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5C4899" w:rsidTr="00336E52">
        <w:trPr>
          <w:gridAfter w:val="2"/>
          <w:wAfter w:w="3067" w:type="dxa"/>
        </w:trPr>
        <w:tc>
          <w:tcPr>
            <w:tcW w:w="6096" w:type="dxa"/>
            <w:gridSpan w:val="2"/>
          </w:tcPr>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Pr>
                <w:rFonts w:ascii="Arial" w:eastAsia="Times New Roman" w:hAnsi="Arial" w:cs="Arial"/>
                <w:noProof/>
                <w:color w:val="FF0000"/>
                <w:sz w:val="20"/>
                <w:szCs w:val="20"/>
                <w:lang w:eastAsia="sl-SI"/>
              </w:rPr>
              <w:drawing>
                <wp:inline distT="0" distB="0" distL="0" distR="0" wp14:anchorId="6B3F8D51" wp14:editId="001D487A">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Masarykova cesta 16</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2" w:history="1">
              <w:r w:rsidRPr="00191520">
                <w:rPr>
                  <w:rStyle w:val="Hiperpovezava"/>
                  <w:rFonts w:ascii="Arial" w:eastAsia="Times New Roman" w:hAnsi="Arial" w:cs="Arial"/>
                  <w:sz w:val="20"/>
                  <w:szCs w:val="20"/>
                  <w:lang w:eastAsia="sl-SI"/>
                </w:rPr>
                <w:t>gp.mizs@gov.si</w:t>
              </w:r>
            </w:hyperlink>
            <w:r>
              <w:rPr>
                <w:rFonts w:ascii="Arial" w:eastAsia="Times New Roman" w:hAnsi="Arial" w:cs="Arial"/>
                <w:sz w:val="20"/>
                <w:szCs w:val="20"/>
                <w:lang w:eastAsia="sl-SI"/>
              </w:rPr>
              <w:t xml:space="preserve"> </w:t>
            </w:r>
          </w:p>
          <w:p w:rsidR="00656232" w:rsidRPr="005C4899"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5C4899" w:rsidTr="00336E52">
        <w:trPr>
          <w:gridAfter w:val="2"/>
          <w:wAfter w:w="3067" w:type="dxa"/>
        </w:trPr>
        <w:tc>
          <w:tcPr>
            <w:tcW w:w="6096" w:type="dxa"/>
            <w:gridSpan w:val="2"/>
          </w:tcPr>
          <w:p w:rsidR="005C4899" w:rsidRPr="00110380" w:rsidRDefault="005C4899" w:rsidP="00F07D72">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110380">
              <w:rPr>
                <w:rFonts w:ascii="Arial" w:eastAsia="Times New Roman" w:hAnsi="Arial" w:cs="Arial"/>
                <w:sz w:val="20"/>
                <w:szCs w:val="20"/>
                <w:lang w:eastAsia="sl-SI"/>
              </w:rPr>
              <w:t xml:space="preserve">Številka: </w:t>
            </w:r>
            <w:r w:rsidR="00AE26FA" w:rsidRPr="00110380">
              <w:rPr>
                <w:rFonts w:ascii="Arial" w:hAnsi="Arial" w:cs="Arial"/>
                <w:sz w:val="20"/>
                <w:szCs w:val="20"/>
              </w:rPr>
              <w:t>410-</w:t>
            </w:r>
            <w:r w:rsidR="00A473AC" w:rsidRPr="00110380">
              <w:rPr>
                <w:rFonts w:ascii="Arial" w:hAnsi="Arial" w:cs="Arial"/>
                <w:sz w:val="20"/>
                <w:szCs w:val="20"/>
              </w:rPr>
              <w:t>1</w:t>
            </w:r>
            <w:r w:rsidR="004D526E" w:rsidRPr="00110380">
              <w:rPr>
                <w:rFonts w:ascii="Arial" w:hAnsi="Arial" w:cs="Arial"/>
                <w:sz w:val="20"/>
                <w:szCs w:val="20"/>
              </w:rPr>
              <w:t>4</w:t>
            </w:r>
            <w:r w:rsidR="00AE26FA" w:rsidRPr="00110380">
              <w:rPr>
                <w:rFonts w:ascii="Arial" w:hAnsi="Arial" w:cs="Arial"/>
                <w:sz w:val="20"/>
                <w:szCs w:val="20"/>
              </w:rPr>
              <w:t>/201</w:t>
            </w:r>
            <w:r w:rsidR="00B36BEB" w:rsidRPr="00110380">
              <w:rPr>
                <w:rFonts w:ascii="Arial" w:hAnsi="Arial" w:cs="Arial"/>
                <w:sz w:val="20"/>
                <w:szCs w:val="20"/>
              </w:rPr>
              <w:t>7</w:t>
            </w:r>
            <w:r w:rsidR="006D5E92" w:rsidRPr="00110380">
              <w:rPr>
                <w:rFonts w:ascii="Arial" w:hAnsi="Arial" w:cs="Arial"/>
                <w:sz w:val="20"/>
                <w:szCs w:val="20"/>
              </w:rPr>
              <w:t>/</w:t>
            </w:r>
            <w:r w:rsidR="00F07D72">
              <w:rPr>
                <w:rFonts w:ascii="Arial" w:hAnsi="Arial" w:cs="Arial"/>
                <w:sz w:val="20"/>
                <w:szCs w:val="20"/>
              </w:rPr>
              <w:t>24</w:t>
            </w:r>
          </w:p>
        </w:tc>
      </w:tr>
      <w:tr w:rsidR="005C4899" w:rsidRPr="005C4899" w:rsidTr="00336E52">
        <w:trPr>
          <w:gridAfter w:val="2"/>
          <w:wAfter w:w="3067" w:type="dxa"/>
        </w:trPr>
        <w:tc>
          <w:tcPr>
            <w:tcW w:w="6096" w:type="dxa"/>
            <w:gridSpan w:val="2"/>
          </w:tcPr>
          <w:p w:rsidR="005C4899" w:rsidRPr="00110380" w:rsidRDefault="005C4899" w:rsidP="00F07D72">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110380">
              <w:rPr>
                <w:rFonts w:ascii="Arial" w:eastAsia="Times New Roman" w:hAnsi="Arial" w:cs="Arial"/>
                <w:sz w:val="20"/>
                <w:szCs w:val="20"/>
                <w:lang w:eastAsia="sl-SI"/>
              </w:rPr>
              <w:t xml:space="preserve">Ljubljana, </w:t>
            </w:r>
            <w:r w:rsidR="00F07D72">
              <w:rPr>
                <w:rFonts w:ascii="Arial" w:eastAsia="Times New Roman" w:hAnsi="Arial" w:cs="Arial"/>
                <w:sz w:val="20"/>
                <w:szCs w:val="20"/>
                <w:lang w:eastAsia="sl-SI"/>
              </w:rPr>
              <w:t>28</w:t>
            </w:r>
            <w:r w:rsidR="004F5E53" w:rsidRPr="00110380">
              <w:rPr>
                <w:rFonts w:ascii="Arial" w:eastAsia="Times New Roman" w:hAnsi="Arial" w:cs="Arial"/>
                <w:sz w:val="20"/>
                <w:szCs w:val="20"/>
                <w:lang w:eastAsia="sl-SI"/>
              </w:rPr>
              <w:t xml:space="preserve">. </w:t>
            </w:r>
            <w:r w:rsidR="00134D3C" w:rsidRPr="00110380">
              <w:rPr>
                <w:rFonts w:ascii="Arial" w:eastAsia="Times New Roman" w:hAnsi="Arial" w:cs="Arial"/>
                <w:sz w:val="20"/>
                <w:szCs w:val="20"/>
                <w:lang w:eastAsia="sl-SI"/>
              </w:rPr>
              <w:t>9</w:t>
            </w:r>
            <w:r w:rsidR="004F5E53" w:rsidRPr="00110380">
              <w:rPr>
                <w:rFonts w:ascii="Arial" w:eastAsia="Times New Roman" w:hAnsi="Arial" w:cs="Arial"/>
                <w:sz w:val="20"/>
                <w:szCs w:val="20"/>
                <w:lang w:eastAsia="sl-SI"/>
              </w:rPr>
              <w:t>. 2017</w:t>
            </w:r>
          </w:p>
        </w:tc>
      </w:tr>
      <w:tr w:rsidR="005C4899" w:rsidRPr="005C4899" w:rsidTr="00336E52">
        <w:trPr>
          <w:gridAfter w:val="2"/>
          <w:wAfter w:w="3067" w:type="dxa"/>
        </w:trPr>
        <w:tc>
          <w:tcPr>
            <w:tcW w:w="6096" w:type="dxa"/>
            <w:gridSpan w:val="2"/>
          </w:tcPr>
          <w:p w:rsidR="005C4899" w:rsidRPr="005C4899" w:rsidRDefault="005C4899" w:rsidP="00AE26FA">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 xml:space="preserve">EVA </w:t>
            </w:r>
            <w:r w:rsidR="00AE26FA">
              <w:rPr>
                <w:rFonts w:ascii="Arial" w:eastAsia="Times New Roman" w:hAnsi="Arial" w:cs="Arial"/>
                <w:iCs/>
                <w:sz w:val="20"/>
                <w:szCs w:val="20"/>
                <w:lang w:eastAsia="sl-SI"/>
              </w:rPr>
              <w:t>/</w:t>
            </w:r>
          </w:p>
        </w:tc>
      </w:tr>
      <w:tr w:rsidR="005C4899" w:rsidRPr="005C4899" w:rsidTr="00336E52">
        <w:trPr>
          <w:gridAfter w:val="2"/>
          <w:wAfter w:w="3067" w:type="dxa"/>
        </w:trPr>
        <w:tc>
          <w:tcPr>
            <w:tcW w:w="6096" w:type="dxa"/>
            <w:gridSpan w:val="2"/>
          </w:tcPr>
          <w:p w:rsidR="005C4899" w:rsidRPr="005C4899" w:rsidRDefault="005C4899" w:rsidP="005C4899">
            <w:pPr>
              <w:spacing w:after="0" w:line="260" w:lineRule="exact"/>
              <w:rPr>
                <w:rFonts w:ascii="Arial" w:eastAsia="Times New Roman" w:hAnsi="Arial" w:cs="Arial"/>
                <w:sz w:val="20"/>
                <w:szCs w:val="20"/>
              </w:rPr>
            </w:pPr>
          </w:p>
          <w:p w:rsidR="005C4899" w:rsidRPr="005C4899" w:rsidRDefault="005C4899" w:rsidP="005C4899">
            <w:pPr>
              <w:spacing w:after="0" w:line="260" w:lineRule="exact"/>
              <w:rPr>
                <w:rFonts w:ascii="Arial" w:eastAsia="Times New Roman" w:hAnsi="Arial" w:cs="Arial"/>
                <w:sz w:val="20"/>
                <w:szCs w:val="20"/>
              </w:rPr>
            </w:pPr>
            <w:r w:rsidRPr="005C4899">
              <w:rPr>
                <w:rFonts w:ascii="Arial" w:eastAsia="Times New Roman" w:hAnsi="Arial" w:cs="Arial"/>
                <w:sz w:val="20"/>
                <w:szCs w:val="20"/>
              </w:rPr>
              <w:t>GENERALNI SEKRETARIAT VLADE REPUBLIKE SLOVENIJE</w:t>
            </w:r>
          </w:p>
          <w:p w:rsidR="005C4899" w:rsidRPr="005C4899" w:rsidRDefault="00B63790" w:rsidP="005C4899">
            <w:pPr>
              <w:spacing w:after="0" w:line="260" w:lineRule="exact"/>
              <w:rPr>
                <w:rFonts w:ascii="Arial" w:eastAsia="Times New Roman" w:hAnsi="Arial" w:cs="Arial"/>
                <w:sz w:val="20"/>
                <w:szCs w:val="20"/>
              </w:rPr>
            </w:pPr>
            <w:hyperlink r:id="rId13" w:history="1">
              <w:r w:rsidR="005C4899" w:rsidRPr="005C4899">
                <w:rPr>
                  <w:rFonts w:ascii="Arial" w:eastAsia="Times New Roman" w:hAnsi="Arial" w:cs="Times New Roman"/>
                  <w:color w:val="0000FF"/>
                  <w:sz w:val="20"/>
                  <w:szCs w:val="20"/>
                  <w:u w:val="single"/>
                </w:rPr>
                <w:t>Gp.gs@gov.si</w:t>
              </w:r>
            </w:hyperlink>
          </w:p>
          <w:p w:rsidR="005C4899" w:rsidRPr="005C4899" w:rsidRDefault="005C4899" w:rsidP="005C4899">
            <w:pPr>
              <w:spacing w:after="0" w:line="260" w:lineRule="exact"/>
              <w:rPr>
                <w:rFonts w:ascii="Arial" w:eastAsia="Times New Roman" w:hAnsi="Arial" w:cs="Arial"/>
                <w:sz w:val="20"/>
                <w:szCs w:val="20"/>
              </w:rPr>
            </w:pPr>
          </w:p>
        </w:tc>
      </w:tr>
      <w:tr w:rsidR="005C4899" w:rsidRPr="005C4899" w:rsidTr="00336E52">
        <w:tc>
          <w:tcPr>
            <w:tcW w:w="9163" w:type="dxa"/>
            <w:gridSpan w:val="4"/>
          </w:tcPr>
          <w:p w:rsidR="005C4899" w:rsidRPr="005C4899" w:rsidRDefault="005C4899" w:rsidP="00821AC2">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ZADEVA</w:t>
            </w:r>
            <w:r w:rsidRPr="00FC2FC9">
              <w:rPr>
                <w:rFonts w:ascii="Arial" w:eastAsia="Times New Roman" w:hAnsi="Arial" w:cs="Arial"/>
                <w:b/>
                <w:sz w:val="20"/>
                <w:szCs w:val="20"/>
                <w:lang w:eastAsia="sl-SI"/>
              </w:rPr>
              <w:t xml:space="preserve">: </w:t>
            </w:r>
            <w:r w:rsidR="00821AC2" w:rsidRPr="00FC2FC9">
              <w:rPr>
                <w:rFonts w:ascii="Arial" w:eastAsia="Times New Roman" w:hAnsi="Arial" w:cs="Arial"/>
                <w:b/>
                <w:sz w:val="20"/>
                <w:szCs w:val="20"/>
                <w:lang w:eastAsia="sl-SI"/>
              </w:rPr>
              <w:t>Odločitev Vlade Republike Slovenije o načinu pokrivanja presežka</w:t>
            </w:r>
            <w:r w:rsidR="00B0001D" w:rsidRPr="00FC2FC9">
              <w:rPr>
                <w:rFonts w:ascii="Arial" w:eastAsia="Times New Roman" w:hAnsi="Arial" w:cs="Arial"/>
                <w:b/>
                <w:sz w:val="20"/>
                <w:szCs w:val="20"/>
                <w:lang w:eastAsia="sl-SI"/>
              </w:rPr>
              <w:t xml:space="preserve"> odhodkov nad </w:t>
            </w:r>
            <w:r w:rsidR="00821AC2" w:rsidRPr="00FC2FC9">
              <w:rPr>
                <w:rFonts w:ascii="Arial" w:eastAsia="Times New Roman" w:hAnsi="Arial" w:cs="Arial"/>
                <w:b/>
                <w:sz w:val="20"/>
                <w:szCs w:val="20"/>
                <w:lang w:eastAsia="sl-SI"/>
              </w:rPr>
              <w:t>prihodki</w:t>
            </w:r>
            <w:r w:rsidR="003A3216" w:rsidRPr="00FC2FC9">
              <w:rPr>
                <w:rFonts w:ascii="Arial" w:eastAsia="Times New Roman" w:hAnsi="Arial" w:cs="Arial"/>
                <w:b/>
                <w:sz w:val="20"/>
                <w:szCs w:val="20"/>
                <w:lang w:eastAsia="sl-SI"/>
              </w:rPr>
              <w:t xml:space="preserve"> </w:t>
            </w:r>
            <w:r w:rsidR="00A473AC" w:rsidRPr="00FC2FC9">
              <w:rPr>
                <w:rFonts w:ascii="Arial" w:eastAsia="Times New Roman" w:hAnsi="Arial" w:cs="Arial"/>
                <w:b/>
                <w:sz w:val="20"/>
                <w:szCs w:val="20"/>
                <w:lang w:eastAsia="sl-SI"/>
              </w:rPr>
              <w:t xml:space="preserve">Znanstveno-raziskovalnega središča Koper za leto 2016 </w:t>
            </w:r>
            <w:r w:rsidR="00563D1A" w:rsidRPr="00FC2FC9">
              <w:rPr>
                <w:rFonts w:ascii="Arial" w:hAnsi="Arial" w:cs="Arial"/>
                <w:b/>
                <w:sz w:val="20"/>
                <w:szCs w:val="20"/>
              </w:rPr>
              <w:t>– predlog za obravnavo</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1. Predlog sklepov vlade:</w:t>
            </w:r>
          </w:p>
        </w:tc>
      </w:tr>
      <w:tr w:rsidR="005C4899" w:rsidRPr="005C4899" w:rsidTr="00336E52">
        <w:tc>
          <w:tcPr>
            <w:tcW w:w="9163" w:type="dxa"/>
            <w:gridSpan w:val="4"/>
          </w:tcPr>
          <w:p w:rsidR="00563D1A" w:rsidRDefault="00563D1A" w:rsidP="00563D1A">
            <w:pPr>
              <w:pStyle w:val="Neotevilenodstavek"/>
              <w:spacing w:before="0" w:after="0" w:line="260" w:lineRule="exact"/>
              <w:rPr>
                <w:iCs/>
                <w:sz w:val="20"/>
                <w:szCs w:val="20"/>
              </w:rPr>
            </w:pPr>
            <w:r>
              <w:rPr>
                <w:iCs/>
                <w:sz w:val="20"/>
                <w:szCs w:val="20"/>
              </w:rPr>
              <w:t xml:space="preserve">Na podlagi </w:t>
            </w:r>
            <w:r w:rsidR="00A473AC">
              <w:rPr>
                <w:iCs/>
                <w:sz w:val="20"/>
                <w:szCs w:val="20"/>
              </w:rPr>
              <w:t xml:space="preserve">drugega </w:t>
            </w:r>
            <w:r w:rsidR="004D526E">
              <w:rPr>
                <w:iCs/>
                <w:sz w:val="20"/>
                <w:szCs w:val="20"/>
              </w:rPr>
              <w:t>odstavka 1. člena</w:t>
            </w:r>
            <w:r w:rsidR="00A473AC">
              <w:rPr>
                <w:iCs/>
                <w:sz w:val="20"/>
                <w:szCs w:val="20"/>
              </w:rPr>
              <w:t xml:space="preserve"> in</w:t>
            </w:r>
            <w:r w:rsidR="004D526E">
              <w:rPr>
                <w:iCs/>
                <w:sz w:val="20"/>
                <w:szCs w:val="20"/>
              </w:rPr>
              <w:t xml:space="preserve"> </w:t>
            </w:r>
            <w:r w:rsidR="00A473AC">
              <w:rPr>
                <w:iCs/>
                <w:sz w:val="20"/>
                <w:szCs w:val="20"/>
              </w:rPr>
              <w:t>prvega</w:t>
            </w:r>
            <w:r>
              <w:rPr>
                <w:iCs/>
                <w:sz w:val="20"/>
                <w:szCs w:val="20"/>
              </w:rPr>
              <w:t xml:space="preserve"> odstavka </w:t>
            </w:r>
            <w:r w:rsidR="00A473AC">
              <w:rPr>
                <w:iCs/>
                <w:sz w:val="20"/>
                <w:szCs w:val="20"/>
              </w:rPr>
              <w:t>21</w:t>
            </w:r>
            <w:r>
              <w:rPr>
                <w:iCs/>
                <w:sz w:val="20"/>
                <w:szCs w:val="20"/>
              </w:rPr>
              <w:t xml:space="preserve">. člena </w:t>
            </w:r>
            <w:r w:rsidR="004D526E" w:rsidRPr="004D526E">
              <w:rPr>
                <w:iCs/>
                <w:sz w:val="20"/>
                <w:szCs w:val="20"/>
              </w:rPr>
              <w:t xml:space="preserve">Sklepa o </w:t>
            </w:r>
            <w:r w:rsidR="00A473AC">
              <w:rPr>
                <w:iCs/>
                <w:sz w:val="20"/>
                <w:szCs w:val="20"/>
              </w:rPr>
              <w:t xml:space="preserve">ustanovitvi javnega raziskovalnega zavoda </w:t>
            </w:r>
            <w:r w:rsidR="00A473AC" w:rsidRPr="00A473AC">
              <w:rPr>
                <w:iCs/>
                <w:sz w:val="20"/>
                <w:szCs w:val="20"/>
              </w:rPr>
              <w:t xml:space="preserve">Znanstveno-raziskovalno središče Koper </w:t>
            </w:r>
            <w:r w:rsidR="004D526E" w:rsidRPr="004D526E">
              <w:rPr>
                <w:iCs/>
                <w:sz w:val="20"/>
                <w:szCs w:val="20"/>
              </w:rPr>
              <w:t xml:space="preserve">(Uradni list RS, št. </w:t>
            </w:r>
            <w:r w:rsidR="00A473AC">
              <w:rPr>
                <w:iCs/>
                <w:sz w:val="20"/>
                <w:szCs w:val="20"/>
              </w:rPr>
              <w:t>74</w:t>
            </w:r>
            <w:r w:rsidR="004D526E" w:rsidRPr="004D526E">
              <w:rPr>
                <w:iCs/>
                <w:sz w:val="20"/>
                <w:szCs w:val="20"/>
              </w:rPr>
              <w:t>/1</w:t>
            </w:r>
            <w:r w:rsidR="00A473AC">
              <w:rPr>
                <w:iCs/>
                <w:sz w:val="20"/>
                <w:szCs w:val="20"/>
              </w:rPr>
              <w:t>6</w:t>
            </w:r>
            <w:r w:rsidR="004D526E" w:rsidRPr="004D526E">
              <w:rPr>
                <w:iCs/>
                <w:sz w:val="20"/>
                <w:szCs w:val="20"/>
              </w:rPr>
              <w:t xml:space="preserve">) </w:t>
            </w:r>
            <w:r w:rsidR="004D526E">
              <w:rPr>
                <w:iCs/>
                <w:sz w:val="20"/>
                <w:szCs w:val="20"/>
              </w:rPr>
              <w:t xml:space="preserve"> ter</w:t>
            </w:r>
            <w:r>
              <w:rPr>
                <w:iCs/>
                <w:sz w:val="20"/>
                <w:szCs w:val="20"/>
              </w:rPr>
              <w:t xml:space="preserve"> 6. člena Zakona o Vladi Republike Slovenije </w:t>
            </w:r>
            <w:r w:rsidRPr="00AD0184">
              <w:rPr>
                <w:iCs/>
                <w:sz w:val="20"/>
                <w:szCs w:val="20"/>
              </w:rPr>
              <w:t xml:space="preserve">(Uradni list RS, št. </w:t>
            </w:r>
            <w:hyperlink r:id="rId14" w:tgtFrame="_blank" w:tooltip="Zakon o Vladi Republike Slovenije (uradno prečiščeno besedilo)" w:history="1">
              <w:r w:rsidRPr="00AD0184">
                <w:rPr>
                  <w:iCs/>
                  <w:sz w:val="20"/>
                  <w:szCs w:val="20"/>
                </w:rPr>
                <w:t>24/05</w:t>
              </w:r>
            </w:hyperlink>
            <w:r w:rsidRPr="00AD0184">
              <w:rPr>
                <w:iCs/>
                <w:sz w:val="20"/>
                <w:szCs w:val="20"/>
              </w:rPr>
              <w:t xml:space="preserve"> – uradno prečiščeno besedilo, </w:t>
            </w:r>
            <w:hyperlink r:id="rId15" w:tgtFrame="_blank" w:tooltip="Zakon o dopolnitvi Zakona o Vladi Republike Slovenije" w:history="1">
              <w:r w:rsidRPr="00AD0184">
                <w:rPr>
                  <w:iCs/>
                  <w:sz w:val="20"/>
                  <w:szCs w:val="20"/>
                </w:rPr>
                <w:t>109/08</w:t>
              </w:r>
            </w:hyperlink>
            <w:r w:rsidRPr="00AD0184">
              <w:rPr>
                <w:iCs/>
                <w:sz w:val="20"/>
                <w:szCs w:val="20"/>
              </w:rPr>
              <w:t xml:space="preserve">, </w:t>
            </w:r>
            <w:hyperlink r:id="rId16" w:tgtFrame="_blank" w:tooltip="Zakon o upravljanju kapitalskih naložb Republike Slovenije" w:history="1">
              <w:r w:rsidRPr="00AD0184">
                <w:rPr>
                  <w:iCs/>
                  <w:sz w:val="20"/>
                  <w:szCs w:val="20"/>
                </w:rPr>
                <w:t>38/10</w:t>
              </w:r>
            </w:hyperlink>
            <w:r w:rsidRPr="00AD0184">
              <w:rPr>
                <w:iCs/>
                <w:sz w:val="20"/>
                <w:szCs w:val="20"/>
              </w:rPr>
              <w:t xml:space="preserve"> – ZUKN, </w:t>
            </w:r>
            <w:hyperlink r:id="rId17" w:tgtFrame="_blank" w:tooltip="Zakon o spremembah in dopolnitvah Zakona o Vladi Republike Slovenije" w:history="1">
              <w:r w:rsidRPr="00AD0184">
                <w:rPr>
                  <w:iCs/>
                  <w:sz w:val="20"/>
                  <w:szCs w:val="20"/>
                </w:rPr>
                <w:t>8/12</w:t>
              </w:r>
            </w:hyperlink>
            <w:r w:rsidRPr="00AD0184">
              <w:rPr>
                <w:iCs/>
                <w:sz w:val="20"/>
                <w:szCs w:val="20"/>
              </w:rPr>
              <w:t xml:space="preserve">, </w:t>
            </w:r>
            <w:hyperlink r:id="rId18" w:tgtFrame="_blank" w:tooltip="Zakon o spremembah in dopolnitvah Zakona o Vladi Republike Slovenije" w:history="1">
              <w:r w:rsidRPr="00AD0184">
                <w:rPr>
                  <w:iCs/>
                  <w:sz w:val="20"/>
                  <w:szCs w:val="20"/>
                </w:rPr>
                <w:t>21/13</w:t>
              </w:r>
            </w:hyperlink>
            <w:r w:rsidRPr="00AD0184">
              <w:rPr>
                <w:iCs/>
                <w:sz w:val="20"/>
                <w:szCs w:val="20"/>
              </w:rPr>
              <w:t xml:space="preserve">, </w:t>
            </w:r>
            <w:hyperlink r:id="rId19" w:tgtFrame="_blank" w:tooltip="Zakon o spremembah in dopolnitvah Zakona o državni upravi" w:history="1">
              <w:r w:rsidRPr="00AD0184">
                <w:rPr>
                  <w:iCs/>
                  <w:sz w:val="20"/>
                  <w:szCs w:val="20"/>
                </w:rPr>
                <w:t>47/13</w:t>
              </w:r>
            </w:hyperlink>
            <w:r w:rsidRPr="00AD0184">
              <w:rPr>
                <w:iCs/>
                <w:sz w:val="20"/>
                <w:szCs w:val="20"/>
              </w:rPr>
              <w:t xml:space="preserve"> – ZDU-1G in </w:t>
            </w:r>
            <w:hyperlink r:id="rId20" w:tgtFrame="_blank" w:tooltip="Zakon o spremembah in dopolnitvah Zakona o Vladi Republike Slovenije" w:history="1">
              <w:r w:rsidRPr="00AD0184">
                <w:rPr>
                  <w:iCs/>
                  <w:sz w:val="20"/>
                  <w:szCs w:val="20"/>
                </w:rPr>
                <w:t>65/14</w:t>
              </w:r>
            </w:hyperlink>
            <w:r w:rsidRPr="00AD0184">
              <w:rPr>
                <w:iCs/>
                <w:sz w:val="20"/>
                <w:szCs w:val="20"/>
              </w:rPr>
              <w:t>)</w:t>
            </w:r>
            <w:r>
              <w:rPr>
                <w:iCs/>
                <w:sz w:val="20"/>
                <w:szCs w:val="20"/>
              </w:rPr>
              <w:t xml:space="preserve"> je Vlada Republike Slovenije na svoji .. seji dne .... sprejela</w:t>
            </w:r>
          </w:p>
          <w:p w:rsidR="00563D1A" w:rsidRDefault="00563D1A" w:rsidP="00563D1A">
            <w:pPr>
              <w:pStyle w:val="Neotevilenodstavek"/>
              <w:spacing w:before="0" w:after="0" w:line="260" w:lineRule="exact"/>
              <w:rPr>
                <w:iCs/>
                <w:sz w:val="20"/>
                <w:szCs w:val="20"/>
              </w:rPr>
            </w:pPr>
          </w:p>
          <w:p w:rsidR="00563D1A" w:rsidRDefault="00563D1A" w:rsidP="00134D3C">
            <w:pPr>
              <w:pStyle w:val="Neotevilenodstavek"/>
              <w:spacing w:before="0" w:after="0" w:line="260" w:lineRule="exact"/>
              <w:jc w:val="center"/>
              <w:rPr>
                <w:iCs/>
                <w:sz w:val="20"/>
                <w:szCs w:val="20"/>
              </w:rPr>
            </w:pPr>
            <w:r>
              <w:rPr>
                <w:iCs/>
                <w:sz w:val="20"/>
                <w:szCs w:val="20"/>
              </w:rPr>
              <w:t>SKLEP</w:t>
            </w:r>
          </w:p>
          <w:p w:rsidR="001811B2" w:rsidRDefault="001811B2" w:rsidP="00563D1A">
            <w:pPr>
              <w:pStyle w:val="Neotevilenodstavek"/>
              <w:spacing w:before="0" w:after="0" w:line="260" w:lineRule="exact"/>
              <w:rPr>
                <w:iCs/>
                <w:sz w:val="20"/>
                <w:szCs w:val="20"/>
              </w:rPr>
            </w:pPr>
          </w:p>
          <w:p w:rsidR="001371E8" w:rsidRPr="00134D3C" w:rsidRDefault="00134D3C" w:rsidP="00563D1A">
            <w:pPr>
              <w:pStyle w:val="Neotevilenodstavek"/>
              <w:spacing w:before="0" w:after="0" w:line="260" w:lineRule="exact"/>
              <w:rPr>
                <w:iCs/>
                <w:sz w:val="20"/>
                <w:szCs w:val="20"/>
              </w:rPr>
            </w:pPr>
            <w:r w:rsidRPr="001C1E79">
              <w:rPr>
                <w:iCs/>
                <w:sz w:val="20"/>
                <w:szCs w:val="20"/>
              </w:rPr>
              <w:t>Vlada Republike Slovenije na predlog upravnega odbora Znanstveno-raziskovalnega središča Koper odloči, da z nakazilom 2.551 EUR s proračunske postavke 160171 Raziskovalno razvojna dejavnost pokrije presežek odhodkov nad prihodki Znanstveno-raziskovalnega središča Koper za leto 2016. Nakazilo na podlagi tega sklepa izvede Ministrstvo za izobraževanje, znanost in šport.</w:t>
            </w:r>
          </w:p>
          <w:p w:rsidR="00134D3C" w:rsidRDefault="00134D3C" w:rsidP="00563D1A">
            <w:pPr>
              <w:pStyle w:val="Neotevilenodstavek"/>
              <w:spacing w:before="0" w:after="0" w:line="260" w:lineRule="exact"/>
              <w:rPr>
                <w:iCs/>
                <w:sz w:val="20"/>
                <w:szCs w:val="20"/>
              </w:rPr>
            </w:pPr>
          </w:p>
          <w:p w:rsidR="00134D3C" w:rsidRDefault="00134D3C" w:rsidP="00563D1A">
            <w:pPr>
              <w:pStyle w:val="Neotevilenodstavek"/>
              <w:spacing w:before="0" w:after="0" w:line="260" w:lineRule="exact"/>
              <w:rPr>
                <w:iCs/>
                <w:sz w:val="20"/>
                <w:szCs w:val="20"/>
              </w:rPr>
            </w:pPr>
          </w:p>
          <w:p w:rsidR="00563D1A" w:rsidRDefault="00563D1A" w:rsidP="00563D1A">
            <w:pPr>
              <w:pStyle w:val="Neotevilenodstavek"/>
              <w:spacing w:before="0" w:after="0" w:line="260" w:lineRule="exact"/>
              <w:rPr>
                <w:iCs/>
                <w:sz w:val="20"/>
                <w:szCs w:val="20"/>
              </w:rPr>
            </w:pPr>
            <w:r>
              <w:rPr>
                <w:iCs/>
                <w:sz w:val="20"/>
                <w:szCs w:val="20"/>
              </w:rPr>
              <w:t>Sklep prejmejo:</w:t>
            </w:r>
          </w:p>
          <w:p w:rsidR="00A473AC" w:rsidRDefault="00A473AC" w:rsidP="00A473AC">
            <w:pPr>
              <w:pStyle w:val="Neotevilenodstavek"/>
              <w:numPr>
                <w:ilvl w:val="0"/>
                <w:numId w:val="9"/>
              </w:numPr>
              <w:spacing w:before="0" w:after="0" w:line="260" w:lineRule="exact"/>
              <w:rPr>
                <w:iCs/>
                <w:sz w:val="20"/>
                <w:szCs w:val="20"/>
              </w:rPr>
            </w:pPr>
            <w:r w:rsidRPr="00A473AC">
              <w:rPr>
                <w:iCs/>
                <w:sz w:val="20"/>
                <w:szCs w:val="20"/>
              </w:rPr>
              <w:t>Znanstveno-raziskovalno središče Koper</w:t>
            </w:r>
            <w:r>
              <w:rPr>
                <w:iCs/>
                <w:sz w:val="20"/>
                <w:szCs w:val="20"/>
              </w:rPr>
              <w:t>, Garibaldijeva ulica 1, 6000 Koper</w:t>
            </w:r>
          </w:p>
          <w:p w:rsidR="00563D1A" w:rsidRDefault="00563D1A" w:rsidP="00563D1A">
            <w:pPr>
              <w:pStyle w:val="Neotevilenodstavek"/>
              <w:numPr>
                <w:ilvl w:val="0"/>
                <w:numId w:val="9"/>
              </w:numPr>
              <w:spacing w:before="0" w:after="0" w:line="260" w:lineRule="exact"/>
              <w:rPr>
                <w:iCs/>
                <w:sz w:val="20"/>
                <w:szCs w:val="20"/>
              </w:rPr>
            </w:pPr>
            <w:r>
              <w:rPr>
                <w:iCs/>
                <w:sz w:val="20"/>
                <w:szCs w:val="20"/>
              </w:rPr>
              <w:t>Ministrstvo za izobraževanje, znanosti in špo</w:t>
            </w:r>
            <w:r w:rsidR="00EC001D">
              <w:rPr>
                <w:iCs/>
                <w:sz w:val="20"/>
                <w:szCs w:val="20"/>
              </w:rPr>
              <w:t>rt</w:t>
            </w:r>
          </w:p>
          <w:p w:rsidR="00563D1A" w:rsidRDefault="00563D1A" w:rsidP="00563D1A">
            <w:pPr>
              <w:pStyle w:val="Neotevilenodstavek"/>
              <w:numPr>
                <w:ilvl w:val="0"/>
                <w:numId w:val="9"/>
              </w:numPr>
              <w:spacing w:before="0" w:after="0" w:line="260" w:lineRule="exact"/>
              <w:rPr>
                <w:iCs/>
                <w:sz w:val="20"/>
                <w:szCs w:val="20"/>
              </w:rPr>
            </w:pPr>
            <w:r>
              <w:rPr>
                <w:iCs/>
                <w:sz w:val="20"/>
                <w:szCs w:val="20"/>
              </w:rPr>
              <w:t xml:space="preserve">Služba Vlade </w:t>
            </w:r>
            <w:r w:rsidR="00AE5CF3">
              <w:rPr>
                <w:iCs/>
                <w:sz w:val="20"/>
                <w:szCs w:val="20"/>
              </w:rPr>
              <w:t xml:space="preserve">Republike Slovenije </w:t>
            </w:r>
            <w:r w:rsidR="00EC001D">
              <w:rPr>
                <w:iCs/>
                <w:sz w:val="20"/>
                <w:szCs w:val="20"/>
              </w:rPr>
              <w:t>za zakonodajo</w:t>
            </w:r>
          </w:p>
          <w:p w:rsidR="005C4899" w:rsidRPr="00A473AC" w:rsidRDefault="00EC001D" w:rsidP="00A473AC">
            <w:pPr>
              <w:pStyle w:val="Neotevilenodstavek"/>
              <w:numPr>
                <w:ilvl w:val="0"/>
                <w:numId w:val="9"/>
              </w:numPr>
              <w:spacing w:before="0" w:after="0" w:line="260" w:lineRule="exact"/>
              <w:rPr>
                <w:iCs/>
                <w:sz w:val="20"/>
                <w:szCs w:val="20"/>
              </w:rPr>
            </w:pPr>
            <w:r>
              <w:rPr>
                <w:iCs/>
                <w:sz w:val="20"/>
                <w:szCs w:val="20"/>
              </w:rPr>
              <w:t>Ministrstvo za finance</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3.a Osebe, odgovorne za strokovno pripravo in usklajenost gradiva:</w:t>
            </w:r>
          </w:p>
        </w:tc>
      </w:tr>
      <w:tr w:rsidR="005C4899" w:rsidRPr="005C4899" w:rsidTr="00336E52">
        <w:tc>
          <w:tcPr>
            <w:tcW w:w="9163" w:type="dxa"/>
            <w:gridSpan w:val="4"/>
          </w:tcPr>
          <w:p w:rsidR="00AE26FA" w:rsidRDefault="00AE26FA" w:rsidP="00AE26FA">
            <w:pPr>
              <w:pStyle w:val="Neotevilenodstavek"/>
              <w:numPr>
                <w:ilvl w:val="0"/>
                <w:numId w:val="9"/>
              </w:numPr>
              <w:spacing w:before="0" w:after="0" w:line="260" w:lineRule="exact"/>
              <w:rPr>
                <w:iCs/>
                <w:sz w:val="20"/>
                <w:szCs w:val="20"/>
              </w:rPr>
            </w:pPr>
            <w:r>
              <w:rPr>
                <w:iCs/>
                <w:sz w:val="20"/>
                <w:szCs w:val="20"/>
              </w:rPr>
              <w:t>Mag. Urban Krajcar, generalni direktor Direktorata za znanost,</w:t>
            </w:r>
          </w:p>
          <w:p w:rsidR="00AE26FA" w:rsidRDefault="00AE26FA" w:rsidP="00AE26FA">
            <w:pPr>
              <w:pStyle w:val="Neotevilenodstavek"/>
              <w:numPr>
                <w:ilvl w:val="0"/>
                <w:numId w:val="9"/>
              </w:numPr>
              <w:spacing w:before="0" w:after="0" w:line="260" w:lineRule="exact"/>
              <w:rPr>
                <w:iCs/>
                <w:sz w:val="20"/>
                <w:szCs w:val="20"/>
              </w:rPr>
            </w:pPr>
            <w:r>
              <w:rPr>
                <w:iCs/>
                <w:sz w:val="20"/>
                <w:szCs w:val="20"/>
              </w:rPr>
              <w:t>Dr. Meta Dobnikar, vodja Sektorja za znanost,</w:t>
            </w:r>
          </w:p>
          <w:p w:rsidR="005C4899" w:rsidRPr="005C4899" w:rsidRDefault="00AE26FA" w:rsidP="00AE26FA">
            <w:pPr>
              <w:pStyle w:val="Neotevilenodstavek"/>
              <w:numPr>
                <w:ilvl w:val="0"/>
                <w:numId w:val="9"/>
              </w:numPr>
              <w:spacing w:before="0" w:after="0" w:line="260" w:lineRule="exact"/>
              <w:rPr>
                <w:iCs/>
                <w:sz w:val="20"/>
                <w:szCs w:val="20"/>
              </w:rPr>
            </w:pPr>
            <w:r>
              <w:rPr>
                <w:iCs/>
                <w:sz w:val="20"/>
                <w:szCs w:val="20"/>
              </w:rPr>
              <w:t>Eva Marjetič, sekretarka, Sektor za znanost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iCs/>
                <w:sz w:val="20"/>
                <w:szCs w:val="20"/>
                <w:lang w:eastAsia="sl-SI"/>
              </w:rPr>
              <w:t xml:space="preserve">3.b Zunanji strokovnjaki, ki so </w:t>
            </w:r>
            <w:r w:rsidRPr="005C4899">
              <w:rPr>
                <w:rFonts w:ascii="Arial" w:eastAsia="Times New Roman" w:hAnsi="Arial" w:cs="Arial"/>
                <w:b/>
                <w:sz w:val="20"/>
                <w:szCs w:val="20"/>
                <w:lang w:eastAsia="sl-SI"/>
              </w:rPr>
              <w:t>sodelovali pri pripravi dela ali celotnega gradiva: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4. Predstavniki vlade, ki bodo sodelovali pri delu državnega zbora: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 xml:space="preserve">5. Kratek </w:t>
            </w:r>
            <w:r w:rsidRPr="00B0001D">
              <w:rPr>
                <w:rFonts w:ascii="Arial" w:eastAsia="Times New Roman" w:hAnsi="Arial" w:cs="Arial"/>
                <w:b/>
                <w:sz w:val="20"/>
                <w:szCs w:val="20"/>
                <w:lang w:eastAsia="sl-SI"/>
              </w:rPr>
              <w:t>povzetek gradiva</w:t>
            </w:r>
            <w:r w:rsidRPr="005C4899">
              <w:rPr>
                <w:rFonts w:ascii="Arial" w:eastAsia="Times New Roman" w:hAnsi="Arial" w:cs="Arial"/>
                <w:b/>
                <w:sz w:val="20"/>
                <w:szCs w:val="20"/>
                <w:lang w:eastAsia="sl-SI"/>
              </w:rPr>
              <w:t>:</w:t>
            </w:r>
          </w:p>
        </w:tc>
      </w:tr>
      <w:tr w:rsidR="005C4899" w:rsidRPr="005C4899" w:rsidTr="00336E52">
        <w:tc>
          <w:tcPr>
            <w:tcW w:w="9163" w:type="dxa"/>
            <w:gridSpan w:val="4"/>
          </w:tcPr>
          <w:p w:rsidR="005C4899" w:rsidRPr="00DC6AA0" w:rsidRDefault="00B0001D" w:rsidP="00DC6AA0">
            <w:pPr>
              <w:pStyle w:val="Naslovpredpisa"/>
              <w:spacing w:before="0" w:after="0" w:line="260" w:lineRule="exact"/>
              <w:jc w:val="both"/>
              <w:rPr>
                <w:b w:val="0"/>
                <w:sz w:val="20"/>
                <w:szCs w:val="20"/>
              </w:rPr>
            </w:pPr>
            <w:r>
              <w:rPr>
                <w:b w:val="0"/>
                <w:sz w:val="20"/>
                <w:szCs w:val="20"/>
              </w:rPr>
              <w:t>(če je gradivo daljše od 5 strani) /</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6. Presoja posledic za:</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a)</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b)</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c)</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administrativne posledice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č)</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sz w:val="20"/>
                <w:szCs w:val="20"/>
                <w:lang w:eastAsia="sl-SI"/>
              </w:rPr>
              <w:t>gospodarstvo, zlasti</w:t>
            </w:r>
            <w:r w:rsidRPr="005C4899">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okolje, vključno s prostorskimi in varstvenimi vidiki</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e)</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socialno področje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Borders>
              <w:bottom w:val="single" w:sz="4" w:space="0" w:color="auto"/>
            </w:tcBorders>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nacionalne 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politike na ravni programov po strukturi razvojne klasifikacije programskega proračuna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9163" w:type="dxa"/>
            <w:gridSpan w:val="4"/>
            <w:tcBorders>
              <w:top w:val="single" w:sz="4" w:space="0" w:color="auto"/>
              <w:left w:val="single" w:sz="4" w:space="0" w:color="auto"/>
              <w:bottom w:val="single" w:sz="4" w:space="0" w:color="auto"/>
              <w:right w:val="single" w:sz="4" w:space="0" w:color="auto"/>
            </w:tcBorders>
          </w:tcPr>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7.a Predstavitev ocene finančnih posledic nad 40.000 EUR:</w:t>
            </w:r>
          </w:p>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5C4899">
              <w:rPr>
                <w:rFonts w:ascii="Arial" w:eastAsia="Times New Roman" w:hAnsi="Arial" w:cs="Arial"/>
                <w:sz w:val="20"/>
                <w:szCs w:val="20"/>
                <w:lang w:eastAsia="sl-SI"/>
              </w:rPr>
              <w:t>(Samo če izberete DA pod točko 6.a.)</w:t>
            </w:r>
          </w:p>
        </w:tc>
      </w:tr>
    </w:tbl>
    <w:p w:rsidR="005C4899" w:rsidRPr="005C4899"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846"/>
        <w:gridCol w:w="1394"/>
        <w:gridCol w:w="492"/>
        <w:gridCol w:w="1070"/>
        <w:gridCol w:w="671"/>
        <w:gridCol w:w="372"/>
        <w:gridCol w:w="292"/>
        <w:gridCol w:w="2036"/>
      </w:tblGrid>
      <w:tr w:rsidR="005C4899" w:rsidRPr="005C4899" w:rsidTr="00336E5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5C4899"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 Ocena finančnih posledic, ki niso načrtovane v sprejetem proračunu</w:t>
            </w:r>
          </w:p>
        </w:tc>
      </w:tr>
      <w:tr w:rsidR="005C4899" w:rsidRPr="005C4899" w:rsidTr="00336E5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+ 3</w:t>
            </w: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BE3046" w:rsidP="005C4899">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2.551</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 Finančne posledice za državni proračun</w:t>
            </w: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II.a Pravice porabe za izvedbo predlaganih rešitev so zagotovljene:</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BE3046" w:rsidRPr="005C4899" w:rsidTr="00BE3046">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E3046" w:rsidRPr="00F23988" w:rsidRDefault="00F23988" w:rsidP="005C4899">
            <w:pPr>
              <w:widowControl w:val="0"/>
              <w:tabs>
                <w:tab w:val="left" w:pos="360"/>
              </w:tabs>
              <w:spacing w:after="0" w:line="260" w:lineRule="exact"/>
              <w:outlineLvl w:val="0"/>
              <w:rPr>
                <w:rFonts w:ascii="Arial" w:eastAsia="Times New Roman" w:hAnsi="Arial" w:cs="Arial"/>
                <w:kern w:val="32"/>
                <w:sz w:val="20"/>
                <w:szCs w:val="20"/>
                <w:lang w:eastAsia="sl-SI"/>
              </w:rPr>
            </w:pPr>
            <w:r w:rsidRPr="00F23988">
              <w:rPr>
                <w:rFonts w:ascii="Arial" w:eastAsia="Times New Roman" w:hAnsi="Arial" w:cs="Arial"/>
                <w:kern w:val="32"/>
                <w:sz w:val="20"/>
                <w:szCs w:val="20"/>
                <w:lang w:eastAsia="sl-SI"/>
              </w:rPr>
              <w:t>3330 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E3046" w:rsidRPr="00F23988" w:rsidRDefault="00F23988" w:rsidP="005C4899">
            <w:pPr>
              <w:widowControl w:val="0"/>
              <w:tabs>
                <w:tab w:val="left" w:pos="360"/>
              </w:tabs>
              <w:spacing w:after="0" w:line="260" w:lineRule="exact"/>
              <w:outlineLvl w:val="0"/>
              <w:rPr>
                <w:rFonts w:ascii="Arial" w:eastAsia="Times New Roman" w:hAnsi="Arial" w:cs="Arial"/>
                <w:kern w:val="32"/>
                <w:sz w:val="20"/>
                <w:szCs w:val="20"/>
                <w:lang w:eastAsia="sl-SI"/>
              </w:rPr>
            </w:pPr>
            <w:r w:rsidRPr="00F23988">
              <w:rPr>
                <w:rFonts w:ascii="Arial" w:eastAsia="Times New Roman" w:hAnsi="Arial" w:cs="Arial"/>
                <w:kern w:val="32"/>
                <w:sz w:val="20"/>
                <w:szCs w:val="20"/>
                <w:lang w:eastAsia="sl-SI"/>
              </w:rPr>
              <w:t>3211-11-0020 Raziskovalna dejavnost</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E3046" w:rsidRPr="00F23988" w:rsidRDefault="00F23988" w:rsidP="005C4899">
            <w:pPr>
              <w:widowControl w:val="0"/>
              <w:tabs>
                <w:tab w:val="left" w:pos="360"/>
              </w:tabs>
              <w:spacing w:after="0" w:line="260" w:lineRule="exact"/>
              <w:outlineLvl w:val="0"/>
              <w:rPr>
                <w:rFonts w:ascii="Arial" w:eastAsia="Times New Roman" w:hAnsi="Arial" w:cs="Arial"/>
                <w:kern w:val="32"/>
                <w:sz w:val="20"/>
                <w:szCs w:val="20"/>
                <w:lang w:eastAsia="sl-SI"/>
              </w:rPr>
            </w:pPr>
            <w:r w:rsidRPr="00F23988">
              <w:rPr>
                <w:rFonts w:ascii="Arial" w:eastAsia="Times New Roman" w:hAnsi="Arial" w:cs="Arial"/>
                <w:kern w:val="32"/>
                <w:sz w:val="20"/>
                <w:szCs w:val="20"/>
                <w:lang w:eastAsia="sl-SI"/>
              </w:rPr>
              <w:t>160171-Raziskovalno razvojna dejavnost</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E3046" w:rsidRPr="00F23988" w:rsidRDefault="00BE3046"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E3046" w:rsidRPr="00F23988" w:rsidRDefault="00BE3046" w:rsidP="005C4899">
            <w:pPr>
              <w:widowControl w:val="0"/>
              <w:tabs>
                <w:tab w:val="left" w:pos="360"/>
              </w:tabs>
              <w:spacing w:after="0" w:line="260" w:lineRule="exact"/>
              <w:outlineLvl w:val="0"/>
              <w:rPr>
                <w:rFonts w:ascii="Arial" w:eastAsia="Times New Roman" w:hAnsi="Arial" w:cs="Arial"/>
                <w:kern w:val="32"/>
                <w:sz w:val="20"/>
                <w:szCs w:val="20"/>
                <w:lang w:eastAsia="sl-SI"/>
              </w:rPr>
            </w:pP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II.b Manjkajoče pravice porabe bodo zagotovljene s prerazporeditvijo:</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Znesek za t + 1 </w:t>
            </w:r>
          </w:p>
        </w:tc>
      </w:tr>
      <w:tr w:rsidR="00933766"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33766" w:rsidRPr="005C4899" w:rsidRDefault="00F23988" w:rsidP="00F23988">
            <w:pPr>
              <w:widowControl w:val="0"/>
              <w:spacing w:after="0" w:line="260" w:lineRule="exact"/>
              <w:rPr>
                <w:rFonts w:ascii="Arial" w:eastAsia="Times New Roman" w:hAnsi="Arial" w:cs="Arial"/>
                <w:sz w:val="20"/>
                <w:szCs w:val="20"/>
              </w:rPr>
            </w:pPr>
            <w:r>
              <w:rPr>
                <w:rFonts w:ascii="Arial" w:eastAsia="Times New Roman" w:hAnsi="Arial" w:cs="Arial"/>
                <w:sz w:val="20"/>
                <w:szCs w:val="20"/>
              </w:rPr>
              <w:t xml:space="preserve">3330 </w:t>
            </w:r>
            <w:r w:rsidR="00BE3046">
              <w:rPr>
                <w:rFonts w:ascii="Arial" w:eastAsia="Times New Roman" w:hAnsi="Arial" w:cs="Arial"/>
                <w:sz w:val="20"/>
                <w:szCs w:val="20"/>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F23988" w:rsidP="00F23988">
            <w:pPr>
              <w:widowControl w:val="0"/>
              <w:spacing w:after="0" w:line="260" w:lineRule="exact"/>
              <w:rPr>
                <w:rFonts w:ascii="Arial" w:eastAsia="Times New Roman" w:hAnsi="Arial" w:cs="Arial"/>
                <w:sz w:val="20"/>
                <w:szCs w:val="20"/>
              </w:rPr>
            </w:pPr>
            <w:r w:rsidRPr="00F23988">
              <w:rPr>
                <w:rFonts w:ascii="Arial" w:eastAsia="Times New Roman" w:hAnsi="Arial" w:cs="Arial"/>
                <w:sz w:val="20"/>
                <w:szCs w:val="20"/>
              </w:rPr>
              <w:t>3330-14-0007 Mednarodno znanstveno sodelovanje</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BE3046" w:rsidP="00F23988">
            <w:pPr>
              <w:widowControl w:val="0"/>
              <w:spacing w:after="0" w:line="260" w:lineRule="exact"/>
              <w:rPr>
                <w:rFonts w:ascii="Arial" w:eastAsia="Times New Roman" w:hAnsi="Arial" w:cs="Arial"/>
                <w:sz w:val="20"/>
                <w:szCs w:val="20"/>
              </w:rPr>
            </w:pPr>
            <w:r>
              <w:rPr>
                <w:rFonts w:ascii="Helv" w:hAnsi="Helv" w:cs="Helv"/>
                <w:color w:val="000000"/>
                <w:sz w:val="20"/>
                <w:szCs w:val="20"/>
              </w:rPr>
              <w:t>569410 Programi mednarodnega znanstvenega sodelovanja</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BE3046" w:rsidP="00F23988">
            <w:pPr>
              <w:widowControl w:val="0"/>
              <w:spacing w:after="0" w:line="260" w:lineRule="exact"/>
              <w:rPr>
                <w:rFonts w:ascii="Arial" w:eastAsia="Times New Roman" w:hAnsi="Arial" w:cs="Arial"/>
                <w:sz w:val="20"/>
                <w:szCs w:val="20"/>
              </w:rPr>
            </w:pPr>
            <w:r>
              <w:rPr>
                <w:rFonts w:ascii="Arial" w:eastAsia="Times New Roman" w:hAnsi="Arial" w:cs="Arial"/>
                <w:sz w:val="20"/>
                <w:szCs w:val="20"/>
              </w:rPr>
              <w:t>2.551</w:t>
            </w: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F23988">
            <w:pPr>
              <w:widowControl w:val="0"/>
              <w:spacing w:after="0" w:line="260" w:lineRule="exact"/>
              <w:rPr>
                <w:rFonts w:ascii="Arial" w:eastAsia="Times New Roman" w:hAnsi="Arial" w:cs="Arial"/>
                <w:sz w:val="20"/>
                <w:szCs w:val="20"/>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BE3046"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Pr>
                <w:rFonts w:ascii="Arial" w:eastAsia="Times New Roman" w:hAnsi="Arial" w:cs="Arial"/>
                <w:b/>
                <w:kern w:val="32"/>
                <w:sz w:val="20"/>
                <w:szCs w:val="20"/>
                <w:lang w:eastAsia="sl-SI"/>
              </w:rPr>
              <w:t>2.551</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II.c Načrtovana nadomestitev zmanjšanih prihodkov in povečanih odhodkov proračuna:</w:t>
            </w:r>
          </w:p>
        </w:tc>
      </w:tr>
      <w:tr w:rsidR="005C4899" w:rsidRPr="005C4899" w:rsidTr="00336E5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5C4899" w:rsidRPr="005C4899" w:rsidTr="00336E5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AE2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02"/>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7.b Predstavitev ocene finančnih posledic pod 40.000 EUR:</w:t>
            </w:r>
          </w:p>
          <w:p w:rsidR="00110380" w:rsidRDefault="00110380" w:rsidP="00110380">
            <w:pPr>
              <w:pStyle w:val="Naslovpredpisa"/>
              <w:spacing w:before="0" w:after="0" w:line="260" w:lineRule="exact"/>
              <w:jc w:val="both"/>
              <w:rPr>
                <w:b w:val="0"/>
                <w:sz w:val="20"/>
                <w:szCs w:val="20"/>
              </w:rPr>
            </w:pPr>
            <w:r w:rsidRPr="001C1E79">
              <w:rPr>
                <w:b w:val="0"/>
                <w:sz w:val="20"/>
                <w:szCs w:val="20"/>
              </w:rPr>
              <w:t>ZRS Koper je s svojem poslovanjem začel v decembru 2016</w:t>
            </w:r>
            <w:r>
              <w:rPr>
                <w:b w:val="0"/>
                <w:sz w:val="20"/>
                <w:szCs w:val="20"/>
              </w:rPr>
              <w:t xml:space="preserve"> in </w:t>
            </w:r>
            <w:r w:rsidRPr="001C1E79">
              <w:rPr>
                <w:b w:val="0"/>
                <w:sz w:val="20"/>
                <w:szCs w:val="20"/>
              </w:rPr>
              <w:t xml:space="preserve">poslovno leto zaključil s presežkom odhodkov nad prihodki v višini 2.551 EUR, ki so v celoti posledica stroškov začetka delovanja novega javnega raziskovalnega zavoda. Ker bi moral ustanovitelj zagotoviti sredstva za začetek delovanja zavoda že za december 2016, bo na podlagi tega sklepa Vlade Republike Slovenije Ministrstvo za izobraževanje, znanost in šport nastali primanjkljaj </w:t>
            </w:r>
            <w:r>
              <w:rPr>
                <w:b w:val="0"/>
                <w:sz w:val="20"/>
                <w:szCs w:val="20"/>
              </w:rPr>
              <w:t xml:space="preserve">ZRS Koper za leto 2016 </w:t>
            </w:r>
            <w:r w:rsidRPr="001C1E79">
              <w:rPr>
                <w:b w:val="0"/>
                <w:sz w:val="20"/>
                <w:szCs w:val="20"/>
              </w:rPr>
              <w:t>v višini 2.551 EUR pokrilo s proračunske postavke 160171 Raziskovalno razvojna dejavnost, ukrep 3211-11-0020 in na ta način zagotovilo sredstva za začetek delovanja ZRS Koper.</w:t>
            </w:r>
            <w:r>
              <w:rPr>
                <w:b w:val="0"/>
                <w:sz w:val="20"/>
                <w:szCs w:val="20"/>
              </w:rPr>
              <w:t xml:space="preserve"> Sredstva bodo na proračunsko postavko </w:t>
            </w:r>
            <w:r w:rsidRPr="00110380">
              <w:rPr>
                <w:b w:val="0"/>
                <w:sz w:val="20"/>
                <w:szCs w:val="20"/>
              </w:rPr>
              <w:t>160171 Raziskovalno razvojna dejavnost</w:t>
            </w:r>
            <w:r>
              <w:rPr>
                <w:b w:val="0"/>
                <w:sz w:val="20"/>
                <w:szCs w:val="20"/>
              </w:rPr>
              <w:t xml:space="preserve"> prenešena s proračunske postavke </w:t>
            </w:r>
            <w:r w:rsidRPr="00110380">
              <w:rPr>
                <w:b w:val="0"/>
                <w:sz w:val="20"/>
                <w:szCs w:val="20"/>
              </w:rPr>
              <w:t>569410 Programi mednarodnega znanstvenega sodelovanja</w:t>
            </w:r>
            <w:r>
              <w:rPr>
                <w:b w:val="0"/>
                <w:sz w:val="20"/>
                <w:szCs w:val="20"/>
              </w:rPr>
              <w:t xml:space="preserve">, ukrep </w:t>
            </w:r>
            <w:r w:rsidRPr="00110380">
              <w:rPr>
                <w:b w:val="0"/>
                <w:sz w:val="20"/>
                <w:szCs w:val="20"/>
              </w:rPr>
              <w:t>3330-14-0007 Mednarodno znanstveno sodelovanje</w:t>
            </w:r>
            <w:r>
              <w:rPr>
                <w:b w:val="0"/>
                <w:sz w:val="20"/>
                <w:szCs w:val="20"/>
              </w:rPr>
              <w:t>.</w:t>
            </w:r>
          </w:p>
          <w:p w:rsidR="005C4899" w:rsidRPr="00AE26FA" w:rsidRDefault="005C4899" w:rsidP="00AE26FA">
            <w:pPr>
              <w:spacing w:after="0" w:line="260" w:lineRule="exact"/>
              <w:rPr>
                <w:rFonts w:ascii="Arial" w:eastAsia="Times New Roman" w:hAnsi="Arial" w:cs="Arial"/>
                <w:sz w:val="20"/>
                <w:szCs w:val="20"/>
              </w:rPr>
            </w:pP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8. Predstavitev sodelovanja z združenji občin:</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Vsebina predloženega gradiva (predpisa) vpliva na:</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pristojnosti občin,</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delovanje občin,</w:t>
            </w:r>
          </w:p>
          <w:p w:rsidR="005C4899" w:rsidRPr="005C4899" w:rsidRDefault="005C4899" w:rsidP="00563D1A">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financiranje občin.</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 xml:space="preserve">Gradivo (predpis) je bilo poslano v mnenje: </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Skupnosti občin Slovenije SOS: NE</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občin Slovenije ZOS: NE</w:t>
            </w:r>
          </w:p>
          <w:p w:rsidR="005C4899" w:rsidRPr="00AE26FA" w:rsidRDefault="005C4899" w:rsidP="00AE26FA">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mestnih občin Slovenije ZMOS: 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9. Predstavitev sodelovanja javnosti:</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Gradivo je bilo predhodno objavljeno na spletni strani predlagatelja:</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5C4899" w:rsidRPr="00AE26FA" w:rsidRDefault="00AE26FA"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26FA">
              <w:rPr>
                <w:rFonts w:ascii="Arial" w:hAnsi="Arial" w:cs="Arial"/>
                <w:iCs/>
                <w:sz w:val="20"/>
                <w:szCs w:val="20"/>
              </w:rPr>
              <w:t>Poslovnik Vlade RS predhodne objave tovrstnega vladnega gradiva ne predvideva.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5C4899" w:rsidRPr="005C4899" w:rsidRDefault="005C4899" w:rsidP="00AE26FA">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DA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11. Gradivo je uvrščeno v delovni program vlade:</w:t>
            </w:r>
          </w:p>
        </w:tc>
        <w:tc>
          <w:tcPr>
            <w:tcW w:w="2431" w:type="dxa"/>
            <w:gridSpan w:val="2"/>
            <w:vAlign w:val="center"/>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9337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8"/>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5C4899" w:rsidRPr="005C4899"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                        </w:t>
            </w:r>
            <w:r w:rsidRPr="005C4899">
              <w:rPr>
                <w:rFonts w:ascii="Arial" w:eastAsia="Times New Roman" w:hAnsi="Arial" w:cs="Arial"/>
                <w:sz w:val="20"/>
                <w:szCs w:val="20"/>
                <w:lang w:eastAsia="sl-SI"/>
              </w:rPr>
              <w:t xml:space="preserve"> dr. Maja Makovec Brenčič</w:t>
            </w:r>
          </w:p>
          <w:p w:rsidR="005C4899" w:rsidRPr="00AE26FA" w:rsidRDefault="005C4899" w:rsidP="00AE26FA">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5C4899">
              <w:rPr>
                <w:rFonts w:ascii="Arial" w:eastAsia="Times New Roman" w:hAnsi="Arial" w:cs="Arial"/>
                <w:b/>
                <w:sz w:val="20"/>
                <w:szCs w:val="20"/>
                <w:lang w:eastAsia="sl-SI"/>
              </w:rPr>
              <w:t xml:space="preserve">                                                          MINISTRICA</w:t>
            </w:r>
          </w:p>
        </w:tc>
      </w:tr>
    </w:tbl>
    <w:p w:rsidR="00AE26FA" w:rsidRDefault="00AE26FA" w:rsidP="00AE26FA">
      <w:pPr>
        <w:pStyle w:val="Naslovpredpisa"/>
        <w:spacing w:before="0" w:after="0" w:line="260" w:lineRule="exact"/>
        <w:jc w:val="both"/>
        <w:rPr>
          <w:b w:val="0"/>
          <w:sz w:val="20"/>
          <w:szCs w:val="20"/>
        </w:rPr>
      </w:pPr>
    </w:p>
    <w:p w:rsidR="00AE26FA" w:rsidRPr="005E3B06" w:rsidRDefault="00AE26FA" w:rsidP="00AE26FA">
      <w:pPr>
        <w:pStyle w:val="Naslovpredpisa"/>
        <w:spacing w:before="0" w:after="0" w:line="260" w:lineRule="exact"/>
        <w:jc w:val="both"/>
        <w:rPr>
          <w:b w:val="0"/>
          <w:sz w:val="20"/>
          <w:szCs w:val="20"/>
        </w:rPr>
      </w:pPr>
      <w:r w:rsidRPr="005E3B06">
        <w:rPr>
          <w:b w:val="0"/>
          <w:sz w:val="20"/>
          <w:szCs w:val="20"/>
        </w:rPr>
        <w:t>Priloga:</w:t>
      </w:r>
    </w:p>
    <w:p w:rsidR="00AE26FA" w:rsidRPr="005E3B06" w:rsidRDefault="00AE26FA" w:rsidP="00AE26FA">
      <w:pPr>
        <w:pStyle w:val="Naslovpredpisa"/>
        <w:numPr>
          <w:ilvl w:val="0"/>
          <w:numId w:val="17"/>
        </w:numPr>
        <w:spacing w:before="0" w:after="0" w:line="260" w:lineRule="exact"/>
        <w:jc w:val="both"/>
        <w:rPr>
          <w:b w:val="0"/>
          <w:sz w:val="20"/>
          <w:szCs w:val="20"/>
        </w:rPr>
      </w:pPr>
      <w:r w:rsidRPr="005E3B06">
        <w:rPr>
          <w:b w:val="0"/>
          <w:sz w:val="20"/>
          <w:szCs w:val="20"/>
        </w:rPr>
        <w:t>obrazložitev predloga sklepa Vlade RS,</w:t>
      </w:r>
    </w:p>
    <w:p w:rsidR="00AE26FA" w:rsidRDefault="00E0156A" w:rsidP="00AE26FA">
      <w:pPr>
        <w:pStyle w:val="Naslovpredpisa"/>
        <w:numPr>
          <w:ilvl w:val="0"/>
          <w:numId w:val="17"/>
        </w:numPr>
        <w:spacing w:before="0" w:after="0" w:line="260" w:lineRule="exact"/>
        <w:jc w:val="both"/>
        <w:rPr>
          <w:b w:val="0"/>
          <w:sz w:val="20"/>
          <w:szCs w:val="20"/>
        </w:rPr>
      </w:pPr>
      <w:r>
        <w:rPr>
          <w:b w:val="0"/>
          <w:sz w:val="20"/>
          <w:szCs w:val="20"/>
        </w:rPr>
        <w:t xml:space="preserve">sklep upravnega odbora </w:t>
      </w:r>
      <w:r w:rsidR="00A473AC">
        <w:rPr>
          <w:b w:val="0"/>
          <w:sz w:val="20"/>
          <w:szCs w:val="20"/>
        </w:rPr>
        <w:t>Znanstveno-raziskovalnega središča Koper</w:t>
      </w:r>
      <w:r w:rsidR="00B0001D">
        <w:rPr>
          <w:b w:val="0"/>
          <w:sz w:val="20"/>
          <w:szCs w:val="20"/>
        </w:rPr>
        <w:t xml:space="preserve"> </w:t>
      </w:r>
      <w:r w:rsidR="001C1E79">
        <w:rPr>
          <w:b w:val="0"/>
          <w:sz w:val="20"/>
          <w:szCs w:val="20"/>
        </w:rPr>
        <w:t>s 3. dopisne seje z dne 8. 9. 2017</w:t>
      </w:r>
    </w:p>
    <w:p w:rsidR="00AE26FA" w:rsidRPr="006D007F" w:rsidRDefault="0021679A" w:rsidP="006D007F">
      <w:pPr>
        <w:pStyle w:val="Naslovpredpisa"/>
        <w:numPr>
          <w:ilvl w:val="0"/>
          <w:numId w:val="17"/>
        </w:numPr>
        <w:spacing w:before="0" w:after="0" w:line="260" w:lineRule="exact"/>
        <w:jc w:val="both"/>
        <w:rPr>
          <w:b w:val="0"/>
          <w:sz w:val="20"/>
          <w:szCs w:val="20"/>
        </w:rPr>
      </w:pPr>
      <w:r>
        <w:rPr>
          <w:b w:val="0"/>
          <w:sz w:val="20"/>
          <w:szCs w:val="20"/>
        </w:rPr>
        <w:t xml:space="preserve">letno poročilo </w:t>
      </w:r>
      <w:r w:rsidR="00A473AC">
        <w:rPr>
          <w:b w:val="0"/>
          <w:sz w:val="20"/>
          <w:szCs w:val="20"/>
        </w:rPr>
        <w:t>Znanstveno-raziskovalnega središča Koper</w:t>
      </w:r>
      <w:r>
        <w:rPr>
          <w:b w:val="0"/>
          <w:sz w:val="20"/>
          <w:szCs w:val="20"/>
        </w:rPr>
        <w:t xml:space="preserve"> za leto 2016</w:t>
      </w:r>
      <w:r w:rsidR="006D007F">
        <w:rPr>
          <w:b w:val="0"/>
          <w:sz w:val="20"/>
          <w:szCs w:val="20"/>
        </w:rPr>
        <w:t>.</w:t>
      </w:r>
      <w:r w:rsidR="00AE26FA" w:rsidRPr="006D007F">
        <w:rPr>
          <w:sz w:val="20"/>
          <w:szCs w:val="20"/>
        </w:rPr>
        <w:br w:type="page"/>
      </w:r>
    </w:p>
    <w:p w:rsidR="00AE26FA" w:rsidRDefault="00AE26FA" w:rsidP="00AE26FA">
      <w:pPr>
        <w:pStyle w:val="Naslovpredpisa"/>
        <w:spacing w:before="0" w:after="0" w:line="260" w:lineRule="exact"/>
        <w:jc w:val="both"/>
        <w:rPr>
          <w:sz w:val="20"/>
          <w:szCs w:val="20"/>
        </w:rPr>
      </w:pPr>
    </w:p>
    <w:p w:rsidR="00AE26FA" w:rsidRDefault="00AE26FA" w:rsidP="00AE26FA">
      <w:pPr>
        <w:pStyle w:val="Naslovpredpisa"/>
        <w:spacing w:before="0" w:after="0" w:line="260" w:lineRule="exact"/>
        <w:jc w:val="both"/>
        <w:rPr>
          <w:b w:val="0"/>
          <w:sz w:val="20"/>
          <w:szCs w:val="20"/>
        </w:rPr>
      </w:pPr>
      <w:r w:rsidRPr="005E3B06">
        <w:rPr>
          <w:b w:val="0"/>
          <w:sz w:val="20"/>
          <w:szCs w:val="20"/>
        </w:rPr>
        <w:t>Obrazložitev predloga sklepa Vlade RS</w:t>
      </w:r>
    </w:p>
    <w:p w:rsidR="00544C01" w:rsidRDefault="00544C01" w:rsidP="00AE26FA">
      <w:pPr>
        <w:pStyle w:val="Naslovpredpisa"/>
        <w:spacing w:before="0" w:after="0" w:line="260" w:lineRule="exact"/>
        <w:jc w:val="both"/>
        <w:rPr>
          <w:b w:val="0"/>
          <w:sz w:val="20"/>
          <w:szCs w:val="20"/>
        </w:rPr>
      </w:pPr>
    </w:p>
    <w:p w:rsidR="00A473AC" w:rsidRDefault="00A473AC" w:rsidP="007A62B9">
      <w:pPr>
        <w:pStyle w:val="Naslovpredpisa"/>
        <w:spacing w:after="0" w:line="260" w:lineRule="exact"/>
        <w:jc w:val="both"/>
        <w:rPr>
          <w:b w:val="0"/>
          <w:sz w:val="20"/>
          <w:szCs w:val="20"/>
        </w:rPr>
      </w:pPr>
      <w:r>
        <w:rPr>
          <w:b w:val="0"/>
          <w:sz w:val="20"/>
          <w:szCs w:val="20"/>
        </w:rPr>
        <w:t>Vlada Republike Slovenije je s Sklepom o ustanovitvi javnega raziskovalnega zavoda Znanstveno-raziskovalno središče Koper (Uradni list RS, št. 74/16</w:t>
      </w:r>
      <w:r w:rsidR="007E5343">
        <w:rPr>
          <w:b w:val="0"/>
          <w:sz w:val="20"/>
          <w:szCs w:val="20"/>
        </w:rPr>
        <w:t>; v nadaljnjem besedilu: akt o ustanovitvi</w:t>
      </w:r>
      <w:r>
        <w:rPr>
          <w:b w:val="0"/>
          <w:sz w:val="20"/>
          <w:szCs w:val="20"/>
        </w:rPr>
        <w:t xml:space="preserve">) ustanovila nov javni raziskovalni zavod </w:t>
      </w:r>
      <w:r w:rsidRPr="00A473AC">
        <w:rPr>
          <w:b w:val="0"/>
          <w:sz w:val="20"/>
          <w:szCs w:val="20"/>
        </w:rPr>
        <w:t>Znanstveno-raziskovalno središče Koper</w:t>
      </w:r>
      <w:r>
        <w:rPr>
          <w:b w:val="0"/>
          <w:sz w:val="20"/>
          <w:szCs w:val="20"/>
        </w:rPr>
        <w:t xml:space="preserve"> (v </w:t>
      </w:r>
      <w:r w:rsidR="007E5343">
        <w:rPr>
          <w:b w:val="0"/>
          <w:sz w:val="20"/>
          <w:szCs w:val="20"/>
        </w:rPr>
        <w:t>nadaljnjem besedilu</w:t>
      </w:r>
      <w:r>
        <w:rPr>
          <w:b w:val="0"/>
          <w:sz w:val="20"/>
          <w:szCs w:val="20"/>
        </w:rPr>
        <w:t xml:space="preserve">: ZRS Koper). </w:t>
      </w:r>
      <w:r w:rsidRPr="00A473AC">
        <w:rPr>
          <w:b w:val="0"/>
          <w:sz w:val="20"/>
          <w:szCs w:val="20"/>
        </w:rPr>
        <w:t xml:space="preserve">ZRS Koper </w:t>
      </w:r>
      <w:r>
        <w:rPr>
          <w:b w:val="0"/>
          <w:sz w:val="20"/>
          <w:szCs w:val="20"/>
        </w:rPr>
        <w:t xml:space="preserve">je bil </w:t>
      </w:r>
      <w:r w:rsidR="007E5343">
        <w:rPr>
          <w:b w:val="0"/>
          <w:sz w:val="20"/>
          <w:szCs w:val="20"/>
        </w:rPr>
        <w:t>1. 12. 2016</w:t>
      </w:r>
      <w:r w:rsidR="007A2C51" w:rsidRPr="007A2C51">
        <w:rPr>
          <w:b w:val="0"/>
          <w:sz w:val="20"/>
          <w:szCs w:val="20"/>
        </w:rPr>
        <w:t xml:space="preserve"> </w:t>
      </w:r>
      <w:r w:rsidR="007A2C51">
        <w:rPr>
          <w:b w:val="0"/>
          <w:sz w:val="20"/>
          <w:szCs w:val="20"/>
        </w:rPr>
        <w:t>ustanovljen</w:t>
      </w:r>
      <w:r w:rsidR="007E5343">
        <w:rPr>
          <w:b w:val="0"/>
          <w:sz w:val="20"/>
          <w:szCs w:val="20"/>
        </w:rPr>
        <w:t xml:space="preserve"> </w:t>
      </w:r>
      <w:r w:rsidRPr="00A473AC">
        <w:rPr>
          <w:b w:val="0"/>
          <w:sz w:val="20"/>
          <w:szCs w:val="20"/>
        </w:rPr>
        <w:t>z vpisom v sodni register</w:t>
      </w:r>
      <w:r w:rsidR="007E5343">
        <w:rPr>
          <w:b w:val="0"/>
          <w:sz w:val="20"/>
          <w:szCs w:val="20"/>
        </w:rPr>
        <w:t>.</w:t>
      </w:r>
      <w:r w:rsidR="001D2504">
        <w:rPr>
          <w:b w:val="0"/>
          <w:sz w:val="20"/>
          <w:szCs w:val="20"/>
        </w:rPr>
        <w:t xml:space="preserve"> </w:t>
      </w:r>
      <w:r w:rsidR="007E5343">
        <w:rPr>
          <w:b w:val="0"/>
          <w:sz w:val="20"/>
          <w:szCs w:val="20"/>
        </w:rPr>
        <w:t xml:space="preserve">Drugi odstavek 24. člena akta o ustanovitvi določa, da mora ZRS Koper v </w:t>
      </w:r>
      <w:r w:rsidRPr="00A473AC">
        <w:rPr>
          <w:b w:val="0"/>
          <w:sz w:val="20"/>
          <w:szCs w:val="20"/>
        </w:rPr>
        <w:t xml:space="preserve">45 dneh od dneva uveljavitve </w:t>
      </w:r>
      <w:r w:rsidR="007E5343">
        <w:rPr>
          <w:b w:val="0"/>
          <w:sz w:val="20"/>
          <w:szCs w:val="20"/>
        </w:rPr>
        <w:t>akta o ustanovitvi</w:t>
      </w:r>
      <w:r w:rsidRPr="00A473AC">
        <w:rPr>
          <w:b w:val="0"/>
          <w:sz w:val="20"/>
          <w:szCs w:val="20"/>
        </w:rPr>
        <w:t xml:space="preserve"> prevz</w:t>
      </w:r>
      <w:r w:rsidR="007E5343">
        <w:rPr>
          <w:b w:val="0"/>
          <w:sz w:val="20"/>
          <w:szCs w:val="20"/>
        </w:rPr>
        <w:t>eti</w:t>
      </w:r>
      <w:r w:rsidRPr="00A473AC">
        <w:rPr>
          <w:b w:val="0"/>
          <w:sz w:val="20"/>
          <w:szCs w:val="20"/>
        </w:rPr>
        <w:t xml:space="preserve"> raziskovalne programe, raziskovalne in druge</w:t>
      </w:r>
      <w:r w:rsidR="007E5343">
        <w:rPr>
          <w:b w:val="0"/>
          <w:sz w:val="20"/>
          <w:szCs w:val="20"/>
        </w:rPr>
        <w:t xml:space="preserve"> </w:t>
      </w:r>
      <w:r w:rsidRPr="00A473AC">
        <w:rPr>
          <w:b w:val="0"/>
          <w:sz w:val="20"/>
          <w:szCs w:val="20"/>
        </w:rPr>
        <w:t>projekte (vključno s programi in projekti, ki so v postopku</w:t>
      </w:r>
      <w:r w:rsidR="007E5343">
        <w:rPr>
          <w:b w:val="0"/>
          <w:sz w:val="20"/>
          <w:szCs w:val="20"/>
        </w:rPr>
        <w:t xml:space="preserve"> </w:t>
      </w:r>
      <w:r w:rsidRPr="00A473AC">
        <w:rPr>
          <w:b w:val="0"/>
          <w:sz w:val="20"/>
          <w:szCs w:val="20"/>
        </w:rPr>
        <w:t>evalvacije) ter drugo dejavnost, ki je bila organizirana v</w:t>
      </w:r>
      <w:r w:rsidR="007E5343">
        <w:rPr>
          <w:b w:val="0"/>
          <w:sz w:val="20"/>
          <w:szCs w:val="20"/>
        </w:rPr>
        <w:t xml:space="preserve"> </w:t>
      </w:r>
      <w:r w:rsidRPr="00A473AC">
        <w:rPr>
          <w:b w:val="0"/>
          <w:sz w:val="20"/>
          <w:szCs w:val="20"/>
        </w:rPr>
        <w:t>Znanstveno-raziskovalnem središču Univerze na Primorskem,</w:t>
      </w:r>
      <w:r w:rsidR="007E5343">
        <w:rPr>
          <w:b w:val="0"/>
          <w:sz w:val="20"/>
          <w:szCs w:val="20"/>
        </w:rPr>
        <w:t xml:space="preserve"> </w:t>
      </w:r>
      <w:r w:rsidRPr="00A473AC">
        <w:rPr>
          <w:b w:val="0"/>
          <w:sz w:val="20"/>
          <w:szCs w:val="20"/>
        </w:rPr>
        <w:t>premoženje, zaposlene, pravice in obveznosti, osnovna sredstva</w:t>
      </w:r>
      <w:r w:rsidR="007E5343">
        <w:rPr>
          <w:b w:val="0"/>
          <w:sz w:val="20"/>
          <w:szCs w:val="20"/>
        </w:rPr>
        <w:t xml:space="preserve"> </w:t>
      </w:r>
      <w:r w:rsidRPr="00A473AC">
        <w:rPr>
          <w:b w:val="0"/>
          <w:sz w:val="20"/>
          <w:szCs w:val="20"/>
        </w:rPr>
        <w:t>in dokumentacijo, kot to izhaja iz Dogovora o prevzemu</w:t>
      </w:r>
      <w:r w:rsidR="007E5343">
        <w:rPr>
          <w:b w:val="0"/>
          <w:sz w:val="20"/>
          <w:szCs w:val="20"/>
        </w:rPr>
        <w:t xml:space="preserve"> </w:t>
      </w:r>
      <w:r w:rsidRPr="00A473AC">
        <w:rPr>
          <w:b w:val="0"/>
          <w:sz w:val="20"/>
          <w:szCs w:val="20"/>
        </w:rPr>
        <w:t>raziskovalne dejavnosti Znanstveno-raziskovalnega središča</w:t>
      </w:r>
      <w:r w:rsidR="007E5343">
        <w:rPr>
          <w:b w:val="0"/>
          <w:sz w:val="20"/>
          <w:szCs w:val="20"/>
        </w:rPr>
        <w:t xml:space="preserve"> </w:t>
      </w:r>
      <w:r w:rsidRPr="00A473AC">
        <w:rPr>
          <w:b w:val="0"/>
          <w:sz w:val="20"/>
          <w:szCs w:val="20"/>
        </w:rPr>
        <w:t>Univerze na Primorskem in prenosu na novi javni raziskovalni</w:t>
      </w:r>
      <w:r w:rsidR="007E5343">
        <w:rPr>
          <w:b w:val="0"/>
          <w:sz w:val="20"/>
          <w:szCs w:val="20"/>
        </w:rPr>
        <w:t xml:space="preserve"> </w:t>
      </w:r>
      <w:r w:rsidRPr="00A473AC">
        <w:rPr>
          <w:b w:val="0"/>
          <w:sz w:val="20"/>
          <w:szCs w:val="20"/>
        </w:rPr>
        <w:t>zavod z dne, št. 900-23/2015/102 z dne 23. 11. 2016, sklenjenega</w:t>
      </w:r>
      <w:r w:rsidR="007E5343">
        <w:rPr>
          <w:b w:val="0"/>
          <w:sz w:val="20"/>
          <w:szCs w:val="20"/>
        </w:rPr>
        <w:t xml:space="preserve"> </w:t>
      </w:r>
      <w:r w:rsidRPr="00A473AC">
        <w:rPr>
          <w:b w:val="0"/>
          <w:sz w:val="20"/>
          <w:szCs w:val="20"/>
        </w:rPr>
        <w:t>med Ministrstvom za izobraževanje, znanost in šport in</w:t>
      </w:r>
      <w:r w:rsidR="007E5343">
        <w:rPr>
          <w:b w:val="0"/>
          <w:sz w:val="20"/>
          <w:szCs w:val="20"/>
        </w:rPr>
        <w:t xml:space="preserve"> </w:t>
      </w:r>
      <w:r w:rsidRPr="00A473AC">
        <w:rPr>
          <w:b w:val="0"/>
          <w:sz w:val="20"/>
          <w:szCs w:val="20"/>
        </w:rPr>
        <w:t>Univerzo na Primorskem (v nadaljnjem besedilu: Dogovor),</w:t>
      </w:r>
      <w:r w:rsidR="007E5343">
        <w:rPr>
          <w:b w:val="0"/>
          <w:sz w:val="20"/>
          <w:szCs w:val="20"/>
        </w:rPr>
        <w:t xml:space="preserve"> </w:t>
      </w:r>
      <w:r w:rsidRPr="00A473AC">
        <w:rPr>
          <w:b w:val="0"/>
          <w:sz w:val="20"/>
          <w:szCs w:val="20"/>
        </w:rPr>
        <w:t>in vstopa v vsa pravna razmerja Znanstveno-raziskovalnega</w:t>
      </w:r>
      <w:r w:rsidR="007E5343">
        <w:rPr>
          <w:b w:val="0"/>
          <w:sz w:val="20"/>
          <w:szCs w:val="20"/>
        </w:rPr>
        <w:t xml:space="preserve"> </w:t>
      </w:r>
      <w:r w:rsidRPr="00A473AC">
        <w:rPr>
          <w:b w:val="0"/>
          <w:sz w:val="20"/>
          <w:szCs w:val="20"/>
        </w:rPr>
        <w:t>središča Univerze na Primorskem.</w:t>
      </w:r>
      <w:r w:rsidR="007E5343">
        <w:rPr>
          <w:b w:val="0"/>
          <w:sz w:val="20"/>
          <w:szCs w:val="20"/>
        </w:rPr>
        <w:t xml:space="preserve"> Raziskovalna dejavnost je bila na ZRS Koper prenesena s 1. 1. 2017</w:t>
      </w:r>
      <w:r w:rsidR="007A62B9">
        <w:rPr>
          <w:b w:val="0"/>
          <w:sz w:val="20"/>
          <w:szCs w:val="20"/>
        </w:rPr>
        <w:t xml:space="preserve">, </w:t>
      </w:r>
      <w:r w:rsidR="007A2C51">
        <w:rPr>
          <w:b w:val="0"/>
          <w:sz w:val="20"/>
          <w:szCs w:val="20"/>
        </w:rPr>
        <w:t>zato</w:t>
      </w:r>
      <w:r w:rsidR="007A62B9">
        <w:rPr>
          <w:b w:val="0"/>
          <w:sz w:val="20"/>
          <w:szCs w:val="20"/>
        </w:rPr>
        <w:t xml:space="preserve"> ZRS Koper</w:t>
      </w:r>
      <w:r w:rsidR="007E5343">
        <w:rPr>
          <w:b w:val="0"/>
          <w:sz w:val="20"/>
          <w:szCs w:val="20"/>
        </w:rPr>
        <w:t xml:space="preserve"> </w:t>
      </w:r>
      <w:r w:rsidR="007A62B9" w:rsidRPr="007A62B9">
        <w:rPr>
          <w:b w:val="0"/>
          <w:sz w:val="20"/>
          <w:szCs w:val="20"/>
        </w:rPr>
        <w:t>v času poslovanja od 5.</w:t>
      </w:r>
      <w:r w:rsidR="007A62B9">
        <w:rPr>
          <w:b w:val="0"/>
          <w:sz w:val="20"/>
          <w:szCs w:val="20"/>
        </w:rPr>
        <w:t xml:space="preserve"> </w:t>
      </w:r>
      <w:r w:rsidR="007A62B9" w:rsidRPr="007A62B9">
        <w:rPr>
          <w:b w:val="0"/>
          <w:sz w:val="20"/>
          <w:szCs w:val="20"/>
        </w:rPr>
        <w:t>12.</w:t>
      </w:r>
      <w:r w:rsidR="007A62B9">
        <w:rPr>
          <w:b w:val="0"/>
          <w:sz w:val="20"/>
          <w:szCs w:val="20"/>
        </w:rPr>
        <w:t xml:space="preserve"> do </w:t>
      </w:r>
      <w:r w:rsidR="007A62B9" w:rsidRPr="007A62B9">
        <w:rPr>
          <w:b w:val="0"/>
          <w:sz w:val="20"/>
          <w:szCs w:val="20"/>
        </w:rPr>
        <w:t>31.</w:t>
      </w:r>
      <w:r w:rsidR="007A62B9">
        <w:rPr>
          <w:b w:val="0"/>
          <w:sz w:val="20"/>
          <w:szCs w:val="20"/>
        </w:rPr>
        <w:t xml:space="preserve"> </w:t>
      </w:r>
      <w:r w:rsidR="007A62B9" w:rsidRPr="007A62B9">
        <w:rPr>
          <w:b w:val="0"/>
          <w:sz w:val="20"/>
          <w:szCs w:val="20"/>
        </w:rPr>
        <w:t>12.</w:t>
      </w:r>
      <w:r w:rsidR="007A62B9">
        <w:rPr>
          <w:b w:val="0"/>
          <w:sz w:val="20"/>
          <w:szCs w:val="20"/>
        </w:rPr>
        <w:t xml:space="preserve"> </w:t>
      </w:r>
      <w:r w:rsidR="007A62B9" w:rsidRPr="007A62B9">
        <w:rPr>
          <w:b w:val="0"/>
          <w:sz w:val="20"/>
          <w:szCs w:val="20"/>
        </w:rPr>
        <w:t>2016 ni ustvaril prihodkov iz poslovanja, da bi</w:t>
      </w:r>
      <w:r w:rsidR="007A62B9">
        <w:rPr>
          <w:b w:val="0"/>
          <w:sz w:val="20"/>
          <w:szCs w:val="20"/>
        </w:rPr>
        <w:t xml:space="preserve"> lahko pokril</w:t>
      </w:r>
      <w:r w:rsidR="007A62B9" w:rsidRPr="007A62B9">
        <w:rPr>
          <w:b w:val="0"/>
          <w:sz w:val="20"/>
          <w:szCs w:val="20"/>
        </w:rPr>
        <w:t xml:space="preserve"> nastale stroške poslovanja, </w:t>
      </w:r>
      <w:r w:rsidR="007A62B9">
        <w:rPr>
          <w:b w:val="0"/>
          <w:sz w:val="20"/>
          <w:szCs w:val="20"/>
        </w:rPr>
        <w:t>ki so bili v celoti vezani na vzpostavitev delovanja ZRS Koper</w:t>
      </w:r>
      <w:r w:rsidR="007A2C51">
        <w:rPr>
          <w:b w:val="0"/>
          <w:sz w:val="20"/>
          <w:szCs w:val="20"/>
        </w:rPr>
        <w:t xml:space="preserve">. V </w:t>
      </w:r>
      <w:r w:rsidR="002306C6">
        <w:rPr>
          <w:b w:val="0"/>
          <w:sz w:val="20"/>
          <w:szCs w:val="20"/>
        </w:rPr>
        <w:t>2016</w:t>
      </w:r>
      <w:r w:rsidR="007A62B9" w:rsidRPr="007A62B9">
        <w:rPr>
          <w:b w:val="0"/>
          <w:sz w:val="20"/>
          <w:szCs w:val="20"/>
        </w:rPr>
        <w:t xml:space="preserve"> </w:t>
      </w:r>
      <w:r w:rsidR="007A2C51">
        <w:rPr>
          <w:b w:val="0"/>
          <w:sz w:val="20"/>
          <w:szCs w:val="20"/>
        </w:rPr>
        <w:t>zato izkazuje</w:t>
      </w:r>
      <w:r w:rsidR="007A62B9" w:rsidRPr="007A62B9">
        <w:rPr>
          <w:b w:val="0"/>
          <w:sz w:val="20"/>
          <w:szCs w:val="20"/>
        </w:rPr>
        <w:t xml:space="preserve"> presežek odhodkov nad prihodki v višini</w:t>
      </w:r>
      <w:r w:rsidR="007A62B9">
        <w:rPr>
          <w:b w:val="0"/>
          <w:sz w:val="20"/>
          <w:szCs w:val="20"/>
        </w:rPr>
        <w:t xml:space="preserve"> </w:t>
      </w:r>
      <w:r w:rsidR="007A62B9" w:rsidRPr="007A62B9">
        <w:rPr>
          <w:b w:val="0"/>
          <w:sz w:val="20"/>
          <w:szCs w:val="20"/>
        </w:rPr>
        <w:t xml:space="preserve">2.551 </w:t>
      </w:r>
      <w:r w:rsidR="007A62B9">
        <w:rPr>
          <w:b w:val="0"/>
          <w:sz w:val="20"/>
          <w:szCs w:val="20"/>
        </w:rPr>
        <w:t>evrov</w:t>
      </w:r>
      <w:r w:rsidR="007A62B9" w:rsidRPr="007A62B9">
        <w:rPr>
          <w:b w:val="0"/>
          <w:sz w:val="20"/>
          <w:szCs w:val="20"/>
        </w:rPr>
        <w:t>.</w:t>
      </w:r>
      <w:r w:rsidR="007A62B9">
        <w:rPr>
          <w:b w:val="0"/>
          <w:sz w:val="20"/>
          <w:szCs w:val="20"/>
        </w:rPr>
        <w:t xml:space="preserve"> </w:t>
      </w:r>
    </w:p>
    <w:p w:rsidR="00545898" w:rsidRDefault="00545898" w:rsidP="00545898">
      <w:pPr>
        <w:pStyle w:val="Naslovpredpisa"/>
        <w:spacing w:before="0" w:after="0" w:line="260" w:lineRule="exact"/>
        <w:jc w:val="both"/>
        <w:rPr>
          <w:b w:val="0"/>
          <w:sz w:val="20"/>
          <w:szCs w:val="20"/>
        </w:rPr>
      </w:pPr>
    </w:p>
    <w:p w:rsidR="00B35AF1" w:rsidRDefault="00B35AF1" w:rsidP="00545898">
      <w:pPr>
        <w:pStyle w:val="Naslovpredpisa"/>
        <w:spacing w:before="0" w:after="0" w:line="260" w:lineRule="exact"/>
        <w:jc w:val="both"/>
        <w:rPr>
          <w:b w:val="0"/>
          <w:sz w:val="20"/>
          <w:szCs w:val="20"/>
        </w:rPr>
      </w:pPr>
      <w:r>
        <w:rPr>
          <w:b w:val="0"/>
          <w:sz w:val="20"/>
          <w:szCs w:val="20"/>
        </w:rPr>
        <w:t>Po Izkazu prihodkov in odhodkov določenih uporabnikov za leto 2016</w:t>
      </w:r>
      <w:r w:rsidR="002203A3">
        <w:rPr>
          <w:b w:val="0"/>
          <w:sz w:val="20"/>
          <w:szCs w:val="20"/>
        </w:rPr>
        <w:t xml:space="preserve"> ZRS Koper </w:t>
      </w:r>
      <w:r>
        <w:rPr>
          <w:b w:val="0"/>
          <w:sz w:val="20"/>
          <w:szCs w:val="20"/>
        </w:rPr>
        <w:t>v letu 2016 ni imel prihodkov, celotni odhodki so znašali 2.551 evrov, vse na javni službi. Presežek odhodkov nad prihodki je enak celotnim odhodkom, torej 2.551 evrov. Denarnega toka v letu 2016 ni bilo. V Bilanci stanja je bila na dan 31. 12. 2016 vrednost sredstev 11.322 evrov, kar v celoti predstavlja kratkoročne terjatve do uporabnikov enotnega kontnega načrta.</w:t>
      </w:r>
    </w:p>
    <w:p w:rsidR="00B35AF1" w:rsidRDefault="00B35AF1" w:rsidP="00545898">
      <w:pPr>
        <w:pStyle w:val="Naslovpredpisa"/>
        <w:spacing w:before="0" w:after="0" w:line="260" w:lineRule="exact"/>
        <w:jc w:val="both"/>
        <w:rPr>
          <w:b w:val="0"/>
          <w:sz w:val="20"/>
          <w:szCs w:val="20"/>
        </w:rPr>
      </w:pPr>
    </w:p>
    <w:p w:rsidR="007C33BF" w:rsidRPr="001C1E79" w:rsidRDefault="007A2C51" w:rsidP="00B03D7D">
      <w:pPr>
        <w:pStyle w:val="Naslovpredpisa"/>
        <w:spacing w:before="0" w:after="0" w:line="260" w:lineRule="exact"/>
        <w:jc w:val="both"/>
        <w:rPr>
          <w:b w:val="0"/>
          <w:sz w:val="20"/>
          <w:szCs w:val="20"/>
        </w:rPr>
      </w:pPr>
      <w:r>
        <w:rPr>
          <w:b w:val="0"/>
          <w:sz w:val="20"/>
          <w:szCs w:val="20"/>
        </w:rPr>
        <w:t xml:space="preserve">V skladu </w:t>
      </w:r>
      <w:r w:rsidR="00BE3046">
        <w:rPr>
          <w:b w:val="0"/>
          <w:sz w:val="20"/>
          <w:szCs w:val="20"/>
        </w:rPr>
        <w:t>z</w:t>
      </w:r>
      <w:r>
        <w:rPr>
          <w:b w:val="0"/>
          <w:sz w:val="20"/>
          <w:szCs w:val="20"/>
        </w:rPr>
        <w:t xml:space="preserve"> </w:t>
      </w:r>
      <w:r w:rsidRPr="007A2C51">
        <w:rPr>
          <w:b w:val="0"/>
          <w:sz w:val="20"/>
          <w:szCs w:val="20"/>
        </w:rPr>
        <w:t>21. člen</w:t>
      </w:r>
      <w:r w:rsidR="00BE3046">
        <w:rPr>
          <w:b w:val="0"/>
          <w:sz w:val="20"/>
          <w:szCs w:val="20"/>
        </w:rPr>
        <w:t>om</w:t>
      </w:r>
      <w:r w:rsidRPr="007A2C51">
        <w:rPr>
          <w:b w:val="0"/>
          <w:sz w:val="20"/>
          <w:szCs w:val="20"/>
        </w:rPr>
        <w:t xml:space="preserve"> Sklepa o ustanovitvi javnega raziskovalnega zavoda Znanstveno-raziskovalno središče Koper (Uradni list RS, št. 74/16)</w:t>
      </w:r>
      <w:r>
        <w:rPr>
          <w:b w:val="0"/>
          <w:sz w:val="20"/>
          <w:szCs w:val="20"/>
        </w:rPr>
        <w:t xml:space="preserve"> o</w:t>
      </w:r>
      <w:r w:rsidRPr="007A2C51">
        <w:rPr>
          <w:b w:val="0"/>
          <w:sz w:val="20"/>
          <w:szCs w:val="20"/>
        </w:rPr>
        <w:t xml:space="preserve"> načinu pokritja primanjkljaja na predlog upravnega odbora</w:t>
      </w:r>
      <w:r>
        <w:rPr>
          <w:b w:val="0"/>
          <w:sz w:val="20"/>
          <w:szCs w:val="20"/>
        </w:rPr>
        <w:t xml:space="preserve"> odloča</w:t>
      </w:r>
      <w:r w:rsidRPr="007A2C51">
        <w:rPr>
          <w:b w:val="0"/>
          <w:sz w:val="20"/>
          <w:szCs w:val="20"/>
        </w:rPr>
        <w:t xml:space="preserve"> ustanovitelj.</w:t>
      </w:r>
      <w:r w:rsidR="00BE3046">
        <w:rPr>
          <w:b w:val="0"/>
          <w:sz w:val="20"/>
          <w:szCs w:val="20"/>
        </w:rPr>
        <w:t xml:space="preserve"> </w:t>
      </w:r>
      <w:r w:rsidR="00BE3046" w:rsidRPr="00BE3046">
        <w:rPr>
          <w:b w:val="0"/>
          <w:sz w:val="20"/>
          <w:szCs w:val="20"/>
        </w:rPr>
        <w:t>Ustanovitelj ne krije primanjkljaja prihodkov nad odhodki iz naslova izvajanja dejavnosti na trgu.</w:t>
      </w:r>
      <w:r>
        <w:rPr>
          <w:b w:val="0"/>
          <w:sz w:val="20"/>
          <w:szCs w:val="20"/>
        </w:rPr>
        <w:t xml:space="preserve"> </w:t>
      </w:r>
      <w:r w:rsidR="007E5343" w:rsidRPr="001C1E79">
        <w:rPr>
          <w:b w:val="0"/>
          <w:sz w:val="20"/>
          <w:szCs w:val="20"/>
        </w:rPr>
        <w:t xml:space="preserve">Upravni odbor ZRS Koper ustanovitelju predlaga, da presežek odhodkov nad prihodki v višini </w:t>
      </w:r>
      <w:r w:rsidR="00B0001D" w:rsidRPr="001C1E79">
        <w:rPr>
          <w:b w:val="0"/>
          <w:sz w:val="20"/>
          <w:szCs w:val="20"/>
        </w:rPr>
        <w:t>2.551</w:t>
      </w:r>
      <w:r w:rsidR="007E5343" w:rsidRPr="001C1E79">
        <w:rPr>
          <w:b w:val="0"/>
          <w:sz w:val="20"/>
          <w:szCs w:val="20"/>
        </w:rPr>
        <w:t xml:space="preserve"> </w:t>
      </w:r>
      <w:r w:rsidR="00134D3C" w:rsidRPr="001C1E79">
        <w:rPr>
          <w:b w:val="0"/>
          <w:sz w:val="20"/>
          <w:szCs w:val="20"/>
        </w:rPr>
        <w:t>EUR pokrije ustanovitelj</w:t>
      </w:r>
      <w:r w:rsidR="00B0001D" w:rsidRPr="001C1E79">
        <w:rPr>
          <w:b w:val="0"/>
          <w:sz w:val="20"/>
          <w:szCs w:val="20"/>
        </w:rPr>
        <w:t xml:space="preserve">. </w:t>
      </w:r>
    </w:p>
    <w:p w:rsidR="007C33BF" w:rsidRPr="001C1E79" w:rsidRDefault="007C33BF" w:rsidP="00B03D7D">
      <w:pPr>
        <w:pStyle w:val="Naslovpredpisa"/>
        <w:spacing w:before="0" w:after="0" w:line="260" w:lineRule="exact"/>
        <w:jc w:val="both"/>
        <w:rPr>
          <w:b w:val="0"/>
          <w:sz w:val="20"/>
          <w:szCs w:val="20"/>
        </w:rPr>
      </w:pPr>
    </w:p>
    <w:p w:rsidR="007C33BF" w:rsidRDefault="007C33BF" w:rsidP="00B03D7D">
      <w:pPr>
        <w:pStyle w:val="Naslovpredpisa"/>
        <w:spacing w:before="0" w:after="0" w:line="260" w:lineRule="exact"/>
        <w:jc w:val="both"/>
        <w:rPr>
          <w:b w:val="0"/>
          <w:sz w:val="20"/>
          <w:szCs w:val="20"/>
        </w:rPr>
      </w:pPr>
      <w:r w:rsidRPr="001C1E79">
        <w:rPr>
          <w:b w:val="0"/>
          <w:sz w:val="20"/>
          <w:szCs w:val="20"/>
        </w:rPr>
        <w:t>Vlada Republike Slovenije je odločila v skladu s predlogom upravnega odbora ZRS Koper. ZRS Koper je namreč s svojem poslovanjem začel v decembru 2016, ustanovitelj pa ni zagotovil zagonskih sredstev za začetek delovanja za mesec december 2016, zaradi česar je ZRS Koper poslovno leto zaključil s presežkom odhodkov nad prihodki v višini 2.551 EUR, ki so v celoti posledica stroškov začetka delovanja novega javnega raziskovalnega zavoda. Ker bi moral ustanovitelj zagotoviti sredstva za začetek delovanja zavoda že za december 2016, bo na podlagi tega sklepa</w:t>
      </w:r>
      <w:r w:rsidR="00767D68" w:rsidRPr="001C1E79">
        <w:rPr>
          <w:b w:val="0"/>
          <w:sz w:val="20"/>
          <w:szCs w:val="20"/>
        </w:rPr>
        <w:t xml:space="preserve"> Vlade Republike Slovenije</w:t>
      </w:r>
      <w:r w:rsidRPr="001C1E79">
        <w:rPr>
          <w:b w:val="0"/>
          <w:sz w:val="20"/>
          <w:szCs w:val="20"/>
        </w:rPr>
        <w:t xml:space="preserve"> Ministrstvo za izobraževanje, znanost in šport nastali primanjkljaj v višini 2.551 EUR pokrilo s proračunske postavke 160171 Raziskovalno razvojna dejavnost</w:t>
      </w:r>
      <w:r w:rsidR="006D007F" w:rsidRPr="001C1E79">
        <w:rPr>
          <w:b w:val="0"/>
          <w:sz w:val="20"/>
          <w:szCs w:val="20"/>
        </w:rPr>
        <w:t>, ukrep 3211-11-0020</w:t>
      </w:r>
      <w:r w:rsidRPr="001C1E79">
        <w:rPr>
          <w:b w:val="0"/>
          <w:sz w:val="20"/>
          <w:szCs w:val="20"/>
        </w:rPr>
        <w:t xml:space="preserve"> in na ta način zagotovilo sredstva za začetek delovanja ZRS Koper.</w:t>
      </w:r>
    </w:p>
    <w:p w:rsidR="00544C01" w:rsidRDefault="00544C01"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r w:rsidRPr="00430B0F">
        <w:rPr>
          <w:b w:val="0"/>
          <w:noProof/>
          <w:sz w:val="20"/>
          <w:szCs w:val="20"/>
          <w:highlight w:val="yellow"/>
        </w:rPr>
        <w:drawing>
          <wp:anchor distT="0" distB="0" distL="114300" distR="114300" simplePos="0" relativeHeight="251672576" behindDoc="1" locked="0" layoutInCell="1" allowOverlap="1" wp14:anchorId="5E847CCB" wp14:editId="3AE05DB1">
            <wp:simplePos x="0" y="0"/>
            <wp:positionH relativeFrom="column">
              <wp:posOffset>-4445</wp:posOffset>
            </wp:positionH>
            <wp:positionV relativeFrom="paragraph">
              <wp:posOffset>0</wp:posOffset>
            </wp:positionV>
            <wp:extent cx="5760720" cy="8024030"/>
            <wp:effectExtent l="0" t="0" r="0" b="0"/>
            <wp:wrapTight wrapText="bothSides">
              <wp:wrapPolygon edited="0">
                <wp:start x="0" y="0"/>
                <wp:lineTo x="0" y="21538"/>
                <wp:lineTo x="21500" y="21538"/>
                <wp:lineTo x="2150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024030"/>
                    </a:xfrm>
                    <a:prstGeom prst="rect">
                      <a:avLst/>
                    </a:prstGeom>
                    <a:noFill/>
                    <a:ln>
                      <a:noFill/>
                    </a:ln>
                  </pic:spPr>
                </pic:pic>
              </a:graphicData>
            </a:graphic>
          </wp:anchor>
        </w:drawing>
      </w:r>
    </w:p>
    <w:p w:rsidR="00430B0F" w:rsidRDefault="00430B0F" w:rsidP="00544C01">
      <w:pPr>
        <w:pStyle w:val="Naslovpredpisa"/>
        <w:spacing w:before="0" w:after="0" w:line="260" w:lineRule="exact"/>
        <w:jc w:val="both"/>
        <w:rPr>
          <w:b w:val="0"/>
          <w:sz w:val="20"/>
          <w:szCs w:val="20"/>
          <w:highlight w:val="yellow"/>
        </w:rPr>
      </w:pPr>
    </w:p>
    <w:p w:rsidR="00430B0F" w:rsidRDefault="00430B0F"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E43E0A" w:rsidP="00544C01">
      <w:pPr>
        <w:pStyle w:val="Naslovpredpisa"/>
        <w:spacing w:before="0" w:after="0" w:line="260" w:lineRule="exact"/>
        <w:jc w:val="both"/>
        <w:rPr>
          <w:b w:val="0"/>
          <w:sz w:val="20"/>
          <w:szCs w:val="20"/>
          <w:highlight w:val="yellow"/>
        </w:rPr>
      </w:pPr>
    </w:p>
    <w:p w:rsidR="00E43E0A"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0288" behindDoc="1" locked="0" layoutInCell="1" allowOverlap="1" wp14:anchorId="7E722118" wp14:editId="7B6C9F6F">
            <wp:simplePos x="0" y="0"/>
            <wp:positionH relativeFrom="column">
              <wp:posOffset>-4445</wp:posOffset>
            </wp:positionH>
            <wp:positionV relativeFrom="paragraph">
              <wp:posOffset>0</wp:posOffset>
            </wp:positionV>
            <wp:extent cx="5760720" cy="7571105"/>
            <wp:effectExtent l="0" t="0" r="0" b="0"/>
            <wp:wrapTight wrapText="bothSides">
              <wp:wrapPolygon edited="0">
                <wp:start x="0" y="0"/>
                <wp:lineTo x="0" y="21522"/>
                <wp:lineTo x="21500" y="21522"/>
                <wp:lineTo x="215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757110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1312" behindDoc="1" locked="0" layoutInCell="1" allowOverlap="1" wp14:anchorId="112D6E5F" wp14:editId="16EFEE88">
            <wp:simplePos x="0" y="0"/>
            <wp:positionH relativeFrom="column">
              <wp:posOffset>-4445</wp:posOffset>
            </wp:positionH>
            <wp:positionV relativeFrom="paragraph">
              <wp:posOffset>0</wp:posOffset>
            </wp:positionV>
            <wp:extent cx="5760720" cy="7560945"/>
            <wp:effectExtent l="0" t="0" r="0" b="1905"/>
            <wp:wrapTight wrapText="bothSides">
              <wp:wrapPolygon edited="0">
                <wp:start x="0" y="0"/>
                <wp:lineTo x="0" y="21551"/>
                <wp:lineTo x="21500" y="21551"/>
                <wp:lineTo x="2150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756094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2336" behindDoc="1" locked="0" layoutInCell="1" allowOverlap="1" wp14:anchorId="0D9E9DD8" wp14:editId="191A110F">
            <wp:simplePos x="0" y="0"/>
            <wp:positionH relativeFrom="column">
              <wp:posOffset>-4445</wp:posOffset>
            </wp:positionH>
            <wp:positionV relativeFrom="paragraph">
              <wp:posOffset>0</wp:posOffset>
            </wp:positionV>
            <wp:extent cx="5760720" cy="7748905"/>
            <wp:effectExtent l="0" t="0" r="0" b="4445"/>
            <wp:wrapTight wrapText="bothSides">
              <wp:wrapPolygon edited="0">
                <wp:start x="0" y="0"/>
                <wp:lineTo x="0" y="21559"/>
                <wp:lineTo x="21500" y="21559"/>
                <wp:lineTo x="21500"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774890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3360" behindDoc="1" locked="0" layoutInCell="1" allowOverlap="1" wp14:anchorId="180D18A9" wp14:editId="4977C550">
            <wp:simplePos x="0" y="0"/>
            <wp:positionH relativeFrom="column">
              <wp:posOffset>-4445</wp:posOffset>
            </wp:positionH>
            <wp:positionV relativeFrom="paragraph">
              <wp:posOffset>0</wp:posOffset>
            </wp:positionV>
            <wp:extent cx="5760720" cy="7600950"/>
            <wp:effectExtent l="0" t="0" r="0" b="0"/>
            <wp:wrapTight wrapText="bothSides">
              <wp:wrapPolygon edited="0">
                <wp:start x="0" y="0"/>
                <wp:lineTo x="0" y="21546"/>
                <wp:lineTo x="21500" y="21546"/>
                <wp:lineTo x="2150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7600950"/>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4384" behindDoc="1" locked="0" layoutInCell="1" allowOverlap="1" wp14:anchorId="12D97791" wp14:editId="3BCC9F90">
            <wp:simplePos x="0" y="0"/>
            <wp:positionH relativeFrom="column">
              <wp:posOffset>-4445</wp:posOffset>
            </wp:positionH>
            <wp:positionV relativeFrom="paragraph">
              <wp:posOffset>0</wp:posOffset>
            </wp:positionV>
            <wp:extent cx="5760720" cy="8007985"/>
            <wp:effectExtent l="0" t="0" r="0" b="0"/>
            <wp:wrapTight wrapText="bothSides">
              <wp:wrapPolygon edited="0">
                <wp:start x="0" y="0"/>
                <wp:lineTo x="0" y="21530"/>
                <wp:lineTo x="21500" y="21530"/>
                <wp:lineTo x="21500"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800798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5408" behindDoc="1" locked="0" layoutInCell="1" allowOverlap="1" wp14:anchorId="34121F65" wp14:editId="364B357E">
            <wp:simplePos x="0" y="0"/>
            <wp:positionH relativeFrom="column">
              <wp:posOffset>-4445</wp:posOffset>
            </wp:positionH>
            <wp:positionV relativeFrom="paragraph">
              <wp:posOffset>-165100</wp:posOffset>
            </wp:positionV>
            <wp:extent cx="5760720" cy="7927975"/>
            <wp:effectExtent l="0" t="0" r="0" b="0"/>
            <wp:wrapTight wrapText="bothSides">
              <wp:wrapPolygon edited="0">
                <wp:start x="0" y="0"/>
                <wp:lineTo x="0" y="21539"/>
                <wp:lineTo x="21500" y="21539"/>
                <wp:lineTo x="21500"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792797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6432" behindDoc="1" locked="0" layoutInCell="1" allowOverlap="1" wp14:anchorId="7E4FE767" wp14:editId="5A6D694E">
            <wp:simplePos x="0" y="0"/>
            <wp:positionH relativeFrom="column">
              <wp:posOffset>-4445</wp:posOffset>
            </wp:positionH>
            <wp:positionV relativeFrom="paragraph">
              <wp:posOffset>0</wp:posOffset>
            </wp:positionV>
            <wp:extent cx="5760720" cy="8068945"/>
            <wp:effectExtent l="0" t="0" r="0" b="8255"/>
            <wp:wrapTight wrapText="bothSides">
              <wp:wrapPolygon edited="0">
                <wp:start x="0" y="0"/>
                <wp:lineTo x="0" y="21571"/>
                <wp:lineTo x="21500" y="21571"/>
                <wp:lineTo x="21500"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806894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7456" behindDoc="1" locked="0" layoutInCell="1" allowOverlap="1" wp14:anchorId="326DBE29" wp14:editId="37250928">
            <wp:simplePos x="0" y="0"/>
            <wp:positionH relativeFrom="column">
              <wp:posOffset>-4445</wp:posOffset>
            </wp:positionH>
            <wp:positionV relativeFrom="paragraph">
              <wp:posOffset>0</wp:posOffset>
            </wp:positionV>
            <wp:extent cx="5760720" cy="8023860"/>
            <wp:effectExtent l="0" t="0" r="0" b="0"/>
            <wp:wrapTight wrapText="bothSides">
              <wp:wrapPolygon edited="0">
                <wp:start x="0" y="0"/>
                <wp:lineTo x="0" y="21538"/>
                <wp:lineTo x="21500" y="21538"/>
                <wp:lineTo x="21500"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720" cy="8023860"/>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8480" behindDoc="1" locked="0" layoutInCell="1" allowOverlap="1" wp14:anchorId="22DD0A57" wp14:editId="14E27809">
            <wp:simplePos x="0" y="0"/>
            <wp:positionH relativeFrom="column">
              <wp:posOffset>-4445</wp:posOffset>
            </wp:positionH>
            <wp:positionV relativeFrom="paragraph">
              <wp:posOffset>0</wp:posOffset>
            </wp:positionV>
            <wp:extent cx="5760720" cy="8190230"/>
            <wp:effectExtent l="0" t="0" r="0" b="1270"/>
            <wp:wrapTight wrapText="bothSides">
              <wp:wrapPolygon edited="0">
                <wp:start x="0" y="0"/>
                <wp:lineTo x="0" y="21553"/>
                <wp:lineTo x="21500" y="21553"/>
                <wp:lineTo x="21500"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8190230"/>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69504" behindDoc="1" locked="0" layoutInCell="1" allowOverlap="1" wp14:anchorId="4F23AF3C" wp14:editId="270672F4">
            <wp:simplePos x="0" y="0"/>
            <wp:positionH relativeFrom="column">
              <wp:posOffset>-4445</wp:posOffset>
            </wp:positionH>
            <wp:positionV relativeFrom="paragraph">
              <wp:posOffset>0</wp:posOffset>
            </wp:positionV>
            <wp:extent cx="5760720" cy="7912735"/>
            <wp:effectExtent l="0" t="0" r="0" b="0"/>
            <wp:wrapTight wrapText="bothSides">
              <wp:wrapPolygon edited="0">
                <wp:start x="0" y="0"/>
                <wp:lineTo x="0" y="21529"/>
                <wp:lineTo x="21500" y="21529"/>
                <wp:lineTo x="21500"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7912735"/>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70528" behindDoc="1" locked="0" layoutInCell="1" allowOverlap="1" wp14:anchorId="3D74D288" wp14:editId="45BD87B8">
            <wp:simplePos x="0" y="0"/>
            <wp:positionH relativeFrom="column">
              <wp:posOffset>-4445</wp:posOffset>
            </wp:positionH>
            <wp:positionV relativeFrom="paragraph">
              <wp:posOffset>0</wp:posOffset>
            </wp:positionV>
            <wp:extent cx="5760720" cy="8183880"/>
            <wp:effectExtent l="0" t="0" r="0" b="7620"/>
            <wp:wrapTight wrapText="bothSides">
              <wp:wrapPolygon edited="0">
                <wp:start x="0" y="0"/>
                <wp:lineTo x="0" y="21570"/>
                <wp:lineTo x="21500" y="21570"/>
                <wp:lineTo x="21500"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8183880"/>
                    </a:xfrm>
                    <a:prstGeom prst="rect">
                      <a:avLst/>
                    </a:prstGeom>
                  </pic:spPr>
                </pic:pic>
              </a:graphicData>
            </a:graphic>
          </wp:anchor>
        </w:drawing>
      </w: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p>
    <w:p w:rsidR="002203A3" w:rsidRDefault="002203A3" w:rsidP="00544C01">
      <w:pPr>
        <w:pStyle w:val="Naslovpredpisa"/>
        <w:spacing w:before="0" w:after="0" w:line="260" w:lineRule="exact"/>
        <w:jc w:val="both"/>
        <w:rPr>
          <w:b w:val="0"/>
          <w:sz w:val="20"/>
          <w:szCs w:val="20"/>
          <w:highlight w:val="yellow"/>
        </w:rPr>
      </w:pPr>
      <w:r>
        <w:rPr>
          <w:noProof/>
        </w:rPr>
        <w:drawing>
          <wp:anchor distT="0" distB="0" distL="114300" distR="114300" simplePos="0" relativeHeight="251671552" behindDoc="1" locked="0" layoutInCell="1" allowOverlap="1" wp14:anchorId="130C6F4B" wp14:editId="5F1654BB">
            <wp:simplePos x="0" y="0"/>
            <wp:positionH relativeFrom="column">
              <wp:posOffset>-4445</wp:posOffset>
            </wp:positionH>
            <wp:positionV relativeFrom="paragraph">
              <wp:posOffset>-165100</wp:posOffset>
            </wp:positionV>
            <wp:extent cx="5760720" cy="7717155"/>
            <wp:effectExtent l="0" t="0" r="0" b="0"/>
            <wp:wrapTight wrapText="bothSides">
              <wp:wrapPolygon edited="0">
                <wp:start x="0" y="0"/>
                <wp:lineTo x="0" y="21541"/>
                <wp:lineTo x="21500" y="21541"/>
                <wp:lineTo x="21500"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7717155"/>
                    </a:xfrm>
                    <a:prstGeom prst="rect">
                      <a:avLst/>
                    </a:prstGeom>
                  </pic:spPr>
                </pic:pic>
              </a:graphicData>
            </a:graphic>
          </wp:anchor>
        </w:drawing>
      </w:r>
    </w:p>
    <w:sectPr w:rsidR="002203A3" w:rsidSect="00AE26FA">
      <w:headerReference w:type="first" r:id="rId34"/>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90" w:rsidRDefault="00B63790">
      <w:pPr>
        <w:spacing w:after="0" w:line="240" w:lineRule="auto"/>
      </w:pPr>
      <w:r>
        <w:separator/>
      </w:r>
    </w:p>
  </w:endnote>
  <w:endnote w:type="continuationSeparator" w:id="0">
    <w:p w:rsidR="00B63790" w:rsidRDefault="00B6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90" w:rsidRDefault="00B63790">
      <w:pPr>
        <w:spacing w:after="0" w:line="240" w:lineRule="auto"/>
      </w:pPr>
      <w:r>
        <w:separator/>
      </w:r>
    </w:p>
  </w:footnote>
  <w:footnote w:type="continuationSeparator" w:id="0">
    <w:p w:rsidR="00B63790" w:rsidRDefault="00B63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1F3" w:rsidRDefault="00B6379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A4E"/>
    <w:multiLevelType w:val="hybridMultilevel"/>
    <w:tmpl w:val="701A079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096E32"/>
    <w:multiLevelType w:val="hybridMultilevel"/>
    <w:tmpl w:val="9E6E7E62"/>
    <w:lvl w:ilvl="0" w:tplc="5CA8204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097019"/>
    <w:multiLevelType w:val="hybridMultilevel"/>
    <w:tmpl w:val="ED3828B0"/>
    <w:lvl w:ilvl="0" w:tplc="5CA8204C">
      <w:start w:val="1"/>
      <w:numFmt w:val="bullet"/>
      <w:lvlText w:val=""/>
      <w:lvlJc w:val="left"/>
      <w:pPr>
        <w:ind w:left="720" w:hanging="360"/>
      </w:pPr>
      <w:rPr>
        <w:rFonts w:ascii="Symbol" w:hAnsi="Symbol" w:hint="default"/>
      </w:rPr>
    </w:lvl>
    <w:lvl w:ilvl="1" w:tplc="768A176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2461492"/>
    <w:multiLevelType w:val="hybridMultilevel"/>
    <w:tmpl w:val="9C90F03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A641E5"/>
    <w:multiLevelType w:val="hybridMultilevel"/>
    <w:tmpl w:val="6FC44800"/>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B6C3FCA"/>
    <w:multiLevelType w:val="hybridMultilevel"/>
    <w:tmpl w:val="C2E2070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13405CA"/>
    <w:multiLevelType w:val="hybridMultilevel"/>
    <w:tmpl w:val="AB0ED470"/>
    <w:lvl w:ilvl="0" w:tplc="5CA8204C">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5"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CF82FD2"/>
    <w:multiLevelType w:val="hybridMultilevel"/>
    <w:tmpl w:val="A60EDB4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6"/>
  </w:num>
  <w:num w:numId="5">
    <w:abstractNumId w:val="1"/>
  </w:num>
  <w:num w:numId="6">
    <w:abstractNumId w:val="15"/>
  </w:num>
  <w:num w:numId="7">
    <w:abstractNumId w:val="18"/>
  </w:num>
  <w:num w:numId="8">
    <w:abstractNumId w:val="2"/>
  </w:num>
  <w:num w:numId="9">
    <w:abstractNumId w:val="19"/>
  </w:num>
  <w:num w:numId="10">
    <w:abstractNumId w:val="17"/>
  </w:num>
  <w:num w:numId="11">
    <w:abstractNumId w:val="20"/>
  </w:num>
  <w:num w:numId="12">
    <w:abstractNumId w:val="22"/>
  </w:num>
  <w:num w:numId="13">
    <w:abstractNumId w:val="12"/>
  </w:num>
  <w:num w:numId="14">
    <w:abstractNumId w:val="9"/>
  </w:num>
  <w:num w:numId="15">
    <w:abstractNumId w:val="16"/>
  </w:num>
  <w:num w:numId="16">
    <w:abstractNumId w:val="14"/>
  </w:num>
  <w:num w:numId="17">
    <w:abstractNumId w:val="8"/>
  </w:num>
  <w:num w:numId="18">
    <w:abstractNumId w:val="21"/>
  </w:num>
  <w:num w:numId="19">
    <w:abstractNumId w:val="13"/>
  </w:num>
  <w:num w:numId="20">
    <w:abstractNumId w:val="4"/>
  </w:num>
  <w:num w:numId="21">
    <w:abstractNumId w:val="3"/>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3043D"/>
    <w:rsid w:val="000656F5"/>
    <w:rsid w:val="000A303A"/>
    <w:rsid w:val="001065F8"/>
    <w:rsid w:val="00110380"/>
    <w:rsid w:val="00125321"/>
    <w:rsid w:val="00134D3C"/>
    <w:rsid w:val="0013573E"/>
    <w:rsid w:val="001371E8"/>
    <w:rsid w:val="001811B2"/>
    <w:rsid w:val="001C1E79"/>
    <w:rsid w:val="001D2504"/>
    <w:rsid w:val="001E7CCA"/>
    <w:rsid w:val="0021679A"/>
    <w:rsid w:val="002203A3"/>
    <w:rsid w:val="002306C6"/>
    <w:rsid w:val="002479B5"/>
    <w:rsid w:val="002A79DC"/>
    <w:rsid w:val="002B087F"/>
    <w:rsid w:val="002B367C"/>
    <w:rsid w:val="00310F72"/>
    <w:rsid w:val="003256CA"/>
    <w:rsid w:val="0033522E"/>
    <w:rsid w:val="003842CA"/>
    <w:rsid w:val="00396C53"/>
    <w:rsid w:val="003A3216"/>
    <w:rsid w:val="003A641A"/>
    <w:rsid w:val="003B63EA"/>
    <w:rsid w:val="003B684A"/>
    <w:rsid w:val="00415921"/>
    <w:rsid w:val="00430B0F"/>
    <w:rsid w:val="004A2D82"/>
    <w:rsid w:val="004B25BC"/>
    <w:rsid w:val="004B68FA"/>
    <w:rsid w:val="004C3B49"/>
    <w:rsid w:val="004D526E"/>
    <w:rsid w:val="004F5E53"/>
    <w:rsid w:val="005364ED"/>
    <w:rsid w:val="00544C01"/>
    <w:rsid w:val="00545898"/>
    <w:rsid w:val="00563D1A"/>
    <w:rsid w:val="00573716"/>
    <w:rsid w:val="005B039B"/>
    <w:rsid w:val="005B09BB"/>
    <w:rsid w:val="005C4899"/>
    <w:rsid w:val="005D5DEA"/>
    <w:rsid w:val="00652A67"/>
    <w:rsid w:val="00656232"/>
    <w:rsid w:val="00657785"/>
    <w:rsid w:val="006A6BB0"/>
    <w:rsid w:val="006C439D"/>
    <w:rsid w:val="006D007F"/>
    <w:rsid w:val="006D1F1D"/>
    <w:rsid w:val="006D5E92"/>
    <w:rsid w:val="007070F4"/>
    <w:rsid w:val="00710C38"/>
    <w:rsid w:val="007570B3"/>
    <w:rsid w:val="00767D68"/>
    <w:rsid w:val="007A1529"/>
    <w:rsid w:val="007A2C51"/>
    <w:rsid w:val="007A62B9"/>
    <w:rsid w:val="007A7DF9"/>
    <w:rsid w:val="007C33BF"/>
    <w:rsid w:val="007D5226"/>
    <w:rsid w:val="007E3C46"/>
    <w:rsid w:val="007E50C6"/>
    <w:rsid w:val="007E5343"/>
    <w:rsid w:val="00821AC2"/>
    <w:rsid w:val="008667BE"/>
    <w:rsid w:val="00905D33"/>
    <w:rsid w:val="00932EB6"/>
    <w:rsid w:val="00933766"/>
    <w:rsid w:val="00937F45"/>
    <w:rsid w:val="00961256"/>
    <w:rsid w:val="009710FB"/>
    <w:rsid w:val="00971CBC"/>
    <w:rsid w:val="009A36D2"/>
    <w:rsid w:val="009C4580"/>
    <w:rsid w:val="009F49D0"/>
    <w:rsid w:val="00A473AC"/>
    <w:rsid w:val="00A474A6"/>
    <w:rsid w:val="00A52191"/>
    <w:rsid w:val="00A577E6"/>
    <w:rsid w:val="00A72371"/>
    <w:rsid w:val="00A778F4"/>
    <w:rsid w:val="00AC32B2"/>
    <w:rsid w:val="00AE26FA"/>
    <w:rsid w:val="00AE5CF3"/>
    <w:rsid w:val="00AE60BC"/>
    <w:rsid w:val="00AE7AB9"/>
    <w:rsid w:val="00B0001D"/>
    <w:rsid w:val="00B03D7D"/>
    <w:rsid w:val="00B06A77"/>
    <w:rsid w:val="00B21D5F"/>
    <w:rsid w:val="00B35AF1"/>
    <w:rsid w:val="00B36BEB"/>
    <w:rsid w:val="00B4140B"/>
    <w:rsid w:val="00B63790"/>
    <w:rsid w:val="00BD495A"/>
    <w:rsid w:val="00BE3046"/>
    <w:rsid w:val="00C0349F"/>
    <w:rsid w:val="00C43EAD"/>
    <w:rsid w:val="00C97C60"/>
    <w:rsid w:val="00CA3106"/>
    <w:rsid w:val="00CA7C1F"/>
    <w:rsid w:val="00CB7742"/>
    <w:rsid w:val="00CF6536"/>
    <w:rsid w:val="00D10200"/>
    <w:rsid w:val="00D607DC"/>
    <w:rsid w:val="00D84304"/>
    <w:rsid w:val="00DA60C4"/>
    <w:rsid w:val="00DC6AA0"/>
    <w:rsid w:val="00DD3859"/>
    <w:rsid w:val="00DE52BF"/>
    <w:rsid w:val="00E00D57"/>
    <w:rsid w:val="00E0156A"/>
    <w:rsid w:val="00E04B13"/>
    <w:rsid w:val="00E12768"/>
    <w:rsid w:val="00E43E0A"/>
    <w:rsid w:val="00E84FC6"/>
    <w:rsid w:val="00E90AB3"/>
    <w:rsid w:val="00EC001D"/>
    <w:rsid w:val="00EC45B3"/>
    <w:rsid w:val="00EE66F5"/>
    <w:rsid w:val="00F07D72"/>
    <w:rsid w:val="00F206EB"/>
    <w:rsid w:val="00F23988"/>
    <w:rsid w:val="00F50E8B"/>
    <w:rsid w:val="00F70793"/>
    <w:rsid w:val="00FB0F64"/>
    <w:rsid w:val="00FC2F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8D616"/>
  <w15:chartTrackingRefBased/>
  <w15:docId w15:val="{A81F98A8-8655-4079-907B-F1126DA7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customStyle="1" w:styleId="Neotevilenodstavek">
    <w:name w:val="Neoštevilčen odstavek"/>
    <w:basedOn w:val="Navaden"/>
    <w:link w:val="NeotevilenodstavekZnak"/>
    <w:qFormat/>
    <w:rsid w:val="00AE26FA"/>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AE26FA"/>
    <w:rPr>
      <w:rFonts w:ascii="Arial" w:eastAsia="Times New Roman" w:hAnsi="Arial" w:cs="Arial"/>
      <w:lang w:eastAsia="sl-SI"/>
    </w:rPr>
  </w:style>
  <w:style w:type="paragraph" w:customStyle="1" w:styleId="Naslovpredpisa">
    <w:name w:val="Naslov_predpisa"/>
    <w:basedOn w:val="Navaden"/>
    <w:link w:val="NaslovpredpisaZnak"/>
    <w:qFormat/>
    <w:rsid w:val="00AE26FA"/>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AE26FA"/>
    <w:rPr>
      <w:rFonts w:ascii="Arial" w:eastAsia="Times New Roman" w:hAnsi="Arial" w:cs="Arial"/>
      <w:b/>
      <w:lang w:eastAsia="sl-SI"/>
    </w:rPr>
  </w:style>
  <w:style w:type="paragraph" w:styleId="Besedilooblaka">
    <w:name w:val="Balloon Text"/>
    <w:basedOn w:val="Navaden"/>
    <w:link w:val="BesedilooblakaZnak"/>
    <w:uiPriority w:val="99"/>
    <w:semiHidden/>
    <w:unhideWhenUsed/>
    <w:rsid w:val="0012532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25321"/>
    <w:rPr>
      <w:rFonts w:ascii="Segoe UI" w:hAnsi="Segoe UI" w:cs="Segoe UI"/>
      <w:sz w:val="18"/>
      <w:szCs w:val="18"/>
    </w:rPr>
  </w:style>
  <w:style w:type="paragraph" w:styleId="Noga">
    <w:name w:val="footer"/>
    <w:basedOn w:val="Navaden"/>
    <w:link w:val="NogaZnak"/>
    <w:semiHidden/>
    <w:rsid w:val="00563D1A"/>
    <w:pPr>
      <w:tabs>
        <w:tab w:val="center" w:pos="4320"/>
        <w:tab w:val="right" w:pos="8640"/>
      </w:tabs>
      <w:spacing w:after="0" w:line="260" w:lineRule="exact"/>
    </w:pPr>
    <w:rPr>
      <w:rFonts w:ascii="Arial" w:eastAsia="Times New Roman" w:hAnsi="Arial" w:cs="Times New Roman"/>
      <w:sz w:val="20"/>
      <w:szCs w:val="24"/>
    </w:rPr>
  </w:style>
  <w:style w:type="character" w:customStyle="1" w:styleId="NogaZnak">
    <w:name w:val="Noga Znak"/>
    <w:basedOn w:val="Privzetapisavaodstavka"/>
    <w:link w:val="Noga"/>
    <w:semiHidden/>
    <w:rsid w:val="00563D1A"/>
    <w:rPr>
      <w:rFonts w:ascii="Arial" w:eastAsia="Times New Roman" w:hAnsi="Arial" w:cs="Times New Roman"/>
      <w:sz w:val="20"/>
      <w:szCs w:val="24"/>
    </w:rPr>
  </w:style>
  <w:style w:type="paragraph" w:customStyle="1" w:styleId="Default">
    <w:name w:val="Default"/>
    <w:rsid w:val="00C43EAD"/>
    <w:pPr>
      <w:autoSpaceDE w:val="0"/>
      <w:autoSpaceDN w:val="0"/>
      <w:adjustRightInd w:val="0"/>
      <w:spacing w:after="0" w:line="240" w:lineRule="auto"/>
    </w:pPr>
    <w:rPr>
      <w:rFonts w:ascii="Calibri" w:hAnsi="Calibri" w:cs="Calibri"/>
      <w:color w:val="000000"/>
      <w:sz w:val="24"/>
      <w:szCs w:val="24"/>
    </w:rPr>
  </w:style>
  <w:style w:type="character" w:styleId="Pripombasklic">
    <w:name w:val="annotation reference"/>
    <w:basedOn w:val="Privzetapisavaodstavka"/>
    <w:uiPriority w:val="99"/>
    <w:semiHidden/>
    <w:unhideWhenUsed/>
    <w:rsid w:val="00BE3046"/>
    <w:rPr>
      <w:sz w:val="16"/>
      <w:szCs w:val="16"/>
    </w:rPr>
  </w:style>
  <w:style w:type="paragraph" w:styleId="Pripombabesedilo">
    <w:name w:val="annotation text"/>
    <w:basedOn w:val="Navaden"/>
    <w:link w:val="PripombabesediloZnak"/>
    <w:uiPriority w:val="99"/>
    <w:semiHidden/>
    <w:unhideWhenUsed/>
    <w:rsid w:val="00BE304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E3046"/>
    <w:rPr>
      <w:sz w:val="20"/>
      <w:szCs w:val="20"/>
    </w:rPr>
  </w:style>
  <w:style w:type="paragraph" w:styleId="Zadevapripombe">
    <w:name w:val="annotation subject"/>
    <w:basedOn w:val="Pripombabesedilo"/>
    <w:next w:val="Pripombabesedilo"/>
    <w:link w:val="ZadevapripombeZnak"/>
    <w:uiPriority w:val="99"/>
    <w:semiHidden/>
    <w:unhideWhenUsed/>
    <w:rsid w:val="00BE3046"/>
    <w:rPr>
      <w:b/>
      <w:bCs/>
    </w:rPr>
  </w:style>
  <w:style w:type="character" w:customStyle="1" w:styleId="ZadevapripombeZnak">
    <w:name w:val="Zadeva pripombe Znak"/>
    <w:basedOn w:val="PripombabesediloZnak"/>
    <w:link w:val="Zadevapripombe"/>
    <w:uiPriority w:val="99"/>
    <w:semiHidden/>
    <w:rsid w:val="00BE30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gs@gov.si" TargetMode="External"/><Relationship Id="rId18" Type="http://schemas.openxmlformats.org/officeDocument/2006/relationships/hyperlink" Target="http://www.uradni-list.si/1/objava.jsp?sop=2013-01-0787"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gp.mizs@gov.si" TargetMode="External"/><Relationship Id="rId17" Type="http://schemas.openxmlformats.org/officeDocument/2006/relationships/hyperlink" Target="http://www.uradni-list.si/1/objava.jsp?sop=2012-01-0268"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uradni-list.si/1/objava.jsp?sop=2010-01-1847" TargetMode="External"/><Relationship Id="rId20" Type="http://schemas.openxmlformats.org/officeDocument/2006/relationships/hyperlink" Target="http://www.uradni-list.si/1/objava.jsp?sop=2014-01-2739"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uradni-list.si/1/objava.jsp?sop=2008-01-4694"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radni-list.si/1/objava.jsp?sop=2013-01-1783"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05-01-0823"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4" ma:contentTypeDescription="Ustvari nov dokument." ma:contentTypeScope="" ma:versionID="daf5643e18d40e8cf72b5e7e591df20f">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2.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82DB99-B7E4-467E-82F6-56236746F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58F328B-E81F-4716-8883-D44FD10A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1585</Words>
  <Characters>9037</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Marjetič</dc:creator>
  <cp:keywords/>
  <dc:description/>
  <cp:lastModifiedBy>Eva marjetič</cp:lastModifiedBy>
  <cp:revision>19</cp:revision>
  <cp:lastPrinted>2017-05-29T06:46:00Z</cp:lastPrinted>
  <dcterms:created xsi:type="dcterms:W3CDTF">2017-08-16T08:29:00Z</dcterms:created>
  <dcterms:modified xsi:type="dcterms:W3CDTF">2017-09-28T07:53:00Z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