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2387"/>
        <w:gridCol w:w="2623"/>
        <w:gridCol w:w="2209"/>
      </w:tblGrid>
      <w:tr w:rsidR="005C57A0" w:rsidRPr="00054220" w:rsidTr="00054220">
        <w:trPr>
          <w:gridAfter w:val="2"/>
          <w:wAfter w:w="4832" w:type="dxa"/>
          <w:trHeight w:val="377"/>
        </w:trPr>
        <w:tc>
          <w:tcPr>
            <w:tcW w:w="4207" w:type="dxa"/>
            <w:gridSpan w:val="2"/>
          </w:tcPr>
          <w:p w:rsidR="005C57A0" w:rsidRPr="00E555DC" w:rsidRDefault="005C57A0" w:rsidP="005127D6">
            <w:pPr>
              <w:suppressAutoHyphens/>
              <w:spacing w:before="60" w:after="60" w:line="240" w:lineRule="auto"/>
              <w:rPr>
                <w:rFonts w:cs="Arial"/>
                <w:szCs w:val="20"/>
                <w:highlight w:val="yellow"/>
                <w:lang w:eastAsia="ar-SA"/>
              </w:rPr>
            </w:pPr>
            <w:r w:rsidRPr="00E555DC">
              <w:rPr>
                <w:rFonts w:cs="Arial"/>
                <w:szCs w:val="20"/>
                <w:lang w:eastAsia="ar-SA"/>
              </w:rPr>
              <w:t xml:space="preserve">Številka: </w:t>
            </w:r>
            <w:r w:rsidR="005127D6">
              <w:rPr>
                <w:rFonts w:cs="Arial"/>
                <w:szCs w:val="20"/>
                <w:lang w:eastAsia="ar-SA"/>
              </w:rPr>
              <w:t>012-7/2017/</w:t>
            </w:r>
            <w:r w:rsidR="009E74C9">
              <w:rPr>
                <w:rFonts w:cs="Arial"/>
                <w:szCs w:val="20"/>
                <w:lang w:eastAsia="ar-SA"/>
              </w:rPr>
              <w:t>32-00211488</w:t>
            </w:r>
          </w:p>
        </w:tc>
      </w:tr>
      <w:tr w:rsidR="005C57A0" w:rsidRPr="00332659" w:rsidTr="00054220">
        <w:trPr>
          <w:gridAfter w:val="2"/>
          <w:wAfter w:w="4832" w:type="dxa"/>
          <w:trHeight w:val="443"/>
        </w:trPr>
        <w:tc>
          <w:tcPr>
            <w:tcW w:w="4207" w:type="dxa"/>
            <w:gridSpan w:val="2"/>
          </w:tcPr>
          <w:p w:rsidR="005C57A0" w:rsidRPr="00E555DC" w:rsidRDefault="005C57A0" w:rsidP="002C1C6C">
            <w:pPr>
              <w:suppressAutoHyphens/>
              <w:spacing w:before="60" w:after="60" w:line="240" w:lineRule="auto"/>
              <w:rPr>
                <w:rFonts w:cs="Arial"/>
                <w:szCs w:val="20"/>
                <w:lang w:eastAsia="ar-SA"/>
              </w:rPr>
            </w:pPr>
            <w:r w:rsidRPr="00E555DC">
              <w:rPr>
                <w:rFonts w:cs="Arial"/>
                <w:szCs w:val="20"/>
                <w:lang w:eastAsia="ar-SA"/>
              </w:rPr>
              <w:t>Ljubljana,</w:t>
            </w:r>
            <w:r w:rsidR="00622E29" w:rsidRPr="00E555DC">
              <w:rPr>
                <w:rFonts w:cs="Arial"/>
                <w:szCs w:val="20"/>
                <w:lang w:eastAsia="ar-SA"/>
              </w:rPr>
              <w:t xml:space="preserve"> </w:t>
            </w:r>
            <w:r w:rsidR="008C7D81">
              <w:rPr>
                <w:rFonts w:cs="Arial"/>
                <w:szCs w:val="20"/>
                <w:lang w:eastAsia="ar-SA"/>
              </w:rPr>
              <w:t>1</w:t>
            </w:r>
            <w:r w:rsidR="002C1C6C">
              <w:rPr>
                <w:rFonts w:cs="Arial"/>
                <w:szCs w:val="20"/>
                <w:lang w:eastAsia="ar-SA"/>
              </w:rPr>
              <w:t>8</w:t>
            </w:r>
            <w:r w:rsidR="006E59CE">
              <w:rPr>
                <w:rFonts w:cs="Arial"/>
                <w:szCs w:val="20"/>
                <w:lang w:eastAsia="ar-SA"/>
              </w:rPr>
              <w:t xml:space="preserve">. </w:t>
            </w:r>
            <w:r w:rsidR="005127D6">
              <w:rPr>
                <w:rFonts w:cs="Arial"/>
                <w:szCs w:val="20"/>
                <w:lang w:eastAsia="ar-SA"/>
              </w:rPr>
              <w:t>12</w:t>
            </w:r>
            <w:r w:rsidR="00112BF3" w:rsidRPr="00E555DC">
              <w:rPr>
                <w:rFonts w:cs="Arial"/>
                <w:szCs w:val="20"/>
                <w:lang w:eastAsia="ar-SA"/>
              </w:rPr>
              <w:t>. 2017</w:t>
            </w:r>
          </w:p>
        </w:tc>
      </w:tr>
      <w:tr w:rsidR="005C57A0" w:rsidRPr="00332659" w:rsidTr="00054220">
        <w:trPr>
          <w:gridAfter w:val="2"/>
          <w:wAfter w:w="4832" w:type="dxa"/>
        </w:trPr>
        <w:tc>
          <w:tcPr>
            <w:tcW w:w="4207" w:type="dxa"/>
            <w:gridSpan w:val="2"/>
          </w:tcPr>
          <w:p w:rsidR="005C57A0" w:rsidRPr="00054220" w:rsidRDefault="005C57A0" w:rsidP="00054220">
            <w:pPr>
              <w:suppressAutoHyphens/>
              <w:spacing w:before="360" w:after="360" w:line="240" w:lineRule="auto"/>
              <w:rPr>
                <w:rFonts w:cs="Arial"/>
                <w:szCs w:val="20"/>
                <w:lang w:eastAsia="ar-SA"/>
              </w:rPr>
            </w:pPr>
            <w:r w:rsidRPr="00054220">
              <w:rPr>
                <w:rFonts w:cs="Arial"/>
                <w:szCs w:val="20"/>
                <w:lang w:eastAsia="ar-SA"/>
              </w:rPr>
              <w:t>GENERALNI SEKRETARIAT VLADE REPUBLIKE SLOVENIJE</w:t>
            </w:r>
          </w:p>
          <w:p w:rsidR="005C57A0" w:rsidRPr="00054220" w:rsidRDefault="0056775A" w:rsidP="00054220">
            <w:pPr>
              <w:suppressAutoHyphens/>
              <w:spacing w:before="360" w:after="360" w:line="240" w:lineRule="auto"/>
              <w:rPr>
                <w:rFonts w:ascii="Times New Roman" w:hAnsi="Times New Roman" w:cs="Arial"/>
                <w:szCs w:val="20"/>
                <w:lang w:eastAsia="ar-SA"/>
              </w:rPr>
            </w:pPr>
            <w:hyperlink r:id="rId8" w:history="1">
              <w:r w:rsidR="005C57A0" w:rsidRPr="00054220">
                <w:rPr>
                  <w:color w:val="000080"/>
                  <w:szCs w:val="20"/>
                  <w:u w:val="single"/>
                  <w:lang w:eastAsia="ar-SA"/>
                </w:rPr>
                <w:t>gp.gs@gov.si</w:t>
              </w:r>
            </w:hyperlink>
          </w:p>
        </w:tc>
      </w:tr>
      <w:tr w:rsidR="00E62781" w:rsidRPr="00332659" w:rsidTr="00CF3199">
        <w:tc>
          <w:tcPr>
            <w:tcW w:w="9039" w:type="dxa"/>
            <w:gridSpan w:val="4"/>
          </w:tcPr>
          <w:p w:rsidR="00E62781" w:rsidRPr="00DF635A" w:rsidRDefault="00E62781" w:rsidP="0080178A">
            <w:pPr>
              <w:pStyle w:val="ZADEVA"/>
              <w:ind w:left="0" w:firstLine="0"/>
              <w:jc w:val="both"/>
              <w:rPr>
                <w:rFonts w:cs="Arial"/>
                <w:b w:val="0"/>
                <w:bCs/>
                <w:szCs w:val="20"/>
                <w:lang w:val="sl-SI"/>
              </w:rPr>
            </w:pPr>
            <w:r w:rsidRPr="0080178A">
              <w:rPr>
                <w:rFonts w:cs="Arial"/>
                <w:szCs w:val="20"/>
                <w:lang w:val="sl-SI" w:eastAsia="sl-SI"/>
              </w:rPr>
              <w:t xml:space="preserve">ZADEVA: </w:t>
            </w:r>
            <w:r w:rsidR="0080178A" w:rsidRPr="0080178A">
              <w:rPr>
                <w:rStyle w:val="FontStyle23"/>
                <w:b/>
                <w:sz w:val="20"/>
                <w:szCs w:val="20"/>
                <w:lang w:val="sl-SI"/>
              </w:rPr>
              <w:t xml:space="preserve"> Prvo vmesno poročilo medresorske delovne skupine za koordinacijo ureditve poligona varne vožnje v območju vojaškega letališča Cerklje ob Krki</w:t>
            </w:r>
            <w:r w:rsidR="0080178A">
              <w:rPr>
                <w:rStyle w:val="FontStyle23"/>
                <w:b/>
                <w:sz w:val="20"/>
                <w:szCs w:val="20"/>
                <w:lang w:val="sl-SI"/>
              </w:rPr>
              <w:t xml:space="preserve"> </w:t>
            </w:r>
          </w:p>
        </w:tc>
      </w:tr>
      <w:tr w:rsidR="00E62781" w:rsidRPr="00054220" w:rsidTr="00CF3199">
        <w:tc>
          <w:tcPr>
            <w:tcW w:w="9039" w:type="dxa"/>
            <w:gridSpan w:val="4"/>
          </w:tcPr>
          <w:p w:rsidR="00E62781" w:rsidRPr="00054220" w:rsidRDefault="00E62781" w:rsidP="00CF3199">
            <w:pPr>
              <w:suppressAutoHyphens/>
              <w:overflowPunct w:val="0"/>
              <w:autoSpaceDE w:val="0"/>
              <w:autoSpaceDN w:val="0"/>
              <w:adjustRightInd w:val="0"/>
              <w:spacing w:before="360" w:after="60" w:line="240" w:lineRule="auto"/>
              <w:textAlignment w:val="baseline"/>
              <w:outlineLvl w:val="3"/>
              <w:rPr>
                <w:rFonts w:cs="Arial"/>
                <w:b/>
                <w:szCs w:val="20"/>
                <w:lang w:eastAsia="sl-SI"/>
              </w:rPr>
            </w:pPr>
            <w:r w:rsidRPr="00054220">
              <w:rPr>
                <w:rFonts w:cs="Arial"/>
                <w:b/>
                <w:szCs w:val="20"/>
                <w:lang w:eastAsia="sl-SI"/>
              </w:rPr>
              <w:t>1. Predlog sklepov vlade:</w:t>
            </w:r>
          </w:p>
        </w:tc>
      </w:tr>
      <w:tr w:rsidR="00E62781" w:rsidRPr="003D3835" w:rsidTr="00CF3199">
        <w:tc>
          <w:tcPr>
            <w:tcW w:w="9039" w:type="dxa"/>
            <w:gridSpan w:val="4"/>
          </w:tcPr>
          <w:p w:rsidR="00E62781" w:rsidRPr="00054220" w:rsidRDefault="00E62781" w:rsidP="00CF3199">
            <w:pPr>
              <w:widowControl w:val="0"/>
              <w:suppressAutoHyphens/>
              <w:spacing w:line="240" w:lineRule="auto"/>
              <w:jc w:val="both"/>
              <w:rPr>
                <w:rFonts w:cs="Arial"/>
                <w:color w:val="000000"/>
                <w:szCs w:val="20"/>
                <w:lang w:eastAsia="ar-SA"/>
              </w:rPr>
            </w:pPr>
          </w:p>
          <w:p w:rsidR="00864187" w:rsidRPr="00523746" w:rsidRDefault="00061CA6" w:rsidP="00864187">
            <w:pPr>
              <w:pStyle w:val="Telobesedila"/>
              <w:jc w:val="both"/>
              <w:rPr>
                <w:rFonts w:ascii="Arial" w:hAnsi="Arial" w:cs="Arial"/>
                <w:sz w:val="20"/>
                <w:szCs w:val="20"/>
                <w:lang w:val="sl-SI"/>
              </w:rPr>
            </w:pPr>
            <w:r w:rsidRPr="00864187">
              <w:rPr>
                <w:rFonts w:ascii="Arial" w:hAnsi="Arial" w:cs="Arial"/>
                <w:sz w:val="20"/>
                <w:szCs w:val="20"/>
                <w:lang w:val="sl-SI"/>
              </w:rPr>
              <w:t xml:space="preserve">Na podlagi šestega odstavka 21. člena Zakona o Vladi Republike Slovenije (Uradni list RS, </w:t>
            </w:r>
            <w:r w:rsidRPr="00864187">
              <w:rPr>
                <w:rFonts w:ascii="Arial" w:hAnsi="Arial" w:cs="Arial"/>
                <w:sz w:val="20"/>
                <w:szCs w:val="20"/>
                <w:lang w:val="sl-SI"/>
              </w:rPr>
              <w:br/>
              <w:t xml:space="preserve">št. </w:t>
            </w:r>
            <w:hyperlink r:id="rId9" w:tgtFrame="_blank" w:tooltip="Zakon o Vladi Republike Slovenije (uradno prečiščeno besedilo)" w:history="1">
              <w:r w:rsidRPr="00864187">
                <w:rPr>
                  <w:rFonts w:ascii="Arial" w:hAnsi="Arial" w:cs="Arial"/>
                  <w:sz w:val="20"/>
                  <w:szCs w:val="20"/>
                  <w:lang w:val="sl-SI"/>
                </w:rPr>
                <w:t>24/05</w:t>
              </w:r>
            </w:hyperlink>
            <w:r w:rsidRPr="00864187">
              <w:rPr>
                <w:rFonts w:ascii="Arial" w:hAnsi="Arial" w:cs="Arial"/>
                <w:sz w:val="20"/>
                <w:szCs w:val="20"/>
                <w:lang w:val="sl-SI"/>
              </w:rPr>
              <w:t xml:space="preserve"> – uradno prečiščeno besedilo, </w:t>
            </w:r>
            <w:hyperlink r:id="rId10" w:tgtFrame="_blank" w:tooltip="Zakon o dopolnitvi Zakona o Vladi Republike Slovenije" w:history="1">
              <w:r w:rsidRPr="00864187">
                <w:rPr>
                  <w:rFonts w:ascii="Arial" w:hAnsi="Arial" w:cs="Arial"/>
                  <w:sz w:val="20"/>
                  <w:szCs w:val="20"/>
                  <w:lang w:val="sl-SI"/>
                </w:rPr>
                <w:t>109/08</w:t>
              </w:r>
            </w:hyperlink>
            <w:r w:rsidRPr="00864187">
              <w:rPr>
                <w:rFonts w:ascii="Arial" w:hAnsi="Arial" w:cs="Arial"/>
                <w:sz w:val="20"/>
                <w:szCs w:val="20"/>
                <w:lang w:val="sl-SI"/>
              </w:rPr>
              <w:t xml:space="preserve">, </w:t>
            </w:r>
            <w:hyperlink r:id="rId11" w:tgtFrame="_blank" w:tooltip="Zakon o upravljanju kapitalskih naložb Republike Slovenije" w:history="1">
              <w:r w:rsidRPr="00864187">
                <w:rPr>
                  <w:rFonts w:ascii="Arial" w:hAnsi="Arial" w:cs="Arial"/>
                  <w:sz w:val="20"/>
                  <w:szCs w:val="20"/>
                  <w:lang w:val="sl-SI"/>
                </w:rPr>
                <w:t>38/10</w:t>
              </w:r>
            </w:hyperlink>
            <w:r w:rsidRPr="00864187">
              <w:rPr>
                <w:rFonts w:ascii="Arial" w:hAnsi="Arial" w:cs="Arial"/>
                <w:sz w:val="20"/>
                <w:szCs w:val="20"/>
                <w:lang w:val="sl-SI"/>
              </w:rPr>
              <w:t xml:space="preserve"> – ZUKN, </w:t>
            </w:r>
            <w:hyperlink r:id="rId12" w:tgtFrame="_blank" w:tooltip="Zakon o spremembah in dopolnitvah Zakona o Vladi Republike Slovenije" w:history="1">
              <w:r w:rsidRPr="00864187">
                <w:rPr>
                  <w:rFonts w:ascii="Arial" w:hAnsi="Arial" w:cs="Arial"/>
                  <w:sz w:val="20"/>
                  <w:szCs w:val="20"/>
                  <w:lang w:val="sl-SI"/>
                </w:rPr>
                <w:t>8/12</w:t>
              </w:r>
            </w:hyperlink>
            <w:r w:rsidRPr="00864187">
              <w:rPr>
                <w:rFonts w:ascii="Arial" w:hAnsi="Arial" w:cs="Arial"/>
                <w:sz w:val="20"/>
                <w:szCs w:val="20"/>
                <w:lang w:val="sl-SI"/>
              </w:rPr>
              <w:t xml:space="preserve">, </w:t>
            </w:r>
            <w:hyperlink r:id="rId13" w:tgtFrame="_blank" w:tooltip="Zakon o spremembah in dopolnitvah Zakona o Vladi Republike Slovenije" w:history="1">
              <w:r w:rsidRPr="00864187">
                <w:rPr>
                  <w:rFonts w:ascii="Arial" w:hAnsi="Arial" w:cs="Arial"/>
                  <w:sz w:val="20"/>
                  <w:szCs w:val="20"/>
                  <w:lang w:val="sl-SI"/>
                </w:rPr>
                <w:t>21/13</w:t>
              </w:r>
            </w:hyperlink>
            <w:r w:rsidRPr="00864187">
              <w:rPr>
                <w:rFonts w:ascii="Arial" w:hAnsi="Arial" w:cs="Arial"/>
                <w:sz w:val="20"/>
                <w:szCs w:val="20"/>
                <w:lang w:val="sl-SI"/>
              </w:rPr>
              <w:t xml:space="preserve">, </w:t>
            </w:r>
            <w:hyperlink r:id="rId14" w:tgtFrame="_blank" w:tooltip="Zakon o spremembah in dopolnitvah Zakona o državni upravi" w:history="1">
              <w:r w:rsidRPr="00864187">
                <w:rPr>
                  <w:rFonts w:ascii="Arial" w:hAnsi="Arial" w:cs="Arial"/>
                  <w:sz w:val="20"/>
                  <w:szCs w:val="20"/>
                  <w:lang w:val="sl-SI"/>
                </w:rPr>
                <w:t>47/13</w:t>
              </w:r>
            </w:hyperlink>
            <w:r w:rsidRPr="00864187">
              <w:rPr>
                <w:rFonts w:ascii="Arial" w:hAnsi="Arial" w:cs="Arial"/>
                <w:sz w:val="20"/>
                <w:szCs w:val="20"/>
                <w:lang w:val="sl-SI"/>
              </w:rPr>
              <w:t xml:space="preserve"> – ZDU-1G in </w:t>
            </w:r>
            <w:hyperlink r:id="rId15" w:tgtFrame="_blank" w:tooltip="Zakon o spremembah in dopolnitvah Zakona o Vladi Republike Slovenije" w:history="1">
              <w:r w:rsidRPr="00864187">
                <w:rPr>
                  <w:rFonts w:ascii="Arial" w:hAnsi="Arial" w:cs="Arial"/>
                  <w:sz w:val="20"/>
                  <w:szCs w:val="20"/>
                  <w:lang w:val="sl-SI"/>
                </w:rPr>
                <w:t>65/14</w:t>
              </w:r>
            </w:hyperlink>
            <w:r w:rsidR="0080178A" w:rsidRPr="00864187">
              <w:rPr>
                <w:rFonts w:ascii="Arial" w:hAnsi="Arial" w:cs="Arial"/>
                <w:sz w:val="20"/>
                <w:szCs w:val="20"/>
                <w:lang w:val="sl-SI"/>
              </w:rPr>
              <w:t>) in 5</w:t>
            </w:r>
            <w:r w:rsidRPr="00864187">
              <w:rPr>
                <w:rFonts w:ascii="Arial" w:hAnsi="Arial" w:cs="Arial"/>
                <w:sz w:val="20"/>
                <w:szCs w:val="20"/>
                <w:lang w:val="sl-SI"/>
              </w:rPr>
              <w:t xml:space="preserve">. člena Sklepa </w:t>
            </w:r>
            <w:r w:rsidR="0080178A" w:rsidRPr="00864187">
              <w:rPr>
                <w:rFonts w:ascii="Arial" w:hAnsi="Arial" w:cs="Arial"/>
                <w:b/>
                <w:color w:val="000000"/>
                <w:sz w:val="20"/>
                <w:szCs w:val="20"/>
                <w:lang w:val="sl-SI" w:eastAsia="sl-SI"/>
              </w:rPr>
              <w:t xml:space="preserve"> o</w:t>
            </w:r>
            <w:r w:rsidR="0080178A" w:rsidRPr="00864187">
              <w:rPr>
                <w:rFonts w:ascii="Arial" w:hAnsi="Arial" w:cs="Arial"/>
                <w:color w:val="000000"/>
                <w:sz w:val="20"/>
                <w:szCs w:val="20"/>
                <w:lang w:val="sl-SI" w:eastAsia="sl-SI"/>
              </w:rPr>
              <w:t xml:space="preserve"> </w:t>
            </w:r>
            <w:r w:rsidR="0080178A" w:rsidRPr="00864187">
              <w:rPr>
                <w:rFonts w:ascii="Arial" w:hAnsi="Arial" w:cs="Arial"/>
                <w:sz w:val="20"/>
                <w:szCs w:val="20"/>
                <w:lang w:val="sl-SI"/>
              </w:rPr>
              <w:t>ustanovitvi, nalogah in imenovanju članov Medresorske delovne skupine za koordinacijo aktivnosti v zvezi z izvedbo ureditve poligona varne vožnje v območju vojaškega letališča Cerklje ob Krki</w:t>
            </w:r>
            <w:r w:rsidR="0080178A" w:rsidRPr="00864187">
              <w:rPr>
                <w:rFonts w:ascii="Arial" w:hAnsi="Arial" w:cs="Arial"/>
                <w:sz w:val="20"/>
                <w:szCs w:val="20"/>
                <w:lang w:val="sl-SI" w:eastAsia="sl-SI"/>
              </w:rPr>
              <w:t xml:space="preserve"> </w:t>
            </w:r>
            <w:r w:rsidRPr="00864187">
              <w:rPr>
                <w:rFonts w:ascii="Arial" w:hAnsi="Arial" w:cs="Arial"/>
                <w:sz w:val="20"/>
                <w:szCs w:val="20"/>
                <w:lang w:val="sl-SI" w:eastAsia="sl-SI"/>
              </w:rPr>
              <w:t xml:space="preserve"> z dne </w:t>
            </w:r>
            <w:r w:rsidR="0080178A" w:rsidRPr="00864187">
              <w:rPr>
                <w:rFonts w:ascii="Arial" w:hAnsi="Arial" w:cs="Arial"/>
                <w:sz w:val="20"/>
                <w:szCs w:val="20"/>
                <w:lang w:val="sl-SI" w:eastAsia="sl-SI"/>
              </w:rPr>
              <w:t>31</w:t>
            </w:r>
            <w:r w:rsidRPr="00864187">
              <w:rPr>
                <w:rFonts w:ascii="Arial" w:hAnsi="Arial" w:cs="Arial"/>
                <w:sz w:val="20"/>
                <w:szCs w:val="20"/>
                <w:lang w:val="sl-SI" w:eastAsia="sl-SI"/>
              </w:rPr>
              <w:t>. </w:t>
            </w:r>
            <w:r w:rsidR="0080178A" w:rsidRPr="00864187">
              <w:rPr>
                <w:rFonts w:ascii="Arial" w:hAnsi="Arial" w:cs="Arial"/>
                <w:sz w:val="20"/>
                <w:szCs w:val="20"/>
                <w:lang w:val="sl-SI" w:eastAsia="sl-SI"/>
              </w:rPr>
              <w:t>8</w:t>
            </w:r>
            <w:r w:rsidRPr="00864187">
              <w:rPr>
                <w:rFonts w:ascii="Arial" w:hAnsi="Arial" w:cs="Arial"/>
                <w:sz w:val="20"/>
                <w:szCs w:val="20"/>
                <w:lang w:val="sl-SI" w:eastAsia="sl-SI"/>
              </w:rPr>
              <w:t>. 2017</w:t>
            </w:r>
            <w:r w:rsidR="00864187">
              <w:rPr>
                <w:rFonts w:ascii="Arial" w:hAnsi="Arial" w:cs="Arial"/>
                <w:sz w:val="20"/>
                <w:szCs w:val="20"/>
                <w:lang w:val="sl-SI" w:eastAsia="sl-SI"/>
              </w:rPr>
              <w:t>,</w:t>
            </w:r>
            <w:r w:rsidRPr="006D4E13">
              <w:rPr>
                <w:rFonts w:cs="Arial"/>
                <w:color w:val="000000"/>
                <w:szCs w:val="20"/>
                <w:lang w:val="sl-SI"/>
              </w:rPr>
              <w:t xml:space="preserve"> </w:t>
            </w:r>
            <w:r w:rsidR="00864187" w:rsidRPr="00407C91">
              <w:rPr>
                <w:rFonts w:cs="Arial"/>
                <w:szCs w:val="20"/>
              </w:rPr>
              <w:t xml:space="preserve"> </w:t>
            </w:r>
            <w:r w:rsidR="00864187" w:rsidRPr="00407C91">
              <w:rPr>
                <w:rFonts w:ascii="Arial" w:hAnsi="Arial" w:cs="Arial"/>
                <w:sz w:val="20"/>
                <w:szCs w:val="20"/>
              </w:rPr>
              <w:t>je Vlada Republike Slovenije na svoji seji …………</w:t>
            </w:r>
            <w:r w:rsidR="00864187">
              <w:rPr>
                <w:rFonts w:ascii="Arial" w:hAnsi="Arial" w:cs="Arial"/>
                <w:sz w:val="20"/>
                <w:szCs w:val="20"/>
              </w:rPr>
              <w:t>…… dne …………… sprejela naslednji</w:t>
            </w:r>
          </w:p>
          <w:p w:rsidR="00E62781" w:rsidRDefault="00E62781" w:rsidP="00CF3199">
            <w:pPr>
              <w:overflowPunct w:val="0"/>
              <w:autoSpaceDE w:val="0"/>
              <w:autoSpaceDN w:val="0"/>
              <w:adjustRightInd w:val="0"/>
              <w:spacing w:line="240" w:lineRule="auto"/>
              <w:jc w:val="both"/>
              <w:textAlignment w:val="baseline"/>
              <w:rPr>
                <w:rFonts w:cs="Arial"/>
                <w:szCs w:val="20"/>
                <w:lang w:eastAsia="sl-SI"/>
              </w:rPr>
            </w:pPr>
          </w:p>
          <w:p w:rsidR="00573C8C" w:rsidRPr="00054220" w:rsidRDefault="00573C8C" w:rsidP="00573C8C">
            <w:pPr>
              <w:overflowPunct w:val="0"/>
              <w:autoSpaceDE w:val="0"/>
              <w:autoSpaceDN w:val="0"/>
              <w:adjustRightInd w:val="0"/>
              <w:spacing w:line="240" w:lineRule="auto"/>
              <w:jc w:val="center"/>
              <w:textAlignment w:val="baseline"/>
              <w:rPr>
                <w:rFonts w:cs="Arial"/>
                <w:szCs w:val="20"/>
                <w:lang w:eastAsia="sl-SI"/>
              </w:rPr>
            </w:pPr>
            <w:r>
              <w:rPr>
                <w:rFonts w:cs="Arial"/>
                <w:szCs w:val="20"/>
                <w:lang w:eastAsia="sl-SI"/>
              </w:rPr>
              <w:t>SKLEP</w:t>
            </w:r>
          </w:p>
          <w:p w:rsidR="008D72E7" w:rsidRPr="00054220" w:rsidRDefault="008D72E7" w:rsidP="00CF3199">
            <w:pPr>
              <w:overflowPunct w:val="0"/>
              <w:autoSpaceDE w:val="0"/>
              <w:autoSpaceDN w:val="0"/>
              <w:adjustRightInd w:val="0"/>
              <w:spacing w:line="240" w:lineRule="auto"/>
              <w:jc w:val="both"/>
              <w:textAlignment w:val="baseline"/>
              <w:rPr>
                <w:rFonts w:cs="Arial"/>
                <w:szCs w:val="20"/>
                <w:lang w:eastAsia="sl-SI"/>
              </w:rPr>
            </w:pPr>
          </w:p>
          <w:p w:rsidR="00315818" w:rsidRDefault="00E62781" w:rsidP="00315818">
            <w:pPr>
              <w:pStyle w:val="Telobesedila"/>
              <w:numPr>
                <w:ilvl w:val="0"/>
                <w:numId w:val="31"/>
              </w:numPr>
              <w:jc w:val="both"/>
              <w:rPr>
                <w:rFonts w:ascii="Arial" w:hAnsi="Arial" w:cs="Arial"/>
                <w:sz w:val="20"/>
                <w:szCs w:val="20"/>
                <w:lang w:val="sl-SI"/>
              </w:rPr>
            </w:pPr>
            <w:r w:rsidRPr="00315818">
              <w:rPr>
                <w:rFonts w:ascii="Arial" w:hAnsi="Arial" w:cs="Arial"/>
                <w:sz w:val="20"/>
                <w:szCs w:val="20"/>
                <w:lang w:val="sl-SI"/>
              </w:rPr>
              <w:t>Vlada Republi</w:t>
            </w:r>
            <w:r w:rsidR="005C1A56" w:rsidRPr="00315818">
              <w:rPr>
                <w:rFonts w:ascii="Arial" w:hAnsi="Arial" w:cs="Arial"/>
                <w:sz w:val="20"/>
                <w:szCs w:val="20"/>
                <w:lang w:val="sl-SI"/>
              </w:rPr>
              <w:t xml:space="preserve">ke Slovenije se je seznanila </w:t>
            </w:r>
            <w:r w:rsidR="0080178A" w:rsidRPr="00315818">
              <w:rPr>
                <w:rFonts w:ascii="Arial" w:hAnsi="Arial" w:cs="Arial"/>
                <w:sz w:val="20"/>
                <w:szCs w:val="20"/>
                <w:lang w:val="sl-SI"/>
              </w:rPr>
              <w:t>s</w:t>
            </w:r>
            <w:r w:rsidR="005C1A56" w:rsidRPr="00315818">
              <w:rPr>
                <w:rFonts w:ascii="Arial" w:hAnsi="Arial" w:cs="Arial"/>
                <w:sz w:val="20"/>
                <w:szCs w:val="20"/>
                <w:lang w:val="sl-SI"/>
              </w:rPr>
              <w:t xml:space="preserve"> </w:t>
            </w:r>
            <w:r w:rsidR="0080178A" w:rsidRPr="00315818">
              <w:rPr>
                <w:rFonts w:ascii="Arial" w:hAnsi="Arial" w:cs="Arial"/>
                <w:bCs/>
                <w:sz w:val="20"/>
                <w:szCs w:val="20"/>
                <w:lang w:val="sl-SI"/>
              </w:rPr>
              <w:t xml:space="preserve"> Prvim vmesnim poročilom medresorske delovne skupine za koordinacijo ureditve poligona varne vožnje v območju vojaškega letališča Cerklje ob Krki,</w:t>
            </w:r>
            <w:r w:rsidR="00260B70" w:rsidRPr="00315818">
              <w:rPr>
                <w:rFonts w:ascii="Arial" w:hAnsi="Arial" w:cs="Arial"/>
                <w:sz w:val="20"/>
                <w:szCs w:val="20"/>
                <w:lang w:val="sl-SI"/>
              </w:rPr>
              <w:t xml:space="preserve"> ki je v prilogi tega sklepa</w:t>
            </w:r>
            <w:r w:rsidR="00315818">
              <w:rPr>
                <w:rFonts w:ascii="Arial" w:hAnsi="Arial" w:cs="Arial"/>
                <w:sz w:val="20"/>
                <w:szCs w:val="20"/>
                <w:lang w:val="sl-SI"/>
              </w:rPr>
              <w:t>.</w:t>
            </w:r>
          </w:p>
          <w:p w:rsidR="00E62781" w:rsidRPr="00315818" w:rsidRDefault="00315818" w:rsidP="00315818">
            <w:pPr>
              <w:pStyle w:val="Telobesedila"/>
              <w:numPr>
                <w:ilvl w:val="0"/>
                <w:numId w:val="31"/>
              </w:numPr>
              <w:jc w:val="both"/>
              <w:rPr>
                <w:rFonts w:ascii="Arial" w:hAnsi="Arial" w:cs="Arial"/>
                <w:sz w:val="20"/>
                <w:szCs w:val="20"/>
                <w:lang w:val="sl-SI"/>
              </w:rPr>
            </w:pPr>
            <w:r w:rsidRPr="00315818">
              <w:rPr>
                <w:rFonts w:ascii="Arial" w:hAnsi="Arial" w:cs="Arial"/>
                <w:sz w:val="20"/>
                <w:szCs w:val="20"/>
                <w:lang w:val="sl-SI"/>
              </w:rPr>
              <w:t>Vlada Republike Slovenije</w:t>
            </w:r>
            <w:r w:rsidR="0056775A">
              <w:rPr>
                <w:rFonts w:ascii="Arial" w:hAnsi="Arial" w:cs="Arial"/>
                <w:sz w:val="20"/>
                <w:szCs w:val="20"/>
                <w:lang w:val="sl-SI"/>
              </w:rPr>
              <w:t xml:space="preserve"> je</w:t>
            </w:r>
            <w:bookmarkStart w:id="0" w:name="_GoBack"/>
            <w:bookmarkEnd w:id="0"/>
            <w:r w:rsidRPr="00315818">
              <w:rPr>
                <w:rFonts w:ascii="Arial" w:hAnsi="Arial" w:cs="Arial"/>
                <w:sz w:val="20"/>
                <w:szCs w:val="20"/>
                <w:lang w:val="sl-SI"/>
              </w:rPr>
              <w:t xml:space="preserve"> </w:t>
            </w:r>
            <w:r w:rsidR="00587653" w:rsidRPr="00315818">
              <w:rPr>
                <w:rFonts w:ascii="Arial" w:hAnsi="Arial" w:cs="Arial"/>
                <w:sz w:val="20"/>
                <w:szCs w:val="20"/>
                <w:lang w:val="sl-SI"/>
              </w:rPr>
              <w:t>sprejela predlog Medresorske delovne skupine, da se izvedba projekta Dvonamenske vsebine na območju Gaj, Cerklje ob Krki nadaljuje na način javno-zasebnega partnerstva.</w:t>
            </w:r>
          </w:p>
          <w:p w:rsidR="0037204D" w:rsidRPr="00587653" w:rsidRDefault="0037204D" w:rsidP="00587653">
            <w:pPr>
              <w:pStyle w:val="Telobesedila"/>
              <w:jc w:val="both"/>
              <w:rPr>
                <w:rFonts w:ascii="Arial" w:hAnsi="Arial" w:cs="Arial"/>
                <w:sz w:val="20"/>
                <w:szCs w:val="20"/>
                <w:lang w:val="sl-SI"/>
              </w:rPr>
            </w:pPr>
          </w:p>
          <w:p w:rsidR="00E62781" w:rsidRPr="00054220" w:rsidRDefault="00E62781" w:rsidP="00CF3199">
            <w:pPr>
              <w:spacing w:line="240" w:lineRule="atLeast"/>
              <w:ind w:left="643"/>
              <w:jc w:val="both"/>
              <w:rPr>
                <w:rFonts w:cs="Arial"/>
                <w:szCs w:val="20"/>
                <w:lang w:eastAsia="sl-SI"/>
              </w:rPr>
            </w:pPr>
          </w:p>
          <w:p w:rsidR="008D72E7" w:rsidRPr="00054220" w:rsidRDefault="008D72E7" w:rsidP="00CF3199">
            <w:pPr>
              <w:spacing w:line="240" w:lineRule="atLeast"/>
              <w:ind w:left="643"/>
              <w:jc w:val="both"/>
              <w:rPr>
                <w:rFonts w:cs="Arial"/>
                <w:szCs w:val="20"/>
                <w:lang w:eastAsia="sl-SI"/>
              </w:rPr>
            </w:pPr>
          </w:p>
          <w:p w:rsidR="00E62781" w:rsidRPr="00054220" w:rsidRDefault="00E62781" w:rsidP="00CF3199">
            <w:pPr>
              <w:suppressAutoHyphens/>
              <w:spacing w:line="240" w:lineRule="auto"/>
              <w:rPr>
                <w:rFonts w:cs="Arial"/>
                <w:szCs w:val="20"/>
                <w:lang w:eastAsia="sl-SI"/>
              </w:rPr>
            </w:pPr>
            <w:r w:rsidRPr="00054220">
              <w:rPr>
                <w:rFonts w:cs="Arial"/>
                <w:szCs w:val="20"/>
                <w:lang w:eastAsia="sl-SI"/>
              </w:rPr>
              <w:t xml:space="preserve">                                                                                                     </w:t>
            </w:r>
            <w:r w:rsidR="005556CD">
              <w:rPr>
                <w:rFonts w:cs="Arial"/>
                <w:szCs w:val="20"/>
                <w:lang w:eastAsia="sl-SI"/>
              </w:rPr>
              <w:t>m</w:t>
            </w:r>
            <w:r w:rsidRPr="00054220">
              <w:rPr>
                <w:rFonts w:cs="Arial"/>
                <w:szCs w:val="20"/>
                <w:lang w:eastAsia="sl-SI"/>
              </w:rPr>
              <w:t>ag</w:t>
            </w:r>
            <w:r w:rsidR="00265C51">
              <w:rPr>
                <w:rFonts w:cs="Arial"/>
                <w:szCs w:val="20"/>
                <w:lang w:eastAsia="sl-SI"/>
              </w:rPr>
              <w:t>. Lilijana Kozlovič</w:t>
            </w:r>
          </w:p>
          <w:p w:rsidR="004A71E1" w:rsidRPr="00054220" w:rsidRDefault="00E62781" w:rsidP="00CF3199">
            <w:pPr>
              <w:overflowPunct w:val="0"/>
              <w:autoSpaceDE w:val="0"/>
              <w:autoSpaceDN w:val="0"/>
              <w:adjustRightInd w:val="0"/>
              <w:spacing w:line="240" w:lineRule="auto"/>
              <w:jc w:val="both"/>
              <w:textAlignment w:val="baseline"/>
              <w:rPr>
                <w:rFonts w:cs="Arial"/>
                <w:szCs w:val="20"/>
                <w:lang w:eastAsia="sl-SI"/>
              </w:rPr>
            </w:pPr>
            <w:r w:rsidRPr="00054220">
              <w:rPr>
                <w:rFonts w:cs="Arial"/>
                <w:szCs w:val="20"/>
                <w:lang w:eastAsia="sl-SI"/>
              </w:rPr>
              <w:t xml:space="preserve">                                                                                         GENERALN</w:t>
            </w:r>
            <w:r w:rsidR="00265C51">
              <w:rPr>
                <w:rFonts w:cs="Arial"/>
                <w:szCs w:val="20"/>
                <w:lang w:eastAsia="sl-SI"/>
              </w:rPr>
              <w:t>A</w:t>
            </w:r>
            <w:r w:rsidRPr="00054220">
              <w:rPr>
                <w:rFonts w:cs="Arial"/>
                <w:szCs w:val="20"/>
                <w:lang w:eastAsia="sl-SI"/>
              </w:rPr>
              <w:t xml:space="preserve"> SEKRETAR</w:t>
            </w:r>
            <w:r w:rsidR="00265C51">
              <w:rPr>
                <w:rFonts w:cs="Arial"/>
                <w:szCs w:val="20"/>
                <w:lang w:eastAsia="sl-SI"/>
              </w:rPr>
              <w:t>KA</w:t>
            </w:r>
          </w:p>
          <w:p w:rsidR="004A71E1" w:rsidRPr="00054220" w:rsidRDefault="004A71E1" w:rsidP="00CF3199">
            <w:pPr>
              <w:overflowPunct w:val="0"/>
              <w:autoSpaceDE w:val="0"/>
              <w:autoSpaceDN w:val="0"/>
              <w:adjustRightInd w:val="0"/>
              <w:spacing w:line="240" w:lineRule="auto"/>
              <w:jc w:val="both"/>
              <w:textAlignment w:val="baseline"/>
              <w:rPr>
                <w:rFonts w:cs="Arial"/>
                <w:szCs w:val="20"/>
                <w:lang w:eastAsia="sl-SI"/>
              </w:rPr>
            </w:pPr>
          </w:p>
          <w:p w:rsidR="000248D1" w:rsidRPr="00054220" w:rsidRDefault="000248D1" w:rsidP="00CF3199">
            <w:pPr>
              <w:overflowPunct w:val="0"/>
              <w:autoSpaceDE w:val="0"/>
              <w:autoSpaceDN w:val="0"/>
              <w:adjustRightInd w:val="0"/>
              <w:spacing w:line="240" w:lineRule="auto"/>
              <w:jc w:val="both"/>
              <w:textAlignment w:val="baseline"/>
              <w:rPr>
                <w:rFonts w:cs="Arial"/>
                <w:szCs w:val="20"/>
                <w:lang w:eastAsia="sl-SI"/>
              </w:rPr>
            </w:pPr>
          </w:p>
          <w:p w:rsidR="00E62781" w:rsidRPr="00054220" w:rsidRDefault="00E62781" w:rsidP="00CF3199">
            <w:pPr>
              <w:pStyle w:val="Naslovpredpisa"/>
              <w:spacing w:before="0" w:after="0" w:line="260" w:lineRule="atLeast"/>
              <w:jc w:val="both"/>
              <w:rPr>
                <w:rFonts w:cs="Arial"/>
                <w:b w:val="0"/>
                <w:sz w:val="20"/>
                <w:szCs w:val="20"/>
                <w:lang w:val="sl-SI" w:eastAsia="en-US"/>
              </w:rPr>
            </w:pPr>
            <w:r w:rsidRPr="00054220">
              <w:rPr>
                <w:rFonts w:cs="Arial"/>
                <w:b w:val="0"/>
                <w:sz w:val="20"/>
                <w:szCs w:val="20"/>
                <w:lang w:val="sl-SI" w:eastAsia="en-US"/>
              </w:rPr>
              <w:t>Sklep prejmejo:</w:t>
            </w:r>
            <w:r w:rsidR="002461E7" w:rsidRPr="00054220">
              <w:rPr>
                <w:rFonts w:cs="Arial"/>
                <w:b w:val="0"/>
                <w:sz w:val="20"/>
                <w:szCs w:val="20"/>
                <w:lang w:val="sl-SI" w:eastAsia="en-US"/>
              </w:rPr>
              <w:t xml:space="preserve"> </w:t>
            </w:r>
          </w:p>
          <w:p w:rsidR="00E62781" w:rsidRPr="00054220" w:rsidRDefault="00E62781" w:rsidP="00E62781">
            <w:pPr>
              <w:numPr>
                <w:ilvl w:val="0"/>
                <w:numId w:val="7"/>
              </w:numPr>
              <w:suppressAutoHyphens/>
              <w:autoSpaceDE w:val="0"/>
              <w:autoSpaceDN w:val="0"/>
              <w:adjustRightInd w:val="0"/>
              <w:spacing w:line="240" w:lineRule="auto"/>
              <w:jc w:val="both"/>
              <w:rPr>
                <w:rFonts w:cs="Arial"/>
                <w:szCs w:val="20"/>
                <w:lang w:eastAsia="sl-SI"/>
              </w:rPr>
            </w:pPr>
            <w:r w:rsidRPr="00054220">
              <w:rPr>
                <w:rFonts w:cs="Arial"/>
                <w:szCs w:val="20"/>
                <w:lang w:eastAsia="sl-SI"/>
              </w:rPr>
              <w:t xml:space="preserve">Kabinet predsednika vlade </w:t>
            </w:r>
          </w:p>
          <w:p w:rsidR="00E62781" w:rsidRPr="00054220" w:rsidRDefault="00E62781" w:rsidP="00E62781">
            <w:pPr>
              <w:numPr>
                <w:ilvl w:val="0"/>
                <w:numId w:val="7"/>
              </w:numPr>
              <w:jc w:val="both"/>
              <w:rPr>
                <w:rFonts w:cs="Arial"/>
                <w:szCs w:val="20"/>
              </w:rPr>
            </w:pPr>
            <w:r w:rsidRPr="00054220">
              <w:rPr>
                <w:rFonts w:cs="Arial"/>
                <w:szCs w:val="20"/>
              </w:rPr>
              <w:t>Ministrstvo za financ</w:t>
            </w:r>
            <w:r w:rsidR="00F777DB" w:rsidRPr="00054220">
              <w:rPr>
                <w:rFonts w:cs="Arial"/>
                <w:szCs w:val="20"/>
              </w:rPr>
              <w:t>e</w:t>
            </w:r>
          </w:p>
          <w:p w:rsidR="00E62781" w:rsidRPr="00054220" w:rsidRDefault="00E62781" w:rsidP="00E62781">
            <w:pPr>
              <w:numPr>
                <w:ilvl w:val="0"/>
                <w:numId w:val="7"/>
              </w:numPr>
              <w:jc w:val="both"/>
              <w:rPr>
                <w:rFonts w:cs="Arial"/>
                <w:szCs w:val="20"/>
              </w:rPr>
            </w:pPr>
            <w:r w:rsidRPr="00054220">
              <w:rPr>
                <w:rFonts w:cs="Arial"/>
                <w:szCs w:val="20"/>
              </w:rPr>
              <w:t>Ministrstvo za obrambo</w:t>
            </w:r>
          </w:p>
          <w:p w:rsidR="00E62781" w:rsidRPr="00054220" w:rsidRDefault="00E62781" w:rsidP="00E62781">
            <w:pPr>
              <w:numPr>
                <w:ilvl w:val="0"/>
                <w:numId w:val="7"/>
              </w:numPr>
              <w:jc w:val="both"/>
              <w:rPr>
                <w:rFonts w:cs="Arial"/>
                <w:szCs w:val="20"/>
              </w:rPr>
            </w:pPr>
            <w:r w:rsidRPr="00054220">
              <w:rPr>
                <w:rFonts w:cs="Arial"/>
                <w:szCs w:val="20"/>
              </w:rPr>
              <w:t>Ministrstvo za izobraževanje, znanost in šport</w:t>
            </w:r>
          </w:p>
          <w:p w:rsidR="00E62781" w:rsidRPr="00054220" w:rsidRDefault="00E62781" w:rsidP="00E62781">
            <w:pPr>
              <w:numPr>
                <w:ilvl w:val="0"/>
                <w:numId w:val="7"/>
              </w:numPr>
              <w:jc w:val="both"/>
              <w:rPr>
                <w:rFonts w:cs="Arial"/>
                <w:szCs w:val="20"/>
              </w:rPr>
            </w:pPr>
            <w:r w:rsidRPr="00054220">
              <w:rPr>
                <w:rFonts w:cs="Arial"/>
                <w:szCs w:val="20"/>
              </w:rPr>
              <w:t>Ministrstvo za infrastrukturo</w:t>
            </w:r>
          </w:p>
          <w:p w:rsidR="00E62781" w:rsidRDefault="00E62781" w:rsidP="00E62781">
            <w:pPr>
              <w:numPr>
                <w:ilvl w:val="0"/>
                <w:numId w:val="7"/>
              </w:numPr>
              <w:suppressAutoHyphens/>
              <w:autoSpaceDE w:val="0"/>
              <w:autoSpaceDN w:val="0"/>
              <w:adjustRightInd w:val="0"/>
              <w:spacing w:line="240" w:lineRule="auto"/>
              <w:jc w:val="both"/>
              <w:rPr>
                <w:rFonts w:cs="Arial"/>
                <w:szCs w:val="20"/>
                <w:lang w:eastAsia="sl-SI"/>
              </w:rPr>
            </w:pPr>
            <w:r w:rsidRPr="00054220">
              <w:rPr>
                <w:rFonts w:cs="Arial"/>
                <w:szCs w:val="20"/>
              </w:rPr>
              <w:t>Služba Vlade RS za zakonodajo</w:t>
            </w:r>
          </w:p>
          <w:p w:rsidR="005D0F96" w:rsidRPr="00054220" w:rsidRDefault="005D0F96" w:rsidP="005D0F96">
            <w:pPr>
              <w:suppressAutoHyphens/>
              <w:autoSpaceDE w:val="0"/>
              <w:autoSpaceDN w:val="0"/>
              <w:adjustRightInd w:val="0"/>
              <w:spacing w:line="240" w:lineRule="auto"/>
              <w:jc w:val="both"/>
              <w:rPr>
                <w:rFonts w:cs="Arial"/>
                <w:szCs w:val="20"/>
              </w:rPr>
            </w:pPr>
          </w:p>
          <w:p w:rsidR="000248D1" w:rsidRPr="00401E37" w:rsidRDefault="005D0F96" w:rsidP="00993A16">
            <w:pPr>
              <w:suppressAutoHyphens/>
              <w:autoSpaceDE w:val="0"/>
              <w:autoSpaceDN w:val="0"/>
              <w:adjustRightInd w:val="0"/>
              <w:spacing w:line="240" w:lineRule="auto"/>
              <w:jc w:val="both"/>
              <w:rPr>
                <w:rFonts w:eastAsia="Calibri"/>
                <w:b/>
                <w:bCs/>
                <w:szCs w:val="20"/>
              </w:rPr>
            </w:pPr>
            <w:r w:rsidRPr="00054220">
              <w:rPr>
                <w:rFonts w:cs="Arial"/>
                <w:szCs w:val="20"/>
              </w:rPr>
              <w:t>Priloga 1</w:t>
            </w:r>
            <w:r w:rsidRPr="0080178A">
              <w:rPr>
                <w:rFonts w:cs="Arial"/>
                <w:b/>
                <w:szCs w:val="20"/>
              </w:rPr>
              <w:t xml:space="preserve">: </w:t>
            </w:r>
            <w:r w:rsidR="000A5A46" w:rsidRPr="0080178A">
              <w:rPr>
                <w:rFonts w:eastAsia="Calibri"/>
                <w:b/>
                <w:szCs w:val="20"/>
              </w:rPr>
              <w:t xml:space="preserve"> </w:t>
            </w:r>
            <w:r w:rsidR="0080178A" w:rsidRPr="0080178A">
              <w:rPr>
                <w:rStyle w:val="FontStyle23"/>
                <w:b w:val="0"/>
                <w:sz w:val="20"/>
                <w:szCs w:val="20"/>
              </w:rPr>
              <w:t xml:space="preserve"> Prvo vmesno poročilo medresorske delovne skupine za koordinacijo ureditve poligona varne vožnje v območju vojaškega letališča Cerklje ob Krki</w:t>
            </w:r>
          </w:p>
        </w:tc>
      </w:tr>
      <w:tr w:rsidR="00E62781" w:rsidRPr="003D3835"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textAlignment w:val="baseline"/>
              <w:outlineLvl w:val="3"/>
              <w:rPr>
                <w:rFonts w:cs="Arial"/>
                <w:b/>
                <w:szCs w:val="20"/>
                <w:lang w:eastAsia="sl-SI"/>
              </w:rPr>
            </w:pPr>
            <w:r w:rsidRPr="00054220">
              <w:rPr>
                <w:rFonts w:cs="Arial"/>
                <w:b/>
                <w:szCs w:val="20"/>
                <w:lang w:eastAsia="sl-SI"/>
              </w:rPr>
              <w:t xml:space="preserve">2. Predlog za obravnavo predloga zakona po nujnem ali skrajšanem postopku v državnem </w:t>
            </w:r>
            <w:r w:rsidRPr="00054220">
              <w:rPr>
                <w:rFonts w:cs="Arial"/>
                <w:b/>
                <w:szCs w:val="20"/>
                <w:lang w:eastAsia="sl-SI"/>
              </w:rPr>
              <w:lastRenderedPageBreak/>
              <w:t>zboru z obrazložitvijo razlogov:</w:t>
            </w:r>
          </w:p>
        </w:tc>
      </w:tr>
      <w:tr w:rsidR="00E62781" w:rsidRPr="00054220" w:rsidTr="00CF3199">
        <w:trPr>
          <w:trHeight w:val="357"/>
        </w:trPr>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textAlignment w:val="baseline"/>
              <w:outlineLvl w:val="3"/>
              <w:rPr>
                <w:rFonts w:cs="Arial"/>
                <w:b/>
                <w:szCs w:val="20"/>
                <w:lang w:eastAsia="sl-SI"/>
              </w:rPr>
            </w:pPr>
            <w:r w:rsidRPr="00054220">
              <w:rPr>
                <w:rFonts w:cs="Arial"/>
                <w:b/>
                <w:szCs w:val="20"/>
                <w:lang w:eastAsia="sl-SI"/>
              </w:rPr>
              <w:lastRenderedPageBreak/>
              <w:t>/</w:t>
            </w:r>
          </w:p>
        </w:tc>
      </w:tr>
      <w:tr w:rsidR="00E62781" w:rsidRPr="003D3835"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textAlignment w:val="baseline"/>
              <w:outlineLvl w:val="3"/>
              <w:rPr>
                <w:rFonts w:cs="Arial"/>
                <w:b/>
                <w:szCs w:val="20"/>
                <w:lang w:eastAsia="sl-SI"/>
              </w:rPr>
            </w:pPr>
            <w:proofErr w:type="spellStart"/>
            <w:r w:rsidRPr="00054220">
              <w:rPr>
                <w:rFonts w:cs="Arial"/>
                <w:b/>
                <w:szCs w:val="20"/>
                <w:lang w:eastAsia="sl-SI"/>
              </w:rPr>
              <w:t>3.a</w:t>
            </w:r>
            <w:proofErr w:type="spellEnd"/>
            <w:r w:rsidRPr="00054220">
              <w:rPr>
                <w:rFonts w:cs="Arial"/>
                <w:b/>
                <w:szCs w:val="20"/>
                <w:lang w:eastAsia="sl-SI"/>
              </w:rPr>
              <w:t xml:space="preserve"> Osebe, odgovorne za strokovno pripravo in usklajenost gradiva:</w:t>
            </w:r>
          </w:p>
        </w:tc>
      </w:tr>
      <w:tr w:rsidR="00E62781" w:rsidRPr="00054220" w:rsidTr="00CF3199">
        <w:tc>
          <w:tcPr>
            <w:tcW w:w="9039" w:type="dxa"/>
            <w:gridSpan w:val="4"/>
          </w:tcPr>
          <w:p w:rsidR="0080178A" w:rsidRPr="00864187" w:rsidRDefault="0080178A" w:rsidP="0080178A">
            <w:pPr>
              <w:numPr>
                <w:ilvl w:val="0"/>
                <w:numId w:val="8"/>
              </w:numPr>
              <w:autoSpaceDE w:val="0"/>
              <w:autoSpaceDN w:val="0"/>
              <w:adjustRightInd w:val="0"/>
              <w:spacing w:line="260" w:lineRule="exact"/>
              <w:jc w:val="both"/>
              <w:rPr>
                <w:rFonts w:eastAsia="Calibri" w:cs="Arial"/>
                <w:szCs w:val="20"/>
              </w:rPr>
            </w:pPr>
            <w:r w:rsidRPr="00864187">
              <w:rPr>
                <w:rFonts w:eastAsia="Calibri" w:cs="Arial"/>
                <w:szCs w:val="20"/>
              </w:rPr>
              <w:t xml:space="preserve">Drago Gaberšek, </w:t>
            </w:r>
            <w:r w:rsidR="005556CD" w:rsidRPr="00864187">
              <w:rPr>
                <w:rFonts w:eastAsia="Calibri" w:cs="Arial"/>
                <w:szCs w:val="20"/>
              </w:rPr>
              <w:t xml:space="preserve">sekretar, </w:t>
            </w:r>
            <w:r w:rsidRPr="00864187">
              <w:rPr>
                <w:rFonts w:eastAsia="Calibri" w:cs="Arial"/>
                <w:szCs w:val="20"/>
              </w:rPr>
              <w:t>Ministrstvo za infrastrukturo</w:t>
            </w:r>
          </w:p>
          <w:p w:rsidR="0080178A" w:rsidRPr="00864187" w:rsidRDefault="0080178A" w:rsidP="0080178A">
            <w:pPr>
              <w:numPr>
                <w:ilvl w:val="0"/>
                <w:numId w:val="8"/>
              </w:numPr>
              <w:autoSpaceDE w:val="0"/>
              <w:autoSpaceDN w:val="0"/>
              <w:adjustRightInd w:val="0"/>
              <w:spacing w:line="260" w:lineRule="exact"/>
              <w:jc w:val="both"/>
              <w:rPr>
                <w:rFonts w:eastAsia="Calibri" w:cs="Arial"/>
                <w:szCs w:val="20"/>
              </w:rPr>
            </w:pPr>
            <w:r w:rsidRPr="00864187">
              <w:rPr>
                <w:rFonts w:eastAsia="Calibri" w:cs="Arial"/>
                <w:szCs w:val="20"/>
              </w:rPr>
              <w:t xml:space="preserve">Mojca Geč </w:t>
            </w:r>
            <w:proofErr w:type="spellStart"/>
            <w:r w:rsidRPr="00864187">
              <w:rPr>
                <w:rFonts w:eastAsia="Calibri" w:cs="Arial"/>
                <w:szCs w:val="20"/>
              </w:rPr>
              <w:t>Zvržina</w:t>
            </w:r>
            <w:proofErr w:type="spellEnd"/>
            <w:r w:rsidRPr="00864187">
              <w:rPr>
                <w:rFonts w:eastAsia="Calibri" w:cs="Arial"/>
                <w:szCs w:val="20"/>
              </w:rPr>
              <w:t xml:space="preserve">, </w:t>
            </w:r>
            <w:r w:rsidR="005556CD" w:rsidRPr="00864187">
              <w:rPr>
                <w:rFonts w:eastAsia="Calibri" w:cs="Arial"/>
                <w:szCs w:val="20"/>
              </w:rPr>
              <w:t xml:space="preserve">sekretarka, </w:t>
            </w:r>
            <w:r w:rsidRPr="00864187">
              <w:rPr>
                <w:rFonts w:eastAsia="Calibri" w:cs="Arial"/>
                <w:szCs w:val="20"/>
              </w:rPr>
              <w:t>Ministrstvo za obrambo</w:t>
            </w:r>
          </w:p>
          <w:p w:rsidR="0080178A" w:rsidRPr="00864187" w:rsidRDefault="0080178A" w:rsidP="0080178A">
            <w:pPr>
              <w:numPr>
                <w:ilvl w:val="0"/>
                <w:numId w:val="8"/>
              </w:numPr>
              <w:autoSpaceDE w:val="0"/>
              <w:autoSpaceDN w:val="0"/>
              <w:adjustRightInd w:val="0"/>
              <w:spacing w:line="260" w:lineRule="exact"/>
              <w:jc w:val="both"/>
              <w:rPr>
                <w:rFonts w:eastAsia="Calibri" w:cs="Arial"/>
                <w:szCs w:val="20"/>
              </w:rPr>
            </w:pPr>
            <w:proofErr w:type="spellStart"/>
            <w:r w:rsidRPr="00864187">
              <w:rPr>
                <w:rFonts w:eastAsia="Calibri" w:cs="Arial"/>
                <w:szCs w:val="20"/>
              </w:rPr>
              <w:t>Antoneta</w:t>
            </w:r>
            <w:proofErr w:type="spellEnd"/>
            <w:r w:rsidRPr="00864187">
              <w:rPr>
                <w:rFonts w:eastAsia="Calibri" w:cs="Arial"/>
                <w:szCs w:val="20"/>
              </w:rPr>
              <w:t xml:space="preserve"> </w:t>
            </w:r>
            <w:proofErr w:type="spellStart"/>
            <w:r w:rsidRPr="00864187">
              <w:rPr>
                <w:rFonts w:eastAsia="Calibri" w:cs="Arial"/>
                <w:szCs w:val="20"/>
              </w:rPr>
              <w:t>Štukovnik</w:t>
            </w:r>
            <w:proofErr w:type="spellEnd"/>
            <w:r w:rsidRPr="00864187">
              <w:rPr>
                <w:rFonts w:eastAsia="Calibri" w:cs="Arial"/>
                <w:szCs w:val="20"/>
              </w:rPr>
              <w:t xml:space="preserve">, </w:t>
            </w:r>
            <w:r w:rsidR="005556CD" w:rsidRPr="00864187">
              <w:rPr>
                <w:rFonts w:eastAsia="Calibri" w:cs="Arial"/>
                <w:szCs w:val="20"/>
              </w:rPr>
              <w:t xml:space="preserve">podsekretarka, </w:t>
            </w:r>
            <w:r w:rsidRPr="00864187">
              <w:rPr>
                <w:rFonts w:eastAsia="Calibri" w:cs="Arial"/>
                <w:szCs w:val="20"/>
              </w:rPr>
              <w:t>Ministrstvo za obrambo</w:t>
            </w:r>
          </w:p>
          <w:p w:rsidR="0080178A" w:rsidRPr="00864187" w:rsidRDefault="0080178A" w:rsidP="0080178A">
            <w:pPr>
              <w:numPr>
                <w:ilvl w:val="0"/>
                <w:numId w:val="8"/>
              </w:numPr>
              <w:autoSpaceDE w:val="0"/>
              <w:autoSpaceDN w:val="0"/>
              <w:adjustRightInd w:val="0"/>
              <w:spacing w:line="260" w:lineRule="exact"/>
              <w:jc w:val="both"/>
              <w:rPr>
                <w:rFonts w:eastAsia="Calibri" w:cs="Arial"/>
                <w:szCs w:val="20"/>
              </w:rPr>
            </w:pPr>
            <w:r w:rsidRPr="00864187">
              <w:rPr>
                <w:rFonts w:eastAsia="Calibri" w:cs="Arial"/>
                <w:szCs w:val="20"/>
              </w:rPr>
              <w:t xml:space="preserve">dr. Anita Goršek, </w:t>
            </w:r>
            <w:r w:rsidR="005556CD" w:rsidRPr="00864187">
              <w:rPr>
                <w:rFonts w:eastAsia="Calibri" w:cs="Arial"/>
                <w:szCs w:val="20"/>
              </w:rPr>
              <w:t xml:space="preserve">sekretarka, </w:t>
            </w:r>
            <w:r w:rsidRPr="00864187">
              <w:rPr>
                <w:rFonts w:eastAsia="Calibri" w:cs="Arial"/>
                <w:szCs w:val="20"/>
              </w:rPr>
              <w:t>Ministrstvo za infrastrukturo</w:t>
            </w:r>
          </w:p>
          <w:p w:rsidR="0080178A" w:rsidRPr="00864187" w:rsidRDefault="00401E37" w:rsidP="0080178A">
            <w:pPr>
              <w:numPr>
                <w:ilvl w:val="0"/>
                <w:numId w:val="8"/>
              </w:numPr>
              <w:autoSpaceDE w:val="0"/>
              <w:autoSpaceDN w:val="0"/>
              <w:adjustRightInd w:val="0"/>
              <w:spacing w:line="260" w:lineRule="exact"/>
              <w:jc w:val="both"/>
              <w:rPr>
                <w:rFonts w:eastAsia="Calibri" w:cs="Arial"/>
                <w:szCs w:val="20"/>
              </w:rPr>
            </w:pPr>
            <w:r>
              <w:rPr>
                <w:rFonts w:eastAsia="Calibri" w:cs="Arial"/>
                <w:szCs w:val="20"/>
              </w:rPr>
              <w:t xml:space="preserve">Danica Cerar, </w:t>
            </w:r>
            <w:r w:rsidR="005556CD" w:rsidRPr="00864187">
              <w:rPr>
                <w:rFonts w:eastAsia="Calibri" w:cs="Arial"/>
                <w:szCs w:val="20"/>
              </w:rPr>
              <w:t xml:space="preserve">sekretarka, </w:t>
            </w:r>
            <w:r w:rsidR="0080178A" w:rsidRPr="00864187">
              <w:rPr>
                <w:rFonts w:eastAsia="Calibri" w:cs="Arial"/>
                <w:szCs w:val="20"/>
              </w:rPr>
              <w:t>Ministrstvo za izobraževanje, znanost in šport</w:t>
            </w:r>
          </w:p>
          <w:p w:rsidR="00E62781" w:rsidRPr="00054220" w:rsidRDefault="0080178A" w:rsidP="005556CD">
            <w:pPr>
              <w:numPr>
                <w:ilvl w:val="0"/>
                <w:numId w:val="8"/>
              </w:numPr>
              <w:rPr>
                <w:bCs/>
              </w:rPr>
            </w:pPr>
            <w:r w:rsidRPr="00864187">
              <w:rPr>
                <w:rFonts w:eastAsia="Calibri" w:cs="Arial"/>
                <w:szCs w:val="20"/>
              </w:rPr>
              <w:t xml:space="preserve">Kristina Šteblaj, </w:t>
            </w:r>
            <w:r w:rsidR="005556CD" w:rsidRPr="00864187">
              <w:rPr>
                <w:rFonts w:eastAsia="Calibri" w:cs="Arial"/>
                <w:szCs w:val="20"/>
              </w:rPr>
              <w:t xml:space="preserve">podsekretarka, </w:t>
            </w:r>
            <w:r w:rsidRPr="00864187">
              <w:rPr>
                <w:rFonts w:eastAsia="Calibri" w:cs="Arial"/>
                <w:szCs w:val="20"/>
              </w:rPr>
              <w:t>Ministrstvo za finance</w:t>
            </w:r>
            <w:r w:rsidRPr="0078633C">
              <w:rPr>
                <w:rFonts w:eastAsia="Calibri" w:cs="Arial"/>
                <w:sz w:val="22"/>
                <w:szCs w:val="22"/>
              </w:rPr>
              <w:t xml:space="preserve"> </w:t>
            </w:r>
          </w:p>
        </w:tc>
      </w:tr>
      <w:tr w:rsidR="00E62781" w:rsidRPr="003D3835"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textAlignment w:val="baseline"/>
              <w:outlineLvl w:val="3"/>
              <w:rPr>
                <w:rFonts w:cs="Arial"/>
                <w:b/>
                <w:szCs w:val="20"/>
                <w:lang w:eastAsia="sl-SI"/>
              </w:rPr>
            </w:pPr>
            <w:proofErr w:type="spellStart"/>
            <w:r w:rsidRPr="00054220">
              <w:rPr>
                <w:rFonts w:cs="Arial"/>
                <w:b/>
                <w:szCs w:val="20"/>
                <w:lang w:eastAsia="sl-SI"/>
              </w:rPr>
              <w:t>3.b</w:t>
            </w:r>
            <w:proofErr w:type="spellEnd"/>
            <w:r w:rsidRPr="00054220">
              <w:rPr>
                <w:rFonts w:cs="Arial"/>
                <w:b/>
                <w:szCs w:val="20"/>
                <w:lang w:eastAsia="sl-SI"/>
              </w:rPr>
              <w:t xml:space="preserve"> Zunanji strokovnjaki, ki so sodelovali pri pripravi dela ali celotnega gradiva:</w:t>
            </w:r>
          </w:p>
        </w:tc>
      </w:tr>
      <w:tr w:rsidR="00E62781" w:rsidRPr="00054220"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textAlignment w:val="baseline"/>
              <w:outlineLvl w:val="3"/>
              <w:rPr>
                <w:rFonts w:cs="Arial"/>
                <w:szCs w:val="20"/>
                <w:lang w:eastAsia="sl-SI"/>
              </w:rPr>
            </w:pPr>
            <w:r w:rsidRPr="00054220">
              <w:rPr>
                <w:rFonts w:cs="Arial"/>
                <w:szCs w:val="20"/>
                <w:lang w:eastAsia="sl-SI"/>
              </w:rPr>
              <w:t>/</w:t>
            </w:r>
          </w:p>
        </w:tc>
      </w:tr>
      <w:tr w:rsidR="00E62781" w:rsidRPr="003D3835"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textAlignment w:val="baseline"/>
              <w:outlineLvl w:val="3"/>
              <w:rPr>
                <w:rFonts w:cs="Arial"/>
                <w:b/>
                <w:szCs w:val="20"/>
                <w:lang w:eastAsia="sl-SI"/>
              </w:rPr>
            </w:pPr>
            <w:r w:rsidRPr="00054220">
              <w:rPr>
                <w:rFonts w:cs="Arial"/>
                <w:b/>
                <w:szCs w:val="20"/>
                <w:lang w:eastAsia="sl-SI"/>
              </w:rPr>
              <w:t>4. Predstavniki vlade, ki bodo sodelovali pri delu Državnega zbora:</w:t>
            </w:r>
          </w:p>
        </w:tc>
      </w:tr>
      <w:tr w:rsidR="00E62781" w:rsidRPr="00054220" w:rsidTr="00CF3199">
        <w:tc>
          <w:tcPr>
            <w:tcW w:w="9039" w:type="dxa"/>
            <w:gridSpan w:val="4"/>
          </w:tcPr>
          <w:p w:rsidR="00E62781" w:rsidRPr="00054220" w:rsidRDefault="00E62781" w:rsidP="00CF3199">
            <w:pPr>
              <w:tabs>
                <w:tab w:val="num" w:pos="1080"/>
              </w:tabs>
              <w:suppressAutoHyphens/>
              <w:autoSpaceDE w:val="0"/>
              <w:autoSpaceDN w:val="0"/>
              <w:adjustRightInd w:val="0"/>
              <w:spacing w:line="240" w:lineRule="auto"/>
              <w:jc w:val="both"/>
              <w:rPr>
                <w:rFonts w:cs="Arial"/>
                <w:bCs/>
                <w:szCs w:val="20"/>
                <w:lang w:eastAsia="ar-SA"/>
              </w:rPr>
            </w:pPr>
          </w:p>
          <w:p w:rsidR="00E62781" w:rsidRPr="00054220" w:rsidRDefault="00E62781" w:rsidP="00CF3199">
            <w:pPr>
              <w:tabs>
                <w:tab w:val="num" w:pos="1080"/>
              </w:tabs>
              <w:suppressAutoHyphens/>
              <w:autoSpaceDE w:val="0"/>
              <w:autoSpaceDN w:val="0"/>
              <w:adjustRightInd w:val="0"/>
              <w:spacing w:line="240" w:lineRule="auto"/>
              <w:jc w:val="both"/>
              <w:rPr>
                <w:rFonts w:cs="Arial"/>
                <w:bCs/>
                <w:szCs w:val="20"/>
                <w:lang w:eastAsia="ar-SA"/>
              </w:rPr>
            </w:pPr>
            <w:r w:rsidRPr="00054220">
              <w:rPr>
                <w:rFonts w:cs="Arial"/>
                <w:bCs/>
                <w:szCs w:val="20"/>
                <w:lang w:eastAsia="ar-SA"/>
              </w:rPr>
              <w:t>/</w:t>
            </w:r>
          </w:p>
        </w:tc>
      </w:tr>
      <w:tr w:rsidR="00E62781" w:rsidRPr="00054220"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textAlignment w:val="baseline"/>
              <w:outlineLvl w:val="3"/>
              <w:rPr>
                <w:rFonts w:cs="Arial"/>
                <w:b/>
                <w:szCs w:val="20"/>
                <w:lang w:eastAsia="sl-SI"/>
              </w:rPr>
            </w:pPr>
            <w:r w:rsidRPr="00054220">
              <w:rPr>
                <w:rFonts w:cs="Arial"/>
                <w:b/>
                <w:szCs w:val="20"/>
                <w:lang w:eastAsia="sl-SI"/>
              </w:rPr>
              <w:t>5. Kratek povzetek gradiva:</w:t>
            </w:r>
          </w:p>
        </w:tc>
      </w:tr>
      <w:tr w:rsidR="00E62781" w:rsidRPr="00054220" w:rsidTr="00CF3199">
        <w:tc>
          <w:tcPr>
            <w:tcW w:w="9039" w:type="dxa"/>
            <w:gridSpan w:val="4"/>
          </w:tcPr>
          <w:p w:rsidR="00E62781" w:rsidRPr="00054220" w:rsidRDefault="00E62781" w:rsidP="005D0F96">
            <w:pPr>
              <w:spacing w:line="240" w:lineRule="atLeast"/>
              <w:jc w:val="both"/>
              <w:rPr>
                <w:rFonts w:cs="Arial"/>
                <w:iCs/>
                <w:color w:val="000000"/>
                <w:szCs w:val="20"/>
                <w:highlight w:val="yellow"/>
                <w:lang w:eastAsia="sl-SI"/>
              </w:rPr>
            </w:pPr>
          </w:p>
        </w:tc>
      </w:tr>
      <w:tr w:rsidR="00E62781" w:rsidRPr="00054220"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ind w:right="-141"/>
              <w:textAlignment w:val="baseline"/>
              <w:outlineLvl w:val="3"/>
              <w:rPr>
                <w:rFonts w:cs="Arial"/>
                <w:b/>
                <w:szCs w:val="20"/>
                <w:lang w:eastAsia="sl-SI"/>
              </w:rPr>
            </w:pPr>
            <w:r w:rsidRPr="00054220">
              <w:rPr>
                <w:rFonts w:cs="Arial"/>
                <w:b/>
                <w:szCs w:val="20"/>
                <w:lang w:eastAsia="sl-SI"/>
              </w:rPr>
              <w:t>6. Presoja posledic za:</w:t>
            </w:r>
          </w:p>
        </w:tc>
      </w:tr>
      <w:tr w:rsidR="00E62781" w:rsidRPr="00054220" w:rsidTr="00CF3199">
        <w:tc>
          <w:tcPr>
            <w:tcW w:w="9039" w:type="dxa"/>
            <w:gridSpan w:val="4"/>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iCs/>
                <w:szCs w:val="20"/>
                <w:lang w:eastAsia="sl-SI"/>
              </w:rPr>
            </w:pPr>
            <w:r w:rsidRPr="00054220">
              <w:rPr>
                <w:rFonts w:cs="Arial"/>
                <w:iCs/>
                <w:szCs w:val="20"/>
                <w:lang w:eastAsia="sl-SI"/>
              </w:rPr>
              <w:t xml:space="preserve"> </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a)</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szCs w:val="20"/>
                <w:lang w:eastAsia="sl-SI"/>
              </w:rPr>
            </w:pPr>
            <w:r w:rsidRPr="00054220">
              <w:rPr>
                <w:rFonts w:cs="Arial"/>
                <w:szCs w:val="20"/>
                <w:lang w:eastAsia="sl-SI"/>
              </w:rPr>
              <w:t>javnofinančna sredstva v višini, večji od 40 000 EUR v tekočem in naslednjih treh letih</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 xml:space="preserve">NE </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b)</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iCs/>
                <w:szCs w:val="20"/>
                <w:lang w:eastAsia="sl-SI"/>
              </w:rPr>
            </w:pPr>
            <w:r w:rsidRPr="00054220">
              <w:rPr>
                <w:rFonts w:cs="Arial"/>
                <w:bCs/>
                <w:szCs w:val="20"/>
                <w:lang w:eastAsia="sl-SI"/>
              </w:rPr>
              <w:t>usklajenost slovenskega pravnega reda s pravnim redom Evropske unije</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NE</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c)</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iCs/>
                <w:szCs w:val="20"/>
                <w:lang w:eastAsia="sl-SI"/>
              </w:rPr>
            </w:pPr>
            <w:r w:rsidRPr="00054220">
              <w:rPr>
                <w:rFonts w:cs="Arial"/>
                <w:szCs w:val="20"/>
                <w:lang w:eastAsia="sl-SI"/>
              </w:rPr>
              <w:t>administrativne posledice</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NE</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č)</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szCs w:val="20"/>
                <w:lang w:eastAsia="sl-SI"/>
              </w:rPr>
              <w:t xml:space="preserve">gospodarstvo, posebej </w:t>
            </w:r>
            <w:r w:rsidRPr="00054220">
              <w:rPr>
                <w:rFonts w:cs="Arial"/>
                <w:bCs/>
                <w:szCs w:val="20"/>
                <w:lang w:eastAsia="sl-SI"/>
              </w:rPr>
              <w:t>na mala in srednja podjetja ter konkurenčnost podjetij</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NE</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d)</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bCs/>
                <w:szCs w:val="20"/>
                <w:lang w:eastAsia="sl-SI"/>
              </w:rPr>
              <w:t>okolje, kar vključuje tudi prostorske in varstvene vidike</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NE</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e)</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bCs/>
                <w:szCs w:val="20"/>
                <w:lang w:eastAsia="sl-SI"/>
              </w:rPr>
              <w:t>socialno področje</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NE</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f)</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bCs/>
                <w:szCs w:val="20"/>
                <w:lang w:eastAsia="sl-SI"/>
              </w:rPr>
              <w:t>dokumenta razvojnega načrtovanja:</w:t>
            </w:r>
          </w:p>
          <w:p w:rsidR="00E62781" w:rsidRPr="00054220" w:rsidRDefault="00E62781" w:rsidP="00E62781">
            <w:pPr>
              <w:numPr>
                <w:ilvl w:val="0"/>
                <w:numId w:val="6"/>
              </w:numPr>
              <w:suppressAutoHyphens/>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bCs/>
                <w:szCs w:val="20"/>
                <w:lang w:eastAsia="sl-SI"/>
              </w:rPr>
              <w:t>na nacionalne dokumente razvojnega načrtovanja,</w:t>
            </w:r>
          </w:p>
          <w:p w:rsidR="00E62781" w:rsidRPr="00054220" w:rsidRDefault="00E62781" w:rsidP="00E62781">
            <w:pPr>
              <w:numPr>
                <w:ilvl w:val="0"/>
                <w:numId w:val="6"/>
              </w:numPr>
              <w:suppressAutoHyphens/>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bCs/>
                <w:szCs w:val="20"/>
                <w:lang w:eastAsia="sl-SI"/>
              </w:rPr>
              <w:t>na razvojne politike na ravni programov po strukturi razvojne klasifikacije programskega proračuna</w:t>
            </w:r>
          </w:p>
          <w:p w:rsidR="00E62781" w:rsidRPr="00054220" w:rsidRDefault="00E62781" w:rsidP="00E62781">
            <w:pPr>
              <w:numPr>
                <w:ilvl w:val="0"/>
                <w:numId w:val="6"/>
              </w:numPr>
              <w:suppressAutoHyphens/>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bCs/>
                <w:szCs w:val="20"/>
                <w:lang w:eastAsia="sl-SI"/>
              </w:rPr>
              <w:t>na razvojne dokumente Evropske unije in mednarodnih organizacij</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NE</w:t>
            </w:r>
          </w:p>
        </w:tc>
      </w:tr>
      <w:tr w:rsidR="00E62781" w:rsidRPr="00054220" w:rsidTr="00CF3199">
        <w:tc>
          <w:tcPr>
            <w:tcW w:w="9039" w:type="dxa"/>
            <w:gridSpan w:val="4"/>
            <w:tcBorders>
              <w:top w:val="single" w:sz="4" w:space="0" w:color="auto"/>
              <w:left w:val="single" w:sz="4" w:space="0" w:color="auto"/>
              <w:bottom w:val="single" w:sz="4" w:space="0" w:color="auto"/>
              <w:right w:val="single" w:sz="4" w:space="0" w:color="auto"/>
            </w:tcBorders>
          </w:tcPr>
          <w:p w:rsidR="00E62781" w:rsidRDefault="00E62781" w:rsidP="00CF3199">
            <w:pPr>
              <w:widowControl w:val="0"/>
              <w:suppressAutoHyphens/>
              <w:overflowPunct w:val="0"/>
              <w:autoSpaceDE w:val="0"/>
              <w:autoSpaceDN w:val="0"/>
              <w:adjustRightInd w:val="0"/>
              <w:spacing w:line="260" w:lineRule="exact"/>
              <w:textAlignment w:val="baseline"/>
              <w:outlineLvl w:val="3"/>
              <w:rPr>
                <w:rFonts w:cs="Arial"/>
                <w:szCs w:val="20"/>
                <w:lang w:eastAsia="sl-SI"/>
              </w:rPr>
            </w:pPr>
            <w:proofErr w:type="spellStart"/>
            <w:r w:rsidRPr="00054220">
              <w:rPr>
                <w:rFonts w:cs="Arial"/>
                <w:b/>
                <w:szCs w:val="20"/>
                <w:lang w:eastAsia="sl-SI"/>
              </w:rPr>
              <w:t>7.a</w:t>
            </w:r>
            <w:proofErr w:type="spellEnd"/>
            <w:r w:rsidRPr="00054220">
              <w:rPr>
                <w:rFonts w:cs="Arial"/>
                <w:b/>
                <w:szCs w:val="20"/>
                <w:lang w:eastAsia="sl-SI"/>
              </w:rPr>
              <w:t xml:space="preserve"> Predstavitev ocene finančnih posledic nad 40.000 EUR: </w:t>
            </w:r>
            <w:r w:rsidRPr="00054220">
              <w:t xml:space="preserve"> </w:t>
            </w:r>
            <w:r w:rsidRPr="00054220">
              <w:rPr>
                <w:rFonts w:cs="Arial"/>
                <w:szCs w:val="20"/>
                <w:lang w:eastAsia="sl-SI"/>
              </w:rPr>
              <w:t>/</w:t>
            </w:r>
          </w:p>
          <w:p w:rsidR="00401E37" w:rsidRPr="00054220" w:rsidRDefault="00401E37" w:rsidP="00CF3199">
            <w:pPr>
              <w:widowControl w:val="0"/>
              <w:suppressAutoHyphens/>
              <w:overflowPunct w:val="0"/>
              <w:autoSpaceDE w:val="0"/>
              <w:autoSpaceDN w:val="0"/>
              <w:adjustRightInd w:val="0"/>
              <w:spacing w:line="260" w:lineRule="exact"/>
              <w:textAlignment w:val="baseline"/>
              <w:outlineLvl w:val="3"/>
              <w:rPr>
                <w:rFonts w:cs="Arial"/>
                <w:szCs w:val="20"/>
                <w:lang w:eastAsia="sl-SI"/>
              </w:rPr>
            </w:pPr>
          </w:p>
        </w:tc>
      </w:tr>
    </w:tbl>
    <w:p w:rsidR="00E62781" w:rsidRPr="00054220" w:rsidRDefault="00E62781" w:rsidP="00E62781">
      <w:pPr>
        <w:spacing w:line="260" w:lineRule="exact"/>
        <w:rPr>
          <w:rFonts w:eastAsia="Calibri" w:cs="Arial"/>
          <w:vanish/>
          <w:szCs w:val="20"/>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808"/>
        <w:gridCol w:w="823"/>
        <w:gridCol w:w="534"/>
        <w:gridCol w:w="476"/>
        <w:gridCol w:w="986"/>
        <w:gridCol w:w="794"/>
        <w:gridCol w:w="338"/>
        <w:gridCol w:w="374"/>
        <w:gridCol w:w="184"/>
        <w:gridCol w:w="1873"/>
      </w:tblGrid>
      <w:tr w:rsidR="00E62781" w:rsidRPr="003D3835" w:rsidTr="00F20831">
        <w:trPr>
          <w:cantSplit/>
          <w:trHeight w:val="35"/>
        </w:trPr>
        <w:tc>
          <w:tcPr>
            <w:tcW w:w="91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01E37" w:rsidRPr="00401E37" w:rsidRDefault="00E62781" w:rsidP="00401E37">
            <w:pPr>
              <w:pStyle w:val="Odstavekseznama"/>
              <w:keepNext/>
              <w:numPr>
                <w:ilvl w:val="0"/>
                <w:numId w:val="29"/>
              </w:numPr>
              <w:spacing w:after="200" w:line="240" w:lineRule="auto"/>
              <w:jc w:val="both"/>
              <w:outlineLvl w:val="0"/>
              <w:rPr>
                <w:rFonts w:eastAsia="Calibri"/>
                <w:b/>
                <w:kern w:val="32"/>
                <w:szCs w:val="20"/>
              </w:rPr>
            </w:pPr>
            <w:r w:rsidRPr="00401E37">
              <w:rPr>
                <w:rFonts w:eastAsia="Calibri"/>
                <w:b/>
                <w:kern w:val="32"/>
                <w:szCs w:val="20"/>
              </w:rPr>
              <w:t>Ocena finančnih posledic, ki niso načrtovane v sprejetem proračunu</w:t>
            </w:r>
          </w:p>
        </w:tc>
      </w:tr>
      <w:tr w:rsidR="00E62781" w:rsidRPr="00054220" w:rsidTr="00F20831">
        <w:trPr>
          <w:cantSplit/>
          <w:trHeight w:val="276"/>
        </w:trPr>
        <w:tc>
          <w:tcPr>
            <w:tcW w:w="2718"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ind w:left="-122" w:right="-112"/>
              <w:jc w:val="center"/>
              <w:rPr>
                <w:rFonts w:eastAsia="Calibri" w:cs="Arial"/>
                <w:szCs w:val="20"/>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Tekoče leto (t)</w:t>
            </w:r>
          </w:p>
        </w:tc>
        <w:tc>
          <w:tcPr>
            <w:tcW w:w="986"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t + 1</w:t>
            </w: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t + 2</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t + 3</w:t>
            </w:r>
          </w:p>
        </w:tc>
      </w:tr>
      <w:tr w:rsidR="00E62781" w:rsidRPr="00054220" w:rsidTr="00F20831">
        <w:trPr>
          <w:cantSplit/>
          <w:trHeight w:val="423"/>
        </w:trPr>
        <w:tc>
          <w:tcPr>
            <w:tcW w:w="2718"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rPr>
                <w:rFonts w:eastAsia="Calibri" w:cs="Arial"/>
                <w:bCs/>
                <w:szCs w:val="20"/>
              </w:rPr>
            </w:pPr>
            <w:r w:rsidRPr="00054220">
              <w:rPr>
                <w:rFonts w:eastAsia="Calibri" w:cs="Arial"/>
                <w:bCs/>
                <w:szCs w:val="20"/>
              </w:rPr>
              <w:lastRenderedPageBreak/>
              <w:t>Predvideno povečanje (+) ali zmanjšanje (</w:t>
            </w:r>
            <w:r w:rsidRPr="00054220">
              <w:rPr>
                <w:rFonts w:eastAsia="Calibri" w:cs="Arial"/>
                <w:b/>
                <w:szCs w:val="20"/>
              </w:rPr>
              <w:t>–</w:t>
            </w:r>
            <w:r w:rsidRPr="00054220">
              <w:rPr>
                <w:rFonts w:eastAsia="Calibri" w:cs="Arial"/>
                <w:bCs/>
                <w:szCs w:val="20"/>
              </w:rPr>
              <w:t xml:space="preserve">) prihodkov državnega proračuna </w:t>
            </w: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986"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r>
      <w:tr w:rsidR="00E62781" w:rsidRPr="00054220" w:rsidTr="00F20831">
        <w:trPr>
          <w:cantSplit/>
          <w:trHeight w:val="423"/>
        </w:trPr>
        <w:tc>
          <w:tcPr>
            <w:tcW w:w="2718"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rPr>
                <w:rFonts w:eastAsia="Calibri" w:cs="Arial"/>
                <w:bCs/>
                <w:szCs w:val="20"/>
              </w:rPr>
            </w:pPr>
            <w:r w:rsidRPr="00054220">
              <w:rPr>
                <w:rFonts w:eastAsia="Calibri" w:cs="Arial"/>
                <w:bCs/>
                <w:szCs w:val="20"/>
              </w:rPr>
              <w:t>Predvideno povečanje (+) ali zmanjšanje (</w:t>
            </w:r>
            <w:r w:rsidRPr="00054220">
              <w:rPr>
                <w:rFonts w:eastAsia="Calibri" w:cs="Arial"/>
                <w:b/>
                <w:szCs w:val="20"/>
              </w:rPr>
              <w:t>–</w:t>
            </w:r>
            <w:r w:rsidRPr="00054220">
              <w:rPr>
                <w:rFonts w:eastAsia="Calibri" w:cs="Arial"/>
                <w:bCs/>
                <w:szCs w:val="20"/>
              </w:rPr>
              <w:t xml:space="preserve">) prihodkov občinskih proračunov </w:t>
            </w: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986"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r>
      <w:tr w:rsidR="00E62781" w:rsidRPr="00054220" w:rsidTr="00F20831">
        <w:trPr>
          <w:cantSplit/>
          <w:trHeight w:val="423"/>
        </w:trPr>
        <w:tc>
          <w:tcPr>
            <w:tcW w:w="2718"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rPr>
                <w:rFonts w:eastAsia="Calibri" w:cs="Arial"/>
                <w:bCs/>
                <w:szCs w:val="20"/>
              </w:rPr>
            </w:pPr>
            <w:r w:rsidRPr="00054220">
              <w:rPr>
                <w:rFonts w:eastAsia="Calibri" w:cs="Arial"/>
                <w:bCs/>
                <w:szCs w:val="20"/>
              </w:rPr>
              <w:t>Predvideno povečanje (+) ali zmanjšanje (</w:t>
            </w:r>
            <w:r w:rsidRPr="00054220">
              <w:rPr>
                <w:rFonts w:eastAsia="Calibri" w:cs="Arial"/>
                <w:b/>
                <w:szCs w:val="20"/>
              </w:rPr>
              <w:t>–</w:t>
            </w:r>
            <w:r w:rsidRPr="00054220">
              <w:rPr>
                <w:rFonts w:eastAsia="Calibri" w:cs="Arial"/>
                <w:bCs/>
                <w:szCs w:val="20"/>
              </w:rPr>
              <w:t xml:space="preserve">) odhodkov državnega proračuna </w:t>
            </w: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p>
        </w:tc>
      </w:tr>
      <w:tr w:rsidR="00E62781" w:rsidRPr="003D3835" w:rsidTr="00F20831">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r w:rsidRPr="00054220">
              <w:rPr>
                <w:rFonts w:eastAsia="Calibri" w:cs="Arial"/>
                <w:b/>
                <w:kern w:val="32"/>
                <w:szCs w:val="20"/>
                <w:lang w:eastAsia="sl-SI"/>
              </w:rPr>
              <w:t>II. Finančne posledice za državni proračun</w:t>
            </w:r>
          </w:p>
        </w:tc>
      </w:tr>
      <w:tr w:rsidR="00E62781" w:rsidRPr="003D3835" w:rsidTr="00F20831">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roofErr w:type="spellStart"/>
            <w:r w:rsidRPr="00054220">
              <w:rPr>
                <w:rFonts w:eastAsia="Calibri" w:cs="Arial"/>
                <w:b/>
                <w:kern w:val="32"/>
                <w:szCs w:val="20"/>
                <w:lang w:eastAsia="sl-SI"/>
              </w:rPr>
              <w:t>II.a</w:t>
            </w:r>
            <w:proofErr w:type="spellEnd"/>
            <w:r w:rsidRPr="00054220">
              <w:rPr>
                <w:rFonts w:eastAsia="Calibri" w:cs="Arial"/>
                <w:b/>
                <w:kern w:val="32"/>
                <w:szCs w:val="20"/>
                <w:lang w:eastAsia="sl-SI"/>
              </w:rPr>
              <w:t xml:space="preserve"> Pravice porabe za izvedbo predlaganih rešitev so zagotovljene:</w:t>
            </w:r>
          </w:p>
        </w:tc>
      </w:tr>
      <w:tr w:rsidR="00E62781" w:rsidRPr="00054220" w:rsidTr="00F20831">
        <w:trPr>
          <w:cantSplit/>
          <w:trHeight w:val="100"/>
        </w:trPr>
        <w:tc>
          <w:tcPr>
            <w:tcW w:w="1910"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 xml:space="preserve">Ime proračunskega uporabnika </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Šifra in naziv ukrepa, projekta</w:t>
            </w: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Šifra in naziv proračunske postavke</w:t>
            </w:r>
          </w:p>
        </w:tc>
        <w:tc>
          <w:tcPr>
            <w:tcW w:w="1690"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Znesek za tekoče leto (t)</w:t>
            </w:r>
          </w:p>
        </w:tc>
        <w:tc>
          <w:tcPr>
            <w:tcW w:w="1873"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Znesek za t + 1</w:t>
            </w:r>
          </w:p>
        </w:tc>
      </w:tr>
      <w:tr w:rsidR="00E62781" w:rsidRPr="00054220" w:rsidTr="00F20831">
        <w:trPr>
          <w:cantSplit/>
          <w:trHeight w:val="328"/>
        </w:trPr>
        <w:tc>
          <w:tcPr>
            <w:tcW w:w="1910" w:type="dxa"/>
            <w:tcBorders>
              <w:top w:val="single" w:sz="4" w:space="0" w:color="auto"/>
              <w:left w:val="single" w:sz="4" w:space="0" w:color="auto"/>
              <w:bottom w:val="single" w:sz="4" w:space="0" w:color="auto"/>
              <w:right w:val="single" w:sz="4" w:space="0" w:color="auto"/>
            </w:tcBorders>
            <w:vAlign w:val="center"/>
          </w:tcPr>
          <w:p w:rsidR="00E62781" w:rsidRPr="00054220" w:rsidDel="00834BE5" w:rsidRDefault="00E62781" w:rsidP="00CF3199">
            <w:pPr>
              <w:widowControl w:val="0"/>
              <w:spacing w:line="260" w:lineRule="exact"/>
              <w:jc w:val="center"/>
              <w:rPr>
                <w:rFonts w:eastAsia="Calibri" w:cs="Arial"/>
                <w:szCs w:val="20"/>
              </w:rPr>
            </w:pP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E62781" w:rsidRPr="00054220" w:rsidDel="00834BE5" w:rsidRDefault="00E62781" w:rsidP="00CF3199">
            <w:pPr>
              <w:widowControl w:val="0"/>
              <w:spacing w:line="260" w:lineRule="exact"/>
              <w:rPr>
                <w:rFonts w:eastAsia="Calibri" w:cs="Arial"/>
                <w:szCs w:val="20"/>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Del="00834BE5" w:rsidRDefault="00E62781" w:rsidP="00CF3199">
            <w:pPr>
              <w:widowControl w:val="0"/>
              <w:spacing w:line="260" w:lineRule="exact"/>
              <w:jc w:val="center"/>
              <w:rPr>
                <w:rFonts w:eastAsia="Calibri" w:cs="Arial"/>
                <w:szCs w:val="20"/>
              </w:rPr>
            </w:pPr>
          </w:p>
        </w:tc>
        <w:tc>
          <w:tcPr>
            <w:tcW w:w="1690"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spacing w:after="200" w:line="276" w:lineRule="auto"/>
              <w:jc w:val="center"/>
              <w:rPr>
                <w:rFonts w:cs="Arial"/>
                <w:szCs w:val="20"/>
                <w:lang w:eastAsia="sl-SI"/>
              </w:rPr>
            </w:pPr>
          </w:p>
        </w:tc>
        <w:tc>
          <w:tcPr>
            <w:tcW w:w="1873"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spacing w:after="200" w:line="276" w:lineRule="auto"/>
              <w:jc w:val="right"/>
              <w:rPr>
                <w:rFonts w:eastAsia="Calibri" w:cs="Arial"/>
                <w:color w:val="000000"/>
                <w:szCs w:val="20"/>
              </w:rPr>
            </w:pPr>
          </w:p>
        </w:tc>
      </w:tr>
      <w:tr w:rsidR="00E62781" w:rsidRPr="00054220" w:rsidTr="00F20831">
        <w:trPr>
          <w:cantSplit/>
          <w:trHeight w:val="95"/>
        </w:trPr>
        <w:tc>
          <w:tcPr>
            <w:tcW w:w="5537" w:type="dxa"/>
            <w:gridSpan w:val="6"/>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r w:rsidRPr="00054220">
              <w:rPr>
                <w:rFonts w:eastAsia="Calibri" w:cs="Arial"/>
                <w:b/>
                <w:kern w:val="32"/>
                <w:szCs w:val="20"/>
                <w:lang w:eastAsia="sl-SI"/>
              </w:rPr>
              <w:t>SKUPAJ</w:t>
            </w:r>
          </w:p>
        </w:tc>
        <w:tc>
          <w:tcPr>
            <w:tcW w:w="1690"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spacing w:after="200" w:line="276" w:lineRule="auto"/>
              <w:jc w:val="center"/>
              <w:rPr>
                <w:rFonts w:eastAsia="Calibri" w:cs="Arial"/>
                <w:b/>
                <w:bCs/>
                <w:szCs w:val="20"/>
              </w:rPr>
            </w:pPr>
          </w:p>
        </w:tc>
        <w:tc>
          <w:tcPr>
            <w:tcW w:w="1873"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spacing w:after="200" w:line="276" w:lineRule="auto"/>
              <w:jc w:val="right"/>
              <w:rPr>
                <w:rFonts w:eastAsia="Calibri" w:cs="Arial"/>
                <w:b/>
                <w:bCs/>
                <w:color w:val="000000"/>
                <w:szCs w:val="20"/>
              </w:rPr>
            </w:pPr>
          </w:p>
        </w:tc>
      </w:tr>
      <w:tr w:rsidR="00E62781" w:rsidRPr="00054220" w:rsidTr="00F20831">
        <w:trPr>
          <w:cantSplit/>
          <w:trHeight w:val="95"/>
        </w:trPr>
        <w:tc>
          <w:tcPr>
            <w:tcW w:w="9100" w:type="dxa"/>
            <w:gridSpan w:val="11"/>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rPr>
                <w:rFonts w:eastAsia="Calibri" w:cs="Arial"/>
                <w:szCs w:val="20"/>
              </w:rPr>
            </w:pPr>
          </w:p>
        </w:tc>
      </w:tr>
      <w:tr w:rsidR="00E62781" w:rsidRPr="00054220" w:rsidTr="00F20831">
        <w:trPr>
          <w:cantSplit/>
          <w:trHeight w:val="294"/>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roofErr w:type="spellStart"/>
            <w:r w:rsidRPr="00054220">
              <w:rPr>
                <w:rFonts w:eastAsia="Calibri" w:cs="Arial"/>
                <w:b/>
                <w:kern w:val="32"/>
                <w:szCs w:val="20"/>
                <w:lang w:eastAsia="sl-SI"/>
              </w:rPr>
              <w:t>II.b</w:t>
            </w:r>
            <w:proofErr w:type="spellEnd"/>
            <w:r w:rsidRPr="00054220">
              <w:rPr>
                <w:rFonts w:eastAsia="Calibri" w:cs="Arial"/>
                <w:b/>
                <w:kern w:val="32"/>
                <w:szCs w:val="20"/>
                <w:lang w:eastAsia="sl-SI"/>
              </w:rPr>
              <w:t xml:space="preserve"> Manjkajoče pravice porabe bodo zagotovljene s prerazporeditvijo:</w:t>
            </w:r>
          </w:p>
        </w:tc>
      </w:tr>
      <w:tr w:rsidR="00E62781" w:rsidRPr="00054220" w:rsidTr="00F20831">
        <w:trPr>
          <w:cantSplit/>
          <w:trHeight w:val="100"/>
        </w:trPr>
        <w:tc>
          <w:tcPr>
            <w:tcW w:w="1910"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 xml:space="preserve">Ime proračunskega uporabnika </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Šifra in naziv ukrepa, projekta</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 xml:space="preserve">Šifra in naziv proračunske postavke </w:t>
            </w: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Znesek za tekoče leto (t)</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 xml:space="preserve">Znesek za t + 1 </w:t>
            </w:r>
          </w:p>
        </w:tc>
      </w:tr>
      <w:tr w:rsidR="00E62781" w:rsidRPr="00054220" w:rsidTr="00F20831">
        <w:trPr>
          <w:cantSplit/>
          <w:trHeight w:val="95"/>
        </w:trPr>
        <w:tc>
          <w:tcPr>
            <w:tcW w:w="1910"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r>
      <w:tr w:rsidR="00E62781" w:rsidRPr="00054220" w:rsidTr="00F20831">
        <w:trPr>
          <w:cantSplit/>
          <w:trHeight w:val="95"/>
        </w:trPr>
        <w:tc>
          <w:tcPr>
            <w:tcW w:w="5537" w:type="dxa"/>
            <w:gridSpan w:val="6"/>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r w:rsidRPr="00054220">
              <w:rPr>
                <w:rFonts w:eastAsia="Calibri" w:cs="Arial"/>
                <w:b/>
                <w:kern w:val="32"/>
                <w:szCs w:val="20"/>
                <w:lang w:eastAsia="sl-SI"/>
              </w:rPr>
              <w:t>SKUPAJ</w:t>
            </w: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r>
      <w:tr w:rsidR="00E62781" w:rsidRPr="00054220" w:rsidTr="00F20831">
        <w:trPr>
          <w:cantSplit/>
          <w:trHeight w:val="207"/>
        </w:trPr>
        <w:tc>
          <w:tcPr>
            <w:tcW w:w="91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roofErr w:type="spellStart"/>
            <w:r w:rsidRPr="00054220">
              <w:rPr>
                <w:rFonts w:eastAsia="Calibri" w:cs="Arial"/>
                <w:b/>
                <w:kern w:val="32"/>
                <w:szCs w:val="20"/>
                <w:lang w:eastAsia="sl-SI"/>
              </w:rPr>
              <w:t>II.c</w:t>
            </w:r>
            <w:proofErr w:type="spellEnd"/>
            <w:r w:rsidRPr="00054220">
              <w:rPr>
                <w:rFonts w:eastAsia="Calibri" w:cs="Arial"/>
                <w:b/>
                <w:kern w:val="32"/>
                <w:szCs w:val="20"/>
                <w:lang w:eastAsia="sl-SI"/>
              </w:rPr>
              <w:t xml:space="preserve"> Načrtovana nadomestitev zmanjšanih prihodkov in povečanih odhodkov proračuna:</w:t>
            </w:r>
          </w:p>
        </w:tc>
      </w:tr>
      <w:tr w:rsidR="00E62781" w:rsidRPr="00054220" w:rsidTr="00F20831">
        <w:trPr>
          <w:cantSplit/>
          <w:trHeight w:val="100"/>
        </w:trPr>
        <w:tc>
          <w:tcPr>
            <w:tcW w:w="4075"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ind w:left="-122" w:right="-112"/>
              <w:jc w:val="center"/>
              <w:rPr>
                <w:rFonts w:eastAsia="Calibri" w:cs="Arial"/>
                <w:szCs w:val="20"/>
              </w:rPr>
            </w:pPr>
            <w:r w:rsidRPr="00054220">
              <w:rPr>
                <w:rFonts w:eastAsia="Calibri" w:cs="Arial"/>
                <w:szCs w:val="20"/>
              </w:rPr>
              <w:t>Novi prihodki</w:t>
            </w: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ind w:left="-122" w:right="-112"/>
              <w:jc w:val="center"/>
              <w:rPr>
                <w:rFonts w:eastAsia="Calibri" w:cs="Arial"/>
                <w:szCs w:val="20"/>
              </w:rPr>
            </w:pPr>
            <w:r w:rsidRPr="00054220">
              <w:rPr>
                <w:rFonts w:eastAsia="Calibri" w:cs="Arial"/>
                <w:szCs w:val="20"/>
              </w:rPr>
              <w:t>Znesek za tekoče leto (t)</w:t>
            </w:r>
          </w:p>
        </w:tc>
        <w:tc>
          <w:tcPr>
            <w:tcW w:w="2769"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ind w:left="-122" w:right="-112"/>
              <w:jc w:val="center"/>
              <w:rPr>
                <w:rFonts w:eastAsia="Calibri" w:cs="Arial"/>
                <w:szCs w:val="20"/>
              </w:rPr>
            </w:pPr>
            <w:r w:rsidRPr="00054220">
              <w:rPr>
                <w:rFonts w:eastAsia="Calibri" w:cs="Arial"/>
                <w:szCs w:val="20"/>
              </w:rPr>
              <w:t>Znesek za t + 1</w:t>
            </w:r>
          </w:p>
        </w:tc>
      </w:tr>
      <w:tr w:rsidR="00E62781" w:rsidRPr="00054220" w:rsidTr="00F20831">
        <w:trPr>
          <w:cantSplit/>
          <w:trHeight w:val="95"/>
        </w:trPr>
        <w:tc>
          <w:tcPr>
            <w:tcW w:w="4075"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2769"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r>
      <w:tr w:rsidR="00E62781" w:rsidRPr="00054220" w:rsidTr="00F20831">
        <w:trPr>
          <w:cantSplit/>
          <w:trHeight w:val="95"/>
        </w:trPr>
        <w:tc>
          <w:tcPr>
            <w:tcW w:w="4075"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r w:rsidRPr="00054220">
              <w:rPr>
                <w:rFonts w:eastAsia="Calibri" w:cs="Arial"/>
                <w:b/>
                <w:kern w:val="32"/>
                <w:szCs w:val="20"/>
                <w:lang w:eastAsia="sl-SI"/>
              </w:rPr>
              <w:t>SKUPAJ</w:t>
            </w: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2769"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r>
      <w:tr w:rsidR="00E62781" w:rsidRPr="003D3835" w:rsidTr="00F208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E62781" w:rsidRPr="00054220" w:rsidRDefault="00E62781" w:rsidP="00CF3199">
            <w:pPr>
              <w:widowControl w:val="0"/>
              <w:suppressAutoHyphens/>
              <w:overflowPunct w:val="0"/>
              <w:autoSpaceDE w:val="0"/>
              <w:autoSpaceDN w:val="0"/>
              <w:adjustRightInd w:val="0"/>
              <w:spacing w:line="260" w:lineRule="exact"/>
              <w:textAlignment w:val="baseline"/>
              <w:outlineLvl w:val="3"/>
              <w:rPr>
                <w:rFonts w:cs="Arial"/>
                <w:szCs w:val="20"/>
                <w:lang w:eastAsia="sl-SI"/>
              </w:rPr>
            </w:pPr>
            <w:proofErr w:type="spellStart"/>
            <w:r w:rsidRPr="00054220">
              <w:rPr>
                <w:rFonts w:cs="Arial"/>
                <w:b/>
                <w:szCs w:val="20"/>
                <w:lang w:eastAsia="sl-SI"/>
              </w:rPr>
              <w:t>7.b</w:t>
            </w:r>
            <w:proofErr w:type="spellEnd"/>
            <w:r w:rsidRPr="00054220">
              <w:rPr>
                <w:rFonts w:cs="Arial"/>
                <w:b/>
                <w:szCs w:val="20"/>
                <w:lang w:eastAsia="sl-SI"/>
              </w:rPr>
              <w:t xml:space="preserve"> Predstavitev ocene finančnih posledic pod 40.000 EUR: </w:t>
            </w:r>
          </w:p>
          <w:p w:rsidR="00E62781" w:rsidRPr="00054220" w:rsidRDefault="00E62781" w:rsidP="00CF3199">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054220">
              <w:rPr>
                <w:szCs w:val="20"/>
              </w:rPr>
              <w:t>Gradivo ne bo imelo finančnih posledic.</w:t>
            </w:r>
          </w:p>
        </w:tc>
      </w:tr>
      <w:tr w:rsidR="00F20831" w:rsidRPr="003D3835" w:rsidTr="00F208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Borders>
              <w:top w:val="single" w:sz="4" w:space="0" w:color="000000"/>
              <w:left w:val="single" w:sz="4" w:space="0" w:color="000000"/>
              <w:bottom w:val="single" w:sz="4" w:space="0" w:color="000000"/>
              <w:right w:val="single" w:sz="4" w:space="0" w:color="000000"/>
            </w:tcBorders>
          </w:tcPr>
          <w:p w:rsidR="00F20831" w:rsidRPr="00054220" w:rsidRDefault="00F20831" w:rsidP="00F20831">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054220">
              <w:rPr>
                <w:rFonts w:cs="Arial"/>
                <w:b/>
                <w:szCs w:val="20"/>
                <w:lang w:eastAsia="sl-SI"/>
              </w:rPr>
              <w:t>8. Predstavitev sodelovanja z združenji občin:</w:t>
            </w:r>
          </w:p>
        </w:tc>
      </w:tr>
      <w:tr w:rsidR="00F20831" w:rsidRPr="00054220" w:rsidTr="00F208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tcPr>
          <w:p w:rsidR="00F20831" w:rsidRPr="00054220" w:rsidRDefault="00F20831" w:rsidP="00054220">
            <w:pPr>
              <w:pStyle w:val="Neotevilenodstavek"/>
              <w:widowControl w:val="0"/>
              <w:spacing w:before="0" w:after="0" w:line="260" w:lineRule="exact"/>
              <w:rPr>
                <w:iCs/>
                <w:sz w:val="20"/>
                <w:szCs w:val="20"/>
              </w:rPr>
            </w:pPr>
            <w:r w:rsidRPr="00054220">
              <w:rPr>
                <w:iCs/>
                <w:sz w:val="20"/>
                <w:szCs w:val="20"/>
              </w:rPr>
              <w:t>Vsebina predloženega gradiva (predpisa) vpliva na:</w:t>
            </w:r>
          </w:p>
          <w:p w:rsidR="00F20831" w:rsidRPr="00054220" w:rsidRDefault="00F20831" w:rsidP="00F20831">
            <w:pPr>
              <w:pStyle w:val="Neotevilenodstavek"/>
              <w:widowControl w:val="0"/>
              <w:numPr>
                <w:ilvl w:val="1"/>
                <w:numId w:val="20"/>
              </w:numPr>
              <w:spacing w:before="0" w:after="0" w:line="260" w:lineRule="exact"/>
              <w:rPr>
                <w:iCs/>
                <w:sz w:val="20"/>
                <w:szCs w:val="20"/>
              </w:rPr>
            </w:pPr>
            <w:r w:rsidRPr="00054220">
              <w:rPr>
                <w:iCs/>
                <w:sz w:val="20"/>
                <w:szCs w:val="20"/>
              </w:rPr>
              <w:t>pristojnosti občin,</w:t>
            </w:r>
          </w:p>
          <w:p w:rsidR="00F20831" w:rsidRPr="00054220" w:rsidRDefault="00F20831" w:rsidP="00F20831">
            <w:pPr>
              <w:pStyle w:val="Neotevilenodstavek"/>
              <w:widowControl w:val="0"/>
              <w:numPr>
                <w:ilvl w:val="1"/>
                <w:numId w:val="20"/>
              </w:numPr>
              <w:spacing w:before="0" w:after="0" w:line="260" w:lineRule="exact"/>
              <w:rPr>
                <w:iCs/>
                <w:sz w:val="20"/>
                <w:szCs w:val="20"/>
              </w:rPr>
            </w:pPr>
            <w:r w:rsidRPr="00054220">
              <w:rPr>
                <w:iCs/>
                <w:sz w:val="20"/>
                <w:szCs w:val="20"/>
              </w:rPr>
              <w:t>delovanje občin,</w:t>
            </w:r>
          </w:p>
          <w:p w:rsidR="00F20831" w:rsidRPr="008C7D81" w:rsidRDefault="00F20831" w:rsidP="008C7D81">
            <w:pPr>
              <w:pStyle w:val="Neotevilenodstavek"/>
              <w:widowControl w:val="0"/>
              <w:numPr>
                <w:ilvl w:val="1"/>
                <w:numId w:val="20"/>
              </w:numPr>
              <w:spacing w:before="0" w:after="0" w:line="260" w:lineRule="exact"/>
              <w:rPr>
                <w:iCs/>
                <w:sz w:val="20"/>
                <w:szCs w:val="20"/>
              </w:rPr>
            </w:pPr>
            <w:r w:rsidRPr="00054220">
              <w:rPr>
                <w:iCs/>
                <w:sz w:val="20"/>
                <w:szCs w:val="20"/>
              </w:rPr>
              <w:t>financiranje občin.</w:t>
            </w:r>
          </w:p>
        </w:tc>
        <w:tc>
          <w:tcPr>
            <w:tcW w:w="2431" w:type="dxa"/>
            <w:gridSpan w:val="3"/>
          </w:tcPr>
          <w:p w:rsidR="00F20831" w:rsidRPr="00054220" w:rsidRDefault="00F20831" w:rsidP="00054220">
            <w:pPr>
              <w:pStyle w:val="Neotevilenodstavek"/>
              <w:widowControl w:val="0"/>
              <w:spacing w:before="0" w:after="0" w:line="260" w:lineRule="exact"/>
              <w:jc w:val="center"/>
              <w:rPr>
                <w:sz w:val="20"/>
                <w:szCs w:val="20"/>
              </w:rPr>
            </w:pPr>
            <w:r w:rsidRPr="00054220">
              <w:rPr>
                <w:sz w:val="20"/>
                <w:szCs w:val="20"/>
              </w:rPr>
              <w:t>NE</w:t>
            </w:r>
          </w:p>
        </w:tc>
      </w:tr>
      <w:tr w:rsidR="00F20831" w:rsidRPr="00054220" w:rsidTr="00F208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vAlign w:val="center"/>
          </w:tcPr>
          <w:p w:rsidR="00F20831" w:rsidRPr="00054220" w:rsidRDefault="00F20831" w:rsidP="00054220">
            <w:pPr>
              <w:pStyle w:val="Neotevilenodstavek"/>
              <w:widowControl w:val="0"/>
              <w:spacing w:before="0" w:after="0" w:line="260" w:lineRule="exact"/>
              <w:jc w:val="left"/>
              <w:rPr>
                <w:b/>
                <w:sz w:val="20"/>
                <w:szCs w:val="20"/>
              </w:rPr>
            </w:pPr>
            <w:r w:rsidRPr="00054220">
              <w:rPr>
                <w:b/>
                <w:sz w:val="20"/>
                <w:szCs w:val="20"/>
              </w:rPr>
              <w:t>9. Predstavitev sodelovanja javnosti:</w:t>
            </w:r>
          </w:p>
        </w:tc>
      </w:tr>
      <w:tr w:rsidR="00F20831" w:rsidRPr="00054220" w:rsidTr="00F208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tcPr>
          <w:p w:rsidR="00F20831" w:rsidRPr="00054220" w:rsidRDefault="00F20831" w:rsidP="00054220">
            <w:pPr>
              <w:pStyle w:val="Neotevilenodstavek"/>
              <w:widowControl w:val="0"/>
              <w:spacing w:before="0" w:after="0" w:line="260" w:lineRule="exact"/>
              <w:rPr>
                <w:sz w:val="20"/>
                <w:szCs w:val="20"/>
              </w:rPr>
            </w:pPr>
            <w:r w:rsidRPr="00054220">
              <w:rPr>
                <w:iCs/>
                <w:sz w:val="20"/>
                <w:szCs w:val="20"/>
              </w:rPr>
              <w:t>Gradivo je bilo predhodno objavljeno na spletni strani predlagatelja:</w:t>
            </w:r>
          </w:p>
        </w:tc>
        <w:tc>
          <w:tcPr>
            <w:tcW w:w="2431" w:type="dxa"/>
            <w:gridSpan w:val="3"/>
          </w:tcPr>
          <w:p w:rsidR="00F20831" w:rsidRPr="00054220" w:rsidRDefault="00F20831" w:rsidP="00054220">
            <w:pPr>
              <w:pStyle w:val="Neotevilenodstavek"/>
              <w:widowControl w:val="0"/>
              <w:spacing w:before="0" w:after="0" w:line="260" w:lineRule="exact"/>
              <w:jc w:val="center"/>
              <w:rPr>
                <w:iCs/>
                <w:sz w:val="20"/>
                <w:szCs w:val="20"/>
              </w:rPr>
            </w:pPr>
            <w:r w:rsidRPr="00054220">
              <w:rPr>
                <w:sz w:val="20"/>
                <w:szCs w:val="20"/>
              </w:rPr>
              <w:t>NE</w:t>
            </w:r>
          </w:p>
        </w:tc>
      </w:tr>
      <w:tr w:rsidR="00F20831" w:rsidRPr="003D3835" w:rsidTr="00F208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F20831" w:rsidRPr="00054220" w:rsidRDefault="00F20831" w:rsidP="00054220">
            <w:pPr>
              <w:pStyle w:val="Neotevilenodstavek"/>
              <w:widowControl w:val="0"/>
              <w:spacing w:before="0" w:after="0" w:line="260" w:lineRule="exact"/>
              <w:rPr>
                <w:iCs/>
                <w:sz w:val="20"/>
                <w:szCs w:val="20"/>
              </w:rPr>
            </w:pPr>
            <w:r w:rsidRPr="00054220">
              <w:rPr>
                <w:iCs/>
                <w:sz w:val="20"/>
                <w:szCs w:val="20"/>
              </w:rPr>
              <w:t>(Če je odgovor NE, navedite, zakaj ni bilo objavljeno.)</w:t>
            </w:r>
          </w:p>
        </w:tc>
      </w:tr>
      <w:tr w:rsidR="00F20831" w:rsidRPr="003D3835" w:rsidTr="00F208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F20831" w:rsidRPr="00054220" w:rsidRDefault="00F20831" w:rsidP="00054220">
            <w:pPr>
              <w:pStyle w:val="Neotevilenodstavek"/>
              <w:widowControl w:val="0"/>
              <w:spacing w:before="0" w:after="0" w:line="260" w:lineRule="exact"/>
              <w:rPr>
                <w:iCs/>
                <w:sz w:val="20"/>
                <w:szCs w:val="20"/>
              </w:rPr>
            </w:pPr>
            <w:r w:rsidRPr="00054220">
              <w:rPr>
                <w:iCs/>
                <w:sz w:val="20"/>
                <w:szCs w:val="20"/>
              </w:rPr>
              <w:t xml:space="preserve">Gre za redno mesečno poročilo VPP pripravljeno na podlagi poročil vodij projektov. </w:t>
            </w:r>
          </w:p>
        </w:tc>
      </w:tr>
      <w:tr w:rsidR="00F20831" w:rsidRPr="00054220" w:rsidTr="00F208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vAlign w:val="center"/>
          </w:tcPr>
          <w:p w:rsidR="00F20831" w:rsidRPr="00054220" w:rsidRDefault="00F20831" w:rsidP="00054220">
            <w:pPr>
              <w:pStyle w:val="Neotevilenodstavek"/>
              <w:widowControl w:val="0"/>
              <w:spacing w:before="0" w:after="0" w:line="260" w:lineRule="exact"/>
              <w:jc w:val="left"/>
              <w:rPr>
                <w:sz w:val="20"/>
                <w:szCs w:val="20"/>
              </w:rPr>
            </w:pPr>
            <w:r w:rsidRPr="00054220">
              <w:rPr>
                <w:b/>
                <w:sz w:val="20"/>
                <w:szCs w:val="20"/>
              </w:rPr>
              <w:t>10. Pri pripravi gradiva so bile upoštevane zahteve iz Resolucije o normativni dejavnosti:</w:t>
            </w:r>
          </w:p>
        </w:tc>
        <w:tc>
          <w:tcPr>
            <w:tcW w:w="2431" w:type="dxa"/>
            <w:gridSpan w:val="3"/>
            <w:vAlign w:val="center"/>
          </w:tcPr>
          <w:p w:rsidR="00F20831" w:rsidRPr="00054220" w:rsidRDefault="00F20831" w:rsidP="00054220">
            <w:pPr>
              <w:pStyle w:val="Neotevilenodstavek"/>
              <w:widowControl w:val="0"/>
              <w:spacing w:before="0" w:after="0" w:line="260" w:lineRule="exact"/>
              <w:jc w:val="center"/>
              <w:rPr>
                <w:iCs/>
                <w:sz w:val="20"/>
                <w:szCs w:val="20"/>
              </w:rPr>
            </w:pPr>
            <w:r w:rsidRPr="00054220">
              <w:rPr>
                <w:sz w:val="20"/>
                <w:szCs w:val="20"/>
              </w:rPr>
              <w:t>NE</w:t>
            </w:r>
          </w:p>
        </w:tc>
      </w:tr>
      <w:tr w:rsidR="00F20831" w:rsidRPr="00054220" w:rsidTr="00F208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vAlign w:val="center"/>
          </w:tcPr>
          <w:p w:rsidR="00F20831" w:rsidRPr="00054220" w:rsidRDefault="00F20831" w:rsidP="00054220">
            <w:pPr>
              <w:pStyle w:val="Neotevilenodstavek"/>
              <w:widowControl w:val="0"/>
              <w:spacing w:before="0" w:after="0" w:line="260" w:lineRule="exact"/>
              <w:jc w:val="left"/>
              <w:rPr>
                <w:b/>
                <w:sz w:val="20"/>
                <w:szCs w:val="20"/>
              </w:rPr>
            </w:pPr>
            <w:r w:rsidRPr="00054220">
              <w:rPr>
                <w:b/>
                <w:sz w:val="20"/>
                <w:szCs w:val="20"/>
              </w:rPr>
              <w:t>11. Gradivo je uvrščeno v delovni program vlade:</w:t>
            </w:r>
          </w:p>
        </w:tc>
        <w:tc>
          <w:tcPr>
            <w:tcW w:w="2431" w:type="dxa"/>
            <w:gridSpan w:val="3"/>
            <w:vAlign w:val="center"/>
          </w:tcPr>
          <w:p w:rsidR="00F20831" w:rsidRPr="00054220" w:rsidRDefault="00F20831" w:rsidP="00054220">
            <w:pPr>
              <w:pStyle w:val="Neotevilenodstavek"/>
              <w:widowControl w:val="0"/>
              <w:spacing w:before="0" w:after="0" w:line="260" w:lineRule="exact"/>
              <w:jc w:val="center"/>
              <w:rPr>
                <w:sz w:val="20"/>
                <w:szCs w:val="20"/>
              </w:rPr>
            </w:pPr>
            <w:r w:rsidRPr="00054220">
              <w:rPr>
                <w:sz w:val="20"/>
                <w:szCs w:val="20"/>
              </w:rPr>
              <w:t>DA/NE</w:t>
            </w:r>
          </w:p>
        </w:tc>
      </w:tr>
      <w:tr w:rsidR="00E62781" w:rsidRPr="00054220" w:rsidTr="00F208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Borders>
              <w:top w:val="single" w:sz="4" w:space="0" w:color="000000"/>
              <w:left w:val="single" w:sz="4" w:space="0" w:color="000000"/>
              <w:bottom w:val="single" w:sz="4" w:space="0" w:color="000000"/>
              <w:right w:val="single" w:sz="4" w:space="0" w:color="000000"/>
            </w:tcBorders>
          </w:tcPr>
          <w:p w:rsidR="00E62781" w:rsidRPr="00054220" w:rsidRDefault="00E62781" w:rsidP="00CF3199">
            <w:pPr>
              <w:suppressAutoHyphens/>
              <w:spacing w:line="240" w:lineRule="auto"/>
              <w:rPr>
                <w:rFonts w:cs="Arial"/>
                <w:b/>
                <w:szCs w:val="20"/>
                <w:lang w:eastAsia="ar-SA"/>
              </w:rPr>
            </w:pPr>
          </w:p>
          <w:p w:rsidR="00E62781" w:rsidRPr="0080178A" w:rsidRDefault="0080178A" w:rsidP="00CF3199">
            <w:pPr>
              <w:suppressAutoHyphens/>
              <w:spacing w:line="240" w:lineRule="auto"/>
              <w:ind w:left="4820"/>
              <w:jc w:val="center"/>
              <w:rPr>
                <w:rFonts w:cs="Arial"/>
                <w:szCs w:val="20"/>
                <w:lang w:eastAsia="sl-SI"/>
              </w:rPr>
            </w:pPr>
            <w:r>
              <w:rPr>
                <w:rFonts w:cs="Arial"/>
                <w:szCs w:val="20"/>
                <w:lang w:eastAsia="sl-SI"/>
              </w:rPr>
              <w:t>d</w:t>
            </w:r>
            <w:r w:rsidRPr="0080178A">
              <w:rPr>
                <w:rFonts w:cs="Arial"/>
                <w:szCs w:val="20"/>
                <w:lang w:eastAsia="sl-SI"/>
              </w:rPr>
              <w:t>r. Peter Gašperšič</w:t>
            </w:r>
          </w:p>
          <w:p w:rsidR="00E62781" w:rsidRPr="00054220" w:rsidRDefault="00271CA5" w:rsidP="00894733">
            <w:pPr>
              <w:suppressAutoHyphens/>
              <w:spacing w:line="240" w:lineRule="auto"/>
              <w:ind w:left="4820"/>
              <w:jc w:val="center"/>
              <w:rPr>
                <w:rFonts w:cs="Arial"/>
                <w:szCs w:val="20"/>
                <w:lang w:eastAsia="sl-SI"/>
              </w:rPr>
            </w:pPr>
            <w:r w:rsidRPr="00054220">
              <w:rPr>
                <w:rFonts w:cs="Arial"/>
                <w:szCs w:val="20"/>
                <w:lang w:eastAsia="sl-SI"/>
              </w:rPr>
              <w:t xml:space="preserve">  </w:t>
            </w:r>
            <w:r w:rsidR="0080178A">
              <w:rPr>
                <w:rFonts w:cs="Arial"/>
                <w:szCs w:val="20"/>
                <w:lang w:eastAsia="sl-SI"/>
              </w:rPr>
              <w:t>MINISTER</w:t>
            </w:r>
          </w:p>
          <w:p w:rsidR="000248D1" w:rsidRPr="00054220" w:rsidRDefault="000248D1" w:rsidP="00894733">
            <w:pPr>
              <w:suppressAutoHyphens/>
              <w:spacing w:line="240" w:lineRule="auto"/>
              <w:ind w:left="4820"/>
              <w:jc w:val="center"/>
              <w:rPr>
                <w:rFonts w:cs="Arial"/>
                <w:szCs w:val="20"/>
                <w:lang w:eastAsia="sl-SI"/>
              </w:rPr>
            </w:pPr>
          </w:p>
        </w:tc>
      </w:tr>
    </w:tbl>
    <w:p w:rsidR="00E62781" w:rsidRDefault="00E62781" w:rsidP="00E62781">
      <w:pPr>
        <w:suppressAutoHyphens/>
        <w:overflowPunct w:val="0"/>
        <w:autoSpaceDE w:val="0"/>
        <w:autoSpaceDN w:val="0"/>
        <w:adjustRightInd w:val="0"/>
        <w:spacing w:before="120" w:after="160" w:line="240" w:lineRule="auto"/>
        <w:textAlignment w:val="baseline"/>
        <w:rPr>
          <w:rFonts w:cs="Arial"/>
          <w:b/>
          <w:szCs w:val="20"/>
          <w:lang w:eastAsia="sl-SI"/>
        </w:rPr>
      </w:pPr>
    </w:p>
    <w:p w:rsidR="008C7D81" w:rsidRPr="00054220" w:rsidRDefault="008C7D81" w:rsidP="00E62781">
      <w:pPr>
        <w:suppressAutoHyphens/>
        <w:overflowPunct w:val="0"/>
        <w:autoSpaceDE w:val="0"/>
        <w:autoSpaceDN w:val="0"/>
        <w:adjustRightInd w:val="0"/>
        <w:spacing w:before="120" w:after="160" w:line="240" w:lineRule="auto"/>
        <w:textAlignment w:val="baseline"/>
        <w:rPr>
          <w:rFonts w:cs="Arial"/>
          <w:b/>
          <w:szCs w:val="20"/>
          <w:lang w:eastAsia="sl-SI"/>
        </w:rPr>
      </w:pPr>
    </w:p>
    <w:p w:rsidR="00E62781" w:rsidRPr="00864187" w:rsidRDefault="00E62781" w:rsidP="008C41AC">
      <w:pPr>
        <w:spacing w:line="240" w:lineRule="auto"/>
        <w:jc w:val="both"/>
        <w:rPr>
          <w:rFonts w:eastAsia="Calibri"/>
          <w:bCs/>
          <w:szCs w:val="20"/>
        </w:rPr>
      </w:pPr>
      <w:r w:rsidRPr="00864187">
        <w:rPr>
          <w:rFonts w:cs="Arial"/>
          <w:szCs w:val="20"/>
          <w:lang w:eastAsia="sl-SI"/>
        </w:rPr>
        <w:t>PRILOGA</w:t>
      </w:r>
      <w:r w:rsidR="0080487E" w:rsidRPr="00864187">
        <w:rPr>
          <w:rFonts w:cs="Arial"/>
          <w:szCs w:val="20"/>
          <w:lang w:eastAsia="sl-SI"/>
        </w:rPr>
        <w:t xml:space="preserve"> 1</w:t>
      </w:r>
      <w:r w:rsidRPr="00864187">
        <w:rPr>
          <w:rFonts w:cs="Arial"/>
          <w:szCs w:val="20"/>
          <w:lang w:eastAsia="sl-SI"/>
        </w:rPr>
        <w:t>:</w:t>
      </w:r>
      <w:r w:rsidR="00AE67B8" w:rsidRPr="00864187">
        <w:rPr>
          <w:rStyle w:val="Pripombasklic"/>
          <w:rFonts w:eastAsia="Calibri"/>
          <w:sz w:val="20"/>
          <w:szCs w:val="20"/>
        </w:rPr>
        <w:t xml:space="preserve"> </w:t>
      </w:r>
      <w:r w:rsidR="00037448" w:rsidRPr="00864187">
        <w:rPr>
          <w:rStyle w:val="FontStyle23"/>
          <w:b w:val="0"/>
          <w:sz w:val="20"/>
          <w:szCs w:val="20"/>
        </w:rPr>
        <w:t>Prvo vmesno poročilo medresorske delovne skupine za koordinacijo ureditve poligona varne vožnje v območju vojaškega letališča Cerklje ob Krki</w:t>
      </w:r>
    </w:p>
    <w:p w:rsidR="00037448" w:rsidRPr="00864187" w:rsidRDefault="00037448" w:rsidP="008C41AC">
      <w:pPr>
        <w:spacing w:line="240" w:lineRule="auto"/>
        <w:jc w:val="both"/>
        <w:rPr>
          <w:rFonts w:cs="Arial"/>
          <w:b/>
          <w:szCs w:val="20"/>
          <w:lang w:eastAsia="sl-SI"/>
        </w:rPr>
      </w:pPr>
    </w:p>
    <w:p w:rsidR="00E62781" w:rsidRPr="00864187" w:rsidRDefault="00E62781" w:rsidP="00300F2F">
      <w:pPr>
        <w:jc w:val="center"/>
        <w:rPr>
          <w:szCs w:val="20"/>
        </w:rPr>
      </w:pPr>
    </w:p>
    <w:p w:rsidR="00037448" w:rsidRPr="00864187" w:rsidRDefault="00037448" w:rsidP="00300F2F">
      <w:pPr>
        <w:jc w:val="center"/>
        <w:rPr>
          <w:szCs w:val="20"/>
        </w:rPr>
      </w:pPr>
    </w:p>
    <w:p w:rsidR="0080178A" w:rsidRPr="00864187" w:rsidRDefault="0080178A" w:rsidP="00037448">
      <w:pPr>
        <w:pStyle w:val="ZADEVA"/>
        <w:ind w:left="0" w:firstLine="0"/>
        <w:jc w:val="center"/>
        <w:rPr>
          <w:rStyle w:val="FontStyle23"/>
          <w:b/>
          <w:sz w:val="20"/>
          <w:szCs w:val="20"/>
          <w:lang w:val="sl-SI"/>
        </w:rPr>
      </w:pPr>
      <w:r w:rsidRPr="00864187">
        <w:rPr>
          <w:rStyle w:val="FontStyle23"/>
          <w:b/>
          <w:sz w:val="20"/>
          <w:szCs w:val="20"/>
          <w:lang w:val="sl-SI"/>
        </w:rPr>
        <w:t>Prvo vmesno poročilo medresorske delovne skupine za koordinacijo ureditve poligona varne vožnje v območju vojaškega letališča Cerklje ob Krki</w:t>
      </w:r>
    </w:p>
    <w:p w:rsidR="0080178A" w:rsidRPr="00864187" w:rsidRDefault="0080178A" w:rsidP="0080178A">
      <w:pPr>
        <w:pStyle w:val="Style9"/>
        <w:widowControl/>
        <w:spacing w:line="240" w:lineRule="exact"/>
        <w:rPr>
          <w:rFonts w:ascii="Arial" w:hAnsi="Arial" w:cs="Arial"/>
          <w:sz w:val="20"/>
          <w:szCs w:val="20"/>
        </w:rPr>
      </w:pPr>
    </w:p>
    <w:p w:rsidR="0080178A" w:rsidRPr="00864187" w:rsidRDefault="0080178A" w:rsidP="0080178A">
      <w:pPr>
        <w:pStyle w:val="Style5"/>
        <w:widowControl/>
        <w:spacing w:line="240" w:lineRule="exact"/>
        <w:ind w:left="3686"/>
        <w:jc w:val="both"/>
        <w:rPr>
          <w:rFonts w:ascii="Arial" w:hAnsi="Arial" w:cs="Arial"/>
          <w:sz w:val="20"/>
          <w:szCs w:val="20"/>
        </w:rPr>
      </w:pPr>
    </w:p>
    <w:p w:rsidR="0080178A" w:rsidRPr="00864187" w:rsidRDefault="0080178A" w:rsidP="0080178A">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before="43"/>
        <w:rPr>
          <w:rStyle w:val="FontStyle28"/>
          <w:sz w:val="20"/>
          <w:szCs w:val="20"/>
        </w:rPr>
      </w:pPr>
      <w:r w:rsidRPr="008C7D81">
        <w:rPr>
          <w:rStyle w:val="FontStyle28"/>
          <w:sz w:val="20"/>
          <w:szCs w:val="20"/>
        </w:rPr>
        <w:t>1. Uvod</w:t>
      </w:r>
    </w:p>
    <w:p w:rsidR="008C7D81" w:rsidRPr="008C7D81" w:rsidRDefault="008C7D81" w:rsidP="008C7D81">
      <w:pPr>
        <w:pStyle w:val="Style12"/>
        <w:widowControl/>
        <w:spacing w:line="240" w:lineRule="exact"/>
        <w:rPr>
          <w:rFonts w:ascii="Arial" w:hAnsi="Arial" w:cs="Arial"/>
          <w:sz w:val="20"/>
          <w:szCs w:val="20"/>
        </w:rPr>
      </w:pPr>
    </w:p>
    <w:p w:rsidR="008C7D81" w:rsidRPr="008C7D81" w:rsidRDefault="008C7D81" w:rsidP="008C7D81">
      <w:pPr>
        <w:pStyle w:val="ZADEVA"/>
        <w:ind w:left="0" w:firstLine="0"/>
        <w:jc w:val="both"/>
        <w:rPr>
          <w:rStyle w:val="FontStyle134"/>
          <w:b w:val="0"/>
          <w:sz w:val="20"/>
          <w:szCs w:val="20"/>
          <w:lang w:val="sl-SI"/>
        </w:rPr>
      </w:pPr>
      <w:r w:rsidRPr="008C7D81">
        <w:rPr>
          <w:rStyle w:val="FontStyle134"/>
          <w:b w:val="0"/>
          <w:sz w:val="20"/>
          <w:szCs w:val="20"/>
          <w:lang w:val="sl-SI"/>
        </w:rPr>
        <w:t xml:space="preserve">Vlada Republike Slovenije je na 146. redni seji dne 31. 8. 2017 pod točko 6.8 sprejela sklep </w:t>
      </w:r>
      <w:r w:rsidRPr="008C7D81">
        <w:rPr>
          <w:rFonts w:cs="Arial"/>
          <w:b w:val="0"/>
          <w:color w:val="000000"/>
          <w:szCs w:val="20"/>
          <w:lang w:val="sl-SI" w:eastAsia="sl-SI"/>
        </w:rPr>
        <w:t>o</w:t>
      </w:r>
      <w:r w:rsidRPr="008C7D81">
        <w:rPr>
          <w:rFonts w:cs="Arial"/>
          <w:color w:val="000000"/>
          <w:szCs w:val="20"/>
          <w:lang w:val="sl-SI" w:eastAsia="sl-SI"/>
        </w:rPr>
        <w:t xml:space="preserve"> </w:t>
      </w:r>
      <w:r w:rsidRPr="008C7D81">
        <w:rPr>
          <w:rStyle w:val="FontStyle134"/>
          <w:b w:val="0"/>
          <w:sz w:val="20"/>
          <w:szCs w:val="20"/>
          <w:lang w:val="sl-SI"/>
        </w:rPr>
        <w:t xml:space="preserve">ustanovitvi, nalogah in imenovanju članov Medresorske delovne skupine za koordinacijo aktivnosti v zvezi z izvedbo ureditve poligona varne vožnje v območju vojaškega letališča Cerklje ob Krki. V Medresorsko delovno skupino za koordinacijo aktivnosti v zvezi z izvedbo ureditve poligona varne vožnje v območju vojaškega letališča Cerklje ob Krki (v nadaljnjem besedilu: MDS) so bili imenovani: </w:t>
      </w:r>
    </w:p>
    <w:p w:rsidR="008C7D81" w:rsidRPr="008C7D81" w:rsidRDefault="008C7D81" w:rsidP="008C7D81">
      <w:pPr>
        <w:pStyle w:val="ZADEVA"/>
        <w:ind w:left="0" w:firstLine="0"/>
        <w:jc w:val="both"/>
        <w:rPr>
          <w:rStyle w:val="FontStyle134"/>
          <w:b w:val="0"/>
          <w:sz w:val="20"/>
          <w:szCs w:val="20"/>
          <w:lang w:val="sl-SI"/>
        </w:rPr>
      </w:pP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Drago Gaberšek, Ministrstvo za infrastrukturo – vodja;</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 xml:space="preserve">Mojca Geč </w:t>
      </w:r>
      <w:proofErr w:type="spellStart"/>
      <w:r w:rsidRPr="008C7D81">
        <w:rPr>
          <w:rFonts w:eastAsia="Calibri" w:cs="Arial"/>
          <w:szCs w:val="20"/>
        </w:rPr>
        <w:t>Zvržina</w:t>
      </w:r>
      <w:proofErr w:type="spellEnd"/>
      <w:r w:rsidRPr="008C7D81">
        <w:rPr>
          <w:rFonts w:eastAsia="Calibri" w:cs="Arial"/>
          <w:szCs w:val="20"/>
        </w:rPr>
        <w:t>, Ministrstvo za obrambo – namestnica vodje;</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proofErr w:type="spellStart"/>
      <w:r w:rsidRPr="008C7D81">
        <w:rPr>
          <w:rFonts w:eastAsia="Calibri" w:cs="Arial"/>
          <w:szCs w:val="20"/>
        </w:rPr>
        <w:t>Antoneta</w:t>
      </w:r>
      <w:proofErr w:type="spellEnd"/>
      <w:r w:rsidRPr="008C7D81">
        <w:rPr>
          <w:rFonts w:eastAsia="Calibri" w:cs="Arial"/>
          <w:szCs w:val="20"/>
        </w:rPr>
        <w:t xml:space="preserve"> </w:t>
      </w:r>
      <w:proofErr w:type="spellStart"/>
      <w:r w:rsidRPr="008C7D81">
        <w:rPr>
          <w:rFonts w:eastAsia="Calibri" w:cs="Arial"/>
          <w:szCs w:val="20"/>
        </w:rPr>
        <w:t>Štukovnik</w:t>
      </w:r>
      <w:proofErr w:type="spellEnd"/>
      <w:r w:rsidRPr="008C7D81">
        <w:rPr>
          <w:rFonts w:eastAsia="Calibri" w:cs="Arial"/>
          <w:szCs w:val="20"/>
        </w:rPr>
        <w:t>, Ministrstvo za obrambo – članica;</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 xml:space="preserve">dr. Anita Goršek, Ministrstvo za infrastrukturo – članica;  </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Danica Cerar, Ministrstvo za izobraževanje, znanost in šport – članica;</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Nataša Dolanc Jerman, Ministrstvo za finance – članica;</w:t>
      </w:r>
    </w:p>
    <w:p w:rsidR="008C7D81" w:rsidRPr="008C7D81" w:rsidRDefault="008C7D81" w:rsidP="008C7D81">
      <w:pPr>
        <w:numPr>
          <w:ilvl w:val="0"/>
          <w:numId w:val="25"/>
        </w:numPr>
        <w:autoSpaceDE w:val="0"/>
        <w:autoSpaceDN w:val="0"/>
        <w:adjustRightInd w:val="0"/>
        <w:spacing w:line="260" w:lineRule="exact"/>
        <w:jc w:val="both"/>
        <w:rPr>
          <w:rFonts w:eastAsia="Calibri"/>
          <w:szCs w:val="20"/>
        </w:rPr>
      </w:pPr>
      <w:r w:rsidRPr="008C7D81">
        <w:rPr>
          <w:rFonts w:eastAsia="Calibri" w:cs="Arial"/>
          <w:szCs w:val="20"/>
        </w:rPr>
        <w:t>Kristina Šteblaj, Ministrstvo za finance – namestnica članice.</w:t>
      </w:r>
    </w:p>
    <w:p w:rsidR="008C7D81" w:rsidRPr="008C7D81" w:rsidRDefault="008C7D81" w:rsidP="008C7D81">
      <w:pPr>
        <w:spacing w:line="260" w:lineRule="exact"/>
        <w:ind w:left="360"/>
        <w:jc w:val="both"/>
        <w:rPr>
          <w:rFonts w:eastAsia="Calibri"/>
          <w:szCs w:val="20"/>
        </w:rPr>
      </w:pPr>
    </w:p>
    <w:p w:rsidR="008C7D81" w:rsidRPr="008C7D81" w:rsidRDefault="008C7D81" w:rsidP="008C7D81">
      <w:pPr>
        <w:spacing w:line="260" w:lineRule="exact"/>
        <w:ind w:left="-42"/>
        <w:jc w:val="both"/>
        <w:rPr>
          <w:rFonts w:eastAsia="Calibri" w:cs="Arial"/>
          <w:szCs w:val="20"/>
        </w:rPr>
      </w:pPr>
      <w:r w:rsidRPr="008C7D81">
        <w:rPr>
          <w:rFonts w:eastAsia="Calibri" w:cs="Arial"/>
          <w:szCs w:val="20"/>
        </w:rPr>
        <w:t>Naloge MDS so:</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priprava predloga za izvedbo investicije skladno z izdanim gradbenim dovoljenjem in Uredbo o državnem prostorskem načrtu za letališče Cerklje ob Krki,</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koordinacija vseh operativnih postopkov priprave ustrezne dokumentacije za potrebe izvedbe investicije in</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izdelava terminskega plana izvedbe investicije.</w:t>
      </w:r>
    </w:p>
    <w:p w:rsidR="008C7D81" w:rsidRPr="008C7D81" w:rsidRDefault="008C7D81" w:rsidP="008C7D81">
      <w:pPr>
        <w:pStyle w:val="ZADEVA"/>
        <w:ind w:left="0" w:firstLine="0"/>
        <w:jc w:val="both"/>
        <w:rPr>
          <w:rStyle w:val="FontStyle134"/>
          <w:b w:val="0"/>
          <w:sz w:val="20"/>
          <w:szCs w:val="20"/>
          <w:lang w:val="sl-SI" w:eastAsia="sl-SI"/>
        </w:rPr>
      </w:pPr>
    </w:p>
    <w:p w:rsidR="008C7D81" w:rsidRPr="008C7D81" w:rsidRDefault="008C7D81" w:rsidP="008C7D81">
      <w:pPr>
        <w:pStyle w:val="ZADEVA"/>
        <w:ind w:left="0" w:firstLine="0"/>
        <w:jc w:val="both"/>
        <w:rPr>
          <w:rStyle w:val="FontStyle134"/>
          <w:b w:val="0"/>
          <w:sz w:val="20"/>
          <w:szCs w:val="20"/>
          <w:lang w:val="sl-SI"/>
        </w:rPr>
      </w:pPr>
      <w:r w:rsidRPr="008C7D81">
        <w:rPr>
          <w:rStyle w:val="FontStyle134"/>
          <w:b w:val="0"/>
          <w:sz w:val="20"/>
          <w:szCs w:val="20"/>
          <w:lang w:val="sl-SI" w:eastAsia="sl-SI"/>
        </w:rPr>
        <w:t xml:space="preserve">Vmesno poročilo </w:t>
      </w:r>
      <w:r w:rsidRPr="008C7D81">
        <w:rPr>
          <w:rStyle w:val="FontStyle134"/>
          <w:b w:val="0"/>
          <w:bCs/>
          <w:sz w:val="20"/>
          <w:szCs w:val="20"/>
          <w:lang w:val="sl-SI" w:eastAsia="sl-SI"/>
        </w:rPr>
        <w:t xml:space="preserve">MDS za koordinacijo ureditve poligona varne vožnje v območju vojaškega letališča Cerklje ob Krki </w:t>
      </w:r>
      <w:r w:rsidRPr="008C7D81">
        <w:rPr>
          <w:rStyle w:val="FontStyle134"/>
          <w:b w:val="0"/>
          <w:sz w:val="20"/>
          <w:szCs w:val="20"/>
          <w:lang w:val="sl-SI"/>
        </w:rPr>
        <w:t>za obdobje oktober 2017—december 2017 navaja presek stanja na dan 30. november 2017, na področju izvajanja projekta izgradnje dvonamenskih vsebin na območju Gaj, Cerklje ob Krki. Vmesno poročilo je pripravljeno na osnovi dokumentacije Ministrstva za obrambo, Ministrstva za infrastrukturo in izdanih upravnih aktov s strani gradbene inšpekcije in Ministrstva za okolje in prostor ter ogleda območja izvedbe investicije na kraju samem.</w:t>
      </w:r>
    </w:p>
    <w:p w:rsidR="008C7D81" w:rsidRPr="008C7D81" w:rsidRDefault="008C7D81" w:rsidP="008C7D81">
      <w:pPr>
        <w:pStyle w:val="Style5"/>
        <w:widowControl/>
        <w:spacing w:line="240" w:lineRule="exact"/>
        <w:rPr>
          <w:rFonts w:ascii="Arial" w:hAnsi="Arial" w:cs="Arial"/>
          <w:sz w:val="20"/>
          <w:szCs w:val="20"/>
        </w:rPr>
      </w:pPr>
    </w:p>
    <w:p w:rsidR="008C7D81" w:rsidRPr="008C7D81" w:rsidRDefault="008C7D81" w:rsidP="008C7D81">
      <w:pPr>
        <w:pStyle w:val="Style5"/>
        <w:widowControl/>
        <w:spacing w:line="240" w:lineRule="exact"/>
        <w:rPr>
          <w:rFonts w:ascii="Arial" w:hAnsi="Arial" w:cs="Arial"/>
          <w:sz w:val="20"/>
          <w:szCs w:val="20"/>
        </w:rPr>
      </w:pPr>
    </w:p>
    <w:p w:rsidR="008C7D81" w:rsidRPr="008C7D81" w:rsidRDefault="008C7D81" w:rsidP="008C7D81">
      <w:pPr>
        <w:pStyle w:val="Style5"/>
        <w:widowControl/>
        <w:spacing w:before="43"/>
        <w:rPr>
          <w:rStyle w:val="FontStyle28"/>
          <w:sz w:val="20"/>
          <w:szCs w:val="20"/>
        </w:rPr>
      </w:pPr>
      <w:r w:rsidRPr="008C7D81">
        <w:rPr>
          <w:rStyle w:val="FontStyle28"/>
          <w:sz w:val="20"/>
          <w:szCs w:val="20"/>
        </w:rPr>
        <w:t>2. Ključni poudarki</w:t>
      </w:r>
    </w:p>
    <w:p w:rsidR="008C7D81" w:rsidRPr="008C7D81" w:rsidRDefault="008C7D81" w:rsidP="008C7D81">
      <w:pPr>
        <w:pStyle w:val="Style5"/>
        <w:widowControl/>
        <w:spacing w:line="240" w:lineRule="exact"/>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Ministrstvo za gospodarstvo, Ministrstvo za okolje in prostor, Ministrstvo za obrambo in Ministrstvo za infrastrukturo so dne 7. 12. 2006 podpisali Protokol o območju in vsebini skupnega državnega lokacijskega načrta za letališče Cerklje ob Krki. Takratni minister za promet je z dopisom št. 3501-9/2006, z dne 6. 6. 2006, podal dopolnitev pobude za izdelavo državnega lokacijskega načrta za letališče Cerklje ob Krki, s katero je predlagal podrobnejšo vsebinsko in prostorsko opredelitev namembnosti območja Gaj za civilne potrebe. Dne 18. 7. </w:t>
      </w:r>
      <w:r w:rsidRPr="008C7D81">
        <w:rPr>
          <w:rFonts w:ascii="Arial" w:hAnsi="Arial" w:cs="Arial"/>
          <w:sz w:val="20"/>
          <w:szCs w:val="20"/>
        </w:rPr>
        <w:lastRenderedPageBreak/>
        <w:t>2008 je bila objavljena Uredba o državnem prostorskem načrtu za Letališče Cerklje ob Krki (Uradni list RS, št. 73/08).</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Ministrstvo za infrastrukturo in Ministrstvo za obrambo sta dne 30. 8. 2010 sklenila Sporazum o  oblikovanju dvonamenskih vsebin območja Gaj na letališču Cerklje ob Krki (v nadaljevanju: Sporazum) ter o sodelovanju in nalogah pri pripravi projektne in druge dokumentacije za njegovo ureditev. Sporazum je opredeljeval sodelovanje in naloge pri pripravi projektne dokumentacije potrebne za začetek izvedbe investicije. V skladu s Sporazumom je bila Direkcija RS za infrastrukturo pooblaščena za realizacijo oblikovanja dvonamenskih vsebin območja Gaj na letališču Cerklje ob Krki.</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V letu 2013 in 2014 sta bili izdelani dve idejni zasnovi in primerjalna študija z utemeljenim predlogom izbire variant. Leta 2014 je bil izdelan in recenziran tudi idejni projekt za izvedbo dvonamenskih vsebin območja Gaj na letališču Cerklje ob Krki, ki je bil posredovan tudi Zvezi za avto šport - AŠ 2005 (v nadaljevanju: AŠ 2005).</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Na podlagi Sporazuma je Ministrstvo za obrambo dne 18. 8. 2014 z uporabnikom AŠ 2005 sklenilo Pogodbo o brezplačni uporabi steze, ki poteka na območju Gaj, za določen čas petih let (do 18. 8. 2019) z namenom njene usposobitve za šolo varne vožnje in testiranja vozil ter za izvedbo športnih tekmovanj.</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Investitorju, Ministrstvu za obrambo, je bilo dne 21. 4. 2016 izdano gradbeno dovoljenje za objekt Dvonamenske vsebine na območju Gaj, Cerklje ob Krki. Vlogo za izdajo gradbenega dovoljenja je v imenu investitorja vložil pooblaščenec AŠ 2005 na podlagi projektne dokumentacije, ki jo je pripravil AŠ 2005.  Investitor, Ministrstvo za obrambo z gradbenimi deli še ni začelo. AŠ 2005 ne razpolaga s pravico graditi.</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Zaradi uporabe steze, ki poteka na območju Gaj, je gradbena inšpekcija zavezancu AŠ 2005, dne 14. 7. 2017 izdala odločbo o prepovedi uporabe steze do pridobitve uporabnega dovoljenja pri organu, ki je izdal gradbeno dovoljenje. Na podlagi odločitve Ministrstva za okolje in prostor, je bila odločba gradbene inšpekcije odpravljena in vrnjena v ponovno odločanje. V ponovnem odločanju je gradbena inšpekcija z odločbo št. 06122-2121/2017-17 (39277) z dne 13. 11. 2017 odločila, da  mora zavezanec, Ministrstvo za obrambo, prenehati uporabljati oziroma dajati v uporabo stezo in plato ob ciljni ravnini od dneva vročitve odločbe do pridobitve uporabnega dovoljenja. Ministrstvo za obrambo se je na navedeno odločbo pritožilo dne 22. 11. 2017, o zadevi še ni odločeno.</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Ministrstvo za okolje in prostor je s sklepom z dne 7. 8. 2017 uvedlo obnovo postopka izdaje gradbenega dovoljenja za objekt Dvonamenske vsebine na območju Gaj, Cerklje ob Krki in zadržalo njegovo izvrševanje. Ministrstvo za okolje in prostor je v obnovi postopka odločilo, da gradbeno dovoljenje ostane v veljavi in da se lahko izvrši (odločba MOP, št. 35105-26/2015/99 z dne 27. 10. 2017).</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before="43"/>
        <w:rPr>
          <w:rStyle w:val="FontStyle28"/>
          <w:sz w:val="20"/>
          <w:szCs w:val="20"/>
        </w:rPr>
      </w:pPr>
      <w:r w:rsidRPr="008C7D81">
        <w:rPr>
          <w:rStyle w:val="FontStyle28"/>
          <w:sz w:val="20"/>
          <w:szCs w:val="20"/>
        </w:rPr>
        <w:t>3.  Izpolnjevanje pogodbenih obveznosti o brezplačni uporabi steze</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Predmet pogodbe je brezplačna uporaba nepremičnin (steze) na območju Gaj. S pogodbo se je uporabnik zavezal, da bo na lastne stroške usposobil nepremičnino v taki meri, da bo ustrezala kriterijem za šolo varne vožnje in testiranje vozil ter za izvedbo športnih tekmovanj, vse v skladu s tehničnimi predpisi in verificirano projektno dokumentacijo. Po pogodbi uporabnik nima pravice zahtevati povračila vlaganj v nepremičnino v primeru prenehanja pogodbe. </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K pogodbi sta bila sklenjena dva aneksa in sicer za priklop električnega priključka in za uporabo stavbe  z ID 1302-1212-1. Pogodba za dobavo električne energije je sklenjena in plačnik je AŠ 2005, stavba z ID1302-1212-1, se je obnovila in jo  uporablja AŠ 2005.</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AŠ 2005 je najprej s soglasjem </w:t>
      </w:r>
      <w:r w:rsidR="00573C8C">
        <w:rPr>
          <w:rFonts w:ascii="Arial" w:hAnsi="Arial" w:cs="Arial"/>
          <w:sz w:val="20"/>
          <w:szCs w:val="20"/>
        </w:rPr>
        <w:t>Ministrstva za obrambo</w:t>
      </w:r>
      <w:r w:rsidRPr="008C7D81">
        <w:rPr>
          <w:rFonts w:ascii="Arial" w:hAnsi="Arial" w:cs="Arial"/>
          <w:sz w:val="20"/>
          <w:szCs w:val="20"/>
        </w:rPr>
        <w:t xml:space="preserve">  posekal drevesa in očistil grm</w:t>
      </w:r>
      <w:r w:rsidR="00573C8C">
        <w:rPr>
          <w:rFonts w:ascii="Arial" w:hAnsi="Arial" w:cs="Arial"/>
          <w:sz w:val="20"/>
          <w:szCs w:val="20"/>
        </w:rPr>
        <w:t>ovje 10m levo in desno od steze.</w:t>
      </w:r>
      <w:r w:rsidRPr="008C7D81">
        <w:rPr>
          <w:rFonts w:ascii="Arial" w:hAnsi="Arial" w:cs="Arial"/>
          <w:sz w:val="20"/>
          <w:szCs w:val="20"/>
        </w:rPr>
        <w:t xml:space="preserve"> </w:t>
      </w:r>
      <w:r w:rsidR="00573C8C">
        <w:rPr>
          <w:rFonts w:ascii="Arial" w:hAnsi="Arial" w:cs="Arial"/>
          <w:sz w:val="20"/>
          <w:szCs w:val="20"/>
        </w:rPr>
        <w:t>V</w:t>
      </w:r>
      <w:r w:rsidRPr="008C7D81">
        <w:rPr>
          <w:rFonts w:ascii="Arial" w:hAnsi="Arial" w:cs="Arial"/>
          <w:sz w:val="20"/>
          <w:szCs w:val="20"/>
        </w:rPr>
        <w:t xml:space="preserve">rednost dreves, kolikor jih je odpeljal, je poplačal. AŠ 2005 posreduje v </w:t>
      </w:r>
      <w:r w:rsidRPr="008C7D81">
        <w:rPr>
          <w:rFonts w:ascii="Arial" w:hAnsi="Arial" w:cs="Arial"/>
          <w:sz w:val="20"/>
          <w:szCs w:val="20"/>
        </w:rPr>
        <w:lastRenderedPageBreak/>
        <w:t xml:space="preserve">soglasje skrbniku pogodbe program aktivnosti na območju in izvaja naloge, za katere prejme soglasje. Izrecno je dovoljena izvedba dejavnosti v skladu s 4. členom pogodbe. </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jc w:val="both"/>
        <w:rPr>
          <w:rFonts w:cs="Arial"/>
          <w:szCs w:val="20"/>
        </w:rPr>
      </w:pPr>
      <w:r w:rsidRPr="008C7D81">
        <w:rPr>
          <w:rFonts w:cs="Arial"/>
          <w:szCs w:val="20"/>
        </w:rPr>
        <w:t>Inšpektorat RS za okolje in prostor, Območna enota Novo mesto, Inšpekcijska pisarna Brežice (v nadaljevanju</w:t>
      </w:r>
      <w:r w:rsidR="00573C8C">
        <w:rPr>
          <w:rFonts w:cs="Arial"/>
          <w:szCs w:val="20"/>
        </w:rPr>
        <w:t>:</w:t>
      </w:r>
      <w:r w:rsidRPr="008C7D81">
        <w:rPr>
          <w:rFonts w:cs="Arial"/>
          <w:szCs w:val="20"/>
        </w:rPr>
        <w:t xml:space="preserve"> IRSOP) je dne 14. 7. 2017 izdal odločbo št. 06122-2121/2017-17 (39277) s katero je odločil, da mora AŠ 2005 z dnem vročitve odločbe prenehati uporabljati stezo in plato ob štartno-ciljni ravnini na območju Gaja v Cerkljah, ki sta bila zgrajena oziroma rekonstruirana na osnovi gradbenega dovoljenja št. 35105-26/2015/29 1093-06 z dne 21. 4. 2016.  IRSOP je v predmetnem inšpekcijskem postopku ugotovil, da sta steza in štartno ciljni plato v uporabi ter da se uporabljata brez predpisanega uporabnega dovoljenja. Po prejemu odločbe gradbenega inšpektorja o prepovedi uporabe steze, je </w:t>
      </w:r>
      <w:r w:rsidR="00573C8C">
        <w:rPr>
          <w:rFonts w:cs="Arial"/>
          <w:szCs w:val="20"/>
        </w:rPr>
        <w:t>Ministrstvo za obrambo</w:t>
      </w:r>
      <w:r w:rsidRPr="008C7D81">
        <w:rPr>
          <w:rFonts w:cs="Arial"/>
          <w:szCs w:val="20"/>
        </w:rPr>
        <w:t xml:space="preserve"> AŠ 2005 dne 5.10.2017 posredoval</w:t>
      </w:r>
      <w:r w:rsidR="00573C8C">
        <w:rPr>
          <w:rFonts w:cs="Arial"/>
          <w:szCs w:val="20"/>
        </w:rPr>
        <w:t>o</w:t>
      </w:r>
      <w:r w:rsidRPr="008C7D81">
        <w:rPr>
          <w:rFonts w:cs="Arial"/>
          <w:szCs w:val="20"/>
        </w:rPr>
        <w:t xml:space="preserve"> dopis št. 478-65/2014-148, v katerem je zahteval</w:t>
      </w:r>
      <w:r w:rsidR="00573C8C">
        <w:rPr>
          <w:rFonts w:cs="Arial"/>
          <w:szCs w:val="20"/>
        </w:rPr>
        <w:t>o</w:t>
      </w:r>
      <w:r w:rsidRPr="008C7D81">
        <w:rPr>
          <w:rFonts w:cs="Arial"/>
          <w:szCs w:val="20"/>
        </w:rPr>
        <w:t xml:space="preserve"> prenehanje uporabe steze na podlagi odločitve gradbenega inšpektorja, sicer se bo navedeno štelo za kršitev pogodbe. Ravno tako je bil AŠ 2005 opozorjen, da preneha z  aktivnostmi, ki bi izhajale iz gradbenega dovoljenja, saj ne razpolaga z listinami, ki bi dajale pravico graditi na območju Gaja. Za redno dnevno spremljavo dogajanja na stezi in platoju</w:t>
      </w:r>
      <w:r w:rsidR="00573C8C">
        <w:rPr>
          <w:rFonts w:cs="Arial"/>
          <w:szCs w:val="20"/>
        </w:rPr>
        <w:t xml:space="preserve"> ob štartno ciljni ravnini je Ministrstvo za obrambo</w:t>
      </w:r>
      <w:r w:rsidRPr="008C7D81">
        <w:rPr>
          <w:rFonts w:cs="Arial"/>
          <w:szCs w:val="20"/>
        </w:rPr>
        <w:t xml:space="preserve"> zaprosilo poveljstvo vojašnice v Cerkljah ob Krki, da ob vsaki ugotovljeni uporabi steze in platoja za kakršenkoli namen o tem pisno obvesti </w:t>
      </w:r>
      <w:r w:rsidR="00573C8C">
        <w:rPr>
          <w:rFonts w:cs="Arial"/>
          <w:szCs w:val="20"/>
        </w:rPr>
        <w:t>Ministrstvo za obrambo</w:t>
      </w:r>
      <w:r w:rsidRPr="008C7D81">
        <w:rPr>
          <w:rFonts w:cs="Arial"/>
          <w:szCs w:val="20"/>
        </w:rPr>
        <w:t xml:space="preserve">, z navedbo točnega datuma in ure dogodka in namena uporabe (npr: dirka, predstavitev vozil, ipd.). </w:t>
      </w:r>
    </w:p>
    <w:p w:rsidR="008C7D81" w:rsidRPr="008C7D81" w:rsidRDefault="008C7D81" w:rsidP="008C7D81">
      <w:pPr>
        <w:jc w:val="both"/>
        <w:rPr>
          <w:rFonts w:cs="Arial"/>
          <w:szCs w:val="20"/>
        </w:rPr>
      </w:pPr>
    </w:p>
    <w:p w:rsidR="008C7D81" w:rsidRPr="008C7D81" w:rsidRDefault="008C7D81" w:rsidP="008C7D81">
      <w:pPr>
        <w:jc w:val="both"/>
        <w:rPr>
          <w:rFonts w:cs="Arial"/>
          <w:szCs w:val="20"/>
        </w:rPr>
      </w:pPr>
      <w:r w:rsidRPr="008C7D81">
        <w:rPr>
          <w:rFonts w:cs="Arial"/>
          <w:szCs w:val="20"/>
        </w:rPr>
        <w:t xml:space="preserve">Na odločbo IRSOP št. 06122-2121/2017-17 (39277) z dne 14. 7. 2017 se je AŠ 2005 pritožil. Z odločbo Ministrstva za okolje in prostor št. 0612-157/2017/2 (06421125) z dne 12. 10. 2017 se je odpravila prej omenjena odločba IRSOP, zadeva pa se je vrnila organu 1. stopnje v ponovno odločanje. V ponovnem postopku je IRSOP dne 13.11.2017 z odločbo št. 066122-2121/2017-38 (39277) odločil , da zavezanec MORS ne sme uporabljati in dajati v uporabo steze na območju Gaj. MORS je AŠ seznanil z odločbo in zahteval   takojšnje prenehanje uporabe steze in platoja ter  napovedal  aneks k pogodbi o brezplačni uporabi.   </w:t>
      </w:r>
    </w:p>
    <w:p w:rsidR="008C7D81" w:rsidRPr="008C7D81" w:rsidRDefault="008C7D81" w:rsidP="008C7D81">
      <w:pPr>
        <w:jc w:val="both"/>
        <w:rPr>
          <w:rFonts w:cs="Arial"/>
          <w:szCs w:val="20"/>
        </w:rPr>
      </w:pPr>
    </w:p>
    <w:p w:rsidR="008C7D81" w:rsidRDefault="008C7D81" w:rsidP="008C7D81">
      <w:pPr>
        <w:jc w:val="both"/>
        <w:rPr>
          <w:rFonts w:cs="Arial"/>
          <w:szCs w:val="20"/>
        </w:rPr>
      </w:pPr>
      <w:r w:rsidRPr="008C7D81">
        <w:rPr>
          <w:rFonts w:cs="Arial"/>
          <w:szCs w:val="20"/>
        </w:rPr>
        <w:t>MORS se je zoper odločbo IRSOP št. 066122-2121/2017-38 (39277) pritožil, ker je steza  imela na podlagi 198. člena Zakona o graditvi objektov (ZGO-1, NPB16), že pred letom 2000 uporabno dovoljenje za razmestitev letal  (»</w:t>
      </w:r>
      <w:r w:rsidRPr="008C7D81">
        <w:rPr>
          <w:rFonts w:cs="Arial"/>
          <w:i/>
          <w:iCs/>
          <w:szCs w:val="20"/>
        </w:rPr>
        <w:t>Šteje se, da imajo objekti s področja obrambe, objekti s področja zaščite in reševanja ter objekti s področja notranjih zadev, ki so s zakonom ali predpisom, izdanim na podlagi zakona, določeni kot obrambno-zaščitni objekti in okoliši objektov posebnega pomena za obrambo, zaščito in notranje zadeve, uporabno dovoljenje po tem zakonu, če so z dne, uveljavitve tega zakona v uporabi in se jim namembnosti po 25. juniju 1991 ni spremenila.«).</w:t>
      </w:r>
      <w:r w:rsidRPr="008C7D81">
        <w:rPr>
          <w:rFonts w:cs="Arial"/>
          <w:szCs w:val="20"/>
        </w:rPr>
        <w:t xml:space="preserve"> </w:t>
      </w:r>
    </w:p>
    <w:p w:rsidR="00573C8C" w:rsidRPr="008C7D81" w:rsidRDefault="00573C8C" w:rsidP="008C7D81">
      <w:pPr>
        <w:jc w:val="both"/>
        <w:rPr>
          <w:rFonts w:cs="Arial"/>
          <w:szCs w:val="20"/>
        </w:rPr>
      </w:pPr>
    </w:p>
    <w:p w:rsidR="008C7D81" w:rsidRPr="008C7D81" w:rsidRDefault="008C7D81" w:rsidP="00573C8C">
      <w:pPr>
        <w:jc w:val="both"/>
        <w:rPr>
          <w:rFonts w:cs="Arial"/>
          <w:szCs w:val="20"/>
        </w:rPr>
      </w:pPr>
      <w:r w:rsidRPr="008C7D81">
        <w:rPr>
          <w:rFonts w:cs="Arial"/>
          <w:szCs w:val="20"/>
        </w:rPr>
        <w:t xml:space="preserve">Ker se šteje, da ima steza uporabno dovoljenje, ne potrebuje posebnega uporabnega dovoljenja za izvedbo športnih tekmovanj. Izvedena preplastitev steze pa ne prestavlja  rekonstrukcije steze po veljavnem gradbenem dovoljenju, temveč le vzdrževalna dela v skladu s prilogo 3 Uredbe, ki opredeljuje vzdrževalna dela, ta pa ne potrebujejo tehničnega pregleda in  uporabnega dovoljenja. S pogodbo o brezplačni uporabi območja Gaj je  AŠ 2005 oddana v brezplačen najem le steza, plato in objekt in ne celotno območje Gaja, za čas do 18. 8. 2019. S sklenitvijo pogodbe o brezplačni uporabi uporabnik ni dobil pravice graditi. </w:t>
      </w:r>
    </w:p>
    <w:p w:rsidR="008C7D81" w:rsidRPr="008C7D81" w:rsidRDefault="008C7D81" w:rsidP="008C7D81">
      <w:pPr>
        <w:pStyle w:val="Style5"/>
        <w:widowControl/>
        <w:spacing w:line="240" w:lineRule="exact"/>
        <w:jc w:val="both"/>
        <w:rPr>
          <w:rFonts w:ascii="Arial" w:hAnsi="Arial" w:cs="Arial"/>
          <w:sz w:val="20"/>
          <w:szCs w:val="20"/>
        </w:rPr>
      </w:pPr>
    </w:p>
    <w:p w:rsidR="003A4230" w:rsidRPr="008C7D81" w:rsidRDefault="003A4230"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before="43"/>
        <w:rPr>
          <w:rStyle w:val="FontStyle28"/>
          <w:sz w:val="20"/>
          <w:szCs w:val="20"/>
        </w:rPr>
      </w:pPr>
      <w:r w:rsidRPr="008C7D81">
        <w:rPr>
          <w:rStyle w:val="FontStyle28"/>
          <w:sz w:val="20"/>
          <w:szCs w:val="20"/>
        </w:rPr>
        <w:t xml:space="preserve">4. Možni načini izvedbe investicije </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b/>
          <w:sz w:val="20"/>
          <w:szCs w:val="20"/>
        </w:rPr>
      </w:pPr>
      <w:r w:rsidRPr="008C7D81">
        <w:rPr>
          <w:rFonts w:ascii="Arial" w:hAnsi="Arial" w:cs="Arial"/>
          <w:b/>
          <w:sz w:val="20"/>
          <w:szCs w:val="20"/>
        </w:rPr>
        <w:t>4.1. Javno-zasebno partnerstvo</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Predpogoj za izvedbo investicije na način javno-zasebnega partnerstva so razčiščena vsa razmerja (zemljiško-knjižna, pravna,…), vezana na konkretni projekt. Če je ta predpogoj izpolnjen, se postopek izvede po korakih, navedenih v nadaljevanju.</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lastRenderedPageBreak/>
        <w:t>Za začetek postopka javno-zasebnega partnerstva je potreben javni interes (v kolikor gre za »projekt varne vožnje«, obstaja javni interes). Če javnega interesa ni, potem ne obstaja možnost javno-zasebnega partnerstva, ampak »možnost pogodbe« npr. o najemu.</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Javno-zasebno partnerstvo predstavlja pogodbeno razmerje med javnim in zasebnim partnerjem za izvedbo infrastrukturnega projekta z namenom zagotavljanja pogojev za izvajanje javnih storitev ali storitev v javnem interesu iz pristojnosti javnega partnerja, opredeljenih v zakonu ali v na podlagi zakona izdanem predpisu, ki je izdan s strani Vlade RS oziroma predstavniškega organa samoupravne lokalne skupnosti.</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Tveganja v razmerju javno-zasebnega partnerstva morajo biti razporejena tako, da vsaka stranka nosi tveganja, povezana s svojim delom posla, ki ga prevzame ali se vanj vključuje na podlagi javno-zasebnega partnerstva. Koristi iz razmerja javno-zasebnega partnerstva se med partnerjema delijo sorazmerno s prevzetimi tveganji.</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Javni partner lahko dovoli tudi opravljanje komercialne dejavnosti na predmetu infrastrukturnega projekta, če to ne omejuje izvajanja javno-zasebnega partnerstva.</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4.1.1. Predhodni postopek</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Namen predhodnega postopka je, da javni partner še pred sprejemom odločitve o javno-zasebnem partnerstvu, ugotovi, ali na trgu obstaja zasebni interes za izvedbo infrastrukturnega projekta in na podlagi primerjave investicijske dokumentacije ugotovi, ali so izpolnjeni ekonomski, pravni, tehnični, okoljevarstveni in drugi pogoji za izvedbo projekta in sklenitev javno-zasebnega partnerstva in da se opredelijo temeljni elementi javno-zasebnega partnerstva za določitev vsebine akta o javno-zasebnem partnerstvu. V predhodnem postopku javni partner opredeli vrste tveganj, povezanih s konkretnim infrastrukturnim projektom.</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Investicijska dokumentacija javnega partnerja mora biti pripravljena v skladu z uredbo, ki določa enotno metodologijo za pripravo in obravnavo investicijske dokumentacije na področju javnih financ. V predhodnem postopku mora javni partner oceniti, ali je upravičeno izvesti infrastrukturni projekt po modelu javno-zasebnega partnerstva.</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V primeru ocenjene vrednosti nad 5.000.000 </w:t>
      </w:r>
      <w:proofErr w:type="spellStart"/>
      <w:r w:rsidRPr="008C7D81">
        <w:rPr>
          <w:rFonts w:ascii="Arial" w:hAnsi="Arial" w:cs="Arial"/>
          <w:sz w:val="20"/>
          <w:szCs w:val="20"/>
        </w:rPr>
        <w:t>eurov</w:t>
      </w:r>
      <w:proofErr w:type="spellEnd"/>
      <w:r w:rsidRPr="008C7D81">
        <w:rPr>
          <w:rFonts w:ascii="Arial" w:hAnsi="Arial" w:cs="Arial"/>
          <w:sz w:val="20"/>
          <w:szCs w:val="20"/>
        </w:rPr>
        <w:t xml:space="preserve"> brez DDV lahko javni partner investicijski projekt izvede kot javno naročilo gradnje samo v primeru, če glede na ekonomske in druge okoliščine projekta ugotovi, da projekta ni mogoče upravičeno izvesti z javno-zasebnim partnerstvom. Obrazložitev ugotovitve iz prejšnjega stavka mora biti pripravljena v pisni obliki in je sestavni del dokumentacije v zvezi z javno-zasebnim partnerstvom.</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4.1.2 Akt o pričetku postopka javno-zasebnega partnerstva </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Po veljavnem zakonu ga sprejme Vlada RS v obliki uredbe (v postopku usklajevanja je novela Zakona o javno-zasebnem partnerstvu, po kateri bo uredbo vlade nadomestil sklep ministra). Z aktom o javno-zasebnem partnerstvu javni partner odloči o izvedbi infrastrukturnega projekta po modelu javno-zasebnega partnerstva, če se s tem uresničuje javni interes. Vsebina akta o javno-zasebnem partnerstvu mora biti dovolj splošna, da v skladu s temeljnimi načeli tega zakona ne ovira pogajanj med javnim in zasebnim partnerjem. Akt se objavi na spletnih straneh javnega partnerja. </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Trajanje javno-zasebnega partnerstva se določi tako, da se zasebnemu partnerju v času trajanja razmerja povrnejo vložena sredstva in ob prevzetem tveganju doseže nanje primeren dobiček. Za primeren dobiček velja opredelitev iz Uredbe (ES) št. 1370/2007 Evropskega parlamenta in Sveta z dne 23. oktobra 2007 o javnih storitvah železniškega in cestnega potniškega prevoza ter o razveljavitvi uredb Sveta (EGS) št. 1191/69 in št. 1107/70 (UL L št. 315, z dne 3. 12. 2007, str. 1), ki primeren dobiček določa kot stopnjo donosa kapitala, ki je običajna za sektor v določeni državi članici in ki mora upoštevati operativno tveganje in tveganje koncesionarja zaradi posegov organov javne oblasti.</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lastRenderedPageBreak/>
        <w:t>4.1.3 Javni razpis (merila pogoji, izključitev)</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4.1.4 Izbor zasebnika</w:t>
      </w:r>
    </w:p>
    <w:p w:rsidR="008C7D81" w:rsidRPr="008C7D81" w:rsidRDefault="008C7D81" w:rsidP="008C7D81">
      <w:pPr>
        <w:pStyle w:val="Odstavek"/>
        <w:ind w:firstLine="0"/>
        <w:rPr>
          <w:b/>
        </w:rPr>
      </w:pPr>
      <w:r w:rsidRPr="008C7D81">
        <w:rPr>
          <w:b/>
        </w:rPr>
        <w:t>4.2. Ustanovitev stavbne pravice</w:t>
      </w:r>
    </w:p>
    <w:p w:rsidR="008C7D81" w:rsidRPr="008C7D81" w:rsidRDefault="008C7D81" w:rsidP="008C7D81">
      <w:pPr>
        <w:pStyle w:val="Odstavek"/>
        <w:ind w:firstLine="0"/>
      </w:pPr>
      <w:r w:rsidRPr="008C7D81">
        <w:t>Stvarnopravni zakonik (Uradni list RS, št. 87/02) ta institut ureja v določbah od 256. do 265. člena, natančneje pa primere ustanavljanja te pravice na premoženju države določata 31. člen Zakona o stvarnem premoženju države in samoupravnih lokalnih skupnosti in 56. člen Uredbe o stvarnem premoženju države in samoupravnih lokalnih skupnosti.</w:t>
      </w:r>
    </w:p>
    <w:p w:rsidR="008C7D81" w:rsidRPr="008C7D81" w:rsidRDefault="008C7D81" w:rsidP="008C7D81">
      <w:pPr>
        <w:pStyle w:val="Odstavek"/>
        <w:ind w:firstLine="0"/>
      </w:pPr>
      <w:r w:rsidRPr="008C7D81">
        <w:t xml:space="preserve">V strategiji ravnanja s stvarnim premoženjem (dokument MJU, št. 478-19/2009/42 z dne 3. 6. 2009, v nadaljnjem besedilu: Strategija) je navedeno, da se stavbna pravica ustanavlja kot skrajna izjema ter da se lahko ustanovi le, če je to v interesu RS, ta interes pa je potrebno podrobno utemeljiti. Obstoj stavbne pravice na nepremičnini pomeni za lastnika dolgotrajno nezmožnost uporabe obremenjene nepremičnine, zaradi česar je potrebno skrbno presoditi, ali je upoštevajoč višino nadomestila za ustanovitev stavbne pravice v primerjavi z višino ob prenehanju le-te, obremenjeno nepremičnino sploh smiselno obdržati v lasti. </w:t>
      </w:r>
    </w:p>
    <w:p w:rsidR="008C7D81" w:rsidRPr="008C7D81" w:rsidRDefault="008C7D81" w:rsidP="008C7D81">
      <w:pPr>
        <w:pStyle w:val="Odstavek"/>
        <w:ind w:firstLine="0"/>
      </w:pPr>
      <w:r w:rsidRPr="008C7D81">
        <w:t>Strategija nalaga, da se s stavbno pravico obremeni čim manjši del premoženja RS (torej, če je večja parcela oziroma večje zemljišče, je potrebna parcelacija le-tega, kar pa predstavlja dodatne stroške za lastnika). Celotno zemljišče po katerem poteka steza in plato ob štartno ciljni ravnini obsega 35,97 ha zemljišča.</w:t>
      </w:r>
    </w:p>
    <w:p w:rsidR="008C7D81" w:rsidRPr="008C7D81" w:rsidRDefault="008C7D81" w:rsidP="008C7D81">
      <w:pPr>
        <w:pStyle w:val="Odstavek"/>
        <w:ind w:firstLine="0"/>
      </w:pPr>
      <w:r w:rsidRPr="008C7D81">
        <w:t>Ker se stavbna pravica ustanavlja za relativno dolgo časovno obdobje (do 99 let), je potrebna presoja, ali ni morebiti bolj gospodarno nepremičnino prodati. Lastnik v času trajanja pogodbe za ustanovitev stavbne pravice svojega zemljišča ne more uporabljati, zato je potrebno presoditi, ali je nadomestilo primerno (pred sklenitvijo je potrebna cenitev zemljišča za določitev nadomestila, ki gre lastniku in prav tako določiti nadomestilo - pridobiti informacijo o dejanski investiciji in vrednosti objekta, ki bo na zemljišču zgrajen, ki ga mora lastnik zemljišča plačati lastniku objekta po preteku pogodbe).</w:t>
      </w:r>
    </w:p>
    <w:p w:rsidR="008C7D81" w:rsidRPr="008C7D81" w:rsidRDefault="008C7D81" w:rsidP="008C7D81">
      <w:pPr>
        <w:pStyle w:val="Odstavek"/>
        <w:ind w:firstLine="0"/>
      </w:pPr>
      <w:r w:rsidRPr="008C7D81">
        <w:t>Pred ustanovitvijo stavbne pravice je nujno potrebna izdelava celovitih preračunov. Tu je potrebno pojasnilo, ali in v kakšni meri bo višina nadomestila za ustanovitev stavbne pravice, ki jo bo v času trajanja razmerja prejemala država, lahko ob prenehanju stavbne pravice pokrila nadomestilo povečanja vrednosti nepremičnine, ki ga bo morala RS izplačati lastniku objekta. Višina nadomestila ob prenehanju ne sme biti manjša od ½ povečanja tržne vrednosti nepremičnine.</w:t>
      </w:r>
    </w:p>
    <w:p w:rsidR="008C7D81" w:rsidRPr="008C7D81" w:rsidRDefault="008C7D81" w:rsidP="008C7D81">
      <w:pPr>
        <w:pStyle w:val="Style5"/>
        <w:widowControl/>
        <w:spacing w:line="240" w:lineRule="exact"/>
        <w:jc w:val="both"/>
        <w:rPr>
          <w:rFonts w:ascii="Arial" w:hAnsi="Arial" w:cs="Arial"/>
          <w:color w:val="FF0000"/>
          <w:sz w:val="20"/>
          <w:szCs w:val="20"/>
        </w:rPr>
      </w:pP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before="43"/>
        <w:rPr>
          <w:rStyle w:val="FontStyle28"/>
          <w:sz w:val="20"/>
          <w:szCs w:val="20"/>
        </w:rPr>
      </w:pPr>
      <w:r w:rsidRPr="008C7D81">
        <w:rPr>
          <w:rStyle w:val="FontStyle28"/>
          <w:sz w:val="20"/>
          <w:szCs w:val="20"/>
        </w:rPr>
        <w:t>5. Sklepne ugotovitve</w:t>
      </w:r>
    </w:p>
    <w:p w:rsidR="008C7D81" w:rsidRPr="008C7D81" w:rsidRDefault="008C7D81" w:rsidP="008C7D81">
      <w:pPr>
        <w:pStyle w:val="Style12"/>
        <w:widowControl/>
        <w:spacing w:line="240" w:lineRule="exact"/>
        <w:rPr>
          <w:rFonts w:ascii="Arial" w:hAnsi="Arial" w:cs="Arial"/>
          <w:sz w:val="20"/>
          <w:szCs w:val="20"/>
        </w:rPr>
      </w:pPr>
    </w:p>
    <w:p w:rsidR="008C7D81" w:rsidRPr="008C7D81" w:rsidRDefault="008C7D81" w:rsidP="008C7D81">
      <w:pPr>
        <w:pStyle w:val="Style12"/>
        <w:widowControl/>
        <w:spacing w:before="29" w:line="259" w:lineRule="exact"/>
        <w:rPr>
          <w:rStyle w:val="FontStyle29"/>
          <w:sz w:val="20"/>
          <w:szCs w:val="20"/>
        </w:rPr>
      </w:pPr>
      <w:r w:rsidRPr="008C7D81">
        <w:rPr>
          <w:rStyle w:val="FontStyle29"/>
          <w:sz w:val="20"/>
          <w:szCs w:val="20"/>
        </w:rPr>
        <w:t>Po pregledu celotne dokumentacije ter trenutnega stanja projekta in ob upoštevanju področne zakonodaje MDS ugotavlja, da bo izdelava terminskega plana izvedbe investicije  možna  takrat, ko bo določen nosilec investicije in ko bodo zagotovljena finančna sredstva in odločeno o načinu  izvedbe investicije (ZJN ali JZP).</w:t>
      </w:r>
    </w:p>
    <w:p w:rsidR="008C7D81" w:rsidRPr="008C7D81" w:rsidRDefault="008C7D81" w:rsidP="008C7D81">
      <w:pPr>
        <w:pStyle w:val="Style12"/>
        <w:widowControl/>
        <w:spacing w:before="29" w:line="259" w:lineRule="exact"/>
        <w:rPr>
          <w:rStyle w:val="FontStyle29"/>
          <w:sz w:val="20"/>
          <w:szCs w:val="20"/>
        </w:rPr>
      </w:pPr>
    </w:p>
    <w:p w:rsidR="008C7D81" w:rsidRPr="008C7D81" w:rsidRDefault="008C7D81" w:rsidP="008C7D81">
      <w:pPr>
        <w:pStyle w:val="Style12"/>
        <w:widowControl/>
        <w:spacing w:before="29" w:line="259" w:lineRule="exact"/>
        <w:rPr>
          <w:rStyle w:val="FontStyle29"/>
          <w:sz w:val="20"/>
          <w:szCs w:val="20"/>
        </w:rPr>
      </w:pPr>
      <w:r w:rsidRPr="008C7D81">
        <w:rPr>
          <w:rStyle w:val="FontStyle29"/>
          <w:sz w:val="20"/>
          <w:szCs w:val="20"/>
        </w:rPr>
        <w:t>V primeru oddaje naročila po ZJN bo nosilec investicije najprej moral pripraviti ali zagotoviti  DIIP ter Investicijski program in Projekt za izvedbo (cca 3 meseci, če priprava dokumentacije teče hkrati). Na podlagi pripravljene dokumentacije se izvede postopek izbire izvajalca gradnje, trajanje postopka je odvisno od vrednosti investicije.</w:t>
      </w:r>
    </w:p>
    <w:p w:rsidR="008C7D81" w:rsidRPr="008C7D81" w:rsidRDefault="008C7D81" w:rsidP="008C7D81">
      <w:pPr>
        <w:pStyle w:val="Style12"/>
        <w:widowControl/>
        <w:spacing w:before="29" w:line="259" w:lineRule="exact"/>
        <w:rPr>
          <w:rStyle w:val="FontStyle29"/>
          <w:sz w:val="20"/>
          <w:szCs w:val="20"/>
        </w:rPr>
      </w:pPr>
    </w:p>
    <w:p w:rsidR="008C7D81" w:rsidRPr="008C7D81" w:rsidRDefault="008C7D81" w:rsidP="008C7D81">
      <w:pPr>
        <w:pStyle w:val="Style12"/>
        <w:widowControl/>
        <w:spacing w:before="29" w:line="259" w:lineRule="exact"/>
        <w:rPr>
          <w:rStyle w:val="FontStyle29"/>
          <w:sz w:val="20"/>
          <w:szCs w:val="20"/>
        </w:rPr>
      </w:pPr>
      <w:r w:rsidRPr="008C7D81">
        <w:rPr>
          <w:rStyle w:val="FontStyle29"/>
          <w:sz w:val="20"/>
          <w:szCs w:val="20"/>
        </w:rPr>
        <w:t>V primeru oddaje naročila po JZP ocenjujemo, da bo postopek (ob predpostavki, da so rešena vsa razmerja z AŠ 2005) trajal najmanj 6 mesecev.</w:t>
      </w:r>
    </w:p>
    <w:p w:rsidR="008C7D81" w:rsidRPr="008C7D81" w:rsidRDefault="008C7D81" w:rsidP="008C7D81">
      <w:pPr>
        <w:pStyle w:val="Style12"/>
        <w:widowControl/>
        <w:spacing w:before="29" w:line="259" w:lineRule="exact"/>
        <w:rPr>
          <w:rStyle w:val="FontStyle29"/>
          <w:sz w:val="20"/>
          <w:szCs w:val="20"/>
        </w:rPr>
      </w:pPr>
    </w:p>
    <w:p w:rsidR="008C7D81" w:rsidRPr="008C7D81" w:rsidRDefault="008C7D81" w:rsidP="008C7D81">
      <w:pPr>
        <w:pStyle w:val="Style12"/>
        <w:widowControl/>
        <w:spacing w:before="29" w:line="259" w:lineRule="exact"/>
        <w:rPr>
          <w:rStyle w:val="FontStyle29"/>
          <w:sz w:val="20"/>
          <w:szCs w:val="20"/>
        </w:rPr>
      </w:pPr>
      <w:r w:rsidRPr="008C7D81">
        <w:rPr>
          <w:rStyle w:val="FontStyle29"/>
          <w:sz w:val="20"/>
          <w:szCs w:val="20"/>
        </w:rPr>
        <w:t xml:space="preserve">V primeru ustanovitve stavbne pravice, je treba najprej izvesti parcelacijo (od 3-6 mesecev) in s tem določiti območje stavbne pravice, nato zagotoviti izračun nadomestila za stavbno pravico, ki </w:t>
      </w:r>
      <w:r w:rsidRPr="008C7D81">
        <w:rPr>
          <w:rStyle w:val="FontStyle29"/>
          <w:sz w:val="20"/>
          <w:szCs w:val="20"/>
        </w:rPr>
        <w:lastRenderedPageBreak/>
        <w:t xml:space="preserve">ga plača upravičenec stavbne pravice ter strošek države po prenehanju stavbne pravice, ki se poplača lastniku objektov, zgrajenih na  podlagi stavbne pravice (določitev cenilca in prejem poročila, približno 3 mesece. Nato sledi na podlagi predpisov, ki urejajo državno stvarno premoženje objava namere o ustanovitvi stavbne pravice in po poteku 15 dni od objave, se sklene pogodba o ustanovitvi stavbne pravice. </w:t>
      </w:r>
    </w:p>
    <w:p w:rsidR="008C7D81" w:rsidRPr="008C7D81" w:rsidRDefault="008C7D81" w:rsidP="008C7D81">
      <w:pPr>
        <w:pStyle w:val="Style12"/>
        <w:widowControl/>
        <w:spacing w:before="29" w:line="259" w:lineRule="exact"/>
        <w:rPr>
          <w:rStyle w:val="FontStyle29"/>
          <w:sz w:val="20"/>
          <w:szCs w:val="20"/>
        </w:rPr>
      </w:pPr>
    </w:p>
    <w:p w:rsidR="008C7D81" w:rsidRPr="008C7D81" w:rsidRDefault="008C7D81" w:rsidP="008C7D81">
      <w:pPr>
        <w:pStyle w:val="Style12"/>
        <w:widowControl/>
        <w:spacing w:line="240" w:lineRule="exact"/>
        <w:jc w:val="left"/>
        <w:rPr>
          <w:rFonts w:ascii="Arial" w:hAnsi="Arial" w:cs="Arial"/>
          <w:sz w:val="20"/>
          <w:szCs w:val="20"/>
        </w:rPr>
      </w:pPr>
    </w:p>
    <w:p w:rsidR="008C7D81" w:rsidRPr="008C7D81" w:rsidRDefault="008C7D81" w:rsidP="008C7D81">
      <w:pPr>
        <w:pStyle w:val="Style12"/>
        <w:widowControl/>
        <w:spacing w:before="58" w:line="240" w:lineRule="auto"/>
        <w:jc w:val="left"/>
        <w:rPr>
          <w:rStyle w:val="FontStyle29"/>
          <w:sz w:val="20"/>
          <w:szCs w:val="20"/>
        </w:rPr>
      </w:pPr>
      <w:r w:rsidRPr="008C7D81">
        <w:rPr>
          <w:rStyle w:val="FontStyle29"/>
          <w:sz w:val="20"/>
          <w:szCs w:val="20"/>
        </w:rPr>
        <w:t>Delovna skupina ugotavlja, da:</w:t>
      </w:r>
    </w:p>
    <w:p w:rsidR="008C7D81" w:rsidRPr="008C7D81" w:rsidRDefault="008C7D81" w:rsidP="008C7D81">
      <w:pPr>
        <w:pStyle w:val="Style18"/>
        <w:widowControl/>
        <w:tabs>
          <w:tab w:val="left" w:pos="1066"/>
        </w:tabs>
        <w:ind w:left="1066" w:firstLine="0"/>
        <w:rPr>
          <w:rStyle w:val="FontStyle29"/>
          <w:sz w:val="20"/>
          <w:szCs w:val="20"/>
        </w:rPr>
      </w:pPr>
      <w:r w:rsidRPr="008C7D81">
        <w:rPr>
          <w:rStyle w:val="FontStyle29"/>
          <w:sz w:val="20"/>
          <w:szCs w:val="20"/>
        </w:rPr>
        <w:t xml:space="preserve"> </w:t>
      </w:r>
    </w:p>
    <w:p w:rsidR="008C7D81" w:rsidRPr="008C7D81" w:rsidRDefault="008C7D81" w:rsidP="008C7D81">
      <w:pPr>
        <w:pStyle w:val="Style18"/>
        <w:widowControl/>
        <w:numPr>
          <w:ilvl w:val="0"/>
          <w:numId w:val="26"/>
        </w:numPr>
        <w:tabs>
          <w:tab w:val="left" w:pos="1066"/>
        </w:tabs>
        <w:ind w:left="341"/>
        <w:rPr>
          <w:rStyle w:val="FontStyle29"/>
          <w:sz w:val="20"/>
          <w:szCs w:val="20"/>
        </w:rPr>
      </w:pPr>
      <w:r w:rsidRPr="008C7D81">
        <w:rPr>
          <w:rStyle w:val="FontStyle29"/>
          <w:sz w:val="20"/>
          <w:szCs w:val="20"/>
        </w:rPr>
        <w:t>materialno podlago za nadaljevanje izvedbe investicije predstavljata bodisi Zakon o javnem naročanju bodisi Zakon o javno- zasebnem partnerstvu;</w:t>
      </w:r>
    </w:p>
    <w:p w:rsidR="008C7D81" w:rsidRPr="008C7D81" w:rsidRDefault="008C7D81" w:rsidP="008C7D81">
      <w:pPr>
        <w:pStyle w:val="Style18"/>
        <w:widowControl/>
        <w:numPr>
          <w:ilvl w:val="0"/>
          <w:numId w:val="26"/>
        </w:numPr>
        <w:tabs>
          <w:tab w:val="left" w:pos="1066"/>
        </w:tabs>
        <w:ind w:left="341"/>
        <w:rPr>
          <w:rStyle w:val="FontStyle29"/>
          <w:sz w:val="20"/>
          <w:szCs w:val="20"/>
        </w:rPr>
      </w:pPr>
      <w:r w:rsidRPr="008C7D81">
        <w:rPr>
          <w:rStyle w:val="FontStyle29"/>
          <w:sz w:val="20"/>
          <w:szCs w:val="20"/>
        </w:rPr>
        <w:t>metoda rešitve nastale situacije, ki jo je pri izgradnji športnih objektov uporabilo MIZŠ v tem primeru ne pride v poštev;</w:t>
      </w:r>
    </w:p>
    <w:p w:rsidR="008C7D81" w:rsidRPr="008C7D81" w:rsidRDefault="008C7D81" w:rsidP="008C7D81">
      <w:pPr>
        <w:pStyle w:val="Style18"/>
        <w:widowControl/>
        <w:numPr>
          <w:ilvl w:val="0"/>
          <w:numId w:val="26"/>
        </w:numPr>
        <w:tabs>
          <w:tab w:val="left" w:pos="1066"/>
        </w:tabs>
        <w:ind w:left="341"/>
        <w:rPr>
          <w:rStyle w:val="FontStyle29"/>
          <w:sz w:val="20"/>
          <w:szCs w:val="20"/>
        </w:rPr>
      </w:pPr>
      <w:r w:rsidRPr="008C7D81">
        <w:rPr>
          <w:rStyle w:val="FontStyle29"/>
          <w:sz w:val="20"/>
          <w:szCs w:val="20"/>
        </w:rPr>
        <w:t>ima AŠ 2005 sklenjeno pogodbo o brezplačni uporabi steze in platoja ob štartno ciljni ravnini za čas 5 let (do 18. 8. 2019);</w:t>
      </w:r>
    </w:p>
    <w:p w:rsidR="008C7D81" w:rsidRPr="008C7D81" w:rsidRDefault="008C7D81" w:rsidP="008C7D81">
      <w:pPr>
        <w:pStyle w:val="Style18"/>
        <w:widowControl/>
        <w:numPr>
          <w:ilvl w:val="0"/>
          <w:numId w:val="26"/>
        </w:numPr>
        <w:tabs>
          <w:tab w:val="left" w:pos="1066"/>
        </w:tabs>
        <w:ind w:left="341"/>
        <w:rPr>
          <w:rStyle w:val="FontStyle29"/>
          <w:sz w:val="20"/>
          <w:szCs w:val="20"/>
        </w:rPr>
      </w:pPr>
      <w:r w:rsidRPr="008C7D81">
        <w:rPr>
          <w:rStyle w:val="FontStyle29"/>
          <w:sz w:val="20"/>
          <w:szCs w:val="20"/>
        </w:rPr>
        <w:t xml:space="preserve">je </w:t>
      </w:r>
      <w:r w:rsidRPr="008C7D81">
        <w:rPr>
          <w:rFonts w:ascii="Arial" w:hAnsi="Arial" w:cs="Arial"/>
          <w:sz w:val="20"/>
          <w:szCs w:val="20"/>
        </w:rPr>
        <w:t>Inšpektorat RS za okolje in prostor dne 13.11.2017 z odločbo št. 066122-2121/2017-38 (39277), Ministrstvu za obrambo prepovedal uporabljati in dajati v uporabo stezo</w:t>
      </w:r>
      <w:r w:rsidRPr="008C7D81">
        <w:rPr>
          <w:rStyle w:val="FontStyle29"/>
          <w:sz w:val="20"/>
          <w:szCs w:val="20"/>
        </w:rPr>
        <w:t xml:space="preserve"> in platoja ob štartno ciljni ravnini</w:t>
      </w:r>
      <w:r w:rsidRPr="008C7D81">
        <w:rPr>
          <w:rFonts w:ascii="Arial" w:hAnsi="Arial" w:cs="Arial"/>
          <w:sz w:val="20"/>
          <w:szCs w:val="20"/>
        </w:rPr>
        <w:t>.</w:t>
      </w:r>
    </w:p>
    <w:p w:rsidR="008C7D81" w:rsidRPr="008C7D81" w:rsidRDefault="008C7D81" w:rsidP="008C7D81">
      <w:pPr>
        <w:pStyle w:val="Style18"/>
        <w:widowControl/>
        <w:tabs>
          <w:tab w:val="left" w:pos="1066"/>
        </w:tabs>
        <w:ind w:firstLine="0"/>
        <w:rPr>
          <w:rStyle w:val="FontStyle29"/>
          <w:sz w:val="20"/>
          <w:szCs w:val="20"/>
        </w:rPr>
      </w:pPr>
    </w:p>
    <w:p w:rsidR="008C7D81" w:rsidRPr="008C7D81" w:rsidRDefault="008C7D81" w:rsidP="008C7D81">
      <w:pPr>
        <w:pStyle w:val="Style18"/>
        <w:widowControl/>
        <w:tabs>
          <w:tab w:val="left" w:pos="1066"/>
        </w:tabs>
        <w:ind w:firstLine="0"/>
        <w:jc w:val="left"/>
        <w:rPr>
          <w:rStyle w:val="FontStyle29"/>
          <w:sz w:val="20"/>
          <w:szCs w:val="20"/>
        </w:rPr>
      </w:pPr>
    </w:p>
    <w:p w:rsidR="008C7D81" w:rsidRPr="008C7D81" w:rsidRDefault="008C7D81" w:rsidP="008C7D81">
      <w:pPr>
        <w:pStyle w:val="Style18"/>
        <w:widowControl/>
        <w:tabs>
          <w:tab w:val="left" w:pos="1066"/>
        </w:tabs>
        <w:ind w:firstLine="0"/>
        <w:jc w:val="left"/>
        <w:rPr>
          <w:rStyle w:val="FontStyle29"/>
          <w:b/>
          <w:sz w:val="20"/>
          <w:szCs w:val="20"/>
        </w:rPr>
      </w:pPr>
      <w:r w:rsidRPr="008C7D81">
        <w:rPr>
          <w:rStyle w:val="FontStyle29"/>
          <w:b/>
          <w:sz w:val="20"/>
          <w:szCs w:val="20"/>
        </w:rPr>
        <w:t>6.  Predlog MDS</w:t>
      </w:r>
    </w:p>
    <w:p w:rsidR="008C7D81" w:rsidRPr="008C7D81" w:rsidRDefault="008C7D81" w:rsidP="008C7D81">
      <w:pPr>
        <w:pStyle w:val="Style18"/>
        <w:widowControl/>
        <w:tabs>
          <w:tab w:val="left" w:pos="1066"/>
        </w:tabs>
        <w:ind w:firstLine="0"/>
        <w:jc w:val="left"/>
        <w:rPr>
          <w:rStyle w:val="FontStyle29"/>
          <w:b/>
          <w:sz w:val="20"/>
          <w:szCs w:val="20"/>
        </w:rPr>
      </w:pPr>
    </w:p>
    <w:p w:rsidR="008C7D81" w:rsidRPr="0037204D" w:rsidRDefault="0037204D" w:rsidP="008C7D81">
      <w:pPr>
        <w:pStyle w:val="Style12"/>
        <w:widowControl/>
        <w:spacing w:before="14" w:line="259" w:lineRule="exact"/>
        <w:ind w:right="10"/>
        <w:rPr>
          <w:rStyle w:val="FontStyle28"/>
          <w:b w:val="0"/>
          <w:bCs w:val="0"/>
          <w:sz w:val="20"/>
          <w:szCs w:val="20"/>
        </w:rPr>
      </w:pPr>
      <w:r w:rsidRPr="0037204D">
        <w:rPr>
          <w:rFonts w:ascii="Arial" w:hAnsi="Arial" w:cs="Arial"/>
          <w:sz w:val="20"/>
          <w:szCs w:val="20"/>
        </w:rPr>
        <w:t>Glede na ugotovljeno dejansko stanje projekta se MDS strinja, da je najbolj smotrna rešitev za nadaljevanje izvedbe investicije na način javno-zasebnega partnerstva</w:t>
      </w:r>
      <w:r>
        <w:rPr>
          <w:rFonts w:ascii="Arial" w:hAnsi="Arial" w:cs="Arial"/>
          <w:sz w:val="20"/>
          <w:szCs w:val="20"/>
        </w:rPr>
        <w:t>.</w:t>
      </w:r>
    </w:p>
    <w:p w:rsidR="008C7D81" w:rsidRPr="008C7D81" w:rsidRDefault="008C7D81" w:rsidP="008C7D81">
      <w:pPr>
        <w:pStyle w:val="Style12"/>
        <w:widowControl/>
        <w:spacing w:before="14" w:line="259" w:lineRule="exact"/>
        <w:ind w:right="10"/>
        <w:rPr>
          <w:rStyle w:val="FontStyle28"/>
          <w:b w:val="0"/>
          <w:bCs w:val="0"/>
          <w:sz w:val="20"/>
          <w:szCs w:val="20"/>
        </w:rPr>
      </w:pPr>
    </w:p>
    <w:p w:rsidR="008C7D81" w:rsidRPr="008C7D81" w:rsidRDefault="008C7D81" w:rsidP="008C7D81">
      <w:pPr>
        <w:pStyle w:val="Style5"/>
        <w:widowControl/>
        <w:spacing w:before="77"/>
        <w:rPr>
          <w:rStyle w:val="FontStyle28"/>
          <w:sz w:val="20"/>
          <w:szCs w:val="20"/>
        </w:rPr>
      </w:pPr>
      <w:r w:rsidRPr="008C7D81">
        <w:rPr>
          <w:rStyle w:val="FontStyle28"/>
          <w:sz w:val="20"/>
          <w:szCs w:val="20"/>
        </w:rPr>
        <w:t>7. Viri/gradiva za delo MDS:</w:t>
      </w:r>
    </w:p>
    <w:p w:rsidR="008C7D81" w:rsidRPr="008C7D81" w:rsidRDefault="008C7D81" w:rsidP="008C7D81">
      <w:pPr>
        <w:pStyle w:val="Style5"/>
        <w:widowControl/>
        <w:spacing w:before="77"/>
        <w:rPr>
          <w:rStyle w:val="FontStyle28"/>
          <w:sz w:val="20"/>
          <w:szCs w:val="20"/>
        </w:rPr>
      </w:pP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Protokol o območju in vsebini skupnega DLN ter medsebojnih obveznostih pri pripravi in sprejemu št. 351-232/2005/31, z dne 7. 12. 2006;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Uredba o državnem prostorskem načrtu za Letališče Cerklje ob Krki (Uradni list RS, št. 73/08);</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Dopolnitev pobude za začetek postopka priprave državnega lokacijskega načrta za letališče Cerklje ob Krki št. 3501-9/2006, z dne 6. 6. 2006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 xml:space="preserve">Sporazum o oblikovanju dvonamenskih vsebin območja Gaj na letališču Cerklje ob Krki ter o sodelovanju in nalogah pri pripravi projektne in druge dokumentacije za njegovo ureditev št. </w:t>
      </w:r>
      <w:proofErr w:type="spellStart"/>
      <w:r w:rsidRPr="008C7D81">
        <w:rPr>
          <w:rStyle w:val="FontStyle28"/>
          <w:b w:val="0"/>
          <w:sz w:val="20"/>
          <w:szCs w:val="20"/>
        </w:rPr>
        <w:t>MzP</w:t>
      </w:r>
      <w:proofErr w:type="spellEnd"/>
      <w:r w:rsidRPr="008C7D81">
        <w:rPr>
          <w:rStyle w:val="FontStyle28"/>
          <w:b w:val="0"/>
          <w:sz w:val="20"/>
          <w:szCs w:val="20"/>
        </w:rPr>
        <w:t xml:space="preserve"> 010-167/2010, z dne 30. 8. 2010</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 xml:space="preserve">Dodatek št. 1 k Sporazumu o oblikovanju dvonamenskih vsebin območja Gaj na letališču Cerklje ob Krki ter o sodelovanju in nalogah pri pripravi projektne in druge dokumentacije za njegovo ureditev št. </w:t>
      </w:r>
      <w:proofErr w:type="spellStart"/>
      <w:r w:rsidRPr="008C7D81">
        <w:rPr>
          <w:rStyle w:val="FontStyle28"/>
          <w:b w:val="0"/>
          <w:sz w:val="20"/>
          <w:szCs w:val="20"/>
        </w:rPr>
        <w:t>MzIP</w:t>
      </w:r>
      <w:proofErr w:type="spellEnd"/>
      <w:r w:rsidRPr="008C7D81">
        <w:rPr>
          <w:rStyle w:val="FontStyle28"/>
          <w:b w:val="0"/>
          <w:sz w:val="20"/>
          <w:szCs w:val="20"/>
        </w:rPr>
        <w:t xml:space="preserve"> 010-167/2010/9 z dne 14. 3. 2013</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Pogodba o brezplačni uporabi območja Gaj na letališču Cerklje ob Krki št. 478-65/2014-7, z dne 18. 8. 2014</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Aneks št. 1 k Pogodbi o brezplačni uporabi območja Gaj na letališču Cerklje ob Krki št. 478-65/2014-129, z dne 28. 6.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Aneks št. 2 k Pogodbi o brezplačni uporabi območja Gaj na letališču Cerklje ob Krki št. 478-65/2014-137, z dne 28. 7.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IDZ, Dvonamenske vsebine na območju Gaj na letališču Cerklje, št. 1143 0020 00 in št. 1143 0020 01 (oblika: PDF; medij: CD)</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Gradbeno dovoljenje št. 35105-26/2015/29, z dne 21. 4. 2016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Odločba  Inšpektorata za okolje in prostor št. 06122-2632/2015-15, z dne 28. 1. 2016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Sklep Inšpektorata za okolje in prostor št. 06122-2632/2015-18, z dne 22. 2. 2016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Zapisnik Ministrstva za okolje in prostor št. 35105-26/2015/26, z dne 12. 4. 2016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Odločba Ministrstva za okolje in prostor št. 35105-26/2015/28, z dne 13. 4. 2016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lastRenderedPageBreak/>
        <w:t>Odločba Inšpektorata RS za okolje in prostor št. 06122-2121/2017-17, z dne 14. 7.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Sklep Ministrstva za okolje in prostor št. 35105-26/2015/86, z dne 7. 8.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Odločba Ministrstva za okolje in prostor št. 0612-157/2017/2, z dne 12. 10.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Odločba Ministrstva za okolje in prostor št. 35105-26/2015/99, z dne 27. 10.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Odločba Inšpektorata RS za okolje in prostor št. 06122-2121/2017-38, z dne 13. 11.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 xml:space="preserve">Zakon o stvarnem premoženju države in samoupravnih lokalnih skupnosti (Uradni list RS, št. </w:t>
      </w:r>
      <w:hyperlink r:id="rId16" w:tgtFrame="_blank" w:tooltip="Zakon o stvarnem premoženju države in samoupravnih lokalnih skupnosti (ZSPDSLS)" w:history="1">
        <w:r w:rsidRPr="008C7D81">
          <w:rPr>
            <w:rStyle w:val="FontStyle28"/>
            <w:b w:val="0"/>
            <w:sz w:val="20"/>
            <w:szCs w:val="20"/>
          </w:rPr>
          <w:t>86/10</w:t>
        </w:r>
      </w:hyperlink>
      <w:r w:rsidRPr="008C7D81">
        <w:rPr>
          <w:rStyle w:val="FontStyle28"/>
          <w:b w:val="0"/>
          <w:sz w:val="20"/>
          <w:szCs w:val="20"/>
        </w:rPr>
        <w:t xml:space="preserve">, </w:t>
      </w:r>
      <w:hyperlink r:id="rId17" w:tgtFrame="_blank" w:tooltip="Zakon o spremembah in dopolnitvah Zakona o stvarnem premoženju države in samoupravnih lokalnih skupnosti" w:history="1">
        <w:r w:rsidRPr="008C7D81">
          <w:rPr>
            <w:rStyle w:val="FontStyle28"/>
            <w:b w:val="0"/>
            <w:sz w:val="20"/>
            <w:szCs w:val="20"/>
          </w:rPr>
          <w:t>75/12</w:t>
        </w:r>
      </w:hyperlink>
      <w:r w:rsidRPr="008C7D81">
        <w:rPr>
          <w:rStyle w:val="FontStyle28"/>
          <w:b w:val="0"/>
          <w:sz w:val="20"/>
          <w:szCs w:val="20"/>
        </w:rPr>
        <w:t xml:space="preserve">, </w:t>
      </w:r>
      <w:hyperlink r:id="rId18" w:tgtFrame="_blank" w:tooltip="Zakon o spremembah in dopolnitvah Zakona o državni upravi" w:history="1">
        <w:r w:rsidRPr="008C7D81">
          <w:rPr>
            <w:rStyle w:val="FontStyle28"/>
            <w:b w:val="0"/>
            <w:sz w:val="20"/>
            <w:szCs w:val="20"/>
          </w:rPr>
          <w:t>47/13</w:t>
        </w:r>
      </w:hyperlink>
      <w:r w:rsidRPr="008C7D81">
        <w:rPr>
          <w:rStyle w:val="FontStyle28"/>
          <w:b w:val="0"/>
          <w:sz w:val="20"/>
          <w:szCs w:val="20"/>
        </w:rPr>
        <w:t xml:space="preserve"> – ZDU-1G, </w:t>
      </w:r>
      <w:hyperlink r:id="rId19" w:tgtFrame="_blank" w:tooltip="Zakon o spremembah in dopolnitvah Zakona o stvarnem premoženju države in samoupravnih lokalnih skupnosti" w:history="1">
        <w:r w:rsidRPr="008C7D81">
          <w:rPr>
            <w:rStyle w:val="FontStyle28"/>
            <w:b w:val="0"/>
            <w:sz w:val="20"/>
            <w:szCs w:val="20"/>
          </w:rPr>
          <w:t>50/14</w:t>
        </w:r>
      </w:hyperlink>
      <w:r w:rsidRPr="008C7D81">
        <w:rPr>
          <w:rStyle w:val="FontStyle28"/>
          <w:b w:val="0"/>
          <w:sz w:val="20"/>
          <w:szCs w:val="20"/>
        </w:rPr>
        <w:t xml:space="preserve">, </w:t>
      </w:r>
      <w:hyperlink r:id="rId20" w:tgtFrame="_blank" w:tooltip="Zakon o spremembah in dopolnitvah Zakona o državni upravi" w:history="1">
        <w:r w:rsidRPr="008C7D81">
          <w:rPr>
            <w:rStyle w:val="FontStyle28"/>
            <w:b w:val="0"/>
            <w:sz w:val="20"/>
            <w:szCs w:val="20"/>
          </w:rPr>
          <w:t>90/14</w:t>
        </w:r>
      </w:hyperlink>
      <w:r w:rsidRPr="008C7D81">
        <w:rPr>
          <w:rStyle w:val="FontStyle28"/>
          <w:b w:val="0"/>
          <w:sz w:val="20"/>
          <w:szCs w:val="20"/>
        </w:rPr>
        <w:t xml:space="preserve"> – ZDU-1I, </w:t>
      </w:r>
      <w:hyperlink r:id="rId21" w:tgtFrame="_blank" w:tooltip="Zakon o ukrepih za uravnoteženje javnih financ občin" w:history="1">
        <w:r w:rsidRPr="008C7D81">
          <w:rPr>
            <w:rStyle w:val="FontStyle28"/>
            <w:b w:val="0"/>
            <w:sz w:val="20"/>
            <w:szCs w:val="20"/>
          </w:rPr>
          <w:t>14/15</w:t>
        </w:r>
      </w:hyperlink>
      <w:r w:rsidRPr="008C7D81">
        <w:rPr>
          <w:rStyle w:val="FontStyle28"/>
          <w:b w:val="0"/>
          <w:sz w:val="20"/>
          <w:szCs w:val="20"/>
        </w:rPr>
        <w:t xml:space="preserve"> – ZUUJFO in </w:t>
      </w:r>
      <w:hyperlink r:id="rId22" w:tgtFrame="_blank" w:tooltip="Zakon o spremembi in dopolnitvi Zakona o stvarnem premoženju države in samoupravnih lokalnih skupnosti" w:history="1">
        <w:r w:rsidRPr="008C7D81">
          <w:rPr>
            <w:rStyle w:val="FontStyle28"/>
            <w:b w:val="0"/>
            <w:sz w:val="20"/>
            <w:szCs w:val="20"/>
          </w:rPr>
          <w:t>76/15</w:t>
        </w:r>
      </w:hyperlink>
      <w:r w:rsidRPr="008C7D81">
        <w:rPr>
          <w:rStyle w:val="FontStyle28"/>
          <w:b w:val="0"/>
          <w:sz w:val="20"/>
          <w:szCs w:val="20"/>
        </w:rPr>
        <w:t>)</w:t>
      </w:r>
    </w:p>
    <w:p w:rsidR="008C7D81" w:rsidRPr="008C7D81" w:rsidRDefault="008C7D81" w:rsidP="008C7D81">
      <w:pPr>
        <w:pStyle w:val="Style5"/>
        <w:widowControl/>
        <w:numPr>
          <w:ilvl w:val="0"/>
          <w:numId w:val="27"/>
        </w:numPr>
        <w:spacing w:before="77"/>
        <w:rPr>
          <w:rStyle w:val="FontStyle28"/>
          <w:b w:val="0"/>
          <w:bCs w:val="0"/>
          <w:sz w:val="20"/>
          <w:szCs w:val="20"/>
        </w:rPr>
      </w:pPr>
      <w:r w:rsidRPr="008C7D81">
        <w:rPr>
          <w:rStyle w:val="FontStyle28"/>
          <w:b w:val="0"/>
          <w:sz w:val="20"/>
          <w:szCs w:val="20"/>
        </w:rPr>
        <w:t xml:space="preserve">Uredba o stvarnem premoženju države in samoupravnih lokalnih skupnosti (Uradni list RS, št. </w:t>
      </w:r>
      <w:hyperlink r:id="rId23" w:tgtFrame="_blank" w:tooltip="Uredba o stvarnem premoženju države in samoupravnih lokalnih skupnosti" w:history="1">
        <w:r w:rsidRPr="008C7D81">
          <w:rPr>
            <w:rStyle w:val="FontStyle28"/>
            <w:b w:val="0"/>
            <w:sz w:val="20"/>
            <w:szCs w:val="20"/>
          </w:rPr>
          <w:t>34/11</w:t>
        </w:r>
      </w:hyperlink>
      <w:r w:rsidRPr="008C7D81">
        <w:rPr>
          <w:rStyle w:val="FontStyle28"/>
          <w:b w:val="0"/>
          <w:sz w:val="20"/>
          <w:szCs w:val="20"/>
        </w:rPr>
        <w:t xml:space="preserve">, </w:t>
      </w:r>
      <w:hyperlink r:id="rId24" w:tgtFrame="_blank" w:tooltip="Uredba o spremembah in dopolnitvah Uredbe o stvarnem premoženju države in samoupravnih lokalnih skupnosti" w:history="1">
        <w:r w:rsidRPr="008C7D81">
          <w:rPr>
            <w:rStyle w:val="FontStyle28"/>
            <w:b w:val="0"/>
            <w:sz w:val="20"/>
            <w:szCs w:val="20"/>
          </w:rPr>
          <w:t>42/12</w:t>
        </w:r>
      </w:hyperlink>
      <w:r w:rsidRPr="008C7D81">
        <w:rPr>
          <w:rStyle w:val="FontStyle28"/>
          <w:b w:val="0"/>
          <w:sz w:val="20"/>
          <w:szCs w:val="20"/>
        </w:rPr>
        <w:t xml:space="preserve">, </w:t>
      </w:r>
      <w:hyperlink r:id="rId25" w:tgtFrame="_blank" w:tooltip="Uredba o spremembah in dopolnitvah Uredbe o stvarnem premoženju države in samoupravnih lokalnih skupnosti" w:history="1">
        <w:r w:rsidRPr="008C7D81">
          <w:rPr>
            <w:rStyle w:val="FontStyle28"/>
            <w:b w:val="0"/>
            <w:sz w:val="20"/>
            <w:szCs w:val="20"/>
          </w:rPr>
          <w:t>24/13</w:t>
        </w:r>
      </w:hyperlink>
      <w:r w:rsidRPr="008C7D81">
        <w:rPr>
          <w:rStyle w:val="FontStyle28"/>
          <w:b w:val="0"/>
          <w:sz w:val="20"/>
          <w:szCs w:val="20"/>
        </w:rPr>
        <w:t xml:space="preserve">, </w:t>
      </w:r>
      <w:hyperlink r:id="rId26" w:tgtFrame="_blank" w:tooltip="Uredba o spremembah in dopolnitvah Uredbe o stvarnem premoženju države in samoupravnih lokalnih skupnosti" w:history="1">
        <w:r w:rsidRPr="008C7D81">
          <w:rPr>
            <w:rStyle w:val="FontStyle28"/>
            <w:b w:val="0"/>
            <w:sz w:val="20"/>
            <w:szCs w:val="20"/>
          </w:rPr>
          <w:t>10/14</w:t>
        </w:r>
      </w:hyperlink>
      <w:r w:rsidRPr="008C7D81">
        <w:rPr>
          <w:rStyle w:val="FontStyle28"/>
          <w:b w:val="0"/>
          <w:sz w:val="20"/>
          <w:szCs w:val="20"/>
        </w:rPr>
        <w:t xml:space="preserve"> in </w:t>
      </w:r>
      <w:hyperlink r:id="rId27" w:tgtFrame="_blank" w:tooltip="Uredba o spremembah in dopolnitvah Uredbe o stvarnem premoženju države in samoupravnih lokalnih skupnosti" w:history="1">
        <w:r w:rsidRPr="008C7D81">
          <w:rPr>
            <w:rStyle w:val="FontStyle28"/>
            <w:b w:val="0"/>
            <w:sz w:val="20"/>
            <w:szCs w:val="20"/>
          </w:rPr>
          <w:t>58/16</w:t>
        </w:r>
      </w:hyperlink>
      <w:r w:rsidRPr="008C7D81">
        <w:rPr>
          <w:rStyle w:val="FontStyle28"/>
          <w:b w:val="0"/>
          <w:sz w:val="20"/>
          <w:szCs w:val="20"/>
        </w:rPr>
        <w:t>)</w:t>
      </w:r>
    </w:p>
    <w:p w:rsidR="008C7D81" w:rsidRPr="008C7D81" w:rsidRDefault="008C7D81" w:rsidP="008C7D81">
      <w:pPr>
        <w:pStyle w:val="Style5"/>
        <w:widowControl/>
        <w:numPr>
          <w:ilvl w:val="0"/>
          <w:numId w:val="27"/>
        </w:numPr>
        <w:spacing w:before="77"/>
        <w:rPr>
          <w:rStyle w:val="FontStyle28"/>
          <w:b w:val="0"/>
          <w:bCs w:val="0"/>
          <w:sz w:val="20"/>
          <w:szCs w:val="20"/>
        </w:rPr>
      </w:pPr>
      <w:r w:rsidRPr="008C7D81">
        <w:rPr>
          <w:rStyle w:val="FontStyle28"/>
          <w:b w:val="0"/>
          <w:sz w:val="20"/>
          <w:szCs w:val="20"/>
        </w:rPr>
        <w:t xml:space="preserve">Obligacijski zakonik (uradno prečiščeno besedilo) (Uradni list RS, št. </w:t>
      </w:r>
      <w:hyperlink r:id="rId28" w:tgtFrame="_blank" w:tooltip="Obligacijski zakonik (uradno prečiščeno besedilo) (OZ-UPB1)" w:history="1">
        <w:r w:rsidRPr="008C7D81">
          <w:rPr>
            <w:rStyle w:val="FontStyle28"/>
            <w:b w:val="0"/>
            <w:sz w:val="20"/>
            <w:szCs w:val="20"/>
          </w:rPr>
          <w:t>97/07</w:t>
        </w:r>
      </w:hyperlink>
      <w:r w:rsidRPr="008C7D81">
        <w:rPr>
          <w:rStyle w:val="FontStyle28"/>
          <w:b w:val="0"/>
          <w:sz w:val="20"/>
          <w:szCs w:val="20"/>
        </w:rPr>
        <w:t>)</w:t>
      </w:r>
    </w:p>
    <w:p w:rsidR="008C7D81" w:rsidRPr="008C7D81" w:rsidRDefault="008C7D81" w:rsidP="008C7D81">
      <w:pPr>
        <w:pStyle w:val="Style5"/>
        <w:widowControl/>
        <w:numPr>
          <w:ilvl w:val="0"/>
          <w:numId w:val="27"/>
        </w:numPr>
        <w:spacing w:before="77"/>
        <w:rPr>
          <w:rStyle w:val="FontStyle28"/>
          <w:b w:val="0"/>
          <w:bCs w:val="0"/>
          <w:sz w:val="20"/>
          <w:szCs w:val="20"/>
        </w:rPr>
      </w:pPr>
      <w:r w:rsidRPr="008C7D81">
        <w:rPr>
          <w:rStyle w:val="FontStyle28"/>
          <w:b w:val="0"/>
          <w:sz w:val="20"/>
          <w:szCs w:val="20"/>
        </w:rPr>
        <w:t xml:space="preserve">Zakon o javnem naročanju (Uradni list RS, št. </w:t>
      </w:r>
      <w:hyperlink r:id="rId29" w:tgtFrame="_blank" w:tooltip="Zakon o javnem naročanju (ZJN-3)" w:history="1">
        <w:r w:rsidRPr="008C7D81">
          <w:rPr>
            <w:rStyle w:val="FontStyle28"/>
            <w:b w:val="0"/>
            <w:sz w:val="20"/>
            <w:szCs w:val="20"/>
          </w:rPr>
          <w:t>91/15</w:t>
        </w:r>
      </w:hyperlink>
      <w:r w:rsidRPr="008C7D81">
        <w:rPr>
          <w:rStyle w:val="FontStyle28"/>
          <w:b w:val="0"/>
          <w:sz w:val="20"/>
          <w:szCs w:val="20"/>
        </w:rPr>
        <w:t>)</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 xml:space="preserve">Zakon o javno-zasebnem partnerstvu (Uradni list RS, št. </w:t>
      </w:r>
      <w:hyperlink r:id="rId30" w:tgtFrame="_blank" w:tooltip="Zakon o javno-zasebnem partnerstvu (ZJZP)" w:history="1">
        <w:r w:rsidRPr="008C7D81">
          <w:rPr>
            <w:rStyle w:val="FontStyle28"/>
            <w:b w:val="0"/>
            <w:sz w:val="20"/>
            <w:szCs w:val="20"/>
          </w:rPr>
          <w:t>127/06</w:t>
        </w:r>
      </w:hyperlink>
      <w:r w:rsidRPr="008C7D81">
        <w:rPr>
          <w:rStyle w:val="FontStyle28"/>
          <w:b w:val="0"/>
          <w:sz w:val="20"/>
          <w:szCs w:val="20"/>
        </w:rPr>
        <w:t>)</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 xml:space="preserve">Uredba o enotni metodologiji za pripravo in obravnavo investicijske dokumentacije na področju javnih financ (Uradni list RS, št. </w:t>
      </w:r>
      <w:hyperlink r:id="rId31" w:tgtFrame="_blank" w:tooltip="Uredba o enotni metodologiji za pripravo in obravnavo investicijske dokumentacije na področju javnih financ" w:history="1">
        <w:r w:rsidRPr="008C7D81">
          <w:rPr>
            <w:rStyle w:val="FontStyle28"/>
            <w:b w:val="0"/>
            <w:sz w:val="20"/>
            <w:szCs w:val="20"/>
          </w:rPr>
          <w:t>60/06</w:t>
        </w:r>
      </w:hyperlink>
      <w:r w:rsidRPr="008C7D81">
        <w:rPr>
          <w:rStyle w:val="FontStyle28"/>
          <w:b w:val="0"/>
          <w:sz w:val="20"/>
          <w:szCs w:val="20"/>
        </w:rPr>
        <w:t xml:space="preserve">, </w:t>
      </w:r>
      <w:hyperlink r:id="rId32" w:tgtFrame="_blank" w:tooltip="Uredba o spremembah in dopolnitvah Uredbe o enotni metodologiji za pripravo in obravnavo investicijske dokumentacije na področju javnih financ" w:history="1">
        <w:r w:rsidRPr="008C7D81">
          <w:rPr>
            <w:rStyle w:val="FontStyle28"/>
            <w:b w:val="0"/>
            <w:sz w:val="20"/>
            <w:szCs w:val="20"/>
          </w:rPr>
          <w:t>54/10</w:t>
        </w:r>
      </w:hyperlink>
      <w:r w:rsidRPr="008C7D81">
        <w:rPr>
          <w:rStyle w:val="FontStyle28"/>
          <w:b w:val="0"/>
          <w:sz w:val="20"/>
          <w:szCs w:val="20"/>
        </w:rPr>
        <w:t xml:space="preserve"> in </w:t>
      </w:r>
      <w:hyperlink r:id="rId33" w:tgtFrame="_blank" w:tooltip="Uredba o spremembah in dopolnitvah Uredbe o enotni metodologiji za pripravo in obravnavo investicijske dokumentacije na področju javnih financ" w:history="1">
        <w:r w:rsidRPr="008C7D81">
          <w:rPr>
            <w:rStyle w:val="FontStyle28"/>
            <w:b w:val="0"/>
            <w:sz w:val="20"/>
            <w:szCs w:val="20"/>
          </w:rPr>
          <w:t>27/16</w:t>
        </w:r>
      </w:hyperlink>
      <w:r w:rsidRPr="008C7D81">
        <w:rPr>
          <w:rStyle w:val="FontStyle28"/>
          <w:b w:val="0"/>
          <w:sz w:val="20"/>
          <w:szCs w:val="20"/>
        </w:rPr>
        <w:t>)</w:t>
      </w:r>
    </w:p>
    <w:p w:rsidR="00AB2790" w:rsidRPr="008C7D81" w:rsidRDefault="00AB2790" w:rsidP="00AB2790">
      <w:pPr>
        <w:spacing w:line="240" w:lineRule="auto"/>
        <w:rPr>
          <w:rFonts w:cs="Arial"/>
          <w:szCs w:val="20"/>
          <w:lang w:val="it-IT"/>
        </w:rPr>
      </w:pPr>
    </w:p>
    <w:p w:rsidR="007C5AD5" w:rsidRPr="00864187" w:rsidRDefault="007C5AD5" w:rsidP="00054220">
      <w:pPr>
        <w:spacing w:line="240" w:lineRule="auto"/>
        <w:rPr>
          <w:rFonts w:cs="Arial"/>
          <w:szCs w:val="20"/>
          <w:lang w:val="it-IT"/>
        </w:rPr>
      </w:pPr>
    </w:p>
    <w:p w:rsidR="008A335D" w:rsidRPr="00864187" w:rsidRDefault="008A335D" w:rsidP="00537939">
      <w:pPr>
        <w:spacing w:line="240" w:lineRule="auto"/>
        <w:jc w:val="both"/>
        <w:rPr>
          <w:rFonts w:cs="Arial"/>
          <w:szCs w:val="20"/>
        </w:rPr>
      </w:pPr>
    </w:p>
    <w:p w:rsidR="007C5AD5" w:rsidRPr="00864187" w:rsidRDefault="007C5AD5">
      <w:pPr>
        <w:spacing w:line="240" w:lineRule="auto"/>
        <w:rPr>
          <w:rFonts w:cs="Arial"/>
          <w:szCs w:val="20"/>
        </w:rPr>
      </w:pPr>
      <w:r w:rsidRPr="00864187">
        <w:rPr>
          <w:rFonts w:cs="Arial"/>
          <w:szCs w:val="20"/>
        </w:rPr>
        <w:br w:type="page"/>
      </w:r>
    </w:p>
    <w:p w:rsidR="0080487E" w:rsidRPr="00864187" w:rsidRDefault="0080487E" w:rsidP="0080487E">
      <w:pPr>
        <w:pStyle w:val="podpisi"/>
        <w:jc w:val="center"/>
        <w:rPr>
          <w:rFonts w:cs="Arial"/>
          <w:szCs w:val="20"/>
          <w:lang w:val="sl-SI"/>
        </w:rPr>
      </w:pPr>
      <w:r w:rsidRPr="00864187">
        <w:rPr>
          <w:rFonts w:cs="Arial"/>
          <w:szCs w:val="20"/>
          <w:lang w:val="sl-SI"/>
        </w:rPr>
        <w:lastRenderedPageBreak/>
        <w:t>OBRAZLOŽITEV:</w:t>
      </w:r>
    </w:p>
    <w:p w:rsidR="0080487E" w:rsidRPr="00864187" w:rsidRDefault="0080487E" w:rsidP="0080487E">
      <w:pPr>
        <w:pStyle w:val="podpisi"/>
        <w:jc w:val="center"/>
        <w:rPr>
          <w:rFonts w:cs="Arial"/>
          <w:szCs w:val="20"/>
          <w:lang w:val="sl-SI"/>
        </w:rPr>
      </w:pPr>
    </w:p>
    <w:p w:rsidR="005D0F96" w:rsidRPr="00864187" w:rsidRDefault="005D0F96" w:rsidP="003E1C74">
      <w:pPr>
        <w:pStyle w:val="podpisi"/>
        <w:rPr>
          <w:rFonts w:cs="Arial"/>
          <w:szCs w:val="20"/>
          <w:lang w:val="sl-SI"/>
        </w:rPr>
      </w:pPr>
    </w:p>
    <w:p w:rsidR="00037448" w:rsidRPr="00864187" w:rsidRDefault="00037448" w:rsidP="00037448">
      <w:pPr>
        <w:pStyle w:val="ZADEVA"/>
        <w:ind w:left="0" w:firstLine="0"/>
        <w:jc w:val="both"/>
        <w:rPr>
          <w:rStyle w:val="FontStyle134"/>
          <w:b w:val="0"/>
          <w:sz w:val="20"/>
          <w:szCs w:val="20"/>
          <w:lang w:val="sl-SI"/>
        </w:rPr>
      </w:pPr>
      <w:r w:rsidRPr="00864187">
        <w:rPr>
          <w:rStyle w:val="FontStyle134"/>
          <w:b w:val="0"/>
          <w:sz w:val="20"/>
          <w:szCs w:val="20"/>
          <w:lang w:val="sl-SI" w:eastAsia="sl-SI"/>
        </w:rPr>
        <w:t xml:space="preserve">Vmesno poročilo </w:t>
      </w:r>
      <w:r w:rsidRPr="00864187">
        <w:rPr>
          <w:rStyle w:val="FontStyle134"/>
          <w:b w:val="0"/>
          <w:bCs/>
          <w:sz w:val="20"/>
          <w:szCs w:val="20"/>
          <w:lang w:val="sl-SI" w:eastAsia="sl-SI"/>
        </w:rPr>
        <w:t xml:space="preserve">MDS za koordinacijo ureditve poligona varne vožnje v območju vojaškega letališča Cerklje ob Krki </w:t>
      </w:r>
      <w:r w:rsidR="00AC4E5A">
        <w:rPr>
          <w:rStyle w:val="FontStyle134"/>
          <w:b w:val="0"/>
          <w:sz w:val="20"/>
          <w:szCs w:val="20"/>
          <w:lang w:val="sl-SI"/>
        </w:rPr>
        <w:t>za obdobje oktober 2017-</w:t>
      </w:r>
      <w:r w:rsidRPr="00864187">
        <w:rPr>
          <w:rStyle w:val="FontStyle134"/>
          <w:b w:val="0"/>
          <w:sz w:val="20"/>
          <w:szCs w:val="20"/>
          <w:lang w:val="sl-SI"/>
        </w:rPr>
        <w:t>december 2017 navaja presek stanja na dan 30. november 2017, na področju izvajanja projekta izgradnje dvonamenskih vsebin na območju Gaj, Cerklje ob Krki. Vmesno poročilo je pripravljeno na osnovi dokumentacije Ministrstva za obrambo, Ministrstva za infrastrukturo in izdanih upravnih aktih s strani gradbene inšpekcije in Ministrstva za okolje in prostor ter ogleda območja izvedbe investicije na kraju samem.</w:t>
      </w:r>
    </w:p>
    <w:p w:rsidR="005D0F96" w:rsidRPr="00864187" w:rsidRDefault="005D0F96" w:rsidP="005D0F96">
      <w:pPr>
        <w:spacing w:line="240" w:lineRule="atLeast"/>
        <w:jc w:val="both"/>
        <w:rPr>
          <w:rFonts w:cs="Arial"/>
          <w:iCs/>
          <w:szCs w:val="20"/>
          <w:lang w:eastAsia="sl-SI"/>
        </w:rPr>
      </w:pPr>
      <w:r w:rsidRPr="00864187">
        <w:rPr>
          <w:rFonts w:cs="Arial"/>
          <w:iCs/>
          <w:szCs w:val="20"/>
          <w:lang w:eastAsia="sl-SI"/>
        </w:rPr>
        <w:t xml:space="preserve">  </w:t>
      </w:r>
    </w:p>
    <w:p w:rsidR="005D0F96" w:rsidRPr="009F59FD" w:rsidRDefault="005D0F96" w:rsidP="003E1C74">
      <w:pPr>
        <w:pStyle w:val="podpisi"/>
        <w:rPr>
          <w:sz w:val="22"/>
          <w:szCs w:val="22"/>
          <w:lang w:val="sl-SI"/>
        </w:rPr>
      </w:pPr>
    </w:p>
    <w:sectPr w:rsidR="005D0F96" w:rsidRPr="009F59FD" w:rsidSect="003751B0">
      <w:headerReference w:type="default" r:id="rId34"/>
      <w:headerReference w:type="first" r:id="rId35"/>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FD" w:rsidRDefault="009F59FD">
      <w:r>
        <w:separator/>
      </w:r>
    </w:p>
  </w:endnote>
  <w:endnote w:type="continuationSeparator" w:id="0">
    <w:p w:rsidR="009F59FD" w:rsidRDefault="009F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FD" w:rsidRDefault="009F59FD">
      <w:r>
        <w:separator/>
      </w:r>
    </w:p>
  </w:footnote>
  <w:footnote w:type="continuationSeparator" w:id="0">
    <w:p w:rsidR="009F59FD" w:rsidRDefault="009F5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FD" w:rsidRPr="00110CBD" w:rsidRDefault="009F59F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FD" w:rsidRPr="008F3500" w:rsidRDefault="009F59FD" w:rsidP="00DD3E2D">
    <w:pPr>
      <w:pStyle w:val="Glava"/>
      <w:tabs>
        <w:tab w:val="clear" w:pos="4320"/>
        <w:tab w:val="clear" w:pos="8640"/>
        <w:tab w:val="left" w:pos="5112"/>
      </w:tabs>
      <w:ind w:left="-851"/>
    </w:pPr>
    <w:r>
      <w:rPr>
        <w:rFonts w:ascii="Times New Roman" w:hAnsi="Times New Roman"/>
        <w:noProof/>
        <w:sz w:val="24"/>
        <w:lang w:eastAsia="sl-SI"/>
      </w:rPr>
      <w:drawing>
        <wp:inline distT="0" distB="0" distL="0" distR="0" wp14:anchorId="2392E732" wp14:editId="55BC26FB">
          <wp:extent cx="4671695" cy="14509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1695" cy="1450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0C0922"/>
    <w:lvl w:ilvl="0">
      <w:numFmt w:val="bullet"/>
      <w:lvlText w:val="*"/>
      <w:lvlJc w:val="left"/>
    </w:lvl>
  </w:abstractNum>
  <w:abstractNum w:abstractNumId="1">
    <w:nsid w:val="00AF7738"/>
    <w:multiLevelType w:val="hybridMultilevel"/>
    <w:tmpl w:val="C6DC7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23088D"/>
    <w:multiLevelType w:val="hybridMultilevel"/>
    <w:tmpl w:val="88F21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3434BF"/>
    <w:multiLevelType w:val="hybridMultilevel"/>
    <w:tmpl w:val="FB5C7C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7F54C96"/>
    <w:multiLevelType w:val="hybridMultilevel"/>
    <w:tmpl w:val="D64CA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46F44"/>
    <w:multiLevelType w:val="hybridMultilevel"/>
    <w:tmpl w:val="B4E66C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00C733F"/>
    <w:multiLevelType w:val="hybridMultilevel"/>
    <w:tmpl w:val="0AD4C554"/>
    <w:lvl w:ilvl="0" w:tplc="520C0922">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621483B"/>
    <w:multiLevelType w:val="hybridMultilevel"/>
    <w:tmpl w:val="9DFAFA02"/>
    <w:lvl w:ilvl="0" w:tplc="16820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07F1C9A"/>
    <w:multiLevelType w:val="hybridMultilevel"/>
    <w:tmpl w:val="F6E67CB2"/>
    <w:lvl w:ilvl="0" w:tplc="5316F29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411635A7"/>
    <w:multiLevelType w:val="hybridMultilevel"/>
    <w:tmpl w:val="E8161C04"/>
    <w:lvl w:ilvl="0" w:tplc="7B5864E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4F75BB"/>
    <w:multiLevelType w:val="hybridMultilevel"/>
    <w:tmpl w:val="BBE84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B03FE0"/>
    <w:multiLevelType w:val="hybridMultilevel"/>
    <w:tmpl w:val="55064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3A93A21"/>
    <w:multiLevelType w:val="hybridMultilevel"/>
    <w:tmpl w:val="7286139A"/>
    <w:lvl w:ilvl="0" w:tplc="7AFE0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23561"/>
    <w:multiLevelType w:val="hybridMultilevel"/>
    <w:tmpl w:val="36908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7CB47E0"/>
    <w:multiLevelType w:val="hybridMultilevel"/>
    <w:tmpl w:val="5382193E"/>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8FE636E"/>
    <w:multiLevelType w:val="singleLevel"/>
    <w:tmpl w:val="67F46906"/>
    <w:lvl w:ilvl="0">
      <w:start w:val="10"/>
      <w:numFmt w:val="decimal"/>
      <w:lvlText w:val="%1."/>
      <w:legacy w:legacy="1" w:legacySpace="0" w:legacyIndent="326"/>
      <w:lvlJc w:val="left"/>
      <w:rPr>
        <w:rFonts w:ascii="Arial" w:hAnsi="Arial" w:cs="Arial" w:hint="default"/>
      </w:rPr>
    </w:lvl>
  </w:abstractNum>
  <w:abstractNum w:abstractNumId="2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9953972"/>
    <w:multiLevelType w:val="hybridMultilevel"/>
    <w:tmpl w:val="CDD858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9AE7948"/>
    <w:multiLevelType w:val="hybridMultilevel"/>
    <w:tmpl w:val="03CE6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087754"/>
    <w:multiLevelType w:val="hybridMultilevel"/>
    <w:tmpl w:val="61C07110"/>
    <w:lvl w:ilvl="0" w:tplc="16820000">
      <w:numFmt w:val="bullet"/>
      <w:lvlText w:val="-"/>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6A5E7028"/>
    <w:multiLevelType w:val="hybridMultilevel"/>
    <w:tmpl w:val="401E42F2"/>
    <w:lvl w:ilvl="0" w:tplc="8E0CC8FE">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29">
    <w:nsid w:val="770E357A"/>
    <w:multiLevelType w:val="hybridMultilevel"/>
    <w:tmpl w:val="DEB43490"/>
    <w:lvl w:ilvl="0" w:tplc="B41AF55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7C34F6D"/>
    <w:multiLevelType w:val="hybridMultilevel"/>
    <w:tmpl w:val="BE3A4E88"/>
    <w:lvl w:ilvl="0" w:tplc="0424000F">
      <w:start w:val="1"/>
      <w:numFmt w:val="decimal"/>
      <w:lvlText w:val="%1."/>
      <w:lvlJc w:val="left"/>
      <w:pPr>
        <w:tabs>
          <w:tab w:val="num" w:pos="643"/>
        </w:tabs>
        <w:ind w:left="643" w:hanging="283"/>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5"/>
  </w:num>
  <w:num w:numId="4">
    <w:abstractNumId w:val="4"/>
  </w:num>
  <w:num w:numId="5">
    <w:abstractNumId w:val="5"/>
  </w:num>
  <w:num w:numId="6">
    <w:abstractNumId w:val="20"/>
  </w:num>
  <w:num w:numId="7">
    <w:abstractNumId w:val="21"/>
  </w:num>
  <w:num w:numId="8">
    <w:abstractNumId w:val="12"/>
  </w:num>
  <w:num w:numId="9">
    <w:abstractNumId w:val="30"/>
  </w:num>
  <w:num w:numId="10">
    <w:abstractNumId w:val="18"/>
  </w:num>
  <w:num w:numId="11">
    <w:abstractNumId w:val="17"/>
  </w:num>
  <w:num w:numId="12">
    <w:abstractNumId w:val="16"/>
  </w:num>
  <w:num w:numId="13">
    <w:abstractNumId w:val="2"/>
  </w:num>
  <w:num w:numId="14">
    <w:abstractNumId w:val="1"/>
  </w:num>
  <w:num w:numId="15">
    <w:abstractNumId w:val="7"/>
  </w:num>
  <w:num w:numId="16">
    <w:abstractNumId w:val="25"/>
  </w:num>
  <w:num w:numId="17">
    <w:abstractNumId w:val="6"/>
  </w:num>
  <w:num w:numId="18">
    <w:abstractNumId w:val="26"/>
  </w:num>
  <w:num w:numId="19">
    <w:abstractNumId w:val="19"/>
  </w:num>
  <w:num w:numId="20">
    <w:abstractNumId w:val="24"/>
  </w:num>
  <w:num w:numId="21">
    <w:abstractNumId w:val="14"/>
  </w:num>
  <w:num w:numId="22">
    <w:abstractNumId w:val="8"/>
  </w:num>
  <w:num w:numId="23">
    <w:abstractNumId w:val="13"/>
  </w:num>
  <w:num w:numId="24">
    <w:abstractNumId w:val="22"/>
  </w:num>
  <w:num w:numId="25">
    <w:abstractNumId w:val="11"/>
  </w:num>
  <w:num w:numId="26">
    <w:abstractNumId w:val="0"/>
    <w:lvlOverride w:ilvl="0">
      <w:lvl w:ilvl="0">
        <w:numFmt w:val="bullet"/>
        <w:lvlText w:val="•"/>
        <w:legacy w:legacy="1" w:legacySpace="0" w:legacyIndent="341"/>
        <w:lvlJc w:val="left"/>
        <w:rPr>
          <w:rFonts w:ascii="Arial" w:hAnsi="Arial" w:hint="default"/>
        </w:rPr>
      </w:lvl>
    </w:lvlOverride>
  </w:num>
  <w:num w:numId="27">
    <w:abstractNumId w:val="10"/>
  </w:num>
  <w:num w:numId="28">
    <w:abstractNumId w:val="27"/>
  </w:num>
  <w:num w:numId="29">
    <w:abstractNumId w:val="28"/>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1094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67"/>
    <w:rsid w:val="00005148"/>
    <w:rsid w:val="00013DE1"/>
    <w:rsid w:val="00023A88"/>
    <w:rsid w:val="000248D1"/>
    <w:rsid w:val="00037448"/>
    <w:rsid w:val="0004550D"/>
    <w:rsid w:val="00054220"/>
    <w:rsid w:val="00061CA6"/>
    <w:rsid w:val="00064012"/>
    <w:rsid w:val="00067044"/>
    <w:rsid w:val="000A5A46"/>
    <w:rsid w:val="000A7238"/>
    <w:rsid w:val="000A72A4"/>
    <w:rsid w:val="000B5448"/>
    <w:rsid w:val="000C4AFD"/>
    <w:rsid w:val="000C74DD"/>
    <w:rsid w:val="000D6141"/>
    <w:rsid w:val="000E10AF"/>
    <w:rsid w:val="001001B1"/>
    <w:rsid w:val="00111110"/>
    <w:rsid w:val="00112BF3"/>
    <w:rsid w:val="00121774"/>
    <w:rsid w:val="00122676"/>
    <w:rsid w:val="001357B2"/>
    <w:rsid w:val="00137CD4"/>
    <w:rsid w:val="00142F40"/>
    <w:rsid w:val="001447F4"/>
    <w:rsid w:val="0014560C"/>
    <w:rsid w:val="0016444C"/>
    <w:rsid w:val="00164F1D"/>
    <w:rsid w:val="0017478F"/>
    <w:rsid w:val="0018756F"/>
    <w:rsid w:val="001C0E2D"/>
    <w:rsid w:val="001C12F7"/>
    <w:rsid w:val="001D4F0D"/>
    <w:rsid w:val="001D6A76"/>
    <w:rsid w:val="001E41BB"/>
    <w:rsid w:val="001E5512"/>
    <w:rsid w:val="00201762"/>
    <w:rsid w:val="00202A77"/>
    <w:rsid w:val="0022163C"/>
    <w:rsid w:val="00224B1D"/>
    <w:rsid w:val="00230759"/>
    <w:rsid w:val="00232611"/>
    <w:rsid w:val="002326F2"/>
    <w:rsid w:val="00241AC0"/>
    <w:rsid w:val="002461E7"/>
    <w:rsid w:val="00260B70"/>
    <w:rsid w:val="0026433B"/>
    <w:rsid w:val="00265C51"/>
    <w:rsid w:val="00271CA5"/>
    <w:rsid w:val="00271CE5"/>
    <w:rsid w:val="002736AD"/>
    <w:rsid w:val="002740A3"/>
    <w:rsid w:val="00282020"/>
    <w:rsid w:val="002835DD"/>
    <w:rsid w:val="002957BC"/>
    <w:rsid w:val="002A1255"/>
    <w:rsid w:val="002A2B69"/>
    <w:rsid w:val="002A32EB"/>
    <w:rsid w:val="002C1C6C"/>
    <w:rsid w:val="002E59BF"/>
    <w:rsid w:val="002F5BA4"/>
    <w:rsid w:val="002F5F2D"/>
    <w:rsid w:val="00300F2F"/>
    <w:rsid w:val="00315818"/>
    <w:rsid w:val="00317FEE"/>
    <w:rsid w:val="00324A9F"/>
    <w:rsid w:val="00332659"/>
    <w:rsid w:val="0033445D"/>
    <w:rsid w:val="00344701"/>
    <w:rsid w:val="00350A43"/>
    <w:rsid w:val="003626C1"/>
    <w:rsid w:val="003636BF"/>
    <w:rsid w:val="00367DB7"/>
    <w:rsid w:val="00371442"/>
    <w:rsid w:val="0037204D"/>
    <w:rsid w:val="003751B0"/>
    <w:rsid w:val="003845B4"/>
    <w:rsid w:val="00387B1A"/>
    <w:rsid w:val="0039356A"/>
    <w:rsid w:val="003951ED"/>
    <w:rsid w:val="003A4230"/>
    <w:rsid w:val="003B4441"/>
    <w:rsid w:val="003C5EE5"/>
    <w:rsid w:val="003C65AC"/>
    <w:rsid w:val="003D3835"/>
    <w:rsid w:val="003D660F"/>
    <w:rsid w:val="003E1C74"/>
    <w:rsid w:val="00401E37"/>
    <w:rsid w:val="0040499A"/>
    <w:rsid w:val="00404D75"/>
    <w:rsid w:val="004075A7"/>
    <w:rsid w:val="00414710"/>
    <w:rsid w:val="00434157"/>
    <w:rsid w:val="004342A6"/>
    <w:rsid w:val="004356AA"/>
    <w:rsid w:val="004431E9"/>
    <w:rsid w:val="004477AD"/>
    <w:rsid w:val="00454CA1"/>
    <w:rsid w:val="004559B3"/>
    <w:rsid w:val="004657EE"/>
    <w:rsid w:val="004737E9"/>
    <w:rsid w:val="00477F34"/>
    <w:rsid w:val="004812C9"/>
    <w:rsid w:val="004A71E1"/>
    <w:rsid w:val="004B03D8"/>
    <w:rsid w:val="004B3296"/>
    <w:rsid w:val="004B58BF"/>
    <w:rsid w:val="004E2503"/>
    <w:rsid w:val="004E3C50"/>
    <w:rsid w:val="004F6C34"/>
    <w:rsid w:val="00510010"/>
    <w:rsid w:val="005127D6"/>
    <w:rsid w:val="0051618B"/>
    <w:rsid w:val="00526246"/>
    <w:rsid w:val="005342C9"/>
    <w:rsid w:val="00535D20"/>
    <w:rsid w:val="0053722D"/>
    <w:rsid w:val="00537939"/>
    <w:rsid w:val="00540F99"/>
    <w:rsid w:val="00541ADA"/>
    <w:rsid w:val="005556CD"/>
    <w:rsid w:val="00562070"/>
    <w:rsid w:val="00567106"/>
    <w:rsid w:val="0056775A"/>
    <w:rsid w:val="00573C8C"/>
    <w:rsid w:val="005858AB"/>
    <w:rsid w:val="00587653"/>
    <w:rsid w:val="00591229"/>
    <w:rsid w:val="00597405"/>
    <w:rsid w:val="005A56E0"/>
    <w:rsid w:val="005C1995"/>
    <w:rsid w:val="005C1A56"/>
    <w:rsid w:val="005C57A0"/>
    <w:rsid w:val="005D0F96"/>
    <w:rsid w:val="005E1D3C"/>
    <w:rsid w:val="005E3A10"/>
    <w:rsid w:val="005F6179"/>
    <w:rsid w:val="0060266D"/>
    <w:rsid w:val="006060A2"/>
    <w:rsid w:val="00606ADE"/>
    <w:rsid w:val="00611575"/>
    <w:rsid w:val="00615E78"/>
    <w:rsid w:val="00622E29"/>
    <w:rsid w:val="00623E84"/>
    <w:rsid w:val="00625AE6"/>
    <w:rsid w:val="00632253"/>
    <w:rsid w:val="00633DA3"/>
    <w:rsid w:val="006340FB"/>
    <w:rsid w:val="006353C0"/>
    <w:rsid w:val="0064174E"/>
    <w:rsid w:val="00642714"/>
    <w:rsid w:val="00645179"/>
    <w:rsid w:val="006455CE"/>
    <w:rsid w:val="00647A86"/>
    <w:rsid w:val="00655841"/>
    <w:rsid w:val="006732EE"/>
    <w:rsid w:val="00680561"/>
    <w:rsid w:val="006A18CD"/>
    <w:rsid w:val="006C5326"/>
    <w:rsid w:val="006C5DFF"/>
    <w:rsid w:val="006C7EA7"/>
    <w:rsid w:val="006D4E13"/>
    <w:rsid w:val="006E25B1"/>
    <w:rsid w:val="006E589C"/>
    <w:rsid w:val="006E5994"/>
    <w:rsid w:val="006E59CE"/>
    <w:rsid w:val="006E7DC7"/>
    <w:rsid w:val="00704767"/>
    <w:rsid w:val="00710310"/>
    <w:rsid w:val="007151C3"/>
    <w:rsid w:val="00733017"/>
    <w:rsid w:val="00734E10"/>
    <w:rsid w:val="007659CB"/>
    <w:rsid w:val="00783310"/>
    <w:rsid w:val="00785EAE"/>
    <w:rsid w:val="00795447"/>
    <w:rsid w:val="007A49AA"/>
    <w:rsid w:val="007A4A6D"/>
    <w:rsid w:val="007A6D68"/>
    <w:rsid w:val="007B11CF"/>
    <w:rsid w:val="007B2F39"/>
    <w:rsid w:val="007C368D"/>
    <w:rsid w:val="007C5AD5"/>
    <w:rsid w:val="007D1BCF"/>
    <w:rsid w:val="007D439A"/>
    <w:rsid w:val="007D75CF"/>
    <w:rsid w:val="007E0440"/>
    <w:rsid w:val="007E6DC5"/>
    <w:rsid w:val="0080178A"/>
    <w:rsid w:val="0080487E"/>
    <w:rsid w:val="0080670C"/>
    <w:rsid w:val="00806CBC"/>
    <w:rsid w:val="00827348"/>
    <w:rsid w:val="00864187"/>
    <w:rsid w:val="0088043C"/>
    <w:rsid w:val="00884889"/>
    <w:rsid w:val="008906C9"/>
    <w:rsid w:val="00890A17"/>
    <w:rsid w:val="00894733"/>
    <w:rsid w:val="00895341"/>
    <w:rsid w:val="008A335D"/>
    <w:rsid w:val="008C2DAE"/>
    <w:rsid w:val="008C41AC"/>
    <w:rsid w:val="008C5738"/>
    <w:rsid w:val="008C7D81"/>
    <w:rsid w:val="008D04F0"/>
    <w:rsid w:val="008D588E"/>
    <w:rsid w:val="008D5F69"/>
    <w:rsid w:val="008D72E7"/>
    <w:rsid w:val="008F1BF7"/>
    <w:rsid w:val="008F3500"/>
    <w:rsid w:val="009152C8"/>
    <w:rsid w:val="00924E3C"/>
    <w:rsid w:val="00926E49"/>
    <w:rsid w:val="00931EEE"/>
    <w:rsid w:val="0094042D"/>
    <w:rsid w:val="00952849"/>
    <w:rsid w:val="0095536C"/>
    <w:rsid w:val="009612BB"/>
    <w:rsid w:val="00961F4F"/>
    <w:rsid w:val="009624E9"/>
    <w:rsid w:val="009649C9"/>
    <w:rsid w:val="00964BF5"/>
    <w:rsid w:val="00993A16"/>
    <w:rsid w:val="009B60A2"/>
    <w:rsid w:val="009C3E03"/>
    <w:rsid w:val="009C651A"/>
    <w:rsid w:val="009C740A"/>
    <w:rsid w:val="009E65B7"/>
    <w:rsid w:val="009E74C9"/>
    <w:rsid w:val="009F45D2"/>
    <w:rsid w:val="009F59FD"/>
    <w:rsid w:val="00A125C5"/>
    <w:rsid w:val="00A14246"/>
    <w:rsid w:val="00A2451C"/>
    <w:rsid w:val="00A26766"/>
    <w:rsid w:val="00A427A6"/>
    <w:rsid w:val="00A43EF7"/>
    <w:rsid w:val="00A46CFE"/>
    <w:rsid w:val="00A650E5"/>
    <w:rsid w:val="00A65EE7"/>
    <w:rsid w:val="00A70133"/>
    <w:rsid w:val="00A770A6"/>
    <w:rsid w:val="00A813B1"/>
    <w:rsid w:val="00A946F5"/>
    <w:rsid w:val="00AB2790"/>
    <w:rsid w:val="00AB36C4"/>
    <w:rsid w:val="00AC32B2"/>
    <w:rsid w:val="00AC4E5A"/>
    <w:rsid w:val="00AD731A"/>
    <w:rsid w:val="00AE5820"/>
    <w:rsid w:val="00AE67B8"/>
    <w:rsid w:val="00AF562E"/>
    <w:rsid w:val="00B06572"/>
    <w:rsid w:val="00B13600"/>
    <w:rsid w:val="00B17141"/>
    <w:rsid w:val="00B31575"/>
    <w:rsid w:val="00B5649D"/>
    <w:rsid w:val="00B82818"/>
    <w:rsid w:val="00B8547D"/>
    <w:rsid w:val="00B870A6"/>
    <w:rsid w:val="00B910BE"/>
    <w:rsid w:val="00BA55C3"/>
    <w:rsid w:val="00BD06AD"/>
    <w:rsid w:val="00BE0B5E"/>
    <w:rsid w:val="00BE0C77"/>
    <w:rsid w:val="00BF6D4D"/>
    <w:rsid w:val="00C12D30"/>
    <w:rsid w:val="00C20388"/>
    <w:rsid w:val="00C250D5"/>
    <w:rsid w:val="00C302C0"/>
    <w:rsid w:val="00C35666"/>
    <w:rsid w:val="00C55C04"/>
    <w:rsid w:val="00C57CCF"/>
    <w:rsid w:val="00C67AF3"/>
    <w:rsid w:val="00C92898"/>
    <w:rsid w:val="00C94DA8"/>
    <w:rsid w:val="00CA3739"/>
    <w:rsid w:val="00CA4340"/>
    <w:rsid w:val="00CC0A9B"/>
    <w:rsid w:val="00CC46DA"/>
    <w:rsid w:val="00CE4B6F"/>
    <w:rsid w:val="00CE5238"/>
    <w:rsid w:val="00CE69B6"/>
    <w:rsid w:val="00CE7514"/>
    <w:rsid w:val="00CF3199"/>
    <w:rsid w:val="00CF603C"/>
    <w:rsid w:val="00D10A70"/>
    <w:rsid w:val="00D20CC5"/>
    <w:rsid w:val="00D248DE"/>
    <w:rsid w:val="00D801E1"/>
    <w:rsid w:val="00D8542D"/>
    <w:rsid w:val="00D85548"/>
    <w:rsid w:val="00D85E3D"/>
    <w:rsid w:val="00D86F7C"/>
    <w:rsid w:val="00DA6FFE"/>
    <w:rsid w:val="00DC6A71"/>
    <w:rsid w:val="00DD3E2D"/>
    <w:rsid w:val="00DE7B53"/>
    <w:rsid w:val="00DF1CE4"/>
    <w:rsid w:val="00DF244E"/>
    <w:rsid w:val="00DF635A"/>
    <w:rsid w:val="00DF7E62"/>
    <w:rsid w:val="00E0357D"/>
    <w:rsid w:val="00E14E25"/>
    <w:rsid w:val="00E1704A"/>
    <w:rsid w:val="00E22745"/>
    <w:rsid w:val="00E2430D"/>
    <w:rsid w:val="00E40768"/>
    <w:rsid w:val="00E555DC"/>
    <w:rsid w:val="00E61AB0"/>
    <w:rsid w:val="00E62781"/>
    <w:rsid w:val="00E633F9"/>
    <w:rsid w:val="00E70005"/>
    <w:rsid w:val="00E8369B"/>
    <w:rsid w:val="00E83C0E"/>
    <w:rsid w:val="00EB0D15"/>
    <w:rsid w:val="00EB27A1"/>
    <w:rsid w:val="00EB2B5D"/>
    <w:rsid w:val="00EB5076"/>
    <w:rsid w:val="00ED151F"/>
    <w:rsid w:val="00ED1C3E"/>
    <w:rsid w:val="00EE2918"/>
    <w:rsid w:val="00EE34D9"/>
    <w:rsid w:val="00EF27BD"/>
    <w:rsid w:val="00F00F9D"/>
    <w:rsid w:val="00F20575"/>
    <w:rsid w:val="00F20831"/>
    <w:rsid w:val="00F21F7D"/>
    <w:rsid w:val="00F240BB"/>
    <w:rsid w:val="00F42423"/>
    <w:rsid w:val="00F55299"/>
    <w:rsid w:val="00F57FED"/>
    <w:rsid w:val="00F7524B"/>
    <w:rsid w:val="00F777DB"/>
    <w:rsid w:val="00F90775"/>
    <w:rsid w:val="00F92753"/>
    <w:rsid w:val="00FA5954"/>
    <w:rsid w:val="00FC2826"/>
    <w:rsid w:val="00FC7E23"/>
    <w:rsid w:val="00FD0763"/>
    <w:rsid w:val="00FD35F4"/>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278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OdstavekseznamaZnak">
    <w:name w:val="Odstavek seznama Znak"/>
    <w:link w:val="Odstavekseznama"/>
    <w:uiPriority w:val="34"/>
    <w:locked/>
    <w:rsid w:val="00E62781"/>
    <w:rPr>
      <w:rFonts w:ascii="Arial" w:hAnsi="Arial" w:cs="Arial"/>
      <w:szCs w:val="24"/>
      <w:lang w:val="en-US"/>
    </w:rPr>
  </w:style>
  <w:style w:type="paragraph" w:styleId="Odstavekseznama">
    <w:name w:val="List Paragraph"/>
    <w:basedOn w:val="Navaden"/>
    <w:link w:val="OdstavekseznamaZnak"/>
    <w:uiPriority w:val="34"/>
    <w:qFormat/>
    <w:rsid w:val="00E62781"/>
    <w:pPr>
      <w:spacing w:line="260" w:lineRule="exact"/>
      <w:ind w:left="708"/>
    </w:pPr>
    <w:rPr>
      <w:rFonts w:cs="Arial"/>
      <w:lang w:eastAsia="sl-SI"/>
    </w:rPr>
  </w:style>
  <w:style w:type="character" w:styleId="Krepko">
    <w:name w:val="Strong"/>
    <w:uiPriority w:val="22"/>
    <w:qFormat/>
    <w:rsid w:val="00E62781"/>
    <w:rPr>
      <w:b/>
      <w:bCs/>
    </w:rPr>
  </w:style>
  <w:style w:type="character" w:styleId="Pripombasklic">
    <w:name w:val="annotation reference"/>
    <w:rsid w:val="00E62781"/>
    <w:rPr>
      <w:sz w:val="16"/>
      <w:szCs w:val="16"/>
    </w:rPr>
  </w:style>
  <w:style w:type="paragraph" w:styleId="Pripombabesedilo">
    <w:name w:val="annotation text"/>
    <w:basedOn w:val="Navaden"/>
    <w:link w:val="PripombabesediloZnak"/>
    <w:rsid w:val="00E62781"/>
    <w:rPr>
      <w:szCs w:val="20"/>
    </w:rPr>
  </w:style>
  <w:style w:type="character" w:customStyle="1" w:styleId="PripombabesediloZnak">
    <w:name w:val="Pripomba – besedilo Znak"/>
    <w:basedOn w:val="Privzetapisavaodstavka"/>
    <w:link w:val="Pripombabesedilo"/>
    <w:rsid w:val="00E62781"/>
    <w:rPr>
      <w:rFonts w:ascii="Arial" w:hAnsi="Arial"/>
      <w:lang w:val="en-US" w:eastAsia="en-US"/>
    </w:rPr>
  </w:style>
  <w:style w:type="paragraph" w:customStyle="1" w:styleId="Naslovpredpisa">
    <w:name w:val="Naslov_predpisa"/>
    <w:basedOn w:val="Navaden"/>
    <w:link w:val="NaslovpredpisaZnak"/>
    <w:qFormat/>
    <w:rsid w:val="00E62781"/>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E62781"/>
    <w:rPr>
      <w:rFonts w:ascii="Arial" w:hAnsi="Arial"/>
      <w:b/>
      <w:sz w:val="22"/>
      <w:szCs w:val="22"/>
      <w:lang w:val="x-none" w:eastAsia="x-none"/>
    </w:rPr>
  </w:style>
  <w:style w:type="paragraph" w:styleId="Besedilooblaka">
    <w:name w:val="Balloon Text"/>
    <w:basedOn w:val="Navaden"/>
    <w:link w:val="BesedilooblakaZnak"/>
    <w:rsid w:val="00DD3E2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D3E2D"/>
    <w:rPr>
      <w:rFonts w:ascii="Tahoma" w:hAnsi="Tahoma" w:cs="Tahoma"/>
      <w:sz w:val="16"/>
      <w:szCs w:val="16"/>
      <w:lang w:val="en-US" w:eastAsia="en-US"/>
    </w:rPr>
  </w:style>
  <w:style w:type="paragraph" w:customStyle="1" w:styleId="Neotevilenodstavek">
    <w:name w:val="Neoštevilčen odstavek"/>
    <w:basedOn w:val="Navaden"/>
    <w:link w:val="NeotevilenodstavekZnak"/>
    <w:qFormat/>
    <w:rsid w:val="00F20831"/>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20831"/>
    <w:rPr>
      <w:rFonts w:ascii="Arial" w:hAnsi="Arial" w:cs="Arial"/>
      <w:sz w:val="22"/>
      <w:szCs w:val="22"/>
    </w:rPr>
  </w:style>
  <w:style w:type="character" w:customStyle="1" w:styleId="FontStyle23">
    <w:name w:val="Font Style23"/>
    <w:uiPriority w:val="99"/>
    <w:rsid w:val="0080178A"/>
    <w:rPr>
      <w:rFonts w:ascii="Arial" w:hAnsi="Arial" w:cs="Arial"/>
      <w:b/>
      <w:bCs/>
      <w:sz w:val="30"/>
      <w:szCs w:val="30"/>
    </w:rPr>
  </w:style>
  <w:style w:type="character" w:customStyle="1" w:styleId="FontStyle134">
    <w:name w:val="Font Style134"/>
    <w:uiPriority w:val="99"/>
    <w:rsid w:val="0080178A"/>
    <w:rPr>
      <w:rFonts w:ascii="Arial" w:hAnsi="Arial" w:cs="Arial"/>
      <w:sz w:val="18"/>
      <w:szCs w:val="18"/>
    </w:rPr>
  </w:style>
  <w:style w:type="paragraph" w:customStyle="1" w:styleId="Style5">
    <w:name w:val="Style5"/>
    <w:basedOn w:val="Navaden"/>
    <w:uiPriority w:val="99"/>
    <w:rsid w:val="0080178A"/>
    <w:pPr>
      <w:widowControl w:val="0"/>
      <w:autoSpaceDE w:val="0"/>
      <w:autoSpaceDN w:val="0"/>
      <w:adjustRightInd w:val="0"/>
      <w:spacing w:line="240" w:lineRule="auto"/>
    </w:pPr>
    <w:rPr>
      <w:rFonts w:ascii="Calibri" w:hAnsi="Calibri"/>
      <w:sz w:val="24"/>
      <w:lang w:eastAsia="sl-SI"/>
    </w:rPr>
  </w:style>
  <w:style w:type="paragraph" w:customStyle="1" w:styleId="Style9">
    <w:name w:val="Style9"/>
    <w:basedOn w:val="Navaden"/>
    <w:uiPriority w:val="99"/>
    <w:rsid w:val="0080178A"/>
    <w:pPr>
      <w:widowControl w:val="0"/>
      <w:autoSpaceDE w:val="0"/>
      <w:autoSpaceDN w:val="0"/>
      <w:adjustRightInd w:val="0"/>
      <w:spacing w:line="240" w:lineRule="auto"/>
    </w:pPr>
    <w:rPr>
      <w:rFonts w:ascii="Calibri" w:hAnsi="Calibri"/>
      <w:sz w:val="24"/>
      <w:lang w:eastAsia="sl-SI"/>
    </w:rPr>
  </w:style>
  <w:style w:type="paragraph" w:customStyle="1" w:styleId="Style12">
    <w:name w:val="Style12"/>
    <w:basedOn w:val="Navaden"/>
    <w:uiPriority w:val="99"/>
    <w:rsid w:val="0080178A"/>
    <w:pPr>
      <w:widowControl w:val="0"/>
      <w:autoSpaceDE w:val="0"/>
      <w:autoSpaceDN w:val="0"/>
      <w:adjustRightInd w:val="0"/>
      <w:spacing w:line="260" w:lineRule="exact"/>
      <w:jc w:val="both"/>
    </w:pPr>
    <w:rPr>
      <w:rFonts w:ascii="Calibri" w:hAnsi="Calibri"/>
      <w:sz w:val="24"/>
      <w:lang w:eastAsia="sl-SI"/>
    </w:rPr>
  </w:style>
  <w:style w:type="paragraph" w:customStyle="1" w:styleId="Style18">
    <w:name w:val="Style18"/>
    <w:basedOn w:val="Navaden"/>
    <w:uiPriority w:val="99"/>
    <w:rsid w:val="0080178A"/>
    <w:pPr>
      <w:widowControl w:val="0"/>
      <w:autoSpaceDE w:val="0"/>
      <w:autoSpaceDN w:val="0"/>
      <w:adjustRightInd w:val="0"/>
      <w:spacing w:line="259" w:lineRule="exact"/>
      <w:ind w:hanging="341"/>
      <w:jc w:val="both"/>
    </w:pPr>
    <w:rPr>
      <w:rFonts w:ascii="Calibri" w:hAnsi="Calibri"/>
      <w:sz w:val="24"/>
      <w:lang w:eastAsia="sl-SI"/>
    </w:rPr>
  </w:style>
  <w:style w:type="character" w:customStyle="1" w:styleId="FontStyle28">
    <w:name w:val="Font Style28"/>
    <w:uiPriority w:val="99"/>
    <w:rsid w:val="0080178A"/>
    <w:rPr>
      <w:rFonts w:ascii="Arial" w:hAnsi="Arial" w:cs="Arial"/>
      <w:b/>
      <w:bCs/>
      <w:sz w:val="18"/>
      <w:szCs w:val="18"/>
    </w:rPr>
  </w:style>
  <w:style w:type="character" w:customStyle="1" w:styleId="FontStyle29">
    <w:name w:val="Font Style29"/>
    <w:uiPriority w:val="99"/>
    <w:rsid w:val="0080178A"/>
    <w:rPr>
      <w:rFonts w:ascii="Arial" w:hAnsi="Arial" w:cs="Arial"/>
      <w:sz w:val="18"/>
      <w:szCs w:val="18"/>
    </w:rPr>
  </w:style>
  <w:style w:type="character" w:customStyle="1" w:styleId="OdstavekZnak">
    <w:name w:val="Odstavek Znak"/>
    <w:link w:val="Odstavek"/>
    <w:locked/>
    <w:rsid w:val="0080178A"/>
    <w:rPr>
      <w:rFonts w:ascii="Arial" w:hAnsi="Arial" w:cs="Arial"/>
    </w:rPr>
  </w:style>
  <w:style w:type="paragraph" w:customStyle="1" w:styleId="Odstavek">
    <w:name w:val="Odstavek"/>
    <w:basedOn w:val="Navaden"/>
    <w:link w:val="OdstavekZnak"/>
    <w:rsid w:val="0080178A"/>
    <w:pPr>
      <w:overflowPunct w:val="0"/>
      <w:autoSpaceDE w:val="0"/>
      <w:autoSpaceDN w:val="0"/>
      <w:spacing w:before="240" w:line="240" w:lineRule="auto"/>
      <w:ind w:firstLine="1021"/>
      <w:jc w:val="both"/>
    </w:pPr>
    <w:rPr>
      <w:rFonts w:cs="Arial"/>
      <w:szCs w:val="20"/>
      <w:lang w:eastAsia="sl-SI"/>
    </w:rPr>
  </w:style>
  <w:style w:type="paragraph" w:styleId="Telobesedila">
    <w:name w:val="Body Text"/>
    <w:basedOn w:val="Navaden"/>
    <w:link w:val="TelobesedilaZnak"/>
    <w:rsid w:val="00864187"/>
    <w:pPr>
      <w:suppressAutoHyphens/>
      <w:spacing w:after="120" w:line="240" w:lineRule="auto"/>
    </w:pPr>
    <w:rPr>
      <w:rFonts w:ascii="Times New Roman" w:hAnsi="Times New Roman"/>
      <w:sz w:val="24"/>
      <w:lang w:val="x-none" w:eastAsia="ar-SA"/>
    </w:rPr>
  </w:style>
  <w:style w:type="character" w:customStyle="1" w:styleId="TelobesedilaZnak">
    <w:name w:val="Telo besedila Znak"/>
    <w:basedOn w:val="Privzetapisavaodstavka"/>
    <w:link w:val="Telobesedila"/>
    <w:rsid w:val="00864187"/>
    <w:rPr>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278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OdstavekseznamaZnak">
    <w:name w:val="Odstavek seznama Znak"/>
    <w:link w:val="Odstavekseznama"/>
    <w:uiPriority w:val="34"/>
    <w:locked/>
    <w:rsid w:val="00E62781"/>
    <w:rPr>
      <w:rFonts w:ascii="Arial" w:hAnsi="Arial" w:cs="Arial"/>
      <w:szCs w:val="24"/>
      <w:lang w:val="en-US"/>
    </w:rPr>
  </w:style>
  <w:style w:type="paragraph" w:styleId="Odstavekseznama">
    <w:name w:val="List Paragraph"/>
    <w:basedOn w:val="Navaden"/>
    <w:link w:val="OdstavekseznamaZnak"/>
    <w:uiPriority w:val="34"/>
    <w:qFormat/>
    <w:rsid w:val="00E62781"/>
    <w:pPr>
      <w:spacing w:line="260" w:lineRule="exact"/>
      <w:ind w:left="708"/>
    </w:pPr>
    <w:rPr>
      <w:rFonts w:cs="Arial"/>
      <w:lang w:eastAsia="sl-SI"/>
    </w:rPr>
  </w:style>
  <w:style w:type="character" w:styleId="Krepko">
    <w:name w:val="Strong"/>
    <w:uiPriority w:val="22"/>
    <w:qFormat/>
    <w:rsid w:val="00E62781"/>
    <w:rPr>
      <w:b/>
      <w:bCs/>
    </w:rPr>
  </w:style>
  <w:style w:type="character" w:styleId="Pripombasklic">
    <w:name w:val="annotation reference"/>
    <w:rsid w:val="00E62781"/>
    <w:rPr>
      <w:sz w:val="16"/>
      <w:szCs w:val="16"/>
    </w:rPr>
  </w:style>
  <w:style w:type="paragraph" w:styleId="Pripombabesedilo">
    <w:name w:val="annotation text"/>
    <w:basedOn w:val="Navaden"/>
    <w:link w:val="PripombabesediloZnak"/>
    <w:rsid w:val="00E62781"/>
    <w:rPr>
      <w:szCs w:val="20"/>
    </w:rPr>
  </w:style>
  <w:style w:type="character" w:customStyle="1" w:styleId="PripombabesediloZnak">
    <w:name w:val="Pripomba – besedilo Znak"/>
    <w:basedOn w:val="Privzetapisavaodstavka"/>
    <w:link w:val="Pripombabesedilo"/>
    <w:rsid w:val="00E62781"/>
    <w:rPr>
      <w:rFonts w:ascii="Arial" w:hAnsi="Arial"/>
      <w:lang w:val="en-US" w:eastAsia="en-US"/>
    </w:rPr>
  </w:style>
  <w:style w:type="paragraph" w:customStyle="1" w:styleId="Naslovpredpisa">
    <w:name w:val="Naslov_predpisa"/>
    <w:basedOn w:val="Navaden"/>
    <w:link w:val="NaslovpredpisaZnak"/>
    <w:qFormat/>
    <w:rsid w:val="00E62781"/>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E62781"/>
    <w:rPr>
      <w:rFonts w:ascii="Arial" w:hAnsi="Arial"/>
      <w:b/>
      <w:sz w:val="22"/>
      <w:szCs w:val="22"/>
      <w:lang w:val="x-none" w:eastAsia="x-none"/>
    </w:rPr>
  </w:style>
  <w:style w:type="paragraph" w:styleId="Besedilooblaka">
    <w:name w:val="Balloon Text"/>
    <w:basedOn w:val="Navaden"/>
    <w:link w:val="BesedilooblakaZnak"/>
    <w:rsid w:val="00DD3E2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D3E2D"/>
    <w:rPr>
      <w:rFonts w:ascii="Tahoma" w:hAnsi="Tahoma" w:cs="Tahoma"/>
      <w:sz w:val="16"/>
      <w:szCs w:val="16"/>
      <w:lang w:val="en-US" w:eastAsia="en-US"/>
    </w:rPr>
  </w:style>
  <w:style w:type="paragraph" w:customStyle="1" w:styleId="Neotevilenodstavek">
    <w:name w:val="Neoštevilčen odstavek"/>
    <w:basedOn w:val="Navaden"/>
    <w:link w:val="NeotevilenodstavekZnak"/>
    <w:qFormat/>
    <w:rsid w:val="00F20831"/>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20831"/>
    <w:rPr>
      <w:rFonts w:ascii="Arial" w:hAnsi="Arial" w:cs="Arial"/>
      <w:sz w:val="22"/>
      <w:szCs w:val="22"/>
    </w:rPr>
  </w:style>
  <w:style w:type="character" w:customStyle="1" w:styleId="FontStyle23">
    <w:name w:val="Font Style23"/>
    <w:uiPriority w:val="99"/>
    <w:rsid w:val="0080178A"/>
    <w:rPr>
      <w:rFonts w:ascii="Arial" w:hAnsi="Arial" w:cs="Arial"/>
      <w:b/>
      <w:bCs/>
      <w:sz w:val="30"/>
      <w:szCs w:val="30"/>
    </w:rPr>
  </w:style>
  <w:style w:type="character" w:customStyle="1" w:styleId="FontStyle134">
    <w:name w:val="Font Style134"/>
    <w:uiPriority w:val="99"/>
    <w:rsid w:val="0080178A"/>
    <w:rPr>
      <w:rFonts w:ascii="Arial" w:hAnsi="Arial" w:cs="Arial"/>
      <w:sz w:val="18"/>
      <w:szCs w:val="18"/>
    </w:rPr>
  </w:style>
  <w:style w:type="paragraph" w:customStyle="1" w:styleId="Style5">
    <w:name w:val="Style5"/>
    <w:basedOn w:val="Navaden"/>
    <w:uiPriority w:val="99"/>
    <w:rsid w:val="0080178A"/>
    <w:pPr>
      <w:widowControl w:val="0"/>
      <w:autoSpaceDE w:val="0"/>
      <w:autoSpaceDN w:val="0"/>
      <w:adjustRightInd w:val="0"/>
      <w:spacing w:line="240" w:lineRule="auto"/>
    </w:pPr>
    <w:rPr>
      <w:rFonts w:ascii="Calibri" w:hAnsi="Calibri"/>
      <w:sz w:val="24"/>
      <w:lang w:eastAsia="sl-SI"/>
    </w:rPr>
  </w:style>
  <w:style w:type="paragraph" w:customStyle="1" w:styleId="Style9">
    <w:name w:val="Style9"/>
    <w:basedOn w:val="Navaden"/>
    <w:uiPriority w:val="99"/>
    <w:rsid w:val="0080178A"/>
    <w:pPr>
      <w:widowControl w:val="0"/>
      <w:autoSpaceDE w:val="0"/>
      <w:autoSpaceDN w:val="0"/>
      <w:adjustRightInd w:val="0"/>
      <w:spacing w:line="240" w:lineRule="auto"/>
    </w:pPr>
    <w:rPr>
      <w:rFonts w:ascii="Calibri" w:hAnsi="Calibri"/>
      <w:sz w:val="24"/>
      <w:lang w:eastAsia="sl-SI"/>
    </w:rPr>
  </w:style>
  <w:style w:type="paragraph" w:customStyle="1" w:styleId="Style12">
    <w:name w:val="Style12"/>
    <w:basedOn w:val="Navaden"/>
    <w:uiPriority w:val="99"/>
    <w:rsid w:val="0080178A"/>
    <w:pPr>
      <w:widowControl w:val="0"/>
      <w:autoSpaceDE w:val="0"/>
      <w:autoSpaceDN w:val="0"/>
      <w:adjustRightInd w:val="0"/>
      <w:spacing w:line="260" w:lineRule="exact"/>
      <w:jc w:val="both"/>
    </w:pPr>
    <w:rPr>
      <w:rFonts w:ascii="Calibri" w:hAnsi="Calibri"/>
      <w:sz w:val="24"/>
      <w:lang w:eastAsia="sl-SI"/>
    </w:rPr>
  </w:style>
  <w:style w:type="paragraph" w:customStyle="1" w:styleId="Style18">
    <w:name w:val="Style18"/>
    <w:basedOn w:val="Navaden"/>
    <w:uiPriority w:val="99"/>
    <w:rsid w:val="0080178A"/>
    <w:pPr>
      <w:widowControl w:val="0"/>
      <w:autoSpaceDE w:val="0"/>
      <w:autoSpaceDN w:val="0"/>
      <w:adjustRightInd w:val="0"/>
      <w:spacing w:line="259" w:lineRule="exact"/>
      <w:ind w:hanging="341"/>
      <w:jc w:val="both"/>
    </w:pPr>
    <w:rPr>
      <w:rFonts w:ascii="Calibri" w:hAnsi="Calibri"/>
      <w:sz w:val="24"/>
      <w:lang w:eastAsia="sl-SI"/>
    </w:rPr>
  </w:style>
  <w:style w:type="character" w:customStyle="1" w:styleId="FontStyle28">
    <w:name w:val="Font Style28"/>
    <w:uiPriority w:val="99"/>
    <w:rsid w:val="0080178A"/>
    <w:rPr>
      <w:rFonts w:ascii="Arial" w:hAnsi="Arial" w:cs="Arial"/>
      <w:b/>
      <w:bCs/>
      <w:sz w:val="18"/>
      <w:szCs w:val="18"/>
    </w:rPr>
  </w:style>
  <w:style w:type="character" w:customStyle="1" w:styleId="FontStyle29">
    <w:name w:val="Font Style29"/>
    <w:uiPriority w:val="99"/>
    <w:rsid w:val="0080178A"/>
    <w:rPr>
      <w:rFonts w:ascii="Arial" w:hAnsi="Arial" w:cs="Arial"/>
      <w:sz w:val="18"/>
      <w:szCs w:val="18"/>
    </w:rPr>
  </w:style>
  <w:style w:type="character" w:customStyle="1" w:styleId="OdstavekZnak">
    <w:name w:val="Odstavek Znak"/>
    <w:link w:val="Odstavek"/>
    <w:locked/>
    <w:rsid w:val="0080178A"/>
    <w:rPr>
      <w:rFonts w:ascii="Arial" w:hAnsi="Arial" w:cs="Arial"/>
    </w:rPr>
  </w:style>
  <w:style w:type="paragraph" w:customStyle="1" w:styleId="Odstavek">
    <w:name w:val="Odstavek"/>
    <w:basedOn w:val="Navaden"/>
    <w:link w:val="OdstavekZnak"/>
    <w:rsid w:val="0080178A"/>
    <w:pPr>
      <w:overflowPunct w:val="0"/>
      <w:autoSpaceDE w:val="0"/>
      <w:autoSpaceDN w:val="0"/>
      <w:spacing w:before="240" w:line="240" w:lineRule="auto"/>
      <w:ind w:firstLine="1021"/>
      <w:jc w:val="both"/>
    </w:pPr>
    <w:rPr>
      <w:rFonts w:cs="Arial"/>
      <w:szCs w:val="20"/>
      <w:lang w:eastAsia="sl-SI"/>
    </w:rPr>
  </w:style>
  <w:style w:type="paragraph" w:styleId="Telobesedila">
    <w:name w:val="Body Text"/>
    <w:basedOn w:val="Navaden"/>
    <w:link w:val="TelobesedilaZnak"/>
    <w:rsid w:val="00864187"/>
    <w:pPr>
      <w:suppressAutoHyphens/>
      <w:spacing w:after="120" w:line="240" w:lineRule="auto"/>
    </w:pPr>
    <w:rPr>
      <w:rFonts w:ascii="Times New Roman" w:hAnsi="Times New Roman"/>
      <w:sz w:val="24"/>
      <w:lang w:val="x-none" w:eastAsia="ar-SA"/>
    </w:rPr>
  </w:style>
  <w:style w:type="character" w:customStyle="1" w:styleId="TelobesedilaZnak">
    <w:name w:val="Telo besedila Znak"/>
    <w:basedOn w:val="Privzetapisavaodstavka"/>
    <w:link w:val="Telobesedila"/>
    <w:rsid w:val="00864187"/>
    <w:rPr>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7579">
      <w:bodyDiv w:val="1"/>
      <w:marLeft w:val="0"/>
      <w:marRight w:val="0"/>
      <w:marTop w:val="0"/>
      <w:marBottom w:val="0"/>
      <w:divBdr>
        <w:top w:val="none" w:sz="0" w:space="0" w:color="auto"/>
        <w:left w:val="none" w:sz="0" w:space="0" w:color="auto"/>
        <w:bottom w:val="none" w:sz="0" w:space="0" w:color="auto"/>
        <w:right w:val="none" w:sz="0" w:space="0" w:color="auto"/>
      </w:divBdr>
    </w:div>
    <w:div w:id="642008866">
      <w:bodyDiv w:val="1"/>
      <w:marLeft w:val="0"/>
      <w:marRight w:val="0"/>
      <w:marTop w:val="0"/>
      <w:marBottom w:val="0"/>
      <w:divBdr>
        <w:top w:val="none" w:sz="0" w:space="0" w:color="auto"/>
        <w:left w:val="none" w:sz="0" w:space="0" w:color="auto"/>
        <w:bottom w:val="none" w:sz="0" w:space="0" w:color="auto"/>
        <w:right w:val="none" w:sz="0" w:space="0" w:color="auto"/>
      </w:divBdr>
    </w:div>
    <w:div w:id="1075708345">
      <w:bodyDiv w:val="1"/>
      <w:marLeft w:val="0"/>
      <w:marRight w:val="0"/>
      <w:marTop w:val="0"/>
      <w:marBottom w:val="0"/>
      <w:divBdr>
        <w:top w:val="none" w:sz="0" w:space="0" w:color="auto"/>
        <w:left w:val="none" w:sz="0" w:space="0" w:color="auto"/>
        <w:bottom w:val="none" w:sz="0" w:space="0" w:color="auto"/>
        <w:right w:val="none" w:sz="0" w:space="0" w:color="auto"/>
      </w:divBdr>
    </w:div>
    <w:div w:id="1916548795">
      <w:bodyDiv w:val="1"/>
      <w:marLeft w:val="0"/>
      <w:marRight w:val="0"/>
      <w:marTop w:val="0"/>
      <w:marBottom w:val="0"/>
      <w:divBdr>
        <w:top w:val="none" w:sz="0" w:space="0" w:color="auto"/>
        <w:left w:val="none" w:sz="0" w:space="0" w:color="auto"/>
        <w:bottom w:val="none" w:sz="0" w:space="0" w:color="auto"/>
        <w:right w:val="none" w:sz="0" w:space="0" w:color="auto"/>
      </w:divBdr>
    </w:div>
    <w:div w:id="21014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13-01-1783" TargetMode="External"/><Relationship Id="rId26" Type="http://schemas.openxmlformats.org/officeDocument/2006/relationships/hyperlink" Target="http://www.uradni-list.si/1/objava.jsp?sop=2014-01-0246" TargetMode="External"/><Relationship Id="rId3" Type="http://schemas.microsoft.com/office/2007/relationships/stylesWithEffects" Target="stylesWithEffects.xml"/><Relationship Id="rId21" Type="http://schemas.openxmlformats.org/officeDocument/2006/relationships/hyperlink" Target="http://www.uradni-list.si/1/objava.jsp?sop=2015-01-050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12-01-2849" TargetMode="External"/><Relationship Id="rId25" Type="http://schemas.openxmlformats.org/officeDocument/2006/relationships/hyperlink" Target="http://www.uradni-list.si/1/objava.jsp?sop=2013-01-0871" TargetMode="External"/><Relationship Id="rId33" Type="http://schemas.openxmlformats.org/officeDocument/2006/relationships/hyperlink" Target="http://www.uradni-list.si/1/objava.jsp?sop=2016-01-1079" TargetMode="External"/><Relationship Id="rId2" Type="http://schemas.openxmlformats.org/officeDocument/2006/relationships/styles" Target="styles.xml"/><Relationship Id="rId16" Type="http://schemas.openxmlformats.org/officeDocument/2006/relationships/hyperlink" Target="http://www.uradni-list.si/1/objava.jsp?sop=2010-01-4654" TargetMode="External"/><Relationship Id="rId20" Type="http://schemas.openxmlformats.org/officeDocument/2006/relationships/hyperlink" Target="http://www.uradni-list.si/1/objava.jsp?sop=2014-01-3646" TargetMode="External"/><Relationship Id="rId29" Type="http://schemas.openxmlformats.org/officeDocument/2006/relationships/hyperlink" Target="http://www.uradni-list.si/1/objava.jsp?sop=2015-01-35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2-01-1771" TargetMode="External"/><Relationship Id="rId32" Type="http://schemas.openxmlformats.org/officeDocument/2006/relationships/hyperlink" Target="http://www.uradni-list.si/1/objava.jsp?sop=2010-01-304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11-01-1737" TargetMode="External"/><Relationship Id="rId28" Type="http://schemas.openxmlformats.org/officeDocument/2006/relationships/hyperlink" Target="http://www.uradni-list.si/1/objava.jsp?sop=2007-01-4826" TargetMode="External"/><Relationship Id="rId36" Type="http://schemas.openxmlformats.org/officeDocument/2006/relationships/fontTable" Target="fontTable.xm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14-01-2075" TargetMode="External"/><Relationship Id="rId31" Type="http://schemas.openxmlformats.org/officeDocument/2006/relationships/hyperlink" Target="http://www.uradni-list.si/1/objava.jsp?sop=2006-01-2549" TargetMode="Externa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15-01-2976" TargetMode="External"/><Relationship Id="rId27" Type="http://schemas.openxmlformats.org/officeDocument/2006/relationships/hyperlink" Target="http://www.uradni-list.si/1/objava.jsp?sop=2016-01-2479" TargetMode="External"/><Relationship Id="rId30" Type="http://schemas.openxmlformats.org/officeDocument/2006/relationships/hyperlink" Target="http://www.uradni-list.si/1/objava.jsp?sop=2006-01-5348"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4733</Words>
  <Characters>26979</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Žurga</dc:creator>
  <cp:lastModifiedBy>Drago Gaberšek</cp:lastModifiedBy>
  <cp:revision>19</cp:revision>
  <cp:lastPrinted>2017-12-11T12:29:00Z</cp:lastPrinted>
  <dcterms:created xsi:type="dcterms:W3CDTF">2017-12-05T14:55:00Z</dcterms:created>
  <dcterms:modified xsi:type="dcterms:W3CDTF">2017-12-18T09:36:00Z</dcterms:modified>
</cp:coreProperties>
</file>