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1D" w:rsidRPr="00BD6A1D" w:rsidRDefault="00BD6A1D" w:rsidP="00BD6A1D">
      <w:pPr>
        <w:pStyle w:val="Glava"/>
        <w:tabs>
          <w:tab w:val="left" w:pos="5103"/>
        </w:tabs>
        <w:spacing w:line="240" w:lineRule="exact"/>
        <w:ind w:left="5103" w:hanging="4819"/>
        <w:rPr>
          <w:rFonts w:ascii="Arial" w:hAnsi="Arial" w:cs="Arial"/>
          <w:sz w:val="16"/>
          <w:szCs w:val="16"/>
        </w:rPr>
      </w:pPr>
      <w:r w:rsidRPr="00BD6A1D">
        <w:rPr>
          <w:rFonts w:ascii="Arial" w:hAnsi="Arial" w:cs="Arial"/>
          <w:sz w:val="16"/>
          <w:szCs w:val="16"/>
        </w:rPr>
        <w:t>Kotnikova ulica 28, 1000 Ljubljana</w:t>
      </w:r>
      <w:r>
        <w:rPr>
          <w:rFonts w:ascii="Arial" w:hAnsi="Arial" w:cs="Arial"/>
          <w:sz w:val="16"/>
          <w:szCs w:val="16"/>
        </w:rPr>
        <w:tab/>
      </w:r>
      <w:r>
        <w:rPr>
          <w:rFonts w:ascii="Arial" w:hAnsi="Arial" w:cs="Arial"/>
          <w:sz w:val="16"/>
          <w:szCs w:val="16"/>
        </w:rPr>
        <w:tab/>
      </w:r>
      <w:r w:rsidRPr="00BD6A1D">
        <w:rPr>
          <w:rFonts w:ascii="Arial" w:hAnsi="Arial" w:cs="Arial"/>
          <w:sz w:val="16"/>
          <w:szCs w:val="16"/>
        </w:rPr>
        <w:t>T: 01 369 77 00</w:t>
      </w:r>
      <w:bookmarkStart w:id="0" w:name="_GoBack"/>
      <w:bookmarkEnd w:id="0"/>
    </w:p>
    <w:p w:rsidR="00BD6A1D" w:rsidRP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 xml:space="preserve">F: 01 369 78 32 </w:t>
      </w:r>
    </w:p>
    <w:p w:rsid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ab/>
        <w:t xml:space="preserve">E: gp.mddsz@gov.si </w:t>
      </w:r>
      <w:hyperlink r:id="rId7" w:history="1">
        <w:r w:rsidRPr="004E715C">
          <w:rPr>
            <w:rStyle w:val="Hiperpovezava"/>
            <w:rFonts w:ascii="Arial" w:hAnsi="Arial" w:cs="Arial"/>
            <w:sz w:val="16"/>
            <w:szCs w:val="16"/>
          </w:rPr>
          <w:t>www.mddsz.gov.si</w:t>
        </w:r>
      </w:hyperlink>
    </w:p>
    <w:p w:rsidR="00BD6A1D" w:rsidRPr="00BD6A1D" w:rsidRDefault="00BD6A1D" w:rsidP="00BD6A1D">
      <w:pPr>
        <w:pStyle w:val="Glava"/>
        <w:tabs>
          <w:tab w:val="left" w:pos="5112"/>
        </w:tabs>
        <w:spacing w:line="240" w:lineRule="exact"/>
        <w:ind w:left="5103"/>
        <w:rPr>
          <w:rFonts w:ascii="Arial" w:hAnsi="Arial" w:cs="Arial"/>
          <w:sz w:val="16"/>
          <w:szCs w:val="16"/>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
        <w:gridCol w:w="1448"/>
        <w:gridCol w:w="517"/>
        <w:gridCol w:w="892"/>
        <w:gridCol w:w="1414"/>
        <w:gridCol w:w="417"/>
        <w:gridCol w:w="913"/>
        <w:gridCol w:w="495"/>
        <w:gridCol w:w="188"/>
        <w:gridCol w:w="385"/>
        <w:gridCol w:w="223"/>
        <w:gridCol w:w="80"/>
        <w:gridCol w:w="2128"/>
        <w:gridCol w:w="63"/>
      </w:tblGrid>
      <w:tr w:rsidR="00AE1F83" w:rsidRPr="00AE1F83" w:rsidTr="00AF5283">
        <w:trPr>
          <w:gridBefore w:val="1"/>
          <w:gridAfter w:val="6"/>
          <w:wBefore w:w="100" w:type="dxa"/>
          <w:wAfter w:w="3067" w:type="dxa"/>
        </w:trPr>
        <w:tc>
          <w:tcPr>
            <w:tcW w:w="6096" w:type="dxa"/>
            <w:gridSpan w:val="7"/>
          </w:tcPr>
          <w:p w:rsidR="00AE1F83" w:rsidRPr="00A449EB" w:rsidRDefault="00AE1F83" w:rsidP="00F25D2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449EB">
              <w:rPr>
                <w:rFonts w:ascii="Arial" w:eastAsia="Times New Roman" w:hAnsi="Arial" w:cs="Arial"/>
                <w:sz w:val="20"/>
                <w:szCs w:val="20"/>
                <w:lang w:eastAsia="sl-SI"/>
              </w:rPr>
              <w:t xml:space="preserve">Številka: </w:t>
            </w:r>
            <w:r w:rsidR="00F25D28" w:rsidRPr="00A449EB">
              <w:rPr>
                <w:rFonts w:ascii="Arial" w:eastAsia="Times New Roman" w:hAnsi="Arial" w:cs="Arial"/>
                <w:sz w:val="20"/>
                <w:szCs w:val="20"/>
                <w:lang w:eastAsia="sl-SI"/>
              </w:rPr>
              <w:t>1225-58/2016</w:t>
            </w:r>
            <w:r w:rsidR="003A66F2">
              <w:rPr>
                <w:rFonts w:ascii="Arial" w:eastAsia="Times New Roman" w:hAnsi="Arial" w:cs="Arial"/>
                <w:sz w:val="20"/>
                <w:szCs w:val="20"/>
                <w:lang w:eastAsia="sl-SI"/>
              </w:rPr>
              <w:t>/</w:t>
            </w:r>
            <w:r w:rsidR="00556796">
              <w:rPr>
                <w:rFonts w:ascii="Arial" w:eastAsia="Times New Roman" w:hAnsi="Arial" w:cs="Arial"/>
                <w:sz w:val="20"/>
                <w:szCs w:val="20"/>
                <w:lang w:eastAsia="sl-SI"/>
              </w:rPr>
              <w:t>92</w:t>
            </w:r>
          </w:p>
        </w:tc>
      </w:tr>
      <w:tr w:rsidR="00AE1F83" w:rsidRPr="00AE1F83" w:rsidTr="00AF5283">
        <w:trPr>
          <w:gridBefore w:val="1"/>
          <w:gridAfter w:val="6"/>
          <w:wBefore w:w="100" w:type="dxa"/>
          <w:wAfter w:w="3067" w:type="dxa"/>
        </w:trPr>
        <w:tc>
          <w:tcPr>
            <w:tcW w:w="6096" w:type="dxa"/>
            <w:gridSpan w:val="7"/>
          </w:tcPr>
          <w:p w:rsidR="00AE1F83" w:rsidRPr="00A449EB" w:rsidRDefault="00AE1F83" w:rsidP="00F25D2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449EB">
              <w:rPr>
                <w:rFonts w:ascii="Arial" w:eastAsia="Times New Roman" w:hAnsi="Arial" w:cs="Arial"/>
                <w:sz w:val="20"/>
                <w:szCs w:val="20"/>
                <w:lang w:eastAsia="sl-SI"/>
              </w:rPr>
              <w:t>Ljubljana,</w:t>
            </w:r>
            <w:r w:rsidR="00D623FA" w:rsidRPr="00A449EB">
              <w:rPr>
                <w:rFonts w:ascii="Arial" w:eastAsia="Times New Roman" w:hAnsi="Arial" w:cs="Arial"/>
                <w:sz w:val="20"/>
                <w:szCs w:val="20"/>
                <w:lang w:eastAsia="sl-SI"/>
              </w:rPr>
              <w:t xml:space="preserve"> </w:t>
            </w:r>
            <w:r w:rsidR="00556796">
              <w:rPr>
                <w:rFonts w:ascii="Arial" w:eastAsia="Times New Roman" w:hAnsi="Arial" w:cs="Arial"/>
                <w:sz w:val="20"/>
                <w:szCs w:val="20"/>
                <w:lang w:eastAsia="sl-SI"/>
              </w:rPr>
              <w:t>24</w:t>
            </w:r>
            <w:r w:rsidR="00F25D28" w:rsidRPr="00A449EB">
              <w:rPr>
                <w:rFonts w:ascii="Arial" w:eastAsia="Times New Roman" w:hAnsi="Arial" w:cs="Arial"/>
                <w:sz w:val="20"/>
                <w:szCs w:val="20"/>
                <w:lang w:eastAsia="sl-SI"/>
              </w:rPr>
              <w:t>.</w:t>
            </w:r>
            <w:r w:rsidR="00D623FA" w:rsidRPr="00A449EB">
              <w:rPr>
                <w:rFonts w:ascii="Arial" w:eastAsia="Times New Roman" w:hAnsi="Arial" w:cs="Arial"/>
                <w:sz w:val="20"/>
                <w:szCs w:val="20"/>
                <w:lang w:eastAsia="sl-SI"/>
              </w:rPr>
              <w:t xml:space="preserve"> </w:t>
            </w:r>
            <w:r w:rsidR="003A66F2">
              <w:rPr>
                <w:rFonts w:ascii="Arial" w:eastAsia="Times New Roman" w:hAnsi="Arial" w:cs="Arial"/>
                <w:sz w:val="20"/>
                <w:szCs w:val="20"/>
                <w:lang w:eastAsia="sl-SI"/>
              </w:rPr>
              <w:t>5</w:t>
            </w:r>
            <w:r w:rsidR="00F25D28" w:rsidRPr="00A449EB">
              <w:rPr>
                <w:rFonts w:ascii="Arial" w:eastAsia="Times New Roman" w:hAnsi="Arial" w:cs="Arial"/>
                <w:sz w:val="20"/>
                <w:szCs w:val="20"/>
                <w:lang w:eastAsia="sl-SI"/>
              </w:rPr>
              <w:t>.</w:t>
            </w:r>
            <w:r w:rsidR="00D623FA" w:rsidRPr="00A449EB">
              <w:rPr>
                <w:rFonts w:ascii="Arial" w:eastAsia="Times New Roman" w:hAnsi="Arial" w:cs="Arial"/>
                <w:sz w:val="20"/>
                <w:szCs w:val="20"/>
                <w:lang w:eastAsia="sl-SI"/>
              </w:rPr>
              <w:t xml:space="preserve"> </w:t>
            </w:r>
            <w:r w:rsidR="00F25D28" w:rsidRPr="00A449EB">
              <w:rPr>
                <w:rFonts w:ascii="Arial" w:eastAsia="Times New Roman" w:hAnsi="Arial" w:cs="Arial"/>
                <w:sz w:val="20"/>
                <w:szCs w:val="20"/>
                <w:lang w:eastAsia="sl-SI"/>
              </w:rPr>
              <w:t>2018</w:t>
            </w:r>
          </w:p>
        </w:tc>
      </w:tr>
      <w:tr w:rsidR="00AE1F83" w:rsidRPr="00AE1F83" w:rsidTr="00AF5283">
        <w:trPr>
          <w:gridBefore w:val="1"/>
          <w:gridAfter w:val="6"/>
          <w:wBefore w:w="100" w:type="dxa"/>
          <w:wAfter w:w="3067" w:type="dxa"/>
        </w:trPr>
        <w:tc>
          <w:tcPr>
            <w:tcW w:w="6096" w:type="dxa"/>
            <w:gridSpan w:val="7"/>
          </w:tcPr>
          <w:p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AE1F83" w:rsidRPr="00AE1F83" w:rsidTr="00AF5283">
        <w:trPr>
          <w:gridBefore w:val="1"/>
          <w:gridAfter w:val="6"/>
          <w:wBefore w:w="100" w:type="dxa"/>
          <w:wAfter w:w="3067" w:type="dxa"/>
        </w:trPr>
        <w:tc>
          <w:tcPr>
            <w:tcW w:w="6096" w:type="dxa"/>
            <w:gridSpan w:val="7"/>
          </w:tcPr>
          <w:p w:rsidR="00AE1F83" w:rsidRPr="00AE1F83" w:rsidRDefault="00AE1F83" w:rsidP="00AE1F83">
            <w:pPr>
              <w:spacing w:after="0" w:line="260" w:lineRule="exact"/>
              <w:rPr>
                <w:rFonts w:ascii="Arial" w:eastAsia="Times New Roman" w:hAnsi="Arial" w:cs="Arial"/>
                <w:sz w:val="20"/>
                <w:szCs w:val="20"/>
              </w:rPr>
            </w:pPr>
          </w:p>
          <w:p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AE1F83" w:rsidRPr="00AE1F83" w:rsidRDefault="0088513B" w:rsidP="00AE1F83">
            <w:pPr>
              <w:spacing w:after="0" w:line="260" w:lineRule="exact"/>
              <w:rPr>
                <w:rFonts w:ascii="Arial" w:eastAsia="Times New Roman" w:hAnsi="Arial" w:cs="Arial"/>
                <w:sz w:val="20"/>
                <w:szCs w:val="20"/>
              </w:rPr>
            </w:pPr>
            <w:hyperlink r:id="rId8" w:history="1">
              <w:r w:rsidR="00AE1F83" w:rsidRPr="00AE1F83">
                <w:rPr>
                  <w:rFonts w:ascii="Arial" w:eastAsia="Times New Roman" w:hAnsi="Arial" w:cs="Times New Roman"/>
                  <w:color w:val="0000FF"/>
                  <w:sz w:val="20"/>
                  <w:szCs w:val="20"/>
                  <w:u w:val="single"/>
                </w:rPr>
                <w:t>Gp.gs@gov.si</w:t>
              </w:r>
            </w:hyperlink>
          </w:p>
          <w:p w:rsidR="00AE1F83" w:rsidRPr="00AE1F83" w:rsidRDefault="00AE1F83" w:rsidP="00AE1F83">
            <w:pPr>
              <w:spacing w:after="0" w:line="260" w:lineRule="exact"/>
              <w:rPr>
                <w:rFonts w:ascii="Arial" w:eastAsia="Times New Roman" w:hAnsi="Arial" w:cs="Arial"/>
                <w:sz w:val="20"/>
                <w:szCs w:val="20"/>
              </w:rPr>
            </w:pPr>
          </w:p>
        </w:tc>
      </w:tr>
      <w:tr w:rsidR="00AE1F83" w:rsidRPr="00AE1F83" w:rsidTr="00AF5283">
        <w:trPr>
          <w:gridBefore w:val="1"/>
          <w:wBefore w:w="100" w:type="dxa"/>
        </w:trPr>
        <w:tc>
          <w:tcPr>
            <w:tcW w:w="9163" w:type="dxa"/>
            <w:gridSpan w:val="13"/>
          </w:tcPr>
          <w:p w:rsidR="00AE1F83" w:rsidRPr="00AE1F83" w:rsidRDefault="00AE1F83" w:rsidP="00F25D28">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w:t>
            </w:r>
            <w:r w:rsidR="00F25D28">
              <w:rPr>
                <w:rFonts w:ascii="Arial" w:eastAsia="Times New Roman" w:hAnsi="Arial" w:cs="Arial"/>
                <w:b/>
                <w:sz w:val="20"/>
                <w:szCs w:val="20"/>
                <w:lang w:eastAsia="sl-SI"/>
              </w:rPr>
              <w:t>Zaključno poročilo o izvedbi projekta P 6.1 VEM-Socialna aktivacija</w:t>
            </w:r>
            <w:r w:rsidRPr="00AE1F83">
              <w:rPr>
                <w:rFonts w:ascii="Arial" w:eastAsia="Times New Roman" w:hAnsi="Arial" w:cs="Arial"/>
                <w:b/>
                <w:sz w:val="20"/>
                <w:szCs w:val="20"/>
                <w:lang w:eastAsia="sl-SI"/>
              </w:rPr>
              <w:t xml:space="preserve"> – predlog za obravnavo </w:t>
            </w:r>
          </w:p>
        </w:tc>
      </w:tr>
      <w:tr w:rsidR="00AE1F83" w:rsidRPr="00AE1F83" w:rsidTr="00AF5283">
        <w:trPr>
          <w:gridBefore w:val="1"/>
          <w:wBefore w:w="100" w:type="dxa"/>
        </w:trPr>
        <w:tc>
          <w:tcPr>
            <w:tcW w:w="9163" w:type="dxa"/>
            <w:gridSpan w:val="13"/>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AE1F83" w:rsidTr="00AF5283">
        <w:trPr>
          <w:gridBefore w:val="1"/>
          <w:wBefore w:w="100" w:type="dxa"/>
        </w:trPr>
        <w:tc>
          <w:tcPr>
            <w:tcW w:w="9163" w:type="dxa"/>
            <w:gridSpan w:val="13"/>
          </w:tcPr>
          <w:p w:rsidR="00F25D28" w:rsidRDefault="00F25D28" w:rsidP="00F25D2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25D28" w:rsidRPr="00A449EB" w:rsidRDefault="00F25D28" w:rsidP="00A449EB">
            <w:pPr>
              <w:pStyle w:val="datumtevilka"/>
            </w:pPr>
            <w:r>
              <w:rPr>
                <w:rFonts w:cs="Arial"/>
                <w:iCs/>
              </w:rPr>
              <w:t xml:space="preserve">Na podlagi </w:t>
            </w:r>
            <w:r w:rsidRPr="00A449EB">
              <w:rPr>
                <w:rFonts w:cs="Arial"/>
                <w:iCs/>
              </w:rPr>
              <w:t>šestega odstavka 21. člena Zakona o Vladi Republike Slovenije (Uradni list RS, št.</w:t>
            </w:r>
            <w:r w:rsidRPr="00A449EB">
              <w:rPr>
                <w:rFonts w:cs="Arial"/>
              </w:rPr>
              <w:t xml:space="preserve"> </w:t>
            </w:r>
            <w:hyperlink r:id="rId9" w:tgtFrame="_blank" w:tooltip="Zakon o Vladi Republike Slovenije (uradno prečiščeno besedilo)" w:history="1">
              <w:r w:rsidRPr="00A449EB">
                <w:rPr>
                  <w:rFonts w:cs="Arial"/>
                </w:rPr>
                <w:t>24/05</w:t>
              </w:r>
            </w:hyperlink>
            <w:r w:rsidRPr="00A449EB">
              <w:rPr>
                <w:rFonts w:cs="Arial"/>
              </w:rPr>
              <w:t xml:space="preserve"> – uradno prečiščeno besedilo, </w:t>
            </w:r>
            <w:hyperlink r:id="rId10" w:tgtFrame="_blank" w:tooltip="Zakon o dopolnitvi Zakona o Vladi Republike Slovenije" w:history="1">
              <w:r w:rsidRPr="00A449EB">
                <w:rPr>
                  <w:rFonts w:cs="Arial"/>
                </w:rPr>
                <w:t>109/08</w:t>
              </w:r>
            </w:hyperlink>
            <w:r w:rsidRPr="00A449EB">
              <w:rPr>
                <w:rFonts w:cs="Arial"/>
              </w:rPr>
              <w:t xml:space="preserve">, </w:t>
            </w:r>
            <w:hyperlink r:id="rId11" w:tgtFrame="_blank" w:tooltip="Zakon o upravljanju kapitalskih naložb Republike Slovenije" w:history="1">
              <w:r w:rsidRPr="00A449EB">
                <w:rPr>
                  <w:rFonts w:cs="Arial"/>
                </w:rPr>
                <w:t>38/10</w:t>
              </w:r>
            </w:hyperlink>
            <w:r w:rsidRPr="00A449EB">
              <w:rPr>
                <w:rFonts w:cs="Arial"/>
              </w:rPr>
              <w:t xml:space="preserve"> – ZUKN, </w:t>
            </w:r>
            <w:hyperlink r:id="rId12" w:tgtFrame="_blank" w:tooltip="Zakon o spremembah in dopolnitvah Zakona o Vladi Republike Slovenije" w:history="1">
              <w:r w:rsidRPr="00A449EB">
                <w:rPr>
                  <w:rFonts w:cs="Arial"/>
                </w:rPr>
                <w:t>8/12</w:t>
              </w:r>
            </w:hyperlink>
            <w:r w:rsidRPr="00A449EB">
              <w:rPr>
                <w:rFonts w:cs="Arial"/>
              </w:rPr>
              <w:t xml:space="preserve">, </w:t>
            </w:r>
            <w:hyperlink r:id="rId13" w:tgtFrame="_blank" w:tooltip="Zakon o spremembah in dopolnitvah Zakona o Vladi Republike Slovenije" w:history="1">
              <w:r w:rsidRPr="00A449EB">
                <w:rPr>
                  <w:rFonts w:cs="Arial"/>
                </w:rPr>
                <w:t>21/13</w:t>
              </w:r>
            </w:hyperlink>
            <w:r w:rsidRPr="00A449EB">
              <w:rPr>
                <w:rFonts w:cs="Arial"/>
              </w:rPr>
              <w:t xml:space="preserve">, </w:t>
            </w:r>
            <w:hyperlink r:id="rId14" w:tgtFrame="_blank" w:tooltip="Zakon o spremembah in dopolnitvah Zakona o državni upravi" w:history="1">
              <w:r w:rsidRPr="00A449EB">
                <w:rPr>
                  <w:rFonts w:cs="Arial"/>
                </w:rPr>
                <w:t>47/13</w:t>
              </w:r>
            </w:hyperlink>
            <w:r w:rsidRPr="00A449EB">
              <w:rPr>
                <w:rFonts w:cs="Arial"/>
              </w:rPr>
              <w:t xml:space="preserve"> – ZDU-1G, </w:t>
            </w:r>
            <w:hyperlink r:id="rId15" w:tgtFrame="_blank" w:tooltip="Zakon o spremembah in dopolnitvah Zakona o Vladi Republike Slovenije" w:history="1">
              <w:r w:rsidRPr="00A449EB">
                <w:rPr>
                  <w:rFonts w:cs="Arial"/>
                </w:rPr>
                <w:t>65/14</w:t>
              </w:r>
            </w:hyperlink>
            <w:r w:rsidRPr="00A449EB">
              <w:rPr>
                <w:rFonts w:cs="Arial"/>
              </w:rPr>
              <w:t xml:space="preserve"> in </w:t>
            </w:r>
            <w:hyperlink r:id="rId16" w:tgtFrame="_blank" w:tooltip="Zakon o spremembi Zakona o Vladi Republike Slovenije" w:history="1">
              <w:r w:rsidRPr="00A449EB">
                <w:rPr>
                  <w:rFonts w:cs="Arial"/>
                </w:rPr>
                <w:t>55/17</w:t>
              </w:r>
            </w:hyperlink>
            <w:r w:rsidRPr="00A449EB">
              <w:rPr>
                <w:rFonts w:cs="Arial"/>
              </w:rPr>
              <w:t>)</w:t>
            </w:r>
            <w:r w:rsidRPr="00A449EB">
              <w:rPr>
                <w:rFonts w:cs="Arial"/>
                <w:iCs/>
              </w:rPr>
              <w:t xml:space="preserve"> ter v zvezi z 8. členom Sklepa o ustanovitvi delovnih skupin vlade – Projektnih svetov za spremljanje Vladnih strateških razvojnih projektov</w:t>
            </w:r>
            <w:r w:rsidR="002E6DE4">
              <w:rPr>
                <w:rFonts w:cs="Arial"/>
                <w:iCs/>
              </w:rPr>
              <w:t xml:space="preserve"> </w:t>
            </w:r>
            <w:r w:rsidRPr="00A449EB">
              <w:rPr>
                <w:rFonts w:cs="Arial"/>
                <w:iCs/>
              </w:rPr>
              <w:t xml:space="preserve"> </w:t>
            </w:r>
            <w:r w:rsidR="00755E25">
              <w:rPr>
                <w:rFonts w:cs="Arial"/>
                <w:iCs/>
              </w:rPr>
              <w:t>(</w:t>
            </w:r>
            <w:r w:rsidRPr="00A449EB">
              <w:rPr>
                <w:rFonts w:cs="Arial"/>
                <w:iCs/>
              </w:rPr>
              <w:t xml:space="preserve">št. </w:t>
            </w:r>
            <w:r w:rsidR="00A449EB" w:rsidRPr="00A449EB">
              <w:rPr>
                <w:rFonts w:cs="Arial"/>
                <w:color w:val="000000"/>
              </w:rPr>
              <w:t>00405-1/2016/29</w:t>
            </w:r>
            <w:r w:rsidRPr="00A449EB">
              <w:rPr>
                <w:rFonts w:cs="Arial"/>
                <w:iCs/>
              </w:rPr>
              <w:t xml:space="preserve"> z dne 26. 10. 2017</w:t>
            </w:r>
            <w:r w:rsidR="00755E25">
              <w:rPr>
                <w:rFonts w:cs="Arial"/>
                <w:iCs/>
              </w:rPr>
              <w:t>)</w:t>
            </w:r>
            <w:r w:rsidR="002E6DE4">
              <w:rPr>
                <w:rFonts w:cs="Arial"/>
                <w:iCs/>
              </w:rPr>
              <w:t>,</w:t>
            </w:r>
            <w:r w:rsidRPr="00A449EB">
              <w:rPr>
                <w:rFonts w:cs="Arial"/>
                <w:iCs/>
              </w:rPr>
              <w:t xml:space="preserve"> je Vlada Republike Slovenije na ……. redni seji dne …….. pod točko…….sprejela naslednji</w:t>
            </w:r>
          </w:p>
          <w:p w:rsidR="00F25D28" w:rsidRPr="00A449EB" w:rsidRDefault="00F25D28" w:rsidP="00F25D28">
            <w:pPr>
              <w:tabs>
                <w:tab w:val="left" w:pos="2460"/>
                <w:tab w:val="center" w:pos="4473"/>
              </w:tabs>
              <w:overflowPunct w:val="0"/>
              <w:autoSpaceDE w:val="0"/>
              <w:autoSpaceDN w:val="0"/>
              <w:adjustRightInd w:val="0"/>
              <w:spacing w:after="0" w:line="260" w:lineRule="exact"/>
              <w:textAlignment w:val="baseline"/>
              <w:rPr>
                <w:rFonts w:ascii="Arial" w:eastAsia="Times New Roman" w:hAnsi="Arial" w:cs="Arial"/>
                <w:b/>
                <w:iCs/>
                <w:sz w:val="20"/>
                <w:szCs w:val="20"/>
                <w:lang w:eastAsia="sl-SI"/>
              </w:rPr>
            </w:pPr>
          </w:p>
          <w:p w:rsidR="00F25D28" w:rsidRPr="00A449EB" w:rsidRDefault="00F25D28" w:rsidP="00F25D28">
            <w:pPr>
              <w:tabs>
                <w:tab w:val="left" w:pos="2460"/>
                <w:tab w:val="center" w:pos="4473"/>
              </w:tabs>
              <w:overflowPunct w:val="0"/>
              <w:autoSpaceDE w:val="0"/>
              <w:autoSpaceDN w:val="0"/>
              <w:adjustRightInd w:val="0"/>
              <w:spacing w:after="0" w:line="260" w:lineRule="exact"/>
              <w:textAlignment w:val="baseline"/>
              <w:rPr>
                <w:rFonts w:ascii="Arial" w:eastAsia="Times New Roman" w:hAnsi="Arial" w:cs="Arial"/>
                <w:b/>
                <w:iCs/>
                <w:sz w:val="20"/>
                <w:szCs w:val="20"/>
                <w:lang w:eastAsia="sl-SI"/>
              </w:rPr>
            </w:pPr>
          </w:p>
          <w:p w:rsidR="00F25D28" w:rsidRPr="00A449EB" w:rsidRDefault="00F25D28" w:rsidP="00F25D28">
            <w:pPr>
              <w:tabs>
                <w:tab w:val="left" w:pos="2460"/>
                <w:tab w:val="center" w:pos="4473"/>
              </w:tabs>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A449EB">
              <w:rPr>
                <w:rFonts w:ascii="Arial" w:eastAsia="Times New Roman" w:hAnsi="Arial" w:cs="Arial"/>
                <w:b/>
                <w:iCs/>
                <w:sz w:val="20"/>
                <w:szCs w:val="20"/>
                <w:lang w:eastAsia="sl-SI"/>
              </w:rPr>
              <w:t>SKLEP</w:t>
            </w:r>
          </w:p>
          <w:p w:rsidR="00F25D28" w:rsidRPr="00A449EB" w:rsidRDefault="00F25D28" w:rsidP="00F25D28">
            <w:pPr>
              <w:spacing w:line="240" w:lineRule="atLeast"/>
              <w:jc w:val="center"/>
              <w:rPr>
                <w:rFonts w:cs="Arial"/>
                <w:b/>
                <w:iCs/>
                <w:szCs w:val="20"/>
              </w:rPr>
            </w:pPr>
          </w:p>
          <w:p w:rsidR="00F25D28" w:rsidRPr="00A449EB" w:rsidRDefault="00F25D28" w:rsidP="00F25D28">
            <w:pPr>
              <w:spacing w:line="240" w:lineRule="atLeast"/>
              <w:jc w:val="center"/>
              <w:rPr>
                <w:rFonts w:cs="Arial"/>
                <w:b/>
                <w:iCs/>
                <w:szCs w:val="20"/>
              </w:rPr>
            </w:pPr>
          </w:p>
          <w:p w:rsidR="00F25D28" w:rsidRPr="00D31C61" w:rsidRDefault="00F25D28" w:rsidP="00F25D28">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31C61">
              <w:rPr>
                <w:rFonts w:ascii="Arial" w:eastAsia="Times New Roman" w:hAnsi="Arial" w:cs="Arial"/>
                <w:iCs/>
                <w:sz w:val="20"/>
                <w:szCs w:val="20"/>
                <w:lang w:eastAsia="sl-SI"/>
              </w:rPr>
              <w:t xml:space="preserve">Vlada Republike Slovenije </w:t>
            </w:r>
            <w:r w:rsidR="00DC444F">
              <w:rPr>
                <w:rFonts w:ascii="Arial" w:eastAsia="Times New Roman" w:hAnsi="Arial" w:cs="Arial"/>
                <w:iCs/>
                <w:sz w:val="20"/>
                <w:szCs w:val="20"/>
                <w:lang w:eastAsia="sl-SI"/>
              </w:rPr>
              <w:t xml:space="preserve">se </w:t>
            </w:r>
            <w:r w:rsidRPr="00D31C61">
              <w:rPr>
                <w:rFonts w:ascii="Arial" w:eastAsia="Times New Roman" w:hAnsi="Arial" w:cs="Arial"/>
                <w:iCs/>
                <w:sz w:val="20"/>
                <w:szCs w:val="20"/>
                <w:lang w:eastAsia="sl-SI"/>
              </w:rPr>
              <w:t xml:space="preserve">je </w:t>
            </w:r>
            <w:r w:rsidR="00DC444F">
              <w:rPr>
                <w:rFonts w:ascii="Arial" w:eastAsia="Times New Roman" w:hAnsi="Arial" w:cs="Arial"/>
                <w:iCs/>
                <w:sz w:val="20"/>
                <w:szCs w:val="20"/>
                <w:lang w:eastAsia="sl-SI"/>
              </w:rPr>
              <w:t>seznanila z</w:t>
            </w:r>
            <w:r w:rsidRPr="00D31C61">
              <w:rPr>
                <w:rFonts w:ascii="Arial" w:eastAsia="Times New Roman" w:hAnsi="Arial" w:cs="Arial"/>
                <w:iCs/>
                <w:sz w:val="20"/>
                <w:szCs w:val="20"/>
                <w:lang w:eastAsia="sl-SI"/>
              </w:rPr>
              <w:t xml:space="preserve"> Zaključ</w:t>
            </w:r>
            <w:r w:rsidR="00DC444F">
              <w:rPr>
                <w:rFonts w:ascii="Arial" w:eastAsia="Times New Roman" w:hAnsi="Arial" w:cs="Arial"/>
                <w:iCs/>
                <w:sz w:val="20"/>
                <w:szCs w:val="20"/>
                <w:lang w:eastAsia="sl-SI"/>
              </w:rPr>
              <w:t>nim</w:t>
            </w:r>
            <w:r w:rsidR="00D31C61" w:rsidRPr="00D31C61">
              <w:rPr>
                <w:rFonts w:ascii="Arial" w:eastAsia="Times New Roman" w:hAnsi="Arial" w:cs="Arial"/>
                <w:iCs/>
                <w:sz w:val="20"/>
                <w:szCs w:val="20"/>
                <w:lang w:eastAsia="sl-SI"/>
              </w:rPr>
              <w:t xml:space="preserve"> poročilo</w:t>
            </w:r>
            <w:r w:rsidR="002E6DE4">
              <w:rPr>
                <w:rFonts w:ascii="Arial" w:eastAsia="Times New Roman" w:hAnsi="Arial" w:cs="Arial"/>
                <w:iCs/>
                <w:sz w:val="20"/>
                <w:szCs w:val="20"/>
                <w:lang w:eastAsia="sl-SI"/>
              </w:rPr>
              <w:t>m</w:t>
            </w:r>
            <w:r w:rsidR="00D31C61" w:rsidRPr="00D31C61">
              <w:rPr>
                <w:rFonts w:ascii="Arial" w:eastAsia="Times New Roman" w:hAnsi="Arial" w:cs="Arial"/>
                <w:iCs/>
                <w:sz w:val="20"/>
                <w:szCs w:val="20"/>
                <w:lang w:eastAsia="sl-SI"/>
              </w:rPr>
              <w:t xml:space="preserve"> Projekta P 6.1: VEM </w:t>
            </w:r>
            <w:r w:rsidR="00D31C61" w:rsidRPr="00D31C61">
              <w:rPr>
                <w:rFonts w:ascii="Arial" w:hAnsi="Arial" w:cs="Arial"/>
                <w:sz w:val="20"/>
                <w:szCs w:val="20"/>
              </w:rPr>
              <w:t>v okviru Centrov za socialno delo – socialna aktivacija</w:t>
            </w:r>
            <w:r w:rsidRPr="00D31C61">
              <w:rPr>
                <w:rFonts w:ascii="Arial" w:eastAsia="Times New Roman" w:hAnsi="Arial" w:cs="Arial"/>
                <w:iCs/>
                <w:sz w:val="20"/>
                <w:szCs w:val="20"/>
                <w:lang w:eastAsia="sl-SI"/>
              </w:rPr>
              <w:t>.</w:t>
            </w:r>
          </w:p>
          <w:p w:rsidR="00F25D28" w:rsidRPr="00D31C61" w:rsidRDefault="00F25D28" w:rsidP="00F25D2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25D28" w:rsidRPr="00D31C61" w:rsidRDefault="00F25D28" w:rsidP="00F25D28">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31C61">
              <w:rPr>
                <w:rFonts w:ascii="Arial" w:eastAsia="Times New Roman" w:hAnsi="Arial" w:cs="Arial"/>
                <w:iCs/>
                <w:sz w:val="20"/>
                <w:szCs w:val="20"/>
                <w:lang w:eastAsia="sl-SI"/>
              </w:rPr>
              <w:t xml:space="preserve">Vlada Republike Slovenije ugotavlja, da je </w:t>
            </w:r>
            <w:r w:rsidR="00A449EB" w:rsidRPr="00D31C61">
              <w:rPr>
                <w:rFonts w:ascii="Arial" w:hAnsi="Arial" w:cs="Arial"/>
                <w:sz w:val="20"/>
                <w:szCs w:val="20"/>
              </w:rPr>
              <w:t>Projektni svet za projekt 6.1: VEM v okviru Centrov za socialno delo – socialna aktivacija</w:t>
            </w:r>
            <w:r w:rsidR="00A449EB" w:rsidRPr="00D31C61">
              <w:rPr>
                <w:rFonts w:ascii="Arial" w:eastAsia="Times New Roman" w:hAnsi="Arial" w:cs="Arial"/>
                <w:iCs/>
                <w:sz w:val="20"/>
                <w:szCs w:val="20"/>
                <w:lang w:eastAsia="sl-SI"/>
              </w:rPr>
              <w:t xml:space="preserve"> </w:t>
            </w:r>
            <w:r w:rsidRPr="00D31C61">
              <w:rPr>
                <w:rFonts w:ascii="Arial" w:eastAsia="Times New Roman" w:hAnsi="Arial" w:cs="Arial"/>
                <w:iCs/>
                <w:sz w:val="20"/>
                <w:szCs w:val="20"/>
                <w:lang w:eastAsia="sl-SI"/>
              </w:rPr>
              <w:t xml:space="preserve">zaključil z delom. </w:t>
            </w:r>
          </w:p>
          <w:p w:rsidR="00F25D28" w:rsidRPr="00D31C61" w:rsidRDefault="00F25D28" w:rsidP="00F25D28">
            <w:pPr>
              <w:pStyle w:val="Odstavekseznama"/>
              <w:rPr>
                <w:rFonts w:ascii="Arial" w:eastAsia="Times New Roman" w:hAnsi="Arial" w:cs="Arial"/>
                <w:iCs/>
                <w:sz w:val="20"/>
                <w:szCs w:val="20"/>
                <w:lang w:eastAsia="sl-SI"/>
              </w:rPr>
            </w:pPr>
          </w:p>
          <w:p w:rsidR="00F25D28" w:rsidRDefault="00F25D28" w:rsidP="00F25D28">
            <w:pPr>
              <w:pStyle w:val="Odstavekseznama"/>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F25D28" w:rsidRPr="007B7F23" w:rsidRDefault="00F25D28" w:rsidP="00F25D28">
            <w:pPr>
              <w:pStyle w:val="Odstavekseznama"/>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F25D28" w:rsidRPr="00271F3D" w:rsidRDefault="00F25D28" w:rsidP="00F25D2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   </w:t>
            </w:r>
          </w:p>
          <w:p w:rsidR="00F25D28" w:rsidRPr="00271F3D" w:rsidRDefault="00F25D28" w:rsidP="00F25D2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                                                                                        mag. Lilijana Kozlovič</w:t>
            </w:r>
          </w:p>
          <w:p w:rsidR="00F25D28" w:rsidRPr="00271F3D" w:rsidRDefault="00F25D28" w:rsidP="00F25D2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                                                                      </w:t>
            </w:r>
            <w:r w:rsidRPr="00271F3D">
              <w:rPr>
                <w:rFonts w:ascii="Arial" w:eastAsia="Times New Roman" w:hAnsi="Arial" w:cs="Arial"/>
                <w:iCs/>
                <w:sz w:val="20"/>
                <w:szCs w:val="20"/>
                <w:lang w:eastAsia="sl-SI"/>
              </w:rPr>
              <w:tab/>
              <w:t xml:space="preserve">       GENERALNA SEKRETARKA</w:t>
            </w:r>
          </w:p>
          <w:p w:rsidR="00F25D28" w:rsidRDefault="00F25D28" w:rsidP="00F25D2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25D28" w:rsidRPr="00271F3D" w:rsidRDefault="00F25D28" w:rsidP="00F25D2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25D28" w:rsidRDefault="00DC444F"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Priloga:</w:t>
            </w:r>
            <w:r w:rsidRPr="00BB6E6C">
              <w:rPr>
                <w:rFonts w:ascii="Arial" w:eastAsia="Times New Roman" w:hAnsi="Arial" w:cs="Arial"/>
                <w:iCs/>
                <w:sz w:val="20"/>
                <w:szCs w:val="20"/>
                <w:lang w:eastAsia="sl-SI"/>
              </w:rPr>
              <w:t xml:space="preserve"> Zaključno poročilo Projekta P 6.1: VEM </w:t>
            </w:r>
            <w:r w:rsidRPr="00BB6E6C">
              <w:rPr>
                <w:rFonts w:ascii="Arial" w:hAnsi="Arial" w:cs="Arial"/>
                <w:sz w:val="20"/>
                <w:szCs w:val="20"/>
              </w:rPr>
              <w:t>v okviru Centrov za socialno delo – socialna aktivacija</w:t>
            </w:r>
            <w:r w:rsidRPr="00BB6E6C">
              <w:rPr>
                <w:rFonts w:ascii="Arial" w:eastAsia="Times New Roman" w:hAnsi="Arial" w:cs="Arial"/>
                <w:iCs/>
                <w:sz w:val="20"/>
                <w:szCs w:val="20"/>
                <w:lang w:eastAsia="sl-SI"/>
              </w:rPr>
              <w:t>.</w:t>
            </w:r>
          </w:p>
          <w:p w:rsidR="00F25D28" w:rsidRDefault="002E6DE4" w:rsidP="00F25D2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Sklep prejmejo:</w:t>
            </w:r>
          </w:p>
          <w:p w:rsidR="00F25D28" w:rsidRDefault="00F25D28" w:rsidP="00F25D28">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d</w:t>
            </w:r>
            <w:r w:rsidR="003A66F2">
              <w:rPr>
                <w:rFonts w:ascii="Arial" w:eastAsia="Times New Roman" w:hAnsi="Arial" w:cs="Arial"/>
                <w:iCs/>
                <w:sz w:val="20"/>
                <w:szCs w:val="20"/>
                <w:lang w:eastAsia="sl-SI"/>
              </w:rPr>
              <w:t xml:space="preserve">elo, družino, </w:t>
            </w:r>
            <w:r w:rsidR="00FA07FC">
              <w:rPr>
                <w:rFonts w:ascii="Arial" w:eastAsia="Times New Roman" w:hAnsi="Arial" w:cs="Arial"/>
                <w:iCs/>
                <w:sz w:val="20"/>
                <w:szCs w:val="20"/>
                <w:lang w:eastAsia="sl-SI"/>
              </w:rPr>
              <w:t>socialne zadeve</w:t>
            </w:r>
            <w:r w:rsidR="003A66F2">
              <w:rPr>
                <w:rFonts w:ascii="Arial" w:eastAsia="Times New Roman" w:hAnsi="Arial" w:cs="Arial"/>
                <w:iCs/>
                <w:sz w:val="20"/>
                <w:szCs w:val="20"/>
                <w:lang w:eastAsia="sl-SI"/>
              </w:rPr>
              <w:t xml:space="preserve"> in enake možnosti</w:t>
            </w:r>
            <w:r w:rsidR="00FA07FC">
              <w:rPr>
                <w:rFonts w:ascii="Arial" w:eastAsia="Times New Roman" w:hAnsi="Arial" w:cs="Arial"/>
                <w:iCs/>
                <w:sz w:val="20"/>
                <w:szCs w:val="20"/>
                <w:lang w:eastAsia="sl-SI"/>
              </w:rPr>
              <w:t>.</w:t>
            </w:r>
          </w:p>
          <w:p w:rsidR="00AE1F83" w:rsidRPr="00BB6E6C" w:rsidRDefault="00FA07FC" w:rsidP="00DC444F">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Kabinet predsednika vlade RS.</w:t>
            </w:r>
          </w:p>
        </w:tc>
      </w:tr>
      <w:tr w:rsidR="00AE1F83" w:rsidRPr="00AE1F83" w:rsidTr="00AF5283">
        <w:trPr>
          <w:gridBefore w:val="1"/>
          <w:wBefore w:w="100" w:type="dxa"/>
        </w:trPr>
        <w:tc>
          <w:tcPr>
            <w:tcW w:w="9163" w:type="dxa"/>
            <w:gridSpan w:val="13"/>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AE1F83" w:rsidTr="00AF5283">
        <w:trPr>
          <w:gridBefore w:val="1"/>
          <w:wBefore w:w="100" w:type="dxa"/>
        </w:trPr>
        <w:tc>
          <w:tcPr>
            <w:tcW w:w="9163" w:type="dxa"/>
            <w:gridSpan w:val="13"/>
          </w:tcPr>
          <w:p w:rsidR="00AE1F83" w:rsidRPr="00AE1F83" w:rsidRDefault="00FA07FC"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rsidTr="00AF5283">
        <w:trPr>
          <w:gridBefore w:val="1"/>
          <w:wBefore w:w="100" w:type="dxa"/>
        </w:trPr>
        <w:tc>
          <w:tcPr>
            <w:tcW w:w="9163" w:type="dxa"/>
            <w:gridSpan w:val="13"/>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AE1F83" w:rsidRPr="00AE1F83" w:rsidTr="00AF5283">
        <w:trPr>
          <w:gridBefore w:val="1"/>
          <w:wBefore w:w="100" w:type="dxa"/>
        </w:trPr>
        <w:tc>
          <w:tcPr>
            <w:tcW w:w="9163" w:type="dxa"/>
            <w:gridSpan w:val="13"/>
          </w:tcPr>
          <w:p w:rsidR="00FA07FC" w:rsidRPr="00A449EB" w:rsidRDefault="00FA07FC" w:rsidP="00FA07FC">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449EB">
              <w:rPr>
                <w:rFonts w:ascii="Arial" w:eastAsia="Times New Roman" w:hAnsi="Arial" w:cs="Arial"/>
                <w:iCs/>
                <w:sz w:val="20"/>
                <w:szCs w:val="20"/>
                <w:lang w:eastAsia="sl-SI"/>
              </w:rPr>
              <w:t>Anja Kopač Mrak</w:t>
            </w:r>
            <w:r w:rsidR="003A66F2">
              <w:rPr>
                <w:rFonts w:ascii="Arial" w:eastAsia="Times New Roman" w:hAnsi="Arial" w:cs="Arial"/>
                <w:iCs/>
                <w:sz w:val="20"/>
                <w:szCs w:val="20"/>
                <w:lang w:eastAsia="sl-SI"/>
              </w:rPr>
              <w:t>, ministrica za delo, družino, socialne zadeve in enake možnosti,</w:t>
            </w:r>
          </w:p>
          <w:p w:rsidR="00FA07FC" w:rsidRPr="00A449EB" w:rsidRDefault="00A449EB" w:rsidP="00FA07FC">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449EB">
              <w:rPr>
                <w:rFonts w:ascii="Arial" w:eastAsia="Times New Roman" w:hAnsi="Arial" w:cs="Arial"/>
                <w:iCs/>
                <w:sz w:val="20"/>
                <w:szCs w:val="20"/>
                <w:lang w:eastAsia="sl-SI"/>
              </w:rPr>
              <w:t>Špela Isop, namestnica generalne direktorice</w:t>
            </w:r>
            <w:r w:rsidR="003A66F2">
              <w:rPr>
                <w:rFonts w:ascii="Arial" w:eastAsia="Times New Roman" w:hAnsi="Arial" w:cs="Arial"/>
                <w:iCs/>
                <w:sz w:val="20"/>
                <w:szCs w:val="20"/>
                <w:lang w:eastAsia="sl-SI"/>
              </w:rPr>
              <w:t xml:space="preserve"> Direktorata za socialne zadeve</w:t>
            </w:r>
            <w:r w:rsidR="00F017CD">
              <w:rPr>
                <w:rFonts w:ascii="Arial" w:eastAsia="Times New Roman" w:hAnsi="Arial" w:cs="Arial"/>
                <w:iCs/>
                <w:sz w:val="20"/>
                <w:szCs w:val="20"/>
                <w:lang w:eastAsia="sl-SI"/>
              </w:rPr>
              <w:t xml:space="preserve"> </w:t>
            </w:r>
            <w:r w:rsidR="00F017CD" w:rsidRPr="00A449EB">
              <w:rPr>
                <w:rFonts w:ascii="Arial" w:eastAsia="Times New Roman" w:hAnsi="Arial" w:cs="Arial"/>
                <w:iCs/>
                <w:sz w:val="20"/>
                <w:szCs w:val="20"/>
                <w:lang w:eastAsia="sl-SI"/>
              </w:rPr>
              <w:t>MDDSZ</w:t>
            </w:r>
            <w:r>
              <w:rPr>
                <w:rFonts w:ascii="Arial" w:eastAsia="Times New Roman" w:hAnsi="Arial" w:cs="Arial"/>
                <w:iCs/>
                <w:sz w:val="20"/>
                <w:szCs w:val="20"/>
                <w:lang w:eastAsia="sl-SI"/>
              </w:rPr>
              <w:t>,</w:t>
            </w:r>
          </w:p>
          <w:p w:rsidR="00AE1F83" w:rsidRPr="003A66F2" w:rsidRDefault="00FA07FC" w:rsidP="003A66F2">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449EB">
              <w:rPr>
                <w:rFonts w:ascii="Arial" w:eastAsia="Times New Roman" w:hAnsi="Arial" w:cs="Arial"/>
                <w:iCs/>
                <w:sz w:val="20"/>
                <w:szCs w:val="20"/>
                <w:lang w:eastAsia="sl-SI"/>
              </w:rPr>
              <w:t xml:space="preserve">Zoran Kotolenko, direktor </w:t>
            </w:r>
            <w:r w:rsidR="003A66F2">
              <w:rPr>
                <w:rFonts w:ascii="Arial" w:eastAsia="Times New Roman" w:hAnsi="Arial" w:cs="Arial"/>
                <w:iCs/>
                <w:sz w:val="20"/>
                <w:szCs w:val="20"/>
                <w:lang w:eastAsia="sl-SI"/>
              </w:rPr>
              <w:t>U</w:t>
            </w:r>
            <w:r w:rsidRPr="00A449EB">
              <w:rPr>
                <w:rFonts w:ascii="Arial" w:eastAsia="Times New Roman" w:hAnsi="Arial" w:cs="Arial"/>
                <w:iCs/>
                <w:sz w:val="20"/>
                <w:szCs w:val="20"/>
                <w:lang w:eastAsia="sl-SI"/>
              </w:rPr>
              <w:t>rada za izvajanje kohezijske politike MDDSZ.</w:t>
            </w:r>
          </w:p>
        </w:tc>
      </w:tr>
      <w:tr w:rsidR="00AE1F83" w:rsidRPr="00AE1F83" w:rsidTr="00AF5283">
        <w:trPr>
          <w:gridBefore w:val="1"/>
          <w:wBefore w:w="100" w:type="dxa"/>
        </w:trPr>
        <w:tc>
          <w:tcPr>
            <w:tcW w:w="9163" w:type="dxa"/>
            <w:gridSpan w:val="13"/>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AE1F83" w:rsidRPr="00AE1F83" w:rsidTr="00AF5283">
        <w:trPr>
          <w:gridBefore w:val="1"/>
          <w:wBefore w:w="100" w:type="dxa"/>
        </w:trPr>
        <w:tc>
          <w:tcPr>
            <w:tcW w:w="9163" w:type="dxa"/>
            <w:gridSpan w:val="13"/>
          </w:tcPr>
          <w:p w:rsidR="00AE1F83" w:rsidRPr="00AE1F83" w:rsidRDefault="00FA07FC"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lastRenderedPageBreak/>
              <w:t>/</w:t>
            </w:r>
          </w:p>
        </w:tc>
      </w:tr>
      <w:tr w:rsidR="00AE1F83" w:rsidRPr="00AE1F83" w:rsidTr="00AF5283">
        <w:trPr>
          <w:gridBefore w:val="1"/>
          <w:wBefore w:w="100" w:type="dxa"/>
        </w:trPr>
        <w:tc>
          <w:tcPr>
            <w:tcW w:w="9163" w:type="dxa"/>
            <w:gridSpan w:val="13"/>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AE1F83" w:rsidRPr="00AE1F83" w:rsidTr="00AF5283">
        <w:trPr>
          <w:gridBefore w:val="1"/>
          <w:wBefore w:w="100" w:type="dxa"/>
        </w:trPr>
        <w:tc>
          <w:tcPr>
            <w:tcW w:w="9163" w:type="dxa"/>
            <w:gridSpan w:val="13"/>
          </w:tcPr>
          <w:p w:rsidR="00AE1F83" w:rsidRPr="00AE1F83" w:rsidRDefault="00FA07FC" w:rsidP="00FA07FC">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AE1F83" w:rsidRPr="00AE1F83" w:rsidTr="00AF5283">
        <w:trPr>
          <w:gridBefore w:val="1"/>
          <w:wBefore w:w="100" w:type="dxa"/>
        </w:trPr>
        <w:tc>
          <w:tcPr>
            <w:tcW w:w="9163" w:type="dxa"/>
            <w:gridSpan w:val="13"/>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AE1F83" w:rsidRPr="00AE1F83" w:rsidTr="00AF5283">
        <w:trPr>
          <w:gridBefore w:val="1"/>
          <w:wBefore w:w="100" w:type="dxa"/>
        </w:trPr>
        <w:tc>
          <w:tcPr>
            <w:tcW w:w="9163" w:type="dxa"/>
            <w:gridSpan w:val="13"/>
          </w:tcPr>
          <w:p w:rsidR="00DC444F" w:rsidRPr="002E6DE4" w:rsidRDefault="00DC444F" w:rsidP="00DC444F">
            <w:pPr>
              <w:spacing w:after="0" w:line="240" w:lineRule="auto"/>
              <w:jc w:val="both"/>
              <w:rPr>
                <w:rFonts w:ascii="Arial" w:hAnsi="Arial" w:cs="Arial"/>
                <w:sz w:val="20"/>
              </w:rPr>
            </w:pPr>
            <w:r w:rsidRPr="002E6DE4">
              <w:rPr>
                <w:rFonts w:ascii="Arial" w:hAnsi="Arial" w:cs="Arial"/>
                <w:sz w:val="20"/>
              </w:rPr>
              <w:t xml:space="preserve">Projekt 6.1 VEM v okviru Centrov za socialno delo – socialna aktivacija je velik izziv na področju socialne politike. Že pri snovanju Operativnega programa za izvajanje Evropske kohezijske politike v obdobju 2014–2020 in pogajanjih z Evropsko Komisijo je bilo to področje prepoznano kot izjemno pomembno, saj lahko socialna aktivacija vpliva na zmanjševanje stopnje tveganja revščine  in stopnje socialne izključenosti. Gre za zelo zahteven projekt iz več vidikov. Potekal je vzporedno z reorganizacijo mreže Centrov za socialno delo, kar običajno ni dobra popotnica tovrstnim projektom, ki so praviloma povezani z uvajanjem številnih sprememb in spreminjanjem načina dela. </w:t>
            </w:r>
          </w:p>
          <w:p w:rsidR="00DC444F" w:rsidRPr="002E6DE4" w:rsidRDefault="00DC444F" w:rsidP="00DC444F">
            <w:pPr>
              <w:spacing w:after="0" w:line="240" w:lineRule="auto"/>
              <w:jc w:val="both"/>
              <w:rPr>
                <w:rFonts w:ascii="Arial" w:hAnsi="Arial" w:cs="Arial"/>
                <w:sz w:val="20"/>
              </w:rPr>
            </w:pPr>
            <w:r w:rsidRPr="002E6DE4">
              <w:rPr>
                <w:rFonts w:ascii="Arial" w:hAnsi="Arial" w:cs="Arial"/>
                <w:sz w:val="20"/>
              </w:rPr>
              <w:t>V okviru proj</w:t>
            </w:r>
            <w:r w:rsidR="0031335B">
              <w:rPr>
                <w:rFonts w:ascii="Arial" w:hAnsi="Arial" w:cs="Arial"/>
                <w:sz w:val="20"/>
              </w:rPr>
              <w:t>ekta se je na MDDSZ zaposlilo 51 oseb (47</w:t>
            </w:r>
            <w:r w:rsidRPr="002E6DE4">
              <w:rPr>
                <w:rFonts w:ascii="Arial" w:hAnsi="Arial" w:cs="Arial"/>
                <w:sz w:val="20"/>
              </w:rPr>
              <w:t xml:space="preserve"> koordinatorjev socialne aktivacije in 4 osebe zaposlene za administrativno ter vsebinsko podporo koordinatorjem na terenu). V tej točki projekta je bilo potrebno pripraviti delovne prostore, prevozna sredstva in osnovna pravila oziroma navodila za izvajanje delovnih nalog koordinatorjev socialne aktivacije. </w:t>
            </w:r>
          </w:p>
          <w:p w:rsidR="00DC444F" w:rsidRPr="002E6DE4" w:rsidRDefault="00DC444F" w:rsidP="00DC444F">
            <w:pPr>
              <w:spacing w:after="0" w:line="240" w:lineRule="auto"/>
              <w:jc w:val="both"/>
              <w:rPr>
                <w:rFonts w:ascii="Arial" w:hAnsi="Arial" w:cs="Arial"/>
                <w:sz w:val="20"/>
              </w:rPr>
            </w:pPr>
            <w:r w:rsidRPr="002E6DE4">
              <w:rPr>
                <w:rFonts w:ascii="Arial" w:hAnsi="Arial" w:cs="Arial"/>
                <w:sz w:val="20"/>
              </w:rPr>
              <w:t xml:space="preserve">Projekt je vključeval pripravo javnih razpisov za izvajanje programov socialne aktivacije (kratkih in dolgih). Ocena glede vsebine in načina izvajanja programov se bo pokazala ob letnem spremljanju in vrednotenju. </w:t>
            </w:r>
          </w:p>
          <w:p w:rsidR="00DC444F" w:rsidRPr="002E6DE4" w:rsidRDefault="00DC444F" w:rsidP="00DC444F">
            <w:pPr>
              <w:spacing w:after="0" w:line="240" w:lineRule="auto"/>
              <w:jc w:val="both"/>
              <w:rPr>
                <w:rFonts w:ascii="Arial" w:hAnsi="Arial" w:cs="Arial"/>
                <w:sz w:val="20"/>
              </w:rPr>
            </w:pPr>
            <w:r w:rsidRPr="002E6DE4">
              <w:rPr>
                <w:rFonts w:ascii="Arial" w:hAnsi="Arial" w:cs="Arial"/>
                <w:sz w:val="20"/>
              </w:rPr>
              <w:t>Pri vsem tem je bil poseben izziv povezovanje institucij, ki so vključene v izvajanje socialne aktivacije. Njihova različna organiziranost in različen pristop do uporabnikov (ZRSZ je organiziran kot zavod, Centrov za socialno delo je 62) je zahteval veliko komunikacije in usklajevanja, da je vzpostavljen sistem dela, kot deluje v tem trenutku.</w:t>
            </w:r>
          </w:p>
          <w:p w:rsidR="00DC444F" w:rsidRPr="002E6DE4" w:rsidRDefault="00DC444F" w:rsidP="00DC444F">
            <w:pPr>
              <w:spacing w:after="0" w:line="240" w:lineRule="auto"/>
              <w:jc w:val="both"/>
              <w:rPr>
                <w:rFonts w:ascii="Arial" w:hAnsi="Arial" w:cs="Arial"/>
                <w:sz w:val="20"/>
              </w:rPr>
            </w:pPr>
            <w:r w:rsidRPr="002E6DE4">
              <w:rPr>
                <w:rFonts w:ascii="Arial" w:hAnsi="Arial" w:cs="Arial"/>
                <w:sz w:val="20"/>
              </w:rPr>
              <w:t>Socialno aktivacijo bo v prihodnje potrebno izvajati celovito in sistemsko, kar pomeni, da bo potrebno ta pilotni projekt razširiti in zagotoviti dodatne vire financiranja. S pilotnim projektom so postavljeni dobri temelji, ki bodo to omočili.</w:t>
            </w:r>
          </w:p>
          <w:p w:rsidR="00DC444F" w:rsidRPr="002E6DE4" w:rsidRDefault="00DC444F" w:rsidP="00DC444F">
            <w:pPr>
              <w:spacing w:after="0" w:line="240" w:lineRule="auto"/>
              <w:jc w:val="both"/>
              <w:rPr>
                <w:rFonts w:ascii="Arial" w:hAnsi="Arial" w:cs="Arial"/>
                <w:sz w:val="20"/>
              </w:rPr>
            </w:pPr>
            <w:r w:rsidRPr="002E6DE4">
              <w:rPr>
                <w:rFonts w:ascii="Arial" w:hAnsi="Arial" w:cs="Arial"/>
                <w:sz w:val="20"/>
              </w:rPr>
              <w:t>Pri pripravi zagonskega elaborata projekta so bili načrtovani stroški, ki nastanejo kot neposredna posledica izvedbe faz in nalog načrtovanih na projektu.</w:t>
            </w:r>
          </w:p>
          <w:p w:rsidR="00DC444F" w:rsidRPr="002E6DE4" w:rsidRDefault="00DC444F" w:rsidP="00DC444F">
            <w:pPr>
              <w:spacing w:after="0" w:line="240" w:lineRule="auto"/>
              <w:jc w:val="both"/>
              <w:rPr>
                <w:rFonts w:ascii="Arial" w:hAnsi="Arial" w:cs="Arial"/>
                <w:sz w:val="20"/>
              </w:rPr>
            </w:pPr>
            <w:r w:rsidRPr="002E6DE4">
              <w:rPr>
                <w:rFonts w:ascii="Arial" w:hAnsi="Arial" w:cs="Arial"/>
                <w:sz w:val="20"/>
              </w:rPr>
              <w:t>V finančno konstrukcijo niso bila vključena sredstva Evropskega socialnega sklada, namenjena financiranju kratkih in dolgih programov socialne aktivacije (v višini 30,5 mio EUR), in sredstva za plače in materialne stroške ter opremo zaposlenih v projektni enoti socialne aktivacije (v višini 11 mio EUR). Ta sredstva omogočajo izvajanje programa do 30. 9. 2022, nato bo potrebno zagotoviti nove vire financiranja.</w:t>
            </w:r>
          </w:p>
          <w:p w:rsidR="00DC444F" w:rsidRPr="002E6DE4" w:rsidRDefault="00DC444F" w:rsidP="00DC444F">
            <w:pPr>
              <w:spacing w:after="0" w:line="240" w:lineRule="auto"/>
              <w:jc w:val="both"/>
              <w:rPr>
                <w:rFonts w:ascii="Arial" w:hAnsi="Arial" w:cs="Arial"/>
                <w:sz w:val="20"/>
              </w:rPr>
            </w:pPr>
            <w:r w:rsidRPr="002E6DE4">
              <w:rPr>
                <w:rFonts w:ascii="Arial" w:hAnsi="Arial" w:cs="Arial"/>
                <w:sz w:val="20"/>
              </w:rPr>
              <w:t>Realizacija je bila 65,18 % načrtovanih stroškov (246.740,43 EUR od načrtovanih 378.580,00 EUR).</w:t>
            </w:r>
          </w:p>
          <w:p w:rsidR="00AE1F83" w:rsidRDefault="00DC444F" w:rsidP="00DC444F">
            <w:pPr>
              <w:spacing w:after="0"/>
              <w:jc w:val="both"/>
              <w:rPr>
                <w:rFonts w:ascii="Arial" w:hAnsi="Arial" w:cs="Arial"/>
                <w:sz w:val="20"/>
              </w:rPr>
            </w:pPr>
            <w:r w:rsidRPr="002E6DE4">
              <w:rPr>
                <w:rFonts w:ascii="Arial" w:hAnsi="Arial" w:cs="Arial"/>
                <w:sz w:val="20"/>
              </w:rPr>
              <w:t>Projekt VEM 6.1 je uspešno zaključen in predan v izvajanje do leta 2022.</w:t>
            </w:r>
          </w:p>
          <w:p w:rsidR="00D66A43" w:rsidRDefault="00D66A43" w:rsidP="00DC444F">
            <w:pPr>
              <w:spacing w:after="0"/>
              <w:jc w:val="both"/>
              <w:rPr>
                <w:rFonts w:ascii="Arial" w:hAnsi="Arial" w:cs="Arial"/>
                <w:sz w:val="20"/>
              </w:rPr>
            </w:pPr>
          </w:p>
          <w:p w:rsidR="00D66A43" w:rsidRPr="00DC444F" w:rsidRDefault="00D66A43" w:rsidP="00DC444F">
            <w:pPr>
              <w:spacing w:after="0"/>
              <w:jc w:val="both"/>
              <w:rPr>
                <w:rFonts w:ascii="Arial" w:hAnsi="Arial" w:cs="Arial"/>
                <w:color w:val="FF0000"/>
                <w:sz w:val="20"/>
              </w:rPr>
            </w:pPr>
            <w:r>
              <w:rPr>
                <w:rFonts w:ascii="Arial" w:hAnsi="Arial" w:cs="Arial"/>
                <w:sz w:val="20"/>
              </w:rPr>
              <w:t>Vsebina gradiva sodi med tekoče posle.</w:t>
            </w:r>
          </w:p>
        </w:tc>
      </w:tr>
      <w:tr w:rsidR="00AE1F83" w:rsidRPr="00AE1F83" w:rsidTr="00AF5283">
        <w:trPr>
          <w:gridBefore w:val="1"/>
          <w:wBefore w:w="100" w:type="dxa"/>
        </w:trPr>
        <w:tc>
          <w:tcPr>
            <w:tcW w:w="9163" w:type="dxa"/>
            <w:gridSpan w:val="13"/>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AE1F83" w:rsidRPr="00AE1F83" w:rsidTr="00AF5283">
        <w:trPr>
          <w:gridBefore w:val="1"/>
          <w:wBefore w:w="100" w:type="dxa"/>
        </w:trPr>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9"/>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gridSpan w:val="3"/>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AF5283">
        <w:trPr>
          <w:gridBefore w:val="1"/>
          <w:wBefore w:w="100" w:type="dxa"/>
        </w:trPr>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9"/>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gridSpan w:val="3"/>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AF5283">
        <w:trPr>
          <w:gridBefore w:val="1"/>
          <w:wBefore w:w="100" w:type="dxa"/>
        </w:trPr>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9"/>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gridSpan w:val="3"/>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rsidTr="00AF5283">
        <w:trPr>
          <w:gridBefore w:val="1"/>
          <w:wBefore w:w="100" w:type="dxa"/>
        </w:trPr>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9"/>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gridSpan w:val="3"/>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AF5283">
        <w:trPr>
          <w:gridBefore w:val="1"/>
          <w:wBefore w:w="100" w:type="dxa"/>
        </w:trPr>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9"/>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gridSpan w:val="3"/>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AF5283">
        <w:trPr>
          <w:gridBefore w:val="1"/>
          <w:wBefore w:w="100" w:type="dxa"/>
        </w:trPr>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9"/>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gridSpan w:val="3"/>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AF5283">
        <w:trPr>
          <w:gridBefore w:val="1"/>
          <w:wBefore w:w="100" w:type="dxa"/>
        </w:trPr>
        <w:tc>
          <w:tcPr>
            <w:tcW w:w="1448" w:type="dxa"/>
            <w:tcBorders>
              <w:bottom w:val="single" w:sz="4" w:space="0" w:color="auto"/>
            </w:tcBorders>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9"/>
            <w:tcBorders>
              <w:bottom w:val="single" w:sz="4" w:space="0" w:color="auto"/>
            </w:tcBorders>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gridSpan w:val="3"/>
            <w:tcBorders>
              <w:bottom w:val="single" w:sz="4" w:space="0" w:color="auto"/>
            </w:tcBorders>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AF5283">
        <w:trPr>
          <w:gridBefore w:val="1"/>
          <w:wBefore w:w="100" w:type="dxa"/>
        </w:trPr>
        <w:tc>
          <w:tcPr>
            <w:tcW w:w="9163" w:type="dxa"/>
            <w:gridSpan w:val="13"/>
            <w:tcBorders>
              <w:top w:val="single" w:sz="4" w:space="0" w:color="auto"/>
              <w:left w:val="single" w:sz="4" w:space="0" w:color="auto"/>
              <w:bottom w:val="single" w:sz="4" w:space="0" w:color="auto"/>
              <w:right w:val="single" w:sz="4" w:space="0" w:color="auto"/>
            </w:tcBorders>
          </w:tcPr>
          <w:p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rsidR="00AE1F83" w:rsidRPr="00AE1F83" w:rsidRDefault="00AF52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w:t>
            </w:r>
          </w:p>
        </w:tc>
      </w:tr>
      <w:tr w:rsidR="00AE1F83" w:rsidRPr="00AE1F83" w:rsidTr="00AF5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AE1F83" w:rsidRDefault="00AE1F83" w:rsidP="00AF5283">
            <w:pPr>
              <w:pageBreakBefore/>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Ocena finančnih posledic, ki niso načrtovane v sprejetem proračunu</w:t>
            </w:r>
          </w:p>
        </w:tc>
      </w:tr>
      <w:tr w:rsidR="00AE1F83" w:rsidRPr="00AE1F83" w:rsidTr="00AF5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rsidTr="00AF5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AF5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AF5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AF5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AF5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AF5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rsidTr="00AF5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II.a Pravice porabe za izvedbo predlaganih rešitev so zagotovljene:</w:t>
            </w:r>
          </w:p>
        </w:tc>
      </w:tr>
      <w:tr w:rsidR="00AE1F83" w:rsidRPr="00AE1F83" w:rsidTr="00AF5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AF5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AF5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AF5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FA07FC" w:rsidP="00AE1F83">
            <w:pPr>
              <w:widowControl w:val="0"/>
              <w:spacing w:after="0" w:line="260" w:lineRule="exact"/>
              <w:jc w:val="center"/>
              <w:rPr>
                <w:rFonts w:ascii="Arial" w:eastAsia="Times New Roman" w:hAnsi="Arial" w:cs="Arial"/>
                <w:b/>
                <w:sz w:val="20"/>
                <w:szCs w:val="20"/>
              </w:rPr>
            </w:pPr>
            <w:r>
              <w:rPr>
                <w:rFonts w:ascii="Arial" w:eastAsia="Times New Roman" w:hAnsi="Arial" w:cs="Arial"/>
                <w:b/>
                <w:sz w:val="20"/>
                <w:szCs w:val="20"/>
              </w:rPr>
              <w:t>0 EUR</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FA07FC" w:rsidP="00FA07FC">
            <w:pPr>
              <w:widowControl w:val="0"/>
              <w:tabs>
                <w:tab w:val="left" w:pos="360"/>
              </w:tabs>
              <w:spacing w:after="0" w:line="260" w:lineRule="exact"/>
              <w:jc w:val="center"/>
              <w:outlineLvl w:val="0"/>
              <w:rPr>
                <w:rFonts w:ascii="Arial" w:eastAsia="Times New Roman" w:hAnsi="Arial" w:cs="Arial"/>
                <w:b/>
                <w:kern w:val="32"/>
                <w:sz w:val="20"/>
                <w:szCs w:val="20"/>
                <w:lang w:eastAsia="sl-SI"/>
              </w:rPr>
            </w:pPr>
            <w:r>
              <w:rPr>
                <w:rFonts w:ascii="Arial" w:eastAsia="Times New Roman" w:hAnsi="Arial" w:cs="Arial"/>
                <w:b/>
                <w:kern w:val="32"/>
                <w:sz w:val="20"/>
                <w:szCs w:val="20"/>
                <w:lang w:eastAsia="sl-SI"/>
              </w:rPr>
              <w:t>0 EUR</w:t>
            </w:r>
          </w:p>
        </w:tc>
      </w:tr>
      <w:tr w:rsidR="00AE1F83" w:rsidRPr="00AE1F83" w:rsidTr="00AF5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II.b Manjkajoče pravice porabe bodo zagotovljene s prerazporeditvijo:</w:t>
            </w:r>
          </w:p>
        </w:tc>
      </w:tr>
      <w:tr w:rsidR="00AE1F83" w:rsidRPr="00AE1F83" w:rsidTr="00AF5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AE1F83" w:rsidRPr="00AE1F83" w:rsidTr="00AF5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AF5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AF5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AF5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II.c Načrtovana nadomestitev zmanjšanih prihodkov in povečanih odhodkov proračuna:</w:t>
            </w:r>
          </w:p>
        </w:tc>
      </w:tr>
      <w:tr w:rsidR="00AE1F83" w:rsidRPr="00AE1F83" w:rsidTr="00AF5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AF5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AF5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AF5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AF5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AF5283">
        <w:trPr>
          <w:gridAfter w:val="1"/>
          <w:wAfter w:w="63" w:type="dxa"/>
          <w:trHeight w:val="315"/>
        </w:trPr>
        <w:tc>
          <w:tcPr>
            <w:tcW w:w="9200" w:type="dxa"/>
            <w:gridSpan w:val="13"/>
          </w:tcPr>
          <w:p w:rsidR="00AE1F83" w:rsidRPr="00AE1F83" w:rsidRDefault="00AE1F83" w:rsidP="00AE1F83">
            <w:pPr>
              <w:widowControl w:val="0"/>
              <w:spacing w:after="0" w:line="260" w:lineRule="exact"/>
              <w:rPr>
                <w:rFonts w:ascii="Arial" w:eastAsia="Times New Roman" w:hAnsi="Arial" w:cs="Arial"/>
                <w:b/>
                <w:sz w:val="20"/>
                <w:szCs w:val="20"/>
              </w:rPr>
            </w:pPr>
          </w:p>
          <w:p w:rsidR="00AE1F83" w:rsidRPr="00AE1F83" w:rsidRDefault="00AE1F83" w:rsidP="00FA07FC">
            <w:pPr>
              <w:widowControl w:val="0"/>
              <w:spacing w:after="0" w:line="260" w:lineRule="exact"/>
              <w:ind w:left="284"/>
              <w:jc w:val="both"/>
              <w:rPr>
                <w:rFonts w:ascii="Arial" w:eastAsia="Times New Roman" w:hAnsi="Arial" w:cs="Arial"/>
                <w:b/>
                <w:bCs/>
                <w:spacing w:val="40"/>
                <w:sz w:val="20"/>
                <w:szCs w:val="20"/>
                <w:lang w:eastAsia="sl-SI"/>
              </w:rPr>
            </w:pPr>
          </w:p>
        </w:tc>
      </w:tr>
      <w:tr w:rsidR="00AE1F83" w:rsidRPr="00AE1F83" w:rsidTr="00AF5283">
        <w:trPr>
          <w:gridAfter w:val="1"/>
          <w:wAfter w:w="63" w:type="dxa"/>
          <w:trHeight w:val="479"/>
        </w:trPr>
        <w:tc>
          <w:tcPr>
            <w:tcW w:w="9200" w:type="dxa"/>
            <w:gridSpan w:val="13"/>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7.b Predstavitev ocene finančnih posledic pod 40.000 EUR:</w:t>
            </w:r>
          </w:p>
          <w:p w:rsidR="00AE1F83" w:rsidRPr="00D66A43" w:rsidRDefault="00D66A43" w:rsidP="00FA07FC">
            <w:pPr>
              <w:spacing w:after="0" w:line="260" w:lineRule="exact"/>
              <w:rPr>
                <w:rFonts w:ascii="Arial" w:eastAsia="Times New Roman" w:hAnsi="Arial" w:cs="Arial"/>
                <w:sz w:val="20"/>
                <w:szCs w:val="20"/>
              </w:rPr>
            </w:pPr>
            <w:r w:rsidRPr="00D66A43">
              <w:rPr>
                <w:rFonts w:ascii="Arial" w:eastAsia="Times New Roman" w:hAnsi="Arial" w:cs="Arial"/>
                <w:sz w:val="20"/>
                <w:szCs w:val="20"/>
              </w:rPr>
              <w:t>Gradivo nima finančnih posledic</w:t>
            </w:r>
            <w:r>
              <w:rPr>
                <w:rFonts w:ascii="Arial" w:eastAsia="Times New Roman" w:hAnsi="Arial" w:cs="Arial"/>
                <w:sz w:val="20"/>
                <w:szCs w:val="20"/>
              </w:rPr>
              <w:t>.</w:t>
            </w:r>
          </w:p>
        </w:tc>
      </w:tr>
      <w:tr w:rsidR="00AE1F83" w:rsidRPr="00AE1F83" w:rsidTr="00AF5283">
        <w:trPr>
          <w:gridAfter w:val="1"/>
          <w:wAfter w:w="63" w:type="dxa"/>
          <w:trHeight w:val="371"/>
        </w:trPr>
        <w:tc>
          <w:tcPr>
            <w:tcW w:w="9200" w:type="dxa"/>
            <w:gridSpan w:val="13"/>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AE1F83" w:rsidTr="00AF5283">
        <w:trPr>
          <w:gridAfter w:val="1"/>
          <w:wAfter w:w="63" w:type="dxa"/>
        </w:trPr>
        <w:tc>
          <w:tcPr>
            <w:tcW w:w="6769" w:type="dxa"/>
            <w:gridSpan w:val="10"/>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lastRenderedPageBreak/>
              <w:t>delovanje občin,</w:t>
            </w:r>
          </w:p>
          <w:p w:rsidR="00AE1F83" w:rsidRPr="00AE1F83"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3"/>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lastRenderedPageBreak/>
              <w:t>NE</w:t>
            </w:r>
          </w:p>
        </w:tc>
      </w:tr>
      <w:tr w:rsidR="00AE1F83" w:rsidRPr="00AE1F83" w:rsidTr="00AF5283">
        <w:trPr>
          <w:gridAfter w:val="1"/>
          <w:wAfter w:w="63" w:type="dxa"/>
          <w:trHeight w:val="274"/>
        </w:trPr>
        <w:tc>
          <w:tcPr>
            <w:tcW w:w="9200" w:type="dxa"/>
            <w:gridSpan w:val="13"/>
          </w:tcPr>
          <w:p w:rsidR="00AE1F83" w:rsidRPr="00AE1F83" w:rsidRDefault="00AE1F83" w:rsidP="00FA07F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AF5283">
        <w:trPr>
          <w:gridAfter w:val="1"/>
          <w:wAfter w:w="63" w:type="dxa"/>
        </w:trPr>
        <w:tc>
          <w:tcPr>
            <w:tcW w:w="9200" w:type="dxa"/>
            <w:gridSpan w:val="13"/>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AE1F83" w:rsidRPr="00AE1F83" w:rsidTr="00AF5283">
        <w:trPr>
          <w:gridAfter w:val="1"/>
          <w:wAfter w:w="63" w:type="dxa"/>
        </w:trPr>
        <w:tc>
          <w:tcPr>
            <w:tcW w:w="6769" w:type="dxa"/>
            <w:gridSpan w:val="10"/>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3"/>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AF5283">
        <w:trPr>
          <w:gridAfter w:val="1"/>
          <w:wAfter w:w="63" w:type="dxa"/>
        </w:trPr>
        <w:tc>
          <w:tcPr>
            <w:tcW w:w="9200" w:type="dxa"/>
            <w:gridSpan w:val="13"/>
          </w:tcPr>
          <w:p w:rsidR="00AE1F83" w:rsidRPr="00AE1F83" w:rsidRDefault="00DC444F"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Pri pripravi gradiva ni potrebno sodelovanje javnosti.</w:t>
            </w:r>
          </w:p>
        </w:tc>
      </w:tr>
      <w:tr w:rsidR="00AE1F83" w:rsidRPr="00AE1F83" w:rsidTr="00AF5283">
        <w:trPr>
          <w:gridAfter w:val="1"/>
          <w:wAfter w:w="63" w:type="dxa"/>
          <w:trHeight w:val="251"/>
        </w:trPr>
        <w:tc>
          <w:tcPr>
            <w:tcW w:w="9200" w:type="dxa"/>
            <w:gridSpan w:val="13"/>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FA07F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AF5283">
        <w:trPr>
          <w:gridAfter w:val="1"/>
          <w:wAfter w:w="63" w:type="dxa"/>
        </w:trPr>
        <w:tc>
          <w:tcPr>
            <w:tcW w:w="6769" w:type="dxa"/>
            <w:gridSpan w:val="10"/>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431" w:type="dxa"/>
            <w:gridSpan w:val="3"/>
            <w:vAlign w:val="center"/>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AF5283">
        <w:trPr>
          <w:gridAfter w:val="1"/>
          <w:wAfter w:w="63" w:type="dxa"/>
        </w:trPr>
        <w:tc>
          <w:tcPr>
            <w:tcW w:w="6769" w:type="dxa"/>
            <w:gridSpan w:val="10"/>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3"/>
            <w:vAlign w:val="center"/>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rsidTr="00AF5283">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FA07FC" w:rsidRDefault="00FA07FC"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Dr. Anja Kopač Mrak</w:t>
            </w:r>
          </w:p>
          <w:p w:rsidR="00AE1F83" w:rsidRPr="00AE1F83" w:rsidRDefault="00FA07FC"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MINISTRICA</w:t>
            </w:r>
          </w:p>
          <w:p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D31C61" w:rsidRDefault="00D31C61"/>
    <w:p w:rsidR="00F02812" w:rsidRDefault="00DC444F" w:rsidP="00D31C6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hAnsi="Arial" w:cs="Arial"/>
          <w:b/>
          <w:sz w:val="20"/>
          <w:szCs w:val="20"/>
          <w:lang w:eastAsia="ar-SA"/>
        </w:rPr>
        <w:t>PRILOGA</w:t>
      </w:r>
      <w:r w:rsidR="00D31C61" w:rsidRPr="00D31C61">
        <w:rPr>
          <w:rFonts w:ascii="Arial" w:hAnsi="Arial" w:cs="Arial"/>
          <w:b/>
          <w:sz w:val="20"/>
          <w:szCs w:val="20"/>
          <w:lang w:eastAsia="ar-SA"/>
        </w:rPr>
        <w:t xml:space="preserve">: </w:t>
      </w:r>
      <w:r>
        <w:rPr>
          <w:rFonts w:ascii="Arial" w:eastAsia="Times New Roman" w:hAnsi="Arial" w:cs="Arial"/>
          <w:iCs/>
          <w:sz w:val="20"/>
          <w:szCs w:val="20"/>
          <w:lang w:eastAsia="sl-SI"/>
        </w:rPr>
        <w:t>Predlog sklepa</w:t>
      </w:r>
    </w:p>
    <w:p w:rsidR="00F02812" w:rsidRDefault="00F02812">
      <w:pPr>
        <w:rPr>
          <w:rFonts w:ascii="Arial" w:eastAsia="Times New Roman" w:hAnsi="Arial" w:cs="Arial"/>
          <w:iCs/>
          <w:sz w:val="20"/>
          <w:szCs w:val="20"/>
          <w:lang w:eastAsia="sl-SI"/>
        </w:rPr>
      </w:pPr>
      <w:r>
        <w:rPr>
          <w:rFonts w:ascii="Arial" w:eastAsia="Times New Roman" w:hAnsi="Arial" w:cs="Arial"/>
          <w:iCs/>
          <w:sz w:val="20"/>
          <w:szCs w:val="20"/>
          <w:lang w:eastAsia="sl-SI"/>
        </w:rPr>
        <w:br w:type="page"/>
      </w:r>
    </w:p>
    <w:p w:rsidR="00F02812" w:rsidRDefault="00F02812" w:rsidP="00F0281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02812" w:rsidRDefault="00F02812" w:rsidP="00F0281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02812" w:rsidRDefault="00F02812" w:rsidP="00F0281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Številka:</w:t>
      </w:r>
    </w:p>
    <w:p w:rsidR="00F02812" w:rsidRDefault="00F02812" w:rsidP="00F0281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Datum:</w:t>
      </w:r>
    </w:p>
    <w:p w:rsidR="00F02812" w:rsidRDefault="00F02812" w:rsidP="00F0281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02812" w:rsidRPr="00A449EB" w:rsidRDefault="00F02812" w:rsidP="00F02812">
      <w:pPr>
        <w:pStyle w:val="datumtevilka"/>
        <w:jc w:val="both"/>
      </w:pPr>
      <w:r>
        <w:rPr>
          <w:rFonts w:cs="Arial"/>
          <w:iCs/>
        </w:rPr>
        <w:t xml:space="preserve">Na podlagi </w:t>
      </w:r>
      <w:r w:rsidRPr="00A449EB">
        <w:rPr>
          <w:rFonts w:cs="Arial"/>
          <w:iCs/>
        </w:rPr>
        <w:t>šestega odstavka 21. člena Zakona o Vladi Republike Slovenije (Uradni list RS, št.</w:t>
      </w:r>
      <w:r w:rsidRPr="00A449EB">
        <w:rPr>
          <w:rFonts w:cs="Arial"/>
        </w:rPr>
        <w:t xml:space="preserve"> </w:t>
      </w:r>
      <w:hyperlink r:id="rId17" w:tgtFrame="_blank" w:tooltip="Zakon o Vladi Republike Slovenije (uradno prečiščeno besedilo)" w:history="1">
        <w:r w:rsidRPr="00A449EB">
          <w:rPr>
            <w:rFonts w:cs="Arial"/>
          </w:rPr>
          <w:t>24/05</w:t>
        </w:r>
      </w:hyperlink>
      <w:r w:rsidRPr="00A449EB">
        <w:rPr>
          <w:rFonts w:cs="Arial"/>
        </w:rPr>
        <w:t xml:space="preserve"> – uradno prečiščeno besedilo, </w:t>
      </w:r>
      <w:hyperlink r:id="rId18" w:tgtFrame="_blank" w:tooltip="Zakon o dopolnitvi Zakona o Vladi Republike Slovenije" w:history="1">
        <w:r w:rsidRPr="00A449EB">
          <w:rPr>
            <w:rFonts w:cs="Arial"/>
          </w:rPr>
          <w:t>109/08</w:t>
        </w:r>
      </w:hyperlink>
      <w:r w:rsidRPr="00A449EB">
        <w:rPr>
          <w:rFonts w:cs="Arial"/>
        </w:rPr>
        <w:t xml:space="preserve">, </w:t>
      </w:r>
      <w:hyperlink r:id="rId19" w:tgtFrame="_blank" w:tooltip="Zakon o upravljanju kapitalskih naložb Republike Slovenije" w:history="1">
        <w:r w:rsidRPr="00A449EB">
          <w:rPr>
            <w:rFonts w:cs="Arial"/>
          </w:rPr>
          <w:t>38/10</w:t>
        </w:r>
      </w:hyperlink>
      <w:r w:rsidRPr="00A449EB">
        <w:rPr>
          <w:rFonts w:cs="Arial"/>
        </w:rPr>
        <w:t xml:space="preserve"> – ZUKN, </w:t>
      </w:r>
      <w:hyperlink r:id="rId20" w:tgtFrame="_blank" w:tooltip="Zakon o spremembah in dopolnitvah Zakona o Vladi Republike Slovenije" w:history="1">
        <w:r w:rsidRPr="00A449EB">
          <w:rPr>
            <w:rFonts w:cs="Arial"/>
          </w:rPr>
          <w:t>8/12</w:t>
        </w:r>
      </w:hyperlink>
      <w:r w:rsidRPr="00A449EB">
        <w:rPr>
          <w:rFonts w:cs="Arial"/>
        </w:rPr>
        <w:t xml:space="preserve">, </w:t>
      </w:r>
      <w:hyperlink r:id="rId21" w:tgtFrame="_blank" w:tooltip="Zakon o spremembah in dopolnitvah Zakona o Vladi Republike Slovenije" w:history="1">
        <w:r w:rsidRPr="00A449EB">
          <w:rPr>
            <w:rFonts w:cs="Arial"/>
          </w:rPr>
          <w:t>21/13</w:t>
        </w:r>
      </w:hyperlink>
      <w:r w:rsidRPr="00A449EB">
        <w:rPr>
          <w:rFonts w:cs="Arial"/>
        </w:rPr>
        <w:t xml:space="preserve">, </w:t>
      </w:r>
      <w:hyperlink r:id="rId22" w:tgtFrame="_blank" w:tooltip="Zakon o spremembah in dopolnitvah Zakona o državni upravi" w:history="1">
        <w:r w:rsidRPr="00A449EB">
          <w:rPr>
            <w:rFonts w:cs="Arial"/>
          </w:rPr>
          <w:t>47/13</w:t>
        </w:r>
      </w:hyperlink>
      <w:r w:rsidRPr="00A449EB">
        <w:rPr>
          <w:rFonts w:cs="Arial"/>
        </w:rPr>
        <w:t xml:space="preserve"> – ZDU-1G, </w:t>
      </w:r>
      <w:hyperlink r:id="rId23" w:tgtFrame="_blank" w:tooltip="Zakon o spremembah in dopolnitvah Zakona o Vladi Republike Slovenije" w:history="1">
        <w:r w:rsidRPr="00A449EB">
          <w:rPr>
            <w:rFonts w:cs="Arial"/>
          </w:rPr>
          <w:t>65/14</w:t>
        </w:r>
      </w:hyperlink>
      <w:r w:rsidRPr="00A449EB">
        <w:rPr>
          <w:rFonts w:cs="Arial"/>
        </w:rPr>
        <w:t xml:space="preserve"> in </w:t>
      </w:r>
      <w:hyperlink r:id="rId24" w:tgtFrame="_blank" w:tooltip="Zakon o spremembi Zakona o Vladi Republike Slovenije" w:history="1">
        <w:r w:rsidRPr="00A449EB">
          <w:rPr>
            <w:rFonts w:cs="Arial"/>
          </w:rPr>
          <w:t>55/17</w:t>
        </w:r>
      </w:hyperlink>
      <w:r w:rsidRPr="00A449EB">
        <w:rPr>
          <w:rFonts w:cs="Arial"/>
        </w:rPr>
        <w:t>)</w:t>
      </w:r>
      <w:r w:rsidRPr="00A449EB">
        <w:rPr>
          <w:rFonts w:cs="Arial"/>
          <w:iCs/>
        </w:rPr>
        <w:t xml:space="preserve"> ter v zvezi z 8. členom Sklepa o ustanovitvi delovnih skupin vlade – Projektnih svetov za spremljanje Vladnih strateških razvojnih projektov</w:t>
      </w:r>
      <w:r>
        <w:rPr>
          <w:rFonts w:cs="Arial"/>
          <w:iCs/>
        </w:rPr>
        <w:t xml:space="preserve"> (</w:t>
      </w:r>
      <w:r w:rsidRPr="00A449EB">
        <w:rPr>
          <w:rFonts w:cs="Arial"/>
          <w:iCs/>
        </w:rPr>
        <w:t xml:space="preserve">št. </w:t>
      </w:r>
      <w:r w:rsidRPr="00A449EB">
        <w:rPr>
          <w:rFonts w:cs="Arial"/>
          <w:color w:val="000000"/>
        </w:rPr>
        <w:t>00405-1/2016/29</w:t>
      </w:r>
      <w:r w:rsidRPr="00A449EB">
        <w:rPr>
          <w:rFonts w:cs="Arial"/>
          <w:iCs/>
        </w:rPr>
        <w:t xml:space="preserve"> z dne 26. 10. 2017</w:t>
      </w:r>
      <w:r>
        <w:rPr>
          <w:rFonts w:cs="Arial"/>
          <w:iCs/>
        </w:rPr>
        <w:t>),</w:t>
      </w:r>
      <w:r w:rsidRPr="00A449EB">
        <w:rPr>
          <w:rFonts w:cs="Arial"/>
          <w:iCs/>
        </w:rPr>
        <w:t xml:space="preserve"> je Vlada Republike Slovenije na ……. redni seji dne …….. pod točko…….sprejela naslednji</w:t>
      </w:r>
    </w:p>
    <w:p w:rsidR="00F02812" w:rsidRPr="00A449EB" w:rsidRDefault="00F02812" w:rsidP="00F02812">
      <w:pPr>
        <w:tabs>
          <w:tab w:val="left" w:pos="2460"/>
          <w:tab w:val="center" w:pos="4473"/>
        </w:tabs>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
    <w:p w:rsidR="00F02812" w:rsidRPr="00A449EB" w:rsidRDefault="00F02812" w:rsidP="00F02812">
      <w:pPr>
        <w:tabs>
          <w:tab w:val="left" w:pos="2460"/>
          <w:tab w:val="center" w:pos="4473"/>
        </w:tabs>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
    <w:p w:rsidR="00F02812" w:rsidRDefault="00F02812" w:rsidP="00F02812">
      <w:pPr>
        <w:tabs>
          <w:tab w:val="left" w:pos="2460"/>
          <w:tab w:val="center" w:pos="4473"/>
        </w:tabs>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p>
    <w:p w:rsidR="00F02812" w:rsidRDefault="00F02812" w:rsidP="00F02812">
      <w:pPr>
        <w:tabs>
          <w:tab w:val="left" w:pos="2460"/>
          <w:tab w:val="center" w:pos="4473"/>
        </w:tabs>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p>
    <w:p w:rsidR="00F02812" w:rsidRDefault="00F02812" w:rsidP="00F02812">
      <w:pPr>
        <w:tabs>
          <w:tab w:val="left" w:pos="2460"/>
          <w:tab w:val="center" w:pos="4473"/>
        </w:tabs>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p>
    <w:p w:rsidR="00F02812" w:rsidRDefault="00F02812" w:rsidP="00F02812">
      <w:pPr>
        <w:tabs>
          <w:tab w:val="left" w:pos="2460"/>
          <w:tab w:val="center" w:pos="4473"/>
        </w:tabs>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p>
    <w:p w:rsidR="00F02812" w:rsidRDefault="00F02812" w:rsidP="00F02812">
      <w:pPr>
        <w:tabs>
          <w:tab w:val="left" w:pos="2460"/>
          <w:tab w:val="center" w:pos="4473"/>
        </w:tabs>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p>
    <w:p w:rsidR="00F02812" w:rsidRPr="00A449EB" w:rsidRDefault="00F02812" w:rsidP="00F02812">
      <w:pPr>
        <w:tabs>
          <w:tab w:val="left" w:pos="2460"/>
          <w:tab w:val="center" w:pos="4473"/>
        </w:tabs>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A449EB">
        <w:rPr>
          <w:rFonts w:ascii="Arial" w:eastAsia="Times New Roman" w:hAnsi="Arial" w:cs="Arial"/>
          <w:b/>
          <w:iCs/>
          <w:sz w:val="20"/>
          <w:szCs w:val="20"/>
          <w:lang w:eastAsia="sl-SI"/>
        </w:rPr>
        <w:t>SKLEP</w:t>
      </w:r>
    </w:p>
    <w:p w:rsidR="00F02812" w:rsidRDefault="00F02812" w:rsidP="00F02812">
      <w:pPr>
        <w:spacing w:line="240" w:lineRule="atLeast"/>
        <w:jc w:val="both"/>
        <w:rPr>
          <w:rFonts w:cs="Arial"/>
          <w:b/>
          <w:iCs/>
          <w:szCs w:val="20"/>
        </w:rPr>
      </w:pPr>
    </w:p>
    <w:p w:rsidR="00F02812" w:rsidRPr="00A449EB" w:rsidRDefault="00F02812" w:rsidP="00F02812">
      <w:pPr>
        <w:spacing w:line="240" w:lineRule="atLeast"/>
        <w:jc w:val="both"/>
        <w:rPr>
          <w:rFonts w:cs="Arial"/>
          <w:b/>
          <w:iCs/>
          <w:szCs w:val="20"/>
        </w:rPr>
      </w:pPr>
    </w:p>
    <w:p w:rsidR="00F02812" w:rsidRPr="00A449EB" w:rsidRDefault="00F02812" w:rsidP="00F02812">
      <w:pPr>
        <w:spacing w:line="240" w:lineRule="atLeast"/>
        <w:jc w:val="both"/>
        <w:rPr>
          <w:rFonts w:cs="Arial"/>
          <w:b/>
          <w:iCs/>
          <w:szCs w:val="20"/>
        </w:rPr>
      </w:pPr>
    </w:p>
    <w:p w:rsidR="00F02812" w:rsidRPr="00D31C61" w:rsidRDefault="00F02812" w:rsidP="00F02812">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31C61">
        <w:rPr>
          <w:rFonts w:ascii="Arial" w:eastAsia="Times New Roman" w:hAnsi="Arial" w:cs="Arial"/>
          <w:iCs/>
          <w:sz w:val="20"/>
          <w:szCs w:val="20"/>
          <w:lang w:eastAsia="sl-SI"/>
        </w:rPr>
        <w:t xml:space="preserve">Vlada Republike Slovenije </w:t>
      </w:r>
      <w:r>
        <w:rPr>
          <w:rFonts w:ascii="Arial" w:eastAsia="Times New Roman" w:hAnsi="Arial" w:cs="Arial"/>
          <w:iCs/>
          <w:sz w:val="20"/>
          <w:szCs w:val="20"/>
          <w:lang w:eastAsia="sl-SI"/>
        </w:rPr>
        <w:t xml:space="preserve">se </w:t>
      </w:r>
      <w:r w:rsidRPr="00D31C61">
        <w:rPr>
          <w:rFonts w:ascii="Arial" w:eastAsia="Times New Roman" w:hAnsi="Arial" w:cs="Arial"/>
          <w:iCs/>
          <w:sz w:val="20"/>
          <w:szCs w:val="20"/>
          <w:lang w:eastAsia="sl-SI"/>
        </w:rPr>
        <w:t xml:space="preserve">je </w:t>
      </w:r>
      <w:r>
        <w:rPr>
          <w:rFonts w:ascii="Arial" w:eastAsia="Times New Roman" w:hAnsi="Arial" w:cs="Arial"/>
          <w:iCs/>
          <w:sz w:val="20"/>
          <w:szCs w:val="20"/>
          <w:lang w:eastAsia="sl-SI"/>
        </w:rPr>
        <w:t>seznanila z</w:t>
      </w:r>
      <w:r w:rsidRPr="00D31C61">
        <w:rPr>
          <w:rFonts w:ascii="Arial" w:eastAsia="Times New Roman" w:hAnsi="Arial" w:cs="Arial"/>
          <w:iCs/>
          <w:sz w:val="20"/>
          <w:szCs w:val="20"/>
          <w:lang w:eastAsia="sl-SI"/>
        </w:rPr>
        <w:t xml:space="preserve"> Zaključ</w:t>
      </w:r>
      <w:r>
        <w:rPr>
          <w:rFonts w:ascii="Arial" w:eastAsia="Times New Roman" w:hAnsi="Arial" w:cs="Arial"/>
          <w:iCs/>
          <w:sz w:val="20"/>
          <w:szCs w:val="20"/>
          <w:lang w:eastAsia="sl-SI"/>
        </w:rPr>
        <w:t>nim</w:t>
      </w:r>
      <w:r w:rsidRPr="00D31C61">
        <w:rPr>
          <w:rFonts w:ascii="Arial" w:eastAsia="Times New Roman" w:hAnsi="Arial" w:cs="Arial"/>
          <w:iCs/>
          <w:sz w:val="20"/>
          <w:szCs w:val="20"/>
          <w:lang w:eastAsia="sl-SI"/>
        </w:rPr>
        <w:t xml:space="preserve"> poročilo</w:t>
      </w:r>
      <w:r>
        <w:rPr>
          <w:rFonts w:ascii="Arial" w:eastAsia="Times New Roman" w:hAnsi="Arial" w:cs="Arial"/>
          <w:iCs/>
          <w:sz w:val="20"/>
          <w:szCs w:val="20"/>
          <w:lang w:eastAsia="sl-SI"/>
        </w:rPr>
        <w:t>m</w:t>
      </w:r>
      <w:r w:rsidRPr="00D31C61">
        <w:rPr>
          <w:rFonts w:ascii="Arial" w:eastAsia="Times New Roman" w:hAnsi="Arial" w:cs="Arial"/>
          <w:iCs/>
          <w:sz w:val="20"/>
          <w:szCs w:val="20"/>
          <w:lang w:eastAsia="sl-SI"/>
        </w:rPr>
        <w:t xml:space="preserve"> Projekta P 6.1: VEM </w:t>
      </w:r>
      <w:r w:rsidRPr="00D31C61">
        <w:rPr>
          <w:rFonts w:ascii="Arial" w:hAnsi="Arial" w:cs="Arial"/>
          <w:sz w:val="20"/>
          <w:szCs w:val="20"/>
        </w:rPr>
        <w:t>v okviru Centrov za socialno delo – socialna aktivacija</w:t>
      </w:r>
      <w:r w:rsidRPr="00D31C61">
        <w:rPr>
          <w:rFonts w:ascii="Arial" w:eastAsia="Times New Roman" w:hAnsi="Arial" w:cs="Arial"/>
          <w:iCs/>
          <w:sz w:val="20"/>
          <w:szCs w:val="20"/>
          <w:lang w:eastAsia="sl-SI"/>
        </w:rPr>
        <w:t>.</w:t>
      </w:r>
    </w:p>
    <w:p w:rsidR="00F02812" w:rsidRPr="00D31C61" w:rsidRDefault="00F02812" w:rsidP="00F0281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02812" w:rsidRPr="00D31C61" w:rsidRDefault="00F02812" w:rsidP="00F02812">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31C61">
        <w:rPr>
          <w:rFonts w:ascii="Arial" w:eastAsia="Times New Roman" w:hAnsi="Arial" w:cs="Arial"/>
          <w:iCs/>
          <w:sz w:val="20"/>
          <w:szCs w:val="20"/>
          <w:lang w:eastAsia="sl-SI"/>
        </w:rPr>
        <w:t xml:space="preserve">Vlada Republike Slovenije ugotavlja, da je </w:t>
      </w:r>
      <w:r w:rsidRPr="00D31C61">
        <w:rPr>
          <w:rFonts w:ascii="Arial" w:hAnsi="Arial" w:cs="Arial"/>
          <w:sz w:val="20"/>
          <w:szCs w:val="20"/>
        </w:rPr>
        <w:t>Projektni svet za projekt 6.1: VEM v okviru Centrov za socialno delo – socialna aktivacija</w:t>
      </w:r>
      <w:r w:rsidRPr="00D31C61">
        <w:rPr>
          <w:rFonts w:ascii="Arial" w:eastAsia="Times New Roman" w:hAnsi="Arial" w:cs="Arial"/>
          <w:iCs/>
          <w:sz w:val="20"/>
          <w:szCs w:val="20"/>
          <w:lang w:eastAsia="sl-SI"/>
        </w:rPr>
        <w:t xml:space="preserve"> zaključil z delom. </w:t>
      </w:r>
    </w:p>
    <w:p w:rsidR="00F02812" w:rsidRPr="00D31C61" w:rsidRDefault="00F02812" w:rsidP="00F02812">
      <w:pPr>
        <w:pStyle w:val="Odstavekseznama"/>
        <w:jc w:val="both"/>
        <w:rPr>
          <w:rFonts w:ascii="Arial" w:eastAsia="Times New Roman" w:hAnsi="Arial" w:cs="Arial"/>
          <w:iCs/>
          <w:sz w:val="20"/>
          <w:szCs w:val="20"/>
          <w:lang w:eastAsia="sl-SI"/>
        </w:rPr>
      </w:pPr>
    </w:p>
    <w:p w:rsidR="00F02812" w:rsidRDefault="00F02812" w:rsidP="00F02812">
      <w:pPr>
        <w:pStyle w:val="Odstavekseznama"/>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F02812" w:rsidRPr="007B7F23" w:rsidRDefault="00F02812" w:rsidP="00F02812">
      <w:pPr>
        <w:pStyle w:val="Odstavekseznama"/>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F02812" w:rsidRPr="00271F3D" w:rsidRDefault="00F02812" w:rsidP="00F0281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   </w:t>
      </w:r>
    </w:p>
    <w:p w:rsidR="00F02812" w:rsidRDefault="00F02812" w:rsidP="00F0281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                                                                                        </w:t>
      </w:r>
    </w:p>
    <w:p w:rsidR="00F02812" w:rsidRDefault="00F02812" w:rsidP="00F0281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02812" w:rsidRDefault="00F02812" w:rsidP="00F0281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02812" w:rsidRPr="00271F3D" w:rsidRDefault="00F02812" w:rsidP="00F02812">
      <w:pPr>
        <w:overflowPunct w:val="0"/>
        <w:autoSpaceDE w:val="0"/>
        <w:autoSpaceDN w:val="0"/>
        <w:adjustRightInd w:val="0"/>
        <w:spacing w:after="0" w:line="260" w:lineRule="exact"/>
        <w:ind w:left="4248"/>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Pr="00271F3D">
        <w:rPr>
          <w:rFonts w:ascii="Arial" w:eastAsia="Times New Roman" w:hAnsi="Arial" w:cs="Arial"/>
          <w:iCs/>
          <w:sz w:val="20"/>
          <w:szCs w:val="20"/>
          <w:lang w:eastAsia="sl-SI"/>
        </w:rPr>
        <w:t>mag. Lilijana Kozlovič</w:t>
      </w:r>
    </w:p>
    <w:p w:rsidR="00F02812" w:rsidRPr="00271F3D" w:rsidRDefault="00F02812" w:rsidP="00F0281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                                                                      </w:t>
      </w:r>
      <w:r w:rsidRPr="00271F3D">
        <w:rPr>
          <w:rFonts w:ascii="Arial" w:eastAsia="Times New Roman" w:hAnsi="Arial" w:cs="Arial"/>
          <w:iCs/>
          <w:sz w:val="20"/>
          <w:szCs w:val="20"/>
          <w:lang w:eastAsia="sl-SI"/>
        </w:rPr>
        <w:tab/>
        <w:t xml:space="preserve">       GENERALNA SEKRETARKA</w:t>
      </w:r>
    </w:p>
    <w:p w:rsidR="00F02812" w:rsidRDefault="00F02812" w:rsidP="00F0281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02812" w:rsidRPr="00271F3D" w:rsidRDefault="00F02812" w:rsidP="00F0281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02812" w:rsidRDefault="00F02812" w:rsidP="00F0281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02812" w:rsidRDefault="00F02812" w:rsidP="00F0281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02812" w:rsidRDefault="00F02812" w:rsidP="00F0281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02812" w:rsidRDefault="00F02812" w:rsidP="00F0281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02812" w:rsidRDefault="00F02812" w:rsidP="00F0281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Priloga:</w:t>
      </w:r>
      <w:r w:rsidRPr="00BB6E6C">
        <w:rPr>
          <w:rFonts w:ascii="Arial" w:eastAsia="Times New Roman" w:hAnsi="Arial" w:cs="Arial"/>
          <w:iCs/>
          <w:sz w:val="20"/>
          <w:szCs w:val="20"/>
          <w:lang w:eastAsia="sl-SI"/>
        </w:rPr>
        <w:t xml:space="preserve"> Zaključno poročilo Projekta P 6.1: VEM </w:t>
      </w:r>
      <w:r w:rsidRPr="00BB6E6C">
        <w:rPr>
          <w:rFonts w:ascii="Arial" w:hAnsi="Arial" w:cs="Arial"/>
          <w:sz w:val="20"/>
          <w:szCs w:val="20"/>
        </w:rPr>
        <w:t>v okviru Centrov za socialno delo – socialna aktivacija</w:t>
      </w:r>
      <w:r w:rsidRPr="00BB6E6C">
        <w:rPr>
          <w:rFonts w:ascii="Arial" w:eastAsia="Times New Roman" w:hAnsi="Arial" w:cs="Arial"/>
          <w:iCs/>
          <w:sz w:val="20"/>
          <w:szCs w:val="20"/>
          <w:lang w:eastAsia="sl-SI"/>
        </w:rPr>
        <w:t>.</w:t>
      </w:r>
    </w:p>
    <w:p w:rsidR="00F02812" w:rsidRDefault="00F02812" w:rsidP="00F0281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02812" w:rsidRDefault="00F02812" w:rsidP="00F0281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02812" w:rsidRDefault="00F02812" w:rsidP="00F0281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Sklep prejmejo:</w:t>
      </w:r>
    </w:p>
    <w:p w:rsidR="00F02812" w:rsidRDefault="00F02812" w:rsidP="00F02812">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delo, družino, socialne zadeve in enake možnosti.</w:t>
      </w:r>
    </w:p>
    <w:p w:rsidR="00F02812" w:rsidRDefault="00F02812" w:rsidP="00F02812">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E1D67">
        <w:rPr>
          <w:rFonts w:ascii="Arial" w:eastAsia="Times New Roman" w:hAnsi="Arial" w:cs="Arial"/>
          <w:iCs/>
          <w:sz w:val="20"/>
          <w:szCs w:val="20"/>
          <w:lang w:eastAsia="sl-SI"/>
        </w:rPr>
        <w:t>Kabinet predsednika vlade RS.</w:t>
      </w:r>
    </w:p>
    <w:p w:rsidR="00F02812" w:rsidRDefault="00F02812">
      <w:pPr>
        <w:rPr>
          <w:rFonts w:ascii="Arial" w:eastAsia="Times New Roman" w:hAnsi="Arial" w:cs="Arial"/>
          <w:iCs/>
          <w:sz w:val="20"/>
          <w:szCs w:val="20"/>
          <w:lang w:eastAsia="sl-SI"/>
        </w:rPr>
      </w:pPr>
    </w:p>
    <w:p w:rsidR="00F02812" w:rsidRDefault="00F02812">
      <w:pPr>
        <w:rPr>
          <w:rFonts w:ascii="Arial" w:eastAsia="Times New Roman" w:hAnsi="Arial" w:cs="Arial"/>
          <w:iCs/>
          <w:sz w:val="20"/>
          <w:szCs w:val="20"/>
          <w:lang w:eastAsia="sl-SI"/>
        </w:rPr>
        <w:sectPr w:rsidR="00F02812" w:rsidSect="00BD6A1D">
          <w:headerReference w:type="first" r:id="rId25"/>
          <w:pgSz w:w="11906" w:h="16838"/>
          <w:pgMar w:top="1701" w:right="1417" w:bottom="1417" w:left="1417" w:header="708" w:footer="708" w:gutter="0"/>
          <w:cols w:space="708"/>
          <w:titlePg/>
          <w:docGrid w:linePitch="360"/>
        </w:sectPr>
      </w:pPr>
    </w:p>
    <w:p w:rsidR="00F02812" w:rsidRPr="0094034A" w:rsidRDefault="00F02812" w:rsidP="00F02812">
      <w:pPr>
        <w:widowControl w:val="0"/>
        <w:suppressAutoHyphens/>
        <w:autoSpaceDN w:val="0"/>
        <w:spacing w:after="0" w:line="240" w:lineRule="auto"/>
        <w:jc w:val="both"/>
        <w:rPr>
          <w:rFonts w:ascii="Arial" w:eastAsia="Calibri" w:hAnsi="Arial" w:cs="Arial"/>
        </w:rPr>
      </w:pPr>
      <w:r w:rsidRPr="0094034A">
        <w:rPr>
          <w:rFonts w:ascii="Arial" w:hAnsi="Arial" w:cs="Arial"/>
          <w:noProof/>
          <w:sz w:val="16"/>
          <w:szCs w:val="16"/>
          <w:lang w:eastAsia="sl-SI"/>
        </w:rPr>
        <w:lastRenderedPageBreak/>
        <w:drawing>
          <wp:anchor distT="0" distB="0" distL="114300" distR="114300" simplePos="0" relativeHeight="251660288" behindDoc="1" locked="0" layoutInCell="1" allowOverlap="1">
            <wp:simplePos x="0" y="0"/>
            <wp:positionH relativeFrom="page">
              <wp:posOffset>-77580</wp:posOffset>
            </wp:positionH>
            <wp:positionV relativeFrom="page">
              <wp:posOffset>100882</wp:posOffset>
            </wp:positionV>
            <wp:extent cx="3343275" cy="1457325"/>
            <wp:effectExtent l="0" t="0" r="0" b="0"/>
            <wp:wrapNone/>
            <wp:docPr id="4" name="Slika 4"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343275" cy="1457325"/>
                    </a:xfrm>
                    <a:prstGeom prst="rect">
                      <a:avLst/>
                    </a:prstGeom>
                    <a:noFill/>
                    <a:ln>
                      <a:noFill/>
                    </a:ln>
                  </pic:spPr>
                </pic:pic>
              </a:graphicData>
            </a:graphic>
          </wp:anchor>
        </w:drawing>
      </w:r>
    </w:p>
    <w:p w:rsidR="00F02812" w:rsidRPr="0094034A" w:rsidRDefault="00F02812" w:rsidP="00F02812">
      <w:pPr>
        <w:spacing w:after="0" w:line="240" w:lineRule="auto"/>
        <w:jc w:val="both"/>
        <w:rPr>
          <w:rFonts w:ascii="Arial" w:eastAsia="Calibri" w:hAnsi="Arial" w:cs="Arial"/>
        </w:rPr>
      </w:pPr>
    </w:p>
    <w:p w:rsidR="00F02812" w:rsidRPr="0094034A" w:rsidRDefault="00F02812" w:rsidP="00F02812">
      <w:pPr>
        <w:spacing w:after="0" w:line="240" w:lineRule="auto"/>
        <w:jc w:val="both"/>
        <w:rPr>
          <w:rFonts w:ascii="Arial" w:eastAsia="Calibri" w:hAnsi="Arial" w:cs="Arial"/>
        </w:rPr>
      </w:pPr>
    </w:p>
    <w:p w:rsidR="00F02812" w:rsidRPr="0094034A" w:rsidRDefault="00F02812" w:rsidP="00F02812">
      <w:pPr>
        <w:spacing w:after="0" w:line="240" w:lineRule="auto"/>
        <w:jc w:val="both"/>
        <w:rPr>
          <w:rFonts w:ascii="Arial" w:eastAsia="Calibri" w:hAnsi="Arial" w:cs="Arial"/>
        </w:rPr>
      </w:pPr>
    </w:p>
    <w:p w:rsidR="00F02812" w:rsidRPr="0094034A" w:rsidRDefault="00F02812" w:rsidP="00F02812">
      <w:pPr>
        <w:spacing w:after="0" w:line="240" w:lineRule="auto"/>
        <w:jc w:val="both"/>
        <w:rPr>
          <w:rFonts w:ascii="Arial" w:eastAsia="Times New Roman" w:hAnsi="Arial" w:cs="Arial"/>
          <w:color w:val="000000" w:themeColor="text1"/>
        </w:rPr>
      </w:pPr>
    </w:p>
    <w:p w:rsidR="00F02812" w:rsidRPr="0094034A" w:rsidRDefault="00F02812" w:rsidP="00F02812">
      <w:pPr>
        <w:spacing w:after="0" w:line="240" w:lineRule="auto"/>
        <w:jc w:val="both"/>
        <w:rPr>
          <w:rFonts w:ascii="Arial" w:eastAsia="Times New Roman" w:hAnsi="Arial" w:cs="Arial"/>
          <w:color w:val="000000" w:themeColor="text1"/>
        </w:rPr>
      </w:pPr>
    </w:p>
    <w:p w:rsidR="00F02812" w:rsidRPr="0094034A" w:rsidRDefault="00F02812" w:rsidP="00F02812">
      <w:pPr>
        <w:spacing w:after="0" w:line="240" w:lineRule="auto"/>
        <w:jc w:val="both"/>
        <w:rPr>
          <w:rFonts w:ascii="Arial" w:eastAsia="Times New Roman" w:hAnsi="Arial" w:cs="Arial"/>
          <w:color w:val="000000" w:themeColor="text1"/>
        </w:rPr>
      </w:pPr>
    </w:p>
    <w:p w:rsidR="00F02812" w:rsidRPr="0094034A" w:rsidRDefault="00F02812" w:rsidP="00F02812">
      <w:pPr>
        <w:spacing w:after="0" w:line="240" w:lineRule="auto"/>
        <w:jc w:val="both"/>
        <w:rPr>
          <w:rFonts w:ascii="Arial" w:eastAsia="Times New Roman" w:hAnsi="Arial" w:cs="Arial"/>
          <w:color w:val="000000" w:themeColor="text1"/>
          <w:sz w:val="28"/>
        </w:rPr>
      </w:pPr>
    </w:p>
    <w:p w:rsidR="00F02812" w:rsidRPr="0094034A" w:rsidRDefault="00F02812" w:rsidP="00F02812">
      <w:pPr>
        <w:spacing w:after="0" w:line="240" w:lineRule="auto"/>
        <w:jc w:val="center"/>
        <w:rPr>
          <w:rFonts w:ascii="Arial" w:eastAsia="Times New Roman" w:hAnsi="Arial" w:cs="Arial"/>
          <w:color w:val="000000" w:themeColor="text1"/>
          <w:sz w:val="28"/>
        </w:rPr>
      </w:pPr>
    </w:p>
    <w:p w:rsidR="00F02812" w:rsidRPr="0094034A" w:rsidRDefault="00F02812" w:rsidP="00F02812">
      <w:pPr>
        <w:spacing w:after="0" w:line="240" w:lineRule="auto"/>
        <w:jc w:val="center"/>
        <w:rPr>
          <w:rFonts w:ascii="Arial" w:eastAsia="Times New Roman" w:hAnsi="Arial" w:cs="Arial"/>
          <w:color w:val="000000" w:themeColor="text1"/>
          <w:sz w:val="28"/>
        </w:rPr>
      </w:pPr>
    </w:p>
    <w:p w:rsidR="00F02812" w:rsidRPr="0094034A" w:rsidRDefault="00F02812" w:rsidP="00F02812">
      <w:pPr>
        <w:spacing w:after="0" w:line="240" w:lineRule="auto"/>
        <w:jc w:val="center"/>
        <w:rPr>
          <w:rFonts w:ascii="Arial" w:eastAsia="Times New Roman" w:hAnsi="Arial" w:cs="Arial"/>
          <w:color w:val="000000" w:themeColor="text1"/>
          <w:sz w:val="28"/>
        </w:rPr>
      </w:pPr>
    </w:p>
    <w:p w:rsidR="00F02812" w:rsidRPr="0094034A" w:rsidRDefault="00F02812" w:rsidP="00F02812">
      <w:pPr>
        <w:spacing w:after="0" w:line="240" w:lineRule="auto"/>
        <w:jc w:val="center"/>
        <w:rPr>
          <w:rFonts w:ascii="Arial" w:eastAsia="Times New Roman" w:hAnsi="Arial" w:cs="Arial"/>
          <w:color w:val="000000" w:themeColor="text1"/>
          <w:sz w:val="28"/>
        </w:rPr>
      </w:pPr>
      <w:r w:rsidRPr="0094034A">
        <w:rPr>
          <w:rFonts w:ascii="Arial" w:eastAsia="Times New Roman" w:hAnsi="Arial" w:cs="Arial"/>
          <w:color w:val="000000" w:themeColor="text1"/>
          <w:sz w:val="28"/>
        </w:rPr>
        <w:t>ZAKLJUČNO POROČILO</w:t>
      </w:r>
    </w:p>
    <w:p w:rsidR="00F02812" w:rsidRPr="0094034A" w:rsidRDefault="00F02812" w:rsidP="00F02812">
      <w:pPr>
        <w:spacing w:after="0" w:line="240" w:lineRule="auto"/>
        <w:jc w:val="center"/>
        <w:rPr>
          <w:rFonts w:ascii="Arial" w:eastAsia="Times New Roman" w:hAnsi="Arial" w:cs="Arial"/>
          <w:b/>
          <w:bCs/>
          <w:color w:val="000000" w:themeColor="text1"/>
          <w:sz w:val="32"/>
        </w:rPr>
      </w:pPr>
      <w:r w:rsidRPr="0094034A">
        <w:rPr>
          <w:rFonts w:ascii="Arial" w:eastAsia="Times New Roman" w:hAnsi="Arial" w:cs="Arial"/>
          <w:color w:val="000000" w:themeColor="text1"/>
          <w:sz w:val="28"/>
        </w:rPr>
        <w:t>PROJEKTA</w:t>
      </w:r>
      <w:r w:rsidRPr="0094034A">
        <w:rPr>
          <w:rFonts w:ascii="Arial" w:hAnsi="Arial" w:cs="Arial"/>
        </w:rPr>
        <w:br/>
      </w:r>
    </w:p>
    <w:p w:rsidR="00F02812" w:rsidRPr="0094034A" w:rsidRDefault="00F02812" w:rsidP="00F02812">
      <w:pPr>
        <w:spacing w:after="0" w:line="240" w:lineRule="auto"/>
        <w:jc w:val="center"/>
        <w:rPr>
          <w:rFonts w:ascii="Arial" w:eastAsia="Times New Roman" w:hAnsi="Arial" w:cs="Arial"/>
          <w:b/>
          <w:bCs/>
          <w:i/>
          <w:color w:val="000000" w:themeColor="text1"/>
          <w:sz w:val="32"/>
          <w:u w:val="single"/>
        </w:rPr>
      </w:pPr>
      <w:r w:rsidRPr="0094034A">
        <w:rPr>
          <w:rFonts w:ascii="Arial" w:eastAsia="Times New Roman" w:hAnsi="Arial" w:cs="Arial"/>
          <w:b/>
          <w:bCs/>
          <w:i/>
          <w:color w:val="000000" w:themeColor="text1"/>
          <w:sz w:val="32"/>
          <w:u w:val="single"/>
        </w:rPr>
        <w:t>OZNAKA PROJEKTA – P 6.1</w:t>
      </w:r>
    </w:p>
    <w:p w:rsidR="00F02812" w:rsidRPr="0094034A" w:rsidRDefault="00F02812" w:rsidP="00F02812">
      <w:pPr>
        <w:spacing w:after="0" w:line="240" w:lineRule="auto"/>
        <w:jc w:val="center"/>
        <w:rPr>
          <w:rFonts w:ascii="Arial" w:eastAsia="Times New Roman" w:hAnsi="Arial" w:cs="Arial"/>
          <w:b/>
          <w:bCs/>
          <w:i/>
          <w:color w:val="000000" w:themeColor="text1"/>
          <w:sz w:val="32"/>
          <w:u w:val="single"/>
        </w:rPr>
      </w:pPr>
      <w:r w:rsidRPr="0094034A">
        <w:rPr>
          <w:rFonts w:ascii="Arial" w:eastAsia="Times New Roman" w:hAnsi="Arial" w:cs="Arial"/>
          <w:b/>
          <w:bCs/>
          <w:i/>
          <w:color w:val="000000" w:themeColor="text1"/>
          <w:sz w:val="32"/>
          <w:u w:val="single"/>
        </w:rPr>
        <w:t>VEM v okviru Centrov za socialno delo – socialna aktivacija</w:t>
      </w:r>
    </w:p>
    <w:p w:rsidR="00F02812" w:rsidRPr="0094034A" w:rsidRDefault="00F02812" w:rsidP="00F02812">
      <w:pPr>
        <w:spacing w:after="0" w:line="240" w:lineRule="auto"/>
        <w:jc w:val="center"/>
        <w:rPr>
          <w:rFonts w:ascii="Arial" w:eastAsia="Times New Roman" w:hAnsi="Arial" w:cs="Arial"/>
          <w:b/>
          <w:bCs/>
          <w:i/>
          <w:color w:val="000000" w:themeColor="text1"/>
          <w:sz w:val="32"/>
          <w:u w:val="single"/>
        </w:rPr>
      </w:pPr>
    </w:p>
    <w:p w:rsidR="00F02812" w:rsidRPr="0094034A" w:rsidRDefault="00F02812" w:rsidP="00F02812">
      <w:pPr>
        <w:spacing w:after="0" w:line="240" w:lineRule="auto"/>
        <w:jc w:val="center"/>
        <w:rPr>
          <w:rFonts w:ascii="Arial" w:eastAsia="Times New Roman" w:hAnsi="Arial" w:cs="Arial"/>
          <w:b/>
          <w:bCs/>
          <w:color w:val="000000" w:themeColor="text1"/>
        </w:rPr>
      </w:pPr>
    </w:p>
    <w:p w:rsidR="00F02812" w:rsidRPr="0094034A" w:rsidRDefault="00F02812" w:rsidP="00F02812">
      <w:pPr>
        <w:spacing w:after="0" w:line="240" w:lineRule="auto"/>
        <w:jc w:val="center"/>
        <w:rPr>
          <w:rFonts w:ascii="Arial" w:eastAsia="Times New Roman" w:hAnsi="Arial" w:cs="Arial"/>
          <w:color w:val="44546A" w:themeColor="text2"/>
        </w:rPr>
      </w:pPr>
    </w:p>
    <w:p w:rsidR="00F02812" w:rsidRPr="0094034A" w:rsidRDefault="00F02812" w:rsidP="00F02812">
      <w:pPr>
        <w:spacing w:after="0" w:line="240" w:lineRule="auto"/>
        <w:jc w:val="both"/>
        <w:rPr>
          <w:rFonts w:ascii="Arial" w:eastAsia="Times New Roman" w:hAnsi="Arial" w:cs="Arial"/>
          <w:color w:val="000000" w:themeColor="text1"/>
        </w:rPr>
      </w:pPr>
    </w:p>
    <w:p w:rsidR="00F02812" w:rsidRPr="0094034A" w:rsidRDefault="00F02812" w:rsidP="00F02812">
      <w:pPr>
        <w:spacing w:after="0" w:line="240" w:lineRule="auto"/>
        <w:jc w:val="both"/>
        <w:rPr>
          <w:rFonts w:ascii="Arial" w:eastAsia="Calibri" w:hAnsi="Arial" w:cs="Arial"/>
        </w:rPr>
      </w:pPr>
    </w:p>
    <w:p w:rsidR="00F02812" w:rsidRPr="0094034A" w:rsidRDefault="00F02812" w:rsidP="00F02812">
      <w:pPr>
        <w:spacing w:after="0" w:line="240" w:lineRule="auto"/>
        <w:jc w:val="both"/>
        <w:rPr>
          <w:rFonts w:ascii="Arial" w:eastAsia="Calibri" w:hAnsi="Arial" w:cs="Arial"/>
        </w:rPr>
      </w:pPr>
    </w:p>
    <w:p w:rsidR="00F02812" w:rsidRPr="0094034A" w:rsidRDefault="00F02812" w:rsidP="00F02812">
      <w:pPr>
        <w:spacing w:after="0" w:line="240" w:lineRule="auto"/>
        <w:jc w:val="both"/>
        <w:rPr>
          <w:rFonts w:ascii="Arial" w:eastAsia="Calibri" w:hAnsi="Arial" w:cs="Arial"/>
        </w:rPr>
      </w:pPr>
    </w:p>
    <w:p w:rsidR="00F02812" w:rsidRPr="0094034A" w:rsidRDefault="00F02812" w:rsidP="00F02812">
      <w:pPr>
        <w:spacing w:after="0" w:line="240" w:lineRule="auto"/>
        <w:jc w:val="both"/>
        <w:rPr>
          <w:rFonts w:ascii="Arial" w:eastAsia="Calibri" w:hAnsi="Arial" w:cs="Arial"/>
        </w:rPr>
      </w:pPr>
    </w:p>
    <w:p w:rsidR="00F02812" w:rsidRPr="0094034A" w:rsidRDefault="00F02812" w:rsidP="00F02812">
      <w:pPr>
        <w:spacing w:after="0" w:line="240" w:lineRule="auto"/>
        <w:jc w:val="both"/>
        <w:rPr>
          <w:rFonts w:ascii="Arial" w:eastAsia="Calibri" w:hAnsi="Arial" w:cs="Arial"/>
        </w:rPr>
      </w:pPr>
    </w:p>
    <w:p w:rsidR="00F02812" w:rsidRPr="0094034A" w:rsidRDefault="00F02812" w:rsidP="00F02812">
      <w:pPr>
        <w:spacing w:after="0" w:line="240" w:lineRule="auto"/>
        <w:jc w:val="both"/>
        <w:rPr>
          <w:rFonts w:ascii="Arial" w:eastAsia="Times New Roman,Calibri" w:hAnsi="Arial" w:cs="Arial"/>
        </w:rPr>
      </w:pPr>
      <w:r w:rsidRPr="0094034A">
        <w:rPr>
          <w:rFonts w:ascii="Arial" w:eastAsia="Calibri" w:hAnsi="Arial" w:cs="Arial"/>
          <w:b/>
        </w:rPr>
        <w:t>Datum pričetka projekta</w:t>
      </w:r>
      <w:r w:rsidRPr="0094034A">
        <w:rPr>
          <w:rFonts w:ascii="Arial" w:eastAsia="Times New Roman,Calibri" w:hAnsi="Arial" w:cs="Arial"/>
          <w:b/>
          <w:bCs/>
        </w:rPr>
        <w:t>:</w:t>
      </w:r>
      <w:r w:rsidRPr="0094034A">
        <w:rPr>
          <w:rFonts w:ascii="Arial" w:eastAsia="Calibri" w:hAnsi="Arial" w:cs="Arial"/>
        </w:rPr>
        <w:tab/>
      </w:r>
      <w:r w:rsidRPr="0094034A">
        <w:rPr>
          <w:rFonts w:ascii="Arial" w:eastAsia="Calibri" w:hAnsi="Arial" w:cs="Arial"/>
        </w:rPr>
        <w:tab/>
        <w:t>9. 6. 2016</w:t>
      </w:r>
    </w:p>
    <w:p w:rsidR="00F02812" w:rsidRPr="0094034A" w:rsidRDefault="00F02812" w:rsidP="00F02812">
      <w:pPr>
        <w:spacing w:after="0" w:line="240" w:lineRule="auto"/>
        <w:jc w:val="both"/>
        <w:rPr>
          <w:rFonts w:ascii="Arial" w:eastAsia="Calibri" w:hAnsi="Arial" w:cs="Arial"/>
          <w:i/>
          <w:u w:val="single"/>
        </w:rPr>
      </w:pPr>
      <w:r w:rsidRPr="0094034A">
        <w:rPr>
          <w:rFonts w:ascii="Arial" w:eastAsia="Times New Roman" w:hAnsi="Arial" w:cs="Arial"/>
          <w:b/>
          <w:bCs/>
          <w:kern w:val="3"/>
          <w:lang w:eastAsia="zh-CN" w:bidi="hi-IN"/>
        </w:rPr>
        <w:t>Datum zaključka projekta:</w:t>
      </w:r>
      <w:r w:rsidRPr="0094034A">
        <w:rPr>
          <w:rFonts w:ascii="Arial" w:eastAsia="Times New Roman" w:hAnsi="Arial" w:cs="Arial"/>
          <w:b/>
          <w:bCs/>
          <w:kern w:val="3"/>
          <w:lang w:eastAsia="zh-CN" w:bidi="hi-IN"/>
        </w:rPr>
        <w:tab/>
      </w:r>
      <w:r w:rsidRPr="0094034A">
        <w:rPr>
          <w:rFonts w:ascii="Arial" w:eastAsia="Times New Roman" w:hAnsi="Arial" w:cs="Arial"/>
          <w:b/>
          <w:bCs/>
          <w:kern w:val="3"/>
          <w:lang w:eastAsia="zh-CN" w:bidi="hi-IN"/>
        </w:rPr>
        <w:tab/>
      </w:r>
      <w:r w:rsidRPr="0094034A">
        <w:rPr>
          <w:rFonts w:ascii="Arial" w:eastAsia="Times New Roman" w:hAnsi="Arial" w:cs="Arial"/>
          <w:bCs/>
          <w:kern w:val="3"/>
          <w:lang w:eastAsia="zh-CN" w:bidi="hi-IN"/>
        </w:rPr>
        <w:t>12. 12. 2017</w:t>
      </w:r>
    </w:p>
    <w:tbl>
      <w:tblPr>
        <w:tblW w:w="3840" w:type="dxa"/>
        <w:tblCellMar>
          <w:left w:w="70" w:type="dxa"/>
          <w:right w:w="70" w:type="dxa"/>
        </w:tblCellMar>
        <w:tblLook w:val="04A0"/>
      </w:tblPr>
      <w:tblGrid>
        <w:gridCol w:w="3840"/>
      </w:tblGrid>
      <w:tr w:rsidR="00F02812" w:rsidRPr="00F218A4" w:rsidTr="00A43E64">
        <w:trPr>
          <w:trHeight w:val="300"/>
        </w:trPr>
        <w:tc>
          <w:tcPr>
            <w:tcW w:w="3840" w:type="dxa"/>
            <w:tcBorders>
              <w:top w:val="nil"/>
              <w:left w:val="nil"/>
              <w:bottom w:val="nil"/>
              <w:right w:val="nil"/>
            </w:tcBorders>
            <w:shd w:val="clear" w:color="auto" w:fill="auto"/>
            <w:noWrap/>
            <w:vAlign w:val="center"/>
          </w:tcPr>
          <w:p w:rsidR="00F02812" w:rsidRPr="0094034A" w:rsidRDefault="00F02812" w:rsidP="00A43E64">
            <w:pPr>
              <w:spacing w:after="0" w:line="240" w:lineRule="auto"/>
              <w:jc w:val="both"/>
              <w:rPr>
                <w:rFonts w:ascii="Arial" w:eastAsia="Times New Roman" w:hAnsi="Arial" w:cs="Arial"/>
                <w:lang w:eastAsia="sl-SI"/>
              </w:rPr>
            </w:pPr>
          </w:p>
        </w:tc>
      </w:tr>
      <w:tr w:rsidR="00F02812" w:rsidRPr="00F218A4" w:rsidTr="00A43E64">
        <w:trPr>
          <w:trHeight w:val="315"/>
        </w:trPr>
        <w:tc>
          <w:tcPr>
            <w:tcW w:w="3840" w:type="dxa"/>
            <w:tcBorders>
              <w:top w:val="nil"/>
              <w:left w:val="nil"/>
              <w:bottom w:val="nil"/>
              <w:right w:val="nil"/>
            </w:tcBorders>
            <w:shd w:val="clear" w:color="auto" w:fill="auto"/>
            <w:noWrap/>
            <w:vAlign w:val="center"/>
          </w:tcPr>
          <w:p w:rsidR="00F02812" w:rsidRPr="0094034A" w:rsidRDefault="00F02812" w:rsidP="00A43E64">
            <w:pPr>
              <w:spacing w:after="0" w:line="240" w:lineRule="auto"/>
              <w:jc w:val="both"/>
              <w:rPr>
                <w:rFonts w:ascii="Arial" w:eastAsia="Times New Roman" w:hAnsi="Arial" w:cs="Arial"/>
                <w:lang w:eastAsia="sl-SI"/>
              </w:rPr>
            </w:pPr>
          </w:p>
        </w:tc>
      </w:tr>
    </w:tbl>
    <w:p w:rsidR="00F02812" w:rsidRPr="0094034A" w:rsidRDefault="00F02812" w:rsidP="00F02812">
      <w:pPr>
        <w:spacing w:after="0" w:line="240" w:lineRule="auto"/>
        <w:jc w:val="both"/>
        <w:rPr>
          <w:rFonts w:ascii="Arial" w:eastAsia="Calibri" w:hAnsi="Arial" w:cs="Arial"/>
        </w:rPr>
      </w:pPr>
    </w:p>
    <w:p w:rsidR="00F02812" w:rsidRPr="00F218A4" w:rsidRDefault="00F02812" w:rsidP="00F02812">
      <w:pPr>
        <w:spacing w:after="0" w:line="240" w:lineRule="auto"/>
        <w:jc w:val="both"/>
        <w:rPr>
          <w:rFonts w:ascii="Arial" w:eastAsia="Calibri" w:hAnsi="Arial" w:cs="Arial"/>
        </w:rPr>
      </w:pPr>
    </w:p>
    <w:p w:rsidR="00F02812" w:rsidRPr="00F218A4" w:rsidRDefault="00F02812" w:rsidP="00F02812">
      <w:pPr>
        <w:spacing w:after="0" w:line="240" w:lineRule="auto"/>
        <w:ind w:left="7088"/>
        <w:jc w:val="both"/>
        <w:rPr>
          <w:rFonts w:ascii="Arial" w:eastAsia="Calibri" w:hAnsi="Arial" w:cs="Arial"/>
        </w:rPr>
      </w:pPr>
    </w:p>
    <w:p w:rsidR="00F02812" w:rsidRPr="00F218A4" w:rsidRDefault="00F02812" w:rsidP="00F02812">
      <w:pPr>
        <w:spacing w:after="0" w:line="240" w:lineRule="auto"/>
        <w:ind w:left="7088"/>
        <w:jc w:val="both"/>
        <w:rPr>
          <w:rFonts w:ascii="Arial" w:eastAsia="Calibri" w:hAnsi="Arial" w:cs="Arial"/>
        </w:rPr>
      </w:pPr>
    </w:p>
    <w:p w:rsidR="00F02812" w:rsidRPr="00F218A4" w:rsidRDefault="00F02812" w:rsidP="00F02812">
      <w:pPr>
        <w:spacing w:after="0" w:line="240" w:lineRule="auto"/>
        <w:ind w:left="6372"/>
        <w:jc w:val="both"/>
        <w:rPr>
          <w:rFonts w:ascii="Arial" w:eastAsia="Times New Roman" w:hAnsi="Arial" w:cs="Arial"/>
          <w:i/>
          <w:kern w:val="3"/>
          <w:u w:val="single"/>
          <w:lang w:eastAsia="zh-CN" w:bidi="hi-IN"/>
        </w:rPr>
      </w:pPr>
      <w:r w:rsidRPr="00F218A4">
        <w:rPr>
          <w:rFonts w:ascii="Arial" w:eastAsia="Times New Roman" w:hAnsi="Arial" w:cs="Arial"/>
          <w:i/>
          <w:kern w:val="3"/>
          <w:u w:val="single"/>
          <w:lang w:eastAsia="zh-CN" w:bidi="hi-IN"/>
        </w:rPr>
        <w:t>Zoran Kotolenko</w:t>
      </w:r>
    </w:p>
    <w:p w:rsidR="00F02812" w:rsidRPr="00F218A4" w:rsidRDefault="00F02812" w:rsidP="00F02812">
      <w:pPr>
        <w:spacing w:after="0" w:line="240" w:lineRule="auto"/>
        <w:ind w:left="5664" w:firstLine="708"/>
        <w:jc w:val="both"/>
        <w:rPr>
          <w:rFonts w:ascii="Arial" w:eastAsia="Calibri" w:hAnsi="Arial" w:cs="Arial"/>
          <w:b/>
        </w:rPr>
      </w:pPr>
      <w:r w:rsidRPr="00F218A4">
        <w:rPr>
          <w:rFonts w:ascii="Arial" w:eastAsia="Calibri" w:hAnsi="Arial" w:cs="Arial"/>
          <w:b/>
        </w:rPr>
        <w:t>vodja projekta</w:t>
      </w:r>
    </w:p>
    <w:p w:rsidR="00F02812" w:rsidRPr="00F218A4" w:rsidRDefault="00F02812" w:rsidP="00F02812">
      <w:pPr>
        <w:widowControl w:val="0"/>
        <w:suppressAutoHyphens/>
        <w:autoSpaceDE w:val="0"/>
        <w:autoSpaceDN w:val="0"/>
        <w:spacing w:after="0" w:line="240" w:lineRule="auto"/>
        <w:jc w:val="both"/>
        <w:rPr>
          <w:rFonts w:ascii="Arial" w:eastAsia="Times New Roman" w:hAnsi="Arial" w:cs="Arial"/>
          <w:kern w:val="3"/>
          <w:lang w:eastAsia="zh-CN" w:bidi="hi-IN"/>
        </w:rPr>
      </w:pPr>
    </w:p>
    <w:p w:rsidR="00F02812" w:rsidRPr="00F218A4" w:rsidRDefault="00F02812" w:rsidP="00F02812">
      <w:pPr>
        <w:widowControl w:val="0"/>
        <w:suppressAutoHyphens/>
        <w:autoSpaceDE w:val="0"/>
        <w:autoSpaceDN w:val="0"/>
        <w:spacing w:after="0" w:line="240" w:lineRule="auto"/>
        <w:jc w:val="both"/>
        <w:rPr>
          <w:rFonts w:ascii="Arial" w:eastAsia="Times New Roman" w:hAnsi="Arial" w:cs="Arial"/>
          <w:kern w:val="3"/>
          <w:lang w:eastAsia="zh-CN" w:bidi="hi-IN"/>
        </w:rPr>
      </w:pPr>
    </w:p>
    <w:p w:rsidR="00F02812" w:rsidRPr="00F218A4" w:rsidRDefault="00F02812" w:rsidP="00F02812">
      <w:pPr>
        <w:widowControl w:val="0"/>
        <w:suppressAutoHyphens/>
        <w:autoSpaceDE w:val="0"/>
        <w:autoSpaceDN w:val="0"/>
        <w:spacing w:after="0" w:line="240" w:lineRule="auto"/>
        <w:jc w:val="both"/>
        <w:rPr>
          <w:rFonts w:ascii="Arial" w:eastAsia="Times New Roman" w:hAnsi="Arial" w:cs="Arial"/>
          <w:kern w:val="3"/>
          <w:lang w:eastAsia="zh-CN" w:bidi="hi-IN"/>
        </w:rPr>
      </w:pPr>
    </w:p>
    <w:p w:rsidR="00F02812" w:rsidRPr="00F218A4" w:rsidRDefault="00F02812" w:rsidP="00F02812">
      <w:pPr>
        <w:widowControl w:val="0"/>
        <w:suppressAutoHyphens/>
        <w:autoSpaceDE w:val="0"/>
        <w:autoSpaceDN w:val="0"/>
        <w:spacing w:after="0" w:line="240" w:lineRule="auto"/>
        <w:jc w:val="both"/>
        <w:rPr>
          <w:rFonts w:ascii="Arial" w:eastAsia="Times New Roman" w:hAnsi="Arial" w:cs="Arial"/>
          <w:kern w:val="3"/>
          <w:lang w:eastAsia="zh-CN" w:bidi="hi-IN"/>
        </w:rPr>
      </w:pPr>
    </w:p>
    <w:p w:rsidR="00F02812" w:rsidRPr="00F218A4" w:rsidRDefault="00F02812" w:rsidP="00F02812">
      <w:pPr>
        <w:widowControl w:val="0"/>
        <w:suppressAutoHyphens/>
        <w:autoSpaceDE w:val="0"/>
        <w:autoSpaceDN w:val="0"/>
        <w:spacing w:after="0" w:line="240" w:lineRule="auto"/>
        <w:jc w:val="both"/>
        <w:rPr>
          <w:rFonts w:ascii="Arial" w:eastAsia="Times New Roman" w:hAnsi="Arial" w:cs="Arial"/>
          <w:kern w:val="3"/>
          <w:lang w:eastAsia="zh-CN" w:bidi="hi-IN"/>
        </w:rPr>
      </w:pPr>
    </w:p>
    <w:p w:rsidR="00F02812" w:rsidRPr="00F218A4" w:rsidRDefault="00F02812" w:rsidP="00F02812">
      <w:pPr>
        <w:widowControl w:val="0"/>
        <w:suppressAutoHyphens/>
        <w:autoSpaceDE w:val="0"/>
        <w:autoSpaceDN w:val="0"/>
        <w:spacing w:after="0" w:line="240" w:lineRule="auto"/>
        <w:jc w:val="both"/>
        <w:rPr>
          <w:rFonts w:ascii="Arial" w:eastAsia="Times New Roman" w:hAnsi="Arial" w:cs="Arial"/>
          <w:kern w:val="3"/>
          <w:lang w:eastAsia="zh-CN" w:bidi="hi-IN"/>
        </w:rPr>
      </w:pPr>
    </w:p>
    <w:p w:rsidR="00F02812" w:rsidRPr="00F218A4" w:rsidRDefault="00F02812" w:rsidP="00F02812">
      <w:pPr>
        <w:widowControl w:val="0"/>
        <w:suppressAutoHyphens/>
        <w:autoSpaceDE w:val="0"/>
        <w:autoSpaceDN w:val="0"/>
        <w:spacing w:after="0" w:line="240" w:lineRule="auto"/>
        <w:jc w:val="both"/>
        <w:rPr>
          <w:rFonts w:ascii="Arial" w:eastAsia="Times New Roman" w:hAnsi="Arial" w:cs="Arial"/>
          <w:kern w:val="3"/>
          <w:lang w:eastAsia="zh-CN" w:bidi="hi-IN"/>
        </w:rPr>
      </w:pPr>
    </w:p>
    <w:p w:rsidR="00F02812" w:rsidRPr="00F218A4" w:rsidRDefault="00F02812" w:rsidP="00F02812">
      <w:pPr>
        <w:widowControl w:val="0"/>
        <w:tabs>
          <w:tab w:val="left" w:pos="435"/>
        </w:tabs>
        <w:suppressAutoHyphens/>
        <w:autoSpaceDE w:val="0"/>
        <w:autoSpaceDN w:val="0"/>
        <w:spacing w:after="0" w:line="240" w:lineRule="auto"/>
        <w:jc w:val="both"/>
        <w:rPr>
          <w:rFonts w:ascii="Arial" w:hAnsi="Arial" w:cs="Arial"/>
        </w:rPr>
      </w:pPr>
      <w:r w:rsidRPr="00F218A4">
        <w:rPr>
          <w:rFonts w:ascii="Arial" w:eastAsia="Times New Roman" w:hAnsi="Arial" w:cs="Arial"/>
          <w:kern w:val="3"/>
          <w:lang w:eastAsia="zh-CN" w:bidi="hi-IN"/>
        </w:rPr>
        <w:t>Datum poročila: Januar 2018</w:t>
      </w:r>
      <w:r w:rsidRPr="00F218A4">
        <w:rPr>
          <w:rFonts w:ascii="Arial" w:hAnsi="Arial" w:cs="Arial"/>
        </w:rPr>
        <w:br w:type="page"/>
      </w:r>
    </w:p>
    <w:sdt>
      <w:sdtPr>
        <w:rPr>
          <w:rFonts w:ascii="Arial" w:eastAsiaTheme="minorHAnsi" w:hAnsi="Arial" w:cs="Arial"/>
          <w:b w:val="0"/>
          <w:spacing w:val="0"/>
          <w:sz w:val="20"/>
          <w:szCs w:val="20"/>
          <w:lang w:val="sl-SI" w:bidi="ar-SA"/>
        </w:rPr>
        <w:id w:val="-209811784"/>
        <w:docPartObj>
          <w:docPartGallery w:val="Table of Contents"/>
          <w:docPartUnique/>
        </w:docPartObj>
      </w:sdtPr>
      <w:sdtEndPr>
        <w:rPr>
          <w:bCs/>
        </w:rPr>
      </w:sdtEndPr>
      <w:sdtContent>
        <w:p w:rsidR="00F02812" w:rsidRPr="0094034A" w:rsidRDefault="00F02812" w:rsidP="00F02812">
          <w:pPr>
            <w:pStyle w:val="NaslovTOC"/>
            <w:numPr>
              <w:ilvl w:val="0"/>
              <w:numId w:val="0"/>
            </w:numPr>
            <w:spacing w:line="360" w:lineRule="auto"/>
            <w:ind w:left="426" w:hanging="426"/>
            <w:rPr>
              <w:rFonts w:ascii="Arial" w:hAnsi="Arial" w:cs="Arial"/>
              <w:sz w:val="20"/>
              <w:szCs w:val="20"/>
            </w:rPr>
          </w:pPr>
          <w:r w:rsidRPr="0094034A">
            <w:rPr>
              <w:rFonts w:ascii="Arial" w:hAnsi="Arial" w:cs="Arial"/>
              <w:spacing w:val="0"/>
              <w:sz w:val="20"/>
              <w:szCs w:val="20"/>
              <w:lang w:val="sl-SI" w:bidi="ar-SA"/>
            </w:rPr>
            <w:t>KAZALO</w:t>
          </w:r>
        </w:p>
        <w:p w:rsidR="00F02812" w:rsidRPr="0094034A" w:rsidRDefault="0088513B" w:rsidP="00F02812">
          <w:pPr>
            <w:pStyle w:val="Kazalovsebine1"/>
            <w:spacing w:line="360" w:lineRule="auto"/>
            <w:rPr>
              <w:rFonts w:ascii="Arial" w:eastAsiaTheme="minorEastAsia" w:hAnsi="Arial" w:cs="Arial"/>
              <w:noProof/>
              <w:sz w:val="20"/>
              <w:szCs w:val="20"/>
              <w:lang w:eastAsia="sl-SI"/>
            </w:rPr>
          </w:pPr>
          <w:r w:rsidRPr="0088513B">
            <w:rPr>
              <w:rFonts w:ascii="Arial" w:hAnsi="Arial" w:cs="Arial"/>
              <w:sz w:val="20"/>
              <w:szCs w:val="20"/>
            </w:rPr>
            <w:fldChar w:fldCharType="begin"/>
          </w:r>
          <w:r w:rsidR="00F02812" w:rsidRPr="00F218A4">
            <w:rPr>
              <w:rFonts w:ascii="Arial" w:hAnsi="Arial" w:cs="Arial"/>
              <w:sz w:val="20"/>
              <w:szCs w:val="20"/>
            </w:rPr>
            <w:instrText xml:space="preserve"> TOC \o "1-3" \h \z \u </w:instrText>
          </w:r>
          <w:r w:rsidRPr="0088513B">
            <w:rPr>
              <w:rFonts w:ascii="Arial" w:hAnsi="Arial" w:cs="Arial"/>
              <w:sz w:val="20"/>
              <w:szCs w:val="20"/>
            </w:rPr>
            <w:fldChar w:fldCharType="separate"/>
          </w:r>
          <w:hyperlink w:anchor="_Toc511804571" w:history="1">
            <w:r w:rsidR="00F02812" w:rsidRPr="00F218A4">
              <w:rPr>
                <w:rStyle w:val="Hiperpovezava"/>
                <w:rFonts w:ascii="Arial" w:hAnsi="Arial" w:cs="Arial"/>
                <w:noProof/>
                <w:sz w:val="20"/>
                <w:szCs w:val="20"/>
              </w:rPr>
              <w:t>1</w:t>
            </w:r>
            <w:r w:rsidR="00F02812" w:rsidRPr="00F218A4">
              <w:rPr>
                <w:rFonts w:ascii="Arial" w:eastAsiaTheme="minorEastAsia" w:hAnsi="Arial" w:cs="Arial"/>
                <w:noProof/>
                <w:sz w:val="20"/>
                <w:szCs w:val="20"/>
                <w:lang w:eastAsia="sl-SI"/>
              </w:rPr>
              <w:tab/>
            </w:r>
            <w:r w:rsidR="00F02812" w:rsidRPr="00F218A4">
              <w:rPr>
                <w:rStyle w:val="Hiperpovezava"/>
                <w:rFonts w:ascii="Arial" w:hAnsi="Arial" w:cs="Arial"/>
                <w:noProof/>
                <w:sz w:val="20"/>
                <w:szCs w:val="20"/>
              </w:rPr>
              <w:t>POTEK IZVEDBE PROJEKTA</w:t>
            </w:r>
            <w:r w:rsidR="00F02812" w:rsidRPr="00F218A4">
              <w:rPr>
                <w:rFonts w:ascii="Arial" w:hAnsi="Arial" w:cs="Arial"/>
                <w:noProof/>
                <w:webHidden/>
                <w:sz w:val="20"/>
                <w:szCs w:val="20"/>
              </w:rPr>
              <w:tab/>
            </w:r>
            <w:r w:rsidRPr="00F218A4">
              <w:rPr>
                <w:rFonts w:ascii="Arial" w:hAnsi="Arial" w:cs="Arial"/>
                <w:noProof/>
                <w:webHidden/>
                <w:sz w:val="20"/>
                <w:szCs w:val="20"/>
              </w:rPr>
              <w:fldChar w:fldCharType="begin"/>
            </w:r>
            <w:r w:rsidR="00F02812" w:rsidRPr="00F218A4">
              <w:rPr>
                <w:rFonts w:ascii="Arial" w:hAnsi="Arial" w:cs="Arial"/>
                <w:noProof/>
                <w:webHidden/>
                <w:sz w:val="20"/>
                <w:szCs w:val="20"/>
              </w:rPr>
              <w:instrText xml:space="preserve"> PAGEREF _Toc511804571 \h </w:instrText>
            </w:r>
            <w:r w:rsidRPr="00F218A4">
              <w:rPr>
                <w:rFonts w:ascii="Arial" w:hAnsi="Arial" w:cs="Arial"/>
                <w:noProof/>
                <w:webHidden/>
                <w:sz w:val="20"/>
                <w:szCs w:val="20"/>
              </w:rPr>
            </w:r>
            <w:r w:rsidRPr="00F218A4">
              <w:rPr>
                <w:rFonts w:ascii="Arial" w:hAnsi="Arial" w:cs="Arial"/>
                <w:noProof/>
                <w:webHidden/>
                <w:sz w:val="20"/>
                <w:szCs w:val="20"/>
              </w:rPr>
              <w:fldChar w:fldCharType="separate"/>
            </w:r>
            <w:r w:rsidR="00F02812">
              <w:rPr>
                <w:rFonts w:ascii="Arial" w:hAnsi="Arial" w:cs="Arial"/>
                <w:noProof/>
                <w:webHidden/>
                <w:sz w:val="20"/>
                <w:szCs w:val="20"/>
              </w:rPr>
              <w:t>1</w:t>
            </w:r>
            <w:r w:rsidRPr="00F218A4">
              <w:rPr>
                <w:rFonts w:ascii="Arial" w:hAnsi="Arial" w:cs="Arial"/>
                <w:noProof/>
                <w:webHidden/>
                <w:sz w:val="20"/>
                <w:szCs w:val="20"/>
              </w:rPr>
              <w:fldChar w:fldCharType="end"/>
            </w:r>
          </w:hyperlink>
        </w:p>
        <w:p w:rsidR="00F02812" w:rsidRPr="00F218A4" w:rsidRDefault="0088513B" w:rsidP="00F02812">
          <w:pPr>
            <w:pStyle w:val="Kazalovsebine2"/>
            <w:tabs>
              <w:tab w:val="left" w:pos="880"/>
              <w:tab w:val="right" w:leader="dot" w:pos="9062"/>
            </w:tabs>
            <w:spacing w:line="360" w:lineRule="auto"/>
            <w:rPr>
              <w:rFonts w:ascii="Arial" w:eastAsiaTheme="minorEastAsia" w:hAnsi="Arial" w:cs="Arial"/>
              <w:noProof/>
              <w:sz w:val="20"/>
              <w:szCs w:val="20"/>
              <w:lang w:eastAsia="sl-SI"/>
            </w:rPr>
          </w:pPr>
          <w:hyperlink w:anchor="_Toc511804572" w:history="1">
            <w:r w:rsidR="00F02812" w:rsidRPr="00F218A4">
              <w:rPr>
                <w:rStyle w:val="Hiperpovezava"/>
                <w:rFonts w:ascii="Arial" w:hAnsi="Arial" w:cs="Arial"/>
                <w:noProof/>
                <w:sz w:val="20"/>
                <w:szCs w:val="20"/>
              </w:rPr>
              <w:t>1.1</w:t>
            </w:r>
            <w:r w:rsidR="00F02812" w:rsidRPr="00F218A4">
              <w:rPr>
                <w:rFonts w:ascii="Arial" w:eastAsiaTheme="minorEastAsia" w:hAnsi="Arial" w:cs="Arial"/>
                <w:noProof/>
                <w:sz w:val="20"/>
                <w:szCs w:val="20"/>
                <w:lang w:eastAsia="sl-SI"/>
              </w:rPr>
              <w:tab/>
            </w:r>
            <w:r w:rsidR="00F02812" w:rsidRPr="00F218A4">
              <w:rPr>
                <w:rStyle w:val="Hiperpovezava"/>
                <w:rFonts w:ascii="Arial" w:hAnsi="Arial" w:cs="Arial"/>
                <w:noProof/>
                <w:sz w:val="20"/>
                <w:szCs w:val="20"/>
              </w:rPr>
              <w:t>VSEBINA</w:t>
            </w:r>
            <w:r w:rsidR="00F02812" w:rsidRPr="00F218A4">
              <w:rPr>
                <w:rFonts w:ascii="Arial" w:hAnsi="Arial" w:cs="Arial"/>
                <w:noProof/>
                <w:webHidden/>
                <w:sz w:val="20"/>
                <w:szCs w:val="20"/>
              </w:rPr>
              <w:tab/>
            </w:r>
            <w:r w:rsidRPr="00F218A4">
              <w:rPr>
                <w:rFonts w:ascii="Arial" w:hAnsi="Arial" w:cs="Arial"/>
                <w:noProof/>
                <w:webHidden/>
                <w:sz w:val="20"/>
                <w:szCs w:val="20"/>
              </w:rPr>
              <w:fldChar w:fldCharType="begin"/>
            </w:r>
            <w:r w:rsidR="00F02812" w:rsidRPr="00F218A4">
              <w:rPr>
                <w:rFonts w:ascii="Arial" w:hAnsi="Arial" w:cs="Arial"/>
                <w:noProof/>
                <w:webHidden/>
                <w:sz w:val="20"/>
                <w:szCs w:val="20"/>
              </w:rPr>
              <w:instrText xml:space="preserve"> PAGEREF _Toc511804572 \h </w:instrText>
            </w:r>
            <w:r w:rsidRPr="00F218A4">
              <w:rPr>
                <w:rFonts w:ascii="Arial" w:hAnsi="Arial" w:cs="Arial"/>
                <w:noProof/>
                <w:webHidden/>
                <w:sz w:val="20"/>
                <w:szCs w:val="20"/>
              </w:rPr>
            </w:r>
            <w:r w:rsidRPr="00F218A4">
              <w:rPr>
                <w:rFonts w:ascii="Arial" w:hAnsi="Arial" w:cs="Arial"/>
                <w:noProof/>
                <w:webHidden/>
                <w:sz w:val="20"/>
                <w:szCs w:val="20"/>
              </w:rPr>
              <w:fldChar w:fldCharType="separate"/>
            </w:r>
            <w:r w:rsidR="00F02812">
              <w:rPr>
                <w:rFonts w:ascii="Arial" w:hAnsi="Arial" w:cs="Arial"/>
                <w:noProof/>
                <w:webHidden/>
                <w:sz w:val="20"/>
                <w:szCs w:val="20"/>
              </w:rPr>
              <w:t>1</w:t>
            </w:r>
            <w:r w:rsidRPr="00F218A4">
              <w:rPr>
                <w:rFonts w:ascii="Arial" w:hAnsi="Arial" w:cs="Arial"/>
                <w:noProof/>
                <w:webHidden/>
                <w:sz w:val="20"/>
                <w:szCs w:val="20"/>
              </w:rPr>
              <w:fldChar w:fldCharType="end"/>
            </w:r>
          </w:hyperlink>
        </w:p>
        <w:p w:rsidR="00F02812" w:rsidRPr="00F218A4" w:rsidRDefault="0088513B" w:rsidP="00F02812">
          <w:pPr>
            <w:pStyle w:val="Kazalovsebine3"/>
            <w:tabs>
              <w:tab w:val="left" w:pos="1320"/>
              <w:tab w:val="right" w:leader="dot" w:pos="9062"/>
            </w:tabs>
            <w:spacing w:line="360" w:lineRule="auto"/>
            <w:rPr>
              <w:rFonts w:ascii="Arial" w:eastAsiaTheme="minorEastAsia" w:hAnsi="Arial" w:cs="Arial"/>
              <w:noProof/>
              <w:sz w:val="20"/>
              <w:szCs w:val="20"/>
              <w:lang w:eastAsia="sl-SI"/>
            </w:rPr>
          </w:pPr>
          <w:hyperlink w:anchor="_Toc511804573" w:history="1">
            <w:r w:rsidR="00F02812" w:rsidRPr="00F218A4">
              <w:rPr>
                <w:rStyle w:val="Hiperpovezava"/>
                <w:rFonts w:ascii="Arial" w:hAnsi="Arial" w:cs="Arial"/>
                <w:noProof/>
                <w:sz w:val="20"/>
                <w:szCs w:val="20"/>
              </w:rPr>
              <w:t>1.1.1</w:t>
            </w:r>
            <w:r w:rsidR="00F02812" w:rsidRPr="00F218A4">
              <w:rPr>
                <w:rFonts w:ascii="Arial" w:eastAsiaTheme="minorEastAsia" w:hAnsi="Arial" w:cs="Arial"/>
                <w:noProof/>
                <w:sz w:val="20"/>
                <w:szCs w:val="20"/>
                <w:lang w:eastAsia="sl-SI"/>
              </w:rPr>
              <w:tab/>
            </w:r>
            <w:r w:rsidR="00F02812" w:rsidRPr="00F218A4">
              <w:rPr>
                <w:rStyle w:val="Hiperpovezava"/>
                <w:rFonts w:ascii="Arial" w:hAnsi="Arial" w:cs="Arial"/>
                <w:noProof/>
                <w:sz w:val="20"/>
                <w:szCs w:val="20"/>
              </w:rPr>
              <w:t>Področje socialnega varstva</w:t>
            </w:r>
            <w:r w:rsidR="00F02812" w:rsidRPr="00F218A4">
              <w:rPr>
                <w:rFonts w:ascii="Arial" w:hAnsi="Arial" w:cs="Arial"/>
                <w:noProof/>
                <w:webHidden/>
                <w:sz w:val="20"/>
                <w:szCs w:val="20"/>
              </w:rPr>
              <w:tab/>
            </w:r>
            <w:r w:rsidRPr="00F218A4">
              <w:rPr>
                <w:rFonts w:ascii="Arial" w:hAnsi="Arial" w:cs="Arial"/>
                <w:noProof/>
                <w:webHidden/>
                <w:sz w:val="20"/>
                <w:szCs w:val="20"/>
              </w:rPr>
              <w:fldChar w:fldCharType="begin"/>
            </w:r>
            <w:r w:rsidR="00F02812" w:rsidRPr="00F218A4">
              <w:rPr>
                <w:rFonts w:ascii="Arial" w:hAnsi="Arial" w:cs="Arial"/>
                <w:noProof/>
                <w:webHidden/>
                <w:sz w:val="20"/>
                <w:szCs w:val="20"/>
              </w:rPr>
              <w:instrText xml:space="preserve"> PAGEREF _Toc511804573 \h </w:instrText>
            </w:r>
            <w:r w:rsidRPr="00F218A4">
              <w:rPr>
                <w:rFonts w:ascii="Arial" w:hAnsi="Arial" w:cs="Arial"/>
                <w:noProof/>
                <w:webHidden/>
                <w:sz w:val="20"/>
                <w:szCs w:val="20"/>
              </w:rPr>
            </w:r>
            <w:r w:rsidRPr="00F218A4">
              <w:rPr>
                <w:rFonts w:ascii="Arial" w:hAnsi="Arial" w:cs="Arial"/>
                <w:noProof/>
                <w:webHidden/>
                <w:sz w:val="20"/>
                <w:szCs w:val="20"/>
              </w:rPr>
              <w:fldChar w:fldCharType="separate"/>
            </w:r>
            <w:r w:rsidR="00F02812">
              <w:rPr>
                <w:rFonts w:ascii="Arial" w:hAnsi="Arial" w:cs="Arial"/>
                <w:noProof/>
                <w:webHidden/>
                <w:sz w:val="20"/>
                <w:szCs w:val="20"/>
              </w:rPr>
              <w:t>1</w:t>
            </w:r>
            <w:r w:rsidRPr="00F218A4">
              <w:rPr>
                <w:rFonts w:ascii="Arial" w:hAnsi="Arial" w:cs="Arial"/>
                <w:noProof/>
                <w:webHidden/>
                <w:sz w:val="20"/>
                <w:szCs w:val="20"/>
              </w:rPr>
              <w:fldChar w:fldCharType="end"/>
            </w:r>
          </w:hyperlink>
        </w:p>
        <w:p w:rsidR="00F02812" w:rsidRPr="00F218A4" w:rsidRDefault="0088513B" w:rsidP="00F02812">
          <w:pPr>
            <w:pStyle w:val="Kazalovsebine3"/>
            <w:tabs>
              <w:tab w:val="left" w:pos="1320"/>
              <w:tab w:val="right" w:leader="dot" w:pos="9062"/>
            </w:tabs>
            <w:spacing w:line="360" w:lineRule="auto"/>
            <w:rPr>
              <w:rFonts w:ascii="Arial" w:eastAsiaTheme="minorEastAsia" w:hAnsi="Arial" w:cs="Arial"/>
              <w:noProof/>
              <w:sz w:val="20"/>
              <w:szCs w:val="20"/>
              <w:lang w:eastAsia="sl-SI"/>
            </w:rPr>
          </w:pPr>
          <w:hyperlink w:anchor="_Toc511804574" w:history="1">
            <w:r w:rsidR="00F02812" w:rsidRPr="00F218A4">
              <w:rPr>
                <w:rStyle w:val="Hiperpovezava"/>
                <w:rFonts w:ascii="Arial" w:hAnsi="Arial" w:cs="Arial"/>
                <w:noProof/>
                <w:sz w:val="20"/>
                <w:szCs w:val="20"/>
              </w:rPr>
              <w:t>1.1.2</w:t>
            </w:r>
            <w:r w:rsidR="00F02812" w:rsidRPr="00F218A4">
              <w:rPr>
                <w:rFonts w:ascii="Arial" w:eastAsiaTheme="minorEastAsia" w:hAnsi="Arial" w:cs="Arial"/>
                <w:noProof/>
                <w:sz w:val="20"/>
                <w:szCs w:val="20"/>
                <w:lang w:eastAsia="sl-SI"/>
              </w:rPr>
              <w:tab/>
            </w:r>
            <w:r w:rsidR="00F02812" w:rsidRPr="00F218A4">
              <w:rPr>
                <w:rStyle w:val="Hiperpovezava"/>
                <w:rFonts w:ascii="Arial" w:hAnsi="Arial" w:cs="Arial"/>
                <w:noProof/>
                <w:sz w:val="20"/>
                <w:szCs w:val="20"/>
              </w:rPr>
              <w:t>Reorganizacija Centrov za socialno delo</w:t>
            </w:r>
            <w:r w:rsidR="00F02812" w:rsidRPr="00F218A4">
              <w:rPr>
                <w:rFonts w:ascii="Arial" w:hAnsi="Arial" w:cs="Arial"/>
                <w:noProof/>
                <w:webHidden/>
                <w:sz w:val="20"/>
                <w:szCs w:val="20"/>
              </w:rPr>
              <w:tab/>
            </w:r>
            <w:r w:rsidRPr="00F218A4">
              <w:rPr>
                <w:rFonts w:ascii="Arial" w:hAnsi="Arial" w:cs="Arial"/>
                <w:noProof/>
                <w:webHidden/>
                <w:sz w:val="20"/>
                <w:szCs w:val="20"/>
              </w:rPr>
              <w:fldChar w:fldCharType="begin"/>
            </w:r>
            <w:r w:rsidR="00F02812" w:rsidRPr="00F218A4">
              <w:rPr>
                <w:rFonts w:ascii="Arial" w:hAnsi="Arial" w:cs="Arial"/>
                <w:noProof/>
                <w:webHidden/>
                <w:sz w:val="20"/>
                <w:szCs w:val="20"/>
              </w:rPr>
              <w:instrText xml:space="preserve"> PAGEREF _Toc511804574 \h </w:instrText>
            </w:r>
            <w:r w:rsidRPr="00F218A4">
              <w:rPr>
                <w:rFonts w:ascii="Arial" w:hAnsi="Arial" w:cs="Arial"/>
                <w:noProof/>
                <w:webHidden/>
                <w:sz w:val="20"/>
                <w:szCs w:val="20"/>
              </w:rPr>
            </w:r>
            <w:r w:rsidRPr="00F218A4">
              <w:rPr>
                <w:rFonts w:ascii="Arial" w:hAnsi="Arial" w:cs="Arial"/>
                <w:noProof/>
                <w:webHidden/>
                <w:sz w:val="20"/>
                <w:szCs w:val="20"/>
              </w:rPr>
              <w:fldChar w:fldCharType="separate"/>
            </w:r>
            <w:r w:rsidR="00F02812">
              <w:rPr>
                <w:rFonts w:ascii="Arial" w:hAnsi="Arial" w:cs="Arial"/>
                <w:noProof/>
                <w:webHidden/>
                <w:sz w:val="20"/>
                <w:szCs w:val="20"/>
              </w:rPr>
              <w:t>1</w:t>
            </w:r>
            <w:r w:rsidRPr="00F218A4">
              <w:rPr>
                <w:rFonts w:ascii="Arial" w:hAnsi="Arial" w:cs="Arial"/>
                <w:noProof/>
                <w:webHidden/>
                <w:sz w:val="20"/>
                <w:szCs w:val="20"/>
              </w:rPr>
              <w:fldChar w:fldCharType="end"/>
            </w:r>
          </w:hyperlink>
        </w:p>
        <w:p w:rsidR="00F02812" w:rsidRPr="00F218A4" w:rsidRDefault="0088513B" w:rsidP="00F02812">
          <w:pPr>
            <w:pStyle w:val="Kazalovsebine3"/>
            <w:tabs>
              <w:tab w:val="left" w:pos="1320"/>
              <w:tab w:val="right" w:leader="dot" w:pos="9062"/>
            </w:tabs>
            <w:spacing w:line="360" w:lineRule="auto"/>
            <w:rPr>
              <w:rFonts w:ascii="Arial" w:eastAsiaTheme="minorEastAsia" w:hAnsi="Arial" w:cs="Arial"/>
              <w:noProof/>
              <w:sz w:val="20"/>
              <w:szCs w:val="20"/>
              <w:lang w:eastAsia="sl-SI"/>
            </w:rPr>
          </w:pPr>
          <w:hyperlink w:anchor="_Toc511804575" w:history="1">
            <w:r w:rsidR="00F02812" w:rsidRPr="00F218A4">
              <w:rPr>
                <w:rStyle w:val="Hiperpovezava"/>
                <w:rFonts w:ascii="Arial" w:hAnsi="Arial" w:cs="Arial"/>
                <w:noProof/>
                <w:sz w:val="20"/>
                <w:szCs w:val="20"/>
              </w:rPr>
              <w:t>1.1.3</w:t>
            </w:r>
            <w:r w:rsidR="00F02812" w:rsidRPr="00F218A4">
              <w:rPr>
                <w:rFonts w:ascii="Arial" w:eastAsiaTheme="minorEastAsia" w:hAnsi="Arial" w:cs="Arial"/>
                <w:noProof/>
                <w:sz w:val="20"/>
                <w:szCs w:val="20"/>
                <w:lang w:eastAsia="sl-SI"/>
              </w:rPr>
              <w:tab/>
            </w:r>
            <w:r w:rsidR="00F02812" w:rsidRPr="00F218A4">
              <w:rPr>
                <w:rStyle w:val="Hiperpovezava"/>
                <w:rFonts w:ascii="Arial" w:hAnsi="Arial" w:cs="Arial"/>
                <w:noProof/>
                <w:sz w:val="20"/>
                <w:szCs w:val="20"/>
              </w:rPr>
              <w:t>Socialna aktivacija kot del reorganizacije Centrov za socialno delo</w:t>
            </w:r>
            <w:r w:rsidR="00F02812" w:rsidRPr="00F218A4">
              <w:rPr>
                <w:rFonts w:ascii="Arial" w:hAnsi="Arial" w:cs="Arial"/>
                <w:noProof/>
                <w:webHidden/>
                <w:sz w:val="20"/>
                <w:szCs w:val="20"/>
              </w:rPr>
              <w:tab/>
            </w:r>
            <w:r w:rsidRPr="00F218A4">
              <w:rPr>
                <w:rFonts w:ascii="Arial" w:hAnsi="Arial" w:cs="Arial"/>
                <w:noProof/>
                <w:webHidden/>
                <w:sz w:val="20"/>
                <w:szCs w:val="20"/>
              </w:rPr>
              <w:fldChar w:fldCharType="begin"/>
            </w:r>
            <w:r w:rsidR="00F02812" w:rsidRPr="00F218A4">
              <w:rPr>
                <w:rFonts w:ascii="Arial" w:hAnsi="Arial" w:cs="Arial"/>
                <w:noProof/>
                <w:webHidden/>
                <w:sz w:val="20"/>
                <w:szCs w:val="20"/>
              </w:rPr>
              <w:instrText xml:space="preserve"> PAGEREF _Toc511804575 \h </w:instrText>
            </w:r>
            <w:r w:rsidRPr="00F218A4">
              <w:rPr>
                <w:rFonts w:ascii="Arial" w:hAnsi="Arial" w:cs="Arial"/>
                <w:noProof/>
                <w:webHidden/>
                <w:sz w:val="20"/>
                <w:szCs w:val="20"/>
              </w:rPr>
            </w:r>
            <w:r w:rsidRPr="00F218A4">
              <w:rPr>
                <w:rFonts w:ascii="Arial" w:hAnsi="Arial" w:cs="Arial"/>
                <w:noProof/>
                <w:webHidden/>
                <w:sz w:val="20"/>
                <w:szCs w:val="20"/>
              </w:rPr>
              <w:fldChar w:fldCharType="separate"/>
            </w:r>
            <w:r w:rsidR="00F02812">
              <w:rPr>
                <w:rFonts w:ascii="Arial" w:hAnsi="Arial" w:cs="Arial"/>
                <w:noProof/>
                <w:webHidden/>
                <w:sz w:val="20"/>
                <w:szCs w:val="20"/>
              </w:rPr>
              <w:t>3</w:t>
            </w:r>
            <w:r w:rsidRPr="00F218A4">
              <w:rPr>
                <w:rFonts w:ascii="Arial" w:hAnsi="Arial" w:cs="Arial"/>
                <w:noProof/>
                <w:webHidden/>
                <w:sz w:val="20"/>
                <w:szCs w:val="20"/>
              </w:rPr>
              <w:fldChar w:fldCharType="end"/>
            </w:r>
          </w:hyperlink>
        </w:p>
        <w:p w:rsidR="00F02812" w:rsidRPr="00F218A4" w:rsidRDefault="0088513B" w:rsidP="00F02812">
          <w:pPr>
            <w:pStyle w:val="Kazalovsebine3"/>
            <w:tabs>
              <w:tab w:val="left" w:pos="1320"/>
              <w:tab w:val="right" w:leader="dot" w:pos="9062"/>
            </w:tabs>
            <w:spacing w:line="360" w:lineRule="auto"/>
            <w:rPr>
              <w:rFonts w:ascii="Arial" w:eastAsiaTheme="minorEastAsia" w:hAnsi="Arial" w:cs="Arial"/>
              <w:noProof/>
              <w:sz w:val="20"/>
              <w:szCs w:val="20"/>
              <w:lang w:eastAsia="sl-SI"/>
            </w:rPr>
          </w:pPr>
          <w:hyperlink w:anchor="_Toc511804576" w:history="1">
            <w:r w:rsidR="00F02812" w:rsidRPr="00F218A4">
              <w:rPr>
                <w:rStyle w:val="Hiperpovezava"/>
                <w:rFonts w:ascii="Arial" w:hAnsi="Arial" w:cs="Arial"/>
                <w:noProof/>
                <w:sz w:val="20"/>
                <w:szCs w:val="20"/>
              </w:rPr>
              <w:t>1.1.4</w:t>
            </w:r>
            <w:r w:rsidR="00F02812" w:rsidRPr="00F218A4">
              <w:rPr>
                <w:rFonts w:ascii="Arial" w:eastAsiaTheme="minorEastAsia" w:hAnsi="Arial" w:cs="Arial"/>
                <w:noProof/>
                <w:sz w:val="20"/>
                <w:szCs w:val="20"/>
                <w:lang w:eastAsia="sl-SI"/>
              </w:rPr>
              <w:tab/>
            </w:r>
            <w:r w:rsidR="00F02812" w:rsidRPr="00F218A4">
              <w:rPr>
                <w:rStyle w:val="Hiperpovezava"/>
                <w:rFonts w:ascii="Arial" w:hAnsi="Arial" w:cs="Arial"/>
                <w:noProof/>
                <w:sz w:val="20"/>
                <w:szCs w:val="20"/>
              </w:rPr>
              <w:t>Usklajenost s strateškimi dokumenti</w:t>
            </w:r>
            <w:r w:rsidR="00F02812" w:rsidRPr="00F218A4">
              <w:rPr>
                <w:rFonts w:ascii="Arial" w:hAnsi="Arial" w:cs="Arial"/>
                <w:noProof/>
                <w:webHidden/>
                <w:sz w:val="20"/>
                <w:szCs w:val="20"/>
              </w:rPr>
              <w:tab/>
            </w:r>
            <w:r w:rsidRPr="00F218A4">
              <w:rPr>
                <w:rFonts w:ascii="Arial" w:hAnsi="Arial" w:cs="Arial"/>
                <w:noProof/>
                <w:webHidden/>
                <w:sz w:val="20"/>
                <w:szCs w:val="20"/>
              </w:rPr>
              <w:fldChar w:fldCharType="begin"/>
            </w:r>
            <w:r w:rsidR="00F02812" w:rsidRPr="00F218A4">
              <w:rPr>
                <w:rFonts w:ascii="Arial" w:hAnsi="Arial" w:cs="Arial"/>
                <w:noProof/>
                <w:webHidden/>
                <w:sz w:val="20"/>
                <w:szCs w:val="20"/>
              </w:rPr>
              <w:instrText xml:space="preserve"> PAGEREF _Toc511804576 \h </w:instrText>
            </w:r>
            <w:r w:rsidRPr="00F218A4">
              <w:rPr>
                <w:rFonts w:ascii="Arial" w:hAnsi="Arial" w:cs="Arial"/>
                <w:noProof/>
                <w:webHidden/>
                <w:sz w:val="20"/>
                <w:szCs w:val="20"/>
              </w:rPr>
            </w:r>
            <w:r w:rsidRPr="00F218A4">
              <w:rPr>
                <w:rFonts w:ascii="Arial" w:hAnsi="Arial" w:cs="Arial"/>
                <w:noProof/>
                <w:webHidden/>
                <w:sz w:val="20"/>
                <w:szCs w:val="20"/>
              </w:rPr>
              <w:fldChar w:fldCharType="separate"/>
            </w:r>
            <w:r w:rsidR="00F02812">
              <w:rPr>
                <w:rFonts w:ascii="Arial" w:hAnsi="Arial" w:cs="Arial"/>
                <w:noProof/>
                <w:webHidden/>
                <w:sz w:val="20"/>
                <w:szCs w:val="20"/>
              </w:rPr>
              <w:t>5</w:t>
            </w:r>
            <w:r w:rsidRPr="00F218A4">
              <w:rPr>
                <w:rFonts w:ascii="Arial" w:hAnsi="Arial" w:cs="Arial"/>
                <w:noProof/>
                <w:webHidden/>
                <w:sz w:val="20"/>
                <w:szCs w:val="20"/>
              </w:rPr>
              <w:fldChar w:fldCharType="end"/>
            </w:r>
          </w:hyperlink>
        </w:p>
        <w:p w:rsidR="00F02812" w:rsidRPr="00F218A4" w:rsidRDefault="0088513B" w:rsidP="00F02812">
          <w:pPr>
            <w:pStyle w:val="Kazalovsebine2"/>
            <w:tabs>
              <w:tab w:val="left" w:pos="880"/>
              <w:tab w:val="right" w:leader="dot" w:pos="9062"/>
            </w:tabs>
            <w:spacing w:line="360" w:lineRule="auto"/>
            <w:rPr>
              <w:rFonts w:ascii="Arial" w:eastAsiaTheme="minorEastAsia" w:hAnsi="Arial" w:cs="Arial"/>
              <w:noProof/>
              <w:sz w:val="20"/>
              <w:szCs w:val="20"/>
              <w:lang w:eastAsia="sl-SI"/>
            </w:rPr>
          </w:pPr>
          <w:hyperlink w:anchor="_Toc511804577" w:history="1">
            <w:r w:rsidR="00F02812" w:rsidRPr="00F218A4">
              <w:rPr>
                <w:rStyle w:val="Hiperpovezava"/>
                <w:rFonts w:ascii="Arial" w:hAnsi="Arial" w:cs="Arial"/>
                <w:noProof/>
                <w:sz w:val="20"/>
                <w:szCs w:val="20"/>
              </w:rPr>
              <w:t>1.2</w:t>
            </w:r>
            <w:r w:rsidR="00F02812" w:rsidRPr="00F218A4">
              <w:rPr>
                <w:rFonts w:ascii="Arial" w:eastAsiaTheme="minorEastAsia" w:hAnsi="Arial" w:cs="Arial"/>
                <w:noProof/>
                <w:sz w:val="20"/>
                <w:szCs w:val="20"/>
                <w:lang w:eastAsia="sl-SI"/>
              </w:rPr>
              <w:tab/>
            </w:r>
            <w:r w:rsidR="00F02812" w:rsidRPr="00F218A4">
              <w:rPr>
                <w:rStyle w:val="Hiperpovezava"/>
                <w:rFonts w:ascii="Arial" w:hAnsi="Arial" w:cs="Arial"/>
                <w:noProof/>
                <w:sz w:val="20"/>
                <w:szCs w:val="20"/>
              </w:rPr>
              <w:t>TERMINSKI NAČRT</w:t>
            </w:r>
            <w:r w:rsidR="00F02812" w:rsidRPr="00F218A4">
              <w:rPr>
                <w:rFonts w:ascii="Arial" w:hAnsi="Arial" w:cs="Arial"/>
                <w:noProof/>
                <w:webHidden/>
                <w:sz w:val="20"/>
                <w:szCs w:val="20"/>
              </w:rPr>
              <w:tab/>
            </w:r>
            <w:r w:rsidRPr="00F218A4">
              <w:rPr>
                <w:rFonts w:ascii="Arial" w:hAnsi="Arial" w:cs="Arial"/>
                <w:noProof/>
                <w:webHidden/>
                <w:sz w:val="20"/>
                <w:szCs w:val="20"/>
              </w:rPr>
              <w:fldChar w:fldCharType="begin"/>
            </w:r>
            <w:r w:rsidR="00F02812" w:rsidRPr="00F218A4">
              <w:rPr>
                <w:rFonts w:ascii="Arial" w:hAnsi="Arial" w:cs="Arial"/>
                <w:noProof/>
                <w:webHidden/>
                <w:sz w:val="20"/>
                <w:szCs w:val="20"/>
              </w:rPr>
              <w:instrText xml:space="preserve"> PAGEREF _Toc511804577 \h </w:instrText>
            </w:r>
            <w:r w:rsidRPr="00F218A4">
              <w:rPr>
                <w:rFonts w:ascii="Arial" w:hAnsi="Arial" w:cs="Arial"/>
                <w:noProof/>
                <w:webHidden/>
                <w:sz w:val="20"/>
                <w:szCs w:val="20"/>
              </w:rPr>
            </w:r>
            <w:r w:rsidRPr="00F218A4">
              <w:rPr>
                <w:rFonts w:ascii="Arial" w:hAnsi="Arial" w:cs="Arial"/>
                <w:noProof/>
                <w:webHidden/>
                <w:sz w:val="20"/>
                <w:szCs w:val="20"/>
              </w:rPr>
              <w:fldChar w:fldCharType="separate"/>
            </w:r>
            <w:r w:rsidR="00F02812">
              <w:rPr>
                <w:rFonts w:ascii="Arial" w:hAnsi="Arial" w:cs="Arial"/>
                <w:noProof/>
                <w:webHidden/>
                <w:sz w:val="20"/>
                <w:szCs w:val="20"/>
              </w:rPr>
              <w:t>7</w:t>
            </w:r>
            <w:r w:rsidRPr="00F218A4">
              <w:rPr>
                <w:rFonts w:ascii="Arial" w:hAnsi="Arial" w:cs="Arial"/>
                <w:noProof/>
                <w:webHidden/>
                <w:sz w:val="20"/>
                <w:szCs w:val="20"/>
              </w:rPr>
              <w:fldChar w:fldCharType="end"/>
            </w:r>
          </w:hyperlink>
        </w:p>
        <w:p w:rsidR="00F02812" w:rsidRPr="00F218A4" w:rsidRDefault="0088513B" w:rsidP="00F02812">
          <w:pPr>
            <w:pStyle w:val="Kazalovsebine2"/>
            <w:tabs>
              <w:tab w:val="left" w:pos="880"/>
              <w:tab w:val="right" w:leader="dot" w:pos="9062"/>
            </w:tabs>
            <w:spacing w:line="360" w:lineRule="auto"/>
            <w:rPr>
              <w:rFonts w:ascii="Arial" w:eastAsiaTheme="minorEastAsia" w:hAnsi="Arial" w:cs="Arial"/>
              <w:noProof/>
              <w:sz w:val="20"/>
              <w:szCs w:val="20"/>
              <w:lang w:eastAsia="sl-SI"/>
            </w:rPr>
          </w:pPr>
          <w:hyperlink w:anchor="_Toc511804578" w:history="1">
            <w:r w:rsidR="00F02812" w:rsidRPr="00F218A4">
              <w:rPr>
                <w:rStyle w:val="Hiperpovezava"/>
                <w:rFonts w:ascii="Arial" w:hAnsi="Arial" w:cs="Arial"/>
                <w:noProof/>
                <w:sz w:val="20"/>
                <w:szCs w:val="20"/>
              </w:rPr>
              <w:t>1.3</w:t>
            </w:r>
            <w:r w:rsidR="00F02812" w:rsidRPr="00F218A4">
              <w:rPr>
                <w:rFonts w:ascii="Arial" w:eastAsiaTheme="minorEastAsia" w:hAnsi="Arial" w:cs="Arial"/>
                <w:noProof/>
                <w:sz w:val="20"/>
                <w:szCs w:val="20"/>
                <w:lang w:eastAsia="sl-SI"/>
              </w:rPr>
              <w:tab/>
            </w:r>
            <w:r w:rsidR="00F02812" w:rsidRPr="00F218A4">
              <w:rPr>
                <w:rStyle w:val="Hiperpovezava"/>
                <w:rFonts w:ascii="Arial" w:hAnsi="Arial" w:cs="Arial"/>
                <w:noProof/>
                <w:sz w:val="20"/>
                <w:szCs w:val="20"/>
              </w:rPr>
              <w:t>FINANČNA KONSTRUKCIJA</w:t>
            </w:r>
            <w:r w:rsidR="00F02812" w:rsidRPr="00F218A4">
              <w:rPr>
                <w:rFonts w:ascii="Arial" w:hAnsi="Arial" w:cs="Arial"/>
                <w:noProof/>
                <w:webHidden/>
                <w:sz w:val="20"/>
                <w:szCs w:val="20"/>
              </w:rPr>
              <w:tab/>
            </w:r>
            <w:r w:rsidRPr="00F218A4">
              <w:rPr>
                <w:rFonts w:ascii="Arial" w:hAnsi="Arial" w:cs="Arial"/>
                <w:noProof/>
                <w:webHidden/>
                <w:sz w:val="20"/>
                <w:szCs w:val="20"/>
              </w:rPr>
              <w:fldChar w:fldCharType="begin"/>
            </w:r>
            <w:r w:rsidR="00F02812" w:rsidRPr="00F218A4">
              <w:rPr>
                <w:rFonts w:ascii="Arial" w:hAnsi="Arial" w:cs="Arial"/>
                <w:noProof/>
                <w:webHidden/>
                <w:sz w:val="20"/>
                <w:szCs w:val="20"/>
              </w:rPr>
              <w:instrText xml:space="preserve"> PAGEREF _Toc511804578 \h </w:instrText>
            </w:r>
            <w:r w:rsidRPr="00F218A4">
              <w:rPr>
                <w:rFonts w:ascii="Arial" w:hAnsi="Arial" w:cs="Arial"/>
                <w:noProof/>
                <w:webHidden/>
                <w:sz w:val="20"/>
                <w:szCs w:val="20"/>
              </w:rPr>
            </w:r>
            <w:r w:rsidRPr="00F218A4">
              <w:rPr>
                <w:rFonts w:ascii="Arial" w:hAnsi="Arial" w:cs="Arial"/>
                <w:noProof/>
                <w:webHidden/>
                <w:sz w:val="20"/>
                <w:szCs w:val="20"/>
              </w:rPr>
              <w:fldChar w:fldCharType="separate"/>
            </w:r>
            <w:r w:rsidR="00F02812">
              <w:rPr>
                <w:rFonts w:ascii="Arial" w:hAnsi="Arial" w:cs="Arial"/>
                <w:noProof/>
                <w:webHidden/>
                <w:sz w:val="20"/>
                <w:szCs w:val="20"/>
              </w:rPr>
              <w:t>9</w:t>
            </w:r>
            <w:r w:rsidRPr="00F218A4">
              <w:rPr>
                <w:rFonts w:ascii="Arial" w:hAnsi="Arial" w:cs="Arial"/>
                <w:noProof/>
                <w:webHidden/>
                <w:sz w:val="20"/>
                <w:szCs w:val="20"/>
              </w:rPr>
              <w:fldChar w:fldCharType="end"/>
            </w:r>
          </w:hyperlink>
        </w:p>
        <w:p w:rsidR="00F02812" w:rsidRPr="00F218A4" w:rsidRDefault="0088513B" w:rsidP="00F02812">
          <w:pPr>
            <w:pStyle w:val="Kazalovsebine2"/>
            <w:tabs>
              <w:tab w:val="left" w:pos="880"/>
              <w:tab w:val="right" w:leader="dot" w:pos="9062"/>
            </w:tabs>
            <w:spacing w:line="360" w:lineRule="auto"/>
            <w:rPr>
              <w:rFonts w:ascii="Arial" w:eastAsiaTheme="minorEastAsia" w:hAnsi="Arial" w:cs="Arial"/>
              <w:noProof/>
              <w:sz w:val="20"/>
              <w:szCs w:val="20"/>
              <w:lang w:eastAsia="sl-SI"/>
            </w:rPr>
          </w:pPr>
          <w:hyperlink w:anchor="_Toc511804579" w:history="1">
            <w:r w:rsidR="00F02812" w:rsidRPr="00F218A4">
              <w:rPr>
                <w:rStyle w:val="Hiperpovezava"/>
                <w:rFonts w:ascii="Arial" w:hAnsi="Arial" w:cs="Arial"/>
                <w:noProof/>
                <w:sz w:val="20"/>
                <w:szCs w:val="20"/>
              </w:rPr>
              <w:t>1.4</w:t>
            </w:r>
            <w:r w:rsidR="00F02812" w:rsidRPr="00F218A4">
              <w:rPr>
                <w:rFonts w:ascii="Arial" w:eastAsiaTheme="minorEastAsia" w:hAnsi="Arial" w:cs="Arial"/>
                <w:noProof/>
                <w:sz w:val="20"/>
                <w:szCs w:val="20"/>
                <w:lang w:eastAsia="sl-SI"/>
              </w:rPr>
              <w:tab/>
            </w:r>
            <w:r w:rsidR="00F02812" w:rsidRPr="00F218A4">
              <w:rPr>
                <w:rStyle w:val="Hiperpovezava"/>
                <w:rFonts w:ascii="Arial" w:hAnsi="Arial" w:cs="Arial"/>
                <w:noProof/>
                <w:sz w:val="20"/>
                <w:szCs w:val="20"/>
              </w:rPr>
              <w:t>DOSEŽENI REZULTATI</w:t>
            </w:r>
            <w:r w:rsidR="00F02812" w:rsidRPr="00F218A4">
              <w:rPr>
                <w:rFonts w:ascii="Arial" w:hAnsi="Arial" w:cs="Arial"/>
                <w:noProof/>
                <w:webHidden/>
                <w:sz w:val="20"/>
                <w:szCs w:val="20"/>
              </w:rPr>
              <w:tab/>
            </w:r>
            <w:r w:rsidRPr="00F218A4">
              <w:rPr>
                <w:rFonts w:ascii="Arial" w:hAnsi="Arial" w:cs="Arial"/>
                <w:noProof/>
                <w:webHidden/>
                <w:sz w:val="20"/>
                <w:szCs w:val="20"/>
              </w:rPr>
              <w:fldChar w:fldCharType="begin"/>
            </w:r>
            <w:r w:rsidR="00F02812" w:rsidRPr="00F218A4">
              <w:rPr>
                <w:rFonts w:ascii="Arial" w:hAnsi="Arial" w:cs="Arial"/>
                <w:noProof/>
                <w:webHidden/>
                <w:sz w:val="20"/>
                <w:szCs w:val="20"/>
              </w:rPr>
              <w:instrText xml:space="preserve"> PAGEREF _Toc511804579 \h </w:instrText>
            </w:r>
            <w:r w:rsidRPr="00F218A4">
              <w:rPr>
                <w:rFonts w:ascii="Arial" w:hAnsi="Arial" w:cs="Arial"/>
                <w:noProof/>
                <w:webHidden/>
                <w:sz w:val="20"/>
                <w:szCs w:val="20"/>
              </w:rPr>
            </w:r>
            <w:r w:rsidRPr="00F218A4">
              <w:rPr>
                <w:rFonts w:ascii="Arial" w:hAnsi="Arial" w:cs="Arial"/>
                <w:noProof/>
                <w:webHidden/>
                <w:sz w:val="20"/>
                <w:szCs w:val="20"/>
              </w:rPr>
              <w:fldChar w:fldCharType="separate"/>
            </w:r>
            <w:r w:rsidR="00F02812">
              <w:rPr>
                <w:rFonts w:ascii="Arial" w:hAnsi="Arial" w:cs="Arial"/>
                <w:noProof/>
                <w:webHidden/>
                <w:sz w:val="20"/>
                <w:szCs w:val="20"/>
              </w:rPr>
              <w:t>10</w:t>
            </w:r>
            <w:r w:rsidRPr="00F218A4">
              <w:rPr>
                <w:rFonts w:ascii="Arial" w:hAnsi="Arial" w:cs="Arial"/>
                <w:noProof/>
                <w:webHidden/>
                <w:sz w:val="20"/>
                <w:szCs w:val="20"/>
              </w:rPr>
              <w:fldChar w:fldCharType="end"/>
            </w:r>
          </w:hyperlink>
        </w:p>
        <w:p w:rsidR="00F02812" w:rsidRPr="00F218A4" w:rsidRDefault="0088513B" w:rsidP="00F02812">
          <w:pPr>
            <w:pStyle w:val="Kazalovsebine3"/>
            <w:tabs>
              <w:tab w:val="left" w:pos="1320"/>
              <w:tab w:val="right" w:leader="dot" w:pos="9062"/>
            </w:tabs>
            <w:spacing w:line="360" w:lineRule="auto"/>
            <w:rPr>
              <w:rFonts w:ascii="Arial" w:eastAsiaTheme="minorEastAsia" w:hAnsi="Arial" w:cs="Arial"/>
              <w:noProof/>
              <w:sz w:val="20"/>
              <w:szCs w:val="20"/>
              <w:lang w:eastAsia="sl-SI"/>
            </w:rPr>
          </w:pPr>
          <w:hyperlink w:anchor="_Toc511804580" w:history="1">
            <w:r w:rsidR="00F02812" w:rsidRPr="00F218A4">
              <w:rPr>
                <w:rStyle w:val="Hiperpovezava"/>
                <w:rFonts w:ascii="Arial" w:eastAsia="Times New Roman" w:hAnsi="Arial" w:cs="Arial"/>
                <w:noProof/>
                <w:sz w:val="20"/>
                <w:szCs w:val="20"/>
              </w:rPr>
              <w:t>1.4.1</w:t>
            </w:r>
            <w:r w:rsidR="00F02812" w:rsidRPr="00F218A4">
              <w:rPr>
                <w:rFonts w:ascii="Arial" w:eastAsiaTheme="minorEastAsia" w:hAnsi="Arial" w:cs="Arial"/>
                <w:noProof/>
                <w:sz w:val="20"/>
                <w:szCs w:val="20"/>
                <w:lang w:eastAsia="sl-SI"/>
              </w:rPr>
              <w:tab/>
            </w:r>
            <w:r w:rsidR="00F02812" w:rsidRPr="00F218A4">
              <w:rPr>
                <w:rStyle w:val="Hiperpovezava"/>
                <w:rFonts w:ascii="Arial" w:eastAsia="Times New Roman" w:hAnsi="Arial" w:cs="Arial"/>
                <w:noProof/>
                <w:sz w:val="20"/>
                <w:szCs w:val="20"/>
              </w:rPr>
              <w:t>Vzpostavitev projektne enote za socialno aktivacijo</w:t>
            </w:r>
            <w:r w:rsidR="00F02812" w:rsidRPr="00F218A4">
              <w:rPr>
                <w:rFonts w:ascii="Arial" w:hAnsi="Arial" w:cs="Arial"/>
                <w:noProof/>
                <w:webHidden/>
                <w:sz w:val="20"/>
                <w:szCs w:val="20"/>
              </w:rPr>
              <w:tab/>
            </w:r>
            <w:r w:rsidRPr="00F218A4">
              <w:rPr>
                <w:rFonts w:ascii="Arial" w:hAnsi="Arial" w:cs="Arial"/>
                <w:noProof/>
                <w:webHidden/>
                <w:sz w:val="20"/>
                <w:szCs w:val="20"/>
              </w:rPr>
              <w:fldChar w:fldCharType="begin"/>
            </w:r>
            <w:r w:rsidR="00F02812" w:rsidRPr="00F218A4">
              <w:rPr>
                <w:rFonts w:ascii="Arial" w:hAnsi="Arial" w:cs="Arial"/>
                <w:noProof/>
                <w:webHidden/>
                <w:sz w:val="20"/>
                <w:szCs w:val="20"/>
              </w:rPr>
              <w:instrText xml:space="preserve"> PAGEREF _Toc511804580 \h </w:instrText>
            </w:r>
            <w:r w:rsidRPr="00F218A4">
              <w:rPr>
                <w:rFonts w:ascii="Arial" w:hAnsi="Arial" w:cs="Arial"/>
                <w:noProof/>
                <w:webHidden/>
                <w:sz w:val="20"/>
                <w:szCs w:val="20"/>
              </w:rPr>
            </w:r>
            <w:r w:rsidRPr="00F218A4">
              <w:rPr>
                <w:rFonts w:ascii="Arial" w:hAnsi="Arial" w:cs="Arial"/>
                <w:noProof/>
                <w:webHidden/>
                <w:sz w:val="20"/>
                <w:szCs w:val="20"/>
              </w:rPr>
              <w:fldChar w:fldCharType="separate"/>
            </w:r>
            <w:r w:rsidR="00F02812">
              <w:rPr>
                <w:rFonts w:ascii="Arial" w:hAnsi="Arial" w:cs="Arial"/>
                <w:noProof/>
                <w:webHidden/>
                <w:sz w:val="20"/>
                <w:szCs w:val="20"/>
              </w:rPr>
              <w:t>10</w:t>
            </w:r>
            <w:r w:rsidRPr="00F218A4">
              <w:rPr>
                <w:rFonts w:ascii="Arial" w:hAnsi="Arial" w:cs="Arial"/>
                <w:noProof/>
                <w:webHidden/>
                <w:sz w:val="20"/>
                <w:szCs w:val="20"/>
              </w:rPr>
              <w:fldChar w:fldCharType="end"/>
            </w:r>
          </w:hyperlink>
        </w:p>
        <w:p w:rsidR="00F02812" w:rsidRPr="00F218A4" w:rsidRDefault="0088513B" w:rsidP="00F02812">
          <w:pPr>
            <w:pStyle w:val="Kazalovsebine3"/>
            <w:tabs>
              <w:tab w:val="left" w:pos="1320"/>
              <w:tab w:val="right" w:leader="dot" w:pos="9062"/>
            </w:tabs>
            <w:spacing w:line="360" w:lineRule="auto"/>
            <w:rPr>
              <w:rFonts w:ascii="Arial" w:eastAsiaTheme="minorEastAsia" w:hAnsi="Arial" w:cs="Arial"/>
              <w:noProof/>
              <w:sz w:val="20"/>
              <w:szCs w:val="20"/>
              <w:lang w:eastAsia="sl-SI"/>
            </w:rPr>
          </w:pPr>
          <w:hyperlink w:anchor="_Toc511804581" w:history="1">
            <w:r w:rsidR="00F02812" w:rsidRPr="00F218A4">
              <w:rPr>
                <w:rStyle w:val="Hiperpovezava"/>
                <w:rFonts w:ascii="Arial" w:eastAsia="Times New Roman" w:hAnsi="Arial" w:cs="Arial"/>
                <w:noProof/>
                <w:sz w:val="20"/>
                <w:szCs w:val="20"/>
              </w:rPr>
              <w:t>1.4.2</w:t>
            </w:r>
            <w:r w:rsidR="00F02812" w:rsidRPr="00F218A4">
              <w:rPr>
                <w:rFonts w:ascii="Arial" w:eastAsiaTheme="minorEastAsia" w:hAnsi="Arial" w:cs="Arial"/>
                <w:noProof/>
                <w:sz w:val="20"/>
                <w:szCs w:val="20"/>
                <w:lang w:eastAsia="sl-SI"/>
              </w:rPr>
              <w:tab/>
            </w:r>
            <w:r w:rsidR="00F02812" w:rsidRPr="00F218A4">
              <w:rPr>
                <w:rStyle w:val="Hiperpovezava"/>
                <w:rFonts w:ascii="Arial" w:eastAsia="Times New Roman" w:hAnsi="Arial" w:cs="Arial"/>
                <w:noProof/>
                <w:sz w:val="20"/>
                <w:szCs w:val="20"/>
              </w:rPr>
              <w:t>Območja delovanja</w:t>
            </w:r>
            <w:r w:rsidR="00F02812" w:rsidRPr="00F218A4">
              <w:rPr>
                <w:rFonts w:ascii="Arial" w:hAnsi="Arial" w:cs="Arial"/>
                <w:noProof/>
                <w:webHidden/>
                <w:sz w:val="20"/>
                <w:szCs w:val="20"/>
              </w:rPr>
              <w:tab/>
            </w:r>
            <w:r w:rsidRPr="00F218A4">
              <w:rPr>
                <w:rFonts w:ascii="Arial" w:hAnsi="Arial" w:cs="Arial"/>
                <w:noProof/>
                <w:webHidden/>
                <w:sz w:val="20"/>
                <w:szCs w:val="20"/>
              </w:rPr>
              <w:fldChar w:fldCharType="begin"/>
            </w:r>
            <w:r w:rsidR="00F02812" w:rsidRPr="00F218A4">
              <w:rPr>
                <w:rFonts w:ascii="Arial" w:hAnsi="Arial" w:cs="Arial"/>
                <w:noProof/>
                <w:webHidden/>
                <w:sz w:val="20"/>
                <w:szCs w:val="20"/>
              </w:rPr>
              <w:instrText xml:space="preserve"> PAGEREF _Toc511804581 \h </w:instrText>
            </w:r>
            <w:r w:rsidRPr="00F218A4">
              <w:rPr>
                <w:rFonts w:ascii="Arial" w:hAnsi="Arial" w:cs="Arial"/>
                <w:noProof/>
                <w:webHidden/>
                <w:sz w:val="20"/>
                <w:szCs w:val="20"/>
              </w:rPr>
            </w:r>
            <w:r w:rsidRPr="00F218A4">
              <w:rPr>
                <w:rFonts w:ascii="Arial" w:hAnsi="Arial" w:cs="Arial"/>
                <w:noProof/>
                <w:webHidden/>
                <w:sz w:val="20"/>
                <w:szCs w:val="20"/>
              </w:rPr>
              <w:fldChar w:fldCharType="separate"/>
            </w:r>
            <w:r w:rsidR="00F02812">
              <w:rPr>
                <w:rFonts w:ascii="Arial" w:hAnsi="Arial" w:cs="Arial"/>
                <w:noProof/>
                <w:webHidden/>
                <w:sz w:val="20"/>
                <w:szCs w:val="20"/>
              </w:rPr>
              <w:t>10</w:t>
            </w:r>
            <w:r w:rsidRPr="00F218A4">
              <w:rPr>
                <w:rFonts w:ascii="Arial" w:hAnsi="Arial" w:cs="Arial"/>
                <w:noProof/>
                <w:webHidden/>
                <w:sz w:val="20"/>
                <w:szCs w:val="20"/>
              </w:rPr>
              <w:fldChar w:fldCharType="end"/>
            </w:r>
          </w:hyperlink>
        </w:p>
        <w:p w:rsidR="00F02812" w:rsidRPr="00F218A4" w:rsidRDefault="0088513B" w:rsidP="00F02812">
          <w:pPr>
            <w:pStyle w:val="Kazalovsebine3"/>
            <w:tabs>
              <w:tab w:val="left" w:pos="1320"/>
              <w:tab w:val="right" w:leader="dot" w:pos="9062"/>
            </w:tabs>
            <w:spacing w:line="360" w:lineRule="auto"/>
            <w:rPr>
              <w:rFonts w:ascii="Arial" w:eastAsiaTheme="minorEastAsia" w:hAnsi="Arial" w:cs="Arial"/>
              <w:noProof/>
              <w:sz w:val="20"/>
              <w:szCs w:val="20"/>
              <w:lang w:eastAsia="sl-SI"/>
            </w:rPr>
          </w:pPr>
          <w:hyperlink w:anchor="_Toc511804582" w:history="1">
            <w:r w:rsidR="00F02812" w:rsidRPr="00F218A4">
              <w:rPr>
                <w:rStyle w:val="Hiperpovezava"/>
                <w:rFonts w:ascii="Arial" w:eastAsia="Times New Roman" w:hAnsi="Arial" w:cs="Arial"/>
                <w:noProof/>
                <w:sz w:val="20"/>
                <w:szCs w:val="20"/>
              </w:rPr>
              <w:t>1.4.3</w:t>
            </w:r>
            <w:r w:rsidR="00F02812" w:rsidRPr="00F218A4">
              <w:rPr>
                <w:rFonts w:ascii="Arial" w:eastAsiaTheme="minorEastAsia" w:hAnsi="Arial" w:cs="Arial"/>
                <w:noProof/>
                <w:sz w:val="20"/>
                <w:szCs w:val="20"/>
                <w:lang w:eastAsia="sl-SI"/>
              </w:rPr>
              <w:tab/>
            </w:r>
            <w:r w:rsidR="00F02812" w:rsidRPr="00F218A4">
              <w:rPr>
                <w:rStyle w:val="Hiperpovezava"/>
                <w:rFonts w:ascii="Arial" w:eastAsia="Times New Roman" w:hAnsi="Arial" w:cs="Arial"/>
                <w:noProof/>
                <w:sz w:val="20"/>
                <w:szCs w:val="20"/>
              </w:rPr>
              <w:t>Vzpostavit</w:t>
            </w:r>
            <w:r w:rsidR="00F02812" w:rsidRPr="00B463FB">
              <w:rPr>
                <w:rStyle w:val="Hiperpovezava"/>
                <w:rFonts w:ascii="Arial" w:eastAsia="Times New Roman" w:hAnsi="Arial" w:cs="Arial"/>
                <w:noProof/>
                <w:sz w:val="20"/>
                <w:szCs w:val="20"/>
              </w:rPr>
              <w:t>ev sistema sodelovanja z relevantnimi institucijami – protokoli sodelovanja</w:t>
            </w:r>
            <w:r w:rsidR="00F02812" w:rsidRPr="00F218A4">
              <w:rPr>
                <w:rFonts w:ascii="Arial" w:hAnsi="Arial" w:cs="Arial"/>
                <w:noProof/>
                <w:webHidden/>
                <w:sz w:val="20"/>
                <w:szCs w:val="20"/>
              </w:rPr>
              <w:tab/>
            </w:r>
            <w:r w:rsidRPr="00F218A4">
              <w:rPr>
                <w:rFonts w:ascii="Arial" w:hAnsi="Arial" w:cs="Arial"/>
                <w:noProof/>
                <w:webHidden/>
                <w:sz w:val="20"/>
                <w:szCs w:val="20"/>
              </w:rPr>
              <w:fldChar w:fldCharType="begin"/>
            </w:r>
            <w:r w:rsidR="00F02812" w:rsidRPr="00F218A4">
              <w:rPr>
                <w:rFonts w:ascii="Arial" w:hAnsi="Arial" w:cs="Arial"/>
                <w:noProof/>
                <w:webHidden/>
                <w:sz w:val="20"/>
                <w:szCs w:val="20"/>
              </w:rPr>
              <w:instrText xml:space="preserve"> PAGEREF _Toc511804582 \h </w:instrText>
            </w:r>
            <w:r w:rsidRPr="00F218A4">
              <w:rPr>
                <w:rFonts w:ascii="Arial" w:hAnsi="Arial" w:cs="Arial"/>
                <w:noProof/>
                <w:webHidden/>
                <w:sz w:val="20"/>
                <w:szCs w:val="20"/>
              </w:rPr>
            </w:r>
            <w:r w:rsidRPr="00F218A4">
              <w:rPr>
                <w:rFonts w:ascii="Arial" w:hAnsi="Arial" w:cs="Arial"/>
                <w:noProof/>
                <w:webHidden/>
                <w:sz w:val="20"/>
                <w:szCs w:val="20"/>
              </w:rPr>
              <w:fldChar w:fldCharType="separate"/>
            </w:r>
            <w:r w:rsidR="00F02812">
              <w:rPr>
                <w:rFonts w:ascii="Arial" w:hAnsi="Arial" w:cs="Arial"/>
                <w:noProof/>
                <w:webHidden/>
                <w:sz w:val="20"/>
                <w:szCs w:val="20"/>
              </w:rPr>
              <w:t>11</w:t>
            </w:r>
            <w:r w:rsidRPr="00F218A4">
              <w:rPr>
                <w:rFonts w:ascii="Arial" w:hAnsi="Arial" w:cs="Arial"/>
                <w:noProof/>
                <w:webHidden/>
                <w:sz w:val="20"/>
                <w:szCs w:val="20"/>
              </w:rPr>
              <w:fldChar w:fldCharType="end"/>
            </w:r>
          </w:hyperlink>
        </w:p>
        <w:p w:rsidR="00F02812" w:rsidRPr="00F218A4" w:rsidRDefault="0088513B" w:rsidP="00F02812">
          <w:pPr>
            <w:pStyle w:val="Kazalovsebine3"/>
            <w:tabs>
              <w:tab w:val="left" w:pos="1320"/>
              <w:tab w:val="right" w:leader="dot" w:pos="9062"/>
            </w:tabs>
            <w:spacing w:line="360" w:lineRule="auto"/>
            <w:rPr>
              <w:rFonts w:ascii="Arial" w:eastAsiaTheme="minorEastAsia" w:hAnsi="Arial" w:cs="Arial"/>
              <w:noProof/>
              <w:sz w:val="20"/>
              <w:szCs w:val="20"/>
              <w:lang w:eastAsia="sl-SI"/>
            </w:rPr>
          </w:pPr>
          <w:hyperlink w:anchor="_Toc511804583" w:history="1">
            <w:r w:rsidR="00F02812" w:rsidRPr="00F218A4">
              <w:rPr>
                <w:rStyle w:val="Hiperpovezava"/>
                <w:rFonts w:ascii="Arial" w:eastAsia="Times New Roman" w:hAnsi="Arial" w:cs="Arial"/>
                <w:noProof/>
                <w:sz w:val="20"/>
                <w:szCs w:val="20"/>
              </w:rPr>
              <w:t>1.4.4</w:t>
            </w:r>
            <w:r w:rsidR="00F02812" w:rsidRPr="00F218A4">
              <w:rPr>
                <w:rFonts w:ascii="Arial" w:eastAsiaTheme="minorEastAsia" w:hAnsi="Arial" w:cs="Arial"/>
                <w:noProof/>
                <w:sz w:val="20"/>
                <w:szCs w:val="20"/>
                <w:lang w:eastAsia="sl-SI"/>
              </w:rPr>
              <w:tab/>
            </w:r>
            <w:r w:rsidR="00F02812" w:rsidRPr="00F218A4">
              <w:rPr>
                <w:rStyle w:val="Hiperpovezava"/>
                <w:rFonts w:ascii="Arial" w:eastAsia="Times New Roman" w:hAnsi="Arial" w:cs="Arial"/>
                <w:noProof/>
                <w:sz w:val="20"/>
                <w:szCs w:val="20"/>
              </w:rPr>
              <w:t>Izobraževanje in usposabljanje</w:t>
            </w:r>
            <w:r w:rsidR="00F02812" w:rsidRPr="00F218A4">
              <w:rPr>
                <w:rFonts w:ascii="Arial" w:hAnsi="Arial" w:cs="Arial"/>
                <w:noProof/>
                <w:webHidden/>
                <w:sz w:val="20"/>
                <w:szCs w:val="20"/>
              </w:rPr>
              <w:tab/>
            </w:r>
            <w:r w:rsidRPr="00F218A4">
              <w:rPr>
                <w:rFonts w:ascii="Arial" w:hAnsi="Arial" w:cs="Arial"/>
                <w:noProof/>
                <w:webHidden/>
                <w:sz w:val="20"/>
                <w:szCs w:val="20"/>
              </w:rPr>
              <w:fldChar w:fldCharType="begin"/>
            </w:r>
            <w:r w:rsidR="00F02812" w:rsidRPr="00F218A4">
              <w:rPr>
                <w:rFonts w:ascii="Arial" w:hAnsi="Arial" w:cs="Arial"/>
                <w:noProof/>
                <w:webHidden/>
                <w:sz w:val="20"/>
                <w:szCs w:val="20"/>
              </w:rPr>
              <w:instrText xml:space="preserve"> PAGEREF _Toc511804583 \h </w:instrText>
            </w:r>
            <w:r w:rsidRPr="00F218A4">
              <w:rPr>
                <w:rFonts w:ascii="Arial" w:hAnsi="Arial" w:cs="Arial"/>
                <w:noProof/>
                <w:webHidden/>
                <w:sz w:val="20"/>
                <w:szCs w:val="20"/>
              </w:rPr>
            </w:r>
            <w:r w:rsidRPr="00F218A4">
              <w:rPr>
                <w:rFonts w:ascii="Arial" w:hAnsi="Arial" w:cs="Arial"/>
                <w:noProof/>
                <w:webHidden/>
                <w:sz w:val="20"/>
                <w:szCs w:val="20"/>
              </w:rPr>
              <w:fldChar w:fldCharType="separate"/>
            </w:r>
            <w:r w:rsidR="00F02812">
              <w:rPr>
                <w:rFonts w:ascii="Arial" w:hAnsi="Arial" w:cs="Arial"/>
                <w:noProof/>
                <w:webHidden/>
                <w:sz w:val="20"/>
                <w:szCs w:val="20"/>
              </w:rPr>
              <w:t>11</w:t>
            </w:r>
            <w:r w:rsidRPr="00F218A4">
              <w:rPr>
                <w:rFonts w:ascii="Arial" w:hAnsi="Arial" w:cs="Arial"/>
                <w:noProof/>
                <w:webHidden/>
                <w:sz w:val="20"/>
                <w:szCs w:val="20"/>
              </w:rPr>
              <w:fldChar w:fldCharType="end"/>
            </w:r>
          </w:hyperlink>
        </w:p>
        <w:p w:rsidR="00F02812" w:rsidRPr="00F218A4" w:rsidRDefault="0088513B" w:rsidP="00F02812">
          <w:pPr>
            <w:pStyle w:val="Kazalovsebine3"/>
            <w:tabs>
              <w:tab w:val="left" w:pos="1320"/>
              <w:tab w:val="right" w:leader="dot" w:pos="9062"/>
            </w:tabs>
            <w:spacing w:line="360" w:lineRule="auto"/>
            <w:rPr>
              <w:rFonts w:ascii="Arial" w:eastAsiaTheme="minorEastAsia" w:hAnsi="Arial" w:cs="Arial"/>
              <w:noProof/>
              <w:sz w:val="20"/>
              <w:szCs w:val="20"/>
              <w:lang w:eastAsia="sl-SI"/>
            </w:rPr>
          </w:pPr>
          <w:hyperlink w:anchor="_Toc511804584" w:history="1">
            <w:r w:rsidR="00F02812" w:rsidRPr="00F218A4">
              <w:rPr>
                <w:rStyle w:val="Hiperpovezava"/>
                <w:rFonts w:ascii="Arial" w:eastAsia="Times New Roman" w:hAnsi="Arial" w:cs="Arial"/>
                <w:noProof/>
                <w:sz w:val="20"/>
                <w:szCs w:val="20"/>
              </w:rPr>
              <w:t>1.4.5</w:t>
            </w:r>
            <w:r w:rsidR="00F02812" w:rsidRPr="00F218A4">
              <w:rPr>
                <w:rFonts w:ascii="Arial" w:eastAsiaTheme="minorEastAsia" w:hAnsi="Arial" w:cs="Arial"/>
                <w:noProof/>
                <w:sz w:val="20"/>
                <w:szCs w:val="20"/>
                <w:lang w:eastAsia="sl-SI"/>
              </w:rPr>
              <w:tab/>
            </w:r>
            <w:r w:rsidR="00F02812" w:rsidRPr="00F218A4">
              <w:rPr>
                <w:rStyle w:val="Hiperpovezava"/>
                <w:rFonts w:ascii="Arial" w:eastAsia="Times New Roman" w:hAnsi="Arial" w:cs="Arial"/>
                <w:noProof/>
                <w:sz w:val="20"/>
                <w:szCs w:val="20"/>
              </w:rPr>
              <w:t>Materialna sredstva</w:t>
            </w:r>
            <w:r w:rsidR="00F02812" w:rsidRPr="00F218A4">
              <w:rPr>
                <w:rFonts w:ascii="Arial" w:hAnsi="Arial" w:cs="Arial"/>
                <w:noProof/>
                <w:webHidden/>
                <w:sz w:val="20"/>
                <w:szCs w:val="20"/>
              </w:rPr>
              <w:tab/>
            </w:r>
            <w:r w:rsidRPr="00F218A4">
              <w:rPr>
                <w:rFonts w:ascii="Arial" w:hAnsi="Arial" w:cs="Arial"/>
                <w:noProof/>
                <w:webHidden/>
                <w:sz w:val="20"/>
                <w:szCs w:val="20"/>
              </w:rPr>
              <w:fldChar w:fldCharType="begin"/>
            </w:r>
            <w:r w:rsidR="00F02812" w:rsidRPr="00F218A4">
              <w:rPr>
                <w:rFonts w:ascii="Arial" w:hAnsi="Arial" w:cs="Arial"/>
                <w:noProof/>
                <w:webHidden/>
                <w:sz w:val="20"/>
                <w:szCs w:val="20"/>
              </w:rPr>
              <w:instrText xml:space="preserve"> PAGEREF _Toc511804584 \h </w:instrText>
            </w:r>
            <w:r w:rsidRPr="00F218A4">
              <w:rPr>
                <w:rFonts w:ascii="Arial" w:hAnsi="Arial" w:cs="Arial"/>
                <w:noProof/>
                <w:webHidden/>
                <w:sz w:val="20"/>
                <w:szCs w:val="20"/>
              </w:rPr>
            </w:r>
            <w:r w:rsidRPr="00F218A4">
              <w:rPr>
                <w:rFonts w:ascii="Arial" w:hAnsi="Arial" w:cs="Arial"/>
                <w:noProof/>
                <w:webHidden/>
                <w:sz w:val="20"/>
                <w:szCs w:val="20"/>
              </w:rPr>
              <w:fldChar w:fldCharType="separate"/>
            </w:r>
            <w:r w:rsidR="00F02812">
              <w:rPr>
                <w:rFonts w:ascii="Arial" w:hAnsi="Arial" w:cs="Arial"/>
                <w:noProof/>
                <w:webHidden/>
                <w:sz w:val="20"/>
                <w:szCs w:val="20"/>
              </w:rPr>
              <w:t>11</w:t>
            </w:r>
            <w:r w:rsidRPr="00F218A4">
              <w:rPr>
                <w:rFonts w:ascii="Arial" w:hAnsi="Arial" w:cs="Arial"/>
                <w:noProof/>
                <w:webHidden/>
                <w:sz w:val="20"/>
                <w:szCs w:val="20"/>
              </w:rPr>
              <w:fldChar w:fldCharType="end"/>
            </w:r>
          </w:hyperlink>
        </w:p>
        <w:p w:rsidR="00F02812" w:rsidRPr="00F218A4" w:rsidRDefault="0088513B" w:rsidP="00F02812">
          <w:pPr>
            <w:pStyle w:val="Kazalovsebine3"/>
            <w:tabs>
              <w:tab w:val="left" w:pos="1320"/>
              <w:tab w:val="right" w:leader="dot" w:pos="9062"/>
            </w:tabs>
            <w:spacing w:line="360" w:lineRule="auto"/>
            <w:rPr>
              <w:rFonts w:ascii="Arial" w:eastAsiaTheme="minorEastAsia" w:hAnsi="Arial" w:cs="Arial"/>
              <w:noProof/>
              <w:sz w:val="20"/>
              <w:szCs w:val="20"/>
              <w:lang w:eastAsia="sl-SI"/>
            </w:rPr>
          </w:pPr>
          <w:hyperlink w:anchor="_Toc511804585" w:history="1">
            <w:r w:rsidR="00F02812" w:rsidRPr="00F218A4">
              <w:rPr>
                <w:rStyle w:val="Hiperpovezava"/>
                <w:rFonts w:ascii="Arial" w:eastAsia="Times New Roman" w:hAnsi="Arial" w:cs="Arial"/>
                <w:noProof/>
                <w:sz w:val="20"/>
                <w:szCs w:val="20"/>
              </w:rPr>
              <w:t>1.4.6</w:t>
            </w:r>
            <w:r w:rsidR="00F02812" w:rsidRPr="00F218A4">
              <w:rPr>
                <w:rFonts w:ascii="Arial" w:eastAsiaTheme="minorEastAsia" w:hAnsi="Arial" w:cs="Arial"/>
                <w:noProof/>
                <w:sz w:val="20"/>
                <w:szCs w:val="20"/>
                <w:lang w:eastAsia="sl-SI"/>
              </w:rPr>
              <w:tab/>
            </w:r>
            <w:r w:rsidR="00F02812" w:rsidRPr="00F218A4">
              <w:rPr>
                <w:rStyle w:val="Hiperpovezava"/>
                <w:rFonts w:ascii="Arial" w:eastAsia="Times New Roman" w:hAnsi="Arial" w:cs="Arial"/>
                <w:noProof/>
                <w:sz w:val="20"/>
                <w:szCs w:val="20"/>
              </w:rPr>
              <w:t>Programi socialne aktivacije</w:t>
            </w:r>
            <w:r w:rsidR="00F02812" w:rsidRPr="00F218A4">
              <w:rPr>
                <w:rFonts w:ascii="Arial" w:hAnsi="Arial" w:cs="Arial"/>
                <w:noProof/>
                <w:webHidden/>
                <w:sz w:val="20"/>
                <w:szCs w:val="20"/>
              </w:rPr>
              <w:tab/>
            </w:r>
            <w:r w:rsidRPr="00F218A4">
              <w:rPr>
                <w:rFonts w:ascii="Arial" w:hAnsi="Arial" w:cs="Arial"/>
                <w:noProof/>
                <w:webHidden/>
                <w:sz w:val="20"/>
                <w:szCs w:val="20"/>
              </w:rPr>
              <w:fldChar w:fldCharType="begin"/>
            </w:r>
            <w:r w:rsidR="00F02812" w:rsidRPr="00F218A4">
              <w:rPr>
                <w:rFonts w:ascii="Arial" w:hAnsi="Arial" w:cs="Arial"/>
                <w:noProof/>
                <w:webHidden/>
                <w:sz w:val="20"/>
                <w:szCs w:val="20"/>
              </w:rPr>
              <w:instrText xml:space="preserve"> PAGEREF _Toc511804585 \h </w:instrText>
            </w:r>
            <w:r w:rsidRPr="00F218A4">
              <w:rPr>
                <w:rFonts w:ascii="Arial" w:hAnsi="Arial" w:cs="Arial"/>
                <w:noProof/>
                <w:webHidden/>
                <w:sz w:val="20"/>
                <w:szCs w:val="20"/>
              </w:rPr>
            </w:r>
            <w:r w:rsidRPr="00F218A4">
              <w:rPr>
                <w:rFonts w:ascii="Arial" w:hAnsi="Arial" w:cs="Arial"/>
                <w:noProof/>
                <w:webHidden/>
                <w:sz w:val="20"/>
                <w:szCs w:val="20"/>
              </w:rPr>
              <w:fldChar w:fldCharType="separate"/>
            </w:r>
            <w:r w:rsidR="00F02812">
              <w:rPr>
                <w:rFonts w:ascii="Arial" w:hAnsi="Arial" w:cs="Arial"/>
                <w:noProof/>
                <w:webHidden/>
                <w:sz w:val="20"/>
                <w:szCs w:val="20"/>
              </w:rPr>
              <w:t>12</w:t>
            </w:r>
            <w:r w:rsidRPr="00F218A4">
              <w:rPr>
                <w:rFonts w:ascii="Arial" w:hAnsi="Arial" w:cs="Arial"/>
                <w:noProof/>
                <w:webHidden/>
                <w:sz w:val="20"/>
                <w:szCs w:val="20"/>
              </w:rPr>
              <w:fldChar w:fldCharType="end"/>
            </w:r>
          </w:hyperlink>
        </w:p>
        <w:p w:rsidR="00F02812" w:rsidRPr="00F218A4" w:rsidRDefault="0088513B" w:rsidP="00F02812">
          <w:pPr>
            <w:pStyle w:val="Kazalovsebine3"/>
            <w:tabs>
              <w:tab w:val="left" w:pos="1320"/>
              <w:tab w:val="right" w:leader="dot" w:pos="9062"/>
            </w:tabs>
            <w:spacing w:line="360" w:lineRule="auto"/>
            <w:rPr>
              <w:rFonts w:ascii="Arial" w:eastAsiaTheme="minorEastAsia" w:hAnsi="Arial" w:cs="Arial"/>
              <w:noProof/>
              <w:sz w:val="20"/>
              <w:szCs w:val="20"/>
              <w:lang w:eastAsia="sl-SI"/>
            </w:rPr>
          </w:pPr>
          <w:hyperlink w:anchor="_Toc511804586" w:history="1">
            <w:r w:rsidR="00F02812" w:rsidRPr="00F218A4">
              <w:rPr>
                <w:rStyle w:val="Hiperpovezava"/>
                <w:rFonts w:ascii="Arial" w:eastAsia="Times New Roman" w:hAnsi="Arial" w:cs="Arial"/>
                <w:noProof/>
                <w:sz w:val="20"/>
                <w:szCs w:val="20"/>
              </w:rPr>
              <w:t>1.4.7</w:t>
            </w:r>
            <w:r w:rsidR="00F02812" w:rsidRPr="00F218A4">
              <w:rPr>
                <w:rFonts w:ascii="Arial" w:eastAsiaTheme="minorEastAsia" w:hAnsi="Arial" w:cs="Arial"/>
                <w:noProof/>
                <w:sz w:val="20"/>
                <w:szCs w:val="20"/>
                <w:lang w:eastAsia="sl-SI"/>
              </w:rPr>
              <w:tab/>
            </w:r>
            <w:r w:rsidR="00F02812" w:rsidRPr="00F218A4">
              <w:rPr>
                <w:rStyle w:val="Hiperpovezava"/>
                <w:rFonts w:ascii="Arial" w:eastAsia="Times New Roman" w:hAnsi="Arial" w:cs="Arial"/>
                <w:noProof/>
                <w:sz w:val="20"/>
                <w:szCs w:val="20"/>
              </w:rPr>
              <w:t>Promocija</w:t>
            </w:r>
            <w:r w:rsidR="00F02812" w:rsidRPr="00F218A4">
              <w:rPr>
                <w:rFonts w:ascii="Arial" w:hAnsi="Arial" w:cs="Arial"/>
                <w:noProof/>
                <w:webHidden/>
                <w:sz w:val="20"/>
                <w:szCs w:val="20"/>
              </w:rPr>
              <w:tab/>
            </w:r>
            <w:r w:rsidRPr="00F218A4">
              <w:rPr>
                <w:rFonts w:ascii="Arial" w:hAnsi="Arial" w:cs="Arial"/>
                <w:noProof/>
                <w:webHidden/>
                <w:sz w:val="20"/>
                <w:szCs w:val="20"/>
              </w:rPr>
              <w:fldChar w:fldCharType="begin"/>
            </w:r>
            <w:r w:rsidR="00F02812" w:rsidRPr="00F218A4">
              <w:rPr>
                <w:rFonts w:ascii="Arial" w:hAnsi="Arial" w:cs="Arial"/>
                <w:noProof/>
                <w:webHidden/>
                <w:sz w:val="20"/>
                <w:szCs w:val="20"/>
              </w:rPr>
              <w:instrText xml:space="preserve"> PAGEREF _Toc511804586 \h </w:instrText>
            </w:r>
            <w:r w:rsidRPr="00F218A4">
              <w:rPr>
                <w:rFonts w:ascii="Arial" w:hAnsi="Arial" w:cs="Arial"/>
                <w:noProof/>
                <w:webHidden/>
                <w:sz w:val="20"/>
                <w:szCs w:val="20"/>
              </w:rPr>
            </w:r>
            <w:r w:rsidRPr="00F218A4">
              <w:rPr>
                <w:rFonts w:ascii="Arial" w:hAnsi="Arial" w:cs="Arial"/>
                <w:noProof/>
                <w:webHidden/>
                <w:sz w:val="20"/>
                <w:szCs w:val="20"/>
              </w:rPr>
              <w:fldChar w:fldCharType="separate"/>
            </w:r>
            <w:r w:rsidR="00F02812">
              <w:rPr>
                <w:rFonts w:ascii="Arial" w:hAnsi="Arial" w:cs="Arial"/>
                <w:noProof/>
                <w:webHidden/>
                <w:sz w:val="20"/>
                <w:szCs w:val="20"/>
              </w:rPr>
              <w:t>13</w:t>
            </w:r>
            <w:r w:rsidRPr="00F218A4">
              <w:rPr>
                <w:rFonts w:ascii="Arial" w:hAnsi="Arial" w:cs="Arial"/>
                <w:noProof/>
                <w:webHidden/>
                <w:sz w:val="20"/>
                <w:szCs w:val="20"/>
              </w:rPr>
              <w:fldChar w:fldCharType="end"/>
            </w:r>
          </w:hyperlink>
        </w:p>
        <w:p w:rsidR="00F02812" w:rsidRPr="00F218A4" w:rsidRDefault="0088513B" w:rsidP="00F02812">
          <w:pPr>
            <w:pStyle w:val="Kazalovsebine3"/>
            <w:tabs>
              <w:tab w:val="left" w:pos="1320"/>
              <w:tab w:val="right" w:leader="dot" w:pos="9062"/>
            </w:tabs>
            <w:spacing w:line="360" w:lineRule="auto"/>
            <w:rPr>
              <w:rFonts w:ascii="Arial" w:eastAsiaTheme="minorEastAsia" w:hAnsi="Arial" w:cs="Arial"/>
              <w:noProof/>
              <w:sz w:val="20"/>
              <w:szCs w:val="20"/>
              <w:lang w:eastAsia="sl-SI"/>
            </w:rPr>
          </w:pPr>
          <w:hyperlink w:anchor="_Toc511804587" w:history="1">
            <w:r w:rsidR="00F02812" w:rsidRPr="00F218A4">
              <w:rPr>
                <w:rStyle w:val="Hiperpovezava"/>
                <w:rFonts w:ascii="Arial" w:eastAsia="Times New Roman" w:hAnsi="Arial" w:cs="Arial"/>
                <w:noProof/>
                <w:sz w:val="20"/>
                <w:szCs w:val="20"/>
              </w:rPr>
              <w:t>1.4.8</w:t>
            </w:r>
            <w:r w:rsidR="00F02812" w:rsidRPr="00F218A4">
              <w:rPr>
                <w:rFonts w:ascii="Arial" w:eastAsiaTheme="minorEastAsia" w:hAnsi="Arial" w:cs="Arial"/>
                <w:noProof/>
                <w:sz w:val="20"/>
                <w:szCs w:val="20"/>
                <w:lang w:eastAsia="sl-SI"/>
              </w:rPr>
              <w:tab/>
            </w:r>
            <w:r w:rsidR="00F02812" w:rsidRPr="00F218A4">
              <w:rPr>
                <w:rStyle w:val="Hiperpovezava"/>
                <w:rFonts w:ascii="Arial" w:eastAsia="Times New Roman" w:hAnsi="Arial" w:cs="Arial"/>
                <w:noProof/>
                <w:sz w:val="20"/>
                <w:szCs w:val="20"/>
              </w:rPr>
              <w:t>Zakonodaja</w:t>
            </w:r>
            <w:r w:rsidR="00F02812" w:rsidRPr="00F218A4">
              <w:rPr>
                <w:rFonts w:ascii="Arial" w:hAnsi="Arial" w:cs="Arial"/>
                <w:noProof/>
                <w:webHidden/>
                <w:sz w:val="20"/>
                <w:szCs w:val="20"/>
              </w:rPr>
              <w:tab/>
            </w:r>
            <w:r w:rsidRPr="00F218A4">
              <w:rPr>
                <w:rFonts w:ascii="Arial" w:hAnsi="Arial" w:cs="Arial"/>
                <w:noProof/>
                <w:webHidden/>
                <w:sz w:val="20"/>
                <w:szCs w:val="20"/>
              </w:rPr>
              <w:fldChar w:fldCharType="begin"/>
            </w:r>
            <w:r w:rsidR="00F02812" w:rsidRPr="00F218A4">
              <w:rPr>
                <w:rFonts w:ascii="Arial" w:hAnsi="Arial" w:cs="Arial"/>
                <w:noProof/>
                <w:webHidden/>
                <w:sz w:val="20"/>
                <w:szCs w:val="20"/>
              </w:rPr>
              <w:instrText xml:space="preserve"> PAGEREF _Toc511804587 \h </w:instrText>
            </w:r>
            <w:r w:rsidRPr="00F218A4">
              <w:rPr>
                <w:rFonts w:ascii="Arial" w:hAnsi="Arial" w:cs="Arial"/>
                <w:noProof/>
                <w:webHidden/>
                <w:sz w:val="20"/>
                <w:szCs w:val="20"/>
              </w:rPr>
            </w:r>
            <w:r w:rsidRPr="00F218A4">
              <w:rPr>
                <w:rFonts w:ascii="Arial" w:hAnsi="Arial" w:cs="Arial"/>
                <w:noProof/>
                <w:webHidden/>
                <w:sz w:val="20"/>
                <w:szCs w:val="20"/>
              </w:rPr>
              <w:fldChar w:fldCharType="separate"/>
            </w:r>
            <w:r w:rsidR="00F02812">
              <w:rPr>
                <w:rFonts w:ascii="Arial" w:hAnsi="Arial" w:cs="Arial"/>
                <w:noProof/>
                <w:webHidden/>
                <w:sz w:val="20"/>
                <w:szCs w:val="20"/>
              </w:rPr>
              <w:t>13</w:t>
            </w:r>
            <w:r w:rsidRPr="00F218A4">
              <w:rPr>
                <w:rFonts w:ascii="Arial" w:hAnsi="Arial" w:cs="Arial"/>
                <w:noProof/>
                <w:webHidden/>
                <w:sz w:val="20"/>
                <w:szCs w:val="20"/>
              </w:rPr>
              <w:fldChar w:fldCharType="end"/>
            </w:r>
          </w:hyperlink>
        </w:p>
        <w:p w:rsidR="00F02812" w:rsidRPr="00F218A4" w:rsidRDefault="0088513B" w:rsidP="00F02812">
          <w:pPr>
            <w:pStyle w:val="Kazalovsebine2"/>
            <w:tabs>
              <w:tab w:val="left" w:pos="880"/>
              <w:tab w:val="right" w:leader="dot" w:pos="9062"/>
            </w:tabs>
            <w:spacing w:line="360" w:lineRule="auto"/>
            <w:rPr>
              <w:rFonts w:ascii="Arial" w:eastAsiaTheme="minorEastAsia" w:hAnsi="Arial" w:cs="Arial"/>
              <w:noProof/>
              <w:sz w:val="20"/>
              <w:szCs w:val="20"/>
              <w:lang w:eastAsia="sl-SI"/>
            </w:rPr>
          </w:pPr>
          <w:hyperlink w:anchor="_Toc511804588" w:history="1">
            <w:r w:rsidR="00F02812" w:rsidRPr="00F218A4">
              <w:rPr>
                <w:rStyle w:val="Hiperpovezava"/>
                <w:rFonts w:ascii="Arial" w:hAnsi="Arial" w:cs="Arial"/>
                <w:noProof/>
                <w:sz w:val="20"/>
                <w:szCs w:val="20"/>
              </w:rPr>
              <w:t>1.5</w:t>
            </w:r>
            <w:r w:rsidR="00F02812" w:rsidRPr="00F218A4">
              <w:rPr>
                <w:rFonts w:ascii="Arial" w:eastAsiaTheme="minorEastAsia" w:hAnsi="Arial" w:cs="Arial"/>
                <w:noProof/>
                <w:sz w:val="20"/>
                <w:szCs w:val="20"/>
                <w:lang w:eastAsia="sl-SI"/>
              </w:rPr>
              <w:tab/>
            </w:r>
            <w:r w:rsidR="00F02812" w:rsidRPr="00F218A4">
              <w:rPr>
                <w:rStyle w:val="Hiperpovezava"/>
                <w:rFonts w:ascii="Arial" w:hAnsi="Arial" w:cs="Arial"/>
                <w:noProof/>
                <w:sz w:val="20"/>
                <w:szCs w:val="20"/>
              </w:rPr>
              <w:t>UČINKI</w:t>
            </w:r>
            <w:r w:rsidR="00F02812" w:rsidRPr="00F218A4">
              <w:rPr>
                <w:rFonts w:ascii="Arial" w:hAnsi="Arial" w:cs="Arial"/>
                <w:noProof/>
                <w:webHidden/>
                <w:sz w:val="20"/>
                <w:szCs w:val="20"/>
              </w:rPr>
              <w:tab/>
            </w:r>
            <w:r w:rsidRPr="00F218A4">
              <w:rPr>
                <w:rFonts w:ascii="Arial" w:hAnsi="Arial" w:cs="Arial"/>
                <w:noProof/>
                <w:webHidden/>
                <w:sz w:val="20"/>
                <w:szCs w:val="20"/>
              </w:rPr>
              <w:fldChar w:fldCharType="begin"/>
            </w:r>
            <w:r w:rsidR="00F02812" w:rsidRPr="00F218A4">
              <w:rPr>
                <w:rFonts w:ascii="Arial" w:hAnsi="Arial" w:cs="Arial"/>
                <w:noProof/>
                <w:webHidden/>
                <w:sz w:val="20"/>
                <w:szCs w:val="20"/>
              </w:rPr>
              <w:instrText xml:space="preserve"> PAGEREF _Toc511804588 \h </w:instrText>
            </w:r>
            <w:r w:rsidRPr="00F218A4">
              <w:rPr>
                <w:rFonts w:ascii="Arial" w:hAnsi="Arial" w:cs="Arial"/>
                <w:noProof/>
                <w:webHidden/>
                <w:sz w:val="20"/>
                <w:szCs w:val="20"/>
              </w:rPr>
            </w:r>
            <w:r w:rsidRPr="00F218A4">
              <w:rPr>
                <w:rFonts w:ascii="Arial" w:hAnsi="Arial" w:cs="Arial"/>
                <w:noProof/>
                <w:webHidden/>
                <w:sz w:val="20"/>
                <w:szCs w:val="20"/>
              </w:rPr>
              <w:fldChar w:fldCharType="separate"/>
            </w:r>
            <w:r w:rsidR="00F02812">
              <w:rPr>
                <w:rFonts w:ascii="Arial" w:hAnsi="Arial" w:cs="Arial"/>
                <w:noProof/>
                <w:webHidden/>
                <w:sz w:val="20"/>
                <w:szCs w:val="20"/>
              </w:rPr>
              <w:t>14</w:t>
            </w:r>
            <w:r w:rsidRPr="00F218A4">
              <w:rPr>
                <w:rFonts w:ascii="Arial" w:hAnsi="Arial" w:cs="Arial"/>
                <w:noProof/>
                <w:webHidden/>
                <w:sz w:val="20"/>
                <w:szCs w:val="20"/>
              </w:rPr>
              <w:fldChar w:fldCharType="end"/>
            </w:r>
          </w:hyperlink>
        </w:p>
        <w:p w:rsidR="00F02812" w:rsidRPr="00F218A4" w:rsidRDefault="0088513B" w:rsidP="00F02812">
          <w:pPr>
            <w:pStyle w:val="Kazalovsebine2"/>
            <w:tabs>
              <w:tab w:val="left" w:pos="880"/>
              <w:tab w:val="right" w:leader="dot" w:pos="9062"/>
            </w:tabs>
            <w:spacing w:line="360" w:lineRule="auto"/>
            <w:rPr>
              <w:rFonts w:ascii="Arial" w:eastAsiaTheme="minorEastAsia" w:hAnsi="Arial" w:cs="Arial"/>
              <w:noProof/>
              <w:sz w:val="20"/>
              <w:szCs w:val="20"/>
              <w:lang w:eastAsia="sl-SI"/>
            </w:rPr>
          </w:pPr>
          <w:hyperlink w:anchor="_Toc511804589" w:history="1">
            <w:r w:rsidR="00F02812" w:rsidRPr="00F218A4">
              <w:rPr>
                <w:rStyle w:val="Hiperpovezava"/>
                <w:rFonts w:ascii="Arial" w:hAnsi="Arial" w:cs="Arial"/>
                <w:noProof/>
                <w:sz w:val="20"/>
                <w:szCs w:val="20"/>
              </w:rPr>
              <w:t>1.6</w:t>
            </w:r>
            <w:r w:rsidR="00F02812" w:rsidRPr="00F218A4">
              <w:rPr>
                <w:rFonts w:ascii="Arial" w:eastAsiaTheme="minorEastAsia" w:hAnsi="Arial" w:cs="Arial"/>
                <w:noProof/>
                <w:sz w:val="20"/>
                <w:szCs w:val="20"/>
                <w:lang w:eastAsia="sl-SI"/>
              </w:rPr>
              <w:tab/>
            </w:r>
            <w:r w:rsidR="00F02812" w:rsidRPr="00F218A4">
              <w:rPr>
                <w:rStyle w:val="Hiperpovezava"/>
                <w:rFonts w:ascii="Arial" w:hAnsi="Arial" w:cs="Arial"/>
                <w:noProof/>
                <w:sz w:val="20"/>
                <w:szCs w:val="20"/>
              </w:rPr>
              <w:t>OBRAVNAVANI ZASTOJI IN REŠITVE</w:t>
            </w:r>
            <w:r w:rsidR="00F02812" w:rsidRPr="00F218A4">
              <w:rPr>
                <w:rFonts w:ascii="Arial" w:hAnsi="Arial" w:cs="Arial"/>
                <w:noProof/>
                <w:webHidden/>
                <w:sz w:val="20"/>
                <w:szCs w:val="20"/>
              </w:rPr>
              <w:tab/>
            </w:r>
            <w:r w:rsidRPr="00F218A4">
              <w:rPr>
                <w:rFonts w:ascii="Arial" w:hAnsi="Arial" w:cs="Arial"/>
                <w:noProof/>
                <w:webHidden/>
                <w:sz w:val="20"/>
                <w:szCs w:val="20"/>
              </w:rPr>
              <w:fldChar w:fldCharType="begin"/>
            </w:r>
            <w:r w:rsidR="00F02812" w:rsidRPr="00F218A4">
              <w:rPr>
                <w:rFonts w:ascii="Arial" w:hAnsi="Arial" w:cs="Arial"/>
                <w:noProof/>
                <w:webHidden/>
                <w:sz w:val="20"/>
                <w:szCs w:val="20"/>
              </w:rPr>
              <w:instrText xml:space="preserve"> PAGEREF _Toc511804589 \h </w:instrText>
            </w:r>
            <w:r w:rsidRPr="00F218A4">
              <w:rPr>
                <w:rFonts w:ascii="Arial" w:hAnsi="Arial" w:cs="Arial"/>
                <w:noProof/>
                <w:webHidden/>
                <w:sz w:val="20"/>
                <w:szCs w:val="20"/>
              </w:rPr>
            </w:r>
            <w:r w:rsidRPr="00F218A4">
              <w:rPr>
                <w:rFonts w:ascii="Arial" w:hAnsi="Arial" w:cs="Arial"/>
                <w:noProof/>
                <w:webHidden/>
                <w:sz w:val="20"/>
                <w:szCs w:val="20"/>
              </w:rPr>
              <w:fldChar w:fldCharType="separate"/>
            </w:r>
            <w:r w:rsidR="00F02812">
              <w:rPr>
                <w:rFonts w:ascii="Arial" w:hAnsi="Arial" w:cs="Arial"/>
                <w:noProof/>
                <w:webHidden/>
                <w:sz w:val="20"/>
                <w:szCs w:val="20"/>
              </w:rPr>
              <w:t>16</w:t>
            </w:r>
            <w:r w:rsidRPr="00F218A4">
              <w:rPr>
                <w:rFonts w:ascii="Arial" w:hAnsi="Arial" w:cs="Arial"/>
                <w:noProof/>
                <w:webHidden/>
                <w:sz w:val="20"/>
                <w:szCs w:val="20"/>
              </w:rPr>
              <w:fldChar w:fldCharType="end"/>
            </w:r>
          </w:hyperlink>
        </w:p>
        <w:p w:rsidR="00F02812" w:rsidRPr="00F218A4" w:rsidRDefault="0088513B" w:rsidP="00F02812">
          <w:pPr>
            <w:pStyle w:val="Kazalovsebine2"/>
            <w:tabs>
              <w:tab w:val="left" w:pos="880"/>
              <w:tab w:val="right" w:leader="dot" w:pos="9062"/>
            </w:tabs>
            <w:spacing w:line="360" w:lineRule="auto"/>
            <w:rPr>
              <w:rFonts w:ascii="Arial" w:eastAsiaTheme="minorEastAsia" w:hAnsi="Arial" w:cs="Arial"/>
              <w:noProof/>
              <w:sz w:val="20"/>
              <w:szCs w:val="20"/>
              <w:lang w:eastAsia="sl-SI"/>
            </w:rPr>
          </w:pPr>
          <w:hyperlink w:anchor="_Toc511804590" w:history="1">
            <w:r w:rsidR="00F02812" w:rsidRPr="00F218A4">
              <w:rPr>
                <w:rStyle w:val="Hiperpovezava"/>
                <w:rFonts w:ascii="Arial" w:hAnsi="Arial" w:cs="Arial"/>
                <w:noProof/>
                <w:sz w:val="20"/>
                <w:szCs w:val="20"/>
              </w:rPr>
              <w:t>1.7</w:t>
            </w:r>
            <w:r w:rsidR="00F02812" w:rsidRPr="00F218A4">
              <w:rPr>
                <w:rFonts w:ascii="Arial" w:eastAsiaTheme="minorEastAsia" w:hAnsi="Arial" w:cs="Arial"/>
                <w:noProof/>
                <w:sz w:val="20"/>
                <w:szCs w:val="20"/>
                <w:lang w:eastAsia="sl-SI"/>
              </w:rPr>
              <w:tab/>
            </w:r>
            <w:r w:rsidR="00F02812" w:rsidRPr="00F218A4">
              <w:rPr>
                <w:rStyle w:val="Hiperpovezava"/>
                <w:rFonts w:ascii="Arial" w:hAnsi="Arial" w:cs="Arial"/>
                <w:noProof/>
                <w:sz w:val="20"/>
                <w:szCs w:val="20"/>
              </w:rPr>
              <w:t>OBRAZLOŽITVE RAZLIK IN ODMIKOV</w:t>
            </w:r>
            <w:r w:rsidR="00F02812" w:rsidRPr="00F218A4">
              <w:rPr>
                <w:rFonts w:ascii="Arial" w:hAnsi="Arial" w:cs="Arial"/>
                <w:noProof/>
                <w:webHidden/>
                <w:sz w:val="20"/>
                <w:szCs w:val="20"/>
              </w:rPr>
              <w:tab/>
            </w:r>
            <w:r w:rsidRPr="00F218A4">
              <w:rPr>
                <w:rFonts w:ascii="Arial" w:hAnsi="Arial" w:cs="Arial"/>
                <w:noProof/>
                <w:webHidden/>
                <w:sz w:val="20"/>
                <w:szCs w:val="20"/>
              </w:rPr>
              <w:fldChar w:fldCharType="begin"/>
            </w:r>
            <w:r w:rsidR="00F02812" w:rsidRPr="00F218A4">
              <w:rPr>
                <w:rFonts w:ascii="Arial" w:hAnsi="Arial" w:cs="Arial"/>
                <w:noProof/>
                <w:webHidden/>
                <w:sz w:val="20"/>
                <w:szCs w:val="20"/>
              </w:rPr>
              <w:instrText xml:space="preserve"> PAGEREF _Toc511804590 \h </w:instrText>
            </w:r>
            <w:r w:rsidRPr="00F218A4">
              <w:rPr>
                <w:rFonts w:ascii="Arial" w:hAnsi="Arial" w:cs="Arial"/>
                <w:noProof/>
                <w:webHidden/>
                <w:sz w:val="20"/>
                <w:szCs w:val="20"/>
              </w:rPr>
            </w:r>
            <w:r w:rsidRPr="00F218A4">
              <w:rPr>
                <w:rFonts w:ascii="Arial" w:hAnsi="Arial" w:cs="Arial"/>
                <w:noProof/>
                <w:webHidden/>
                <w:sz w:val="20"/>
                <w:szCs w:val="20"/>
              </w:rPr>
              <w:fldChar w:fldCharType="separate"/>
            </w:r>
            <w:r w:rsidR="00F02812">
              <w:rPr>
                <w:rFonts w:ascii="Arial" w:hAnsi="Arial" w:cs="Arial"/>
                <w:noProof/>
                <w:webHidden/>
                <w:sz w:val="20"/>
                <w:szCs w:val="20"/>
              </w:rPr>
              <w:t>17</w:t>
            </w:r>
            <w:r w:rsidRPr="00F218A4">
              <w:rPr>
                <w:rFonts w:ascii="Arial" w:hAnsi="Arial" w:cs="Arial"/>
                <w:noProof/>
                <w:webHidden/>
                <w:sz w:val="20"/>
                <w:szCs w:val="20"/>
              </w:rPr>
              <w:fldChar w:fldCharType="end"/>
            </w:r>
          </w:hyperlink>
        </w:p>
        <w:p w:rsidR="00F02812" w:rsidRPr="00F218A4" w:rsidRDefault="0088513B" w:rsidP="00F02812">
          <w:pPr>
            <w:pStyle w:val="Kazalovsebine1"/>
            <w:spacing w:line="360" w:lineRule="auto"/>
            <w:rPr>
              <w:rFonts w:ascii="Arial" w:eastAsiaTheme="minorEastAsia" w:hAnsi="Arial" w:cs="Arial"/>
              <w:noProof/>
              <w:sz w:val="20"/>
              <w:szCs w:val="20"/>
              <w:lang w:eastAsia="sl-SI"/>
            </w:rPr>
          </w:pPr>
          <w:hyperlink w:anchor="_Toc511804591" w:history="1">
            <w:r w:rsidR="00F02812" w:rsidRPr="00F218A4">
              <w:rPr>
                <w:rStyle w:val="Hiperpovezava"/>
                <w:rFonts w:ascii="Arial" w:hAnsi="Arial" w:cs="Arial"/>
                <w:noProof/>
                <w:sz w:val="20"/>
                <w:szCs w:val="20"/>
              </w:rPr>
              <w:t>2</w:t>
            </w:r>
            <w:r w:rsidR="00F02812" w:rsidRPr="00F218A4">
              <w:rPr>
                <w:rFonts w:ascii="Arial" w:eastAsiaTheme="minorEastAsia" w:hAnsi="Arial" w:cs="Arial"/>
                <w:noProof/>
                <w:sz w:val="20"/>
                <w:szCs w:val="20"/>
                <w:lang w:eastAsia="sl-SI"/>
              </w:rPr>
              <w:tab/>
            </w:r>
            <w:r w:rsidR="00F02812" w:rsidRPr="00F218A4">
              <w:rPr>
                <w:rStyle w:val="Hiperpovezava"/>
                <w:rFonts w:ascii="Arial" w:hAnsi="Arial" w:cs="Arial"/>
                <w:noProof/>
                <w:sz w:val="20"/>
                <w:szCs w:val="20"/>
              </w:rPr>
              <w:t>ZAKLJUČEK</w:t>
            </w:r>
            <w:r w:rsidR="00F02812" w:rsidRPr="00F218A4">
              <w:rPr>
                <w:rFonts w:ascii="Arial" w:hAnsi="Arial" w:cs="Arial"/>
                <w:noProof/>
                <w:webHidden/>
                <w:sz w:val="20"/>
                <w:szCs w:val="20"/>
              </w:rPr>
              <w:tab/>
            </w:r>
            <w:r w:rsidRPr="00F218A4">
              <w:rPr>
                <w:rFonts w:ascii="Arial" w:hAnsi="Arial" w:cs="Arial"/>
                <w:noProof/>
                <w:webHidden/>
                <w:sz w:val="20"/>
                <w:szCs w:val="20"/>
              </w:rPr>
              <w:fldChar w:fldCharType="begin"/>
            </w:r>
            <w:r w:rsidR="00F02812" w:rsidRPr="00F218A4">
              <w:rPr>
                <w:rFonts w:ascii="Arial" w:hAnsi="Arial" w:cs="Arial"/>
                <w:noProof/>
                <w:webHidden/>
                <w:sz w:val="20"/>
                <w:szCs w:val="20"/>
              </w:rPr>
              <w:instrText xml:space="preserve"> PAGEREF _Toc511804591 \h </w:instrText>
            </w:r>
            <w:r w:rsidRPr="00F218A4">
              <w:rPr>
                <w:rFonts w:ascii="Arial" w:hAnsi="Arial" w:cs="Arial"/>
                <w:noProof/>
                <w:webHidden/>
                <w:sz w:val="20"/>
                <w:szCs w:val="20"/>
              </w:rPr>
            </w:r>
            <w:r w:rsidRPr="00F218A4">
              <w:rPr>
                <w:rFonts w:ascii="Arial" w:hAnsi="Arial" w:cs="Arial"/>
                <w:noProof/>
                <w:webHidden/>
                <w:sz w:val="20"/>
                <w:szCs w:val="20"/>
              </w:rPr>
              <w:fldChar w:fldCharType="separate"/>
            </w:r>
            <w:r w:rsidR="00F02812">
              <w:rPr>
                <w:rFonts w:ascii="Arial" w:hAnsi="Arial" w:cs="Arial"/>
                <w:noProof/>
                <w:webHidden/>
                <w:sz w:val="20"/>
                <w:szCs w:val="20"/>
              </w:rPr>
              <w:t>18</w:t>
            </w:r>
            <w:r w:rsidRPr="00F218A4">
              <w:rPr>
                <w:rFonts w:ascii="Arial" w:hAnsi="Arial" w:cs="Arial"/>
                <w:noProof/>
                <w:webHidden/>
                <w:sz w:val="20"/>
                <w:szCs w:val="20"/>
              </w:rPr>
              <w:fldChar w:fldCharType="end"/>
            </w:r>
          </w:hyperlink>
        </w:p>
        <w:p w:rsidR="00F02812" w:rsidRPr="0094034A" w:rsidRDefault="0088513B" w:rsidP="00F02812">
          <w:pPr>
            <w:spacing w:after="0" w:line="360" w:lineRule="auto"/>
            <w:rPr>
              <w:rFonts w:ascii="Arial" w:hAnsi="Arial" w:cs="Arial"/>
              <w:sz w:val="20"/>
              <w:szCs w:val="20"/>
            </w:rPr>
          </w:pPr>
          <w:r w:rsidRPr="0094034A">
            <w:rPr>
              <w:rFonts w:ascii="Arial" w:hAnsi="Arial" w:cs="Arial"/>
              <w:b/>
              <w:bCs/>
              <w:sz w:val="20"/>
              <w:szCs w:val="20"/>
            </w:rPr>
            <w:fldChar w:fldCharType="end"/>
          </w:r>
        </w:p>
      </w:sdtContent>
    </w:sdt>
    <w:p w:rsidR="00F02812" w:rsidRPr="00F218A4" w:rsidRDefault="00F02812" w:rsidP="00F02812">
      <w:pPr>
        <w:pStyle w:val="Kazaloslik"/>
        <w:tabs>
          <w:tab w:val="right" w:leader="dot" w:pos="9060"/>
        </w:tabs>
        <w:spacing w:before="100" w:beforeAutospacing="1" w:after="240" w:line="360" w:lineRule="auto"/>
        <w:rPr>
          <w:rFonts w:ascii="Arial" w:hAnsi="Arial" w:cs="Arial"/>
          <w:b/>
          <w:sz w:val="20"/>
          <w:szCs w:val="20"/>
        </w:rPr>
      </w:pPr>
      <w:r w:rsidRPr="00F218A4">
        <w:rPr>
          <w:rFonts w:ascii="Arial" w:hAnsi="Arial" w:cs="Arial"/>
          <w:b/>
          <w:sz w:val="20"/>
          <w:szCs w:val="20"/>
        </w:rPr>
        <w:t>Kazalo tabel:</w:t>
      </w:r>
    </w:p>
    <w:p w:rsidR="00F02812" w:rsidRPr="0094034A" w:rsidRDefault="0088513B" w:rsidP="00F02812">
      <w:pPr>
        <w:pStyle w:val="Kazaloslik"/>
        <w:tabs>
          <w:tab w:val="right" w:leader="dot" w:pos="9062"/>
        </w:tabs>
        <w:spacing w:after="240" w:line="360" w:lineRule="auto"/>
        <w:rPr>
          <w:rFonts w:ascii="Arial" w:eastAsiaTheme="minorEastAsia" w:hAnsi="Arial" w:cs="Arial"/>
          <w:noProof/>
          <w:sz w:val="20"/>
          <w:szCs w:val="20"/>
          <w:lang w:eastAsia="sl-SI"/>
        </w:rPr>
      </w:pPr>
      <w:r w:rsidRPr="0088513B">
        <w:rPr>
          <w:rFonts w:ascii="Arial" w:hAnsi="Arial" w:cs="Arial"/>
          <w:sz w:val="20"/>
          <w:szCs w:val="20"/>
        </w:rPr>
        <w:fldChar w:fldCharType="begin"/>
      </w:r>
      <w:r w:rsidR="00F02812" w:rsidRPr="00F218A4">
        <w:rPr>
          <w:rFonts w:ascii="Arial" w:hAnsi="Arial" w:cs="Arial"/>
          <w:sz w:val="20"/>
          <w:szCs w:val="20"/>
        </w:rPr>
        <w:instrText xml:space="preserve"> TOC \h \z \c "Tabela" </w:instrText>
      </w:r>
      <w:r w:rsidRPr="0088513B">
        <w:rPr>
          <w:rFonts w:ascii="Arial" w:hAnsi="Arial" w:cs="Arial"/>
          <w:sz w:val="20"/>
          <w:szCs w:val="20"/>
        </w:rPr>
        <w:fldChar w:fldCharType="separate"/>
      </w:r>
      <w:hyperlink w:anchor="_Toc511804611" w:history="1">
        <w:r w:rsidR="00F02812" w:rsidRPr="00F218A4">
          <w:rPr>
            <w:rStyle w:val="Hiperpovezava"/>
            <w:rFonts w:ascii="Arial" w:hAnsi="Arial" w:cs="Arial"/>
            <w:noProof/>
            <w:sz w:val="20"/>
            <w:szCs w:val="20"/>
          </w:rPr>
          <w:t>Tabela 1: Izvajanje posameznih faz  ZEP 6.1</w:t>
        </w:r>
        <w:r w:rsidR="00F02812" w:rsidRPr="00F218A4">
          <w:rPr>
            <w:rFonts w:ascii="Arial" w:hAnsi="Arial" w:cs="Arial"/>
            <w:noProof/>
            <w:webHidden/>
            <w:sz w:val="20"/>
            <w:szCs w:val="20"/>
          </w:rPr>
          <w:tab/>
        </w:r>
        <w:r w:rsidRPr="00F218A4">
          <w:rPr>
            <w:rFonts w:ascii="Arial" w:hAnsi="Arial" w:cs="Arial"/>
            <w:noProof/>
            <w:webHidden/>
            <w:sz w:val="20"/>
            <w:szCs w:val="20"/>
          </w:rPr>
          <w:fldChar w:fldCharType="begin"/>
        </w:r>
        <w:r w:rsidR="00F02812" w:rsidRPr="00F218A4">
          <w:rPr>
            <w:rFonts w:ascii="Arial" w:hAnsi="Arial" w:cs="Arial"/>
            <w:noProof/>
            <w:webHidden/>
            <w:sz w:val="20"/>
            <w:szCs w:val="20"/>
          </w:rPr>
          <w:instrText xml:space="preserve"> PAGEREF _Toc511804611 \h </w:instrText>
        </w:r>
        <w:r w:rsidRPr="00F218A4">
          <w:rPr>
            <w:rFonts w:ascii="Arial" w:hAnsi="Arial" w:cs="Arial"/>
            <w:noProof/>
            <w:webHidden/>
            <w:sz w:val="20"/>
            <w:szCs w:val="20"/>
          </w:rPr>
        </w:r>
        <w:r w:rsidRPr="00F218A4">
          <w:rPr>
            <w:rFonts w:ascii="Arial" w:hAnsi="Arial" w:cs="Arial"/>
            <w:noProof/>
            <w:webHidden/>
            <w:sz w:val="20"/>
            <w:szCs w:val="20"/>
          </w:rPr>
          <w:fldChar w:fldCharType="separate"/>
        </w:r>
        <w:r w:rsidR="00F02812" w:rsidRPr="00F218A4">
          <w:rPr>
            <w:rFonts w:ascii="Arial" w:hAnsi="Arial" w:cs="Arial"/>
            <w:noProof/>
            <w:webHidden/>
            <w:sz w:val="20"/>
            <w:szCs w:val="20"/>
          </w:rPr>
          <w:t>7</w:t>
        </w:r>
        <w:r w:rsidRPr="00F218A4">
          <w:rPr>
            <w:rFonts w:ascii="Arial" w:hAnsi="Arial" w:cs="Arial"/>
            <w:noProof/>
            <w:webHidden/>
            <w:sz w:val="20"/>
            <w:szCs w:val="20"/>
          </w:rPr>
          <w:fldChar w:fldCharType="end"/>
        </w:r>
      </w:hyperlink>
    </w:p>
    <w:p w:rsidR="00F02812" w:rsidRPr="0094034A" w:rsidRDefault="0088513B" w:rsidP="00F02812">
      <w:pPr>
        <w:pStyle w:val="Kazaloslik"/>
        <w:tabs>
          <w:tab w:val="right" w:leader="dot" w:pos="9062"/>
        </w:tabs>
        <w:spacing w:after="240" w:line="360" w:lineRule="auto"/>
        <w:rPr>
          <w:rFonts w:ascii="Arial" w:eastAsiaTheme="minorEastAsia" w:hAnsi="Arial" w:cs="Arial"/>
          <w:noProof/>
          <w:sz w:val="20"/>
          <w:szCs w:val="20"/>
          <w:lang w:eastAsia="sl-SI"/>
        </w:rPr>
      </w:pPr>
      <w:hyperlink w:anchor="_Toc511804612" w:history="1">
        <w:r w:rsidR="00F02812" w:rsidRPr="00F218A4">
          <w:rPr>
            <w:rStyle w:val="Hiperpovezava"/>
            <w:rFonts w:ascii="Arial" w:hAnsi="Arial" w:cs="Arial"/>
            <w:noProof/>
            <w:sz w:val="20"/>
            <w:szCs w:val="20"/>
          </w:rPr>
          <w:t>Tabela 2: Kronološki potek izvajanja faz projekta po kvartalih leta.</w:t>
        </w:r>
        <w:r w:rsidR="00F02812" w:rsidRPr="00F218A4">
          <w:rPr>
            <w:rFonts w:ascii="Arial" w:hAnsi="Arial" w:cs="Arial"/>
            <w:noProof/>
            <w:webHidden/>
            <w:sz w:val="20"/>
            <w:szCs w:val="20"/>
          </w:rPr>
          <w:tab/>
        </w:r>
        <w:r w:rsidRPr="00F218A4">
          <w:rPr>
            <w:rFonts w:ascii="Arial" w:hAnsi="Arial" w:cs="Arial"/>
            <w:noProof/>
            <w:webHidden/>
            <w:sz w:val="20"/>
            <w:szCs w:val="20"/>
          </w:rPr>
          <w:fldChar w:fldCharType="begin"/>
        </w:r>
        <w:r w:rsidR="00F02812" w:rsidRPr="00F218A4">
          <w:rPr>
            <w:rFonts w:ascii="Arial" w:hAnsi="Arial" w:cs="Arial"/>
            <w:noProof/>
            <w:webHidden/>
            <w:sz w:val="20"/>
            <w:szCs w:val="20"/>
          </w:rPr>
          <w:instrText xml:space="preserve"> PAGEREF _Toc511804612 \h </w:instrText>
        </w:r>
        <w:r w:rsidRPr="00F218A4">
          <w:rPr>
            <w:rFonts w:ascii="Arial" w:hAnsi="Arial" w:cs="Arial"/>
            <w:noProof/>
            <w:webHidden/>
            <w:sz w:val="20"/>
            <w:szCs w:val="20"/>
          </w:rPr>
        </w:r>
        <w:r w:rsidRPr="00F218A4">
          <w:rPr>
            <w:rFonts w:ascii="Arial" w:hAnsi="Arial" w:cs="Arial"/>
            <w:noProof/>
            <w:webHidden/>
            <w:sz w:val="20"/>
            <w:szCs w:val="20"/>
          </w:rPr>
          <w:fldChar w:fldCharType="separate"/>
        </w:r>
        <w:r w:rsidR="00F02812" w:rsidRPr="00F218A4">
          <w:rPr>
            <w:rFonts w:ascii="Arial" w:hAnsi="Arial" w:cs="Arial"/>
            <w:noProof/>
            <w:webHidden/>
            <w:sz w:val="20"/>
            <w:szCs w:val="20"/>
          </w:rPr>
          <w:t>8</w:t>
        </w:r>
        <w:r w:rsidRPr="00F218A4">
          <w:rPr>
            <w:rFonts w:ascii="Arial" w:hAnsi="Arial" w:cs="Arial"/>
            <w:noProof/>
            <w:webHidden/>
            <w:sz w:val="20"/>
            <w:szCs w:val="20"/>
          </w:rPr>
          <w:fldChar w:fldCharType="end"/>
        </w:r>
      </w:hyperlink>
    </w:p>
    <w:p w:rsidR="00F02812" w:rsidRPr="0094034A" w:rsidRDefault="0088513B" w:rsidP="00F02812">
      <w:pPr>
        <w:pStyle w:val="Kazaloslik"/>
        <w:tabs>
          <w:tab w:val="right" w:leader="dot" w:pos="9062"/>
        </w:tabs>
        <w:spacing w:after="240" w:line="360" w:lineRule="auto"/>
        <w:rPr>
          <w:rFonts w:ascii="Arial" w:eastAsiaTheme="minorEastAsia" w:hAnsi="Arial" w:cs="Arial"/>
          <w:noProof/>
          <w:sz w:val="20"/>
          <w:szCs w:val="20"/>
          <w:lang w:eastAsia="sl-SI"/>
        </w:rPr>
      </w:pPr>
      <w:hyperlink r:id="rId27" w:anchor="_Toc511804613" w:history="1">
        <w:r w:rsidR="00F02812" w:rsidRPr="00F218A4">
          <w:rPr>
            <w:rStyle w:val="Hiperpovezava"/>
            <w:rFonts w:ascii="Arial" w:hAnsi="Arial" w:cs="Arial"/>
            <w:noProof/>
            <w:sz w:val="20"/>
            <w:szCs w:val="20"/>
          </w:rPr>
          <w:t>Tabela 3: Načrtovani stroški projekta ZEP 6.1</w:t>
        </w:r>
        <w:r w:rsidR="00F02812" w:rsidRPr="00F218A4">
          <w:rPr>
            <w:rFonts w:ascii="Arial" w:hAnsi="Arial" w:cs="Arial"/>
            <w:noProof/>
            <w:webHidden/>
            <w:sz w:val="20"/>
            <w:szCs w:val="20"/>
          </w:rPr>
          <w:tab/>
        </w:r>
        <w:r w:rsidRPr="00F218A4">
          <w:rPr>
            <w:rFonts w:ascii="Arial" w:hAnsi="Arial" w:cs="Arial"/>
            <w:noProof/>
            <w:webHidden/>
            <w:sz w:val="20"/>
            <w:szCs w:val="20"/>
          </w:rPr>
          <w:fldChar w:fldCharType="begin"/>
        </w:r>
        <w:r w:rsidR="00F02812" w:rsidRPr="00F218A4">
          <w:rPr>
            <w:rFonts w:ascii="Arial" w:hAnsi="Arial" w:cs="Arial"/>
            <w:noProof/>
            <w:webHidden/>
            <w:sz w:val="20"/>
            <w:szCs w:val="20"/>
          </w:rPr>
          <w:instrText xml:space="preserve"> PAGEREF _Toc511804613 \h </w:instrText>
        </w:r>
        <w:r w:rsidRPr="00F218A4">
          <w:rPr>
            <w:rFonts w:ascii="Arial" w:hAnsi="Arial" w:cs="Arial"/>
            <w:noProof/>
            <w:webHidden/>
            <w:sz w:val="20"/>
            <w:szCs w:val="20"/>
          </w:rPr>
        </w:r>
        <w:r w:rsidRPr="00F218A4">
          <w:rPr>
            <w:rFonts w:ascii="Arial" w:hAnsi="Arial" w:cs="Arial"/>
            <w:noProof/>
            <w:webHidden/>
            <w:sz w:val="20"/>
            <w:szCs w:val="20"/>
          </w:rPr>
          <w:fldChar w:fldCharType="separate"/>
        </w:r>
        <w:r w:rsidR="00F02812" w:rsidRPr="00F218A4">
          <w:rPr>
            <w:rFonts w:ascii="Arial" w:hAnsi="Arial" w:cs="Arial"/>
            <w:noProof/>
            <w:webHidden/>
            <w:sz w:val="20"/>
            <w:szCs w:val="20"/>
          </w:rPr>
          <w:t>9</w:t>
        </w:r>
        <w:r w:rsidRPr="00F218A4">
          <w:rPr>
            <w:rFonts w:ascii="Arial" w:hAnsi="Arial" w:cs="Arial"/>
            <w:noProof/>
            <w:webHidden/>
            <w:sz w:val="20"/>
            <w:szCs w:val="20"/>
          </w:rPr>
          <w:fldChar w:fldCharType="end"/>
        </w:r>
      </w:hyperlink>
    </w:p>
    <w:p w:rsidR="00F02812" w:rsidRPr="0094034A" w:rsidRDefault="0088513B" w:rsidP="00F02812">
      <w:pPr>
        <w:pStyle w:val="Kazaloslik"/>
        <w:tabs>
          <w:tab w:val="right" w:leader="dot" w:pos="9062"/>
        </w:tabs>
        <w:spacing w:after="240" w:line="360" w:lineRule="auto"/>
        <w:rPr>
          <w:rFonts w:ascii="Arial" w:eastAsiaTheme="minorEastAsia" w:hAnsi="Arial" w:cs="Arial"/>
          <w:noProof/>
          <w:sz w:val="20"/>
          <w:szCs w:val="20"/>
          <w:lang w:eastAsia="sl-SI"/>
        </w:rPr>
      </w:pPr>
      <w:hyperlink w:anchor="_Toc511804614" w:history="1">
        <w:r w:rsidR="00F02812" w:rsidRPr="00F218A4">
          <w:rPr>
            <w:rStyle w:val="Hiperpovezava"/>
            <w:rFonts w:ascii="Arial" w:hAnsi="Arial" w:cs="Arial"/>
            <w:noProof/>
            <w:sz w:val="20"/>
            <w:szCs w:val="20"/>
          </w:rPr>
          <w:t>Tabela 4: Neposredni finančni učinki projekta ZEP 6.1.</w:t>
        </w:r>
        <w:r w:rsidR="00F02812" w:rsidRPr="00F218A4">
          <w:rPr>
            <w:rFonts w:ascii="Arial" w:hAnsi="Arial" w:cs="Arial"/>
            <w:noProof/>
            <w:webHidden/>
            <w:sz w:val="20"/>
            <w:szCs w:val="20"/>
          </w:rPr>
          <w:tab/>
        </w:r>
        <w:r w:rsidRPr="00F218A4">
          <w:rPr>
            <w:rFonts w:ascii="Arial" w:hAnsi="Arial" w:cs="Arial"/>
            <w:noProof/>
            <w:webHidden/>
            <w:sz w:val="20"/>
            <w:szCs w:val="20"/>
          </w:rPr>
          <w:fldChar w:fldCharType="begin"/>
        </w:r>
        <w:r w:rsidR="00F02812" w:rsidRPr="00F218A4">
          <w:rPr>
            <w:rFonts w:ascii="Arial" w:hAnsi="Arial" w:cs="Arial"/>
            <w:noProof/>
            <w:webHidden/>
            <w:sz w:val="20"/>
            <w:szCs w:val="20"/>
          </w:rPr>
          <w:instrText xml:space="preserve"> PAGEREF _Toc511804614 \h </w:instrText>
        </w:r>
        <w:r w:rsidRPr="00F218A4">
          <w:rPr>
            <w:rFonts w:ascii="Arial" w:hAnsi="Arial" w:cs="Arial"/>
            <w:noProof/>
            <w:webHidden/>
            <w:sz w:val="20"/>
            <w:szCs w:val="20"/>
          </w:rPr>
        </w:r>
        <w:r w:rsidRPr="00F218A4">
          <w:rPr>
            <w:rFonts w:ascii="Arial" w:hAnsi="Arial" w:cs="Arial"/>
            <w:noProof/>
            <w:webHidden/>
            <w:sz w:val="20"/>
            <w:szCs w:val="20"/>
          </w:rPr>
          <w:fldChar w:fldCharType="separate"/>
        </w:r>
        <w:r w:rsidR="00F02812" w:rsidRPr="00F218A4">
          <w:rPr>
            <w:rFonts w:ascii="Arial" w:hAnsi="Arial" w:cs="Arial"/>
            <w:noProof/>
            <w:webHidden/>
            <w:sz w:val="20"/>
            <w:szCs w:val="20"/>
          </w:rPr>
          <w:t>14</w:t>
        </w:r>
        <w:r w:rsidRPr="00F218A4">
          <w:rPr>
            <w:rFonts w:ascii="Arial" w:hAnsi="Arial" w:cs="Arial"/>
            <w:noProof/>
            <w:webHidden/>
            <w:sz w:val="20"/>
            <w:szCs w:val="20"/>
          </w:rPr>
          <w:fldChar w:fldCharType="end"/>
        </w:r>
      </w:hyperlink>
    </w:p>
    <w:p w:rsidR="00F02812" w:rsidRPr="0094034A" w:rsidRDefault="0088513B" w:rsidP="00F02812">
      <w:pPr>
        <w:spacing w:after="240" w:line="360" w:lineRule="auto"/>
        <w:rPr>
          <w:rFonts w:ascii="Arial" w:hAnsi="Arial" w:cs="Arial"/>
        </w:rPr>
        <w:sectPr w:rsidR="00F02812" w:rsidRPr="0094034A" w:rsidSect="00F02812">
          <w:footerReference w:type="default" r:id="rId28"/>
          <w:pgSz w:w="11906" w:h="16838" w:code="9"/>
          <w:pgMar w:top="1417" w:right="1417" w:bottom="1417" w:left="1417" w:header="709" w:footer="709" w:gutter="0"/>
          <w:pgNumType w:start="1"/>
          <w:cols w:space="708"/>
          <w:titlePg/>
          <w:docGrid w:linePitch="360"/>
        </w:sectPr>
      </w:pPr>
      <w:r w:rsidRPr="0094034A">
        <w:rPr>
          <w:rFonts w:ascii="Arial" w:hAnsi="Arial" w:cs="Arial"/>
          <w:sz w:val="20"/>
          <w:szCs w:val="20"/>
        </w:rPr>
        <w:fldChar w:fldCharType="end"/>
      </w:r>
      <w:r w:rsidR="00F02812" w:rsidRPr="0094034A">
        <w:rPr>
          <w:rFonts w:ascii="Arial" w:hAnsi="Arial" w:cs="Arial"/>
        </w:rPr>
        <w:br w:type="page"/>
      </w:r>
    </w:p>
    <w:p w:rsidR="00F02812" w:rsidRPr="00F218A4" w:rsidRDefault="00F02812" w:rsidP="00F02812">
      <w:pPr>
        <w:pStyle w:val="Naslov1"/>
        <w:rPr>
          <w:rFonts w:ascii="Arial" w:hAnsi="Arial" w:cs="Arial"/>
          <w:lang w:val="sl-SI"/>
        </w:rPr>
      </w:pPr>
      <w:bookmarkStart w:id="1" w:name="_Toc511804571"/>
      <w:r w:rsidRPr="00F218A4">
        <w:rPr>
          <w:rFonts w:ascii="Arial" w:hAnsi="Arial" w:cs="Arial"/>
          <w:lang w:val="sl-SI"/>
        </w:rPr>
        <w:lastRenderedPageBreak/>
        <w:t>POTEK IZVEDBE PROJEKTA</w:t>
      </w:r>
      <w:bookmarkEnd w:id="1"/>
    </w:p>
    <w:p w:rsidR="00F02812" w:rsidRPr="00F218A4" w:rsidRDefault="00F02812" w:rsidP="00F02812">
      <w:pPr>
        <w:spacing w:after="0" w:line="240" w:lineRule="auto"/>
        <w:jc w:val="both"/>
        <w:rPr>
          <w:rFonts w:ascii="Arial" w:hAnsi="Arial" w:cs="Arial"/>
        </w:rPr>
      </w:pPr>
    </w:p>
    <w:p w:rsidR="00F02812" w:rsidRPr="00F218A4" w:rsidRDefault="00F02812" w:rsidP="00F02812">
      <w:pPr>
        <w:pStyle w:val="Naslov2"/>
        <w:rPr>
          <w:rFonts w:ascii="Arial" w:hAnsi="Arial" w:cs="Arial"/>
          <w:sz w:val="22"/>
          <w:lang w:val="sl-SI"/>
        </w:rPr>
      </w:pPr>
      <w:bookmarkStart w:id="2" w:name="_Toc511804572"/>
      <w:r w:rsidRPr="00F218A4">
        <w:rPr>
          <w:rFonts w:ascii="Arial" w:hAnsi="Arial" w:cs="Arial"/>
          <w:lang w:val="sl-SI"/>
        </w:rPr>
        <w:t>VSEBINA</w:t>
      </w:r>
      <w:bookmarkEnd w:id="2"/>
    </w:p>
    <w:p w:rsidR="00F02812" w:rsidRPr="00F218A4" w:rsidRDefault="00F02812" w:rsidP="00F02812">
      <w:pPr>
        <w:pStyle w:val="Odstavekseznama"/>
        <w:spacing w:after="0" w:line="240" w:lineRule="auto"/>
        <w:ind w:left="576"/>
        <w:jc w:val="both"/>
        <w:rPr>
          <w:rFonts w:ascii="Arial" w:hAnsi="Arial" w:cs="Arial"/>
        </w:rPr>
      </w:pPr>
    </w:p>
    <w:p w:rsidR="00F02812" w:rsidRPr="00F218A4" w:rsidRDefault="00F02812" w:rsidP="00F02812">
      <w:pPr>
        <w:pStyle w:val="Naslov3"/>
        <w:spacing w:before="0" w:line="240" w:lineRule="auto"/>
        <w:rPr>
          <w:rFonts w:ascii="Arial" w:hAnsi="Arial" w:cs="Arial"/>
          <w:sz w:val="22"/>
          <w:szCs w:val="22"/>
          <w:lang w:val="sl-SI"/>
        </w:rPr>
      </w:pPr>
      <w:bookmarkStart w:id="3" w:name="_Toc511804573"/>
      <w:r w:rsidRPr="00F218A4">
        <w:rPr>
          <w:rFonts w:ascii="Arial" w:hAnsi="Arial" w:cs="Arial"/>
          <w:sz w:val="22"/>
          <w:szCs w:val="22"/>
          <w:lang w:val="sl-SI"/>
        </w:rPr>
        <w:t>Področje socialnega varstva</w:t>
      </w:r>
      <w:bookmarkEnd w:id="3"/>
    </w:p>
    <w:p w:rsidR="00F02812" w:rsidRPr="00F218A4" w:rsidRDefault="00F02812" w:rsidP="00F02812">
      <w:pPr>
        <w:rPr>
          <w:rFonts w:ascii="Arial" w:hAnsi="Arial" w:cs="Arial"/>
        </w:rPr>
      </w:pPr>
    </w:p>
    <w:p w:rsidR="00F02812" w:rsidRPr="00F218A4" w:rsidRDefault="00F02812" w:rsidP="00F02812">
      <w:pPr>
        <w:spacing w:after="0" w:line="240" w:lineRule="auto"/>
        <w:jc w:val="both"/>
        <w:rPr>
          <w:rFonts w:ascii="Arial" w:hAnsi="Arial" w:cs="Arial"/>
          <w:sz w:val="20"/>
        </w:rPr>
      </w:pPr>
      <w:r w:rsidRPr="00F218A4">
        <w:rPr>
          <w:rFonts w:ascii="Arial" w:hAnsi="Arial" w:cs="Arial"/>
          <w:sz w:val="20"/>
        </w:rPr>
        <w:t>Področje socialnega varstva je eden od sklopov socialne varnosti in temelji na socialni pravičnosti, solidarnosti ter na načelih enake dostopnosti in proste izbire oblik. Temeljno izhodišče ukrepov na področju socialnega varstva je zagotavljanje dostojanstva in enakih možnosti ter preprečevanje socialne izključenosti.</w:t>
      </w:r>
    </w:p>
    <w:p w:rsidR="00F02812" w:rsidRPr="00F218A4" w:rsidRDefault="00F02812" w:rsidP="00F02812">
      <w:pPr>
        <w:spacing w:after="0" w:line="240" w:lineRule="auto"/>
        <w:jc w:val="both"/>
        <w:rPr>
          <w:rFonts w:ascii="Arial" w:hAnsi="Arial" w:cs="Arial"/>
          <w:sz w:val="20"/>
        </w:rPr>
      </w:pPr>
      <w:r w:rsidRPr="00F218A4">
        <w:rPr>
          <w:rFonts w:ascii="Arial" w:hAnsi="Arial" w:cs="Arial"/>
          <w:sz w:val="20"/>
        </w:rPr>
        <w:t>Temeljne usmeritve in mehanizme, ki jih bo ministrstvo, pristojno za socialne zadeve, spodbujalo na področju socialnega razvoja, je mogoče opredeliti kot politiko socialnega razvoja, usmerjenega v spodbujanje enakih možnosti in omogočanje družbene participacije na osnovi vlaganja v ljudi ter preverjanju vseh sistemov socialne varnosti in k posameznikom prilagojene ukrepe. Korekcije različnih področij in sistema socialne varnosti v širšem smislu bodo v prihodnje po eni strani usmerjene v izboljšanje položaja socialno najbolj šibkih skupin v okviru splošne solidarnosti, po drugi strani pa v vzpostavljanje sistemov dodatne socialne varnosti. Razvoj javnih služb bo upošteval nujnost boljše dostopnosti storitev kakor tudi enakomerno regionalno dosegljivost, individualizacijo storitev in odpravljanje monopolov pri izvajanju javne službe ob racionalnosti v organiziranosti.</w:t>
      </w:r>
    </w:p>
    <w:p w:rsidR="00F02812" w:rsidRPr="00F218A4" w:rsidRDefault="00F02812" w:rsidP="00F02812">
      <w:pPr>
        <w:spacing w:after="0" w:line="240" w:lineRule="auto"/>
        <w:jc w:val="both"/>
        <w:rPr>
          <w:rFonts w:ascii="Arial" w:hAnsi="Arial" w:cs="Arial"/>
          <w:sz w:val="20"/>
        </w:rPr>
      </w:pPr>
      <w:r w:rsidRPr="00F218A4">
        <w:rPr>
          <w:rFonts w:ascii="Arial" w:hAnsi="Arial" w:cs="Arial"/>
          <w:sz w:val="20"/>
        </w:rPr>
        <w:t>Temeljni pogoj za delovanje Slovenije kot socialne države je usklajen gospodarski in socialni razvoj. Strategijo socialnega razvoja usmerja socialna politika kot sklop ciljev, ukrepov in drugih instrumentov, ki jih država razvija in uporablja zato, da bi posamezniki in skupine prebivalstva lahko zadovoljevali svoje osebne in skupne interese ter delovali kot polnopravni in enakopravni člani družbe in države.</w:t>
      </w:r>
    </w:p>
    <w:p w:rsidR="00F02812" w:rsidRPr="00F218A4" w:rsidRDefault="00F02812" w:rsidP="00F02812">
      <w:pPr>
        <w:spacing w:after="0" w:line="240" w:lineRule="auto"/>
        <w:jc w:val="both"/>
        <w:rPr>
          <w:rFonts w:ascii="Arial" w:hAnsi="Arial" w:cs="Arial"/>
          <w:sz w:val="20"/>
        </w:rPr>
      </w:pPr>
      <w:r w:rsidRPr="00F218A4">
        <w:rPr>
          <w:rFonts w:ascii="Arial" w:hAnsi="Arial" w:cs="Arial"/>
          <w:sz w:val="20"/>
        </w:rPr>
        <w:t>Socialno politiko v ožjem smislu opredeljujejo ukrepi za zagotavljanje socialne varnosti posameznika. Socialno varnost določajo strokovna načela, pravila in dejavnosti, ki posamezniku omogočajo, da se vključi in ostane vključen v družbeno okolje in v njem aktivno deluje. Pri tem država zagotavlja materialne in socialne pravice, posameznik pa prispeva v obliki davkov in drugih obveznih dajatev.</w:t>
      </w:r>
    </w:p>
    <w:p w:rsidR="00F02812" w:rsidRPr="00F218A4" w:rsidRDefault="00F02812" w:rsidP="00F02812">
      <w:pPr>
        <w:spacing w:after="0" w:line="240" w:lineRule="auto"/>
        <w:jc w:val="both"/>
        <w:rPr>
          <w:rFonts w:ascii="Arial" w:hAnsi="Arial" w:cs="Arial"/>
          <w:sz w:val="20"/>
        </w:rPr>
      </w:pPr>
      <w:r w:rsidRPr="00F218A4">
        <w:rPr>
          <w:rFonts w:ascii="Arial" w:hAnsi="Arial" w:cs="Arial"/>
          <w:sz w:val="20"/>
        </w:rPr>
        <w:t>Vloga države se bo na področju socialnega varstva iz funkcije zagotavljanja izvajanja javnih služb spreminjala v funkcijo urejanja in določanja obsega in pogojev za izvajanje javne službe ter potrebnega minimalnega standarda in nadzora nad izvajanjem teh služb.</w:t>
      </w:r>
    </w:p>
    <w:p w:rsidR="00F02812" w:rsidRPr="00F218A4" w:rsidRDefault="00F02812" w:rsidP="00F02812">
      <w:pPr>
        <w:spacing w:after="0" w:line="240" w:lineRule="auto"/>
        <w:jc w:val="both"/>
        <w:rPr>
          <w:rFonts w:ascii="Arial" w:hAnsi="Arial" w:cs="Arial"/>
          <w:sz w:val="20"/>
        </w:rPr>
      </w:pPr>
      <w:r w:rsidRPr="00F218A4">
        <w:rPr>
          <w:rFonts w:ascii="Arial" w:hAnsi="Arial" w:cs="Arial"/>
          <w:sz w:val="20"/>
        </w:rPr>
        <w:t>Socialna varnost je širše zasnovan model državnih ukrepov na različnih področjih za zagotovitev socialne varnosti in vključuje zdravstvene, delovnopravne, stanovanjske, izobraževalne in ostale vidike ter je nadrejen pojem socialnemu varstvu, ki je definiran z vrstami storitev in denarnih dajatev skupinam in posameznikom, ki nimajo zadostnih sredstev za preživljanje.</w:t>
      </w:r>
    </w:p>
    <w:p w:rsidR="00F02812" w:rsidRPr="00F218A4" w:rsidRDefault="00F02812" w:rsidP="00F02812">
      <w:pPr>
        <w:spacing w:after="0" w:line="240" w:lineRule="auto"/>
        <w:jc w:val="both"/>
        <w:rPr>
          <w:rFonts w:ascii="Arial" w:hAnsi="Arial" w:cs="Arial"/>
          <w:sz w:val="20"/>
        </w:rPr>
      </w:pPr>
      <w:r w:rsidRPr="00F218A4">
        <w:rPr>
          <w:rFonts w:ascii="Arial" w:hAnsi="Arial" w:cs="Arial"/>
          <w:sz w:val="20"/>
        </w:rPr>
        <w:t>V Republiki Sloveniji smo sprejeli definicijo socialne varnosti kot pravico posameznika, da je zavarovan za tveganja za primer bolezni, nezaposlenosti, starosti, poškodbe pri delu, invalidnosti, materinstva, preživljanja otrok ter dajatve družinskim članom po smrti osebe, ki preživlja družino in za pravice, ki so v Sloveniji urejene z Zakonom o socialnem varstvu. Država je po določbah Ustave Republike Slovenije dolžna urediti obvezno zdravstveno, pokojninsko, invalidsko in drugo socialno zavarovanje in skrbeti za njihovo delovanje. Hkrati pa je dolžna varovati družino, materinstvo, očetovstvo, otroke in mladino ter za to ustvarjati potrebne razmere.</w:t>
      </w:r>
    </w:p>
    <w:p w:rsidR="00F02812" w:rsidRPr="00F218A4" w:rsidRDefault="00F02812" w:rsidP="00F02812">
      <w:pPr>
        <w:spacing w:after="0" w:line="240" w:lineRule="auto"/>
        <w:jc w:val="both"/>
        <w:rPr>
          <w:rFonts w:ascii="Arial" w:hAnsi="Arial" w:cs="Arial"/>
          <w:sz w:val="20"/>
        </w:rPr>
      </w:pPr>
    </w:p>
    <w:p w:rsidR="00F02812" w:rsidRPr="00F218A4" w:rsidRDefault="00F02812" w:rsidP="00F02812">
      <w:pPr>
        <w:spacing w:after="0" w:line="240" w:lineRule="auto"/>
        <w:jc w:val="both"/>
        <w:rPr>
          <w:rFonts w:ascii="Arial" w:hAnsi="Arial" w:cs="Arial"/>
        </w:rPr>
      </w:pPr>
    </w:p>
    <w:p w:rsidR="00F02812" w:rsidRPr="00F218A4" w:rsidRDefault="00F02812" w:rsidP="00F02812">
      <w:pPr>
        <w:pStyle w:val="Naslov3"/>
        <w:spacing w:before="0" w:line="240" w:lineRule="auto"/>
        <w:rPr>
          <w:rFonts w:ascii="Arial" w:hAnsi="Arial" w:cs="Arial"/>
          <w:sz w:val="22"/>
          <w:szCs w:val="22"/>
          <w:lang w:val="sl-SI"/>
        </w:rPr>
      </w:pPr>
      <w:bookmarkStart w:id="4" w:name="_Toc511804574"/>
      <w:r w:rsidRPr="00F218A4">
        <w:rPr>
          <w:rFonts w:ascii="Arial" w:hAnsi="Arial" w:cs="Arial"/>
          <w:sz w:val="22"/>
          <w:szCs w:val="22"/>
          <w:lang w:val="sl-SI"/>
        </w:rPr>
        <w:t>Reorganizacija Centrov za socialno delo</w:t>
      </w:r>
      <w:bookmarkEnd w:id="4"/>
    </w:p>
    <w:p w:rsidR="00F02812" w:rsidRPr="00F218A4" w:rsidRDefault="00F02812" w:rsidP="00F02812">
      <w:pPr>
        <w:rPr>
          <w:rFonts w:ascii="Arial" w:hAnsi="Arial" w:cs="Arial"/>
        </w:rPr>
      </w:pPr>
    </w:p>
    <w:p w:rsidR="00F02812" w:rsidRPr="00F218A4" w:rsidRDefault="00F02812" w:rsidP="00F02812">
      <w:pPr>
        <w:spacing w:after="0"/>
        <w:rPr>
          <w:rFonts w:ascii="Arial" w:hAnsi="Arial" w:cs="Arial"/>
          <w:sz w:val="20"/>
          <w:szCs w:val="20"/>
        </w:rPr>
      </w:pPr>
      <w:r w:rsidRPr="00F218A4">
        <w:rPr>
          <w:rFonts w:ascii="Arial" w:hAnsi="Arial" w:cs="Arial"/>
        </w:rPr>
        <w:t>Reorganizacija mreže Centrov za socialno delo je celovit proces uvajanja sprememb na socialnem področju</w:t>
      </w:r>
      <w:r w:rsidRPr="00F218A4">
        <w:rPr>
          <w:rFonts w:ascii="Arial" w:hAnsi="Arial" w:cs="Arial"/>
          <w:sz w:val="20"/>
          <w:szCs w:val="20"/>
        </w:rPr>
        <w:t>. Reorganizacija centrov za socialno delo je nujna, ker sedanja praksa pri njihovem delovanju kaže na:</w:t>
      </w:r>
    </w:p>
    <w:p w:rsidR="00F02812" w:rsidRPr="00F218A4" w:rsidRDefault="00F02812" w:rsidP="00F02812">
      <w:pPr>
        <w:pStyle w:val="Odstavekseznama"/>
        <w:numPr>
          <w:ilvl w:val="0"/>
          <w:numId w:val="38"/>
        </w:numPr>
        <w:autoSpaceDE w:val="0"/>
        <w:autoSpaceDN w:val="0"/>
        <w:adjustRightInd w:val="0"/>
        <w:spacing w:after="0" w:line="240" w:lineRule="auto"/>
        <w:ind w:left="714" w:hanging="357"/>
        <w:jc w:val="both"/>
        <w:rPr>
          <w:rFonts w:ascii="Arial" w:hAnsi="Arial" w:cs="Arial"/>
          <w:sz w:val="20"/>
          <w:szCs w:val="20"/>
        </w:rPr>
      </w:pPr>
      <w:r w:rsidRPr="00F218A4">
        <w:rPr>
          <w:rFonts w:ascii="Arial" w:hAnsi="Arial" w:cs="Arial"/>
          <w:sz w:val="20"/>
          <w:szCs w:val="20"/>
        </w:rPr>
        <w:t>preveliko razdrobljenost CSD in premajhno regionalno povezanost,</w:t>
      </w:r>
    </w:p>
    <w:p w:rsidR="00F02812" w:rsidRPr="00F218A4" w:rsidRDefault="00F02812" w:rsidP="00F02812">
      <w:pPr>
        <w:pStyle w:val="Odstavekseznama"/>
        <w:numPr>
          <w:ilvl w:val="0"/>
          <w:numId w:val="38"/>
        </w:numPr>
        <w:autoSpaceDE w:val="0"/>
        <w:autoSpaceDN w:val="0"/>
        <w:adjustRightInd w:val="0"/>
        <w:spacing w:after="0" w:line="240" w:lineRule="auto"/>
        <w:ind w:left="714" w:hanging="357"/>
        <w:jc w:val="both"/>
        <w:rPr>
          <w:rFonts w:ascii="Arial" w:hAnsi="Arial" w:cs="Arial"/>
          <w:sz w:val="20"/>
          <w:szCs w:val="20"/>
        </w:rPr>
      </w:pPr>
      <w:r w:rsidRPr="00F218A4">
        <w:rPr>
          <w:rFonts w:ascii="Arial" w:hAnsi="Arial" w:cs="Arial"/>
          <w:sz w:val="20"/>
          <w:szCs w:val="20"/>
        </w:rPr>
        <w:t>po velikosti neprimerljive centre, kar za manjše centre pomeni manj možnosti timskega dela in interdisciplinarnega pristopa ter manj možnosti imenovanja nevtralnih članov strokovnih komisij,</w:t>
      </w:r>
    </w:p>
    <w:p w:rsidR="00F02812" w:rsidRPr="00F218A4" w:rsidRDefault="00F02812" w:rsidP="00F02812">
      <w:pPr>
        <w:pStyle w:val="Odstavekseznama"/>
        <w:numPr>
          <w:ilvl w:val="0"/>
          <w:numId w:val="38"/>
        </w:numPr>
        <w:autoSpaceDE w:val="0"/>
        <w:autoSpaceDN w:val="0"/>
        <w:adjustRightInd w:val="0"/>
        <w:spacing w:after="0" w:line="240" w:lineRule="auto"/>
        <w:ind w:left="714" w:hanging="357"/>
        <w:jc w:val="both"/>
        <w:rPr>
          <w:rFonts w:ascii="Arial" w:hAnsi="Arial" w:cs="Arial"/>
          <w:sz w:val="20"/>
          <w:szCs w:val="20"/>
        </w:rPr>
      </w:pPr>
      <w:r w:rsidRPr="00F218A4">
        <w:rPr>
          <w:rFonts w:ascii="Arial" w:hAnsi="Arial" w:cs="Arial"/>
          <w:sz w:val="20"/>
          <w:szCs w:val="20"/>
        </w:rPr>
        <w:t>pomanjkanje specialističnega kadra v manjših centrih,</w:t>
      </w:r>
    </w:p>
    <w:p w:rsidR="00F02812" w:rsidRPr="00F218A4" w:rsidRDefault="00F02812" w:rsidP="00F02812">
      <w:pPr>
        <w:pStyle w:val="Odstavekseznama"/>
        <w:numPr>
          <w:ilvl w:val="0"/>
          <w:numId w:val="38"/>
        </w:numPr>
        <w:autoSpaceDE w:val="0"/>
        <w:autoSpaceDN w:val="0"/>
        <w:adjustRightInd w:val="0"/>
        <w:spacing w:after="0" w:line="240" w:lineRule="auto"/>
        <w:ind w:left="714" w:hanging="357"/>
        <w:jc w:val="both"/>
        <w:rPr>
          <w:rFonts w:ascii="Arial" w:hAnsi="Arial" w:cs="Arial"/>
          <w:sz w:val="20"/>
          <w:szCs w:val="20"/>
        </w:rPr>
      </w:pPr>
      <w:r w:rsidRPr="00F218A4">
        <w:rPr>
          <w:rFonts w:ascii="Arial" w:hAnsi="Arial" w:cs="Arial"/>
          <w:sz w:val="20"/>
          <w:szCs w:val="20"/>
        </w:rPr>
        <w:t>različne vsebinske pristope pri reševanju primerljivih področij oziroma različne prakse izvajanja standardiziranih storitev in</w:t>
      </w:r>
    </w:p>
    <w:p w:rsidR="00F02812" w:rsidRPr="00F218A4" w:rsidRDefault="00F02812" w:rsidP="00F02812">
      <w:pPr>
        <w:pStyle w:val="Odstavekseznama"/>
        <w:numPr>
          <w:ilvl w:val="0"/>
          <w:numId w:val="38"/>
        </w:numPr>
        <w:autoSpaceDE w:val="0"/>
        <w:autoSpaceDN w:val="0"/>
        <w:adjustRightInd w:val="0"/>
        <w:spacing w:after="0" w:line="240" w:lineRule="auto"/>
        <w:ind w:left="714" w:hanging="357"/>
        <w:jc w:val="both"/>
        <w:rPr>
          <w:rFonts w:ascii="Arial" w:hAnsi="Arial" w:cs="Arial"/>
          <w:sz w:val="20"/>
          <w:szCs w:val="20"/>
        </w:rPr>
      </w:pPr>
      <w:r w:rsidRPr="00F218A4">
        <w:rPr>
          <w:rFonts w:ascii="Arial" w:hAnsi="Arial" w:cs="Arial"/>
          <w:sz w:val="20"/>
          <w:szCs w:val="20"/>
        </w:rPr>
        <w:t>uporabo različnih pisarniških, računovodskih, upravljavskih sistemov idr.</w:t>
      </w:r>
    </w:p>
    <w:p w:rsidR="00F02812" w:rsidRPr="00F218A4" w:rsidRDefault="00F02812" w:rsidP="00F02812">
      <w:pPr>
        <w:spacing w:after="0" w:line="240" w:lineRule="auto"/>
        <w:ind w:left="4"/>
        <w:jc w:val="both"/>
        <w:rPr>
          <w:rFonts w:ascii="Arial" w:hAnsi="Arial" w:cs="Arial"/>
          <w:sz w:val="20"/>
          <w:szCs w:val="20"/>
        </w:rPr>
      </w:pPr>
      <w:r w:rsidRPr="00F218A4">
        <w:rPr>
          <w:rFonts w:ascii="Arial" w:hAnsi="Arial" w:cs="Arial"/>
          <w:sz w:val="20"/>
          <w:szCs w:val="20"/>
        </w:rPr>
        <w:lastRenderedPageBreak/>
        <w:t>Z reorganizacijo je potrebno je zagotoviti enak standard storitev vsem uporabnicam in uporabnikom, izboljšanje dostopnosti storitev in možnosti izbire, multiprofesionalen dostop do uporabnice in uporabnika ter njene/njegove obravnave, poudarek na razvoju in krepitvi storitev in večjo vključitev uporabnic in uporabnikov v preventivne in skupnostne programe.</w:t>
      </w:r>
    </w:p>
    <w:p w:rsidR="00F02812" w:rsidRPr="00F218A4" w:rsidRDefault="00F02812" w:rsidP="00F02812">
      <w:pPr>
        <w:spacing w:after="0" w:line="240" w:lineRule="auto"/>
        <w:ind w:left="4"/>
        <w:jc w:val="both"/>
        <w:rPr>
          <w:rFonts w:ascii="Arial" w:hAnsi="Arial" w:cs="Arial"/>
          <w:sz w:val="20"/>
          <w:szCs w:val="20"/>
        </w:rPr>
      </w:pPr>
      <w:r w:rsidRPr="00F218A4">
        <w:rPr>
          <w:rFonts w:ascii="Arial" w:hAnsi="Arial" w:cs="Arial"/>
          <w:sz w:val="20"/>
          <w:szCs w:val="20"/>
        </w:rPr>
        <w:t>Poglavitni cilji reorganizacije CSD so:</w:t>
      </w:r>
    </w:p>
    <w:p w:rsidR="00F02812" w:rsidRPr="00F218A4" w:rsidRDefault="00F02812" w:rsidP="00F02812">
      <w:pPr>
        <w:pStyle w:val="Odstavekseznama"/>
        <w:numPr>
          <w:ilvl w:val="0"/>
          <w:numId w:val="38"/>
        </w:numPr>
        <w:autoSpaceDE w:val="0"/>
        <w:autoSpaceDN w:val="0"/>
        <w:adjustRightInd w:val="0"/>
        <w:spacing w:after="0" w:line="240" w:lineRule="auto"/>
        <w:ind w:left="714" w:hanging="357"/>
        <w:jc w:val="both"/>
        <w:rPr>
          <w:rFonts w:ascii="Arial" w:hAnsi="Arial" w:cs="Arial"/>
          <w:sz w:val="20"/>
          <w:szCs w:val="20"/>
        </w:rPr>
      </w:pPr>
      <w:r w:rsidRPr="00F218A4">
        <w:rPr>
          <w:rFonts w:ascii="Arial" w:hAnsi="Arial" w:cs="Arial"/>
          <w:sz w:val="20"/>
          <w:szCs w:val="20"/>
        </w:rPr>
        <w:t>poenostavitev upravnih postopkov po ZUPJS in s tem razbremenitev delavcev CSD, povečanje učinkovitosti in kakovosti dela,</w:t>
      </w:r>
    </w:p>
    <w:p w:rsidR="00F02812" w:rsidRPr="00F218A4" w:rsidRDefault="00F02812" w:rsidP="00F02812">
      <w:pPr>
        <w:pStyle w:val="Odstavekseznama"/>
        <w:numPr>
          <w:ilvl w:val="0"/>
          <w:numId w:val="38"/>
        </w:numPr>
        <w:autoSpaceDE w:val="0"/>
        <w:autoSpaceDN w:val="0"/>
        <w:adjustRightInd w:val="0"/>
        <w:spacing w:after="0" w:line="240" w:lineRule="auto"/>
        <w:ind w:left="714" w:hanging="357"/>
        <w:jc w:val="both"/>
        <w:rPr>
          <w:rFonts w:ascii="Arial" w:hAnsi="Arial" w:cs="Arial"/>
          <w:sz w:val="20"/>
          <w:szCs w:val="20"/>
        </w:rPr>
      </w:pPr>
      <w:r w:rsidRPr="00F218A4">
        <w:rPr>
          <w:rFonts w:ascii="Arial" w:hAnsi="Arial" w:cs="Arial"/>
          <w:sz w:val="20"/>
          <w:szCs w:val="20"/>
        </w:rPr>
        <w:t>vzpostavitev skupne službe in s tem racionalizacija upravljavskih procesov (racionalizacija dela, virov in sredstev),</w:t>
      </w:r>
    </w:p>
    <w:p w:rsidR="00F02812" w:rsidRPr="00F218A4" w:rsidRDefault="00F02812" w:rsidP="00F02812">
      <w:pPr>
        <w:pStyle w:val="Odstavekseznama"/>
        <w:numPr>
          <w:ilvl w:val="0"/>
          <w:numId w:val="38"/>
        </w:numPr>
        <w:autoSpaceDE w:val="0"/>
        <w:autoSpaceDN w:val="0"/>
        <w:adjustRightInd w:val="0"/>
        <w:spacing w:after="0" w:line="240" w:lineRule="auto"/>
        <w:ind w:left="714" w:hanging="357"/>
        <w:jc w:val="both"/>
        <w:rPr>
          <w:rFonts w:ascii="Arial" w:hAnsi="Arial" w:cs="Arial"/>
          <w:sz w:val="20"/>
          <w:szCs w:val="20"/>
        </w:rPr>
      </w:pPr>
      <w:r w:rsidRPr="00F218A4">
        <w:rPr>
          <w:rFonts w:ascii="Arial" w:hAnsi="Arial" w:cs="Arial"/>
          <w:sz w:val="20"/>
          <w:szCs w:val="20"/>
        </w:rPr>
        <w:t>omogočiti »več prostora in več časa« za izvajanje strokovnih nalog,</w:t>
      </w:r>
    </w:p>
    <w:p w:rsidR="00F02812" w:rsidRPr="00F218A4" w:rsidRDefault="00F02812" w:rsidP="00F02812">
      <w:pPr>
        <w:pStyle w:val="Odstavekseznama"/>
        <w:numPr>
          <w:ilvl w:val="0"/>
          <w:numId w:val="38"/>
        </w:numPr>
        <w:autoSpaceDE w:val="0"/>
        <w:autoSpaceDN w:val="0"/>
        <w:adjustRightInd w:val="0"/>
        <w:spacing w:after="0" w:line="240" w:lineRule="auto"/>
        <w:ind w:left="714" w:hanging="357"/>
        <w:jc w:val="both"/>
        <w:rPr>
          <w:rFonts w:ascii="Arial" w:hAnsi="Arial" w:cs="Arial"/>
          <w:sz w:val="20"/>
          <w:szCs w:val="20"/>
        </w:rPr>
      </w:pPr>
      <w:r w:rsidRPr="00F218A4">
        <w:rPr>
          <w:rFonts w:ascii="Arial" w:hAnsi="Arial" w:cs="Arial"/>
          <w:sz w:val="20"/>
          <w:szCs w:val="20"/>
        </w:rPr>
        <w:t>omogočiti razvoj novih oblik strokovnega dela,</w:t>
      </w:r>
    </w:p>
    <w:p w:rsidR="00F02812" w:rsidRPr="00F218A4" w:rsidRDefault="00F02812" w:rsidP="00F02812">
      <w:pPr>
        <w:pStyle w:val="Odstavekseznama"/>
        <w:numPr>
          <w:ilvl w:val="0"/>
          <w:numId w:val="38"/>
        </w:numPr>
        <w:autoSpaceDE w:val="0"/>
        <w:autoSpaceDN w:val="0"/>
        <w:adjustRightInd w:val="0"/>
        <w:spacing w:after="0" w:line="240" w:lineRule="auto"/>
        <w:ind w:left="714" w:hanging="357"/>
        <w:jc w:val="both"/>
        <w:rPr>
          <w:rFonts w:ascii="Arial" w:hAnsi="Arial" w:cs="Arial"/>
          <w:sz w:val="20"/>
          <w:szCs w:val="20"/>
        </w:rPr>
      </w:pPr>
      <w:r w:rsidRPr="00F218A4">
        <w:rPr>
          <w:rFonts w:ascii="Arial" w:hAnsi="Arial" w:cs="Arial"/>
          <w:sz w:val="20"/>
          <w:szCs w:val="20"/>
        </w:rPr>
        <w:t>poenotiti delovanje CSD,</w:t>
      </w:r>
    </w:p>
    <w:p w:rsidR="00F02812" w:rsidRPr="00F218A4" w:rsidRDefault="00F02812" w:rsidP="00F02812">
      <w:pPr>
        <w:pStyle w:val="Odstavekseznama"/>
        <w:numPr>
          <w:ilvl w:val="0"/>
          <w:numId w:val="38"/>
        </w:numPr>
        <w:autoSpaceDE w:val="0"/>
        <w:autoSpaceDN w:val="0"/>
        <w:adjustRightInd w:val="0"/>
        <w:spacing w:after="0" w:line="240" w:lineRule="auto"/>
        <w:ind w:left="714" w:hanging="357"/>
        <w:jc w:val="both"/>
        <w:rPr>
          <w:rFonts w:ascii="Arial" w:hAnsi="Arial" w:cs="Arial"/>
          <w:sz w:val="20"/>
          <w:szCs w:val="20"/>
        </w:rPr>
      </w:pPr>
      <w:r w:rsidRPr="00F218A4">
        <w:rPr>
          <w:rFonts w:ascii="Arial" w:hAnsi="Arial" w:cs="Arial"/>
          <w:sz w:val="20"/>
          <w:szCs w:val="20"/>
        </w:rPr>
        <w:t>omogočiti večjo dostopnost do storitev in možnost izbire idr.</w:t>
      </w:r>
    </w:p>
    <w:p w:rsidR="00F02812" w:rsidRPr="00F218A4" w:rsidRDefault="00F02812" w:rsidP="00F02812">
      <w:pPr>
        <w:spacing w:after="0" w:line="240" w:lineRule="auto"/>
        <w:jc w:val="both"/>
        <w:rPr>
          <w:rFonts w:ascii="Arial" w:hAnsi="Arial" w:cs="Arial"/>
          <w:sz w:val="20"/>
          <w:szCs w:val="20"/>
        </w:rPr>
      </w:pPr>
    </w:p>
    <w:p w:rsidR="00F02812" w:rsidRPr="00F218A4" w:rsidRDefault="00F02812" w:rsidP="00F02812">
      <w:pPr>
        <w:spacing w:after="0" w:line="240" w:lineRule="auto"/>
        <w:jc w:val="both"/>
        <w:rPr>
          <w:rFonts w:ascii="Arial" w:hAnsi="Arial" w:cs="Arial"/>
          <w:sz w:val="20"/>
          <w:szCs w:val="20"/>
        </w:rPr>
      </w:pPr>
      <w:r w:rsidRPr="00F218A4">
        <w:rPr>
          <w:rFonts w:ascii="Arial" w:hAnsi="Arial" w:cs="Arial"/>
          <w:sz w:val="20"/>
          <w:szCs w:val="20"/>
        </w:rPr>
        <w:t>Reorganizacija CSD poteka v treh stebrih/aktivnostih:</w:t>
      </w:r>
    </w:p>
    <w:p w:rsidR="00F02812" w:rsidRPr="00F218A4" w:rsidRDefault="00F02812" w:rsidP="00F02812">
      <w:pPr>
        <w:numPr>
          <w:ilvl w:val="0"/>
          <w:numId w:val="28"/>
        </w:numPr>
        <w:spacing w:after="0" w:line="240" w:lineRule="auto"/>
        <w:ind w:left="714" w:hanging="357"/>
        <w:jc w:val="both"/>
        <w:rPr>
          <w:rFonts w:ascii="Arial" w:hAnsi="Arial" w:cs="Arial"/>
          <w:sz w:val="20"/>
          <w:szCs w:val="20"/>
        </w:rPr>
      </w:pPr>
      <w:r w:rsidRPr="00F218A4">
        <w:rPr>
          <w:rFonts w:ascii="Arial" w:hAnsi="Arial" w:cs="Arial"/>
          <w:sz w:val="20"/>
          <w:szCs w:val="20"/>
        </w:rPr>
        <w:t>prestrukturiranje Centrov za socialno delo,</w:t>
      </w:r>
    </w:p>
    <w:p w:rsidR="00F02812" w:rsidRPr="00F218A4" w:rsidRDefault="00F02812" w:rsidP="00F02812">
      <w:pPr>
        <w:numPr>
          <w:ilvl w:val="0"/>
          <w:numId w:val="28"/>
        </w:numPr>
        <w:spacing w:after="0" w:line="240" w:lineRule="auto"/>
        <w:ind w:left="714" w:hanging="357"/>
        <w:jc w:val="both"/>
        <w:rPr>
          <w:rFonts w:ascii="Arial" w:hAnsi="Arial" w:cs="Arial"/>
          <w:sz w:val="20"/>
          <w:szCs w:val="20"/>
        </w:rPr>
      </w:pPr>
      <w:r w:rsidRPr="00F218A4">
        <w:rPr>
          <w:rFonts w:ascii="Arial" w:hAnsi="Arial" w:cs="Arial"/>
          <w:sz w:val="20"/>
          <w:szCs w:val="20"/>
        </w:rPr>
        <w:t>informativni izračun in</w:t>
      </w:r>
    </w:p>
    <w:p w:rsidR="00F02812" w:rsidRPr="00F218A4" w:rsidRDefault="00F02812" w:rsidP="00F02812">
      <w:pPr>
        <w:numPr>
          <w:ilvl w:val="0"/>
          <w:numId w:val="28"/>
        </w:numPr>
        <w:spacing w:after="0" w:line="240" w:lineRule="auto"/>
        <w:ind w:left="714" w:hanging="357"/>
        <w:jc w:val="both"/>
        <w:rPr>
          <w:rFonts w:ascii="Arial" w:hAnsi="Arial" w:cs="Arial"/>
          <w:sz w:val="20"/>
          <w:szCs w:val="20"/>
        </w:rPr>
      </w:pPr>
      <w:r w:rsidRPr="00F218A4">
        <w:rPr>
          <w:rFonts w:ascii="Arial" w:hAnsi="Arial" w:cs="Arial"/>
          <w:sz w:val="20"/>
          <w:szCs w:val="20"/>
        </w:rPr>
        <w:t>vzpostavitev sistema socialne aktivacije.</w:t>
      </w:r>
    </w:p>
    <w:p w:rsidR="00F02812" w:rsidRPr="00F218A4" w:rsidRDefault="00F02812" w:rsidP="00F02812">
      <w:pPr>
        <w:spacing w:after="0" w:line="240" w:lineRule="auto"/>
        <w:jc w:val="both"/>
        <w:rPr>
          <w:rFonts w:ascii="Arial" w:hAnsi="Arial" w:cs="Arial"/>
          <w:sz w:val="20"/>
          <w:szCs w:val="20"/>
        </w:rPr>
      </w:pPr>
    </w:p>
    <w:p w:rsidR="00F02812" w:rsidRPr="00F218A4" w:rsidRDefault="00F02812" w:rsidP="00F02812">
      <w:pPr>
        <w:spacing w:after="0" w:line="240" w:lineRule="auto"/>
        <w:ind w:left="4"/>
        <w:jc w:val="both"/>
        <w:rPr>
          <w:rFonts w:ascii="Arial" w:hAnsi="Arial" w:cs="Arial"/>
          <w:sz w:val="20"/>
          <w:szCs w:val="20"/>
        </w:rPr>
      </w:pPr>
      <w:r w:rsidRPr="00F218A4">
        <w:rPr>
          <w:rFonts w:ascii="Arial" w:hAnsi="Arial" w:cs="Arial"/>
          <w:b/>
          <w:sz w:val="20"/>
          <w:szCs w:val="20"/>
        </w:rPr>
        <w:t>Prestrukturiranje Centrov za socialno del</w:t>
      </w:r>
      <w:r w:rsidRPr="00F218A4">
        <w:rPr>
          <w:rFonts w:ascii="Arial" w:hAnsi="Arial" w:cs="Arial"/>
          <w:sz w:val="20"/>
          <w:szCs w:val="20"/>
        </w:rPr>
        <w:t>o je nujno z vidika boljšega izvajanja storitev za uporabnike in ločevanja upravnih postopkov od strokovnega dela v mreži CSD. V sedanji mreži  CSD-jev deluje 62 organizacijskih enot, v katerih je zaposlenih približno 1.250 oseb. Mreža je neustrezno organizirana tudi zaradi velikih razlik pri velikosti CSD-jev; v Mariboru je zaposlenih 90 oseb, v Metliki pa le 7. Pri takšni organiziranosti je nemogoče v vseh enotah opravljati vse naloge, kot jih določa zakonodaja iz tega področja.</w:t>
      </w:r>
    </w:p>
    <w:p w:rsidR="00F02812" w:rsidRPr="00F218A4" w:rsidRDefault="00F02812" w:rsidP="00F02812">
      <w:pPr>
        <w:spacing w:after="0" w:line="240" w:lineRule="auto"/>
        <w:ind w:left="4"/>
        <w:jc w:val="both"/>
        <w:rPr>
          <w:rFonts w:ascii="Arial" w:hAnsi="Arial" w:cs="Arial"/>
          <w:sz w:val="20"/>
          <w:szCs w:val="20"/>
        </w:rPr>
      </w:pPr>
      <w:r w:rsidRPr="00F218A4">
        <w:rPr>
          <w:rFonts w:ascii="Arial" w:hAnsi="Arial" w:cs="Arial"/>
          <w:sz w:val="20"/>
          <w:szCs w:val="20"/>
        </w:rPr>
        <w:t>Sprememba mreže CSD zajema ustanovitev 16 regijskih CSD, iz obstoječih 62 CSD-jev pa se oblikuje mreža 63 enot (Maribor se razdeli v 2 enoti).</w:t>
      </w:r>
    </w:p>
    <w:p w:rsidR="00F02812" w:rsidRPr="00F218A4" w:rsidRDefault="00F02812" w:rsidP="00F02812">
      <w:pPr>
        <w:spacing w:after="0" w:line="240" w:lineRule="auto"/>
        <w:ind w:left="4"/>
        <w:jc w:val="both"/>
        <w:rPr>
          <w:rFonts w:ascii="Arial" w:hAnsi="Arial" w:cs="Arial"/>
          <w:sz w:val="20"/>
          <w:szCs w:val="20"/>
        </w:rPr>
      </w:pPr>
      <w:r w:rsidRPr="00F218A4">
        <w:rPr>
          <w:rFonts w:ascii="Arial" w:hAnsi="Arial" w:cs="Arial"/>
          <w:sz w:val="20"/>
          <w:szCs w:val="20"/>
        </w:rPr>
        <w:t>Regijski center bo opravljal naloge povezane s finančnim in računovodskim poslovanjem, koordiniral izvajanje storitev in nalog v regiji, oblikoval mobilni strokovni tim, interventno službo, krizne centre in odločal v upravnih postopkih po Zakonu o uveljavljanju pravic iz javnih sredstev.</w:t>
      </w:r>
    </w:p>
    <w:p w:rsidR="00F02812" w:rsidRPr="00F218A4" w:rsidRDefault="00F02812" w:rsidP="00F02812">
      <w:pPr>
        <w:spacing w:after="0" w:line="240" w:lineRule="auto"/>
        <w:ind w:left="4"/>
        <w:jc w:val="both"/>
        <w:rPr>
          <w:rFonts w:ascii="Arial" w:hAnsi="Arial" w:cs="Arial"/>
          <w:sz w:val="20"/>
          <w:szCs w:val="20"/>
        </w:rPr>
      </w:pPr>
      <w:r w:rsidRPr="00F218A4">
        <w:rPr>
          <w:rFonts w:ascii="Arial" w:hAnsi="Arial" w:cs="Arial"/>
          <w:sz w:val="20"/>
          <w:szCs w:val="20"/>
        </w:rPr>
        <w:t>Enote CSD bodo vstopna točka za vse pravice oseb v skladu z zakonodajo iz tega področja, izvajale bodo strokovne naloge in socialno varstvene storitve, javna pooblastila, ki jih določa zakonodaja, skrbele bodo za izvajanje socialnih programov, sprejemale pa bodo tudi vloge za vse pravice, o katerih bodo odločali regijski centri CSD.</w:t>
      </w:r>
    </w:p>
    <w:p w:rsidR="00F02812" w:rsidRPr="00F218A4" w:rsidRDefault="00F02812" w:rsidP="00F02812">
      <w:pPr>
        <w:spacing w:after="0" w:line="240" w:lineRule="auto"/>
        <w:ind w:left="4"/>
        <w:jc w:val="both"/>
        <w:rPr>
          <w:rFonts w:ascii="Arial" w:hAnsi="Arial" w:cs="Arial"/>
          <w:sz w:val="20"/>
          <w:szCs w:val="20"/>
        </w:rPr>
      </w:pPr>
      <w:r w:rsidRPr="00F218A4">
        <w:rPr>
          <w:rFonts w:ascii="Arial" w:hAnsi="Arial" w:cs="Arial"/>
          <w:sz w:val="20"/>
          <w:szCs w:val="20"/>
        </w:rPr>
        <w:t>Enote CSD bodo torej usmerjene predvsem v delo z uporabniki storitev, medtem ko bo regijski center koordiniral delo v regiji in interveniral v določenih primerih in nudil strokovno pomoč enotam preko mobilnega strokovnega tima.  Takšna organizacija omogoča več terenskega dela in večjo odzivnost.</w:t>
      </w:r>
    </w:p>
    <w:p w:rsidR="00F02812" w:rsidRPr="00F218A4" w:rsidRDefault="00F02812" w:rsidP="00F02812">
      <w:pPr>
        <w:spacing w:after="0" w:line="240" w:lineRule="auto"/>
        <w:ind w:left="4"/>
        <w:jc w:val="both"/>
        <w:rPr>
          <w:rFonts w:ascii="Arial" w:hAnsi="Arial" w:cs="Arial"/>
          <w:sz w:val="20"/>
          <w:szCs w:val="20"/>
        </w:rPr>
      </w:pPr>
      <w:r w:rsidRPr="00F218A4">
        <w:rPr>
          <w:rFonts w:ascii="Arial" w:hAnsi="Arial" w:cs="Arial"/>
          <w:sz w:val="20"/>
          <w:szCs w:val="20"/>
        </w:rPr>
        <w:t>Zakon o socialnem varstvu in uredba, ki določata novo organizacijo, sta bila sprejeta ob koncu leta 2017. Trenutno so v pripravi osnutki aktov o ustanovitvi, ki jih bo predvidoma spomladi potrdila Vlada RS in tudi imenovala v.d. direktorje CSD.</w:t>
      </w:r>
    </w:p>
    <w:p w:rsidR="00F02812" w:rsidRPr="00F218A4" w:rsidRDefault="00F02812" w:rsidP="00F02812">
      <w:pPr>
        <w:spacing w:after="0" w:line="240" w:lineRule="auto"/>
        <w:ind w:left="4"/>
        <w:jc w:val="both"/>
        <w:rPr>
          <w:rFonts w:ascii="Arial" w:hAnsi="Arial" w:cs="Arial"/>
          <w:sz w:val="20"/>
          <w:szCs w:val="20"/>
        </w:rPr>
      </w:pPr>
      <w:r w:rsidRPr="00F218A4">
        <w:rPr>
          <w:rFonts w:ascii="Arial" w:hAnsi="Arial" w:cs="Arial"/>
          <w:sz w:val="20"/>
          <w:szCs w:val="20"/>
        </w:rPr>
        <w:t>V nadaljevanju bodo v.d. direktorji uredili vpis novih CSD-jev v register, pripravili sistemizacije delovnih mest, ustrezne interne akte in nove pogodbe o zaposlitvi, poiskali ustrezne poslovne prostore in uredili dokumentarni sistem. V celoti bo nova organizacija CSD-jev zaživela s 1. 10. 2018.</w:t>
      </w:r>
    </w:p>
    <w:p w:rsidR="00F02812" w:rsidRPr="00F218A4" w:rsidRDefault="00F02812" w:rsidP="00F02812">
      <w:pPr>
        <w:spacing w:after="0" w:line="240" w:lineRule="auto"/>
        <w:ind w:left="4"/>
        <w:jc w:val="both"/>
        <w:rPr>
          <w:rFonts w:ascii="Arial" w:hAnsi="Arial" w:cs="Arial"/>
          <w:sz w:val="20"/>
          <w:szCs w:val="20"/>
        </w:rPr>
      </w:pPr>
    </w:p>
    <w:p w:rsidR="00F02812" w:rsidRPr="00F218A4" w:rsidRDefault="00F02812" w:rsidP="00F02812">
      <w:pPr>
        <w:spacing w:after="0" w:line="240" w:lineRule="auto"/>
        <w:ind w:left="4"/>
        <w:jc w:val="both"/>
        <w:rPr>
          <w:rFonts w:ascii="Arial" w:hAnsi="Arial" w:cs="Arial"/>
          <w:sz w:val="20"/>
          <w:szCs w:val="20"/>
        </w:rPr>
      </w:pPr>
      <w:r w:rsidRPr="00F218A4">
        <w:rPr>
          <w:rFonts w:ascii="Arial" w:hAnsi="Arial" w:cs="Arial"/>
          <w:b/>
          <w:sz w:val="20"/>
          <w:szCs w:val="20"/>
        </w:rPr>
        <w:t>Informativni izračun</w:t>
      </w:r>
      <w:r w:rsidRPr="00F218A4">
        <w:rPr>
          <w:rFonts w:ascii="Arial" w:hAnsi="Arial" w:cs="Arial"/>
          <w:sz w:val="20"/>
          <w:szCs w:val="20"/>
        </w:rPr>
        <w:t xml:space="preserve"> bo povečal transparentnost odločanja o pravicah iz javnih sredstev in se bo uporabljal pri vseh pravicah iz javnih sredstev. Ideja je, da še pred izdajo končne odločbe CSD z informativnim izračunom seznani stranko, ali izpolnjuje splošne pogoje za pridobitev pravice, kakšen je premoženjski položaj družine, katero premoženje in dohodki so se upoštevali, v kakšni višini, in kakšne pravice/subvencije na podlagi izračunov centra posamezniku/družini pripadajo. CSD-ji bodo informativne izračune pričeli izdajati 1. 1. 2019. Če se bo stranka z vsebino informativnega ugovora strinjala, bo informativni izračun postal odločba, v nasprotnem primeru pa bo ugovor stranke rešil CSD.</w:t>
      </w:r>
    </w:p>
    <w:p w:rsidR="00F02812" w:rsidRPr="00F218A4" w:rsidRDefault="00F02812" w:rsidP="00F02812">
      <w:pPr>
        <w:spacing w:after="0" w:line="240" w:lineRule="auto"/>
        <w:ind w:left="4"/>
        <w:jc w:val="both"/>
        <w:rPr>
          <w:rFonts w:ascii="Arial" w:hAnsi="Arial" w:cs="Arial"/>
          <w:sz w:val="20"/>
          <w:szCs w:val="20"/>
        </w:rPr>
      </w:pPr>
      <w:r w:rsidRPr="00F218A4">
        <w:rPr>
          <w:rFonts w:ascii="Arial" w:hAnsi="Arial" w:cs="Arial"/>
          <w:sz w:val="20"/>
          <w:szCs w:val="20"/>
        </w:rPr>
        <w:t>Ne gre torej za vsebinske spremembe posameznih pravic, ampak predvsem za način izdaje odločb/informativnih izračunov (procesna/tehnična izvedba), ki koristi tako CSD-jem kakor tudi strankam.</w:t>
      </w:r>
    </w:p>
    <w:p w:rsidR="00F02812" w:rsidRPr="00F218A4" w:rsidRDefault="00F02812" w:rsidP="00F02812">
      <w:pPr>
        <w:autoSpaceDE w:val="0"/>
        <w:autoSpaceDN w:val="0"/>
        <w:adjustRightInd w:val="0"/>
        <w:spacing w:after="0" w:line="240" w:lineRule="auto"/>
        <w:jc w:val="both"/>
        <w:rPr>
          <w:rFonts w:ascii="Arial" w:hAnsi="Arial" w:cs="Arial"/>
          <w:sz w:val="20"/>
          <w:szCs w:val="20"/>
        </w:rPr>
      </w:pPr>
    </w:p>
    <w:p w:rsidR="00F02812" w:rsidRPr="00F218A4" w:rsidRDefault="00F02812" w:rsidP="00F02812">
      <w:pPr>
        <w:autoSpaceDE w:val="0"/>
        <w:autoSpaceDN w:val="0"/>
        <w:adjustRightInd w:val="0"/>
        <w:spacing w:after="0" w:line="240" w:lineRule="auto"/>
        <w:jc w:val="both"/>
        <w:rPr>
          <w:rFonts w:ascii="Arial" w:hAnsi="Arial" w:cs="Arial"/>
          <w:sz w:val="20"/>
          <w:szCs w:val="20"/>
        </w:rPr>
      </w:pPr>
      <w:r w:rsidRPr="00F218A4">
        <w:rPr>
          <w:rFonts w:ascii="Arial" w:hAnsi="Arial" w:cs="Arial"/>
          <w:sz w:val="20"/>
          <w:szCs w:val="20"/>
        </w:rPr>
        <w:t>Cilji projekta informativnega izračuna so:</w:t>
      </w:r>
    </w:p>
    <w:p w:rsidR="00F02812" w:rsidRPr="00F218A4" w:rsidRDefault="00F02812" w:rsidP="00F02812">
      <w:pPr>
        <w:autoSpaceDE w:val="0"/>
        <w:autoSpaceDN w:val="0"/>
        <w:adjustRightInd w:val="0"/>
        <w:spacing w:after="0" w:line="240" w:lineRule="auto"/>
        <w:jc w:val="both"/>
        <w:rPr>
          <w:rFonts w:ascii="Arial" w:hAnsi="Arial" w:cs="Arial"/>
          <w:sz w:val="20"/>
          <w:szCs w:val="20"/>
        </w:rPr>
      </w:pPr>
    </w:p>
    <w:p w:rsidR="00F02812" w:rsidRPr="00F218A4" w:rsidRDefault="00F02812" w:rsidP="00F02812">
      <w:pPr>
        <w:pStyle w:val="Odstavekseznama"/>
        <w:numPr>
          <w:ilvl w:val="0"/>
          <w:numId w:val="38"/>
        </w:numPr>
        <w:autoSpaceDE w:val="0"/>
        <w:autoSpaceDN w:val="0"/>
        <w:adjustRightInd w:val="0"/>
        <w:spacing w:after="0" w:line="240" w:lineRule="auto"/>
        <w:ind w:left="714" w:hanging="357"/>
        <w:jc w:val="both"/>
        <w:rPr>
          <w:rFonts w:ascii="Arial" w:hAnsi="Arial" w:cs="Arial"/>
          <w:sz w:val="20"/>
          <w:szCs w:val="20"/>
        </w:rPr>
      </w:pPr>
      <w:r w:rsidRPr="00F218A4">
        <w:rPr>
          <w:rFonts w:ascii="Arial" w:hAnsi="Arial" w:cs="Arial"/>
          <w:sz w:val="20"/>
          <w:szCs w:val="20"/>
        </w:rPr>
        <w:t>razbremenitev strank (vlaganja  vlog za letne pravice),</w:t>
      </w:r>
    </w:p>
    <w:p w:rsidR="00F02812" w:rsidRPr="00F218A4" w:rsidRDefault="00F02812" w:rsidP="00F02812">
      <w:pPr>
        <w:pStyle w:val="Odstavekseznama"/>
        <w:numPr>
          <w:ilvl w:val="0"/>
          <w:numId w:val="38"/>
        </w:numPr>
        <w:autoSpaceDE w:val="0"/>
        <w:autoSpaceDN w:val="0"/>
        <w:adjustRightInd w:val="0"/>
        <w:spacing w:after="0" w:line="240" w:lineRule="auto"/>
        <w:ind w:left="714" w:hanging="357"/>
        <w:jc w:val="both"/>
        <w:rPr>
          <w:rFonts w:ascii="Arial" w:hAnsi="Arial" w:cs="Arial"/>
          <w:sz w:val="20"/>
          <w:szCs w:val="20"/>
        </w:rPr>
      </w:pPr>
      <w:r w:rsidRPr="00F218A4">
        <w:rPr>
          <w:rFonts w:ascii="Arial" w:hAnsi="Arial" w:cs="Arial"/>
          <w:sz w:val="20"/>
          <w:szCs w:val="20"/>
        </w:rPr>
        <w:lastRenderedPageBreak/>
        <w:t>narediti postopke odločanja o pravicah/subvencijah na centrih bolj pregledne (seznanitev strank z vsemi pomembnimi okoliščinami pred izdajo odločbe),</w:t>
      </w:r>
    </w:p>
    <w:p w:rsidR="00F02812" w:rsidRPr="00F218A4" w:rsidRDefault="00F02812" w:rsidP="00F02812">
      <w:pPr>
        <w:pStyle w:val="Odstavekseznama"/>
        <w:numPr>
          <w:ilvl w:val="0"/>
          <w:numId w:val="38"/>
        </w:numPr>
        <w:autoSpaceDE w:val="0"/>
        <w:autoSpaceDN w:val="0"/>
        <w:adjustRightInd w:val="0"/>
        <w:spacing w:after="0" w:line="240" w:lineRule="auto"/>
        <w:ind w:left="714" w:hanging="357"/>
        <w:jc w:val="both"/>
        <w:rPr>
          <w:rFonts w:ascii="Arial" w:hAnsi="Arial" w:cs="Arial"/>
          <w:sz w:val="20"/>
          <w:szCs w:val="20"/>
        </w:rPr>
      </w:pPr>
      <w:r w:rsidRPr="00F218A4">
        <w:rPr>
          <w:rFonts w:ascii="Arial" w:hAnsi="Arial" w:cs="Arial"/>
          <w:sz w:val="20"/>
          <w:szCs w:val="20"/>
        </w:rPr>
        <w:t>odprava preobremenjenosti CSD-jev z administrativno upravnimi postopki,</w:t>
      </w:r>
    </w:p>
    <w:p w:rsidR="00F02812" w:rsidRPr="00F218A4" w:rsidRDefault="00F02812" w:rsidP="00F02812">
      <w:pPr>
        <w:pStyle w:val="Odstavekseznama"/>
        <w:numPr>
          <w:ilvl w:val="0"/>
          <w:numId w:val="38"/>
        </w:numPr>
        <w:autoSpaceDE w:val="0"/>
        <w:autoSpaceDN w:val="0"/>
        <w:adjustRightInd w:val="0"/>
        <w:spacing w:after="0" w:line="240" w:lineRule="auto"/>
        <w:ind w:left="714" w:hanging="357"/>
        <w:jc w:val="both"/>
        <w:rPr>
          <w:rFonts w:ascii="Arial" w:hAnsi="Arial" w:cs="Arial"/>
          <w:sz w:val="20"/>
          <w:szCs w:val="20"/>
        </w:rPr>
      </w:pPr>
      <w:r w:rsidRPr="00F218A4">
        <w:rPr>
          <w:rFonts w:ascii="Arial" w:hAnsi="Arial" w:cs="Arial"/>
          <w:sz w:val="20"/>
          <w:szCs w:val="20"/>
        </w:rPr>
        <w:t>večja usmerjenost k reševanju konkretnih stisk uporabnikov (centri na terenu)</w:t>
      </w:r>
    </w:p>
    <w:p w:rsidR="00F02812" w:rsidRPr="00F218A4" w:rsidRDefault="00F02812" w:rsidP="00F02812">
      <w:pPr>
        <w:pStyle w:val="Odstavekseznama"/>
        <w:numPr>
          <w:ilvl w:val="0"/>
          <w:numId w:val="38"/>
        </w:numPr>
        <w:autoSpaceDE w:val="0"/>
        <w:autoSpaceDN w:val="0"/>
        <w:adjustRightInd w:val="0"/>
        <w:spacing w:after="0" w:line="240" w:lineRule="auto"/>
        <w:ind w:left="714" w:hanging="357"/>
        <w:jc w:val="both"/>
        <w:rPr>
          <w:rFonts w:ascii="Arial" w:hAnsi="Arial" w:cs="Arial"/>
          <w:sz w:val="20"/>
          <w:szCs w:val="20"/>
        </w:rPr>
      </w:pPr>
      <w:r w:rsidRPr="00F218A4">
        <w:rPr>
          <w:rFonts w:ascii="Arial" w:hAnsi="Arial" w:cs="Arial"/>
          <w:sz w:val="20"/>
          <w:szCs w:val="20"/>
        </w:rPr>
        <w:t>odprava zaostankov pri reševanju pritožb zoper odločbe CSD-jev v zvezi s pravicami iz javnih sredstev.</w:t>
      </w:r>
    </w:p>
    <w:p w:rsidR="00F02812" w:rsidRPr="00F218A4" w:rsidRDefault="00F02812" w:rsidP="00F02812">
      <w:pPr>
        <w:autoSpaceDE w:val="0"/>
        <w:autoSpaceDN w:val="0"/>
        <w:adjustRightInd w:val="0"/>
        <w:spacing w:after="0" w:line="240" w:lineRule="auto"/>
        <w:jc w:val="both"/>
        <w:rPr>
          <w:rFonts w:ascii="Arial" w:hAnsi="Arial" w:cs="Arial"/>
          <w:sz w:val="20"/>
          <w:szCs w:val="20"/>
        </w:rPr>
      </w:pPr>
    </w:p>
    <w:p w:rsidR="00F02812" w:rsidRPr="00F218A4" w:rsidRDefault="00F02812" w:rsidP="00F02812">
      <w:pPr>
        <w:autoSpaceDE w:val="0"/>
        <w:autoSpaceDN w:val="0"/>
        <w:adjustRightInd w:val="0"/>
        <w:spacing w:after="0" w:line="240" w:lineRule="auto"/>
        <w:jc w:val="both"/>
        <w:rPr>
          <w:rFonts w:ascii="Arial" w:hAnsi="Arial" w:cs="Arial"/>
          <w:sz w:val="20"/>
          <w:szCs w:val="20"/>
        </w:rPr>
      </w:pPr>
      <w:r w:rsidRPr="00F218A4">
        <w:rPr>
          <w:rFonts w:ascii="Arial" w:hAnsi="Arial" w:cs="Arial"/>
          <w:sz w:val="20"/>
          <w:szCs w:val="20"/>
        </w:rPr>
        <w:t>Projekt vsebuje dva koncepta: informativni izračun in avtomatični informativni izračun za letne pravice.</w:t>
      </w:r>
    </w:p>
    <w:p w:rsidR="00F02812" w:rsidRPr="00F218A4" w:rsidRDefault="00F02812" w:rsidP="00F02812">
      <w:pPr>
        <w:autoSpaceDE w:val="0"/>
        <w:autoSpaceDN w:val="0"/>
        <w:adjustRightInd w:val="0"/>
        <w:spacing w:after="0" w:line="240" w:lineRule="auto"/>
        <w:jc w:val="both"/>
        <w:rPr>
          <w:rFonts w:ascii="Arial" w:hAnsi="Arial" w:cs="Arial"/>
          <w:sz w:val="20"/>
          <w:szCs w:val="20"/>
        </w:rPr>
      </w:pPr>
    </w:p>
    <w:p w:rsidR="00F02812" w:rsidRPr="00F218A4" w:rsidRDefault="00F02812" w:rsidP="00F02812">
      <w:pPr>
        <w:autoSpaceDE w:val="0"/>
        <w:autoSpaceDN w:val="0"/>
        <w:adjustRightInd w:val="0"/>
        <w:spacing w:after="0" w:line="240" w:lineRule="auto"/>
        <w:jc w:val="both"/>
        <w:rPr>
          <w:rFonts w:ascii="Arial" w:hAnsi="Arial" w:cs="Arial"/>
          <w:sz w:val="20"/>
          <w:szCs w:val="20"/>
        </w:rPr>
      </w:pPr>
      <w:r w:rsidRPr="00F218A4">
        <w:rPr>
          <w:rFonts w:ascii="Arial" w:hAnsi="Arial" w:cs="Arial"/>
          <w:sz w:val="20"/>
          <w:szCs w:val="20"/>
        </w:rPr>
        <w:t>Informativni izračun je namenjen obravnavi vseh socialnih transferjev, ki jih, skladno z ustrezno zakonodajo, lahko pridobi državljan RS. V tem okviru bo npr. obravnavana tudi denarna socialna pomoč (ki je lahko enkratna ali za določeno obdobje).</w:t>
      </w:r>
    </w:p>
    <w:p w:rsidR="00F02812" w:rsidRPr="00F218A4" w:rsidRDefault="00F02812" w:rsidP="00F02812">
      <w:pPr>
        <w:autoSpaceDE w:val="0"/>
        <w:autoSpaceDN w:val="0"/>
        <w:adjustRightInd w:val="0"/>
        <w:spacing w:after="0" w:line="240" w:lineRule="auto"/>
        <w:jc w:val="both"/>
        <w:rPr>
          <w:rFonts w:ascii="Arial" w:hAnsi="Arial" w:cs="Arial"/>
          <w:sz w:val="20"/>
          <w:szCs w:val="20"/>
        </w:rPr>
      </w:pPr>
    </w:p>
    <w:p w:rsidR="00F02812" w:rsidRPr="00F218A4" w:rsidRDefault="00F02812" w:rsidP="00F02812">
      <w:pPr>
        <w:autoSpaceDE w:val="0"/>
        <w:autoSpaceDN w:val="0"/>
        <w:adjustRightInd w:val="0"/>
        <w:spacing w:after="0" w:line="240" w:lineRule="auto"/>
        <w:jc w:val="both"/>
        <w:rPr>
          <w:rFonts w:ascii="Arial" w:hAnsi="Arial" w:cs="Arial"/>
          <w:sz w:val="20"/>
          <w:szCs w:val="20"/>
        </w:rPr>
      </w:pPr>
      <w:r w:rsidRPr="00F218A4">
        <w:rPr>
          <w:rFonts w:ascii="Arial" w:hAnsi="Arial" w:cs="Arial"/>
          <w:sz w:val="20"/>
          <w:szCs w:val="20"/>
        </w:rPr>
        <w:t>Avtomatični informativni izračun pa je posebna oblika informativnega izračuna, ki prinaša poenostavitev postopka odločanja o pravicah iz javnih sredstev. Uporabljal se bo samo pri letnih pravicah iz javnih sredstev (otroški dodatek, subvencije vrtca, malice, kosila, državna štipendija), ne pa npr. za prejemnike denarne socialne pomoči. Avtomatični informativni izračun omogoča avtomatično podaljševanje letnih pravic enkrat letno. Uporabnik bo tako od 1. 1. 2019 dalje podal vlogo samo za prvo uveljavljanje pravice. Temu sledi avtomatično vsakoletno preverjanje izpolnjevanja pogojev za letne pravice (npr. vložiš vlogo za otroški dodatek ob rojstvu otroka, potem pa ti vloge za dodatek ni potrebno več vložiti). Obdelava podatkov bo avtomatizirana, kar pomeni, da bodo strokovni delavci bistveno razbremenjeni administrativnega dela (računalniški sistem bo sam izvedel postopek pridobivanja podatkov, izvedel odločitev in posredoval odločbo v masovno tiskanje). Tako bodo imeli več časa za delo na terenu in s strankami.</w:t>
      </w:r>
    </w:p>
    <w:p w:rsidR="00F02812" w:rsidRPr="00F218A4" w:rsidRDefault="00F02812" w:rsidP="00F02812">
      <w:pPr>
        <w:autoSpaceDE w:val="0"/>
        <w:autoSpaceDN w:val="0"/>
        <w:adjustRightInd w:val="0"/>
        <w:spacing w:after="0" w:line="240" w:lineRule="auto"/>
        <w:jc w:val="both"/>
        <w:rPr>
          <w:rFonts w:ascii="Arial" w:hAnsi="Arial" w:cs="Arial"/>
          <w:sz w:val="20"/>
          <w:szCs w:val="20"/>
        </w:rPr>
      </w:pPr>
    </w:p>
    <w:p w:rsidR="00F02812" w:rsidRPr="00F218A4" w:rsidRDefault="00F02812" w:rsidP="00F02812">
      <w:pPr>
        <w:autoSpaceDE w:val="0"/>
        <w:autoSpaceDN w:val="0"/>
        <w:adjustRightInd w:val="0"/>
        <w:spacing w:after="0" w:line="240" w:lineRule="auto"/>
        <w:jc w:val="both"/>
        <w:rPr>
          <w:rFonts w:ascii="Arial" w:hAnsi="Arial" w:cs="Arial"/>
          <w:sz w:val="20"/>
          <w:szCs w:val="20"/>
        </w:rPr>
      </w:pPr>
      <w:r w:rsidRPr="00F218A4">
        <w:rPr>
          <w:rFonts w:ascii="Arial" w:hAnsi="Arial" w:cs="Arial"/>
          <w:sz w:val="20"/>
          <w:szCs w:val="20"/>
        </w:rPr>
        <w:t>Letno centri izdajo približno 750.000 odločb/sklepov, od tega ca. 60 % za letne pravice. V vseh primerih postopek o letnih pravicah ne bo mogel biti v celoti avtomatiziran (kot primer: ni podprto pridobivanje podatkov o prihodkih iz tujine – tam se bo sistem ustavil in bo strokovni delavec centra primer zaključil »ročno«). Pričakujemo, da bo avtomatičnih informativnih izračunov (izdanih brez posredovanja strokovnih delavcev) približno 200.000, ostali bodo izdani ob asistenci strokovnih sodelavcev.</w:t>
      </w:r>
    </w:p>
    <w:p w:rsidR="00F02812" w:rsidRPr="00F218A4" w:rsidRDefault="00F02812" w:rsidP="00F02812">
      <w:pPr>
        <w:spacing w:after="0" w:line="240" w:lineRule="auto"/>
        <w:jc w:val="both"/>
        <w:rPr>
          <w:rFonts w:ascii="Arial" w:hAnsi="Arial" w:cs="Arial"/>
          <w:sz w:val="20"/>
          <w:szCs w:val="20"/>
        </w:rPr>
      </w:pPr>
    </w:p>
    <w:p w:rsidR="00F02812" w:rsidRPr="00F218A4" w:rsidRDefault="00F02812" w:rsidP="00F02812">
      <w:pPr>
        <w:spacing w:after="0" w:line="240" w:lineRule="auto"/>
        <w:jc w:val="both"/>
        <w:rPr>
          <w:rFonts w:ascii="Arial" w:hAnsi="Arial" w:cs="Arial"/>
          <w:sz w:val="20"/>
          <w:szCs w:val="20"/>
        </w:rPr>
      </w:pPr>
      <w:r w:rsidRPr="00F218A4">
        <w:rPr>
          <w:rFonts w:ascii="Arial" w:hAnsi="Arial" w:cs="Arial"/>
          <w:b/>
          <w:sz w:val="20"/>
          <w:szCs w:val="20"/>
        </w:rPr>
        <w:t xml:space="preserve">Učinkovit sistem socialne aktivacije (projekt VEM 6.1)  </w:t>
      </w:r>
      <w:r w:rsidRPr="00F218A4">
        <w:rPr>
          <w:rFonts w:ascii="Arial" w:hAnsi="Arial" w:cs="Arial"/>
          <w:sz w:val="20"/>
          <w:szCs w:val="20"/>
        </w:rPr>
        <w:t>kot del reorganizacije CSD-jev je podrobno predstavljen v nadaljevanju poročila.</w:t>
      </w:r>
    </w:p>
    <w:p w:rsidR="00F02812" w:rsidRPr="00F218A4" w:rsidRDefault="00F02812" w:rsidP="00F02812">
      <w:pPr>
        <w:spacing w:after="0" w:line="240" w:lineRule="auto"/>
        <w:jc w:val="both"/>
        <w:rPr>
          <w:rFonts w:ascii="Arial" w:hAnsi="Arial" w:cs="Arial"/>
          <w:sz w:val="20"/>
          <w:szCs w:val="20"/>
        </w:rPr>
      </w:pPr>
      <w:r w:rsidRPr="00F218A4">
        <w:rPr>
          <w:rFonts w:ascii="Arial" w:hAnsi="Arial" w:cs="Arial"/>
          <w:sz w:val="20"/>
          <w:szCs w:val="20"/>
        </w:rPr>
        <w:t xml:space="preserve">V tem uvodu je pomembno pojasniti, da se ta projekt izvaja na </w:t>
      </w:r>
      <w:r>
        <w:rPr>
          <w:rFonts w:ascii="Arial" w:hAnsi="Arial" w:cs="Arial"/>
          <w:sz w:val="20"/>
          <w:szCs w:val="20"/>
        </w:rPr>
        <w:t xml:space="preserve">Ministrstvu za delo, družino, </w:t>
      </w:r>
      <w:r w:rsidRPr="00F218A4">
        <w:rPr>
          <w:rFonts w:ascii="Arial" w:hAnsi="Arial" w:cs="Arial"/>
          <w:sz w:val="20"/>
          <w:szCs w:val="20"/>
        </w:rPr>
        <w:t>socialne zadeve</w:t>
      </w:r>
      <w:r>
        <w:rPr>
          <w:rFonts w:ascii="Arial" w:hAnsi="Arial" w:cs="Arial"/>
          <w:sz w:val="20"/>
          <w:szCs w:val="20"/>
        </w:rPr>
        <w:t xml:space="preserve"> in enake možnosti</w:t>
      </w:r>
      <w:r w:rsidRPr="00F218A4">
        <w:rPr>
          <w:rFonts w:ascii="Arial" w:hAnsi="Arial" w:cs="Arial"/>
          <w:sz w:val="20"/>
          <w:szCs w:val="20"/>
        </w:rPr>
        <w:t xml:space="preserve"> in ne v mreži CSD. Takšna odločitev je bila sprejeta zaradi ocene, da bo nemogoče istočasno uvajati organizacijske spremembe v mreži CSD-jev in nov pristop do uporabnikov. Spremembe bi bile prevelike in tveganje za neuspeh prisotno v preveliki meri. Prav tako nismo želeli socialne aktivacije kot strokovnega procesa obravnavati skupaj z novo organizacijo, ki je obenem tudi politični proces, saj bi tako socialna aktivacija lahko bila deležna negativne podobe v javnosti, ki je mnogokrat spremljevalec ob uvedbi organizacijskih sprememb v tovrstnih mrežah institucij.</w:t>
      </w:r>
    </w:p>
    <w:p w:rsidR="00F02812" w:rsidRPr="00F218A4" w:rsidRDefault="00F02812" w:rsidP="00F02812">
      <w:pPr>
        <w:spacing w:after="0" w:line="240" w:lineRule="auto"/>
        <w:jc w:val="both"/>
        <w:rPr>
          <w:rFonts w:ascii="Arial" w:hAnsi="Arial" w:cs="Arial"/>
          <w:sz w:val="20"/>
          <w:szCs w:val="20"/>
        </w:rPr>
      </w:pPr>
      <w:r w:rsidRPr="00F218A4">
        <w:rPr>
          <w:rFonts w:ascii="Arial" w:hAnsi="Arial" w:cs="Arial"/>
          <w:sz w:val="20"/>
          <w:szCs w:val="20"/>
        </w:rPr>
        <w:t>Odločitev je bila logična tudi zato, ker je to tako zahteven proces, da mora biti centraliziran in voden s strani ministrstva. Vsekakor bo sistem socialne aktivacije v prihodnosti umeščen v reorganizirano mrežo CSD-jev (predvidoma 2022).</w:t>
      </w:r>
    </w:p>
    <w:p w:rsidR="00F02812" w:rsidRPr="00F218A4" w:rsidRDefault="00F02812" w:rsidP="00F02812">
      <w:pPr>
        <w:spacing w:after="0" w:line="240" w:lineRule="auto"/>
        <w:jc w:val="both"/>
        <w:rPr>
          <w:rFonts w:ascii="Arial" w:hAnsi="Arial" w:cs="Arial"/>
          <w:sz w:val="20"/>
          <w:szCs w:val="20"/>
        </w:rPr>
      </w:pPr>
      <w:r w:rsidRPr="00F218A4">
        <w:rPr>
          <w:rFonts w:ascii="Arial" w:hAnsi="Arial" w:cs="Arial"/>
          <w:sz w:val="20"/>
          <w:szCs w:val="20"/>
        </w:rPr>
        <w:t>Sistem socialne aktivacije obsega zaposlitev ustreznih kadrov (skupaj 52 zaposlitev), pripravo ustreznih podlag za izvajanje socialne aktivacije, zagotavljanje materialnih možnosti za delo, dolge in kratke programe socialne aktivacije in tudi promocijo tega procesa.</w:t>
      </w:r>
    </w:p>
    <w:p w:rsidR="00F02812" w:rsidRPr="00F218A4" w:rsidRDefault="00F02812" w:rsidP="00F02812">
      <w:pPr>
        <w:spacing w:after="0" w:line="240" w:lineRule="auto"/>
        <w:jc w:val="both"/>
        <w:rPr>
          <w:rFonts w:ascii="Arial" w:hAnsi="Arial" w:cs="Arial"/>
          <w:sz w:val="20"/>
          <w:szCs w:val="20"/>
        </w:rPr>
      </w:pPr>
      <w:r w:rsidRPr="00F218A4">
        <w:rPr>
          <w:rFonts w:ascii="Arial" w:hAnsi="Arial" w:cs="Arial"/>
          <w:sz w:val="20"/>
          <w:szCs w:val="20"/>
        </w:rPr>
        <w:t>V sistem bodo napotene  socialno izključene osebe, predvsem dolgotrajni prejemniki socialnih transferjev,  s ciljem ponovne vključitve na trg dela in iskanja zaposlitve.</w:t>
      </w:r>
    </w:p>
    <w:p w:rsidR="00F02812" w:rsidRPr="00F218A4" w:rsidRDefault="00F02812" w:rsidP="00F02812">
      <w:pPr>
        <w:spacing w:after="0" w:line="240" w:lineRule="auto"/>
        <w:jc w:val="both"/>
        <w:rPr>
          <w:rFonts w:ascii="Arial" w:hAnsi="Arial" w:cs="Arial"/>
          <w:sz w:val="20"/>
          <w:szCs w:val="20"/>
        </w:rPr>
      </w:pPr>
    </w:p>
    <w:p w:rsidR="00F02812" w:rsidRPr="00F218A4" w:rsidRDefault="00F02812" w:rsidP="00F02812">
      <w:pPr>
        <w:pStyle w:val="Naslov3"/>
        <w:spacing w:before="0" w:line="240" w:lineRule="auto"/>
        <w:rPr>
          <w:rFonts w:ascii="Arial" w:hAnsi="Arial" w:cs="Arial"/>
          <w:sz w:val="20"/>
          <w:szCs w:val="20"/>
          <w:lang w:val="sl-SI"/>
        </w:rPr>
      </w:pPr>
      <w:bookmarkStart w:id="5" w:name="_Toc511804575"/>
      <w:r w:rsidRPr="00F218A4">
        <w:rPr>
          <w:rFonts w:ascii="Arial" w:hAnsi="Arial" w:cs="Arial"/>
          <w:sz w:val="20"/>
          <w:szCs w:val="20"/>
          <w:lang w:val="sl-SI"/>
        </w:rPr>
        <w:t>Socialna aktivacija kot del reorganizacije Centrov za socialno delo</w:t>
      </w:r>
      <w:bookmarkEnd w:id="5"/>
    </w:p>
    <w:p w:rsidR="00F02812" w:rsidRPr="00F218A4" w:rsidRDefault="00F02812" w:rsidP="00F02812">
      <w:pPr>
        <w:spacing w:after="0" w:line="240" w:lineRule="auto"/>
        <w:jc w:val="both"/>
        <w:rPr>
          <w:rFonts w:ascii="Arial" w:hAnsi="Arial" w:cs="Arial"/>
          <w:sz w:val="20"/>
          <w:szCs w:val="20"/>
        </w:rPr>
      </w:pPr>
      <w:r w:rsidRPr="00F218A4">
        <w:rPr>
          <w:rFonts w:ascii="Arial" w:hAnsi="Arial" w:cs="Arial"/>
          <w:sz w:val="20"/>
          <w:szCs w:val="20"/>
        </w:rPr>
        <w:t>Projekt socialne aktivacije, Projekt VEM 6.1, je del celovitih sprememb na področju socialne politike in del celovite reorganizacije Centrov za socialno delo.  Potrjen je bil s sklepom Vlade RS dne 9. 6. 2016.</w:t>
      </w:r>
    </w:p>
    <w:p w:rsidR="00F02812" w:rsidRPr="00F218A4" w:rsidRDefault="00F02812" w:rsidP="00F02812">
      <w:pPr>
        <w:spacing w:after="0" w:line="240" w:lineRule="auto"/>
        <w:jc w:val="both"/>
        <w:rPr>
          <w:rFonts w:ascii="Arial" w:hAnsi="Arial" w:cs="Arial"/>
          <w:sz w:val="20"/>
          <w:szCs w:val="20"/>
        </w:rPr>
      </w:pPr>
    </w:p>
    <w:p w:rsidR="00F02812" w:rsidRPr="00F218A4" w:rsidRDefault="00F02812" w:rsidP="00F02812">
      <w:pPr>
        <w:spacing w:after="0" w:line="240" w:lineRule="auto"/>
        <w:jc w:val="both"/>
        <w:rPr>
          <w:rFonts w:ascii="Arial" w:hAnsi="Arial" w:cs="Arial"/>
          <w:sz w:val="20"/>
          <w:szCs w:val="20"/>
        </w:rPr>
      </w:pPr>
      <w:r w:rsidRPr="00F218A4">
        <w:rPr>
          <w:rFonts w:ascii="Arial" w:hAnsi="Arial" w:cs="Arial"/>
          <w:sz w:val="20"/>
          <w:szCs w:val="20"/>
        </w:rPr>
        <w:t>Za izvedbo projekta je bil imenovan ožji projektni tim v sestavi;</w:t>
      </w:r>
    </w:p>
    <w:tbl>
      <w:tblPr>
        <w:tblW w:w="5670" w:type="dxa"/>
        <w:tblCellMar>
          <w:left w:w="70" w:type="dxa"/>
          <w:right w:w="70" w:type="dxa"/>
        </w:tblCellMar>
        <w:tblLook w:val="04A0"/>
      </w:tblPr>
      <w:tblGrid>
        <w:gridCol w:w="5670"/>
      </w:tblGrid>
      <w:tr w:rsidR="00F02812" w:rsidRPr="00F218A4" w:rsidTr="00A43E64">
        <w:trPr>
          <w:trHeight w:val="281"/>
        </w:trPr>
        <w:tc>
          <w:tcPr>
            <w:tcW w:w="5670" w:type="dxa"/>
            <w:tcBorders>
              <w:top w:val="nil"/>
              <w:left w:val="nil"/>
              <w:bottom w:val="nil"/>
              <w:right w:val="single" w:sz="4" w:space="0" w:color="auto"/>
            </w:tcBorders>
            <w:shd w:val="clear" w:color="auto" w:fill="auto"/>
            <w:noWrap/>
            <w:vAlign w:val="bottom"/>
            <w:hideMark/>
          </w:tcPr>
          <w:p w:rsidR="00F02812" w:rsidRPr="00F218A4" w:rsidRDefault="00F02812" w:rsidP="00F02812">
            <w:pPr>
              <w:pStyle w:val="Odstavekseznama"/>
              <w:numPr>
                <w:ilvl w:val="0"/>
                <w:numId w:val="38"/>
              </w:numPr>
              <w:autoSpaceDE w:val="0"/>
              <w:autoSpaceDN w:val="0"/>
              <w:adjustRightInd w:val="0"/>
              <w:spacing w:after="0" w:line="240" w:lineRule="auto"/>
              <w:ind w:left="714" w:hanging="357"/>
              <w:jc w:val="both"/>
              <w:rPr>
                <w:rFonts w:ascii="Arial" w:hAnsi="Arial" w:cs="Arial"/>
                <w:sz w:val="20"/>
                <w:szCs w:val="20"/>
              </w:rPr>
            </w:pPr>
            <w:r w:rsidRPr="00F218A4">
              <w:rPr>
                <w:rFonts w:ascii="Arial" w:hAnsi="Arial" w:cs="Arial"/>
                <w:sz w:val="20"/>
                <w:szCs w:val="20"/>
              </w:rPr>
              <w:t>Jana Lovšin,</w:t>
            </w:r>
          </w:p>
        </w:tc>
      </w:tr>
      <w:tr w:rsidR="00F02812" w:rsidRPr="00F218A4" w:rsidTr="00A43E64">
        <w:trPr>
          <w:trHeight w:val="272"/>
        </w:trPr>
        <w:tc>
          <w:tcPr>
            <w:tcW w:w="5670" w:type="dxa"/>
            <w:tcBorders>
              <w:top w:val="nil"/>
              <w:left w:val="nil"/>
              <w:bottom w:val="nil"/>
              <w:right w:val="single" w:sz="4" w:space="0" w:color="auto"/>
            </w:tcBorders>
            <w:shd w:val="clear" w:color="auto" w:fill="auto"/>
            <w:noWrap/>
            <w:vAlign w:val="bottom"/>
            <w:hideMark/>
          </w:tcPr>
          <w:p w:rsidR="00F02812" w:rsidRPr="0094034A" w:rsidRDefault="00F02812" w:rsidP="00F02812">
            <w:pPr>
              <w:pStyle w:val="Odstavekseznama"/>
              <w:numPr>
                <w:ilvl w:val="0"/>
                <w:numId w:val="38"/>
              </w:numPr>
              <w:autoSpaceDE w:val="0"/>
              <w:autoSpaceDN w:val="0"/>
              <w:adjustRightInd w:val="0"/>
              <w:spacing w:after="0" w:line="240" w:lineRule="auto"/>
              <w:ind w:left="714" w:hanging="357"/>
              <w:jc w:val="both"/>
              <w:rPr>
                <w:rFonts w:ascii="Arial" w:hAnsi="Arial" w:cs="Arial"/>
                <w:sz w:val="20"/>
                <w:szCs w:val="20"/>
              </w:rPr>
            </w:pPr>
            <w:r w:rsidRPr="0094034A">
              <w:rPr>
                <w:rFonts w:ascii="Arial" w:hAnsi="Arial" w:cs="Arial"/>
                <w:sz w:val="20"/>
                <w:szCs w:val="20"/>
              </w:rPr>
              <w:t>Bojana Lavrič,</w:t>
            </w:r>
          </w:p>
        </w:tc>
      </w:tr>
      <w:tr w:rsidR="00F02812" w:rsidRPr="00F218A4" w:rsidTr="00A43E64">
        <w:trPr>
          <w:trHeight w:val="272"/>
        </w:trPr>
        <w:tc>
          <w:tcPr>
            <w:tcW w:w="5670" w:type="dxa"/>
            <w:tcBorders>
              <w:top w:val="nil"/>
              <w:left w:val="nil"/>
              <w:bottom w:val="nil"/>
              <w:right w:val="single" w:sz="4" w:space="0" w:color="auto"/>
            </w:tcBorders>
            <w:shd w:val="clear" w:color="auto" w:fill="auto"/>
            <w:noWrap/>
            <w:vAlign w:val="bottom"/>
            <w:hideMark/>
          </w:tcPr>
          <w:p w:rsidR="00F02812" w:rsidRPr="0094034A" w:rsidRDefault="00F02812" w:rsidP="00F02812">
            <w:pPr>
              <w:pStyle w:val="Odstavekseznama"/>
              <w:numPr>
                <w:ilvl w:val="0"/>
                <w:numId w:val="38"/>
              </w:numPr>
              <w:autoSpaceDE w:val="0"/>
              <w:autoSpaceDN w:val="0"/>
              <w:adjustRightInd w:val="0"/>
              <w:spacing w:after="0" w:line="240" w:lineRule="auto"/>
              <w:ind w:left="714" w:hanging="357"/>
              <w:jc w:val="both"/>
              <w:rPr>
                <w:rFonts w:ascii="Arial" w:hAnsi="Arial" w:cs="Arial"/>
                <w:sz w:val="20"/>
                <w:szCs w:val="20"/>
              </w:rPr>
            </w:pPr>
            <w:r w:rsidRPr="0094034A">
              <w:rPr>
                <w:rFonts w:ascii="Arial" w:hAnsi="Arial" w:cs="Arial"/>
                <w:sz w:val="20"/>
                <w:szCs w:val="20"/>
              </w:rPr>
              <w:t>Polonca Jakob Krejan,</w:t>
            </w:r>
          </w:p>
        </w:tc>
      </w:tr>
      <w:tr w:rsidR="00F02812" w:rsidRPr="00F218A4" w:rsidTr="00A43E64">
        <w:trPr>
          <w:trHeight w:val="272"/>
        </w:trPr>
        <w:tc>
          <w:tcPr>
            <w:tcW w:w="5670" w:type="dxa"/>
            <w:tcBorders>
              <w:top w:val="nil"/>
              <w:left w:val="nil"/>
              <w:bottom w:val="nil"/>
              <w:right w:val="single" w:sz="4" w:space="0" w:color="auto"/>
            </w:tcBorders>
            <w:shd w:val="clear" w:color="auto" w:fill="auto"/>
            <w:noWrap/>
            <w:vAlign w:val="bottom"/>
            <w:hideMark/>
          </w:tcPr>
          <w:p w:rsidR="00F02812" w:rsidRPr="0094034A" w:rsidRDefault="00F02812" w:rsidP="00F02812">
            <w:pPr>
              <w:pStyle w:val="Odstavekseznama"/>
              <w:numPr>
                <w:ilvl w:val="0"/>
                <w:numId w:val="38"/>
              </w:numPr>
              <w:autoSpaceDE w:val="0"/>
              <w:autoSpaceDN w:val="0"/>
              <w:adjustRightInd w:val="0"/>
              <w:spacing w:after="0" w:line="240" w:lineRule="auto"/>
              <w:ind w:left="714" w:hanging="357"/>
              <w:jc w:val="both"/>
              <w:rPr>
                <w:rFonts w:ascii="Arial" w:hAnsi="Arial" w:cs="Arial"/>
                <w:sz w:val="20"/>
                <w:szCs w:val="20"/>
              </w:rPr>
            </w:pPr>
            <w:r w:rsidRPr="0094034A">
              <w:rPr>
                <w:rFonts w:ascii="Arial" w:hAnsi="Arial" w:cs="Arial"/>
                <w:sz w:val="20"/>
                <w:szCs w:val="20"/>
              </w:rPr>
              <w:lastRenderedPageBreak/>
              <w:t>Urška Kavčič,</w:t>
            </w:r>
          </w:p>
        </w:tc>
      </w:tr>
      <w:tr w:rsidR="00F02812" w:rsidRPr="00F218A4" w:rsidTr="00A43E64">
        <w:trPr>
          <w:trHeight w:val="272"/>
        </w:trPr>
        <w:tc>
          <w:tcPr>
            <w:tcW w:w="5670" w:type="dxa"/>
            <w:tcBorders>
              <w:top w:val="nil"/>
              <w:left w:val="nil"/>
              <w:bottom w:val="nil"/>
              <w:right w:val="single" w:sz="4" w:space="0" w:color="auto"/>
            </w:tcBorders>
            <w:shd w:val="clear" w:color="auto" w:fill="auto"/>
            <w:noWrap/>
            <w:vAlign w:val="bottom"/>
            <w:hideMark/>
          </w:tcPr>
          <w:p w:rsidR="00F02812" w:rsidRPr="00F218A4" w:rsidRDefault="00F02812" w:rsidP="00F02812">
            <w:pPr>
              <w:pStyle w:val="Odstavekseznama"/>
              <w:numPr>
                <w:ilvl w:val="0"/>
                <w:numId w:val="38"/>
              </w:numPr>
              <w:autoSpaceDE w:val="0"/>
              <w:autoSpaceDN w:val="0"/>
              <w:adjustRightInd w:val="0"/>
              <w:spacing w:after="0" w:line="240" w:lineRule="auto"/>
              <w:ind w:left="714" w:hanging="357"/>
              <w:jc w:val="both"/>
              <w:rPr>
                <w:rFonts w:ascii="Arial" w:hAnsi="Arial" w:cs="Arial"/>
                <w:sz w:val="20"/>
                <w:szCs w:val="20"/>
              </w:rPr>
            </w:pPr>
            <w:r w:rsidRPr="0094034A">
              <w:rPr>
                <w:rFonts w:ascii="Arial" w:hAnsi="Arial" w:cs="Arial"/>
                <w:sz w:val="20"/>
                <w:szCs w:val="20"/>
              </w:rPr>
              <w:t>Marjeta Ferlan Istenič.</w:t>
            </w:r>
          </w:p>
          <w:p w:rsidR="00F02812" w:rsidRPr="00F218A4" w:rsidRDefault="00F02812" w:rsidP="00A43E64">
            <w:pPr>
              <w:pStyle w:val="Odstavekseznama"/>
              <w:autoSpaceDE w:val="0"/>
              <w:autoSpaceDN w:val="0"/>
              <w:adjustRightInd w:val="0"/>
              <w:spacing w:after="0" w:line="240" w:lineRule="auto"/>
              <w:ind w:left="714"/>
              <w:jc w:val="both"/>
              <w:rPr>
                <w:rFonts w:ascii="Arial" w:hAnsi="Arial" w:cs="Arial"/>
                <w:sz w:val="20"/>
                <w:szCs w:val="20"/>
              </w:rPr>
            </w:pPr>
          </w:p>
        </w:tc>
      </w:tr>
    </w:tbl>
    <w:p w:rsidR="00F02812" w:rsidRPr="00F218A4" w:rsidRDefault="00F02812" w:rsidP="00F02812">
      <w:pPr>
        <w:spacing w:after="0" w:line="240" w:lineRule="auto"/>
        <w:jc w:val="both"/>
        <w:rPr>
          <w:rFonts w:ascii="Arial" w:hAnsi="Arial" w:cs="Arial"/>
          <w:sz w:val="20"/>
          <w:szCs w:val="20"/>
        </w:rPr>
      </w:pPr>
      <w:r w:rsidRPr="0094034A">
        <w:rPr>
          <w:rFonts w:ascii="Arial" w:hAnsi="Arial" w:cs="Arial"/>
          <w:sz w:val="20"/>
          <w:szCs w:val="20"/>
        </w:rPr>
        <w:t xml:space="preserve">Za nemoteno delo je bil imenovan tudi širši projektni tim v katerem so tudi predstavniki drugih resorjev in dodatno tudi ključne osebe z Ministrstva za </w:t>
      </w:r>
      <w:r>
        <w:rPr>
          <w:rFonts w:ascii="Arial" w:hAnsi="Arial" w:cs="Arial"/>
          <w:sz w:val="20"/>
          <w:szCs w:val="20"/>
        </w:rPr>
        <w:t xml:space="preserve">delo, družino, </w:t>
      </w:r>
      <w:r w:rsidRPr="0094034A">
        <w:rPr>
          <w:rFonts w:ascii="Arial" w:hAnsi="Arial" w:cs="Arial"/>
          <w:sz w:val="20"/>
          <w:szCs w:val="20"/>
        </w:rPr>
        <w:t>socialne zadeve</w:t>
      </w:r>
      <w:r>
        <w:rPr>
          <w:rFonts w:ascii="Arial" w:hAnsi="Arial" w:cs="Arial"/>
          <w:sz w:val="20"/>
          <w:szCs w:val="20"/>
        </w:rPr>
        <w:t xml:space="preserve"> in enake možnosti</w:t>
      </w:r>
      <w:r w:rsidRPr="0094034A">
        <w:rPr>
          <w:rFonts w:ascii="Arial" w:hAnsi="Arial" w:cs="Arial"/>
          <w:sz w:val="20"/>
          <w:szCs w:val="20"/>
        </w:rPr>
        <w:t>. Za operativno delo na projektu je bila pomembna ožja projektna skupina.</w:t>
      </w:r>
    </w:p>
    <w:p w:rsidR="00F02812" w:rsidRPr="00F218A4" w:rsidRDefault="00F02812" w:rsidP="00F02812">
      <w:pPr>
        <w:spacing w:after="0" w:line="240" w:lineRule="auto"/>
        <w:jc w:val="both"/>
        <w:rPr>
          <w:rFonts w:ascii="Arial" w:hAnsi="Arial" w:cs="Arial"/>
          <w:sz w:val="20"/>
          <w:szCs w:val="20"/>
        </w:rPr>
      </w:pPr>
      <w:r w:rsidRPr="00F218A4">
        <w:rPr>
          <w:rFonts w:ascii="Arial" w:hAnsi="Arial" w:cs="Arial"/>
          <w:sz w:val="20"/>
          <w:szCs w:val="20"/>
        </w:rPr>
        <w:t>Vodja projekta ob načrtovanju in pripravi zagonskega elaborata projekta je bil Štefan Lepoša, takratni generalni direktor Direktorata za socialne zadeve. Zaradi predčasnega končanja njegovega mandata sem bil imenovan za vodjo projekta s sklepom Vlade RS dne 27. 10. 2016.</w:t>
      </w:r>
    </w:p>
    <w:p w:rsidR="00F02812" w:rsidRPr="00F218A4" w:rsidRDefault="00F02812" w:rsidP="00F02812">
      <w:pPr>
        <w:spacing w:after="0" w:line="240" w:lineRule="auto"/>
        <w:jc w:val="both"/>
        <w:rPr>
          <w:rFonts w:ascii="Arial" w:hAnsi="Arial" w:cs="Arial"/>
          <w:b/>
        </w:rPr>
      </w:pPr>
    </w:p>
    <w:p w:rsidR="00F02812" w:rsidRPr="00F218A4" w:rsidRDefault="00F02812" w:rsidP="00F02812">
      <w:pPr>
        <w:spacing w:after="0" w:line="240" w:lineRule="auto"/>
        <w:jc w:val="both"/>
        <w:rPr>
          <w:rFonts w:ascii="Arial" w:hAnsi="Arial" w:cs="Arial"/>
          <w:b/>
        </w:rPr>
      </w:pPr>
      <w:r w:rsidRPr="00F218A4">
        <w:rPr>
          <w:rFonts w:ascii="Arial" w:hAnsi="Arial" w:cs="Arial"/>
          <w:b/>
        </w:rPr>
        <w:t>Vizija, cilji in faze projekta VEM 6.1</w:t>
      </w:r>
    </w:p>
    <w:p w:rsidR="00F02812" w:rsidRPr="00F218A4" w:rsidRDefault="00F02812" w:rsidP="00F02812">
      <w:pPr>
        <w:spacing w:after="0" w:line="240" w:lineRule="auto"/>
        <w:jc w:val="both"/>
        <w:rPr>
          <w:rFonts w:ascii="Arial" w:hAnsi="Arial" w:cs="Arial"/>
        </w:rPr>
      </w:pPr>
    </w:p>
    <w:tbl>
      <w:tblPr>
        <w:tblpPr w:leftFromText="141" w:rightFromText="141" w:vertAnchor="text" w:horzAnchor="margin" w:tblpY="118"/>
        <w:tblW w:w="919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9193"/>
      </w:tblGrid>
      <w:tr w:rsidR="00F02812" w:rsidRPr="00F218A4" w:rsidTr="00A43E64">
        <w:trPr>
          <w:trHeight w:val="1075"/>
        </w:trPr>
        <w:tc>
          <w:tcPr>
            <w:tcW w:w="9193" w:type="dxa"/>
            <w:shd w:val="clear" w:color="auto" w:fill="auto"/>
            <w:vAlign w:val="center"/>
          </w:tcPr>
          <w:p w:rsidR="00F02812" w:rsidRPr="00F218A4" w:rsidRDefault="00F02812" w:rsidP="00A43E64">
            <w:pPr>
              <w:spacing w:after="0" w:line="240" w:lineRule="auto"/>
              <w:jc w:val="both"/>
              <w:rPr>
                <w:rFonts w:ascii="Arial" w:eastAsia="Times New Roman" w:hAnsi="Arial" w:cs="Arial"/>
                <w:b/>
                <w:bCs/>
                <w:i/>
                <w:iCs/>
                <w:lang w:eastAsia="sl-SI"/>
              </w:rPr>
            </w:pPr>
            <w:r w:rsidRPr="00F218A4">
              <w:rPr>
                <w:rFonts w:ascii="Arial" w:hAnsi="Arial" w:cs="Arial"/>
                <w:b/>
              </w:rPr>
              <w:t>Vizija projekta je vzpostaviti sistem individualnih in celostnih obravnav posameznih skupin uporabnikov, opolnomočenje in krepitev njihovih kompetenc za približevanju trgu dela.</w:t>
            </w:r>
          </w:p>
        </w:tc>
      </w:tr>
    </w:tbl>
    <w:p w:rsidR="00F02812" w:rsidRPr="0094034A" w:rsidRDefault="00F02812" w:rsidP="00F02812">
      <w:pPr>
        <w:spacing w:after="0" w:line="240" w:lineRule="auto"/>
        <w:jc w:val="both"/>
        <w:rPr>
          <w:rFonts w:ascii="Arial" w:hAnsi="Arial" w:cs="Arial"/>
        </w:rPr>
      </w:pPr>
    </w:p>
    <w:p w:rsidR="00F02812" w:rsidRPr="00F218A4" w:rsidRDefault="00F02812" w:rsidP="00F02812">
      <w:pPr>
        <w:spacing w:after="0" w:line="240" w:lineRule="auto"/>
        <w:jc w:val="both"/>
        <w:rPr>
          <w:rFonts w:ascii="Arial" w:hAnsi="Arial" w:cs="Arial"/>
          <w:sz w:val="20"/>
        </w:rPr>
      </w:pPr>
      <w:r w:rsidRPr="00F218A4">
        <w:rPr>
          <w:rFonts w:ascii="Arial" w:hAnsi="Arial" w:cs="Arial"/>
        </w:rPr>
        <w:br/>
      </w:r>
      <w:r w:rsidRPr="00F218A4">
        <w:rPr>
          <w:rFonts w:ascii="Arial" w:hAnsi="Arial" w:cs="Arial"/>
          <w:sz w:val="20"/>
        </w:rPr>
        <w:t>Kot cilji projekta so bili določeni:</w:t>
      </w:r>
    </w:p>
    <w:p w:rsidR="00F02812" w:rsidRPr="00F218A4" w:rsidRDefault="00F02812" w:rsidP="00F02812">
      <w:pPr>
        <w:pStyle w:val="Odstavekseznama"/>
        <w:numPr>
          <w:ilvl w:val="0"/>
          <w:numId w:val="38"/>
        </w:numPr>
        <w:autoSpaceDE w:val="0"/>
        <w:autoSpaceDN w:val="0"/>
        <w:adjustRightInd w:val="0"/>
        <w:spacing w:after="0" w:line="240" w:lineRule="auto"/>
        <w:ind w:left="714" w:hanging="357"/>
        <w:jc w:val="both"/>
        <w:rPr>
          <w:rFonts w:ascii="Arial" w:hAnsi="Arial" w:cs="Arial"/>
          <w:sz w:val="20"/>
        </w:rPr>
      </w:pPr>
      <w:r w:rsidRPr="00F218A4">
        <w:rPr>
          <w:rFonts w:ascii="Arial" w:hAnsi="Arial" w:cs="Arial"/>
          <w:sz w:val="20"/>
        </w:rPr>
        <w:t>Vzpostavitev kadrovske strukture koordinatorjev za izvajanje procesov socialne aktivacije.</w:t>
      </w:r>
    </w:p>
    <w:p w:rsidR="00F02812" w:rsidRPr="00F218A4" w:rsidRDefault="00F02812" w:rsidP="00F02812">
      <w:pPr>
        <w:pStyle w:val="Odstavekseznama"/>
        <w:numPr>
          <w:ilvl w:val="0"/>
          <w:numId w:val="38"/>
        </w:numPr>
        <w:autoSpaceDE w:val="0"/>
        <w:autoSpaceDN w:val="0"/>
        <w:adjustRightInd w:val="0"/>
        <w:spacing w:after="0" w:line="240" w:lineRule="auto"/>
        <w:ind w:left="714" w:hanging="357"/>
        <w:jc w:val="both"/>
        <w:rPr>
          <w:rFonts w:ascii="Arial" w:hAnsi="Arial" w:cs="Arial"/>
          <w:sz w:val="20"/>
        </w:rPr>
      </w:pPr>
      <w:r w:rsidRPr="00F218A4">
        <w:rPr>
          <w:rFonts w:ascii="Arial" w:hAnsi="Arial" w:cs="Arial"/>
          <w:sz w:val="20"/>
        </w:rPr>
        <w:t>Določitev območij delovanja mreže koordinatorjev.</w:t>
      </w:r>
    </w:p>
    <w:p w:rsidR="00F02812" w:rsidRPr="00F218A4" w:rsidRDefault="00F02812" w:rsidP="00F02812">
      <w:pPr>
        <w:pStyle w:val="Odstavekseznama"/>
        <w:numPr>
          <w:ilvl w:val="0"/>
          <w:numId w:val="38"/>
        </w:numPr>
        <w:autoSpaceDE w:val="0"/>
        <w:autoSpaceDN w:val="0"/>
        <w:adjustRightInd w:val="0"/>
        <w:spacing w:after="0" w:line="240" w:lineRule="auto"/>
        <w:ind w:left="714" w:hanging="357"/>
        <w:jc w:val="both"/>
        <w:rPr>
          <w:rFonts w:ascii="Arial" w:hAnsi="Arial" w:cs="Arial"/>
          <w:sz w:val="20"/>
        </w:rPr>
      </w:pPr>
      <w:r w:rsidRPr="00F218A4">
        <w:rPr>
          <w:rFonts w:ascii="Arial" w:hAnsi="Arial" w:cs="Arial"/>
          <w:sz w:val="20"/>
        </w:rPr>
        <w:t>Izdelani in vzpostavljeni protokoli in navodila za sodelovanje med vsemi deležniki, ki se srečujejo z uporabniki programov socialne aktivacije.</w:t>
      </w:r>
    </w:p>
    <w:p w:rsidR="00F02812" w:rsidRPr="00F218A4" w:rsidRDefault="00F02812" w:rsidP="00F02812">
      <w:pPr>
        <w:pStyle w:val="Odstavekseznama"/>
        <w:numPr>
          <w:ilvl w:val="0"/>
          <w:numId w:val="38"/>
        </w:numPr>
        <w:autoSpaceDE w:val="0"/>
        <w:autoSpaceDN w:val="0"/>
        <w:adjustRightInd w:val="0"/>
        <w:spacing w:after="0" w:line="240" w:lineRule="auto"/>
        <w:ind w:left="714" w:hanging="357"/>
        <w:jc w:val="both"/>
        <w:rPr>
          <w:rFonts w:ascii="Arial" w:hAnsi="Arial" w:cs="Arial"/>
          <w:sz w:val="20"/>
        </w:rPr>
      </w:pPr>
      <w:r w:rsidRPr="00F218A4">
        <w:rPr>
          <w:rFonts w:ascii="Arial" w:hAnsi="Arial" w:cs="Arial"/>
          <w:sz w:val="20"/>
        </w:rPr>
        <w:t>Izvedena izobraževanja izvajalcev socialne aktivacije.</w:t>
      </w:r>
    </w:p>
    <w:p w:rsidR="00F02812" w:rsidRPr="00F218A4" w:rsidRDefault="00F02812" w:rsidP="00F02812">
      <w:pPr>
        <w:pStyle w:val="Odstavekseznama"/>
        <w:numPr>
          <w:ilvl w:val="0"/>
          <w:numId w:val="38"/>
        </w:numPr>
        <w:autoSpaceDE w:val="0"/>
        <w:autoSpaceDN w:val="0"/>
        <w:adjustRightInd w:val="0"/>
        <w:spacing w:after="0" w:line="240" w:lineRule="auto"/>
        <w:ind w:left="714" w:hanging="357"/>
        <w:jc w:val="both"/>
        <w:rPr>
          <w:rFonts w:ascii="Arial" w:hAnsi="Arial" w:cs="Arial"/>
          <w:sz w:val="20"/>
        </w:rPr>
      </w:pPr>
      <w:r w:rsidRPr="00F218A4">
        <w:rPr>
          <w:rFonts w:ascii="Arial" w:hAnsi="Arial" w:cs="Arial"/>
          <w:sz w:val="20"/>
        </w:rPr>
        <w:t>Razviti programi socialne aktivacije ter vzpostavljena povezava med koordinatorji in neposrednimi izvajalci socialne aktivacije.</w:t>
      </w:r>
    </w:p>
    <w:p w:rsidR="00F02812" w:rsidRPr="00F218A4" w:rsidRDefault="00F02812" w:rsidP="00F02812">
      <w:pPr>
        <w:pStyle w:val="Odstavekseznama"/>
        <w:numPr>
          <w:ilvl w:val="0"/>
          <w:numId w:val="38"/>
        </w:numPr>
        <w:autoSpaceDE w:val="0"/>
        <w:autoSpaceDN w:val="0"/>
        <w:adjustRightInd w:val="0"/>
        <w:spacing w:after="0" w:line="240" w:lineRule="auto"/>
        <w:ind w:left="714" w:hanging="357"/>
        <w:jc w:val="both"/>
        <w:rPr>
          <w:rFonts w:ascii="Arial" w:hAnsi="Arial" w:cs="Arial"/>
          <w:sz w:val="20"/>
        </w:rPr>
      </w:pPr>
      <w:r w:rsidRPr="00F218A4">
        <w:rPr>
          <w:rFonts w:ascii="Arial" w:hAnsi="Arial" w:cs="Arial"/>
          <w:sz w:val="20"/>
        </w:rPr>
        <w:t>Izvedene potrebne spremembe na področju normative, ki ureja socialno varstvo.</w:t>
      </w:r>
    </w:p>
    <w:p w:rsidR="00F02812" w:rsidRPr="00F218A4" w:rsidRDefault="00F02812" w:rsidP="00F02812">
      <w:pPr>
        <w:spacing w:after="0" w:line="240" w:lineRule="auto"/>
        <w:jc w:val="both"/>
        <w:rPr>
          <w:rFonts w:ascii="Arial" w:hAnsi="Arial" w:cs="Arial"/>
          <w:sz w:val="20"/>
        </w:rPr>
      </w:pPr>
    </w:p>
    <w:p w:rsidR="00F02812" w:rsidRPr="00F218A4" w:rsidRDefault="00F02812" w:rsidP="00F02812">
      <w:pPr>
        <w:spacing w:after="0" w:line="240" w:lineRule="auto"/>
        <w:jc w:val="both"/>
        <w:rPr>
          <w:rFonts w:ascii="Arial" w:hAnsi="Arial" w:cs="Arial"/>
          <w:sz w:val="20"/>
        </w:rPr>
      </w:pPr>
      <w:r w:rsidRPr="00F218A4">
        <w:rPr>
          <w:rFonts w:ascii="Arial" w:hAnsi="Arial" w:cs="Arial"/>
          <w:sz w:val="20"/>
        </w:rPr>
        <w:t>Kazalnik, ki ga želimo doseči s tem projektom do leta 2022, je vključitev 12.000 oseb (od tega bi jih naj prbl. 25 % ponovno vključili na trg dela) bodisi v zaposlitev, bodisi v programe aktivne politike zaposlovanja. Kazalnik je bil določen na podlagi izvajanja podobnega pilotnega programa, ki ga je v letu 2015 izvedel Zavod RS za zaposlovanje in je edini projekt aktiviranja socialno izključenih oseb v zadnjih letih.</w:t>
      </w:r>
    </w:p>
    <w:p w:rsidR="00F02812" w:rsidRPr="00F218A4" w:rsidRDefault="00F02812" w:rsidP="00F02812">
      <w:pPr>
        <w:spacing w:after="0" w:line="240" w:lineRule="auto"/>
        <w:jc w:val="both"/>
        <w:rPr>
          <w:rFonts w:ascii="Arial" w:hAnsi="Arial" w:cs="Arial"/>
          <w:sz w:val="20"/>
        </w:rPr>
      </w:pPr>
      <w:r w:rsidRPr="00F218A4">
        <w:rPr>
          <w:rFonts w:ascii="Arial" w:hAnsi="Arial" w:cs="Arial"/>
          <w:sz w:val="20"/>
        </w:rPr>
        <w:t>Projekt VEM 6.1 je pilotni projekt, ki se bo izvajal do leta 2022. Izvajanje projekta bo sistematično evalvirano z vidika delovanja sistema in sodelovanja institucij, ki so vključene v socialno aktivacijo, z vidika uporabnikov programov socialne aktivacije in merjenja uspešnosti programov in doseganja kazalnikov.</w:t>
      </w:r>
    </w:p>
    <w:p w:rsidR="00F02812" w:rsidRPr="00F218A4" w:rsidRDefault="00F02812" w:rsidP="00F02812">
      <w:pPr>
        <w:spacing w:after="0" w:line="240" w:lineRule="auto"/>
        <w:jc w:val="both"/>
        <w:rPr>
          <w:rFonts w:ascii="Arial" w:hAnsi="Arial" w:cs="Arial"/>
          <w:sz w:val="20"/>
        </w:rPr>
      </w:pPr>
    </w:p>
    <w:p w:rsidR="00F02812" w:rsidRPr="00F218A4" w:rsidRDefault="00F02812" w:rsidP="00F02812">
      <w:pPr>
        <w:spacing w:after="0" w:line="240" w:lineRule="auto"/>
        <w:jc w:val="both"/>
        <w:rPr>
          <w:rFonts w:ascii="Arial" w:hAnsi="Arial" w:cs="Arial"/>
          <w:sz w:val="20"/>
        </w:rPr>
      </w:pPr>
      <w:r w:rsidRPr="00F218A4">
        <w:rPr>
          <w:rFonts w:ascii="Arial" w:hAnsi="Arial" w:cs="Arial"/>
          <w:sz w:val="20"/>
        </w:rPr>
        <w:t>Sistem socialne aktivacije bo umeščen v reorganizirano mrežo Centrov za socialno delo, predvidoma po zaključku pilotnega projekta v letu 2022 in bo predstavljal nov, sistemski pristop na tem področju.</w:t>
      </w:r>
    </w:p>
    <w:p w:rsidR="00F02812" w:rsidRPr="00F218A4" w:rsidRDefault="00F02812" w:rsidP="00F02812">
      <w:pPr>
        <w:spacing w:after="0" w:line="240" w:lineRule="auto"/>
        <w:jc w:val="both"/>
        <w:rPr>
          <w:rFonts w:ascii="Arial" w:hAnsi="Arial" w:cs="Arial"/>
          <w:sz w:val="20"/>
        </w:rPr>
      </w:pPr>
    </w:p>
    <w:p w:rsidR="00F02812" w:rsidRPr="00F218A4" w:rsidRDefault="00F02812" w:rsidP="00F02812">
      <w:pPr>
        <w:spacing w:after="0" w:line="240" w:lineRule="auto"/>
        <w:jc w:val="both"/>
        <w:rPr>
          <w:rFonts w:ascii="Arial" w:hAnsi="Arial" w:cs="Arial"/>
          <w:sz w:val="20"/>
        </w:rPr>
      </w:pPr>
      <w:r w:rsidRPr="00F218A4">
        <w:rPr>
          <w:rFonts w:ascii="Arial" w:hAnsi="Arial" w:cs="Arial"/>
          <w:sz w:val="20"/>
        </w:rPr>
        <w:t>V projektu VEM 6.1 Socialna aktivacija smo načrtovali naslednje faze:</w:t>
      </w:r>
    </w:p>
    <w:p w:rsidR="00F02812" w:rsidRPr="00F218A4" w:rsidRDefault="00F02812" w:rsidP="00F02812">
      <w:pPr>
        <w:pStyle w:val="Odstavekseznama"/>
        <w:numPr>
          <w:ilvl w:val="0"/>
          <w:numId w:val="41"/>
        </w:numPr>
        <w:spacing w:after="0" w:line="240" w:lineRule="auto"/>
        <w:jc w:val="both"/>
        <w:rPr>
          <w:rFonts w:ascii="Arial" w:hAnsi="Arial" w:cs="Arial"/>
          <w:sz w:val="20"/>
        </w:rPr>
      </w:pPr>
      <w:r w:rsidRPr="00F218A4">
        <w:rPr>
          <w:rFonts w:ascii="Arial" w:hAnsi="Arial" w:cs="Arial"/>
          <w:sz w:val="20"/>
        </w:rPr>
        <w:t xml:space="preserve">Vzpostavitev projektne enote za socialno aktivacijo, ki zajema 52 novih zaposlitev, od tega 48 koordinatorjev socialne aktivacije, ki bodo razporejeni v 16 regijskih centrov, kot so predvideni z reorganizacijo centrov za socialno delo. V okviru te faze je bilo potrebno pripraviti opise delovnih mest, sistemizacijo in po potrditvi projekta na Organu upravljanja (SVRK) tudi vse postopke zaposlovanja. </w:t>
      </w:r>
    </w:p>
    <w:p w:rsidR="00F02812" w:rsidRPr="00F218A4" w:rsidRDefault="00F02812" w:rsidP="00F02812">
      <w:pPr>
        <w:pStyle w:val="Odstavekseznama"/>
        <w:numPr>
          <w:ilvl w:val="0"/>
          <w:numId w:val="41"/>
        </w:numPr>
        <w:spacing w:after="0" w:line="240" w:lineRule="auto"/>
        <w:jc w:val="both"/>
        <w:rPr>
          <w:rFonts w:ascii="Arial" w:hAnsi="Arial" w:cs="Arial"/>
          <w:b/>
          <w:sz w:val="20"/>
        </w:rPr>
      </w:pPr>
      <w:r w:rsidRPr="00F218A4">
        <w:rPr>
          <w:rFonts w:ascii="Arial" w:hAnsi="Arial" w:cs="Arial"/>
          <w:sz w:val="20"/>
        </w:rPr>
        <w:t>Območja delovanja, ki zajemajo popis delovnih nalog in obveznosti zaposlenih, določitev območij delovanja, določitev strokovnih in funkcionalnih kompetenc koordinatorjev, cilje izvajanja nalog, pripravo predstavitve za direktorje 62 centrov za socialno delo in pripravo opisa procesa sodelovanja koordinatorjev in centrov za socialno delo.</w:t>
      </w:r>
    </w:p>
    <w:p w:rsidR="00F02812" w:rsidRPr="00F218A4" w:rsidRDefault="00F02812" w:rsidP="00F02812">
      <w:pPr>
        <w:pStyle w:val="Odstavekseznama"/>
        <w:numPr>
          <w:ilvl w:val="0"/>
          <w:numId w:val="41"/>
        </w:numPr>
        <w:spacing w:after="0" w:line="240" w:lineRule="auto"/>
        <w:jc w:val="both"/>
        <w:rPr>
          <w:rFonts w:ascii="Arial" w:hAnsi="Arial" w:cs="Arial"/>
          <w:b/>
          <w:sz w:val="20"/>
        </w:rPr>
      </w:pPr>
      <w:r w:rsidRPr="00F218A4">
        <w:rPr>
          <w:rFonts w:ascii="Arial" w:hAnsi="Arial" w:cs="Arial"/>
          <w:sz w:val="20"/>
        </w:rPr>
        <w:t>Vzpostavitev sistema sodelovanja z relevantnimi institucijami, ki zajema identifikacijo vseh relevantnih institucij, pripravo in uskladitev protokolov sodelovanja, seznanitev vseh deležnikov s protokoli sodelovanja in potrditev protokolov na vseh pristojnih institucijah</w:t>
      </w:r>
      <w:r w:rsidRPr="00F218A4">
        <w:rPr>
          <w:rFonts w:ascii="Arial" w:hAnsi="Arial" w:cs="Arial"/>
          <w:b/>
          <w:sz w:val="20"/>
        </w:rPr>
        <w:t>.</w:t>
      </w:r>
    </w:p>
    <w:p w:rsidR="00F02812" w:rsidRPr="00F218A4" w:rsidRDefault="00F02812" w:rsidP="00F02812">
      <w:pPr>
        <w:pStyle w:val="Odstavekseznama"/>
        <w:numPr>
          <w:ilvl w:val="0"/>
          <w:numId w:val="41"/>
        </w:numPr>
        <w:spacing w:after="0" w:line="240" w:lineRule="auto"/>
        <w:jc w:val="both"/>
        <w:rPr>
          <w:rFonts w:ascii="Arial" w:hAnsi="Arial" w:cs="Arial"/>
          <w:b/>
          <w:sz w:val="20"/>
        </w:rPr>
      </w:pPr>
      <w:r w:rsidRPr="00F218A4">
        <w:rPr>
          <w:rFonts w:ascii="Arial" w:hAnsi="Arial" w:cs="Arial"/>
          <w:sz w:val="20"/>
        </w:rPr>
        <w:t>Izobraževanje in usposabljanje, ki zajema izvedbo javnega naročila za organizatorja usposabljanja, pripravo programa za različne deležnike, pripravo načrta izvedbe, pripravo učnih gradiv in pripravo list udeležencev usposabljanj za približno 500 udeležencev.</w:t>
      </w:r>
    </w:p>
    <w:p w:rsidR="00F02812" w:rsidRPr="00F218A4" w:rsidRDefault="00F02812" w:rsidP="00F02812">
      <w:pPr>
        <w:pStyle w:val="Odstavekseznama"/>
        <w:numPr>
          <w:ilvl w:val="0"/>
          <w:numId w:val="41"/>
        </w:numPr>
        <w:spacing w:after="0" w:line="240" w:lineRule="auto"/>
        <w:jc w:val="both"/>
        <w:rPr>
          <w:rFonts w:ascii="Arial" w:hAnsi="Arial" w:cs="Arial"/>
          <w:b/>
          <w:sz w:val="20"/>
        </w:rPr>
      </w:pPr>
      <w:r w:rsidRPr="00F218A4">
        <w:rPr>
          <w:rFonts w:ascii="Arial" w:hAnsi="Arial" w:cs="Arial"/>
          <w:sz w:val="20"/>
        </w:rPr>
        <w:lastRenderedPageBreak/>
        <w:t>Zagotovitev materialnih sredstev za delo, ki zajema izvedbo javnega naročila za najem poslovnih prostorov na 16 lokacijah po Sloveniji in najem prostorov, zagotovitev osebne opreme in tehničnih sredstev (računalniki, telefoni …), izvedbo javnega naročila in nabavo 15 avtomobilov.</w:t>
      </w:r>
    </w:p>
    <w:p w:rsidR="00F02812" w:rsidRPr="00F218A4" w:rsidRDefault="00F02812" w:rsidP="00F02812">
      <w:pPr>
        <w:pStyle w:val="Odstavekseznama"/>
        <w:numPr>
          <w:ilvl w:val="0"/>
          <w:numId w:val="41"/>
        </w:numPr>
        <w:spacing w:after="0" w:line="240" w:lineRule="auto"/>
        <w:jc w:val="both"/>
        <w:rPr>
          <w:rFonts w:ascii="Arial" w:hAnsi="Arial" w:cs="Arial"/>
          <w:b/>
          <w:sz w:val="20"/>
        </w:rPr>
      </w:pPr>
      <w:r w:rsidRPr="00F218A4">
        <w:rPr>
          <w:rFonts w:ascii="Arial" w:hAnsi="Arial" w:cs="Arial"/>
          <w:sz w:val="20"/>
        </w:rPr>
        <w:t>Programe socialne aktivacije, ki vsebujejo analizo obstoječih socialnovarstvenih programov, pripravo in izvedbo javnega razpisa za dolge programe socialne aktivacije, pripravo in izvedbo javnega razpisa za kratke programe socialne aktivacije.</w:t>
      </w:r>
    </w:p>
    <w:p w:rsidR="00F02812" w:rsidRPr="00F218A4" w:rsidRDefault="00F02812" w:rsidP="00F02812">
      <w:pPr>
        <w:pStyle w:val="Odstavekseznama"/>
        <w:numPr>
          <w:ilvl w:val="0"/>
          <w:numId w:val="41"/>
        </w:numPr>
        <w:spacing w:after="0" w:line="240" w:lineRule="auto"/>
        <w:jc w:val="both"/>
        <w:rPr>
          <w:rFonts w:ascii="Arial" w:hAnsi="Arial" w:cs="Arial"/>
          <w:b/>
          <w:sz w:val="20"/>
        </w:rPr>
      </w:pPr>
      <w:r w:rsidRPr="00F218A4">
        <w:rPr>
          <w:rFonts w:ascii="Arial" w:hAnsi="Arial" w:cs="Arial"/>
          <w:sz w:val="20"/>
        </w:rPr>
        <w:t>Promocijo z izvedbo javnega naročila za promocijski material.</w:t>
      </w:r>
    </w:p>
    <w:p w:rsidR="00F02812" w:rsidRPr="00F218A4" w:rsidRDefault="00F02812" w:rsidP="00F02812">
      <w:pPr>
        <w:pStyle w:val="Odstavekseznama"/>
        <w:numPr>
          <w:ilvl w:val="0"/>
          <w:numId w:val="41"/>
        </w:numPr>
        <w:spacing w:after="0" w:line="240" w:lineRule="auto"/>
        <w:jc w:val="both"/>
        <w:rPr>
          <w:rFonts w:ascii="Arial" w:hAnsi="Arial" w:cs="Arial"/>
          <w:b/>
          <w:sz w:val="20"/>
        </w:rPr>
      </w:pPr>
      <w:r w:rsidRPr="00F218A4">
        <w:rPr>
          <w:rFonts w:ascii="Arial" w:hAnsi="Arial" w:cs="Arial"/>
          <w:sz w:val="20"/>
        </w:rPr>
        <w:t>Spremembe zakonodaje, od oblikovanja delovne skupine, pripravo osnutka spremembe z oceno finančnih posledic, javno razpravo o osnutku zakona, koalicijsko in medresorsko usklajevanje osnutka zakona, potrditev na Vladi RS in zakonodajni postopek v Državnem zboru RS.</w:t>
      </w:r>
    </w:p>
    <w:p w:rsidR="00F02812" w:rsidRPr="00F218A4" w:rsidRDefault="00F02812" w:rsidP="00F02812">
      <w:pPr>
        <w:spacing w:after="0" w:line="240" w:lineRule="auto"/>
        <w:jc w:val="both"/>
        <w:rPr>
          <w:rFonts w:ascii="Arial" w:hAnsi="Arial" w:cs="Arial"/>
          <w:sz w:val="20"/>
        </w:rPr>
      </w:pPr>
    </w:p>
    <w:p w:rsidR="00F02812" w:rsidRPr="00F218A4" w:rsidRDefault="00F02812" w:rsidP="00F02812">
      <w:pPr>
        <w:spacing w:after="0" w:line="240" w:lineRule="auto"/>
        <w:jc w:val="both"/>
        <w:rPr>
          <w:rFonts w:ascii="Arial" w:hAnsi="Arial" w:cs="Arial"/>
          <w:sz w:val="20"/>
        </w:rPr>
      </w:pPr>
      <w:r w:rsidRPr="00F218A4">
        <w:rPr>
          <w:rFonts w:ascii="Arial" w:hAnsi="Arial" w:cs="Arial"/>
          <w:sz w:val="20"/>
        </w:rPr>
        <w:t xml:space="preserve">Vse faze so prikazane v zagonskem elaboratu projekta, ki vsebuje podroben nabor nalog znotraj faz. </w:t>
      </w:r>
    </w:p>
    <w:p w:rsidR="00F02812" w:rsidRPr="00F218A4" w:rsidRDefault="00F02812" w:rsidP="00F02812">
      <w:pPr>
        <w:spacing w:after="0" w:line="240" w:lineRule="auto"/>
        <w:jc w:val="both"/>
        <w:rPr>
          <w:rFonts w:ascii="Arial" w:hAnsi="Arial" w:cs="Arial"/>
          <w:sz w:val="20"/>
        </w:rPr>
      </w:pPr>
      <w:r w:rsidRPr="00F218A4">
        <w:rPr>
          <w:rFonts w:ascii="Arial" w:hAnsi="Arial" w:cs="Arial"/>
          <w:sz w:val="20"/>
        </w:rPr>
        <w:t>V prvi fazi smo za vzpostavitev projektne enote za socialno aktivacijo načrtovali 71 nalog, pri programih socialne aktivacije je bilo načrtovanih 50 nalog znotraj, pri spremembi zakonodaje 40 nalog, medtem ko so ostale faze imele načrtovanih od 7</w:t>
      </w:r>
      <w:r w:rsidRPr="00F218A4">
        <w:rPr>
          <w:rFonts w:ascii="Arial" w:hAnsi="Arial" w:cs="Arial"/>
          <w:color w:val="545454"/>
          <w:sz w:val="20"/>
          <w:shd w:val="clear" w:color="auto" w:fill="FFFFFF"/>
        </w:rPr>
        <w:t>–</w:t>
      </w:r>
      <w:r w:rsidRPr="00F218A4">
        <w:rPr>
          <w:rFonts w:ascii="Arial" w:hAnsi="Arial" w:cs="Arial"/>
          <w:sz w:val="20"/>
        </w:rPr>
        <w:t>15 nalog.</w:t>
      </w:r>
    </w:p>
    <w:p w:rsidR="00F02812" w:rsidRPr="00F218A4" w:rsidRDefault="00F02812" w:rsidP="00F02812">
      <w:pPr>
        <w:spacing w:after="0" w:line="240" w:lineRule="auto"/>
        <w:jc w:val="both"/>
        <w:rPr>
          <w:rFonts w:ascii="Arial" w:hAnsi="Arial" w:cs="Arial"/>
        </w:rPr>
      </w:pPr>
    </w:p>
    <w:p w:rsidR="00F02812" w:rsidRPr="00F218A4" w:rsidRDefault="00F02812" w:rsidP="00F02812">
      <w:pPr>
        <w:pStyle w:val="Naslov3"/>
        <w:spacing w:before="0" w:line="240" w:lineRule="auto"/>
        <w:rPr>
          <w:rFonts w:ascii="Arial" w:hAnsi="Arial" w:cs="Arial"/>
          <w:sz w:val="22"/>
          <w:szCs w:val="22"/>
          <w:lang w:val="sl-SI"/>
        </w:rPr>
      </w:pPr>
      <w:bookmarkStart w:id="6" w:name="_Toc511804576"/>
      <w:r w:rsidRPr="00F218A4">
        <w:rPr>
          <w:rFonts w:ascii="Arial" w:hAnsi="Arial" w:cs="Arial"/>
          <w:sz w:val="22"/>
          <w:szCs w:val="22"/>
          <w:lang w:val="sl-SI"/>
        </w:rPr>
        <w:t>Usklajenost s strateškimi dokumenti</w:t>
      </w:r>
      <w:bookmarkEnd w:id="6"/>
    </w:p>
    <w:p w:rsidR="00F02812" w:rsidRPr="00F218A4" w:rsidRDefault="00F02812" w:rsidP="00F02812">
      <w:pPr>
        <w:spacing w:after="0" w:line="240" w:lineRule="auto"/>
        <w:jc w:val="both"/>
        <w:rPr>
          <w:rFonts w:ascii="Arial" w:hAnsi="Arial" w:cs="Arial"/>
        </w:rPr>
      </w:pPr>
    </w:p>
    <w:p w:rsidR="00F02812" w:rsidRPr="00F218A4" w:rsidRDefault="00F02812" w:rsidP="00F02812">
      <w:pPr>
        <w:spacing w:after="0" w:line="240" w:lineRule="auto"/>
        <w:jc w:val="both"/>
        <w:rPr>
          <w:rFonts w:ascii="Arial" w:hAnsi="Arial" w:cs="Arial"/>
          <w:sz w:val="20"/>
          <w:szCs w:val="20"/>
        </w:rPr>
      </w:pPr>
      <w:r w:rsidRPr="00F218A4">
        <w:rPr>
          <w:rFonts w:ascii="Arial" w:hAnsi="Arial" w:cs="Arial"/>
          <w:sz w:val="20"/>
          <w:szCs w:val="20"/>
        </w:rPr>
        <w:t>Projekt sledi naslednjim ključnim dokumentom:</w:t>
      </w:r>
    </w:p>
    <w:p w:rsidR="00F02812" w:rsidRPr="00F218A4" w:rsidRDefault="00F02812" w:rsidP="00F02812">
      <w:pPr>
        <w:spacing w:after="0" w:line="240" w:lineRule="auto"/>
        <w:jc w:val="both"/>
        <w:rPr>
          <w:rFonts w:ascii="Arial" w:hAnsi="Arial" w:cs="Arial"/>
          <w:sz w:val="20"/>
          <w:szCs w:val="20"/>
        </w:rPr>
      </w:pPr>
    </w:p>
    <w:p w:rsidR="00F02812" w:rsidRPr="00F218A4" w:rsidRDefault="00F02812" w:rsidP="00F02812">
      <w:pPr>
        <w:pStyle w:val="Naslov4"/>
        <w:spacing w:line="240" w:lineRule="auto"/>
        <w:rPr>
          <w:rFonts w:ascii="Arial" w:hAnsi="Arial" w:cs="Arial"/>
          <w:b w:val="0"/>
          <w:i/>
          <w:sz w:val="20"/>
          <w:szCs w:val="20"/>
        </w:rPr>
      </w:pPr>
      <w:bookmarkStart w:id="7" w:name="_Toc475888477"/>
      <w:r w:rsidRPr="00F218A4">
        <w:rPr>
          <w:rFonts w:ascii="Arial" w:hAnsi="Arial" w:cs="Arial"/>
          <w:b w:val="0"/>
          <w:i/>
          <w:sz w:val="20"/>
          <w:szCs w:val="20"/>
        </w:rPr>
        <w:t xml:space="preserve">Zakon o socialnem varstvu (Uradni list, št. RS 3/07 </w:t>
      </w:r>
      <w:r w:rsidRPr="00F218A4">
        <w:rPr>
          <w:rFonts w:ascii="Arial" w:hAnsi="Arial" w:cs="Arial"/>
          <w:color w:val="545454"/>
          <w:sz w:val="20"/>
          <w:szCs w:val="20"/>
          <w:shd w:val="clear" w:color="auto" w:fill="FFFFFF"/>
        </w:rPr>
        <w:t>–</w:t>
      </w:r>
      <w:r w:rsidRPr="00F218A4">
        <w:rPr>
          <w:rFonts w:ascii="Arial" w:hAnsi="Arial" w:cs="Arial"/>
          <w:b w:val="0"/>
          <w:i/>
          <w:sz w:val="20"/>
          <w:szCs w:val="20"/>
        </w:rPr>
        <w:t xml:space="preserve"> uradno prečiščeno besedilo s spremembami)</w:t>
      </w:r>
      <w:bookmarkEnd w:id="7"/>
    </w:p>
    <w:p w:rsidR="00F02812" w:rsidRPr="00F218A4" w:rsidRDefault="00F02812" w:rsidP="00F02812">
      <w:pPr>
        <w:autoSpaceDE w:val="0"/>
        <w:autoSpaceDN w:val="0"/>
        <w:adjustRightInd w:val="0"/>
        <w:spacing w:after="0" w:line="240" w:lineRule="auto"/>
        <w:jc w:val="both"/>
        <w:rPr>
          <w:rFonts w:ascii="Arial" w:hAnsi="Arial" w:cs="Arial"/>
          <w:sz w:val="20"/>
          <w:szCs w:val="20"/>
        </w:rPr>
      </w:pPr>
      <w:r w:rsidRPr="00F218A4">
        <w:rPr>
          <w:rFonts w:ascii="Arial" w:hAnsi="Arial" w:cs="Arial"/>
          <w:sz w:val="20"/>
          <w:szCs w:val="20"/>
        </w:rPr>
        <w:t xml:space="preserve">Zakon o socialnem varstvu (Uradni list, št. RS 3/07 </w:t>
      </w:r>
      <w:r w:rsidRPr="00F218A4">
        <w:rPr>
          <w:rFonts w:ascii="Arial" w:hAnsi="Arial" w:cs="Arial"/>
          <w:color w:val="545454"/>
          <w:sz w:val="20"/>
          <w:szCs w:val="20"/>
          <w:shd w:val="clear" w:color="auto" w:fill="FFFFFF"/>
        </w:rPr>
        <w:t>–</w:t>
      </w:r>
      <w:r w:rsidRPr="00F218A4">
        <w:rPr>
          <w:rFonts w:ascii="Arial" w:hAnsi="Arial" w:cs="Arial"/>
          <w:sz w:val="20"/>
          <w:szCs w:val="20"/>
        </w:rPr>
        <w:t xml:space="preserve"> uradno prečiščeno besedilo s spremembami) (79. člen poskusno izvajanje socialno varstvene dejavnosti SA) določa, da se lahko posodabljanje socialno varstvenih storitev, uvajanje novih storitev in organizacijskih novosti na področju socialno varstvene dejavnosti pred uvedbo preverjajo s poskusnim izvajanjem. Prav tako določa, da je upravičenec lahko izvajalec poskusnega izvajanja, če je to potrebno za izvedbo projekta poskusnega izvajanja.</w:t>
      </w:r>
    </w:p>
    <w:p w:rsidR="00F02812" w:rsidRPr="00F218A4" w:rsidRDefault="00F02812" w:rsidP="00F02812">
      <w:pPr>
        <w:autoSpaceDE w:val="0"/>
        <w:autoSpaceDN w:val="0"/>
        <w:adjustRightInd w:val="0"/>
        <w:spacing w:after="0" w:line="240" w:lineRule="auto"/>
        <w:jc w:val="both"/>
        <w:rPr>
          <w:rFonts w:ascii="Arial" w:hAnsi="Arial" w:cs="Arial"/>
          <w:sz w:val="20"/>
          <w:szCs w:val="20"/>
        </w:rPr>
      </w:pPr>
    </w:p>
    <w:p w:rsidR="00F02812" w:rsidRPr="00F218A4" w:rsidRDefault="00F02812" w:rsidP="00F02812">
      <w:pPr>
        <w:autoSpaceDE w:val="0"/>
        <w:autoSpaceDN w:val="0"/>
        <w:adjustRightInd w:val="0"/>
        <w:spacing w:after="0" w:line="240" w:lineRule="auto"/>
        <w:jc w:val="both"/>
        <w:rPr>
          <w:rFonts w:ascii="Arial" w:hAnsi="Arial" w:cs="Arial"/>
          <w:sz w:val="20"/>
          <w:szCs w:val="20"/>
        </w:rPr>
      </w:pPr>
    </w:p>
    <w:p w:rsidR="00F02812" w:rsidRPr="00F218A4" w:rsidRDefault="00F02812" w:rsidP="00F02812">
      <w:pPr>
        <w:pStyle w:val="Naslov4"/>
        <w:spacing w:line="240" w:lineRule="auto"/>
        <w:rPr>
          <w:rFonts w:ascii="Arial" w:hAnsi="Arial" w:cs="Arial"/>
          <w:b w:val="0"/>
          <w:i/>
          <w:sz w:val="20"/>
          <w:szCs w:val="20"/>
        </w:rPr>
      </w:pPr>
      <w:bookmarkStart w:id="8" w:name="_Toc475888478"/>
      <w:r w:rsidRPr="00F218A4">
        <w:rPr>
          <w:rFonts w:ascii="Arial" w:hAnsi="Arial" w:cs="Arial"/>
          <w:b w:val="0"/>
          <w:i/>
          <w:sz w:val="20"/>
          <w:szCs w:val="20"/>
        </w:rPr>
        <w:t>Resolucija o nacionalnem programu socialnega varstva za obdobje 2013–2020</w:t>
      </w:r>
      <w:bookmarkEnd w:id="8"/>
    </w:p>
    <w:p w:rsidR="00F02812" w:rsidRPr="00F218A4" w:rsidRDefault="00F02812" w:rsidP="00F02812">
      <w:pPr>
        <w:pStyle w:val="Odstavekseznama"/>
        <w:spacing w:after="0" w:line="240" w:lineRule="auto"/>
        <w:ind w:left="54"/>
        <w:jc w:val="both"/>
        <w:rPr>
          <w:rFonts w:ascii="Arial" w:hAnsi="Arial" w:cs="Arial"/>
          <w:sz w:val="20"/>
          <w:szCs w:val="20"/>
        </w:rPr>
      </w:pPr>
      <w:r w:rsidRPr="00F218A4">
        <w:rPr>
          <w:rFonts w:ascii="Arial" w:hAnsi="Arial" w:cs="Arial"/>
          <w:sz w:val="20"/>
          <w:szCs w:val="20"/>
        </w:rPr>
        <w:t xml:space="preserve">Resolucija o nacionalnem programu socialnega varstva za obdobje 2013–2020 ima kot enega ključnih ciljev navedeno: zmanjševanje tveganja revščine in povečevanje socialne vključenosti socialno ogroženih in ranljivih skupin prebivalstva. </w:t>
      </w:r>
    </w:p>
    <w:p w:rsidR="00F02812" w:rsidRPr="00F218A4" w:rsidRDefault="00F02812" w:rsidP="00F02812">
      <w:pPr>
        <w:pStyle w:val="Odstavekseznama"/>
        <w:spacing w:after="0" w:line="240" w:lineRule="auto"/>
        <w:ind w:left="54"/>
        <w:jc w:val="both"/>
        <w:rPr>
          <w:rFonts w:ascii="Arial" w:hAnsi="Arial" w:cs="Arial"/>
          <w:sz w:val="20"/>
          <w:szCs w:val="20"/>
        </w:rPr>
      </w:pPr>
    </w:p>
    <w:p w:rsidR="00F02812" w:rsidRPr="00F218A4" w:rsidRDefault="00F02812" w:rsidP="00F02812">
      <w:pPr>
        <w:pStyle w:val="Odstavekseznama"/>
        <w:spacing w:after="0" w:line="240" w:lineRule="auto"/>
        <w:ind w:left="54"/>
        <w:jc w:val="both"/>
        <w:rPr>
          <w:rFonts w:ascii="Arial" w:hAnsi="Arial" w:cs="Arial"/>
          <w:sz w:val="20"/>
          <w:szCs w:val="20"/>
        </w:rPr>
      </w:pPr>
    </w:p>
    <w:p w:rsidR="00F02812" w:rsidRPr="00F218A4" w:rsidRDefault="00F02812" w:rsidP="00F02812">
      <w:pPr>
        <w:pStyle w:val="Odstavekseznama"/>
        <w:spacing w:after="0" w:line="240" w:lineRule="auto"/>
        <w:ind w:left="54"/>
        <w:jc w:val="both"/>
        <w:rPr>
          <w:rFonts w:ascii="Arial" w:hAnsi="Arial" w:cs="Arial"/>
          <w:sz w:val="20"/>
          <w:szCs w:val="20"/>
        </w:rPr>
      </w:pPr>
      <w:r w:rsidRPr="00F218A4">
        <w:rPr>
          <w:rFonts w:ascii="Arial" w:hAnsi="Arial" w:cs="Arial"/>
          <w:sz w:val="20"/>
          <w:szCs w:val="20"/>
        </w:rPr>
        <w:t>Med, v Resoluciji navedenimi strategijami za doseganje tega ključnega cilja, so za izvedbo operacije posebej relevantne:</w:t>
      </w:r>
    </w:p>
    <w:p w:rsidR="00F02812" w:rsidRPr="00F218A4" w:rsidRDefault="00F02812" w:rsidP="00F02812">
      <w:pPr>
        <w:pStyle w:val="Odstavekseznama"/>
        <w:numPr>
          <w:ilvl w:val="0"/>
          <w:numId w:val="32"/>
        </w:numPr>
        <w:tabs>
          <w:tab w:val="left" w:pos="426"/>
        </w:tabs>
        <w:spacing w:after="0" w:line="240" w:lineRule="auto"/>
        <w:ind w:left="426"/>
        <w:jc w:val="both"/>
        <w:rPr>
          <w:rFonts w:ascii="Arial" w:hAnsi="Arial" w:cs="Arial"/>
          <w:sz w:val="20"/>
          <w:szCs w:val="20"/>
        </w:rPr>
      </w:pPr>
      <w:r w:rsidRPr="00F218A4">
        <w:rPr>
          <w:rFonts w:ascii="Arial" w:hAnsi="Arial" w:cs="Arial"/>
          <w:sz w:val="20"/>
          <w:szCs w:val="20"/>
        </w:rPr>
        <w:t>razvoj novih (inovativnih) ukrepov za zmanjševanje revščine in socialno vključevanje skupin z najvišjimi tveganji revščine in ranljivih skupin (otroci, starejši, enostarševske družine, starejše samske ženske ipd.) ter spremljanje učinkov različnih ukrepov na te skupine,</w:t>
      </w:r>
    </w:p>
    <w:p w:rsidR="00F02812" w:rsidRPr="00F218A4" w:rsidRDefault="00F02812" w:rsidP="00F02812">
      <w:pPr>
        <w:pStyle w:val="Odstavekseznama"/>
        <w:numPr>
          <w:ilvl w:val="0"/>
          <w:numId w:val="32"/>
        </w:numPr>
        <w:tabs>
          <w:tab w:val="left" w:pos="426"/>
        </w:tabs>
        <w:spacing w:after="0" w:line="240" w:lineRule="auto"/>
        <w:ind w:left="426"/>
        <w:jc w:val="both"/>
        <w:rPr>
          <w:rFonts w:ascii="Arial" w:hAnsi="Arial" w:cs="Arial"/>
          <w:sz w:val="20"/>
          <w:szCs w:val="20"/>
        </w:rPr>
      </w:pPr>
      <w:r w:rsidRPr="00F218A4">
        <w:rPr>
          <w:rFonts w:ascii="Arial" w:hAnsi="Arial" w:cs="Arial"/>
          <w:sz w:val="20"/>
          <w:szCs w:val="20"/>
        </w:rPr>
        <w:t>razvoj programov SA,</w:t>
      </w:r>
    </w:p>
    <w:p w:rsidR="00F02812" w:rsidRPr="00F218A4" w:rsidRDefault="00F02812" w:rsidP="00F02812">
      <w:pPr>
        <w:pStyle w:val="Odstavekseznama"/>
        <w:numPr>
          <w:ilvl w:val="0"/>
          <w:numId w:val="32"/>
        </w:numPr>
        <w:tabs>
          <w:tab w:val="left" w:pos="426"/>
        </w:tabs>
        <w:spacing w:after="0" w:line="240" w:lineRule="auto"/>
        <w:ind w:left="426"/>
        <w:jc w:val="both"/>
        <w:rPr>
          <w:rFonts w:ascii="Arial" w:hAnsi="Arial" w:cs="Arial"/>
          <w:sz w:val="20"/>
          <w:szCs w:val="20"/>
        </w:rPr>
      </w:pPr>
      <w:r w:rsidRPr="00F218A4">
        <w:rPr>
          <w:rFonts w:ascii="Arial" w:hAnsi="Arial" w:cs="Arial"/>
          <w:sz w:val="20"/>
          <w:szCs w:val="20"/>
        </w:rPr>
        <w:t>spodbujanje vključevanja prejemnikov DSP v programe aktivne politike zaposlovanja in v programe psihosocialne rehabilitacije oziroma SA,</w:t>
      </w:r>
    </w:p>
    <w:p w:rsidR="00F02812" w:rsidRPr="00F218A4" w:rsidRDefault="00F02812" w:rsidP="00F02812">
      <w:pPr>
        <w:pStyle w:val="Odstavekseznama"/>
        <w:numPr>
          <w:ilvl w:val="0"/>
          <w:numId w:val="32"/>
        </w:numPr>
        <w:tabs>
          <w:tab w:val="left" w:pos="426"/>
        </w:tabs>
        <w:spacing w:after="0" w:line="240" w:lineRule="auto"/>
        <w:ind w:left="426"/>
        <w:jc w:val="both"/>
        <w:rPr>
          <w:rFonts w:ascii="Arial" w:hAnsi="Arial" w:cs="Arial"/>
          <w:sz w:val="20"/>
          <w:szCs w:val="20"/>
        </w:rPr>
      </w:pPr>
      <w:r w:rsidRPr="00F218A4">
        <w:rPr>
          <w:rFonts w:ascii="Arial" w:hAnsi="Arial" w:cs="Arial"/>
          <w:sz w:val="20"/>
          <w:szCs w:val="20"/>
        </w:rPr>
        <w:t>spodbujanje zaposlovanja prejemnikov DSP, ki so zaposljivi.</w:t>
      </w:r>
    </w:p>
    <w:p w:rsidR="00F02812" w:rsidRPr="00F218A4" w:rsidRDefault="00F02812" w:rsidP="00F02812">
      <w:pPr>
        <w:pStyle w:val="Odstavekseznama"/>
        <w:tabs>
          <w:tab w:val="left" w:pos="337"/>
        </w:tabs>
        <w:spacing w:after="0" w:line="240" w:lineRule="auto"/>
        <w:ind w:left="113"/>
        <w:jc w:val="both"/>
        <w:rPr>
          <w:rFonts w:ascii="Arial" w:hAnsi="Arial" w:cs="Arial"/>
          <w:sz w:val="20"/>
          <w:szCs w:val="20"/>
        </w:rPr>
      </w:pPr>
    </w:p>
    <w:p w:rsidR="00F02812" w:rsidRPr="00F218A4" w:rsidRDefault="00F02812" w:rsidP="00F02812">
      <w:pPr>
        <w:pStyle w:val="Odstavekseznama"/>
        <w:spacing w:after="0" w:line="240" w:lineRule="auto"/>
        <w:ind w:left="0"/>
        <w:jc w:val="both"/>
        <w:rPr>
          <w:rFonts w:ascii="Arial" w:hAnsi="Arial" w:cs="Arial"/>
          <w:sz w:val="20"/>
          <w:szCs w:val="20"/>
        </w:rPr>
      </w:pPr>
      <w:r w:rsidRPr="00F218A4">
        <w:rPr>
          <w:rFonts w:ascii="Arial" w:hAnsi="Arial" w:cs="Arial"/>
          <w:sz w:val="20"/>
          <w:szCs w:val="20"/>
        </w:rPr>
        <w:t>Z vzpostavitvijo in razvojem celovitega sistema SA bomo sledili naštetim strategijam za dosego ključnega cilja Resolucije, ki je opredeljen zgoraj.</w:t>
      </w:r>
    </w:p>
    <w:p w:rsidR="00F02812" w:rsidRPr="00F218A4" w:rsidRDefault="00F02812" w:rsidP="00F02812">
      <w:pPr>
        <w:pStyle w:val="Odstavekseznama"/>
        <w:spacing w:after="0" w:line="240" w:lineRule="auto"/>
        <w:ind w:left="0"/>
        <w:jc w:val="both"/>
        <w:rPr>
          <w:rFonts w:ascii="Arial" w:hAnsi="Arial" w:cs="Arial"/>
          <w:sz w:val="20"/>
          <w:szCs w:val="20"/>
        </w:rPr>
      </w:pPr>
    </w:p>
    <w:p w:rsidR="00F02812" w:rsidRPr="00F218A4" w:rsidRDefault="00F02812" w:rsidP="00F02812">
      <w:pPr>
        <w:pStyle w:val="Odstavekseznama"/>
        <w:spacing w:after="0" w:line="240" w:lineRule="auto"/>
        <w:ind w:left="0"/>
        <w:jc w:val="both"/>
        <w:rPr>
          <w:rFonts w:ascii="Arial" w:hAnsi="Arial" w:cs="Arial"/>
          <w:sz w:val="20"/>
          <w:szCs w:val="20"/>
        </w:rPr>
      </w:pPr>
    </w:p>
    <w:p w:rsidR="00F02812" w:rsidRPr="00F218A4" w:rsidRDefault="00F02812" w:rsidP="00F02812">
      <w:pPr>
        <w:pStyle w:val="Naslov4"/>
        <w:spacing w:line="240" w:lineRule="auto"/>
        <w:rPr>
          <w:rFonts w:ascii="Arial" w:hAnsi="Arial" w:cs="Arial"/>
          <w:b w:val="0"/>
          <w:i/>
          <w:sz w:val="20"/>
          <w:szCs w:val="20"/>
        </w:rPr>
      </w:pPr>
      <w:bookmarkStart w:id="9" w:name="_Toc475888479"/>
      <w:r w:rsidRPr="00F218A4">
        <w:rPr>
          <w:rFonts w:ascii="Arial" w:hAnsi="Arial" w:cs="Arial"/>
          <w:b w:val="0"/>
          <w:i/>
          <w:sz w:val="20"/>
          <w:szCs w:val="20"/>
        </w:rPr>
        <w:t>Izvedbenem načrtu nacionalnega programa socialnega varstva za obdobje 2016–2018 (trenutno v medresorskem usklajevanju)</w:t>
      </w:r>
      <w:bookmarkEnd w:id="9"/>
    </w:p>
    <w:p w:rsidR="00F02812" w:rsidRPr="00F218A4" w:rsidRDefault="00F02812" w:rsidP="00F02812">
      <w:pPr>
        <w:spacing w:after="0" w:line="240" w:lineRule="auto"/>
        <w:jc w:val="both"/>
        <w:rPr>
          <w:rFonts w:ascii="Arial" w:hAnsi="Arial" w:cs="Arial"/>
          <w:sz w:val="20"/>
          <w:szCs w:val="20"/>
        </w:rPr>
      </w:pPr>
      <w:r w:rsidRPr="00F218A4">
        <w:rPr>
          <w:rFonts w:ascii="Arial" w:hAnsi="Arial" w:cs="Arial"/>
          <w:sz w:val="20"/>
          <w:szCs w:val="20"/>
        </w:rPr>
        <w:t>V okviru izvedbenega načrta je v cilju »Zmanjševanje tveganja revščine in povečevanje socialne vključenosti socialno ogroženih in ranljivih skupin prebivalstva« predviden ukrep »Razvoj in vzpostavitev celostnega sistema socialne aktivacije«, katerega namen je priprava strokovnih in organizacijskih podlag za vzpostavitev enotne vstopne točke za socialno aktivacijo ter priprava podlag za sodelovanje – protokolov – med vsemi relevantnimi institucijami, kar je tudi namen projekta.</w:t>
      </w:r>
    </w:p>
    <w:p w:rsidR="00F02812" w:rsidRPr="00F218A4" w:rsidRDefault="00F02812" w:rsidP="00F02812">
      <w:pPr>
        <w:spacing w:after="0" w:line="240" w:lineRule="auto"/>
        <w:jc w:val="both"/>
        <w:rPr>
          <w:rFonts w:ascii="Arial" w:hAnsi="Arial" w:cs="Arial"/>
          <w:sz w:val="20"/>
          <w:szCs w:val="20"/>
        </w:rPr>
      </w:pPr>
    </w:p>
    <w:p w:rsidR="00F02812" w:rsidRPr="00F218A4" w:rsidRDefault="00F02812" w:rsidP="00F02812">
      <w:pPr>
        <w:spacing w:after="0" w:line="240" w:lineRule="auto"/>
        <w:jc w:val="both"/>
        <w:rPr>
          <w:rFonts w:ascii="Arial" w:hAnsi="Arial" w:cs="Arial"/>
          <w:sz w:val="20"/>
          <w:szCs w:val="20"/>
        </w:rPr>
      </w:pPr>
    </w:p>
    <w:p w:rsidR="00F02812" w:rsidRPr="00F218A4" w:rsidRDefault="00F02812" w:rsidP="00F02812">
      <w:pPr>
        <w:pStyle w:val="Naslov4"/>
        <w:spacing w:line="240" w:lineRule="auto"/>
        <w:rPr>
          <w:rFonts w:ascii="Arial" w:hAnsi="Arial" w:cs="Arial"/>
          <w:b w:val="0"/>
          <w:i/>
          <w:sz w:val="20"/>
          <w:szCs w:val="20"/>
        </w:rPr>
      </w:pPr>
      <w:bookmarkStart w:id="10" w:name="_Toc475888480"/>
      <w:r w:rsidRPr="00F218A4">
        <w:rPr>
          <w:rFonts w:ascii="Arial" w:hAnsi="Arial" w:cs="Arial"/>
          <w:b w:val="0"/>
          <w:i/>
          <w:sz w:val="20"/>
          <w:szCs w:val="20"/>
        </w:rPr>
        <w:t>Zakonu o socialno varstvenih prejemkih</w:t>
      </w:r>
      <w:bookmarkEnd w:id="10"/>
    </w:p>
    <w:p w:rsidR="00F02812" w:rsidRPr="00F218A4" w:rsidRDefault="00F02812" w:rsidP="00F02812">
      <w:pPr>
        <w:pStyle w:val="Odstavekseznama"/>
        <w:numPr>
          <w:ilvl w:val="0"/>
          <w:numId w:val="31"/>
        </w:numPr>
        <w:spacing w:after="0" w:line="240" w:lineRule="auto"/>
        <w:ind w:left="0" w:hanging="141"/>
        <w:contextualSpacing w:val="0"/>
        <w:jc w:val="both"/>
        <w:rPr>
          <w:rFonts w:ascii="Arial" w:hAnsi="Arial" w:cs="Arial"/>
          <w:sz w:val="20"/>
          <w:szCs w:val="20"/>
        </w:rPr>
      </w:pPr>
      <w:r w:rsidRPr="00F218A4">
        <w:rPr>
          <w:rFonts w:ascii="Arial" w:hAnsi="Arial" w:cs="Arial"/>
          <w:sz w:val="20"/>
          <w:szCs w:val="20"/>
        </w:rPr>
        <w:t>Zakon o socialno varstvenih prejemkih v 35. členu določa, da lahko CSD z upravičencem do DSP na podlagi opredelitve socialne problematike oziroma stisk in težav ter ocene možnih rešitev sklene dogovor o aktivnem reševanju njegove socialne problematike (vključitev v psihosocialno rehabilitacijo, zdravljenje itd.), v katerem se določijo aktivnosti in obveznosti upravičenca do DSP in prenehanje upravičenosti do DSP v primeru neupravičenega izvrševanja dogovora.</w:t>
      </w:r>
    </w:p>
    <w:p w:rsidR="00F02812" w:rsidRPr="00F218A4" w:rsidRDefault="00F02812" w:rsidP="00F02812">
      <w:pPr>
        <w:pStyle w:val="Odstavekseznama"/>
        <w:spacing w:after="0" w:line="240" w:lineRule="auto"/>
        <w:ind w:left="0"/>
        <w:jc w:val="both"/>
        <w:rPr>
          <w:rFonts w:ascii="Arial" w:hAnsi="Arial" w:cs="Arial"/>
          <w:sz w:val="20"/>
          <w:szCs w:val="20"/>
        </w:rPr>
      </w:pPr>
      <w:r w:rsidRPr="00F218A4">
        <w:rPr>
          <w:rFonts w:ascii="Arial" w:hAnsi="Arial" w:cs="Arial"/>
          <w:sz w:val="20"/>
          <w:szCs w:val="20"/>
        </w:rPr>
        <w:t xml:space="preserve">Ena od skupin, ki se bodo vključile v sistem in kasneje v programe SA, bodo tudi osebe, ki so upravičene do DSP po 35. členu tega zakona. </w:t>
      </w:r>
    </w:p>
    <w:p w:rsidR="00F02812" w:rsidRPr="00F218A4" w:rsidRDefault="00F02812" w:rsidP="00F02812">
      <w:pPr>
        <w:pStyle w:val="Odstavekseznama"/>
        <w:spacing w:after="0" w:line="240" w:lineRule="auto"/>
        <w:ind w:left="0"/>
        <w:jc w:val="both"/>
        <w:rPr>
          <w:rFonts w:ascii="Arial" w:hAnsi="Arial" w:cs="Arial"/>
          <w:sz w:val="20"/>
          <w:szCs w:val="20"/>
        </w:rPr>
      </w:pPr>
      <w:r w:rsidRPr="00F218A4">
        <w:rPr>
          <w:rFonts w:ascii="Arial" w:hAnsi="Arial" w:cs="Arial"/>
          <w:sz w:val="20"/>
          <w:szCs w:val="20"/>
        </w:rPr>
        <w:t>V 40. členu zakona je opisano tudi sodelovanje ZRZS in CSD pri obravnavi posebne skupine brezposelnih upravičencev do DSP in drugih brezposelnih oseb. V okviru operacije se bo to sodelovanje še dodatno okrepilo in pri tem popravilo obstoječi protokol sodelovanja.</w:t>
      </w:r>
    </w:p>
    <w:p w:rsidR="00F02812" w:rsidRPr="00F218A4" w:rsidRDefault="00F02812" w:rsidP="00F02812">
      <w:pPr>
        <w:spacing w:after="0" w:line="240" w:lineRule="auto"/>
        <w:jc w:val="both"/>
        <w:rPr>
          <w:rFonts w:ascii="Arial" w:hAnsi="Arial" w:cs="Arial"/>
          <w:sz w:val="20"/>
          <w:szCs w:val="20"/>
        </w:rPr>
      </w:pPr>
    </w:p>
    <w:p w:rsidR="00F02812" w:rsidRPr="00F218A4" w:rsidRDefault="00F02812" w:rsidP="00F02812">
      <w:pPr>
        <w:spacing w:after="0" w:line="240" w:lineRule="auto"/>
        <w:jc w:val="both"/>
        <w:rPr>
          <w:rFonts w:ascii="Arial" w:hAnsi="Arial" w:cs="Arial"/>
          <w:sz w:val="20"/>
          <w:szCs w:val="20"/>
        </w:rPr>
      </w:pPr>
    </w:p>
    <w:p w:rsidR="00F02812" w:rsidRPr="00F218A4" w:rsidRDefault="00F02812" w:rsidP="00F02812">
      <w:pPr>
        <w:pStyle w:val="Naslov4"/>
        <w:spacing w:line="240" w:lineRule="auto"/>
        <w:rPr>
          <w:rFonts w:ascii="Arial" w:hAnsi="Arial" w:cs="Arial"/>
          <w:b w:val="0"/>
          <w:i/>
          <w:sz w:val="20"/>
          <w:szCs w:val="20"/>
        </w:rPr>
      </w:pPr>
      <w:bookmarkStart w:id="11" w:name="_Toc475888481"/>
      <w:r w:rsidRPr="00F218A4">
        <w:rPr>
          <w:rFonts w:ascii="Arial" w:hAnsi="Arial" w:cs="Arial"/>
          <w:b w:val="0"/>
          <w:i/>
          <w:sz w:val="20"/>
          <w:szCs w:val="20"/>
        </w:rPr>
        <w:t>Koalicijski sporazum vlade</w:t>
      </w:r>
      <w:bookmarkEnd w:id="11"/>
    </w:p>
    <w:p w:rsidR="00F02812" w:rsidRPr="00F218A4" w:rsidRDefault="00F02812" w:rsidP="00F02812">
      <w:pPr>
        <w:spacing w:after="0" w:line="240" w:lineRule="auto"/>
        <w:jc w:val="both"/>
        <w:rPr>
          <w:rFonts w:ascii="Arial" w:hAnsi="Arial" w:cs="Arial"/>
          <w:sz w:val="20"/>
          <w:szCs w:val="20"/>
        </w:rPr>
      </w:pPr>
      <w:r w:rsidRPr="00F218A4">
        <w:rPr>
          <w:rFonts w:ascii="Arial" w:hAnsi="Arial" w:cs="Arial"/>
          <w:sz w:val="20"/>
          <w:szCs w:val="20"/>
        </w:rPr>
        <w:t>Koalicijski sporazum vlade (Poglavje Socialna politika in pokojninski sistem) določa, da si bo koalicija prizadevala zmanjšati delež ljudi pod pragom revščine, predvsem s spodbujanjem zaposlovanja in dela vseh starostnih skupin ter enostavnega, preglednega in poštenega uveljavljanja vseh oblik pomoči ter razporejanja razpoložljivih virov po načelih solidarnosti in pravičnosti. V ta namen koalicijski sporazum predvideva ukrep vzpostavitve centrov za socialno delo kot VEM točk (vse na enem mestu) oz. kot enotno vstopno-svetovalno točko za vse oblike pomoči posamezniku ali družini na socialnem področju, obenem pa bi prevzele tudi koordinacijsko vlogo za vse izvajalce storitev in pomoči na socialnem področju. Ker predlagani projekt predvideva ustanovitev oz. delovanje EVT na vsakem od 62 CSD v Sloveniji, (le-te dejansko predstavljajo predvidene VEM točke) Koalicijski sporazum predstavlja okvir za izvedbo predlagane operacije.</w:t>
      </w:r>
    </w:p>
    <w:p w:rsidR="00F02812" w:rsidRPr="00F218A4" w:rsidRDefault="00F02812" w:rsidP="00F02812">
      <w:pPr>
        <w:spacing w:after="0" w:line="240" w:lineRule="auto"/>
        <w:rPr>
          <w:rFonts w:ascii="Arial" w:hAnsi="Arial" w:cs="Arial"/>
        </w:rPr>
      </w:pPr>
      <w:r w:rsidRPr="00F218A4">
        <w:rPr>
          <w:rFonts w:ascii="Arial" w:hAnsi="Arial" w:cs="Arial"/>
          <w:sz w:val="20"/>
          <w:szCs w:val="20"/>
        </w:rPr>
        <w:br w:type="page"/>
      </w:r>
    </w:p>
    <w:p w:rsidR="00F02812" w:rsidRPr="00F218A4" w:rsidRDefault="00F02812" w:rsidP="00F02812">
      <w:pPr>
        <w:pStyle w:val="Naslov2"/>
        <w:rPr>
          <w:rFonts w:ascii="Arial" w:hAnsi="Arial" w:cs="Arial"/>
          <w:lang w:val="sl-SI"/>
        </w:rPr>
      </w:pPr>
      <w:bookmarkStart w:id="12" w:name="_Toc511804577"/>
      <w:r w:rsidRPr="00F218A4">
        <w:rPr>
          <w:rFonts w:ascii="Arial" w:hAnsi="Arial" w:cs="Arial"/>
          <w:lang w:val="sl-SI"/>
        </w:rPr>
        <w:lastRenderedPageBreak/>
        <w:t>TERMINSKI NAČRT</w:t>
      </w:r>
      <w:bookmarkEnd w:id="12"/>
    </w:p>
    <w:p w:rsidR="00F02812" w:rsidRPr="00F218A4" w:rsidRDefault="00F02812" w:rsidP="00F02812">
      <w:pPr>
        <w:spacing w:after="0" w:line="240" w:lineRule="auto"/>
        <w:jc w:val="both"/>
        <w:rPr>
          <w:rFonts w:ascii="Arial" w:hAnsi="Arial" w:cs="Arial"/>
        </w:rPr>
      </w:pPr>
    </w:p>
    <w:p w:rsidR="00F02812" w:rsidRPr="00F218A4" w:rsidRDefault="00F02812" w:rsidP="00F02812">
      <w:pPr>
        <w:spacing w:after="0" w:line="240" w:lineRule="auto"/>
        <w:jc w:val="both"/>
        <w:rPr>
          <w:rFonts w:ascii="Arial" w:hAnsi="Arial" w:cs="Arial"/>
          <w:sz w:val="20"/>
        </w:rPr>
      </w:pPr>
      <w:r w:rsidRPr="00F218A4">
        <w:rPr>
          <w:rFonts w:ascii="Arial" w:hAnsi="Arial" w:cs="Arial"/>
          <w:sz w:val="20"/>
        </w:rPr>
        <w:t>Kot izhaja iz delovne strukture projekta VEM 6.1  je bilo načrtovano 8 faz za doseganje cilja, ki so prikazani v tabeli.</w:t>
      </w:r>
    </w:p>
    <w:p w:rsidR="00F02812" w:rsidRPr="00F218A4" w:rsidRDefault="00F02812" w:rsidP="00F02812">
      <w:pPr>
        <w:spacing w:after="0" w:line="240" w:lineRule="auto"/>
        <w:jc w:val="both"/>
        <w:rPr>
          <w:rFonts w:ascii="Arial" w:hAnsi="Arial" w:cs="Arial"/>
          <w:sz w:val="20"/>
        </w:rPr>
      </w:pPr>
    </w:p>
    <w:p w:rsidR="00F02812" w:rsidRPr="00F218A4" w:rsidRDefault="00F02812" w:rsidP="00F02812">
      <w:pPr>
        <w:spacing w:after="0" w:line="240" w:lineRule="auto"/>
        <w:jc w:val="both"/>
        <w:rPr>
          <w:rFonts w:ascii="Arial" w:hAnsi="Arial" w:cs="Arial"/>
          <w:sz w:val="20"/>
        </w:rPr>
      </w:pPr>
      <w:bookmarkStart w:id="13" w:name="_Toc511804611"/>
      <w:r w:rsidRPr="00F218A4">
        <w:rPr>
          <w:rFonts w:ascii="Arial" w:hAnsi="Arial" w:cs="Arial"/>
          <w:sz w:val="20"/>
        </w:rPr>
        <w:t xml:space="preserve">Tabela </w:t>
      </w:r>
      <w:r w:rsidR="0088513B" w:rsidRPr="0094034A">
        <w:rPr>
          <w:rFonts w:ascii="Arial" w:hAnsi="Arial" w:cs="Arial"/>
          <w:sz w:val="20"/>
        </w:rPr>
        <w:fldChar w:fldCharType="begin"/>
      </w:r>
      <w:r w:rsidRPr="00F218A4">
        <w:rPr>
          <w:rFonts w:ascii="Arial" w:hAnsi="Arial" w:cs="Arial"/>
          <w:sz w:val="20"/>
        </w:rPr>
        <w:instrText xml:space="preserve"> SEQ Tabela \* ARABIC </w:instrText>
      </w:r>
      <w:r w:rsidR="0088513B" w:rsidRPr="0094034A">
        <w:rPr>
          <w:rFonts w:ascii="Arial" w:hAnsi="Arial" w:cs="Arial"/>
          <w:sz w:val="20"/>
        </w:rPr>
        <w:fldChar w:fldCharType="separate"/>
      </w:r>
      <w:r w:rsidRPr="0094034A">
        <w:rPr>
          <w:rFonts w:ascii="Arial" w:hAnsi="Arial" w:cs="Arial"/>
          <w:sz w:val="20"/>
        </w:rPr>
        <w:t>1</w:t>
      </w:r>
      <w:r w:rsidR="0088513B" w:rsidRPr="0094034A">
        <w:rPr>
          <w:rFonts w:ascii="Arial" w:hAnsi="Arial" w:cs="Arial"/>
          <w:sz w:val="20"/>
        </w:rPr>
        <w:fldChar w:fldCharType="end"/>
      </w:r>
      <w:r w:rsidRPr="0094034A">
        <w:rPr>
          <w:rFonts w:ascii="Arial" w:hAnsi="Arial" w:cs="Arial"/>
          <w:sz w:val="20"/>
        </w:rPr>
        <w:t>: Izvajanje posameznih faz  ZEP 6.1</w:t>
      </w:r>
      <w:bookmarkEnd w:id="13"/>
    </w:p>
    <w:tbl>
      <w:tblPr>
        <w:tblStyle w:val="Tabela-mrea"/>
        <w:tblW w:w="0" w:type="auto"/>
        <w:tblLook w:val="04A0"/>
      </w:tblPr>
      <w:tblGrid>
        <w:gridCol w:w="4536"/>
        <w:gridCol w:w="1278"/>
        <w:gridCol w:w="1472"/>
        <w:gridCol w:w="1472"/>
      </w:tblGrid>
      <w:tr w:rsidR="00F02812" w:rsidRPr="00F218A4" w:rsidTr="00A43E64">
        <w:trPr>
          <w:trHeight w:val="315"/>
        </w:trPr>
        <w:tc>
          <w:tcPr>
            <w:tcW w:w="4536" w:type="dxa"/>
            <w:noWrap/>
            <w:hideMark/>
          </w:tcPr>
          <w:p w:rsidR="00F02812" w:rsidRPr="00F218A4" w:rsidRDefault="00F02812" w:rsidP="00A43E64">
            <w:pPr>
              <w:jc w:val="both"/>
              <w:rPr>
                <w:rFonts w:ascii="Arial" w:hAnsi="Arial" w:cs="Arial"/>
                <w:sz w:val="20"/>
              </w:rPr>
            </w:pPr>
            <w:r w:rsidRPr="00F218A4">
              <w:rPr>
                <w:rFonts w:ascii="Arial" w:hAnsi="Arial" w:cs="Arial"/>
                <w:sz w:val="20"/>
              </w:rPr>
              <w:t>Ime faze projekta</w:t>
            </w:r>
          </w:p>
        </w:tc>
        <w:tc>
          <w:tcPr>
            <w:tcW w:w="1278" w:type="dxa"/>
            <w:noWrap/>
            <w:hideMark/>
          </w:tcPr>
          <w:p w:rsidR="00F02812" w:rsidRPr="00F218A4" w:rsidRDefault="00F02812" w:rsidP="00A43E64">
            <w:pPr>
              <w:jc w:val="both"/>
              <w:rPr>
                <w:rFonts w:ascii="Arial" w:hAnsi="Arial" w:cs="Arial"/>
                <w:sz w:val="20"/>
              </w:rPr>
            </w:pPr>
            <w:r w:rsidRPr="00F218A4">
              <w:rPr>
                <w:rFonts w:ascii="Arial" w:hAnsi="Arial" w:cs="Arial"/>
                <w:sz w:val="20"/>
              </w:rPr>
              <w:t>št. dni</w:t>
            </w:r>
          </w:p>
        </w:tc>
        <w:tc>
          <w:tcPr>
            <w:tcW w:w="1472" w:type="dxa"/>
            <w:noWrap/>
            <w:hideMark/>
          </w:tcPr>
          <w:p w:rsidR="00F02812" w:rsidRPr="00F218A4" w:rsidRDefault="00F02812" w:rsidP="00A43E64">
            <w:pPr>
              <w:jc w:val="both"/>
              <w:rPr>
                <w:rFonts w:ascii="Arial" w:hAnsi="Arial" w:cs="Arial"/>
                <w:sz w:val="20"/>
              </w:rPr>
            </w:pPr>
            <w:r w:rsidRPr="00F218A4">
              <w:rPr>
                <w:rFonts w:ascii="Arial" w:hAnsi="Arial" w:cs="Arial"/>
                <w:sz w:val="20"/>
              </w:rPr>
              <w:t>od</w:t>
            </w:r>
          </w:p>
        </w:tc>
        <w:tc>
          <w:tcPr>
            <w:tcW w:w="1472" w:type="dxa"/>
            <w:noWrap/>
            <w:hideMark/>
          </w:tcPr>
          <w:p w:rsidR="00F02812" w:rsidRPr="00F218A4" w:rsidRDefault="00F02812" w:rsidP="00A43E64">
            <w:pPr>
              <w:jc w:val="both"/>
              <w:rPr>
                <w:rFonts w:ascii="Arial" w:hAnsi="Arial" w:cs="Arial"/>
                <w:sz w:val="20"/>
              </w:rPr>
            </w:pPr>
            <w:r w:rsidRPr="00F218A4">
              <w:rPr>
                <w:rFonts w:ascii="Arial" w:hAnsi="Arial" w:cs="Arial"/>
                <w:sz w:val="20"/>
              </w:rPr>
              <w:t>do</w:t>
            </w:r>
          </w:p>
        </w:tc>
      </w:tr>
      <w:tr w:rsidR="00F02812" w:rsidRPr="00F218A4" w:rsidTr="00A43E64">
        <w:trPr>
          <w:trHeight w:val="392"/>
        </w:trPr>
        <w:tc>
          <w:tcPr>
            <w:tcW w:w="4536" w:type="dxa"/>
            <w:hideMark/>
          </w:tcPr>
          <w:p w:rsidR="00F02812" w:rsidRPr="0094034A" w:rsidRDefault="00F02812" w:rsidP="00A43E64">
            <w:pPr>
              <w:jc w:val="both"/>
              <w:rPr>
                <w:rFonts w:ascii="Arial" w:eastAsiaTheme="majorEastAsia" w:hAnsi="Arial" w:cs="Arial"/>
                <w:sz w:val="20"/>
              </w:rPr>
            </w:pPr>
            <w:r w:rsidRPr="0094034A">
              <w:rPr>
                <w:rFonts w:ascii="Arial" w:eastAsiaTheme="majorEastAsia" w:hAnsi="Arial" w:cs="Arial"/>
                <w:sz w:val="20"/>
              </w:rPr>
              <w:t>Vzpostavitev sistema socialne aktivacije</w:t>
            </w:r>
          </w:p>
        </w:tc>
        <w:tc>
          <w:tcPr>
            <w:tcW w:w="1278" w:type="dxa"/>
            <w:noWrap/>
            <w:hideMark/>
          </w:tcPr>
          <w:p w:rsidR="00F02812" w:rsidRPr="00F218A4" w:rsidRDefault="00F02812" w:rsidP="00A43E64">
            <w:pPr>
              <w:jc w:val="both"/>
              <w:rPr>
                <w:rFonts w:ascii="Arial" w:hAnsi="Arial" w:cs="Arial"/>
                <w:sz w:val="20"/>
              </w:rPr>
            </w:pPr>
            <w:r w:rsidRPr="00F218A4">
              <w:rPr>
                <w:rFonts w:ascii="Arial" w:hAnsi="Arial" w:cs="Arial"/>
                <w:sz w:val="20"/>
              </w:rPr>
              <w:t>472</w:t>
            </w:r>
          </w:p>
        </w:tc>
        <w:tc>
          <w:tcPr>
            <w:tcW w:w="1472" w:type="dxa"/>
            <w:noWrap/>
            <w:hideMark/>
          </w:tcPr>
          <w:p w:rsidR="00F02812" w:rsidRPr="00F218A4" w:rsidRDefault="00F02812" w:rsidP="00A43E64">
            <w:pPr>
              <w:jc w:val="both"/>
              <w:rPr>
                <w:rFonts w:ascii="Arial" w:hAnsi="Arial" w:cs="Arial"/>
                <w:sz w:val="20"/>
              </w:rPr>
            </w:pPr>
            <w:r w:rsidRPr="00F218A4">
              <w:rPr>
                <w:rFonts w:ascii="Arial" w:hAnsi="Arial" w:cs="Arial"/>
                <w:sz w:val="20"/>
              </w:rPr>
              <w:t>08.02.2016</w:t>
            </w:r>
          </w:p>
        </w:tc>
        <w:tc>
          <w:tcPr>
            <w:tcW w:w="1472" w:type="dxa"/>
            <w:noWrap/>
            <w:hideMark/>
          </w:tcPr>
          <w:p w:rsidR="00F02812" w:rsidRPr="00F218A4" w:rsidRDefault="00F02812" w:rsidP="00A43E64">
            <w:pPr>
              <w:jc w:val="both"/>
              <w:rPr>
                <w:rFonts w:ascii="Arial" w:hAnsi="Arial" w:cs="Arial"/>
                <w:sz w:val="20"/>
              </w:rPr>
            </w:pPr>
            <w:r w:rsidRPr="00F218A4">
              <w:rPr>
                <w:rFonts w:ascii="Arial" w:hAnsi="Arial" w:cs="Arial"/>
                <w:sz w:val="20"/>
              </w:rPr>
              <w:t>25.05.2017</w:t>
            </w:r>
          </w:p>
        </w:tc>
      </w:tr>
      <w:tr w:rsidR="00F02812" w:rsidRPr="00F218A4" w:rsidTr="00A43E64">
        <w:trPr>
          <w:trHeight w:val="315"/>
        </w:trPr>
        <w:tc>
          <w:tcPr>
            <w:tcW w:w="4536" w:type="dxa"/>
            <w:hideMark/>
          </w:tcPr>
          <w:p w:rsidR="00F02812" w:rsidRPr="0094034A" w:rsidRDefault="00F02812" w:rsidP="00A43E64">
            <w:pPr>
              <w:jc w:val="both"/>
              <w:rPr>
                <w:rFonts w:ascii="Arial" w:eastAsiaTheme="majorEastAsia" w:hAnsi="Arial" w:cs="Arial"/>
                <w:sz w:val="20"/>
              </w:rPr>
            </w:pPr>
            <w:r w:rsidRPr="0094034A">
              <w:rPr>
                <w:rFonts w:ascii="Arial" w:eastAsiaTheme="majorEastAsia" w:hAnsi="Arial" w:cs="Arial"/>
                <w:sz w:val="20"/>
              </w:rPr>
              <w:t>Območja delovanja</w:t>
            </w:r>
          </w:p>
        </w:tc>
        <w:tc>
          <w:tcPr>
            <w:tcW w:w="1278" w:type="dxa"/>
            <w:noWrap/>
            <w:hideMark/>
          </w:tcPr>
          <w:p w:rsidR="00F02812" w:rsidRPr="00F218A4" w:rsidRDefault="00F02812" w:rsidP="00A43E64">
            <w:pPr>
              <w:jc w:val="both"/>
              <w:rPr>
                <w:rFonts w:ascii="Arial" w:eastAsiaTheme="majorEastAsia" w:hAnsi="Arial" w:cs="Arial"/>
                <w:sz w:val="20"/>
              </w:rPr>
            </w:pPr>
            <w:r w:rsidRPr="00F218A4">
              <w:rPr>
                <w:rFonts w:ascii="Arial" w:eastAsiaTheme="majorEastAsia" w:hAnsi="Arial" w:cs="Arial"/>
                <w:sz w:val="20"/>
              </w:rPr>
              <w:t>23</w:t>
            </w:r>
          </w:p>
        </w:tc>
        <w:tc>
          <w:tcPr>
            <w:tcW w:w="1472" w:type="dxa"/>
            <w:noWrap/>
            <w:hideMark/>
          </w:tcPr>
          <w:p w:rsidR="00F02812" w:rsidRPr="00F218A4" w:rsidRDefault="00F02812" w:rsidP="00A43E64">
            <w:pPr>
              <w:jc w:val="both"/>
              <w:rPr>
                <w:rFonts w:ascii="Arial" w:eastAsiaTheme="majorEastAsia" w:hAnsi="Arial" w:cs="Arial"/>
                <w:sz w:val="20"/>
              </w:rPr>
            </w:pPr>
            <w:r w:rsidRPr="00F218A4">
              <w:rPr>
                <w:rFonts w:ascii="Arial" w:eastAsiaTheme="majorEastAsia" w:hAnsi="Arial" w:cs="Arial"/>
                <w:sz w:val="20"/>
              </w:rPr>
              <w:t>28.10.2016</w:t>
            </w:r>
          </w:p>
        </w:tc>
        <w:tc>
          <w:tcPr>
            <w:tcW w:w="1472" w:type="dxa"/>
            <w:noWrap/>
            <w:hideMark/>
          </w:tcPr>
          <w:p w:rsidR="00F02812" w:rsidRPr="00F218A4" w:rsidRDefault="00F02812" w:rsidP="00A43E64">
            <w:pPr>
              <w:jc w:val="both"/>
              <w:rPr>
                <w:rFonts w:ascii="Arial" w:eastAsiaTheme="majorEastAsia" w:hAnsi="Arial" w:cs="Arial"/>
                <w:sz w:val="20"/>
              </w:rPr>
            </w:pPr>
            <w:r w:rsidRPr="00F218A4">
              <w:rPr>
                <w:rFonts w:ascii="Arial" w:eastAsiaTheme="majorEastAsia" w:hAnsi="Arial" w:cs="Arial"/>
                <w:sz w:val="20"/>
              </w:rPr>
              <w:t>20.11.2016</w:t>
            </w:r>
          </w:p>
        </w:tc>
      </w:tr>
      <w:tr w:rsidR="00F02812" w:rsidRPr="00F218A4" w:rsidTr="00A43E64">
        <w:trPr>
          <w:trHeight w:val="805"/>
        </w:trPr>
        <w:tc>
          <w:tcPr>
            <w:tcW w:w="4536" w:type="dxa"/>
            <w:hideMark/>
          </w:tcPr>
          <w:p w:rsidR="00F02812" w:rsidRPr="0094034A" w:rsidRDefault="00F02812" w:rsidP="00A43E64">
            <w:pPr>
              <w:jc w:val="both"/>
              <w:rPr>
                <w:rFonts w:ascii="Arial" w:eastAsiaTheme="majorEastAsia" w:hAnsi="Arial" w:cs="Arial"/>
                <w:sz w:val="20"/>
              </w:rPr>
            </w:pPr>
            <w:r w:rsidRPr="0094034A">
              <w:rPr>
                <w:rFonts w:ascii="Arial" w:eastAsiaTheme="majorEastAsia" w:hAnsi="Arial" w:cs="Arial"/>
                <w:sz w:val="20"/>
              </w:rPr>
              <w:t>Vzpostavitev sistema sodelovanja z relevantnimi institucijami, PROTOKOLI SODELOVANJA</w:t>
            </w:r>
          </w:p>
        </w:tc>
        <w:tc>
          <w:tcPr>
            <w:tcW w:w="1278" w:type="dxa"/>
            <w:noWrap/>
            <w:hideMark/>
          </w:tcPr>
          <w:p w:rsidR="00F02812" w:rsidRPr="00F218A4" w:rsidRDefault="00F02812" w:rsidP="00A43E64">
            <w:pPr>
              <w:jc w:val="both"/>
              <w:rPr>
                <w:rFonts w:ascii="Arial" w:hAnsi="Arial" w:cs="Arial"/>
                <w:sz w:val="20"/>
              </w:rPr>
            </w:pPr>
            <w:r w:rsidRPr="00F218A4">
              <w:rPr>
                <w:rFonts w:ascii="Arial" w:hAnsi="Arial" w:cs="Arial"/>
                <w:sz w:val="20"/>
              </w:rPr>
              <w:t>420</w:t>
            </w:r>
          </w:p>
        </w:tc>
        <w:tc>
          <w:tcPr>
            <w:tcW w:w="1472" w:type="dxa"/>
            <w:noWrap/>
            <w:hideMark/>
          </w:tcPr>
          <w:p w:rsidR="00F02812" w:rsidRPr="00F218A4" w:rsidRDefault="00F02812" w:rsidP="00A43E64">
            <w:pPr>
              <w:jc w:val="both"/>
              <w:rPr>
                <w:rFonts w:ascii="Arial" w:hAnsi="Arial" w:cs="Arial"/>
                <w:sz w:val="20"/>
              </w:rPr>
            </w:pPr>
            <w:r w:rsidRPr="00F218A4">
              <w:rPr>
                <w:rFonts w:ascii="Arial" w:hAnsi="Arial" w:cs="Arial"/>
                <w:sz w:val="20"/>
              </w:rPr>
              <w:t>05.04.2016</w:t>
            </w:r>
          </w:p>
        </w:tc>
        <w:tc>
          <w:tcPr>
            <w:tcW w:w="1472" w:type="dxa"/>
            <w:noWrap/>
            <w:hideMark/>
          </w:tcPr>
          <w:p w:rsidR="00F02812" w:rsidRPr="00F218A4" w:rsidRDefault="00F02812" w:rsidP="00A43E64">
            <w:pPr>
              <w:jc w:val="both"/>
              <w:rPr>
                <w:rFonts w:ascii="Arial" w:hAnsi="Arial" w:cs="Arial"/>
                <w:sz w:val="20"/>
              </w:rPr>
            </w:pPr>
            <w:r w:rsidRPr="00F218A4">
              <w:rPr>
                <w:rFonts w:ascii="Arial" w:hAnsi="Arial" w:cs="Arial"/>
                <w:sz w:val="20"/>
              </w:rPr>
              <w:t>30.05.2017</w:t>
            </w:r>
          </w:p>
        </w:tc>
      </w:tr>
      <w:tr w:rsidR="00F02812" w:rsidRPr="00F218A4" w:rsidTr="00A43E64">
        <w:trPr>
          <w:trHeight w:val="537"/>
        </w:trPr>
        <w:tc>
          <w:tcPr>
            <w:tcW w:w="4536" w:type="dxa"/>
            <w:hideMark/>
          </w:tcPr>
          <w:p w:rsidR="00F02812" w:rsidRPr="0094034A" w:rsidRDefault="00F02812" w:rsidP="00A43E64">
            <w:pPr>
              <w:jc w:val="both"/>
              <w:rPr>
                <w:rFonts w:ascii="Arial" w:eastAsiaTheme="majorEastAsia" w:hAnsi="Arial" w:cs="Arial"/>
                <w:sz w:val="20"/>
              </w:rPr>
            </w:pPr>
            <w:r w:rsidRPr="0094034A">
              <w:rPr>
                <w:rFonts w:ascii="Arial" w:eastAsiaTheme="majorEastAsia" w:hAnsi="Arial" w:cs="Arial"/>
                <w:sz w:val="20"/>
              </w:rPr>
              <w:t>Izobraževanje in usposabljanje - VZPOSTAVITEV SISTEMA</w:t>
            </w:r>
          </w:p>
        </w:tc>
        <w:tc>
          <w:tcPr>
            <w:tcW w:w="1278" w:type="dxa"/>
            <w:noWrap/>
            <w:hideMark/>
          </w:tcPr>
          <w:p w:rsidR="00F02812" w:rsidRPr="00F218A4" w:rsidRDefault="00F02812" w:rsidP="00A43E64">
            <w:pPr>
              <w:jc w:val="both"/>
              <w:rPr>
                <w:rFonts w:ascii="Arial" w:eastAsiaTheme="majorEastAsia" w:hAnsi="Arial" w:cs="Arial"/>
                <w:sz w:val="20"/>
              </w:rPr>
            </w:pPr>
            <w:r w:rsidRPr="00F218A4">
              <w:rPr>
                <w:rFonts w:ascii="Arial" w:eastAsiaTheme="majorEastAsia" w:hAnsi="Arial" w:cs="Arial"/>
                <w:sz w:val="20"/>
              </w:rPr>
              <w:t>175</w:t>
            </w:r>
          </w:p>
        </w:tc>
        <w:tc>
          <w:tcPr>
            <w:tcW w:w="1472" w:type="dxa"/>
            <w:noWrap/>
            <w:hideMark/>
          </w:tcPr>
          <w:p w:rsidR="00F02812" w:rsidRPr="00F218A4" w:rsidRDefault="00F02812" w:rsidP="00A43E64">
            <w:pPr>
              <w:jc w:val="both"/>
              <w:rPr>
                <w:rFonts w:ascii="Arial" w:eastAsiaTheme="majorEastAsia" w:hAnsi="Arial" w:cs="Arial"/>
                <w:sz w:val="20"/>
              </w:rPr>
            </w:pPr>
            <w:r w:rsidRPr="00F218A4">
              <w:rPr>
                <w:rFonts w:ascii="Arial" w:eastAsiaTheme="majorEastAsia" w:hAnsi="Arial" w:cs="Arial"/>
                <w:sz w:val="20"/>
              </w:rPr>
              <w:t>01.12.2016</w:t>
            </w:r>
          </w:p>
        </w:tc>
        <w:tc>
          <w:tcPr>
            <w:tcW w:w="1472" w:type="dxa"/>
            <w:noWrap/>
            <w:hideMark/>
          </w:tcPr>
          <w:p w:rsidR="00F02812" w:rsidRPr="00F218A4" w:rsidRDefault="00F02812" w:rsidP="00A43E64">
            <w:pPr>
              <w:jc w:val="both"/>
              <w:rPr>
                <w:rFonts w:ascii="Arial" w:eastAsiaTheme="majorEastAsia" w:hAnsi="Arial" w:cs="Arial"/>
                <w:sz w:val="20"/>
              </w:rPr>
            </w:pPr>
            <w:r w:rsidRPr="00F218A4">
              <w:rPr>
                <w:rFonts w:ascii="Arial" w:eastAsiaTheme="majorEastAsia" w:hAnsi="Arial" w:cs="Arial"/>
                <w:sz w:val="20"/>
              </w:rPr>
              <w:t>25.05.2017</w:t>
            </w:r>
          </w:p>
        </w:tc>
      </w:tr>
      <w:tr w:rsidR="00F02812" w:rsidRPr="00F218A4" w:rsidTr="00A43E64">
        <w:trPr>
          <w:trHeight w:val="315"/>
        </w:trPr>
        <w:tc>
          <w:tcPr>
            <w:tcW w:w="4536" w:type="dxa"/>
            <w:hideMark/>
          </w:tcPr>
          <w:p w:rsidR="00F02812" w:rsidRPr="0094034A" w:rsidRDefault="00F02812" w:rsidP="00A43E64">
            <w:pPr>
              <w:jc w:val="both"/>
              <w:rPr>
                <w:rFonts w:ascii="Arial" w:eastAsiaTheme="majorEastAsia" w:hAnsi="Arial" w:cs="Arial"/>
                <w:sz w:val="20"/>
              </w:rPr>
            </w:pPr>
            <w:r w:rsidRPr="0094034A">
              <w:rPr>
                <w:rFonts w:ascii="Arial" w:eastAsiaTheme="majorEastAsia" w:hAnsi="Arial" w:cs="Arial"/>
                <w:sz w:val="20"/>
              </w:rPr>
              <w:t>Materialna sredstva</w:t>
            </w:r>
          </w:p>
        </w:tc>
        <w:tc>
          <w:tcPr>
            <w:tcW w:w="1278" w:type="dxa"/>
            <w:noWrap/>
            <w:hideMark/>
          </w:tcPr>
          <w:p w:rsidR="00F02812" w:rsidRPr="00F218A4" w:rsidRDefault="00F02812" w:rsidP="00A43E64">
            <w:pPr>
              <w:jc w:val="both"/>
              <w:rPr>
                <w:rFonts w:ascii="Arial" w:hAnsi="Arial" w:cs="Arial"/>
                <w:sz w:val="20"/>
              </w:rPr>
            </w:pPr>
            <w:r w:rsidRPr="00F218A4">
              <w:rPr>
                <w:rFonts w:ascii="Arial" w:hAnsi="Arial" w:cs="Arial"/>
                <w:sz w:val="20"/>
              </w:rPr>
              <w:t>116</w:t>
            </w:r>
          </w:p>
        </w:tc>
        <w:tc>
          <w:tcPr>
            <w:tcW w:w="1472" w:type="dxa"/>
            <w:noWrap/>
            <w:hideMark/>
          </w:tcPr>
          <w:p w:rsidR="00F02812" w:rsidRPr="00F218A4" w:rsidRDefault="00F02812" w:rsidP="00A43E64">
            <w:pPr>
              <w:jc w:val="both"/>
              <w:rPr>
                <w:rFonts w:ascii="Arial" w:hAnsi="Arial" w:cs="Arial"/>
                <w:sz w:val="20"/>
              </w:rPr>
            </w:pPr>
            <w:r w:rsidRPr="00F218A4">
              <w:rPr>
                <w:rFonts w:ascii="Arial" w:hAnsi="Arial" w:cs="Arial"/>
                <w:sz w:val="20"/>
              </w:rPr>
              <w:t>31.10.2016</w:t>
            </w:r>
          </w:p>
        </w:tc>
        <w:tc>
          <w:tcPr>
            <w:tcW w:w="1472" w:type="dxa"/>
            <w:noWrap/>
            <w:hideMark/>
          </w:tcPr>
          <w:p w:rsidR="00F02812" w:rsidRPr="00F218A4" w:rsidRDefault="00F02812" w:rsidP="00A43E64">
            <w:pPr>
              <w:jc w:val="both"/>
              <w:rPr>
                <w:rFonts w:ascii="Arial" w:hAnsi="Arial" w:cs="Arial"/>
                <w:sz w:val="20"/>
              </w:rPr>
            </w:pPr>
            <w:r w:rsidRPr="00F218A4">
              <w:rPr>
                <w:rFonts w:ascii="Arial" w:hAnsi="Arial" w:cs="Arial"/>
                <w:sz w:val="20"/>
              </w:rPr>
              <w:t>24.02.2017</w:t>
            </w:r>
          </w:p>
        </w:tc>
      </w:tr>
      <w:tr w:rsidR="00F02812" w:rsidRPr="00F218A4" w:rsidTr="00A43E64">
        <w:trPr>
          <w:trHeight w:val="315"/>
        </w:trPr>
        <w:tc>
          <w:tcPr>
            <w:tcW w:w="4536" w:type="dxa"/>
            <w:hideMark/>
          </w:tcPr>
          <w:p w:rsidR="00F02812" w:rsidRPr="0094034A" w:rsidRDefault="00F02812" w:rsidP="00A43E64">
            <w:pPr>
              <w:jc w:val="both"/>
              <w:rPr>
                <w:rFonts w:ascii="Arial" w:eastAsiaTheme="majorEastAsia" w:hAnsi="Arial" w:cs="Arial"/>
                <w:sz w:val="20"/>
              </w:rPr>
            </w:pPr>
            <w:r w:rsidRPr="0094034A">
              <w:rPr>
                <w:rFonts w:ascii="Arial" w:eastAsiaTheme="majorEastAsia" w:hAnsi="Arial" w:cs="Arial"/>
                <w:sz w:val="20"/>
              </w:rPr>
              <w:t>Programi socialne aktivacije</w:t>
            </w:r>
          </w:p>
        </w:tc>
        <w:tc>
          <w:tcPr>
            <w:tcW w:w="1278" w:type="dxa"/>
            <w:noWrap/>
            <w:hideMark/>
          </w:tcPr>
          <w:p w:rsidR="00F02812" w:rsidRPr="00F218A4" w:rsidRDefault="00F02812" w:rsidP="00A43E64">
            <w:pPr>
              <w:jc w:val="both"/>
              <w:rPr>
                <w:rFonts w:ascii="Arial" w:hAnsi="Arial" w:cs="Arial"/>
                <w:sz w:val="20"/>
              </w:rPr>
            </w:pPr>
            <w:r w:rsidRPr="00F218A4">
              <w:rPr>
                <w:rFonts w:ascii="Arial" w:hAnsi="Arial" w:cs="Arial"/>
                <w:sz w:val="20"/>
              </w:rPr>
              <w:t>474</w:t>
            </w:r>
          </w:p>
        </w:tc>
        <w:tc>
          <w:tcPr>
            <w:tcW w:w="1472" w:type="dxa"/>
            <w:noWrap/>
            <w:hideMark/>
          </w:tcPr>
          <w:p w:rsidR="00F02812" w:rsidRPr="00F218A4" w:rsidRDefault="00F02812" w:rsidP="00A43E64">
            <w:pPr>
              <w:jc w:val="both"/>
              <w:rPr>
                <w:rFonts w:ascii="Arial" w:hAnsi="Arial" w:cs="Arial"/>
                <w:sz w:val="20"/>
              </w:rPr>
            </w:pPr>
            <w:r w:rsidRPr="00F218A4">
              <w:rPr>
                <w:rFonts w:ascii="Arial" w:hAnsi="Arial" w:cs="Arial"/>
                <w:sz w:val="20"/>
              </w:rPr>
              <w:t>22.03.2016</w:t>
            </w:r>
          </w:p>
        </w:tc>
        <w:tc>
          <w:tcPr>
            <w:tcW w:w="1472" w:type="dxa"/>
            <w:noWrap/>
            <w:hideMark/>
          </w:tcPr>
          <w:p w:rsidR="00F02812" w:rsidRPr="00F218A4" w:rsidRDefault="00F02812" w:rsidP="00A43E64">
            <w:pPr>
              <w:jc w:val="both"/>
              <w:rPr>
                <w:rFonts w:ascii="Arial" w:hAnsi="Arial" w:cs="Arial"/>
                <w:sz w:val="20"/>
              </w:rPr>
            </w:pPr>
            <w:r w:rsidRPr="00F218A4">
              <w:rPr>
                <w:rFonts w:ascii="Arial" w:hAnsi="Arial" w:cs="Arial"/>
                <w:sz w:val="20"/>
              </w:rPr>
              <w:t>06.07.2017</w:t>
            </w:r>
          </w:p>
        </w:tc>
      </w:tr>
      <w:tr w:rsidR="00F02812" w:rsidRPr="00F218A4" w:rsidTr="00A43E64">
        <w:trPr>
          <w:trHeight w:val="315"/>
        </w:trPr>
        <w:tc>
          <w:tcPr>
            <w:tcW w:w="4536" w:type="dxa"/>
            <w:hideMark/>
          </w:tcPr>
          <w:p w:rsidR="00F02812" w:rsidRPr="0094034A" w:rsidRDefault="00F02812" w:rsidP="00A43E64">
            <w:pPr>
              <w:jc w:val="both"/>
              <w:rPr>
                <w:rFonts w:ascii="Arial" w:eastAsiaTheme="majorEastAsia" w:hAnsi="Arial" w:cs="Arial"/>
                <w:sz w:val="20"/>
              </w:rPr>
            </w:pPr>
            <w:r w:rsidRPr="0094034A">
              <w:rPr>
                <w:rFonts w:ascii="Arial" w:eastAsiaTheme="majorEastAsia" w:hAnsi="Arial" w:cs="Arial"/>
                <w:sz w:val="20"/>
              </w:rPr>
              <w:t>Promocija</w:t>
            </w:r>
          </w:p>
        </w:tc>
        <w:tc>
          <w:tcPr>
            <w:tcW w:w="1278" w:type="dxa"/>
            <w:noWrap/>
            <w:hideMark/>
          </w:tcPr>
          <w:p w:rsidR="00F02812" w:rsidRPr="00F218A4" w:rsidRDefault="00F02812" w:rsidP="00A43E64">
            <w:pPr>
              <w:jc w:val="both"/>
              <w:rPr>
                <w:rFonts w:ascii="Arial" w:hAnsi="Arial" w:cs="Arial"/>
                <w:sz w:val="20"/>
              </w:rPr>
            </w:pPr>
            <w:r w:rsidRPr="00F218A4">
              <w:rPr>
                <w:rFonts w:ascii="Arial" w:hAnsi="Arial" w:cs="Arial"/>
                <w:sz w:val="20"/>
              </w:rPr>
              <w:t>317</w:t>
            </w:r>
          </w:p>
        </w:tc>
        <w:tc>
          <w:tcPr>
            <w:tcW w:w="1472" w:type="dxa"/>
            <w:noWrap/>
            <w:hideMark/>
          </w:tcPr>
          <w:p w:rsidR="00F02812" w:rsidRPr="00F218A4" w:rsidRDefault="00F02812" w:rsidP="00A43E64">
            <w:pPr>
              <w:jc w:val="both"/>
              <w:rPr>
                <w:rFonts w:ascii="Arial" w:hAnsi="Arial" w:cs="Arial"/>
                <w:sz w:val="20"/>
              </w:rPr>
            </w:pPr>
            <w:r w:rsidRPr="00F218A4">
              <w:rPr>
                <w:rFonts w:ascii="Arial" w:hAnsi="Arial" w:cs="Arial"/>
                <w:sz w:val="20"/>
              </w:rPr>
              <w:t>10.09.2016</w:t>
            </w:r>
          </w:p>
        </w:tc>
        <w:tc>
          <w:tcPr>
            <w:tcW w:w="1472" w:type="dxa"/>
            <w:noWrap/>
            <w:hideMark/>
          </w:tcPr>
          <w:p w:rsidR="00F02812" w:rsidRPr="00F218A4" w:rsidRDefault="00F02812" w:rsidP="00A43E64">
            <w:pPr>
              <w:jc w:val="both"/>
              <w:rPr>
                <w:rFonts w:ascii="Arial" w:hAnsi="Arial" w:cs="Arial"/>
                <w:sz w:val="20"/>
              </w:rPr>
            </w:pPr>
            <w:r w:rsidRPr="00F218A4">
              <w:rPr>
                <w:rFonts w:ascii="Arial" w:hAnsi="Arial" w:cs="Arial"/>
                <w:sz w:val="20"/>
              </w:rPr>
              <w:t>24.04.2017</w:t>
            </w:r>
          </w:p>
        </w:tc>
      </w:tr>
      <w:tr w:rsidR="00F02812" w:rsidRPr="00F218A4" w:rsidTr="00A43E64">
        <w:trPr>
          <w:trHeight w:val="315"/>
        </w:trPr>
        <w:tc>
          <w:tcPr>
            <w:tcW w:w="4536" w:type="dxa"/>
            <w:hideMark/>
          </w:tcPr>
          <w:p w:rsidR="00F02812" w:rsidRPr="0094034A" w:rsidRDefault="00F02812" w:rsidP="00A43E64">
            <w:pPr>
              <w:jc w:val="both"/>
              <w:rPr>
                <w:rFonts w:ascii="Arial" w:eastAsiaTheme="majorEastAsia" w:hAnsi="Arial" w:cs="Arial"/>
                <w:sz w:val="20"/>
              </w:rPr>
            </w:pPr>
            <w:r w:rsidRPr="0094034A">
              <w:rPr>
                <w:rFonts w:ascii="Arial" w:eastAsiaTheme="majorEastAsia" w:hAnsi="Arial" w:cs="Arial"/>
                <w:sz w:val="20"/>
              </w:rPr>
              <w:t>Zakonodaja</w:t>
            </w:r>
          </w:p>
        </w:tc>
        <w:tc>
          <w:tcPr>
            <w:tcW w:w="1278" w:type="dxa"/>
            <w:noWrap/>
            <w:hideMark/>
          </w:tcPr>
          <w:p w:rsidR="00F02812" w:rsidRPr="00F218A4" w:rsidRDefault="00F02812" w:rsidP="00A43E64">
            <w:pPr>
              <w:jc w:val="both"/>
              <w:rPr>
                <w:rFonts w:ascii="Arial" w:hAnsi="Arial" w:cs="Arial"/>
                <w:sz w:val="20"/>
              </w:rPr>
            </w:pPr>
            <w:r w:rsidRPr="00F218A4">
              <w:rPr>
                <w:rFonts w:ascii="Arial" w:hAnsi="Arial" w:cs="Arial"/>
                <w:sz w:val="20"/>
              </w:rPr>
              <w:t>272</w:t>
            </w:r>
          </w:p>
        </w:tc>
        <w:tc>
          <w:tcPr>
            <w:tcW w:w="1472" w:type="dxa"/>
            <w:noWrap/>
            <w:hideMark/>
          </w:tcPr>
          <w:p w:rsidR="00F02812" w:rsidRPr="00F218A4" w:rsidRDefault="00F02812" w:rsidP="00A43E64">
            <w:pPr>
              <w:jc w:val="both"/>
              <w:rPr>
                <w:rFonts w:ascii="Arial" w:hAnsi="Arial" w:cs="Arial"/>
                <w:sz w:val="20"/>
              </w:rPr>
            </w:pPr>
            <w:r w:rsidRPr="00F218A4">
              <w:rPr>
                <w:rFonts w:ascii="Arial" w:hAnsi="Arial" w:cs="Arial"/>
                <w:sz w:val="20"/>
              </w:rPr>
              <w:t>20.09.2015</w:t>
            </w:r>
          </w:p>
        </w:tc>
        <w:tc>
          <w:tcPr>
            <w:tcW w:w="1472" w:type="dxa"/>
            <w:noWrap/>
            <w:hideMark/>
          </w:tcPr>
          <w:p w:rsidR="00F02812" w:rsidRPr="00F218A4" w:rsidRDefault="00F02812" w:rsidP="00A43E64">
            <w:pPr>
              <w:jc w:val="both"/>
              <w:rPr>
                <w:rFonts w:ascii="Arial" w:hAnsi="Arial" w:cs="Arial"/>
                <w:sz w:val="20"/>
              </w:rPr>
            </w:pPr>
            <w:r w:rsidRPr="00F218A4">
              <w:rPr>
                <w:rFonts w:ascii="Arial" w:hAnsi="Arial" w:cs="Arial"/>
                <w:sz w:val="20"/>
              </w:rPr>
              <w:t>18.06.2016</w:t>
            </w:r>
          </w:p>
        </w:tc>
      </w:tr>
      <w:tr w:rsidR="00F02812" w:rsidRPr="00F218A4" w:rsidTr="00A43E64">
        <w:trPr>
          <w:trHeight w:val="331"/>
        </w:trPr>
        <w:tc>
          <w:tcPr>
            <w:tcW w:w="4536" w:type="dxa"/>
            <w:hideMark/>
          </w:tcPr>
          <w:p w:rsidR="00F02812" w:rsidRPr="0094034A" w:rsidRDefault="00F02812" w:rsidP="00A43E64">
            <w:pPr>
              <w:jc w:val="both"/>
              <w:rPr>
                <w:rFonts w:ascii="Arial" w:eastAsiaTheme="majorEastAsia" w:hAnsi="Arial" w:cs="Arial"/>
                <w:sz w:val="20"/>
              </w:rPr>
            </w:pPr>
            <w:r w:rsidRPr="0094034A">
              <w:rPr>
                <w:rFonts w:ascii="Arial" w:eastAsiaTheme="majorEastAsia" w:hAnsi="Arial" w:cs="Arial"/>
                <w:sz w:val="20"/>
              </w:rPr>
              <w:t>Analize in evalvacije</w:t>
            </w:r>
          </w:p>
        </w:tc>
        <w:tc>
          <w:tcPr>
            <w:tcW w:w="1278" w:type="dxa"/>
            <w:noWrap/>
            <w:hideMark/>
          </w:tcPr>
          <w:p w:rsidR="00F02812" w:rsidRPr="00F218A4" w:rsidRDefault="00F02812" w:rsidP="00A43E64">
            <w:pPr>
              <w:jc w:val="both"/>
              <w:rPr>
                <w:rFonts w:ascii="Arial" w:eastAsiaTheme="majorEastAsia" w:hAnsi="Arial" w:cs="Arial"/>
                <w:sz w:val="20"/>
              </w:rPr>
            </w:pPr>
            <w:r w:rsidRPr="00F218A4">
              <w:rPr>
                <w:rFonts w:ascii="Arial" w:eastAsiaTheme="majorEastAsia" w:hAnsi="Arial" w:cs="Arial"/>
                <w:sz w:val="20"/>
              </w:rPr>
              <w:t>65</w:t>
            </w:r>
          </w:p>
        </w:tc>
        <w:tc>
          <w:tcPr>
            <w:tcW w:w="1472" w:type="dxa"/>
            <w:noWrap/>
            <w:hideMark/>
          </w:tcPr>
          <w:p w:rsidR="00F02812" w:rsidRPr="00F218A4" w:rsidRDefault="00F02812" w:rsidP="00A43E64">
            <w:pPr>
              <w:jc w:val="both"/>
              <w:rPr>
                <w:rFonts w:ascii="Arial" w:eastAsiaTheme="majorEastAsia" w:hAnsi="Arial" w:cs="Arial"/>
                <w:sz w:val="20"/>
              </w:rPr>
            </w:pPr>
            <w:r w:rsidRPr="00F218A4">
              <w:rPr>
                <w:rFonts w:ascii="Arial" w:eastAsiaTheme="majorEastAsia" w:hAnsi="Arial" w:cs="Arial"/>
                <w:sz w:val="20"/>
              </w:rPr>
              <w:t>16.06.2017</w:t>
            </w:r>
          </w:p>
        </w:tc>
        <w:tc>
          <w:tcPr>
            <w:tcW w:w="1472" w:type="dxa"/>
            <w:noWrap/>
            <w:hideMark/>
          </w:tcPr>
          <w:p w:rsidR="00F02812" w:rsidRPr="00F218A4" w:rsidRDefault="00F02812" w:rsidP="00A43E64">
            <w:pPr>
              <w:jc w:val="both"/>
              <w:rPr>
                <w:rFonts w:ascii="Arial" w:eastAsiaTheme="majorEastAsia" w:hAnsi="Arial" w:cs="Arial"/>
                <w:sz w:val="20"/>
              </w:rPr>
            </w:pPr>
            <w:r w:rsidRPr="00F218A4">
              <w:rPr>
                <w:rFonts w:ascii="Arial" w:eastAsiaTheme="majorEastAsia" w:hAnsi="Arial" w:cs="Arial"/>
                <w:sz w:val="20"/>
              </w:rPr>
              <w:t>12.12.2017</w:t>
            </w:r>
          </w:p>
        </w:tc>
      </w:tr>
    </w:tbl>
    <w:p w:rsidR="00F02812" w:rsidRPr="0094034A" w:rsidRDefault="00F02812" w:rsidP="00F02812">
      <w:pPr>
        <w:spacing w:after="0" w:line="240" w:lineRule="auto"/>
        <w:jc w:val="both"/>
        <w:rPr>
          <w:rFonts w:ascii="Arial" w:hAnsi="Arial" w:cs="Arial"/>
        </w:rPr>
      </w:pPr>
    </w:p>
    <w:p w:rsidR="00F02812" w:rsidRPr="00F218A4" w:rsidRDefault="00F02812" w:rsidP="00F02812">
      <w:pPr>
        <w:spacing w:after="0" w:line="240" w:lineRule="auto"/>
        <w:jc w:val="both"/>
        <w:rPr>
          <w:rFonts w:ascii="Arial" w:hAnsi="Arial" w:cs="Arial"/>
          <w:sz w:val="20"/>
          <w:szCs w:val="20"/>
        </w:rPr>
      </w:pPr>
      <w:r w:rsidRPr="00F218A4">
        <w:rPr>
          <w:rFonts w:ascii="Arial" w:hAnsi="Arial" w:cs="Arial"/>
          <w:sz w:val="20"/>
          <w:szCs w:val="20"/>
        </w:rPr>
        <w:t>Iz tabele je razvidno, da so se naloge pričele izvajati že v letu 2015 s spremembo zakonodaje, kar je bil pogoj za izvedbo ostalih faz, saj projekt pred spremembo Zakona o socialnem varstvu ni imel zakonske podlage.</w:t>
      </w:r>
    </w:p>
    <w:p w:rsidR="00F02812" w:rsidRPr="00F218A4" w:rsidRDefault="00F02812" w:rsidP="00F02812">
      <w:pPr>
        <w:spacing w:after="0" w:line="240" w:lineRule="auto"/>
        <w:jc w:val="both"/>
        <w:rPr>
          <w:rFonts w:ascii="Arial" w:hAnsi="Arial" w:cs="Arial"/>
          <w:sz w:val="20"/>
          <w:szCs w:val="20"/>
        </w:rPr>
      </w:pPr>
      <w:r w:rsidRPr="00F218A4">
        <w:rPr>
          <w:rFonts w:ascii="Arial" w:hAnsi="Arial" w:cs="Arial"/>
          <w:sz w:val="20"/>
          <w:szCs w:val="20"/>
        </w:rPr>
        <w:t>Najprej smo pričeli izvajati osmo fazo WBS – zakonodajo, ki je podlaga za vse nadaljnje faze. Socialne aktivacije namreč do sedaj v Sloveniji še nismo izvajali, zato smo morali spremeniti Zakon o socialnem varstvu na način, da smo zagotovili pravno podlago za izvajanje tega projekta.</w:t>
      </w:r>
    </w:p>
    <w:p w:rsidR="00F02812" w:rsidRPr="00F218A4" w:rsidRDefault="00F02812" w:rsidP="00F02812">
      <w:pPr>
        <w:spacing w:after="0" w:line="240" w:lineRule="auto"/>
        <w:jc w:val="both"/>
        <w:rPr>
          <w:rFonts w:ascii="Arial" w:hAnsi="Arial" w:cs="Arial"/>
          <w:sz w:val="20"/>
          <w:szCs w:val="20"/>
        </w:rPr>
      </w:pPr>
      <w:r w:rsidRPr="00F218A4">
        <w:rPr>
          <w:rFonts w:ascii="Arial" w:hAnsi="Arial" w:cs="Arial"/>
          <w:sz w:val="20"/>
          <w:szCs w:val="20"/>
        </w:rPr>
        <w:t>Po spremembi zakona smo pričeli vzporedno izvajati prvo fazo WBS (vzpostavitev projektne enote za socialno aktivacijo – zaposlitev 52 oseb), drugo fazo (območja delovanja), tretjo (protokoli sodelovanja) in peto fazo WBS iz zagonskega elaborata (materialna sredstva).</w:t>
      </w:r>
    </w:p>
    <w:p w:rsidR="00F02812" w:rsidRPr="00F218A4" w:rsidRDefault="00F02812" w:rsidP="00F02812">
      <w:pPr>
        <w:spacing w:after="0" w:line="240" w:lineRule="auto"/>
        <w:jc w:val="both"/>
        <w:rPr>
          <w:rFonts w:ascii="Arial" w:hAnsi="Arial" w:cs="Arial"/>
          <w:sz w:val="20"/>
          <w:szCs w:val="20"/>
        </w:rPr>
      </w:pPr>
      <w:r w:rsidRPr="00F218A4">
        <w:rPr>
          <w:rFonts w:ascii="Arial" w:hAnsi="Arial" w:cs="Arial"/>
          <w:sz w:val="20"/>
          <w:szCs w:val="20"/>
        </w:rPr>
        <w:t>Vzpostavitev projektne enote za socialno aktivacijo, ki obsega zaposlitev 48 koordinatorjev socialne aktivacije in 4 oseb za vodenje in administracijo projekta, je namreč neločljivo povezana z ostalimi naštetimi fazami iz prejšnjega odstavka. Potrebno je bilo določiti na katerem območju bodo delovali koordinatorji socialne aktivacije in določiti potrebne veščine za opravljanje dela (v drugi fazi WBS), saj je to povezano s pripravo sistemizacije in objavo javnih razpisov za zasedbo delovnih mest.  Prav tako je bilo potrebno pripraviti osnutke protokolov sodelovanja med institucijami (v tretji fazi WBS), ker je to povezano z nalogami in opisi delovnih mest koordinatorjev socialne aktivacije. Prav tako pa je bilo potrebno pričeti določati prostorske in materialne standarde za delovna mesta koordinatorjev socialne aktivacije (v okviru pete faze WBS), saj je bilo potrebno zagotoviti delovne prostore in v javnih razpisih za delovna mesta pojasniti kraj delovanja kandidatom za delovna mesta.</w:t>
      </w:r>
    </w:p>
    <w:p w:rsidR="00F02812" w:rsidRPr="00F218A4" w:rsidRDefault="00F02812" w:rsidP="00F02812">
      <w:pPr>
        <w:spacing w:after="0" w:line="240" w:lineRule="auto"/>
        <w:jc w:val="both"/>
        <w:rPr>
          <w:rFonts w:ascii="Arial" w:hAnsi="Arial" w:cs="Arial"/>
          <w:sz w:val="20"/>
          <w:szCs w:val="20"/>
        </w:rPr>
      </w:pPr>
      <w:r w:rsidRPr="00F218A4">
        <w:rPr>
          <w:rFonts w:ascii="Arial" w:hAnsi="Arial" w:cs="Arial"/>
          <w:sz w:val="20"/>
          <w:szCs w:val="20"/>
        </w:rPr>
        <w:t>Naloge iz prve, druge, tretje in pete faze se prepletajo in medsebojno vplivajo na izvajanje, zato jih je bilo potrebno izvajati istočasno.</w:t>
      </w:r>
    </w:p>
    <w:p w:rsidR="00F02812" w:rsidRPr="00F218A4" w:rsidRDefault="00F02812" w:rsidP="00F02812">
      <w:pPr>
        <w:spacing w:after="0" w:line="240" w:lineRule="auto"/>
        <w:jc w:val="both"/>
        <w:rPr>
          <w:rFonts w:ascii="Arial" w:hAnsi="Arial" w:cs="Arial"/>
          <w:sz w:val="20"/>
          <w:szCs w:val="20"/>
        </w:rPr>
      </w:pPr>
      <w:r w:rsidRPr="00F218A4">
        <w:rPr>
          <w:rFonts w:ascii="Arial" w:hAnsi="Arial" w:cs="Arial"/>
          <w:sz w:val="20"/>
          <w:szCs w:val="20"/>
        </w:rPr>
        <w:t>Z zamudo, kar je pojasnjeno v nadaljevanju, smo pričeli izvajati šesto fazo iz zagonskega elaborata – pripravo programov socialne aktivacije. Predvidena sta bila dva javna razpisa, prvi za dolge in drugi za kratke programe socialne aktivacije.</w:t>
      </w:r>
    </w:p>
    <w:p w:rsidR="00F02812" w:rsidRPr="00F218A4" w:rsidRDefault="00F02812" w:rsidP="00F02812">
      <w:pPr>
        <w:spacing w:after="0" w:line="240" w:lineRule="auto"/>
        <w:jc w:val="both"/>
        <w:rPr>
          <w:rFonts w:ascii="Arial" w:hAnsi="Arial" w:cs="Arial"/>
          <w:sz w:val="20"/>
          <w:szCs w:val="20"/>
        </w:rPr>
      </w:pPr>
      <w:r w:rsidRPr="00F218A4">
        <w:rPr>
          <w:rFonts w:ascii="Arial" w:hAnsi="Arial" w:cs="Arial"/>
          <w:sz w:val="20"/>
          <w:szCs w:val="20"/>
        </w:rPr>
        <w:t>Istočasno kot programe socialne aktivacije smo pričeli izvajati četrto fazo – izobraževanje in usposabljanje. V okviru te faze smo predvideli usposabljanje predstavnikov vseh institucij, ki bodo sodelovale v projektu (ministrstva, Centri za socialno delo, Zavod RS za zaposlovanje, koordinatorji socialne aktivacije v prvem krogu – skupaj prbl. 160 oseb – in nevladne organizacije, izvajalci socialnih programov na terenu, druga zainteresirana javnost – skupaj približno 300 oseb) v drugem krogu usposabljanj. Prav tako smo sočasno pričeli izvajati sedmo fazo – promocijo, v okviru katere smo pripravili informativna gradiva in promocijski material.</w:t>
      </w:r>
    </w:p>
    <w:p w:rsidR="00F02812" w:rsidRPr="00F218A4" w:rsidRDefault="00F02812" w:rsidP="00F02812">
      <w:pPr>
        <w:rPr>
          <w:rFonts w:ascii="Arial" w:hAnsi="Arial" w:cs="Arial"/>
        </w:rPr>
      </w:pPr>
    </w:p>
    <w:p w:rsidR="00F02812" w:rsidRPr="00F218A4" w:rsidRDefault="00F02812" w:rsidP="00F02812">
      <w:pPr>
        <w:rPr>
          <w:rFonts w:ascii="Arial" w:hAnsi="Arial" w:cs="Arial"/>
          <w:b/>
        </w:rPr>
      </w:pPr>
    </w:p>
    <w:p w:rsidR="00F02812" w:rsidRPr="00F218A4" w:rsidRDefault="00F02812" w:rsidP="00F02812">
      <w:pPr>
        <w:rPr>
          <w:rFonts w:ascii="Arial" w:hAnsi="Arial" w:cs="Arial"/>
          <w:b/>
        </w:rPr>
      </w:pPr>
    </w:p>
    <w:p w:rsidR="00F02812" w:rsidRPr="00F218A4" w:rsidRDefault="00F02812" w:rsidP="00F02812">
      <w:pPr>
        <w:pStyle w:val="Napis"/>
        <w:keepNext/>
        <w:spacing w:after="0" w:line="240" w:lineRule="auto"/>
        <w:rPr>
          <w:rFonts w:ascii="Arial" w:hAnsi="Arial" w:cs="Arial"/>
          <w:b w:val="0"/>
          <w:color w:val="auto"/>
          <w:sz w:val="20"/>
          <w:szCs w:val="20"/>
        </w:rPr>
      </w:pPr>
      <w:bookmarkStart w:id="14" w:name="_Toc511804612"/>
      <w:r w:rsidRPr="0094034A">
        <w:rPr>
          <w:rFonts w:ascii="Arial" w:hAnsi="Arial" w:cs="Arial"/>
          <w:b w:val="0"/>
          <w:color w:val="auto"/>
          <w:sz w:val="20"/>
          <w:szCs w:val="20"/>
        </w:rPr>
        <w:t xml:space="preserve">Tabela </w:t>
      </w:r>
      <w:r w:rsidR="0088513B" w:rsidRPr="0094034A">
        <w:rPr>
          <w:rFonts w:ascii="Arial" w:hAnsi="Arial" w:cs="Arial"/>
          <w:b w:val="0"/>
          <w:color w:val="auto"/>
          <w:sz w:val="20"/>
          <w:szCs w:val="20"/>
        </w:rPr>
        <w:fldChar w:fldCharType="begin"/>
      </w:r>
      <w:r w:rsidRPr="00F218A4">
        <w:rPr>
          <w:rFonts w:ascii="Arial" w:hAnsi="Arial" w:cs="Arial"/>
          <w:b w:val="0"/>
          <w:color w:val="auto"/>
          <w:sz w:val="20"/>
          <w:szCs w:val="20"/>
        </w:rPr>
        <w:instrText xml:space="preserve"> SEQ Tabela \* ARABIC </w:instrText>
      </w:r>
      <w:r w:rsidR="0088513B" w:rsidRPr="0094034A">
        <w:rPr>
          <w:rFonts w:ascii="Arial" w:hAnsi="Arial" w:cs="Arial"/>
          <w:b w:val="0"/>
          <w:color w:val="auto"/>
          <w:sz w:val="20"/>
          <w:szCs w:val="20"/>
        </w:rPr>
        <w:fldChar w:fldCharType="separate"/>
      </w:r>
      <w:r w:rsidRPr="0094034A">
        <w:rPr>
          <w:rFonts w:ascii="Arial" w:hAnsi="Arial" w:cs="Arial"/>
          <w:b w:val="0"/>
          <w:color w:val="auto"/>
          <w:sz w:val="20"/>
          <w:szCs w:val="20"/>
        </w:rPr>
        <w:t>2</w:t>
      </w:r>
      <w:r w:rsidR="0088513B" w:rsidRPr="0094034A">
        <w:rPr>
          <w:rFonts w:ascii="Arial" w:hAnsi="Arial" w:cs="Arial"/>
          <w:b w:val="0"/>
          <w:color w:val="auto"/>
          <w:sz w:val="20"/>
          <w:szCs w:val="20"/>
        </w:rPr>
        <w:fldChar w:fldCharType="end"/>
      </w:r>
      <w:r w:rsidRPr="0094034A">
        <w:rPr>
          <w:rFonts w:ascii="Arial" w:hAnsi="Arial" w:cs="Arial"/>
          <w:b w:val="0"/>
          <w:color w:val="auto"/>
          <w:sz w:val="20"/>
          <w:szCs w:val="20"/>
        </w:rPr>
        <w:t>: Kronološki potek izvajanja faz projekta</w:t>
      </w:r>
      <w:r w:rsidRPr="00F218A4">
        <w:rPr>
          <w:rFonts w:ascii="Arial" w:hAnsi="Arial" w:cs="Arial"/>
          <w:b w:val="0"/>
          <w:color w:val="auto"/>
          <w:sz w:val="20"/>
          <w:szCs w:val="20"/>
        </w:rPr>
        <w:t xml:space="preserve"> po kvartalih leta.</w:t>
      </w:r>
      <w:bookmarkEnd w:id="14"/>
    </w:p>
    <w:tbl>
      <w:tblPr>
        <w:tblW w:w="8374" w:type="dxa"/>
        <w:tblInd w:w="340" w:type="dxa"/>
        <w:tblCellMar>
          <w:left w:w="70" w:type="dxa"/>
          <w:right w:w="70" w:type="dxa"/>
        </w:tblCellMar>
        <w:tblLook w:val="04A0"/>
      </w:tblPr>
      <w:tblGrid>
        <w:gridCol w:w="3734"/>
        <w:gridCol w:w="580"/>
        <w:gridCol w:w="580"/>
        <w:gridCol w:w="580"/>
        <w:gridCol w:w="580"/>
        <w:gridCol w:w="580"/>
        <w:gridCol w:w="580"/>
        <w:gridCol w:w="580"/>
        <w:gridCol w:w="580"/>
      </w:tblGrid>
      <w:tr w:rsidR="00F02812" w:rsidRPr="00F218A4" w:rsidTr="00A43E64">
        <w:trPr>
          <w:trHeight w:val="211"/>
        </w:trPr>
        <w:tc>
          <w:tcPr>
            <w:tcW w:w="3734" w:type="dxa"/>
            <w:tcBorders>
              <w:top w:val="single" w:sz="8" w:space="0" w:color="auto"/>
              <w:left w:val="single" w:sz="8" w:space="0" w:color="auto"/>
              <w:bottom w:val="nil"/>
              <w:right w:val="nil"/>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sz w:val="18"/>
                <w:lang w:eastAsia="sl-SI"/>
              </w:rPr>
            </w:pPr>
          </w:p>
        </w:tc>
        <w:tc>
          <w:tcPr>
            <w:tcW w:w="580" w:type="dxa"/>
            <w:tcBorders>
              <w:top w:val="single" w:sz="8" w:space="0" w:color="auto"/>
              <w:left w:val="nil"/>
              <w:bottom w:val="nil"/>
              <w:right w:val="nil"/>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sz w:val="18"/>
                <w:lang w:eastAsia="sl-SI"/>
              </w:rPr>
            </w:pPr>
            <w:r w:rsidRPr="00F218A4">
              <w:rPr>
                <w:rFonts w:ascii="Arial" w:eastAsia="Times New Roman" w:hAnsi="Arial" w:cs="Arial"/>
                <w:color w:val="000000"/>
                <w:sz w:val="18"/>
                <w:lang w:eastAsia="sl-SI"/>
              </w:rPr>
              <w:t>2016</w:t>
            </w:r>
          </w:p>
        </w:tc>
        <w:tc>
          <w:tcPr>
            <w:tcW w:w="580" w:type="dxa"/>
            <w:tcBorders>
              <w:top w:val="single" w:sz="8" w:space="0" w:color="auto"/>
              <w:left w:val="nil"/>
              <w:bottom w:val="nil"/>
              <w:right w:val="nil"/>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sz w:val="18"/>
                <w:lang w:eastAsia="sl-SI"/>
              </w:rPr>
            </w:pPr>
            <w:r w:rsidRPr="00F218A4">
              <w:rPr>
                <w:rFonts w:ascii="Arial" w:eastAsia="Times New Roman" w:hAnsi="Arial" w:cs="Arial"/>
                <w:color w:val="000000"/>
                <w:sz w:val="18"/>
                <w:lang w:eastAsia="sl-SI"/>
              </w:rPr>
              <w:t>2016</w:t>
            </w:r>
          </w:p>
        </w:tc>
        <w:tc>
          <w:tcPr>
            <w:tcW w:w="580" w:type="dxa"/>
            <w:tcBorders>
              <w:top w:val="single" w:sz="8" w:space="0" w:color="auto"/>
              <w:left w:val="nil"/>
              <w:bottom w:val="nil"/>
              <w:right w:val="nil"/>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sz w:val="18"/>
                <w:lang w:eastAsia="sl-SI"/>
              </w:rPr>
            </w:pPr>
            <w:r w:rsidRPr="00F218A4">
              <w:rPr>
                <w:rFonts w:ascii="Arial" w:eastAsia="Times New Roman" w:hAnsi="Arial" w:cs="Arial"/>
                <w:color w:val="000000"/>
                <w:sz w:val="18"/>
                <w:lang w:eastAsia="sl-SI"/>
              </w:rPr>
              <w:t>2016</w:t>
            </w:r>
          </w:p>
        </w:tc>
        <w:tc>
          <w:tcPr>
            <w:tcW w:w="580" w:type="dxa"/>
            <w:tcBorders>
              <w:top w:val="single" w:sz="8" w:space="0" w:color="auto"/>
              <w:left w:val="nil"/>
              <w:bottom w:val="nil"/>
              <w:right w:val="nil"/>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sz w:val="18"/>
                <w:lang w:eastAsia="sl-SI"/>
              </w:rPr>
            </w:pPr>
            <w:r w:rsidRPr="00F218A4">
              <w:rPr>
                <w:rFonts w:ascii="Arial" w:eastAsia="Times New Roman" w:hAnsi="Arial" w:cs="Arial"/>
                <w:color w:val="000000"/>
                <w:sz w:val="18"/>
                <w:lang w:eastAsia="sl-SI"/>
              </w:rPr>
              <w:t>2016</w:t>
            </w:r>
          </w:p>
        </w:tc>
        <w:tc>
          <w:tcPr>
            <w:tcW w:w="580" w:type="dxa"/>
            <w:tcBorders>
              <w:top w:val="single" w:sz="8" w:space="0" w:color="auto"/>
              <w:left w:val="nil"/>
              <w:bottom w:val="nil"/>
              <w:right w:val="nil"/>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sz w:val="18"/>
                <w:lang w:eastAsia="sl-SI"/>
              </w:rPr>
            </w:pPr>
            <w:r w:rsidRPr="00F218A4">
              <w:rPr>
                <w:rFonts w:ascii="Arial" w:eastAsia="Times New Roman" w:hAnsi="Arial" w:cs="Arial"/>
                <w:color w:val="000000"/>
                <w:sz w:val="18"/>
                <w:lang w:eastAsia="sl-SI"/>
              </w:rPr>
              <w:t>2017</w:t>
            </w:r>
          </w:p>
        </w:tc>
        <w:tc>
          <w:tcPr>
            <w:tcW w:w="580" w:type="dxa"/>
            <w:tcBorders>
              <w:top w:val="single" w:sz="8" w:space="0" w:color="auto"/>
              <w:left w:val="nil"/>
              <w:bottom w:val="nil"/>
              <w:right w:val="nil"/>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sz w:val="18"/>
                <w:lang w:eastAsia="sl-SI"/>
              </w:rPr>
            </w:pPr>
            <w:r w:rsidRPr="00F218A4">
              <w:rPr>
                <w:rFonts w:ascii="Arial" w:eastAsia="Times New Roman" w:hAnsi="Arial" w:cs="Arial"/>
                <w:color w:val="000000"/>
                <w:sz w:val="18"/>
                <w:lang w:eastAsia="sl-SI"/>
              </w:rPr>
              <w:t>2017</w:t>
            </w:r>
          </w:p>
        </w:tc>
        <w:tc>
          <w:tcPr>
            <w:tcW w:w="580" w:type="dxa"/>
            <w:tcBorders>
              <w:top w:val="single" w:sz="8" w:space="0" w:color="auto"/>
              <w:left w:val="nil"/>
              <w:bottom w:val="nil"/>
              <w:right w:val="nil"/>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sz w:val="18"/>
                <w:lang w:eastAsia="sl-SI"/>
              </w:rPr>
            </w:pPr>
            <w:r w:rsidRPr="00F218A4">
              <w:rPr>
                <w:rFonts w:ascii="Arial" w:eastAsia="Times New Roman" w:hAnsi="Arial" w:cs="Arial"/>
                <w:color w:val="000000"/>
                <w:sz w:val="18"/>
                <w:lang w:eastAsia="sl-SI"/>
              </w:rPr>
              <w:t>2017</w:t>
            </w:r>
          </w:p>
        </w:tc>
        <w:tc>
          <w:tcPr>
            <w:tcW w:w="580" w:type="dxa"/>
            <w:tcBorders>
              <w:top w:val="single" w:sz="8" w:space="0" w:color="auto"/>
              <w:left w:val="nil"/>
              <w:bottom w:val="nil"/>
              <w:right w:val="single" w:sz="8" w:space="0" w:color="auto"/>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sz w:val="18"/>
                <w:lang w:eastAsia="sl-SI"/>
              </w:rPr>
            </w:pPr>
            <w:r w:rsidRPr="00F218A4">
              <w:rPr>
                <w:rFonts w:ascii="Arial" w:eastAsia="Times New Roman" w:hAnsi="Arial" w:cs="Arial"/>
                <w:color w:val="000000"/>
                <w:sz w:val="18"/>
                <w:lang w:eastAsia="sl-SI"/>
              </w:rPr>
              <w:t>2017</w:t>
            </w:r>
          </w:p>
        </w:tc>
      </w:tr>
      <w:tr w:rsidR="00F02812" w:rsidRPr="00F218A4" w:rsidTr="00A43E64">
        <w:trPr>
          <w:trHeight w:val="226"/>
        </w:trPr>
        <w:tc>
          <w:tcPr>
            <w:tcW w:w="3734" w:type="dxa"/>
            <w:tcBorders>
              <w:top w:val="nil"/>
              <w:left w:val="single" w:sz="8" w:space="0" w:color="auto"/>
              <w:bottom w:val="nil"/>
              <w:right w:val="nil"/>
            </w:tcBorders>
            <w:shd w:val="clear" w:color="auto" w:fill="auto"/>
            <w:noWrap/>
            <w:vAlign w:val="bottom"/>
            <w:hideMark/>
          </w:tcPr>
          <w:p w:rsidR="00F02812" w:rsidRPr="0094034A" w:rsidRDefault="00F02812" w:rsidP="00A43E64">
            <w:pPr>
              <w:spacing w:after="0" w:line="240" w:lineRule="auto"/>
              <w:jc w:val="both"/>
              <w:rPr>
                <w:rFonts w:ascii="Arial" w:eastAsia="Times New Roman" w:hAnsi="Arial" w:cs="Arial"/>
                <w:color w:val="000000"/>
                <w:sz w:val="18"/>
                <w:lang w:eastAsia="sl-SI"/>
              </w:rPr>
            </w:pPr>
          </w:p>
        </w:tc>
        <w:tc>
          <w:tcPr>
            <w:tcW w:w="580" w:type="dxa"/>
            <w:tcBorders>
              <w:top w:val="nil"/>
              <w:left w:val="nil"/>
              <w:bottom w:val="nil"/>
              <w:right w:val="nil"/>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sz w:val="18"/>
                <w:lang w:eastAsia="sl-SI"/>
              </w:rPr>
            </w:pPr>
            <w:r w:rsidRPr="00F218A4">
              <w:rPr>
                <w:rFonts w:ascii="Arial" w:eastAsia="Times New Roman" w:hAnsi="Arial" w:cs="Arial"/>
                <w:color w:val="000000"/>
                <w:sz w:val="18"/>
                <w:lang w:eastAsia="sl-SI"/>
              </w:rPr>
              <w:t>I</w:t>
            </w:r>
          </w:p>
        </w:tc>
        <w:tc>
          <w:tcPr>
            <w:tcW w:w="580" w:type="dxa"/>
            <w:tcBorders>
              <w:top w:val="nil"/>
              <w:left w:val="nil"/>
              <w:bottom w:val="nil"/>
              <w:right w:val="nil"/>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sz w:val="18"/>
                <w:lang w:eastAsia="sl-SI"/>
              </w:rPr>
            </w:pPr>
            <w:r w:rsidRPr="00F218A4">
              <w:rPr>
                <w:rFonts w:ascii="Arial" w:eastAsia="Times New Roman" w:hAnsi="Arial" w:cs="Arial"/>
                <w:color w:val="000000"/>
                <w:sz w:val="18"/>
                <w:lang w:eastAsia="sl-SI"/>
              </w:rPr>
              <w:t>II</w:t>
            </w:r>
          </w:p>
        </w:tc>
        <w:tc>
          <w:tcPr>
            <w:tcW w:w="580" w:type="dxa"/>
            <w:tcBorders>
              <w:top w:val="nil"/>
              <w:left w:val="nil"/>
              <w:bottom w:val="nil"/>
              <w:right w:val="nil"/>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sz w:val="18"/>
                <w:lang w:eastAsia="sl-SI"/>
              </w:rPr>
            </w:pPr>
            <w:r w:rsidRPr="00F218A4">
              <w:rPr>
                <w:rFonts w:ascii="Arial" w:eastAsia="Times New Roman" w:hAnsi="Arial" w:cs="Arial"/>
                <w:color w:val="000000"/>
                <w:sz w:val="18"/>
                <w:lang w:eastAsia="sl-SI"/>
              </w:rPr>
              <w:t>III</w:t>
            </w:r>
          </w:p>
        </w:tc>
        <w:tc>
          <w:tcPr>
            <w:tcW w:w="580" w:type="dxa"/>
            <w:tcBorders>
              <w:top w:val="nil"/>
              <w:left w:val="nil"/>
              <w:bottom w:val="nil"/>
              <w:right w:val="nil"/>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sz w:val="18"/>
                <w:lang w:eastAsia="sl-SI"/>
              </w:rPr>
            </w:pPr>
            <w:r w:rsidRPr="00F218A4">
              <w:rPr>
                <w:rFonts w:ascii="Arial" w:eastAsia="Times New Roman" w:hAnsi="Arial" w:cs="Arial"/>
                <w:color w:val="000000"/>
                <w:sz w:val="18"/>
                <w:lang w:eastAsia="sl-SI"/>
              </w:rPr>
              <w:t>IV</w:t>
            </w:r>
          </w:p>
        </w:tc>
        <w:tc>
          <w:tcPr>
            <w:tcW w:w="580" w:type="dxa"/>
            <w:tcBorders>
              <w:top w:val="nil"/>
              <w:left w:val="nil"/>
              <w:bottom w:val="nil"/>
              <w:right w:val="nil"/>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sz w:val="18"/>
                <w:lang w:eastAsia="sl-SI"/>
              </w:rPr>
            </w:pPr>
            <w:r w:rsidRPr="00F218A4">
              <w:rPr>
                <w:rFonts w:ascii="Arial" w:eastAsia="Times New Roman" w:hAnsi="Arial" w:cs="Arial"/>
                <w:color w:val="000000"/>
                <w:sz w:val="18"/>
                <w:lang w:eastAsia="sl-SI"/>
              </w:rPr>
              <w:t>I</w:t>
            </w:r>
          </w:p>
        </w:tc>
        <w:tc>
          <w:tcPr>
            <w:tcW w:w="580" w:type="dxa"/>
            <w:tcBorders>
              <w:top w:val="nil"/>
              <w:left w:val="nil"/>
              <w:bottom w:val="nil"/>
              <w:right w:val="nil"/>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sz w:val="18"/>
                <w:lang w:eastAsia="sl-SI"/>
              </w:rPr>
            </w:pPr>
            <w:r w:rsidRPr="00F218A4">
              <w:rPr>
                <w:rFonts w:ascii="Arial" w:eastAsia="Times New Roman" w:hAnsi="Arial" w:cs="Arial"/>
                <w:color w:val="000000"/>
                <w:sz w:val="18"/>
                <w:lang w:eastAsia="sl-SI"/>
              </w:rPr>
              <w:t>II</w:t>
            </w:r>
          </w:p>
        </w:tc>
        <w:tc>
          <w:tcPr>
            <w:tcW w:w="580" w:type="dxa"/>
            <w:tcBorders>
              <w:top w:val="nil"/>
              <w:left w:val="nil"/>
              <w:bottom w:val="nil"/>
              <w:right w:val="nil"/>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sz w:val="18"/>
                <w:lang w:eastAsia="sl-SI"/>
              </w:rPr>
            </w:pPr>
            <w:r w:rsidRPr="00F218A4">
              <w:rPr>
                <w:rFonts w:ascii="Arial" w:eastAsia="Times New Roman" w:hAnsi="Arial" w:cs="Arial"/>
                <w:color w:val="000000"/>
                <w:sz w:val="18"/>
                <w:lang w:eastAsia="sl-SI"/>
              </w:rPr>
              <w:t>III</w:t>
            </w:r>
          </w:p>
        </w:tc>
        <w:tc>
          <w:tcPr>
            <w:tcW w:w="580" w:type="dxa"/>
            <w:tcBorders>
              <w:top w:val="nil"/>
              <w:left w:val="nil"/>
              <w:bottom w:val="nil"/>
              <w:right w:val="single" w:sz="8" w:space="0" w:color="auto"/>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sz w:val="18"/>
                <w:lang w:eastAsia="sl-SI"/>
              </w:rPr>
            </w:pPr>
            <w:r w:rsidRPr="00F218A4">
              <w:rPr>
                <w:rFonts w:ascii="Arial" w:eastAsia="Times New Roman" w:hAnsi="Arial" w:cs="Arial"/>
                <w:color w:val="000000"/>
                <w:sz w:val="18"/>
                <w:lang w:eastAsia="sl-SI"/>
              </w:rPr>
              <w:t>IV</w:t>
            </w:r>
          </w:p>
        </w:tc>
      </w:tr>
      <w:tr w:rsidR="00F02812" w:rsidRPr="00F218A4" w:rsidTr="00A43E64">
        <w:trPr>
          <w:trHeight w:val="226"/>
        </w:trPr>
        <w:tc>
          <w:tcPr>
            <w:tcW w:w="3734" w:type="dxa"/>
            <w:tcBorders>
              <w:top w:val="single" w:sz="8" w:space="0" w:color="auto"/>
              <w:left w:val="single" w:sz="8" w:space="0" w:color="auto"/>
              <w:bottom w:val="single" w:sz="8" w:space="0" w:color="auto"/>
              <w:right w:val="nil"/>
            </w:tcBorders>
            <w:shd w:val="clear" w:color="auto" w:fill="auto"/>
            <w:vAlign w:val="center"/>
            <w:hideMark/>
          </w:tcPr>
          <w:p w:rsidR="00F02812" w:rsidRPr="00F218A4" w:rsidRDefault="00F02812" w:rsidP="00A43E64">
            <w:pPr>
              <w:spacing w:after="0" w:line="240" w:lineRule="auto"/>
              <w:jc w:val="both"/>
              <w:rPr>
                <w:rFonts w:ascii="Arial" w:eastAsia="Times New Roman" w:hAnsi="Arial" w:cs="Arial"/>
                <w:color w:val="000000"/>
                <w:lang w:eastAsia="sl-SI"/>
              </w:rPr>
            </w:pPr>
            <w:r w:rsidRPr="0094034A">
              <w:rPr>
                <w:rFonts w:ascii="Arial" w:eastAsia="Times New Roman" w:hAnsi="Arial" w:cs="Arial"/>
                <w:color w:val="000000"/>
                <w:lang w:eastAsia="sl-SI"/>
              </w:rPr>
              <w:t>Vzpostavitev sistema socialne aktivacije</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p>
        </w:tc>
        <w:tc>
          <w:tcPr>
            <w:tcW w:w="580" w:type="dxa"/>
            <w:tcBorders>
              <w:top w:val="single" w:sz="4" w:space="0" w:color="auto"/>
              <w:left w:val="nil"/>
              <w:bottom w:val="single" w:sz="4" w:space="0" w:color="auto"/>
              <w:right w:val="single" w:sz="4" w:space="0" w:color="auto"/>
            </w:tcBorders>
            <w:shd w:val="clear" w:color="000000" w:fill="9BC2E6"/>
            <w:noWrap/>
            <w:vAlign w:val="center"/>
            <w:hideMark/>
          </w:tcPr>
          <w:p w:rsidR="00F02812" w:rsidRPr="00F218A4" w:rsidRDefault="00F02812" w:rsidP="00A43E64">
            <w:pPr>
              <w:spacing w:after="0" w:line="240" w:lineRule="auto"/>
              <w:jc w:val="both"/>
              <w:rPr>
                <w:rFonts w:ascii="Arial" w:eastAsia="Times New Roman" w:hAnsi="Arial" w:cs="Arial"/>
                <w:color w:val="000000"/>
                <w:lang w:eastAsia="sl-SI"/>
              </w:rPr>
            </w:pPr>
            <w:r w:rsidRPr="00F218A4">
              <w:rPr>
                <w:rFonts w:ascii="Arial" w:eastAsia="Times New Roman" w:hAnsi="Arial" w:cs="Arial"/>
                <w:color w:val="000000"/>
                <w:lang w:eastAsia="sl-SI"/>
              </w:rPr>
              <w:t>x</w:t>
            </w:r>
          </w:p>
        </w:tc>
        <w:tc>
          <w:tcPr>
            <w:tcW w:w="580" w:type="dxa"/>
            <w:tcBorders>
              <w:top w:val="single" w:sz="4" w:space="0" w:color="auto"/>
              <w:left w:val="nil"/>
              <w:bottom w:val="single" w:sz="4" w:space="0" w:color="auto"/>
              <w:right w:val="single" w:sz="4" w:space="0" w:color="auto"/>
            </w:tcBorders>
            <w:shd w:val="clear" w:color="000000" w:fill="9BC2E6"/>
            <w:noWrap/>
            <w:vAlign w:val="center"/>
            <w:hideMark/>
          </w:tcPr>
          <w:p w:rsidR="00F02812" w:rsidRPr="00F218A4" w:rsidRDefault="00F02812" w:rsidP="00A43E64">
            <w:pPr>
              <w:spacing w:after="0" w:line="240" w:lineRule="auto"/>
              <w:jc w:val="both"/>
              <w:rPr>
                <w:rFonts w:ascii="Arial" w:eastAsia="Times New Roman" w:hAnsi="Arial" w:cs="Arial"/>
                <w:color w:val="000000"/>
                <w:lang w:eastAsia="sl-SI"/>
              </w:rPr>
            </w:pPr>
            <w:r w:rsidRPr="00F218A4">
              <w:rPr>
                <w:rFonts w:ascii="Arial" w:eastAsia="Times New Roman" w:hAnsi="Arial" w:cs="Arial"/>
                <w:color w:val="000000"/>
                <w:lang w:eastAsia="sl-SI"/>
              </w:rPr>
              <w:t>x</w:t>
            </w:r>
          </w:p>
        </w:tc>
        <w:tc>
          <w:tcPr>
            <w:tcW w:w="580" w:type="dxa"/>
            <w:tcBorders>
              <w:top w:val="single" w:sz="4" w:space="0" w:color="auto"/>
              <w:left w:val="nil"/>
              <w:bottom w:val="single" w:sz="4" w:space="0" w:color="auto"/>
              <w:right w:val="single" w:sz="4" w:space="0" w:color="auto"/>
            </w:tcBorders>
            <w:shd w:val="clear" w:color="000000" w:fill="9BC2E6"/>
            <w:noWrap/>
            <w:vAlign w:val="center"/>
            <w:hideMark/>
          </w:tcPr>
          <w:p w:rsidR="00F02812" w:rsidRPr="00F218A4" w:rsidRDefault="00F02812" w:rsidP="00A43E64">
            <w:pPr>
              <w:spacing w:after="0" w:line="240" w:lineRule="auto"/>
              <w:jc w:val="both"/>
              <w:rPr>
                <w:rFonts w:ascii="Arial" w:eastAsia="Times New Roman" w:hAnsi="Arial" w:cs="Arial"/>
                <w:color w:val="000000"/>
                <w:lang w:eastAsia="sl-SI"/>
              </w:rPr>
            </w:pPr>
            <w:r w:rsidRPr="00F218A4">
              <w:rPr>
                <w:rFonts w:ascii="Arial" w:eastAsia="Times New Roman" w:hAnsi="Arial" w:cs="Arial"/>
                <w:color w:val="000000"/>
                <w:lang w:eastAsia="sl-SI"/>
              </w:rPr>
              <w:t>x</w:t>
            </w:r>
          </w:p>
        </w:tc>
        <w:tc>
          <w:tcPr>
            <w:tcW w:w="580" w:type="dxa"/>
            <w:tcBorders>
              <w:top w:val="single" w:sz="4" w:space="0" w:color="auto"/>
              <w:left w:val="nil"/>
              <w:bottom w:val="single" w:sz="4" w:space="0" w:color="auto"/>
              <w:right w:val="single" w:sz="4" w:space="0" w:color="auto"/>
            </w:tcBorders>
            <w:shd w:val="clear" w:color="000000" w:fill="9BC2E6"/>
            <w:noWrap/>
            <w:vAlign w:val="center"/>
            <w:hideMark/>
          </w:tcPr>
          <w:p w:rsidR="00F02812" w:rsidRPr="00F218A4" w:rsidRDefault="00F02812" w:rsidP="00A43E64">
            <w:pPr>
              <w:spacing w:after="0" w:line="240" w:lineRule="auto"/>
              <w:jc w:val="both"/>
              <w:rPr>
                <w:rFonts w:ascii="Arial" w:eastAsia="Times New Roman" w:hAnsi="Arial" w:cs="Arial"/>
                <w:color w:val="000000"/>
                <w:lang w:eastAsia="sl-SI"/>
              </w:rPr>
            </w:pPr>
            <w:r w:rsidRPr="00F218A4">
              <w:rPr>
                <w:rFonts w:ascii="Arial" w:eastAsia="Times New Roman" w:hAnsi="Arial" w:cs="Arial"/>
                <w:color w:val="000000"/>
                <w:lang w:eastAsia="sl-SI"/>
              </w:rPr>
              <w:t>x</w:t>
            </w:r>
          </w:p>
        </w:tc>
        <w:tc>
          <w:tcPr>
            <w:tcW w:w="580" w:type="dxa"/>
            <w:tcBorders>
              <w:top w:val="single" w:sz="4" w:space="0" w:color="auto"/>
              <w:left w:val="nil"/>
              <w:bottom w:val="single" w:sz="4" w:space="0" w:color="auto"/>
              <w:right w:val="single" w:sz="8" w:space="0" w:color="auto"/>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p>
        </w:tc>
      </w:tr>
      <w:tr w:rsidR="00F02812" w:rsidRPr="00F218A4" w:rsidTr="00A43E64">
        <w:trPr>
          <w:trHeight w:val="226"/>
        </w:trPr>
        <w:tc>
          <w:tcPr>
            <w:tcW w:w="3734" w:type="dxa"/>
            <w:tcBorders>
              <w:top w:val="nil"/>
              <w:left w:val="single" w:sz="8" w:space="0" w:color="auto"/>
              <w:bottom w:val="single" w:sz="8" w:space="0" w:color="auto"/>
              <w:right w:val="nil"/>
            </w:tcBorders>
            <w:shd w:val="clear" w:color="auto" w:fill="auto"/>
            <w:vAlign w:val="center"/>
            <w:hideMark/>
          </w:tcPr>
          <w:p w:rsidR="00F02812" w:rsidRPr="0094034A" w:rsidRDefault="00F02812" w:rsidP="00A43E64">
            <w:pPr>
              <w:spacing w:after="0" w:line="240" w:lineRule="auto"/>
              <w:jc w:val="both"/>
              <w:rPr>
                <w:rFonts w:ascii="Arial" w:eastAsia="Times New Roman" w:hAnsi="Arial" w:cs="Arial"/>
                <w:color w:val="000000"/>
                <w:lang w:eastAsia="sl-SI"/>
              </w:rPr>
            </w:pPr>
            <w:r w:rsidRPr="0094034A">
              <w:rPr>
                <w:rFonts w:ascii="Arial" w:eastAsia="Times New Roman" w:hAnsi="Arial" w:cs="Arial"/>
                <w:color w:val="000000"/>
                <w:lang w:eastAsia="sl-SI"/>
              </w:rPr>
              <w:t>Območja delovanja</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p>
        </w:tc>
        <w:tc>
          <w:tcPr>
            <w:tcW w:w="580" w:type="dxa"/>
            <w:tcBorders>
              <w:top w:val="nil"/>
              <w:left w:val="nil"/>
              <w:bottom w:val="single" w:sz="4" w:space="0" w:color="auto"/>
              <w:right w:val="single" w:sz="4" w:space="0" w:color="auto"/>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p>
        </w:tc>
        <w:tc>
          <w:tcPr>
            <w:tcW w:w="580" w:type="dxa"/>
            <w:tcBorders>
              <w:top w:val="nil"/>
              <w:left w:val="nil"/>
              <w:bottom w:val="single" w:sz="4" w:space="0" w:color="auto"/>
              <w:right w:val="single" w:sz="4" w:space="0" w:color="auto"/>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p>
        </w:tc>
        <w:tc>
          <w:tcPr>
            <w:tcW w:w="580" w:type="dxa"/>
            <w:tcBorders>
              <w:top w:val="nil"/>
              <w:left w:val="nil"/>
              <w:bottom w:val="single" w:sz="4" w:space="0" w:color="auto"/>
              <w:right w:val="single" w:sz="4" w:space="0" w:color="auto"/>
            </w:tcBorders>
            <w:shd w:val="clear" w:color="000000" w:fill="BDD7EE"/>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r w:rsidRPr="00F218A4">
              <w:rPr>
                <w:rFonts w:ascii="Arial" w:eastAsia="Times New Roman" w:hAnsi="Arial" w:cs="Arial"/>
                <w:color w:val="000000"/>
                <w:lang w:eastAsia="sl-SI"/>
              </w:rPr>
              <w:t>x</w:t>
            </w:r>
          </w:p>
        </w:tc>
        <w:tc>
          <w:tcPr>
            <w:tcW w:w="580" w:type="dxa"/>
            <w:tcBorders>
              <w:top w:val="nil"/>
              <w:left w:val="nil"/>
              <w:bottom w:val="single" w:sz="4" w:space="0" w:color="auto"/>
              <w:right w:val="single" w:sz="4" w:space="0" w:color="auto"/>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p>
        </w:tc>
        <w:tc>
          <w:tcPr>
            <w:tcW w:w="580" w:type="dxa"/>
            <w:tcBorders>
              <w:top w:val="nil"/>
              <w:left w:val="nil"/>
              <w:bottom w:val="single" w:sz="4" w:space="0" w:color="auto"/>
              <w:right w:val="single" w:sz="4" w:space="0" w:color="auto"/>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p>
        </w:tc>
        <w:tc>
          <w:tcPr>
            <w:tcW w:w="580" w:type="dxa"/>
            <w:tcBorders>
              <w:top w:val="nil"/>
              <w:left w:val="nil"/>
              <w:bottom w:val="single" w:sz="4" w:space="0" w:color="auto"/>
              <w:right w:val="single" w:sz="4" w:space="0" w:color="auto"/>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p>
        </w:tc>
        <w:tc>
          <w:tcPr>
            <w:tcW w:w="580" w:type="dxa"/>
            <w:tcBorders>
              <w:top w:val="nil"/>
              <w:left w:val="nil"/>
              <w:bottom w:val="single" w:sz="4" w:space="0" w:color="auto"/>
              <w:right w:val="single" w:sz="8" w:space="0" w:color="auto"/>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p>
        </w:tc>
      </w:tr>
      <w:tr w:rsidR="00F02812" w:rsidRPr="00F218A4" w:rsidTr="00A43E64">
        <w:trPr>
          <w:trHeight w:val="226"/>
        </w:trPr>
        <w:tc>
          <w:tcPr>
            <w:tcW w:w="3734" w:type="dxa"/>
            <w:tcBorders>
              <w:top w:val="nil"/>
              <w:left w:val="single" w:sz="8" w:space="0" w:color="auto"/>
              <w:bottom w:val="single" w:sz="8" w:space="0" w:color="auto"/>
              <w:right w:val="nil"/>
            </w:tcBorders>
            <w:shd w:val="clear" w:color="auto" w:fill="auto"/>
            <w:vAlign w:val="center"/>
            <w:hideMark/>
          </w:tcPr>
          <w:p w:rsidR="00F02812" w:rsidRPr="0094034A" w:rsidRDefault="00F02812" w:rsidP="00A43E64">
            <w:pPr>
              <w:spacing w:after="0" w:line="240" w:lineRule="auto"/>
              <w:jc w:val="both"/>
              <w:rPr>
                <w:rFonts w:ascii="Arial" w:eastAsia="Times New Roman" w:hAnsi="Arial" w:cs="Arial"/>
                <w:color w:val="000000"/>
                <w:lang w:eastAsia="sl-SI"/>
              </w:rPr>
            </w:pPr>
            <w:r w:rsidRPr="0094034A">
              <w:rPr>
                <w:rFonts w:ascii="Arial" w:eastAsia="Times New Roman" w:hAnsi="Arial" w:cs="Arial"/>
                <w:color w:val="000000"/>
                <w:lang w:eastAsia="sl-SI"/>
              </w:rPr>
              <w:t>Vzpostavitev sistema sodelovanja z institucijami</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p>
        </w:tc>
        <w:tc>
          <w:tcPr>
            <w:tcW w:w="580" w:type="dxa"/>
            <w:tcBorders>
              <w:top w:val="nil"/>
              <w:left w:val="nil"/>
              <w:bottom w:val="single" w:sz="4" w:space="0" w:color="auto"/>
              <w:right w:val="single" w:sz="4" w:space="0" w:color="auto"/>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p>
        </w:tc>
        <w:tc>
          <w:tcPr>
            <w:tcW w:w="580" w:type="dxa"/>
            <w:tcBorders>
              <w:top w:val="nil"/>
              <w:left w:val="nil"/>
              <w:bottom w:val="single" w:sz="4" w:space="0" w:color="auto"/>
              <w:right w:val="single" w:sz="4" w:space="0" w:color="auto"/>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p>
        </w:tc>
        <w:tc>
          <w:tcPr>
            <w:tcW w:w="580" w:type="dxa"/>
            <w:tcBorders>
              <w:top w:val="nil"/>
              <w:left w:val="nil"/>
              <w:bottom w:val="single" w:sz="4" w:space="0" w:color="auto"/>
              <w:right w:val="single" w:sz="4" w:space="0" w:color="auto"/>
            </w:tcBorders>
            <w:shd w:val="clear" w:color="000000" w:fill="2F75B5"/>
            <w:noWrap/>
            <w:vAlign w:val="center"/>
            <w:hideMark/>
          </w:tcPr>
          <w:p w:rsidR="00F02812" w:rsidRPr="00F218A4" w:rsidRDefault="00F02812" w:rsidP="00A43E64">
            <w:pPr>
              <w:spacing w:after="0" w:line="240" w:lineRule="auto"/>
              <w:jc w:val="both"/>
              <w:rPr>
                <w:rFonts w:ascii="Arial" w:eastAsia="Times New Roman" w:hAnsi="Arial" w:cs="Arial"/>
                <w:color w:val="000000"/>
                <w:lang w:eastAsia="sl-SI"/>
              </w:rPr>
            </w:pPr>
            <w:r w:rsidRPr="00F218A4">
              <w:rPr>
                <w:rFonts w:ascii="Arial" w:eastAsia="Times New Roman" w:hAnsi="Arial" w:cs="Arial"/>
                <w:color w:val="000000"/>
                <w:lang w:eastAsia="sl-SI"/>
              </w:rPr>
              <w:t>x</w:t>
            </w:r>
          </w:p>
        </w:tc>
        <w:tc>
          <w:tcPr>
            <w:tcW w:w="580" w:type="dxa"/>
            <w:tcBorders>
              <w:top w:val="nil"/>
              <w:left w:val="nil"/>
              <w:bottom w:val="single" w:sz="4" w:space="0" w:color="auto"/>
              <w:right w:val="single" w:sz="4" w:space="0" w:color="auto"/>
            </w:tcBorders>
            <w:shd w:val="clear" w:color="000000" w:fill="2F75B5"/>
            <w:noWrap/>
            <w:vAlign w:val="center"/>
            <w:hideMark/>
          </w:tcPr>
          <w:p w:rsidR="00F02812" w:rsidRPr="00F218A4" w:rsidRDefault="00F02812" w:rsidP="00A43E64">
            <w:pPr>
              <w:spacing w:after="0" w:line="240" w:lineRule="auto"/>
              <w:jc w:val="both"/>
              <w:rPr>
                <w:rFonts w:ascii="Arial" w:eastAsia="Times New Roman" w:hAnsi="Arial" w:cs="Arial"/>
                <w:color w:val="000000"/>
                <w:lang w:eastAsia="sl-SI"/>
              </w:rPr>
            </w:pPr>
            <w:r w:rsidRPr="00F218A4">
              <w:rPr>
                <w:rFonts w:ascii="Arial" w:eastAsia="Times New Roman" w:hAnsi="Arial" w:cs="Arial"/>
                <w:color w:val="000000"/>
                <w:lang w:eastAsia="sl-SI"/>
              </w:rPr>
              <w:t>x</w:t>
            </w:r>
          </w:p>
        </w:tc>
        <w:tc>
          <w:tcPr>
            <w:tcW w:w="580" w:type="dxa"/>
            <w:tcBorders>
              <w:top w:val="nil"/>
              <w:left w:val="nil"/>
              <w:bottom w:val="single" w:sz="4" w:space="0" w:color="auto"/>
              <w:right w:val="single" w:sz="4" w:space="0" w:color="auto"/>
            </w:tcBorders>
            <w:shd w:val="clear" w:color="000000" w:fill="2F75B5"/>
            <w:noWrap/>
            <w:vAlign w:val="center"/>
            <w:hideMark/>
          </w:tcPr>
          <w:p w:rsidR="00F02812" w:rsidRPr="00F218A4" w:rsidRDefault="00F02812" w:rsidP="00A43E64">
            <w:pPr>
              <w:spacing w:after="0" w:line="240" w:lineRule="auto"/>
              <w:jc w:val="both"/>
              <w:rPr>
                <w:rFonts w:ascii="Arial" w:eastAsia="Times New Roman" w:hAnsi="Arial" w:cs="Arial"/>
                <w:color w:val="000000"/>
                <w:lang w:eastAsia="sl-SI"/>
              </w:rPr>
            </w:pPr>
            <w:r w:rsidRPr="00F218A4">
              <w:rPr>
                <w:rFonts w:ascii="Arial" w:eastAsia="Times New Roman" w:hAnsi="Arial" w:cs="Arial"/>
                <w:color w:val="000000"/>
                <w:lang w:eastAsia="sl-SI"/>
              </w:rPr>
              <w:t>x</w:t>
            </w:r>
          </w:p>
        </w:tc>
        <w:tc>
          <w:tcPr>
            <w:tcW w:w="580" w:type="dxa"/>
            <w:tcBorders>
              <w:top w:val="nil"/>
              <w:left w:val="nil"/>
              <w:bottom w:val="single" w:sz="4" w:space="0" w:color="auto"/>
              <w:right w:val="single" w:sz="4" w:space="0" w:color="auto"/>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p>
        </w:tc>
        <w:tc>
          <w:tcPr>
            <w:tcW w:w="580" w:type="dxa"/>
            <w:tcBorders>
              <w:top w:val="nil"/>
              <w:left w:val="nil"/>
              <w:bottom w:val="single" w:sz="4" w:space="0" w:color="auto"/>
              <w:right w:val="single" w:sz="8" w:space="0" w:color="auto"/>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p>
        </w:tc>
      </w:tr>
      <w:tr w:rsidR="00F02812" w:rsidRPr="00F218A4" w:rsidTr="00A43E64">
        <w:trPr>
          <w:trHeight w:val="226"/>
        </w:trPr>
        <w:tc>
          <w:tcPr>
            <w:tcW w:w="3734" w:type="dxa"/>
            <w:tcBorders>
              <w:top w:val="nil"/>
              <w:left w:val="single" w:sz="8" w:space="0" w:color="auto"/>
              <w:bottom w:val="single" w:sz="8" w:space="0" w:color="auto"/>
              <w:right w:val="nil"/>
            </w:tcBorders>
            <w:shd w:val="clear" w:color="auto" w:fill="auto"/>
            <w:vAlign w:val="center"/>
            <w:hideMark/>
          </w:tcPr>
          <w:p w:rsidR="00F02812" w:rsidRPr="0094034A" w:rsidRDefault="00F02812" w:rsidP="00A43E64">
            <w:pPr>
              <w:spacing w:after="0" w:line="240" w:lineRule="auto"/>
              <w:jc w:val="both"/>
              <w:rPr>
                <w:rFonts w:ascii="Arial" w:eastAsia="Times New Roman" w:hAnsi="Arial" w:cs="Arial"/>
                <w:color w:val="000000"/>
                <w:lang w:eastAsia="sl-SI"/>
              </w:rPr>
            </w:pPr>
            <w:r w:rsidRPr="0094034A">
              <w:rPr>
                <w:rFonts w:ascii="Arial" w:eastAsia="Times New Roman" w:hAnsi="Arial" w:cs="Arial"/>
                <w:color w:val="000000"/>
                <w:lang w:eastAsia="sl-SI"/>
              </w:rPr>
              <w:t>Izobraževanje in usposabljanje</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p>
        </w:tc>
        <w:tc>
          <w:tcPr>
            <w:tcW w:w="580" w:type="dxa"/>
            <w:tcBorders>
              <w:top w:val="nil"/>
              <w:left w:val="nil"/>
              <w:bottom w:val="single" w:sz="4" w:space="0" w:color="auto"/>
              <w:right w:val="single" w:sz="4" w:space="0" w:color="auto"/>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p>
        </w:tc>
        <w:tc>
          <w:tcPr>
            <w:tcW w:w="580" w:type="dxa"/>
            <w:tcBorders>
              <w:top w:val="nil"/>
              <w:left w:val="nil"/>
              <w:bottom w:val="single" w:sz="4" w:space="0" w:color="auto"/>
              <w:right w:val="single" w:sz="4" w:space="0" w:color="auto"/>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p>
        </w:tc>
        <w:tc>
          <w:tcPr>
            <w:tcW w:w="580" w:type="dxa"/>
            <w:tcBorders>
              <w:top w:val="nil"/>
              <w:left w:val="nil"/>
              <w:bottom w:val="single" w:sz="4" w:space="0" w:color="auto"/>
              <w:right w:val="single" w:sz="4" w:space="0" w:color="auto"/>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p>
        </w:tc>
        <w:tc>
          <w:tcPr>
            <w:tcW w:w="580" w:type="dxa"/>
            <w:tcBorders>
              <w:top w:val="nil"/>
              <w:left w:val="nil"/>
              <w:bottom w:val="single" w:sz="4" w:space="0" w:color="auto"/>
              <w:right w:val="single" w:sz="4" w:space="0" w:color="auto"/>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p>
        </w:tc>
        <w:tc>
          <w:tcPr>
            <w:tcW w:w="580" w:type="dxa"/>
            <w:tcBorders>
              <w:top w:val="nil"/>
              <w:left w:val="nil"/>
              <w:bottom w:val="single" w:sz="4" w:space="0" w:color="auto"/>
              <w:right w:val="single" w:sz="4" w:space="0" w:color="auto"/>
            </w:tcBorders>
            <w:shd w:val="clear" w:color="000000" w:fill="FFF2CC"/>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r w:rsidRPr="00F218A4">
              <w:rPr>
                <w:rFonts w:ascii="Arial" w:eastAsia="Times New Roman" w:hAnsi="Arial" w:cs="Arial"/>
                <w:color w:val="000000"/>
                <w:lang w:eastAsia="sl-SI"/>
              </w:rPr>
              <w:t>x</w:t>
            </w:r>
          </w:p>
        </w:tc>
        <w:tc>
          <w:tcPr>
            <w:tcW w:w="580" w:type="dxa"/>
            <w:tcBorders>
              <w:top w:val="nil"/>
              <w:left w:val="nil"/>
              <w:bottom w:val="single" w:sz="4" w:space="0" w:color="auto"/>
              <w:right w:val="single" w:sz="4" w:space="0" w:color="auto"/>
            </w:tcBorders>
            <w:shd w:val="clear" w:color="000000" w:fill="FFF2CC"/>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r w:rsidRPr="00F218A4">
              <w:rPr>
                <w:rFonts w:ascii="Arial" w:eastAsia="Times New Roman" w:hAnsi="Arial" w:cs="Arial"/>
                <w:color w:val="000000"/>
                <w:lang w:eastAsia="sl-SI"/>
              </w:rPr>
              <w:t>x</w:t>
            </w:r>
          </w:p>
        </w:tc>
        <w:tc>
          <w:tcPr>
            <w:tcW w:w="580" w:type="dxa"/>
            <w:tcBorders>
              <w:top w:val="nil"/>
              <w:left w:val="nil"/>
              <w:bottom w:val="single" w:sz="4" w:space="0" w:color="auto"/>
              <w:right w:val="single" w:sz="8" w:space="0" w:color="auto"/>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p>
        </w:tc>
      </w:tr>
      <w:tr w:rsidR="00F02812" w:rsidRPr="00F218A4" w:rsidTr="00A43E64">
        <w:trPr>
          <w:trHeight w:val="226"/>
        </w:trPr>
        <w:tc>
          <w:tcPr>
            <w:tcW w:w="3734" w:type="dxa"/>
            <w:tcBorders>
              <w:top w:val="nil"/>
              <w:left w:val="single" w:sz="8" w:space="0" w:color="auto"/>
              <w:bottom w:val="single" w:sz="8" w:space="0" w:color="auto"/>
              <w:right w:val="nil"/>
            </w:tcBorders>
            <w:shd w:val="clear" w:color="auto" w:fill="auto"/>
            <w:vAlign w:val="center"/>
            <w:hideMark/>
          </w:tcPr>
          <w:p w:rsidR="00F02812" w:rsidRPr="0094034A" w:rsidRDefault="00F02812" w:rsidP="00A43E64">
            <w:pPr>
              <w:spacing w:after="0" w:line="240" w:lineRule="auto"/>
              <w:jc w:val="both"/>
              <w:rPr>
                <w:rFonts w:ascii="Arial" w:eastAsia="Times New Roman" w:hAnsi="Arial" w:cs="Arial"/>
                <w:color w:val="000000"/>
                <w:lang w:eastAsia="sl-SI"/>
              </w:rPr>
            </w:pPr>
            <w:r w:rsidRPr="0094034A">
              <w:rPr>
                <w:rFonts w:ascii="Arial" w:eastAsia="Times New Roman" w:hAnsi="Arial" w:cs="Arial"/>
                <w:color w:val="000000"/>
                <w:lang w:eastAsia="sl-SI"/>
              </w:rPr>
              <w:t>Materialna sredstva</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p>
        </w:tc>
        <w:tc>
          <w:tcPr>
            <w:tcW w:w="580" w:type="dxa"/>
            <w:tcBorders>
              <w:top w:val="nil"/>
              <w:left w:val="nil"/>
              <w:bottom w:val="single" w:sz="4" w:space="0" w:color="auto"/>
              <w:right w:val="single" w:sz="4" w:space="0" w:color="auto"/>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p>
        </w:tc>
        <w:tc>
          <w:tcPr>
            <w:tcW w:w="580" w:type="dxa"/>
            <w:tcBorders>
              <w:top w:val="nil"/>
              <w:left w:val="nil"/>
              <w:bottom w:val="single" w:sz="4" w:space="0" w:color="auto"/>
              <w:right w:val="single" w:sz="4" w:space="0" w:color="auto"/>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p>
        </w:tc>
        <w:tc>
          <w:tcPr>
            <w:tcW w:w="580" w:type="dxa"/>
            <w:tcBorders>
              <w:top w:val="nil"/>
              <w:left w:val="nil"/>
              <w:bottom w:val="single" w:sz="4" w:space="0" w:color="auto"/>
              <w:right w:val="single" w:sz="4" w:space="0" w:color="auto"/>
            </w:tcBorders>
            <w:shd w:val="clear" w:color="000000" w:fill="BF8F00"/>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r w:rsidRPr="00F218A4">
              <w:rPr>
                <w:rFonts w:ascii="Arial" w:eastAsia="Times New Roman" w:hAnsi="Arial" w:cs="Arial"/>
                <w:color w:val="000000"/>
                <w:lang w:eastAsia="sl-SI"/>
              </w:rPr>
              <w:t>x</w:t>
            </w:r>
          </w:p>
        </w:tc>
        <w:tc>
          <w:tcPr>
            <w:tcW w:w="580" w:type="dxa"/>
            <w:tcBorders>
              <w:top w:val="nil"/>
              <w:left w:val="nil"/>
              <w:bottom w:val="single" w:sz="4" w:space="0" w:color="auto"/>
              <w:right w:val="single" w:sz="4" w:space="0" w:color="auto"/>
            </w:tcBorders>
            <w:shd w:val="clear" w:color="000000" w:fill="BF8F00"/>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r w:rsidRPr="00F218A4">
              <w:rPr>
                <w:rFonts w:ascii="Arial" w:eastAsia="Times New Roman" w:hAnsi="Arial" w:cs="Arial"/>
                <w:color w:val="000000"/>
                <w:lang w:eastAsia="sl-SI"/>
              </w:rPr>
              <w:t>x</w:t>
            </w:r>
          </w:p>
        </w:tc>
        <w:tc>
          <w:tcPr>
            <w:tcW w:w="580" w:type="dxa"/>
            <w:tcBorders>
              <w:top w:val="nil"/>
              <w:left w:val="nil"/>
              <w:bottom w:val="single" w:sz="4" w:space="0" w:color="auto"/>
              <w:right w:val="single" w:sz="4" w:space="0" w:color="auto"/>
            </w:tcBorders>
            <w:shd w:val="clear" w:color="000000" w:fill="BF8F00"/>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r w:rsidRPr="00F218A4">
              <w:rPr>
                <w:rFonts w:ascii="Arial" w:eastAsia="Times New Roman" w:hAnsi="Arial" w:cs="Arial"/>
                <w:color w:val="000000"/>
                <w:lang w:eastAsia="sl-SI"/>
              </w:rPr>
              <w:t>x</w:t>
            </w:r>
          </w:p>
        </w:tc>
        <w:tc>
          <w:tcPr>
            <w:tcW w:w="580" w:type="dxa"/>
            <w:tcBorders>
              <w:top w:val="nil"/>
              <w:left w:val="nil"/>
              <w:bottom w:val="single" w:sz="4" w:space="0" w:color="auto"/>
              <w:right w:val="single" w:sz="4" w:space="0" w:color="auto"/>
            </w:tcBorders>
            <w:shd w:val="clear" w:color="000000" w:fill="BF8F00"/>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r w:rsidRPr="00F218A4">
              <w:rPr>
                <w:rFonts w:ascii="Arial" w:eastAsia="Times New Roman" w:hAnsi="Arial" w:cs="Arial"/>
                <w:color w:val="000000"/>
                <w:lang w:eastAsia="sl-SI"/>
              </w:rPr>
              <w:t>x</w:t>
            </w:r>
          </w:p>
        </w:tc>
        <w:tc>
          <w:tcPr>
            <w:tcW w:w="580" w:type="dxa"/>
            <w:tcBorders>
              <w:top w:val="nil"/>
              <w:left w:val="nil"/>
              <w:bottom w:val="single" w:sz="4" w:space="0" w:color="auto"/>
              <w:right w:val="single" w:sz="8" w:space="0" w:color="auto"/>
            </w:tcBorders>
            <w:shd w:val="clear" w:color="000000" w:fill="BF8F00"/>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r w:rsidRPr="00F218A4">
              <w:rPr>
                <w:rFonts w:ascii="Arial" w:eastAsia="Times New Roman" w:hAnsi="Arial" w:cs="Arial"/>
                <w:color w:val="000000"/>
                <w:lang w:eastAsia="sl-SI"/>
              </w:rPr>
              <w:t>x</w:t>
            </w:r>
          </w:p>
        </w:tc>
      </w:tr>
      <w:tr w:rsidR="00F02812" w:rsidRPr="00F218A4" w:rsidTr="00A43E64">
        <w:trPr>
          <w:trHeight w:val="226"/>
        </w:trPr>
        <w:tc>
          <w:tcPr>
            <w:tcW w:w="3734" w:type="dxa"/>
            <w:tcBorders>
              <w:top w:val="nil"/>
              <w:left w:val="single" w:sz="8" w:space="0" w:color="auto"/>
              <w:bottom w:val="single" w:sz="8" w:space="0" w:color="auto"/>
              <w:right w:val="nil"/>
            </w:tcBorders>
            <w:shd w:val="clear" w:color="auto" w:fill="auto"/>
            <w:vAlign w:val="center"/>
            <w:hideMark/>
          </w:tcPr>
          <w:p w:rsidR="00F02812" w:rsidRPr="0094034A" w:rsidRDefault="00F02812" w:rsidP="00A43E64">
            <w:pPr>
              <w:spacing w:after="0" w:line="240" w:lineRule="auto"/>
              <w:jc w:val="both"/>
              <w:rPr>
                <w:rFonts w:ascii="Arial" w:eastAsia="Times New Roman" w:hAnsi="Arial" w:cs="Arial"/>
                <w:color w:val="000000"/>
                <w:lang w:eastAsia="sl-SI"/>
              </w:rPr>
            </w:pPr>
            <w:r w:rsidRPr="0094034A">
              <w:rPr>
                <w:rFonts w:ascii="Arial" w:eastAsia="Times New Roman" w:hAnsi="Arial" w:cs="Arial"/>
                <w:color w:val="000000"/>
                <w:lang w:eastAsia="sl-SI"/>
              </w:rPr>
              <w:t>Programi socialne aktivacije</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p>
        </w:tc>
        <w:tc>
          <w:tcPr>
            <w:tcW w:w="580" w:type="dxa"/>
            <w:tcBorders>
              <w:top w:val="nil"/>
              <w:left w:val="nil"/>
              <w:bottom w:val="single" w:sz="4" w:space="0" w:color="auto"/>
              <w:right w:val="single" w:sz="4" w:space="0" w:color="auto"/>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p>
        </w:tc>
        <w:tc>
          <w:tcPr>
            <w:tcW w:w="580" w:type="dxa"/>
            <w:tcBorders>
              <w:top w:val="nil"/>
              <w:left w:val="nil"/>
              <w:bottom w:val="single" w:sz="4" w:space="0" w:color="auto"/>
              <w:right w:val="single" w:sz="4" w:space="0" w:color="auto"/>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p>
        </w:tc>
        <w:tc>
          <w:tcPr>
            <w:tcW w:w="580" w:type="dxa"/>
            <w:tcBorders>
              <w:top w:val="nil"/>
              <w:left w:val="nil"/>
              <w:bottom w:val="single" w:sz="4" w:space="0" w:color="auto"/>
              <w:right w:val="single" w:sz="4" w:space="0" w:color="auto"/>
            </w:tcBorders>
            <w:shd w:val="clear" w:color="000000" w:fill="A9D08E"/>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r w:rsidRPr="00F218A4">
              <w:rPr>
                <w:rFonts w:ascii="Arial" w:eastAsia="Times New Roman" w:hAnsi="Arial" w:cs="Arial"/>
                <w:color w:val="000000"/>
                <w:lang w:eastAsia="sl-SI"/>
              </w:rPr>
              <w:t>x</w:t>
            </w:r>
          </w:p>
        </w:tc>
        <w:tc>
          <w:tcPr>
            <w:tcW w:w="580" w:type="dxa"/>
            <w:tcBorders>
              <w:top w:val="nil"/>
              <w:left w:val="nil"/>
              <w:bottom w:val="single" w:sz="4" w:space="0" w:color="auto"/>
              <w:right w:val="single" w:sz="4" w:space="0" w:color="auto"/>
            </w:tcBorders>
            <w:shd w:val="clear" w:color="000000" w:fill="A9D08E"/>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r w:rsidRPr="00F218A4">
              <w:rPr>
                <w:rFonts w:ascii="Arial" w:eastAsia="Times New Roman" w:hAnsi="Arial" w:cs="Arial"/>
                <w:color w:val="000000"/>
                <w:lang w:eastAsia="sl-SI"/>
              </w:rPr>
              <w:t>x</w:t>
            </w:r>
          </w:p>
        </w:tc>
        <w:tc>
          <w:tcPr>
            <w:tcW w:w="580" w:type="dxa"/>
            <w:tcBorders>
              <w:top w:val="nil"/>
              <w:left w:val="nil"/>
              <w:bottom w:val="single" w:sz="4" w:space="0" w:color="auto"/>
              <w:right w:val="single" w:sz="4" w:space="0" w:color="auto"/>
            </w:tcBorders>
            <w:shd w:val="clear" w:color="000000" w:fill="A9D08E"/>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r w:rsidRPr="00F218A4">
              <w:rPr>
                <w:rFonts w:ascii="Arial" w:eastAsia="Times New Roman" w:hAnsi="Arial" w:cs="Arial"/>
                <w:color w:val="000000"/>
                <w:lang w:eastAsia="sl-SI"/>
              </w:rPr>
              <w:t>x</w:t>
            </w:r>
          </w:p>
        </w:tc>
        <w:tc>
          <w:tcPr>
            <w:tcW w:w="580" w:type="dxa"/>
            <w:tcBorders>
              <w:top w:val="nil"/>
              <w:left w:val="nil"/>
              <w:bottom w:val="single" w:sz="4" w:space="0" w:color="auto"/>
              <w:right w:val="single" w:sz="4" w:space="0" w:color="auto"/>
            </w:tcBorders>
            <w:shd w:val="clear" w:color="000000" w:fill="A9D08E"/>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r w:rsidRPr="00F218A4">
              <w:rPr>
                <w:rFonts w:ascii="Arial" w:eastAsia="Times New Roman" w:hAnsi="Arial" w:cs="Arial"/>
                <w:color w:val="000000"/>
                <w:lang w:eastAsia="sl-SI"/>
              </w:rPr>
              <w:t>x</w:t>
            </w:r>
          </w:p>
        </w:tc>
        <w:tc>
          <w:tcPr>
            <w:tcW w:w="580" w:type="dxa"/>
            <w:tcBorders>
              <w:top w:val="nil"/>
              <w:left w:val="nil"/>
              <w:bottom w:val="single" w:sz="4" w:space="0" w:color="auto"/>
              <w:right w:val="single" w:sz="8" w:space="0" w:color="auto"/>
            </w:tcBorders>
            <w:shd w:val="clear" w:color="000000" w:fill="A9D08E"/>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r w:rsidRPr="00F218A4">
              <w:rPr>
                <w:rFonts w:ascii="Arial" w:eastAsia="Times New Roman" w:hAnsi="Arial" w:cs="Arial"/>
                <w:color w:val="000000"/>
                <w:lang w:eastAsia="sl-SI"/>
              </w:rPr>
              <w:t>x</w:t>
            </w:r>
          </w:p>
        </w:tc>
      </w:tr>
      <w:tr w:rsidR="00F02812" w:rsidRPr="00F218A4" w:rsidTr="00A43E64">
        <w:trPr>
          <w:trHeight w:val="226"/>
        </w:trPr>
        <w:tc>
          <w:tcPr>
            <w:tcW w:w="3734" w:type="dxa"/>
            <w:tcBorders>
              <w:top w:val="nil"/>
              <w:left w:val="single" w:sz="8" w:space="0" w:color="auto"/>
              <w:bottom w:val="single" w:sz="8" w:space="0" w:color="auto"/>
              <w:right w:val="nil"/>
            </w:tcBorders>
            <w:shd w:val="clear" w:color="auto" w:fill="auto"/>
            <w:vAlign w:val="center"/>
            <w:hideMark/>
          </w:tcPr>
          <w:p w:rsidR="00F02812" w:rsidRPr="0094034A" w:rsidRDefault="00F02812" w:rsidP="00A43E64">
            <w:pPr>
              <w:spacing w:after="0" w:line="240" w:lineRule="auto"/>
              <w:jc w:val="both"/>
              <w:rPr>
                <w:rFonts w:ascii="Arial" w:eastAsia="Times New Roman" w:hAnsi="Arial" w:cs="Arial"/>
                <w:color w:val="000000"/>
                <w:lang w:eastAsia="sl-SI"/>
              </w:rPr>
            </w:pPr>
            <w:r w:rsidRPr="0094034A">
              <w:rPr>
                <w:rFonts w:ascii="Arial" w:eastAsia="Times New Roman" w:hAnsi="Arial" w:cs="Arial"/>
                <w:color w:val="000000"/>
                <w:lang w:eastAsia="sl-SI"/>
              </w:rPr>
              <w:t>Promocija</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p>
        </w:tc>
        <w:tc>
          <w:tcPr>
            <w:tcW w:w="580" w:type="dxa"/>
            <w:tcBorders>
              <w:top w:val="nil"/>
              <w:left w:val="nil"/>
              <w:bottom w:val="single" w:sz="4" w:space="0" w:color="auto"/>
              <w:right w:val="single" w:sz="4" w:space="0" w:color="auto"/>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p>
        </w:tc>
        <w:tc>
          <w:tcPr>
            <w:tcW w:w="580" w:type="dxa"/>
            <w:tcBorders>
              <w:top w:val="nil"/>
              <w:left w:val="nil"/>
              <w:bottom w:val="single" w:sz="4" w:space="0" w:color="auto"/>
              <w:right w:val="single" w:sz="4" w:space="0" w:color="auto"/>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p>
        </w:tc>
        <w:tc>
          <w:tcPr>
            <w:tcW w:w="580" w:type="dxa"/>
            <w:tcBorders>
              <w:top w:val="nil"/>
              <w:left w:val="nil"/>
              <w:bottom w:val="single" w:sz="4" w:space="0" w:color="auto"/>
              <w:right w:val="single" w:sz="4" w:space="0" w:color="auto"/>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p>
        </w:tc>
        <w:tc>
          <w:tcPr>
            <w:tcW w:w="580" w:type="dxa"/>
            <w:tcBorders>
              <w:top w:val="nil"/>
              <w:left w:val="nil"/>
              <w:bottom w:val="single" w:sz="4" w:space="0" w:color="auto"/>
              <w:right w:val="single" w:sz="4" w:space="0" w:color="auto"/>
            </w:tcBorders>
            <w:shd w:val="clear" w:color="000000" w:fill="548235"/>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r w:rsidRPr="00F218A4">
              <w:rPr>
                <w:rFonts w:ascii="Arial" w:eastAsia="Times New Roman" w:hAnsi="Arial" w:cs="Arial"/>
                <w:color w:val="000000"/>
                <w:lang w:eastAsia="sl-SI"/>
              </w:rPr>
              <w:t>x</w:t>
            </w:r>
          </w:p>
        </w:tc>
        <w:tc>
          <w:tcPr>
            <w:tcW w:w="580" w:type="dxa"/>
            <w:tcBorders>
              <w:top w:val="nil"/>
              <w:left w:val="nil"/>
              <w:bottom w:val="single" w:sz="4" w:space="0" w:color="auto"/>
              <w:right w:val="single" w:sz="4" w:space="0" w:color="auto"/>
            </w:tcBorders>
            <w:shd w:val="clear" w:color="000000" w:fill="548235"/>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r w:rsidRPr="00F218A4">
              <w:rPr>
                <w:rFonts w:ascii="Arial" w:eastAsia="Times New Roman" w:hAnsi="Arial" w:cs="Arial"/>
                <w:color w:val="000000"/>
                <w:lang w:eastAsia="sl-SI"/>
              </w:rPr>
              <w:t>x</w:t>
            </w:r>
          </w:p>
        </w:tc>
        <w:tc>
          <w:tcPr>
            <w:tcW w:w="580" w:type="dxa"/>
            <w:tcBorders>
              <w:top w:val="nil"/>
              <w:left w:val="nil"/>
              <w:bottom w:val="single" w:sz="4" w:space="0" w:color="auto"/>
              <w:right w:val="single" w:sz="4" w:space="0" w:color="auto"/>
            </w:tcBorders>
            <w:shd w:val="clear" w:color="000000" w:fill="548235"/>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r w:rsidRPr="00F218A4">
              <w:rPr>
                <w:rFonts w:ascii="Arial" w:eastAsia="Times New Roman" w:hAnsi="Arial" w:cs="Arial"/>
                <w:color w:val="000000"/>
                <w:lang w:eastAsia="sl-SI"/>
              </w:rPr>
              <w:t>x</w:t>
            </w:r>
          </w:p>
        </w:tc>
        <w:tc>
          <w:tcPr>
            <w:tcW w:w="580" w:type="dxa"/>
            <w:tcBorders>
              <w:top w:val="nil"/>
              <w:left w:val="nil"/>
              <w:bottom w:val="single" w:sz="4" w:space="0" w:color="auto"/>
              <w:right w:val="single" w:sz="8" w:space="0" w:color="auto"/>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p>
        </w:tc>
      </w:tr>
      <w:tr w:rsidR="00F02812" w:rsidRPr="00F218A4" w:rsidTr="00A43E64">
        <w:trPr>
          <w:trHeight w:val="226"/>
        </w:trPr>
        <w:tc>
          <w:tcPr>
            <w:tcW w:w="3734" w:type="dxa"/>
            <w:tcBorders>
              <w:top w:val="nil"/>
              <w:left w:val="single" w:sz="8" w:space="0" w:color="auto"/>
              <w:bottom w:val="single" w:sz="8" w:space="0" w:color="auto"/>
              <w:right w:val="nil"/>
            </w:tcBorders>
            <w:shd w:val="clear" w:color="auto" w:fill="auto"/>
            <w:vAlign w:val="center"/>
            <w:hideMark/>
          </w:tcPr>
          <w:p w:rsidR="00F02812" w:rsidRPr="0094034A" w:rsidRDefault="00F02812" w:rsidP="00A43E64">
            <w:pPr>
              <w:spacing w:after="0" w:line="240" w:lineRule="auto"/>
              <w:jc w:val="both"/>
              <w:rPr>
                <w:rFonts w:ascii="Arial" w:eastAsia="Times New Roman" w:hAnsi="Arial" w:cs="Arial"/>
                <w:color w:val="000000"/>
                <w:lang w:eastAsia="sl-SI"/>
              </w:rPr>
            </w:pPr>
            <w:r w:rsidRPr="0094034A">
              <w:rPr>
                <w:rFonts w:ascii="Arial" w:eastAsia="Times New Roman" w:hAnsi="Arial" w:cs="Arial"/>
                <w:color w:val="000000"/>
                <w:lang w:eastAsia="sl-SI"/>
              </w:rPr>
              <w:t>Zakonodaja</w:t>
            </w:r>
          </w:p>
        </w:tc>
        <w:tc>
          <w:tcPr>
            <w:tcW w:w="580" w:type="dxa"/>
            <w:tcBorders>
              <w:top w:val="nil"/>
              <w:left w:val="single" w:sz="4" w:space="0" w:color="auto"/>
              <w:bottom w:val="single" w:sz="8" w:space="0" w:color="auto"/>
              <w:right w:val="single" w:sz="4" w:space="0" w:color="auto"/>
            </w:tcBorders>
            <w:shd w:val="clear" w:color="000000" w:fill="FFFF00"/>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r w:rsidRPr="00F218A4">
              <w:rPr>
                <w:rFonts w:ascii="Arial" w:eastAsia="Times New Roman" w:hAnsi="Arial" w:cs="Arial"/>
                <w:color w:val="000000"/>
                <w:lang w:eastAsia="sl-SI"/>
              </w:rPr>
              <w:t>x</w:t>
            </w:r>
          </w:p>
        </w:tc>
        <w:tc>
          <w:tcPr>
            <w:tcW w:w="580" w:type="dxa"/>
            <w:tcBorders>
              <w:top w:val="nil"/>
              <w:left w:val="nil"/>
              <w:bottom w:val="single" w:sz="8" w:space="0" w:color="auto"/>
              <w:right w:val="single" w:sz="4" w:space="0" w:color="auto"/>
            </w:tcBorders>
            <w:shd w:val="clear" w:color="000000" w:fill="FFFF00"/>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r w:rsidRPr="00F218A4">
              <w:rPr>
                <w:rFonts w:ascii="Arial" w:eastAsia="Times New Roman" w:hAnsi="Arial" w:cs="Arial"/>
                <w:color w:val="000000"/>
                <w:lang w:eastAsia="sl-SI"/>
              </w:rPr>
              <w:t>x</w:t>
            </w:r>
          </w:p>
        </w:tc>
        <w:tc>
          <w:tcPr>
            <w:tcW w:w="580" w:type="dxa"/>
            <w:tcBorders>
              <w:top w:val="nil"/>
              <w:left w:val="nil"/>
              <w:bottom w:val="single" w:sz="8" w:space="0" w:color="auto"/>
              <w:right w:val="single" w:sz="4" w:space="0" w:color="auto"/>
            </w:tcBorders>
            <w:shd w:val="clear" w:color="000000" w:fill="FFFF00"/>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r w:rsidRPr="00F218A4">
              <w:rPr>
                <w:rFonts w:ascii="Arial" w:eastAsia="Times New Roman" w:hAnsi="Arial" w:cs="Arial"/>
                <w:color w:val="000000"/>
                <w:lang w:eastAsia="sl-SI"/>
              </w:rPr>
              <w:t>x</w:t>
            </w:r>
          </w:p>
        </w:tc>
        <w:tc>
          <w:tcPr>
            <w:tcW w:w="580" w:type="dxa"/>
            <w:tcBorders>
              <w:top w:val="nil"/>
              <w:left w:val="nil"/>
              <w:bottom w:val="single" w:sz="8" w:space="0" w:color="auto"/>
              <w:right w:val="single" w:sz="4" w:space="0" w:color="auto"/>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p>
        </w:tc>
        <w:tc>
          <w:tcPr>
            <w:tcW w:w="580" w:type="dxa"/>
            <w:tcBorders>
              <w:top w:val="nil"/>
              <w:left w:val="nil"/>
              <w:bottom w:val="single" w:sz="8" w:space="0" w:color="auto"/>
              <w:right w:val="single" w:sz="4" w:space="0" w:color="auto"/>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p>
        </w:tc>
        <w:tc>
          <w:tcPr>
            <w:tcW w:w="580" w:type="dxa"/>
            <w:tcBorders>
              <w:top w:val="nil"/>
              <w:left w:val="nil"/>
              <w:bottom w:val="single" w:sz="8" w:space="0" w:color="auto"/>
              <w:right w:val="single" w:sz="4" w:space="0" w:color="auto"/>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p>
        </w:tc>
        <w:tc>
          <w:tcPr>
            <w:tcW w:w="580" w:type="dxa"/>
            <w:tcBorders>
              <w:top w:val="nil"/>
              <w:left w:val="nil"/>
              <w:bottom w:val="single" w:sz="8" w:space="0" w:color="auto"/>
              <w:right w:val="single" w:sz="4" w:space="0" w:color="auto"/>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p>
        </w:tc>
        <w:tc>
          <w:tcPr>
            <w:tcW w:w="580" w:type="dxa"/>
            <w:tcBorders>
              <w:top w:val="nil"/>
              <w:left w:val="nil"/>
              <w:bottom w:val="single" w:sz="8" w:space="0" w:color="auto"/>
              <w:right w:val="single" w:sz="8" w:space="0" w:color="auto"/>
            </w:tcBorders>
            <w:shd w:val="clear" w:color="auto" w:fill="auto"/>
            <w:noWrap/>
            <w:vAlign w:val="bottom"/>
            <w:hideMark/>
          </w:tcPr>
          <w:p w:rsidR="00F02812" w:rsidRPr="00F218A4" w:rsidRDefault="00F02812" w:rsidP="00A43E64">
            <w:pPr>
              <w:spacing w:after="0" w:line="240" w:lineRule="auto"/>
              <w:jc w:val="both"/>
              <w:rPr>
                <w:rFonts w:ascii="Arial" w:eastAsia="Times New Roman" w:hAnsi="Arial" w:cs="Arial"/>
                <w:color w:val="000000"/>
                <w:lang w:eastAsia="sl-SI"/>
              </w:rPr>
            </w:pPr>
          </w:p>
        </w:tc>
      </w:tr>
    </w:tbl>
    <w:p w:rsidR="00F02812" w:rsidRPr="0094034A" w:rsidRDefault="00F02812" w:rsidP="00F02812">
      <w:pPr>
        <w:spacing w:after="0" w:line="240" w:lineRule="auto"/>
        <w:jc w:val="both"/>
        <w:rPr>
          <w:rFonts w:ascii="Arial" w:hAnsi="Arial" w:cs="Arial"/>
        </w:rPr>
      </w:pPr>
    </w:p>
    <w:p w:rsidR="00F02812" w:rsidRPr="00F218A4" w:rsidRDefault="00F02812" w:rsidP="00F02812">
      <w:pPr>
        <w:spacing w:after="0" w:line="240" w:lineRule="auto"/>
        <w:jc w:val="both"/>
        <w:rPr>
          <w:rFonts w:ascii="Arial" w:hAnsi="Arial" w:cs="Arial"/>
          <w:sz w:val="20"/>
        </w:rPr>
      </w:pPr>
      <w:r w:rsidRPr="00F218A4">
        <w:rPr>
          <w:rFonts w:ascii="Arial" w:hAnsi="Arial" w:cs="Arial"/>
          <w:sz w:val="20"/>
        </w:rPr>
        <w:t>Podrobneje je izvajanje posameznih faz predstavljeno v poglavju o doseženih rezultatih. Iz tabele, ki prikazuje kronološki potek izvajanja faz, je razvidno, da se je izvajanje nalog izjemno povečalo od tretjega kvartala 2016, ko sem prevzel vodenje projekta, čeprav so se posamezne naloge izvajale že prej, a premalo intenzivno.</w:t>
      </w:r>
    </w:p>
    <w:p w:rsidR="00F02812" w:rsidRPr="00F218A4" w:rsidRDefault="00F02812" w:rsidP="00F02812">
      <w:pPr>
        <w:spacing w:after="0" w:line="240" w:lineRule="auto"/>
        <w:jc w:val="both"/>
        <w:rPr>
          <w:rFonts w:ascii="Arial" w:hAnsi="Arial" w:cs="Arial"/>
          <w:sz w:val="20"/>
        </w:rPr>
      </w:pPr>
      <w:r w:rsidRPr="00F218A4">
        <w:rPr>
          <w:rFonts w:ascii="Arial" w:hAnsi="Arial" w:cs="Arial"/>
          <w:sz w:val="20"/>
        </w:rPr>
        <w:t>Terminski načrt izvedbe projekta je Vlada RS potrdila s sklepom o potrditvi ZEP 6.1 (zagonskega elaborata projekta), hkrati s potrditvijo načrtovanih faz in znotraj tega načrtovanih nalog na projektu.</w:t>
      </w:r>
    </w:p>
    <w:p w:rsidR="00F02812" w:rsidRPr="00F218A4" w:rsidRDefault="00F02812" w:rsidP="00F02812">
      <w:pPr>
        <w:spacing w:after="0" w:line="240" w:lineRule="auto"/>
        <w:jc w:val="both"/>
        <w:rPr>
          <w:rFonts w:ascii="Arial" w:hAnsi="Arial" w:cs="Arial"/>
          <w:b/>
        </w:rPr>
      </w:pPr>
    </w:p>
    <w:p w:rsidR="00F02812" w:rsidRPr="00F218A4" w:rsidRDefault="00F02812" w:rsidP="00F02812">
      <w:pPr>
        <w:spacing w:after="0" w:line="240" w:lineRule="auto"/>
        <w:jc w:val="both"/>
        <w:rPr>
          <w:rFonts w:ascii="Arial" w:hAnsi="Arial" w:cs="Arial"/>
          <w:b/>
        </w:rPr>
      </w:pPr>
      <w:r w:rsidRPr="00F218A4">
        <w:rPr>
          <w:rFonts w:ascii="Arial" w:hAnsi="Arial" w:cs="Arial"/>
          <w:b/>
        </w:rPr>
        <w:t>Projekt je bil izveden skladno z načrtovanim terminskim planom v ZEP.</w:t>
      </w:r>
    </w:p>
    <w:p w:rsidR="00F02812" w:rsidRPr="00F218A4" w:rsidRDefault="00F02812" w:rsidP="00F02812">
      <w:pPr>
        <w:spacing w:after="0" w:line="240" w:lineRule="auto"/>
        <w:rPr>
          <w:rFonts w:ascii="Arial" w:hAnsi="Arial" w:cs="Arial"/>
          <w:b/>
        </w:rPr>
      </w:pPr>
      <w:r w:rsidRPr="00F218A4">
        <w:rPr>
          <w:rFonts w:ascii="Arial" w:hAnsi="Arial" w:cs="Arial"/>
          <w:b/>
        </w:rPr>
        <w:br w:type="page"/>
      </w:r>
    </w:p>
    <w:p w:rsidR="00F02812" w:rsidRPr="00F218A4" w:rsidRDefault="00F02812" w:rsidP="00F02812">
      <w:pPr>
        <w:pStyle w:val="Naslov2"/>
        <w:rPr>
          <w:rFonts w:ascii="Arial" w:hAnsi="Arial" w:cs="Arial"/>
          <w:lang w:val="sl-SI"/>
        </w:rPr>
      </w:pPr>
      <w:bookmarkStart w:id="15" w:name="_Toc511804578"/>
      <w:r w:rsidRPr="00F218A4">
        <w:rPr>
          <w:rFonts w:ascii="Arial" w:hAnsi="Arial" w:cs="Arial"/>
          <w:lang w:val="sl-SI"/>
        </w:rPr>
        <w:lastRenderedPageBreak/>
        <w:t>FINANČNA KONSTRUKCIJA</w:t>
      </w:r>
      <w:bookmarkEnd w:id="15"/>
    </w:p>
    <w:p w:rsidR="00F02812" w:rsidRPr="00F218A4" w:rsidRDefault="00F02812" w:rsidP="00F02812">
      <w:pPr>
        <w:rPr>
          <w:rFonts w:ascii="Arial" w:hAnsi="Arial" w:cs="Arial"/>
          <w:sz w:val="20"/>
        </w:rPr>
      </w:pPr>
    </w:p>
    <w:p w:rsidR="00F02812" w:rsidRPr="00F218A4" w:rsidRDefault="00F02812" w:rsidP="00F02812">
      <w:pPr>
        <w:spacing w:after="0" w:line="240" w:lineRule="auto"/>
        <w:jc w:val="both"/>
        <w:rPr>
          <w:rFonts w:ascii="Arial" w:hAnsi="Arial" w:cs="Arial"/>
          <w:sz w:val="20"/>
        </w:rPr>
      </w:pPr>
      <w:r w:rsidRPr="00F218A4">
        <w:rPr>
          <w:rFonts w:ascii="Arial" w:hAnsi="Arial" w:cs="Arial"/>
          <w:sz w:val="20"/>
        </w:rPr>
        <w:t>Pri pripravi zagonskega elaborata projekta (ZEP) smo načrtovali stroške, ki nastanejo kot neposredna posledica izvedbe faz in nalog načrtovanih na projektu.</w:t>
      </w:r>
    </w:p>
    <w:p w:rsidR="00F02812" w:rsidRPr="00F218A4" w:rsidRDefault="00F02812" w:rsidP="00F02812">
      <w:pPr>
        <w:spacing w:after="0" w:line="240" w:lineRule="auto"/>
        <w:jc w:val="both"/>
        <w:rPr>
          <w:rFonts w:ascii="Arial" w:hAnsi="Arial" w:cs="Arial"/>
          <w:sz w:val="20"/>
        </w:rPr>
      </w:pPr>
      <w:r w:rsidRPr="00F218A4">
        <w:rPr>
          <w:rFonts w:ascii="Arial" w:hAnsi="Arial" w:cs="Arial"/>
          <w:sz w:val="20"/>
        </w:rPr>
        <w:t>V tabeli 3 so prikazani stroški, ki so bili načrtovani v  ZEP 6.1. V finančno konstrukcijo niso bila vključena sredstva Evropskega socialnega sklada, namenjena financiranju kratkih in dolgih programov socialne aktivacije (v višini 30,5 mio EUR), in sredstva za plače in materialne stroške ter opremo zaposlenih v projektni enoti socialne aktivacije (v višini 11 mio EUR). Ta sredstva omogočajo izvajanje programa do 30. 9. 2022, nato bo potrebno zagotoviti nove vire financiranja.</w:t>
      </w:r>
    </w:p>
    <w:p w:rsidR="00F02812" w:rsidRPr="0094034A" w:rsidRDefault="0088513B" w:rsidP="00F02812">
      <w:pPr>
        <w:spacing w:after="0" w:line="240" w:lineRule="auto"/>
        <w:jc w:val="both"/>
        <w:rPr>
          <w:rFonts w:ascii="Arial" w:hAnsi="Arial" w:cs="Arial"/>
        </w:rPr>
      </w:pPr>
      <w:r>
        <w:rPr>
          <w:rFonts w:ascii="Arial" w:hAnsi="Arial" w:cs="Arial"/>
          <w:noProof/>
          <w:lang w:eastAsia="sl-SI"/>
        </w:rPr>
        <w:pict>
          <v:shapetype id="_x0000_t202" coordsize="21600,21600" o:spt="202" path="m,l,21600r21600,l21600,xe">
            <v:stroke joinstyle="miter"/>
            <v:path gradientshapeok="t" o:connecttype="rect"/>
          </v:shapetype>
          <v:shape id="Polje z besedilom 3" o:spid="_x0000_s1026" type="#_x0000_t202" style="position:absolute;left:0;text-align:left;margin-left:812pt;margin-top:15.45pt;width:451.6pt;height:14.25pt;z-index:251659264;visibility:visible;mso-position-horizontal:right;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" stroked="f">
            <v:textbox inset="0,0,0,0">
              <w:txbxContent>
                <w:p w:rsidR="00F02812" w:rsidRPr="00E43B96" w:rsidRDefault="00F02812" w:rsidP="00F02812">
                  <w:pPr>
                    <w:pStyle w:val="Napis"/>
                    <w:spacing w:after="0" w:line="240" w:lineRule="auto"/>
                    <w:rPr>
                      <w:rFonts w:ascii="Arial" w:hAnsi="Arial" w:cs="Arial"/>
                      <w:b w:val="0"/>
                      <w:noProof/>
                      <w:color w:val="auto"/>
                      <w:sz w:val="22"/>
                      <w:szCs w:val="22"/>
                    </w:rPr>
                  </w:pPr>
                  <w:bookmarkStart w:id="16" w:name="_Toc511804613"/>
                  <w:r w:rsidRPr="00E43B96">
                    <w:rPr>
                      <w:rFonts w:ascii="Arial" w:hAnsi="Arial" w:cs="Arial"/>
                      <w:b w:val="0"/>
                      <w:color w:val="auto"/>
                      <w:sz w:val="20"/>
                      <w:szCs w:val="22"/>
                    </w:rPr>
                    <w:t xml:space="preserve">Tabela </w:t>
                  </w:r>
                  <w:r w:rsidR="0088513B" w:rsidRPr="00E43B96">
                    <w:rPr>
                      <w:rFonts w:ascii="Arial" w:hAnsi="Arial" w:cs="Arial"/>
                      <w:b w:val="0"/>
                      <w:color w:val="auto"/>
                      <w:sz w:val="20"/>
                      <w:szCs w:val="22"/>
                    </w:rPr>
                    <w:fldChar w:fldCharType="begin"/>
                  </w:r>
                  <w:r w:rsidRPr="00E43B96">
                    <w:rPr>
                      <w:rFonts w:ascii="Arial" w:hAnsi="Arial" w:cs="Arial"/>
                      <w:b w:val="0"/>
                      <w:color w:val="auto"/>
                      <w:sz w:val="20"/>
                      <w:szCs w:val="22"/>
                    </w:rPr>
                    <w:instrText xml:space="preserve"> SEQ Tabela \* ARABIC </w:instrText>
                  </w:r>
                  <w:r w:rsidR="0088513B" w:rsidRPr="00E43B96">
                    <w:rPr>
                      <w:rFonts w:ascii="Arial" w:hAnsi="Arial" w:cs="Arial"/>
                      <w:b w:val="0"/>
                      <w:color w:val="auto"/>
                      <w:sz w:val="20"/>
                      <w:szCs w:val="22"/>
                    </w:rPr>
                    <w:fldChar w:fldCharType="separate"/>
                  </w:r>
                  <w:r w:rsidRPr="00E43B96">
                    <w:rPr>
                      <w:rFonts w:ascii="Arial" w:hAnsi="Arial" w:cs="Arial"/>
                      <w:b w:val="0"/>
                      <w:noProof/>
                      <w:color w:val="auto"/>
                      <w:sz w:val="20"/>
                      <w:szCs w:val="22"/>
                    </w:rPr>
                    <w:t>3</w:t>
                  </w:r>
                  <w:r w:rsidR="0088513B" w:rsidRPr="00E43B96">
                    <w:rPr>
                      <w:rFonts w:ascii="Arial" w:hAnsi="Arial" w:cs="Arial"/>
                      <w:b w:val="0"/>
                      <w:color w:val="auto"/>
                      <w:sz w:val="20"/>
                      <w:szCs w:val="22"/>
                    </w:rPr>
                    <w:fldChar w:fldCharType="end"/>
                  </w:r>
                  <w:r w:rsidRPr="00E43B96">
                    <w:rPr>
                      <w:rFonts w:ascii="Arial" w:hAnsi="Arial" w:cs="Arial"/>
                      <w:b w:val="0"/>
                      <w:color w:val="auto"/>
                      <w:sz w:val="20"/>
                      <w:szCs w:val="22"/>
                    </w:rPr>
                    <w:t>: Načrtovani stroški projekta ZEP 6.1</w:t>
                  </w:r>
                  <w:bookmarkEnd w:id="16"/>
                </w:p>
              </w:txbxContent>
            </v:textbox>
            <w10:wrap type="square" anchorx="margin"/>
          </v:shape>
        </w:pict>
      </w:r>
    </w:p>
    <w:tbl>
      <w:tblPr>
        <w:tblW w:w="9719" w:type="dxa"/>
        <w:tblInd w:w="-5" w:type="dxa"/>
        <w:tblCellMar>
          <w:left w:w="70" w:type="dxa"/>
          <w:right w:w="70" w:type="dxa"/>
        </w:tblCellMar>
        <w:tblLook w:val="04A0"/>
      </w:tblPr>
      <w:tblGrid>
        <w:gridCol w:w="2317"/>
        <w:gridCol w:w="2317"/>
        <w:gridCol w:w="1384"/>
        <w:gridCol w:w="1477"/>
        <w:gridCol w:w="2224"/>
      </w:tblGrid>
      <w:tr w:rsidR="00F02812" w:rsidRPr="00F218A4" w:rsidTr="00A43E64">
        <w:trPr>
          <w:trHeight w:val="170"/>
        </w:trPr>
        <w:tc>
          <w:tcPr>
            <w:tcW w:w="2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812" w:rsidRPr="00F218A4" w:rsidRDefault="00F02812" w:rsidP="00A43E64">
            <w:pPr>
              <w:spacing w:after="0" w:line="240" w:lineRule="auto"/>
              <w:jc w:val="center"/>
              <w:rPr>
                <w:rFonts w:ascii="Arial" w:eastAsia="Times New Roman" w:hAnsi="Arial" w:cs="Arial"/>
                <w:b/>
                <w:bCs/>
                <w:color w:val="000000"/>
                <w:sz w:val="20"/>
                <w:szCs w:val="20"/>
                <w:lang w:eastAsia="sl-SI"/>
              </w:rPr>
            </w:pPr>
            <w:r w:rsidRPr="00F218A4">
              <w:rPr>
                <w:rFonts w:ascii="Arial" w:eastAsia="Times New Roman" w:hAnsi="Arial" w:cs="Arial"/>
                <w:b/>
                <w:bCs/>
                <w:color w:val="000000"/>
                <w:sz w:val="20"/>
                <w:szCs w:val="20"/>
                <w:lang w:eastAsia="sl-SI"/>
              </w:rPr>
              <w:t>NALOGA</w:t>
            </w:r>
          </w:p>
        </w:tc>
        <w:tc>
          <w:tcPr>
            <w:tcW w:w="2317" w:type="dxa"/>
            <w:tcBorders>
              <w:top w:val="single" w:sz="4" w:space="0" w:color="auto"/>
              <w:left w:val="nil"/>
              <w:bottom w:val="single" w:sz="4" w:space="0" w:color="auto"/>
              <w:right w:val="single" w:sz="4" w:space="0" w:color="auto"/>
            </w:tcBorders>
            <w:shd w:val="clear" w:color="auto" w:fill="auto"/>
            <w:vAlign w:val="center"/>
            <w:hideMark/>
          </w:tcPr>
          <w:p w:rsidR="00F02812" w:rsidRPr="00F218A4" w:rsidRDefault="00F02812" w:rsidP="00A43E64">
            <w:pPr>
              <w:spacing w:after="0" w:line="240" w:lineRule="auto"/>
              <w:jc w:val="center"/>
              <w:rPr>
                <w:rFonts w:ascii="Arial" w:eastAsia="Times New Roman" w:hAnsi="Arial" w:cs="Arial"/>
                <w:b/>
                <w:bCs/>
                <w:color w:val="000000"/>
                <w:sz w:val="20"/>
                <w:szCs w:val="20"/>
                <w:lang w:eastAsia="sl-SI"/>
              </w:rPr>
            </w:pPr>
            <w:r w:rsidRPr="00F218A4">
              <w:rPr>
                <w:rFonts w:ascii="Arial" w:eastAsia="Times New Roman" w:hAnsi="Arial" w:cs="Arial"/>
                <w:b/>
                <w:bCs/>
                <w:color w:val="000000"/>
                <w:sz w:val="20"/>
                <w:szCs w:val="20"/>
                <w:lang w:eastAsia="sl-SI"/>
              </w:rPr>
              <w:t>predmet plačila</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F02812" w:rsidRPr="00F218A4" w:rsidRDefault="00F02812" w:rsidP="00A43E64">
            <w:pPr>
              <w:spacing w:after="0" w:line="240" w:lineRule="auto"/>
              <w:jc w:val="center"/>
              <w:rPr>
                <w:rFonts w:ascii="Arial" w:eastAsia="Times New Roman" w:hAnsi="Arial" w:cs="Arial"/>
                <w:b/>
                <w:bCs/>
                <w:color w:val="000000"/>
                <w:sz w:val="20"/>
                <w:szCs w:val="20"/>
                <w:lang w:eastAsia="sl-SI"/>
              </w:rPr>
            </w:pPr>
            <w:r w:rsidRPr="00F218A4">
              <w:rPr>
                <w:rFonts w:ascii="Arial" w:eastAsia="Times New Roman" w:hAnsi="Arial" w:cs="Arial"/>
                <w:b/>
                <w:bCs/>
                <w:color w:val="000000"/>
                <w:sz w:val="20"/>
                <w:szCs w:val="20"/>
                <w:lang w:eastAsia="sl-SI"/>
              </w:rPr>
              <w:t>Zneski so informativni s stopnjo tolerance 15 %</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F02812" w:rsidRPr="00F218A4" w:rsidRDefault="00F02812" w:rsidP="00A43E64">
            <w:pPr>
              <w:spacing w:after="0" w:line="240" w:lineRule="auto"/>
              <w:jc w:val="center"/>
              <w:rPr>
                <w:rFonts w:ascii="Arial" w:eastAsia="Times New Roman" w:hAnsi="Arial" w:cs="Arial"/>
                <w:b/>
                <w:bCs/>
                <w:color w:val="000000"/>
                <w:sz w:val="20"/>
                <w:szCs w:val="20"/>
                <w:lang w:eastAsia="sl-SI"/>
              </w:rPr>
            </w:pPr>
            <w:r w:rsidRPr="00F218A4">
              <w:rPr>
                <w:rFonts w:ascii="Arial" w:eastAsia="Times New Roman" w:hAnsi="Arial" w:cs="Arial"/>
                <w:b/>
                <w:bCs/>
                <w:color w:val="000000"/>
                <w:sz w:val="20"/>
                <w:szCs w:val="20"/>
                <w:lang w:eastAsia="sl-SI"/>
              </w:rPr>
              <w:t>predmet plačila</w:t>
            </w:r>
          </w:p>
        </w:tc>
        <w:tc>
          <w:tcPr>
            <w:tcW w:w="2224" w:type="dxa"/>
            <w:tcBorders>
              <w:top w:val="single" w:sz="4" w:space="0" w:color="auto"/>
              <w:left w:val="nil"/>
              <w:bottom w:val="single" w:sz="4" w:space="0" w:color="auto"/>
              <w:right w:val="single" w:sz="4" w:space="0" w:color="auto"/>
            </w:tcBorders>
            <w:shd w:val="clear" w:color="auto" w:fill="auto"/>
            <w:vAlign w:val="center"/>
            <w:hideMark/>
          </w:tcPr>
          <w:p w:rsidR="00F02812" w:rsidRPr="00F218A4" w:rsidRDefault="00F02812" w:rsidP="00A43E64">
            <w:pPr>
              <w:spacing w:after="0" w:line="240" w:lineRule="auto"/>
              <w:jc w:val="center"/>
              <w:rPr>
                <w:rFonts w:ascii="Arial" w:eastAsia="Times New Roman" w:hAnsi="Arial" w:cs="Arial"/>
                <w:b/>
                <w:bCs/>
                <w:color w:val="000000"/>
                <w:sz w:val="20"/>
                <w:szCs w:val="20"/>
                <w:lang w:eastAsia="sl-SI"/>
              </w:rPr>
            </w:pPr>
            <w:r w:rsidRPr="00F218A4">
              <w:rPr>
                <w:rFonts w:ascii="Arial" w:eastAsia="Times New Roman" w:hAnsi="Arial" w:cs="Arial"/>
                <w:b/>
                <w:bCs/>
                <w:color w:val="000000"/>
                <w:sz w:val="20"/>
                <w:szCs w:val="20"/>
                <w:lang w:eastAsia="sl-SI"/>
              </w:rPr>
              <w:t>realizacija stroškov</w:t>
            </w:r>
          </w:p>
        </w:tc>
      </w:tr>
      <w:tr w:rsidR="00F02812" w:rsidRPr="00F218A4" w:rsidTr="00A43E64">
        <w:trPr>
          <w:trHeight w:val="170"/>
        </w:trPr>
        <w:tc>
          <w:tcPr>
            <w:tcW w:w="2317" w:type="dxa"/>
            <w:tcBorders>
              <w:top w:val="nil"/>
              <w:left w:val="single" w:sz="4" w:space="0" w:color="auto"/>
              <w:bottom w:val="single" w:sz="4" w:space="0" w:color="auto"/>
              <w:right w:val="single" w:sz="4" w:space="0" w:color="auto"/>
            </w:tcBorders>
            <w:shd w:val="clear" w:color="000000" w:fill="FFFFFF"/>
            <w:vAlign w:val="center"/>
            <w:hideMark/>
          </w:tcPr>
          <w:p w:rsidR="00F02812" w:rsidRPr="00F218A4" w:rsidRDefault="00F02812" w:rsidP="00A43E64">
            <w:pPr>
              <w:spacing w:after="0" w:line="240" w:lineRule="auto"/>
              <w:rPr>
                <w:rFonts w:ascii="Arial" w:eastAsia="Times New Roman" w:hAnsi="Arial" w:cs="Arial"/>
                <w:color w:val="000000"/>
                <w:sz w:val="16"/>
                <w:szCs w:val="20"/>
                <w:lang w:eastAsia="sl-SI"/>
              </w:rPr>
            </w:pPr>
            <w:r w:rsidRPr="0094034A">
              <w:rPr>
                <w:rFonts w:ascii="Arial" w:eastAsia="Times New Roman" w:hAnsi="Arial" w:cs="Arial"/>
                <w:color w:val="000000"/>
                <w:sz w:val="16"/>
                <w:szCs w:val="20"/>
                <w:lang w:eastAsia="sl-SI"/>
              </w:rPr>
              <w:t>Morebiten zdravniški pregled pred nastopom dela, Usposabljanje za varno in zdravo delo za PE SA</w:t>
            </w:r>
          </w:p>
        </w:tc>
        <w:tc>
          <w:tcPr>
            <w:tcW w:w="2317" w:type="dxa"/>
            <w:tcBorders>
              <w:top w:val="nil"/>
              <w:left w:val="nil"/>
              <w:bottom w:val="single" w:sz="4" w:space="0" w:color="auto"/>
              <w:right w:val="single" w:sz="4" w:space="0" w:color="auto"/>
            </w:tcBorders>
            <w:shd w:val="clear" w:color="auto" w:fill="auto"/>
            <w:vAlign w:val="center"/>
            <w:hideMark/>
          </w:tcPr>
          <w:p w:rsidR="00F02812" w:rsidRPr="00F218A4" w:rsidRDefault="00F02812" w:rsidP="00A43E64">
            <w:pPr>
              <w:spacing w:after="0" w:line="240" w:lineRule="auto"/>
              <w:rPr>
                <w:rFonts w:ascii="Arial" w:eastAsia="Times New Roman" w:hAnsi="Arial" w:cs="Arial"/>
                <w:sz w:val="16"/>
                <w:szCs w:val="20"/>
                <w:lang w:eastAsia="sl-SI"/>
              </w:rPr>
            </w:pPr>
            <w:r w:rsidRPr="00F218A4">
              <w:rPr>
                <w:rFonts w:ascii="Arial" w:eastAsia="Times New Roman" w:hAnsi="Arial" w:cs="Arial"/>
                <w:sz w:val="16"/>
                <w:szCs w:val="20"/>
                <w:lang w:eastAsia="sl-SI"/>
              </w:rPr>
              <w:t>zdravniški pregled, usposabljanje</w:t>
            </w:r>
          </w:p>
        </w:tc>
        <w:tc>
          <w:tcPr>
            <w:tcW w:w="1384" w:type="dxa"/>
            <w:tcBorders>
              <w:top w:val="nil"/>
              <w:left w:val="nil"/>
              <w:bottom w:val="single" w:sz="4" w:space="0" w:color="auto"/>
              <w:right w:val="single" w:sz="4" w:space="0" w:color="auto"/>
            </w:tcBorders>
            <w:shd w:val="clear" w:color="auto" w:fill="auto"/>
            <w:vAlign w:val="center"/>
            <w:hideMark/>
          </w:tcPr>
          <w:p w:rsidR="00F02812" w:rsidRPr="00F218A4" w:rsidRDefault="00F02812" w:rsidP="00A43E64">
            <w:pPr>
              <w:spacing w:after="0" w:line="240" w:lineRule="auto"/>
              <w:jc w:val="center"/>
              <w:rPr>
                <w:rFonts w:ascii="Arial" w:eastAsia="Times New Roman" w:hAnsi="Arial" w:cs="Arial"/>
                <w:color w:val="000000"/>
                <w:sz w:val="16"/>
                <w:szCs w:val="20"/>
                <w:lang w:eastAsia="sl-SI"/>
              </w:rPr>
            </w:pPr>
            <w:r w:rsidRPr="00F218A4">
              <w:rPr>
                <w:rFonts w:ascii="Arial" w:eastAsia="Times New Roman" w:hAnsi="Arial" w:cs="Arial"/>
                <w:color w:val="000000"/>
                <w:sz w:val="16"/>
                <w:szCs w:val="20"/>
                <w:lang w:eastAsia="sl-SI"/>
              </w:rPr>
              <w:t>580,00 €</w:t>
            </w:r>
          </w:p>
        </w:tc>
        <w:tc>
          <w:tcPr>
            <w:tcW w:w="1477" w:type="dxa"/>
            <w:vMerge w:val="restart"/>
            <w:tcBorders>
              <w:top w:val="nil"/>
              <w:left w:val="single" w:sz="4" w:space="0" w:color="auto"/>
              <w:bottom w:val="nil"/>
              <w:right w:val="single" w:sz="4" w:space="0" w:color="auto"/>
            </w:tcBorders>
            <w:shd w:val="clear" w:color="auto" w:fill="auto"/>
            <w:noWrap/>
            <w:vAlign w:val="center"/>
            <w:hideMark/>
          </w:tcPr>
          <w:p w:rsidR="00F02812" w:rsidRPr="00F218A4" w:rsidRDefault="00F02812" w:rsidP="00A43E64">
            <w:pPr>
              <w:spacing w:after="0" w:line="240" w:lineRule="auto"/>
              <w:jc w:val="center"/>
              <w:rPr>
                <w:rFonts w:ascii="Arial" w:eastAsia="Times New Roman" w:hAnsi="Arial" w:cs="Arial"/>
                <w:color w:val="000000"/>
                <w:sz w:val="16"/>
                <w:szCs w:val="20"/>
                <w:lang w:eastAsia="sl-SI"/>
              </w:rPr>
            </w:pPr>
            <w:r w:rsidRPr="00F218A4">
              <w:rPr>
                <w:rFonts w:ascii="Arial" w:eastAsia="Times New Roman" w:hAnsi="Arial" w:cs="Arial"/>
                <w:color w:val="000000"/>
                <w:sz w:val="16"/>
                <w:szCs w:val="20"/>
                <w:lang w:eastAsia="sl-SI"/>
              </w:rPr>
              <w:t>usposabljanje</w:t>
            </w:r>
          </w:p>
        </w:tc>
        <w:tc>
          <w:tcPr>
            <w:tcW w:w="2224" w:type="dxa"/>
            <w:vMerge w:val="restart"/>
            <w:tcBorders>
              <w:top w:val="nil"/>
              <w:left w:val="single" w:sz="4" w:space="0" w:color="auto"/>
              <w:bottom w:val="single" w:sz="4" w:space="0" w:color="000000"/>
              <w:right w:val="single" w:sz="4" w:space="0" w:color="auto"/>
            </w:tcBorders>
            <w:shd w:val="clear" w:color="auto" w:fill="auto"/>
            <w:vAlign w:val="center"/>
            <w:hideMark/>
          </w:tcPr>
          <w:p w:rsidR="00F02812" w:rsidRPr="00F218A4" w:rsidRDefault="00F02812" w:rsidP="00A43E64">
            <w:pPr>
              <w:spacing w:after="0" w:line="240" w:lineRule="auto"/>
              <w:jc w:val="center"/>
              <w:rPr>
                <w:rFonts w:ascii="Arial" w:eastAsia="Times New Roman" w:hAnsi="Arial" w:cs="Arial"/>
                <w:color w:val="000000"/>
                <w:sz w:val="16"/>
                <w:szCs w:val="20"/>
                <w:lang w:eastAsia="sl-SI"/>
              </w:rPr>
            </w:pPr>
            <w:r w:rsidRPr="00F218A4">
              <w:rPr>
                <w:rFonts w:ascii="Arial" w:eastAsia="Times New Roman" w:hAnsi="Arial" w:cs="Arial"/>
                <w:color w:val="000000"/>
                <w:sz w:val="16"/>
                <w:szCs w:val="20"/>
                <w:lang w:eastAsia="sl-SI"/>
              </w:rPr>
              <w:t>240,00 EUR</w:t>
            </w:r>
          </w:p>
        </w:tc>
      </w:tr>
      <w:tr w:rsidR="00F02812" w:rsidRPr="00F218A4" w:rsidTr="00A43E64">
        <w:trPr>
          <w:trHeight w:val="170"/>
        </w:trPr>
        <w:tc>
          <w:tcPr>
            <w:tcW w:w="2317" w:type="dxa"/>
            <w:tcBorders>
              <w:top w:val="nil"/>
              <w:left w:val="single" w:sz="4" w:space="0" w:color="auto"/>
              <w:bottom w:val="single" w:sz="4" w:space="0" w:color="auto"/>
              <w:right w:val="single" w:sz="4" w:space="0" w:color="auto"/>
            </w:tcBorders>
            <w:shd w:val="clear" w:color="000000" w:fill="FFFFFF"/>
            <w:vAlign w:val="center"/>
            <w:hideMark/>
          </w:tcPr>
          <w:p w:rsidR="00F02812" w:rsidRPr="00F218A4" w:rsidRDefault="00F02812" w:rsidP="00A43E64">
            <w:pPr>
              <w:spacing w:after="0" w:line="240" w:lineRule="auto"/>
              <w:rPr>
                <w:rFonts w:ascii="Arial" w:eastAsia="Times New Roman" w:hAnsi="Arial" w:cs="Arial"/>
                <w:color w:val="000000"/>
                <w:sz w:val="16"/>
                <w:szCs w:val="20"/>
                <w:lang w:eastAsia="sl-SI"/>
              </w:rPr>
            </w:pPr>
            <w:r w:rsidRPr="0094034A">
              <w:rPr>
                <w:rFonts w:ascii="Arial" w:eastAsia="Times New Roman" w:hAnsi="Arial" w:cs="Arial"/>
                <w:color w:val="000000"/>
                <w:sz w:val="16"/>
                <w:szCs w:val="20"/>
                <w:lang w:eastAsia="sl-SI"/>
              </w:rPr>
              <w:t>Morebiten zdravniški pregled pred nastopom dela, usposab</w:t>
            </w:r>
            <w:r w:rsidRPr="00F218A4">
              <w:rPr>
                <w:rFonts w:ascii="Arial" w:eastAsia="Times New Roman" w:hAnsi="Arial" w:cs="Arial"/>
                <w:color w:val="000000"/>
                <w:sz w:val="16"/>
                <w:szCs w:val="20"/>
                <w:lang w:eastAsia="sl-SI"/>
              </w:rPr>
              <w:t>ljanje za varno in zdravo delo 52 zaposlenih SA</w:t>
            </w:r>
          </w:p>
        </w:tc>
        <w:tc>
          <w:tcPr>
            <w:tcW w:w="2317" w:type="dxa"/>
            <w:tcBorders>
              <w:top w:val="nil"/>
              <w:left w:val="nil"/>
              <w:bottom w:val="single" w:sz="4" w:space="0" w:color="auto"/>
              <w:right w:val="single" w:sz="4" w:space="0" w:color="auto"/>
            </w:tcBorders>
            <w:shd w:val="clear" w:color="000000" w:fill="FFFFFF"/>
            <w:vAlign w:val="center"/>
            <w:hideMark/>
          </w:tcPr>
          <w:p w:rsidR="00F02812" w:rsidRPr="00F218A4" w:rsidRDefault="00F02812" w:rsidP="00A43E64">
            <w:pPr>
              <w:spacing w:after="0" w:line="240" w:lineRule="auto"/>
              <w:rPr>
                <w:rFonts w:ascii="Arial" w:eastAsia="Times New Roman" w:hAnsi="Arial" w:cs="Arial"/>
                <w:sz w:val="16"/>
                <w:szCs w:val="20"/>
                <w:lang w:eastAsia="sl-SI"/>
              </w:rPr>
            </w:pPr>
            <w:r w:rsidRPr="00F218A4">
              <w:rPr>
                <w:rFonts w:ascii="Arial" w:eastAsia="Times New Roman" w:hAnsi="Arial" w:cs="Arial"/>
                <w:sz w:val="16"/>
                <w:szCs w:val="20"/>
                <w:lang w:eastAsia="sl-SI"/>
              </w:rPr>
              <w:t>zdravniški pregled, usposabljanje za varno in zdravo delo</w:t>
            </w:r>
          </w:p>
        </w:tc>
        <w:tc>
          <w:tcPr>
            <w:tcW w:w="1384" w:type="dxa"/>
            <w:tcBorders>
              <w:top w:val="nil"/>
              <w:left w:val="nil"/>
              <w:bottom w:val="single" w:sz="4" w:space="0" w:color="auto"/>
              <w:right w:val="single" w:sz="4" w:space="0" w:color="auto"/>
            </w:tcBorders>
            <w:shd w:val="clear" w:color="auto" w:fill="auto"/>
            <w:vAlign w:val="center"/>
            <w:hideMark/>
          </w:tcPr>
          <w:p w:rsidR="00F02812" w:rsidRPr="00F218A4" w:rsidRDefault="00F02812" w:rsidP="00A43E64">
            <w:pPr>
              <w:spacing w:after="0" w:line="240" w:lineRule="auto"/>
              <w:jc w:val="center"/>
              <w:rPr>
                <w:rFonts w:ascii="Arial" w:eastAsia="Times New Roman" w:hAnsi="Arial" w:cs="Arial"/>
                <w:color w:val="000000"/>
                <w:sz w:val="16"/>
                <w:szCs w:val="20"/>
                <w:lang w:eastAsia="sl-SI"/>
              </w:rPr>
            </w:pPr>
            <w:r w:rsidRPr="00F218A4">
              <w:rPr>
                <w:rFonts w:ascii="Arial" w:eastAsia="Times New Roman" w:hAnsi="Arial" w:cs="Arial"/>
                <w:color w:val="000000"/>
                <w:sz w:val="16"/>
                <w:szCs w:val="20"/>
                <w:lang w:eastAsia="sl-SI"/>
              </w:rPr>
              <w:t>9.000,00 €</w:t>
            </w:r>
          </w:p>
        </w:tc>
        <w:tc>
          <w:tcPr>
            <w:tcW w:w="1477" w:type="dxa"/>
            <w:vMerge/>
            <w:tcBorders>
              <w:top w:val="nil"/>
              <w:left w:val="single" w:sz="4" w:space="0" w:color="auto"/>
              <w:bottom w:val="nil"/>
              <w:right w:val="single" w:sz="4" w:space="0" w:color="auto"/>
            </w:tcBorders>
            <w:vAlign w:val="center"/>
            <w:hideMark/>
          </w:tcPr>
          <w:p w:rsidR="00F02812" w:rsidRPr="00F218A4" w:rsidRDefault="00F02812" w:rsidP="00A43E64">
            <w:pPr>
              <w:spacing w:after="0" w:line="240" w:lineRule="auto"/>
              <w:rPr>
                <w:rFonts w:ascii="Arial" w:eastAsia="Times New Roman" w:hAnsi="Arial" w:cs="Arial"/>
                <w:color w:val="000000"/>
                <w:sz w:val="16"/>
                <w:szCs w:val="20"/>
                <w:lang w:eastAsia="sl-SI"/>
              </w:rPr>
            </w:pPr>
          </w:p>
        </w:tc>
        <w:tc>
          <w:tcPr>
            <w:tcW w:w="2224" w:type="dxa"/>
            <w:vMerge/>
            <w:tcBorders>
              <w:top w:val="nil"/>
              <w:left w:val="single" w:sz="4" w:space="0" w:color="auto"/>
              <w:bottom w:val="single" w:sz="4" w:space="0" w:color="000000"/>
              <w:right w:val="single" w:sz="4" w:space="0" w:color="auto"/>
            </w:tcBorders>
            <w:vAlign w:val="center"/>
            <w:hideMark/>
          </w:tcPr>
          <w:p w:rsidR="00F02812" w:rsidRPr="00F218A4" w:rsidRDefault="00F02812" w:rsidP="00A43E64">
            <w:pPr>
              <w:spacing w:after="0" w:line="240" w:lineRule="auto"/>
              <w:rPr>
                <w:rFonts w:ascii="Arial" w:eastAsia="Times New Roman" w:hAnsi="Arial" w:cs="Arial"/>
                <w:color w:val="000000"/>
                <w:sz w:val="16"/>
                <w:szCs w:val="20"/>
                <w:lang w:eastAsia="sl-SI"/>
              </w:rPr>
            </w:pPr>
          </w:p>
        </w:tc>
      </w:tr>
      <w:tr w:rsidR="00F02812" w:rsidRPr="00F218A4" w:rsidTr="00A43E64">
        <w:trPr>
          <w:trHeight w:val="170"/>
        </w:trPr>
        <w:tc>
          <w:tcPr>
            <w:tcW w:w="2317" w:type="dxa"/>
            <w:tcBorders>
              <w:top w:val="nil"/>
              <w:left w:val="single" w:sz="4" w:space="0" w:color="auto"/>
              <w:bottom w:val="single" w:sz="4" w:space="0" w:color="auto"/>
              <w:right w:val="single" w:sz="4" w:space="0" w:color="auto"/>
            </w:tcBorders>
            <w:shd w:val="clear" w:color="000000" w:fill="FFFFFF"/>
            <w:vAlign w:val="center"/>
            <w:hideMark/>
          </w:tcPr>
          <w:p w:rsidR="00F02812" w:rsidRPr="00F218A4" w:rsidRDefault="00F02812" w:rsidP="00A43E64">
            <w:pPr>
              <w:spacing w:after="0" w:line="240" w:lineRule="auto"/>
              <w:rPr>
                <w:rFonts w:ascii="Arial" w:eastAsia="Times New Roman" w:hAnsi="Arial" w:cs="Arial"/>
                <w:color w:val="000000"/>
                <w:sz w:val="16"/>
                <w:szCs w:val="20"/>
                <w:lang w:eastAsia="sl-SI"/>
              </w:rPr>
            </w:pPr>
            <w:r w:rsidRPr="0094034A">
              <w:rPr>
                <w:rFonts w:ascii="Arial" w:eastAsia="Times New Roman" w:hAnsi="Arial" w:cs="Arial"/>
                <w:color w:val="000000"/>
                <w:sz w:val="16"/>
                <w:szCs w:val="20"/>
                <w:lang w:eastAsia="sl-SI"/>
              </w:rPr>
              <w:t>Identifikacija vseh relevantnih institucij - trenerji, ki bodo vključene v mrežo koordinatorja</w:t>
            </w:r>
          </w:p>
        </w:tc>
        <w:tc>
          <w:tcPr>
            <w:tcW w:w="2317" w:type="dxa"/>
            <w:tcBorders>
              <w:top w:val="nil"/>
              <w:left w:val="nil"/>
              <w:bottom w:val="single" w:sz="4" w:space="0" w:color="auto"/>
              <w:right w:val="single" w:sz="4" w:space="0" w:color="auto"/>
            </w:tcBorders>
            <w:shd w:val="clear" w:color="000000" w:fill="FFFFFF"/>
            <w:vAlign w:val="center"/>
            <w:hideMark/>
          </w:tcPr>
          <w:p w:rsidR="00F02812" w:rsidRPr="00F218A4" w:rsidRDefault="00F02812" w:rsidP="00A43E64">
            <w:pPr>
              <w:spacing w:after="0" w:line="240" w:lineRule="auto"/>
              <w:rPr>
                <w:rFonts w:ascii="Arial" w:eastAsia="Times New Roman" w:hAnsi="Arial" w:cs="Arial"/>
                <w:sz w:val="16"/>
                <w:szCs w:val="20"/>
                <w:lang w:eastAsia="sl-SI"/>
              </w:rPr>
            </w:pPr>
            <w:r w:rsidRPr="00F218A4">
              <w:rPr>
                <w:rFonts w:ascii="Arial" w:eastAsia="Times New Roman" w:hAnsi="Arial" w:cs="Arial"/>
                <w:sz w:val="16"/>
                <w:szCs w:val="20"/>
                <w:lang w:eastAsia="sl-SI"/>
              </w:rPr>
              <w:t>priprava predloga protokolov</w:t>
            </w:r>
          </w:p>
        </w:tc>
        <w:tc>
          <w:tcPr>
            <w:tcW w:w="1384" w:type="dxa"/>
            <w:tcBorders>
              <w:top w:val="nil"/>
              <w:left w:val="nil"/>
              <w:bottom w:val="single" w:sz="4" w:space="0" w:color="auto"/>
              <w:right w:val="single" w:sz="4" w:space="0" w:color="auto"/>
            </w:tcBorders>
            <w:shd w:val="clear" w:color="auto" w:fill="auto"/>
            <w:vAlign w:val="center"/>
            <w:hideMark/>
          </w:tcPr>
          <w:p w:rsidR="00F02812" w:rsidRPr="00F218A4" w:rsidRDefault="00F02812" w:rsidP="00A43E64">
            <w:pPr>
              <w:spacing w:after="0" w:line="240" w:lineRule="auto"/>
              <w:jc w:val="center"/>
              <w:rPr>
                <w:rFonts w:ascii="Arial" w:eastAsia="Times New Roman" w:hAnsi="Arial" w:cs="Arial"/>
                <w:color w:val="000000"/>
                <w:sz w:val="16"/>
                <w:szCs w:val="20"/>
                <w:lang w:eastAsia="sl-SI"/>
              </w:rPr>
            </w:pPr>
            <w:r w:rsidRPr="00F218A4">
              <w:rPr>
                <w:rFonts w:ascii="Arial" w:eastAsia="Times New Roman" w:hAnsi="Arial" w:cs="Arial"/>
                <w:color w:val="000000"/>
                <w:sz w:val="16"/>
                <w:szCs w:val="20"/>
                <w:lang w:eastAsia="sl-SI"/>
              </w:rPr>
              <w:t>35.000,00 €</w:t>
            </w:r>
          </w:p>
        </w:tc>
        <w:tc>
          <w:tcPr>
            <w:tcW w:w="1477" w:type="dxa"/>
            <w:tcBorders>
              <w:top w:val="single" w:sz="4" w:space="0" w:color="auto"/>
              <w:left w:val="nil"/>
              <w:bottom w:val="single" w:sz="4" w:space="0" w:color="auto"/>
              <w:right w:val="single" w:sz="4" w:space="0" w:color="auto"/>
            </w:tcBorders>
            <w:shd w:val="clear" w:color="000000" w:fill="FFFFFF"/>
            <w:vAlign w:val="center"/>
            <w:hideMark/>
          </w:tcPr>
          <w:p w:rsidR="00F02812" w:rsidRPr="00F218A4" w:rsidRDefault="00F02812" w:rsidP="00A43E64">
            <w:pPr>
              <w:spacing w:after="0" w:line="240" w:lineRule="auto"/>
              <w:rPr>
                <w:rFonts w:ascii="Arial" w:eastAsia="Times New Roman" w:hAnsi="Arial" w:cs="Arial"/>
                <w:sz w:val="16"/>
                <w:szCs w:val="20"/>
                <w:lang w:eastAsia="sl-SI"/>
              </w:rPr>
            </w:pPr>
            <w:r w:rsidRPr="00F218A4">
              <w:rPr>
                <w:rFonts w:ascii="Arial" w:eastAsia="Times New Roman" w:hAnsi="Arial" w:cs="Arial"/>
                <w:sz w:val="16"/>
                <w:szCs w:val="20"/>
                <w:lang w:eastAsia="sl-SI"/>
              </w:rPr>
              <w:t>priprava predloga protokolov</w:t>
            </w:r>
          </w:p>
        </w:tc>
        <w:tc>
          <w:tcPr>
            <w:tcW w:w="2224" w:type="dxa"/>
            <w:tcBorders>
              <w:top w:val="nil"/>
              <w:left w:val="nil"/>
              <w:bottom w:val="single" w:sz="4" w:space="0" w:color="auto"/>
              <w:right w:val="single" w:sz="4" w:space="0" w:color="auto"/>
            </w:tcBorders>
            <w:shd w:val="clear" w:color="auto" w:fill="auto"/>
            <w:vAlign w:val="center"/>
            <w:hideMark/>
          </w:tcPr>
          <w:p w:rsidR="00F02812" w:rsidRPr="00F218A4" w:rsidRDefault="00F02812" w:rsidP="00A43E64">
            <w:pPr>
              <w:spacing w:after="0" w:line="240" w:lineRule="auto"/>
              <w:jc w:val="center"/>
              <w:rPr>
                <w:rFonts w:ascii="Arial" w:eastAsia="Times New Roman" w:hAnsi="Arial" w:cs="Arial"/>
                <w:color w:val="000000"/>
                <w:sz w:val="16"/>
                <w:szCs w:val="20"/>
                <w:lang w:eastAsia="sl-SI"/>
              </w:rPr>
            </w:pPr>
            <w:r w:rsidRPr="00F218A4">
              <w:rPr>
                <w:rFonts w:ascii="Arial" w:eastAsia="Times New Roman" w:hAnsi="Arial" w:cs="Arial"/>
                <w:color w:val="000000"/>
                <w:sz w:val="16"/>
                <w:szCs w:val="20"/>
                <w:lang w:eastAsia="sl-SI"/>
              </w:rPr>
              <w:t>29.541,81 EUR</w:t>
            </w:r>
          </w:p>
        </w:tc>
      </w:tr>
      <w:tr w:rsidR="00F02812" w:rsidRPr="00F218A4" w:rsidTr="00A43E64">
        <w:trPr>
          <w:trHeight w:val="170"/>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F02812" w:rsidRPr="0094034A" w:rsidRDefault="00F02812" w:rsidP="00A43E64">
            <w:pPr>
              <w:spacing w:after="0" w:line="240" w:lineRule="auto"/>
              <w:rPr>
                <w:rFonts w:ascii="Arial" w:eastAsia="Times New Roman" w:hAnsi="Arial" w:cs="Arial"/>
                <w:color w:val="000000"/>
                <w:sz w:val="16"/>
                <w:szCs w:val="20"/>
                <w:lang w:eastAsia="sl-SI"/>
              </w:rPr>
            </w:pPr>
            <w:r w:rsidRPr="0094034A">
              <w:rPr>
                <w:rFonts w:ascii="Arial" w:eastAsia="Times New Roman" w:hAnsi="Arial" w:cs="Arial"/>
                <w:color w:val="000000"/>
                <w:sz w:val="16"/>
                <w:szCs w:val="20"/>
                <w:lang w:eastAsia="sl-SI"/>
              </w:rPr>
              <w:t>Izobraževanje 120 strokovnih delavcev CSD</w:t>
            </w:r>
          </w:p>
        </w:tc>
        <w:tc>
          <w:tcPr>
            <w:tcW w:w="2317" w:type="dxa"/>
            <w:tcBorders>
              <w:top w:val="nil"/>
              <w:left w:val="nil"/>
              <w:bottom w:val="single" w:sz="4" w:space="0" w:color="auto"/>
              <w:right w:val="single" w:sz="4" w:space="0" w:color="auto"/>
            </w:tcBorders>
            <w:shd w:val="clear" w:color="auto" w:fill="auto"/>
            <w:vAlign w:val="center"/>
            <w:hideMark/>
          </w:tcPr>
          <w:p w:rsidR="00F02812" w:rsidRPr="00F218A4" w:rsidRDefault="00F02812" w:rsidP="00A43E64">
            <w:pPr>
              <w:spacing w:after="0" w:line="240" w:lineRule="auto"/>
              <w:rPr>
                <w:rFonts w:ascii="Arial" w:eastAsia="Times New Roman" w:hAnsi="Arial" w:cs="Arial"/>
                <w:sz w:val="16"/>
                <w:szCs w:val="20"/>
                <w:lang w:eastAsia="sl-SI"/>
              </w:rPr>
            </w:pPr>
            <w:r w:rsidRPr="00F218A4">
              <w:rPr>
                <w:rFonts w:ascii="Arial" w:eastAsia="Times New Roman" w:hAnsi="Arial" w:cs="Arial"/>
                <w:sz w:val="16"/>
                <w:szCs w:val="20"/>
                <w:lang w:eastAsia="sl-SI"/>
              </w:rPr>
              <w:t>izvedba izobraževanj CSD</w:t>
            </w:r>
          </w:p>
        </w:tc>
        <w:tc>
          <w:tcPr>
            <w:tcW w:w="1384" w:type="dxa"/>
            <w:tcBorders>
              <w:top w:val="nil"/>
              <w:left w:val="nil"/>
              <w:bottom w:val="single" w:sz="4" w:space="0" w:color="auto"/>
              <w:right w:val="single" w:sz="4" w:space="0" w:color="auto"/>
            </w:tcBorders>
            <w:shd w:val="clear" w:color="auto" w:fill="auto"/>
            <w:vAlign w:val="center"/>
            <w:hideMark/>
          </w:tcPr>
          <w:p w:rsidR="00F02812" w:rsidRPr="00F218A4" w:rsidRDefault="00F02812" w:rsidP="00A43E64">
            <w:pPr>
              <w:spacing w:after="0" w:line="240" w:lineRule="auto"/>
              <w:jc w:val="center"/>
              <w:rPr>
                <w:rFonts w:ascii="Arial" w:eastAsia="Times New Roman" w:hAnsi="Arial" w:cs="Arial"/>
                <w:color w:val="000000"/>
                <w:sz w:val="16"/>
                <w:szCs w:val="20"/>
                <w:lang w:eastAsia="sl-SI"/>
              </w:rPr>
            </w:pPr>
            <w:r w:rsidRPr="00F218A4">
              <w:rPr>
                <w:rFonts w:ascii="Arial" w:eastAsia="Times New Roman" w:hAnsi="Arial" w:cs="Arial"/>
                <w:color w:val="000000"/>
                <w:sz w:val="16"/>
                <w:szCs w:val="20"/>
                <w:lang w:eastAsia="sl-SI"/>
              </w:rPr>
              <w:t>20.000,00 €</w:t>
            </w:r>
          </w:p>
        </w:tc>
        <w:tc>
          <w:tcPr>
            <w:tcW w:w="1477" w:type="dxa"/>
            <w:vMerge w:val="restart"/>
            <w:tcBorders>
              <w:top w:val="nil"/>
              <w:left w:val="single" w:sz="4" w:space="0" w:color="auto"/>
              <w:bottom w:val="single" w:sz="4" w:space="0" w:color="000000"/>
              <w:right w:val="single" w:sz="4" w:space="0" w:color="auto"/>
            </w:tcBorders>
            <w:shd w:val="clear" w:color="auto" w:fill="auto"/>
            <w:vAlign w:val="center"/>
            <w:hideMark/>
          </w:tcPr>
          <w:p w:rsidR="00F02812" w:rsidRPr="00F218A4" w:rsidRDefault="00F02812" w:rsidP="00A43E64">
            <w:pPr>
              <w:spacing w:after="0" w:line="240" w:lineRule="auto"/>
              <w:jc w:val="center"/>
              <w:rPr>
                <w:rFonts w:ascii="Arial" w:eastAsia="Times New Roman" w:hAnsi="Arial" w:cs="Arial"/>
                <w:sz w:val="16"/>
                <w:szCs w:val="20"/>
                <w:lang w:eastAsia="sl-SI"/>
              </w:rPr>
            </w:pPr>
            <w:r w:rsidRPr="00F218A4">
              <w:rPr>
                <w:rFonts w:ascii="Arial" w:eastAsia="Times New Roman" w:hAnsi="Arial" w:cs="Arial"/>
                <w:sz w:val="16"/>
                <w:szCs w:val="20"/>
                <w:lang w:eastAsia="sl-SI"/>
              </w:rPr>
              <w:t>izvedba izobraževanj CSD</w:t>
            </w:r>
          </w:p>
        </w:tc>
        <w:tc>
          <w:tcPr>
            <w:tcW w:w="2224" w:type="dxa"/>
            <w:vMerge w:val="restart"/>
            <w:tcBorders>
              <w:top w:val="nil"/>
              <w:left w:val="single" w:sz="4" w:space="0" w:color="auto"/>
              <w:bottom w:val="single" w:sz="4" w:space="0" w:color="000000"/>
              <w:right w:val="single" w:sz="4" w:space="0" w:color="auto"/>
            </w:tcBorders>
            <w:shd w:val="clear" w:color="auto" w:fill="auto"/>
            <w:vAlign w:val="center"/>
            <w:hideMark/>
          </w:tcPr>
          <w:p w:rsidR="00F02812" w:rsidRPr="00F218A4" w:rsidRDefault="00F02812" w:rsidP="00A43E64">
            <w:pPr>
              <w:spacing w:after="0" w:line="240" w:lineRule="auto"/>
              <w:jc w:val="center"/>
              <w:rPr>
                <w:rFonts w:ascii="Arial" w:eastAsia="Times New Roman" w:hAnsi="Arial" w:cs="Arial"/>
                <w:color w:val="000000"/>
                <w:sz w:val="16"/>
                <w:szCs w:val="20"/>
                <w:lang w:eastAsia="sl-SI"/>
              </w:rPr>
            </w:pPr>
            <w:r w:rsidRPr="00F218A4">
              <w:rPr>
                <w:rFonts w:ascii="Arial" w:eastAsia="Times New Roman" w:hAnsi="Arial" w:cs="Arial"/>
                <w:color w:val="000000"/>
                <w:sz w:val="16"/>
                <w:szCs w:val="20"/>
                <w:lang w:eastAsia="sl-SI"/>
              </w:rPr>
              <w:t>26.663,15 EUR</w:t>
            </w:r>
          </w:p>
        </w:tc>
      </w:tr>
      <w:tr w:rsidR="00F02812" w:rsidRPr="00F218A4" w:rsidTr="00A43E64">
        <w:trPr>
          <w:trHeight w:val="170"/>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F02812" w:rsidRPr="0094034A" w:rsidRDefault="00F02812" w:rsidP="00A43E64">
            <w:pPr>
              <w:spacing w:after="0" w:line="240" w:lineRule="auto"/>
              <w:rPr>
                <w:rFonts w:ascii="Arial" w:eastAsia="Times New Roman" w:hAnsi="Arial" w:cs="Arial"/>
                <w:color w:val="000000"/>
                <w:sz w:val="16"/>
                <w:szCs w:val="20"/>
                <w:lang w:eastAsia="sl-SI"/>
              </w:rPr>
            </w:pPr>
            <w:r w:rsidRPr="0094034A">
              <w:rPr>
                <w:rFonts w:ascii="Arial" w:eastAsia="Times New Roman" w:hAnsi="Arial" w:cs="Arial"/>
                <w:color w:val="000000"/>
                <w:sz w:val="16"/>
                <w:szCs w:val="20"/>
                <w:lang w:eastAsia="sl-SI"/>
              </w:rPr>
              <w:t>Izobraževanje 4 + 48 koordinatorjev + 120 strokovnih delavcev CSD</w:t>
            </w:r>
          </w:p>
        </w:tc>
        <w:tc>
          <w:tcPr>
            <w:tcW w:w="2317" w:type="dxa"/>
            <w:tcBorders>
              <w:top w:val="nil"/>
              <w:left w:val="nil"/>
              <w:bottom w:val="single" w:sz="4" w:space="0" w:color="auto"/>
              <w:right w:val="single" w:sz="4" w:space="0" w:color="auto"/>
            </w:tcBorders>
            <w:shd w:val="clear" w:color="auto" w:fill="auto"/>
            <w:vAlign w:val="center"/>
            <w:hideMark/>
          </w:tcPr>
          <w:p w:rsidR="00F02812" w:rsidRPr="00F218A4" w:rsidRDefault="00F02812" w:rsidP="00A43E64">
            <w:pPr>
              <w:spacing w:after="0" w:line="240" w:lineRule="auto"/>
              <w:rPr>
                <w:rFonts w:ascii="Arial" w:eastAsia="Times New Roman" w:hAnsi="Arial" w:cs="Arial"/>
                <w:sz w:val="16"/>
                <w:szCs w:val="20"/>
                <w:lang w:eastAsia="sl-SI"/>
              </w:rPr>
            </w:pPr>
            <w:r w:rsidRPr="00F218A4">
              <w:rPr>
                <w:rFonts w:ascii="Arial" w:eastAsia="Times New Roman" w:hAnsi="Arial" w:cs="Arial"/>
                <w:sz w:val="16"/>
                <w:szCs w:val="20"/>
                <w:lang w:eastAsia="sl-SI"/>
              </w:rPr>
              <w:t>izvedba izobraževanj koordinatorjev in CSD</w:t>
            </w:r>
          </w:p>
        </w:tc>
        <w:tc>
          <w:tcPr>
            <w:tcW w:w="1384" w:type="dxa"/>
            <w:tcBorders>
              <w:top w:val="nil"/>
              <w:left w:val="nil"/>
              <w:bottom w:val="single" w:sz="4" w:space="0" w:color="auto"/>
              <w:right w:val="single" w:sz="4" w:space="0" w:color="auto"/>
            </w:tcBorders>
            <w:shd w:val="clear" w:color="auto" w:fill="auto"/>
            <w:vAlign w:val="center"/>
            <w:hideMark/>
          </w:tcPr>
          <w:p w:rsidR="00F02812" w:rsidRPr="00F218A4" w:rsidRDefault="00F02812" w:rsidP="00A43E64">
            <w:pPr>
              <w:spacing w:after="0" w:line="240" w:lineRule="auto"/>
              <w:jc w:val="center"/>
              <w:rPr>
                <w:rFonts w:ascii="Arial" w:eastAsia="Times New Roman" w:hAnsi="Arial" w:cs="Arial"/>
                <w:color w:val="000000"/>
                <w:sz w:val="16"/>
                <w:szCs w:val="20"/>
                <w:lang w:eastAsia="sl-SI"/>
              </w:rPr>
            </w:pPr>
            <w:r w:rsidRPr="00F218A4">
              <w:rPr>
                <w:rFonts w:ascii="Arial" w:eastAsia="Times New Roman" w:hAnsi="Arial" w:cs="Arial"/>
                <w:color w:val="000000"/>
                <w:sz w:val="16"/>
                <w:szCs w:val="20"/>
                <w:lang w:eastAsia="sl-SI"/>
              </w:rPr>
              <w:t>20.000,00 €</w:t>
            </w:r>
          </w:p>
        </w:tc>
        <w:tc>
          <w:tcPr>
            <w:tcW w:w="1477" w:type="dxa"/>
            <w:vMerge/>
            <w:tcBorders>
              <w:top w:val="nil"/>
              <w:left w:val="single" w:sz="4" w:space="0" w:color="auto"/>
              <w:bottom w:val="single" w:sz="4" w:space="0" w:color="000000"/>
              <w:right w:val="single" w:sz="4" w:space="0" w:color="auto"/>
            </w:tcBorders>
            <w:vAlign w:val="center"/>
            <w:hideMark/>
          </w:tcPr>
          <w:p w:rsidR="00F02812" w:rsidRPr="00F218A4" w:rsidRDefault="00F02812" w:rsidP="00A43E64">
            <w:pPr>
              <w:spacing w:after="0" w:line="240" w:lineRule="auto"/>
              <w:rPr>
                <w:rFonts w:ascii="Arial" w:eastAsia="Times New Roman" w:hAnsi="Arial" w:cs="Arial"/>
                <w:sz w:val="16"/>
                <w:szCs w:val="20"/>
                <w:lang w:eastAsia="sl-SI"/>
              </w:rPr>
            </w:pPr>
          </w:p>
        </w:tc>
        <w:tc>
          <w:tcPr>
            <w:tcW w:w="2224" w:type="dxa"/>
            <w:vMerge/>
            <w:tcBorders>
              <w:top w:val="nil"/>
              <w:left w:val="single" w:sz="4" w:space="0" w:color="auto"/>
              <w:bottom w:val="single" w:sz="4" w:space="0" w:color="000000"/>
              <w:right w:val="single" w:sz="4" w:space="0" w:color="auto"/>
            </w:tcBorders>
            <w:vAlign w:val="center"/>
            <w:hideMark/>
          </w:tcPr>
          <w:p w:rsidR="00F02812" w:rsidRPr="00F218A4" w:rsidRDefault="00F02812" w:rsidP="00A43E64">
            <w:pPr>
              <w:spacing w:after="0" w:line="240" w:lineRule="auto"/>
              <w:rPr>
                <w:rFonts w:ascii="Arial" w:eastAsia="Times New Roman" w:hAnsi="Arial" w:cs="Arial"/>
                <w:color w:val="000000"/>
                <w:sz w:val="16"/>
                <w:szCs w:val="20"/>
                <w:lang w:eastAsia="sl-SI"/>
              </w:rPr>
            </w:pPr>
          </w:p>
        </w:tc>
      </w:tr>
      <w:tr w:rsidR="00F02812" w:rsidRPr="00F218A4" w:rsidTr="00A43E64">
        <w:trPr>
          <w:trHeight w:val="170"/>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F02812" w:rsidRPr="00F218A4" w:rsidRDefault="00F02812" w:rsidP="00A43E64">
            <w:pPr>
              <w:spacing w:after="0" w:line="240" w:lineRule="auto"/>
              <w:rPr>
                <w:rFonts w:ascii="Arial" w:eastAsia="Times New Roman" w:hAnsi="Arial" w:cs="Arial"/>
                <w:color w:val="000000"/>
                <w:sz w:val="16"/>
                <w:szCs w:val="20"/>
                <w:lang w:eastAsia="sl-SI"/>
              </w:rPr>
            </w:pPr>
            <w:r w:rsidRPr="0094034A">
              <w:rPr>
                <w:rFonts w:ascii="Arial" w:eastAsia="Times New Roman" w:hAnsi="Arial" w:cs="Arial"/>
                <w:color w:val="000000"/>
                <w:sz w:val="16"/>
                <w:szCs w:val="20"/>
                <w:lang w:eastAsia="sl-SI"/>
              </w:rPr>
              <w:t>Izobraževanje 309 + 4 + 48 koordinatorjev + 120 strokovnih delavcev CSD</w:t>
            </w:r>
          </w:p>
        </w:tc>
        <w:tc>
          <w:tcPr>
            <w:tcW w:w="2317" w:type="dxa"/>
            <w:tcBorders>
              <w:top w:val="nil"/>
              <w:left w:val="nil"/>
              <w:bottom w:val="single" w:sz="4" w:space="0" w:color="auto"/>
              <w:right w:val="single" w:sz="4" w:space="0" w:color="auto"/>
            </w:tcBorders>
            <w:shd w:val="clear" w:color="auto" w:fill="auto"/>
            <w:vAlign w:val="center"/>
            <w:hideMark/>
          </w:tcPr>
          <w:p w:rsidR="00F02812" w:rsidRPr="00F218A4" w:rsidRDefault="00F02812" w:rsidP="00A43E64">
            <w:pPr>
              <w:spacing w:after="0" w:line="240" w:lineRule="auto"/>
              <w:rPr>
                <w:rFonts w:ascii="Arial" w:eastAsia="Times New Roman" w:hAnsi="Arial" w:cs="Arial"/>
                <w:sz w:val="16"/>
                <w:szCs w:val="20"/>
                <w:lang w:eastAsia="sl-SI"/>
              </w:rPr>
            </w:pPr>
            <w:r w:rsidRPr="00F218A4">
              <w:rPr>
                <w:rFonts w:ascii="Arial" w:eastAsia="Times New Roman" w:hAnsi="Arial" w:cs="Arial"/>
                <w:sz w:val="16"/>
                <w:szCs w:val="20"/>
                <w:lang w:eastAsia="sl-SI"/>
              </w:rPr>
              <w:t>izvedba izobraževanj koordinatorjev, CSD in udeleženih inštitucij</w:t>
            </w:r>
          </w:p>
        </w:tc>
        <w:tc>
          <w:tcPr>
            <w:tcW w:w="1384" w:type="dxa"/>
            <w:tcBorders>
              <w:top w:val="nil"/>
              <w:left w:val="nil"/>
              <w:bottom w:val="single" w:sz="4" w:space="0" w:color="auto"/>
              <w:right w:val="single" w:sz="4" w:space="0" w:color="auto"/>
            </w:tcBorders>
            <w:shd w:val="clear" w:color="auto" w:fill="auto"/>
            <w:vAlign w:val="center"/>
            <w:hideMark/>
          </w:tcPr>
          <w:p w:rsidR="00F02812" w:rsidRPr="00F218A4" w:rsidRDefault="00F02812" w:rsidP="00A43E64">
            <w:pPr>
              <w:spacing w:after="0" w:line="240" w:lineRule="auto"/>
              <w:jc w:val="center"/>
              <w:rPr>
                <w:rFonts w:ascii="Arial" w:eastAsia="Times New Roman" w:hAnsi="Arial" w:cs="Arial"/>
                <w:color w:val="000000"/>
                <w:sz w:val="16"/>
                <w:szCs w:val="20"/>
                <w:lang w:eastAsia="sl-SI"/>
              </w:rPr>
            </w:pPr>
            <w:r w:rsidRPr="00F218A4">
              <w:rPr>
                <w:rFonts w:ascii="Arial" w:eastAsia="Times New Roman" w:hAnsi="Arial" w:cs="Arial"/>
                <w:color w:val="000000"/>
                <w:sz w:val="16"/>
                <w:szCs w:val="20"/>
                <w:lang w:eastAsia="sl-SI"/>
              </w:rPr>
              <w:t>20.000,00 €</w:t>
            </w:r>
          </w:p>
        </w:tc>
        <w:tc>
          <w:tcPr>
            <w:tcW w:w="1477" w:type="dxa"/>
            <w:vMerge/>
            <w:tcBorders>
              <w:top w:val="nil"/>
              <w:left w:val="single" w:sz="4" w:space="0" w:color="auto"/>
              <w:bottom w:val="single" w:sz="4" w:space="0" w:color="000000"/>
              <w:right w:val="single" w:sz="4" w:space="0" w:color="auto"/>
            </w:tcBorders>
            <w:vAlign w:val="center"/>
            <w:hideMark/>
          </w:tcPr>
          <w:p w:rsidR="00F02812" w:rsidRPr="00F218A4" w:rsidRDefault="00F02812" w:rsidP="00A43E64">
            <w:pPr>
              <w:spacing w:after="0" w:line="240" w:lineRule="auto"/>
              <w:rPr>
                <w:rFonts w:ascii="Arial" w:eastAsia="Times New Roman" w:hAnsi="Arial" w:cs="Arial"/>
                <w:sz w:val="16"/>
                <w:szCs w:val="20"/>
                <w:lang w:eastAsia="sl-SI"/>
              </w:rPr>
            </w:pPr>
          </w:p>
        </w:tc>
        <w:tc>
          <w:tcPr>
            <w:tcW w:w="2224" w:type="dxa"/>
            <w:vMerge/>
            <w:tcBorders>
              <w:top w:val="nil"/>
              <w:left w:val="single" w:sz="4" w:space="0" w:color="auto"/>
              <w:bottom w:val="single" w:sz="4" w:space="0" w:color="000000"/>
              <w:right w:val="single" w:sz="4" w:space="0" w:color="auto"/>
            </w:tcBorders>
            <w:vAlign w:val="center"/>
            <w:hideMark/>
          </w:tcPr>
          <w:p w:rsidR="00F02812" w:rsidRPr="00F218A4" w:rsidRDefault="00F02812" w:rsidP="00A43E64">
            <w:pPr>
              <w:spacing w:after="0" w:line="240" w:lineRule="auto"/>
              <w:rPr>
                <w:rFonts w:ascii="Arial" w:eastAsia="Times New Roman" w:hAnsi="Arial" w:cs="Arial"/>
                <w:color w:val="000000"/>
                <w:sz w:val="16"/>
                <w:szCs w:val="20"/>
                <w:lang w:eastAsia="sl-SI"/>
              </w:rPr>
            </w:pPr>
          </w:p>
        </w:tc>
      </w:tr>
      <w:tr w:rsidR="00F02812" w:rsidRPr="00F218A4" w:rsidTr="00A43E64">
        <w:trPr>
          <w:trHeight w:val="170"/>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F02812" w:rsidRPr="00F218A4" w:rsidRDefault="00F02812" w:rsidP="00A43E64">
            <w:pPr>
              <w:spacing w:after="0" w:line="240" w:lineRule="auto"/>
              <w:rPr>
                <w:rFonts w:ascii="Arial" w:eastAsia="Times New Roman" w:hAnsi="Arial" w:cs="Arial"/>
                <w:color w:val="000000"/>
                <w:sz w:val="16"/>
                <w:szCs w:val="20"/>
                <w:lang w:eastAsia="sl-SI"/>
              </w:rPr>
            </w:pPr>
            <w:r w:rsidRPr="0094034A">
              <w:rPr>
                <w:rFonts w:ascii="Arial" w:eastAsia="Times New Roman" w:hAnsi="Arial" w:cs="Arial"/>
                <w:color w:val="000000"/>
                <w:sz w:val="16"/>
                <w:szCs w:val="20"/>
                <w:lang w:eastAsia="sl-SI"/>
              </w:rPr>
              <w:t>Zagotoviti delovne prostore, osebne opreme in tehničnih sredstev za  štiri osebe v PE operacije in ostalih 48 koordi</w:t>
            </w:r>
            <w:r w:rsidRPr="00F218A4">
              <w:rPr>
                <w:rFonts w:ascii="Arial" w:eastAsia="Times New Roman" w:hAnsi="Arial" w:cs="Arial"/>
                <w:color w:val="000000"/>
                <w:sz w:val="16"/>
                <w:szCs w:val="20"/>
                <w:lang w:eastAsia="sl-SI"/>
              </w:rPr>
              <w:t>natorjev</w:t>
            </w:r>
          </w:p>
        </w:tc>
        <w:tc>
          <w:tcPr>
            <w:tcW w:w="2317" w:type="dxa"/>
            <w:tcBorders>
              <w:top w:val="nil"/>
              <w:left w:val="nil"/>
              <w:bottom w:val="single" w:sz="4" w:space="0" w:color="auto"/>
              <w:right w:val="single" w:sz="4" w:space="0" w:color="auto"/>
            </w:tcBorders>
            <w:shd w:val="clear" w:color="auto" w:fill="auto"/>
            <w:vAlign w:val="center"/>
            <w:hideMark/>
          </w:tcPr>
          <w:p w:rsidR="00F02812" w:rsidRPr="00F218A4" w:rsidRDefault="00F02812" w:rsidP="00A43E64">
            <w:pPr>
              <w:spacing w:after="0" w:line="240" w:lineRule="auto"/>
              <w:rPr>
                <w:rFonts w:ascii="Arial" w:eastAsia="Times New Roman" w:hAnsi="Arial" w:cs="Arial"/>
                <w:sz w:val="16"/>
                <w:szCs w:val="20"/>
                <w:lang w:eastAsia="sl-SI"/>
              </w:rPr>
            </w:pPr>
            <w:r w:rsidRPr="00F218A4">
              <w:rPr>
                <w:rFonts w:ascii="Arial" w:eastAsia="Times New Roman" w:hAnsi="Arial" w:cs="Arial"/>
                <w:sz w:val="16"/>
                <w:szCs w:val="20"/>
                <w:lang w:eastAsia="sl-SI"/>
              </w:rPr>
              <w:t>pisarniška oprema za koordinatorje in tri vodje koordinatorjev</w:t>
            </w:r>
          </w:p>
        </w:tc>
        <w:tc>
          <w:tcPr>
            <w:tcW w:w="1384" w:type="dxa"/>
            <w:tcBorders>
              <w:top w:val="nil"/>
              <w:left w:val="nil"/>
              <w:bottom w:val="single" w:sz="4" w:space="0" w:color="auto"/>
              <w:right w:val="single" w:sz="4" w:space="0" w:color="auto"/>
            </w:tcBorders>
            <w:shd w:val="clear" w:color="auto" w:fill="auto"/>
            <w:vAlign w:val="center"/>
            <w:hideMark/>
          </w:tcPr>
          <w:p w:rsidR="00F02812" w:rsidRPr="00F218A4" w:rsidRDefault="00F02812" w:rsidP="00A43E64">
            <w:pPr>
              <w:spacing w:after="0" w:line="240" w:lineRule="auto"/>
              <w:jc w:val="center"/>
              <w:rPr>
                <w:rFonts w:ascii="Arial" w:eastAsia="Times New Roman" w:hAnsi="Arial" w:cs="Arial"/>
                <w:color w:val="000000"/>
                <w:sz w:val="16"/>
                <w:szCs w:val="20"/>
                <w:lang w:eastAsia="sl-SI"/>
              </w:rPr>
            </w:pPr>
            <w:r w:rsidRPr="00F218A4">
              <w:rPr>
                <w:rFonts w:ascii="Arial" w:eastAsia="Times New Roman" w:hAnsi="Arial" w:cs="Arial"/>
                <w:color w:val="000000"/>
                <w:sz w:val="16"/>
                <w:szCs w:val="20"/>
                <w:lang w:eastAsia="sl-SI"/>
              </w:rPr>
              <w:t>61.000,00 €</w:t>
            </w:r>
          </w:p>
        </w:tc>
        <w:tc>
          <w:tcPr>
            <w:tcW w:w="1477" w:type="dxa"/>
            <w:tcBorders>
              <w:top w:val="nil"/>
              <w:left w:val="nil"/>
              <w:bottom w:val="single" w:sz="4" w:space="0" w:color="auto"/>
              <w:right w:val="single" w:sz="4" w:space="0" w:color="auto"/>
            </w:tcBorders>
            <w:shd w:val="clear" w:color="auto" w:fill="auto"/>
            <w:vAlign w:val="center"/>
            <w:hideMark/>
          </w:tcPr>
          <w:p w:rsidR="00F02812" w:rsidRPr="00F218A4" w:rsidRDefault="00F02812" w:rsidP="00A43E64">
            <w:pPr>
              <w:spacing w:after="0" w:line="240" w:lineRule="auto"/>
              <w:rPr>
                <w:rFonts w:ascii="Arial" w:eastAsia="Times New Roman" w:hAnsi="Arial" w:cs="Arial"/>
                <w:sz w:val="16"/>
                <w:szCs w:val="20"/>
                <w:lang w:eastAsia="sl-SI"/>
              </w:rPr>
            </w:pPr>
            <w:r w:rsidRPr="00F218A4">
              <w:rPr>
                <w:rFonts w:ascii="Arial" w:eastAsia="Times New Roman" w:hAnsi="Arial" w:cs="Arial"/>
                <w:sz w:val="16"/>
                <w:szCs w:val="20"/>
                <w:lang w:eastAsia="sl-SI"/>
              </w:rPr>
              <w:t>pisarniška oprema za koordinatorje in tri vodje koordinatorjev</w:t>
            </w:r>
          </w:p>
        </w:tc>
        <w:tc>
          <w:tcPr>
            <w:tcW w:w="2224" w:type="dxa"/>
            <w:tcBorders>
              <w:top w:val="nil"/>
              <w:left w:val="nil"/>
              <w:bottom w:val="single" w:sz="4" w:space="0" w:color="auto"/>
              <w:right w:val="single" w:sz="4" w:space="0" w:color="auto"/>
            </w:tcBorders>
            <w:shd w:val="clear" w:color="auto" w:fill="auto"/>
            <w:vAlign w:val="center"/>
            <w:hideMark/>
          </w:tcPr>
          <w:p w:rsidR="00F02812" w:rsidRPr="00F218A4" w:rsidRDefault="00F02812" w:rsidP="00A43E64">
            <w:pPr>
              <w:spacing w:after="0" w:line="240" w:lineRule="auto"/>
              <w:jc w:val="center"/>
              <w:rPr>
                <w:rFonts w:ascii="Arial" w:eastAsia="Times New Roman" w:hAnsi="Arial" w:cs="Arial"/>
                <w:color w:val="000000"/>
                <w:sz w:val="16"/>
                <w:szCs w:val="20"/>
                <w:lang w:eastAsia="sl-SI"/>
              </w:rPr>
            </w:pPr>
            <w:r w:rsidRPr="00F218A4">
              <w:rPr>
                <w:rFonts w:ascii="Arial" w:eastAsia="Times New Roman" w:hAnsi="Arial" w:cs="Arial"/>
                <w:color w:val="000000"/>
                <w:sz w:val="16"/>
                <w:szCs w:val="20"/>
                <w:lang w:eastAsia="sl-SI"/>
              </w:rPr>
              <w:t>50.535,02 EUR</w:t>
            </w:r>
          </w:p>
        </w:tc>
      </w:tr>
      <w:tr w:rsidR="00F02812" w:rsidRPr="00F218A4" w:rsidTr="00A43E64">
        <w:trPr>
          <w:trHeight w:val="170"/>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F02812" w:rsidRPr="00F218A4" w:rsidRDefault="00F02812" w:rsidP="00A43E64">
            <w:pPr>
              <w:spacing w:after="0" w:line="240" w:lineRule="auto"/>
              <w:rPr>
                <w:rFonts w:ascii="Arial" w:eastAsia="Times New Roman" w:hAnsi="Arial" w:cs="Arial"/>
                <w:color w:val="000000"/>
                <w:sz w:val="16"/>
                <w:szCs w:val="20"/>
                <w:lang w:eastAsia="sl-SI"/>
              </w:rPr>
            </w:pPr>
            <w:r w:rsidRPr="0094034A">
              <w:rPr>
                <w:rFonts w:ascii="Arial" w:eastAsia="Times New Roman" w:hAnsi="Arial" w:cs="Arial"/>
                <w:color w:val="000000"/>
                <w:sz w:val="16"/>
                <w:szCs w:val="20"/>
                <w:lang w:eastAsia="sl-SI"/>
              </w:rPr>
              <w:t>Preveriti možnosti zagotavljanja prevoznih sredstev za  tri osebe v PE operacije in ostalih 48 koordinatorjev</w:t>
            </w:r>
          </w:p>
        </w:tc>
        <w:tc>
          <w:tcPr>
            <w:tcW w:w="2317" w:type="dxa"/>
            <w:tcBorders>
              <w:top w:val="nil"/>
              <w:left w:val="nil"/>
              <w:bottom w:val="single" w:sz="4" w:space="0" w:color="auto"/>
              <w:right w:val="single" w:sz="4" w:space="0" w:color="auto"/>
            </w:tcBorders>
            <w:shd w:val="clear" w:color="auto" w:fill="auto"/>
            <w:vAlign w:val="center"/>
            <w:hideMark/>
          </w:tcPr>
          <w:p w:rsidR="00F02812" w:rsidRPr="00F218A4" w:rsidRDefault="00F02812" w:rsidP="00A43E64">
            <w:pPr>
              <w:spacing w:after="0" w:line="240" w:lineRule="auto"/>
              <w:rPr>
                <w:rFonts w:ascii="Arial" w:eastAsia="Times New Roman" w:hAnsi="Arial" w:cs="Arial"/>
                <w:sz w:val="16"/>
                <w:szCs w:val="20"/>
                <w:lang w:eastAsia="sl-SI"/>
              </w:rPr>
            </w:pPr>
            <w:r w:rsidRPr="00F218A4">
              <w:rPr>
                <w:rFonts w:ascii="Arial" w:eastAsia="Times New Roman" w:hAnsi="Arial" w:cs="Arial"/>
                <w:sz w:val="16"/>
                <w:szCs w:val="20"/>
                <w:lang w:eastAsia="sl-SI"/>
              </w:rPr>
              <w:t>15 avtomobilov za regionalne mobilne enote</w:t>
            </w:r>
          </w:p>
        </w:tc>
        <w:tc>
          <w:tcPr>
            <w:tcW w:w="1384" w:type="dxa"/>
            <w:tcBorders>
              <w:top w:val="nil"/>
              <w:left w:val="nil"/>
              <w:bottom w:val="single" w:sz="4" w:space="0" w:color="auto"/>
              <w:right w:val="single" w:sz="4" w:space="0" w:color="auto"/>
            </w:tcBorders>
            <w:shd w:val="clear" w:color="auto" w:fill="auto"/>
            <w:vAlign w:val="center"/>
            <w:hideMark/>
          </w:tcPr>
          <w:p w:rsidR="00F02812" w:rsidRPr="00F218A4" w:rsidRDefault="00F02812" w:rsidP="00A43E64">
            <w:pPr>
              <w:spacing w:after="0" w:line="240" w:lineRule="auto"/>
              <w:jc w:val="center"/>
              <w:rPr>
                <w:rFonts w:ascii="Arial" w:eastAsia="Times New Roman" w:hAnsi="Arial" w:cs="Arial"/>
                <w:color w:val="000000"/>
                <w:sz w:val="16"/>
                <w:szCs w:val="20"/>
                <w:lang w:eastAsia="sl-SI"/>
              </w:rPr>
            </w:pPr>
            <w:r w:rsidRPr="00F218A4">
              <w:rPr>
                <w:rFonts w:ascii="Arial" w:eastAsia="Times New Roman" w:hAnsi="Arial" w:cs="Arial"/>
                <w:color w:val="000000"/>
                <w:sz w:val="16"/>
                <w:szCs w:val="20"/>
                <w:lang w:eastAsia="sl-SI"/>
              </w:rPr>
              <w:t>200.000,00 €</w:t>
            </w:r>
          </w:p>
        </w:tc>
        <w:tc>
          <w:tcPr>
            <w:tcW w:w="1477" w:type="dxa"/>
            <w:tcBorders>
              <w:top w:val="nil"/>
              <w:left w:val="nil"/>
              <w:bottom w:val="single" w:sz="4" w:space="0" w:color="auto"/>
              <w:right w:val="single" w:sz="4" w:space="0" w:color="auto"/>
            </w:tcBorders>
            <w:shd w:val="clear" w:color="auto" w:fill="auto"/>
            <w:vAlign w:val="center"/>
            <w:hideMark/>
          </w:tcPr>
          <w:p w:rsidR="00F02812" w:rsidRPr="00F218A4" w:rsidRDefault="00F02812" w:rsidP="00A43E64">
            <w:pPr>
              <w:spacing w:after="0" w:line="240" w:lineRule="auto"/>
              <w:rPr>
                <w:rFonts w:ascii="Arial" w:eastAsia="Times New Roman" w:hAnsi="Arial" w:cs="Arial"/>
                <w:sz w:val="16"/>
                <w:szCs w:val="20"/>
                <w:lang w:eastAsia="sl-SI"/>
              </w:rPr>
            </w:pPr>
            <w:r w:rsidRPr="00F218A4">
              <w:rPr>
                <w:rFonts w:ascii="Arial" w:eastAsia="Times New Roman" w:hAnsi="Arial" w:cs="Arial"/>
                <w:sz w:val="16"/>
                <w:szCs w:val="20"/>
                <w:lang w:eastAsia="sl-SI"/>
              </w:rPr>
              <w:t>15 avtomobilov za regionalne mobilne enote</w:t>
            </w:r>
          </w:p>
        </w:tc>
        <w:tc>
          <w:tcPr>
            <w:tcW w:w="2224" w:type="dxa"/>
            <w:tcBorders>
              <w:top w:val="nil"/>
              <w:left w:val="nil"/>
              <w:bottom w:val="single" w:sz="4" w:space="0" w:color="auto"/>
              <w:right w:val="single" w:sz="4" w:space="0" w:color="auto"/>
            </w:tcBorders>
            <w:shd w:val="clear" w:color="auto" w:fill="auto"/>
            <w:vAlign w:val="center"/>
            <w:hideMark/>
          </w:tcPr>
          <w:p w:rsidR="00F02812" w:rsidRPr="00F218A4" w:rsidRDefault="00F02812" w:rsidP="00A43E64">
            <w:pPr>
              <w:spacing w:after="0" w:line="240" w:lineRule="auto"/>
              <w:jc w:val="center"/>
              <w:rPr>
                <w:rFonts w:ascii="Arial" w:eastAsia="Times New Roman" w:hAnsi="Arial" w:cs="Arial"/>
                <w:color w:val="000000"/>
                <w:sz w:val="16"/>
                <w:szCs w:val="20"/>
                <w:lang w:eastAsia="sl-SI"/>
              </w:rPr>
            </w:pPr>
            <w:r w:rsidRPr="00F218A4">
              <w:rPr>
                <w:rFonts w:ascii="Arial" w:eastAsia="Times New Roman" w:hAnsi="Arial" w:cs="Arial"/>
                <w:color w:val="000000"/>
                <w:sz w:val="16"/>
                <w:szCs w:val="20"/>
                <w:lang w:eastAsia="sl-SI"/>
              </w:rPr>
              <w:t>137.520,45 EUR</w:t>
            </w:r>
          </w:p>
        </w:tc>
      </w:tr>
      <w:tr w:rsidR="00F02812" w:rsidRPr="00F218A4" w:rsidTr="00A43E64">
        <w:trPr>
          <w:trHeight w:val="170"/>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F02812" w:rsidRPr="0094034A" w:rsidRDefault="00F02812" w:rsidP="00A43E64">
            <w:pPr>
              <w:spacing w:after="0" w:line="240" w:lineRule="auto"/>
              <w:rPr>
                <w:rFonts w:ascii="Arial" w:eastAsia="Times New Roman" w:hAnsi="Arial" w:cs="Arial"/>
                <w:color w:val="000000"/>
                <w:sz w:val="16"/>
                <w:szCs w:val="20"/>
                <w:lang w:eastAsia="sl-SI"/>
              </w:rPr>
            </w:pPr>
            <w:r w:rsidRPr="0094034A">
              <w:rPr>
                <w:rFonts w:ascii="Arial" w:eastAsia="Times New Roman" w:hAnsi="Arial" w:cs="Arial"/>
                <w:color w:val="000000"/>
                <w:sz w:val="16"/>
                <w:szCs w:val="20"/>
                <w:lang w:eastAsia="sl-SI"/>
              </w:rPr>
              <w:t>Pošiljanje JR v objavo</w:t>
            </w:r>
          </w:p>
        </w:tc>
        <w:tc>
          <w:tcPr>
            <w:tcW w:w="2317" w:type="dxa"/>
            <w:tcBorders>
              <w:top w:val="nil"/>
              <w:left w:val="nil"/>
              <w:bottom w:val="single" w:sz="4" w:space="0" w:color="auto"/>
              <w:right w:val="single" w:sz="4" w:space="0" w:color="auto"/>
            </w:tcBorders>
            <w:shd w:val="clear" w:color="auto" w:fill="auto"/>
            <w:vAlign w:val="center"/>
            <w:hideMark/>
          </w:tcPr>
          <w:p w:rsidR="00F02812" w:rsidRPr="00F218A4" w:rsidRDefault="00F02812" w:rsidP="00A43E64">
            <w:pPr>
              <w:spacing w:after="0" w:line="240" w:lineRule="auto"/>
              <w:rPr>
                <w:rFonts w:ascii="Arial" w:eastAsia="Times New Roman" w:hAnsi="Arial" w:cs="Arial"/>
                <w:sz w:val="16"/>
                <w:szCs w:val="20"/>
                <w:lang w:eastAsia="sl-SI"/>
              </w:rPr>
            </w:pPr>
            <w:r w:rsidRPr="00F218A4">
              <w:rPr>
                <w:rFonts w:ascii="Arial" w:eastAsia="Times New Roman" w:hAnsi="Arial" w:cs="Arial"/>
                <w:sz w:val="16"/>
                <w:szCs w:val="20"/>
                <w:lang w:eastAsia="sl-SI"/>
              </w:rPr>
              <w:t>plačilo objave URL</w:t>
            </w:r>
          </w:p>
        </w:tc>
        <w:tc>
          <w:tcPr>
            <w:tcW w:w="1384" w:type="dxa"/>
            <w:tcBorders>
              <w:top w:val="nil"/>
              <w:left w:val="nil"/>
              <w:bottom w:val="single" w:sz="4" w:space="0" w:color="auto"/>
              <w:right w:val="single" w:sz="4" w:space="0" w:color="auto"/>
            </w:tcBorders>
            <w:shd w:val="clear" w:color="auto" w:fill="auto"/>
            <w:vAlign w:val="center"/>
            <w:hideMark/>
          </w:tcPr>
          <w:p w:rsidR="00F02812" w:rsidRPr="00F218A4" w:rsidRDefault="00F02812" w:rsidP="00A43E64">
            <w:pPr>
              <w:spacing w:after="0" w:line="240" w:lineRule="auto"/>
              <w:jc w:val="center"/>
              <w:rPr>
                <w:rFonts w:ascii="Arial" w:eastAsia="Times New Roman" w:hAnsi="Arial" w:cs="Arial"/>
                <w:color w:val="000000"/>
                <w:sz w:val="16"/>
                <w:szCs w:val="20"/>
                <w:lang w:eastAsia="sl-SI"/>
              </w:rPr>
            </w:pPr>
            <w:r w:rsidRPr="00F218A4">
              <w:rPr>
                <w:rFonts w:ascii="Arial" w:eastAsia="Times New Roman" w:hAnsi="Arial" w:cs="Arial"/>
                <w:color w:val="000000"/>
                <w:sz w:val="16"/>
                <w:szCs w:val="20"/>
                <w:lang w:eastAsia="sl-SI"/>
              </w:rPr>
              <w:t>1.500,00 €</w:t>
            </w:r>
          </w:p>
        </w:tc>
        <w:tc>
          <w:tcPr>
            <w:tcW w:w="1477" w:type="dxa"/>
            <w:tcBorders>
              <w:top w:val="nil"/>
              <w:left w:val="nil"/>
              <w:bottom w:val="single" w:sz="4" w:space="0" w:color="auto"/>
              <w:right w:val="single" w:sz="4" w:space="0" w:color="auto"/>
            </w:tcBorders>
            <w:shd w:val="clear" w:color="auto" w:fill="auto"/>
            <w:vAlign w:val="center"/>
            <w:hideMark/>
          </w:tcPr>
          <w:p w:rsidR="00F02812" w:rsidRPr="00F218A4" w:rsidRDefault="00F02812" w:rsidP="00A43E64">
            <w:pPr>
              <w:spacing w:after="0" w:line="240" w:lineRule="auto"/>
              <w:rPr>
                <w:rFonts w:ascii="Arial" w:eastAsia="Times New Roman" w:hAnsi="Arial" w:cs="Arial"/>
                <w:sz w:val="16"/>
                <w:szCs w:val="20"/>
                <w:lang w:eastAsia="sl-SI"/>
              </w:rPr>
            </w:pPr>
            <w:r w:rsidRPr="00F218A4">
              <w:rPr>
                <w:rFonts w:ascii="Arial" w:eastAsia="Times New Roman" w:hAnsi="Arial" w:cs="Arial"/>
                <w:sz w:val="16"/>
                <w:szCs w:val="20"/>
                <w:lang w:eastAsia="sl-SI"/>
              </w:rPr>
              <w:t>plačilo objave URL</w:t>
            </w:r>
          </w:p>
        </w:tc>
        <w:tc>
          <w:tcPr>
            <w:tcW w:w="2224" w:type="dxa"/>
            <w:tcBorders>
              <w:top w:val="nil"/>
              <w:left w:val="nil"/>
              <w:bottom w:val="single" w:sz="4" w:space="0" w:color="auto"/>
              <w:right w:val="single" w:sz="4" w:space="0" w:color="auto"/>
            </w:tcBorders>
            <w:shd w:val="clear" w:color="auto" w:fill="auto"/>
            <w:vAlign w:val="center"/>
            <w:hideMark/>
          </w:tcPr>
          <w:p w:rsidR="00F02812" w:rsidRPr="00F218A4" w:rsidRDefault="00F02812" w:rsidP="00A43E64">
            <w:pPr>
              <w:spacing w:after="0" w:line="240" w:lineRule="auto"/>
              <w:jc w:val="center"/>
              <w:rPr>
                <w:rFonts w:ascii="Arial" w:eastAsia="Times New Roman" w:hAnsi="Arial" w:cs="Arial"/>
                <w:color w:val="000000"/>
                <w:sz w:val="16"/>
                <w:szCs w:val="20"/>
                <w:lang w:eastAsia="sl-SI"/>
              </w:rPr>
            </w:pPr>
            <w:r w:rsidRPr="00F218A4">
              <w:rPr>
                <w:rFonts w:ascii="Arial" w:eastAsia="Times New Roman" w:hAnsi="Arial" w:cs="Arial"/>
                <w:color w:val="000000"/>
                <w:sz w:val="16"/>
                <w:szCs w:val="20"/>
                <w:lang w:eastAsia="sl-SI"/>
              </w:rPr>
              <w:t>0,00 EUR</w:t>
            </w:r>
          </w:p>
        </w:tc>
      </w:tr>
      <w:tr w:rsidR="00F02812" w:rsidRPr="00F218A4" w:rsidTr="00A43E64">
        <w:trPr>
          <w:trHeight w:val="170"/>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F02812" w:rsidRPr="0094034A" w:rsidRDefault="00F02812" w:rsidP="00A43E64">
            <w:pPr>
              <w:spacing w:after="0" w:line="240" w:lineRule="auto"/>
              <w:rPr>
                <w:rFonts w:ascii="Arial" w:eastAsia="Times New Roman" w:hAnsi="Arial" w:cs="Arial"/>
                <w:color w:val="000000"/>
                <w:sz w:val="16"/>
                <w:szCs w:val="20"/>
                <w:lang w:eastAsia="sl-SI"/>
              </w:rPr>
            </w:pPr>
            <w:r w:rsidRPr="0094034A">
              <w:rPr>
                <w:rFonts w:ascii="Arial" w:eastAsia="Times New Roman" w:hAnsi="Arial" w:cs="Arial"/>
                <w:color w:val="000000"/>
                <w:sz w:val="16"/>
                <w:szCs w:val="20"/>
                <w:lang w:eastAsia="sl-SI"/>
              </w:rPr>
              <w:t>Pošiljanje JR v objavo</w:t>
            </w:r>
          </w:p>
        </w:tc>
        <w:tc>
          <w:tcPr>
            <w:tcW w:w="2317" w:type="dxa"/>
            <w:tcBorders>
              <w:top w:val="nil"/>
              <w:left w:val="nil"/>
              <w:bottom w:val="single" w:sz="4" w:space="0" w:color="auto"/>
              <w:right w:val="single" w:sz="4" w:space="0" w:color="auto"/>
            </w:tcBorders>
            <w:shd w:val="clear" w:color="auto" w:fill="auto"/>
            <w:vAlign w:val="center"/>
            <w:hideMark/>
          </w:tcPr>
          <w:p w:rsidR="00F02812" w:rsidRPr="00F218A4" w:rsidRDefault="00F02812" w:rsidP="00A43E64">
            <w:pPr>
              <w:spacing w:after="0" w:line="240" w:lineRule="auto"/>
              <w:rPr>
                <w:rFonts w:ascii="Arial" w:eastAsia="Times New Roman" w:hAnsi="Arial" w:cs="Arial"/>
                <w:sz w:val="16"/>
                <w:szCs w:val="20"/>
                <w:lang w:eastAsia="sl-SI"/>
              </w:rPr>
            </w:pPr>
            <w:r w:rsidRPr="00F218A4">
              <w:rPr>
                <w:rFonts w:ascii="Arial" w:eastAsia="Times New Roman" w:hAnsi="Arial" w:cs="Arial"/>
                <w:sz w:val="16"/>
                <w:szCs w:val="20"/>
                <w:lang w:eastAsia="sl-SI"/>
              </w:rPr>
              <w:t>plačilo objave URL</w:t>
            </w:r>
          </w:p>
        </w:tc>
        <w:tc>
          <w:tcPr>
            <w:tcW w:w="1384" w:type="dxa"/>
            <w:tcBorders>
              <w:top w:val="nil"/>
              <w:left w:val="nil"/>
              <w:bottom w:val="single" w:sz="4" w:space="0" w:color="auto"/>
              <w:right w:val="single" w:sz="4" w:space="0" w:color="auto"/>
            </w:tcBorders>
            <w:shd w:val="clear" w:color="auto" w:fill="auto"/>
            <w:vAlign w:val="center"/>
            <w:hideMark/>
          </w:tcPr>
          <w:p w:rsidR="00F02812" w:rsidRPr="00F218A4" w:rsidRDefault="00F02812" w:rsidP="00A43E64">
            <w:pPr>
              <w:spacing w:after="0" w:line="240" w:lineRule="auto"/>
              <w:jc w:val="center"/>
              <w:rPr>
                <w:rFonts w:ascii="Arial" w:eastAsia="Times New Roman" w:hAnsi="Arial" w:cs="Arial"/>
                <w:color w:val="000000"/>
                <w:sz w:val="16"/>
                <w:szCs w:val="20"/>
                <w:lang w:eastAsia="sl-SI"/>
              </w:rPr>
            </w:pPr>
            <w:r w:rsidRPr="00F218A4">
              <w:rPr>
                <w:rFonts w:ascii="Arial" w:eastAsia="Times New Roman" w:hAnsi="Arial" w:cs="Arial"/>
                <w:color w:val="000000"/>
                <w:sz w:val="16"/>
                <w:szCs w:val="20"/>
                <w:lang w:eastAsia="sl-SI"/>
              </w:rPr>
              <w:t>1.500,00 €</w:t>
            </w:r>
          </w:p>
        </w:tc>
        <w:tc>
          <w:tcPr>
            <w:tcW w:w="1477" w:type="dxa"/>
            <w:tcBorders>
              <w:top w:val="nil"/>
              <w:left w:val="nil"/>
              <w:bottom w:val="single" w:sz="4" w:space="0" w:color="auto"/>
              <w:right w:val="single" w:sz="4" w:space="0" w:color="auto"/>
            </w:tcBorders>
            <w:shd w:val="clear" w:color="auto" w:fill="auto"/>
            <w:vAlign w:val="center"/>
            <w:hideMark/>
          </w:tcPr>
          <w:p w:rsidR="00F02812" w:rsidRPr="00F218A4" w:rsidRDefault="00F02812" w:rsidP="00A43E64">
            <w:pPr>
              <w:spacing w:after="0" w:line="240" w:lineRule="auto"/>
              <w:rPr>
                <w:rFonts w:ascii="Arial" w:eastAsia="Times New Roman" w:hAnsi="Arial" w:cs="Arial"/>
                <w:sz w:val="16"/>
                <w:szCs w:val="20"/>
                <w:lang w:eastAsia="sl-SI"/>
              </w:rPr>
            </w:pPr>
            <w:r w:rsidRPr="00F218A4">
              <w:rPr>
                <w:rFonts w:ascii="Arial" w:eastAsia="Times New Roman" w:hAnsi="Arial" w:cs="Arial"/>
                <w:sz w:val="16"/>
                <w:szCs w:val="20"/>
                <w:lang w:eastAsia="sl-SI"/>
              </w:rPr>
              <w:t>plačilo objave URL</w:t>
            </w:r>
          </w:p>
        </w:tc>
        <w:tc>
          <w:tcPr>
            <w:tcW w:w="2224" w:type="dxa"/>
            <w:tcBorders>
              <w:top w:val="nil"/>
              <w:left w:val="nil"/>
              <w:bottom w:val="single" w:sz="4" w:space="0" w:color="auto"/>
              <w:right w:val="single" w:sz="4" w:space="0" w:color="auto"/>
            </w:tcBorders>
            <w:shd w:val="clear" w:color="auto" w:fill="auto"/>
            <w:vAlign w:val="center"/>
            <w:hideMark/>
          </w:tcPr>
          <w:p w:rsidR="00F02812" w:rsidRPr="00F218A4" w:rsidRDefault="00F02812" w:rsidP="00A43E64">
            <w:pPr>
              <w:spacing w:after="0" w:line="240" w:lineRule="auto"/>
              <w:jc w:val="center"/>
              <w:rPr>
                <w:rFonts w:ascii="Arial" w:eastAsia="Times New Roman" w:hAnsi="Arial" w:cs="Arial"/>
                <w:color w:val="000000"/>
                <w:sz w:val="16"/>
                <w:szCs w:val="20"/>
                <w:lang w:eastAsia="sl-SI"/>
              </w:rPr>
            </w:pPr>
            <w:r w:rsidRPr="00F218A4">
              <w:rPr>
                <w:rFonts w:ascii="Arial" w:eastAsia="Times New Roman" w:hAnsi="Arial" w:cs="Arial"/>
                <w:color w:val="000000"/>
                <w:sz w:val="16"/>
                <w:szCs w:val="20"/>
                <w:lang w:eastAsia="sl-SI"/>
              </w:rPr>
              <w:t>0,00 EUR</w:t>
            </w:r>
          </w:p>
        </w:tc>
      </w:tr>
      <w:tr w:rsidR="00F02812" w:rsidRPr="00F218A4" w:rsidTr="00A43E64">
        <w:trPr>
          <w:trHeight w:val="433"/>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F02812" w:rsidRPr="0094034A" w:rsidRDefault="00F02812" w:rsidP="00A43E64">
            <w:pPr>
              <w:spacing w:after="0" w:line="240" w:lineRule="auto"/>
              <w:rPr>
                <w:rFonts w:ascii="Arial" w:eastAsia="Times New Roman" w:hAnsi="Arial" w:cs="Arial"/>
                <w:color w:val="000000"/>
                <w:sz w:val="16"/>
                <w:szCs w:val="20"/>
                <w:lang w:eastAsia="sl-SI"/>
              </w:rPr>
            </w:pPr>
            <w:r w:rsidRPr="0094034A">
              <w:rPr>
                <w:rFonts w:ascii="Arial" w:eastAsia="Times New Roman" w:hAnsi="Arial" w:cs="Arial"/>
                <w:color w:val="000000"/>
                <w:sz w:val="16"/>
                <w:szCs w:val="20"/>
                <w:lang w:eastAsia="sl-SI"/>
              </w:rPr>
              <w:t>Dostava in prevzem gradiva</w:t>
            </w:r>
          </w:p>
        </w:tc>
        <w:tc>
          <w:tcPr>
            <w:tcW w:w="2317" w:type="dxa"/>
            <w:tcBorders>
              <w:top w:val="nil"/>
              <w:left w:val="nil"/>
              <w:bottom w:val="single" w:sz="4" w:space="0" w:color="auto"/>
              <w:right w:val="single" w:sz="4" w:space="0" w:color="auto"/>
            </w:tcBorders>
            <w:shd w:val="clear" w:color="auto" w:fill="auto"/>
            <w:vAlign w:val="center"/>
            <w:hideMark/>
          </w:tcPr>
          <w:p w:rsidR="00F02812" w:rsidRPr="00F218A4" w:rsidRDefault="00F02812" w:rsidP="00A43E64">
            <w:pPr>
              <w:spacing w:after="0" w:line="240" w:lineRule="auto"/>
              <w:rPr>
                <w:rFonts w:ascii="Arial" w:eastAsia="Times New Roman" w:hAnsi="Arial" w:cs="Arial"/>
                <w:sz w:val="16"/>
                <w:szCs w:val="20"/>
                <w:lang w:eastAsia="sl-SI"/>
              </w:rPr>
            </w:pPr>
            <w:r w:rsidRPr="00F218A4">
              <w:rPr>
                <w:rFonts w:ascii="Arial" w:eastAsia="Times New Roman" w:hAnsi="Arial" w:cs="Arial"/>
                <w:sz w:val="16"/>
                <w:szCs w:val="20"/>
                <w:lang w:eastAsia="sl-SI"/>
              </w:rPr>
              <w:t>promocijsko gradivo</w:t>
            </w:r>
          </w:p>
        </w:tc>
        <w:tc>
          <w:tcPr>
            <w:tcW w:w="1384" w:type="dxa"/>
            <w:tcBorders>
              <w:top w:val="nil"/>
              <w:left w:val="nil"/>
              <w:bottom w:val="single" w:sz="4" w:space="0" w:color="auto"/>
              <w:right w:val="single" w:sz="4" w:space="0" w:color="auto"/>
            </w:tcBorders>
            <w:shd w:val="clear" w:color="auto" w:fill="auto"/>
            <w:vAlign w:val="center"/>
            <w:hideMark/>
          </w:tcPr>
          <w:p w:rsidR="00F02812" w:rsidRPr="00F218A4" w:rsidRDefault="00F02812" w:rsidP="00A43E64">
            <w:pPr>
              <w:spacing w:after="0" w:line="240" w:lineRule="auto"/>
              <w:jc w:val="center"/>
              <w:rPr>
                <w:rFonts w:ascii="Arial" w:eastAsia="Times New Roman" w:hAnsi="Arial" w:cs="Arial"/>
                <w:color w:val="000000"/>
                <w:sz w:val="16"/>
                <w:szCs w:val="20"/>
                <w:lang w:eastAsia="sl-SI"/>
              </w:rPr>
            </w:pPr>
            <w:r w:rsidRPr="00F218A4">
              <w:rPr>
                <w:rFonts w:ascii="Arial" w:eastAsia="Times New Roman" w:hAnsi="Arial" w:cs="Arial"/>
                <w:color w:val="000000"/>
                <w:sz w:val="16"/>
                <w:szCs w:val="20"/>
                <w:lang w:eastAsia="sl-SI"/>
              </w:rPr>
              <w:t>10.000,00 €</w:t>
            </w:r>
          </w:p>
        </w:tc>
        <w:tc>
          <w:tcPr>
            <w:tcW w:w="1477" w:type="dxa"/>
            <w:tcBorders>
              <w:top w:val="nil"/>
              <w:left w:val="nil"/>
              <w:bottom w:val="single" w:sz="4" w:space="0" w:color="auto"/>
              <w:right w:val="single" w:sz="4" w:space="0" w:color="auto"/>
            </w:tcBorders>
            <w:shd w:val="clear" w:color="auto" w:fill="auto"/>
            <w:vAlign w:val="center"/>
            <w:hideMark/>
          </w:tcPr>
          <w:p w:rsidR="00F02812" w:rsidRPr="00F218A4" w:rsidRDefault="00F02812" w:rsidP="00A43E64">
            <w:pPr>
              <w:spacing w:after="0" w:line="240" w:lineRule="auto"/>
              <w:rPr>
                <w:rFonts w:ascii="Arial" w:eastAsia="Times New Roman" w:hAnsi="Arial" w:cs="Arial"/>
                <w:sz w:val="16"/>
                <w:szCs w:val="20"/>
                <w:lang w:eastAsia="sl-SI"/>
              </w:rPr>
            </w:pPr>
            <w:r w:rsidRPr="00F218A4">
              <w:rPr>
                <w:rFonts w:ascii="Arial" w:eastAsia="Times New Roman" w:hAnsi="Arial" w:cs="Arial"/>
                <w:sz w:val="16"/>
                <w:szCs w:val="20"/>
                <w:lang w:eastAsia="sl-SI"/>
              </w:rPr>
              <w:t>promocijsko gradivo</w:t>
            </w:r>
          </w:p>
        </w:tc>
        <w:tc>
          <w:tcPr>
            <w:tcW w:w="2224" w:type="dxa"/>
            <w:tcBorders>
              <w:top w:val="nil"/>
              <w:left w:val="nil"/>
              <w:bottom w:val="single" w:sz="4" w:space="0" w:color="auto"/>
              <w:right w:val="single" w:sz="4" w:space="0" w:color="auto"/>
            </w:tcBorders>
            <w:shd w:val="clear" w:color="auto" w:fill="auto"/>
            <w:vAlign w:val="center"/>
            <w:hideMark/>
          </w:tcPr>
          <w:p w:rsidR="00F02812" w:rsidRPr="00F218A4" w:rsidRDefault="00F02812" w:rsidP="00A43E64">
            <w:pPr>
              <w:spacing w:after="0" w:line="240" w:lineRule="auto"/>
              <w:jc w:val="center"/>
              <w:rPr>
                <w:rFonts w:ascii="Arial" w:eastAsia="Times New Roman" w:hAnsi="Arial" w:cs="Arial"/>
                <w:color w:val="000000"/>
                <w:sz w:val="16"/>
                <w:szCs w:val="20"/>
                <w:lang w:eastAsia="sl-SI"/>
              </w:rPr>
            </w:pPr>
            <w:r w:rsidRPr="00F218A4">
              <w:rPr>
                <w:rFonts w:ascii="Arial" w:eastAsia="Times New Roman" w:hAnsi="Arial" w:cs="Arial"/>
                <w:color w:val="000000"/>
                <w:sz w:val="16"/>
                <w:szCs w:val="20"/>
                <w:lang w:eastAsia="sl-SI"/>
              </w:rPr>
              <w:t>2.240,00 EUR</w:t>
            </w:r>
          </w:p>
        </w:tc>
      </w:tr>
      <w:tr w:rsidR="00F02812" w:rsidRPr="00F218A4" w:rsidTr="00A43E64">
        <w:trPr>
          <w:trHeight w:val="170"/>
        </w:trPr>
        <w:tc>
          <w:tcPr>
            <w:tcW w:w="2317" w:type="dxa"/>
            <w:tcBorders>
              <w:top w:val="nil"/>
              <w:left w:val="single" w:sz="4" w:space="0" w:color="auto"/>
              <w:bottom w:val="single" w:sz="4" w:space="0" w:color="auto"/>
              <w:right w:val="nil"/>
            </w:tcBorders>
            <w:shd w:val="clear" w:color="auto" w:fill="auto"/>
            <w:vAlign w:val="center"/>
            <w:hideMark/>
          </w:tcPr>
          <w:p w:rsidR="00F02812" w:rsidRPr="0094034A" w:rsidRDefault="00F02812" w:rsidP="00A43E64">
            <w:pPr>
              <w:spacing w:after="0" w:line="240" w:lineRule="auto"/>
              <w:rPr>
                <w:rFonts w:ascii="Arial" w:eastAsia="Times New Roman" w:hAnsi="Arial" w:cs="Arial"/>
                <w:b/>
                <w:bCs/>
                <w:color w:val="000000"/>
                <w:sz w:val="20"/>
                <w:szCs w:val="20"/>
                <w:lang w:eastAsia="sl-SI"/>
              </w:rPr>
            </w:pPr>
            <w:r w:rsidRPr="0094034A">
              <w:rPr>
                <w:rFonts w:ascii="Arial" w:eastAsia="Times New Roman" w:hAnsi="Arial" w:cs="Arial"/>
                <w:b/>
                <w:bCs/>
                <w:color w:val="000000"/>
                <w:sz w:val="20"/>
                <w:szCs w:val="20"/>
                <w:lang w:eastAsia="sl-SI"/>
              </w:rPr>
              <w:t> </w:t>
            </w:r>
          </w:p>
        </w:tc>
        <w:tc>
          <w:tcPr>
            <w:tcW w:w="2317" w:type="dxa"/>
            <w:tcBorders>
              <w:top w:val="nil"/>
              <w:left w:val="nil"/>
              <w:bottom w:val="single" w:sz="4" w:space="0" w:color="auto"/>
              <w:right w:val="nil"/>
            </w:tcBorders>
            <w:shd w:val="clear" w:color="auto" w:fill="auto"/>
            <w:vAlign w:val="center"/>
            <w:hideMark/>
          </w:tcPr>
          <w:p w:rsidR="00F02812" w:rsidRPr="00F218A4" w:rsidRDefault="00F02812" w:rsidP="00A43E64">
            <w:pPr>
              <w:spacing w:after="0" w:line="240" w:lineRule="auto"/>
              <w:rPr>
                <w:rFonts w:ascii="Arial" w:eastAsia="Times New Roman" w:hAnsi="Arial" w:cs="Arial"/>
                <w:b/>
                <w:bCs/>
                <w:color w:val="000000"/>
                <w:sz w:val="20"/>
                <w:szCs w:val="20"/>
                <w:lang w:eastAsia="sl-SI"/>
              </w:rPr>
            </w:pPr>
            <w:r w:rsidRPr="00F218A4">
              <w:rPr>
                <w:rFonts w:ascii="Arial" w:eastAsia="Times New Roman" w:hAnsi="Arial" w:cs="Arial"/>
                <w:b/>
                <w:bCs/>
                <w:color w:val="000000"/>
                <w:sz w:val="20"/>
                <w:szCs w:val="20"/>
                <w:lang w:eastAsia="sl-SI"/>
              </w:rPr>
              <w:t>SKUPAJ</w:t>
            </w:r>
          </w:p>
        </w:tc>
        <w:tc>
          <w:tcPr>
            <w:tcW w:w="1384" w:type="dxa"/>
            <w:tcBorders>
              <w:top w:val="nil"/>
              <w:left w:val="nil"/>
              <w:bottom w:val="single" w:sz="4" w:space="0" w:color="auto"/>
              <w:right w:val="single" w:sz="4" w:space="0" w:color="auto"/>
            </w:tcBorders>
            <w:shd w:val="clear" w:color="auto" w:fill="auto"/>
            <w:vAlign w:val="center"/>
            <w:hideMark/>
          </w:tcPr>
          <w:p w:rsidR="00F02812" w:rsidRPr="00F218A4" w:rsidRDefault="00F02812" w:rsidP="00A43E64">
            <w:pPr>
              <w:spacing w:after="0" w:line="240" w:lineRule="auto"/>
              <w:jc w:val="center"/>
              <w:rPr>
                <w:rFonts w:ascii="Arial" w:eastAsia="Times New Roman" w:hAnsi="Arial" w:cs="Arial"/>
                <w:b/>
                <w:bCs/>
                <w:color w:val="000000"/>
                <w:sz w:val="20"/>
                <w:szCs w:val="20"/>
                <w:lang w:eastAsia="sl-SI"/>
              </w:rPr>
            </w:pPr>
            <w:r w:rsidRPr="00F218A4">
              <w:rPr>
                <w:rFonts w:ascii="Arial" w:eastAsia="Times New Roman" w:hAnsi="Arial" w:cs="Arial"/>
                <w:b/>
                <w:bCs/>
                <w:color w:val="000000"/>
                <w:sz w:val="20"/>
                <w:szCs w:val="20"/>
                <w:lang w:eastAsia="sl-SI"/>
              </w:rPr>
              <w:t>378.580,00 €</w:t>
            </w:r>
          </w:p>
        </w:tc>
        <w:tc>
          <w:tcPr>
            <w:tcW w:w="1477" w:type="dxa"/>
            <w:tcBorders>
              <w:top w:val="nil"/>
              <w:left w:val="nil"/>
              <w:bottom w:val="single" w:sz="4" w:space="0" w:color="auto"/>
              <w:right w:val="nil"/>
            </w:tcBorders>
            <w:shd w:val="clear" w:color="auto" w:fill="auto"/>
            <w:noWrap/>
            <w:vAlign w:val="bottom"/>
            <w:hideMark/>
          </w:tcPr>
          <w:p w:rsidR="00F02812" w:rsidRPr="00F218A4" w:rsidRDefault="00F02812" w:rsidP="00A43E64">
            <w:pPr>
              <w:spacing w:after="0" w:line="240" w:lineRule="auto"/>
              <w:rPr>
                <w:rFonts w:ascii="Arial" w:eastAsia="Times New Roman" w:hAnsi="Arial" w:cs="Arial"/>
                <w:b/>
                <w:bCs/>
                <w:color w:val="000000"/>
                <w:sz w:val="20"/>
                <w:szCs w:val="20"/>
                <w:lang w:eastAsia="sl-SI"/>
              </w:rPr>
            </w:pPr>
            <w:r w:rsidRPr="00F218A4">
              <w:rPr>
                <w:rFonts w:ascii="Arial" w:eastAsia="Times New Roman" w:hAnsi="Arial" w:cs="Arial"/>
                <w:b/>
                <w:bCs/>
                <w:color w:val="000000"/>
                <w:sz w:val="20"/>
                <w:szCs w:val="20"/>
                <w:lang w:eastAsia="sl-SI"/>
              </w:rPr>
              <w:t>SKUPAJ</w:t>
            </w:r>
          </w:p>
        </w:tc>
        <w:tc>
          <w:tcPr>
            <w:tcW w:w="2224" w:type="dxa"/>
            <w:tcBorders>
              <w:top w:val="nil"/>
              <w:left w:val="nil"/>
              <w:bottom w:val="single" w:sz="4" w:space="0" w:color="auto"/>
              <w:right w:val="single" w:sz="4" w:space="0" w:color="auto"/>
            </w:tcBorders>
            <w:shd w:val="clear" w:color="auto" w:fill="auto"/>
            <w:vAlign w:val="center"/>
            <w:hideMark/>
          </w:tcPr>
          <w:p w:rsidR="00F02812" w:rsidRPr="00F218A4" w:rsidRDefault="00F02812" w:rsidP="00A43E64">
            <w:pPr>
              <w:spacing w:after="0" w:line="240" w:lineRule="auto"/>
              <w:jc w:val="center"/>
              <w:rPr>
                <w:rFonts w:ascii="Arial" w:eastAsia="Times New Roman" w:hAnsi="Arial" w:cs="Arial"/>
                <w:b/>
                <w:bCs/>
                <w:color w:val="000000"/>
                <w:sz w:val="20"/>
                <w:szCs w:val="20"/>
                <w:lang w:eastAsia="sl-SI"/>
              </w:rPr>
            </w:pPr>
            <w:r w:rsidRPr="00F218A4">
              <w:rPr>
                <w:rFonts w:ascii="Arial" w:eastAsia="Times New Roman" w:hAnsi="Arial" w:cs="Arial"/>
                <w:b/>
                <w:bCs/>
                <w:color w:val="000000"/>
                <w:sz w:val="20"/>
                <w:szCs w:val="20"/>
                <w:lang w:eastAsia="sl-SI"/>
              </w:rPr>
              <w:t>246.740,43 EUR</w:t>
            </w:r>
          </w:p>
        </w:tc>
      </w:tr>
    </w:tbl>
    <w:p w:rsidR="00F02812" w:rsidRPr="0094034A" w:rsidRDefault="00F02812" w:rsidP="00F02812">
      <w:pPr>
        <w:spacing w:after="0" w:line="240" w:lineRule="auto"/>
        <w:jc w:val="both"/>
        <w:rPr>
          <w:rFonts w:ascii="Arial" w:hAnsi="Arial" w:cs="Arial"/>
        </w:rPr>
      </w:pPr>
    </w:p>
    <w:p w:rsidR="00F02812" w:rsidRPr="00F218A4" w:rsidRDefault="00F02812" w:rsidP="00F02812">
      <w:pPr>
        <w:spacing w:after="0" w:line="240" w:lineRule="auto"/>
        <w:jc w:val="both"/>
        <w:rPr>
          <w:rFonts w:ascii="Arial" w:hAnsi="Arial" w:cs="Arial"/>
          <w:b/>
        </w:rPr>
      </w:pPr>
    </w:p>
    <w:p w:rsidR="00F02812" w:rsidRPr="00F218A4" w:rsidRDefault="00F02812" w:rsidP="00F02812">
      <w:pPr>
        <w:pStyle w:val="Odstavekseznama"/>
        <w:numPr>
          <w:ilvl w:val="0"/>
          <w:numId w:val="32"/>
        </w:numPr>
        <w:spacing w:after="0" w:line="240" w:lineRule="auto"/>
        <w:ind w:left="426"/>
        <w:jc w:val="both"/>
        <w:rPr>
          <w:rFonts w:ascii="Arial" w:hAnsi="Arial" w:cs="Arial"/>
          <w:sz w:val="20"/>
        </w:rPr>
      </w:pPr>
      <w:r w:rsidRPr="00F218A4">
        <w:rPr>
          <w:rFonts w:ascii="Arial" w:hAnsi="Arial" w:cs="Arial"/>
          <w:sz w:val="20"/>
        </w:rPr>
        <w:t>Realizacija je bila 65,18 % načrtovanih stroškov (246.740,43 EUR od načrtovanih 378.580,00 EUR), kot je razvidno iz tabele</w:t>
      </w:r>
      <w:r w:rsidRPr="0094034A">
        <w:rPr>
          <w:rFonts w:ascii="Arial" w:hAnsi="Arial" w:cs="Arial"/>
          <w:sz w:val="20"/>
        </w:rPr>
        <w:t xml:space="preserve">, </w:t>
      </w:r>
      <w:r w:rsidRPr="00F218A4">
        <w:rPr>
          <w:rFonts w:ascii="Arial" w:hAnsi="Arial" w:cs="Arial"/>
          <w:sz w:val="20"/>
        </w:rPr>
        <w:t xml:space="preserve">zato ker so bili stroški previsoko načrtovani za omenjeni projekt. Z uporabo načela gospodarnosti, učinkovitosti in uspešnosti ter z racionalizacijo pri izvajanju, pa smo dosegli nižje stroške in s tem tudi nižjo realizacijo. </w:t>
      </w:r>
    </w:p>
    <w:p w:rsidR="00F02812" w:rsidRPr="0094034A" w:rsidRDefault="00F02812" w:rsidP="00F02812">
      <w:pPr>
        <w:spacing w:after="0" w:line="240" w:lineRule="auto"/>
        <w:jc w:val="both"/>
        <w:rPr>
          <w:rFonts w:ascii="Arial" w:hAnsi="Arial" w:cs="Arial"/>
          <w:b/>
        </w:rPr>
      </w:pPr>
    </w:p>
    <w:p w:rsidR="00F02812" w:rsidRPr="0094034A" w:rsidRDefault="00F02812" w:rsidP="00F02812">
      <w:pPr>
        <w:spacing w:after="0" w:line="240" w:lineRule="auto"/>
        <w:rPr>
          <w:rFonts w:ascii="Arial" w:hAnsi="Arial" w:cs="Arial"/>
          <w:b/>
        </w:rPr>
      </w:pPr>
      <w:r w:rsidRPr="0094034A">
        <w:rPr>
          <w:rFonts w:ascii="Arial" w:hAnsi="Arial" w:cs="Arial"/>
          <w:b/>
        </w:rPr>
        <w:br w:type="page"/>
      </w:r>
    </w:p>
    <w:p w:rsidR="00F02812" w:rsidRPr="00F218A4" w:rsidRDefault="00F02812" w:rsidP="00F02812">
      <w:pPr>
        <w:pStyle w:val="Naslov2"/>
        <w:rPr>
          <w:rFonts w:ascii="Arial" w:hAnsi="Arial" w:cs="Arial"/>
          <w:lang w:val="sl-SI"/>
        </w:rPr>
      </w:pPr>
      <w:bookmarkStart w:id="17" w:name="_Toc511804579"/>
      <w:r w:rsidRPr="00F218A4">
        <w:rPr>
          <w:rFonts w:ascii="Arial" w:hAnsi="Arial" w:cs="Arial"/>
          <w:lang w:val="sl-SI"/>
        </w:rPr>
        <w:lastRenderedPageBreak/>
        <w:t>DOSEŽENI REZULTATI</w:t>
      </w:r>
      <w:bookmarkEnd w:id="17"/>
    </w:p>
    <w:p w:rsidR="00F02812" w:rsidRPr="00F218A4" w:rsidRDefault="00F02812" w:rsidP="00F02812">
      <w:pPr>
        <w:rPr>
          <w:rFonts w:ascii="Arial" w:hAnsi="Arial" w:cs="Arial"/>
        </w:rPr>
      </w:pPr>
    </w:p>
    <w:p w:rsidR="00F02812" w:rsidRPr="00F218A4" w:rsidRDefault="00F02812" w:rsidP="00F02812">
      <w:pPr>
        <w:spacing w:after="0" w:line="240" w:lineRule="auto"/>
        <w:jc w:val="both"/>
        <w:rPr>
          <w:rFonts w:ascii="Arial" w:eastAsia="Times New Roman" w:hAnsi="Arial" w:cs="Arial"/>
          <w:sz w:val="20"/>
        </w:rPr>
      </w:pPr>
      <w:r w:rsidRPr="00F218A4">
        <w:rPr>
          <w:rFonts w:ascii="Arial" w:eastAsia="Times New Roman" w:hAnsi="Arial" w:cs="Arial"/>
          <w:sz w:val="20"/>
        </w:rPr>
        <w:t>Projekt je bil uspešno izveden v vseh fazah, ki so bile načrtovane v zagonskem elaboratu, z manjšimi odstopanji, ki bodo pojasnjena v nadaljevanju.</w:t>
      </w:r>
    </w:p>
    <w:p w:rsidR="00F02812" w:rsidRPr="00F218A4" w:rsidRDefault="00F02812" w:rsidP="00F02812">
      <w:pPr>
        <w:spacing w:after="0" w:line="240" w:lineRule="auto"/>
        <w:jc w:val="both"/>
        <w:rPr>
          <w:rFonts w:ascii="Arial" w:eastAsia="Times New Roman" w:hAnsi="Arial" w:cs="Arial"/>
          <w:sz w:val="20"/>
        </w:rPr>
      </w:pPr>
      <w:r w:rsidRPr="00F218A4">
        <w:rPr>
          <w:rFonts w:ascii="Arial" w:eastAsia="Times New Roman" w:hAnsi="Arial" w:cs="Arial"/>
          <w:sz w:val="20"/>
        </w:rPr>
        <w:t>V nadaljevanju je podan opis izvedbe posameznih faz po vrstnem redu, kot so bile načrtovane v zagonskem elaboratu, čeprav so se kronološko izvajale v drugačnem zaporedju. Kot je bilo pojasnjeno že v poglavju o terminskem načrtu, je bil predpogoj za izvedbo sprememba zakonodaje, ki je v zagonskem elaboratu na zadnjem mestu med fazami izvajanja projekta.</w:t>
      </w:r>
    </w:p>
    <w:p w:rsidR="00F02812" w:rsidRPr="00F218A4" w:rsidRDefault="00F02812" w:rsidP="00F02812">
      <w:pPr>
        <w:spacing w:after="0" w:line="240" w:lineRule="auto"/>
        <w:jc w:val="both"/>
        <w:rPr>
          <w:rFonts w:ascii="Arial" w:eastAsia="Times New Roman" w:hAnsi="Arial" w:cs="Arial"/>
          <w:b/>
          <w:sz w:val="20"/>
        </w:rPr>
      </w:pPr>
    </w:p>
    <w:p w:rsidR="00F02812" w:rsidRPr="00F218A4" w:rsidRDefault="00F02812" w:rsidP="00F02812">
      <w:pPr>
        <w:spacing w:after="0" w:line="240" w:lineRule="auto"/>
        <w:jc w:val="both"/>
        <w:rPr>
          <w:rFonts w:ascii="Arial" w:eastAsia="Times New Roman" w:hAnsi="Arial" w:cs="Arial"/>
          <w:b/>
          <w:sz w:val="20"/>
        </w:rPr>
      </w:pPr>
    </w:p>
    <w:p w:rsidR="00F02812" w:rsidRPr="00F218A4" w:rsidRDefault="00F02812" w:rsidP="00F02812">
      <w:pPr>
        <w:pStyle w:val="Naslov3"/>
        <w:spacing w:before="0" w:line="240" w:lineRule="auto"/>
        <w:jc w:val="both"/>
        <w:rPr>
          <w:rFonts w:ascii="Arial" w:eastAsia="Times New Roman" w:hAnsi="Arial" w:cs="Arial"/>
          <w:sz w:val="22"/>
          <w:szCs w:val="22"/>
          <w:lang w:val="sl-SI"/>
        </w:rPr>
      </w:pPr>
      <w:bookmarkStart w:id="18" w:name="_Toc511804580"/>
      <w:r w:rsidRPr="00F218A4">
        <w:rPr>
          <w:rFonts w:ascii="Arial" w:eastAsia="Times New Roman" w:hAnsi="Arial" w:cs="Arial"/>
          <w:sz w:val="22"/>
          <w:szCs w:val="22"/>
          <w:lang w:val="sl-SI"/>
        </w:rPr>
        <w:t>Vzpostavitev projektne enote za socialno aktivacijo</w:t>
      </w:r>
      <w:bookmarkEnd w:id="18"/>
    </w:p>
    <w:p w:rsidR="00F02812" w:rsidRPr="00F218A4" w:rsidRDefault="00F02812" w:rsidP="00F02812">
      <w:pPr>
        <w:spacing w:after="0" w:line="240" w:lineRule="auto"/>
        <w:jc w:val="both"/>
        <w:rPr>
          <w:rFonts w:ascii="Arial" w:eastAsia="Times New Roman" w:hAnsi="Arial" w:cs="Arial"/>
          <w:b/>
        </w:rPr>
      </w:pPr>
    </w:p>
    <w:p w:rsidR="00F02812" w:rsidRPr="00F218A4" w:rsidRDefault="00F02812" w:rsidP="00F02812">
      <w:pPr>
        <w:spacing w:after="0" w:line="240" w:lineRule="auto"/>
        <w:jc w:val="both"/>
        <w:rPr>
          <w:rFonts w:ascii="Arial" w:eastAsia="Times New Roman" w:hAnsi="Arial" w:cs="Arial"/>
          <w:sz w:val="20"/>
        </w:rPr>
      </w:pPr>
      <w:r w:rsidRPr="00F218A4">
        <w:rPr>
          <w:rFonts w:ascii="Arial" w:eastAsia="Times New Roman" w:hAnsi="Arial" w:cs="Arial"/>
          <w:b/>
          <w:sz w:val="20"/>
        </w:rPr>
        <w:t>Prva faza je bila vzpostavitev projektne enote za socialno aktivacijo. Izvajanje  je bilo načrtovano od 8. 2. 2016 do 25. 5. 2017. Vse načrtovane naloge se bile izvedene v tem obdobju, vendar niso bile realizirane vse zaposlitve. Razlogi so navedeni v nadaljevanju.</w:t>
      </w:r>
    </w:p>
    <w:p w:rsidR="00F02812" w:rsidRPr="00F218A4" w:rsidRDefault="00F02812" w:rsidP="00F02812">
      <w:pPr>
        <w:spacing w:after="0" w:line="240" w:lineRule="auto"/>
        <w:jc w:val="both"/>
        <w:rPr>
          <w:rFonts w:ascii="Arial" w:eastAsia="Times New Roman" w:hAnsi="Arial" w:cs="Arial"/>
          <w:sz w:val="20"/>
        </w:rPr>
      </w:pPr>
      <w:r w:rsidRPr="00F218A4">
        <w:rPr>
          <w:rFonts w:ascii="Arial" w:eastAsia="Times New Roman" w:hAnsi="Arial" w:cs="Arial"/>
          <w:sz w:val="20"/>
        </w:rPr>
        <w:t>Prvi korak pri tej fazi je bil priprava vloge za potrditev projekta. Ker je ta faza v celoti sofinancirana iz Evropskega socialnega sklada, je bilo potrebno najprej pripraviti obsežno vlogo za potrditev instrumenta v skladu z navodili, ki urejajo to področje. Vlogo potrdi Organ upravljanja za področje kohezije (SVRK). Najpomembnejši pogoj za potrditev vloge je bila predhodno izvedena sprememba Zakona o socialnem varstvu, ki je določil pravno podlago za pilotno izvajanje socialne aktivacije. Potrditev instrumenta s strani SVRK-a smo prejeli dne 30. 11. 2016 in nemudoma pristopili k spremembi sistemizacije MDDSZ.</w:t>
      </w:r>
    </w:p>
    <w:p w:rsidR="00F02812" w:rsidRPr="00F218A4" w:rsidRDefault="00F02812" w:rsidP="00F02812">
      <w:pPr>
        <w:spacing w:after="0" w:line="240" w:lineRule="auto"/>
        <w:jc w:val="both"/>
        <w:rPr>
          <w:rFonts w:ascii="Arial" w:eastAsia="Times New Roman" w:hAnsi="Arial" w:cs="Arial"/>
          <w:sz w:val="20"/>
        </w:rPr>
      </w:pPr>
      <w:r w:rsidRPr="00F218A4">
        <w:rPr>
          <w:rFonts w:ascii="Arial" w:eastAsia="Times New Roman" w:hAnsi="Arial" w:cs="Arial"/>
          <w:sz w:val="20"/>
        </w:rPr>
        <w:t>Sprememba sistemizacije je bila potrebna, ker je projektna enota za izvajanje socialne aktivacije umeščena na ministrstvo, v naslednjih letih pa je predviden prenos na mrežo centrov za socialno delo, ko bo dokončana reorganizacije le-teh. Postopki spremembe sistemizacije so predpisani in terjajo nekaj časa.</w:t>
      </w:r>
    </w:p>
    <w:p w:rsidR="00F02812" w:rsidRPr="00F218A4" w:rsidRDefault="00F02812" w:rsidP="00F02812">
      <w:pPr>
        <w:spacing w:after="0" w:line="240" w:lineRule="auto"/>
        <w:jc w:val="both"/>
        <w:rPr>
          <w:rFonts w:ascii="Arial" w:eastAsia="Times New Roman" w:hAnsi="Arial" w:cs="Arial"/>
          <w:sz w:val="20"/>
        </w:rPr>
      </w:pPr>
      <w:r w:rsidRPr="00F218A4">
        <w:rPr>
          <w:rFonts w:ascii="Arial" w:eastAsia="Times New Roman" w:hAnsi="Arial" w:cs="Arial"/>
          <w:sz w:val="20"/>
        </w:rPr>
        <w:t>Po potrditvi sistemizacije (tudi na Vladi RS) smo lahko objavili javne razpise za prosta delovna mesta. Skupaj smo objavili 48 razpisov za koordinatorje socialne aktivacije ter razpise za vodjo projektne enote, za namestnika vodje, administratorja in informatike – skupaj 52 delovnih mest. Pričakovali smo izjemno veliko število vlog, prijave pa so še presegle naša pričakovanja. Skupaj smo prejeli preko 1.300 vlog. Obravnava vlog, razgovori in zaposlovanje je bil administrativno in časovno izjemno zahteven proces.</w:t>
      </w:r>
    </w:p>
    <w:p w:rsidR="00F02812" w:rsidRPr="00F218A4" w:rsidRDefault="00F02812" w:rsidP="00F02812">
      <w:pPr>
        <w:spacing w:after="0" w:line="240" w:lineRule="auto"/>
        <w:jc w:val="both"/>
        <w:rPr>
          <w:rFonts w:ascii="Arial" w:eastAsia="Times New Roman" w:hAnsi="Arial" w:cs="Arial"/>
          <w:sz w:val="20"/>
        </w:rPr>
      </w:pPr>
      <w:r w:rsidRPr="00F218A4">
        <w:rPr>
          <w:rFonts w:ascii="Arial" w:eastAsia="Times New Roman" w:hAnsi="Arial" w:cs="Arial"/>
          <w:sz w:val="20"/>
        </w:rPr>
        <w:t>Kljub izjemnemu številu vlog smo večino zaposlitev realizirali na podlagi prve objave prostih delovnih mest in v časovnici, ki je bila predvidena za to fazo projekta. Na podlagi teh javnih razpisov smo izdali 48 sklepov o izbiri in sklenili 46 pogodb. Vsi, ki so bili izbrani, torej niso podpisali pogodbe o zaposlitvi, prav tako pa nismo zapolnili nekaterih delovnih mest, ker ni bilo ustreznih kandidatov (informatik).</w:t>
      </w:r>
    </w:p>
    <w:p w:rsidR="00F02812" w:rsidRPr="00F218A4" w:rsidRDefault="00F02812" w:rsidP="00F02812">
      <w:pPr>
        <w:spacing w:after="0" w:line="240" w:lineRule="auto"/>
        <w:jc w:val="both"/>
        <w:rPr>
          <w:rFonts w:ascii="Arial" w:eastAsia="Times New Roman" w:hAnsi="Arial" w:cs="Arial"/>
          <w:sz w:val="20"/>
        </w:rPr>
      </w:pPr>
      <w:r w:rsidRPr="00F218A4">
        <w:rPr>
          <w:rFonts w:ascii="Arial" w:eastAsia="Times New Roman" w:hAnsi="Arial" w:cs="Arial"/>
          <w:sz w:val="20"/>
        </w:rPr>
        <w:t>Ponovitev javnih razpisov za prosta delovna mesta ni bila predvidena v zagonskem elaboratu, a smo jo morali dodatno izvajati, saj nismo dobili ustreznih kandidatov, ali pa so le-ti odstopili od podpisa pogodbe o zaposlitvi. Ponovne objave za 6 delovnih mest smo izvedli v mesecu maju in zaposlili še 4 koordinatorje, za delovno mesto informatika in enega koordinatorja socialne aktivacije tudi v drugem poskusu nismo dobili ustreznega kandidata, šele tretji javni razpis, v mesecu oktobru, je bil uspešen.</w:t>
      </w:r>
    </w:p>
    <w:p w:rsidR="00F02812" w:rsidRPr="00F218A4" w:rsidRDefault="00F02812" w:rsidP="00F02812">
      <w:pPr>
        <w:spacing w:after="0" w:line="240" w:lineRule="auto"/>
        <w:jc w:val="both"/>
        <w:rPr>
          <w:rFonts w:ascii="Arial" w:eastAsia="Times New Roman" w:hAnsi="Arial" w:cs="Arial"/>
          <w:sz w:val="20"/>
        </w:rPr>
      </w:pPr>
      <w:r w:rsidRPr="00F218A4">
        <w:rPr>
          <w:rFonts w:ascii="Arial" w:eastAsia="Times New Roman" w:hAnsi="Arial" w:cs="Arial"/>
          <w:sz w:val="20"/>
        </w:rPr>
        <w:t>Sistem za izvajanje socialne aktivacije je vzpostavljen za nedoločen čas; do leta 2022 je sofinanciran iz Evropskega socialnega sklada, nato pa bo, ob predhodni evalvaciji, potrebna sistemska umestitev v socialno politiko.</w:t>
      </w:r>
    </w:p>
    <w:p w:rsidR="00F02812" w:rsidRPr="00F218A4" w:rsidRDefault="00F02812" w:rsidP="00F02812">
      <w:pPr>
        <w:spacing w:after="0" w:line="240" w:lineRule="auto"/>
        <w:jc w:val="both"/>
        <w:rPr>
          <w:rFonts w:ascii="Arial" w:eastAsia="Times New Roman" w:hAnsi="Arial" w:cs="Arial"/>
        </w:rPr>
      </w:pPr>
    </w:p>
    <w:p w:rsidR="00F02812" w:rsidRPr="00F218A4" w:rsidRDefault="00F02812" w:rsidP="00F02812">
      <w:pPr>
        <w:spacing w:after="0" w:line="240" w:lineRule="auto"/>
        <w:jc w:val="both"/>
        <w:rPr>
          <w:rFonts w:ascii="Arial" w:eastAsia="Times New Roman" w:hAnsi="Arial" w:cs="Arial"/>
        </w:rPr>
      </w:pPr>
    </w:p>
    <w:p w:rsidR="00F02812" w:rsidRPr="00F218A4" w:rsidRDefault="00F02812" w:rsidP="00F02812">
      <w:pPr>
        <w:pStyle w:val="Naslov3"/>
        <w:spacing w:before="0" w:line="240" w:lineRule="auto"/>
        <w:rPr>
          <w:rFonts w:ascii="Arial" w:eastAsia="Times New Roman" w:hAnsi="Arial" w:cs="Arial"/>
          <w:sz w:val="22"/>
          <w:szCs w:val="22"/>
          <w:lang w:val="sl-SI"/>
        </w:rPr>
      </w:pPr>
      <w:bookmarkStart w:id="19" w:name="_Toc511804581"/>
      <w:r w:rsidRPr="00F218A4">
        <w:rPr>
          <w:rFonts w:ascii="Arial" w:eastAsia="Times New Roman" w:hAnsi="Arial" w:cs="Arial"/>
          <w:sz w:val="22"/>
          <w:szCs w:val="22"/>
          <w:lang w:val="sl-SI"/>
        </w:rPr>
        <w:t>Območja delovanja</w:t>
      </w:r>
      <w:bookmarkEnd w:id="19"/>
    </w:p>
    <w:p w:rsidR="00F02812" w:rsidRPr="00F218A4" w:rsidRDefault="00F02812" w:rsidP="00F02812">
      <w:pPr>
        <w:rPr>
          <w:rFonts w:ascii="Arial" w:hAnsi="Arial" w:cs="Arial"/>
        </w:rPr>
      </w:pPr>
    </w:p>
    <w:p w:rsidR="00F02812" w:rsidRPr="00F218A4" w:rsidRDefault="00F02812" w:rsidP="00F02812">
      <w:pPr>
        <w:spacing w:after="0" w:line="240" w:lineRule="auto"/>
        <w:jc w:val="both"/>
        <w:rPr>
          <w:rFonts w:ascii="Arial" w:eastAsia="Times New Roman" w:hAnsi="Arial" w:cs="Arial"/>
          <w:b/>
        </w:rPr>
      </w:pPr>
      <w:r w:rsidRPr="00F218A4">
        <w:rPr>
          <w:rFonts w:ascii="Arial" w:eastAsia="Times New Roman" w:hAnsi="Arial" w:cs="Arial"/>
          <w:b/>
        </w:rPr>
        <w:t>Druga načrtovana faza projekta je bila določitev območja delovanja. Izvedena je bila v 23 dneh, od 28. 10 do 20. 11. 2016, kot je bilo načrtovano.</w:t>
      </w:r>
    </w:p>
    <w:p w:rsidR="00F02812" w:rsidRPr="00F218A4" w:rsidRDefault="00F02812" w:rsidP="00F02812">
      <w:pPr>
        <w:spacing w:after="0" w:line="240" w:lineRule="auto"/>
        <w:jc w:val="both"/>
        <w:rPr>
          <w:rFonts w:ascii="Arial" w:eastAsia="Times New Roman" w:hAnsi="Arial" w:cs="Arial"/>
          <w:sz w:val="20"/>
        </w:rPr>
      </w:pPr>
      <w:r w:rsidRPr="00F218A4">
        <w:rPr>
          <w:rFonts w:ascii="Arial" w:eastAsia="Times New Roman" w:hAnsi="Arial" w:cs="Arial"/>
          <w:sz w:val="20"/>
        </w:rPr>
        <w:t>Načrtovali smo 7 nalog, med njimi določitev strokovnih in funkcionalnih kompetenc koordinatorjev socialne aktivacije, določitev načina sodelovanja s centri za socialno delo, predstavitev direktorjem centrov in določitev območja delovanja. Izvedba te faze je bila pogoj za dokončno pripravo sistema aktivacije, sistemizacijo MDDSZ in javne razpise za delovna mesta v projektni enoti socialne aktivacije.</w:t>
      </w:r>
    </w:p>
    <w:p w:rsidR="00F02812" w:rsidRPr="00F218A4" w:rsidRDefault="00F02812" w:rsidP="00F02812">
      <w:pPr>
        <w:spacing w:after="0" w:line="240" w:lineRule="auto"/>
        <w:jc w:val="both"/>
        <w:rPr>
          <w:rFonts w:ascii="Arial" w:eastAsia="Times New Roman" w:hAnsi="Arial" w:cs="Arial"/>
          <w:sz w:val="20"/>
        </w:rPr>
      </w:pPr>
      <w:r w:rsidRPr="00F218A4">
        <w:rPr>
          <w:rFonts w:ascii="Arial" w:eastAsia="Times New Roman" w:hAnsi="Arial" w:cs="Arial"/>
          <w:sz w:val="20"/>
        </w:rPr>
        <w:lastRenderedPageBreak/>
        <w:t>Med izvajanjem te faze projekta je prišlo do organizacijske spremembe pri regijskih centrih za socialno delo, saj je sedaj predvidenih 16 centrov (namesto prejšnjih 15), zato smo območja delovanja nekoliko prilagodili tej spremembi. Gre za manjšo spremembo sklepa, ki je v pristojnosti MDDSZ.</w:t>
      </w:r>
    </w:p>
    <w:p w:rsidR="00F02812" w:rsidRPr="00F218A4" w:rsidRDefault="00F02812" w:rsidP="00F02812">
      <w:pPr>
        <w:rPr>
          <w:rFonts w:ascii="Arial" w:eastAsia="Times New Roman" w:hAnsi="Arial" w:cs="Arial"/>
          <w:sz w:val="20"/>
        </w:rPr>
      </w:pPr>
      <w:r w:rsidRPr="00F218A4">
        <w:rPr>
          <w:rFonts w:ascii="Arial" w:eastAsia="Times New Roman" w:hAnsi="Arial" w:cs="Arial"/>
          <w:sz w:val="20"/>
        </w:rPr>
        <w:br w:type="page"/>
      </w:r>
    </w:p>
    <w:p w:rsidR="00F02812" w:rsidRPr="00F218A4" w:rsidRDefault="00F02812" w:rsidP="00F02812">
      <w:pPr>
        <w:pStyle w:val="Naslov3"/>
        <w:spacing w:before="0" w:line="240" w:lineRule="auto"/>
        <w:rPr>
          <w:rFonts w:ascii="Arial" w:eastAsia="Times New Roman" w:hAnsi="Arial" w:cs="Arial"/>
          <w:sz w:val="22"/>
          <w:szCs w:val="22"/>
          <w:lang w:val="sl-SI"/>
        </w:rPr>
      </w:pPr>
      <w:bookmarkStart w:id="20" w:name="_Toc511804582"/>
      <w:r w:rsidRPr="00F218A4">
        <w:rPr>
          <w:rFonts w:ascii="Arial" w:eastAsia="Times New Roman" w:hAnsi="Arial" w:cs="Arial"/>
          <w:sz w:val="22"/>
          <w:szCs w:val="22"/>
          <w:lang w:val="sl-SI"/>
        </w:rPr>
        <w:lastRenderedPageBreak/>
        <w:t>Vzpostavitev sistema sodelovanja z relevantnimi institucijami – protokoli sodelovanja</w:t>
      </w:r>
      <w:bookmarkEnd w:id="20"/>
    </w:p>
    <w:p w:rsidR="00F02812" w:rsidRPr="00F218A4" w:rsidRDefault="00F02812" w:rsidP="00F02812">
      <w:pPr>
        <w:rPr>
          <w:rFonts w:ascii="Arial" w:hAnsi="Arial" w:cs="Arial"/>
        </w:rPr>
      </w:pPr>
    </w:p>
    <w:p w:rsidR="00F02812" w:rsidRPr="00F218A4" w:rsidRDefault="00F02812" w:rsidP="00F02812">
      <w:pPr>
        <w:spacing w:after="0" w:line="240" w:lineRule="auto"/>
        <w:jc w:val="both"/>
        <w:rPr>
          <w:rFonts w:ascii="Arial" w:eastAsia="Times New Roman" w:hAnsi="Arial" w:cs="Arial"/>
          <w:b/>
          <w:sz w:val="20"/>
        </w:rPr>
      </w:pPr>
      <w:r w:rsidRPr="00F218A4">
        <w:rPr>
          <w:rFonts w:ascii="Arial" w:eastAsia="Times New Roman" w:hAnsi="Arial" w:cs="Arial"/>
          <w:b/>
          <w:sz w:val="20"/>
        </w:rPr>
        <w:t>Vzpostavitev sistema sodelovanja z ostalimi institucijami je bila tretja načrtovana faza projekta v zagonskem elaboratu. Izvedena je bila od 5. 4. 2016 do 30. 5. 2017, kot je bilo načrtovano.</w:t>
      </w:r>
    </w:p>
    <w:p w:rsidR="00F02812" w:rsidRPr="00F218A4" w:rsidRDefault="00F02812" w:rsidP="00F02812">
      <w:pPr>
        <w:spacing w:after="0" w:line="240" w:lineRule="auto"/>
        <w:jc w:val="both"/>
        <w:rPr>
          <w:rFonts w:ascii="Arial" w:eastAsia="Times New Roman" w:hAnsi="Arial" w:cs="Arial"/>
          <w:sz w:val="20"/>
        </w:rPr>
      </w:pPr>
      <w:r w:rsidRPr="00F218A4">
        <w:rPr>
          <w:rFonts w:ascii="Arial" w:eastAsia="Times New Roman" w:hAnsi="Arial" w:cs="Arial"/>
          <w:sz w:val="20"/>
        </w:rPr>
        <w:t>V okviru te faze smo izvedli naloge identifikacije institucij, ki bodo vključene v izvajanje socialne aktivacije, pripravo ustreznih protokolov sodelovanja ter  izobraževanje oseb pri teh institucijah, ki bodo vključene v socialno aktivacijo.</w:t>
      </w:r>
    </w:p>
    <w:p w:rsidR="00F02812" w:rsidRPr="00F218A4" w:rsidRDefault="00F02812" w:rsidP="00F02812">
      <w:pPr>
        <w:spacing w:after="0" w:line="240" w:lineRule="auto"/>
        <w:jc w:val="both"/>
        <w:rPr>
          <w:rFonts w:ascii="Arial" w:eastAsia="Times New Roman" w:hAnsi="Arial" w:cs="Arial"/>
          <w:sz w:val="20"/>
        </w:rPr>
      </w:pPr>
      <w:r w:rsidRPr="00F218A4">
        <w:rPr>
          <w:rFonts w:ascii="Arial" w:eastAsia="Times New Roman" w:hAnsi="Arial" w:cs="Arial"/>
          <w:sz w:val="20"/>
        </w:rPr>
        <w:t>Sodelovanje med institucijami v procesu socialne aktivacije je izjemno pomembno. Najpomembnejše institucije na tem področju so Centri za socialno delo (62 centrov) in Zavod RS za zaposlovanje. Dosedanje sodelovanje obeh mrež ni bilo ustrezno in je bilo največkrat omejeno le na delovanje komisij za ugotavljanje začasne nezaposljivosti, zato ga v tem procesu skušamo nadgraditi. Pri tem so pomembni protokoli sodelovanja in ustrezna informiranost vseh institucij.</w:t>
      </w:r>
    </w:p>
    <w:p w:rsidR="00F02812" w:rsidRPr="00F218A4" w:rsidRDefault="00F02812" w:rsidP="00F02812">
      <w:pPr>
        <w:spacing w:after="0" w:line="240" w:lineRule="auto"/>
        <w:jc w:val="both"/>
        <w:rPr>
          <w:rFonts w:ascii="Arial" w:eastAsia="Times New Roman" w:hAnsi="Arial" w:cs="Arial"/>
          <w:sz w:val="20"/>
        </w:rPr>
      </w:pPr>
      <w:r w:rsidRPr="00F218A4">
        <w:rPr>
          <w:rFonts w:ascii="Arial" w:eastAsia="Times New Roman" w:hAnsi="Arial" w:cs="Arial"/>
          <w:sz w:val="20"/>
        </w:rPr>
        <w:t>Vse naloge so bile izvedene pravočasno in v predvidenem času, kar je pomembno, saj je to pogoj za začetek izvajanja programov socialne aktivacije in napotovanje oseb v te programe.</w:t>
      </w:r>
    </w:p>
    <w:p w:rsidR="00F02812" w:rsidRPr="00F218A4" w:rsidRDefault="00F02812" w:rsidP="00F02812">
      <w:pPr>
        <w:spacing w:after="0" w:line="240" w:lineRule="auto"/>
        <w:jc w:val="both"/>
        <w:rPr>
          <w:rFonts w:ascii="Arial" w:eastAsia="Times New Roman" w:hAnsi="Arial" w:cs="Arial"/>
          <w:sz w:val="20"/>
        </w:rPr>
      </w:pPr>
    </w:p>
    <w:p w:rsidR="00F02812" w:rsidRPr="00F218A4" w:rsidRDefault="00F02812" w:rsidP="00F02812">
      <w:pPr>
        <w:spacing w:after="0" w:line="240" w:lineRule="auto"/>
        <w:jc w:val="both"/>
        <w:rPr>
          <w:rFonts w:ascii="Arial" w:eastAsia="Times New Roman" w:hAnsi="Arial" w:cs="Arial"/>
          <w:sz w:val="20"/>
        </w:rPr>
      </w:pPr>
    </w:p>
    <w:p w:rsidR="00F02812" w:rsidRPr="00F218A4" w:rsidRDefault="00F02812" w:rsidP="00F02812">
      <w:pPr>
        <w:pStyle w:val="Naslov3"/>
        <w:spacing w:before="0" w:line="240" w:lineRule="auto"/>
        <w:rPr>
          <w:rFonts w:ascii="Arial" w:eastAsia="Times New Roman" w:hAnsi="Arial" w:cs="Arial"/>
          <w:sz w:val="22"/>
          <w:szCs w:val="22"/>
          <w:lang w:val="sl-SI"/>
        </w:rPr>
      </w:pPr>
      <w:bookmarkStart w:id="21" w:name="_Toc511804583"/>
      <w:r w:rsidRPr="00F218A4">
        <w:rPr>
          <w:rFonts w:ascii="Arial" w:eastAsia="Times New Roman" w:hAnsi="Arial" w:cs="Arial"/>
          <w:sz w:val="22"/>
          <w:szCs w:val="22"/>
          <w:lang w:val="sl-SI"/>
        </w:rPr>
        <w:t>Izobraževanje in usposabljanje</w:t>
      </w:r>
      <w:bookmarkEnd w:id="21"/>
    </w:p>
    <w:p w:rsidR="00F02812" w:rsidRPr="00F218A4" w:rsidRDefault="00F02812" w:rsidP="00F02812">
      <w:pPr>
        <w:rPr>
          <w:rFonts w:ascii="Arial" w:hAnsi="Arial" w:cs="Arial"/>
        </w:rPr>
      </w:pPr>
    </w:p>
    <w:p w:rsidR="00F02812" w:rsidRPr="00F218A4" w:rsidRDefault="00F02812" w:rsidP="00F02812">
      <w:pPr>
        <w:spacing w:after="0" w:line="240" w:lineRule="auto"/>
        <w:jc w:val="both"/>
        <w:rPr>
          <w:rFonts w:ascii="Arial" w:eastAsia="Times New Roman" w:hAnsi="Arial" w:cs="Arial"/>
          <w:b/>
          <w:sz w:val="20"/>
        </w:rPr>
      </w:pPr>
      <w:r w:rsidRPr="00F218A4">
        <w:rPr>
          <w:rFonts w:ascii="Arial" w:eastAsia="Times New Roman" w:hAnsi="Arial" w:cs="Arial"/>
          <w:b/>
          <w:sz w:val="20"/>
        </w:rPr>
        <w:t>Izobraževanje in usposabljanje – vzpostavitev sistema je bila četrta načrtovana faza projekta. Izvedena bi morala biti v 175 dneh od 1. 12. 2016 do 25. 5. 2017, vendar se je zaradi zamika pri zaposlovanju izvedla v mesecu juniju in delno v septembru. Izvedena je bila v celoti.</w:t>
      </w:r>
    </w:p>
    <w:p w:rsidR="00F02812" w:rsidRPr="00F218A4" w:rsidRDefault="00F02812" w:rsidP="00F02812">
      <w:pPr>
        <w:spacing w:after="0" w:line="240" w:lineRule="auto"/>
        <w:jc w:val="both"/>
        <w:rPr>
          <w:rFonts w:ascii="Arial" w:eastAsia="Times New Roman" w:hAnsi="Arial" w:cs="Arial"/>
          <w:sz w:val="20"/>
        </w:rPr>
      </w:pPr>
      <w:r w:rsidRPr="00F218A4">
        <w:rPr>
          <w:rFonts w:ascii="Arial" w:eastAsia="Times New Roman" w:hAnsi="Arial" w:cs="Arial"/>
          <w:sz w:val="20"/>
        </w:rPr>
        <w:t>Naloge v okviru te faze projekta so bile izvedba javnega naročila za izvajalca usposabljanja, pripravo list udeležencev in programa usposabljanja, sklepanje ustreznih pogodb z izvajalcem in osebami, ki so izobraževale udeležence in same izvedbe usposabljanja. Predvideno je bilo izobraževanje 308 oseb iz različnih institucij, 48 koordinatorjev socialne aktivacije in 4 oseb, zaposlenih na projektu socialne aktivacije, ter 120 oseb iz centrov za socialno delo. Cilji so bili doseženi pri izobraževanju in usposabljanju koordinatorjev in institucij, ki so v pristojnosti MDDSZ (Centri za socialno delo, Zavod RS za zaposlovanje…), medtem ko je bila udeležba ostalih institucij (NGO, ostali resorji…) nižja od pričakovanj. Zato smo se dogovorili, da koordinatorji socialne aktivacije na terenu obiščejo relevantne institucije in organizacije in z njimi vzpostavijo dialog in konstruktivno sodelovanje ter jim pojasnijo cilje projekta socialne aktivacije.</w:t>
      </w:r>
    </w:p>
    <w:p w:rsidR="00F02812" w:rsidRPr="00F218A4" w:rsidRDefault="00F02812" w:rsidP="00F02812">
      <w:pPr>
        <w:spacing w:after="0" w:line="240" w:lineRule="auto"/>
        <w:jc w:val="both"/>
        <w:rPr>
          <w:rFonts w:ascii="Arial" w:eastAsia="Times New Roman" w:hAnsi="Arial" w:cs="Arial"/>
          <w:b/>
        </w:rPr>
      </w:pPr>
    </w:p>
    <w:p w:rsidR="00F02812" w:rsidRPr="00F218A4" w:rsidRDefault="00F02812" w:rsidP="00F02812">
      <w:pPr>
        <w:spacing w:after="0" w:line="240" w:lineRule="auto"/>
        <w:jc w:val="both"/>
        <w:rPr>
          <w:rFonts w:ascii="Arial" w:eastAsia="Times New Roman" w:hAnsi="Arial" w:cs="Arial"/>
          <w:b/>
        </w:rPr>
      </w:pPr>
    </w:p>
    <w:p w:rsidR="00F02812" w:rsidRPr="00F218A4" w:rsidRDefault="00F02812" w:rsidP="00F02812">
      <w:pPr>
        <w:pStyle w:val="Naslov3"/>
        <w:spacing w:before="0" w:line="240" w:lineRule="auto"/>
        <w:rPr>
          <w:rFonts w:ascii="Arial" w:eastAsia="Times New Roman" w:hAnsi="Arial" w:cs="Arial"/>
          <w:sz w:val="22"/>
          <w:szCs w:val="22"/>
          <w:lang w:val="sl-SI"/>
        </w:rPr>
      </w:pPr>
      <w:bookmarkStart w:id="22" w:name="_Toc511804584"/>
      <w:r w:rsidRPr="00F218A4">
        <w:rPr>
          <w:rFonts w:ascii="Arial" w:eastAsia="Times New Roman" w:hAnsi="Arial" w:cs="Arial"/>
          <w:sz w:val="22"/>
          <w:szCs w:val="22"/>
          <w:lang w:val="sl-SI"/>
        </w:rPr>
        <w:t>Materialna sredstva</w:t>
      </w:r>
      <w:bookmarkEnd w:id="22"/>
    </w:p>
    <w:p w:rsidR="00F02812" w:rsidRPr="00F218A4" w:rsidRDefault="00F02812" w:rsidP="00F02812">
      <w:pPr>
        <w:rPr>
          <w:rFonts w:ascii="Arial" w:hAnsi="Arial" w:cs="Arial"/>
        </w:rPr>
      </w:pPr>
    </w:p>
    <w:p w:rsidR="00F02812" w:rsidRPr="00F218A4" w:rsidRDefault="00F02812" w:rsidP="00F02812">
      <w:pPr>
        <w:spacing w:after="0" w:line="240" w:lineRule="auto"/>
        <w:jc w:val="both"/>
        <w:rPr>
          <w:rFonts w:ascii="Arial" w:eastAsia="Times New Roman" w:hAnsi="Arial" w:cs="Arial"/>
          <w:b/>
          <w:sz w:val="20"/>
        </w:rPr>
      </w:pPr>
      <w:r w:rsidRPr="00F218A4">
        <w:rPr>
          <w:rFonts w:ascii="Arial" w:eastAsia="Times New Roman" w:hAnsi="Arial" w:cs="Arial"/>
          <w:b/>
          <w:sz w:val="20"/>
        </w:rPr>
        <w:t>Zagotavljanje materialnih sredstev je bila peta načrtovana faza projekta, ki bi morala biti izvedena od 31. 10. 2016 do 24. 2. 2017. Izvedena je bila v celoti, vendar s časovnim zamikom, saj je vezana na nove zaposlitve, ki so bile prav tako realizirane z zamudo.</w:t>
      </w:r>
    </w:p>
    <w:p w:rsidR="00F02812" w:rsidRPr="00F218A4" w:rsidRDefault="00F02812" w:rsidP="00F02812">
      <w:pPr>
        <w:spacing w:after="0" w:line="240" w:lineRule="auto"/>
        <w:jc w:val="both"/>
        <w:rPr>
          <w:rFonts w:ascii="Arial" w:eastAsia="Times New Roman" w:hAnsi="Arial" w:cs="Arial"/>
          <w:sz w:val="20"/>
        </w:rPr>
      </w:pPr>
      <w:r w:rsidRPr="00F218A4">
        <w:rPr>
          <w:rFonts w:ascii="Arial" w:eastAsia="Times New Roman" w:hAnsi="Arial" w:cs="Arial"/>
          <w:sz w:val="20"/>
        </w:rPr>
        <w:t>Naloge znotraj te faze so bile najem poslovnih prostorov v 16 regijah v Sloveniji, nabavo računalnikov, telefonov in nabavo 15 osebnih avtomobilov za koordinatorje socialne aktivacije. Računalniki so bili nabavljeni v skladu s prvotnim načrtom, medtem ko smo nabavo telefonov in najem poslovnih prostorov zamaknili v mesec junij, ko je bila realizirana večina zaposlitev na projektu. Nesmiselno bi bilo povzročati nepotrebne stroške pred uporabo teh materialnih sredstev. Nabava avtomobilov se je zaradi večjega javnega naročila nekoliko zamaknila, javno naročilo je bilo objavljeno šele 7. 7. 2017. Avtomobile smo prevzeli v mesecu novembru. Do zamika je prišlo iz več razlogov, med drugim usklajevanje z MJU glede skupnega naročila, ki je kasneje odpadlo, manjše število ponudb, kar je zahtevalo pogajanja in podaljšalo postopek. To je povzročilo nekaj logističnih težav pri delu koordinatorjev, vendar so bile obvladljive. Med izvajanjem te faze je  prišlo do organizacijske spremembe pri regijskih centrih za socialno delo, saj je sedaj predvidenih 16 centrov (namesto prejšnjih 15), zato bomo v letu 2018 nabavili dodaten avtomobil za novo enoto, kar v ZEP ni bilo načrtovano.</w:t>
      </w:r>
    </w:p>
    <w:p w:rsidR="00F02812" w:rsidRPr="00F218A4" w:rsidRDefault="00F02812" w:rsidP="00F02812">
      <w:pPr>
        <w:spacing w:after="0" w:line="240" w:lineRule="auto"/>
        <w:jc w:val="both"/>
        <w:rPr>
          <w:rFonts w:ascii="Arial" w:eastAsia="Times New Roman" w:hAnsi="Arial" w:cs="Arial"/>
          <w:b/>
        </w:rPr>
      </w:pPr>
    </w:p>
    <w:p w:rsidR="00F02812" w:rsidRPr="00F218A4" w:rsidRDefault="00F02812" w:rsidP="00F02812">
      <w:pPr>
        <w:spacing w:after="0" w:line="240" w:lineRule="auto"/>
        <w:jc w:val="both"/>
        <w:rPr>
          <w:rFonts w:ascii="Arial" w:eastAsia="Times New Roman" w:hAnsi="Arial" w:cs="Arial"/>
          <w:b/>
        </w:rPr>
      </w:pPr>
    </w:p>
    <w:p w:rsidR="00F02812" w:rsidRPr="00F218A4" w:rsidRDefault="00F02812" w:rsidP="00F02812">
      <w:pPr>
        <w:rPr>
          <w:rFonts w:ascii="Arial" w:eastAsia="Times New Roman" w:hAnsi="Arial" w:cs="Arial"/>
          <w:b/>
          <w:iCs/>
          <w:spacing w:val="5"/>
        </w:rPr>
      </w:pPr>
      <w:r w:rsidRPr="00F218A4">
        <w:rPr>
          <w:rFonts w:ascii="Arial" w:eastAsia="Times New Roman" w:hAnsi="Arial" w:cs="Arial"/>
        </w:rPr>
        <w:br w:type="page"/>
      </w:r>
    </w:p>
    <w:p w:rsidR="00F02812" w:rsidRPr="00F218A4" w:rsidRDefault="00F02812" w:rsidP="00F02812">
      <w:pPr>
        <w:pStyle w:val="Naslov3"/>
        <w:spacing w:before="0" w:line="240" w:lineRule="auto"/>
        <w:rPr>
          <w:rFonts w:ascii="Arial" w:eastAsia="Times New Roman" w:hAnsi="Arial" w:cs="Arial"/>
          <w:sz w:val="22"/>
          <w:szCs w:val="22"/>
          <w:lang w:val="sl-SI"/>
        </w:rPr>
      </w:pPr>
      <w:bookmarkStart w:id="23" w:name="_Toc511804585"/>
      <w:r w:rsidRPr="00F218A4">
        <w:rPr>
          <w:rFonts w:ascii="Arial" w:eastAsia="Times New Roman" w:hAnsi="Arial" w:cs="Arial"/>
          <w:sz w:val="22"/>
          <w:szCs w:val="22"/>
          <w:lang w:val="sl-SI"/>
        </w:rPr>
        <w:lastRenderedPageBreak/>
        <w:t>Programi socialne aktivacije</w:t>
      </w:r>
      <w:bookmarkEnd w:id="23"/>
    </w:p>
    <w:p w:rsidR="00F02812" w:rsidRPr="00F218A4" w:rsidRDefault="00F02812" w:rsidP="00F02812">
      <w:pPr>
        <w:rPr>
          <w:rFonts w:ascii="Arial" w:hAnsi="Arial" w:cs="Arial"/>
        </w:rPr>
      </w:pPr>
    </w:p>
    <w:p w:rsidR="00F02812" w:rsidRPr="00F218A4" w:rsidRDefault="00F02812" w:rsidP="00F02812">
      <w:pPr>
        <w:spacing w:after="0" w:line="240" w:lineRule="auto"/>
        <w:jc w:val="both"/>
        <w:rPr>
          <w:rFonts w:ascii="Arial" w:eastAsia="Times New Roman" w:hAnsi="Arial" w:cs="Arial"/>
          <w:b/>
          <w:sz w:val="20"/>
        </w:rPr>
      </w:pPr>
      <w:r w:rsidRPr="00F218A4">
        <w:rPr>
          <w:rFonts w:ascii="Arial" w:eastAsia="Times New Roman" w:hAnsi="Arial" w:cs="Arial"/>
          <w:b/>
          <w:sz w:val="20"/>
        </w:rPr>
        <w:t>Programi socialne aktivacije so bili šesta načrtovana faza projekta, katere izvedbo smo načrtovali od 22. 3. 2016 do 6. 7. 2017. Načrtovane naloge, kot jih predvideva zagonski elaborat projekta, so bile izvedene pravočasno, vendar je bilo potrebno zaradi premajhnega števila prijav izvesti še dva dodatna javna razpisa.</w:t>
      </w:r>
    </w:p>
    <w:p w:rsidR="00F02812" w:rsidRPr="00F218A4" w:rsidRDefault="00F02812" w:rsidP="00F02812">
      <w:pPr>
        <w:spacing w:after="0" w:line="240" w:lineRule="auto"/>
        <w:jc w:val="both"/>
        <w:rPr>
          <w:rFonts w:ascii="Arial" w:eastAsia="Times New Roman" w:hAnsi="Arial" w:cs="Arial"/>
          <w:sz w:val="20"/>
        </w:rPr>
      </w:pPr>
      <w:r w:rsidRPr="00F218A4">
        <w:rPr>
          <w:rFonts w:ascii="Arial" w:eastAsia="Times New Roman" w:hAnsi="Arial" w:cs="Arial"/>
          <w:sz w:val="20"/>
        </w:rPr>
        <w:t>Načrtovana sta bila dva javna razpisa, prvi za dolge programe socialne aktivacije in drugi za kratke programe. Naloge so obsegale pripravo in potrditev instrumenta na Organu upravljanja (SVRK), objavo javnih razpisov, pregled in ocenjevanje vlog, pripravo sklepov o izbiri in podpis pogodb z izbranimi izvajalci.</w:t>
      </w:r>
    </w:p>
    <w:p w:rsidR="00F02812" w:rsidRPr="00F218A4" w:rsidRDefault="00F02812" w:rsidP="00F02812">
      <w:pPr>
        <w:spacing w:after="0" w:line="240" w:lineRule="auto"/>
        <w:jc w:val="both"/>
        <w:rPr>
          <w:rFonts w:ascii="Arial" w:eastAsia="Times New Roman" w:hAnsi="Arial" w:cs="Arial"/>
          <w:sz w:val="20"/>
        </w:rPr>
      </w:pPr>
      <w:r w:rsidRPr="00F218A4">
        <w:rPr>
          <w:rFonts w:ascii="Arial" w:eastAsia="Times New Roman" w:hAnsi="Arial" w:cs="Arial"/>
          <w:sz w:val="20"/>
        </w:rPr>
        <w:t>Veliko dela je bilo opravljenega na vsebini posameznih programov, kjer so bila strokovna mnenja mnogokrat različna. To je bilo pričakovano, saj tovrstnih programov v Sloveniji še nismo izvajali v takšnem obsegu, zato je bilo usklajevanje zahtevno. Pri delu s ciljno skupino s tako pestro paleto problemov, s katerimi se soočajo, je bilo zahtevno določiti tudi prioritete: katera problematika je bolj pomembna in kaj je potrebno reševati najprej. Strokovna javnost na področju socialnega dela ima velikokrat diametralno nasprotno stališče o istem problemu, zato je zaželen čim večji konsenz o tem, kako delati s posameznimi skupinami.</w:t>
      </w:r>
    </w:p>
    <w:p w:rsidR="00F02812" w:rsidRPr="00F218A4" w:rsidRDefault="00F02812" w:rsidP="00F02812">
      <w:pPr>
        <w:spacing w:after="0" w:line="240" w:lineRule="auto"/>
        <w:jc w:val="both"/>
        <w:rPr>
          <w:rFonts w:ascii="Arial" w:eastAsia="Times New Roman" w:hAnsi="Arial" w:cs="Arial"/>
          <w:sz w:val="20"/>
        </w:rPr>
      </w:pPr>
      <w:r w:rsidRPr="00F218A4">
        <w:rPr>
          <w:rFonts w:ascii="Arial" w:eastAsia="Times New Roman" w:hAnsi="Arial" w:cs="Arial"/>
          <w:sz w:val="20"/>
        </w:rPr>
        <w:t>Dodaten izziv je dejstvo, da je mreža usposobljenih in dobrih izvajalcev socialnih programov omejena in vstop novih pomeni dodatno tveganje za dobro izvedbo programov. Je pa seveda nujen in sčasoma se bo ta krog izvajalcev širil, tako kvantitativno kot kvalitativno.</w:t>
      </w:r>
    </w:p>
    <w:p w:rsidR="00F02812" w:rsidRPr="00F218A4" w:rsidRDefault="00F02812" w:rsidP="00F02812">
      <w:pPr>
        <w:spacing w:after="0" w:line="240" w:lineRule="auto"/>
        <w:jc w:val="both"/>
        <w:rPr>
          <w:rFonts w:ascii="Arial" w:eastAsia="Times New Roman" w:hAnsi="Arial" w:cs="Arial"/>
          <w:sz w:val="20"/>
        </w:rPr>
      </w:pPr>
      <w:r w:rsidRPr="00F218A4">
        <w:rPr>
          <w:rFonts w:ascii="Arial" w:eastAsia="Times New Roman" w:hAnsi="Arial" w:cs="Arial"/>
          <w:sz w:val="20"/>
        </w:rPr>
        <w:t>Zaradi tega smo se odločili za razpis programov do leta 2019 in njihovo sprotno evalviranje, da bi lahko izvedli še boljše razpise za obdobje do leta 2022.</w:t>
      </w:r>
    </w:p>
    <w:p w:rsidR="00F02812" w:rsidRPr="00F218A4" w:rsidRDefault="00F02812" w:rsidP="00F02812">
      <w:pPr>
        <w:spacing w:after="0" w:line="240" w:lineRule="auto"/>
        <w:jc w:val="both"/>
        <w:rPr>
          <w:rFonts w:ascii="Arial" w:eastAsia="Times New Roman" w:hAnsi="Arial" w:cs="Arial"/>
          <w:sz w:val="20"/>
          <w:u w:val="single"/>
        </w:rPr>
      </w:pPr>
    </w:p>
    <w:p w:rsidR="00F02812" w:rsidRPr="00F218A4" w:rsidRDefault="00F02812" w:rsidP="00F02812">
      <w:pPr>
        <w:spacing w:after="0" w:line="240" w:lineRule="auto"/>
        <w:jc w:val="both"/>
        <w:rPr>
          <w:rFonts w:ascii="Arial" w:eastAsia="Times New Roman" w:hAnsi="Arial" w:cs="Arial"/>
          <w:sz w:val="20"/>
          <w:u w:val="single"/>
        </w:rPr>
      </w:pPr>
      <w:r w:rsidRPr="00F218A4">
        <w:rPr>
          <w:rFonts w:ascii="Arial" w:eastAsia="Times New Roman" w:hAnsi="Arial" w:cs="Arial"/>
          <w:sz w:val="20"/>
          <w:u w:val="single"/>
        </w:rPr>
        <w:t>Dolgi programi socialne aktivacije</w:t>
      </w:r>
    </w:p>
    <w:p w:rsidR="00F02812" w:rsidRPr="00F218A4" w:rsidRDefault="00F02812" w:rsidP="00F02812">
      <w:pPr>
        <w:spacing w:after="0" w:line="240" w:lineRule="auto"/>
        <w:jc w:val="both"/>
        <w:rPr>
          <w:rFonts w:ascii="Arial" w:eastAsia="Times New Roman" w:hAnsi="Arial" w:cs="Arial"/>
          <w:sz w:val="20"/>
        </w:rPr>
      </w:pPr>
      <w:r w:rsidRPr="00F218A4">
        <w:rPr>
          <w:rFonts w:ascii="Arial" w:eastAsia="Times New Roman" w:hAnsi="Arial" w:cs="Arial"/>
          <w:sz w:val="20"/>
        </w:rPr>
        <w:t>Programi socialne aktivacije se v takšnem obsegu izvajajo prvič. Iz integralnega proračuna financiramo določene programe, namenjene ranljivim in socialno izključenim skupinam oseb, vendar smo želeli s temi programi narediti korak naprej.</w:t>
      </w:r>
    </w:p>
    <w:p w:rsidR="00F02812" w:rsidRPr="00F218A4" w:rsidRDefault="00F02812" w:rsidP="00F02812">
      <w:pPr>
        <w:spacing w:after="0" w:line="240" w:lineRule="auto"/>
        <w:jc w:val="both"/>
        <w:rPr>
          <w:rFonts w:ascii="Arial" w:eastAsia="Times New Roman" w:hAnsi="Arial" w:cs="Arial"/>
          <w:sz w:val="20"/>
        </w:rPr>
      </w:pPr>
      <w:r w:rsidRPr="00F218A4">
        <w:rPr>
          <w:rFonts w:ascii="Arial" w:eastAsia="Times New Roman" w:hAnsi="Arial" w:cs="Arial"/>
          <w:sz w:val="20"/>
        </w:rPr>
        <w:t>Dolgi programi socialne aktivacije so bili načrtovani v trajanju 11 mesecev. S temi programi želimo:</w:t>
      </w:r>
    </w:p>
    <w:p w:rsidR="00F02812" w:rsidRPr="00F218A4" w:rsidRDefault="00F02812" w:rsidP="00F02812">
      <w:pPr>
        <w:pStyle w:val="Odstavekseznama"/>
        <w:numPr>
          <w:ilvl w:val="0"/>
          <w:numId w:val="32"/>
        </w:numPr>
        <w:spacing w:after="0" w:line="240" w:lineRule="auto"/>
        <w:jc w:val="both"/>
        <w:rPr>
          <w:rFonts w:ascii="Arial" w:eastAsia="Times New Roman" w:hAnsi="Arial" w:cs="Arial"/>
          <w:sz w:val="20"/>
        </w:rPr>
      </w:pPr>
      <w:r w:rsidRPr="00F218A4">
        <w:rPr>
          <w:rFonts w:ascii="Arial" w:eastAsia="Times New Roman" w:hAnsi="Arial" w:cs="Arial"/>
          <w:sz w:val="20"/>
        </w:rPr>
        <w:t>Razvijati socialne veščine in spretnosti vključenih oseb,</w:t>
      </w:r>
    </w:p>
    <w:p w:rsidR="00F02812" w:rsidRPr="00F218A4" w:rsidRDefault="00F02812" w:rsidP="00F02812">
      <w:pPr>
        <w:pStyle w:val="Odstavekseznama"/>
        <w:numPr>
          <w:ilvl w:val="0"/>
          <w:numId w:val="32"/>
        </w:numPr>
        <w:spacing w:after="0" w:line="240" w:lineRule="auto"/>
        <w:jc w:val="both"/>
        <w:rPr>
          <w:rFonts w:ascii="Arial" w:eastAsia="Times New Roman" w:hAnsi="Arial" w:cs="Arial"/>
          <w:sz w:val="20"/>
        </w:rPr>
      </w:pPr>
      <w:r w:rsidRPr="00F218A4">
        <w:rPr>
          <w:rFonts w:ascii="Arial" w:eastAsia="Times New Roman" w:hAnsi="Arial" w:cs="Arial"/>
          <w:sz w:val="20"/>
        </w:rPr>
        <w:t>povečati funkcionalne veščine za vključenost v družbo,</w:t>
      </w:r>
    </w:p>
    <w:p w:rsidR="00F02812" w:rsidRPr="00F218A4" w:rsidRDefault="00F02812" w:rsidP="00F02812">
      <w:pPr>
        <w:pStyle w:val="Odstavekseznama"/>
        <w:numPr>
          <w:ilvl w:val="0"/>
          <w:numId w:val="32"/>
        </w:numPr>
        <w:spacing w:after="0" w:line="240" w:lineRule="auto"/>
        <w:jc w:val="both"/>
        <w:rPr>
          <w:rFonts w:ascii="Arial" w:eastAsia="Times New Roman" w:hAnsi="Arial" w:cs="Arial"/>
          <w:sz w:val="20"/>
        </w:rPr>
      </w:pPr>
      <w:r w:rsidRPr="00F218A4">
        <w:rPr>
          <w:rFonts w:ascii="Arial" w:eastAsia="Times New Roman" w:hAnsi="Arial" w:cs="Arial"/>
          <w:sz w:val="20"/>
        </w:rPr>
        <w:t>posredovati znanja za reševanje problemov dolgotrajne izključenosti iz družbe in reševanje stisk, ki jih le-ta povzroča,</w:t>
      </w:r>
    </w:p>
    <w:p w:rsidR="00F02812" w:rsidRPr="00F218A4" w:rsidRDefault="00F02812" w:rsidP="00F02812">
      <w:pPr>
        <w:pStyle w:val="Odstavekseznama"/>
        <w:numPr>
          <w:ilvl w:val="0"/>
          <w:numId w:val="32"/>
        </w:numPr>
        <w:spacing w:after="0" w:line="240" w:lineRule="auto"/>
        <w:jc w:val="both"/>
        <w:rPr>
          <w:rFonts w:ascii="Arial" w:eastAsia="Times New Roman" w:hAnsi="Arial" w:cs="Arial"/>
          <w:sz w:val="20"/>
        </w:rPr>
      </w:pPr>
      <w:r w:rsidRPr="00F218A4">
        <w:rPr>
          <w:rFonts w:ascii="Arial" w:eastAsia="Times New Roman" w:hAnsi="Arial" w:cs="Arial"/>
          <w:sz w:val="20"/>
        </w:rPr>
        <w:t>vplivati na osebnostni razvoj posameznikov in osebno rast,</w:t>
      </w:r>
    </w:p>
    <w:p w:rsidR="00F02812" w:rsidRPr="00F218A4" w:rsidRDefault="00F02812" w:rsidP="00F02812">
      <w:pPr>
        <w:pStyle w:val="Odstavekseznama"/>
        <w:numPr>
          <w:ilvl w:val="0"/>
          <w:numId w:val="32"/>
        </w:numPr>
        <w:spacing w:after="0" w:line="240" w:lineRule="auto"/>
        <w:jc w:val="both"/>
        <w:rPr>
          <w:rFonts w:ascii="Arial" w:eastAsia="Times New Roman" w:hAnsi="Arial" w:cs="Arial"/>
          <w:sz w:val="20"/>
        </w:rPr>
      </w:pPr>
      <w:r w:rsidRPr="00F218A4">
        <w:rPr>
          <w:rFonts w:ascii="Arial" w:eastAsia="Times New Roman" w:hAnsi="Arial" w:cs="Arial"/>
          <w:sz w:val="20"/>
        </w:rPr>
        <w:t>posredovati uporabna znanja za trg dela, ki bodo omogočila postopno vključevanje nazaj na trg dela,</w:t>
      </w:r>
    </w:p>
    <w:p w:rsidR="00F02812" w:rsidRPr="00F218A4" w:rsidRDefault="00F02812" w:rsidP="00F02812">
      <w:pPr>
        <w:pStyle w:val="Odstavekseznama"/>
        <w:numPr>
          <w:ilvl w:val="0"/>
          <w:numId w:val="32"/>
        </w:numPr>
        <w:spacing w:after="0" w:line="240" w:lineRule="auto"/>
        <w:jc w:val="both"/>
        <w:rPr>
          <w:rFonts w:ascii="Arial" w:eastAsia="Times New Roman" w:hAnsi="Arial" w:cs="Arial"/>
          <w:sz w:val="20"/>
        </w:rPr>
      </w:pPr>
      <w:r w:rsidRPr="00F218A4">
        <w:rPr>
          <w:rFonts w:ascii="Arial" w:eastAsia="Times New Roman" w:hAnsi="Arial" w:cs="Arial"/>
          <w:sz w:val="20"/>
        </w:rPr>
        <w:t>doseči aktivni pristop pri razreševanju zaposlitvene in socialne situacije.</w:t>
      </w:r>
    </w:p>
    <w:p w:rsidR="00F02812" w:rsidRPr="00F218A4" w:rsidRDefault="00F02812" w:rsidP="00F02812">
      <w:pPr>
        <w:spacing w:after="0" w:line="240" w:lineRule="auto"/>
        <w:jc w:val="both"/>
        <w:rPr>
          <w:rFonts w:ascii="Arial" w:eastAsia="Times New Roman" w:hAnsi="Arial" w:cs="Arial"/>
          <w:sz w:val="20"/>
        </w:rPr>
      </w:pPr>
      <w:r w:rsidRPr="00F218A4">
        <w:rPr>
          <w:rFonts w:ascii="Arial" w:eastAsia="Times New Roman" w:hAnsi="Arial" w:cs="Arial"/>
          <w:sz w:val="20"/>
        </w:rPr>
        <w:t>Program traja 11 mesecev in vsebuje 5 modulov. V uvodnem delu poteka individualno delo z udeleženci, nato pa več skupinskih, program pa se zaključi z modulom spremljanja udeležencev po končanju skupinskega dela.</w:t>
      </w:r>
    </w:p>
    <w:p w:rsidR="00F02812" w:rsidRPr="00F218A4" w:rsidRDefault="00F02812" w:rsidP="00F02812">
      <w:pPr>
        <w:spacing w:after="0" w:line="240" w:lineRule="auto"/>
        <w:jc w:val="both"/>
        <w:rPr>
          <w:rFonts w:ascii="Arial" w:eastAsia="Times New Roman" w:hAnsi="Arial" w:cs="Arial"/>
          <w:sz w:val="20"/>
        </w:rPr>
      </w:pPr>
    </w:p>
    <w:p w:rsidR="00F02812" w:rsidRPr="00F218A4" w:rsidRDefault="00F02812" w:rsidP="00F02812">
      <w:pPr>
        <w:spacing w:after="0" w:line="240" w:lineRule="auto"/>
        <w:jc w:val="both"/>
        <w:rPr>
          <w:rFonts w:ascii="Arial" w:eastAsia="Times New Roman" w:hAnsi="Arial" w:cs="Arial"/>
          <w:sz w:val="20"/>
          <w:u w:val="single"/>
        </w:rPr>
      </w:pPr>
      <w:r w:rsidRPr="00F218A4">
        <w:rPr>
          <w:rFonts w:ascii="Arial" w:eastAsia="Times New Roman" w:hAnsi="Arial" w:cs="Arial"/>
          <w:sz w:val="20"/>
          <w:u w:val="single"/>
        </w:rPr>
        <w:t>Kratki programi socialne aktivacije</w:t>
      </w:r>
    </w:p>
    <w:p w:rsidR="00F02812" w:rsidRPr="00F218A4" w:rsidRDefault="00F02812" w:rsidP="00F02812">
      <w:pPr>
        <w:spacing w:after="0" w:line="240" w:lineRule="auto"/>
        <w:jc w:val="both"/>
        <w:rPr>
          <w:rFonts w:ascii="Arial" w:eastAsia="Times New Roman" w:hAnsi="Arial" w:cs="Arial"/>
          <w:sz w:val="20"/>
        </w:rPr>
      </w:pPr>
      <w:r w:rsidRPr="00F218A4">
        <w:rPr>
          <w:rFonts w:ascii="Arial" w:eastAsia="Times New Roman" w:hAnsi="Arial" w:cs="Arial"/>
          <w:sz w:val="20"/>
        </w:rPr>
        <w:t>Načrtovali smo tri tipe kratkih programov;</w:t>
      </w:r>
    </w:p>
    <w:p w:rsidR="00F02812" w:rsidRPr="00F218A4" w:rsidRDefault="00F02812" w:rsidP="00F02812">
      <w:pPr>
        <w:pStyle w:val="Odstavekseznama"/>
        <w:numPr>
          <w:ilvl w:val="0"/>
          <w:numId w:val="32"/>
        </w:numPr>
        <w:spacing w:after="0" w:line="240" w:lineRule="auto"/>
        <w:jc w:val="both"/>
        <w:rPr>
          <w:rFonts w:ascii="Arial" w:eastAsia="Times New Roman" w:hAnsi="Arial" w:cs="Arial"/>
          <w:sz w:val="20"/>
        </w:rPr>
      </w:pPr>
      <w:r w:rsidRPr="00F218A4">
        <w:rPr>
          <w:rFonts w:ascii="Arial" w:eastAsia="Times New Roman" w:hAnsi="Arial" w:cs="Arial"/>
          <w:sz w:val="20"/>
        </w:rPr>
        <w:t>tip A: Krepitev osebnostnih veščin,</w:t>
      </w:r>
    </w:p>
    <w:p w:rsidR="00F02812" w:rsidRPr="00F218A4" w:rsidRDefault="00F02812" w:rsidP="00F02812">
      <w:pPr>
        <w:pStyle w:val="Odstavekseznama"/>
        <w:numPr>
          <w:ilvl w:val="0"/>
          <w:numId w:val="32"/>
        </w:numPr>
        <w:spacing w:after="0" w:line="240" w:lineRule="auto"/>
        <w:jc w:val="both"/>
        <w:rPr>
          <w:rFonts w:ascii="Arial" w:eastAsia="Times New Roman" w:hAnsi="Arial" w:cs="Arial"/>
          <w:sz w:val="20"/>
        </w:rPr>
      </w:pPr>
      <w:r w:rsidRPr="00F218A4">
        <w:rPr>
          <w:rFonts w:ascii="Arial" w:eastAsia="Times New Roman" w:hAnsi="Arial" w:cs="Arial"/>
          <w:sz w:val="20"/>
        </w:rPr>
        <w:t>tip B: Izobraževanje za osebno uspešnost,</w:t>
      </w:r>
    </w:p>
    <w:p w:rsidR="00F02812" w:rsidRPr="00F218A4" w:rsidRDefault="00F02812" w:rsidP="00F02812">
      <w:pPr>
        <w:pStyle w:val="Odstavekseznama"/>
        <w:numPr>
          <w:ilvl w:val="0"/>
          <w:numId w:val="32"/>
        </w:numPr>
        <w:spacing w:after="0" w:line="240" w:lineRule="auto"/>
        <w:jc w:val="both"/>
        <w:rPr>
          <w:rFonts w:ascii="Arial" w:eastAsia="Times New Roman" w:hAnsi="Arial" w:cs="Arial"/>
          <w:sz w:val="20"/>
        </w:rPr>
      </w:pPr>
      <w:r w:rsidRPr="00F218A4">
        <w:rPr>
          <w:rFonts w:ascii="Arial" w:eastAsia="Times New Roman" w:hAnsi="Arial" w:cs="Arial"/>
          <w:sz w:val="20"/>
        </w:rPr>
        <w:t>tip C: Socialna aktivacija oseb iz drugih kulturnih okolij.</w:t>
      </w:r>
    </w:p>
    <w:p w:rsidR="00F02812" w:rsidRPr="00F218A4" w:rsidRDefault="00F02812" w:rsidP="00F02812">
      <w:pPr>
        <w:spacing w:after="0" w:line="240" w:lineRule="auto"/>
        <w:jc w:val="both"/>
        <w:rPr>
          <w:rFonts w:ascii="Arial" w:eastAsia="Times New Roman" w:hAnsi="Arial" w:cs="Arial"/>
          <w:sz w:val="20"/>
        </w:rPr>
      </w:pPr>
      <w:r w:rsidRPr="00F218A4">
        <w:rPr>
          <w:rFonts w:ascii="Arial" w:eastAsia="Times New Roman" w:hAnsi="Arial" w:cs="Arial"/>
          <w:sz w:val="20"/>
        </w:rPr>
        <w:t>Tip A traja 3,5 meseca in je namenjen socialni integraciji. Kot je razvidno iz imena, je namenjen delu z osebami, ki imajo kompleksno zdravstveno in socialno problematiko, ki jim onemogoča ponovni vstop na trg dela. Gre za izrazito pomanjkanje socialnih veščin, ki so nujno potrebne v vsakem kolektivu, zato bodo udeleženci predvsem spoznavali pomen ustrezne komunikacije na miren način in na vseh ravneh, pomen razumevanja lastne osebnosti, krepitev nekaterih osnovnih veščin na področju komunikacije.</w:t>
      </w:r>
    </w:p>
    <w:p w:rsidR="00F02812" w:rsidRPr="00F218A4" w:rsidRDefault="00F02812" w:rsidP="00F02812">
      <w:pPr>
        <w:spacing w:after="0" w:line="240" w:lineRule="auto"/>
        <w:jc w:val="both"/>
        <w:rPr>
          <w:rFonts w:ascii="Arial" w:eastAsia="Times New Roman" w:hAnsi="Arial" w:cs="Arial"/>
          <w:sz w:val="20"/>
        </w:rPr>
      </w:pPr>
      <w:r w:rsidRPr="00F218A4">
        <w:rPr>
          <w:rFonts w:ascii="Arial" w:eastAsia="Times New Roman" w:hAnsi="Arial" w:cs="Arial"/>
          <w:sz w:val="20"/>
        </w:rPr>
        <w:t>Tip B traja 6 tednov in je namenjen krepitvi veščin za osebno uspešnost. Ta delavnica je namenjena izboljšanju samopodobe, razvijanju razlikovanja med neprimernim in ustreznim komuniciranjem na različnih ravneh, veščinam učenja organiziranja časa. Gre torej za krepitev osnovnih veščin na tem področju in pomen vrednot.</w:t>
      </w:r>
    </w:p>
    <w:p w:rsidR="00F02812" w:rsidRPr="00F218A4" w:rsidRDefault="00F02812" w:rsidP="00F02812">
      <w:pPr>
        <w:spacing w:after="0" w:line="240" w:lineRule="auto"/>
        <w:jc w:val="both"/>
        <w:rPr>
          <w:rFonts w:ascii="Arial" w:eastAsia="Times New Roman" w:hAnsi="Arial" w:cs="Arial"/>
          <w:sz w:val="20"/>
        </w:rPr>
      </w:pPr>
      <w:r w:rsidRPr="00F218A4">
        <w:rPr>
          <w:rFonts w:ascii="Arial" w:eastAsia="Times New Roman" w:hAnsi="Arial" w:cs="Arial"/>
          <w:sz w:val="20"/>
        </w:rPr>
        <w:t xml:space="preserve">Tip C traja 3,5 meseca. Namenjen je delu z osebami, ki prihajajo iz drugih kulturnih okolij in imajo težave pri vključevanju v družbo. Poudarek bo na premagovanju medkulturnih razlik, njihovem </w:t>
      </w:r>
      <w:r w:rsidRPr="00F218A4">
        <w:rPr>
          <w:rFonts w:ascii="Arial" w:eastAsia="Times New Roman" w:hAnsi="Arial" w:cs="Arial"/>
          <w:sz w:val="20"/>
        </w:rPr>
        <w:lastRenderedPageBreak/>
        <w:t>razumevanju in na identifikaciji poglavitnih ovir za večjo vključenost v družbo. Udeleženci bodo prav tako spoznavali, kako odpraviti ovire na poti večje vključenosti v družbo.</w:t>
      </w:r>
    </w:p>
    <w:p w:rsidR="00F02812" w:rsidRPr="00F218A4" w:rsidRDefault="00F02812" w:rsidP="00F02812">
      <w:pPr>
        <w:spacing w:after="0" w:line="240" w:lineRule="auto"/>
        <w:jc w:val="both"/>
        <w:rPr>
          <w:rFonts w:ascii="Arial" w:eastAsia="Times New Roman" w:hAnsi="Arial" w:cs="Arial"/>
          <w:sz w:val="20"/>
          <w:u w:val="single"/>
        </w:rPr>
      </w:pPr>
    </w:p>
    <w:p w:rsidR="00F02812" w:rsidRPr="00F218A4" w:rsidRDefault="00F02812" w:rsidP="00F02812">
      <w:pPr>
        <w:spacing w:after="0" w:line="240" w:lineRule="auto"/>
        <w:jc w:val="both"/>
        <w:rPr>
          <w:rFonts w:ascii="Arial" w:eastAsia="Times New Roman" w:hAnsi="Arial" w:cs="Arial"/>
          <w:sz w:val="20"/>
          <w:u w:val="single"/>
        </w:rPr>
      </w:pPr>
      <w:r w:rsidRPr="00F218A4">
        <w:rPr>
          <w:rFonts w:ascii="Arial" w:eastAsia="Times New Roman" w:hAnsi="Arial" w:cs="Arial"/>
          <w:sz w:val="20"/>
          <w:u w:val="single"/>
        </w:rPr>
        <w:t>Izvedbe javnih razpisov</w:t>
      </w:r>
    </w:p>
    <w:p w:rsidR="00F02812" w:rsidRPr="00F218A4" w:rsidRDefault="00F02812" w:rsidP="00F02812">
      <w:pPr>
        <w:spacing w:after="0" w:line="240" w:lineRule="auto"/>
        <w:jc w:val="both"/>
        <w:rPr>
          <w:rFonts w:ascii="Arial" w:eastAsia="Times New Roman" w:hAnsi="Arial" w:cs="Arial"/>
          <w:sz w:val="20"/>
        </w:rPr>
      </w:pPr>
      <w:r w:rsidRPr="00F218A4">
        <w:rPr>
          <w:rFonts w:ascii="Arial" w:eastAsia="Times New Roman" w:hAnsi="Arial" w:cs="Arial"/>
          <w:sz w:val="20"/>
        </w:rPr>
        <w:t>Prvi razpis za izvedbo dolgih programov socialne aktivacije je bil objavljen 10. 2. 2017. Po pregledu in ocenjevanju vlog je bilo izbranih 16 (od 25 prijav) izvajalcev v različnih regijah Slovenije, pri katerih se je v programe oktobra vključilo 304 socialno izključenih oseb. Z razpisom smo pridobili približno  50 % načrtovanih izvajalcev, zato smo se odločili za dodatni javni razpis za tovrstne programe.</w:t>
      </w:r>
    </w:p>
    <w:p w:rsidR="00F02812" w:rsidRPr="00F218A4" w:rsidRDefault="00F02812" w:rsidP="00F02812">
      <w:pPr>
        <w:spacing w:after="0" w:line="240" w:lineRule="auto"/>
        <w:jc w:val="both"/>
        <w:rPr>
          <w:rFonts w:ascii="Arial" w:eastAsia="Times New Roman" w:hAnsi="Arial" w:cs="Arial"/>
          <w:sz w:val="20"/>
        </w:rPr>
      </w:pPr>
      <w:r w:rsidRPr="00F218A4">
        <w:rPr>
          <w:rFonts w:ascii="Arial" w:eastAsia="Times New Roman" w:hAnsi="Arial" w:cs="Arial"/>
          <w:sz w:val="20"/>
        </w:rPr>
        <w:t>Prvi javni razpis za kratke programe socialne aktivacije smo objavili 7. 4. 2017. Po ocenjevanju in pregledu vlog je bilo izbranih 7 izvajalcev, pri katerih je v programe vključenih 130 socialno izključenih oseb. Tudi na ta javni razpis je bil odziv slabši od pričakovanj, saj smo pridobili izvajalce le za prbl. 50 % načrtovanih programov.</w:t>
      </w:r>
    </w:p>
    <w:p w:rsidR="00F02812" w:rsidRPr="00F218A4" w:rsidRDefault="00F02812" w:rsidP="00F02812">
      <w:pPr>
        <w:spacing w:after="0" w:line="240" w:lineRule="auto"/>
        <w:jc w:val="both"/>
        <w:rPr>
          <w:rFonts w:ascii="Arial" w:eastAsia="Times New Roman" w:hAnsi="Arial" w:cs="Arial"/>
          <w:sz w:val="20"/>
        </w:rPr>
      </w:pPr>
      <w:r w:rsidRPr="00F218A4">
        <w:rPr>
          <w:rFonts w:ascii="Arial" w:eastAsia="Times New Roman" w:hAnsi="Arial" w:cs="Arial"/>
          <w:sz w:val="20"/>
        </w:rPr>
        <w:t>Drugi javni razpis za dolge programe socialne aktivacije je bil objavljen 21. 4. 2017 in na njem je bilo izbranih dodatnih 9 izvajalcev, pri katerih je od oktobra 2017 v programe vključenih 163 socialno izključenih oseb. Tudi s tem javnim razpisom nismo pridobili vseh načrtovanih izvajalcev dolgih programov, pokrili pa smo dodatnih 30 % dolgih programov.</w:t>
      </w:r>
    </w:p>
    <w:p w:rsidR="00F02812" w:rsidRPr="00F218A4" w:rsidRDefault="00F02812" w:rsidP="00F02812">
      <w:pPr>
        <w:spacing w:after="0" w:line="240" w:lineRule="auto"/>
        <w:jc w:val="both"/>
        <w:rPr>
          <w:rFonts w:ascii="Arial" w:eastAsia="Times New Roman" w:hAnsi="Arial" w:cs="Arial"/>
          <w:sz w:val="20"/>
        </w:rPr>
      </w:pPr>
      <w:r w:rsidRPr="00F218A4">
        <w:rPr>
          <w:rFonts w:ascii="Arial" w:eastAsia="Times New Roman" w:hAnsi="Arial" w:cs="Arial"/>
          <w:sz w:val="20"/>
        </w:rPr>
        <w:t>Ker kljub trem javnim razpisom nismo pridobili zadovoljivega števila izvajalcev v vseh regijah, kjer smo načrtovali vključevanje socialno izključenih oseb, smo se odločili za dodatni – četrti javni razpis, kjer smo iskali izvajalce kombiniranih programov, ki so nekoliko krajši od dolgih programov.</w:t>
      </w:r>
    </w:p>
    <w:p w:rsidR="00F02812" w:rsidRPr="00F218A4" w:rsidRDefault="00F02812" w:rsidP="00F02812">
      <w:pPr>
        <w:spacing w:after="0" w:line="240" w:lineRule="auto"/>
        <w:jc w:val="both"/>
        <w:rPr>
          <w:rFonts w:ascii="Arial" w:eastAsia="Times New Roman" w:hAnsi="Arial" w:cs="Arial"/>
          <w:sz w:val="20"/>
        </w:rPr>
      </w:pPr>
      <w:r w:rsidRPr="00F218A4">
        <w:rPr>
          <w:rFonts w:ascii="Arial" w:eastAsia="Times New Roman" w:hAnsi="Arial" w:cs="Arial"/>
          <w:sz w:val="20"/>
        </w:rPr>
        <w:t>Četrti javni razpis je bil objavljen 3. 11. 2017. Prejeli smo 25 vlog, ki so trenutno v postopku ocenjevanja in izbora izvajalcev. Predvidoma bomo s tem javnim razpisom pridobili še večino programov v regijah, kjer jih do sedaj nismo. Pričetek vključevanja v te programe je načrtovan v marcu 2018.</w:t>
      </w:r>
    </w:p>
    <w:p w:rsidR="00F02812" w:rsidRPr="00F218A4" w:rsidRDefault="00F02812" w:rsidP="00F02812">
      <w:pPr>
        <w:spacing w:after="0" w:line="240" w:lineRule="auto"/>
        <w:jc w:val="both"/>
        <w:rPr>
          <w:rFonts w:ascii="Arial" w:eastAsia="Times New Roman" w:hAnsi="Arial" w:cs="Arial"/>
          <w:sz w:val="20"/>
        </w:rPr>
      </w:pPr>
      <w:r w:rsidRPr="00F218A4">
        <w:rPr>
          <w:rFonts w:ascii="Arial" w:eastAsia="Times New Roman" w:hAnsi="Arial" w:cs="Arial"/>
          <w:sz w:val="20"/>
        </w:rPr>
        <w:t>Po vključitvi oseb v programe četrtega javnega razpisa bo skupaj vključenih prbl. 800 oseb. Javni razpisi so bili izvedeni za obdobje do prve polovice leta 2019, skupaj bi naj bilo v tem času vključenih 1.600 oseb, kar je v skladu s kazalniki, ki smo jih zastavili za spremljanje projekta.</w:t>
      </w:r>
    </w:p>
    <w:p w:rsidR="00F02812" w:rsidRPr="00F218A4" w:rsidRDefault="00F02812" w:rsidP="00F02812">
      <w:pPr>
        <w:spacing w:after="0" w:line="240" w:lineRule="auto"/>
        <w:jc w:val="both"/>
        <w:rPr>
          <w:rFonts w:ascii="Arial" w:eastAsia="Times New Roman" w:hAnsi="Arial" w:cs="Arial"/>
          <w:sz w:val="20"/>
        </w:rPr>
      </w:pPr>
      <w:r w:rsidRPr="00F218A4">
        <w:rPr>
          <w:rFonts w:ascii="Arial" w:eastAsia="Times New Roman" w:hAnsi="Arial" w:cs="Arial"/>
          <w:sz w:val="20"/>
        </w:rPr>
        <w:t>Pri izvajanju te smo ugotovili, da je aktivna socialna politika izjemno potrebna v Sloveniji, vendar pa tudi, da na trgu ni dovolj usposobljenih izvajalcev z ustreznimi referencami, saj se tovrstni programi do sedaj niso izvajali. Zagotovo bo velik izziv evalvacija teh programov in selekcija izvajalcev v naslednjih letih.</w:t>
      </w:r>
    </w:p>
    <w:p w:rsidR="00F02812" w:rsidRPr="00F218A4" w:rsidRDefault="00F02812" w:rsidP="00F02812">
      <w:pPr>
        <w:spacing w:after="0" w:line="240" w:lineRule="auto"/>
        <w:jc w:val="both"/>
        <w:rPr>
          <w:rFonts w:ascii="Arial" w:eastAsia="Times New Roman" w:hAnsi="Arial" w:cs="Arial"/>
          <w:sz w:val="20"/>
        </w:rPr>
      </w:pPr>
      <w:r w:rsidRPr="00F218A4">
        <w:rPr>
          <w:rFonts w:ascii="Arial" w:eastAsia="Times New Roman" w:hAnsi="Arial" w:cs="Arial"/>
          <w:sz w:val="20"/>
        </w:rPr>
        <w:t>Navedeni javni razpisi so bili prav zato izvedeni le za obdobje dveh let, saj želimo izkušnje uporabiti pri novih javnih razpisih za obdobje 2019–22, ki jih bomo pripravili konec leta 2018.</w:t>
      </w:r>
    </w:p>
    <w:p w:rsidR="00F02812" w:rsidRPr="00F218A4" w:rsidRDefault="00F02812" w:rsidP="00F02812">
      <w:pPr>
        <w:spacing w:after="0" w:line="240" w:lineRule="auto"/>
        <w:jc w:val="both"/>
        <w:rPr>
          <w:rFonts w:ascii="Arial" w:eastAsia="Times New Roman" w:hAnsi="Arial" w:cs="Arial"/>
          <w:sz w:val="20"/>
        </w:rPr>
      </w:pPr>
    </w:p>
    <w:p w:rsidR="00F02812" w:rsidRPr="00F218A4" w:rsidRDefault="00F02812" w:rsidP="00F02812">
      <w:pPr>
        <w:spacing w:after="0" w:line="240" w:lineRule="auto"/>
        <w:jc w:val="both"/>
        <w:rPr>
          <w:rFonts w:ascii="Arial" w:eastAsia="Times New Roman" w:hAnsi="Arial" w:cs="Arial"/>
          <w:sz w:val="20"/>
        </w:rPr>
      </w:pPr>
    </w:p>
    <w:p w:rsidR="00F02812" w:rsidRPr="00F218A4" w:rsidRDefault="00F02812" w:rsidP="00F02812">
      <w:pPr>
        <w:pStyle w:val="Naslov3"/>
        <w:spacing w:before="0" w:line="240" w:lineRule="auto"/>
        <w:rPr>
          <w:rFonts w:ascii="Arial" w:eastAsia="Times New Roman" w:hAnsi="Arial" w:cs="Arial"/>
          <w:sz w:val="22"/>
          <w:szCs w:val="22"/>
          <w:lang w:val="sl-SI"/>
        </w:rPr>
      </w:pPr>
      <w:bookmarkStart w:id="24" w:name="_Toc511804586"/>
      <w:r w:rsidRPr="00F218A4">
        <w:rPr>
          <w:rFonts w:ascii="Arial" w:eastAsia="Times New Roman" w:hAnsi="Arial" w:cs="Arial"/>
          <w:sz w:val="22"/>
          <w:szCs w:val="22"/>
          <w:lang w:val="sl-SI"/>
        </w:rPr>
        <w:t>Promocija</w:t>
      </w:r>
      <w:bookmarkEnd w:id="24"/>
    </w:p>
    <w:p w:rsidR="00F02812" w:rsidRPr="00F218A4" w:rsidRDefault="00F02812" w:rsidP="00F02812">
      <w:pPr>
        <w:rPr>
          <w:rFonts w:ascii="Arial" w:hAnsi="Arial" w:cs="Arial"/>
        </w:rPr>
      </w:pPr>
    </w:p>
    <w:p w:rsidR="00F02812" w:rsidRPr="00F218A4" w:rsidRDefault="00F02812" w:rsidP="00F02812">
      <w:pPr>
        <w:spacing w:after="0" w:line="240" w:lineRule="auto"/>
        <w:jc w:val="both"/>
        <w:rPr>
          <w:rFonts w:ascii="Arial" w:eastAsia="Times New Roman" w:hAnsi="Arial" w:cs="Arial"/>
          <w:sz w:val="20"/>
        </w:rPr>
      </w:pPr>
      <w:r w:rsidRPr="00F218A4">
        <w:rPr>
          <w:rFonts w:ascii="Arial" w:eastAsia="Times New Roman" w:hAnsi="Arial" w:cs="Arial"/>
          <w:b/>
          <w:sz w:val="20"/>
        </w:rPr>
        <w:t xml:space="preserve">Promocija, kot sedma faza zagonskega elaborata, se je izvajala od 10. 9. 2016 do 24. 7.  2017 in je vključevala javno naročilo male vrednosti za promocijski material. </w:t>
      </w:r>
      <w:r w:rsidRPr="00F218A4">
        <w:rPr>
          <w:rFonts w:ascii="Arial" w:eastAsia="Times New Roman" w:hAnsi="Arial" w:cs="Arial"/>
          <w:sz w:val="20"/>
        </w:rPr>
        <w:t xml:space="preserve"> Namenjena je bila informiranju javnosti o projektu s pomočjo promocijskega materiala, obiskov na terenu, tiskovnih konferenc in pripravi ustreznega gradiva.</w:t>
      </w:r>
    </w:p>
    <w:p w:rsidR="00F02812" w:rsidRPr="00F218A4" w:rsidRDefault="00F02812" w:rsidP="00F02812">
      <w:pPr>
        <w:spacing w:after="0" w:line="240" w:lineRule="auto"/>
        <w:jc w:val="both"/>
        <w:rPr>
          <w:rFonts w:ascii="Arial" w:eastAsia="Times New Roman" w:hAnsi="Arial" w:cs="Arial"/>
        </w:rPr>
      </w:pPr>
    </w:p>
    <w:p w:rsidR="00F02812" w:rsidRPr="00F218A4" w:rsidRDefault="00F02812" w:rsidP="00F02812">
      <w:pPr>
        <w:spacing w:after="0" w:line="240" w:lineRule="auto"/>
        <w:jc w:val="both"/>
        <w:rPr>
          <w:rFonts w:ascii="Arial" w:eastAsia="Times New Roman" w:hAnsi="Arial" w:cs="Arial"/>
        </w:rPr>
      </w:pPr>
    </w:p>
    <w:p w:rsidR="00F02812" w:rsidRPr="00F218A4" w:rsidRDefault="00F02812" w:rsidP="00F02812">
      <w:pPr>
        <w:pStyle w:val="Naslov3"/>
        <w:spacing w:before="0" w:line="240" w:lineRule="auto"/>
        <w:rPr>
          <w:rFonts w:ascii="Arial" w:eastAsia="Times New Roman" w:hAnsi="Arial" w:cs="Arial"/>
          <w:sz w:val="22"/>
          <w:szCs w:val="22"/>
          <w:lang w:val="sl-SI"/>
        </w:rPr>
      </w:pPr>
      <w:bookmarkStart w:id="25" w:name="_Toc511804587"/>
      <w:r w:rsidRPr="00F218A4">
        <w:rPr>
          <w:rFonts w:ascii="Arial" w:eastAsia="Times New Roman" w:hAnsi="Arial" w:cs="Arial"/>
          <w:sz w:val="22"/>
          <w:szCs w:val="22"/>
          <w:lang w:val="sl-SI"/>
        </w:rPr>
        <w:t>Zakonodaja</w:t>
      </w:r>
      <w:bookmarkEnd w:id="25"/>
    </w:p>
    <w:p w:rsidR="00F02812" w:rsidRPr="00F218A4" w:rsidRDefault="00F02812" w:rsidP="00F02812">
      <w:pPr>
        <w:rPr>
          <w:rFonts w:ascii="Arial" w:hAnsi="Arial" w:cs="Arial"/>
        </w:rPr>
      </w:pPr>
    </w:p>
    <w:p w:rsidR="00F02812" w:rsidRPr="00F218A4" w:rsidRDefault="00F02812" w:rsidP="00F02812">
      <w:pPr>
        <w:spacing w:after="0" w:line="240" w:lineRule="auto"/>
        <w:jc w:val="both"/>
        <w:rPr>
          <w:rFonts w:ascii="Arial" w:eastAsia="Times New Roman" w:hAnsi="Arial" w:cs="Arial"/>
          <w:sz w:val="20"/>
        </w:rPr>
      </w:pPr>
      <w:r w:rsidRPr="00F218A4">
        <w:rPr>
          <w:rFonts w:ascii="Arial" w:eastAsia="Times New Roman" w:hAnsi="Arial" w:cs="Arial"/>
          <w:b/>
          <w:sz w:val="20"/>
        </w:rPr>
        <w:t xml:space="preserve">Zakonodaja, kot osma faza  zagonskega elaborata, se je izvajala  od 20. 9. 2015 do 18. 6. 2016. </w:t>
      </w:r>
      <w:r w:rsidRPr="00F218A4">
        <w:rPr>
          <w:rFonts w:ascii="Arial" w:eastAsia="Times New Roman" w:hAnsi="Arial" w:cs="Arial"/>
          <w:sz w:val="20"/>
        </w:rPr>
        <w:t>Izvedena je bila torej še pred potrditvijo zagonskega elaborata na Vladi RS. Za izvajanje te faze je bila oblikovana delovna skupina za pripravo spremembe Zakona o socialnem varstvu, oblikovana je bila zakonska rešitev, izvedli smo pripravo in usklajevanje vladnega gradiva v javni razpravi ter medresorsko usklajevanje in na koncu zakon potrdili v zakonodajnem postopku v Državnem zboru RS. Zakon je bil potrjen v načrtovanem roku.</w:t>
      </w:r>
    </w:p>
    <w:p w:rsidR="00F02812" w:rsidRPr="00F218A4" w:rsidRDefault="00F02812" w:rsidP="00F02812">
      <w:pPr>
        <w:spacing w:after="0" w:line="240" w:lineRule="auto"/>
        <w:rPr>
          <w:rFonts w:ascii="Arial" w:eastAsia="Times New Roman" w:hAnsi="Arial" w:cs="Arial"/>
        </w:rPr>
      </w:pPr>
      <w:r w:rsidRPr="00F218A4">
        <w:rPr>
          <w:rFonts w:ascii="Arial" w:eastAsia="Times New Roman" w:hAnsi="Arial" w:cs="Arial"/>
        </w:rPr>
        <w:br w:type="page"/>
      </w:r>
    </w:p>
    <w:p w:rsidR="00F02812" w:rsidRPr="00F218A4" w:rsidRDefault="00F02812" w:rsidP="00F02812">
      <w:pPr>
        <w:pStyle w:val="Naslov2"/>
        <w:rPr>
          <w:rFonts w:ascii="Arial" w:hAnsi="Arial" w:cs="Arial"/>
          <w:lang w:val="sl-SI"/>
        </w:rPr>
      </w:pPr>
      <w:bookmarkStart w:id="26" w:name="_Toc511804588"/>
      <w:r w:rsidRPr="00F218A4">
        <w:rPr>
          <w:rFonts w:ascii="Arial" w:hAnsi="Arial" w:cs="Arial"/>
          <w:lang w:val="sl-SI"/>
        </w:rPr>
        <w:lastRenderedPageBreak/>
        <w:t>UČINKI</w:t>
      </w:r>
      <w:bookmarkEnd w:id="26"/>
    </w:p>
    <w:p w:rsidR="00F02812" w:rsidRPr="00F218A4" w:rsidRDefault="00F02812" w:rsidP="00F02812">
      <w:pPr>
        <w:rPr>
          <w:rFonts w:ascii="Arial" w:hAnsi="Arial" w:cs="Arial"/>
        </w:rPr>
      </w:pPr>
    </w:p>
    <w:p w:rsidR="00F02812" w:rsidRPr="00F218A4" w:rsidRDefault="00F02812" w:rsidP="00F02812">
      <w:pPr>
        <w:spacing w:after="0" w:line="240" w:lineRule="auto"/>
        <w:jc w:val="both"/>
        <w:rPr>
          <w:rFonts w:ascii="Arial" w:hAnsi="Arial" w:cs="Arial"/>
          <w:sz w:val="20"/>
        </w:rPr>
      </w:pPr>
      <w:r w:rsidRPr="00F218A4">
        <w:rPr>
          <w:rFonts w:ascii="Arial" w:hAnsi="Arial" w:cs="Arial"/>
          <w:sz w:val="20"/>
        </w:rPr>
        <w:t>Učinki projekta se bodo pričeli meriti v letošnjem letu. Projekt se je zaključil decembra 2017, zato bodo prvi učinki nastali v drugi polovici 2018, ko pričakujemo zmanjševanje števila prejemnikov denarne socialne pomoči zaradi tega projekta.</w:t>
      </w:r>
    </w:p>
    <w:p w:rsidR="00F02812" w:rsidRPr="00F218A4" w:rsidRDefault="00F02812" w:rsidP="00F02812">
      <w:pPr>
        <w:spacing w:after="0" w:line="240" w:lineRule="auto"/>
        <w:jc w:val="both"/>
        <w:rPr>
          <w:rFonts w:ascii="Arial" w:hAnsi="Arial" w:cs="Arial"/>
          <w:sz w:val="20"/>
        </w:rPr>
      </w:pPr>
    </w:p>
    <w:p w:rsidR="00F02812" w:rsidRPr="00F218A4" w:rsidRDefault="00F02812" w:rsidP="00F02812">
      <w:pPr>
        <w:spacing w:after="0" w:line="240" w:lineRule="auto"/>
        <w:jc w:val="both"/>
        <w:rPr>
          <w:rFonts w:ascii="Arial" w:hAnsi="Arial" w:cs="Arial"/>
          <w:sz w:val="20"/>
        </w:rPr>
      </w:pPr>
      <w:r w:rsidRPr="00F218A4">
        <w:rPr>
          <w:rFonts w:ascii="Arial" w:hAnsi="Arial" w:cs="Arial"/>
          <w:sz w:val="20"/>
        </w:rPr>
        <w:t>Učinke merimo in o njih poročamo prvi dve leti v intervalih po 6 mesecev, nato pa za posamezno leto še za naslednja tri leta, skupaj torej poročamo o učinkih v obdobju naslednjih 5 let.</w:t>
      </w:r>
    </w:p>
    <w:p w:rsidR="00F02812" w:rsidRPr="00F218A4" w:rsidRDefault="00F02812" w:rsidP="00F02812">
      <w:pPr>
        <w:spacing w:after="0" w:line="240" w:lineRule="auto"/>
        <w:jc w:val="both"/>
        <w:rPr>
          <w:rFonts w:ascii="Arial" w:hAnsi="Arial" w:cs="Arial"/>
          <w:sz w:val="20"/>
        </w:rPr>
      </w:pPr>
    </w:p>
    <w:p w:rsidR="00F02812" w:rsidRPr="00F218A4" w:rsidRDefault="00F02812" w:rsidP="00F02812">
      <w:pPr>
        <w:spacing w:after="0" w:line="240" w:lineRule="auto"/>
        <w:jc w:val="both"/>
        <w:rPr>
          <w:rFonts w:ascii="Arial" w:hAnsi="Arial" w:cs="Arial"/>
          <w:sz w:val="20"/>
        </w:rPr>
      </w:pPr>
      <w:r w:rsidRPr="00F218A4">
        <w:rPr>
          <w:rFonts w:ascii="Arial" w:hAnsi="Arial" w:cs="Arial"/>
          <w:sz w:val="20"/>
        </w:rPr>
        <w:t>Učinke projekta socialna aktivacija ZEP 6.1 delimo v neposredne in posredne. Neposredni učinek bo prihranek pri izplačilih denarne socialne pomoči v naslednjih letih, kar je posledica izvajanja programov socialne aktivacije in delovanja sistema, ki vključene osebe ponovno vključi na trg dela. Načrtujemo, da bo 25 % od 12.000 oseb, ki bodo vključene v programe, znova vključenih na trg dela, kar pomeni, da bodo aktivno iskali zaposlitev, se vključevali v programe aktivne politike zaposlovanja ali storitve, ki jih izvaja Zavod RS za zaposlovanje. Takšnih oseb bo torej 3.000 do leta 2022.</w:t>
      </w:r>
    </w:p>
    <w:p w:rsidR="00F02812" w:rsidRPr="00F218A4" w:rsidRDefault="00F02812" w:rsidP="00F02812">
      <w:pPr>
        <w:spacing w:after="0" w:line="240" w:lineRule="auto"/>
        <w:jc w:val="both"/>
        <w:rPr>
          <w:rFonts w:ascii="Arial" w:hAnsi="Arial" w:cs="Arial"/>
          <w:sz w:val="20"/>
        </w:rPr>
      </w:pPr>
    </w:p>
    <w:p w:rsidR="00F02812" w:rsidRPr="00F218A4" w:rsidRDefault="00F02812" w:rsidP="00F02812">
      <w:pPr>
        <w:spacing w:after="0" w:line="240" w:lineRule="auto"/>
        <w:jc w:val="both"/>
        <w:rPr>
          <w:rFonts w:ascii="Arial" w:hAnsi="Arial" w:cs="Arial"/>
          <w:sz w:val="20"/>
        </w:rPr>
      </w:pPr>
      <w:r w:rsidRPr="00F218A4">
        <w:rPr>
          <w:rFonts w:ascii="Arial" w:hAnsi="Arial" w:cs="Arial"/>
          <w:sz w:val="20"/>
        </w:rPr>
        <w:t>Ker gre praviloma za dolgotrajne prejemnike denarne socialne pomoči (prejemajo jih 12 mesecev v letu), bo prihranek za vsako osebo, ki jo bomo znova vključili na trg dela praviloma dvanajst denarnih socialnih pomoči.  Učinek merimo na koncu poročevalnega obdobja, torej 6 mesecev od zaključka projekta, kar pomeni 30. 6. 2018, ob koncu letošnjega leta pa bomo izmerili učinek za 7–12 mesecev od zaključka projekta. Prvi dolgi programi bodo zaključeni v marcu 2018, zato učinkov v prvi polovici leta še ne pričakujemo.</w:t>
      </w:r>
    </w:p>
    <w:p w:rsidR="00F02812" w:rsidRPr="00F218A4" w:rsidRDefault="00F02812" w:rsidP="00F02812">
      <w:pPr>
        <w:spacing w:after="0" w:line="240" w:lineRule="auto"/>
        <w:jc w:val="both"/>
        <w:rPr>
          <w:rFonts w:ascii="Arial" w:hAnsi="Arial" w:cs="Arial"/>
          <w:sz w:val="20"/>
        </w:rPr>
      </w:pPr>
    </w:p>
    <w:p w:rsidR="00F02812" w:rsidRPr="0094034A" w:rsidRDefault="00F02812" w:rsidP="00F02812">
      <w:pPr>
        <w:pStyle w:val="Napis"/>
        <w:keepNext/>
        <w:spacing w:after="0" w:line="240" w:lineRule="auto"/>
        <w:rPr>
          <w:rFonts w:ascii="Arial" w:hAnsi="Arial" w:cs="Arial"/>
          <w:b w:val="0"/>
          <w:color w:val="auto"/>
          <w:sz w:val="20"/>
          <w:szCs w:val="22"/>
        </w:rPr>
      </w:pPr>
      <w:r w:rsidRPr="00F218A4">
        <w:rPr>
          <w:rFonts w:ascii="Arial" w:hAnsi="Arial" w:cs="Arial"/>
          <w:b w:val="0"/>
          <w:color w:val="auto"/>
          <w:sz w:val="20"/>
          <w:szCs w:val="22"/>
        </w:rPr>
        <w:t xml:space="preserve">Tabela </w:t>
      </w:r>
      <w:r w:rsidR="0088513B" w:rsidRPr="0094034A">
        <w:rPr>
          <w:rFonts w:ascii="Arial" w:hAnsi="Arial" w:cs="Arial"/>
          <w:b w:val="0"/>
          <w:color w:val="auto"/>
          <w:sz w:val="20"/>
          <w:szCs w:val="22"/>
        </w:rPr>
        <w:fldChar w:fldCharType="begin"/>
      </w:r>
      <w:r w:rsidRPr="00F218A4">
        <w:rPr>
          <w:rFonts w:ascii="Arial" w:hAnsi="Arial" w:cs="Arial"/>
          <w:b w:val="0"/>
          <w:color w:val="auto"/>
          <w:sz w:val="20"/>
          <w:szCs w:val="22"/>
        </w:rPr>
        <w:instrText xml:space="preserve"> SEQ Tabela \* ARABIC </w:instrText>
      </w:r>
      <w:r w:rsidR="0088513B" w:rsidRPr="0094034A">
        <w:rPr>
          <w:rFonts w:ascii="Arial" w:hAnsi="Arial" w:cs="Arial"/>
          <w:b w:val="0"/>
          <w:color w:val="auto"/>
          <w:sz w:val="20"/>
          <w:szCs w:val="22"/>
        </w:rPr>
        <w:fldChar w:fldCharType="separate"/>
      </w:r>
      <w:r w:rsidRPr="0094034A">
        <w:rPr>
          <w:rFonts w:ascii="Arial" w:hAnsi="Arial" w:cs="Arial"/>
          <w:b w:val="0"/>
          <w:noProof/>
          <w:color w:val="auto"/>
          <w:sz w:val="20"/>
          <w:szCs w:val="22"/>
        </w:rPr>
        <w:t>1</w:t>
      </w:r>
      <w:r w:rsidR="0088513B" w:rsidRPr="0094034A">
        <w:rPr>
          <w:rFonts w:ascii="Arial" w:hAnsi="Arial" w:cs="Arial"/>
          <w:b w:val="0"/>
          <w:color w:val="auto"/>
          <w:sz w:val="20"/>
          <w:szCs w:val="22"/>
        </w:rPr>
        <w:fldChar w:fldCharType="end"/>
      </w:r>
      <w:r w:rsidRPr="0094034A">
        <w:rPr>
          <w:rFonts w:ascii="Arial" w:hAnsi="Arial" w:cs="Arial"/>
          <w:b w:val="0"/>
          <w:color w:val="auto"/>
          <w:sz w:val="20"/>
          <w:szCs w:val="22"/>
        </w:rPr>
        <w:t>: Neposredni finančni učinki projekta ZEP 6.1.</w:t>
      </w:r>
    </w:p>
    <w:tbl>
      <w:tblPr>
        <w:tblW w:w="906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1281"/>
        <w:gridCol w:w="1134"/>
        <w:gridCol w:w="1589"/>
        <w:gridCol w:w="1402"/>
        <w:gridCol w:w="1120"/>
        <w:gridCol w:w="1402"/>
      </w:tblGrid>
      <w:tr w:rsidR="00F02812" w:rsidRPr="00F218A4" w:rsidTr="00A43E64">
        <w:trPr>
          <w:trHeight w:val="20"/>
        </w:trPr>
        <w:tc>
          <w:tcPr>
            <w:tcW w:w="1134" w:type="dxa"/>
            <w:vMerge w:val="restart"/>
            <w:shd w:val="clear" w:color="000000" w:fill="BFBFBF"/>
            <w:vAlign w:val="center"/>
            <w:hideMark/>
          </w:tcPr>
          <w:p w:rsidR="00F02812" w:rsidRPr="00F218A4" w:rsidRDefault="00F02812" w:rsidP="00A43E64">
            <w:pPr>
              <w:spacing w:after="0" w:line="240" w:lineRule="auto"/>
              <w:rPr>
                <w:rFonts w:ascii="Arial" w:hAnsi="Arial" w:cs="Arial"/>
                <w:b/>
                <w:bCs/>
                <w:color w:val="000000"/>
                <w:sz w:val="16"/>
                <w:szCs w:val="16"/>
              </w:rPr>
            </w:pPr>
            <w:r w:rsidRPr="00F218A4">
              <w:rPr>
                <w:rFonts w:ascii="Arial" w:hAnsi="Arial" w:cs="Arial"/>
                <w:b/>
                <w:bCs/>
                <w:color w:val="000000"/>
                <w:sz w:val="16"/>
                <w:szCs w:val="16"/>
              </w:rPr>
              <w:t>Pričakovane spremembe v obdobjih po zaključku izvedbe projekta</w:t>
            </w:r>
          </w:p>
        </w:tc>
        <w:tc>
          <w:tcPr>
            <w:tcW w:w="2415" w:type="dxa"/>
            <w:gridSpan w:val="2"/>
            <w:shd w:val="clear" w:color="000000" w:fill="A6A6A6"/>
            <w:vAlign w:val="center"/>
          </w:tcPr>
          <w:p w:rsidR="00F02812" w:rsidRPr="00F218A4" w:rsidRDefault="00F02812" w:rsidP="00A43E64">
            <w:pPr>
              <w:spacing w:after="0" w:line="240" w:lineRule="auto"/>
              <w:rPr>
                <w:rFonts w:ascii="Arial" w:hAnsi="Arial" w:cs="Arial"/>
                <w:b/>
                <w:bCs/>
                <w:color w:val="000000"/>
                <w:sz w:val="16"/>
                <w:szCs w:val="16"/>
              </w:rPr>
            </w:pPr>
            <w:r w:rsidRPr="00F218A4">
              <w:rPr>
                <w:rFonts w:ascii="Arial" w:hAnsi="Arial" w:cs="Arial"/>
                <w:b/>
                <w:bCs/>
                <w:color w:val="000000"/>
                <w:sz w:val="16"/>
                <w:szCs w:val="16"/>
              </w:rPr>
              <w:t>Časovnica prihranka</w:t>
            </w:r>
          </w:p>
        </w:tc>
        <w:tc>
          <w:tcPr>
            <w:tcW w:w="1589" w:type="dxa"/>
            <w:shd w:val="clear" w:color="000000" w:fill="A6A6A6"/>
            <w:vAlign w:val="center"/>
          </w:tcPr>
          <w:p w:rsidR="00F02812" w:rsidRPr="00F218A4" w:rsidRDefault="00F02812" w:rsidP="00A43E64">
            <w:pPr>
              <w:spacing w:after="0" w:line="240" w:lineRule="auto"/>
              <w:rPr>
                <w:rFonts w:ascii="Arial" w:hAnsi="Arial" w:cs="Arial"/>
                <w:b/>
                <w:bCs/>
                <w:color w:val="000000"/>
                <w:sz w:val="16"/>
                <w:szCs w:val="16"/>
              </w:rPr>
            </w:pPr>
            <w:r w:rsidRPr="00F218A4">
              <w:rPr>
                <w:rFonts w:ascii="Arial" w:hAnsi="Arial" w:cs="Arial"/>
                <w:b/>
                <w:bCs/>
                <w:color w:val="000000"/>
                <w:sz w:val="16"/>
                <w:szCs w:val="16"/>
              </w:rPr>
              <w:t xml:space="preserve">Znesek min. dohodka </w:t>
            </w:r>
          </w:p>
        </w:tc>
        <w:tc>
          <w:tcPr>
            <w:tcW w:w="1402" w:type="dxa"/>
            <w:shd w:val="clear" w:color="000000" w:fill="A6A6A6"/>
            <w:vAlign w:val="center"/>
            <w:hideMark/>
          </w:tcPr>
          <w:p w:rsidR="00F02812" w:rsidRPr="00F218A4" w:rsidRDefault="00F02812" w:rsidP="00A43E64">
            <w:pPr>
              <w:spacing w:after="0" w:line="240" w:lineRule="auto"/>
              <w:rPr>
                <w:rFonts w:ascii="Arial" w:hAnsi="Arial" w:cs="Arial"/>
                <w:b/>
                <w:bCs/>
                <w:color w:val="000000"/>
                <w:sz w:val="16"/>
                <w:szCs w:val="16"/>
              </w:rPr>
            </w:pPr>
            <w:r w:rsidRPr="00F218A4">
              <w:rPr>
                <w:rFonts w:ascii="Arial" w:hAnsi="Arial" w:cs="Arial"/>
                <w:b/>
                <w:bCs/>
                <w:color w:val="000000"/>
                <w:sz w:val="16"/>
                <w:szCs w:val="16"/>
              </w:rPr>
              <w:t>Vrednost prihranka do izteka obdobja</w:t>
            </w:r>
          </w:p>
        </w:tc>
        <w:tc>
          <w:tcPr>
            <w:tcW w:w="1120" w:type="dxa"/>
            <w:shd w:val="clear" w:color="000000" w:fill="A6A6A6"/>
            <w:vAlign w:val="center"/>
            <w:hideMark/>
          </w:tcPr>
          <w:p w:rsidR="00F02812" w:rsidRPr="00F218A4" w:rsidRDefault="00F02812" w:rsidP="00A43E64">
            <w:pPr>
              <w:spacing w:after="0" w:line="240" w:lineRule="auto"/>
              <w:rPr>
                <w:rFonts w:ascii="Arial" w:hAnsi="Arial" w:cs="Arial"/>
                <w:b/>
                <w:bCs/>
                <w:color w:val="000000"/>
                <w:sz w:val="16"/>
                <w:szCs w:val="16"/>
              </w:rPr>
            </w:pPr>
            <w:r w:rsidRPr="00F218A4">
              <w:rPr>
                <w:rFonts w:ascii="Arial" w:hAnsi="Arial" w:cs="Arial"/>
                <w:b/>
                <w:bCs/>
                <w:color w:val="000000"/>
                <w:sz w:val="16"/>
                <w:szCs w:val="16"/>
              </w:rPr>
              <w:t>Število oseb, ki bodo prenehale prejemati DSP</w:t>
            </w:r>
          </w:p>
        </w:tc>
        <w:tc>
          <w:tcPr>
            <w:tcW w:w="1402" w:type="dxa"/>
            <w:shd w:val="clear" w:color="000000" w:fill="A6A6A6"/>
            <w:vAlign w:val="center"/>
            <w:hideMark/>
          </w:tcPr>
          <w:p w:rsidR="00F02812" w:rsidRPr="00F218A4" w:rsidRDefault="00F02812" w:rsidP="00A43E64">
            <w:pPr>
              <w:spacing w:after="0" w:line="240" w:lineRule="auto"/>
              <w:rPr>
                <w:rFonts w:ascii="Arial" w:hAnsi="Arial" w:cs="Arial"/>
                <w:b/>
                <w:bCs/>
                <w:color w:val="000000"/>
                <w:sz w:val="16"/>
                <w:szCs w:val="16"/>
              </w:rPr>
            </w:pPr>
            <w:r w:rsidRPr="00F218A4">
              <w:rPr>
                <w:rFonts w:ascii="Arial" w:hAnsi="Arial" w:cs="Arial"/>
                <w:b/>
                <w:bCs/>
                <w:color w:val="000000"/>
                <w:sz w:val="16"/>
                <w:szCs w:val="16"/>
              </w:rPr>
              <w:t>Prihranek skupaj</w:t>
            </w:r>
          </w:p>
        </w:tc>
      </w:tr>
      <w:tr w:rsidR="00F02812" w:rsidRPr="00F218A4" w:rsidTr="00A43E64">
        <w:trPr>
          <w:trHeight w:val="20"/>
        </w:trPr>
        <w:tc>
          <w:tcPr>
            <w:tcW w:w="1134" w:type="dxa"/>
            <w:vMerge/>
            <w:shd w:val="clear" w:color="000000" w:fill="BFBFBF"/>
            <w:vAlign w:val="center"/>
            <w:hideMark/>
          </w:tcPr>
          <w:p w:rsidR="00F02812" w:rsidRPr="00F218A4" w:rsidRDefault="00F02812" w:rsidP="00A43E64">
            <w:pPr>
              <w:spacing w:after="0" w:line="240" w:lineRule="auto"/>
              <w:jc w:val="both"/>
              <w:rPr>
                <w:rFonts w:ascii="Arial" w:hAnsi="Arial" w:cs="Arial"/>
                <w:b/>
                <w:bCs/>
                <w:color w:val="000000"/>
                <w:sz w:val="16"/>
                <w:szCs w:val="16"/>
                <w:lang w:eastAsia="sl-SI"/>
              </w:rPr>
            </w:pPr>
          </w:p>
        </w:tc>
        <w:tc>
          <w:tcPr>
            <w:tcW w:w="1281" w:type="dxa"/>
            <w:vMerge w:val="restart"/>
            <w:shd w:val="clear" w:color="000000" w:fill="FFFFFF"/>
          </w:tcPr>
          <w:p w:rsidR="00F02812" w:rsidRPr="00F218A4" w:rsidRDefault="00F02812" w:rsidP="00A43E64">
            <w:pPr>
              <w:spacing w:after="0" w:line="240" w:lineRule="auto"/>
              <w:rPr>
                <w:rFonts w:ascii="Arial" w:hAnsi="Arial" w:cs="Arial"/>
                <w:color w:val="000000"/>
                <w:sz w:val="16"/>
                <w:szCs w:val="16"/>
              </w:rPr>
            </w:pPr>
            <w:r w:rsidRPr="00F218A4">
              <w:rPr>
                <w:rFonts w:ascii="Arial" w:hAnsi="Arial" w:cs="Arial"/>
                <w:color w:val="000000"/>
                <w:sz w:val="16"/>
                <w:szCs w:val="16"/>
              </w:rPr>
              <w:t>od</w:t>
            </w:r>
          </w:p>
          <w:p w:rsidR="00F02812" w:rsidRPr="00F218A4" w:rsidRDefault="00F02812" w:rsidP="00A43E64">
            <w:pPr>
              <w:spacing w:after="0" w:line="240" w:lineRule="auto"/>
              <w:rPr>
                <w:rFonts w:ascii="Arial" w:hAnsi="Arial" w:cs="Arial"/>
                <w:color w:val="000000"/>
                <w:sz w:val="16"/>
                <w:szCs w:val="16"/>
              </w:rPr>
            </w:pPr>
            <w:r w:rsidRPr="00F218A4">
              <w:rPr>
                <w:rFonts w:ascii="Arial" w:hAnsi="Arial" w:cs="Arial"/>
                <w:color w:val="000000"/>
                <w:sz w:val="16"/>
                <w:szCs w:val="16"/>
              </w:rPr>
              <w:t xml:space="preserve">1.1.2017 </w:t>
            </w:r>
          </w:p>
          <w:p w:rsidR="00F02812" w:rsidRPr="00F218A4" w:rsidRDefault="00F02812" w:rsidP="00A43E64">
            <w:pPr>
              <w:spacing w:after="0" w:line="240" w:lineRule="auto"/>
              <w:rPr>
                <w:rFonts w:ascii="Arial" w:hAnsi="Arial" w:cs="Arial"/>
                <w:color w:val="000000"/>
                <w:sz w:val="16"/>
                <w:szCs w:val="16"/>
              </w:rPr>
            </w:pPr>
            <w:r w:rsidRPr="00F218A4">
              <w:rPr>
                <w:rFonts w:ascii="Arial" w:hAnsi="Arial" w:cs="Arial"/>
                <w:color w:val="000000"/>
                <w:sz w:val="16"/>
                <w:szCs w:val="16"/>
              </w:rPr>
              <w:t>do</w:t>
            </w:r>
          </w:p>
          <w:p w:rsidR="00F02812" w:rsidRPr="00F218A4" w:rsidRDefault="00F02812" w:rsidP="00A43E64">
            <w:pPr>
              <w:spacing w:after="0" w:line="240" w:lineRule="auto"/>
              <w:rPr>
                <w:rFonts w:ascii="Arial" w:hAnsi="Arial" w:cs="Arial"/>
                <w:color w:val="000000"/>
                <w:sz w:val="16"/>
                <w:szCs w:val="16"/>
              </w:rPr>
            </w:pPr>
            <w:r w:rsidRPr="00F218A4">
              <w:rPr>
                <w:rFonts w:ascii="Arial" w:hAnsi="Arial" w:cs="Arial"/>
                <w:color w:val="000000"/>
                <w:sz w:val="16"/>
                <w:szCs w:val="16"/>
              </w:rPr>
              <w:t>31.5.2018</w:t>
            </w:r>
          </w:p>
        </w:tc>
        <w:tc>
          <w:tcPr>
            <w:tcW w:w="1134" w:type="dxa"/>
            <w:shd w:val="clear" w:color="000000" w:fill="FFFFFF"/>
            <w:noWrap/>
            <w:vAlign w:val="center"/>
            <w:hideMark/>
          </w:tcPr>
          <w:p w:rsidR="00F02812" w:rsidRPr="00F218A4" w:rsidRDefault="00F02812" w:rsidP="00A43E64">
            <w:pPr>
              <w:spacing w:after="0" w:line="240" w:lineRule="auto"/>
              <w:jc w:val="right"/>
              <w:rPr>
                <w:rFonts w:ascii="Arial" w:hAnsi="Arial" w:cs="Arial"/>
                <w:color w:val="000000"/>
                <w:sz w:val="16"/>
                <w:szCs w:val="16"/>
              </w:rPr>
            </w:pPr>
            <w:r w:rsidRPr="00F218A4">
              <w:rPr>
                <w:rFonts w:ascii="Arial" w:hAnsi="Arial" w:cs="Arial"/>
                <w:color w:val="000000"/>
                <w:sz w:val="16"/>
                <w:szCs w:val="16"/>
              </w:rPr>
              <w:t>0 - 6 mes</w:t>
            </w:r>
          </w:p>
        </w:tc>
        <w:tc>
          <w:tcPr>
            <w:tcW w:w="1589" w:type="dxa"/>
            <w:shd w:val="clear" w:color="000000" w:fill="FFFFFF"/>
            <w:vAlign w:val="center"/>
          </w:tcPr>
          <w:p w:rsidR="00F02812" w:rsidRPr="00F218A4" w:rsidRDefault="00F02812" w:rsidP="00A43E64">
            <w:pPr>
              <w:spacing w:after="0" w:line="240" w:lineRule="auto"/>
              <w:jc w:val="right"/>
              <w:rPr>
                <w:rFonts w:ascii="Arial" w:hAnsi="Arial" w:cs="Arial"/>
                <w:color w:val="000000"/>
                <w:sz w:val="16"/>
                <w:szCs w:val="16"/>
              </w:rPr>
            </w:pPr>
            <w:r w:rsidRPr="00F218A4">
              <w:rPr>
                <w:rFonts w:ascii="Arial" w:hAnsi="Arial" w:cs="Arial"/>
                <w:color w:val="000000"/>
                <w:sz w:val="16"/>
                <w:szCs w:val="16"/>
              </w:rPr>
              <w:t>297,53</w:t>
            </w:r>
          </w:p>
        </w:tc>
        <w:tc>
          <w:tcPr>
            <w:tcW w:w="1402" w:type="dxa"/>
            <w:shd w:val="clear" w:color="000000" w:fill="FFFFFF"/>
            <w:noWrap/>
            <w:vAlign w:val="center"/>
            <w:hideMark/>
          </w:tcPr>
          <w:p w:rsidR="00F02812" w:rsidRPr="0094034A" w:rsidRDefault="00F02812" w:rsidP="00A43E64">
            <w:pPr>
              <w:spacing w:after="0" w:line="240" w:lineRule="auto"/>
              <w:jc w:val="right"/>
              <w:rPr>
                <w:rFonts w:ascii="Arial" w:hAnsi="Arial" w:cs="Arial"/>
                <w:color w:val="000000"/>
                <w:sz w:val="16"/>
                <w:szCs w:val="16"/>
              </w:rPr>
            </w:pPr>
            <w:r w:rsidRPr="0094034A">
              <w:rPr>
                <w:rFonts w:ascii="Arial" w:hAnsi="Arial" w:cs="Arial"/>
                <w:color w:val="000000"/>
                <w:sz w:val="16"/>
                <w:szCs w:val="16"/>
              </w:rPr>
              <w:t>0 €</w:t>
            </w:r>
          </w:p>
        </w:tc>
        <w:tc>
          <w:tcPr>
            <w:tcW w:w="1120" w:type="dxa"/>
            <w:shd w:val="clear" w:color="000000" w:fill="BFBFBF"/>
            <w:noWrap/>
            <w:hideMark/>
          </w:tcPr>
          <w:p w:rsidR="00F02812" w:rsidRPr="00F218A4" w:rsidRDefault="00F02812" w:rsidP="00A43E64">
            <w:pPr>
              <w:spacing w:after="0" w:line="240" w:lineRule="auto"/>
              <w:jc w:val="right"/>
              <w:rPr>
                <w:rFonts w:ascii="Arial" w:hAnsi="Arial" w:cs="Arial"/>
                <w:color w:val="000000"/>
                <w:sz w:val="16"/>
                <w:szCs w:val="16"/>
              </w:rPr>
            </w:pPr>
            <w:r w:rsidRPr="00F218A4">
              <w:rPr>
                <w:rFonts w:ascii="Arial" w:hAnsi="Arial" w:cs="Arial"/>
                <w:color w:val="000000"/>
                <w:sz w:val="16"/>
                <w:szCs w:val="16"/>
              </w:rPr>
              <w:t>0</w:t>
            </w:r>
          </w:p>
        </w:tc>
        <w:tc>
          <w:tcPr>
            <w:tcW w:w="1402" w:type="dxa"/>
            <w:shd w:val="clear" w:color="000000" w:fill="BFBFBF"/>
            <w:hideMark/>
          </w:tcPr>
          <w:p w:rsidR="00F02812" w:rsidRPr="00F218A4" w:rsidRDefault="00F02812" w:rsidP="00A43E64">
            <w:pPr>
              <w:spacing w:after="0" w:line="240" w:lineRule="auto"/>
              <w:jc w:val="right"/>
              <w:rPr>
                <w:rFonts w:ascii="Arial" w:hAnsi="Arial" w:cs="Arial"/>
                <w:color w:val="000000"/>
                <w:sz w:val="16"/>
                <w:szCs w:val="16"/>
              </w:rPr>
            </w:pPr>
          </w:p>
        </w:tc>
      </w:tr>
      <w:tr w:rsidR="00F02812" w:rsidRPr="00F218A4" w:rsidTr="00A43E64">
        <w:trPr>
          <w:trHeight w:val="20"/>
        </w:trPr>
        <w:tc>
          <w:tcPr>
            <w:tcW w:w="1134" w:type="dxa"/>
            <w:vMerge/>
            <w:shd w:val="clear" w:color="000000" w:fill="BFBFBF"/>
            <w:vAlign w:val="center"/>
            <w:hideMark/>
          </w:tcPr>
          <w:p w:rsidR="00F02812" w:rsidRPr="00F218A4" w:rsidRDefault="00F02812" w:rsidP="00A43E64">
            <w:pPr>
              <w:spacing w:after="0" w:line="240" w:lineRule="auto"/>
              <w:jc w:val="both"/>
              <w:rPr>
                <w:rFonts w:ascii="Arial" w:hAnsi="Arial" w:cs="Arial"/>
                <w:b/>
                <w:bCs/>
                <w:color w:val="000000"/>
                <w:sz w:val="16"/>
                <w:szCs w:val="16"/>
                <w:lang w:eastAsia="sl-SI"/>
              </w:rPr>
            </w:pPr>
          </w:p>
        </w:tc>
        <w:tc>
          <w:tcPr>
            <w:tcW w:w="1281" w:type="dxa"/>
            <w:vMerge/>
            <w:shd w:val="clear" w:color="000000" w:fill="FFFFFF"/>
          </w:tcPr>
          <w:p w:rsidR="00F02812" w:rsidRPr="00F218A4" w:rsidRDefault="00F02812" w:rsidP="00A43E64">
            <w:pPr>
              <w:spacing w:after="0" w:line="240" w:lineRule="auto"/>
              <w:jc w:val="right"/>
              <w:rPr>
                <w:rFonts w:ascii="Arial" w:hAnsi="Arial" w:cs="Arial"/>
                <w:color w:val="000000"/>
                <w:sz w:val="16"/>
                <w:szCs w:val="16"/>
              </w:rPr>
            </w:pPr>
          </w:p>
        </w:tc>
        <w:tc>
          <w:tcPr>
            <w:tcW w:w="1134" w:type="dxa"/>
            <w:shd w:val="clear" w:color="000000" w:fill="FFFFFF"/>
            <w:noWrap/>
            <w:vAlign w:val="center"/>
            <w:hideMark/>
          </w:tcPr>
          <w:p w:rsidR="00F02812" w:rsidRPr="00F218A4" w:rsidRDefault="00F02812" w:rsidP="00A43E64">
            <w:pPr>
              <w:spacing w:after="0" w:line="240" w:lineRule="auto"/>
              <w:jc w:val="right"/>
              <w:rPr>
                <w:rFonts w:ascii="Arial" w:hAnsi="Arial" w:cs="Arial"/>
                <w:color w:val="000000"/>
                <w:sz w:val="16"/>
                <w:szCs w:val="16"/>
              </w:rPr>
            </w:pPr>
            <w:r w:rsidRPr="00F218A4">
              <w:rPr>
                <w:rFonts w:ascii="Arial" w:hAnsi="Arial" w:cs="Arial"/>
                <w:color w:val="000000"/>
                <w:sz w:val="16"/>
                <w:szCs w:val="16"/>
              </w:rPr>
              <w:t>7 - 12 mes</w:t>
            </w:r>
          </w:p>
        </w:tc>
        <w:tc>
          <w:tcPr>
            <w:tcW w:w="1589" w:type="dxa"/>
            <w:shd w:val="clear" w:color="000000" w:fill="FFFFFF"/>
            <w:vAlign w:val="center"/>
          </w:tcPr>
          <w:p w:rsidR="00F02812" w:rsidRPr="00F218A4" w:rsidRDefault="00F02812" w:rsidP="00A43E64">
            <w:pPr>
              <w:spacing w:after="0" w:line="240" w:lineRule="auto"/>
              <w:jc w:val="right"/>
              <w:rPr>
                <w:rFonts w:ascii="Arial" w:hAnsi="Arial" w:cs="Arial"/>
                <w:color w:val="000000"/>
                <w:sz w:val="16"/>
                <w:szCs w:val="16"/>
              </w:rPr>
            </w:pPr>
            <w:r w:rsidRPr="00F218A4">
              <w:rPr>
                <w:rFonts w:ascii="Arial" w:hAnsi="Arial" w:cs="Arial"/>
                <w:color w:val="000000"/>
                <w:sz w:val="16"/>
                <w:szCs w:val="16"/>
              </w:rPr>
              <w:t>297,53</w:t>
            </w:r>
          </w:p>
        </w:tc>
        <w:tc>
          <w:tcPr>
            <w:tcW w:w="1402" w:type="dxa"/>
            <w:shd w:val="clear" w:color="000000" w:fill="FFFFFF"/>
            <w:noWrap/>
            <w:vAlign w:val="center"/>
            <w:hideMark/>
          </w:tcPr>
          <w:p w:rsidR="00F02812" w:rsidRPr="0094034A" w:rsidRDefault="00F02812" w:rsidP="00A43E64">
            <w:pPr>
              <w:spacing w:after="0" w:line="240" w:lineRule="auto"/>
              <w:jc w:val="right"/>
              <w:rPr>
                <w:rFonts w:ascii="Arial" w:hAnsi="Arial" w:cs="Arial"/>
                <w:color w:val="000000"/>
                <w:sz w:val="16"/>
                <w:szCs w:val="16"/>
              </w:rPr>
            </w:pPr>
            <w:r w:rsidRPr="0094034A">
              <w:rPr>
                <w:rFonts w:ascii="Arial" w:hAnsi="Arial" w:cs="Arial"/>
                <w:color w:val="000000"/>
                <w:sz w:val="16"/>
                <w:szCs w:val="16"/>
              </w:rPr>
              <w:t>300.000 €</w:t>
            </w:r>
          </w:p>
        </w:tc>
        <w:tc>
          <w:tcPr>
            <w:tcW w:w="1120" w:type="dxa"/>
            <w:shd w:val="clear" w:color="000000" w:fill="BFBFBF"/>
            <w:noWrap/>
            <w:hideMark/>
          </w:tcPr>
          <w:p w:rsidR="00F02812" w:rsidRPr="00F218A4" w:rsidRDefault="00F02812" w:rsidP="00A43E64">
            <w:pPr>
              <w:spacing w:after="0" w:line="240" w:lineRule="auto"/>
              <w:jc w:val="right"/>
              <w:rPr>
                <w:rFonts w:ascii="Arial" w:hAnsi="Arial" w:cs="Arial"/>
                <w:color w:val="000000"/>
                <w:sz w:val="16"/>
                <w:szCs w:val="16"/>
              </w:rPr>
            </w:pPr>
            <w:r w:rsidRPr="00F218A4">
              <w:rPr>
                <w:rFonts w:ascii="Arial" w:hAnsi="Arial" w:cs="Arial"/>
                <w:color w:val="000000"/>
                <w:sz w:val="16"/>
                <w:szCs w:val="16"/>
              </w:rPr>
              <w:t>200</w:t>
            </w:r>
          </w:p>
        </w:tc>
        <w:tc>
          <w:tcPr>
            <w:tcW w:w="1402" w:type="dxa"/>
            <w:shd w:val="clear" w:color="000000" w:fill="BFBFBF"/>
            <w:vAlign w:val="center"/>
            <w:hideMark/>
          </w:tcPr>
          <w:p w:rsidR="00F02812" w:rsidRPr="0094034A" w:rsidRDefault="00F02812" w:rsidP="00A43E64">
            <w:pPr>
              <w:spacing w:after="0" w:line="240" w:lineRule="auto"/>
              <w:jc w:val="right"/>
              <w:rPr>
                <w:rFonts w:ascii="Arial" w:hAnsi="Arial" w:cs="Arial"/>
                <w:color w:val="000000"/>
                <w:sz w:val="16"/>
                <w:szCs w:val="16"/>
              </w:rPr>
            </w:pPr>
            <w:r w:rsidRPr="0094034A">
              <w:rPr>
                <w:rFonts w:ascii="Arial" w:hAnsi="Arial" w:cs="Arial"/>
                <w:color w:val="000000"/>
                <w:sz w:val="16"/>
                <w:szCs w:val="16"/>
              </w:rPr>
              <w:t>300.000 €</w:t>
            </w:r>
          </w:p>
        </w:tc>
      </w:tr>
      <w:tr w:rsidR="00F02812" w:rsidRPr="00F218A4" w:rsidTr="00A43E64">
        <w:trPr>
          <w:trHeight w:val="20"/>
        </w:trPr>
        <w:tc>
          <w:tcPr>
            <w:tcW w:w="1134" w:type="dxa"/>
            <w:vMerge/>
            <w:shd w:val="clear" w:color="000000" w:fill="BFBFBF"/>
            <w:vAlign w:val="center"/>
            <w:hideMark/>
          </w:tcPr>
          <w:p w:rsidR="00F02812" w:rsidRPr="00F218A4" w:rsidRDefault="00F02812" w:rsidP="00A43E64">
            <w:pPr>
              <w:spacing w:after="0" w:line="240" w:lineRule="auto"/>
              <w:jc w:val="both"/>
              <w:rPr>
                <w:rFonts w:ascii="Arial" w:hAnsi="Arial" w:cs="Arial"/>
                <w:b/>
                <w:bCs/>
                <w:color w:val="000000"/>
                <w:sz w:val="16"/>
                <w:szCs w:val="16"/>
                <w:lang w:eastAsia="sl-SI"/>
              </w:rPr>
            </w:pPr>
          </w:p>
        </w:tc>
        <w:tc>
          <w:tcPr>
            <w:tcW w:w="1281" w:type="dxa"/>
            <w:vMerge/>
            <w:shd w:val="clear" w:color="000000" w:fill="FFFFFF"/>
          </w:tcPr>
          <w:p w:rsidR="00F02812" w:rsidRPr="00F218A4" w:rsidRDefault="00F02812" w:rsidP="00A43E64">
            <w:pPr>
              <w:spacing w:after="0" w:line="240" w:lineRule="auto"/>
              <w:rPr>
                <w:rFonts w:ascii="Arial" w:hAnsi="Arial" w:cs="Arial"/>
                <w:color w:val="000000"/>
                <w:sz w:val="16"/>
                <w:szCs w:val="16"/>
              </w:rPr>
            </w:pPr>
          </w:p>
        </w:tc>
        <w:tc>
          <w:tcPr>
            <w:tcW w:w="1134" w:type="dxa"/>
            <w:shd w:val="clear" w:color="000000" w:fill="FFFFFF"/>
            <w:noWrap/>
            <w:vAlign w:val="center"/>
            <w:hideMark/>
          </w:tcPr>
          <w:p w:rsidR="00F02812" w:rsidRPr="00F218A4" w:rsidRDefault="00F02812" w:rsidP="00A43E64">
            <w:pPr>
              <w:spacing w:after="0" w:line="240" w:lineRule="auto"/>
              <w:jc w:val="right"/>
              <w:rPr>
                <w:rFonts w:ascii="Arial" w:hAnsi="Arial" w:cs="Arial"/>
                <w:color w:val="000000"/>
                <w:sz w:val="16"/>
                <w:szCs w:val="16"/>
              </w:rPr>
            </w:pPr>
            <w:r w:rsidRPr="00F218A4">
              <w:rPr>
                <w:rFonts w:ascii="Arial" w:hAnsi="Arial" w:cs="Arial"/>
                <w:color w:val="000000"/>
                <w:sz w:val="16"/>
                <w:szCs w:val="16"/>
              </w:rPr>
              <w:t>13 - 17 mes</w:t>
            </w:r>
          </w:p>
        </w:tc>
        <w:tc>
          <w:tcPr>
            <w:tcW w:w="1589" w:type="dxa"/>
            <w:shd w:val="clear" w:color="000000" w:fill="FFFFFF"/>
            <w:vAlign w:val="center"/>
          </w:tcPr>
          <w:p w:rsidR="00F02812" w:rsidRPr="00F218A4" w:rsidRDefault="00F02812" w:rsidP="00A43E64">
            <w:pPr>
              <w:spacing w:after="0" w:line="240" w:lineRule="auto"/>
              <w:jc w:val="right"/>
              <w:rPr>
                <w:rFonts w:ascii="Arial" w:hAnsi="Arial" w:cs="Arial"/>
                <w:color w:val="000000"/>
                <w:sz w:val="16"/>
                <w:szCs w:val="16"/>
              </w:rPr>
            </w:pPr>
            <w:r w:rsidRPr="00F218A4">
              <w:rPr>
                <w:rFonts w:ascii="Arial" w:hAnsi="Arial" w:cs="Arial"/>
                <w:color w:val="000000"/>
                <w:sz w:val="16"/>
                <w:szCs w:val="16"/>
              </w:rPr>
              <w:t>297,53</w:t>
            </w:r>
          </w:p>
        </w:tc>
        <w:tc>
          <w:tcPr>
            <w:tcW w:w="1402" w:type="dxa"/>
            <w:shd w:val="clear" w:color="000000" w:fill="FFFFFF"/>
            <w:noWrap/>
            <w:vAlign w:val="center"/>
            <w:hideMark/>
          </w:tcPr>
          <w:p w:rsidR="00F02812" w:rsidRPr="0094034A" w:rsidRDefault="00F02812" w:rsidP="00A43E64">
            <w:pPr>
              <w:spacing w:after="0" w:line="240" w:lineRule="auto"/>
              <w:jc w:val="right"/>
              <w:rPr>
                <w:rFonts w:ascii="Arial" w:hAnsi="Arial" w:cs="Arial"/>
                <w:color w:val="000000"/>
                <w:sz w:val="16"/>
                <w:szCs w:val="16"/>
              </w:rPr>
            </w:pPr>
            <w:r w:rsidRPr="0094034A">
              <w:rPr>
                <w:rFonts w:ascii="Arial" w:hAnsi="Arial" w:cs="Arial"/>
                <w:color w:val="000000"/>
                <w:sz w:val="16"/>
                <w:szCs w:val="16"/>
              </w:rPr>
              <w:t>312.500 €</w:t>
            </w:r>
          </w:p>
        </w:tc>
        <w:tc>
          <w:tcPr>
            <w:tcW w:w="1120" w:type="dxa"/>
            <w:shd w:val="clear" w:color="000000" w:fill="BFBFBF"/>
            <w:noWrap/>
            <w:hideMark/>
          </w:tcPr>
          <w:p w:rsidR="00F02812" w:rsidRPr="00F218A4" w:rsidRDefault="00F02812" w:rsidP="00A43E64">
            <w:pPr>
              <w:spacing w:after="0" w:line="240" w:lineRule="auto"/>
              <w:jc w:val="right"/>
              <w:rPr>
                <w:rFonts w:ascii="Arial" w:hAnsi="Arial" w:cs="Arial"/>
                <w:color w:val="000000"/>
                <w:sz w:val="16"/>
                <w:szCs w:val="16"/>
              </w:rPr>
            </w:pPr>
            <w:r w:rsidRPr="00F218A4">
              <w:rPr>
                <w:rFonts w:ascii="Arial" w:hAnsi="Arial" w:cs="Arial"/>
                <w:color w:val="000000"/>
                <w:sz w:val="16"/>
                <w:szCs w:val="16"/>
              </w:rPr>
              <w:t>250</w:t>
            </w:r>
          </w:p>
        </w:tc>
        <w:tc>
          <w:tcPr>
            <w:tcW w:w="1402" w:type="dxa"/>
            <w:shd w:val="clear" w:color="000000" w:fill="BFBFBF"/>
            <w:vAlign w:val="center"/>
            <w:hideMark/>
          </w:tcPr>
          <w:p w:rsidR="00F02812" w:rsidRPr="0094034A" w:rsidRDefault="00F02812" w:rsidP="00A43E64">
            <w:pPr>
              <w:spacing w:after="0" w:line="240" w:lineRule="auto"/>
              <w:jc w:val="right"/>
              <w:rPr>
                <w:rFonts w:ascii="Arial" w:hAnsi="Arial" w:cs="Arial"/>
                <w:color w:val="000000"/>
                <w:sz w:val="16"/>
                <w:szCs w:val="16"/>
              </w:rPr>
            </w:pPr>
            <w:r w:rsidRPr="0094034A">
              <w:rPr>
                <w:rFonts w:ascii="Arial" w:hAnsi="Arial" w:cs="Arial"/>
                <w:color w:val="000000"/>
                <w:sz w:val="16"/>
                <w:szCs w:val="16"/>
              </w:rPr>
              <w:t>612.500 €</w:t>
            </w:r>
          </w:p>
        </w:tc>
      </w:tr>
      <w:tr w:rsidR="00F02812" w:rsidRPr="00F218A4" w:rsidTr="00A43E64">
        <w:trPr>
          <w:trHeight w:val="20"/>
        </w:trPr>
        <w:tc>
          <w:tcPr>
            <w:tcW w:w="1134" w:type="dxa"/>
            <w:vMerge/>
            <w:shd w:val="clear" w:color="000000" w:fill="BFBFBF"/>
            <w:vAlign w:val="center"/>
            <w:hideMark/>
          </w:tcPr>
          <w:p w:rsidR="00F02812" w:rsidRPr="00F218A4" w:rsidRDefault="00F02812" w:rsidP="00A43E64">
            <w:pPr>
              <w:spacing w:after="0" w:line="240" w:lineRule="auto"/>
              <w:jc w:val="both"/>
              <w:rPr>
                <w:rFonts w:ascii="Arial" w:hAnsi="Arial" w:cs="Arial"/>
                <w:b/>
                <w:bCs/>
                <w:color w:val="000000"/>
                <w:sz w:val="16"/>
                <w:szCs w:val="16"/>
                <w:lang w:eastAsia="sl-SI"/>
              </w:rPr>
            </w:pPr>
          </w:p>
        </w:tc>
        <w:tc>
          <w:tcPr>
            <w:tcW w:w="1281" w:type="dxa"/>
            <w:shd w:val="clear" w:color="000000" w:fill="FFFFFF"/>
            <w:vAlign w:val="center"/>
          </w:tcPr>
          <w:p w:rsidR="00F02812" w:rsidRPr="00F218A4" w:rsidRDefault="00F02812" w:rsidP="00A43E64">
            <w:pPr>
              <w:spacing w:after="0" w:line="240" w:lineRule="auto"/>
              <w:rPr>
                <w:rFonts w:ascii="Arial" w:hAnsi="Arial" w:cs="Arial"/>
                <w:sz w:val="16"/>
                <w:szCs w:val="16"/>
              </w:rPr>
            </w:pPr>
            <w:r w:rsidRPr="00F218A4">
              <w:rPr>
                <w:rFonts w:ascii="Arial" w:hAnsi="Arial" w:cs="Arial"/>
                <w:sz w:val="16"/>
                <w:szCs w:val="16"/>
              </w:rPr>
              <w:t>od</w:t>
            </w:r>
          </w:p>
          <w:p w:rsidR="00F02812" w:rsidRPr="00F218A4" w:rsidRDefault="00F02812" w:rsidP="00A43E64">
            <w:pPr>
              <w:spacing w:after="0" w:line="240" w:lineRule="auto"/>
              <w:rPr>
                <w:rFonts w:ascii="Arial" w:hAnsi="Arial" w:cs="Arial"/>
                <w:sz w:val="16"/>
                <w:szCs w:val="16"/>
              </w:rPr>
            </w:pPr>
            <w:r w:rsidRPr="00F218A4">
              <w:rPr>
                <w:rFonts w:ascii="Arial" w:hAnsi="Arial" w:cs="Arial"/>
                <w:sz w:val="16"/>
                <w:szCs w:val="16"/>
              </w:rPr>
              <w:t>1.6.2018</w:t>
            </w:r>
          </w:p>
          <w:p w:rsidR="00F02812" w:rsidRPr="00F218A4" w:rsidRDefault="00F02812" w:rsidP="00A43E64">
            <w:pPr>
              <w:spacing w:after="0" w:line="240" w:lineRule="auto"/>
              <w:rPr>
                <w:rFonts w:ascii="Arial" w:hAnsi="Arial" w:cs="Arial"/>
                <w:sz w:val="16"/>
                <w:szCs w:val="16"/>
              </w:rPr>
            </w:pPr>
            <w:r w:rsidRPr="00F218A4">
              <w:rPr>
                <w:rFonts w:ascii="Arial" w:hAnsi="Arial" w:cs="Arial"/>
                <w:sz w:val="16"/>
                <w:szCs w:val="16"/>
              </w:rPr>
              <w:t>do</w:t>
            </w:r>
          </w:p>
          <w:p w:rsidR="00F02812" w:rsidRPr="00F218A4" w:rsidRDefault="00F02812" w:rsidP="00A43E64">
            <w:pPr>
              <w:spacing w:after="0" w:line="240" w:lineRule="auto"/>
              <w:rPr>
                <w:rFonts w:ascii="Arial" w:hAnsi="Arial" w:cs="Arial"/>
                <w:color w:val="000000"/>
                <w:sz w:val="16"/>
                <w:szCs w:val="16"/>
              </w:rPr>
            </w:pPr>
            <w:r w:rsidRPr="00F218A4">
              <w:rPr>
                <w:rFonts w:ascii="Arial" w:hAnsi="Arial" w:cs="Arial"/>
                <w:sz w:val="16"/>
                <w:szCs w:val="16"/>
              </w:rPr>
              <w:t>31.12.2018</w:t>
            </w:r>
          </w:p>
        </w:tc>
        <w:tc>
          <w:tcPr>
            <w:tcW w:w="1134" w:type="dxa"/>
            <w:shd w:val="clear" w:color="000000" w:fill="FFFFFF"/>
            <w:noWrap/>
            <w:vAlign w:val="center"/>
            <w:hideMark/>
          </w:tcPr>
          <w:p w:rsidR="00F02812" w:rsidRPr="00F218A4" w:rsidRDefault="00F02812" w:rsidP="00A43E64">
            <w:pPr>
              <w:spacing w:after="0" w:line="240" w:lineRule="auto"/>
              <w:jc w:val="right"/>
              <w:rPr>
                <w:rFonts w:ascii="Arial" w:hAnsi="Arial" w:cs="Arial"/>
                <w:color w:val="000000"/>
                <w:sz w:val="16"/>
                <w:szCs w:val="16"/>
              </w:rPr>
            </w:pPr>
            <w:r w:rsidRPr="00F218A4">
              <w:rPr>
                <w:rFonts w:ascii="Arial" w:hAnsi="Arial" w:cs="Arial"/>
                <w:color w:val="000000"/>
                <w:sz w:val="16"/>
                <w:szCs w:val="16"/>
              </w:rPr>
              <w:t>18 - 24 mes</w:t>
            </w:r>
          </w:p>
        </w:tc>
        <w:tc>
          <w:tcPr>
            <w:tcW w:w="1589" w:type="dxa"/>
            <w:shd w:val="clear" w:color="000000" w:fill="FFFFFF"/>
            <w:vAlign w:val="center"/>
          </w:tcPr>
          <w:p w:rsidR="00F02812" w:rsidRPr="00F218A4" w:rsidRDefault="00F02812" w:rsidP="00A43E64">
            <w:pPr>
              <w:spacing w:after="0" w:line="240" w:lineRule="auto"/>
              <w:jc w:val="right"/>
              <w:rPr>
                <w:rFonts w:ascii="Arial" w:hAnsi="Arial" w:cs="Arial"/>
                <w:sz w:val="16"/>
                <w:szCs w:val="16"/>
              </w:rPr>
            </w:pPr>
            <w:r w:rsidRPr="00F218A4">
              <w:rPr>
                <w:rFonts w:ascii="Arial" w:hAnsi="Arial" w:cs="Arial"/>
                <w:sz w:val="16"/>
                <w:szCs w:val="16"/>
              </w:rPr>
              <w:t>385,05</w:t>
            </w:r>
          </w:p>
        </w:tc>
        <w:tc>
          <w:tcPr>
            <w:tcW w:w="1402" w:type="dxa"/>
            <w:shd w:val="clear" w:color="000000" w:fill="FFFFFF"/>
            <w:noWrap/>
            <w:vAlign w:val="center"/>
            <w:hideMark/>
          </w:tcPr>
          <w:p w:rsidR="00F02812" w:rsidRPr="0094034A" w:rsidRDefault="00F02812" w:rsidP="00A43E64">
            <w:pPr>
              <w:spacing w:after="0" w:line="240" w:lineRule="auto"/>
              <w:jc w:val="right"/>
              <w:rPr>
                <w:rFonts w:ascii="Arial" w:hAnsi="Arial" w:cs="Arial"/>
                <w:color w:val="000000"/>
                <w:sz w:val="16"/>
                <w:szCs w:val="16"/>
              </w:rPr>
            </w:pPr>
            <w:r w:rsidRPr="0094034A">
              <w:rPr>
                <w:rFonts w:ascii="Arial" w:hAnsi="Arial" w:cs="Arial"/>
                <w:color w:val="000000"/>
                <w:sz w:val="16"/>
                <w:szCs w:val="16"/>
              </w:rPr>
              <w:t>656.250 €</w:t>
            </w:r>
          </w:p>
        </w:tc>
        <w:tc>
          <w:tcPr>
            <w:tcW w:w="1120" w:type="dxa"/>
            <w:shd w:val="clear" w:color="000000" w:fill="BFBFBF"/>
            <w:noWrap/>
            <w:vAlign w:val="center"/>
            <w:hideMark/>
          </w:tcPr>
          <w:p w:rsidR="00F02812" w:rsidRPr="00F218A4" w:rsidRDefault="00F02812" w:rsidP="00A43E64">
            <w:pPr>
              <w:spacing w:after="0" w:line="240" w:lineRule="auto"/>
              <w:jc w:val="right"/>
              <w:rPr>
                <w:rFonts w:ascii="Arial" w:hAnsi="Arial" w:cs="Arial"/>
                <w:color w:val="000000"/>
                <w:sz w:val="16"/>
                <w:szCs w:val="16"/>
              </w:rPr>
            </w:pPr>
            <w:r w:rsidRPr="00F218A4">
              <w:rPr>
                <w:rFonts w:ascii="Arial" w:hAnsi="Arial" w:cs="Arial"/>
                <w:color w:val="000000"/>
                <w:sz w:val="16"/>
                <w:szCs w:val="16"/>
              </w:rPr>
              <w:t>250</w:t>
            </w:r>
          </w:p>
        </w:tc>
        <w:tc>
          <w:tcPr>
            <w:tcW w:w="1402" w:type="dxa"/>
            <w:shd w:val="clear" w:color="000000" w:fill="BFBFBF"/>
            <w:vAlign w:val="center"/>
            <w:hideMark/>
          </w:tcPr>
          <w:p w:rsidR="00F02812" w:rsidRPr="0094034A" w:rsidRDefault="00F02812" w:rsidP="00A43E64">
            <w:pPr>
              <w:spacing w:after="0" w:line="240" w:lineRule="auto"/>
              <w:jc w:val="right"/>
              <w:rPr>
                <w:rFonts w:ascii="Arial" w:hAnsi="Arial" w:cs="Arial"/>
                <w:color w:val="000000"/>
                <w:sz w:val="16"/>
                <w:szCs w:val="16"/>
              </w:rPr>
            </w:pPr>
            <w:r w:rsidRPr="0094034A">
              <w:rPr>
                <w:rFonts w:ascii="Arial" w:hAnsi="Arial" w:cs="Arial"/>
                <w:color w:val="000000"/>
                <w:sz w:val="16"/>
                <w:szCs w:val="16"/>
              </w:rPr>
              <w:t>1.268.750 €</w:t>
            </w:r>
          </w:p>
        </w:tc>
      </w:tr>
      <w:tr w:rsidR="00F02812" w:rsidRPr="00F218A4" w:rsidTr="00A43E64">
        <w:trPr>
          <w:trHeight w:val="20"/>
        </w:trPr>
        <w:tc>
          <w:tcPr>
            <w:tcW w:w="1134" w:type="dxa"/>
            <w:vMerge/>
            <w:shd w:val="clear" w:color="000000" w:fill="BFBFBF"/>
            <w:vAlign w:val="center"/>
            <w:hideMark/>
          </w:tcPr>
          <w:p w:rsidR="00F02812" w:rsidRPr="00F218A4" w:rsidRDefault="00F02812" w:rsidP="00A43E64">
            <w:pPr>
              <w:spacing w:after="0" w:line="240" w:lineRule="auto"/>
              <w:jc w:val="both"/>
              <w:rPr>
                <w:rFonts w:ascii="Arial" w:hAnsi="Arial" w:cs="Arial"/>
                <w:b/>
                <w:bCs/>
                <w:color w:val="000000"/>
                <w:sz w:val="16"/>
                <w:szCs w:val="16"/>
                <w:lang w:eastAsia="sl-SI"/>
              </w:rPr>
            </w:pPr>
          </w:p>
        </w:tc>
        <w:tc>
          <w:tcPr>
            <w:tcW w:w="1281" w:type="dxa"/>
            <w:vMerge w:val="restart"/>
            <w:shd w:val="clear" w:color="000000" w:fill="FFFFFF"/>
            <w:vAlign w:val="center"/>
          </w:tcPr>
          <w:p w:rsidR="00F02812" w:rsidRPr="00F218A4" w:rsidRDefault="00F02812" w:rsidP="00A43E64">
            <w:pPr>
              <w:spacing w:after="0" w:line="240" w:lineRule="auto"/>
              <w:rPr>
                <w:rFonts w:ascii="Arial" w:hAnsi="Arial" w:cs="Arial"/>
                <w:color w:val="000000"/>
                <w:sz w:val="16"/>
                <w:szCs w:val="16"/>
              </w:rPr>
            </w:pPr>
            <w:r w:rsidRPr="00F218A4">
              <w:rPr>
                <w:rFonts w:ascii="Arial" w:hAnsi="Arial" w:cs="Arial"/>
                <w:color w:val="000000"/>
                <w:sz w:val="16"/>
                <w:szCs w:val="16"/>
              </w:rPr>
              <w:t>od 1.1.2019 naprej</w:t>
            </w:r>
          </w:p>
        </w:tc>
        <w:tc>
          <w:tcPr>
            <w:tcW w:w="1134" w:type="dxa"/>
            <w:shd w:val="clear" w:color="000000" w:fill="FFFFFF"/>
            <w:noWrap/>
            <w:vAlign w:val="center"/>
            <w:hideMark/>
          </w:tcPr>
          <w:p w:rsidR="00F02812" w:rsidRPr="00F218A4" w:rsidRDefault="00F02812" w:rsidP="00A43E64">
            <w:pPr>
              <w:spacing w:after="0" w:line="240" w:lineRule="auto"/>
              <w:jc w:val="right"/>
              <w:rPr>
                <w:rFonts w:ascii="Arial" w:hAnsi="Arial" w:cs="Arial"/>
                <w:color w:val="000000"/>
                <w:sz w:val="16"/>
                <w:szCs w:val="16"/>
              </w:rPr>
            </w:pPr>
            <w:r w:rsidRPr="00F218A4">
              <w:rPr>
                <w:rFonts w:ascii="Arial" w:hAnsi="Arial" w:cs="Arial"/>
                <w:color w:val="000000"/>
                <w:sz w:val="16"/>
                <w:szCs w:val="16"/>
              </w:rPr>
              <w:t>25 - 36 mes</w:t>
            </w:r>
          </w:p>
        </w:tc>
        <w:tc>
          <w:tcPr>
            <w:tcW w:w="1589" w:type="dxa"/>
            <w:shd w:val="clear" w:color="000000" w:fill="FFFFFF"/>
            <w:vAlign w:val="center"/>
          </w:tcPr>
          <w:p w:rsidR="00F02812" w:rsidRPr="00F218A4" w:rsidRDefault="00F02812" w:rsidP="00A43E64">
            <w:pPr>
              <w:spacing w:after="0" w:line="240" w:lineRule="auto"/>
              <w:jc w:val="right"/>
              <w:rPr>
                <w:rFonts w:ascii="Arial" w:hAnsi="Arial" w:cs="Arial"/>
                <w:color w:val="000000"/>
                <w:sz w:val="16"/>
                <w:szCs w:val="16"/>
              </w:rPr>
            </w:pPr>
            <w:r w:rsidRPr="00F218A4">
              <w:rPr>
                <w:rFonts w:ascii="Arial" w:hAnsi="Arial" w:cs="Arial"/>
                <w:color w:val="000000"/>
                <w:sz w:val="16"/>
                <w:szCs w:val="16"/>
              </w:rPr>
              <w:t>331,26</w:t>
            </w:r>
          </w:p>
        </w:tc>
        <w:tc>
          <w:tcPr>
            <w:tcW w:w="1402" w:type="dxa"/>
            <w:shd w:val="clear" w:color="000000" w:fill="FFFFFF"/>
            <w:noWrap/>
            <w:vAlign w:val="center"/>
            <w:hideMark/>
          </w:tcPr>
          <w:p w:rsidR="00F02812" w:rsidRPr="0094034A" w:rsidRDefault="00F02812" w:rsidP="00A43E64">
            <w:pPr>
              <w:spacing w:after="0" w:line="240" w:lineRule="auto"/>
              <w:jc w:val="right"/>
              <w:rPr>
                <w:rFonts w:ascii="Arial" w:hAnsi="Arial" w:cs="Arial"/>
                <w:color w:val="000000"/>
                <w:sz w:val="16"/>
                <w:szCs w:val="16"/>
              </w:rPr>
            </w:pPr>
            <w:r w:rsidRPr="0094034A">
              <w:rPr>
                <w:rFonts w:ascii="Arial" w:hAnsi="Arial" w:cs="Arial"/>
                <w:color w:val="000000"/>
                <w:sz w:val="16"/>
                <w:szCs w:val="16"/>
              </w:rPr>
              <w:t>3.120.000 €</w:t>
            </w:r>
          </w:p>
        </w:tc>
        <w:tc>
          <w:tcPr>
            <w:tcW w:w="1120" w:type="dxa"/>
            <w:shd w:val="clear" w:color="000000" w:fill="BFBFBF"/>
            <w:noWrap/>
            <w:hideMark/>
          </w:tcPr>
          <w:p w:rsidR="00F02812" w:rsidRPr="00F218A4" w:rsidRDefault="00F02812" w:rsidP="00A43E64">
            <w:pPr>
              <w:spacing w:after="0" w:line="240" w:lineRule="auto"/>
              <w:jc w:val="right"/>
              <w:rPr>
                <w:rFonts w:ascii="Arial" w:hAnsi="Arial" w:cs="Arial"/>
                <w:color w:val="000000"/>
                <w:sz w:val="16"/>
                <w:szCs w:val="16"/>
              </w:rPr>
            </w:pPr>
            <w:r w:rsidRPr="00F218A4">
              <w:rPr>
                <w:rFonts w:ascii="Arial" w:hAnsi="Arial" w:cs="Arial"/>
                <w:color w:val="000000"/>
                <w:sz w:val="16"/>
                <w:szCs w:val="16"/>
              </w:rPr>
              <w:t>800</w:t>
            </w:r>
          </w:p>
        </w:tc>
        <w:tc>
          <w:tcPr>
            <w:tcW w:w="1402" w:type="dxa"/>
            <w:shd w:val="clear" w:color="000000" w:fill="BFBFBF"/>
            <w:vAlign w:val="center"/>
            <w:hideMark/>
          </w:tcPr>
          <w:p w:rsidR="00F02812" w:rsidRPr="0094034A" w:rsidRDefault="00F02812" w:rsidP="00A43E64">
            <w:pPr>
              <w:spacing w:after="0" w:line="240" w:lineRule="auto"/>
              <w:jc w:val="right"/>
              <w:rPr>
                <w:rFonts w:ascii="Arial" w:hAnsi="Arial" w:cs="Arial"/>
                <w:color w:val="000000"/>
                <w:sz w:val="16"/>
                <w:szCs w:val="16"/>
              </w:rPr>
            </w:pPr>
            <w:r w:rsidRPr="0094034A">
              <w:rPr>
                <w:rFonts w:ascii="Arial" w:hAnsi="Arial" w:cs="Arial"/>
                <w:color w:val="000000"/>
                <w:sz w:val="16"/>
                <w:szCs w:val="16"/>
              </w:rPr>
              <w:t>4.388.750 €</w:t>
            </w:r>
          </w:p>
        </w:tc>
      </w:tr>
      <w:tr w:rsidR="00F02812" w:rsidRPr="00F218A4" w:rsidTr="00A43E64">
        <w:trPr>
          <w:trHeight w:val="20"/>
        </w:trPr>
        <w:tc>
          <w:tcPr>
            <w:tcW w:w="1134" w:type="dxa"/>
            <w:vMerge/>
            <w:shd w:val="clear" w:color="000000" w:fill="BFBFBF"/>
            <w:vAlign w:val="center"/>
            <w:hideMark/>
          </w:tcPr>
          <w:p w:rsidR="00F02812" w:rsidRPr="00F218A4" w:rsidRDefault="00F02812" w:rsidP="00A43E64">
            <w:pPr>
              <w:spacing w:after="0" w:line="240" w:lineRule="auto"/>
              <w:jc w:val="both"/>
              <w:rPr>
                <w:rFonts w:ascii="Arial" w:hAnsi="Arial" w:cs="Arial"/>
                <w:b/>
                <w:bCs/>
                <w:color w:val="000000"/>
                <w:sz w:val="16"/>
                <w:szCs w:val="16"/>
                <w:lang w:eastAsia="sl-SI"/>
              </w:rPr>
            </w:pPr>
          </w:p>
        </w:tc>
        <w:tc>
          <w:tcPr>
            <w:tcW w:w="1281" w:type="dxa"/>
            <w:vMerge/>
            <w:shd w:val="clear" w:color="000000" w:fill="FFFFFF"/>
          </w:tcPr>
          <w:p w:rsidR="00F02812" w:rsidRPr="00F218A4" w:rsidRDefault="00F02812" w:rsidP="00A43E64">
            <w:pPr>
              <w:spacing w:after="0" w:line="240" w:lineRule="auto"/>
              <w:jc w:val="right"/>
              <w:rPr>
                <w:rFonts w:ascii="Arial" w:hAnsi="Arial" w:cs="Arial"/>
                <w:color w:val="000000"/>
                <w:sz w:val="16"/>
                <w:szCs w:val="16"/>
              </w:rPr>
            </w:pPr>
          </w:p>
        </w:tc>
        <w:tc>
          <w:tcPr>
            <w:tcW w:w="1134" w:type="dxa"/>
            <w:shd w:val="clear" w:color="000000" w:fill="FFFFFF"/>
            <w:noWrap/>
            <w:vAlign w:val="center"/>
            <w:hideMark/>
          </w:tcPr>
          <w:p w:rsidR="00F02812" w:rsidRPr="00F218A4" w:rsidRDefault="00F02812" w:rsidP="00A43E64">
            <w:pPr>
              <w:spacing w:after="0" w:line="240" w:lineRule="auto"/>
              <w:jc w:val="right"/>
              <w:rPr>
                <w:rFonts w:ascii="Arial" w:hAnsi="Arial" w:cs="Arial"/>
                <w:color w:val="000000"/>
                <w:sz w:val="16"/>
                <w:szCs w:val="16"/>
              </w:rPr>
            </w:pPr>
            <w:r w:rsidRPr="00F218A4">
              <w:rPr>
                <w:rFonts w:ascii="Arial" w:hAnsi="Arial" w:cs="Arial"/>
                <w:color w:val="000000"/>
                <w:sz w:val="16"/>
                <w:szCs w:val="16"/>
              </w:rPr>
              <w:t>37 - 48 mes</w:t>
            </w:r>
          </w:p>
        </w:tc>
        <w:tc>
          <w:tcPr>
            <w:tcW w:w="1589" w:type="dxa"/>
            <w:shd w:val="clear" w:color="000000" w:fill="FFFFFF"/>
            <w:vAlign w:val="center"/>
          </w:tcPr>
          <w:p w:rsidR="00F02812" w:rsidRPr="00F218A4" w:rsidRDefault="00F02812" w:rsidP="00A43E64">
            <w:pPr>
              <w:spacing w:after="0" w:line="240" w:lineRule="auto"/>
              <w:jc w:val="right"/>
              <w:rPr>
                <w:rFonts w:ascii="Arial" w:hAnsi="Arial" w:cs="Arial"/>
                <w:color w:val="000000"/>
                <w:sz w:val="16"/>
                <w:szCs w:val="16"/>
              </w:rPr>
            </w:pPr>
            <w:r w:rsidRPr="00F218A4">
              <w:rPr>
                <w:rFonts w:ascii="Arial" w:hAnsi="Arial" w:cs="Arial"/>
                <w:color w:val="000000"/>
                <w:sz w:val="16"/>
                <w:szCs w:val="16"/>
              </w:rPr>
              <w:t>331,26</w:t>
            </w:r>
          </w:p>
        </w:tc>
        <w:tc>
          <w:tcPr>
            <w:tcW w:w="1402" w:type="dxa"/>
            <w:shd w:val="clear" w:color="000000" w:fill="FFFFFF"/>
            <w:noWrap/>
            <w:vAlign w:val="center"/>
            <w:hideMark/>
          </w:tcPr>
          <w:p w:rsidR="00F02812" w:rsidRPr="0094034A" w:rsidRDefault="00F02812" w:rsidP="00A43E64">
            <w:pPr>
              <w:spacing w:after="0" w:line="240" w:lineRule="auto"/>
              <w:jc w:val="right"/>
              <w:rPr>
                <w:rFonts w:ascii="Arial" w:hAnsi="Arial" w:cs="Arial"/>
                <w:color w:val="000000"/>
                <w:sz w:val="16"/>
                <w:szCs w:val="16"/>
              </w:rPr>
            </w:pPr>
            <w:r w:rsidRPr="0094034A">
              <w:rPr>
                <w:rFonts w:ascii="Arial" w:hAnsi="Arial" w:cs="Arial"/>
                <w:color w:val="000000"/>
                <w:sz w:val="16"/>
                <w:szCs w:val="16"/>
              </w:rPr>
              <w:t>2.925.000 €</w:t>
            </w:r>
          </w:p>
        </w:tc>
        <w:tc>
          <w:tcPr>
            <w:tcW w:w="1120" w:type="dxa"/>
            <w:shd w:val="clear" w:color="000000" w:fill="BFBFBF"/>
            <w:noWrap/>
            <w:hideMark/>
          </w:tcPr>
          <w:p w:rsidR="00F02812" w:rsidRPr="00F218A4" w:rsidRDefault="00F02812" w:rsidP="00A43E64">
            <w:pPr>
              <w:spacing w:after="0" w:line="240" w:lineRule="auto"/>
              <w:jc w:val="right"/>
              <w:rPr>
                <w:rFonts w:ascii="Arial" w:hAnsi="Arial" w:cs="Arial"/>
                <w:color w:val="000000"/>
                <w:sz w:val="16"/>
                <w:szCs w:val="16"/>
              </w:rPr>
            </w:pPr>
            <w:r w:rsidRPr="00F218A4">
              <w:rPr>
                <w:rFonts w:ascii="Arial" w:hAnsi="Arial" w:cs="Arial"/>
                <w:color w:val="000000"/>
                <w:sz w:val="16"/>
                <w:szCs w:val="16"/>
              </w:rPr>
              <w:t>750</w:t>
            </w:r>
          </w:p>
        </w:tc>
        <w:tc>
          <w:tcPr>
            <w:tcW w:w="1402" w:type="dxa"/>
            <w:shd w:val="clear" w:color="000000" w:fill="BFBFBF"/>
            <w:vAlign w:val="center"/>
            <w:hideMark/>
          </w:tcPr>
          <w:p w:rsidR="00F02812" w:rsidRPr="0094034A" w:rsidRDefault="00F02812" w:rsidP="00A43E64">
            <w:pPr>
              <w:spacing w:after="0" w:line="240" w:lineRule="auto"/>
              <w:jc w:val="right"/>
              <w:rPr>
                <w:rFonts w:ascii="Arial" w:hAnsi="Arial" w:cs="Arial"/>
                <w:color w:val="000000"/>
                <w:sz w:val="16"/>
                <w:szCs w:val="16"/>
              </w:rPr>
            </w:pPr>
            <w:r w:rsidRPr="0094034A">
              <w:rPr>
                <w:rFonts w:ascii="Arial" w:hAnsi="Arial" w:cs="Arial"/>
                <w:color w:val="000000"/>
                <w:sz w:val="16"/>
                <w:szCs w:val="16"/>
              </w:rPr>
              <w:t>7.313.750 €</w:t>
            </w:r>
          </w:p>
        </w:tc>
      </w:tr>
      <w:tr w:rsidR="00F02812" w:rsidRPr="00F218A4" w:rsidTr="00A43E64">
        <w:trPr>
          <w:trHeight w:val="20"/>
        </w:trPr>
        <w:tc>
          <w:tcPr>
            <w:tcW w:w="1134" w:type="dxa"/>
            <w:vMerge/>
            <w:shd w:val="clear" w:color="000000" w:fill="BFBFBF"/>
            <w:vAlign w:val="center"/>
          </w:tcPr>
          <w:p w:rsidR="00F02812" w:rsidRPr="00F218A4" w:rsidRDefault="00F02812" w:rsidP="00A43E64">
            <w:pPr>
              <w:spacing w:after="0" w:line="240" w:lineRule="auto"/>
              <w:jc w:val="both"/>
              <w:rPr>
                <w:rFonts w:ascii="Arial" w:hAnsi="Arial" w:cs="Arial"/>
                <w:b/>
                <w:bCs/>
                <w:color w:val="000000"/>
                <w:sz w:val="16"/>
                <w:szCs w:val="16"/>
                <w:lang w:eastAsia="sl-SI"/>
              </w:rPr>
            </w:pPr>
          </w:p>
        </w:tc>
        <w:tc>
          <w:tcPr>
            <w:tcW w:w="1281" w:type="dxa"/>
            <w:vMerge/>
            <w:shd w:val="clear" w:color="000000" w:fill="FFFFFF"/>
          </w:tcPr>
          <w:p w:rsidR="00F02812" w:rsidRPr="00F218A4" w:rsidRDefault="00F02812" w:rsidP="00A43E64">
            <w:pPr>
              <w:spacing w:after="0" w:line="240" w:lineRule="auto"/>
              <w:jc w:val="right"/>
              <w:rPr>
                <w:rFonts w:ascii="Arial" w:hAnsi="Arial" w:cs="Arial"/>
                <w:color w:val="000000"/>
                <w:sz w:val="16"/>
                <w:szCs w:val="16"/>
              </w:rPr>
            </w:pPr>
          </w:p>
        </w:tc>
        <w:tc>
          <w:tcPr>
            <w:tcW w:w="1134" w:type="dxa"/>
            <w:shd w:val="clear" w:color="000000" w:fill="FFFFFF"/>
            <w:noWrap/>
            <w:vAlign w:val="center"/>
          </w:tcPr>
          <w:p w:rsidR="00F02812" w:rsidRPr="00F218A4" w:rsidRDefault="00F02812" w:rsidP="00A43E64">
            <w:pPr>
              <w:spacing w:after="0" w:line="240" w:lineRule="auto"/>
              <w:jc w:val="right"/>
              <w:rPr>
                <w:rFonts w:ascii="Arial" w:hAnsi="Arial" w:cs="Arial"/>
                <w:color w:val="000000"/>
                <w:sz w:val="16"/>
                <w:szCs w:val="16"/>
              </w:rPr>
            </w:pPr>
            <w:r w:rsidRPr="00F218A4">
              <w:rPr>
                <w:rFonts w:ascii="Arial" w:hAnsi="Arial" w:cs="Arial"/>
                <w:color w:val="000000"/>
                <w:sz w:val="16"/>
                <w:szCs w:val="16"/>
              </w:rPr>
              <w:t>49 - 60 mes</w:t>
            </w:r>
          </w:p>
        </w:tc>
        <w:tc>
          <w:tcPr>
            <w:tcW w:w="1589" w:type="dxa"/>
            <w:shd w:val="clear" w:color="000000" w:fill="FFFFFF"/>
            <w:vAlign w:val="center"/>
          </w:tcPr>
          <w:p w:rsidR="00F02812" w:rsidRPr="00F218A4" w:rsidRDefault="00F02812" w:rsidP="00A43E64">
            <w:pPr>
              <w:spacing w:after="0" w:line="240" w:lineRule="auto"/>
              <w:jc w:val="right"/>
              <w:rPr>
                <w:rFonts w:ascii="Arial" w:hAnsi="Arial" w:cs="Arial"/>
                <w:color w:val="000000"/>
                <w:sz w:val="16"/>
                <w:szCs w:val="16"/>
              </w:rPr>
            </w:pPr>
            <w:r w:rsidRPr="00F218A4">
              <w:rPr>
                <w:rFonts w:ascii="Arial" w:hAnsi="Arial" w:cs="Arial"/>
                <w:color w:val="000000"/>
                <w:sz w:val="16"/>
                <w:szCs w:val="16"/>
              </w:rPr>
              <w:t>331,26</w:t>
            </w:r>
          </w:p>
        </w:tc>
        <w:tc>
          <w:tcPr>
            <w:tcW w:w="1402" w:type="dxa"/>
            <w:shd w:val="clear" w:color="000000" w:fill="FFFFFF"/>
            <w:noWrap/>
            <w:vAlign w:val="center"/>
          </w:tcPr>
          <w:p w:rsidR="00F02812" w:rsidRPr="0094034A" w:rsidRDefault="00F02812" w:rsidP="00A43E64">
            <w:pPr>
              <w:spacing w:after="0" w:line="240" w:lineRule="auto"/>
              <w:jc w:val="right"/>
              <w:rPr>
                <w:rFonts w:ascii="Arial" w:hAnsi="Arial" w:cs="Arial"/>
                <w:color w:val="000000"/>
                <w:sz w:val="16"/>
                <w:szCs w:val="16"/>
              </w:rPr>
            </w:pPr>
            <w:r w:rsidRPr="0094034A">
              <w:rPr>
                <w:rFonts w:ascii="Arial" w:hAnsi="Arial" w:cs="Arial"/>
                <w:color w:val="000000"/>
                <w:sz w:val="16"/>
                <w:szCs w:val="16"/>
              </w:rPr>
              <w:t>2.925.000 €</w:t>
            </w:r>
          </w:p>
        </w:tc>
        <w:tc>
          <w:tcPr>
            <w:tcW w:w="1120" w:type="dxa"/>
            <w:shd w:val="clear" w:color="000000" w:fill="BFBFBF"/>
            <w:noWrap/>
          </w:tcPr>
          <w:p w:rsidR="00F02812" w:rsidRPr="00F218A4" w:rsidRDefault="00F02812" w:rsidP="00A43E64">
            <w:pPr>
              <w:spacing w:after="0" w:line="240" w:lineRule="auto"/>
              <w:jc w:val="right"/>
              <w:rPr>
                <w:rFonts w:ascii="Arial" w:hAnsi="Arial" w:cs="Arial"/>
                <w:color w:val="000000"/>
                <w:sz w:val="16"/>
                <w:szCs w:val="16"/>
              </w:rPr>
            </w:pPr>
            <w:r w:rsidRPr="00F218A4">
              <w:rPr>
                <w:rFonts w:ascii="Arial" w:hAnsi="Arial" w:cs="Arial"/>
                <w:color w:val="000000"/>
                <w:sz w:val="16"/>
                <w:szCs w:val="16"/>
              </w:rPr>
              <w:t>750</w:t>
            </w:r>
          </w:p>
        </w:tc>
        <w:tc>
          <w:tcPr>
            <w:tcW w:w="1402" w:type="dxa"/>
            <w:shd w:val="clear" w:color="000000" w:fill="BFBFBF"/>
            <w:vAlign w:val="center"/>
          </w:tcPr>
          <w:p w:rsidR="00F02812" w:rsidRPr="0094034A" w:rsidRDefault="00F02812" w:rsidP="00A43E64">
            <w:pPr>
              <w:spacing w:after="0" w:line="240" w:lineRule="auto"/>
              <w:jc w:val="right"/>
              <w:rPr>
                <w:rFonts w:ascii="Arial" w:hAnsi="Arial" w:cs="Arial"/>
                <w:b/>
                <w:color w:val="000000"/>
                <w:sz w:val="16"/>
                <w:szCs w:val="16"/>
              </w:rPr>
            </w:pPr>
            <w:r w:rsidRPr="0094034A">
              <w:rPr>
                <w:rFonts w:ascii="Arial" w:hAnsi="Arial" w:cs="Arial"/>
                <w:b/>
                <w:color w:val="000000"/>
                <w:sz w:val="16"/>
                <w:szCs w:val="16"/>
              </w:rPr>
              <w:t>10.238.750 €</w:t>
            </w:r>
          </w:p>
        </w:tc>
      </w:tr>
      <w:tr w:rsidR="00F02812" w:rsidRPr="00F218A4" w:rsidTr="00A43E64">
        <w:trPr>
          <w:trHeight w:val="20"/>
        </w:trPr>
        <w:tc>
          <w:tcPr>
            <w:tcW w:w="1134" w:type="dxa"/>
            <w:vMerge/>
            <w:shd w:val="clear" w:color="000000" w:fill="BFBFBF"/>
            <w:vAlign w:val="center"/>
            <w:hideMark/>
          </w:tcPr>
          <w:p w:rsidR="00F02812" w:rsidRPr="00F218A4" w:rsidRDefault="00F02812" w:rsidP="00A43E64">
            <w:pPr>
              <w:spacing w:after="0" w:line="240" w:lineRule="auto"/>
              <w:jc w:val="both"/>
              <w:rPr>
                <w:rFonts w:ascii="Arial" w:hAnsi="Arial" w:cs="Arial"/>
                <w:b/>
                <w:bCs/>
                <w:color w:val="000000"/>
                <w:sz w:val="16"/>
                <w:szCs w:val="16"/>
                <w:lang w:eastAsia="sl-SI"/>
              </w:rPr>
            </w:pPr>
          </w:p>
        </w:tc>
        <w:tc>
          <w:tcPr>
            <w:tcW w:w="5406" w:type="dxa"/>
            <w:gridSpan w:val="4"/>
            <w:shd w:val="clear" w:color="auto" w:fill="D0CECE" w:themeFill="background2" w:themeFillShade="E6"/>
          </w:tcPr>
          <w:p w:rsidR="00F02812" w:rsidRPr="00F218A4" w:rsidRDefault="00F02812" w:rsidP="00A43E64">
            <w:pPr>
              <w:spacing w:after="0" w:line="240" w:lineRule="auto"/>
              <w:rPr>
                <w:rFonts w:ascii="Arial" w:hAnsi="Arial" w:cs="Arial"/>
                <w:b/>
                <w:color w:val="000000"/>
                <w:sz w:val="16"/>
                <w:szCs w:val="16"/>
                <w:lang w:eastAsia="sl-SI"/>
              </w:rPr>
            </w:pPr>
            <w:r w:rsidRPr="00F218A4">
              <w:rPr>
                <w:rFonts w:ascii="Arial" w:hAnsi="Arial" w:cs="Arial"/>
                <w:b/>
                <w:color w:val="000000"/>
                <w:sz w:val="16"/>
                <w:szCs w:val="16"/>
              </w:rPr>
              <w:t xml:space="preserve">Skupaj od leta 2017 </w:t>
            </w:r>
            <w:r w:rsidRPr="00F218A4">
              <w:rPr>
                <w:rFonts w:ascii="Arial" w:hAnsi="Arial" w:cs="Arial"/>
                <w:b/>
                <w:color w:val="000000"/>
                <w:sz w:val="16"/>
                <w:szCs w:val="16"/>
                <w:shd w:val="clear" w:color="auto" w:fill="D0CECE" w:themeFill="background2" w:themeFillShade="E6"/>
              </w:rPr>
              <w:t>do 2022</w:t>
            </w:r>
            <w:r w:rsidRPr="00F218A4">
              <w:rPr>
                <w:rFonts w:ascii="Arial" w:hAnsi="Arial" w:cs="Arial"/>
                <w:b/>
                <w:color w:val="000000"/>
                <w:sz w:val="16"/>
                <w:szCs w:val="16"/>
              </w:rPr>
              <w:t> </w:t>
            </w:r>
          </w:p>
        </w:tc>
        <w:tc>
          <w:tcPr>
            <w:tcW w:w="2522" w:type="dxa"/>
            <w:gridSpan w:val="2"/>
            <w:shd w:val="clear" w:color="000000" w:fill="BFBFBF"/>
            <w:noWrap/>
            <w:vAlign w:val="center"/>
            <w:hideMark/>
          </w:tcPr>
          <w:p w:rsidR="00F02812" w:rsidRPr="00F218A4" w:rsidRDefault="00F02812" w:rsidP="00A43E64">
            <w:pPr>
              <w:spacing w:after="0" w:line="240" w:lineRule="auto"/>
              <w:rPr>
                <w:rFonts w:ascii="Arial" w:hAnsi="Arial" w:cs="Arial"/>
                <w:color w:val="000000"/>
                <w:sz w:val="16"/>
                <w:szCs w:val="16"/>
                <w:lang w:eastAsia="sl-SI"/>
              </w:rPr>
            </w:pPr>
            <w:r w:rsidRPr="00F218A4">
              <w:rPr>
                <w:rFonts w:ascii="Arial" w:hAnsi="Arial" w:cs="Arial"/>
                <w:b/>
                <w:color w:val="000000"/>
                <w:sz w:val="16"/>
                <w:szCs w:val="16"/>
              </w:rPr>
              <w:t>3.000 oseb</w:t>
            </w:r>
            <w:r w:rsidRPr="00F218A4">
              <w:rPr>
                <w:rFonts w:ascii="Arial" w:hAnsi="Arial" w:cs="Arial"/>
                <w:color w:val="000000"/>
                <w:sz w:val="16"/>
                <w:szCs w:val="16"/>
              </w:rPr>
              <w:t> </w:t>
            </w:r>
          </w:p>
        </w:tc>
      </w:tr>
    </w:tbl>
    <w:p w:rsidR="00F02812" w:rsidRPr="00F218A4" w:rsidRDefault="00F02812" w:rsidP="00F02812">
      <w:pPr>
        <w:spacing w:line="240" w:lineRule="auto"/>
        <w:jc w:val="both"/>
        <w:rPr>
          <w:rFonts w:ascii="Arial" w:hAnsi="Arial" w:cs="Arial"/>
          <w:sz w:val="16"/>
          <w:szCs w:val="16"/>
        </w:rPr>
      </w:pPr>
      <w:r w:rsidRPr="00F218A4">
        <w:rPr>
          <w:rFonts w:ascii="Arial" w:hAnsi="Arial" w:cs="Arial"/>
          <w:sz w:val="16"/>
          <w:szCs w:val="16"/>
        </w:rPr>
        <w:t>Izračun v tabeli je pripravljen na osnovi zakonskega minimalnega dohodka, ki je osnova za denarno socialno pomoč; 297,53 EUR do 31. 5. 2018. To pomeni, da letno izplačilo denarne socialne pomoči znaša 3.571 EUR. Za potrebe tega izračuna smo upoštevali 3.000 EUR na osebo; (250 EUR na mesec na osebo), ker bo število prihranjenih mesečnih izplačil po osebah v času poročanja različno in bo lahko od 6-12 mesecev. Izračun za obdobje od 1. 6. 2018 do 31. 12. 2018 je zaradi zakonske spremembe minimalnega dohodka na 385,05 EUR višji, sedem mesecev izplačila denarne socialne pomoči tako znaša 2.695,35 EUR. Za izračun v tabeli smo upoštevali znesek 2.625 EUR; (375 EUR na mesec na osebo). Od 1. 1. 2019 se po veljavni zakonodaji minimalni dohodek zniža na 331,26 EUR (letno izplačilo denarne socialne pomoči znaša 3.975,12 EUR) in od takrat naprej se v tabeli upošteva znesek 3.900 EUR na leto za posamezno osebo; (325 EUR na mesen na osebo).</w:t>
      </w:r>
    </w:p>
    <w:p w:rsidR="00F02812" w:rsidRPr="0094034A" w:rsidRDefault="00F02812" w:rsidP="00F02812">
      <w:pPr>
        <w:spacing w:after="0" w:line="240" w:lineRule="auto"/>
        <w:jc w:val="both"/>
        <w:rPr>
          <w:rFonts w:ascii="Arial" w:hAnsi="Arial" w:cs="Arial"/>
          <w:sz w:val="16"/>
          <w:szCs w:val="16"/>
        </w:rPr>
      </w:pPr>
    </w:p>
    <w:p w:rsidR="00F02812" w:rsidRPr="00F218A4" w:rsidRDefault="00F02812" w:rsidP="00F02812">
      <w:pPr>
        <w:spacing w:after="0" w:line="240" w:lineRule="auto"/>
        <w:jc w:val="both"/>
        <w:rPr>
          <w:rFonts w:ascii="Arial" w:hAnsi="Arial" w:cs="Arial"/>
          <w:sz w:val="20"/>
        </w:rPr>
      </w:pPr>
      <w:r w:rsidRPr="0094034A">
        <w:rPr>
          <w:rFonts w:ascii="Arial" w:hAnsi="Arial" w:cs="Arial"/>
          <w:sz w:val="20"/>
        </w:rPr>
        <w:t>V tabeli je prikazano, kakšni so pričakovani neposredni učinki v posameznih časovnih obdobjih za obdobje petih let (2017-2022) in skupaj. Izračun neposrednih učinkov temelji na vredno</w:t>
      </w:r>
      <w:r w:rsidRPr="00F218A4">
        <w:rPr>
          <w:rFonts w:ascii="Arial" w:hAnsi="Arial" w:cs="Arial"/>
          <w:sz w:val="20"/>
        </w:rPr>
        <w:t xml:space="preserve">sti denarne socialne pomoči za obdobje do 31. 5. 2018, ki znaša 297,53 EUR/mesečno na osebo. Za obdobje od 1. 6. 2018 do 31. 12. 2018 pa se je mesečni znesek zvišal na 385,05 EUR na osebo. Za obdobje od 1. 1. 2019 naprej pa je upoštevan znesek 331,26 EUR/mesečno na osebo glede na novo sprejeto zakonodajo.  Praviloma oseba prejema denarno socialno pomoč vse mesece v letu, saj gre za dolgotrajne prejemnike. </w:t>
      </w:r>
    </w:p>
    <w:p w:rsidR="00F02812" w:rsidRPr="00F218A4" w:rsidRDefault="00F02812" w:rsidP="00F02812">
      <w:pPr>
        <w:spacing w:after="0" w:line="240" w:lineRule="auto"/>
        <w:jc w:val="both"/>
        <w:rPr>
          <w:rFonts w:ascii="Arial" w:hAnsi="Arial" w:cs="Arial"/>
          <w:sz w:val="20"/>
        </w:rPr>
      </w:pPr>
    </w:p>
    <w:p w:rsidR="00F02812" w:rsidRPr="00F218A4" w:rsidRDefault="00F02812" w:rsidP="00F02812">
      <w:pPr>
        <w:spacing w:after="0" w:line="240" w:lineRule="auto"/>
        <w:jc w:val="both"/>
        <w:rPr>
          <w:rFonts w:ascii="Arial" w:hAnsi="Arial" w:cs="Arial"/>
          <w:sz w:val="20"/>
        </w:rPr>
      </w:pPr>
      <w:r w:rsidRPr="00F218A4">
        <w:rPr>
          <w:rFonts w:ascii="Arial" w:hAnsi="Arial" w:cs="Arial"/>
          <w:sz w:val="20"/>
        </w:rPr>
        <w:t xml:space="preserve">Prejemniki bodo zaključevali programe in se vključevali na trg dela v različnih mesecih, zato je prihranek lahko tudi manjši od potencialnega 12 mesečnega izplačila denarne socialne pomoči. V tabeli se je upošteval tudi ta vidik. </w:t>
      </w:r>
    </w:p>
    <w:p w:rsidR="00F02812" w:rsidRPr="00F218A4" w:rsidRDefault="00F02812" w:rsidP="00F02812">
      <w:pPr>
        <w:spacing w:line="240" w:lineRule="auto"/>
        <w:jc w:val="both"/>
        <w:rPr>
          <w:rFonts w:ascii="Arial" w:hAnsi="Arial" w:cs="Arial"/>
        </w:rPr>
      </w:pPr>
    </w:p>
    <w:p w:rsidR="00F02812" w:rsidRPr="00F218A4" w:rsidRDefault="00F02812" w:rsidP="00F02812">
      <w:pPr>
        <w:spacing w:after="0" w:line="240" w:lineRule="auto"/>
        <w:jc w:val="both"/>
        <w:rPr>
          <w:rFonts w:ascii="Arial" w:hAnsi="Arial" w:cs="Arial"/>
          <w:sz w:val="20"/>
        </w:rPr>
      </w:pPr>
      <w:r w:rsidRPr="0094034A">
        <w:rPr>
          <w:rFonts w:ascii="Arial" w:hAnsi="Arial" w:cs="Arial"/>
          <w:sz w:val="20"/>
        </w:rPr>
        <w:t>Rast cen življenjskih potrebščin (inflacija) v tabeli</w:t>
      </w:r>
      <w:r w:rsidRPr="00F218A4">
        <w:rPr>
          <w:rFonts w:ascii="Arial" w:hAnsi="Arial" w:cs="Arial"/>
          <w:sz w:val="20"/>
        </w:rPr>
        <w:t>, zaradi nihanj, ni upoštevana.</w:t>
      </w:r>
    </w:p>
    <w:p w:rsidR="00F02812" w:rsidRPr="0094034A" w:rsidRDefault="00F02812" w:rsidP="00F02812">
      <w:pPr>
        <w:spacing w:after="0" w:line="240" w:lineRule="auto"/>
        <w:jc w:val="both"/>
        <w:rPr>
          <w:rFonts w:ascii="Arial" w:hAnsi="Arial" w:cs="Arial"/>
          <w:sz w:val="16"/>
          <w:szCs w:val="16"/>
        </w:rPr>
      </w:pPr>
    </w:p>
    <w:p w:rsidR="00F02812" w:rsidRPr="00F218A4" w:rsidRDefault="00F02812" w:rsidP="00F02812">
      <w:pPr>
        <w:spacing w:after="0" w:line="240" w:lineRule="auto"/>
        <w:jc w:val="both"/>
        <w:rPr>
          <w:rFonts w:ascii="Arial" w:hAnsi="Arial" w:cs="Arial"/>
        </w:rPr>
      </w:pPr>
      <w:r w:rsidRPr="00F218A4">
        <w:rPr>
          <w:rFonts w:ascii="Arial" w:hAnsi="Arial" w:cs="Arial"/>
          <w:sz w:val="20"/>
        </w:rPr>
        <w:t>Ustrezna poročila o doseganju učinkov bodo posredovana v skladu z navodili za poročanje. Posredni učinek izvedenega projekta je vzpostavljen in delujoč sistem socialne aktivacije, ki omogoča doseganje prej navedenih neposrednih učinkov projekta. Sistem je vzpostavljen, njegovo delovanje pa bomo preverili z vmesnimi evalvacijami, ki jih bo izvedel Institut RS za socialno varstvo. Prvo evalvacijo načrtujemo v prvi polovici letošnjega leta.</w:t>
      </w:r>
      <w:r w:rsidRPr="00F218A4">
        <w:rPr>
          <w:rFonts w:ascii="Arial" w:hAnsi="Arial" w:cs="Arial"/>
        </w:rPr>
        <w:br w:type="page"/>
      </w:r>
    </w:p>
    <w:p w:rsidR="00F02812" w:rsidRPr="00F218A4" w:rsidRDefault="00F02812" w:rsidP="00F02812">
      <w:pPr>
        <w:pStyle w:val="Naslov2"/>
        <w:rPr>
          <w:rFonts w:ascii="Arial" w:hAnsi="Arial" w:cs="Arial"/>
          <w:lang w:val="sl-SI"/>
        </w:rPr>
      </w:pPr>
      <w:bookmarkStart w:id="27" w:name="_Toc511804589"/>
      <w:r w:rsidRPr="00F218A4">
        <w:rPr>
          <w:rFonts w:ascii="Arial" w:hAnsi="Arial" w:cs="Arial"/>
          <w:lang w:val="sl-SI"/>
        </w:rPr>
        <w:lastRenderedPageBreak/>
        <w:t>OBRAVNAVANI ZASTOJI IN REŠITVE</w:t>
      </w:r>
      <w:bookmarkEnd w:id="27"/>
    </w:p>
    <w:p w:rsidR="00F02812" w:rsidRPr="00F218A4" w:rsidRDefault="00F02812" w:rsidP="00F02812">
      <w:pPr>
        <w:rPr>
          <w:rFonts w:ascii="Arial" w:hAnsi="Arial" w:cs="Arial"/>
        </w:rPr>
      </w:pPr>
    </w:p>
    <w:p w:rsidR="00F02812" w:rsidRPr="00F218A4" w:rsidRDefault="00F02812" w:rsidP="00F02812">
      <w:pPr>
        <w:spacing w:after="0" w:line="240" w:lineRule="auto"/>
        <w:rPr>
          <w:rFonts w:ascii="Arial" w:hAnsi="Arial" w:cs="Arial"/>
          <w:b/>
          <w:sz w:val="20"/>
        </w:rPr>
      </w:pPr>
      <w:r w:rsidRPr="00F218A4">
        <w:rPr>
          <w:rFonts w:ascii="Arial" w:hAnsi="Arial" w:cs="Arial"/>
          <w:sz w:val="20"/>
        </w:rPr>
        <w:t>O prvem  zastoju na projektu sem poročal 9. 11. 2016. Nastal je še preden sem prevzel njegovo vodenje. S sklepom vlade sem bil za vodjo projekta imenovan 27. 10. 2016 in takoj ob prevzemu projekta sem ugotovil, da je izvajanje prve faze projekta – vzpostavitev projektne enote (zaposlitev vodje, namestnika, administratorja, informatika in 48 koordinatorjev socialne aktivacije) v časovni zamudi približno 3 mesece.  Zamuda je bila posledica vsaj dveh vzrokov:</w:t>
      </w:r>
    </w:p>
    <w:p w:rsidR="00F02812" w:rsidRPr="00F218A4" w:rsidRDefault="00F02812" w:rsidP="00F02812">
      <w:pPr>
        <w:pStyle w:val="Odstavekseznama"/>
        <w:numPr>
          <w:ilvl w:val="0"/>
          <w:numId w:val="25"/>
        </w:numPr>
        <w:spacing w:after="0" w:line="240" w:lineRule="auto"/>
        <w:jc w:val="both"/>
        <w:rPr>
          <w:rFonts w:ascii="Arial" w:hAnsi="Arial" w:cs="Arial"/>
          <w:sz w:val="20"/>
        </w:rPr>
      </w:pPr>
      <w:r w:rsidRPr="00F218A4">
        <w:rPr>
          <w:rFonts w:ascii="Arial" w:hAnsi="Arial" w:cs="Arial"/>
          <w:sz w:val="20"/>
        </w:rPr>
        <w:t>Proces socialne aktivacije je povezan z reorganizacijo Centrov za socialno delo in ga ni bilo mogoče pospešiti brez odločitev, povezanih z reorganizacijo CSD,</w:t>
      </w:r>
    </w:p>
    <w:p w:rsidR="00F02812" w:rsidRPr="00F218A4" w:rsidRDefault="00F02812" w:rsidP="00F02812">
      <w:pPr>
        <w:pStyle w:val="Odstavekseznama"/>
        <w:numPr>
          <w:ilvl w:val="0"/>
          <w:numId w:val="25"/>
        </w:numPr>
        <w:spacing w:after="0" w:line="240" w:lineRule="auto"/>
        <w:jc w:val="both"/>
        <w:rPr>
          <w:rFonts w:ascii="Arial" w:hAnsi="Arial" w:cs="Arial"/>
          <w:sz w:val="20"/>
        </w:rPr>
      </w:pPr>
      <w:r w:rsidRPr="00F218A4">
        <w:rPr>
          <w:rFonts w:ascii="Arial" w:hAnsi="Arial" w:cs="Arial"/>
          <w:sz w:val="20"/>
        </w:rPr>
        <w:t>Sodelavci na projektu so bili angažirani tudi na drugih nalogah in posledično niso dovolj časa namenili temu projektu.</w:t>
      </w:r>
    </w:p>
    <w:p w:rsidR="00F02812" w:rsidRPr="00F218A4" w:rsidRDefault="00F02812" w:rsidP="00F02812">
      <w:pPr>
        <w:spacing w:after="0" w:line="240" w:lineRule="auto"/>
        <w:jc w:val="both"/>
        <w:rPr>
          <w:rFonts w:ascii="Arial" w:hAnsi="Arial" w:cs="Arial"/>
          <w:sz w:val="20"/>
        </w:rPr>
      </w:pPr>
      <w:r w:rsidRPr="00F218A4">
        <w:rPr>
          <w:rFonts w:ascii="Arial" w:hAnsi="Arial" w:cs="Arial"/>
          <w:sz w:val="20"/>
        </w:rPr>
        <w:t>Znotraj MDDSZ smo opravili številne aktivnosti za pospešitev izvajanja projekta. Najprej sem se dogovoril z vodji NOE na MDDSZ o prioritetnem delu oseb na projektu in zmanjšanju drugih obveznosti. Z vodstvom MDDSZ smo uskladili koncept reorganizacije CSD, kar je bila pomembna podlaga, da smo lahko pospešeno nadaljevali delo na projektu. Reorganizacija je namreč pomembno vplivala na območja delovanja koordinatorjev (62 CSD-jev se je združevalo v 16 regijskih) in način sodelovanja med institucijami, ki so bile vključene v projekt socialne aktivacije.</w:t>
      </w:r>
    </w:p>
    <w:p w:rsidR="00F02812" w:rsidRPr="00F218A4" w:rsidRDefault="00F02812" w:rsidP="00F02812">
      <w:pPr>
        <w:spacing w:after="0" w:line="240" w:lineRule="auto"/>
        <w:jc w:val="both"/>
        <w:rPr>
          <w:rFonts w:ascii="Arial" w:hAnsi="Arial" w:cs="Arial"/>
          <w:sz w:val="20"/>
        </w:rPr>
      </w:pPr>
      <w:r w:rsidRPr="00F218A4">
        <w:rPr>
          <w:rFonts w:ascii="Arial" w:hAnsi="Arial" w:cs="Arial"/>
          <w:sz w:val="20"/>
        </w:rPr>
        <w:t>Časovni zamik dokončanja te faze projekta ni vplival na stroške projekta, prav tako ni imel vpliva na datum končne realizacije projekta.</w:t>
      </w:r>
    </w:p>
    <w:p w:rsidR="00F02812" w:rsidRPr="00F218A4" w:rsidRDefault="00F02812" w:rsidP="00F02812">
      <w:pPr>
        <w:spacing w:after="0" w:line="240" w:lineRule="auto"/>
        <w:jc w:val="both"/>
        <w:rPr>
          <w:rFonts w:ascii="Arial" w:hAnsi="Arial" w:cs="Arial"/>
          <w:sz w:val="20"/>
        </w:rPr>
      </w:pPr>
      <w:r w:rsidRPr="00F218A4">
        <w:rPr>
          <w:rFonts w:ascii="Arial" w:hAnsi="Arial" w:cs="Arial"/>
          <w:sz w:val="20"/>
        </w:rPr>
        <w:t>Poročilo o drugem zastoju je bilo posredovano 10. 3. 2017. Znotraj iste faze projekta – vzpostavitev PE za socialno aktivacijo – je prišlo do manjše zamude pri pripravi akta o sistemizaciji MDDSZ.</w:t>
      </w:r>
    </w:p>
    <w:p w:rsidR="00F02812" w:rsidRPr="00F218A4" w:rsidRDefault="00F02812" w:rsidP="00F02812">
      <w:pPr>
        <w:spacing w:after="0" w:line="240" w:lineRule="auto"/>
        <w:jc w:val="both"/>
        <w:rPr>
          <w:rFonts w:ascii="Arial" w:hAnsi="Arial" w:cs="Arial"/>
          <w:sz w:val="20"/>
        </w:rPr>
      </w:pPr>
      <w:r w:rsidRPr="00F218A4">
        <w:rPr>
          <w:rFonts w:ascii="Arial" w:hAnsi="Arial" w:cs="Arial"/>
          <w:sz w:val="20"/>
        </w:rPr>
        <w:t>Zamuda je nastala zaradi predhodnih zamud (kar je opisano v prvem poročilu). Delovna mesta v PE so bila namreč umeščena na MDDSZ, z namenom, da jih po reorganizaciji CSD-jev prenesemo v mrežo centrov. Zamudo smo skušali izničiti s pospešenimi postopki obravnave vladnega gradiva z aktom o sistemizaciji, na kar pa generalni sekretariat Vlade RS ni pristal in je vztrajal pri redni proceduri obravnave vladnega gradiva. Akt o sistemizaciji je bil potrjen v zadnjem tednu decembra 2016, zato smo morali objave prostih delovnih mest zamakniti v januar 2017, saj bi bila objava med prazniki sporna. Prav tako smo prejeli izjemno veliko število prijav na prosta delovna mesta.</w:t>
      </w:r>
    </w:p>
    <w:p w:rsidR="00F02812" w:rsidRPr="00F218A4" w:rsidRDefault="00F02812" w:rsidP="00F02812">
      <w:pPr>
        <w:spacing w:after="0" w:line="240" w:lineRule="auto"/>
        <w:jc w:val="both"/>
        <w:rPr>
          <w:rFonts w:ascii="Arial" w:hAnsi="Arial" w:cs="Arial"/>
        </w:rPr>
      </w:pPr>
    </w:p>
    <w:p w:rsidR="00F02812" w:rsidRPr="00F218A4" w:rsidRDefault="00F02812" w:rsidP="00F02812">
      <w:pPr>
        <w:spacing w:after="0" w:line="240" w:lineRule="auto"/>
        <w:jc w:val="both"/>
        <w:rPr>
          <w:rFonts w:ascii="Arial" w:hAnsi="Arial" w:cs="Arial"/>
        </w:rPr>
      </w:pPr>
    </w:p>
    <w:p w:rsidR="00F02812" w:rsidRPr="00F218A4" w:rsidRDefault="00F02812" w:rsidP="00F02812">
      <w:pPr>
        <w:rPr>
          <w:rFonts w:ascii="Arial" w:hAnsi="Arial" w:cs="Arial"/>
          <w:b/>
          <w:sz w:val="24"/>
        </w:rPr>
      </w:pPr>
      <w:r w:rsidRPr="00F218A4">
        <w:rPr>
          <w:rFonts w:ascii="Arial" w:hAnsi="Arial" w:cs="Arial"/>
        </w:rPr>
        <w:br w:type="page"/>
      </w:r>
    </w:p>
    <w:p w:rsidR="00F02812" w:rsidRPr="00F218A4" w:rsidRDefault="00F02812" w:rsidP="00F02812">
      <w:pPr>
        <w:pStyle w:val="Naslov2"/>
        <w:rPr>
          <w:rFonts w:ascii="Arial" w:hAnsi="Arial" w:cs="Arial"/>
          <w:lang w:val="sl-SI"/>
        </w:rPr>
      </w:pPr>
      <w:bookmarkStart w:id="28" w:name="_Toc511804590"/>
      <w:r w:rsidRPr="00F218A4">
        <w:rPr>
          <w:rFonts w:ascii="Arial" w:hAnsi="Arial" w:cs="Arial"/>
          <w:lang w:val="sl-SI"/>
        </w:rPr>
        <w:lastRenderedPageBreak/>
        <w:t>OBRAZLOŽITVE RAZLIK IN ODMIKOV</w:t>
      </w:r>
      <w:bookmarkEnd w:id="28"/>
    </w:p>
    <w:p w:rsidR="00F02812" w:rsidRPr="00F218A4" w:rsidRDefault="00F02812" w:rsidP="00F02812">
      <w:pPr>
        <w:spacing w:after="0" w:line="240" w:lineRule="auto"/>
        <w:jc w:val="both"/>
        <w:rPr>
          <w:rFonts w:ascii="Arial" w:hAnsi="Arial" w:cs="Arial"/>
        </w:rPr>
      </w:pPr>
    </w:p>
    <w:p w:rsidR="00F02812" w:rsidRPr="00F218A4" w:rsidRDefault="00F02812" w:rsidP="00F02812">
      <w:pPr>
        <w:spacing w:after="0" w:line="240" w:lineRule="auto"/>
        <w:jc w:val="both"/>
        <w:rPr>
          <w:rFonts w:ascii="Arial" w:hAnsi="Arial" w:cs="Arial"/>
          <w:sz w:val="20"/>
        </w:rPr>
      </w:pPr>
      <w:r w:rsidRPr="00F218A4">
        <w:rPr>
          <w:rFonts w:ascii="Arial" w:hAnsi="Arial" w:cs="Arial"/>
          <w:sz w:val="20"/>
        </w:rPr>
        <w:t xml:space="preserve">Poglavitni odmik od načrtovanih nalog se je zgodil na fazi projekta Programi socialne aktivacije. Načrtovana sta bila dva javna razpisa – za dolge in kratke programe, ki smo jih tudi izvedli. Prispelo je manj ponudb, kot smo jih pričakovali in po opravljenem izboru smo izdali sklepe o izbiri za približno 50 % načrtovanih programov. </w:t>
      </w:r>
    </w:p>
    <w:p w:rsidR="00F02812" w:rsidRPr="00F218A4" w:rsidRDefault="00F02812" w:rsidP="00F02812">
      <w:pPr>
        <w:spacing w:after="0" w:line="240" w:lineRule="auto"/>
        <w:jc w:val="both"/>
        <w:rPr>
          <w:rFonts w:ascii="Arial" w:hAnsi="Arial" w:cs="Arial"/>
          <w:sz w:val="20"/>
        </w:rPr>
      </w:pPr>
    </w:p>
    <w:p w:rsidR="00F02812" w:rsidRPr="00F218A4" w:rsidRDefault="00F02812" w:rsidP="00F02812">
      <w:pPr>
        <w:spacing w:after="0" w:line="240" w:lineRule="auto"/>
        <w:jc w:val="both"/>
        <w:rPr>
          <w:rFonts w:ascii="Arial" w:hAnsi="Arial" w:cs="Arial"/>
          <w:sz w:val="20"/>
        </w:rPr>
      </w:pPr>
      <w:r w:rsidRPr="00F218A4">
        <w:rPr>
          <w:rFonts w:ascii="Arial" w:hAnsi="Arial" w:cs="Arial"/>
          <w:sz w:val="20"/>
        </w:rPr>
        <w:t xml:space="preserve">Čeprav ni bilo načrtovano smo (v aprilu 2017) javni razpis za dolge programe takoj ponovili, da bi izbrali še izvajalce v regijah, kjer prijav ni bilo ali so bile neustrezne. Tudi na ponovljen javni razpis ni prispelo dovolj ponudb in smo izbrali 9 dodatnih izvajalcev in s tem pokrili dodatnih 20 % programov. </w:t>
      </w:r>
    </w:p>
    <w:p w:rsidR="00F02812" w:rsidRPr="00F218A4" w:rsidRDefault="00F02812" w:rsidP="00F02812">
      <w:pPr>
        <w:spacing w:after="0" w:line="240" w:lineRule="auto"/>
        <w:jc w:val="both"/>
        <w:rPr>
          <w:rFonts w:ascii="Arial" w:hAnsi="Arial" w:cs="Arial"/>
          <w:sz w:val="20"/>
        </w:rPr>
      </w:pPr>
    </w:p>
    <w:p w:rsidR="00F02812" w:rsidRPr="00F218A4" w:rsidRDefault="00F02812" w:rsidP="00F02812">
      <w:pPr>
        <w:spacing w:after="0" w:line="240" w:lineRule="auto"/>
        <w:jc w:val="both"/>
        <w:rPr>
          <w:rFonts w:ascii="Arial" w:hAnsi="Arial" w:cs="Arial"/>
          <w:sz w:val="20"/>
        </w:rPr>
      </w:pPr>
      <w:r w:rsidRPr="00F218A4">
        <w:rPr>
          <w:rFonts w:ascii="Arial" w:hAnsi="Arial" w:cs="Arial"/>
          <w:sz w:val="20"/>
        </w:rPr>
        <w:t xml:space="preserve">Ker tudi po treh izvedenih javnih razpisih nismo pridobili izvajalcev v vseh regijah, kjer se izvaja socialna aktivacija, smo se odločili za pripravo četrtega javnega razpisa in ga objavili v novembru 2017. Ta javni razpis je bil kombinacija dolgih in kratkih programov in je bil bolj uspešen. Prejeli smo 24 prijav, ki so v postopku ocenjevanja; sklepe o izbiri bomo izdali v mesecu marcu 2018 in pridobili izvajalce v večini preostalih regij in pokrili 90 % načrtovanih programov in krajev izvajanja. </w:t>
      </w:r>
    </w:p>
    <w:p w:rsidR="00F02812" w:rsidRPr="00F218A4" w:rsidRDefault="00F02812" w:rsidP="00F02812">
      <w:pPr>
        <w:spacing w:after="0" w:line="240" w:lineRule="auto"/>
        <w:jc w:val="both"/>
        <w:rPr>
          <w:rFonts w:ascii="Arial" w:hAnsi="Arial" w:cs="Arial"/>
          <w:sz w:val="20"/>
        </w:rPr>
      </w:pPr>
    </w:p>
    <w:p w:rsidR="00F02812" w:rsidRPr="00F218A4" w:rsidRDefault="00F02812" w:rsidP="00F02812">
      <w:pPr>
        <w:spacing w:after="0" w:line="240" w:lineRule="auto"/>
        <w:jc w:val="both"/>
        <w:rPr>
          <w:rFonts w:ascii="Arial" w:hAnsi="Arial" w:cs="Arial"/>
          <w:sz w:val="20"/>
        </w:rPr>
      </w:pPr>
      <w:r w:rsidRPr="00F218A4">
        <w:rPr>
          <w:rFonts w:ascii="Arial" w:hAnsi="Arial" w:cs="Arial"/>
          <w:sz w:val="20"/>
        </w:rPr>
        <w:t xml:space="preserve">Kljub dvema dodatnima javnima razpisoma, ki nista bila načrtovana in sta bila vseeno izvedena, še vedno nimamo izvajalcev v Grosuplju, Vrhniki, Trebnjem in Ilirski Bistrici, kar je 10 % načrtovanih krajev izvajanja. Razlog je v premajhnem številu usposobljenih izvajalcev tovrstnih programov na trgu v Sloveniji. </w:t>
      </w:r>
    </w:p>
    <w:p w:rsidR="00F02812" w:rsidRPr="00F218A4" w:rsidRDefault="00F02812" w:rsidP="00F02812">
      <w:pPr>
        <w:spacing w:after="0" w:line="240" w:lineRule="auto"/>
        <w:jc w:val="both"/>
        <w:rPr>
          <w:rFonts w:ascii="Arial" w:hAnsi="Arial" w:cs="Arial"/>
          <w:sz w:val="20"/>
        </w:rPr>
      </w:pPr>
    </w:p>
    <w:p w:rsidR="00F02812" w:rsidRPr="00F218A4" w:rsidRDefault="00F02812" w:rsidP="00F02812">
      <w:pPr>
        <w:spacing w:after="0" w:line="240" w:lineRule="auto"/>
        <w:jc w:val="both"/>
        <w:rPr>
          <w:rFonts w:ascii="Arial" w:hAnsi="Arial" w:cs="Arial"/>
          <w:sz w:val="20"/>
        </w:rPr>
      </w:pPr>
      <w:r w:rsidRPr="00F218A4">
        <w:rPr>
          <w:rFonts w:ascii="Arial" w:hAnsi="Arial" w:cs="Arial"/>
          <w:sz w:val="20"/>
        </w:rPr>
        <w:t xml:space="preserve">Aktivna socialna politika je nov pristop, ki ga v takšnem obsegu še nismo izvajali, zato bo potreben čas, da se skozi izvajanje usposobijo novi izvajalci. Prav zato je zelo pomembno sprotno spremljanje izvajanja programov, vrednotenje rezultatov in zadovoljstva udeležencev, da bi lahko dobri izvajalci pridobili dodatne reference in se odločili za izvajanje programov tudi izven sedeža svojega podjetja. </w:t>
      </w:r>
    </w:p>
    <w:p w:rsidR="00F02812" w:rsidRPr="00F218A4" w:rsidRDefault="00F02812" w:rsidP="00F02812">
      <w:pPr>
        <w:spacing w:after="0" w:line="240" w:lineRule="auto"/>
        <w:jc w:val="both"/>
        <w:rPr>
          <w:rFonts w:ascii="Arial" w:hAnsi="Arial" w:cs="Arial"/>
          <w:sz w:val="20"/>
        </w:rPr>
      </w:pPr>
    </w:p>
    <w:p w:rsidR="00F02812" w:rsidRPr="00F218A4" w:rsidRDefault="00F02812" w:rsidP="00F02812">
      <w:pPr>
        <w:spacing w:after="0" w:line="240" w:lineRule="auto"/>
        <w:jc w:val="both"/>
        <w:rPr>
          <w:rFonts w:ascii="Arial" w:hAnsi="Arial" w:cs="Arial"/>
          <w:sz w:val="20"/>
        </w:rPr>
      </w:pPr>
      <w:r w:rsidRPr="00F218A4">
        <w:rPr>
          <w:rFonts w:ascii="Arial" w:hAnsi="Arial" w:cs="Arial"/>
          <w:sz w:val="20"/>
        </w:rPr>
        <w:t xml:space="preserve">Nove javne razpise za programe socialne aktivacije načrtujemo v letu 2019, objavljeni bodo za obdobje do leta 2022. Pričakujem, da tovrstnih problemov ne bo, saj bomo uporabili pridobljene izkušnje, izvajalcev bo na trgu več in tudi programi bodo razpisani za daljše obdobje.    </w:t>
      </w:r>
    </w:p>
    <w:p w:rsidR="00F02812" w:rsidRPr="00F218A4" w:rsidRDefault="00F02812" w:rsidP="00F02812">
      <w:pPr>
        <w:spacing w:after="0" w:line="240" w:lineRule="auto"/>
        <w:jc w:val="both"/>
        <w:rPr>
          <w:rFonts w:ascii="Arial" w:hAnsi="Arial" w:cs="Arial"/>
        </w:rPr>
      </w:pPr>
    </w:p>
    <w:p w:rsidR="00F02812" w:rsidRPr="00F218A4" w:rsidRDefault="00F02812" w:rsidP="00F02812">
      <w:pPr>
        <w:rPr>
          <w:rFonts w:ascii="Arial" w:hAnsi="Arial" w:cs="Arial"/>
          <w:b/>
          <w:spacing w:val="5"/>
          <w:sz w:val="28"/>
        </w:rPr>
      </w:pPr>
      <w:r w:rsidRPr="00F218A4">
        <w:rPr>
          <w:rFonts w:ascii="Arial" w:hAnsi="Arial" w:cs="Arial"/>
        </w:rPr>
        <w:br w:type="page"/>
      </w:r>
    </w:p>
    <w:p w:rsidR="00F02812" w:rsidRPr="00F218A4" w:rsidRDefault="00F02812" w:rsidP="00F02812">
      <w:pPr>
        <w:pStyle w:val="Naslov1"/>
        <w:rPr>
          <w:rFonts w:ascii="Arial" w:hAnsi="Arial" w:cs="Arial"/>
          <w:lang w:val="sl-SI"/>
        </w:rPr>
      </w:pPr>
      <w:bookmarkStart w:id="29" w:name="_Toc511804591"/>
      <w:r w:rsidRPr="00F218A4">
        <w:rPr>
          <w:rFonts w:ascii="Arial" w:hAnsi="Arial" w:cs="Arial"/>
          <w:lang w:val="sl-SI"/>
        </w:rPr>
        <w:lastRenderedPageBreak/>
        <w:t>ZAKLJUČEK</w:t>
      </w:r>
      <w:bookmarkEnd w:id="29"/>
    </w:p>
    <w:p w:rsidR="00F02812" w:rsidRPr="00F218A4" w:rsidRDefault="00F02812" w:rsidP="00F02812">
      <w:pPr>
        <w:spacing w:after="0" w:line="240" w:lineRule="auto"/>
        <w:jc w:val="both"/>
        <w:rPr>
          <w:rFonts w:ascii="Arial" w:hAnsi="Arial" w:cs="Arial"/>
        </w:rPr>
      </w:pPr>
    </w:p>
    <w:p w:rsidR="00F02812" w:rsidRPr="00F218A4" w:rsidRDefault="00F02812" w:rsidP="00F02812">
      <w:pPr>
        <w:spacing w:after="0" w:line="240" w:lineRule="auto"/>
        <w:jc w:val="both"/>
        <w:rPr>
          <w:rFonts w:ascii="Arial" w:hAnsi="Arial" w:cs="Arial"/>
          <w:sz w:val="20"/>
        </w:rPr>
      </w:pPr>
      <w:r w:rsidRPr="00F218A4">
        <w:rPr>
          <w:rFonts w:ascii="Arial" w:hAnsi="Arial" w:cs="Arial"/>
          <w:sz w:val="20"/>
        </w:rPr>
        <w:t xml:space="preserve">Projekt socialne aktivacije je velik izziv na področju socialne politike. Že pri snovanju Operativnega programa 2014–20 in pogajanjih s Komisijo je bilo to področje prepoznano kot izjemno pomembno, saj lahko socialna aktivacija vpliva na zmanjševanje stopnje tveganja revščine  in stopnje socialne izključenosti. </w:t>
      </w:r>
    </w:p>
    <w:p w:rsidR="00F02812" w:rsidRPr="00F218A4" w:rsidRDefault="00F02812" w:rsidP="00F02812">
      <w:pPr>
        <w:spacing w:after="0" w:line="240" w:lineRule="auto"/>
        <w:jc w:val="both"/>
        <w:rPr>
          <w:rFonts w:ascii="Arial" w:hAnsi="Arial" w:cs="Arial"/>
          <w:sz w:val="20"/>
        </w:rPr>
      </w:pPr>
    </w:p>
    <w:p w:rsidR="00F02812" w:rsidRPr="00F218A4" w:rsidRDefault="00F02812" w:rsidP="00F02812">
      <w:pPr>
        <w:spacing w:after="0" w:line="240" w:lineRule="auto"/>
        <w:jc w:val="both"/>
        <w:rPr>
          <w:rFonts w:ascii="Arial" w:hAnsi="Arial" w:cs="Arial"/>
          <w:sz w:val="20"/>
        </w:rPr>
      </w:pPr>
      <w:r w:rsidRPr="00F218A4">
        <w:rPr>
          <w:rFonts w:ascii="Arial" w:hAnsi="Arial" w:cs="Arial"/>
          <w:sz w:val="20"/>
        </w:rPr>
        <w:t xml:space="preserve">Gre za zelo zahteven projekt iz več vidikov. Potekal je vzporedno z reorganizacijo mreže Centrov za socialno delo, kar običajno ni dobra popotnica tovrstnim projektom, ki so praviloma povezani z uvajanjem številnih sprememb in spreminjanjem načina dela. Kadar je sprememb preveč, je tudi tveganje za neuspešno izvedbo projekta večje. </w:t>
      </w:r>
    </w:p>
    <w:p w:rsidR="00F02812" w:rsidRPr="00F218A4" w:rsidRDefault="00F02812" w:rsidP="00F02812">
      <w:pPr>
        <w:spacing w:after="0" w:line="240" w:lineRule="auto"/>
        <w:jc w:val="both"/>
        <w:rPr>
          <w:rFonts w:ascii="Arial" w:hAnsi="Arial" w:cs="Arial"/>
          <w:sz w:val="20"/>
        </w:rPr>
      </w:pPr>
    </w:p>
    <w:p w:rsidR="00F02812" w:rsidRPr="00F218A4" w:rsidRDefault="00F02812" w:rsidP="00F02812">
      <w:pPr>
        <w:spacing w:after="0" w:line="240" w:lineRule="auto"/>
        <w:jc w:val="both"/>
        <w:rPr>
          <w:rFonts w:ascii="Arial" w:hAnsi="Arial" w:cs="Arial"/>
          <w:sz w:val="20"/>
        </w:rPr>
      </w:pPr>
      <w:r w:rsidRPr="00F218A4">
        <w:rPr>
          <w:rFonts w:ascii="Arial" w:hAnsi="Arial" w:cs="Arial"/>
          <w:sz w:val="20"/>
        </w:rPr>
        <w:t xml:space="preserve">V okviru projekta smo na MDDSZ zaposlili 51 oseb, kar je bil, glede na število prijav, izjemno velik obseg dela za kadrovsko službo in tudi vse ostale, ki so pripravljali podlage za sistemizacijo in opise delovnih mest. </w:t>
      </w:r>
    </w:p>
    <w:p w:rsidR="00F02812" w:rsidRPr="00F218A4" w:rsidRDefault="00F02812" w:rsidP="00F02812">
      <w:pPr>
        <w:spacing w:after="0" w:line="240" w:lineRule="auto"/>
        <w:jc w:val="both"/>
        <w:rPr>
          <w:rFonts w:ascii="Arial" w:hAnsi="Arial" w:cs="Arial"/>
          <w:sz w:val="20"/>
        </w:rPr>
      </w:pPr>
    </w:p>
    <w:p w:rsidR="00F02812" w:rsidRPr="00F218A4" w:rsidRDefault="00F02812" w:rsidP="00F02812">
      <w:pPr>
        <w:spacing w:after="0" w:line="240" w:lineRule="auto"/>
        <w:jc w:val="both"/>
        <w:rPr>
          <w:rFonts w:ascii="Arial" w:hAnsi="Arial" w:cs="Arial"/>
          <w:sz w:val="20"/>
        </w:rPr>
      </w:pPr>
      <w:r w:rsidRPr="00F218A4">
        <w:rPr>
          <w:rFonts w:ascii="Arial" w:hAnsi="Arial" w:cs="Arial"/>
          <w:sz w:val="20"/>
        </w:rPr>
        <w:t xml:space="preserve">Programov socialne aktivacije v takšni obliki še nismo izvajali, zato je njihovo načrtovanje oteženo, saj ni primerljivih izkušenj in rezultatov izvajanja iz preteklosti, zato načrtovanje ciljev temelji na primerjavi podobnih programov, glede vsebine in načina izvajanja pa so mnenja strokovne javnosti mnogokrat različna. Šele spremljanje in vrednotenje bo pokazalo, kako uspešni bodo programi. </w:t>
      </w:r>
    </w:p>
    <w:p w:rsidR="00F02812" w:rsidRPr="00F218A4" w:rsidRDefault="00F02812" w:rsidP="00F02812">
      <w:pPr>
        <w:spacing w:after="0" w:line="240" w:lineRule="auto"/>
        <w:jc w:val="both"/>
        <w:rPr>
          <w:rFonts w:ascii="Arial" w:hAnsi="Arial" w:cs="Arial"/>
          <w:sz w:val="20"/>
        </w:rPr>
      </w:pPr>
    </w:p>
    <w:p w:rsidR="00F02812" w:rsidRPr="00F218A4" w:rsidRDefault="00F02812" w:rsidP="00F02812">
      <w:pPr>
        <w:spacing w:after="0" w:line="240" w:lineRule="auto"/>
        <w:jc w:val="both"/>
        <w:rPr>
          <w:rFonts w:ascii="Arial" w:hAnsi="Arial" w:cs="Arial"/>
          <w:sz w:val="20"/>
        </w:rPr>
      </w:pPr>
      <w:r w:rsidRPr="00F218A4">
        <w:rPr>
          <w:rFonts w:ascii="Arial" w:hAnsi="Arial" w:cs="Arial"/>
          <w:sz w:val="20"/>
        </w:rPr>
        <w:t>Poseben izziv je bil tudi povezovanje institucij, ki so vključene v izvajanje socialne aktivacije. Njihova različna organiziranost in različen pristop do uporabnikov (ZRSZ je organiziran kot zavod, Centrov za socialno delo je 62) je zahteval veliko komunikacije in usklajevanja, da smo prišli do sistema dela, kot deluje v tem trenutku.</w:t>
      </w:r>
    </w:p>
    <w:p w:rsidR="00F02812" w:rsidRPr="00F218A4" w:rsidRDefault="00F02812" w:rsidP="00F02812">
      <w:pPr>
        <w:spacing w:after="0" w:line="240" w:lineRule="auto"/>
        <w:jc w:val="both"/>
        <w:rPr>
          <w:rFonts w:ascii="Arial" w:hAnsi="Arial" w:cs="Arial"/>
          <w:sz w:val="20"/>
        </w:rPr>
      </w:pPr>
    </w:p>
    <w:p w:rsidR="00F02812" w:rsidRPr="00F218A4" w:rsidRDefault="00F02812" w:rsidP="00F02812">
      <w:pPr>
        <w:spacing w:after="0" w:line="240" w:lineRule="auto"/>
        <w:jc w:val="both"/>
        <w:rPr>
          <w:rFonts w:ascii="Arial" w:hAnsi="Arial" w:cs="Arial"/>
          <w:sz w:val="20"/>
        </w:rPr>
      </w:pPr>
      <w:r w:rsidRPr="00F218A4">
        <w:rPr>
          <w:rFonts w:ascii="Arial" w:hAnsi="Arial" w:cs="Arial"/>
          <w:sz w:val="20"/>
        </w:rPr>
        <w:t>Ocenjujem, da bo v prihodnosti, ne samo zaradi zmanjševanja stopnje revščine in socialne izključenosti, ampak tudi zaradi pomanjkanja delovne sile v Sloveniji, socialno aktivacijo potrebno izvajati celovito in sistemsko, kar pomeni, da bo potrebno ta pilotni projekt razširiti in zagotoviti dodatne vire financiranja. S pilotnim projektom smo postavili dobre temelje, ki bodo to omočili.</w:t>
      </w:r>
    </w:p>
    <w:p w:rsidR="00F02812" w:rsidRPr="00F218A4" w:rsidRDefault="00F02812" w:rsidP="00F02812">
      <w:pPr>
        <w:spacing w:after="0" w:line="240" w:lineRule="auto"/>
        <w:jc w:val="both"/>
        <w:rPr>
          <w:rFonts w:ascii="Arial" w:hAnsi="Arial" w:cs="Arial"/>
          <w:sz w:val="20"/>
        </w:rPr>
      </w:pPr>
    </w:p>
    <w:p w:rsidR="00F02812" w:rsidRPr="00F218A4" w:rsidRDefault="00F02812" w:rsidP="00F02812">
      <w:pPr>
        <w:spacing w:after="0" w:line="240" w:lineRule="auto"/>
        <w:jc w:val="both"/>
        <w:rPr>
          <w:rFonts w:ascii="Arial" w:hAnsi="Arial" w:cs="Arial"/>
          <w:sz w:val="20"/>
        </w:rPr>
      </w:pPr>
      <w:r w:rsidRPr="00F218A4">
        <w:rPr>
          <w:rFonts w:ascii="Arial" w:hAnsi="Arial" w:cs="Arial"/>
          <w:sz w:val="20"/>
        </w:rPr>
        <w:t>Projekt VEM 6.1 smo uspešno zaključili in ga predali v izvajanje do leta 2022. Pri tem je bila pomembna tudi podpora vodstva MDDSZ in polna pooblastila, ki sem jih imel kot vodja projekta, ključna pa je bila ekipa prizadevnih in entuziastičnih sodelavcev, ki delo na socialni aktivaciji nadaljujejo.</w:t>
      </w:r>
    </w:p>
    <w:p w:rsidR="00F02812" w:rsidRDefault="00F02812" w:rsidP="00F02812">
      <w:pPr>
        <w:pStyle w:val="Odstavekseznama"/>
        <w:overflowPunct w:val="0"/>
        <w:autoSpaceDE w:val="0"/>
        <w:autoSpaceDN w:val="0"/>
        <w:adjustRightInd w:val="0"/>
        <w:spacing w:after="0" w:line="260" w:lineRule="exact"/>
        <w:ind w:left="0"/>
        <w:jc w:val="both"/>
        <w:textAlignment w:val="baseline"/>
      </w:pPr>
    </w:p>
    <w:p w:rsidR="00D31C61" w:rsidRPr="00D31C61" w:rsidRDefault="00D31C61" w:rsidP="00D31C6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31C61" w:rsidRDefault="00D31C61" w:rsidP="00BB6E6C">
      <w:pPr>
        <w:spacing w:after="0"/>
        <w:jc w:val="both"/>
        <w:rPr>
          <w:rFonts w:ascii="Arial" w:hAnsi="Arial" w:cs="Arial"/>
          <w:color w:val="FF0000"/>
          <w:sz w:val="20"/>
        </w:rPr>
      </w:pPr>
    </w:p>
    <w:sectPr w:rsidR="00D31C61" w:rsidSect="00BD6A1D">
      <w:headerReference w:type="first" r:id="rId29"/>
      <w:pgSz w:w="11906" w:h="16838"/>
      <w:pgMar w:top="1701"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D11" w:rsidRDefault="00633D11" w:rsidP="00BD6A1D">
      <w:pPr>
        <w:spacing w:after="0" w:line="240" w:lineRule="auto"/>
      </w:pPr>
      <w:r>
        <w:separator/>
      </w:r>
    </w:p>
  </w:endnote>
  <w:endnote w:type="continuationSeparator" w:id="0">
    <w:p w:rsidR="00633D11" w:rsidRDefault="00633D11" w:rsidP="00BD6A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Calib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812" w:rsidRDefault="00F02812" w:rsidP="00402078">
    <w:pPr>
      <w:pStyle w:val="Noga"/>
      <w:tabs>
        <w:tab w:val="left" w:pos="5413"/>
      </w:tabs>
    </w:pPr>
    <w:r>
      <w:tab/>
    </w:r>
    <w:sdt>
      <w:sdtPr>
        <w:rPr>
          <w:rFonts w:ascii="Arial" w:hAnsi="Arial" w:cs="Arial"/>
          <w:sz w:val="20"/>
        </w:rPr>
        <w:id w:val="-824668321"/>
        <w:docPartObj>
          <w:docPartGallery w:val="Page Numbers (Bottom of Page)"/>
          <w:docPartUnique/>
        </w:docPartObj>
      </w:sdtPr>
      <w:sdtContent>
        <w:r w:rsidR="0088513B" w:rsidRPr="00E43B96">
          <w:rPr>
            <w:rFonts w:ascii="Arial" w:hAnsi="Arial" w:cs="Arial"/>
            <w:sz w:val="20"/>
          </w:rPr>
          <w:fldChar w:fldCharType="begin"/>
        </w:r>
        <w:r w:rsidRPr="00E43B96">
          <w:rPr>
            <w:rFonts w:ascii="Arial" w:hAnsi="Arial" w:cs="Arial"/>
            <w:sz w:val="20"/>
          </w:rPr>
          <w:instrText>PAGE   \* MERGEFORMAT</w:instrText>
        </w:r>
        <w:r w:rsidR="0088513B" w:rsidRPr="00E43B96">
          <w:rPr>
            <w:rFonts w:ascii="Arial" w:hAnsi="Arial" w:cs="Arial"/>
            <w:sz w:val="20"/>
          </w:rPr>
          <w:fldChar w:fldCharType="separate"/>
        </w:r>
        <w:r w:rsidR="00166D11">
          <w:rPr>
            <w:rFonts w:ascii="Arial" w:hAnsi="Arial" w:cs="Arial"/>
            <w:noProof/>
            <w:sz w:val="20"/>
          </w:rPr>
          <w:t>21</w:t>
        </w:r>
        <w:r w:rsidR="0088513B" w:rsidRPr="00E43B96">
          <w:rPr>
            <w:rFonts w:ascii="Arial" w:hAnsi="Arial" w:cs="Arial"/>
            <w:sz w:val="20"/>
          </w:rPr>
          <w:fldChar w:fldCharType="end"/>
        </w:r>
      </w:sdtContent>
    </w:sdt>
    <w:r w:rsidRPr="00E43B96">
      <w:rPr>
        <w:rFonts w:ascii="Arial" w:hAnsi="Arial" w:cs="Aria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D11" w:rsidRDefault="00633D11" w:rsidP="00BD6A1D">
      <w:pPr>
        <w:spacing w:after="0" w:line="240" w:lineRule="auto"/>
      </w:pPr>
      <w:r>
        <w:separator/>
      </w:r>
    </w:p>
  </w:footnote>
  <w:footnote w:type="continuationSeparator" w:id="0">
    <w:p w:rsidR="00633D11" w:rsidRDefault="00633D11" w:rsidP="00BD6A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FFF" w:rsidRPr="00BD6A1D" w:rsidRDefault="009F5FFF" w:rsidP="00F02812">
    <w:pPr>
      <w:pStyle w:val="Glava"/>
      <w:tabs>
        <w:tab w:val="clear" w:pos="9072"/>
        <w:tab w:val="left" w:pos="5112"/>
        <w:tab w:val="center" w:pos="7087"/>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343275" cy="1457325"/>
                  </a:xfrm>
                  <a:prstGeom prst="rect">
                    <a:avLst/>
                  </a:prstGeom>
                  <a:noFill/>
                  <a:ln>
                    <a:noFill/>
                  </a:ln>
                </pic:spPr>
              </pic:pic>
            </a:graphicData>
          </a:graphic>
        </wp:anchor>
      </w:drawing>
    </w:r>
    <w:r w:rsidR="00F02812">
      <w:rPr>
        <w:rFonts w:ascii="Arial" w:hAnsi="Arial" w:cs="Arial"/>
        <w:sz w:val="16"/>
        <w:szCs w:val="16"/>
      </w:rPr>
      <w:tab/>
    </w:r>
    <w:r w:rsidR="00F02812">
      <w:rPr>
        <w:rFonts w:ascii="Arial" w:hAnsi="Arial" w:cs="Arial"/>
        <w:sz w:val="16"/>
        <w:szCs w:val="16"/>
      </w:rPr>
      <w:tab/>
    </w:r>
  </w:p>
  <w:p w:rsidR="009F5FFF" w:rsidRDefault="009F5FFF">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812" w:rsidRPr="00BD6A1D" w:rsidRDefault="00F02812" w:rsidP="00BD6A1D">
    <w:pPr>
      <w:pStyle w:val="Glava"/>
      <w:tabs>
        <w:tab w:val="left" w:pos="5112"/>
      </w:tabs>
      <w:spacing w:line="240" w:lineRule="exact"/>
      <w:ind w:left="5103"/>
      <w:rPr>
        <w:rFonts w:ascii="Arial" w:hAnsi="Arial" w:cs="Arial"/>
        <w:sz w:val="16"/>
        <w:szCs w:val="16"/>
      </w:rPr>
    </w:pPr>
  </w:p>
  <w:p w:rsidR="00F02812" w:rsidRDefault="00F02812">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1F15"/>
    <w:multiLevelType w:val="hybridMultilevel"/>
    <w:tmpl w:val="4AB67EC2"/>
    <w:lvl w:ilvl="0" w:tplc="3F007202">
      <w:start w:val="1"/>
      <w:numFmt w:val="upperRoman"/>
      <w:lvlText w:val="%1."/>
      <w:lvlJc w:val="left"/>
      <w:pPr>
        <w:ind w:left="1146" w:hanging="72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
    <w:nsid w:val="0A3B25F7"/>
    <w:multiLevelType w:val="multilevel"/>
    <w:tmpl w:val="1B4ED9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B852480"/>
    <w:multiLevelType w:val="hybridMultilevel"/>
    <w:tmpl w:val="99246E3C"/>
    <w:lvl w:ilvl="0" w:tplc="5B982B1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0C165397"/>
    <w:multiLevelType w:val="hybridMultilevel"/>
    <w:tmpl w:val="455409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F3813A7"/>
    <w:multiLevelType w:val="hybridMultilevel"/>
    <w:tmpl w:val="0BEA52A6"/>
    <w:lvl w:ilvl="0" w:tplc="EC70084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97842DC"/>
    <w:multiLevelType w:val="multilevel"/>
    <w:tmpl w:val="606E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CC5E1F"/>
    <w:multiLevelType w:val="hybridMultilevel"/>
    <w:tmpl w:val="470C145A"/>
    <w:lvl w:ilvl="0" w:tplc="00DC342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C830A83"/>
    <w:multiLevelType w:val="hybridMultilevel"/>
    <w:tmpl w:val="C686A60E"/>
    <w:lvl w:ilvl="0" w:tplc="55FE6F3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127156B"/>
    <w:multiLevelType w:val="hybridMultilevel"/>
    <w:tmpl w:val="03947CAA"/>
    <w:lvl w:ilvl="0" w:tplc="C506EAF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2C22279"/>
    <w:multiLevelType w:val="hybridMultilevel"/>
    <w:tmpl w:val="483A50F4"/>
    <w:lvl w:ilvl="0" w:tplc="4D869024">
      <w:start w:val="1"/>
      <w:numFmt w:val="decimal"/>
      <w:lvlText w:val="%1."/>
      <w:lvlJc w:val="left"/>
      <w:pPr>
        <w:ind w:left="720" w:hanging="360"/>
      </w:pPr>
      <w:rPr>
        <w:rFonts w:hint="default"/>
      </w:rPr>
    </w:lvl>
    <w:lvl w:ilvl="1" w:tplc="04090019">
      <w:start w:val="1"/>
      <w:numFmt w:val="lowerLetter"/>
      <w:lvlText w:val="%2."/>
      <w:lvlJc w:val="left"/>
      <w:pPr>
        <w:ind w:left="135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303700"/>
    <w:multiLevelType w:val="hybridMultilevel"/>
    <w:tmpl w:val="C9CC41A8"/>
    <w:lvl w:ilvl="0" w:tplc="84E856DC">
      <w:start w:val="2"/>
      <w:numFmt w:val="decimal"/>
      <w:lvlText w:val="%1."/>
      <w:lvlJc w:val="left"/>
      <w:pPr>
        <w:ind w:left="1712" w:hanging="360"/>
      </w:pPr>
      <w:rPr>
        <w:rFonts w:hint="default"/>
      </w:rPr>
    </w:lvl>
    <w:lvl w:ilvl="1" w:tplc="04240019" w:tentative="1">
      <w:start w:val="1"/>
      <w:numFmt w:val="lowerLetter"/>
      <w:lvlText w:val="%2."/>
      <w:lvlJc w:val="left"/>
      <w:pPr>
        <w:ind w:left="2432" w:hanging="360"/>
      </w:pPr>
    </w:lvl>
    <w:lvl w:ilvl="2" w:tplc="0424001B" w:tentative="1">
      <w:start w:val="1"/>
      <w:numFmt w:val="lowerRoman"/>
      <w:lvlText w:val="%3."/>
      <w:lvlJc w:val="right"/>
      <w:pPr>
        <w:ind w:left="3152" w:hanging="180"/>
      </w:pPr>
    </w:lvl>
    <w:lvl w:ilvl="3" w:tplc="0424000F" w:tentative="1">
      <w:start w:val="1"/>
      <w:numFmt w:val="decimal"/>
      <w:lvlText w:val="%4."/>
      <w:lvlJc w:val="left"/>
      <w:pPr>
        <w:ind w:left="3872" w:hanging="360"/>
      </w:pPr>
    </w:lvl>
    <w:lvl w:ilvl="4" w:tplc="04240019" w:tentative="1">
      <w:start w:val="1"/>
      <w:numFmt w:val="lowerLetter"/>
      <w:lvlText w:val="%5."/>
      <w:lvlJc w:val="left"/>
      <w:pPr>
        <w:ind w:left="4592" w:hanging="360"/>
      </w:pPr>
    </w:lvl>
    <w:lvl w:ilvl="5" w:tplc="0424001B" w:tentative="1">
      <w:start w:val="1"/>
      <w:numFmt w:val="lowerRoman"/>
      <w:lvlText w:val="%6."/>
      <w:lvlJc w:val="right"/>
      <w:pPr>
        <w:ind w:left="5312" w:hanging="180"/>
      </w:pPr>
    </w:lvl>
    <w:lvl w:ilvl="6" w:tplc="0424000F" w:tentative="1">
      <w:start w:val="1"/>
      <w:numFmt w:val="decimal"/>
      <w:lvlText w:val="%7."/>
      <w:lvlJc w:val="left"/>
      <w:pPr>
        <w:ind w:left="6032" w:hanging="360"/>
      </w:pPr>
    </w:lvl>
    <w:lvl w:ilvl="7" w:tplc="04240019" w:tentative="1">
      <w:start w:val="1"/>
      <w:numFmt w:val="lowerLetter"/>
      <w:lvlText w:val="%8."/>
      <w:lvlJc w:val="left"/>
      <w:pPr>
        <w:ind w:left="6752" w:hanging="360"/>
      </w:pPr>
    </w:lvl>
    <w:lvl w:ilvl="8" w:tplc="0424001B" w:tentative="1">
      <w:start w:val="1"/>
      <w:numFmt w:val="lowerRoman"/>
      <w:lvlText w:val="%9."/>
      <w:lvlJc w:val="right"/>
      <w:pPr>
        <w:ind w:left="7472" w:hanging="180"/>
      </w:pPr>
    </w:lvl>
  </w:abstractNum>
  <w:abstractNum w:abstractNumId="12">
    <w:nsid w:val="264857B2"/>
    <w:multiLevelType w:val="multilevel"/>
    <w:tmpl w:val="2134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30277976"/>
    <w:multiLevelType w:val="hybridMultilevel"/>
    <w:tmpl w:val="D2FCC47C"/>
    <w:lvl w:ilvl="0" w:tplc="8F9602F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31202D8"/>
    <w:multiLevelType w:val="hybridMultilevel"/>
    <w:tmpl w:val="A4CE1B8C"/>
    <w:lvl w:ilvl="0" w:tplc="55FE6F3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45A24E6"/>
    <w:multiLevelType w:val="hybridMultilevel"/>
    <w:tmpl w:val="A33CC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73644E5"/>
    <w:multiLevelType w:val="hybridMultilevel"/>
    <w:tmpl w:val="AF40DE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93557FE"/>
    <w:multiLevelType w:val="hybridMultilevel"/>
    <w:tmpl w:val="DE783318"/>
    <w:lvl w:ilvl="0" w:tplc="0EB4578E">
      <w:numFmt w:val="decimal"/>
      <w:lvlText w:val=""/>
      <w:lvlJc w:val="left"/>
    </w:lvl>
    <w:lvl w:ilvl="1" w:tplc="04240003">
      <w:numFmt w:val="decimal"/>
      <w:lvlText w:val=""/>
      <w:lvlJc w:val="left"/>
    </w:lvl>
    <w:lvl w:ilvl="2" w:tplc="04240005">
      <w:numFmt w:val="decimal"/>
      <w:lvlText w:val=""/>
      <w:lvlJc w:val="left"/>
    </w:lvl>
    <w:lvl w:ilvl="3" w:tplc="04240001">
      <w:numFmt w:val="decimal"/>
      <w:lvlText w:val=""/>
      <w:lvlJc w:val="left"/>
    </w:lvl>
    <w:lvl w:ilvl="4" w:tplc="04240003">
      <w:numFmt w:val="decimal"/>
      <w:lvlText w:val=""/>
      <w:lvlJc w:val="left"/>
    </w:lvl>
    <w:lvl w:ilvl="5" w:tplc="04240005">
      <w:numFmt w:val="decimal"/>
      <w:lvlText w:val=""/>
      <w:lvlJc w:val="left"/>
    </w:lvl>
    <w:lvl w:ilvl="6" w:tplc="04240001">
      <w:numFmt w:val="decimal"/>
      <w:lvlText w:val=""/>
      <w:lvlJc w:val="left"/>
    </w:lvl>
    <w:lvl w:ilvl="7" w:tplc="04240003">
      <w:numFmt w:val="decimal"/>
      <w:lvlText w:val=""/>
      <w:lvlJc w:val="left"/>
    </w:lvl>
    <w:lvl w:ilvl="8" w:tplc="04240005">
      <w:numFmt w:val="decimal"/>
      <w:lvlText w:val=""/>
      <w:lvlJc w:val="left"/>
    </w:lvl>
  </w:abstractNum>
  <w:abstractNum w:abstractNumId="19">
    <w:nsid w:val="3BEC147E"/>
    <w:multiLevelType w:val="hybridMultilevel"/>
    <w:tmpl w:val="D2CA3A2C"/>
    <w:lvl w:ilvl="0" w:tplc="04240001">
      <w:start w:val="16"/>
      <w:numFmt w:val="bullet"/>
      <w:lvlText w:val="-"/>
      <w:lvlJc w:val="left"/>
      <w:pPr>
        <w:ind w:left="833" w:hanging="360"/>
      </w:pPr>
      <w:rPr>
        <w:rFonts w:ascii="Arial" w:eastAsiaTheme="minorHAnsi" w:hAnsi="Arial" w:cs="Arial" w:hint="default"/>
      </w:rPr>
    </w:lvl>
    <w:lvl w:ilvl="1" w:tplc="04240003" w:tentative="1">
      <w:start w:val="1"/>
      <w:numFmt w:val="bullet"/>
      <w:lvlText w:val="o"/>
      <w:lvlJc w:val="left"/>
      <w:pPr>
        <w:ind w:left="1553" w:hanging="360"/>
      </w:pPr>
      <w:rPr>
        <w:rFonts w:ascii="Courier New" w:hAnsi="Courier New" w:cs="Courier New" w:hint="default"/>
      </w:rPr>
    </w:lvl>
    <w:lvl w:ilvl="2" w:tplc="04240005" w:tentative="1">
      <w:start w:val="1"/>
      <w:numFmt w:val="bullet"/>
      <w:lvlText w:val=""/>
      <w:lvlJc w:val="left"/>
      <w:pPr>
        <w:ind w:left="2273" w:hanging="360"/>
      </w:pPr>
      <w:rPr>
        <w:rFonts w:ascii="Wingdings" w:hAnsi="Wingdings" w:hint="default"/>
      </w:rPr>
    </w:lvl>
    <w:lvl w:ilvl="3" w:tplc="04240001" w:tentative="1">
      <w:start w:val="1"/>
      <w:numFmt w:val="bullet"/>
      <w:lvlText w:val=""/>
      <w:lvlJc w:val="left"/>
      <w:pPr>
        <w:ind w:left="2993" w:hanging="360"/>
      </w:pPr>
      <w:rPr>
        <w:rFonts w:ascii="Symbol" w:hAnsi="Symbol" w:hint="default"/>
      </w:rPr>
    </w:lvl>
    <w:lvl w:ilvl="4" w:tplc="04240003" w:tentative="1">
      <w:start w:val="1"/>
      <w:numFmt w:val="bullet"/>
      <w:lvlText w:val="o"/>
      <w:lvlJc w:val="left"/>
      <w:pPr>
        <w:ind w:left="3713" w:hanging="360"/>
      </w:pPr>
      <w:rPr>
        <w:rFonts w:ascii="Courier New" w:hAnsi="Courier New" w:cs="Courier New" w:hint="default"/>
      </w:rPr>
    </w:lvl>
    <w:lvl w:ilvl="5" w:tplc="04240005" w:tentative="1">
      <w:start w:val="1"/>
      <w:numFmt w:val="bullet"/>
      <w:lvlText w:val=""/>
      <w:lvlJc w:val="left"/>
      <w:pPr>
        <w:ind w:left="4433" w:hanging="360"/>
      </w:pPr>
      <w:rPr>
        <w:rFonts w:ascii="Wingdings" w:hAnsi="Wingdings" w:hint="default"/>
      </w:rPr>
    </w:lvl>
    <w:lvl w:ilvl="6" w:tplc="04240001" w:tentative="1">
      <w:start w:val="1"/>
      <w:numFmt w:val="bullet"/>
      <w:lvlText w:val=""/>
      <w:lvlJc w:val="left"/>
      <w:pPr>
        <w:ind w:left="5153" w:hanging="360"/>
      </w:pPr>
      <w:rPr>
        <w:rFonts w:ascii="Symbol" w:hAnsi="Symbol" w:hint="default"/>
      </w:rPr>
    </w:lvl>
    <w:lvl w:ilvl="7" w:tplc="04240003" w:tentative="1">
      <w:start w:val="1"/>
      <w:numFmt w:val="bullet"/>
      <w:lvlText w:val="o"/>
      <w:lvlJc w:val="left"/>
      <w:pPr>
        <w:ind w:left="5873" w:hanging="360"/>
      </w:pPr>
      <w:rPr>
        <w:rFonts w:ascii="Courier New" w:hAnsi="Courier New" w:cs="Courier New" w:hint="default"/>
      </w:rPr>
    </w:lvl>
    <w:lvl w:ilvl="8" w:tplc="04240005" w:tentative="1">
      <w:start w:val="1"/>
      <w:numFmt w:val="bullet"/>
      <w:lvlText w:val=""/>
      <w:lvlJc w:val="left"/>
      <w:pPr>
        <w:ind w:left="6593" w:hanging="360"/>
      </w:pPr>
      <w:rPr>
        <w:rFonts w:ascii="Wingdings" w:hAnsi="Wingdings" w:hint="default"/>
      </w:rPr>
    </w:lvl>
  </w:abstractNum>
  <w:abstractNum w:abstractNumId="20">
    <w:nsid w:val="3DD710F8"/>
    <w:multiLevelType w:val="hybridMultilevel"/>
    <w:tmpl w:val="8D627400"/>
    <w:lvl w:ilvl="0" w:tplc="8F9602F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1DF3B61"/>
    <w:multiLevelType w:val="multilevel"/>
    <w:tmpl w:val="8024798A"/>
    <w:lvl w:ilvl="0">
      <w:start w:val="1"/>
      <w:numFmt w:val="decimal"/>
      <w:pStyle w:val="Naslov1"/>
      <w:lvlText w:val="%1"/>
      <w:lvlJc w:val="left"/>
      <w:pPr>
        <w:ind w:left="5819" w:hanging="432"/>
      </w:pPr>
    </w:lvl>
    <w:lvl w:ilvl="1">
      <w:start w:val="1"/>
      <w:numFmt w:val="decimal"/>
      <w:pStyle w:val="Naslov2"/>
      <w:lvlText w:val="%1.%2"/>
      <w:lvlJc w:val="left"/>
      <w:pPr>
        <w:ind w:left="576" w:hanging="576"/>
      </w:pPr>
      <w:rPr>
        <w:sz w:val="28"/>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rPr>
        <w:b w:val="0"/>
      </w:r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2">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8BE6E20"/>
    <w:multiLevelType w:val="hybridMultilevel"/>
    <w:tmpl w:val="577A4138"/>
    <w:lvl w:ilvl="0" w:tplc="FA7C275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AE62051"/>
    <w:multiLevelType w:val="hybridMultilevel"/>
    <w:tmpl w:val="05C6CCE4"/>
    <w:lvl w:ilvl="0" w:tplc="846459A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CA80146"/>
    <w:multiLevelType w:val="multilevel"/>
    <w:tmpl w:val="08C4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5B2596"/>
    <w:multiLevelType w:val="hybridMultilevel"/>
    <w:tmpl w:val="4A84035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nsid w:val="50145C10"/>
    <w:multiLevelType w:val="hybridMultilevel"/>
    <w:tmpl w:val="B8D8F072"/>
    <w:lvl w:ilvl="0" w:tplc="4E068CDE">
      <w:numFmt w:val="bullet"/>
      <w:lvlText w:val="-"/>
      <w:lvlJc w:val="left"/>
      <w:pPr>
        <w:ind w:left="720" w:hanging="360"/>
      </w:pPr>
      <w:rPr>
        <w:rFonts w:ascii="Cambria" w:eastAsiaTheme="majorEastAsia" w:hAnsi="Cambria" w:cstheme="maj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0AB69E4"/>
    <w:multiLevelType w:val="hybridMultilevel"/>
    <w:tmpl w:val="68E828AE"/>
    <w:lvl w:ilvl="0" w:tplc="B0BCB41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66247E3"/>
    <w:multiLevelType w:val="hybridMultilevel"/>
    <w:tmpl w:val="271CDE64"/>
    <w:lvl w:ilvl="0" w:tplc="1CA8CA72">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91831A3"/>
    <w:multiLevelType w:val="hybridMultilevel"/>
    <w:tmpl w:val="E19A5672"/>
    <w:lvl w:ilvl="0" w:tplc="984636A0">
      <w:start w:val="100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1BF2CDF"/>
    <w:multiLevelType w:val="hybridMultilevel"/>
    <w:tmpl w:val="2CA8A1F8"/>
    <w:lvl w:ilvl="0" w:tplc="1CA8CA72">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CAC48D8"/>
    <w:multiLevelType w:val="hybridMultilevel"/>
    <w:tmpl w:val="28F46E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74275296"/>
    <w:multiLevelType w:val="hybridMultilevel"/>
    <w:tmpl w:val="5D10CB22"/>
    <w:lvl w:ilvl="0" w:tplc="63A676F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4885C15"/>
    <w:multiLevelType w:val="hybridMultilevel"/>
    <w:tmpl w:val="A7120870"/>
    <w:lvl w:ilvl="0" w:tplc="FABA7A24">
      <w:start w:val="1"/>
      <w:numFmt w:val="bullet"/>
      <w:lvlText w:val=""/>
      <w:lvlJc w:val="left"/>
      <w:pPr>
        <w:ind w:left="720" w:hanging="360"/>
      </w:pPr>
      <w:rPr>
        <w:rFonts w:ascii="Symbol" w:hAnsi="Symbol" w:hint="default"/>
      </w:rPr>
    </w:lvl>
    <w:lvl w:ilvl="1" w:tplc="3FDEA42E">
      <w:start w:val="1"/>
      <w:numFmt w:val="bullet"/>
      <w:lvlText w:val="o"/>
      <w:lvlJc w:val="left"/>
      <w:pPr>
        <w:ind w:left="1440" w:hanging="360"/>
      </w:pPr>
      <w:rPr>
        <w:rFonts w:ascii="Courier New" w:hAnsi="Courier New" w:hint="default"/>
      </w:rPr>
    </w:lvl>
    <w:lvl w:ilvl="2" w:tplc="02BE8FA2">
      <w:start w:val="1"/>
      <w:numFmt w:val="bullet"/>
      <w:lvlText w:val=""/>
      <w:lvlJc w:val="left"/>
      <w:pPr>
        <w:ind w:left="2160" w:hanging="360"/>
      </w:pPr>
      <w:rPr>
        <w:rFonts w:ascii="Wingdings" w:hAnsi="Wingdings" w:hint="default"/>
      </w:rPr>
    </w:lvl>
    <w:lvl w:ilvl="3" w:tplc="C68C9A62">
      <w:start w:val="1"/>
      <w:numFmt w:val="bullet"/>
      <w:lvlText w:val=""/>
      <w:lvlJc w:val="left"/>
      <w:pPr>
        <w:ind w:left="2880" w:hanging="360"/>
      </w:pPr>
      <w:rPr>
        <w:rFonts w:ascii="Symbol" w:hAnsi="Symbol" w:hint="default"/>
      </w:rPr>
    </w:lvl>
    <w:lvl w:ilvl="4" w:tplc="46DE290C">
      <w:start w:val="1"/>
      <w:numFmt w:val="bullet"/>
      <w:lvlText w:val="o"/>
      <w:lvlJc w:val="left"/>
      <w:pPr>
        <w:ind w:left="3600" w:hanging="360"/>
      </w:pPr>
      <w:rPr>
        <w:rFonts w:ascii="Courier New" w:hAnsi="Courier New" w:hint="default"/>
      </w:rPr>
    </w:lvl>
    <w:lvl w:ilvl="5" w:tplc="15CED2FE">
      <w:start w:val="1"/>
      <w:numFmt w:val="bullet"/>
      <w:lvlText w:val=""/>
      <w:lvlJc w:val="left"/>
      <w:pPr>
        <w:ind w:left="4320" w:hanging="360"/>
      </w:pPr>
      <w:rPr>
        <w:rFonts w:ascii="Wingdings" w:hAnsi="Wingdings" w:hint="default"/>
      </w:rPr>
    </w:lvl>
    <w:lvl w:ilvl="6" w:tplc="15187B60">
      <w:start w:val="1"/>
      <w:numFmt w:val="bullet"/>
      <w:lvlText w:val=""/>
      <w:lvlJc w:val="left"/>
      <w:pPr>
        <w:ind w:left="5040" w:hanging="360"/>
      </w:pPr>
      <w:rPr>
        <w:rFonts w:ascii="Symbol" w:hAnsi="Symbol" w:hint="default"/>
      </w:rPr>
    </w:lvl>
    <w:lvl w:ilvl="7" w:tplc="A95CAB7C">
      <w:start w:val="1"/>
      <w:numFmt w:val="bullet"/>
      <w:lvlText w:val="o"/>
      <w:lvlJc w:val="left"/>
      <w:pPr>
        <w:ind w:left="5760" w:hanging="360"/>
      </w:pPr>
      <w:rPr>
        <w:rFonts w:ascii="Courier New" w:hAnsi="Courier New" w:hint="default"/>
      </w:rPr>
    </w:lvl>
    <w:lvl w:ilvl="8" w:tplc="52784C4A">
      <w:start w:val="1"/>
      <w:numFmt w:val="bullet"/>
      <w:lvlText w:val=""/>
      <w:lvlJc w:val="left"/>
      <w:pPr>
        <w:ind w:left="6480" w:hanging="360"/>
      </w:pPr>
      <w:rPr>
        <w:rFonts w:ascii="Wingdings" w:hAnsi="Wingdings" w:hint="default"/>
      </w:rPr>
    </w:lvl>
  </w:abstractNum>
  <w:abstractNum w:abstractNumId="39">
    <w:nsid w:val="7B891550"/>
    <w:multiLevelType w:val="hybridMultilevel"/>
    <w:tmpl w:val="E056DD32"/>
    <w:lvl w:ilvl="0" w:tplc="B3843D88">
      <w:numFmt w:val="bullet"/>
      <w:lvlText w:val="-"/>
      <w:lvlJc w:val="left"/>
      <w:pPr>
        <w:ind w:left="720" w:hanging="360"/>
      </w:pPr>
      <w:rPr>
        <w:rFonts w:ascii="Cambria" w:eastAsiaTheme="majorEastAsia" w:hAnsi="Cambria" w:cstheme="maj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DB31690"/>
    <w:multiLevelType w:val="hybridMultilevel"/>
    <w:tmpl w:val="86308A60"/>
    <w:lvl w:ilvl="0" w:tplc="F962D372">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34"/>
  </w:num>
  <w:num w:numId="3">
    <w:abstractNumId w:val="32"/>
  </w:num>
  <w:num w:numId="4">
    <w:abstractNumId w:val="35"/>
  </w:num>
  <w:num w:numId="5">
    <w:abstractNumId w:val="41"/>
  </w:num>
  <w:num w:numId="6">
    <w:abstractNumId w:val="22"/>
  </w:num>
  <w:num w:numId="7">
    <w:abstractNumId w:val="13"/>
  </w:num>
  <w:num w:numId="8">
    <w:abstractNumId w:val="23"/>
  </w:num>
  <w:num w:numId="9">
    <w:abstractNumId w:val="27"/>
  </w:num>
  <w:num w:numId="10">
    <w:abstractNumId w:val="9"/>
  </w:num>
  <w:num w:numId="11">
    <w:abstractNumId w:val="38"/>
  </w:num>
  <w:num w:numId="12">
    <w:abstractNumId w:val="16"/>
  </w:num>
  <w:num w:numId="13">
    <w:abstractNumId w:val="29"/>
  </w:num>
  <w:num w:numId="14">
    <w:abstractNumId w:val="5"/>
  </w:num>
  <w:num w:numId="15">
    <w:abstractNumId w:val="21"/>
  </w:num>
  <w:num w:numId="16">
    <w:abstractNumId w:val="26"/>
  </w:num>
  <w:num w:numId="17">
    <w:abstractNumId w:val="12"/>
  </w:num>
  <w:num w:numId="18">
    <w:abstractNumId w:val="36"/>
  </w:num>
  <w:num w:numId="19">
    <w:abstractNumId w:val="2"/>
  </w:num>
  <w:num w:numId="20">
    <w:abstractNumId w:val="4"/>
  </w:num>
  <w:num w:numId="21">
    <w:abstractNumId w:val="25"/>
  </w:num>
  <w:num w:numId="22">
    <w:abstractNumId w:val="0"/>
  </w:num>
  <w:num w:numId="23">
    <w:abstractNumId w:val="24"/>
  </w:num>
  <w:num w:numId="24">
    <w:abstractNumId w:val="10"/>
  </w:num>
  <w:num w:numId="25">
    <w:abstractNumId w:val="15"/>
  </w:num>
  <w:num w:numId="26">
    <w:abstractNumId w:val="39"/>
  </w:num>
  <w:num w:numId="27">
    <w:abstractNumId w:val="28"/>
  </w:num>
  <w:num w:numId="28">
    <w:abstractNumId w:val="33"/>
  </w:num>
  <w:num w:numId="29">
    <w:abstractNumId w:val="17"/>
  </w:num>
  <w:num w:numId="30">
    <w:abstractNumId w:val="1"/>
  </w:num>
  <w:num w:numId="31">
    <w:abstractNumId w:val="18"/>
  </w:num>
  <w:num w:numId="32">
    <w:abstractNumId w:val="19"/>
  </w:num>
  <w:num w:numId="33">
    <w:abstractNumId w:val="6"/>
  </w:num>
  <w:num w:numId="34">
    <w:abstractNumId w:val="40"/>
  </w:num>
  <w:num w:numId="35">
    <w:abstractNumId w:val="37"/>
  </w:num>
  <w:num w:numId="36">
    <w:abstractNumId w:val="30"/>
  </w:num>
  <w:num w:numId="37">
    <w:abstractNumId w:val="3"/>
  </w:num>
  <w:num w:numId="38">
    <w:abstractNumId w:val="8"/>
  </w:num>
  <w:num w:numId="39">
    <w:abstractNumId w:val="20"/>
  </w:num>
  <w:num w:numId="40">
    <w:abstractNumId w:val="11"/>
  </w:num>
  <w:num w:numId="41">
    <w:abstractNumId w:val="14"/>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F25D28"/>
    <w:rsid w:val="00024145"/>
    <w:rsid w:val="000260D8"/>
    <w:rsid w:val="000370A4"/>
    <w:rsid w:val="000A355D"/>
    <w:rsid w:val="000B1D20"/>
    <w:rsid w:val="000D4B53"/>
    <w:rsid w:val="001362D8"/>
    <w:rsid w:val="00166D11"/>
    <w:rsid w:val="001973E4"/>
    <w:rsid w:val="001A161B"/>
    <w:rsid w:val="001E772B"/>
    <w:rsid w:val="002A698C"/>
    <w:rsid w:val="002E6DE4"/>
    <w:rsid w:val="003000D7"/>
    <w:rsid w:val="0031335B"/>
    <w:rsid w:val="00321A64"/>
    <w:rsid w:val="0033199B"/>
    <w:rsid w:val="00337C6D"/>
    <w:rsid w:val="00363341"/>
    <w:rsid w:val="00386F63"/>
    <w:rsid w:val="003A66F2"/>
    <w:rsid w:val="003C55F1"/>
    <w:rsid w:val="00465007"/>
    <w:rsid w:val="00465339"/>
    <w:rsid w:val="00492C14"/>
    <w:rsid w:val="00556796"/>
    <w:rsid w:val="005645C8"/>
    <w:rsid w:val="00597043"/>
    <w:rsid w:val="00597BDE"/>
    <w:rsid w:val="005C0301"/>
    <w:rsid w:val="00633D11"/>
    <w:rsid w:val="0065592B"/>
    <w:rsid w:val="00694D20"/>
    <w:rsid w:val="00695EC3"/>
    <w:rsid w:val="00724171"/>
    <w:rsid w:val="00755E25"/>
    <w:rsid w:val="007D329E"/>
    <w:rsid w:val="008320E6"/>
    <w:rsid w:val="0088513B"/>
    <w:rsid w:val="0089241E"/>
    <w:rsid w:val="008E3F2C"/>
    <w:rsid w:val="008E66DE"/>
    <w:rsid w:val="008F210F"/>
    <w:rsid w:val="008F4B16"/>
    <w:rsid w:val="008F7206"/>
    <w:rsid w:val="009208B4"/>
    <w:rsid w:val="00973CE3"/>
    <w:rsid w:val="00990888"/>
    <w:rsid w:val="009A2EA2"/>
    <w:rsid w:val="009A307B"/>
    <w:rsid w:val="009F5F29"/>
    <w:rsid w:val="009F5FFF"/>
    <w:rsid w:val="00A159B4"/>
    <w:rsid w:val="00A36BD5"/>
    <w:rsid w:val="00A449EB"/>
    <w:rsid w:val="00A75EB1"/>
    <w:rsid w:val="00A76C72"/>
    <w:rsid w:val="00AC7461"/>
    <w:rsid w:val="00AE1F83"/>
    <w:rsid w:val="00AF5283"/>
    <w:rsid w:val="00B30846"/>
    <w:rsid w:val="00B379A0"/>
    <w:rsid w:val="00BB6E6C"/>
    <w:rsid w:val="00BC1355"/>
    <w:rsid w:val="00BD6A1D"/>
    <w:rsid w:val="00C24B2C"/>
    <w:rsid w:val="00C35CED"/>
    <w:rsid w:val="00C37180"/>
    <w:rsid w:val="00C44C5F"/>
    <w:rsid w:val="00C67FDE"/>
    <w:rsid w:val="00CC5B82"/>
    <w:rsid w:val="00CD02DE"/>
    <w:rsid w:val="00CD7894"/>
    <w:rsid w:val="00D31C61"/>
    <w:rsid w:val="00D623FA"/>
    <w:rsid w:val="00D66A43"/>
    <w:rsid w:val="00DA7DF3"/>
    <w:rsid w:val="00DC36AB"/>
    <w:rsid w:val="00DC444F"/>
    <w:rsid w:val="00DC7094"/>
    <w:rsid w:val="00E9240F"/>
    <w:rsid w:val="00ED57E4"/>
    <w:rsid w:val="00F017CD"/>
    <w:rsid w:val="00F02812"/>
    <w:rsid w:val="00F25D28"/>
    <w:rsid w:val="00F60808"/>
    <w:rsid w:val="00FA07FC"/>
    <w:rsid w:val="00FA46CA"/>
    <w:rsid w:val="00FB397B"/>
    <w:rsid w:val="00FB4D1B"/>
    <w:rsid w:val="00FC7849"/>
    <w:rsid w:val="00FD63B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9240F"/>
  </w:style>
  <w:style w:type="paragraph" w:styleId="Naslov1">
    <w:name w:val="heading 1"/>
    <w:basedOn w:val="Navaden"/>
    <w:next w:val="Navaden"/>
    <w:link w:val="Naslov1Znak"/>
    <w:autoRedefine/>
    <w:qFormat/>
    <w:rsid w:val="00F02812"/>
    <w:pPr>
      <w:numPr>
        <w:numId w:val="15"/>
      </w:numPr>
      <w:spacing w:after="0" w:line="240" w:lineRule="auto"/>
      <w:ind w:left="426"/>
      <w:contextualSpacing/>
      <w:jc w:val="both"/>
      <w:outlineLvl w:val="0"/>
    </w:pPr>
    <w:rPr>
      <w:rFonts w:ascii="Times New Roman" w:eastAsiaTheme="majorEastAsia" w:hAnsi="Times New Roman" w:cs="Times New Roman"/>
      <w:b/>
      <w:spacing w:val="5"/>
      <w:sz w:val="28"/>
      <w:lang w:val="en-US"/>
    </w:rPr>
  </w:style>
  <w:style w:type="paragraph" w:styleId="Naslov2">
    <w:name w:val="heading 2"/>
    <w:basedOn w:val="Navaden"/>
    <w:next w:val="Navaden"/>
    <w:link w:val="Naslov2Znak"/>
    <w:autoRedefine/>
    <w:unhideWhenUsed/>
    <w:qFormat/>
    <w:rsid w:val="00F02812"/>
    <w:pPr>
      <w:keepNext/>
      <w:keepLines/>
      <w:numPr>
        <w:ilvl w:val="1"/>
        <w:numId w:val="15"/>
      </w:numPr>
      <w:spacing w:after="0" w:line="240" w:lineRule="auto"/>
      <w:jc w:val="both"/>
      <w:outlineLvl w:val="1"/>
    </w:pPr>
    <w:rPr>
      <w:rFonts w:ascii="Times New Roman" w:eastAsiaTheme="majorEastAsia" w:hAnsi="Times New Roman" w:cs="Times New Roman"/>
      <w:b/>
      <w:sz w:val="24"/>
      <w:lang w:val="en-US"/>
    </w:rPr>
  </w:style>
  <w:style w:type="paragraph" w:styleId="Naslov3">
    <w:name w:val="heading 3"/>
    <w:basedOn w:val="Navaden"/>
    <w:next w:val="Navaden"/>
    <w:link w:val="Naslov3Znak"/>
    <w:autoRedefine/>
    <w:uiPriority w:val="9"/>
    <w:unhideWhenUsed/>
    <w:qFormat/>
    <w:rsid w:val="00F02812"/>
    <w:pPr>
      <w:keepNext/>
      <w:numPr>
        <w:ilvl w:val="2"/>
        <w:numId w:val="15"/>
      </w:numPr>
      <w:spacing w:before="200" w:after="0" w:line="271" w:lineRule="auto"/>
      <w:ind w:left="851" w:hanging="851"/>
      <w:outlineLvl w:val="2"/>
    </w:pPr>
    <w:rPr>
      <w:rFonts w:ascii="Times New Roman" w:eastAsiaTheme="majorEastAsia" w:hAnsi="Times New Roman" w:cstheme="majorBidi"/>
      <w:b/>
      <w:iCs/>
      <w:spacing w:val="5"/>
      <w:sz w:val="24"/>
      <w:szCs w:val="26"/>
      <w:lang w:val="en-US"/>
    </w:rPr>
  </w:style>
  <w:style w:type="paragraph" w:styleId="Naslov4">
    <w:name w:val="heading 4"/>
    <w:basedOn w:val="Navaden"/>
    <w:next w:val="Navaden"/>
    <w:link w:val="Naslov4Znak"/>
    <w:uiPriority w:val="9"/>
    <w:unhideWhenUsed/>
    <w:qFormat/>
    <w:rsid w:val="00F02812"/>
    <w:pPr>
      <w:numPr>
        <w:ilvl w:val="3"/>
        <w:numId w:val="15"/>
      </w:numPr>
      <w:spacing w:after="0" w:line="271" w:lineRule="auto"/>
      <w:outlineLvl w:val="3"/>
    </w:pPr>
    <w:rPr>
      <w:rFonts w:asciiTheme="majorHAnsi" w:eastAsiaTheme="majorEastAsia" w:hAnsiTheme="majorHAnsi" w:cstheme="majorBidi"/>
      <w:b/>
      <w:bCs/>
      <w:spacing w:val="5"/>
      <w:sz w:val="24"/>
      <w:szCs w:val="24"/>
    </w:rPr>
  </w:style>
  <w:style w:type="paragraph" w:styleId="Naslov5">
    <w:name w:val="heading 5"/>
    <w:basedOn w:val="Navaden"/>
    <w:next w:val="Navaden"/>
    <w:link w:val="Naslov5Znak"/>
    <w:uiPriority w:val="9"/>
    <w:unhideWhenUsed/>
    <w:qFormat/>
    <w:rsid w:val="00F02812"/>
    <w:pPr>
      <w:numPr>
        <w:ilvl w:val="4"/>
        <w:numId w:val="15"/>
      </w:numPr>
      <w:spacing w:after="0" w:line="271" w:lineRule="auto"/>
      <w:outlineLvl w:val="4"/>
    </w:pPr>
    <w:rPr>
      <w:rFonts w:asciiTheme="majorHAnsi" w:eastAsiaTheme="majorEastAsia" w:hAnsiTheme="majorHAnsi" w:cstheme="majorBidi"/>
      <w:i/>
      <w:iCs/>
      <w:sz w:val="24"/>
      <w:szCs w:val="24"/>
    </w:rPr>
  </w:style>
  <w:style w:type="paragraph" w:styleId="Naslov6">
    <w:name w:val="heading 6"/>
    <w:basedOn w:val="Navaden"/>
    <w:next w:val="Navaden"/>
    <w:link w:val="Naslov6Znak"/>
    <w:uiPriority w:val="9"/>
    <w:semiHidden/>
    <w:unhideWhenUsed/>
    <w:qFormat/>
    <w:rsid w:val="00F02812"/>
    <w:pPr>
      <w:numPr>
        <w:ilvl w:val="5"/>
        <w:numId w:val="15"/>
      </w:numPr>
      <w:shd w:val="clear" w:color="auto" w:fill="FFFFFF" w:themeFill="background1"/>
      <w:spacing w:after="0" w:line="271" w:lineRule="auto"/>
      <w:outlineLvl w:val="5"/>
    </w:pPr>
    <w:rPr>
      <w:rFonts w:asciiTheme="majorHAnsi" w:eastAsiaTheme="majorEastAsia" w:hAnsiTheme="majorHAnsi" w:cstheme="majorBidi"/>
      <w:b/>
      <w:bCs/>
      <w:color w:val="595959" w:themeColor="text1" w:themeTint="A6"/>
      <w:spacing w:val="5"/>
    </w:rPr>
  </w:style>
  <w:style w:type="paragraph" w:styleId="Naslov7">
    <w:name w:val="heading 7"/>
    <w:basedOn w:val="Navaden"/>
    <w:next w:val="Navaden"/>
    <w:link w:val="Naslov7Znak"/>
    <w:uiPriority w:val="9"/>
    <w:semiHidden/>
    <w:unhideWhenUsed/>
    <w:qFormat/>
    <w:rsid w:val="00F02812"/>
    <w:pPr>
      <w:numPr>
        <w:ilvl w:val="6"/>
        <w:numId w:val="15"/>
      </w:numPr>
      <w:spacing w:after="0" w:line="276" w:lineRule="auto"/>
      <w:outlineLvl w:val="6"/>
    </w:pPr>
    <w:rPr>
      <w:rFonts w:asciiTheme="majorHAnsi" w:eastAsiaTheme="majorEastAsia" w:hAnsiTheme="majorHAnsi" w:cstheme="majorBidi"/>
      <w:b/>
      <w:bCs/>
      <w:i/>
      <w:iCs/>
      <w:color w:val="5A5A5A" w:themeColor="text1" w:themeTint="A5"/>
      <w:sz w:val="20"/>
      <w:szCs w:val="20"/>
    </w:rPr>
  </w:style>
  <w:style w:type="paragraph" w:styleId="Naslov8">
    <w:name w:val="heading 8"/>
    <w:basedOn w:val="Navaden"/>
    <w:next w:val="Navaden"/>
    <w:link w:val="Naslov8Znak"/>
    <w:uiPriority w:val="9"/>
    <w:semiHidden/>
    <w:unhideWhenUsed/>
    <w:qFormat/>
    <w:rsid w:val="00F02812"/>
    <w:pPr>
      <w:numPr>
        <w:ilvl w:val="7"/>
        <w:numId w:val="15"/>
      </w:numPr>
      <w:spacing w:after="0" w:line="276" w:lineRule="auto"/>
      <w:outlineLvl w:val="7"/>
    </w:pPr>
    <w:rPr>
      <w:rFonts w:asciiTheme="majorHAnsi" w:eastAsiaTheme="majorEastAsia" w:hAnsiTheme="majorHAnsi" w:cstheme="majorBidi"/>
      <w:b/>
      <w:bCs/>
      <w:color w:val="7F7F7F" w:themeColor="text1" w:themeTint="80"/>
      <w:sz w:val="20"/>
      <w:szCs w:val="20"/>
    </w:rPr>
  </w:style>
  <w:style w:type="paragraph" w:styleId="Naslov9">
    <w:name w:val="heading 9"/>
    <w:basedOn w:val="Navaden"/>
    <w:next w:val="Navaden"/>
    <w:link w:val="Naslov9Znak"/>
    <w:uiPriority w:val="9"/>
    <w:semiHidden/>
    <w:unhideWhenUsed/>
    <w:qFormat/>
    <w:rsid w:val="00F02812"/>
    <w:pPr>
      <w:numPr>
        <w:ilvl w:val="8"/>
        <w:numId w:val="15"/>
      </w:numPr>
      <w:spacing w:after="0" w:line="271" w:lineRule="auto"/>
      <w:outlineLvl w:val="8"/>
    </w:pPr>
    <w:rPr>
      <w:rFonts w:asciiTheme="majorHAnsi" w:eastAsiaTheme="majorEastAsia" w:hAnsiTheme="majorHAnsi" w:cstheme="majorBidi"/>
      <w:b/>
      <w:bCs/>
      <w:i/>
      <w:iCs/>
      <w:color w:val="7F7F7F" w:themeColor="text1" w:themeTint="8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uiPriority w:val="99"/>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styleId="Odstavekseznama">
    <w:name w:val="List Paragraph"/>
    <w:aliases w:val="Odstavek seznama_IP,Seznam_IP_1"/>
    <w:basedOn w:val="Navaden"/>
    <w:link w:val="OdstavekseznamaZnak"/>
    <w:uiPriority w:val="34"/>
    <w:qFormat/>
    <w:rsid w:val="00F25D28"/>
    <w:pPr>
      <w:ind w:left="720"/>
      <w:contextualSpacing/>
    </w:pPr>
  </w:style>
  <w:style w:type="character" w:customStyle="1" w:styleId="OdstavekseznamaZnak">
    <w:name w:val="Odstavek seznama Znak"/>
    <w:aliases w:val="Odstavek seznama_IP Znak,Seznam_IP_1 Znak"/>
    <w:link w:val="Odstavekseznama"/>
    <w:uiPriority w:val="34"/>
    <w:locked/>
    <w:rsid w:val="00F25D28"/>
  </w:style>
  <w:style w:type="paragraph" w:customStyle="1" w:styleId="datumtevilka">
    <w:name w:val="datum številka"/>
    <w:basedOn w:val="Navaden"/>
    <w:qFormat/>
    <w:rsid w:val="00A449EB"/>
    <w:pPr>
      <w:tabs>
        <w:tab w:val="left" w:pos="1701"/>
      </w:tabs>
      <w:spacing w:after="0" w:line="260" w:lineRule="exact"/>
    </w:pPr>
    <w:rPr>
      <w:rFonts w:ascii="Arial" w:eastAsia="Times New Roman" w:hAnsi="Arial" w:cs="Times New Roman"/>
      <w:sz w:val="20"/>
      <w:szCs w:val="20"/>
      <w:lang w:eastAsia="sl-SI"/>
    </w:rPr>
  </w:style>
  <w:style w:type="character" w:styleId="Komentar-sklic">
    <w:name w:val="annotation reference"/>
    <w:basedOn w:val="Privzetapisavaodstavka"/>
    <w:uiPriority w:val="99"/>
    <w:semiHidden/>
    <w:unhideWhenUsed/>
    <w:rsid w:val="009F5F29"/>
    <w:rPr>
      <w:sz w:val="16"/>
      <w:szCs w:val="16"/>
    </w:rPr>
  </w:style>
  <w:style w:type="paragraph" w:styleId="Komentar-besedilo">
    <w:name w:val="annotation text"/>
    <w:basedOn w:val="Navaden"/>
    <w:link w:val="Komentar-besediloZnak"/>
    <w:uiPriority w:val="99"/>
    <w:semiHidden/>
    <w:unhideWhenUsed/>
    <w:rsid w:val="009F5F29"/>
    <w:pPr>
      <w:spacing w:line="240" w:lineRule="auto"/>
    </w:pPr>
    <w:rPr>
      <w:sz w:val="20"/>
      <w:szCs w:val="20"/>
    </w:rPr>
  </w:style>
  <w:style w:type="character" w:customStyle="1" w:styleId="Komentar-besediloZnak">
    <w:name w:val="Komentar - besedilo Znak"/>
    <w:basedOn w:val="Privzetapisavaodstavka"/>
    <w:link w:val="Komentar-besedilo"/>
    <w:uiPriority w:val="99"/>
    <w:semiHidden/>
    <w:rsid w:val="009F5F29"/>
    <w:rPr>
      <w:sz w:val="20"/>
      <w:szCs w:val="20"/>
    </w:rPr>
  </w:style>
  <w:style w:type="paragraph" w:styleId="Zadevakomentarja">
    <w:name w:val="annotation subject"/>
    <w:basedOn w:val="Komentar-besedilo"/>
    <w:next w:val="Komentar-besedilo"/>
    <w:link w:val="ZadevakomentarjaZnak"/>
    <w:uiPriority w:val="99"/>
    <w:semiHidden/>
    <w:unhideWhenUsed/>
    <w:rsid w:val="009F5F29"/>
    <w:rPr>
      <w:b/>
      <w:bCs/>
    </w:rPr>
  </w:style>
  <w:style w:type="character" w:customStyle="1" w:styleId="ZadevakomentarjaZnak">
    <w:name w:val="Zadeva komentarja Znak"/>
    <w:basedOn w:val="Komentar-besediloZnak"/>
    <w:link w:val="Zadevakomentarja"/>
    <w:uiPriority w:val="99"/>
    <w:semiHidden/>
    <w:rsid w:val="009F5F29"/>
    <w:rPr>
      <w:b/>
      <w:bCs/>
      <w:sz w:val="20"/>
      <w:szCs w:val="20"/>
    </w:rPr>
  </w:style>
  <w:style w:type="paragraph" w:styleId="Besedilooblaka">
    <w:name w:val="Balloon Text"/>
    <w:basedOn w:val="Navaden"/>
    <w:link w:val="BesedilooblakaZnak"/>
    <w:uiPriority w:val="99"/>
    <w:semiHidden/>
    <w:unhideWhenUsed/>
    <w:rsid w:val="009F5F2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F5F29"/>
    <w:rPr>
      <w:rFonts w:ascii="Tahoma" w:hAnsi="Tahoma" w:cs="Tahoma"/>
      <w:sz w:val="16"/>
      <w:szCs w:val="16"/>
    </w:rPr>
  </w:style>
  <w:style w:type="character" w:customStyle="1" w:styleId="Naslov1Znak">
    <w:name w:val="Naslov 1 Znak"/>
    <w:basedOn w:val="Privzetapisavaodstavka"/>
    <w:link w:val="Naslov1"/>
    <w:rsid w:val="00F02812"/>
    <w:rPr>
      <w:rFonts w:ascii="Times New Roman" w:eastAsiaTheme="majorEastAsia" w:hAnsi="Times New Roman" w:cs="Times New Roman"/>
      <w:b/>
      <w:spacing w:val="5"/>
      <w:sz w:val="28"/>
      <w:lang w:val="en-US"/>
    </w:rPr>
  </w:style>
  <w:style w:type="character" w:customStyle="1" w:styleId="Naslov2Znak">
    <w:name w:val="Naslov 2 Znak"/>
    <w:basedOn w:val="Privzetapisavaodstavka"/>
    <w:link w:val="Naslov2"/>
    <w:rsid w:val="00F02812"/>
    <w:rPr>
      <w:rFonts w:ascii="Times New Roman" w:eastAsiaTheme="majorEastAsia" w:hAnsi="Times New Roman" w:cs="Times New Roman"/>
      <w:b/>
      <w:sz w:val="24"/>
      <w:lang w:val="en-US"/>
    </w:rPr>
  </w:style>
  <w:style w:type="character" w:customStyle="1" w:styleId="Naslov3Znak">
    <w:name w:val="Naslov 3 Znak"/>
    <w:basedOn w:val="Privzetapisavaodstavka"/>
    <w:link w:val="Naslov3"/>
    <w:uiPriority w:val="9"/>
    <w:rsid w:val="00F02812"/>
    <w:rPr>
      <w:rFonts w:ascii="Times New Roman" w:eastAsiaTheme="majorEastAsia" w:hAnsi="Times New Roman" w:cstheme="majorBidi"/>
      <w:b/>
      <w:iCs/>
      <w:spacing w:val="5"/>
      <w:sz w:val="24"/>
      <w:szCs w:val="26"/>
      <w:lang w:val="en-US"/>
    </w:rPr>
  </w:style>
  <w:style w:type="character" w:customStyle="1" w:styleId="Naslov4Znak">
    <w:name w:val="Naslov 4 Znak"/>
    <w:basedOn w:val="Privzetapisavaodstavka"/>
    <w:link w:val="Naslov4"/>
    <w:uiPriority w:val="9"/>
    <w:rsid w:val="00F02812"/>
    <w:rPr>
      <w:rFonts w:asciiTheme="majorHAnsi" w:eastAsiaTheme="majorEastAsia" w:hAnsiTheme="majorHAnsi" w:cstheme="majorBidi"/>
      <w:b/>
      <w:bCs/>
      <w:spacing w:val="5"/>
      <w:sz w:val="24"/>
      <w:szCs w:val="24"/>
    </w:rPr>
  </w:style>
  <w:style w:type="character" w:customStyle="1" w:styleId="Naslov5Znak">
    <w:name w:val="Naslov 5 Znak"/>
    <w:basedOn w:val="Privzetapisavaodstavka"/>
    <w:link w:val="Naslov5"/>
    <w:uiPriority w:val="9"/>
    <w:rsid w:val="00F02812"/>
    <w:rPr>
      <w:rFonts w:asciiTheme="majorHAnsi" w:eastAsiaTheme="majorEastAsia" w:hAnsiTheme="majorHAnsi" w:cstheme="majorBidi"/>
      <w:i/>
      <w:iCs/>
      <w:sz w:val="24"/>
      <w:szCs w:val="24"/>
    </w:rPr>
  </w:style>
  <w:style w:type="character" w:customStyle="1" w:styleId="Naslov6Znak">
    <w:name w:val="Naslov 6 Znak"/>
    <w:basedOn w:val="Privzetapisavaodstavka"/>
    <w:link w:val="Naslov6"/>
    <w:uiPriority w:val="9"/>
    <w:semiHidden/>
    <w:rsid w:val="00F02812"/>
    <w:rPr>
      <w:rFonts w:asciiTheme="majorHAnsi" w:eastAsiaTheme="majorEastAsia" w:hAnsiTheme="majorHAnsi" w:cstheme="majorBidi"/>
      <w:b/>
      <w:bCs/>
      <w:color w:val="595959" w:themeColor="text1" w:themeTint="A6"/>
      <w:spacing w:val="5"/>
      <w:shd w:val="clear" w:color="auto" w:fill="FFFFFF" w:themeFill="background1"/>
    </w:rPr>
  </w:style>
  <w:style w:type="character" w:customStyle="1" w:styleId="Naslov7Znak">
    <w:name w:val="Naslov 7 Znak"/>
    <w:basedOn w:val="Privzetapisavaodstavka"/>
    <w:link w:val="Naslov7"/>
    <w:uiPriority w:val="9"/>
    <w:semiHidden/>
    <w:rsid w:val="00F02812"/>
    <w:rPr>
      <w:rFonts w:asciiTheme="majorHAnsi" w:eastAsiaTheme="majorEastAsia" w:hAnsiTheme="majorHAnsi" w:cstheme="majorBidi"/>
      <w:b/>
      <w:bCs/>
      <w:i/>
      <w:iCs/>
      <w:color w:val="5A5A5A" w:themeColor="text1" w:themeTint="A5"/>
      <w:sz w:val="20"/>
      <w:szCs w:val="20"/>
    </w:rPr>
  </w:style>
  <w:style w:type="character" w:customStyle="1" w:styleId="Naslov8Znak">
    <w:name w:val="Naslov 8 Znak"/>
    <w:basedOn w:val="Privzetapisavaodstavka"/>
    <w:link w:val="Naslov8"/>
    <w:uiPriority w:val="9"/>
    <w:semiHidden/>
    <w:rsid w:val="00F02812"/>
    <w:rPr>
      <w:rFonts w:asciiTheme="majorHAnsi" w:eastAsiaTheme="majorEastAsia" w:hAnsiTheme="majorHAnsi" w:cstheme="majorBidi"/>
      <w:b/>
      <w:bCs/>
      <w:color w:val="7F7F7F" w:themeColor="text1" w:themeTint="80"/>
      <w:sz w:val="20"/>
      <w:szCs w:val="20"/>
    </w:rPr>
  </w:style>
  <w:style w:type="character" w:customStyle="1" w:styleId="Naslov9Znak">
    <w:name w:val="Naslov 9 Znak"/>
    <w:basedOn w:val="Privzetapisavaodstavka"/>
    <w:link w:val="Naslov9"/>
    <w:uiPriority w:val="9"/>
    <w:semiHidden/>
    <w:rsid w:val="00F02812"/>
    <w:rPr>
      <w:rFonts w:asciiTheme="majorHAnsi" w:eastAsiaTheme="majorEastAsia" w:hAnsiTheme="majorHAnsi" w:cstheme="majorBidi"/>
      <w:b/>
      <w:bCs/>
      <w:i/>
      <w:iCs/>
      <w:color w:val="7F7F7F" w:themeColor="text1" w:themeTint="80"/>
      <w:sz w:val="18"/>
      <w:szCs w:val="18"/>
    </w:rPr>
  </w:style>
  <w:style w:type="character" w:styleId="SledenaHiperpovezava">
    <w:name w:val="FollowedHyperlink"/>
    <w:basedOn w:val="Privzetapisavaodstavka"/>
    <w:uiPriority w:val="99"/>
    <w:semiHidden/>
    <w:unhideWhenUsed/>
    <w:rsid w:val="00F02812"/>
    <w:rPr>
      <w:color w:val="800080"/>
      <w:u w:val="single"/>
    </w:rPr>
  </w:style>
  <w:style w:type="paragraph" w:styleId="HTML-oblikovano">
    <w:name w:val="HTML Preformatted"/>
    <w:basedOn w:val="Navaden"/>
    <w:link w:val="HTML-oblikovanoZnak"/>
    <w:uiPriority w:val="99"/>
    <w:semiHidden/>
    <w:unhideWhenUsed/>
    <w:rsid w:val="00F02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F02812"/>
    <w:rPr>
      <w:rFonts w:ascii="Courier New" w:eastAsia="Times New Roman" w:hAnsi="Courier New" w:cs="Courier New"/>
      <w:sz w:val="20"/>
      <w:szCs w:val="20"/>
      <w:lang w:eastAsia="sl-SI"/>
    </w:rPr>
  </w:style>
  <w:style w:type="paragraph" w:customStyle="1" w:styleId="mw-tag-markers">
    <w:name w:val="mw-tag-markers"/>
    <w:basedOn w:val="Navaden"/>
    <w:rsid w:val="00F02812"/>
    <w:pPr>
      <w:spacing w:before="100" w:beforeAutospacing="1" w:after="100" w:afterAutospacing="1" w:line="240" w:lineRule="auto"/>
    </w:pPr>
    <w:rPr>
      <w:rFonts w:ascii="Arial" w:eastAsia="Times New Roman" w:hAnsi="Arial" w:cs="Arial"/>
      <w:i/>
      <w:iCs/>
      <w:lang w:eastAsia="sl-SI"/>
    </w:rPr>
  </w:style>
  <w:style w:type="paragraph" w:customStyle="1" w:styleId="tocnumber">
    <w:name w:val="tocnumber"/>
    <w:basedOn w:val="Navaden"/>
    <w:rsid w:val="00F02812"/>
    <w:pPr>
      <w:spacing w:before="100" w:beforeAutospacing="1" w:after="100" w:afterAutospacing="1" w:line="240" w:lineRule="auto"/>
    </w:pPr>
    <w:rPr>
      <w:rFonts w:ascii="Times New Roman" w:eastAsia="Times New Roman" w:hAnsi="Times New Roman" w:cs="Times New Roman"/>
      <w:vanish/>
      <w:sz w:val="24"/>
      <w:szCs w:val="24"/>
      <w:lang w:eastAsia="sl-SI"/>
    </w:rPr>
  </w:style>
  <w:style w:type="paragraph" w:customStyle="1" w:styleId="portal-column-left">
    <w:name w:val="portal-column-left"/>
    <w:basedOn w:val="Navaden"/>
    <w:rsid w:val="00F02812"/>
    <w:pPr>
      <w:spacing w:before="100" w:beforeAutospacing="1" w:after="100" w:afterAutospacing="1" w:line="240" w:lineRule="auto"/>
      <w:jc w:val="center"/>
    </w:pPr>
    <w:rPr>
      <w:rFonts w:ascii="Times New Roman" w:eastAsia="Times New Roman" w:hAnsi="Times New Roman" w:cs="Times New Roman"/>
      <w:sz w:val="24"/>
      <w:szCs w:val="24"/>
      <w:lang w:eastAsia="sl-SI"/>
    </w:rPr>
  </w:style>
  <w:style w:type="paragraph" w:customStyle="1" w:styleId="article-status">
    <w:name w:val="article-status"/>
    <w:basedOn w:val="Navaden"/>
    <w:rsid w:val="00F02812"/>
    <w:pPr>
      <w:pBdr>
        <w:top w:val="single" w:sz="12" w:space="0" w:color="ADD8E6"/>
        <w:left w:val="single" w:sz="12" w:space="0" w:color="ADD8E6"/>
        <w:bottom w:val="single" w:sz="12" w:space="0" w:color="ADD8E6"/>
        <w:right w:val="single" w:sz="12" w:space="0" w:color="ADD8E6"/>
      </w:pBdr>
      <w:shd w:val="clear" w:color="auto" w:fill="FFFFFF"/>
      <w:spacing w:after="0" w:line="240" w:lineRule="auto"/>
      <w:jc w:val="center"/>
    </w:pPr>
    <w:rPr>
      <w:rFonts w:ascii="Times New Roman" w:eastAsia="Times New Roman" w:hAnsi="Times New Roman" w:cs="Times New Roman"/>
      <w:i/>
      <w:iCs/>
      <w:lang w:eastAsia="sl-SI"/>
    </w:rPr>
  </w:style>
  <w:style w:type="paragraph" w:customStyle="1" w:styleId="routebox">
    <w:name w:val="routebox"/>
    <w:basedOn w:val="Navaden"/>
    <w:rsid w:val="00F02812"/>
    <w:pPr>
      <w:spacing w:after="0" w:line="240" w:lineRule="auto"/>
    </w:pPr>
    <w:rPr>
      <w:rFonts w:ascii="Times New Roman" w:eastAsia="Times New Roman" w:hAnsi="Times New Roman" w:cs="Times New Roman"/>
      <w:sz w:val="24"/>
      <w:szCs w:val="24"/>
      <w:lang w:eastAsia="sl-SI"/>
    </w:rPr>
  </w:style>
  <w:style w:type="paragraph" w:customStyle="1" w:styleId="main-page-bottom-box">
    <w:name w:val="main-page-bottom-box"/>
    <w:basedOn w:val="Navaden"/>
    <w:rsid w:val="00F02812"/>
    <w:pPr>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banner-image">
    <w:name w:val="banner-image"/>
    <w:basedOn w:val="Navaden"/>
    <w:rsid w:val="00F02812"/>
    <w:pPr>
      <w:spacing w:before="100" w:beforeAutospacing="1" w:after="144" w:line="240" w:lineRule="auto"/>
    </w:pPr>
    <w:rPr>
      <w:rFonts w:ascii="Times New Roman" w:eastAsia="Times New Roman" w:hAnsi="Times New Roman" w:cs="Times New Roman"/>
      <w:sz w:val="24"/>
      <w:szCs w:val="24"/>
      <w:lang w:eastAsia="sl-SI"/>
    </w:rPr>
  </w:style>
  <w:style w:type="paragraph" w:customStyle="1" w:styleId="banner-box-wide">
    <w:name w:val="banner-box-wide"/>
    <w:basedOn w:val="Navaden"/>
    <w:rsid w:val="00F0281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banner-box-left">
    <w:name w:val="banner-box-left"/>
    <w:basedOn w:val="Navaden"/>
    <w:rsid w:val="00F02812"/>
    <w:pPr>
      <w:shd w:val="clear" w:color="auto" w:fill="101010"/>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banner-box-right">
    <w:name w:val="banner-box-right"/>
    <w:basedOn w:val="Navaden"/>
    <w:rsid w:val="00F02812"/>
    <w:pPr>
      <w:shd w:val="clear" w:color="auto" w:fill="101010"/>
      <w:spacing w:before="100" w:beforeAutospacing="1" w:after="100" w:afterAutospacing="1" w:line="240" w:lineRule="auto"/>
      <w:jc w:val="right"/>
    </w:pPr>
    <w:rPr>
      <w:rFonts w:ascii="Times New Roman" w:eastAsia="Times New Roman" w:hAnsi="Times New Roman" w:cs="Times New Roman"/>
      <w:sz w:val="24"/>
      <w:szCs w:val="24"/>
      <w:lang w:eastAsia="sl-SI"/>
    </w:rPr>
  </w:style>
  <w:style w:type="paragraph" w:customStyle="1" w:styleId="mainpage-shadowbox">
    <w:name w:val="mainpage-shadowbox"/>
    <w:basedOn w:val="Navaden"/>
    <w:rsid w:val="00F02812"/>
    <w:pPr>
      <w:shd w:val="clear" w:color="auto" w:fill="101010"/>
      <w:spacing w:before="100" w:beforeAutospacing="1" w:after="100" w:afterAutospacing="1" w:line="240" w:lineRule="auto"/>
    </w:pPr>
    <w:rPr>
      <w:rFonts w:ascii="Times New Roman" w:eastAsia="Times New Roman" w:hAnsi="Times New Roman" w:cs="Times New Roman"/>
      <w:color w:val="FFFFFF"/>
      <w:sz w:val="24"/>
      <w:szCs w:val="24"/>
      <w:lang w:eastAsia="sl-SI"/>
    </w:rPr>
  </w:style>
  <w:style w:type="paragraph" w:customStyle="1" w:styleId="banner-box-2">
    <w:name w:val="banner-box-2"/>
    <w:basedOn w:val="Navaden"/>
    <w:rsid w:val="00F02812"/>
    <w:pPr>
      <w:spacing w:before="480" w:after="100" w:afterAutospacing="1" w:line="240" w:lineRule="auto"/>
    </w:pPr>
    <w:rPr>
      <w:rFonts w:ascii="Times New Roman" w:eastAsia="Times New Roman" w:hAnsi="Times New Roman" w:cs="Times New Roman"/>
      <w:sz w:val="24"/>
      <w:szCs w:val="24"/>
      <w:lang w:eastAsia="sl-SI"/>
    </w:rPr>
  </w:style>
  <w:style w:type="paragraph" w:customStyle="1" w:styleId="topbanner-box">
    <w:name w:val="topbanner-box"/>
    <w:basedOn w:val="Navaden"/>
    <w:rsid w:val="00F02812"/>
    <w:pPr>
      <w:spacing w:before="360" w:after="100" w:afterAutospacing="1" w:line="240" w:lineRule="auto"/>
    </w:pPr>
    <w:rPr>
      <w:rFonts w:ascii="Times New Roman" w:eastAsia="Times New Roman" w:hAnsi="Times New Roman" w:cs="Times New Roman"/>
      <w:color w:val="FFFFFF"/>
      <w:sz w:val="24"/>
      <w:szCs w:val="24"/>
      <w:lang w:eastAsia="sl-SI"/>
    </w:rPr>
  </w:style>
  <w:style w:type="paragraph" w:customStyle="1" w:styleId="topbanner-toc">
    <w:name w:val="topbanner-toc"/>
    <w:basedOn w:val="Navaden"/>
    <w:rsid w:val="00F0281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mf-mobile-only">
    <w:name w:val="mf-mobile-only"/>
    <w:basedOn w:val="Navaden"/>
    <w:rsid w:val="00F02812"/>
    <w:pPr>
      <w:spacing w:before="100" w:beforeAutospacing="1" w:after="100" w:afterAutospacing="1" w:line="240" w:lineRule="auto"/>
    </w:pPr>
    <w:rPr>
      <w:rFonts w:ascii="Times New Roman" w:eastAsia="Times New Roman" w:hAnsi="Times New Roman" w:cs="Times New Roman"/>
      <w:vanish/>
      <w:sz w:val="24"/>
      <w:szCs w:val="24"/>
      <w:lang w:eastAsia="sl-SI"/>
    </w:rPr>
  </w:style>
  <w:style w:type="paragraph" w:customStyle="1" w:styleId="iconbox">
    <w:name w:val="iconbox"/>
    <w:basedOn w:val="Navaden"/>
    <w:rsid w:val="00F02812"/>
    <w:pPr>
      <w:shd w:val="clear" w:color="auto" w:fill="101010"/>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infobox">
    <w:name w:val="infobox"/>
    <w:basedOn w:val="Navaden"/>
    <w:rsid w:val="00F02812"/>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line="240" w:lineRule="auto"/>
      <w:ind w:left="240"/>
    </w:pPr>
    <w:rPr>
      <w:rFonts w:ascii="Times New Roman" w:eastAsia="Times New Roman" w:hAnsi="Times New Roman" w:cs="Times New Roman"/>
      <w:color w:val="000000"/>
      <w:sz w:val="24"/>
      <w:szCs w:val="24"/>
      <w:lang w:eastAsia="sl-SI"/>
    </w:rPr>
  </w:style>
  <w:style w:type="paragraph" w:customStyle="1" w:styleId="archive-box">
    <w:name w:val="archive-box"/>
    <w:basedOn w:val="Navaden"/>
    <w:rsid w:val="00F02812"/>
    <w:pPr>
      <w:pBdr>
        <w:top w:val="single" w:sz="6" w:space="2" w:color="AAAAFF"/>
        <w:left w:val="single" w:sz="6" w:space="2" w:color="AAAAFF"/>
        <w:bottom w:val="single" w:sz="6" w:space="2" w:color="AAAAFF"/>
        <w:right w:val="single" w:sz="6" w:space="2" w:color="AAAAFF"/>
      </w:pBdr>
      <w:shd w:val="clear" w:color="auto" w:fill="F2F2F9"/>
      <w:spacing w:before="100" w:beforeAutospacing="1" w:after="120" w:line="240" w:lineRule="auto"/>
      <w:ind w:left="240"/>
      <w:jc w:val="center"/>
    </w:pPr>
    <w:rPr>
      <w:rFonts w:ascii="Times New Roman" w:eastAsia="Times New Roman" w:hAnsi="Times New Roman" w:cs="Times New Roman"/>
      <w:color w:val="000000"/>
      <w:sz w:val="24"/>
      <w:szCs w:val="24"/>
      <w:lang w:eastAsia="sl-SI"/>
    </w:rPr>
  </w:style>
  <w:style w:type="paragraph" w:customStyle="1" w:styleId="jcarousel-wrapper">
    <w:name w:val="jcarousel-wrapper"/>
    <w:basedOn w:val="Navaden"/>
    <w:rsid w:val="00F02812"/>
    <w:pPr>
      <w:spacing w:after="0" w:line="240" w:lineRule="auto"/>
    </w:pPr>
    <w:rPr>
      <w:rFonts w:ascii="Times New Roman" w:eastAsia="Times New Roman" w:hAnsi="Times New Roman" w:cs="Times New Roman"/>
      <w:sz w:val="24"/>
      <w:szCs w:val="24"/>
      <w:lang w:eastAsia="sl-SI"/>
    </w:rPr>
  </w:style>
  <w:style w:type="paragraph" w:customStyle="1" w:styleId="jcarousel-control-prev">
    <w:name w:val="jcarousel-control-prev"/>
    <w:basedOn w:val="Navaden"/>
    <w:rsid w:val="00F02812"/>
    <w:pPr>
      <w:shd w:val="clear" w:color="auto" w:fill="FFFFFF"/>
      <w:spacing w:before="100" w:beforeAutospacing="1" w:after="100" w:afterAutospacing="1" w:line="405" w:lineRule="atLeast"/>
      <w:jc w:val="center"/>
    </w:pPr>
    <w:rPr>
      <w:rFonts w:ascii="Arial" w:eastAsia="Times New Roman" w:hAnsi="Arial" w:cs="Arial"/>
      <w:color w:val="FFFFFF"/>
      <w:sz w:val="36"/>
      <w:szCs w:val="36"/>
      <w:lang w:eastAsia="sl-SI"/>
    </w:rPr>
  </w:style>
  <w:style w:type="paragraph" w:customStyle="1" w:styleId="jcarousel-control-next">
    <w:name w:val="jcarousel-control-next"/>
    <w:basedOn w:val="Navaden"/>
    <w:rsid w:val="00F02812"/>
    <w:pPr>
      <w:shd w:val="clear" w:color="auto" w:fill="FFFFFF"/>
      <w:spacing w:before="100" w:beforeAutospacing="1" w:after="100" w:afterAutospacing="1" w:line="405" w:lineRule="atLeast"/>
      <w:jc w:val="center"/>
    </w:pPr>
    <w:rPr>
      <w:rFonts w:ascii="Arial" w:eastAsia="Times New Roman" w:hAnsi="Arial" w:cs="Arial"/>
      <w:color w:val="FFFFFF"/>
      <w:sz w:val="36"/>
      <w:szCs w:val="36"/>
      <w:lang w:eastAsia="sl-SI"/>
    </w:rPr>
  </w:style>
  <w:style w:type="paragraph" w:customStyle="1" w:styleId="map-expand-link">
    <w:name w:val="map-expand-link"/>
    <w:basedOn w:val="Navaden"/>
    <w:rsid w:val="00F02812"/>
    <w:pPr>
      <w:spacing w:before="100" w:beforeAutospacing="1" w:after="100" w:afterAutospacing="1" w:line="240" w:lineRule="auto"/>
      <w:ind w:left="360"/>
    </w:pPr>
    <w:rPr>
      <w:rFonts w:ascii="Times New Roman" w:eastAsia="Times New Roman" w:hAnsi="Times New Roman" w:cs="Times New Roman"/>
      <w:sz w:val="24"/>
      <w:szCs w:val="24"/>
      <w:lang w:eastAsia="sl-SI"/>
    </w:rPr>
  </w:style>
  <w:style w:type="paragraph" w:customStyle="1" w:styleId="imbox">
    <w:name w:val="imbox"/>
    <w:basedOn w:val="Navaden"/>
    <w:rsid w:val="00F0281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itat1">
    <w:name w:val="Citat1"/>
    <w:basedOn w:val="Navaden"/>
    <w:rsid w:val="00F0281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me">
    <w:name w:val="name"/>
    <w:basedOn w:val="Navaden"/>
    <w:rsid w:val="00F0281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ogglenode">
    <w:name w:val="togglenode"/>
    <w:basedOn w:val="Navaden"/>
    <w:rsid w:val="00F0281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jcarousel-list">
    <w:name w:val="jcarousel-list"/>
    <w:basedOn w:val="Navaden"/>
    <w:rsid w:val="00F0281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firstheading">
    <w:name w:val="firstheading"/>
    <w:basedOn w:val="Navaden"/>
    <w:rsid w:val="00F0281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oclevel-2">
    <w:name w:val="toclevel-2"/>
    <w:basedOn w:val="Navaden"/>
    <w:rsid w:val="00F0281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oclevel-3">
    <w:name w:val="toclevel-3"/>
    <w:basedOn w:val="Navaden"/>
    <w:rsid w:val="00F0281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oclevel-4">
    <w:name w:val="toclevel-4"/>
    <w:basedOn w:val="Navaden"/>
    <w:rsid w:val="00F0281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oclevel-5">
    <w:name w:val="toclevel-5"/>
    <w:basedOn w:val="Navaden"/>
    <w:rsid w:val="00F0281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oclevel-6">
    <w:name w:val="toclevel-6"/>
    <w:basedOn w:val="Navaden"/>
    <w:rsid w:val="00F0281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F0281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imbox1">
    <w:name w:val="imbox1"/>
    <w:basedOn w:val="Navaden"/>
    <w:rsid w:val="00F02812"/>
    <w:pPr>
      <w:spacing w:after="0" w:line="240" w:lineRule="auto"/>
      <w:ind w:left="-120" w:right="-120"/>
    </w:pPr>
    <w:rPr>
      <w:rFonts w:ascii="Times New Roman" w:eastAsia="Times New Roman" w:hAnsi="Times New Roman" w:cs="Times New Roman"/>
      <w:sz w:val="24"/>
      <w:szCs w:val="24"/>
      <w:lang w:eastAsia="sl-SI"/>
    </w:rPr>
  </w:style>
  <w:style w:type="paragraph" w:customStyle="1" w:styleId="imbox2">
    <w:name w:val="imbox2"/>
    <w:basedOn w:val="Navaden"/>
    <w:rsid w:val="00F02812"/>
    <w:pPr>
      <w:spacing w:before="60" w:after="60" w:line="240" w:lineRule="auto"/>
      <w:ind w:left="60" w:right="60"/>
    </w:pPr>
    <w:rPr>
      <w:rFonts w:ascii="Times New Roman" w:eastAsia="Times New Roman" w:hAnsi="Times New Roman" w:cs="Times New Roman"/>
      <w:sz w:val="24"/>
      <w:szCs w:val="24"/>
      <w:lang w:eastAsia="sl-SI"/>
    </w:rPr>
  </w:style>
  <w:style w:type="paragraph" w:customStyle="1" w:styleId="quote1">
    <w:name w:val="quote1"/>
    <w:basedOn w:val="Navaden"/>
    <w:rsid w:val="00F02812"/>
    <w:pPr>
      <w:spacing w:before="100" w:beforeAutospacing="1" w:after="100" w:afterAutospacing="1" w:line="288" w:lineRule="atLeast"/>
    </w:pPr>
    <w:rPr>
      <w:rFonts w:ascii="Times New Roman" w:eastAsia="Times New Roman" w:hAnsi="Times New Roman" w:cs="Times New Roman"/>
      <w:sz w:val="19"/>
      <w:szCs w:val="19"/>
      <w:lang w:eastAsia="sl-SI"/>
    </w:rPr>
  </w:style>
  <w:style w:type="paragraph" w:customStyle="1" w:styleId="name1">
    <w:name w:val="name1"/>
    <w:basedOn w:val="Navaden"/>
    <w:rsid w:val="00F02812"/>
    <w:pPr>
      <w:shd w:val="clear" w:color="auto" w:fill="101010"/>
      <w:spacing w:before="144" w:after="0" w:line="216" w:lineRule="atLeast"/>
      <w:ind w:left="96"/>
    </w:pPr>
    <w:rPr>
      <w:rFonts w:ascii="Times New Roman" w:eastAsia="Times New Roman" w:hAnsi="Times New Roman" w:cs="Times New Roman"/>
      <w:b/>
      <w:bCs/>
      <w:color w:val="FFFFFF"/>
      <w:sz w:val="53"/>
      <w:szCs w:val="53"/>
      <w:lang w:eastAsia="sl-SI"/>
    </w:rPr>
  </w:style>
  <w:style w:type="paragraph" w:customStyle="1" w:styleId="toclevel-21">
    <w:name w:val="toclevel-21"/>
    <w:basedOn w:val="Navaden"/>
    <w:rsid w:val="00F02812"/>
    <w:pPr>
      <w:spacing w:before="100" w:beforeAutospacing="1" w:after="100" w:afterAutospacing="1" w:line="240" w:lineRule="auto"/>
    </w:pPr>
    <w:rPr>
      <w:rFonts w:ascii="Times New Roman" w:eastAsia="Times New Roman" w:hAnsi="Times New Roman" w:cs="Times New Roman"/>
      <w:vanish/>
      <w:sz w:val="24"/>
      <w:szCs w:val="24"/>
      <w:lang w:eastAsia="sl-SI"/>
    </w:rPr>
  </w:style>
  <w:style w:type="paragraph" w:customStyle="1" w:styleId="toclevel-31">
    <w:name w:val="toclevel-31"/>
    <w:basedOn w:val="Navaden"/>
    <w:rsid w:val="00F02812"/>
    <w:pPr>
      <w:spacing w:before="100" w:beforeAutospacing="1" w:after="100" w:afterAutospacing="1" w:line="240" w:lineRule="auto"/>
    </w:pPr>
    <w:rPr>
      <w:rFonts w:ascii="Times New Roman" w:eastAsia="Times New Roman" w:hAnsi="Times New Roman" w:cs="Times New Roman"/>
      <w:vanish/>
      <w:sz w:val="24"/>
      <w:szCs w:val="24"/>
      <w:lang w:eastAsia="sl-SI"/>
    </w:rPr>
  </w:style>
  <w:style w:type="paragraph" w:customStyle="1" w:styleId="toclevel-41">
    <w:name w:val="toclevel-41"/>
    <w:basedOn w:val="Navaden"/>
    <w:rsid w:val="00F02812"/>
    <w:pPr>
      <w:spacing w:before="100" w:beforeAutospacing="1" w:after="100" w:afterAutospacing="1" w:line="240" w:lineRule="auto"/>
    </w:pPr>
    <w:rPr>
      <w:rFonts w:ascii="Times New Roman" w:eastAsia="Times New Roman" w:hAnsi="Times New Roman" w:cs="Times New Roman"/>
      <w:vanish/>
      <w:sz w:val="24"/>
      <w:szCs w:val="24"/>
      <w:lang w:eastAsia="sl-SI"/>
    </w:rPr>
  </w:style>
  <w:style w:type="paragraph" w:customStyle="1" w:styleId="toclevel-51">
    <w:name w:val="toclevel-51"/>
    <w:basedOn w:val="Navaden"/>
    <w:rsid w:val="00F02812"/>
    <w:pPr>
      <w:spacing w:before="100" w:beforeAutospacing="1" w:after="100" w:afterAutospacing="1" w:line="240" w:lineRule="auto"/>
    </w:pPr>
    <w:rPr>
      <w:rFonts w:ascii="Times New Roman" w:eastAsia="Times New Roman" w:hAnsi="Times New Roman" w:cs="Times New Roman"/>
      <w:vanish/>
      <w:sz w:val="24"/>
      <w:szCs w:val="24"/>
      <w:lang w:eastAsia="sl-SI"/>
    </w:rPr>
  </w:style>
  <w:style w:type="paragraph" w:customStyle="1" w:styleId="toclevel-61">
    <w:name w:val="toclevel-61"/>
    <w:basedOn w:val="Navaden"/>
    <w:rsid w:val="00F02812"/>
    <w:pPr>
      <w:spacing w:before="100" w:beforeAutospacing="1" w:after="100" w:afterAutospacing="1" w:line="240" w:lineRule="auto"/>
    </w:pPr>
    <w:rPr>
      <w:rFonts w:ascii="Times New Roman" w:eastAsia="Times New Roman" w:hAnsi="Times New Roman" w:cs="Times New Roman"/>
      <w:vanish/>
      <w:sz w:val="24"/>
      <w:szCs w:val="24"/>
      <w:lang w:eastAsia="sl-SI"/>
    </w:rPr>
  </w:style>
  <w:style w:type="paragraph" w:customStyle="1" w:styleId="togglenode1">
    <w:name w:val="togglenode1"/>
    <w:basedOn w:val="Navaden"/>
    <w:rsid w:val="00F02812"/>
    <w:pPr>
      <w:spacing w:before="100" w:beforeAutospacing="1" w:after="100" w:afterAutospacing="1" w:line="240" w:lineRule="auto"/>
    </w:pPr>
    <w:rPr>
      <w:rFonts w:ascii="Times New Roman" w:eastAsia="Times New Roman" w:hAnsi="Times New Roman" w:cs="Times New Roman"/>
      <w:vanish/>
      <w:sz w:val="24"/>
      <w:szCs w:val="24"/>
      <w:lang w:eastAsia="sl-SI"/>
    </w:rPr>
  </w:style>
  <w:style w:type="paragraph" w:customStyle="1" w:styleId="jcarousel-list1">
    <w:name w:val="jcarousel-list1"/>
    <w:basedOn w:val="Navaden"/>
    <w:rsid w:val="00F02812"/>
    <w:pPr>
      <w:spacing w:after="0" w:line="240" w:lineRule="auto"/>
    </w:pPr>
    <w:rPr>
      <w:rFonts w:ascii="Times New Roman" w:eastAsia="Times New Roman" w:hAnsi="Times New Roman" w:cs="Times New Roman"/>
      <w:sz w:val="24"/>
      <w:szCs w:val="24"/>
      <w:lang w:eastAsia="sl-SI"/>
    </w:rPr>
  </w:style>
  <w:style w:type="paragraph" w:customStyle="1" w:styleId="firstheading1">
    <w:name w:val="firstheading1"/>
    <w:basedOn w:val="Navaden"/>
    <w:rsid w:val="00F02812"/>
    <w:pPr>
      <w:spacing w:before="100" w:beforeAutospacing="1" w:after="100" w:afterAutospacing="1" w:line="240" w:lineRule="auto"/>
    </w:pPr>
    <w:rPr>
      <w:rFonts w:ascii="Times New Roman" w:eastAsia="Times New Roman" w:hAnsi="Times New Roman" w:cs="Times New Roman"/>
      <w:vanish/>
      <w:sz w:val="24"/>
      <w:szCs w:val="24"/>
      <w:lang w:eastAsia="sl-SI"/>
    </w:rPr>
  </w:style>
  <w:style w:type="character" w:customStyle="1" w:styleId="mw-headline">
    <w:name w:val="mw-headline"/>
    <w:basedOn w:val="Privzetapisavaodstavka"/>
    <w:rsid w:val="00F02812"/>
  </w:style>
  <w:style w:type="character" w:customStyle="1" w:styleId="mw-editsection">
    <w:name w:val="mw-editsection"/>
    <w:basedOn w:val="Privzetapisavaodstavka"/>
    <w:rsid w:val="00F02812"/>
  </w:style>
  <w:style w:type="character" w:customStyle="1" w:styleId="mw-editsection-bracket">
    <w:name w:val="mw-editsection-bracket"/>
    <w:basedOn w:val="Privzetapisavaodstavka"/>
    <w:rsid w:val="00F02812"/>
  </w:style>
  <w:style w:type="character" w:customStyle="1" w:styleId="vcard">
    <w:name w:val="vcard"/>
    <w:basedOn w:val="Privzetapisavaodstavka"/>
    <w:rsid w:val="00F02812"/>
  </w:style>
  <w:style w:type="character" w:customStyle="1" w:styleId="noprint">
    <w:name w:val="noprint"/>
    <w:basedOn w:val="Privzetapisavaodstavka"/>
    <w:rsid w:val="00F02812"/>
  </w:style>
  <w:style w:type="character" w:customStyle="1" w:styleId="listing-map">
    <w:name w:val="listing-map"/>
    <w:basedOn w:val="Privzetapisavaodstavka"/>
    <w:rsid w:val="00F02812"/>
  </w:style>
  <w:style w:type="character" w:customStyle="1" w:styleId="printonly">
    <w:name w:val="printonly"/>
    <w:basedOn w:val="Privzetapisavaodstavka"/>
    <w:rsid w:val="00F02812"/>
  </w:style>
  <w:style w:type="character" w:customStyle="1" w:styleId="fn">
    <w:name w:val="fn"/>
    <w:basedOn w:val="Privzetapisavaodstavka"/>
    <w:rsid w:val="00F02812"/>
  </w:style>
  <w:style w:type="character" w:customStyle="1" w:styleId="nickname">
    <w:name w:val="nickname"/>
    <w:basedOn w:val="Privzetapisavaodstavka"/>
    <w:rsid w:val="00F02812"/>
  </w:style>
  <w:style w:type="character" w:customStyle="1" w:styleId="listing-directions">
    <w:name w:val="listing-directions"/>
    <w:basedOn w:val="Privzetapisavaodstavka"/>
    <w:rsid w:val="00F02812"/>
  </w:style>
  <w:style w:type="character" w:customStyle="1" w:styleId="tel">
    <w:name w:val="tel"/>
    <w:basedOn w:val="Privzetapisavaodstavka"/>
    <w:rsid w:val="00F02812"/>
  </w:style>
  <w:style w:type="character" w:customStyle="1" w:styleId="plainlinks">
    <w:name w:val="plainlinks"/>
    <w:basedOn w:val="Privzetapisavaodstavka"/>
    <w:rsid w:val="00F02812"/>
  </w:style>
  <w:style w:type="character" w:customStyle="1" w:styleId="note">
    <w:name w:val="note"/>
    <w:basedOn w:val="Privzetapisavaodstavka"/>
    <w:rsid w:val="00F02812"/>
  </w:style>
  <w:style w:type="character" w:customStyle="1" w:styleId="vcard-edit-button">
    <w:name w:val="vcard-edit-button"/>
    <w:basedOn w:val="Privzetapisavaodstavka"/>
    <w:rsid w:val="00F02812"/>
  </w:style>
  <w:style w:type="character" w:customStyle="1" w:styleId="phoneinfo">
    <w:name w:val="phoneinfo"/>
    <w:basedOn w:val="Privzetapisavaodstavka"/>
    <w:rsid w:val="00F02812"/>
  </w:style>
  <w:style w:type="character" w:customStyle="1" w:styleId="mw-addlisting">
    <w:name w:val="mw-addlisting"/>
    <w:basedOn w:val="Privzetapisavaodstavka"/>
    <w:rsid w:val="00F02812"/>
  </w:style>
  <w:style w:type="character" w:customStyle="1" w:styleId="label">
    <w:name w:val="label"/>
    <w:basedOn w:val="Privzetapisavaodstavka"/>
    <w:rsid w:val="00F02812"/>
  </w:style>
  <w:style w:type="character" w:customStyle="1" w:styleId="type">
    <w:name w:val="type"/>
    <w:basedOn w:val="Privzetapisavaodstavka"/>
    <w:rsid w:val="00F02812"/>
  </w:style>
  <w:style w:type="character" w:customStyle="1" w:styleId="value">
    <w:name w:val="value"/>
    <w:basedOn w:val="Privzetapisavaodstavka"/>
    <w:rsid w:val="00F02812"/>
  </w:style>
  <w:style w:type="character" w:customStyle="1" w:styleId="email">
    <w:name w:val="email"/>
    <w:basedOn w:val="Privzetapisavaodstavka"/>
    <w:rsid w:val="00F02812"/>
  </w:style>
  <w:style w:type="character" w:customStyle="1" w:styleId="listing-checkin">
    <w:name w:val="listing-checkin"/>
    <w:basedOn w:val="Privzetapisavaodstavka"/>
    <w:rsid w:val="00F02812"/>
  </w:style>
  <w:style w:type="character" w:customStyle="1" w:styleId="listing-checkout">
    <w:name w:val="listing-checkout"/>
    <w:basedOn w:val="Privzetapisavaodstavka"/>
    <w:rsid w:val="00F02812"/>
  </w:style>
  <w:style w:type="paragraph" w:styleId="Napis">
    <w:name w:val="caption"/>
    <w:basedOn w:val="Navaden"/>
    <w:next w:val="Navaden"/>
    <w:uiPriority w:val="35"/>
    <w:unhideWhenUsed/>
    <w:rsid w:val="00F02812"/>
    <w:pPr>
      <w:spacing w:after="200" w:line="276" w:lineRule="auto"/>
    </w:pPr>
    <w:rPr>
      <w:rFonts w:asciiTheme="majorHAnsi" w:eastAsiaTheme="majorEastAsia" w:hAnsiTheme="majorHAnsi" w:cstheme="majorBidi"/>
      <w:b/>
      <w:bCs/>
      <w:color w:val="2E74B5" w:themeColor="accent1" w:themeShade="BF"/>
      <w:sz w:val="16"/>
      <w:szCs w:val="16"/>
    </w:rPr>
  </w:style>
  <w:style w:type="paragraph" w:styleId="Kazaloslik">
    <w:name w:val="table of figures"/>
    <w:basedOn w:val="Navaden"/>
    <w:next w:val="Navaden"/>
    <w:uiPriority w:val="99"/>
    <w:unhideWhenUsed/>
    <w:rsid w:val="00F02812"/>
    <w:pPr>
      <w:spacing w:after="0" w:line="276" w:lineRule="auto"/>
    </w:pPr>
    <w:rPr>
      <w:rFonts w:asciiTheme="majorHAnsi" w:eastAsiaTheme="majorEastAsia" w:hAnsiTheme="majorHAnsi" w:cstheme="majorBidi"/>
    </w:rPr>
  </w:style>
  <w:style w:type="paragraph" w:styleId="Naslov">
    <w:name w:val="Title"/>
    <w:basedOn w:val="Navaden"/>
    <w:next w:val="Navaden"/>
    <w:link w:val="NaslovZnak"/>
    <w:uiPriority w:val="10"/>
    <w:qFormat/>
    <w:rsid w:val="00F02812"/>
    <w:pPr>
      <w:spacing w:after="300" w:line="240" w:lineRule="auto"/>
      <w:contextualSpacing/>
    </w:pPr>
    <w:rPr>
      <w:rFonts w:asciiTheme="majorHAnsi" w:eastAsiaTheme="majorEastAsia" w:hAnsiTheme="majorHAnsi" w:cstheme="majorBidi"/>
      <w:smallCaps/>
      <w:sz w:val="52"/>
      <w:szCs w:val="52"/>
    </w:rPr>
  </w:style>
  <w:style w:type="character" w:customStyle="1" w:styleId="NaslovZnak">
    <w:name w:val="Naslov Znak"/>
    <w:basedOn w:val="Privzetapisavaodstavka"/>
    <w:link w:val="Naslov"/>
    <w:uiPriority w:val="10"/>
    <w:rsid w:val="00F02812"/>
    <w:rPr>
      <w:rFonts w:asciiTheme="majorHAnsi" w:eastAsiaTheme="majorEastAsia" w:hAnsiTheme="majorHAnsi" w:cstheme="majorBidi"/>
      <w:smallCaps/>
      <w:sz w:val="52"/>
      <w:szCs w:val="52"/>
    </w:rPr>
  </w:style>
  <w:style w:type="paragraph" w:styleId="Podnaslov">
    <w:name w:val="Subtitle"/>
    <w:basedOn w:val="Navaden"/>
    <w:next w:val="Navaden"/>
    <w:link w:val="PodnaslovZnak"/>
    <w:uiPriority w:val="11"/>
    <w:qFormat/>
    <w:rsid w:val="00F02812"/>
    <w:pPr>
      <w:spacing w:after="200" w:line="276" w:lineRule="auto"/>
    </w:pPr>
    <w:rPr>
      <w:rFonts w:asciiTheme="majorHAnsi" w:eastAsiaTheme="majorEastAsia" w:hAnsiTheme="majorHAnsi" w:cstheme="majorBidi"/>
      <w:i/>
      <w:iCs/>
      <w:smallCaps/>
      <w:spacing w:val="10"/>
      <w:sz w:val="28"/>
      <w:szCs w:val="28"/>
    </w:rPr>
  </w:style>
  <w:style w:type="character" w:customStyle="1" w:styleId="PodnaslovZnak">
    <w:name w:val="Podnaslov Znak"/>
    <w:basedOn w:val="Privzetapisavaodstavka"/>
    <w:link w:val="Podnaslov"/>
    <w:uiPriority w:val="11"/>
    <w:rsid w:val="00F02812"/>
    <w:rPr>
      <w:rFonts w:asciiTheme="majorHAnsi" w:eastAsiaTheme="majorEastAsia" w:hAnsiTheme="majorHAnsi" w:cstheme="majorBidi"/>
      <w:i/>
      <w:iCs/>
      <w:smallCaps/>
      <w:spacing w:val="10"/>
      <w:sz w:val="28"/>
      <w:szCs w:val="28"/>
    </w:rPr>
  </w:style>
  <w:style w:type="character" w:styleId="Krepko">
    <w:name w:val="Strong"/>
    <w:uiPriority w:val="22"/>
    <w:qFormat/>
    <w:rsid w:val="00F02812"/>
    <w:rPr>
      <w:b/>
      <w:bCs/>
    </w:rPr>
  </w:style>
  <w:style w:type="character" w:styleId="Poudarek">
    <w:name w:val="Emphasis"/>
    <w:uiPriority w:val="20"/>
    <w:qFormat/>
    <w:rsid w:val="00F02812"/>
    <w:rPr>
      <w:b/>
      <w:bCs/>
      <w:i/>
      <w:iCs/>
      <w:spacing w:val="10"/>
    </w:rPr>
  </w:style>
  <w:style w:type="paragraph" w:styleId="Brezrazmikov">
    <w:name w:val="No Spacing"/>
    <w:basedOn w:val="Navaden"/>
    <w:link w:val="BrezrazmikovZnak"/>
    <w:uiPriority w:val="1"/>
    <w:qFormat/>
    <w:rsid w:val="00F02812"/>
    <w:pPr>
      <w:spacing w:after="0" w:line="240" w:lineRule="auto"/>
    </w:pPr>
    <w:rPr>
      <w:rFonts w:asciiTheme="majorHAnsi" w:eastAsiaTheme="majorEastAsia" w:hAnsiTheme="majorHAnsi" w:cstheme="majorBidi"/>
    </w:rPr>
  </w:style>
  <w:style w:type="paragraph" w:styleId="Citat">
    <w:name w:val="Quote"/>
    <w:basedOn w:val="Navaden"/>
    <w:next w:val="Navaden"/>
    <w:link w:val="CitatZnak"/>
    <w:uiPriority w:val="29"/>
    <w:qFormat/>
    <w:rsid w:val="00F02812"/>
    <w:pPr>
      <w:spacing w:after="200" w:line="276" w:lineRule="auto"/>
    </w:pPr>
    <w:rPr>
      <w:rFonts w:asciiTheme="majorHAnsi" w:eastAsiaTheme="majorEastAsia" w:hAnsiTheme="majorHAnsi" w:cstheme="majorBidi"/>
      <w:i/>
      <w:iCs/>
    </w:rPr>
  </w:style>
  <w:style w:type="character" w:customStyle="1" w:styleId="CitatZnak">
    <w:name w:val="Citat Znak"/>
    <w:basedOn w:val="Privzetapisavaodstavka"/>
    <w:link w:val="Citat"/>
    <w:uiPriority w:val="29"/>
    <w:rsid w:val="00F02812"/>
    <w:rPr>
      <w:rFonts w:asciiTheme="majorHAnsi" w:eastAsiaTheme="majorEastAsia" w:hAnsiTheme="majorHAnsi" w:cstheme="majorBidi"/>
      <w:i/>
      <w:iCs/>
    </w:rPr>
  </w:style>
  <w:style w:type="paragraph" w:styleId="Intenzivencitat">
    <w:name w:val="Intense Quote"/>
    <w:basedOn w:val="Navaden"/>
    <w:next w:val="Navaden"/>
    <w:link w:val="IntenzivencitatZnak"/>
    <w:uiPriority w:val="30"/>
    <w:qFormat/>
    <w:rsid w:val="00F02812"/>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rPr>
  </w:style>
  <w:style w:type="character" w:customStyle="1" w:styleId="IntenzivencitatZnak">
    <w:name w:val="Intenziven citat Znak"/>
    <w:basedOn w:val="Privzetapisavaodstavka"/>
    <w:link w:val="Intenzivencitat"/>
    <w:uiPriority w:val="30"/>
    <w:rsid w:val="00F02812"/>
    <w:rPr>
      <w:rFonts w:asciiTheme="majorHAnsi" w:eastAsiaTheme="majorEastAsia" w:hAnsiTheme="majorHAnsi" w:cstheme="majorBidi"/>
      <w:i/>
      <w:iCs/>
    </w:rPr>
  </w:style>
  <w:style w:type="character" w:styleId="Neenpoudarek">
    <w:name w:val="Subtle Emphasis"/>
    <w:uiPriority w:val="19"/>
    <w:qFormat/>
    <w:rsid w:val="00F02812"/>
    <w:rPr>
      <w:i/>
      <w:iCs/>
    </w:rPr>
  </w:style>
  <w:style w:type="character" w:styleId="Intenzivenpoudarek">
    <w:name w:val="Intense Emphasis"/>
    <w:uiPriority w:val="21"/>
    <w:qFormat/>
    <w:rsid w:val="00F02812"/>
    <w:rPr>
      <w:b/>
      <w:bCs/>
      <w:i/>
      <w:iCs/>
    </w:rPr>
  </w:style>
  <w:style w:type="character" w:styleId="Neensklic">
    <w:name w:val="Subtle Reference"/>
    <w:basedOn w:val="Privzetapisavaodstavka"/>
    <w:uiPriority w:val="31"/>
    <w:qFormat/>
    <w:rsid w:val="00F02812"/>
    <w:rPr>
      <w:smallCaps/>
    </w:rPr>
  </w:style>
  <w:style w:type="character" w:styleId="Intenzivensklic">
    <w:name w:val="Intense Reference"/>
    <w:uiPriority w:val="32"/>
    <w:qFormat/>
    <w:rsid w:val="00F02812"/>
    <w:rPr>
      <w:b/>
      <w:bCs/>
      <w:smallCaps/>
    </w:rPr>
  </w:style>
  <w:style w:type="character" w:styleId="Naslovknjige">
    <w:name w:val="Book Title"/>
    <w:basedOn w:val="Privzetapisavaodstavka"/>
    <w:uiPriority w:val="33"/>
    <w:qFormat/>
    <w:rsid w:val="00F02812"/>
    <w:rPr>
      <w:i/>
      <w:iCs/>
      <w:smallCaps/>
      <w:spacing w:val="5"/>
    </w:rPr>
  </w:style>
  <w:style w:type="paragraph" w:styleId="NaslovTOC">
    <w:name w:val="TOC Heading"/>
    <w:basedOn w:val="Naslov1"/>
    <w:next w:val="Navaden"/>
    <w:uiPriority w:val="39"/>
    <w:unhideWhenUsed/>
    <w:qFormat/>
    <w:rsid w:val="00F02812"/>
    <w:pPr>
      <w:outlineLvl w:val="9"/>
    </w:pPr>
    <w:rPr>
      <w:lang w:bidi="en-US"/>
    </w:rPr>
  </w:style>
  <w:style w:type="character" w:customStyle="1" w:styleId="BrezrazmikovZnak">
    <w:name w:val="Brez razmikov Znak"/>
    <w:basedOn w:val="Privzetapisavaodstavka"/>
    <w:link w:val="Brezrazmikov"/>
    <w:uiPriority w:val="1"/>
    <w:rsid w:val="00F02812"/>
    <w:rPr>
      <w:rFonts w:asciiTheme="majorHAnsi" w:eastAsiaTheme="majorEastAsia" w:hAnsiTheme="majorHAnsi" w:cstheme="majorBidi"/>
    </w:rPr>
  </w:style>
  <w:style w:type="paragraph" w:styleId="Kazalovsebine1">
    <w:name w:val="toc 1"/>
    <w:aliases w:val="Kazalo_JV"/>
    <w:basedOn w:val="Navaden"/>
    <w:next w:val="Navaden"/>
    <w:autoRedefine/>
    <w:uiPriority w:val="39"/>
    <w:unhideWhenUsed/>
    <w:qFormat/>
    <w:rsid w:val="00F02812"/>
    <w:pPr>
      <w:tabs>
        <w:tab w:val="left" w:pos="440"/>
        <w:tab w:val="right" w:leader="dot" w:pos="9060"/>
      </w:tabs>
      <w:spacing w:after="0" w:line="240" w:lineRule="auto"/>
    </w:pPr>
    <w:rPr>
      <w:rFonts w:ascii="Times New Roman" w:eastAsiaTheme="majorEastAsia" w:hAnsi="Times New Roman" w:cstheme="majorBidi"/>
      <w:sz w:val="24"/>
    </w:rPr>
  </w:style>
  <w:style w:type="paragraph" w:styleId="Kazalovsebine2">
    <w:name w:val="toc 2"/>
    <w:basedOn w:val="Navaden"/>
    <w:next w:val="Navaden"/>
    <w:autoRedefine/>
    <w:uiPriority w:val="39"/>
    <w:unhideWhenUsed/>
    <w:qFormat/>
    <w:rsid w:val="00F02812"/>
    <w:pPr>
      <w:spacing w:after="100" w:line="276" w:lineRule="auto"/>
      <w:ind w:left="220"/>
    </w:pPr>
    <w:rPr>
      <w:rFonts w:ascii="Times New Roman" w:eastAsiaTheme="majorEastAsia" w:hAnsi="Times New Roman" w:cstheme="majorBidi"/>
    </w:rPr>
  </w:style>
  <w:style w:type="paragraph" w:styleId="Kazalovsebine3">
    <w:name w:val="toc 3"/>
    <w:basedOn w:val="Navaden"/>
    <w:next w:val="Navaden"/>
    <w:autoRedefine/>
    <w:uiPriority w:val="39"/>
    <w:unhideWhenUsed/>
    <w:qFormat/>
    <w:rsid w:val="00F02812"/>
    <w:pPr>
      <w:spacing w:after="100" w:line="276" w:lineRule="auto"/>
      <w:ind w:left="440"/>
    </w:pPr>
    <w:rPr>
      <w:rFonts w:ascii="Times New Roman" w:eastAsiaTheme="majorEastAsia" w:hAnsi="Times New Roman" w:cstheme="majorBidi"/>
    </w:rPr>
  </w:style>
  <w:style w:type="paragraph" w:customStyle="1" w:styleId="DNDJernejVehovec">
    <w:name w:val="DND_JernejVehovec"/>
    <w:basedOn w:val="Navaden"/>
    <w:link w:val="DNDJernejVehovecZnak"/>
    <w:qFormat/>
    <w:rsid w:val="00F02812"/>
    <w:pPr>
      <w:spacing w:after="200" w:line="276" w:lineRule="auto"/>
      <w:jc w:val="both"/>
    </w:pPr>
    <w:rPr>
      <w:rFonts w:ascii="Times New Roman" w:eastAsiaTheme="majorEastAsia" w:hAnsi="Times New Roman" w:cs="Times New Roman"/>
      <w:b/>
      <w:caps/>
      <w:color w:val="00B0F0"/>
      <w:sz w:val="28"/>
      <w:szCs w:val="28"/>
    </w:rPr>
  </w:style>
  <w:style w:type="paragraph" w:styleId="Kazalovsebine4">
    <w:name w:val="toc 4"/>
    <w:basedOn w:val="Navaden"/>
    <w:next w:val="Navaden"/>
    <w:autoRedefine/>
    <w:uiPriority w:val="39"/>
    <w:unhideWhenUsed/>
    <w:rsid w:val="00F02812"/>
    <w:pPr>
      <w:spacing w:after="100" w:line="276" w:lineRule="auto"/>
      <w:ind w:left="660"/>
    </w:pPr>
    <w:rPr>
      <w:rFonts w:ascii="Times New Roman" w:eastAsiaTheme="majorEastAsia" w:hAnsi="Times New Roman" w:cstheme="majorBidi"/>
    </w:rPr>
  </w:style>
  <w:style w:type="character" w:customStyle="1" w:styleId="DNDJernejVehovecZnak">
    <w:name w:val="DND_JernejVehovec Znak"/>
    <w:basedOn w:val="Privzetapisavaodstavka"/>
    <w:link w:val="DNDJernejVehovec"/>
    <w:rsid w:val="00F02812"/>
    <w:rPr>
      <w:rFonts w:ascii="Times New Roman" w:eastAsiaTheme="majorEastAsia" w:hAnsi="Times New Roman" w:cs="Times New Roman"/>
      <w:b/>
      <w:caps/>
      <w:color w:val="00B0F0"/>
      <w:sz w:val="28"/>
      <w:szCs w:val="28"/>
    </w:rPr>
  </w:style>
  <w:style w:type="table" w:styleId="Tabela-mrea">
    <w:name w:val="Table Grid"/>
    <w:basedOn w:val="Navadnatabela"/>
    <w:uiPriority w:val="39"/>
    <w:rsid w:val="00F02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2">
    <w:name w:val="Font Style42"/>
    <w:basedOn w:val="Privzetapisavaodstavka"/>
    <w:rsid w:val="00F02812"/>
    <w:rPr>
      <w:rFonts w:ascii="Arial" w:hAnsi="Arial" w:cs="Arial" w:hint="default"/>
      <w:color w:val="000000"/>
      <w:sz w:val="20"/>
      <w:szCs w:val="20"/>
    </w:rPr>
  </w:style>
  <w:style w:type="paragraph" w:styleId="Revizija">
    <w:name w:val="Revision"/>
    <w:hidden/>
    <w:uiPriority w:val="99"/>
    <w:semiHidden/>
    <w:rsid w:val="00F02812"/>
    <w:pPr>
      <w:spacing w:after="0" w:line="240" w:lineRule="auto"/>
    </w:pPr>
    <w:rPr>
      <w:rFonts w:asciiTheme="majorHAnsi" w:eastAsiaTheme="majorEastAsia" w:hAnsiTheme="majorHAnsi" w:cstheme="majorBid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3-01-0787" TargetMode="External"/><Relationship Id="rId18" Type="http://schemas.openxmlformats.org/officeDocument/2006/relationships/hyperlink" Target="http://www.uradni-list.si/1/objava.jsp?sop=2008-01-4694"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www.uradni-list.si/1/objava.jsp?sop=2013-01-0787" TargetMode="External"/><Relationship Id="rId7" Type="http://schemas.openxmlformats.org/officeDocument/2006/relationships/hyperlink" Target="http://www.mddsz.gov.si" TargetMode="External"/><Relationship Id="rId12" Type="http://schemas.openxmlformats.org/officeDocument/2006/relationships/hyperlink" Target="http://www.uradni-list.si/1/objava.jsp?sop=2012-01-0268" TargetMode="External"/><Relationship Id="rId17" Type="http://schemas.openxmlformats.org/officeDocument/2006/relationships/hyperlink" Target="http://www.uradni-list.si/1/objava.jsp?sop=2005-01-0823"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radni-list.si/1/objava.jsp?sop=2017-01-2521" TargetMode="External"/><Relationship Id="rId20" Type="http://schemas.openxmlformats.org/officeDocument/2006/relationships/hyperlink" Target="http://www.uradni-list.si/1/objava.jsp?sop=2012-01-0268"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0-01-1847" TargetMode="External"/><Relationship Id="rId24" Type="http://schemas.openxmlformats.org/officeDocument/2006/relationships/hyperlink" Target="http://www.uradni-list.si/1/objava.jsp?sop=2017-01-2521" TargetMode="External"/><Relationship Id="rId5" Type="http://schemas.openxmlformats.org/officeDocument/2006/relationships/footnotes" Target="footnotes.xml"/><Relationship Id="rId15" Type="http://schemas.openxmlformats.org/officeDocument/2006/relationships/hyperlink" Target="http://www.uradni-list.si/1/objava.jsp?sop=2014-01-2739" TargetMode="External"/><Relationship Id="rId23" Type="http://schemas.openxmlformats.org/officeDocument/2006/relationships/hyperlink" Target="http://www.uradni-list.si/1/objava.jsp?sop=2014-01-2739" TargetMode="External"/><Relationship Id="rId28" Type="http://schemas.openxmlformats.org/officeDocument/2006/relationships/footer" Target="footer1.xml"/><Relationship Id="rId10" Type="http://schemas.openxmlformats.org/officeDocument/2006/relationships/hyperlink" Target="http://www.uradni-list.si/1/objava.jsp?sop=2008-01-4694" TargetMode="External"/><Relationship Id="rId19" Type="http://schemas.openxmlformats.org/officeDocument/2006/relationships/hyperlink" Target="http://www.uradni-list.si/1/objava.jsp?sop=2010-01-184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list.si/1/objava.jsp?sop=2005-01-0823" TargetMode="External"/><Relationship Id="rId14" Type="http://schemas.openxmlformats.org/officeDocument/2006/relationships/hyperlink" Target="http://www.uradni-list.si/1/objava.jsp?sop=2013-01-1783" TargetMode="External"/><Relationship Id="rId22" Type="http://schemas.openxmlformats.org/officeDocument/2006/relationships/hyperlink" Target="http://www.uradni-list.si/1/objava.jsp?sop=2013-01-1783" TargetMode="External"/><Relationship Id="rId27" Type="http://schemas.openxmlformats.org/officeDocument/2006/relationships/hyperlink" Target="file:///D:\Users\PJakobKrejan\Desktop\VG%20Vem%20P6.1\Zaklju&#269;no%20poro&#269;ilo%20projekt%206.1%20VEM%20-%20socialna%20aktivacija-%20FINAL.docx"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10496</Words>
  <Characters>59829</Characters>
  <Application>Microsoft Office Word</Application>
  <DocSecurity>0</DocSecurity>
  <Lines>498</Lines>
  <Paragraphs>140</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70185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ZKotolenko</dc:creator>
  <cp:lastModifiedBy>DHocevar</cp:lastModifiedBy>
  <cp:revision>2</cp:revision>
  <cp:lastPrinted>2018-05-16T08:10:00Z</cp:lastPrinted>
  <dcterms:created xsi:type="dcterms:W3CDTF">2018-05-25T13:00:00Z</dcterms:created>
  <dcterms:modified xsi:type="dcterms:W3CDTF">2018-05-25T13:00:00Z</dcterms:modified>
</cp:coreProperties>
</file>