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C06579"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C4FEB" w:rsidRPr="004D3532" w:rsidRDefault="00C06579"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5B44B6">
            <w:pPr>
              <w:pStyle w:val="Neotevilenodstavek"/>
              <w:spacing w:before="0" w:after="0" w:line="260" w:lineRule="exact"/>
              <w:jc w:val="left"/>
              <w:rPr>
                <w:sz w:val="20"/>
                <w:szCs w:val="20"/>
              </w:rPr>
            </w:pPr>
            <w:r>
              <w:rPr>
                <w:sz w:val="20"/>
                <w:szCs w:val="20"/>
              </w:rPr>
              <w:t xml:space="preserve">Številka: </w:t>
            </w:r>
            <w:r w:rsidR="00F027C5">
              <w:rPr>
                <w:sz w:val="20"/>
                <w:szCs w:val="20"/>
              </w:rPr>
              <w:t>6110-871/2016/</w:t>
            </w:r>
            <w:r w:rsidR="005B44B6">
              <w:rPr>
                <w:sz w:val="20"/>
                <w:szCs w:val="20"/>
              </w:rPr>
              <w:t>89</w:t>
            </w:r>
          </w:p>
        </w:tc>
      </w:tr>
      <w:tr w:rsidR="00644E67" w:rsidRPr="008D1759" w:rsidTr="00956616">
        <w:trPr>
          <w:gridAfter w:val="2"/>
          <w:wAfter w:w="3067" w:type="dxa"/>
        </w:trPr>
        <w:tc>
          <w:tcPr>
            <w:tcW w:w="6096" w:type="dxa"/>
            <w:gridSpan w:val="2"/>
          </w:tcPr>
          <w:p w:rsidR="00644E67" w:rsidRPr="008D1759" w:rsidRDefault="00644E67" w:rsidP="005B44B6">
            <w:pPr>
              <w:pStyle w:val="Neotevilenodstavek"/>
              <w:spacing w:before="0" w:after="0" w:line="260" w:lineRule="exact"/>
              <w:jc w:val="left"/>
              <w:rPr>
                <w:sz w:val="20"/>
                <w:szCs w:val="20"/>
              </w:rPr>
            </w:pPr>
            <w:r>
              <w:rPr>
                <w:sz w:val="20"/>
                <w:szCs w:val="20"/>
              </w:rPr>
              <w:t xml:space="preserve">Ljubljana, </w:t>
            </w:r>
            <w:r w:rsidR="005B44B6">
              <w:rPr>
                <w:sz w:val="20"/>
                <w:szCs w:val="20"/>
              </w:rPr>
              <w:t>2</w:t>
            </w:r>
            <w:r w:rsidR="000D4FDE">
              <w:rPr>
                <w:sz w:val="20"/>
                <w:szCs w:val="20"/>
              </w:rPr>
              <w:t xml:space="preserve">. </w:t>
            </w:r>
            <w:r w:rsidR="005B44B6">
              <w:rPr>
                <w:sz w:val="20"/>
                <w:szCs w:val="20"/>
              </w:rPr>
              <w:t>3</w:t>
            </w:r>
            <w:r w:rsidR="000D4FDE">
              <w:rPr>
                <w:sz w:val="20"/>
                <w:szCs w:val="20"/>
              </w:rPr>
              <w:t>. 2018</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5B44B6" w:rsidRDefault="005B44B6" w:rsidP="00956616">
            <w:pPr>
              <w:rPr>
                <w:rFonts w:ascii="Arial" w:hAnsi="Arial" w:cs="Arial"/>
                <w:sz w:val="20"/>
                <w:szCs w:val="20"/>
              </w:rPr>
            </w:pPr>
            <w:hyperlink r:id="rId10" w:history="1">
              <w:r w:rsidR="00644E67" w:rsidRPr="005B44B6">
                <w:rPr>
                  <w:rStyle w:val="Hiperpovezava"/>
                  <w:rFonts w:ascii="Arial" w:hAnsi="Arial" w:cs="Arial"/>
                  <w:color w:val="auto"/>
                  <w:sz w:val="20"/>
                  <w:szCs w:val="20"/>
                  <w:u w:val="none"/>
                </w:rPr>
                <w:t>Gp.gs@gov.si</w:t>
              </w:r>
            </w:hyperlink>
            <w:bookmarkStart w:id="0" w:name="_GoBack"/>
            <w:bookmarkEnd w:id="0"/>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8F6DAF">
            <w:pPr>
              <w:pStyle w:val="Naslovpredpisa"/>
              <w:spacing w:before="0" w:after="0" w:line="260" w:lineRule="exact"/>
              <w:jc w:val="left"/>
              <w:rPr>
                <w:sz w:val="20"/>
                <w:szCs w:val="20"/>
              </w:rPr>
            </w:pPr>
            <w:r>
              <w:rPr>
                <w:sz w:val="20"/>
                <w:szCs w:val="20"/>
              </w:rPr>
              <w:t xml:space="preserve">ZADEVA: </w:t>
            </w:r>
            <w:r w:rsidR="008F6DAF">
              <w:rPr>
                <w:color w:val="000000"/>
                <w:szCs w:val="20"/>
              </w:rPr>
              <w:t>Način pokrivanja primanjkljaja v javnem zavodu Slovensko narodno gledališče Maribor</w:t>
            </w:r>
            <w:r w:rsidR="00D82E9E" w:rsidRPr="00E93A40">
              <w:t xml:space="preserve">  </w:t>
            </w:r>
            <w:r w:rsidR="00F027C5">
              <w:t>- predlog za obravnavo</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82E9E" w:rsidRPr="008D1759" w:rsidTr="00956616">
        <w:tc>
          <w:tcPr>
            <w:tcW w:w="9163" w:type="dxa"/>
            <w:gridSpan w:val="4"/>
          </w:tcPr>
          <w:p w:rsidR="008F6DAF" w:rsidRPr="00CD1E65" w:rsidRDefault="00D82E9E" w:rsidP="007E42B4">
            <w:pPr>
              <w:spacing w:line="240" w:lineRule="atLeast"/>
              <w:jc w:val="both"/>
              <w:rPr>
                <w:rFonts w:ascii="Arial" w:hAnsi="Arial" w:cs="Arial"/>
                <w:color w:val="000000"/>
                <w:sz w:val="20"/>
                <w:szCs w:val="20"/>
              </w:rPr>
            </w:pPr>
            <w:r w:rsidRPr="00CD1E65">
              <w:rPr>
                <w:rFonts w:ascii="Arial" w:hAnsi="Arial" w:cs="Arial"/>
                <w:sz w:val="20"/>
                <w:szCs w:val="20"/>
              </w:rPr>
              <w:t xml:space="preserve">Na podlagi </w:t>
            </w:r>
            <w:r w:rsidR="00F3734D">
              <w:rPr>
                <w:rFonts w:ascii="Arial" w:hAnsi="Arial" w:cs="Arial"/>
                <w:sz w:val="20"/>
                <w:szCs w:val="20"/>
              </w:rPr>
              <w:t xml:space="preserve">tretjega odstavka </w:t>
            </w:r>
            <w:r w:rsidRPr="00CD1E65">
              <w:rPr>
                <w:rFonts w:ascii="Arial" w:hAnsi="Arial" w:cs="Arial"/>
                <w:sz w:val="20"/>
                <w:szCs w:val="20"/>
              </w:rPr>
              <w:t xml:space="preserve">19. člena Zakona o računovodstvu (Uradni list RS, št. </w:t>
            </w:r>
            <w:hyperlink r:id="rId11" w:tgtFrame="_blank" w:tooltip="Zakon o računovodstvu (ZR)" w:history="1">
              <w:r w:rsidRPr="00CD1E65">
                <w:rPr>
                  <w:rFonts w:ascii="Arial" w:hAnsi="Arial" w:cs="Arial"/>
                  <w:sz w:val="20"/>
                  <w:szCs w:val="20"/>
                </w:rPr>
                <w:t>23/99</w:t>
              </w:r>
            </w:hyperlink>
            <w:r w:rsidRPr="00CD1E65">
              <w:rPr>
                <w:rFonts w:ascii="Arial" w:hAnsi="Arial" w:cs="Arial"/>
                <w:sz w:val="20"/>
                <w:szCs w:val="20"/>
              </w:rPr>
              <w:t xml:space="preserve">, </w:t>
            </w:r>
            <w:hyperlink r:id="rId12" w:tgtFrame="_blank" w:tooltip="Zakon o spremembah in dopolnitvah zakona o javnih financah" w:history="1">
              <w:r w:rsidRPr="00CD1E65">
                <w:rPr>
                  <w:rFonts w:ascii="Arial" w:hAnsi="Arial" w:cs="Arial"/>
                  <w:sz w:val="20"/>
                  <w:szCs w:val="20"/>
                </w:rPr>
                <w:t>30/02</w:t>
              </w:r>
            </w:hyperlink>
            <w:r w:rsidRPr="00CD1E65">
              <w:rPr>
                <w:rFonts w:ascii="Arial" w:hAnsi="Arial" w:cs="Arial"/>
                <w:sz w:val="20"/>
                <w:szCs w:val="20"/>
              </w:rPr>
              <w:t xml:space="preserve"> – ZJF-C in </w:t>
            </w:r>
            <w:hyperlink r:id="rId13" w:tgtFrame="_blank" w:tooltip="Zakon o uvedbi eura" w:history="1">
              <w:r w:rsidRPr="00CD1E65">
                <w:rPr>
                  <w:rFonts w:ascii="Arial" w:hAnsi="Arial" w:cs="Arial"/>
                  <w:sz w:val="20"/>
                  <w:szCs w:val="20"/>
                </w:rPr>
                <w:t>114/06</w:t>
              </w:r>
            </w:hyperlink>
            <w:r w:rsidR="000D2198">
              <w:rPr>
                <w:rFonts w:ascii="Arial" w:hAnsi="Arial" w:cs="Arial"/>
                <w:sz w:val="20"/>
                <w:szCs w:val="20"/>
              </w:rPr>
              <w:t xml:space="preserve"> – ZUE)</w:t>
            </w:r>
            <w:r w:rsidRPr="00CD1E65">
              <w:rPr>
                <w:rFonts w:ascii="Arial" w:hAnsi="Arial" w:cs="Arial"/>
                <w:sz w:val="20"/>
                <w:szCs w:val="20"/>
              </w:rPr>
              <w:t xml:space="preserve"> in </w:t>
            </w:r>
            <w:r w:rsidRPr="00CD1E65">
              <w:rPr>
                <w:rFonts w:ascii="Arial" w:hAnsi="Arial" w:cs="Arial"/>
                <w:color w:val="000000"/>
                <w:sz w:val="20"/>
                <w:szCs w:val="20"/>
              </w:rPr>
              <w:t xml:space="preserve">na podlagi </w:t>
            </w:r>
            <w:r w:rsidR="00F3734D">
              <w:rPr>
                <w:rFonts w:ascii="Arial" w:hAnsi="Arial" w:cs="Arial"/>
                <w:color w:val="000000"/>
                <w:sz w:val="20"/>
                <w:szCs w:val="20"/>
              </w:rPr>
              <w:t xml:space="preserve">tretjega odstavka </w:t>
            </w:r>
            <w:r w:rsidR="008F6DAF" w:rsidRPr="00CD1E65">
              <w:rPr>
                <w:rFonts w:ascii="Arial" w:hAnsi="Arial" w:cs="Arial"/>
                <w:color w:val="000000"/>
                <w:sz w:val="20"/>
                <w:szCs w:val="20"/>
                <w:lang w:eastAsia="sl-SI"/>
              </w:rPr>
              <w:t xml:space="preserve">29. člena Sklepa o ustanovitvi javnega zavoda Slovensko narodno gledališče Maribor (Uradni list RS, št. </w:t>
            </w:r>
            <w:hyperlink r:id="rId14" w:history="1">
              <w:r w:rsidR="008F6DAF" w:rsidRPr="005051A9">
                <w:rPr>
                  <w:rFonts w:ascii="Arial" w:hAnsi="Arial" w:cs="Arial"/>
                  <w:sz w:val="20"/>
                  <w:szCs w:val="20"/>
                  <w:lang w:eastAsia="sl-SI"/>
                </w:rPr>
                <w:t>46/03</w:t>
              </w:r>
            </w:hyperlink>
            <w:r w:rsidR="008F6DAF" w:rsidRPr="005051A9">
              <w:rPr>
                <w:rFonts w:ascii="Arial" w:hAnsi="Arial" w:cs="Arial"/>
                <w:sz w:val="20"/>
                <w:szCs w:val="20"/>
                <w:lang w:eastAsia="sl-SI"/>
              </w:rPr>
              <w:t xml:space="preserve">, </w:t>
            </w:r>
            <w:hyperlink r:id="rId15" w:history="1">
              <w:r w:rsidR="008F6DAF" w:rsidRPr="005051A9">
                <w:rPr>
                  <w:rFonts w:ascii="Arial" w:hAnsi="Arial" w:cs="Arial"/>
                  <w:sz w:val="20"/>
                  <w:szCs w:val="20"/>
                  <w:lang w:eastAsia="sl-SI"/>
                </w:rPr>
                <w:t>68/03</w:t>
              </w:r>
            </w:hyperlink>
            <w:r w:rsidR="008F6DAF" w:rsidRPr="005051A9">
              <w:rPr>
                <w:rFonts w:ascii="Arial" w:hAnsi="Arial" w:cs="Arial"/>
                <w:sz w:val="20"/>
                <w:szCs w:val="20"/>
                <w:lang w:eastAsia="sl-SI"/>
              </w:rPr>
              <w:t xml:space="preserve">, </w:t>
            </w:r>
            <w:hyperlink r:id="rId16" w:history="1">
              <w:r w:rsidR="008F6DAF" w:rsidRPr="005051A9">
                <w:rPr>
                  <w:rFonts w:ascii="Arial" w:hAnsi="Arial" w:cs="Arial"/>
                  <w:sz w:val="20"/>
                  <w:szCs w:val="20"/>
                  <w:lang w:eastAsia="sl-SI"/>
                </w:rPr>
                <w:t>98/08</w:t>
              </w:r>
            </w:hyperlink>
            <w:r w:rsidR="008F6DAF" w:rsidRPr="005051A9">
              <w:rPr>
                <w:rFonts w:ascii="Arial" w:hAnsi="Arial" w:cs="Arial"/>
                <w:sz w:val="20"/>
                <w:szCs w:val="20"/>
                <w:lang w:eastAsia="sl-SI"/>
              </w:rPr>
              <w:t xml:space="preserve">, </w:t>
            </w:r>
            <w:hyperlink r:id="rId17" w:history="1">
              <w:r w:rsidR="008F6DAF" w:rsidRPr="005051A9">
                <w:rPr>
                  <w:rFonts w:ascii="Arial" w:hAnsi="Arial" w:cs="Arial"/>
                  <w:sz w:val="20"/>
                  <w:szCs w:val="20"/>
                  <w:lang w:eastAsia="sl-SI"/>
                </w:rPr>
                <w:t>59/10</w:t>
              </w:r>
            </w:hyperlink>
            <w:r w:rsidR="008F6DAF" w:rsidRPr="005051A9">
              <w:rPr>
                <w:rFonts w:ascii="Arial" w:hAnsi="Arial" w:cs="Arial"/>
                <w:sz w:val="20"/>
                <w:szCs w:val="20"/>
                <w:lang w:eastAsia="sl-SI"/>
              </w:rPr>
              <w:t xml:space="preserve"> in </w:t>
            </w:r>
            <w:hyperlink r:id="rId18" w:history="1">
              <w:r w:rsidR="008F6DAF" w:rsidRPr="005051A9">
                <w:rPr>
                  <w:rFonts w:ascii="Arial" w:hAnsi="Arial" w:cs="Arial"/>
                  <w:sz w:val="20"/>
                  <w:szCs w:val="20"/>
                  <w:lang w:eastAsia="sl-SI"/>
                </w:rPr>
                <w:t>33/17</w:t>
              </w:r>
            </w:hyperlink>
            <w:r w:rsidR="008F6DAF" w:rsidRPr="005051A9">
              <w:rPr>
                <w:rFonts w:ascii="Arial" w:hAnsi="Arial" w:cs="Arial"/>
                <w:sz w:val="20"/>
                <w:szCs w:val="20"/>
                <w:lang w:eastAsia="sl-SI"/>
              </w:rPr>
              <w:t xml:space="preserve">) </w:t>
            </w:r>
            <w:r w:rsidR="008F6DAF" w:rsidRPr="00CD1E65">
              <w:rPr>
                <w:rFonts w:ascii="Arial" w:hAnsi="Arial" w:cs="Arial"/>
                <w:sz w:val="20"/>
                <w:szCs w:val="20"/>
                <w:lang w:eastAsia="sl-SI"/>
              </w:rPr>
              <w:t xml:space="preserve">je </w:t>
            </w:r>
            <w:r w:rsidR="008F6DAF" w:rsidRPr="00CD1E65">
              <w:rPr>
                <w:rFonts w:ascii="Arial" w:hAnsi="Arial" w:cs="Arial"/>
                <w:color w:val="000000"/>
                <w:sz w:val="20"/>
                <w:szCs w:val="20"/>
                <w:lang w:eastAsia="sl-SI"/>
              </w:rPr>
              <w:t>Vlada Republike Slovenije na … seji dne .. sprejela naslednji</w:t>
            </w:r>
          </w:p>
          <w:p w:rsidR="00D82E9E" w:rsidRPr="00CD1E65" w:rsidRDefault="00D82E9E" w:rsidP="00C63BD6">
            <w:pPr>
              <w:spacing w:line="240" w:lineRule="atLeast"/>
              <w:rPr>
                <w:rFonts w:ascii="Arial" w:hAnsi="Arial" w:cs="Arial"/>
                <w:color w:val="000000"/>
                <w:sz w:val="20"/>
                <w:szCs w:val="20"/>
              </w:rPr>
            </w:pPr>
          </w:p>
          <w:p w:rsidR="00D82E9E" w:rsidRPr="00CD1E65" w:rsidRDefault="00D82E9E" w:rsidP="00C63BD6">
            <w:pPr>
              <w:spacing w:line="240" w:lineRule="atLeast"/>
              <w:jc w:val="center"/>
              <w:rPr>
                <w:rFonts w:ascii="Arial" w:hAnsi="Arial" w:cs="Arial"/>
                <w:color w:val="000000"/>
                <w:sz w:val="20"/>
                <w:szCs w:val="20"/>
              </w:rPr>
            </w:pPr>
            <w:r w:rsidRPr="00CD1E65">
              <w:rPr>
                <w:rFonts w:ascii="Arial" w:hAnsi="Arial" w:cs="Arial"/>
                <w:color w:val="000000"/>
                <w:sz w:val="20"/>
                <w:szCs w:val="20"/>
              </w:rPr>
              <w:t>SKLEP</w:t>
            </w:r>
          </w:p>
          <w:p w:rsidR="00D82E9E" w:rsidRPr="00CD1E65" w:rsidRDefault="00D82E9E" w:rsidP="00C63BD6">
            <w:pPr>
              <w:spacing w:line="240" w:lineRule="atLeast"/>
              <w:rPr>
                <w:rFonts w:ascii="Arial" w:hAnsi="Arial" w:cs="Arial"/>
                <w:color w:val="000000"/>
                <w:sz w:val="20"/>
                <w:szCs w:val="20"/>
              </w:rPr>
            </w:pPr>
          </w:p>
          <w:p w:rsidR="007E42B4" w:rsidRDefault="008F6DAF" w:rsidP="007E42B4">
            <w:pPr>
              <w:pStyle w:val="Odstavekseznama"/>
              <w:numPr>
                <w:ilvl w:val="0"/>
                <w:numId w:val="48"/>
              </w:numPr>
              <w:spacing w:line="240" w:lineRule="atLeast"/>
              <w:jc w:val="both"/>
              <w:rPr>
                <w:rFonts w:ascii="Arial" w:hAnsi="Arial" w:cs="Arial"/>
                <w:color w:val="000000"/>
                <w:sz w:val="20"/>
                <w:szCs w:val="20"/>
              </w:rPr>
            </w:pPr>
            <w:r w:rsidRPr="007E42B4">
              <w:rPr>
                <w:rFonts w:ascii="Arial" w:hAnsi="Arial" w:cs="Arial"/>
                <w:color w:val="000000"/>
                <w:sz w:val="20"/>
                <w:szCs w:val="20"/>
              </w:rPr>
              <w:t>Vlada Republike Slovenije, glede na sredstva zagotovljena v Proračunu Republike Slovenije</w:t>
            </w:r>
            <w:r w:rsidR="00212E63" w:rsidRPr="007E42B4">
              <w:rPr>
                <w:rFonts w:ascii="Arial" w:hAnsi="Arial" w:cs="Arial"/>
                <w:color w:val="000000"/>
                <w:sz w:val="20"/>
                <w:szCs w:val="20"/>
              </w:rPr>
              <w:t>,</w:t>
            </w:r>
            <w:r w:rsidRPr="007E42B4">
              <w:rPr>
                <w:rFonts w:ascii="Arial" w:hAnsi="Arial" w:cs="Arial"/>
                <w:color w:val="000000"/>
                <w:sz w:val="20"/>
                <w:szCs w:val="20"/>
              </w:rPr>
              <w:t xml:space="preserve"> ne bo pokrila izkazanega presežka odhodkov nad prihodki </w:t>
            </w:r>
            <w:r w:rsidR="00F3734D" w:rsidRPr="007E42B4">
              <w:rPr>
                <w:rFonts w:ascii="Arial" w:hAnsi="Arial" w:cs="Arial"/>
                <w:color w:val="000000"/>
                <w:sz w:val="20"/>
                <w:szCs w:val="20"/>
              </w:rPr>
              <w:t xml:space="preserve">v višini 561.698 EUR </w:t>
            </w:r>
            <w:r w:rsidRPr="007E42B4">
              <w:rPr>
                <w:rFonts w:ascii="Arial" w:hAnsi="Arial" w:cs="Arial"/>
                <w:color w:val="000000"/>
                <w:sz w:val="20"/>
                <w:szCs w:val="20"/>
              </w:rPr>
              <w:t>v javnem zavodu Slovensko narodno gledališče Maribor.</w:t>
            </w:r>
          </w:p>
          <w:p w:rsidR="007E42B4" w:rsidRPr="007E42B4" w:rsidRDefault="004E4A92" w:rsidP="007E42B4">
            <w:pPr>
              <w:pStyle w:val="Odstavekseznama"/>
              <w:numPr>
                <w:ilvl w:val="0"/>
                <w:numId w:val="48"/>
              </w:numPr>
              <w:spacing w:line="240" w:lineRule="atLeast"/>
              <w:jc w:val="both"/>
              <w:rPr>
                <w:rFonts w:ascii="Arial" w:hAnsi="Arial" w:cs="Arial"/>
                <w:color w:val="000000"/>
                <w:sz w:val="20"/>
                <w:szCs w:val="20"/>
              </w:rPr>
            </w:pPr>
            <w:r>
              <w:rPr>
                <w:rFonts w:ascii="Arial" w:hAnsi="Arial" w:cs="Arial"/>
                <w:color w:val="000000"/>
                <w:sz w:val="20"/>
                <w:szCs w:val="20"/>
              </w:rPr>
              <w:t>Izkazani primanjkljaj</w:t>
            </w:r>
            <w:r w:rsidR="007E42B4">
              <w:rPr>
                <w:rFonts w:ascii="Arial" w:hAnsi="Arial" w:cs="Arial"/>
                <w:color w:val="000000"/>
                <w:sz w:val="20"/>
                <w:szCs w:val="20"/>
              </w:rPr>
              <w:t xml:space="preserve"> </w:t>
            </w:r>
            <w:r w:rsidR="005B44B6">
              <w:rPr>
                <w:rFonts w:ascii="Arial" w:hAnsi="Arial" w:cs="Arial"/>
                <w:color w:val="000000"/>
                <w:sz w:val="20"/>
                <w:szCs w:val="20"/>
              </w:rPr>
              <w:t xml:space="preserve">v Bilanci stanja na dan 31.12.2016 </w:t>
            </w:r>
            <w:r w:rsidR="007E42B4">
              <w:rPr>
                <w:rFonts w:ascii="Arial" w:hAnsi="Arial" w:cs="Arial"/>
                <w:color w:val="000000"/>
                <w:sz w:val="20"/>
                <w:szCs w:val="20"/>
              </w:rPr>
              <w:t>v višini 561.689 EUR</w:t>
            </w:r>
            <w:r w:rsidR="000D2198">
              <w:rPr>
                <w:rFonts w:ascii="Arial" w:hAnsi="Arial" w:cs="Arial"/>
                <w:color w:val="000000"/>
                <w:sz w:val="20"/>
                <w:szCs w:val="20"/>
              </w:rPr>
              <w:t xml:space="preserve"> </w:t>
            </w:r>
            <w:r w:rsidR="007E42B4">
              <w:rPr>
                <w:rFonts w:ascii="Arial" w:hAnsi="Arial" w:cs="Arial"/>
                <w:color w:val="000000"/>
                <w:sz w:val="20"/>
                <w:szCs w:val="20"/>
              </w:rPr>
              <w:t xml:space="preserve">bo javni zavod Slovensko narodno gledališče Maribor pokril </w:t>
            </w:r>
            <w:r w:rsidR="000D328F">
              <w:rPr>
                <w:rFonts w:ascii="Arial" w:hAnsi="Arial" w:cs="Arial"/>
                <w:color w:val="000000"/>
                <w:sz w:val="20"/>
                <w:szCs w:val="20"/>
              </w:rPr>
              <w:t>z ustvarjenim presežkom prihodkov nad odhodki v letu 2017 in nas</w:t>
            </w:r>
            <w:r w:rsidR="005B44B6">
              <w:rPr>
                <w:rFonts w:ascii="Arial" w:hAnsi="Arial" w:cs="Arial"/>
                <w:color w:val="000000"/>
                <w:sz w:val="20"/>
                <w:szCs w:val="20"/>
              </w:rPr>
              <w:t>lednjih letih, vse do leta 2021</w:t>
            </w:r>
            <w:r w:rsidR="007E42B4">
              <w:rPr>
                <w:rFonts w:ascii="Arial" w:hAnsi="Arial" w:cs="Arial"/>
                <w:color w:val="000000"/>
                <w:sz w:val="20"/>
                <w:szCs w:val="20"/>
              </w:rPr>
              <w:t xml:space="preserve"> </w:t>
            </w:r>
            <w:r w:rsidR="005B44B6">
              <w:rPr>
                <w:rFonts w:ascii="Arial" w:hAnsi="Arial" w:cs="Arial"/>
                <w:color w:val="000000"/>
                <w:sz w:val="20"/>
                <w:szCs w:val="20"/>
              </w:rPr>
              <w:t>k</w:t>
            </w:r>
            <w:r w:rsidR="000D2198">
              <w:rPr>
                <w:rFonts w:ascii="Arial" w:hAnsi="Arial" w:cs="Arial"/>
                <w:color w:val="000000"/>
                <w:sz w:val="20"/>
                <w:szCs w:val="20"/>
              </w:rPr>
              <w:t>ot izhaja iz predloženega sanacijskega načrta</w:t>
            </w:r>
            <w:r w:rsidR="005B44B6">
              <w:rPr>
                <w:rFonts w:ascii="Arial" w:hAnsi="Arial" w:cs="Arial"/>
                <w:color w:val="000000"/>
                <w:sz w:val="20"/>
                <w:szCs w:val="20"/>
              </w:rPr>
              <w:t>,</w:t>
            </w:r>
            <w:r w:rsidR="000D2198">
              <w:rPr>
                <w:rFonts w:ascii="Arial" w:hAnsi="Arial" w:cs="Arial"/>
                <w:color w:val="000000"/>
                <w:sz w:val="20"/>
                <w:szCs w:val="20"/>
              </w:rPr>
              <w:t xml:space="preserve"> ki ga je </w:t>
            </w:r>
            <w:r w:rsidR="005B44B6">
              <w:rPr>
                <w:rFonts w:ascii="Arial" w:hAnsi="Arial" w:cs="Arial"/>
                <w:color w:val="000000"/>
                <w:sz w:val="20"/>
                <w:szCs w:val="20"/>
              </w:rPr>
              <w:t>predlagal direktor javnega zavoda in h kateremu je podal pozitivno mnenje svet javnega zavoda.</w:t>
            </w:r>
          </w:p>
          <w:p w:rsidR="00D82E9E" w:rsidRDefault="00212E63" w:rsidP="007E42B4">
            <w:pPr>
              <w:spacing w:line="240" w:lineRule="atLeast"/>
              <w:jc w:val="both"/>
              <w:rPr>
                <w:rFonts w:ascii="Arial" w:hAnsi="Arial" w:cs="Arial"/>
                <w:color w:val="000000"/>
                <w:sz w:val="20"/>
                <w:szCs w:val="20"/>
              </w:rPr>
            </w:pPr>
            <w:r>
              <w:rPr>
                <w:rFonts w:ascii="Arial" w:hAnsi="Arial" w:cs="Arial"/>
                <w:color w:val="000000"/>
                <w:sz w:val="20"/>
                <w:szCs w:val="20"/>
              </w:rPr>
              <w:t xml:space="preserve"> </w:t>
            </w:r>
          </w:p>
          <w:p w:rsidR="007E42B4" w:rsidRPr="00CD1E65" w:rsidRDefault="007E42B4" w:rsidP="007E42B4">
            <w:pPr>
              <w:spacing w:line="240" w:lineRule="atLeast"/>
              <w:jc w:val="both"/>
              <w:rPr>
                <w:rFonts w:ascii="Arial" w:hAnsi="Arial" w:cs="Arial"/>
                <w:color w:val="000000"/>
                <w:sz w:val="20"/>
                <w:szCs w:val="20"/>
              </w:rPr>
            </w:pPr>
          </w:p>
          <w:p w:rsidR="00D82E9E" w:rsidRPr="00CD1E65" w:rsidRDefault="00D82E9E" w:rsidP="00C63BD6">
            <w:pPr>
              <w:spacing w:line="240" w:lineRule="atLeast"/>
              <w:ind w:left="360"/>
              <w:rPr>
                <w:rFonts w:ascii="Arial" w:hAnsi="Arial" w:cs="Arial"/>
                <w:color w:val="000000"/>
                <w:sz w:val="20"/>
                <w:szCs w:val="20"/>
              </w:rPr>
            </w:pPr>
          </w:p>
          <w:p w:rsidR="00D82E9E" w:rsidRPr="00CD1E65" w:rsidRDefault="00D82E9E" w:rsidP="00C63BD6">
            <w:pPr>
              <w:spacing w:before="60" w:after="60" w:line="200" w:lineRule="exact"/>
              <w:rPr>
                <w:rFonts w:ascii="Arial" w:hAnsi="Arial" w:cs="Arial"/>
                <w:iCs/>
                <w:sz w:val="20"/>
                <w:szCs w:val="20"/>
                <w:lang w:eastAsia="sl-SI"/>
              </w:rPr>
            </w:pPr>
            <w:r w:rsidRPr="00CD1E65">
              <w:rPr>
                <w:rFonts w:ascii="Arial" w:hAnsi="Arial" w:cs="Arial"/>
                <w:iCs/>
                <w:sz w:val="20"/>
                <w:szCs w:val="20"/>
                <w:lang w:eastAsia="sl-SI"/>
              </w:rPr>
              <w:t xml:space="preserve">                                                                                    Mag. </w:t>
            </w:r>
            <w:r w:rsidR="0064058B" w:rsidRPr="00CD1E65">
              <w:rPr>
                <w:rFonts w:ascii="Arial" w:hAnsi="Arial" w:cs="Arial"/>
                <w:iCs/>
                <w:sz w:val="20"/>
                <w:szCs w:val="20"/>
                <w:lang w:eastAsia="sl-SI"/>
              </w:rPr>
              <w:t>Lilijana Kozlovič</w:t>
            </w:r>
          </w:p>
          <w:p w:rsidR="00D82E9E" w:rsidRPr="00CD1E65" w:rsidRDefault="00D82E9E" w:rsidP="00C63BD6">
            <w:pPr>
              <w:spacing w:before="60" w:after="60" w:line="200" w:lineRule="exact"/>
              <w:rPr>
                <w:rFonts w:ascii="Arial" w:hAnsi="Arial" w:cs="Arial"/>
                <w:iCs/>
                <w:sz w:val="20"/>
                <w:szCs w:val="20"/>
                <w:lang w:eastAsia="sl-SI"/>
              </w:rPr>
            </w:pPr>
            <w:r w:rsidRPr="00CD1E65">
              <w:rPr>
                <w:rFonts w:ascii="Arial" w:hAnsi="Arial" w:cs="Arial"/>
                <w:iCs/>
                <w:sz w:val="20"/>
                <w:szCs w:val="20"/>
                <w:lang w:eastAsia="sl-SI"/>
              </w:rPr>
              <w:t xml:space="preserve">                                                          </w:t>
            </w:r>
            <w:r w:rsidR="0064058B" w:rsidRPr="00CD1E65">
              <w:rPr>
                <w:rFonts w:ascii="Arial" w:hAnsi="Arial" w:cs="Arial"/>
                <w:iCs/>
                <w:sz w:val="20"/>
                <w:szCs w:val="20"/>
                <w:lang w:eastAsia="sl-SI"/>
              </w:rPr>
              <w:t xml:space="preserve">                       GENERALNA</w:t>
            </w:r>
            <w:r w:rsidRPr="00CD1E65">
              <w:rPr>
                <w:rFonts w:ascii="Arial" w:hAnsi="Arial" w:cs="Arial"/>
                <w:iCs/>
                <w:sz w:val="20"/>
                <w:szCs w:val="20"/>
                <w:lang w:eastAsia="sl-SI"/>
              </w:rPr>
              <w:t xml:space="preserve"> SEKRETAR</w:t>
            </w:r>
            <w:r w:rsidR="0064058B" w:rsidRPr="00CD1E65">
              <w:rPr>
                <w:rFonts w:ascii="Arial" w:hAnsi="Arial" w:cs="Arial"/>
                <w:iCs/>
                <w:sz w:val="20"/>
                <w:szCs w:val="20"/>
                <w:lang w:eastAsia="sl-SI"/>
              </w:rPr>
              <w:t>KA</w:t>
            </w:r>
          </w:p>
          <w:p w:rsidR="00D82E9E" w:rsidRPr="00CD1E65" w:rsidRDefault="00D82E9E" w:rsidP="00C63BD6">
            <w:pPr>
              <w:spacing w:before="60" w:after="60" w:line="200" w:lineRule="exact"/>
              <w:rPr>
                <w:rFonts w:ascii="Arial" w:hAnsi="Arial" w:cs="Arial"/>
                <w:iCs/>
                <w:sz w:val="20"/>
                <w:szCs w:val="20"/>
                <w:lang w:eastAsia="sl-SI"/>
              </w:rPr>
            </w:pPr>
          </w:p>
          <w:p w:rsidR="00D82E9E" w:rsidRPr="00CD1E65" w:rsidRDefault="00D82E9E" w:rsidP="00C63BD6">
            <w:pPr>
              <w:spacing w:before="60" w:after="60" w:line="200" w:lineRule="exact"/>
              <w:rPr>
                <w:rFonts w:ascii="Arial" w:hAnsi="Arial" w:cs="Arial"/>
                <w:iCs/>
                <w:sz w:val="20"/>
                <w:szCs w:val="20"/>
                <w:lang w:eastAsia="sl-SI"/>
              </w:rPr>
            </w:pPr>
          </w:p>
          <w:p w:rsidR="00D82E9E" w:rsidRPr="00CD1E65" w:rsidRDefault="00D82E9E" w:rsidP="00C63BD6">
            <w:pPr>
              <w:spacing w:before="60" w:after="60" w:line="200" w:lineRule="exact"/>
              <w:rPr>
                <w:rFonts w:ascii="Arial" w:hAnsi="Arial" w:cs="Arial"/>
                <w:iCs/>
                <w:sz w:val="20"/>
                <w:szCs w:val="20"/>
                <w:lang w:eastAsia="sl-SI"/>
              </w:rPr>
            </w:pPr>
            <w:r w:rsidRPr="00CD1E65">
              <w:rPr>
                <w:rFonts w:ascii="Arial" w:hAnsi="Arial" w:cs="Arial"/>
                <w:iCs/>
                <w:sz w:val="20"/>
                <w:szCs w:val="20"/>
                <w:lang w:eastAsia="sl-SI"/>
              </w:rPr>
              <w:t xml:space="preserve">Sklep prejmejo: </w:t>
            </w:r>
          </w:p>
          <w:p w:rsidR="00D82E9E" w:rsidRPr="00F027C5" w:rsidRDefault="008F6DAF" w:rsidP="00F027C5">
            <w:pPr>
              <w:pStyle w:val="Odstavekseznama"/>
              <w:numPr>
                <w:ilvl w:val="0"/>
                <w:numId w:val="47"/>
              </w:numPr>
              <w:spacing w:before="60" w:after="60" w:line="200" w:lineRule="exact"/>
              <w:rPr>
                <w:rFonts w:ascii="Arial" w:hAnsi="Arial" w:cs="Arial"/>
                <w:iCs/>
                <w:sz w:val="20"/>
                <w:szCs w:val="20"/>
              </w:rPr>
            </w:pPr>
            <w:r w:rsidRPr="00F027C5">
              <w:rPr>
                <w:rFonts w:ascii="Arial" w:hAnsi="Arial" w:cs="Arial"/>
                <w:color w:val="000000"/>
                <w:sz w:val="20"/>
                <w:szCs w:val="20"/>
              </w:rPr>
              <w:t>Slovensko narodno gledališče Maribor, Slovenska ulica 27, Maribor</w:t>
            </w:r>
          </w:p>
          <w:p w:rsidR="00D82E9E" w:rsidRPr="00F027C5" w:rsidRDefault="00D82E9E" w:rsidP="00F027C5">
            <w:pPr>
              <w:pStyle w:val="Odstavekseznama"/>
              <w:numPr>
                <w:ilvl w:val="0"/>
                <w:numId w:val="47"/>
              </w:numPr>
              <w:spacing w:before="60" w:after="60" w:line="200" w:lineRule="exact"/>
              <w:rPr>
                <w:rFonts w:ascii="Arial" w:hAnsi="Arial" w:cs="Arial"/>
                <w:iCs/>
                <w:sz w:val="20"/>
                <w:szCs w:val="20"/>
              </w:rPr>
            </w:pPr>
            <w:r w:rsidRPr="00F027C5">
              <w:rPr>
                <w:rFonts w:ascii="Arial" w:hAnsi="Arial" w:cs="Arial"/>
                <w:iCs/>
                <w:sz w:val="20"/>
                <w:szCs w:val="20"/>
              </w:rPr>
              <w:t>Ministrstvo za kulturo</w:t>
            </w:r>
          </w:p>
          <w:p w:rsidR="00D82E9E" w:rsidRPr="00F027C5" w:rsidRDefault="00D82E9E" w:rsidP="00F027C5">
            <w:pPr>
              <w:pStyle w:val="Odstavekseznama"/>
              <w:numPr>
                <w:ilvl w:val="0"/>
                <w:numId w:val="47"/>
              </w:numPr>
              <w:spacing w:before="60" w:after="60" w:line="200" w:lineRule="exact"/>
              <w:rPr>
                <w:rFonts w:ascii="Arial" w:hAnsi="Arial" w:cs="Arial"/>
                <w:iCs/>
                <w:sz w:val="20"/>
                <w:szCs w:val="20"/>
              </w:rPr>
            </w:pPr>
            <w:r w:rsidRPr="00F027C5">
              <w:rPr>
                <w:rFonts w:ascii="Arial" w:hAnsi="Arial" w:cs="Arial"/>
                <w:iCs/>
                <w:sz w:val="20"/>
                <w:szCs w:val="20"/>
              </w:rPr>
              <w:t xml:space="preserve">Ministrstvo za finance  </w:t>
            </w:r>
          </w:p>
          <w:p w:rsidR="00D82E9E" w:rsidRPr="00F027C5" w:rsidRDefault="00D82E9E" w:rsidP="00F027C5">
            <w:pPr>
              <w:pStyle w:val="Odstavekseznama"/>
              <w:numPr>
                <w:ilvl w:val="0"/>
                <w:numId w:val="47"/>
              </w:numPr>
              <w:spacing w:before="60" w:after="60" w:line="200" w:lineRule="exact"/>
              <w:rPr>
                <w:rFonts w:ascii="Arial" w:hAnsi="Arial" w:cs="Arial"/>
                <w:iCs/>
                <w:sz w:val="20"/>
                <w:szCs w:val="20"/>
              </w:rPr>
            </w:pPr>
            <w:r w:rsidRPr="00F027C5">
              <w:rPr>
                <w:rFonts w:ascii="Arial" w:hAnsi="Arial" w:cs="Arial"/>
                <w:iCs/>
                <w:sz w:val="20"/>
                <w:szCs w:val="20"/>
              </w:rPr>
              <w:t xml:space="preserve">Služba Vlade RS za zakonodajo </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D82E9E" w:rsidP="00956616">
            <w:pPr>
              <w:pStyle w:val="Neotevilenodstavek"/>
              <w:spacing w:before="0" w:after="0" w:line="260" w:lineRule="exact"/>
              <w:rPr>
                <w:iCs/>
                <w:sz w:val="20"/>
                <w:szCs w:val="20"/>
              </w:rPr>
            </w:pPr>
            <w:r>
              <w:rPr>
                <w:iCs/>
                <w:sz w:val="20"/>
                <w:szCs w:val="20"/>
              </w:rPr>
              <w:lastRenderedPageBreak/>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644E67" w:rsidRDefault="00D82E9E" w:rsidP="00956616">
            <w:pPr>
              <w:pStyle w:val="Neotevilenodstavek"/>
              <w:spacing w:before="0" w:after="0" w:line="260" w:lineRule="exact"/>
              <w:rPr>
                <w:iCs/>
                <w:sz w:val="20"/>
                <w:szCs w:val="20"/>
              </w:rPr>
            </w:pPr>
            <w:r>
              <w:rPr>
                <w:iCs/>
                <w:sz w:val="20"/>
                <w:szCs w:val="20"/>
              </w:rPr>
              <w:t>Biserka Močnik, sekretarka</w:t>
            </w:r>
          </w:p>
          <w:p w:rsidR="00D82E9E" w:rsidRPr="008D1759" w:rsidRDefault="00D82E9E" w:rsidP="00956616">
            <w:pPr>
              <w:pStyle w:val="Neotevilenodstavek"/>
              <w:spacing w:before="0" w:after="0" w:line="260" w:lineRule="exact"/>
              <w:rPr>
                <w:iCs/>
                <w:sz w:val="20"/>
                <w:szCs w:val="20"/>
              </w:rPr>
            </w:pPr>
            <w:r>
              <w:rPr>
                <w:iCs/>
                <w:sz w:val="20"/>
                <w:szCs w:val="20"/>
              </w:rPr>
              <w:t>Andreja Trdan, podsekretarka</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D82E9E"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D82E9E" w:rsidP="00956616">
            <w:pPr>
              <w:pStyle w:val="Neotevilenodstavek"/>
              <w:spacing w:before="0" w:after="0" w:line="260" w:lineRule="exact"/>
              <w:rPr>
                <w:b/>
                <w:iCs/>
                <w:sz w:val="20"/>
                <w:szCs w:val="20"/>
              </w:rPr>
            </w:pPr>
            <w:r>
              <w:rPr>
                <w:b/>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E37BDB" w:rsidRPr="008D1759" w:rsidTr="00956616">
        <w:tc>
          <w:tcPr>
            <w:tcW w:w="9163" w:type="dxa"/>
            <w:gridSpan w:val="4"/>
          </w:tcPr>
          <w:p w:rsidR="000C0DD4" w:rsidRPr="00CD1E65" w:rsidRDefault="00E37BDB" w:rsidP="00C63BD6">
            <w:pPr>
              <w:pStyle w:val="Neotevilenodstavek"/>
              <w:spacing w:before="0" w:after="0" w:line="260" w:lineRule="exact"/>
              <w:rPr>
                <w:color w:val="000000"/>
                <w:sz w:val="20"/>
                <w:szCs w:val="20"/>
              </w:rPr>
            </w:pPr>
            <w:r w:rsidRPr="00CD1E65">
              <w:rPr>
                <w:color w:val="000000"/>
                <w:sz w:val="20"/>
                <w:szCs w:val="20"/>
              </w:rPr>
              <w:t xml:space="preserve">Javni zavod </w:t>
            </w:r>
            <w:r w:rsidR="00BE5EA7" w:rsidRPr="00CD1E65">
              <w:rPr>
                <w:color w:val="000000"/>
                <w:sz w:val="20"/>
                <w:szCs w:val="20"/>
              </w:rPr>
              <w:t>Slovensko narodno gledališče Maribor v Bilanci stanja na dan 31.12.2016</w:t>
            </w:r>
            <w:r w:rsidR="002F286D" w:rsidRPr="00CD1E65">
              <w:rPr>
                <w:color w:val="000000"/>
                <w:sz w:val="20"/>
                <w:szCs w:val="20"/>
              </w:rPr>
              <w:t xml:space="preserve"> izkazuje presežek odhodk</w:t>
            </w:r>
            <w:r w:rsidR="0020681A">
              <w:rPr>
                <w:color w:val="000000"/>
                <w:sz w:val="20"/>
                <w:szCs w:val="20"/>
              </w:rPr>
              <w:t xml:space="preserve">ov nad prihodki v višini 561.698 </w:t>
            </w:r>
            <w:r w:rsidR="002F286D" w:rsidRPr="00CD1E65">
              <w:rPr>
                <w:color w:val="000000"/>
                <w:sz w:val="20"/>
                <w:szCs w:val="20"/>
              </w:rPr>
              <w:t xml:space="preserve">EUR. Direktor javnega zavoda je svetu predložil predlog sanacijskega načrta, ki ga je le-ta potrdil na </w:t>
            </w:r>
            <w:r w:rsidR="00142ABC" w:rsidRPr="00CD1E65">
              <w:rPr>
                <w:color w:val="000000"/>
                <w:sz w:val="20"/>
                <w:szCs w:val="20"/>
              </w:rPr>
              <w:t xml:space="preserve">svoji 4. redni seji dne 19.9.2017. </w:t>
            </w:r>
          </w:p>
          <w:p w:rsidR="0050640A" w:rsidRPr="00CD1E65" w:rsidRDefault="0050640A" w:rsidP="00C63BD6">
            <w:pPr>
              <w:pStyle w:val="Neotevilenodstavek"/>
              <w:spacing w:before="0" w:after="0" w:line="260" w:lineRule="exact"/>
              <w:rPr>
                <w:sz w:val="20"/>
                <w:szCs w:val="20"/>
              </w:rPr>
            </w:pPr>
          </w:p>
          <w:p w:rsidR="00E37BDB" w:rsidRPr="0050640A" w:rsidRDefault="00E37BDB" w:rsidP="00C63BD6">
            <w:pPr>
              <w:pStyle w:val="Neotevilenodstavek"/>
              <w:spacing w:before="0" w:after="0" w:line="260" w:lineRule="exact"/>
              <w:rPr>
                <w:color w:val="000000"/>
                <w:sz w:val="20"/>
                <w:szCs w:val="20"/>
              </w:rPr>
            </w:pPr>
            <w:r w:rsidRPr="00CD1E65">
              <w:rPr>
                <w:sz w:val="20"/>
                <w:szCs w:val="20"/>
              </w:rPr>
              <w:t xml:space="preserve">Glede na to, da Ministrstvo za kulturo ne razpolaga z zadostnimi sredstvi, ki bi jih lahko namenilo javnemu zavodu za </w:t>
            </w:r>
            <w:r w:rsidR="009702D3" w:rsidRPr="00CD1E65">
              <w:rPr>
                <w:sz w:val="20"/>
                <w:szCs w:val="20"/>
              </w:rPr>
              <w:t xml:space="preserve">pokrivanje izgube </w:t>
            </w:r>
            <w:r w:rsidRPr="00CD1E65">
              <w:rPr>
                <w:sz w:val="20"/>
                <w:szCs w:val="20"/>
              </w:rPr>
              <w:t xml:space="preserve">in da je javni zavod </w:t>
            </w:r>
            <w:r w:rsidR="009702D3" w:rsidRPr="00CD1E65">
              <w:rPr>
                <w:sz w:val="20"/>
                <w:szCs w:val="20"/>
              </w:rPr>
              <w:t>predložil sanacijski načrt, ki predvi</w:t>
            </w:r>
            <w:r w:rsidR="0050640A" w:rsidRPr="00CD1E65">
              <w:rPr>
                <w:sz w:val="20"/>
                <w:szCs w:val="20"/>
              </w:rPr>
              <w:t>deva pokritje izgube do leta 20</w:t>
            </w:r>
            <w:r w:rsidR="009702D3" w:rsidRPr="00CD1E65">
              <w:rPr>
                <w:sz w:val="20"/>
                <w:szCs w:val="20"/>
              </w:rPr>
              <w:t>21</w:t>
            </w:r>
            <w:r w:rsidRPr="00CD1E65">
              <w:rPr>
                <w:sz w:val="20"/>
                <w:szCs w:val="20"/>
              </w:rPr>
              <w:t xml:space="preserve"> </w:t>
            </w:r>
            <w:r w:rsidR="0050640A" w:rsidRPr="00CD1E65">
              <w:rPr>
                <w:sz w:val="20"/>
                <w:szCs w:val="20"/>
              </w:rPr>
              <w:t>ter</w:t>
            </w:r>
            <w:r w:rsidR="00142ABC" w:rsidRPr="00CD1E65">
              <w:rPr>
                <w:sz w:val="20"/>
                <w:szCs w:val="20"/>
              </w:rPr>
              <w:t xml:space="preserve"> na </w:t>
            </w:r>
            <w:r w:rsidR="00142ABC" w:rsidRPr="00CD1E65">
              <w:rPr>
                <w:color w:val="000000"/>
                <w:sz w:val="20"/>
                <w:szCs w:val="20"/>
              </w:rPr>
              <w:t>podlagi 29</w:t>
            </w:r>
            <w:r w:rsidR="00142ABC" w:rsidRPr="00CD1E65">
              <w:rPr>
                <w:sz w:val="20"/>
                <w:szCs w:val="20"/>
              </w:rPr>
              <w:t xml:space="preserve">. člena </w:t>
            </w:r>
            <w:r w:rsidR="00142ABC" w:rsidRPr="00CD1E65">
              <w:rPr>
                <w:color w:val="000000"/>
                <w:sz w:val="20"/>
                <w:szCs w:val="20"/>
              </w:rPr>
              <w:t xml:space="preserve">Sklepa o ustanovitvi javnega zavoda Slovensko narodno gledališče Maribor (Uradni list RS, št. </w:t>
            </w:r>
            <w:hyperlink r:id="rId19" w:history="1">
              <w:r w:rsidR="00142ABC" w:rsidRPr="00970061">
                <w:rPr>
                  <w:sz w:val="20"/>
                  <w:szCs w:val="20"/>
                </w:rPr>
                <w:t>46/03</w:t>
              </w:r>
            </w:hyperlink>
            <w:r w:rsidR="00142ABC" w:rsidRPr="00970061">
              <w:rPr>
                <w:sz w:val="20"/>
                <w:szCs w:val="20"/>
              </w:rPr>
              <w:t xml:space="preserve">, </w:t>
            </w:r>
            <w:hyperlink r:id="rId20" w:history="1">
              <w:r w:rsidR="00142ABC" w:rsidRPr="00970061">
                <w:rPr>
                  <w:sz w:val="20"/>
                  <w:szCs w:val="20"/>
                </w:rPr>
                <w:t>68/03</w:t>
              </w:r>
            </w:hyperlink>
            <w:r w:rsidR="00142ABC" w:rsidRPr="00970061">
              <w:rPr>
                <w:sz w:val="20"/>
                <w:szCs w:val="20"/>
              </w:rPr>
              <w:t xml:space="preserve">, </w:t>
            </w:r>
            <w:hyperlink r:id="rId21" w:history="1">
              <w:r w:rsidR="00142ABC" w:rsidRPr="00970061">
                <w:rPr>
                  <w:sz w:val="20"/>
                  <w:szCs w:val="20"/>
                </w:rPr>
                <w:t>98/08</w:t>
              </w:r>
            </w:hyperlink>
            <w:r w:rsidR="00142ABC" w:rsidRPr="00970061">
              <w:rPr>
                <w:sz w:val="20"/>
                <w:szCs w:val="20"/>
              </w:rPr>
              <w:t xml:space="preserve">, </w:t>
            </w:r>
            <w:hyperlink r:id="rId22" w:history="1">
              <w:r w:rsidR="00142ABC" w:rsidRPr="00970061">
                <w:rPr>
                  <w:sz w:val="20"/>
                  <w:szCs w:val="20"/>
                </w:rPr>
                <w:t>59/10</w:t>
              </w:r>
            </w:hyperlink>
            <w:r w:rsidR="00142ABC" w:rsidRPr="00970061">
              <w:rPr>
                <w:sz w:val="20"/>
                <w:szCs w:val="20"/>
              </w:rPr>
              <w:t xml:space="preserve"> in </w:t>
            </w:r>
            <w:hyperlink r:id="rId23" w:history="1">
              <w:r w:rsidR="00142ABC" w:rsidRPr="00970061">
                <w:rPr>
                  <w:sz w:val="20"/>
                  <w:szCs w:val="20"/>
                </w:rPr>
                <w:t>33/17</w:t>
              </w:r>
            </w:hyperlink>
            <w:r w:rsidR="00142ABC" w:rsidRPr="00CD1E65">
              <w:rPr>
                <w:sz w:val="20"/>
                <w:szCs w:val="20"/>
              </w:rPr>
              <w:t xml:space="preserve">), </w:t>
            </w:r>
            <w:r w:rsidR="00142ABC" w:rsidRPr="00CD1E65">
              <w:rPr>
                <w:color w:val="000000"/>
                <w:sz w:val="20"/>
                <w:szCs w:val="20"/>
              </w:rPr>
              <w:t xml:space="preserve">ki določa, da o načinu pokrivanja morebitnega primanjkljaja odloča ustanovitelj na predlog direktorja </w:t>
            </w:r>
            <w:r w:rsidR="0050640A" w:rsidRPr="00CD1E65">
              <w:rPr>
                <w:color w:val="000000"/>
                <w:sz w:val="20"/>
                <w:szCs w:val="20"/>
              </w:rPr>
              <w:t>in ob</w:t>
            </w:r>
            <w:r w:rsidR="00142ABC" w:rsidRPr="00CD1E65">
              <w:rPr>
                <w:color w:val="000000"/>
                <w:sz w:val="20"/>
                <w:szCs w:val="20"/>
              </w:rPr>
              <w:t xml:space="preserve"> mnenju sveta zavoda p</w:t>
            </w:r>
            <w:r w:rsidRPr="00CD1E65">
              <w:rPr>
                <w:sz w:val="20"/>
                <w:szCs w:val="20"/>
              </w:rPr>
              <w:t xml:space="preserve">redlagamo, da Vlada RS sprejme predlagani sklep glede </w:t>
            </w:r>
            <w:r w:rsidR="009702D3" w:rsidRPr="00CD1E65">
              <w:rPr>
                <w:sz w:val="20"/>
                <w:szCs w:val="20"/>
              </w:rPr>
              <w:t xml:space="preserve">pokrivanja </w:t>
            </w:r>
            <w:r w:rsidR="0050640A" w:rsidRPr="00CD1E65">
              <w:rPr>
                <w:sz w:val="20"/>
                <w:szCs w:val="20"/>
              </w:rPr>
              <w:t>presežka odhodkov nad prihodki.</w:t>
            </w:r>
          </w:p>
        </w:tc>
      </w:tr>
      <w:tr w:rsidR="00E37BDB" w:rsidRPr="008D1759" w:rsidTr="00956616">
        <w:tc>
          <w:tcPr>
            <w:tcW w:w="9163" w:type="dxa"/>
            <w:gridSpan w:val="4"/>
          </w:tcPr>
          <w:p w:rsidR="00E37BDB" w:rsidRPr="008D1759" w:rsidRDefault="00E37BDB"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E37BDB" w:rsidRPr="008D1759" w:rsidRDefault="00E37BDB"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E37BDB" w:rsidRPr="008D1759" w:rsidRDefault="00E37BDB"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E37BDB" w:rsidRPr="008D1759" w:rsidRDefault="00E37BDB"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E37BDB" w:rsidRPr="00A24E98" w:rsidRDefault="00E37BDB" w:rsidP="00956616">
            <w:pPr>
              <w:pStyle w:val="Neotevilenodstavek"/>
              <w:spacing w:before="0" w:after="0" w:line="260" w:lineRule="exact"/>
              <w:jc w:val="center"/>
              <w:rPr>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E37BDB" w:rsidRPr="008D1759" w:rsidRDefault="00E37BDB"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E37BDB" w:rsidRPr="008D1759" w:rsidRDefault="00E37BDB"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E37BDB" w:rsidRPr="008D1759" w:rsidRDefault="00E37BDB"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1448" w:type="dxa"/>
            <w:tcBorders>
              <w:bottom w:val="single" w:sz="4" w:space="0" w:color="auto"/>
            </w:tcBorders>
          </w:tcPr>
          <w:p w:rsidR="00E37BDB" w:rsidRPr="008D1759" w:rsidRDefault="00E37BDB"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E37BDB" w:rsidRPr="008D1759" w:rsidRDefault="00E37BDB"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E37BDB" w:rsidRPr="008D1759" w:rsidRDefault="00E37BDB"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E37BDB" w:rsidRPr="008D1759" w:rsidRDefault="00E37BDB"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E37BDB" w:rsidRPr="008D1759" w:rsidRDefault="00E37BDB"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E37BDB" w:rsidRPr="008D1759" w:rsidRDefault="00E37BDB" w:rsidP="00956616">
            <w:pPr>
              <w:pStyle w:val="Neotevilenodstavek"/>
              <w:spacing w:before="0" w:after="0" w:line="260" w:lineRule="exact"/>
              <w:jc w:val="center"/>
              <w:rPr>
                <w:iCs/>
                <w:sz w:val="20"/>
                <w:szCs w:val="20"/>
              </w:rPr>
            </w:pPr>
            <w:r w:rsidRPr="008D1759">
              <w:rPr>
                <w:sz w:val="20"/>
                <w:szCs w:val="20"/>
              </w:rPr>
              <w:t>NE</w:t>
            </w:r>
          </w:p>
        </w:tc>
      </w:tr>
      <w:tr w:rsidR="00E37BDB"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E37BDB" w:rsidRPr="008D1759" w:rsidRDefault="00E37BDB"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E37BDB" w:rsidRPr="008D1759" w:rsidRDefault="00E37BDB"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644E67" w:rsidRDefault="000C2153" w:rsidP="000C2153">
            <w:pPr>
              <w:rPr>
                <w:rFonts w:ascii="Arial" w:hAnsi="Arial" w:cs="Arial"/>
                <w:b/>
                <w:sz w:val="20"/>
                <w:szCs w:val="20"/>
              </w:rPr>
            </w:pPr>
            <w:r>
              <w:rPr>
                <w:rFonts w:ascii="Arial" w:hAnsi="Arial" w:cs="Arial"/>
                <w:b/>
                <w:sz w:val="20"/>
                <w:szCs w:val="20"/>
              </w:rPr>
              <w:t>Gradivo nima finančnih posledic.</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0C2153" w:rsidP="00956616">
            <w:pPr>
              <w:pStyle w:val="Neotevilenodstavek"/>
              <w:widowControl w:val="0"/>
              <w:spacing w:before="0" w:after="0" w:line="260" w:lineRule="exact"/>
              <w:jc w:val="center"/>
              <w:rPr>
                <w:sz w:val="20"/>
                <w:szCs w:val="20"/>
              </w:rPr>
            </w:pPr>
            <w:r>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76035A" w:rsidP="00956616">
            <w:pPr>
              <w:pStyle w:val="Neotevilenodstavek"/>
              <w:widowControl w:val="0"/>
              <w:spacing w:before="0" w:after="0" w:line="260" w:lineRule="exact"/>
              <w:rPr>
                <w:iCs/>
                <w:sz w:val="20"/>
                <w:szCs w:val="20"/>
              </w:rPr>
            </w:pPr>
            <w:r>
              <w:rPr>
                <w:iCs/>
                <w:sz w:val="20"/>
                <w:szCs w:val="20"/>
              </w:rPr>
              <w:t>Gradivo ni takšne narave, da bi bila potrebna predhodna objava.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82E9E" w:rsidRPr="008D1759" w:rsidRDefault="00D82E9E" w:rsidP="00D82E9E">
            <w:pPr>
              <w:pStyle w:val="Poglavje"/>
              <w:widowControl w:val="0"/>
              <w:spacing w:before="0" w:after="0" w:line="260" w:lineRule="exact"/>
              <w:jc w:val="left"/>
              <w:rPr>
                <w:szCs w:val="20"/>
              </w:rPr>
            </w:pPr>
          </w:p>
          <w:p w:rsidR="00D82E9E" w:rsidRDefault="00D82E9E" w:rsidP="00D82E9E">
            <w:pPr>
              <w:pStyle w:val="Poglavje"/>
              <w:widowControl w:val="0"/>
              <w:spacing w:before="0" w:after="0" w:line="260" w:lineRule="exact"/>
              <w:ind w:left="3400"/>
              <w:jc w:val="left"/>
              <w:rPr>
                <w:b w:val="0"/>
                <w:szCs w:val="20"/>
              </w:rPr>
            </w:pPr>
            <w:r>
              <w:rPr>
                <w:b w:val="0"/>
                <w:szCs w:val="20"/>
              </w:rPr>
              <w:t>Anton Peršak</w:t>
            </w:r>
          </w:p>
          <w:p w:rsidR="00D82E9E" w:rsidRPr="00F73697" w:rsidRDefault="00D82E9E" w:rsidP="00D82E9E">
            <w:pPr>
              <w:pStyle w:val="Poglavje"/>
              <w:widowControl w:val="0"/>
              <w:spacing w:before="0" w:after="0" w:line="260" w:lineRule="exact"/>
              <w:ind w:left="3400"/>
              <w:jc w:val="left"/>
              <w:rPr>
                <w:b w:val="0"/>
                <w:szCs w:val="20"/>
              </w:rPr>
            </w:pPr>
            <w:r>
              <w:rPr>
                <w:b w:val="0"/>
                <w:szCs w:val="20"/>
              </w:rPr>
              <w:t>minister</w:t>
            </w:r>
          </w:p>
          <w:p w:rsidR="00D82E9E" w:rsidRDefault="00D82E9E" w:rsidP="00D82E9E">
            <w:pPr>
              <w:pStyle w:val="Poglavje"/>
              <w:widowControl w:val="0"/>
              <w:spacing w:before="0" w:after="0" w:line="260" w:lineRule="exact"/>
              <w:jc w:val="left"/>
              <w:rPr>
                <w:szCs w:val="20"/>
              </w:rPr>
            </w:pPr>
            <w:r>
              <w:rPr>
                <w:szCs w:val="20"/>
              </w:rPr>
              <w:lastRenderedPageBreak/>
              <w:t>Priloge:</w:t>
            </w:r>
          </w:p>
          <w:p w:rsidR="00D82E9E" w:rsidRPr="00CD1E65" w:rsidRDefault="00D82E9E" w:rsidP="00D82E9E">
            <w:pPr>
              <w:pStyle w:val="Poglavje"/>
              <w:widowControl w:val="0"/>
              <w:numPr>
                <w:ilvl w:val="1"/>
                <w:numId w:val="35"/>
              </w:numPr>
              <w:spacing w:before="0" w:after="0" w:line="260" w:lineRule="exact"/>
              <w:jc w:val="left"/>
              <w:rPr>
                <w:b w:val="0"/>
                <w:sz w:val="20"/>
                <w:szCs w:val="20"/>
              </w:rPr>
            </w:pPr>
            <w:r w:rsidRPr="00CD1E65">
              <w:rPr>
                <w:b w:val="0"/>
                <w:sz w:val="20"/>
                <w:szCs w:val="20"/>
              </w:rPr>
              <w:t>obrazložitev</w:t>
            </w:r>
          </w:p>
          <w:p w:rsidR="00D82E9E" w:rsidRPr="00CD1E65" w:rsidRDefault="00D82E9E" w:rsidP="00D82E9E">
            <w:pPr>
              <w:pStyle w:val="Poglavje"/>
              <w:widowControl w:val="0"/>
              <w:numPr>
                <w:ilvl w:val="1"/>
                <w:numId w:val="35"/>
              </w:numPr>
              <w:spacing w:before="0" w:after="0" w:line="260" w:lineRule="exact"/>
              <w:jc w:val="left"/>
              <w:rPr>
                <w:b w:val="0"/>
                <w:sz w:val="20"/>
                <w:szCs w:val="20"/>
              </w:rPr>
            </w:pPr>
            <w:r w:rsidRPr="00CD1E65">
              <w:rPr>
                <w:b w:val="0"/>
                <w:sz w:val="20"/>
                <w:szCs w:val="20"/>
              </w:rPr>
              <w:t xml:space="preserve">sklep Sveta </w:t>
            </w:r>
            <w:r w:rsidR="00495113" w:rsidRPr="00CD1E65">
              <w:rPr>
                <w:b w:val="0"/>
                <w:sz w:val="20"/>
                <w:szCs w:val="20"/>
              </w:rPr>
              <w:t>Slovenskega narodnega gledališča Maribor z dne 19.9.2017</w:t>
            </w:r>
          </w:p>
          <w:p w:rsidR="00D82E9E" w:rsidRPr="00CD1E65" w:rsidRDefault="00970061" w:rsidP="00D82E9E">
            <w:pPr>
              <w:pStyle w:val="Poglavje"/>
              <w:widowControl w:val="0"/>
              <w:numPr>
                <w:ilvl w:val="1"/>
                <w:numId w:val="35"/>
              </w:numPr>
              <w:spacing w:before="0" w:after="0" w:line="260" w:lineRule="exact"/>
              <w:jc w:val="left"/>
              <w:rPr>
                <w:b w:val="0"/>
                <w:sz w:val="20"/>
                <w:szCs w:val="20"/>
              </w:rPr>
            </w:pPr>
            <w:r>
              <w:rPr>
                <w:b w:val="0"/>
                <w:sz w:val="20"/>
                <w:szCs w:val="20"/>
              </w:rPr>
              <w:t>s</w:t>
            </w:r>
            <w:r w:rsidR="00495113" w:rsidRPr="00CD1E65">
              <w:rPr>
                <w:b w:val="0"/>
                <w:sz w:val="20"/>
                <w:szCs w:val="20"/>
              </w:rPr>
              <w:t>anacijski načrt Slovenskega narodnega gledališča Maribor</w:t>
            </w:r>
          </w:p>
          <w:p w:rsidR="00644E67" w:rsidRPr="00D063BD" w:rsidRDefault="00D82E9E" w:rsidP="00495113">
            <w:pPr>
              <w:pStyle w:val="Poglavje"/>
              <w:widowControl w:val="0"/>
              <w:numPr>
                <w:ilvl w:val="1"/>
                <w:numId w:val="35"/>
              </w:numPr>
              <w:spacing w:before="0" w:after="0" w:line="260" w:lineRule="exact"/>
              <w:jc w:val="left"/>
              <w:rPr>
                <w:sz w:val="20"/>
                <w:szCs w:val="20"/>
              </w:rPr>
            </w:pPr>
            <w:r w:rsidRPr="00CD1E65">
              <w:rPr>
                <w:b w:val="0"/>
                <w:sz w:val="20"/>
                <w:szCs w:val="20"/>
              </w:rPr>
              <w:t xml:space="preserve">letno poročilo javnega zavoda </w:t>
            </w:r>
            <w:r w:rsidR="00495113" w:rsidRPr="00CD1E65">
              <w:rPr>
                <w:b w:val="0"/>
                <w:sz w:val="20"/>
                <w:szCs w:val="20"/>
              </w:rPr>
              <w:t>Slovensko narodno gledališče Maribor za leto 2016</w:t>
            </w: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24"/>
          <w:pgSz w:w="11906" w:h="16838"/>
          <w:pgMar w:top="1418" w:right="1418" w:bottom="1418" w:left="1418" w:header="708" w:footer="708" w:gutter="0"/>
          <w:cols w:space="708"/>
          <w:docGrid w:linePitch="360"/>
        </w:sectPr>
      </w:pPr>
    </w:p>
    <w:p w:rsidR="00D82E9E" w:rsidRPr="00D82E9E" w:rsidRDefault="00D82E9E" w:rsidP="00D82E9E">
      <w:pPr>
        <w:rPr>
          <w:b/>
          <w:iCs/>
        </w:rPr>
      </w:pPr>
    </w:p>
    <w:p w:rsidR="00D82E9E" w:rsidRPr="00E37A50" w:rsidRDefault="00D82E9E" w:rsidP="00D82E9E">
      <w:pPr>
        <w:jc w:val="center"/>
        <w:rPr>
          <w:rFonts w:ascii="Arial" w:hAnsi="Arial" w:cs="Arial"/>
          <w:iCs/>
          <w:sz w:val="20"/>
          <w:szCs w:val="20"/>
        </w:rPr>
      </w:pPr>
      <w:r w:rsidRPr="00E37A50">
        <w:rPr>
          <w:rFonts w:ascii="Arial" w:hAnsi="Arial" w:cs="Arial"/>
          <w:iCs/>
          <w:sz w:val="20"/>
          <w:szCs w:val="20"/>
        </w:rPr>
        <w:t>OBRAZLOŽITEV</w:t>
      </w:r>
    </w:p>
    <w:p w:rsidR="00495113" w:rsidRDefault="00495113" w:rsidP="00D82E9E">
      <w:pPr>
        <w:pStyle w:val="Naslovpredpisa"/>
        <w:spacing w:before="0" w:after="0" w:line="260" w:lineRule="exact"/>
        <w:jc w:val="both"/>
        <w:rPr>
          <w:b w:val="0"/>
          <w:sz w:val="20"/>
          <w:szCs w:val="20"/>
        </w:rPr>
      </w:pPr>
      <w:r>
        <w:rPr>
          <w:b w:val="0"/>
          <w:sz w:val="20"/>
          <w:szCs w:val="20"/>
        </w:rPr>
        <w:t xml:space="preserve">Slovensko narodno gledališče Maribor je bilo ustanovljeno leta 1919 z namenom profesionalnega izvajanja gledališke dejavnosti s področja dramskega gledališča. Leta 2003 je Vlada Republike Slovenije ustanovila javni zavod </w:t>
      </w:r>
      <w:r w:rsidR="007D6E16">
        <w:rPr>
          <w:b w:val="0"/>
          <w:sz w:val="20"/>
          <w:szCs w:val="20"/>
        </w:rPr>
        <w:t>Slovensko narodno gledališče Maribor</w:t>
      </w:r>
      <w:r w:rsidR="00124E7A">
        <w:rPr>
          <w:b w:val="0"/>
          <w:sz w:val="20"/>
          <w:szCs w:val="20"/>
        </w:rPr>
        <w:t xml:space="preserve"> (v nadaljevanju SNG Maribor)</w:t>
      </w:r>
      <w:r w:rsidR="007D6E16">
        <w:rPr>
          <w:b w:val="0"/>
          <w:sz w:val="20"/>
          <w:szCs w:val="20"/>
        </w:rPr>
        <w:t xml:space="preserve">, </w:t>
      </w:r>
      <w:r w:rsidR="00124E7A">
        <w:rPr>
          <w:b w:val="0"/>
          <w:sz w:val="20"/>
          <w:szCs w:val="20"/>
        </w:rPr>
        <w:t>katere</w:t>
      </w:r>
      <w:r w:rsidR="007D6E16">
        <w:rPr>
          <w:b w:val="0"/>
          <w:sz w:val="20"/>
          <w:szCs w:val="20"/>
        </w:rPr>
        <w:t>ga ustanovitelj je Republika Slovenija</w:t>
      </w:r>
      <w:r w:rsidR="00124E7A">
        <w:rPr>
          <w:b w:val="0"/>
          <w:sz w:val="20"/>
          <w:szCs w:val="20"/>
        </w:rPr>
        <w:t>. Ustanoviteljske pravice in obveznosti Republike Slovenije pa izvaja Vlada Republike Slovenije.</w:t>
      </w:r>
    </w:p>
    <w:p w:rsidR="00124E7A" w:rsidRDefault="00124E7A" w:rsidP="00D82E9E">
      <w:pPr>
        <w:pStyle w:val="Naslovpredpisa"/>
        <w:spacing w:before="0" w:after="0" w:line="260" w:lineRule="exact"/>
        <w:jc w:val="both"/>
        <w:rPr>
          <w:b w:val="0"/>
          <w:sz w:val="20"/>
          <w:szCs w:val="20"/>
        </w:rPr>
      </w:pPr>
    </w:p>
    <w:p w:rsidR="00D82E9E" w:rsidRPr="00E37A50" w:rsidRDefault="00124E7A" w:rsidP="00D82E9E">
      <w:pPr>
        <w:pStyle w:val="Naslovpredpisa"/>
        <w:spacing w:before="0" w:after="0" w:line="260" w:lineRule="exact"/>
        <w:jc w:val="both"/>
        <w:rPr>
          <w:b w:val="0"/>
          <w:sz w:val="20"/>
          <w:szCs w:val="20"/>
        </w:rPr>
      </w:pPr>
      <w:r>
        <w:rPr>
          <w:b w:val="0"/>
          <w:sz w:val="20"/>
          <w:szCs w:val="20"/>
        </w:rPr>
        <w:t>Javni zavod SNG Maribor deluje na področju kulture kot osrednje in po obsegu največje nacionalno dramsko, glasbeno in plesno-baletno gledališče. Svojo produkcijo različnih žanrov v prvi vrsti predstavlja domači in tudi mednarodni kulturni javnosti.</w:t>
      </w:r>
    </w:p>
    <w:p w:rsidR="00D82E9E" w:rsidRPr="00E37A50" w:rsidRDefault="00D82E9E" w:rsidP="00D82E9E">
      <w:pPr>
        <w:pStyle w:val="Naslovpredpisa"/>
        <w:spacing w:before="0" w:after="0" w:line="260" w:lineRule="exact"/>
        <w:jc w:val="both"/>
        <w:rPr>
          <w:b w:val="0"/>
          <w:sz w:val="20"/>
          <w:szCs w:val="20"/>
        </w:rPr>
      </w:pPr>
      <w:r w:rsidRPr="00E37A50">
        <w:rPr>
          <w:b w:val="0"/>
          <w:sz w:val="20"/>
          <w:szCs w:val="20"/>
        </w:rPr>
        <w:t xml:space="preserve"> </w:t>
      </w:r>
    </w:p>
    <w:p w:rsidR="008F4A51" w:rsidRPr="008F4A51" w:rsidRDefault="00124E7A" w:rsidP="008F4A51">
      <w:pPr>
        <w:pStyle w:val="Naslovpredpisa"/>
        <w:spacing w:before="0" w:after="0" w:line="260" w:lineRule="exact"/>
        <w:jc w:val="both"/>
        <w:rPr>
          <w:b w:val="0"/>
          <w:sz w:val="20"/>
          <w:szCs w:val="20"/>
        </w:rPr>
      </w:pPr>
      <w:r>
        <w:rPr>
          <w:b w:val="0"/>
          <w:sz w:val="20"/>
          <w:szCs w:val="20"/>
        </w:rPr>
        <w:t xml:space="preserve">SNG Maribor se v zadnjih letih sooča z velikimi finančnimi težavami, zato je bila priprava sanacijskega načrta po zaključku leta 2016 neizogibna. </w:t>
      </w:r>
      <w:r w:rsidR="00B9546B">
        <w:rPr>
          <w:b w:val="0"/>
          <w:sz w:val="20"/>
          <w:szCs w:val="20"/>
        </w:rPr>
        <w:t>SNG Maribor v bilancah stanja izkazuje presežek odhodkov nad prihodki vse od leta 2013 dalje. V letih 2014 in 2015 je sicer uspel malenkostno zmanjšati ustvarjeni presežek odhodkov nad prihodki, vendar je leto 2016 ponovno zaključil s presežkom odhodkov nad prihodki in tako povečal celotni preseže</w:t>
      </w:r>
      <w:r w:rsidR="0050640A">
        <w:rPr>
          <w:b w:val="0"/>
          <w:sz w:val="20"/>
          <w:szCs w:val="20"/>
        </w:rPr>
        <w:t>k odhodkov nad prihodki na 561.</w:t>
      </w:r>
      <w:r w:rsidR="00B9546B">
        <w:rPr>
          <w:b w:val="0"/>
          <w:sz w:val="20"/>
          <w:szCs w:val="20"/>
        </w:rPr>
        <w:t>698</w:t>
      </w:r>
      <w:r w:rsidR="0020681A">
        <w:rPr>
          <w:b w:val="0"/>
          <w:sz w:val="20"/>
          <w:szCs w:val="20"/>
        </w:rPr>
        <w:t xml:space="preserve"> </w:t>
      </w:r>
      <w:r w:rsidR="00B9546B">
        <w:rPr>
          <w:b w:val="0"/>
          <w:sz w:val="20"/>
          <w:szCs w:val="20"/>
        </w:rPr>
        <w:t>EUR.</w:t>
      </w:r>
      <w:r w:rsidR="008F4A51">
        <w:rPr>
          <w:b w:val="0"/>
          <w:sz w:val="20"/>
          <w:szCs w:val="20"/>
        </w:rPr>
        <w:t xml:space="preserve"> </w:t>
      </w:r>
      <w:r w:rsidR="008F4A51" w:rsidRPr="008F4A51">
        <w:rPr>
          <w:b w:val="0"/>
          <w:sz w:val="20"/>
          <w:szCs w:val="20"/>
        </w:rPr>
        <w:t xml:space="preserve">Izkazani primanjkljaj </w:t>
      </w:r>
      <w:r w:rsidR="008F4A51">
        <w:rPr>
          <w:b w:val="0"/>
          <w:sz w:val="20"/>
          <w:szCs w:val="20"/>
        </w:rPr>
        <w:t>se bo pokril na način</w:t>
      </w:r>
      <w:r w:rsidR="008F4A51" w:rsidRPr="008F4A51">
        <w:rPr>
          <w:b w:val="0"/>
          <w:sz w:val="20"/>
          <w:szCs w:val="20"/>
        </w:rPr>
        <w:t>, kot to predvideva Sanacijski načrt 2017-2021, ki ga je predlagal direktor javnega zavoda in h kateremu je podal pozitivno mnenje svet javnega zavoda. Sanacijski načrt predvideva ustvarjanje presežkov prihodkov nad odhodki javnega zavoda v letu 2017 in naslednjih letih, vse do leta 2021.</w:t>
      </w:r>
    </w:p>
    <w:p w:rsidR="00D82E9E" w:rsidRDefault="00D82E9E" w:rsidP="00D82E9E">
      <w:pPr>
        <w:pStyle w:val="Naslovpredpisa"/>
        <w:spacing w:before="0" w:after="0" w:line="260" w:lineRule="exact"/>
        <w:jc w:val="both"/>
        <w:rPr>
          <w:b w:val="0"/>
          <w:sz w:val="20"/>
          <w:szCs w:val="20"/>
        </w:rPr>
      </w:pPr>
    </w:p>
    <w:p w:rsidR="0050640A" w:rsidRPr="00E37A50" w:rsidRDefault="0050640A" w:rsidP="00D82E9E">
      <w:pPr>
        <w:pStyle w:val="Naslovpredpisa"/>
        <w:spacing w:before="0" w:after="0" w:line="260" w:lineRule="exact"/>
        <w:jc w:val="both"/>
        <w:rPr>
          <w:b w:val="0"/>
          <w:sz w:val="20"/>
          <w:szCs w:val="20"/>
        </w:rPr>
      </w:pPr>
      <w:r>
        <w:rPr>
          <w:b w:val="0"/>
          <w:sz w:val="20"/>
          <w:szCs w:val="20"/>
        </w:rPr>
        <w:t>Sanacijski načrt predvideva ukrepe za znižanje splošnih stroškov delovanja ter programsko materialnih stroškov. Ukrepi so predvideni tudi na kadrovskem področju. SNG Maribor predvideva tudi dvi</w:t>
      </w:r>
      <w:r w:rsidR="00EE3F87">
        <w:rPr>
          <w:b w:val="0"/>
          <w:sz w:val="20"/>
          <w:szCs w:val="20"/>
        </w:rPr>
        <w:t xml:space="preserve">g prihodkov iz nejavnih </w:t>
      </w:r>
      <w:r>
        <w:rPr>
          <w:b w:val="0"/>
          <w:sz w:val="20"/>
          <w:szCs w:val="20"/>
        </w:rPr>
        <w:t>virov</w:t>
      </w:r>
      <w:r w:rsidR="00EE3F87">
        <w:rPr>
          <w:b w:val="0"/>
          <w:sz w:val="20"/>
          <w:szCs w:val="20"/>
        </w:rPr>
        <w:t>. V ta namen je predstavljenih več ukrepov.</w:t>
      </w:r>
      <w:r>
        <w:rPr>
          <w:b w:val="0"/>
          <w:sz w:val="20"/>
          <w:szCs w:val="20"/>
        </w:rPr>
        <w:t xml:space="preserve"> </w:t>
      </w:r>
    </w:p>
    <w:p w:rsidR="0093390E" w:rsidRPr="00E37A50" w:rsidRDefault="0093390E" w:rsidP="00D82E9E">
      <w:pPr>
        <w:pStyle w:val="Naslovpredpisa"/>
        <w:spacing w:before="0" w:after="0" w:line="260" w:lineRule="exact"/>
        <w:jc w:val="both"/>
        <w:rPr>
          <w:b w:val="0"/>
          <w:sz w:val="20"/>
          <w:szCs w:val="20"/>
        </w:rPr>
      </w:pPr>
    </w:p>
    <w:p w:rsidR="00D82E9E" w:rsidRPr="0050640A" w:rsidRDefault="0050640A" w:rsidP="00D82E9E">
      <w:pPr>
        <w:rPr>
          <w:rFonts w:ascii="Arial" w:eastAsia="Times New Roman" w:hAnsi="Arial" w:cs="Arial"/>
          <w:sz w:val="20"/>
          <w:szCs w:val="20"/>
          <w:lang w:eastAsia="sl-SI"/>
        </w:rPr>
      </w:pPr>
      <w:r w:rsidRPr="0050640A">
        <w:rPr>
          <w:rFonts w:ascii="Arial" w:eastAsia="Times New Roman" w:hAnsi="Arial" w:cs="Arial"/>
          <w:sz w:val="20"/>
          <w:szCs w:val="20"/>
          <w:lang w:eastAsia="sl-SI"/>
        </w:rPr>
        <w:t xml:space="preserve">Glede na to, da Ministrstvo za kulturo ne razpolaga z zadostnimi sredstvi, ki bi jih lahko namenilo javnemu zavodu za pokrivanje izgube in da je javni zavod predložil sanacijski načrt, ki predvideva pokritje izgube do leta 2021 ter na podlagi 29. člena Sklepa o ustanovitvi javnega zavoda Slovensko narodno gledališče Maribor (Uradni list RS, št. </w:t>
      </w:r>
      <w:hyperlink r:id="rId25" w:history="1">
        <w:r w:rsidRPr="0050640A">
          <w:rPr>
            <w:rFonts w:ascii="Arial" w:eastAsia="Times New Roman" w:hAnsi="Arial" w:cs="Arial"/>
            <w:sz w:val="20"/>
            <w:szCs w:val="20"/>
            <w:lang w:eastAsia="sl-SI"/>
          </w:rPr>
          <w:t>46/03</w:t>
        </w:r>
      </w:hyperlink>
      <w:r w:rsidRPr="0050640A">
        <w:rPr>
          <w:rFonts w:ascii="Arial" w:eastAsia="Times New Roman" w:hAnsi="Arial" w:cs="Arial"/>
          <w:sz w:val="20"/>
          <w:szCs w:val="20"/>
          <w:lang w:eastAsia="sl-SI"/>
        </w:rPr>
        <w:t xml:space="preserve">, </w:t>
      </w:r>
      <w:hyperlink r:id="rId26" w:history="1">
        <w:r w:rsidRPr="0050640A">
          <w:rPr>
            <w:rFonts w:ascii="Arial" w:eastAsia="Times New Roman" w:hAnsi="Arial" w:cs="Arial"/>
            <w:sz w:val="20"/>
            <w:szCs w:val="20"/>
            <w:lang w:eastAsia="sl-SI"/>
          </w:rPr>
          <w:t>68/03</w:t>
        </w:r>
      </w:hyperlink>
      <w:r w:rsidRPr="0050640A">
        <w:rPr>
          <w:rFonts w:ascii="Arial" w:eastAsia="Times New Roman" w:hAnsi="Arial" w:cs="Arial"/>
          <w:sz w:val="20"/>
          <w:szCs w:val="20"/>
          <w:lang w:eastAsia="sl-SI"/>
        </w:rPr>
        <w:t xml:space="preserve">, </w:t>
      </w:r>
      <w:hyperlink r:id="rId27" w:history="1">
        <w:r w:rsidRPr="0050640A">
          <w:rPr>
            <w:rFonts w:ascii="Arial" w:eastAsia="Times New Roman" w:hAnsi="Arial" w:cs="Arial"/>
            <w:sz w:val="20"/>
            <w:szCs w:val="20"/>
            <w:lang w:eastAsia="sl-SI"/>
          </w:rPr>
          <w:t>98/08</w:t>
        </w:r>
      </w:hyperlink>
      <w:r w:rsidRPr="0050640A">
        <w:rPr>
          <w:rFonts w:ascii="Arial" w:eastAsia="Times New Roman" w:hAnsi="Arial" w:cs="Arial"/>
          <w:sz w:val="20"/>
          <w:szCs w:val="20"/>
          <w:lang w:eastAsia="sl-SI"/>
        </w:rPr>
        <w:t xml:space="preserve">, </w:t>
      </w:r>
      <w:hyperlink r:id="rId28" w:history="1">
        <w:r w:rsidRPr="0050640A">
          <w:rPr>
            <w:rFonts w:ascii="Arial" w:eastAsia="Times New Roman" w:hAnsi="Arial" w:cs="Arial"/>
            <w:sz w:val="20"/>
            <w:szCs w:val="20"/>
            <w:lang w:eastAsia="sl-SI"/>
          </w:rPr>
          <w:t>59/10</w:t>
        </w:r>
      </w:hyperlink>
      <w:r w:rsidRPr="0050640A">
        <w:rPr>
          <w:rFonts w:ascii="Arial" w:eastAsia="Times New Roman" w:hAnsi="Arial" w:cs="Arial"/>
          <w:sz w:val="20"/>
          <w:szCs w:val="20"/>
          <w:lang w:eastAsia="sl-SI"/>
        </w:rPr>
        <w:t xml:space="preserve"> in </w:t>
      </w:r>
      <w:hyperlink r:id="rId29" w:history="1">
        <w:r w:rsidRPr="0050640A">
          <w:rPr>
            <w:rFonts w:ascii="Arial" w:eastAsia="Times New Roman" w:hAnsi="Arial" w:cs="Arial"/>
            <w:sz w:val="20"/>
            <w:szCs w:val="20"/>
            <w:lang w:eastAsia="sl-SI"/>
          </w:rPr>
          <w:t>33/17</w:t>
        </w:r>
      </w:hyperlink>
      <w:r w:rsidRPr="0050640A">
        <w:rPr>
          <w:rFonts w:ascii="Arial" w:eastAsia="Times New Roman" w:hAnsi="Arial" w:cs="Arial"/>
          <w:sz w:val="20"/>
          <w:szCs w:val="20"/>
          <w:lang w:eastAsia="sl-SI"/>
        </w:rPr>
        <w:t xml:space="preserve">), ki določa, da o načinu pokrivanja morebitnega primanjkljaja odloča ustanovitelj na predlog direktorja in ob mnenju sveta zavoda predlagamo, da Vlada RS sprejme predlagani sklep glede </w:t>
      </w:r>
      <w:r>
        <w:rPr>
          <w:rFonts w:ascii="Arial" w:eastAsia="Times New Roman" w:hAnsi="Arial" w:cs="Arial"/>
          <w:sz w:val="20"/>
          <w:szCs w:val="20"/>
          <w:lang w:eastAsia="sl-SI"/>
        </w:rPr>
        <w:t xml:space="preserve">načina </w:t>
      </w:r>
      <w:r w:rsidRPr="0050640A">
        <w:rPr>
          <w:rFonts w:ascii="Arial" w:eastAsia="Times New Roman" w:hAnsi="Arial" w:cs="Arial"/>
          <w:sz w:val="20"/>
          <w:szCs w:val="20"/>
          <w:lang w:eastAsia="sl-SI"/>
        </w:rPr>
        <w:t>pokrivanja presežka odhodkov nad prihodki.</w:t>
      </w:r>
    </w:p>
    <w:p w:rsidR="00FA2B20" w:rsidRPr="00E37A50" w:rsidRDefault="00FA2B20" w:rsidP="008004EF">
      <w:pPr>
        <w:tabs>
          <w:tab w:val="left" w:pos="708"/>
        </w:tabs>
        <w:spacing w:after="0" w:line="260" w:lineRule="exact"/>
        <w:rPr>
          <w:rFonts w:ascii="Arial" w:eastAsia="Times New Roman" w:hAnsi="Arial" w:cs="Arial"/>
          <w:sz w:val="20"/>
          <w:szCs w:val="20"/>
          <w:lang w:eastAsia="sl-SI"/>
        </w:rPr>
      </w:pPr>
    </w:p>
    <w:p w:rsidR="008004EF" w:rsidRPr="00E37A50" w:rsidRDefault="008004EF" w:rsidP="008004EF">
      <w:pPr>
        <w:tabs>
          <w:tab w:val="left" w:pos="708"/>
        </w:tabs>
        <w:spacing w:after="0" w:line="260" w:lineRule="exact"/>
        <w:rPr>
          <w:rFonts w:ascii="Arial" w:eastAsia="Times New Roman" w:hAnsi="Arial" w:cs="Arial"/>
          <w:sz w:val="20"/>
          <w:szCs w:val="20"/>
          <w:lang w:eastAsia="sl-SI"/>
        </w:rPr>
      </w:pPr>
    </w:p>
    <w:sectPr w:rsidR="008004EF" w:rsidRPr="00E37A50" w:rsidSect="00E455F9">
      <w:headerReference w:type="first" r:id="rId3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57" w:rsidRDefault="00B64F57">
      <w:pPr>
        <w:spacing w:after="0" w:line="240" w:lineRule="auto"/>
      </w:pPr>
      <w:r>
        <w:separator/>
      </w:r>
    </w:p>
  </w:endnote>
  <w:endnote w:type="continuationSeparator" w:id="0">
    <w:p w:rsidR="00B64F57" w:rsidRDefault="00B6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57" w:rsidRDefault="00B64F57">
      <w:pPr>
        <w:spacing w:after="0" w:line="240" w:lineRule="auto"/>
      </w:pPr>
      <w:r>
        <w:separator/>
      </w:r>
    </w:p>
  </w:footnote>
  <w:footnote w:type="continuationSeparator" w:id="0">
    <w:p w:rsidR="00B64F57" w:rsidRDefault="00B6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8B45D94"/>
    <w:multiLevelType w:val="hybridMultilevel"/>
    <w:tmpl w:val="A5286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06C7431"/>
    <w:multiLevelType w:val="hybridMultilevel"/>
    <w:tmpl w:val="7910F42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DFE452D"/>
    <w:multiLevelType w:val="hybridMultilevel"/>
    <w:tmpl w:val="F7A2A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7C300D9"/>
    <w:multiLevelType w:val="hybridMultilevel"/>
    <w:tmpl w:val="227077D2"/>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30"/>
  </w:num>
  <w:num w:numId="4">
    <w:abstractNumId w:val="4"/>
  </w:num>
  <w:num w:numId="5">
    <w:abstractNumId w:val="8"/>
  </w:num>
  <w:num w:numId="6">
    <w:abstractNumId w:val="6"/>
  </w:num>
  <w:num w:numId="7">
    <w:abstractNumId w:val="31"/>
  </w:num>
  <w:num w:numId="8">
    <w:abstractNumId w:val="23"/>
  </w:num>
  <w:num w:numId="9">
    <w:abstractNumId w:val="36"/>
  </w:num>
  <w:num w:numId="10">
    <w:abstractNumId w:val="41"/>
  </w:num>
  <w:num w:numId="11">
    <w:abstractNumId w:val="1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9"/>
  </w:num>
  <w:num w:numId="17">
    <w:abstractNumId w:val="0"/>
  </w:num>
  <w:num w:numId="18">
    <w:abstractNumId w:val="26"/>
  </w:num>
  <w:num w:numId="19">
    <w:abstractNumId w:val="39"/>
  </w:num>
  <w:num w:numId="20">
    <w:abstractNumId w:val="3"/>
  </w:num>
  <w:num w:numId="21">
    <w:abstractNumId w:val="45"/>
  </w:num>
  <w:num w:numId="22">
    <w:abstractNumId w:val="25"/>
    <w:lvlOverride w:ilvl="0">
      <w:startOverride w:val="1"/>
    </w:lvlOverride>
  </w:num>
  <w:num w:numId="23">
    <w:abstractNumId w:val="27"/>
  </w:num>
  <w:num w:numId="24">
    <w:abstractNumId w:val="14"/>
  </w:num>
  <w:num w:numId="25">
    <w:abstractNumId w:val="5"/>
  </w:num>
  <w:num w:numId="26">
    <w:abstractNumId w:val="35"/>
  </w:num>
  <w:num w:numId="27">
    <w:abstractNumId w:val="7"/>
  </w:num>
  <w:num w:numId="28">
    <w:abstractNumId w:val="15"/>
  </w:num>
  <w:num w:numId="29">
    <w:abstractNumId w:val="13"/>
  </w:num>
  <w:num w:numId="30">
    <w:abstractNumId w:val="2"/>
  </w:num>
  <w:num w:numId="31">
    <w:abstractNumId w:val="34"/>
  </w:num>
  <w:num w:numId="32">
    <w:abstractNumId w:val="28"/>
  </w:num>
  <w:num w:numId="33">
    <w:abstractNumId w:val="40"/>
  </w:num>
  <w:num w:numId="34">
    <w:abstractNumId w:val="38"/>
  </w:num>
  <w:num w:numId="35">
    <w:abstractNumId w:val="43"/>
  </w:num>
  <w:num w:numId="36">
    <w:abstractNumId w:val="46"/>
  </w:num>
  <w:num w:numId="37">
    <w:abstractNumId w:val="6"/>
  </w:num>
  <w:num w:numId="38">
    <w:abstractNumId w:val="24"/>
  </w:num>
  <w:num w:numId="39">
    <w:abstractNumId w:val="44"/>
  </w:num>
  <w:num w:numId="40">
    <w:abstractNumId w:val="16"/>
  </w:num>
  <w:num w:numId="41">
    <w:abstractNumId w:val="32"/>
  </w:num>
  <w:num w:numId="42">
    <w:abstractNumId w:val="37"/>
  </w:num>
  <w:num w:numId="43">
    <w:abstractNumId w:val="29"/>
  </w:num>
  <w:num w:numId="44">
    <w:abstractNumId w:val="18"/>
  </w:num>
  <w:num w:numId="45">
    <w:abstractNumId w:val="12"/>
  </w:num>
  <w:num w:numId="46">
    <w:abstractNumId w:val="11"/>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79"/>
    <w:rsid w:val="000205D3"/>
    <w:rsid w:val="00046811"/>
    <w:rsid w:val="0004755C"/>
    <w:rsid w:val="00053A57"/>
    <w:rsid w:val="000C0DD4"/>
    <w:rsid w:val="000C2153"/>
    <w:rsid w:val="000C3862"/>
    <w:rsid w:val="000D1C23"/>
    <w:rsid w:val="000D2198"/>
    <w:rsid w:val="000D328F"/>
    <w:rsid w:val="000D4FDE"/>
    <w:rsid w:val="00105FDB"/>
    <w:rsid w:val="00106DB7"/>
    <w:rsid w:val="00107ED0"/>
    <w:rsid w:val="00124E7A"/>
    <w:rsid w:val="001427DA"/>
    <w:rsid w:val="00142ABC"/>
    <w:rsid w:val="001611AF"/>
    <w:rsid w:val="00186022"/>
    <w:rsid w:val="00196FAF"/>
    <w:rsid w:val="001B0C4B"/>
    <w:rsid w:val="001B223E"/>
    <w:rsid w:val="001C1FE9"/>
    <w:rsid w:val="001D275B"/>
    <w:rsid w:val="001D69E0"/>
    <w:rsid w:val="001E6744"/>
    <w:rsid w:val="00203883"/>
    <w:rsid w:val="0020681A"/>
    <w:rsid w:val="00212E63"/>
    <w:rsid w:val="002238DC"/>
    <w:rsid w:val="002410D1"/>
    <w:rsid w:val="0028405B"/>
    <w:rsid w:val="002914D9"/>
    <w:rsid w:val="002A7713"/>
    <w:rsid w:val="002B3051"/>
    <w:rsid w:val="002C159A"/>
    <w:rsid w:val="002C5AE2"/>
    <w:rsid w:val="002F13F7"/>
    <w:rsid w:val="002F286D"/>
    <w:rsid w:val="003049A8"/>
    <w:rsid w:val="003068B9"/>
    <w:rsid w:val="00310B0B"/>
    <w:rsid w:val="00320402"/>
    <w:rsid w:val="00345B58"/>
    <w:rsid w:val="00345F62"/>
    <w:rsid w:val="00372466"/>
    <w:rsid w:val="003B428F"/>
    <w:rsid w:val="00424799"/>
    <w:rsid w:val="00456E4C"/>
    <w:rsid w:val="00457498"/>
    <w:rsid w:val="00472136"/>
    <w:rsid w:val="00495113"/>
    <w:rsid w:val="004B0801"/>
    <w:rsid w:val="004D569C"/>
    <w:rsid w:val="004E4A50"/>
    <w:rsid w:val="004E4A92"/>
    <w:rsid w:val="004F27D6"/>
    <w:rsid w:val="004F6CC3"/>
    <w:rsid w:val="005051A9"/>
    <w:rsid w:val="0050640A"/>
    <w:rsid w:val="00510C89"/>
    <w:rsid w:val="005346AE"/>
    <w:rsid w:val="005522F0"/>
    <w:rsid w:val="00562C7C"/>
    <w:rsid w:val="005654ED"/>
    <w:rsid w:val="00580808"/>
    <w:rsid w:val="00594B90"/>
    <w:rsid w:val="0059610E"/>
    <w:rsid w:val="005A25F6"/>
    <w:rsid w:val="005A6281"/>
    <w:rsid w:val="005B4049"/>
    <w:rsid w:val="005B44B6"/>
    <w:rsid w:val="005C5F18"/>
    <w:rsid w:val="005C7321"/>
    <w:rsid w:val="005E0062"/>
    <w:rsid w:val="005F267F"/>
    <w:rsid w:val="005F3DC6"/>
    <w:rsid w:val="0064058B"/>
    <w:rsid w:val="00642B87"/>
    <w:rsid w:val="00644E67"/>
    <w:rsid w:val="00684108"/>
    <w:rsid w:val="0068465E"/>
    <w:rsid w:val="006939DB"/>
    <w:rsid w:val="00697AD9"/>
    <w:rsid w:val="006A5437"/>
    <w:rsid w:val="006D6998"/>
    <w:rsid w:val="00717D84"/>
    <w:rsid w:val="007533E6"/>
    <w:rsid w:val="00755DBB"/>
    <w:rsid w:val="0076035A"/>
    <w:rsid w:val="0077561B"/>
    <w:rsid w:val="007C0F10"/>
    <w:rsid w:val="007D142A"/>
    <w:rsid w:val="007D572B"/>
    <w:rsid w:val="007D6E16"/>
    <w:rsid w:val="007E42B4"/>
    <w:rsid w:val="008004EF"/>
    <w:rsid w:val="008054AB"/>
    <w:rsid w:val="00854C9E"/>
    <w:rsid w:val="008D1B3E"/>
    <w:rsid w:val="008E4146"/>
    <w:rsid w:val="008F4A51"/>
    <w:rsid w:val="008F6DAF"/>
    <w:rsid w:val="00910641"/>
    <w:rsid w:val="0091603C"/>
    <w:rsid w:val="0093390E"/>
    <w:rsid w:val="00955443"/>
    <w:rsid w:val="00956616"/>
    <w:rsid w:val="00970061"/>
    <w:rsid w:val="009702D3"/>
    <w:rsid w:val="009A4A5C"/>
    <w:rsid w:val="009D3853"/>
    <w:rsid w:val="009D7B6D"/>
    <w:rsid w:val="009F5358"/>
    <w:rsid w:val="00A04C33"/>
    <w:rsid w:val="00A101F0"/>
    <w:rsid w:val="00A12B51"/>
    <w:rsid w:val="00A162C0"/>
    <w:rsid w:val="00A16F0C"/>
    <w:rsid w:val="00A17B9E"/>
    <w:rsid w:val="00A2404D"/>
    <w:rsid w:val="00A24E98"/>
    <w:rsid w:val="00A27629"/>
    <w:rsid w:val="00A34DE3"/>
    <w:rsid w:val="00A35EA6"/>
    <w:rsid w:val="00A6022E"/>
    <w:rsid w:val="00AA3C9A"/>
    <w:rsid w:val="00AA65A3"/>
    <w:rsid w:val="00AA7207"/>
    <w:rsid w:val="00AB056D"/>
    <w:rsid w:val="00AC0696"/>
    <w:rsid w:val="00AE36D8"/>
    <w:rsid w:val="00AF55EF"/>
    <w:rsid w:val="00B103A4"/>
    <w:rsid w:val="00B33655"/>
    <w:rsid w:val="00B61E75"/>
    <w:rsid w:val="00B64F57"/>
    <w:rsid w:val="00B85A3E"/>
    <w:rsid w:val="00B9546B"/>
    <w:rsid w:val="00BC76BF"/>
    <w:rsid w:val="00BD1D52"/>
    <w:rsid w:val="00BD69B3"/>
    <w:rsid w:val="00BE5EA7"/>
    <w:rsid w:val="00BF29D8"/>
    <w:rsid w:val="00BF5451"/>
    <w:rsid w:val="00C01882"/>
    <w:rsid w:val="00C06579"/>
    <w:rsid w:val="00C31E0B"/>
    <w:rsid w:val="00C431DA"/>
    <w:rsid w:val="00C61B61"/>
    <w:rsid w:val="00C81C0D"/>
    <w:rsid w:val="00CA5013"/>
    <w:rsid w:val="00CA59B8"/>
    <w:rsid w:val="00CA5AA9"/>
    <w:rsid w:val="00CD1E65"/>
    <w:rsid w:val="00CD31BF"/>
    <w:rsid w:val="00CF2F5E"/>
    <w:rsid w:val="00D202CF"/>
    <w:rsid w:val="00D41914"/>
    <w:rsid w:val="00D732F0"/>
    <w:rsid w:val="00D7363A"/>
    <w:rsid w:val="00D73C39"/>
    <w:rsid w:val="00D73D26"/>
    <w:rsid w:val="00D82E9E"/>
    <w:rsid w:val="00D91D69"/>
    <w:rsid w:val="00D92410"/>
    <w:rsid w:val="00D97DAE"/>
    <w:rsid w:val="00DB5586"/>
    <w:rsid w:val="00DE238C"/>
    <w:rsid w:val="00DE7754"/>
    <w:rsid w:val="00DF3371"/>
    <w:rsid w:val="00E100BB"/>
    <w:rsid w:val="00E125BE"/>
    <w:rsid w:val="00E32E7F"/>
    <w:rsid w:val="00E37A50"/>
    <w:rsid w:val="00E37BDB"/>
    <w:rsid w:val="00E455F9"/>
    <w:rsid w:val="00E457F8"/>
    <w:rsid w:val="00E62C29"/>
    <w:rsid w:val="00E753E6"/>
    <w:rsid w:val="00E822CC"/>
    <w:rsid w:val="00E930A7"/>
    <w:rsid w:val="00EA721B"/>
    <w:rsid w:val="00EA7688"/>
    <w:rsid w:val="00EB0B7D"/>
    <w:rsid w:val="00EC28EF"/>
    <w:rsid w:val="00EC5C10"/>
    <w:rsid w:val="00ED0FCD"/>
    <w:rsid w:val="00ED649C"/>
    <w:rsid w:val="00EE392C"/>
    <w:rsid w:val="00EE3F87"/>
    <w:rsid w:val="00F027C5"/>
    <w:rsid w:val="00F365ED"/>
    <w:rsid w:val="00F3734D"/>
    <w:rsid w:val="00F4001E"/>
    <w:rsid w:val="00F66639"/>
    <w:rsid w:val="00F7105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4831" TargetMode="External"/><Relationship Id="rId18" Type="http://schemas.openxmlformats.org/officeDocument/2006/relationships/hyperlink" Target="http://www.uradni-list.si/1/objava.jsp?sop=2017-01-1838" TargetMode="External"/><Relationship Id="rId26" Type="http://schemas.openxmlformats.org/officeDocument/2006/relationships/hyperlink" Target="http://www.uradni-list.si/1/objava.jsp?sop=2003-01-3310" TargetMode="External"/><Relationship Id="rId3" Type="http://schemas.openxmlformats.org/officeDocument/2006/relationships/styles" Target="styles.xml"/><Relationship Id="rId21" Type="http://schemas.openxmlformats.org/officeDocument/2006/relationships/hyperlink" Target="http://www.uradni-list.si/1/objava.jsp?sop=2008-01-4185" TargetMode="External"/><Relationship Id="rId7" Type="http://schemas.openxmlformats.org/officeDocument/2006/relationships/footnotes" Target="footnotes.xml"/><Relationship Id="rId12" Type="http://schemas.openxmlformats.org/officeDocument/2006/relationships/hyperlink" Target="http://www.uradni-list.si/1/objava.jsp?sop=2002-01-1253" TargetMode="External"/><Relationship Id="rId17" Type="http://schemas.openxmlformats.org/officeDocument/2006/relationships/hyperlink" Target="http://www.uradni-list.si/1/objava.jsp?sop=2010-01-3289" TargetMode="External"/><Relationship Id="rId25" Type="http://schemas.openxmlformats.org/officeDocument/2006/relationships/hyperlink" Target="http://www.uradni-list.si/1/objava.jsp?sop=2003-01-2245" TargetMode="External"/><Relationship Id="rId2" Type="http://schemas.openxmlformats.org/officeDocument/2006/relationships/numbering" Target="numbering.xml"/><Relationship Id="rId16" Type="http://schemas.openxmlformats.org/officeDocument/2006/relationships/hyperlink" Target="http://www.uradni-list.si/1/objava.jsp?sop=2008-01-4185" TargetMode="External"/><Relationship Id="rId20" Type="http://schemas.openxmlformats.org/officeDocument/2006/relationships/hyperlink" Target="http://www.uradni-list.si/1/objava.jsp?sop=2003-01-3310" TargetMode="External"/><Relationship Id="rId29" Type="http://schemas.openxmlformats.org/officeDocument/2006/relationships/hyperlink" Target="http://www.uradni-list.si/1/objava.jsp?sop=2017-01-18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1999-01-1032"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03-01-3310" TargetMode="External"/><Relationship Id="rId23" Type="http://schemas.openxmlformats.org/officeDocument/2006/relationships/hyperlink" Target="http://www.uradni-list.si/1/objava.jsp?sop=2017-01-1838" TargetMode="External"/><Relationship Id="rId28" Type="http://schemas.openxmlformats.org/officeDocument/2006/relationships/hyperlink" Target="http://www.uradni-list.si/1/objava.jsp?sop=2010-01-3289"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03-01-22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03-01-2245" TargetMode="External"/><Relationship Id="rId22" Type="http://schemas.openxmlformats.org/officeDocument/2006/relationships/hyperlink" Target="http://www.uradni-list.si/1/objava.jsp?sop=2010-01-3289" TargetMode="External"/><Relationship Id="rId27" Type="http://schemas.openxmlformats.org/officeDocument/2006/relationships/hyperlink" Target="http://www.uradni-list.si/1/objava.jsp?sop=2008-01-4185" TargetMode="External"/><Relationship Id="rId3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2098E-A2DD-44B0-B0DE-0D50D9D3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1974</Words>
  <Characters>11252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13200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Andreja Trdan</cp:lastModifiedBy>
  <cp:revision>10</cp:revision>
  <cp:lastPrinted>2018-03-02T13:07:00Z</cp:lastPrinted>
  <dcterms:created xsi:type="dcterms:W3CDTF">2018-01-31T09:43:00Z</dcterms:created>
  <dcterms:modified xsi:type="dcterms:W3CDTF">2018-03-02T13:07:00Z</dcterms:modified>
</cp:coreProperties>
</file>