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A22CC6" w:rsidTr="005869C7">
        <w:trPr>
          <w:gridAfter w:val="2"/>
          <w:wAfter w:w="3067" w:type="dxa"/>
        </w:trPr>
        <w:tc>
          <w:tcPr>
            <w:tcW w:w="6096" w:type="dxa"/>
            <w:gridSpan w:val="2"/>
          </w:tcPr>
          <w:p w:rsidR="00126581" w:rsidRPr="00A22CC6" w:rsidRDefault="00AB749E" w:rsidP="0062052F">
            <w:pPr>
              <w:overflowPunct w:val="0"/>
              <w:autoSpaceDE w:val="0"/>
              <w:autoSpaceDN w:val="0"/>
              <w:adjustRightInd w:val="0"/>
              <w:spacing w:line="260" w:lineRule="exact"/>
              <w:textAlignment w:val="baseline"/>
              <w:rPr>
                <w:rFonts w:cs="Arial"/>
                <w:szCs w:val="20"/>
                <w:lang w:eastAsia="sl-SI"/>
              </w:rPr>
            </w:pPr>
            <w:r w:rsidRPr="00A22CC6">
              <w:rPr>
                <w:rFonts w:cs="Arial"/>
                <w:szCs w:val="20"/>
                <w:lang w:eastAsia="sl-SI"/>
              </w:rPr>
              <w:t xml:space="preserve">Številka:  </w:t>
            </w:r>
            <w:r w:rsidR="0062052F" w:rsidRPr="00A22CC6">
              <w:rPr>
                <w:rFonts w:cs="Arial"/>
                <w:color w:val="000000"/>
                <w:sz w:val="22"/>
                <w:szCs w:val="22"/>
              </w:rPr>
              <w:t>007-192/2014-</w:t>
            </w:r>
            <w:r w:rsidR="00B45184" w:rsidRPr="00A22CC6">
              <w:rPr>
                <w:rFonts w:cs="Arial"/>
                <w:color w:val="000000"/>
                <w:sz w:val="22"/>
                <w:szCs w:val="22"/>
              </w:rPr>
              <w:t>75</w:t>
            </w:r>
          </w:p>
        </w:tc>
      </w:tr>
      <w:tr w:rsidR="00126581" w:rsidRPr="00A22CC6" w:rsidTr="005869C7">
        <w:trPr>
          <w:gridAfter w:val="2"/>
          <w:wAfter w:w="3067" w:type="dxa"/>
        </w:trPr>
        <w:tc>
          <w:tcPr>
            <w:tcW w:w="6096" w:type="dxa"/>
            <w:gridSpan w:val="2"/>
          </w:tcPr>
          <w:p w:rsidR="00126581" w:rsidRPr="00A22CC6" w:rsidRDefault="00126581" w:rsidP="00927B84">
            <w:pPr>
              <w:overflowPunct w:val="0"/>
              <w:autoSpaceDE w:val="0"/>
              <w:autoSpaceDN w:val="0"/>
              <w:adjustRightInd w:val="0"/>
              <w:spacing w:line="260" w:lineRule="exact"/>
              <w:textAlignment w:val="baseline"/>
              <w:rPr>
                <w:rFonts w:cs="Arial"/>
                <w:szCs w:val="20"/>
                <w:lang w:eastAsia="sl-SI"/>
              </w:rPr>
            </w:pPr>
            <w:r w:rsidRPr="00A22CC6">
              <w:rPr>
                <w:rFonts w:cs="Arial"/>
                <w:szCs w:val="20"/>
                <w:lang w:eastAsia="sl-SI"/>
              </w:rPr>
              <w:t xml:space="preserve">Ljubljana, dne  </w:t>
            </w:r>
            <w:r w:rsidR="00C62EC0">
              <w:rPr>
                <w:rFonts w:cs="Arial"/>
                <w:szCs w:val="20"/>
                <w:lang w:eastAsia="sl-SI"/>
              </w:rPr>
              <w:t>23</w:t>
            </w:r>
            <w:bookmarkStart w:id="0" w:name="_GoBack"/>
            <w:bookmarkEnd w:id="0"/>
            <w:r w:rsidRPr="00A22CC6">
              <w:rPr>
                <w:rFonts w:cs="Arial"/>
                <w:szCs w:val="20"/>
                <w:lang w:eastAsia="sl-SI"/>
              </w:rPr>
              <w:t xml:space="preserve">. </w:t>
            </w:r>
            <w:r w:rsidR="00375F15" w:rsidRPr="00A22CC6">
              <w:rPr>
                <w:rFonts w:cs="Arial"/>
                <w:szCs w:val="20"/>
                <w:lang w:eastAsia="sl-SI"/>
              </w:rPr>
              <w:t>1</w:t>
            </w:r>
            <w:r w:rsidRPr="00A22CC6">
              <w:rPr>
                <w:rFonts w:cs="Arial"/>
                <w:szCs w:val="20"/>
                <w:lang w:eastAsia="sl-SI"/>
              </w:rPr>
              <w:t>. 201</w:t>
            </w:r>
            <w:r w:rsidR="00927B84" w:rsidRPr="00A22CC6">
              <w:rPr>
                <w:rFonts w:cs="Arial"/>
                <w:szCs w:val="20"/>
                <w:lang w:eastAsia="sl-SI"/>
              </w:rPr>
              <w:t>8</w:t>
            </w:r>
          </w:p>
        </w:tc>
      </w:tr>
      <w:tr w:rsidR="00126581" w:rsidRPr="00A22CC6" w:rsidTr="005869C7">
        <w:trPr>
          <w:gridAfter w:val="2"/>
          <w:wAfter w:w="3067" w:type="dxa"/>
        </w:trPr>
        <w:tc>
          <w:tcPr>
            <w:tcW w:w="6096" w:type="dxa"/>
            <w:gridSpan w:val="2"/>
          </w:tcPr>
          <w:p w:rsidR="00126581" w:rsidRPr="00A22CC6" w:rsidRDefault="00126581" w:rsidP="00126581">
            <w:pPr>
              <w:spacing w:line="260" w:lineRule="exact"/>
              <w:rPr>
                <w:rFonts w:cs="Arial"/>
                <w:szCs w:val="20"/>
              </w:rPr>
            </w:pPr>
          </w:p>
          <w:p w:rsidR="00126581" w:rsidRPr="00A22CC6" w:rsidRDefault="00126581" w:rsidP="00126581">
            <w:pPr>
              <w:spacing w:line="260" w:lineRule="exact"/>
              <w:rPr>
                <w:rFonts w:cs="Arial"/>
                <w:szCs w:val="20"/>
              </w:rPr>
            </w:pPr>
            <w:r w:rsidRPr="00A22CC6">
              <w:rPr>
                <w:rFonts w:cs="Arial"/>
                <w:szCs w:val="20"/>
              </w:rPr>
              <w:t>GENERALNI SEKRETARIAT VLADE REPUBLIKE SLOVENIJE</w:t>
            </w:r>
          </w:p>
          <w:p w:rsidR="00126581" w:rsidRPr="00A22CC6" w:rsidRDefault="00C62EC0" w:rsidP="00126581">
            <w:pPr>
              <w:spacing w:line="260" w:lineRule="exact"/>
              <w:rPr>
                <w:rFonts w:cs="Arial"/>
                <w:szCs w:val="20"/>
              </w:rPr>
            </w:pPr>
            <w:hyperlink r:id="rId9" w:history="1">
              <w:r w:rsidR="00126581" w:rsidRPr="00A22CC6">
                <w:rPr>
                  <w:rFonts w:cs="Arial"/>
                  <w:color w:val="0000FF"/>
                  <w:szCs w:val="20"/>
                  <w:u w:val="single"/>
                </w:rPr>
                <w:t>Gp.gs@gov.si</w:t>
              </w:r>
            </w:hyperlink>
          </w:p>
          <w:p w:rsidR="00126581" w:rsidRPr="00A22CC6" w:rsidRDefault="00126581" w:rsidP="00126581">
            <w:pPr>
              <w:spacing w:line="260" w:lineRule="exact"/>
              <w:rPr>
                <w:rFonts w:cs="Arial"/>
                <w:szCs w:val="20"/>
              </w:rPr>
            </w:pPr>
          </w:p>
        </w:tc>
      </w:tr>
      <w:tr w:rsidR="00126581" w:rsidRPr="00A22CC6" w:rsidTr="005869C7">
        <w:tc>
          <w:tcPr>
            <w:tcW w:w="9163" w:type="dxa"/>
            <w:gridSpan w:val="4"/>
          </w:tcPr>
          <w:p w:rsidR="00126581" w:rsidRPr="00A22CC6" w:rsidRDefault="00AB749E" w:rsidP="00927B84">
            <w:pPr>
              <w:suppressAutoHyphens/>
              <w:overflowPunct w:val="0"/>
              <w:autoSpaceDE w:val="0"/>
              <w:autoSpaceDN w:val="0"/>
              <w:adjustRightInd w:val="0"/>
              <w:spacing w:line="260" w:lineRule="exact"/>
              <w:textAlignment w:val="baseline"/>
              <w:rPr>
                <w:rFonts w:cs="Arial"/>
                <w:b/>
                <w:szCs w:val="20"/>
                <w:lang w:eastAsia="sl-SI"/>
              </w:rPr>
            </w:pPr>
            <w:r w:rsidRPr="00A22CC6">
              <w:rPr>
                <w:rFonts w:cs="Arial"/>
                <w:b/>
                <w:szCs w:val="20"/>
                <w:lang w:eastAsia="sl-SI"/>
              </w:rPr>
              <w:t>ZADEVA:</w:t>
            </w:r>
            <w:r w:rsidR="0062052F" w:rsidRPr="00A22CC6">
              <w:rPr>
                <w:rFonts w:cs="Arial"/>
                <w:color w:val="000000" w:themeColor="text1"/>
                <w:sz w:val="28"/>
                <w:szCs w:val="28"/>
              </w:rPr>
              <w:t xml:space="preserve"> </w:t>
            </w:r>
            <w:r w:rsidR="00695720" w:rsidRPr="00A22CC6">
              <w:rPr>
                <w:rFonts w:cs="Arial"/>
                <w:b/>
                <w:color w:val="000000" w:themeColor="text1"/>
                <w:szCs w:val="20"/>
              </w:rPr>
              <w:t>Z</w:t>
            </w:r>
            <w:r w:rsidR="0062052F" w:rsidRPr="00A22CC6">
              <w:rPr>
                <w:rFonts w:cs="Arial"/>
                <w:b/>
                <w:szCs w:val="20"/>
                <w:lang w:eastAsia="sl-SI"/>
              </w:rPr>
              <w:t>aključn</w:t>
            </w:r>
            <w:r w:rsidR="00847120" w:rsidRPr="00A22CC6">
              <w:rPr>
                <w:rFonts w:cs="Arial"/>
                <w:b/>
                <w:szCs w:val="20"/>
                <w:lang w:eastAsia="sl-SI"/>
              </w:rPr>
              <w:t>o</w:t>
            </w:r>
            <w:r w:rsidR="0062052F" w:rsidRPr="00A22CC6">
              <w:rPr>
                <w:rFonts w:cs="Arial"/>
                <w:b/>
                <w:szCs w:val="20"/>
                <w:lang w:eastAsia="sl-SI"/>
              </w:rPr>
              <w:t xml:space="preserve"> poročil</w:t>
            </w:r>
            <w:r w:rsidR="00847120" w:rsidRPr="00A22CC6">
              <w:rPr>
                <w:rFonts w:cs="Arial"/>
                <w:b/>
                <w:szCs w:val="20"/>
                <w:lang w:eastAsia="sl-SI"/>
              </w:rPr>
              <w:t>o</w:t>
            </w:r>
            <w:r w:rsidR="0062052F" w:rsidRPr="00A22CC6">
              <w:rPr>
                <w:rFonts w:cs="Arial"/>
                <w:b/>
                <w:szCs w:val="20"/>
                <w:lang w:eastAsia="sl-SI"/>
              </w:rPr>
              <w:t xml:space="preserve"> </w:t>
            </w:r>
            <w:r w:rsidR="00927B84" w:rsidRPr="00A22CC6">
              <w:rPr>
                <w:rFonts w:cs="Arial"/>
                <w:b/>
                <w:szCs w:val="20"/>
                <w:lang w:eastAsia="sl-SI"/>
              </w:rPr>
              <w:t>V</w:t>
            </w:r>
            <w:r w:rsidR="00695720" w:rsidRPr="00A22CC6">
              <w:rPr>
                <w:rFonts w:cs="Arial"/>
                <w:b/>
                <w:szCs w:val="20"/>
                <w:lang w:eastAsia="sl-SI"/>
              </w:rPr>
              <w:t>ladnega strateškega razvojnega projekta P</w:t>
            </w:r>
            <w:r w:rsidR="0062052F" w:rsidRPr="00A22CC6">
              <w:rPr>
                <w:rFonts w:cs="Arial"/>
                <w:b/>
                <w:szCs w:val="20"/>
                <w:lang w:eastAsia="sl-SI"/>
              </w:rPr>
              <w:t>10:</w:t>
            </w:r>
            <w:r w:rsidR="00695720" w:rsidRPr="00A22CC6">
              <w:rPr>
                <w:rFonts w:cs="Arial"/>
                <w:b/>
                <w:szCs w:val="20"/>
                <w:lang w:eastAsia="sl-SI"/>
              </w:rPr>
              <w:t xml:space="preserve"> </w:t>
            </w:r>
            <w:r w:rsidR="0062052F" w:rsidRPr="00A22CC6">
              <w:rPr>
                <w:rFonts w:cs="Arial"/>
                <w:b/>
                <w:szCs w:val="20"/>
                <w:lang w:eastAsia="sl-SI"/>
              </w:rPr>
              <w:t xml:space="preserve">Prenova reguliranih dejavnosti in poklicev </w:t>
            </w:r>
            <w:r w:rsidRPr="00A22CC6">
              <w:rPr>
                <w:rFonts w:cs="Arial"/>
                <w:b/>
                <w:szCs w:val="20"/>
                <w:lang w:eastAsia="sl-SI"/>
              </w:rPr>
              <w:t>– predlog za obravnavo</w:t>
            </w:r>
          </w:p>
        </w:tc>
      </w:tr>
      <w:tr w:rsidR="00126581" w:rsidRPr="00A22CC6" w:rsidTr="005869C7">
        <w:tc>
          <w:tcPr>
            <w:tcW w:w="9163" w:type="dxa"/>
            <w:gridSpan w:val="4"/>
          </w:tcPr>
          <w:p w:rsidR="00126581" w:rsidRPr="00A22CC6"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1. Predlog sklepov vlade:</w:t>
            </w:r>
          </w:p>
        </w:tc>
      </w:tr>
      <w:tr w:rsidR="00AB749E" w:rsidRPr="00A22CC6" w:rsidTr="005869C7">
        <w:tc>
          <w:tcPr>
            <w:tcW w:w="9163" w:type="dxa"/>
            <w:gridSpan w:val="4"/>
          </w:tcPr>
          <w:p w:rsidR="00AB749E" w:rsidRPr="00A22CC6" w:rsidRDefault="00AB749E" w:rsidP="00AB749E">
            <w:pPr>
              <w:widowControl w:val="0"/>
              <w:suppressAutoHyphens/>
              <w:spacing w:line="276" w:lineRule="auto"/>
              <w:rPr>
                <w:rFonts w:cs="Arial"/>
                <w:bCs/>
                <w:szCs w:val="20"/>
              </w:rPr>
            </w:pPr>
          </w:p>
          <w:p w:rsidR="0062052F" w:rsidRPr="00A22CC6" w:rsidRDefault="0062052F" w:rsidP="0062052F">
            <w:pPr>
              <w:autoSpaceDE w:val="0"/>
              <w:autoSpaceDN w:val="0"/>
              <w:adjustRightInd w:val="0"/>
              <w:jc w:val="both"/>
              <w:rPr>
                <w:rFonts w:cs="Arial"/>
                <w:i/>
                <w:color w:val="000000"/>
                <w:szCs w:val="20"/>
              </w:rPr>
            </w:pPr>
            <w:r w:rsidRPr="00A22CC6">
              <w:rPr>
                <w:rFonts w:cs="Arial"/>
                <w:i/>
                <w:szCs w:val="20"/>
                <w:lang w:eastAsia="ar-SA"/>
              </w:rPr>
              <w:t>Na podlagi</w:t>
            </w:r>
            <w:r w:rsidRPr="00A22CC6">
              <w:rPr>
                <w:rFonts w:cs="Arial"/>
                <w:i/>
                <w:szCs w:val="20"/>
              </w:rPr>
              <w:t xml:space="preserve"> </w:t>
            </w:r>
            <w:r w:rsidRPr="00A22CC6">
              <w:rPr>
                <w:rFonts w:cs="Arial"/>
                <w:i/>
                <w:szCs w:val="20"/>
                <w:lang w:eastAsia="ar-SA"/>
              </w:rPr>
              <w:t xml:space="preserve">šestega odstavka 21. člena Zakona o Vladi Republike Slovenije </w:t>
            </w:r>
            <w:r w:rsidRPr="00A22CC6">
              <w:rPr>
                <w:rFonts w:cs="Arial"/>
                <w:i/>
                <w:szCs w:val="20"/>
                <w:lang w:eastAsia="sl-SI"/>
              </w:rPr>
              <w:t>(Uradni list RS, št. 24/05 – uradno prečiščeno besedilo, 109/08, 55/09, 38/10 – ZKUN, 8/12, 21/13, 47/13 – ZDU-1G, 65/14 in 55/17)</w:t>
            </w:r>
            <w:r w:rsidRPr="00A22CC6">
              <w:rPr>
                <w:rFonts w:cs="Arial"/>
                <w:i/>
                <w:szCs w:val="20"/>
                <w:lang w:eastAsia="ar-SA"/>
              </w:rPr>
              <w:t xml:space="preserve"> in 6. člena Poslovnika Vlade Republike Slovenije </w:t>
            </w:r>
            <w:r w:rsidRPr="00A22CC6">
              <w:rPr>
                <w:rFonts w:cs="Arial"/>
                <w:i/>
                <w:iCs/>
                <w:szCs w:val="20"/>
              </w:rPr>
              <w:t xml:space="preserve">(Uradni list RS, št. 43/01, 23/02 – </w:t>
            </w:r>
            <w:proofErr w:type="spellStart"/>
            <w:r w:rsidRPr="00A22CC6">
              <w:rPr>
                <w:rFonts w:cs="Arial"/>
                <w:i/>
                <w:iCs/>
                <w:szCs w:val="20"/>
              </w:rPr>
              <w:t>popr</w:t>
            </w:r>
            <w:proofErr w:type="spellEnd"/>
            <w:r w:rsidRPr="00A22CC6">
              <w:rPr>
                <w:rFonts w:cs="Arial"/>
                <w:i/>
                <w:iCs/>
                <w:szCs w:val="20"/>
              </w:rPr>
              <w:t>., 54/03, 103/03, 114/04, 26/06, 21/07, 32/10, 73/10, 95/11, 64/12, 80/13 in 10/14)</w:t>
            </w:r>
            <w:r w:rsidR="00847120" w:rsidRPr="00A22CC6">
              <w:rPr>
                <w:rFonts w:cs="Arial"/>
                <w:lang w:eastAsia="ar-SA"/>
              </w:rPr>
              <w:t xml:space="preserve"> </w:t>
            </w:r>
            <w:r w:rsidRPr="00A22CC6">
              <w:rPr>
                <w:rFonts w:cs="Arial"/>
                <w:i/>
                <w:szCs w:val="20"/>
                <w:lang w:eastAsia="ar-SA"/>
              </w:rPr>
              <w:t xml:space="preserve"> </w:t>
            </w:r>
            <w:r w:rsidRPr="00A22CC6">
              <w:rPr>
                <w:rFonts w:cs="Arial"/>
                <w:i/>
                <w:color w:val="000000"/>
                <w:szCs w:val="20"/>
              </w:rPr>
              <w:t>je Vlada Republike Slovenije na …… redni seji dne ….. pod točko ……. sprejela naslednji sklep:</w:t>
            </w:r>
          </w:p>
          <w:p w:rsidR="0062052F" w:rsidRPr="00A22CC6" w:rsidRDefault="0062052F" w:rsidP="0062052F">
            <w:pPr>
              <w:autoSpaceDE w:val="0"/>
              <w:autoSpaceDN w:val="0"/>
              <w:adjustRightInd w:val="0"/>
              <w:jc w:val="center"/>
              <w:rPr>
                <w:rFonts w:cs="Arial"/>
                <w:b/>
                <w:color w:val="000000"/>
                <w:szCs w:val="20"/>
              </w:rPr>
            </w:pPr>
          </w:p>
          <w:p w:rsidR="00CF218F" w:rsidRPr="00A22CC6" w:rsidRDefault="00CF218F" w:rsidP="0062052F">
            <w:pPr>
              <w:autoSpaceDE w:val="0"/>
              <w:autoSpaceDN w:val="0"/>
              <w:adjustRightInd w:val="0"/>
              <w:jc w:val="center"/>
              <w:rPr>
                <w:rFonts w:cs="Arial"/>
                <w:b/>
                <w:color w:val="000000"/>
                <w:szCs w:val="20"/>
              </w:rPr>
            </w:pPr>
          </w:p>
          <w:p w:rsidR="0062052F" w:rsidRPr="00A22CC6" w:rsidRDefault="0062052F" w:rsidP="0062052F">
            <w:pPr>
              <w:autoSpaceDE w:val="0"/>
              <w:autoSpaceDN w:val="0"/>
              <w:adjustRightInd w:val="0"/>
              <w:jc w:val="center"/>
              <w:rPr>
                <w:rFonts w:cs="Arial"/>
                <w:b/>
                <w:color w:val="000000"/>
                <w:szCs w:val="20"/>
              </w:rPr>
            </w:pPr>
            <w:r w:rsidRPr="00A22CC6">
              <w:rPr>
                <w:rFonts w:cs="Arial"/>
                <w:b/>
                <w:color w:val="000000"/>
                <w:szCs w:val="20"/>
              </w:rPr>
              <w:t>S K L E P:</w:t>
            </w:r>
          </w:p>
          <w:p w:rsidR="0062052F" w:rsidRPr="00A22CC6" w:rsidRDefault="0062052F" w:rsidP="0062052F">
            <w:pPr>
              <w:autoSpaceDE w:val="0"/>
              <w:autoSpaceDN w:val="0"/>
              <w:adjustRightInd w:val="0"/>
              <w:jc w:val="center"/>
              <w:rPr>
                <w:rFonts w:cs="Arial"/>
                <w:b/>
                <w:color w:val="000000"/>
                <w:szCs w:val="20"/>
              </w:rPr>
            </w:pPr>
          </w:p>
          <w:p w:rsidR="0062052F" w:rsidRPr="00A22CC6" w:rsidRDefault="0062052F" w:rsidP="00252F59">
            <w:pPr>
              <w:pStyle w:val="Odstavekseznama"/>
              <w:numPr>
                <w:ilvl w:val="0"/>
                <w:numId w:val="28"/>
              </w:numPr>
              <w:jc w:val="both"/>
              <w:rPr>
                <w:rFonts w:ascii="Arial" w:hAnsi="Arial" w:cs="Arial"/>
                <w:bCs/>
                <w:color w:val="000000" w:themeColor="text1"/>
                <w:sz w:val="20"/>
                <w:szCs w:val="20"/>
              </w:rPr>
            </w:pPr>
            <w:r w:rsidRPr="00A22CC6">
              <w:rPr>
                <w:rFonts w:ascii="Arial" w:hAnsi="Arial" w:cs="Arial"/>
                <w:color w:val="000000"/>
                <w:sz w:val="20"/>
                <w:szCs w:val="20"/>
              </w:rPr>
              <w:t xml:space="preserve">Vlada Republike Slovenije je </w:t>
            </w:r>
            <w:r w:rsidR="00BE5E23" w:rsidRPr="00A22CC6">
              <w:rPr>
                <w:rFonts w:ascii="Arial" w:hAnsi="Arial" w:cs="Arial"/>
                <w:color w:val="000000"/>
                <w:sz w:val="20"/>
                <w:szCs w:val="20"/>
              </w:rPr>
              <w:t>sprejela</w:t>
            </w:r>
            <w:r w:rsidRPr="00A22CC6">
              <w:rPr>
                <w:rFonts w:ascii="Arial" w:hAnsi="Arial" w:cs="Arial"/>
                <w:color w:val="000000"/>
                <w:sz w:val="20"/>
                <w:szCs w:val="20"/>
              </w:rPr>
              <w:t xml:space="preserve"> Zaključno poročilo o izvedbi Vladnega strateškega razvojnega projekta P10: </w:t>
            </w:r>
            <w:r w:rsidRPr="00A22CC6">
              <w:rPr>
                <w:rFonts w:ascii="Arial" w:hAnsi="Arial" w:cs="Arial"/>
                <w:bCs/>
                <w:color w:val="000000" w:themeColor="text1"/>
                <w:sz w:val="20"/>
                <w:szCs w:val="20"/>
              </w:rPr>
              <w:t>Prenova reguliranih dejavnosti in poklicev.</w:t>
            </w:r>
          </w:p>
          <w:p w:rsidR="00252F59" w:rsidRPr="00A22CC6" w:rsidRDefault="00252F59" w:rsidP="00252F59">
            <w:pPr>
              <w:jc w:val="both"/>
              <w:rPr>
                <w:rFonts w:cs="Arial"/>
                <w:bCs/>
                <w:color w:val="000000" w:themeColor="text1"/>
                <w:szCs w:val="20"/>
              </w:rPr>
            </w:pPr>
          </w:p>
          <w:p w:rsidR="00252F59" w:rsidRPr="00A22CC6" w:rsidRDefault="00252F59" w:rsidP="00252F59">
            <w:pPr>
              <w:pStyle w:val="ZADEVA"/>
              <w:numPr>
                <w:ilvl w:val="0"/>
                <w:numId w:val="28"/>
              </w:numPr>
              <w:tabs>
                <w:tab w:val="clear" w:pos="1701"/>
                <w:tab w:val="left" w:pos="0"/>
              </w:tabs>
              <w:jc w:val="both"/>
              <w:rPr>
                <w:rFonts w:cs="Arial"/>
                <w:b w:val="0"/>
                <w:szCs w:val="20"/>
              </w:rPr>
            </w:pPr>
            <w:proofErr w:type="gramStart"/>
            <w:r w:rsidRPr="00A22CC6">
              <w:rPr>
                <w:rFonts w:cs="Arial"/>
                <w:b w:val="0"/>
                <w:bCs/>
                <w:color w:val="000000" w:themeColor="text1"/>
                <w:szCs w:val="20"/>
              </w:rPr>
              <w:t xml:space="preserve">S </w:t>
            </w:r>
            <w:proofErr w:type="spellStart"/>
            <w:r w:rsidRPr="00A22CC6">
              <w:rPr>
                <w:rFonts w:cs="Arial"/>
                <w:b w:val="0"/>
                <w:bCs/>
                <w:color w:val="000000" w:themeColor="text1"/>
                <w:szCs w:val="20"/>
              </w:rPr>
              <w:t>tem</w:t>
            </w:r>
            <w:proofErr w:type="spellEnd"/>
            <w:r w:rsidRPr="00A22CC6">
              <w:rPr>
                <w:rFonts w:cs="Arial"/>
                <w:b w:val="0"/>
                <w:bCs/>
                <w:color w:val="000000" w:themeColor="text1"/>
                <w:szCs w:val="20"/>
              </w:rPr>
              <w:t xml:space="preserve"> </w:t>
            </w:r>
            <w:proofErr w:type="spellStart"/>
            <w:r w:rsidRPr="00A22CC6">
              <w:rPr>
                <w:rFonts w:cs="Arial"/>
                <w:b w:val="0"/>
                <w:bCs/>
                <w:color w:val="000000" w:themeColor="text1"/>
                <w:szCs w:val="20"/>
              </w:rPr>
              <w:t>sklepom</w:t>
            </w:r>
            <w:proofErr w:type="spellEnd"/>
            <w:r w:rsidRPr="00A22CC6">
              <w:rPr>
                <w:rFonts w:cs="Arial"/>
                <w:b w:val="0"/>
                <w:bCs/>
                <w:color w:val="000000" w:themeColor="text1"/>
                <w:szCs w:val="20"/>
              </w:rPr>
              <w:t xml:space="preserve"> z </w:t>
            </w:r>
            <w:proofErr w:type="spellStart"/>
            <w:r w:rsidRPr="00A22CC6">
              <w:rPr>
                <w:rFonts w:cs="Arial"/>
                <w:b w:val="0"/>
                <w:bCs/>
                <w:color w:val="000000" w:themeColor="text1"/>
                <w:szCs w:val="20"/>
              </w:rPr>
              <w:t>delom</w:t>
            </w:r>
            <w:proofErr w:type="spellEnd"/>
            <w:r w:rsidRPr="00A22CC6">
              <w:rPr>
                <w:rFonts w:cs="Arial"/>
                <w:b w:val="0"/>
                <w:bCs/>
                <w:color w:val="000000" w:themeColor="text1"/>
                <w:szCs w:val="20"/>
              </w:rPr>
              <w:t xml:space="preserve"> </w:t>
            </w:r>
            <w:proofErr w:type="spellStart"/>
            <w:r w:rsidRPr="00A22CC6">
              <w:rPr>
                <w:rFonts w:cs="Arial"/>
                <w:b w:val="0"/>
                <w:bCs/>
                <w:color w:val="000000" w:themeColor="text1"/>
                <w:szCs w:val="20"/>
              </w:rPr>
              <w:t>preneha</w:t>
            </w:r>
            <w:proofErr w:type="spellEnd"/>
            <w:r w:rsidRPr="00A22CC6">
              <w:rPr>
                <w:rFonts w:cs="Arial"/>
                <w:bCs/>
                <w:color w:val="000000" w:themeColor="text1"/>
                <w:szCs w:val="20"/>
              </w:rPr>
              <w:t xml:space="preserve"> </w:t>
            </w:r>
            <w:proofErr w:type="spellStart"/>
            <w:r w:rsidR="00BE5E23" w:rsidRPr="00A22CC6">
              <w:rPr>
                <w:rFonts w:cs="Arial"/>
                <w:b w:val="0"/>
                <w:bCs/>
                <w:color w:val="000000" w:themeColor="text1"/>
                <w:szCs w:val="20"/>
              </w:rPr>
              <w:t>d</w:t>
            </w:r>
            <w:r w:rsidRPr="00A22CC6">
              <w:rPr>
                <w:rFonts w:cs="Arial"/>
                <w:b w:val="0"/>
                <w:szCs w:val="20"/>
              </w:rPr>
              <w:t>elovna</w:t>
            </w:r>
            <w:proofErr w:type="spellEnd"/>
            <w:r w:rsidR="00BE5E23" w:rsidRPr="00A22CC6">
              <w:rPr>
                <w:rFonts w:cs="Arial"/>
                <w:b w:val="0"/>
                <w:szCs w:val="20"/>
              </w:rPr>
              <w:t xml:space="preserve"> </w:t>
            </w:r>
            <w:proofErr w:type="spellStart"/>
            <w:r w:rsidR="00A41835" w:rsidRPr="00A22CC6">
              <w:rPr>
                <w:rFonts w:cs="Arial"/>
                <w:b w:val="0"/>
                <w:szCs w:val="20"/>
              </w:rPr>
              <w:t>skupina</w:t>
            </w:r>
            <w:proofErr w:type="spellEnd"/>
            <w:r w:rsidR="00A41835" w:rsidRPr="00A22CC6">
              <w:rPr>
                <w:rFonts w:cs="Arial"/>
                <w:b w:val="0"/>
                <w:szCs w:val="20"/>
              </w:rPr>
              <w:t xml:space="preserve"> - </w:t>
            </w:r>
            <w:proofErr w:type="spellStart"/>
            <w:r w:rsidR="00BE5E23" w:rsidRPr="00A22CC6">
              <w:rPr>
                <w:rFonts w:cs="Arial"/>
                <w:b w:val="0"/>
                <w:szCs w:val="20"/>
              </w:rPr>
              <w:t>P</w:t>
            </w:r>
            <w:r w:rsidRPr="00A22CC6">
              <w:rPr>
                <w:rFonts w:cs="Arial"/>
                <w:b w:val="0"/>
                <w:szCs w:val="20"/>
              </w:rPr>
              <w:t>rojektna</w:t>
            </w:r>
            <w:proofErr w:type="spellEnd"/>
            <w:r w:rsidRPr="00A22CC6">
              <w:rPr>
                <w:rFonts w:cs="Arial"/>
                <w:b w:val="0"/>
                <w:szCs w:val="20"/>
              </w:rPr>
              <w:t xml:space="preserve"> </w:t>
            </w:r>
            <w:proofErr w:type="spellStart"/>
            <w:r w:rsidRPr="00A22CC6">
              <w:rPr>
                <w:rFonts w:cs="Arial"/>
                <w:b w:val="0"/>
                <w:szCs w:val="20"/>
              </w:rPr>
              <w:t>skupina</w:t>
            </w:r>
            <w:proofErr w:type="spellEnd"/>
            <w:r w:rsidRPr="00A22CC6">
              <w:rPr>
                <w:rFonts w:cs="Arial"/>
                <w:b w:val="0"/>
                <w:szCs w:val="20"/>
              </w:rPr>
              <w:t xml:space="preserve"> za </w:t>
            </w:r>
            <w:proofErr w:type="spellStart"/>
            <w:r w:rsidRPr="00A22CC6">
              <w:rPr>
                <w:rFonts w:cs="Arial"/>
                <w:b w:val="0"/>
                <w:szCs w:val="20"/>
              </w:rPr>
              <w:t>izvedbo</w:t>
            </w:r>
            <w:proofErr w:type="spellEnd"/>
            <w:r w:rsidRPr="00A22CC6">
              <w:rPr>
                <w:rFonts w:cs="Arial"/>
                <w:b w:val="0"/>
                <w:szCs w:val="20"/>
              </w:rPr>
              <w:t xml:space="preserve"> </w:t>
            </w:r>
            <w:proofErr w:type="spellStart"/>
            <w:r w:rsidRPr="00A22CC6">
              <w:rPr>
                <w:rFonts w:cs="Arial"/>
                <w:b w:val="0"/>
                <w:szCs w:val="20"/>
              </w:rPr>
              <w:t>vladnega</w:t>
            </w:r>
            <w:proofErr w:type="spellEnd"/>
            <w:r w:rsidRPr="00A22CC6">
              <w:rPr>
                <w:rFonts w:cs="Arial"/>
                <w:b w:val="0"/>
                <w:szCs w:val="20"/>
              </w:rPr>
              <w:t xml:space="preserve"> </w:t>
            </w:r>
            <w:proofErr w:type="spellStart"/>
            <w:r w:rsidRPr="00A22CC6">
              <w:rPr>
                <w:rFonts w:cs="Arial"/>
                <w:b w:val="0"/>
                <w:szCs w:val="20"/>
              </w:rPr>
              <w:t>strateškega</w:t>
            </w:r>
            <w:proofErr w:type="spellEnd"/>
            <w:r w:rsidRPr="00A22CC6">
              <w:rPr>
                <w:rFonts w:cs="Arial"/>
                <w:b w:val="0"/>
                <w:szCs w:val="20"/>
              </w:rPr>
              <w:t xml:space="preserve"> </w:t>
            </w:r>
            <w:proofErr w:type="spellStart"/>
            <w:r w:rsidRPr="00A22CC6">
              <w:rPr>
                <w:rFonts w:cs="Arial"/>
                <w:b w:val="0"/>
                <w:szCs w:val="20"/>
              </w:rPr>
              <w:t>razvojnega</w:t>
            </w:r>
            <w:proofErr w:type="spellEnd"/>
            <w:r w:rsidRPr="00A22CC6">
              <w:rPr>
                <w:rFonts w:cs="Arial"/>
                <w:b w:val="0"/>
                <w:szCs w:val="20"/>
              </w:rPr>
              <w:t xml:space="preserve"> </w:t>
            </w:r>
            <w:proofErr w:type="spellStart"/>
            <w:r w:rsidRPr="00A22CC6">
              <w:rPr>
                <w:rFonts w:cs="Arial"/>
                <w:b w:val="0"/>
                <w:szCs w:val="20"/>
              </w:rPr>
              <w:t>projekta</w:t>
            </w:r>
            <w:proofErr w:type="spellEnd"/>
            <w:r w:rsidRPr="00A22CC6">
              <w:rPr>
                <w:rFonts w:cs="Arial"/>
                <w:b w:val="0"/>
                <w:szCs w:val="20"/>
              </w:rPr>
              <w:t xml:space="preserve"> P10: </w:t>
            </w:r>
            <w:proofErr w:type="spellStart"/>
            <w:r w:rsidRPr="00A22CC6">
              <w:rPr>
                <w:rFonts w:cs="Arial"/>
                <w:b w:val="0"/>
                <w:szCs w:val="20"/>
              </w:rPr>
              <w:t>Prenova</w:t>
            </w:r>
            <w:proofErr w:type="spellEnd"/>
            <w:r w:rsidRPr="00A22CC6">
              <w:rPr>
                <w:rFonts w:cs="Arial"/>
                <w:b w:val="0"/>
                <w:szCs w:val="20"/>
              </w:rPr>
              <w:t xml:space="preserve"> </w:t>
            </w:r>
            <w:proofErr w:type="spellStart"/>
            <w:r w:rsidRPr="00A22CC6">
              <w:rPr>
                <w:rFonts w:cs="Arial"/>
                <w:b w:val="0"/>
                <w:szCs w:val="20"/>
              </w:rPr>
              <w:t>reguliran</w:t>
            </w:r>
            <w:proofErr w:type="gramEnd"/>
            <w:r w:rsidRPr="00A22CC6">
              <w:rPr>
                <w:rFonts w:cs="Arial"/>
                <w:b w:val="0"/>
                <w:szCs w:val="20"/>
              </w:rPr>
              <w:t>ih</w:t>
            </w:r>
            <w:proofErr w:type="spellEnd"/>
            <w:r w:rsidRPr="00A22CC6">
              <w:rPr>
                <w:rFonts w:cs="Arial"/>
                <w:b w:val="0"/>
                <w:szCs w:val="20"/>
              </w:rPr>
              <w:t xml:space="preserve"> </w:t>
            </w:r>
            <w:proofErr w:type="spellStart"/>
            <w:r w:rsidRPr="00A22CC6">
              <w:rPr>
                <w:rFonts w:cs="Arial"/>
                <w:b w:val="0"/>
                <w:szCs w:val="20"/>
              </w:rPr>
              <w:t>dejavnosti</w:t>
            </w:r>
            <w:proofErr w:type="spellEnd"/>
            <w:r w:rsidRPr="00A22CC6">
              <w:rPr>
                <w:rFonts w:cs="Arial"/>
                <w:b w:val="0"/>
                <w:szCs w:val="20"/>
              </w:rPr>
              <w:t xml:space="preserve"> in </w:t>
            </w:r>
            <w:proofErr w:type="spellStart"/>
            <w:r w:rsidRPr="00A22CC6">
              <w:rPr>
                <w:rFonts w:cs="Arial"/>
                <w:b w:val="0"/>
                <w:szCs w:val="20"/>
              </w:rPr>
              <w:t>poklicev</w:t>
            </w:r>
            <w:proofErr w:type="spellEnd"/>
            <w:r w:rsidRPr="00A22CC6">
              <w:rPr>
                <w:rFonts w:cs="Arial"/>
                <w:b w:val="0"/>
                <w:szCs w:val="20"/>
              </w:rPr>
              <w:t xml:space="preserve">, </w:t>
            </w:r>
            <w:proofErr w:type="spellStart"/>
            <w:r w:rsidRPr="00A22CC6">
              <w:rPr>
                <w:rFonts w:cs="Arial"/>
                <w:b w:val="0"/>
                <w:szCs w:val="20"/>
              </w:rPr>
              <w:t>ki</w:t>
            </w:r>
            <w:proofErr w:type="spellEnd"/>
            <w:r w:rsidRPr="00A22CC6">
              <w:rPr>
                <w:rFonts w:cs="Arial"/>
                <w:b w:val="0"/>
                <w:szCs w:val="20"/>
              </w:rPr>
              <w:t xml:space="preserve"> je </w:t>
            </w:r>
            <w:proofErr w:type="spellStart"/>
            <w:r w:rsidRPr="00A22CC6">
              <w:rPr>
                <w:rFonts w:cs="Arial"/>
                <w:b w:val="0"/>
                <w:szCs w:val="20"/>
              </w:rPr>
              <w:t>bila</w:t>
            </w:r>
            <w:proofErr w:type="spellEnd"/>
            <w:r w:rsidRPr="00A22CC6">
              <w:rPr>
                <w:rFonts w:cs="Arial"/>
                <w:b w:val="0"/>
                <w:szCs w:val="20"/>
              </w:rPr>
              <w:t xml:space="preserve"> </w:t>
            </w:r>
            <w:proofErr w:type="spellStart"/>
            <w:r w:rsidRPr="00A22CC6">
              <w:rPr>
                <w:rFonts w:cs="Arial"/>
                <w:b w:val="0"/>
                <w:szCs w:val="20"/>
              </w:rPr>
              <w:t>ustanovljena</w:t>
            </w:r>
            <w:proofErr w:type="spellEnd"/>
            <w:r w:rsidRPr="00A22CC6">
              <w:rPr>
                <w:rFonts w:cs="Arial"/>
                <w:b w:val="0"/>
                <w:szCs w:val="20"/>
              </w:rPr>
              <w:t xml:space="preserve"> s </w:t>
            </w:r>
            <w:proofErr w:type="spellStart"/>
            <w:r w:rsidRPr="00A22CC6">
              <w:rPr>
                <w:rFonts w:cs="Arial"/>
                <w:b w:val="0"/>
                <w:szCs w:val="20"/>
              </w:rPr>
              <w:t>Sklepom</w:t>
            </w:r>
            <w:proofErr w:type="spellEnd"/>
            <w:r w:rsidRPr="00A22CC6">
              <w:rPr>
                <w:rFonts w:cs="Arial"/>
                <w:b w:val="0"/>
                <w:szCs w:val="20"/>
              </w:rPr>
              <w:t xml:space="preserve"> </w:t>
            </w:r>
            <w:proofErr w:type="spellStart"/>
            <w:r w:rsidRPr="00A22CC6">
              <w:rPr>
                <w:rFonts w:cs="Arial"/>
                <w:b w:val="0"/>
                <w:szCs w:val="20"/>
              </w:rPr>
              <w:t>Vlade</w:t>
            </w:r>
            <w:proofErr w:type="spellEnd"/>
            <w:r w:rsidRPr="00A22CC6">
              <w:rPr>
                <w:rFonts w:cs="Arial"/>
                <w:b w:val="0"/>
                <w:szCs w:val="20"/>
              </w:rPr>
              <w:t xml:space="preserve"> RS </w:t>
            </w:r>
            <w:proofErr w:type="spellStart"/>
            <w:r w:rsidRPr="00A22CC6">
              <w:rPr>
                <w:rFonts w:cs="Arial"/>
                <w:b w:val="0"/>
                <w:szCs w:val="20"/>
              </w:rPr>
              <w:t>št</w:t>
            </w:r>
            <w:proofErr w:type="spellEnd"/>
            <w:r w:rsidRPr="00A22CC6">
              <w:rPr>
                <w:rFonts w:cs="Arial"/>
                <w:b w:val="0"/>
                <w:szCs w:val="20"/>
              </w:rPr>
              <w:t xml:space="preserve">. 00405-5/2016/4 z </w:t>
            </w:r>
            <w:proofErr w:type="spellStart"/>
            <w:r w:rsidRPr="00A22CC6">
              <w:rPr>
                <w:rFonts w:cs="Arial"/>
                <w:b w:val="0"/>
                <w:szCs w:val="20"/>
              </w:rPr>
              <w:t>dne</w:t>
            </w:r>
            <w:proofErr w:type="spellEnd"/>
            <w:r w:rsidRPr="00A22CC6">
              <w:rPr>
                <w:rFonts w:cs="Arial"/>
                <w:b w:val="0"/>
                <w:szCs w:val="20"/>
              </w:rPr>
              <w:t xml:space="preserve"> 30.6.2016.</w:t>
            </w:r>
          </w:p>
          <w:p w:rsidR="00847120" w:rsidRPr="00A22CC6" w:rsidRDefault="00847120" w:rsidP="00847120">
            <w:pPr>
              <w:pStyle w:val="Odstavekseznama"/>
              <w:rPr>
                <w:rFonts w:ascii="Arial" w:hAnsi="Arial" w:cs="Arial"/>
                <w:b/>
                <w:szCs w:val="20"/>
              </w:rPr>
            </w:pPr>
          </w:p>
          <w:p w:rsidR="00A41835" w:rsidRPr="00A22CC6" w:rsidRDefault="006D44F2" w:rsidP="00A41835">
            <w:pPr>
              <w:pStyle w:val="ZADEVA"/>
              <w:numPr>
                <w:ilvl w:val="0"/>
                <w:numId w:val="28"/>
              </w:numPr>
              <w:tabs>
                <w:tab w:val="clear" w:pos="1701"/>
                <w:tab w:val="left" w:pos="0"/>
              </w:tabs>
              <w:jc w:val="both"/>
              <w:rPr>
                <w:rFonts w:cs="Arial"/>
                <w:b w:val="0"/>
                <w:szCs w:val="20"/>
              </w:rPr>
            </w:pPr>
            <w:proofErr w:type="gramStart"/>
            <w:r w:rsidRPr="00A22CC6">
              <w:rPr>
                <w:rFonts w:cs="Arial"/>
                <w:b w:val="0"/>
                <w:szCs w:val="20"/>
              </w:rPr>
              <w:t xml:space="preserve">S </w:t>
            </w:r>
            <w:proofErr w:type="spellStart"/>
            <w:r w:rsidRPr="00A22CC6">
              <w:rPr>
                <w:rFonts w:cs="Arial"/>
                <w:b w:val="0"/>
                <w:szCs w:val="20"/>
              </w:rPr>
              <w:t>tem</w:t>
            </w:r>
            <w:proofErr w:type="spellEnd"/>
            <w:r w:rsidRPr="00A22CC6">
              <w:rPr>
                <w:rFonts w:cs="Arial"/>
                <w:b w:val="0"/>
                <w:szCs w:val="20"/>
              </w:rPr>
              <w:t xml:space="preserve"> </w:t>
            </w:r>
            <w:proofErr w:type="spellStart"/>
            <w:r w:rsidRPr="00A22CC6">
              <w:rPr>
                <w:rFonts w:cs="Arial"/>
                <w:b w:val="0"/>
                <w:szCs w:val="20"/>
              </w:rPr>
              <w:t>sklepom</w:t>
            </w:r>
            <w:proofErr w:type="spellEnd"/>
            <w:r w:rsidRPr="00A22CC6">
              <w:rPr>
                <w:rFonts w:cs="Arial"/>
                <w:b w:val="0"/>
                <w:szCs w:val="20"/>
              </w:rPr>
              <w:t xml:space="preserve"> </w:t>
            </w:r>
            <w:r w:rsidR="00BE5E23" w:rsidRPr="00A22CC6">
              <w:rPr>
                <w:rFonts w:cs="Arial"/>
                <w:b w:val="0"/>
                <w:szCs w:val="20"/>
              </w:rPr>
              <w:t xml:space="preserve">z </w:t>
            </w:r>
            <w:proofErr w:type="spellStart"/>
            <w:r w:rsidR="00BE5E23" w:rsidRPr="00A22CC6">
              <w:rPr>
                <w:rFonts w:cs="Arial"/>
                <w:b w:val="0"/>
                <w:szCs w:val="20"/>
              </w:rPr>
              <w:t>delom</w:t>
            </w:r>
            <w:proofErr w:type="spellEnd"/>
            <w:r w:rsidR="00BE5E23" w:rsidRPr="00A22CC6">
              <w:rPr>
                <w:rFonts w:cs="Arial"/>
                <w:b w:val="0"/>
                <w:szCs w:val="20"/>
              </w:rPr>
              <w:t xml:space="preserve"> </w:t>
            </w:r>
            <w:proofErr w:type="spellStart"/>
            <w:r w:rsidRPr="00A22CC6">
              <w:rPr>
                <w:rFonts w:cs="Arial"/>
                <w:b w:val="0"/>
                <w:szCs w:val="20"/>
              </w:rPr>
              <w:t>preneha</w:t>
            </w:r>
            <w:proofErr w:type="spellEnd"/>
            <w:r w:rsidRPr="00A22CC6">
              <w:rPr>
                <w:rFonts w:cs="Arial"/>
                <w:b w:val="0"/>
                <w:szCs w:val="20"/>
              </w:rPr>
              <w:t xml:space="preserve"> </w:t>
            </w:r>
            <w:proofErr w:type="spellStart"/>
            <w:r w:rsidR="00A41835" w:rsidRPr="00A22CC6">
              <w:rPr>
                <w:rFonts w:cs="Arial"/>
                <w:b w:val="0"/>
                <w:szCs w:val="20"/>
              </w:rPr>
              <w:t>delovna</w:t>
            </w:r>
            <w:proofErr w:type="spellEnd"/>
            <w:r w:rsidR="00A41835" w:rsidRPr="00A22CC6">
              <w:rPr>
                <w:rFonts w:cs="Arial"/>
                <w:b w:val="0"/>
                <w:szCs w:val="20"/>
              </w:rPr>
              <w:t xml:space="preserve"> </w:t>
            </w:r>
            <w:proofErr w:type="spellStart"/>
            <w:r w:rsidR="00A41835" w:rsidRPr="00A22CC6">
              <w:rPr>
                <w:rFonts w:cs="Arial"/>
                <w:b w:val="0"/>
                <w:szCs w:val="20"/>
              </w:rPr>
              <w:t>skupina</w:t>
            </w:r>
            <w:proofErr w:type="spellEnd"/>
            <w:r w:rsidR="00A41835" w:rsidRPr="00A22CC6">
              <w:rPr>
                <w:rFonts w:cs="Arial"/>
                <w:b w:val="0"/>
                <w:szCs w:val="20"/>
              </w:rPr>
              <w:t xml:space="preserve"> - </w:t>
            </w:r>
            <w:proofErr w:type="spellStart"/>
            <w:r w:rsidRPr="00A22CC6">
              <w:rPr>
                <w:rFonts w:cs="Arial"/>
                <w:b w:val="0"/>
                <w:szCs w:val="20"/>
              </w:rPr>
              <w:t>Projektni</w:t>
            </w:r>
            <w:proofErr w:type="spellEnd"/>
            <w:r w:rsidRPr="00A22CC6">
              <w:rPr>
                <w:rFonts w:cs="Arial"/>
                <w:b w:val="0"/>
                <w:szCs w:val="20"/>
              </w:rPr>
              <w:t xml:space="preserve"> </w:t>
            </w:r>
            <w:proofErr w:type="spellStart"/>
            <w:r w:rsidRPr="00A22CC6">
              <w:rPr>
                <w:rFonts w:cs="Arial"/>
                <w:b w:val="0"/>
                <w:szCs w:val="20"/>
              </w:rPr>
              <w:t>svet</w:t>
            </w:r>
            <w:proofErr w:type="spellEnd"/>
            <w:r w:rsidRPr="00A22CC6">
              <w:rPr>
                <w:rFonts w:cs="Arial"/>
                <w:b w:val="0"/>
                <w:szCs w:val="20"/>
              </w:rPr>
              <w:t xml:space="preserve"> </w:t>
            </w:r>
            <w:proofErr w:type="spellStart"/>
            <w:r w:rsidRPr="00A22CC6">
              <w:rPr>
                <w:rFonts w:cs="Arial"/>
                <w:b w:val="0"/>
                <w:szCs w:val="20"/>
              </w:rPr>
              <w:t>vladnega</w:t>
            </w:r>
            <w:proofErr w:type="spellEnd"/>
            <w:r w:rsidRPr="00A22CC6">
              <w:rPr>
                <w:rFonts w:cs="Arial"/>
                <w:b w:val="0"/>
                <w:szCs w:val="20"/>
              </w:rPr>
              <w:t xml:space="preserve"> </w:t>
            </w:r>
            <w:proofErr w:type="spellStart"/>
            <w:r w:rsidRPr="00A22CC6">
              <w:rPr>
                <w:rFonts w:cs="Arial"/>
                <w:b w:val="0"/>
                <w:szCs w:val="20"/>
              </w:rPr>
              <w:t>strateškega</w:t>
            </w:r>
            <w:proofErr w:type="spellEnd"/>
            <w:r w:rsidRPr="00A22CC6">
              <w:rPr>
                <w:rFonts w:cs="Arial"/>
                <w:b w:val="0"/>
                <w:szCs w:val="20"/>
              </w:rPr>
              <w:t xml:space="preserve"> </w:t>
            </w:r>
            <w:proofErr w:type="spellStart"/>
            <w:r w:rsidRPr="00A22CC6">
              <w:rPr>
                <w:rFonts w:cs="Arial"/>
                <w:b w:val="0"/>
                <w:szCs w:val="20"/>
              </w:rPr>
              <w:t>razvojnega</w:t>
            </w:r>
            <w:proofErr w:type="spellEnd"/>
            <w:r w:rsidRPr="00A22CC6">
              <w:rPr>
                <w:rFonts w:cs="Arial"/>
                <w:b w:val="0"/>
                <w:szCs w:val="20"/>
              </w:rPr>
              <w:t xml:space="preserve"> </w:t>
            </w:r>
            <w:proofErr w:type="spellStart"/>
            <w:r w:rsidRPr="00A22CC6">
              <w:rPr>
                <w:rFonts w:cs="Arial"/>
                <w:b w:val="0"/>
                <w:szCs w:val="20"/>
              </w:rPr>
              <w:t>projekta</w:t>
            </w:r>
            <w:proofErr w:type="spellEnd"/>
            <w:r w:rsidRPr="00A22CC6">
              <w:rPr>
                <w:rFonts w:cs="Arial"/>
                <w:b w:val="0"/>
                <w:szCs w:val="20"/>
              </w:rPr>
              <w:t xml:space="preserve"> P10: </w:t>
            </w:r>
            <w:proofErr w:type="spellStart"/>
            <w:r w:rsidRPr="00A22CC6">
              <w:rPr>
                <w:rFonts w:cs="Arial"/>
                <w:b w:val="0"/>
                <w:szCs w:val="20"/>
              </w:rPr>
              <w:t>Prenova</w:t>
            </w:r>
            <w:proofErr w:type="spellEnd"/>
            <w:r w:rsidRPr="00A22CC6">
              <w:rPr>
                <w:rFonts w:cs="Arial"/>
                <w:b w:val="0"/>
                <w:szCs w:val="20"/>
              </w:rPr>
              <w:t xml:space="preserve"> </w:t>
            </w:r>
            <w:proofErr w:type="spellStart"/>
            <w:r w:rsidRPr="00A22CC6">
              <w:rPr>
                <w:rFonts w:cs="Arial"/>
                <w:b w:val="0"/>
                <w:szCs w:val="20"/>
              </w:rPr>
              <w:t>reguliranih</w:t>
            </w:r>
            <w:proofErr w:type="spellEnd"/>
            <w:r w:rsidRPr="00A22CC6">
              <w:rPr>
                <w:rFonts w:cs="Arial"/>
                <w:b w:val="0"/>
                <w:szCs w:val="20"/>
              </w:rPr>
              <w:t xml:space="preserve"> </w:t>
            </w:r>
            <w:proofErr w:type="spellStart"/>
            <w:r w:rsidRPr="00A22CC6">
              <w:rPr>
                <w:rFonts w:cs="Arial"/>
                <w:b w:val="0"/>
                <w:szCs w:val="20"/>
              </w:rPr>
              <w:t>dejavnosti</w:t>
            </w:r>
            <w:proofErr w:type="spellEnd"/>
            <w:r w:rsidRPr="00A22CC6">
              <w:rPr>
                <w:rFonts w:cs="Arial"/>
                <w:b w:val="0"/>
                <w:szCs w:val="20"/>
              </w:rPr>
              <w:t xml:space="preserve"> </w:t>
            </w:r>
            <w:proofErr w:type="gramEnd"/>
            <w:r w:rsidRPr="00A22CC6">
              <w:rPr>
                <w:rFonts w:cs="Arial"/>
                <w:b w:val="0"/>
                <w:szCs w:val="20"/>
              </w:rPr>
              <w:t xml:space="preserve">in </w:t>
            </w:r>
            <w:proofErr w:type="spellStart"/>
            <w:r w:rsidRPr="00A22CC6">
              <w:rPr>
                <w:rFonts w:cs="Arial"/>
                <w:b w:val="0"/>
                <w:szCs w:val="20"/>
              </w:rPr>
              <w:t>poklicev</w:t>
            </w:r>
            <w:proofErr w:type="spellEnd"/>
            <w:r w:rsidR="00A41835" w:rsidRPr="00A22CC6">
              <w:rPr>
                <w:rFonts w:cs="Arial"/>
                <w:b w:val="0"/>
                <w:szCs w:val="20"/>
              </w:rPr>
              <w:t xml:space="preserve">, </w:t>
            </w:r>
            <w:proofErr w:type="spellStart"/>
            <w:r w:rsidR="00A41835" w:rsidRPr="00A22CC6">
              <w:rPr>
                <w:rFonts w:cs="Arial"/>
                <w:b w:val="0"/>
                <w:szCs w:val="20"/>
              </w:rPr>
              <w:t>ki</w:t>
            </w:r>
            <w:proofErr w:type="spellEnd"/>
            <w:r w:rsidR="00A41835" w:rsidRPr="00A22CC6">
              <w:rPr>
                <w:rFonts w:cs="Arial"/>
                <w:b w:val="0"/>
                <w:szCs w:val="20"/>
              </w:rPr>
              <w:t xml:space="preserve"> je </w:t>
            </w:r>
            <w:proofErr w:type="spellStart"/>
            <w:r w:rsidR="00A41835" w:rsidRPr="00A22CC6">
              <w:rPr>
                <w:rFonts w:cs="Arial"/>
                <w:b w:val="0"/>
                <w:szCs w:val="20"/>
              </w:rPr>
              <w:t>bil</w:t>
            </w:r>
            <w:proofErr w:type="spellEnd"/>
            <w:r w:rsidR="00A41835" w:rsidRPr="00A22CC6">
              <w:rPr>
                <w:rFonts w:cs="Arial"/>
                <w:b w:val="0"/>
                <w:szCs w:val="20"/>
              </w:rPr>
              <w:t xml:space="preserve"> </w:t>
            </w:r>
            <w:proofErr w:type="spellStart"/>
            <w:r w:rsidR="00A41835" w:rsidRPr="00A22CC6">
              <w:rPr>
                <w:rFonts w:cs="Arial"/>
                <w:b w:val="0"/>
                <w:szCs w:val="20"/>
              </w:rPr>
              <w:t>ustanovljen</w:t>
            </w:r>
            <w:proofErr w:type="spellEnd"/>
            <w:r w:rsidR="00A41835" w:rsidRPr="00A22CC6">
              <w:rPr>
                <w:rFonts w:cs="Arial"/>
                <w:b w:val="0"/>
                <w:szCs w:val="20"/>
              </w:rPr>
              <w:t xml:space="preserve"> s </w:t>
            </w:r>
            <w:proofErr w:type="spellStart"/>
            <w:r w:rsidR="00A41835" w:rsidRPr="00A22CC6">
              <w:rPr>
                <w:rFonts w:cs="Arial"/>
                <w:b w:val="0"/>
                <w:szCs w:val="20"/>
              </w:rPr>
              <w:t>Sklepom</w:t>
            </w:r>
            <w:proofErr w:type="spellEnd"/>
            <w:r w:rsidR="00A41835" w:rsidRPr="00A22CC6">
              <w:rPr>
                <w:rFonts w:cs="Arial"/>
                <w:b w:val="0"/>
                <w:szCs w:val="20"/>
              </w:rPr>
              <w:t xml:space="preserve"> </w:t>
            </w:r>
            <w:proofErr w:type="spellStart"/>
            <w:r w:rsidR="00A41835" w:rsidRPr="00A22CC6">
              <w:rPr>
                <w:rFonts w:cs="Arial"/>
                <w:b w:val="0"/>
                <w:szCs w:val="20"/>
              </w:rPr>
              <w:t>Vlade</w:t>
            </w:r>
            <w:proofErr w:type="spellEnd"/>
            <w:r w:rsidR="00A41835" w:rsidRPr="00A22CC6">
              <w:rPr>
                <w:rFonts w:cs="Arial"/>
                <w:b w:val="0"/>
                <w:szCs w:val="20"/>
              </w:rPr>
              <w:t xml:space="preserve"> RS </w:t>
            </w:r>
            <w:proofErr w:type="spellStart"/>
            <w:r w:rsidR="00A41835" w:rsidRPr="00A22CC6">
              <w:rPr>
                <w:rFonts w:cs="Arial"/>
                <w:b w:val="0"/>
                <w:szCs w:val="20"/>
              </w:rPr>
              <w:t>št</w:t>
            </w:r>
            <w:proofErr w:type="spellEnd"/>
            <w:r w:rsidR="00A41835" w:rsidRPr="00A22CC6">
              <w:rPr>
                <w:rFonts w:cs="Arial"/>
                <w:b w:val="0"/>
                <w:szCs w:val="20"/>
              </w:rPr>
              <w:t xml:space="preserve">. 00405-1/2016/4 z </w:t>
            </w:r>
            <w:proofErr w:type="spellStart"/>
            <w:r w:rsidR="00A41835" w:rsidRPr="00A22CC6">
              <w:rPr>
                <w:rFonts w:cs="Arial"/>
                <w:b w:val="0"/>
                <w:szCs w:val="20"/>
              </w:rPr>
              <w:t>dne</w:t>
            </w:r>
            <w:proofErr w:type="spellEnd"/>
            <w:r w:rsidR="00A41835" w:rsidRPr="00A22CC6">
              <w:rPr>
                <w:rFonts w:cs="Arial"/>
                <w:b w:val="0"/>
                <w:szCs w:val="20"/>
              </w:rPr>
              <w:t xml:space="preserve"> 31.3.2016.</w:t>
            </w:r>
          </w:p>
          <w:p w:rsidR="009E3E9E" w:rsidRPr="00A22CC6" w:rsidRDefault="009E3E9E" w:rsidP="009E3E9E">
            <w:pPr>
              <w:pStyle w:val="Odstavekseznama"/>
              <w:rPr>
                <w:rFonts w:ascii="Arial" w:hAnsi="Arial" w:cs="Arial"/>
                <w:b/>
                <w:szCs w:val="20"/>
              </w:rPr>
            </w:pPr>
          </w:p>
          <w:p w:rsidR="009E3E9E" w:rsidRPr="00A22CC6" w:rsidRDefault="009E3E9E" w:rsidP="00A41835">
            <w:pPr>
              <w:pStyle w:val="ZADEVA"/>
              <w:numPr>
                <w:ilvl w:val="0"/>
                <w:numId w:val="28"/>
              </w:numPr>
              <w:tabs>
                <w:tab w:val="clear" w:pos="1701"/>
                <w:tab w:val="left" w:pos="0"/>
              </w:tabs>
              <w:jc w:val="both"/>
              <w:rPr>
                <w:rFonts w:cs="Arial"/>
                <w:b w:val="0"/>
                <w:szCs w:val="20"/>
              </w:rPr>
            </w:pPr>
            <w:proofErr w:type="gramStart"/>
            <w:r w:rsidRPr="00A22CC6">
              <w:rPr>
                <w:rFonts w:cs="Arial"/>
                <w:b w:val="0"/>
                <w:bCs/>
                <w:szCs w:val="20"/>
                <w:lang w:eastAsia="sl-SI"/>
              </w:rPr>
              <w:t xml:space="preserve">S </w:t>
            </w:r>
            <w:proofErr w:type="spellStart"/>
            <w:r w:rsidRPr="00A22CC6">
              <w:rPr>
                <w:rFonts w:cs="Arial"/>
                <w:b w:val="0"/>
                <w:bCs/>
                <w:szCs w:val="20"/>
                <w:lang w:eastAsia="sl-SI"/>
              </w:rPr>
              <w:t>tem</w:t>
            </w:r>
            <w:proofErr w:type="spellEnd"/>
            <w:r w:rsidRPr="00A22CC6">
              <w:rPr>
                <w:rFonts w:cs="Arial"/>
                <w:b w:val="0"/>
                <w:bCs/>
                <w:szCs w:val="20"/>
                <w:lang w:eastAsia="sl-SI"/>
              </w:rPr>
              <w:t xml:space="preserve"> </w:t>
            </w:r>
            <w:proofErr w:type="spellStart"/>
            <w:r w:rsidRPr="00A22CC6">
              <w:rPr>
                <w:rFonts w:cs="Arial"/>
                <w:b w:val="0"/>
                <w:bCs/>
                <w:szCs w:val="20"/>
                <w:lang w:eastAsia="sl-SI"/>
              </w:rPr>
              <w:t>sklepom</w:t>
            </w:r>
            <w:proofErr w:type="spellEnd"/>
            <w:r w:rsidRPr="00A22CC6">
              <w:rPr>
                <w:rFonts w:cs="Arial"/>
                <w:b w:val="0"/>
                <w:bCs/>
                <w:szCs w:val="20"/>
                <w:lang w:eastAsia="sl-SI"/>
              </w:rPr>
              <w:t xml:space="preserve"> se </w:t>
            </w:r>
            <w:proofErr w:type="spellStart"/>
            <w:r w:rsidRPr="00A22CC6">
              <w:rPr>
                <w:rFonts w:cs="Arial"/>
                <w:b w:val="0"/>
                <w:bCs/>
                <w:szCs w:val="20"/>
                <w:lang w:eastAsia="sl-SI"/>
              </w:rPr>
              <w:t>ukine</w:t>
            </w:r>
            <w:proofErr w:type="spellEnd"/>
            <w:r w:rsidRPr="00A22CC6">
              <w:rPr>
                <w:rFonts w:cs="Arial"/>
                <w:b w:val="0"/>
                <w:bCs/>
                <w:szCs w:val="20"/>
                <w:lang w:eastAsia="sl-SI"/>
              </w:rPr>
              <w:t xml:space="preserve"> </w:t>
            </w:r>
            <w:proofErr w:type="spellStart"/>
            <w:r w:rsidRPr="00A22CC6">
              <w:rPr>
                <w:rFonts w:cs="Arial"/>
                <w:b w:val="0"/>
                <w:bCs/>
                <w:szCs w:val="20"/>
                <w:lang w:eastAsia="sl-SI"/>
              </w:rPr>
              <w:t>Projektni</w:t>
            </w:r>
            <w:proofErr w:type="spellEnd"/>
            <w:r w:rsidRPr="00A22CC6">
              <w:rPr>
                <w:rFonts w:cs="Arial"/>
                <w:b w:val="0"/>
                <w:bCs/>
                <w:szCs w:val="20"/>
                <w:lang w:eastAsia="sl-SI"/>
              </w:rPr>
              <w:t xml:space="preserve"> </w:t>
            </w:r>
            <w:proofErr w:type="spellStart"/>
            <w:r w:rsidRPr="00A22CC6">
              <w:rPr>
                <w:rFonts w:cs="Arial"/>
                <w:b w:val="0"/>
                <w:bCs/>
                <w:szCs w:val="20"/>
                <w:lang w:eastAsia="sl-SI"/>
              </w:rPr>
              <w:t>svet</w:t>
            </w:r>
            <w:proofErr w:type="spellEnd"/>
            <w:r w:rsidRPr="00A22CC6">
              <w:rPr>
                <w:rFonts w:cs="Arial"/>
                <w:b w:val="0"/>
                <w:bCs/>
                <w:szCs w:val="20"/>
                <w:lang w:eastAsia="sl-SI"/>
              </w:rPr>
              <w:t xml:space="preserve"> za </w:t>
            </w:r>
            <w:proofErr w:type="spellStart"/>
            <w:r w:rsidRPr="00A22CC6">
              <w:rPr>
                <w:rFonts w:cs="Arial"/>
                <w:b w:val="0"/>
                <w:bCs/>
                <w:szCs w:val="20"/>
                <w:lang w:eastAsia="sl-SI"/>
              </w:rPr>
              <w:t>projekt</w:t>
            </w:r>
            <w:proofErr w:type="spellEnd"/>
            <w:r w:rsidRPr="00A22CC6">
              <w:rPr>
                <w:rFonts w:cs="Arial"/>
                <w:b w:val="0"/>
                <w:bCs/>
                <w:szCs w:val="20"/>
                <w:lang w:eastAsia="sl-SI"/>
              </w:rPr>
              <w:t xml:space="preserve"> 10A: </w:t>
            </w:r>
            <w:proofErr w:type="spellStart"/>
            <w:r w:rsidRPr="00A22CC6">
              <w:rPr>
                <w:rFonts w:cs="Arial"/>
                <w:b w:val="0"/>
                <w:bCs/>
                <w:szCs w:val="20"/>
                <w:lang w:eastAsia="sl-SI"/>
              </w:rPr>
              <w:t>Prenova</w:t>
            </w:r>
            <w:proofErr w:type="spellEnd"/>
            <w:r w:rsidRPr="00A22CC6">
              <w:rPr>
                <w:rFonts w:cs="Arial"/>
                <w:b w:val="0"/>
                <w:bCs/>
                <w:szCs w:val="20"/>
                <w:lang w:eastAsia="sl-SI"/>
              </w:rPr>
              <w:t xml:space="preserve"> </w:t>
            </w:r>
            <w:proofErr w:type="spellStart"/>
            <w:r w:rsidRPr="00A22CC6">
              <w:rPr>
                <w:rFonts w:cs="Arial"/>
                <w:b w:val="0"/>
                <w:bCs/>
                <w:szCs w:val="20"/>
                <w:lang w:eastAsia="sl-SI"/>
              </w:rPr>
              <w:t>reguliranih</w:t>
            </w:r>
            <w:proofErr w:type="spellEnd"/>
            <w:r w:rsidRPr="00A22CC6">
              <w:rPr>
                <w:rFonts w:cs="Arial"/>
                <w:b w:val="0"/>
                <w:bCs/>
                <w:szCs w:val="20"/>
                <w:lang w:eastAsia="sl-SI"/>
              </w:rPr>
              <w:t xml:space="preserve"> </w:t>
            </w:r>
            <w:proofErr w:type="spellStart"/>
            <w:r w:rsidRPr="00A22CC6">
              <w:rPr>
                <w:rFonts w:cs="Arial"/>
                <w:b w:val="0"/>
                <w:bCs/>
                <w:szCs w:val="20"/>
                <w:lang w:eastAsia="sl-SI"/>
              </w:rPr>
              <w:t>poklicev</w:t>
            </w:r>
            <w:proofErr w:type="spellEnd"/>
            <w:r w:rsidRPr="00A22CC6">
              <w:rPr>
                <w:rFonts w:cs="Arial"/>
                <w:b w:val="0"/>
                <w:bCs/>
                <w:szCs w:val="20"/>
                <w:lang w:eastAsia="sl-SI"/>
              </w:rPr>
              <w:t xml:space="preserve"> in </w:t>
            </w:r>
            <w:proofErr w:type="spellStart"/>
            <w:r w:rsidRPr="00A22CC6">
              <w:rPr>
                <w:rFonts w:cs="Arial"/>
                <w:b w:val="0"/>
                <w:bCs/>
                <w:szCs w:val="20"/>
                <w:lang w:eastAsia="sl-SI"/>
              </w:rPr>
              <w:t>dejavnosti</w:t>
            </w:r>
            <w:proofErr w:type="spellEnd"/>
            <w:r w:rsidRPr="00A22CC6">
              <w:rPr>
                <w:rFonts w:cs="Arial"/>
                <w:b w:val="0"/>
                <w:bCs/>
                <w:szCs w:val="20"/>
                <w:lang w:eastAsia="sl-SI"/>
              </w:rPr>
              <w:t>, II</w:t>
            </w:r>
            <w:proofErr w:type="gramEnd"/>
            <w:r w:rsidRPr="00A22CC6">
              <w:rPr>
                <w:rFonts w:cs="Arial"/>
                <w:b w:val="0"/>
                <w:bCs/>
                <w:szCs w:val="20"/>
                <w:lang w:eastAsia="sl-SI"/>
              </w:rPr>
              <w:t xml:space="preserve">. </w:t>
            </w:r>
            <w:proofErr w:type="spellStart"/>
            <w:proofErr w:type="gramStart"/>
            <w:r w:rsidRPr="00A22CC6">
              <w:rPr>
                <w:rFonts w:cs="Arial"/>
                <w:b w:val="0"/>
                <w:bCs/>
                <w:szCs w:val="20"/>
                <w:lang w:eastAsia="sl-SI"/>
              </w:rPr>
              <w:t>Faza</w:t>
            </w:r>
            <w:proofErr w:type="spellEnd"/>
            <w:r w:rsidRPr="00A22CC6">
              <w:rPr>
                <w:rFonts w:cs="Arial"/>
                <w:b w:val="0"/>
                <w:bCs/>
                <w:szCs w:val="20"/>
                <w:lang w:eastAsia="sl-SI"/>
              </w:rPr>
              <w:t xml:space="preserve">, </w:t>
            </w:r>
            <w:proofErr w:type="spellStart"/>
            <w:r w:rsidRPr="00A22CC6">
              <w:rPr>
                <w:rFonts w:cs="Arial"/>
                <w:b w:val="0"/>
                <w:bCs/>
                <w:szCs w:val="20"/>
                <w:lang w:eastAsia="sl-SI"/>
              </w:rPr>
              <w:t>ki</w:t>
            </w:r>
            <w:proofErr w:type="spellEnd"/>
            <w:r w:rsidRPr="00A22CC6">
              <w:rPr>
                <w:rFonts w:cs="Arial"/>
                <w:b w:val="0"/>
                <w:bCs/>
                <w:szCs w:val="20"/>
                <w:lang w:eastAsia="sl-SI"/>
              </w:rPr>
              <w:t xml:space="preserve"> je </w:t>
            </w:r>
            <w:proofErr w:type="spellStart"/>
            <w:r w:rsidRPr="00A22CC6">
              <w:rPr>
                <w:rFonts w:cs="Arial"/>
                <w:b w:val="0"/>
                <w:bCs/>
                <w:szCs w:val="20"/>
                <w:lang w:eastAsia="sl-SI"/>
              </w:rPr>
              <w:t>bil</w:t>
            </w:r>
            <w:proofErr w:type="spellEnd"/>
            <w:r w:rsidRPr="00A22CC6">
              <w:rPr>
                <w:rFonts w:cs="Arial"/>
                <w:b w:val="0"/>
                <w:bCs/>
                <w:szCs w:val="20"/>
                <w:lang w:eastAsia="sl-SI"/>
              </w:rPr>
              <w:t xml:space="preserve"> </w:t>
            </w:r>
            <w:proofErr w:type="spellStart"/>
            <w:r w:rsidRPr="00A22CC6">
              <w:rPr>
                <w:rFonts w:cs="Arial"/>
                <w:b w:val="0"/>
                <w:bCs/>
                <w:szCs w:val="20"/>
                <w:lang w:eastAsia="sl-SI"/>
              </w:rPr>
              <w:t>ustanovljen</w:t>
            </w:r>
            <w:proofErr w:type="spellEnd"/>
            <w:r w:rsidRPr="00A22CC6">
              <w:rPr>
                <w:rFonts w:cs="Arial"/>
                <w:b w:val="0"/>
                <w:bCs/>
                <w:szCs w:val="20"/>
                <w:lang w:eastAsia="sl-SI"/>
              </w:rPr>
              <w:t xml:space="preserve"> s </w:t>
            </w:r>
            <w:proofErr w:type="spellStart"/>
            <w:r w:rsidRPr="00A22CC6">
              <w:rPr>
                <w:rFonts w:cs="Arial"/>
                <w:b w:val="0"/>
                <w:szCs w:val="20"/>
              </w:rPr>
              <w:t>Sklepom</w:t>
            </w:r>
            <w:proofErr w:type="spellEnd"/>
            <w:r w:rsidRPr="00A22CC6">
              <w:rPr>
                <w:rFonts w:cs="Arial"/>
                <w:b w:val="0"/>
                <w:szCs w:val="20"/>
              </w:rPr>
              <w:t xml:space="preserve"> </w:t>
            </w:r>
            <w:proofErr w:type="spellStart"/>
            <w:r w:rsidRPr="00A22CC6">
              <w:rPr>
                <w:rFonts w:cs="Arial"/>
                <w:b w:val="0"/>
                <w:szCs w:val="20"/>
              </w:rPr>
              <w:t>Vlade</w:t>
            </w:r>
            <w:proofErr w:type="spellEnd"/>
            <w:r w:rsidRPr="00A22CC6">
              <w:rPr>
                <w:rFonts w:cs="Arial"/>
                <w:b w:val="0"/>
                <w:szCs w:val="20"/>
              </w:rPr>
              <w:t xml:space="preserve"> RS </w:t>
            </w:r>
            <w:proofErr w:type="spellStart"/>
            <w:r w:rsidRPr="00A22CC6">
              <w:rPr>
                <w:rFonts w:cs="Arial"/>
                <w:b w:val="0"/>
                <w:szCs w:val="20"/>
              </w:rPr>
              <w:t>št</w:t>
            </w:r>
            <w:proofErr w:type="spellEnd"/>
            <w:r w:rsidRPr="00A22CC6">
              <w:rPr>
                <w:rFonts w:cs="Arial"/>
                <w:b w:val="0"/>
                <w:szCs w:val="20"/>
              </w:rPr>
              <w:t xml:space="preserve">. 00405-1/2016/9 z </w:t>
            </w:r>
            <w:proofErr w:type="spellStart"/>
            <w:r w:rsidRPr="00A22CC6">
              <w:rPr>
                <w:rFonts w:cs="Arial"/>
                <w:b w:val="0"/>
                <w:szCs w:val="20"/>
              </w:rPr>
              <w:t>dne</w:t>
            </w:r>
            <w:proofErr w:type="spellEnd"/>
            <w:r w:rsidRPr="00A22CC6">
              <w:rPr>
                <w:rFonts w:cs="Arial"/>
                <w:b w:val="0"/>
                <w:szCs w:val="20"/>
              </w:rPr>
              <w:t xml:space="preserve"> 28.7.2016</w:t>
            </w:r>
            <w:proofErr w:type="gramEnd"/>
          </w:p>
          <w:p w:rsidR="00847120" w:rsidRPr="00A22CC6" w:rsidRDefault="00847120" w:rsidP="00A41835">
            <w:pPr>
              <w:pStyle w:val="ZADEVA"/>
              <w:tabs>
                <w:tab w:val="clear" w:pos="1701"/>
                <w:tab w:val="left" w:pos="0"/>
              </w:tabs>
              <w:ind w:left="720" w:firstLine="0"/>
              <w:jc w:val="both"/>
              <w:rPr>
                <w:rFonts w:cs="Arial"/>
                <w:b w:val="0"/>
                <w:szCs w:val="20"/>
              </w:rPr>
            </w:pPr>
          </w:p>
          <w:p w:rsidR="00252F59" w:rsidRPr="00A22CC6" w:rsidRDefault="00252F59" w:rsidP="00847120">
            <w:pPr>
              <w:pStyle w:val="Odstavekseznama"/>
              <w:jc w:val="both"/>
              <w:rPr>
                <w:rFonts w:ascii="Arial" w:hAnsi="Arial" w:cs="Arial"/>
                <w:bCs/>
                <w:color w:val="000000" w:themeColor="text1"/>
                <w:sz w:val="20"/>
                <w:szCs w:val="20"/>
              </w:rPr>
            </w:pPr>
          </w:p>
          <w:p w:rsidR="0062052F" w:rsidRPr="00A22CC6" w:rsidRDefault="0062052F" w:rsidP="0062052F">
            <w:pPr>
              <w:autoSpaceDE w:val="0"/>
              <w:autoSpaceDN w:val="0"/>
              <w:adjustRightInd w:val="0"/>
              <w:rPr>
                <w:rFonts w:cs="Arial"/>
                <w:color w:val="000000"/>
                <w:szCs w:val="20"/>
              </w:rPr>
            </w:pPr>
          </w:p>
          <w:p w:rsidR="00AB749E" w:rsidRPr="00A22CC6" w:rsidRDefault="00AB749E" w:rsidP="00AB749E">
            <w:pPr>
              <w:overflowPunct w:val="0"/>
              <w:autoSpaceDE w:val="0"/>
              <w:autoSpaceDN w:val="0"/>
              <w:adjustRightInd w:val="0"/>
              <w:spacing w:before="60" w:after="60"/>
              <w:jc w:val="both"/>
              <w:textAlignment w:val="baseline"/>
              <w:rPr>
                <w:rFonts w:cs="Arial"/>
                <w:iCs/>
                <w:noProof/>
                <w:color w:val="000000"/>
                <w:szCs w:val="20"/>
                <w:lang w:eastAsia="sl-SI"/>
              </w:rPr>
            </w:pPr>
            <w:r w:rsidRPr="00A22CC6">
              <w:rPr>
                <w:rFonts w:cs="Arial"/>
                <w:iCs/>
                <w:noProof/>
                <w:color w:val="000000"/>
                <w:szCs w:val="20"/>
                <w:lang w:eastAsia="sl-SI"/>
              </w:rPr>
              <w:t xml:space="preserve">                                                                                                                </w:t>
            </w:r>
            <w:r w:rsidRPr="00A22CC6">
              <w:rPr>
                <w:rFonts w:cs="Arial"/>
                <w:bCs/>
                <w:color w:val="000000"/>
                <w:szCs w:val="20"/>
                <w:lang w:eastAsia="sl-SI"/>
              </w:rPr>
              <w:t>mag. Lilijana Kozlovič</w:t>
            </w:r>
          </w:p>
          <w:p w:rsidR="00AB749E" w:rsidRPr="00A22CC6" w:rsidRDefault="00AB749E" w:rsidP="00AB749E">
            <w:pPr>
              <w:overflowPunct w:val="0"/>
              <w:autoSpaceDE w:val="0"/>
              <w:autoSpaceDN w:val="0"/>
              <w:adjustRightInd w:val="0"/>
              <w:spacing w:before="60" w:after="60"/>
              <w:jc w:val="both"/>
              <w:textAlignment w:val="baseline"/>
              <w:rPr>
                <w:rFonts w:cs="Arial"/>
                <w:iCs/>
                <w:noProof/>
                <w:color w:val="000000"/>
                <w:szCs w:val="20"/>
                <w:lang w:eastAsia="sl-SI"/>
              </w:rPr>
            </w:pPr>
            <w:r w:rsidRPr="00A22CC6">
              <w:rPr>
                <w:rFonts w:cs="Arial"/>
                <w:iCs/>
                <w:noProof/>
                <w:color w:val="000000"/>
                <w:szCs w:val="20"/>
                <w:lang w:eastAsia="sl-SI"/>
              </w:rPr>
              <w:t xml:space="preserve">                                                                                                        Generalna sekretarka Vlade RS  </w:t>
            </w:r>
          </w:p>
          <w:p w:rsidR="005969A3" w:rsidRPr="00A22CC6" w:rsidRDefault="005969A3" w:rsidP="00AB749E">
            <w:pPr>
              <w:autoSpaceDE w:val="0"/>
              <w:autoSpaceDN w:val="0"/>
              <w:adjustRightInd w:val="0"/>
              <w:spacing w:line="276" w:lineRule="auto"/>
              <w:jc w:val="both"/>
              <w:rPr>
                <w:rFonts w:eastAsia="Calibri" w:cs="Arial"/>
                <w:szCs w:val="20"/>
              </w:rPr>
            </w:pPr>
          </w:p>
          <w:p w:rsidR="00AB749E" w:rsidRPr="00A22CC6" w:rsidRDefault="00AB749E" w:rsidP="00AB749E">
            <w:pPr>
              <w:autoSpaceDE w:val="0"/>
              <w:autoSpaceDN w:val="0"/>
              <w:adjustRightInd w:val="0"/>
              <w:spacing w:line="276" w:lineRule="auto"/>
              <w:jc w:val="both"/>
              <w:rPr>
                <w:rFonts w:eastAsia="Calibri" w:cs="Arial"/>
                <w:szCs w:val="20"/>
              </w:rPr>
            </w:pPr>
            <w:r w:rsidRPr="00A22CC6">
              <w:rPr>
                <w:rFonts w:eastAsia="Calibri" w:cs="Arial"/>
                <w:szCs w:val="20"/>
              </w:rPr>
              <w:t>Priloge:</w:t>
            </w:r>
          </w:p>
          <w:p w:rsidR="00AB749E" w:rsidRPr="00A22CC6" w:rsidRDefault="0062052F" w:rsidP="0062052F">
            <w:pPr>
              <w:numPr>
                <w:ilvl w:val="0"/>
                <w:numId w:val="21"/>
              </w:numPr>
              <w:autoSpaceDE w:val="0"/>
              <w:autoSpaceDN w:val="0"/>
              <w:adjustRightInd w:val="0"/>
              <w:spacing w:line="276" w:lineRule="auto"/>
              <w:jc w:val="both"/>
              <w:rPr>
                <w:rFonts w:eastAsia="Calibri" w:cs="Arial"/>
                <w:szCs w:val="20"/>
              </w:rPr>
            </w:pPr>
            <w:r w:rsidRPr="00A22CC6">
              <w:rPr>
                <w:rFonts w:cs="Arial"/>
                <w:szCs w:val="20"/>
                <w:lang w:eastAsia="sl-SI"/>
              </w:rPr>
              <w:t>Zaključno poročilo projekta VSRP 10:</w:t>
            </w:r>
            <w:r w:rsidR="00695720" w:rsidRPr="00A22CC6">
              <w:rPr>
                <w:rFonts w:cs="Arial"/>
                <w:szCs w:val="20"/>
                <w:lang w:eastAsia="sl-SI"/>
              </w:rPr>
              <w:t xml:space="preserve"> </w:t>
            </w:r>
            <w:r w:rsidRPr="00A22CC6">
              <w:rPr>
                <w:rFonts w:cs="Arial"/>
                <w:szCs w:val="20"/>
                <w:lang w:eastAsia="sl-SI"/>
              </w:rPr>
              <w:t>Prenova reguliranih dejavnosti in poklicev</w:t>
            </w:r>
            <w:r w:rsidRPr="00A22CC6">
              <w:rPr>
                <w:rFonts w:cs="Arial"/>
                <w:b/>
                <w:szCs w:val="20"/>
                <w:lang w:eastAsia="sl-SI"/>
              </w:rPr>
              <w:t xml:space="preserve"> </w:t>
            </w:r>
            <w:r w:rsidR="00437053" w:rsidRPr="00A22CC6">
              <w:rPr>
                <w:rFonts w:cs="Arial"/>
                <w:szCs w:val="20"/>
                <w:lang w:eastAsia="sl-SI"/>
              </w:rPr>
              <w:t>s priloženimi stališči resorjev</w:t>
            </w:r>
          </w:p>
          <w:p w:rsidR="0062052F" w:rsidRPr="00A22CC6" w:rsidRDefault="0062052F" w:rsidP="0062052F">
            <w:pPr>
              <w:autoSpaceDE w:val="0"/>
              <w:autoSpaceDN w:val="0"/>
              <w:adjustRightInd w:val="0"/>
              <w:spacing w:line="276" w:lineRule="auto"/>
              <w:ind w:left="720"/>
              <w:jc w:val="both"/>
              <w:rPr>
                <w:rFonts w:cs="Arial"/>
                <w:b/>
                <w:szCs w:val="20"/>
                <w:lang w:eastAsia="sl-SI"/>
              </w:rPr>
            </w:pPr>
          </w:p>
          <w:p w:rsidR="0062052F" w:rsidRPr="00A22CC6" w:rsidRDefault="0062052F" w:rsidP="0062052F">
            <w:pPr>
              <w:autoSpaceDE w:val="0"/>
              <w:autoSpaceDN w:val="0"/>
              <w:adjustRightInd w:val="0"/>
              <w:spacing w:line="276" w:lineRule="auto"/>
              <w:ind w:left="720"/>
              <w:jc w:val="both"/>
              <w:rPr>
                <w:rFonts w:eastAsia="Calibri" w:cs="Arial"/>
                <w:szCs w:val="20"/>
              </w:rPr>
            </w:pPr>
          </w:p>
          <w:p w:rsidR="00AB749E" w:rsidRPr="00A22CC6" w:rsidRDefault="00AB749E" w:rsidP="00AB749E">
            <w:pPr>
              <w:autoSpaceDE w:val="0"/>
              <w:autoSpaceDN w:val="0"/>
              <w:adjustRightInd w:val="0"/>
              <w:spacing w:line="276" w:lineRule="auto"/>
              <w:jc w:val="both"/>
              <w:rPr>
                <w:rFonts w:eastAsia="Calibri" w:cs="Arial"/>
                <w:szCs w:val="20"/>
              </w:rPr>
            </w:pPr>
            <w:r w:rsidRPr="00A22CC6">
              <w:rPr>
                <w:rFonts w:eastAsia="Calibri" w:cs="Arial"/>
                <w:szCs w:val="20"/>
              </w:rPr>
              <w:t>Prejemniki:</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Ministrstvo za gospodarski razvoj in tehnologijo,</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lastRenderedPageBreak/>
              <w:t>Ministrstvo za javno upravo,</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Ministrstvo za delo, družino, socialne zadeve in enake možnosti,</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Ministrstvo za infrastrukturo,</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Ministrstvo za pravosodje,</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Ministrstvo za kmetijstvo, gozdarstvo in prehrano,</w:t>
            </w:r>
          </w:p>
          <w:p w:rsidR="0062052F" w:rsidRPr="00A22CC6" w:rsidRDefault="0062052F" w:rsidP="0062052F">
            <w:pPr>
              <w:numPr>
                <w:ilvl w:val="0"/>
                <w:numId w:val="21"/>
              </w:numPr>
              <w:suppressAutoHyphens/>
              <w:spacing w:line="240" w:lineRule="auto"/>
              <w:jc w:val="both"/>
              <w:rPr>
                <w:rFonts w:cs="Arial"/>
                <w:color w:val="000000"/>
                <w:szCs w:val="20"/>
              </w:rPr>
            </w:pPr>
            <w:r w:rsidRPr="00A22CC6">
              <w:rPr>
                <w:rFonts w:cs="Arial"/>
                <w:color w:val="000000"/>
                <w:szCs w:val="20"/>
              </w:rPr>
              <w:t>Ministrstvo za okolje in prostor,</w:t>
            </w:r>
          </w:p>
          <w:p w:rsidR="0062052F" w:rsidRPr="00A22CC6" w:rsidRDefault="0062052F" w:rsidP="0062052F">
            <w:pPr>
              <w:numPr>
                <w:ilvl w:val="0"/>
                <w:numId w:val="21"/>
              </w:numPr>
              <w:suppressAutoHyphens/>
              <w:spacing w:line="240" w:lineRule="auto"/>
              <w:jc w:val="both"/>
              <w:rPr>
                <w:rFonts w:cs="Arial"/>
                <w:color w:val="000000"/>
                <w:szCs w:val="20"/>
              </w:rPr>
            </w:pPr>
            <w:r w:rsidRPr="00A22CC6">
              <w:rPr>
                <w:rFonts w:cs="Arial"/>
                <w:color w:val="000000"/>
                <w:szCs w:val="20"/>
              </w:rPr>
              <w:t>Ministrstvo za notranje zadeve,</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Vladna projektna pisarna.</w:t>
            </w:r>
          </w:p>
          <w:p w:rsidR="00AB749E" w:rsidRPr="00A22CC6" w:rsidRDefault="00AB749E" w:rsidP="00CF218F">
            <w:pPr>
              <w:ind w:left="720"/>
              <w:jc w:val="both"/>
              <w:rPr>
                <w:rFonts w:eastAsia="Calibri" w:cs="Arial"/>
                <w:szCs w:val="20"/>
              </w:rPr>
            </w:pP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szCs w:val="20"/>
                <w:lang w:eastAsia="sl-SI"/>
              </w:rPr>
              <w:lastRenderedPageBreak/>
              <w:t>2. Predlog za obravnavo predloga zakona po nujnem ali skrajšanem postopku v državnem zboru z obrazložitvijo razlogov:</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szCs w:val="20"/>
                <w:lang w:eastAsia="sl-SI"/>
              </w:rPr>
              <w:t>3.a Osebe, odgovorne za strokovno pripravo in usklajenost gradiva:</w:t>
            </w:r>
          </w:p>
        </w:tc>
      </w:tr>
      <w:tr w:rsidR="00DE332F" w:rsidRPr="00A22CC6" w:rsidTr="005869C7">
        <w:tc>
          <w:tcPr>
            <w:tcW w:w="9163" w:type="dxa"/>
            <w:gridSpan w:val="4"/>
          </w:tcPr>
          <w:p w:rsidR="00DE332F" w:rsidRPr="00A22CC6" w:rsidRDefault="006205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Franc Stanonik</w:t>
            </w:r>
            <w:r w:rsidR="00DE332F" w:rsidRPr="00A22CC6">
              <w:rPr>
                <w:rFonts w:cs="Arial"/>
                <w:iCs/>
                <w:szCs w:val="20"/>
                <w:lang w:eastAsia="sl-SI"/>
              </w:rPr>
              <w:t>, generalni direktor,</w:t>
            </w:r>
          </w:p>
          <w:p w:rsidR="00DE332F" w:rsidRPr="00A22CC6" w:rsidRDefault="00CF218F" w:rsidP="00CF218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Adriana </w:t>
            </w:r>
            <w:proofErr w:type="spellStart"/>
            <w:r w:rsidRPr="00A22CC6">
              <w:rPr>
                <w:rFonts w:cs="Arial"/>
                <w:iCs/>
                <w:szCs w:val="20"/>
                <w:lang w:eastAsia="sl-SI"/>
              </w:rPr>
              <w:t>Čegec</w:t>
            </w:r>
            <w:proofErr w:type="spellEnd"/>
            <w:r w:rsidR="00DE332F" w:rsidRPr="00A22CC6">
              <w:rPr>
                <w:rFonts w:cs="Arial"/>
                <w:iCs/>
                <w:szCs w:val="20"/>
                <w:lang w:eastAsia="sl-SI"/>
              </w:rPr>
              <w:t xml:space="preserve">, vodja </w:t>
            </w:r>
            <w:r w:rsidRPr="00A22CC6">
              <w:rPr>
                <w:rFonts w:cs="Arial"/>
                <w:iCs/>
                <w:szCs w:val="20"/>
                <w:lang w:eastAsia="sl-SI"/>
              </w:rPr>
              <w:t>projekta</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iCs/>
                <w:szCs w:val="20"/>
                <w:lang w:eastAsia="sl-SI"/>
              </w:rPr>
              <w:t xml:space="preserve">3.b Zunanji strokovnjaki, ki so </w:t>
            </w:r>
            <w:r w:rsidRPr="00A22CC6">
              <w:rPr>
                <w:rFonts w:cs="Arial"/>
                <w:b/>
                <w:szCs w:val="20"/>
                <w:lang w:eastAsia="sl-SI"/>
              </w:rPr>
              <w:t>sodelovali pri pripravi dela ali celotnega gradiva:</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szCs w:val="20"/>
                <w:lang w:eastAsia="sl-SI"/>
              </w:rPr>
              <w:t>4. Predstavniki vlade, ki bodo sodelovali pri delu državnega zbora:</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szCs w:val="20"/>
                <w:lang w:eastAsia="sl-SI"/>
              </w:rPr>
            </w:pPr>
            <w:r w:rsidRPr="00A22CC6">
              <w:rPr>
                <w:rFonts w:cs="Arial"/>
                <w:iCs/>
                <w:szCs w:val="20"/>
                <w:lang w:eastAsia="sl-SI"/>
              </w:rPr>
              <w:t>/</w:t>
            </w:r>
          </w:p>
        </w:tc>
      </w:tr>
      <w:tr w:rsidR="00DE332F" w:rsidRPr="00A22CC6" w:rsidTr="005869C7">
        <w:tc>
          <w:tcPr>
            <w:tcW w:w="9163" w:type="dxa"/>
            <w:gridSpan w:val="4"/>
          </w:tcPr>
          <w:p w:rsidR="00DE332F" w:rsidRPr="00A22CC6"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5. Kratek povzetek gradiva:</w:t>
            </w:r>
          </w:p>
        </w:tc>
      </w:tr>
      <w:tr w:rsidR="00AB749E" w:rsidRPr="00A22CC6" w:rsidTr="005869C7">
        <w:tc>
          <w:tcPr>
            <w:tcW w:w="9163" w:type="dxa"/>
            <w:gridSpan w:val="4"/>
          </w:tcPr>
          <w:p w:rsidR="00A24846" w:rsidRPr="00A22CC6" w:rsidRDefault="00CF218F" w:rsidP="009E3E9E">
            <w:pPr>
              <w:pStyle w:val="bodytext"/>
              <w:spacing w:line="276" w:lineRule="auto"/>
              <w:jc w:val="both"/>
              <w:rPr>
                <w:rFonts w:ascii="Arial" w:hAnsi="Arial" w:cs="Arial"/>
                <w:szCs w:val="20"/>
              </w:rPr>
            </w:pPr>
            <w:r w:rsidRPr="00A22CC6">
              <w:rPr>
                <w:rFonts w:ascii="Arial" w:hAnsi="Arial" w:cs="Arial"/>
                <w:color w:val="000000" w:themeColor="text1"/>
                <w:sz w:val="20"/>
                <w:szCs w:val="20"/>
              </w:rPr>
              <w:t>Ker postopkov poenostavitev regulacij</w:t>
            </w:r>
            <w:r w:rsidR="00BE5E23" w:rsidRPr="00A22CC6">
              <w:rPr>
                <w:rFonts w:ascii="Arial" w:hAnsi="Arial" w:cs="Arial"/>
                <w:color w:val="000000" w:themeColor="text1"/>
                <w:sz w:val="20"/>
                <w:szCs w:val="20"/>
              </w:rPr>
              <w:t xml:space="preserve"> dejavnosti in poklicev</w:t>
            </w:r>
            <w:r w:rsidRPr="00A22CC6">
              <w:rPr>
                <w:rFonts w:ascii="Arial" w:hAnsi="Arial" w:cs="Arial"/>
                <w:color w:val="000000" w:themeColor="text1"/>
                <w:sz w:val="20"/>
                <w:szCs w:val="20"/>
              </w:rPr>
              <w:t xml:space="preserve"> v preteklosti ni bilo mogoče izpeljati v okviru različnih medresorskih delovnih skupin, je Vlada RS sklenila, da se projekt prenove reguliranih poklicev in dejavnosti vključi med ključne projekte vladne projektne pisarne kot 10. strateški in medresorski projekt. </w:t>
            </w:r>
            <w:r w:rsidR="00BE5E23" w:rsidRPr="00A22CC6">
              <w:rPr>
                <w:rFonts w:ascii="Arial" w:hAnsi="Arial" w:cs="Arial"/>
                <w:color w:val="000000" w:themeColor="text1"/>
                <w:sz w:val="20"/>
                <w:szCs w:val="20"/>
              </w:rPr>
              <w:t xml:space="preserve">V okviru projekta je bila izvedena prenova </w:t>
            </w:r>
            <w:r w:rsidRPr="00A22CC6">
              <w:rPr>
                <w:rFonts w:ascii="Arial" w:hAnsi="Arial" w:cs="Arial"/>
                <w:color w:val="000000" w:themeColor="text1"/>
                <w:sz w:val="20"/>
                <w:szCs w:val="20"/>
              </w:rPr>
              <w:t>na področjih: trgovine, pokopališko-pogrebne dejavnosti, turizma,  gradbeništva, geodetske dejavnosti, dimnikarske dejavnosti,  šol vožnje, veterine in sociale.</w:t>
            </w:r>
            <w:r w:rsidR="009E3E9E" w:rsidRPr="00A22CC6">
              <w:rPr>
                <w:rFonts w:ascii="Arial" w:hAnsi="Arial" w:cs="Arial"/>
                <w:color w:val="000000" w:themeColor="text1"/>
                <w:sz w:val="20"/>
                <w:szCs w:val="20"/>
              </w:rPr>
              <w:t xml:space="preserve"> Na teh področjih se je š</w:t>
            </w:r>
            <w:r w:rsidRPr="00A22CC6">
              <w:rPr>
                <w:rFonts w:ascii="Arial" w:hAnsi="Arial" w:cs="Arial"/>
                <w:color w:val="000000" w:themeColor="text1"/>
                <w:sz w:val="20"/>
                <w:szCs w:val="20"/>
              </w:rPr>
              <w:t>tevilo reguliranih poklicev/dejavnosti zmanjšalo s 30 na 18</w:t>
            </w:r>
            <w:r w:rsidR="009E3E9E" w:rsidRPr="00A22CC6">
              <w:rPr>
                <w:rFonts w:ascii="Arial" w:hAnsi="Arial" w:cs="Arial"/>
                <w:color w:val="000000" w:themeColor="text1"/>
                <w:sz w:val="20"/>
                <w:szCs w:val="20"/>
              </w:rPr>
              <w:t xml:space="preserve">, </w:t>
            </w:r>
            <w:r w:rsidRPr="00A22CC6">
              <w:rPr>
                <w:rFonts w:ascii="Arial" w:hAnsi="Arial" w:cs="Arial"/>
                <w:color w:val="000000" w:themeColor="text1"/>
                <w:sz w:val="20"/>
                <w:szCs w:val="20"/>
              </w:rPr>
              <w:t>poleg tega so bile sprejete določene poenostavitve postopkov oziroma znižane zahteve</w:t>
            </w:r>
            <w:r w:rsidR="009E3E9E" w:rsidRPr="00A22CC6">
              <w:rPr>
                <w:rFonts w:ascii="Arial" w:hAnsi="Arial" w:cs="Arial"/>
                <w:color w:val="000000" w:themeColor="text1"/>
                <w:sz w:val="20"/>
                <w:szCs w:val="20"/>
              </w:rPr>
              <w:t xml:space="preserve"> za opravljanje poklica oziroma dejavnosti</w:t>
            </w:r>
            <w:r w:rsidRPr="00A22CC6">
              <w:rPr>
                <w:rFonts w:ascii="Arial" w:hAnsi="Arial" w:cs="Arial"/>
                <w:color w:val="000000" w:themeColor="text1"/>
                <w:sz w:val="20"/>
                <w:szCs w:val="20"/>
              </w:rPr>
              <w:t>.</w:t>
            </w:r>
          </w:p>
        </w:tc>
      </w:tr>
      <w:tr w:rsidR="00DE332F" w:rsidRPr="00A22CC6" w:rsidTr="005869C7">
        <w:tc>
          <w:tcPr>
            <w:tcW w:w="9163" w:type="dxa"/>
            <w:gridSpan w:val="4"/>
          </w:tcPr>
          <w:p w:rsidR="00DE332F" w:rsidRPr="00A22CC6"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6. Presoja posledic za:</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a)</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szCs w:val="20"/>
                <w:lang w:eastAsia="sl-SI"/>
              </w:rPr>
            </w:pPr>
            <w:r w:rsidRPr="00A22CC6">
              <w:rPr>
                <w:rFonts w:cs="Arial"/>
                <w:szCs w:val="20"/>
                <w:lang w:eastAsia="sl-SI"/>
              </w:rPr>
              <w:t>javnofinančna sredstva nad 40.000 EUR v tekočem in naslednjih treh letih</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b)</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22CC6">
              <w:rPr>
                <w:rFonts w:cs="Arial"/>
                <w:bCs/>
                <w:szCs w:val="20"/>
                <w:lang w:eastAsia="sl-SI"/>
              </w:rPr>
              <w:t>usklajenost slovenskega pravnega reda s pravnim redom Evropske unije</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c)</w:t>
            </w:r>
          </w:p>
        </w:tc>
        <w:tc>
          <w:tcPr>
            <w:tcW w:w="5444" w:type="dxa"/>
            <w:gridSpan w:val="2"/>
          </w:tcPr>
          <w:p w:rsidR="00DE332F" w:rsidRPr="00A22CC6"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A22CC6">
              <w:rPr>
                <w:rFonts w:cs="Arial"/>
                <w:szCs w:val="20"/>
                <w:lang w:eastAsia="sl-SI"/>
              </w:rPr>
              <w:t>administrativne posledice</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č)</w:t>
            </w:r>
          </w:p>
        </w:tc>
        <w:tc>
          <w:tcPr>
            <w:tcW w:w="5444" w:type="dxa"/>
            <w:gridSpan w:val="2"/>
          </w:tcPr>
          <w:p w:rsidR="000F096D" w:rsidRPr="00A22CC6" w:rsidRDefault="00DE332F" w:rsidP="00C527F3">
            <w:pPr>
              <w:overflowPunct w:val="0"/>
              <w:autoSpaceDE w:val="0"/>
              <w:autoSpaceDN w:val="0"/>
              <w:adjustRightInd w:val="0"/>
              <w:spacing w:line="260" w:lineRule="exact"/>
              <w:jc w:val="both"/>
              <w:textAlignment w:val="baseline"/>
              <w:rPr>
                <w:rFonts w:cs="Arial"/>
                <w:bCs/>
                <w:szCs w:val="20"/>
                <w:lang w:eastAsia="sl-SI"/>
              </w:rPr>
            </w:pPr>
            <w:r w:rsidRPr="00A22CC6">
              <w:rPr>
                <w:rFonts w:cs="Arial"/>
                <w:szCs w:val="20"/>
                <w:lang w:eastAsia="sl-SI"/>
              </w:rPr>
              <w:t>gospodarstvo, zlasti</w:t>
            </w:r>
            <w:r w:rsidRPr="00A22CC6">
              <w:rPr>
                <w:rFonts w:cs="Arial"/>
                <w:bCs/>
                <w:szCs w:val="20"/>
                <w:lang w:eastAsia="sl-SI"/>
              </w:rPr>
              <w:t xml:space="preserve"> mala in srednja podjetja ter konkurenčnost podjetij</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d)</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22CC6">
              <w:rPr>
                <w:rFonts w:cs="Arial"/>
                <w:bCs/>
                <w:szCs w:val="20"/>
                <w:lang w:eastAsia="sl-SI"/>
              </w:rPr>
              <w:t>okolje, vključno s prostorskimi in varstvenimi vidiki</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e)</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22CC6">
              <w:rPr>
                <w:rFonts w:cs="Arial"/>
                <w:bCs/>
                <w:szCs w:val="20"/>
                <w:lang w:eastAsia="sl-SI"/>
              </w:rPr>
              <w:t>socialno področje</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Borders>
              <w:bottom w:val="single" w:sz="4" w:space="0" w:color="auto"/>
            </w:tcBorders>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f)</w:t>
            </w:r>
          </w:p>
        </w:tc>
        <w:tc>
          <w:tcPr>
            <w:tcW w:w="5444" w:type="dxa"/>
            <w:gridSpan w:val="2"/>
            <w:tcBorders>
              <w:bottom w:val="single" w:sz="4" w:space="0" w:color="auto"/>
            </w:tcBorders>
          </w:tcPr>
          <w:p w:rsidR="00DE332F" w:rsidRPr="00A22CC6"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22CC6">
              <w:rPr>
                <w:rFonts w:cs="Arial"/>
                <w:bCs/>
                <w:szCs w:val="20"/>
                <w:lang w:eastAsia="sl-SI"/>
              </w:rPr>
              <w:t>dokumente razvojnega načrtovanja:</w:t>
            </w:r>
          </w:p>
          <w:p w:rsidR="00DE332F" w:rsidRPr="00A22CC6"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A22CC6">
              <w:rPr>
                <w:rFonts w:cs="Arial"/>
                <w:bCs/>
                <w:szCs w:val="20"/>
                <w:lang w:eastAsia="sl-SI"/>
              </w:rPr>
              <w:t>nacionalne dokumente razvojnega načrtovanja</w:t>
            </w:r>
          </w:p>
          <w:p w:rsidR="00DE332F" w:rsidRPr="00A22CC6"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A22CC6">
              <w:rPr>
                <w:rFonts w:cs="Arial"/>
                <w:bCs/>
                <w:szCs w:val="20"/>
                <w:lang w:eastAsia="sl-SI"/>
              </w:rPr>
              <w:t>razvojne politike na ravni programov po strukturi razvojne klasifikacije programskega proračuna</w:t>
            </w:r>
          </w:p>
          <w:p w:rsidR="00DE332F" w:rsidRPr="00A22CC6"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A22CC6">
              <w:rPr>
                <w:rFonts w:cs="Arial"/>
                <w:bCs/>
                <w:szCs w:val="20"/>
                <w:lang w:eastAsia="sl-SI"/>
              </w:rPr>
              <w:t>razvojne dokumente Evropske unije in mednarodnih organizacij</w:t>
            </w:r>
          </w:p>
        </w:tc>
        <w:tc>
          <w:tcPr>
            <w:tcW w:w="2271" w:type="dxa"/>
            <w:tcBorders>
              <w:bottom w:val="single" w:sz="4" w:space="0" w:color="auto"/>
            </w:tcBorders>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9163" w:type="dxa"/>
            <w:gridSpan w:val="4"/>
            <w:tcBorders>
              <w:top w:val="single" w:sz="4" w:space="0" w:color="auto"/>
              <w:left w:val="single" w:sz="4" w:space="0" w:color="auto"/>
              <w:bottom w:val="single" w:sz="4" w:space="0" w:color="auto"/>
              <w:right w:val="single" w:sz="4" w:space="0" w:color="auto"/>
            </w:tcBorders>
          </w:tcPr>
          <w:p w:rsidR="00DE332F" w:rsidRPr="00A22CC6"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7.a Predstavitev ocene finančnih posledic nad 40.000 EUR:</w:t>
            </w:r>
          </w:p>
          <w:p w:rsidR="00DE332F" w:rsidRPr="00A22CC6"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A22CC6">
              <w:rPr>
                <w:rFonts w:cs="Arial"/>
                <w:szCs w:val="20"/>
                <w:lang w:eastAsia="sl-SI"/>
              </w:rPr>
              <w:t>(Samo če izberete DA pod točko 6.a.)</w:t>
            </w:r>
          </w:p>
          <w:p w:rsidR="005969A3" w:rsidRPr="00A22CC6" w:rsidRDefault="005969A3"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bl>
    <w:p w:rsidR="00126581" w:rsidRPr="00A22CC6"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215"/>
        <w:gridCol w:w="1478"/>
        <w:gridCol w:w="326"/>
        <w:gridCol w:w="1741"/>
        <w:gridCol w:w="404"/>
        <w:gridCol w:w="1092"/>
        <w:gridCol w:w="1339"/>
      </w:tblGrid>
      <w:tr w:rsidR="005969A3" w:rsidRPr="00A22CC6" w:rsidTr="0062052F">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69A3" w:rsidRPr="00A22CC6" w:rsidRDefault="005969A3" w:rsidP="0062052F">
            <w:pPr>
              <w:pageBreakBefore/>
              <w:widowControl w:val="0"/>
              <w:tabs>
                <w:tab w:val="left" w:pos="2340"/>
              </w:tabs>
              <w:spacing w:line="260" w:lineRule="exact"/>
              <w:ind w:left="142" w:hanging="142"/>
              <w:outlineLvl w:val="0"/>
              <w:rPr>
                <w:rFonts w:cs="Arial"/>
                <w:b/>
                <w:kern w:val="32"/>
                <w:szCs w:val="20"/>
                <w:lang w:eastAsia="sl-SI"/>
              </w:rPr>
            </w:pPr>
            <w:r w:rsidRPr="00A22CC6">
              <w:rPr>
                <w:rFonts w:cs="Arial"/>
                <w:b/>
                <w:kern w:val="32"/>
                <w:szCs w:val="20"/>
                <w:lang w:eastAsia="sl-SI"/>
              </w:rPr>
              <w:lastRenderedPageBreak/>
              <w:t>I. Ocena finančnih posledic, ki niso načrtovane v sprejetem proračunu</w:t>
            </w:r>
          </w:p>
        </w:tc>
      </w:tr>
      <w:tr w:rsidR="005969A3" w:rsidRPr="00A22CC6" w:rsidTr="0062052F">
        <w:trPr>
          <w:cantSplit/>
          <w:trHeight w:val="276"/>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Tekoče leto (t)</w:t>
            </w: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 + 1</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 + 2</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 + 3</w:t>
            </w: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r>
      <w:tr w:rsidR="005969A3" w:rsidRPr="00A22CC6" w:rsidTr="0062052F">
        <w:trPr>
          <w:cantSplit/>
          <w:trHeight w:val="6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r>
      <w:tr w:rsidR="005969A3" w:rsidRPr="00A22CC6" w:rsidTr="0062052F">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ind w:left="142" w:hanging="142"/>
              <w:outlineLvl w:val="0"/>
              <w:rPr>
                <w:rFonts w:cs="Arial"/>
                <w:b/>
                <w:kern w:val="32"/>
                <w:szCs w:val="20"/>
                <w:lang w:eastAsia="sl-SI"/>
              </w:rPr>
            </w:pPr>
            <w:r w:rsidRPr="00A22CC6">
              <w:rPr>
                <w:rFonts w:cs="Arial"/>
                <w:b/>
                <w:kern w:val="32"/>
                <w:szCs w:val="20"/>
                <w:lang w:eastAsia="sl-SI"/>
              </w:rPr>
              <w:t>II. Finančne posledice za državni proračun</w:t>
            </w:r>
          </w:p>
        </w:tc>
      </w:tr>
      <w:tr w:rsidR="005969A3" w:rsidRPr="00A22CC6" w:rsidTr="0062052F">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ind w:left="142" w:hanging="142"/>
              <w:outlineLvl w:val="0"/>
              <w:rPr>
                <w:rFonts w:cs="Arial"/>
                <w:b/>
                <w:kern w:val="32"/>
                <w:szCs w:val="20"/>
                <w:lang w:eastAsia="sl-SI"/>
              </w:rPr>
            </w:pPr>
            <w:proofErr w:type="spellStart"/>
            <w:r w:rsidRPr="00A22CC6">
              <w:rPr>
                <w:rFonts w:cs="Arial"/>
                <w:b/>
                <w:kern w:val="32"/>
                <w:szCs w:val="20"/>
                <w:lang w:eastAsia="sl-SI"/>
              </w:rPr>
              <w:t>II.a</w:t>
            </w:r>
            <w:proofErr w:type="spellEnd"/>
            <w:r w:rsidRPr="00A22CC6">
              <w:rPr>
                <w:rFonts w:cs="Arial"/>
                <w:b/>
                <w:kern w:val="32"/>
                <w:szCs w:val="20"/>
                <w:lang w:eastAsia="sl-SI"/>
              </w:rPr>
              <w:t xml:space="preserve"> Pravice porabe za izvedbo predlaganih rešitev so zagotovljene:</w:t>
            </w:r>
          </w:p>
        </w:tc>
      </w:tr>
      <w:tr w:rsidR="005969A3" w:rsidRPr="00A22CC6" w:rsidTr="0062052F">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Šifra in naziv proračunske postavke</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Znesek za t + 1</w:t>
            </w: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tcPr>
          <w:p w:rsidR="005969A3" w:rsidRPr="00A22CC6" w:rsidRDefault="005969A3" w:rsidP="0062052F">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tcPr>
          <w:p w:rsidR="005969A3" w:rsidRPr="00A22CC6" w:rsidRDefault="005969A3" w:rsidP="00A22CC6">
            <w:pPr>
              <w:pStyle w:val="Naslov1"/>
              <w:rPr>
                <w:rFonts w:cs="Arial"/>
              </w:rPr>
            </w:pPr>
          </w:p>
        </w:tc>
        <w:tc>
          <w:tcPr>
            <w:tcW w:w="1496" w:type="dxa"/>
            <w:gridSpan w:val="2"/>
            <w:vAlign w:val="center"/>
          </w:tcPr>
          <w:p w:rsidR="005969A3" w:rsidRPr="00A22CC6" w:rsidRDefault="005969A3" w:rsidP="0062052F">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A22CC6">
            <w:pPr>
              <w:pStyle w:val="Naslov1"/>
              <w:rPr>
                <w:rFonts w:cs="Arial"/>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r w:rsidRPr="00A22CC6">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b/>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r>
      <w:tr w:rsidR="005969A3" w:rsidRPr="00A22CC6" w:rsidTr="0062052F">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outlineLvl w:val="0"/>
              <w:rPr>
                <w:rFonts w:cs="Arial"/>
                <w:b/>
                <w:kern w:val="32"/>
                <w:szCs w:val="20"/>
                <w:lang w:eastAsia="sl-SI"/>
              </w:rPr>
            </w:pPr>
            <w:proofErr w:type="spellStart"/>
            <w:r w:rsidRPr="00A22CC6">
              <w:rPr>
                <w:rFonts w:cs="Arial"/>
                <w:b/>
                <w:kern w:val="32"/>
                <w:szCs w:val="20"/>
                <w:lang w:eastAsia="sl-SI"/>
              </w:rPr>
              <w:t>II.b</w:t>
            </w:r>
            <w:proofErr w:type="spellEnd"/>
            <w:r w:rsidRPr="00A22CC6">
              <w:rPr>
                <w:rFonts w:cs="Arial"/>
                <w:b/>
                <w:kern w:val="32"/>
                <w:szCs w:val="20"/>
                <w:lang w:eastAsia="sl-SI"/>
              </w:rPr>
              <w:t xml:space="preserve"> Manjkajoče pravice porabe bodo zagotovljene s prerazporeditvijo:</w:t>
            </w:r>
          </w:p>
        </w:tc>
      </w:tr>
      <w:tr w:rsidR="005969A3" w:rsidRPr="00A22CC6" w:rsidTr="0062052F">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Šifra in naziv proračunske postavke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Znesek za t + 1 </w:t>
            </w: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r w:rsidRPr="00A22CC6">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r>
      <w:tr w:rsidR="005969A3" w:rsidRPr="00A22CC6" w:rsidTr="0062052F">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outlineLvl w:val="0"/>
              <w:rPr>
                <w:rFonts w:cs="Arial"/>
                <w:b/>
                <w:kern w:val="32"/>
                <w:szCs w:val="20"/>
                <w:lang w:eastAsia="sl-SI"/>
              </w:rPr>
            </w:pPr>
            <w:proofErr w:type="spellStart"/>
            <w:r w:rsidRPr="00A22CC6">
              <w:rPr>
                <w:rFonts w:cs="Arial"/>
                <w:b/>
                <w:kern w:val="32"/>
                <w:szCs w:val="20"/>
                <w:lang w:eastAsia="sl-SI"/>
              </w:rPr>
              <w:t>II.c</w:t>
            </w:r>
            <w:proofErr w:type="spellEnd"/>
            <w:r w:rsidRPr="00A22CC6">
              <w:rPr>
                <w:rFonts w:cs="Arial"/>
                <w:b/>
                <w:kern w:val="32"/>
                <w:szCs w:val="20"/>
                <w:lang w:eastAsia="sl-SI"/>
              </w:rPr>
              <w:t xml:space="preserve"> Načrtovana nadomestitev zmanjšanih prihodkov in povečanih odhodkov proračuna:</w:t>
            </w:r>
          </w:p>
        </w:tc>
      </w:tr>
      <w:tr w:rsidR="005969A3" w:rsidRPr="00A22CC6" w:rsidTr="0062052F">
        <w:trPr>
          <w:cantSplit/>
          <w:trHeight w:val="100"/>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r w:rsidRPr="00A22CC6">
              <w:rPr>
                <w:rFonts w:cs="Arial"/>
                <w:szCs w:val="20"/>
              </w:rPr>
              <w:t>Novi prihodki</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r w:rsidRPr="00A22CC6">
              <w:rPr>
                <w:rFonts w:cs="Arial"/>
                <w:szCs w:val="20"/>
              </w:rPr>
              <w:t>Znesek za tekoče leto (t)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r w:rsidRPr="00A22CC6">
              <w:rPr>
                <w:rFonts w:cs="Arial"/>
                <w:szCs w:val="20"/>
              </w:rPr>
              <w:t>Znesek za t + 1</w:t>
            </w: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r w:rsidRPr="00A22CC6">
              <w:rPr>
                <w:rFonts w:cs="Arial"/>
                <w:b/>
                <w:kern w:val="32"/>
                <w:szCs w:val="20"/>
                <w:lang w:eastAsia="sl-SI"/>
              </w:rPr>
              <w:t>SKUPAJ</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126581" w:rsidRPr="00A22CC6" w:rsidRDefault="00126581" w:rsidP="00126581">
            <w:pPr>
              <w:widowControl w:val="0"/>
              <w:spacing w:line="260" w:lineRule="exact"/>
              <w:rPr>
                <w:rFonts w:cs="Arial"/>
                <w:b/>
                <w:szCs w:val="20"/>
              </w:rPr>
            </w:pPr>
          </w:p>
          <w:p w:rsidR="00126581" w:rsidRPr="00A22CC6" w:rsidRDefault="00126581" w:rsidP="00126581">
            <w:pPr>
              <w:widowControl w:val="0"/>
              <w:spacing w:line="260" w:lineRule="exact"/>
              <w:rPr>
                <w:rFonts w:cs="Arial"/>
                <w:b/>
                <w:szCs w:val="20"/>
              </w:rPr>
            </w:pPr>
            <w:r w:rsidRPr="00A22CC6">
              <w:rPr>
                <w:rFonts w:cs="Arial"/>
                <w:b/>
                <w:szCs w:val="20"/>
              </w:rPr>
              <w:t>OBRAZLOŽITEV:</w:t>
            </w:r>
          </w:p>
          <w:p w:rsidR="00126581" w:rsidRPr="00A22CC6"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A22CC6">
              <w:rPr>
                <w:rFonts w:cs="Arial"/>
                <w:b/>
                <w:szCs w:val="20"/>
                <w:lang w:eastAsia="sl-SI"/>
              </w:rPr>
              <w:t>Ocena finančnih posledic, ki niso načrtovane v sprejetem proračunu</w:t>
            </w:r>
          </w:p>
          <w:p w:rsidR="00126581" w:rsidRPr="00A22CC6" w:rsidRDefault="00126581" w:rsidP="00126581">
            <w:pPr>
              <w:widowControl w:val="0"/>
              <w:spacing w:line="260" w:lineRule="exact"/>
              <w:ind w:left="360" w:hanging="76"/>
              <w:jc w:val="both"/>
              <w:rPr>
                <w:rFonts w:cs="Arial"/>
                <w:szCs w:val="20"/>
                <w:lang w:eastAsia="sl-SI"/>
              </w:rPr>
            </w:pPr>
            <w:r w:rsidRPr="00A22CC6">
              <w:rPr>
                <w:rFonts w:cs="Arial"/>
                <w:szCs w:val="20"/>
                <w:lang w:eastAsia="sl-SI"/>
              </w:rPr>
              <w:t>V zvezi s predlaganim vladnim gradivom se navedejo predvidene spremembe (povečanje, zmanjšanje):</w:t>
            </w:r>
          </w:p>
          <w:p w:rsidR="00126581" w:rsidRPr="00A22CC6" w:rsidRDefault="00126581" w:rsidP="00126581">
            <w:pPr>
              <w:widowControl w:val="0"/>
              <w:numPr>
                <w:ilvl w:val="0"/>
                <w:numId w:val="9"/>
              </w:numPr>
              <w:suppressAutoHyphens/>
              <w:spacing w:after="160" w:line="260" w:lineRule="exact"/>
              <w:jc w:val="both"/>
              <w:rPr>
                <w:rFonts w:cs="Arial"/>
                <w:szCs w:val="20"/>
              </w:rPr>
            </w:pPr>
            <w:r w:rsidRPr="00A22CC6">
              <w:rPr>
                <w:rFonts w:cs="Arial"/>
                <w:szCs w:val="20"/>
                <w:lang w:eastAsia="sl-SI"/>
              </w:rPr>
              <w:t>prihodkov državnega proračuna in občinskih proračunov,</w:t>
            </w:r>
          </w:p>
          <w:p w:rsidR="00126581" w:rsidRPr="00A22CC6" w:rsidRDefault="00126581" w:rsidP="00126581">
            <w:pPr>
              <w:widowControl w:val="0"/>
              <w:numPr>
                <w:ilvl w:val="0"/>
                <w:numId w:val="9"/>
              </w:numPr>
              <w:suppressAutoHyphens/>
              <w:spacing w:after="160" w:line="260" w:lineRule="exact"/>
              <w:jc w:val="both"/>
              <w:rPr>
                <w:rFonts w:cs="Arial"/>
                <w:szCs w:val="20"/>
              </w:rPr>
            </w:pPr>
            <w:r w:rsidRPr="00A22CC6">
              <w:rPr>
                <w:rFonts w:cs="Arial"/>
                <w:szCs w:val="20"/>
                <w:lang w:eastAsia="sl-SI"/>
              </w:rPr>
              <w:t>odhodkov državnega proračuna, ki niso načrtovani na ukrepih oziroma projektih sprejetih proračunov,</w:t>
            </w:r>
          </w:p>
          <w:p w:rsidR="00126581" w:rsidRPr="00A22CC6" w:rsidRDefault="00126581" w:rsidP="00126581">
            <w:pPr>
              <w:widowControl w:val="0"/>
              <w:numPr>
                <w:ilvl w:val="0"/>
                <w:numId w:val="9"/>
              </w:numPr>
              <w:suppressAutoHyphens/>
              <w:spacing w:after="160" w:line="260" w:lineRule="exact"/>
              <w:jc w:val="both"/>
              <w:rPr>
                <w:rFonts w:cs="Arial"/>
                <w:szCs w:val="20"/>
              </w:rPr>
            </w:pPr>
            <w:r w:rsidRPr="00A22CC6">
              <w:rPr>
                <w:rFonts w:cs="Arial"/>
                <w:szCs w:val="20"/>
                <w:lang w:eastAsia="sl-SI"/>
              </w:rPr>
              <w:t>obveznosti za druga javnofinančna sredstva (drugi viri), ki niso načrtovana na ukrepih oziroma projektih sprejetih proračunov.</w:t>
            </w:r>
          </w:p>
          <w:p w:rsidR="00126581" w:rsidRPr="00A22CC6" w:rsidRDefault="00126581" w:rsidP="00126581">
            <w:pPr>
              <w:widowControl w:val="0"/>
              <w:spacing w:line="260" w:lineRule="exact"/>
              <w:ind w:left="284"/>
              <w:rPr>
                <w:rFonts w:cs="Arial"/>
                <w:szCs w:val="20"/>
                <w:lang w:eastAsia="sl-SI"/>
              </w:rPr>
            </w:pPr>
          </w:p>
          <w:p w:rsidR="00126581" w:rsidRPr="00A22CC6"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A22CC6">
              <w:rPr>
                <w:rFonts w:cs="Arial"/>
                <w:b/>
                <w:szCs w:val="20"/>
                <w:lang w:eastAsia="sl-SI"/>
              </w:rPr>
              <w:t>Finančne posledice za državni proračun</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Prikazane morajo biti finančne posledice za državni proračun, ki so na proračunskih postavkah načrtovane v dinamiki projektov oziroma ukrepov:</w:t>
            </w:r>
          </w:p>
          <w:p w:rsidR="00126581" w:rsidRPr="00A22CC6" w:rsidRDefault="00126581" w:rsidP="00126581">
            <w:pPr>
              <w:widowControl w:val="0"/>
              <w:suppressAutoHyphens/>
              <w:spacing w:line="260" w:lineRule="exact"/>
              <w:ind w:left="720"/>
              <w:jc w:val="both"/>
              <w:rPr>
                <w:rFonts w:cs="Arial"/>
                <w:b/>
                <w:szCs w:val="20"/>
                <w:lang w:eastAsia="sl-SI"/>
              </w:rPr>
            </w:pPr>
            <w:proofErr w:type="spellStart"/>
            <w:r w:rsidRPr="00A22CC6">
              <w:rPr>
                <w:rFonts w:cs="Arial"/>
                <w:b/>
                <w:szCs w:val="20"/>
                <w:lang w:eastAsia="sl-SI"/>
              </w:rPr>
              <w:t>II.a</w:t>
            </w:r>
            <w:proofErr w:type="spellEnd"/>
            <w:r w:rsidRPr="00A22CC6">
              <w:rPr>
                <w:rFonts w:cs="Arial"/>
                <w:b/>
                <w:szCs w:val="20"/>
                <w:lang w:eastAsia="sl-SI"/>
              </w:rPr>
              <w:t xml:space="preserve"> Pravice porabe za izvedbo predlaganih rešitev so zagotovljene:</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22CC6">
              <w:rPr>
                <w:rFonts w:cs="Arial"/>
                <w:szCs w:val="20"/>
                <w:lang w:eastAsia="sl-SI"/>
              </w:rPr>
              <w:t>II.b</w:t>
            </w:r>
            <w:proofErr w:type="spellEnd"/>
            <w:r w:rsidRPr="00A22CC6">
              <w:rPr>
                <w:rFonts w:cs="Arial"/>
                <w:szCs w:val="20"/>
                <w:lang w:eastAsia="sl-SI"/>
              </w:rPr>
              <w:t>). Pri uvrstitvi novega projekta oziroma ukrepa v načrt razvojnih programov se navedejo:</w:t>
            </w:r>
          </w:p>
          <w:p w:rsidR="00126581" w:rsidRPr="00A22CC6" w:rsidRDefault="00126581" w:rsidP="00126581">
            <w:pPr>
              <w:widowControl w:val="0"/>
              <w:numPr>
                <w:ilvl w:val="0"/>
                <w:numId w:val="10"/>
              </w:numPr>
              <w:suppressAutoHyphens/>
              <w:spacing w:after="160" w:line="260" w:lineRule="exact"/>
              <w:jc w:val="both"/>
              <w:rPr>
                <w:rFonts w:cs="Arial"/>
                <w:szCs w:val="20"/>
                <w:lang w:eastAsia="sl-SI"/>
              </w:rPr>
            </w:pPr>
            <w:r w:rsidRPr="00A22CC6">
              <w:rPr>
                <w:rFonts w:cs="Arial"/>
                <w:szCs w:val="20"/>
                <w:lang w:eastAsia="sl-SI"/>
              </w:rPr>
              <w:t>proračunski uporabnik, ki bo financiral novi projekt oziroma ukrep,</w:t>
            </w:r>
          </w:p>
          <w:p w:rsidR="00126581" w:rsidRPr="00A22CC6" w:rsidRDefault="00126581" w:rsidP="00126581">
            <w:pPr>
              <w:widowControl w:val="0"/>
              <w:numPr>
                <w:ilvl w:val="0"/>
                <w:numId w:val="10"/>
              </w:numPr>
              <w:suppressAutoHyphens/>
              <w:spacing w:after="160" w:line="260" w:lineRule="exact"/>
              <w:jc w:val="both"/>
              <w:rPr>
                <w:rFonts w:cs="Arial"/>
                <w:szCs w:val="20"/>
                <w:lang w:eastAsia="sl-SI"/>
              </w:rPr>
            </w:pPr>
            <w:r w:rsidRPr="00A22CC6">
              <w:rPr>
                <w:rFonts w:cs="Arial"/>
                <w:szCs w:val="20"/>
                <w:lang w:eastAsia="sl-SI"/>
              </w:rPr>
              <w:t xml:space="preserve">projekt oziroma ukrep, s katerim se bodo dosegli cilji vladnega gradiva, in </w:t>
            </w:r>
          </w:p>
          <w:p w:rsidR="00126581" w:rsidRPr="00A22CC6" w:rsidRDefault="00126581" w:rsidP="00126581">
            <w:pPr>
              <w:widowControl w:val="0"/>
              <w:numPr>
                <w:ilvl w:val="0"/>
                <w:numId w:val="10"/>
              </w:numPr>
              <w:suppressAutoHyphens/>
              <w:spacing w:after="160" w:line="260" w:lineRule="exact"/>
              <w:jc w:val="both"/>
              <w:rPr>
                <w:rFonts w:cs="Arial"/>
                <w:szCs w:val="20"/>
                <w:lang w:eastAsia="sl-SI"/>
              </w:rPr>
            </w:pPr>
            <w:r w:rsidRPr="00A22CC6">
              <w:rPr>
                <w:rFonts w:cs="Arial"/>
                <w:szCs w:val="20"/>
                <w:lang w:eastAsia="sl-SI"/>
              </w:rPr>
              <w:t>proračunske postavke.</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 xml:space="preserve">Za zagotovitev pravic porabe na proračunskih postavkah, s katerih se bo financiral novi projekt oziroma ukrep, je treba izpolniti tudi točko </w:t>
            </w:r>
            <w:proofErr w:type="spellStart"/>
            <w:r w:rsidRPr="00A22CC6">
              <w:rPr>
                <w:rFonts w:cs="Arial"/>
                <w:szCs w:val="20"/>
                <w:lang w:eastAsia="sl-SI"/>
              </w:rPr>
              <w:t>II.b</w:t>
            </w:r>
            <w:proofErr w:type="spellEnd"/>
            <w:r w:rsidRPr="00A22CC6">
              <w:rPr>
                <w:rFonts w:cs="Arial"/>
                <w:szCs w:val="20"/>
                <w:lang w:eastAsia="sl-SI"/>
              </w:rPr>
              <w:t>, saj je za novi projekt oziroma ukrep mogoče zagotoviti pravice porabe le s prerazporeditvijo s proračunskih postavk, s katerih se financirajo že sprejeti oziroma veljavni projekti in ukrepi.</w:t>
            </w:r>
          </w:p>
          <w:p w:rsidR="00126581" w:rsidRPr="00A22CC6" w:rsidRDefault="00126581" w:rsidP="00126581">
            <w:pPr>
              <w:widowControl w:val="0"/>
              <w:suppressAutoHyphens/>
              <w:spacing w:line="260" w:lineRule="exact"/>
              <w:ind w:left="714"/>
              <w:jc w:val="both"/>
              <w:rPr>
                <w:rFonts w:cs="Arial"/>
                <w:b/>
                <w:szCs w:val="20"/>
                <w:lang w:eastAsia="sl-SI"/>
              </w:rPr>
            </w:pPr>
            <w:proofErr w:type="spellStart"/>
            <w:r w:rsidRPr="00A22CC6">
              <w:rPr>
                <w:rFonts w:cs="Arial"/>
                <w:b/>
                <w:szCs w:val="20"/>
                <w:lang w:eastAsia="sl-SI"/>
              </w:rPr>
              <w:t>II.b</w:t>
            </w:r>
            <w:proofErr w:type="spellEnd"/>
            <w:r w:rsidRPr="00A22CC6">
              <w:rPr>
                <w:rFonts w:cs="Arial"/>
                <w:b/>
                <w:szCs w:val="20"/>
                <w:lang w:eastAsia="sl-SI"/>
              </w:rPr>
              <w:t xml:space="preserve"> Manjkajoče pravice porabe bodo zagotovljene s prerazporeditvijo:</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6581" w:rsidRPr="00A22CC6" w:rsidRDefault="00126581" w:rsidP="00126581">
            <w:pPr>
              <w:widowControl w:val="0"/>
              <w:suppressAutoHyphens/>
              <w:spacing w:line="260" w:lineRule="exact"/>
              <w:ind w:left="714"/>
              <w:jc w:val="both"/>
              <w:rPr>
                <w:rFonts w:cs="Arial"/>
                <w:b/>
                <w:szCs w:val="20"/>
                <w:lang w:eastAsia="sl-SI"/>
              </w:rPr>
            </w:pPr>
            <w:proofErr w:type="spellStart"/>
            <w:r w:rsidRPr="00A22CC6">
              <w:rPr>
                <w:rFonts w:cs="Arial"/>
                <w:b/>
                <w:szCs w:val="20"/>
                <w:lang w:eastAsia="sl-SI"/>
              </w:rPr>
              <w:t>II.c</w:t>
            </w:r>
            <w:proofErr w:type="spellEnd"/>
            <w:r w:rsidRPr="00A22CC6">
              <w:rPr>
                <w:rFonts w:cs="Arial"/>
                <w:b/>
                <w:szCs w:val="20"/>
                <w:lang w:eastAsia="sl-SI"/>
              </w:rPr>
              <w:t xml:space="preserve"> Načrtovana nadomestitev zmanjšanih prihodkov in povečanih odhodkov proračuna:</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 xml:space="preserve">Če se povečani odhodki (pravice porabe) ne bodo zagotovili tako, kot je določeno v točkah </w:t>
            </w:r>
            <w:proofErr w:type="spellStart"/>
            <w:r w:rsidRPr="00A22CC6">
              <w:rPr>
                <w:rFonts w:cs="Arial"/>
                <w:szCs w:val="20"/>
                <w:lang w:eastAsia="sl-SI"/>
              </w:rPr>
              <w:t>II.a</w:t>
            </w:r>
            <w:proofErr w:type="spellEnd"/>
            <w:r w:rsidRPr="00A22CC6">
              <w:rPr>
                <w:rFonts w:cs="Arial"/>
                <w:szCs w:val="20"/>
                <w:lang w:eastAsia="sl-SI"/>
              </w:rPr>
              <w:t xml:space="preserve"> in </w:t>
            </w:r>
            <w:proofErr w:type="spellStart"/>
            <w:r w:rsidRPr="00A22CC6">
              <w:rPr>
                <w:rFonts w:cs="Arial"/>
                <w:szCs w:val="20"/>
                <w:lang w:eastAsia="sl-SI"/>
              </w:rPr>
              <w:t>II.b</w:t>
            </w:r>
            <w:proofErr w:type="spellEnd"/>
            <w:r w:rsidRPr="00A22CC6">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6581" w:rsidRPr="00A22CC6"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126581" w:rsidRPr="00A22CC6" w:rsidRDefault="00126581" w:rsidP="00126581">
            <w:pPr>
              <w:spacing w:line="260" w:lineRule="exact"/>
              <w:rPr>
                <w:rFonts w:cs="Arial"/>
                <w:b/>
                <w:szCs w:val="20"/>
              </w:rPr>
            </w:pPr>
            <w:r w:rsidRPr="00A22CC6">
              <w:rPr>
                <w:rFonts w:cs="Arial"/>
                <w:b/>
                <w:szCs w:val="20"/>
              </w:rPr>
              <w:t>7.b Predstavitev ocene finančnih posledic pod 40.000 EUR:</w:t>
            </w:r>
          </w:p>
          <w:p w:rsidR="00126581" w:rsidRPr="00A22CC6" w:rsidRDefault="00126581" w:rsidP="00126581">
            <w:pPr>
              <w:spacing w:line="260" w:lineRule="exact"/>
              <w:rPr>
                <w:rFonts w:cs="Arial"/>
                <w:szCs w:val="20"/>
              </w:rPr>
            </w:pPr>
            <w:r w:rsidRPr="00A22CC6">
              <w:rPr>
                <w:rFonts w:cs="Arial"/>
                <w:szCs w:val="20"/>
              </w:rPr>
              <w:t>(Samo če izberete NE pod točko 6.a.)</w:t>
            </w:r>
          </w:p>
          <w:p w:rsidR="00E50477" w:rsidRPr="00A22CC6" w:rsidRDefault="00126581" w:rsidP="003223C5">
            <w:pPr>
              <w:spacing w:line="260" w:lineRule="exact"/>
              <w:rPr>
                <w:rFonts w:cs="Arial"/>
                <w:b/>
                <w:szCs w:val="20"/>
              </w:rPr>
            </w:pPr>
            <w:r w:rsidRPr="00A22CC6">
              <w:rPr>
                <w:rFonts w:cs="Arial"/>
                <w:b/>
                <w:szCs w:val="20"/>
              </w:rPr>
              <w:t>Kratka obrazložitev</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126581" w:rsidRPr="00A22CC6" w:rsidRDefault="00126581" w:rsidP="00126581">
            <w:pPr>
              <w:spacing w:line="260" w:lineRule="exact"/>
              <w:rPr>
                <w:rFonts w:cs="Arial"/>
                <w:b/>
                <w:szCs w:val="20"/>
              </w:rPr>
            </w:pPr>
            <w:r w:rsidRPr="00A22CC6">
              <w:rPr>
                <w:rFonts w:cs="Arial"/>
                <w:b/>
                <w:szCs w:val="20"/>
              </w:rPr>
              <w:t>8. Predstavitev sodelovanja z združenji občin:</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Vsebina predloženega gradiva (predpisa) vpliva na:</w:t>
            </w:r>
          </w:p>
          <w:p w:rsidR="003249EB" w:rsidRPr="00A22CC6"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A22CC6"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A22CC6">
              <w:rPr>
                <w:rFonts w:cs="Arial"/>
                <w:iCs/>
                <w:szCs w:val="20"/>
                <w:lang w:eastAsia="sl-SI"/>
              </w:rPr>
              <w:lastRenderedPageBreak/>
              <w:t>pristojnosti občin,</w:t>
            </w:r>
          </w:p>
          <w:p w:rsidR="00126581" w:rsidRPr="00A22CC6"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A22CC6">
              <w:rPr>
                <w:rFonts w:cs="Arial"/>
                <w:iCs/>
                <w:szCs w:val="20"/>
                <w:lang w:eastAsia="sl-SI"/>
              </w:rPr>
              <w:t>delovanje občin,</w:t>
            </w:r>
          </w:p>
          <w:p w:rsidR="00126581" w:rsidRPr="00A22CC6"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A22CC6">
              <w:rPr>
                <w:rFonts w:cs="Arial"/>
                <w:iCs/>
                <w:szCs w:val="20"/>
                <w:lang w:eastAsia="sl-SI"/>
              </w:rPr>
              <w:t>financiranje občin.</w:t>
            </w:r>
          </w:p>
          <w:p w:rsidR="00126581" w:rsidRPr="00A22CC6"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A22CC6">
              <w:rPr>
                <w:rFonts w:cs="Arial"/>
                <w:szCs w:val="20"/>
                <w:lang w:eastAsia="sl-SI"/>
              </w:rPr>
              <w:lastRenderedPageBreak/>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lastRenderedPageBreak/>
              <w:t xml:space="preserve">Gradivo (predpis) je bilo poslano v mnenje: </w:t>
            </w:r>
          </w:p>
          <w:p w:rsidR="00126581" w:rsidRPr="00A22CC6"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Skupnosti občin Slovenije SOS: DA/NE</w:t>
            </w:r>
          </w:p>
          <w:p w:rsidR="00126581" w:rsidRPr="00A22CC6"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Združenju občin Slovenije ZOS: DA/NE</w:t>
            </w:r>
          </w:p>
          <w:p w:rsidR="00126581" w:rsidRPr="00A22CC6"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Združenju mestnih občin Slovenije ZMOS: DA/NE</w:t>
            </w:r>
          </w:p>
          <w:p w:rsidR="00126581" w:rsidRPr="00A22CC6"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A22CC6"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Predlogi in pripombe združenj so bili upoštevani:</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 celoti,</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večinoma,</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delno,</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niso bili upoštevani.</w:t>
            </w:r>
          </w:p>
          <w:p w:rsidR="00126581" w:rsidRPr="00A22CC6"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26581" w:rsidRPr="00A22CC6"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Bistveni predlogi in pripombe, ki niso bili upoštevani.</w:t>
            </w:r>
          </w:p>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126581" w:rsidRPr="00A22CC6"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A22CC6">
              <w:rPr>
                <w:rFonts w:cs="Arial"/>
                <w:b/>
                <w:szCs w:val="20"/>
                <w:lang w:eastAsia="sl-SI"/>
              </w:rPr>
              <w:t>9. Predstavitev sodelovanja javnosti:</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A22CC6">
              <w:rPr>
                <w:rFonts w:cs="Arial"/>
                <w:iCs/>
                <w:szCs w:val="20"/>
                <w:lang w:eastAsia="sl-SI"/>
              </w:rPr>
              <w:t>Gradivo je bilo predhodno objavljeno na spletni strani predlagatelja:</w:t>
            </w:r>
          </w:p>
        </w:tc>
        <w:tc>
          <w:tcPr>
            <w:tcW w:w="2431" w:type="dxa"/>
            <w:gridSpan w:val="2"/>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(Če je odgovor NE, navedite, zakaj ni bilo objavljeno.)</w:t>
            </w:r>
          </w:p>
          <w:p w:rsidR="003249EB" w:rsidRPr="00A22CC6"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rPr>
              <w:t>Ministrstvo za gospodarski razvoj in tehnologijo upoštevaje 9. člen Poslovnika Vlade RS ocenjuje, da ni potrebe po sodelovanju javnosti.</w:t>
            </w:r>
          </w:p>
          <w:p w:rsidR="003249EB" w:rsidRPr="00A22CC6"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(Če je odgovor DA, navedite:</w:t>
            </w:r>
          </w:p>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Datum objave: ………</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V razpravo so bili vključeni: </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nevladne organizacije, </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predstavniki zainteresirane javnosti,</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predstavniki strokovne javnosti.</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Mnenja, predlogi in pripombe z navedbo predlagateljev </w:t>
            </w:r>
            <w:r w:rsidRPr="00A22CC6">
              <w:rPr>
                <w:rFonts w:cs="Arial"/>
                <w:color w:val="000000"/>
                <w:szCs w:val="20"/>
                <w:lang w:eastAsia="sl-SI"/>
              </w:rPr>
              <w:t>(imen in priimkov fizičnih oseb, ki niso poslovni subjekti, ne navajajte</w:t>
            </w:r>
            <w:r w:rsidRPr="00A22CC6">
              <w:rPr>
                <w:rFonts w:cs="Arial"/>
                <w:iCs/>
                <w:szCs w:val="20"/>
                <w:lang w:eastAsia="sl-SI"/>
              </w:rPr>
              <w:t>):</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Upoštevani so bili:</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 celoti,</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večinoma,</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delno,</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niso bili upoštevani.</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Bistvena mnenja, predlogi in pripombe, ki niso bili upoštevani, ter razlogi za neupoštevanje:</w:t>
            </w:r>
          </w:p>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Poročilo je bilo dano ……………..</w:t>
            </w:r>
          </w:p>
          <w:p w:rsidR="000F5B49" w:rsidRPr="00A22CC6"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A22CC6"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Javnost je bila vključena v pripravo gradiva v skladu z Zakonom o …, kar je navedeno v predlogu predpisa.)</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126581" w:rsidRPr="00A22CC6"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A22CC6">
              <w:rPr>
                <w:rFonts w:cs="Arial"/>
                <w:b/>
                <w:szCs w:val="20"/>
                <w:lang w:eastAsia="sl-SI"/>
              </w:rPr>
              <w:t>10. Pri pripravi gradiva so bile upoštevane zahteve iz Resolucije o normativni dejavnosti:</w:t>
            </w:r>
          </w:p>
        </w:tc>
        <w:tc>
          <w:tcPr>
            <w:tcW w:w="2431" w:type="dxa"/>
            <w:gridSpan w:val="2"/>
            <w:vAlign w:val="center"/>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126581" w:rsidRPr="00A22CC6"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A22CC6">
              <w:rPr>
                <w:rFonts w:cs="Arial"/>
                <w:b/>
                <w:szCs w:val="20"/>
                <w:lang w:eastAsia="sl-SI"/>
              </w:rPr>
              <w:t>11. Gradivo je uvrščeno v delovni program vlade:</w:t>
            </w:r>
          </w:p>
        </w:tc>
        <w:tc>
          <w:tcPr>
            <w:tcW w:w="2431" w:type="dxa"/>
            <w:gridSpan w:val="2"/>
            <w:vAlign w:val="center"/>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A22CC6">
              <w:rPr>
                <w:rFonts w:cs="Arial"/>
                <w:szCs w:val="20"/>
                <w:lang w:eastAsia="sl-SI"/>
              </w:rPr>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BC53F0" w:rsidRPr="00A22CC6"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A22CC6" w:rsidRDefault="00BC53F0" w:rsidP="00126581">
            <w:pPr>
              <w:widowControl w:val="0"/>
              <w:suppressAutoHyphens/>
              <w:overflowPunct w:val="0"/>
              <w:autoSpaceDE w:val="0"/>
              <w:autoSpaceDN w:val="0"/>
              <w:adjustRightInd w:val="0"/>
              <w:spacing w:line="260" w:lineRule="exact"/>
              <w:ind w:left="5834"/>
              <w:textAlignment w:val="baseline"/>
              <w:outlineLvl w:val="3"/>
              <w:rPr>
                <w:rFonts w:cs="Arial"/>
                <w:b/>
                <w:szCs w:val="20"/>
                <w:lang w:eastAsia="sl-SI"/>
              </w:rPr>
            </w:pPr>
          </w:p>
          <w:p w:rsidR="00BC53F0" w:rsidRPr="00A22CC6"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A22CC6">
              <w:rPr>
                <w:rFonts w:cs="Arial"/>
                <w:b/>
                <w:szCs w:val="20"/>
                <w:lang w:eastAsia="sl-SI"/>
              </w:rPr>
              <w:t xml:space="preserve">        </w:t>
            </w:r>
            <w:r w:rsidRPr="00A22CC6">
              <w:rPr>
                <w:rFonts w:cs="Arial"/>
                <w:szCs w:val="20"/>
                <w:lang w:eastAsia="sl-SI"/>
              </w:rPr>
              <w:t>Minister</w:t>
            </w:r>
          </w:p>
          <w:p w:rsidR="00126581" w:rsidRPr="00A22CC6"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A22CC6">
              <w:rPr>
                <w:rFonts w:cs="Arial"/>
                <w:szCs w:val="20"/>
                <w:lang w:eastAsia="sl-SI"/>
              </w:rPr>
              <w:t>Zdravko Počivalšek</w:t>
            </w:r>
          </w:p>
          <w:p w:rsidR="00BC53F0" w:rsidRPr="00A22CC6"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A22CC6"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rsidR="00652EF0" w:rsidRPr="00A22CC6"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rsidR="00A22CC6" w:rsidRPr="00A22CC6" w:rsidRDefault="00A22CC6">
      <w:pPr>
        <w:spacing w:line="240" w:lineRule="auto"/>
        <w:rPr>
          <w:rFonts w:eastAsia="Calibri" w:cs="Arial"/>
          <w:sz w:val="22"/>
          <w:szCs w:val="22"/>
        </w:rPr>
      </w:pPr>
    </w:p>
    <w:p w:rsidR="00A22CC6" w:rsidRPr="00A22CC6" w:rsidRDefault="00A22CC6">
      <w:pPr>
        <w:spacing w:line="240" w:lineRule="auto"/>
        <w:rPr>
          <w:rFonts w:eastAsia="Calibri" w:cs="Arial"/>
          <w:sz w:val="22"/>
          <w:szCs w:val="22"/>
        </w:rPr>
      </w:pPr>
      <w:r w:rsidRPr="00A22CC6">
        <w:rPr>
          <w:rFonts w:eastAsia="Calibri" w:cs="Arial"/>
          <w:sz w:val="22"/>
          <w:szCs w:val="22"/>
        </w:rPr>
        <w:br w:type="page"/>
      </w:r>
    </w:p>
    <w:p w:rsidR="00A24846" w:rsidRPr="00A22CC6" w:rsidRDefault="00A24846" w:rsidP="00A24846">
      <w:pPr>
        <w:suppressAutoHyphens/>
        <w:overflowPunct w:val="0"/>
        <w:autoSpaceDE w:val="0"/>
        <w:autoSpaceDN w:val="0"/>
        <w:adjustRightInd w:val="0"/>
        <w:spacing w:before="120" w:after="160" w:line="276" w:lineRule="auto"/>
        <w:textAlignment w:val="baseline"/>
        <w:rPr>
          <w:rFonts w:cs="Arial"/>
          <w:b/>
          <w:color w:val="000000"/>
          <w:szCs w:val="20"/>
          <w:lang w:eastAsia="sl-SI"/>
        </w:rPr>
      </w:pPr>
      <w:r w:rsidRPr="00A22CC6">
        <w:rPr>
          <w:rFonts w:cs="Arial"/>
          <w:b/>
          <w:color w:val="000000"/>
          <w:szCs w:val="20"/>
          <w:lang w:eastAsia="sl-SI"/>
        </w:rPr>
        <w:lastRenderedPageBreak/>
        <w:t>OBRAZLOŽITEV</w:t>
      </w:r>
    </w:p>
    <w:p w:rsidR="00A24846" w:rsidRPr="00A22CC6" w:rsidRDefault="00A24846" w:rsidP="00A24846">
      <w:pPr>
        <w:spacing w:line="276" w:lineRule="auto"/>
        <w:contextualSpacing/>
        <w:jc w:val="both"/>
        <w:rPr>
          <w:rFonts w:cs="Arial"/>
          <w:szCs w:val="20"/>
        </w:rPr>
      </w:pPr>
    </w:p>
    <w:p w:rsidR="00BE5E23" w:rsidRPr="00A22CC6" w:rsidRDefault="00BE5E23" w:rsidP="00DD6ADE">
      <w:pPr>
        <w:pStyle w:val="Pripombabesedilo"/>
        <w:jc w:val="both"/>
        <w:rPr>
          <w:rFonts w:ascii="Arial" w:hAnsi="Arial" w:cs="Arial"/>
        </w:rPr>
      </w:pPr>
      <w:r w:rsidRPr="00A22CC6">
        <w:rPr>
          <w:rFonts w:ascii="Arial" w:hAnsi="Arial" w:cs="Arial"/>
        </w:rPr>
        <w:t xml:space="preserve">Bolj sorazmerna regulacija pozitivno vpliva na produktivnost in konkurenčnost gospodarstva. </w:t>
      </w:r>
      <w:r w:rsidRPr="00A22CC6">
        <w:rPr>
          <w:rFonts w:ascii="Arial" w:hAnsi="Arial" w:cs="Arial"/>
          <w:color w:val="000000" w:themeColor="text1"/>
        </w:rPr>
        <w:t xml:space="preserve">Ker postopkov poenostavitev regulacij v preteklosti ni bilo mogoče izpeljati v okviru različnih </w:t>
      </w:r>
      <w:r w:rsidRPr="00A22CC6">
        <w:rPr>
          <w:rFonts w:ascii="Arial" w:eastAsia="Times New Roman" w:hAnsi="Arial" w:cs="Arial"/>
        </w:rPr>
        <w:t xml:space="preserve">medresorskih delovnih skupin, je Vlada RS sklenila, da se projekt prenove reguliranih poklicev in dejavnosti vključi med ključne projekte vladne projektne pisarne kot 10. </w:t>
      </w:r>
      <w:r w:rsidR="00DD6ADE" w:rsidRPr="00A22CC6">
        <w:rPr>
          <w:rFonts w:ascii="Arial" w:eastAsia="Times New Roman" w:hAnsi="Arial" w:cs="Arial"/>
        </w:rPr>
        <w:t xml:space="preserve">vladno strateški projekt, ki je medresorskega značaja. </w:t>
      </w:r>
      <w:r w:rsidR="002231C3" w:rsidRPr="00A22CC6">
        <w:rPr>
          <w:rFonts w:ascii="Arial" w:eastAsia="Times New Roman" w:hAnsi="Arial" w:cs="Arial"/>
        </w:rPr>
        <w:t>S sklepom Vlade RS je bila u</w:t>
      </w:r>
      <w:r w:rsidR="009E3E9E" w:rsidRPr="00A22CC6">
        <w:rPr>
          <w:rFonts w:ascii="Arial" w:eastAsia="Times New Roman" w:hAnsi="Arial" w:cs="Arial"/>
        </w:rPr>
        <w:t>stanovljena Projektna skupina</w:t>
      </w:r>
      <w:r w:rsidR="009E3E9E" w:rsidRPr="00A22CC6">
        <w:rPr>
          <w:rFonts w:ascii="Arial" w:hAnsi="Arial" w:cs="Arial"/>
        </w:rPr>
        <w:t xml:space="preserve"> za izvedbo projekta in Projektni svet </w:t>
      </w:r>
      <w:r w:rsidR="002231C3" w:rsidRPr="00A22CC6">
        <w:rPr>
          <w:rFonts w:ascii="Arial" w:hAnsi="Arial" w:cs="Arial"/>
        </w:rPr>
        <w:t>za spremljanje izvajanja projekta.</w:t>
      </w:r>
    </w:p>
    <w:p w:rsidR="002231C3" w:rsidRPr="00A22CC6" w:rsidRDefault="002231C3" w:rsidP="002231C3">
      <w:pPr>
        <w:pStyle w:val="bodytext"/>
        <w:spacing w:line="276" w:lineRule="auto"/>
        <w:jc w:val="both"/>
        <w:rPr>
          <w:rFonts w:ascii="Arial" w:hAnsi="Arial" w:cs="Arial"/>
          <w:color w:val="000000" w:themeColor="text1"/>
          <w:sz w:val="20"/>
          <w:szCs w:val="20"/>
        </w:rPr>
      </w:pPr>
    </w:p>
    <w:p w:rsidR="00BE5E23" w:rsidRPr="00A22CC6" w:rsidRDefault="00BE5E23" w:rsidP="002231C3">
      <w:pPr>
        <w:spacing w:after="160" w:line="259" w:lineRule="auto"/>
        <w:jc w:val="both"/>
        <w:rPr>
          <w:rFonts w:cs="Arial"/>
          <w:szCs w:val="20"/>
        </w:rPr>
      </w:pPr>
      <w:r w:rsidRPr="00A22CC6">
        <w:rPr>
          <w:rFonts w:cs="Arial"/>
          <w:szCs w:val="20"/>
        </w:rPr>
        <w:t>Cilj projekta je bil s spremembo normativnih aktov prenoviti regulacijo dejavnosti in poklicev na področjih: trgovine, pokopališko-pogrebne dejavnosti, turizma,  gradbeništva, geodetske dejavnosti, dimnikarske dejavnosti, nepremičninskega posredovanja, šol vožnje, odvetništva,  veterine, detektivske dejavnosti in sociale. Na navedenih področjih je bilo reguliranih 30 dejavnosti/poklicev. Predvidevalo se je zmanjšanje na 18 reguliranih dejavnosti/poklicev (40%) ob poenostavitvi postopkov pridobivanja dovoljenj.</w:t>
      </w:r>
    </w:p>
    <w:p w:rsidR="00BE5E23" w:rsidRPr="00A22CC6" w:rsidRDefault="00BE5E23" w:rsidP="00437053">
      <w:pPr>
        <w:spacing w:after="160" w:line="259" w:lineRule="auto"/>
        <w:jc w:val="both"/>
        <w:rPr>
          <w:rFonts w:cs="Arial"/>
          <w:szCs w:val="20"/>
        </w:rPr>
      </w:pPr>
      <w:r w:rsidRPr="00A22CC6">
        <w:rPr>
          <w:rFonts w:cs="Arial"/>
          <w:szCs w:val="20"/>
        </w:rPr>
        <w:t xml:space="preserve"> Prenova reguliranih poklicev in dejavnosti je bila izvedena na področjih: trgovine, pokopališko-pogrebne dejavnosti,  gradbeništva,  geodetske dejavnosti,  dimnikarske dejavnosti, šole vožnje,  veterine in sociale. Na področju turizma je prenova v zaključni fazi – Zakon je v obravnavi v državnem zboru.</w:t>
      </w:r>
      <w:r w:rsidR="00437053" w:rsidRPr="00A22CC6">
        <w:rPr>
          <w:rFonts w:cs="Arial"/>
          <w:szCs w:val="20"/>
        </w:rPr>
        <w:t xml:space="preserve"> </w:t>
      </w:r>
      <w:r w:rsidRPr="00A22CC6">
        <w:rPr>
          <w:rFonts w:cs="Arial"/>
          <w:szCs w:val="20"/>
        </w:rPr>
        <w:t xml:space="preserve">Odstopanja od začrtanega projekta so bila na področjih nepremičninskega posredovanja, odvetništva in detektivske dejavnosti, ki so bila na podlagi obrazložitev in odločitev pristojnih ministrov izvzeta iz projekta. </w:t>
      </w:r>
    </w:p>
    <w:p w:rsidR="00BE5E23" w:rsidRPr="00A22CC6" w:rsidRDefault="00BE5E23" w:rsidP="002231C3">
      <w:pPr>
        <w:spacing w:line="240" w:lineRule="auto"/>
        <w:jc w:val="both"/>
        <w:rPr>
          <w:rFonts w:cs="Arial"/>
          <w:szCs w:val="20"/>
        </w:rPr>
      </w:pPr>
    </w:p>
    <w:p w:rsidR="002231C3" w:rsidRPr="00A22CC6" w:rsidRDefault="00BE5E23" w:rsidP="002231C3">
      <w:pPr>
        <w:spacing w:line="240" w:lineRule="auto"/>
        <w:jc w:val="both"/>
        <w:rPr>
          <w:rFonts w:cs="Arial"/>
          <w:szCs w:val="20"/>
          <w:shd w:val="clear" w:color="auto" w:fill="FFFFFF"/>
        </w:rPr>
      </w:pPr>
      <w:r w:rsidRPr="00A22CC6">
        <w:rPr>
          <w:rFonts w:cs="Arial"/>
          <w:szCs w:val="20"/>
        </w:rPr>
        <w:t xml:space="preserve">Na področjih, kjer je bila izvedena prenova, se je število reguliranih poklicev/dejavnosti zmanjšalo s 30 na 18, kar pomeni, da je bil cilj zmanjšanja števila reguliranih poklicev in dejavnosti dosežen, poleg tega so bile sprejete </w:t>
      </w:r>
      <w:r w:rsidRPr="00A22CC6">
        <w:rPr>
          <w:rFonts w:cs="Arial"/>
          <w:szCs w:val="20"/>
          <w:shd w:val="clear" w:color="auto" w:fill="FFFFFF"/>
        </w:rPr>
        <w:t>določene poenostavitve postopkov oziroma znižane zahteve</w:t>
      </w:r>
      <w:r w:rsidR="002231C3" w:rsidRPr="00A22CC6">
        <w:rPr>
          <w:rFonts w:cs="Arial"/>
          <w:szCs w:val="20"/>
          <w:shd w:val="clear" w:color="auto" w:fill="FFFFFF"/>
        </w:rPr>
        <w:t xml:space="preserve"> za opravljanje dejavnosti oziroma poklicev.</w:t>
      </w:r>
    </w:p>
    <w:p w:rsidR="002231C3" w:rsidRPr="00A22CC6" w:rsidRDefault="002231C3" w:rsidP="002231C3">
      <w:pPr>
        <w:spacing w:line="240" w:lineRule="auto"/>
        <w:jc w:val="both"/>
        <w:rPr>
          <w:rFonts w:cs="Arial"/>
          <w:szCs w:val="20"/>
          <w:shd w:val="clear" w:color="auto" w:fill="FFFFFF"/>
        </w:rPr>
      </w:pPr>
    </w:p>
    <w:p w:rsidR="002231C3" w:rsidRPr="00A22CC6" w:rsidRDefault="002231C3" w:rsidP="002231C3">
      <w:pPr>
        <w:spacing w:line="240" w:lineRule="auto"/>
        <w:jc w:val="both"/>
        <w:rPr>
          <w:rFonts w:cs="Arial"/>
          <w:bCs/>
          <w:szCs w:val="20"/>
          <w:lang w:eastAsia="sl-SI"/>
        </w:rPr>
      </w:pPr>
    </w:p>
    <w:p w:rsidR="00C13E8C" w:rsidRPr="00A22CC6" w:rsidRDefault="002231C3" w:rsidP="00C13E8C">
      <w:pPr>
        <w:pStyle w:val="ZADEVA"/>
        <w:tabs>
          <w:tab w:val="clear" w:pos="1701"/>
          <w:tab w:val="left" w:pos="0"/>
        </w:tabs>
        <w:spacing w:line="276" w:lineRule="auto"/>
        <w:ind w:left="0" w:firstLine="0"/>
        <w:jc w:val="both"/>
        <w:rPr>
          <w:rFonts w:cs="Arial"/>
          <w:b w:val="0"/>
          <w:bCs/>
          <w:szCs w:val="20"/>
          <w:lang w:val="sl-SI" w:eastAsia="sl-SI"/>
        </w:rPr>
      </w:pPr>
      <w:r w:rsidRPr="00A22CC6">
        <w:rPr>
          <w:rFonts w:cs="Arial"/>
          <w:b w:val="0"/>
          <w:color w:val="000000"/>
          <w:szCs w:val="20"/>
          <w:lang w:val="sl-SI" w:eastAsia="sl-SI"/>
        </w:rPr>
        <w:t xml:space="preserve">Ministrstvo za gospodarski razvoj in tehnologijo je kot nosilno ministrstvo za Vladni strateški razvojni projekt Prenova reguliranih poklicev in dejavnosti v juliju 2016 pozvalo vse resorje, da se opredelijo do vključitve zakonov v njihovi pristojnosti v </w:t>
      </w:r>
      <w:r w:rsidRPr="00A22CC6">
        <w:rPr>
          <w:rFonts w:cs="Arial"/>
          <w:b w:val="0"/>
          <w:bCs/>
          <w:color w:val="000000"/>
          <w:szCs w:val="20"/>
          <w:lang w:val="sl-SI" w:eastAsia="sl-SI"/>
        </w:rPr>
        <w:t xml:space="preserve">nadaljevalni projekt  prenove  reguliranih poklicev in dejavnosti. Izbor predlaganih 55 zakonov je bila narejen na podlagi </w:t>
      </w:r>
      <w:r w:rsidRPr="00A22CC6">
        <w:rPr>
          <w:rFonts w:cs="Arial"/>
          <w:b w:val="0"/>
          <w:color w:val="000000"/>
          <w:szCs w:val="20"/>
          <w:lang w:val="sl-SI"/>
        </w:rPr>
        <w:t xml:space="preserve">analiz in popisa zakonodaje, ki je bil izveden s strani Ministrstva za javno upravo v letu 2014. </w:t>
      </w:r>
      <w:r w:rsidRPr="00A22CC6">
        <w:rPr>
          <w:rFonts w:cs="Arial"/>
          <w:b w:val="0"/>
          <w:bCs/>
          <w:color w:val="000000"/>
          <w:szCs w:val="20"/>
          <w:lang w:val="sl-SI" w:eastAsia="sl-SI"/>
        </w:rPr>
        <w:t>Na podlagi odzivov resorjev je bilo pripravljeno zbirno poročilo iz katerega izhaja, da resorji ne vidijo potrebe za nadaljevalni projekt prenove reguliranih poklicev in dejavnosti</w:t>
      </w:r>
      <w:r w:rsidR="00C13E8C" w:rsidRPr="00A22CC6">
        <w:rPr>
          <w:rFonts w:cs="Arial"/>
          <w:b w:val="0"/>
          <w:szCs w:val="20"/>
          <w:lang w:val="sl-SI"/>
        </w:rPr>
        <w:t xml:space="preserve">, saj </w:t>
      </w:r>
      <w:r w:rsidRPr="00A22CC6">
        <w:rPr>
          <w:rFonts w:cs="Arial"/>
          <w:b w:val="0"/>
          <w:szCs w:val="20"/>
          <w:lang w:val="sl-SI"/>
        </w:rPr>
        <w:t xml:space="preserve">so bile v času od priprave analize v letu 2014 do danes že izvedene mnoge spremembe zakonodaje v smeri deregulacije in odprave administrativnih ovir. Resorji so izpostavili, da se </w:t>
      </w:r>
      <w:r w:rsidRPr="00A22CC6">
        <w:rPr>
          <w:rFonts w:cs="Arial"/>
          <w:b w:val="0"/>
          <w:color w:val="000000"/>
          <w:szCs w:val="20"/>
          <w:lang w:val="sl-SI"/>
        </w:rPr>
        <w:t>administrativne poenostavitve znotraj obstoječih regulacij izvajajo ob vsakokratnem noveliranju predpisov</w:t>
      </w:r>
      <w:r w:rsidR="00C13E8C" w:rsidRPr="00A22CC6">
        <w:rPr>
          <w:rFonts w:cs="Arial"/>
          <w:b w:val="0"/>
          <w:color w:val="000000"/>
          <w:szCs w:val="20"/>
          <w:lang w:val="sl-SI"/>
        </w:rPr>
        <w:t>.</w:t>
      </w:r>
      <w:r w:rsidRPr="00A22CC6">
        <w:rPr>
          <w:rFonts w:cs="Arial"/>
          <w:b w:val="0"/>
          <w:color w:val="000000"/>
          <w:szCs w:val="20"/>
          <w:lang w:val="sl-SI"/>
        </w:rPr>
        <w:t xml:space="preserve"> Projektni svet je na podlagi teh stališč </w:t>
      </w:r>
      <w:r w:rsidR="00C13E8C" w:rsidRPr="00A22CC6">
        <w:rPr>
          <w:rFonts w:cs="Arial"/>
          <w:b w:val="0"/>
          <w:color w:val="000000"/>
          <w:szCs w:val="20"/>
          <w:lang w:val="sl-SI"/>
        </w:rPr>
        <w:t>na seji 20.12.2016 potrdil predlog</w:t>
      </w:r>
      <w:r w:rsidRPr="00A22CC6">
        <w:rPr>
          <w:rFonts w:cs="Arial"/>
          <w:b w:val="0"/>
          <w:color w:val="000000"/>
          <w:szCs w:val="20"/>
          <w:lang w:val="sl-SI"/>
        </w:rPr>
        <w:t xml:space="preserve">, da </w:t>
      </w:r>
      <w:r w:rsidR="00C13E8C" w:rsidRPr="00A22CC6">
        <w:rPr>
          <w:rFonts w:cs="Arial"/>
          <w:b w:val="0"/>
          <w:color w:val="000000"/>
          <w:szCs w:val="20"/>
          <w:lang w:val="sl-SI"/>
        </w:rPr>
        <w:t xml:space="preserve">se ne odpira </w:t>
      </w:r>
      <w:r w:rsidRPr="00A22CC6">
        <w:rPr>
          <w:rFonts w:cs="Arial"/>
          <w:b w:val="0"/>
          <w:bCs/>
          <w:szCs w:val="20"/>
          <w:lang w:val="sl-SI" w:eastAsia="sl-SI"/>
        </w:rPr>
        <w:t>projekt 10A: Prenova reguliranih poklicev in dejavnosti, II. Faza</w:t>
      </w:r>
      <w:r w:rsidR="00C13E8C" w:rsidRPr="00A22CC6">
        <w:rPr>
          <w:rFonts w:cs="Arial"/>
          <w:b w:val="0"/>
          <w:bCs/>
          <w:szCs w:val="20"/>
          <w:lang w:val="sl-SI" w:eastAsia="sl-SI"/>
        </w:rPr>
        <w:t xml:space="preserve">.  </w:t>
      </w:r>
      <w:r w:rsidR="00725ED0" w:rsidRPr="00A22CC6">
        <w:rPr>
          <w:rFonts w:cs="Arial"/>
          <w:b w:val="0"/>
          <w:bCs/>
          <w:szCs w:val="20"/>
          <w:lang w:val="sl-SI" w:eastAsia="sl-SI"/>
        </w:rPr>
        <w:t>Ž</w:t>
      </w:r>
      <w:r w:rsidR="00C13E8C" w:rsidRPr="00A22CC6">
        <w:rPr>
          <w:rFonts w:cs="Arial"/>
          <w:b w:val="0"/>
          <w:bCs/>
          <w:szCs w:val="20"/>
          <w:lang w:val="sl-SI" w:eastAsia="sl-SI"/>
        </w:rPr>
        <w:t>e ustanovljen Projektni svet za nadaljevalni projekt</w:t>
      </w:r>
      <w:r w:rsidR="00725ED0" w:rsidRPr="00A22CC6">
        <w:rPr>
          <w:rFonts w:cs="Arial"/>
          <w:b w:val="0"/>
          <w:bCs/>
          <w:szCs w:val="20"/>
          <w:lang w:val="sl-SI" w:eastAsia="sl-SI"/>
        </w:rPr>
        <w:t xml:space="preserve"> 10A se zato lahko ukine.</w:t>
      </w:r>
    </w:p>
    <w:p w:rsidR="00927B84" w:rsidRPr="00A22CC6" w:rsidRDefault="00927B84">
      <w:pPr>
        <w:spacing w:line="240" w:lineRule="auto"/>
        <w:rPr>
          <w:rFonts w:eastAsia="Calibri" w:cs="Arial"/>
          <w:b/>
          <w:sz w:val="22"/>
          <w:szCs w:val="22"/>
          <w:lang w:val="it-IT"/>
        </w:rPr>
      </w:pPr>
      <w:r w:rsidRPr="00A22CC6">
        <w:rPr>
          <w:rFonts w:eastAsia="Calibri" w:cs="Arial"/>
          <w:sz w:val="22"/>
          <w:szCs w:val="22"/>
        </w:rPr>
        <w:br w:type="page"/>
      </w:r>
    </w:p>
    <w:p w:rsidR="00A22CC6" w:rsidRPr="00A22CC6" w:rsidRDefault="00A22CC6" w:rsidP="00C13E8C">
      <w:pPr>
        <w:pStyle w:val="ZADEVA"/>
        <w:tabs>
          <w:tab w:val="clear" w:pos="1701"/>
          <w:tab w:val="left" w:pos="0"/>
        </w:tabs>
        <w:spacing w:line="276" w:lineRule="auto"/>
        <w:ind w:left="0" w:firstLine="0"/>
        <w:jc w:val="both"/>
        <w:rPr>
          <w:rFonts w:eastAsia="Calibri" w:cs="Arial"/>
          <w:sz w:val="22"/>
          <w:szCs w:val="22"/>
        </w:rPr>
        <w:sectPr w:rsidR="00A22CC6" w:rsidRPr="00A22CC6" w:rsidSect="005969A3">
          <w:headerReference w:type="default" r:id="rId10"/>
          <w:headerReference w:type="first" r:id="rId11"/>
          <w:pgSz w:w="11900" w:h="16840" w:code="9"/>
          <w:pgMar w:top="1701" w:right="1701" w:bottom="851" w:left="1701" w:header="964" w:footer="794" w:gutter="0"/>
          <w:cols w:space="708"/>
          <w:titlePg/>
        </w:sectPr>
      </w:pPr>
    </w:p>
    <w:tbl>
      <w:tblPr>
        <w:tblpPr w:leftFromText="142" w:rightFromText="142" w:bottomFromText="6005" w:vertAnchor="page" w:horzAnchor="page" w:tblpX="661" w:tblpY="1069"/>
        <w:tblW w:w="0" w:type="auto"/>
        <w:tblLook w:val="04A0" w:firstRow="1" w:lastRow="0" w:firstColumn="1" w:lastColumn="0" w:noHBand="0" w:noVBand="1"/>
      </w:tblPr>
      <w:tblGrid>
        <w:gridCol w:w="704"/>
      </w:tblGrid>
      <w:tr w:rsidR="00715616" w:rsidRPr="00A22CC6" w:rsidTr="00A22CC6">
        <w:trPr>
          <w:cantSplit/>
          <w:trHeight w:hRule="exact" w:val="847"/>
        </w:trPr>
        <w:tc>
          <w:tcPr>
            <w:tcW w:w="649" w:type="dxa"/>
          </w:tcPr>
          <w:p w:rsidR="00715616" w:rsidRDefault="00715616">
            <w:r w:rsidRPr="00391C48">
              <w:rPr>
                <w:rFonts w:ascii="Republika" w:hAnsi="Republika"/>
                <w:noProof/>
                <w:sz w:val="60"/>
                <w:szCs w:val="60"/>
                <w:lang w:eastAsia="sl-SI"/>
              </w:rPr>
              <w:lastRenderedPageBreak/>
              <w:drawing>
                <wp:anchor distT="0" distB="0" distL="114300" distR="114300" simplePos="0" relativeHeight="251661312" behindDoc="0" locked="0" layoutInCell="1" allowOverlap="1" wp14:anchorId="2AEE5C24" wp14:editId="15519172">
                  <wp:simplePos x="0" y="0"/>
                  <wp:positionH relativeFrom="column">
                    <wp:posOffset>190500</wp:posOffset>
                  </wp:positionH>
                  <wp:positionV relativeFrom="paragraph">
                    <wp:posOffset>-59055</wp:posOffset>
                  </wp:positionV>
                  <wp:extent cx="309880" cy="349885"/>
                  <wp:effectExtent l="0" t="0" r="0" b="0"/>
                  <wp:wrapSquare wrapText="bothSides"/>
                  <wp:docPr id="6" name="Slika 6"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22CC6" w:rsidRPr="00A22CC6" w:rsidRDefault="00A22CC6" w:rsidP="00A22CC6">
      <w:pPr>
        <w:autoSpaceDE w:val="0"/>
        <w:autoSpaceDN w:val="0"/>
        <w:adjustRightInd w:val="0"/>
        <w:spacing w:line="240" w:lineRule="auto"/>
        <w:rPr>
          <w:rFonts w:cs="Arial"/>
        </w:rPr>
      </w:pPr>
      <w:r w:rsidRPr="00A22CC6">
        <w:rPr>
          <w:rFonts w:cs="Arial"/>
          <w:noProof/>
          <w:szCs w:val="20"/>
          <w:lang w:eastAsia="sl-SI"/>
        </w:rPr>
        <w:lastRenderedPageBreak/>
        <mc:AlternateContent>
          <mc:Choice Requires="wps">
            <w:drawing>
              <wp:anchor distT="0" distB="0" distL="114300" distR="114300" simplePos="0" relativeHeight="251659264" behindDoc="1" locked="0" layoutInCell="0" allowOverlap="1" wp14:anchorId="239F845E" wp14:editId="39A5CB43">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A22CC6">
        <w:rPr>
          <w:rFonts w:cs="Arial"/>
        </w:rPr>
        <w:t xml:space="preserve"> REPUBLIKA SLOVENIJA</w:t>
      </w:r>
    </w:p>
    <w:p w:rsidR="00A22CC6" w:rsidRPr="00A22CC6" w:rsidRDefault="00A22CC6" w:rsidP="00A22CC6">
      <w:pPr>
        <w:pStyle w:val="Glava"/>
        <w:tabs>
          <w:tab w:val="left" w:pos="5112"/>
        </w:tabs>
        <w:spacing w:after="120" w:line="240" w:lineRule="exact"/>
        <w:rPr>
          <w:rFonts w:cs="Arial"/>
          <w:b/>
          <w:caps/>
        </w:rPr>
      </w:pPr>
      <w:r w:rsidRPr="00A22CC6">
        <w:rPr>
          <w:rFonts w:cs="Arial"/>
          <w:b/>
          <w:caps/>
        </w:rPr>
        <w:t xml:space="preserve"> Ministrstvo za gospodarski razvoj in tehnologijo </w:t>
      </w:r>
    </w:p>
    <w:p w:rsidR="00A22CC6" w:rsidRPr="00A22CC6" w:rsidRDefault="00A22CC6" w:rsidP="00A22CC6">
      <w:pPr>
        <w:pStyle w:val="Glava"/>
        <w:tabs>
          <w:tab w:val="left" w:pos="5112"/>
        </w:tabs>
        <w:spacing w:before="240" w:line="240" w:lineRule="exact"/>
        <w:rPr>
          <w:rFonts w:cs="Arial"/>
          <w:sz w:val="16"/>
        </w:rPr>
      </w:pPr>
      <w:r w:rsidRPr="00A22CC6">
        <w:rPr>
          <w:rFonts w:cs="Arial"/>
          <w:sz w:val="16"/>
        </w:rPr>
        <w:t xml:space="preserve"> Kotnikova 5, 1000 Ljubljana</w:t>
      </w:r>
      <w:r w:rsidRPr="00A22CC6">
        <w:rPr>
          <w:rFonts w:cs="Arial"/>
          <w:sz w:val="16"/>
        </w:rPr>
        <w:tab/>
      </w:r>
      <w:r w:rsidRPr="00A22CC6">
        <w:rPr>
          <w:rFonts w:cs="Arial"/>
          <w:sz w:val="16"/>
        </w:rPr>
        <w:tab/>
      </w:r>
      <w:r w:rsidRPr="00A22CC6">
        <w:rPr>
          <w:rFonts w:cs="Arial"/>
          <w:sz w:val="16"/>
        </w:rPr>
        <w:tab/>
      </w:r>
    </w:p>
    <w:p w:rsidR="00A22CC6" w:rsidRPr="00A22CC6" w:rsidRDefault="00A22CC6" w:rsidP="00A22CC6">
      <w:pPr>
        <w:widowControl w:val="0"/>
        <w:suppressAutoHyphens/>
        <w:autoSpaceDN w:val="0"/>
        <w:spacing w:line="240" w:lineRule="auto"/>
        <w:jc w:val="center"/>
        <w:rPr>
          <w:rFonts w:eastAsia="Calibri" w:cs="Arial"/>
          <w:kern w:val="3"/>
          <w:lang w:eastAsia="zh-CN" w:bidi="hi-IN"/>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jc w:val="center"/>
        <w:rPr>
          <w:rFonts w:eastAsia="Calibri" w:cs="Arial"/>
          <w:sz w:val="24"/>
        </w:rPr>
      </w:pPr>
    </w:p>
    <w:p w:rsidR="00A22CC6" w:rsidRPr="00A22CC6" w:rsidRDefault="00A22CC6" w:rsidP="00A22CC6">
      <w:pPr>
        <w:spacing w:line="240" w:lineRule="auto"/>
        <w:jc w:val="center"/>
        <w:rPr>
          <w:rFonts w:cs="Arial"/>
          <w:color w:val="000000" w:themeColor="text1"/>
          <w:sz w:val="28"/>
          <w:szCs w:val="28"/>
        </w:rPr>
      </w:pPr>
      <w:r w:rsidRPr="00A22CC6">
        <w:rPr>
          <w:rFonts w:cs="Arial"/>
          <w:color w:val="000000" w:themeColor="text1"/>
          <w:sz w:val="28"/>
          <w:szCs w:val="28"/>
        </w:rPr>
        <w:t>ZAKLJUČNO POROČILO</w:t>
      </w:r>
    </w:p>
    <w:p w:rsidR="00A22CC6" w:rsidRPr="00A22CC6" w:rsidRDefault="00A22CC6" w:rsidP="00A22CC6">
      <w:pPr>
        <w:spacing w:line="240" w:lineRule="auto"/>
        <w:jc w:val="center"/>
        <w:rPr>
          <w:rFonts w:cs="Arial"/>
          <w:b/>
          <w:bCs/>
          <w:color w:val="000000" w:themeColor="text1"/>
          <w:sz w:val="28"/>
          <w:szCs w:val="28"/>
        </w:rPr>
      </w:pPr>
      <w:r w:rsidRPr="00A22CC6">
        <w:rPr>
          <w:rFonts w:cs="Arial"/>
          <w:color w:val="000000" w:themeColor="text1"/>
          <w:sz w:val="28"/>
          <w:szCs w:val="28"/>
        </w:rPr>
        <w:t>PROJEKTA</w:t>
      </w:r>
      <w:r w:rsidRPr="00A22CC6">
        <w:rPr>
          <w:rFonts w:cs="Arial"/>
        </w:rPr>
        <w:br/>
      </w:r>
    </w:p>
    <w:p w:rsidR="00A22CC6" w:rsidRPr="00A22CC6" w:rsidRDefault="00A22CC6" w:rsidP="00A22CC6">
      <w:pPr>
        <w:spacing w:line="240" w:lineRule="auto"/>
        <w:jc w:val="center"/>
        <w:rPr>
          <w:rFonts w:cs="Arial"/>
          <w:b/>
          <w:bCs/>
          <w:i/>
          <w:color w:val="000000" w:themeColor="text1"/>
          <w:sz w:val="28"/>
          <w:szCs w:val="28"/>
        </w:rPr>
      </w:pPr>
      <w:r w:rsidRPr="00A22CC6">
        <w:rPr>
          <w:rFonts w:cs="Arial"/>
          <w:b/>
          <w:bCs/>
          <w:i/>
          <w:color w:val="000000" w:themeColor="text1"/>
          <w:sz w:val="28"/>
          <w:szCs w:val="28"/>
        </w:rPr>
        <w:t>VSRP 10</w:t>
      </w:r>
    </w:p>
    <w:p w:rsidR="00A22CC6" w:rsidRPr="00A22CC6" w:rsidRDefault="00A22CC6" w:rsidP="00A22CC6">
      <w:pPr>
        <w:spacing w:line="240" w:lineRule="auto"/>
        <w:jc w:val="center"/>
        <w:rPr>
          <w:rFonts w:cs="Arial"/>
          <w:b/>
          <w:bCs/>
          <w:i/>
          <w:color w:val="000000" w:themeColor="text1"/>
          <w:sz w:val="28"/>
          <w:szCs w:val="28"/>
        </w:rPr>
      </w:pPr>
      <w:r w:rsidRPr="00A22CC6">
        <w:rPr>
          <w:rFonts w:cs="Arial"/>
          <w:b/>
          <w:bCs/>
          <w:i/>
          <w:color w:val="000000" w:themeColor="text1"/>
          <w:sz w:val="28"/>
          <w:szCs w:val="28"/>
        </w:rPr>
        <w:t>Prenova reguliranih dejavnosti in poklicev</w:t>
      </w:r>
    </w:p>
    <w:p w:rsidR="00A22CC6" w:rsidRPr="00A22CC6" w:rsidRDefault="00A22CC6" w:rsidP="00A22CC6">
      <w:pPr>
        <w:spacing w:line="240" w:lineRule="auto"/>
        <w:jc w:val="center"/>
        <w:rPr>
          <w:rFonts w:cs="Arial"/>
          <w:b/>
          <w:bCs/>
          <w:color w:val="000000" w:themeColor="text1"/>
          <w:sz w:val="28"/>
          <w:szCs w:val="28"/>
        </w:rPr>
      </w:pPr>
    </w:p>
    <w:p w:rsidR="00A22CC6" w:rsidRPr="00A22CC6" w:rsidRDefault="00A22CC6" w:rsidP="00A22CC6">
      <w:pPr>
        <w:spacing w:line="240" w:lineRule="auto"/>
        <w:rPr>
          <w:rFonts w:cs="Arial"/>
          <w:color w:val="1F497D" w:themeColor="text2"/>
          <w:sz w:val="28"/>
          <w:szCs w:val="28"/>
        </w:rPr>
      </w:pPr>
    </w:p>
    <w:p w:rsidR="00A22CC6" w:rsidRPr="00A22CC6" w:rsidRDefault="00A22CC6" w:rsidP="00A22CC6">
      <w:pPr>
        <w:spacing w:line="240" w:lineRule="auto"/>
        <w:rPr>
          <w:rFonts w:cs="Arial"/>
          <w:color w:val="000000" w:themeColor="text1"/>
          <w:sz w:val="28"/>
          <w:szCs w:val="28"/>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Calibri" w:cs="Arial"/>
          <w:sz w:val="24"/>
        </w:rPr>
      </w:pPr>
    </w:p>
    <w:p w:rsidR="00A22CC6" w:rsidRPr="00A22CC6" w:rsidRDefault="00A22CC6" w:rsidP="00A22CC6">
      <w:pPr>
        <w:spacing w:line="240" w:lineRule="auto"/>
        <w:rPr>
          <w:rFonts w:eastAsia="Times New Roman,Calibri" w:cs="Arial"/>
          <w:sz w:val="22"/>
          <w:szCs w:val="22"/>
        </w:rPr>
      </w:pPr>
      <w:r w:rsidRPr="00A22CC6">
        <w:rPr>
          <w:rFonts w:eastAsia="Calibri" w:cs="Arial"/>
          <w:b/>
          <w:sz w:val="22"/>
          <w:szCs w:val="22"/>
        </w:rPr>
        <w:t>Datum pričetka projekta</w:t>
      </w:r>
      <w:r w:rsidRPr="00A22CC6">
        <w:rPr>
          <w:rFonts w:eastAsia="Times New Roman,Calibri" w:cs="Arial"/>
          <w:b/>
          <w:bCs/>
          <w:sz w:val="22"/>
          <w:szCs w:val="22"/>
        </w:rPr>
        <w:t>:</w:t>
      </w:r>
      <w:r w:rsidRPr="00A22CC6">
        <w:rPr>
          <w:rFonts w:eastAsia="Calibri" w:cs="Arial"/>
          <w:sz w:val="22"/>
          <w:szCs w:val="22"/>
        </w:rPr>
        <w:tab/>
        <w:t>13.11.2014</w:t>
      </w:r>
      <w:r w:rsidRPr="00A22CC6">
        <w:rPr>
          <w:rFonts w:eastAsia="Times New Roman,Calibri" w:cs="Arial"/>
          <w:b/>
          <w:bCs/>
          <w:sz w:val="22"/>
          <w:szCs w:val="22"/>
        </w:rPr>
        <w:t xml:space="preserve"> </w:t>
      </w:r>
    </w:p>
    <w:p w:rsidR="00A22CC6" w:rsidRPr="00A22CC6" w:rsidRDefault="00A22CC6" w:rsidP="00A22CC6">
      <w:pPr>
        <w:spacing w:line="240" w:lineRule="auto"/>
        <w:rPr>
          <w:rFonts w:eastAsia="Calibri" w:cs="Arial"/>
          <w:sz w:val="22"/>
          <w:szCs w:val="22"/>
        </w:rPr>
      </w:pPr>
      <w:r w:rsidRPr="00A22CC6">
        <w:rPr>
          <w:rFonts w:cs="Arial"/>
          <w:b/>
          <w:bCs/>
          <w:kern w:val="3"/>
          <w:sz w:val="22"/>
          <w:szCs w:val="22"/>
          <w:lang w:eastAsia="zh-CN" w:bidi="hi-IN"/>
        </w:rPr>
        <w:t>Datum zaključka projekta:</w:t>
      </w:r>
      <w:r w:rsidRPr="00A22CC6">
        <w:rPr>
          <w:rFonts w:cs="Arial"/>
          <w:b/>
          <w:bCs/>
          <w:kern w:val="3"/>
          <w:sz w:val="22"/>
          <w:szCs w:val="22"/>
          <w:lang w:eastAsia="zh-CN" w:bidi="hi-IN"/>
        </w:rPr>
        <w:tab/>
      </w:r>
      <w:r w:rsidRPr="00A22CC6">
        <w:rPr>
          <w:rFonts w:eastAsia="Calibri" w:cs="Arial"/>
          <w:sz w:val="22"/>
          <w:szCs w:val="22"/>
        </w:rPr>
        <w:t>30.11.2017</w:t>
      </w:r>
    </w:p>
    <w:p w:rsidR="00A22CC6" w:rsidRPr="00A22CC6" w:rsidRDefault="00A22CC6" w:rsidP="00A22CC6">
      <w:pPr>
        <w:spacing w:line="240" w:lineRule="auto"/>
        <w:ind w:left="7088"/>
        <w:rPr>
          <w:rFonts w:eastAsia="Calibri" w:cs="Arial"/>
          <w:sz w:val="22"/>
          <w:szCs w:val="22"/>
        </w:rPr>
      </w:pPr>
    </w:p>
    <w:p w:rsidR="00A22CC6" w:rsidRPr="00A22CC6" w:rsidRDefault="00A22CC6" w:rsidP="00A22CC6">
      <w:pPr>
        <w:spacing w:line="240" w:lineRule="auto"/>
        <w:ind w:left="7088"/>
        <w:rPr>
          <w:rFonts w:eastAsia="Calibri" w:cs="Arial"/>
          <w:sz w:val="22"/>
          <w:szCs w:val="22"/>
        </w:rPr>
      </w:pPr>
    </w:p>
    <w:p w:rsidR="00A22CC6" w:rsidRPr="00A22CC6" w:rsidRDefault="00A22CC6" w:rsidP="00A22CC6">
      <w:pPr>
        <w:spacing w:line="240" w:lineRule="auto"/>
        <w:ind w:left="7088"/>
        <w:rPr>
          <w:rFonts w:eastAsia="Calibri" w:cs="Arial"/>
          <w:sz w:val="22"/>
          <w:szCs w:val="22"/>
        </w:rPr>
      </w:pPr>
    </w:p>
    <w:p w:rsidR="00A22CC6" w:rsidRPr="00A22CC6" w:rsidRDefault="00A22CC6" w:rsidP="00A22CC6">
      <w:pPr>
        <w:spacing w:line="240" w:lineRule="auto"/>
        <w:ind w:left="7088"/>
        <w:rPr>
          <w:rFonts w:eastAsia="Calibri" w:cs="Arial"/>
          <w:sz w:val="22"/>
          <w:szCs w:val="22"/>
        </w:rPr>
      </w:pPr>
    </w:p>
    <w:p w:rsidR="00A22CC6" w:rsidRPr="00A22CC6" w:rsidRDefault="00A22CC6" w:rsidP="00A22CC6">
      <w:pPr>
        <w:spacing w:line="240" w:lineRule="auto"/>
        <w:ind w:left="7088"/>
        <w:jc w:val="center"/>
        <w:rPr>
          <w:rFonts w:eastAsia="Calibri" w:cs="Arial"/>
          <w:sz w:val="22"/>
          <w:szCs w:val="22"/>
        </w:rPr>
      </w:pPr>
    </w:p>
    <w:p w:rsidR="00A22CC6" w:rsidRPr="00A22CC6" w:rsidRDefault="00A22CC6" w:rsidP="00A22CC6">
      <w:pPr>
        <w:spacing w:line="240" w:lineRule="auto"/>
        <w:ind w:left="6372"/>
        <w:rPr>
          <w:rFonts w:cs="Arial"/>
          <w:i/>
          <w:kern w:val="3"/>
          <w:sz w:val="22"/>
          <w:szCs w:val="22"/>
          <w:lang w:eastAsia="zh-CN" w:bidi="hi-IN"/>
        </w:rPr>
      </w:pPr>
      <w:r w:rsidRPr="00A22CC6">
        <w:rPr>
          <w:rFonts w:cs="Arial"/>
          <w:i/>
          <w:kern w:val="3"/>
          <w:sz w:val="22"/>
          <w:szCs w:val="22"/>
          <w:lang w:eastAsia="zh-CN" w:bidi="hi-IN"/>
        </w:rPr>
        <w:t xml:space="preserve">Adriana </w:t>
      </w:r>
      <w:proofErr w:type="spellStart"/>
      <w:r w:rsidRPr="00A22CC6">
        <w:rPr>
          <w:rFonts w:cs="Arial"/>
          <w:i/>
          <w:kern w:val="3"/>
          <w:sz w:val="22"/>
          <w:szCs w:val="22"/>
          <w:lang w:eastAsia="zh-CN" w:bidi="hi-IN"/>
        </w:rPr>
        <w:t>Čegec</w:t>
      </w:r>
      <w:proofErr w:type="spellEnd"/>
    </w:p>
    <w:p w:rsidR="00A22CC6" w:rsidRPr="00A22CC6" w:rsidRDefault="00A22CC6" w:rsidP="00A22CC6">
      <w:pPr>
        <w:spacing w:line="240" w:lineRule="auto"/>
        <w:ind w:left="5664" w:firstLine="708"/>
        <w:rPr>
          <w:rFonts w:eastAsia="Calibri" w:cs="Arial"/>
          <w:b/>
          <w:sz w:val="22"/>
          <w:szCs w:val="22"/>
        </w:rPr>
      </w:pPr>
      <w:r w:rsidRPr="00A22CC6">
        <w:rPr>
          <w:rFonts w:eastAsia="Calibri" w:cs="Arial"/>
          <w:b/>
          <w:sz w:val="22"/>
          <w:szCs w:val="22"/>
        </w:rPr>
        <w:t>vodja projekta</w:t>
      </w:r>
    </w:p>
    <w:p w:rsidR="00A22CC6" w:rsidRPr="00A22CC6" w:rsidRDefault="00A22CC6" w:rsidP="00A22CC6">
      <w:pPr>
        <w:widowControl w:val="0"/>
        <w:suppressAutoHyphens/>
        <w:autoSpaceDE w:val="0"/>
        <w:autoSpaceDN w:val="0"/>
        <w:spacing w:line="240" w:lineRule="auto"/>
        <w:jc w:val="center"/>
        <w:rPr>
          <w:rFonts w:cs="Arial"/>
          <w:kern w:val="3"/>
          <w:sz w:val="22"/>
          <w:szCs w:val="22"/>
          <w:lang w:eastAsia="zh-CN" w:bidi="hi-IN"/>
        </w:rPr>
      </w:pPr>
    </w:p>
    <w:p w:rsidR="00A22CC6" w:rsidRPr="00A22CC6" w:rsidRDefault="00A22CC6" w:rsidP="00A22CC6">
      <w:pPr>
        <w:widowControl w:val="0"/>
        <w:suppressAutoHyphens/>
        <w:autoSpaceDE w:val="0"/>
        <w:autoSpaceDN w:val="0"/>
        <w:spacing w:line="240" w:lineRule="auto"/>
        <w:jc w:val="center"/>
        <w:rPr>
          <w:rFonts w:cs="Arial"/>
          <w:kern w:val="3"/>
          <w:sz w:val="22"/>
          <w:szCs w:val="22"/>
          <w:lang w:eastAsia="zh-CN" w:bidi="hi-IN"/>
        </w:rPr>
      </w:pPr>
    </w:p>
    <w:p w:rsidR="00A22CC6" w:rsidRPr="00A22CC6" w:rsidRDefault="00A22CC6" w:rsidP="00A22CC6">
      <w:pPr>
        <w:widowControl w:val="0"/>
        <w:suppressAutoHyphens/>
        <w:autoSpaceDE w:val="0"/>
        <w:autoSpaceDN w:val="0"/>
        <w:spacing w:line="240" w:lineRule="auto"/>
        <w:jc w:val="center"/>
        <w:rPr>
          <w:rFonts w:cs="Arial"/>
          <w:kern w:val="3"/>
          <w:sz w:val="22"/>
          <w:szCs w:val="22"/>
          <w:lang w:eastAsia="zh-CN" w:bidi="hi-IN"/>
        </w:rPr>
      </w:pPr>
    </w:p>
    <w:p w:rsidR="00A22CC6" w:rsidRPr="00A22CC6" w:rsidRDefault="00A22CC6" w:rsidP="00A22CC6">
      <w:pPr>
        <w:widowControl w:val="0"/>
        <w:suppressAutoHyphens/>
        <w:autoSpaceDE w:val="0"/>
        <w:autoSpaceDN w:val="0"/>
        <w:spacing w:line="240" w:lineRule="auto"/>
        <w:jc w:val="center"/>
        <w:rPr>
          <w:rFonts w:cs="Arial"/>
          <w:kern w:val="3"/>
          <w:sz w:val="22"/>
          <w:szCs w:val="22"/>
          <w:lang w:eastAsia="zh-CN" w:bidi="hi-IN"/>
        </w:rPr>
      </w:pPr>
    </w:p>
    <w:p w:rsidR="00A22CC6" w:rsidRPr="00A22CC6" w:rsidRDefault="00A22CC6" w:rsidP="00A22CC6">
      <w:pPr>
        <w:widowControl w:val="0"/>
        <w:suppressAutoHyphens/>
        <w:autoSpaceDE w:val="0"/>
        <w:autoSpaceDN w:val="0"/>
        <w:spacing w:line="240" w:lineRule="auto"/>
        <w:jc w:val="center"/>
        <w:rPr>
          <w:rFonts w:cs="Arial"/>
          <w:kern w:val="3"/>
          <w:sz w:val="22"/>
          <w:szCs w:val="22"/>
          <w:lang w:eastAsia="zh-CN" w:bidi="hi-IN"/>
        </w:rPr>
      </w:pPr>
    </w:p>
    <w:p w:rsidR="00A22CC6" w:rsidRPr="00A22CC6" w:rsidRDefault="00A22CC6" w:rsidP="00A22CC6">
      <w:pPr>
        <w:widowControl w:val="0"/>
        <w:suppressAutoHyphens/>
        <w:autoSpaceDE w:val="0"/>
        <w:autoSpaceDN w:val="0"/>
        <w:spacing w:line="240" w:lineRule="auto"/>
        <w:jc w:val="center"/>
        <w:rPr>
          <w:rFonts w:cs="Arial"/>
          <w:kern w:val="3"/>
          <w:sz w:val="22"/>
          <w:szCs w:val="22"/>
          <w:lang w:eastAsia="zh-CN" w:bidi="hi-IN"/>
        </w:rPr>
      </w:pPr>
    </w:p>
    <w:p w:rsidR="00A22CC6" w:rsidRPr="00A22CC6" w:rsidRDefault="00A22CC6" w:rsidP="00A22CC6">
      <w:pPr>
        <w:widowControl w:val="0"/>
        <w:suppressAutoHyphens/>
        <w:autoSpaceDE w:val="0"/>
        <w:autoSpaceDN w:val="0"/>
        <w:spacing w:line="240" w:lineRule="auto"/>
        <w:jc w:val="center"/>
        <w:rPr>
          <w:rFonts w:cs="Arial"/>
          <w:kern w:val="3"/>
          <w:sz w:val="22"/>
          <w:szCs w:val="22"/>
          <w:lang w:eastAsia="zh-CN" w:bidi="hi-IN"/>
        </w:rPr>
      </w:pPr>
    </w:p>
    <w:p w:rsidR="00A22CC6" w:rsidRPr="00A22CC6" w:rsidRDefault="00A22CC6" w:rsidP="00A22CC6">
      <w:pPr>
        <w:widowControl w:val="0"/>
        <w:tabs>
          <w:tab w:val="left" w:pos="435"/>
        </w:tabs>
        <w:suppressAutoHyphens/>
        <w:autoSpaceDE w:val="0"/>
        <w:autoSpaceDN w:val="0"/>
        <w:spacing w:line="240" w:lineRule="auto"/>
        <w:rPr>
          <w:rFonts w:cs="Arial"/>
          <w:i/>
          <w:sz w:val="22"/>
          <w:szCs w:val="22"/>
          <w:lang w:eastAsia="zh-CN" w:bidi="hi-IN"/>
        </w:rPr>
      </w:pPr>
      <w:r w:rsidRPr="00A22CC6">
        <w:rPr>
          <w:rFonts w:cs="Arial"/>
          <w:kern w:val="3"/>
          <w:sz w:val="22"/>
          <w:szCs w:val="22"/>
          <w:lang w:eastAsia="zh-CN" w:bidi="hi-IN"/>
        </w:rPr>
        <w:t>Datum poročila: 15</w:t>
      </w:r>
      <w:r w:rsidRPr="00A22CC6">
        <w:rPr>
          <w:rFonts w:cs="Arial"/>
          <w:i/>
          <w:kern w:val="3"/>
          <w:sz w:val="22"/>
          <w:szCs w:val="22"/>
          <w:lang w:eastAsia="zh-CN" w:bidi="hi-IN"/>
        </w:rPr>
        <w:t>.12.2017</w:t>
      </w:r>
    </w:p>
    <w:p w:rsidR="00A22CC6" w:rsidRPr="00A22CC6" w:rsidRDefault="00A22CC6" w:rsidP="00A22CC6">
      <w:pPr>
        <w:spacing w:line="240" w:lineRule="auto"/>
        <w:rPr>
          <w:rFonts w:cs="Arial"/>
          <w:kern w:val="3"/>
          <w:sz w:val="24"/>
          <w:lang w:eastAsia="zh-CN" w:bidi="hi-IN"/>
        </w:rPr>
        <w:sectPr w:rsidR="00A22CC6" w:rsidRPr="00A22CC6" w:rsidSect="00A22CC6">
          <w:headerReference w:type="default" r:id="rId13"/>
          <w:pgSz w:w="11906" w:h="16838"/>
          <w:pgMar w:top="1134" w:right="1418" w:bottom="1134" w:left="1418" w:header="709" w:footer="709" w:gutter="0"/>
          <w:cols w:space="708"/>
        </w:sectPr>
      </w:pPr>
    </w:p>
    <w:p w:rsidR="00A22CC6" w:rsidRPr="00A22CC6" w:rsidRDefault="00A22CC6" w:rsidP="00A22CC6">
      <w:pPr>
        <w:rPr>
          <w:rFonts w:cs="Arial"/>
          <w:b/>
          <w:spacing w:val="5"/>
          <w:sz w:val="28"/>
          <w:szCs w:val="36"/>
        </w:rPr>
      </w:pPr>
      <w:r w:rsidRPr="00A22CC6">
        <w:rPr>
          <w:rFonts w:cs="Arial"/>
        </w:rPr>
        <w:lastRenderedPageBreak/>
        <w:br w:type="page"/>
      </w:r>
    </w:p>
    <w:p w:rsidR="00A22CC6" w:rsidRPr="00A22CC6" w:rsidRDefault="00A22CC6" w:rsidP="00A22CC6">
      <w:pPr>
        <w:spacing w:line="240" w:lineRule="auto"/>
        <w:ind w:left="1080"/>
        <w:jc w:val="both"/>
        <w:rPr>
          <w:rFonts w:cs="Arial"/>
          <w:b/>
        </w:rPr>
      </w:pPr>
    </w:p>
    <w:p w:rsidR="00A22CC6" w:rsidRPr="00A22CC6" w:rsidRDefault="00A22CC6" w:rsidP="00A22CC6">
      <w:pPr>
        <w:pStyle w:val="Naslov1"/>
        <w:numPr>
          <w:ilvl w:val="0"/>
          <w:numId w:val="29"/>
        </w:numPr>
        <w:rPr>
          <w:rFonts w:cs="Arial"/>
        </w:rPr>
      </w:pPr>
      <w:r w:rsidRPr="00A22CC6">
        <w:rPr>
          <w:rFonts w:cs="Arial"/>
        </w:rPr>
        <w:t>POTEK IZVEDBE PROJEKTA</w:t>
      </w:r>
    </w:p>
    <w:p w:rsidR="00A22CC6" w:rsidRPr="00A22CC6" w:rsidRDefault="00A22CC6" w:rsidP="00A22CC6">
      <w:pPr>
        <w:rPr>
          <w:rFonts w:cs="Arial"/>
          <w:lang w:val="en-US"/>
        </w:rPr>
      </w:pPr>
    </w:p>
    <w:p w:rsidR="00A22CC6" w:rsidRPr="00A22CC6" w:rsidRDefault="00A22CC6" w:rsidP="00A22CC6">
      <w:pPr>
        <w:pStyle w:val="Naslov2"/>
        <w:keepNext w:val="0"/>
        <w:keepLines w:val="0"/>
        <w:numPr>
          <w:ilvl w:val="1"/>
          <w:numId w:val="29"/>
        </w:numPr>
        <w:tabs>
          <w:tab w:val="left" w:pos="851"/>
        </w:tabs>
        <w:spacing w:before="240" w:after="240" w:line="271" w:lineRule="auto"/>
        <w:rPr>
          <w:rFonts w:ascii="Arial" w:hAnsi="Arial" w:cs="Arial"/>
          <w:color w:val="auto"/>
        </w:rPr>
      </w:pPr>
      <w:r w:rsidRPr="00A22CC6">
        <w:rPr>
          <w:rFonts w:ascii="Arial" w:hAnsi="Arial" w:cs="Arial"/>
          <w:color w:val="auto"/>
        </w:rPr>
        <w:t>VSEBINA</w:t>
      </w:r>
    </w:p>
    <w:p w:rsidR="00A22CC6" w:rsidRPr="00A22CC6" w:rsidRDefault="00A22CC6" w:rsidP="00A22CC6">
      <w:pPr>
        <w:pStyle w:val="bodytext"/>
        <w:spacing w:line="276" w:lineRule="auto"/>
        <w:jc w:val="both"/>
        <w:rPr>
          <w:rFonts w:ascii="Arial" w:hAnsi="Arial" w:cs="Arial"/>
          <w:sz w:val="22"/>
          <w:szCs w:val="22"/>
        </w:rPr>
      </w:pPr>
      <w:r w:rsidRPr="00A22CC6">
        <w:rPr>
          <w:rFonts w:ascii="Arial" w:hAnsi="Arial" w:cs="Arial"/>
          <w:sz w:val="22"/>
          <w:szCs w:val="22"/>
        </w:rPr>
        <w:t>Po navedbah Evropske Komisije</w:t>
      </w:r>
      <w:r w:rsidRPr="00A22CC6">
        <w:rPr>
          <w:rStyle w:val="Sprotnaopomba-sklic"/>
          <w:rFonts w:ascii="Arial" w:hAnsi="Arial" w:cs="Arial"/>
          <w:sz w:val="22"/>
          <w:szCs w:val="22"/>
        </w:rPr>
        <w:footnoteReference w:id="1"/>
      </w:r>
      <w:r w:rsidRPr="00A22CC6">
        <w:rPr>
          <w:rFonts w:ascii="Arial" w:hAnsi="Arial" w:cs="Arial"/>
          <w:sz w:val="22"/>
          <w:szCs w:val="22"/>
        </w:rPr>
        <w:t xml:space="preserve"> regulacija ustvarja ovire za delovanje enotnega trga ter zavira možnost za rast in ustvarjanje delovnih mest v gospodarstvih EU. Odprava takih ovir bi odprla možnosti ter pozitivno vplivala na produktivnost in konkurenčnost gospodarstva EU. </w:t>
      </w:r>
    </w:p>
    <w:p w:rsidR="00A22CC6" w:rsidRPr="00A22CC6" w:rsidRDefault="00A22CC6" w:rsidP="00A22CC6">
      <w:pPr>
        <w:autoSpaceDE w:val="0"/>
        <w:autoSpaceDN w:val="0"/>
        <w:adjustRightInd w:val="0"/>
        <w:ind w:left="360"/>
        <w:jc w:val="both"/>
        <w:rPr>
          <w:rFonts w:cs="Arial"/>
          <w:bCs/>
          <w:sz w:val="22"/>
          <w:szCs w:val="22"/>
        </w:rPr>
      </w:pPr>
    </w:p>
    <w:p w:rsidR="00A22CC6" w:rsidRPr="00A22CC6" w:rsidRDefault="00A22CC6" w:rsidP="00A22CC6">
      <w:pPr>
        <w:jc w:val="both"/>
        <w:rPr>
          <w:rFonts w:cs="Arial"/>
          <w:sz w:val="22"/>
          <w:szCs w:val="22"/>
        </w:rPr>
      </w:pPr>
      <w:r w:rsidRPr="00A22CC6">
        <w:rPr>
          <w:rFonts w:cs="Arial"/>
          <w:sz w:val="22"/>
          <w:szCs w:val="22"/>
        </w:rPr>
        <w:t xml:space="preserve">Slovenija je s prenovo reguliranih poklicev in dejavnosti začela že v letu v 2010, takrat je bilo v Sloveniji reguliranih 323 poklicev. Postopki prenove so se začeli izvajati na področju obrti, šolstva, kulture in zdravstva, vendar poenostavitev na vseh področjih ni bilo mogoče dovolj učinkovito izpeljati v okviru različnih medresorskih delovnih skupin, zato je Vlada RS, dne 13.11.2014 s sklepom št. 00403-1/2014/43 sklenila, da se projekt prenove reguliranih poklicev in dejavnosti vključi med ključne projekte vladne projektne pisarne kot 10. vladno strateški projekt, ki je medresorskega značaja. </w:t>
      </w:r>
    </w:p>
    <w:p w:rsidR="00A22CC6" w:rsidRPr="00A22CC6" w:rsidRDefault="00A22CC6" w:rsidP="00A22CC6">
      <w:pPr>
        <w:pStyle w:val="bodytext"/>
        <w:spacing w:line="276" w:lineRule="auto"/>
        <w:jc w:val="both"/>
        <w:rPr>
          <w:rFonts w:ascii="Arial" w:hAnsi="Arial" w:cs="Arial"/>
          <w:bCs/>
          <w:sz w:val="22"/>
          <w:szCs w:val="22"/>
        </w:rPr>
      </w:pPr>
    </w:p>
    <w:p w:rsidR="00A22CC6" w:rsidRPr="00A22CC6" w:rsidRDefault="00A22CC6" w:rsidP="00A22CC6">
      <w:pPr>
        <w:spacing w:after="160"/>
        <w:jc w:val="both"/>
        <w:rPr>
          <w:rFonts w:cs="Arial"/>
          <w:sz w:val="22"/>
          <w:szCs w:val="22"/>
        </w:rPr>
      </w:pPr>
      <w:r w:rsidRPr="00A22CC6">
        <w:rPr>
          <w:rFonts w:cs="Arial"/>
          <w:sz w:val="22"/>
          <w:szCs w:val="22"/>
        </w:rPr>
        <w:t>Vizija projekta je bila prenova reguliranih dejavnosti in poklicev, ki bi ustvarila pogoje za večjo dostopnost trga, večjo mobilnost in fleksibilnost pri iskanju dela in zaposlovanja, večjo gospodarsko dejavnost ter konkurenčnost gospodarstva.</w:t>
      </w:r>
    </w:p>
    <w:p w:rsidR="00A22CC6" w:rsidRPr="00A22CC6" w:rsidRDefault="00A22CC6" w:rsidP="00A22CC6">
      <w:pPr>
        <w:pStyle w:val="bodytext"/>
        <w:spacing w:line="276" w:lineRule="auto"/>
        <w:jc w:val="both"/>
        <w:rPr>
          <w:rFonts w:ascii="Arial" w:hAnsi="Arial" w:cs="Arial"/>
          <w:bCs/>
          <w:sz w:val="22"/>
          <w:szCs w:val="22"/>
        </w:rPr>
      </w:pPr>
    </w:p>
    <w:p w:rsidR="00A22CC6" w:rsidRPr="00A22CC6" w:rsidRDefault="00A22CC6" w:rsidP="00A22CC6">
      <w:pPr>
        <w:jc w:val="both"/>
        <w:rPr>
          <w:rFonts w:cs="Arial"/>
          <w:sz w:val="22"/>
          <w:szCs w:val="22"/>
        </w:rPr>
      </w:pPr>
      <w:r w:rsidRPr="00A22CC6">
        <w:rPr>
          <w:rFonts w:cs="Arial"/>
          <w:sz w:val="22"/>
          <w:szCs w:val="22"/>
        </w:rPr>
        <w:t>Cilj projekta je bil s spremembo normativnih aktov prenoviti regulacijo dejavnosti in poklicev na področjih: trgovine, pokopališko-pogrebne dejavnosti, turizma,  gradbeništva, geodetske dejavnosti, dimnikarske dejavnosti, nepremičninskega posredovanja, šol vožnje, odvetništva,  veterine, detektivske dejavnosti in sociale.</w:t>
      </w:r>
    </w:p>
    <w:p w:rsidR="00A22CC6" w:rsidRPr="00A22CC6" w:rsidRDefault="00A22CC6" w:rsidP="00A22CC6">
      <w:pPr>
        <w:autoSpaceDE w:val="0"/>
        <w:autoSpaceDN w:val="0"/>
        <w:adjustRightInd w:val="0"/>
        <w:ind w:left="360"/>
        <w:jc w:val="both"/>
        <w:rPr>
          <w:rFonts w:cs="Arial"/>
          <w:bCs/>
          <w:sz w:val="22"/>
          <w:szCs w:val="22"/>
        </w:rPr>
      </w:pPr>
    </w:p>
    <w:p w:rsidR="00A22CC6" w:rsidRPr="00A22CC6" w:rsidRDefault="00A22CC6" w:rsidP="00A22CC6">
      <w:pPr>
        <w:jc w:val="both"/>
        <w:rPr>
          <w:rFonts w:cs="Arial"/>
          <w:color w:val="000000" w:themeColor="text1"/>
          <w:sz w:val="22"/>
          <w:szCs w:val="22"/>
        </w:rPr>
      </w:pPr>
      <w:r w:rsidRPr="00A22CC6">
        <w:rPr>
          <w:rStyle w:val="Krepko"/>
          <w:rFonts w:cs="Arial"/>
          <w:sz w:val="22"/>
          <w:szCs w:val="22"/>
          <w:bdr w:val="none" w:sz="0" w:space="0" w:color="auto" w:frame="1"/>
          <w:shd w:val="clear" w:color="auto" w:fill="FFFFFF"/>
        </w:rPr>
        <w:t xml:space="preserve">Namen samega projekta ni bil le opuščanje regulacije, ampak tudi ponovna ocena in ustrezna regulacija ter zmanjšanje poslovnih ovir (vstopni pogoji, smiselnost regulacij, poenostavitev postopkov, itd). </w:t>
      </w:r>
      <w:r w:rsidRPr="00A22CC6">
        <w:rPr>
          <w:rFonts w:cs="Arial"/>
          <w:color w:val="000000" w:themeColor="text1"/>
          <w:sz w:val="22"/>
          <w:szCs w:val="22"/>
        </w:rPr>
        <w:t>Podlaga za prenovo reguliranih poklicev in dejavnosti je bila analiza predpisov in popis pogojev za opravljanje reguliranih dejavnosti, ki jo je pripravila medresorska delovna skupina za prenovo zakonodaje na področju reguliranih poklicev in dejavnosti kot tudi seznami predlogov</w:t>
      </w:r>
      <w:r w:rsidRPr="00A22CC6">
        <w:rPr>
          <w:rFonts w:cs="Arial"/>
          <w:sz w:val="22"/>
          <w:szCs w:val="22"/>
        </w:rPr>
        <w:t xml:space="preserve"> za poenostavitev in prenovo zakonodaje na področju reguliranih dejavnosti in poklicev, pripravljeni v okviru javnega naročila</w:t>
      </w:r>
      <w:r w:rsidRPr="00A22CC6">
        <w:rPr>
          <w:rFonts w:cs="Arial"/>
          <w:color w:val="000000" w:themeColor="text1"/>
          <w:sz w:val="22"/>
          <w:szCs w:val="22"/>
        </w:rPr>
        <w:t xml:space="preserve">. </w:t>
      </w:r>
    </w:p>
    <w:p w:rsidR="00A22CC6" w:rsidRPr="00A22CC6" w:rsidRDefault="00A22CC6" w:rsidP="00A22CC6">
      <w:pPr>
        <w:autoSpaceDE w:val="0"/>
        <w:autoSpaceDN w:val="0"/>
        <w:adjustRightInd w:val="0"/>
        <w:ind w:left="360"/>
        <w:jc w:val="both"/>
        <w:rPr>
          <w:rFonts w:cs="Arial"/>
          <w:bCs/>
          <w:sz w:val="22"/>
          <w:szCs w:val="22"/>
        </w:rPr>
      </w:pPr>
    </w:p>
    <w:p w:rsidR="00A22CC6" w:rsidRPr="00A22CC6" w:rsidRDefault="00A22CC6" w:rsidP="00A22CC6">
      <w:pPr>
        <w:jc w:val="both"/>
        <w:rPr>
          <w:rFonts w:cs="Arial"/>
          <w:bCs/>
          <w:sz w:val="22"/>
          <w:szCs w:val="22"/>
        </w:rPr>
      </w:pPr>
      <w:r w:rsidRPr="00A22CC6">
        <w:rPr>
          <w:rFonts w:cs="Arial"/>
          <w:sz w:val="22"/>
          <w:szCs w:val="22"/>
          <w:shd w:val="clear" w:color="auto" w:fill="FFFFFF"/>
        </w:rPr>
        <w:t xml:space="preserve">Pri vključitvi sektorjev oziroma področij, ki so bili vključeni v vladni strateški projekt je bilo upoštevano tudi dejstvo, da povsod do deregulacije ne bo prišlo, lahko pa se izvedejo določene poenostavitve postopkov oziroma odprava administrativnih ovir. </w:t>
      </w:r>
      <w:r w:rsidRPr="00A22CC6">
        <w:rPr>
          <w:rFonts w:cs="Arial"/>
          <w:sz w:val="22"/>
          <w:szCs w:val="22"/>
        </w:rPr>
        <w:t xml:space="preserve">Regulacija pogosto vključuje visoke izobrazbene zahteve, obvezna dolgotrajna usposabljanja, obvezno registracijo oz. včlanitev v zbornico in omejevalne sisteme koncesij. Vse skupaj </w:t>
      </w:r>
      <w:proofErr w:type="spellStart"/>
      <w:r w:rsidRPr="00A22CC6">
        <w:rPr>
          <w:rFonts w:cs="Arial"/>
          <w:sz w:val="22"/>
          <w:szCs w:val="22"/>
        </w:rPr>
        <w:t>rezultira</w:t>
      </w:r>
      <w:proofErr w:type="spellEnd"/>
      <w:r w:rsidRPr="00A22CC6">
        <w:rPr>
          <w:rFonts w:cs="Arial"/>
          <w:sz w:val="22"/>
          <w:szCs w:val="22"/>
        </w:rPr>
        <w:t xml:space="preserve"> v nizki realni dodani vrednosti na zaposlenega v določenih poklicnih sektorjih, kar se odraža v </w:t>
      </w:r>
      <w:r w:rsidRPr="00A22CC6">
        <w:rPr>
          <w:rFonts w:cs="Arial"/>
          <w:bCs/>
          <w:sz w:val="22"/>
          <w:szCs w:val="22"/>
        </w:rPr>
        <w:t>nizki delovni produktivnosti.</w:t>
      </w:r>
    </w:p>
    <w:p w:rsidR="00A22CC6" w:rsidRPr="00A22CC6" w:rsidRDefault="00A22CC6" w:rsidP="00A22CC6">
      <w:pPr>
        <w:autoSpaceDE w:val="0"/>
        <w:autoSpaceDN w:val="0"/>
        <w:adjustRightInd w:val="0"/>
        <w:ind w:left="360"/>
        <w:jc w:val="both"/>
        <w:rPr>
          <w:rFonts w:cs="Arial"/>
          <w:bCs/>
          <w:sz w:val="22"/>
          <w:szCs w:val="22"/>
        </w:rPr>
      </w:pPr>
    </w:p>
    <w:p w:rsidR="00A22CC6" w:rsidRPr="00A22CC6" w:rsidRDefault="00A22CC6" w:rsidP="00A22CC6">
      <w:pPr>
        <w:jc w:val="both"/>
        <w:rPr>
          <w:rStyle w:val="Krepko"/>
          <w:rFonts w:cs="Arial"/>
          <w:b w:val="0"/>
          <w:sz w:val="22"/>
          <w:szCs w:val="22"/>
          <w:bdr w:val="none" w:sz="0" w:space="0" w:color="auto" w:frame="1"/>
          <w:shd w:val="clear" w:color="auto" w:fill="FFFFFF"/>
        </w:rPr>
      </w:pPr>
      <w:r w:rsidRPr="00A22CC6">
        <w:rPr>
          <w:rFonts w:cs="Arial"/>
          <w:sz w:val="22"/>
          <w:szCs w:val="22"/>
        </w:rPr>
        <w:t>Ključna korist projekta na podlagi izvedenih ukrepov prenove reguliranih poklicev in</w:t>
      </w:r>
      <w:r w:rsidRPr="00A22CC6">
        <w:rPr>
          <w:rStyle w:val="Krepko"/>
          <w:rFonts w:cs="Arial"/>
          <w:sz w:val="22"/>
          <w:szCs w:val="22"/>
          <w:bdr w:val="none" w:sz="0" w:space="0" w:color="auto" w:frame="1"/>
          <w:shd w:val="clear" w:color="auto" w:fill="FFFFFF"/>
        </w:rPr>
        <w:t xml:space="preserve"> dejavnosti naj bi bilo povečanje učinkovitosti in konkurenčnosti, ki jo sicer zmanjšuje togo in nefleksibilno podjetniško okolje v  posameznih panogah.</w:t>
      </w:r>
    </w:p>
    <w:p w:rsidR="00A22CC6" w:rsidRPr="00A22CC6" w:rsidRDefault="00A22CC6" w:rsidP="00A22CC6">
      <w:pPr>
        <w:pStyle w:val="Naslov2"/>
        <w:keepNext w:val="0"/>
        <w:keepLines w:val="0"/>
        <w:numPr>
          <w:ilvl w:val="1"/>
          <w:numId w:val="29"/>
        </w:numPr>
        <w:tabs>
          <w:tab w:val="left" w:pos="851"/>
        </w:tabs>
        <w:spacing w:before="240" w:after="240" w:line="271" w:lineRule="auto"/>
        <w:rPr>
          <w:rFonts w:ascii="Arial" w:hAnsi="Arial" w:cs="Arial"/>
          <w:color w:val="auto"/>
        </w:rPr>
      </w:pPr>
      <w:r w:rsidRPr="00A22CC6">
        <w:rPr>
          <w:rFonts w:ascii="Arial" w:hAnsi="Arial" w:cs="Arial"/>
          <w:color w:val="auto"/>
        </w:rPr>
        <w:lastRenderedPageBreak/>
        <w:t>TERMINSKI NAČRT</w:t>
      </w:r>
    </w:p>
    <w:p w:rsidR="00A22CC6" w:rsidRPr="00A22CC6" w:rsidRDefault="00A22CC6" w:rsidP="00A22CC6">
      <w:pPr>
        <w:jc w:val="both"/>
        <w:rPr>
          <w:rFonts w:cs="Arial"/>
          <w:sz w:val="22"/>
          <w:szCs w:val="22"/>
          <w:shd w:val="clear" w:color="auto" w:fill="FFFFFF"/>
        </w:rPr>
      </w:pPr>
      <w:r w:rsidRPr="00A22CC6">
        <w:rPr>
          <w:rFonts w:cs="Arial"/>
          <w:color w:val="000000" w:themeColor="text1"/>
          <w:sz w:val="22"/>
          <w:szCs w:val="22"/>
        </w:rPr>
        <w:t xml:space="preserve">Rok za realizacijo projekta je bil 31.12.2015, vendar se je  </w:t>
      </w:r>
      <w:r w:rsidRPr="00A22CC6">
        <w:rPr>
          <w:rFonts w:cs="Arial"/>
          <w:sz w:val="22"/>
          <w:szCs w:val="22"/>
          <w:shd w:val="clear" w:color="auto" w:fill="FFFFFF"/>
        </w:rPr>
        <w:t xml:space="preserve">zaradi zamud pri realizaciji in zaradi dolgotrajnejših zakonodajnih postopkov podaljšal do 30.11.2017. Terminski plan se je podaljšal predvsem na področju gradbeništva in turizma. </w:t>
      </w:r>
    </w:p>
    <w:p w:rsidR="00A22CC6" w:rsidRPr="00A22CC6" w:rsidRDefault="00A22CC6" w:rsidP="00A22CC6">
      <w:pPr>
        <w:jc w:val="both"/>
        <w:rPr>
          <w:rFonts w:cs="Arial"/>
          <w:sz w:val="22"/>
          <w:szCs w:val="22"/>
          <w:shd w:val="clear" w:color="auto" w:fill="FFFFFF"/>
        </w:rPr>
      </w:pPr>
    </w:p>
    <w:p w:rsidR="00A22CC6" w:rsidRPr="00A22CC6" w:rsidRDefault="00A22CC6" w:rsidP="00A22CC6">
      <w:pPr>
        <w:jc w:val="both"/>
        <w:rPr>
          <w:rFonts w:cs="Arial"/>
          <w:sz w:val="22"/>
          <w:szCs w:val="22"/>
          <w:shd w:val="clear" w:color="auto" w:fill="FFFFFF"/>
        </w:rPr>
      </w:pPr>
      <w:r w:rsidRPr="00A22CC6">
        <w:rPr>
          <w:rFonts w:cs="Arial"/>
          <w:b/>
          <w:bCs/>
          <w:color w:val="FFFFFF" w:themeColor="light1"/>
          <w:kern w:val="24"/>
          <w:sz w:val="22"/>
          <w:szCs w:val="22"/>
          <w:lang w:eastAsia="sl-SI"/>
        </w:rPr>
        <w:t xml:space="preserve">z </w:t>
      </w:r>
    </w:p>
    <w:tbl>
      <w:tblPr>
        <w:tblW w:w="9322" w:type="dxa"/>
        <w:tblCellMar>
          <w:left w:w="0" w:type="dxa"/>
          <w:right w:w="0" w:type="dxa"/>
        </w:tblCellMar>
        <w:tblLook w:val="04A0" w:firstRow="1" w:lastRow="0" w:firstColumn="1" w:lastColumn="0" w:noHBand="0" w:noVBand="1"/>
      </w:tblPr>
      <w:tblGrid>
        <w:gridCol w:w="1951"/>
        <w:gridCol w:w="4253"/>
        <w:gridCol w:w="1421"/>
        <w:gridCol w:w="1697"/>
      </w:tblGrid>
      <w:tr w:rsidR="00A22CC6" w:rsidRPr="00A22CC6" w:rsidTr="00B53A88">
        <w:trPr>
          <w:trHeight w:val="366"/>
        </w:trPr>
        <w:tc>
          <w:tcPr>
            <w:tcW w:w="1951"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b/>
                <w:bCs/>
                <w:color w:val="FFFFFF" w:themeColor="light1"/>
                <w:kern w:val="24"/>
                <w:sz w:val="22"/>
                <w:szCs w:val="22"/>
                <w:lang w:eastAsia="sl-SI"/>
              </w:rPr>
              <w:t>dejavnost</w:t>
            </w:r>
          </w:p>
        </w:tc>
        <w:tc>
          <w:tcPr>
            <w:tcW w:w="4253"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b/>
                <w:bCs/>
                <w:color w:val="FFFFFF" w:themeColor="light1"/>
                <w:kern w:val="24"/>
                <w:sz w:val="22"/>
                <w:szCs w:val="22"/>
                <w:lang w:eastAsia="sl-SI"/>
              </w:rPr>
              <w:t>predpis</w:t>
            </w:r>
          </w:p>
        </w:tc>
        <w:tc>
          <w:tcPr>
            <w:tcW w:w="1421" w:type="dxa"/>
            <w:tcBorders>
              <w:top w:val="single" w:sz="8" w:space="0" w:color="FFFFFF"/>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 xml:space="preserve">začetek aktivnosti </w:t>
            </w:r>
          </w:p>
        </w:tc>
        <w:tc>
          <w:tcPr>
            <w:tcW w:w="1697" w:type="dxa"/>
            <w:tcBorders>
              <w:top w:val="single" w:sz="8" w:space="0" w:color="FFFFFF"/>
              <w:left w:val="single" w:sz="8" w:space="0" w:color="FFFFFF"/>
              <w:right w:val="single" w:sz="8" w:space="0" w:color="FFFFFF"/>
            </w:tcBorders>
            <w:shd w:val="clear" w:color="auto" w:fill="7F7F7F" w:themeFill="text1" w:themeFillTint="80"/>
          </w:tcPr>
          <w:p w:rsidR="00A22CC6" w:rsidRPr="00A22CC6" w:rsidRDefault="00A22CC6" w:rsidP="00715616">
            <w:pPr>
              <w:spacing w:before="240"/>
              <w:jc w:val="center"/>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zaključek</w:t>
            </w:r>
          </w:p>
          <w:p w:rsidR="00A22CC6" w:rsidRPr="00A22CC6" w:rsidRDefault="00A22CC6" w:rsidP="00715616">
            <w:pPr>
              <w:spacing w:before="240"/>
              <w:jc w:val="center"/>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(sprejem v DZ)</w:t>
            </w:r>
          </w:p>
        </w:tc>
      </w:tr>
      <w:tr w:rsidR="00A22CC6" w:rsidRPr="00A22CC6" w:rsidTr="00B53A88">
        <w:trPr>
          <w:trHeight w:val="677"/>
        </w:trPr>
        <w:tc>
          <w:tcPr>
            <w:tcW w:w="1951" w:type="dxa"/>
            <w:tcBorders>
              <w:top w:val="single" w:sz="24"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b/>
                <w:bCs/>
                <w:color w:val="FFFFFF" w:themeColor="light1"/>
                <w:kern w:val="24"/>
                <w:sz w:val="22"/>
                <w:szCs w:val="22"/>
                <w:lang w:eastAsia="sl-SI"/>
              </w:rPr>
              <w:t>gradbeništvo</w:t>
            </w:r>
          </w:p>
        </w:tc>
        <w:tc>
          <w:tcPr>
            <w:tcW w:w="425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kern w:val="24"/>
                <w:sz w:val="22"/>
                <w:szCs w:val="22"/>
                <w:lang w:eastAsia="sl-SI"/>
              </w:rPr>
              <w:t>Zakon o arhitekturni  in inženirski dejavnosti</w:t>
            </w:r>
          </w:p>
        </w:tc>
        <w:tc>
          <w:tcPr>
            <w:tcW w:w="1421" w:type="dxa"/>
            <w:tcBorders>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30.9.2013</w:t>
            </w:r>
          </w:p>
        </w:tc>
        <w:tc>
          <w:tcPr>
            <w:tcW w:w="1697" w:type="dxa"/>
            <w:tcBorders>
              <w:left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24.10.2017</w:t>
            </w:r>
          </w:p>
        </w:tc>
      </w:tr>
      <w:tr w:rsidR="00A22CC6" w:rsidRPr="00A22CC6" w:rsidTr="00B53A88">
        <w:trPr>
          <w:trHeight w:val="677"/>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b/>
                <w:bCs/>
                <w:color w:val="FFFFFF" w:themeColor="light1"/>
                <w:kern w:val="24"/>
                <w:sz w:val="22"/>
                <w:szCs w:val="22"/>
                <w:lang w:eastAsia="sl-SI"/>
              </w:rPr>
              <w:t>geodetska dej.</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kern w:val="24"/>
                <w:sz w:val="22"/>
                <w:szCs w:val="22"/>
                <w:lang w:eastAsia="sl-SI"/>
              </w:rPr>
              <w:t>Zakon o arhitekturni  in inženirski dejavnosti</w:t>
            </w:r>
          </w:p>
        </w:tc>
        <w:tc>
          <w:tcPr>
            <w:tcW w:w="1421" w:type="dxa"/>
            <w:tcBorders>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30.9.2013</w:t>
            </w:r>
          </w:p>
        </w:tc>
        <w:tc>
          <w:tcPr>
            <w:tcW w:w="1697" w:type="dxa"/>
            <w:tcBorders>
              <w:left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24.10.2017</w:t>
            </w:r>
          </w:p>
        </w:tc>
      </w:tr>
      <w:tr w:rsidR="00A22CC6" w:rsidRPr="00A22CC6" w:rsidTr="00B53A88">
        <w:trPr>
          <w:trHeight w:val="346"/>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line="346" w:lineRule="atLeast"/>
              <w:rPr>
                <w:rFonts w:cs="Arial"/>
                <w:sz w:val="22"/>
                <w:szCs w:val="22"/>
                <w:lang w:eastAsia="sl-SI"/>
              </w:rPr>
            </w:pPr>
            <w:r w:rsidRPr="00A22CC6">
              <w:rPr>
                <w:rFonts w:cs="Arial"/>
                <w:b/>
                <w:bCs/>
                <w:color w:val="FFFFFF" w:themeColor="light1"/>
                <w:kern w:val="24"/>
                <w:sz w:val="22"/>
                <w:szCs w:val="22"/>
                <w:lang w:eastAsia="sl-SI"/>
              </w:rPr>
              <w:t>dimnikarska dej.</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line="346" w:lineRule="atLeast"/>
              <w:rPr>
                <w:rFonts w:cs="Arial"/>
                <w:sz w:val="22"/>
                <w:szCs w:val="22"/>
                <w:lang w:eastAsia="sl-SI"/>
              </w:rPr>
            </w:pPr>
            <w:r w:rsidRPr="00A22CC6">
              <w:rPr>
                <w:rFonts w:cs="Arial"/>
                <w:kern w:val="24"/>
                <w:sz w:val="22"/>
                <w:szCs w:val="22"/>
                <w:lang w:eastAsia="sl-SI"/>
              </w:rPr>
              <w:t xml:space="preserve">Zakon o dimnikarskih storitvah </w:t>
            </w:r>
          </w:p>
        </w:tc>
        <w:tc>
          <w:tcPr>
            <w:tcW w:w="1421" w:type="dxa"/>
            <w:tcBorders>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1.1.2016</w:t>
            </w:r>
          </w:p>
        </w:tc>
        <w:tc>
          <w:tcPr>
            <w:tcW w:w="1697" w:type="dxa"/>
            <w:tcBorders>
              <w:left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4.11.2016</w:t>
            </w:r>
          </w:p>
        </w:tc>
      </w:tr>
      <w:tr w:rsidR="00A22CC6" w:rsidRPr="00A22CC6" w:rsidTr="00B53A88">
        <w:trPr>
          <w:trHeight w:val="346"/>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line="346" w:lineRule="atLeast"/>
              <w:rPr>
                <w:rFonts w:cs="Arial"/>
                <w:sz w:val="22"/>
                <w:szCs w:val="22"/>
                <w:lang w:eastAsia="sl-SI"/>
              </w:rPr>
            </w:pPr>
            <w:r w:rsidRPr="00A22CC6">
              <w:rPr>
                <w:rFonts w:cs="Arial"/>
                <w:b/>
                <w:bCs/>
                <w:color w:val="FFFFFF" w:themeColor="light1"/>
                <w:kern w:val="24"/>
                <w:sz w:val="22"/>
                <w:szCs w:val="22"/>
                <w:lang w:eastAsia="sl-SI"/>
              </w:rPr>
              <w:t>šole vožnje</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line="346" w:lineRule="atLeast"/>
              <w:rPr>
                <w:rFonts w:cs="Arial"/>
                <w:sz w:val="22"/>
                <w:szCs w:val="22"/>
                <w:lang w:eastAsia="sl-SI"/>
              </w:rPr>
            </w:pPr>
            <w:r w:rsidRPr="00A22CC6">
              <w:rPr>
                <w:rFonts w:cs="Arial"/>
                <w:kern w:val="24"/>
                <w:sz w:val="22"/>
                <w:szCs w:val="22"/>
                <w:lang w:eastAsia="sl-SI"/>
              </w:rPr>
              <w:t>Zakon o voznikih</w:t>
            </w:r>
          </w:p>
        </w:tc>
        <w:tc>
          <w:tcPr>
            <w:tcW w:w="1421" w:type="dxa"/>
            <w:tcBorders>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22.5.2015</w:t>
            </w:r>
          </w:p>
        </w:tc>
        <w:tc>
          <w:tcPr>
            <w:tcW w:w="1697" w:type="dxa"/>
            <w:tcBorders>
              <w:left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15.12.2016</w:t>
            </w:r>
          </w:p>
        </w:tc>
      </w:tr>
      <w:tr w:rsidR="00A22CC6" w:rsidRPr="00A22CC6" w:rsidTr="00B53A88">
        <w:trPr>
          <w:trHeight w:val="346"/>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line="346" w:lineRule="atLeast"/>
              <w:rPr>
                <w:rFonts w:cs="Arial"/>
                <w:sz w:val="22"/>
                <w:szCs w:val="22"/>
                <w:lang w:eastAsia="sl-SI"/>
              </w:rPr>
            </w:pPr>
            <w:r w:rsidRPr="00A22CC6">
              <w:rPr>
                <w:rFonts w:cs="Arial"/>
                <w:b/>
                <w:bCs/>
                <w:color w:val="FFFFFF" w:themeColor="light1"/>
                <w:kern w:val="24"/>
                <w:sz w:val="22"/>
                <w:szCs w:val="22"/>
                <w:lang w:eastAsia="sl-SI"/>
              </w:rPr>
              <w:t>trgovina</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line="346" w:lineRule="atLeast"/>
              <w:rPr>
                <w:rFonts w:cs="Arial"/>
                <w:sz w:val="22"/>
                <w:szCs w:val="22"/>
                <w:lang w:eastAsia="sl-SI"/>
              </w:rPr>
            </w:pPr>
            <w:r w:rsidRPr="00A22CC6">
              <w:rPr>
                <w:rFonts w:cs="Arial"/>
                <w:kern w:val="24"/>
                <w:sz w:val="22"/>
                <w:szCs w:val="22"/>
                <w:lang w:eastAsia="sl-SI"/>
              </w:rPr>
              <w:t>Zakona o spremembah Zakona o trgovini</w:t>
            </w:r>
            <w:r w:rsidRPr="00A22CC6">
              <w:rPr>
                <w:rFonts w:cs="Arial"/>
                <w:b/>
                <w:bCs/>
                <w:sz w:val="22"/>
                <w:szCs w:val="22"/>
              </w:rPr>
              <w:t xml:space="preserve"> </w:t>
            </w:r>
          </w:p>
        </w:tc>
        <w:tc>
          <w:tcPr>
            <w:tcW w:w="1421" w:type="dxa"/>
            <w:tcBorders>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10.10.2014</w:t>
            </w:r>
          </w:p>
        </w:tc>
        <w:tc>
          <w:tcPr>
            <w:tcW w:w="1697" w:type="dxa"/>
            <w:tcBorders>
              <w:left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16.6..2015</w:t>
            </w:r>
          </w:p>
        </w:tc>
      </w:tr>
      <w:tr w:rsidR="00A22CC6" w:rsidRPr="00A22CC6" w:rsidTr="00B53A88">
        <w:trPr>
          <w:trHeight w:val="677"/>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b/>
                <w:bCs/>
                <w:color w:val="FFFFFF" w:themeColor="light1"/>
                <w:kern w:val="24"/>
                <w:sz w:val="22"/>
                <w:szCs w:val="22"/>
                <w:lang w:eastAsia="sl-SI"/>
              </w:rPr>
              <w:t>pogrebno-pokopališka</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kern w:val="24"/>
                <w:sz w:val="22"/>
                <w:szCs w:val="22"/>
                <w:lang w:eastAsia="sl-SI"/>
              </w:rPr>
              <w:t>Zakon o pogrebni in pokopališki dejavnosti</w:t>
            </w:r>
          </w:p>
        </w:tc>
        <w:tc>
          <w:tcPr>
            <w:tcW w:w="1421" w:type="dxa"/>
            <w:tcBorders>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2.9.2013</w:t>
            </w:r>
          </w:p>
        </w:tc>
        <w:tc>
          <w:tcPr>
            <w:tcW w:w="1697" w:type="dxa"/>
            <w:tcBorders>
              <w:left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20.9.2016</w:t>
            </w:r>
          </w:p>
        </w:tc>
      </w:tr>
      <w:tr w:rsidR="00A22CC6" w:rsidRPr="00A22CC6" w:rsidTr="00B53A88">
        <w:trPr>
          <w:trHeight w:val="346"/>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line="346" w:lineRule="atLeast"/>
              <w:rPr>
                <w:rFonts w:cs="Arial"/>
                <w:sz w:val="22"/>
                <w:szCs w:val="22"/>
                <w:lang w:eastAsia="sl-SI"/>
              </w:rPr>
            </w:pPr>
            <w:r w:rsidRPr="00A22CC6">
              <w:rPr>
                <w:rFonts w:cs="Arial"/>
                <w:b/>
                <w:bCs/>
                <w:color w:val="FFFFFF" w:themeColor="light1"/>
                <w:kern w:val="24"/>
                <w:sz w:val="22"/>
                <w:szCs w:val="22"/>
                <w:lang w:eastAsia="sl-SI"/>
              </w:rPr>
              <w:t>sociala</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kern w:val="24"/>
                <w:sz w:val="22"/>
                <w:szCs w:val="22"/>
                <w:lang w:eastAsia="sl-SI"/>
              </w:rPr>
              <w:t>Zakon o spremembah in dopolnitvah Zakona o socialnem varstvu</w:t>
            </w:r>
            <w:r w:rsidRPr="00A22CC6">
              <w:rPr>
                <w:rFonts w:cs="Arial"/>
                <w:sz w:val="22"/>
                <w:szCs w:val="22"/>
              </w:rPr>
              <w:t xml:space="preserve"> </w:t>
            </w:r>
          </w:p>
        </w:tc>
        <w:tc>
          <w:tcPr>
            <w:tcW w:w="1421" w:type="dxa"/>
            <w:tcBorders>
              <w:left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1.1.2016</w:t>
            </w:r>
          </w:p>
        </w:tc>
        <w:tc>
          <w:tcPr>
            <w:tcW w:w="1697" w:type="dxa"/>
            <w:tcBorders>
              <w:left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20.5.2016</w:t>
            </w:r>
          </w:p>
        </w:tc>
      </w:tr>
      <w:tr w:rsidR="00A22CC6" w:rsidRPr="00A22CC6" w:rsidTr="00B53A88">
        <w:trPr>
          <w:trHeight w:val="677"/>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b/>
                <w:bCs/>
                <w:color w:val="FFFFFF" w:themeColor="light1"/>
                <w:kern w:val="24"/>
                <w:sz w:val="22"/>
                <w:szCs w:val="22"/>
                <w:lang w:eastAsia="sl-SI"/>
              </w:rPr>
              <w:t>veterina</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sz w:val="22"/>
                <w:szCs w:val="22"/>
                <w:lang w:eastAsia="sl-SI"/>
              </w:rPr>
            </w:pPr>
            <w:r w:rsidRPr="00A22CC6">
              <w:rPr>
                <w:rFonts w:cs="Arial"/>
                <w:kern w:val="24"/>
                <w:sz w:val="22"/>
                <w:szCs w:val="22"/>
                <w:lang w:eastAsia="sl-SI"/>
              </w:rPr>
              <w:t>Pravilnik o priznavanju poklicnih kvalifikacij veterinarjev</w:t>
            </w:r>
          </w:p>
        </w:tc>
        <w:tc>
          <w:tcPr>
            <w:tcW w:w="1421" w:type="dxa"/>
            <w:tcBorders>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31.7.2015</w:t>
            </w:r>
          </w:p>
        </w:tc>
        <w:tc>
          <w:tcPr>
            <w:tcW w:w="1697" w:type="dxa"/>
            <w:tcBorders>
              <w:left w:val="single" w:sz="8" w:space="0" w:color="FFFFFF"/>
              <w:bottom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19.3.2016</w:t>
            </w:r>
          </w:p>
        </w:tc>
      </w:tr>
      <w:tr w:rsidR="00A22CC6" w:rsidRPr="00A22CC6" w:rsidTr="00B53A88">
        <w:trPr>
          <w:trHeight w:val="677"/>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nepremičninsko posredovanje</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kern w:val="24"/>
                <w:sz w:val="22"/>
                <w:szCs w:val="22"/>
                <w:lang w:eastAsia="sl-SI"/>
              </w:rPr>
            </w:pPr>
            <w:r w:rsidRPr="00A22CC6">
              <w:rPr>
                <w:rFonts w:cs="Arial"/>
                <w:kern w:val="24"/>
                <w:sz w:val="22"/>
                <w:szCs w:val="22"/>
                <w:lang w:eastAsia="sl-SI"/>
              </w:rPr>
              <w:t>Zakon o nepremičninskem posredovanju</w:t>
            </w:r>
          </w:p>
        </w:tc>
        <w:tc>
          <w:tcPr>
            <w:tcW w:w="1421" w:type="dxa"/>
            <w:tcBorders>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1.2.2016</w:t>
            </w:r>
          </w:p>
        </w:tc>
        <w:tc>
          <w:tcPr>
            <w:tcW w:w="1697" w:type="dxa"/>
            <w:tcBorders>
              <w:left w:val="single" w:sz="8" w:space="0" w:color="FFFFFF"/>
              <w:bottom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Izvzeto iz projekta</w:t>
            </w:r>
          </w:p>
        </w:tc>
      </w:tr>
      <w:tr w:rsidR="00A22CC6" w:rsidRPr="00A22CC6" w:rsidTr="00B53A88">
        <w:trPr>
          <w:trHeight w:val="677"/>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odvetništvo</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kern w:val="24"/>
                <w:sz w:val="22"/>
                <w:szCs w:val="22"/>
                <w:lang w:eastAsia="sl-SI"/>
              </w:rPr>
            </w:pPr>
            <w:r w:rsidRPr="00A22CC6">
              <w:rPr>
                <w:rFonts w:cs="Arial"/>
                <w:kern w:val="24"/>
                <w:sz w:val="22"/>
                <w:szCs w:val="22"/>
                <w:lang w:eastAsia="sl-SI"/>
              </w:rPr>
              <w:t>Zakon o odvetništvu</w:t>
            </w:r>
          </w:p>
        </w:tc>
        <w:tc>
          <w:tcPr>
            <w:tcW w:w="1421" w:type="dxa"/>
            <w:tcBorders>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1.7.2016</w:t>
            </w:r>
          </w:p>
        </w:tc>
        <w:tc>
          <w:tcPr>
            <w:tcW w:w="1697" w:type="dxa"/>
            <w:tcBorders>
              <w:left w:val="single" w:sz="8" w:space="0" w:color="FFFFFF"/>
              <w:bottom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Izvzeto iz projekta</w:t>
            </w:r>
          </w:p>
        </w:tc>
      </w:tr>
      <w:tr w:rsidR="00A22CC6" w:rsidRPr="00A22CC6" w:rsidTr="00B53A88">
        <w:trPr>
          <w:trHeight w:val="677"/>
        </w:trPr>
        <w:tc>
          <w:tcPr>
            <w:tcW w:w="1951"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 xml:space="preserve">turizem </w:t>
            </w:r>
          </w:p>
        </w:tc>
        <w:tc>
          <w:tcPr>
            <w:tcW w:w="4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A22CC6" w:rsidRPr="00A22CC6" w:rsidRDefault="00A22CC6" w:rsidP="00715616">
            <w:pPr>
              <w:spacing w:before="240"/>
              <w:rPr>
                <w:rFonts w:cs="Arial"/>
                <w:kern w:val="24"/>
                <w:sz w:val="22"/>
                <w:szCs w:val="22"/>
                <w:lang w:eastAsia="sl-SI"/>
              </w:rPr>
            </w:pPr>
            <w:r w:rsidRPr="00A22CC6">
              <w:rPr>
                <w:rFonts w:cs="Arial"/>
                <w:kern w:val="24"/>
                <w:sz w:val="22"/>
                <w:szCs w:val="22"/>
                <w:lang w:eastAsia="sl-SI"/>
              </w:rPr>
              <w:t>Zakon o spodbujanju razvoja turizma</w:t>
            </w:r>
          </w:p>
        </w:tc>
        <w:tc>
          <w:tcPr>
            <w:tcW w:w="1421" w:type="dxa"/>
            <w:tcBorders>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2.1.2012</w:t>
            </w:r>
          </w:p>
        </w:tc>
        <w:tc>
          <w:tcPr>
            <w:tcW w:w="1697" w:type="dxa"/>
            <w:tcBorders>
              <w:left w:val="single" w:sz="8" w:space="0" w:color="FFFFFF"/>
              <w:bottom w:val="single" w:sz="8" w:space="0" w:color="FFFFFF"/>
              <w:right w:val="single" w:sz="8" w:space="0" w:color="FFFFFF"/>
            </w:tcBorders>
            <w:shd w:val="clear" w:color="auto" w:fill="7F7F7F" w:themeFill="text1" w:themeFillTint="80"/>
          </w:tcPr>
          <w:p w:rsidR="00A22CC6" w:rsidRPr="00A22CC6" w:rsidRDefault="00A22CC6" w:rsidP="00715616">
            <w:pPr>
              <w:spacing w:before="240"/>
              <w:rPr>
                <w:rFonts w:cs="Arial"/>
                <w:b/>
                <w:bCs/>
                <w:color w:val="FFFFFF" w:themeColor="light1"/>
                <w:kern w:val="24"/>
                <w:sz w:val="22"/>
                <w:szCs w:val="22"/>
                <w:lang w:eastAsia="sl-SI"/>
              </w:rPr>
            </w:pPr>
            <w:r w:rsidRPr="00A22CC6">
              <w:rPr>
                <w:rFonts w:cs="Arial"/>
                <w:b/>
                <w:bCs/>
                <w:color w:val="FFFFFF" w:themeColor="light1"/>
                <w:kern w:val="24"/>
                <w:sz w:val="22"/>
                <w:szCs w:val="22"/>
                <w:lang w:eastAsia="sl-SI"/>
              </w:rPr>
              <w:t xml:space="preserve"> Sprejet na Vladi RS 16.11.2017</w:t>
            </w:r>
          </w:p>
        </w:tc>
      </w:tr>
    </w:tbl>
    <w:p w:rsidR="00A22CC6" w:rsidRPr="00A22CC6" w:rsidRDefault="00A22CC6" w:rsidP="00A22CC6">
      <w:pPr>
        <w:jc w:val="both"/>
        <w:rPr>
          <w:rFonts w:cs="Arial"/>
          <w:sz w:val="24"/>
        </w:rPr>
      </w:pPr>
    </w:p>
    <w:p w:rsidR="00A22CC6" w:rsidRPr="00A22CC6" w:rsidRDefault="00A22CC6" w:rsidP="00A22CC6">
      <w:pPr>
        <w:jc w:val="both"/>
        <w:rPr>
          <w:rFonts w:cs="Arial"/>
          <w:sz w:val="24"/>
        </w:rPr>
      </w:pPr>
    </w:p>
    <w:p w:rsidR="00A22CC6" w:rsidRPr="00A22CC6" w:rsidRDefault="00A22CC6" w:rsidP="00A22CC6">
      <w:pPr>
        <w:pStyle w:val="Naslov2"/>
        <w:keepNext w:val="0"/>
        <w:keepLines w:val="0"/>
        <w:numPr>
          <w:ilvl w:val="1"/>
          <w:numId w:val="29"/>
        </w:numPr>
        <w:tabs>
          <w:tab w:val="left" w:pos="851"/>
        </w:tabs>
        <w:spacing w:before="240" w:after="240" w:line="271" w:lineRule="auto"/>
        <w:rPr>
          <w:rFonts w:ascii="Arial" w:hAnsi="Arial" w:cs="Arial"/>
          <w:color w:val="auto"/>
        </w:rPr>
      </w:pPr>
      <w:r w:rsidRPr="00A22CC6">
        <w:rPr>
          <w:rFonts w:ascii="Arial" w:hAnsi="Arial" w:cs="Arial"/>
          <w:color w:val="auto"/>
        </w:rPr>
        <w:t>FINANČNA KONSTRUKCIJA</w:t>
      </w:r>
    </w:p>
    <w:p w:rsidR="00A22CC6" w:rsidRPr="00A22CC6" w:rsidRDefault="00A22CC6" w:rsidP="00A22CC6">
      <w:pPr>
        <w:jc w:val="both"/>
        <w:rPr>
          <w:rFonts w:cs="Arial"/>
          <w:sz w:val="22"/>
          <w:szCs w:val="22"/>
        </w:rPr>
      </w:pPr>
      <w:r w:rsidRPr="00A22CC6">
        <w:rPr>
          <w:rFonts w:cs="Arial"/>
          <w:sz w:val="22"/>
          <w:szCs w:val="22"/>
        </w:rPr>
        <w:t>Izvedba projekta ni imela finančnih posledic. Sprememba normativnih aktov je potekala v skladu in v okviru  normativnih planov resorjev.</w:t>
      </w:r>
    </w:p>
    <w:p w:rsidR="00A22CC6" w:rsidRDefault="00A22CC6" w:rsidP="00A22CC6">
      <w:pPr>
        <w:jc w:val="both"/>
        <w:rPr>
          <w:rFonts w:cs="Arial"/>
          <w:sz w:val="24"/>
        </w:rPr>
      </w:pPr>
    </w:p>
    <w:p w:rsidR="00A22CC6" w:rsidRPr="00A22CC6" w:rsidRDefault="00A22CC6" w:rsidP="00A22CC6">
      <w:pPr>
        <w:pStyle w:val="Naslov2"/>
        <w:keepNext w:val="0"/>
        <w:keepLines w:val="0"/>
        <w:numPr>
          <w:ilvl w:val="1"/>
          <w:numId w:val="29"/>
        </w:numPr>
        <w:tabs>
          <w:tab w:val="left" w:pos="851"/>
        </w:tabs>
        <w:spacing w:before="240" w:after="240" w:line="271" w:lineRule="auto"/>
        <w:rPr>
          <w:rFonts w:ascii="Arial" w:hAnsi="Arial" w:cs="Arial"/>
          <w:color w:val="auto"/>
        </w:rPr>
      </w:pPr>
      <w:r w:rsidRPr="00A22CC6">
        <w:rPr>
          <w:rFonts w:ascii="Arial" w:hAnsi="Arial" w:cs="Arial"/>
          <w:color w:val="auto"/>
        </w:rPr>
        <w:lastRenderedPageBreak/>
        <w:t xml:space="preserve">OBRAVNAVANI ZASTOJI, ODMIKI IN REŠITVE </w:t>
      </w:r>
    </w:p>
    <w:p w:rsidR="00A22CC6" w:rsidRPr="00A22CC6" w:rsidRDefault="00A22CC6" w:rsidP="00A22CC6">
      <w:pPr>
        <w:jc w:val="both"/>
        <w:rPr>
          <w:rFonts w:cs="Arial"/>
          <w:sz w:val="22"/>
          <w:szCs w:val="22"/>
        </w:rPr>
      </w:pPr>
      <w:r w:rsidRPr="00A22CC6">
        <w:rPr>
          <w:rFonts w:cs="Arial"/>
          <w:sz w:val="22"/>
          <w:szCs w:val="22"/>
          <w:shd w:val="clear" w:color="auto" w:fill="FFFFFF"/>
        </w:rPr>
        <w:t xml:space="preserve">V prvotnem roku do konca leta 2015 je bila realizirana deregulacija le na področju trgovine. Zaradi zamud do katerih je prihajalo praktično na vseh področjih in zaradi kompleksnosti prenove gradbene zakonodaje je Vlada RS s sklepom št.: </w:t>
      </w:r>
      <w:r w:rsidRPr="00A22CC6">
        <w:rPr>
          <w:rFonts w:cs="Arial"/>
          <w:sz w:val="22"/>
          <w:szCs w:val="22"/>
        </w:rPr>
        <w:t xml:space="preserve">01000-1/2015/11 z dne 9.6.2016 podaljšala rok za realizacijo  projekta do 30.6. 2017. </w:t>
      </w:r>
      <w:r w:rsidRPr="00A22CC6">
        <w:rPr>
          <w:rFonts w:cs="Arial"/>
          <w:sz w:val="22"/>
          <w:szCs w:val="22"/>
          <w:shd w:val="clear" w:color="auto" w:fill="FFFFFF"/>
        </w:rPr>
        <w:t>Zaradi zamud pri realizaciji in zaradi dolgotrajnejših zakonodajnih postopkov se je projekt zaključil 30.11.2017.</w:t>
      </w:r>
    </w:p>
    <w:p w:rsidR="00A22CC6" w:rsidRPr="00A22CC6" w:rsidRDefault="00A22CC6" w:rsidP="00A22CC6">
      <w:pPr>
        <w:autoSpaceDE w:val="0"/>
        <w:autoSpaceDN w:val="0"/>
        <w:adjustRightInd w:val="0"/>
        <w:jc w:val="both"/>
        <w:rPr>
          <w:rFonts w:cs="Arial"/>
          <w:bCs/>
          <w:sz w:val="22"/>
          <w:szCs w:val="22"/>
        </w:rPr>
      </w:pPr>
    </w:p>
    <w:p w:rsidR="00A22CC6" w:rsidRDefault="00A22CC6" w:rsidP="00A22CC6">
      <w:pPr>
        <w:autoSpaceDE w:val="0"/>
        <w:autoSpaceDN w:val="0"/>
        <w:adjustRightInd w:val="0"/>
        <w:jc w:val="both"/>
        <w:rPr>
          <w:rFonts w:cs="Arial"/>
          <w:b/>
          <w:bCs/>
          <w:sz w:val="22"/>
          <w:szCs w:val="22"/>
          <w:u w:val="single"/>
        </w:rPr>
      </w:pPr>
      <w:r w:rsidRPr="00A22CC6">
        <w:rPr>
          <w:rFonts w:cs="Arial"/>
          <w:b/>
          <w:bCs/>
          <w:sz w:val="22"/>
          <w:szCs w:val="22"/>
          <w:u w:val="single"/>
        </w:rPr>
        <w:t>Zastoji:</w:t>
      </w:r>
    </w:p>
    <w:p w:rsidR="00715616" w:rsidRPr="00A22CC6" w:rsidRDefault="00715616" w:rsidP="00A22CC6">
      <w:pPr>
        <w:autoSpaceDE w:val="0"/>
        <w:autoSpaceDN w:val="0"/>
        <w:adjustRightInd w:val="0"/>
        <w:jc w:val="both"/>
        <w:rPr>
          <w:rFonts w:cs="Arial"/>
          <w:b/>
          <w:bCs/>
          <w:sz w:val="22"/>
          <w:szCs w:val="22"/>
          <w:u w:val="single"/>
        </w:rPr>
      </w:pPr>
    </w:p>
    <w:p w:rsidR="00A22CC6" w:rsidRPr="00A22CC6" w:rsidRDefault="00A22CC6" w:rsidP="00A22CC6">
      <w:pPr>
        <w:jc w:val="both"/>
        <w:rPr>
          <w:rFonts w:cs="Arial"/>
          <w:kern w:val="24"/>
          <w:sz w:val="22"/>
          <w:szCs w:val="22"/>
          <w:lang w:eastAsia="sl-SI"/>
        </w:rPr>
      </w:pPr>
      <w:r w:rsidRPr="00A22CC6">
        <w:rPr>
          <w:rFonts w:cs="Arial"/>
          <w:sz w:val="22"/>
          <w:szCs w:val="22"/>
          <w:shd w:val="clear" w:color="auto" w:fill="FFFFFF"/>
        </w:rPr>
        <w:t xml:space="preserve">Na </w:t>
      </w:r>
      <w:r w:rsidRPr="00A22CC6">
        <w:rPr>
          <w:rFonts w:cs="Arial"/>
          <w:b/>
          <w:sz w:val="22"/>
          <w:szCs w:val="22"/>
          <w:shd w:val="clear" w:color="auto" w:fill="FFFFFF"/>
        </w:rPr>
        <w:t>področju gradbeništva</w:t>
      </w:r>
      <w:r w:rsidRPr="00A22CC6">
        <w:rPr>
          <w:rFonts w:cs="Arial"/>
          <w:sz w:val="22"/>
          <w:szCs w:val="22"/>
          <w:shd w:val="clear" w:color="auto" w:fill="FFFFFF"/>
        </w:rPr>
        <w:t xml:space="preserve"> je do zastojev prihajalo zaradi kompleksnosti prenove gradbene zakonodaje in posledično dolgotrajnih in intenzivnih usklajevanj z zbornicami, strokovno javnostjo in resorji, zato je bil predlog Zakona </w:t>
      </w:r>
      <w:r w:rsidRPr="00A22CC6">
        <w:rPr>
          <w:rFonts w:cs="Arial"/>
          <w:kern w:val="24"/>
          <w:sz w:val="22"/>
          <w:szCs w:val="22"/>
          <w:lang w:eastAsia="sl-SI"/>
        </w:rPr>
        <w:t xml:space="preserve">o arhitekturni  in inženirski dejavnosti sprejet na Vladi RS šele 18.5.2017. </w:t>
      </w:r>
    </w:p>
    <w:p w:rsidR="00A22CC6" w:rsidRPr="00A22CC6" w:rsidRDefault="00A22CC6" w:rsidP="00A22CC6">
      <w:pPr>
        <w:autoSpaceDE w:val="0"/>
        <w:autoSpaceDN w:val="0"/>
        <w:adjustRightInd w:val="0"/>
        <w:ind w:left="360"/>
        <w:jc w:val="both"/>
        <w:rPr>
          <w:rFonts w:cs="Arial"/>
          <w:bCs/>
          <w:sz w:val="22"/>
          <w:szCs w:val="22"/>
        </w:rPr>
      </w:pPr>
    </w:p>
    <w:p w:rsidR="00A22CC6" w:rsidRPr="00A22CC6" w:rsidRDefault="00A22CC6" w:rsidP="00A22CC6">
      <w:pPr>
        <w:autoSpaceDE w:val="0"/>
        <w:autoSpaceDN w:val="0"/>
        <w:adjustRightInd w:val="0"/>
        <w:jc w:val="both"/>
        <w:rPr>
          <w:rFonts w:cs="Arial"/>
          <w:bCs/>
          <w:sz w:val="22"/>
          <w:szCs w:val="22"/>
        </w:rPr>
      </w:pPr>
      <w:r w:rsidRPr="00A22CC6">
        <w:rPr>
          <w:rFonts w:cs="Arial"/>
          <w:sz w:val="22"/>
          <w:szCs w:val="22"/>
          <w:shd w:val="clear" w:color="auto" w:fill="FFFFFF"/>
        </w:rPr>
        <w:t xml:space="preserve">Na </w:t>
      </w:r>
      <w:r w:rsidRPr="00A22CC6">
        <w:rPr>
          <w:rFonts w:cs="Arial"/>
          <w:b/>
          <w:sz w:val="22"/>
          <w:szCs w:val="22"/>
          <w:shd w:val="clear" w:color="auto" w:fill="FFFFFF"/>
        </w:rPr>
        <w:t>področju turizma</w:t>
      </w:r>
      <w:r w:rsidRPr="00A22CC6">
        <w:rPr>
          <w:rFonts w:cs="Arial"/>
          <w:sz w:val="22"/>
          <w:szCs w:val="22"/>
          <w:shd w:val="clear" w:color="auto" w:fill="FFFFFF"/>
        </w:rPr>
        <w:t xml:space="preserve"> je prišlo do zastoja pri sprejemanju zakona zaradi konceptualnih razhajanj in medresorske neusklajenosti na področjih, ki so za Ministrstvo za gospodarski razvoj in tehnologijo ključne. </w:t>
      </w:r>
      <w:r w:rsidRPr="00A22CC6">
        <w:rPr>
          <w:rFonts w:cs="Arial"/>
          <w:sz w:val="22"/>
          <w:szCs w:val="22"/>
        </w:rPr>
        <w:t>Ministrstvo je 9.10.2017 posredovalo  predlog za zapiranje področja turizma v projektu</w:t>
      </w:r>
      <w:r w:rsidRPr="00A22CC6">
        <w:rPr>
          <w:rStyle w:val="Sprotnaopomba-sklic"/>
          <w:rFonts w:cs="Arial"/>
          <w:sz w:val="22"/>
          <w:szCs w:val="22"/>
        </w:rPr>
        <w:footnoteReference w:id="2"/>
      </w:r>
      <w:r w:rsidRPr="00A22CC6">
        <w:rPr>
          <w:rFonts w:cs="Arial"/>
          <w:sz w:val="22"/>
          <w:szCs w:val="22"/>
        </w:rPr>
        <w:t>, saj je terminski plan sprejemanja zakona že močno presegal terminski okvir projekta. Predlog zakona je bil nato novembra 2017 posredovan na Vlado RS, ki je predlog zakona sprejela 16.11.2017 in ga posredovala v obravnavo v državni zbor.</w:t>
      </w:r>
    </w:p>
    <w:p w:rsidR="00A22CC6" w:rsidRPr="00A22CC6" w:rsidRDefault="00A22CC6" w:rsidP="00A22CC6">
      <w:pPr>
        <w:pStyle w:val="Neotevilenodstavek"/>
        <w:spacing w:before="0" w:after="0" w:line="276" w:lineRule="auto"/>
        <w:rPr>
          <w:b/>
          <w:u w:val="single"/>
        </w:rPr>
      </w:pPr>
    </w:p>
    <w:p w:rsidR="00A22CC6" w:rsidRPr="00A22CC6" w:rsidRDefault="00A22CC6" w:rsidP="00A22CC6">
      <w:pPr>
        <w:pStyle w:val="Neotevilenodstavek"/>
        <w:spacing w:before="0" w:after="0" w:line="276" w:lineRule="auto"/>
        <w:rPr>
          <w:b/>
          <w:u w:val="single"/>
        </w:rPr>
      </w:pPr>
      <w:r w:rsidRPr="00A22CC6">
        <w:rPr>
          <w:b/>
          <w:u w:val="single"/>
        </w:rPr>
        <w:t>Odmiki:</w:t>
      </w:r>
    </w:p>
    <w:p w:rsidR="00A22CC6" w:rsidRPr="00A22CC6" w:rsidRDefault="00A22CC6" w:rsidP="00A22CC6">
      <w:pPr>
        <w:pStyle w:val="Neotevilenodstavek"/>
        <w:spacing w:before="0" w:after="0" w:line="276" w:lineRule="auto"/>
        <w:rPr>
          <w:b/>
          <w:u w:val="single"/>
        </w:rPr>
      </w:pPr>
    </w:p>
    <w:p w:rsidR="00A22CC6" w:rsidRPr="00A22CC6" w:rsidRDefault="00A22CC6" w:rsidP="00A22CC6">
      <w:pPr>
        <w:pStyle w:val="Neotevilenodstavek"/>
        <w:spacing w:before="0" w:after="0" w:line="276" w:lineRule="auto"/>
      </w:pPr>
      <w:r w:rsidRPr="00A22CC6">
        <w:rPr>
          <w:shd w:val="clear" w:color="auto" w:fill="FFFFFF"/>
        </w:rPr>
        <w:t xml:space="preserve">S sklepom Vlade RS št.: </w:t>
      </w:r>
      <w:r w:rsidRPr="00A22CC6">
        <w:t xml:space="preserve">01000-1/2015/11 z dne 9.6.2016 </w:t>
      </w:r>
      <w:r w:rsidRPr="00A22CC6">
        <w:rPr>
          <w:b/>
        </w:rPr>
        <w:t>se je iz projekta črtala p</w:t>
      </w:r>
      <w:r w:rsidRPr="00A22CC6">
        <w:rPr>
          <w:b/>
          <w:iCs/>
          <w:color w:val="000000"/>
        </w:rPr>
        <w:t>renova detektivske dejavnosti.</w:t>
      </w:r>
      <w:r w:rsidRPr="00A22CC6">
        <w:rPr>
          <w:iCs/>
          <w:color w:val="000000"/>
        </w:rPr>
        <w:t xml:space="preserve"> </w:t>
      </w:r>
      <w:r w:rsidRPr="00A22CC6">
        <w:t>Po temeljiti proučitvi detektivske dejavnosti je Ministrstvo za notranje zadeve podalo stališče, da je sistemski zakon, ki je bil sprejet leta 2011, na sodoben in pregleden način uredil delovanje te dejavnosti. Detektivska dejavnost je bila regulirana zaradi javnega interesa, saj z upravičenji, ki jih detektivom podeljuje zakon, ti lahko posegajo v človekove pravice in temeljne svoboščine. Ministrstvo je skrbno pretehtalo predlagane  ukrepe oz. spremembe in ocenilo, da je veljavna ureditev ustrezna</w:t>
      </w:r>
      <w:r w:rsidRPr="00A22CC6">
        <w:rPr>
          <w:rStyle w:val="Sprotnaopomba-sklic"/>
        </w:rPr>
        <w:footnoteReference w:id="3"/>
      </w:r>
      <w:r w:rsidRPr="00A22CC6">
        <w:t xml:space="preserve">. </w:t>
      </w:r>
    </w:p>
    <w:p w:rsidR="00A22CC6" w:rsidRPr="00A22CC6" w:rsidRDefault="00A22CC6" w:rsidP="00A22CC6">
      <w:pPr>
        <w:jc w:val="both"/>
        <w:rPr>
          <w:rFonts w:cs="Arial"/>
          <w:b/>
          <w:sz w:val="22"/>
          <w:szCs w:val="22"/>
        </w:rPr>
      </w:pPr>
    </w:p>
    <w:p w:rsidR="00A22CC6" w:rsidRPr="00A22CC6" w:rsidRDefault="00A22CC6" w:rsidP="00A22CC6">
      <w:pPr>
        <w:jc w:val="both"/>
        <w:rPr>
          <w:rFonts w:cs="Arial"/>
          <w:b/>
          <w:sz w:val="22"/>
          <w:szCs w:val="22"/>
        </w:rPr>
      </w:pPr>
      <w:r w:rsidRPr="00A22CC6">
        <w:rPr>
          <w:rFonts w:cs="Arial"/>
          <w:b/>
          <w:sz w:val="22"/>
          <w:szCs w:val="22"/>
        </w:rPr>
        <w:t>Tekom izvajanja projekta sta bili na podlagi obrazložitev in odločitev pristojnih ministrov iz projekta izvzeti še  področji odvetništva in nepremičninskega posredovanja.</w:t>
      </w:r>
    </w:p>
    <w:p w:rsidR="00A22CC6" w:rsidRPr="00A22CC6" w:rsidRDefault="00A22CC6" w:rsidP="00A22CC6">
      <w:pPr>
        <w:autoSpaceDE w:val="0"/>
        <w:autoSpaceDN w:val="0"/>
        <w:adjustRightInd w:val="0"/>
        <w:ind w:left="360"/>
        <w:jc w:val="both"/>
        <w:rPr>
          <w:rFonts w:cs="Arial"/>
          <w:b/>
          <w:bCs/>
          <w:sz w:val="22"/>
          <w:szCs w:val="22"/>
        </w:rPr>
      </w:pPr>
    </w:p>
    <w:p w:rsidR="00A22CC6" w:rsidRPr="00A22CC6" w:rsidRDefault="00A22CC6" w:rsidP="00A22CC6">
      <w:pPr>
        <w:jc w:val="both"/>
        <w:rPr>
          <w:rFonts w:cs="Arial"/>
          <w:sz w:val="22"/>
          <w:szCs w:val="22"/>
        </w:rPr>
      </w:pPr>
      <w:r w:rsidRPr="00A22CC6">
        <w:rPr>
          <w:rFonts w:cs="Arial"/>
          <w:sz w:val="22"/>
          <w:szCs w:val="22"/>
        </w:rPr>
        <w:t>Ministrstvo za pravosodje je posredovalo dopis ministra za pravosodje</w:t>
      </w:r>
      <w:r w:rsidRPr="00A22CC6">
        <w:rPr>
          <w:rStyle w:val="Sprotnaopomba-sklic"/>
          <w:rFonts w:cs="Arial"/>
          <w:sz w:val="22"/>
          <w:szCs w:val="22"/>
        </w:rPr>
        <w:footnoteReference w:id="4"/>
      </w:r>
      <w:r w:rsidRPr="00A22CC6">
        <w:rPr>
          <w:rFonts w:cs="Arial"/>
          <w:sz w:val="22"/>
          <w:szCs w:val="22"/>
        </w:rPr>
        <w:t xml:space="preserve"> z odločitvijo in obrazložitvijo, da se </w:t>
      </w:r>
      <w:r w:rsidRPr="00A22CC6">
        <w:rPr>
          <w:rFonts w:cs="Arial"/>
          <w:b/>
          <w:sz w:val="22"/>
          <w:szCs w:val="22"/>
        </w:rPr>
        <w:t>področje odvetništva izvzame iz projekta</w:t>
      </w:r>
      <w:r w:rsidRPr="00A22CC6">
        <w:rPr>
          <w:rFonts w:cs="Arial"/>
          <w:sz w:val="22"/>
          <w:szCs w:val="22"/>
        </w:rPr>
        <w:t>. Ministrstvo je temeljito preučilo vse predlagane ukrepe in se do njih opredelilo. Velik del ukrepov je bil v preteklih letih že realiziran s spremembami Zakona o odvetništvu, dopolnitvami Statuta zbornice in objavami na spletnih straneh Odvetniške zbornice. Ministrstvo se</w:t>
      </w:r>
      <w:r w:rsidRPr="00A22CC6">
        <w:rPr>
          <w:rFonts w:cs="Arial"/>
          <w:sz w:val="24"/>
        </w:rPr>
        <w:t xml:space="preserve"> </w:t>
      </w:r>
      <w:r w:rsidRPr="00A22CC6">
        <w:rPr>
          <w:rFonts w:cs="Arial"/>
          <w:sz w:val="22"/>
          <w:szCs w:val="22"/>
        </w:rPr>
        <w:t xml:space="preserve">je tudi opredelilo kateri predlogi ukrepov so nesprejemljivi. Ministrstvo skupaj z Odvetniško zbornico in s Pravno fakulteto pripravlja celovito prenovo področnega zakona v katero bodo vključili tudi ustreznejše rešitve glede regulacije odvetništva v RS, ki pa so povezane z drugimi </w:t>
      </w:r>
      <w:r w:rsidRPr="00A22CC6">
        <w:rPr>
          <w:rFonts w:cs="Arial"/>
          <w:sz w:val="22"/>
          <w:szCs w:val="22"/>
        </w:rPr>
        <w:lastRenderedPageBreak/>
        <w:t xml:space="preserve">sistemskimi spremembami na področju odvetništva. Odvetništvo je namenjeno učinkovitemu varstvu pravic posameznikov, zato ga spremlja izrazit javni interes. V letu  2016 je bila pripravljena ekonomska študija odvetništva s tezami za novo ureditev. Normativni projekt prenove odvetništva je obsežen projekt, ki ne bo mogel slediti terminskim planom VSRP10, zato je resorni minister predlagal, da se ga izvzame iz projekta. </w:t>
      </w:r>
    </w:p>
    <w:p w:rsidR="00A22CC6" w:rsidRPr="00A22CC6" w:rsidRDefault="00A22CC6" w:rsidP="00A22CC6">
      <w:pPr>
        <w:autoSpaceDE w:val="0"/>
        <w:autoSpaceDN w:val="0"/>
        <w:adjustRightInd w:val="0"/>
        <w:ind w:left="360"/>
        <w:jc w:val="both"/>
        <w:rPr>
          <w:rFonts w:cs="Arial"/>
          <w:bCs/>
          <w:sz w:val="22"/>
          <w:szCs w:val="22"/>
        </w:rPr>
      </w:pPr>
    </w:p>
    <w:p w:rsidR="00A22CC6" w:rsidRPr="00A22CC6" w:rsidRDefault="00A22CC6" w:rsidP="00A22CC6">
      <w:pPr>
        <w:jc w:val="both"/>
        <w:rPr>
          <w:rFonts w:cs="Arial"/>
          <w:sz w:val="22"/>
          <w:szCs w:val="22"/>
        </w:rPr>
      </w:pPr>
      <w:r w:rsidRPr="00A22CC6">
        <w:rPr>
          <w:rFonts w:cs="Arial"/>
          <w:sz w:val="22"/>
          <w:szCs w:val="22"/>
        </w:rPr>
        <w:t>Ministrstvo za okolje in prostor je po opravljeni analizi ocenilo</w:t>
      </w:r>
      <w:r w:rsidRPr="00A22CC6">
        <w:rPr>
          <w:rStyle w:val="Sprotnaopomba-sklic"/>
          <w:rFonts w:cs="Arial"/>
          <w:sz w:val="22"/>
          <w:szCs w:val="22"/>
        </w:rPr>
        <w:footnoteReference w:id="5"/>
      </w:r>
      <w:r w:rsidRPr="00A22CC6">
        <w:rPr>
          <w:rFonts w:cs="Arial"/>
          <w:sz w:val="22"/>
          <w:szCs w:val="22"/>
        </w:rPr>
        <w:t xml:space="preserve">, da </w:t>
      </w:r>
      <w:r w:rsidRPr="00A22CC6">
        <w:rPr>
          <w:rFonts w:cs="Arial"/>
          <w:b/>
          <w:sz w:val="22"/>
          <w:szCs w:val="22"/>
        </w:rPr>
        <w:t>večja deregulacija na področju nepremičninskih posrednikov,  kot je bila izvedena v letu 2011, ni utemeljena.</w:t>
      </w:r>
      <w:r w:rsidRPr="00A22CC6">
        <w:rPr>
          <w:rFonts w:cs="Arial"/>
          <w:sz w:val="22"/>
          <w:szCs w:val="22"/>
        </w:rPr>
        <w:t xml:space="preserve"> Dejavnost nepremičninskega poslovanja je opravljanje poslov, ki so običajno povezani z velikimi finančnimi sredstvi. Zakon omogoča posamezniku, da te posle opravlja brez nepremičninskega posrednika, če pa ga izbere, mu mora zakon zagotoviti, da posle zaupa usposobljenemu posredniku. Ministrstvo je ocenilo, da je javni interes pri opravljanju prometa z nepremičninami zagotavljanje varnih in kakovostnih storitev ter možnost nadzora, zato je resorna ministrica predlagala, da se področje nepremičninskega posredovanja izvzame iz projekta Poklic nepremičninskega posrednika je  reguliran tudi v drugih državah Evropske unije: v Italiji, Avstriji, Nemčiji, Angliji, Belgiji, na Danskem, na Nizozemskem, Hrvaškem. </w:t>
      </w:r>
    </w:p>
    <w:p w:rsidR="00A22CC6" w:rsidRPr="00A22CC6" w:rsidRDefault="00A22CC6" w:rsidP="00A22CC6">
      <w:pPr>
        <w:autoSpaceDE w:val="0"/>
        <w:autoSpaceDN w:val="0"/>
        <w:adjustRightInd w:val="0"/>
        <w:ind w:left="360"/>
        <w:jc w:val="both"/>
        <w:rPr>
          <w:rFonts w:cs="Arial"/>
          <w:bCs/>
          <w:sz w:val="24"/>
        </w:rPr>
      </w:pPr>
    </w:p>
    <w:p w:rsidR="00A22CC6" w:rsidRPr="00A22CC6" w:rsidRDefault="00A22CC6" w:rsidP="00A22CC6">
      <w:pPr>
        <w:pStyle w:val="Naslov2"/>
        <w:keepNext w:val="0"/>
        <w:keepLines w:val="0"/>
        <w:numPr>
          <w:ilvl w:val="1"/>
          <w:numId w:val="29"/>
        </w:numPr>
        <w:tabs>
          <w:tab w:val="left" w:pos="851"/>
        </w:tabs>
        <w:spacing w:before="240" w:after="240" w:line="271" w:lineRule="auto"/>
        <w:rPr>
          <w:rFonts w:ascii="Arial" w:hAnsi="Arial" w:cs="Arial"/>
          <w:color w:val="auto"/>
        </w:rPr>
      </w:pPr>
      <w:r w:rsidRPr="00A22CC6">
        <w:rPr>
          <w:rFonts w:ascii="Arial" w:hAnsi="Arial" w:cs="Arial"/>
          <w:color w:val="auto"/>
        </w:rPr>
        <w:t>DOSEŽENI REZULTATI</w:t>
      </w:r>
    </w:p>
    <w:p w:rsidR="00A22CC6" w:rsidRDefault="00A22CC6" w:rsidP="00A22CC6">
      <w:pPr>
        <w:jc w:val="both"/>
        <w:rPr>
          <w:rFonts w:cs="Arial"/>
          <w:b/>
          <w:sz w:val="22"/>
          <w:szCs w:val="22"/>
          <w:shd w:val="clear" w:color="auto" w:fill="FFFFFF"/>
        </w:rPr>
      </w:pPr>
      <w:r w:rsidRPr="00A22CC6">
        <w:rPr>
          <w:rFonts w:cs="Arial"/>
          <w:sz w:val="22"/>
          <w:szCs w:val="22"/>
        </w:rPr>
        <w:t xml:space="preserve">Prenova reguliranih poklicev in dejavnosti je bila izvedena na področjih: trgovine, pokopališko-pogrebne dejavnosti,  gradbeništva,  geodetske dejavnosti,  dimnikarske dejavnosti, šole vožnje,  veterine in sociale. Na področju turizma je predlog zakona še v obravnavi v državnem zboru. </w:t>
      </w:r>
      <w:r w:rsidRPr="00A22CC6">
        <w:rPr>
          <w:rFonts w:cs="Arial"/>
          <w:b/>
          <w:sz w:val="22"/>
          <w:szCs w:val="22"/>
        </w:rPr>
        <w:t xml:space="preserve">Na navedenih področjih se je število reguliranih poklicev/dejavnosti zmanjšalo s 30 na 18, kar pomeni, da je bil cilj zmanjšanja števila reguliranih poklicev in dejavnosti dosežen, poleg tega so bile sprejete </w:t>
      </w:r>
      <w:r w:rsidRPr="00A22CC6">
        <w:rPr>
          <w:rFonts w:cs="Arial"/>
          <w:b/>
          <w:sz w:val="22"/>
          <w:szCs w:val="22"/>
          <w:shd w:val="clear" w:color="auto" w:fill="FFFFFF"/>
        </w:rPr>
        <w:t>določene poenostavitve postopkov oziroma znižane zahteve za opravljanje posameznega poklica oziroma dejavnosti.</w:t>
      </w:r>
    </w:p>
    <w:p w:rsidR="00715616" w:rsidRPr="00A22CC6" w:rsidRDefault="00715616" w:rsidP="00A22CC6">
      <w:pPr>
        <w:jc w:val="both"/>
        <w:rPr>
          <w:rFonts w:cs="Arial"/>
          <w:b/>
          <w:sz w:val="22"/>
          <w:szCs w:val="22"/>
        </w:rPr>
      </w:pPr>
    </w:p>
    <w:p w:rsidR="00A22CC6" w:rsidRPr="00A22CC6" w:rsidRDefault="00A22CC6" w:rsidP="00A22CC6">
      <w:pPr>
        <w:jc w:val="both"/>
        <w:rPr>
          <w:rFonts w:cs="Arial"/>
          <w:sz w:val="22"/>
          <w:szCs w:val="22"/>
        </w:rPr>
      </w:pPr>
      <w:r w:rsidRPr="00A22CC6">
        <w:rPr>
          <w:rFonts w:cs="Arial"/>
          <w:sz w:val="22"/>
          <w:szCs w:val="22"/>
        </w:rPr>
        <w:t xml:space="preserve">Največje spremembe so bile izvedene na področju: </w:t>
      </w:r>
    </w:p>
    <w:p w:rsidR="00A22CC6" w:rsidRPr="00A22CC6" w:rsidRDefault="00A22CC6" w:rsidP="00A22CC6">
      <w:pPr>
        <w:pStyle w:val="Odstavekseznama"/>
        <w:numPr>
          <w:ilvl w:val="0"/>
          <w:numId w:val="27"/>
        </w:numPr>
        <w:spacing w:after="160" w:line="276" w:lineRule="auto"/>
        <w:jc w:val="both"/>
        <w:rPr>
          <w:rFonts w:ascii="Arial" w:hAnsi="Arial" w:cs="Arial"/>
          <w:sz w:val="22"/>
          <w:szCs w:val="22"/>
        </w:rPr>
      </w:pPr>
      <w:r w:rsidRPr="00A22CC6">
        <w:rPr>
          <w:rFonts w:ascii="Arial" w:hAnsi="Arial" w:cs="Arial"/>
          <w:sz w:val="22"/>
          <w:szCs w:val="22"/>
        </w:rPr>
        <w:t>trgovine, k</w:t>
      </w:r>
      <w:r w:rsidRPr="00A22CC6">
        <w:rPr>
          <w:rFonts w:ascii="Arial" w:hAnsi="Arial" w:cs="Arial"/>
          <w:color w:val="000000"/>
          <w:sz w:val="22"/>
          <w:szCs w:val="22"/>
        </w:rPr>
        <w:t>jer se je  dereguliral poklic prodajalec in trgovski poslovodja. S tem so se sprostili pogoji za vstop v trgovinsko dejavnost</w:t>
      </w:r>
      <w:r w:rsidRPr="00A22CC6">
        <w:rPr>
          <w:rFonts w:ascii="Arial" w:hAnsi="Arial" w:cs="Arial"/>
          <w:sz w:val="22"/>
          <w:szCs w:val="22"/>
        </w:rPr>
        <w:t xml:space="preserve"> in </w:t>
      </w:r>
    </w:p>
    <w:p w:rsidR="00A22CC6" w:rsidRPr="00A22CC6" w:rsidRDefault="00A22CC6" w:rsidP="00A22CC6">
      <w:pPr>
        <w:pStyle w:val="Odstavekseznama"/>
        <w:numPr>
          <w:ilvl w:val="0"/>
          <w:numId w:val="27"/>
        </w:numPr>
        <w:spacing w:after="160" w:line="276" w:lineRule="auto"/>
        <w:jc w:val="both"/>
        <w:rPr>
          <w:rFonts w:ascii="Arial" w:hAnsi="Arial" w:cs="Arial"/>
          <w:sz w:val="22"/>
          <w:szCs w:val="22"/>
        </w:rPr>
      </w:pPr>
      <w:r w:rsidRPr="00A22CC6">
        <w:rPr>
          <w:rFonts w:ascii="Arial" w:hAnsi="Arial" w:cs="Arial"/>
          <w:sz w:val="22"/>
          <w:szCs w:val="22"/>
        </w:rPr>
        <w:t>gradbeništva, kjer se je z boljšo regulacijo in združevanjem reguliranih poklicev in poklicnih nalog število reguliranih poklicev zmanjšalo z desetih reguliranih poklicev na le štiri: pooblaščeni arhitekt, pooblaščeni inženir, pooblaščeni krajinski arhitekt in pooblaščeni prostorski načrtovalec.</w:t>
      </w:r>
    </w:p>
    <w:p w:rsidR="00A22CC6" w:rsidRDefault="00A22CC6" w:rsidP="00A22CC6">
      <w:pPr>
        <w:jc w:val="both"/>
        <w:rPr>
          <w:rFonts w:cs="Arial"/>
          <w:color w:val="000000"/>
          <w:sz w:val="22"/>
          <w:szCs w:val="22"/>
        </w:rPr>
      </w:pPr>
      <w:r w:rsidRPr="00A22CC6">
        <w:rPr>
          <w:rFonts w:cs="Arial"/>
          <w:color w:val="000000"/>
          <w:sz w:val="22"/>
          <w:szCs w:val="22"/>
        </w:rPr>
        <w:t>Po posameznih področjih so bili doseženi naslednji rezultati:</w:t>
      </w:r>
    </w:p>
    <w:p w:rsidR="00715616" w:rsidRPr="00A22CC6" w:rsidRDefault="00715616" w:rsidP="00A22CC6">
      <w:pPr>
        <w:jc w:val="both"/>
        <w:rPr>
          <w:rFonts w:cs="Arial"/>
          <w:color w:val="000000"/>
          <w:sz w:val="22"/>
          <w:szCs w:val="22"/>
        </w:rPr>
      </w:pPr>
    </w:p>
    <w:p w:rsidR="00A22CC6" w:rsidRPr="00A22CC6" w:rsidRDefault="00A22CC6" w:rsidP="00A22CC6">
      <w:pPr>
        <w:ind w:left="360"/>
        <w:jc w:val="both"/>
        <w:rPr>
          <w:rFonts w:cs="Arial"/>
          <w:b/>
          <w:sz w:val="22"/>
          <w:szCs w:val="22"/>
        </w:rPr>
      </w:pPr>
      <w:r w:rsidRPr="00A22CC6">
        <w:rPr>
          <w:rFonts w:cs="Arial"/>
          <w:b/>
          <w:sz w:val="22"/>
          <w:szCs w:val="22"/>
          <w:u w:val="single"/>
        </w:rPr>
        <w:t>trgovina</w:t>
      </w:r>
      <w:r w:rsidRPr="00A22CC6">
        <w:rPr>
          <w:rFonts w:cs="Arial"/>
          <w:b/>
          <w:sz w:val="22"/>
          <w:szCs w:val="22"/>
        </w:rPr>
        <w:t xml:space="preserve">: </w:t>
      </w:r>
    </w:p>
    <w:p w:rsidR="00A22CC6" w:rsidRDefault="00A22CC6" w:rsidP="00A22CC6">
      <w:pPr>
        <w:ind w:left="360"/>
        <w:jc w:val="both"/>
        <w:rPr>
          <w:rFonts w:cs="Arial"/>
          <w:sz w:val="22"/>
          <w:szCs w:val="22"/>
        </w:rPr>
      </w:pPr>
      <w:r w:rsidRPr="00A22CC6">
        <w:rPr>
          <w:rFonts w:cs="Arial"/>
          <w:sz w:val="22"/>
          <w:szCs w:val="22"/>
        </w:rPr>
        <w:t xml:space="preserve">Zakon o spremembah Zakona o trgovini (Uradni list RS, št. </w:t>
      </w:r>
      <w:hyperlink r:id="rId14" w:history="1">
        <w:r w:rsidRPr="00A22CC6">
          <w:rPr>
            <w:rFonts w:cs="Arial"/>
            <w:sz w:val="22"/>
            <w:szCs w:val="22"/>
            <w:u w:val="single"/>
          </w:rPr>
          <w:t>47/15</w:t>
        </w:r>
      </w:hyperlink>
      <w:r w:rsidRPr="00A22CC6">
        <w:rPr>
          <w:rFonts w:cs="Arial"/>
          <w:sz w:val="22"/>
          <w:szCs w:val="22"/>
        </w:rPr>
        <w:t xml:space="preserve">), ki je začel veljati 15.7.2015 je dereguliral poklica prodajalec in trgovski poslovodja. S tem so se sprostili pogoji za vstop v trgovinsko dejavnost. </w:t>
      </w:r>
    </w:p>
    <w:p w:rsidR="00715616" w:rsidRPr="00A22CC6" w:rsidRDefault="00715616" w:rsidP="00A22CC6">
      <w:pPr>
        <w:ind w:left="360"/>
        <w:jc w:val="both"/>
        <w:rPr>
          <w:rFonts w:cs="Arial"/>
          <w:sz w:val="22"/>
          <w:szCs w:val="22"/>
        </w:rPr>
      </w:pPr>
    </w:p>
    <w:p w:rsidR="00A22CC6" w:rsidRPr="00A22CC6" w:rsidRDefault="00A22CC6" w:rsidP="00A22CC6">
      <w:pPr>
        <w:autoSpaceDE w:val="0"/>
        <w:autoSpaceDN w:val="0"/>
        <w:adjustRightInd w:val="0"/>
        <w:ind w:left="360"/>
        <w:rPr>
          <w:rFonts w:cs="Arial"/>
          <w:b/>
          <w:sz w:val="22"/>
          <w:szCs w:val="22"/>
          <w:u w:val="single"/>
        </w:rPr>
      </w:pPr>
      <w:r w:rsidRPr="00A22CC6">
        <w:rPr>
          <w:rFonts w:cs="Arial"/>
          <w:b/>
          <w:sz w:val="22"/>
          <w:szCs w:val="22"/>
          <w:u w:val="single"/>
        </w:rPr>
        <w:t>sociala:</w:t>
      </w:r>
    </w:p>
    <w:p w:rsidR="00A22CC6" w:rsidRDefault="00A22CC6" w:rsidP="00A22CC6">
      <w:pPr>
        <w:autoSpaceDE w:val="0"/>
        <w:autoSpaceDN w:val="0"/>
        <w:adjustRightInd w:val="0"/>
        <w:ind w:left="360"/>
        <w:jc w:val="both"/>
        <w:rPr>
          <w:rFonts w:cs="Arial"/>
          <w:sz w:val="22"/>
          <w:szCs w:val="22"/>
        </w:rPr>
      </w:pPr>
      <w:r w:rsidRPr="00A22CC6">
        <w:rPr>
          <w:rFonts w:cs="Arial"/>
          <w:sz w:val="22"/>
          <w:szCs w:val="22"/>
        </w:rPr>
        <w:t>Zakon o spremembah in dopolnitvah Zakona socialnem varstvu (Uradni list RS, št. 39/16) je ukinil obvezno pripravništvo in s tem olajšal pogoje za vstop na trg strokovnih delavcev, ki opravljajo socialno varstvene storitve.</w:t>
      </w:r>
    </w:p>
    <w:p w:rsidR="00A22CC6" w:rsidRPr="00A22CC6" w:rsidRDefault="00A22CC6" w:rsidP="00A22CC6">
      <w:pPr>
        <w:autoSpaceDE w:val="0"/>
        <w:autoSpaceDN w:val="0"/>
        <w:adjustRightInd w:val="0"/>
        <w:ind w:left="360"/>
        <w:rPr>
          <w:rFonts w:cs="Arial"/>
          <w:b/>
          <w:sz w:val="22"/>
          <w:szCs w:val="22"/>
          <w:u w:val="single"/>
        </w:rPr>
      </w:pPr>
      <w:r w:rsidRPr="00A22CC6">
        <w:rPr>
          <w:rFonts w:cs="Arial"/>
          <w:b/>
          <w:sz w:val="22"/>
          <w:szCs w:val="22"/>
          <w:u w:val="single"/>
        </w:rPr>
        <w:lastRenderedPageBreak/>
        <w:t xml:space="preserve">pogrebna in pokopališka dejavnost: </w:t>
      </w:r>
    </w:p>
    <w:p w:rsidR="00715616" w:rsidRDefault="00A22CC6" w:rsidP="00715616">
      <w:pPr>
        <w:autoSpaceDE w:val="0"/>
        <w:autoSpaceDN w:val="0"/>
        <w:adjustRightInd w:val="0"/>
        <w:ind w:left="360"/>
        <w:jc w:val="both"/>
        <w:rPr>
          <w:rFonts w:cs="Arial"/>
          <w:color w:val="000000"/>
          <w:sz w:val="22"/>
          <w:szCs w:val="22"/>
          <w:lang w:eastAsia="sl-SI"/>
        </w:rPr>
      </w:pPr>
      <w:r w:rsidRPr="00A22CC6">
        <w:rPr>
          <w:rFonts w:cs="Arial"/>
          <w:sz w:val="22"/>
          <w:szCs w:val="22"/>
        </w:rPr>
        <w:t xml:space="preserve">Zakon o pogrebni in pokopališki dejavnosti (Uradni list RS, št. 62/16) je celovito prenovil zastarelo zakonodajo iz leta 1984. Pripravljen je tako, da pokopališka dejavnost ostaja v pristojnosti občin kot javna služba, pogrebna dejavnost pa se, razen zagotavljanja 24-urne dežurne službe, ki ostaja obvezna občinska gospodarska javna služba , izvaja na trgu. Opravljajo jo lahko vsi gospodarski subjekti, ki izpolnjujejo z zakonom predpisane tehnične pogoje za opravljanje dejavnosti.  </w:t>
      </w:r>
      <w:r w:rsidRPr="00A22CC6">
        <w:rPr>
          <w:rFonts w:cs="Arial"/>
          <w:color w:val="000000"/>
          <w:sz w:val="22"/>
          <w:szCs w:val="22"/>
          <w:lang w:eastAsia="sl-SI"/>
        </w:rPr>
        <w:t>Zakon sledi temeljnim načelom proste izbiro izvajalca pogrebnih storitev in enakopravne obravnave vseh izvajalcev storitev (tudi kamnosekov, vrtnarjev) ter določa enotne pogoje za izvajanje pogrebne dejavnosti in usmerja k poenotenemu urejanju pokopališke dejavnosti na lokalni ravni (standardi in normativi ter nadzor na nivoju države).</w:t>
      </w:r>
    </w:p>
    <w:p w:rsidR="00715616" w:rsidRDefault="00715616" w:rsidP="00715616">
      <w:pPr>
        <w:autoSpaceDE w:val="0"/>
        <w:autoSpaceDN w:val="0"/>
        <w:adjustRightInd w:val="0"/>
        <w:ind w:left="360"/>
        <w:jc w:val="both"/>
        <w:rPr>
          <w:rFonts w:cs="Arial"/>
          <w:color w:val="000000"/>
          <w:sz w:val="22"/>
          <w:szCs w:val="22"/>
          <w:lang w:eastAsia="sl-SI"/>
        </w:rPr>
      </w:pPr>
    </w:p>
    <w:p w:rsidR="00A22CC6" w:rsidRPr="00A22CC6" w:rsidRDefault="00A22CC6" w:rsidP="00715616">
      <w:pPr>
        <w:autoSpaceDE w:val="0"/>
        <w:autoSpaceDN w:val="0"/>
        <w:adjustRightInd w:val="0"/>
        <w:ind w:left="360"/>
        <w:jc w:val="both"/>
        <w:rPr>
          <w:rFonts w:cs="Arial"/>
          <w:b/>
          <w:sz w:val="22"/>
          <w:szCs w:val="22"/>
          <w:u w:val="single"/>
        </w:rPr>
      </w:pPr>
      <w:r w:rsidRPr="00A22CC6">
        <w:rPr>
          <w:rFonts w:cs="Arial"/>
          <w:b/>
          <w:sz w:val="22"/>
          <w:szCs w:val="22"/>
          <w:u w:val="single"/>
        </w:rPr>
        <w:t>veterina:</w:t>
      </w:r>
    </w:p>
    <w:p w:rsidR="00A22CC6" w:rsidRDefault="00A22CC6" w:rsidP="00A22CC6">
      <w:pPr>
        <w:ind w:left="360"/>
        <w:jc w:val="both"/>
        <w:rPr>
          <w:rFonts w:cs="Arial"/>
          <w:sz w:val="22"/>
          <w:szCs w:val="22"/>
        </w:rPr>
      </w:pPr>
      <w:r w:rsidRPr="00A22CC6">
        <w:rPr>
          <w:rFonts w:cs="Arial"/>
          <w:sz w:val="22"/>
          <w:szCs w:val="22"/>
        </w:rPr>
        <w:t>Pravilnikom o spremembah in dopolnitvah Pravilnika o priznavanju poklicnih kvalifikacij veterinarjev (Uradni list RS, št. 21/16) je bila v slovenski pravi red prenesena Direktiva 2013/55 EU glede priznavanja  izobraževanja veterinarjev, ki izhajajo iz držav članic EU, Evropskega gospodarskega prostora in Švicarske konfederacije. Dolžina in obseg študija veterinarstva, ki sta predpisana z direktivo, se sedaj lahko izrazita tudi z enakovrednimi kreditnimi točkami po sistemu prenašanja in zbiranja kreditnih točk, ki se uporablja v evropskem visokošolskem prostoru (točke ECTS). S pravilnikom so določeni tudi pogoji oziroma postopek za pridobitev poklicne kvalifikacije veterinarja v Republiki Sloveniji za državljane tretjih držav.</w:t>
      </w:r>
    </w:p>
    <w:p w:rsidR="00715616" w:rsidRPr="00A22CC6" w:rsidRDefault="00715616" w:rsidP="00A22CC6">
      <w:pPr>
        <w:ind w:left="360"/>
        <w:jc w:val="both"/>
        <w:rPr>
          <w:rFonts w:cs="Arial"/>
          <w:sz w:val="22"/>
          <w:szCs w:val="22"/>
        </w:rPr>
      </w:pPr>
    </w:p>
    <w:p w:rsidR="00A22CC6" w:rsidRPr="00A22CC6" w:rsidRDefault="00A22CC6" w:rsidP="00A22CC6">
      <w:pPr>
        <w:ind w:left="360"/>
        <w:jc w:val="both"/>
        <w:rPr>
          <w:rFonts w:cs="Arial"/>
          <w:b/>
          <w:sz w:val="22"/>
          <w:szCs w:val="22"/>
          <w:u w:val="single"/>
        </w:rPr>
      </w:pPr>
      <w:r w:rsidRPr="00A22CC6">
        <w:rPr>
          <w:rFonts w:cs="Arial"/>
          <w:b/>
          <w:sz w:val="22"/>
          <w:szCs w:val="22"/>
          <w:u w:val="single"/>
        </w:rPr>
        <w:t>dimnikarske storitve:</w:t>
      </w:r>
    </w:p>
    <w:p w:rsidR="00A22CC6" w:rsidRDefault="00A22CC6" w:rsidP="00A22CC6">
      <w:pPr>
        <w:ind w:left="360"/>
        <w:jc w:val="both"/>
        <w:rPr>
          <w:rFonts w:cs="Arial"/>
          <w:sz w:val="22"/>
          <w:szCs w:val="22"/>
        </w:rPr>
      </w:pPr>
      <w:r w:rsidRPr="00A22CC6">
        <w:rPr>
          <w:rFonts w:cs="Arial"/>
          <w:sz w:val="22"/>
          <w:szCs w:val="22"/>
        </w:rPr>
        <w:t xml:space="preserve"> Zakon o dimnikarskih storitvah (Uradni list RS št. 68/16) za dimnikarsko dejavnost uvaja namesto koncesij licenčni sistem, ki odpira priložnost vsem, ki izpolnjujejo pogoje.</w:t>
      </w:r>
    </w:p>
    <w:p w:rsidR="00715616" w:rsidRPr="00A22CC6" w:rsidRDefault="00715616" w:rsidP="00A22CC6">
      <w:pPr>
        <w:ind w:left="360"/>
        <w:jc w:val="both"/>
        <w:rPr>
          <w:rFonts w:cs="Arial"/>
          <w:sz w:val="22"/>
          <w:szCs w:val="22"/>
        </w:rPr>
      </w:pPr>
    </w:p>
    <w:p w:rsidR="00A22CC6" w:rsidRPr="00A22CC6" w:rsidRDefault="00A22CC6" w:rsidP="00A22CC6">
      <w:pPr>
        <w:tabs>
          <w:tab w:val="left" w:pos="0"/>
        </w:tabs>
        <w:autoSpaceDE w:val="0"/>
        <w:autoSpaceDN w:val="0"/>
        <w:adjustRightInd w:val="0"/>
        <w:ind w:left="360"/>
        <w:jc w:val="both"/>
        <w:rPr>
          <w:rFonts w:cs="Arial"/>
          <w:b/>
          <w:sz w:val="22"/>
          <w:szCs w:val="22"/>
        </w:rPr>
      </w:pPr>
      <w:r w:rsidRPr="00A22CC6">
        <w:rPr>
          <w:rFonts w:cs="Arial"/>
          <w:b/>
          <w:bCs/>
          <w:sz w:val="22"/>
          <w:szCs w:val="22"/>
          <w:u w:val="single"/>
        </w:rPr>
        <w:t>šole vožnje</w:t>
      </w:r>
      <w:r w:rsidRPr="00A22CC6">
        <w:rPr>
          <w:rFonts w:cs="Arial"/>
          <w:b/>
          <w:sz w:val="22"/>
          <w:szCs w:val="22"/>
        </w:rPr>
        <w:t>:</w:t>
      </w:r>
    </w:p>
    <w:p w:rsidR="00A22CC6" w:rsidRDefault="00A22CC6" w:rsidP="00A22CC6">
      <w:pPr>
        <w:tabs>
          <w:tab w:val="left" w:pos="0"/>
        </w:tabs>
        <w:autoSpaceDE w:val="0"/>
        <w:autoSpaceDN w:val="0"/>
        <w:adjustRightInd w:val="0"/>
        <w:ind w:left="360"/>
        <w:jc w:val="both"/>
        <w:rPr>
          <w:rFonts w:cs="Arial"/>
          <w:sz w:val="22"/>
          <w:szCs w:val="22"/>
        </w:rPr>
      </w:pPr>
      <w:r w:rsidRPr="00A22CC6">
        <w:rPr>
          <w:rFonts w:cs="Arial"/>
          <w:bCs/>
          <w:sz w:val="22"/>
          <w:szCs w:val="22"/>
        </w:rPr>
        <w:t xml:space="preserve">Zakon o voznikih (Uradni list RS, št. 109/10, 25/14 in 85/16 – </w:t>
      </w:r>
      <w:proofErr w:type="spellStart"/>
      <w:r w:rsidRPr="00A22CC6">
        <w:rPr>
          <w:rFonts w:cs="Arial"/>
          <w:bCs/>
          <w:sz w:val="22"/>
          <w:szCs w:val="22"/>
        </w:rPr>
        <w:t>ZVoz</w:t>
      </w:r>
      <w:proofErr w:type="spellEnd"/>
      <w:r w:rsidRPr="00A22CC6">
        <w:rPr>
          <w:rFonts w:cs="Arial"/>
          <w:bCs/>
          <w:sz w:val="22"/>
          <w:szCs w:val="22"/>
        </w:rPr>
        <w:t xml:space="preserve">-1)  je </w:t>
      </w:r>
      <w:r w:rsidRPr="00A22CC6">
        <w:rPr>
          <w:rFonts w:cs="Arial"/>
          <w:sz w:val="22"/>
          <w:szCs w:val="22"/>
        </w:rPr>
        <w:t>znižal zahteve izobrazbe. Za učitelja predpisov se po novem zahteva višješolska izobrazba, prej visoka strokovna (kar pomeni deregulacijo pri izobrazbenem pogoju). Za poučevanje predpisov o varnosti cestnega prometa je za osebe, ki imajo veljavno dovoljenje za učitelja vožnje, znižan tudi starostni pogoj. Za učitelja vožnje namreč ni več pogoj 24 let.</w:t>
      </w:r>
    </w:p>
    <w:p w:rsidR="00715616" w:rsidRPr="00A22CC6" w:rsidRDefault="00715616" w:rsidP="00A22CC6">
      <w:pPr>
        <w:tabs>
          <w:tab w:val="left" w:pos="0"/>
        </w:tabs>
        <w:autoSpaceDE w:val="0"/>
        <w:autoSpaceDN w:val="0"/>
        <w:adjustRightInd w:val="0"/>
        <w:ind w:left="360"/>
        <w:jc w:val="both"/>
        <w:rPr>
          <w:rFonts w:cs="Arial"/>
          <w:color w:val="000000"/>
          <w:sz w:val="22"/>
          <w:szCs w:val="22"/>
        </w:rPr>
      </w:pPr>
    </w:p>
    <w:p w:rsidR="00A22CC6" w:rsidRPr="00A22CC6" w:rsidRDefault="00A22CC6" w:rsidP="00A22CC6">
      <w:pPr>
        <w:tabs>
          <w:tab w:val="left" w:pos="8028"/>
        </w:tabs>
        <w:ind w:left="360"/>
        <w:jc w:val="both"/>
        <w:rPr>
          <w:rFonts w:cs="Arial"/>
          <w:b/>
          <w:color w:val="000000"/>
          <w:sz w:val="22"/>
          <w:szCs w:val="22"/>
        </w:rPr>
      </w:pPr>
      <w:r w:rsidRPr="00A22CC6">
        <w:rPr>
          <w:rFonts w:cs="Arial"/>
          <w:b/>
          <w:color w:val="000000"/>
          <w:sz w:val="22"/>
          <w:szCs w:val="22"/>
          <w:u w:val="single"/>
        </w:rPr>
        <w:t>gradbeništvo</w:t>
      </w:r>
      <w:r w:rsidRPr="00A22CC6">
        <w:rPr>
          <w:rFonts w:cs="Arial"/>
          <w:b/>
          <w:color w:val="000000"/>
          <w:sz w:val="22"/>
          <w:szCs w:val="22"/>
        </w:rPr>
        <w:t xml:space="preserve">: </w:t>
      </w:r>
    </w:p>
    <w:p w:rsidR="00A22CC6" w:rsidRPr="00A22CC6" w:rsidRDefault="00A22CC6" w:rsidP="00A22CC6">
      <w:pPr>
        <w:tabs>
          <w:tab w:val="left" w:pos="8028"/>
        </w:tabs>
        <w:ind w:left="360"/>
        <w:jc w:val="both"/>
        <w:rPr>
          <w:rFonts w:cs="Arial"/>
          <w:sz w:val="22"/>
          <w:szCs w:val="22"/>
        </w:rPr>
      </w:pPr>
      <w:r w:rsidRPr="00A22CC6">
        <w:rPr>
          <w:rFonts w:cs="Arial"/>
          <w:color w:val="000000"/>
          <w:sz w:val="22"/>
          <w:szCs w:val="22"/>
        </w:rPr>
        <w:t xml:space="preserve">Zakon o arhitekturni in inženirski dejavnosti </w:t>
      </w:r>
      <w:r w:rsidRPr="00A22CC6">
        <w:rPr>
          <w:rFonts w:cs="Arial"/>
          <w:bCs/>
          <w:sz w:val="22"/>
          <w:szCs w:val="22"/>
        </w:rPr>
        <w:t>(Uradni list RS, št. 61/17)</w:t>
      </w:r>
      <w:r w:rsidRPr="00A22CC6">
        <w:rPr>
          <w:rFonts w:cs="Arial"/>
          <w:color w:val="000000"/>
          <w:sz w:val="22"/>
          <w:szCs w:val="22"/>
        </w:rPr>
        <w:t xml:space="preserve"> uvaja</w:t>
      </w:r>
      <w:r w:rsidRPr="00A22CC6">
        <w:rPr>
          <w:rFonts w:cs="Arial"/>
          <w:sz w:val="22"/>
          <w:szCs w:val="22"/>
        </w:rPr>
        <w:t xml:space="preserve"> boljšo regulacijo, z združevanjem reguliranih poklicev in poklicnih nalog znotraj njih prinaša manjše število reguliranih poklicev od do sedaj veljavne zakonodaje ter tako namesto desetih reguliranih poklicev ohranja le še štiri regulirane poklice: pooblaščeni arhitekt, pooblaščeni inženir, pooblaščeni krajinski arhitekt in pooblaščeni prostorski načrtovalec.</w:t>
      </w:r>
    </w:p>
    <w:p w:rsidR="00A22CC6" w:rsidRPr="00A22CC6" w:rsidRDefault="00A22CC6" w:rsidP="00A22CC6">
      <w:pPr>
        <w:tabs>
          <w:tab w:val="left" w:pos="8028"/>
        </w:tabs>
        <w:ind w:left="360"/>
        <w:jc w:val="both"/>
        <w:rPr>
          <w:rFonts w:cs="Arial"/>
          <w:color w:val="000000"/>
          <w:sz w:val="22"/>
          <w:szCs w:val="22"/>
        </w:rPr>
      </w:pPr>
      <w:r w:rsidRPr="00A22CC6">
        <w:rPr>
          <w:rFonts w:cs="Arial"/>
          <w:color w:val="000000"/>
          <w:sz w:val="22"/>
          <w:szCs w:val="22"/>
        </w:rPr>
        <w:t>Za vsak regulirani poklic zakon predpisuje pogoje za pridobitev pooblastil in opredeli poklicne naloge. S ciljem povečanja kakovosti opravljanja arhitekturnih in inženirskih storitev zakon ob ohranitvi pridobljenih pravic kot novost predpisuje zlasti:</w:t>
      </w:r>
    </w:p>
    <w:p w:rsidR="00A22CC6" w:rsidRPr="00A22CC6" w:rsidRDefault="00A22CC6" w:rsidP="00A22CC6">
      <w:pPr>
        <w:pStyle w:val="Odstavekseznama"/>
        <w:numPr>
          <w:ilvl w:val="0"/>
          <w:numId w:val="30"/>
        </w:numPr>
        <w:tabs>
          <w:tab w:val="left" w:pos="8028"/>
        </w:tabs>
        <w:spacing w:after="200" w:line="276" w:lineRule="auto"/>
        <w:jc w:val="both"/>
        <w:rPr>
          <w:rFonts w:ascii="Arial" w:hAnsi="Arial" w:cs="Arial"/>
          <w:color w:val="000000"/>
          <w:sz w:val="22"/>
          <w:szCs w:val="22"/>
        </w:rPr>
      </w:pPr>
      <w:r w:rsidRPr="00A22CC6">
        <w:rPr>
          <w:rFonts w:ascii="Arial" w:hAnsi="Arial" w:cs="Arial"/>
          <w:color w:val="000000"/>
          <w:sz w:val="22"/>
          <w:szCs w:val="22"/>
        </w:rPr>
        <w:t xml:space="preserve">obvezno stalno strokovno usposabljanje, </w:t>
      </w:r>
    </w:p>
    <w:p w:rsidR="00A22CC6" w:rsidRPr="00A22CC6" w:rsidRDefault="00A22CC6" w:rsidP="00A22CC6">
      <w:pPr>
        <w:pStyle w:val="Odstavekseznama"/>
        <w:numPr>
          <w:ilvl w:val="0"/>
          <w:numId w:val="30"/>
        </w:numPr>
        <w:tabs>
          <w:tab w:val="left" w:pos="8028"/>
        </w:tabs>
        <w:spacing w:after="200" w:line="276" w:lineRule="auto"/>
        <w:jc w:val="both"/>
        <w:rPr>
          <w:rFonts w:ascii="Arial" w:hAnsi="Arial" w:cs="Arial"/>
          <w:color w:val="000000"/>
          <w:sz w:val="22"/>
          <w:szCs w:val="22"/>
        </w:rPr>
      </w:pPr>
      <w:r w:rsidRPr="00A22CC6">
        <w:rPr>
          <w:rFonts w:ascii="Arial" w:hAnsi="Arial" w:cs="Arial"/>
          <w:color w:val="000000"/>
          <w:sz w:val="22"/>
          <w:szCs w:val="22"/>
        </w:rPr>
        <w:t>strokovni nadzor poklicnih zbornic,</w:t>
      </w:r>
    </w:p>
    <w:p w:rsidR="00A22CC6" w:rsidRPr="00A22CC6" w:rsidRDefault="00A22CC6" w:rsidP="00A22CC6">
      <w:pPr>
        <w:pStyle w:val="Odstavekseznama"/>
        <w:numPr>
          <w:ilvl w:val="0"/>
          <w:numId w:val="30"/>
        </w:numPr>
        <w:tabs>
          <w:tab w:val="left" w:pos="8028"/>
        </w:tabs>
        <w:spacing w:after="200" w:line="276" w:lineRule="auto"/>
        <w:jc w:val="both"/>
        <w:rPr>
          <w:rFonts w:ascii="Arial" w:hAnsi="Arial" w:cs="Arial"/>
          <w:color w:val="000000"/>
          <w:sz w:val="22"/>
          <w:szCs w:val="22"/>
        </w:rPr>
      </w:pPr>
      <w:r w:rsidRPr="00A22CC6">
        <w:rPr>
          <w:rFonts w:ascii="Arial" w:hAnsi="Arial" w:cs="Arial"/>
          <w:color w:val="000000"/>
          <w:sz w:val="22"/>
          <w:szCs w:val="22"/>
        </w:rPr>
        <w:t>2. bolonjsko stopnjo kot vstopni pogoj za pridobitev poklicnih nazivov in</w:t>
      </w:r>
    </w:p>
    <w:p w:rsidR="00A22CC6" w:rsidRPr="00A22CC6" w:rsidRDefault="00A22CC6" w:rsidP="00A22CC6">
      <w:pPr>
        <w:pStyle w:val="Odstavekseznama"/>
        <w:numPr>
          <w:ilvl w:val="0"/>
          <w:numId w:val="30"/>
        </w:numPr>
        <w:tabs>
          <w:tab w:val="left" w:pos="8028"/>
        </w:tabs>
        <w:spacing w:after="200" w:line="276" w:lineRule="auto"/>
        <w:jc w:val="both"/>
        <w:rPr>
          <w:rFonts w:ascii="Arial" w:hAnsi="Arial" w:cs="Arial"/>
          <w:color w:val="000000"/>
          <w:sz w:val="22"/>
          <w:szCs w:val="22"/>
        </w:rPr>
      </w:pPr>
      <w:r w:rsidRPr="00A22CC6">
        <w:rPr>
          <w:rFonts w:ascii="Arial" w:hAnsi="Arial" w:cs="Arial"/>
          <w:color w:val="000000"/>
          <w:sz w:val="22"/>
          <w:szCs w:val="22"/>
        </w:rPr>
        <w:t>skrajšanje pogoja glede zahtevanih praktičnih izkušenj na 2 leti.</w:t>
      </w:r>
    </w:p>
    <w:p w:rsidR="00A22CC6" w:rsidRDefault="00A22CC6" w:rsidP="00A22CC6">
      <w:pPr>
        <w:tabs>
          <w:tab w:val="left" w:pos="8028"/>
        </w:tabs>
        <w:ind w:left="360"/>
        <w:jc w:val="both"/>
        <w:rPr>
          <w:rFonts w:cs="Arial"/>
          <w:color w:val="000000"/>
          <w:sz w:val="22"/>
          <w:szCs w:val="22"/>
        </w:rPr>
      </w:pPr>
      <w:r w:rsidRPr="00A22CC6">
        <w:rPr>
          <w:rFonts w:cs="Arial"/>
          <w:color w:val="000000"/>
          <w:sz w:val="22"/>
          <w:szCs w:val="22"/>
        </w:rPr>
        <w:t xml:space="preserve">Zakon uvaja regulacijo dejavnosti in vzpostavitev povezave med opravljanjem poklica in dejavnostjo;  predpisani so načini opravljanja poklica oziroma storitev, zaposlitev ali lastništvo strokovnjakov v gospodarskem subjektu, vsebinsko strožji pogoji zavarovanja odgovornosti za škodo in odsotnost stečajnega postopka. Za obstoječe gospodarske </w:t>
      </w:r>
      <w:r w:rsidRPr="00A22CC6">
        <w:rPr>
          <w:rFonts w:cs="Arial"/>
          <w:color w:val="000000"/>
          <w:sz w:val="22"/>
          <w:szCs w:val="22"/>
        </w:rPr>
        <w:lastRenderedPageBreak/>
        <w:t>subjekte in njihovo prilagoditev dodatnim zahtevam je predvideno enoletno prilagoditveno obdobje. Predvidena je tudi možnost opcijske zaščite naziva za gospodarske subjekte, če bodo izpolnjevali še dodatne, strožje pogoje, kar bo omogočilo referenčno listo gospodarskih subjektov z višjo stopnjo neodvisnosti in s tem tudi višje kakovosti storitev.</w:t>
      </w:r>
    </w:p>
    <w:p w:rsidR="00715616" w:rsidRPr="00A22CC6" w:rsidRDefault="00715616" w:rsidP="00A22CC6">
      <w:pPr>
        <w:tabs>
          <w:tab w:val="left" w:pos="8028"/>
        </w:tabs>
        <w:ind w:left="360"/>
        <w:jc w:val="both"/>
        <w:rPr>
          <w:rFonts w:cs="Arial"/>
          <w:color w:val="000000"/>
          <w:sz w:val="22"/>
          <w:szCs w:val="22"/>
        </w:rPr>
      </w:pPr>
    </w:p>
    <w:p w:rsidR="00A22CC6" w:rsidRPr="00A22CC6" w:rsidRDefault="00A22CC6" w:rsidP="00A22CC6">
      <w:pPr>
        <w:tabs>
          <w:tab w:val="left" w:pos="0"/>
        </w:tabs>
        <w:autoSpaceDE w:val="0"/>
        <w:autoSpaceDN w:val="0"/>
        <w:adjustRightInd w:val="0"/>
        <w:ind w:left="360"/>
        <w:jc w:val="both"/>
        <w:rPr>
          <w:rFonts w:cs="Arial"/>
          <w:b/>
          <w:sz w:val="22"/>
          <w:szCs w:val="22"/>
          <w:u w:val="single"/>
        </w:rPr>
      </w:pPr>
      <w:r w:rsidRPr="00A22CC6">
        <w:rPr>
          <w:rFonts w:cs="Arial"/>
          <w:b/>
          <w:sz w:val="22"/>
          <w:szCs w:val="22"/>
          <w:u w:val="single"/>
        </w:rPr>
        <w:t>turizem:</w:t>
      </w:r>
    </w:p>
    <w:p w:rsidR="00A22CC6" w:rsidRPr="00A22CC6" w:rsidRDefault="00A22CC6" w:rsidP="00A22CC6">
      <w:pPr>
        <w:tabs>
          <w:tab w:val="left" w:pos="0"/>
        </w:tabs>
        <w:autoSpaceDE w:val="0"/>
        <w:autoSpaceDN w:val="0"/>
        <w:adjustRightInd w:val="0"/>
        <w:ind w:left="360"/>
        <w:jc w:val="both"/>
        <w:rPr>
          <w:rFonts w:cs="Arial"/>
          <w:sz w:val="22"/>
          <w:szCs w:val="22"/>
        </w:rPr>
      </w:pPr>
      <w:r w:rsidRPr="00A22CC6">
        <w:rPr>
          <w:rFonts w:cs="Arial"/>
          <w:sz w:val="22"/>
          <w:szCs w:val="22"/>
        </w:rPr>
        <w:t>Prenova na področju turizma je v zaključni fazi. P</w:t>
      </w:r>
      <w:r w:rsidRPr="00A22CC6">
        <w:rPr>
          <w:rFonts w:cs="Arial"/>
          <w:color w:val="000000"/>
          <w:sz w:val="22"/>
          <w:szCs w:val="22"/>
        </w:rPr>
        <w:t>redlog Zakona o spodbujanju razvoja turizma je bil v novembru 2017 posredovan v obravnavo v Državni zbor. P</w:t>
      </w:r>
      <w:r w:rsidRPr="00A22CC6">
        <w:rPr>
          <w:rFonts w:cs="Arial"/>
          <w:sz w:val="22"/>
          <w:szCs w:val="22"/>
        </w:rPr>
        <w:t>redlog zakona zelo poenostavlja pogoje za opravljanje dejavnosti organiziranja in prodaje turističnih paketov, uvedena je tudi deregulacija poklica turistični spremljevalec. Po predlogu zakona tako ostaja reguliran le poklic turističnega vodnika.</w:t>
      </w:r>
    </w:p>
    <w:p w:rsidR="00A22CC6" w:rsidRDefault="00A22CC6" w:rsidP="00A22CC6">
      <w:pPr>
        <w:tabs>
          <w:tab w:val="left" w:pos="0"/>
        </w:tabs>
        <w:autoSpaceDE w:val="0"/>
        <w:autoSpaceDN w:val="0"/>
        <w:adjustRightInd w:val="0"/>
        <w:ind w:left="360"/>
        <w:jc w:val="both"/>
        <w:rPr>
          <w:rFonts w:cs="Arial"/>
          <w:sz w:val="24"/>
        </w:rPr>
      </w:pPr>
    </w:p>
    <w:p w:rsidR="00715616" w:rsidRPr="00A22CC6" w:rsidRDefault="00715616" w:rsidP="00A22CC6">
      <w:pPr>
        <w:tabs>
          <w:tab w:val="left" w:pos="0"/>
        </w:tabs>
        <w:autoSpaceDE w:val="0"/>
        <w:autoSpaceDN w:val="0"/>
        <w:adjustRightInd w:val="0"/>
        <w:ind w:left="360"/>
        <w:jc w:val="both"/>
        <w:rPr>
          <w:rFonts w:cs="Arial"/>
          <w:sz w:val="24"/>
        </w:rPr>
      </w:pPr>
    </w:p>
    <w:p w:rsidR="00A22CC6" w:rsidRPr="00A22CC6" w:rsidRDefault="00A22CC6" w:rsidP="00A22CC6">
      <w:pPr>
        <w:pStyle w:val="Naslov2"/>
        <w:keepNext w:val="0"/>
        <w:keepLines w:val="0"/>
        <w:numPr>
          <w:ilvl w:val="1"/>
          <w:numId w:val="29"/>
        </w:numPr>
        <w:tabs>
          <w:tab w:val="left" w:pos="851"/>
        </w:tabs>
        <w:spacing w:before="240" w:after="240" w:line="271" w:lineRule="auto"/>
        <w:rPr>
          <w:rFonts w:ascii="Arial" w:hAnsi="Arial" w:cs="Arial"/>
          <w:color w:val="auto"/>
        </w:rPr>
      </w:pPr>
      <w:r w:rsidRPr="00A22CC6">
        <w:rPr>
          <w:rFonts w:ascii="Arial" w:hAnsi="Arial" w:cs="Arial"/>
          <w:color w:val="auto"/>
        </w:rPr>
        <w:t>UČINKI</w:t>
      </w:r>
    </w:p>
    <w:p w:rsidR="00A22CC6" w:rsidRPr="00A22CC6" w:rsidRDefault="00A22CC6" w:rsidP="00A22CC6">
      <w:pPr>
        <w:spacing w:after="160"/>
        <w:jc w:val="both"/>
        <w:rPr>
          <w:rFonts w:cs="Arial"/>
          <w:sz w:val="22"/>
          <w:szCs w:val="22"/>
        </w:rPr>
      </w:pPr>
      <w:r w:rsidRPr="00A22CC6">
        <w:rPr>
          <w:rFonts w:cs="Arial"/>
          <w:sz w:val="22"/>
          <w:szCs w:val="22"/>
        </w:rPr>
        <w:t>Neposrednih ekonomskih učinkov ni možno izmeriti oz. finančno ovrednotiti. Odprava nepotrebnih regulacij odpira možnosti za vstop na trg ter pozitivno vpliva na produktivnost in konkurenčnost gospodarstva. Komisija EU navaja, da je a</w:t>
      </w:r>
      <w:r w:rsidRPr="00A22CC6">
        <w:rPr>
          <w:rFonts w:cs="Arial"/>
          <w:color w:val="000000"/>
          <w:sz w:val="22"/>
          <w:szCs w:val="22"/>
          <w:bdr w:val="none" w:sz="0" w:space="0" w:color="auto" w:frame="1"/>
        </w:rPr>
        <w:t>naliza ekonomskih učinkov regulacije pokazala, da bi lahko, odvisno od poklica, določen poklic opravljalo od 3 % do 9 % več ljudi, če bi bile zahteve glede dostopa manj stroge. Poleg tega številne študije EK kažejo, da bi bolj sorazmerna in razmeram na trgu prilagojena regulacija, npr. s sprostitvijo najbolj omejevalnih in neupravičenih zahtev, povzročila večjo tržno dinamiko, ki bi vodila predvsem v več odprtih trgov, več zagonskih podjetij in novih inovativnih storitev, ki bi jih na trg prinesli novi udeleženci.</w:t>
      </w:r>
    </w:p>
    <w:p w:rsidR="00A22CC6" w:rsidRPr="00A22CC6" w:rsidRDefault="00A22CC6" w:rsidP="00A22CC6">
      <w:pPr>
        <w:rPr>
          <w:rFonts w:cs="Arial"/>
        </w:rPr>
      </w:pPr>
      <w:r w:rsidRPr="00A22CC6">
        <w:rPr>
          <w:rFonts w:cs="Arial"/>
        </w:rPr>
        <w:br w:type="page"/>
      </w:r>
    </w:p>
    <w:p w:rsidR="00A22CC6" w:rsidRPr="00A22CC6" w:rsidRDefault="00A22CC6" w:rsidP="00A22CC6">
      <w:pPr>
        <w:rPr>
          <w:rFonts w:cs="Arial"/>
        </w:rPr>
      </w:pPr>
    </w:p>
    <w:p w:rsidR="00A22CC6" w:rsidRPr="00A22CC6" w:rsidRDefault="00A22CC6" w:rsidP="00A22CC6">
      <w:pPr>
        <w:pStyle w:val="Naslov1"/>
        <w:numPr>
          <w:ilvl w:val="0"/>
          <w:numId w:val="29"/>
        </w:numPr>
        <w:rPr>
          <w:rFonts w:cs="Arial"/>
        </w:rPr>
      </w:pPr>
      <w:r w:rsidRPr="00A22CC6">
        <w:rPr>
          <w:rFonts w:cs="Arial"/>
        </w:rPr>
        <w:t>ZAKLJUČEK</w:t>
      </w:r>
    </w:p>
    <w:p w:rsidR="00A22CC6" w:rsidRPr="00715616" w:rsidRDefault="00A22CC6" w:rsidP="00A22CC6">
      <w:pPr>
        <w:jc w:val="both"/>
        <w:rPr>
          <w:rFonts w:cs="Arial"/>
          <w:b/>
          <w:color w:val="000000"/>
          <w:sz w:val="22"/>
          <w:szCs w:val="22"/>
          <w:lang w:eastAsia="sl-SI"/>
        </w:rPr>
      </w:pPr>
      <w:r w:rsidRPr="00715616">
        <w:rPr>
          <w:rFonts w:cs="Arial"/>
          <w:color w:val="000000"/>
          <w:sz w:val="22"/>
          <w:szCs w:val="22"/>
          <w:lang w:eastAsia="sl-SI"/>
        </w:rPr>
        <w:t xml:space="preserve">Slovenija že od leta 2010, ko je bilo evidentiranih 323 reguliranih dejavnosti in poklicev zmanjšuje število regulacij. </w:t>
      </w:r>
      <w:r w:rsidRPr="00715616">
        <w:rPr>
          <w:rFonts w:cs="Arial"/>
          <w:b/>
          <w:color w:val="000000"/>
          <w:sz w:val="22"/>
          <w:szCs w:val="22"/>
          <w:lang w:eastAsia="sl-SI"/>
        </w:rPr>
        <w:t>Na področjih vključenih v ta projekt se je število reguliranih dejavnosti in poklicev zmanjšalo s 30 na 18, kar pomeni, da se je na teh področjih zmanjšala regulacija za 40%. Skupno število reguliranih dejavnosti in poklicev se je zmanjšalo z 227 na 215. Ob tem so bile izvedene tudi administrativne poenostavitve znotraj obstoječih regulacij. Od leta 2010 se je tako regulacija že zmanjšala za  33%.</w:t>
      </w:r>
    </w:p>
    <w:p w:rsidR="00A22CC6" w:rsidRPr="00715616" w:rsidRDefault="00A22CC6" w:rsidP="00A22CC6">
      <w:pPr>
        <w:jc w:val="both"/>
        <w:rPr>
          <w:rFonts w:cs="Arial"/>
          <w:sz w:val="22"/>
          <w:szCs w:val="22"/>
        </w:rPr>
      </w:pPr>
      <w:r w:rsidRPr="00715616">
        <w:rPr>
          <w:rFonts w:cs="Arial"/>
          <w:sz w:val="22"/>
          <w:szCs w:val="22"/>
        </w:rPr>
        <w:t xml:space="preserve">Proces prenove reguliranih poklicev in dejavnosti mora ostati sestavni del priprave vseh novih predpisov. Na nekaterih področjih se pripravlja celovita prenova zakonodaje zaradi uskladitve z novim pravnim redom EU ali zaradi drugih razlogov (odvetništvo, kmetijstvo..),  pri čemer morajo biti skrbno proučeni in v največji možni meri upoštevani tudi predlogi glede deregulacije in odprave administrativnih ovir. </w:t>
      </w:r>
    </w:p>
    <w:p w:rsidR="00A22CC6" w:rsidRPr="00715616" w:rsidRDefault="00A22CC6" w:rsidP="00A22CC6">
      <w:pPr>
        <w:jc w:val="both"/>
        <w:rPr>
          <w:rFonts w:cs="Arial"/>
          <w:sz w:val="22"/>
          <w:szCs w:val="22"/>
        </w:rPr>
      </w:pPr>
      <w:r w:rsidRPr="00715616">
        <w:rPr>
          <w:rFonts w:cs="Arial"/>
          <w:sz w:val="22"/>
          <w:szCs w:val="22"/>
        </w:rPr>
        <w:t>Na sestanku projektnega sveta VSRP10 dne 21. 12. 2016 sta bili sprejeti dve glavni usmeritvi za nadaljevanje aktivnosti:</w:t>
      </w:r>
    </w:p>
    <w:p w:rsidR="00715616" w:rsidRPr="00715616" w:rsidRDefault="00715616" w:rsidP="00A22CC6">
      <w:pPr>
        <w:jc w:val="both"/>
        <w:rPr>
          <w:rFonts w:cs="Arial"/>
          <w:sz w:val="22"/>
          <w:szCs w:val="22"/>
        </w:rPr>
      </w:pPr>
    </w:p>
    <w:p w:rsidR="00A22CC6" w:rsidRPr="00715616" w:rsidRDefault="00A22CC6" w:rsidP="00A22CC6">
      <w:pPr>
        <w:pStyle w:val="Odstavekseznama"/>
        <w:numPr>
          <w:ilvl w:val="0"/>
          <w:numId w:val="31"/>
        </w:numPr>
        <w:spacing w:after="200" w:line="276" w:lineRule="auto"/>
        <w:jc w:val="both"/>
        <w:rPr>
          <w:rFonts w:ascii="Arial" w:hAnsi="Arial" w:cs="Arial"/>
          <w:sz w:val="22"/>
          <w:szCs w:val="22"/>
        </w:rPr>
      </w:pPr>
      <w:r w:rsidRPr="00715616">
        <w:rPr>
          <w:rFonts w:ascii="Arial" w:hAnsi="Arial" w:cs="Arial"/>
          <w:sz w:val="22"/>
          <w:szCs w:val="22"/>
        </w:rPr>
        <w:t>spodbujanje za več konkretnih pobud iz gospodarstva (gospodarska združenja, gospodarske zbornice predlagajo deregulacije)</w:t>
      </w:r>
    </w:p>
    <w:p w:rsidR="00A22CC6" w:rsidRPr="00715616" w:rsidRDefault="00A22CC6" w:rsidP="00A22CC6">
      <w:pPr>
        <w:pStyle w:val="Odstavekseznama"/>
        <w:numPr>
          <w:ilvl w:val="0"/>
          <w:numId w:val="31"/>
        </w:numPr>
        <w:spacing w:after="200" w:line="276" w:lineRule="auto"/>
        <w:jc w:val="both"/>
        <w:rPr>
          <w:rFonts w:ascii="Arial" w:hAnsi="Arial" w:cs="Arial"/>
          <w:sz w:val="22"/>
          <w:szCs w:val="22"/>
        </w:rPr>
      </w:pPr>
      <w:r w:rsidRPr="00715616">
        <w:rPr>
          <w:rFonts w:ascii="Arial" w:hAnsi="Arial" w:cs="Arial"/>
          <w:sz w:val="22"/>
          <w:szCs w:val="22"/>
        </w:rPr>
        <w:t>pregled zakonodaje ob noveliranju (dogovor, da se ob noveliranju zakonov le te pregleda tudi z vidika možne deregulacije dejavnosti in poklicev)</w:t>
      </w:r>
    </w:p>
    <w:p w:rsidR="00A22CC6" w:rsidRPr="00715616" w:rsidRDefault="00A22CC6" w:rsidP="00A22CC6">
      <w:pPr>
        <w:spacing w:before="100" w:beforeAutospacing="1" w:after="100" w:afterAutospacing="1"/>
        <w:jc w:val="both"/>
        <w:rPr>
          <w:rFonts w:cs="Arial"/>
          <w:color w:val="000000"/>
          <w:sz w:val="22"/>
          <w:szCs w:val="22"/>
          <w:lang w:eastAsia="sl-SI"/>
        </w:rPr>
      </w:pPr>
      <w:r w:rsidRPr="00715616">
        <w:rPr>
          <w:rFonts w:cs="Arial"/>
          <w:sz w:val="22"/>
          <w:szCs w:val="22"/>
        </w:rPr>
        <w:t xml:space="preserve">Ministrstvo za javno upravo, Ministrstvo za delo, družino, socialne zadeve in enake možnosti in Ministrstvo za gospodarski razvoj in tehnologijo bodo tudi v prihodnje spremljali vsak nov predpis oziroma spremembe predpisov in usklajeno nastopili v smislu predlogov deregulacije in odprave administrativnih ovir. Na Ministrstvu za gospodarski razvoj in tehnologijo je treba skrbno proučiti in ustrezno podpreti vse predloge deregulacij, ki pridejo iz gospodarstva, kjer  morajo svojo vlogo odigrati tudi združenja in zbornice. V primeru, da se bo bolj razvijala samoregulacija prek strokovnih združenj,  bo manj potreb po regulaciji s strani države. </w:t>
      </w:r>
      <w:r w:rsidRPr="00715616">
        <w:rPr>
          <w:rFonts w:cs="Arial"/>
          <w:color w:val="000000"/>
          <w:sz w:val="22"/>
          <w:szCs w:val="22"/>
          <w:lang w:eastAsia="sl-SI"/>
        </w:rPr>
        <w:t>Pomembno je spodbujanje izobraževanja, pridobivanja novih znanj, prostovoljnih certifikatov, kar vse zvišuje kakovost. To je dobro tako za stroko kot tudi za uporabnike določenih storitev.</w:t>
      </w:r>
    </w:p>
    <w:p w:rsidR="00A22CC6" w:rsidRPr="00715616" w:rsidRDefault="00A22CC6" w:rsidP="00A22CC6">
      <w:pPr>
        <w:spacing w:before="100" w:beforeAutospacing="1" w:after="100" w:afterAutospacing="1"/>
        <w:jc w:val="both"/>
        <w:rPr>
          <w:rFonts w:cs="Arial"/>
          <w:color w:val="000000"/>
          <w:sz w:val="22"/>
          <w:szCs w:val="22"/>
          <w:lang w:eastAsia="sl-SI"/>
        </w:rPr>
      </w:pPr>
      <w:r w:rsidRPr="00715616">
        <w:rPr>
          <w:rFonts w:cs="Arial"/>
          <w:color w:val="000000"/>
          <w:sz w:val="22"/>
          <w:szCs w:val="22"/>
          <w:lang w:eastAsia="sl-SI"/>
        </w:rPr>
        <w:t xml:space="preserve">Ohranjanje regulacij je smiselno le z vidika </w:t>
      </w:r>
      <w:r w:rsidRPr="00715616">
        <w:rPr>
          <w:rFonts w:cs="Arial"/>
          <w:color w:val="000000"/>
          <w:sz w:val="22"/>
          <w:szCs w:val="22"/>
        </w:rPr>
        <w:t xml:space="preserve">varovanja življenja, zdravja in premoženja ljudi ali zaradi zagotavljanja varstva okolja, sicer pa je treba zagotoviti čim </w:t>
      </w:r>
      <w:r w:rsidRPr="00715616">
        <w:rPr>
          <w:rFonts w:cs="Arial"/>
          <w:color w:val="000000"/>
          <w:sz w:val="22"/>
          <w:szCs w:val="22"/>
          <w:lang w:eastAsia="sl-SI"/>
        </w:rPr>
        <w:t>večjo prožnost trga, lažji vstop v panogo, večjo mobilnost in prož</w:t>
      </w:r>
      <w:r w:rsidRPr="00715616">
        <w:rPr>
          <w:rFonts w:cs="Arial"/>
          <w:color w:val="000000"/>
          <w:sz w:val="22"/>
          <w:szCs w:val="22"/>
          <w:lang w:eastAsia="sl-SI"/>
        </w:rPr>
        <w:softHyphen/>
        <w:t xml:space="preserve">nost pri zaposlovanju, manj administrativnih ovir, kar vse pripomore tudi k večji konkurenčnosti države. </w:t>
      </w:r>
    </w:p>
    <w:p w:rsidR="00A22CC6" w:rsidRPr="00A22CC6" w:rsidRDefault="00A22CC6" w:rsidP="00A22CC6">
      <w:pPr>
        <w:rPr>
          <w:rFonts w:cs="Arial"/>
          <w:lang w:val="en-US"/>
        </w:rPr>
      </w:pPr>
    </w:p>
    <w:p w:rsidR="00A22CC6" w:rsidRPr="00A22CC6" w:rsidRDefault="00A22CC6" w:rsidP="00A22CC6">
      <w:pPr>
        <w:rPr>
          <w:rFonts w:cs="Arial"/>
          <w:lang w:val="en-US"/>
        </w:rPr>
      </w:pPr>
    </w:p>
    <w:p w:rsidR="00A22CC6" w:rsidRPr="00A22CC6" w:rsidRDefault="00A22CC6" w:rsidP="00A22CC6">
      <w:pPr>
        <w:rPr>
          <w:rFonts w:cs="Arial"/>
          <w:lang w:val="en-US"/>
        </w:rPr>
      </w:pPr>
    </w:p>
    <w:p w:rsidR="00A24846" w:rsidRPr="00A22CC6" w:rsidRDefault="00A24846" w:rsidP="00C13E8C">
      <w:pPr>
        <w:pStyle w:val="ZADEVA"/>
        <w:tabs>
          <w:tab w:val="clear" w:pos="1701"/>
          <w:tab w:val="left" w:pos="0"/>
        </w:tabs>
        <w:spacing w:line="276" w:lineRule="auto"/>
        <w:ind w:left="0" w:firstLine="0"/>
        <w:jc w:val="both"/>
        <w:rPr>
          <w:rFonts w:eastAsia="Calibri" w:cs="Arial"/>
          <w:sz w:val="22"/>
          <w:szCs w:val="22"/>
        </w:rPr>
      </w:pPr>
    </w:p>
    <w:sectPr w:rsidR="00A24846" w:rsidRPr="00A22CC6" w:rsidSect="00D96A45">
      <w:footerReference w:type="default" r:id="rId15"/>
      <w:headerReference w:type="first" r:id="rId16"/>
      <w:type w:val="continuous"/>
      <w:pgSz w:w="11906" w:h="16838"/>
      <w:pgMar w:top="1701" w:right="1418" w:bottom="1418" w:left="1418" w:header="79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2F" w:rsidRDefault="0062052F">
      <w:r>
        <w:separator/>
      </w:r>
    </w:p>
  </w:endnote>
  <w:endnote w:type="continuationSeparator" w:id="0">
    <w:p w:rsidR="0062052F" w:rsidRDefault="0062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16" w:rsidRDefault="00715616" w:rsidP="003574CC">
    <w:pPr>
      <w:pStyle w:val="Noga"/>
      <w:tabs>
        <w:tab w:val="center" w:pos="4535"/>
        <w:tab w:val="left" w:pos="5413"/>
      </w:tabs>
    </w:pPr>
    <w:r>
      <w:tab/>
    </w:r>
    <w:sdt>
      <w:sdtPr>
        <w:id w:val="1365793297"/>
        <w:docPartObj>
          <w:docPartGallery w:val="Page Numbers (Bottom of Page)"/>
          <w:docPartUnique/>
        </w:docPartObj>
      </w:sdtPr>
      <w:sdtEndPr/>
      <w:sdtContent>
        <w:r>
          <w:fldChar w:fldCharType="begin"/>
        </w:r>
        <w:r>
          <w:instrText>PAGE   \* MERGEFORMAT</w:instrText>
        </w:r>
        <w:r>
          <w:fldChar w:fldCharType="separate"/>
        </w:r>
        <w:r w:rsidR="00C62EC0">
          <w:rPr>
            <w:noProof/>
          </w:rPr>
          <w:t>8</w:t>
        </w:r>
        <w:r>
          <w:fldChar w:fldCharType="end"/>
        </w:r>
      </w:sdtContent>
    </w:sdt>
    <w:r>
      <w:tab/>
    </w:r>
  </w:p>
  <w:p w:rsidR="00BC0F16" w:rsidRDefault="00C62EC0" w:rsidP="00067B13">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2F" w:rsidRDefault="0062052F">
      <w:r>
        <w:separator/>
      </w:r>
    </w:p>
  </w:footnote>
  <w:footnote w:type="continuationSeparator" w:id="0">
    <w:p w:rsidR="0062052F" w:rsidRDefault="0062052F">
      <w:r>
        <w:continuationSeparator/>
      </w:r>
    </w:p>
  </w:footnote>
  <w:footnote w:id="1">
    <w:p w:rsidR="00A22CC6" w:rsidRPr="00DD5C8B" w:rsidRDefault="00A22CC6" w:rsidP="00A22CC6">
      <w:pPr>
        <w:pStyle w:val="typedudocumentcp"/>
        <w:shd w:val="clear" w:color="auto" w:fill="FFFFFF"/>
        <w:spacing w:before="0" w:beforeAutospacing="0" w:after="0" w:afterAutospacing="0"/>
        <w:jc w:val="both"/>
        <w:textAlignment w:val="baseline"/>
        <w:rPr>
          <w:bCs/>
          <w:color w:val="000000"/>
          <w:sz w:val="20"/>
          <w:szCs w:val="20"/>
        </w:rPr>
      </w:pPr>
      <w:r w:rsidRPr="007312DA">
        <w:rPr>
          <w:rStyle w:val="Sprotnaopomba-sklic"/>
          <w:rFonts w:ascii="Arial" w:hAnsi="Arial" w:cs="Arial"/>
          <w:sz w:val="18"/>
          <w:szCs w:val="18"/>
        </w:rPr>
        <w:footnoteRef/>
      </w:r>
      <w:r w:rsidRPr="007312DA">
        <w:rPr>
          <w:rFonts w:ascii="Arial" w:hAnsi="Arial" w:cs="Arial"/>
          <w:sz w:val="18"/>
          <w:szCs w:val="18"/>
        </w:rPr>
        <w:t xml:space="preserve"> </w:t>
      </w:r>
      <w:r w:rsidRPr="007312DA">
        <w:rPr>
          <w:bCs/>
          <w:color w:val="000000"/>
          <w:sz w:val="20"/>
          <w:szCs w:val="20"/>
        </w:rPr>
        <w:t>SPOROČILO KOMISIJE EVROPSKEMU PARLAMEN</w:t>
      </w:r>
      <w:r>
        <w:rPr>
          <w:bCs/>
          <w:color w:val="000000"/>
          <w:sz w:val="20"/>
          <w:szCs w:val="20"/>
        </w:rPr>
        <w:t xml:space="preserve">TU, SVETU, EVROPSKEMU EKONOMSKO </w:t>
      </w:r>
      <w:r w:rsidRPr="007312DA">
        <w:rPr>
          <w:bCs/>
          <w:color w:val="000000"/>
          <w:sz w:val="20"/>
          <w:szCs w:val="20"/>
        </w:rPr>
        <w:t>SOCIALNEMU ODBORU IN ODBORU REGIJ</w:t>
      </w:r>
      <w:r>
        <w:rPr>
          <w:bCs/>
          <w:color w:val="000000"/>
          <w:sz w:val="20"/>
          <w:szCs w:val="20"/>
        </w:rPr>
        <w:t xml:space="preserve"> </w:t>
      </w:r>
      <w:r w:rsidRPr="007312DA">
        <w:rPr>
          <w:bCs/>
          <w:color w:val="000000"/>
          <w:sz w:val="20"/>
          <w:szCs w:val="20"/>
        </w:rPr>
        <w:t>o priporočilih za reforme na področju regulacije poklicnih storitev</w:t>
      </w:r>
      <w:r>
        <w:rPr>
          <w:bCs/>
          <w:color w:val="000000"/>
          <w:sz w:val="20"/>
          <w:szCs w:val="20"/>
        </w:rPr>
        <w:t xml:space="preserve"> </w:t>
      </w:r>
      <w:r w:rsidRPr="007312DA">
        <w:rPr>
          <w:color w:val="000000"/>
          <w:sz w:val="20"/>
          <w:szCs w:val="20"/>
        </w:rPr>
        <w:t xml:space="preserve">{SWD(2016) 436 </w:t>
      </w:r>
      <w:proofErr w:type="spellStart"/>
      <w:r w:rsidRPr="007312DA">
        <w:rPr>
          <w:color w:val="000000"/>
          <w:sz w:val="20"/>
          <w:szCs w:val="20"/>
        </w:rPr>
        <w:t>final</w:t>
      </w:r>
      <w:proofErr w:type="spellEnd"/>
      <w:r w:rsidRPr="007312DA">
        <w:rPr>
          <w:color w:val="000000"/>
          <w:sz w:val="20"/>
          <w:szCs w:val="20"/>
        </w:rPr>
        <w:t>}</w:t>
      </w:r>
      <w:r>
        <w:rPr>
          <w:color w:val="000000"/>
          <w:sz w:val="20"/>
          <w:szCs w:val="20"/>
        </w:rPr>
        <w:t xml:space="preserve">; </w:t>
      </w:r>
      <w:r w:rsidRPr="007312DA">
        <w:rPr>
          <w:i/>
          <w:color w:val="000000"/>
          <w:sz w:val="20"/>
          <w:szCs w:val="20"/>
          <w:shd w:val="clear" w:color="auto" w:fill="FFFFFF"/>
        </w:rPr>
        <w:t xml:space="preserve">COM(2016) 820 </w:t>
      </w:r>
      <w:proofErr w:type="spellStart"/>
      <w:r w:rsidRPr="007312DA">
        <w:rPr>
          <w:i/>
          <w:color w:val="000000"/>
          <w:sz w:val="20"/>
          <w:szCs w:val="20"/>
          <w:shd w:val="clear" w:color="auto" w:fill="FFFFFF"/>
        </w:rPr>
        <w:t>final</w:t>
      </w:r>
      <w:proofErr w:type="spellEnd"/>
      <w:r w:rsidRPr="007312DA">
        <w:rPr>
          <w:color w:val="000000"/>
          <w:sz w:val="20"/>
          <w:szCs w:val="20"/>
          <w:shd w:val="clear" w:color="auto" w:fill="FFFFFF"/>
        </w:rPr>
        <w:t>; 10.1.2017</w:t>
      </w:r>
    </w:p>
  </w:footnote>
  <w:footnote w:id="2">
    <w:p w:rsidR="00A22CC6" w:rsidRPr="00F64889" w:rsidRDefault="00A22CC6" w:rsidP="00A22CC6">
      <w:pPr>
        <w:pStyle w:val="Neotevilenodstavek"/>
        <w:spacing w:before="0" w:after="0" w:line="260" w:lineRule="exact"/>
        <w:rPr>
          <w:rFonts w:ascii="Times New Roman" w:hAnsi="Times New Roman"/>
          <w:sz w:val="24"/>
          <w:szCs w:val="24"/>
        </w:rPr>
      </w:pPr>
      <w:r w:rsidRPr="007312DA">
        <w:rPr>
          <w:rStyle w:val="Sprotnaopomba-sklic"/>
          <w:sz w:val="18"/>
          <w:szCs w:val="18"/>
        </w:rPr>
        <w:footnoteRef/>
      </w:r>
      <w:r w:rsidRPr="007312DA">
        <w:rPr>
          <w:sz w:val="18"/>
          <w:szCs w:val="18"/>
        </w:rPr>
        <w:t xml:space="preserve"> </w:t>
      </w:r>
      <w:r>
        <w:rPr>
          <w:rFonts w:ascii="Times New Roman" w:hAnsi="Times New Roman"/>
          <w:sz w:val="24"/>
          <w:szCs w:val="24"/>
        </w:rPr>
        <w:t>Stališče Ministrstva za gospodarski razvoj in tehnologijo je priloženo poročilu.</w:t>
      </w:r>
    </w:p>
    <w:p w:rsidR="00A22CC6" w:rsidRPr="00DD5C8B" w:rsidRDefault="00A22CC6" w:rsidP="00A22CC6">
      <w:pPr>
        <w:pStyle w:val="typedudocumentcp"/>
        <w:shd w:val="clear" w:color="auto" w:fill="FFFFFF"/>
        <w:spacing w:before="0" w:beforeAutospacing="0" w:after="0" w:afterAutospacing="0"/>
        <w:jc w:val="both"/>
        <w:textAlignment w:val="baseline"/>
        <w:rPr>
          <w:bCs/>
          <w:color w:val="000000"/>
          <w:sz w:val="20"/>
          <w:szCs w:val="20"/>
        </w:rPr>
      </w:pPr>
    </w:p>
  </w:footnote>
  <w:footnote w:id="3">
    <w:p w:rsidR="00A22CC6" w:rsidRDefault="00A22CC6" w:rsidP="00A22CC6">
      <w:pPr>
        <w:pStyle w:val="Neotevilenodstavek"/>
        <w:spacing w:before="0" w:after="0" w:line="260" w:lineRule="exact"/>
        <w:rPr>
          <w:rFonts w:ascii="Times New Roman" w:hAnsi="Times New Roman"/>
          <w:sz w:val="24"/>
          <w:szCs w:val="24"/>
        </w:rPr>
      </w:pPr>
      <w:r w:rsidRPr="007312DA">
        <w:rPr>
          <w:rStyle w:val="Sprotnaopomba-sklic"/>
          <w:sz w:val="18"/>
          <w:szCs w:val="18"/>
        </w:rPr>
        <w:footnoteRef/>
      </w:r>
      <w:r w:rsidRPr="007312DA">
        <w:rPr>
          <w:sz w:val="18"/>
          <w:szCs w:val="18"/>
        </w:rPr>
        <w:t xml:space="preserve"> </w:t>
      </w:r>
      <w:r>
        <w:rPr>
          <w:rFonts w:ascii="Times New Roman" w:hAnsi="Times New Roman"/>
          <w:sz w:val="24"/>
          <w:szCs w:val="24"/>
        </w:rPr>
        <w:t>Stališče Ministrstva za notranje zadeve je priloženo poročilu.</w:t>
      </w:r>
    </w:p>
    <w:p w:rsidR="00A22CC6" w:rsidRPr="00DD5C8B" w:rsidRDefault="00A22CC6" w:rsidP="00A22CC6">
      <w:pPr>
        <w:pStyle w:val="typedudocumentcp"/>
        <w:shd w:val="clear" w:color="auto" w:fill="FFFFFF"/>
        <w:spacing w:before="0" w:beforeAutospacing="0" w:after="0" w:afterAutospacing="0"/>
        <w:jc w:val="both"/>
        <w:textAlignment w:val="baseline"/>
        <w:rPr>
          <w:bCs/>
          <w:color w:val="000000"/>
          <w:sz w:val="20"/>
          <w:szCs w:val="20"/>
        </w:rPr>
      </w:pPr>
    </w:p>
  </w:footnote>
  <w:footnote w:id="4">
    <w:p w:rsidR="00A22CC6" w:rsidRDefault="00A22CC6" w:rsidP="00A22CC6">
      <w:pPr>
        <w:pStyle w:val="Neotevilenodstavek"/>
        <w:spacing w:before="0" w:after="0" w:line="260" w:lineRule="exact"/>
        <w:rPr>
          <w:rFonts w:ascii="Times New Roman" w:hAnsi="Times New Roman"/>
          <w:sz w:val="24"/>
          <w:szCs w:val="24"/>
        </w:rPr>
      </w:pPr>
      <w:r w:rsidRPr="007312DA">
        <w:rPr>
          <w:rStyle w:val="Sprotnaopomba-sklic"/>
          <w:sz w:val="18"/>
          <w:szCs w:val="18"/>
        </w:rPr>
        <w:footnoteRef/>
      </w:r>
      <w:r w:rsidRPr="007312DA">
        <w:rPr>
          <w:sz w:val="18"/>
          <w:szCs w:val="18"/>
        </w:rPr>
        <w:t xml:space="preserve"> </w:t>
      </w:r>
      <w:r>
        <w:rPr>
          <w:rFonts w:ascii="Times New Roman" w:hAnsi="Times New Roman"/>
          <w:sz w:val="24"/>
          <w:szCs w:val="24"/>
        </w:rPr>
        <w:t>Stališče Ministrstva za pravosodje je priloženo poročilu .</w:t>
      </w:r>
    </w:p>
    <w:p w:rsidR="00A22CC6" w:rsidRPr="00DD5C8B" w:rsidRDefault="00A22CC6" w:rsidP="00A22CC6">
      <w:pPr>
        <w:pStyle w:val="typedudocumentcp"/>
        <w:shd w:val="clear" w:color="auto" w:fill="FFFFFF"/>
        <w:spacing w:before="0" w:beforeAutospacing="0" w:after="0" w:afterAutospacing="0"/>
        <w:jc w:val="both"/>
        <w:textAlignment w:val="baseline"/>
        <w:rPr>
          <w:bCs/>
          <w:color w:val="000000"/>
          <w:sz w:val="20"/>
          <w:szCs w:val="20"/>
        </w:rPr>
      </w:pPr>
    </w:p>
  </w:footnote>
  <w:footnote w:id="5">
    <w:p w:rsidR="00A22CC6" w:rsidRPr="00F64889" w:rsidRDefault="00A22CC6" w:rsidP="00A22CC6">
      <w:pPr>
        <w:pStyle w:val="Neotevilenodstavek"/>
        <w:spacing w:before="0" w:after="0" w:line="260" w:lineRule="exact"/>
        <w:rPr>
          <w:rFonts w:ascii="Times New Roman" w:hAnsi="Times New Roman"/>
          <w:sz w:val="24"/>
          <w:szCs w:val="24"/>
        </w:rPr>
      </w:pPr>
      <w:r w:rsidRPr="007312DA">
        <w:rPr>
          <w:rStyle w:val="Sprotnaopomba-sklic"/>
          <w:sz w:val="18"/>
          <w:szCs w:val="18"/>
        </w:rPr>
        <w:footnoteRef/>
      </w:r>
      <w:r w:rsidRPr="007312DA">
        <w:rPr>
          <w:sz w:val="18"/>
          <w:szCs w:val="18"/>
        </w:rPr>
        <w:t xml:space="preserve"> </w:t>
      </w:r>
      <w:r>
        <w:rPr>
          <w:rFonts w:ascii="Times New Roman" w:hAnsi="Times New Roman"/>
          <w:sz w:val="24"/>
          <w:szCs w:val="24"/>
        </w:rPr>
        <w:t>Stališče Ministrstva za okolje in prostor je priloženo poročilu.</w:t>
      </w:r>
    </w:p>
    <w:p w:rsidR="00A22CC6" w:rsidRPr="00DD5C8B" w:rsidRDefault="00A22CC6" w:rsidP="00A22CC6">
      <w:pPr>
        <w:pStyle w:val="typedudocumentcp"/>
        <w:shd w:val="clear" w:color="auto" w:fill="FFFFFF"/>
        <w:spacing w:before="0" w:beforeAutospacing="0" w:after="0" w:afterAutospacing="0"/>
        <w:jc w:val="both"/>
        <w:textAlignment w:val="baseline"/>
        <w:rPr>
          <w:bCs/>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2F" w:rsidRPr="00110CBD" w:rsidRDefault="0062052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2F" w:rsidRPr="008F3500" w:rsidRDefault="006205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14:anchorId="3BBFDC7F" wp14:editId="4A7AD5D8">
          <wp:simplePos x="0" y="0"/>
          <wp:positionH relativeFrom="column">
            <wp:posOffset>-470535</wp:posOffset>
          </wp:positionH>
          <wp:positionV relativeFrom="paragraph">
            <wp:posOffset>6985</wp:posOffset>
          </wp:positionV>
          <wp:extent cx="309880" cy="349885"/>
          <wp:effectExtent l="0" t="0" r="0" b="0"/>
          <wp:wrapSquare wrapText="bothSides"/>
          <wp:docPr id="3" name="Slika 3"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728" behindDoc="1" locked="0" layoutInCell="0" allowOverlap="1" wp14:anchorId="656A93E9" wp14:editId="44B946AF">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EF8B52"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rPr>
      <w:t>REPUBLIKA SLOVENIJA</w:t>
    </w:r>
  </w:p>
  <w:p w:rsidR="0062052F" w:rsidRPr="00946C49" w:rsidRDefault="0062052F"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62052F" w:rsidRDefault="0062052F" w:rsidP="005712A3">
    <w:pPr>
      <w:pStyle w:val="Glava"/>
      <w:tabs>
        <w:tab w:val="clear" w:pos="4320"/>
        <w:tab w:val="clear" w:pos="8640"/>
        <w:tab w:val="left" w:pos="5112"/>
      </w:tabs>
      <w:spacing w:before="240" w:line="240" w:lineRule="exact"/>
      <w:rPr>
        <w:rFonts w:cs="Arial"/>
        <w:sz w:val="16"/>
      </w:rPr>
    </w:pPr>
  </w:p>
  <w:p w:rsidR="0062052F" w:rsidRPr="008F3500" w:rsidRDefault="0062052F"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62052F" w:rsidRPr="008F3500" w:rsidRDefault="0062052F"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62052F" w:rsidRPr="008F3500" w:rsidRDefault="0062052F"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62052F" w:rsidRPr="008F3500" w:rsidRDefault="0062052F" w:rsidP="00EC0549">
    <w:pPr>
      <w:pStyle w:val="Glava"/>
      <w:tabs>
        <w:tab w:val="clear" w:pos="4320"/>
        <w:tab w:val="clear" w:pos="8640"/>
        <w:tab w:val="left" w:pos="5112"/>
      </w:tabs>
      <w:spacing w:line="240" w:lineRule="exact"/>
      <w:rPr>
        <w:rFonts w:cs="Arial"/>
        <w:sz w:val="16"/>
      </w:rPr>
    </w:pPr>
  </w:p>
  <w:p w:rsidR="0062052F" w:rsidRPr="008F3500" w:rsidRDefault="0062052F" w:rsidP="00B76818">
    <w:pPr>
      <w:pStyle w:val="Glava"/>
      <w:tabs>
        <w:tab w:val="clear" w:pos="4320"/>
        <w:tab w:val="clear" w:pos="8640"/>
        <w:tab w:val="left" w:pos="5112"/>
      </w:tabs>
      <w:spacing w:line="240" w:lineRule="exact"/>
      <w:rPr>
        <w:rFonts w:cs="Arial"/>
        <w:sz w:val="16"/>
      </w:rPr>
    </w:pPr>
    <w:r w:rsidRPr="008F3500">
      <w:rPr>
        <w:rFonts w:cs="Arial"/>
        <w:sz w:val="16"/>
      </w:rPr>
      <w:tab/>
    </w:r>
  </w:p>
  <w:p w:rsidR="0062052F" w:rsidRPr="008F3500" w:rsidRDefault="0062052F" w:rsidP="005E7866">
    <w:pPr>
      <w:pStyle w:val="Glava"/>
      <w:tabs>
        <w:tab w:val="clear" w:pos="4320"/>
        <w:tab w:val="clear" w:pos="8640"/>
        <w:tab w:val="left" w:pos="5112"/>
      </w:tabs>
      <w:spacing w:after="120"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C6" w:rsidRPr="006251AC" w:rsidRDefault="00A22CC6" w:rsidP="004B2110">
    <w:pPr>
      <w:pStyle w:val="Glava"/>
      <w:pBdr>
        <w:bottom w:val="single" w:sz="4" w:space="1" w:color="auto"/>
      </w:pBdr>
      <w:ind w:left="142"/>
      <w:jc w:val="center"/>
      <w:rPr>
        <w:szCs w:val="20"/>
      </w:rPr>
    </w:pPr>
    <w:r>
      <w:rPr>
        <w:b/>
        <w:color w:val="FF000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16" w:rsidRDefault="00715616" w:rsidP="00067B13">
    <w:pPr>
      <w:pStyle w:val="Glava"/>
      <w:jc w:val="center"/>
    </w:pPr>
    <w:r>
      <w:rPr>
        <w:noProof/>
        <w:lang w:eastAsia="sl-SI"/>
      </w:rPr>
      <w:drawing>
        <wp:inline distT="0" distB="0" distL="0" distR="0" wp14:anchorId="46C649D3" wp14:editId="400AFBB2">
          <wp:extent cx="2901950" cy="640080"/>
          <wp:effectExtent l="0" t="0" r="0" b="762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901950"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1C795F"/>
    <w:multiLevelType w:val="hybridMultilevel"/>
    <w:tmpl w:val="2C84177C"/>
    <w:lvl w:ilvl="0" w:tplc="3F8E801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2066DC"/>
    <w:multiLevelType w:val="hybridMultilevel"/>
    <w:tmpl w:val="9334994E"/>
    <w:lvl w:ilvl="0" w:tplc="C57A5970">
      <w:start w:val="1"/>
      <w:numFmt w:val="decimal"/>
      <w:lvlText w:val="%1."/>
      <w:lvlJc w:val="left"/>
      <w:pPr>
        <w:ind w:left="714" w:hanging="360"/>
      </w:pPr>
    </w:lvl>
    <w:lvl w:ilvl="1" w:tplc="04240019" w:tentative="1">
      <w:start w:val="1"/>
      <w:numFmt w:val="lowerLetter"/>
      <w:lvlText w:val="%2."/>
      <w:lvlJc w:val="left"/>
      <w:pPr>
        <w:ind w:left="1434" w:hanging="360"/>
      </w:pPr>
    </w:lvl>
    <w:lvl w:ilvl="2" w:tplc="0424001B" w:tentative="1">
      <w:start w:val="1"/>
      <w:numFmt w:val="lowerRoman"/>
      <w:lvlText w:val="%3."/>
      <w:lvlJc w:val="right"/>
      <w:pPr>
        <w:ind w:left="2154" w:hanging="180"/>
      </w:pPr>
    </w:lvl>
    <w:lvl w:ilvl="3" w:tplc="0424000F" w:tentative="1">
      <w:start w:val="1"/>
      <w:numFmt w:val="decimal"/>
      <w:lvlText w:val="%4."/>
      <w:lvlJc w:val="left"/>
      <w:pPr>
        <w:ind w:left="2874" w:hanging="360"/>
      </w:pPr>
    </w:lvl>
    <w:lvl w:ilvl="4" w:tplc="04240019" w:tentative="1">
      <w:start w:val="1"/>
      <w:numFmt w:val="lowerLetter"/>
      <w:lvlText w:val="%5."/>
      <w:lvlJc w:val="left"/>
      <w:pPr>
        <w:ind w:left="3594" w:hanging="360"/>
      </w:pPr>
    </w:lvl>
    <w:lvl w:ilvl="5" w:tplc="0424001B" w:tentative="1">
      <w:start w:val="1"/>
      <w:numFmt w:val="lowerRoman"/>
      <w:lvlText w:val="%6."/>
      <w:lvlJc w:val="right"/>
      <w:pPr>
        <w:ind w:left="4314" w:hanging="180"/>
      </w:pPr>
    </w:lvl>
    <w:lvl w:ilvl="6" w:tplc="0424000F" w:tentative="1">
      <w:start w:val="1"/>
      <w:numFmt w:val="decimal"/>
      <w:lvlText w:val="%7."/>
      <w:lvlJc w:val="left"/>
      <w:pPr>
        <w:ind w:left="5034" w:hanging="360"/>
      </w:pPr>
    </w:lvl>
    <w:lvl w:ilvl="7" w:tplc="04240019" w:tentative="1">
      <w:start w:val="1"/>
      <w:numFmt w:val="lowerLetter"/>
      <w:lvlText w:val="%8."/>
      <w:lvlJc w:val="left"/>
      <w:pPr>
        <w:ind w:left="5754" w:hanging="360"/>
      </w:pPr>
    </w:lvl>
    <w:lvl w:ilvl="8" w:tplc="0424001B" w:tentative="1">
      <w:start w:val="1"/>
      <w:numFmt w:val="lowerRoman"/>
      <w:lvlText w:val="%9."/>
      <w:lvlJc w:val="right"/>
      <w:pPr>
        <w:ind w:left="6474" w:hanging="180"/>
      </w:pPr>
    </w:lvl>
  </w:abstractNum>
  <w:abstractNum w:abstractNumId="3">
    <w:nsid w:val="05105752"/>
    <w:multiLevelType w:val="hybridMultilevel"/>
    <w:tmpl w:val="6008B0F2"/>
    <w:lvl w:ilvl="0" w:tplc="5684846C">
      <w:start w:val="1"/>
      <w:numFmt w:val="bullet"/>
      <w:lvlText w:val="–"/>
      <w:lvlJc w:val="left"/>
      <w:pPr>
        <w:ind w:left="980" w:hanging="360"/>
      </w:pPr>
      <w:rPr>
        <w:rFonts w:ascii="Arial" w:hAnsi="Aria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BEE2A46"/>
    <w:multiLevelType w:val="hybridMultilevel"/>
    <w:tmpl w:val="DAC66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C22279"/>
    <w:multiLevelType w:val="hybridMultilevel"/>
    <w:tmpl w:val="483A50F4"/>
    <w:lvl w:ilvl="0" w:tplc="4D869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1254FEB"/>
    <w:multiLevelType w:val="hybridMultilevel"/>
    <w:tmpl w:val="76A64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2A0565"/>
    <w:multiLevelType w:val="hybridMultilevel"/>
    <w:tmpl w:val="CC2432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CE5B96"/>
    <w:multiLevelType w:val="hybridMultilevel"/>
    <w:tmpl w:val="BF689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CA36C9"/>
    <w:multiLevelType w:val="hybridMultilevel"/>
    <w:tmpl w:val="7B70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F692C60"/>
    <w:multiLevelType w:val="hybridMultilevel"/>
    <w:tmpl w:val="4EACAD6E"/>
    <w:lvl w:ilvl="0" w:tplc="3F8E8014">
      <w:start w:val="1"/>
      <w:numFmt w:val="bullet"/>
      <w:lvlText w:val="-"/>
      <w:lvlJc w:val="left"/>
      <w:pPr>
        <w:ind w:left="1428" w:hanging="360"/>
      </w:pPr>
      <w:rPr>
        <w:rFonts w:ascii="Calibri" w:eastAsia="Times New Roman"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4"/>
  </w:num>
  <w:num w:numId="2">
    <w:abstractNumId w:val="15"/>
  </w:num>
  <w:num w:numId="3">
    <w:abstractNumId w:val="17"/>
  </w:num>
  <w:num w:numId="4">
    <w:abstractNumId w:val="6"/>
  </w:num>
  <w:num w:numId="5">
    <w:abstractNumId w:val="8"/>
  </w:num>
  <w:num w:numId="6">
    <w:abstractNumId w:val="10"/>
  </w:num>
  <w:num w:numId="7">
    <w:abstractNumId w:val="23"/>
  </w:num>
  <w:num w:numId="8">
    <w:abstractNumId w:val="21"/>
  </w:num>
  <w:num w:numId="9">
    <w:abstractNumId w:val="26"/>
  </w:num>
  <w:num w:numId="10">
    <w:abstractNumId w:val="30"/>
  </w:num>
  <w:num w:numId="11">
    <w:abstractNumId w:val="16"/>
  </w:num>
  <w:num w:numId="12">
    <w:abstractNumId w:val="14"/>
  </w:num>
  <w:num w:numId="13">
    <w:abstractNumId w:val="18"/>
  </w:num>
  <w:num w:numId="14">
    <w:abstractNumId w:val="5"/>
  </w:num>
  <w:num w:numId="15">
    <w:abstractNumId w:val="28"/>
  </w:num>
  <w:num w:numId="16">
    <w:abstractNumId w:val="25"/>
  </w:num>
  <w:num w:numId="17">
    <w:abstractNumId w:val="4"/>
  </w:num>
  <w:num w:numId="18">
    <w:abstractNumId w:val="7"/>
  </w:num>
  <w:num w:numId="19">
    <w:abstractNumId w:val="22"/>
  </w:num>
  <w:num w:numId="20">
    <w:abstractNumId w:val="12"/>
  </w:num>
  <w:num w:numId="21">
    <w:abstractNumId w:val="11"/>
  </w:num>
  <w:num w:numId="22">
    <w:abstractNumId w:val="0"/>
  </w:num>
  <w:num w:numId="23">
    <w:abstractNumId w:val="9"/>
  </w:num>
  <w:num w:numId="24">
    <w:abstractNumId w:val="19"/>
  </w:num>
  <w:num w:numId="25">
    <w:abstractNumId w:val="3"/>
  </w:num>
  <w:num w:numId="26">
    <w:abstractNumId w:val="27"/>
  </w:num>
  <w:num w:numId="27">
    <w:abstractNumId w:val="31"/>
  </w:num>
  <w:num w:numId="28">
    <w:abstractNumId w:val="20"/>
  </w:num>
  <w:num w:numId="29">
    <w:abstractNumId w:val="13"/>
  </w:num>
  <w:num w:numId="30">
    <w:abstractNumId w:val="1"/>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300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81"/>
    <w:rsid w:val="00023A88"/>
    <w:rsid w:val="00043ACB"/>
    <w:rsid w:val="000902D0"/>
    <w:rsid w:val="000A3D3E"/>
    <w:rsid w:val="000A7238"/>
    <w:rsid w:val="000D0989"/>
    <w:rsid w:val="000E08A1"/>
    <w:rsid w:val="000E1750"/>
    <w:rsid w:val="000F096D"/>
    <w:rsid w:val="000F367C"/>
    <w:rsid w:val="000F5B49"/>
    <w:rsid w:val="001253DA"/>
    <w:rsid w:val="001259AD"/>
    <w:rsid w:val="00126581"/>
    <w:rsid w:val="001357B2"/>
    <w:rsid w:val="00135ED8"/>
    <w:rsid w:val="001452BC"/>
    <w:rsid w:val="001C0B24"/>
    <w:rsid w:val="001F2844"/>
    <w:rsid w:val="001F5EF8"/>
    <w:rsid w:val="00202A77"/>
    <w:rsid w:val="0021675C"/>
    <w:rsid w:val="002231C3"/>
    <w:rsid w:val="00252F59"/>
    <w:rsid w:val="00271CE5"/>
    <w:rsid w:val="00282020"/>
    <w:rsid w:val="002A3807"/>
    <w:rsid w:val="002B72A8"/>
    <w:rsid w:val="002D3C86"/>
    <w:rsid w:val="002E3898"/>
    <w:rsid w:val="003223C5"/>
    <w:rsid w:val="0032481F"/>
    <w:rsid w:val="003249EB"/>
    <w:rsid w:val="003636BF"/>
    <w:rsid w:val="00363966"/>
    <w:rsid w:val="0037479F"/>
    <w:rsid w:val="00375F15"/>
    <w:rsid w:val="00382AB9"/>
    <w:rsid w:val="003845B4"/>
    <w:rsid w:val="003854A3"/>
    <w:rsid w:val="00387B1A"/>
    <w:rsid w:val="00392E7B"/>
    <w:rsid w:val="003D3D80"/>
    <w:rsid w:val="003E1C74"/>
    <w:rsid w:val="003F62B8"/>
    <w:rsid w:val="00437053"/>
    <w:rsid w:val="0046396D"/>
    <w:rsid w:val="004708CD"/>
    <w:rsid w:val="0047145E"/>
    <w:rsid w:val="00476BD2"/>
    <w:rsid w:val="004D6718"/>
    <w:rsid w:val="004E7D87"/>
    <w:rsid w:val="00500DB2"/>
    <w:rsid w:val="00502E41"/>
    <w:rsid w:val="00526246"/>
    <w:rsid w:val="00537C34"/>
    <w:rsid w:val="00555390"/>
    <w:rsid w:val="005647BB"/>
    <w:rsid w:val="00567106"/>
    <w:rsid w:val="005712A3"/>
    <w:rsid w:val="005869C7"/>
    <w:rsid w:val="005969A3"/>
    <w:rsid w:val="005B6088"/>
    <w:rsid w:val="005E1D3C"/>
    <w:rsid w:val="005E7866"/>
    <w:rsid w:val="0062052F"/>
    <w:rsid w:val="00624C80"/>
    <w:rsid w:val="00632253"/>
    <w:rsid w:val="00642714"/>
    <w:rsid w:val="006455CE"/>
    <w:rsid w:val="00651FCC"/>
    <w:rsid w:val="00652EF0"/>
    <w:rsid w:val="00690D03"/>
    <w:rsid w:val="00695720"/>
    <w:rsid w:val="006A5BEA"/>
    <w:rsid w:val="006A6EB3"/>
    <w:rsid w:val="006A6FC6"/>
    <w:rsid w:val="006B2B83"/>
    <w:rsid w:val="006C01FC"/>
    <w:rsid w:val="006C1DA6"/>
    <w:rsid w:val="006D42D9"/>
    <w:rsid w:val="006D44F2"/>
    <w:rsid w:val="007117BE"/>
    <w:rsid w:val="00715616"/>
    <w:rsid w:val="00717ED3"/>
    <w:rsid w:val="00725ED0"/>
    <w:rsid w:val="00733017"/>
    <w:rsid w:val="00783310"/>
    <w:rsid w:val="00790879"/>
    <w:rsid w:val="007A4A6D"/>
    <w:rsid w:val="007A709B"/>
    <w:rsid w:val="007A7CDF"/>
    <w:rsid w:val="007B2A42"/>
    <w:rsid w:val="007D1BCF"/>
    <w:rsid w:val="007D75CF"/>
    <w:rsid w:val="007E6DC5"/>
    <w:rsid w:val="00814213"/>
    <w:rsid w:val="00815FFB"/>
    <w:rsid w:val="00836C80"/>
    <w:rsid w:val="00847120"/>
    <w:rsid w:val="00856825"/>
    <w:rsid w:val="00872C07"/>
    <w:rsid w:val="0088043C"/>
    <w:rsid w:val="008906C9"/>
    <w:rsid w:val="0089180D"/>
    <w:rsid w:val="008C5738"/>
    <w:rsid w:val="008D04F0"/>
    <w:rsid w:val="008F3500"/>
    <w:rsid w:val="00914C65"/>
    <w:rsid w:val="00924E3C"/>
    <w:rsid w:val="00927B84"/>
    <w:rsid w:val="00946C49"/>
    <w:rsid w:val="00960B9C"/>
    <w:rsid w:val="009612BB"/>
    <w:rsid w:val="009A1D23"/>
    <w:rsid w:val="009A24C1"/>
    <w:rsid w:val="009B2262"/>
    <w:rsid w:val="009B27AA"/>
    <w:rsid w:val="009E3E9E"/>
    <w:rsid w:val="00A125C5"/>
    <w:rsid w:val="00A22CC6"/>
    <w:rsid w:val="00A24846"/>
    <w:rsid w:val="00A41835"/>
    <w:rsid w:val="00A5039D"/>
    <w:rsid w:val="00A65EE7"/>
    <w:rsid w:val="00A70133"/>
    <w:rsid w:val="00AA738F"/>
    <w:rsid w:val="00AB749E"/>
    <w:rsid w:val="00AE3E18"/>
    <w:rsid w:val="00B03033"/>
    <w:rsid w:val="00B17141"/>
    <w:rsid w:val="00B31575"/>
    <w:rsid w:val="00B31A3E"/>
    <w:rsid w:val="00B45184"/>
    <w:rsid w:val="00B656F1"/>
    <w:rsid w:val="00B76818"/>
    <w:rsid w:val="00B8547D"/>
    <w:rsid w:val="00BA0FB6"/>
    <w:rsid w:val="00BC53F0"/>
    <w:rsid w:val="00BE5E23"/>
    <w:rsid w:val="00C13E8C"/>
    <w:rsid w:val="00C250D5"/>
    <w:rsid w:val="00C527F3"/>
    <w:rsid w:val="00C52AF0"/>
    <w:rsid w:val="00C62EC0"/>
    <w:rsid w:val="00C92898"/>
    <w:rsid w:val="00C92AE8"/>
    <w:rsid w:val="00C97431"/>
    <w:rsid w:val="00CA583C"/>
    <w:rsid w:val="00CC4F46"/>
    <w:rsid w:val="00CC794D"/>
    <w:rsid w:val="00CE7514"/>
    <w:rsid w:val="00CF12BA"/>
    <w:rsid w:val="00CF218F"/>
    <w:rsid w:val="00D03A8B"/>
    <w:rsid w:val="00D13754"/>
    <w:rsid w:val="00D248DE"/>
    <w:rsid w:val="00D31518"/>
    <w:rsid w:val="00D8542D"/>
    <w:rsid w:val="00DC6A71"/>
    <w:rsid w:val="00DD6ADE"/>
    <w:rsid w:val="00DE332F"/>
    <w:rsid w:val="00DE5B46"/>
    <w:rsid w:val="00DE771A"/>
    <w:rsid w:val="00E0357D"/>
    <w:rsid w:val="00E24EC2"/>
    <w:rsid w:val="00E44978"/>
    <w:rsid w:val="00E50477"/>
    <w:rsid w:val="00E7150D"/>
    <w:rsid w:val="00EB230A"/>
    <w:rsid w:val="00EC0549"/>
    <w:rsid w:val="00ED6763"/>
    <w:rsid w:val="00EE0523"/>
    <w:rsid w:val="00F240BB"/>
    <w:rsid w:val="00F46724"/>
    <w:rsid w:val="00F51E77"/>
    <w:rsid w:val="00F57FED"/>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A22CC6"/>
    <w:pPr>
      <w:spacing w:after="240" w:line="240" w:lineRule="auto"/>
      <w:contextualSpacing/>
      <w:outlineLvl w:val="0"/>
    </w:pPr>
    <w:rPr>
      <w:b/>
      <w:kern w:val="32"/>
      <w:sz w:val="28"/>
      <w:szCs w:val="32"/>
      <w:lang w:eastAsia="sl-SI"/>
    </w:rPr>
  </w:style>
  <w:style w:type="paragraph" w:styleId="Naslov2">
    <w:name w:val="heading 2"/>
    <w:basedOn w:val="Navaden"/>
    <w:next w:val="Navaden"/>
    <w:link w:val="Naslov2Znak"/>
    <w:semiHidden/>
    <w:unhideWhenUsed/>
    <w:qFormat/>
    <w:rsid w:val="00A22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bodytext">
    <w:name w:val="bodytext"/>
    <w:basedOn w:val="Navaden"/>
    <w:rsid w:val="00CF218F"/>
    <w:pPr>
      <w:spacing w:line="240" w:lineRule="auto"/>
    </w:pPr>
    <w:rPr>
      <w:rFonts w:ascii="Times New Roman" w:hAnsi="Times New Roman"/>
      <w:sz w:val="24"/>
      <w:lang w:eastAsia="sl-SI"/>
    </w:rPr>
  </w:style>
  <w:style w:type="paragraph" w:customStyle="1" w:styleId="Navaden1">
    <w:name w:val="Navaden1"/>
    <w:link w:val="normalZnak"/>
    <w:rsid w:val="002231C3"/>
    <w:pPr>
      <w:spacing w:line="260" w:lineRule="auto"/>
      <w:jc w:val="both"/>
    </w:pPr>
    <w:rPr>
      <w:rFonts w:ascii="Arial" w:hAnsi="Arial" w:cs="Arial"/>
      <w:color w:val="000000"/>
      <w:szCs w:val="22"/>
    </w:rPr>
  </w:style>
  <w:style w:type="character" w:customStyle="1" w:styleId="normalZnak">
    <w:name w:val="normal Znak"/>
    <w:link w:val="Navaden1"/>
    <w:rsid w:val="002231C3"/>
    <w:rPr>
      <w:rFonts w:ascii="Arial" w:hAnsi="Arial" w:cs="Arial"/>
      <w:color w:val="000000"/>
      <w:szCs w:val="22"/>
    </w:rPr>
  </w:style>
  <w:style w:type="paragraph" w:styleId="Pripombabesedilo">
    <w:name w:val="annotation text"/>
    <w:basedOn w:val="Navaden"/>
    <w:link w:val="PripombabesediloZnak"/>
    <w:uiPriority w:val="99"/>
    <w:unhideWhenUsed/>
    <w:rsid w:val="00DD6ADE"/>
    <w:pPr>
      <w:spacing w:after="200" w:line="240" w:lineRule="auto"/>
    </w:pPr>
    <w:rPr>
      <w:rFonts w:asciiTheme="majorHAnsi" w:eastAsiaTheme="majorEastAsia" w:hAnsiTheme="majorHAnsi" w:cstheme="majorBidi"/>
      <w:szCs w:val="20"/>
    </w:rPr>
  </w:style>
  <w:style w:type="character" w:customStyle="1" w:styleId="PripombabesediloZnak">
    <w:name w:val="Pripomba – besedilo Znak"/>
    <w:basedOn w:val="Privzetapisavaodstavka"/>
    <w:link w:val="Pripombabesedilo"/>
    <w:uiPriority w:val="99"/>
    <w:rsid w:val="00DD6ADE"/>
    <w:rPr>
      <w:rFonts w:asciiTheme="majorHAnsi" w:eastAsiaTheme="majorEastAsia" w:hAnsiTheme="majorHAnsi" w:cstheme="majorBidi"/>
      <w:lang w:eastAsia="en-US"/>
    </w:rPr>
  </w:style>
  <w:style w:type="character" w:customStyle="1" w:styleId="Naslov2Znak">
    <w:name w:val="Naslov 2 Znak"/>
    <w:basedOn w:val="Privzetapisavaodstavka"/>
    <w:link w:val="Naslov2"/>
    <w:semiHidden/>
    <w:rsid w:val="00A22CC6"/>
    <w:rPr>
      <w:rFonts w:asciiTheme="majorHAnsi" w:eastAsiaTheme="majorEastAsia" w:hAnsiTheme="majorHAnsi" w:cstheme="majorBidi"/>
      <w:b/>
      <w:bCs/>
      <w:color w:val="4F81BD" w:themeColor="accent1"/>
      <w:sz w:val="26"/>
      <w:szCs w:val="26"/>
      <w:lang w:eastAsia="en-US"/>
    </w:rPr>
  </w:style>
  <w:style w:type="character" w:customStyle="1" w:styleId="NogaZnak">
    <w:name w:val="Noga Znak"/>
    <w:basedOn w:val="Privzetapisavaodstavka"/>
    <w:link w:val="Noga"/>
    <w:uiPriority w:val="99"/>
    <w:rsid w:val="00A22CC6"/>
    <w:rPr>
      <w:rFonts w:ascii="Arial" w:hAnsi="Arial"/>
      <w:szCs w:val="24"/>
      <w:lang w:eastAsia="en-US"/>
    </w:rPr>
  </w:style>
  <w:style w:type="character" w:styleId="Krepko">
    <w:name w:val="Strong"/>
    <w:uiPriority w:val="22"/>
    <w:qFormat/>
    <w:rsid w:val="00A22CC6"/>
    <w:rPr>
      <w:b/>
      <w:bCs/>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A22CC6"/>
    <w:rPr>
      <w:vertAlign w:val="superscript"/>
    </w:rPr>
  </w:style>
  <w:style w:type="paragraph" w:customStyle="1" w:styleId="typedudocumentcp">
    <w:name w:val="typedudocument_cp"/>
    <w:basedOn w:val="Navaden"/>
    <w:rsid w:val="00A22CC6"/>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A22CC6"/>
    <w:pPr>
      <w:spacing w:after="240" w:line="240" w:lineRule="auto"/>
      <w:contextualSpacing/>
      <w:outlineLvl w:val="0"/>
    </w:pPr>
    <w:rPr>
      <w:b/>
      <w:kern w:val="32"/>
      <w:sz w:val="28"/>
      <w:szCs w:val="32"/>
      <w:lang w:eastAsia="sl-SI"/>
    </w:rPr>
  </w:style>
  <w:style w:type="paragraph" w:styleId="Naslov2">
    <w:name w:val="heading 2"/>
    <w:basedOn w:val="Navaden"/>
    <w:next w:val="Navaden"/>
    <w:link w:val="Naslov2Znak"/>
    <w:semiHidden/>
    <w:unhideWhenUsed/>
    <w:qFormat/>
    <w:rsid w:val="00A22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bodytext">
    <w:name w:val="bodytext"/>
    <w:basedOn w:val="Navaden"/>
    <w:rsid w:val="00CF218F"/>
    <w:pPr>
      <w:spacing w:line="240" w:lineRule="auto"/>
    </w:pPr>
    <w:rPr>
      <w:rFonts w:ascii="Times New Roman" w:hAnsi="Times New Roman"/>
      <w:sz w:val="24"/>
      <w:lang w:eastAsia="sl-SI"/>
    </w:rPr>
  </w:style>
  <w:style w:type="paragraph" w:customStyle="1" w:styleId="Navaden1">
    <w:name w:val="Navaden1"/>
    <w:link w:val="normalZnak"/>
    <w:rsid w:val="002231C3"/>
    <w:pPr>
      <w:spacing w:line="260" w:lineRule="auto"/>
      <w:jc w:val="both"/>
    </w:pPr>
    <w:rPr>
      <w:rFonts w:ascii="Arial" w:hAnsi="Arial" w:cs="Arial"/>
      <w:color w:val="000000"/>
      <w:szCs w:val="22"/>
    </w:rPr>
  </w:style>
  <w:style w:type="character" w:customStyle="1" w:styleId="normalZnak">
    <w:name w:val="normal Znak"/>
    <w:link w:val="Navaden1"/>
    <w:rsid w:val="002231C3"/>
    <w:rPr>
      <w:rFonts w:ascii="Arial" w:hAnsi="Arial" w:cs="Arial"/>
      <w:color w:val="000000"/>
      <w:szCs w:val="22"/>
    </w:rPr>
  </w:style>
  <w:style w:type="paragraph" w:styleId="Pripombabesedilo">
    <w:name w:val="annotation text"/>
    <w:basedOn w:val="Navaden"/>
    <w:link w:val="PripombabesediloZnak"/>
    <w:uiPriority w:val="99"/>
    <w:unhideWhenUsed/>
    <w:rsid w:val="00DD6ADE"/>
    <w:pPr>
      <w:spacing w:after="200" w:line="240" w:lineRule="auto"/>
    </w:pPr>
    <w:rPr>
      <w:rFonts w:asciiTheme="majorHAnsi" w:eastAsiaTheme="majorEastAsia" w:hAnsiTheme="majorHAnsi" w:cstheme="majorBidi"/>
      <w:szCs w:val="20"/>
    </w:rPr>
  </w:style>
  <w:style w:type="character" w:customStyle="1" w:styleId="PripombabesediloZnak">
    <w:name w:val="Pripomba – besedilo Znak"/>
    <w:basedOn w:val="Privzetapisavaodstavka"/>
    <w:link w:val="Pripombabesedilo"/>
    <w:uiPriority w:val="99"/>
    <w:rsid w:val="00DD6ADE"/>
    <w:rPr>
      <w:rFonts w:asciiTheme="majorHAnsi" w:eastAsiaTheme="majorEastAsia" w:hAnsiTheme="majorHAnsi" w:cstheme="majorBidi"/>
      <w:lang w:eastAsia="en-US"/>
    </w:rPr>
  </w:style>
  <w:style w:type="character" w:customStyle="1" w:styleId="Naslov2Znak">
    <w:name w:val="Naslov 2 Znak"/>
    <w:basedOn w:val="Privzetapisavaodstavka"/>
    <w:link w:val="Naslov2"/>
    <w:semiHidden/>
    <w:rsid w:val="00A22CC6"/>
    <w:rPr>
      <w:rFonts w:asciiTheme="majorHAnsi" w:eastAsiaTheme="majorEastAsia" w:hAnsiTheme="majorHAnsi" w:cstheme="majorBidi"/>
      <w:b/>
      <w:bCs/>
      <w:color w:val="4F81BD" w:themeColor="accent1"/>
      <w:sz w:val="26"/>
      <w:szCs w:val="26"/>
      <w:lang w:eastAsia="en-US"/>
    </w:rPr>
  </w:style>
  <w:style w:type="character" w:customStyle="1" w:styleId="NogaZnak">
    <w:name w:val="Noga Znak"/>
    <w:basedOn w:val="Privzetapisavaodstavka"/>
    <w:link w:val="Noga"/>
    <w:uiPriority w:val="99"/>
    <w:rsid w:val="00A22CC6"/>
    <w:rPr>
      <w:rFonts w:ascii="Arial" w:hAnsi="Arial"/>
      <w:szCs w:val="24"/>
      <w:lang w:eastAsia="en-US"/>
    </w:rPr>
  </w:style>
  <w:style w:type="character" w:styleId="Krepko">
    <w:name w:val="Strong"/>
    <w:uiPriority w:val="22"/>
    <w:qFormat/>
    <w:rsid w:val="00A22CC6"/>
    <w:rPr>
      <w:b/>
      <w:bCs/>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A22CC6"/>
    <w:rPr>
      <w:vertAlign w:val="superscript"/>
    </w:rPr>
  </w:style>
  <w:style w:type="paragraph" w:customStyle="1" w:styleId="typedudocumentcp">
    <w:name w:val="typedudocument_cp"/>
    <w:basedOn w:val="Navaden"/>
    <w:rsid w:val="00A22CC6"/>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5-01-193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1DB5-4134-4823-B9F0-9AA829AC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Template>
  <TotalTime>21</TotalTime>
  <Pages>14</Pages>
  <Words>4192</Words>
  <Characters>26807</Characters>
  <Application>Microsoft Office Word</Application>
  <DocSecurity>0</DocSecurity>
  <Lines>223</Lines>
  <Paragraphs>61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30938</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Adriana Čegec</cp:lastModifiedBy>
  <cp:revision>4</cp:revision>
  <cp:lastPrinted>2017-12-19T13:23:00Z</cp:lastPrinted>
  <dcterms:created xsi:type="dcterms:W3CDTF">2018-01-09T11:57:00Z</dcterms:created>
  <dcterms:modified xsi:type="dcterms:W3CDTF">2018-01-23T09:31:00Z</dcterms:modified>
</cp:coreProperties>
</file>