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7FCD8" w14:textId="77777777" w:rsidR="00075383" w:rsidRDefault="00075383" w:rsidP="00E76526">
      <w:pPr>
        <w:spacing w:line="240" w:lineRule="atLeast"/>
        <w:jc w:val="both"/>
        <w:rPr>
          <w:rFonts w:ascii="Arial" w:hAnsi="Arial" w:cs="Arial"/>
          <w:snapToGrid w:val="0"/>
          <w:sz w:val="22"/>
          <w:szCs w:val="22"/>
        </w:rPr>
      </w:pPr>
      <w:bookmarkStart w:id="0" w:name="_GoBack"/>
      <w:bookmarkEnd w:id="0"/>
    </w:p>
    <w:p w14:paraId="184BC99E" w14:textId="77777777" w:rsidR="00073F71" w:rsidRDefault="00073F71" w:rsidP="00E76526">
      <w:pPr>
        <w:spacing w:line="240" w:lineRule="atLeast"/>
        <w:jc w:val="both"/>
        <w:rPr>
          <w:rFonts w:ascii="Arial" w:hAnsi="Arial" w:cs="Arial"/>
          <w:snapToGrid w:val="0"/>
          <w:sz w:val="22"/>
          <w:szCs w:val="22"/>
        </w:rPr>
      </w:pPr>
    </w:p>
    <w:p w14:paraId="61F92596" w14:textId="37594082" w:rsidR="00073F71" w:rsidRPr="00073F71" w:rsidRDefault="00073F71" w:rsidP="00073F71">
      <w:pPr>
        <w:spacing w:before="40"/>
        <w:ind w:right="-3"/>
        <w:rPr>
          <w:rFonts w:ascii="Arial" w:hAnsi="Arial" w:cs="Arial"/>
          <w:sz w:val="20"/>
          <w:szCs w:val="20"/>
        </w:rPr>
      </w:pPr>
      <w:r>
        <w:rPr>
          <w:rFonts w:ascii="Arial" w:hAnsi="Arial" w:cs="Arial"/>
          <w:noProof/>
          <w:color w:val="000000"/>
          <w:sz w:val="20"/>
          <w:szCs w:val="20"/>
          <w:lang w:eastAsia="sl-SI"/>
        </w:rPr>
        <w:drawing>
          <wp:anchor distT="0" distB="0" distL="114300" distR="114300" simplePos="0" relativeHeight="251660288" behindDoc="0" locked="0" layoutInCell="1" allowOverlap="1" wp14:anchorId="4452429C" wp14:editId="019E7774">
            <wp:simplePos x="0" y="0"/>
            <wp:positionH relativeFrom="column">
              <wp:posOffset>-205740</wp:posOffset>
            </wp:positionH>
            <wp:positionV relativeFrom="paragraph">
              <wp:posOffset>-169545</wp:posOffset>
            </wp:positionV>
            <wp:extent cx="3121660" cy="376555"/>
            <wp:effectExtent l="0" t="0" r="254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3DF2F" w14:textId="77777777" w:rsidR="00073F71" w:rsidRPr="00073F71" w:rsidRDefault="00073F71" w:rsidP="00073F71">
      <w:pPr>
        <w:spacing w:before="60"/>
        <w:ind w:right="-3"/>
        <w:rPr>
          <w:rFonts w:ascii="Arial" w:hAnsi="Arial" w:cs="Arial"/>
          <w:sz w:val="20"/>
          <w:szCs w:val="20"/>
        </w:rPr>
      </w:pPr>
    </w:p>
    <w:p w14:paraId="3135D2EF" w14:textId="761D6A0E" w:rsidR="00073F71" w:rsidRPr="00073F71" w:rsidRDefault="00073F71" w:rsidP="00073F71">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9264" behindDoc="1" locked="0" layoutInCell="1" allowOverlap="1" wp14:anchorId="22D238B6" wp14:editId="702FD579">
                <wp:simplePos x="0" y="0"/>
                <wp:positionH relativeFrom="column">
                  <wp:posOffset>1404620</wp:posOffset>
                </wp:positionH>
                <wp:positionV relativeFrom="paragraph">
                  <wp:posOffset>9076055</wp:posOffset>
                </wp:positionV>
                <wp:extent cx="4791075" cy="580390"/>
                <wp:effectExtent l="635"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65004" w14:textId="77777777" w:rsidR="00A24788" w:rsidRPr="00D61ACE" w:rsidRDefault="00A24788" w:rsidP="00073F71">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" stroked="f">
                <v:textbox inset="0,0,0,0">
                  <w:txbxContent>
                    <w:p w14:paraId="75D65004" w14:textId="77777777" w:rsidR="00A24788" w:rsidRPr="00D61ACE" w:rsidRDefault="00A24788" w:rsidP="00073F71">
                      <w:pPr>
                        <w:rPr>
                          <w:color w:val="000000"/>
                          <w:spacing w:val="-2"/>
                          <w:sz w:val="16"/>
                          <w:szCs w:val="16"/>
                          <w:lang w:eastAsia="sl-SI"/>
                        </w:rPr>
                      </w:pPr>
                    </w:p>
                  </w:txbxContent>
                </v:textbox>
              </v:shape>
            </w:pict>
          </mc:Fallback>
        </mc:AlternateContent>
      </w:r>
    </w:p>
    <w:p w14:paraId="78E9F1E3" w14:textId="77777777" w:rsidR="00073F71" w:rsidRPr="00073F71" w:rsidRDefault="00073F71" w:rsidP="00073F71">
      <w:pPr>
        <w:tabs>
          <w:tab w:val="left" w:pos="5112"/>
        </w:tabs>
        <w:suppressAutoHyphens w:val="0"/>
        <w:spacing w:before="120" w:line="240" w:lineRule="exact"/>
        <w:rPr>
          <w:rFonts w:ascii="Arial" w:hAnsi="Arial" w:cs="Arial"/>
          <w:sz w:val="20"/>
          <w:szCs w:val="20"/>
          <w:lang w:eastAsia="en-US"/>
        </w:rPr>
      </w:pPr>
      <w:r w:rsidRPr="00073F71">
        <w:rPr>
          <w:rFonts w:ascii="Arial" w:hAnsi="Arial" w:cs="Arial"/>
          <w:color w:val="000000"/>
          <w:sz w:val="20"/>
          <w:szCs w:val="20"/>
        </w:rPr>
        <w:t xml:space="preserve">     </w:t>
      </w:r>
      <w:r w:rsidRPr="00073F71">
        <w:rPr>
          <w:rFonts w:ascii="Arial" w:hAnsi="Arial" w:cs="Arial"/>
          <w:sz w:val="20"/>
          <w:szCs w:val="20"/>
          <w:lang w:eastAsia="en-US"/>
        </w:rPr>
        <w:t>Langusova ulica 4, 1535 Ljubljana</w:t>
      </w:r>
      <w:r w:rsidRPr="00073F71">
        <w:rPr>
          <w:rFonts w:ascii="Arial" w:hAnsi="Arial" w:cs="Arial"/>
          <w:sz w:val="20"/>
          <w:szCs w:val="20"/>
          <w:lang w:eastAsia="en-US"/>
        </w:rPr>
        <w:tab/>
        <w:t>T: 01 478 80 00</w:t>
      </w:r>
    </w:p>
    <w:p w14:paraId="41F19437" w14:textId="77777777" w:rsidR="00073F71" w:rsidRPr="00073F71" w:rsidRDefault="00073F71" w:rsidP="00073F71">
      <w:pPr>
        <w:tabs>
          <w:tab w:val="left" w:pos="5112"/>
        </w:tabs>
        <w:suppressAutoHyphens w:val="0"/>
        <w:spacing w:line="240" w:lineRule="exact"/>
        <w:rPr>
          <w:rFonts w:ascii="Arial" w:hAnsi="Arial" w:cs="Arial"/>
          <w:sz w:val="20"/>
          <w:szCs w:val="20"/>
          <w:lang w:eastAsia="en-US"/>
        </w:rPr>
      </w:pPr>
      <w:r w:rsidRPr="00073F71">
        <w:rPr>
          <w:rFonts w:ascii="Arial" w:hAnsi="Arial" w:cs="Arial"/>
          <w:sz w:val="20"/>
          <w:szCs w:val="20"/>
          <w:lang w:eastAsia="en-US"/>
        </w:rPr>
        <w:tab/>
        <w:t xml:space="preserve">F: 01 478 81 39 </w:t>
      </w:r>
    </w:p>
    <w:p w14:paraId="6BCFDA78" w14:textId="77777777" w:rsidR="00073F71" w:rsidRPr="00073F71" w:rsidRDefault="00073F71" w:rsidP="00073F71">
      <w:pPr>
        <w:tabs>
          <w:tab w:val="left" w:pos="5112"/>
        </w:tabs>
        <w:suppressAutoHyphens w:val="0"/>
        <w:spacing w:line="240" w:lineRule="exact"/>
        <w:rPr>
          <w:rFonts w:ascii="Arial" w:hAnsi="Arial" w:cs="Arial"/>
          <w:sz w:val="20"/>
          <w:szCs w:val="20"/>
          <w:lang w:eastAsia="en-US"/>
        </w:rPr>
      </w:pPr>
      <w:r w:rsidRPr="00073F71">
        <w:rPr>
          <w:rFonts w:ascii="Arial" w:hAnsi="Arial" w:cs="Arial"/>
          <w:sz w:val="20"/>
          <w:szCs w:val="20"/>
          <w:lang w:eastAsia="en-US"/>
        </w:rPr>
        <w:tab/>
        <w:t>E: gp.mzi@gov.si</w:t>
      </w:r>
    </w:p>
    <w:p w14:paraId="1FFD1B4B" w14:textId="77777777" w:rsidR="00073F71" w:rsidRPr="00073F71" w:rsidRDefault="00073F71" w:rsidP="00073F71">
      <w:pPr>
        <w:tabs>
          <w:tab w:val="left" w:pos="5112"/>
        </w:tabs>
        <w:suppressAutoHyphens w:val="0"/>
        <w:spacing w:line="240" w:lineRule="exact"/>
        <w:rPr>
          <w:rFonts w:ascii="Arial" w:hAnsi="Arial" w:cs="Arial"/>
          <w:sz w:val="20"/>
          <w:szCs w:val="20"/>
          <w:lang w:eastAsia="en-US"/>
        </w:rPr>
      </w:pPr>
      <w:r w:rsidRPr="00073F71">
        <w:rPr>
          <w:rFonts w:ascii="Arial" w:hAnsi="Arial" w:cs="Arial"/>
          <w:sz w:val="20"/>
          <w:szCs w:val="20"/>
          <w:lang w:eastAsia="en-US"/>
        </w:rPr>
        <w:tab/>
      </w:r>
      <w:hyperlink r:id="rId10" w:history="1">
        <w:r w:rsidRPr="00073F71">
          <w:rPr>
            <w:rFonts w:ascii="Arial" w:hAnsi="Arial" w:cs="Arial"/>
            <w:sz w:val="20"/>
            <w:szCs w:val="20"/>
            <w:lang w:eastAsia="en-US"/>
          </w:rPr>
          <w:t>www.mzi.gov.si</w:t>
        </w:r>
      </w:hyperlink>
    </w:p>
    <w:p w14:paraId="4C0CBCB9" w14:textId="77777777" w:rsidR="00073F71" w:rsidRPr="00073F71" w:rsidRDefault="00073F71" w:rsidP="00073F71">
      <w:pPr>
        <w:tabs>
          <w:tab w:val="left" w:pos="5112"/>
        </w:tabs>
        <w:suppressAutoHyphens w:val="0"/>
        <w:spacing w:line="240" w:lineRule="exact"/>
        <w:rPr>
          <w:rFonts w:ascii="Arial" w:hAnsi="Arial" w:cs="Arial"/>
          <w:sz w:val="20"/>
          <w:szCs w:val="20"/>
          <w:lang w:eastAsia="en-US"/>
        </w:rPr>
      </w:pPr>
    </w:p>
    <w:p w14:paraId="1FB0F30E" w14:textId="77777777" w:rsidR="00073F71" w:rsidRPr="00073F71" w:rsidRDefault="00073F71" w:rsidP="00073F71">
      <w:pPr>
        <w:tabs>
          <w:tab w:val="left" w:pos="5112"/>
        </w:tabs>
        <w:suppressAutoHyphens w:val="0"/>
        <w:spacing w:line="240" w:lineRule="exact"/>
        <w:rPr>
          <w:rFonts w:ascii="Arial" w:hAnsi="Arial" w:cs="Arial"/>
          <w:sz w:val="20"/>
          <w:szCs w:val="20"/>
          <w:lang w:eastAsia="en-US"/>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73F71" w:rsidRPr="00073F71" w14:paraId="75C3FA1A" w14:textId="77777777" w:rsidTr="00073F71">
        <w:trPr>
          <w:gridAfter w:val="2"/>
          <w:wAfter w:w="3067" w:type="dxa"/>
        </w:trPr>
        <w:tc>
          <w:tcPr>
            <w:tcW w:w="6096" w:type="dxa"/>
            <w:gridSpan w:val="2"/>
          </w:tcPr>
          <w:p w14:paraId="62691E80" w14:textId="7CCA8DFD" w:rsidR="00073F71" w:rsidRPr="00073F71" w:rsidRDefault="00073F71" w:rsidP="003F48BF">
            <w:pPr>
              <w:suppressAutoHyphens w:val="0"/>
              <w:overflowPunct w:val="0"/>
              <w:autoSpaceDE w:val="0"/>
              <w:autoSpaceDN w:val="0"/>
              <w:adjustRightInd w:val="0"/>
              <w:spacing w:line="260" w:lineRule="exact"/>
              <w:textAlignment w:val="baseline"/>
              <w:rPr>
                <w:rFonts w:ascii="Arial" w:hAnsi="Arial" w:cs="Arial"/>
                <w:sz w:val="20"/>
                <w:szCs w:val="20"/>
                <w:lang w:eastAsia="sl-SI"/>
              </w:rPr>
            </w:pPr>
            <w:r w:rsidRPr="00073F71">
              <w:rPr>
                <w:rFonts w:ascii="Arial" w:hAnsi="Arial" w:cs="Arial"/>
                <w:sz w:val="20"/>
                <w:szCs w:val="20"/>
                <w:lang w:eastAsia="sl-SI"/>
              </w:rPr>
              <w:t>Številka: 007-4</w:t>
            </w:r>
            <w:r>
              <w:rPr>
                <w:rFonts w:ascii="Arial" w:hAnsi="Arial" w:cs="Arial"/>
                <w:sz w:val="20"/>
                <w:szCs w:val="20"/>
                <w:lang w:eastAsia="sl-SI"/>
              </w:rPr>
              <w:t>5</w:t>
            </w:r>
            <w:r w:rsidRPr="00073F71">
              <w:rPr>
                <w:rFonts w:ascii="Arial" w:hAnsi="Arial" w:cs="Arial"/>
                <w:sz w:val="20"/>
                <w:szCs w:val="20"/>
                <w:lang w:eastAsia="sl-SI"/>
              </w:rPr>
              <w:t>/2018/</w:t>
            </w:r>
            <w:r w:rsidR="003F48BF">
              <w:rPr>
                <w:rFonts w:ascii="Arial" w:hAnsi="Arial" w:cs="Arial"/>
                <w:sz w:val="20"/>
                <w:szCs w:val="20"/>
                <w:lang w:eastAsia="sl-SI"/>
              </w:rPr>
              <w:t>6</w:t>
            </w:r>
            <w:r w:rsidRPr="00073F71">
              <w:rPr>
                <w:rFonts w:ascii="Arial" w:hAnsi="Arial" w:cs="Arial"/>
                <w:sz w:val="20"/>
                <w:szCs w:val="20"/>
                <w:lang w:eastAsia="sl-SI"/>
              </w:rPr>
              <w:t>-02111214</w:t>
            </w:r>
          </w:p>
        </w:tc>
      </w:tr>
      <w:tr w:rsidR="00073F71" w:rsidRPr="00073F71" w14:paraId="40B9EB14" w14:textId="77777777" w:rsidTr="00073F71">
        <w:trPr>
          <w:gridAfter w:val="2"/>
          <w:wAfter w:w="3067" w:type="dxa"/>
        </w:trPr>
        <w:tc>
          <w:tcPr>
            <w:tcW w:w="6096" w:type="dxa"/>
            <w:gridSpan w:val="2"/>
          </w:tcPr>
          <w:p w14:paraId="7A5E9CF8" w14:textId="01B622F7" w:rsidR="00073F71" w:rsidRPr="00073F71" w:rsidRDefault="00073F71" w:rsidP="00073F71">
            <w:pPr>
              <w:suppressAutoHyphens w:val="0"/>
              <w:overflowPunct w:val="0"/>
              <w:autoSpaceDE w:val="0"/>
              <w:autoSpaceDN w:val="0"/>
              <w:adjustRightInd w:val="0"/>
              <w:spacing w:line="260" w:lineRule="exact"/>
              <w:textAlignment w:val="baseline"/>
              <w:rPr>
                <w:rFonts w:ascii="Arial" w:hAnsi="Arial" w:cs="Arial"/>
                <w:sz w:val="20"/>
                <w:szCs w:val="20"/>
                <w:lang w:eastAsia="sl-SI"/>
              </w:rPr>
            </w:pPr>
            <w:r w:rsidRPr="00073F71">
              <w:rPr>
                <w:rFonts w:ascii="Arial" w:hAnsi="Arial" w:cs="Arial"/>
                <w:sz w:val="20"/>
                <w:szCs w:val="20"/>
                <w:lang w:eastAsia="sl-SI"/>
              </w:rPr>
              <w:t xml:space="preserve">Ljubljana, </w:t>
            </w:r>
            <w:r w:rsidR="003F48BF">
              <w:rPr>
                <w:rFonts w:ascii="Arial" w:hAnsi="Arial" w:cs="Arial"/>
                <w:sz w:val="20"/>
                <w:szCs w:val="20"/>
                <w:lang w:eastAsia="sl-SI"/>
              </w:rPr>
              <w:t>15</w:t>
            </w:r>
            <w:r w:rsidRPr="00073F71">
              <w:rPr>
                <w:rFonts w:ascii="Arial" w:hAnsi="Arial" w:cs="Arial"/>
                <w:sz w:val="20"/>
                <w:szCs w:val="20"/>
                <w:lang w:eastAsia="sl-SI"/>
              </w:rPr>
              <w:t>. 2. 2018</w:t>
            </w:r>
          </w:p>
          <w:p w14:paraId="1AB8DB18" w14:textId="4F5E3081" w:rsidR="00073F71" w:rsidRPr="00073F71" w:rsidRDefault="00073F71" w:rsidP="00073F71">
            <w:pPr>
              <w:suppressAutoHyphens w:val="0"/>
              <w:overflowPunct w:val="0"/>
              <w:autoSpaceDE w:val="0"/>
              <w:autoSpaceDN w:val="0"/>
              <w:adjustRightInd w:val="0"/>
              <w:spacing w:line="260" w:lineRule="exact"/>
              <w:textAlignment w:val="baseline"/>
              <w:rPr>
                <w:rFonts w:ascii="Arial" w:hAnsi="Arial" w:cs="Arial"/>
                <w:sz w:val="20"/>
                <w:szCs w:val="20"/>
                <w:lang w:eastAsia="sl-SI"/>
              </w:rPr>
            </w:pPr>
            <w:r w:rsidRPr="00073F71">
              <w:rPr>
                <w:rFonts w:ascii="Arial" w:hAnsi="Arial" w:cs="Arial"/>
                <w:sz w:val="20"/>
                <w:szCs w:val="20"/>
                <w:lang w:eastAsia="sl-SI"/>
              </w:rPr>
              <w:t>EVA 2018-2430-000</w:t>
            </w:r>
            <w:r>
              <w:rPr>
                <w:rFonts w:ascii="Arial" w:hAnsi="Arial" w:cs="Arial"/>
                <w:sz w:val="20"/>
                <w:szCs w:val="20"/>
                <w:lang w:eastAsia="sl-SI"/>
              </w:rPr>
              <w:t>7</w:t>
            </w:r>
          </w:p>
        </w:tc>
      </w:tr>
      <w:tr w:rsidR="00073F71" w:rsidRPr="00073F71" w14:paraId="263B30E0" w14:textId="77777777" w:rsidTr="00073F71">
        <w:trPr>
          <w:gridAfter w:val="2"/>
          <w:wAfter w:w="3067" w:type="dxa"/>
        </w:trPr>
        <w:tc>
          <w:tcPr>
            <w:tcW w:w="6096" w:type="dxa"/>
            <w:gridSpan w:val="2"/>
          </w:tcPr>
          <w:p w14:paraId="377C436B" w14:textId="77777777" w:rsidR="00073F71" w:rsidRPr="00073F71" w:rsidRDefault="00073F71" w:rsidP="00073F71">
            <w:pPr>
              <w:spacing w:line="260" w:lineRule="exact"/>
              <w:rPr>
                <w:rFonts w:ascii="Arial" w:hAnsi="Arial" w:cs="Arial"/>
                <w:sz w:val="20"/>
                <w:szCs w:val="20"/>
              </w:rPr>
            </w:pPr>
          </w:p>
          <w:p w14:paraId="353341F4" w14:textId="77777777" w:rsidR="00073F71" w:rsidRPr="00073F71" w:rsidRDefault="00073F71" w:rsidP="00073F71">
            <w:pPr>
              <w:spacing w:line="260" w:lineRule="exact"/>
              <w:rPr>
                <w:rFonts w:ascii="Arial" w:hAnsi="Arial" w:cs="Arial"/>
                <w:sz w:val="20"/>
                <w:szCs w:val="20"/>
              </w:rPr>
            </w:pPr>
            <w:r w:rsidRPr="00073F71">
              <w:rPr>
                <w:rFonts w:ascii="Arial" w:hAnsi="Arial" w:cs="Arial"/>
                <w:sz w:val="20"/>
                <w:szCs w:val="20"/>
              </w:rPr>
              <w:t>GENERALNI SEKRETARIAT VLADE REPUBLIKE SLOVENIJE</w:t>
            </w:r>
          </w:p>
          <w:p w14:paraId="0A75FE91" w14:textId="77777777" w:rsidR="00073F71" w:rsidRPr="00073F71" w:rsidRDefault="00CD64E0" w:rsidP="00073F71">
            <w:pPr>
              <w:spacing w:line="260" w:lineRule="exact"/>
              <w:rPr>
                <w:rFonts w:ascii="Arial" w:hAnsi="Arial" w:cs="Arial"/>
                <w:sz w:val="20"/>
                <w:szCs w:val="20"/>
              </w:rPr>
            </w:pPr>
            <w:hyperlink r:id="rId11" w:history="1">
              <w:r w:rsidR="00073F71" w:rsidRPr="00073F71">
                <w:rPr>
                  <w:rFonts w:ascii="Arial" w:hAnsi="Arial" w:cs="Arial"/>
                  <w:sz w:val="20"/>
                  <w:szCs w:val="20"/>
                  <w:u w:val="single"/>
                </w:rPr>
                <w:t>Gp.gs@gov.si</w:t>
              </w:r>
            </w:hyperlink>
          </w:p>
          <w:p w14:paraId="6BB3BABE" w14:textId="77777777" w:rsidR="00073F71" w:rsidRPr="00073F71" w:rsidRDefault="00073F71" w:rsidP="00073F71">
            <w:pPr>
              <w:spacing w:line="260" w:lineRule="exact"/>
              <w:rPr>
                <w:rFonts w:ascii="Arial" w:hAnsi="Arial" w:cs="Arial"/>
                <w:sz w:val="20"/>
                <w:szCs w:val="20"/>
              </w:rPr>
            </w:pPr>
          </w:p>
          <w:p w14:paraId="69100275" w14:textId="77777777" w:rsidR="00073F71" w:rsidRPr="00073F71" w:rsidRDefault="00073F71" w:rsidP="00073F71">
            <w:pPr>
              <w:spacing w:line="260" w:lineRule="exact"/>
              <w:rPr>
                <w:rFonts w:ascii="Arial" w:hAnsi="Arial" w:cs="Arial"/>
                <w:sz w:val="20"/>
                <w:szCs w:val="20"/>
              </w:rPr>
            </w:pPr>
          </w:p>
        </w:tc>
      </w:tr>
      <w:tr w:rsidR="00073F71" w:rsidRPr="00073F71" w14:paraId="47AF60E0" w14:textId="77777777" w:rsidTr="00073F71">
        <w:tc>
          <w:tcPr>
            <w:tcW w:w="9163" w:type="dxa"/>
            <w:gridSpan w:val="4"/>
          </w:tcPr>
          <w:p w14:paraId="47CECA35" w14:textId="72A5D6A5" w:rsidR="00073F71" w:rsidRPr="00073F71" w:rsidRDefault="00073F71" w:rsidP="00073F71">
            <w:pPr>
              <w:overflowPunct w:val="0"/>
              <w:autoSpaceDE w:val="0"/>
              <w:autoSpaceDN w:val="0"/>
              <w:adjustRightInd w:val="0"/>
              <w:spacing w:line="260" w:lineRule="exact"/>
              <w:jc w:val="both"/>
              <w:textAlignment w:val="baseline"/>
              <w:rPr>
                <w:rFonts w:ascii="Arial" w:hAnsi="Arial" w:cs="Arial"/>
                <w:b/>
                <w:sz w:val="20"/>
                <w:szCs w:val="20"/>
                <w:lang w:eastAsia="sl-SI"/>
              </w:rPr>
            </w:pPr>
            <w:r w:rsidRPr="00073F71">
              <w:rPr>
                <w:rFonts w:ascii="Arial" w:hAnsi="Arial" w:cs="Arial"/>
                <w:b/>
                <w:sz w:val="20"/>
                <w:szCs w:val="20"/>
                <w:lang w:eastAsia="sl-SI"/>
              </w:rPr>
              <w:t xml:space="preserve">ZADEVA: </w:t>
            </w:r>
            <w:r>
              <w:rPr>
                <w:rFonts w:ascii="Arial" w:hAnsi="Arial" w:cs="Arial"/>
                <w:b/>
                <w:sz w:val="20"/>
                <w:szCs w:val="20"/>
                <w:lang w:eastAsia="sl-SI"/>
              </w:rPr>
              <w:t>Cenik cestnine za uporabo cestninskih cest</w:t>
            </w:r>
            <w:r w:rsidRPr="00073F71">
              <w:rPr>
                <w:rFonts w:ascii="Arial" w:hAnsi="Arial" w:cs="Arial"/>
                <w:b/>
                <w:iCs/>
                <w:sz w:val="20"/>
                <w:szCs w:val="20"/>
                <w:lang w:eastAsia="sl-SI"/>
              </w:rPr>
              <w:t xml:space="preserve"> </w:t>
            </w:r>
            <w:r w:rsidRPr="00073F71">
              <w:rPr>
                <w:rFonts w:ascii="Arial" w:hAnsi="Arial" w:cs="Arial"/>
                <w:b/>
                <w:sz w:val="20"/>
                <w:szCs w:val="20"/>
                <w:lang w:eastAsia="sl-SI"/>
              </w:rPr>
              <w:t xml:space="preserve">– predlog za obravnavo </w:t>
            </w:r>
          </w:p>
          <w:p w14:paraId="63301C02" w14:textId="77777777" w:rsidR="00073F71" w:rsidRPr="00073F71" w:rsidRDefault="00073F71" w:rsidP="00073F71">
            <w:pPr>
              <w:overflowPunct w:val="0"/>
              <w:autoSpaceDE w:val="0"/>
              <w:autoSpaceDN w:val="0"/>
              <w:adjustRightInd w:val="0"/>
              <w:spacing w:line="260" w:lineRule="exact"/>
              <w:jc w:val="both"/>
              <w:textAlignment w:val="baseline"/>
              <w:rPr>
                <w:rFonts w:ascii="Arial" w:hAnsi="Arial" w:cs="Arial"/>
                <w:b/>
                <w:sz w:val="20"/>
                <w:szCs w:val="20"/>
                <w:lang w:eastAsia="sl-SI"/>
              </w:rPr>
            </w:pPr>
          </w:p>
        </w:tc>
      </w:tr>
      <w:tr w:rsidR="00073F71" w:rsidRPr="00073F71" w14:paraId="44296ED7" w14:textId="77777777" w:rsidTr="00073F71">
        <w:tc>
          <w:tcPr>
            <w:tcW w:w="9163" w:type="dxa"/>
            <w:gridSpan w:val="4"/>
          </w:tcPr>
          <w:p w14:paraId="2E245DA6" w14:textId="77777777" w:rsidR="00073F71" w:rsidRPr="00073F71" w:rsidRDefault="00073F71" w:rsidP="00073F71">
            <w:pPr>
              <w:overflowPunct w:val="0"/>
              <w:autoSpaceDE w:val="0"/>
              <w:autoSpaceDN w:val="0"/>
              <w:adjustRightInd w:val="0"/>
              <w:spacing w:line="260" w:lineRule="exact"/>
              <w:textAlignment w:val="baseline"/>
              <w:outlineLvl w:val="3"/>
              <w:rPr>
                <w:rFonts w:ascii="Arial" w:hAnsi="Arial" w:cs="Arial"/>
                <w:b/>
                <w:sz w:val="20"/>
                <w:szCs w:val="20"/>
                <w:lang w:eastAsia="sl-SI"/>
              </w:rPr>
            </w:pPr>
            <w:r w:rsidRPr="00073F71">
              <w:rPr>
                <w:rFonts w:ascii="Arial" w:hAnsi="Arial" w:cs="Arial"/>
                <w:b/>
                <w:sz w:val="20"/>
                <w:szCs w:val="20"/>
                <w:lang w:eastAsia="sl-SI"/>
              </w:rPr>
              <w:t>1. Predlog sklepov vlade:</w:t>
            </w:r>
          </w:p>
        </w:tc>
      </w:tr>
      <w:tr w:rsidR="00073F71" w:rsidRPr="00073F71" w14:paraId="41F4B5A6" w14:textId="77777777" w:rsidTr="00073F71">
        <w:tc>
          <w:tcPr>
            <w:tcW w:w="9163" w:type="dxa"/>
            <w:gridSpan w:val="4"/>
          </w:tcPr>
          <w:p w14:paraId="27ED3AAC" w14:textId="41DBF6A2" w:rsidR="00073F71" w:rsidRPr="00073F71" w:rsidRDefault="00073F71" w:rsidP="00073F71">
            <w:pPr>
              <w:suppressAutoHyphens w:val="0"/>
              <w:overflowPunct w:val="0"/>
              <w:autoSpaceDE w:val="0"/>
              <w:autoSpaceDN w:val="0"/>
              <w:adjustRightInd w:val="0"/>
              <w:jc w:val="both"/>
              <w:textAlignment w:val="baseline"/>
              <w:rPr>
                <w:rFonts w:ascii="Arial" w:hAnsi="Arial" w:cs="Arial"/>
                <w:bCs/>
                <w:iCs/>
                <w:sz w:val="20"/>
                <w:szCs w:val="20"/>
                <w:lang w:eastAsia="sl-SI"/>
              </w:rPr>
            </w:pPr>
            <w:r w:rsidRPr="00073F71">
              <w:rPr>
                <w:rFonts w:ascii="Arial" w:hAnsi="Arial" w:cs="Arial"/>
                <w:bCs/>
                <w:iCs/>
                <w:sz w:val="20"/>
                <w:szCs w:val="20"/>
                <w:lang w:eastAsia="sl-SI"/>
              </w:rPr>
              <w:t>Na podlagi 21. člena Zakona o Vladi Republike Slovenije (Uradni list RS, št. 24/05 – uradno prečiščeno besedilo, 109/08, 38/10 – ZUKN, 8/12, 21/13, 47/13 – ZDU-1G, 65/14 in 55/17) in tretjega odstavka 20. člena Zakona o cestninjenju (Uradni list RS, št. 24/15</w:t>
            </w:r>
            <w:r>
              <w:rPr>
                <w:rFonts w:ascii="Arial" w:hAnsi="Arial" w:cs="Arial"/>
                <w:bCs/>
                <w:iCs/>
                <w:sz w:val="20"/>
                <w:szCs w:val="20"/>
                <w:lang w:eastAsia="sl-SI"/>
              </w:rPr>
              <w:t xml:space="preserve"> in 41/17</w:t>
            </w:r>
            <w:r w:rsidRPr="00073F71">
              <w:rPr>
                <w:rFonts w:ascii="Arial" w:hAnsi="Arial" w:cs="Arial"/>
                <w:bCs/>
                <w:iCs/>
                <w:sz w:val="20"/>
                <w:szCs w:val="20"/>
                <w:lang w:eastAsia="sl-SI"/>
              </w:rPr>
              <w:t>) je Vlada Republike Slovenije na  ….. seji dne ….. pod točko …… sprejela naslednji</w:t>
            </w:r>
          </w:p>
          <w:p w14:paraId="52F0A9B5" w14:textId="77777777" w:rsidR="00073F71" w:rsidRPr="00073F71" w:rsidRDefault="00073F71" w:rsidP="00073F71">
            <w:pPr>
              <w:suppressAutoHyphens w:val="0"/>
              <w:overflowPunct w:val="0"/>
              <w:autoSpaceDE w:val="0"/>
              <w:autoSpaceDN w:val="0"/>
              <w:adjustRightInd w:val="0"/>
              <w:jc w:val="both"/>
              <w:textAlignment w:val="baseline"/>
              <w:rPr>
                <w:rFonts w:ascii="Arial" w:hAnsi="Arial" w:cs="Arial"/>
                <w:b/>
                <w:bCs/>
                <w:iCs/>
                <w:sz w:val="20"/>
                <w:szCs w:val="20"/>
                <w:lang w:eastAsia="sl-SI"/>
              </w:rPr>
            </w:pPr>
          </w:p>
          <w:p w14:paraId="75AB5AB2" w14:textId="77777777" w:rsidR="00073F71" w:rsidRPr="00073F71" w:rsidRDefault="00073F71" w:rsidP="00073F71">
            <w:pPr>
              <w:suppressAutoHyphens w:val="0"/>
              <w:overflowPunct w:val="0"/>
              <w:autoSpaceDE w:val="0"/>
              <w:autoSpaceDN w:val="0"/>
              <w:adjustRightInd w:val="0"/>
              <w:jc w:val="center"/>
              <w:textAlignment w:val="baseline"/>
              <w:rPr>
                <w:rFonts w:ascii="Arial" w:hAnsi="Arial" w:cs="Arial"/>
                <w:bCs/>
                <w:iCs/>
                <w:sz w:val="20"/>
                <w:szCs w:val="20"/>
                <w:lang w:eastAsia="sl-SI"/>
              </w:rPr>
            </w:pPr>
            <w:r w:rsidRPr="00073F71">
              <w:rPr>
                <w:rFonts w:ascii="Arial" w:hAnsi="Arial" w:cs="Arial"/>
                <w:bCs/>
                <w:iCs/>
                <w:sz w:val="20"/>
                <w:szCs w:val="20"/>
                <w:lang w:eastAsia="sl-SI"/>
              </w:rPr>
              <w:t>S K L E P:</w:t>
            </w:r>
          </w:p>
          <w:p w14:paraId="49C3459E" w14:textId="77777777" w:rsidR="00073F71" w:rsidRPr="00073F71" w:rsidRDefault="00073F71" w:rsidP="00073F71">
            <w:pPr>
              <w:suppressAutoHyphens w:val="0"/>
              <w:overflowPunct w:val="0"/>
              <w:autoSpaceDE w:val="0"/>
              <w:autoSpaceDN w:val="0"/>
              <w:adjustRightInd w:val="0"/>
              <w:jc w:val="center"/>
              <w:textAlignment w:val="baseline"/>
              <w:rPr>
                <w:rFonts w:ascii="Arial" w:hAnsi="Arial" w:cs="Arial"/>
                <w:b/>
                <w:bCs/>
                <w:iCs/>
                <w:sz w:val="20"/>
                <w:szCs w:val="20"/>
                <w:lang w:eastAsia="sl-SI"/>
              </w:rPr>
            </w:pPr>
          </w:p>
          <w:p w14:paraId="635287E7" w14:textId="0B2951D7" w:rsidR="00073F71" w:rsidRPr="00073F71" w:rsidRDefault="00073F71" w:rsidP="00073F71">
            <w:pPr>
              <w:suppressAutoHyphens w:val="0"/>
              <w:overflowPunct w:val="0"/>
              <w:autoSpaceDE w:val="0"/>
              <w:autoSpaceDN w:val="0"/>
              <w:adjustRightInd w:val="0"/>
              <w:jc w:val="both"/>
              <w:textAlignment w:val="baseline"/>
              <w:rPr>
                <w:rFonts w:ascii="Arial" w:hAnsi="Arial" w:cs="Arial"/>
                <w:bCs/>
                <w:iCs/>
                <w:sz w:val="20"/>
                <w:szCs w:val="20"/>
                <w:lang w:eastAsia="sl-SI"/>
              </w:rPr>
            </w:pPr>
            <w:r w:rsidRPr="00073F71">
              <w:rPr>
                <w:rFonts w:ascii="Arial" w:hAnsi="Arial" w:cs="Arial"/>
                <w:bCs/>
                <w:iCs/>
                <w:sz w:val="20"/>
                <w:szCs w:val="20"/>
                <w:lang w:eastAsia="sl-SI"/>
              </w:rPr>
              <w:t xml:space="preserve">Vlada Republike Slovenije </w:t>
            </w:r>
            <w:r w:rsidRPr="00543AE0">
              <w:rPr>
                <w:rFonts w:ascii="Arial" w:hAnsi="Arial" w:cs="Arial"/>
                <w:bCs/>
                <w:iCs/>
                <w:sz w:val="20"/>
                <w:szCs w:val="20"/>
                <w:lang w:eastAsia="sl-SI"/>
              </w:rPr>
              <w:t>daje soglasje k Ceniku cestnine za uporabo cestninskih cest, ki ga je sprejela uprava družbe DARS</w:t>
            </w:r>
            <w:r w:rsidR="00543AE0">
              <w:rPr>
                <w:rFonts w:ascii="Arial" w:hAnsi="Arial" w:cs="Arial"/>
                <w:bCs/>
                <w:iCs/>
                <w:sz w:val="20"/>
                <w:szCs w:val="20"/>
                <w:lang w:eastAsia="sl-SI"/>
              </w:rPr>
              <w:t>,</w:t>
            </w:r>
            <w:r w:rsidRPr="00543AE0">
              <w:rPr>
                <w:rFonts w:ascii="Arial" w:hAnsi="Arial" w:cs="Arial"/>
                <w:bCs/>
                <w:iCs/>
                <w:sz w:val="20"/>
                <w:szCs w:val="20"/>
                <w:lang w:eastAsia="sl-SI"/>
              </w:rPr>
              <w:t xml:space="preserve"> d. d.</w:t>
            </w:r>
            <w:r w:rsidR="00543AE0">
              <w:rPr>
                <w:rFonts w:ascii="Arial" w:hAnsi="Arial" w:cs="Arial"/>
                <w:bCs/>
                <w:iCs/>
                <w:sz w:val="20"/>
                <w:szCs w:val="20"/>
                <w:lang w:eastAsia="sl-SI"/>
              </w:rPr>
              <w:t>,</w:t>
            </w:r>
            <w:r w:rsidRPr="00543AE0">
              <w:rPr>
                <w:rFonts w:ascii="Arial" w:hAnsi="Arial" w:cs="Arial"/>
                <w:bCs/>
                <w:iCs/>
                <w:sz w:val="20"/>
                <w:szCs w:val="20"/>
                <w:lang w:eastAsia="sl-SI"/>
              </w:rPr>
              <w:t xml:space="preserve"> dne </w:t>
            </w:r>
            <w:r w:rsidR="00543AE0" w:rsidRPr="00543AE0">
              <w:rPr>
                <w:rFonts w:ascii="Arial" w:hAnsi="Arial" w:cs="Arial"/>
                <w:bCs/>
                <w:iCs/>
                <w:sz w:val="20"/>
                <w:szCs w:val="20"/>
                <w:lang w:eastAsia="sl-SI"/>
              </w:rPr>
              <w:t>6</w:t>
            </w:r>
            <w:r w:rsidRPr="00543AE0">
              <w:rPr>
                <w:rFonts w:ascii="Arial" w:hAnsi="Arial" w:cs="Arial"/>
                <w:bCs/>
                <w:iCs/>
                <w:sz w:val="20"/>
                <w:szCs w:val="20"/>
                <w:lang w:eastAsia="sl-SI"/>
              </w:rPr>
              <w:t xml:space="preserve">. </w:t>
            </w:r>
            <w:r w:rsidR="00543AE0" w:rsidRPr="00543AE0">
              <w:rPr>
                <w:rFonts w:ascii="Arial" w:hAnsi="Arial" w:cs="Arial"/>
                <w:bCs/>
                <w:iCs/>
                <w:sz w:val="20"/>
                <w:szCs w:val="20"/>
                <w:lang w:eastAsia="sl-SI"/>
              </w:rPr>
              <w:t>februarja</w:t>
            </w:r>
            <w:r w:rsidRPr="00543AE0">
              <w:rPr>
                <w:rFonts w:ascii="Arial" w:hAnsi="Arial" w:cs="Arial"/>
                <w:bCs/>
                <w:iCs/>
                <w:sz w:val="20"/>
                <w:szCs w:val="20"/>
                <w:lang w:eastAsia="sl-SI"/>
              </w:rPr>
              <w:t xml:space="preserve"> 201</w:t>
            </w:r>
            <w:r w:rsidR="00543AE0" w:rsidRPr="00543AE0">
              <w:rPr>
                <w:rFonts w:ascii="Arial" w:hAnsi="Arial" w:cs="Arial"/>
                <w:bCs/>
                <w:iCs/>
                <w:sz w:val="20"/>
                <w:szCs w:val="20"/>
                <w:lang w:eastAsia="sl-SI"/>
              </w:rPr>
              <w:t>8</w:t>
            </w:r>
            <w:r w:rsidRPr="00543AE0">
              <w:rPr>
                <w:rFonts w:ascii="Arial" w:hAnsi="Arial" w:cs="Arial"/>
                <w:bCs/>
                <w:iCs/>
                <w:sz w:val="20"/>
                <w:szCs w:val="20"/>
                <w:lang w:eastAsia="sl-SI"/>
              </w:rPr>
              <w:t>.</w:t>
            </w:r>
          </w:p>
          <w:p w14:paraId="61B07D00" w14:textId="77777777" w:rsidR="00073F71" w:rsidRPr="00073F71" w:rsidRDefault="00073F71" w:rsidP="00073F71">
            <w:pPr>
              <w:suppressAutoHyphens w:val="0"/>
              <w:overflowPunct w:val="0"/>
              <w:autoSpaceDE w:val="0"/>
              <w:autoSpaceDN w:val="0"/>
              <w:adjustRightInd w:val="0"/>
              <w:jc w:val="both"/>
              <w:textAlignment w:val="baseline"/>
              <w:rPr>
                <w:rFonts w:ascii="Arial" w:hAnsi="Arial" w:cs="Arial"/>
                <w:iCs/>
                <w:sz w:val="20"/>
                <w:szCs w:val="20"/>
                <w:lang w:eastAsia="sl-SI"/>
              </w:rPr>
            </w:pPr>
          </w:p>
          <w:p w14:paraId="4AB84C48" w14:textId="77777777" w:rsidR="00073F71" w:rsidRPr="00073F71" w:rsidRDefault="00073F71" w:rsidP="00073F71">
            <w:pPr>
              <w:suppressAutoHyphens w:val="0"/>
              <w:overflowPunct w:val="0"/>
              <w:autoSpaceDE w:val="0"/>
              <w:autoSpaceDN w:val="0"/>
              <w:adjustRightInd w:val="0"/>
              <w:jc w:val="both"/>
              <w:textAlignment w:val="baseline"/>
              <w:rPr>
                <w:rFonts w:ascii="Arial" w:hAnsi="Arial" w:cs="Arial"/>
                <w:iCs/>
                <w:sz w:val="20"/>
                <w:szCs w:val="20"/>
                <w:lang w:eastAsia="sl-SI"/>
              </w:rPr>
            </w:pPr>
            <w:r w:rsidRPr="00073F71">
              <w:rPr>
                <w:rFonts w:ascii="Arial" w:hAnsi="Arial" w:cs="Arial"/>
                <w:iCs/>
                <w:sz w:val="20"/>
                <w:szCs w:val="20"/>
                <w:lang w:eastAsia="sl-SI"/>
              </w:rPr>
              <w:tab/>
            </w:r>
          </w:p>
          <w:p w14:paraId="1B53337C" w14:textId="77777777" w:rsidR="00073F71" w:rsidRPr="00073F71" w:rsidRDefault="00073F71" w:rsidP="00073F71">
            <w:pPr>
              <w:suppressAutoHyphens w:val="0"/>
              <w:overflowPunct w:val="0"/>
              <w:autoSpaceDE w:val="0"/>
              <w:autoSpaceDN w:val="0"/>
              <w:adjustRightInd w:val="0"/>
              <w:ind w:left="3436"/>
              <w:jc w:val="center"/>
              <w:textAlignment w:val="baseline"/>
              <w:rPr>
                <w:rFonts w:ascii="Arial" w:hAnsi="Arial" w:cs="Arial"/>
                <w:iCs/>
                <w:sz w:val="20"/>
                <w:szCs w:val="20"/>
                <w:lang w:eastAsia="sl-SI"/>
              </w:rPr>
            </w:pPr>
            <w:r w:rsidRPr="00073F71">
              <w:rPr>
                <w:rFonts w:ascii="Arial" w:hAnsi="Arial" w:cs="Arial"/>
                <w:iCs/>
                <w:sz w:val="20"/>
                <w:szCs w:val="20"/>
                <w:lang w:eastAsia="sl-SI"/>
              </w:rPr>
              <w:t>Mag. Lilijana Kozlovič</w:t>
            </w:r>
          </w:p>
          <w:p w14:paraId="61EAE0E7" w14:textId="77777777" w:rsidR="00073F71" w:rsidRPr="00073F71" w:rsidRDefault="00073F71" w:rsidP="00073F71">
            <w:pPr>
              <w:suppressAutoHyphens w:val="0"/>
              <w:overflowPunct w:val="0"/>
              <w:autoSpaceDE w:val="0"/>
              <w:autoSpaceDN w:val="0"/>
              <w:adjustRightInd w:val="0"/>
              <w:ind w:left="3436"/>
              <w:jc w:val="center"/>
              <w:textAlignment w:val="baseline"/>
              <w:rPr>
                <w:rFonts w:ascii="Arial" w:hAnsi="Arial" w:cs="Arial"/>
                <w:iCs/>
                <w:sz w:val="20"/>
                <w:szCs w:val="20"/>
                <w:lang w:eastAsia="sl-SI"/>
              </w:rPr>
            </w:pPr>
            <w:r w:rsidRPr="00073F71">
              <w:rPr>
                <w:rFonts w:ascii="Arial" w:hAnsi="Arial" w:cs="Arial"/>
                <w:iCs/>
                <w:sz w:val="20"/>
                <w:szCs w:val="20"/>
                <w:lang w:eastAsia="sl-SI"/>
              </w:rPr>
              <w:t>GENERALNA SEKRETARKA</w:t>
            </w:r>
          </w:p>
          <w:p w14:paraId="0AC2FB5A" w14:textId="77777777" w:rsidR="00073F71" w:rsidRPr="00073F71" w:rsidRDefault="00073F71" w:rsidP="00073F71">
            <w:pPr>
              <w:suppressAutoHyphens w:val="0"/>
              <w:overflowPunct w:val="0"/>
              <w:autoSpaceDE w:val="0"/>
              <w:autoSpaceDN w:val="0"/>
              <w:adjustRightInd w:val="0"/>
              <w:jc w:val="both"/>
              <w:textAlignment w:val="baseline"/>
              <w:rPr>
                <w:rFonts w:ascii="Arial" w:hAnsi="Arial" w:cs="Arial"/>
                <w:iCs/>
                <w:sz w:val="20"/>
                <w:szCs w:val="20"/>
                <w:lang w:eastAsia="sl-SI"/>
              </w:rPr>
            </w:pPr>
          </w:p>
          <w:p w14:paraId="753161B7"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27EA843" w14:textId="77777777" w:rsidR="00073F71" w:rsidRPr="00073F71" w:rsidRDefault="00073F71" w:rsidP="00073F71">
            <w:pPr>
              <w:suppressAutoHyphens w:val="0"/>
              <w:overflowPunct w:val="0"/>
              <w:autoSpaceDE w:val="0"/>
              <w:autoSpaceDN w:val="0"/>
              <w:adjustRightInd w:val="0"/>
              <w:jc w:val="both"/>
              <w:textAlignment w:val="baseline"/>
              <w:rPr>
                <w:rFonts w:ascii="Arial" w:hAnsi="Arial" w:cs="Arial"/>
                <w:iCs/>
                <w:sz w:val="20"/>
                <w:szCs w:val="20"/>
                <w:lang w:eastAsia="sl-SI"/>
              </w:rPr>
            </w:pPr>
            <w:r w:rsidRPr="00073F71">
              <w:rPr>
                <w:rFonts w:ascii="Arial" w:hAnsi="Arial" w:cs="Arial"/>
                <w:iCs/>
                <w:sz w:val="20"/>
                <w:szCs w:val="20"/>
                <w:lang w:eastAsia="sl-SI"/>
              </w:rPr>
              <w:t>Prejmejo:</w:t>
            </w:r>
          </w:p>
          <w:p w14:paraId="5009D2B4" w14:textId="77777777" w:rsidR="00073F71" w:rsidRPr="00073F71" w:rsidRDefault="00073F71" w:rsidP="00073F71">
            <w:pPr>
              <w:numPr>
                <w:ilvl w:val="0"/>
                <w:numId w:val="9"/>
              </w:numPr>
              <w:tabs>
                <w:tab w:val="left" w:pos="176"/>
              </w:tabs>
              <w:suppressAutoHyphens w:val="0"/>
              <w:overflowPunct w:val="0"/>
              <w:autoSpaceDE w:val="0"/>
              <w:autoSpaceDN w:val="0"/>
              <w:adjustRightInd w:val="0"/>
              <w:ind w:left="34" w:firstLine="0"/>
              <w:jc w:val="both"/>
              <w:textAlignment w:val="baseline"/>
              <w:rPr>
                <w:rFonts w:ascii="Arial" w:hAnsi="Arial" w:cs="Arial"/>
                <w:iCs/>
                <w:sz w:val="20"/>
                <w:szCs w:val="20"/>
                <w:lang w:eastAsia="sl-SI"/>
              </w:rPr>
            </w:pPr>
            <w:r w:rsidRPr="00073F71">
              <w:rPr>
                <w:rFonts w:ascii="Arial" w:hAnsi="Arial" w:cs="Arial"/>
                <w:iCs/>
                <w:sz w:val="20"/>
                <w:szCs w:val="20"/>
                <w:lang w:eastAsia="sl-SI"/>
              </w:rPr>
              <w:t>Ministrstvo za infrastrukturo</w:t>
            </w:r>
          </w:p>
          <w:p w14:paraId="23E51E5C" w14:textId="77777777" w:rsidR="00073F71" w:rsidRPr="00073F71" w:rsidRDefault="00073F71" w:rsidP="00073F71">
            <w:pPr>
              <w:numPr>
                <w:ilvl w:val="0"/>
                <w:numId w:val="9"/>
              </w:numPr>
              <w:tabs>
                <w:tab w:val="left" w:pos="176"/>
              </w:tabs>
              <w:suppressAutoHyphens w:val="0"/>
              <w:overflowPunct w:val="0"/>
              <w:autoSpaceDE w:val="0"/>
              <w:autoSpaceDN w:val="0"/>
              <w:adjustRightInd w:val="0"/>
              <w:ind w:left="34" w:firstLine="0"/>
              <w:jc w:val="both"/>
              <w:textAlignment w:val="baseline"/>
              <w:rPr>
                <w:rFonts w:ascii="Arial" w:hAnsi="Arial" w:cs="Arial"/>
                <w:iCs/>
                <w:sz w:val="20"/>
                <w:szCs w:val="20"/>
                <w:lang w:eastAsia="sl-SI"/>
              </w:rPr>
            </w:pPr>
            <w:r w:rsidRPr="00073F71">
              <w:rPr>
                <w:rFonts w:ascii="Arial" w:hAnsi="Arial" w:cs="Arial"/>
                <w:iCs/>
                <w:sz w:val="20"/>
                <w:szCs w:val="20"/>
                <w:lang w:eastAsia="sl-SI"/>
              </w:rPr>
              <w:t>Ministrstvo za finance</w:t>
            </w:r>
          </w:p>
          <w:p w14:paraId="27CA672C" w14:textId="77777777" w:rsidR="00073F71" w:rsidRDefault="00073F71" w:rsidP="00073F71">
            <w:pPr>
              <w:numPr>
                <w:ilvl w:val="0"/>
                <w:numId w:val="9"/>
              </w:numPr>
              <w:tabs>
                <w:tab w:val="left" w:pos="176"/>
              </w:tabs>
              <w:suppressAutoHyphens w:val="0"/>
              <w:overflowPunct w:val="0"/>
              <w:autoSpaceDE w:val="0"/>
              <w:autoSpaceDN w:val="0"/>
              <w:adjustRightInd w:val="0"/>
              <w:spacing w:line="200" w:lineRule="exact"/>
              <w:ind w:left="34" w:firstLine="0"/>
              <w:jc w:val="both"/>
              <w:textAlignment w:val="baseline"/>
              <w:rPr>
                <w:rFonts w:ascii="Arial" w:hAnsi="Arial" w:cs="Arial"/>
                <w:iCs/>
                <w:sz w:val="20"/>
                <w:szCs w:val="20"/>
                <w:lang w:eastAsia="sl-SI"/>
              </w:rPr>
            </w:pPr>
            <w:r w:rsidRPr="00073F71">
              <w:rPr>
                <w:rFonts w:ascii="Arial" w:hAnsi="Arial" w:cs="Arial"/>
                <w:iCs/>
                <w:sz w:val="20"/>
                <w:szCs w:val="20"/>
                <w:lang w:eastAsia="sl-SI"/>
              </w:rPr>
              <w:t>Služba Vlade Republike Slovenije za zakonodajo</w:t>
            </w:r>
          </w:p>
          <w:p w14:paraId="73CE4D1C" w14:textId="17A2E1A8" w:rsidR="00D765DB" w:rsidRPr="00073F71" w:rsidRDefault="00D765DB" w:rsidP="00073F71">
            <w:pPr>
              <w:numPr>
                <w:ilvl w:val="0"/>
                <w:numId w:val="9"/>
              </w:numPr>
              <w:tabs>
                <w:tab w:val="left" w:pos="176"/>
              </w:tabs>
              <w:suppressAutoHyphens w:val="0"/>
              <w:overflowPunct w:val="0"/>
              <w:autoSpaceDE w:val="0"/>
              <w:autoSpaceDN w:val="0"/>
              <w:adjustRightInd w:val="0"/>
              <w:spacing w:line="200" w:lineRule="exact"/>
              <w:ind w:left="34" w:firstLine="0"/>
              <w:jc w:val="both"/>
              <w:textAlignment w:val="baseline"/>
              <w:rPr>
                <w:rFonts w:ascii="Arial" w:hAnsi="Arial" w:cs="Arial"/>
                <w:iCs/>
                <w:sz w:val="20"/>
                <w:szCs w:val="20"/>
                <w:lang w:eastAsia="sl-SI"/>
              </w:rPr>
            </w:pPr>
            <w:r>
              <w:rPr>
                <w:rFonts w:ascii="Arial" w:hAnsi="Arial" w:cs="Arial"/>
                <w:iCs/>
                <w:sz w:val="20"/>
                <w:szCs w:val="20"/>
                <w:lang w:eastAsia="sl-SI"/>
              </w:rPr>
              <w:t xml:space="preserve">Urad Republike Slovenije za </w:t>
            </w:r>
            <w:r w:rsidR="00B80678">
              <w:rPr>
                <w:rFonts w:ascii="Arial" w:hAnsi="Arial" w:cs="Arial"/>
                <w:iCs/>
                <w:sz w:val="20"/>
                <w:szCs w:val="20"/>
                <w:lang w:eastAsia="sl-SI"/>
              </w:rPr>
              <w:t>makroekonomske analize in razvoj</w:t>
            </w:r>
          </w:p>
          <w:p w14:paraId="1AE4BBDC" w14:textId="77777777" w:rsidR="00073F71" w:rsidRPr="00073F71" w:rsidRDefault="00073F71" w:rsidP="00073F71">
            <w:pPr>
              <w:numPr>
                <w:ilvl w:val="0"/>
                <w:numId w:val="9"/>
              </w:numPr>
              <w:tabs>
                <w:tab w:val="left" w:pos="176"/>
              </w:tabs>
              <w:suppressAutoHyphens w:val="0"/>
              <w:overflowPunct w:val="0"/>
              <w:autoSpaceDE w:val="0"/>
              <w:autoSpaceDN w:val="0"/>
              <w:adjustRightInd w:val="0"/>
              <w:ind w:left="34" w:firstLine="0"/>
              <w:jc w:val="both"/>
              <w:textAlignment w:val="baseline"/>
              <w:rPr>
                <w:rFonts w:ascii="Arial" w:hAnsi="Arial" w:cs="Arial"/>
                <w:iCs/>
                <w:sz w:val="20"/>
                <w:szCs w:val="20"/>
                <w:lang w:eastAsia="sl-SI"/>
              </w:rPr>
            </w:pPr>
            <w:r w:rsidRPr="00073F71">
              <w:rPr>
                <w:rFonts w:ascii="Arial" w:hAnsi="Arial" w:cs="Arial"/>
                <w:iCs/>
                <w:sz w:val="20"/>
                <w:szCs w:val="20"/>
                <w:lang w:eastAsia="sl-SI"/>
              </w:rPr>
              <w:t xml:space="preserve">Urad Vlade Republike Slovenije za informiranje </w:t>
            </w:r>
          </w:p>
          <w:p w14:paraId="5407953A" w14:textId="2BEA7B70" w:rsidR="00073F71" w:rsidRPr="00073F71" w:rsidRDefault="00073F71" w:rsidP="00073F71">
            <w:pPr>
              <w:numPr>
                <w:ilvl w:val="0"/>
                <w:numId w:val="9"/>
              </w:numPr>
              <w:tabs>
                <w:tab w:val="left" w:pos="176"/>
              </w:tabs>
              <w:suppressAutoHyphens w:val="0"/>
              <w:overflowPunct w:val="0"/>
              <w:autoSpaceDE w:val="0"/>
              <w:autoSpaceDN w:val="0"/>
              <w:adjustRightInd w:val="0"/>
              <w:ind w:left="34" w:firstLine="0"/>
              <w:jc w:val="both"/>
              <w:textAlignment w:val="baseline"/>
              <w:rPr>
                <w:rFonts w:ascii="Arial" w:hAnsi="Arial" w:cs="Arial"/>
                <w:iCs/>
                <w:sz w:val="20"/>
                <w:szCs w:val="20"/>
                <w:lang w:eastAsia="sl-SI"/>
              </w:rPr>
            </w:pPr>
            <w:r w:rsidRPr="00073F71">
              <w:rPr>
                <w:rFonts w:ascii="Arial" w:hAnsi="Arial" w:cs="Arial"/>
                <w:iCs/>
                <w:sz w:val="20"/>
                <w:szCs w:val="20"/>
                <w:lang w:eastAsia="sl-SI"/>
              </w:rPr>
              <w:t>DARS</w:t>
            </w:r>
            <w:r w:rsidR="00D765DB">
              <w:rPr>
                <w:rFonts w:ascii="Arial" w:hAnsi="Arial" w:cs="Arial"/>
                <w:iCs/>
                <w:sz w:val="20"/>
                <w:szCs w:val="20"/>
                <w:lang w:eastAsia="sl-SI"/>
              </w:rPr>
              <w:t>,</w:t>
            </w:r>
            <w:r w:rsidRPr="00073F71">
              <w:rPr>
                <w:rFonts w:ascii="Arial" w:hAnsi="Arial" w:cs="Arial"/>
                <w:iCs/>
                <w:sz w:val="20"/>
                <w:szCs w:val="20"/>
                <w:lang w:eastAsia="sl-SI"/>
              </w:rPr>
              <w:t xml:space="preserve"> d. d.</w:t>
            </w:r>
          </w:p>
        </w:tc>
      </w:tr>
      <w:tr w:rsidR="00073F71" w:rsidRPr="00073F71" w14:paraId="1173519B" w14:textId="77777777" w:rsidTr="00073F71">
        <w:tc>
          <w:tcPr>
            <w:tcW w:w="9163" w:type="dxa"/>
            <w:gridSpan w:val="4"/>
          </w:tcPr>
          <w:p w14:paraId="63E98A81"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b/>
                <w:iCs/>
                <w:sz w:val="20"/>
                <w:szCs w:val="20"/>
                <w:lang w:eastAsia="sl-SI"/>
              </w:rPr>
            </w:pPr>
            <w:r w:rsidRPr="00073F71">
              <w:rPr>
                <w:rFonts w:ascii="Arial" w:hAnsi="Arial" w:cs="Arial"/>
                <w:b/>
                <w:sz w:val="20"/>
                <w:szCs w:val="20"/>
                <w:lang w:eastAsia="sl-SI"/>
              </w:rPr>
              <w:t>2. Predlog za obravnavo predloga zakona po nujnem ali skrajšanem postopku v državnem zboru z obrazložitvijo razlogov:</w:t>
            </w:r>
          </w:p>
        </w:tc>
      </w:tr>
      <w:tr w:rsidR="00073F71" w:rsidRPr="00073F71" w14:paraId="118CC4E5" w14:textId="77777777" w:rsidTr="00073F71">
        <w:tc>
          <w:tcPr>
            <w:tcW w:w="9163" w:type="dxa"/>
            <w:gridSpan w:val="4"/>
          </w:tcPr>
          <w:p w14:paraId="100E5984"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w:t>
            </w:r>
          </w:p>
        </w:tc>
      </w:tr>
      <w:tr w:rsidR="00073F71" w:rsidRPr="00073F71" w14:paraId="64FBB614" w14:textId="77777777" w:rsidTr="00073F71">
        <w:tc>
          <w:tcPr>
            <w:tcW w:w="9163" w:type="dxa"/>
            <w:gridSpan w:val="4"/>
          </w:tcPr>
          <w:p w14:paraId="606A318C"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b/>
                <w:iCs/>
                <w:sz w:val="20"/>
                <w:szCs w:val="20"/>
                <w:lang w:eastAsia="sl-SI"/>
              </w:rPr>
            </w:pPr>
            <w:r w:rsidRPr="00073F71">
              <w:rPr>
                <w:rFonts w:ascii="Arial" w:hAnsi="Arial" w:cs="Arial"/>
                <w:b/>
                <w:sz w:val="20"/>
                <w:szCs w:val="20"/>
                <w:lang w:eastAsia="sl-SI"/>
              </w:rPr>
              <w:t>3.a Osebe, odgovorne za strokovno pripravo in usklajenost gradiva:</w:t>
            </w:r>
          </w:p>
        </w:tc>
      </w:tr>
      <w:tr w:rsidR="00073F71" w:rsidRPr="00073F71" w14:paraId="32972B34" w14:textId="77777777" w:rsidTr="00073F71">
        <w:tc>
          <w:tcPr>
            <w:tcW w:w="9163" w:type="dxa"/>
            <w:gridSpan w:val="4"/>
          </w:tcPr>
          <w:p w14:paraId="2784FE86" w14:textId="77777777" w:rsidR="00073F71" w:rsidRPr="00073F71" w:rsidRDefault="00073F71" w:rsidP="00073F71">
            <w:pPr>
              <w:numPr>
                <w:ilvl w:val="0"/>
                <w:numId w:val="8"/>
              </w:numPr>
              <w:tabs>
                <w:tab w:val="left" w:pos="176"/>
              </w:tabs>
              <w:suppressAutoHyphens w:val="0"/>
              <w:overflowPunct w:val="0"/>
              <w:autoSpaceDE w:val="0"/>
              <w:autoSpaceDN w:val="0"/>
              <w:adjustRightInd w:val="0"/>
              <w:spacing w:line="260" w:lineRule="exact"/>
              <w:ind w:left="34" w:hanging="34"/>
              <w:jc w:val="both"/>
              <w:textAlignment w:val="baseline"/>
              <w:rPr>
                <w:rFonts w:ascii="Arial" w:hAnsi="Arial" w:cs="Arial"/>
                <w:iCs/>
                <w:sz w:val="20"/>
                <w:szCs w:val="20"/>
                <w:lang w:eastAsia="sl-SI"/>
              </w:rPr>
            </w:pPr>
            <w:r w:rsidRPr="00073F71">
              <w:rPr>
                <w:rFonts w:ascii="Arial" w:hAnsi="Arial" w:cs="Arial"/>
                <w:iCs/>
                <w:sz w:val="20"/>
                <w:szCs w:val="20"/>
                <w:lang w:eastAsia="sl-SI"/>
              </w:rPr>
              <w:t>mag. Darja Kocjan, generalna direktorica Direktorata za kopenski promet,</w:t>
            </w:r>
          </w:p>
          <w:p w14:paraId="34252BAE" w14:textId="77777777" w:rsidR="00073F71" w:rsidRPr="00073F71" w:rsidRDefault="00073F71" w:rsidP="00073F71">
            <w:pPr>
              <w:numPr>
                <w:ilvl w:val="0"/>
                <w:numId w:val="8"/>
              </w:numPr>
              <w:tabs>
                <w:tab w:val="left" w:pos="176"/>
              </w:tabs>
              <w:suppressAutoHyphens w:val="0"/>
              <w:overflowPunct w:val="0"/>
              <w:autoSpaceDE w:val="0"/>
              <w:autoSpaceDN w:val="0"/>
              <w:adjustRightInd w:val="0"/>
              <w:spacing w:line="260" w:lineRule="exact"/>
              <w:ind w:left="34" w:hanging="34"/>
              <w:jc w:val="both"/>
              <w:textAlignment w:val="baseline"/>
              <w:rPr>
                <w:rFonts w:ascii="Arial" w:hAnsi="Arial" w:cs="Arial"/>
                <w:iCs/>
                <w:sz w:val="20"/>
                <w:szCs w:val="20"/>
                <w:lang w:eastAsia="sl-SI"/>
              </w:rPr>
            </w:pPr>
            <w:r w:rsidRPr="00073F71">
              <w:rPr>
                <w:rFonts w:ascii="Arial" w:hAnsi="Arial" w:cs="Arial"/>
                <w:iCs/>
                <w:sz w:val="20"/>
                <w:szCs w:val="20"/>
                <w:lang w:eastAsia="sl-SI"/>
              </w:rPr>
              <w:t>dr. Tomaž Vidic, predsednik uprave DARS, d. d.,</w:t>
            </w:r>
          </w:p>
          <w:p w14:paraId="11097340" w14:textId="77777777" w:rsidR="00073F71" w:rsidRPr="00073F71" w:rsidRDefault="00073F71" w:rsidP="00073F71">
            <w:pPr>
              <w:numPr>
                <w:ilvl w:val="0"/>
                <w:numId w:val="8"/>
              </w:numPr>
              <w:tabs>
                <w:tab w:val="left" w:pos="176"/>
              </w:tabs>
              <w:suppressAutoHyphens w:val="0"/>
              <w:overflowPunct w:val="0"/>
              <w:autoSpaceDE w:val="0"/>
              <w:autoSpaceDN w:val="0"/>
              <w:adjustRightInd w:val="0"/>
              <w:spacing w:line="260" w:lineRule="exact"/>
              <w:ind w:left="34" w:hanging="34"/>
              <w:jc w:val="both"/>
              <w:textAlignment w:val="baseline"/>
              <w:rPr>
                <w:rFonts w:ascii="Arial" w:hAnsi="Arial" w:cs="Arial"/>
                <w:iCs/>
                <w:sz w:val="20"/>
                <w:szCs w:val="20"/>
                <w:lang w:eastAsia="sl-SI"/>
              </w:rPr>
            </w:pPr>
            <w:r w:rsidRPr="00073F71">
              <w:rPr>
                <w:rFonts w:ascii="Arial" w:hAnsi="Arial" w:cs="Arial"/>
                <w:iCs/>
                <w:sz w:val="20"/>
                <w:szCs w:val="20"/>
                <w:lang w:eastAsia="sl-SI"/>
              </w:rPr>
              <w:t>Damijan Leskovšek, sekretar, Direktorat za kopenski promet.</w:t>
            </w:r>
          </w:p>
        </w:tc>
      </w:tr>
      <w:tr w:rsidR="00073F71" w:rsidRPr="00073F71" w14:paraId="67D26CBC" w14:textId="77777777" w:rsidTr="00073F71">
        <w:tc>
          <w:tcPr>
            <w:tcW w:w="9163" w:type="dxa"/>
            <w:gridSpan w:val="4"/>
          </w:tcPr>
          <w:p w14:paraId="6C613245"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b/>
                <w:iCs/>
                <w:sz w:val="20"/>
                <w:szCs w:val="20"/>
                <w:lang w:eastAsia="sl-SI"/>
              </w:rPr>
            </w:pPr>
            <w:r w:rsidRPr="00073F71">
              <w:rPr>
                <w:rFonts w:ascii="Arial" w:hAnsi="Arial" w:cs="Arial"/>
                <w:b/>
                <w:iCs/>
                <w:sz w:val="20"/>
                <w:szCs w:val="20"/>
                <w:lang w:eastAsia="sl-SI"/>
              </w:rPr>
              <w:t xml:space="preserve">3.b Zunanji strokovnjaki, ki so </w:t>
            </w:r>
            <w:r w:rsidRPr="00073F71">
              <w:rPr>
                <w:rFonts w:ascii="Arial" w:hAnsi="Arial" w:cs="Arial"/>
                <w:b/>
                <w:sz w:val="20"/>
                <w:szCs w:val="20"/>
                <w:lang w:eastAsia="sl-SI"/>
              </w:rPr>
              <w:t>sodelovali pri pripravi dela ali celotnega gradiva:</w:t>
            </w:r>
          </w:p>
        </w:tc>
      </w:tr>
      <w:tr w:rsidR="00073F71" w:rsidRPr="00073F71" w14:paraId="07AC86E2" w14:textId="77777777" w:rsidTr="00073F71">
        <w:tc>
          <w:tcPr>
            <w:tcW w:w="9163" w:type="dxa"/>
            <w:gridSpan w:val="4"/>
          </w:tcPr>
          <w:p w14:paraId="0EA26940"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Pri pripravi predmetnega gradiva niso sodelovali zunanji strokovnjaki.</w:t>
            </w:r>
          </w:p>
        </w:tc>
      </w:tr>
      <w:tr w:rsidR="00073F71" w:rsidRPr="00073F71" w14:paraId="43786821" w14:textId="77777777" w:rsidTr="00073F71">
        <w:tc>
          <w:tcPr>
            <w:tcW w:w="9163" w:type="dxa"/>
            <w:gridSpan w:val="4"/>
          </w:tcPr>
          <w:p w14:paraId="00BF3C49"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b/>
                <w:iCs/>
                <w:sz w:val="20"/>
                <w:szCs w:val="20"/>
                <w:lang w:eastAsia="sl-SI"/>
              </w:rPr>
            </w:pPr>
            <w:r w:rsidRPr="00073F71">
              <w:rPr>
                <w:rFonts w:ascii="Arial" w:hAnsi="Arial" w:cs="Arial"/>
                <w:b/>
                <w:sz w:val="20"/>
                <w:szCs w:val="20"/>
                <w:lang w:eastAsia="sl-SI"/>
              </w:rPr>
              <w:t>4. Predstavniki vlade, ki bodo sodelovali pri delu državnega zbora:</w:t>
            </w:r>
          </w:p>
        </w:tc>
      </w:tr>
      <w:tr w:rsidR="00073F71" w:rsidRPr="00073F71" w14:paraId="09735C09" w14:textId="77777777" w:rsidTr="00073F71">
        <w:tc>
          <w:tcPr>
            <w:tcW w:w="9163" w:type="dxa"/>
            <w:gridSpan w:val="4"/>
          </w:tcPr>
          <w:p w14:paraId="7D3F88E3"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r w:rsidRPr="00073F71">
              <w:rPr>
                <w:rFonts w:ascii="Arial" w:hAnsi="Arial" w:cs="Arial"/>
                <w:sz w:val="20"/>
                <w:szCs w:val="20"/>
                <w:lang w:eastAsia="sl-SI"/>
              </w:rPr>
              <w:t>/</w:t>
            </w:r>
          </w:p>
        </w:tc>
      </w:tr>
      <w:tr w:rsidR="00073F71" w:rsidRPr="00073F71" w14:paraId="42372A47" w14:textId="77777777" w:rsidTr="00073F71">
        <w:tc>
          <w:tcPr>
            <w:tcW w:w="9163" w:type="dxa"/>
            <w:gridSpan w:val="4"/>
          </w:tcPr>
          <w:p w14:paraId="299E8A94" w14:textId="77777777" w:rsidR="00073F71" w:rsidRPr="00073F71" w:rsidRDefault="00073F71" w:rsidP="00073F71">
            <w:pPr>
              <w:overflowPunct w:val="0"/>
              <w:autoSpaceDE w:val="0"/>
              <w:autoSpaceDN w:val="0"/>
              <w:adjustRightInd w:val="0"/>
              <w:spacing w:line="260" w:lineRule="exact"/>
              <w:textAlignment w:val="baseline"/>
              <w:outlineLvl w:val="3"/>
              <w:rPr>
                <w:rFonts w:ascii="Arial" w:hAnsi="Arial" w:cs="Arial"/>
                <w:b/>
                <w:sz w:val="20"/>
                <w:szCs w:val="20"/>
                <w:lang w:eastAsia="sl-SI"/>
              </w:rPr>
            </w:pPr>
            <w:r w:rsidRPr="00073F71">
              <w:rPr>
                <w:rFonts w:ascii="Arial" w:hAnsi="Arial" w:cs="Arial"/>
                <w:b/>
                <w:sz w:val="20"/>
                <w:szCs w:val="20"/>
                <w:lang w:eastAsia="sl-SI"/>
              </w:rPr>
              <w:t>5. Kratek povzetek gradiva:</w:t>
            </w:r>
          </w:p>
        </w:tc>
      </w:tr>
      <w:tr w:rsidR="00073F71" w:rsidRPr="00073F71" w14:paraId="588C33A9" w14:textId="77777777" w:rsidTr="00073F71">
        <w:tc>
          <w:tcPr>
            <w:tcW w:w="9163" w:type="dxa"/>
            <w:gridSpan w:val="4"/>
          </w:tcPr>
          <w:p w14:paraId="713F824B" w14:textId="76C7CF20" w:rsidR="00D765DB" w:rsidRDefault="00D765DB" w:rsidP="00D765DB">
            <w:pPr>
              <w:spacing w:before="120"/>
              <w:jc w:val="both"/>
              <w:rPr>
                <w:rFonts w:ascii="Arial" w:hAnsi="Arial" w:cs="Arial"/>
                <w:sz w:val="20"/>
                <w:szCs w:val="20"/>
              </w:rPr>
            </w:pPr>
            <w:r w:rsidRPr="00D765DB">
              <w:rPr>
                <w:rFonts w:ascii="Arial" w:hAnsi="Arial" w:cs="Arial"/>
                <w:sz w:val="20"/>
                <w:szCs w:val="20"/>
              </w:rPr>
              <w:t xml:space="preserve">Cenik cestnine za uporabo cestninskih cest sledi predlaganim in s pristojnimi resorji predhodno </w:t>
            </w:r>
            <w:r w:rsidRPr="00D765DB">
              <w:rPr>
                <w:rFonts w:ascii="Arial" w:hAnsi="Arial" w:cs="Arial"/>
                <w:sz w:val="20"/>
                <w:szCs w:val="20"/>
              </w:rPr>
              <w:lastRenderedPageBreak/>
              <w:t>usklajenimi spremembami v cenovni politiki na področju cestninjenja, ki so predstavljene v prilogi k temu gradivu. V tem gradivu je hkrati navedeno, s predlogi katerih predpisov, ki so Vladi R</w:t>
            </w:r>
            <w:r>
              <w:rPr>
                <w:rFonts w:ascii="Arial" w:hAnsi="Arial" w:cs="Arial"/>
                <w:sz w:val="20"/>
                <w:szCs w:val="20"/>
              </w:rPr>
              <w:t xml:space="preserve">epublike </w:t>
            </w:r>
            <w:r w:rsidRPr="00D765DB">
              <w:rPr>
                <w:rFonts w:ascii="Arial" w:hAnsi="Arial" w:cs="Arial"/>
                <w:sz w:val="20"/>
                <w:szCs w:val="20"/>
              </w:rPr>
              <w:t>S</w:t>
            </w:r>
            <w:r>
              <w:rPr>
                <w:rFonts w:ascii="Arial" w:hAnsi="Arial" w:cs="Arial"/>
                <w:sz w:val="20"/>
                <w:szCs w:val="20"/>
              </w:rPr>
              <w:t>lovenije</w:t>
            </w:r>
            <w:r w:rsidRPr="00D765DB">
              <w:rPr>
                <w:rFonts w:ascii="Arial" w:hAnsi="Arial" w:cs="Arial"/>
                <w:sz w:val="20"/>
                <w:szCs w:val="20"/>
              </w:rPr>
              <w:t xml:space="preserve"> sočasno predloženi in predlagani v obravnavo in sprejem, se uveljavljajo te spremembe.  </w:t>
            </w:r>
          </w:p>
          <w:p w14:paraId="6A61FE9A" w14:textId="77777777" w:rsidR="00D765DB" w:rsidRDefault="00D765DB" w:rsidP="00D765DB">
            <w:pPr>
              <w:jc w:val="both"/>
              <w:rPr>
                <w:rFonts w:ascii="Arial" w:hAnsi="Arial" w:cs="Arial"/>
                <w:sz w:val="20"/>
                <w:szCs w:val="20"/>
              </w:rPr>
            </w:pPr>
          </w:p>
          <w:p w14:paraId="5EBE533F" w14:textId="4E7159E6" w:rsidR="00D765DB" w:rsidRPr="00D765DB" w:rsidRDefault="00D765DB" w:rsidP="00D765DB">
            <w:pPr>
              <w:jc w:val="both"/>
              <w:rPr>
                <w:rFonts w:ascii="Arial" w:hAnsi="Arial" w:cs="Arial"/>
                <w:sz w:val="20"/>
                <w:szCs w:val="20"/>
              </w:rPr>
            </w:pPr>
            <w:r w:rsidRPr="00D765DB">
              <w:rPr>
                <w:rFonts w:ascii="Arial" w:hAnsi="Arial" w:cs="Arial"/>
                <w:sz w:val="20"/>
                <w:szCs w:val="20"/>
              </w:rPr>
              <w:t xml:space="preserve">Izdaja soglasja k Ceniku cestnine za uporabo cestninskih cest je pogojena s predhodnim sprejemom predloga Sklepa o </w:t>
            </w:r>
            <w:r w:rsidRPr="00B80678">
              <w:rPr>
                <w:rFonts w:ascii="Arial" w:hAnsi="Arial" w:cs="Arial"/>
                <w:sz w:val="20"/>
                <w:szCs w:val="20"/>
              </w:rPr>
              <w:t>določitvi višine cestnine za vozila, katerih</w:t>
            </w:r>
            <w:r w:rsidRPr="00D765DB">
              <w:rPr>
                <w:rFonts w:ascii="Arial" w:hAnsi="Arial" w:cs="Arial"/>
                <w:sz w:val="20"/>
                <w:szCs w:val="20"/>
              </w:rPr>
              <w:t xml:space="preserve"> največja dovoljena masa presega 3.500 kg, </w:t>
            </w:r>
            <w:r>
              <w:rPr>
                <w:rFonts w:ascii="Arial" w:hAnsi="Arial" w:cs="Arial"/>
                <w:sz w:val="20"/>
                <w:szCs w:val="20"/>
              </w:rPr>
              <w:t>in</w:t>
            </w:r>
            <w:r w:rsidRPr="00D765DB">
              <w:rPr>
                <w:rFonts w:ascii="Arial" w:hAnsi="Arial" w:cs="Arial"/>
                <w:sz w:val="20"/>
                <w:szCs w:val="20"/>
              </w:rPr>
              <w:t xml:space="preserve"> predloga Uredbe o spremembah Uredbe o cestninskih cestah in cestnini. Vsa gradiva so sočasno posredovana v vladno obravnavo.</w:t>
            </w:r>
          </w:p>
          <w:p w14:paraId="468C81E9" w14:textId="77777777" w:rsidR="00D765DB" w:rsidRPr="00D765DB" w:rsidRDefault="00D765DB" w:rsidP="00D765DB">
            <w:pPr>
              <w:jc w:val="both"/>
              <w:rPr>
                <w:rFonts w:ascii="Arial" w:hAnsi="Arial" w:cs="Arial"/>
                <w:sz w:val="20"/>
              </w:rPr>
            </w:pPr>
          </w:p>
          <w:p w14:paraId="5AF08787" w14:textId="282F0F03" w:rsidR="00073F71" w:rsidRPr="00073F71" w:rsidRDefault="00D765DB" w:rsidP="00D765DB">
            <w:pPr>
              <w:autoSpaceDE w:val="0"/>
              <w:autoSpaceDN w:val="0"/>
              <w:adjustRightInd w:val="0"/>
              <w:spacing w:line="240" w:lineRule="atLeast"/>
              <w:jc w:val="both"/>
              <w:rPr>
                <w:iCs/>
                <w:color w:val="FF0000"/>
                <w:sz w:val="20"/>
                <w:szCs w:val="20"/>
              </w:rPr>
            </w:pPr>
            <w:r w:rsidRPr="00D765DB">
              <w:rPr>
                <w:rFonts w:ascii="Arial" w:hAnsi="Arial" w:cs="Arial"/>
                <w:sz w:val="20"/>
              </w:rPr>
              <w:t>S predlaganimi ukrepi se povečuje stabilnost in višina prihodkov družbe DARS</w:t>
            </w:r>
            <w:r>
              <w:rPr>
                <w:rFonts w:ascii="Arial" w:hAnsi="Arial" w:cs="Arial"/>
                <w:sz w:val="20"/>
              </w:rPr>
              <w:t>,</w:t>
            </w:r>
            <w:r w:rsidRPr="00D765DB">
              <w:rPr>
                <w:rFonts w:ascii="Arial" w:hAnsi="Arial" w:cs="Arial"/>
                <w:sz w:val="20"/>
              </w:rPr>
              <w:t xml:space="preserve"> d.</w:t>
            </w:r>
            <w:r>
              <w:rPr>
                <w:rFonts w:ascii="Arial" w:hAnsi="Arial" w:cs="Arial"/>
                <w:sz w:val="20"/>
              </w:rPr>
              <w:t xml:space="preserve"> </w:t>
            </w:r>
            <w:r w:rsidRPr="00D765DB">
              <w:rPr>
                <w:rFonts w:ascii="Arial" w:hAnsi="Arial" w:cs="Arial"/>
                <w:sz w:val="20"/>
              </w:rPr>
              <w:t>d.</w:t>
            </w:r>
            <w:r>
              <w:rPr>
                <w:rFonts w:ascii="Arial" w:hAnsi="Arial" w:cs="Arial"/>
                <w:sz w:val="20"/>
              </w:rPr>
              <w:t>,</w:t>
            </w:r>
            <w:r w:rsidRPr="00D765DB">
              <w:rPr>
                <w:rFonts w:ascii="Arial" w:hAnsi="Arial" w:cs="Arial"/>
                <w:sz w:val="20"/>
              </w:rPr>
              <w:t xml:space="preserve"> oziroma zagotavlja finančno vzdržen poslovni model. Družba DARS, d. d., s trenutnimi prihodki in finančnimi obveznostmi za izgradnjo slovenskih avtocest ne ustvari dovolj prostega denarnega toka za poplačilo obstoječega dolga v prihodnjem srednjeročnem obdobju, niti ne dosega donosnosti prihodkov na svoja sredstva kot primerljivi avtocestni operaterji oziroma kot so pričakovanja lastnika (priporočila in pričakovanja družbe SDH). Spremenjena cenovna politika bi pomembneje pripomogla k vzpostavitvi dolgoročne finančne vzdržnosti poslovanja DARS, d. d., saj ne le, da bi bila potreba po refinanciranju nižja, ampak bi omogočala stabilnejši denarni tok, ki je nujno potreben za poslovanje družbe, s tem tudi izboljšanje kazalnika neto dolg/EBITDA, ki je zelo pomemben pri presojanju poslovanja družbe v postopku zadolževanja ter pridobitev ugodnejše bonitetne ocene in s tem nižje cene zadolževanja, kar je nujno potrebno za refinanciranje obstoječega dolga. </w:t>
            </w:r>
          </w:p>
        </w:tc>
      </w:tr>
      <w:tr w:rsidR="00073F71" w:rsidRPr="00073F71" w14:paraId="3B9EA274" w14:textId="77777777" w:rsidTr="00073F71">
        <w:tc>
          <w:tcPr>
            <w:tcW w:w="9163" w:type="dxa"/>
            <w:gridSpan w:val="4"/>
          </w:tcPr>
          <w:p w14:paraId="15A6D0A2" w14:textId="77777777" w:rsidR="00073F71" w:rsidRPr="00073F71" w:rsidRDefault="00073F71" w:rsidP="00073F71">
            <w:pPr>
              <w:overflowPunct w:val="0"/>
              <w:autoSpaceDE w:val="0"/>
              <w:autoSpaceDN w:val="0"/>
              <w:adjustRightInd w:val="0"/>
              <w:spacing w:line="260" w:lineRule="exact"/>
              <w:textAlignment w:val="baseline"/>
              <w:outlineLvl w:val="3"/>
              <w:rPr>
                <w:rFonts w:ascii="Arial" w:hAnsi="Arial" w:cs="Arial"/>
                <w:b/>
                <w:sz w:val="20"/>
                <w:szCs w:val="20"/>
                <w:lang w:eastAsia="sl-SI"/>
              </w:rPr>
            </w:pPr>
            <w:r w:rsidRPr="00073F71">
              <w:rPr>
                <w:rFonts w:ascii="Arial" w:hAnsi="Arial" w:cs="Arial"/>
                <w:b/>
                <w:sz w:val="20"/>
                <w:szCs w:val="20"/>
                <w:lang w:eastAsia="sl-SI"/>
              </w:rPr>
              <w:lastRenderedPageBreak/>
              <w:t>6. Presoja posledic za:</w:t>
            </w:r>
          </w:p>
        </w:tc>
      </w:tr>
      <w:tr w:rsidR="00073F71" w:rsidRPr="00073F71" w14:paraId="4139EE18" w14:textId="77777777" w:rsidTr="00073F71">
        <w:tc>
          <w:tcPr>
            <w:tcW w:w="1448" w:type="dxa"/>
          </w:tcPr>
          <w:p w14:paraId="4FCB208B" w14:textId="77777777" w:rsidR="00073F71" w:rsidRPr="00073F71" w:rsidRDefault="00073F71" w:rsidP="00073F71">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073F71">
              <w:rPr>
                <w:rFonts w:ascii="Arial" w:hAnsi="Arial" w:cs="Arial"/>
                <w:iCs/>
                <w:sz w:val="20"/>
                <w:szCs w:val="20"/>
                <w:lang w:eastAsia="sl-SI"/>
              </w:rPr>
              <w:t>a)</w:t>
            </w:r>
          </w:p>
        </w:tc>
        <w:tc>
          <w:tcPr>
            <w:tcW w:w="5444" w:type="dxa"/>
            <w:gridSpan w:val="2"/>
          </w:tcPr>
          <w:p w14:paraId="3EAC5D9F"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r w:rsidRPr="00073F71">
              <w:rPr>
                <w:rFonts w:ascii="Arial" w:hAnsi="Arial" w:cs="Arial"/>
                <w:sz w:val="20"/>
                <w:szCs w:val="20"/>
                <w:lang w:eastAsia="sl-SI"/>
              </w:rPr>
              <w:t>javnofinančna sredstva nad 40.000 EUR v tekočem in naslednjih treh letih</w:t>
            </w:r>
          </w:p>
        </w:tc>
        <w:tc>
          <w:tcPr>
            <w:tcW w:w="2271" w:type="dxa"/>
            <w:vAlign w:val="center"/>
          </w:tcPr>
          <w:p w14:paraId="75907087" w14:textId="77777777" w:rsidR="00073F71" w:rsidRPr="00073F71" w:rsidRDefault="00073F71" w:rsidP="00073F71">
            <w:pPr>
              <w:suppressAutoHyphens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073F71">
              <w:rPr>
                <w:rFonts w:ascii="Arial" w:hAnsi="Arial" w:cs="Arial"/>
                <w:sz w:val="20"/>
                <w:szCs w:val="20"/>
                <w:lang w:eastAsia="sl-SI"/>
              </w:rPr>
              <w:t>NE</w:t>
            </w:r>
          </w:p>
        </w:tc>
      </w:tr>
      <w:tr w:rsidR="00073F71" w:rsidRPr="00073F71" w14:paraId="1CCFFE6F" w14:textId="77777777" w:rsidTr="00073F71">
        <w:tc>
          <w:tcPr>
            <w:tcW w:w="1448" w:type="dxa"/>
          </w:tcPr>
          <w:p w14:paraId="666FDCB8" w14:textId="77777777" w:rsidR="00073F71" w:rsidRPr="00073F71" w:rsidRDefault="00073F71" w:rsidP="00073F71">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073F71">
              <w:rPr>
                <w:rFonts w:ascii="Arial" w:hAnsi="Arial" w:cs="Arial"/>
                <w:iCs/>
                <w:sz w:val="20"/>
                <w:szCs w:val="20"/>
                <w:lang w:eastAsia="sl-SI"/>
              </w:rPr>
              <w:t>b)</w:t>
            </w:r>
          </w:p>
        </w:tc>
        <w:tc>
          <w:tcPr>
            <w:tcW w:w="5444" w:type="dxa"/>
            <w:gridSpan w:val="2"/>
          </w:tcPr>
          <w:p w14:paraId="6C735C0D"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bCs/>
                <w:sz w:val="20"/>
                <w:szCs w:val="20"/>
                <w:lang w:eastAsia="sl-SI"/>
              </w:rPr>
              <w:t>usklajenost slovenskega pravnega reda s pravnim redom Evropske unije</w:t>
            </w:r>
          </w:p>
        </w:tc>
        <w:tc>
          <w:tcPr>
            <w:tcW w:w="2271" w:type="dxa"/>
            <w:vAlign w:val="center"/>
          </w:tcPr>
          <w:p w14:paraId="209F5D6E" w14:textId="77777777" w:rsidR="00073F71" w:rsidRPr="00073F71" w:rsidRDefault="00073F71" w:rsidP="00073F71">
            <w:pPr>
              <w:suppressAutoHyphens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073F71">
              <w:rPr>
                <w:rFonts w:ascii="Arial" w:hAnsi="Arial" w:cs="Arial"/>
                <w:sz w:val="20"/>
                <w:szCs w:val="20"/>
                <w:lang w:eastAsia="sl-SI"/>
              </w:rPr>
              <w:t>NE</w:t>
            </w:r>
          </w:p>
        </w:tc>
      </w:tr>
      <w:tr w:rsidR="00073F71" w:rsidRPr="00073F71" w14:paraId="2B595F87" w14:textId="77777777" w:rsidTr="00073F71">
        <w:tc>
          <w:tcPr>
            <w:tcW w:w="1448" w:type="dxa"/>
          </w:tcPr>
          <w:p w14:paraId="7260A803" w14:textId="77777777" w:rsidR="00073F71" w:rsidRPr="00073F71" w:rsidRDefault="00073F71" w:rsidP="00073F71">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073F71">
              <w:rPr>
                <w:rFonts w:ascii="Arial" w:hAnsi="Arial" w:cs="Arial"/>
                <w:iCs/>
                <w:sz w:val="20"/>
                <w:szCs w:val="20"/>
                <w:lang w:eastAsia="sl-SI"/>
              </w:rPr>
              <w:t>c)</w:t>
            </w:r>
          </w:p>
        </w:tc>
        <w:tc>
          <w:tcPr>
            <w:tcW w:w="5444" w:type="dxa"/>
            <w:gridSpan w:val="2"/>
          </w:tcPr>
          <w:p w14:paraId="011A6412"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sz w:val="20"/>
                <w:szCs w:val="20"/>
                <w:lang w:eastAsia="sl-SI"/>
              </w:rPr>
              <w:t>administrativne posledice</w:t>
            </w:r>
          </w:p>
        </w:tc>
        <w:tc>
          <w:tcPr>
            <w:tcW w:w="2271" w:type="dxa"/>
            <w:vAlign w:val="center"/>
          </w:tcPr>
          <w:p w14:paraId="6C7DA615" w14:textId="77777777" w:rsidR="00073F71" w:rsidRPr="00073F71" w:rsidRDefault="00073F71" w:rsidP="00073F71">
            <w:pPr>
              <w:suppressAutoHyphens w:val="0"/>
              <w:overflowPunct w:val="0"/>
              <w:autoSpaceDE w:val="0"/>
              <w:autoSpaceDN w:val="0"/>
              <w:adjustRightInd w:val="0"/>
              <w:spacing w:line="260" w:lineRule="exact"/>
              <w:jc w:val="center"/>
              <w:textAlignment w:val="baseline"/>
              <w:rPr>
                <w:rFonts w:ascii="Arial" w:hAnsi="Arial" w:cs="Arial"/>
                <w:sz w:val="20"/>
                <w:szCs w:val="20"/>
                <w:lang w:eastAsia="sl-SI"/>
              </w:rPr>
            </w:pPr>
            <w:r w:rsidRPr="00073F71">
              <w:rPr>
                <w:rFonts w:ascii="Arial" w:hAnsi="Arial" w:cs="Arial"/>
                <w:sz w:val="20"/>
                <w:szCs w:val="20"/>
                <w:lang w:eastAsia="sl-SI"/>
              </w:rPr>
              <w:t>NE</w:t>
            </w:r>
          </w:p>
        </w:tc>
      </w:tr>
      <w:tr w:rsidR="00073F71" w:rsidRPr="00073F71" w14:paraId="56BAD4D2" w14:textId="77777777" w:rsidTr="00073F71">
        <w:tc>
          <w:tcPr>
            <w:tcW w:w="1448" w:type="dxa"/>
          </w:tcPr>
          <w:p w14:paraId="1EB292A4" w14:textId="77777777" w:rsidR="00073F71" w:rsidRPr="00073F71" w:rsidRDefault="00073F71" w:rsidP="00073F71">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073F71">
              <w:rPr>
                <w:rFonts w:ascii="Arial" w:hAnsi="Arial" w:cs="Arial"/>
                <w:iCs/>
                <w:sz w:val="20"/>
                <w:szCs w:val="20"/>
                <w:lang w:eastAsia="sl-SI"/>
              </w:rPr>
              <w:t>č)</w:t>
            </w:r>
          </w:p>
        </w:tc>
        <w:tc>
          <w:tcPr>
            <w:tcW w:w="5444" w:type="dxa"/>
            <w:gridSpan w:val="2"/>
          </w:tcPr>
          <w:p w14:paraId="43B053D4"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bCs/>
                <w:sz w:val="20"/>
                <w:szCs w:val="20"/>
                <w:lang w:eastAsia="sl-SI"/>
              </w:rPr>
            </w:pPr>
            <w:r w:rsidRPr="00073F71">
              <w:rPr>
                <w:rFonts w:ascii="Arial" w:hAnsi="Arial" w:cs="Arial"/>
                <w:sz w:val="20"/>
                <w:szCs w:val="20"/>
                <w:lang w:eastAsia="sl-SI"/>
              </w:rPr>
              <w:t>gospodarstvo, zlasti</w:t>
            </w:r>
            <w:r w:rsidRPr="00073F71">
              <w:rPr>
                <w:rFonts w:ascii="Arial" w:hAnsi="Arial" w:cs="Arial"/>
                <w:bCs/>
                <w:sz w:val="20"/>
                <w:szCs w:val="20"/>
                <w:lang w:eastAsia="sl-SI"/>
              </w:rPr>
              <w:t xml:space="preserve"> mala in srednja podjetja ter konkurenčnost podjetij</w:t>
            </w:r>
          </w:p>
        </w:tc>
        <w:tc>
          <w:tcPr>
            <w:tcW w:w="2271" w:type="dxa"/>
            <w:vAlign w:val="center"/>
          </w:tcPr>
          <w:p w14:paraId="5E8CB2F9" w14:textId="77777777" w:rsidR="00073F71" w:rsidRPr="00073F71" w:rsidRDefault="00073F71" w:rsidP="00073F71">
            <w:pPr>
              <w:suppressAutoHyphens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073F71">
              <w:rPr>
                <w:rFonts w:ascii="Arial" w:hAnsi="Arial" w:cs="Arial"/>
                <w:sz w:val="20"/>
                <w:szCs w:val="20"/>
                <w:lang w:eastAsia="sl-SI"/>
              </w:rPr>
              <w:t>NE</w:t>
            </w:r>
          </w:p>
        </w:tc>
      </w:tr>
      <w:tr w:rsidR="00073F71" w:rsidRPr="00073F71" w14:paraId="182C1855" w14:textId="77777777" w:rsidTr="00073F71">
        <w:tc>
          <w:tcPr>
            <w:tcW w:w="1448" w:type="dxa"/>
          </w:tcPr>
          <w:p w14:paraId="58835860" w14:textId="77777777" w:rsidR="00073F71" w:rsidRPr="00073F71" w:rsidRDefault="00073F71" w:rsidP="00073F71">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073F71">
              <w:rPr>
                <w:rFonts w:ascii="Arial" w:hAnsi="Arial" w:cs="Arial"/>
                <w:iCs/>
                <w:sz w:val="20"/>
                <w:szCs w:val="20"/>
                <w:lang w:eastAsia="sl-SI"/>
              </w:rPr>
              <w:t>d)</w:t>
            </w:r>
          </w:p>
        </w:tc>
        <w:tc>
          <w:tcPr>
            <w:tcW w:w="5444" w:type="dxa"/>
            <w:gridSpan w:val="2"/>
          </w:tcPr>
          <w:p w14:paraId="41E23DC8"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bCs/>
                <w:sz w:val="20"/>
                <w:szCs w:val="20"/>
                <w:lang w:eastAsia="sl-SI"/>
              </w:rPr>
            </w:pPr>
            <w:r w:rsidRPr="00073F71">
              <w:rPr>
                <w:rFonts w:ascii="Arial" w:hAnsi="Arial" w:cs="Arial"/>
                <w:bCs/>
                <w:sz w:val="20"/>
                <w:szCs w:val="20"/>
                <w:lang w:eastAsia="sl-SI"/>
              </w:rPr>
              <w:t>okolje, vključno s prostorskimi in varstvenimi vidiki</w:t>
            </w:r>
          </w:p>
        </w:tc>
        <w:tc>
          <w:tcPr>
            <w:tcW w:w="2271" w:type="dxa"/>
            <w:vAlign w:val="center"/>
          </w:tcPr>
          <w:p w14:paraId="1F68F282" w14:textId="77777777" w:rsidR="00073F71" w:rsidRPr="00073F71" w:rsidRDefault="00073F71" w:rsidP="00073F71">
            <w:pPr>
              <w:suppressAutoHyphens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073F71">
              <w:rPr>
                <w:rFonts w:ascii="Arial" w:hAnsi="Arial" w:cs="Arial"/>
                <w:sz w:val="20"/>
                <w:szCs w:val="20"/>
                <w:lang w:eastAsia="sl-SI"/>
              </w:rPr>
              <w:t>NE</w:t>
            </w:r>
          </w:p>
        </w:tc>
      </w:tr>
      <w:tr w:rsidR="00073F71" w:rsidRPr="00073F71" w14:paraId="49A0B0CE" w14:textId="77777777" w:rsidTr="00073F71">
        <w:tc>
          <w:tcPr>
            <w:tcW w:w="1448" w:type="dxa"/>
          </w:tcPr>
          <w:p w14:paraId="6EAE23B5" w14:textId="77777777" w:rsidR="00073F71" w:rsidRPr="00073F71" w:rsidRDefault="00073F71" w:rsidP="00073F71">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073F71">
              <w:rPr>
                <w:rFonts w:ascii="Arial" w:hAnsi="Arial" w:cs="Arial"/>
                <w:iCs/>
                <w:sz w:val="20"/>
                <w:szCs w:val="20"/>
                <w:lang w:eastAsia="sl-SI"/>
              </w:rPr>
              <w:t>e)</w:t>
            </w:r>
          </w:p>
        </w:tc>
        <w:tc>
          <w:tcPr>
            <w:tcW w:w="5444" w:type="dxa"/>
            <w:gridSpan w:val="2"/>
          </w:tcPr>
          <w:p w14:paraId="299CC4C0"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bCs/>
                <w:sz w:val="20"/>
                <w:szCs w:val="20"/>
                <w:lang w:eastAsia="sl-SI"/>
              </w:rPr>
            </w:pPr>
            <w:r w:rsidRPr="00073F71">
              <w:rPr>
                <w:rFonts w:ascii="Arial" w:hAnsi="Arial" w:cs="Arial"/>
                <w:bCs/>
                <w:sz w:val="20"/>
                <w:szCs w:val="20"/>
                <w:lang w:eastAsia="sl-SI"/>
              </w:rPr>
              <w:t>socialno področje</w:t>
            </w:r>
          </w:p>
        </w:tc>
        <w:tc>
          <w:tcPr>
            <w:tcW w:w="2271" w:type="dxa"/>
            <w:vAlign w:val="center"/>
          </w:tcPr>
          <w:p w14:paraId="7E34C619" w14:textId="77777777" w:rsidR="00073F71" w:rsidRPr="00073F71" w:rsidRDefault="00073F71" w:rsidP="00073F71">
            <w:pPr>
              <w:suppressAutoHyphens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073F71">
              <w:rPr>
                <w:rFonts w:ascii="Arial" w:hAnsi="Arial" w:cs="Arial"/>
                <w:sz w:val="20"/>
                <w:szCs w:val="20"/>
                <w:lang w:eastAsia="sl-SI"/>
              </w:rPr>
              <w:t>NE</w:t>
            </w:r>
          </w:p>
        </w:tc>
      </w:tr>
      <w:tr w:rsidR="00073F71" w:rsidRPr="00073F71" w14:paraId="16F8AAC8" w14:textId="77777777" w:rsidTr="00073F71">
        <w:tc>
          <w:tcPr>
            <w:tcW w:w="1448" w:type="dxa"/>
            <w:tcBorders>
              <w:bottom w:val="single" w:sz="4" w:space="0" w:color="auto"/>
            </w:tcBorders>
          </w:tcPr>
          <w:p w14:paraId="34ABB51D" w14:textId="77777777" w:rsidR="00073F71" w:rsidRPr="00073F71" w:rsidRDefault="00073F71" w:rsidP="00073F71">
            <w:pPr>
              <w:suppressAutoHyphens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073F71">
              <w:rPr>
                <w:rFonts w:ascii="Arial" w:hAnsi="Arial" w:cs="Arial"/>
                <w:iCs/>
                <w:sz w:val="20"/>
                <w:szCs w:val="20"/>
                <w:lang w:eastAsia="sl-SI"/>
              </w:rPr>
              <w:t>f)</w:t>
            </w:r>
          </w:p>
        </w:tc>
        <w:tc>
          <w:tcPr>
            <w:tcW w:w="5444" w:type="dxa"/>
            <w:gridSpan w:val="2"/>
            <w:tcBorders>
              <w:bottom w:val="single" w:sz="4" w:space="0" w:color="auto"/>
            </w:tcBorders>
          </w:tcPr>
          <w:p w14:paraId="3A4FF10D" w14:textId="77777777" w:rsidR="00073F71" w:rsidRPr="00073F71" w:rsidRDefault="00073F71" w:rsidP="00073F71">
            <w:pPr>
              <w:suppressAutoHyphens w:val="0"/>
              <w:overflowPunct w:val="0"/>
              <w:autoSpaceDE w:val="0"/>
              <w:autoSpaceDN w:val="0"/>
              <w:adjustRightInd w:val="0"/>
              <w:spacing w:line="260" w:lineRule="exact"/>
              <w:jc w:val="both"/>
              <w:textAlignment w:val="baseline"/>
              <w:rPr>
                <w:rFonts w:ascii="Arial" w:hAnsi="Arial" w:cs="Arial"/>
                <w:bCs/>
                <w:sz w:val="20"/>
                <w:szCs w:val="20"/>
                <w:lang w:eastAsia="sl-SI"/>
              </w:rPr>
            </w:pPr>
            <w:r w:rsidRPr="00073F71">
              <w:rPr>
                <w:rFonts w:ascii="Arial" w:hAnsi="Arial" w:cs="Arial"/>
                <w:bCs/>
                <w:sz w:val="20"/>
                <w:szCs w:val="20"/>
                <w:lang w:eastAsia="sl-SI"/>
              </w:rPr>
              <w:t>dokumente razvojnega načrtovanja:</w:t>
            </w:r>
          </w:p>
          <w:p w14:paraId="27DF5F8F" w14:textId="77777777" w:rsidR="00073F71" w:rsidRPr="00073F71" w:rsidRDefault="00073F71" w:rsidP="00073F71">
            <w:pPr>
              <w:numPr>
                <w:ilvl w:val="0"/>
                <w:numId w:val="3"/>
              </w:numPr>
              <w:suppressAutoHyphens w:val="0"/>
              <w:overflowPunct w:val="0"/>
              <w:autoSpaceDE w:val="0"/>
              <w:autoSpaceDN w:val="0"/>
              <w:adjustRightInd w:val="0"/>
              <w:spacing w:line="260" w:lineRule="exact"/>
              <w:jc w:val="both"/>
              <w:textAlignment w:val="baseline"/>
              <w:rPr>
                <w:rFonts w:ascii="Arial" w:hAnsi="Arial" w:cs="Arial"/>
                <w:bCs/>
                <w:sz w:val="20"/>
                <w:szCs w:val="20"/>
                <w:lang w:eastAsia="sl-SI"/>
              </w:rPr>
            </w:pPr>
            <w:r w:rsidRPr="00073F71">
              <w:rPr>
                <w:rFonts w:ascii="Arial" w:hAnsi="Arial" w:cs="Arial"/>
                <w:bCs/>
                <w:sz w:val="20"/>
                <w:szCs w:val="20"/>
                <w:lang w:eastAsia="sl-SI"/>
              </w:rPr>
              <w:t>nacionalne dokumente razvojnega načrtovanja</w:t>
            </w:r>
          </w:p>
          <w:p w14:paraId="3F61B0A3" w14:textId="77777777" w:rsidR="00073F71" w:rsidRPr="00073F71" w:rsidRDefault="00073F71" w:rsidP="00073F71">
            <w:pPr>
              <w:numPr>
                <w:ilvl w:val="0"/>
                <w:numId w:val="3"/>
              </w:numPr>
              <w:suppressAutoHyphens w:val="0"/>
              <w:overflowPunct w:val="0"/>
              <w:autoSpaceDE w:val="0"/>
              <w:autoSpaceDN w:val="0"/>
              <w:adjustRightInd w:val="0"/>
              <w:spacing w:line="260" w:lineRule="exact"/>
              <w:jc w:val="both"/>
              <w:textAlignment w:val="baseline"/>
              <w:rPr>
                <w:rFonts w:ascii="Arial" w:hAnsi="Arial" w:cs="Arial"/>
                <w:bCs/>
                <w:sz w:val="20"/>
                <w:szCs w:val="20"/>
                <w:lang w:eastAsia="sl-SI"/>
              </w:rPr>
            </w:pPr>
            <w:r w:rsidRPr="00073F71">
              <w:rPr>
                <w:rFonts w:ascii="Arial" w:hAnsi="Arial" w:cs="Arial"/>
                <w:bCs/>
                <w:sz w:val="20"/>
                <w:szCs w:val="20"/>
                <w:lang w:eastAsia="sl-SI"/>
              </w:rPr>
              <w:t>razvojne politike na ravni programov po strukturi razvojne klasifikacije programskega proračuna</w:t>
            </w:r>
          </w:p>
          <w:p w14:paraId="21C24631" w14:textId="77777777" w:rsidR="00073F71" w:rsidRPr="00073F71" w:rsidRDefault="00073F71" w:rsidP="00073F71">
            <w:pPr>
              <w:numPr>
                <w:ilvl w:val="0"/>
                <w:numId w:val="3"/>
              </w:numPr>
              <w:suppressAutoHyphens w:val="0"/>
              <w:overflowPunct w:val="0"/>
              <w:autoSpaceDE w:val="0"/>
              <w:autoSpaceDN w:val="0"/>
              <w:adjustRightInd w:val="0"/>
              <w:spacing w:line="260" w:lineRule="exact"/>
              <w:jc w:val="both"/>
              <w:textAlignment w:val="baseline"/>
              <w:rPr>
                <w:rFonts w:ascii="Arial" w:hAnsi="Arial" w:cs="Arial"/>
                <w:bCs/>
                <w:sz w:val="20"/>
                <w:szCs w:val="20"/>
                <w:lang w:eastAsia="sl-SI"/>
              </w:rPr>
            </w:pPr>
            <w:r w:rsidRPr="00073F71">
              <w:rPr>
                <w:rFonts w:ascii="Arial"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50B8BA3" w14:textId="77777777" w:rsidR="00073F71" w:rsidRPr="00073F71" w:rsidRDefault="00073F71" w:rsidP="00073F71">
            <w:pPr>
              <w:suppressAutoHyphens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073F71">
              <w:rPr>
                <w:rFonts w:ascii="Arial" w:hAnsi="Arial" w:cs="Arial"/>
                <w:sz w:val="20"/>
                <w:szCs w:val="20"/>
                <w:lang w:eastAsia="sl-SI"/>
              </w:rPr>
              <w:t>NE</w:t>
            </w:r>
          </w:p>
        </w:tc>
      </w:tr>
      <w:tr w:rsidR="00073F71" w:rsidRPr="00073F71" w14:paraId="47B3D3AA" w14:textId="77777777" w:rsidTr="00073F71">
        <w:tc>
          <w:tcPr>
            <w:tcW w:w="9163" w:type="dxa"/>
            <w:gridSpan w:val="4"/>
            <w:tcBorders>
              <w:top w:val="single" w:sz="4" w:space="0" w:color="auto"/>
              <w:left w:val="single" w:sz="4" w:space="0" w:color="auto"/>
              <w:bottom w:val="single" w:sz="4" w:space="0" w:color="auto"/>
              <w:right w:val="single" w:sz="4" w:space="0" w:color="auto"/>
            </w:tcBorders>
          </w:tcPr>
          <w:p w14:paraId="5CBC87D5" w14:textId="77777777" w:rsidR="00073F71" w:rsidRPr="00073F71" w:rsidRDefault="00073F71" w:rsidP="00073F71">
            <w:pPr>
              <w:widowControl w:val="0"/>
              <w:overflowPunct w:val="0"/>
              <w:autoSpaceDE w:val="0"/>
              <w:autoSpaceDN w:val="0"/>
              <w:adjustRightInd w:val="0"/>
              <w:spacing w:line="260" w:lineRule="exact"/>
              <w:textAlignment w:val="baseline"/>
              <w:outlineLvl w:val="3"/>
              <w:rPr>
                <w:rFonts w:ascii="Arial" w:hAnsi="Arial" w:cs="Arial"/>
                <w:color w:val="FF0000"/>
                <w:sz w:val="20"/>
                <w:szCs w:val="20"/>
                <w:lang w:eastAsia="sl-SI"/>
              </w:rPr>
            </w:pPr>
            <w:r w:rsidRPr="00073F71">
              <w:rPr>
                <w:rFonts w:ascii="Arial" w:hAnsi="Arial" w:cs="Arial"/>
                <w:b/>
                <w:sz w:val="20"/>
                <w:szCs w:val="20"/>
                <w:lang w:eastAsia="sl-SI"/>
              </w:rPr>
              <w:t>7.a Predstavitev ocene finančnih posledic nad 40.000 EUR:</w:t>
            </w:r>
          </w:p>
        </w:tc>
      </w:tr>
    </w:tbl>
    <w:p w14:paraId="58CC0011" w14:textId="77777777" w:rsidR="00073F71" w:rsidRPr="00073F71" w:rsidRDefault="00073F71" w:rsidP="00073F71">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889"/>
        <w:gridCol w:w="1411"/>
        <w:gridCol w:w="417"/>
        <w:gridCol w:w="913"/>
        <w:gridCol w:w="689"/>
        <w:gridCol w:w="389"/>
        <w:gridCol w:w="306"/>
        <w:gridCol w:w="2124"/>
      </w:tblGrid>
      <w:tr w:rsidR="00073F71" w:rsidRPr="00073F71" w14:paraId="0D3A7606" w14:textId="77777777" w:rsidTr="00073F7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52B67D1" w14:textId="77777777" w:rsidR="00073F71" w:rsidRPr="00073F71" w:rsidRDefault="00073F71" w:rsidP="00073F71">
            <w:pPr>
              <w:pageBreakBefore/>
              <w:widowControl w:val="0"/>
              <w:tabs>
                <w:tab w:val="left" w:pos="2340"/>
              </w:tabs>
              <w:suppressAutoHyphens w:val="0"/>
              <w:overflowPunct w:val="0"/>
              <w:autoSpaceDE w:val="0"/>
              <w:autoSpaceDN w:val="0"/>
              <w:adjustRightInd w:val="0"/>
              <w:ind w:left="142" w:hanging="142"/>
              <w:jc w:val="both"/>
              <w:textAlignment w:val="baseline"/>
              <w:outlineLvl w:val="0"/>
              <w:rPr>
                <w:rFonts w:ascii="Arial" w:hAnsi="Arial" w:cs="Arial"/>
                <w:b/>
                <w:bCs/>
                <w:kern w:val="32"/>
                <w:sz w:val="20"/>
                <w:szCs w:val="20"/>
                <w:lang w:eastAsia="en-US"/>
              </w:rPr>
            </w:pPr>
            <w:r w:rsidRPr="00073F71">
              <w:rPr>
                <w:rFonts w:ascii="Arial" w:hAnsi="Arial" w:cs="Arial"/>
                <w:b/>
                <w:bCs/>
                <w:kern w:val="32"/>
                <w:sz w:val="20"/>
                <w:szCs w:val="20"/>
                <w:lang w:eastAsia="en-US"/>
              </w:rPr>
              <w:lastRenderedPageBreak/>
              <w:t>I. Ocena finančnih posledic, ki niso načrtovane v sprejetem proračunu</w:t>
            </w:r>
          </w:p>
        </w:tc>
      </w:tr>
      <w:tr w:rsidR="00073F71" w:rsidRPr="00073F71" w14:paraId="7A72FDE3" w14:textId="77777777" w:rsidTr="00073F71">
        <w:trPr>
          <w:cantSplit/>
          <w:trHeight w:val="276"/>
        </w:trPr>
        <w:tc>
          <w:tcPr>
            <w:tcW w:w="2951" w:type="dxa"/>
            <w:gridSpan w:val="2"/>
            <w:tcBorders>
              <w:top w:val="single" w:sz="4" w:space="0" w:color="auto"/>
              <w:left w:val="single" w:sz="4" w:space="0" w:color="auto"/>
              <w:bottom w:val="single" w:sz="4" w:space="0" w:color="auto"/>
              <w:right w:val="single" w:sz="4" w:space="0" w:color="auto"/>
            </w:tcBorders>
            <w:vAlign w:val="center"/>
          </w:tcPr>
          <w:p w14:paraId="16CE8765" w14:textId="77777777" w:rsidR="00073F71" w:rsidRPr="00073F71" w:rsidRDefault="00073F71" w:rsidP="00073F71">
            <w:pPr>
              <w:widowControl w:val="0"/>
              <w:spacing w:line="260" w:lineRule="exact"/>
              <w:ind w:left="-122" w:right="-112"/>
              <w:jc w:val="center"/>
              <w:rPr>
                <w:rFonts w:ascii="Arial" w:hAnsi="Arial" w:cs="Arial"/>
                <w:sz w:val="20"/>
                <w:szCs w:val="20"/>
              </w:rPr>
            </w:pP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0C2CDE8C" w14:textId="77777777" w:rsidR="00073F71" w:rsidRPr="00073F71" w:rsidRDefault="00073F71" w:rsidP="00073F71">
            <w:pPr>
              <w:widowControl w:val="0"/>
              <w:spacing w:line="260" w:lineRule="exact"/>
              <w:jc w:val="center"/>
              <w:rPr>
                <w:rFonts w:ascii="Arial" w:hAnsi="Arial" w:cs="Arial"/>
                <w:sz w:val="20"/>
                <w:szCs w:val="20"/>
              </w:rPr>
            </w:pPr>
            <w:r w:rsidRPr="00073F7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06264D2" w14:textId="77777777" w:rsidR="00073F71" w:rsidRPr="00073F71" w:rsidRDefault="00073F71" w:rsidP="00073F71">
            <w:pPr>
              <w:widowControl w:val="0"/>
              <w:spacing w:line="260" w:lineRule="exact"/>
              <w:jc w:val="center"/>
              <w:rPr>
                <w:rFonts w:ascii="Arial" w:hAnsi="Arial" w:cs="Arial"/>
                <w:sz w:val="20"/>
                <w:szCs w:val="20"/>
              </w:rPr>
            </w:pPr>
            <w:r w:rsidRPr="00073F71">
              <w:rPr>
                <w:rFonts w:ascii="Arial" w:hAnsi="Arial" w:cs="Arial"/>
                <w:sz w:val="20"/>
                <w:szCs w:val="20"/>
              </w:rPr>
              <w:t>t + 1</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49C29C76" w14:textId="77777777" w:rsidR="00073F71" w:rsidRPr="00073F71" w:rsidRDefault="00073F71" w:rsidP="00073F71">
            <w:pPr>
              <w:widowControl w:val="0"/>
              <w:spacing w:line="260" w:lineRule="exact"/>
              <w:jc w:val="center"/>
              <w:rPr>
                <w:rFonts w:ascii="Arial" w:hAnsi="Arial" w:cs="Arial"/>
                <w:sz w:val="20"/>
                <w:szCs w:val="20"/>
              </w:rPr>
            </w:pPr>
            <w:r w:rsidRPr="00073F71">
              <w:rPr>
                <w:rFonts w:ascii="Arial" w:hAnsi="Arial" w:cs="Arial"/>
                <w:sz w:val="20"/>
                <w:szCs w:val="20"/>
              </w:rPr>
              <w:t>t + 2</w:t>
            </w:r>
          </w:p>
        </w:tc>
        <w:tc>
          <w:tcPr>
            <w:tcW w:w="2124" w:type="dxa"/>
            <w:tcBorders>
              <w:top w:val="single" w:sz="4" w:space="0" w:color="auto"/>
              <w:left w:val="single" w:sz="4" w:space="0" w:color="auto"/>
              <w:bottom w:val="single" w:sz="4" w:space="0" w:color="auto"/>
              <w:right w:val="single" w:sz="4" w:space="0" w:color="auto"/>
            </w:tcBorders>
            <w:vAlign w:val="center"/>
          </w:tcPr>
          <w:p w14:paraId="49F94258" w14:textId="77777777" w:rsidR="00073F71" w:rsidRPr="00073F71" w:rsidRDefault="00073F71" w:rsidP="00073F71">
            <w:pPr>
              <w:widowControl w:val="0"/>
              <w:spacing w:line="260" w:lineRule="exact"/>
              <w:jc w:val="center"/>
              <w:rPr>
                <w:rFonts w:ascii="Arial" w:hAnsi="Arial" w:cs="Arial"/>
                <w:sz w:val="20"/>
                <w:szCs w:val="20"/>
              </w:rPr>
            </w:pPr>
            <w:r w:rsidRPr="00073F71">
              <w:rPr>
                <w:rFonts w:ascii="Arial" w:hAnsi="Arial" w:cs="Arial"/>
                <w:sz w:val="20"/>
                <w:szCs w:val="20"/>
              </w:rPr>
              <w:t>t + 3</w:t>
            </w:r>
          </w:p>
        </w:tc>
      </w:tr>
      <w:tr w:rsidR="00073F71" w:rsidRPr="00073F71" w14:paraId="0DEB22A1" w14:textId="77777777" w:rsidTr="00073F71">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2882D817" w14:textId="77777777" w:rsidR="00073F71" w:rsidRPr="00073F71" w:rsidRDefault="00073F71" w:rsidP="00073F71">
            <w:pPr>
              <w:widowControl w:val="0"/>
              <w:spacing w:line="260" w:lineRule="exact"/>
              <w:rPr>
                <w:rFonts w:ascii="Arial" w:hAnsi="Arial" w:cs="Arial"/>
                <w:bCs/>
                <w:sz w:val="20"/>
                <w:szCs w:val="20"/>
              </w:rPr>
            </w:pPr>
            <w:r w:rsidRPr="00073F71">
              <w:rPr>
                <w:rFonts w:ascii="Arial" w:hAnsi="Arial" w:cs="Arial"/>
                <w:bCs/>
                <w:sz w:val="20"/>
                <w:szCs w:val="20"/>
              </w:rPr>
              <w:t>Predvideno povečanje (+) ali zmanjšanje (</w:t>
            </w:r>
            <w:r w:rsidRPr="00073F71">
              <w:rPr>
                <w:rFonts w:ascii="Arial" w:hAnsi="Arial" w:cs="Arial"/>
                <w:b/>
                <w:sz w:val="20"/>
                <w:szCs w:val="20"/>
              </w:rPr>
              <w:t>–</w:t>
            </w:r>
            <w:r w:rsidRPr="00073F71">
              <w:rPr>
                <w:rFonts w:ascii="Arial" w:hAnsi="Arial" w:cs="Arial"/>
                <w:bCs/>
                <w:sz w:val="20"/>
                <w:szCs w:val="20"/>
              </w:rPr>
              <w:t xml:space="preserve">) prihodkov državnega proračuna </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3EA8B01D"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kern w:val="32"/>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14:paraId="6879267E"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kern w:val="32"/>
                <w:sz w:val="20"/>
                <w:szCs w:val="20"/>
                <w:lang w:eastAsia="en-US"/>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0AC6A770"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bCs/>
                <w:kern w:val="32"/>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14:paraId="02122A3D"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bCs/>
                <w:kern w:val="32"/>
                <w:sz w:val="20"/>
                <w:szCs w:val="20"/>
                <w:lang w:eastAsia="en-US"/>
              </w:rPr>
            </w:pPr>
          </w:p>
        </w:tc>
      </w:tr>
      <w:tr w:rsidR="00073F71" w:rsidRPr="00073F71" w14:paraId="66E851FA" w14:textId="77777777" w:rsidTr="00073F71">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109C4460" w14:textId="77777777" w:rsidR="00073F71" w:rsidRPr="00073F71" w:rsidRDefault="00073F71" w:rsidP="00073F71">
            <w:pPr>
              <w:widowControl w:val="0"/>
              <w:spacing w:line="260" w:lineRule="exact"/>
              <w:rPr>
                <w:rFonts w:ascii="Arial" w:hAnsi="Arial" w:cs="Arial"/>
                <w:bCs/>
                <w:sz w:val="20"/>
                <w:szCs w:val="20"/>
              </w:rPr>
            </w:pPr>
            <w:r w:rsidRPr="00073F71">
              <w:rPr>
                <w:rFonts w:ascii="Arial" w:hAnsi="Arial" w:cs="Arial"/>
                <w:bCs/>
                <w:sz w:val="20"/>
                <w:szCs w:val="20"/>
              </w:rPr>
              <w:t>Predvideno povečanje (+) ali zmanjšanje (</w:t>
            </w:r>
            <w:r w:rsidRPr="00073F71">
              <w:rPr>
                <w:rFonts w:ascii="Arial" w:hAnsi="Arial" w:cs="Arial"/>
                <w:b/>
                <w:sz w:val="20"/>
                <w:szCs w:val="20"/>
              </w:rPr>
              <w:t>–</w:t>
            </w:r>
            <w:r w:rsidRPr="00073F71">
              <w:rPr>
                <w:rFonts w:ascii="Arial" w:hAnsi="Arial" w:cs="Arial"/>
                <w:bCs/>
                <w:sz w:val="20"/>
                <w:szCs w:val="20"/>
              </w:rPr>
              <w:t xml:space="preserve">) prihodkov občinskih proračunov </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5F7BEBC"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kern w:val="32"/>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14:paraId="1C5D246A"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kern w:val="32"/>
                <w:sz w:val="20"/>
                <w:szCs w:val="20"/>
                <w:lang w:eastAsia="en-US"/>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3C4AC27C"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bCs/>
                <w:kern w:val="32"/>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14:paraId="1B13EFEF"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bCs/>
                <w:kern w:val="32"/>
                <w:sz w:val="20"/>
                <w:szCs w:val="20"/>
                <w:lang w:eastAsia="en-US"/>
              </w:rPr>
            </w:pPr>
          </w:p>
        </w:tc>
      </w:tr>
      <w:tr w:rsidR="00073F71" w:rsidRPr="00073F71" w14:paraId="13B1EACE" w14:textId="77777777" w:rsidTr="00073F71">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799DDFD3" w14:textId="77777777" w:rsidR="00073F71" w:rsidRPr="00073F71" w:rsidRDefault="00073F71" w:rsidP="00073F71">
            <w:pPr>
              <w:widowControl w:val="0"/>
              <w:spacing w:line="260" w:lineRule="exact"/>
              <w:rPr>
                <w:rFonts w:ascii="Arial" w:hAnsi="Arial" w:cs="Arial"/>
                <w:bCs/>
                <w:sz w:val="20"/>
                <w:szCs w:val="20"/>
              </w:rPr>
            </w:pPr>
            <w:r w:rsidRPr="00073F71">
              <w:rPr>
                <w:rFonts w:ascii="Arial" w:hAnsi="Arial" w:cs="Arial"/>
                <w:bCs/>
                <w:sz w:val="20"/>
                <w:szCs w:val="20"/>
              </w:rPr>
              <w:t>Predvideno povečanje (+) ali zmanjšanje (</w:t>
            </w:r>
            <w:r w:rsidRPr="00073F71">
              <w:rPr>
                <w:rFonts w:ascii="Arial" w:hAnsi="Arial" w:cs="Arial"/>
                <w:b/>
                <w:sz w:val="20"/>
                <w:szCs w:val="20"/>
              </w:rPr>
              <w:t>–</w:t>
            </w:r>
            <w:r w:rsidRPr="00073F71">
              <w:rPr>
                <w:rFonts w:ascii="Arial" w:hAnsi="Arial" w:cs="Arial"/>
                <w:bCs/>
                <w:sz w:val="20"/>
                <w:szCs w:val="20"/>
              </w:rPr>
              <w:t xml:space="preserve">) odhodkov državnega proračuna </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38A09318" w14:textId="77777777" w:rsidR="00073F71" w:rsidRPr="00073F71" w:rsidRDefault="00073F71" w:rsidP="00073F71">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337D9B6" w14:textId="77777777" w:rsidR="00073F71" w:rsidRPr="00073F71" w:rsidRDefault="00073F71" w:rsidP="00073F71">
            <w:pPr>
              <w:widowControl w:val="0"/>
              <w:spacing w:line="260" w:lineRule="exact"/>
              <w:jc w:val="center"/>
              <w:rPr>
                <w:rFonts w:ascii="Arial" w:hAnsi="Arial" w:cs="Arial"/>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10A7D45E" w14:textId="77777777" w:rsidR="00073F71" w:rsidRPr="00073F71" w:rsidRDefault="00073F71" w:rsidP="00073F71">
            <w:pPr>
              <w:widowControl w:val="0"/>
              <w:spacing w:line="260" w:lineRule="exact"/>
              <w:jc w:val="center"/>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118AC4F0" w14:textId="77777777" w:rsidR="00073F71" w:rsidRPr="00073F71" w:rsidRDefault="00073F71" w:rsidP="00073F71">
            <w:pPr>
              <w:widowControl w:val="0"/>
              <w:spacing w:line="260" w:lineRule="exact"/>
              <w:jc w:val="center"/>
              <w:rPr>
                <w:rFonts w:ascii="Arial" w:hAnsi="Arial" w:cs="Arial"/>
                <w:sz w:val="20"/>
                <w:szCs w:val="20"/>
              </w:rPr>
            </w:pPr>
          </w:p>
        </w:tc>
      </w:tr>
      <w:tr w:rsidR="00073F71" w:rsidRPr="00073F71" w14:paraId="268F7FDF" w14:textId="77777777" w:rsidTr="00073F71">
        <w:trPr>
          <w:cantSplit/>
          <w:trHeight w:val="6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2B899C7B" w14:textId="77777777" w:rsidR="00073F71" w:rsidRPr="00073F71" w:rsidRDefault="00073F71" w:rsidP="00073F71">
            <w:pPr>
              <w:widowControl w:val="0"/>
              <w:spacing w:line="260" w:lineRule="exact"/>
              <w:rPr>
                <w:rFonts w:ascii="Arial" w:hAnsi="Arial" w:cs="Arial"/>
                <w:bCs/>
                <w:sz w:val="20"/>
                <w:szCs w:val="20"/>
              </w:rPr>
            </w:pPr>
            <w:r w:rsidRPr="00073F71">
              <w:rPr>
                <w:rFonts w:ascii="Arial" w:hAnsi="Arial" w:cs="Arial"/>
                <w:bCs/>
                <w:sz w:val="20"/>
                <w:szCs w:val="20"/>
              </w:rPr>
              <w:t>Predvideno povečanje (+) ali zmanjšanje (</w:t>
            </w:r>
            <w:r w:rsidRPr="00073F71">
              <w:rPr>
                <w:rFonts w:ascii="Arial" w:hAnsi="Arial" w:cs="Arial"/>
                <w:b/>
                <w:sz w:val="20"/>
                <w:szCs w:val="20"/>
              </w:rPr>
              <w:t>–</w:t>
            </w:r>
            <w:r w:rsidRPr="00073F71">
              <w:rPr>
                <w:rFonts w:ascii="Arial" w:hAnsi="Arial" w:cs="Arial"/>
                <w:bCs/>
                <w:sz w:val="20"/>
                <w:szCs w:val="20"/>
              </w:rPr>
              <w:t>) odhodkov občinskih proračunov</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5944E4A3" w14:textId="77777777" w:rsidR="00073F71" w:rsidRPr="00073F71" w:rsidRDefault="00073F71" w:rsidP="00073F71">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0425C5" w14:textId="77777777" w:rsidR="00073F71" w:rsidRPr="00073F71" w:rsidRDefault="00073F71" w:rsidP="00073F71">
            <w:pPr>
              <w:widowControl w:val="0"/>
              <w:spacing w:line="260" w:lineRule="exact"/>
              <w:jc w:val="center"/>
              <w:rPr>
                <w:rFonts w:ascii="Arial" w:hAnsi="Arial" w:cs="Arial"/>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1129C744" w14:textId="77777777" w:rsidR="00073F71" w:rsidRPr="00073F71" w:rsidRDefault="00073F71" w:rsidP="00073F71">
            <w:pPr>
              <w:widowControl w:val="0"/>
              <w:spacing w:line="260" w:lineRule="exact"/>
              <w:jc w:val="center"/>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0ACE473C" w14:textId="77777777" w:rsidR="00073F71" w:rsidRPr="00073F71" w:rsidRDefault="00073F71" w:rsidP="00073F71">
            <w:pPr>
              <w:widowControl w:val="0"/>
              <w:spacing w:line="260" w:lineRule="exact"/>
              <w:jc w:val="center"/>
              <w:rPr>
                <w:rFonts w:ascii="Arial" w:hAnsi="Arial" w:cs="Arial"/>
                <w:sz w:val="20"/>
                <w:szCs w:val="20"/>
              </w:rPr>
            </w:pPr>
          </w:p>
        </w:tc>
      </w:tr>
      <w:tr w:rsidR="00073F71" w:rsidRPr="00073F71" w14:paraId="7111127E" w14:textId="77777777" w:rsidTr="00073F71">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6A2954E4" w14:textId="77777777" w:rsidR="00073F71" w:rsidRPr="00073F71" w:rsidRDefault="00073F71" w:rsidP="00073F71">
            <w:pPr>
              <w:widowControl w:val="0"/>
              <w:spacing w:line="260" w:lineRule="exact"/>
              <w:rPr>
                <w:rFonts w:ascii="Arial" w:hAnsi="Arial" w:cs="Arial"/>
                <w:bCs/>
                <w:sz w:val="20"/>
                <w:szCs w:val="20"/>
              </w:rPr>
            </w:pPr>
            <w:r w:rsidRPr="00073F71">
              <w:rPr>
                <w:rFonts w:ascii="Arial" w:hAnsi="Arial" w:cs="Arial"/>
                <w:bCs/>
                <w:sz w:val="20"/>
                <w:szCs w:val="20"/>
              </w:rPr>
              <w:t>Predvideno povečanje (+) ali zmanjšanje (</w:t>
            </w:r>
            <w:r w:rsidRPr="00073F71">
              <w:rPr>
                <w:rFonts w:ascii="Arial" w:hAnsi="Arial" w:cs="Arial"/>
                <w:b/>
                <w:sz w:val="20"/>
                <w:szCs w:val="20"/>
              </w:rPr>
              <w:t>–</w:t>
            </w:r>
            <w:r w:rsidRPr="00073F71">
              <w:rPr>
                <w:rFonts w:ascii="Arial" w:hAnsi="Arial" w:cs="Arial"/>
                <w:bCs/>
                <w:sz w:val="20"/>
                <w:szCs w:val="20"/>
              </w:rPr>
              <w:t>) obveznosti za druga javnofinančna sredstva</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4EAAA896"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kern w:val="32"/>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14:paraId="041262B4"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kern w:val="32"/>
                <w:sz w:val="20"/>
                <w:szCs w:val="20"/>
                <w:lang w:eastAsia="en-US"/>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50614F8F"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bCs/>
                <w:kern w:val="32"/>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14:paraId="4035F552" w14:textId="77777777" w:rsidR="00073F71" w:rsidRPr="00073F71" w:rsidRDefault="00073F71" w:rsidP="00073F71">
            <w:pPr>
              <w:widowControl w:val="0"/>
              <w:tabs>
                <w:tab w:val="left" w:pos="360"/>
              </w:tabs>
              <w:suppressAutoHyphens w:val="0"/>
              <w:overflowPunct w:val="0"/>
              <w:autoSpaceDE w:val="0"/>
              <w:autoSpaceDN w:val="0"/>
              <w:adjustRightInd w:val="0"/>
              <w:jc w:val="center"/>
              <w:textAlignment w:val="baseline"/>
              <w:outlineLvl w:val="0"/>
              <w:rPr>
                <w:rFonts w:ascii="Arial" w:hAnsi="Arial" w:cs="Arial"/>
                <w:bCs/>
                <w:kern w:val="32"/>
                <w:sz w:val="20"/>
                <w:szCs w:val="20"/>
                <w:lang w:eastAsia="en-US"/>
              </w:rPr>
            </w:pPr>
          </w:p>
        </w:tc>
      </w:tr>
      <w:tr w:rsidR="00073F71" w:rsidRPr="00073F71" w14:paraId="7EE412BD" w14:textId="77777777" w:rsidTr="00073F7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FF6575" w14:textId="77777777" w:rsidR="00073F71" w:rsidRPr="00073F71" w:rsidRDefault="00073F71" w:rsidP="00073F71">
            <w:pPr>
              <w:widowControl w:val="0"/>
              <w:tabs>
                <w:tab w:val="left" w:pos="2340"/>
              </w:tabs>
              <w:suppressAutoHyphens w:val="0"/>
              <w:overflowPunct w:val="0"/>
              <w:autoSpaceDE w:val="0"/>
              <w:autoSpaceDN w:val="0"/>
              <w:adjustRightInd w:val="0"/>
              <w:ind w:left="142" w:hanging="142"/>
              <w:jc w:val="both"/>
              <w:textAlignment w:val="baseline"/>
              <w:outlineLvl w:val="0"/>
              <w:rPr>
                <w:rFonts w:ascii="Arial" w:hAnsi="Arial" w:cs="Arial"/>
                <w:b/>
                <w:bCs/>
                <w:kern w:val="32"/>
                <w:sz w:val="20"/>
                <w:szCs w:val="20"/>
                <w:lang w:eastAsia="en-US"/>
              </w:rPr>
            </w:pPr>
            <w:r w:rsidRPr="00073F71">
              <w:rPr>
                <w:rFonts w:ascii="Arial" w:hAnsi="Arial" w:cs="Arial"/>
                <w:b/>
                <w:bCs/>
                <w:kern w:val="32"/>
                <w:sz w:val="20"/>
                <w:szCs w:val="20"/>
                <w:lang w:eastAsia="en-US"/>
              </w:rPr>
              <w:t>II. Finančne posledice za državni proračun</w:t>
            </w:r>
          </w:p>
        </w:tc>
      </w:tr>
      <w:tr w:rsidR="00073F71" w:rsidRPr="00073F71" w14:paraId="0DA465D8" w14:textId="77777777" w:rsidTr="00073F7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AFE9AE" w14:textId="77777777" w:rsidR="00073F71" w:rsidRPr="00073F71" w:rsidRDefault="00073F71" w:rsidP="00073F71">
            <w:pPr>
              <w:widowControl w:val="0"/>
              <w:tabs>
                <w:tab w:val="left" w:pos="2340"/>
              </w:tabs>
              <w:suppressAutoHyphens w:val="0"/>
              <w:overflowPunct w:val="0"/>
              <w:autoSpaceDE w:val="0"/>
              <w:autoSpaceDN w:val="0"/>
              <w:adjustRightInd w:val="0"/>
              <w:ind w:left="142" w:hanging="142"/>
              <w:jc w:val="both"/>
              <w:textAlignment w:val="baseline"/>
              <w:outlineLvl w:val="0"/>
              <w:rPr>
                <w:rFonts w:ascii="Arial" w:hAnsi="Arial" w:cs="Arial"/>
                <w:b/>
                <w:bCs/>
                <w:kern w:val="32"/>
                <w:sz w:val="20"/>
                <w:szCs w:val="20"/>
                <w:lang w:eastAsia="en-US"/>
              </w:rPr>
            </w:pPr>
            <w:r w:rsidRPr="00073F71">
              <w:rPr>
                <w:rFonts w:ascii="Arial" w:hAnsi="Arial" w:cs="Arial"/>
                <w:b/>
                <w:bCs/>
                <w:kern w:val="32"/>
                <w:sz w:val="20"/>
                <w:szCs w:val="20"/>
                <w:lang w:eastAsia="en-US"/>
              </w:rPr>
              <w:t>II.a Pravice porabe za izvedbo predlaganih rešitev so zagotovljene:</w:t>
            </w:r>
          </w:p>
        </w:tc>
      </w:tr>
      <w:tr w:rsidR="00073F71" w:rsidRPr="00073F71" w14:paraId="4DCA5096" w14:textId="77777777" w:rsidTr="00073F71">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14:paraId="76E3DAB2" w14:textId="77777777" w:rsidR="00073F71" w:rsidRPr="00073F71" w:rsidRDefault="00073F71" w:rsidP="00073F71">
            <w:pPr>
              <w:widowControl w:val="0"/>
              <w:spacing w:line="260" w:lineRule="exact"/>
              <w:jc w:val="center"/>
              <w:rPr>
                <w:rFonts w:ascii="Arial" w:hAnsi="Arial" w:cs="Arial"/>
                <w:sz w:val="20"/>
                <w:szCs w:val="20"/>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1E49C698" w14:textId="77777777" w:rsidR="00073F71" w:rsidRPr="00073F71" w:rsidRDefault="00073F71" w:rsidP="00073F71">
            <w:pPr>
              <w:widowControl w:val="0"/>
              <w:spacing w:line="260" w:lineRule="exact"/>
              <w:jc w:val="center"/>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54664D" w14:textId="77777777" w:rsidR="00073F71" w:rsidRPr="00073F71" w:rsidRDefault="00073F71" w:rsidP="00073F71">
            <w:pPr>
              <w:widowControl w:val="0"/>
              <w:spacing w:line="260" w:lineRule="exact"/>
              <w:jc w:val="center"/>
              <w:rPr>
                <w:rFonts w:ascii="Arial" w:hAnsi="Arial" w:cs="Arial"/>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33E54A7A" w14:textId="77777777" w:rsidR="00073F71" w:rsidRPr="00073F71" w:rsidRDefault="00073F71" w:rsidP="00073F71">
            <w:pPr>
              <w:widowControl w:val="0"/>
              <w:spacing w:line="260" w:lineRule="exact"/>
              <w:jc w:val="center"/>
              <w:rPr>
                <w:rFonts w:ascii="Arial"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7E66EE20" w14:textId="77777777" w:rsidR="00073F71" w:rsidRPr="00073F71" w:rsidRDefault="00073F71" w:rsidP="00073F71">
            <w:pPr>
              <w:widowControl w:val="0"/>
              <w:spacing w:line="260" w:lineRule="exact"/>
              <w:jc w:val="center"/>
              <w:rPr>
                <w:rFonts w:ascii="Arial" w:hAnsi="Arial" w:cs="Arial"/>
                <w:sz w:val="20"/>
                <w:szCs w:val="20"/>
              </w:rPr>
            </w:pPr>
          </w:p>
        </w:tc>
      </w:tr>
      <w:tr w:rsidR="00073F71" w:rsidRPr="00073F71" w14:paraId="742B9460" w14:textId="77777777" w:rsidTr="00073F71">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tcPr>
          <w:p w14:paraId="65827A35" w14:textId="77777777" w:rsidR="00073F71" w:rsidRPr="00073F71" w:rsidRDefault="00073F71" w:rsidP="00073F71">
            <w:pPr>
              <w:widowControl w:val="0"/>
              <w:tabs>
                <w:tab w:val="left" w:pos="360"/>
              </w:tabs>
              <w:overflowPunct w:val="0"/>
              <w:autoSpaceDE w:val="0"/>
              <w:autoSpaceDN w:val="0"/>
              <w:adjustRightInd w:val="0"/>
              <w:jc w:val="both"/>
              <w:textAlignment w:val="baseline"/>
              <w:outlineLvl w:val="0"/>
              <w:rPr>
                <w:rFonts w:ascii="Arial" w:hAnsi="Arial" w:cs="Arial"/>
                <w:kern w:val="32"/>
                <w:sz w:val="20"/>
                <w:szCs w:val="20"/>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59973CC9" w14:textId="77777777" w:rsidR="00073F71" w:rsidRPr="00073F71" w:rsidRDefault="00073F71" w:rsidP="00073F71">
            <w:pPr>
              <w:widowControl w:val="0"/>
              <w:tabs>
                <w:tab w:val="left" w:pos="360"/>
              </w:tabs>
              <w:overflowPunct w:val="0"/>
              <w:autoSpaceDE w:val="0"/>
              <w:autoSpaceDN w:val="0"/>
              <w:adjustRightInd w:val="0"/>
              <w:jc w:val="both"/>
              <w:textAlignment w:val="baseline"/>
              <w:outlineLvl w:val="0"/>
              <w:rPr>
                <w:rFonts w:ascii="Arial" w:hAnsi="Arial" w:cs="Arial"/>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03DCB0" w14:textId="77777777" w:rsidR="00073F71" w:rsidRPr="00073F71" w:rsidRDefault="00073F71" w:rsidP="00073F71">
            <w:pPr>
              <w:widowControl w:val="0"/>
              <w:tabs>
                <w:tab w:val="left" w:pos="360"/>
              </w:tabs>
              <w:overflowPunct w:val="0"/>
              <w:autoSpaceDE w:val="0"/>
              <w:autoSpaceDN w:val="0"/>
              <w:adjustRightInd w:val="0"/>
              <w:textAlignment w:val="baseline"/>
              <w:outlineLvl w:val="0"/>
              <w:rPr>
                <w:rFonts w:ascii="Arial" w:hAnsi="Arial" w:cs="Arial"/>
                <w:kern w:val="32"/>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21361478" w14:textId="77777777" w:rsidR="00073F71" w:rsidRPr="00073F71" w:rsidRDefault="00073F71" w:rsidP="00073F71">
            <w:pPr>
              <w:widowControl w:val="0"/>
              <w:tabs>
                <w:tab w:val="left" w:pos="360"/>
              </w:tabs>
              <w:overflowPunct w:val="0"/>
              <w:autoSpaceDE w:val="0"/>
              <w:autoSpaceDN w:val="0"/>
              <w:adjustRightInd w:val="0"/>
              <w:jc w:val="both"/>
              <w:textAlignment w:val="baseline"/>
              <w:outlineLvl w:val="0"/>
              <w:rPr>
                <w:rFonts w:ascii="Arial" w:hAnsi="Arial" w:cs="Arial"/>
                <w:kern w:val="32"/>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32BC12D7" w14:textId="77777777" w:rsidR="00073F71" w:rsidRPr="00073F71" w:rsidRDefault="00073F71" w:rsidP="00073F71">
            <w:pPr>
              <w:widowControl w:val="0"/>
              <w:tabs>
                <w:tab w:val="left" w:pos="360"/>
              </w:tabs>
              <w:overflowPunct w:val="0"/>
              <w:autoSpaceDE w:val="0"/>
              <w:autoSpaceDN w:val="0"/>
              <w:adjustRightInd w:val="0"/>
              <w:jc w:val="both"/>
              <w:textAlignment w:val="baseline"/>
              <w:outlineLvl w:val="0"/>
              <w:rPr>
                <w:rFonts w:ascii="Arial" w:hAnsi="Arial" w:cs="Arial"/>
                <w:kern w:val="32"/>
                <w:sz w:val="20"/>
                <w:szCs w:val="20"/>
              </w:rPr>
            </w:pPr>
          </w:p>
        </w:tc>
      </w:tr>
      <w:tr w:rsidR="00073F71" w:rsidRPr="00073F71" w14:paraId="46F4EAA6" w14:textId="77777777" w:rsidTr="00073F71">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14:paraId="46E811A6"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4FF9E100"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92B8"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7BBE6EE3" w14:textId="77777777" w:rsidR="00073F71" w:rsidRPr="00073F71" w:rsidRDefault="00073F71" w:rsidP="00073F71">
            <w:pPr>
              <w:widowControl w:val="0"/>
              <w:spacing w:line="260" w:lineRule="exact"/>
              <w:jc w:val="center"/>
              <w:rPr>
                <w:rFonts w:ascii="Arial" w:hAnsi="Arial" w:cs="Arial"/>
                <w:b/>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53B0F6B2" w14:textId="77777777" w:rsidR="00073F71" w:rsidRPr="00073F71" w:rsidRDefault="00073F71" w:rsidP="00073F71">
            <w:pPr>
              <w:widowControl w:val="0"/>
              <w:tabs>
                <w:tab w:val="left" w:pos="360"/>
              </w:tabs>
              <w:overflowPunct w:val="0"/>
              <w:autoSpaceDE w:val="0"/>
              <w:autoSpaceDN w:val="0"/>
              <w:adjustRightInd w:val="0"/>
              <w:jc w:val="both"/>
              <w:textAlignment w:val="baseline"/>
              <w:outlineLvl w:val="0"/>
              <w:rPr>
                <w:rFonts w:ascii="Arial" w:hAnsi="Arial" w:cs="Arial"/>
                <w:kern w:val="32"/>
                <w:sz w:val="20"/>
                <w:szCs w:val="20"/>
              </w:rPr>
            </w:pPr>
          </w:p>
        </w:tc>
      </w:tr>
      <w:tr w:rsidR="00073F71" w:rsidRPr="00073F71" w14:paraId="1E57BF46" w14:textId="77777777" w:rsidTr="00073F71">
        <w:trPr>
          <w:cantSplit/>
          <w:trHeight w:val="95"/>
        </w:trPr>
        <w:tc>
          <w:tcPr>
            <w:tcW w:w="5692" w:type="dxa"/>
            <w:gridSpan w:val="5"/>
            <w:tcBorders>
              <w:top w:val="single" w:sz="4" w:space="0" w:color="auto"/>
              <w:left w:val="single" w:sz="4" w:space="0" w:color="auto"/>
              <w:bottom w:val="single" w:sz="4" w:space="0" w:color="auto"/>
              <w:right w:val="single" w:sz="4" w:space="0" w:color="auto"/>
            </w:tcBorders>
            <w:vAlign w:val="center"/>
          </w:tcPr>
          <w:p w14:paraId="3CDAAFEE"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b/>
                <w:bCs/>
                <w:kern w:val="32"/>
                <w:sz w:val="20"/>
                <w:szCs w:val="20"/>
                <w:lang w:eastAsia="en-US"/>
              </w:rPr>
            </w:pPr>
            <w:r w:rsidRPr="00073F71">
              <w:rPr>
                <w:rFonts w:ascii="Arial" w:hAnsi="Arial" w:cs="Arial"/>
                <w:b/>
                <w:bCs/>
                <w:kern w:val="32"/>
                <w:sz w:val="20"/>
                <w:szCs w:val="20"/>
                <w:lang w:eastAsia="en-US"/>
              </w:rPr>
              <w:t>SKUPAJ</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2C9C1E32" w14:textId="77777777" w:rsidR="00073F71" w:rsidRPr="00073F71" w:rsidRDefault="00073F71" w:rsidP="00073F71">
            <w:pPr>
              <w:widowControl w:val="0"/>
              <w:tabs>
                <w:tab w:val="left" w:pos="360"/>
              </w:tabs>
              <w:overflowPunct w:val="0"/>
              <w:autoSpaceDE w:val="0"/>
              <w:autoSpaceDN w:val="0"/>
              <w:adjustRightInd w:val="0"/>
              <w:jc w:val="both"/>
              <w:textAlignment w:val="baseline"/>
              <w:outlineLvl w:val="0"/>
              <w:rPr>
                <w:rFonts w:ascii="Arial" w:hAnsi="Arial" w:cs="Arial"/>
                <w:kern w:val="32"/>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7C3F2ABE" w14:textId="77777777" w:rsidR="00073F71" w:rsidRPr="00073F71" w:rsidRDefault="00073F71" w:rsidP="00073F71">
            <w:pPr>
              <w:widowControl w:val="0"/>
              <w:tabs>
                <w:tab w:val="left" w:pos="360"/>
              </w:tabs>
              <w:overflowPunct w:val="0"/>
              <w:autoSpaceDE w:val="0"/>
              <w:autoSpaceDN w:val="0"/>
              <w:adjustRightInd w:val="0"/>
              <w:jc w:val="both"/>
              <w:textAlignment w:val="baseline"/>
              <w:outlineLvl w:val="0"/>
              <w:rPr>
                <w:rFonts w:ascii="Arial" w:hAnsi="Arial" w:cs="Arial"/>
                <w:kern w:val="32"/>
                <w:sz w:val="20"/>
                <w:szCs w:val="20"/>
              </w:rPr>
            </w:pPr>
          </w:p>
        </w:tc>
      </w:tr>
      <w:tr w:rsidR="00073F71" w:rsidRPr="00073F71" w14:paraId="03139562" w14:textId="77777777" w:rsidTr="00073F7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51AAD6" w14:textId="77777777" w:rsidR="00073F71" w:rsidRPr="00073F71" w:rsidRDefault="00073F71" w:rsidP="00073F71">
            <w:pPr>
              <w:widowControl w:val="0"/>
              <w:tabs>
                <w:tab w:val="left" w:pos="2340"/>
              </w:tabs>
              <w:suppressAutoHyphens w:val="0"/>
              <w:overflowPunct w:val="0"/>
              <w:autoSpaceDE w:val="0"/>
              <w:autoSpaceDN w:val="0"/>
              <w:adjustRightInd w:val="0"/>
              <w:jc w:val="both"/>
              <w:textAlignment w:val="baseline"/>
              <w:outlineLvl w:val="0"/>
              <w:rPr>
                <w:rFonts w:ascii="Arial" w:hAnsi="Arial" w:cs="Arial"/>
                <w:b/>
                <w:bCs/>
                <w:kern w:val="32"/>
                <w:sz w:val="20"/>
                <w:szCs w:val="20"/>
                <w:lang w:eastAsia="en-US"/>
              </w:rPr>
            </w:pPr>
            <w:r w:rsidRPr="00073F71">
              <w:rPr>
                <w:rFonts w:ascii="Arial" w:hAnsi="Arial" w:cs="Arial"/>
                <w:b/>
                <w:bCs/>
                <w:kern w:val="32"/>
                <w:sz w:val="20"/>
                <w:szCs w:val="20"/>
                <w:lang w:eastAsia="en-US"/>
              </w:rPr>
              <w:t>II.b Manjkajoče pravice porabe bodo zagotovljene s prerazporeditvijo:</w:t>
            </w:r>
          </w:p>
        </w:tc>
      </w:tr>
      <w:tr w:rsidR="00073F71" w:rsidRPr="00073F71" w14:paraId="0986C829" w14:textId="77777777" w:rsidTr="00073F71">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14:paraId="21568893" w14:textId="77777777" w:rsidR="00073F71" w:rsidRPr="00073F71" w:rsidRDefault="00073F71" w:rsidP="00073F71">
            <w:pPr>
              <w:widowControl w:val="0"/>
              <w:spacing w:line="260" w:lineRule="exact"/>
              <w:jc w:val="center"/>
              <w:rPr>
                <w:rFonts w:ascii="Arial" w:hAnsi="Arial" w:cs="Arial"/>
                <w:sz w:val="20"/>
                <w:szCs w:val="20"/>
              </w:rPr>
            </w:pPr>
            <w:r w:rsidRPr="00073F71">
              <w:rPr>
                <w:rFonts w:ascii="Arial" w:hAnsi="Arial" w:cs="Arial"/>
                <w:sz w:val="20"/>
                <w:szCs w:val="20"/>
              </w:rPr>
              <w:t xml:space="preserve">Ime proračunskega uporabnika </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0FC23D2F" w14:textId="77777777" w:rsidR="00073F71" w:rsidRPr="00073F71" w:rsidRDefault="00073F71" w:rsidP="00073F71">
            <w:pPr>
              <w:widowControl w:val="0"/>
              <w:spacing w:line="260" w:lineRule="exact"/>
              <w:jc w:val="center"/>
              <w:rPr>
                <w:rFonts w:ascii="Arial" w:hAnsi="Arial" w:cs="Arial"/>
                <w:sz w:val="20"/>
                <w:szCs w:val="20"/>
              </w:rPr>
            </w:pPr>
            <w:r w:rsidRPr="00073F7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B1ED05" w14:textId="77777777" w:rsidR="00073F71" w:rsidRPr="00073F71" w:rsidRDefault="00073F71" w:rsidP="00073F71">
            <w:pPr>
              <w:widowControl w:val="0"/>
              <w:spacing w:line="260" w:lineRule="exact"/>
              <w:jc w:val="center"/>
              <w:rPr>
                <w:rFonts w:ascii="Arial" w:hAnsi="Arial" w:cs="Arial"/>
                <w:sz w:val="20"/>
                <w:szCs w:val="20"/>
              </w:rPr>
            </w:pPr>
            <w:r w:rsidRPr="00073F71">
              <w:rPr>
                <w:rFonts w:ascii="Arial" w:hAnsi="Arial" w:cs="Arial"/>
                <w:sz w:val="20"/>
                <w:szCs w:val="20"/>
              </w:rPr>
              <w:t xml:space="preserve">Šifra in naziv proračunske postavke </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29DEB475" w14:textId="77777777" w:rsidR="00073F71" w:rsidRPr="00073F71" w:rsidRDefault="00073F71" w:rsidP="00073F71">
            <w:pPr>
              <w:widowControl w:val="0"/>
              <w:spacing w:line="260" w:lineRule="exact"/>
              <w:jc w:val="center"/>
              <w:rPr>
                <w:rFonts w:ascii="Arial" w:hAnsi="Arial" w:cs="Arial"/>
                <w:sz w:val="20"/>
                <w:szCs w:val="20"/>
              </w:rPr>
            </w:pPr>
            <w:r w:rsidRPr="00073F71">
              <w:rPr>
                <w:rFonts w:ascii="Arial" w:hAnsi="Arial" w:cs="Arial"/>
                <w:sz w:val="20"/>
                <w:szCs w:val="20"/>
              </w:rPr>
              <w:t>Znesek za tekoče leto (t)</w:t>
            </w:r>
          </w:p>
        </w:tc>
        <w:tc>
          <w:tcPr>
            <w:tcW w:w="2124" w:type="dxa"/>
            <w:tcBorders>
              <w:top w:val="single" w:sz="4" w:space="0" w:color="auto"/>
              <w:left w:val="single" w:sz="4" w:space="0" w:color="auto"/>
              <w:bottom w:val="single" w:sz="4" w:space="0" w:color="auto"/>
              <w:right w:val="single" w:sz="4" w:space="0" w:color="auto"/>
            </w:tcBorders>
            <w:vAlign w:val="center"/>
          </w:tcPr>
          <w:p w14:paraId="5FBDA599" w14:textId="77777777" w:rsidR="00073F71" w:rsidRPr="00073F71" w:rsidRDefault="00073F71" w:rsidP="00073F71">
            <w:pPr>
              <w:widowControl w:val="0"/>
              <w:spacing w:line="260" w:lineRule="exact"/>
              <w:jc w:val="center"/>
              <w:rPr>
                <w:rFonts w:ascii="Arial" w:hAnsi="Arial" w:cs="Arial"/>
                <w:sz w:val="20"/>
                <w:szCs w:val="20"/>
              </w:rPr>
            </w:pPr>
            <w:r w:rsidRPr="00073F71">
              <w:rPr>
                <w:rFonts w:ascii="Arial" w:hAnsi="Arial" w:cs="Arial"/>
                <w:sz w:val="20"/>
                <w:szCs w:val="20"/>
              </w:rPr>
              <w:t xml:space="preserve">Znesek za t + 1 </w:t>
            </w:r>
          </w:p>
        </w:tc>
      </w:tr>
      <w:tr w:rsidR="00073F71" w:rsidRPr="00073F71" w14:paraId="66F46B3A" w14:textId="77777777" w:rsidTr="00073F71">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14:paraId="12B97DC0"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7119F2B5"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81004B"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6EF4FE5B"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14:paraId="47CEE357"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r>
      <w:tr w:rsidR="00073F71" w:rsidRPr="00073F71" w14:paraId="4A8E9FFB" w14:textId="77777777" w:rsidTr="00073F71">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14:paraId="49C27C1E"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452061E4"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583D40"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0232766D"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14:paraId="64F5F396"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r>
      <w:tr w:rsidR="00073F71" w:rsidRPr="00073F71" w14:paraId="7BD8A94A" w14:textId="77777777" w:rsidTr="00073F71">
        <w:trPr>
          <w:cantSplit/>
          <w:trHeight w:val="95"/>
        </w:trPr>
        <w:tc>
          <w:tcPr>
            <w:tcW w:w="5692" w:type="dxa"/>
            <w:gridSpan w:val="5"/>
            <w:tcBorders>
              <w:top w:val="single" w:sz="4" w:space="0" w:color="auto"/>
              <w:left w:val="single" w:sz="4" w:space="0" w:color="auto"/>
              <w:bottom w:val="single" w:sz="4" w:space="0" w:color="auto"/>
              <w:right w:val="single" w:sz="4" w:space="0" w:color="auto"/>
            </w:tcBorders>
            <w:vAlign w:val="center"/>
          </w:tcPr>
          <w:p w14:paraId="5C9C2C89"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b/>
                <w:bCs/>
                <w:kern w:val="32"/>
                <w:sz w:val="20"/>
                <w:szCs w:val="20"/>
                <w:lang w:eastAsia="en-US"/>
              </w:rPr>
            </w:pPr>
            <w:r w:rsidRPr="00073F71">
              <w:rPr>
                <w:rFonts w:ascii="Arial" w:hAnsi="Arial" w:cs="Arial"/>
                <w:b/>
                <w:bCs/>
                <w:kern w:val="32"/>
                <w:sz w:val="20"/>
                <w:szCs w:val="20"/>
                <w:lang w:eastAsia="en-US"/>
              </w:rPr>
              <w:t>SKUPAJ</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6E656121"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b/>
                <w:bCs/>
                <w:kern w:val="32"/>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14:paraId="424C1544"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b/>
                <w:bCs/>
                <w:kern w:val="32"/>
                <w:sz w:val="20"/>
                <w:szCs w:val="20"/>
                <w:lang w:eastAsia="en-US"/>
              </w:rPr>
            </w:pPr>
          </w:p>
        </w:tc>
      </w:tr>
      <w:tr w:rsidR="00073F71" w:rsidRPr="00073F71" w14:paraId="510D734A" w14:textId="77777777" w:rsidTr="00073F7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E3890C" w14:textId="77777777" w:rsidR="00073F71" w:rsidRPr="00073F71" w:rsidRDefault="00073F71" w:rsidP="00073F71">
            <w:pPr>
              <w:widowControl w:val="0"/>
              <w:tabs>
                <w:tab w:val="left" w:pos="2340"/>
              </w:tabs>
              <w:suppressAutoHyphens w:val="0"/>
              <w:overflowPunct w:val="0"/>
              <w:autoSpaceDE w:val="0"/>
              <w:autoSpaceDN w:val="0"/>
              <w:adjustRightInd w:val="0"/>
              <w:jc w:val="both"/>
              <w:textAlignment w:val="baseline"/>
              <w:outlineLvl w:val="0"/>
              <w:rPr>
                <w:rFonts w:ascii="Arial" w:hAnsi="Arial" w:cs="Arial"/>
                <w:b/>
                <w:bCs/>
                <w:kern w:val="32"/>
                <w:sz w:val="20"/>
                <w:szCs w:val="20"/>
                <w:lang w:eastAsia="en-US"/>
              </w:rPr>
            </w:pPr>
            <w:r w:rsidRPr="00073F71">
              <w:rPr>
                <w:rFonts w:ascii="Arial" w:hAnsi="Arial" w:cs="Arial"/>
                <w:b/>
                <w:bCs/>
                <w:kern w:val="32"/>
                <w:sz w:val="20"/>
                <w:szCs w:val="20"/>
                <w:lang w:eastAsia="en-US"/>
              </w:rPr>
              <w:t>II.c Načrtovana nadomestitev zmanjšanih prihodkov in povečanih odhodkov proračuna:</w:t>
            </w:r>
          </w:p>
        </w:tc>
      </w:tr>
      <w:tr w:rsidR="00073F71" w:rsidRPr="00073F71" w14:paraId="46253430" w14:textId="77777777" w:rsidTr="00073F71">
        <w:trPr>
          <w:cantSplit/>
          <w:trHeight w:val="100"/>
        </w:trPr>
        <w:tc>
          <w:tcPr>
            <w:tcW w:w="4362" w:type="dxa"/>
            <w:gridSpan w:val="3"/>
            <w:tcBorders>
              <w:top w:val="single" w:sz="4" w:space="0" w:color="auto"/>
              <w:left w:val="single" w:sz="4" w:space="0" w:color="auto"/>
              <w:bottom w:val="single" w:sz="4" w:space="0" w:color="auto"/>
              <w:right w:val="single" w:sz="4" w:space="0" w:color="auto"/>
            </w:tcBorders>
            <w:vAlign w:val="center"/>
          </w:tcPr>
          <w:p w14:paraId="0C0CC73C" w14:textId="77777777" w:rsidR="00073F71" w:rsidRPr="00073F71" w:rsidRDefault="00073F71" w:rsidP="00073F71">
            <w:pPr>
              <w:widowControl w:val="0"/>
              <w:spacing w:line="260" w:lineRule="exact"/>
              <w:ind w:left="-122" w:right="-112"/>
              <w:jc w:val="center"/>
              <w:rPr>
                <w:rFonts w:ascii="Arial" w:hAnsi="Arial" w:cs="Arial"/>
                <w:sz w:val="20"/>
                <w:szCs w:val="20"/>
              </w:rPr>
            </w:pPr>
            <w:r w:rsidRPr="00073F71">
              <w:rPr>
                <w:rFonts w:ascii="Arial" w:hAnsi="Arial" w:cs="Arial"/>
                <w:sz w:val="20"/>
                <w:szCs w:val="20"/>
              </w:rPr>
              <w:t>Novi prihodki</w:t>
            </w:r>
          </w:p>
        </w:tc>
        <w:tc>
          <w:tcPr>
            <w:tcW w:w="2019" w:type="dxa"/>
            <w:gridSpan w:val="3"/>
            <w:tcBorders>
              <w:top w:val="single" w:sz="4" w:space="0" w:color="auto"/>
              <w:left w:val="single" w:sz="4" w:space="0" w:color="auto"/>
              <w:bottom w:val="single" w:sz="4" w:space="0" w:color="auto"/>
              <w:right w:val="single" w:sz="4" w:space="0" w:color="auto"/>
            </w:tcBorders>
            <w:vAlign w:val="center"/>
          </w:tcPr>
          <w:p w14:paraId="61440B1B" w14:textId="77777777" w:rsidR="00073F71" w:rsidRPr="00073F71" w:rsidRDefault="00073F71" w:rsidP="00073F71">
            <w:pPr>
              <w:widowControl w:val="0"/>
              <w:spacing w:line="260" w:lineRule="exact"/>
              <w:ind w:left="-122" w:right="-112"/>
              <w:jc w:val="center"/>
              <w:rPr>
                <w:rFonts w:ascii="Arial" w:hAnsi="Arial" w:cs="Arial"/>
                <w:sz w:val="20"/>
                <w:szCs w:val="20"/>
              </w:rPr>
            </w:pPr>
            <w:r w:rsidRPr="00073F71">
              <w:rPr>
                <w:rFonts w:ascii="Arial" w:hAnsi="Arial" w:cs="Arial"/>
                <w:sz w:val="20"/>
                <w:szCs w:val="20"/>
              </w:rPr>
              <w:t>Znesek za tekoče leto (t)</w:t>
            </w: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0A6B0180" w14:textId="77777777" w:rsidR="00073F71" w:rsidRPr="00073F71" w:rsidRDefault="00073F71" w:rsidP="00073F71">
            <w:pPr>
              <w:widowControl w:val="0"/>
              <w:spacing w:line="260" w:lineRule="exact"/>
              <w:ind w:left="-122" w:right="-112"/>
              <w:jc w:val="center"/>
              <w:rPr>
                <w:rFonts w:ascii="Arial" w:hAnsi="Arial" w:cs="Arial"/>
                <w:sz w:val="20"/>
                <w:szCs w:val="20"/>
              </w:rPr>
            </w:pPr>
            <w:r w:rsidRPr="00073F71">
              <w:rPr>
                <w:rFonts w:ascii="Arial" w:hAnsi="Arial" w:cs="Arial"/>
                <w:sz w:val="20"/>
                <w:szCs w:val="20"/>
              </w:rPr>
              <w:t>Znesek za t + 1</w:t>
            </w:r>
          </w:p>
        </w:tc>
      </w:tr>
      <w:tr w:rsidR="00073F71" w:rsidRPr="00073F71" w14:paraId="72DA29A9" w14:textId="77777777" w:rsidTr="00073F71">
        <w:trPr>
          <w:cantSplit/>
          <w:trHeight w:val="95"/>
        </w:trPr>
        <w:tc>
          <w:tcPr>
            <w:tcW w:w="4362" w:type="dxa"/>
            <w:gridSpan w:val="3"/>
            <w:tcBorders>
              <w:top w:val="single" w:sz="4" w:space="0" w:color="auto"/>
              <w:left w:val="single" w:sz="4" w:space="0" w:color="auto"/>
              <w:bottom w:val="single" w:sz="4" w:space="0" w:color="auto"/>
              <w:right w:val="single" w:sz="4" w:space="0" w:color="auto"/>
            </w:tcBorders>
            <w:vAlign w:val="center"/>
          </w:tcPr>
          <w:p w14:paraId="1C4FE11E"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14:paraId="3F7C00E8"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133BA94A"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r>
      <w:tr w:rsidR="00073F71" w:rsidRPr="00073F71" w14:paraId="6F430CC3" w14:textId="77777777" w:rsidTr="00073F71">
        <w:trPr>
          <w:cantSplit/>
          <w:trHeight w:val="95"/>
        </w:trPr>
        <w:tc>
          <w:tcPr>
            <w:tcW w:w="4362" w:type="dxa"/>
            <w:gridSpan w:val="3"/>
            <w:tcBorders>
              <w:top w:val="single" w:sz="4" w:space="0" w:color="auto"/>
              <w:left w:val="single" w:sz="4" w:space="0" w:color="auto"/>
              <w:bottom w:val="single" w:sz="4" w:space="0" w:color="auto"/>
              <w:right w:val="single" w:sz="4" w:space="0" w:color="auto"/>
            </w:tcBorders>
            <w:vAlign w:val="center"/>
          </w:tcPr>
          <w:p w14:paraId="367D37EC"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14:paraId="7CD7386A"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679C38FC"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r>
      <w:tr w:rsidR="00073F71" w:rsidRPr="00073F71" w14:paraId="20A2D486" w14:textId="77777777" w:rsidTr="00073F71">
        <w:trPr>
          <w:cantSplit/>
          <w:trHeight w:val="95"/>
        </w:trPr>
        <w:tc>
          <w:tcPr>
            <w:tcW w:w="4362" w:type="dxa"/>
            <w:gridSpan w:val="3"/>
            <w:tcBorders>
              <w:top w:val="single" w:sz="4" w:space="0" w:color="auto"/>
              <w:left w:val="single" w:sz="4" w:space="0" w:color="auto"/>
              <w:bottom w:val="single" w:sz="4" w:space="0" w:color="auto"/>
              <w:right w:val="single" w:sz="4" w:space="0" w:color="auto"/>
            </w:tcBorders>
            <w:vAlign w:val="center"/>
          </w:tcPr>
          <w:p w14:paraId="7A4D8049"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14:paraId="0A3F5C7F"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3BCC1DDF"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kern w:val="32"/>
                <w:sz w:val="20"/>
                <w:szCs w:val="20"/>
                <w:lang w:eastAsia="en-US"/>
              </w:rPr>
            </w:pPr>
          </w:p>
        </w:tc>
      </w:tr>
      <w:tr w:rsidR="00073F71" w:rsidRPr="00073F71" w14:paraId="2C3BF384" w14:textId="77777777" w:rsidTr="00073F71">
        <w:trPr>
          <w:cantSplit/>
          <w:trHeight w:val="95"/>
        </w:trPr>
        <w:tc>
          <w:tcPr>
            <w:tcW w:w="4362" w:type="dxa"/>
            <w:gridSpan w:val="3"/>
            <w:tcBorders>
              <w:top w:val="single" w:sz="4" w:space="0" w:color="auto"/>
              <w:left w:val="single" w:sz="4" w:space="0" w:color="auto"/>
              <w:bottom w:val="single" w:sz="4" w:space="0" w:color="auto"/>
              <w:right w:val="single" w:sz="4" w:space="0" w:color="auto"/>
            </w:tcBorders>
            <w:vAlign w:val="center"/>
          </w:tcPr>
          <w:p w14:paraId="21BFCA5C"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b/>
                <w:bCs/>
                <w:kern w:val="32"/>
                <w:sz w:val="20"/>
                <w:szCs w:val="20"/>
                <w:lang w:eastAsia="en-US"/>
              </w:rPr>
            </w:pPr>
            <w:r w:rsidRPr="00073F71">
              <w:rPr>
                <w:rFonts w:ascii="Arial" w:hAnsi="Arial" w:cs="Arial"/>
                <w:b/>
                <w:bCs/>
                <w:kern w:val="32"/>
                <w:sz w:val="20"/>
                <w:szCs w:val="20"/>
                <w:lang w:eastAsia="en-US"/>
              </w:rPr>
              <w:t>SKUPAJ</w:t>
            </w:r>
          </w:p>
        </w:tc>
        <w:tc>
          <w:tcPr>
            <w:tcW w:w="2019" w:type="dxa"/>
            <w:gridSpan w:val="3"/>
            <w:tcBorders>
              <w:top w:val="single" w:sz="4" w:space="0" w:color="auto"/>
              <w:left w:val="single" w:sz="4" w:space="0" w:color="auto"/>
              <w:bottom w:val="single" w:sz="4" w:space="0" w:color="auto"/>
              <w:right w:val="single" w:sz="4" w:space="0" w:color="auto"/>
            </w:tcBorders>
            <w:vAlign w:val="center"/>
          </w:tcPr>
          <w:p w14:paraId="55C2EF4E"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b/>
                <w:bCs/>
                <w:kern w:val="32"/>
                <w:sz w:val="20"/>
                <w:szCs w:val="20"/>
                <w:lang w:eastAsia="en-US"/>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326372E8" w14:textId="77777777" w:rsidR="00073F71" w:rsidRPr="00073F71" w:rsidRDefault="00073F71" w:rsidP="00073F71">
            <w:pPr>
              <w:widowControl w:val="0"/>
              <w:tabs>
                <w:tab w:val="left" w:pos="360"/>
              </w:tabs>
              <w:suppressAutoHyphens w:val="0"/>
              <w:overflowPunct w:val="0"/>
              <w:autoSpaceDE w:val="0"/>
              <w:autoSpaceDN w:val="0"/>
              <w:adjustRightInd w:val="0"/>
              <w:jc w:val="both"/>
              <w:textAlignment w:val="baseline"/>
              <w:outlineLvl w:val="0"/>
              <w:rPr>
                <w:rFonts w:ascii="Arial" w:hAnsi="Arial" w:cs="Arial"/>
                <w:b/>
                <w:bCs/>
                <w:kern w:val="32"/>
                <w:sz w:val="20"/>
                <w:szCs w:val="20"/>
                <w:lang w:eastAsia="en-US"/>
              </w:rPr>
            </w:pPr>
          </w:p>
        </w:tc>
      </w:tr>
      <w:tr w:rsidR="00073F71" w:rsidRPr="00073F71" w14:paraId="34447472"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2F9E280" w14:textId="77777777" w:rsidR="00073F71" w:rsidRPr="00073F71" w:rsidRDefault="00073F71" w:rsidP="00073F71">
            <w:pPr>
              <w:widowControl w:val="0"/>
              <w:overflowPunct w:val="0"/>
              <w:autoSpaceDE w:val="0"/>
              <w:autoSpaceDN w:val="0"/>
              <w:adjustRightInd w:val="0"/>
              <w:spacing w:line="260" w:lineRule="exact"/>
              <w:textAlignment w:val="baseline"/>
              <w:outlineLvl w:val="3"/>
              <w:rPr>
                <w:rFonts w:ascii="Arial" w:hAnsi="Arial" w:cs="Arial"/>
                <w:b/>
                <w:sz w:val="20"/>
                <w:szCs w:val="20"/>
                <w:lang w:eastAsia="sl-SI"/>
              </w:rPr>
            </w:pPr>
            <w:r w:rsidRPr="00073F71">
              <w:rPr>
                <w:rFonts w:ascii="Arial" w:hAnsi="Arial" w:cs="Arial"/>
                <w:b/>
                <w:sz w:val="20"/>
                <w:szCs w:val="20"/>
                <w:lang w:eastAsia="sl-SI"/>
              </w:rPr>
              <w:t>7.b Predstavitev ocene finančnih posledic pod 40.000 EUR:</w:t>
            </w:r>
          </w:p>
          <w:p w14:paraId="17731049" w14:textId="1EBA9BD6" w:rsidR="00073F71" w:rsidRPr="00073F71" w:rsidRDefault="00073F71" w:rsidP="00922C3C">
            <w:pPr>
              <w:widowControl w:val="0"/>
              <w:overflowPunct w:val="0"/>
              <w:autoSpaceDE w:val="0"/>
              <w:autoSpaceDN w:val="0"/>
              <w:adjustRightInd w:val="0"/>
              <w:spacing w:line="260" w:lineRule="exact"/>
              <w:jc w:val="both"/>
              <w:textAlignment w:val="baseline"/>
              <w:outlineLvl w:val="3"/>
              <w:rPr>
                <w:rFonts w:ascii="Arial" w:hAnsi="Arial" w:cs="Arial"/>
                <w:sz w:val="20"/>
                <w:szCs w:val="20"/>
                <w:lang w:eastAsia="sl-SI"/>
              </w:rPr>
            </w:pPr>
            <w:r w:rsidRPr="00073F71">
              <w:rPr>
                <w:rFonts w:ascii="Arial" w:hAnsi="Arial" w:cs="Arial"/>
                <w:sz w:val="20"/>
                <w:szCs w:val="20"/>
                <w:lang w:eastAsia="sl-SI"/>
              </w:rPr>
              <w:t xml:space="preserve">Predlagani </w:t>
            </w:r>
            <w:r w:rsidR="00922C3C">
              <w:rPr>
                <w:rFonts w:ascii="Arial" w:hAnsi="Arial" w:cs="Arial"/>
                <w:sz w:val="20"/>
                <w:szCs w:val="20"/>
                <w:lang w:eastAsia="sl-SI"/>
              </w:rPr>
              <w:t>cenik</w:t>
            </w:r>
            <w:r w:rsidRPr="00073F71">
              <w:rPr>
                <w:rFonts w:ascii="Arial" w:hAnsi="Arial" w:cs="Arial"/>
                <w:sz w:val="20"/>
                <w:szCs w:val="20"/>
                <w:lang w:eastAsia="sl-SI"/>
              </w:rPr>
              <w:t xml:space="preserve"> nima finančnih posledic za državni proračun oziroma druga javnofinančna sredstva.</w:t>
            </w:r>
          </w:p>
        </w:tc>
      </w:tr>
      <w:tr w:rsidR="00073F71" w:rsidRPr="00073F71" w14:paraId="051E5E70"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1340E88" w14:textId="77777777" w:rsidR="00073F71" w:rsidRPr="00073F71" w:rsidRDefault="00073F71" w:rsidP="00073F71">
            <w:pPr>
              <w:widowControl w:val="0"/>
              <w:suppressAutoHyphens w:val="0"/>
              <w:overflowPunct w:val="0"/>
              <w:autoSpaceDE w:val="0"/>
              <w:autoSpaceDN w:val="0"/>
              <w:adjustRightInd w:val="0"/>
              <w:spacing w:line="260" w:lineRule="exact"/>
              <w:textAlignment w:val="baseline"/>
              <w:rPr>
                <w:rFonts w:ascii="Arial" w:hAnsi="Arial" w:cs="Arial"/>
                <w:b/>
                <w:sz w:val="20"/>
                <w:szCs w:val="20"/>
                <w:lang w:eastAsia="sl-SI"/>
              </w:rPr>
            </w:pPr>
            <w:r w:rsidRPr="00073F71">
              <w:rPr>
                <w:rFonts w:ascii="Arial" w:hAnsi="Arial" w:cs="Arial"/>
                <w:b/>
                <w:sz w:val="20"/>
                <w:szCs w:val="20"/>
                <w:lang w:eastAsia="sl-SI"/>
              </w:rPr>
              <w:t>8. Predstavitev sodelovanja z združenji občin:</w:t>
            </w:r>
          </w:p>
        </w:tc>
      </w:tr>
      <w:tr w:rsidR="00073F71" w:rsidRPr="00073F71" w14:paraId="591792C9"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0" w:type="dxa"/>
            <w:gridSpan w:val="7"/>
          </w:tcPr>
          <w:p w14:paraId="791998CB"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Vsebina predloženega gradiva (predpisa) vpliva na:</w:t>
            </w:r>
          </w:p>
          <w:p w14:paraId="6607A718" w14:textId="77777777" w:rsidR="00073F71" w:rsidRPr="00073F71" w:rsidRDefault="00073F71" w:rsidP="00073F71">
            <w:pPr>
              <w:widowControl w:val="0"/>
              <w:numPr>
                <w:ilvl w:val="1"/>
                <w:numId w:val="4"/>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pristojnosti občin,</w:t>
            </w:r>
          </w:p>
          <w:p w14:paraId="4EA22D98" w14:textId="77777777" w:rsidR="00073F71" w:rsidRPr="00073F71" w:rsidRDefault="00073F71" w:rsidP="00073F71">
            <w:pPr>
              <w:widowControl w:val="0"/>
              <w:numPr>
                <w:ilvl w:val="1"/>
                <w:numId w:val="4"/>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delovanje občin,</w:t>
            </w:r>
          </w:p>
          <w:p w14:paraId="3EBBECF2" w14:textId="77777777" w:rsidR="00073F71" w:rsidRPr="00073F71" w:rsidRDefault="00073F71" w:rsidP="00073F71">
            <w:pPr>
              <w:widowControl w:val="0"/>
              <w:numPr>
                <w:ilvl w:val="1"/>
                <w:numId w:val="4"/>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financiranje občin.</w:t>
            </w:r>
          </w:p>
        </w:tc>
        <w:tc>
          <w:tcPr>
            <w:tcW w:w="2430" w:type="dxa"/>
            <w:gridSpan w:val="2"/>
          </w:tcPr>
          <w:p w14:paraId="4A7DD9C1" w14:textId="77777777" w:rsidR="00073F71" w:rsidRPr="00073F71" w:rsidRDefault="00073F71" w:rsidP="00073F71">
            <w:pPr>
              <w:widowControl w:val="0"/>
              <w:suppressAutoHyphens w:val="0"/>
              <w:overflowPunct w:val="0"/>
              <w:autoSpaceDE w:val="0"/>
              <w:autoSpaceDN w:val="0"/>
              <w:adjustRightInd w:val="0"/>
              <w:spacing w:line="260" w:lineRule="exact"/>
              <w:jc w:val="center"/>
              <w:textAlignment w:val="baseline"/>
              <w:rPr>
                <w:rFonts w:ascii="Arial" w:hAnsi="Arial" w:cs="Arial"/>
                <w:sz w:val="20"/>
                <w:szCs w:val="20"/>
                <w:lang w:eastAsia="sl-SI"/>
              </w:rPr>
            </w:pPr>
            <w:r w:rsidRPr="00073F71">
              <w:rPr>
                <w:rFonts w:ascii="Arial" w:hAnsi="Arial" w:cs="Arial"/>
                <w:sz w:val="20"/>
                <w:szCs w:val="20"/>
                <w:lang w:eastAsia="sl-SI"/>
              </w:rPr>
              <w:t>NE</w:t>
            </w:r>
          </w:p>
        </w:tc>
      </w:tr>
      <w:tr w:rsidR="00073F71" w:rsidRPr="00073F71" w14:paraId="6BE73FE9"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8670268"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 xml:space="preserve">Gradivo (predpis) je bilo poslano v mnenje: </w:t>
            </w:r>
          </w:p>
          <w:p w14:paraId="22D4445F" w14:textId="77777777" w:rsidR="00073F71" w:rsidRPr="00073F71" w:rsidRDefault="00073F71" w:rsidP="00073F71">
            <w:pPr>
              <w:widowControl w:val="0"/>
              <w:numPr>
                <w:ilvl w:val="0"/>
                <w:numId w:val="5"/>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Skupnosti občin Slovenije SOS: NE</w:t>
            </w:r>
          </w:p>
          <w:p w14:paraId="444FBC44" w14:textId="77777777" w:rsidR="00073F71" w:rsidRPr="00073F71" w:rsidRDefault="00073F71" w:rsidP="00073F71">
            <w:pPr>
              <w:widowControl w:val="0"/>
              <w:numPr>
                <w:ilvl w:val="0"/>
                <w:numId w:val="5"/>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Združenju občin Slovenije ZOS: NE</w:t>
            </w:r>
          </w:p>
          <w:p w14:paraId="41F648AE" w14:textId="77777777" w:rsidR="00073F71" w:rsidRPr="00073F71" w:rsidRDefault="00073F71" w:rsidP="00073F71">
            <w:pPr>
              <w:widowControl w:val="0"/>
              <w:numPr>
                <w:ilvl w:val="0"/>
                <w:numId w:val="5"/>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Združenju mestnih občin Slovenije ZMOS: NE</w:t>
            </w:r>
          </w:p>
          <w:p w14:paraId="204F1C18"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15F5993E"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Predlogi in pripombe združenj so bili upoštevani: /</w:t>
            </w:r>
          </w:p>
          <w:p w14:paraId="0A048ECF"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Bistveni predlogi in pripombe, ki niso bili upoštevani.</w:t>
            </w:r>
          </w:p>
        </w:tc>
      </w:tr>
      <w:tr w:rsidR="00073F71" w:rsidRPr="00073F71" w14:paraId="0B6A8F53"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18BCE00" w14:textId="77777777" w:rsidR="00073F71" w:rsidRPr="00073F71" w:rsidRDefault="00073F71" w:rsidP="00073F71">
            <w:pPr>
              <w:widowControl w:val="0"/>
              <w:suppressAutoHyphens w:val="0"/>
              <w:overflowPunct w:val="0"/>
              <w:autoSpaceDE w:val="0"/>
              <w:autoSpaceDN w:val="0"/>
              <w:adjustRightInd w:val="0"/>
              <w:spacing w:line="260" w:lineRule="exact"/>
              <w:textAlignment w:val="baseline"/>
              <w:rPr>
                <w:rFonts w:ascii="Arial" w:hAnsi="Arial" w:cs="Arial"/>
                <w:b/>
                <w:sz w:val="20"/>
                <w:szCs w:val="20"/>
                <w:lang w:eastAsia="sl-SI"/>
              </w:rPr>
            </w:pPr>
            <w:r w:rsidRPr="00073F71">
              <w:rPr>
                <w:rFonts w:ascii="Arial" w:hAnsi="Arial" w:cs="Arial"/>
                <w:b/>
                <w:sz w:val="20"/>
                <w:szCs w:val="20"/>
                <w:lang w:eastAsia="sl-SI"/>
              </w:rPr>
              <w:lastRenderedPageBreak/>
              <w:t>9. Predstavitev sodelovanja javnosti:</w:t>
            </w:r>
          </w:p>
        </w:tc>
      </w:tr>
      <w:tr w:rsidR="00073F71" w:rsidRPr="00073F71" w14:paraId="5377AACC"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0" w:type="dxa"/>
            <w:gridSpan w:val="7"/>
          </w:tcPr>
          <w:p w14:paraId="120914E8"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r w:rsidRPr="00073F71">
              <w:rPr>
                <w:rFonts w:ascii="Arial" w:hAnsi="Arial" w:cs="Arial"/>
                <w:iCs/>
                <w:sz w:val="20"/>
                <w:szCs w:val="20"/>
                <w:lang w:eastAsia="sl-SI"/>
              </w:rPr>
              <w:t>Gradivo je bilo predhodno objavljeno na spletni strani predlagatelja:</w:t>
            </w:r>
          </w:p>
        </w:tc>
        <w:tc>
          <w:tcPr>
            <w:tcW w:w="2430" w:type="dxa"/>
            <w:gridSpan w:val="2"/>
          </w:tcPr>
          <w:p w14:paraId="0173D324" w14:textId="77777777" w:rsidR="00073F71" w:rsidRPr="00073F71" w:rsidRDefault="00073F71" w:rsidP="00073F71">
            <w:pPr>
              <w:widowControl w:val="0"/>
              <w:suppressAutoHyphens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073F71">
              <w:rPr>
                <w:rFonts w:ascii="Arial" w:hAnsi="Arial" w:cs="Arial"/>
                <w:sz w:val="20"/>
                <w:szCs w:val="20"/>
                <w:lang w:eastAsia="sl-SI"/>
              </w:rPr>
              <w:t>DA</w:t>
            </w:r>
          </w:p>
        </w:tc>
      </w:tr>
      <w:tr w:rsidR="00073F71" w:rsidRPr="00073F71" w14:paraId="40E2E659"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0E04015" w14:textId="17B090AA" w:rsidR="00073F71" w:rsidRPr="00D765DB"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 xml:space="preserve">Datum </w:t>
            </w:r>
            <w:r w:rsidRPr="00D765DB">
              <w:rPr>
                <w:rFonts w:ascii="Arial" w:hAnsi="Arial" w:cs="Arial"/>
                <w:iCs/>
                <w:sz w:val="20"/>
                <w:szCs w:val="20"/>
                <w:lang w:eastAsia="sl-SI"/>
              </w:rPr>
              <w:t xml:space="preserve">objave: </w:t>
            </w:r>
            <w:r w:rsidR="00031FD5">
              <w:rPr>
                <w:rFonts w:ascii="Arial" w:hAnsi="Arial" w:cs="Arial"/>
                <w:iCs/>
                <w:sz w:val="20"/>
                <w:szCs w:val="20"/>
                <w:lang w:eastAsia="sl-SI"/>
              </w:rPr>
              <w:t>7</w:t>
            </w:r>
            <w:r w:rsidRPr="00D765DB">
              <w:rPr>
                <w:rFonts w:ascii="Arial" w:hAnsi="Arial" w:cs="Arial"/>
                <w:iCs/>
                <w:sz w:val="20"/>
                <w:szCs w:val="20"/>
                <w:lang w:eastAsia="sl-SI"/>
              </w:rPr>
              <w:t xml:space="preserve">. </w:t>
            </w:r>
            <w:r w:rsidR="00D765DB" w:rsidRPr="00D765DB">
              <w:rPr>
                <w:rFonts w:ascii="Arial" w:hAnsi="Arial" w:cs="Arial"/>
                <w:iCs/>
                <w:sz w:val="20"/>
                <w:szCs w:val="20"/>
                <w:lang w:eastAsia="sl-SI"/>
              </w:rPr>
              <w:t>2</w:t>
            </w:r>
            <w:r w:rsidRPr="00D765DB">
              <w:rPr>
                <w:rFonts w:ascii="Arial" w:hAnsi="Arial" w:cs="Arial"/>
                <w:iCs/>
                <w:sz w:val="20"/>
                <w:szCs w:val="20"/>
                <w:lang w:eastAsia="sl-SI"/>
              </w:rPr>
              <w:t>. 201</w:t>
            </w:r>
            <w:r w:rsidR="00D765DB" w:rsidRPr="00D765DB">
              <w:rPr>
                <w:rFonts w:ascii="Arial" w:hAnsi="Arial" w:cs="Arial"/>
                <w:iCs/>
                <w:sz w:val="20"/>
                <w:szCs w:val="20"/>
                <w:lang w:eastAsia="sl-SI"/>
              </w:rPr>
              <w:t>8</w:t>
            </w:r>
          </w:p>
          <w:p w14:paraId="2607411E"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D765DB">
              <w:rPr>
                <w:rFonts w:ascii="Arial" w:hAnsi="Arial" w:cs="Arial"/>
                <w:iCs/>
                <w:sz w:val="20"/>
                <w:szCs w:val="20"/>
                <w:lang w:eastAsia="sl-SI"/>
              </w:rPr>
              <w:t>V razpravo so bili vključeni:</w:t>
            </w:r>
            <w:r w:rsidRPr="00073F71">
              <w:rPr>
                <w:rFonts w:ascii="Arial" w:hAnsi="Arial" w:cs="Arial"/>
                <w:iCs/>
                <w:sz w:val="20"/>
                <w:szCs w:val="20"/>
                <w:lang w:eastAsia="sl-SI"/>
              </w:rPr>
              <w:t xml:space="preserve"> </w:t>
            </w:r>
          </w:p>
          <w:p w14:paraId="7F59ED6B" w14:textId="77777777" w:rsidR="00073F71" w:rsidRPr="00073F71" w:rsidRDefault="00073F71" w:rsidP="00073F71">
            <w:pPr>
              <w:widowControl w:val="0"/>
              <w:numPr>
                <w:ilvl w:val="0"/>
                <w:numId w:val="5"/>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 xml:space="preserve">nevladne organizacije, </w:t>
            </w:r>
          </w:p>
          <w:p w14:paraId="37F613B0" w14:textId="77777777" w:rsidR="00073F71" w:rsidRPr="00073F71" w:rsidRDefault="00073F71" w:rsidP="00073F71">
            <w:pPr>
              <w:widowControl w:val="0"/>
              <w:numPr>
                <w:ilvl w:val="0"/>
                <w:numId w:val="5"/>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predstavniki zainteresirane javnosti,</w:t>
            </w:r>
          </w:p>
          <w:p w14:paraId="765E1D7A" w14:textId="77777777" w:rsidR="00073F71" w:rsidRPr="00073F71" w:rsidRDefault="00073F71" w:rsidP="00073F71">
            <w:pPr>
              <w:widowControl w:val="0"/>
              <w:numPr>
                <w:ilvl w:val="0"/>
                <w:numId w:val="5"/>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 xml:space="preserve">predstavniki strokovne javnosti, </w:t>
            </w:r>
          </w:p>
          <w:p w14:paraId="139DC9A8" w14:textId="77777777" w:rsidR="00073F71" w:rsidRPr="00073F71" w:rsidRDefault="00073F71" w:rsidP="00073F71">
            <w:pPr>
              <w:widowControl w:val="0"/>
              <w:numPr>
                <w:ilvl w:val="0"/>
                <w:numId w:val="5"/>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občine in združenja občin ali pa navedite, da se gradivo ne nanaša nanje.</w:t>
            </w:r>
          </w:p>
          <w:p w14:paraId="274E00EF"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 xml:space="preserve">Mnenja, predlogi in pripombe z navedbo predlagateljev </w:t>
            </w:r>
            <w:r w:rsidRPr="00073F71">
              <w:rPr>
                <w:rFonts w:ascii="Arial" w:hAnsi="Arial" w:cs="Arial"/>
                <w:color w:val="000000"/>
                <w:sz w:val="20"/>
                <w:szCs w:val="20"/>
                <w:lang w:eastAsia="sl-SI"/>
              </w:rPr>
              <w:t>(imen in priimkov fizičnih oseb, ki niso poslovni subjekti, ne navajajte</w:t>
            </w:r>
            <w:r w:rsidRPr="00073F71">
              <w:rPr>
                <w:rFonts w:ascii="Arial" w:hAnsi="Arial" w:cs="Arial"/>
                <w:iCs/>
                <w:sz w:val="20"/>
                <w:szCs w:val="20"/>
                <w:lang w:eastAsia="sl-SI"/>
              </w:rPr>
              <w:t>):</w:t>
            </w:r>
          </w:p>
          <w:p w14:paraId="76868E90"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23181DEE"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Upoštevani so bili:</w:t>
            </w:r>
          </w:p>
          <w:p w14:paraId="6F40F16D" w14:textId="77777777" w:rsidR="00073F71" w:rsidRPr="00073F71" w:rsidRDefault="00073F71" w:rsidP="00073F71">
            <w:pPr>
              <w:widowControl w:val="0"/>
              <w:numPr>
                <w:ilvl w:val="0"/>
                <w:numId w:val="6"/>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v celoti,</w:t>
            </w:r>
          </w:p>
          <w:p w14:paraId="297AC4C1" w14:textId="77777777" w:rsidR="00073F71" w:rsidRPr="00073F71" w:rsidRDefault="00073F71" w:rsidP="00073F71">
            <w:pPr>
              <w:widowControl w:val="0"/>
              <w:numPr>
                <w:ilvl w:val="0"/>
                <w:numId w:val="6"/>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večinoma,</w:t>
            </w:r>
          </w:p>
          <w:p w14:paraId="65DAF801" w14:textId="77777777" w:rsidR="00073F71" w:rsidRPr="00073F71" w:rsidRDefault="00073F71" w:rsidP="00073F71">
            <w:pPr>
              <w:widowControl w:val="0"/>
              <w:numPr>
                <w:ilvl w:val="0"/>
                <w:numId w:val="6"/>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delno,</w:t>
            </w:r>
          </w:p>
          <w:p w14:paraId="1C691AAD" w14:textId="77777777" w:rsidR="00073F71" w:rsidRPr="00073F71" w:rsidRDefault="00073F71" w:rsidP="00073F71">
            <w:pPr>
              <w:widowControl w:val="0"/>
              <w:numPr>
                <w:ilvl w:val="0"/>
                <w:numId w:val="6"/>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niso bili upoštevani.</w:t>
            </w:r>
          </w:p>
          <w:p w14:paraId="0731304C"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05169819"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Bistvena mnenja, predlogi in pripombe, ki niso bili upoštevani, ter razlogi za neupoštevanje:</w:t>
            </w:r>
          </w:p>
          <w:p w14:paraId="4ED5AB4E"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7619C053"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Poročilo je bilo dano ……………..</w:t>
            </w:r>
          </w:p>
          <w:p w14:paraId="54F42D0F"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6716A7F"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073F71">
              <w:rPr>
                <w:rFonts w:ascii="Arial" w:hAnsi="Arial" w:cs="Arial"/>
                <w:iCs/>
                <w:sz w:val="20"/>
                <w:szCs w:val="20"/>
                <w:lang w:eastAsia="sl-SI"/>
              </w:rPr>
              <w:t>Javnost je bila vključena v pripravo gradiva v skladu z Zakonom o …, kar je navedeno v predlogu predpisa.)</w:t>
            </w:r>
          </w:p>
          <w:p w14:paraId="380F6001" w14:textId="77777777" w:rsidR="00073F71" w:rsidRPr="00073F71" w:rsidRDefault="00073F71" w:rsidP="00073F71">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p>
        </w:tc>
      </w:tr>
      <w:tr w:rsidR="00073F71" w:rsidRPr="00073F71" w14:paraId="2311ED3F"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0" w:type="dxa"/>
            <w:gridSpan w:val="7"/>
            <w:vAlign w:val="center"/>
          </w:tcPr>
          <w:p w14:paraId="5BABB1F5" w14:textId="77777777" w:rsidR="00073F71" w:rsidRPr="00073F71" w:rsidRDefault="00073F71" w:rsidP="00073F71">
            <w:pPr>
              <w:widowControl w:val="0"/>
              <w:suppressAutoHyphens w:val="0"/>
              <w:overflowPunct w:val="0"/>
              <w:autoSpaceDE w:val="0"/>
              <w:autoSpaceDN w:val="0"/>
              <w:adjustRightInd w:val="0"/>
              <w:spacing w:line="260" w:lineRule="exact"/>
              <w:textAlignment w:val="baseline"/>
              <w:rPr>
                <w:rFonts w:ascii="Arial" w:hAnsi="Arial" w:cs="Arial"/>
                <w:sz w:val="20"/>
                <w:szCs w:val="20"/>
                <w:lang w:eastAsia="sl-SI"/>
              </w:rPr>
            </w:pPr>
            <w:r w:rsidRPr="00073F71">
              <w:rPr>
                <w:rFonts w:ascii="Arial" w:hAnsi="Arial" w:cs="Arial"/>
                <w:b/>
                <w:sz w:val="20"/>
                <w:szCs w:val="20"/>
                <w:lang w:eastAsia="sl-SI"/>
              </w:rPr>
              <w:t>10. Pri pripravi gradiva so bile upoštevane zahteve iz Resolucije o normativni dejavnosti:</w:t>
            </w:r>
          </w:p>
        </w:tc>
        <w:tc>
          <w:tcPr>
            <w:tcW w:w="2430" w:type="dxa"/>
            <w:gridSpan w:val="2"/>
            <w:vAlign w:val="center"/>
          </w:tcPr>
          <w:p w14:paraId="64D6E4BC" w14:textId="77777777" w:rsidR="00073F71" w:rsidRPr="00073F71" w:rsidRDefault="00073F71" w:rsidP="00073F71">
            <w:pPr>
              <w:widowControl w:val="0"/>
              <w:suppressAutoHyphens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073F71">
              <w:rPr>
                <w:rFonts w:ascii="Arial" w:hAnsi="Arial" w:cs="Arial"/>
                <w:sz w:val="20"/>
                <w:szCs w:val="20"/>
                <w:lang w:eastAsia="sl-SI"/>
              </w:rPr>
              <w:t>DA</w:t>
            </w:r>
          </w:p>
        </w:tc>
      </w:tr>
      <w:tr w:rsidR="00073F71" w:rsidRPr="00073F71" w14:paraId="2FCEB9FE"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0" w:type="dxa"/>
            <w:gridSpan w:val="7"/>
            <w:vAlign w:val="center"/>
          </w:tcPr>
          <w:p w14:paraId="01C7416A" w14:textId="77777777" w:rsidR="00073F71" w:rsidRPr="00073F71" w:rsidRDefault="00073F71" w:rsidP="00073F71">
            <w:pPr>
              <w:widowControl w:val="0"/>
              <w:suppressAutoHyphens w:val="0"/>
              <w:overflowPunct w:val="0"/>
              <w:autoSpaceDE w:val="0"/>
              <w:autoSpaceDN w:val="0"/>
              <w:adjustRightInd w:val="0"/>
              <w:spacing w:line="260" w:lineRule="exact"/>
              <w:textAlignment w:val="baseline"/>
              <w:rPr>
                <w:rFonts w:ascii="Arial" w:hAnsi="Arial" w:cs="Arial"/>
                <w:b/>
                <w:sz w:val="20"/>
                <w:szCs w:val="20"/>
                <w:lang w:eastAsia="sl-SI"/>
              </w:rPr>
            </w:pPr>
            <w:r w:rsidRPr="00073F71">
              <w:rPr>
                <w:rFonts w:ascii="Arial" w:hAnsi="Arial" w:cs="Arial"/>
                <w:b/>
                <w:sz w:val="20"/>
                <w:szCs w:val="20"/>
                <w:lang w:eastAsia="sl-SI"/>
              </w:rPr>
              <w:t>11. Gradivo je uvrščeno v delovni program vlade:</w:t>
            </w:r>
          </w:p>
        </w:tc>
        <w:tc>
          <w:tcPr>
            <w:tcW w:w="2430" w:type="dxa"/>
            <w:gridSpan w:val="2"/>
            <w:vAlign w:val="center"/>
          </w:tcPr>
          <w:p w14:paraId="54252379" w14:textId="77777777" w:rsidR="00073F71" w:rsidRPr="00073F71" w:rsidRDefault="00073F71" w:rsidP="00073F71">
            <w:pPr>
              <w:widowControl w:val="0"/>
              <w:suppressAutoHyphens w:val="0"/>
              <w:overflowPunct w:val="0"/>
              <w:autoSpaceDE w:val="0"/>
              <w:autoSpaceDN w:val="0"/>
              <w:adjustRightInd w:val="0"/>
              <w:spacing w:line="260" w:lineRule="exact"/>
              <w:jc w:val="center"/>
              <w:textAlignment w:val="baseline"/>
              <w:rPr>
                <w:rFonts w:ascii="Arial" w:hAnsi="Arial" w:cs="Arial"/>
                <w:sz w:val="20"/>
                <w:szCs w:val="20"/>
                <w:lang w:eastAsia="sl-SI"/>
              </w:rPr>
            </w:pPr>
            <w:r w:rsidRPr="00073F71">
              <w:rPr>
                <w:rFonts w:ascii="Arial" w:hAnsi="Arial" w:cs="Arial"/>
                <w:sz w:val="20"/>
                <w:szCs w:val="20"/>
                <w:lang w:eastAsia="sl-SI"/>
              </w:rPr>
              <w:t>NE</w:t>
            </w:r>
          </w:p>
        </w:tc>
      </w:tr>
      <w:tr w:rsidR="00073F71" w:rsidRPr="00073F71" w14:paraId="56E8A92A" w14:textId="77777777" w:rsidTr="00073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8C2185F" w14:textId="77777777" w:rsidR="00073F71" w:rsidRPr="00073F71" w:rsidRDefault="00073F71" w:rsidP="00073F71">
            <w:pPr>
              <w:widowControl w:val="0"/>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p w14:paraId="392DB8D9" w14:textId="77777777" w:rsidR="00073F71" w:rsidRPr="00073F71" w:rsidRDefault="00073F71" w:rsidP="00073F71">
            <w:pPr>
              <w:widowControl w:val="0"/>
              <w:overflowPunct w:val="0"/>
              <w:autoSpaceDE w:val="0"/>
              <w:autoSpaceDN w:val="0"/>
              <w:adjustRightInd w:val="0"/>
              <w:spacing w:line="260" w:lineRule="exact"/>
              <w:ind w:left="5662" w:firstLine="284"/>
              <w:textAlignment w:val="baseline"/>
              <w:outlineLvl w:val="3"/>
              <w:rPr>
                <w:rFonts w:ascii="Arial" w:hAnsi="Arial" w:cs="Arial"/>
                <w:sz w:val="20"/>
                <w:szCs w:val="20"/>
                <w:lang w:eastAsia="sl-SI"/>
              </w:rPr>
            </w:pPr>
            <w:r w:rsidRPr="00073F71">
              <w:rPr>
                <w:rFonts w:ascii="Arial" w:hAnsi="Arial" w:cs="Arial"/>
                <w:sz w:val="20"/>
                <w:szCs w:val="20"/>
                <w:lang w:eastAsia="sl-SI"/>
              </w:rPr>
              <w:t>Dr. Peter Gašperšič</w:t>
            </w:r>
          </w:p>
          <w:p w14:paraId="2A19297C" w14:textId="77777777" w:rsidR="00073F71" w:rsidRPr="00073F71" w:rsidRDefault="00073F71" w:rsidP="00073F71">
            <w:pPr>
              <w:widowControl w:val="0"/>
              <w:overflowPunct w:val="0"/>
              <w:autoSpaceDE w:val="0"/>
              <w:autoSpaceDN w:val="0"/>
              <w:adjustRightInd w:val="0"/>
              <w:spacing w:line="260" w:lineRule="exact"/>
              <w:ind w:left="5946" w:firstLine="284"/>
              <w:textAlignment w:val="baseline"/>
              <w:outlineLvl w:val="3"/>
              <w:rPr>
                <w:rFonts w:ascii="Arial" w:hAnsi="Arial" w:cs="Arial"/>
                <w:sz w:val="20"/>
                <w:szCs w:val="20"/>
                <w:lang w:eastAsia="sl-SI"/>
              </w:rPr>
            </w:pPr>
            <w:r w:rsidRPr="00073F71">
              <w:rPr>
                <w:rFonts w:ascii="Arial" w:hAnsi="Arial" w:cs="Arial"/>
                <w:sz w:val="20"/>
                <w:szCs w:val="20"/>
                <w:lang w:eastAsia="sl-SI"/>
              </w:rPr>
              <w:t xml:space="preserve">   MINISTER</w:t>
            </w:r>
          </w:p>
          <w:p w14:paraId="22594CEB" w14:textId="77777777" w:rsidR="00073F71" w:rsidRPr="00073F71" w:rsidRDefault="00073F71" w:rsidP="00073F71">
            <w:pPr>
              <w:widowControl w:val="0"/>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tc>
      </w:tr>
    </w:tbl>
    <w:p w14:paraId="36AE8946" w14:textId="77777777" w:rsidR="00073F71" w:rsidRPr="00073F71" w:rsidRDefault="00073F71" w:rsidP="00073F71">
      <w:pPr>
        <w:autoSpaceDE w:val="0"/>
        <w:autoSpaceDN w:val="0"/>
        <w:adjustRightInd w:val="0"/>
        <w:spacing w:line="240" w:lineRule="atLeast"/>
        <w:rPr>
          <w:rFonts w:ascii="Arial" w:hAnsi="Arial" w:cs="Arial"/>
          <w:color w:val="000000"/>
          <w:sz w:val="20"/>
          <w:szCs w:val="20"/>
        </w:rPr>
      </w:pPr>
    </w:p>
    <w:p w14:paraId="60D5142D" w14:textId="77777777" w:rsidR="00073F71" w:rsidRPr="00073F71" w:rsidRDefault="00073F71" w:rsidP="00073F71">
      <w:pPr>
        <w:autoSpaceDE w:val="0"/>
        <w:autoSpaceDN w:val="0"/>
        <w:adjustRightInd w:val="0"/>
        <w:spacing w:line="240" w:lineRule="atLeast"/>
        <w:rPr>
          <w:rFonts w:ascii="Arial" w:hAnsi="Arial" w:cs="Arial"/>
          <w:color w:val="000000"/>
          <w:sz w:val="20"/>
          <w:szCs w:val="20"/>
        </w:rPr>
      </w:pPr>
    </w:p>
    <w:p w14:paraId="6973E2B4" w14:textId="77777777" w:rsidR="00073F71" w:rsidRPr="00073F71" w:rsidRDefault="00073F71" w:rsidP="00073F71">
      <w:pPr>
        <w:autoSpaceDE w:val="0"/>
        <w:autoSpaceDN w:val="0"/>
        <w:adjustRightInd w:val="0"/>
        <w:spacing w:line="240" w:lineRule="atLeast"/>
        <w:rPr>
          <w:rFonts w:ascii="Arial" w:hAnsi="Arial" w:cs="Arial"/>
          <w:color w:val="000000"/>
          <w:sz w:val="20"/>
          <w:szCs w:val="20"/>
        </w:rPr>
      </w:pPr>
    </w:p>
    <w:p w14:paraId="1DCD03DC" w14:textId="77777777" w:rsidR="00073F71" w:rsidRPr="00073F71" w:rsidRDefault="00073F71" w:rsidP="00073F71">
      <w:pPr>
        <w:autoSpaceDE w:val="0"/>
        <w:autoSpaceDN w:val="0"/>
        <w:adjustRightInd w:val="0"/>
        <w:spacing w:line="240" w:lineRule="atLeast"/>
        <w:rPr>
          <w:rFonts w:ascii="Arial" w:hAnsi="Arial" w:cs="Arial"/>
          <w:color w:val="000000"/>
          <w:sz w:val="20"/>
          <w:szCs w:val="20"/>
        </w:rPr>
      </w:pPr>
    </w:p>
    <w:p w14:paraId="5D19DB0C" w14:textId="77777777" w:rsidR="00073F71" w:rsidRPr="00073F71" w:rsidRDefault="00073F71" w:rsidP="00073F71">
      <w:pPr>
        <w:autoSpaceDE w:val="0"/>
        <w:autoSpaceDN w:val="0"/>
        <w:adjustRightInd w:val="0"/>
        <w:spacing w:line="240" w:lineRule="atLeast"/>
        <w:rPr>
          <w:rFonts w:ascii="Arial" w:hAnsi="Arial" w:cs="Arial"/>
          <w:color w:val="000000"/>
          <w:sz w:val="20"/>
          <w:szCs w:val="20"/>
        </w:rPr>
      </w:pPr>
      <w:r w:rsidRPr="00073F71">
        <w:rPr>
          <w:rFonts w:ascii="Arial" w:hAnsi="Arial" w:cs="Arial"/>
          <w:color w:val="000000"/>
          <w:sz w:val="20"/>
          <w:szCs w:val="20"/>
        </w:rPr>
        <w:t>Prilogi:</w:t>
      </w:r>
    </w:p>
    <w:p w14:paraId="43F54A2E" w14:textId="77777777" w:rsidR="00073F71" w:rsidRPr="00073F71" w:rsidRDefault="00073F71" w:rsidP="00073F71">
      <w:pPr>
        <w:numPr>
          <w:ilvl w:val="1"/>
          <w:numId w:val="7"/>
        </w:numPr>
        <w:tabs>
          <w:tab w:val="left" w:pos="142"/>
        </w:tabs>
        <w:autoSpaceDE w:val="0"/>
        <w:autoSpaceDN w:val="0"/>
        <w:adjustRightInd w:val="0"/>
        <w:spacing w:line="240" w:lineRule="atLeast"/>
        <w:ind w:left="0" w:firstLine="0"/>
        <w:rPr>
          <w:rFonts w:ascii="Arial" w:hAnsi="Arial" w:cs="Arial"/>
          <w:color w:val="000000"/>
          <w:sz w:val="20"/>
          <w:szCs w:val="20"/>
        </w:rPr>
      </w:pPr>
      <w:r w:rsidRPr="00073F71">
        <w:rPr>
          <w:rFonts w:ascii="Arial" w:hAnsi="Arial" w:cs="Arial"/>
          <w:color w:val="000000"/>
          <w:sz w:val="20"/>
          <w:szCs w:val="20"/>
        </w:rPr>
        <w:t xml:space="preserve">obrazložitev </w:t>
      </w:r>
    </w:p>
    <w:p w14:paraId="342B92FD" w14:textId="48C1AF61" w:rsidR="00073F71" w:rsidRPr="00073F71" w:rsidRDefault="00073F71" w:rsidP="00073F71">
      <w:pPr>
        <w:numPr>
          <w:ilvl w:val="1"/>
          <w:numId w:val="7"/>
        </w:numPr>
        <w:tabs>
          <w:tab w:val="left" w:pos="142"/>
        </w:tabs>
        <w:autoSpaceDE w:val="0"/>
        <w:autoSpaceDN w:val="0"/>
        <w:adjustRightInd w:val="0"/>
        <w:spacing w:line="240" w:lineRule="atLeast"/>
        <w:ind w:left="0" w:firstLine="0"/>
        <w:rPr>
          <w:rFonts w:ascii="Arial" w:hAnsi="Arial" w:cs="Arial"/>
          <w:color w:val="000000"/>
          <w:sz w:val="20"/>
          <w:szCs w:val="20"/>
        </w:rPr>
      </w:pPr>
      <w:r w:rsidRPr="00073F71">
        <w:rPr>
          <w:rFonts w:ascii="Arial" w:hAnsi="Arial" w:cs="Arial"/>
          <w:color w:val="000000"/>
          <w:sz w:val="20"/>
          <w:szCs w:val="20"/>
        </w:rPr>
        <w:t xml:space="preserve">predlog </w:t>
      </w:r>
      <w:r>
        <w:rPr>
          <w:rFonts w:ascii="Arial" w:hAnsi="Arial" w:cs="Arial"/>
          <w:color w:val="000000"/>
          <w:sz w:val="20"/>
          <w:szCs w:val="20"/>
        </w:rPr>
        <w:t>cenika</w:t>
      </w:r>
    </w:p>
    <w:p w14:paraId="2E827EFA" w14:textId="77777777" w:rsidR="00073F71" w:rsidRDefault="00073F71" w:rsidP="00E76526">
      <w:pPr>
        <w:spacing w:line="240" w:lineRule="atLeast"/>
        <w:jc w:val="both"/>
        <w:rPr>
          <w:rFonts w:ascii="Arial" w:hAnsi="Arial" w:cs="Arial"/>
          <w:snapToGrid w:val="0"/>
          <w:sz w:val="22"/>
          <w:szCs w:val="22"/>
        </w:rPr>
      </w:pPr>
    </w:p>
    <w:p w14:paraId="5F4E08B9" w14:textId="77777777" w:rsidR="00073F71" w:rsidRDefault="00073F71" w:rsidP="00E76526">
      <w:pPr>
        <w:spacing w:line="240" w:lineRule="atLeast"/>
        <w:jc w:val="both"/>
        <w:rPr>
          <w:rFonts w:ascii="Arial" w:hAnsi="Arial" w:cs="Arial"/>
          <w:snapToGrid w:val="0"/>
          <w:sz w:val="22"/>
          <w:szCs w:val="22"/>
        </w:rPr>
      </w:pPr>
    </w:p>
    <w:p w14:paraId="4FB17B1F" w14:textId="77777777" w:rsidR="00073F71" w:rsidRDefault="00073F71" w:rsidP="00E76526">
      <w:pPr>
        <w:spacing w:line="240" w:lineRule="atLeast"/>
        <w:jc w:val="both"/>
        <w:rPr>
          <w:rFonts w:ascii="Arial" w:hAnsi="Arial" w:cs="Arial"/>
          <w:snapToGrid w:val="0"/>
          <w:sz w:val="22"/>
          <w:szCs w:val="22"/>
        </w:rPr>
      </w:pPr>
    </w:p>
    <w:p w14:paraId="66CD2CE6" w14:textId="77777777" w:rsidR="00073F71" w:rsidRDefault="00073F71" w:rsidP="00E76526">
      <w:pPr>
        <w:spacing w:line="240" w:lineRule="atLeast"/>
        <w:jc w:val="both"/>
        <w:rPr>
          <w:rFonts w:ascii="Arial" w:hAnsi="Arial" w:cs="Arial"/>
          <w:snapToGrid w:val="0"/>
          <w:sz w:val="22"/>
          <w:szCs w:val="22"/>
        </w:rPr>
      </w:pPr>
    </w:p>
    <w:p w14:paraId="68406F2F" w14:textId="77777777" w:rsidR="00073F71" w:rsidRDefault="00073F71" w:rsidP="00E76526">
      <w:pPr>
        <w:spacing w:line="240" w:lineRule="atLeast"/>
        <w:jc w:val="both"/>
        <w:rPr>
          <w:rFonts w:ascii="Arial" w:hAnsi="Arial" w:cs="Arial"/>
          <w:snapToGrid w:val="0"/>
          <w:sz w:val="22"/>
          <w:szCs w:val="22"/>
        </w:rPr>
      </w:pPr>
    </w:p>
    <w:p w14:paraId="0AF6530A" w14:textId="77777777" w:rsidR="00073F71" w:rsidRDefault="00073F71" w:rsidP="00E76526">
      <w:pPr>
        <w:spacing w:line="240" w:lineRule="atLeast"/>
        <w:jc w:val="both"/>
        <w:rPr>
          <w:rFonts w:ascii="Arial" w:hAnsi="Arial" w:cs="Arial"/>
          <w:snapToGrid w:val="0"/>
          <w:sz w:val="22"/>
          <w:szCs w:val="22"/>
        </w:rPr>
      </w:pPr>
    </w:p>
    <w:p w14:paraId="26DC6EDE" w14:textId="77777777" w:rsidR="00073F71" w:rsidRDefault="00073F71" w:rsidP="00E76526">
      <w:pPr>
        <w:spacing w:line="240" w:lineRule="atLeast"/>
        <w:jc w:val="both"/>
        <w:rPr>
          <w:rFonts w:ascii="Arial" w:hAnsi="Arial" w:cs="Arial"/>
          <w:snapToGrid w:val="0"/>
          <w:sz w:val="22"/>
          <w:szCs w:val="22"/>
        </w:rPr>
      </w:pPr>
    </w:p>
    <w:p w14:paraId="4971FA7F" w14:textId="77777777" w:rsidR="00073F71" w:rsidRDefault="00073F71" w:rsidP="00E76526">
      <w:pPr>
        <w:spacing w:line="240" w:lineRule="atLeast"/>
        <w:jc w:val="both"/>
        <w:rPr>
          <w:rFonts w:ascii="Arial" w:hAnsi="Arial" w:cs="Arial"/>
          <w:snapToGrid w:val="0"/>
          <w:sz w:val="22"/>
          <w:szCs w:val="22"/>
        </w:rPr>
      </w:pPr>
    </w:p>
    <w:p w14:paraId="34A3C74F" w14:textId="77777777" w:rsidR="00073F71" w:rsidRDefault="00073F71" w:rsidP="00E76526">
      <w:pPr>
        <w:spacing w:line="240" w:lineRule="atLeast"/>
        <w:jc w:val="both"/>
        <w:rPr>
          <w:rFonts w:ascii="Arial" w:hAnsi="Arial" w:cs="Arial"/>
          <w:snapToGrid w:val="0"/>
          <w:sz w:val="22"/>
          <w:szCs w:val="22"/>
        </w:rPr>
      </w:pPr>
    </w:p>
    <w:p w14:paraId="0A21EE21" w14:textId="77777777" w:rsidR="00073F71" w:rsidRDefault="00073F71" w:rsidP="00E76526">
      <w:pPr>
        <w:spacing w:line="240" w:lineRule="atLeast"/>
        <w:jc w:val="both"/>
        <w:rPr>
          <w:rFonts w:ascii="Arial" w:hAnsi="Arial" w:cs="Arial"/>
          <w:snapToGrid w:val="0"/>
          <w:sz w:val="22"/>
          <w:szCs w:val="22"/>
        </w:rPr>
      </w:pPr>
    </w:p>
    <w:p w14:paraId="52B925F4" w14:textId="77777777" w:rsidR="00073F71" w:rsidRDefault="00073F71" w:rsidP="00E76526">
      <w:pPr>
        <w:spacing w:line="240" w:lineRule="atLeast"/>
        <w:jc w:val="both"/>
        <w:rPr>
          <w:rFonts w:ascii="Arial" w:hAnsi="Arial" w:cs="Arial"/>
          <w:snapToGrid w:val="0"/>
          <w:sz w:val="22"/>
          <w:szCs w:val="22"/>
        </w:rPr>
      </w:pPr>
    </w:p>
    <w:p w14:paraId="23F1E3CC" w14:textId="77777777" w:rsidR="00073F71" w:rsidRDefault="00073F71" w:rsidP="00E76526">
      <w:pPr>
        <w:spacing w:line="240" w:lineRule="atLeast"/>
        <w:jc w:val="both"/>
        <w:rPr>
          <w:rFonts w:ascii="Arial" w:hAnsi="Arial" w:cs="Arial"/>
          <w:snapToGrid w:val="0"/>
          <w:sz w:val="22"/>
          <w:szCs w:val="22"/>
        </w:rPr>
      </w:pPr>
    </w:p>
    <w:p w14:paraId="11BCE101" w14:textId="77777777" w:rsidR="00073F71" w:rsidRDefault="00073F71" w:rsidP="00E76526">
      <w:pPr>
        <w:spacing w:line="240" w:lineRule="atLeast"/>
        <w:jc w:val="both"/>
        <w:rPr>
          <w:rFonts w:ascii="Arial" w:hAnsi="Arial" w:cs="Arial"/>
          <w:snapToGrid w:val="0"/>
          <w:sz w:val="22"/>
          <w:szCs w:val="22"/>
        </w:rPr>
      </w:pPr>
    </w:p>
    <w:p w14:paraId="16109951" w14:textId="77777777" w:rsidR="00073F71" w:rsidRDefault="00073F71" w:rsidP="00E76526">
      <w:pPr>
        <w:spacing w:line="240" w:lineRule="atLeast"/>
        <w:jc w:val="both"/>
        <w:rPr>
          <w:rFonts w:ascii="Arial" w:hAnsi="Arial" w:cs="Arial"/>
          <w:snapToGrid w:val="0"/>
          <w:sz w:val="22"/>
          <w:szCs w:val="22"/>
        </w:rPr>
      </w:pPr>
    </w:p>
    <w:p w14:paraId="15D66383" w14:textId="77777777" w:rsidR="00073F71" w:rsidRDefault="00073F71" w:rsidP="00E76526">
      <w:pPr>
        <w:spacing w:line="240" w:lineRule="atLeast"/>
        <w:jc w:val="both"/>
        <w:rPr>
          <w:rFonts w:ascii="Arial" w:hAnsi="Arial" w:cs="Arial"/>
          <w:snapToGrid w:val="0"/>
          <w:sz w:val="22"/>
          <w:szCs w:val="22"/>
        </w:rPr>
      </w:pPr>
    </w:p>
    <w:p w14:paraId="5CB45D13" w14:textId="77777777" w:rsidR="00073F71" w:rsidRDefault="00073F71" w:rsidP="00E76526">
      <w:pPr>
        <w:spacing w:line="240" w:lineRule="atLeast"/>
        <w:jc w:val="both"/>
        <w:rPr>
          <w:rFonts w:ascii="Arial" w:hAnsi="Arial" w:cs="Arial"/>
          <w:snapToGrid w:val="0"/>
          <w:sz w:val="22"/>
          <w:szCs w:val="22"/>
        </w:rPr>
      </w:pPr>
    </w:p>
    <w:p w14:paraId="0E637C7E" w14:textId="77777777" w:rsidR="00073F71" w:rsidRDefault="00073F71" w:rsidP="00E76526">
      <w:pPr>
        <w:spacing w:line="240" w:lineRule="atLeast"/>
        <w:jc w:val="both"/>
        <w:rPr>
          <w:rFonts w:ascii="Arial" w:hAnsi="Arial" w:cs="Arial"/>
          <w:snapToGrid w:val="0"/>
          <w:sz w:val="22"/>
          <w:szCs w:val="22"/>
        </w:rPr>
      </w:pPr>
    </w:p>
    <w:p w14:paraId="7195F205" w14:textId="77777777" w:rsidR="00073F71" w:rsidRPr="00480C4B" w:rsidRDefault="00073F71" w:rsidP="00E76526">
      <w:pPr>
        <w:spacing w:line="240" w:lineRule="atLeast"/>
        <w:jc w:val="both"/>
        <w:rPr>
          <w:rFonts w:ascii="Arial" w:hAnsi="Arial" w:cs="Arial"/>
          <w:snapToGrid w:val="0"/>
          <w:sz w:val="22"/>
          <w:szCs w:val="22"/>
        </w:rPr>
      </w:pPr>
    </w:p>
    <w:p w14:paraId="2E917F24" w14:textId="6CAF56B1" w:rsidR="00073F71" w:rsidRDefault="00073F71" w:rsidP="00073F71">
      <w:pPr>
        <w:jc w:val="right"/>
        <w:rPr>
          <w:rFonts w:ascii="Arial" w:hAnsi="Arial" w:cs="Arial"/>
          <w:sz w:val="20"/>
          <w:szCs w:val="20"/>
          <w:lang w:eastAsia="sl-SI"/>
        </w:rPr>
      </w:pPr>
      <w:r>
        <w:rPr>
          <w:rFonts w:ascii="Arial" w:hAnsi="Arial" w:cs="Arial"/>
          <w:sz w:val="20"/>
          <w:szCs w:val="20"/>
          <w:lang w:eastAsia="sl-SI"/>
        </w:rPr>
        <w:lastRenderedPageBreak/>
        <w:t>Priloga 1</w:t>
      </w:r>
    </w:p>
    <w:p w14:paraId="29FEE6D3" w14:textId="77777777" w:rsidR="00E84E30" w:rsidRDefault="00E84E30" w:rsidP="00C27439">
      <w:pPr>
        <w:jc w:val="both"/>
        <w:rPr>
          <w:rFonts w:ascii="Arial" w:hAnsi="Arial" w:cs="Arial"/>
          <w:sz w:val="20"/>
          <w:szCs w:val="20"/>
          <w:lang w:eastAsia="sl-SI"/>
        </w:rPr>
      </w:pPr>
    </w:p>
    <w:p w14:paraId="32E9E30D" w14:textId="77777777" w:rsidR="00E84E30" w:rsidRDefault="00E84E30" w:rsidP="00C27439">
      <w:pPr>
        <w:jc w:val="both"/>
        <w:rPr>
          <w:rFonts w:ascii="Arial" w:hAnsi="Arial" w:cs="Arial"/>
          <w:sz w:val="20"/>
          <w:szCs w:val="20"/>
          <w:lang w:eastAsia="sl-SI"/>
        </w:rPr>
      </w:pPr>
    </w:p>
    <w:p w14:paraId="7072D6A4" w14:textId="60B5655F" w:rsidR="00C27439" w:rsidRPr="00E84E30" w:rsidRDefault="00E84E30" w:rsidP="00E84E30">
      <w:pPr>
        <w:jc w:val="center"/>
        <w:rPr>
          <w:rFonts w:ascii="Arial" w:hAnsi="Arial" w:cs="Arial"/>
          <w:b/>
          <w:szCs w:val="20"/>
          <w:lang w:eastAsia="sl-SI"/>
        </w:rPr>
      </w:pPr>
      <w:r w:rsidRPr="00E84E30">
        <w:rPr>
          <w:rFonts w:ascii="Arial" w:hAnsi="Arial" w:cs="Arial"/>
          <w:b/>
          <w:szCs w:val="20"/>
          <w:lang w:eastAsia="sl-SI"/>
        </w:rPr>
        <w:t>OBRAZLOŽITEV</w:t>
      </w:r>
    </w:p>
    <w:p w14:paraId="57E3C581" w14:textId="6BCADE0C" w:rsidR="00073F71" w:rsidRPr="00C27439" w:rsidRDefault="00E84E30" w:rsidP="00C27439">
      <w:pPr>
        <w:keepNext/>
        <w:keepLines/>
        <w:suppressAutoHyphens w:val="0"/>
        <w:spacing w:before="480" w:after="240" w:line="276" w:lineRule="auto"/>
        <w:jc w:val="both"/>
        <w:rPr>
          <w:rFonts w:ascii="Arial" w:eastAsia="MS Gothic" w:hAnsi="Arial" w:cs="Arial"/>
          <w:b/>
          <w:bCs/>
          <w:szCs w:val="20"/>
          <w:lang w:eastAsia="en-US"/>
        </w:rPr>
      </w:pPr>
      <w:bookmarkStart w:id="1" w:name="_Toc504715468"/>
      <w:r>
        <w:rPr>
          <w:rFonts w:ascii="Arial" w:eastAsia="MS Gothic" w:hAnsi="Arial" w:cs="Arial"/>
          <w:b/>
          <w:bCs/>
          <w:szCs w:val="20"/>
          <w:lang w:eastAsia="en-US"/>
        </w:rPr>
        <w:t xml:space="preserve">1. </w:t>
      </w:r>
      <w:r w:rsidR="00073F71" w:rsidRPr="00C27439">
        <w:rPr>
          <w:rFonts w:ascii="Arial" w:eastAsia="MS Gothic" w:hAnsi="Arial" w:cs="Arial"/>
          <w:b/>
          <w:bCs/>
          <w:szCs w:val="20"/>
          <w:lang w:eastAsia="en-US"/>
        </w:rPr>
        <w:t>Financiranje avtocestnega sistema</w:t>
      </w:r>
      <w:bookmarkEnd w:id="1"/>
    </w:p>
    <w:p w14:paraId="581CDDAC" w14:textId="5758D088"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Družba DARS</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C27439">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s trenutnimi prihodki in finančnimi obveznostmi za izgradnjo slovenskih avtocest ne ustvari dovolj prostega denarnega toka za poplačilo obstoječega dolga v prihodnjem srednjeročnem obdobju, niti ne dosega donosnosti prihodkov na svoja sredstva kot primerljivi avtocestni operaterji oziroma kot so pričakovanja lastnika (priporočila in pričakovanja </w:t>
      </w:r>
      <w:r w:rsidR="00C27439">
        <w:rPr>
          <w:rFonts w:ascii="Arial" w:eastAsia="Calibri" w:hAnsi="Arial" w:cs="Arial"/>
          <w:sz w:val="20"/>
          <w:szCs w:val="20"/>
          <w:lang w:eastAsia="en-US"/>
        </w:rPr>
        <w:t xml:space="preserve">družbe </w:t>
      </w:r>
      <w:r w:rsidRPr="00C27439">
        <w:rPr>
          <w:rFonts w:ascii="Arial" w:eastAsia="Calibri" w:hAnsi="Arial" w:cs="Arial"/>
          <w:sz w:val="20"/>
          <w:szCs w:val="20"/>
          <w:lang w:eastAsia="en-US"/>
        </w:rPr>
        <w:t xml:space="preserve">SDH). </w:t>
      </w:r>
    </w:p>
    <w:p w14:paraId="6670FA55"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17406978" w14:textId="7E709058"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V aprilu 2015 je bil zato sprejet Zakon o poroštvu Republike Slovenije za obveznosti DARS</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C27439">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iz naslova kreditov in dolžniških vrednostnih papirjev, najetih oziroma izdanih za refinanciranje obstoječega dolga DARS d.</w:t>
      </w:r>
      <w:r w:rsidR="00C27439">
        <w:rPr>
          <w:rFonts w:ascii="Arial" w:eastAsia="Calibri" w:hAnsi="Arial" w:cs="Arial"/>
          <w:sz w:val="20"/>
          <w:szCs w:val="20"/>
          <w:lang w:eastAsia="en-US"/>
        </w:rPr>
        <w:t xml:space="preserve"> </w:t>
      </w:r>
      <w:r w:rsidRPr="00C27439">
        <w:rPr>
          <w:rFonts w:ascii="Arial" w:eastAsia="Calibri" w:hAnsi="Arial" w:cs="Arial"/>
          <w:sz w:val="20"/>
          <w:szCs w:val="20"/>
          <w:lang w:eastAsia="en-US"/>
        </w:rPr>
        <w:t>d. (Uradni list RS, št. 30/15</w:t>
      </w:r>
      <w:r w:rsidR="00C27439">
        <w:rPr>
          <w:rFonts w:ascii="Arial" w:eastAsia="Calibri" w:hAnsi="Arial" w:cs="Arial"/>
          <w:sz w:val="20"/>
          <w:szCs w:val="20"/>
          <w:lang w:eastAsia="en-US"/>
        </w:rPr>
        <w:t xml:space="preserve">; </w:t>
      </w:r>
      <w:r w:rsidRPr="00C27439">
        <w:rPr>
          <w:rFonts w:ascii="Arial" w:eastAsia="Calibri" w:hAnsi="Arial" w:cs="Arial"/>
          <w:sz w:val="20"/>
          <w:szCs w:val="20"/>
          <w:lang w:eastAsia="en-US"/>
        </w:rPr>
        <w:t>v nadalj</w:t>
      </w:r>
      <w:r w:rsidR="00C27439">
        <w:rPr>
          <w:rFonts w:ascii="Arial" w:eastAsia="Calibri" w:hAnsi="Arial" w:cs="Arial"/>
          <w:sz w:val="20"/>
          <w:szCs w:val="20"/>
          <w:lang w:eastAsia="en-US"/>
        </w:rPr>
        <w:t>njem besedilu:</w:t>
      </w:r>
      <w:r w:rsidRPr="00C27439">
        <w:rPr>
          <w:rFonts w:ascii="Arial" w:eastAsia="Calibri" w:hAnsi="Arial" w:cs="Arial"/>
          <w:sz w:val="20"/>
          <w:szCs w:val="20"/>
          <w:lang w:eastAsia="en-US"/>
        </w:rPr>
        <w:t xml:space="preserve"> Krovni zakon), ki družbi DARS</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C27439">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omogoča aktivno upravljanje z dolgom, refinanciranje dolžniškega portfelja in pravočasno zagotovitev potrebnih virov sredstev za pokrivanje obveznosti iz obstoječega dolga. </w:t>
      </w:r>
    </w:p>
    <w:p w14:paraId="1D1AEB3A"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2CBEC040"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Višina potrebnega refinanciranja dolga je odvisna od tega, koliko lastnih sredstev bo imela družba za odplačilo dolga. Cilj predlaganih sprememb v cenovni politiki na področju cestninjenja je med drugim približati družbo po finančnih kazalnikih primerljivim podjetjem v regiji ter ji s tem zagotoviti višja finančna sredstva za tekoče servisiranje dolga in posledično zmanjšanje višine potrebnih vsakoletnih refinanciranj obstoječega dolga. </w:t>
      </w:r>
    </w:p>
    <w:p w14:paraId="2CE22939"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7B543E9A" w14:textId="26961319"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Spremenjena cenovna politika bi pomembneje pripomogla k vzpostavitvi dolgoročne finančne vzdržnosti poslovanja DARS</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C27439">
        <w:rPr>
          <w:rFonts w:ascii="Arial" w:eastAsia="Calibri" w:hAnsi="Arial" w:cs="Arial"/>
          <w:sz w:val="20"/>
          <w:szCs w:val="20"/>
          <w:lang w:eastAsia="en-US"/>
        </w:rPr>
        <w:t xml:space="preserve"> </w:t>
      </w:r>
      <w:r w:rsidRPr="00C27439">
        <w:rPr>
          <w:rFonts w:ascii="Arial" w:eastAsia="Calibri" w:hAnsi="Arial" w:cs="Arial"/>
          <w:sz w:val="20"/>
          <w:szCs w:val="20"/>
          <w:lang w:eastAsia="en-US"/>
        </w:rPr>
        <w:t xml:space="preserve">d., saj ne le, da bi bila potreba po refinanciranju nižja, ampak bi omogočala stabilnejši denarni tok, ki je nujno potreben za poslovanje družbe, s tem tudi izboljšanje kazalnika neto dolg/EBITDA, ki je zelo pomemben pri presojanju poslovanja družbe v postopku zadolževanja ter pridobitev ugodnejše bonitetne ocene in s tem nižje cene zadolževanja, kar je nujno potrebno za refinanciranje obstoječega dolga. </w:t>
      </w:r>
    </w:p>
    <w:p w14:paraId="69F2A469"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1C9A43C3" w14:textId="39AF3CAF"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Avtocestni sistem terja konstantna vlaganja, cestnina pa je glavni vir poplačila sredstev, najetih za gradnjo v preteklosti, pa tudi za pokrivanje stroškov vzdrževanja, upravljanja in cestninjenja. Slovensko avtocestno omrežje je vedno bolj obremenjeno s težkim tovornim prometom, ki povzroča vedno hitrejšo obrabo vozišč. Hkrati pa se omrežje tudi stara, kar skupaj povzroča, da se stanje obstoječega omrežja poslabšuje. Zato bo moral DARS</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C27439">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povečati naložbe v obstoječe omrežje s ciljem, da se trend slabšanja ustavi. </w:t>
      </w:r>
    </w:p>
    <w:p w14:paraId="65264DBB"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0980DA20" w14:textId="019D9CD5"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Vse dejavnosti DARS</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C27439">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w:t>
      </w:r>
      <w:r w:rsidR="00C27439">
        <w:rPr>
          <w:rFonts w:ascii="Arial" w:eastAsia="Calibri" w:hAnsi="Arial" w:cs="Arial"/>
          <w:sz w:val="20"/>
          <w:szCs w:val="20"/>
          <w:lang w:eastAsia="en-US"/>
        </w:rPr>
        <w:t xml:space="preserve">npr. </w:t>
      </w:r>
      <w:r w:rsidRPr="00C27439">
        <w:rPr>
          <w:rFonts w:ascii="Arial" w:eastAsia="Calibri" w:hAnsi="Arial" w:cs="Arial"/>
          <w:sz w:val="20"/>
          <w:szCs w:val="20"/>
          <w:lang w:eastAsia="en-US"/>
        </w:rPr>
        <w:t xml:space="preserve">odplačevanje že najetega dolga, upravljanje avtocestnega sistema, obnavljanje in vzdrževanje le-tega, gradnja </w:t>
      </w:r>
      <w:r w:rsidR="00C27439">
        <w:rPr>
          <w:rFonts w:ascii="Arial" w:eastAsia="Calibri" w:hAnsi="Arial" w:cs="Arial"/>
          <w:sz w:val="20"/>
          <w:szCs w:val="20"/>
          <w:lang w:eastAsia="en-US"/>
        </w:rPr>
        <w:t xml:space="preserve">že začetih in predvidenih novih </w:t>
      </w:r>
      <w:r w:rsidRPr="00C27439">
        <w:rPr>
          <w:rFonts w:ascii="Arial" w:eastAsia="Calibri" w:hAnsi="Arial" w:cs="Arial"/>
          <w:sz w:val="20"/>
          <w:szCs w:val="20"/>
          <w:lang w:eastAsia="en-US"/>
        </w:rPr>
        <w:t>odsekov, skrb za prometno varnost</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so odvisne od višine pobrane cestnine. </w:t>
      </w:r>
    </w:p>
    <w:p w14:paraId="2F3CB346"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46B6605E" w14:textId="155A157D"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Poleg tega morajo biti infrastrukturni stroški porazdeljeni objektivno in na podlagi načel, ki jih določa evropska </w:t>
      </w:r>
      <w:r w:rsidR="00C27439">
        <w:rPr>
          <w:rFonts w:ascii="Arial" w:eastAsia="Calibri" w:hAnsi="Arial" w:cs="Arial"/>
          <w:sz w:val="20"/>
          <w:szCs w:val="20"/>
          <w:lang w:eastAsia="en-US"/>
        </w:rPr>
        <w:t>zakonodaja</w:t>
      </w:r>
      <w:r w:rsidRPr="00C27439">
        <w:rPr>
          <w:rFonts w:ascii="Arial" w:eastAsia="Calibri" w:hAnsi="Arial" w:cs="Arial"/>
          <w:sz w:val="20"/>
          <w:szCs w:val="20"/>
          <w:lang w:eastAsia="en-US"/>
        </w:rPr>
        <w:t>. Zato je DARS</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C27439">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C27439">
        <w:rPr>
          <w:rFonts w:ascii="Arial" w:eastAsia="Calibri" w:hAnsi="Arial" w:cs="Arial"/>
          <w:sz w:val="20"/>
          <w:szCs w:val="20"/>
          <w:lang w:eastAsia="en-US"/>
        </w:rPr>
        <w:t>,</w:t>
      </w:r>
      <w:r w:rsidRPr="00C27439">
        <w:rPr>
          <w:rFonts w:ascii="Arial" w:eastAsia="Calibri" w:hAnsi="Arial" w:cs="Arial"/>
          <w:sz w:val="20"/>
          <w:szCs w:val="20"/>
          <w:lang w:eastAsia="en-US"/>
        </w:rPr>
        <w:t xml:space="preserve"> cenik cestnine naravnal tako, da se dosežejo prihodki, ki jih zahteva lastnik in se še naprej omogoča kontinuirano ohranjanje kakovosti omrežja ter povrne vlaganja v infrastrukturo, kot to določa Zakon o cestninjenju.</w:t>
      </w:r>
    </w:p>
    <w:p w14:paraId="3BF70DA3" w14:textId="77777777" w:rsidR="00C27439" w:rsidRDefault="00C27439" w:rsidP="00073F71">
      <w:pPr>
        <w:keepNext/>
        <w:keepLines/>
        <w:numPr>
          <w:ilvl w:val="1"/>
          <w:numId w:val="0"/>
        </w:numPr>
        <w:suppressAutoHyphens w:val="0"/>
        <w:spacing w:before="120" w:after="80"/>
        <w:ind w:left="578" w:hanging="578"/>
        <w:outlineLvl w:val="1"/>
        <w:rPr>
          <w:rFonts w:ascii="Arial" w:eastAsia="MS Gothic" w:hAnsi="Arial" w:cs="Arial"/>
          <w:b/>
          <w:bCs/>
          <w:color w:val="365F91"/>
          <w:sz w:val="20"/>
          <w:szCs w:val="20"/>
          <w:lang w:eastAsia="en-US"/>
        </w:rPr>
      </w:pPr>
      <w:bookmarkStart w:id="2" w:name="_Toc504715469"/>
    </w:p>
    <w:p w14:paraId="2C5B312E" w14:textId="51B83E9E" w:rsidR="00073F71" w:rsidRPr="00C27439" w:rsidRDefault="00E84E30" w:rsidP="00073F71">
      <w:pPr>
        <w:keepNext/>
        <w:keepLines/>
        <w:numPr>
          <w:ilvl w:val="1"/>
          <w:numId w:val="0"/>
        </w:numPr>
        <w:suppressAutoHyphens w:val="0"/>
        <w:spacing w:before="120" w:after="80"/>
        <w:ind w:left="578" w:hanging="578"/>
        <w:outlineLvl w:val="1"/>
        <w:rPr>
          <w:rFonts w:ascii="Arial" w:eastAsia="MS Gothic" w:hAnsi="Arial" w:cs="Arial"/>
          <w:b/>
          <w:bCs/>
          <w:szCs w:val="20"/>
          <w:lang w:eastAsia="en-US"/>
        </w:rPr>
      </w:pPr>
      <w:r>
        <w:rPr>
          <w:rFonts w:ascii="Arial" w:eastAsia="MS Gothic" w:hAnsi="Arial" w:cs="Arial"/>
          <w:b/>
          <w:bCs/>
          <w:szCs w:val="20"/>
          <w:lang w:eastAsia="en-US"/>
        </w:rPr>
        <w:t xml:space="preserve">1.1 </w:t>
      </w:r>
      <w:r w:rsidR="00073F71" w:rsidRPr="00C27439">
        <w:rPr>
          <w:rFonts w:ascii="Arial" w:eastAsia="MS Gothic" w:hAnsi="Arial" w:cs="Arial"/>
          <w:b/>
          <w:bCs/>
          <w:szCs w:val="20"/>
          <w:lang w:eastAsia="en-US"/>
        </w:rPr>
        <w:t>Cestninski prihodki DARS</w:t>
      </w:r>
      <w:r w:rsidR="00C27439" w:rsidRPr="00C27439">
        <w:rPr>
          <w:rFonts w:ascii="Arial" w:eastAsia="MS Gothic" w:hAnsi="Arial" w:cs="Arial"/>
          <w:b/>
          <w:bCs/>
          <w:szCs w:val="20"/>
          <w:lang w:eastAsia="en-US"/>
        </w:rPr>
        <w:t>,</w:t>
      </w:r>
      <w:r w:rsidR="00073F71" w:rsidRPr="00C27439">
        <w:rPr>
          <w:rFonts w:ascii="Arial" w:eastAsia="MS Gothic" w:hAnsi="Arial" w:cs="Arial"/>
          <w:b/>
          <w:bCs/>
          <w:szCs w:val="20"/>
          <w:lang w:eastAsia="en-US"/>
        </w:rPr>
        <w:t xml:space="preserve"> d.</w:t>
      </w:r>
      <w:r w:rsidR="00C27439" w:rsidRPr="00C27439">
        <w:rPr>
          <w:rFonts w:ascii="Arial" w:eastAsia="MS Gothic" w:hAnsi="Arial" w:cs="Arial"/>
          <w:b/>
          <w:bCs/>
          <w:szCs w:val="20"/>
          <w:lang w:eastAsia="en-US"/>
        </w:rPr>
        <w:t xml:space="preserve"> </w:t>
      </w:r>
      <w:r w:rsidR="00073F71" w:rsidRPr="00C27439">
        <w:rPr>
          <w:rFonts w:ascii="Arial" w:eastAsia="MS Gothic" w:hAnsi="Arial" w:cs="Arial"/>
          <w:b/>
          <w:bCs/>
          <w:szCs w:val="20"/>
          <w:lang w:eastAsia="en-US"/>
        </w:rPr>
        <w:t>d.</w:t>
      </w:r>
      <w:bookmarkEnd w:id="2"/>
      <w:r w:rsidR="00073F71" w:rsidRPr="00C27439">
        <w:rPr>
          <w:rFonts w:ascii="Arial" w:eastAsia="MS Gothic" w:hAnsi="Arial" w:cs="Arial"/>
          <w:b/>
          <w:bCs/>
          <w:szCs w:val="20"/>
          <w:lang w:eastAsia="en-US"/>
        </w:rPr>
        <w:t xml:space="preserve"> </w:t>
      </w:r>
    </w:p>
    <w:p w14:paraId="417A87CE"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14B8B85D" w14:textId="66E20ED5"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Skupni prihodki iz naslova cestninjenja bodo po ocenah </w:t>
      </w:r>
      <w:r w:rsidR="00C27439">
        <w:rPr>
          <w:rFonts w:ascii="Arial" w:eastAsia="Calibri" w:hAnsi="Arial" w:cs="Arial"/>
          <w:sz w:val="20"/>
          <w:szCs w:val="20"/>
          <w:lang w:eastAsia="en-US"/>
        </w:rPr>
        <w:t xml:space="preserve">družbe DARS, d. d., </w:t>
      </w:r>
      <w:r w:rsidRPr="00C27439">
        <w:rPr>
          <w:rFonts w:ascii="Arial" w:eastAsia="Calibri" w:hAnsi="Arial" w:cs="Arial"/>
          <w:sz w:val="20"/>
          <w:szCs w:val="20"/>
          <w:lang w:eastAsia="en-US"/>
        </w:rPr>
        <w:t>v letu 2017 znašali 425,8 mio EUR, kar je 17,9 % več kot v letu 2016. V strukturi cestninskih prihodkov 58 % delež predstavljajo prihodki od cestninjenja tovornih vozil, 42 % pa prihodki od prodaje vinjet.</w:t>
      </w:r>
    </w:p>
    <w:p w14:paraId="0D85890D" w14:textId="77777777" w:rsidR="00073F71" w:rsidRDefault="00073F71" w:rsidP="00073F71">
      <w:pPr>
        <w:suppressAutoHyphens w:val="0"/>
        <w:spacing w:line="276" w:lineRule="auto"/>
        <w:jc w:val="both"/>
        <w:rPr>
          <w:rFonts w:ascii="Arial" w:eastAsia="Calibri" w:hAnsi="Arial" w:cs="Arial"/>
          <w:sz w:val="20"/>
          <w:szCs w:val="20"/>
          <w:lang w:eastAsia="en-US"/>
        </w:rPr>
      </w:pPr>
    </w:p>
    <w:p w14:paraId="095FF7C5" w14:textId="77777777" w:rsidR="00C27439" w:rsidRDefault="00C27439" w:rsidP="00073F71">
      <w:pPr>
        <w:suppressAutoHyphens w:val="0"/>
        <w:spacing w:line="276" w:lineRule="auto"/>
        <w:jc w:val="both"/>
        <w:rPr>
          <w:rFonts w:ascii="Arial" w:eastAsia="Calibri" w:hAnsi="Arial" w:cs="Arial"/>
          <w:sz w:val="20"/>
          <w:szCs w:val="20"/>
          <w:lang w:eastAsia="en-US"/>
        </w:rPr>
      </w:pPr>
    </w:p>
    <w:p w14:paraId="41B0F3BE" w14:textId="77777777" w:rsidR="00C27439" w:rsidRDefault="00C27439" w:rsidP="00073F71">
      <w:pPr>
        <w:suppressAutoHyphens w:val="0"/>
        <w:spacing w:line="276" w:lineRule="auto"/>
        <w:jc w:val="both"/>
        <w:rPr>
          <w:rFonts w:ascii="Arial" w:eastAsia="Calibri" w:hAnsi="Arial" w:cs="Arial"/>
          <w:sz w:val="20"/>
          <w:szCs w:val="20"/>
          <w:lang w:eastAsia="en-US"/>
        </w:rPr>
      </w:pPr>
    </w:p>
    <w:p w14:paraId="3C839C30" w14:textId="77777777" w:rsidR="00C27439" w:rsidRDefault="00C27439" w:rsidP="00073F71">
      <w:pPr>
        <w:suppressAutoHyphens w:val="0"/>
        <w:spacing w:line="276" w:lineRule="auto"/>
        <w:jc w:val="both"/>
        <w:rPr>
          <w:rFonts w:ascii="Arial" w:eastAsia="Calibri" w:hAnsi="Arial" w:cs="Arial"/>
          <w:sz w:val="20"/>
          <w:szCs w:val="20"/>
          <w:lang w:eastAsia="en-US"/>
        </w:rPr>
      </w:pPr>
    </w:p>
    <w:p w14:paraId="792A5700" w14:textId="77777777" w:rsidR="00C27439" w:rsidRDefault="00C27439" w:rsidP="00C27439">
      <w:pPr>
        <w:suppressAutoHyphens w:val="0"/>
        <w:spacing w:after="60"/>
        <w:rPr>
          <w:rFonts w:ascii="Arial" w:eastAsia="Calibri" w:hAnsi="Arial" w:cs="Arial"/>
          <w:sz w:val="20"/>
          <w:szCs w:val="20"/>
          <w:lang w:eastAsia="en-US"/>
        </w:rPr>
      </w:pPr>
    </w:p>
    <w:p w14:paraId="56E77337" w14:textId="77777777" w:rsidR="00073F71" w:rsidRPr="00C27439" w:rsidRDefault="00073F71" w:rsidP="00C27439">
      <w:pPr>
        <w:suppressAutoHyphens w:val="0"/>
        <w:spacing w:after="60"/>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 xml:space="preserve">Tabela </w:t>
      </w:r>
      <w:r w:rsidRPr="00C27439">
        <w:rPr>
          <w:rFonts w:ascii="Arial" w:eastAsia="Calibri" w:hAnsi="Arial" w:cs="Arial"/>
          <w:b/>
          <w:bCs/>
          <w:color w:val="4F81BD"/>
          <w:sz w:val="20"/>
          <w:szCs w:val="20"/>
          <w:lang w:eastAsia="en-US"/>
        </w:rPr>
        <w:fldChar w:fldCharType="begin"/>
      </w:r>
      <w:r w:rsidRPr="00C27439">
        <w:rPr>
          <w:rFonts w:ascii="Arial" w:eastAsia="Calibri" w:hAnsi="Arial" w:cs="Arial"/>
          <w:b/>
          <w:bCs/>
          <w:color w:val="4F81BD"/>
          <w:sz w:val="20"/>
          <w:szCs w:val="20"/>
          <w:lang w:eastAsia="en-US"/>
        </w:rPr>
        <w:instrText xml:space="preserve"> SEQ Tabela \* ARABIC </w:instrText>
      </w:r>
      <w:r w:rsidRPr="00C27439">
        <w:rPr>
          <w:rFonts w:ascii="Arial" w:eastAsia="Calibri" w:hAnsi="Arial" w:cs="Arial"/>
          <w:b/>
          <w:bCs/>
          <w:color w:val="4F81BD"/>
          <w:sz w:val="20"/>
          <w:szCs w:val="20"/>
          <w:lang w:eastAsia="en-US"/>
        </w:rPr>
        <w:fldChar w:fldCharType="separate"/>
      </w:r>
      <w:r w:rsidR="009B6877">
        <w:rPr>
          <w:rFonts w:ascii="Arial" w:eastAsia="Calibri" w:hAnsi="Arial" w:cs="Arial"/>
          <w:b/>
          <w:bCs/>
          <w:noProof/>
          <w:color w:val="4F81BD"/>
          <w:sz w:val="20"/>
          <w:szCs w:val="20"/>
          <w:lang w:eastAsia="en-US"/>
        </w:rPr>
        <w:t>1</w:t>
      </w:r>
      <w:r w:rsidRPr="00C27439">
        <w:rPr>
          <w:rFonts w:ascii="Arial" w:eastAsia="Calibri" w:hAnsi="Arial" w:cs="Arial"/>
          <w:b/>
          <w:bCs/>
          <w:color w:val="4F81BD"/>
          <w:sz w:val="20"/>
          <w:szCs w:val="20"/>
          <w:lang w:eastAsia="en-US"/>
        </w:rPr>
        <w:fldChar w:fldCharType="end"/>
      </w:r>
      <w:r w:rsidRPr="00C27439">
        <w:rPr>
          <w:rFonts w:ascii="Arial" w:eastAsia="Calibri" w:hAnsi="Arial" w:cs="Arial"/>
          <w:b/>
          <w:bCs/>
          <w:color w:val="4F81BD"/>
          <w:sz w:val="20"/>
          <w:szCs w:val="20"/>
          <w:lang w:eastAsia="en-US"/>
        </w:rPr>
        <w:t>: Višina in struktura prihodkov iz naslova cestninjenja v letih od 2014 do 2017</w:t>
      </w:r>
    </w:p>
    <w:tbl>
      <w:tblPr>
        <w:tblW w:w="0" w:type="auto"/>
        <w:tblInd w:w="-72" w:type="dxa"/>
        <w:tblCellMar>
          <w:left w:w="70" w:type="dxa"/>
          <w:right w:w="70" w:type="dxa"/>
        </w:tblCellMar>
        <w:tblLook w:val="04A0" w:firstRow="1" w:lastRow="0" w:firstColumn="1" w:lastColumn="0" w:noHBand="0" w:noVBand="1"/>
      </w:tblPr>
      <w:tblGrid>
        <w:gridCol w:w="1519"/>
        <w:gridCol w:w="1253"/>
        <w:gridCol w:w="819"/>
        <w:gridCol w:w="1253"/>
        <w:gridCol w:w="819"/>
        <w:gridCol w:w="1253"/>
        <w:gridCol w:w="819"/>
        <w:gridCol w:w="1253"/>
        <w:gridCol w:w="652"/>
      </w:tblGrid>
      <w:tr w:rsidR="00073F71" w:rsidRPr="00C27439" w14:paraId="64FA8A83" w14:textId="77777777" w:rsidTr="00EF155F">
        <w:trPr>
          <w:trHeight w:val="359"/>
        </w:trPr>
        <w:tc>
          <w:tcPr>
            <w:tcW w:w="0" w:type="auto"/>
            <w:tcBorders>
              <w:top w:val="nil"/>
              <w:left w:val="nil"/>
              <w:bottom w:val="single" w:sz="8" w:space="0" w:color="548DD4"/>
              <w:right w:val="nil"/>
            </w:tcBorders>
            <w:shd w:val="clear" w:color="000000" w:fill="B8CCE4"/>
            <w:vAlign w:val="center"/>
            <w:hideMark/>
          </w:tcPr>
          <w:p w14:paraId="083BE75D"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 </w:t>
            </w:r>
          </w:p>
        </w:tc>
        <w:tc>
          <w:tcPr>
            <w:tcW w:w="0" w:type="auto"/>
            <w:gridSpan w:val="2"/>
            <w:tcBorders>
              <w:top w:val="nil"/>
              <w:left w:val="nil"/>
              <w:bottom w:val="single" w:sz="8" w:space="0" w:color="548DD4"/>
              <w:right w:val="nil"/>
            </w:tcBorders>
            <w:shd w:val="clear" w:color="000000" w:fill="B8CCE4"/>
            <w:noWrap/>
            <w:vAlign w:val="center"/>
            <w:hideMark/>
          </w:tcPr>
          <w:p w14:paraId="7D27A137" w14:textId="77777777" w:rsidR="00073F71" w:rsidRPr="00C27439" w:rsidRDefault="00073F71" w:rsidP="00073F71">
            <w:pPr>
              <w:suppressAutoHyphens w:val="0"/>
              <w:jc w:val="center"/>
              <w:rPr>
                <w:rFonts w:ascii="Arial" w:hAnsi="Arial" w:cs="Arial"/>
                <w:color w:val="000000"/>
                <w:sz w:val="20"/>
                <w:szCs w:val="20"/>
                <w:lang w:eastAsia="sl-SI"/>
              </w:rPr>
            </w:pPr>
            <w:r w:rsidRPr="00C27439">
              <w:rPr>
                <w:rFonts w:ascii="Arial" w:hAnsi="Arial" w:cs="Arial"/>
                <w:color w:val="000000"/>
                <w:sz w:val="20"/>
                <w:szCs w:val="20"/>
                <w:lang w:eastAsia="sl-SI"/>
              </w:rPr>
              <w:t>2014</w:t>
            </w:r>
          </w:p>
        </w:tc>
        <w:tc>
          <w:tcPr>
            <w:tcW w:w="0" w:type="auto"/>
            <w:gridSpan w:val="2"/>
            <w:tcBorders>
              <w:top w:val="nil"/>
              <w:left w:val="nil"/>
              <w:bottom w:val="single" w:sz="8" w:space="0" w:color="548DD4"/>
              <w:right w:val="nil"/>
            </w:tcBorders>
            <w:shd w:val="clear" w:color="000000" w:fill="B8CCE4"/>
            <w:vAlign w:val="center"/>
            <w:hideMark/>
          </w:tcPr>
          <w:p w14:paraId="7460B14A" w14:textId="77777777" w:rsidR="00073F71" w:rsidRPr="00C27439" w:rsidRDefault="00073F71" w:rsidP="00073F71">
            <w:pPr>
              <w:suppressAutoHyphens w:val="0"/>
              <w:jc w:val="center"/>
              <w:rPr>
                <w:rFonts w:ascii="Arial" w:hAnsi="Arial" w:cs="Arial"/>
                <w:color w:val="000000"/>
                <w:sz w:val="20"/>
                <w:szCs w:val="20"/>
                <w:lang w:eastAsia="sl-SI"/>
              </w:rPr>
            </w:pPr>
            <w:r w:rsidRPr="00C27439">
              <w:rPr>
                <w:rFonts w:ascii="Arial" w:hAnsi="Arial" w:cs="Arial"/>
                <w:color w:val="000000"/>
                <w:sz w:val="20"/>
                <w:szCs w:val="20"/>
                <w:lang w:eastAsia="sl-SI"/>
              </w:rPr>
              <w:t>2015</w:t>
            </w:r>
          </w:p>
        </w:tc>
        <w:tc>
          <w:tcPr>
            <w:tcW w:w="0" w:type="auto"/>
            <w:gridSpan w:val="2"/>
            <w:tcBorders>
              <w:top w:val="nil"/>
              <w:left w:val="nil"/>
              <w:bottom w:val="single" w:sz="8" w:space="0" w:color="548DD4"/>
              <w:right w:val="nil"/>
            </w:tcBorders>
            <w:shd w:val="clear" w:color="000000" w:fill="B8CCE4"/>
            <w:vAlign w:val="center"/>
            <w:hideMark/>
          </w:tcPr>
          <w:p w14:paraId="3C7E5CE4" w14:textId="77777777" w:rsidR="00073F71" w:rsidRPr="00C27439" w:rsidRDefault="00073F71" w:rsidP="00073F71">
            <w:pPr>
              <w:suppressAutoHyphens w:val="0"/>
              <w:jc w:val="center"/>
              <w:rPr>
                <w:rFonts w:ascii="Arial" w:hAnsi="Arial" w:cs="Arial"/>
                <w:color w:val="000000"/>
                <w:sz w:val="20"/>
                <w:szCs w:val="20"/>
                <w:lang w:eastAsia="sl-SI"/>
              </w:rPr>
            </w:pPr>
            <w:r w:rsidRPr="00C27439">
              <w:rPr>
                <w:rFonts w:ascii="Arial" w:hAnsi="Arial" w:cs="Arial"/>
                <w:color w:val="000000"/>
                <w:sz w:val="20"/>
                <w:szCs w:val="20"/>
                <w:lang w:eastAsia="sl-SI"/>
              </w:rPr>
              <w:t>2016</w:t>
            </w:r>
          </w:p>
        </w:tc>
        <w:tc>
          <w:tcPr>
            <w:tcW w:w="0" w:type="auto"/>
            <w:gridSpan w:val="2"/>
            <w:tcBorders>
              <w:top w:val="nil"/>
              <w:left w:val="nil"/>
              <w:bottom w:val="single" w:sz="8" w:space="0" w:color="548DD4"/>
              <w:right w:val="nil"/>
            </w:tcBorders>
            <w:shd w:val="clear" w:color="000000" w:fill="B8CCE4"/>
            <w:vAlign w:val="center"/>
          </w:tcPr>
          <w:p w14:paraId="56BE7E27" w14:textId="77777777" w:rsidR="00073F71" w:rsidRPr="00C27439" w:rsidRDefault="00073F71" w:rsidP="00073F71">
            <w:pPr>
              <w:suppressAutoHyphens w:val="0"/>
              <w:jc w:val="center"/>
              <w:rPr>
                <w:rFonts w:ascii="Arial" w:hAnsi="Arial" w:cs="Arial"/>
                <w:color w:val="000000"/>
                <w:sz w:val="20"/>
                <w:szCs w:val="20"/>
                <w:lang w:eastAsia="sl-SI"/>
              </w:rPr>
            </w:pPr>
            <w:r w:rsidRPr="00C27439">
              <w:rPr>
                <w:rFonts w:ascii="Arial" w:hAnsi="Arial" w:cs="Arial"/>
                <w:color w:val="000000"/>
                <w:sz w:val="20"/>
                <w:szCs w:val="20"/>
                <w:lang w:eastAsia="sl-SI"/>
              </w:rPr>
              <w:t>2017**</w:t>
            </w:r>
          </w:p>
        </w:tc>
      </w:tr>
      <w:tr w:rsidR="00073F71" w:rsidRPr="00C27439" w14:paraId="5BA86652" w14:textId="77777777" w:rsidTr="00EF155F">
        <w:trPr>
          <w:trHeight w:val="359"/>
        </w:trPr>
        <w:tc>
          <w:tcPr>
            <w:tcW w:w="0" w:type="auto"/>
            <w:tcBorders>
              <w:top w:val="nil"/>
              <w:left w:val="nil"/>
              <w:bottom w:val="single" w:sz="8" w:space="0" w:color="C6D9F1"/>
              <w:right w:val="nil"/>
            </w:tcBorders>
            <w:shd w:val="clear" w:color="auto" w:fill="auto"/>
            <w:vAlign w:val="center"/>
            <w:hideMark/>
          </w:tcPr>
          <w:p w14:paraId="7AA0B674"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 </w:t>
            </w:r>
          </w:p>
        </w:tc>
        <w:tc>
          <w:tcPr>
            <w:tcW w:w="0" w:type="auto"/>
            <w:tcBorders>
              <w:top w:val="nil"/>
              <w:left w:val="nil"/>
              <w:bottom w:val="single" w:sz="8" w:space="0" w:color="C6D9F1"/>
              <w:right w:val="nil"/>
            </w:tcBorders>
            <w:shd w:val="clear" w:color="auto" w:fill="auto"/>
            <w:noWrap/>
            <w:vAlign w:val="center"/>
            <w:hideMark/>
          </w:tcPr>
          <w:p w14:paraId="02846B71"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EUR</w:t>
            </w:r>
          </w:p>
        </w:tc>
        <w:tc>
          <w:tcPr>
            <w:tcW w:w="0" w:type="auto"/>
            <w:tcBorders>
              <w:top w:val="nil"/>
              <w:left w:val="nil"/>
              <w:bottom w:val="single" w:sz="8" w:space="0" w:color="C6D9F1"/>
              <w:right w:val="nil"/>
            </w:tcBorders>
            <w:shd w:val="clear" w:color="auto" w:fill="auto"/>
            <w:vAlign w:val="center"/>
            <w:hideMark/>
          </w:tcPr>
          <w:p w14:paraId="2D1A85B9"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w:t>
            </w:r>
          </w:p>
        </w:tc>
        <w:tc>
          <w:tcPr>
            <w:tcW w:w="0" w:type="auto"/>
            <w:tcBorders>
              <w:top w:val="nil"/>
              <w:left w:val="nil"/>
              <w:bottom w:val="single" w:sz="8" w:space="0" w:color="C6D9F1"/>
              <w:right w:val="nil"/>
            </w:tcBorders>
            <w:shd w:val="clear" w:color="auto" w:fill="auto"/>
            <w:vAlign w:val="center"/>
            <w:hideMark/>
          </w:tcPr>
          <w:p w14:paraId="6D88E279"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EUR</w:t>
            </w:r>
          </w:p>
        </w:tc>
        <w:tc>
          <w:tcPr>
            <w:tcW w:w="0" w:type="auto"/>
            <w:tcBorders>
              <w:top w:val="nil"/>
              <w:left w:val="nil"/>
              <w:bottom w:val="single" w:sz="8" w:space="0" w:color="C6D9F1"/>
              <w:right w:val="nil"/>
            </w:tcBorders>
            <w:shd w:val="clear" w:color="auto" w:fill="auto"/>
            <w:vAlign w:val="center"/>
            <w:hideMark/>
          </w:tcPr>
          <w:p w14:paraId="37652BC0"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w:t>
            </w:r>
          </w:p>
        </w:tc>
        <w:tc>
          <w:tcPr>
            <w:tcW w:w="0" w:type="auto"/>
            <w:tcBorders>
              <w:top w:val="nil"/>
              <w:left w:val="nil"/>
              <w:bottom w:val="single" w:sz="8" w:space="0" w:color="C6D9F1"/>
              <w:right w:val="nil"/>
            </w:tcBorders>
            <w:shd w:val="clear" w:color="auto" w:fill="auto"/>
            <w:vAlign w:val="center"/>
            <w:hideMark/>
          </w:tcPr>
          <w:p w14:paraId="3F4C3EE4"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EUR</w:t>
            </w:r>
          </w:p>
        </w:tc>
        <w:tc>
          <w:tcPr>
            <w:tcW w:w="0" w:type="auto"/>
            <w:tcBorders>
              <w:top w:val="nil"/>
              <w:left w:val="nil"/>
              <w:bottom w:val="single" w:sz="8" w:space="0" w:color="C6D9F1"/>
              <w:right w:val="nil"/>
            </w:tcBorders>
            <w:shd w:val="clear" w:color="auto" w:fill="auto"/>
            <w:noWrap/>
            <w:vAlign w:val="center"/>
            <w:hideMark/>
          </w:tcPr>
          <w:p w14:paraId="6B157802"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w:t>
            </w:r>
          </w:p>
        </w:tc>
        <w:tc>
          <w:tcPr>
            <w:tcW w:w="0" w:type="auto"/>
            <w:tcBorders>
              <w:top w:val="nil"/>
              <w:left w:val="nil"/>
              <w:bottom w:val="single" w:sz="8" w:space="0" w:color="C6D9F1"/>
              <w:right w:val="nil"/>
            </w:tcBorders>
            <w:vAlign w:val="center"/>
          </w:tcPr>
          <w:p w14:paraId="31A9D3FF"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EUR</w:t>
            </w:r>
          </w:p>
        </w:tc>
        <w:tc>
          <w:tcPr>
            <w:tcW w:w="0" w:type="auto"/>
            <w:tcBorders>
              <w:top w:val="nil"/>
              <w:left w:val="nil"/>
              <w:bottom w:val="single" w:sz="8" w:space="0" w:color="C6D9F1"/>
              <w:right w:val="nil"/>
            </w:tcBorders>
            <w:vAlign w:val="center"/>
          </w:tcPr>
          <w:p w14:paraId="5B36AD6F"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w:t>
            </w:r>
          </w:p>
        </w:tc>
      </w:tr>
      <w:tr w:rsidR="00073F71" w:rsidRPr="00C27439" w14:paraId="6563B578" w14:textId="77777777" w:rsidTr="00EF155F">
        <w:trPr>
          <w:trHeight w:val="359"/>
        </w:trPr>
        <w:tc>
          <w:tcPr>
            <w:tcW w:w="0" w:type="auto"/>
            <w:tcBorders>
              <w:top w:val="nil"/>
              <w:left w:val="nil"/>
              <w:bottom w:val="single" w:sz="8" w:space="0" w:color="C6D9F1"/>
              <w:right w:val="nil"/>
            </w:tcBorders>
            <w:shd w:val="clear" w:color="auto" w:fill="auto"/>
            <w:noWrap/>
            <w:vAlign w:val="center"/>
            <w:hideMark/>
          </w:tcPr>
          <w:p w14:paraId="666A4050"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Tovorna vozila*</w:t>
            </w:r>
          </w:p>
        </w:tc>
        <w:tc>
          <w:tcPr>
            <w:tcW w:w="0" w:type="auto"/>
            <w:tcBorders>
              <w:top w:val="nil"/>
              <w:left w:val="nil"/>
              <w:bottom w:val="single" w:sz="8" w:space="0" w:color="C6D9F1"/>
              <w:right w:val="nil"/>
            </w:tcBorders>
            <w:shd w:val="clear" w:color="auto" w:fill="auto"/>
            <w:vAlign w:val="center"/>
            <w:hideMark/>
          </w:tcPr>
          <w:p w14:paraId="153225D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188.603.323</w:t>
            </w:r>
          </w:p>
        </w:tc>
        <w:tc>
          <w:tcPr>
            <w:tcW w:w="0" w:type="auto"/>
            <w:tcBorders>
              <w:top w:val="nil"/>
              <w:left w:val="nil"/>
              <w:bottom w:val="single" w:sz="8" w:space="0" w:color="C6D9F1"/>
              <w:right w:val="nil"/>
            </w:tcBorders>
            <w:shd w:val="clear" w:color="auto" w:fill="auto"/>
            <w:noWrap/>
            <w:vAlign w:val="center"/>
            <w:hideMark/>
          </w:tcPr>
          <w:p w14:paraId="3FE173D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54,8%</w:t>
            </w:r>
          </w:p>
        </w:tc>
        <w:tc>
          <w:tcPr>
            <w:tcW w:w="0" w:type="auto"/>
            <w:tcBorders>
              <w:top w:val="nil"/>
              <w:left w:val="nil"/>
              <w:bottom w:val="single" w:sz="8" w:space="0" w:color="C6D9F1"/>
              <w:right w:val="nil"/>
            </w:tcBorders>
            <w:shd w:val="clear" w:color="auto" w:fill="auto"/>
            <w:vAlign w:val="center"/>
            <w:hideMark/>
          </w:tcPr>
          <w:p w14:paraId="4726637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188.090.206</w:t>
            </w:r>
          </w:p>
        </w:tc>
        <w:tc>
          <w:tcPr>
            <w:tcW w:w="0" w:type="auto"/>
            <w:tcBorders>
              <w:top w:val="nil"/>
              <w:left w:val="nil"/>
              <w:bottom w:val="single" w:sz="8" w:space="0" w:color="C6D9F1"/>
              <w:right w:val="nil"/>
            </w:tcBorders>
            <w:shd w:val="clear" w:color="auto" w:fill="auto"/>
            <w:vAlign w:val="center"/>
            <w:hideMark/>
          </w:tcPr>
          <w:p w14:paraId="26C37E7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53,8%</w:t>
            </w:r>
          </w:p>
        </w:tc>
        <w:tc>
          <w:tcPr>
            <w:tcW w:w="0" w:type="auto"/>
            <w:tcBorders>
              <w:top w:val="nil"/>
              <w:left w:val="nil"/>
              <w:bottom w:val="single" w:sz="8" w:space="0" w:color="C6D9F1"/>
              <w:right w:val="nil"/>
            </w:tcBorders>
            <w:shd w:val="clear" w:color="auto" w:fill="auto"/>
            <w:vAlign w:val="center"/>
            <w:hideMark/>
          </w:tcPr>
          <w:p w14:paraId="34D75CB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191.007.178</w:t>
            </w:r>
          </w:p>
        </w:tc>
        <w:tc>
          <w:tcPr>
            <w:tcW w:w="0" w:type="auto"/>
            <w:tcBorders>
              <w:top w:val="nil"/>
              <w:left w:val="nil"/>
              <w:bottom w:val="single" w:sz="8" w:space="0" w:color="C6D9F1"/>
              <w:right w:val="nil"/>
            </w:tcBorders>
            <w:shd w:val="clear" w:color="auto" w:fill="auto"/>
            <w:vAlign w:val="center"/>
            <w:hideMark/>
          </w:tcPr>
          <w:p w14:paraId="450CCF3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52,9%</w:t>
            </w:r>
          </w:p>
        </w:tc>
        <w:tc>
          <w:tcPr>
            <w:tcW w:w="0" w:type="auto"/>
            <w:tcBorders>
              <w:top w:val="nil"/>
              <w:left w:val="nil"/>
              <w:bottom w:val="single" w:sz="8" w:space="0" w:color="C6D9F1"/>
              <w:right w:val="nil"/>
            </w:tcBorders>
            <w:vAlign w:val="center"/>
          </w:tcPr>
          <w:p w14:paraId="1777538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248.838.367</w:t>
            </w:r>
          </w:p>
        </w:tc>
        <w:tc>
          <w:tcPr>
            <w:tcW w:w="0" w:type="auto"/>
            <w:tcBorders>
              <w:top w:val="nil"/>
              <w:left w:val="nil"/>
              <w:bottom w:val="single" w:sz="8" w:space="0" w:color="C6D9F1"/>
              <w:right w:val="nil"/>
            </w:tcBorders>
            <w:vAlign w:val="center"/>
          </w:tcPr>
          <w:p w14:paraId="57CCC30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58%</w:t>
            </w:r>
          </w:p>
        </w:tc>
      </w:tr>
      <w:tr w:rsidR="00073F71" w:rsidRPr="00C27439" w14:paraId="2D33295E" w14:textId="77777777" w:rsidTr="00EF155F">
        <w:trPr>
          <w:trHeight w:val="359"/>
        </w:trPr>
        <w:tc>
          <w:tcPr>
            <w:tcW w:w="0" w:type="auto"/>
            <w:tcBorders>
              <w:top w:val="nil"/>
              <w:left w:val="nil"/>
              <w:bottom w:val="single" w:sz="8" w:space="0" w:color="C6D9F1"/>
              <w:right w:val="nil"/>
            </w:tcBorders>
            <w:shd w:val="clear" w:color="auto" w:fill="auto"/>
            <w:noWrap/>
            <w:vAlign w:val="center"/>
            <w:hideMark/>
          </w:tcPr>
          <w:p w14:paraId="3D359E13"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Vinjete</w:t>
            </w:r>
          </w:p>
        </w:tc>
        <w:tc>
          <w:tcPr>
            <w:tcW w:w="0" w:type="auto"/>
            <w:tcBorders>
              <w:top w:val="nil"/>
              <w:left w:val="nil"/>
              <w:bottom w:val="single" w:sz="8" w:space="0" w:color="C6D9F1"/>
              <w:right w:val="nil"/>
            </w:tcBorders>
            <w:shd w:val="clear" w:color="auto" w:fill="auto"/>
            <w:vAlign w:val="center"/>
            <w:hideMark/>
          </w:tcPr>
          <w:p w14:paraId="4CFE24C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155.560.318</w:t>
            </w:r>
          </w:p>
        </w:tc>
        <w:tc>
          <w:tcPr>
            <w:tcW w:w="0" w:type="auto"/>
            <w:tcBorders>
              <w:top w:val="nil"/>
              <w:left w:val="nil"/>
              <w:bottom w:val="single" w:sz="8" w:space="0" w:color="C6D9F1"/>
              <w:right w:val="nil"/>
            </w:tcBorders>
            <w:shd w:val="clear" w:color="auto" w:fill="auto"/>
            <w:noWrap/>
            <w:vAlign w:val="center"/>
            <w:hideMark/>
          </w:tcPr>
          <w:p w14:paraId="4CD6CDE0"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45,2%</w:t>
            </w:r>
          </w:p>
        </w:tc>
        <w:tc>
          <w:tcPr>
            <w:tcW w:w="0" w:type="auto"/>
            <w:tcBorders>
              <w:top w:val="nil"/>
              <w:left w:val="nil"/>
              <w:bottom w:val="single" w:sz="8" w:space="0" w:color="C6D9F1"/>
              <w:right w:val="nil"/>
            </w:tcBorders>
            <w:shd w:val="clear" w:color="auto" w:fill="auto"/>
            <w:vAlign w:val="center"/>
            <w:hideMark/>
          </w:tcPr>
          <w:p w14:paraId="67A4D87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161.834.841</w:t>
            </w:r>
          </w:p>
        </w:tc>
        <w:tc>
          <w:tcPr>
            <w:tcW w:w="0" w:type="auto"/>
            <w:tcBorders>
              <w:top w:val="nil"/>
              <w:left w:val="nil"/>
              <w:bottom w:val="single" w:sz="8" w:space="0" w:color="C6D9F1"/>
              <w:right w:val="nil"/>
            </w:tcBorders>
            <w:shd w:val="clear" w:color="auto" w:fill="auto"/>
            <w:vAlign w:val="center"/>
            <w:hideMark/>
          </w:tcPr>
          <w:p w14:paraId="3A1097F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46,2%</w:t>
            </w:r>
          </w:p>
        </w:tc>
        <w:tc>
          <w:tcPr>
            <w:tcW w:w="0" w:type="auto"/>
            <w:tcBorders>
              <w:top w:val="nil"/>
              <w:left w:val="nil"/>
              <w:bottom w:val="single" w:sz="8" w:space="0" w:color="C6D9F1"/>
              <w:right w:val="nil"/>
            </w:tcBorders>
            <w:shd w:val="clear" w:color="auto" w:fill="auto"/>
            <w:vAlign w:val="center"/>
            <w:hideMark/>
          </w:tcPr>
          <w:p w14:paraId="29A2663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170.262.417</w:t>
            </w:r>
          </w:p>
        </w:tc>
        <w:tc>
          <w:tcPr>
            <w:tcW w:w="0" w:type="auto"/>
            <w:tcBorders>
              <w:top w:val="nil"/>
              <w:left w:val="nil"/>
              <w:bottom w:val="single" w:sz="8" w:space="0" w:color="C6D9F1"/>
              <w:right w:val="nil"/>
            </w:tcBorders>
            <w:shd w:val="clear" w:color="auto" w:fill="auto"/>
            <w:vAlign w:val="center"/>
            <w:hideMark/>
          </w:tcPr>
          <w:p w14:paraId="563878D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47,1%</w:t>
            </w:r>
          </w:p>
        </w:tc>
        <w:tc>
          <w:tcPr>
            <w:tcW w:w="0" w:type="auto"/>
            <w:tcBorders>
              <w:top w:val="nil"/>
              <w:left w:val="nil"/>
              <w:bottom w:val="single" w:sz="8" w:space="0" w:color="C6D9F1"/>
              <w:right w:val="nil"/>
            </w:tcBorders>
            <w:vAlign w:val="center"/>
          </w:tcPr>
          <w:p w14:paraId="4F80ABA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177.000.000</w:t>
            </w:r>
          </w:p>
        </w:tc>
        <w:tc>
          <w:tcPr>
            <w:tcW w:w="0" w:type="auto"/>
            <w:tcBorders>
              <w:top w:val="nil"/>
              <w:left w:val="nil"/>
              <w:bottom w:val="single" w:sz="8" w:space="0" w:color="C6D9F1"/>
              <w:right w:val="nil"/>
            </w:tcBorders>
            <w:vAlign w:val="center"/>
          </w:tcPr>
          <w:p w14:paraId="1646979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42%</w:t>
            </w:r>
          </w:p>
        </w:tc>
      </w:tr>
      <w:tr w:rsidR="00073F71" w:rsidRPr="00C27439" w14:paraId="62F19931" w14:textId="77777777" w:rsidTr="00EF155F">
        <w:trPr>
          <w:trHeight w:val="359"/>
        </w:trPr>
        <w:tc>
          <w:tcPr>
            <w:tcW w:w="0" w:type="auto"/>
            <w:tcBorders>
              <w:top w:val="nil"/>
              <w:left w:val="nil"/>
              <w:bottom w:val="single" w:sz="8" w:space="0" w:color="548DD4"/>
              <w:right w:val="nil"/>
            </w:tcBorders>
            <w:shd w:val="clear" w:color="auto" w:fill="DEEAF6" w:themeFill="accent1" w:themeFillTint="33"/>
            <w:noWrap/>
            <w:vAlign w:val="center"/>
            <w:hideMark/>
          </w:tcPr>
          <w:p w14:paraId="1EC6D1FE" w14:textId="77777777" w:rsidR="00073F71" w:rsidRPr="00C27439" w:rsidRDefault="00073F71" w:rsidP="00073F71">
            <w:pPr>
              <w:suppressAutoHyphens w:val="0"/>
              <w:rPr>
                <w:rFonts w:ascii="Arial" w:hAnsi="Arial" w:cs="Arial"/>
                <w:b/>
                <w:color w:val="000000"/>
                <w:sz w:val="20"/>
                <w:szCs w:val="20"/>
                <w:lang w:eastAsia="sl-SI"/>
              </w:rPr>
            </w:pPr>
            <w:r w:rsidRPr="00C27439">
              <w:rPr>
                <w:rFonts w:ascii="Arial" w:hAnsi="Arial" w:cs="Arial"/>
                <w:b/>
                <w:color w:val="000000"/>
                <w:sz w:val="20"/>
                <w:szCs w:val="20"/>
                <w:lang w:eastAsia="sl-SI"/>
              </w:rPr>
              <w:t>SKUPAJ</w:t>
            </w:r>
          </w:p>
        </w:tc>
        <w:tc>
          <w:tcPr>
            <w:tcW w:w="0" w:type="auto"/>
            <w:tcBorders>
              <w:top w:val="nil"/>
              <w:left w:val="nil"/>
              <w:bottom w:val="single" w:sz="8" w:space="0" w:color="548DD4"/>
              <w:right w:val="nil"/>
            </w:tcBorders>
            <w:shd w:val="clear" w:color="auto" w:fill="DEEAF6" w:themeFill="accent1" w:themeFillTint="33"/>
            <w:vAlign w:val="center"/>
            <w:hideMark/>
          </w:tcPr>
          <w:p w14:paraId="4C72C4C1"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344.163.641</w:t>
            </w:r>
          </w:p>
        </w:tc>
        <w:tc>
          <w:tcPr>
            <w:tcW w:w="0" w:type="auto"/>
            <w:tcBorders>
              <w:top w:val="nil"/>
              <w:left w:val="nil"/>
              <w:bottom w:val="single" w:sz="8" w:space="0" w:color="548DD4"/>
              <w:right w:val="nil"/>
            </w:tcBorders>
            <w:shd w:val="clear" w:color="auto" w:fill="DEEAF6" w:themeFill="accent1" w:themeFillTint="33"/>
            <w:noWrap/>
            <w:vAlign w:val="center"/>
            <w:hideMark/>
          </w:tcPr>
          <w:p w14:paraId="69F304E4"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100,0%</w:t>
            </w:r>
          </w:p>
        </w:tc>
        <w:tc>
          <w:tcPr>
            <w:tcW w:w="0" w:type="auto"/>
            <w:tcBorders>
              <w:top w:val="nil"/>
              <w:left w:val="nil"/>
              <w:bottom w:val="single" w:sz="8" w:space="0" w:color="548DD4"/>
              <w:right w:val="nil"/>
            </w:tcBorders>
            <w:shd w:val="clear" w:color="auto" w:fill="DEEAF6" w:themeFill="accent1" w:themeFillTint="33"/>
            <w:vAlign w:val="center"/>
            <w:hideMark/>
          </w:tcPr>
          <w:p w14:paraId="2B0F846F"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349.925.047</w:t>
            </w:r>
          </w:p>
        </w:tc>
        <w:tc>
          <w:tcPr>
            <w:tcW w:w="0" w:type="auto"/>
            <w:tcBorders>
              <w:top w:val="nil"/>
              <w:left w:val="nil"/>
              <w:bottom w:val="single" w:sz="8" w:space="0" w:color="548DD4"/>
              <w:right w:val="nil"/>
            </w:tcBorders>
            <w:shd w:val="clear" w:color="auto" w:fill="DEEAF6" w:themeFill="accent1" w:themeFillTint="33"/>
            <w:vAlign w:val="center"/>
            <w:hideMark/>
          </w:tcPr>
          <w:p w14:paraId="0D58557E"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100,0%</w:t>
            </w:r>
          </w:p>
        </w:tc>
        <w:tc>
          <w:tcPr>
            <w:tcW w:w="0" w:type="auto"/>
            <w:tcBorders>
              <w:top w:val="nil"/>
              <w:left w:val="nil"/>
              <w:bottom w:val="single" w:sz="8" w:space="0" w:color="548DD4"/>
              <w:right w:val="nil"/>
            </w:tcBorders>
            <w:shd w:val="clear" w:color="auto" w:fill="DEEAF6" w:themeFill="accent1" w:themeFillTint="33"/>
            <w:vAlign w:val="center"/>
            <w:hideMark/>
          </w:tcPr>
          <w:p w14:paraId="10D47AF9"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361.269.595</w:t>
            </w:r>
          </w:p>
        </w:tc>
        <w:tc>
          <w:tcPr>
            <w:tcW w:w="0" w:type="auto"/>
            <w:tcBorders>
              <w:top w:val="nil"/>
              <w:left w:val="nil"/>
              <w:bottom w:val="single" w:sz="8" w:space="0" w:color="548DD4"/>
              <w:right w:val="nil"/>
            </w:tcBorders>
            <w:shd w:val="clear" w:color="auto" w:fill="DEEAF6" w:themeFill="accent1" w:themeFillTint="33"/>
            <w:noWrap/>
            <w:vAlign w:val="center"/>
            <w:hideMark/>
          </w:tcPr>
          <w:p w14:paraId="427E5EC6"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100,0%</w:t>
            </w:r>
          </w:p>
        </w:tc>
        <w:tc>
          <w:tcPr>
            <w:tcW w:w="0" w:type="auto"/>
            <w:tcBorders>
              <w:top w:val="nil"/>
              <w:left w:val="nil"/>
              <w:bottom w:val="single" w:sz="8" w:space="0" w:color="548DD4"/>
              <w:right w:val="nil"/>
            </w:tcBorders>
            <w:shd w:val="clear" w:color="auto" w:fill="DEEAF6" w:themeFill="accent1" w:themeFillTint="33"/>
            <w:vAlign w:val="center"/>
          </w:tcPr>
          <w:p w14:paraId="0506B43D"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425.838.367</w:t>
            </w:r>
          </w:p>
        </w:tc>
        <w:tc>
          <w:tcPr>
            <w:tcW w:w="0" w:type="auto"/>
            <w:tcBorders>
              <w:top w:val="nil"/>
              <w:left w:val="nil"/>
              <w:bottom w:val="single" w:sz="8" w:space="0" w:color="548DD4"/>
              <w:right w:val="nil"/>
            </w:tcBorders>
            <w:shd w:val="clear" w:color="auto" w:fill="DEEAF6" w:themeFill="accent1" w:themeFillTint="33"/>
            <w:vAlign w:val="center"/>
          </w:tcPr>
          <w:p w14:paraId="6D3D479F"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100%</w:t>
            </w:r>
          </w:p>
        </w:tc>
      </w:tr>
    </w:tbl>
    <w:p w14:paraId="698EE55C" w14:textId="77777777" w:rsidR="00073F71" w:rsidRPr="00C27439" w:rsidRDefault="00073F71" w:rsidP="00073F71">
      <w:pPr>
        <w:suppressAutoHyphens w:val="0"/>
        <w:spacing w:before="120" w:line="120" w:lineRule="auto"/>
        <w:rPr>
          <w:rFonts w:ascii="Arial" w:eastAsia="Calibri" w:hAnsi="Arial" w:cs="Arial"/>
          <w:sz w:val="20"/>
          <w:szCs w:val="20"/>
          <w:lang w:eastAsia="en-US"/>
        </w:rPr>
      </w:pPr>
      <w:r w:rsidRPr="00C27439">
        <w:rPr>
          <w:rFonts w:ascii="Arial" w:eastAsia="Calibri" w:hAnsi="Arial" w:cs="Arial"/>
          <w:sz w:val="20"/>
          <w:szCs w:val="20"/>
          <w:lang w:eastAsia="en-US"/>
        </w:rPr>
        <w:t>* Vključeni tudi prihodki od cestninjenja R1 in R2 na CP Hrušica</w:t>
      </w:r>
    </w:p>
    <w:p w14:paraId="2A01DE3A" w14:textId="77777777" w:rsidR="00073F71" w:rsidRPr="00C27439" w:rsidRDefault="00073F71" w:rsidP="00073F71">
      <w:pPr>
        <w:suppressAutoHyphens w:val="0"/>
        <w:spacing w:before="120" w:line="120" w:lineRule="auto"/>
        <w:rPr>
          <w:rFonts w:ascii="Arial" w:eastAsia="Calibri" w:hAnsi="Arial" w:cs="Arial"/>
          <w:sz w:val="20"/>
          <w:szCs w:val="20"/>
          <w:lang w:eastAsia="en-US"/>
        </w:rPr>
      </w:pPr>
      <w:r w:rsidRPr="00C27439">
        <w:rPr>
          <w:rFonts w:ascii="Arial" w:eastAsia="Calibri" w:hAnsi="Arial" w:cs="Arial"/>
          <w:sz w:val="20"/>
          <w:szCs w:val="20"/>
          <w:lang w:eastAsia="en-US"/>
        </w:rPr>
        <w:t xml:space="preserve">** Ocena prihodkov za leto 2017 </w:t>
      </w:r>
    </w:p>
    <w:p w14:paraId="24B72ED0"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228BAFF1" w14:textId="69E22F83"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Iz tabele 1 je razvidno, da je bilo v letu 2016 že zaznati stagniranje prihodkov od tovornih vozil, čeprav so cestninski oz</w:t>
      </w:r>
      <w:r w:rsidR="00EF155F">
        <w:rPr>
          <w:rFonts w:ascii="Arial" w:eastAsia="Calibri" w:hAnsi="Arial" w:cs="Arial"/>
          <w:sz w:val="20"/>
          <w:szCs w:val="20"/>
          <w:lang w:eastAsia="en-US"/>
        </w:rPr>
        <w:t>iroma</w:t>
      </w:r>
      <w:r w:rsidRPr="00C27439">
        <w:rPr>
          <w:rFonts w:ascii="Arial" w:eastAsia="Calibri" w:hAnsi="Arial" w:cs="Arial"/>
          <w:sz w:val="20"/>
          <w:szCs w:val="20"/>
          <w:lang w:eastAsia="en-US"/>
        </w:rPr>
        <w:t xml:space="preserve"> zaračunani km zrasli za 5 % v primerjavi z letom 2015. Zaradi uveljavitve nove cenovne politike so se sicer v letu 2017 prihodki zvišali, dodatni priliv se pričakuje z uvedbo elektronskega cestninjenja v prostem prometnem toku (ECS), vendar se bodo tudi v prihodnje zmanjševali zaradi povečevanja deleža cestninskih kilometrov čistejših vozil, predvsem EURO VI, ki plačujejo najnižjo tarifo. </w:t>
      </w:r>
    </w:p>
    <w:p w14:paraId="63E963E0"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0BA9727A" w14:textId="3AAC397D"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Vozila v cestninskem razredu R4 so v letu 2017 ustvarila 90 % prihodk</w:t>
      </w:r>
      <w:r w:rsidR="00EF155F">
        <w:rPr>
          <w:rFonts w:ascii="Arial" w:eastAsia="Calibri" w:hAnsi="Arial" w:cs="Arial"/>
          <w:sz w:val="20"/>
          <w:szCs w:val="20"/>
          <w:lang w:eastAsia="en-US"/>
        </w:rPr>
        <w:t>ov</w:t>
      </w:r>
      <w:r w:rsidRPr="00C27439">
        <w:rPr>
          <w:rFonts w:ascii="Arial" w:eastAsia="Calibri" w:hAnsi="Arial" w:cs="Arial"/>
          <w:sz w:val="20"/>
          <w:szCs w:val="20"/>
          <w:lang w:eastAsia="en-US"/>
        </w:rPr>
        <w:t>. Vozila emisijskih razredov EURO V, EEV in VI v tem cestninskem razredu ustvarijo 63 % prihodk</w:t>
      </w:r>
      <w:r w:rsidR="00EF155F">
        <w:rPr>
          <w:rFonts w:ascii="Arial" w:eastAsia="Calibri" w:hAnsi="Arial" w:cs="Arial"/>
          <w:sz w:val="20"/>
          <w:szCs w:val="20"/>
          <w:lang w:eastAsia="en-US"/>
        </w:rPr>
        <w:t>ov</w:t>
      </w:r>
      <w:r w:rsidRPr="00C27439">
        <w:rPr>
          <w:rFonts w:ascii="Arial" w:eastAsia="Calibri" w:hAnsi="Arial" w:cs="Arial"/>
          <w:sz w:val="20"/>
          <w:szCs w:val="20"/>
          <w:lang w:eastAsia="en-US"/>
        </w:rPr>
        <w:t>, njihov delež v cestninskih kilometrih pa je znašal 78 %. Spreminjanje strukture cestn</w:t>
      </w:r>
      <w:r w:rsidR="00EF155F">
        <w:rPr>
          <w:rFonts w:ascii="Arial" w:eastAsia="Calibri" w:hAnsi="Arial" w:cs="Arial"/>
          <w:sz w:val="20"/>
          <w:szCs w:val="20"/>
          <w:lang w:eastAsia="en-US"/>
        </w:rPr>
        <w:t xml:space="preserve">inskih kilometrov vozil po </w:t>
      </w:r>
      <w:r w:rsidRPr="00C27439">
        <w:rPr>
          <w:rFonts w:ascii="Arial" w:eastAsia="Calibri" w:hAnsi="Arial" w:cs="Arial"/>
          <w:sz w:val="20"/>
          <w:szCs w:val="20"/>
          <w:lang w:eastAsia="en-US"/>
        </w:rPr>
        <w:t>emisijskih razredih</w:t>
      </w:r>
      <w:r w:rsidR="00EF155F">
        <w:rPr>
          <w:rFonts w:ascii="Arial" w:eastAsia="Calibri" w:hAnsi="Arial" w:cs="Arial"/>
          <w:sz w:val="20"/>
          <w:szCs w:val="20"/>
          <w:lang w:eastAsia="en-US"/>
        </w:rPr>
        <w:t xml:space="preserve"> vozila EURO</w:t>
      </w:r>
      <w:r w:rsidRPr="00C27439">
        <w:rPr>
          <w:rFonts w:ascii="Arial" w:eastAsia="Calibri" w:hAnsi="Arial" w:cs="Arial"/>
          <w:sz w:val="20"/>
          <w:szCs w:val="20"/>
          <w:lang w:eastAsia="en-US"/>
        </w:rPr>
        <w:t>, ki vpliva na nižji prihodek DARS</w:t>
      </w:r>
      <w:r w:rsidR="00EF155F">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EF155F">
        <w:rPr>
          <w:rFonts w:ascii="Arial" w:eastAsia="Calibri" w:hAnsi="Arial" w:cs="Arial"/>
          <w:sz w:val="20"/>
          <w:szCs w:val="20"/>
          <w:lang w:eastAsia="en-US"/>
        </w:rPr>
        <w:t xml:space="preserve"> </w:t>
      </w:r>
      <w:r w:rsidRPr="00C27439">
        <w:rPr>
          <w:rFonts w:ascii="Arial" w:eastAsia="Calibri" w:hAnsi="Arial" w:cs="Arial"/>
          <w:sz w:val="20"/>
          <w:szCs w:val="20"/>
          <w:lang w:eastAsia="en-US"/>
        </w:rPr>
        <w:t xml:space="preserve">d., prikazujeta sliki 1 in 2. </w:t>
      </w:r>
    </w:p>
    <w:p w14:paraId="7E996D96"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5F0E0754" w14:textId="29FF7EDF" w:rsidR="00073F71" w:rsidRPr="00C27439" w:rsidRDefault="00EF155F" w:rsidP="00073F71">
      <w:pPr>
        <w:suppressAutoHyphens w:val="0"/>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xml:space="preserve">Če </w:t>
      </w:r>
      <w:r w:rsidR="00073F71" w:rsidRPr="00C27439">
        <w:rPr>
          <w:rFonts w:ascii="Arial" w:eastAsia="Calibri" w:hAnsi="Arial" w:cs="Arial"/>
          <w:sz w:val="20"/>
          <w:szCs w:val="20"/>
          <w:lang w:eastAsia="en-US"/>
        </w:rPr>
        <w:t>se cenik cestnine ne spremeni, bi sprememba strukture cestninskih kilometrov v prid čistejšim vozilom vplivala na nižje prihodke DARS</w:t>
      </w:r>
      <w:r>
        <w:rPr>
          <w:rFonts w:ascii="Arial" w:eastAsia="Calibri" w:hAnsi="Arial" w:cs="Arial"/>
          <w:sz w:val="20"/>
          <w:szCs w:val="20"/>
          <w:lang w:eastAsia="en-US"/>
        </w:rPr>
        <w:t>,</w:t>
      </w:r>
      <w:r w:rsidR="00073F71" w:rsidRPr="00C27439">
        <w:rPr>
          <w:rFonts w:ascii="Arial" w:eastAsia="Calibri" w:hAnsi="Arial" w:cs="Arial"/>
          <w:sz w:val="20"/>
          <w:szCs w:val="20"/>
          <w:lang w:eastAsia="en-US"/>
        </w:rPr>
        <w:t xml:space="preserve"> d.</w:t>
      </w:r>
      <w:r>
        <w:rPr>
          <w:rFonts w:ascii="Arial" w:eastAsia="Calibri" w:hAnsi="Arial" w:cs="Arial"/>
          <w:sz w:val="20"/>
          <w:szCs w:val="20"/>
          <w:lang w:eastAsia="en-US"/>
        </w:rPr>
        <w:t xml:space="preserve"> </w:t>
      </w:r>
      <w:r w:rsidR="00073F71" w:rsidRPr="00C27439">
        <w:rPr>
          <w:rFonts w:ascii="Arial" w:eastAsia="Calibri" w:hAnsi="Arial" w:cs="Arial"/>
          <w:sz w:val="20"/>
          <w:szCs w:val="20"/>
          <w:lang w:eastAsia="en-US"/>
        </w:rPr>
        <w:t>d. (glej tabelo 2). V primeru, da se cenik cestnine ne spremeni, se kljub beleženju 3 % porasta cestninskih oz</w:t>
      </w:r>
      <w:r>
        <w:rPr>
          <w:rFonts w:ascii="Arial" w:eastAsia="Calibri" w:hAnsi="Arial" w:cs="Arial"/>
          <w:sz w:val="20"/>
          <w:szCs w:val="20"/>
          <w:lang w:eastAsia="en-US"/>
        </w:rPr>
        <w:t>iroma</w:t>
      </w:r>
      <w:r w:rsidR="00073F71" w:rsidRPr="00C27439">
        <w:rPr>
          <w:rFonts w:ascii="Arial" w:eastAsia="Calibri" w:hAnsi="Arial" w:cs="Arial"/>
          <w:sz w:val="20"/>
          <w:szCs w:val="20"/>
          <w:lang w:eastAsia="en-US"/>
        </w:rPr>
        <w:t xml:space="preserve"> zaračunanih kilometrov in dodatnem prilivu 6 % na prihodke tovornih vozil ob uvedbi novega cestninskega sistema ocenjuje, da bi v letu 2018 prihodki od tovornih vozil znašali 247 mio EUR, v letu 2019 pa 250 mio EUR, v letu 2020 pa 254 mio EUR. </w:t>
      </w:r>
    </w:p>
    <w:p w14:paraId="383C1AAD"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74D82DAB" w14:textId="77777777" w:rsidR="00073F71" w:rsidRPr="00EF155F" w:rsidRDefault="00073F71" w:rsidP="00073F71">
      <w:pPr>
        <w:suppressAutoHyphens w:val="0"/>
        <w:spacing w:after="80"/>
        <w:jc w:val="both"/>
        <w:rPr>
          <w:rFonts w:ascii="Arial" w:eastAsia="Calibri" w:hAnsi="Arial" w:cs="Arial"/>
          <w:b/>
          <w:bCs/>
          <w:color w:val="4F81BD"/>
          <w:sz w:val="20"/>
          <w:szCs w:val="20"/>
          <w:lang w:eastAsia="en-US"/>
        </w:rPr>
      </w:pPr>
      <w:r w:rsidRPr="00EF155F">
        <w:rPr>
          <w:rFonts w:ascii="Arial" w:eastAsia="Calibri" w:hAnsi="Arial" w:cs="Arial"/>
          <w:b/>
          <w:bCs/>
          <w:color w:val="4F81BD"/>
          <w:sz w:val="20"/>
          <w:szCs w:val="20"/>
          <w:lang w:eastAsia="en-US"/>
        </w:rPr>
        <w:t>Tabela 2: Ocena prihodkov brez DDV na podlagi cestninskih km in cene na km za obdobje 2016 – 2020 ob nespremenjenem ceniku cestnine</w:t>
      </w:r>
    </w:p>
    <w:tbl>
      <w:tblPr>
        <w:tblW w:w="7371" w:type="dxa"/>
        <w:tblInd w:w="70" w:type="dxa"/>
        <w:tblCellMar>
          <w:left w:w="0" w:type="dxa"/>
          <w:right w:w="0" w:type="dxa"/>
        </w:tblCellMar>
        <w:tblLook w:val="04A0" w:firstRow="1" w:lastRow="0" w:firstColumn="1" w:lastColumn="0" w:noHBand="0" w:noVBand="1"/>
      </w:tblPr>
      <w:tblGrid>
        <w:gridCol w:w="1196"/>
        <w:gridCol w:w="1253"/>
        <w:gridCol w:w="1253"/>
        <w:gridCol w:w="1253"/>
        <w:gridCol w:w="1253"/>
        <w:gridCol w:w="1253"/>
      </w:tblGrid>
      <w:tr w:rsidR="00073F71" w:rsidRPr="00C27439" w14:paraId="5F911B20" w14:textId="77777777" w:rsidTr="00073F71">
        <w:trPr>
          <w:trHeight w:val="467"/>
          <w:tblHeader/>
        </w:trPr>
        <w:tc>
          <w:tcPr>
            <w:tcW w:w="1666" w:type="dxa"/>
            <w:tcBorders>
              <w:top w:val="nil"/>
              <w:left w:val="nil"/>
              <w:bottom w:val="single" w:sz="8" w:space="0" w:color="548DD4"/>
              <w:right w:val="nil"/>
            </w:tcBorders>
            <w:shd w:val="clear" w:color="auto" w:fill="B8CCE4"/>
            <w:tcMar>
              <w:top w:w="0" w:type="dxa"/>
              <w:left w:w="70" w:type="dxa"/>
              <w:bottom w:w="0" w:type="dxa"/>
              <w:right w:w="70" w:type="dxa"/>
            </w:tcMar>
            <w:vAlign w:val="center"/>
            <w:hideMark/>
          </w:tcPr>
          <w:p w14:paraId="245CFC9F"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EURO-emisijski razred</w:t>
            </w:r>
          </w:p>
        </w:tc>
        <w:tc>
          <w:tcPr>
            <w:tcW w:w="1141" w:type="dxa"/>
            <w:tcBorders>
              <w:top w:val="nil"/>
              <w:left w:val="nil"/>
              <w:bottom w:val="single" w:sz="8" w:space="0" w:color="548DD4"/>
              <w:right w:val="nil"/>
            </w:tcBorders>
            <w:shd w:val="clear" w:color="auto" w:fill="B8CCE4"/>
            <w:tcMar>
              <w:top w:w="0" w:type="dxa"/>
              <w:left w:w="70" w:type="dxa"/>
              <w:bottom w:w="0" w:type="dxa"/>
              <w:right w:w="70" w:type="dxa"/>
            </w:tcMar>
            <w:vAlign w:val="center"/>
            <w:hideMark/>
          </w:tcPr>
          <w:p w14:paraId="1E543136"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2016</w:t>
            </w:r>
          </w:p>
        </w:tc>
        <w:tc>
          <w:tcPr>
            <w:tcW w:w="1141" w:type="dxa"/>
            <w:tcBorders>
              <w:top w:val="nil"/>
              <w:left w:val="nil"/>
              <w:bottom w:val="single" w:sz="8" w:space="0" w:color="548DD4"/>
              <w:right w:val="nil"/>
            </w:tcBorders>
            <w:shd w:val="clear" w:color="auto" w:fill="B8CCE4"/>
            <w:tcMar>
              <w:top w:w="0" w:type="dxa"/>
              <w:left w:w="70" w:type="dxa"/>
              <w:bottom w:w="0" w:type="dxa"/>
              <w:right w:w="70" w:type="dxa"/>
            </w:tcMar>
            <w:vAlign w:val="center"/>
            <w:hideMark/>
          </w:tcPr>
          <w:p w14:paraId="1EF0A91B"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2017*</w:t>
            </w:r>
          </w:p>
        </w:tc>
        <w:tc>
          <w:tcPr>
            <w:tcW w:w="1141" w:type="dxa"/>
            <w:tcBorders>
              <w:top w:val="nil"/>
              <w:left w:val="nil"/>
              <w:bottom w:val="single" w:sz="8" w:space="0" w:color="548DD4"/>
              <w:right w:val="nil"/>
            </w:tcBorders>
            <w:shd w:val="clear" w:color="auto" w:fill="B8CCE4"/>
            <w:tcMar>
              <w:top w:w="0" w:type="dxa"/>
              <w:left w:w="70" w:type="dxa"/>
              <w:bottom w:w="0" w:type="dxa"/>
              <w:right w:w="70" w:type="dxa"/>
            </w:tcMar>
            <w:vAlign w:val="center"/>
            <w:hideMark/>
          </w:tcPr>
          <w:p w14:paraId="11942509"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2018*</w:t>
            </w:r>
          </w:p>
        </w:tc>
        <w:tc>
          <w:tcPr>
            <w:tcW w:w="1141" w:type="dxa"/>
            <w:tcBorders>
              <w:top w:val="nil"/>
              <w:left w:val="nil"/>
              <w:bottom w:val="single" w:sz="8" w:space="0" w:color="548DD4"/>
              <w:right w:val="nil"/>
            </w:tcBorders>
            <w:shd w:val="clear" w:color="auto" w:fill="B8CCE4"/>
            <w:tcMar>
              <w:top w:w="0" w:type="dxa"/>
              <w:left w:w="70" w:type="dxa"/>
              <w:bottom w:w="0" w:type="dxa"/>
              <w:right w:w="70" w:type="dxa"/>
            </w:tcMar>
            <w:vAlign w:val="center"/>
            <w:hideMark/>
          </w:tcPr>
          <w:p w14:paraId="7B5D94E5"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2019*</w:t>
            </w:r>
          </w:p>
        </w:tc>
        <w:tc>
          <w:tcPr>
            <w:tcW w:w="1141" w:type="dxa"/>
            <w:tcBorders>
              <w:top w:val="nil"/>
              <w:left w:val="nil"/>
              <w:bottom w:val="single" w:sz="8" w:space="0" w:color="548DD4"/>
              <w:right w:val="nil"/>
            </w:tcBorders>
            <w:shd w:val="clear" w:color="auto" w:fill="B8CCE4"/>
            <w:tcMar>
              <w:top w:w="0" w:type="dxa"/>
              <w:left w:w="70" w:type="dxa"/>
              <w:bottom w:w="0" w:type="dxa"/>
              <w:right w:w="70" w:type="dxa"/>
            </w:tcMar>
            <w:vAlign w:val="center"/>
            <w:hideMark/>
          </w:tcPr>
          <w:p w14:paraId="50261219"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2020*</w:t>
            </w:r>
          </w:p>
        </w:tc>
      </w:tr>
      <w:tr w:rsidR="00073F71" w:rsidRPr="00C27439" w14:paraId="3E409EC3" w14:textId="77777777" w:rsidTr="00073F71">
        <w:trPr>
          <w:trHeight w:val="316"/>
        </w:trPr>
        <w:tc>
          <w:tcPr>
            <w:tcW w:w="1666"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5CCA96DB"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R3 skupaj</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630A2F8A"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22.496.804</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18CEB520"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23.840.760</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4D0746FE"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20.893.770</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2B3B6B39"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20.325.805</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218D213B"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20.444.148</w:t>
            </w:r>
          </w:p>
        </w:tc>
      </w:tr>
      <w:tr w:rsidR="00073F71" w:rsidRPr="00C27439" w14:paraId="12594012"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50177FDF"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E0-2</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0917078"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11.664.879</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569478FE"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10.151.923</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18F29A78"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1.845.480</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2E1C9A2D"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0</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1A538D1D"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0</w:t>
            </w:r>
          </w:p>
        </w:tc>
      </w:tr>
      <w:tr w:rsidR="00073F71" w:rsidRPr="00C27439" w14:paraId="0A042EBB"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04FB9E4D"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E3</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3F4A672"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3.310.005</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1BA23F47"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3.045.247</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A6254CB"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2.026.009</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695BCCF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950.657</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01D2AB59"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0</w:t>
            </w:r>
          </w:p>
        </w:tc>
      </w:tr>
      <w:tr w:rsidR="00073F71" w:rsidRPr="00C27439" w14:paraId="344EE777"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5D8174A8"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E4</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A652EC2"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1.889.829</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26BF9BF3"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2.104.341</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1FCE7A18"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1.806.918</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F2EA2C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1.551.527</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B270DF2"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1.332.238</w:t>
            </w:r>
          </w:p>
        </w:tc>
      </w:tr>
      <w:tr w:rsidR="00073F71" w:rsidRPr="00C27439" w14:paraId="24D4FC18"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52127EF2"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E5</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2A9CE507"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3.957.222</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600B1296"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4.845.558</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23D4E48D"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7.206.869</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950C9D1"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8.105.242</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6B5B3389"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8.115.294</w:t>
            </w:r>
          </w:p>
        </w:tc>
      </w:tr>
      <w:tr w:rsidR="00073F71" w:rsidRPr="00C27439" w14:paraId="142FC65E"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19D7D8CC"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EEV</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08A4C6CE"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 </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46B8542"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807.359</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1BE4063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989.459</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15CEA879"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1.173.906</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421EA8C"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1.368.318</w:t>
            </w:r>
          </w:p>
        </w:tc>
      </w:tr>
      <w:tr w:rsidR="00073F71" w:rsidRPr="00C27439" w14:paraId="5E44C5DA"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07D9BEE5"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E6</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77D1A41"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1.674.869</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2564F8E5"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2.886.333</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2DAD3565"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7.019.034</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68E6331D"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8.544.473</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6243CE0D"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9.628.299</w:t>
            </w:r>
          </w:p>
        </w:tc>
      </w:tr>
      <w:tr w:rsidR="00073F71" w:rsidRPr="00C27439" w14:paraId="7404166E" w14:textId="77777777" w:rsidTr="00073F71">
        <w:trPr>
          <w:trHeight w:val="316"/>
        </w:trPr>
        <w:tc>
          <w:tcPr>
            <w:tcW w:w="1666"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0F672313"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R4 skupaj</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02B95271"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160.871.667</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1A9C77EB"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218.956.338</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7FB1350E"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205.992.110</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4C4D6441"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203.999.918</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500BE95B"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206.735.827</w:t>
            </w:r>
          </w:p>
        </w:tc>
      </w:tr>
      <w:tr w:rsidR="00073F71" w:rsidRPr="00C27439" w14:paraId="59C4D905"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5BDD7A03"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E0-2</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5A9EAF43"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43.580.723</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14B685F1"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46.995.760</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93D37E8"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10.032.773</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7C969273"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0</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77D3772"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0</w:t>
            </w:r>
          </w:p>
        </w:tc>
      </w:tr>
      <w:tr w:rsidR="00073F71" w:rsidRPr="00C27439" w14:paraId="1B6CEECC"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6FC66F07"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E3</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2A9E540F"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13.272.615</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170B8850"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10.078.824</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07915C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4.597.338</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044DC97"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0</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5CCF6545"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0</w:t>
            </w:r>
          </w:p>
        </w:tc>
      </w:tr>
      <w:tr w:rsidR="00073F71" w:rsidRPr="00C27439" w14:paraId="3E1D7C36"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3D11BCB6"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E4</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6C815939"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6.349.528</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948C802"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6.708.088</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82DC892"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3.857.224</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F746CB1"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2.217.946</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07AB278"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0</w:t>
            </w:r>
          </w:p>
        </w:tc>
      </w:tr>
      <w:tr w:rsidR="00073F71" w:rsidRPr="00C27439" w14:paraId="6F8CD6D1"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0C32FC90"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E5</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1B0FC4BB"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69.063.177</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6FAF80D"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73.410.432</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250AD47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67.862.296</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2B8535CA"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57.958.955</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306D6372"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40.006.949</w:t>
            </w:r>
          </w:p>
        </w:tc>
      </w:tr>
      <w:tr w:rsidR="00073F71" w:rsidRPr="00C27439" w14:paraId="1E6FF995"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0919F7EE"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EEV</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4491D6F"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 </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3FAF91A"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20.598.052</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0E3322C1"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25.664.967</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5AC9047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29.055.067</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6CBCB4C6"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31.846.675</w:t>
            </w:r>
          </w:p>
        </w:tc>
      </w:tr>
      <w:tr w:rsidR="00073F71" w:rsidRPr="00C27439" w14:paraId="7FD83EE1" w14:textId="77777777" w:rsidTr="00073F71">
        <w:trPr>
          <w:trHeight w:val="316"/>
        </w:trPr>
        <w:tc>
          <w:tcPr>
            <w:tcW w:w="1666" w:type="dxa"/>
            <w:tcBorders>
              <w:top w:val="nil"/>
              <w:left w:val="nil"/>
              <w:bottom w:val="single" w:sz="8" w:space="0" w:color="C6D9F1"/>
              <w:right w:val="nil"/>
            </w:tcBorders>
            <w:tcMar>
              <w:top w:w="0" w:type="dxa"/>
              <w:left w:w="70" w:type="dxa"/>
              <w:bottom w:w="0" w:type="dxa"/>
              <w:right w:w="70" w:type="dxa"/>
            </w:tcMar>
            <w:vAlign w:val="center"/>
            <w:hideMark/>
          </w:tcPr>
          <w:p w14:paraId="48C680F3" w14:textId="77777777" w:rsidR="00073F71" w:rsidRPr="00C27439" w:rsidRDefault="00073F71" w:rsidP="00073F71">
            <w:pPr>
              <w:suppressAutoHyphens w:val="0"/>
              <w:spacing w:line="276" w:lineRule="auto"/>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E6</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024DD07C"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28.605.624</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7E43CF3A"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61.165.183</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0A71EE65"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93.977.513</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4FD34892"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114.767.951</w:t>
            </w:r>
          </w:p>
        </w:tc>
        <w:tc>
          <w:tcPr>
            <w:tcW w:w="1141" w:type="dxa"/>
            <w:tcBorders>
              <w:top w:val="nil"/>
              <w:left w:val="nil"/>
              <w:bottom w:val="single" w:sz="8" w:space="0" w:color="C6D9F1"/>
              <w:right w:val="nil"/>
            </w:tcBorders>
            <w:tcMar>
              <w:top w:w="0" w:type="dxa"/>
              <w:left w:w="70" w:type="dxa"/>
              <w:bottom w:w="0" w:type="dxa"/>
              <w:right w:w="70" w:type="dxa"/>
            </w:tcMar>
            <w:vAlign w:val="center"/>
            <w:hideMark/>
          </w:tcPr>
          <w:p w14:paraId="7793E57F"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134.882.203</w:t>
            </w:r>
          </w:p>
        </w:tc>
      </w:tr>
      <w:tr w:rsidR="00073F71" w:rsidRPr="00C27439" w14:paraId="0F2823CF" w14:textId="77777777" w:rsidTr="00073F71">
        <w:trPr>
          <w:trHeight w:val="496"/>
        </w:trPr>
        <w:tc>
          <w:tcPr>
            <w:tcW w:w="1666"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25F146C9"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 xml:space="preserve">Skupaj R3 </w:t>
            </w:r>
            <w:r w:rsidRPr="00C27439">
              <w:rPr>
                <w:rFonts w:ascii="Arial" w:eastAsia="Calibri" w:hAnsi="Arial" w:cs="Arial"/>
                <w:b/>
                <w:bCs/>
                <w:color w:val="000000"/>
                <w:sz w:val="20"/>
                <w:szCs w:val="20"/>
                <w:lang w:eastAsia="sl-SI"/>
              </w:rPr>
              <w:lastRenderedPageBreak/>
              <w:t>in R4</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3435490A"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lastRenderedPageBreak/>
              <w:t>183.368.471</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7B3FCB10"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242.797.098</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595E1B20"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226.885.880</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0A436D46"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224.325.722</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57C3D751"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227.179.975</w:t>
            </w:r>
          </w:p>
        </w:tc>
      </w:tr>
      <w:tr w:rsidR="00073F71" w:rsidRPr="00C27439" w14:paraId="25252D25" w14:textId="77777777" w:rsidTr="00073F71">
        <w:trPr>
          <w:trHeight w:val="496"/>
        </w:trPr>
        <w:tc>
          <w:tcPr>
            <w:tcW w:w="1666"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11F26676"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lastRenderedPageBreak/>
              <w:t>+ Predor Karavanke</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1B51816E"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12.637.604</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20DF1428"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13.125.942</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2915090A"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13.841.533</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27089B8D"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14.557.124</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10443EAD"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15.272.716</w:t>
            </w:r>
          </w:p>
        </w:tc>
      </w:tr>
      <w:tr w:rsidR="00073F71" w:rsidRPr="00C27439" w14:paraId="7FE54715" w14:textId="77777777" w:rsidTr="00073F71">
        <w:trPr>
          <w:trHeight w:val="316"/>
        </w:trPr>
        <w:tc>
          <w:tcPr>
            <w:tcW w:w="1666"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1E41A40F"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 Popusti</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573F8F17"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-3.488.707</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3C6155AC"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-4.804.535</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7D208C09"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-6.000.000</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64A92C5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-5.981.561</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4916847B"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-5.940.049</w:t>
            </w:r>
          </w:p>
        </w:tc>
      </w:tr>
      <w:tr w:rsidR="00073F71" w:rsidRPr="00C27439" w14:paraId="568948BC" w14:textId="77777777" w:rsidTr="00073F71">
        <w:trPr>
          <w:trHeight w:val="316"/>
        </w:trPr>
        <w:tc>
          <w:tcPr>
            <w:tcW w:w="1666"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19E5001F"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 Rabati</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014252BF"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-1.400.793</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686D26AD"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-2.280.138</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3E71AB0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-2.500.000</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29BA9A89"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-2.492.317</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76C74AB0"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-2.475.020</w:t>
            </w:r>
          </w:p>
        </w:tc>
      </w:tr>
      <w:tr w:rsidR="00073F71" w:rsidRPr="00C27439" w14:paraId="6D13F335" w14:textId="77777777" w:rsidTr="00073F71">
        <w:trPr>
          <w:trHeight w:val="316"/>
        </w:trPr>
        <w:tc>
          <w:tcPr>
            <w:tcW w:w="1666"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6BB82571"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Draženci-Gruškovje</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1281556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 </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06B5A20B"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 </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011622C4"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1.051.507</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49407778"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1.983.892</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49340E43"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1.765.040</w:t>
            </w:r>
          </w:p>
        </w:tc>
      </w:tr>
      <w:tr w:rsidR="00073F71" w:rsidRPr="00C27439" w14:paraId="6F7C564F" w14:textId="77777777" w:rsidTr="00073F71">
        <w:trPr>
          <w:trHeight w:val="316"/>
        </w:trPr>
        <w:tc>
          <w:tcPr>
            <w:tcW w:w="1666"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31663469"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Dodatni priliv ECS</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38F5793C"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 </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3C38CB83"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 </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69E43CD3"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13.676.243</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73FE5B7E"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17.946.058</w:t>
            </w:r>
          </w:p>
        </w:tc>
        <w:tc>
          <w:tcPr>
            <w:tcW w:w="1141" w:type="dxa"/>
            <w:tcBorders>
              <w:top w:val="nil"/>
              <w:left w:val="nil"/>
              <w:bottom w:val="single" w:sz="8" w:space="0" w:color="C6D9F1"/>
              <w:right w:val="nil"/>
            </w:tcBorders>
            <w:shd w:val="clear" w:color="auto" w:fill="DBE5F1"/>
            <w:tcMar>
              <w:top w:w="0" w:type="dxa"/>
              <w:left w:w="70" w:type="dxa"/>
              <w:bottom w:w="0" w:type="dxa"/>
              <w:right w:w="70" w:type="dxa"/>
            </w:tcMar>
            <w:vAlign w:val="center"/>
            <w:hideMark/>
          </w:tcPr>
          <w:p w14:paraId="0008DFBF" w14:textId="77777777" w:rsidR="00073F71" w:rsidRPr="00C27439" w:rsidRDefault="00073F71" w:rsidP="00073F71">
            <w:pPr>
              <w:suppressAutoHyphens w:val="0"/>
              <w:spacing w:line="276" w:lineRule="auto"/>
              <w:jc w:val="right"/>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18.174.398</w:t>
            </w:r>
          </w:p>
        </w:tc>
      </w:tr>
      <w:tr w:rsidR="00073F71" w:rsidRPr="00C27439" w14:paraId="6C340A0B" w14:textId="77777777" w:rsidTr="00073F71">
        <w:trPr>
          <w:trHeight w:val="526"/>
        </w:trPr>
        <w:tc>
          <w:tcPr>
            <w:tcW w:w="1666" w:type="dxa"/>
            <w:tcBorders>
              <w:top w:val="nil"/>
              <w:left w:val="nil"/>
              <w:bottom w:val="single" w:sz="8" w:space="0" w:color="548DD4"/>
              <w:right w:val="nil"/>
            </w:tcBorders>
            <w:shd w:val="clear" w:color="auto" w:fill="DBE5F1"/>
            <w:tcMar>
              <w:top w:w="0" w:type="dxa"/>
              <w:left w:w="70" w:type="dxa"/>
              <w:bottom w:w="0" w:type="dxa"/>
              <w:right w:w="70" w:type="dxa"/>
            </w:tcMar>
            <w:vAlign w:val="center"/>
            <w:hideMark/>
          </w:tcPr>
          <w:p w14:paraId="10081030" w14:textId="77777777" w:rsidR="00073F71" w:rsidRPr="00C27439" w:rsidRDefault="00073F71" w:rsidP="00073F71">
            <w:pPr>
              <w:suppressAutoHyphens w:val="0"/>
              <w:spacing w:line="276" w:lineRule="auto"/>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OCENJEN PRIHODEK</w:t>
            </w:r>
          </w:p>
        </w:tc>
        <w:tc>
          <w:tcPr>
            <w:tcW w:w="1141" w:type="dxa"/>
            <w:tcBorders>
              <w:top w:val="nil"/>
              <w:left w:val="nil"/>
              <w:bottom w:val="single" w:sz="8" w:space="0" w:color="548DD4"/>
              <w:right w:val="nil"/>
            </w:tcBorders>
            <w:shd w:val="clear" w:color="auto" w:fill="DBE5F1"/>
            <w:tcMar>
              <w:top w:w="0" w:type="dxa"/>
              <w:left w:w="70" w:type="dxa"/>
              <w:bottom w:w="0" w:type="dxa"/>
              <w:right w:w="70" w:type="dxa"/>
            </w:tcMar>
            <w:vAlign w:val="center"/>
            <w:hideMark/>
          </w:tcPr>
          <w:p w14:paraId="2061A960"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191.116.575</w:t>
            </w:r>
          </w:p>
        </w:tc>
        <w:tc>
          <w:tcPr>
            <w:tcW w:w="1141" w:type="dxa"/>
            <w:tcBorders>
              <w:top w:val="nil"/>
              <w:left w:val="nil"/>
              <w:bottom w:val="single" w:sz="8" w:space="0" w:color="548DD4"/>
              <w:right w:val="nil"/>
            </w:tcBorders>
            <w:shd w:val="clear" w:color="auto" w:fill="DBE5F1"/>
            <w:tcMar>
              <w:top w:w="0" w:type="dxa"/>
              <w:left w:w="70" w:type="dxa"/>
              <w:bottom w:w="0" w:type="dxa"/>
              <w:right w:w="70" w:type="dxa"/>
            </w:tcMar>
            <w:vAlign w:val="center"/>
            <w:hideMark/>
          </w:tcPr>
          <w:p w14:paraId="5DAB9A98"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248.838.367</w:t>
            </w:r>
          </w:p>
        </w:tc>
        <w:tc>
          <w:tcPr>
            <w:tcW w:w="1141" w:type="dxa"/>
            <w:tcBorders>
              <w:top w:val="nil"/>
              <w:left w:val="nil"/>
              <w:bottom w:val="single" w:sz="8" w:space="0" w:color="548DD4"/>
              <w:right w:val="nil"/>
            </w:tcBorders>
            <w:shd w:val="clear" w:color="auto" w:fill="DBE5F1"/>
            <w:tcMar>
              <w:top w:w="0" w:type="dxa"/>
              <w:left w:w="70" w:type="dxa"/>
              <w:bottom w:w="0" w:type="dxa"/>
              <w:right w:w="70" w:type="dxa"/>
            </w:tcMar>
            <w:vAlign w:val="center"/>
            <w:hideMark/>
          </w:tcPr>
          <w:p w14:paraId="1B56A771"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246.955.164</w:t>
            </w:r>
          </w:p>
        </w:tc>
        <w:tc>
          <w:tcPr>
            <w:tcW w:w="1141" w:type="dxa"/>
            <w:tcBorders>
              <w:top w:val="nil"/>
              <w:left w:val="nil"/>
              <w:bottom w:val="single" w:sz="8" w:space="0" w:color="548DD4"/>
              <w:right w:val="nil"/>
            </w:tcBorders>
            <w:shd w:val="clear" w:color="auto" w:fill="DBE5F1"/>
            <w:tcMar>
              <w:top w:w="0" w:type="dxa"/>
              <w:left w:w="70" w:type="dxa"/>
              <w:bottom w:w="0" w:type="dxa"/>
              <w:right w:w="70" w:type="dxa"/>
            </w:tcMar>
            <w:vAlign w:val="center"/>
            <w:hideMark/>
          </w:tcPr>
          <w:p w14:paraId="666254F1"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250.338.918</w:t>
            </w:r>
          </w:p>
        </w:tc>
        <w:tc>
          <w:tcPr>
            <w:tcW w:w="1141" w:type="dxa"/>
            <w:tcBorders>
              <w:top w:val="nil"/>
              <w:left w:val="nil"/>
              <w:bottom w:val="single" w:sz="8" w:space="0" w:color="548DD4"/>
              <w:right w:val="nil"/>
            </w:tcBorders>
            <w:shd w:val="clear" w:color="auto" w:fill="DBE5F1"/>
            <w:tcMar>
              <w:top w:w="0" w:type="dxa"/>
              <w:left w:w="70" w:type="dxa"/>
              <w:bottom w:w="0" w:type="dxa"/>
              <w:right w:w="70" w:type="dxa"/>
            </w:tcMar>
            <w:vAlign w:val="center"/>
            <w:hideMark/>
          </w:tcPr>
          <w:p w14:paraId="656198E9" w14:textId="77777777" w:rsidR="00073F71" w:rsidRPr="00C27439" w:rsidRDefault="00073F71" w:rsidP="00073F71">
            <w:pPr>
              <w:suppressAutoHyphens w:val="0"/>
              <w:spacing w:line="276" w:lineRule="auto"/>
              <w:jc w:val="right"/>
              <w:rPr>
                <w:rFonts w:ascii="Arial" w:eastAsia="Calibri" w:hAnsi="Arial" w:cs="Arial"/>
                <w:b/>
                <w:bCs/>
                <w:color w:val="000000"/>
                <w:sz w:val="20"/>
                <w:szCs w:val="20"/>
                <w:lang w:eastAsia="sl-SI"/>
              </w:rPr>
            </w:pPr>
            <w:r w:rsidRPr="00C27439">
              <w:rPr>
                <w:rFonts w:ascii="Arial" w:eastAsia="Calibri" w:hAnsi="Arial" w:cs="Arial"/>
                <w:b/>
                <w:bCs/>
                <w:color w:val="000000"/>
                <w:sz w:val="20"/>
                <w:szCs w:val="20"/>
                <w:lang w:eastAsia="sl-SI"/>
              </w:rPr>
              <w:t>253.977.060</w:t>
            </w:r>
          </w:p>
        </w:tc>
      </w:tr>
    </w:tbl>
    <w:p w14:paraId="23723B50" w14:textId="77777777" w:rsidR="00073F71" w:rsidRPr="00C27439" w:rsidRDefault="00073F71" w:rsidP="00073F71">
      <w:pPr>
        <w:suppressAutoHyphens w:val="0"/>
        <w:rPr>
          <w:rFonts w:ascii="Arial" w:eastAsia="Calibri" w:hAnsi="Arial" w:cs="Arial"/>
          <w:color w:val="000000"/>
          <w:sz w:val="20"/>
          <w:szCs w:val="20"/>
          <w:lang w:eastAsia="sl-SI"/>
        </w:rPr>
      </w:pPr>
      <w:r w:rsidRPr="00C27439">
        <w:rPr>
          <w:rFonts w:ascii="Arial" w:eastAsia="Calibri" w:hAnsi="Arial" w:cs="Arial"/>
          <w:color w:val="000000"/>
          <w:sz w:val="20"/>
          <w:szCs w:val="20"/>
          <w:lang w:eastAsia="sl-SI"/>
        </w:rPr>
        <w:t>*upoštevana rast cestninskih km po letih 2017/2016 (5,05%), 2018/2017 (3 %), 2019/2018 (3%), 2020/2019 (3%)</w:t>
      </w:r>
    </w:p>
    <w:p w14:paraId="705A3484"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4F9D9E98"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Sliki 1 in 2 prikazujeta gibanje strukture vozil glede na cestninski in emisijski razred vozila v obdobju od leta 2010 do 2017 in oceno za naprej do leta 2020. Iz slik je videti, kako se spreminja struktura vozil, in da se ocenjuje večja sprememba strukture v prid čistejših vozil v letu 2018 zaradi uvedbe elektronskega cestninjenja v prostem prometnem toku (ECS), saj se ocenjuje, da bodo vsa vozila registrirana v višjih oz. dejanskih emisijskih razredih EURO, kar bo znatno vplivalo na strukturo in višino prihodkov (glej tabelo 2). </w:t>
      </w:r>
    </w:p>
    <w:p w14:paraId="6CDA039C"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02C96213" w14:textId="317495CA" w:rsidR="00073F71" w:rsidRPr="00C27439" w:rsidRDefault="00073F71" w:rsidP="00EF155F">
      <w:pPr>
        <w:suppressAutoHyphens w:val="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 xml:space="preserve">Slika </w:t>
      </w:r>
      <w:r w:rsidRPr="00C27439">
        <w:rPr>
          <w:rFonts w:ascii="Arial" w:eastAsia="Calibri" w:hAnsi="Arial" w:cs="Arial"/>
          <w:b/>
          <w:bCs/>
          <w:color w:val="4F81BD"/>
          <w:sz w:val="20"/>
          <w:szCs w:val="20"/>
          <w:lang w:eastAsia="en-US"/>
        </w:rPr>
        <w:fldChar w:fldCharType="begin"/>
      </w:r>
      <w:r w:rsidRPr="00C27439">
        <w:rPr>
          <w:rFonts w:ascii="Arial" w:eastAsia="Calibri" w:hAnsi="Arial" w:cs="Arial"/>
          <w:b/>
          <w:bCs/>
          <w:color w:val="4F81BD"/>
          <w:sz w:val="20"/>
          <w:szCs w:val="20"/>
          <w:lang w:eastAsia="en-US"/>
        </w:rPr>
        <w:instrText xml:space="preserve"> SEQ Slika \* ARABIC </w:instrText>
      </w:r>
      <w:r w:rsidRPr="00C27439">
        <w:rPr>
          <w:rFonts w:ascii="Arial" w:eastAsia="Calibri" w:hAnsi="Arial" w:cs="Arial"/>
          <w:b/>
          <w:bCs/>
          <w:color w:val="4F81BD"/>
          <w:sz w:val="20"/>
          <w:szCs w:val="20"/>
          <w:lang w:eastAsia="en-US"/>
        </w:rPr>
        <w:fldChar w:fldCharType="separate"/>
      </w:r>
      <w:r w:rsidR="009B6877">
        <w:rPr>
          <w:rFonts w:ascii="Arial" w:eastAsia="Calibri" w:hAnsi="Arial" w:cs="Arial"/>
          <w:b/>
          <w:bCs/>
          <w:noProof/>
          <w:color w:val="4F81BD"/>
          <w:sz w:val="20"/>
          <w:szCs w:val="20"/>
          <w:lang w:eastAsia="en-US"/>
        </w:rPr>
        <w:t>1</w:t>
      </w:r>
      <w:r w:rsidRPr="00C27439">
        <w:rPr>
          <w:rFonts w:ascii="Arial" w:eastAsia="Calibri" w:hAnsi="Arial" w:cs="Arial"/>
          <w:b/>
          <w:bCs/>
          <w:color w:val="4F81BD"/>
          <w:sz w:val="20"/>
          <w:szCs w:val="20"/>
          <w:lang w:eastAsia="en-US"/>
        </w:rPr>
        <w:fldChar w:fldCharType="end"/>
      </w:r>
      <w:r w:rsidRPr="00C27439">
        <w:rPr>
          <w:rFonts w:ascii="Arial" w:eastAsia="Calibri" w:hAnsi="Arial" w:cs="Arial"/>
          <w:b/>
          <w:bCs/>
          <w:color w:val="4F81BD"/>
          <w:sz w:val="20"/>
          <w:szCs w:val="20"/>
          <w:lang w:eastAsia="en-US"/>
        </w:rPr>
        <w:t xml:space="preserve">: Struktura cestninskih km tovornih vozil </w:t>
      </w:r>
      <w:r w:rsidR="00EF155F">
        <w:rPr>
          <w:rFonts w:ascii="Arial" w:eastAsia="Calibri" w:hAnsi="Arial" w:cs="Arial"/>
          <w:b/>
          <w:bCs/>
          <w:color w:val="4F81BD"/>
          <w:sz w:val="20"/>
          <w:szCs w:val="20"/>
          <w:lang w:eastAsia="en-US"/>
        </w:rPr>
        <w:t>prvega</w:t>
      </w:r>
      <w:r w:rsidRPr="00C27439">
        <w:rPr>
          <w:rFonts w:ascii="Arial" w:eastAsia="Calibri" w:hAnsi="Arial" w:cs="Arial"/>
          <w:b/>
          <w:bCs/>
          <w:color w:val="4F81BD"/>
          <w:sz w:val="20"/>
          <w:szCs w:val="20"/>
          <w:lang w:eastAsia="en-US"/>
        </w:rPr>
        <w:t xml:space="preserve"> cestninskega razreda (R3) po EURO</w:t>
      </w:r>
      <w:r w:rsidR="00093071">
        <w:rPr>
          <w:rFonts w:ascii="Arial" w:eastAsia="Calibri" w:hAnsi="Arial" w:cs="Arial"/>
          <w:b/>
          <w:bCs/>
          <w:color w:val="4F81BD"/>
          <w:sz w:val="20"/>
          <w:szCs w:val="20"/>
          <w:lang w:eastAsia="en-US"/>
        </w:rPr>
        <w:t xml:space="preserve"> </w:t>
      </w:r>
      <w:r w:rsidRPr="00C27439">
        <w:rPr>
          <w:rFonts w:ascii="Arial" w:eastAsia="Calibri" w:hAnsi="Arial" w:cs="Arial"/>
          <w:b/>
          <w:bCs/>
          <w:color w:val="4F81BD"/>
          <w:sz w:val="20"/>
          <w:szCs w:val="20"/>
          <w:lang w:eastAsia="en-US"/>
        </w:rPr>
        <w:t>emisijskih razredih, z napovedjo do konca leta 2017</w:t>
      </w:r>
    </w:p>
    <w:p w14:paraId="02C423AF" w14:textId="77777777" w:rsidR="00073F71" w:rsidRPr="00C27439" w:rsidRDefault="00073F71" w:rsidP="00073F71">
      <w:pPr>
        <w:suppressAutoHyphens w:val="0"/>
        <w:rPr>
          <w:rFonts w:ascii="Arial" w:eastAsia="Calibri" w:hAnsi="Arial" w:cs="Arial"/>
          <w:sz w:val="20"/>
          <w:szCs w:val="20"/>
          <w:lang w:eastAsia="en-US"/>
        </w:rPr>
      </w:pPr>
      <w:r w:rsidRPr="00C27439">
        <w:rPr>
          <w:rFonts w:ascii="Arial" w:eastAsia="Calibri" w:hAnsi="Arial" w:cs="Arial"/>
          <w:noProof/>
          <w:sz w:val="20"/>
          <w:szCs w:val="20"/>
          <w:lang w:eastAsia="sl-SI"/>
        </w:rPr>
        <w:drawing>
          <wp:inline distT="0" distB="0" distL="0" distR="0" wp14:anchorId="7F81F866" wp14:editId="38234E87">
            <wp:extent cx="5762441" cy="3360236"/>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605" cy="3366746"/>
                    </a:xfrm>
                    <a:prstGeom prst="rect">
                      <a:avLst/>
                    </a:prstGeom>
                    <a:noFill/>
                  </pic:spPr>
                </pic:pic>
              </a:graphicData>
            </a:graphic>
          </wp:inline>
        </w:drawing>
      </w:r>
    </w:p>
    <w:p w14:paraId="3999AD92"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693069F7" w14:textId="77777777" w:rsidR="00093071" w:rsidRDefault="00093071" w:rsidP="00093071">
      <w:pPr>
        <w:suppressAutoHyphens w:val="0"/>
        <w:jc w:val="both"/>
        <w:rPr>
          <w:rFonts w:ascii="Arial" w:eastAsia="Calibri" w:hAnsi="Arial" w:cs="Arial"/>
          <w:b/>
          <w:bCs/>
          <w:color w:val="4F81BD"/>
          <w:sz w:val="20"/>
          <w:szCs w:val="20"/>
          <w:lang w:eastAsia="en-US"/>
        </w:rPr>
      </w:pPr>
    </w:p>
    <w:p w14:paraId="015E1B3A" w14:textId="77777777" w:rsidR="00093071" w:rsidRDefault="00093071" w:rsidP="00093071">
      <w:pPr>
        <w:suppressAutoHyphens w:val="0"/>
        <w:jc w:val="both"/>
        <w:rPr>
          <w:rFonts w:ascii="Arial" w:eastAsia="Calibri" w:hAnsi="Arial" w:cs="Arial"/>
          <w:b/>
          <w:bCs/>
          <w:color w:val="4F81BD"/>
          <w:sz w:val="20"/>
          <w:szCs w:val="20"/>
          <w:lang w:eastAsia="en-US"/>
        </w:rPr>
      </w:pPr>
    </w:p>
    <w:p w14:paraId="1247222A" w14:textId="77777777" w:rsidR="00093071" w:rsidRDefault="00093071" w:rsidP="00093071">
      <w:pPr>
        <w:suppressAutoHyphens w:val="0"/>
        <w:jc w:val="both"/>
        <w:rPr>
          <w:rFonts w:ascii="Arial" w:eastAsia="Calibri" w:hAnsi="Arial" w:cs="Arial"/>
          <w:b/>
          <w:bCs/>
          <w:color w:val="4F81BD"/>
          <w:sz w:val="20"/>
          <w:szCs w:val="20"/>
          <w:lang w:eastAsia="en-US"/>
        </w:rPr>
      </w:pPr>
    </w:p>
    <w:p w14:paraId="4DF67189" w14:textId="77777777" w:rsidR="00093071" w:rsidRDefault="00093071" w:rsidP="00093071">
      <w:pPr>
        <w:suppressAutoHyphens w:val="0"/>
        <w:jc w:val="both"/>
        <w:rPr>
          <w:rFonts w:ascii="Arial" w:eastAsia="Calibri" w:hAnsi="Arial" w:cs="Arial"/>
          <w:b/>
          <w:bCs/>
          <w:color w:val="4F81BD"/>
          <w:sz w:val="20"/>
          <w:szCs w:val="20"/>
          <w:lang w:eastAsia="en-US"/>
        </w:rPr>
      </w:pPr>
    </w:p>
    <w:p w14:paraId="026E76AB" w14:textId="77777777" w:rsidR="00093071" w:rsidRDefault="00093071" w:rsidP="00093071">
      <w:pPr>
        <w:suppressAutoHyphens w:val="0"/>
        <w:jc w:val="both"/>
        <w:rPr>
          <w:rFonts w:ascii="Arial" w:eastAsia="Calibri" w:hAnsi="Arial" w:cs="Arial"/>
          <w:b/>
          <w:bCs/>
          <w:color w:val="4F81BD"/>
          <w:sz w:val="20"/>
          <w:szCs w:val="20"/>
          <w:lang w:eastAsia="en-US"/>
        </w:rPr>
      </w:pPr>
    </w:p>
    <w:p w14:paraId="62CB2A7A" w14:textId="77777777" w:rsidR="00093071" w:rsidRDefault="00093071" w:rsidP="00093071">
      <w:pPr>
        <w:suppressAutoHyphens w:val="0"/>
        <w:jc w:val="both"/>
        <w:rPr>
          <w:rFonts w:ascii="Arial" w:eastAsia="Calibri" w:hAnsi="Arial" w:cs="Arial"/>
          <w:b/>
          <w:bCs/>
          <w:color w:val="4F81BD"/>
          <w:sz w:val="20"/>
          <w:szCs w:val="20"/>
          <w:lang w:eastAsia="en-US"/>
        </w:rPr>
      </w:pPr>
    </w:p>
    <w:p w14:paraId="2729788B" w14:textId="77777777" w:rsidR="00093071" w:rsidRDefault="00093071" w:rsidP="00093071">
      <w:pPr>
        <w:suppressAutoHyphens w:val="0"/>
        <w:jc w:val="both"/>
        <w:rPr>
          <w:rFonts w:ascii="Arial" w:eastAsia="Calibri" w:hAnsi="Arial" w:cs="Arial"/>
          <w:b/>
          <w:bCs/>
          <w:color w:val="4F81BD"/>
          <w:sz w:val="20"/>
          <w:szCs w:val="20"/>
          <w:lang w:eastAsia="en-US"/>
        </w:rPr>
      </w:pPr>
    </w:p>
    <w:p w14:paraId="47CA2769" w14:textId="5A20709F" w:rsidR="00093071" w:rsidRDefault="00073F71" w:rsidP="00093071">
      <w:pPr>
        <w:suppressAutoHyphens w:val="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lastRenderedPageBreak/>
        <w:t xml:space="preserve">Slika </w:t>
      </w:r>
      <w:r w:rsidRPr="00C27439">
        <w:rPr>
          <w:rFonts w:ascii="Arial" w:eastAsia="Calibri" w:hAnsi="Arial" w:cs="Arial"/>
          <w:b/>
          <w:bCs/>
          <w:color w:val="4F81BD"/>
          <w:sz w:val="20"/>
          <w:szCs w:val="20"/>
          <w:lang w:eastAsia="en-US"/>
        </w:rPr>
        <w:fldChar w:fldCharType="begin"/>
      </w:r>
      <w:r w:rsidRPr="00C27439">
        <w:rPr>
          <w:rFonts w:ascii="Arial" w:eastAsia="Calibri" w:hAnsi="Arial" w:cs="Arial"/>
          <w:b/>
          <w:bCs/>
          <w:color w:val="4F81BD"/>
          <w:sz w:val="20"/>
          <w:szCs w:val="20"/>
          <w:lang w:eastAsia="en-US"/>
        </w:rPr>
        <w:instrText xml:space="preserve"> SEQ Slika \* ARABIC </w:instrText>
      </w:r>
      <w:r w:rsidRPr="00C27439">
        <w:rPr>
          <w:rFonts w:ascii="Arial" w:eastAsia="Calibri" w:hAnsi="Arial" w:cs="Arial"/>
          <w:b/>
          <w:bCs/>
          <w:color w:val="4F81BD"/>
          <w:sz w:val="20"/>
          <w:szCs w:val="20"/>
          <w:lang w:eastAsia="en-US"/>
        </w:rPr>
        <w:fldChar w:fldCharType="separate"/>
      </w:r>
      <w:r w:rsidR="009B6877">
        <w:rPr>
          <w:rFonts w:ascii="Arial" w:eastAsia="Calibri" w:hAnsi="Arial" w:cs="Arial"/>
          <w:b/>
          <w:bCs/>
          <w:noProof/>
          <w:color w:val="4F81BD"/>
          <w:sz w:val="20"/>
          <w:szCs w:val="20"/>
          <w:lang w:eastAsia="en-US"/>
        </w:rPr>
        <w:t>2</w:t>
      </w:r>
      <w:r w:rsidRPr="00C27439">
        <w:rPr>
          <w:rFonts w:ascii="Arial" w:eastAsia="Calibri" w:hAnsi="Arial" w:cs="Arial"/>
          <w:b/>
          <w:bCs/>
          <w:color w:val="4F81BD"/>
          <w:sz w:val="20"/>
          <w:szCs w:val="20"/>
          <w:lang w:eastAsia="en-US"/>
        </w:rPr>
        <w:fldChar w:fldCharType="end"/>
      </w:r>
      <w:r w:rsidRPr="00C27439">
        <w:rPr>
          <w:rFonts w:ascii="Arial" w:eastAsia="Calibri" w:hAnsi="Arial" w:cs="Arial"/>
          <w:b/>
          <w:bCs/>
          <w:color w:val="4F81BD"/>
          <w:sz w:val="20"/>
          <w:szCs w:val="20"/>
          <w:lang w:eastAsia="en-US"/>
        </w:rPr>
        <w:t xml:space="preserve">: Struktura cestninskih km tovornih vozil </w:t>
      </w:r>
      <w:r w:rsidR="00EF155F">
        <w:rPr>
          <w:rFonts w:ascii="Arial" w:eastAsia="Calibri" w:hAnsi="Arial" w:cs="Arial"/>
          <w:b/>
          <w:bCs/>
          <w:color w:val="4F81BD"/>
          <w:sz w:val="20"/>
          <w:szCs w:val="20"/>
          <w:lang w:eastAsia="en-US"/>
        </w:rPr>
        <w:t>drugega</w:t>
      </w:r>
      <w:r w:rsidRPr="00C27439">
        <w:rPr>
          <w:rFonts w:ascii="Arial" w:eastAsia="Calibri" w:hAnsi="Arial" w:cs="Arial"/>
          <w:b/>
          <w:bCs/>
          <w:color w:val="4F81BD"/>
          <w:sz w:val="20"/>
          <w:szCs w:val="20"/>
          <w:lang w:eastAsia="en-US"/>
        </w:rPr>
        <w:t xml:space="preserve"> cestninskega razreda (R4) po EURO</w:t>
      </w:r>
      <w:r w:rsidR="00093071">
        <w:rPr>
          <w:rFonts w:ascii="Arial" w:eastAsia="Calibri" w:hAnsi="Arial" w:cs="Arial"/>
          <w:b/>
          <w:bCs/>
          <w:color w:val="4F81BD"/>
          <w:sz w:val="20"/>
          <w:szCs w:val="20"/>
          <w:lang w:eastAsia="en-US"/>
        </w:rPr>
        <w:t xml:space="preserve"> </w:t>
      </w:r>
      <w:r w:rsidRPr="00C27439">
        <w:rPr>
          <w:rFonts w:ascii="Arial" w:eastAsia="Calibri" w:hAnsi="Arial" w:cs="Arial"/>
          <w:b/>
          <w:bCs/>
          <w:color w:val="4F81BD"/>
          <w:sz w:val="20"/>
          <w:szCs w:val="20"/>
          <w:lang w:eastAsia="en-US"/>
        </w:rPr>
        <w:t>emisijskih razredih, z napovedjo do konca leta 2020</w:t>
      </w:r>
    </w:p>
    <w:p w14:paraId="57A47EF8" w14:textId="3156C781" w:rsidR="00073F71" w:rsidRPr="00C27439" w:rsidRDefault="00073F71" w:rsidP="00093071">
      <w:pPr>
        <w:suppressAutoHyphens w:val="0"/>
        <w:jc w:val="both"/>
        <w:rPr>
          <w:rFonts w:ascii="Arial" w:eastAsia="Calibri" w:hAnsi="Arial" w:cs="Arial"/>
          <w:sz w:val="20"/>
          <w:szCs w:val="20"/>
          <w:lang w:eastAsia="en-US"/>
        </w:rPr>
      </w:pPr>
      <w:r w:rsidRPr="00C27439">
        <w:rPr>
          <w:rFonts w:ascii="Arial" w:eastAsia="Calibri" w:hAnsi="Arial" w:cs="Arial"/>
          <w:noProof/>
          <w:sz w:val="20"/>
          <w:szCs w:val="20"/>
          <w:lang w:eastAsia="sl-SI"/>
        </w:rPr>
        <w:drawing>
          <wp:inline distT="0" distB="0" distL="0" distR="0" wp14:anchorId="3D88530E" wp14:editId="31E71AE6">
            <wp:extent cx="5848862" cy="404027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8425" cy="4046876"/>
                    </a:xfrm>
                    <a:prstGeom prst="rect">
                      <a:avLst/>
                    </a:prstGeom>
                    <a:noFill/>
                  </pic:spPr>
                </pic:pic>
              </a:graphicData>
            </a:graphic>
          </wp:inline>
        </w:drawing>
      </w:r>
    </w:p>
    <w:p w14:paraId="5CA7C67C" w14:textId="77777777" w:rsidR="00073F71" w:rsidRPr="00C27439" w:rsidRDefault="00073F71" w:rsidP="00073F71">
      <w:pPr>
        <w:suppressAutoHyphens w:val="0"/>
        <w:rPr>
          <w:rFonts w:ascii="Arial" w:eastAsia="Calibri" w:hAnsi="Arial" w:cs="Arial"/>
          <w:b/>
          <w:bCs/>
          <w:sz w:val="20"/>
          <w:szCs w:val="20"/>
          <w:lang w:eastAsia="en-US"/>
        </w:rPr>
      </w:pPr>
    </w:p>
    <w:p w14:paraId="2B766D72" w14:textId="04DEF9FC"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Slika 3 prikazuje gibanje povprečne četrtletne cene na km v cestninskem razredu R4 od leta 2010 dalje. Ta se je v </w:t>
      </w:r>
      <w:r w:rsidR="00EF155F">
        <w:rPr>
          <w:rFonts w:ascii="Arial" w:eastAsia="Calibri" w:hAnsi="Arial" w:cs="Arial"/>
          <w:sz w:val="20"/>
          <w:szCs w:val="20"/>
          <w:lang w:eastAsia="en-US"/>
        </w:rPr>
        <w:t>zadnjem</w:t>
      </w:r>
      <w:r w:rsidRPr="00C27439">
        <w:rPr>
          <w:rFonts w:ascii="Arial" w:eastAsia="Calibri" w:hAnsi="Arial" w:cs="Arial"/>
          <w:sz w:val="20"/>
          <w:szCs w:val="20"/>
          <w:lang w:eastAsia="en-US"/>
        </w:rPr>
        <w:t xml:space="preserve"> četrtletju lanskega leta v primerjavi s prvim četrtletjem, ko je že veljal spremenjen cenik </w:t>
      </w:r>
      <w:r w:rsidR="00EF155F">
        <w:rPr>
          <w:rFonts w:ascii="Arial" w:eastAsia="Calibri" w:hAnsi="Arial" w:cs="Arial"/>
          <w:sz w:val="20"/>
          <w:szCs w:val="20"/>
          <w:lang w:eastAsia="en-US"/>
        </w:rPr>
        <w:t xml:space="preserve">cestnine </w:t>
      </w:r>
      <w:r w:rsidRPr="00C27439">
        <w:rPr>
          <w:rFonts w:ascii="Arial" w:eastAsia="Calibri" w:hAnsi="Arial" w:cs="Arial"/>
          <w:sz w:val="20"/>
          <w:szCs w:val="20"/>
          <w:lang w:eastAsia="en-US"/>
        </w:rPr>
        <w:t>z višjimi cenami, znižala za 3 %, kar negativno vpliva na prihod</w:t>
      </w:r>
      <w:r w:rsidR="00EF155F">
        <w:rPr>
          <w:rFonts w:ascii="Arial" w:eastAsia="Calibri" w:hAnsi="Arial" w:cs="Arial"/>
          <w:sz w:val="20"/>
          <w:szCs w:val="20"/>
          <w:lang w:eastAsia="en-US"/>
        </w:rPr>
        <w:t>ke</w:t>
      </w:r>
      <w:r w:rsidRPr="00C27439">
        <w:rPr>
          <w:rFonts w:ascii="Arial" w:eastAsia="Calibri" w:hAnsi="Arial" w:cs="Arial"/>
          <w:sz w:val="20"/>
          <w:szCs w:val="20"/>
          <w:lang w:eastAsia="en-US"/>
        </w:rPr>
        <w:t xml:space="preserve"> DARS</w:t>
      </w:r>
      <w:r w:rsidR="00EF155F">
        <w:rPr>
          <w:rFonts w:ascii="Arial" w:eastAsia="Calibri" w:hAnsi="Arial" w:cs="Arial"/>
          <w:sz w:val="20"/>
          <w:szCs w:val="20"/>
          <w:lang w:eastAsia="en-US"/>
        </w:rPr>
        <w:t>,</w:t>
      </w:r>
      <w:r w:rsidRPr="00C27439">
        <w:rPr>
          <w:rFonts w:ascii="Arial" w:eastAsia="Calibri" w:hAnsi="Arial" w:cs="Arial"/>
          <w:sz w:val="20"/>
          <w:szCs w:val="20"/>
          <w:lang w:eastAsia="en-US"/>
        </w:rPr>
        <w:t xml:space="preserve"> d.d.</w:t>
      </w:r>
    </w:p>
    <w:p w14:paraId="7951858D" w14:textId="77777777" w:rsidR="00073F71" w:rsidRPr="00C27439" w:rsidRDefault="00073F71" w:rsidP="00073F71">
      <w:pPr>
        <w:suppressAutoHyphens w:val="0"/>
        <w:rPr>
          <w:rFonts w:ascii="Arial" w:eastAsia="Calibri" w:hAnsi="Arial" w:cs="Arial"/>
          <w:sz w:val="20"/>
          <w:szCs w:val="20"/>
          <w:lang w:eastAsia="en-US"/>
        </w:rPr>
      </w:pPr>
    </w:p>
    <w:p w14:paraId="477D7BF1" w14:textId="0D357B65" w:rsidR="00073F71" w:rsidRPr="00C27439" w:rsidRDefault="00073F71" w:rsidP="00093071">
      <w:pPr>
        <w:suppressAutoHyphens w:val="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 xml:space="preserve">Slika </w:t>
      </w:r>
      <w:r w:rsidRPr="00C27439">
        <w:rPr>
          <w:rFonts w:ascii="Arial" w:eastAsia="Calibri" w:hAnsi="Arial" w:cs="Arial"/>
          <w:b/>
          <w:bCs/>
          <w:color w:val="4F81BD"/>
          <w:sz w:val="20"/>
          <w:szCs w:val="20"/>
          <w:lang w:eastAsia="en-US"/>
        </w:rPr>
        <w:fldChar w:fldCharType="begin"/>
      </w:r>
      <w:r w:rsidRPr="00C27439">
        <w:rPr>
          <w:rFonts w:ascii="Arial" w:eastAsia="Calibri" w:hAnsi="Arial" w:cs="Arial"/>
          <w:b/>
          <w:bCs/>
          <w:color w:val="4F81BD"/>
          <w:sz w:val="20"/>
          <w:szCs w:val="20"/>
          <w:lang w:eastAsia="en-US"/>
        </w:rPr>
        <w:instrText xml:space="preserve"> SEQ Slika \* ARABIC </w:instrText>
      </w:r>
      <w:r w:rsidRPr="00C27439">
        <w:rPr>
          <w:rFonts w:ascii="Arial" w:eastAsia="Calibri" w:hAnsi="Arial" w:cs="Arial"/>
          <w:b/>
          <w:bCs/>
          <w:color w:val="4F81BD"/>
          <w:sz w:val="20"/>
          <w:szCs w:val="20"/>
          <w:lang w:eastAsia="en-US"/>
        </w:rPr>
        <w:fldChar w:fldCharType="separate"/>
      </w:r>
      <w:r w:rsidR="009B6877">
        <w:rPr>
          <w:rFonts w:ascii="Arial" w:eastAsia="Calibri" w:hAnsi="Arial" w:cs="Arial"/>
          <w:b/>
          <w:bCs/>
          <w:noProof/>
          <w:color w:val="4F81BD"/>
          <w:sz w:val="20"/>
          <w:szCs w:val="20"/>
          <w:lang w:eastAsia="en-US"/>
        </w:rPr>
        <w:t>3</w:t>
      </w:r>
      <w:r w:rsidRPr="00C27439">
        <w:rPr>
          <w:rFonts w:ascii="Arial" w:eastAsia="Calibri" w:hAnsi="Arial" w:cs="Arial"/>
          <w:b/>
          <w:bCs/>
          <w:color w:val="4F81BD"/>
          <w:sz w:val="20"/>
          <w:szCs w:val="20"/>
          <w:lang w:eastAsia="en-US"/>
        </w:rPr>
        <w:fldChar w:fldCharType="end"/>
      </w:r>
      <w:r w:rsidRPr="00C27439">
        <w:rPr>
          <w:rFonts w:ascii="Arial" w:eastAsia="Calibri" w:hAnsi="Arial" w:cs="Arial"/>
          <w:b/>
          <w:bCs/>
          <w:color w:val="4F81BD"/>
          <w:sz w:val="20"/>
          <w:szCs w:val="20"/>
          <w:lang w:eastAsia="en-US"/>
        </w:rPr>
        <w:t xml:space="preserve">: Gibanje povprečne četrtletne cene na km od leta 2010 dalje v </w:t>
      </w:r>
      <w:r w:rsidR="00EF155F">
        <w:rPr>
          <w:rFonts w:ascii="Arial" w:eastAsia="Calibri" w:hAnsi="Arial" w:cs="Arial"/>
          <w:b/>
          <w:bCs/>
          <w:color w:val="4F81BD"/>
          <w:sz w:val="20"/>
          <w:szCs w:val="20"/>
          <w:lang w:eastAsia="en-US"/>
        </w:rPr>
        <w:t>drugem</w:t>
      </w:r>
      <w:r w:rsidRPr="00C27439">
        <w:rPr>
          <w:rFonts w:ascii="Arial" w:eastAsia="Calibri" w:hAnsi="Arial" w:cs="Arial"/>
          <w:b/>
          <w:bCs/>
          <w:color w:val="4F81BD"/>
          <w:sz w:val="20"/>
          <w:szCs w:val="20"/>
          <w:lang w:eastAsia="en-US"/>
        </w:rPr>
        <w:t xml:space="preserve"> cestninskem razredu (R4)</w:t>
      </w:r>
    </w:p>
    <w:p w14:paraId="3408A0D9" w14:textId="77777777" w:rsidR="00073F71" w:rsidRPr="00C27439" w:rsidRDefault="00073F71" w:rsidP="00073F71">
      <w:pPr>
        <w:suppressAutoHyphens w:val="0"/>
        <w:rPr>
          <w:rFonts w:ascii="Arial" w:eastAsia="Calibri" w:hAnsi="Arial" w:cs="Arial"/>
          <w:sz w:val="20"/>
          <w:szCs w:val="20"/>
          <w:lang w:eastAsia="en-US"/>
        </w:rPr>
      </w:pPr>
    </w:p>
    <w:p w14:paraId="4A0F6592" w14:textId="77777777" w:rsidR="00073F71" w:rsidRPr="00C27439" w:rsidRDefault="00073F71" w:rsidP="00073F71">
      <w:pPr>
        <w:suppressAutoHyphens w:val="0"/>
        <w:rPr>
          <w:rFonts w:ascii="Arial" w:eastAsia="Calibri" w:hAnsi="Arial" w:cs="Arial"/>
          <w:sz w:val="20"/>
          <w:szCs w:val="20"/>
          <w:lang w:eastAsia="en-US"/>
        </w:rPr>
      </w:pPr>
      <w:r w:rsidRPr="00C27439">
        <w:rPr>
          <w:rFonts w:ascii="Arial" w:eastAsia="Calibri" w:hAnsi="Arial" w:cs="Arial"/>
          <w:noProof/>
          <w:sz w:val="20"/>
          <w:szCs w:val="20"/>
          <w:lang w:eastAsia="sl-SI"/>
        </w:rPr>
        <w:drawing>
          <wp:inline distT="0" distB="0" distL="0" distR="0" wp14:anchorId="09FFC918" wp14:editId="34D24189">
            <wp:extent cx="5963098" cy="2485637"/>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80466" cy="2492877"/>
                    </a:xfrm>
                    <a:prstGeom prst="rect">
                      <a:avLst/>
                    </a:prstGeom>
                    <a:noFill/>
                  </pic:spPr>
                </pic:pic>
              </a:graphicData>
            </a:graphic>
          </wp:inline>
        </w:drawing>
      </w:r>
    </w:p>
    <w:p w14:paraId="4BB8697B" w14:textId="77777777" w:rsidR="00073F71" w:rsidRPr="00C27439" w:rsidRDefault="00073F71" w:rsidP="00073F71">
      <w:pPr>
        <w:suppressAutoHyphens w:val="0"/>
        <w:spacing w:after="200" w:line="276" w:lineRule="auto"/>
        <w:rPr>
          <w:rFonts w:ascii="Arial" w:eastAsia="MS Gothic" w:hAnsi="Arial" w:cs="Arial"/>
          <w:b/>
          <w:bCs/>
          <w:color w:val="365F91"/>
          <w:sz w:val="20"/>
          <w:szCs w:val="20"/>
          <w:lang w:eastAsia="en-US"/>
        </w:rPr>
      </w:pPr>
    </w:p>
    <w:p w14:paraId="0A582109" w14:textId="24470586" w:rsidR="00073F71" w:rsidRPr="00EF155F" w:rsidRDefault="00E84E30" w:rsidP="00073F71">
      <w:pPr>
        <w:keepNext/>
        <w:keepLines/>
        <w:numPr>
          <w:ilvl w:val="1"/>
          <w:numId w:val="0"/>
        </w:numPr>
        <w:suppressAutoHyphens w:val="0"/>
        <w:spacing w:before="120" w:after="80"/>
        <w:ind w:left="578" w:hanging="578"/>
        <w:outlineLvl w:val="1"/>
        <w:rPr>
          <w:rFonts w:ascii="Arial" w:eastAsia="MS Gothic" w:hAnsi="Arial" w:cs="Arial"/>
          <w:b/>
          <w:bCs/>
          <w:szCs w:val="20"/>
          <w:lang w:eastAsia="en-US"/>
        </w:rPr>
      </w:pPr>
      <w:bookmarkStart w:id="3" w:name="_Toc504715470"/>
      <w:r>
        <w:rPr>
          <w:rFonts w:ascii="Arial" w:eastAsia="MS Gothic" w:hAnsi="Arial" w:cs="Arial"/>
          <w:b/>
          <w:bCs/>
          <w:szCs w:val="20"/>
          <w:lang w:eastAsia="en-US"/>
        </w:rPr>
        <w:t xml:space="preserve">1.2 </w:t>
      </w:r>
      <w:r w:rsidR="00073F71" w:rsidRPr="00EF155F">
        <w:rPr>
          <w:rFonts w:ascii="Arial" w:eastAsia="MS Gothic" w:hAnsi="Arial" w:cs="Arial"/>
          <w:b/>
          <w:bCs/>
          <w:szCs w:val="20"/>
          <w:lang w:eastAsia="en-US"/>
        </w:rPr>
        <w:t>Zadolževanje DARS</w:t>
      </w:r>
      <w:r w:rsidR="00EF155F" w:rsidRPr="00EF155F">
        <w:rPr>
          <w:rFonts w:ascii="Arial" w:eastAsia="MS Gothic" w:hAnsi="Arial" w:cs="Arial"/>
          <w:b/>
          <w:bCs/>
          <w:szCs w:val="20"/>
          <w:lang w:eastAsia="en-US"/>
        </w:rPr>
        <w:t>,</w:t>
      </w:r>
      <w:r w:rsidR="00073F71" w:rsidRPr="00EF155F">
        <w:rPr>
          <w:rFonts w:ascii="Arial" w:eastAsia="MS Gothic" w:hAnsi="Arial" w:cs="Arial"/>
          <w:b/>
          <w:bCs/>
          <w:szCs w:val="20"/>
          <w:lang w:eastAsia="en-US"/>
        </w:rPr>
        <w:t xml:space="preserve"> d.</w:t>
      </w:r>
      <w:r w:rsidR="00EF155F" w:rsidRPr="00EF155F">
        <w:rPr>
          <w:rFonts w:ascii="Arial" w:eastAsia="MS Gothic" w:hAnsi="Arial" w:cs="Arial"/>
          <w:b/>
          <w:bCs/>
          <w:szCs w:val="20"/>
          <w:lang w:eastAsia="en-US"/>
        </w:rPr>
        <w:t xml:space="preserve"> </w:t>
      </w:r>
      <w:r w:rsidR="00073F71" w:rsidRPr="00EF155F">
        <w:rPr>
          <w:rFonts w:ascii="Arial" w:eastAsia="MS Gothic" w:hAnsi="Arial" w:cs="Arial"/>
          <w:b/>
          <w:bCs/>
          <w:szCs w:val="20"/>
          <w:lang w:eastAsia="en-US"/>
        </w:rPr>
        <w:t>d.</w:t>
      </w:r>
      <w:bookmarkEnd w:id="3"/>
      <w:r w:rsidR="00073F71" w:rsidRPr="00EF155F">
        <w:rPr>
          <w:rFonts w:ascii="Arial" w:eastAsia="MS Gothic" w:hAnsi="Arial" w:cs="Arial"/>
          <w:b/>
          <w:bCs/>
          <w:szCs w:val="20"/>
          <w:lang w:eastAsia="en-US"/>
        </w:rPr>
        <w:t xml:space="preserve"> </w:t>
      </w:r>
    </w:p>
    <w:p w14:paraId="71F81894"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55D3DC73" w14:textId="6624F2D5"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Družba DARS</w:t>
      </w:r>
      <w:r w:rsidR="00EF155F">
        <w:rPr>
          <w:rFonts w:ascii="Arial" w:eastAsia="Calibri" w:hAnsi="Arial" w:cs="Arial"/>
          <w:sz w:val="20"/>
          <w:szCs w:val="20"/>
          <w:lang w:eastAsia="en-US"/>
        </w:rPr>
        <w:t>, d. d.,</w:t>
      </w:r>
      <w:r w:rsidRPr="00C27439">
        <w:rPr>
          <w:rFonts w:ascii="Arial" w:eastAsia="Calibri" w:hAnsi="Arial" w:cs="Arial"/>
          <w:sz w:val="20"/>
          <w:szCs w:val="20"/>
          <w:lang w:eastAsia="en-US"/>
        </w:rPr>
        <w:t xml:space="preserve"> uresničevanje Nacionalnega programa izgradnje avtocest financira iz različnih sredstev, med katerimi v zadnjih letih prevladujejo dolžniška sredstva. Stanje dolga družbe DARS</w:t>
      </w:r>
      <w:r w:rsidR="005503A2">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5503A2">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5503A2">
        <w:rPr>
          <w:rFonts w:ascii="Arial" w:eastAsia="Calibri" w:hAnsi="Arial" w:cs="Arial"/>
          <w:sz w:val="20"/>
          <w:szCs w:val="20"/>
          <w:lang w:eastAsia="en-US"/>
        </w:rPr>
        <w:t>,</w:t>
      </w:r>
      <w:r w:rsidRPr="00C27439">
        <w:rPr>
          <w:rFonts w:ascii="Arial" w:eastAsia="Calibri" w:hAnsi="Arial" w:cs="Arial"/>
          <w:sz w:val="20"/>
          <w:szCs w:val="20"/>
          <w:lang w:eastAsia="en-US"/>
        </w:rPr>
        <w:t xml:space="preserve"> na dan 31.</w:t>
      </w:r>
      <w:r w:rsidR="005503A2">
        <w:rPr>
          <w:rFonts w:ascii="Arial" w:eastAsia="Calibri" w:hAnsi="Arial" w:cs="Arial"/>
          <w:sz w:val="20"/>
          <w:szCs w:val="20"/>
          <w:lang w:eastAsia="en-US"/>
        </w:rPr>
        <w:t xml:space="preserve"> </w:t>
      </w:r>
      <w:r w:rsidRPr="00C27439">
        <w:rPr>
          <w:rFonts w:ascii="Arial" w:eastAsia="Calibri" w:hAnsi="Arial" w:cs="Arial"/>
          <w:sz w:val="20"/>
          <w:szCs w:val="20"/>
          <w:lang w:eastAsia="en-US"/>
        </w:rPr>
        <w:t>12.</w:t>
      </w:r>
      <w:r w:rsidR="005503A2">
        <w:rPr>
          <w:rFonts w:ascii="Arial" w:eastAsia="Calibri" w:hAnsi="Arial" w:cs="Arial"/>
          <w:sz w:val="20"/>
          <w:szCs w:val="20"/>
          <w:lang w:eastAsia="en-US"/>
        </w:rPr>
        <w:t xml:space="preserve"> </w:t>
      </w:r>
      <w:r w:rsidRPr="00C27439">
        <w:rPr>
          <w:rFonts w:ascii="Arial" w:eastAsia="Calibri" w:hAnsi="Arial" w:cs="Arial"/>
          <w:sz w:val="20"/>
          <w:szCs w:val="20"/>
          <w:lang w:eastAsia="en-US"/>
        </w:rPr>
        <w:t xml:space="preserve">2017 brez obresti znaša 2.464.024.512 €. Ob predpostavki, da se posojilni pogoji do leta 2041 ne bodo </w:t>
      </w:r>
      <w:r w:rsidRPr="00C27439">
        <w:rPr>
          <w:rFonts w:ascii="Arial" w:eastAsia="Calibri" w:hAnsi="Arial" w:cs="Arial"/>
          <w:sz w:val="20"/>
          <w:szCs w:val="20"/>
          <w:lang w:eastAsia="en-US"/>
        </w:rPr>
        <w:lastRenderedPageBreak/>
        <w:t>bistveno spreminjali, to skupaj z obrestmi znaša 2.870.749.793 €. Izpolnitev obveznosti iz najetih kreditov in izdanih obveznic je v celoti zavarovana s poroštvom Republike Slovenije.</w:t>
      </w:r>
    </w:p>
    <w:p w14:paraId="3BBD1D31"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6115AC7A" w14:textId="77777777" w:rsidR="00073F71" w:rsidRPr="00C27439" w:rsidRDefault="00073F71" w:rsidP="00EF155F">
      <w:pPr>
        <w:suppressAutoHyphens w:val="0"/>
        <w:spacing w:after="6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Tabela 3:</w:t>
      </w:r>
      <w:r w:rsidRPr="00C27439">
        <w:rPr>
          <w:rFonts w:ascii="Arial" w:eastAsia="Calibri" w:hAnsi="Arial" w:cs="Arial"/>
          <w:color w:val="4F81BD"/>
          <w:sz w:val="20"/>
          <w:szCs w:val="20"/>
          <w:lang w:eastAsia="en-US"/>
        </w:rPr>
        <w:t xml:space="preserve"> </w:t>
      </w:r>
      <w:r w:rsidRPr="00C27439">
        <w:rPr>
          <w:rFonts w:ascii="Arial" w:eastAsia="Calibri" w:hAnsi="Arial" w:cs="Arial"/>
          <w:b/>
          <w:color w:val="4F81BD"/>
          <w:sz w:val="20"/>
          <w:szCs w:val="20"/>
          <w:lang w:eastAsia="en-US"/>
        </w:rPr>
        <w:t>Skupne finančne obveznosti iz posojil in obveznic za obdobje 2018 – 2041, po stanju na dan 31. 12. 2017</w:t>
      </w:r>
    </w:p>
    <w:tbl>
      <w:tblPr>
        <w:tblStyle w:val="DARSTABELA1"/>
        <w:tblW w:w="0" w:type="auto"/>
        <w:tblLook w:val="04A0" w:firstRow="1" w:lastRow="0" w:firstColumn="1" w:lastColumn="0" w:noHBand="0" w:noVBand="1"/>
      </w:tblPr>
      <w:tblGrid>
        <w:gridCol w:w="872"/>
        <w:gridCol w:w="1739"/>
        <w:gridCol w:w="1584"/>
        <w:gridCol w:w="1496"/>
        <w:gridCol w:w="1673"/>
      </w:tblGrid>
      <w:tr w:rsidR="00073F71" w:rsidRPr="00C27439" w14:paraId="1779A512" w14:textId="77777777" w:rsidTr="00073F7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786AFB2" w14:textId="77777777" w:rsidR="00073F71" w:rsidRPr="00C27439" w:rsidRDefault="00073F71" w:rsidP="00073F71">
            <w:pPr>
              <w:suppressAutoHyphens w:val="0"/>
              <w:rPr>
                <w:rFonts w:ascii="Arial" w:hAnsi="Arial" w:cs="Arial"/>
                <w:bCs/>
                <w:sz w:val="20"/>
                <w:szCs w:val="20"/>
                <w:lang w:eastAsia="sl-SI"/>
              </w:rPr>
            </w:pPr>
            <w:r w:rsidRPr="00C27439">
              <w:rPr>
                <w:rFonts w:ascii="Arial" w:hAnsi="Arial" w:cs="Arial"/>
                <w:bCs/>
                <w:sz w:val="20"/>
                <w:szCs w:val="20"/>
                <w:lang w:eastAsia="sl-SI"/>
              </w:rPr>
              <w:t>Leto</w:t>
            </w:r>
          </w:p>
        </w:tc>
        <w:tc>
          <w:tcPr>
            <w:tcW w:w="0" w:type="auto"/>
            <w:noWrap/>
            <w:hideMark/>
          </w:tcPr>
          <w:p w14:paraId="250EFE4E" w14:textId="77777777" w:rsidR="00073F71" w:rsidRPr="00C27439" w:rsidRDefault="00073F71" w:rsidP="00073F7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lang w:eastAsia="sl-SI"/>
              </w:rPr>
            </w:pPr>
            <w:r w:rsidRPr="00C27439">
              <w:rPr>
                <w:rFonts w:ascii="Arial" w:hAnsi="Arial" w:cs="Arial"/>
                <w:bCs/>
                <w:sz w:val="20"/>
                <w:szCs w:val="20"/>
                <w:lang w:eastAsia="sl-SI"/>
              </w:rPr>
              <w:t>Vračilo glavnice</w:t>
            </w:r>
          </w:p>
        </w:tc>
        <w:tc>
          <w:tcPr>
            <w:tcW w:w="0" w:type="auto"/>
            <w:noWrap/>
            <w:hideMark/>
          </w:tcPr>
          <w:p w14:paraId="4B3ECA7B" w14:textId="77777777" w:rsidR="00073F71" w:rsidRPr="00C27439" w:rsidRDefault="00073F71" w:rsidP="00073F7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lang w:eastAsia="sl-SI"/>
              </w:rPr>
            </w:pPr>
            <w:r w:rsidRPr="00C27439">
              <w:rPr>
                <w:rFonts w:ascii="Arial" w:hAnsi="Arial" w:cs="Arial"/>
                <w:bCs/>
                <w:sz w:val="20"/>
                <w:szCs w:val="20"/>
                <w:lang w:eastAsia="sl-SI"/>
              </w:rPr>
              <w:t>Plačilo obresti</w:t>
            </w:r>
          </w:p>
        </w:tc>
        <w:tc>
          <w:tcPr>
            <w:tcW w:w="0" w:type="auto"/>
            <w:noWrap/>
            <w:hideMark/>
          </w:tcPr>
          <w:p w14:paraId="42EAA9D9" w14:textId="77777777" w:rsidR="00073F71" w:rsidRPr="00C27439" w:rsidRDefault="00073F71" w:rsidP="00073F7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lang w:eastAsia="sl-SI"/>
              </w:rPr>
            </w:pPr>
            <w:r w:rsidRPr="00C27439">
              <w:rPr>
                <w:rFonts w:ascii="Arial" w:hAnsi="Arial" w:cs="Arial"/>
                <w:bCs/>
                <w:sz w:val="20"/>
                <w:szCs w:val="20"/>
                <w:lang w:eastAsia="sl-SI"/>
              </w:rPr>
              <w:t>Obrok</w:t>
            </w:r>
          </w:p>
        </w:tc>
        <w:tc>
          <w:tcPr>
            <w:tcW w:w="0" w:type="auto"/>
            <w:noWrap/>
            <w:hideMark/>
          </w:tcPr>
          <w:p w14:paraId="3F82C984" w14:textId="77777777" w:rsidR="00073F71" w:rsidRPr="00C27439" w:rsidRDefault="00073F71" w:rsidP="00073F7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lang w:eastAsia="sl-SI"/>
              </w:rPr>
            </w:pPr>
            <w:r w:rsidRPr="00C27439">
              <w:rPr>
                <w:rFonts w:ascii="Arial" w:hAnsi="Arial" w:cs="Arial"/>
                <w:bCs/>
                <w:sz w:val="20"/>
                <w:szCs w:val="20"/>
                <w:lang w:eastAsia="sl-SI"/>
              </w:rPr>
              <w:t>Stanje glavnice</w:t>
            </w:r>
          </w:p>
        </w:tc>
      </w:tr>
      <w:tr w:rsidR="00073F71" w:rsidRPr="00C27439" w14:paraId="2AD2FE98"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BE6E65"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 </w:t>
            </w:r>
          </w:p>
        </w:tc>
        <w:tc>
          <w:tcPr>
            <w:tcW w:w="0" w:type="auto"/>
            <w:noWrap/>
            <w:hideMark/>
          </w:tcPr>
          <w:p w14:paraId="149DDDC7"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 </w:t>
            </w:r>
          </w:p>
        </w:tc>
        <w:tc>
          <w:tcPr>
            <w:tcW w:w="0" w:type="auto"/>
            <w:noWrap/>
            <w:hideMark/>
          </w:tcPr>
          <w:p w14:paraId="0751E0E8"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 </w:t>
            </w:r>
          </w:p>
        </w:tc>
        <w:tc>
          <w:tcPr>
            <w:tcW w:w="0" w:type="auto"/>
            <w:noWrap/>
            <w:hideMark/>
          </w:tcPr>
          <w:p w14:paraId="6B2DCDF0"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 </w:t>
            </w:r>
          </w:p>
        </w:tc>
        <w:tc>
          <w:tcPr>
            <w:tcW w:w="0" w:type="auto"/>
            <w:noWrap/>
            <w:hideMark/>
          </w:tcPr>
          <w:p w14:paraId="57427017"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2.464.024.511</w:t>
            </w:r>
          </w:p>
        </w:tc>
      </w:tr>
      <w:tr w:rsidR="00073F71" w:rsidRPr="00C27439" w14:paraId="0B349E47"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7DD7B2"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2018</w:t>
            </w:r>
          </w:p>
        </w:tc>
        <w:tc>
          <w:tcPr>
            <w:tcW w:w="0" w:type="auto"/>
            <w:noWrap/>
            <w:hideMark/>
          </w:tcPr>
          <w:p w14:paraId="25C8B6A3"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219.555.539</w:t>
            </w:r>
          </w:p>
        </w:tc>
        <w:tc>
          <w:tcPr>
            <w:tcW w:w="0" w:type="auto"/>
            <w:noWrap/>
            <w:hideMark/>
          </w:tcPr>
          <w:p w14:paraId="20133F2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41.848.167</w:t>
            </w:r>
          </w:p>
        </w:tc>
        <w:tc>
          <w:tcPr>
            <w:tcW w:w="0" w:type="auto"/>
            <w:noWrap/>
            <w:hideMark/>
          </w:tcPr>
          <w:p w14:paraId="1D6A1D33"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261.403.706</w:t>
            </w:r>
          </w:p>
        </w:tc>
        <w:tc>
          <w:tcPr>
            <w:tcW w:w="0" w:type="auto"/>
            <w:noWrap/>
            <w:hideMark/>
          </w:tcPr>
          <w:p w14:paraId="0AEEEE32"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2.244.468.972</w:t>
            </w:r>
          </w:p>
        </w:tc>
      </w:tr>
      <w:tr w:rsidR="00073F71" w:rsidRPr="00C27439" w14:paraId="29881DB8"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CA8C06A"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2019</w:t>
            </w:r>
          </w:p>
        </w:tc>
        <w:tc>
          <w:tcPr>
            <w:tcW w:w="0" w:type="auto"/>
            <w:noWrap/>
            <w:hideMark/>
          </w:tcPr>
          <w:p w14:paraId="70EA8C4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210.217.569</w:t>
            </w:r>
          </w:p>
        </w:tc>
        <w:tc>
          <w:tcPr>
            <w:tcW w:w="0" w:type="auto"/>
            <w:noWrap/>
            <w:hideMark/>
          </w:tcPr>
          <w:p w14:paraId="7115787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40.504.009</w:t>
            </w:r>
          </w:p>
        </w:tc>
        <w:tc>
          <w:tcPr>
            <w:tcW w:w="0" w:type="auto"/>
            <w:noWrap/>
            <w:hideMark/>
          </w:tcPr>
          <w:p w14:paraId="5FBAFE8A"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250.721.578</w:t>
            </w:r>
          </w:p>
        </w:tc>
        <w:tc>
          <w:tcPr>
            <w:tcW w:w="0" w:type="auto"/>
            <w:noWrap/>
            <w:hideMark/>
          </w:tcPr>
          <w:p w14:paraId="23C3CC7A"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2.034.251.404</w:t>
            </w:r>
          </w:p>
        </w:tc>
      </w:tr>
      <w:tr w:rsidR="00073F71" w:rsidRPr="00C27439" w14:paraId="35D6675F"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5E8D490"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2020</w:t>
            </w:r>
          </w:p>
        </w:tc>
        <w:tc>
          <w:tcPr>
            <w:tcW w:w="0" w:type="auto"/>
            <w:noWrap/>
            <w:hideMark/>
          </w:tcPr>
          <w:p w14:paraId="302F8569"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232.896.474</w:t>
            </w:r>
          </w:p>
        </w:tc>
        <w:tc>
          <w:tcPr>
            <w:tcW w:w="0" w:type="auto"/>
            <w:noWrap/>
            <w:hideMark/>
          </w:tcPr>
          <w:p w14:paraId="2A1DD29B"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36.637.373</w:t>
            </w:r>
          </w:p>
        </w:tc>
        <w:tc>
          <w:tcPr>
            <w:tcW w:w="0" w:type="auto"/>
            <w:noWrap/>
            <w:hideMark/>
          </w:tcPr>
          <w:p w14:paraId="55254665"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269.533.847</w:t>
            </w:r>
          </w:p>
        </w:tc>
        <w:tc>
          <w:tcPr>
            <w:tcW w:w="0" w:type="auto"/>
            <w:noWrap/>
            <w:hideMark/>
          </w:tcPr>
          <w:p w14:paraId="120A727A"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1.801.354.929</w:t>
            </w:r>
          </w:p>
        </w:tc>
      </w:tr>
      <w:tr w:rsidR="00073F71" w:rsidRPr="00C27439" w14:paraId="2C287C6A"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487210"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2021</w:t>
            </w:r>
          </w:p>
        </w:tc>
        <w:tc>
          <w:tcPr>
            <w:tcW w:w="0" w:type="auto"/>
            <w:noWrap/>
            <w:hideMark/>
          </w:tcPr>
          <w:p w14:paraId="5F4CC5BF"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172.590.264</w:t>
            </w:r>
          </w:p>
        </w:tc>
        <w:tc>
          <w:tcPr>
            <w:tcW w:w="0" w:type="auto"/>
            <w:noWrap/>
            <w:hideMark/>
          </w:tcPr>
          <w:p w14:paraId="1F4B2CD8"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36.485.587</w:t>
            </w:r>
          </w:p>
        </w:tc>
        <w:tc>
          <w:tcPr>
            <w:tcW w:w="0" w:type="auto"/>
            <w:noWrap/>
            <w:hideMark/>
          </w:tcPr>
          <w:p w14:paraId="220428FF"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209.075.850</w:t>
            </w:r>
          </w:p>
        </w:tc>
        <w:tc>
          <w:tcPr>
            <w:tcW w:w="0" w:type="auto"/>
            <w:noWrap/>
            <w:hideMark/>
          </w:tcPr>
          <w:p w14:paraId="14A57FE7"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1.628.764.665</w:t>
            </w:r>
          </w:p>
        </w:tc>
      </w:tr>
      <w:tr w:rsidR="00073F71" w:rsidRPr="00C27439" w14:paraId="407DC6B6"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839AA87"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2022</w:t>
            </w:r>
          </w:p>
        </w:tc>
        <w:tc>
          <w:tcPr>
            <w:tcW w:w="0" w:type="auto"/>
            <w:noWrap/>
            <w:hideMark/>
          </w:tcPr>
          <w:p w14:paraId="474FC37A"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144.478.187</w:t>
            </w:r>
          </w:p>
        </w:tc>
        <w:tc>
          <w:tcPr>
            <w:tcW w:w="0" w:type="auto"/>
            <w:noWrap/>
            <w:hideMark/>
          </w:tcPr>
          <w:p w14:paraId="5A0AEF4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37.934.329</w:t>
            </w:r>
          </w:p>
        </w:tc>
        <w:tc>
          <w:tcPr>
            <w:tcW w:w="0" w:type="auto"/>
            <w:noWrap/>
            <w:hideMark/>
          </w:tcPr>
          <w:p w14:paraId="7089FCA2"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182.412.517</w:t>
            </w:r>
          </w:p>
        </w:tc>
        <w:tc>
          <w:tcPr>
            <w:tcW w:w="0" w:type="auto"/>
            <w:noWrap/>
            <w:hideMark/>
          </w:tcPr>
          <w:p w14:paraId="78ADD97F"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1.484.286.478</w:t>
            </w:r>
          </w:p>
        </w:tc>
      </w:tr>
      <w:tr w:rsidR="00073F71" w:rsidRPr="00C27439" w14:paraId="2412EA01"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43D0B69"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2023</w:t>
            </w:r>
          </w:p>
        </w:tc>
        <w:tc>
          <w:tcPr>
            <w:tcW w:w="0" w:type="auto"/>
            <w:noWrap/>
            <w:hideMark/>
          </w:tcPr>
          <w:p w14:paraId="24EB8613"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146.530.052</w:t>
            </w:r>
          </w:p>
        </w:tc>
        <w:tc>
          <w:tcPr>
            <w:tcW w:w="0" w:type="auto"/>
            <w:noWrap/>
            <w:hideMark/>
          </w:tcPr>
          <w:p w14:paraId="7A8352F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36.722.782</w:t>
            </w:r>
          </w:p>
        </w:tc>
        <w:tc>
          <w:tcPr>
            <w:tcW w:w="0" w:type="auto"/>
            <w:noWrap/>
            <w:hideMark/>
          </w:tcPr>
          <w:p w14:paraId="1B12427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183.252.834</w:t>
            </w:r>
          </w:p>
        </w:tc>
        <w:tc>
          <w:tcPr>
            <w:tcW w:w="0" w:type="auto"/>
            <w:noWrap/>
            <w:hideMark/>
          </w:tcPr>
          <w:p w14:paraId="268DAC2C"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1.337.756.426</w:t>
            </w:r>
          </w:p>
        </w:tc>
      </w:tr>
      <w:tr w:rsidR="00073F71" w:rsidRPr="00C27439" w14:paraId="406469F9"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4A7EFEC"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2024</w:t>
            </w:r>
          </w:p>
        </w:tc>
        <w:tc>
          <w:tcPr>
            <w:tcW w:w="0" w:type="auto"/>
            <w:noWrap/>
            <w:hideMark/>
          </w:tcPr>
          <w:p w14:paraId="39ABF61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194.098.974</w:t>
            </w:r>
          </w:p>
        </w:tc>
        <w:tc>
          <w:tcPr>
            <w:tcW w:w="0" w:type="auto"/>
            <w:noWrap/>
            <w:hideMark/>
          </w:tcPr>
          <w:p w14:paraId="150DBE62"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33.900.200</w:t>
            </w:r>
          </w:p>
        </w:tc>
        <w:tc>
          <w:tcPr>
            <w:tcW w:w="0" w:type="auto"/>
            <w:noWrap/>
            <w:hideMark/>
          </w:tcPr>
          <w:p w14:paraId="4B4D752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227.999.173</w:t>
            </w:r>
          </w:p>
        </w:tc>
        <w:tc>
          <w:tcPr>
            <w:tcW w:w="0" w:type="auto"/>
            <w:noWrap/>
            <w:hideMark/>
          </w:tcPr>
          <w:p w14:paraId="7593C11D"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1.143.657.453</w:t>
            </w:r>
          </w:p>
        </w:tc>
      </w:tr>
      <w:tr w:rsidR="00073F71" w:rsidRPr="00C27439" w14:paraId="4F0C8937"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74259A2"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2025</w:t>
            </w:r>
          </w:p>
        </w:tc>
        <w:tc>
          <w:tcPr>
            <w:tcW w:w="0" w:type="auto"/>
            <w:noWrap/>
            <w:hideMark/>
          </w:tcPr>
          <w:p w14:paraId="7775966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193.060.734</w:t>
            </w:r>
          </w:p>
        </w:tc>
        <w:tc>
          <w:tcPr>
            <w:tcW w:w="0" w:type="auto"/>
            <w:noWrap/>
            <w:hideMark/>
          </w:tcPr>
          <w:p w14:paraId="7519007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27.753.133</w:t>
            </w:r>
          </w:p>
        </w:tc>
        <w:tc>
          <w:tcPr>
            <w:tcW w:w="0" w:type="auto"/>
            <w:noWrap/>
            <w:hideMark/>
          </w:tcPr>
          <w:p w14:paraId="5B33642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220.813.867</w:t>
            </w:r>
          </w:p>
        </w:tc>
        <w:tc>
          <w:tcPr>
            <w:tcW w:w="0" w:type="auto"/>
            <w:noWrap/>
            <w:hideMark/>
          </w:tcPr>
          <w:p w14:paraId="5D95989C"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950.596.718</w:t>
            </w:r>
          </w:p>
        </w:tc>
      </w:tr>
      <w:tr w:rsidR="00073F71" w:rsidRPr="00C27439" w14:paraId="10B315D8"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F8D614"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2026</w:t>
            </w:r>
          </w:p>
        </w:tc>
        <w:tc>
          <w:tcPr>
            <w:tcW w:w="0" w:type="auto"/>
            <w:noWrap/>
            <w:hideMark/>
          </w:tcPr>
          <w:p w14:paraId="1B39819A"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131.488.654</w:t>
            </w:r>
          </w:p>
        </w:tc>
        <w:tc>
          <w:tcPr>
            <w:tcW w:w="0" w:type="auto"/>
            <w:noWrap/>
            <w:hideMark/>
          </w:tcPr>
          <w:p w14:paraId="082DBD9A"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21.847.347</w:t>
            </w:r>
          </w:p>
        </w:tc>
        <w:tc>
          <w:tcPr>
            <w:tcW w:w="0" w:type="auto"/>
            <w:noWrap/>
            <w:hideMark/>
          </w:tcPr>
          <w:p w14:paraId="5DCF697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153.336.001</w:t>
            </w:r>
          </w:p>
        </w:tc>
        <w:tc>
          <w:tcPr>
            <w:tcW w:w="0" w:type="auto"/>
            <w:noWrap/>
            <w:hideMark/>
          </w:tcPr>
          <w:p w14:paraId="790D5CE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819.108.064</w:t>
            </w:r>
          </w:p>
        </w:tc>
      </w:tr>
      <w:tr w:rsidR="00073F71" w:rsidRPr="00C27439" w14:paraId="44281D26"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59AADA"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2027</w:t>
            </w:r>
          </w:p>
        </w:tc>
        <w:tc>
          <w:tcPr>
            <w:tcW w:w="0" w:type="auto"/>
            <w:noWrap/>
            <w:hideMark/>
          </w:tcPr>
          <w:p w14:paraId="27FC4D8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130.963.654</w:t>
            </w:r>
          </w:p>
        </w:tc>
        <w:tc>
          <w:tcPr>
            <w:tcW w:w="0" w:type="auto"/>
            <w:noWrap/>
            <w:hideMark/>
          </w:tcPr>
          <w:p w14:paraId="15380AB1"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18.569.201</w:t>
            </w:r>
          </w:p>
        </w:tc>
        <w:tc>
          <w:tcPr>
            <w:tcW w:w="0" w:type="auto"/>
            <w:noWrap/>
            <w:hideMark/>
          </w:tcPr>
          <w:p w14:paraId="21FEF46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149.532.856</w:t>
            </w:r>
          </w:p>
        </w:tc>
        <w:tc>
          <w:tcPr>
            <w:tcW w:w="0" w:type="auto"/>
            <w:noWrap/>
            <w:hideMark/>
          </w:tcPr>
          <w:p w14:paraId="4CF3E86B"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688.144.410</w:t>
            </w:r>
          </w:p>
        </w:tc>
      </w:tr>
      <w:tr w:rsidR="00073F71" w:rsidRPr="00C27439" w14:paraId="179E81D4"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1F31132"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2028</w:t>
            </w:r>
          </w:p>
        </w:tc>
        <w:tc>
          <w:tcPr>
            <w:tcW w:w="0" w:type="auto"/>
            <w:noWrap/>
            <w:hideMark/>
          </w:tcPr>
          <w:p w14:paraId="74E7958F"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138.288.654</w:t>
            </w:r>
          </w:p>
        </w:tc>
        <w:tc>
          <w:tcPr>
            <w:tcW w:w="0" w:type="auto"/>
            <w:noWrap/>
            <w:hideMark/>
          </w:tcPr>
          <w:p w14:paraId="73618C7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15.642.525</w:t>
            </w:r>
          </w:p>
        </w:tc>
        <w:tc>
          <w:tcPr>
            <w:tcW w:w="0" w:type="auto"/>
            <w:noWrap/>
            <w:hideMark/>
          </w:tcPr>
          <w:p w14:paraId="00562193"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153.931.179</w:t>
            </w:r>
          </w:p>
        </w:tc>
        <w:tc>
          <w:tcPr>
            <w:tcW w:w="0" w:type="auto"/>
            <w:noWrap/>
            <w:hideMark/>
          </w:tcPr>
          <w:p w14:paraId="0352B961"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549.855.756</w:t>
            </w:r>
          </w:p>
        </w:tc>
      </w:tr>
      <w:tr w:rsidR="00073F71" w:rsidRPr="00C27439" w14:paraId="506E96D0"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6E75DB9"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2029</w:t>
            </w:r>
          </w:p>
        </w:tc>
        <w:tc>
          <w:tcPr>
            <w:tcW w:w="0" w:type="auto"/>
            <w:noWrap/>
            <w:hideMark/>
          </w:tcPr>
          <w:p w14:paraId="6503533D"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67.482.613</w:t>
            </w:r>
          </w:p>
        </w:tc>
        <w:tc>
          <w:tcPr>
            <w:tcW w:w="0" w:type="auto"/>
            <w:noWrap/>
            <w:hideMark/>
          </w:tcPr>
          <w:p w14:paraId="4B9D494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11.859.728</w:t>
            </w:r>
          </w:p>
        </w:tc>
        <w:tc>
          <w:tcPr>
            <w:tcW w:w="0" w:type="auto"/>
            <w:noWrap/>
            <w:hideMark/>
          </w:tcPr>
          <w:p w14:paraId="6C108413"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79.342.341</w:t>
            </w:r>
          </w:p>
        </w:tc>
        <w:tc>
          <w:tcPr>
            <w:tcW w:w="0" w:type="auto"/>
            <w:noWrap/>
            <w:hideMark/>
          </w:tcPr>
          <w:p w14:paraId="50A7CCF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482.373.143</w:t>
            </w:r>
          </w:p>
        </w:tc>
      </w:tr>
      <w:tr w:rsidR="00073F71" w:rsidRPr="00C27439" w14:paraId="0574BBEF"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D9C922A"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2030</w:t>
            </w:r>
          </w:p>
        </w:tc>
        <w:tc>
          <w:tcPr>
            <w:tcW w:w="0" w:type="auto"/>
            <w:noWrap/>
            <w:hideMark/>
          </w:tcPr>
          <w:p w14:paraId="3AA01E9D"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90.533.238</w:t>
            </w:r>
          </w:p>
        </w:tc>
        <w:tc>
          <w:tcPr>
            <w:tcW w:w="0" w:type="auto"/>
            <w:noWrap/>
            <w:hideMark/>
          </w:tcPr>
          <w:p w14:paraId="2BC34035"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10.507.550</w:t>
            </w:r>
          </w:p>
        </w:tc>
        <w:tc>
          <w:tcPr>
            <w:tcW w:w="0" w:type="auto"/>
            <w:noWrap/>
            <w:hideMark/>
          </w:tcPr>
          <w:p w14:paraId="7C82FC8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101.040.788</w:t>
            </w:r>
          </w:p>
        </w:tc>
        <w:tc>
          <w:tcPr>
            <w:tcW w:w="0" w:type="auto"/>
            <w:noWrap/>
            <w:hideMark/>
          </w:tcPr>
          <w:p w14:paraId="481FC27B"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391.839.906</w:t>
            </w:r>
          </w:p>
        </w:tc>
      </w:tr>
      <w:tr w:rsidR="00073F71" w:rsidRPr="00C27439" w14:paraId="1AC2D9BE"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A5A6BBB"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2031</w:t>
            </w:r>
          </w:p>
        </w:tc>
        <w:tc>
          <w:tcPr>
            <w:tcW w:w="0" w:type="auto"/>
            <w:noWrap/>
            <w:hideMark/>
          </w:tcPr>
          <w:p w14:paraId="29E3CFB5"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52.753.238</w:t>
            </w:r>
          </w:p>
        </w:tc>
        <w:tc>
          <w:tcPr>
            <w:tcW w:w="0" w:type="auto"/>
            <w:noWrap/>
            <w:hideMark/>
          </w:tcPr>
          <w:p w14:paraId="23A42660"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8.132.854</w:t>
            </w:r>
          </w:p>
        </w:tc>
        <w:tc>
          <w:tcPr>
            <w:tcW w:w="0" w:type="auto"/>
            <w:noWrap/>
            <w:hideMark/>
          </w:tcPr>
          <w:p w14:paraId="6B60FF9F"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60.886.092</w:t>
            </w:r>
          </w:p>
        </w:tc>
        <w:tc>
          <w:tcPr>
            <w:tcW w:w="0" w:type="auto"/>
            <w:noWrap/>
            <w:hideMark/>
          </w:tcPr>
          <w:p w14:paraId="033B734C"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339.086.668</w:t>
            </w:r>
          </w:p>
        </w:tc>
      </w:tr>
      <w:tr w:rsidR="00073F71" w:rsidRPr="00C27439" w14:paraId="16E955CB"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280B2B"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2032</w:t>
            </w:r>
          </w:p>
        </w:tc>
        <w:tc>
          <w:tcPr>
            <w:tcW w:w="0" w:type="auto"/>
            <w:noWrap/>
            <w:hideMark/>
          </w:tcPr>
          <w:p w14:paraId="5B41437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51.781.015</w:t>
            </w:r>
          </w:p>
        </w:tc>
        <w:tc>
          <w:tcPr>
            <w:tcW w:w="0" w:type="auto"/>
            <w:noWrap/>
            <w:hideMark/>
          </w:tcPr>
          <w:p w14:paraId="71C70E90"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6.979.423</w:t>
            </w:r>
          </w:p>
        </w:tc>
        <w:tc>
          <w:tcPr>
            <w:tcW w:w="0" w:type="auto"/>
            <w:noWrap/>
            <w:hideMark/>
          </w:tcPr>
          <w:p w14:paraId="7C86A9B0"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58.760.439</w:t>
            </w:r>
          </w:p>
        </w:tc>
        <w:tc>
          <w:tcPr>
            <w:tcW w:w="0" w:type="auto"/>
            <w:noWrap/>
            <w:hideMark/>
          </w:tcPr>
          <w:p w14:paraId="5528BD0C"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287.305.653</w:t>
            </w:r>
          </w:p>
        </w:tc>
      </w:tr>
      <w:tr w:rsidR="00073F71" w:rsidRPr="00C27439" w14:paraId="119641D2"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08D1DD2"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2033</w:t>
            </w:r>
          </w:p>
        </w:tc>
        <w:tc>
          <w:tcPr>
            <w:tcW w:w="0" w:type="auto"/>
            <w:noWrap/>
            <w:hideMark/>
          </w:tcPr>
          <w:p w14:paraId="10BDC94C"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41.294.904</w:t>
            </w:r>
          </w:p>
        </w:tc>
        <w:tc>
          <w:tcPr>
            <w:tcW w:w="0" w:type="auto"/>
            <w:noWrap/>
            <w:hideMark/>
          </w:tcPr>
          <w:p w14:paraId="5BE03170"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5.866.319</w:t>
            </w:r>
          </w:p>
        </w:tc>
        <w:tc>
          <w:tcPr>
            <w:tcW w:w="0" w:type="auto"/>
            <w:noWrap/>
            <w:hideMark/>
          </w:tcPr>
          <w:p w14:paraId="42D584C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47.161.223</w:t>
            </w:r>
          </w:p>
        </w:tc>
        <w:tc>
          <w:tcPr>
            <w:tcW w:w="0" w:type="auto"/>
            <w:noWrap/>
            <w:hideMark/>
          </w:tcPr>
          <w:p w14:paraId="1454BAFD"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246.010.748</w:t>
            </w:r>
          </w:p>
        </w:tc>
      </w:tr>
      <w:tr w:rsidR="00073F71" w:rsidRPr="00C27439" w14:paraId="325DBEE9"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67DAD2"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2034</w:t>
            </w:r>
          </w:p>
        </w:tc>
        <w:tc>
          <w:tcPr>
            <w:tcW w:w="0" w:type="auto"/>
            <w:noWrap/>
            <w:hideMark/>
          </w:tcPr>
          <w:p w14:paraId="474299B5"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37.794.904</w:t>
            </w:r>
          </w:p>
        </w:tc>
        <w:tc>
          <w:tcPr>
            <w:tcW w:w="0" w:type="auto"/>
            <w:noWrap/>
            <w:hideMark/>
          </w:tcPr>
          <w:p w14:paraId="610F926A"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4.905.829</w:t>
            </w:r>
          </w:p>
        </w:tc>
        <w:tc>
          <w:tcPr>
            <w:tcW w:w="0" w:type="auto"/>
            <w:noWrap/>
            <w:hideMark/>
          </w:tcPr>
          <w:p w14:paraId="2D70C84C"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42.700.733</w:t>
            </w:r>
          </w:p>
        </w:tc>
        <w:tc>
          <w:tcPr>
            <w:tcW w:w="0" w:type="auto"/>
            <w:noWrap/>
            <w:hideMark/>
          </w:tcPr>
          <w:p w14:paraId="5AC0D2A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208.215.844</w:t>
            </w:r>
          </w:p>
        </w:tc>
      </w:tr>
      <w:tr w:rsidR="00073F71" w:rsidRPr="00C27439" w14:paraId="5EB2F124"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171C89C"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2035</w:t>
            </w:r>
          </w:p>
        </w:tc>
        <w:tc>
          <w:tcPr>
            <w:tcW w:w="0" w:type="auto"/>
            <w:noWrap/>
            <w:hideMark/>
          </w:tcPr>
          <w:p w14:paraId="1529EBF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36.086.571</w:t>
            </w:r>
          </w:p>
        </w:tc>
        <w:tc>
          <w:tcPr>
            <w:tcW w:w="0" w:type="auto"/>
            <w:noWrap/>
            <w:hideMark/>
          </w:tcPr>
          <w:p w14:paraId="044DBCF8"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4.012.582</w:t>
            </w:r>
          </w:p>
        </w:tc>
        <w:tc>
          <w:tcPr>
            <w:tcW w:w="0" w:type="auto"/>
            <w:noWrap/>
            <w:hideMark/>
          </w:tcPr>
          <w:p w14:paraId="35573AF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40.099.153</w:t>
            </w:r>
          </w:p>
        </w:tc>
        <w:tc>
          <w:tcPr>
            <w:tcW w:w="0" w:type="auto"/>
            <w:noWrap/>
            <w:hideMark/>
          </w:tcPr>
          <w:p w14:paraId="6E7D79B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172.129.273</w:t>
            </w:r>
          </w:p>
        </w:tc>
      </w:tr>
      <w:tr w:rsidR="00073F71" w:rsidRPr="00C27439" w14:paraId="718E0723"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1D9CA92"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2036</w:t>
            </w:r>
          </w:p>
        </w:tc>
        <w:tc>
          <w:tcPr>
            <w:tcW w:w="0" w:type="auto"/>
            <w:noWrap/>
            <w:hideMark/>
          </w:tcPr>
          <w:p w14:paraId="6B3D0A5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30.404.332</w:t>
            </w:r>
          </w:p>
        </w:tc>
        <w:tc>
          <w:tcPr>
            <w:tcW w:w="0" w:type="auto"/>
            <w:noWrap/>
            <w:hideMark/>
          </w:tcPr>
          <w:p w14:paraId="1FC3B55B"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3.162.487</w:t>
            </w:r>
          </w:p>
        </w:tc>
        <w:tc>
          <w:tcPr>
            <w:tcW w:w="0" w:type="auto"/>
            <w:noWrap/>
            <w:hideMark/>
          </w:tcPr>
          <w:p w14:paraId="32112B9E"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33.566.819</w:t>
            </w:r>
          </w:p>
        </w:tc>
        <w:tc>
          <w:tcPr>
            <w:tcW w:w="0" w:type="auto"/>
            <w:noWrap/>
            <w:hideMark/>
          </w:tcPr>
          <w:p w14:paraId="57C311C8"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141.724.942</w:t>
            </w:r>
          </w:p>
        </w:tc>
      </w:tr>
      <w:tr w:rsidR="00073F71" w:rsidRPr="00C27439" w14:paraId="20D40B9C"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B4AF9D"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2037</w:t>
            </w:r>
          </w:p>
        </w:tc>
        <w:tc>
          <w:tcPr>
            <w:tcW w:w="0" w:type="auto"/>
            <w:noWrap/>
            <w:hideMark/>
          </w:tcPr>
          <w:p w14:paraId="5EC21B6F"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111.981.352</w:t>
            </w:r>
          </w:p>
        </w:tc>
        <w:tc>
          <w:tcPr>
            <w:tcW w:w="0" w:type="auto"/>
            <w:noWrap/>
            <w:hideMark/>
          </w:tcPr>
          <w:p w14:paraId="57A365D6"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2.652.787</w:t>
            </w:r>
          </w:p>
        </w:tc>
        <w:tc>
          <w:tcPr>
            <w:tcW w:w="0" w:type="auto"/>
            <w:noWrap/>
            <w:hideMark/>
          </w:tcPr>
          <w:p w14:paraId="3286ADE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114.634.139</w:t>
            </w:r>
          </w:p>
        </w:tc>
        <w:tc>
          <w:tcPr>
            <w:tcW w:w="0" w:type="auto"/>
            <w:noWrap/>
            <w:hideMark/>
          </w:tcPr>
          <w:p w14:paraId="73C9D3EC"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29.743.590</w:t>
            </w:r>
          </w:p>
        </w:tc>
      </w:tr>
      <w:tr w:rsidR="00073F71" w:rsidRPr="00C27439" w14:paraId="7DE24DDC"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1CE115A"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2038</w:t>
            </w:r>
          </w:p>
        </w:tc>
        <w:tc>
          <w:tcPr>
            <w:tcW w:w="0" w:type="auto"/>
            <w:noWrap/>
            <w:hideMark/>
          </w:tcPr>
          <w:p w14:paraId="597C6D9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7.435.897</w:t>
            </w:r>
          </w:p>
        </w:tc>
        <w:tc>
          <w:tcPr>
            <w:tcW w:w="0" w:type="auto"/>
            <w:noWrap/>
            <w:hideMark/>
          </w:tcPr>
          <w:p w14:paraId="1584B657"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333.779</w:t>
            </w:r>
          </w:p>
        </w:tc>
        <w:tc>
          <w:tcPr>
            <w:tcW w:w="0" w:type="auto"/>
            <w:noWrap/>
            <w:hideMark/>
          </w:tcPr>
          <w:p w14:paraId="1F53DD7B"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7.769.676</w:t>
            </w:r>
          </w:p>
        </w:tc>
        <w:tc>
          <w:tcPr>
            <w:tcW w:w="0" w:type="auto"/>
            <w:noWrap/>
            <w:hideMark/>
          </w:tcPr>
          <w:p w14:paraId="6F648229"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22.307.692</w:t>
            </w:r>
          </w:p>
        </w:tc>
      </w:tr>
      <w:tr w:rsidR="00073F71" w:rsidRPr="00C27439" w14:paraId="75DE68A3"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DD1F192"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2039</w:t>
            </w:r>
          </w:p>
        </w:tc>
        <w:tc>
          <w:tcPr>
            <w:tcW w:w="0" w:type="auto"/>
            <w:noWrap/>
            <w:hideMark/>
          </w:tcPr>
          <w:p w14:paraId="2A2D6999"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7.435.897</w:t>
            </w:r>
          </w:p>
        </w:tc>
        <w:tc>
          <w:tcPr>
            <w:tcW w:w="0" w:type="auto"/>
            <w:noWrap/>
            <w:hideMark/>
          </w:tcPr>
          <w:p w14:paraId="2B38DA4A"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244.771</w:t>
            </w:r>
          </w:p>
        </w:tc>
        <w:tc>
          <w:tcPr>
            <w:tcW w:w="0" w:type="auto"/>
            <w:noWrap/>
            <w:hideMark/>
          </w:tcPr>
          <w:p w14:paraId="3F1B1C3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7.680.669</w:t>
            </w:r>
          </w:p>
        </w:tc>
        <w:tc>
          <w:tcPr>
            <w:tcW w:w="0" w:type="auto"/>
            <w:noWrap/>
            <w:hideMark/>
          </w:tcPr>
          <w:p w14:paraId="0E15D022"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14.871.795</w:t>
            </w:r>
          </w:p>
        </w:tc>
      </w:tr>
      <w:tr w:rsidR="00073F71" w:rsidRPr="00C27439" w14:paraId="3F13C202"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612F92"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2040</w:t>
            </w:r>
          </w:p>
        </w:tc>
        <w:tc>
          <w:tcPr>
            <w:tcW w:w="0" w:type="auto"/>
            <w:noWrap/>
            <w:hideMark/>
          </w:tcPr>
          <w:p w14:paraId="5B6AE5B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7.435.897</w:t>
            </w:r>
          </w:p>
        </w:tc>
        <w:tc>
          <w:tcPr>
            <w:tcW w:w="0" w:type="auto"/>
            <w:noWrap/>
            <w:hideMark/>
          </w:tcPr>
          <w:p w14:paraId="2EFB195C"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155.763</w:t>
            </w:r>
          </w:p>
        </w:tc>
        <w:tc>
          <w:tcPr>
            <w:tcW w:w="0" w:type="auto"/>
            <w:noWrap/>
            <w:hideMark/>
          </w:tcPr>
          <w:p w14:paraId="7208B8A2"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7.591.661</w:t>
            </w:r>
          </w:p>
        </w:tc>
        <w:tc>
          <w:tcPr>
            <w:tcW w:w="0" w:type="auto"/>
            <w:noWrap/>
            <w:hideMark/>
          </w:tcPr>
          <w:p w14:paraId="53A0135D"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7.435.897</w:t>
            </w:r>
          </w:p>
        </w:tc>
      </w:tr>
      <w:tr w:rsidR="00073F71" w:rsidRPr="00C27439" w14:paraId="257BBBFC"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069DCA"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2041</w:t>
            </w:r>
          </w:p>
        </w:tc>
        <w:tc>
          <w:tcPr>
            <w:tcW w:w="0" w:type="auto"/>
            <w:noWrap/>
            <w:hideMark/>
          </w:tcPr>
          <w:p w14:paraId="3CE05122"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7.435.897</w:t>
            </w:r>
          </w:p>
        </w:tc>
        <w:tc>
          <w:tcPr>
            <w:tcW w:w="0" w:type="auto"/>
            <w:noWrap/>
            <w:hideMark/>
          </w:tcPr>
          <w:p w14:paraId="04955DD9"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66.756</w:t>
            </w:r>
          </w:p>
        </w:tc>
        <w:tc>
          <w:tcPr>
            <w:tcW w:w="0" w:type="auto"/>
            <w:noWrap/>
            <w:hideMark/>
          </w:tcPr>
          <w:p w14:paraId="713DEECC"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7.502.653</w:t>
            </w:r>
          </w:p>
        </w:tc>
        <w:tc>
          <w:tcPr>
            <w:tcW w:w="0" w:type="auto"/>
            <w:noWrap/>
            <w:hideMark/>
          </w:tcPr>
          <w:p w14:paraId="6FFF0550"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sz w:val="20"/>
                <w:szCs w:val="20"/>
                <w:lang w:eastAsia="sl-SI"/>
              </w:rPr>
              <w:t>0</w:t>
            </w:r>
          </w:p>
        </w:tc>
      </w:tr>
      <w:tr w:rsidR="00073F71" w:rsidRPr="00C27439" w14:paraId="3E748A1B" w14:textId="77777777" w:rsidTr="00073F71">
        <w:trPr>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DEEAF6" w:themeFill="accent1" w:themeFillTint="33"/>
            <w:noWrap/>
            <w:hideMark/>
          </w:tcPr>
          <w:p w14:paraId="16E77802" w14:textId="77777777" w:rsidR="00073F71" w:rsidRPr="00C27439" w:rsidRDefault="00073F71" w:rsidP="00073F71">
            <w:pPr>
              <w:suppressAutoHyphens w:val="0"/>
              <w:rPr>
                <w:rFonts w:ascii="Arial" w:hAnsi="Arial" w:cs="Arial"/>
                <w:b/>
                <w:bCs/>
                <w:sz w:val="20"/>
                <w:szCs w:val="20"/>
                <w:lang w:eastAsia="sl-SI"/>
              </w:rPr>
            </w:pPr>
            <w:r w:rsidRPr="00C27439">
              <w:rPr>
                <w:rFonts w:ascii="Arial" w:hAnsi="Arial" w:cs="Arial"/>
                <w:b/>
                <w:bCs/>
                <w:sz w:val="20"/>
                <w:szCs w:val="20"/>
                <w:lang w:eastAsia="sl-SI"/>
              </w:rPr>
              <w:t>Skupaj</w:t>
            </w:r>
          </w:p>
        </w:tc>
        <w:tc>
          <w:tcPr>
            <w:tcW w:w="0" w:type="auto"/>
            <w:shd w:val="clear" w:color="auto" w:fill="DEEAF6" w:themeFill="accent1" w:themeFillTint="33"/>
            <w:noWrap/>
            <w:hideMark/>
          </w:tcPr>
          <w:p w14:paraId="48F3A6D0"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sl-SI"/>
              </w:rPr>
            </w:pPr>
            <w:r w:rsidRPr="00C27439">
              <w:rPr>
                <w:rFonts w:ascii="Arial" w:hAnsi="Arial" w:cs="Arial"/>
                <w:b/>
                <w:bCs/>
                <w:sz w:val="20"/>
                <w:szCs w:val="20"/>
                <w:lang w:eastAsia="sl-SI"/>
              </w:rPr>
              <w:t>2.464.024.511</w:t>
            </w:r>
          </w:p>
        </w:tc>
        <w:tc>
          <w:tcPr>
            <w:tcW w:w="0" w:type="auto"/>
            <w:shd w:val="clear" w:color="auto" w:fill="DEEAF6" w:themeFill="accent1" w:themeFillTint="33"/>
            <w:noWrap/>
            <w:hideMark/>
          </w:tcPr>
          <w:p w14:paraId="46535B58"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sl-SI"/>
              </w:rPr>
            </w:pPr>
            <w:r w:rsidRPr="00C27439">
              <w:rPr>
                <w:rFonts w:ascii="Arial" w:hAnsi="Arial" w:cs="Arial"/>
                <w:b/>
                <w:bCs/>
                <w:sz w:val="20"/>
                <w:szCs w:val="20"/>
                <w:lang w:eastAsia="sl-SI"/>
              </w:rPr>
              <w:t>406.725.281</w:t>
            </w:r>
          </w:p>
        </w:tc>
        <w:tc>
          <w:tcPr>
            <w:tcW w:w="0" w:type="auto"/>
            <w:shd w:val="clear" w:color="auto" w:fill="DEEAF6" w:themeFill="accent1" w:themeFillTint="33"/>
            <w:noWrap/>
            <w:hideMark/>
          </w:tcPr>
          <w:p w14:paraId="06E41A63"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sl-SI"/>
              </w:rPr>
            </w:pPr>
            <w:r w:rsidRPr="00C27439">
              <w:rPr>
                <w:rFonts w:ascii="Arial" w:hAnsi="Arial" w:cs="Arial"/>
                <w:b/>
                <w:bCs/>
                <w:sz w:val="20"/>
                <w:szCs w:val="20"/>
                <w:lang w:eastAsia="sl-SI"/>
              </w:rPr>
              <w:t>2.870.749.793</w:t>
            </w:r>
          </w:p>
        </w:tc>
        <w:tc>
          <w:tcPr>
            <w:tcW w:w="0" w:type="auto"/>
            <w:shd w:val="clear" w:color="auto" w:fill="DEEAF6" w:themeFill="accent1" w:themeFillTint="33"/>
            <w:noWrap/>
            <w:hideMark/>
          </w:tcPr>
          <w:p w14:paraId="77D4EC27"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eastAsia="sl-SI"/>
              </w:rPr>
            </w:pPr>
            <w:r w:rsidRPr="00C27439">
              <w:rPr>
                <w:rFonts w:ascii="Arial" w:hAnsi="Arial" w:cs="Arial"/>
                <w:b/>
                <w:bCs/>
                <w:sz w:val="20"/>
                <w:szCs w:val="20"/>
                <w:lang w:eastAsia="sl-SI"/>
              </w:rPr>
              <w:t>0</w:t>
            </w:r>
          </w:p>
        </w:tc>
      </w:tr>
    </w:tbl>
    <w:p w14:paraId="17E303E7" w14:textId="77777777" w:rsidR="00073F71" w:rsidRPr="00C27439" w:rsidRDefault="00073F71" w:rsidP="00073F71">
      <w:pPr>
        <w:suppressAutoHyphens w:val="0"/>
        <w:spacing w:before="60" w:line="276" w:lineRule="auto"/>
        <w:jc w:val="both"/>
        <w:rPr>
          <w:rFonts w:ascii="Arial" w:eastAsia="Calibri" w:hAnsi="Arial" w:cs="Arial"/>
          <w:sz w:val="20"/>
          <w:szCs w:val="20"/>
          <w:lang w:eastAsia="en-US"/>
        </w:rPr>
      </w:pPr>
    </w:p>
    <w:p w14:paraId="7B198371" w14:textId="3284C818" w:rsidR="00073F71" w:rsidRPr="00C27439" w:rsidRDefault="00073F71" w:rsidP="00073F71">
      <w:pPr>
        <w:suppressAutoHyphens w:val="0"/>
        <w:spacing w:before="60"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V tabeli 3 so prikazana najeta posojila in izdane obveznice do 31. 12. 2017. Plačilo obresti je izračunano glede na trenutno stanje odplačila dolga. Reprogramiranje oz</w:t>
      </w:r>
      <w:r w:rsidR="005503A2">
        <w:rPr>
          <w:rFonts w:ascii="Arial" w:eastAsia="Calibri" w:hAnsi="Arial" w:cs="Arial"/>
          <w:sz w:val="20"/>
          <w:szCs w:val="20"/>
          <w:lang w:eastAsia="en-US"/>
        </w:rPr>
        <w:t>iroma</w:t>
      </w:r>
      <w:r w:rsidRPr="00C27439">
        <w:rPr>
          <w:rFonts w:ascii="Arial" w:eastAsia="Calibri" w:hAnsi="Arial" w:cs="Arial"/>
          <w:sz w:val="20"/>
          <w:szCs w:val="20"/>
          <w:lang w:eastAsia="en-US"/>
        </w:rPr>
        <w:t xml:space="preserve"> refinanciranje dela dolga, ki odplačilno po posameznih letih ni vzdržen, ni prikazano, zato bodo lahko odhodki za obresti višji od prikazanih. Ocene ni mogoče podati zaradi preveč dinamičnih razmer na finančnih trgih. Upoštevana je napoved gibanja 6m EURIBOR-ja v naslednjih 6 letih (glej tabelo 4), od 2024 naprej je upoštevano dolgoletno povprečje 6m EURIBOR-ja v višini 2,2 % (po forward krivulji).</w:t>
      </w:r>
    </w:p>
    <w:p w14:paraId="2AFD1E15" w14:textId="77777777" w:rsidR="005503A2" w:rsidRDefault="005503A2" w:rsidP="005503A2">
      <w:pPr>
        <w:suppressAutoHyphens w:val="0"/>
        <w:spacing w:after="60"/>
        <w:jc w:val="both"/>
        <w:rPr>
          <w:rFonts w:ascii="Arial" w:eastAsia="Calibri" w:hAnsi="Arial" w:cs="Arial"/>
          <w:sz w:val="20"/>
          <w:szCs w:val="20"/>
          <w:lang w:eastAsia="en-US"/>
        </w:rPr>
      </w:pPr>
    </w:p>
    <w:p w14:paraId="1C8067C8" w14:textId="77777777" w:rsidR="00073F71" w:rsidRPr="00C27439" w:rsidRDefault="00073F71" w:rsidP="005503A2">
      <w:pPr>
        <w:suppressAutoHyphens w:val="0"/>
        <w:spacing w:after="6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Tabela 4:</w:t>
      </w:r>
      <w:r w:rsidRPr="00C27439">
        <w:rPr>
          <w:rFonts w:ascii="Arial" w:eastAsia="Calibri" w:hAnsi="Arial" w:cs="Arial"/>
          <w:color w:val="4F81BD"/>
          <w:sz w:val="20"/>
          <w:szCs w:val="20"/>
          <w:lang w:eastAsia="en-US"/>
        </w:rPr>
        <w:t xml:space="preserve"> </w:t>
      </w:r>
      <w:r w:rsidRPr="00C27439">
        <w:rPr>
          <w:rFonts w:ascii="Arial" w:eastAsia="Calibri" w:hAnsi="Arial" w:cs="Arial"/>
          <w:b/>
          <w:color w:val="4F81BD"/>
          <w:sz w:val="20"/>
          <w:szCs w:val="20"/>
          <w:lang w:eastAsia="en-US"/>
        </w:rPr>
        <w:t>Ocena 6 mesečnega EURIBOR-ja za obdobje 2018-2041</w:t>
      </w:r>
    </w:p>
    <w:tbl>
      <w:tblPr>
        <w:tblStyle w:val="DARSTABELA1"/>
        <w:tblW w:w="4650" w:type="dxa"/>
        <w:tblLook w:val="04A0" w:firstRow="1" w:lastRow="0" w:firstColumn="1" w:lastColumn="0" w:noHBand="0" w:noVBand="1"/>
      </w:tblPr>
      <w:tblGrid>
        <w:gridCol w:w="1299"/>
        <w:gridCol w:w="1139"/>
        <w:gridCol w:w="1021"/>
        <w:gridCol w:w="1191"/>
      </w:tblGrid>
      <w:tr w:rsidR="00073F71" w:rsidRPr="00C27439" w14:paraId="4B3E04D6" w14:textId="77777777" w:rsidTr="00073F71">
        <w:trPr>
          <w:cnfStyle w:val="100000000000" w:firstRow="1" w:lastRow="0" w:firstColumn="0" w:lastColumn="0" w:oddVBand="0" w:evenVBand="0" w:oddHBand="0" w:evenHBand="0" w:firstRowFirstColumn="0" w:firstRowLastColumn="0" w:lastRowFirstColumn="0" w:lastRowLastColumn="0"/>
          <w:trHeight w:hRule="exact" w:val="409"/>
        </w:trPr>
        <w:tc>
          <w:tcPr>
            <w:cnfStyle w:val="001000000000" w:firstRow="0" w:lastRow="0" w:firstColumn="1" w:lastColumn="0" w:oddVBand="0" w:evenVBand="0" w:oddHBand="0" w:evenHBand="0" w:firstRowFirstColumn="0" w:firstRowLastColumn="0" w:lastRowFirstColumn="0" w:lastRowLastColumn="0"/>
            <w:tcW w:w="1361" w:type="dxa"/>
            <w:hideMark/>
          </w:tcPr>
          <w:p w14:paraId="051A26A5" w14:textId="77777777" w:rsidR="00073F71" w:rsidRPr="00C27439" w:rsidRDefault="00073F71" w:rsidP="00073F71">
            <w:pPr>
              <w:suppressAutoHyphens w:val="0"/>
              <w:jc w:val="center"/>
              <w:rPr>
                <w:rFonts w:ascii="Arial" w:hAnsi="Arial" w:cs="Arial"/>
                <w:bCs/>
                <w:color w:val="000000"/>
                <w:sz w:val="20"/>
                <w:szCs w:val="20"/>
                <w:lang w:eastAsia="sl-SI"/>
              </w:rPr>
            </w:pPr>
            <w:r w:rsidRPr="00C27439">
              <w:rPr>
                <w:rFonts w:ascii="Arial" w:hAnsi="Arial" w:cs="Arial"/>
                <w:bCs/>
                <w:color w:val="000000"/>
                <w:sz w:val="20"/>
                <w:szCs w:val="20"/>
                <w:lang w:eastAsia="sl-SI"/>
              </w:rPr>
              <w:t>Leto</w:t>
            </w:r>
          </w:p>
        </w:tc>
        <w:tc>
          <w:tcPr>
            <w:tcW w:w="1077" w:type="dxa"/>
            <w:hideMark/>
          </w:tcPr>
          <w:p w14:paraId="57494A40" w14:textId="77777777" w:rsidR="00073F71" w:rsidRPr="00C27439" w:rsidRDefault="00073F71" w:rsidP="00073F7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000000"/>
                <w:sz w:val="20"/>
                <w:szCs w:val="20"/>
                <w:lang w:eastAsia="sl-SI"/>
              </w:rPr>
            </w:pPr>
            <w:r w:rsidRPr="00C27439">
              <w:rPr>
                <w:rFonts w:ascii="Arial" w:hAnsi="Arial" w:cs="Arial"/>
                <w:bCs/>
                <w:color w:val="000000"/>
                <w:sz w:val="20"/>
                <w:szCs w:val="20"/>
                <w:lang w:eastAsia="sl-SI"/>
              </w:rPr>
              <w:t>6m EURIBOR</w:t>
            </w:r>
          </w:p>
        </w:tc>
        <w:tc>
          <w:tcPr>
            <w:tcW w:w="1021" w:type="dxa"/>
            <w:hideMark/>
          </w:tcPr>
          <w:p w14:paraId="31B26FF0" w14:textId="77777777" w:rsidR="00073F71" w:rsidRPr="00C27439" w:rsidRDefault="00073F71" w:rsidP="00073F7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000000"/>
                <w:sz w:val="20"/>
                <w:szCs w:val="20"/>
                <w:lang w:eastAsia="sl-SI"/>
              </w:rPr>
            </w:pPr>
            <w:r w:rsidRPr="00C27439">
              <w:rPr>
                <w:rFonts w:ascii="Arial" w:hAnsi="Arial" w:cs="Arial"/>
                <w:bCs/>
                <w:color w:val="000000"/>
                <w:sz w:val="20"/>
                <w:szCs w:val="20"/>
                <w:lang w:eastAsia="sl-SI"/>
              </w:rPr>
              <w:t>Leto</w:t>
            </w:r>
          </w:p>
        </w:tc>
        <w:tc>
          <w:tcPr>
            <w:tcW w:w="1191" w:type="dxa"/>
            <w:hideMark/>
          </w:tcPr>
          <w:p w14:paraId="257D193D" w14:textId="77777777" w:rsidR="00073F71" w:rsidRPr="00C27439" w:rsidRDefault="00073F71" w:rsidP="00073F7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000000"/>
                <w:sz w:val="20"/>
                <w:szCs w:val="20"/>
                <w:lang w:eastAsia="sl-SI"/>
              </w:rPr>
            </w:pPr>
            <w:r w:rsidRPr="00C27439">
              <w:rPr>
                <w:rFonts w:ascii="Arial" w:hAnsi="Arial" w:cs="Arial"/>
                <w:bCs/>
                <w:color w:val="000000"/>
                <w:sz w:val="20"/>
                <w:szCs w:val="20"/>
                <w:lang w:eastAsia="sl-SI"/>
              </w:rPr>
              <w:t>6m EURIBOR</w:t>
            </w:r>
          </w:p>
        </w:tc>
      </w:tr>
      <w:tr w:rsidR="00073F71" w:rsidRPr="00C27439" w14:paraId="12483231" w14:textId="77777777" w:rsidTr="00073F71">
        <w:trPr>
          <w:trHeight w:hRule="exact" w:val="284"/>
        </w:trPr>
        <w:tc>
          <w:tcPr>
            <w:cnfStyle w:val="001000000000" w:firstRow="0" w:lastRow="0" w:firstColumn="1" w:lastColumn="0" w:oddVBand="0" w:evenVBand="0" w:oddHBand="0" w:evenHBand="0" w:firstRowFirstColumn="0" w:firstRowLastColumn="0" w:lastRowFirstColumn="0" w:lastRowLastColumn="0"/>
            <w:tcW w:w="1361" w:type="dxa"/>
            <w:hideMark/>
          </w:tcPr>
          <w:p w14:paraId="254C711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2018</w:t>
            </w:r>
          </w:p>
        </w:tc>
        <w:tc>
          <w:tcPr>
            <w:tcW w:w="1077" w:type="dxa"/>
            <w:hideMark/>
          </w:tcPr>
          <w:p w14:paraId="009C4A8B"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0,00%</w:t>
            </w:r>
          </w:p>
        </w:tc>
        <w:tc>
          <w:tcPr>
            <w:tcW w:w="1021" w:type="dxa"/>
            <w:hideMark/>
          </w:tcPr>
          <w:p w14:paraId="06E46448"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2021</w:t>
            </w:r>
          </w:p>
        </w:tc>
        <w:tc>
          <w:tcPr>
            <w:tcW w:w="1191" w:type="dxa"/>
            <w:hideMark/>
          </w:tcPr>
          <w:p w14:paraId="02E7D0F6"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1,00%</w:t>
            </w:r>
          </w:p>
        </w:tc>
      </w:tr>
      <w:tr w:rsidR="00073F71" w:rsidRPr="00C27439" w14:paraId="1131E103" w14:textId="77777777" w:rsidTr="00073F71">
        <w:trPr>
          <w:trHeight w:hRule="exact" w:val="284"/>
        </w:trPr>
        <w:tc>
          <w:tcPr>
            <w:cnfStyle w:val="001000000000" w:firstRow="0" w:lastRow="0" w:firstColumn="1" w:lastColumn="0" w:oddVBand="0" w:evenVBand="0" w:oddHBand="0" w:evenHBand="0" w:firstRowFirstColumn="0" w:firstRowLastColumn="0" w:lastRowFirstColumn="0" w:lastRowLastColumn="0"/>
            <w:tcW w:w="1361" w:type="dxa"/>
            <w:hideMark/>
          </w:tcPr>
          <w:p w14:paraId="76BA423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2019</w:t>
            </w:r>
          </w:p>
        </w:tc>
        <w:tc>
          <w:tcPr>
            <w:tcW w:w="1077" w:type="dxa"/>
            <w:hideMark/>
          </w:tcPr>
          <w:p w14:paraId="628AA728"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0,30%</w:t>
            </w:r>
          </w:p>
        </w:tc>
        <w:tc>
          <w:tcPr>
            <w:tcW w:w="1021" w:type="dxa"/>
            <w:hideMark/>
          </w:tcPr>
          <w:p w14:paraId="7C3B9F17"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2022</w:t>
            </w:r>
          </w:p>
        </w:tc>
        <w:tc>
          <w:tcPr>
            <w:tcW w:w="1191" w:type="dxa"/>
            <w:hideMark/>
          </w:tcPr>
          <w:p w14:paraId="16533556"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1,50%</w:t>
            </w:r>
          </w:p>
        </w:tc>
      </w:tr>
      <w:tr w:rsidR="00073F71" w:rsidRPr="00C27439" w14:paraId="4B8432BF" w14:textId="77777777" w:rsidTr="00073F71">
        <w:trPr>
          <w:trHeight w:hRule="exact" w:val="284"/>
        </w:trPr>
        <w:tc>
          <w:tcPr>
            <w:cnfStyle w:val="001000000000" w:firstRow="0" w:lastRow="0" w:firstColumn="1" w:lastColumn="0" w:oddVBand="0" w:evenVBand="0" w:oddHBand="0" w:evenHBand="0" w:firstRowFirstColumn="0" w:firstRowLastColumn="0" w:lastRowFirstColumn="0" w:lastRowLastColumn="0"/>
            <w:tcW w:w="1361" w:type="dxa"/>
            <w:hideMark/>
          </w:tcPr>
          <w:p w14:paraId="4191EF7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2020</w:t>
            </w:r>
          </w:p>
        </w:tc>
        <w:tc>
          <w:tcPr>
            <w:tcW w:w="1077" w:type="dxa"/>
            <w:hideMark/>
          </w:tcPr>
          <w:p w14:paraId="169D0ECA"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0,50%</w:t>
            </w:r>
          </w:p>
        </w:tc>
        <w:tc>
          <w:tcPr>
            <w:tcW w:w="1021" w:type="dxa"/>
            <w:hideMark/>
          </w:tcPr>
          <w:p w14:paraId="224D0B57"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2023</w:t>
            </w:r>
          </w:p>
        </w:tc>
        <w:tc>
          <w:tcPr>
            <w:tcW w:w="1191" w:type="dxa"/>
            <w:hideMark/>
          </w:tcPr>
          <w:p w14:paraId="00B8C5AD"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2,00%</w:t>
            </w:r>
          </w:p>
        </w:tc>
      </w:tr>
      <w:tr w:rsidR="00073F71" w:rsidRPr="00C27439" w14:paraId="4C937917" w14:textId="77777777" w:rsidTr="00073F71">
        <w:trPr>
          <w:trHeight w:hRule="exact" w:val="284"/>
        </w:trPr>
        <w:tc>
          <w:tcPr>
            <w:cnfStyle w:val="001000000000" w:firstRow="0" w:lastRow="0" w:firstColumn="1" w:lastColumn="0" w:oddVBand="0" w:evenVBand="0" w:oddHBand="0" w:evenHBand="0" w:firstRowFirstColumn="0" w:firstRowLastColumn="0" w:lastRowFirstColumn="0" w:lastRowLastColumn="0"/>
            <w:tcW w:w="1361" w:type="dxa"/>
            <w:hideMark/>
          </w:tcPr>
          <w:p w14:paraId="299BAC5F"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2024-2041</w:t>
            </w:r>
          </w:p>
        </w:tc>
        <w:tc>
          <w:tcPr>
            <w:tcW w:w="1077" w:type="dxa"/>
            <w:hideMark/>
          </w:tcPr>
          <w:p w14:paraId="5430756D"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2,20%</w:t>
            </w:r>
          </w:p>
        </w:tc>
        <w:tc>
          <w:tcPr>
            <w:tcW w:w="1021" w:type="dxa"/>
            <w:noWrap/>
            <w:hideMark/>
          </w:tcPr>
          <w:p w14:paraId="6215CA49"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p>
        </w:tc>
        <w:tc>
          <w:tcPr>
            <w:tcW w:w="1191" w:type="dxa"/>
            <w:noWrap/>
            <w:hideMark/>
          </w:tcPr>
          <w:p w14:paraId="78FE3DBD"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p>
        </w:tc>
      </w:tr>
    </w:tbl>
    <w:p w14:paraId="509943BE" w14:textId="77777777" w:rsidR="00073F71" w:rsidRPr="00C27439" w:rsidRDefault="00073F71" w:rsidP="00073F71">
      <w:pPr>
        <w:suppressAutoHyphens w:val="0"/>
        <w:rPr>
          <w:rFonts w:ascii="Arial" w:eastAsia="Calibri" w:hAnsi="Arial" w:cs="Arial"/>
          <w:sz w:val="20"/>
          <w:szCs w:val="20"/>
          <w:lang w:eastAsia="en-US"/>
        </w:rPr>
      </w:pPr>
    </w:p>
    <w:p w14:paraId="22C8A871" w14:textId="19A07F3D"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Družba DARS</w:t>
      </w:r>
      <w:r w:rsidR="005503A2">
        <w:rPr>
          <w:rFonts w:ascii="Arial" w:eastAsia="Calibri" w:hAnsi="Arial" w:cs="Arial"/>
          <w:sz w:val="20"/>
          <w:szCs w:val="20"/>
          <w:lang w:eastAsia="en-US"/>
        </w:rPr>
        <w:t>, d. d.,</w:t>
      </w:r>
      <w:r w:rsidRPr="00C27439">
        <w:rPr>
          <w:rFonts w:ascii="Arial" w:eastAsia="Calibri" w:hAnsi="Arial" w:cs="Arial"/>
          <w:sz w:val="20"/>
          <w:szCs w:val="20"/>
          <w:lang w:eastAsia="en-US"/>
        </w:rPr>
        <w:t xml:space="preserve"> je v obdobju, ko so letne obveznosti iz naslova odplačila dolga tako visoke, da porabljajo pretežni del denarnega toka iz poslovanja, s tem pa je ogroženo financiranje ostalih dejavnosti DARS</w:t>
      </w:r>
      <w:r w:rsidR="00E84E30">
        <w:rPr>
          <w:rFonts w:ascii="Arial" w:eastAsia="Calibri" w:hAnsi="Arial" w:cs="Arial"/>
          <w:sz w:val="20"/>
          <w:szCs w:val="20"/>
          <w:lang w:eastAsia="en-US"/>
        </w:rPr>
        <w:t>, d. d</w:t>
      </w:r>
      <w:r w:rsidRPr="00C27439">
        <w:rPr>
          <w:rFonts w:ascii="Arial" w:eastAsia="Calibri" w:hAnsi="Arial" w:cs="Arial"/>
          <w:sz w:val="20"/>
          <w:szCs w:val="20"/>
          <w:lang w:eastAsia="en-US"/>
        </w:rPr>
        <w:t xml:space="preserve">. V letih 2018-2025 zapade v plačilo za 1,5 mlrd </w:t>
      </w:r>
      <w:r w:rsidR="00E84E30">
        <w:rPr>
          <w:rFonts w:ascii="Arial" w:eastAsia="Calibri" w:hAnsi="Arial" w:cs="Arial"/>
          <w:sz w:val="20"/>
          <w:szCs w:val="20"/>
          <w:lang w:eastAsia="en-US"/>
        </w:rPr>
        <w:t>eurov</w:t>
      </w:r>
      <w:r w:rsidRPr="00C27439">
        <w:rPr>
          <w:rFonts w:ascii="Arial" w:eastAsia="Calibri" w:hAnsi="Arial" w:cs="Arial"/>
          <w:sz w:val="20"/>
          <w:szCs w:val="20"/>
          <w:lang w:eastAsia="en-US"/>
        </w:rPr>
        <w:t xml:space="preserve"> glavnic kreditov. V letu 2018 zapade v plačilo za 220 mio </w:t>
      </w:r>
      <w:r w:rsidR="00E84E30">
        <w:rPr>
          <w:rFonts w:ascii="Arial" w:eastAsia="Calibri" w:hAnsi="Arial" w:cs="Arial"/>
          <w:sz w:val="20"/>
          <w:szCs w:val="20"/>
          <w:lang w:eastAsia="en-US"/>
        </w:rPr>
        <w:t>eurov</w:t>
      </w:r>
      <w:r w:rsidRPr="00C27439">
        <w:rPr>
          <w:rFonts w:ascii="Arial" w:eastAsia="Calibri" w:hAnsi="Arial" w:cs="Arial"/>
          <w:sz w:val="20"/>
          <w:szCs w:val="20"/>
          <w:lang w:eastAsia="en-US"/>
        </w:rPr>
        <w:t xml:space="preserve"> glavnic.</w:t>
      </w:r>
    </w:p>
    <w:p w14:paraId="06F2B76B"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28733879" w14:textId="28487F59"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lastRenderedPageBreak/>
        <w:t xml:space="preserve">Družba aktivno upravlja z dolgom in ima trenutno 35,3 % dolga vezanega na variabilno obrestno mero, kar pomeni, da vsak dvig obrestnih mer povzroči višje stroške financiranja. Dvig EURIBOR-ja za 1 odstotno točko ob trenutnem razmerju fiksne in variabilne obrestne mere pomeni dodatne finančne odhodke v višini cca. 8,7 mio </w:t>
      </w:r>
      <w:r w:rsidR="00E84E30">
        <w:rPr>
          <w:rFonts w:ascii="Arial" w:eastAsia="Calibri" w:hAnsi="Arial" w:cs="Arial"/>
          <w:sz w:val="20"/>
          <w:szCs w:val="20"/>
          <w:lang w:eastAsia="en-US"/>
        </w:rPr>
        <w:t>eurov</w:t>
      </w:r>
      <w:r w:rsidRPr="00C27439">
        <w:rPr>
          <w:rFonts w:ascii="Arial" w:eastAsia="Calibri" w:hAnsi="Arial" w:cs="Arial"/>
          <w:sz w:val="20"/>
          <w:szCs w:val="20"/>
          <w:lang w:eastAsia="en-US"/>
        </w:rPr>
        <w:t xml:space="preserve"> letno (glede na stanje 31.12.2017). Povprečna ponderirana obrestna mera dolga na dan 31. 12. 2017 znaša 1,66 %.</w:t>
      </w:r>
    </w:p>
    <w:p w14:paraId="674A4110"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26AEEB1D" w14:textId="77777777" w:rsidR="00073F71" w:rsidRPr="00C27439" w:rsidRDefault="00073F71" w:rsidP="00E84E30">
      <w:pPr>
        <w:suppressAutoHyphens w:val="0"/>
        <w:spacing w:after="60"/>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 xml:space="preserve">Tabela 5: </w:t>
      </w:r>
      <w:r w:rsidRPr="00C27439">
        <w:rPr>
          <w:rFonts w:ascii="Arial" w:eastAsia="Calibri" w:hAnsi="Arial" w:cs="Arial"/>
          <w:b/>
          <w:color w:val="4F81BD"/>
          <w:sz w:val="20"/>
          <w:szCs w:val="20"/>
          <w:lang w:eastAsia="en-US"/>
        </w:rPr>
        <w:t>Stanje dolga po bankah na dan 31. 12. 2017</w:t>
      </w:r>
    </w:p>
    <w:tbl>
      <w:tblPr>
        <w:tblStyle w:val="DARSTABELA1"/>
        <w:tblW w:w="6591" w:type="dxa"/>
        <w:tblLook w:val="0400" w:firstRow="0" w:lastRow="0" w:firstColumn="0" w:lastColumn="0" w:noHBand="0" w:noVBand="1"/>
      </w:tblPr>
      <w:tblGrid>
        <w:gridCol w:w="2620"/>
        <w:gridCol w:w="2673"/>
        <w:gridCol w:w="1298"/>
      </w:tblGrid>
      <w:tr w:rsidR="00073F71" w:rsidRPr="00C27439" w14:paraId="0CE3508E" w14:textId="77777777" w:rsidTr="00073F71">
        <w:trPr>
          <w:trHeight w:val="746"/>
        </w:trPr>
        <w:tc>
          <w:tcPr>
            <w:tcW w:w="2620" w:type="dxa"/>
            <w:shd w:val="clear" w:color="auto" w:fill="BDD6EE" w:themeFill="accent1" w:themeFillTint="66"/>
            <w:hideMark/>
          </w:tcPr>
          <w:p w14:paraId="1F7E8B62" w14:textId="77777777" w:rsidR="00073F71" w:rsidRPr="00C27439" w:rsidRDefault="00073F71" w:rsidP="00073F71">
            <w:pPr>
              <w:suppressAutoHyphens w:val="0"/>
              <w:jc w:val="center"/>
              <w:rPr>
                <w:rFonts w:ascii="Arial" w:hAnsi="Arial" w:cs="Arial"/>
                <w:b/>
                <w:color w:val="000000"/>
                <w:sz w:val="20"/>
                <w:szCs w:val="20"/>
                <w:lang w:eastAsia="sl-SI"/>
              </w:rPr>
            </w:pPr>
            <w:r w:rsidRPr="00C27439">
              <w:rPr>
                <w:rFonts w:ascii="Arial" w:hAnsi="Arial" w:cs="Arial"/>
                <w:b/>
                <w:color w:val="000000"/>
                <w:sz w:val="20"/>
                <w:szCs w:val="20"/>
                <w:lang w:eastAsia="sl-SI"/>
              </w:rPr>
              <w:t>Kredit/Obveznica</w:t>
            </w:r>
          </w:p>
        </w:tc>
        <w:tc>
          <w:tcPr>
            <w:tcW w:w="2673" w:type="dxa"/>
            <w:shd w:val="clear" w:color="auto" w:fill="BDD6EE" w:themeFill="accent1" w:themeFillTint="66"/>
          </w:tcPr>
          <w:p w14:paraId="54B5EBE4" w14:textId="77777777" w:rsidR="00073F71" w:rsidRPr="00C27439" w:rsidRDefault="00073F71" w:rsidP="00073F71">
            <w:pPr>
              <w:suppressAutoHyphens w:val="0"/>
              <w:jc w:val="center"/>
              <w:rPr>
                <w:rFonts w:ascii="Arial" w:hAnsi="Arial" w:cs="Arial"/>
                <w:b/>
                <w:color w:val="000000"/>
                <w:sz w:val="20"/>
                <w:szCs w:val="20"/>
                <w:lang w:eastAsia="sl-SI"/>
              </w:rPr>
            </w:pPr>
          </w:p>
          <w:p w14:paraId="622779FE" w14:textId="77777777" w:rsidR="00073F71" w:rsidRPr="00C27439" w:rsidRDefault="00073F71" w:rsidP="00073F71">
            <w:pPr>
              <w:suppressAutoHyphens w:val="0"/>
              <w:jc w:val="center"/>
              <w:rPr>
                <w:rFonts w:ascii="Arial" w:hAnsi="Arial" w:cs="Arial"/>
                <w:b/>
                <w:color w:val="000000"/>
                <w:sz w:val="20"/>
                <w:szCs w:val="20"/>
                <w:lang w:eastAsia="sl-SI"/>
              </w:rPr>
            </w:pPr>
            <w:r w:rsidRPr="00C27439">
              <w:rPr>
                <w:rFonts w:ascii="Arial" w:hAnsi="Arial" w:cs="Arial"/>
                <w:b/>
                <w:color w:val="000000"/>
                <w:sz w:val="20"/>
                <w:szCs w:val="20"/>
                <w:lang w:eastAsia="sl-SI"/>
              </w:rPr>
              <w:t>Stanje dolga v EUR na 31.12.2017</w:t>
            </w:r>
          </w:p>
        </w:tc>
        <w:tc>
          <w:tcPr>
            <w:tcW w:w="1298" w:type="dxa"/>
            <w:shd w:val="clear" w:color="auto" w:fill="BDD6EE" w:themeFill="accent1" w:themeFillTint="66"/>
            <w:hideMark/>
          </w:tcPr>
          <w:p w14:paraId="1F800242" w14:textId="77777777" w:rsidR="00073F71" w:rsidRPr="00C27439" w:rsidRDefault="00073F71" w:rsidP="00073F71">
            <w:pPr>
              <w:suppressAutoHyphens w:val="0"/>
              <w:jc w:val="center"/>
              <w:rPr>
                <w:rFonts w:ascii="Arial" w:hAnsi="Arial" w:cs="Arial"/>
                <w:b/>
                <w:color w:val="000000"/>
                <w:sz w:val="20"/>
                <w:szCs w:val="20"/>
                <w:lang w:eastAsia="sl-SI"/>
              </w:rPr>
            </w:pPr>
            <w:r w:rsidRPr="00C27439">
              <w:rPr>
                <w:rFonts w:ascii="Arial" w:hAnsi="Arial" w:cs="Arial"/>
                <w:b/>
                <w:color w:val="000000"/>
                <w:sz w:val="20"/>
                <w:szCs w:val="20"/>
                <w:lang w:eastAsia="sl-SI"/>
              </w:rPr>
              <w:t>Odstotek portfelja</w:t>
            </w:r>
          </w:p>
        </w:tc>
      </w:tr>
      <w:tr w:rsidR="00073F71" w:rsidRPr="00C27439" w14:paraId="14A561FA" w14:textId="77777777" w:rsidTr="00073F71">
        <w:trPr>
          <w:trHeight w:val="292"/>
        </w:trPr>
        <w:tc>
          <w:tcPr>
            <w:tcW w:w="2620" w:type="dxa"/>
            <w:hideMark/>
          </w:tcPr>
          <w:p w14:paraId="0796225E"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EIB </w:t>
            </w:r>
          </w:p>
        </w:tc>
        <w:tc>
          <w:tcPr>
            <w:tcW w:w="2673" w:type="dxa"/>
          </w:tcPr>
          <w:p w14:paraId="25B12E44"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790.536.565</w:t>
            </w:r>
          </w:p>
        </w:tc>
        <w:tc>
          <w:tcPr>
            <w:tcW w:w="1298" w:type="dxa"/>
            <w:hideMark/>
          </w:tcPr>
          <w:p w14:paraId="1948B06F"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32%</w:t>
            </w:r>
          </w:p>
        </w:tc>
      </w:tr>
      <w:tr w:rsidR="00073F71" w:rsidRPr="00C27439" w14:paraId="0EB418CF" w14:textId="77777777" w:rsidTr="00073F71">
        <w:trPr>
          <w:trHeight w:val="292"/>
        </w:trPr>
        <w:tc>
          <w:tcPr>
            <w:tcW w:w="2620" w:type="dxa"/>
            <w:hideMark/>
          </w:tcPr>
          <w:p w14:paraId="27AC6A85"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NLB </w:t>
            </w:r>
          </w:p>
        </w:tc>
        <w:tc>
          <w:tcPr>
            <w:tcW w:w="2673" w:type="dxa"/>
          </w:tcPr>
          <w:p w14:paraId="1C7F3AB9"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362.019.231</w:t>
            </w:r>
          </w:p>
        </w:tc>
        <w:tc>
          <w:tcPr>
            <w:tcW w:w="1298" w:type="dxa"/>
            <w:hideMark/>
          </w:tcPr>
          <w:p w14:paraId="57FC8CD8"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15%</w:t>
            </w:r>
          </w:p>
        </w:tc>
      </w:tr>
      <w:tr w:rsidR="00073F71" w:rsidRPr="00C27439" w14:paraId="3C972656" w14:textId="77777777" w:rsidTr="00073F71">
        <w:trPr>
          <w:trHeight w:val="292"/>
        </w:trPr>
        <w:tc>
          <w:tcPr>
            <w:tcW w:w="2620" w:type="dxa"/>
            <w:hideMark/>
          </w:tcPr>
          <w:p w14:paraId="2E28649D"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KfW </w:t>
            </w:r>
          </w:p>
        </w:tc>
        <w:tc>
          <w:tcPr>
            <w:tcW w:w="2673" w:type="dxa"/>
          </w:tcPr>
          <w:p w14:paraId="5EA8A357"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234.265.625</w:t>
            </w:r>
          </w:p>
        </w:tc>
        <w:tc>
          <w:tcPr>
            <w:tcW w:w="1298" w:type="dxa"/>
            <w:hideMark/>
          </w:tcPr>
          <w:p w14:paraId="068F2550"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10%</w:t>
            </w:r>
          </w:p>
        </w:tc>
      </w:tr>
      <w:tr w:rsidR="00073F71" w:rsidRPr="00C27439" w14:paraId="74AB0DFA" w14:textId="77777777" w:rsidTr="00073F71">
        <w:trPr>
          <w:trHeight w:val="292"/>
        </w:trPr>
        <w:tc>
          <w:tcPr>
            <w:tcW w:w="2620" w:type="dxa"/>
            <w:hideMark/>
          </w:tcPr>
          <w:p w14:paraId="0DA67488"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KONZORCIJ BANK </w:t>
            </w:r>
          </w:p>
        </w:tc>
        <w:tc>
          <w:tcPr>
            <w:tcW w:w="2673" w:type="dxa"/>
          </w:tcPr>
          <w:p w14:paraId="45D13D3A"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191.492.258</w:t>
            </w:r>
          </w:p>
        </w:tc>
        <w:tc>
          <w:tcPr>
            <w:tcW w:w="1298" w:type="dxa"/>
            <w:hideMark/>
          </w:tcPr>
          <w:p w14:paraId="0726C047"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8%</w:t>
            </w:r>
          </w:p>
        </w:tc>
      </w:tr>
      <w:tr w:rsidR="00073F71" w:rsidRPr="00C27439" w14:paraId="0396BF47" w14:textId="77777777" w:rsidTr="00073F71">
        <w:trPr>
          <w:trHeight w:val="292"/>
        </w:trPr>
        <w:tc>
          <w:tcPr>
            <w:tcW w:w="2620" w:type="dxa"/>
            <w:hideMark/>
          </w:tcPr>
          <w:p w14:paraId="614413C6"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PFANDRIEFSBANK</w:t>
            </w:r>
          </w:p>
        </w:tc>
        <w:tc>
          <w:tcPr>
            <w:tcW w:w="2673" w:type="dxa"/>
          </w:tcPr>
          <w:p w14:paraId="0BB7789C"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113.095.238</w:t>
            </w:r>
          </w:p>
        </w:tc>
        <w:tc>
          <w:tcPr>
            <w:tcW w:w="1298" w:type="dxa"/>
            <w:hideMark/>
          </w:tcPr>
          <w:p w14:paraId="189ABECF"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5%</w:t>
            </w:r>
          </w:p>
        </w:tc>
      </w:tr>
      <w:tr w:rsidR="00073F71" w:rsidRPr="00C27439" w14:paraId="4E444FE3" w14:textId="77777777" w:rsidTr="00073F71">
        <w:trPr>
          <w:trHeight w:val="292"/>
        </w:trPr>
        <w:tc>
          <w:tcPr>
            <w:tcW w:w="2620" w:type="dxa"/>
            <w:hideMark/>
          </w:tcPr>
          <w:p w14:paraId="4934C37C"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OBVEZNICE </w:t>
            </w:r>
          </w:p>
        </w:tc>
        <w:tc>
          <w:tcPr>
            <w:tcW w:w="2673" w:type="dxa"/>
          </w:tcPr>
          <w:p w14:paraId="083C4AD6"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160.364.547</w:t>
            </w:r>
          </w:p>
        </w:tc>
        <w:tc>
          <w:tcPr>
            <w:tcW w:w="1298" w:type="dxa"/>
            <w:hideMark/>
          </w:tcPr>
          <w:p w14:paraId="0C0F9E9B"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7%</w:t>
            </w:r>
          </w:p>
        </w:tc>
      </w:tr>
      <w:tr w:rsidR="00073F71" w:rsidRPr="00C27439" w14:paraId="60C6D59B" w14:textId="77777777" w:rsidTr="00073F71">
        <w:trPr>
          <w:trHeight w:val="292"/>
        </w:trPr>
        <w:tc>
          <w:tcPr>
            <w:tcW w:w="2620" w:type="dxa"/>
            <w:hideMark/>
          </w:tcPr>
          <w:p w14:paraId="2DB99E6B"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UNICREDIT </w:t>
            </w:r>
          </w:p>
        </w:tc>
        <w:tc>
          <w:tcPr>
            <w:tcW w:w="2673" w:type="dxa"/>
          </w:tcPr>
          <w:p w14:paraId="44FF3860"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86.181.689</w:t>
            </w:r>
          </w:p>
        </w:tc>
        <w:tc>
          <w:tcPr>
            <w:tcW w:w="1298" w:type="dxa"/>
            <w:hideMark/>
          </w:tcPr>
          <w:p w14:paraId="0E229BFC"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3%</w:t>
            </w:r>
          </w:p>
        </w:tc>
      </w:tr>
      <w:tr w:rsidR="00073F71" w:rsidRPr="00C27439" w14:paraId="52B76059" w14:textId="77777777" w:rsidTr="00073F71">
        <w:trPr>
          <w:trHeight w:val="292"/>
        </w:trPr>
        <w:tc>
          <w:tcPr>
            <w:tcW w:w="2620" w:type="dxa"/>
            <w:hideMark/>
          </w:tcPr>
          <w:p w14:paraId="46FD8AF4"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KOMMUNALKREDIT </w:t>
            </w:r>
          </w:p>
        </w:tc>
        <w:tc>
          <w:tcPr>
            <w:tcW w:w="2673" w:type="dxa"/>
          </w:tcPr>
          <w:p w14:paraId="07C87ED9"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35.000.000</w:t>
            </w:r>
          </w:p>
        </w:tc>
        <w:tc>
          <w:tcPr>
            <w:tcW w:w="1298" w:type="dxa"/>
            <w:hideMark/>
          </w:tcPr>
          <w:p w14:paraId="31B6F3E5"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1%</w:t>
            </w:r>
          </w:p>
        </w:tc>
      </w:tr>
      <w:tr w:rsidR="00073F71" w:rsidRPr="00C27439" w14:paraId="5FB31425" w14:textId="77777777" w:rsidTr="00073F71">
        <w:trPr>
          <w:trHeight w:val="292"/>
        </w:trPr>
        <w:tc>
          <w:tcPr>
            <w:tcW w:w="2620" w:type="dxa"/>
            <w:hideMark/>
          </w:tcPr>
          <w:p w14:paraId="5FF80D19"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HYPO </w:t>
            </w:r>
          </w:p>
        </w:tc>
        <w:tc>
          <w:tcPr>
            <w:tcW w:w="2673" w:type="dxa"/>
          </w:tcPr>
          <w:p w14:paraId="4A1B5EF5"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38.976.383</w:t>
            </w:r>
          </w:p>
        </w:tc>
        <w:tc>
          <w:tcPr>
            <w:tcW w:w="1298" w:type="dxa"/>
            <w:hideMark/>
          </w:tcPr>
          <w:p w14:paraId="1716C5E8"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2%</w:t>
            </w:r>
          </w:p>
        </w:tc>
      </w:tr>
      <w:tr w:rsidR="00073F71" w:rsidRPr="00C27439" w14:paraId="62C7431D" w14:textId="77777777" w:rsidTr="00073F71">
        <w:trPr>
          <w:trHeight w:val="292"/>
        </w:trPr>
        <w:tc>
          <w:tcPr>
            <w:tcW w:w="2620" w:type="dxa"/>
            <w:hideMark/>
          </w:tcPr>
          <w:p w14:paraId="7418B87D"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AVV </w:t>
            </w:r>
          </w:p>
        </w:tc>
        <w:tc>
          <w:tcPr>
            <w:tcW w:w="2673" w:type="dxa"/>
          </w:tcPr>
          <w:p w14:paraId="736A8692"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25.479.642</w:t>
            </w:r>
          </w:p>
        </w:tc>
        <w:tc>
          <w:tcPr>
            <w:tcW w:w="1298" w:type="dxa"/>
            <w:hideMark/>
          </w:tcPr>
          <w:p w14:paraId="58B99649"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1%</w:t>
            </w:r>
          </w:p>
        </w:tc>
      </w:tr>
      <w:tr w:rsidR="00073F71" w:rsidRPr="00C27439" w14:paraId="7CA881F9" w14:textId="77777777" w:rsidTr="00073F71">
        <w:trPr>
          <w:trHeight w:val="292"/>
        </w:trPr>
        <w:tc>
          <w:tcPr>
            <w:tcW w:w="2620" w:type="dxa"/>
            <w:hideMark/>
          </w:tcPr>
          <w:p w14:paraId="11668C26"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 xml:space="preserve">BANKA KOPER </w:t>
            </w:r>
          </w:p>
        </w:tc>
        <w:tc>
          <w:tcPr>
            <w:tcW w:w="2673" w:type="dxa"/>
          </w:tcPr>
          <w:p w14:paraId="261B54C4"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138.833.333</w:t>
            </w:r>
          </w:p>
        </w:tc>
        <w:tc>
          <w:tcPr>
            <w:tcW w:w="1298" w:type="dxa"/>
            <w:hideMark/>
          </w:tcPr>
          <w:p w14:paraId="018F9735"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6%</w:t>
            </w:r>
          </w:p>
        </w:tc>
      </w:tr>
      <w:tr w:rsidR="00073F71" w:rsidRPr="00C27439" w14:paraId="2B5DC399" w14:textId="77777777" w:rsidTr="00073F71">
        <w:trPr>
          <w:trHeight w:val="292"/>
        </w:trPr>
        <w:tc>
          <w:tcPr>
            <w:tcW w:w="2620" w:type="dxa"/>
          </w:tcPr>
          <w:p w14:paraId="678F36BA"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SID</w:t>
            </w:r>
          </w:p>
        </w:tc>
        <w:tc>
          <w:tcPr>
            <w:tcW w:w="2673" w:type="dxa"/>
          </w:tcPr>
          <w:p w14:paraId="7C3359F4"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50.000.000</w:t>
            </w:r>
          </w:p>
        </w:tc>
        <w:tc>
          <w:tcPr>
            <w:tcW w:w="1298" w:type="dxa"/>
          </w:tcPr>
          <w:p w14:paraId="590EE46B"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2%</w:t>
            </w:r>
          </w:p>
        </w:tc>
      </w:tr>
      <w:tr w:rsidR="00073F71" w:rsidRPr="00C27439" w14:paraId="722A66C0" w14:textId="77777777" w:rsidTr="00073F71">
        <w:trPr>
          <w:trHeight w:val="292"/>
        </w:trPr>
        <w:tc>
          <w:tcPr>
            <w:tcW w:w="2620" w:type="dxa"/>
          </w:tcPr>
          <w:p w14:paraId="47259F8B"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Schuldschein</w:t>
            </w:r>
          </w:p>
        </w:tc>
        <w:tc>
          <w:tcPr>
            <w:tcW w:w="2673" w:type="dxa"/>
          </w:tcPr>
          <w:p w14:paraId="096684F8"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37.780.000</w:t>
            </w:r>
          </w:p>
        </w:tc>
        <w:tc>
          <w:tcPr>
            <w:tcW w:w="1298" w:type="dxa"/>
          </w:tcPr>
          <w:p w14:paraId="3D07E008"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2%</w:t>
            </w:r>
          </w:p>
        </w:tc>
      </w:tr>
      <w:tr w:rsidR="00073F71" w:rsidRPr="00C27439" w14:paraId="33D4A21D" w14:textId="77777777" w:rsidTr="00073F71">
        <w:trPr>
          <w:trHeight w:val="292"/>
        </w:trPr>
        <w:tc>
          <w:tcPr>
            <w:tcW w:w="2620" w:type="dxa"/>
          </w:tcPr>
          <w:p w14:paraId="5FB4B767"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NSV (imenska zadolžnica)</w:t>
            </w:r>
          </w:p>
        </w:tc>
        <w:tc>
          <w:tcPr>
            <w:tcW w:w="2673" w:type="dxa"/>
          </w:tcPr>
          <w:p w14:paraId="32ECDA96"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100.000.000</w:t>
            </w:r>
          </w:p>
        </w:tc>
        <w:tc>
          <w:tcPr>
            <w:tcW w:w="1298" w:type="dxa"/>
          </w:tcPr>
          <w:p w14:paraId="438A831C" w14:textId="77777777" w:rsidR="00073F71" w:rsidRPr="00C27439" w:rsidRDefault="00073F71" w:rsidP="00073F71">
            <w:pPr>
              <w:suppressAutoHyphens w:val="0"/>
              <w:rPr>
                <w:rFonts w:ascii="Arial" w:hAnsi="Arial" w:cs="Arial"/>
                <w:sz w:val="20"/>
                <w:szCs w:val="20"/>
                <w:lang w:eastAsia="en-US"/>
              </w:rPr>
            </w:pPr>
            <w:r w:rsidRPr="00C27439">
              <w:rPr>
                <w:rFonts w:ascii="Arial" w:hAnsi="Arial" w:cs="Arial"/>
                <w:sz w:val="20"/>
                <w:szCs w:val="20"/>
                <w:lang w:eastAsia="en-US"/>
              </w:rPr>
              <w:t>4%</w:t>
            </w:r>
          </w:p>
        </w:tc>
      </w:tr>
      <w:tr w:rsidR="00073F71" w:rsidRPr="00C27439" w14:paraId="58DC6097" w14:textId="77777777" w:rsidTr="00073F71">
        <w:trPr>
          <w:trHeight w:val="292"/>
        </w:trPr>
        <w:tc>
          <w:tcPr>
            <w:tcW w:w="2620" w:type="dxa"/>
          </w:tcPr>
          <w:p w14:paraId="7F5BFD4F"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ABANKA</w:t>
            </w:r>
          </w:p>
        </w:tc>
        <w:tc>
          <w:tcPr>
            <w:tcW w:w="2673" w:type="dxa"/>
          </w:tcPr>
          <w:p w14:paraId="0711CA8C"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50.000.000</w:t>
            </w:r>
          </w:p>
        </w:tc>
        <w:tc>
          <w:tcPr>
            <w:tcW w:w="1298" w:type="dxa"/>
          </w:tcPr>
          <w:p w14:paraId="5094004D"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2%</w:t>
            </w:r>
          </w:p>
        </w:tc>
      </w:tr>
      <w:tr w:rsidR="00073F71" w:rsidRPr="00C27439" w14:paraId="1D664EA5" w14:textId="77777777" w:rsidTr="00073F71">
        <w:trPr>
          <w:trHeight w:val="292"/>
        </w:trPr>
        <w:tc>
          <w:tcPr>
            <w:tcW w:w="2620" w:type="dxa"/>
          </w:tcPr>
          <w:p w14:paraId="197259CC"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SKB</w:t>
            </w:r>
          </w:p>
        </w:tc>
        <w:tc>
          <w:tcPr>
            <w:tcW w:w="2673" w:type="dxa"/>
          </w:tcPr>
          <w:p w14:paraId="52EBB1E3"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50.000.000</w:t>
            </w:r>
          </w:p>
        </w:tc>
        <w:tc>
          <w:tcPr>
            <w:tcW w:w="1298" w:type="dxa"/>
          </w:tcPr>
          <w:p w14:paraId="371435F2"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sz w:val="20"/>
                <w:szCs w:val="20"/>
                <w:lang w:eastAsia="en-US"/>
              </w:rPr>
              <w:t>2%</w:t>
            </w:r>
          </w:p>
        </w:tc>
      </w:tr>
      <w:tr w:rsidR="00073F71" w:rsidRPr="00C27439" w14:paraId="109270EF" w14:textId="77777777" w:rsidTr="00073F71">
        <w:trPr>
          <w:trHeight w:val="292"/>
        </w:trPr>
        <w:tc>
          <w:tcPr>
            <w:tcW w:w="2620" w:type="dxa"/>
            <w:shd w:val="clear" w:color="auto" w:fill="DEEAF6" w:themeFill="accent1" w:themeFillTint="33"/>
            <w:hideMark/>
          </w:tcPr>
          <w:p w14:paraId="78E3DF96" w14:textId="77777777" w:rsidR="00073F71" w:rsidRPr="00C27439" w:rsidRDefault="00073F71" w:rsidP="00073F71">
            <w:pPr>
              <w:suppressAutoHyphens w:val="0"/>
              <w:rPr>
                <w:rFonts w:ascii="Arial" w:hAnsi="Arial" w:cs="Arial"/>
                <w:b/>
                <w:color w:val="000000"/>
                <w:sz w:val="20"/>
                <w:szCs w:val="20"/>
                <w:lang w:eastAsia="sl-SI"/>
              </w:rPr>
            </w:pPr>
            <w:r w:rsidRPr="00C27439">
              <w:rPr>
                <w:rFonts w:ascii="Arial" w:hAnsi="Arial" w:cs="Arial"/>
                <w:b/>
                <w:color w:val="000000"/>
                <w:sz w:val="20"/>
                <w:szCs w:val="20"/>
                <w:lang w:eastAsia="sl-SI"/>
              </w:rPr>
              <w:t>SKUPAJ</w:t>
            </w:r>
          </w:p>
        </w:tc>
        <w:tc>
          <w:tcPr>
            <w:tcW w:w="2673" w:type="dxa"/>
            <w:shd w:val="clear" w:color="auto" w:fill="DEEAF6" w:themeFill="accent1" w:themeFillTint="33"/>
          </w:tcPr>
          <w:p w14:paraId="590580EA" w14:textId="77777777" w:rsidR="00073F71" w:rsidRPr="00C27439" w:rsidRDefault="00073F71" w:rsidP="00073F71">
            <w:pPr>
              <w:suppressAutoHyphens w:val="0"/>
              <w:rPr>
                <w:rFonts w:ascii="Arial" w:hAnsi="Arial" w:cs="Arial"/>
                <w:b/>
                <w:bCs/>
                <w:color w:val="000000"/>
                <w:sz w:val="20"/>
                <w:szCs w:val="20"/>
                <w:lang w:eastAsia="sl-SI"/>
              </w:rPr>
            </w:pPr>
            <w:r w:rsidRPr="00C27439">
              <w:rPr>
                <w:rFonts w:ascii="Arial" w:hAnsi="Arial" w:cs="Arial"/>
                <w:b/>
                <w:bCs/>
                <w:color w:val="000000"/>
                <w:sz w:val="20"/>
                <w:szCs w:val="20"/>
                <w:lang w:eastAsia="sl-SI"/>
              </w:rPr>
              <w:t>2.464.024.512</w:t>
            </w:r>
          </w:p>
        </w:tc>
        <w:tc>
          <w:tcPr>
            <w:tcW w:w="1298" w:type="dxa"/>
            <w:shd w:val="clear" w:color="auto" w:fill="DEEAF6" w:themeFill="accent1" w:themeFillTint="33"/>
            <w:hideMark/>
          </w:tcPr>
          <w:p w14:paraId="432F81C6" w14:textId="77777777" w:rsidR="00073F71" w:rsidRPr="00C27439" w:rsidRDefault="00073F71" w:rsidP="00073F71">
            <w:pPr>
              <w:suppressAutoHyphens w:val="0"/>
              <w:rPr>
                <w:rFonts w:ascii="Arial" w:hAnsi="Arial" w:cs="Arial"/>
                <w:b/>
                <w:color w:val="000000"/>
                <w:sz w:val="20"/>
                <w:szCs w:val="20"/>
                <w:lang w:eastAsia="sl-SI"/>
              </w:rPr>
            </w:pPr>
            <w:r w:rsidRPr="00C27439">
              <w:rPr>
                <w:rFonts w:ascii="Arial" w:hAnsi="Arial" w:cs="Arial"/>
                <w:b/>
                <w:color w:val="000000"/>
                <w:sz w:val="20"/>
                <w:szCs w:val="20"/>
                <w:lang w:eastAsia="sl-SI"/>
              </w:rPr>
              <w:t>100%</w:t>
            </w:r>
          </w:p>
        </w:tc>
      </w:tr>
    </w:tbl>
    <w:p w14:paraId="5D0338CB" w14:textId="77777777" w:rsidR="00073F71" w:rsidRPr="00C27439" w:rsidRDefault="00073F71" w:rsidP="00073F71">
      <w:pPr>
        <w:suppressAutoHyphens w:val="0"/>
        <w:jc w:val="both"/>
        <w:rPr>
          <w:rFonts w:ascii="Arial" w:eastAsia="Calibri" w:hAnsi="Arial" w:cs="Arial"/>
          <w:sz w:val="20"/>
          <w:szCs w:val="20"/>
          <w:lang w:eastAsia="en-US"/>
        </w:rPr>
      </w:pPr>
    </w:p>
    <w:p w14:paraId="5FA6B7E2" w14:textId="3D9A35C0"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Stanje dolga po bankah kaže, da je 32% dolga najetega pri Evropski investicijski banki. Ti krediti so hkrati najeti pod najugodnejšimi pogoji in z zelo dolgimi roki odplačila glavnic. Krediti pri domačih bankah predstavljajo 39% dolga. Od tega največji delež predstavljajo krediti, najeti pri NLB, prav tako je NLB v največjem deležu udeležena pri kreditih Konzorcija bank. Krediti pri tujih komercialnih bankah predstavljajo 16% dolga, 7% dolga pa predstavljajo tri izdane obveznice na domačem trgu. 2% dolga predstavlja novo najet kredit na osnovi zadolžnice »Schuldschein«, 4% dolga pa izdana ''namenska zadolžnica'' NSV. Na podlagi memoranduma o soglasju med Vlado R</w:t>
      </w:r>
      <w:r w:rsidR="00E84E30">
        <w:rPr>
          <w:rFonts w:ascii="Arial" w:eastAsia="Calibri" w:hAnsi="Arial" w:cs="Arial"/>
          <w:sz w:val="20"/>
          <w:szCs w:val="20"/>
          <w:lang w:eastAsia="en-US"/>
        </w:rPr>
        <w:t xml:space="preserve">epublike </w:t>
      </w:r>
      <w:r w:rsidRPr="00C27439">
        <w:rPr>
          <w:rFonts w:ascii="Arial" w:eastAsia="Calibri" w:hAnsi="Arial" w:cs="Arial"/>
          <w:sz w:val="20"/>
          <w:szCs w:val="20"/>
          <w:lang w:eastAsia="en-US"/>
        </w:rPr>
        <w:t>S</w:t>
      </w:r>
      <w:r w:rsidR="00E84E30">
        <w:rPr>
          <w:rFonts w:ascii="Arial" w:eastAsia="Calibri" w:hAnsi="Arial" w:cs="Arial"/>
          <w:sz w:val="20"/>
          <w:szCs w:val="20"/>
          <w:lang w:eastAsia="en-US"/>
        </w:rPr>
        <w:t>lovenije</w:t>
      </w:r>
      <w:r w:rsidRPr="00C27439">
        <w:rPr>
          <w:rFonts w:ascii="Arial" w:eastAsia="Calibri" w:hAnsi="Arial" w:cs="Arial"/>
          <w:sz w:val="20"/>
          <w:szCs w:val="20"/>
          <w:lang w:eastAsia="en-US"/>
        </w:rPr>
        <w:t xml:space="preserve"> in Vlado Italijanske republike je DARS</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E84E30">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pridobil tudi brezobrestni kredit pri Autovie Venete, ki predstavlja 1 % dolga.</w:t>
      </w:r>
    </w:p>
    <w:p w14:paraId="19E947C6" w14:textId="77777777" w:rsidR="00073F71" w:rsidRDefault="00073F71" w:rsidP="00073F71">
      <w:pPr>
        <w:suppressAutoHyphens w:val="0"/>
        <w:jc w:val="both"/>
        <w:rPr>
          <w:rFonts w:ascii="Arial" w:eastAsia="Calibri" w:hAnsi="Arial" w:cs="Arial"/>
          <w:sz w:val="20"/>
          <w:szCs w:val="20"/>
          <w:lang w:eastAsia="en-US"/>
        </w:rPr>
      </w:pPr>
    </w:p>
    <w:p w14:paraId="600CDECA" w14:textId="77777777" w:rsidR="00E84E30" w:rsidRDefault="00E84E30" w:rsidP="00073F71">
      <w:pPr>
        <w:suppressAutoHyphens w:val="0"/>
        <w:jc w:val="both"/>
        <w:rPr>
          <w:rFonts w:ascii="Arial" w:eastAsia="Calibri" w:hAnsi="Arial" w:cs="Arial"/>
          <w:sz w:val="20"/>
          <w:szCs w:val="20"/>
          <w:lang w:eastAsia="en-US"/>
        </w:rPr>
      </w:pPr>
    </w:p>
    <w:p w14:paraId="68CBD5A1" w14:textId="77777777" w:rsidR="00E84E30" w:rsidRDefault="00E84E30" w:rsidP="00073F71">
      <w:pPr>
        <w:suppressAutoHyphens w:val="0"/>
        <w:jc w:val="both"/>
        <w:rPr>
          <w:rFonts w:ascii="Arial" w:eastAsia="Calibri" w:hAnsi="Arial" w:cs="Arial"/>
          <w:sz w:val="20"/>
          <w:szCs w:val="20"/>
          <w:lang w:eastAsia="en-US"/>
        </w:rPr>
      </w:pPr>
    </w:p>
    <w:p w14:paraId="6ECF710E" w14:textId="77777777" w:rsidR="00E84E30" w:rsidRDefault="00E84E30" w:rsidP="00073F71">
      <w:pPr>
        <w:suppressAutoHyphens w:val="0"/>
        <w:jc w:val="both"/>
        <w:rPr>
          <w:rFonts w:ascii="Arial" w:eastAsia="Calibri" w:hAnsi="Arial" w:cs="Arial"/>
          <w:sz w:val="20"/>
          <w:szCs w:val="20"/>
          <w:lang w:eastAsia="en-US"/>
        </w:rPr>
      </w:pPr>
    </w:p>
    <w:p w14:paraId="273111AF" w14:textId="77777777" w:rsidR="00E84E30" w:rsidRDefault="00E84E30" w:rsidP="00073F71">
      <w:pPr>
        <w:suppressAutoHyphens w:val="0"/>
        <w:jc w:val="both"/>
        <w:rPr>
          <w:rFonts w:ascii="Arial" w:eastAsia="Calibri" w:hAnsi="Arial" w:cs="Arial"/>
          <w:sz w:val="20"/>
          <w:szCs w:val="20"/>
          <w:lang w:eastAsia="en-US"/>
        </w:rPr>
      </w:pPr>
    </w:p>
    <w:p w14:paraId="20803A1F" w14:textId="77777777" w:rsidR="00E84E30" w:rsidRDefault="00E84E30" w:rsidP="00073F71">
      <w:pPr>
        <w:suppressAutoHyphens w:val="0"/>
        <w:jc w:val="both"/>
        <w:rPr>
          <w:rFonts w:ascii="Arial" w:eastAsia="Calibri" w:hAnsi="Arial" w:cs="Arial"/>
          <w:sz w:val="20"/>
          <w:szCs w:val="20"/>
          <w:lang w:eastAsia="en-US"/>
        </w:rPr>
      </w:pPr>
    </w:p>
    <w:p w14:paraId="72427F0A" w14:textId="77777777" w:rsidR="00E84E30" w:rsidRDefault="00E84E30" w:rsidP="00073F71">
      <w:pPr>
        <w:suppressAutoHyphens w:val="0"/>
        <w:jc w:val="both"/>
        <w:rPr>
          <w:rFonts w:ascii="Arial" w:eastAsia="Calibri" w:hAnsi="Arial" w:cs="Arial"/>
          <w:sz w:val="20"/>
          <w:szCs w:val="20"/>
          <w:lang w:eastAsia="en-US"/>
        </w:rPr>
      </w:pPr>
    </w:p>
    <w:p w14:paraId="7C10A348" w14:textId="77777777" w:rsidR="00E84E30" w:rsidRDefault="00E84E30" w:rsidP="00073F71">
      <w:pPr>
        <w:suppressAutoHyphens w:val="0"/>
        <w:jc w:val="both"/>
        <w:rPr>
          <w:rFonts w:ascii="Arial" w:eastAsia="Calibri" w:hAnsi="Arial" w:cs="Arial"/>
          <w:sz w:val="20"/>
          <w:szCs w:val="20"/>
          <w:lang w:eastAsia="en-US"/>
        </w:rPr>
      </w:pPr>
    </w:p>
    <w:p w14:paraId="2554FCB7" w14:textId="77777777" w:rsidR="00E84E30" w:rsidRDefault="00E84E30" w:rsidP="00073F71">
      <w:pPr>
        <w:suppressAutoHyphens w:val="0"/>
        <w:jc w:val="both"/>
        <w:rPr>
          <w:rFonts w:ascii="Arial" w:eastAsia="Calibri" w:hAnsi="Arial" w:cs="Arial"/>
          <w:sz w:val="20"/>
          <w:szCs w:val="20"/>
          <w:lang w:eastAsia="en-US"/>
        </w:rPr>
      </w:pPr>
    </w:p>
    <w:p w14:paraId="486FC030" w14:textId="77777777" w:rsidR="00E84E30" w:rsidRDefault="00E84E30" w:rsidP="00073F71">
      <w:pPr>
        <w:suppressAutoHyphens w:val="0"/>
        <w:jc w:val="both"/>
        <w:rPr>
          <w:rFonts w:ascii="Arial" w:eastAsia="Calibri" w:hAnsi="Arial" w:cs="Arial"/>
          <w:sz w:val="20"/>
          <w:szCs w:val="20"/>
          <w:lang w:eastAsia="en-US"/>
        </w:rPr>
      </w:pPr>
    </w:p>
    <w:p w14:paraId="022CC4C3" w14:textId="77777777" w:rsidR="00E84E30" w:rsidRPr="00C27439" w:rsidRDefault="00E84E30" w:rsidP="00073F71">
      <w:pPr>
        <w:suppressAutoHyphens w:val="0"/>
        <w:jc w:val="both"/>
        <w:rPr>
          <w:rFonts w:ascii="Arial" w:eastAsia="Calibri" w:hAnsi="Arial" w:cs="Arial"/>
          <w:sz w:val="20"/>
          <w:szCs w:val="20"/>
          <w:lang w:eastAsia="en-US"/>
        </w:rPr>
      </w:pPr>
    </w:p>
    <w:p w14:paraId="0A851FB8" w14:textId="77777777" w:rsidR="00E84E30" w:rsidRDefault="00E84E30" w:rsidP="00E84E30">
      <w:pPr>
        <w:suppressAutoHyphens w:val="0"/>
        <w:jc w:val="both"/>
        <w:rPr>
          <w:rFonts w:ascii="Arial" w:eastAsia="Calibri" w:hAnsi="Arial" w:cs="Arial"/>
          <w:b/>
          <w:bCs/>
          <w:color w:val="4F81BD"/>
          <w:sz w:val="20"/>
          <w:szCs w:val="20"/>
          <w:lang w:eastAsia="en-US"/>
        </w:rPr>
      </w:pPr>
    </w:p>
    <w:p w14:paraId="301E9623" w14:textId="77777777" w:rsidR="00E84E30" w:rsidRDefault="00E84E30" w:rsidP="00E84E30">
      <w:pPr>
        <w:suppressAutoHyphens w:val="0"/>
        <w:jc w:val="both"/>
        <w:rPr>
          <w:rFonts w:ascii="Arial" w:eastAsia="Calibri" w:hAnsi="Arial" w:cs="Arial"/>
          <w:b/>
          <w:bCs/>
          <w:color w:val="4F81BD"/>
          <w:sz w:val="20"/>
          <w:szCs w:val="20"/>
          <w:lang w:eastAsia="en-US"/>
        </w:rPr>
      </w:pPr>
    </w:p>
    <w:p w14:paraId="20728158" w14:textId="77777777" w:rsidR="00E84E30" w:rsidRDefault="00E84E30" w:rsidP="00E84E30">
      <w:pPr>
        <w:suppressAutoHyphens w:val="0"/>
        <w:jc w:val="both"/>
        <w:rPr>
          <w:rFonts w:ascii="Arial" w:eastAsia="Calibri" w:hAnsi="Arial" w:cs="Arial"/>
          <w:b/>
          <w:bCs/>
          <w:color w:val="4F81BD"/>
          <w:sz w:val="20"/>
          <w:szCs w:val="20"/>
          <w:lang w:eastAsia="en-US"/>
        </w:rPr>
      </w:pPr>
    </w:p>
    <w:p w14:paraId="63D8BFE1" w14:textId="77777777" w:rsidR="00E84E30" w:rsidRDefault="00E84E30" w:rsidP="00E84E30">
      <w:pPr>
        <w:suppressAutoHyphens w:val="0"/>
        <w:jc w:val="both"/>
        <w:rPr>
          <w:rFonts w:ascii="Arial" w:eastAsia="Calibri" w:hAnsi="Arial" w:cs="Arial"/>
          <w:b/>
          <w:bCs/>
          <w:color w:val="4F81BD"/>
          <w:sz w:val="20"/>
          <w:szCs w:val="20"/>
          <w:lang w:eastAsia="en-US"/>
        </w:rPr>
      </w:pPr>
    </w:p>
    <w:p w14:paraId="0D46180F" w14:textId="77777777" w:rsidR="00E84E30" w:rsidRDefault="00E84E30" w:rsidP="00E84E30">
      <w:pPr>
        <w:suppressAutoHyphens w:val="0"/>
        <w:jc w:val="both"/>
        <w:rPr>
          <w:rFonts w:ascii="Arial" w:eastAsia="Calibri" w:hAnsi="Arial" w:cs="Arial"/>
          <w:b/>
          <w:bCs/>
          <w:color w:val="4F81BD"/>
          <w:sz w:val="20"/>
          <w:szCs w:val="20"/>
          <w:lang w:eastAsia="en-US"/>
        </w:rPr>
      </w:pPr>
    </w:p>
    <w:p w14:paraId="5515B63D" w14:textId="77777777" w:rsidR="00E84E30" w:rsidRDefault="00E84E30" w:rsidP="00E84E30">
      <w:pPr>
        <w:suppressAutoHyphens w:val="0"/>
        <w:jc w:val="both"/>
        <w:rPr>
          <w:rFonts w:ascii="Arial" w:eastAsia="Calibri" w:hAnsi="Arial" w:cs="Arial"/>
          <w:b/>
          <w:bCs/>
          <w:color w:val="4F81BD"/>
          <w:sz w:val="20"/>
          <w:szCs w:val="20"/>
          <w:lang w:eastAsia="en-US"/>
        </w:rPr>
      </w:pPr>
    </w:p>
    <w:p w14:paraId="3CFD243E" w14:textId="77777777" w:rsidR="00E84E30" w:rsidRDefault="00E84E30" w:rsidP="00E84E30">
      <w:pPr>
        <w:suppressAutoHyphens w:val="0"/>
        <w:jc w:val="both"/>
        <w:rPr>
          <w:rFonts w:ascii="Arial" w:eastAsia="Calibri" w:hAnsi="Arial" w:cs="Arial"/>
          <w:b/>
          <w:bCs/>
          <w:color w:val="4F81BD"/>
          <w:sz w:val="20"/>
          <w:szCs w:val="20"/>
          <w:lang w:eastAsia="en-US"/>
        </w:rPr>
      </w:pPr>
    </w:p>
    <w:p w14:paraId="56642F72" w14:textId="77777777" w:rsidR="00E84E30" w:rsidRDefault="00E84E30" w:rsidP="00E84E30">
      <w:pPr>
        <w:suppressAutoHyphens w:val="0"/>
        <w:jc w:val="both"/>
        <w:rPr>
          <w:rFonts w:ascii="Arial" w:eastAsia="Calibri" w:hAnsi="Arial" w:cs="Arial"/>
          <w:b/>
          <w:bCs/>
          <w:color w:val="4F81BD"/>
          <w:sz w:val="20"/>
          <w:szCs w:val="20"/>
          <w:lang w:eastAsia="en-US"/>
        </w:rPr>
      </w:pPr>
    </w:p>
    <w:p w14:paraId="707E9A64" w14:textId="77777777" w:rsidR="00073F71" w:rsidRPr="00C27439" w:rsidRDefault="00073F71" w:rsidP="00E84E30">
      <w:pPr>
        <w:suppressAutoHyphens w:val="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lastRenderedPageBreak/>
        <w:t xml:space="preserve">Slika </w:t>
      </w:r>
      <w:r w:rsidRPr="00C27439">
        <w:rPr>
          <w:rFonts w:ascii="Arial" w:eastAsia="Calibri" w:hAnsi="Arial" w:cs="Arial"/>
          <w:b/>
          <w:bCs/>
          <w:color w:val="4F81BD"/>
          <w:sz w:val="20"/>
          <w:szCs w:val="20"/>
          <w:lang w:eastAsia="en-US"/>
        </w:rPr>
        <w:fldChar w:fldCharType="begin"/>
      </w:r>
      <w:r w:rsidRPr="00C27439">
        <w:rPr>
          <w:rFonts w:ascii="Arial" w:eastAsia="Calibri" w:hAnsi="Arial" w:cs="Arial"/>
          <w:b/>
          <w:bCs/>
          <w:color w:val="4F81BD"/>
          <w:sz w:val="20"/>
          <w:szCs w:val="20"/>
          <w:lang w:eastAsia="en-US"/>
        </w:rPr>
        <w:instrText xml:space="preserve"> SEQ Slika \* ARABIC </w:instrText>
      </w:r>
      <w:r w:rsidRPr="00C27439">
        <w:rPr>
          <w:rFonts w:ascii="Arial" w:eastAsia="Calibri" w:hAnsi="Arial" w:cs="Arial"/>
          <w:b/>
          <w:bCs/>
          <w:color w:val="4F81BD"/>
          <w:sz w:val="20"/>
          <w:szCs w:val="20"/>
          <w:lang w:eastAsia="en-US"/>
        </w:rPr>
        <w:fldChar w:fldCharType="separate"/>
      </w:r>
      <w:r w:rsidR="009B6877">
        <w:rPr>
          <w:rFonts w:ascii="Arial" w:eastAsia="Calibri" w:hAnsi="Arial" w:cs="Arial"/>
          <w:b/>
          <w:bCs/>
          <w:noProof/>
          <w:color w:val="4F81BD"/>
          <w:sz w:val="20"/>
          <w:szCs w:val="20"/>
          <w:lang w:eastAsia="en-US"/>
        </w:rPr>
        <w:t>4</w:t>
      </w:r>
      <w:r w:rsidRPr="00C27439">
        <w:rPr>
          <w:rFonts w:ascii="Arial" w:eastAsia="Calibri" w:hAnsi="Arial" w:cs="Arial"/>
          <w:b/>
          <w:bCs/>
          <w:color w:val="4F81BD"/>
          <w:sz w:val="20"/>
          <w:szCs w:val="20"/>
          <w:lang w:eastAsia="en-US"/>
        </w:rPr>
        <w:fldChar w:fldCharType="end"/>
      </w:r>
      <w:r w:rsidRPr="00C27439">
        <w:rPr>
          <w:rFonts w:ascii="Arial" w:eastAsia="Calibri" w:hAnsi="Arial" w:cs="Arial"/>
          <w:b/>
          <w:bCs/>
          <w:color w:val="4F81BD"/>
          <w:sz w:val="20"/>
          <w:szCs w:val="20"/>
          <w:lang w:eastAsia="en-US"/>
        </w:rPr>
        <w:t xml:space="preserve">: </w:t>
      </w:r>
      <w:r w:rsidRPr="00C27439">
        <w:rPr>
          <w:rFonts w:ascii="Arial" w:eastAsia="Calibri" w:hAnsi="Arial" w:cs="Arial"/>
          <w:b/>
          <w:color w:val="4F81BD"/>
          <w:sz w:val="20"/>
          <w:szCs w:val="20"/>
          <w:lang w:eastAsia="en-US"/>
        </w:rPr>
        <w:t>Gibanje obstoječega dolga in investicij po predlogu 6-letnega operativnega programa</w:t>
      </w:r>
    </w:p>
    <w:p w14:paraId="43F5D162" w14:textId="77777777" w:rsidR="00073F71" w:rsidRPr="00C27439" w:rsidRDefault="00073F71" w:rsidP="00073F71">
      <w:pPr>
        <w:suppressAutoHyphens w:val="0"/>
        <w:spacing w:after="120"/>
        <w:jc w:val="both"/>
        <w:rPr>
          <w:rFonts w:ascii="Arial" w:eastAsia="Calibri" w:hAnsi="Arial" w:cs="Arial"/>
          <w:sz w:val="20"/>
          <w:szCs w:val="20"/>
          <w:lang w:eastAsia="en-US"/>
        </w:rPr>
      </w:pPr>
      <w:r w:rsidRPr="00C27439">
        <w:rPr>
          <w:rFonts w:ascii="Arial" w:eastAsia="Calibri" w:hAnsi="Arial" w:cs="Arial"/>
          <w:noProof/>
          <w:sz w:val="20"/>
          <w:szCs w:val="20"/>
          <w:lang w:eastAsia="sl-SI"/>
        </w:rPr>
        <mc:AlternateContent>
          <mc:Choice Requires="wps">
            <w:drawing>
              <wp:anchor distT="0" distB="0" distL="114300" distR="114300" simplePos="0" relativeHeight="251665408" behindDoc="0" locked="0" layoutInCell="1" allowOverlap="1" wp14:anchorId="0128F7DF" wp14:editId="1BB9C3FC">
                <wp:simplePos x="0" y="0"/>
                <wp:positionH relativeFrom="column">
                  <wp:posOffset>495640</wp:posOffset>
                </wp:positionH>
                <wp:positionV relativeFrom="paragraph">
                  <wp:posOffset>835165</wp:posOffset>
                </wp:positionV>
                <wp:extent cx="3128895" cy="0"/>
                <wp:effectExtent l="0" t="0" r="33655" b="19050"/>
                <wp:wrapNone/>
                <wp:docPr id="19" name="Raven povezovalnik 19"/>
                <wp:cNvGraphicFramePr/>
                <a:graphic xmlns:a="http://schemas.openxmlformats.org/drawingml/2006/main">
                  <a:graphicData uri="http://schemas.microsoft.com/office/word/2010/wordprocessingShape">
                    <wps:wsp>
                      <wps:cNvCnPr/>
                      <wps:spPr>
                        <a:xfrm flipV="1">
                          <a:off x="0" y="0"/>
                          <a:ext cx="3128895"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1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65.75pt" to="285.4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" strokecolor="#be4b48"/>
            </w:pict>
          </mc:Fallback>
        </mc:AlternateContent>
      </w:r>
      <w:r w:rsidRPr="00C27439">
        <w:rPr>
          <w:rFonts w:ascii="Arial" w:eastAsia="Calibri" w:hAnsi="Arial" w:cs="Arial"/>
          <w:noProof/>
          <w:sz w:val="20"/>
          <w:szCs w:val="20"/>
          <w:lang w:eastAsia="sl-SI"/>
        </w:rPr>
        <w:drawing>
          <wp:inline distT="0" distB="0" distL="0" distR="0" wp14:anchorId="40A06733" wp14:editId="64A3EDE6">
            <wp:extent cx="5759450" cy="3238450"/>
            <wp:effectExtent l="0" t="0" r="0" b="63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238450"/>
                    </a:xfrm>
                    <a:prstGeom prst="rect">
                      <a:avLst/>
                    </a:prstGeom>
                    <a:noFill/>
                  </pic:spPr>
                </pic:pic>
              </a:graphicData>
            </a:graphic>
          </wp:inline>
        </w:drawing>
      </w:r>
    </w:p>
    <w:p w14:paraId="486E7B63" w14:textId="77777777" w:rsidR="00073F71" w:rsidRPr="00C27439" w:rsidRDefault="00073F71" w:rsidP="00073F71">
      <w:pPr>
        <w:suppressAutoHyphens w:val="0"/>
        <w:rPr>
          <w:rFonts w:ascii="Arial" w:eastAsia="Calibri" w:hAnsi="Arial" w:cs="Arial"/>
          <w:sz w:val="20"/>
          <w:szCs w:val="20"/>
          <w:lang w:eastAsia="en-US"/>
        </w:rPr>
      </w:pPr>
    </w:p>
    <w:p w14:paraId="51805630" w14:textId="3713C6F3"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Predlog 6-letnega operativnega programa temelji na Strategiji razvoja prometa v Republiki Sloveniji ter Resoluciji o nacionalnem programu razvoja prometa v Republiki Sloveniji za obdobje do leta 2030 (ReNPRP30). Izvajanje bodočih investicijskih načrtov po ReNPRP30 zahteva dodatno prilagoditev lastne sposobnosti razdolžitve starih dolgov na največ 50 mio EUR letno, vendar s soglasjem Ministrstva za finance. Za preseganje teh mejnih vrednosti je treba izvajati načrt prerazporeditve finančnih obveznosti v prihodnost, v leta, ki to omogočajo. S sprejetjem Krovnega zakona o poroštvu je družbi DARS</w:t>
      </w:r>
      <w:r w:rsidR="00E84E30">
        <w:rPr>
          <w:rFonts w:ascii="Arial" w:eastAsia="Calibri" w:hAnsi="Arial" w:cs="Arial"/>
          <w:sz w:val="20"/>
          <w:szCs w:val="20"/>
          <w:lang w:eastAsia="en-US"/>
        </w:rPr>
        <w:t xml:space="preserve">, d. d., </w:t>
      </w:r>
      <w:r w:rsidRPr="00C27439">
        <w:rPr>
          <w:rFonts w:ascii="Arial" w:eastAsia="Calibri" w:hAnsi="Arial" w:cs="Arial"/>
          <w:sz w:val="20"/>
          <w:szCs w:val="20"/>
          <w:lang w:eastAsia="en-US"/>
        </w:rPr>
        <w:t xml:space="preserve"> omogočeno upravljanje z dolgom in zamenjevanje obstoječih obveznosti, ki imajo neugodno zapadlost, z novimi obveznosti (refinanciranje). Vsakoletni program refinanciranja DARS</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E84E30">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mora skladno s Krovnim zakonom predhodno potrditi Ministrstvo za finance.</w:t>
      </w:r>
    </w:p>
    <w:p w14:paraId="43774561"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51AD8130" w14:textId="5035DE52"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Brez refinanciranja prosta denarna sredstva komaj zadoščajo za servisiranje omenjenega dolga v tem obdobju, tako da za nove investicijske projekte zmožnosti lastnih sredstev ni. V kolikor bi se za odplačevanje dolga namenilo zgolj 50 mio </w:t>
      </w:r>
      <w:r w:rsidR="00E84E30">
        <w:rPr>
          <w:rFonts w:ascii="Arial" w:eastAsia="Calibri" w:hAnsi="Arial" w:cs="Arial"/>
          <w:sz w:val="20"/>
          <w:szCs w:val="20"/>
          <w:lang w:eastAsia="en-US"/>
        </w:rPr>
        <w:t>eurov</w:t>
      </w:r>
      <w:r w:rsidRPr="00C27439">
        <w:rPr>
          <w:rFonts w:ascii="Arial" w:eastAsia="Calibri" w:hAnsi="Arial" w:cs="Arial"/>
          <w:sz w:val="20"/>
          <w:szCs w:val="20"/>
          <w:lang w:eastAsia="en-US"/>
        </w:rPr>
        <w:t xml:space="preserve"> lastnih sredstev, preostanek pa bi se refinanciral v skladu s Krovnim zakonom, s čimer bi sledili potrebam po sredstvih za nove investicije, bi določene projekte DARS</w:t>
      </w:r>
      <w:r w:rsidR="00E84E30">
        <w:rPr>
          <w:rFonts w:ascii="Arial" w:eastAsia="Calibri" w:hAnsi="Arial" w:cs="Arial"/>
          <w:sz w:val="20"/>
          <w:szCs w:val="20"/>
          <w:lang w:eastAsia="en-US"/>
        </w:rPr>
        <w:t>, d. d.,</w:t>
      </w:r>
      <w:r w:rsidRPr="00C27439">
        <w:rPr>
          <w:rFonts w:ascii="Arial" w:eastAsia="Calibri" w:hAnsi="Arial" w:cs="Arial"/>
          <w:sz w:val="20"/>
          <w:szCs w:val="20"/>
          <w:lang w:eastAsia="en-US"/>
        </w:rPr>
        <w:t xml:space="preserve"> lahko izvedel tudi z lastnimi sredstvi, ne pa vseh. Tako bo za dolgoročno vzdržnost poslovanja DARS</w:t>
      </w:r>
      <w:r w:rsidR="00E84E30">
        <w:rPr>
          <w:rFonts w:ascii="Arial" w:eastAsia="Calibri" w:hAnsi="Arial" w:cs="Arial"/>
          <w:sz w:val="20"/>
          <w:szCs w:val="20"/>
          <w:lang w:eastAsia="en-US"/>
        </w:rPr>
        <w:t>, d. d.,</w:t>
      </w:r>
      <w:r w:rsidRPr="00C27439">
        <w:rPr>
          <w:rFonts w:ascii="Arial" w:eastAsia="Calibri" w:hAnsi="Arial" w:cs="Arial"/>
          <w:sz w:val="20"/>
          <w:szCs w:val="20"/>
          <w:lang w:eastAsia="en-US"/>
        </w:rPr>
        <w:t xml:space="preserve"> poleg refinanciranja potrebno vsakoletno prilagajati tudi cenik cestnine, ki bo omogočal vzdrževanje ustreznega obsega prihodkov za pokritje celotnih infrastrukturnih stroškov, servisiranje dolga in financiranje predlaganih projektov. </w:t>
      </w:r>
    </w:p>
    <w:p w14:paraId="0FDB8983" w14:textId="36C05366" w:rsidR="00073F71" w:rsidRPr="00E84E30" w:rsidRDefault="00E84E30" w:rsidP="00073F71">
      <w:pPr>
        <w:keepNext/>
        <w:keepLines/>
        <w:suppressAutoHyphens w:val="0"/>
        <w:spacing w:before="480" w:after="240"/>
        <w:ind w:left="431" w:hanging="431"/>
        <w:jc w:val="both"/>
        <w:outlineLvl w:val="0"/>
        <w:rPr>
          <w:rFonts w:ascii="Arial" w:eastAsia="MS Gothic" w:hAnsi="Arial" w:cs="Arial"/>
          <w:b/>
          <w:bCs/>
          <w:szCs w:val="20"/>
          <w:lang w:eastAsia="en-US"/>
        </w:rPr>
      </w:pPr>
      <w:bookmarkStart w:id="4" w:name="_Toc504715471"/>
      <w:r>
        <w:rPr>
          <w:rFonts w:ascii="Arial" w:eastAsia="MS Gothic" w:hAnsi="Arial" w:cs="Arial"/>
          <w:b/>
          <w:bCs/>
          <w:szCs w:val="20"/>
          <w:lang w:eastAsia="en-US"/>
        </w:rPr>
        <w:t xml:space="preserve">2. </w:t>
      </w:r>
      <w:r w:rsidR="00073F71" w:rsidRPr="00E84E30">
        <w:rPr>
          <w:rFonts w:ascii="Arial" w:eastAsia="MS Gothic" w:hAnsi="Arial" w:cs="Arial"/>
          <w:b/>
          <w:bCs/>
          <w:szCs w:val="20"/>
          <w:lang w:eastAsia="en-US"/>
        </w:rPr>
        <w:t>Stanje na področju cestninjenja vozil nad 3,5 t NDM (tovorna vozila)</w:t>
      </w:r>
      <w:bookmarkEnd w:id="4"/>
    </w:p>
    <w:p w14:paraId="74372501"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02937CF8" w14:textId="61ACECD0"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Družba DARS</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E84E30">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je v svojem dosedanjem poslovanju kot investitor v izgradnjo slovenskega avtocestnega omrežja sledila cilju povezati Slovenijo s primernim avtocestnim omrežjem. Danes družba postaja predvsem upravljavec, cestninar in </w:t>
      </w:r>
      <w:r w:rsidR="00E84E30">
        <w:rPr>
          <w:rFonts w:ascii="Arial" w:eastAsia="Calibri" w:hAnsi="Arial" w:cs="Arial"/>
          <w:sz w:val="20"/>
          <w:szCs w:val="20"/>
          <w:lang w:eastAsia="en-US"/>
        </w:rPr>
        <w:t xml:space="preserve">izvajalec </w:t>
      </w:r>
      <w:r w:rsidRPr="00C27439">
        <w:rPr>
          <w:rFonts w:ascii="Arial" w:eastAsia="Calibri" w:hAnsi="Arial" w:cs="Arial"/>
          <w:sz w:val="20"/>
          <w:szCs w:val="20"/>
          <w:lang w:eastAsia="en-US"/>
        </w:rPr>
        <w:t>vzdrževa</w:t>
      </w:r>
      <w:r w:rsidR="00E84E30">
        <w:rPr>
          <w:rFonts w:ascii="Arial" w:eastAsia="Calibri" w:hAnsi="Arial" w:cs="Arial"/>
          <w:sz w:val="20"/>
          <w:szCs w:val="20"/>
          <w:lang w:eastAsia="en-US"/>
        </w:rPr>
        <w:t>nja</w:t>
      </w:r>
      <w:r w:rsidRPr="00C27439">
        <w:rPr>
          <w:rFonts w:ascii="Arial" w:eastAsia="Calibri" w:hAnsi="Arial" w:cs="Arial"/>
          <w:sz w:val="20"/>
          <w:szCs w:val="20"/>
          <w:lang w:eastAsia="en-US"/>
        </w:rPr>
        <w:t xml:space="preserve"> slovenskih avtocest, ki mora s svojimi prihodki poravnati finančne obveznosti za izgradnjo slovenskega avtocestnega omrežja ter financirati obnavljanje, vzdrževanje, upravljanje in cestninjenje avtocest in hitrih cest.</w:t>
      </w:r>
    </w:p>
    <w:p w14:paraId="6F2DF541"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5126C38A" w14:textId="4DACE20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Prizadevanja družbe DARS</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E84E30">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za dvig </w:t>
      </w:r>
      <w:r w:rsidR="00B80678">
        <w:rPr>
          <w:rFonts w:ascii="Arial" w:eastAsia="Calibri" w:hAnsi="Arial" w:cs="Arial"/>
          <w:sz w:val="20"/>
          <w:szCs w:val="20"/>
          <w:lang w:eastAsia="en-US"/>
        </w:rPr>
        <w:t>cestnine</w:t>
      </w:r>
      <w:r w:rsidRPr="00C27439">
        <w:rPr>
          <w:rFonts w:ascii="Arial" w:eastAsia="Calibri" w:hAnsi="Arial" w:cs="Arial"/>
          <w:sz w:val="20"/>
          <w:szCs w:val="20"/>
          <w:lang w:eastAsia="en-US"/>
        </w:rPr>
        <w:t xml:space="preserve"> cestninskih razredov ter revizija dosedanjih mehanizmov popustov sledijo naporom za izboljšanje prihodkovne strani poslovanja družbe DARS</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E84E30">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kot tudi prilagoditvi cenika glede na dejansko stanje cestninjenih vozil, vključno s spremembo v strukturi voznega parka cestnih prevoznikov.</w:t>
      </w:r>
    </w:p>
    <w:p w14:paraId="57285861"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3A74218B" w14:textId="77777777" w:rsidR="00E84E30"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Napori družbe DARS</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E84E30">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pa niso usmerjeni zgolj v prihodkovno stran, temveč se družba aktivno reorganizira in sprejema tudi ukrepe optimizacije stroškov poslovanja. Pri tem je potrebno poudariti, da stroški amortizacije in stroški obresti predstavljajo tri četrtine vseh stroškov družbe DARS</w:t>
      </w:r>
      <w:r w:rsidR="00E84E30">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E84E30">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p>
    <w:p w14:paraId="41D35382" w14:textId="1437ABA3"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 </w:t>
      </w:r>
    </w:p>
    <w:p w14:paraId="63378CFF"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Stabilnost prihodkov in njihova višina so garant prihodnjega uspešnega poslovnega modela družbe in omogočata dolgoročno finančno vzdržen model.</w:t>
      </w:r>
    </w:p>
    <w:p w14:paraId="65290C9E"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72D5FE82" w14:textId="0B4C38F7" w:rsidR="00073F71" w:rsidRPr="00E84E30" w:rsidRDefault="00E84E30" w:rsidP="00073F71">
      <w:pPr>
        <w:keepNext/>
        <w:keepLines/>
        <w:numPr>
          <w:ilvl w:val="1"/>
          <w:numId w:val="0"/>
        </w:numPr>
        <w:suppressAutoHyphens w:val="0"/>
        <w:spacing w:before="120" w:after="80"/>
        <w:ind w:left="578" w:hanging="578"/>
        <w:outlineLvl w:val="1"/>
        <w:rPr>
          <w:rFonts w:ascii="Arial" w:eastAsia="MS Gothic" w:hAnsi="Arial" w:cs="Arial"/>
          <w:b/>
          <w:bCs/>
          <w:sz w:val="22"/>
          <w:szCs w:val="20"/>
          <w:lang w:eastAsia="en-US"/>
        </w:rPr>
      </w:pPr>
      <w:bookmarkStart w:id="5" w:name="_Toc504715472"/>
      <w:r w:rsidRPr="00E84E30">
        <w:rPr>
          <w:rFonts w:ascii="Arial" w:eastAsia="MS Gothic" w:hAnsi="Arial" w:cs="Arial"/>
          <w:b/>
          <w:bCs/>
          <w:sz w:val="22"/>
          <w:szCs w:val="20"/>
          <w:lang w:eastAsia="en-US"/>
        </w:rPr>
        <w:t xml:space="preserve">2.1 </w:t>
      </w:r>
      <w:r w:rsidR="00073F71" w:rsidRPr="00E84E30">
        <w:rPr>
          <w:rFonts w:ascii="Arial" w:eastAsia="MS Gothic" w:hAnsi="Arial" w:cs="Arial"/>
          <w:b/>
          <w:bCs/>
          <w:sz w:val="22"/>
          <w:szCs w:val="20"/>
          <w:lang w:eastAsia="en-US"/>
        </w:rPr>
        <w:t>Prehodi cestninskih postaj</w:t>
      </w:r>
      <w:bookmarkEnd w:id="5"/>
    </w:p>
    <w:p w14:paraId="1691BDC3"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702990F8"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Vsa tovorna vozila so v prvih desetih mesecih leta 2017 opravila 15.780.775 prehodov skozi cestninske postaje, kar je 5,6 % več kot v istem obdobju leta 2016.</w:t>
      </w:r>
    </w:p>
    <w:p w14:paraId="53AB9C27" w14:textId="77777777" w:rsidR="00E84E30" w:rsidRDefault="00E84E30" w:rsidP="00E84E30">
      <w:pPr>
        <w:suppressAutoHyphens w:val="0"/>
        <w:rPr>
          <w:rFonts w:ascii="Arial" w:eastAsia="Calibri" w:hAnsi="Arial" w:cs="Arial"/>
          <w:sz w:val="20"/>
          <w:szCs w:val="20"/>
          <w:lang w:eastAsia="en-US"/>
        </w:rPr>
      </w:pPr>
    </w:p>
    <w:p w14:paraId="1A3298D1" w14:textId="77777777" w:rsidR="00073F71" w:rsidRPr="00C27439" w:rsidRDefault="00073F71" w:rsidP="00E84E30">
      <w:pPr>
        <w:suppressAutoHyphens w:val="0"/>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Tabela 6: Prehodi tovornih vozil v obdobju 1-10 2016 in 2017</w:t>
      </w:r>
    </w:p>
    <w:tbl>
      <w:tblPr>
        <w:tblStyle w:val="DARSTABELA1"/>
        <w:tblW w:w="8541" w:type="dxa"/>
        <w:tblLayout w:type="fixed"/>
        <w:tblLook w:val="04A0" w:firstRow="1" w:lastRow="0" w:firstColumn="1" w:lastColumn="0" w:noHBand="0" w:noVBand="1"/>
      </w:tblPr>
      <w:tblGrid>
        <w:gridCol w:w="3269"/>
        <w:gridCol w:w="1409"/>
        <w:gridCol w:w="2259"/>
        <w:gridCol w:w="1604"/>
      </w:tblGrid>
      <w:tr w:rsidR="00073F71" w:rsidRPr="00C27439" w14:paraId="02603E84" w14:textId="77777777" w:rsidTr="00073F71">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69" w:type="dxa"/>
            <w:noWrap/>
            <w:hideMark/>
          </w:tcPr>
          <w:p w14:paraId="221D426D"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Prehodi</w:t>
            </w:r>
          </w:p>
        </w:tc>
        <w:tc>
          <w:tcPr>
            <w:tcW w:w="1409" w:type="dxa"/>
            <w:noWrap/>
            <w:hideMark/>
          </w:tcPr>
          <w:p w14:paraId="578A016D" w14:textId="77777777" w:rsidR="00073F71" w:rsidRPr="00C27439" w:rsidRDefault="00073F71" w:rsidP="00073F71">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1-10/2016</w:t>
            </w:r>
          </w:p>
        </w:tc>
        <w:tc>
          <w:tcPr>
            <w:tcW w:w="2259" w:type="dxa"/>
            <w:noWrap/>
            <w:hideMark/>
          </w:tcPr>
          <w:p w14:paraId="6465846B" w14:textId="77777777" w:rsidR="00073F71" w:rsidRPr="00C27439" w:rsidRDefault="00073F71" w:rsidP="00073F71">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1-10/2017</w:t>
            </w:r>
          </w:p>
        </w:tc>
        <w:tc>
          <w:tcPr>
            <w:tcW w:w="1604" w:type="dxa"/>
            <w:hideMark/>
          </w:tcPr>
          <w:p w14:paraId="2595E433" w14:textId="77777777" w:rsidR="00073F71" w:rsidRPr="00C27439" w:rsidRDefault="00073F71" w:rsidP="00073F71">
            <w:pPr>
              <w:suppressAutoHyphens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bCs/>
                <w:color w:val="000000"/>
                <w:sz w:val="20"/>
                <w:szCs w:val="20"/>
                <w:lang w:eastAsia="en-US"/>
              </w:rPr>
              <w:t>I</w:t>
            </w:r>
            <w:r w:rsidRPr="00C27439">
              <w:rPr>
                <w:rFonts w:ascii="Arial" w:hAnsi="Arial" w:cs="Arial"/>
                <w:bCs/>
                <w:color w:val="000000"/>
                <w:sz w:val="20"/>
                <w:szCs w:val="20"/>
                <w:vertAlign w:val="subscript"/>
                <w:lang w:eastAsia="en-US"/>
              </w:rPr>
              <w:t>2017/2016</w:t>
            </w:r>
          </w:p>
        </w:tc>
      </w:tr>
      <w:tr w:rsidR="00073F71" w:rsidRPr="00C27439" w14:paraId="737EF841" w14:textId="77777777" w:rsidTr="00073F71">
        <w:trPr>
          <w:trHeight w:val="352"/>
        </w:trPr>
        <w:tc>
          <w:tcPr>
            <w:cnfStyle w:val="001000000000" w:firstRow="0" w:lastRow="0" w:firstColumn="1" w:lastColumn="0" w:oddVBand="0" w:evenVBand="0" w:oddHBand="0" w:evenHBand="0" w:firstRowFirstColumn="0" w:firstRowLastColumn="0" w:lastRowFirstColumn="0" w:lastRowLastColumn="0"/>
            <w:tcW w:w="3269" w:type="dxa"/>
            <w:noWrap/>
            <w:hideMark/>
          </w:tcPr>
          <w:p w14:paraId="414AF418" w14:textId="77777777" w:rsidR="00073F71" w:rsidRPr="00C27439" w:rsidRDefault="00073F71" w:rsidP="00073F71">
            <w:pPr>
              <w:suppressAutoHyphens w:val="0"/>
              <w:rPr>
                <w:rFonts w:ascii="Arial" w:hAnsi="Arial" w:cs="Arial"/>
                <w:sz w:val="20"/>
                <w:szCs w:val="20"/>
                <w:lang w:eastAsia="sl-SI"/>
              </w:rPr>
            </w:pPr>
            <w:r w:rsidRPr="00C27439">
              <w:rPr>
                <w:rFonts w:ascii="Arial" w:hAnsi="Arial" w:cs="Arial"/>
                <w:sz w:val="20"/>
                <w:szCs w:val="20"/>
                <w:lang w:eastAsia="sl-SI"/>
              </w:rPr>
              <w:t>Število prehodov</w:t>
            </w:r>
            <w:r w:rsidRPr="00C27439">
              <w:rPr>
                <w:rFonts w:ascii="Arial" w:hAnsi="Arial" w:cs="Arial"/>
                <w:sz w:val="20"/>
                <w:szCs w:val="20"/>
                <w:vertAlign w:val="superscript"/>
                <w:lang w:eastAsia="sl-SI"/>
              </w:rPr>
              <w:footnoteReference w:id="2"/>
            </w:r>
          </w:p>
        </w:tc>
        <w:tc>
          <w:tcPr>
            <w:tcW w:w="1409" w:type="dxa"/>
            <w:noWrap/>
          </w:tcPr>
          <w:p w14:paraId="738301A7"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C27439">
              <w:rPr>
                <w:rFonts w:ascii="Arial" w:hAnsi="Arial" w:cs="Arial"/>
                <w:color w:val="000000"/>
                <w:sz w:val="20"/>
                <w:szCs w:val="20"/>
                <w:lang w:eastAsia="sl-SI"/>
              </w:rPr>
              <w:t>14.940.699</w:t>
            </w:r>
          </w:p>
        </w:tc>
        <w:tc>
          <w:tcPr>
            <w:tcW w:w="2259" w:type="dxa"/>
            <w:noWrap/>
          </w:tcPr>
          <w:p w14:paraId="03E358B6"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C27439">
              <w:rPr>
                <w:rFonts w:ascii="Arial" w:hAnsi="Arial" w:cs="Arial"/>
                <w:color w:val="000000"/>
                <w:sz w:val="20"/>
                <w:szCs w:val="20"/>
                <w:lang w:eastAsia="sl-SI"/>
              </w:rPr>
              <w:t>15.780.775</w:t>
            </w:r>
          </w:p>
        </w:tc>
        <w:tc>
          <w:tcPr>
            <w:tcW w:w="1604" w:type="dxa"/>
            <w:noWrap/>
            <w:hideMark/>
          </w:tcPr>
          <w:p w14:paraId="43CEE6F4"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sl-SI"/>
              </w:rPr>
            </w:pPr>
            <w:r w:rsidRPr="00C27439">
              <w:rPr>
                <w:rFonts w:ascii="Arial" w:hAnsi="Arial" w:cs="Arial"/>
                <w:color w:val="000000"/>
                <w:sz w:val="20"/>
                <w:szCs w:val="20"/>
                <w:lang w:eastAsia="sl-SI"/>
              </w:rPr>
              <w:t>106</w:t>
            </w:r>
          </w:p>
        </w:tc>
      </w:tr>
    </w:tbl>
    <w:p w14:paraId="6906B8BE" w14:textId="77777777" w:rsidR="00073F71" w:rsidRPr="00C27439" w:rsidRDefault="00073F71" w:rsidP="00073F71">
      <w:pPr>
        <w:suppressAutoHyphens w:val="0"/>
        <w:rPr>
          <w:rFonts w:ascii="Arial" w:eastAsia="Calibri" w:hAnsi="Arial" w:cs="Arial"/>
          <w:sz w:val="20"/>
          <w:szCs w:val="20"/>
          <w:lang w:eastAsia="en-US"/>
        </w:rPr>
      </w:pPr>
    </w:p>
    <w:p w14:paraId="41EA36DA" w14:textId="0AA2D8C6"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V letu 2017 so tovorna vozila pri več kot štirih petinah vseh prehodov cestnino plačala z elektronskimi mediji. Delež prehodov, kjer se cestnina plačuje z </w:t>
      </w:r>
      <w:r w:rsidR="00E84E30">
        <w:rPr>
          <w:rFonts w:ascii="Arial" w:eastAsia="Calibri" w:hAnsi="Arial" w:cs="Arial"/>
          <w:sz w:val="20"/>
          <w:szCs w:val="20"/>
          <w:lang w:eastAsia="en-US"/>
        </w:rPr>
        <w:t xml:space="preserve">elektronskimi </w:t>
      </w:r>
      <w:r w:rsidRPr="00C27439">
        <w:rPr>
          <w:rFonts w:ascii="Arial" w:eastAsia="Calibri" w:hAnsi="Arial" w:cs="Arial"/>
          <w:sz w:val="20"/>
          <w:szCs w:val="20"/>
          <w:lang w:eastAsia="en-US"/>
        </w:rPr>
        <w:t>mediji, se v primerjavi z letom 2016 povečuje, in sicer za 8 %.</w:t>
      </w:r>
    </w:p>
    <w:p w14:paraId="51471D44" w14:textId="77777777" w:rsidR="00073F71" w:rsidRPr="00C27439" w:rsidRDefault="00073F71" w:rsidP="00073F71">
      <w:pPr>
        <w:suppressAutoHyphens w:val="0"/>
        <w:rPr>
          <w:rFonts w:ascii="Arial" w:eastAsia="Calibri" w:hAnsi="Arial" w:cs="Arial"/>
          <w:sz w:val="20"/>
          <w:szCs w:val="20"/>
          <w:lang w:eastAsia="en-US"/>
        </w:rPr>
      </w:pPr>
    </w:p>
    <w:p w14:paraId="303A8BE7" w14:textId="77777777" w:rsidR="00073F71" w:rsidRPr="00C27439" w:rsidRDefault="00073F71" w:rsidP="00E84E30">
      <w:pPr>
        <w:suppressAutoHyphens w:val="0"/>
        <w:spacing w:after="60"/>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Tabela 7: Način plačila prehodov tovornih vozil preko cestninskih postaj v letih 2016 in 2017</w:t>
      </w:r>
    </w:p>
    <w:tbl>
      <w:tblPr>
        <w:tblW w:w="5000" w:type="pct"/>
        <w:tblCellMar>
          <w:left w:w="70" w:type="dxa"/>
          <w:right w:w="70" w:type="dxa"/>
        </w:tblCellMar>
        <w:tblLook w:val="04A0" w:firstRow="1" w:lastRow="0" w:firstColumn="1" w:lastColumn="0" w:noHBand="0" w:noVBand="1"/>
      </w:tblPr>
      <w:tblGrid>
        <w:gridCol w:w="1697"/>
        <w:gridCol w:w="1469"/>
        <w:gridCol w:w="1635"/>
        <w:gridCol w:w="1670"/>
        <w:gridCol w:w="1635"/>
        <w:gridCol w:w="1671"/>
      </w:tblGrid>
      <w:tr w:rsidR="00073F71" w:rsidRPr="00C27439" w14:paraId="028746A8" w14:textId="77777777" w:rsidTr="00073F71">
        <w:trPr>
          <w:trHeight w:val="735"/>
        </w:trPr>
        <w:tc>
          <w:tcPr>
            <w:tcW w:w="669" w:type="pct"/>
            <w:tcBorders>
              <w:top w:val="nil"/>
              <w:left w:val="nil"/>
              <w:bottom w:val="nil"/>
              <w:right w:val="nil"/>
            </w:tcBorders>
            <w:shd w:val="clear" w:color="000000" w:fill="B8CCE4"/>
            <w:vAlign w:val="center"/>
            <w:hideMark/>
          </w:tcPr>
          <w:p w14:paraId="5115DA5C" w14:textId="77777777" w:rsidR="00073F71" w:rsidRPr="00C27439" w:rsidRDefault="00073F71" w:rsidP="00073F71">
            <w:pPr>
              <w:suppressAutoHyphens w:val="0"/>
              <w:rPr>
                <w:rFonts w:ascii="Arial" w:hAnsi="Arial" w:cs="Arial"/>
                <w:b/>
                <w:bCs/>
                <w:color w:val="000000"/>
                <w:sz w:val="20"/>
                <w:szCs w:val="20"/>
                <w:lang w:eastAsia="sl-SI"/>
              </w:rPr>
            </w:pPr>
            <w:r w:rsidRPr="00C27439">
              <w:rPr>
                <w:rFonts w:ascii="Arial" w:hAnsi="Arial" w:cs="Arial"/>
                <w:b/>
                <w:bCs/>
                <w:color w:val="000000"/>
                <w:sz w:val="20"/>
                <w:szCs w:val="20"/>
                <w:lang w:eastAsia="sl-SI"/>
              </w:rPr>
              <w:t>Prehodi preko CP glede na način plačila</w:t>
            </w:r>
          </w:p>
        </w:tc>
        <w:tc>
          <w:tcPr>
            <w:tcW w:w="791" w:type="pct"/>
            <w:tcBorders>
              <w:top w:val="nil"/>
              <w:left w:val="nil"/>
              <w:bottom w:val="nil"/>
              <w:right w:val="nil"/>
            </w:tcBorders>
            <w:shd w:val="clear" w:color="000000" w:fill="B8CCE4"/>
            <w:noWrap/>
            <w:vAlign w:val="center"/>
            <w:hideMark/>
          </w:tcPr>
          <w:p w14:paraId="4E66D32A"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1-10/2016</w:t>
            </w:r>
          </w:p>
        </w:tc>
        <w:tc>
          <w:tcPr>
            <w:tcW w:w="876" w:type="pct"/>
            <w:tcBorders>
              <w:top w:val="nil"/>
              <w:left w:val="nil"/>
              <w:bottom w:val="nil"/>
              <w:right w:val="nil"/>
            </w:tcBorders>
            <w:shd w:val="clear" w:color="000000" w:fill="B8CCE4"/>
            <w:vAlign w:val="center"/>
            <w:hideMark/>
          </w:tcPr>
          <w:p w14:paraId="59BFC0A2"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w:t>
            </w:r>
          </w:p>
        </w:tc>
        <w:tc>
          <w:tcPr>
            <w:tcW w:w="894" w:type="pct"/>
            <w:tcBorders>
              <w:top w:val="nil"/>
              <w:left w:val="nil"/>
              <w:bottom w:val="nil"/>
              <w:right w:val="nil"/>
            </w:tcBorders>
            <w:shd w:val="clear" w:color="000000" w:fill="B8CCE4"/>
            <w:noWrap/>
            <w:vAlign w:val="center"/>
            <w:hideMark/>
          </w:tcPr>
          <w:p w14:paraId="2C4DE08B"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1-10/2017</w:t>
            </w:r>
          </w:p>
        </w:tc>
        <w:tc>
          <w:tcPr>
            <w:tcW w:w="876" w:type="pct"/>
            <w:tcBorders>
              <w:top w:val="nil"/>
              <w:left w:val="nil"/>
              <w:bottom w:val="nil"/>
              <w:right w:val="nil"/>
            </w:tcBorders>
            <w:shd w:val="clear" w:color="000000" w:fill="B8CCE4"/>
            <w:vAlign w:val="center"/>
            <w:hideMark/>
          </w:tcPr>
          <w:p w14:paraId="42ABF83B"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w:t>
            </w:r>
          </w:p>
        </w:tc>
        <w:tc>
          <w:tcPr>
            <w:tcW w:w="894" w:type="pct"/>
            <w:tcBorders>
              <w:top w:val="nil"/>
              <w:left w:val="nil"/>
              <w:bottom w:val="nil"/>
              <w:right w:val="nil"/>
            </w:tcBorders>
            <w:shd w:val="clear" w:color="000000" w:fill="B8CCE4"/>
            <w:noWrap/>
            <w:vAlign w:val="center"/>
            <w:hideMark/>
          </w:tcPr>
          <w:p w14:paraId="5A5ED110"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I</w:t>
            </w:r>
            <w:r w:rsidRPr="00C27439">
              <w:rPr>
                <w:rFonts w:ascii="Arial" w:hAnsi="Arial" w:cs="Arial"/>
                <w:b/>
                <w:bCs/>
                <w:color w:val="000000"/>
                <w:sz w:val="20"/>
                <w:szCs w:val="20"/>
                <w:vertAlign w:val="subscript"/>
                <w:lang w:eastAsia="sl-SI"/>
              </w:rPr>
              <w:t>2017/2016</w:t>
            </w:r>
          </w:p>
        </w:tc>
      </w:tr>
      <w:tr w:rsidR="00073F71" w:rsidRPr="00C27439" w14:paraId="09700AB5" w14:textId="77777777" w:rsidTr="00073F71">
        <w:trPr>
          <w:trHeight w:val="270"/>
        </w:trPr>
        <w:tc>
          <w:tcPr>
            <w:tcW w:w="669" w:type="pct"/>
            <w:tcBorders>
              <w:top w:val="single" w:sz="8" w:space="0" w:color="4F81BD"/>
              <w:left w:val="nil"/>
              <w:bottom w:val="single" w:sz="8" w:space="0" w:color="DCE6F1"/>
              <w:right w:val="nil"/>
            </w:tcBorders>
            <w:shd w:val="clear" w:color="auto" w:fill="auto"/>
            <w:noWrap/>
            <w:vAlign w:val="center"/>
            <w:hideMark/>
          </w:tcPr>
          <w:p w14:paraId="1AAE4777"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Elektronski mediji</w:t>
            </w:r>
          </w:p>
        </w:tc>
        <w:tc>
          <w:tcPr>
            <w:tcW w:w="791" w:type="pct"/>
            <w:tcBorders>
              <w:top w:val="single" w:sz="8" w:space="0" w:color="4F81BD"/>
              <w:left w:val="nil"/>
              <w:bottom w:val="single" w:sz="8" w:space="0" w:color="DCE6F1"/>
              <w:right w:val="nil"/>
            </w:tcBorders>
            <w:shd w:val="clear" w:color="auto" w:fill="auto"/>
            <w:noWrap/>
            <w:vAlign w:val="center"/>
            <w:hideMark/>
          </w:tcPr>
          <w:p w14:paraId="2AF86F0F"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12.418.227</w:t>
            </w:r>
          </w:p>
        </w:tc>
        <w:tc>
          <w:tcPr>
            <w:tcW w:w="876" w:type="pct"/>
            <w:tcBorders>
              <w:top w:val="single" w:sz="8" w:space="0" w:color="4F81BD"/>
              <w:left w:val="nil"/>
              <w:bottom w:val="single" w:sz="8" w:space="0" w:color="DCE6F1"/>
              <w:right w:val="nil"/>
            </w:tcBorders>
            <w:shd w:val="clear" w:color="auto" w:fill="auto"/>
            <w:vAlign w:val="center"/>
            <w:hideMark/>
          </w:tcPr>
          <w:p w14:paraId="17C9603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83%</w:t>
            </w:r>
          </w:p>
        </w:tc>
        <w:tc>
          <w:tcPr>
            <w:tcW w:w="894" w:type="pct"/>
            <w:tcBorders>
              <w:top w:val="single" w:sz="8" w:space="0" w:color="4F81BD"/>
              <w:left w:val="nil"/>
              <w:bottom w:val="single" w:sz="8" w:space="0" w:color="DCE6F1"/>
              <w:right w:val="nil"/>
            </w:tcBorders>
            <w:shd w:val="clear" w:color="auto" w:fill="auto"/>
            <w:noWrap/>
            <w:vAlign w:val="center"/>
            <w:hideMark/>
          </w:tcPr>
          <w:p w14:paraId="237D596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13.388.197</w:t>
            </w:r>
          </w:p>
        </w:tc>
        <w:tc>
          <w:tcPr>
            <w:tcW w:w="876" w:type="pct"/>
            <w:tcBorders>
              <w:top w:val="single" w:sz="8" w:space="0" w:color="4F81BD"/>
              <w:left w:val="nil"/>
              <w:bottom w:val="single" w:sz="8" w:space="0" w:color="DCE6F1"/>
              <w:right w:val="nil"/>
            </w:tcBorders>
            <w:shd w:val="clear" w:color="auto" w:fill="auto"/>
            <w:vAlign w:val="center"/>
            <w:hideMark/>
          </w:tcPr>
          <w:p w14:paraId="1ADA9C9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85%</w:t>
            </w:r>
          </w:p>
        </w:tc>
        <w:tc>
          <w:tcPr>
            <w:tcW w:w="894" w:type="pct"/>
            <w:tcBorders>
              <w:top w:val="single" w:sz="8" w:space="0" w:color="4F81BD"/>
              <w:left w:val="nil"/>
              <w:bottom w:val="single" w:sz="8" w:space="0" w:color="DCE6F1"/>
              <w:right w:val="nil"/>
            </w:tcBorders>
            <w:shd w:val="clear" w:color="auto" w:fill="auto"/>
            <w:vAlign w:val="center"/>
            <w:hideMark/>
          </w:tcPr>
          <w:p w14:paraId="4FB5B866"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108</w:t>
            </w:r>
          </w:p>
        </w:tc>
      </w:tr>
      <w:tr w:rsidR="00073F71" w:rsidRPr="00C27439" w14:paraId="2F44442B" w14:textId="77777777" w:rsidTr="00073F71">
        <w:trPr>
          <w:trHeight w:val="243"/>
        </w:trPr>
        <w:tc>
          <w:tcPr>
            <w:tcW w:w="669" w:type="pct"/>
            <w:tcBorders>
              <w:top w:val="nil"/>
              <w:left w:val="nil"/>
              <w:bottom w:val="single" w:sz="8" w:space="0" w:color="C6D9F1"/>
              <w:right w:val="nil"/>
            </w:tcBorders>
            <w:shd w:val="clear" w:color="auto" w:fill="auto"/>
            <w:noWrap/>
            <w:vAlign w:val="center"/>
            <w:hideMark/>
          </w:tcPr>
          <w:p w14:paraId="2A577994"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Cestninski listek</w:t>
            </w:r>
          </w:p>
        </w:tc>
        <w:tc>
          <w:tcPr>
            <w:tcW w:w="791" w:type="pct"/>
            <w:tcBorders>
              <w:top w:val="nil"/>
              <w:left w:val="nil"/>
              <w:bottom w:val="single" w:sz="8" w:space="0" w:color="DCE6F1"/>
              <w:right w:val="nil"/>
            </w:tcBorders>
            <w:shd w:val="clear" w:color="auto" w:fill="auto"/>
            <w:noWrap/>
            <w:vAlign w:val="center"/>
            <w:hideMark/>
          </w:tcPr>
          <w:p w14:paraId="78DFE29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2.522.472</w:t>
            </w:r>
          </w:p>
        </w:tc>
        <w:tc>
          <w:tcPr>
            <w:tcW w:w="876" w:type="pct"/>
            <w:tcBorders>
              <w:top w:val="nil"/>
              <w:left w:val="nil"/>
              <w:bottom w:val="single" w:sz="8" w:space="0" w:color="DCE6F1"/>
              <w:right w:val="nil"/>
            </w:tcBorders>
            <w:shd w:val="clear" w:color="auto" w:fill="auto"/>
            <w:vAlign w:val="center"/>
            <w:hideMark/>
          </w:tcPr>
          <w:p w14:paraId="400524D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17%</w:t>
            </w:r>
          </w:p>
        </w:tc>
        <w:tc>
          <w:tcPr>
            <w:tcW w:w="894" w:type="pct"/>
            <w:tcBorders>
              <w:top w:val="nil"/>
              <w:left w:val="nil"/>
              <w:bottom w:val="single" w:sz="8" w:space="0" w:color="DCE6F1"/>
              <w:right w:val="nil"/>
            </w:tcBorders>
            <w:shd w:val="clear" w:color="auto" w:fill="auto"/>
            <w:noWrap/>
            <w:vAlign w:val="center"/>
            <w:hideMark/>
          </w:tcPr>
          <w:p w14:paraId="2063C99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2.392.578</w:t>
            </w:r>
          </w:p>
        </w:tc>
        <w:tc>
          <w:tcPr>
            <w:tcW w:w="876" w:type="pct"/>
            <w:tcBorders>
              <w:top w:val="nil"/>
              <w:left w:val="nil"/>
              <w:bottom w:val="single" w:sz="8" w:space="0" w:color="DCE6F1"/>
              <w:right w:val="nil"/>
            </w:tcBorders>
            <w:shd w:val="clear" w:color="auto" w:fill="auto"/>
            <w:vAlign w:val="center"/>
            <w:hideMark/>
          </w:tcPr>
          <w:p w14:paraId="2F396C24"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15%</w:t>
            </w:r>
          </w:p>
        </w:tc>
        <w:tc>
          <w:tcPr>
            <w:tcW w:w="894" w:type="pct"/>
            <w:tcBorders>
              <w:top w:val="nil"/>
              <w:left w:val="nil"/>
              <w:bottom w:val="single" w:sz="8" w:space="0" w:color="DCE6F1"/>
              <w:right w:val="nil"/>
            </w:tcBorders>
            <w:shd w:val="clear" w:color="auto" w:fill="auto"/>
            <w:vAlign w:val="center"/>
            <w:hideMark/>
          </w:tcPr>
          <w:p w14:paraId="48F6631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95</w:t>
            </w:r>
          </w:p>
        </w:tc>
      </w:tr>
      <w:tr w:rsidR="00073F71" w:rsidRPr="00C27439" w14:paraId="3611E682" w14:textId="77777777" w:rsidTr="00073F71">
        <w:trPr>
          <w:trHeight w:val="270"/>
        </w:trPr>
        <w:tc>
          <w:tcPr>
            <w:tcW w:w="669" w:type="pct"/>
            <w:tcBorders>
              <w:top w:val="nil"/>
              <w:left w:val="nil"/>
              <w:bottom w:val="single" w:sz="8" w:space="0" w:color="4F81BD"/>
              <w:right w:val="nil"/>
            </w:tcBorders>
            <w:shd w:val="clear" w:color="000000" w:fill="DBE5F1"/>
            <w:noWrap/>
            <w:vAlign w:val="center"/>
            <w:hideMark/>
          </w:tcPr>
          <w:p w14:paraId="68F80527"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SKUPAJ</w:t>
            </w:r>
          </w:p>
        </w:tc>
        <w:tc>
          <w:tcPr>
            <w:tcW w:w="791" w:type="pct"/>
            <w:tcBorders>
              <w:top w:val="nil"/>
              <w:left w:val="nil"/>
              <w:bottom w:val="single" w:sz="8" w:space="0" w:color="4F81BD"/>
              <w:right w:val="nil"/>
            </w:tcBorders>
            <w:shd w:val="clear" w:color="000000" w:fill="DBE5F1"/>
            <w:noWrap/>
            <w:vAlign w:val="center"/>
            <w:hideMark/>
          </w:tcPr>
          <w:p w14:paraId="0DEA99B7"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14.940.699</w:t>
            </w:r>
          </w:p>
        </w:tc>
        <w:tc>
          <w:tcPr>
            <w:tcW w:w="876" w:type="pct"/>
            <w:tcBorders>
              <w:top w:val="nil"/>
              <w:left w:val="nil"/>
              <w:bottom w:val="single" w:sz="8" w:space="0" w:color="4F81BD"/>
              <w:right w:val="nil"/>
            </w:tcBorders>
            <w:shd w:val="clear" w:color="000000" w:fill="DBE5F1"/>
            <w:vAlign w:val="center"/>
            <w:hideMark/>
          </w:tcPr>
          <w:p w14:paraId="7C17AE36"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100%</w:t>
            </w:r>
          </w:p>
        </w:tc>
        <w:tc>
          <w:tcPr>
            <w:tcW w:w="894" w:type="pct"/>
            <w:tcBorders>
              <w:top w:val="nil"/>
              <w:left w:val="nil"/>
              <w:bottom w:val="single" w:sz="8" w:space="0" w:color="4F81BD"/>
              <w:right w:val="nil"/>
            </w:tcBorders>
            <w:shd w:val="clear" w:color="000000" w:fill="DBE5F1"/>
            <w:noWrap/>
            <w:vAlign w:val="center"/>
            <w:hideMark/>
          </w:tcPr>
          <w:p w14:paraId="33833851"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15.780.775</w:t>
            </w:r>
          </w:p>
        </w:tc>
        <w:tc>
          <w:tcPr>
            <w:tcW w:w="876" w:type="pct"/>
            <w:tcBorders>
              <w:top w:val="nil"/>
              <w:left w:val="nil"/>
              <w:bottom w:val="single" w:sz="8" w:space="0" w:color="4F81BD"/>
              <w:right w:val="nil"/>
            </w:tcBorders>
            <w:shd w:val="clear" w:color="000000" w:fill="DCE6F1"/>
            <w:vAlign w:val="center"/>
            <w:hideMark/>
          </w:tcPr>
          <w:p w14:paraId="4C144814"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100%</w:t>
            </w:r>
          </w:p>
        </w:tc>
        <w:tc>
          <w:tcPr>
            <w:tcW w:w="894" w:type="pct"/>
            <w:tcBorders>
              <w:top w:val="nil"/>
              <w:left w:val="nil"/>
              <w:bottom w:val="single" w:sz="8" w:space="0" w:color="4F81BD"/>
              <w:right w:val="nil"/>
            </w:tcBorders>
            <w:shd w:val="clear" w:color="000000" w:fill="DCE6F1"/>
            <w:vAlign w:val="center"/>
            <w:hideMark/>
          </w:tcPr>
          <w:p w14:paraId="411DFA23" w14:textId="77777777" w:rsidR="00073F71" w:rsidRPr="00C27439" w:rsidRDefault="00073F71" w:rsidP="00073F71">
            <w:pPr>
              <w:suppressAutoHyphens w:val="0"/>
              <w:jc w:val="right"/>
              <w:rPr>
                <w:rFonts w:ascii="Arial" w:hAnsi="Arial" w:cs="Arial"/>
                <w:b/>
                <w:bCs/>
                <w:color w:val="000000"/>
                <w:sz w:val="20"/>
                <w:szCs w:val="20"/>
                <w:lang w:eastAsia="sl-SI"/>
              </w:rPr>
            </w:pPr>
            <w:r w:rsidRPr="00C27439">
              <w:rPr>
                <w:rFonts w:ascii="Arial" w:hAnsi="Arial" w:cs="Arial"/>
                <w:b/>
                <w:bCs/>
                <w:color w:val="000000"/>
                <w:sz w:val="20"/>
                <w:szCs w:val="20"/>
                <w:lang w:eastAsia="sl-SI"/>
              </w:rPr>
              <w:t>106</w:t>
            </w:r>
          </w:p>
        </w:tc>
      </w:tr>
    </w:tbl>
    <w:p w14:paraId="67C4E23D"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07283646"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V Sloveniji je visok delež imetnikov elektronskih medijev, ki lahko uveljavljajo dodatne predplačniške popuste in poplačniške rabate. Od leta 2013 naprej beležimo rast deleža prehodov preko cestninskih postaj z uporabo e-medijev.</w:t>
      </w:r>
    </w:p>
    <w:p w14:paraId="2CB6D56D"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7D03C5C1" w14:textId="77777777" w:rsidR="00E84E30" w:rsidRDefault="00E84E30" w:rsidP="00E84E30">
      <w:pPr>
        <w:suppressAutoHyphens w:val="0"/>
        <w:rPr>
          <w:rFonts w:ascii="Arial" w:eastAsia="Calibri" w:hAnsi="Arial" w:cs="Arial"/>
          <w:b/>
          <w:bCs/>
          <w:color w:val="4F81BD"/>
          <w:sz w:val="20"/>
          <w:szCs w:val="20"/>
          <w:lang w:eastAsia="en-US"/>
        </w:rPr>
      </w:pPr>
    </w:p>
    <w:p w14:paraId="14C6748D" w14:textId="77777777" w:rsidR="00E84E30" w:rsidRDefault="00E84E30" w:rsidP="00E84E30">
      <w:pPr>
        <w:suppressAutoHyphens w:val="0"/>
        <w:rPr>
          <w:rFonts w:ascii="Arial" w:eastAsia="Calibri" w:hAnsi="Arial" w:cs="Arial"/>
          <w:b/>
          <w:bCs/>
          <w:color w:val="4F81BD"/>
          <w:sz w:val="20"/>
          <w:szCs w:val="20"/>
          <w:lang w:eastAsia="en-US"/>
        </w:rPr>
      </w:pPr>
    </w:p>
    <w:p w14:paraId="1C720D3B" w14:textId="77777777" w:rsidR="00E84E30" w:rsidRDefault="00E84E30" w:rsidP="00E84E30">
      <w:pPr>
        <w:suppressAutoHyphens w:val="0"/>
        <w:rPr>
          <w:rFonts w:ascii="Arial" w:eastAsia="Calibri" w:hAnsi="Arial" w:cs="Arial"/>
          <w:b/>
          <w:bCs/>
          <w:color w:val="4F81BD"/>
          <w:sz w:val="20"/>
          <w:szCs w:val="20"/>
          <w:lang w:eastAsia="en-US"/>
        </w:rPr>
      </w:pPr>
    </w:p>
    <w:p w14:paraId="5E725943" w14:textId="77777777" w:rsidR="00E84E30" w:rsidRDefault="00E84E30" w:rsidP="00E84E30">
      <w:pPr>
        <w:suppressAutoHyphens w:val="0"/>
        <w:rPr>
          <w:rFonts w:ascii="Arial" w:eastAsia="Calibri" w:hAnsi="Arial" w:cs="Arial"/>
          <w:b/>
          <w:bCs/>
          <w:color w:val="4F81BD"/>
          <w:sz w:val="20"/>
          <w:szCs w:val="20"/>
          <w:lang w:eastAsia="en-US"/>
        </w:rPr>
      </w:pPr>
    </w:p>
    <w:p w14:paraId="63D74E75" w14:textId="77777777" w:rsidR="00E84E30" w:rsidRDefault="00E84E30" w:rsidP="00E84E30">
      <w:pPr>
        <w:suppressAutoHyphens w:val="0"/>
        <w:rPr>
          <w:rFonts w:ascii="Arial" w:eastAsia="Calibri" w:hAnsi="Arial" w:cs="Arial"/>
          <w:b/>
          <w:bCs/>
          <w:color w:val="4F81BD"/>
          <w:sz w:val="20"/>
          <w:szCs w:val="20"/>
          <w:lang w:eastAsia="en-US"/>
        </w:rPr>
      </w:pPr>
    </w:p>
    <w:p w14:paraId="55E9C6A7" w14:textId="77777777" w:rsidR="00E84E30" w:rsidRDefault="00E84E30" w:rsidP="00E84E30">
      <w:pPr>
        <w:suppressAutoHyphens w:val="0"/>
        <w:rPr>
          <w:rFonts w:ascii="Arial" w:eastAsia="Calibri" w:hAnsi="Arial" w:cs="Arial"/>
          <w:b/>
          <w:bCs/>
          <w:color w:val="4F81BD"/>
          <w:sz w:val="20"/>
          <w:szCs w:val="20"/>
          <w:lang w:eastAsia="en-US"/>
        </w:rPr>
      </w:pPr>
    </w:p>
    <w:p w14:paraId="0476E0F1" w14:textId="77777777" w:rsidR="00E84E30" w:rsidRDefault="00E84E30" w:rsidP="00E84E30">
      <w:pPr>
        <w:suppressAutoHyphens w:val="0"/>
        <w:rPr>
          <w:rFonts w:ascii="Arial" w:eastAsia="Calibri" w:hAnsi="Arial" w:cs="Arial"/>
          <w:b/>
          <w:bCs/>
          <w:color w:val="4F81BD"/>
          <w:sz w:val="20"/>
          <w:szCs w:val="20"/>
          <w:lang w:eastAsia="en-US"/>
        </w:rPr>
      </w:pPr>
    </w:p>
    <w:p w14:paraId="5FA04315" w14:textId="77777777" w:rsidR="00E84E30" w:rsidRDefault="00E84E30" w:rsidP="00E84E30">
      <w:pPr>
        <w:suppressAutoHyphens w:val="0"/>
        <w:rPr>
          <w:rFonts w:ascii="Arial" w:eastAsia="Calibri" w:hAnsi="Arial" w:cs="Arial"/>
          <w:b/>
          <w:bCs/>
          <w:color w:val="4F81BD"/>
          <w:sz w:val="20"/>
          <w:szCs w:val="20"/>
          <w:lang w:eastAsia="en-US"/>
        </w:rPr>
      </w:pPr>
    </w:p>
    <w:p w14:paraId="223A6C0D" w14:textId="77777777" w:rsidR="00E84E30" w:rsidRDefault="00E84E30" w:rsidP="00E84E30">
      <w:pPr>
        <w:suppressAutoHyphens w:val="0"/>
        <w:rPr>
          <w:rFonts w:ascii="Arial" w:eastAsia="Calibri" w:hAnsi="Arial" w:cs="Arial"/>
          <w:b/>
          <w:bCs/>
          <w:color w:val="4F81BD"/>
          <w:sz w:val="20"/>
          <w:szCs w:val="20"/>
          <w:lang w:eastAsia="en-US"/>
        </w:rPr>
      </w:pPr>
    </w:p>
    <w:p w14:paraId="364FE605" w14:textId="77777777" w:rsidR="00E84E30" w:rsidRDefault="00E84E30" w:rsidP="00E84E30">
      <w:pPr>
        <w:suppressAutoHyphens w:val="0"/>
        <w:rPr>
          <w:rFonts w:ascii="Arial" w:eastAsia="Calibri" w:hAnsi="Arial" w:cs="Arial"/>
          <w:b/>
          <w:bCs/>
          <w:color w:val="4F81BD"/>
          <w:sz w:val="20"/>
          <w:szCs w:val="20"/>
          <w:lang w:eastAsia="en-US"/>
        </w:rPr>
      </w:pPr>
    </w:p>
    <w:p w14:paraId="3238299B" w14:textId="77777777" w:rsidR="00E84E30" w:rsidRDefault="00E84E30" w:rsidP="00E84E30">
      <w:pPr>
        <w:suppressAutoHyphens w:val="0"/>
        <w:rPr>
          <w:rFonts w:ascii="Arial" w:eastAsia="Calibri" w:hAnsi="Arial" w:cs="Arial"/>
          <w:b/>
          <w:bCs/>
          <w:color w:val="4F81BD"/>
          <w:sz w:val="20"/>
          <w:szCs w:val="20"/>
          <w:lang w:eastAsia="en-US"/>
        </w:rPr>
      </w:pPr>
    </w:p>
    <w:p w14:paraId="2FA0E658" w14:textId="77777777" w:rsidR="00E84E30" w:rsidRDefault="00E84E30" w:rsidP="00E84E30">
      <w:pPr>
        <w:suppressAutoHyphens w:val="0"/>
        <w:rPr>
          <w:rFonts w:ascii="Arial" w:eastAsia="Calibri" w:hAnsi="Arial" w:cs="Arial"/>
          <w:b/>
          <w:bCs/>
          <w:color w:val="4F81BD"/>
          <w:sz w:val="20"/>
          <w:szCs w:val="20"/>
          <w:lang w:eastAsia="en-US"/>
        </w:rPr>
      </w:pPr>
    </w:p>
    <w:p w14:paraId="4AB178F0" w14:textId="77777777" w:rsidR="00E84E30" w:rsidRDefault="00E84E30" w:rsidP="00E84E30">
      <w:pPr>
        <w:suppressAutoHyphens w:val="0"/>
        <w:rPr>
          <w:rFonts w:ascii="Arial" w:eastAsia="Calibri" w:hAnsi="Arial" w:cs="Arial"/>
          <w:b/>
          <w:bCs/>
          <w:color w:val="4F81BD"/>
          <w:sz w:val="20"/>
          <w:szCs w:val="20"/>
          <w:lang w:eastAsia="en-US"/>
        </w:rPr>
      </w:pPr>
    </w:p>
    <w:p w14:paraId="15796728" w14:textId="77777777" w:rsidR="00E84E30" w:rsidRDefault="00E84E30" w:rsidP="00E84E30">
      <w:pPr>
        <w:suppressAutoHyphens w:val="0"/>
        <w:rPr>
          <w:rFonts w:ascii="Arial" w:eastAsia="Calibri" w:hAnsi="Arial" w:cs="Arial"/>
          <w:b/>
          <w:bCs/>
          <w:color w:val="4F81BD"/>
          <w:sz w:val="20"/>
          <w:szCs w:val="20"/>
          <w:lang w:eastAsia="en-US"/>
        </w:rPr>
      </w:pPr>
    </w:p>
    <w:p w14:paraId="6D772672" w14:textId="77777777" w:rsidR="00E84E30" w:rsidRDefault="00E84E30" w:rsidP="00E84E30">
      <w:pPr>
        <w:suppressAutoHyphens w:val="0"/>
        <w:rPr>
          <w:rFonts w:ascii="Arial" w:eastAsia="Calibri" w:hAnsi="Arial" w:cs="Arial"/>
          <w:b/>
          <w:bCs/>
          <w:color w:val="4F81BD"/>
          <w:sz w:val="20"/>
          <w:szCs w:val="20"/>
          <w:lang w:eastAsia="en-US"/>
        </w:rPr>
      </w:pPr>
    </w:p>
    <w:p w14:paraId="0F0AD71B" w14:textId="77777777" w:rsidR="00E84E30" w:rsidRDefault="00E84E30" w:rsidP="00E84E30">
      <w:pPr>
        <w:suppressAutoHyphens w:val="0"/>
        <w:rPr>
          <w:rFonts w:ascii="Arial" w:eastAsia="Calibri" w:hAnsi="Arial" w:cs="Arial"/>
          <w:b/>
          <w:bCs/>
          <w:color w:val="4F81BD"/>
          <w:sz w:val="20"/>
          <w:szCs w:val="20"/>
          <w:lang w:eastAsia="en-US"/>
        </w:rPr>
      </w:pPr>
    </w:p>
    <w:p w14:paraId="2DEAEBAB" w14:textId="77777777" w:rsidR="00E84E30" w:rsidRDefault="00E84E30" w:rsidP="00E84E30">
      <w:pPr>
        <w:suppressAutoHyphens w:val="0"/>
        <w:rPr>
          <w:rFonts w:ascii="Arial" w:eastAsia="Calibri" w:hAnsi="Arial" w:cs="Arial"/>
          <w:b/>
          <w:bCs/>
          <w:color w:val="4F81BD"/>
          <w:sz w:val="20"/>
          <w:szCs w:val="20"/>
          <w:lang w:eastAsia="en-US"/>
        </w:rPr>
      </w:pPr>
    </w:p>
    <w:p w14:paraId="285FD631" w14:textId="77777777" w:rsidR="00E84E30" w:rsidRDefault="00E84E30" w:rsidP="00E84E30">
      <w:pPr>
        <w:suppressAutoHyphens w:val="0"/>
        <w:rPr>
          <w:rFonts w:ascii="Arial" w:eastAsia="Calibri" w:hAnsi="Arial" w:cs="Arial"/>
          <w:b/>
          <w:bCs/>
          <w:color w:val="4F81BD"/>
          <w:sz w:val="20"/>
          <w:szCs w:val="20"/>
          <w:lang w:eastAsia="en-US"/>
        </w:rPr>
      </w:pPr>
    </w:p>
    <w:p w14:paraId="7FA8CBD2" w14:textId="77777777" w:rsidR="00E84E30" w:rsidRDefault="00E84E30" w:rsidP="00E84E30">
      <w:pPr>
        <w:suppressAutoHyphens w:val="0"/>
        <w:rPr>
          <w:rFonts w:ascii="Arial" w:eastAsia="Calibri" w:hAnsi="Arial" w:cs="Arial"/>
          <w:b/>
          <w:bCs/>
          <w:color w:val="4F81BD"/>
          <w:sz w:val="20"/>
          <w:szCs w:val="20"/>
          <w:lang w:eastAsia="en-US"/>
        </w:rPr>
      </w:pPr>
    </w:p>
    <w:p w14:paraId="09A03612" w14:textId="77777777" w:rsidR="00E84E30" w:rsidRDefault="00E84E30" w:rsidP="00E84E30">
      <w:pPr>
        <w:suppressAutoHyphens w:val="0"/>
        <w:rPr>
          <w:rFonts w:ascii="Arial" w:eastAsia="Calibri" w:hAnsi="Arial" w:cs="Arial"/>
          <w:b/>
          <w:bCs/>
          <w:color w:val="4F81BD"/>
          <w:sz w:val="20"/>
          <w:szCs w:val="20"/>
          <w:lang w:eastAsia="en-US"/>
        </w:rPr>
      </w:pPr>
    </w:p>
    <w:p w14:paraId="49244584" w14:textId="77777777" w:rsidR="00073F71" w:rsidRPr="00C27439" w:rsidRDefault="00073F71" w:rsidP="00E84E30">
      <w:pPr>
        <w:suppressAutoHyphens w:val="0"/>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lastRenderedPageBreak/>
        <w:t xml:space="preserve">Slika </w:t>
      </w:r>
      <w:r w:rsidRPr="00C27439">
        <w:rPr>
          <w:rFonts w:ascii="Arial" w:eastAsia="Calibri" w:hAnsi="Arial" w:cs="Arial"/>
          <w:b/>
          <w:bCs/>
          <w:color w:val="4F81BD"/>
          <w:sz w:val="20"/>
          <w:szCs w:val="20"/>
          <w:lang w:eastAsia="en-US"/>
        </w:rPr>
        <w:fldChar w:fldCharType="begin"/>
      </w:r>
      <w:r w:rsidRPr="00C27439">
        <w:rPr>
          <w:rFonts w:ascii="Arial" w:eastAsia="Calibri" w:hAnsi="Arial" w:cs="Arial"/>
          <w:b/>
          <w:bCs/>
          <w:color w:val="4F81BD"/>
          <w:sz w:val="20"/>
          <w:szCs w:val="20"/>
          <w:lang w:eastAsia="en-US"/>
        </w:rPr>
        <w:instrText xml:space="preserve"> SEQ Slika \* ARABIC </w:instrText>
      </w:r>
      <w:r w:rsidRPr="00C27439">
        <w:rPr>
          <w:rFonts w:ascii="Arial" w:eastAsia="Calibri" w:hAnsi="Arial" w:cs="Arial"/>
          <w:b/>
          <w:bCs/>
          <w:color w:val="4F81BD"/>
          <w:sz w:val="20"/>
          <w:szCs w:val="20"/>
          <w:lang w:eastAsia="en-US"/>
        </w:rPr>
        <w:fldChar w:fldCharType="separate"/>
      </w:r>
      <w:r w:rsidR="009B6877">
        <w:rPr>
          <w:rFonts w:ascii="Arial" w:eastAsia="Calibri" w:hAnsi="Arial" w:cs="Arial"/>
          <w:b/>
          <w:bCs/>
          <w:noProof/>
          <w:color w:val="4F81BD"/>
          <w:sz w:val="20"/>
          <w:szCs w:val="20"/>
          <w:lang w:eastAsia="en-US"/>
        </w:rPr>
        <w:t>5</w:t>
      </w:r>
      <w:r w:rsidRPr="00C27439">
        <w:rPr>
          <w:rFonts w:ascii="Arial" w:eastAsia="Calibri" w:hAnsi="Arial" w:cs="Arial"/>
          <w:b/>
          <w:bCs/>
          <w:color w:val="4F81BD"/>
          <w:sz w:val="20"/>
          <w:szCs w:val="20"/>
          <w:lang w:eastAsia="en-US"/>
        </w:rPr>
        <w:fldChar w:fldCharType="end"/>
      </w:r>
      <w:r w:rsidRPr="00C27439">
        <w:rPr>
          <w:rFonts w:ascii="Arial" w:eastAsia="Calibri" w:hAnsi="Arial" w:cs="Arial"/>
          <w:b/>
          <w:bCs/>
          <w:color w:val="4F81BD"/>
          <w:sz w:val="20"/>
          <w:szCs w:val="20"/>
          <w:lang w:eastAsia="en-US"/>
        </w:rPr>
        <w:t>: Način plačila prehodov tovornih vozil preko cestninskih postaj v letih 2013 in 2017</w:t>
      </w:r>
    </w:p>
    <w:p w14:paraId="0F8BC7C6" w14:textId="77777777" w:rsidR="00073F71" w:rsidRPr="00C27439" w:rsidRDefault="00073F71" w:rsidP="00073F71">
      <w:pPr>
        <w:suppressAutoHyphens w:val="0"/>
        <w:rPr>
          <w:rFonts w:ascii="Arial" w:eastAsia="Calibri" w:hAnsi="Arial" w:cs="Arial"/>
          <w:sz w:val="20"/>
          <w:szCs w:val="20"/>
          <w:lang w:eastAsia="en-US"/>
        </w:rPr>
      </w:pPr>
      <w:r w:rsidRPr="00C27439">
        <w:rPr>
          <w:rFonts w:ascii="Arial" w:eastAsia="Calibri" w:hAnsi="Arial" w:cs="Arial"/>
          <w:noProof/>
          <w:sz w:val="20"/>
          <w:szCs w:val="20"/>
          <w:lang w:eastAsia="sl-SI"/>
        </w:rPr>
        <w:drawing>
          <wp:inline distT="0" distB="0" distL="0" distR="0" wp14:anchorId="7FEA7508" wp14:editId="6098A3FF">
            <wp:extent cx="5470498" cy="3455051"/>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5850" cy="3458431"/>
                    </a:xfrm>
                    <a:prstGeom prst="rect">
                      <a:avLst/>
                    </a:prstGeom>
                    <a:noFill/>
                  </pic:spPr>
                </pic:pic>
              </a:graphicData>
            </a:graphic>
          </wp:inline>
        </w:drawing>
      </w:r>
    </w:p>
    <w:p w14:paraId="007BC336"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 Podatek za prvih deset mesecev v letu 2017</w:t>
      </w:r>
    </w:p>
    <w:p w14:paraId="26FC9EA6" w14:textId="77777777" w:rsidR="00073F71" w:rsidRPr="00C27439" w:rsidRDefault="00073F71" w:rsidP="00073F71">
      <w:pPr>
        <w:suppressAutoHyphens w:val="0"/>
        <w:rPr>
          <w:rFonts w:ascii="Arial" w:eastAsia="Calibri" w:hAnsi="Arial" w:cs="Arial"/>
          <w:sz w:val="20"/>
          <w:szCs w:val="20"/>
          <w:lang w:eastAsia="en-US"/>
        </w:rPr>
      </w:pPr>
    </w:p>
    <w:p w14:paraId="445F0A57" w14:textId="624710E7" w:rsidR="00073F71" w:rsidRPr="00E84E30" w:rsidRDefault="00E84E30" w:rsidP="00073F71">
      <w:pPr>
        <w:keepNext/>
        <w:keepLines/>
        <w:numPr>
          <w:ilvl w:val="1"/>
          <w:numId w:val="0"/>
        </w:numPr>
        <w:suppressAutoHyphens w:val="0"/>
        <w:spacing w:before="120" w:after="80"/>
        <w:ind w:left="578" w:hanging="578"/>
        <w:outlineLvl w:val="1"/>
        <w:rPr>
          <w:rFonts w:ascii="Arial" w:eastAsia="MS Gothic" w:hAnsi="Arial" w:cs="Arial"/>
          <w:b/>
          <w:bCs/>
          <w:szCs w:val="20"/>
          <w:lang w:eastAsia="en-US"/>
        </w:rPr>
      </w:pPr>
      <w:bookmarkStart w:id="6" w:name="_Toc504715473"/>
      <w:r w:rsidRPr="00E84E30">
        <w:rPr>
          <w:rFonts w:ascii="Arial" w:eastAsia="MS Gothic" w:hAnsi="Arial" w:cs="Arial"/>
          <w:b/>
          <w:bCs/>
          <w:szCs w:val="20"/>
          <w:lang w:eastAsia="en-US"/>
        </w:rPr>
        <w:t xml:space="preserve">2.2 </w:t>
      </w:r>
      <w:r w:rsidR="00073F71" w:rsidRPr="00E84E30">
        <w:rPr>
          <w:rFonts w:ascii="Arial" w:eastAsia="MS Gothic" w:hAnsi="Arial" w:cs="Arial"/>
          <w:b/>
          <w:bCs/>
          <w:szCs w:val="20"/>
          <w:lang w:eastAsia="en-US"/>
        </w:rPr>
        <w:t>Delež domačih in tujih uporabnikov elektronskih medijev DARS</w:t>
      </w:r>
      <w:bookmarkEnd w:id="6"/>
    </w:p>
    <w:p w14:paraId="0D1C8E41"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1B89F8EE" w14:textId="1EE9F18B"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Na podlagi zabeleženih vrednosti prehodov preko cestninskih postaj </w:t>
      </w:r>
      <w:r w:rsidR="00E84E30">
        <w:rPr>
          <w:rFonts w:ascii="Arial" w:eastAsia="Calibri" w:hAnsi="Arial" w:cs="Arial"/>
          <w:sz w:val="20"/>
          <w:szCs w:val="20"/>
          <w:lang w:eastAsia="en-US"/>
        </w:rPr>
        <w:t>se ugotavlja</w:t>
      </w:r>
      <w:r w:rsidRPr="00C27439">
        <w:rPr>
          <w:rFonts w:ascii="Arial" w:eastAsia="Calibri" w:hAnsi="Arial" w:cs="Arial"/>
          <w:sz w:val="20"/>
          <w:szCs w:val="20"/>
          <w:lang w:eastAsia="en-US"/>
        </w:rPr>
        <w:t xml:space="preserve">, da se v cestninskem razredu R4 od leta 2013 povečuje delež tujih tovornih vozil po posameznih EURO-emisijskih razredih.  Od 1. 1. 2017 plačujejo tudi vozila emisijskega razreda EEV tarifo E6, in sicer se delež prihodka, ki ga ustvarijo tuja vozila v tem razredu, tudi povečuje. Spreminjanje strukture deleža tujih in domačih uporabnikov elektronskih medijev v cestninskem razredu R4, prikazuje slika 6. </w:t>
      </w:r>
    </w:p>
    <w:p w14:paraId="171F8779"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2F9CEB99" w14:textId="6E3A8689" w:rsidR="00073F71" w:rsidRPr="00C27439" w:rsidRDefault="00073F71" w:rsidP="00093071">
      <w:pPr>
        <w:suppressAutoHyphens w:val="0"/>
        <w:jc w:val="both"/>
        <w:rPr>
          <w:rFonts w:ascii="Arial" w:eastAsia="Calibri" w:hAnsi="Arial" w:cs="Arial"/>
          <w:b/>
          <w:bCs/>
          <w:sz w:val="20"/>
          <w:szCs w:val="20"/>
          <w:lang w:eastAsia="en-US"/>
        </w:rPr>
      </w:pPr>
      <w:r w:rsidRPr="00C27439">
        <w:rPr>
          <w:rFonts w:ascii="Arial" w:eastAsia="Calibri" w:hAnsi="Arial" w:cs="Arial"/>
          <w:b/>
          <w:bCs/>
          <w:color w:val="4F81BD"/>
          <w:sz w:val="20"/>
          <w:szCs w:val="20"/>
          <w:lang w:eastAsia="en-US"/>
        </w:rPr>
        <w:t xml:space="preserve">Slika </w:t>
      </w:r>
      <w:r w:rsidRPr="00C27439">
        <w:rPr>
          <w:rFonts w:ascii="Arial" w:eastAsia="Calibri" w:hAnsi="Arial" w:cs="Arial"/>
          <w:b/>
          <w:bCs/>
          <w:color w:val="4F81BD"/>
          <w:sz w:val="20"/>
          <w:szCs w:val="20"/>
          <w:lang w:eastAsia="en-US"/>
        </w:rPr>
        <w:fldChar w:fldCharType="begin"/>
      </w:r>
      <w:r w:rsidRPr="00C27439">
        <w:rPr>
          <w:rFonts w:ascii="Arial" w:eastAsia="Calibri" w:hAnsi="Arial" w:cs="Arial"/>
          <w:b/>
          <w:bCs/>
          <w:color w:val="4F81BD"/>
          <w:sz w:val="20"/>
          <w:szCs w:val="20"/>
          <w:lang w:eastAsia="en-US"/>
        </w:rPr>
        <w:instrText xml:space="preserve"> SEQ Slika \* ARABIC </w:instrText>
      </w:r>
      <w:r w:rsidRPr="00C27439">
        <w:rPr>
          <w:rFonts w:ascii="Arial" w:eastAsia="Calibri" w:hAnsi="Arial" w:cs="Arial"/>
          <w:b/>
          <w:bCs/>
          <w:color w:val="4F81BD"/>
          <w:sz w:val="20"/>
          <w:szCs w:val="20"/>
          <w:lang w:eastAsia="en-US"/>
        </w:rPr>
        <w:fldChar w:fldCharType="separate"/>
      </w:r>
      <w:r w:rsidR="009B6877">
        <w:rPr>
          <w:rFonts w:ascii="Arial" w:eastAsia="Calibri" w:hAnsi="Arial" w:cs="Arial"/>
          <w:b/>
          <w:bCs/>
          <w:noProof/>
          <w:color w:val="4F81BD"/>
          <w:sz w:val="20"/>
          <w:szCs w:val="20"/>
          <w:lang w:eastAsia="en-US"/>
        </w:rPr>
        <w:t>6</w:t>
      </w:r>
      <w:r w:rsidRPr="00C27439">
        <w:rPr>
          <w:rFonts w:ascii="Arial" w:eastAsia="Calibri" w:hAnsi="Arial" w:cs="Arial"/>
          <w:b/>
          <w:bCs/>
          <w:color w:val="4F81BD"/>
          <w:sz w:val="20"/>
          <w:szCs w:val="20"/>
          <w:lang w:eastAsia="en-US"/>
        </w:rPr>
        <w:fldChar w:fldCharType="end"/>
      </w:r>
      <w:r w:rsidRPr="00C27439">
        <w:rPr>
          <w:rFonts w:ascii="Arial" w:eastAsia="Calibri" w:hAnsi="Arial" w:cs="Arial"/>
          <w:b/>
          <w:bCs/>
          <w:color w:val="4F81BD"/>
          <w:sz w:val="20"/>
          <w:szCs w:val="20"/>
          <w:lang w:eastAsia="en-US"/>
        </w:rPr>
        <w:t>: Razmerje med domačimi in tujimi tovornimi vozili razreda R4 glede na EURO</w:t>
      </w:r>
      <w:r w:rsidR="00093071">
        <w:rPr>
          <w:rFonts w:ascii="Arial" w:eastAsia="Calibri" w:hAnsi="Arial" w:cs="Arial"/>
          <w:b/>
          <w:bCs/>
          <w:color w:val="4F81BD"/>
          <w:sz w:val="20"/>
          <w:szCs w:val="20"/>
          <w:lang w:eastAsia="en-US"/>
        </w:rPr>
        <w:t xml:space="preserve"> </w:t>
      </w:r>
      <w:r w:rsidRPr="00C27439">
        <w:rPr>
          <w:rFonts w:ascii="Arial" w:eastAsia="Calibri" w:hAnsi="Arial" w:cs="Arial"/>
          <w:b/>
          <w:bCs/>
          <w:color w:val="4F81BD"/>
          <w:sz w:val="20"/>
          <w:szCs w:val="20"/>
          <w:lang w:eastAsia="en-US"/>
        </w:rPr>
        <w:t>emisijske razrede</w:t>
      </w:r>
      <w:r w:rsidRPr="00C27439">
        <w:rPr>
          <w:rFonts w:ascii="Arial" w:eastAsia="Calibri" w:hAnsi="Arial" w:cs="Arial"/>
          <w:b/>
          <w:bCs/>
          <w:sz w:val="20"/>
          <w:szCs w:val="20"/>
          <w:lang w:eastAsia="en-US"/>
        </w:rPr>
        <w:t xml:space="preserve"> </w:t>
      </w:r>
    </w:p>
    <w:p w14:paraId="320720BA" w14:textId="77777777" w:rsidR="00073F71" w:rsidRPr="00C27439" w:rsidRDefault="00073F71" w:rsidP="00093071">
      <w:pPr>
        <w:suppressAutoHyphens w:val="0"/>
        <w:rPr>
          <w:rFonts w:ascii="Arial" w:eastAsia="Calibri" w:hAnsi="Arial" w:cs="Arial"/>
          <w:b/>
          <w:bCs/>
          <w:sz w:val="20"/>
          <w:szCs w:val="20"/>
          <w:lang w:eastAsia="en-US"/>
        </w:rPr>
      </w:pPr>
      <w:r w:rsidRPr="00C27439">
        <w:rPr>
          <w:rFonts w:ascii="Arial" w:eastAsia="Calibri" w:hAnsi="Arial" w:cs="Arial"/>
          <w:b/>
          <w:bCs/>
          <w:noProof/>
          <w:sz w:val="20"/>
          <w:szCs w:val="20"/>
          <w:lang w:eastAsia="sl-SI"/>
        </w:rPr>
        <w:drawing>
          <wp:inline distT="0" distB="0" distL="0" distR="0" wp14:anchorId="5AD863A6" wp14:editId="2995CFD5">
            <wp:extent cx="5840997" cy="2915244"/>
            <wp:effectExtent l="0" t="0" r="762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0997" cy="2915244"/>
                    </a:xfrm>
                    <a:prstGeom prst="rect">
                      <a:avLst/>
                    </a:prstGeom>
                    <a:noFill/>
                  </pic:spPr>
                </pic:pic>
              </a:graphicData>
            </a:graphic>
          </wp:inline>
        </w:drawing>
      </w:r>
    </w:p>
    <w:p w14:paraId="567F58BC" w14:textId="77777777" w:rsidR="00073F71" w:rsidRPr="00C27439" w:rsidRDefault="00073F71" w:rsidP="00073F71">
      <w:pPr>
        <w:suppressAutoHyphens w:val="0"/>
        <w:jc w:val="both"/>
        <w:rPr>
          <w:rFonts w:ascii="Arial" w:eastAsia="Calibri" w:hAnsi="Arial" w:cs="Arial"/>
          <w:sz w:val="20"/>
          <w:szCs w:val="20"/>
          <w:lang w:eastAsia="en-US"/>
        </w:rPr>
      </w:pPr>
    </w:p>
    <w:p w14:paraId="6E7C03FA"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Iz slike 7 je razvidno, da v cestninskem razredu R3 prevladujejo domača tovorna vozila v vseh EURO-emisijskih razredih. </w:t>
      </w:r>
    </w:p>
    <w:p w14:paraId="26B18C4D" w14:textId="77777777" w:rsidR="00073F71" w:rsidRPr="00C27439" w:rsidRDefault="00073F71" w:rsidP="00093071">
      <w:pPr>
        <w:suppressAutoHyphens w:val="0"/>
        <w:rPr>
          <w:rFonts w:ascii="Arial" w:eastAsia="Calibri" w:hAnsi="Arial" w:cs="Arial"/>
          <w:b/>
          <w:bCs/>
          <w:color w:val="4F81BD"/>
          <w:sz w:val="20"/>
          <w:szCs w:val="20"/>
          <w:lang w:eastAsia="en-US"/>
        </w:rPr>
      </w:pPr>
    </w:p>
    <w:p w14:paraId="046030D4" w14:textId="2B56E2B0" w:rsidR="00073F71" w:rsidRPr="00C27439" w:rsidRDefault="00073F71" w:rsidP="00093071">
      <w:pPr>
        <w:suppressAutoHyphens w:val="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lastRenderedPageBreak/>
        <w:t xml:space="preserve">Slika </w:t>
      </w:r>
      <w:r w:rsidRPr="00C27439">
        <w:rPr>
          <w:rFonts w:ascii="Arial" w:eastAsia="Calibri" w:hAnsi="Arial" w:cs="Arial"/>
          <w:b/>
          <w:bCs/>
          <w:color w:val="4F81BD"/>
          <w:sz w:val="20"/>
          <w:szCs w:val="20"/>
          <w:lang w:eastAsia="en-US"/>
        </w:rPr>
        <w:fldChar w:fldCharType="begin"/>
      </w:r>
      <w:r w:rsidRPr="00C27439">
        <w:rPr>
          <w:rFonts w:ascii="Arial" w:eastAsia="Calibri" w:hAnsi="Arial" w:cs="Arial"/>
          <w:b/>
          <w:bCs/>
          <w:color w:val="4F81BD"/>
          <w:sz w:val="20"/>
          <w:szCs w:val="20"/>
          <w:lang w:eastAsia="en-US"/>
        </w:rPr>
        <w:instrText xml:space="preserve"> SEQ Slika \* ARABIC </w:instrText>
      </w:r>
      <w:r w:rsidRPr="00C27439">
        <w:rPr>
          <w:rFonts w:ascii="Arial" w:eastAsia="Calibri" w:hAnsi="Arial" w:cs="Arial"/>
          <w:b/>
          <w:bCs/>
          <w:color w:val="4F81BD"/>
          <w:sz w:val="20"/>
          <w:szCs w:val="20"/>
          <w:lang w:eastAsia="en-US"/>
        </w:rPr>
        <w:fldChar w:fldCharType="separate"/>
      </w:r>
      <w:r w:rsidR="009B6877">
        <w:rPr>
          <w:rFonts w:ascii="Arial" w:eastAsia="Calibri" w:hAnsi="Arial" w:cs="Arial"/>
          <w:b/>
          <w:bCs/>
          <w:noProof/>
          <w:color w:val="4F81BD"/>
          <w:sz w:val="20"/>
          <w:szCs w:val="20"/>
          <w:lang w:eastAsia="en-US"/>
        </w:rPr>
        <w:t>7</w:t>
      </w:r>
      <w:r w:rsidRPr="00C27439">
        <w:rPr>
          <w:rFonts w:ascii="Arial" w:eastAsia="Calibri" w:hAnsi="Arial" w:cs="Arial"/>
          <w:b/>
          <w:bCs/>
          <w:color w:val="4F81BD"/>
          <w:sz w:val="20"/>
          <w:szCs w:val="20"/>
          <w:lang w:eastAsia="en-US"/>
        </w:rPr>
        <w:fldChar w:fldCharType="end"/>
      </w:r>
      <w:r w:rsidRPr="00C27439">
        <w:rPr>
          <w:rFonts w:ascii="Arial" w:eastAsia="Calibri" w:hAnsi="Arial" w:cs="Arial"/>
          <w:b/>
          <w:bCs/>
          <w:color w:val="4F81BD"/>
          <w:sz w:val="20"/>
          <w:szCs w:val="20"/>
          <w:lang w:eastAsia="en-US"/>
        </w:rPr>
        <w:t>: Razmerje med domačimi in tujimi tovornimi vozili razreda R3 glede na EURO</w:t>
      </w:r>
      <w:r w:rsidR="00093071">
        <w:rPr>
          <w:rFonts w:ascii="Arial" w:eastAsia="Calibri" w:hAnsi="Arial" w:cs="Arial"/>
          <w:b/>
          <w:bCs/>
          <w:color w:val="4F81BD"/>
          <w:sz w:val="20"/>
          <w:szCs w:val="20"/>
          <w:lang w:eastAsia="en-US"/>
        </w:rPr>
        <w:t xml:space="preserve"> </w:t>
      </w:r>
      <w:r w:rsidRPr="00C27439">
        <w:rPr>
          <w:rFonts w:ascii="Arial" w:eastAsia="Calibri" w:hAnsi="Arial" w:cs="Arial"/>
          <w:b/>
          <w:bCs/>
          <w:color w:val="4F81BD"/>
          <w:sz w:val="20"/>
          <w:szCs w:val="20"/>
          <w:lang w:eastAsia="en-US"/>
        </w:rPr>
        <w:t>emisijske razrede</w:t>
      </w:r>
    </w:p>
    <w:p w14:paraId="793DFA19" w14:textId="77777777" w:rsidR="00073F71" w:rsidRPr="00C27439" w:rsidRDefault="00073F71" w:rsidP="00073F71">
      <w:pPr>
        <w:suppressAutoHyphens w:val="0"/>
        <w:rPr>
          <w:rFonts w:ascii="Arial" w:eastAsia="Calibri" w:hAnsi="Arial" w:cs="Arial"/>
          <w:sz w:val="20"/>
          <w:szCs w:val="20"/>
          <w:lang w:eastAsia="en-US"/>
        </w:rPr>
      </w:pPr>
      <w:r w:rsidRPr="00C27439">
        <w:rPr>
          <w:rFonts w:ascii="Arial" w:eastAsia="Calibri" w:hAnsi="Arial" w:cs="Arial"/>
          <w:noProof/>
          <w:sz w:val="20"/>
          <w:szCs w:val="20"/>
          <w:lang w:eastAsia="sl-SI"/>
        </w:rPr>
        <w:drawing>
          <wp:inline distT="0" distB="0" distL="0" distR="0" wp14:anchorId="03DB448E" wp14:editId="0DE1BD3A">
            <wp:extent cx="5785191" cy="3245617"/>
            <wp:effectExtent l="0" t="0" r="635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6236" cy="3251813"/>
                    </a:xfrm>
                    <a:prstGeom prst="rect">
                      <a:avLst/>
                    </a:prstGeom>
                    <a:noFill/>
                  </pic:spPr>
                </pic:pic>
              </a:graphicData>
            </a:graphic>
          </wp:inline>
        </w:drawing>
      </w:r>
    </w:p>
    <w:p w14:paraId="59B07D0D" w14:textId="77777777" w:rsidR="00073F71" w:rsidRPr="00C27439" w:rsidRDefault="00073F71" w:rsidP="00073F71">
      <w:pPr>
        <w:suppressAutoHyphens w:val="0"/>
        <w:rPr>
          <w:rFonts w:ascii="Arial" w:eastAsia="Calibri" w:hAnsi="Arial" w:cs="Arial"/>
          <w:sz w:val="20"/>
          <w:szCs w:val="20"/>
          <w:lang w:eastAsia="en-US"/>
        </w:rPr>
      </w:pPr>
    </w:p>
    <w:p w14:paraId="62BA522F" w14:textId="5919B06B" w:rsidR="00073F71" w:rsidRPr="00093071" w:rsidRDefault="00093071" w:rsidP="00073F71">
      <w:pPr>
        <w:keepNext/>
        <w:keepLines/>
        <w:numPr>
          <w:ilvl w:val="1"/>
          <w:numId w:val="0"/>
        </w:numPr>
        <w:suppressAutoHyphens w:val="0"/>
        <w:spacing w:before="120" w:after="80"/>
        <w:ind w:left="578" w:hanging="578"/>
        <w:outlineLvl w:val="1"/>
        <w:rPr>
          <w:rFonts w:ascii="Arial" w:eastAsia="MS Gothic" w:hAnsi="Arial" w:cs="Arial"/>
          <w:b/>
          <w:bCs/>
          <w:szCs w:val="20"/>
          <w:lang w:eastAsia="en-US"/>
        </w:rPr>
      </w:pPr>
      <w:bookmarkStart w:id="7" w:name="_Toc504715474"/>
      <w:r w:rsidRPr="00093071">
        <w:rPr>
          <w:rFonts w:ascii="Arial" w:eastAsia="MS Gothic" w:hAnsi="Arial" w:cs="Arial"/>
          <w:b/>
          <w:bCs/>
          <w:szCs w:val="20"/>
          <w:lang w:eastAsia="en-US"/>
        </w:rPr>
        <w:t xml:space="preserve">2.3 </w:t>
      </w:r>
      <w:r w:rsidR="00073F71" w:rsidRPr="00093071">
        <w:rPr>
          <w:rFonts w:ascii="Arial" w:eastAsia="MS Gothic" w:hAnsi="Arial" w:cs="Arial"/>
          <w:b/>
          <w:bCs/>
          <w:szCs w:val="20"/>
          <w:lang w:eastAsia="en-US"/>
        </w:rPr>
        <w:t>Primerjava cestninjenja tovornih vozil po državah</w:t>
      </w:r>
      <w:bookmarkEnd w:id="7"/>
    </w:p>
    <w:p w14:paraId="20EFB596" w14:textId="77777777" w:rsidR="00073F71" w:rsidRPr="00C27439" w:rsidRDefault="00073F71" w:rsidP="00073F71">
      <w:pPr>
        <w:suppressAutoHyphens w:val="0"/>
        <w:rPr>
          <w:rFonts w:ascii="Arial" w:eastAsia="Calibri" w:hAnsi="Arial" w:cs="Arial"/>
          <w:sz w:val="20"/>
          <w:szCs w:val="20"/>
          <w:lang w:eastAsia="en-US"/>
        </w:rPr>
      </w:pPr>
    </w:p>
    <w:p w14:paraId="2715ED2C" w14:textId="77777777" w:rsidR="00073F71" w:rsidRPr="00C27439" w:rsidRDefault="00073F71" w:rsidP="00073F71">
      <w:pPr>
        <w:suppressAutoHyphens w:val="0"/>
        <w:spacing w:line="276" w:lineRule="auto"/>
        <w:jc w:val="both"/>
        <w:rPr>
          <w:rFonts w:ascii="Arial" w:eastAsia="Calibri" w:hAnsi="Arial" w:cs="Arial"/>
          <w:b/>
          <w:sz w:val="20"/>
          <w:szCs w:val="20"/>
          <w:lang w:eastAsia="en-US"/>
        </w:rPr>
      </w:pPr>
      <w:r w:rsidRPr="00C27439">
        <w:rPr>
          <w:rFonts w:ascii="Arial" w:eastAsia="Calibri" w:hAnsi="Arial" w:cs="Arial"/>
          <w:sz w:val="20"/>
          <w:szCs w:val="20"/>
          <w:lang w:eastAsia="en-US"/>
        </w:rPr>
        <w:t xml:space="preserve">Države imajo najpogosteje določeno ceno na km s faktorji popusta glede na emisijske razrede EURO: </w:t>
      </w:r>
    </w:p>
    <w:p w14:paraId="0F3874DF" w14:textId="77777777" w:rsidR="00073F71" w:rsidRPr="00C27439" w:rsidRDefault="00073F71" w:rsidP="00BB4C19">
      <w:pPr>
        <w:numPr>
          <w:ilvl w:val="0"/>
          <w:numId w:val="12"/>
        </w:numPr>
        <w:tabs>
          <w:tab w:val="left" w:pos="284"/>
        </w:tabs>
        <w:suppressAutoHyphens w:val="0"/>
        <w:spacing w:line="276" w:lineRule="auto"/>
        <w:ind w:left="284" w:hanging="284"/>
        <w:contextualSpacing/>
        <w:jc w:val="both"/>
        <w:rPr>
          <w:rFonts w:ascii="Arial" w:eastAsia="Calibri" w:hAnsi="Arial" w:cs="Arial"/>
          <w:b/>
          <w:sz w:val="20"/>
          <w:szCs w:val="20"/>
          <w:lang w:eastAsia="en-US"/>
        </w:rPr>
      </w:pPr>
      <w:r w:rsidRPr="00C27439">
        <w:rPr>
          <w:rFonts w:ascii="Arial" w:eastAsia="Calibri" w:hAnsi="Arial" w:cs="Arial"/>
          <w:b/>
          <w:sz w:val="20"/>
          <w:szCs w:val="20"/>
          <w:lang w:eastAsia="en-US"/>
        </w:rPr>
        <w:t>Avstrija</w:t>
      </w:r>
      <w:r w:rsidRPr="00C27439">
        <w:rPr>
          <w:rFonts w:ascii="Arial" w:eastAsia="Calibri" w:hAnsi="Arial" w:cs="Arial"/>
          <w:sz w:val="20"/>
          <w:szCs w:val="20"/>
          <w:lang w:eastAsia="en-US"/>
        </w:rPr>
        <w:t xml:space="preserve"> omogoča popuste po razredih EURO IV-V in EURO VI, cenovno politiko vsako leto s 1. 1. prilagaja spremembam strukture voznega parka tovornih vozil na letni ravni.</w:t>
      </w:r>
    </w:p>
    <w:p w14:paraId="03E85838" w14:textId="77777777" w:rsidR="00073F71" w:rsidRPr="00C27439" w:rsidRDefault="00073F71" w:rsidP="00BB4C19">
      <w:pPr>
        <w:numPr>
          <w:ilvl w:val="0"/>
          <w:numId w:val="12"/>
        </w:numPr>
        <w:tabs>
          <w:tab w:val="left" w:pos="284"/>
        </w:tabs>
        <w:suppressAutoHyphens w:val="0"/>
        <w:spacing w:line="276" w:lineRule="auto"/>
        <w:ind w:left="284" w:hanging="284"/>
        <w:contextualSpacing/>
        <w:jc w:val="both"/>
        <w:rPr>
          <w:rFonts w:ascii="Arial" w:eastAsia="Calibri" w:hAnsi="Arial" w:cs="Arial"/>
          <w:b/>
          <w:sz w:val="20"/>
          <w:szCs w:val="20"/>
          <w:lang w:eastAsia="en-US"/>
        </w:rPr>
      </w:pPr>
      <w:r w:rsidRPr="00C27439">
        <w:rPr>
          <w:rFonts w:ascii="Arial" w:eastAsia="Calibri" w:hAnsi="Arial" w:cs="Arial"/>
          <w:b/>
          <w:sz w:val="20"/>
          <w:szCs w:val="20"/>
          <w:lang w:eastAsia="en-US"/>
        </w:rPr>
        <w:t xml:space="preserve">Nemčija </w:t>
      </w:r>
      <w:r w:rsidRPr="00C27439">
        <w:rPr>
          <w:rFonts w:ascii="Arial" w:eastAsia="Calibri" w:hAnsi="Arial" w:cs="Arial"/>
          <w:sz w:val="20"/>
          <w:szCs w:val="20"/>
          <w:lang w:eastAsia="en-US"/>
        </w:rPr>
        <w:t>cenovno politiko vsakoletno prilagaja strukturi emisijskih razredov EURO. Kot vodilna proizvajalka vozil in z največ novimi registracijami tovornih vozil med državami članicami EU</w:t>
      </w:r>
      <w:r w:rsidRPr="00C27439">
        <w:rPr>
          <w:rFonts w:ascii="Arial" w:eastAsia="Calibri" w:hAnsi="Arial" w:cs="Arial"/>
          <w:sz w:val="20"/>
          <w:szCs w:val="20"/>
          <w:vertAlign w:val="superscript"/>
          <w:lang w:eastAsia="en-US"/>
        </w:rPr>
        <w:footnoteReference w:id="3"/>
      </w:r>
      <w:r w:rsidRPr="00C27439">
        <w:rPr>
          <w:rFonts w:ascii="Arial" w:eastAsia="Calibri" w:hAnsi="Arial" w:cs="Arial"/>
          <w:sz w:val="20"/>
          <w:szCs w:val="20"/>
          <w:lang w:eastAsia="en-US"/>
        </w:rPr>
        <w:t xml:space="preserve"> Nemčija ažurno sledi trendom uvajanja novih emisijskih razredov EURO. Nemčija je s 1. 10. 2015 uvedla nov cestninski razred za tovorna vozila s 5 ali več osmi.</w:t>
      </w:r>
    </w:p>
    <w:p w14:paraId="038D2195" w14:textId="77777777" w:rsidR="00073F71" w:rsidRPr="00C27439" w:rsidRDefault="00073F71" w:rsidP="00BB4C19">
      <w:pPr>
        <w:numPr>
          <w:ilvl w:val="0"/>
          <w:numId w:val="12"/>
        </w:numPr>
        <w:tabs>
          <w:tab w:val="left" w:pos="284"/>
        </w:tabs>
        <w:suppressAutoHyphens w:val="0"/>
        <w:spacing w:line="276" w:lineRule="auto"/>
        <w:ind w:left="284" w:hanging="284"/>
        <w:contextualSpacing/>
        <w:jc w:val="both"/>
        <w:rPr>
          <w:rFonts w:ascii="Arial" w:eastAsia="Calibri" w:hAnsi="Arial" w:cs="Arial"/>
          <w:b/>
          <w:sz w:val="20"/>
          <w:szCs w:val="20"/>
          <w:lang w:eastAsia="en-US"/>
        </w:rPr>
      </w:pPr>
      <w:r w:rsidRPr="00C27439">
        <w:rPr>
          <w:rFonts w:ascii="Arial" w:eastAsia="Calibri" w:hAnsi="Arial" w:cs="Arial"/>
          <w:b/>
          <w:sz w:val="20"/>
          <w:szCs w:val="20"/>
          <w:lang w:eastAsia="en-US"/>
        </w:rPr>
        <w:t xml:space="preserve">Češka </w:t>
      </w:r>
      <w:r w:rsidRPr="00C27439">
        <w:rPr>
          <w:rFonts w:ascii="Arial" w:eastAsia="Calibri" w:hAnsi="Arial" w:cs="Arial"/>
          <w:sz w:val="20"/>
          <w:szCs w:val="20"/>
          <w:lang w:eastAsia="en-US"/>
        </w:rPr>
        <w:t>se s cenovno politiko prilagaja gibanju strukture emisijskih razredov EURO z višanjem cene na km v razredih EURO I-VI, nazadnje v letu 2015.</w:t>
      </w:r>
    </w:p>
    <w:p w14:paraId="584DFE4F" w14:textId="77777777" w:rsidR="00073F71" w:rsidRPr="00C27439" w:rsidRDefault="00073F71" w:rsidP="00BB4C19">
      <w:pPr>
        <w:numPr>
          <w:ilvl w:val="0"/>
          <w:numId w:val="12"/>
        </w:numPr>
        <w:tabs>
          <w:tab w:val="left" w:pos="284"/>
        </w:tabs>
        <w:suppressAutoHyphens w:val="0"/>
        <w:spacing w:line="276" w:lineRule="auto"/>
        <w:ind w:left="284" w:hanging="284"/>
        <w:contextualSpacing/>
        <w:jc w:val="both"/>
        <w:rPr>
          <w:rFonts w:ascii="Arial" w:eastAsia="Calibri" w:hAnsi="Arial" w:cs="Arial"/>
          <w:b/>
          <w:sz w:val="20"/>
          <w:szCs w:val="20"/>
          <w:lang w:eastAsia="en-US"/>
        </w:rPr>
      </w:pPr>
      <w:r w:rsidRPr="00C27439">
        <w:rPr>
          <w:rFonts w:ascii="Arial" w:eastAsia="Calibri" w:hAnsi="Arial" w:cs="Arial"/>
          <w:b/>
          <w:sz w:val="20"/>
          <w:szCs w:val="20"/>
          <w:lang w:eastAsia="en-US"/>
        </w:rPr>
        <w:t>Madžarska</w:t>
      </w:r>
      <w:r w:rsidRPr="00C27439">
        <w:rPr>
          <w:rFonts w:ascii="Arial" w:eastAsia="Calibri" w:hAnsi="Arial" w:cs="Arial"/>
          <w:sz w:val="20"/>
          <w:szCs w:val="20"/>
          <w:lang w:eastAsia="en-US"/>
        </w:rPr>
        <w:t xml:space="preserve"> je julija 2013 uvedla cestninjenje na prevožen km in različne popuste po emisijskih razredov EURO II in EURO III-VI.</w:t>
      </w:r>
    </w:p>
    <w:p w14:paraId="43220AD8" w14:textId="77777777" w:rsidR="00073F71" w:rsidRPr="00C27439" w:rsidRDefault="00073F71" w:rsidP="00BB4C19">
      <w:pPr>
        <w:numPr>
          <w:ilvl w:val="0"/>
          <w:numId w:val="12"/>
        </w:numPr>
        <w:tabs>
          <w:tab w:val="left" w:pos="284"/>
        </w:tabs>
        <w:suppressAutoHyphens w:val="0"/>
        <w:spacing w:line="276" w:lineRule="auto"/>
        <w:ind w:left="284" w:hanging="284"/>
        <w:contextualSpacing/>
        <w:jc w:val="both"/>
        <w:rPr>
          <w:rFonts w:ascii="Arial" w:eastAsia="Calibri" w:hAnsi="Arial" w:cs="Arial"/>
          <w:b/>
          <w:sz w:val="20"/>
          <w:szCs w:val="20"/>
          <w:lang w:eastAsia="en-US"/>
        </w:rPr>
      </w:pPr>
      <w:r w:rsidRPr="00C27439">
        <w:rPr>
          <w:rFonts w:ascii="Arial" w:eastAsia="Calibri" w:hAnsi="Arial" w:cs="Arial"/>
          <w:b/>
          <w:sz w:val="20"/>
          <w:szCs w:val="20"/>
          <w:lang w:eastAsia="en-US"/>
        </w:rPr>
        <w:t xml:space="preserve">Hrvaška </w:t>
      </w:r>
      <w:r w:rsidRPr="00C27439">
        <w:rPr>
          <w:rFonts w:ascii="Arial" w:eastAsia="Calibri" w:hAnsi="Arial" w:cs="Arial"/>
          <w:sz w:val="20"/>
          <w:szCs w:val="20"/>
          <w:lang w:eastAsia="en-US"/>
        </w:rPr>
        <w:t>obračunava cestnino na prevožen km in ne diferencira cene na podlagi emisijskih razredov EURO. Cene so določene za posamezne AC odseke.</w:t>
      </w:r>
    </w:p>
    <w:p w14:paraId="0C06DAC3" w14:textId="77777777" w:rsidR="00073F71" w:rsidRPr="00C27439" w:rsidRDefault="00073F71" w:rsidP="00BB4C19">
      <w:pPr>
        <w:numPr>
          <w:ilvl w:val="0"/>
          <w:numId w:val="12"/>
        </w:numPr>
        <w:tabs>
          <w:tab w:val="left" w:pos="284"/>
        </w:tabs>
        <w:suppressAutoHyphens w:val="0"/>
        <w:spacing w:line="276" w:lineRule="auto"/>
        <w:ind w:left="284" w:hanging="284"/>
        <w:contextualSpacing/>
        <w:jc w:val="both"/>
        <w:rPr>
          <w:rFonts w:ascii="Arial" w:eastAsia="Calibri" w:hAnsi="Arial" w:cs="Arial"/>
          <w:sz w:val="20"/>
          <w:szCs w:val="20"/>
          <w:lang w:eastAsia="en-US"/>
        </w:rPr>
      </w:pPr>
      <w:r w:rsidRPr="00C27439">
        <w:rPr>
          <w:rFonts w:ascii="Arial" w:eastAsia="Calibri" w:hAnsi="Arial" w:cs="Arial"/>
          <w:b/>
          <w:sz w:val="20"/>
          <w:szCs w:val="20"/>
          <w:lang w:eastAsia="en-US"/>
        </w:rPr>
        <w:t xml:space="preserve">Italija </w:t>
      </w:r>
      <w:r w:rsidRPr="00C27439">
        <w:rPr>
          <w:rFonts w:ascii="Arial" w:eastAsia="Calibri" w:hAnsi="Arial" w:cs="Arial"/>
          <w:sz w:val="20"/>
          <w:szCs w:val="20"/>
          <w:lang w:eastAsia="en-US"/>
        </w:rPr>
        <w:t>obračunava cestnino na prevožen km in ne diferencira cene na podlagi emisijskih razredov EURO. Cene so določene za posamezne AC odseke, poleg tega imajo t.i. višinsko in nižinsko tarifo – glede na teren, po katerem poteka AC.</w:t>
      </w:r>
    </w:p>
    <w:p w14:paraId="7E031997" w14:textId="77777777" w:rsidR="00073F71" w:rsidRPr="00C27439" w:rsidRDefault="00073F71" w:rsidP="00BB4C19">
      <w:pPr>
        <w:numPr>
          <w:ilvl w:val="0"/>
          <w:numId w:val="12"/>
        </w:numPr>
        <w:tabs>
          <w:tab w:val="left" w:pos="284"/>
        </w:tabs>
        <w:suppressAutoHyphens w:val="0"/>
        <w:spacing w:line="276" w:lineRule="auto"/>
        <w:ind w:left="284" w:hanging="284"/>
        <w:contextualSpacing/>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V </w:t>
      </w:r>
      <w:r w:rsidRPr="00C27439">
        <w:rPr>
          <w:rFonts w:ascii="Arial" w:eastAsia="Calibri" w:hAnsi="Arial" w:cs="Arial"/>
          <w:b/>
          <w:sz w:val="20"/>
          <w:szCs w:val="20"/>
          <w:lang w:eastAsia="en-US"/>
        </w:rPr>
        <w:t>Sloveniji</w:t>
      </w:r>
      <w:r w:rsidRPr="00C27439">
        <w:rPr>
          <w:rFonts w:ascii="Arial" w:eastAsia="Calibri" w:hAnsi="Arial" w:cs="Arial"/>
          <w:sz w:val="20"/>
          <w:szCs w:val="20"/>
          <w:lang w:eastAsia="en-US"/>
        </w:rPr>
        <w:t xml:space="preserve"> se od začetka uveljavitve nove cenovne politike s 1. 1. 2017 cestnina obračunava na naslednji način:</w:t>
      </w:r>
    </w:p>
    <w:p w14:paraId="57F9C33E" w14:textId="77777777" w:rsidR="00073F71" w:rsidRPr="00C27439" w:rsidRDefault="00073F71" w:rsidP="00BB4C19">
      <w:pPr>
        <w:numPr>
          <w:ilvl w:val="0"/>
          <w:numId w:val="13"/>
        </w:numPr>
        <w:suppressAutoHyphens w:val="0"/>
        <w:spacing w:line="276" w:lineRule="auto"/>
        <w:contextualSpacing/>
        <w:jc w:val="both"/>
        <w:rPr>
          <w:rFonts w:ascii="Arial" w:eastAsia="Calibri" w:hAnsi="Arial" w:cs="Arial"/>
          <w:sz w:val="20"/>
          <w:szCs w:val="20"/>
          <w:lang w:eastAsia="en-US"/>
        </w:rPr>
      </w:pPr>
      <w:r w:rsidRPr="00C27439">
        <w:rPr>
          <w:rFonts w:ascii="Arial" w:hAnsi="Arial" w:cs="Arial"/>
          <w:sz w:val="20"/>
          <w:szCs w:val="20"/>
          <w:lang w:eastAsia="sl-SI"/>
        </w:rPr>
        <w:t>polno cestnino plačujejo vozila z emisijskimi razredi motorjev EURO 0-III,</w:t>
      </w:r>
    </w:p>
    <w:p w14:paraId="23C41870" w14:textId="77777777" w:rsidR="00073F71" w:rsidRPr="00C27439" w:rsidRDefault="00073F71" w:rsidP="00BB4C19">
      <w:pPr>
        <w:numPr>
          <w:ilvl w:val="0"/>
          <w:numId w:val="13"/>
        </w:numPr>
        <w:suppressAutoHyphens w:val="0"/>
        <w:spacing w:line="276" w:lineRule="auto"/>
        <w:contextualSpacing/>
        <w:jc w:val="both"/>
        <w:rPr>
          <w:rFonts w:ascii="Arial" w:eastAsia="Calibri" w:hAnsi="Arial" w:cs="Arial"/>
          <w:sz w:val="20"/>
          <w:szCs w:val="20"/>
          <w:lang w:eastAsia="en-US"/>
        </w:rPr>
      </w:pPr>
      <w:r w:rsidRPr="00C27439">
        <w:rPr>
          <w:rFonts w:ascii="Arial" w:hAnsi="Arial" w:cs="Arial"/>
          <w:sz w:val="20"/>
          <w:szCs w:val="20"/>
          <w:lang w:eastAsia="sl-SI"/>
        </w:rPr>
        <w:t>vozila razreda EURO IV plačujejo 20 % nižjo cestnino,</w:t>
      </w:r>
    </w:p>
    <w:p w14:paraId="34EA3E48" w14:textId="77777777" w:rsidR="00073F71" w:rsidRPr="00C27439" w:rsidRDefault="00073F71" w:rsidP="00BB4C19">
      <w:pPr>
        <w:numPr>
          <w:ilvl w:val="0"/>
          <w:numId w:val="13"/>
        </w:numPr>
        <w:suppressAutoHyphens w:val="0"/>
        <w:spacing w:line="276" w:lineRule="auto"/>
        <w:contextualSpacing/>
        <w:jc w:val="both"/>
        <w:rPr>
          <w:rFonts w:ascii="Arial" w:eastAsia="Calibri" w:hAnsi="Arial" w:cs="Arial"/>
          <w:sz w:val="20"/>
          <w:szCs w:val="20"/>
          <w:lang w:eastAsia="en-US"/>
        </w:rPr>
      </w:pPr>
      <w:r w:rsidRPr="00C27439">
        <w:rPr>
          <w:rFonts w:ascii="Arial" w:hAnsi="Arial" w:cs="Arial"/>
          <w:sz w:val="20"/>
          <w:szCs w:val="20"/>
          <w:lang w:eastAsia="sl-SI"/>
        </w:rPr>
        <w:t>vozila razredov EURO V plačujejo 30 % nižjo cestnino</w:t>
      </w:r>
    </w:p>
    <w:p w14:paraId="19640F79" w14:textId="77777777" w:rsidR="00073F71" w:rsidRPr="00C27439" w:rsidRDefault="00073F71" w:rsidP="00BB4C19">
      <w:pPr>
        <w:numPr>
          <w:ilvl w:val="0"/>
          <w:numId w:val="13"/>
        </w:numPr>
        <w:suppressAutoHyphens w:val="0"/>
        <w:spacing w:line="276" w:lineRule="auto"/>
        <w:contextualSpacing/>
        <w:rPr>
          <w:rFonts w:ascii="Arial" w:eastAsia="Calibri" w:hAnsi="Arial" w:cs="Arial"/>
          <w:sz w:val="20"/>
          <w:szCs w:val="20"/>
          <w:lang w:eastAsia="en-US"/>
        </w:rPr>
      </w:pPr>
      <w:r w:rsidRPr="00C27439">
        <w:rPr>
          <w:rFonts w:ascii="Arial" w:hAnsi="Arial" w:cs="Arial"/>
          <w:sz w:val="20"/>
          <w:szCs w:val="20"/>
          <w:lang w:eastAsia="sl-SI"/>
        </w:rPr>
        <w:t>vozila razredov EURO EEV in VI plačujejo 40 % nižjo cestnino.</w:t>
      </w:r>
    </w:p>
    <w:p w14:paraId="2EB25B17" w14:textId="77777777" w:rsidR="00073F71" w:rsidRPr="00C27439" w:rsidRDefault="00073F71" w:rsidP="00073F71">
      <w:pPr>
        <w:suppressAutoHyphens w:val="0"/>
        <w:jc w:val="both"/>
        <w:rPr>
          <w:rFonts w:ascii="Arial" w:eastAsia="Calibri" w:hAnsi="Arial" w:cs="Arial"/>
          <w:sz w:val="20"/>
          <w:szCs w:val="20"/>
          <w:lang w:eastAsia="en-US"/>
        </w:rPr>
      </w:pPr>
    </w:p>
    <w:p w14:paraId="0B5D5BCC" w14:textId="02908CA4"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V spodnjih tabelah od 8 do 11 je prikazana primerjava cen na km brez dodatnih predplačniških ali poplačniških popustov po emisijskih razredih </w:t>
      </w:r>
      <w:r w:rsidR="00093071">
        <w:rPr>
          <w:rFonts w:ascii="Arial" w:eastAsia="Calibri" w:hAnsi="Arial" w:cs="Arial"/>
          <w:sz w:val="20"/>
          <w:szCs w:val="20"/>
          <w:lang w:eastAsia="en-US"/>
        </w:rPr>
        <w:t xml:space="preserve">vozila </w:t>
      </w:r>
      <w:r w:rsidRPr="00C27439">
        <w:rPr>
          <w:rFonts w:ascii="Arial" w:eastAsia="Calibri" w:hAnsi="Arial" w:cs="Arial"/>
          <w:sz w:val="20"/>
          <w:szCs w:val="20"/>
          <w:lang w:eastAsia="en-US"/>
        </w:rPr>
        <w:t>EURO med Slovenijo in nekaterimi evropskimi državami.</w:t>
      </w:r>
    </w:p>
    <w:p w14:paraId="17975DCE" w14:textId="77777777" w:rsidR="00073F71" w:rsidRPr="00C27439" w:rsidRDefault="00073F71" w:rsidP="00073F71">
      <w:pPr>
        <w:suppressAutoHyphens w:val="0"/>
        <w:jc w:val="both"/>
        <w:rPr>
          <w:rFonts w:ascii="Arial" w:eastAsia="Calibri" w:hAnsi="Arial" w:cs="Arial"/>
          <w:sz w:val="20"/>
          <w:szCs w:val="20"/>
          <w:lang w:eastAsia="en-US"/>
        </w:rPr>
      </w:pPr>
    </w:p>
    <w:p w14:paraId="7E7012DE" w14:textId="77777777" w:rsidR="00093071" w:rsidRDefault="00093071" w:rsidP="00093071">
      <w:pPr>
        <w:suppressAutoHyphens w:val="0"/>
        <w:spacing w:after="60"/>
        <w:rPr>
          <w:rFonts w:ascii="Arial" w:eastAsia="Calibri" w:hAnsi="Arial" w:cs="Arial"/>
          <w:b/>
          <w:bCs/>
          <w:color w:val="4F81BD"/>
          <w:sz w:val="20"/>
          <w:szCs w:val="20"/>
          <w:lang w:eastAsia="en-US"/>
        </w:rPr>
      </w:pPr>
    </w:p>
    <w:p w14:paraId="24F66042" w14:textId="2C90BDB2" w:rsidR="00073F71" w:rsidRPr="00C27439" w:rsidRDefault="00073F71" w:rsidP="00093071">
      <w:pPr>
        <w:suppressAutoHyphens w:val="0"/>
        <w:spacing w:after="6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lastRenderedPageBreak/>
        <w:t xml:space="preserve">Tabela 8: Cene na km v EUR brez DDV v razredu R4 (štiri in več osi) po emisijskih razredih </w:t>
      </w:r>
      <w:r w:rsidR="00093071">
        <w:rPr>
          <w:rFonts w:ascii="Arial" w:eastAsia="Calibri" w:hAnsi="Arial" w:cs="Arial"/>
          <w:b/>
          <w:bCs/>
          <w:color w:val="4F81BD"/>
          <w:sz w:val="20"/>
          <w:szCs w:val="20"/>
          <w:lang w:eastAsia="en-US"/>
        </w:rPr>
        <w:t xml:space="preserve">vozila </w:t>
      </w:r>
      <w:r w:rsidRPr="00C27439">
        <w:rPr>
          <w:rFonts w:ascii="Arial" w:eastAsia="Calibri" w:hAnsi="Arial" w:cs="Arial"/>
          <w:b/>
          <w:bCs/>
          <w:color w:val="4F81BD"/>
          <w:sz w:val="20"/>
          <w:szCs w:val="20"/>
          <w:lang w:eastAsia="en-US"/>
        </w:rPr>
        <w:t>EURO brez popustov v letu 2018 po državah</w:t>
      </w:r>
    </w:p>
    <w:tbl>
      <w:tblPr>
        <w:tblW w:w="5000" w:type="pct"/>
        <w:tblCellMar>
          <w:left w:w="70" w:type="dxa"/>
          <w:right w:w="70" w:type="dxa"/>
        </w:tblCellMar>
        <w:tblLook w:val="04A0" w:firstRow="1" w:lastRow="0" w:firstColumn="1" w:lastColumn="0" w:noHBand="0" w:noVBand="1"/>
      </w:tblPr>
      <w:tblGrid>
        <w:gridCol w:w="2500"/>
        <w:gridCol w:w="1119"/>
        <w:gridCol w:w="1119"/>
        <w:gridCol w:w="1552"/>
        <w:gridCol w:w="1036"/>
        <w:gridCol w:w="1120"/>
        <w:gridCol w:w="1331"/>
      </w:tblGrid>
      <w:tr w:rsidR="00073F71" w:rsidRPr="00C27439" w14:paraId="40C8F065" w14:textId="77777777" w:rsidTr="00073F71">
        <w:trPr>
          <w:trHeight w:val="495"/>
        </w:trPr>
        <w:tc>
          <w:tcPr>
            <w:tcW w:w="1309" w:type="pct"/>
            <w:tcBorders>
              <w:top w:val="nil"/>
              <w:left w:val="nil"/>
              <w:bottom w:val="single" w:sz="8" w:space="0" w:color="548DD4"/>
              <w:right w:val="nil"/>
            </w:tcBorders>
            <w:shd w:val="clear" w:color="000000" w:fill="B8CCE4"/>
            <w:noWrap/>
            <w:vAlign w:val="center"/>
            <w:hideMark/>
          </w:tcPr>
          <w:p w14:paraId="1AD79534" w14:textId="77777777" w:rsidR="00073F71" w:rsidRPr="00C27439" w:rsidRDefault="00073F71" w:rsidP="00073F71">
            <w:pPr>
              <w:suppressAutoHyphens w:val="0"/>
              <w:rPr>
                <w:rFonts w:ascii="Arial" w:hAnsi="Arial" w:cs="Arial"/>
                <w:b/>
                <w:bCs/>
                <w:color w:val="000000"/>
                <w:sz w:val="20"/>
                <w:szCs w:val="20"/>
                <w:lang w:eastAsia="sl-SI"/>
              </w:rPr>
            </w:pPr>
            <w:r w:rsidRPr="00C27439">
              <w:rPr>
                <w:rFonts w:ascii="Arial" w:hAnsi="Arial" w:cs="Arial"/>
                <w:b/>
                <w:bCs/>
                <w:color w:val="000000"/>
                <w:sz w:val="20"/>
                <w:szCs w:val="20"/>
                <w:lang w:eastAsia="sl-SI"/>
              </w:rPr>
              <w:t>emisijski razredi EURO</w:t>
            </w:r>
          </w:p>
        </w:tc>
        <w:tc>
          <w:tcPr>
            <w:tcW w:w="604" w:type="pct"/>
            <w:tcBorders>
              <w:top w:val="nil"/>
              <w:left w:val="nil"/>
              <w:bottom w:val="single" w:sz="8" w:space="0" w:color="548DD4"/>
              <w:right w:val="nil"/>
            </w:tcBorders>
            <w:shd w:val="clear" w:color="000000" w:fill="B8CCE4"/>
            <w:noWrap/>
            <w:vAlign w:val="center"/>
            <w:hideMark/>
          </w:tcPr>
          <w:p w14:paraId="5B839B78"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Slovenija</w:t>
            </w:r>
          </w:p>
        </w:tc>
        <w:tc>
          <w:tcPr>
            <w:tcW w:w="604" w:type="pct"/>
            <w:tcBorders>
              <w:top w:val="nil"/>
              <w:left w:val="nil"/>
              <w:bottom w:val="single" w:sz="8" w:space="0" w:color="548DD4"/>
              <w:right w:val="nil"/>
            </w:tcBorders>
            <w:shd w:val="clear" w:color="000000" w:fill="B8CCE4"/>
            <w:noWrap/>
            <w:vAlign w:val="center"/>
            <w:hideMark/>
          </w:tcPr>
          <w:p w14:paraId="62F0318B"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Avstrija</w:t>
            </w:r>
          </w:p>
        </w:tc>
        <w:tc>
          <w:tcPr>
            <w:tcW w:w="604" w:type="pct"/>
            <w:tcBorders>
              <w:top w:val="nil"/>
              <w:left w:val="nil"/>
              <w:bottom w:val="single" w:sz="8" w:space="0" w:color="548DD4"/>
              <w:right w:val="nil"/>
            </w:tcBorders>
            <w:shd w:val="clear" w:color="000000" w:fill="B8CCE4"/>
            <w:noWrap/>
            <w:vAlign w:val="center"/>
            <w:hideMark/>
          </w:tcPr>
          <w:p w14:paraId="33A9915D"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Nemčija (4 osi)</w:t>
            </w:r>
          </w:p>
        </w:tc>
        <w:tc>
          <w:tcPr>
            <w:tcW w:w="561" w:type="pct"/>
            <w:tcBorders>
              <w:top w:val="nil"/>
              <w:left w:val="nil"/>
              <w:bottom w:val="single" w:sz="8" w:space="0" w:color="548DD4"/>
              <w:right w:val="nil"/>
            </w:tcBorders>
            <w:shd w:val="clear" w:color="000000" w:fill="B8CCE4"/>
            <w:vAlign w:val="center"/>
            <w:hideMark/>
          </w:tcPr>
          <w:p w14:paraId="0B3A7DE5"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Nemčija (5 osi)</w:t>
            </w:r>
          </w:p>
        </w:tc>
        <w:tc>
          <w:tcPr>
            <w:tcW w:w="604" w:type="pct"/>
            <w:tcBorders>
              <w:top w:val="nil"/>
              <w:left w:val="nil"/>
              <w:bottom w:val="single" w:sz="8" w:space="0" w:color="548DD4"/>
              <w:right w:val="nil"/>
            </w:tcBorders>
            <w:shd w:val="clear" w:color="000000" w:fill="B8CCE4"/>
            <w:noWrap/>
            <w:vAlign w:val="center"/>
            <w:hideMark/>
          </w:tcPr>
          <w:p w14:paraId="5DFC7D40"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Češka*</w:t>
            </w:r>
          </w:p>
        </w:tc>
        <w:tc>
          <w:tcPr>
            <w:tcW w:w="712" w:type="pct"/>
            <w:tcBorders>
              <w:top w:val="nil"/>
              <w:left w:val="nil"/>
              <w:bottom w:val="single" w:sz="8" w:space="0" w:color="548DD4"/>
              <w:right w:val="nil"/>
            </w:tcBorders>
            <w:shd w:val="clear" w:color="000000" w:fill="B8CCE4"/>
            <w:noWrap/>
            <w:vAlign w:val="center"/>
            <w:hideMark/>
          </w:tcPr>
          <w:p w14:paraId="3A5DEFE5"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Madžarska*</w:t>
            </w:r>
          </w:p>
        </w:tc>
      </w:tr>
      <w:tr w:rsidR="00073F71" w:rsidRPr="00C27439" w14:paraId="01EC2B29" w14:textId="77777777" w:rsidTr="00073F71">
        <w:trPr>
          <w:trHeight w:val="315"/>
        </w:trPr>
        <w:tc>
          <w:tcPr>
            <w:tcW w:w="1309" w:type="pct"/>
            <w:tcBorders>
              <w:top w:val="nil"/>
              <w:left w:val="nil"/>
              <w:bottom w:val="single" w:sz="8" w:space="0" w:color="C6D9F1"/>
              <w:right w:val="nil"/>
            </w:tcBorders>
            <w:shd w:val="clear" w:color="auto" w:fill="auto"/>
            <w:noWrap/>
            <w:vAlign w:val="center"/>
            <w:hideMark/>
          </w:tcPr>
          <w:p w14:paraId="77BB221D"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E0-I</w:t>
            </w:r>
          </w:p>
        </w:tc>
        <w:tc>
          <w:tcPr>
            <w:tcW w:w="604" w:type="pct"/>
            <w:tcBorders>
              <w:top w:val="nil"/>
              <w:left w:val="nil"/>
              <w:bottom w:val="single" w:sz="8" w:space="0" w:color="C6D9F1"/>
              <w:right w:val="nil"/>
            </w:tcBorders>
            <w:shd w:val="clear" w:color="auto" w:fill="auto"/>
            <w:noWrap/>
            <w:vAlign w:val="center"/>
            <w:hideMark/>
          </w:tcPr>
          <w:p w14:paraId="6118A10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0,415880</w:t>
            </w:r>
          </w:p>
        </w:tc>
        <w:tc>
          <w:tcPr>
            <w:tcW w:w="604" w:type="pct"/>
            <w:tcBorders>
              <w:top w:val="nil"/>
              <w:left w:val="nil"/>
              <w:bottom w:val="single" w:sz="8" w:space="0" w:color="C6D9F1"/>
              <w:right w:val="nil"/>
            </w:tcBorders>
            <w:shd w:val="clear" w:color="auto" w:fill="auto"/>
            <w:noWrap/>
            <w:vAlign w:val="center"/>
            <w:hideMark/>
          </w:tcPr>
          <w:p w14:paraId="08E76CE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0,452400</w:t>
            </w:r>
          </w:p>
        </w:tc>
        <w:tc>
          <w:tcPr>
            <w:tcW w:w="604" w:type="pct"/>
            <w:tcBorders>
              <w:top w:val="nil"/>
              <w:left w:val="nil"/>
              <w:bottom w:val="single" w:sz="8" w:space="0" w:color="C6D9F1"/>
              <w:right w:val="nil"/>
            </w:tcBorders>
            <w:shd w:val="clear" w:color="auto" w:fill="auto"/>
            <w:noWrap/>
            <w:vAlign w:val="center"/>
            <w:hideMark/>
          </w:tcPr>
          <w:p w14:paraId="314AADF2"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0,200000</w:t>
            </w:r>
          </w:p>
        </w:tc>
        <w:tc>
          <w:tcPr>
            <w:tcW w:w="561" w:type="pct"/>
            <w:tcBorders>
              <w:top w:val="nil"/>
              <w:left w:val="nil"/>
              <w:bottom w:val="single" w:sz="8" w:space="0" w:color="C6D9F1"/>
              <w:right w:val="nil"/>
            </w:tcBorders>
            <w:shd w:val="clear" w:color="auto" w:fill="auto"/>
            <w:vAlign w:val="center"/>
            <w:hideMark/>
          </w:tcPr>
          <w:p w14:paraId="18FFDB5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0,218000</w:t>
            </w:r>
          </w:p>
        </w:tc>
        <w:tc>
          <w:tcPr>
            <w:tcW w:w="604" w:type="pct"/>
            <w:tcBorders>
              <w:top w:val="nil"/>
              <w:left w:val="nil"/>
              <w:bottom w:val="single" w:sz="8" w:space="0" w:color="C6D9F1"/>
              <w:right w:val="nil"/>
            </w:tcBorders>
            <w:shd w:val="clear" w:color="auto" w:fill="auto"/>
            <w:noWrap/>
            <w:vAlign w:val="center"/>
            <w:hideMark/>
          </w:tcPr>
          <w:p w14:paraId="2A8E0B1F"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0,322745</w:t>
            </w:r>
          </w:p>
        </w:tc>
        <w:tc>
          <w:tcPr>
            <w:tcW w:w="712" w:type="pct"/>
            <w:tcBorders>
              <w:top w:val="nil"/>
              <w:left w:val="nil"/>
              <w:bottom w:val="single" w:sz="8" w:space="0" w:color="C6D9F1"/>
              <w:right w:val="nil"/>
            </w:tcBorders>
            <w:shd w:val="clear" w:color="auto" w:fill="auto"/>
            <w:noWrap/>
            <w:vAlign w:val="center"/>
            <w:hideMark/>
          </w:tcPr>
          <w:p w14:paraId="264D636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0,348098</w:t>
            </w:r>
          </w:p>
        </w:tc>
      </w:tr>
      <w:tr w:rsidR="00073F71" w:rsidRPr="00C27439" w14:paraId="226C3A68" w14:textId="77777777" w:rsidTr="00073F71">
        <w:trPr>
          <w:trHeight w:val="315"/>
        </w:trPr>
        <w:tc>
          <w:tcPr>
            <w:tcW w:w="1309" w:type="pct"/>
            <w:tcBorders>
              <w:top w:val="nil"/>
              <w:left w:val="nil"/>
              <w:bottom w:val="single" w:sz="8" w:space="0" w:color="C6D9F1"/>
              <w:right w:val="nil"/>
            </w:tcBorders>
            <w:shd w:val="clear" w:color="auto" w:fill="auto"/>
            <w:noWrap/>
            <w:vAlign w:val="center"/>
            <w:hideMark/>
          </w:tcPr>
          <w:p w14:paraId="5C408036"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EII</w:t>
            </w:r>
          </w:p>
        </w:tc>
        <w:tc>
          <w:tcPr>
            <w:tcW w:w="604" w:type="pct"/>
            <w:tcBorders>
              <w:top w:val="nil"/>
              <w:left w:val="nil"/>
              <w:bottom w:val="single" w:sz="8" w:space="0" w:color="C6D9F1"/>
              <w:right w:val="nil"/>
            </w:tcBorders>
            <w:shd w:val="clear" w:color="auto" w:fill="auto"/>
            <w:noWrap/>
            <w:vAlign w:val="center"/>
            <w:hideMark/>
          </w:tcPr>
          <w:p w14:paraId="318379E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0,415880</w:t>
            </w:r>
          </w:p>
        </w:tc>
        <w:tc>
          <w:tcPr>
            <w:tcW w:w="604" w:type="pct"/>
            <w:tcBorders>
              <w:top w:val="nil"/>
              <w:left w:val="nil"/>
              <w:bottom w:val="single" w:sz="8" w:space="0" w:color="C6D9F1"/>
              <w:right w:val="nil"/>
            </w:tcBorders>
            <w:shd w:val="clear" w:color="auto" w:fill="auto"/>
            <w:noWrap/>
            <w:vAlign w:val="center"/>
            <w:hideMark/>
          </w:tcPr>
          <w:p w14:paraId="1BE94F9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0,452400</w:t>
            </w:r>
          </w:p>
        </w:tc>
        <w:tc>
          <w:tcPr>
            <w:tcW w:w="604" w:type="pct"/>
            <w:tcBorders>
              <w:top w:val="nil"/>
              <w:left w:val="nil"/>
              <w:bottom w:val="single" w:sz="8" w:space="0" w:color="C6D9F1"/>
              <w:right w:val="nil"/>
            </w:tcBorders>
            <w:shd w:val="clear" w:color="auto" w:fill="auto"/>
            <w:noWrap/>
            <w:vAlign w:val="center"/>
            <w:hideMark/>
          </w:tcPr>
          <w:p w14:paraId="609E38A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0,190000</w:t>
            </w:r>
          </w:p>
        </w:tc>
        <w:tc>
          <w:tcPr>
            <w:tcW w:w="561" w:type="pct"/>
            <w:tcBorders>
              <w:top w:val="nil"/>
              <w:left w:val="nil"/>
              <w:bottom w:val="single" w:sz="8" w:space="0" w:color="C6D9F1"/>
              <w:right w:val="nil"/>
            </w:tcBorders>
            <w:shd w:val="clear" w:color="auto" w:fill="auto"/>
            <w:vAlign w:val="center"/>
            <w:hideMark/>
          </w:tcPr>
          <w:p w14:paraId="30F13E3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0,208000</w:t>
            </w:r>
          </w:p>
        </w:tc>
        <w:tc>
          <w:tcPr>
            <w:tcW w:w="604" w:type="pct"/>
            <w:tcBorders>
              <w:top w:val="nil"/>
              <w:left w:val="nil"/>
              <w:bottom w:val="single" w:sz="8" w:space="0" w:color="C6D9F1"/>
              <w:right w:val="nil"/>
            </w:tcBorders>
            <w:shd w:val="clear" w:color="auto" w:fill="auto"/>
            <w:noWrap/>
            <w:vAlign w:val="center"/>
            <w:hideMark/>
          </w:tcPr>
          <w:p w14:paraId="31ED412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0,322745</w:t>
            </w:r>
          </w:p>
        </w:tc>
        <w:tc>
          <w:tcPr>
            <w:tcW w:w="712" w:type="pct"/>
            <w:tcBorders>
              <w:top w:val="nil"/>
              <w:left w:val="nil"/>
              <w:bottom w:val="single" w:sz="8" w:space="0" w:color="C6D9F1"/>
              <w:right w:val="nil"/>
            </w:tcBorders>
            <w:shd w:val="clear" w:color="auto" w:fill="auto"/>
            <w:noWrap/>
            <w:vAlign w:val="center"/>
            <w:hideMark/>
          </w:tcPr>
          <w:p w14:paraId="75E9B90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0,290082</w:t>
            </w:r>
          </w:p>
        </w:tc>
      </w:tr>
      <w:tr w:rsidR="00073F71" w:rsidRPr="00C27439" w14:paraId="5F7FFA48" w14:textId="77777777" w:rsidTr="00073F71">
        <w:trPr>
          <w:trHeight w:val="315"/>
        </w:trPr>
        <w:tc>
          <w:tcPr>
            <w:tcW w:w="1309" w:type="pct"/>
            <w:tcBorders>
              <w:top w:val="nil"/>
              <w:left w:val="nil"/>
              <w:bottom w:val="single" w:sz="8" w:space="0" w:color="C6D9F1"/>
              <w:right w:val="nil"/>
            </w:tcBorders>
            <w:shd w:val="clear" w:color="auto" w:fill="auto"/>
            <w:noWrap/>
            <w:vAlign w:val="center"/>
            <w:hideMark/>
          </w:tcPr>
          <w:p w14:paraId="2D095ACF"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EIII</w:t>
            </w:r>
          </w:p>
        </w:tc>
        <w:tc>
          <w:tcPr>
            <w:tcW w:w="604" w:type="pct"/>
            <w:tcBorders>
              <w:top w:val="nil"/>
              <w:left w:val="nil"/>
              <w:bottom w:val="single" w:sz="8" w:space="0" w:color="C6D9F1"/>
              <w:right w:val="nil"/>
            </w:tcBorders>
            <w:shd w:val="clear" w:color="auto" w:fill="auto"/>
            <w:noWrap/>
            <w:vAlign w:val="center"/>
            <w:hideMark/>
          </w:tcPr>
          <w:p w14:paraId="5AED856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0,415880</w:t>
            </w:r>
          </w:p>
        </w:tc>
        <w:tc>
          <w:tcPr>
            <w:tcW w:w="604" w:type="pct"/>
            <w:tcBorders>
              <w:top w:val="nil"/>
              <w:left w:val="nil"/>
              <w:bottom w:val="single" w:sz="8" w:space="0" w:color="C6D9F1"/>
              <w:right w:val="nil"/>
            </w:tcBorders>
            <w:shd w:val="clear" w:color="auto" w:fill="auto"/>
            <w:noWrap/>
            <w:vAlign w:val="center"/>
            <w:hideMark/>
          </w:tcPr>
          <w:p w14:paraId="6524725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0,452400</w:t>
            </w:r>
          </w:p>
        </w:tc>
        <w:tc>
          <w:tcPr>
            <w:tcW w:w="604" w:type="pct"/>
            <w:tcBorders>
              <w:top w:val="nil"/>
              <w:left w:val="nil"/>
              <w:bottom w:val="single" w:sz="8" w:space="0" w:color="C6D9F1"/>
              <w:right w:val="nil"/>
            </w:tcBorders>
            <w:shd w:val="clear" w:color="auto" w:fill="auto"/>
            <w:noWrap/>
            <w:vAlign w:val="center"/>
            <w:hideMark/>
          </w:tcPr>
          <w:p w14:paraId="4243B2A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0,180000</w:t>
            </w:r>
          </w:p>
        </w:tc>
        <w:tc>
          <w:tcPr>
            <w:tcW w:w="561" w:type="pct"/>
            <w:tcBorders>
              <w:top w:val="nil"/>
              <w:left w:val="nil"/>
              <w:bottom w:val="single" w:sz="8" w:space="0" w:color="C6D9F1"/>
              <w:right w:val="nil"/>
            </w:tcBorders>
            <w:shd w:val="clear" w:color="auto" w:fill="auto"/>
            <w:vAlign w:val="center"/>
            <w:hideMark/>
          </w:tcPr>
          <w:p w14:paraId="3A2A515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0,198000</w:t>
            </w:r>
          </w:p>
        </w:tc>
        <w:tc>
          <w:tcPr>
            <w:tcW w:w="604" w:type="pct"/>
            <w:tcBorders>
              <w:top w:val="nil"/>
              <w:left w:val="nil"/>
              <w:bottom w:val="single" w:sz="8" w:space="0" w:color="C6D9F1"/>
              <w:right w:val="nil"/>
            </w:tcBorders>
            <w:shd w:val="clear" w:color="auto" w:fill="auto"/>
            <w:noWrap/>
            <w:vAlign w:val="center"/>
            <w:hideMark/>
          </w:tcPr>
          <w:p w14:paraId="048057A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0,273001</w:t>
            </w:r>
          </w:p>
        </w:tc>
        <w:tc>
          <w:tcPr>
            <w:tcW w:w="712" w:type="pct"/>
            <w:tcBorders>
              <w:top w:val="nil"/>
              <w:left w:val="nil"/>
              <w:bottom w:val="single" w:sz="8" w:space="0" w:color="C6D9F1"/>
              <w:right w:val="nil"/>
            </w:tcBorders>
            <w:shd w:val="clear" w:color="auto" w:fill="auto"/>
            <w:noWrap/>
            <w:vAlign w:val="center"/>
            <w:hideMark/>
          </w:tcPr>
          <w:p w14:paraId="4AB010C4"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0,232066</w:t>
            </w:r>
          </w:p>
        </w:tc>
      </w:tr>
      <w:tr w:rsidR="00073F71" w:rsidRPr="00C27439" w14:paraId="4628BD8A" w14:textId="77777777" w:rsidTr="00073F71">
        <w:trPr>
          <w:trHeight w:val="315"/>
        </w:trPr>
        <w:tc>
          <w:tcPr>
            <w:tcW w:w="1309" w:type="pct"/>
            <w:tcBorders>
              <w:top w:val="nil"/>
              <w:left w:val="nil"/>
              <w:bottom w:val="single" w:sz="8" w:space="0" w:color="C6D9F1"/>
              <w:right w:val="nil"/>
            </w:tcBorders>
            <w:shd w:val="clear" w:color="auto" w:fill="auto"/>
            <w:noWrap/>
            <w:vAlign w:val="center"/>
            <w:hideMark/>
          </w:tcPr>
          <w:p w14:paraId="4BB17625"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EIV</w:t>
            </w:r>
          </w:p>
        </w:tc>
        <w:tc>
          <w:tcPr>
            <w:tcW w:w="604" w:type="pct"/>
            <w:tcBorders>
              <w:top w:val="nil"/>
              <w:left w:val="nil"/>
              <w:bottom w:val="single" w:sz="8" w:space="0" w:color="DBE5F1"/>
              <w:right w:val="nil"/>
            </w:tcBorders>
            <w:shd w:val="clear" w:color="auto" w:fill="auto"/>
            <w:noWrap/>
            <w:vAlign w:val="center"/>
            <w:hideMark/>
          </w:tcPr>
          <w:p w14:paraId="720E490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0,332704</w:t>
            </w:r>
          </w:p>
        </w:tc>
        <w:tc>
          <w:tcPr>
            <w:tcW w:w="604" w:type="pct"/>
            <w:tcBorders>
              <w:top w:val="nil"/>
              <w:left w:val="nil"/>
              <w:bottom w:val="single" w:sz="8" w:space="0" w:color="C6D9F1"/>
              <w:right w:val="nil"/>
            </w:tcBorders>
            <w:shd w:val="clear" w:color="auto" w:fill="auto"/>
            <w:noWrap/>
            <w:vAlign w:val="center"/>
            <w:hideMark/>
          </w:tcPr>
          <w:p w14:paraId="291548DF"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0,420400</w:t>
            </w:r>
          </w:p>
        </w:tc>
        <w:tc>
          <w:tcPr>
            <w:tcW w:w="604" w:type="pct"/>
            <w:tcBorders>
              <w:top w:val="nil"/>
              <w:left w:val="nil"/>
              <w:bottom w:val="single" w:sz="8" w:space="0" w:color="C6D9F1"/>
              <w:right w:val="nil"/>
            </w:tcBorders>
            <w:shd w:val="clear" w:color="auto" w:fill="auto"/>
            <w:noWrap/>
            <w:vAlign w:val="center"/>
            <w:hideMark/>
          </w:tcPr>
          <w:p w14:paraId="30996210"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0,149000</w:t>
            </w:r>
          </w:p>
        </w:tc>
        <w:tc>
          <w:tcPr>
            <w:tcW w:w="561" w:type="pct"/>
            <w:tcBorders>
              <w:top w:val="nil"/>
              <w:left w:val="nil"/>
              <w:bottom w:val="single" w:sz="8" w:space="0" w:color="C6D9F1"/>
              <w:right w:val="nil"/>
            </w:tcBorders>
            <w:shd w:val="clear" w:color="auto" w:fill="auto"/>
            <w:vAlign w:val="center"/>
            <w:hideMark/>
          </w:tcPr>
          <w:p w14:paraId="0753CB7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0,167000</w:t>
            </w:r>
          </w:p>
        </w:tc>
        <w:tc>
          <w:tcPr>
            <w:tcW w:w="604" w:type="pct"/>
            <w:tcBorders>
              <w:top w:val="nil"/>
              <w:left w:val="nil"/>
              <w:bottom w:val="single" w:sz="8" w:space="0" w:color="C6D9F1"/>
              <w:right w:val="nil"/>
            </w:tcBorders>
            <w:shd w:val="clear" w:color="auto" w:fill="auto"/>
            <w:noWrap/>
            <w:vAlign w:val="center"/>
            <w:hideMark/>
          </w:tcPr>
          <w:p w14:paraId="34B265C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0,273001</w:t>
            </w:r>
          </w:p>
        </w:tc>
        <w:tc>
          <w:tcPr>
            <w:tcW w:w="712" w:type="pct"/>
            <w:tcBorders>
              <w:top w:val="nil"/>
              <w:left w:val="nil"/>
              <w:bottom w:val="single" w:sz="8" w:space="0" w:color="C6D9F1"/>
              <w:right w:val="nil"/>
            </w:tcBorders>
            <w:shd w:val="clear" w:color="auto" w:fill="auto"/>
            <w:noWrap/>
            <w:vAlign w:val="center"/>
            <w:hideMark/>
          </w:tcPr>
          <w:p w14:paraId="3AF78EA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0,232066</w:t>
            </w:r>
          </w:p>
        </w:tc>
      </w:tr>
      <w:tr w:rsidR="00073F71" w:rsidRPr="00C27439" w14:paraId="5AAFF486" w14:textId="77777777" w:rsidTr="00073F71">
        <w:trPr>
          <w:trHeight w:val="315"/>
        </w:trPr>
        <w:tc>
          <w:tcPr>
            <w:tcW w:w="1309" w:type="pct"/>
            <w:tcBorders>
              <w:top w:val="nil"/>
              <w:left w:val="nil"/>
              <w:bottom w:val="single" w:sz="8" w:space="0" w:color="C6D9F1"/>
              <w:right w:val="nil"/>
            </w:tcBorders>
            <w:shd w:val="clear" w:color="auto" w:fill="auto"/>
            <w:noWrap/>
            <w:vAlign w:val="center"/>
            <w:hideMark/>
          </w:tcPr>
          <w:p w14:paraId="23FC304D"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EV</w:t>
            </w:r>
          </w:p>
        </w:tc>
        <w:tc>
          <w:tcPr>
            <w:tcW w:w="604" w:type="pct"/>
            <w:tcBorders>
              <w:top w:val="nil"/>
              <w:left w:val="nil"/>
              <w:bottom w:val="single" w:sz="8" w:space="0" w:color="C6D9F1"/>
              <w:right w:val="nil"/>
            </w:tcBorders>
            <w:shd w:val="clear" w:color="auto" w:fill="auto"/>
            <w:noWrap/>
            <w:vAlign w:val="center"/>
            <w:hideMark/>
          </w:tcPr>
          <w:p w14:paraId="1CD5B34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0,291116</w:t>
            </w:r>
          </w:p>
        </w:tc>
        <w:tc>
          <w:tcPr>
            <w:tcW w:w="604" w:type="pct"/>
            <w:tcBorders>
              <w:top w:val="nil"/>
              <w:left w:val="nil"/>
              <w:bottom w:val="single" w:sz="8" w:space="0" w:color="C6D9F1"/>
              <w:right w:val="nil"/>
            </w:tcBorders>
            <w:shd w:val="clear" w:color="auto" w:fill="auto"/>
            <w:noWrap/>
            <w:vAlign w:val="center"/>
            <w:hideMark/>
          </w:tcPr>
          <w:p w14:paraId="4D4C1C5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0,420400</w:t>
            </w:r>
          </w:p>
        </w:tc>
        <w:tc>
          <w:tcPr>
            <w:tcW w:w="604" w:type="pct"/>
            <w:tcBorders>
              <w:top w:val="nil"/>
              <w:left w:val="nil"/>
              <w:bottom w:val="single" w:sz="8" w:space="0" w:color="C6D9F1"/>
              <w:right w:val="nil"/>
            </w:tcBorders>
            <w:shd w:val="clear" w:color="auto" w:fill="auto"/>
            <w:noWrap/>
            <w:vAlign w:val="center"/>
            <w:hideMark/>
          </w:tcPr>
          <w:p w14:paraId="7BE8E6A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0,138000</w:t>
            </w:r>
          </w:p>
        </w:tc>
        <w:tc>
          <w:tcPr>
            <w:tcW w:w="561" w:type="pct"/>
            <w:tcBorders>
              <w:top w:val="nil"/>
              <w:left w:val="nil"/>
              <w:bottom w:val="single" w:sz="8" w:space="0" w:color="C6D9F1"/>
              <w:right w:val="nil"/>
            </w:tcBorders>
            <w:shd w:val="clear" w:color="auto" w:fill="auto"/>
            <w:vAlign w:val="center"/>
            <w:hideMark/>
          </w:tcPr>
          <w:p w14:paraId="30E4E6A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0,156000</w:t>
            </w:r>
          </w:p>
        </w:tc>
        <w:tc>
          <w:tcPr>
            <w:tcW w:w="604" w:type="pct"/>
            <w:tcBorders>
              <w:top w:val="nil"/>
              <w:left w:val="nil"/>
              <w:bottom w:val="single" w:sz="8" w:space="0" w:color="C6D9F1"/>
              <w:right w:val="nil"/>
            </w:tcBorders>
            <w:shd w:val="clear" w:color="auto" w:fill="auto"/>
            <w:noWrap/>
            <w:vAlign w:val="center"/>
            <w:hideMark/>
          </w:tcPr>
          <w:p w14:paraId="5871CD5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0,177040</w:t>
            </w:r>
          </w:p>
        </w:tc>
        <w:tc>
          <w:tcPr>
            <w:tcW w:w="712" w:type="pct"/>
            <w:tcBorders>
              <w:top w:val="nil"/>
              <w:left w:val="nil"/>
              <w:bottom w:val="single" w:sz="8" w:space="0" w:color="C6D9F1"/>
              <w:right w:val="nil"/>
            </w:tcBorders>
            <w:shd w:val="clear" w:color="auto" w:fill="auto"/>
            <w:noWrap/>
            <w:vAlign w:val="center"/>
            <w:hideMark/>
          </w:tcPr>
          <w:p w14:paraId="20E05F2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0,232066</w:t>
            </w:r>
          </w:p>
        </w:tc>
      </w:tr>
      <w:tr w:rsidR="00073F71" w:rsidRPr="00C27439" w14:paraId="7070B4FD" w14:textId="77777777" w:rsidTr="00073F71">
        <w:trPr>
          <w:trHeight w:val="315"/>
        </w:trPr>
        <w:tc>
          <w:tcPr>
            <w:tcW w:w="1309" w:type="pct"/>
            <w:tcBorders>
              <w:top w:val="nil"/>
              <w:left w:val="nil"/>
              <w:bottom w:val="single" w:sz="8" w:space="0" w:color="C6D9F1"/>
              <w:right w:val="nil"/>
            </w:tcBorders>
            <w:shd w:val="clear" w:color="auto" w:fill="auto"/>
            <w:noWrap/>
            <w:vAlign w:val="center"/>
            <w:hideMark/>
          </w:tcPr>
          <w:p w14:paraId="2B4494D8"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EEV</w:t>
            </w:r>
          </w:p>
        </w:tc>
        <w:tc>
          <w:tcPr>
            <w:tcW w:w="604" w:type="pct"/>
            <w:tcBorders>
              <w:top w:val="nil"/>
              <w:left w:val="nil"/>
              <w:bottom w:val="single" w:sz="8" w:space="0" w:color="C6D9F1"/>
              <w:right w:val="nil"/>
            </w:tcBorders>
            <w:shd w:val="clear" w:color="auto" w:fill="auto"/>
            <w:noWrap/>
            <w:vAlign w:val="center"/>
            <w:hideMark/>
          </w:tcPr>
          <w:p w14:paraId="010EE5F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0,249528</w:t>
            </w:r>
          </w:p>
        </w:tc>
        <w:tc>
          <w:tcPr>
            <w:tcW w:w="604" w:type="pct"/>
            <w:tcBorders>
              <w:top w:val="nil"/>
              <w:left w:val="nil"/>
              <w:bottom w:val="single" w:sz="8" w:space="0" w:color="C6D9F1"/>
              <w:right w:val="nil"/>
            </w:tcBorders>
            <w:shd w:val="clear" w:color="auto" w:fill="auto"/>
            <w:noWrap/>
            <w:vAlign w:val="center"/>
            <w:hideMark/>
          </w:tcPr>
          <w:p w14:paraId="33999AE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0,410300</w:t>
            </w:r>
          </w:p>
        </w:tc>
        <w:tc>
          <w:tcPr>
            <w:tcW w:w="604" w:type="pct"/>
            <w:tcBorders>
              <w:top w:val="nil"/>
              <w:left w:val="nil"/>
              <w:bottom w:val="single" w:sz="8" w:space="0" w:color="C6D9F1"/>
              <w:right w:val="nil"/>
            </w:tcBorders>
            <w:shd w:val="clear" w:color="auto" w:fill="auto"/>
            <w:noWrap/>
            <w:vAlign w:val="center"/>
            <w:hideMark/>
          </w:tcPr>
          <w:p w14:paraId="26D8B67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0,138000</w:t>
            </w:r>
          </w:p>
        </w:tc>
        <w:tc>
          <w:tcPr>
            <w:tcW w:w="561" w:type="pct"/>
            <w:tcBorders>
              <w:top w:val="nil"/>
              <w:left w:val="nil"/>
              <w:bottom w:val="single" w:sz="8" w:space="0" w:color="C6D9F1"/>
              <w:right w:val="nil"/>
            </w:tcBorders>
            <w:shd w:val="clear" w:color="auto" w:fill="auto"/>
            <w:vAlign w:val="center"/>
            <w:hideMark/>
          </w:tcPr>
          <w:p w14:paraId="62DD903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0,156000</w:t>
            </w:r>
          </w:p>
        </w:tc>
        <w:tc>
          <w:tcPr>
            <w:tcW w:w="604" w:type="pct"/>
            <w:tcBorders>
              <w:top w:val="nil"/>
              <w:left w:val="nil"/>
              <w:bottom w:val="single" w:sz="8" w:space="0" w:color="C6D9F1"/>
              <w:right w:val="nil"/>
            </w:tcBorders>
            <w:shd w:val="clear" w:color="auto" w:fill="auto"/>
            <w:noWrap/>
            <w:vAlign w:val="center"/>
            <w:hideMark/>
          </w:tcPr>
          <w:p w14:paraId="68F29C6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0,161372</w:t>
            </w:r>
          </w:p>
        </w:tc>
        <w:tc>
          <w:tcPr>
            <w:tcW w:w="712" w:type="pct"/>
            <w:tcBorders>
              <w:top w:val="nil"/>
              <w:left w:val="nil"/>
              <w:bottom w:val="single" w:sz="8" w:space="0" w:color="C6D9F1"/>
              <w:right w:val="nil"/>
            </w:tcBorders>
            <w:shd w:val="clear" w:color="auto" w:fill="auto"/>
            <w:noWrap/>
            <w:vAlign w:val="center"/>
            <w:hideMark/>
          </w:tcPr>
          <w:p w14:paraId="3E662A4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0,232066</w:t>
            </w:r>
          </w:p>
        </w:tc>
      </w:tr>
      <w:tr w:rsidR="00073F71" w:rsidRPr="00C27439" w14:paraId="007161E4" w14:textId="77777777" w:rsidTr="00073F71">
        <w:trPr>
          <w:trHeight w:val="315"/>
        </w:trPr>
        <w:tc>
          <w:tcPr>
            <w:tcW w:w="1309" w:type="pct"/>
            <w:tcBorders>
              <w:top w:val="nil"/>
              <w:left w:val="nil"/>
              <w:bottom w:val="single" w:sz="8" w:space="0" w:color="548DD4"/>
              <w:right w:val="nil"/>
            </w:tcBorders>
            <w:shd w:val="clear" w:color="auto" w:fill="auto"/>
            <w:noWrap/>
            <w:vAlign w:val="center"/>
            <w:hideMark/>
          </w:tcPr>
          <w:p w14:paraId="2EDC4DE4"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EVI</w:t>
            </w:r>
          </w:p>
        </w:tc>
        <w:tc>
          <w:tcPr>
            <w:tcW w:w="604" w:type="pct"/>
            <w:tcBorders>
              <w:top w:val="nil"/>
              <w:left w:val="nil"/>
              <w:bottom w:val="single" w:sz="8" w:space="0" w:color="548DD4"/>
              <w:right w:val="nil"/>
            </w:tcBorders>
            <w:shd w:val="clear" w:color="auto" w:fill="auto"/>
            <w:noWrap/>
            <w:vAlign w:val="center"/>
            <w:hideMark/>
          </w:tcPr>
          <w:p w14:paraId="54A4E09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0,249528</w:t>
            </w:r>
          </w:p>
        </w:tc>
        <w:tc>
          <w:tcPr>
            <w:tcW w:w="604" w:type="pct"/>
            <w:tcBorders>
              <w:top w:val="nil"/>
              <w:left w:val="nil"/>
              <w:bottom w:val="single" w:sz="8" w:space="0" w:color="548DD4"/>
              <w:right w:val="nil"/>
            </w:tcBorders>
            <w:shd w:val="clear" w:color="auto" w:fill="auto"/>
            <w:noWrap/>
            <w:vAlign w:val="center"/>
            <w:hideMark/>
          </w:tcPr>
          <w:p w14:paraId="54490CF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0,380600</w:t>
            </w:r>
          </w:p>
        </w:tc>
        <w:tc>
          <w:tcPr>
            <w:tcW w:w="604" w:type="pct"/>
            <w:tcBorders>
              <w:top w:val="nil"/>
              <w:left w:val="nil"/>
              <w:bottom w:val="single" w:sz="8" w:space="0" w:color="548DD4"/>
              <w:right w:val="nil"/>
            </w:tcBorders>
            <w:shd w:val="clear" w:color="auto" w:fill="auto"/>
            <w:noWrap/>
            <w:vAlign w:val="center"/>
            <w:hideMark/>
          </w:tcPr>
          <w:p w14:paraId="11837990"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0,117000</w:t>
            </w:r>
          </w:p>
        </w:tc>
        <w:tc>
          <w:tcPr>
            <w:tcW w:w="561" w:type="pct"/>
            <w:tcBorders>
              <w:top w:val="nil"/>
              <w:left w:val="nil"/>
              <w:bottom w:val="single" w:sz="8" w:space="0" w:color="548DD4"/>
              <w:right w:val="nil"/>
            </w:tcBorders>
            <w:shd w:val="clear" w:color="auto" w:fill="auto"/>
            <w:vAlign w:val="center"/>
            <w:hideMark/>
          </w:tcPr>
          <w:p w14:paraId="7BDB394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0,135000</w:t>
            </w:r>
          </w:p>
        </w:tc>
        <w:tc>
          <w:tcPr>
            <w:tcW w:w="604" w:type="pct"/>
            <w:tcBorders>
              <w:top w:val="nil"/>
              <w:left w:val="nil"/>
              <w:bottom w:val="single" w:sz="8" w:space="0" w:color="548DD4"/>
              <w:right w:val="nil"/>
            </w:tcBorders>
            <w:shd w:val="clear" w:color="auto" w:fill="auto"/>
            <w:noWrap/>
            <w:vAlign w:val="center"/>
            <w:hideMark/>
          </w:tcPr>
          <w:p w14:paraId="2430C92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0,161372</w:t>
            </w:r>
          </w:p>
        </w:tc>
        <w:tc>
          <w:tcPr>
            <w:tcW w:w="712" w:type="pct"/>
            <w:tcBorders>
              <w:top w:val="nil"/>
              <w:left w:val="nil"/>
              <w:bottom w:val="single" w:sz="8" w:space="0" w:color="548DD4"/>
              <w:right w:val="nil"/>
            </w:tcBorders>
            <w:shd w:val="clear" w:color="auto" w:fill="auto"/>
            <w:noWrap/>
            <w:vAlign w:val="center"/>
            <w:hideMark/>
          </w:tcPr>
          <w:p w14:paraId="7EA0F8B0"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0,232066</w:t>
            </w:r>
          </w:p>
        </w:tc>
      </w:tr>
    </w:tbl>
    <w:p w14:paraId="18C5152A" w14:textId="77777777" w:rsidR="00073F71" w:rsidRPr="00C27439" w:rsidRDefault="00073F71" w:rsidP="00073F71">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*Preračunano po tečaju na dan 15. 1. 2018</w:t>
      </w:r>
    </w:p>
    <w:p w14:paraId="5BC99B9D" w14:textId="77777777" w:rsidR="00073F71" w:rsidRPr="00C27439" w:rsidRDefault="00073F71" w:rsidP="00093071">
      <w:pPr>
        <w:keepNext/>
        <w:suppressAutoHyphens w:val="0"/>
        <w:spacing w:after="60"/>
        <w:rPr>
          <w:rFonts w:ascii="Arial" w:eastAsia="Calibri" w:hAnsi="Arial" w:cs="Arial"/>
          <w:b/>
          <w:bCs/>
          <w:color w:val="4F81BD"/>
          <w:sz w:val="20"/>
          <w:szCs w:val="20"/>
          <w:lang w:eastAsia="en-US"/>
        </w:rPr>
      </w:pPr>
    </w:p>
    <w:p w14:paraId="6063B395" w14:textId="3F4349D0" w:rsidR="00073F71" w:rsidRPr="00C27439" w:rsidRDefault="00073F71" w:rsidP="00093071">
      <w:pPr>
        <w:keepNext/>
        <w:suppressAutoHyphens w:val="0"/>
        <w:spacing w:after="6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 xml:space="preserve">Tabela 9: Indeksi cen na km v razredu R4 (štiri in več osi) po emisijskih razredih </w:t>
      </w:r>
      <w:r w:rsidR="00093071">
        <w:rPr>
          <w:rFonts w:ascii="Arial" w:eastAsia="Calibri" w:hAnsi="Arial" w:cs="Arial"/>
          <w:b/>
          <w:bCs/>
          <w:color w:val="4F81BD"/>
          <w:sz w:val="20"/>
          <w:szCs w:val="20"/>
          <w:lang w:eastAsia="en-US"/>
        </w:rPr>
        <w:t xml:space="preserve">vozila </w:t>
      </w:r>
      <w:r w:rsidRPr="00C27439">
        <w:rPr>
          <w:rFonts w:ascii="Arial" w:eastAsia="Calibri" w:hAnsi="Arial" w:cs="Arial"/>
          <w:b/>
          <w:bCs/>
          <w:color w:val="4F81BD"/>
          <w:sz w:val="20"/>
          <w:szCs w:val="20"/>
          <w:lang w:eastAsia="en-US"/>
        </w:rPr>
        <w:t xml:space="preserve">EURO brez popustov v letu 2018 </w:t>
      </w:r>
    </w:p>
    <w:tbl>
      <w:tblPr>
        <w:tblW w:w="5000" w:type="pct"/>
        <w:tblCellMar>
          <w:left w:w="70" w:type="dxa"/>
          <w:right w:w="70" w:type="dxa"/>
        </w:tblCellMar>
        <w:tblLook w:val="04A0" w:firstRow="1" w:lastRow="0" w:firstColumn="1" w:lastColumn="0" w:noHBand="0" w:noVBand="1"/>
      </w:tblPr>
      <w:tblGrid>
        <w:gridCol w:w="2468"/>
        <w:gridCol w:w="1070"/>
        <w:gridCol w:w="1070"/>
        <w:gridCol w:w="1807"/>
        <w:gridCol w:w="1070"/>
        <w:gridCol w:w="1207"/>
        <w:gridCol w:w="1085"/>
      </w:tblGrid>
      <w:tr w:rsidR="00073F71" w:rsidRPr="00C27439" w14:paraId="51E5E8A9" w14:textId="77777777" w:rsidTr="00073F71">
        <w:trPr>
          <w:trHeight w:val="300"/>
        </w:trPr>
        <w:tc>
          <w:tcPr>
            <w:tcW w:w="1327" w:type="pct"/>
            <w:vMerge w:val="restart"/>
            <w:tcBorders>
              <w:top w:val="nil"/>
              <w:left w:val="nil"/>
              <w:bottom w:val="single" w:sz="8" w:space="0" w:color="548DD4"/>
              <w:right w:val="nil"/>
            </w:tcBorders>
            <w:shd w:val="clear" w:color="000000" w:fill="B8CCE4"/>
            <w:noWrap/>
            <w:vAlign w:val="center"/>
            <w:hideMark/>
          </w:tcPr>
          <w:p w14:paraId="6BED3FAE" w14:textId="77777777" w:rsidR="00073F71" w:rsidRPr="00C27439" w:rsidRDefault="00073F71" w:rsidP="00073F71">
            <w:pPr>
              <w:suppressAutoHyphens w:val="0"/>
              <w:rPr>
                <w:rFonts w:ascii="Arial" w:hAnsi="Arial" w:cs="Arial"/>
                <w:b/>
                <w:bCs/>
                <w:color w:val="000000"/>
                <w:sz w:val="20"/>
                <w:szCs w:val="20"/>
                <w:lang w:eastAsia="sl-SI"/>
              </w:rPr>
            </w:pPr>
            <w:r w:rsidRPr="00C27439">
              <w:rPr>
                <w:rFonts w:ascii="Arial" w:hAnsi="Arial" w:cs="Arial"/>
                <w:b/>
                <w:bCs/>
                <w:color w:val="000000"/>
                <w:sz w:val="20"/>
                <w:szCs w:val="20"/>
                <w:lang w:eastAsia="sl-SI"/>
              </w:rPr>
              <w:t>emisijski razredi EURO</w:t>
            </w:r>
          </w:p>
        </w:tc>
        <w:tc>
          <w:tcPr>
            <w:tcW w:w="612" w:type="pct"/>
            <w:vMerge w:val="restart"/>
            <w:tcBorders>
              <w:top w:val="nil"/>
              <w:left w:val="nil"/>
              <w:bottom w:val="single" w:sz="8" w:space="0" w:color="548DD4"/>
              <w:right w:val="nil"/>
            </w:tcBorders>
            <w:shd w:val="clear" w:color="000000" w:fill="B8CCE4"/>
            <w:noWrap/>
            <w:vAlign w:val="center"/>
            <w:hideMark/>
          </w:tcPr>
          <w:p w14:paraId="07B0ED47"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Slovenija</w:t>
            </w:r>
          </w:p>
        </w:tc>
        <w:tc>
          <w:tcPr>
            <w:tcW w:w="612" w:type="pct"/>
            <w:tcBorders>
              <w:top w:val="nil"/>
              <w:left w:val="nil"/>
              <w:bottom w:val="nil"/>
              <w:right w:val="nil"/>
            </w:tcBorders>
            <w:shd w:val="clear" w:color="000000" w:fill="B8CCE4"/>
            <w:noWrap/>
            <w:vAlign w:val="center"/>
            <w:hideMark/>
          </w:tcPr>
          <w:p w14:paraId="298B6209"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Indeks</w:t>
            </w:r>
          </w:p>
        </w:tc>
        <w:tc>
          <w:tcPr>
            <w:tcW w:w="612" w:type="pct"/>
            <w:tcBorders>
              <w:top w:val="nil"/>
              <w:left w:val="nil"/>
              <w:bottom w:val="nil"/>
              <w:right w:val="nil"/>
            </w:tcBorders>
            <w:shd w:val="clear" w:color="000000" w:fill="B8CCE4"/>
            <w:noWrap/>
            <w:vAlign w:val="center"/>
            <w:hideMark/>
          </w:tcPr>
          <w:p w14:paraId="633CB14F"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Indeks</w:t>
            </w:r>
          </w:p>
        </w:tc>
        <w:tc>
          <w:tcPr>
            <w:tcW w:w="612" w:type="pct"/>
            <w:tcBorders>
              <w:top w:val="nil"/>
              <w:left w:val="nil"/>
              <w:bottom w:val="nil"/>
              <w:right w:val="nil"/>
            </w:tcBorders>
            <w:shd w:val="clear" w:color="000000" w:fill="B8CCE4"/>
            <w:vAlign w:val="center"/>
            <w:hideMark/>
          </w:tcPr>
          <w:p w14:paraId="2A6B0CD3"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Indeks</w:t>
            </w:r>
          </w:p>
        </w:tc>
        <w:tc>
          <w:tcPr>
            <w:tcW w:w="612" w:type="pct"/>
            <w:tcBorders>
              <w:top w:val="nil"/>
              <w:left w:val="nil"/>
              <w:bottom w:val="nil"/>
              <w:right w:val="nil"/>
            </w:tcBorders>
            <w:shd w:val="clear" w:color="000000" w:fill="B8CCE4"/>
            <w:noWrap/>
            <w:vAlign w:val="center"/>
            <w:hideMark/>
          </w:tcPr>
          <w:p w14:paraId="67D7CE6C"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Indeks</w:t>
            </w:r>
          </w:p>
        </w:tc>
        <w:tc>
          <w:tcPr>
            <w:tcW w:w="612" w:type="pct"/>
            <w:tcBorders>
              <w:top w:val="nil"/>
              <w:left w:val="nil"/>
              <w:bottom w:val="nil"/>
              <w:right w:val="nil"/>
            </w:tcBorders>
            <w:shd w:val="clear" w:color="000000" w:fill="B8CCE4"/>
            <w:noWrap/>
            <w:vAlign w:val="center"/>
            <w:hideMark/>
          </w:tcPr>
          <w:p w14:paraId="5D16E1EB"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Indeks</w:t>
            </w:r>
          </w:p>
        </w:tc>
      </w:tr>
      <w:tr w:rsidR="00073F71" w:rsidRPr="00C27439" w14:paraId="286DE305" w14:textId="77777777" w:rsidTr="00073F71">
        <w:trPr>
          <w:trHeight w:val="333"/>
        </w:trPr>
        <w:tc>
          <w:tcPr>
            <w:tcW w:w="1327" w:type="pct"/>
            <w:vMerge/>
            <w:tcBorders>
              <w:top w:val="nil"/>
              <w:left w:val="nil"/>
              <w:bottom w:val="single" w:sz="8" w:space="0" w:color="548DD4"/>
              <w:right w:val="nil"/>
            </w:tcBorders>
            <w:vAlign w:val="center"/>
            <w:hideMark/>
          </w:tcPr>
          <w:p w14:paraId="7C1B71A2" w14:textId="77777777" w:rsidR="00073F71" w:rsidRPr="00C27439" w:rsidRDefault="00073F71" w:rsidP="00073F71">
            <w:pPr>
              <w:suppressAutoHyphens w:val="0"/>
              <w:rPr>
                <w:rFonts w:ascii="Arial" w:hAnsi="Arial" w:cs="Arial"/>
                <w:b/>
                <w:bCs/>
                <w:color w:val="000000"/>
                <w:sz w:val="20"/>
                <w:szCs w:val="20"/>
                <w:lang w:eastAsia="sl-SI"/>
              </w:rPr>
            </w:pPr>
          </w:p>
        </w:tc>
        <w:tc>
          <w:tcPr>
            <w:tcW w:w="612" w:type="pct"/>
            <w:vMerge/>
            <w:tcBorders>
              <w:top w:val="nil"/>
              <w:left w:val="nil"/>
              <w:bottom w:val="single" w:sz="8" w:space="0" w:color="548DD4"/>
              <w:right w:val="nil"/>
            </w:tcBorders>
            <w:vAlign w:val="center"/>
            <w:hideMark/>
          </w:tcPr>
          <w:p w14:paraId="43E356AD" w14:textId="77777777" w:rsidR="00073F71" w:rsidRPr="00C27439" w:rsidRDefault="00073F71" w:rsidP="00073F71">
            <w:pPr>
              <w:suppressAutoHyphens w:val="0"/>
              <w:rPr>
                <w:rFonts w:ascii="Arial" w:hAnsi="Arial" w:cs="Arial"/>
                <w:b/>
                <w:bCs/>
                <w:color w:val="000000"/>
                <w:sz w:val="20"/>
                <w:szCs w:val="20"/>
                <w:lang w:eastAsia="sl-SI"/>
              </w:rPr>
            </w:pPr>
          </w:p>
        </w:tc>
        <w:tc>
          <w:tcPr>
            <w:tcW w:w="612" w:type="pct"/>
            <w:tcBorders>
              <w:top w:val="nil"/>
              <w:left w:val="nil"/>
              <w:bottom w:val="single" w:sz="8" w:space="0" w:color="548DD4"/>
              <w:right w:val="nil"/>
            </w:tcBorders>
            <w:shd w:val="clear" w:color="000000" w:fill="B8CCE4"/>
            <w:noWrap/>
            <w:vAlign w:val="center"/>
            <w:hideMark/>
          </w:tcPr>
          <w:p w14:paraId="03810A3C"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AT / SLO</w:t>
            </w:r>
          </w:p>
        </w:tc>
        <w:tc>
          <w:tcPr>
            <w:tcW w:w="612" w:type="pct"/>
            <w:tcBorders>
              <w:top w:val="nil"/>
              <w:left w:val="nil"/>
              <w:bottom w:val="single" w:sz="8" w:space="0" w:color="548DD4"/>
              <w:right w:val="nil"/>
            </w:tcBorders>
            <w:shd w:val="clear" w:color="000000" w:fill="B8CCE4"/>
            <w:noWrap/>
            <w:vAlign w:val="center"/>
            <w:hideMark/>
          </w:tcPr>
          <w:p w14:paraId="08725C0B"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NEM (4 osi) / SLO</w:t>
            </w:r>
          </w:p>
        </w:tc>
        <w:tc>
          <w:tcPr>
            <w:tcW w:w="612" w:type="pct"/>
            <w:tcBorders>
              <w:top w:val="nil"/>
              <w:left w:val="nil"/>
              <w:bottom w:val="single" w:sz="8" w:space="0" w:color="548DD4"/>
              <w:right w:val="nil"/>
            </w:tcBorders>
            <w:shd w:val="clear" w:color="000000" w:fill="B8CCE4"/>
            <w:vAlign w:val="center"/>
            <w:hideMark/>
          </w:tcPr>
          <w:p w14:paraId="2641C6F9"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NEM (5 osi) / SLO</w:t>
            </w:r>
          </w:p>
        </w:tc>
        <w:tc>
          <w:tcPr>
            <w:tcW w:w="612" w:type="pct"/>
            <w:tcBorders>
              <w:top w:val="nil"/>
              <w:left w:val="nil"/>
              <w:bottom w:val="single" w:sz="8" w:space="0" w:color="548DD4"/>
              <w:right w:val="nil"/>
            </w:tcBorders>
            <w:shd w:val="clear" w:color="000000" w:fill="B8CCE4"/>
            <w:noWrap/>
            <w:vAlign w:val="center"/>
            <w:hideMark/>
          </w:tcPr>
          <w:p w14:paraId="447B020B"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ČEŠ / SLO*</w:t>
            </w:r>
          </w:p>
        </w:tc>
        <w:tc>
          <w:tcPr>
            <w:tcW w:w="612" w:type="pct"/>
            <w:tcBorders>
              <w:top w:val="nil"/>
              <w:left w:val="nil"/>
              <w:bottom w:val="single" w:sz="8" w:space="0" w:color="548DD4"/>
              <w:right w:val="nil"/>
            </w:tcBorders>
            <w:shd w:val="clear" w:color="000000" w:fill="B8CCE4"/>
            <w:noWrap/>
            <w:vAlign w:val="center"/>
            <w:hideMark/>
          </w:tcPr>
          <w:p w14:paraId="3E0A33B1"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HU / SLO*</w:t>
            </w:r>
          </w:p>
        </w:tc>
      </w:tr>
      <w:tr w:rsidR="00073F71" w:rsidRPr="00C27439" w14:paraId="11BE2330" w14:textId="77777777" w:rsidTr="00073F71">
        <w:trPr>
          <w:trHeight w:val="315"/>
        </w:trPr>
        <w:tc>
          <w:tcPr>
            <w:tcW w:w="1327" w:type="pct"/>
            <w:tcBorders>
              <w:top w:val="nil"/>
              <w:left w:val="nil"/>
              <w:bottom w:val="single" w:sz="8" w:space="0" w:color="C6D9F1"/>
              <w:right w:val="nil"/>
            </w:tcBorders>
            <w:shd w:val="clear" w:color="auto" w:fill="auto"/>
            <w:noWrap/>
            <w:vAlign w:val="center"/>
            <w:hideMark/>
          </w:tcPr>
          <w:p w14:paraId="1AAB08DE"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 0-I</w:t>
            </w:r>
          </w:p>
        </w:tc>
        <w:tc>
          <w:tcPr>
            <w:tcW w:w="612" w:type="pct"/>
            <w:tcBorders>
              <w:top w:val="nil"/>
              <w:left w:val="nil"/>
              <w:bottom w:val="single" w:sz="8" w:space="0" w:color="C6D9F1"/>
              <w:right w:val="nil"/>
            </w:tcBorders>
            <w:shd w:val="clear" w:color="auto" w:fill="auto"/>
            <w:noWrap/>
            <w:vAlign w:val="center"/>
            <w:hideMark/>
          </w:tcPr>
          <w:p w14:paraId="2E7FDC2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12" w:type="pct"/>
            <w:tcBorders>
              <w:top w:val="nil"/>
              <w:left w:val="nil"/>
              <w:bottom w:val="single" w:sz="8" w:space="0" w:color="C6D9F1"/>
              <w:right w:val="nil"/>
            </w:tcBorders>
            <w:shd w:val="clear" w:color="auto" w:fill="auto"/>
            <w:noWrap/>
            <w:vAlign w:val="center"/>
            <w:hideMark/>
          </w:tcPr>
          <w:p w14:paraId="7A2DA426"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109</w:t>
            </w:r>
          </w:p>
        </w:tc>
        <w:tc>
          <w:tcPr>
            <w:tcW w:w="612" w:type="pct"/>
            <w:tcBorders>
              <w:top w:val="nil"/>
              <w:left w:val="nil"/>
              <w:bottom w:val="single" w:sz="8" w:space="0" w:color="C6D9F1"/>
              <w:right w:val="nil"/>
            </w:tcBorders>
            <w:shd w:val="clear" w:color="auto" w:fill="auto"/>
            <w:noWrap/>
            <w:vAlign w:val="center"/>
            <w:hideMark/>
          </w:tcPr>
          <w:p w14:paraId="43FF39C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48</w:t>
            </w:r>
          </w:p>
        </w:tc>
        <w:tc>
          <w:tcPr>
            <w:tcW w:w="612" w:type="pct"/>
            <w:tcBorders>
              <w:top w:val="nil"/>
              <w:left w:val="nil"/>
              <w:bottom w:val="single" w:sz="8" w:space="0" w:color="C6D9F1"/>
              <w:right w:val="nil"/>
            </w:tcBorders>
            <w:shd w:val="clear" w:color="auto" w:fill="auto"/>
            <w:vAlign w:val="center"/>
            <w:hideMark/>
          </w:tcPr>
          <w:p w14:paraId="3159017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52</w:t>
            </w:r>
          </w:p>
        </w:tc>
        <w:tc>
          <w:tcPr>
            <w:tcW w:w="612" w:type="pct"/>
            <w:tcBorders>
              <w:top w:val="nil"/>
              <w:left w:val="nil"/>
              <w:bottom w:val="single" w:sz="8" w:space="0" w:color="C6D9F1"/>
              <w:right w:val="nil"/>
            </w:tcBorders>
            <w:shd w:val="clear" w:color="auto" w:fill="auto"/>
            <w:noWrap/>
            <w:vAlign w:val="center"/>
            <w:hideMark/>
          </w:tcPr>
          <w:p w14:paraId="3E9A9244"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78</w:t>
            </w:r>
          </w:p>
        </w:tc>
        <w:tc>
          <w:tcPr>
            <w:tcW w:w="612" w:type="pct"/>
            <w:tcBorders>
              <w:top w:val="nil"/>
              <w:left w:val="nil"/>
              <w:bottom w:val="single" w:sz="8" w:space="0" w:color="C6D9F1"/>
              <w:right w:val="nil"/>
            </w:tcBorders>
            <w:shd w:val="clear" w:color="auto" w:fill="auto"/>
            <w:noWrap/>
            <w:vAlign w:val="center"/>
            <w:hideMark/>
          </w:tcPr>
          <w:p w14:paraId="4AEA189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84</w:t>
            </w:r>
          </w:p>
        </w:tc>
      </w:tr>
      <w:tr w:rsidR="00073F71" w:rsidRPr="00C27439" w14:paraId="0C330639" w14:textId="77777777" w:rsidTr="00073F71">
        <w:trPr>
          <w:trHeight w:val="315"/>
        </w:trPr>
        <w:tc>
          <w:tcPr>
            <w:tcW w:w="1327" w:type="pct"/>
            <w:tcBorders>
              <w:top w:val="nil"/>
              <w:left w:val="nil"/>
              <w:bottom w:val="single" w:sz="8" w:space="0" w:color="C6D9F1"/>
              <w:right w:val="nil"/>
            </w:tcBorders>
            <w:shd w:val="clear" w:color="auto" w:fill="auto"/>
            <w:noWrap/>
            <w:vAlign w:val="center"/>
            <w:hideMark/>
          </w:tcPr>
          <w:p w14:paraId="4658A31B"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EII</w:t>
            </w:r>
          </w:p>
        </w:tc>
        <w:tc>
          <w:tcPr>
            <w:tcW w:w="612" w:type="pct"/>
            <w:tcBorders>
              <w:top w:val="nil"/>
              <w:left w:val="nil"/>
              <w:bottom w:val="single" w:sz="8" w:space="0" w:color="C6D9F1"/>
              <w:right w:val="nil"/>
            </w:tcBorders>
            <w:shd w:val="clear" w:color="auto" w:fill="auto"/>
            <w:noWrap/>
            <w:vAlign w:val="center"/>
            <w:hideMark/>
          </w:tcPr>
          <w:p w14:paraId="5176254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12" w:type="pct"/>
            <w:tcBorders>
              <w:top w:val="nil"/>
              <w:left w:val="nil"/>
              <w:bottom w:val="single" w:sz="8" w:space="0" w:color="C6D9F1"/>
              <w:right w:val="nil"/>
            </w:tcBorders>
            <w:shd w:val="clear" w:color="auto" w:fill="auto"/>
            <w:noWrap/>
            <w:vAlign w:val="center"/>
            <w:hideMark/>
          </w:tcPr>
          <w:p w14:paraId="3C806F1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109</w:t>
            </w:r>
          </w:p>
        </w:tc>
        <w:tc>
          <w:tcPr>
            <w:tcW w:w="612" w:type="pct"/>
            <w:tcBorders>
              <w:top w:val="nil"/>
              <w:left w:val="nil"/>
              <w:bottom w:val="single" w:sz="8" w:space="0" w:color="C6D9F1"/>
              <w:right w:val="nil"/>
            </w:tcBorders>
            <w:shd w:val="clear" w:color="auto" w:fill="auto"/>
            <w:noWrap/>
            <w:vAlign w:val="center"/>
            <w:hideMark/>
          </w:tcPr>
          <w:p w14:paraId="26332AA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46</w:t>
            </w:r>
          </w:p>
        </w:tc>
        <w:tc>
          <w:tcPr>
            <w:tcW w:w="612" w:type="pct"/>
            <w:tcBorders>
              <w:top w:val="nil"/>
              <w:left w:val="nil"/>
              <w:bottom w:val="single" w:sz="8" w:space="0" w:color="C6D9F1"/>
              <w:right w:val="nil"/>
            </w:tcBorders>
            <w:shd w:val="clear" w:color="auto" w:fill="auto"/>
            <w:vAlign w:val="center"/>
            <w:hideMark/>
          </w:tcPr>
          <w:p w14:paraId="13F7822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50</w:t>
            </w:r>
          </w:p>
        </w:tc>
        <w:tc>
          <w:tcPr>
            <w:tcW w:w="612" w:type="pct"/>
            <w:tcBorders>
              <w:top w:val="nil"/>
              <w:left w:val="nil"/>
              <w:bottom w:val="single" w:sz="8" w:space="0" w:color="C6D9F1"/>
              <w:right w:val="nil"/>
            </w:tcBorders>
            <w:shd w:val="clear" w:color="auto" w:fill="auto"/>
            <w:noWrap/>
            <w:vAlign w:val="center"/>
            <w:hideMark/>
          </w:tcPr>
          <w:p w14:paraId="19493BA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78</w:t>
            </w:r>
          </w:p>
        </w:tc>
        <w:tc>
          <w:tcPr>
            <w:tcW w:w="612" w:type="pct"/>
            <w:tcBorders>
              <w:top w:val="nil"/>
              <w:left w:val="nil"/>
              <w:bottom w:val="single" w:sz="8" w:space="0" w:color="C6D9F1"/>
              <w:right w:val="nil"/>
            </w:tcBorders>
            <w:shd w:val="clear" w:color="auto" w:fill="auto"/>
            <w:noWrap/>
            <w:vAlign w:val="center"/>
            <w:hideMark/>
          </w:tcPr>
          <w:p w14:paraId="298270E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70</w:t>
            </w:r>
          </w:p>
        </w:tc>
      </w:tr>
      <w:tr w:rsidR="00073F71" w:rsidRPr="00C27439" w14:paraId="48F8932F" w14:textId="77777777" w:rsidTr="00073F71">
        <w:trPr>
          <w:trHeight w:val="315"/>
        </w:trPr>
        <w:tc>
          <w:tcPr>
            <w:tcW w:w="1327" w:type="pct"/>
            <w:tcBorders>
              <w:top w:val="nil"/>
              <w:left w:val="nil"/>
              <w:bottom w:val="single" w:sz="8" w:space="0" w:color="C6D9F1"/>
              <w:right w:val="nil"/>
            </w:tcBorders>
            <w:shd w:val="clear" w:color="auto" w:fill="auto"/>
            <w:noWrap/>
            <w:vAlign w:val="center"/>
            <w:hideMark/>
          </w:tcPr>
          <w:p w14:paraId="1C826F2F"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EIII</w:t>
            </w:r>
          </w:p>
        </w:tc>
        <w:tc>
          <w:tcPr>
            <w:tcW w:w="612" w:type="pct"/>
            <w:tcBorders>
              <w:top w:val="nil"/>
              <w:left w:val="nil"/>
              <w:bottom w:val="single" w:sz="8" w:space="0" w:color="C6D9F1"/>
              <w:right w:val="nil"/>
            </w:tcBorders>
            <w:shd w:val="clear" w:color="auto" w:fill="auto"/>
            <w:noWrap/>
            <w:vAlign w:val="center"/>
            <w:hideMark/>
          </w:tcPr>
          <w:p w14:paraId="52F01392"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12" w:type="pct"/>
            <w:tcBorders>
              <w:top w:val="nil"/>
              <w:left w:val="nil"/>
              <w:bottom w:val="single" w:sz="8" w:space="0" w:color="C6D9F1"/>
              <w:right w:val="nil"/>
            </w:tcBorders>
            <w:shd w:val="clear" w:color="auto" w:fill="auto"/>
            <w:noWrap/>
            <w:vAlign w:val="center"/>
            <w:hideMark/>
          </w:tcPr>
          <w:p w14:paraId="5F2BBC6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109</w:t>
            </w:r>
          </w:p>
        </w:tc>
        <w:tc>
          <w:tcPr>
            <w:tcW w:w="612" w:type="pct"/>
            <w:tcBorders>
              <w:top w:val="nil"/>
              <w:left w:val="nil"/>
              <w:bottom w:val="single" w:sz="8" w:space="0" w:color="C6D9F1"/>
              <w:right w:val="nil"/>
            </w:tcBorders>
            <w:shd w:val="clear" w:color="auto" w:fill="auto"/>
            <w:noWrap/>
            <w:vAlign w:val="center"/>
            <w:hideMark/>
          </w:tcPr>
          <w:p w14:paraId="2BE798A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43</w:t>
            </w:r>
          </w:p>
        </w:tc>
        <w:tc>
          <w:tcPr>
            <w:tcW w:w="612" w:type="pct"/>
            <w:tcBorders>
              <w:top w:val="nil"/>
              <w:left w:val="nil"/>
              <w:bottom w:val="single" w:sz="8" w:space="0" w:color="C6D9F1"/>
              <w:right w:val="nil"/>
            </w:tcBorders>
            <w:shd w:val="clear" w:color="auto" w:fill="auto"/>
            <w:vAlign w:val="center"/>
            <w:hideMark/>
          </w:tcPr>
          <w:p w14:paraId="6ED730D4"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48</w:t>
            </w:r>
          </w:p>
        </w:tc>
        <w:tc>
          <w:tcPr>
            <w:tcW w:w="612" w:type="pct"/>
            <w:tcBorders>
              <w:top w:val="nil"/>
              <w:left w:val="nil"/>
              <w:bottom w:val="single" w:sz="8" w:space="0" w:color="C6D9F1"/>
              <w:right w:val="nil"/>
            </w:tcBorders>
            <w:shd w:val="clear" w:color="auto" w:fill="auto"/>
            <w:noWrap/>
            <w:vAlign w:val="center"/>
            <w:hideMark/>
          </w:tcPr>
          <w:p w14:paraId="507914C6"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66</w:t>
            </w:r>
          </w:p>
        </w:tc>
        <w:tc>
          <w:tcPr>
            <w:tcW w:w="612" w:type="pct"/>
            <w:tcBorders>
              <w:top w:val="nil"/>
              <w:left w:val="nil"/>
              <w:bottom w:val="single" w:sz="8" w:space="0" w:color="C6D9F1"/>
              <w:right w:val="nil"/>
            </w:tcBorders>
            <w:shd w:val="clear" w:color="auto" w:fill="auto"/>
            <w:noWrap/>
            <w:vAlign w:val="center"/>
            <w:hideMark/>
          </w:tcPr>
          <w:p w14:paraId="501ECF0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56</w:t>
            </w:r>
          </w:p>
        </w:tc>
      </w:tr>
      <w:tr w:rsidR="00073F71" w:rsidRPr="00C27439" w14:paraId="3229E14D" w14:textId="77777777" w:rsidTr="00073F71">
        <w:trPr>
          <w:trHeight w:val="315"/>
        </w:trPr>
        <w:tc>
          <w:tcPr>
            <w:tcW w:w="1327" w:type="pct"/>
            <w:tcBorders>
              <w:top w:val="nil"/>
              <w:left w:val="nil"/>
              <w:bottom w:val="single" w:sz="8" w:space="0" w:color="C6D9F1"/>
              <w:right w:val="nil"/>
            </w:tcBorders>
            <w:shd w:val="clear" w:color="auto" w:fill="auto"/>
            <w:noWrap/>
            <w:vAlign w:val="center"/>
            <w:hideMark/>
          </w:tcPr>
          <w:p w14:paraId="03335DE6"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EIV</w:t>
            </w:r>
          </w:p>
        </w:tc>
        <w:tc>
          <w:tcPr>
            <w:tcW w:w="612" w:type="pct"/>
            <w:tcBorders>
              <w:top w:val="nil"/>
              <w:left w:val="nil"/>
              <w:bottom w:val="single" w:sz="8" w:space="0" w:color="C6D9F1"/>
              <w:right w:val="nil"/>
            </w:tcBorders>
            <w:shd w:val="clear" w:color="auto" w:fill="auto"/>
            <w:noWrap/>
            <w:vAlign w:val="center"/>
            <w:hideMark/>
          </w:tcPr>
          <w:p w14:paraId="64A602A4"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12" w:type="pct"/>
            <w:tcBorders>
              <w:top w:val="nil"/>
              <w:left w:val="nil"/>
              <w:bottom w:val="single" w:sz="8" w:space="0" w:color="C6D9F1"/>
              <w:right w:val="nil"/>
            </w:tcBorders>
            <w:shd w:val="clear" w:color="auto" w:fill="auto"/>
            <w:noWrap/>
            <w:vAlign w:val="center"/>
            <w:hideMark/>
          </w:tcPr>
          <w:p w14:paraId="4FC02F5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126</w:t>
            </w:r>
          </w:p>
        </w:tc>
        <w:tc>
          <w:tcPr>
            <w:tcW w:w="612" w:type="pct"/>
            <w:tcBorders>
              <w:top w:val="nil"/>
              <w:left w:val="nil"/>
              <w:bottom w:val="single" w:sz="8" w:space="0" w:color="C6D9F1"/>
              <w:right w:val="nil"/>
            </w:tcBorders>
            <w:shd w:val="clear" w:color="auto" w:fill="auto"/>
            <w:noWrap/>
            <w:vAlign w:val="center"/>
            <w:hideMark/>
          </w:tcPr>
          <w:p w14:paraId="1AE5CED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45</w:t>
            </w:r>
          </w:p>
        </w:tc>
        <w:tc>
          <w:tcPr>
            <w:tcW w:w="612" w:type="pct"/>
            <w:tcBorders>
              <w:top w:val="nil"/>
              <w:left w:val="nil"/>
              <w:bottom w:val="single" w:sz="8" w:space="0" w:color="C6D9F1"/>
              <w:right w:val="nil"/>
            </w:tcBorders>
            <w:shd w:val="clear" w:color="auto" w:fill="auto"/>
            <w:vAlign w:val="center"/>
            <w:hideMark/>
          </w:tcPr>
          <w:p w14:paraId="7D3CCF9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50</w:t>
            </w:r>
          </w:p>
        </w:tc>
        <w:tc>
          <w:tcPr>
            <w:tcW w:w="612" w:type="pct"/>
            <w:tcBorders>
              <w:top w:val="nil"/>
              <w:left w:val="nil"/>
              <w:bottom w:val="single" w:sz="8" w:space="0" w:color="C6D9F1"/>
              <w:right w:val="nil"/>
            </w:tcBorders>
            <w:shd w:val="clear" w:color="auto" w:fill="auto"/>
            <w:noWrap/>
            <w:vAlign w:val="center"/>
            <w:hideMark/>
          </w:tcPr>
          <w:p w14:paraId="20F4CA9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82</w:t>
            </w:r>
          </w:p>
        </w:tc>
        <w:tc>
          <w:tcPr>
            <w:tcW w:w="612" w:type="pct"/>
            <w:tcBorders>
              <w:top w:val="nil"/>
              <w:left w:val="nil"/>
              <w:bottom w:val="single" w:sz="8" w:space="0" w:color="C6D9F1"/>
              <w:right w:val="nil"/>
            </w:tcBorders>
            <w:shd w:val="clear" w:color="auto" w:fill="auto"/>
            <w:noWrap/>
            <w:vAlign w:val="center"/>
            <w:hideMark/>
          </w:tcPr>
          <w:p w14:paraId="6A0DE57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70</w:t>
            </w:r>
          </w:p>
        </w:tc>
      </w:tr>
      <w:tr w:rsidR="00073F71" w:rsidRPr="00C27439" w14:paraId="600EFDE8" w14:textId="77777777" w:rsidTr="00073F71">
        <w:trPr>
          <w:trHeight w:val="315"/>
        </w:trPr>
        <w:tc>
          <w:tcPr>
            <w:tcW w:w="1327" w:type="pct"/>
            <w:tcBorders>
              <w:top w:val="nil"/>
              <w:left w:val="nil"/>
              <w:bottom w:val="single" w:sz="8" w:space="0" w:color="C6D9F1"/>
              <w:right w:val="nil"/>
            </w:tcBorders>
            <w:shd w:val="clear" w:color="auto" w:fill="auto"/>
            <w:noWrap/>
            <w:vAlign w:val="center"/>
            <w:hideMark/>
          </w:tcPr>
          <w:p w14:paraId="0BB5083D"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EV</w:t>
            </w:r>
          </w:p>
        </w:tc>
        <w:tc>
          <w:tcPr>
            <w:tcW w:w="612" w:type="pct"/>
            <w:tcBorders>
              <w:top w:val="nil"/>
              <w:left w:val="nil"/>
              <w:bottom w:val="single" w:sz="8" w:space="0" w:color="C6D9F1"/>
              <w:right w:val="nil"/>
            </w:tcBorders>
            <w:shd w:val="clear" w:color="auto" w:fill="auto"/>
            <w:noWrap/>
            <w:vAlign w:val="center"/>
            <w:hideMark/>
          </w:tcPr>
          <w:p w14:paraId="3B09C7A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12" w:type="pct"/>
            <w:tcBorders>
              <w:top w:val="nil"/>
              <w:left w:val="nil"/>
              <w:bottom w:val="single" w:sz="8" w:space="0" w:color="C6D9F1"/>
              <w:right w:val="nil"/>
            </w:tcBorders>
            <w:shd w:val="clear" w:color="auto" w:fill="auto"/>
            <w:noWrap/>
            <w:vAlign w:val="center"/>
            <w:hideMark/>
          </w:tcPr>
          <w:p w14:paraId="013D340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144</w:t>
            </w:r>
          </w:p>
        </w:tc>
        <w:tc>
          <w:tcPr>
            <w:tcW w:w="612" w:type="pct"/>
            <w:tcBorders>
              <w:top w:val="nil"/>
              <w:left w:val="nil"/>
              <w:bottom w:val="single" w:sz="8" w:space="0" w:color="C6D9F1"/>
              <w:right w:val="nil"/>
            </w:tcBorders>
            <w:shd w:val="clear" w:color="auto" w:fill="auto"/>
            <w:noWrap/>
            <w:vAlign w:val="center"/>
            <w:hideMark/>
          </w:tcPr>
          <w:p w14:paraId="24029D2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47</w:t>
            </w:r>
          </w:p>
        </w:tc>
        <w:tc>
          <w:tcPr>
            <w:tcW w:w="612" w:type="pct"/>
            <w:tcBorders>
              <w:top w:val="nil"/>
              <w:left w:val="nil"/>
              <w:bottom w:val="single" w:sz="8" w:space="0" w:color="C6D9F1"/>
              <w:right w:val="nil"/>
            </w:tcBorders>
            <w:shd w:val="clear" w:color="auto" w:fill="auto"/>
            <w:vAlign w:val="center"/>
            <w:hideMark/>
          </w:tcPr>
          <w:p w14:paraId="1353D77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54</w:t>
            </w:r>
          </w:p>
        </w:tc>
        <w:tc>
          <w:tcPr>
            <w:tcW w:w="612" w:type="pct"/>
            <w:tcBorders>
              <w:top w:val="nil"/>
              <w:left w:val="nil"/>
              <w:bottom w:val="single" w:sz="8" w:space="0" w:color="C6D9F1"/>
              <w:right w:val="nil"/>
            </w:tcBorders>
            <w:shd w:val="clear" w:color="auto" w:fill="auto"/>
            <w:noWrap/>
            <w:vAlign w:val="center"/>
            <w:hideMark/>
          </w:tcPr>
          <w:p w14:paraId="127E67C2"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61</w:t>
            </w:r>
          </w:p>
        </w:tc>
        <w:tc>
          <w:tcPr>
            <w:tcW w:w="612" w:type="pct"/>
            <w:tcBorders>
              <w:top w:val="nil"/>
              <w:left w:val="nil"/>
              <w:bottom w:val="single" w:sz="8" w:space="0" w:color="C6D9F1"/>
              <w:right w:val="nil"/>
            </w:tcBorders>
            <w:shd w:val="clear" w:color="auto" w:fill="auto"/>
            <w:noWrap/>
            <w:vAlign w:val="center"/>
            <w:hideMark/>
          </w:tcPr>
          <w:p w14:paraId="165F460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80</w:t>
            </w:r>
          </w:p>
        </w:tc>
      </w:tr>
      <w:tr w:rsidR="00073F71" w:rsidRPr="00C27439" w14:paraId="30E1D3CC" w14:textId="77777777" w:rsidTr="00073F71">
        <w:trPr>
          <w:trHeight w:val="315"/>
        </w:trPr>
        <w:tc>
          <w:tcPr>
            <w:tcW w:w="1327" w:type="pct"/>
            <w:tcBorders>
              <w:top w:val="nil"/>
              <w:left w:val="nil"/>
              <w:bottom w:val="single" w:sz="8" w:space="0" w:color="C6D9F1"/>
              <w:right w:val="nil"/>
            </w:tcBorders>
            <w:shd w:val="clear" w:color="auto" w:fill="auto"/>
            <w:noWrap/>
            <w:vAlign w:val="center"/>
            <w:hideMark/>
          </w:tcPr>
          <w:p w14:paraId="3A2F90AD"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EEV</w:t>
            </w:r>
          </w:p>
        </w:tc>
        <w:tc>
          <w:tcPr>
            <w:tcW w:w="612" w:type="pct"/>
            <w:tcBorders>
              <w:top w:val="nil"/>
              <w:left w:val="nil"/>
              <w:bottom w:val="single" w:sz="8" w:space="0" w:color="C6D9F1"/>
              <w:right w:val="nil"/>
            </w:tcBorders>
            <w:shd w:val="clear" w:color="auto" w:fill="auto"/>
            <w:noWrap/>
            <w:vAlign w:val="center"/>
            <w:hideMark/>
          </w:tcPr>
          <w:p w14:paraId="4DCE017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12" w:type="pct"/>
            <w:tcBorders>
              <w:top w:val="nil"/>
              <w:left w:val="nil"/>
              <w:bottom w:val="single" w:sz="8" w:space="0" w:color="C6D9F1"/>
              <w:right w:val="nil"/>
            </w:tcBorders>
            <w:shd w:val="clear" w:color="auto" w:fill="auto"/>
            <w:noWrap/>
            <w:vAlign w:val="center"/>
            <w:hideMark/>
          </w:tcPr>
          <w:p w14:paraId="731BB43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164</w:t>
            </w:r>
          </w:p>
        </w:tc>
        <w:tc>
          <w:tcPr>
            <w:tcW w:w="612" w:type="pct"/>
            <w:tcBorders>
              <w:top w:val="nil"/>
              <w:left w:val="nil"/>
              <w:bottom w:val="single" w:sz="8" w:space="0" w:color="C6D9F1"/>
              <w:right w:val="nil"/>
            </w:tcBorders>
            <w:shd w:val="clear" w:color="auto" w:fill="auto"/>
            <w:noWrap/>
            <w:vAlign w:val="center"/>
            <w:hideMark/>
          </w:tcPr>
          <w:p w14:paraId="08DD3E02"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55</w:t>
            </w:r>
          </w:p>
        </w:tc>
        <w:tc>
          <w:tcPr>
            <w:tcW w:w="612" w:type="pct"/>
            <w:tcBorders>
              <w:top w:val="nil"/>
              <w:left w:val="nil"/>
              <w:bottom w:val="single" w:sz="8" w:space="0" w:color="C6D9F1"/>
              <w:right w:val="nil"/>
            </w:tcBorders>
            <w:shd w:val="clear" w:color="auto" w:fill="auto"/>
            <w:vAlign w:val="center"/>
            <w:hideMark/>
          </w:tcPr>
          <w:p w14:paraId="2AA083A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63</w:t>
            </w:r>
          </w:p>
        </w:tc>
        <w:tc>
          <w:tcPr>
            <w:tcW w:w="612" w:type="pct"/>
            <w:tcBorders>
              <w:top w:val="nil"/>
              <w:left w:val="nil"/>
              <w:bottom w:val="single" w:sz="8" w:space="0" w:color="C6D9F1"/>
              <w:right w:val="nil"/>
            </w:tcBorders>
            <w:shd w:val="clear" w:color="auto" w:fill="auto"/>
            <w:noWrap/>
            <w:vAlign w:val="center"/>
            <w:hideMark/>
          </w:tcPr>
          <w:p w14:paraId="6AE78EF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65</w:t>
            </w:r>
          </w:p>
        </w:tc>
        <w:tc>
          <w:tcPr>
            <w:tcW w:w="612" w:type="pct"/>
            <w:tcBorders>
              <w:top w:val="nil"/>
              <w:left w:val="nil"/>
              <w:bottom w:val="single" w:sz="8" w:space="0" w:color="C6D9F1"/>
              <w:right w:val="nil"/>
            </w:tcBorders>
            <w:shd w:val="clear" w:color="auto" w:fill="auto"/>
            <w:noWrap/>
            <w:vAlign w:val="center"/>
            <w:hideMark/>
          </w:tcPr>
          <w:p w14:paraId="50643F6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93</w:t>
            </w:r>
          </w:p>
        </w:tc>
      </w:tr>
      <w:tr w:rsidR="00073F71" w:rsidRPr="00C27439" w14:paraId="55586DE0" w14:textId="77777777" w:rsidTr="00073F71">
        <w:trPr>
          <w:trHeight w:val="315"/>
        </w:trPr>
        <w:tc>
          <w:tcPr>
            <w:tcW w:w="1327" w:type="pct"/>
            <w:tcBorders>
              <w:top w:val="nil"/>
              <w:left w:val="nil"/>
              <w:bottom w:val="single" w:sz="8" w:space="0" w:color="548DD4"/>
              <w:right w:val="nil"/>
            </w:tcBorders>
            <w:shd w:val="clear" w:color="auto" w:fill="auto"/>
            <w:noWrap/>
            <w:vAlign w:val="center"/>
            <w:hideMark/>
          </w:tcPr>
          <w:p w14:paraId="62871079"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EVI</w:t>
            </w:r>
          </w:p>
        </w:tc>
        <w:tc>
          <w:tcPr>
            <w:tcW w:w="612" w:type="pct"/>
            <w:tcBorders>
              <w:top w:val="nil"/>
              <w:left w:val="nil"/>
              <w:bottom w:val="single" w:sz="8" w:space="0" w:color="548DD4"/>
              <w:right w:val="nil"/>
            </w:tcBorders>
            <w:shd w:val="clear" w:color="auto" w:fill="auto"/>
            <w:noWrap/>
            <w:vAlign w:val="center"/>
            <w:hideMark/>
          </w:tcPr>
          <w:p w14:paraId="728FEA3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12" w:type="pct"/>
            <w:tcBorders>
              <w:top w:val="nil"/>
              <w:left w:val="nil"/>
              <w:bottom w:val="single" w:sz="8" w:space="0" w:color="548DD4"/>
              <w:right w:val="nil"/>
            </w:tcBorders>
            <w:shd w:val="clear" w:color="auto" w:fill="auto"/>
            <w:noWrap/>
            <w:vAlign w:val="center"/>
            <w:hideMark/>
          </w:tcPr>
          <w:p w14:paraId="16192E4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153</w:t>
            </w:r>
          </w:p>
        </w:tc>
        <w:tc>
          <w:tcPr>
            <w:tcW w:w="612" w:type="pct"/>
            <w:tcBorders>
              <w:top w:val="nil"/>
              <w:left w:val="nil"/>
              <w:bottom w:val="single" w:sz="8" w:space="0" w:color="548DD4"/>
              <w:right w:val="nil"/>
            </w:tcBorders>
            <w:shd w:val="clear" w:color="auto" w:fill="auto"/>
            <w:noWrap/>
            <w:vAlign w:val="center"/>
            <w:hideMark/>
          </w:tcPr>
          <w:p w14:paraId="5F111BA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47</w:t>
            </w:r>
          </w:p>
        </w:tc>
        <w:tc>
          <w:tcPr>
            <w:tcW w:w="612" w:type="pct"/>
            <w:tcBorders>
              <w:top w:val="nil"/>
              <w:left w:val="nil"/>
              <w:bottom w:val="single" w:sz="8" w:space="0" w:color="548DD4"/>
              <w:right w:val="nil"/>
            </w:tcBorders>
            <w:shd w:val="clear" w:color="auto" w:fill="auto"/>
            <w:vAlign w:val="center"/>
            <w:hideMark/>
          </w:tcPr>
          <w:p w14:paraId="2E5EC8E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54</w:t>
            </w:r>
          </w:p>
        </w:tc>
        <w:tc>
          <w:tcPr>
            <w:tcW w:w="612" w:type="pct"/>
            <w:tcBorders>
              <w:top w:val="nil"/>
              <w:left w:val="nil"/>
              <w:bottom w:val="single" w:sz="8" w:space="0" w:color="548DD4"/>
              <w:right w:val="nil"/>
            </w:tcBorders>
            <w:shd w:val="clear" w:color="auto" w:fill="auto"/>
            <w:noWrap/>
            <w:vAlign w:val="center"/>
            <w:hideMark/>
          </w:tcPr>
          <w:p w14:paraId="054E5410"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65</w:t>
            </w:r>
          </w:p>
        </w:tc>
        <w:tc>
          <w:tcPr>
            <w:tcW w:w="612" w:type="pct"/>
            <w:tcBorders>
              <w:top w:val="nil"/>
              <w:left w:val="nil"/>
              <w:bottom w:val="single" w:sz="8" w:space="0" w:color="548DD4"/>
              <w:right w:val="nil"/>
            </w:tcBorders>
            <w:shd w:val="clear" w:color="auto" w:fill="auto"/>
            <w:noWrap/>
            <w:vAlign w:val="center"/>
            <w:hideMark/>
          </w:tcPr>
          <w:p w14:paraId="28FB8CE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93</w:t>
            </w:r>
          </w:p>
        </w:tc>
      </w:tr>
    </w:tbl>
    <w:p w14:paraId="3C7C17EC" w14:textId="77777777" w:rsidR="00073F71" w:rsidRPr="00C27439" w:rsidRDefault="00073F71" w:rsidP="00073F71">
      <w:pPr>
        <w:suppressAutoHyphens w:val="0"/>
        <w:rPr>
          <w:rFonts w:ascii="Arial" w:eastAsia="Calibri" w:hAnsi="Arial" w:cs="Arial"/>
          <w:sz w:val="20"/>
          <w:szCs w:val="20"/>
          <w:lang w:eastAsia="en-US"/>
        </w:rPr>
      </w:pPr>
      <w:r w:rsidRPr="00C27439">
        <w:rPr>
          <w:rFonts w:ascii="Arial" w:eastAsia="Calibri" w:hAnsi="Arial" w:cs="Arial"/>
          <w:sz w:val="20"/>
          <w:szCs w:val="20"/>
          <w:lang w:eastAsia="en-US"/>
        </w:rPr>
        <w:t>*Preračunano po tečaju na dan 15. 1. 2018</w:t>
      </w:r>
    </w:p>
    <w:p w14:paraId="7FAE81A3" w14:textId="77777777" w:rsidR="00073F71" w:rsidRPr="00C27439" w:rsidRDefault="00073F71" w:rsidP="00073F71">
      <w:pPr>
        <w:suppressAutoHyphens w:val="0"/>
        <w:jc w:val="both"/>
        <w:rPr>
          <w:rFonts w:ascii="Arial" w:eastAsia="Calibri" w:hAnsi="Arial" w:cs="Arial"/>
          <w:sz w:val="20"/>
          <w:szCs w:val="20"/>
          <w:lang w:eastAsia="en-US"/>
        </w:rPr>
      </w:pPr>
    </w:p>
    <w:p w14:paraId="64B0404D" w14:textId="13737C2B" w:rsidR="00073F71" w:rsidRPr="00C27439" w:rsidRDefault="00073F71" w:rsidP="00093071">
      <w:pPr>
        <w:suppressAutoHyphens w:val="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 xml:space="preserve">Tabela 10: Cene na km v EUR brez DDV v razredu R3 (tri osi) po emisijskih razredih </w:t>
      </w:r>
      <w:r w:rsidR="00093071">
        <w:rPr>
          <w:rFonts w:ascii="Arial" w:eastAsia="Calibri" w:hAnsi="Arial" w:cs="Arial"/>
          <w:b/>
          <w:bCs/>
          <w:color w:val="4F81BD"/>
          <w:sz w:val="20"/>
          <w:szCs w:val="20"/>
          <w:lang w:eastAsia="en-US"/>
        </w:rPr>
        <w:t xml:space="preserve">vozila </w:t>
      </w:r>
      <w:r w:rsidRPr="00C27439">
        <w:rPr>
          <w:rFonts w:ascii="Arial" w:eastAsia="Calibri" w:hAnsi="Arial" w:cs="Arial"/>
          <w:b/>
          <w:bCs/>
          <w:color w:val="4F81BD"/>
          <w:sz w:val="20"/>
          <w:szCs w:val="20"/>
          <w:lang w:eastAsia="en-US"/>
        </w:rPr>
        <w:t>EURO brez popustov v letu 2018 po državah</w:t>
      </w:r>
    </w:p>
    <w:tbl>
      <w:tblPr>
        <w:tblpPr w:leftFromText="141" w:rightFromText="141" w:vertAnchor="text" w:horzAnchor="margin" w:tblpY="157"/>
        <w:tblW w:w="5000" w:type="pct"/>
        <w:tblCellMar>
          <w:left w:w="70" w:type="dxa"/>
          <w:right w:w="70" w:type="dxa"/>
        </w:tblCellMar>
        <w:tblLook w:val="04A0" w:firstRow="1" w:lastRow="0" w:firstColumn="1" w:lastColumn="0" w:noHBand="0" w:noVBand="1"/>
      </w:tblPr>
      <w:tblGrid>
        <w:gridCol w:w="2885"/>
        <w:gridCol w:w="1332"/>
        <w:gridCol w:w="1332"/>
        <w:gridCol w:w="1332"/>
        <w:gridCol w:w="1332"/>
        <w:gridCol w:w="1564"/>
      </w:tblGrid>
      <w:tr w:rsidR="00073F71" w:rsidRPr="00C27439" w14:paraId="65D30AB7" w14:textId="77777777" w:rsidTr="00073F71">
        <w:trPr>
          <w:trHeight w:val="315"/>
        </w:trPr>
        <w:tc>
          <w:tcPr>
            <w:tcW w:w="1476" w:type="pct"/>
            <w:tcBorders>
              <w:top w:val="nil"/>
              <w:left w:val="nil"/>
              <w:bottom w:val="single" w:sz="8" w:space="0" w:color="548DD4"/>
              <w:right w:val="nil"/>
            </w:tcBorders>
            <w:shd w:val="clear" w:color="000000" w:fill="B8CCE4"/>
            <w:noWrap/>
            <w:vAlign w:val="center"/>
            <w:hideMark/>
          </w:tcPr>
          <w:p w14:paraId="589FAE00" w14:textId="77777777" w:rsidR="00073F71" w:rsidRPr="00C27439" w:rsidRDefault="00073F71" w:rsidP="00073F71">
            <w:pPr>
              <w:suppressAutoHyphens w:val="0"/>
              <w:rPr>
                <w:rFonts w:ascii="Arial" w:hAnsi="Arial" w:cs="Arial"/>
                <w:b/>
                <w:bCs/>
                <w:color w:val="000000"/>
                <w:sz w:val="20"/>
                <w:szCs w:val="20"/>
                <w:lang w:eastAsia="sl-SI"/>
              </w:rPr>
            </w:pPr>
            <w:r w:rsidRPr="00C27439">
              <w:rPr>
                <w:rFonts w:ascii="Arial" w:hAnsi="Arial" w:cs="Arial"/>
                <w:b/>
                <w:bCs/>
                <w:color w:val="000000"/>
                <w:sz w:val="20"/>
                <w:szCs w:val="20"/>
                <w:lang w:eastAsia="sl-SI"/>
              </w:rPr>
              <w:t>emisijski razredi EURO</w:t>
            </w:r>
          </w:p>
        </w:tc>
        <w:tc>
          <w:tcPr>
            <w:tcW w:w="681" w:type="pct"/>
            <w:tcBorders>
              <w:top w:val="nil"/>
              <w:left w:val="nil"/>
              <w:bottom w:val="single" w:sz="8" w:space="0" w:color="548DD4"/>
              <w:right w:val="nil"/>
            </w:tcBorders>
            <w:shd w:val="clear" w:color="000000" w:fill="B8CCE4"/>
            <w:noWrap/>
            <w:vAlign w:val="center"/>
            <w:hideMark/>
          </w:tcPr>
          <w:p w14:paraId="00E322A6"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Slovenija</w:t>
            </w:r>
          </w:p>
        </w:tc>
        <w:tc>
          <w:tcPr>
            <w:tcW w:w="681" w:type="pct"/>
            <w:tcBorders>
              <w:top w:val="nil"/>
              <w:left w:val="nil"/>
              <w:bottom w:val="single" w:sz="8" w:space="0" w:color="548DD4"/>
              <w:right w:val="nil"/>
            </w:tcBorders>
            <w:shd w:val="clear" w:color="000000" w:fill="B8CCE4"/>
            <w:noWrap/>
            <w:vAlign w:val="center"/>
            <w:hideMark/>
          </w:tcPr>
          <w:p w14:paraId="24B4FC52"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Avstrija</w:t>
            </w:r>
          </w:p>
        </w:tc>
        <w:tc>
          <w:tcPr>
            <w:tcW w:w="681" w:type="pct"/>
            <w:tcBorders>
              <w:top w:val="nil"/>
              <w:left w:val="nil"/>
              <w:bottom w:val="single" w:sz="8" w:space="0" w:color="548DD4"/>
              <w:right w:val="nil"/>
            </w:tcBorders>
            <w:shd w:val="clear" w:color="000000" w:fill="B8CCE4"/>
            <w:noWrap/>
            <w:vAlign w:val="center"/>
            <w:hideMark/>
          </w:tcPr>
          <w:p w14:paraId="4E408A3D"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Nemčija</w:t>
            </w:r>
          </w:p>
        </w:tc>
        <w:tc>
          <w:tcPr>
            <w:tcW w:w="681" w:type="pct"/>
            <w:tcBorders>
              <w:top w:val="nil"/>
              <w:left w:val="nil"/>
              <w:bottom w:val="single" w:sz="8" w:space="0" w:color="548DD4"/>
              <w:right w:val="nil"/>
            </w:tcBorders>
            <w:shd w:val="clear" w:color="000000" w:fill="B8CCE4"/>
            <w:noWrap/>
            <w:vAlign w:val="center"/>
            <w:hideMark/>
          </w:tcPr>
          <w:p w14:paraId="1D043133"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Češka*</w:t>
            </w:r>
          </w:p>
        </w:tc>
        <w:tc>
          <w:tcPr>
            <w:tcW w:w="801" w:type="pct"/>
            <w:tcBorders>
              <w:top w:val="nil"/>
              <w:left w:val="nil"/>
              <w:bottom w:val="single" w:sz="8" w:space="0" w:color="548DD4"/>
              <w:right w:val="nil"/>
            </w:tcBorders>
            <w:shd w:val="clear" w:color="000000" w:fill="B8CCE4"/>
            <w:noWrap/>
            <w:vAlign w:val="center"/>
            <w:hideMark/>
          </w:tcPr>
          <w:p w14:paraId="44E02407"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Madžarska*</w:t>
            </w:r>
          </w:p>
        </w:tc>
      </w:tr>
      <w:tr w:rsidR="00073F71" w:rsidRPr="00C27439" w14:paraId="247FEDEC" w14:textId="77777777" w:rsidTr="00073F71">
        <w:trPr>
          <w:trHeight w:val="315"/>
        </w:trPr>
        <w:tc>
          <w:tcPr>
            <w:tcW w:w="1476" w:type="pct"/>
            <w:tcBorders>
              <w:top w:val="nil"/>
              <w:left w:val="nil"/>
              <w:bottom w:val="single" w:sz="8" w:space="0" w:color="C6D9F1"/>
              <w:right w:val="nil"/>
            </w:tcBorders>
            <w:shd w:val="clear" w:color="auto" w:fill="auto"/>
            <w:noWrap/>
            <w:vAlign w:val="center"/>
            <w:hideMark/>
          </w:tcPr>
          <w:p w14:paraId="6C4EF714"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E0-I</w:t>
            </w:r>
          </w:p>
        </w:tc>
        <w:tc>
          <w:tcPr>
            <w:tcW w:w="681" w:type="pct"/>
            <w:tcBorders>
              <w:top w:val="nil"/>
              <w:left w:val="nil"/>
              <w:bottom w:val="single" w:sz="8" w:space="0" w:color="C6D9F1"/>
              <w:right w:val="nil"/>
            </w:tcBorders>
            <w:shd w:val="clear" w:color="auto" w:fill="auto"/>
            <w:noWrap/>
            <w:vAlign w:val="center"/>
            <w:hideMark/>
          </w:tcPr>
          <w:p w14:paraId="2C69A9F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0,199942</w:t>
            </w:r>
          </w:p>
        </w:tc>
        <w:tc>
          <w:tcPr>
            <w:tcW w:w="681" w:type="pct"/>
            <w:tcBorders>
              <w:top w:val="nil"/>
              <w:left w:val="nil"/>
              <w:bottom w:val="single" w:sz="8" w:space="0" w:color="C6D9F1"/>
              <w:right w:val="nil"/>
            </w:tcBorders>
            <w:shd w:val="clear" w:color="auto" w:fill="auto"/>
            <w:noWrap/>
            <w:vAlign w:val="center"/>
            <w:hideMark/>
          </w:tcPr>
          <w:p w14:paraId="6CAAFBC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0,315200</w:t>
            </w:r>
          </w:p>
        </w:tc>
        <w:tc>
          <w:tcPr>
            <w:tcW w:w="681" w:type="pct"/>
            <w:tcBorders>
              <w:top w:val="nil"/>
              <w:left w:val="nil"/>
              <w:bottom w:val="single" w:sz="8" w:space="0" w:color="C6D9F1"/>
              <w:right w:val="nil"/>
            </w:tcBorders>
            <w:shd w:val="clear" w:color="auto" w:fill="auto"/>
            <w:noWrap/>
            <w:vAlign w:val="center"/>
            <w:hideMark/>
          </w:tcPr>
          <w:p w14:paraId="768A6D04"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0,196000</w:t>
            </w:r>
          </w:p>
        </w:tc>
        <w:tc>
          <w:tcPr>
            <w:tcW w:w="681" w:type="pct"/>
            <w:tcBorders>
              <w:top w:val="nil"/>
              <w:left w:val="nil"/>
              <w:bottom w:val="single" w:sz="8" w:space="0" w:color="C6D9F1"/>
              <w:right w:val="nil"/>
            </w:tcBorders>
            <w:shd w:val="clear" w:color="auto" w:fill="auto"/>
            <w:noWrap/>
            <w:vAlign w:val="center"/>
            <w:hideMark/>
          </w:tcPr>
          <w:p w14:paraId="37851D3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0,223258</w:t>
            </w:r>
          </w:p>
        </w:tc>
        <w:tc>
          <w:tcPr>
            <w:tcW w:w="801" w:type="pct"/>
            <w:tcBorders>
              <w:top w:val="nil"/>
              <w:left w:val="nil"/>
              <w:bottom w:val="single" w:sz="8" w:space="0" w:color="C6D9F1"/>
              <w:right w:val="nil"/>
            </w:tcBorders>
            <w:shd w:val="clear" w:color="auto" w:fill="auto"/>
            <w:noWrap/>
            <w:vAlign w:val="center"/>
            <w:hideMark/>
          </w:tcPr>
          <w:p w14:paraId="08BF0DC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0,215522</w:t>
            </w:r>
          </w:p>
        </w:tc>
      </w:tr>
      <w:tr w:rsidR="00073F71" w:rsidRPr="00C27439" w14:paraId="7C424689" w14:textId="77777777" w:rsidTr="00073F71">
        <w:trPr>
          <w:trHeight w:val="315"/>
        </w:trPr>
        <w:tc>
          <w:tcPr>
            <w:tcW w:w="1476" w:type="pct"/>
            <w:tcBorders>
              <w:top w:val="nil"/>
              <w:left w:val="nil"/>
              <w:bottom w:val="single" w:sz="8" w:space="0" w:color="C6D9F1"/>
              <w:right w:val="nil"/>
            </w:tcBorders>
            <w:shd w:val="clear" w:color="auto" w:fill="auto"/>
            <w:noWrap/>
            <w:vAlign w:val="center"/>
            <w:hideMark/>
          </w:tcPr>
          <w:p w14:paraId="5AD748C8"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EII</w:t>
            </w:r>
          </w:p>
        </w:tc>
        <w:tc>
          <w:tcPr>
            <w:tcW w:w="681" w:type="pct"/>
            <w:tcBorders>
              <w:top w:val="nil"/>
              <w:left w:val="nil"/>
              <w:bottom w:val="single" w:sz="8" w:space="0" w:color="C6D9F1"/>
              <w:right w:val="nil"/>
            </w:tcBorders>
            <w:shd w:val="clear" w:color="auto" w:fill="auto"/>
            <w:noWrap/>
            <w:vAlign w:val="center"/>
            <w:hideMark/>
          </w:tcPr>
          <w:p w14:paraId="100FF68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0,199942</w:t>
            </w:r>
          </w:p>
        </w:tc>
        <w:tc>
          <w:tcPr>
            <w:tcW w:w="681" w:type="pct"/>
            <w:tcBorders>
              <w:top w:val="nil"/>
              <w:left w:val="nil"/>
              <w:bottom w:val="single" w:sz="8" w:space="0" w:color="C6D9F1"/>
              <w:right w:val="nil"/>
            </w:tcBorders>
            <w:shd w:val="clear" w:color="auto" w:fill="auto"/>
            <w:noWrap/>
            <w:vAlign w:val="center"/>
            <w:hideMark/>
          </w:tcPr>
          <w:p w14:paraId="4F7152A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0,315200</w:t>
            </w:r>
          </w:p>
        </w:tc>
        <w:tc>
          <w:tcPr>
            <w:tcW w:w="681" w:type="pct"/>
            <w:tcBorders>
              <w:top w:val="nil"/>
              <w:left w:val="nil"/>
              <w:bottom w:val="single" w:sz="8" w:space="0" w:color="C6D9F1"/>
              <w:right w:val="nil"/>
            </w:tcBorders>
            <w:shd w:val="clear" w:color="auto" w:fill="auto"/>
            <w:noWrap/>
            <w:vAlign w:val="center"/>
            <w:hideMark/>
          </w:tcPr>
          <w:p w14:paraId="497D1162"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0,186000</w:t>
            </w:r>
          </w:p>
        </w:tc>
        <w:tc>
          <w:tcPr>
            <w:tcW w:w="681" w:type="pct"/>
            <w:tcBorders>
              <w:top w:val="nil"/>
              <w:left w:val="nil"/>
              <w:bottom w:val="single" w:sz="8" w:space="0" w:color="C6D9F1"/>
              <w:right w:val="nil"/>
            </w:tcBorders>
            <w:shd w:val="clear" w:color="auto" w:fill="auto"/>
            <w:noWrap/>
            <w:vAlign w:val="center"/>
            <w:hideMark/>
          </w:tcPr>
          <w:p w14:paraId="5E10BD5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0,223258</w:t>
            </w:r>
          </w:p>
        </w:tc>
        <w:tc>
          <w:tcPr>
            <w:tcW w:w="801" w:type="pct"/>
            <w:tcBorders>
              <w:top w:val="nil"/>
              <w:left w:val="nil"/>
              <w:bottom w:val="single" w:sz="8" w:space="0" w:color="C6D9F1"/>
              <w:right w:val="nil"/>
            </w:tcBorders>
            <w:shd w:val="clear" w:color="auto" w:fill="auto"/>
            <w:noWrap/>
            <w:vAlign w:val="center"/>
            <w:hideMark/>
          </w:tcPr>
          <w:p w14:paraId="433C52D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0,187406</w:t>
            </w:r>
          </w:p>
        </w:tc>
      </w:tr>
      <w:tr w:rsidR="00073F71" w:rsidRPr="00C27439" w14:paraId="2E7C475A" w14:textId="77777777" w:rsidTr="00073F71">
        <w:trPr>
          <w:trHeight w:val="315"/>
        </w:trPr>
        <w:tc>
          <w:tcPr>
            <w:tcW w:w="1476" w:type="pct"/>
            <w:tcBorders>
              <w:top w:val="nil"/>
              <w:left w:val="nil"/>
              <w:bottom w:val="single" w:sz="8" w:space="0" w:color="C6D9F1"/>
              <w:right w:val="nil"/>
            </w:tcBorders>
            <w:shd w:val="clear" w:color="auto" w:fill="auto"/>
            <w:noWrap/>
            <w:vAlign w:val="center"/>
            <w:hideMark/>
          </w:tcPr>
          <w:p w14:paraId="1598E677"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EIII</w:t>
            </w:r>
          </w:p>
        </w:tc>
        <w:tc>
          <w:tcPr>
            <w:tcW w:w="681" w:type="pct"/>
            <w:tcBorders>
              <w:top w:val="nil"/>
              <w:left w:val="nil"/>
              <w:bottom w:val="single" w:sz="8" w:space="0" w:color="C6D9F1"/>
              <w:right w:val="nil"/>
            </w:tcBorders>
            <w:shd w:val="clear" w:color="auto" w:fill="auto"/>
            <w:noWrap/>
            <w:vAlign w:val="center"/>
            <w:hideMark/>
          </w:tcPr>
          <w:p w14:paraId="25CE1DE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0,199942</w:t>
            </w:r>
          </w:p>
        </w:tc>
        <w:tc>
          <w:tcPr>
            <w:tcW w:w="681" w:type="pct"/>
            <w:tcBorders>
              <w:top w:val="nil"/>
              <w:left w:val="nil"/>
              <w:bottom w:val="single" w:sz="8" w:space="0" w:color="C6D9F1"/>
              <w:right w:val="nil"/>
            </w:tcBorders>
            <w:shd w:val="clear" w:color="auto" w:fill="auto"/>
            <w:noWrap/>
            <w:vAlign w:val="center"/>
            <w:hideMark/>
          </w:tcPr>
          <w:p w14:paraId="6F5DE302"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0,315200</w:t>
            </w:r>
          </w:p>
        </w:tc>
        <w:tc>
          <w:tcPr>
            <w:tcW w:w="681" w:type="pct"/>
            <w:tcBorders>
              <w:top w:val="nil"/>
              <w:left w:val="nil"/>
              <w:bottom w:val="single" w:sz="8" w:space="0" w:color="C6D9F1"/>
              <w:right w:val="nil"/>
            </w:tcBorders>
            <w:shd w:val="clear" w:color="auto" w:fill="auto"/>
            <w:noWrap/>
            <w:vAlign w:val="center"/>
            <w:hideMark/>
          </w:tcPr>
          <w:p w14:paraId="7FDAB77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0,176000</w:t>
            </w:r>
          </w:p>
        </w:tc>
        <w:tc>
          <w:tcPr>
            <w:tcW w:w="681" w:type="pct"/>
            <w:tcBorders>
              <w:top w:val="nil"/>
              <w:left w:val="nil"/>
              <w:bottom w:val="single" w:sz="8" w:space="0" w:color="C6D9F1"/>
              <w:right w:val="nil"/>
            </w:tcBorders>
            <w:shd w:val="clear" w:color="auto" w:fill="auto"/>
            <w:noWrap/>
            <w:vAlign w:val="center"/>
            <w:hideMark/>
          </w:tcPr>
          <w:p w14:paraId="04BE28A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0,188398</w:t>
            </w:r>
          </w:p>
        </w:tc>
        <w:tc>
          <w:tcPr>
            <w:tcW w:w="801" w:type="pct"/>
            <w:tcBorders>
              <w:top w:val="nil"/>
              <w:left w:val="nil"/>
              <w:bottom w:val="single" w:sz="8" w:space="0" w:color="C6D9F1"/>
              <w:right w:val="nil"/>
            </w:tcBorders>
            <w:shd w:val="clear" w:color="auto" w:fill="auto"/>
            <w:noWrap/>
            <w:vAlign w:val="center"/>
            <w:hideMark/>
          </w:tcPr>
          <w:p w14:paraId="0E2B4ED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0,159290</w:t>
            </w:r>
          </w:p>
        </w:tc>
      </w:tr>
      <w:tr w:rsidR="00073F71" w:rsidRPr="00C27439" w14:paraId="3D958CB5" w14:textId="77777777" w:rsidTr="00073F71">
        <w:trPr>
          <w:trHeight w:val="315"/>
        </w:trPr>
        <w:tc>
          <w:tcPr>
            <w:tcW w:w="1476" w:type="pct"/>
            <w:tcBorders>
              <w:top w:val="nil"/>
              <w:left w:val="nil"/>
              <w:bottom w:val="single" w:sz="8" w:space="0" w:color="C6D9F1"/>
              <w:right w:val="nil"/>
            </w:tcBorders>
            <w:shd w:val="clear" w:color="auto" w:fill="auto"/>
            <w:noWrap/>
            <w:vAlign w:val="center"/>
            <w:hideMark/>
          </w:tcPr>
          <w:p w14:paraId="70CA18D7"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EIV</w:t>
            </w:r>
          </w:p>
        </w:tc>
        <w:tc>
          <w:tcPr>
            <w:tcW w:w="681" w:type="pct"/>
            <w:tcBorders>
              <w:top w:val="nil"/>
              <w:left w:val="nil"/>
              <w:bottom w:val="single" w:sz="8" w:space="0" w:color="DBE5F1"/>
              <w:right w:val="nil"/>
            </w:tcBorders>
            <w:shd w:val="clear" w:color="auto" w:fill="auto"/>
            <w:noWrap/>
            <w:vAlign w:val="center"/>
            <w:hideMark/>
          </w:tcPr>
          <w:p w14:paraId="1427E572"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0,159953</w:t>
            </w:r>
          </w:p>
        </w:tc>
        <w:tc>
          <w:tcPr>
            <w:tcW w:w="681" w:type="pct"/>
            <w:tcBorders>
              <w:top w:val="nil"/>
              <w:left w:val="nil"/>
              <w:bottom w:val="single" w:sz="8" w:space="0" w:color="C6D9F1"/>
              <w:right w:val="nil"/>
            </w:tcBorders>
            <w:shd w:val="clear" w:color="auto" w:fill="auto"/>
            <w:noWrap/>
            <w:vAlign w:val="center"/>
            <w:hideMark/>
          </w:tcPr>
          <w:p w14:paraId="599A0B1F"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0,287200</w:t>
            </w:r>
          </w:p>
        </w:tc>
        <w:tc>
          <w:tcPr>
            <w:tcW w:w="681" w:type="pct"/>
            <w:tcBorders>
              <w:top w:val="nil"/>
              <w:left w:val="nil"/>
              <w:bottom w:val="single" w:sz="8" w:space="0" w:color="C6D9F1"/>
              <w:right w:val="nil"/>
            </w:tcBorders>
            <w:shd w:val="clear" w:color="auto" w:fill="auto"/>
            <w:noWrap/>
            <w:vAlign w:val="center"/>
            <w:hideMark/>
          </w:tcPr>
          <w:p w14:paraId="05A993C2"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0,145000</w:t>
            </w:r>
          </w:p>
        </w:tc>
        <w:tc>
          <w:tcPr>
            <w:tcW w:w="681" w:type="pct"/>
            <w:tcBorders>
              <w:top w:val="nil"/>
              <w:left w:val="nil"/>
              <w:bottom w:val="single" w:sz="8" w:space="0" w:color="C6D9F1"/>
              <w:right w:val="nil"/>
            </w:tcBorders>
            <w:shd w:val="clear" w:color="auto" w:fill="auto"/>
            <w:noWrap/>
            <w:vAlign w:val="center"/>
            <w:hideMark/>
          </w:tcPr>
          <w:p w14:paraId="559637B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0,188398</w:t>
            </w:r>
          </w:p>
        </w:tc>
        <w:tc>
          <w:tcPr>
            <w:tcW w:w="801" w:type="pct"/>
            <w:tcBorders>
              <w:top w:val="nil"/>
              <w:left w:val="nil"/>
              <w:bottom w:val="single" w:sz="8" w:space="0" w:color="C6D9F1"/>
              <w:right w:val="nil"/>
            </w:tcBorders>
            <w:shd w:val="clear" w:color="auto" w:fill="auto"/>
            <w:noWrap/>
            <w:vAlign w:val="center"/>
            <w:hideMark/>
          </w:tcPr>
          <w:p w14:paraId="7EE54BB0"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0,159290</w:t>
            </w:r>
          </w:p>
        </w:tc>
      </w:tr>
      <w:tr w:rsidR="00073F71" w:rsidRPr="00C27439" w14:paraId="4356EC6E" w14:textId="77777777" w:rsidTr="00073F71">
        <w:trPr>
          <w:trHeight w:val="315"/>
        </w:trPr>
        <w:tc>
          <w:tcPr>
            <w:tcW w:w="1476" w:type="pct"/>
            <w:tcBorders>
              <w:top w:val="nil"/>
              <w:left w:val="nil"/>
              <w:bottom w:val="single" w:sz="8" w:space="0" w:color="C6D9F1"/>
              <w:right w:val="nil"/>
            </w:tcBorders>
            <w:shd w:val="clear" w:color="auto" w:fill="auto"/>
            <w:noWrap/>
            <w:vAlign w:val="center"/>
            <w:hideMark/>
          </w:tcPr>
          <w:p w14:paraId="2D43D9A4"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EV</w:t>
            </w:r>
          </w:p>
        </w:tc>
        <w:tc>
          <w:tcPr>
            <w:tcW w:w="681" w:type="pct"/>
            <w:tcBorders>
              <w:top w:val="nil"/>
              <w:left w:val="nil"/>
              <w:bottom w:val="single" w:sz="8" w:space="0" w:color="C6D9F1"/>
              <w:right w:val="nil"/>
            </w:tcBorders>
            <w:shd w:val="clear" w:color="auto" w:fill="auto"/>
            <w:noWrap/>
            <w:vAlign w:val="center"/>
            <w:hideMark/>
          </w:tcPr>
          <w:p w14:paraId="1F0132E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0,139959</w:t>
            </w:r>
          </w:p>
        </w:tc>
        <w:tc>
          <w:tcPr>
            <w:tcW w:w="681" w:type="pct"/>
            <w:tcBorders>
              <w:top w:val="nil"/>
              <w:left w:val="nil"/>
              <w:bottom w:val="single" w:sz="8" w:space="0" w:color="C6D9F1"/>
              <w:right w:val="nil"/>
            </w:tcBorders>
            <w:shd w:val="clear" w:color="auto" w:fill="auto"/>
            <w:noWrap/>
            <w:vAlign w:val="center"/>
            <w:hideMark/>
          </w:tcPr>
          <w:p w14:paraId="0C0ACF5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0,287200</w:t>
            </w:r>
          </w:p>
        </w:tc>
        <w:tc>
          <w:tcPr>
            <w:tcW w:w="681" w:type="pct"/>
            <w:tcBorders>
              <w:top w:val="nil"/>
              <w:left w:val="nil"/>
              <w:bottom w:val="single" w:sz="8" w:space="0" w:color="C6D9F1"/>
              <w:right w:val="nil"/>
            </w:tcBorders>
            <w:shd w:val="clear" w:color="auto" w:fill="auto"/>
            <w:noWrap/>
            <w:vAlign w:val="center"/>
            <w:hideMark/>
          </w:tcPr>
          <w:p w14:paraId="15C0128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0,134000</w:t>
            </w:r>
          </w:p>
        </w:tc>
        <w:tc>
          <w:tcPr>
            <w:tcW w:w="681" w:type="pct"/>
            <w:tcBorders>
              <w:top w:val="nil"/>
              <w:left w:val="nil"/>
              <w:bottom w:val="single" w:sz="8" w:space="0" w:color="C6D9F1"/>
              <w:right w:val="nil"/>
            </w:tcBorders>
            <w:shd w:val="clear" w:color="auto" w:fill="auto"/>
            <w:noWrap/>
            <w:vAlign w:val="center"/>
            <w:hideMark/>
          </w:tcPr>
          <w:p w14:paraId="049345B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0,122596</w:t>
            </w:r>
          </w:p>
        </w:tc>
        <w:tc>
          <w:tcPr>
            <w:tcW w:w="801" w:type="pct"/>
            <w:tcBorders>
              <w:top w:val="nil"/>
              <w:left w:val="nil"/>
              <w:bottom w:val="single" w:sz="8" w:space="0" w:color="C6D9F1"/>
              <w:right w:val="nil"/>
            </w:tcBorders>
            <w:shd w:val="clear" w:color="auto" w:fill="auto"/>
            <w:noWrap/>
            <w:vAlign w:val="center"/>
            <w:hideMark/>
          </w:tcPr>
          <w:p w14:paraId="20E66FA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0,159290</w:t>
            </w:r>
          </w:p>
        </w:tc>
      </w:tr>
      <w:tr w:rsidR="00073F71" w:rsidRPr="00C27439" w14:paraId="39F3C2F0" w14:textId="77777777" w:rsidTr="00073F71">
        <w:trPr>
          <w:trHeight w:val="315"/>
        </w:trPr>
        <w:tc>
          <w:tcPr>
            <w:tcW w:w="1476" w:type="pct"/>
            <w:tcBorders>
              <w:top w:val="nil"/>
              <w:left w:val="nil"/>
              <w:bottom w:val="single" w:sz="8" w:space="0" w:color="C6D9F1"/>
              <w:right w:val="nil"/>
            </w:tcBorders>
            <w:shd w:val="clear" w:color="auto" w:fill="auto"/>
            <w:noWrap/>
            <w:vAlign w:val="center"/>
            <w:hideMark/>
          </w:tcPr>
          <w:p w14:paraId="78B914B8"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EEV</w:t>
            </w:r>
          </w:p>
        </w:tc>
        <w:tc>
          <w:tcPr>
            <w:tcW w:w="681" w:type="pct"/>
            <w:tcBorders>
              <w:top w:val="nil"/>
              <w:left w:val="nil"/>
              <w:bottom w:val="single" w:sz="8" w:space="0" w:color="C6D9F1"/>
              <w:right w:val="nil"/>
            </w:tcBorders>
            <w:shd w:val="clear" w:color="auto" w:fill="auto"/>
            <w:noWrap/>
            <w:vAlign w:val="center"/>
            <w:hideMark/>
          </w:tcPr>
          <w:p w14:paraId="6F5CD21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0,119965</w:t>
            </w:r>
          </w:p>
        </w:tc>
        <w:tc>
          <w:tcPr>
            <w:tcW w:w="681" w:type="pct"/>
            <w:tcBorders>
              <w:top w:val="nil"/>
              <w:left w:val="nil"/>
              <w:bottom w:val="single" w:sz="8" w:space="0" w:color="C6D9F1"/>
              <w:right w:val="nil"/>
            </w:tcBorders>
            <w:shd w:val="clear" w:color="auto" w:fill="auto"/>
            <w:noWrap/>
            <w:vAlign w:val="center"/>
            <w:hideMark/>
          </w:tcPr>
          <w:p w14:paraId="56F501A4"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0,278400</w:t>
            </w:r>
          </w:p>
        </w:tc>
        <w:tc>
          <w:tcPr>
            <w:tcW w:w="681" w:type="pct"/>
            <w:tcBorders>
              <w:top w:val="nil"/>
              <w:left w:val="nil"/>
              <w:bottom w:val="single" w:sz="8" w:space="0" w:color="C6D9F1"/>
              <w:right w:val="nil"/>
            </w:tcBorders>
            <w:shd w:val="clear" w:color="auto" w:fill="auto"/>
            <w:noWrap/>
            <w:vAlign w:val="center"/>
            <w:hideMark/>
          </w:tcPr>
          <w:p w14:paraId="104CD476"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0,134000</w:t>
            </w:r>
          </w:p>
        </w:tc>
        <w:tc>
          <w:tcPr>
            <w:tcW w:w="681" w:type="pct"/>
            <w:tcBorders>
              <w:top w:val="nil"/>
              <w:left w:val="nil"/>
              <w:bottom w:val="single" w:sz="8" w:space="0" w:color="C6D9F1"/>
              <w:right w:val="nil"/>
            </w:tcBorders>
            <w:shd w:val="clear" w:color="auto" w:fill="auto"/>
            <w:noWrap/>
            <w:vAlign w:val="center"/>
            <w:hideMark/>
          </w:tcPr>
          <w:p w14:paraId="6E7F6B36"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0,111629</w:t>
            </w:r>
          </w:p>
        </w:tc>
        <w:tc>
          <w:tcPr>
            <w:tcW w:w="801" w:type="pct"/>
            <w:tcBorders>
              <w:top w:val="nil"/>
              <w:left w:val="nil"/>
              <w:bottom w:val="single" w:sz="8" w:space="0" w:color="C6D9F1"/>
              <w:right w:val="nil"/>
            </w:tcBorders>
            <w:shd w:val="clear" w:color="auto" w:fill="auto"/>
            <w:noWrap/>
            <w:vAlign w:val="center"/>
            <w:hideMark/>
          </w:tcPr>
          <w:p w14:paraId="2940E73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0,159290</w:t>
            </w:r>
          </w:p>
        </w:tc>
      </w:tr>
      <w:tr w:rsidR="00073F71" w:rsidRPr="00C27439" w14:paraId="6CBE2578" w14:textId="77777777" w:rsidTr="00073F71">
        <w:trPr>
          <w:trHeight w:val="315"/>
        </w:trPr>
        <w:tc>
          <w:tcPr>
            <w:tcW w:w="1476" w:type="pct"/>
            <w:tcBorders>
              <w:top w:val="nil"/>
              <w:left w:val="nil"/>
              <w:bottom w:val="single" w:sz="8" w:space="0" w:color="548DD4"/>
              <w:right w:val="nil"/>
            </w:tcBorders>
            <w:shd w:val="clear" w:color="auto" w:fill="auto"/>
            <w:noWrap/>
            <w:vAlign w:val="center"/>
            <w:hideMark/>
          </w:tcPr>
          <w:p w14:paraId="578A385E"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EVI</w:t>
            </w:r>
          </w:p>
        </w:tc>
        <w:tc>
          <w:tcPr>
            <w:tcW w:w="681" w:type="pct"/>
            <w:tcBorders>
              <w:top w:val="nil"/>
              <w:left w:val="nil"/>
              <w:bottom w:val="single" w:sz="8" w:space="0" w:color="548DD4"/>
              <w:right w:val="nil"/>
            </w:tcBorders>
            <w:shd w:val="clear" w:color="auto" w:fill="auto"/>
            <w:noWrap/>
            <w:vAlign w:val="center"/>
            <w:hideMark/>
          </w:tcPr>
          <w:p w14:paraId="6CA15D6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0,119965</w:t>
            </w:r>
          </w:p>
        </w:tc>
        <w:tc>
          <w:tcPr>
            <w:tcW w:w="681" w:type="pct"/>
            <w:tcBorders>
              <w:top w:val="nil"/>
              <w:left w:val="nil"/>
              <w:bottom w:val="single" w:sz="8" w:space="0" w:color="548DD4"/>
              <w:right w:val="nil"/>
            </w:tcBorders>
            <w:shd w:val="clear" w:color="auto" w:fill="auto"/>
            <w:noWrap/>
            <w:vAlign w:val="center"/>
            <w:hideMark/>
          </w:tcPr>
          <w:p w14:paraId="0589A19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0,254000</w:t>
            </w:r>
          </w:p>
        </w:tc>
        <w:tc>
          <w:tcPr>
            <w:tcW w:w="681" w:type="pct"/>
            <w:tcBorders>
              <w:top w:val="nil"/>
              <w:left w:val="nil"/>
              <w:bottom w:val="single" w:sz="8" w:space="0" w:color="548DD4"/>
              <w:right w:val="nil"/>
            </w:tcBorders>
            <w:shd w:val="clear" w:color="auto" w:fill="auto"/>
            <w:noWrap/>
            <w:vAlign w:val="center"/>
            <w:hideMark/>
          </w:tcPr>
          <w:p w14:paraId="0C092840"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0,113000</w:t>
            </w:r>
          </w:p>
        </w:tc>
        <w:tc>
          <w:tcPr>
            <w:tcW w:w="681" w:type="pct"/>
            <w:tcBorders>
              <w:top w:val="nil"/>
              <w:left w:val="nil"/>
              <w:bottom w:val="single" w:sz="8" w:space="0" w:color="548DD4"/>
              <w:right w:val="nil"/>
            </w:tcBorders>
            <w:shd w:val="clear" w:color="auto" w:fill="auto"/>
            <w:noWrap/>
            <w:vAlign w:val="center"/>
            <w:hideMark/>
          </w:tcPr>
          <w:p w14:paraId="5659E58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0,111629</w:t>
            </w:r>
          </w:p>
        </w:tc>
        <w:tc>
          <w:tcPr>
            <w:tcW w:w="801" w:type="pct"/>
            <w:tcBorders>
              <w:top w:val="nil"/>
              <w:left w:val="nil"/>
              <w:bottom w:val="single" w:sz="8" w:space="0" w:color="548DD4"/>
              <w:right w:val="nil"/>
            </w:tcBorders>
            <w:shd w:val="clear" w:color="auto" w:fill="auto"/>
            <w:noWrap/>
            <w:vAlign w:val="center"/>
            <w:hideMark/>
          </w:tcPr>
          <w:p w14:paraId="51C77AC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0,159290</w:t>
            </w:r>
          </w:p>
        </w:tc>
      </w:tr>
    </w:tbl>
    <w:p w14:paraId="55B04C20" w14:textId="77777777" w:rsidR="00073F71" w:rsidRPr="00C27439" w:rsidRDefault="00073F71" w:rsidP="00073F71">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*Preračunano po tečaju na dan 15. 1. 2018</w:t>
      </w:r>
    </w:p>
    <w:p w14:paraId="6765583D" w14:textId="77777777" w:rsidR="00073F71" w:rsidRPr="00C27439" w:rsidRDefault="00073F71" w:rsidP="00073F71">
      <w:pPr>
        <w:suppressAutoHyphens w:val="0"/>
        <w:jc w:val="both"/>
        <w:rPr>
          <w:rFonts w:ascii="Arial" w:eastAsia="Calibri" w:hAnsi="Arial" w:cs="Arial"/>
          <w:sz w:val="20"/>
          <w:szCs w:val="20"/>
          <w:lang w:eastAsia="en-US"/>
        </w:rPr>
      </w:pPr>
    </w:p>
    <w:p w14:paraId="35F71C97" w14:textId="77777777" w:rsidR="00073F71" w:rsidRPr="00C27439" w:rsidRDefault="00073F71" w:rsidP="00073F71">
      <w:pPr>
        <w:suppressAutoHyphens w:val="0"/>
        <w:spacing w:after="200" w:line="276" w:lineRule="auto"/>
        <w:rPr>
          <w:rFonts w:ascii="Arial" w:eastAsia="Calibri" w:hAnsi="Arial" w:cs="Arial"/>
          <w:b/>
          <w:bCs/>
          <w:color w:val="4F81BD"/>
          <w:sz w:val="20"/>
          <w:szCs w:val="20"/>
          <w:lang w:eastAsia="en-US"/>
        </w:rPr>
      </w:pPr>
      <w:r w:rsidRPr="00C27439">
        <w:rPr>
          <w:rFonts w:ascii="Arial" w:eastAsia="Calibri" w:hAnsi="Arial" w:cs="Arial"/>
          <w:sz w:val="20"/>
          <w:szCs w:val="20"/>
          <w:lang w:eastAsia="en-US"/>
        </w:rPr>
        <w:br w:type="page"/>
      </w:r>
    </w:p>
    <w:p w14:paraId="64108D11" w14:textId="506F3BA9" w:rsidR="00073F71" w:rsidRPr="00C27439" w:rsidRDefault="00073F71" w:rsidP="00093071">
      <w:pPr>
        <w:keepNext/>
        <w:suppressAutoHyphens w:val="0"/>
        <w:spacing w:after="60"/>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lastRenderedPageBreak/>
        <w:t xml:space="preserve">Tabela 11: Indeksi cen na km v razredu R3 (tri osi) po emisijskih razredih </w:t>
      </w:r>
      <w:r w:rsidR="00093071">
        <w:rPr>
          <w:rFonts w:ascii="Arial" w:eastAsia="Calibri" w:hAnsi="Arial" w:cs="Arial"/>
          <w:b/>
          <w:bCs/>
          <w:color w:val="4F81BD"/>
          <w:sz w:val="20"/>
          <w:szCs w:val="20"/>
          <w:lang w:eastAsia="en-US"/>
        </w:rPr>
        <w:t xml:space="preserve">vozila </w:t>
      </w:r>
      <w:r w:rsidRPr="00C27439">
        <w:rPr>
          <w:rFonts w:ascii="Arial" w:eastAsia="Calibri" w:hAnsi="Arial" w:cs="Arial"/>
          <w:b/>
          <w:bCs/>
          <w:color w:val="4F81BD"/>
          <w:sz w:val="20"/>
          <w:szCs w:val="20"/>
          <w:lang w:eastAsia="en-US"/>
        </w:rPr>
        <w:t>EURO brez popustov v letu 2018</w:t>
      </w:r>
    </w:p>
    <w:tbl>
      <w:tblPr>
        <w:tblW w:w="5000" w:type="pct"/>
        <w:tblCellMar>
          <w:left w:w="70" w:type="dxa"/>
          <w:right w:w="70" w:type="dxa"/>
        </w:tblCellMar>
        <w:tblLook w:val="04A0" w:firstRow="1" w:lastRow="0" w:firstColumn="1" w:lastColumn="0" w:noHBand="0" w:noVBand="1"/>
      </w:tblPr>
      <w:tblGrid>
        <w:gridCol w:w="2956"/>
        <w:gridCol w:w="1365"/>
        <w:gridCol w:w="1365"/>
        <w:gridCol w:w="1365"/>
        <w:gridCol w:w="1365"/>
        <w:gridCol w:w="1361"/>
      </w:tblGrid>
      <w:tr w:rsidR="00073F71" w:rsidRPr="00C27439" w14:paraId="46CDC44F" w14:textId="77777777" w:rsidTr="00073F71">
        <w:trPr>
          <w:trHeight w:val="300"/>
        </w:trPr>
        <w:tc>
          <w:tcPr>
            <w:tcW w:w="1512" w:type="pct"/>
            <w:vMerge w:val="restart"/>
            <w:tcBorders>
              <w:top w:val="nil"/>
              <w:left w:val="nil"/>
              <w:bottom w:val="single" w:sz="8" w:space="0" w:color="548DD4"/>
              <w:right w:val="nil"/>
            </w:tcBorders>
            <w:shd w:val="clear" w:color="000000" w:fill="B8CCE4"/>
            <w:noWrap/>
            <w:vAlign w:val="center"/>
            <w:hideMark/>
          </w:tcPr>
          <w:p w14:paraId="6A00B890" w14:textId="77777777" w:rsidR="00073F71" w:rsidRPr="00C27439" w:rsidRDefault="00073F71" w:rsidP="00073F71">
            <w:pPr>
              <w:suppressAutoHyphens w:val="0"/>
              <w:rPr>
                <w:rFonts w:ascii="Arial" w:hAnsi="Arial" w:cs="Arial"/>
                <w:b/>
                <w:bCs/>
                <w:color w:val="000000"/>
                <w:sz w:val="20"/>
                <w:szCs w:val="20"/>
                <w:lang w:eastAsia="sl-SI"/>
              </w:rPr>
            </w:pPr>
            <w:r w:rsidRPr="00C27439">
              <w:rPr>
                <w:rFonts w:ascii="Arial" w:hAnsi="Arial" w:cs="Arial"/>
                <w:b/>
                <w:bCs/>
                <w:color w:val="000000"/>
                <w:sz w:val="20"/>
                <w:szCs w:val="20"/>
                <w:lang w:eastAsia="sl-SI"/>
              </w:rPr>
              <w:t>emisijski razredi EURO</w:t>
            </w:r>
          </w:p>
        </w:tc>
        <w:tc>
          <w:tcPr>
            <w:tcW w:w="698" w:type="pct"/>
            <w:vMerge w:val="restart"/>
            <w:tcBorders>
              <w:top w:val="nil"/>
              <w:left w:val="nil"/>
              <w:bottom w:val="single" w:sz="8" w:space="0" w:color="548DD4"/>
              <w:right w:val="nil"/>
            </w:tcBorders>
            <w:shd w:val="clear" w:color="000000" w:fill="B8CCE4"/>
            <w:noWrap/>
            <w:vAlign w:val="center"/>
            <w:hideMark/>
          </w:tcPr>
          <w:p w14:paraId="38B56207"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Slovenija</w:t>
            </w:r>
          </w:p>
        </w:tc>
        <w:tc>
          <w:tcPr>
            <w:tcW w:w="698" w:type="pct"/>
            <w:tcBorders>
              <w:top w:val="nil"/>
              <w:left w:val="nil"/>
              <w:bottom w:val="nil"/>
              <w:right w:val="nil"/>
            </w:tcBorders>
            <w:shd w:val="clear" w:color="000000" w:fill="B8CCE4"/>
            <w:noWrap/>
            <w:vAlign w:val="center"/>
            <w:hideMark/>
          </w:tcPr>
          <w:p w14:paraId="217E67BC"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Indeks</w:t>
            </w:r>
          </w:p>
        </w:tc>
        <w:tc>
          <w:tcPr>
            <w:tcW w:w="698" w:type="pct"/>
            <w:tcBorders>
              <w:top w:val="nil"/>
              <w:left w:val="nil"/>
              <w:bottom w:val="nil"/>
              <w:right w:val="nil"/>
            </w:tcBorders>
            <w:shd w:val="clear" w:color="000000" w:fill="B8CCE4"/>
            <w:noWrap/>
            <w:vAlign w:val="center"/>
            <w:hideMark/>
          </w:tcPr>
          <w:p w14:paraId="095E4BD3"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Indeks</w:t>
            </w:r>
          </w:p>
        </w:tc>
        <w:tc>
          <w:tcPr>
            <w:tcW w:w="698" w:type="pct"/>
            <w:tcBorders>
              <w:top w:val="nil"/>
              <w:left w:val="nil"/>
              <w:bottom w:val="nil"/>
              <w:right w:val="nil"/>
            </w:tcBorders>
            <w:shd w:val="clear" w:color="000000" w:fill="B8CCE4"/>
            <w:noWrap/>
            <w:vAlign w:val="center"/>
            <w:hideMark/>
          </w:tcPr>
          <w:p w14:paraId="018F9DCC"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Indeks</w:t>
            </w:r>
          </w:p>
        </w:tc>
        <w:tc>
          <w:tcPr>
            <w:tcW w:w="698" w:type="pct"/>
            <w:tcBorders>
              <w:top w:val="nil"/>
              <w:left w:val="nil"/>
              <w:bottom w:val="nil"/>
              <w:right w:val="nil"/>
            </w:tcBorders>
            <w:shd w:val="clear" w:color="000000" w:fill="B8CCE4"/>
            <w:noWrap/>
            <w:vAlign w:val="center"/>
            <w:hideMark/>
          </w:tcPr>
          <w:p w14:paraId="7DA53ACD"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Indeks</w:t>
            </w:r>
          </w:p>
        </w:tc>
      </w:tr>
      <w:tr w:rsidR="00073F71" w:rsidRPr="00C27439" w14:paraId="54245DEB" w14:textId="77777777" w:rsidTr="00073F71">
        <w:trPr>
          <w:trHeight w:val="315"/>
        </w:trPr>
        <w:tc>
          <w:tcPr>
            <w:tcW w:w="1512" w:type="pct"/>
            <w:vMerge/>
            <w:tcBorders>
              <w:top w:val="nil"/>
              <w:left w:val="nil"/>
              <w:bottom w:val="single" w:sz="8" w:space="0" w:color="548DD4"/>
              <w:right w:val="nil"/>
            </w:tcBorders>
            <w:vAlign w:val="center"/>
            <w:hideMark/>
          </w:tcPr>
          <w:p w14:paraId="5EF0D70D" w14:textId="77777777" w:rsidR="00073F71" w:rsidRPr="00C27439" w:rsidRDefault="00073F71" w:rsidP="00073F71">
            <w:pPr>
              <w:suppressAutoHyphens w:val="0"/>
              <w:rPr>
                <w:rFonts w:ascii="Arial" w:hAnsi="Arial" w:cs="Arial"/>
                <w:b/>
                <w:bCs/>
                <w:color w:val="000000"/>
                <w:sz w:val="20"/>
                <w:szCs w:val="20"/>
                <w:lang w:eastAsia="sl-SI"/>
              </w:rPr>
            </w:pPr>
          </w:p>
        </w:tc>
        <w:tc>
          <w:tcPr>
            <w:tcW w:w="698" w:type="pct"/>
            <w:vMerge/>
            <w:tcBorders>
              <w:top w:val="nil"/>
              <w:left w:val="nil"/>
              <w:bottom w:val="single" w:sz="8" w:space="0" w:color="548DD4"/>
              <w:right w:val="nil"/>
            </w:tcBorders>
            <w:vAlign w:val="center"/>
            <w:hideMark/>
          </w:tcPr>
          <w:p w14:paraId="5876EB15" w14:textId="77777777" w:rsidR="00073F71" w:rsidRPr="00C27439" w:rsidRDefault="00073F71" w:rsidP="00073F71">
            <w:pPr>
              <w:suppressAutoHyphens w:val="0"/>
              <w:rPr>
                <w:rFonts w:ascii="Arial" w:hAnsi="Arial" w:cs="Arial"/>
                <w:b/>
                <w:bCs/>
                <w:color w:val="000000"/>
                <w:sz w:val="20"/>
                <w:szCs w:val="20"/>
                <w:lang w:eastAsia="sl-SI"/>
              </w:rPr>
            </w:pPr>
          </w:p>
        </w:tc>
        <w:tc>
          <w:tcPr>
            <w:tcW w:w="698" w:type="pct"/>
            <w:tcBorders>
              <w:top w:val="nil"/>
              <w:left w:val="nil"/>
              <w:bottom w:val="single" w:sz="8" w:space="0" w:color="548DD4"/>
              <w:right w:val="nil"/>
            </w:tcBorders>
            <w:shd w:val="clear" w:color="000000" w:fill="B8CCE4"/>
            <w:noWrap/>
            <w:vAlign w:val="center"/>
            <w:hideMark/>
          </w:tcPr>
          <w:p w14:paraId="65256AE7"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AT / SLO</w:t>
            </w:r>
          </w:p>
        </w:tc>
        <w:tc>
          <w:tcPr>
            <w:tcW w:w="698" w:type="pct"/>
            <w:tcBorders>
              <w:top w:val="nil"/>
              <w:left w:val="nil"/>
              <w:bottom w:val="single" w:sz="8" w:space="0" w:color="548DD4"/>
              <w:right w:val="nil"/>
            </w:tcBorders>
            <w:shd w:val="clear" w:color="000000" w:fill="B8CCE4"/>
            <w:noWrap/>
            <w:vAlign w:val="center"/>
            <w:hideMark/>
          </w:tcPr>
          <w:p w14:paraId="67831DCC"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NEM / SLO</w:t>
            </w:r>
          </w:p>
        </w:tc>
        <w:tc>
          <w:tcPr>
            <w:tcW w:w="698" w:type="pct"/>
            <w:tcBorders>
              <w:top w:val="nil"/>
              <w:left w:val="nil"/>
              <w:bottom w:val="single" w:sz="8" w:space="0" w:color="548DD4"/>
              <w:right w:val="nil"/>
            </w:tcBorders>
            <w:shd w:val="clear" w:color="000000" w:fill="B8CCE4"/>
            <w:noWrap/>
            <w:vAlign w:val="center"/>
            <w:hideMark/>
          </w:tcPr>
          <w:p w14:paraId="2C1AFAF2"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ČEŠ / SLO*</w:t>
            </w:r>
          </w:p>
        </w:tc>
        <w:tc>
          <w:tcPr>
            <w:tcW w:w="698" w:type="pct"/>
            <w:tcBorders>
              <w:top w:val="nil"/>
              <w:left w:val="nil"/>
              <w:bottom w:val="single" w:sz="8" w:space="0" w:color="548DD4"/>
              <w:right w:val="nil"/>
            </w:tcBorders>
            <w:shd w:val="clear" w:color="000000" w:fill="B8CCE4"/>
            <w:noWrap/>
            <w:vAlign w:val="center"/>
            <w:hideMark/>
          </w:tcPr>
          <w:p w14:paraId="2219D59B"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HU / SLO*</w:t>
            </w:r>
          </w:p>
        </w:tc>
      </w:tr>
      <w:tr w:rsidR="00073F71" w:rsidRPr="00C27439" w14:paraId="45191D5C" w14:textId="77777777" w:rsidTr="00073F71">
        <w:trPr>
          <w:trHeight w:val="315"/>
        </w:trPr>
        <w:tc>
          <w:tcPr>
            <w:tcW w:w="1512" w:type="pct"/>
            <w:tcBorders>
              <w:top w:val="nil"/>
              <w:left w:val="nil"/>
              <w:bottom w:val="single" w:sz="8" w:space="0" w:color="C6D9F1"/>
              <w:right w:val="nil"/>
            </w:tcBorders>
            <w:shd w:val="clear" w:color="auto" w:fill="auto"/>
            <w:noWrap/>
            <w:vAlign w:val="center"/>
            <w:hideMark/>
          </w:tcPr>
          <w:p w14:paraId="1233EC92"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 0-I</w:t>
            </w:r>
          </w:p>
        </w:tc>
        <w:tc>
          <w:tcPr>
            <w:tcW w:w="698" w:type="pct"/>
            <w:tcBorders>
              <w:top w:val="nil"/>
              <w:left w:val="nil"/>
              <w:bottom w:val="single" w:sz="8" w:space="0" w:color="C6D9F1"/>
              <w:right w:val="nil"/>
            </w:tcBorders>
            <w:shd w:val="clear" w:color="auto" w:fill="auto"/>
            <w:noWrap/>
            <w:vAlign w:val="center"/>
            <w:hideMark/>
          </w:tcPr>
          <w:p w14:paraId="6D075B9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98" w:type="pct"/>
            <w:tcBorders>
              <w:top w:val="nil"/>
              <w:left w:val="nil"/>
              <w:bottom w:val="single" w:sz="8" w:space="0" w:color="C6D9F1"/>
              <w:right w:val="nil"/>
            </w:tcBorders>
            <w:shd w:val="clear" w:color="auto" w:fill="auto"/>
            <w:noWrap/>
            <w:vAlign w:val="center"/>
            <w:hideMark/>
          </w:tcPr>
          <w:p w14:paraId="4E52167C"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158</w:t>
            </w:r>
          </w:p>
        </w:tc>
        <w:tc>
          <w:tcPr>
            <w:tcW w:w="698" w:type="pct"/>
            <w:tcBorders>
              <w:top w:val="nil"/>
              <w:left w:val="nil"/>
              <w:bottom w:val="single" w:sz="8" w:space="0" w:color="C6D9F1"/>
              <w:right w:val="nil"/>
            </w:tcBorders>
            <w:shd w:val="clear" w:color="auto" w:fill="auto"/>
            <w:noWrap/>
            <w:vAlign w:val="center"/>
            <w:hideMark/>
          </w:tcPr>
          <w:p w14:paraId="3E35705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98</w:t>
            </w:r>
          </w:p>
        </w:tc>
        <w:tc>
          <w:tcPr>
            <w:tcW w:w="698" w:type="pct"/>
            <w:tcBorders>
              <w:top w:val="nil"/>
              <w:left w:val="nil"/>
              <w:bottom w:val="single" w:sz="8" w:space="0" w:color="C6D9F1"/>
              <w:right w:val="nil"/>
            </w:tcBorders>
            <w:shd w:val="clear" w:color="auto" w:fill="auto"/>
            <w:noWrap/>
            <w:vAlign w:val="center"/>
            <w:hideMark/>
          </w:tcPr>
          <w:p w14:paraId="23234C3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112</w:t>
            </w:r>
          </w:p>
        </w:tc>
        <w:tc>
          <w:tcPr>
            <w:tcW w:w="698" w:type="pct"/>
            <w:tcBorders>
              <w:top w:val="nil"/>
              <w:left w:val="nil"/>
              <w:bottom w:val="single" w:sz="8" w:space="0" w:color="C6D9F1"/>
              <w:right w:val="nil"/>
            </w:tcBorders>
            <w:shd w:val="clear" w:color="auto" w:fill="auto"/>
            <w:noWrap/>
            <w:vAlign w:val="center"/>
            <w:hideMark/>
          </w:tcPr>
          <w:p w14:paraId="1C2EA914"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108</w:t>
            </w:r>
          </w:p>
        </w:tc>
      </w:tr>
      <w:tr w:rsidR="00073F71" w:rsidRPr="00C27439" w14:paraId="0DEA6B3A" w14:textId="77777777" w:rsidTr="00073F71">
        <w:trPr>
          <w:trHeight w:val="315"/>
        </w:trPr>
        <w:tc>
          <w:tcPr>
            <w:tcW w:w="1512" w:type="pct"/>
            <w:tcBorders>
              <w:top w:val="nil"/>
              <w:left w:val="nil"/>
              <w:bottom w:val="single" w:sz="8" w:space="0" w:color="C6D9F1"/>
              <w:right w:val="nil"/>
            </w:tcBorders>
            <w:shd w:val="clear" w:color="auto" w:fill="auto"/>
            <w:noWrap/>
            <w:vAlign w:val="center"/>
            <w:hideMark/>
          </w:tcPr>
          <w:p w14:paraId="6F883BFE"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EII</w:t>
            </w:r>
          </w:p>
        </w:tc>
        <w:tc>
          <w:tcPr>
            <w:tcW w:w="698" w:type="pct"/>
            <w:tcBorders>
              <w:top w:val="nil"/>
              <w:left w:val="nil"/>
              <w:bottom w:val="single" w:sz="8" w:space="0" w:color="C6D9F1"/>
              <w:right w:val="nil"/>
            </w:tcBorders>
            <w:shd w:val="clear" w:color="auto" w:fill="auto"/>
            <w:noWrap/>
            <w:vAlign w:val="center"/>
            <w:hideMark/>
          </w:tcPr>
          <w:p w14:paraId="58727CD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98" w:type="pct"/>
            <w:tcBorders>
              <w:top w:val="nil"/>
              <w:left w:val="nil"/>
              <w:bottom w:val="single" w:sz="8" w:space="0" w:color="C6D9F1"/>
              <w:right w:val="nil"/>
            </w:tcBorders>
            <w:shd w:val="clear" w:color="auto" w:fill="auto"/>
            <w:noWrap/>
            <w:vAlign w:val="center"/>
            <w:hideMark/>
          </w:tcPr>
          <w:p w14:paraId="3B2CA185"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158</w:t>
            </w:r>
          </w:p>
        </w:tc>
        <w:tc>
          <w:tcPr>
            <w:tcW w:w="698" w:type="pct"/>
            <w:tcBorders>
              <w:top w:val="nil"/>
              <w:left w:val="nil"/>
              <w:bottom w:val="single" w:sz="8" w:space="0" w:color="C6D9F1"/>
              <w:right w:val="nil"/>
            </w:tcBorders>
            <w:shd w:val="clear" w:color="auto" w:fill="auto"/>
            <w:noWrap/>
            <w:vAlign w:val="center"/>
            <w:hideMark/>
          </w:tcPr>
          <w:p w14:paraId="3A3D3B7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93</w:t>
            </w:r>
          </w:p>
        </w:tc>
        <w:tc>
          <w:tcPr>
            <w:tcW w:w="698" w:type="pct"/>
            <w:tcBorders>
              <w:top w:val="nil"/>
              <w:left w:val="nil"/>
              <w:bottom w:val="single" w:sz="8" w:space="0" w:color="C6D9F1"/>
              <w:right w:val="nil"/>
            </w:tcBorders>
            <w:shd w:val="clear" w:color="auto" w:fill="auto"/>
            <w:noWrap/>
            <w:vAlign w:val="center"/>
            <w:hideMark/>
          </w:tcPr>
          <w:p w14:paraId="5A2011E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112</w:t>
            </w:r>
          </w:p>
        </w:tc>
        <w:tc>
          <w:tcPr>
            <w:tcW w:w="698" w:type="pct"/>
            <w:tcBorders>
              <w:top w:val="nil"/>
              <w:left w:val="nil"/>
              <w:bottom w:val="single" w:sz="8" w:space="0" w:color="C6D9F1"/>
              <w:right w:val="nil"/>
            </w:tcBorders>
            <w:shd w:val="clear" w:color="auto" w:fill="auto"/>
            <w:noWrap/>
            <w:vAlign w:val="center"/>
            <w:hideMark/>
          </w:tcPr>
          <w:p w14:paraId="1B5B0563"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94</w:t>
            </w:r>
          </w:p>
        </w:tc>
      </w:tr>
      <w:tr w:rsidR="00073F71" w:rsidRPr="00C27439" w14:paraId="477D57EA" w14:textId="77777777" w:rsidTr="00073F71">
        <w:trPr>
          <w:trHeight w:val="315"/>
        </w:trPr>
        <w:tc>
          <w:tcPr>
            <w:tcW w:w="1512" w:type="pct"/>
            <w:tcBorders>
              <w:top w:val="nil"/>
              <w:left w:val="nil"/>
              <w:bottom w:val="single" w:sz="8" w:space="0" w:color="C6D9F1"/>
              <w:right w:val="nil"/>
            </w:tcBorders>
            <w:shd w:val="clear" w:color="auto" w:fill="auto"/>
            <w:noWrap/>
            <w:vAlign w:val="center"/>
            <w:hideMark/>
          </w:tcPr>
          <w:p w14:paraId="752055C0"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EIII</w:t>
            </w:r>
          </w:p>
        </w:tc>
        <w:tc>
          <w:tcPr>
            <w:tcW w:w="698" w:type="pct"/>
            <w:tcBorders>
              <w:top w:val="nil"/>
              <w:left w:val="nil"/>
              <w:bottom w:val="single" w:sz="8" w:space="0" w:color="C6D9F1"/>
              <w:right w:val="nil"/>
            </w:tcBorders>
            <w:shd w:val="clear" w:color="auto" w:fill="auto"/>
            <w:noWrap/>
            <w:vAlign w:val="center"/>
            <w:hideMark/>
          </w:tcPr>
          <w:p w14:paraId="7486A41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98" w:type="pct"/>
            <w:tcBorders>
              <w:top w:val="nil"/>
              <w:left w:val="nil"/>
              <w:bottom w:val="single" w:sz="8" w:space="0" w:color="C6D9F1"/>
              <w:right w:val="nil"/>
            </w:tcBorders>
            <w:shd w:val="clear" w:color="auto" w:fill="auto"/>
            <w:noWrap/>
            <w:vAlign w:val="center"/>
            <w:hideMark/>
          </w:tcPr>
          <w:p w14:paraId="6C52754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158</w:t>
            </w:r>
          </w:p>
        </w:tc>
        <w:tc>
          <w:tcPr>
            <w:tcW w:w="698" w:type="pct"/>
            <w:tcBorders>
              <w:top w:val="nil"/>
              <w:left w:val="nil"/>
              <w:bottom w:val="single" w:sz="8" w:space="0" w:color="C6D9F1"/>
              <w:right w:val="nil"/>
            </w:tcBorders>
            <w:shd w:val="clear" w:color="auto" w:fill="auto"/>
            <w:noWrap/>
            <w:vAlign w:val="center"/>
            <w:hideMark/>
          </w:tcPr>
          <w:p w14:paraId="326AEE8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88</w:t>
            </w:r>
          </w:p>
        </w:tc>
        <w:tc>
          <w:tcPr>
            <w:tcW w:w="698" w:type="pct"/>
            <w:tcBorders>
              <w:top w:val="nil"/>
              <w:left w:val="nil"/>
              <w:bottom w:val="single" w:sz="8" w:space="0" w:color="C6D9F1"/>
              <w:right w:val="nil"/>
            </w:tcBorders>
            <w:shd w:val="clear" w:color="auto" w:fill="auto"/>
            <w:noWrap/>
            <w:vAlign w:val="center"/>
            <w:hideMark/>
          </w:tcPr>
          <w:p w14:paraId="4B4E807F"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94</w:t>
            </w:r>
          </w:p>
        </w:tc>
        <w:tc>
          <w:tcPr>
            <w:tcW w:w="698" w:type="pct"/>
            <w:tcBorders>
              <w:top w:val="nil"/>
              <w:left w:val="nil"/>
              <w:bottom w:val="single" w:sz="8" w:space="0" w:color="C6D9F1"/>
              <w:right w:val="nil"/>
            </w:tcBorders>
            <w:shd w:val="clear" w:color="auto" w:fill="auto"/>
            <w:noWrap/>
            <w:vAlign w:val="center"/>
            <w:hideMark/>
          </w:tcPr>
          <w:p w14:paraId="1DA469D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80</w:t>
            </w:r>
          </w:p>
        </w:tc>
      </w:tr>
      <w:tr w:rsidR="00073F71" w:rsidRPr="00C27439" w14:paraId="191B936D" w14:textId="77777777" w:rsidTr="00073F71">
        <w:trPr>
          <w:trHeight w:val="315"/>
        </w:trPr>
        <w:tc>
          <w:tcPr>
            <w:tcW w:w="1512" w:type="pct"/>
            <w:tcBorders>
              <w:top w:val="nil"/>
              <w:left w:val="nil"/>
              <w:bottom w:val="single" w:sz="8" w:space="0" w:color="C6D9F1"/>
              <w:right w:val="nil"/>
            </w:tcBorders>
            <w:shd w:val="clear" w:color="auto" w:fill="auto"/>
            <w:noWrap/>
            <w:vAlign w:val="center"/>
            <w:hideMark/>
          </w:tcPr>
          <w:p w14:paraId="2EA27AAF"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EIV</w:t>
            </w:r>
          </w:p>
        </w:tc>
        <w:tc>
          <w:tcPr>
            <w:tcW w:w="698" w:type="pct"/>
            <w:tcBorders>
              <w:top w:val="nil"/>
              <w:left w:val="nil"/>
              <w:bottom w:val="single" w:sz="8" w:space="0" w:color="C6D9F1"/>
              <w:right w:val="nil"/>
            </w:tcBorders>
            <w:shd w:val="clear" w:color="auto" w:fill="auto"/>
            <w:noWrap/>
            <w:vAlign w:val="center"/>
            <w:hideMark/>
          </w:tcPr>
          <w:p w14:paraId="2A495AC6"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98" w:type="pct"/>
            <w:tcBorders>
              <w:top w:val="nil"/>
              <w:left w:val="nil"/>
              <w:bottom w:val="single" w:sz="8" w:space="0" w:color="C6D9F1"/>
              <w:right w:val="nil"/>
            </w:tcBorders>
            <w:shd w:val="clear" w:color="auto" w:fill="auto"/>
            <w:noWrap/>
            <w:vAlign w:val="center"/>
            <w:hideMark/>
          </w:tcPr>
          <w:p w14:paraId="5B2C378B"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180</w:t>
            </w:r>
          </w:p>
        </w:tc>
        <w:tc>
          <w:tcPr>
            <w:tcW w:w="698" w:type="pct"/>
            <w:tcBorders>
              <w:top w:val="nil"/>
              <w:left w:val="nil"/>
              <w:bottom w:val="single" w:sz="8" w:space="0" w:color="C6D9F1"/>
              <w:right w:val="nil"/>
            </w:tcBorders>
            <w:shd w:val="clear" w:color="auto" w:fill="auto"/>
            <w:noWrap/>
            <w:vAlign w:val="center"/>
            <w:hideMark/>
          </w:tcPr>
          <w:p w14:paraId="4A5BB2A0"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91</w:t>
            </w:r>
          </w:p>
        </w:tc>
        <w:tc>
          <w:tcPr>
            <w:tcW w:w="698" w:type="pct"/>
            <w:tcBorders>
              <w:top w:val="nil"/>
              <w:left w:val="nil"/>
              <w:bottom w:val="single" w:sz="8" w:space="0" w:color="C6D9F1"/>
              <w:right w:val="nil"/>
            </w:tcBorders>
            <w:shd w:val="clear" w:color="auto" w:fill="auto"/>
            <w:noWrap/>
            <w:vAlign w:val="center"/>
            <w:hideMark/>
          </w:tcPr>
          <w:p w14:paraId="3AE089E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118</w:t>
            </w:r>
          </w:p>
        </w:tc>
        <w:tc>
          <w:tcPr>
            <w:tcW w:w="698" w:type="pct"/>
            <w:tcBorders>
              <w:top w:val="nil"/>
              <w:left w:val="nil"/>
              <w:bottom w:val="single" w:sz="8" w:space="0" w:color="C6D9F1"/>
              <w:right w:val="nil"/>
            </w:tcBorders>
            <w:shd w:val="clear" w:color="auto" w:fill="auto"/>
            <w:noWrap/>
            <w:vAlign w:val="center"/>
            <w:hideMark/>
          </w:tcPr>
          <w:p w14:paraId="531649D7"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r>
      <w:tr w:rsidR="00073F71" w:rsidRPr="00C27439" w14:paraId="5FE77DDF" w14:textId="77777777" w:rsidTr="00073F71">
        <w:trPr>
          <w:trHeight w:val="315"/>
        </w:trPr>
        <w:tc>
          <w:tcPr>
            <w:tcW w:w="1512" w:type="pct"/>
            <w:tcBorders>
              <w:top w:val="nil"/>
              <w:left w:val="nil"/>
              <w:bottom w:val="single" w:sz="8" w:space="0" w:color="C6D9F1"/>
              <w:right w:val="nil"/>
            </w:tcBorders>
            <w:shd w:val="clear" w:color="auto" w:fill="auto"/>
            <w:noWrap/>
            <w:vAlign w:val="center"/>
            <w:hideMark/>
          </w:tcPr>
          <w:p w14:paraId="51F379AA"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EV</w:t>
            </w:r>
          </w:p>
        </w:tc>
        <w:tc>
          <w:tcPr>
            <w:tcW w:w="698" w:type="pct"/>
            <w:tcBorders>
              <w:top w:val="nil"/>
              <w:left w:val="nil"/>
              <w:bottom w:val="single" w:sz="8" w:space="0" w:color="C6D9F1"/>
              <w:right w:val="nil"/>
            </w:tcBorders>
            <w:shd w:val="clear" w:color="auto" w:fill="auto"/>
            <w:noWrap/>
            <w:vAlign w:val="center"/>
            <w:hideMark/>
          </w:tcPr>
          <w:p w14:paraId="048F4A06"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98" w:type="pct"/>
            <w:tcBorders>
              <w:top w:val="nil"/>
              <w:left w:val="nil"/>
              <w:bottom w:val="single" w:sz="8" w:space="0" w:color="C6D9F1"/>
              <w:right w:val="nil"/>
            </w:tcBorders>
            <w:shd w:val="clear" w:color="auto" w:fill="auto"/>
            <w:noWrap/>
            <w:vAlign w:val="center"/>
            <w:hideMark/>
          </w:tcPr>
          <w:p w14:paraId="081784CD"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205</w:t>
            </w:r>
          </w:p>
        </w:tc>
        <w:tc>
          <w:tcPr>
            <w:tcW w:w="698" w:type="pct"/>
            <w:tcBorders>
              <w:top w:val="nil"/>
              <w:left w:val="nil"/>
              <w:bottom w:val="single" w:sz="8" w:space="0" w:color="C6D9F1"/>
              <w:right w:val="nil"/>
            </w:tcBorders>
            <w:shd w:val="clear" w:color="auto" w:fill="auto"/>
            <w:noWrap/>
            <w:vAlign w:val="center"/>
            <w:hideMark/>
          </w:tcPr>
          <w:p w14:paraId="094E5DE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96</w:t>
            </w:r>
          </w:p>
        </w:tc>
        <w:tc>
          <w:tcPr>
            <w:tcW w:w="698" w:type="pct"/>
            <w:tcBorders>
              <w:top w:val="nil"/>
              <w:left w:val="nil"/>
              <w:bottom w:val="single" w:sz="8" w:space="0" w:color="C6D9F1"/>
              <w:right w:val="nil"/>
            </w:tcBorders>
            <w:shd w:val="clear" w:color="auto" w:fill="auto"/>
            <w:noWrap/>
            <w:vAlign w:val="center"/>
            <w:hideMark/>
          </w:tcPr>
          <w:p w14:paraId="1E76227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88</w:t>
            </w:r>
          </w:p>
        </w:tc>
        <w:tc>
          <w:tcPr>
            <w:tcW w:w="698" w:type="pct"/>
            <w:tcBorders>
              <w:top w:val="nil"/>
              <w:left w:val="nil"/>
              <w:bottom w:val="single" w:sz="8" w:space="0" w:color="C6D9F1"/>
              <w:right w:val="nil"/>
            </w:tcBorders>
            <w:shd w:val="clear" w:color="auto" w:fill="auto"/>
            <w:noWrap/>
            <w:vAlign w:val="center"/>
            <w:hideMark/>
          </w:tcPr>
          <w:p w14:paraId="35141E9F"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114</w:t>
            </w:r>
          </w:p>
        </w:tc>
      </w:tr>
      <w:tr w:rsidR="00073F71" w:rsidRPr="00C27439" w14:paraId="1DB9EB57" w14:textId="77777777" w:rsidTr="00073F71">
        <w:trPr>
          <w:trHeight w:val="315"/>
        </w:trPr>
        <w:tc>
          <w:tcPr>
            <w:tcW w:w="1512" w:type="pct"/>
            <w:tcBorders>
              <w:top w:val="nil"/>
              <w:left w:val="nil"/>
              <w:bottom w:val="single" w:sz="8" w:space="0" w:color="C6D9F1"/>
              <w:right w:val="nil"/>
            </w:tcBorders>
            <w:shd w:val="clear" w:color="auto" w:fill="auto"/>
            <w:noWrap/>
            <w:vAlign w:val="center"/>
            <w:hideMark/>
          </w:tcPr>
          <w:p w14:paraId="4ED4B21F"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EEV</w:t>
            </w:r>
          </w:p>
        </w:tc>
        <w:tc>
          <w:tcPr>
            <w:tcW w:w="698" w:type="pct"/>
            <w:tcBorders>
              <w:top w:val="nil"/>
              <w:left w:val="nil"/>
              <w:bottom w:val="single" w:sz="8" w:space="0" w:color="C6D9F1"/>
              <w:right w:val="nil"/>
            </w:tcBorders>
            <w:shd w:val="clear" w:color="auto" w:fill="auto"/>
            <w:noWrap/>
            <w:vAlign w:val="center"/>
            <w:hideMark/>
          </w:tcPr>
          <w:p w14:paraId="50C22E7F"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98" w:type="pct"/>
            <w:tcBorders>
              <w:top w:val="nil"/>
              <w:left w:val="nil"/>
              <w:bottom w:val="single" w:sz="8" w:space="0" w:color="C6D9F1"/>
              <w:right w:val="nil"/>
            </w:tcBorders>
            <w:shd w:val="clear" w:color="auto" w:fill="auto"/>
            <w:noWrap/>
            <w:vAlign w:val="center"/>
            <w:hideMark/>
          </w:tcPr>
          <w:p w14:paraId="447E92C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232</w:t>
            </w:r>
          </w:p>
        </w:tc>
        <w:tc>
          <w:tcPr>
            <w:tcW w:w="698" w:type="pct"/>
            <w:tcBorders>
              <w:top w:val="nil"/>
              <w:left w:val="nil"/>
              <w:bottom w:val="single" w:sz="8" w:space="0" w:color="C6D9F1"/>
              <w:right w:val="nil"/>
            </w:tcBorders>
            <w:shd w:val="clear" w:color="auto" w:fill="auto"/>
            <w:noWrap/>
            <w:vAlign w:val="center"/>
            <w:hideMark/>
          </w:tcPr>
          <w:p w14:paraId="46D2CC6A"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112</w:t>
            </w:r>
          </w:p>
        </w:tc>
        <w:tc>
          <w:tcPr>
            <w:tcW w:w="698" w:type="pct"/>
            <w:tcBorders>
              <w:top w:val="nil"/>
              <w:left w:val="nil"/>
              <w:bottom w:val="single" w:sz="8" w:space="0" w:color="C6D9F1"/>
              <w:right w:val="nil"/>
            </w:tcBorders>
            <w:shd w:val="clear" w:color="auto" w:fill="auto"/>
            <w:noWrap/>
            <w:vAlign w:val="center"/>
            <w:hideMark/>
          </w:tcPr>
          <w:p w14:paraId="1FF8E7B6"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93</w:t>
            </w:r>
          </w:p>
        </w:tc>
        <w:tc>
          <w:tcPr>
            <w:tcW w:w="698" w:type="pct"/>
            <w:tcBorders>
              <w:top w:val="nil"/>
              <w:left w:val="nil"/>
              <w:bottom w:val="single" w:sz="8" w:space="0" w:color="C6D9F1"/>
              <w:right w:val="nil"/>
            </w:tcBorders>
            <w:shd w:val="clear" w:color="auto" w:fill="auto"/>
            <w:noWrap/>
            <w:vAlign w:val="center"/>
            <w:hideMark/>
          </w:tcPr>
          <w:p w14:paraId="2ADDE57E"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133</w:t>
            </w:r>
          </w:p>
        </w:tc>
      </w:tr>
      <w:tr w:rsidR="00073F71" w:rsidRPr="00C27439" w14:paraId="1A467C9E" w14:textId="77777777" w:rsidTr="00073F71">
        <w:trPr>
          <w:trHeight w:val="315"/>
        </w:trPr>
        <w:tc>
          <w:tcPr>
            <w:tcW w:w="1512" w:type="pct"/>
            <w:tcBorders>
              <w:top w:val="nil"/>
              <w:left w:val="nil"/>
              <w:bottom w:val="single" w:sz="8" w:space="0" w:color="548DD4"/>
              <w:right w:val="nil"/>
            </w:tcBorders>
            <w:shd w:val="clear" w:color="auto" w:fill="auto"/>
            <w:noWrap/>
            <w:vAlign w:val="center"/>
            <w:hideMark/>
          </w:tcPr>
          <w:p w14:paraId="008636E9" w14:textId="77777777" w:rsidR="00073F71" w:rsidRPr="00C27439" w:rsidRDefault="00073F71" w:rsidP="00073F71">
            <w:pPr>
              <w:suppressAutoHyphens w:val="0"/>
              <w:rPr>
                <w:rFonts w:ascii="Arial" w:hAnsi="Arial" w:cs="Arial"/>
                <w:color w:val="000000"/>
                <w:sz w:val="20"/>
                <w:szCs w:val="20"/>
                <w:lang w:eastAsia="sl-SI"/>
              </w:rPr>
            </w:pPr>
            <w:r w:rsidRPr="00C27439">
              <w:rPr>
                <w:rFonts w:ascii="Arial" w:hAnsi="Arial" w:cs="Arial"/>
                <w:color w:val="000000"/>
                <w:sz w:val="20"/>
                <w:szCs w:val="20"/>
                <w:lang w:eastAsia="sl-SI"/>
              </w:rPr>
              <w:t>EVI</w:t>
            </w:r>
          </w:p>
        </w:tc>
        <w:tc>
          <w:tcPr>
            <w:tcW w:w="698" w:type="pct"/>
            <w:tcBorders>
              <w:top w:val="nil"/>
              <w:left w:val="nil"/>
              <w:bottom w:val="single" w:sz="8" w:space="0" w:color="548DD4"/>
              <w:right w:val="nil"/>
            </w:tcBorders>
            <w:shd w:val="clear" w:color="auto" w:fill="auto"/>
            <w:noWrap/>
            <w:vAlign w:val="center"/>
            <w:hideMark/>
          </w:tcPr>
          <w:p w14:paraId="37F53501"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100</w:t>
            </w:r>
          </w:p>
        </w:tc>
        <w:tc>
          <w:tcPr>
            <w:tcW w:w="698" w:type="pct"/>
            <w:tcBorders>
              <w:top w:val="nil"/>
              <w:left w:val="nil"/>
              <w:bottom w:val="single" w:sz="8" w:space="0" w:color="548DD4"/>
              <w:right w:val="nil"/>
            </w:tcBorders>
            <w:shd w:val="clear" w:color="auto" w:fill="auto"/>
            <w:noWrap/>
            <w:vAlign w:val="center"/>
            <w:hideMark/>
          </w:tcPr>
          <w:p w14:paraId="54FF2F3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212</w:t>
            </w:r>
          </w:p>
        </w:tc>
        <w:tc>
          <w:tcPr>
            <w:tcW w:w="698" w:type="pct"/>
            <w:tcBorders>
              <w:top w:val="nil"/>
              <w:left w:val="nil"/>
              <w:bottom w:val="single" w:sz="8" w:space="0" w:color="548DD4"/>
              <w:right w:val="nil"/>
            </w:tcBorders>
            <w:shd w:val="clear" w:color="auto" w:fill="auto"/>
            <w:noWrap/>
            <w:vAlign w:val="center"/>
            <w:hideMark/>
          </w:tcPr>
          <w:p w14:paraId="5CC36410"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94</w:t>
            </w:r>
          </w:p>
        </w:tc>
        <w:tc>
          <w:tcPr>
            <w:tcW w:w="698" w:type="pct"/>
            <w:tcBorders>
              <w:top w:val="nil"/>
              <w:left w:val="nil"/>
              <w:bottom w:val="single" w:sz="8" w:space="0" w:color="548DD4"/>
              <w:right w:val="nil"/>
            </w:tcBorders>
            <w:shd w:val="clear" w:color="auto" w:fill="auto"/>
            <w:noWrap/>
            <w:vAlign w:val="center"/>
            <w:hideMark/>
          </w:tcPr>
          <w:p w14:paraId="4EE2A928"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93</w:t>
            </w:r>
          </w:p>
        </w:tc>
        <w:tc>
          <w:tcPr>
            <w:tcW w:w="698" w:type="pct"/>
            <w:tcBorders>
              <w:top w:val="nil"/>
              <w:left w:val="nil"/>
              <w:bottom w:val="single" w:sz="8" w:space="0" w:color="548DD4"/>
              <w:right w:val="nil"/>
            </w:tcBorders>
            <w:shd w:val="clear" w:color="auto" w:fill="auto"/>
            <w:noWrap/>
            <w:vAlign w:val="center"/>
            <w:hideMark/>
          </w:tcPr>
          <w:p w14:paraId="68803A39" w14:textId="77777777" w:rsidR="00073F71" w:rsidRPr="00C27439" w:rsidRDefault="00073F71" w:rsidP="00073F71">
            <w:pPr>
              <w:suppressAutoHyphens w:val="0"/>
              <w:jc w:val="right"/>
              <w:rPr>
                <w:rFonts w:ascii="Arial" w:hAnsi="Arial" w:cs="Arial"/>
                <w:color w:val="000000"/>
                <w:sz w:val="20"/>
                <w:szCs w:val="20"/>
                <w:lang w:eastAsia="sl-SI"/>
              </w:rPr>
            </w:pPr>
            <w:r w:rsidRPr="00C27439">
              <w:rPr>
                <w:rFonts w:ascii="Arial" w:hAnsi="Arial" w:cs="Arial"/>
                <w:color w:val="000000"/>
                <w:sz w:val="20"/>
                <w:szCs w:val="20"/>
                <w:lang w:eastAsia="sl-SI"/>
              </w:rPr>
              <w:t>133</w:t>
            </w:r>
          </w:p>
        </w:tc>
      </w:tr>
    </w:tbl>
    <w:p w14:paraId="1D27800F" w14:textId="77777777" w:rsidR="00073F71" w:rsidRPr="00C27439" w:rsidRDefault="00073F71" w:rsidP="00073F71">
      <w:pPr>
        <w:suppressAutoHyphens w:val="0"/>
        <w:rPr>
          <w:rFonts w:ascii="Arial" w:eastAsia="Calibri" w:hAnsi="Arial" w:cs="Arial"/>
          <w:sz w:val="20"/>
          <w:szCs w:val="20"/>
          <w:lang w:eastAsia="en-US"/>
        </w:rPr>
      </w:pPr>
      <w:r w:rsidRPr="00C27439">
        <w:rPr>
          <w:rFonts w:ascii="Arial" w:eastAsia="Calibri" w:hAnsi="Arial" w:cs="Arial"/>
          <w:sz w:val="20"/>
          <w:szCs w:val="20"/>
          <w:lang w:eastAsia="en-US"/>
        </w:rPr>
        <w:t>*Preračunano po tečaju na dan 15. 1. 2018</w:t>
      </w:r>
    </w:p>
    <w:p w14:paraId="0F687DF1" w14:textId="77777777" w:rsidR="00073F71" w:rsidRPr="00C27439" w:rsidRDefault="00073F71" w:rsidP="00073F71">
      <w:pPr>
        <w:suppressAutoHyphens w:val="0"/>
        <w:jc w:val="both"/>
        <w:rPr>
          <w:rFonts w:ascii="Arial" w:eastAsia="Calibri" w:hAnsi="Arial" w:cs="Arial"/>
          <w:sz w:val="20"/>
          <w:szCs w:val="20"/>
          <w:lang w:eastAsia="en-US"/>
        </w:rPr>
      </w:pPr>
    </w:p>
    <w:p w14:paraId="36B44CC2" w14:textId="77777777" w:rsidR="00073F71" w:rsidRPr="00C27439" w:rsidRDefault="00073F71" w:rsidP="00073F71">
      <w:pPr>
        <w:suppressAutoHyphens w:val="0"/>
        <w:jc w:val="both"/>
        <w:rPr>
          <w:rFonts w:ascii="Arial" w:eastAsia="Calibri" w:hAnsi="Arial" w:cs="Arial"/>
          <w:sz w:val="20"/>
          <w:szCs w:val="20"/>
          <w:lang w:eastAsia="en-US"/>
        </w:rPr>
      </w:pPr>
    </w:p>
    <w:p w14:paraId="3DF18FE2" w14:textId="77777777" w:rsidR="00073F71" w:rsidRPr="00C27439" w:rsidRDefault="00073F71" w:rsidP="00073F71">
      <w:pPr>
        <w:suppressAutoHyphens w:val="0"/>
        <w:spacing w:after="200" w:line="276" w:lineRule="auto"/>
        <w:rPr>
          <w:rFonts w:ascii="Arial" w:eastAsia="MS Gothic" w:hAnsi="Arial" w:cs="Arial"/>
          <w:b/>
          <w:bCs/>
          <w:color w:val="365F91"/>
          <w:sz w:val="20"/>
          <w:szCs w:val="20"/>
          <w:lang w:eastAsia="en-US"/>
        </w:rPr>
      </w:pPr>
      <w:r w:rsidRPr="00C27439">
        <w:rPr>
          <w:rFonts w:ascii="Arial" w:eastAsia="Calibri" w:hAnsi="Arial" w:cs="Arial"/>
          <w:sz w:val="20"/>
          <w:szCs w:val="20"/>
          <w:lang w:eastAsia="en-US"/>
        </w:rPr>
        <w:br w:type="page"/>
      </w:r>
    </w:p>
    <w:p w14:paraId="7729B008" w14:textId="5650AB85" w:rsidR="00073F71" w:rsidRPr="00093071" w:rsidRDefault="00093071" w:rsidP="00073F71">
      <w:pPr>
        <w:keepNext/>
        <w:keepLines/>
        <w:suppressAutoHyphens w:val="0"/>
        <w:spacing w:before="480" w:after="240"/>
        <w:ind w:left="431" w:hanging="431"/>
        <w:jc w:val="both"/>
        <w:outlineLvl w:val="0"/>
        <w:rPr>
          <w:rFonts w:ascii="Arial" w:eastAsia="MS Gothic" w:hAnsi="Arial" w:cs="Arial"/>
          <w:b/>
          <w:bCs/>
          <w:szCs w:val="20"/>
          <w:lang w:eastAsia="en-US"/>
        </w:rPr>
      </w:pPr>
      <w:bookmarkStart w:id="8" w:name="_Toc504715475"/>
      <w:r w:rsidRPr="00093071">
        <w:rPr>
          <w:rFonts w:ascii="Arial" w:eastAsia="MS Gothic" w:hAnsi="Arial" w:cs="Arial"/>
          <w:b/>
          <w:bCs/>
          <w:szCs w:val="20"/>
          <w:lang w:eastAsia="en-US"/>
        </w:rPr>
        <w:lastRenderedPageBreak/>
        <w:t xml:space="preserve">3. </w:t>
      </w:r>
      <w:r w:rsidR="00073F71" w:rsidRPr="00093071">
        <w:rPr>
          <w:rFonts w:ascii="Arial" w:eastAsia="MS Gothic" w:hAnsi="Arial" w:cs="Arial"/>
          <w:b/>
          <w:bCs/>
          <w:szCs w:val="20"/>
          <w:lang w:eastAsia="en-US"/>
        </w:rPr>
        <w:t>Finančni učinek sprememb cenika cestnine</w:t>
      </w:r>
      <w:bookmarkEnd w:id="8"/>
    </w:p>
    <w:p w14:paraId="7135789C" w14:textId="77777777" w:rsidR="00093071" w:rsidRDefault="00093071" w:rsidP="00073F71">
      <w:pPr>
        <w:suppressAutoHyphens w:val="0"/>
        <w:spacing w:line="276" w:lineRule="auto"/>
        <w:jc w:val="both"/>
        <w:rPr>
          <w:rFonts w:ascii="Arial" w:eastAsia="Calibri" w:hAnsi="Arial" w:cs="Arial"/>
          <w:sz w:val="20"/>
          <w:szCs w:val="20"/>
          <w:lang w:eastAsia="en-US"/>
        </w:rPr>
      </w:pPr>
    </w:p>
    <w:p w14:paraId="3242D1AA" w14:textId="41624E45"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DARS</w:t>
      </w:r>
      <w:r w:rsidR="00093071">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093071">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093071">
        <w:rPr>
          <w:rFonts w:ascii="Arial" w:eastAsia="Calibri" w:hAnsi="Arial" w:cs="Arial"/>
          <w:sz w:val="20"/>
          <w:szCs w:val="20"/>
          <w:lang w:eastAsia="en-US"/>
        </w:rPr>
        <w:t>,</w:t>
      </w:r>
      <w:r w:rsidRPr="00C27439">
        <w:rPr>
          <w:rFonts w:ascii="Arial" w:eastAsia="Calibri" w:hAnsi="Arial" w:cs="Arial"/>
          <w:sz w:val="20"/>
          <w:szCs w:val="20"/>
          <w:lang w:eastAsia="en-US"/>
        </w:rPr>
        <w:t xml:space="preserve"> je cenik cestnine oblikoval tako, da:</w:t>
      </w:r>
    </w:p>
    <w:p w14:paraId="48722818" w14:textId="77777777" w:rsidR="00073F71" w:rsidRPr="00C27439" w:rsidRDefault="00073F71" w:rsidP="00BB4C19">
      <w:pPr>
        <w:numPr>
          <w:ilvl w:val="0"/>
          <w:numId w:val="14"/>
        </w:numPr>
        <w:suppressAutoHyphens w:val="0"/>
        <w:spacing w:line="276" w:lineRule="auto"/>
        <w:contextualSpacing/>
        <w:jc w:val="both"/>
        <w:rPr>
          <w:rFonts w:ascii="Arial" w:eastAsia="Calibri" w:hAnsi="Arial" w:cs="Arial"/>
          <w:sz w:val="20"/>
          <w:szCs w:val="20"/>
          <w:lang w:eastAsia="en-US"/>
        </w:rPr>
      </w:pPr>
      <w:r w:rsidRPr="00C27439">
        <w:rPr>
          <w:rFonts w:ascii="Arial" w:eastAsia="Calibri" w:hAnsi="Arial" w:cs="Arial"/>
          <w:sz w:val="20"/>
          <w:szCs w:val="20"/>
          <w:lang w:eastAsia="en-US"/>
        </w:rPr>
        <w:t>poskuša slediti ciljem lastnika glede donosnosti na svoja sredstva;</w:t>
      </w:r>
    </w:p>
    <w:p w14:paraId="5E79098B" w14:textId="77777777" w:rsidR="00073F71" w:rsidRPr="00C27439" w:rsidRDefault="00073F71" w:rsidP="00BB4C19">
      <w:pPr>
        <w:numPr>
          <w:ilvl w:val="0"/>
          <w:numId w:val="14"/>
        </w:numPr>
        <w:suppressAutoHyphens w:val="0"/>
        <w:spacing w:line="276" w:lineRule="auto"/>
        <w:contextualSpacing/>
        <w:jc w:val="both"/>
        <w:rPr>
          <w:rFonts w:ascii="Arial" w:eastAsia="Calibri" w:hAnsi="Arial" w:cs="Arial"/>
          <w:sz w:val="20"/>
          <w:szCs w:val="20"/>
          <w:lang w:eastAsia="en-US"/>
        </w:rPr>
      </w:pPr>
      <w:r w:rsidRPr="00C27439">
        <w:rPr>
          <w:rFonts w:ascii="Arial" w:eastAsia="Calibri" w:hAnsi="Arial" w:cs="Arial"/>
          <w:sz w:val="20"/>
          <w:szCs w:val="20"/>
          <w:lang w:eastAsia="en-US"/>
        </w:rPr>
        <w:t>upošteva izsledke študije, ki predstavlja metodologijo za določanje cestnine za cestninske razrede tovornih vozil v Republiki Sloveniji.</w:t>
      </w:r>
    </w:p>
    <w:p w14:paraId="646FF7C1"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36809449" w14:textId="77777777" w:rsidR="00073F71" w:rsidRPr="00C27439" w:rsidRDefault="00073F71" w:rsidP="00093071">
      <w:pPr>
        <w:keepNext/>
        <w:suppressAutoHyphens w:val="0"/>
        <w:spacing w:after="60"/>
        <w:jc w:val="both"/>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Tabela 12: Ocena prihodkov brez DDV na podlagi cestninskih km in nespremenjene cene na km za obdobje 2018 – 2020</w:t>
      </w:r>
    </w:p>
    <w:tbl>
      <w:tblPr>
        <w:tblW w:w="8124" w:type="dxa"/>
        <w:tblLayout w:type="fixed"/>
        <w:tblCellMar>
          <w:left w:w="70" w:type="dxa"/>
          <w:right w:w="70" w:type="dxa"/>
        </w:tblCellMar>
        <w:tblLook w:val="04A0" w:firstRow="1" w:lastRow="0" w:firstColumn="1" w:lastColumn="0" w:noHBand="0" w:noVBand="1"/>
      </w:tblPr>
      <w:tblGrid>
        <w:gridCol w:w="5074"/>
        <w:gridCol w:w="1016"/>
        <w:gridCol w:w="1017"/>
        <w:gridCol w:w="1017"/>
      </w:tblGrid>
      <w:tr w:rsidR="00073F71" w:rsidRPr="00C27439" w14:paraId="30345EA6" w14:textId="77777777" w:rsidTr="00073F71">
        <w:trPr>
          <w:trHeight w:val="315"/>
        </w:trPr>
        <w:tc>
          <w:tcPr>
            <w:tcW w:w="5074" w:type="dxa"/>
            <w:tcBorders>
              <w:top w:val="nil"/>
              <w:left w:val="nil"/>
              <w:bottom w:val="single" w:sz="8" w:space="0" w:color="548DD4"/>
              <w:right w:val="nil"/>
            </w:tcBorders>
            <w:shd w:val="clear" w:color="000000" w:fill="B8CCE4"/>
            <w:vAlign w:val="center"/>
            <w:hideMark/>
          </w:tcPr>
          <w:p w14:paraId="7DC580F1" w14:textId="77777777" w:rsidR="00073F71" w:rsidRPr="00C27439" w:rsidRDefault="00073F71" w:rsidP="00073F71">
            <w:pPr>
              <w:suppressAutoHyphens w:val="0"/>
              <w:rPr>
                <w:rFonts w:ascii="Arial" w:hAnsi="Arial" w:cs="Arial"/>
                <w:b/>
                <w:bCs/>
                <w:color w:val="000000"/>
                <w:sz w:val="20"/>
                <w:szCs w:val="20"/>
                <w:lang w:eastAsia="en-US"/>
              </w:rPr>
            </w:pPr>
            <w:r w:rsidRPr="00C27439">
              <w:rPr>
                <w:rFonts w:ascii="Arial" w:hAnsi="Arial" w:cs="Arial"/>
                <w:b/>
                <w:bCs/>
                <w:color w:val="000000"/>
                <w:sz w:val="20"/>
                <w:szCs w:val="20"/>
                <w:lang w:eastAsia="en-US"/>
              </w:rPr>
              <w:t>V mio EUR</w:t>
            </w:r>
          </w:p>
        </w:tc>
        <w:tc>
          <w:tcPr>
            <w:tcW w:w="1016" w:type="dxa"/>
            <w:tcBorders>
              <w:top w:val="nil"/>
              <w:left w:val="nil"/>
              <w:bottom w:val="single" w:sz="8" w:space="0" w:color="548DD4"/>
              <w:right w:val="nil"/>
            </w:tcBorders>
            <w:shd w:val="clear" w:color="000000" w:fill="B8CCE4"/>
            <w:vAlign w:val="center"/>
            <w:hideMark/>
          </w:tcPr>
          <w:p w14:paraId="1CF0A83F" w14:textId="77777777" w:rsidR="00073F71" w:rsidRPr="00C27439" w:rsidRDefault="00073F71" w:rsidP="00073F71">
            <w:pPr>
              <w:suppressAutoHyphens w:val="0"/>
              <w:jc w:val="center"/>
              <w:rPr>
                <w:rFonts w:ascii="Arial" w:hAnsi="Arial" w:cs="Arial"/>
                <w:b/>
                <w:bCs/>
                <w:color w:val="000000"/>
                <w:sz w:val="20"/>
                <w:szCs w:val="20"/>
                <w:lang w:eastAsia="en-US"/>
              </w:rPr>
            </w:pPr>
            <w:r w:rsidRPr="00C27439">
              <w:rPr>
                <w:rFonts w:ascii="Arial" w:hAnsi="Arial" w:cs="Arial"/>
                <w:b/>
                <w:bCs/>
                <w:color w:val="000000"/>
                <w:sz w:val="20"/>
                <w:szCs w:val="20"/>
                <w:lang w:eastAsia="en-US"/>
              </w:rPr>
              <w:t>2018</w:t>
            </w:r>
          </w:p>
        </w:tc>
        <w:tc>
          <w:tcPr>
            <w:tcW w:w="1017" w:type="dxa"/>
            <w:tcBorders>
              <w:top w:val="nil"/>
              <w:left w:val="nil"/>
              <w:bottom w:val="single" w:sz="8" w:space="0" w:color="548DD4"/>
              <w:right w:val="nil"/>
            </w:tcBorders>
            <w:shd w:val="clear" w:color="000000" w:fill="B8CCE4"/>
            <w:vAlign w:val="center"/>
            <w:hideMark/>
          </w:tcPr>
          <w:p w14:paraId="577334C1" w14:textId="77777777" w:rsidR="00073F71" w:rsidRPr="00C27439" w:rsidRDefault="00073F71" w:rsidP="00073F71">
            <w:pPr>
              <w:suppressAutoHyphens w:val="0"/>
              <w:jc w:val="center"/>
              <w:rPr>
                <w:rFonts w:ascii="Arial" w:hAnsi="Arial" w:cs="Arial"/>
                <w:b/>
                <w:bCs/>
                <w:color w:val="000000"/>
                <w:sz w:val="20"/>
                <w:szCs w:val="20"/>
                <w:lang w:eastAsia="en-US"/>
              </w:rPr>
            </w:pPr>
            <w:r w:rsidRPr="00C27439">
              <w:rPr>
                <w:rFonts w:ascii="Arial" w:hAnsi="Arial" w:cs="Arial"/>
                <w:b/>
                <w:bCs/>
                <w:color w:val="000000"/>
                <w:sz w:val="20"/>
                <w:szCs w:val="20"/>
                <w:lang w:eastAsia="en-US"/>
              </w:rPr>
              <w:t>2019</w:t>
            </w:r>
          </w:p>
        </w:tc>
        <w:tc>
          <w:tcPr>
            <w:tcW w:w="1017" w:type="dxa"/>
            <w:tcBorders>
              <w:top w:val="nil"/>
              <w:left w:val="nil"/>
              <w:bottom w:val="single" w:sz="8" w:space="0" w:color="548DD4"/>
              <w:right w:val="nil"/>
            </w:tcBorders>
            <w:shd w:val="clear" w:color="000000" w:fill="B8CCE4"/>
            <w:vAlign w:val="center"/>
            <w:hideMark/>
          </w:tcPr>
          <w:p w14:paraId="79BBAEF8" w14:textId="77777777" w:rsidR="00073F71" w:rsidRPr="00C27439" w:rsidRDefault="00073F71" w:rsidP="00073F71">
            <w:pPr>
              <w:suppressAutoHyphens w:val="0"/>
              <w:jc w:val="center"/>
              <w:rPr>
                <w:rFonts w:ascii="Arial" w:hAnsi="Arial" w:cs="Arial"/>
                <w:b/>
                <w:bCs/>
                <w:color w:val="000000"/>
                <w:sz w:val="20"/>
                <w:szCs w:val="20"/>
                <w:lang w:eastAsia="en-US"/>
              </w:rPr>
            </w:pPr>
            <w:r w:rsidRPr="00C27439">
              <w:rPr>
                <w:rFonts w:ascii="Arial" w:hAnsi="Arial" w:cs="Arial"/>
                <w:b/>
                <w:bCs/>
                <w:color w:val="000000"/>
                <w:sz w:val="20"/>
                <w:szCs w:val="20"/>
                <w:lang w:eastAsia="en-US"/>
              </w:rPr>
              <w:t>2020</w:t>
            </w:r>
          </w:p>
        </w:tc>
      </w:tr>
      <w:tr w:rsidR="00073F71" w:rsidRPr="00C27439" w14:paraId="021002CC" w14:textId="77777777" w:rsidTr="00073F71">
        <w:trPr>
          <w:trHeight w:val="315"/>
        </w:trPr>
        <w:tc>
          <w:tcPr>
            <w:tcW w:w="5074" w:type="dxa"/>
            <w:tcBorders>
              <w:top w:val="nil"/>
              <w:left w:val="nil"/>
              <w:bottom w:val="single" w:sz="8" w:space="0" w:color="C6D9F1"/>
              <w:right w:val="nil"/>
            </w:tcBorders>
            <w:shd w:val="clear" w:color="auto" w:fill="auto"/>
            <w:noWrap/>
            <w:vAlign w:val="center"/>
            <w:hideMark/>
          </w:tcPr>
          <w:p w14:paraId="641FD833"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Ciljni prihodki</w:t>
            </w:r>
          </w:p>
        </w:tc>
        <w:tc>
          <w:tcPr>
            <w:tcW w:w="1016" w:type="dxa"/>
            <w:tcBorders>
              <w:top w:val="nil"/>
              <w:left w:val="nil"/>
              <w:bottom w:val="single" w:sz="8" w:space="0" w:color="C6D9F1"/>
              <w:right w:val="nil"/>
            </w:tcBorders>
            <w:shd w:val="clear" w:color="auto" w:fill="auto"/>
            <w:noWrap/>
            <w:vAlign w:val="center"/>
            <w:hideMark/>
          </w:tcPr>
          <w:p w14:paraId="34B60AD3" w14:textId="77777777" w:rsidR="00073F71" w:rsidRPr="00C27439" w:rsidRDefault="00073F71" w:rsidP="00073F71">
            <w:pPr>
              <w:suppressAutoHyphens w:val="0"/>
              <w:jc w:val="center"/>
              <w:rPr>
                <w:rFonts w:ascii="Arial" w:hAnsi="Arial" w:cs="Arial"/>
                <w:color w:val="000000"/>
                <w:sz w:val="20"/>
                <w:szCs w:val="20"/>
                <w:lang w:eastAsia="en-US"/>
              </w:rPr>
            </w:pPr>
            <w:r w:rsidRPr="00C27439">
              <w:rPr>
                <w:rFonts w:ascii="Arial" w:hAnsi="Arial" w:cs="Arial"/>
                <w:color w:val="000000"/>
                <w:sz w:val="20"/>
                <w:szCs w:val="20"/>
                <w:lang w:eastAsia="en-US"/>
              </w:rPr>
              <w:t>260</w:t>
            </w:r>
          </w:p>
        </w:tc>
        <w:tc>
          <w:tcPr>
            <w:tcW w:w="1017" w:type="dxa"/>
            <w:tcBorders>
              <w:top w:val="nil"/>
              <w:left w:val="nil"/>
              <w:bottom w:val="single" w:sz="8" w:space="0" w:color="C6D9F1"/>
              <w:right w:val="nil"/>
            </w:tcBorders>
            <w:shd w:val="clear" w:color="auto" w:fill="auto"/>
            <w:noWrap/>
            <w:vAlign w:val="center"/>
            <w:hideMark/>
          </w:tcPr>
          <w:p w14:paraId="46CA0284" w14:textId="77777777" w:rsidR="00073F71" w:rsidRPr="00C27439" w:rsidRDefault="00073F71" w:rsidP="00073F71">
            <w:pPr>
              <w:suppressAutoHyphens w:val="0"/>
              <w:jc w:val="center"/>
              <w:rPr>
                <w:rFonts w:ascii="Arial" w:hAnsi="Arial" w:cs="Arial"/>
                <w:color w:val="000000"/>
                <w:sz w:val="20"/>
                <w:szCs w:val="20"/>
                <w:lang w:eastAsia="en-US"/>
              </w:rPr>
            </w:pPr>
            <w:r w:rsidRPr="00C27439">
              <w:rPr>
                <w:rFonts w:ascii="Arial" w:hAnsi="Arial" w:cs="Arial"/>
                <w:color w:val="000000"/>
                <w:sz w:val="20"/>
                <w:szCs w:val="20"/>
                <w:lang w:eastAsia="en-US"/>
              </w:rPr>
              <w:t>267</w:t>
            </w:r>
          </w:p>
        </w:tc>
        <w:tc>
          <w:tcPr>
            <w:tcW w:w="1017" w:type="dxa"/>
            <w:tcBorders>
              <w:top w:val="nil"/>
              <w:left w:val="nil"/>
              <w:bottom w:val="single" w:sz="8" w:space="0" w:color="C6D9F1"/>
              <w:right w:val="nil"/>
            </w:tcBorders>
            <w:shd w:val="clear" w:color="auto" w:fill="auto"/>
            <w:noWrap/>
            <w:vAlign w:val="center"/>
            <w:hideMark/>
          </w:tcPr>
          <w:p w14:paraId="4ECF4ED4" w14:textId="77777777" w:rsidR="00073F71" w:rsidRPr="00C27439" w:rsidRDefault="00073F71" w:rsidP="00073F71">
            <w:pPr>
              <w:suppressAutoHyphens w:val="0"/>
              <w:jc w:val="center"/>
              <w:rPr>
                <w:rFonts w:ascii="Arial" w:hAnsi="Arial" w:cs="Arial"/>
                <w:color w:val="000000"/>
                <w:sz w:val="20"/>
                <w:szCs w:val="20"/>
                <w:lang w:eastAsia="en-US"/>
              </w:rPr>
            </w:pPr>
            <w:r w:rsidRPr="00C27439">
              <w:rPr>
                <w:rFonts w:ascii="Arial" w:hAnsi="Arial" w:cs="Arial"/>
                <w:color w:val="000000"/>
                <w:sz w:val="20"/>
                <w:szCs w:val="20"/>
                <w:lang w:eastAsia="en-US"/>
              </w:rPr>
              <w:t>274</w:t>
            </w:r>
          </w:p>
        </w:tc>
      </w:tr>
      <w:tr w:rsidR="00073F71" w:rsidRPr="00C27439" w14:paraId="5E8A10C8" w14:textId="77777777" w:rsidTr="00073F71">
        <w:trPr>
          <w:trHeight w:val="315"/>
        </w:trPr>
        <w:tc>
          <w:tcPr>
            <w:tcW w:w="5074" w:type="dxa"/>
            <w:tcBorders>
              <w:top w:val="nil"/>
              <w:left w:val="nil"/>
              <w:bottom w:val="single" w:sz="8" w:space="0" w:color="C6D9F1"/>
              <w:right w:val="nil"/>
            </w:tcBorders>
            <w:shd w:val="clear" w:color="auto" w:fill="auto"/>
            <w:vAlign w:val="center"/>
            <w:hideMark/>
          </w:tcPr>
          <w:p w14:paraId="3B47EF2D"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Prihodki brez sprememb</w:t>
            </w:r>
          </w:p>
        </w:tc>
        <w:tc>
          <w:tcPr>
            <w:tcW w:w="1016" w:type="dxa"/>
            <w:tcBorders>
              <w:top w:val="nil"/>
              <w:left w:val="nil"/>
              <w:bottom w:val="single" w:sz="8" w:space="0" w:color="C6D9F1"/>
              <w:right w:val="nil"/>
            </w:tcBorders>
            <w:shd w:val="clear" w:color="auto" w:fill="auto"/>
            <w:noWrap/>
            <w:vAlign w:val="center"/>
            <w:hideMark/>
          </w:tcPr>
          <w:p w14:paraId="51AF6B7D" w14:textId="77777777" w:rsidR="00073F71" w:rsidRPr="00C27439" w:rsidRDefault="00073F71" w:rsidP="00073F71">
            <w:pPr>
              <w:suppressAutoHyphens w:val="0"/>
              <w:jc w:val="center"/>
              <w:rPr>
                <w:rFonts w:ascii="Arial" w:hAnsi="Arial" w:cs="Arial"/>
                <w:color w:val="000000"/>
                <w:sz w:val="20"/>
                <w:szCs w:val="20"/>
                <w:lang w:eastAsia="en-US"/>
              </w:rPr>
            </w:pPr>
            <w:r w:rsidRPr="00C27439">
              <w:rPr>
                <w:rFonts w:ascii="Arial" w:hAnsi="Arial" w:cs="Arial"/>
                <w:color w:val="000000"/>
                <w:sz w:val="20"/>
                <w:szCs w:val="20"/>
                <w:lang w:eastAsia="en-US"/>
              </w:rPr>
              <w:t>247</w:t>
            </w:r>
          </w:p>
        </w:tc>
        <w:tc>
          <w:tcPr>
            <w:tcW w:w="1017" w:type="dxa"/>
            <w:tcBorders>
              <w:top w:val="nil"/>
              <w:left w:val="nil"/>
              <w:bottom w:val="single" w:sz="8" w:space="0" w:color="C6D9F1"/>
              <w:right w:val="nil"/>
            </w:tcBorders>
            <w:shd w:val="clear" w:color="auto" w:fill="auto"/>
            <w:noWrap/>
            <w:vAlign w:val="center"/>
            <w:hideMark/>
          </w:tcPr>
          <w:p w14:paraId="51BB7898" w14:textId="77777777" w:rsidR="00073F71" w:rsidRPr="00C27439" w:rsidRDefault="00073F71" w:rsidP="00073F71">
            <w:pPr>
              <w:suppressAutoHyphens w:val="0"/>
              <w:jc w:val="center"/>
              <w:rPr>
                <w:rFonts w:ascii="Arial" w:hAnsi="Arial" w:cs="Arial"/>
                <w:color w:val="000000"/>
                <w:sz w:val="20"/>
                <w:szCs w:val="20"/>
                <w:lang w:eastAsia="en-US"/>
              </w:rPr>
            </w:pPr>
            <w:r w:rsidRPr="00C27439">
              <w:rPr>
                <w:rFonts w:ascii="Arial" w:hAnsi="Arial" w:cs="Arial"/>
                <w:color w:val="000000"/>
                <w:sz w:val="20"/>
                <w:szCs w:val="20"/>
                <w:lang w:eastAsia="en-US"/>
              </w:rPr>
              <w:t>250</w:t>
            </w:r>
          </w:p>
        </w:tc>
        <w:tc>
          <w:tcPr>
            <w:tcW w:w="1017" w:type="dxa"/>
            <w:tcBorders>
              <w:top w:val="nil"/>
              <w:left w:val="nil"/>
              <w:bottom w:val="single" w:sz="8" w:space="0" w:color="C6D9F1"/>
              <w:right w:val="nil"/>
            </w:tcBorders>
            <w:shd w:val="clear" w:color="auto" w:fill="auto"/>
            <w:noWrap/>
            <w:vAlign w:val="center"/>
            <w:hideMark/>
          </w:tcPr>
          <w:p w14:paraId="200E456C" w14:textId="77777777" w:rsidR="00073F71" w:rsidRPr="00C27439" w:rsidRDefault="00073F71" w:rsidP="00073F71">
            <w:pPr>
              <w:suppressAutoHyphens w:val="0"/>
              <w:jc w:val="center"/>
              <w:rPr>
                <w:rFonts w:ascii="Arial" w:hAnsi="Arial" w:cs="Arial"/>
                <w:color w:val="000000"/>
                <w:sz w:val="20"/>
                <w:szCs w:val="20"/>
                <w:lang w:eastAsia="en-US"/>
              </w:rPr>
            </w:pPr>
            <w:r w:rsidRPr="00C27439">
              <w:rPr>
                <w:rFonts w:ascii="Arial" w:hAnsi="Arial" w:cs="Arial"/>
                <w:color w:val="000000"/>
                <w:sz w:val="20"/>
                <w:szCs w:val="20"/>
                <w:lang w:eastAsia="en-US"/>
              </w:rPr>
              <w:t>254</w:t>
            </w:r>
          </w:p>
        </w:tc>
      </w:tr>
      <w:tr w:rsidR="00073F71" w:rsidRPr="00C27439" w14:paraId="3706EDF5" w14:textId="77777777" w:rsidTr="00073F71">
        <w:trPr>
          <w:trHeight w:val="780"/>
        </w:trPr>
        <w:tc>
          <w:tcPr>
            <w:tcW w:w="5074" w:type="dxa"/>
            <w:tcBorders>
              <w:top w:val="nil"/>
              <w:left w:val="nil"/>
              <w:bottom w:val="single" w:sz="8" w:space="0" w:color="548DD4"/>
              <w:right w:val="nil"/>
            </w:tcBorders>
            <w:shd w:val="clear" w:color="auto" w:fill="auto"/>
            <w:vAlign w:val="center"/>
            <w:hideMark/>
          </w:tcPr>
          <w:p w14:paraId="71B2AC9C" w14:textId="77777777" w:rsidR="00073F71" w:rsidRPr="00C27439" w:rsidRDefault="00073F71" w:rsidP="00073F71">
            <w:pPr>
              <w:suppressAutoHyphens w:val="0"/>
              <w:rPr>
                <w:rFonts w:ascii="Arial" w:hAnsi="Arial" w:cs="Arial"/>
                <w:color w:val="000000"/>
                <w:sz w:val="20"/>
                <w:szCs w:val="20"/>
                <w:lang w:eastAsia="en-US"/>
              </w:rPr>
            </w:pPr>
            <w:r w:rsidRPr="00C27439">
              <w:rPr>
                <w:rFonts w:ascii="Arial" w:hAnsi="Arial" w:cs="Arial"/>
                <w:color w:val="000000"/>
                <w:sz w:val="20"/>
                <w:szCs w:val="20"/>
                <w:lang w:eastAsia="en-US"/>
              </w:rPr>
              <w:t>Razhajanje med ciljnimi prihodki ter napovedanimi prihodki v primeru nespremenjenih pogojev</w:t>
            </w:r>
          </w:p>
        </w:tc>
        <w:tc>
          <w:tcPr>
            <w:tcW w:w="1016" w:type="dxa"/>
            <w:tcBorders>
              <w:top w:val="nil"/>
              <w:left w:val="nil"/>
              <w:bottom w:val="single" w:sz="8" w:space="0" w:color="548DD4"/>
              <w:right w:val="nil"/>
            </w:tcBorders>
            <w:shd w:val="clear" w:color="auto" w:fill="auto"/>
            <w:noWrap/>
            <w:vAlign w:val="center"/>
            <w:hideMark/>
          </w:tcPr>
          <w:p w14:paraId="6E94C259" w14:textId="77777777" w:rsidR="00073F71" w:rsidRPr="00C27439" w:rsidRDefault="00073F71" w:rsidP="00073F71">
            <w:pPr>
              <w:suppressAutoHyphens w:val="0"/>
              <w:jc w:val="center"/>
              <w:rPr>
                <w:rFonts w:ascii="Arial" w:hAnsi="Arial" w:cs="Arial"/>
                <w:color w:val="000000"/>
                <w:sz w:val="20"/>
                <w:szCs w:val="20"/>
                <w:lang w:eastAsia="en-US"/>
              </w:rPr>
            </w:pPr>
            <w:r w:rsidRPr="00C27439">
              <w:rPr>
                <w:rFonts w:ascii="Arial" w:hAnsi="Arial" w:cs="Arial"/>
                <w:color w:val="000000"/>
                <w:sz w:val="20"/>
                <w:szCs w:val="20"/>
                <w:lang w:eastAsia="en-US"/>
              </w:rPr>
              <w:t>-13</w:t>
            </w:r>
          </w:p>
        </w:tc>
        <w:tc>
          <w:tcPr>
            <w:tcW w:w="1017" w:type="dxa"/>
            <w:tcBorders>
              <w:top w:val="nil"/>
              <w:left w:val="nil"/>
              <w:bottom w:val="single" w:sz="8" w:space="0" w:color="548DD4"/>
              <w:right w:val="nil"/>
            </w:tcBorders>
            <w:shd w:val="clear" w:color="auto" w:fill="auto"/>
            <w:noWrap/>
            <w:vAlign w:val="center"/>
            <w:hideMark/>
          </w:tcPr>
          <w:p w14:paraId="5BF0BCE7" w14:textId="77777777" w:rsidR="00073F71" w:rsidRPr="00C27439" w:rsidRDefault="00073F71" w:rsidP="00073F71">
            <w:pPr>
              <w:suppressAutoHyphens w:val="0"/>
              <w:jc w:val="center"/>
              <w:rPr>
                <w:rFonts w:ascii="Arial" w:hAnsi="Arial" w:cs="Arial"/>
                <w:color w:val="000000"/>
                <w:sz w:val="20"/>
                <w:szCs w:val="20"/>
                <w:lang w:eastAsia="en-US"/>
              </w:rPr>
            </w:pPr>
            <w:r w:rsidRPr="00C27439">
              <w:rPr>
                <w:rFonts w:ascii="Arial" w:hAnsi="Arial" w:cs="Arial"/>
                <w:color w:val="000000"/>
                <w:sz w:val="20"/>
                <w:szCs w:val="20"/>
                <w:lang w:eastAsia="en-US"/>
              </w:rPr>
              <w:t>-17</w:t>
            </w:r>
          </w:p>
        </w:tc>
        <w:tc>
          <w:tcPr>
            <w:tcW w:w="1017" w:type="dxa"/>
            <w:tcBorders>
              <w:top w:val="nil"/>
              <w:left w:val="nil"/>
              <w:bottom w:val="single" w:sz="8" w:space="0" w:color="548DD4"/>
              <w:right w:val="nil"/>
            </w:tcBorders>
            <w:shd w:val="clear" w:color="auto" w:fill="auto"/>
            <w:noWrap/>
            <w:vAlign w:val="center"/>
            <w:hideMark/>
          </w:tcPr>
          <w:p w14:paraId="3D8BCB66" w14:textId="77777777" w:rsidR="00073F71" w:rsidRPr="00C27439" w:rsidRDefault="00073F71" w:rsidP="00073F71">
            <w:pPr>
              <w:suppressAutoHyphens w:val="0"/>
              <w:jc w:val="center"/>
              <w:rPr>
                <w:rFonts w:ascii="Arial" w:hAnsi="Arial" w:cs="Arial"/>
                <w:color w:val="000000"/>
                <w:sz w:val="20"/>
                <w:szCs w:val="20"/>
                <w:lang w:eastAsia="en-US"/>
              </w:rPr>
            </w:pPr>
            <w:r w:rsidRPr="00C27439">
              <w:rPr>
                <w:rFonts w:ascii="Arial" w:hAnsi="Arial" w:cs="Arial"/>
                <w:color w:val="000000"/>
                <w:sz w:val="20"/>
                <w:szCs w:val="20"/>
                <w:lang w:eastAsia="en-US"/>
              </w:rPr>
              <w:t>-20</w:t>
            </w:r>
          </w:p>
        </w:tc>
      </w:tr>
    </w:tbl>
    <w:p w14:paraId="1FE3AB0B"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7C259311" w14:textId="54BF6F4A"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V primeru nespremenjenih pogojev plačevanja cestnine in pod predpostavko 3% rasti prometa</w:t>
      </w:r>
      <w:r w:rsidRPr="00C27439">
        <w:rPr>
          <w:rFonts w:ascii="Arial" w:eastAsia="Calibri" w:hAnsi="Arial" w:cs="Arial"/>
          <w:sz w:val="20"/>
          <w:szCs w:val="20"/>
          <w:vertAlign w:val="superscript"/>
          <w:lang w:eastAsia="en-US"/>
        </w:rPr>
        <w:footnoteReference w:id="4"/>
      </w:r>
      <w:r w:rsidRPr="00C27439">
        <w:rPr>
          <w:rFonts w:ascii="Arial" w:eastAsia="Calibri" w:hAnsi="Arial" w:cs="Arial"/>
          <w:sz w:val="20"/>
          <w:szCs w:val="20"/>
          <w:lang w:eastAsia="en-US"/>
        </w:rPr>
        <w:t xml:space="preserve"> bi DARS utrpel izgubo prihodkov po letih, kot jo prikazuje tabela 12. V treh letih bi ta izpad znašal 40 mio </w:t>
      </w:r>
      <w:r w:rsidR="00093071">
        <w:rPr>
          <w:rFonts w:ascii="Arial" w:eastAsia="Calibri" w:hAnsi="Arial" w:cs="Arial"/>
          <w:sz w:val="20"/>
          <w:szCs w:val="20"/>
          <w:lang w:eastAsia="en-US"/>
        </w:rPr>
        <w:t>eurov</w:t>
      </w:r>
      <w:r w:rsidRPr="00C27439">
        <w:rPr>
          <w:rFonts w:ascii="Arial" w:eastAsia="Calibri" w:hAnsi="Arial" w:cs="Arial"/>
          <w:sz w:val="20"/>
          <w:szCs w:val="20"/>
          <w:lang w:eastAsia="en-US"/>
        </w:rPr>
        <w:t>.</w:t>
      </w:r>
    </w:p>
    <w:p w14:paraId="4887FDB8"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241D5024" w14:textId="5F150834" w:rsidR="00073F71" w:rsidRPr="00D00F8C" w:rsidRDefault="00093071" w:rsidP="00073F71">
      <w:pPr>
        <w:keepNext/>
        <w:keepLines/>
        <w:numPr>
          <w:ilvl w:val="1"/>
          <w:numId w:val="0"/>
        </w:numPr>
        <w:suppressAutoHyphens w:val="0"/>
        <w:spacing w:before="120" w:after="80"/>
        <w:ind w:left="578" w:hanging="578"/>
        <w:outlineLvl w:val="1"/>
        <w:rPr>
          <w:rFonts w:ascii="Arial" w:eastAsia="MS Gothic" w:hAnsi="Arial" w:cs="Arial"/>
          <w:b/>
          <w:bCs/>
          <w:szCs w:val="20"/>
          <w:lang w:eastAsia="en-US"/>
        </w:rPr>
      </w:pPr>
      <w:bookmarkStart w:id="9" w:name="_Toc504715476"/>
      <w:r w:rsidRPr="00093071">
        <w:rPr>
          <w:rFonts w:ascii="Arial" w:eastAsia="MS Gothic" w:hAnsi="Arial" w:cs="Arial"/>
          <w:b/>
          <w:bCs/>
          <w:szCs w:val="20"/>
          <w:lang w:eastAsia="en-US"/>
        </w:rPr>
        <w:t xml:space="preserve">3.1 </w:t>
      </w:r>
      <w:r w:rsidR="00073F71" w:rsidRPr="00093071">
        <w:rPr>
          <w:rFonts w:ascii="Arial" w:eastAsia="MS Gothic" w:hAnsi="Arial" w:cs="Arial"/>
          <w:b/>
          <w:bCs/>
          <w:szCs w:val="20"/>
          <w:lang w:eastAsia="en-US"/>
        </w:rPr>
        <w:t>Osnovna (</w:t>
      </w:r>
      <w:r w:rsidR="00073F71" w:rsidRPr="00D00F8C">
        <w:rPr>
          <w:rFonts w:ascii="Arial" w:eastAsia="MS Gothic" w:hAnsi="Arial" w:cs="Arial"/>
          <w:b/>
          <w:bCs/>
          <w:szCs w:val="20"/>
          <w:lang w:eastAsia="en-US"/>
        </w:rPr>
        <w:t xml:space="preserve">izhodiščna) višina </w:t>
      </w:r>
      <w:r w:rsidR="00D00F8C" w:rsidRPr="00D00F8C">
        <w:rPr>
          <w:rFonts w:ascii="Arial" w:eastAsia="MS Gothic" w:hAnsi="Arial" w:cs="Arial"/>
          <w:b/>
          <w:bCs/>
          <w:szCs w:val="20"/>
          <w:lang w:eastAsia="en-US"/>
        </w:rPr>
        <w:t>cestnine</w:t>
      </w:r>
      <w:bookmarkEnd w:id="9"/>
    </w:p>
    <w:p w14:paraId="139835D2" w14:textId="77777777" w:rsidR="00073F71" w:rsidRPr="00D00F8C" w:rsidRDefault="00073F71" w:rsidP="00073F71">
      <w:pPr>
        <w:suppressAutoHyphens w:val="0"/>
        <w:spacing w:before="120"/>
        <w:jc w:val="both"/>
        <w:rPr>
          <w:rFonts w:ascii="Arial" w:eastAsia="Calibri" w:hAnsi="Arial" w:cs="Arial"/>
          <w:sz w:val="20"/>
          <w:szCs w:val="20"/>
          <w:lang w:eastAsia="en-US"/>
        </w:rPr>
      </w:pPr>
    </w:p>
    <w:p w14:paraId="51556A5E" w14:textId="46ED389B" w:rsidR="00073F71" w:rsidRPr="00C27439" w:rsidRDefault="00073F71" w:rsidP="00073F71">
      <w:pPr>
        <w:suppressAutoHyphens w:val="0"/>
        <w:spacing w:line="276" w:lineRule="auto"/>
        <w:jc w:val="both"/>
        <w:rPr>
          <w:rFonts w:ascii="Arial" w:eastAsia="Calibri" w:hAnsi="Arial" w:cs="Arial"/>
          <w:sz w:val="20"/>
          <w:szCs w:val="20"/>
          <w:lang w:eastAsia="en-US"/>
        </w:rPr>
      </w:pPr>
      <w:r w:rsidRPr="00D00F8C">
        <w:rPr>
          <w:rFonts w:ascii="Arial" w:eastAsia="Calibri" w:hAnsi="Arial" w:cs="Arial"/>
          <w:sz w:val="20"/>
          <w:szCs w:val="20"/>
          <w:lang w:eastAsia="en-US"/>
        </w:rPr>
        <w:t>DARS</w:t>
      </w:r>
      <w:r w:rsidR="00093071" w:rsidRPr="00D00F8C">
        <w:rPr>
          <w:rFonts w:ascii="Arial" w:eastAsia="Calibri" w:hAnsi="Arial" w:cs="Arial"/>
          <w:sz w:val="20"/>
          <w:szCs w:val="20"/>
          <w:lang w:eastAsia="en-US"/>
        </w:rPr>
        <w:t xml:space="preserve">, d. d., </w:t>
      </w:r>
      <w:r w:rsidRPr="00D00F8C">
        <w:rPr>
          <w:rFonts w:ascii="Arial" w:eastAsia="Calibri" w:hAnsi="Arial" w:cs="Arial"/>
          <w:sz w:val="20"/>
          <w:szCs w:val="20"/>
          <w:lang w:eastAsia="en-US"/>
        </w:rPr>
        <w:t>predlaga, da se osnovna (izhodiščna) cena</w:t>
      </w:r>
      <w:r w:rsidR="00D00F8C" w:rsidRPr="00D00F8C">
        <w:rPr>
          <w:rFonts w:ascii="Arial" w:eastAsia="Calibri" w:hAnsi="Arial" w:cs="Arial"/>
          <w:sz w:val="20"/>
          <w:szCs w:val="20"/>
          <w:lang w:eastAsia="en-US"/>
        </w:rPr>
        <w:t xml:space="preserve"> cestnine</w:t>
      </w:r>
      <w:r w:rsidRPr="00D00F8C">
        <w:rPr>
          <w:rFonts w:ascii="Arial" w:eastAsia="Calibri" w:hAnsi="Arial" w:cs="Arial"/>
          <w:sz w:val="20"/>
          <w:szCs w:val="20"/>
          <w:lang w:eastAsia="en-US"/>
        </w:rPr>
        <w:t xml:space="preserve"> za</w:t>
      </w:r>
      <w:r w:rsidRPr="00C27439">
        <w:rPr>
          <w:rFonts w:ascii="Arial" w:eastAsia="Calibri" w:hAnsi="Arial" w:cs="Arial"/>
          <w:sz w:val="20"/>
          <w:szCs w:val="20"/>
          <w:lang w:eastAsia="en-US"/>
        </w:rPr>
        <w:t xml:space="preserve"> prvi (R3) in drugi (R4) cestninski razred zviša za 3 %. Zaradi sistemskih rešitev elektronskega cestninskega sistema v prostem prometnem toku in interoperabilnosti se višina </w:t>
      </w:r>
      <w:r w:rsidR="00B80678">
        <w:rPr>
          <w:rFonts w:ascii="Arial" w:eastAsia="Calibri" w:hAnsi="Arial" w:cs="Arial"/>
          <w:sz w:val="20"/>
          <w:szCs w:val="20"/>
          <w:lang w:eastAsia="en-US"/>
        </w:rPr>
        <w:t>cestnine</w:t>
      </w:r>
      <w:r w:rsidRPr="00C27439">
        <w:rPr>
          <w:rFonts w:ascii="Arial" w:eastAsia="Calibri" w:hAnsi="Arial" w:cs="Arial"/>
          <w:sz w:val="20"/>
          <w:szCs w:val="20"/>
          <w:lang w:eastAsia="en-US"/>
        </w:rPr>
        <w:t xml:space="preserve"> določi v e</w:t>
      </w:r>
      <w:r w:rsidR="00B80678">
        <w:rPr>
          <w:rFonts w:ascii="Arial" w:eastAsia="Calibri" w:hAnsi="Arial" w:cs="Arial"/>
          <w:sz w:val="20"/>
          <w:szCs w:val="20"/>
          <w:lang w:eastAsia="en-US"/>
        </w:rPr>
        <w:t>u</w:t>
      </w:r>
      <w:r w:rsidRPr="00C27439">
        <w:rPr>
          <w:rFonts w:ascii="Arial" w:eastAsia="Calibri" w:hAnsi="Arial" w:cs="Arial"/>
          <w:sz w:val="20"/>
          <w:szCs w:val="20"/>
          <w:lang w:eastAsia="en-US"/>
        </w:rPr>
        <w:t>rih brez DDV in je podlaga za izračun cen na km za vozila z emisijskimi razredi EURO. Te cene na km se prilagodijo na podlagi Uredbe o določitvi faktorjev prilagoditve višine cestnine za vozila, katerih največja dovoljena masa presega 3.500 kg.</w:t>
      </w:r>
    </w:p>
    <w:p w14:paraId="54DE7103"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74A26A43" w14:textId="3C5EB73D" w:rsidR="00073F71" w:rsidRPr="00C27439" w:rsidRDefault="00073F71" w:rsidP="00B80678">
      <w:pPr>
        <w:keepNext/>
        <w:suppressAutoHyphens w:val="0"/>
        <w:spacing w:after="60"/>
        <w:rPr>
          <w:rFonts w:ascii="Arial" w:eastAsia="Calibri" w:hAnsi="Arial" w:cs="Arial"/>
          <w:b/>
          <w:bCs/>
          <w:color w:val="4F81BD"/>
          <w:sz w:val="20"/>
          <w:szCs w:val="20"/>
          <w:lang w:eastAsia="en-US"/>
        </w:rPr>
      </w:pPr>
      <w:r w:rsidRPr="00C27439">
        <w:rPr>
          <w:rFonts w:ascii="Arial" w:eastAsia="Calibri" w:hAnsi="Arial" w:cs="Arial"/>
          <w:b/>
          <w:bCs/>
          <w:color w:val="4F81BD"/>
          <w:sz w:val="20"/>
          <w:szCs w:val="20"/>
          <w:lang w:eastAsia="en-US"/>
        </w:rPr>
        <w:t xml:space="preserve">Tabela 13: Nova osnovna višina </w:t>
      </w:r>
      <w:r w:rsidR="00B80678">
        <w:rPr>
          <w:rFonts w:ascii="Arial" w:eastAsia="Calibri" w:hAnsi="Arial" w:cs="Arial"/>
          <w:b/>
          <w:bCs/>
          <w:color w:val="4F81BD"/>
          <w:sz w:val="20"/>
          <w:szCs w:val="20"/>
          <w:lang w:eastAsia="en-US"/>
        </w:rPr>
        <w:t>cestnine</w:t>
      </w:r>
    </w:p>
    <w:tbl>
      <w:tblPr>
        <w:tblStyle w:val="DARSTABELA1"/>
        <w:tblW w:w="6804" w:type="dxa"/>
        <w:tblLayout w:type="fixed"/>
        <w:tblLook w:val="04A0" w:firstRow="1" w:lastRow="0" w:firstColumn="1" w:lastColumn="0" w:noHBand="0" w:noVBand="1"/>
      </w:tblPr>
      <w:tblGrid>
        <w:gridCol w:w="1838"/>
        <w:gridCol w:w="1418"/>
        <w:gridCol w:w="1280"/>
        <w:gridCol w:w="1134"/>
        <w:gridCol w:w="1134"/>
      </w:tblGrid>
      <w:tr w:rsidR="00073F71" w:rsidRPr="00C27439" w14:paraId="09C13975" w14:textId="77777777" w:rsidTr="00073F71">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536" w:type="dxa"/>
            <w:gridSpan w:val="3"/>
            <w:noWrap/>
            <w:hideMark/>
          </w:tcPr>
          <w:p w14:paraId="15D374F1" w14:textId="5764C3D8" w:rsidR="00073F71" w:rsidRPr="00C27439" w:rsidRDefault="00073F71" w:rsidP="00B80678">
            <w:pPr>
              <w:suppressAutoHyphens w:val="0"/>
              <w:jc w:val="center"/>
              <w:rPr>
                <w:rFonts w:ascii="Arial" w:hAnsi="Arial" w:cs="Arial"/>
                <w:bCs/>
                <w:color w:val="000000"/>
                <w:sz w:val="20"/>
                <w:szCs w:val="20"/>
                <w:lang w:eastAsia="sl-SI"/>
              </w:rPr>
            </w:pPr>
            <w:r w:rsidRPr="00C27439">
              <w:rPr>
                <w:rFonts w:ascii="Arial" w:hAnsi="Arial" w:cs="Arial"/>
                <w:bCs/>
                <w:color w:val="000000"/>
                <w:sz w:val="20"/>
                <w:szCs w:val="20"/>
                <w:lang w:eastAsia="sl-SI"/>
              </w:rPr>
              <w:t xml:space="preserve">Predlog višine </w:t>
            </w:r>
            <w:r w:rsidR="00B80678">
              <w:rPr>
                <w:rFonts w:ascii="Arial" w:hAnsi="Arial" w:cs="Arial"/>
                <w:bCs/>
                <w:color w:val="000000"/>
                <w:sz w:val="20"/>
                <w:szCs w:val="20"/>
                <w:lang w:eastAsia="sl-SI"/>
              </w:rPr>
              <w:t>cestnine</w:t>
            </w:r>
          </w:p>
        </w:tc>
        <w:tc>
          <w:tcPr>
            <w:tcW w:w="2267" w:type="dxa"/>
            <w:gridSpan w:val="2"/>
            <w:hideMark/>
          </w:tcPr>
          <w:p w14:paraId="6C3A0AE7" w14:textId="77777777" w:rsidR="00073F71" w:rsidRPr="00C27439" w:rsidRDefault="00073F71" w:rsidP="00073F7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000000"/>
                <w:sz w:val="20"/>
                <w:szCs w:val="20"/>
                <w:lang w:eastAsia="sl-SI"/>
              </w:rPr>
            </w:pPr>
            <w:r w:rsidRPr="00C27439">
              <w:rPr>
                <w:rFonts w:ascii="Arial" w:hAnsi="Arial" w:cs="Arial"/>
                <w:bCs/>
                <w:color w:val="000000"/>
                <w:sz w:val="20"/>
                <w:szCs w:val="20"/>
                <w:lang w:eastAsia="sl-SI"/>
              </w:rPr>
              <w:t>Podražitev v primerjavi z obstoječimi cenami/km</w:t>
            </w:r>
          </w:p>
        </w:tc>
      </w:tr>
      <w:tr w:rsidR="00073F71" w:rsidRPr="00C27439" w14:paraId="18DFD309" w14:textId="77777777" w:rsidTr="00073F71">
        <w:trPr>
          <w:trHeight w:val="300"/>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14:paraId="54C5E271" w14:textId="77777777" w:rsidR="00073F71" w:rsidRPr="00C27439" w:rsidRDefault="00073F71" w:rsidP="00073F71">
            <w:pPr>
              <w:suppressAutoHyphens w:val="0"/>
              <w:jc w:val="center"/>
              <w:rPr>
                <w:rFonts w:ascii="Arial" w:hAnsi="Arial" w:cs="Arial"/>
                <w:b/>
                <w:bCs/>
                <w:color w:val="000000"/>
                <w:sz w:val="20"/>
                <w:szCs w:val="20"/>
                <w:lang w:eastAsia="sl-SI"/>
              </w:rPr>
            </w:pPr>
            <w:r w:rsidRPr="00C27439">
              <w:rPr>
                <w:rFonts w:ascii="Arial" w:hAnsi="Arial" w:cs="Arial"/>
                <w:b/>
                <w:bCs/>
                <w:color w:val="000000"/>
                <w:sz w:val="20"/>
                <w:szCs w:val="20"/>
                <w:lang w:eastAsia="sl-SI"/>
              </w:rPr>
              <w:t xml:space="preserve">NOVA OSNOVNA CENA NA KM </w:t>
            </w:r>
          </w:p>
        </w:tc>
        <w:tc>
          <w:tcPr>
            <w:tcW w:w="2698" w:type="dxa"/>
            <w:gridSpan w:val="2"/>
            <w:noWrap/>
            <w:hideMark/>
          </w:tcPr>
          <w:p w14:paraId="468CF7F2" w14:textId="77777777" w:rsidR="00073F71" w:rsidRPr="00C27439" w:rsidRDefault="00073F71" w:rsidP="00073F71">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sl-SI"/>
              </w:rPr>
            </w:pPr>
            <w:r w:rsidRPr="00C27439">
              <w:rPr>
                <w:rFonts w:ascii="Arial" w:hAnsi="Arial" w:cs="Arial"/>
                <w:b/>
                <w:bCs/>
                <w:color w:val="000000"/>
                <w:sz w:val="20"/>
                <w:szCs w:val="20"/>
                <w:lang w:eastAsia="sl-SI"/>
              </w:rPr>
              <w:t>CENA NA KM BREZ DDV</w:t>
            </w:r>
          </w:p>
        </w:tc>
        <w:tc>
          <w:tcPr>
            <w:tcW w:w="1134" w:type="dxa"/>
            <w:noWrap/>
            <w:hideMark/>
          </w:tcPr>
          <w:p w14:paraId="2910D229" w14:textId="77777777" w:rsidR="00073F71" w:rsidRPr="00C27439" w:rsidRDefault="00073F71" w:rsidP="00073F71">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sl-SI"/>
              </w:rPr>
            </w:pPr>
          </w:p>
        </w:tc>
        <w:tc>
          <w:tcPr>
            <w:tcW w:w="1134" w:type="dxa"/>
            <w:noWrap/>
            <w:hideMark/>
          </w:tcPr>
          <w:p w14:paraId="055B412B"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 </w:t>
            </w:r>
          </w:p>
        </w:tc>
      </w:tr>
      <w:tr w:rsidR="00073F71" w:rsidRPr="00C27439" w14:paraId="52AFEF98" w14:textId="77777777" w:rsidTr="00073F71">
        <w:trPr>
          <w:trHeight w:val="300"/>
        </w:trPr>
        <w:tc>
          <w:tcPr>
            <w:cnfStyle w:val="001000000000" w:firstRow="0" w:lastRow="0" w:firstColumn="1" w:lastColumn="0" w:oddVBand="0" w:evenVBand="0" w:oddHBand="0" w:evenHBand="0" w:firstRowFirstColumn="0" w:firstRowLastColumn="0" w:lastRowFirstColumn="0" w:lastRowLastColumn="0"/>
            <w:tcW w:w="1838" w:type="dxa"/>
            <w:vMerge/>
            <w:hideMark/>
          </w:tcPr>
          <w:p w14:paraId="5DAFAD86" w14:textId="77777777" w:rsidR="00073F71" w:rsidRPr="00C27439" w:rsidRDefault="00073F71" w:rsidP="00073F71">
            <w:pPr>
              <w:suppressAutoHyphens w:val="0"/>
              <w:rPr>
                <w:rFonts w:ascii="Arial" w:hAnsi="Arial" w:cs="Arial"/>
                <w:b/>
                <w:bCs/>
                <w:color w:val="000000"/>
                <w:sz w:val="20"/>
                <w:szCs w:val="20"/>
                <w:lang w:eastAsia="sl-SI"/>
              </w:rPr>
            </w:pPr>
          </w:p>
        </w:tc>
        <w:tc>
          <w:tcPr>
            <w:tcW w:w="1418" w:type="dxa"/>
            <w:noWrap/>
            <w:hideMark/>
          </w:tcPr>
          <w:p w14:paraId="37A0E2CB" w14:textId="77777777" w:rsidR="00073F71" w:rsidRPr="00C27439" w:rsidRDefault="00073F71" w:rsidP="00073F71">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sl-SI"/>
              </w:rPr>
            </w:pPr>
            <w:r w:rsidRPr="00C27439">
              <w:rPr>
                <w:rFonts w:ascii="Arial" w:hAnsi="Arial" w:cs="Arial"/>
                <w:b/>
                <w:bCs/>
                <w:color w:val="000000"/>
                <w:sz w:val="20"/>
                <w:szCs w:val="20"/>
                <w:lang w:eastAsia="sl-SI"/>
              </w:rPr>
              <w:t>R3</w:t>
            </w:r>
          </w:p>
        </w:tc>
        <w:tc>
          <w:tcPr>
            <w:tcW w:w="1280" w:type="dxa"/>
            <w:noWrap/>
            <w:hideMark/>
          </w:tcPr>
          <w:p w14:paraId="32295BEA" w14:textId="77777777" w:rsidR="00073F71" w:rsidRPr="00C27439" w:rsidRDefault="00073F71" w:rsidP="00073F71">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sl-SI"/>
              </w:rPr>
            </w:pPr>
            <w:r w:rsidRPr="00C27439">
              <w:rPr>
                <w:rFonts w:ascii="Arial" w:hAnsi="Arial" w:cs="Arial"/>
                <w:b/>
                <w:bCs/>
                <w:color w:val="000000"/>
                <w:sz w:val="20"/>
                <w:szCs w:val="20"/>
                <w:lang w:eastAsia="sl-SI"/>
              </w:rPr>
              <w:t>R4</w:t>
            </w:r>
          </w:p>
        </w:tc>
        <w:tc>
          <w:tcPr>
            <w:tcW w:w="1134" w:type="dxa"/>
            <w:noWrap/>
            <w:hideMark/>
          </w:tcPr>
          <w:p w14:paraId="77B7F57F" w14:textId="77777777" w:rsidR="00073F71" w:rsidRPr="00C27439" w:rsidRDefault="00073F71" w:rsidP="00073F71">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sl-SI"/>
              </w:rPr>
            </w:pPr>
            <w:r w:rsidRPr="00C27439">
              <w:rPr>
                <w:rFonts w:ascii="Arial" w:hAnsi="Arial" w:cs="Arial"/>
                <w:b/>
                <w:bCs/>
                <w:color w:val="000000"/>
                <w:sz w:val="20"/>
                <w:szCs w:val="20"/>
                <w:lang w:eastAsia="sl-SI"/>
              </w:rPr>
              <w:t>R3</w:t>
            </w:r>
          </w:p>
        </w:tc>
        <w:tc>
          <w:tcPr>
            <w:tcW w:w="1134" w:type="dxa"/>
            <w:noWrap/>
            <w:hideMark/>
          </w:tcPr>
          <w:p w14:paraId="67521301"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sl-SI"/>
              </w:rPr>
            </w:pPr>
            <w:r w:rsidRPr="00C27439">
              <w:rPr>
                <w:rFonts w:ascii="Arial" w:hAnsi="Arial" w:cs="Arial"/>
                <w:b/>
                <w:bCs/>
                <w:color w:val="000000"/>
                <w:sz w:val="20"/>
                <w:szCs w:val="20"/>
                <w:lang w:eastAsia="sl-SI"/>
              </w:rPr>
              <w:t>R4 </w:t>
            </w:r>
          </w:p>
        </w:tc>
      </w:tr>
      <w:tr w:rsidR="00073F71" w:rsidRPr="00C27439" w14:paraId="11F2EDA0" w14:textId="77777777" w:rsidTr="00073F71">
        <w:trPr>
          <w:trHeight w:val="300"/>
        </w:trPr>
        <w:tc>
          <w:tcPr>
            <w:cnfStyle w:val="001000000000" w:firstRow="0" w:lastRow="0" w:firstColumn="1" w:lastColumn="0" w:oddVBand="0" w:evenVBand="0" w:oddHBand="0" w:evenHBand="0" w:firstRowFirstColumn="0" w:firstRowLastColumn="0" w:lastRowFirstColumn="0" w:lastRowLastColumn="0"/>
            <w:tcW w:w="1838" w:type="dxa"/>
            <w:vMerge/>
            <w:hideMark/>
          </w:tcPr>
          <w:p w14:paraId="42877914" w14:textId="77777777" w:rsidR="00073F71" w:rsidRPr="00C27439" w:rsidRDefault="00073F71" w:rsidP="00073F71">
            <w:pPr>
              <w:suppressAutoHyphens w:val="0"/>
              <w:rPr>
                <w:rFonts w:ascii="Arial" w:hAnsi="Arial" w:cs="Arial"/>
                <w:b/>
                <w:bCs/>
                <w:color w:val="000000"/>
                <w:sz w:val="20"/>
                <w:szCs w:val="20"/>
                <w:lang w:eastAsia="sl-SI"/>
              </w:rPr>
            </w:pPr>
          </w:p>
        </w:tc>
        <w:tc>
          <w:tcPr>
            <w:tcW w:w="1418" w:type="dxa"/>
            <w:noWrap/>
            <w:hideMark/>
          </w:tcPr>
          <w:p w14:paraId="623CCC74" w14:textId="77777777" w:rsidR="00073F71" w:rsidRPr="00C27439" w:rsidRDefault="00073F71" w:rsidP="00073F71">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0,205940€</w:t>
            </w:r>
          </w:p>
        </w:tc>
        <w:tc>
          <w:tcPr>
            <w:tcW w:w="1280" w:type="dxa"/>
            <w:noWrap/>
            <w:hideMark/>
          </w:tcPr>
          <w:p w14:paraId="517C7653" w14:textId="77777777" w:rsidR="00073F71" w:rsidRPr="00C27439" w:rsidRDefault="00073F71" w:rsidP="00073F71">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0,428356€</w:t>
            </w:r>
          </w:p>
        </w:tc>
        <w:tc>
          <w:tcPr>
            <w:tcW w:w="1134" w:type="dxa"/>
            <w:noWrap/>
            <w:hideMark/>
          </w:tcPr>
          <w:p w14:paraId="2ED4357B"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+3%</w:t>
            </w:r>
          </w:p>
        </w:tc>
        <w:tc>
          <w:tcPr>
            <w:tcW w:w="1134" w:type="dxa"/>
            <w:noWrap/>
            <w:hideMark/>
          </w:tcPr>
          <w:p w14:paraId="1E1475AB" w14:textId="77777777" w:rsidR="00073F71" w:rsidRPr="00C27439" w:rsidRDefault="00073F71" w:rsidP="00073F71">
            <w:p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C27439">
              <w:rPr>
                <w:rFonts w:ascii="Arial" w:hAnsi="Arial" w:cs="Arial"/>
                <w:color w:val="000000"/>
                <w:sz w:val="20"/>
                <w:szCs w:val="20"/>
                <w:lang w:eastAsia="sl-SI"/>
              </w:rPr>
              <w:t>+3%</w:t>
            </w:r>
          </w:p>
        </w:tc>
      </w:tr>
    </w:tbl>
    <w:p w14:paraId="2F92D80F" w14:textId="77777777" w:rsidR="00073F71" w:rsidRPr="00C27439" w:rsidRDefault="00073F71" w:rsidP="00073F71">
      <w:pPr>
        <w:suppressAutoHyphens w:val="0"/>
        <w:spacing w:line="276" w:lineRule="auto"/>
        <w:jc w:val="both"/>
        <w:rPr>
          <w:rFonts w:ascii="Arial" w:eastAsia="Calibri" w:hAnsi="Arial" w:cs="Arial"/>
          <w:b/>
          <w:sz w:val="20"/>
          <w:szCs w:val="20"/>
          <w:lang w:eastAsia="en-US"/>
        </w:rPr>
      </w:pPr>
    </w:p>
    <w:p w14:paraId="2F77957C" w14:textId="1FA554C9" w:rsidR="00073F71" w:rsidRPr="00C27439" w:rsidRDefault="00073F71" w:rsidP="00073F71">
      <w:pPr>
        <w:suppressAutoHyphens w:val="0"/>
        <w:spacing w:line="276" w:lineRule="auto"/>
        <w:jc w:val="both"/>
        <w:rPr>
          <w:rFonts w:ascii="Arial" w:eastAsia="Calibri" w:hAnsi="Arial" w:cs="Arial"/>
          <w:b/>
          <w:sz w:val="20"/>
          <w:szCs w:val="20"/>
          <w:lang w:eastAsia="en-US"/>
        </w:rPr>
      </w:pPr>
      <w:r w:rsidRPr="00C27439">
        <w:rPr>
          <w:rFonts w:ascii="Arial" w:eastAsia="Calibri" w:hAnsi="Arial" w:cs="Arial"/>
          <w:b/>
          <w:sz w:val="20"/>
          <w:szCs w:val="20"/>
          <w:lang w:eastAsia="en-US"/>
        </w:rPr>
        <w:t xml:space="preserve">Predlagan ukrep se uveljavi s </w:t>
      </w:r>
      <w:r w:rsidRPr="00D00F8C">
        <w:rPr>
          <w:rFonts w:ascii="Arial" w:eastAsia="Calibri" w:hAnsi="Arial" w:cs="Arial"/>
          <w:b/>
          <w:sz w:val="20"/>
          <w:szCs w:val="20"/>
          <w:lang w:eastAsia="en-US"/>
        </w:rPr>
        <w:t xml:space="preserve">Sklepom o določitvi višine </w:t>
      </w:r>
      <w:r w:rsidR="00D00F8C" w:rsidRPr="00D00F8C">
        <w:rPr>
          <w:rFonts w:ascii="Arial" w:eastAsia="Calibri" w:hAnsi="Arial" w:cs="Arial"/>
          <w:b/>
          <w:sz w:val="20"/>
          <w:szCs w:val="20"/>
          <w:lang w:eastAsia="en-US"/>
        </w:rPr>
        <w:t>cestnine</w:t>
      </w:r>
      <w:r w:rsidRPr="00D00F8C">
        <w:rPr>
          <w:rFonts w:ascii="Arial" w:eastAsia="Calibri" w:hAnsi="Arial" w:cs="Arial"/>
          <w:b/>
          <w:sz w:val="20"/>
          <w:szCs w:val="20"/>
          <w:lang w:eastAsia="en-US"/>
        </w:rPr>
        <w:t xml:space="preserve"> za vozila</w:t>
      </w:r>
      <w:r w:rsidRPr="00C27439">
        <w:rPr>
          <w:rFonts w:ascii="Arial" w:eastAsia="Calibri" w:hAnsi="Arial" w:cs="Arial"/>
          <w:b/>
          <w:sz w:val="20"/>
          <w:szCs w:val="20"/>
          <w:lang w:eastAsia="en-US"/>
        </w:rPr>
        <w:t>, katerih največja dovoljena masa presega 3.500 kg, ter na njegovi podlagi določenim Cenikom cestnine za uporabo cestninskih cest.</w:t>
      </w:r>
    </w:p>
    <w:p w14:paraId="25C7022B" w14:textId="77777777" w:rsidR="00093071" w:rsidRDefault="00093071" w:rsidP="00073F71">
      <w:pPr>
        <w:keepNext/>
        <w:keepLines/>
        <w:numPr>
          <w:ilvl w:val="1"/>
          <w:numId w:val="0"/>
        </w:numPr>
        <w:suppressAutoHyphens w:val="0"/>
        <w:spacing w:before="120" w:after="80"/>
        <w:ind w:left="578" w:hanging="578"/>
        <w:outlineLvl w:val="1"/>
        <w:rPr>
          <w:rFonts w:ascii="Arial" w:eastAsia="MS Gothic" w:hAnsi="Arial" w:cs="Arial"/>
          <w:b/>
          <w:bCs/>
          <w:color w:val="365F91"/>
          <w:sz w:val="20"/>
          <w:szCs w:val="20"/>
          <w:lang w:eastAsia="en-US"/>
        </w:rPr>
      </w:pPr>
      <w:bookmarkStart w:id="10" w:name="_Toc504715477"/>
    </w:p>
    <w:p w14:paraId="2DD5CEC7" w14:textId="5EAAEA8F" w:rsidR="00073F71" w:rsidRPr="00093071" w:rsidRDefault="00093071" w:rsidP="00073F71">
      <w:pPr>
        <w:keepNext/>
        <w:keepLines/>
        <w:numPr>
          <w:ilvl w:val="1"/>
          <w:numId w:val="0"/>
        </w:numPr>
        <w:suppressAutoHyphens w:val="0"/>
        <w:spacing w:before="120" w:after="80"/>
        <w:ind w:left="578" w:hanging="578"/>
        <w:outlineLvl w:val="1"/>
        <w:rPr>
          <w:rFonts w:ascii="Arial" w:eastAsia="MS Gothic" w:hAnsi="Arial" w:cs="Arial"/>
          <w:b/>
          <w:bCs/>
          <w:szCs w:val="20"/>
          <w:lang w:eastAsia="en-US"/>
        </w:rPr>
      </w:pPr>
      <w:r w:rsidRPr="00093071">
        <w:rPr>
          <w:rFonts w:ascii="Arial" w:eastAsia="MS Gothic" w:hAnsi="Arial" w:cs="Arial"/>
          <w:b/>
          <w:bCs/>
          <w:szCs w:val="20"/>
          <w:lang w:eastAsia="en-US"/>
        </w:rPr>
        <w:t xml:space="preserve">3.2 </w:t>
      </w:r>
      <w:r w:rsidR="00073F71" w:rsidRPr="00093071">
        <w:rPr>
          <w:rFonts w:ascii="Arial" w:eastAsia="MS Gothic" w:hAnsi="Arial" w:cs="Arial"/>
          <w:b/>
          <w:bCs/>
          <w:szCs w:val="20"/>
          <w:lang w:eastAsia="en-US"/>
        </w:rPr>
        <w:t>Ukinitev popustov pri vplačevanju dobroimetja</w:t>
      </w:r>
      <w:bookmarkEnd w:id="10"/>
    </w:p>
    <w:p w14:paraId="7E6A7145"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5488611F"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Po trenutno veljavnem ceniku se uporabnikom cestninskih cest ob nakupu dobroimetja priznava popust v naslednji višini:</w:t>
      </w:r>
    </w:p>
    <w:p w14:paraId="0F02C240" w14:textId="4A4F0C29" w:rsidR="00073F71" w:rsidRPr="00C27439" w:rsidRDefault="00073F71" w:rsidP="00BB4C19">
      <w:pPr>
        <w:numPr>
          <w:ilvl w:val="0"/>
          <w:numId w:val="15"/>
        </w:numPr>
        <w:suppressAutoHyphens w:val="0"/>
        <w:spacing w:line="276" w:lineRule="auto"/>
        <w:contextualSpacing/>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pri nakupu dobroimetja v bruto znesku od 60 do pod 210 </w:t>
      </w:r>
      <w:r w:rsidR="00093071">
        <w:rPr>
          <w:rFonts w:ascii="Arial" w:eastAsia="Calibri" w:hAnsi="Arial" w:cs="Arial"/>
          <w:sz w:val="20"/>
          <w:szCs w:val="20"/>
          <w:lang w:eastAsia="en-US"/>
        </w:rPr>
        <w:t>eurov</w:t>
      </w:r>
      <w:r w:rsidRPr="00C27439">
        <w:rPr>
          <w:rFonts w:ascii="Arial" w:eastAsia="Calibri" w:hAnsi="Arial" w:cs="Arial"/>
          <w:sz w:val="20"/>
          <w:szCs w:val="20"/>
          <w:lang w:eastAsia="en-US"/>
        </w:rPr>
        <w:t>, v višini 1 %</w:t>
      </w:r>
    </w:p>
    <w:p w14:paraId="77E2B882" w14:textId="5B11C0D7" w:rsidR="00073F71" w:rsidRPr="00C27439" w:rsidRDefault="00073F71" w:rsidP="00BB4C19">
      <w:pPr>
        <w:numPr>
          <w:ilvl w:val="0"/>
          <w:numId w:val="15"/>
        </w:numPr>
        <w:suppressAutoHyphens w:val="0"/>
        <w:spacing w:line="276" w:lineRule="auto"/>
        <w:contextualSpacing/>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pri nakupu dobroimetja v bruto znesku od 210 do pod </w:t>
      </w:r>
      <w:r w:rsidR="00093071">
        <w:rPr>
          <w:rFonts w:ascii="Arial" w:eastAsia="Calibri" w:hAnsi="Arial" w:cs="Arial"/>
          <w:sz w:val="20"/>
          <w:szCs w:val="20"/>
          <w:lang w:eastAsia="en-US"/>
        </w:rPr>
        <w:t>eurov</w:t>
      </w:r>
      <w:r w:rsidRPr="00C27439">
        <w:rPr>
          <w:rFonts w:ascii="Arial" w:eastAsia="Calibri" w:hAnsi="Arial" w:cs="Arial"/>
          <w:sz w:val="20"/>
          <w:szCs w:val="20"/>
          <w:lang w:eastAsia="en-US"/>
        </w:rPr>
        <w:t>, v višini 3 %</w:t>
      </w:r>
    </w:p>
    <w:p w14:paraId="4FCD5A52" w14:textId="72BBB711" w:rsidR="00073F71" w:rsidRPr="00C27439" w:rsidRDefault="00073F71" w:rsidP="00BB4C19">
      <w:pPr>
        <w:numPr>
          <w:ilvl w:val="0"/>
          <w:numId w:val="15"/>
        </w:numPr>
        <w:suppressAutoHyphens w:val="0"/>
        <w:spacing w:line="276" w:lineRule="auto"/>
        <w:contextualSpacing/>
        <w:rPr>
          <w:rFonts w:ascii="Arial" w:eastAsia="Calibri" w:hAnsi="Arial" w:cs="Arial"/>
          <w:sz w:val="20"/>
          <w:szCs w:val="20"/>
          <w:lang w:eastAsia="en-US"/>
        </w:rPr>
      </w:pPr>
      <w:r w:rsidRPr="00C27439">
        <w:rPr>
          <w:rFonts w:ascii="Arial" w:eastAsia="Calibri" w:hAnsi="Arial" w:cs="Arial"/>
          <w:sz w:val="20"/>
          <w:szCs w:val="20"/>
          <w:lang w:eastAsia="en-US"/>
        </w:rPr>
        <w:t xml:space="preserve">pri nakupu dobroimetja v bruto znesku od 400 </w:t>
      </w:r>
      <w:r w:rsidR="00093071">
        <w:rPr>
          <w:rFonts w:ascii="Arial" w:eastAsia="Calibri" w:hAnsi="Arial" w:cs="Arial"/>
          <w:sz w:val="20"/>
          <w:szCs w:val="20"/>
          <w:lang w:eastAsia="en-US"/>
        </w:rPr>
        <w:t>eurov</w:t>
      </w:r>
      <w:r w:rsidRPr="00C27439">
        <w:rPr>
          <w:rFonts w:ascii="Arial" w:eastAsia="Calibri" w:hAnsi="Arial" w:cs="Arial"/>
          <w:sz w:val="20"/>
          <w:szCs w:val="20"/>
          <w:lang w:eastAsia="en-US"/>
        </w:rPr>
        <w:t>, v višini 5 %.</w:t>
      </w:r>
    </w:p>
    <w:p w14:paraId="140EE8D0"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1B06320E" w14:textId="381DE405" w:rsidR="00073F71" w:rsidRPr="00C27439" w:rsidRDefault="00073F71" w:rsidP="00073F71">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V letu 2017 so popusti znašali 4,8 mio </w:t>
      </w:r>
      <w:r w:rsidR="00093071">
        <w:rPr>
          <w:rFonts w:ascii="Arial" w:eastAsia="Calibri" w:hAnsi="Arial" w:cs="Arial"/>
          <w:sz w:val="20"/>
          <w:szCs w:val="20"/>
          <w:lang w:eastAsia="en-US"/>
        </w:rPr>
        <w:t>eurov</w:t>
      </w:r>
      <w:r w:rsidRPr="00C27439">
        <w:rPr>
          <w:rFonts w:ascii="Arial" w:eastAsia="Calibri" w:hAnsi="Arial" w:cs="Arial"/>
          <w:sz w:val="20"/>
          <w:szCs w:val="20"/>
          <w:lang w:eastAsia="en-US"/>
        </w:rPr>
        <w:t xml:space="preserve">. Ob nespremenjenih pogojih doseganja popustov bi obstoječi predplačniki v letu 2018 dosegli popuste v višini 6 mio </w:t>
      </w:r>
      <w:r w:rsidR="00093071">
        <w:rPr>
          <w:rFonts w:ascii="Arial" w:eastAsia="Calibri" w:hAnsi="Arial" w:cs="Arial"/>
          <w:sz w:val="20"/>
          <w:szCs w:val="20"/>
          <w:lang w:eastAsia="en-US"/>
        </w:rPr>
        <w:t>eurov</w:t>
      </w:r>
      <w:r w:rsidRPr="00C27439">
        <w:rPr>
          <w:rFonts w:ascii="Arial" w:eastAsia="Calibri" w:hAnsi="Arial" w:cs="Arial"/>
          <w:sz w:val="20"/>
          <w:szCs w:val="20"/>
          <w:lang w:eastAsia="en-US"/>
        </w:rPr>
        <w:t>.</w:t>
      </w:r>
    </w:p>
    <w:p w14:paraId="57BB094B" w14:textId="77777777" w:rsidR="00073F71" w:rsidRPr="00C27439" w:rsidRDefault="00073F71" w:rsidP="00073F71">
      <w:pPr>
        <w:suppressAutoHyphens w:val="0"/>
        <w:jc w:val="both"/>
        <w:rPr>
          <w:rFonts w:ascii="Arial" w:eastAsia="Calibri" w:hAnsi="Arial" w:cs="Arial"/>
          <w:sz w:val="20"/>
          <w:szCs w:val="20"/>
          <w:lang w:eastAsia="en-US"/>
        </w:rPr>
      </w:pPr>
    </w:p>
    <w:p w14:paraId="3D6063A7"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Popuste, ki jih nudimo predplačnikom, bi v novem sistemu koristili tudi tisti uporabniki, ki trenutno še plačujejo cestnino na cestninskih postajah sproti, brez uporabe elektronskih medijev, saj bodo v novem sistemu vsi registrirani in uporabljali OBU napravo bodisi kot predplačniki z naloženim dobroimetjem ali kot poplačniki. Izpad prihodka iz tega naslova bi nedopustno porasel. </w:t>
      </w:r>
    </w:p>
    <w:p w14:paraId="35DBDC9A"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4EAADF1B"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Še pomembnejši razlog, zaradi katerega predlagamo ukinitev popustov pa je dejstvo, da bi popusti predstavljali spodbudo predplačniškemu načinu plačevanja cestnine, ki pa lahko v primeru, da prevladuje kot način plačila cestnine, resno ogrozi uspešnost sistema ECS, predvsem zaradi tveganja opravljenih voženj brez ustreznega dobroimetja, nadalje pa bi  porasli tudi stroški provizij (pri vplačilih dobroimetja, kartične provizije). </w:t>
      </w:r>
    </w:p>
    <w:p w14:paraId="0C3DDC83"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3C414EEE"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Zavedamo se, da je zelo verjeten določen izpad prihodka zaradi preusmeritve uporabnikov iz predplačniškega v poplačniški sistem, v katerem bodo nekateri uporabniki dosegali pogoje za rabate, vendar ga ne moremo natančno oceniti. Ukinitev popustov je kljub temu rešitev v izogib še večjim tveganjem izpada prihodkov v ECS, ki so opisana zgoraj.</w:t>
      </w:r>
    </w:p>
    <w:p w14:paraId="307DC2EC"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63ABB5FE" w14:textId="0B23A656" w:rsidR="00073F71" w:rsidRPr="00C27439" w:rsidRDefault="00073F71" w:rsidP="00073F71">
      <w:pPr>
        <w:suppressAutoHyphens w:val="0"/>
        <w:spacing w:line="276" w:lineRule="auto"/>
        <w:jc w:val="both"/>
        <w:rPr>
          <w:rFonts w:ascii="Arial" w:eastAsia="Calibri" w:hAnsi="Arial" w:cs="Arial"/>
          <w:b/>
          <w:sz w:val="20"/>
          <w:szCs w:val="20"/>
          <w:lang w:eastAsia="en-US"/>
        </w:rPr>
      </w:pPr>
      <w:r w:rsidRPr="00C27439">
        <w:rPr>
          <w:rFonts w:ascii="Arial" w:eastAsia="Calibri" w:hAnsi="Arial" w:cs="Arial"/>
          <w:b/>
          <w:sz w:val="20"/>
          <w:szCs w:val="20"/>
          <w:lang w:eastAsia="en-US"/>
        </w:rPr>
        <w:t>DARS</w:t>
      </w:r>
      <w:r w:rsidR="008B6DE1">
        <w:rPr>
          <w:rFonts w:ascii="Arial" w:eastAsia="Calibri" w:hAnsi="Arial" w:cs="Arial"/>
          <w:b/>
          <w:sz w:val="20"/>
          <w:szCs w:val="20"/>
          <w:lang w:eastAsia="en-US"/>
        </w:rPr>
        <w:t>,</w:t>
      </w:r>
      <w:r w:rsidRPr="00C27439">
        <w:rPr>
          <w:rFonts w:ascii="Arial" w:eastAsia="Calibri" w:hAnsi="Arial" w:cs="Arial"/>
          <w:b/>
          <w:sz w:val="20"/>
          <w:szCs w:val="20"/>
          <w:lang w:eastAsia="en-US"/>
        </w:rPr>
        <w:t xml:space="preserve"> d.</w:t>
      </w:r>
      <w:r w:rsidR="008B6DE1">
        <w:rPr>
          <w:rFonts w:ascii="Arial" w:eastAsia="Calibri" w:hAnsi="Arial" w:cs="Arial"/>
          <w:b/>
          <w:sz w:val="20"/>
          <w:szCs w:val="20"/>
          <w:lang w:eastAsia="en-US"/>
        </w:rPr>
        <w:t xml:space="preserve"> </w:t>
      </w:r>
      <w:r w:rsidRPr="00C27439">
        <w:rPr>
          <w:rFonts w:ascii="Arial" w:eastAsia="Calibri" w:hAnsi="Arial" w:cs="Arial"/>
          <w:b/>
          <w:sz w:val="20"/>
          <w:szCs w:val="20"/>
          <w:lang w:eastAsia="en-US"/>
        </w:rPr>
        <w:t>d.</w:t>
      </w:r>
      <w:r w:rsidR="008B6DE1">
        <w:rPr>
          <w:rFonts w:ascii="Arial" w:eastAsia="Calibri" w:hAnsi="Arial" w:cs="Arial"/>
          <w:b/>
          <w:sz w:val="20"/>
          <w:szCs w:val="20"/>
          <w:lang w:eastAsia="en-US"/>
        </w:rPr>
        <w:t>,</w:t>
      </w:r>
      <w:r w:rsidRPr="00C27439">
        <w:rPr>
          <w:rFonts w:ascii="Arial" w:eastAsia="Calibri" w:hAnsi="Arial" w:cs="Arial"/>
          <w:b/>
          <w:sz w:val="20"/>
          <w:szCs w:val="20"/>
          <w:lang w:eastAsia="en-US"/>
        </w:rPr>
        <w:t xml:space="preserve"> predlaga ukinitev predplačniških popustov. Predlagan ukrep se uveljavi s Cenikom cestnine za uporabo cestninskih cest.</w:t>
      </w:r>
    </w:p>
    <w:p w14:paraId="4D71BE72"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1FA3E7D8" w14:textId="71B0E95C" w:rsidR="00073F71" w:rsidRPr="008B6DE1" w:rsidRDefault="008B6DE1" w:rsidP="00073F71">
      <w:pPr>
        <w:keepNext/>
        <w:keepLines/>
        <w:numPr>
          <w:ilvl w:val="1"/>
          <w:numId w:val="0"/>
        </w:numPr>
        <w:suppressAutoHyphens w:val="0"/>
        <w:spacing w:before="120" w:after="80"/>
        <w:ind w:left="578" w:hanging="578"/>
        <w:outlineLvl w:val="1"/>
        <w:rPr>
          <w:rFonts w:ascii="Arial" w:eastAsia="MS Gothic" w:hAnsi="Arial" w:cs="Arial"/>
          <w:b/>
          <w:bCs/>
          <w:szCs w:val="20"/>
          <w:lang w:eastAsia="en-US"/>
        </w:rPr>
      </w:pPr>
      <w:bookmarkStart w:id="11" w:name="_Toc504715478"/>
      <w:r w:rsidRPr="008B6DE1">
        <w:rPr>
          <w:rFonts w:ascii="Arial" w:eastAsia="MS Gothic" w:hAnsi="Arial" w:cs="Arial"/>
          <w:b/>
          <w:bCs/>
          <w:szCs w:val="20"/>
          <w:lang w:eastAsia="en-US"/>
        </w:rPr>
        <w:t xml:space="preserve">3.3 </w:t>
      </w:r>
      <w:r w:rsidR="00073F71" w:rsidRPr="008B6DE1">
        <w:rPr>
          <w:rFonts w:ascii="Arial" w:eastAsia="MS Gothic" w:hAnsi="Arial" w:cs="Arial"/>
          <w:b/>
          <w:bCs/>
          <w:szCs w:val="20"/>
          <w:lang w:eastAsia="en-US"/>
        </w:rPr>
        <w:t>Finančni učinek predlaganih ukrepov</w:t>
      </w:r>
      <w:bookmarkEnd w:id="11"/>
    </w:p>
    <w:p w14:paraId="6E02076F"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5EE40F7B" w14:textId="4B1EEE2A"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Zaradi dviga osnovne cene na km v povezavi s faktorji prilagoditve se ocenjuje, da se bodo prihodki povečali za 6,8 mio e</w:t>
      </w:r>
      <w:r w:rsidR="008B6DE1">
        <w:rPr>
          <w:rFonts w:ascii="Arial" w:eastAsia="Calibri" w:hAnsi="Arial" w:cs="Arial"/>
          <w:sz w:val="20"/>
          <w:szCs w:val="20"/>
          <w:lang w:eastAsia="en-US"/>
        </w:rPr>
        <w:t>u</w:t>
      </w:r>
      <w:r w:rsidRPr="00C27439">
        <w:rPr>
          <w:rFonts w:ascii="Arial" w:eastAsia="Calibri" w:hAnsi="Arial" w:cs="Arial"/>
          <w:sz w:val="20"/>
          <w:szCs w:val="20"/>
          <w:lang w:eastAsia="en-US"/>
        </w:rPr>
        <w:t>rov.</w:t>
      </w:r>
    </w:p>
    <w:p w14:paraId="6E32B992"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2B0618B7" w14:textId="78B77389"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Zaradi ukinitve popustov DARS</w:t>
      </w:r>
      <w:r w:rsidR="008B6DE1">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8B6DE1">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8B6DE1">
        <w:rPr>
          <w:rFonts w:ascii="Arial" w:eastAsia="Calibri" w:hAnsi="Arial" w:cs="Arial"/>
          <w:sz w:val="20"/>
          <w:szCs w:val="20"/>
          <w:lang w:eastAsia="en-US"/>
        </w:rPr>
        <w:t>,</w:t>
      </w:r>
      <w:r w:rsidRPr="00C27439">
        <w:rPr>
          <w:rFonts w:ascii="Arial" w:eastAsia="Calibri" w:hAnsi="Arial" w:cs="Arial"/>
          <w:sz w:val="20"/>
          <w:szCs w:val="20"/>
          <w:lang w:eastAsia="en-US"/>
        </w:rPr>
        <w:t xml:space="preserve"> realizira dodatnih 6 mio </w:t>
      </w:r>
      <w:r w:rsidR="008B6DE1">
        <w:rPr>
          <w:rFonts w:ascii="Arial" w:eastAsia="Calibri" w:hAnsi="Arial" w:cs="Arial"/>
          <w:sz w:val="20"/>
          <w:szCs w:val="20"/>
          <w:lang w:eastAsia="en-US"/>
        </w:rPr>
        <w:t>eurov</w:t>
      </w:r>
      <w:r w:rsidRPr="00C27439">
        <w:rPr>
          <w:rFonts w:ascii="Arial" w:eastAsia="Calibri" w:hAnsi="Arial" w:cs="Arial"/>
          <w:sz w:val="20"/>
          <w:szCs w:val="20"/>
          <w:lang w:eastAsia="en-US"/>
        </w:rPr>
        <w:t xml:space="preserve"> prihodkov.</w:t>
      </w:r>
    </w:p>
    <w:p w14:paraId="23EEF5EE"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215D6FF3" w14:textId="2C0A14A2" w:rsidR="00073F71" w:rsidRPr="00C27439" w:rsidRDefault="00073F71" w:rsidP="00073F71">
      <w:pPr>
        <w:suppressAutoHyphens w:val="0"/>
        <w:spacing w:line="276" w:lineRule="auto"/>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Izpada prihodka zaradi preusmeritve uporabnikov iz predplačniškega v poplačniški sistem, v katerem bodo nekateri uporabniki dosegali pogoje za rabate, ne moremo natančno oceniti, v najslabšem primeru pa lahko znaša do 8 mio </w:t>
      </w:r>
      <w:r w:rsidR="008B6DE1">
        <w:rPr>
          <w:rFonts w:ascii="Arial" w:eastAsia="Calibri" w:hAnsi="Arial" w:cs="Arial"/>
          <w:sz w:val="20"/>
          <w:szCs w:val="20"/>
          <w:lang w:eastAsia="en-US"/>
        </w:rPr>
        <w:t>eurov</w:t>
      </w:r>
      <w:r w:rsidRPr="00C27439">
        <w:rPr>
          <w:rFonts w:ascii="Arial" w:eastAsia="Calibri" w:hAnsi="Arial" w:cs="Arial"/>
          <w:sz w:val="20"/>
          <w:szCs w:val="20"/>
          <w:lang w:eastAsia="en-US"/>
        </w:rPr>
        <w:t>, pod predpostavko, da bi vsi predplačniki, ki koristijo popuste v novem sistemu, prešli v poplačniško plačevanje cestnine po pogodbi  in dosegli povprečen rabat kot ga dosegajo obstoječi pogodbeniki.</w:t>
      </w:r>
    </w:p>
    <w:p w14:paraId="189C7181" w14:textId="77777777" w:rsidR="00073F71" w:rsidRPr="00C27439" w:rsidRDefault="00073F71" w:rsidP="00073F71">
      <w:pPr>
        <w:suppressAutoHyphens w:val="0"/>
        <w:spacing w:line="276" w:lineRule="auto"/>
        <w:jc w:val="both"/>
        <w:rPr>
          <w:rFonts w:ascii="Arial" w:eastAsia="Calibri" w:hAnsi="Arial" w:cs="Arial"/>
          <w:sz w:val="20"/>
          <w:szCs w:val="20"/>
          <w:lang w:eastAsia="en-US"/>
        </w:rPr>
      </w:pPr>
    </w:p>
    <w:p w14:paraId="44BB2C7E" w14:textId="34ECE961" w:rsidR="00073F71" w:rsidRPr="00C27439" w:rsidRDefault="00073F71" w:rsidP="00073F71">
      <w:pPr>
        <w:suppressAutoHyphens w:val="0"/>
        <w:spacing w:line="240" w:lineRule="atLeast"/>
        <w:jc w:val="both"/>
        <w:rPr>
          <w:rFonts w:ascii="Arial" w:eastAsia="Calibri" w:hAnsi="Arial" w:cs="Arial"/>
          <w:sz w:val="20"/>
          <w:szCs w:val="20"/>
          <w:lang w:eastAsia="en-US"/>
        </w:rPr>
      </w:pPr>
      <w:r w:rsidRPr="00C27439">
        <w:rPr>
          <w:rFonts w:ascii="Arial" w:eastAsia="Calibri" w:hAnsi="Arial" w:cs="Arial"/>
          <w:sz w:val="20"/>
          <w:szCs w:val="20"/>
          <w:lang w:eastAsia="en-US"/>
        </w:rPr>
        <w:t>Ocenjuje se, da bo DARS</w:t>
      </w:r>
      <w:r w:rsidR="008B6DE1">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8B6DE1">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8B6DE1">
        <w:rPr>
          <w:rFonts w:ascii="Arial" w:eastAsia="Calibri" w:hAnsi="Arial" w:cs="Arial"/>
          <w:sz w:val="20"/>
          <w:szCs w:val="20"/>
          <w:lang w:eastAsia="en-US"/>
        </w:rPr>
        <w:t>,</w:t>
      </w:r>
      <w:r w:rsidRPr="00C27439">
        <w:rPr>
          <w:rFonts w:ascii="Arial" w:eastAsia="Calibri" w:hAnsi="Arial" w:cs="Arial"/>
          <w:sz w:val="20"/>
          <w:szCs w:val="20"/>
          <w:lang w:eastAsia="en-US"/>
        </w:rPr>
        <w:t xml:space="preserve"> v letu 2018 z dvigom osnovne cene na km in ukinitvijo popustov pri predplačniškem nakupu dobroimetja, ob upoštevanju odliva v čistejše emisijske razrede </w:t>
      </w:r>
      <w:r w:rsidR="008B6DE1">
        <w:rPr>
          <w:rFonts w:ascii="Arial" w:eastAsia="Calibri" w:hAnsi="Arial" w:cs="Arial"/>
          <w:sz w:val="20"/>
          <w:szCs w:val="20"/>
          <w:lang w:eastAsia="en-US"/>
        </w:rPr>
        <w:t xml:space="preserve">vozila </w:t>
      </w:r>
      <w:r w:rsidRPr="00C27439">
        <w:rPr>
          <w:rFonts w:ascii="Arial" w:eastAsia="Calibri" w:hAnsi="Arial" w:cs="Arial"/>
          <w:sz w:val="20"/>
          <w:szCs w:val="20"/>
          <w:lang w:eastAsia="en-US"/>
        </w:rPr>
        <w:t xml:space="preserve">EURO, realiziral do 12,8 mio </w:t>
      </w:r>
      <w:r w:rsidR="008B6DE1">
        <w:rPr>
          <w:rFonts w:ascii="Arial" w:eastAsia="Calibri" w:hAnsi="Arial" w:cs="Arial"/>
          <w:sz w:val="20"/>
          <w:szCs w:val="20"/>
          <w:lang w:eastAsia="en-US"/>
        </w:rPr>
        <w:t>eurov</w:t>
      </w:r>
      <w:r w:rsidRPr="00C27439">
        <w:rPr>
          <w:rFonts w:ascii="Arial" w:eastAsia="Calibri" w:hAnsi="Arial" w:cs="Arial"/>
          <w:sz w:val="20"/>
          <w:szCs w:val="20"/>
          <w:lang w:eastAsia="en-US"/>
        </w:rPr>
        <w:t xml:space="preserve"> dodatnih prihodkov, čeprav bi bil lahko, zaradi različnih dejavnikov, ki jih ni mogoče predvideti in lahko vplivajo na padec prometa na slovenskem avtocestnem omrežju, ocenjen dodatni prihodek nižji.</w:t>
      </w:r>
    </w:p>
    <w:p w14:paraId="5BA6B450" w14:textId="77777777" w:rsidR="00073F71" w:rsidRPr="00C27439" w:rsidRDefault="00073F71" w:rsidP="00073F71">
      <w:pPr>
        <w:suppressAutoHyphens w:val="0"/>
        <w:spacing w:line="240" w:lineRule="atLeast"/>
        <w:jc w:val="both"/>
        <w:rPr>
          <w:rFonts w:ascii="Arial" w:eastAsia="Calibri" w:hAnsi="Arial" w:cs="Arial"/>
          <w:sz w:val="20"/>
          <w:szCs w:val="20"/>
          <w:lang w:eastAsia="en-US"/>
        </w:rPr>
      </w:pPr>
    </w:p>
    <w:p w14:paraId="5DADBD78" w14:textId="77777777" w:rsidR="00073F71" w:rsidRPr="00C27439" w:rsidRDefault="00073F71" w:rsidP="008B6DE1">
      <w:pPr>
        <w:suppressAutoHyphens w:val="0"/>
        <w:spacing w:after="60"/>
        <w:jc w:val="both"/>
        <w:rPr>
          <w:rFonts w:ascii="Arial" w:eastAsia="Calibri" w:hAnsi="Arial" w:cs="Arial"/>
          <w:b/>
          <w:bCs/>
          <w:sz w:val="20"/>
          <w:szCs w:val="20"/>
          <w:lang w:eastAsia="en-US"/>
        </w:rPr>
      </w:pPr>
      <w:r w:rsidRPr="00C27439">
        <w:rPr>
          <w:rFonts w:ascii="Arial" w:eastAsia="Calibri" w:hAnsi="Arial" w:cs="Arial"/>
          <w:b/>
          <w:bCs/>
          <w:color w:val="4F81BD"/>
          <w:sz w:val="20"/>
          <w:szCs w:val="20"/>
          <w:lang w:eastAsia="en-US"/>
        </w:rPr>
        <w:t xml:space="preserve">Tabela 14: Finančni učinek predlaganih sprememb cenika cestnine za leto 2018 </w:t>
      </w:r>
    </w:p>
    <w:tbl>
      <w:tblPr>
        <w:tblStyle w:val="DARSTABELA1"/>
        <w:tblW w:w="6204" w:type="dxa"/>
        <w:tblLook w:val="04A0" w:firstRow="1" w:lastRow="0" w:firstColumn="1" w:lastColumn="0" w:noHBand="0" w:noVBand="1"/>
      </w:tblPr>
      <w:tblGrid>
        <w:gridCol w:w="2802"/>
        <w:gridCol w:w="1701"/>
        <w:gridCol w:w="1701"/>
      </w:tblGrid>
      <w:tr w:rsidR="00073F71" w:rsidRPr="00C27439" w14:paraId="4D838067" w14:textId="77777777" w:rsidTr="00073F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tcPr>
          <w:p w14:paraId="6D4A8B3E" w14:textId="77777777" w:rsidR="00073F71" w:rsidRPr="00C27439" w:rsidRDefault="00073F71" w:rsidP="00073F71">
            <w:pPr>
              <w:suppressAutoHyphens w:val="0"/>
              <w:spacing w:before="120" w:line="276" w:lineRule="auto"/>
              <w:jc w:val="both"/>
              <w:rPr>
                <w:rFonts w:ascii="Arial" w:hAnsi="Arial" w:cs="Arial"/>
                <w:sz w:val="20"/>
                <w:szCs w:val="20"/>
                <w:lang w:eastAsia="en-US"/>
              </w:rPr>
            </w:pPr>
            <w:r w:rsidRPr="00C27439">
              <w:rPr>
                <w:rFonts w:ascii="Arial" w:hAnsi="Arial" w:cs="Arial"/>
                <w:sz w:val="20"/>
                <w:szCs w:val="20"/>
                <w:lang w:eastAsia="en-US"/>
              </w:rPr>
              <w:t>Sprememba</w:t>
            </w:r>
          </w:p>
        </w:tc>
        <w:tc>
          <w:tcPr>
            <w:tcW w:w="3402" w:type="dxa"/>
            <w:gridSpan w:val="2"/>
          </w:tcPr>
          <w:p w14:paraId="5FCCC3E1" w14:textId="77777777" w:rsidR="00073F71" w:rsidRPr="00C27439" w:rsidRDefault="00073F71" w:rsidP="00073F71">
            <w:pPr>
              <w:suppressAutoHyphens w:val="0"/>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C27439">
              <w:rPr>
                <w:rFonts w:ascii="Arial" w:hAnsi="Arial" w:cs="Arial"/>
                <w:sz w:val="20"/>
                <w:szCs w:val="20"/>
                <w:lang w:eastAsia="en-US"/>
              </w:rPr>
              <w:t>Finančni učinek (v mio EUR)</w:t>
            </w:r>
          </w:p>
        </w:tc>
      </w:tr>
      <w:tr w:rsidR="00073F71" w:rsidRPr="00C27439" w14:paraId="3FFBC2DE" w14:textId="77777777" w:rsidTr="00073F71">
        <w:trPr>
          <w:trHeight w:val="20"/>
        </w:trPr>
        <w:tc>
          <w:tcPr>
            <w:cnfStyle w:val="001000000000" w:firstRow="0" w:lastRow="0" w:firstColumn="1" w:lastColumn="0" w:oddVBand="0" w:evenVBand="0" w:oddHBand="0" w:evenHBand="0" w:firstRowFirstColumn="0" w:firstRowLastColumn="0" w:lastRowFirstColumn="0" w:lastRowLastColumn="0"/>
            <w:tcW w:w="2802" w:type="dxa"/>
          </w:tcPr>
          <w:p w14:paraId="48E1DE50" w14:textId="77777777" w:rsidR="00073F71" w:rsidRPr="00C27439" w:rsidRDefault="00073F71" w:rsidP="00073F71">
            <w:pPr>
              <w:suppressAutoHyphens w:val="0"/>
              <w:spacing w:before="120" w:line="276" w:lineRule="auto"/>
              <w:jc w:val="both"/>
              <w:rPr>
                <w:rFonts w:ascii="Arial" w:hAnsi="Arial" w:cs="Arial"/>
                <w:sz w:val="20"/>
                <w:szCs w:val="20"/>
                <w:lang w:eastAsia="en-US"/>
              </w:rPr>
            </w:pPr>
          </w:p>
        </w:tc>
        <w:tc>
          <w:tcPr>
            <w:tcW w:w="1701" w:type="dxa"/>
          </w:tcPr>
          <w:p w14:paraId="1C1A764F" w14:textId="77777777" w:rsidR="00073F71" w:rsidRPr="00C27439"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US"/>
              </w:rPr>
            </w:pPr>
            <w:r w:rsidRPr="00C27439">
              <w:rPr>
                <w:rFonts w:ascii="Arial" w:hAnsi="Arial" w:cs="Arial"/>
                <w:b/>
                <w:sz w:val="20"/>
                <w:szCs w:val="20"/>
                <w:lang w:eastAsia="en-US"/>
              </w:rPr>
              <w:t>od</w:t>
            </w:r>
          </w:p>
        </w:tc>
        <w:tc>
          <w:tcPr>
            <w:tcW w:w="1701" w:type="dxa"/>
            <w:noWrap/>
          </w:tcPr>
          <w:p w14:paraId="3E3986F9" w14:textId="77777777" w:rsidR="00073F71" w:rsidRPr="00C27439" w:rsidDel="00C5033D"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US"/>
              </w:rPr>
            </w:pPr>
            <w:r w:rsidRPr="00C27439">
              <w:rPr>
                <w:rFonts w:ascii="Arial" w:hAnsi="Arial" w:cs="Arial"/>
                <w:b/>
                <w:sz w:val="20"/>
                <w:szCs w:val="20"/>
                <w:lang w:eastAsia="en-US"/>
              </w:rPr>
              <w:t>do</w:t>
            </w:r>
          </w:p>
        </w:tc>
      </w:tr>
      <w:tr w:rsidR="00073F71" w:rsidRPr="00C27439" w14:paraId="18C5DD37" w14:textId="77777777" w:rsidTr="00073F71">
        <w:trPr>
          <w:trHeight w:val="20"/>
        </w:trPr>
        <w:tc>
          <w:tcPr>
            <w:cnfStyle w:val="001000000000" w:firstRow="0" w:lastRow="0" w:firstColumn="1" w:lastColumn="0" w:oddVBand="0" w:evenVBand="0" w:oddHBand="0" w:evenHBand="0" w:firstRowFirstColumn="0" w:firstRowLastColumn="0" w:lastRowFirstColumn="0" w:lastRowLastColumn="0"/>
            <w:tcW w:w="2802" w:type="dxa"/>
          </w:tcPr>
          <w:p w14:paraId="386F9245" w14:textId="77777777" w:rsidR="00073F71" w:rsidRPr="00C27439" w:rsidRDefault="00073F71" w:rsidP="00073F71">
            <w:pPr>
              <w:suppressAutoHyphens w:val="0"/>
              <w:spacing w:before="120" w:line="276" w:lineRule="auto"/>
              <w:jc w:val="both"/>
              <w:rPr>
                <w:rFonts w:ascii="Arial" w:hAnsi="Arial" w:cs="Arial"/>
                <w:sz w:val="20"/>
                <w:szCs w:val="20"/>
                <w:lang w:eastAsia="en-US"/>
              </w:rPr>
            </w:pPr>
            <w:r w:rsidRPr="00C27439">
              <w:rPr>
                <w:rFonts w:ascii="Arial" w:hAnsi="Arial" w:cs="Arial"/>
                <w:sz w:val="20"/>
                <w:szCs w:val="20"/>
                <w:lang w:eastAsia="en-US"/>
              </w:rPr>
              <w:t>Dvig osnovne cene za 3 %</w:t>
            </w:r>
          </w:p>
        </w:tc>
        <w:tc>
          <w:tcPr>
            <w:tcW w:w="1701" w:type="dxa"/>
          </w:tcPr>
          <w:p w14:paraId="2B4B2FD1" w14:textId="77777777" w:rsidR="00073F71" w:rsidRPr="00C27439"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C27439">
              <w:rPr>
                <w:rFonts w:ascii="Arial" w:hAnsi="Arial" w:cs="Arial"/>
                <w:sz w:val="20"/>
                <w:szCs w:val="20"/>
                <w:lang w:eastAsia="en-US"/>
              </w:rPr>
              <w:t>6,8</w:t>
            </w:r>
          </w:p>
        </w:tc>
        <w:tc>
          <w:tcPr>
            <w:tcW w:w="1701" w:type="dxa"/>
            <w:noWrap/>
          </w:tcPr>
          <w:p w14:paraId="7E763B17" w14:textId="77777777" w:rsidR="00073F71" w:rsidRPr="00C27439"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C27439">
              <w:rPr>
                <w:rFonts w:ascii="Arial" w:hAnsi="Arial" w:cs="Arial"/>
                <w:sz w:val="20"/>
                <w:szCs w:val="20"/>
                <w:lang w:eastAsia="en-US"/>
              </w:rPr>
              <w:t>-6,8</w:t>
            </w:r>
          </w:p>
        </w:tc>
      </w:tr>
      <w:tr w:rsidR="00073F71" w:rsidRPr="00C27439" w14:paraId="5BDD8252" w14:textId="77777777" w:rsidTr="00073F71">
        <w:trPr>
          <w:trHeight w:val="20"/>
        </w:trPr>
        <w:tc>
          <w:tcPr>
            <w:cnfStyle w:val="001000000000" w:firstRow="0" w:lastRow="0" w:firstColumn="1" w:lastColumn="0" w:oddVBand="0" w:evenVBand="0" w:oddHBand="0" w:evenHBand="0" w:firstRowFirstColumn="0" w:firstRowLastColumn="0" w:lastRowFirstColumn="0" w:lastRowLastColumn="0"/>
            <w:tcW w:w="2802" w:type="dxa"/>
          </w:tcPr>
          <w:p w14:paraId="79C44432" w14:textId="77777777" w:rsidR="00073F71" w:rsidRPr="00C27439" w:rsidRDefault="00073F71" w:rsidP="00073F71">
            <w:pPr>
              <w:suppressAutoHyphens w:val="0"/>
              <w:spacing w:before="120" w:line="276" w:lineRule="auto"/>
              <w:jc w:val="both"/>
              <w:rPr>
                <w:rFonts w:ascii="Arial" w:hAnsi="Arial" w:cs="Arial"/>
                <w:sz w:val="20"/>
                <w:szCs w:val="20"/>
                <w:lang w:eastAsia="en-US"/>
              </w:rPr>
            </w:pPr>
            <w:r w:rsidRPr="00C27439">
              <w:rPr>
                <w:rFonts w:ascii="Arial" w:hAnsi="Arial" w:cs="Arial"/>
                <w:sz w:val="20"/>
                <w:szCs w:val="20"/>
                <w:lang w:eastAsia="en-US"/>
              </w:rPr>
              <w:t>Ukinitev popustov</w:t>
            </w:r>
          </w:p>
        </w:tc>
        <w:tc>
          <w:tcPr>
            <w:tcW w:w="1701" w:type="dxa"/>
          </w:tcPr>
          <w:p w14:paraId="79791B5C" w14:textId="77777777" w:rsidR="00073F71" w:rsidRPr="00C27439"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C27439">
              <w:rPr>
                <w:rFonts w:ascii="Arial" w:hAnsi="Arial" w:cs="Arial"/>
                <w:sz w:val="20"/>
                <w:szCs w:val="20"/>
                <w:lang w:eastAsia="en-US"/>
              </w:rPr>
              <w:t>6,0</w:t>
            </w:r>
          </w:p>
        </w:tc>
        <w:tc>
          <w:tcPr>
            <w:tcW w:w="1701" w:type="dxa"/>
            <w:noWrap/>
          </w:tcPr>
          <w:p w14:paraId="361B9986" w14:textId="77777777" w:rsidR="00073F71" w:rsidRPr="00C27439"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C27439">
              <w:rPr>
                <w:rFonts w:ascii="Arial" w:hAnsi="Arial" w:cs="Arial"/>
                <w:sz w:val="20"/>
                <w:szCs w:val="20"/>
                <w:lang w:eastAsia="en-US"/>
              </w:rPr>
              <w:t>6,0</w:t>
            </w:r>
          </w:p>
        </w:tc>
      </w:tr>
      <w:tr w:rsidR="00073F71" w:rsidRPr="00C27439" w14:paraId="0129BB61" w14:textId="77777777" w:rsidTr="00073F71">
        <w:trPr>
          <w:trHeight w:val="20"/>
        </w:trPr>
        <w:tc>
          <w:tcPr>
            <w:cnfStyle w:val="001000000000" w:firstRow="0" w:lastRow="0" w:firstColumn="1" w:lastColumn="0" w:oddVBand="0" w:evenVBand="0" w:oddHBand="0" w:evenHBand="0" w:firstRowFirstColumn="0" w:firstRowLastColumn="0" w:lastRowFirstColumn="0" w:lastRowLastColumn="0"/>
            <w:tcW w:w="2802" w:type="dxa"/>
          </w:tcPr>
          <w:p w14:paraId="5BDD590E" w14:textId="77777777" w:rsidR="00073F71" w:rsidRPr="00C27439" w:rsidRDefault="00073F71" w:rsidP="00073F71">
            <w:pPr>
              <w:suppressAutoHyphens w:val="0"/>
              <w:spacing w:before="120" w:line="276" w:lineRule="auto"/>
              <w:jc w:val="both"/>
              <w:rPr>
                <w:rFonts w:ascii="Arial" w:hAnsi="Arial" w:cs="Arial"/>
                <w:sz w:val="20"/>
                <w:szCs w:val="20"/>
                <w:lang w:eastAsia="en-US"/>
              </w:rPr>
            </w:pPr>
            <w:r w:rsidRPr="00C27439">
              <w:rPr>
                <w:rFonts w:ascii="Arial" w:hAnsi="Arial" w:cs="Arial"/>
                <w:sz w:val="20"/>
                <w:szCs w:val="20"/>
                <w:lang w:eastAsia="en-US"/>
              </w:rPr>
              <w:t>Porast rabatov</w:t>
            </w:r>
          </w:p>
        </w:tc>
        <w:tc>
          <w:tcPr>
            <w:tcW w:w="1701" w:type="dxa"/>
          </w:tcPr>
          <w:p w14:paraId="55AE630C" w14:textId="77777777" w:rsidR="00073F71" w:rsidRPr="00C27439"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C27439">
              <w:rPr>
                <w:rFonts w:ascii="Arial" w:hAnsi="Arial" w:cs="Arial"/>
                <w:sz w:val="20"/>
                <w:szCs w:val="20"/>
                <w:lang w:eastAsia="en-US"/>
              </w:rPr>
              <w:t>-8,0</w:t>
            </w:r>
          </w:p>
        </w:tc>
        <w:tc>
          <w:tcPr>
            <w:tcW w:w="1701" w:type="dxa"/>
            <w:noWrap/>
          </w:tcPr>
          <w:p w14:paraId="1E1AB1F5" w14:textId="77777777" w:rsidR="00073F71" w:rsidRPr="00C27439"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C27439">
              <w:rPr>
                <w:rFonts w:ascii="Arial" w:hAnsi="Arial" w:cs="Arial"/>
                <w:sz w:val="20"/>
                <w:szCs w:val="20"/>
                <w:lang w:eastAsia="en-US"/>
              </w:rPr>
              <w:t>0,0</w:t>
            </w:r>
          </w:p>
        </w:tc>
      </w:tr>
      <w:tr w:rsidR="00073F71" w:rsidRPr="00C27439" w14:paraId="6B792284" w14:textId="77777777" w:rsidTr="00073F71">
        <w:trPr>
          <w:trHeight w:val="20"/>
        </w:trPr>
        <w:tc>
          <w:tcPr>
            <w:cnfStyle w:val="001000000000" w:firstRow="0" w:lastRow="0" w:firstColumn="1" w:lastColumn="0" w:oddVBand="0" w:evenVBand="0" w:oddHBand="0" w:evenHBand="0" w:firstRowFirstColumn="0" w:firstRowLastColumn="0" w:lastRowFirstColumn="0" w:lastRowLastColumn="0"/>
            <w:tcW w:w="2802" w:type="dxa"/>
          </w:tcPr>
          <w:p w14:paraId="390634A2" w14:textId="77777777" w:rsidR="00073F71" w:rsidRPr="00C27439" w:rsidRDefault="00073F71" w:rsidP="00073F71">
            <w:pPr>
              <w:suppressAutoHyphens w:val="0"/>
              <w:spacing w:before="120" w:line="276" w:lineRule="auto"/>
              <w:jc w:val="both"/>
              <w:rPr>
                <w:rFonts w:ascii="Arial" w:hAnsi="Arial" w:cs="Arial"/>
                <w:b/>
                <w:sz w:val="20"/>
                <w:szCs w:val="20"/>
                <w:lang w:eastAsia="en-US"/>
              </w:rPr>
            </w:pPr>
            <w:r w:rsidRPr="00C27439">
              <w:rPr>
                <w:rFonts w:ascii="Arial" w:hAnsi="Arial" w:cs="Arial"/>
                <w:b/>
                <w:sz w:val="20"/>
                <w:szCs w:val="20"/>
                <w:lang w:eastAsia="en-US"/>
              </w:rPr>
              <w:t>Skupaj</w:t>
            </w:r>
          </w:p>
        </w:tc>
        <w:tc>
          <w:tcPr>
            <w:tcW w:w="1701" w:type="dxa"/>
          </w:tcPr>
          <w:p w14:paraId="3E1DEDC4" w14:textId="77777777" w:rsidR="00073F71" w:rsidRPr="00C27439"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US"/>
              </w:rPr>
            </w:pPr>
            <w:r w:rsidRPr="00C27439">
              <w:rPr>
                <w:rFonts w:ascii="Arial" w:hAnsi="Arial" w:cs="Arial"/>
                <w:b/>
                <w:sz w:val="20"/>
                <w:szCs w:val="20"/>
                <w:lang w:eastAsia="en-US"/>
              </w:rPr>
              <w:t>4,8</w:t>
            </w:r>
          </w:p>
        </w:tc>
        <w:tc>
          <w:tcPr>
            <w:tcW w:w="1701" w:type="dxa"/>
            <w:noWrap/>
          </w:tcPr>
          <w:p w14:paraId="1D373F03" w14:textId="77777777" w:rsidR="00073F71" w:rsidRPr="00C27439" w:rsidRDefault="00073F71" w:rsidP="00073F71">
            <w:pPr>
              <w:suppressAutoHyphens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US"/>
              </w:rPr>
            </w:pPr>
            <w:r w:rsidRPr="00C27439">
              <w:rPr>
                <w:rFonts w:ascii="Arial" w:hAnsi="Arial" w:cs="Arial"/>
                <w:b/>
                <w:sz w:val="20"/>
                <w:szCs w:val="20"/>
                <w:lang w:eastAsia="en-US"/>
              </w:rPr>
              <w:t>12,8</w:t>
            </w:r>
          </w:p>
        </w:tc>
      </w:tr>
    </w:tbl>
    <w:p w14:paraId="414FA45E" w14:textId="77777777" w:rsidR="00073F71" w:rsidRPr="00C27439" w:rsidRDefault="00073F71" w:rsidP="00073F71">
      <w:pPr>
        <w:suppressAutoHyphens w:val="0"/>
        <w:spacing w:after="200" w:line="276" w:lineRule="auto"/>
        <w:rPr>
          <w:rFonts w:ascii="Arial" w:eastAsia="Calibri" w:hAnsi="Arial" w:cs="Arial"/>
          <w:b/>
          <w:sz w:val="20"/>
          <w:szCs w:val="20"/>
          <w:lang w:eastAsia="en-US"/>
        </w:rPr>
      </w:pPr>
      <w:r w:rsidRPr="00C27439">
        <w:rPr>
          <w:rFonts w:ascii="Arial" w:eastAsia="Calibri" w:hAnsi="Arial" w:cs="Arial"/>
          <w:b/>
          <w:sz w:val="20"/>
          <w:szCs w:val="20"/>
          <w:lang w:eastAsia="en-US"/>
        </w:rPr>
        <w:br w:type="page"/>
      </w:r>
    </w:p>
    <w:p w14:paraId="27617215" w14:textId="4F381CA5" w:rsidR="00073F71" w:rsidRPr="003C5B8C" w:rsidRDefault="003C5B8C" w:rsidP="003C5B8C">
      <w:pPr>
        <w:keepNext/>
        <w:keepLines/>
        <w:suppressAutoHyphens w:val="0"/>
        <w:ind w:left="284" w:hanging="284"/>
        <w:jc w:val="both"/>
        <w:outlineLvl w:val="0"/>
        <w:rPr>
          <w:rFonts w:ascii="Arial" w:eastAsia="MS Gothic" w:hAnsi="Arial" w:cs="Arial"/>
          <w:b/>
          <w:szCs w:val="20"/>
          <w:lang w:eastAsia="en-US"/>
        </w:rPr>
      </w:pPr>
      <w:bookmarkStart w:id="12" w:name="_Toc504715479"/>
      <w:r w:rsidRPr="003C5B8C">
        <w:rPr>
          <w:rFonts w:ascii="Arial" w:eastAsia="MS Gothic" w:hAnsi="Arial" w:cs="Arial"/>
          <w:b/>
          <w:szCs w:val="20"/>
          <w:lang w:eastAsia="en-US"/>
        </w:rPr>
        <w:lastRenderedPageBreak/>
        <w:t xml:space="preserve">4. </w:t>
      </w:r>
      <w:r w:rsidR="00073F71" w:rsidRPr="003C5B8C">
        <w:rPr>
          <w:rFonts w:ascii="Arial" w:eastAsia="MS Gothic" w:hAnsi="Arial" w:cs="Arial"/>
          <w:b/>
          <w:szCs w:val="20"/>
          <w:lang w:eastAsia="en-US"/>
        </w:rPr>
        <w:t xml:space="preserve">Obrazložitev </w:t>
      </w:r>
      <w:r w:rsidRPr="003C5B8C">
        <w:rPr>
          <w:rFonts w:ascii="Arial" w:eastAsia="MS Gothic" w:hAnsi="Arial" w:cs="Arial"/>
          <w:b/>
          <w:szCs w:val="20"/>
          <w:lang w:eastAsia="en-US"/>
        </w:rPr>
        <w:t xml:space="preserve">posameznih </w:t>
      </w:r>
      <w:r w:rsidR="00073F71" w:rsidRPr="003C5B8C">
        <w:rPr>
          <w:rFonts w:ascii="Arial" w:eastAsia="MS Gothic" w:hAnsi="Arial" w:cs="Arial"/>
          <w:b/>
          <w:szCs w:val="20"/>
          <w:lang w:eastAsia="en-US"/>
        </w:rPr>
        <w:t xml:space="preserve">točk </w:t>
      </w:r>
      <w:r w:rsidRPr="003C5B8C">
        <w:rPr>
          <w:rFonts w:ascii="Arial" w:eastAsia="MS Gothic" w:hAnsi="Arial" w:cs="Arial"/>
          <w:b/>
          <w:szCs w:val="20"/>
          <w:lang w:eastAsia="en-US"/>
        </w:rPr>
        <w:t>predloga</w:t>
      </w:r>
      <w:r w:rsidR="00073F71" w:rsidRPr="003C5B8C">
        <w:rPr>
          <w:rFonts w:ascii="Arial" w:eastAsia="MS Gothic" w:hAnsi="Arial" w:cs="Arial"/>
          <w:b/>
          <w:szCs w:val="20"/>
          <w:lang w:eastAsia="en-US"/>
        </w:rPr>
        <w:t xml:space="preserve"> Cenika cestnine</w:t>
      </w:r>
      <w:r w:rsidR="00073F71" w:rsidRPr="003C5B8C">
        <w:rPr>
          <w:rFonts w:ascii="Arial" w:eastAsia="MS Gothic" w:hAnsi="Arial" w:cs="Arial"/>
          <w:bCs/>
          <w:szCs w:val="20"/>
          <w:lang w:eastAsia="en-US"/>
        </w:rPr>
        <w:t xml:space="preserve"> </w:t>
      </w:r>
      <w:r w:rsidR="00073F71" w:rsidRPr="003C5B8C">
        <w:rPr>
          <w:rFonts w:ascii="Arial" w:eastAsia="MS Gothic" w:hAnsi="Arial" w:cs="Arial"/>
          <w:b/>
          <w:szCs w:val="20"/>
          <w:lang w:eastAsia="en-US"/>
        </w:rPr>
        <w:t>za uporabo cestninskih cest</w:t>
      </w:r>
      <w:bookmarkEnd w:id="12"/>
    </w:p>
    <w:p w14:paraId="6062517D" w14:textId="77777777" w:rsidR="00073F71" w:rsidRDefault="00073F71" w:rsidP="003C5B8C">
      <w:pPr>
        <w:suppressAutoHyphens w:val="0"/>
        <w:jc w:val="both"/>
        <w:rPr>
          <w:rFonts w:ascii="Arial" w:eastAsia="Calibri" w:hAnsi="Arial" w:cs="Arial"/>
          <w:sz w:val="20"/>
          <w:szCs w:val="20"/>
          <w:lang w:eastAsia="en-US"/>
        </w:rPr>
      </w:pPr>
    </w:p>
    <w:p w14:paraId="73CC9956" w14:textId="77777777" w:rsidR="003C5B8C" w:rsidRPr="00C27439" w:rsidRDefault="003C5B8C" w:rsidP="003C5B8C">
      <w:pPr>
        <w:suppressAutoHyphens w:val="0"/>
        <w:jc w:val="both"/>
        <w:rPr>
          <w:rFonts w:ascii="Arial" w:eastAsia="Calibri" w:hAnsi="Arial" w:cs="Arial"/>
          <w:sz w:val="20"/>
          <w:szCs w:val="20"/>
          <w:lang w:eastAsia="en-US"/>
        </w:rPr>
      </w:pPr>
    </w:p>
    <w:p w14:paraId="5F879813" w14:textId="77777777" w:rsidR="00073F71" w:rsidRPr="003C5B8C" w:rsidRDefault="00073F71" w:rsidP="003C5B8C">
      <w:pPr>
        <w:keepNext/>
        <w:keepLines/>
        <w:numPr>
          <w:ilvl w:val="1"/>
          <w:numId w:val="0"/>
        </w:numPr>
        <w:suppressAutoHyphens w:val="0"/>
        <w:ind w:left="578" w:hanging="578"/>
        <w:outlineLvl w:val="1"/>
        <w:rPr>
          <w:rFonts w:ascii="Arial" w:eastAsia="MS Gothic" w:hAnsi="Arial" w:cs="Arial"/>
          <w:b/>
          <w:bCs/>
          <w:sz w:val="20"/>
          <w:szCs w:val="20"/>
          <w:lang w:eastAsia="en-US"/>
        </w:rPr>
      </w:pPr>
      <w:bookmarkStart w:id="13" w:name="_Toc504715480"/>
      <w:r w:rsidRPr="003C5B8C">
        <w:rPr>
          <w:rFonts w:ascii="Arial" w:eastAsia="MS Gothic" w:hAnsi="Arial" w:cs="Arial"/>
          <w:b/>
          <w:bCs/>
          <w:sz w:val="20"/>
          <w:szCs w:val="20"/>
          <w:lang w:eastAsia="en-US"/>
        </w:rPr>
        <w:t>Točka I</w:t>
      </w:r>
      <w:bookmarkEnd w:id="13"/>
    </w:p>
    <w:p w14:paraId="6FE20A22" w14:textId="77777777" w:rsidR="00073F71" w:rsidRPr="00C27439" w:rsidRDefault="00073F71" w:rsidP="003C5B8C">
      <w:pPr>
        <w:suppressAutoHyphens w:val="0"/>
        <w:jc w:val="both"/>
        <w:rPr>
          <w:rFonts w:ascii="Arial" w:eastAsia="Calibri" w:hAnsi="Arial" w:cs="Arial"/>
          <w:sz w:val="20"/>
          <w:szCs w:val="20"/>
          <w:lang w:eastAsia="en-US"/>
        </w:rPr>
      </w:pPr>
    </w:p>
    <w:p w14:paraId="4DABB682" w14:textId="77777777" w:rsidR="00073F71" w:rsidRDefault="00073F71" w:rsidP="003C5B8C">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Točka I opredeljuje cestnino, kot je določena v ceniku za nove cestninske odseke. V trenutno veljavnem ceniku cestnine je višina cestnine določena za vstopno-izstopne cestninske postaje v odprtem cestninskem sistemu ter za izstopne cestninske postaje zaprtega cestninskega sistema glede na vstop vozila. V trenutno veljavnem ceniku cestnine sta točki II in III pokrivali polno višino cestnine. V točkah IV in V pa je v sedaj veljavnem ceniku navedena znižana cestnina, ki velja za vozila, ki uporabljajo elektronske medije in izpolnjujejo pogoje za nižjo tarifo glede na emisijski razred vozila. V predlogu novega cenika je višina cestnine zaradi preglednosti navedena le v točki I in predstavljena zgolj z eno tabelo, saj se bo z uvedbo elektronskega cestninskega sistema v prostem prometnem toku cestnina zaračunavala na preko 120 točkah cestninjenja (sedaj na 27 cestninskih postajah). Višina cestnine se še vedno razlikuje glede na cestninski razred in emisijski razred vozila EURO. Zaradi sistemskih rešitev ter interoperabilnosti se višina cestnine navaja v evrih brez DDV.</w:t>
      </w:r>
    </w:p>
    <w:p w14:paraId="54914CEF" w14:textId="77777777" w:rsidR="003C5B8C" w:rsidRPr="00C27439" w:rsidRDefault="003C5B8C" w:rsidP="003C5B8C">
      <w:pPr>
        <w:suppressAutoHyphens w:val="0"/>
        <w:jc w:val="both"/>
        <w:rPr>
          <w:rFonts w:ascii="Arial" w:eastAsia="Calibri" w:hAnsi="Arial" w:cs="Arial"/>
          <w:sz w:val="20"/>
          <w:szCs w:val="20"/>
          <w:lang w:eastAsia="en-US"/>
        </w:rPr>
      </w:pPr>
    </w:p>
    <w:p w14:paraId="4F857251" w14:textId="77777777" w:rsidR="00073F71" w:rsidRPr="003C5B8C" w:rsidRDefault="00073F71" w:rsidP="003C5B8C">
      <w:pPr>
        <w:keepNext/>
        <w:keepLines/>
        <w:numPr>
          <w:ilvl w:val="1"/>
          <w:numId w:val="0"/>
        </w:numPr>
        <w:suppressAutoHyphens w:val="0"/>
        <w:ind w:left="578" w:hanging="578"/>
        <w:outlineLvl w:val="1"/>
        <w:rPr>
          <w:rFonts w:ascii="Arial" w:eastAsia="MS Gothic" w:hAnsi="Arial" w:cs="Arial"/>
          <w:b/>
          <w:bCs/>
          <w:sz w:val="20"/>
          <w:szCs w:val="20"/>
          <w:lang w:eastAsia="en-US"/>
        </w:rPr>
      </w:pPr>
      <w:bookmarkStart w:id="14" w:name="_Toc504715481"/>
      <w:r w:rsidRPr="003C5B8C">
        <w:rPr>
          <w:rFonts w:ascii="Arial" w:eastAsia="MS Gothic" w:hAnsi="Arial" w:cs="Arial"/>
          <w:b/>
          <w:bCs/>
          <w:sz w:val="20"/>
          <w:szCs w:val="20"/>
          <w:lang w:eastAsia="en-US"/>
        </w:rPr>
        <w:t>Točka II</w:t>
      </w:r>
      <w:bookmarkEnd w:id="14"/>
    </w:p>
    <w:p w14:paraId="4D7F6624" w14:textId="77777777" w:rsidR="00073F71" w:rsidRPr="00C27439" w:rsidRDefault="00073F71" w:rsidP="003C5B8C">
      <w:pPr>
        <w:suppressAutoHyphens w:val="0"/>
        <w:jc w:val="both"/>
        <w:rPr>
          <w:rFonts w:ascii="Arial" w:eastAsia="Calibri" w:hAnsi="Arial" w:cs="Arial"/>
          <w:sz w:val="20"/>
          <w:szCs w:val="20"/>
          <w:lang w:eastAsia="en-US"/>
        </w:rPr>
      </w:pPr>
    </w:p>
    <w:p w14:paraId="2B7E4F51" w14:textId="77777777" w:rsidR="00073F71" w:rsidRPr="00C27439" w:rsidRDefault="00073F71" w:rsidP="003C5B8C">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Točka II navaja stroške v zvezi z izdajanjem OBU naprave in v primeru vračila OBU naprave ter podane zahteve po vračilu preostanka dobroimetja na računu vozila, ki jih upravljavec zaračuna uporabniku.</w:t>
      </w:r>
    </w:p>
    <w:p w14:paraId="27B5A0E8" w14:textId="77777777" w:rsidR="00073F71" w:rsidRPr="00C27439" w:rsidRDefault="00073F71" w:rsidP="003C5B8C">
      <w:pPr>
        <w:suppressAutoHyphens w:val="0"/>
        <w:jc w:val="both"/>
        <w:rPr>
          <w:rFonts w:ascii="Arial" w:eastAsia="Calibri" w:hAnsi="Arial" w:cs="Arial"/>
          <w:sz w:val="20"/>
          <w:szCs w:val="20"/>
          <w:lang w:eastAsia="en-US"/>
        </w:rPr>
      </w:pPr>
    </w:p>
    <w:p w14:paraId="7DEAACE2" w14:textId="77777777" w:rsidR="00073F71" w:rsidRPr="003C5B8C" w:rsidRDefault="00073F71" w:rsidP="003C5B8C">
      <w:pPr>
        <w:keepNext/>
        <w:keepLines/>
        <w:numPr>
          <w:ilvl w:val="1"/>
          <w:numId w:val="0"/>
        </w:numPr>
        <w:suppressAutoHyphens w:val="0"/>
        <w:ind w:left="578" w:hanging="578"/>
        <w:outlineLvl w:val="1"/>
        <w:rPr>
          <w:rFonts w:ascii="Arial" w:eastAsia="MS Gothic" w:hAnsi="Arial" w:cs="Arial"/>
          <w:b/>
          <w:bCs/>
          <w:sz w:val="20"/>
          <w:szCs w:val="20"/>
          <w:lang w:eastAsia="en-US"/>
        </w:rPr>
      </w:pPr>
      <w:bookmarkStart w:id="15" w:name="_Toc504715482"/>
      <w:r w:rsidRPr="003C5B8C">
        <w:rPr>
          <w:rFonts w:ascii="Arial" w:eastAsia="MS Gothic" w:hAnsi="Arial" w:cs="Arial"/>
          <w:b/>
          <w:bCs/>
          <w:sz w:val="20"/>
          <w:szCs w:val="20"/>
          <w:lang w:eastAsia="en-US"/>
        </w:rPr>
        <w:t>Točka III</w:t>
      </w:r>
      <w:bookmarkEnd w:id="15"/>
    </w:p>
    <w:p w14:paraId="2EF75AAE" w14:textId="77777777" w:rsidR="00073F71" w:rsidRPr="00C27439" w:rsidRDefault="00073F71" w:rsidP="003C5B8C">
      <w:pPr>
        <w:suppressAutoHyphens w:val="0"/>
        <w:jc w:val="both"/>
        <w:rPr>
          <w:rFonts w:ascii="Arial" w:eastAsia="Calibri" w:hAnsi="Arial" w:cs="Arial"/>
          <w:sz w:val="20"/>
          <w:szCs w:val="20"/>
          <w:lang w:eastAsia="en-US"/>
        </w:rPr>
      </w:pPr>
    </w:p>
    <w:p w14:paraId="625E935C" w14:textId="1D1E954B" w:rsidR="00073F71" w:rsidRDefault="00073F71" w:rsidP="003C5B8C">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Točka III zaradi preglednosti cenika povzema načine plačila – torej predplačilo, poplačilo, ki ju uvaja ZCestn v 26. členu, in plačilo cestnine za nazaj in vnaprej. V tej točki definiramo predplačila in poplačila. Tretja alineja zaradi popolnosti seznama navaja način plačila cestnine brez uporabe OBU ter se navezuje na točko VII. obravnavanega cenika cestnine. Točke IV – VI cenika cestnine pa </w:t>
      </w:r>
      <w:r w:rsidR="000870DD">
        <w:rPr>
          <w:rFonts w:ascii="Arial" w:eastAsia="Calibri" w:hAnsi="Arial" w:cs="Arial"/>
          <w:sz w:val="20"/>
          <w:szCs w:val="20"/>
          <w:lang w:eastAsia="en-US"/>
        </w:rPr>
        <w:t>podrobneje opredeljujejo</w:t>
      </w:r>
      <w:r w:rsidRPr="00C27439">
        <w:rPr>
          <w:rFonts w:ascii="Arial" w:eastAsia="Calibri" w:hAnsi="Arial" w:cs="Arial"/>
          <w:sz w:val="20"/>
          <w:szCs w:val="20"/>
          <w:lang w:eastAsia="en-US"/>
        </w:rPr>
        <w:t xml:space="preserve"> vsakega od navedenih načinov plačila cestnine. </w:t>
      </w:r>
    </w:p>
    <w:p w14:paraId="0B236963" w14:textId="77777777" w:rsidR="003C5B8C" w:rsidRDefault="003C5B8C" w:rsidP="003C5B8C">
      <w:pPr>
        <w:suppressAutoHyphens w:val="0"/>
        <w:jc w:val="both"/>
        <w:rPr>
          <w:rFonts w:ascii="Arial" w:eastAsia="Calibri" w:hAnsi="Arial" w:cs="Arial"/>
          <w:sz w:val="20"/>
          <w:szCs w:val="20"/>
          <w:lang w:eastAsia="en-US"/>
        </w:rPr>
      </w:pPr>
    </w:p>
    <w:p w14:paraId="26568024" w14:textId="77777777" w:rsidR="00073F71" w:rsidRPr="003C5B8C" w:rsidRDefault="00073F71" w:rsidP="003C5B8C">
      <w:pPr>
        <w:keepNext/>
        <w:keepLines/>
        <w:numPr>
          <w:ilvl w:val="1"/>
          <w:numId w:val="0"/>
        </w:numPr>
        <w:suppressAutoHyphens w:val="0"/>
        <w:ind w:left="578" w:hanging="578"/>
        <w:outlineLvl w:val="1"/>
        <w:rPr>
          <w:rFonts w:ascii="Arial" w:eastAsia="MS Gothic" w:hAnsi="Arial" w:cs="Arial"/>
          <w:b/>
          <w:bCs/>
          <w:sz w:val="20"/>
          <w:szCs w:val="20"/>
          <w:lang w:eastAsia="en-US"/>
        </w:rPr>
      </w:pPr>
      <w:bookmarkStart w:id="16" w:name="_Toc504715483"/>
      <w:r w:rsidRPr="003C5B8C">
        <w:rPr>
          <w:rFonts w:ascii="Arial" w:eastAsia="MS Gothic" w:hAnsi="Arial" w:cs="Arial"/>
          <w:b/>
          <w:bCs/>
          <w:sz w:val="20"/>
          <w:szCs w:val="20"/>
          <w:lang w:eastAsia="en-US"/>
        </w:rPr>
        <w:t>Točka IV</w:t>
      </w:r>
      <w:bookmarkEnd w:id="16"/>
    </w:p>
    <w:p w14:paraId="5F7E9F39" w14:textId="77777777" w:rsidR="00073F71" w:rsidRPr="00C27439" w:rsidRDefault="00073F71" w:rsidP="003C5B8C">
      <w:pPr>
        <w:suppressAutoHyphens w:val="0"/>
        <w:jc w:val="both"/>
        <w:rPr>
          <w:rFonts w:ascii="Arial" w:eastAsia="Calibri" w:hAnsi="Arial" w:cs="Arial"/>
          <w:sz w:val="20"/>
          <w:szCs w:val="20"/>
          <w:lang w:eastAsia="en-US"/>
        </w:rPr>
      </w:pPr>
    </w:p>
    <w:p w14:paraId="17AF25C0" w14:textId="2E74D18C" w:rsidR="00073F71" w:rsidRPr="00C27439" w:rsidRDefault="00073F71" w:rsidP="003C5B8C">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Dobroimetje se v novem sistemu ne zapiše na napravo, temveč na račun vozila. V tej točki se podrobneje urejajo načini in mesta izvedbe predplačila oz. vplačevanje dobroimetja na račun vozila (matični in pogodbeni DarsGo servisi, spletna stran upravljavca: </w:t>
      </w:r>
      <w:hyperlink r:id="rId19" w:history="1">
        <w:r w:rsidRPr="00C27439">
          <w:rPr>
            <w:rFonts w:ascii="Arial" w:eastAsia="Calibri" w:hAnsi="Arial" w:cs="Arial"/>
            <w:sz w:val="20"/>
            <w:szCs w:val="20"/>
            <w:lang w:eastAsia="en-US"/>
          </w:rPr>
          <w:t>www.darsgo.si</w:t>
        </w:r>
      </w:hyperlink>
      <w:r w:rsidRPr="00C27439">
        <w:rPr>
          <w:rFonts w:ascii="Arial" w:eastAsia="Calibri" w:hAnsi="Arial" w:cs="Arial"/>
          <w:sz w:val="20"/>
          <w:szCs w:val="20"/>
          <w:lang w:eastAsia="en-US"/>
        </w:rPr>
        <w:t xml:space="preserve"> in po ponudbi). Vplačevanje dobroimetja z gotovino se razlikuje glede na to, na čigavem DarsGo servisu se plačilo opravi. Na lastnih prodajnih mestih oz. DarsGo servisih omogočamo uporabnikom nerezidentom plačevanje s tujo valuto, na pogodbenih servisih pa to ni mogoče in ne bi bilo ekonomično. Točka IV vsebuje tudi informacijo o najvišjem dovoljenem stanju dobroimetja na računu vozila. Popusti na predplačila niso več predvideni.</w:t>
      </w:r>
    </w:p>
    <w:p w14:paraId="3547FAA3" w14:textId="77777777" w:rsidR="00073F71" w:rsidRPr="00C27439" w:rsidRDefault="00073F71" w:rsidP="003C5B8C">
      <w:pPr>
        <w:suppressAutoHyphens w:val="0"/>
        <w:jc w:val="both"/>
        <w:rPr>
          <w:rFonts w:ascii="Arial" w:eastAsia="Calibri" w:hAnsi="Arial" w:cs="Arial"/>
          <w:sz w:val="20"/>
          <w:szCs w:val="20"/>
          <w:lang w:eastAsia="en-US"/>
        </w:rPr>
      </w:pPr>
    </w:p>
    <w:p w14:paraId="2567086C" w14:textId="77777777" w:rsidR="00073F71" w:rsidRPr="003C5B8C" w:rsidRDefault="00073F71" w:rsidP="003C5B8C">
      <w:pPr>
        <w:keepNext/>
        <w:keepLines/>
        <w:numPr>
          <w:ilvl w:val="1"/>
          <w:numId w:val="0"/>
        </w:numPr>
        <w:suppressAutoHyphens w:val="0"/>
        <w:ind w:left="578" w:hanging="578"/>
        <w:outlineLvl w:val="1"/>
        <w:rPr>
          <w:rFonts w:ascii="Arial" w:eastAsia="MS Gothic" w:hAnsi="Arial" w:cs="Arial"/>
          <w:b/>
          <w:bCs/>
          <w:sz w:val="20"/>
          <w:szCs w:val="20"/>
          <w:lang w:eastAsia="en-US"/>
        </w:rPr>
      </w:pPr>
      <w:bookmarkStart w:id="17" w:name="_Toc504715484"/>
      <w:r w:rsidRPr="003C5B8C">
        <w:rPr>
          <w:rFonts w:ascii="Arial" w:eastAsia="MS Gothic" w:hAnsi="Arial" w:cs="Arial"/>
          <w:b/>
          <w:bCs/>
          <w:sz w:val="20"/>
          <w:szCs w:val="20"/>
          <w:lang w:eastAsia="en-US"/>
        </w:rPr>
        <w:t>Točka V</w:t>
      </w:r>
      <w:bookmarkEnd w:id="17"/>
    </w:p>
    <w:p w14:paraId="7CBADC77" w14:textId="77777777" w:rsidR="00073F71" w:rsidRPr="00C27439" w:rsidRDefault="00073F71" w:rsidP="003C5B8C">
      <w:pPr>
        <w:suppressAutoHyphens w:val="0"/>
        <w:jc w:val="both"/>
        <w:rPr>
          <w:rFonts w:ascii="Arial" w:eastAsia="Calibri" w:hAnsi="Arial" w:cs="Arial"/>
          <w:sz w:val="20"/>
          <w:szCs w:val="20"/>
          <w:lang w:eastAsia="en-US"/>
        </w:rPr>
      </w:pPr>
    </w:p>
    <w:p w14:paraId="27A8BB24" w14:textId="56FB61DE" w:rsidR="00073F71" w:rsidRPr="00C27439" w:rsidRDefault="00073F71" w:rsidP="003C5B8C">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Točka V vsebuje načine poplačila. V novem sistemu ni predvidenih sprememb glede možnosti poplačniškega načina plačevanja cestnine. Opredeljuje osnovne pogoje plačevanja cestnine na podlagi pogodbe o odloženem načinu plačevanja cestnine, roke, obračunsko obdobje, rabate, ukrepe v primeru zamude plačila, stroške v povezavi s tem načinom plačila. Popusti oz</w:t>
      </w:r>
      <w:r w:rsidR="00D00F8C">
        <w:rPr>
          <w:rFonts w:ascii="Arial" w:eastAsia="Calibri" w:hAnsi="Arial" w:cs="Arial"/>
          <w:sz w:val="20"/>
          <w:szCs w:val="20"/>
          <w:lang w:eastAsia="en-US"/>
        </w:rPr>
        <w:t>iroma</w:t>
      </w:r>
      <w:r w:rsidRPr="00C27439">
        <w:rPr>
          <w:rFonts w:ascii="Arial" w:eastAsia="Calibri" w:hAnsi="Arial" w:cs="Arial"/>
          <w:sz w:val="20"/>
          <w:szCs w:val="20"/>
          <w:lang w:eastAsia="en-US"/>
        </w:rPr>
        <w:t xml:space="preserve"> rabati, ki jih dovoljuje ZCestn, so ostali nespremenjeni in se omogočajo uporabnikom, ki sklenejo z DARS</w:t>
      </w:r>
      <w:r w:rsidR="00D00F8C">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D00F8C">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r w:rsidR="00D00F8C">
        <w:rPr>
          <w:rFonts w:ascii="Arial" w:eastAsia="Calibri" w:hAnsi="Arial" w:cs="Arial"/>
          <w:sz w:val="20"/>
          <w:szCs w:val="20"/>
          <w:lang w:eastAsia="en-US"/>
        </w:rPr>
        <w:t>,</w:t>
      </w:r>
      <w:r w:rsidRPr="00C27439">
        <w:rPr>
          <w:rFonts w:ascii="Arial" w:eastAsia="Calibri" w:hAnsi="Arial" w:cs="Arial"/>
          <w:sz w:val="20"/>
          <w:szCs w:val="20"/>
          <w:lang w:eastAsia="en-US"/>
        </w:rPr>
        <w:t xml:space="preserve"> pogodbo o odloženem plačevanju cestnine</w:t>
      </w:r>
      <w:r w:rsidR="00D00F8C">
        <w:rPr>
          <w:rFonts w:ascii="Arial" w:eastAsia="Calibri" w:hAnsi="Arial" w:cs="Arial"/>
          <w:sz w:val="20"/>
          <w:szCs w:val="20"/>
          <w:lang w:eastAsia="en-US"/>
        </w:rPr>
        <w:t>.</w:t>
      </w:r>
      <w:r w:rsidRPr="00C27439">
        <w:rPr>
          <w:rFonts w:ascii="Arial" w:eastAsia="Calibri" w:hAnsi="Arial" w:cs="Arial"/>
          <w:sz w:val="20"/>
          <w:szCs w:val="20"/>
          <w:lang w:eastAsia="en-US"/>
        </w:rPr>
        <w:t xml:space="preserve"> To je sistemsko mogoče, saj se v določenem mesečnem obdobju prehodi točk cestninjenja le beležijo, po končanem obdobju pa se izstavi račun, kjer se od skupnega zneska </w:t>
      </w:r>
      <w:r w:rsidR="00D00F8C">
        <w:rPr>
          <w:rFonts w:ascii="Arial" w:eastAsia="Calibri" w:hAnsi="Arial" w:cs="Arial"/>
          <w:sz w:val="20"/>
          <w:szCs w:val="20"/>
          <w:lang w:eastAsia="en-US"/>
        </w:rPr>
        <w:t xml:space="preserve">cestnine </w:t>
      </w:r>
      <w:r w:rsidRPr="00C27439">
        <w:rPr>
          <w:rFonts w:ascii="Arial" w:eastAsia="Calibri" w:hAnsi="Arial" w:cs="Arial"/>
          <w:sz w:val="20"/>
          <w:szCs w:val="20"/>
          <w:lang w:eastAsia="en-US"/>
        </w:rPr>
        <w:t>odšteje dosežen rabat. Zaradi tveganja neplačil in izpada prihodka je navedeno tudi, kdaj je uporabnik upravičen do rabata, kdaj se določeno vozilo uvrsti na stop listo in se prepreči nadaljnja uporaba plačevanja cestnine po posebni pogodbi z DARS</w:t>
      </w:r>
      <w:r w:rsidR="000870DD">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0870DD">
        <w:rPr>
          <w:rFonts w:ascii="Arial" w:eastAsia="Calibri" w:hAnsi="Arial" w:cs="Arial"/>
          <w:sz w:val="20"/>
          <w:szCs w:val="20"/>
          <w:lang w:eastAsia="en-US"/>
        </w:rPr>
        <w:t xml:space="preserve">. </w:t>
      </w:r>
      <w:r w:rsidRPr="00C27439">
        <w:rPr>
          <w:rFonts w:ascii="Arial" w:eastAsia="Calibri" w:hAnsi="Arial" w:cs="Arial"/>
          <w:sz w:val="20"/>
          <w:szCs w:val="20"/>
          <w:lang w:eastAsia="en-US"/>
        </w:rPr>
        <w:t>d.,  potencialne terjatve pa se zavarujejo z bančno garancijo. Višina bančne garancije se ne navaja in se izračunava, kot je opredeljeno s cenikom cestnine in ZCestn.</w:t>
      </w:r>
    </w:p>
    <w:p w14:paraId="0F201BF0" w14:textId="77777777" w:rsidR="00073F71" w:rsidRPr="00C27439" w:rsidRDefault="00073F71" w:rsidP="003C5B8C">
      <w:pPr>
        <w:suppressAutoHyphens w:val="0"/>
        <w:jc w:val="both"/>
        <w:rPr>
          <w:rFonts w:ascii="Arial" w:eastAsia="Calibri" w:hAnsi="Arial" w:cs="Arial"/>
          <w:sz w:val="20"/>
          <w:szCs w:val="20"/>
          <w:lang w:eastAsia="en-US"/>
        </w:rPr>
      </w:pPr>
    </w:p>
    <w:p w14:paraId="5DDC8114" w14:textId="77777777" w:rsidR="00073F71" w:rsidRPr="003C5B8C" w:rsidRDefault="00073F71" w:rsidP="003C5B8C">
      <w:pPr>
        <w:keepNext/>
        <w:keepLines/>
        <w:numPr>
          <w:ilvl w:val="1"/>
          <w:numId w:val="0"/>
        </w:numPr>
        <w:suppressAutoHyphens w:val="0"/>
        <w:ind w:left="578" w:hanging="578"/>
        <w:outlineLvl w:val="1"/>
        <w:rPr>
          <w:rFonts w:ascii="Arial" w:eastAsia="MS Gothic" w:hAnsi="Arial" w:cs="Arial"/>
          <w:b/>
          <w:bCs/>
          <w:sz w:val="20"/>
          <w:szCs w:val="20"/>
          <w:lang w:eastAsia="en-US"/>
        </w:rPr>
      </w:pPr>
      <w:bookmarkStart w:id="18" w:name="_Toc504715485"/>
      <w:r w:rsidRPr="003C5B8C">
        <w:rPr>
          <w:rFonts w:ascii="Arial" w:eastAsia="MS Gothic" w:hAnsi="Arial" w:cs="Arial"/>
          <w:b/>
          <w:bCs/>
          <w:sz w:val="20"/>
          <w:szCs w:val="20"/>
          <w:lang w:eastAsia="en-US"/>
        </w:rPr>
        <w:t>Točka VI</w:t>
      </w:r>
      <w:bookmarkEnd w:id="18"/>
    </w:p>
    <w:p w14:paraId="6F50D3A0" w14:textId="77777777" w:rsidR="00073F71" w:rsidRPr="00C27439" w:rsidRDefault="00073F71" w:rsidP="003C5B8C">
      <w:pPr>
        <w:suppressAutoHyphens w:val="0"/>
        <w:jc w:val="both"/>
        <w:rPr>
          <w:rFonts w:ascii="Arial" w:eastAsia="Calibri" w:hAnsi="Arial" w:cs="Arial"/>
          <w:sz w:val="20"/>
          <w:szCs w:val="20"/>
          <w:lang w:eastAsia="en-US"/>
        </w:rPr>
      </w:pPr>
    </w:p>
    <w:p w14:paraId="0AD38888" w14:textId="66D27DF2" w:rsidR="00073F71" w:rsidRPr="00C27439" w:rsidRDefault="00073F71" w:rsidP="003C5B8C">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Točka VI določa možnosti in načine plačila cestnine za nazaj in vnaprej v primerih, ko vozilo še ni ali ni več opremljeno z napravo DarsGo. Plačevanje cestnine za nazaj in vnaprej je omogočeno na lastnih prodajnih mestih oz. DarsGo servisih, pogodbenih DarsGo servisih in cestninskih nadzornikih. Plačevanje cestnine z gotovino se razlikuje glede na to, na čigavem DarsGo servisu se plačilo opravi. Na prodajnih mestih </w:t>
      </w:r>
      <w:r w:rsidR="000870DD">
        <w:rPr>
          <w:rFonts w:ascii="Arial" w:eastAsia="Calibri" w:hAnsi="Arial" w:cs="Arial"/>
          <w:sz w:val="20"/>
          <w:szCs w:val="20"/>
          <w:lang w:eastAsia="en-US"/>
        </w:rPr>
        <w:t xml:space="preserve">DARS, </w:t>
      </w:r>
      <w:r w:rsidR="000870DD">
        <w:rPr>
          <w:rFonts w:ascii="Arial" w:eastAsia="Calibri" w:hAnsi="Arial" w:cs="Arial"/>
          <w:sz w:val="20"/>
          <w:szCs w:val="20"/>
          <w:lang w:eastAsia="en-US"/>
        </w:rPr>
        <w:lastRenderedPageBreak/>
        <w:t xml:space="preserve">d. d., </w:t>
      </w:r>
      <w:r w:rsidRPr="00C27439">
        <w:rPr>
          <w:rFonts w:ascii="Arial" w:eastAsia="Calibri" w:hAnsi="Arial" w:cs="Arial"/>
          <w:sz w:val="20"/>
          <w:szCs w:val="20"/>
          <w:lang w:eastAsia="en-US"/>
        </w:rPr>
        <w:t>oz</w:t>
      </w:r>
      <w:r w:rsidR="000870DD">
        <w:rPr>
          <w:rFonts w:ascii="Arial" w:eastAsia="Calibri" w:hAnsi="Arial" w:cs="Arial"/>
          <w:sz w:val="20"/>
          <w:szCs w:val="20"/>
          <w:lang w:eastAsia="en-US"/>
        </w:rPr>
        <w:t>iroma</w:t>
      </w:r>
      <w:r w:rsidRPr="00C27439">
        <w:rPr>
          <w:rFonts w:ascii="Arial" w:eastAsia="Calibri" w:hAnsi="Arial" w:cs="Arial"/>
          <w:sz w:val="20"/>
          <w:szCs w:val="20"/>
          <w:lang w:eastAsia="en-US"/>
        </w:rPr>
        <w:t xml:space="preserve"> DarsGo servisih </w:t>
      </w:r>
      <w:r w:rsidR="000870DD">
        <w:rPr>
          <w:rFonts w:ascii="Arial" w:eastAsia="Calibri" w:hAnsi="Arial" w:cs="Arial"/>
          <w:sz w:val="20"/>
          <w:szCs w:val="20"/>
          <w:lang w:eastAsia="en-US"/>
        </w:rPr>
        <w:t xml:space="preserve">je </w:t>
      </w:r>
      <w:r w:rsidRPr="00C27439">
        <w:rPr>
          <w:rFonts w:ascii="Arial" w:eastAsia="Calibri" w:hAnsi="Arial" w:cs="Arial"/>
          <w:sz w:val="20"/>
          <w:szCs w:val="20"/>
          <w:lang w:eastAsia="en-US"/>
        </w:rPr>
        <w:t>omogoč</w:t>
      </w:r>
      <w:r w:rsidR="000870DD">
        <w:rPr>
          <w:rFonts w:ascii="Arial" w:eastAsia="Calibri" w:hAnsi="Arial" w:cs="Arial"/>
          <w:sz w:val="20"/>
          <w:szCs w:val="20"/>
          <w:lang w:eastAsia="en-US"/>
        </w:rPr>
        <w:t>eno</w:t>
      </w:r>
      <w:r w:rsidRPr="00C27439">
        <w:rPr>
          <w:rFonts w:ascii="Arial" w:eastAsia="Calibri" w:hAnsi="Arial" w:cs="Arial"/>
          <w:sz w:val="20"/>
          <w:szCs w:val="20"/>
          <w:lang w:eastAsia="en-US"/>
        </w:rPr>
        <w:t xml:space="preserve"> uporabnikom nerezidentom plačevanje s tujo valuto, na pogodbenih </w:t>
      </w:r>
      <w:r w:rsidR="000870DD">
        <w:rPr>
          <w:rFonts w:ascii="Arial" w:eastAsia="Calibri" w:hAnsi="Arial" w:cs="Arial"/>
          <w:sz w:val="20"/>
          <w:szCs w:val="20"/>
          <w:lang w:eastAsia="en-US"/>
        </w:rPr>
        <w:t xml:space="preserve">prodajnih mestih </w:t>
      </w:r>
      <w:r w:rsidRPr="00C27439">
        <w:rPr>
          <w:rFonts w:ascii="Arial" w:eastAsia="Calibri" w:hAnsi="Arial" w:cs="Arial"/>
          <w:sz w:val="20"/>
          <w:szCs w:val="20"/>
          <w:lang w:eastAsia="en-US"/>
        </w:rPr>
        <w:t xml:space="preserve">in pri cestninskih nadzornikih to ni mogoče in ni ekonomično. </w:t>
      </w:r>
    </w:p>
    <w:p w14:paraId="70296FFE" w14:textId="77777777" w:rsidR="00073F71" w:rsidRPr="00C27439" w:rsidRDefault="00073F71" w:rsidP="003C5B8C">
      <w:pPr>
        <w:suppressAutoHyphens w:val="0"/>
        <w:jc w:val="both"/>
        <w:rPr>
          <w:rFonts w:ascii="Arial" w:eastAsia="Calibri" w:hAnsi="Arial" w:cs="Arial"/>
          <w:sz w:val="20"/>
          <w:szCs w:val="20"/>
          <w:lang w:eastAsia="en-US"/>
        </w:rPr>
      </w:pPr>
    </w:p>
    <w:p w14:paraId="00BA5206" w14:textId="77777777" w:rsidR="00073F71" w:rsidRPr="003C5B8C" w:rsidRDefault="00073F71" w:rsidP="003C5B8C">
      <w:pPr>
        <w:keepNext/>
        <w:keepLines/>
        <w:numPr>
          <w:ilvl w:val="1"/>
          <w:numId w:val="0"/>
        </w:numPr>
        <w:suppressAutoHyphens w:val="0"/>
        <w:ind w:left="578" w:hanging="578"/>
        <w:outlineLvl w:val="1"/>
        <w:rPr>
          <w:rFonts w:ascii="Arial" w:eastAsia="MS Gothic" w:hAnsi="Arial" w:cs="Arial"/>
          <w:b/>
          <w:bCs/>
          <w:sz w:val="20"/>
          <w:szCs w:val="20"/>
          <w:lang w:eastAsia="en-US"/>
        </w:rPr>
      </w:pPr>
      <w:bookmarkStart w:id="19" w:name="_Toc504715486"/>
      <w:r w:rsidRPr="003C5B8C">
        <w:rPr>
          <w:rFonts w:ascii="Arial" w:eastAsia="MS Gothic" w:hAnsi="Arial" w:cs="Arial"/>
          <w:b/>
          <w:bCs/>
          <w:sz w:val="20"/>
          <w:szCs w:val="20"/>
          <w:lang w:eastAsia="en-US"/>
        </w:rPr>
        <w:t>Točka VII</w:t>
      </w:r>
      <w:bookmarkEnd w:id="19"/>
    </w:p>
    <w:p w14:paraId="06E94F21" w14:textId="77777777" w:rsidR="00073F71" w:rsidRPr="00C27439" w:rsidRDefault="00073F71" w:rsidP="003C5B8C">
      <w:pPr>
        <w:suppressAutoHyphens w:val="0"/>
        <w:jc w:val="both"/>
        <w:rPr>
          <w:rFonts w:ascii="Arial" w:eastAsia="Calibri" w:hAnsi="Arial" w:cs="Arial"/>
          <w:sz w:val="20"/>
          <w:szCs w:val="20"/>
          <w:lang w:eastAsia="en-US"/>
        </w:rPr>
      </w:pPr>
    </w:p>
    <w:p w14:paraId="3F8D5924" w14:textId="7EB337FC" w:rsidR="00073F71" w:rsidRPr="00C27439" w:rsidRDefault="00073F71" w:rsidP="003C5B8C">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Točka VII navaja možnosti uporabnika za nadzor nad porabo cestnine in stanjem dobroimetja na računu vozila ter koliko se zaračuna za določeno storitev, če uporabnik zahteva dodaten angažma DARS</w:t>
      </w:r>
      <w:r w:rsidR="000870DD">
        <w:rPr>
          <w:rFonts w:ascii="Arial" w:eastAsia="Calibri" w:hAnsi="Arial" w:cs="Arial"/>
          <w:sz w:val="20"/>
          <w:szCs w:val="20"/>
          <w:lang w:eastAsia="en-US"/>
        </w:rPr>
        <w:t>,</w:t>
      </w:r>
      <w:r w:rsidRPr="00C27439">
        <w:rPr>
          <w:rFonts w:ascii="Arial" w:eastAsia="Calibri" w:hAnsi="Arial" w:cs="Arial"/>
          <w:sz w:val="20"/>
          <w:szCs w:val="20"/>
          <w:lang w:eastAsia="en-US"/>
        </w:rPr>
        <w:t xml:space="preserve"> d.</w:t>
      </w:r>
      <w:r w:rsidR="000870DD">
        <w:rPr>
          <w:rFonts w:ascii="Arial" w:eastAsia="Calibri" w:hAnsi="Arial" w:cs="Arial"/>
          <w:sz w:val="20"/>
          <w:szCs w:val="20"/>
          <w:lang w:eastAsia="en-US"/>
        </w:rPr>
        <w:t xml:space="preserve"> </w:t>
      </w:r>
      <w:r w:rsidRPr="00C27439">
        <w:rPr>
          <w:rFonts w:ascii="Arial" w:eastAsia="Calibri" w:hAnsi="Arial" w:cs="Arial"/>
          <w:sz w:val="20"/>
          <w:szCs w:val="20"/>
          <w:lang w:eastAsia="en-US"/>
        </w:rPr>
        <w:t>d.</w:t>
      </w:r>
    </w:p>
    <w:p w14:paraId="2CA1893E" w14:textId="77777777" w:rsidR="00073F71" w:rsidRPr="00C27439" w:rsidRDefault="00073F71" w:rsidP="003C5B8C">
      <w:pPr>
        <w:suppressAutoHyphens w:val="0"/>
        <w:jc w:val="both"/>
        <w:rPr>
          <w:rFonts w:ascii="Arial" w:eastAsia="Calibri" w:hAnsi="Arial" w:cs="Arial"/>
          <w:sz w:val="20"/>
          <w:szCs w:val="20"/>
          <w:lang w:eastAsia="en-US"/>
        </w:rPr>
      </w:pPr>
    </w:p>
    <w:p w14:paraId="4C1AD282" w14:textId="77777777" w:rsidR="00073F71" w:rsidRPr="003C5B8C" w:rsidRDefault="00073F71" w:rsidP="003C5B8C">
      <w:pPr>
        <w:keepNext/>
        <w:keepLines/>
        <w:numPr>
          <w:ilvl w:val="1"/>
          <w:numId w:val="0"/>
        </w:numPr>
        <w:suppressAutoHyphens w:val="0"/>
        <w:ind w:left="578" w:hanging="578"/>
        <w:outlineLvl w:val="1"/>
        <w:rPr>
          <w:rFonts w:ascii="Arial" w:eastAsia="MS Gothic" w:hAnsi="Arial" w:cs="Arial"/>
          <w:b/>
          <w:bCs/>
          <w:sz w:val="20"/>
          <w:szCs w:val="20"/>
          <w:lang w:eastAsia="en-US"/>
        </w:rPr>
      </w:pPr>
      <w:bookmarkStart w:id="20" w:name="_Toc504715487"/>
      <w:r w:rsidRPr="003C5B8C">
        <w:rPr>
          <w:rFonts w:ascii="Arial" w:eastAsia="MS Gothic" w:hAnsi="Arial" w:cs="Arial"/>
          <w:b/>
          <w:bCs/>
          <w:sz w:val="20"/>
          <w:szCs w:val="20"/>
          <w:lang w:eastAsia="en-US"/>
        </w:rPr>
        <w:t>Točka VIII</w:t>
      </w:r>
      <w:bookmarkEnd w:id="20"/>
    </w:p>
    <w:p w14:paraId="3C0AADE7" w14:textId="77777777" w:rsidR="00073F71" w:rsidRPr="00C27439" w:rsidRDefault="00073F71" w:rsidP="003C5B8C">
      <w:pPr>
        <w:suppressAutoHyphens w:val="0"/>
        <w:jc w:val="both"/>
        <w:rPr>
          <w:rFonts w:ascii="Arial" w:eastAsia="Calibri" w:hAnsi="Arial" w:cs="Arial"/>
          <w:sz w:val="20"/>
          <w:szCs w:val="20"/>
          <w:lang w:eastAsia="en-US"/>
        </w:rPr>
      </w:pPr>
    </w:p>
    <w:p w14:paraId="00BE473F" w14:textId="0E5EA9C5" w:rsidR="00073F71" w:rsidRPr="00C27439" w:rsidRDefault="00073F71" w:rsidP="003C5B8C">
      <w:pPr>
        <w:suppressAutoHyphens w:val="0"/>
        <w:jc w:val="both"/>
        <w:rPr>
          <w:rFonts w:ascii="Arial" w:eastAsia="Calibri" w:hAnsi="Arial" w:cs="Arial"/>
          <w:sz w:val="20"/>
          <w:szCs w:val="20"/>
          <w:lang w:eastAsia="en-US"/>
        </w:rPr>
      </w:pPr>
      <w:r w:rsidRPr="00C27439">
        <w:rPr>
          <w:rFonts w:ascii="Arial" w:eastAsia="Calibri" w:hAnsi="Arial" w:cs="Arial"/>
          <w:sz w:val="20"/>
          <w:szCs w:val="20"/>
          <w:lang w:eastAsia="en-US"/>
        </w:rPr>
        <w:t xml:space="preserve">Točka VIII določa pogoje in roke vračila dobroimetja, naloženega na ABC tablice in DARS kartice, ki se uporabljajo v </w:t>
      </w:r>
      <w:r w:rsidR="003C5B8C">
        <w:rPr>
          <w:rFonts w:ascii="Arial" w:eastAsia="Calibri" w:hAnsi="Arial" w:cs="Arial"/>
          <w:sz w:val="20"/>
          <w:szCs w:val="20"/>
          <w:lang w:eastAsia="en-US"/>
        </w:rPr>
        <w:t xml:space="preserve">sedanjem </w:t>
      </w:r>
      <w:r w:rsidRPr="00C27439">
        <w:rPr>
          <w:rFonts w:ascii="Arial" w:eastAsia="Calibri" w:hAnsi="Arial" w:cs="Arial"/>
          <w:sz w:val="20"/>
          <w:szCs w:val="20"/>
          <w:lang w:eastAsia="en-US"/>
        </w:rPr>
        <w:t xml:space="preserve">sistemu cestninjenja </w:t>
      </w:r>
      <w:r w:rsidR="003C5B8C">
        <w:rPr>
          <w:rFonts w:ascii="Arial" w:eastAsia="Calibri" w:hAnsi="Arial" w:cs="Arial"/>
          <w:sz w:val="20"/>
          <w:szCs w:val="20"/>
          <w:lang w:eastAsia="en-US"/>
        </w:rPr>
        <w:t xml:space="preserve">tovornih </w:t>
      </w:r>
      <w:r w:rsidRPr="00C27439">
        <w:rPr>
          <w:rFonts w:ascii="Arial" w:eastAsia="Calibri" w:hAnsi="Arial" w:cs="Arial"/>
          <w:sz w:val="20"/>
          <w:szCs w:val="20"/>
          <w:lang w:eastAsia="en-US"/>
        </w:rPr>
        <w:t>vozil in se v novem sistemu ne bodo več</w:t>
      </w:r>
      <w:r w:rsidR="003C5B8C">
        <w:rPr>
          <w:rFonts w:ascii="Arial" w:eastAsia="Calibri" w:hAnsi="Arial" w:cs="Arial"/>
          <w:sz w:val="20"/>
          <w:szCs w:val="20"/>
          <w:lang w:eastAsia="en-US"/>
        </w:rPr>
        <w:t xml:space="preserve"> uporabljali</w:t>
      </w:r>
      <w:r w:rsidRPr="00C27439">
        <w:rPr>
          <w:rFonts w:ascii="Arial" w:eastAsia="Calibri" w:hAnsi="Arial" w:cs="Arial"/>
          <w:sz w:val="20"/>
          <w:szCs w:val="20"/>
          <w:lang w:eastAsia="en-US"/>
        </w:rPr>
        <w:t>.</w:t>
      </w:r>
    </w:p>
    <w:p w14:paraId="1EBFE493" w14:textId="77777777" w:rsidR="00073F71" w:rsidRPr="00073F71" w:rsidRDefault="00073F71" w:rsidP="00073F71">
      <w:pPr>
        <w:suppressAutoHyphens w:val="0"/>
        <w:jc w:val="both"/>
        <w:rPr>
          <w:rFonts w:ascii="Arial CE" w:eastAsia="Calibri" w:hAnsi="Arial CE" w:cs="Arial CE"/>
          <w:sz w:val="20"/>
          <w:szCs w:val="20"/>
          <w:lang w:eastAsia="en-US"/>
        </w:rPr>
      </w:pPr>
    </w:p>
    <w:p w14:paraId="42B0A715" w14:textId="747D897A" w:rsidR="00073F71" w:rsidRPr="008D13E9" w:rsidRDefault="008D13E9" w:rsidP="00073F71">
      <w:pPr>
        <w:suppressAutoHyphens w:val="0"/>
        <w:spacing w:after="120"/>
        <w:contextualSpacing/>
        <w:jc w:val="both"/>
        <w:rPr>
          <w:rFonts w:ascii="Arial CE" w:eastAsia="Calibri" w:hAnsi="Arial CE" w:cs="Arial CE"/>
          <w:b/>
          <w:sz w:val="20"/>
          <w:szCs w:val="20"/>
          <w:lang w:eastAsia="en-US"/>
        </w:rPr>
      </w:pPr>
      <w:r w:rsidRPr="008D13E9">
        <w:rPr>
          <w:rFonts w:ascii="Arial CE" w:eastAsia="Calibri" w:hAnsi="Arial CE" w:cs="Arial CE"/>
          <w:b/>
          <w:sz w:val="20"/>
          <w:szCs w:val="20"/>
          <w:lang w:eastAsia="en-US"/>
        </w:rPr>
        <w:t xml:space="preserve">Točki IX in X </w:t>
      </w:r>
    </w:p>
    <w:p w14:paraId="0E06A125" w14:textId="77777777" w:rsidR="00073F71" w:rsidRPr="00073F71" w:rsidRDefault="00073F71" w:rsidP="00073F71">
      <w:pPr>
        <w:suppressAutoHyphens w:val="0"/>
        <w:spacing w:before="120"/>
        <w:jc w:val="both"/>
        <w:rPr>
          <w:rFonts w:ascii="Arial CE" w:eastAsia="Calibri" w:hAnsi="Arial CE" w:cs="Arial CE"/>
          <w:b/>
          <w:sz w:val="20"/>
          <w:szCs w:val="20"/>
          <w:lang w:eastAsia="en-US"/>
        </w:rPr>
      </w:pPr>
    </w:p>
    <w:p w14:paraId="4809E04D" w14:textId="46F75197" w:rsidR="00073F71" w:rsidRDefault="008D13E9" w:rsidP="00073F71">
      <w:pPr>
        <w:jc w:val="both"/>
        <w:rPr>
          <w:rFonts w:ascii="Arial" w:hAnsi="Arial" w:cs="Arial"/>
          <w:sz w:val="20"/>
          <w:szCs w:val="20"/>
          <w:lang w:eastAsia="sl-SI"/>
        </w:rPr>
      </w:pPr>
      <w:r>
        <w:rPr>
          <w:rFonts w:ascii="Arial" w:hAnsi="Arial" w:cs="Arial"/>
          <w:sz w:val="20"/>
          <w:szCs w:val="20"/>
          <w:lang w:eastAsia="sl-SI"/>
        </w:rPr>
        <w:t>V predmetnih točkah cenika cestnine je določeno, da z dnem uveljavitve tega cenika cestnine neha veljati sedaj veljavni cenik cestnine in da se predlagani cenik cestnine uveljavi z dnem začetka izvajanja cestninjenja v prostem prometnem toku, torej z dnem, ki ga bo določil minister, pristojen za promet, v odredbi, izdani na podlagi 52. člena Z</w:t>
      </w:r>
      <w:r w:rsidR="00D00F8C">
        <w:rPr>
          <w:rFonts w:ascii="Arial" w:hAnsi="Arial" w:cs="Arial"/>
          <w:sz w:val="20"/>
          <w:szCs w:val="20"/>
          <w:lang w:eastAsia="sl-SI"/>
        </w:rPr>
        <w:t>Cestn</w:t>
      </w:r>
      <w:r>
        <w:rPr>
          <w:rFonts w:ascii="Arial" w:hAnsi="Arial" w:cs="Arial"/>
          <w:sz w:val="20"/>
          <w:szCs w:val="20"/>
          <w:lang w:eastAsia="sl-SI"/>
        </w:rPr>
        <w:t>.</w:t>
      </w:r>
    </w:p>
    <w:p w14:paraId="1EC75D33" w14:textId="77777777" w:rsidR="00073F71" w:rsidRDefault="00073F71" w:rsidP="008B308C">
      <w:pPr>
        <w:jc w:val="both"/>
        <w:rPr>
          <w:rFonts w:ascii="Arial" w:hAnsi="Arial" w:cs="Arial"/>
          <w:sz w:val="20"/>
          <w:szCs w:val="20"/>
          <w:lang w:eastAsia="sl-SI"/>
        </w:rPr>
      </w:pPr>
    </w:p>
    <w:p w14:paraId="614F2E30" w14:textId="77777777" w:rsidR="00073F71" w:rsidRDefault="00073F71" w:rsidP="008B308C">
      <w:pPr>
        <w:jc w:val="both"/>
        <w:rPr>
          <w:rFonts w:ascii="Arial" w:hAnsi="Arial" w:cs="Arial"/>
          <w:sz w:val="20"/>
          <w:szCs w:val="20"/>
          <w:lang w:eastAsia="sl-SI"/>
        </w:rPr>
      </w:pPr>
    </w:p>
    <w:p w14:paraId="35ABDE46" w14:textId="77777777" w:rsidR="00073F71" w:rsidRDefault="00073F71" w:rsidP="008B308C">
      <w:pPr>
        <w:jc w:val="both"/>
        <w:rPr>
          <w:rFonts w:ascii="Arial" w:hAnsi="Arial" w:cs="Arial"/>
          <w:sz w:val="20"/>
          <w:szCs w:val="20"/>
          <w:lang w:eastAsia="sl-SI"/>
        </w:rPr>
      </w:pPr>
    </w:p>
    <w:p w14:paraId="1D7B006B" w14:textId="77777777" w:rsidR="00073F71" w:rsidRDefault="00073F71" w:rsidP="008B308C">
      <w:pPr>
        <w:jc w:val="both"/>
        <w:rPr>
          <w:rFonts w:ascii="Arial" w:hAnsi="Arial" w:cs="Arial"/>
          <w:sz w:val="20"/>
          <w:szCs w:val="20"/>
          <w:lang w:eastAsia="sl-SI"/>
        </w:rPr>
      </w:pPr>
    </w:p>
    <w:p w14:paraId="12CBCC4F" w14:textId="77777777" w:rsidR="00073F71" w:rsidRDefault="00073F71" w:rsidP="008B308C">
      <w:pPr>
        <w:jc w:val="both"/>
        <w:rPr>
          <w:rFonts w:ascii="Arial" w:hAnsi="Arial" w:cs="Arial"/>
          <w:sz w:val="20"/>
          <w:szCs w:val="20"/>
          <w:lang w:eastAsia="sl-SI"/>
        </w:rPr>
      </w:pPr>
    </w:p>
    <w:p w14:paraId="2F69B875" w14:textId="77777777" w:rsidR="00073F71" w:rsidRDefault="00073F71" w:rsidP="008B308C">
      <w:pPr>
        <w:jc w:val="both"/>
        <w:rPr>
          <w:rFonts w:ascii="Arial" w:hAnsi="Arial" w:cs="Arial"/>
          <w:sz w:val="20"/>
          <w:szCs w:val="20"/>
          <w:lang w:eastAsia="sl-SI"/>
        </w:rPr>
      </w:pPr>
    </w:p>
    <w:p w14:paraId="05D63E78" w14:textId="77777777" w:rsidR="00073F71" w:rsidRDefault="00073F71" w:rsidP="008B308C">
      <w:pPr>
        <w:jc w:val="both"/>
        <w:rPr>
          <w:rFonts w:ascii="Arial" w:hAnsi="Arial" w:cs="Arial"/>
          <w:sz w:val="20"/>
          <w:szCs w:val="20"/>
          <w:lang w:eastAsia="sl-SI"/>
        </w:rPr>
      </w:pPr>
    </w:p>
    <w:p w14:paraId="07272C88" w14:textId="77777777" w:rsidR="00073F71" w:rsidRDefault="00073F71" w:rsidP="008B308C">
      <w:pPr>
        <w:jc w:val="both"/>
        <w:rPr>
          <w:rFonts w:ascii="Arial" w:hAnsi="Arial" w:cs="Arial"/>
          <w:sz w:val="20"/>
          <w:szCs w:val="20"/>
          <w:lang w:eastAsia="sl-SI"/>
        </w:rPr>
      </w:pPr>
    </w:p>
    <w:p w14:paraId="04E413F5" w14:textId="77777777" w:rsidR="00073F71" w:rsidRDefault="00073F71" w:rsidP="008B308C">
      <w:pPr>
        <w:jc w:val="both"/>
        <w:rPr>
          <w:rFonts w:ascii="Arial" w:hAnsi="Arial" w:cs="Arial"/>
          <w:sz w:val="20"/>
          <w:szCs w:val="20"/>
          <w:lang w:eastAsia="sl-SI"/>
        </w:rPr>
      </w:pPr>
    </w:p>
    <w:p w14:paraId="3CDE5A79" w14:textId="77777777" w:rsidR="00073F71" w:rsidRDefault="00073F71" w:rsidP="008B308C">
      <w:pPr>
        <w:jc w:val="both"/>
        <w:rPr>
          <w:rFonts w:ascii="Arial" w:hAnsi="Arial" w:cs="Arial"/>
          <w:sz w:val="20"/>
          <w:szCs w:val="20"/>
          <w:lang w:eastAsia="sl-SI"/>
        </w:rPr>
      </w:pPr>
    </w:p>
    <w:p w14:paraId="39419DD6" w14:textId="77777777" w:rsidR="00073F71" w:rsidRDefault="00073F71" w:rsidP="008B308C">
      <w:pPr>
        <w:jc w:val="both"/>
        <w:rPr>
          <w:rFonts w:ascii="Arial" w:hAnsi="Arial" w:cs="Arial"/>
          <w:sz w:val="20"/>
          <w:szCs w:val="20"/>
          <w:lang w:eastAsia="sl-SI"/>
        </w:rPr>
      </w:pPr>
    </w:p>
    <w:p w14:paraId="2550F854" w14:textId="77777777" w:rsidR="00073F71" w:rsidRDefault="00073F71" w:rsidP="008B308C">
      <w:pPr>
        <w:jc w:val="both"/>
        <w:rPr>
          <w:rFonts w:ascii="Arial" w:hAnsi="Arial" w:cs="Arial"/>
          <w:sz w:val="20"/>
          <w:szCs w:val="20"/>
          <w:lang w:eastAsia="sl-SI"/>
        </w:rPr>
      </w:pPr>
    </w:p>
    <w:p w14:paraId="2E538356" w14:textId="77777777" w:rsidR="00073F71" w:rsidRDefault="00073F71" w:rsidP="008B308C">
      <w:pPr>
        <w:jc w:val="both"/>
        <w:rPr>
          <w:rFonts w:ascii="Arial" w:hAnsi="Arial" w:cs="Arial"/>
          <w:sz w:val="20"/>
          <w:szCs w:val="20"/>
          <w:lang w:eastAsia="sl-SI"/>
        </w:rPr>
      </w:pPr>
    </w:p>
    <w:p w14:paraId="54E24565" w14:textId="77777777" w:rsidR="00073F71" w:rsidRDefault="00073F71" w:rsidP="008B308C">
      <w:pPr>
        <w:jc w:val="both"/>
        <w:rPr>
          <w:rFonts w:ascii="Arial" w:hAnsi="Arial" w:cs="Arial"/>
          <w:sz w:val="20"/>
          <w:szCs w:val="20"/>
          <w:lang w:eastAsia="sl-SI"/>
        </w:rPr>
      </w:pPr>
    </w:p>
    <w:p w14:paraId="078D14A7" w14:textId="77777777" w:rsidR="00073F71" w:rsidRDefault="00073F71" w:rsidP="008B308C">
      <w:pPr>
        <w:jc w:val="both"/>
        <w:rPr>
          <w:rFonts w:ascii="Arial" w:hAnsi="Arial" w:cs="Arial"/>
          <w:sz w:val="20"/>
          <w:szCs w:val="20"/>
          <w:lang w:eastAsia="sl-SI"/>
        </w:rPr>
      </w:pPr>
    </w:p>
    <w:p w14:paraId="4A5DFFCB" w14:textId="77777777" w:rsidR="00073F71" w:rsidRDefault="00073F71" w:rsidP="008B308C">
      <w:pPr>
        <w:jc w:val="both"/>
        <w:rPr>
          <w:rFonts w:ascii="Arial" w:hAnsi="Arial" w:cs="Arial"/>
          <w:sz w:val="20"/>
          <w:szCs w:val="20"/>
          <w:lang w:eastAsia="sl-SI"/>
        </w:rPr>
      </w:pPr>
    </w:p>
    <w:p w14:paraId="132AE045" w14:textId="77777777" w:rsidR="00073F71" w:rsidRDefault="00073F71" w:rsidP="008B308C">
      <w:pPr>
        <w:jc w:val="both"/>
        <w:rPr>
          <w:rFonts w:ascii="Arial" w:hAnsi="Arial" w:cs="Arial"/>
          <w:sz w:val="20"/>
          <w:szCs w:val="20"/>
          <w:lang w:eastAsia="sl-SI"/>
        </w:rPr>
      </w:pPr>
    </w:p>
    <w:p w14:paraId="6EEA8284" w14:textId="77777777" w:rsidR="00073F71" w:rsidRDefault="00073F71" w:rsidP="008B308C">
      <w:pPr>
        <w:jc w:val="both"/>
        <w:rPr>
          <w:rFonts w:ascii="Arial" w:hAnsi="Arial" w:cs="Arial"/>
          <w:sz w:val="20"/>
          <w:szCs w:val="20"/>
          <w:lang w:eastAsia="sl-SI"/>
        </w:rPr>
      </w:pPr>
    </w:p>
    <w:p w14:paraId="359DFEC9" w14:textId="77777777" w:rsidR="00073F71" w:rsidRDefault="00073F71" w:rsidP="008B308C">
      <w:pPr>
        <w:jc w:val="both"/>
        <w:rPr>
          <w:rFonts w:ascii="Arial" w:hAnsi="Arial" w:cs="Arial"/>
          <w:sz w:val="20"/>
          <w:szCs w:val="20"/>
          <w:lang w:eastAsia="sl-SI"/>
        </w:rPr>
      </w:pPr>
    </w:p>
    <w:p w14:paraId="09443007" w14:textId="77777777" w:rsidR="00073F71" w:rsidRDefault="00073F71" w:rsidP="008B308C">
      <w:pPr>
        <w:jc w:val="both"/>
        <w:rPr>
          <w:rFonts w:ascii="Arial" w:hAnsi="Arial" w:cs="Arial"/>
          <w:sz w:val="20"/>
          <w:szCs w:val="20"/>
          <w:lang w:eastAsia="sl-SI"/>
        </w:rPr>
      </w:pPr>
    </w:p>
    <w:p w14:paraId="17F32934" w14:textId="77777777" w:rsidR="00073F71" w:rsidRDefault="00073F71" w:rsidP="008B308C">
      <w:pPr>
        <w:jc w:val="both"/>
        <w:rPr>
          <w:rFonts w:ascii="Arial" w:hAnsi="Arial" w:cs="Arial"/>
          <w:sz w:val="20"/>
          <w:szCs w:val="20"/>
          <w:lang w:eastAsia="sl-SI"/>
        </w:rPr>
      </w:pPr>
    </w:p>
    <w:p w14:paraId="66806D41" w14:textId="77777777" w:rsidR="00073F71" w:rsidRDefault="00073F71" w:rsidP="008B308C">
      <w:pPr>
        <w:jc w:val="both"/>
        <w:rPr>
          <w:rFonts w:ascii="Arial" w:hAnsi="Arial" w:cs="Arial"/>
          <w:sz w:val="20"/>
          <w:szCs w:val="20"/>
          <w:lang w:eastAsia="sl-SI"/>
        </w:rPr>
      </w:pPr>
    </w:p>
    <w:p w14:paraId="67EC4DBF" w14:textId="77777777" w:rsidR="00073F71" w:rsidRDefault="00073F71" w:rsidP="008B308C">
      <w:pPr>
        <w:jc w:val="both"/>
        <w:rPr>
          <w:rFonts w:ascii="Arial" w:hAnsi="Arial" w:cs="Arial"/>
          <w:sz w:val="20"/>
          <w:szCs w:val="20"/>
          <w:lang w:eastAsia="sl-SI"/>
        </w:rPr>
      </w:pPr>
    </w:p>
    <w:p w14:paraId="6F6F913E" w14:textId="77777777" w:rsidR="00073F71" w:rsidRDefault="00073F71" w:rsidP="008B308C">
      <w:pPr>
        <w:jc w:val="both"/>
        <w:rPr>
          <w:rFonts w:ascii="Arial" w:hAnsi="Arial" w:cs="Arial"/>
          <w:sz w:val="20"/>
          <w:szCs w:val="20"/>
          <w:lang w:eastAsia="sl-SI"/>
        </w:rPr>
      </w:pPr>
    </w:p>
    <w:p w14:paraId="2623F734" w14:textId="77777777" w:rsidR="00073F71" w:rsidRDefault="00073F71" w:rsidP="008B308C">
      <w:pPr>
        <w:jc w:val="both"/>
        <w:rPr>
          <w:rFonts w:ascii="Arial" w:hAnsi="Arial" w:cs="Arial"/>
          <w:sz w:val="20"/>
          <w:szCs w:val="20"/>
          <w:lang w:eastAsia="sl-SI"/>
        </w:rPr>
      </w:pPr>
    </w:p>
    <w:p w14:paraId="2CAE1854" w14:textId="77777777" w:rsidR="00073F71" w:rsidRDefault="00073F71" w:rsidP="00073F71">
      <w:pPr>
        <w:jc w:val="right"/>
        <w:rPr>
          <w:rFonts w:ascii="Arial" w:hAnsi="Arial" w:cs="Arial"/>
          <w:sz w:val="20"/>
          <w:szCs w:val="20"/>
          <w:lang w:eastAsia="sl-SI"/>
        </w:rPr>
      </w:pPr>
    </w:p>
    <w:p w14:paraId="2DE82B34" w14:textId="77777777" w:rsidR="00073F71" w:rsidRDefault="00073F71" w:rsidP="00073F71">
      <w:pPr>
        <w:jc w:val="right"/>
        <w:rPr>
          <w:rFonts w:ascii="Arial" w:hAnsi="Arial" w:cs="Arial"/>
          <w:sz w:val="20"/>
          <w:szCs w:val="20"/>
          <w:lang w:eastAsia="sl-SI"/>
        </w:rPr>
      </w:pPr>
    </w:p>
    <w:p w14:paraId="3ECE37D1" w14:textId="77777777" w:rsidR="00073F71" w:rsidRDefault="00073F71" w:rsidP="00073F71">
      <w:pPr>
        <w:jc w:val="right"/>
        <w:rPr>
          <w:rFonts w:ascii="Arial" w:hAnsi="Arial" w:cs="Arial"/>
          <w:sz w:val="20"/>
          <w:szCs w:val="20"/>
          <w:lang w:eastAsia="sl-SI"/>
        </w:rPr>
      </w:pPr>
    </w:p>
    <w:p w14:paraId="0840232C" w14:textId="77777777" w:rsidR="00073F71" w:rsidRDefault="00073F71" w:rsidP="00073F71">
      <w:pPr>
        <w:jc w:val="right"/>
        <w:rPr>
          <w:rFonts w:ascii="Arial" w:hAnsi="Arial" w:cs="Arial"/>
          <w:sz w:val="20"/>
          <w:szCs w:val="20"/>
          <w:lang w:eastAsia="sl-SI"/>
        </w:rPr>
      </w:pPr>
    </w:p>
    <w:p w14:paraId="1F920516" w14:textId="77777777" w:rsidR="00073F71" w:rsidRDefault="00073F71" w:rsidP="00073F71">
      <w:pPr>
        <w:jc w:val="right"/>
        <w:rPr>
          <w:rFonts w:ascii="Arial" w:hAnsi="Arial" w:cs="Arial"/>
          <w:sz w:val="20"/>
          <w:szCs w:val="20"/>
          <w:lang w:eastAsia="sl-SI"/>
        </w:rPr>
      </w:pPr>
    </w:p>
    <w:p w14:paraId="116BB945" w14:textId="77777777" w:rsidR="00073F71" w:rsidRDefault="00073F71" w:rsidP="00073F71">
      <w:pPr>
        <w:jc w:val="right"/>
        <w:rPr>
          <w:rFonts w:ascii="Arial" w:hAnsi="Arial" w:cs="Arial"/>
          <w:sz w:val="20"/>
          <w:szCs w:val="20"/>
          <w:lang w:eastAsia="sl-SI"/>
        </w:rPr>
      </w:pPr>
    </w:p>
    <w:p w14:paraId="60A3A336" w14:textId="77777777" w:rsidR="003C5B8C" w:rsidRDefault="003C5B8C" w:rsidP="00073F71">
      <w:pPr>
        <w:jc w:val="right"/>
        <w:rPr>
          <w:rFonts w:ascii="Arial" w:hAnsi="Arial" w:cs="Arial"/>
          <w:sz w:val="20"/>
          <w:szCs w:val="20"/>
          <w:lang w:eastAsia="sl-SI"/>
        </w:rPr>
      </w:pPr>
    </w:p>
    <w:p w14:paraId="3C77B802" w14:textId="77777777" w:rsidR="000870DD" w:rsidRDefault="000870DD" w:rsidP="00073F71">
      <w:pPr>
        <w:jc w:val="right"/>
        <w:rPr>
          <w:rFonts w:ascii="Arial" w:hAnsi="Arial" w:cs="Arial"/>
          <w:sz w:val="20"/>
          <w:szCs w:val="20"/>
          <w:lang w:eastAsia="sl-SI"/>
        </w:rPr>
      </w:pPr>
    </w:p>
    <w:p w14:paraId="57DAE923" w14:textId="77777777" w:rsidR="000870DD" w:rsidRDefault="000870DD" w:rsidP="00073F71">
      <w:pPr>
        <w:jc w:val="right"/>
        <w:rPr>
          <w:rFonts w:ascii="Arial" w:hAnsi="Arial" w:cs="Arial"/>
          <w:sz w:val="20"/>
          <w:szCs w:val="20"/>
          <w:lang w:eastAsia="sl-SI"/>
        </w:rPr>
      </w:pPr>
    </w:p>
    <w:p w14:paraId="042EB757" w14:textId="77777777" w:rsidR="000870DD" w:rsidRDefault="000870DD" w:rsidP="00073F71">
      <w:pPr>
        <w:jc w:val="right"/>
        <w:rPr>
          <w:rFonts w:ascii="Arial" w:hAnsi="Arial" w:cs="Arial"/>
          <w:sz w:val="20"/>
          <w:szCs w:val="20"/>
          <w:lang w:eastAsia="sl-SI"/>
        </w:rPr>
      </w:pPr>
    </w:p>
    <w:p w14:paraId="0F3C2CFF" w14:textId="77777777" w:rsidR="000870DD" w:rsidRDefault="000870DD" w:rsidP="00073F71">
      <w:pPr>
        <w:jc w:val="right"/>
        <w:rPr>
          <w:rFonts w:ascii="Arial" w:hAnsi="Arial" w:cs="Arial"/>
          <w:sz w:val="20"/>
          <w:szCs w:val="20"/>
          <w:lang w:eastAsia="sl-SI"/>
        </w:rPr>
      </w:pPr>
    </w:p>
    <w:p w14:paraId="1296E272" w14:textId="77777777" w:rsidR="000870DD" w:rsidRDefault="000870DD" w:rsidP="00073F71">
      <w:pPr>
        <w:jc w:val="right"/>
        <w:rPr>
          <w:rFonts w:ascii="Arial" w:hAnsi="Arial" w:cs="Arial"/>
          <w:sz w:val="20"/>
          <w:szCs w:val="20"/>
          <w:lang w:eastAsia="sl-SI"/>
        </w:rPr>
      </w:pPr>
    </w:p>
    <w:p w14:paraId="4179DE8B" w14:textId="77777777" w:rsidR="000870DD" w:rsidRDefault="000870DD" w:rsidP="00073F71">
      <w:pPr>
        <w:jc w:val="right"/>
        <w:rPr>
          <w:rFonts w:ascii="Arial" w:hAnsi="Arial" w:cs="Arial"/>
          <w:sz w:val="20"/>
          <w:szCs w:val="20"/>
          <w:lang w:eastAsia="sl-SI"/>
        </w:rPr>
      </w:pPr>
    </w:p>
    <w:p w14:paraId="7B5B5DFF" w14:textId="77777777" w:rsidR="000870DD" w:rsidRDefault="000870DD" w:rsidP="00073F71">
      <w:pPr>
        <w:jc w:val="right"/>
        <w:rPr>
          <w:rFonts w:ascii="Arial" w:hAnsi="Arial" w:cs="Arial"/>
          <w:sz w:val="20"/>
          <w:szCs w:val="20"/>
          <w:lang w:eastAsia="sl-SI"/>
        </w:rPr>
      </w:pPr>
    </w:p>
    <w:p w14:paraId="7B32083A" w14:textId="77777777" w:rsidR="000870DD" w:rsidRDefault="000870DD" w:rsidP="00073F71">
      <w:pPr>
        <w:jc w:val="right"/>
        <w:rPr>
          <w:rFonts w:ascii="Arial" w:hAnsi="Arial" w:cs="Arial"/>
          <w:sz w:val="20"/>
          <w:szCs w:val="20"/>
          <w:lang w:eastAsia="sl-SI"/>
        </w:rPr>
      </w:pPr>
    </w:p>
    <w:p w14:paraId="49729E5E" w14:textId="77777777" w:rsidR="000870DD" w:rsidRDefault="000870DD" w:rsidP="00073F71">
      <w:pPr>
        <w:jc w:val="right"/>
        <w:rPr>
          <w:rFonts w:ascii="Arial" w:hAnsi="Arial" w:cs="Arial"/>
          <w:sz w:val="20"/>
          <w:szCs w:val="20"/>
          <w:lang w:eastAsia="sl-SI"/>
        </w:rPr>
      </w:pPr>
    </w:p>
    <w:p w14:paraId="4D325B62" w14:textId="77777777" w:rsidR="000870DD" w:rsidRDefault="000870DD" w:rsidP="00073F71">
      <w:pPr>
        <w:jc w:val="right"/>
        <w:rPr>
          <w:rFonts w:ascii="Arial" w:hAnsi="Arial" w:cs="Arial"/>
          <w:sz w:val="20"/>
          <w:szCs w:val="20"/>
          <w:lang w:eastAsia="sl-SI"/>
        </w:rPr>
      </w:pPr>
    </w:p>
    <w:p w14:paraId="1FE89346" w14:textId="77777777" w:rsidR="000870DD" w:rsidRDefault="000870DD" w:rsidP="00073F71">
      <w:pPr>
        <w:jc w:val="right"/>
        <w:rPr>
          <w:rFonts w:ascii="Arial" w:hAnsi="Arial" w:cs="Arial"/>
          <w:sz w:val="20"/>
          <w:szCs w:val="20"/>
          <w:lang w:eastAsia="sl-SI"/>
        </w:rPr>
      </w:pPr>
    </w:p>
    <w:p w14:paraId="3866A1A6" w14:textId="77777777" w:rsidR="000870DD" w:rsidRDefault="000870DD" w:rsidP="00073F71">
      <w:pPr>
        <w:jc w:val="right"/>
        <w:rPr>
          <w:rFonts w:ascii="Arial" w:hAnsi="Arial" w:cs="Arial"/>
          <w:sz w:val="20"/>
          <w:szCs w:val="20"/>
          <w:lang w:eastAsia="sl-SI"/>
        </w:rPr>
      </w:pPr>
    </w:p>
    <w:p w14:paraId="4CCF4D26" w14:textId="36350FDB" w:rsidR="00073F71" w:rsidRDefault="00073F71" w:rsidP="00073F71">
      <w:pPr>
        <w:jc w:val="right"/>
        <w:rPr>
          <w:rFonts w:ascii="Arial" w:hAnsi="Arial" w:cs="Arial"/>
          <w:sz w:val="20"/>
          <w:szCs w:val="20"/>
          <w:lang w:eastAsia="sl-SI"/>
        </w:rPr>
      </w:pPr>
      <w:r>
        <w:rPr>
          <w:rFonts w:ascii="Arial" w:hAnsi="Arial" w:cs="Arial"/>
          <w:sz w:val="20"/>
          <w:szCs w:val="20"/>
          <w:lang w:eastAsia="sl-SI"/>
        </w:rPr>
        <w:lastRenderedPageBreak/>
        <w:t>Priloga 2</w:t>
      </w:r>
    </w:p>
    <w:p w14:paraId="47CF7AAE" w14:textId="77777777" w:rsidR="00073F71" w:rsidRDefault="00073F71" w:rsidP="008B308C">
      <w:pPr>
        <w:jc w:val="both"/>
        <w:rPr>
          <w:rFonts w:ascii="Arial" w:hAnsi="Arial" w:cs="Arial"/>
          <w:sz w:val="20"/>
          <w:szCs w:val="20"/>
          <w:lang w:eastAsia="sl-SI"/>
        </w:rPr>
      </w:pPr>
    </w:p>
    <w:p w14:paraId="7DA230CF" w14:textId="77777777" w:rsidR="00073F71" w:rsidRDefault="00073F71" w:rsidP="008B308C">
      <w:pPr>
        <w:jc w:val="both"/>
        <w:rPr>
          <w:rFonts w:ascii="Arial" w:hAnsi="Arial" w:cs="Arial"/>
          <w:sz w:val="20"/>
          <w:szCs w:val="20"/>
          <w:lang w:eastAsia="sl-SI"/>
        </w:rPr>
      </w:pPr>
    </w:p>
    <w:p w14:paraId="401BC488" w14:textId="27045848" w:rsidR="00075383" w:rsidRPr="00480C4B" w:rsidRDefault="00075383" w:rsidP="008B308C">
      <w:pPr>
        <w:jc w:val="both"/>
        <w:rPr>
          <w:rFonts w:ascii="Arial" w:hAnsi="Arial" w:cs="Arial"/>
          <w:sz w:val="20"/>
          <w:szCs w:val="20"/>
          <w:lang w:eastAsia="sl-SI"/>
        </w:rPr>
      </w:pPr>
      <w:r w:rsidRPr="00480C4B">
        <w:rPr>
          <w:rFonts w:ascii="Arial" w:hAnsi="Arial" w:cs="Arial"/>
          <w:sz w:val="20"/>
          <w:szCs w:val="20"/>
          <w:lang w:eastAsia="sl-SI"/>
        </w:rPr>
        <w:t>Na podlagi 20. člena Zakona o cestninjenju (Uradni list RS, št. 24/15</w:t>
      </w:r>
      <w:r w:rsidR="00E76526" w:rsidRPr="00480C4B">
        <w:rPr>
          <w:rFonts w:ascii="Arial" w:hAnsi="Arial" w:cs="Arial"/>
          <w:sz w:val="20"/>
          <w:szCs w:val="20"/>
          <w:lang w:eastAsia="sl-SI"/>
        </w:rPr>
        <w:t xml:space="preserve"> in 41/17</w:t>
      </w:r>
      <w:r w:rsidRPr="00480C4B">
        <w:rPr>
          <w:rFonts w:ascii="Arial" w:hAnsi="Arial" w:cs="Arial"/>
          <w:sz w:val="20"/>
          <w:szCs w:val="20"/>
          <w:lang w:eastAsia="sl-SI"/>
        </w:rPr>
        <w:t>)</w:t>
      </w:r>
      <w:r w:rsidR="00FA3C50" w:rsidRPr="00480C4B">
        <w:rPr>
          <w:rFonts w:ascii="Arial" w:hAnsi="Arial" w:cs="Arial"/>
          <w:sz w:val="20"/>
          <w:szCs w:val="20"/>
          <w:lang w:eastAsia="sl-SI"/>
        </w:rPr>
        <w:t>,</w:t>
      </w:r>
      <w:r w:rsidRPr="00480C4B">
        <w:rPr>
          <w:rFonts w:ascii="Arial" w:hAnsi="Arial" w:cs="Arial"/>
          <w:sz w:val="20"/>
          <w:szCs w:val="20"/>
          <w:lang w:eastAsia="sl-SI"/>
        </w:rPr>
        <w:t xml:space="preserve"> točk 7.2.8 in 7.2.10 Statuta Družbe za avtoceste v Republiki Sloveniji</w:t>
      </w:r>
      <w:r w:rsidR="006A6107">
        <w:rPr>
          <w:rFonts w:ascii="Arial" w:hAnsi="Arial" w:cs="Arial"/>
          <w:sz w:val="20"/>
          <w:szCs w:val="20"/>
          <w:lang w:eastAsia="sl-SI"/>
        </w:rPr>
        <w:t>,</w:t>
      </w:r>
      <w:r w:rsidRPr="00480C4B">
        <w:rPr>
          <w:rFonts w:ascii="Arial" w:hAnsi="Arial" w:cs="Arial"/>
          <w:sz w:val="20"/>
          <w:szCs w:val="20"/>
          <w:lang w:eastAsia="sl-SI"/>
        </w:rPr>
        <w:t xml:space="preserve"> d.</w:t>
      </w:r>
      <w:r w:rsidR="000870DD">
        <w:rPr>
          <w:rFonts w:ascii="Arial" w:hAnsi="Arial" w:cs="Arial"/>
          <w:sz w:val="20"/>
          <w:szCs w:val="20"/>
          <w:lang w:eastAsia="sl-SI"/>
        </w:rPr>
        <w:t xml:space="preserve"> </w:t>
      </w:r>
      <w:r w:rsidRPr="00480C4B">
        <w:rPr>
          <w:rFonts w:ascii="Arial" w:hAnsi="Arial" w:cs="Arial"/>
          <w:sz w:val="20"/>
          <w:szCs w:val="20"/>
          <w:lang w:eastAsia="sl-SI"/>
        </w:rPr>
        <w:t>d.</w:t>
      </w:r>
      <w:r w:rsidR="00094393">
        <w:rPr>
          <w:rFonts w:ascii="Arial" w:hAnsi="Arial" w:cs="Arial"/>
          <w:sz w:val="20"/>
          <w:szCs w:val="20"/>
          <w:lang w:eastAsia="sl-SI"/>
        </w:rPr>
        <w:t>,</w:t>
      </w:r>
      <w:r w:rsidRPr="00480C4B">
        <w:rPr>
          <w:rFonts w:ascii="Arial" w:hAnsi="Arial" w:cs="Arial"/>
          <w:sz w:val="20"/>
          <w:szCs w:val="20"/>
          <w:lang w:eastAsia="sl-SI"/>
        </w:rPr>
        <w:t xml:space="preserve"> in 7. člena Poslovnika </w:t>
      </w:r>
      <w:r w:rsidR="00094393">
        <w:rPr>
          <w:rFonts w:ascii="Arial" w:hAnsi="Arial" w:cs="Arial"/>
          <w:sz w:val="20"/>
          <w:szCs w:val="20"/>
          <w:lang w:eastAsia="sl-SI"/>
        </w:rPr>
        <w:t xml:space="preserve">o delu </w:t>
      </w:r>
      <w:r w:rsidRPr="00480C4B">
        <w:rPr>
          <w:rFonts w:ascii="Arial" w:hAnsi="Arial" w:cs="Arial"/>
          <w:sz w:val="20"/>
          <w:szCs w:val="20"/>
          <w:lang w:eastAsia="sl-SI"/>
        </w:rPr>
        <w:t>uprave je uprava Družbe za avtoceste v Republiki Sloveniji</w:t>
      </w:r>
      <w:r w:rsidR="006A6107">
        <w:rPr>
          <w:rFonts w:ascii="Arial" w:hAnsi="Arial" w:cs="Arial"/>
          <w:sz w:val="20"/>
          <w:szCs w:val="20"/>
          <w:lang w:eastAsia="sl-SI"/>
        </w:rPr>
        <w:t>,</w:t>
      </w:r>
      <w:r w:rsidRPr="00480C4B">
        <w:rPr>
          <w:rFonts w:ascii="Arial" w:hAnsi="Arial" w:cs="Arial"/>
          <w:sz w:val="20"/>
          <w:szCs w:val="20"/>
          <w:lang w:eastAsia="sl-SI"/>
        </w:rPr>
        <w:t xml:space="preserve"> d.</w:t>
      </w:r>
      <w:r w:rsidR="000870DD">
        <w:rPr>
          <w:rFonts w:ascii="Arial" w:hAnsi="Arial" w:cs="Arial"/>
          <w:sz w:val="20"/>
          <w:szCs w:val="20"/>
          <w:lang w:eastAsia="sl-SI"/>
        </w:rPr>
        <w:t xml:space="preserve"> </w:t>
      </w:r>
      <w:r w:rsidRPr="00480C4B">
        <w:rPr>
          <w:rFonts w:ascii="Arial" w:hAnsi="Arial" w:cs="Arial"/>
          <w:sz w:val="20"/>
          <w:szCs w:val="20"/>
          <w:lang w:eastAsia="sl-SI"/>
        </w:rPr>
        <w:t>d.</w:t>
      </w:r>
      <w:r w:rsidR="00A24788">
        <w:rPr>
          <w:rFonts w:ascii="Arial" w:hAnsi="Arial" w:cs="Arial"/>
          <w:sz w:val="20"/>
          <w:szCs w:val="20"/>
          <w:lang w:eastAsia="sl-SI"/>
        </w:rPr>
        <w:t>,</w:t>
      </w:r>
      <w:r w:rsidRPr="00480C4B">
        <w:rPr>
          <w:rFonts w:ascii="Arial" w:hAnsi="Arial" w:cs="Arial"/>
          <w:sz w:val="20"/>
          <w:szCs w:val="20"/>
          <w:lang w:eastAsia="sl-SI"/>
        </w:rPr>
        <w:t xml:space="preserve"> </w:t>
      </w:r>
      <w:r w:rsidRPr="00543AE0">
        <w:rPr>
          <w:rFonts w:ascii="Arial" w:hAnsi="Arial" w:cs="Arial"/>
          <w:sz w:val="20"/>
          <w:szCs w:val="20"/>
          <w:lang w:eastAsia="sl-SI"/>
        </w:rPr>
        <w:t xml:space="preserve">dne </w:t>
      </w:r>
      <w:r w:rsidR="00543AE0" w:rsidRPr="00543AE0">
        <w:rPr>
          <w:rFonts w:ascii="Arial" w:hAnsi="Arial" w:cs="Arial"/>
          <w:sz w:val="20"/>
          <w:szCs w:val="20"/>
          <w:lang w:eastAsia="sl-SI"/>
        </w:rPr>
        <w:t>6. februarja 2018</w:t>
      </w:r>
      <w:r w:rsidR="00543AE0">
        <w:rPr>
          <w:rFonts w:ascii="Arial" w:hAnsi="Arial" w:cs="Arial"/>
          <w:sz w:val="20"/>
          <w:szCs w:val="20"/>
          <w:lang w:eastAsia="sl-SI"/>
        </w:rPr>
        <w:t xml:space="preserve"> </w:t>
      </w:r>
      <w:r w:rsidRPr="00543AE0">
        <w:rPr>
          <w:rFonts w:ascii="Arial" w:hAnsi="Arial" w:cs="Arial"/>
          <w:sz w:val="20"/>
          <w:szCs w:val="20"/>
          <w:lang w:eastAsia="sl-SI"/>
        </w:rPr>
        <w:t>sprejela</w:t>
      </w:r>
    </w:p>
    <w:p w14:paraId="0C243215" w14:textId="77777777" w:rsidR="00DF2990" w:rsidRPr="00480C4B" w:rsidRDefault="00DF2990" w:rsidP="00E76526">
      <w:pPr>
        <w:jc w:val="both"/>
        <w:rPr>
          <w:rFonts w:ascii="Arial" w:hAnsi="Arial" w:cs="Arial"/>
          <w:b/>
          <w:spacing w:val="-6"/>
          <w:sz w:val="20"/>
          <w:szCs w:val="20"/>
        </w:rPr>
      </w:pPr>
    </w:p>
    <w:p w14:paraId="5317B9C0" w14:textId="28ADCE1E" w:rsidR="00075383" w:rsidRPr="00480C4B" w:rsidRDefault="00075383" w:rsidP="004700C0">
      <w:pPr>
        <w:jc w:val="center"/>
        <w:rPr>
          <w:rFonts w:ascii="Arial" w:hAnsi="Arial" w:cs="Arial"/>
          <w:b/>
          <w:spacing w:val="-6"/>
          <w:sz w:val="20"/>
          <w:szCs w:val="20"/>
        </w:rPr>
      </w:pPr>
      <w:r w:rsidRPr="00480C4B">
        <w:rPr>
          <w:rFonts w:ascii="Arial" w:hAnsi="Arial" w:cs="Arial"/>
          <w:b/>
          <w:spacing w:val="-6"/>
          <w:sz w:val="20"/>
          <w:szCs w:val="20"/>
        </w:rPr>
        <w:t>C</w:t>
      </w:r>
      <w:r w:rsidR="000870DD">
        <w:rPr>
          <w:rFonts w:ascii="Arial" w:hAnsi="Arial" w:cs="Arial"/>
          <w:b/>
          <w:spacing w:val="-6"/>
          <w:sz w:val="20"/>
          <w:szCs w:val="20"/>
        </w:rPr>
        <w:t>enik</w:t>
      </w:r>
    </w:p>
    <w:p w14:paraId="503DE260" w14:textId="77777777" w:rsidR="00075383" w:rsidRPr="00480C4B" w:rsidRDefault="00075383" w:rsidP="000220D2">
      <w:pPr>
        <w:jc w:val="center"/>
        <w:rPr>
          <w:rFonts w:ascii="Arial" w:hAnsi="Arial" w:cs="Arial"/>
          <w:b/>
          <w:bCs/>
          <w:sz w:val="20"/>
          <w:szCs w:val="20"/>
        </w:rPr>
      </w:pPr>
      <w:r w:rsidRPr="00480C4B">
        <w:rPr>
          <w:rFonts w:ascii="Arial" w:hAnsi="Arial" w:cs="Arial"/>
          <w:b/>
          <w:spacing w:val="-6"/>
          <w:sz w:val="20"/>
          <w:szCs w:val="20"/>
        </w:rPr>
        <w:t>cestnine za uporabo cestninskih cest</w:t>
      </w:r>
    </w:p>
    <w:p w14:paraId="4E990E50" w14:textId="6EB9E0AB" w:rsidR="00075383" w:rsidRDefault="00075383" w:rsidP="00E76526">
      <w:pPr>
        <w:ind w:right="28"/>
        <w:jc w:val="both"/>
        <w:rPr>
          <w:rFonts w:ascii="Arial" w:hAnsi="Arial" w:cs="Arial"/>
          <w:b/>
          <w:color w:val="000000"/>
          <w:sz w:val="20"/>
          <w:szCs w:val="20"/>
        </w:rPr>
      </w:pPr>
    </w:p>
    <w:p w14:paraId="60C6FFEE" w14:textId="77777777" w:rsidR="00075383" w:rsidRPr="00480C4B" w:rsidRDefault="00075383" w:rsidP="00BB4C19">
      <w:pPr>
        <w:pStyle w:val="Odstavekseznama"/>
        <w:numPr>
          <w:ilvl w:val="0"/>
          <w:numId w:val="11"/>
        </w:numPr>
        <w:ind w:right="28"/>
        <w:jc w:val="center"/>
        <w:rPr>
          <w:rFonts w:ascii="Arial" w:hAnsi="Arial" w:cs="Arial"/>
          <w:b/>
          <w:color w:val="000000"/>
          <w:sz w:val="20"/>
          <w:szCs w:val="20"/>
        </w:rPr>
      </w:pPr>
    </w:p>
    <w:p w14:paraId="4D554ABE" w14:textId="77777777" w:rsidR="00C40CD7" w:rsidRPr="00480C4B" w:rsidRDefault="00C40CD7" w:rsidP="00C05BE8">
      <w:pPr>
        <w:ind w:right="28"/>
        <w:jc w:val="both"/>
        <w:rPr>
          <w:rFonts w:ascii="Arial" w:hAnsi="Arial" w:cs="Arial"/>
          <w:b/>
          <w:color w:val="000000"/>
          <w:sz w:val="20"/>
          <w:szCs w:val="20"/>
        </w:rPr>
      </w:pPr>
    </w:p>
    <w:p w14:paraId="5C212979" w14:textId="2EC924A0" w:rsidR="00075383" w:rsidRPr="00480C4B" w:rsidRDefault="00075383" w:rsidP="008B308C">
      <w:pPr>
        <w:jc w:val="both"/>
        <w:rPr>
          <w:rFonts w:ascii="Arial" w:hAnsi="Arial" w:cs="Arial"/>
          <w:sz w:val="20"/>
          <w:szCs w:val="20"/>
        </w:rPr>
      </w:pPr>
      <w:r w:rsidRPr="00480C4B">
        <w:rPr>
          <w:rFonts w:ascii="Arial" w:hAnsi="Arial" w:cs="Arial"/>
          <w:sz w:val="20"/>
          <w:szCs w:val="20"/>
        </w:rPr>
        <w:t>Cenik cestnine določa cestnino za</w:t>
      </w:r>
      <w:r w:rsidR="00CD7B96" w:rsidRPr="00480C4B">
        <w:rPr>
          <w:rFonts w:ascii="Arial" w:hAnsi="Arial" w:cs="Arial"/>
          <w:sz w:val="20"/>
          <w:szCs w:val="20"/>
        </w:rPr>
        <w:t xml:space="preserve"> vozila</w:t>
      </w:r>
      <w:r w:rsidRPr="00480C4B">
        <w:rPr>
          <w:rFonts w:ascii="Arial" w:hAnsi="Arial" w:cs="Arial"/>
          <w:sz w:val="20"/>
          <w:szCs w:val="20"/>
        </w:rPr>
        <w:t>, katerih največja dovoljena masa presega 3</w:t>
      </w:r>
      <w:r w:rsidR="000870DD">
        <w:rPr>
          <w:rFonts w:ascii="Arial" w:hAnsi="Arial" w:cs="Arial"/>
          <w:sz w:val="20"/>
          <w:szCs w:val="20"/>
        </w:rPr>
        <w:t>.</w:t>
      </w:r>
      <w:r w:rsidRPr="00480C4B">
        <w:rPr>
          <w:rFonts w:ascii="Arial" w:hAnsi="Arial" w:cs="Arial"/>
          <w:sz w:val="20"/>
          <w:szCs w:val="20"/>
        </w:rPr>
        <w:t>500 kg.</w:t>
      </w:r>
    </w:p>
    <w:p w14:paraId="7F40E79C" w14:textId="77777777" w:rsidR="005C130C" w:rsidRPr="00480C4B" w:rsidRDefault="005C130C" w:rsidP="0083794F">
      <w:pPr>
        <w:jc w:val="both"/>
        <w:rPr>
          <w:rFonts w:ascii="Arial" w:hAnsi="Arial" w:cs="Arial"/>
          <w:sz w:val="20"/>
          <w:szCs w:val="20"/>
        </w:rPr>
      </w:pPr>
    </w:p>
    <w:p w14:paraId="78025802" w14:textId="112781EC" w:rsidR="00075383" w:rsidRPr="00480C4B" w:rsidRDefault="00075383" w:rsidP="006A191F">
      <w:pPr>
        <w:jc w:val="both"/>
        <w:rPr>
          <w:rFonts w:ascii="Arial" w:hAnsi="Arial" w:cs="Arial"/>
          <w:sz w:val="20"/>
          <w:szCs w:val="20"/>
        </w:rPr>
      </w:pPr>
      <w:r w:rsidRPr="00480C4B">
        <w:rPr>
          <w:rFonts w:ascii="Arial" w:hAnsi="Arial" w:cs="Arial"/>
          <w:sz w:val="20"/>
          <w:szCs w:val="20"/>
        </w:rPr>
        <w:t xml:space="preserve">Cestnina je določena za posamezne </w:t>
      </w:r>
      <w:r w:rsidR="00E76526" w:rsidRPr="00480C4B">
        <w:rPr>
          <w:rFonts w:ascii="Arial" w:hAnsi="Arial" w:cs="Arial"/>
          <w:sz w:val="20"/>
          <w:szCs w:val="20"/>
        </w:rPr>
        <w:t xml:space="preserve">cestninske </w:t>
      </w:r>
      <w:r w:rsidRPr="00480C4B">
        <w:rPr>
          <w:rFonts w:ascii="Arial" w:hAnsi="Arial" w:cs="Arial"/>
          <w:sz w:val="20"/>
          <w:szCs w:val="20"/>
        </w:rPr>
        <w:t xml:space="preserve">odseke </w:t>
      </w:r>
      <w:r w:rsidR="00703A67" w:rsidRPr="00480C4B">
        <w:rPr>
          <w:rFonts w:ascii="Arial" w:hAnsi="Arial" w:cs="Arial"/>
          <w:sz w:val="20"/>
          <w:szCs w:val="20"/>
        </w:rPr>
        <w:t>in</w:t>
      </w:r>
      <w:r w:rsidRPr="00480C4B">
        <w:rPr>
          <w:rFonts w:ascii="Arial" w:hAnsi="Arial" w:cs="Arial"/>
          <w:sz w:val="20"/>
          <w:szCs w:val="20"/>
        </w:rPr>
        <w:t xml:space="preserve"> posamezen cestninski razred</w:t>
      </w:r>
      <w:r w:rsidR="00480C4B" w:rsidRPr="00480C4B">
        <w:rPr>
          <w:rFonts w:ascii="Arial" w:hAnsi="Arial" w:cs="Arial"/>
          <w:sz w:val="20"/>
          <w:szCs w:val="20"/>
        </w:rPr>
        <w:t>.</w:t>
      </w:r>
      <w:r w:rsidRPr="00480C4B">
        <w:rPr>
          <w:rFonts w:ascii="Arial" w:hAnsi="Arial" w:cs="Arial"/>
          <w:sz w:val="20"/>
          <w:szCs w:val="20"/>
        </w:rPr>
        <w:t xml:space="preserve"> Višina cestnine se razlikuje glede na emisijski razred </w:t>
      </w:r>
      <w:r w:rsidR="00E76526" w:rsidRPr="00480C4B">
        <w:rPr>
          <w:rFonts w:ascii="Arial" w:hAnsi="Arial" w:cs="Arial"/>
          <w:sz w:val="20"/>
          <w:szCs w:val="20"/>
        </w:rPr>
        <w:t xml:space="preserve">vozila </w:t>
      </w:r>
      <w:r w:rsidRPr="00480C4B">
        <w:rPr>
          <w:rFonts w:ascii="Arial" w:hAnsi="Arial" w:cs="Arial"/>
          <w:sz w:val="20"/>
          <w:szCs w:val="20"/>
        </w:rPr>
        <w:t xml:space="preserve">EURO, v katerega </w:t>
      </w:r>
      <w:r w:rsidR="00E76526" w:rsidRPr="00480C4B">
        <w:rPr>
          <w:rFonts w:ascii="Arial" w:hAnsi="Arial" w:cs="Arial"/>
          <w:sz w:val="20"/>
          <w:szCs w:val="20"/>
        </w:rPr>
        <w:t xml:space="preserve">se v skladu </w:t>
      </w:r>
      <w:r w:rsidR="005A2E14" w:rsidRPr="00480C4B">
        <w:rPr>
          <w:rFonts w:ascii="Arial" w:hAnsi="Arial" w:cs="Arial"/>
          <w:sz w:val="20"/>
          <w:szCs w:val="20"/>
        </w:rPr>
        <w:t>z</w:t>
      </w:r>
      <w:r w:rsidRPr="00480C4B">
        <w:rPr>
          <w:rFonts w:ascii="Arial" w:hAnsi="Arial" w:cs="Arial"/>
          <w:sz w:val="20"/>
          <w:szCs w:val="20"/>
        </w:rPr>
        <w:t xml:space="preserve"> uredbo, ki določa faktorje prilagoditve višine cestnine za vozila, katerih največja dovoljena masa presega 3</w:t>
      </w:r>
      <w:r w:rsidR="000870DD">
        <w:rPr>
          <w:rFonts w:ascii="Arial" w:hAnsi="Arial" w:cs="Arial"/>
          <w:sz w:val="20"/>
          <w:szCs w:val="20"/>
        </w:rPr>
        <w:t>.</w:t>
      </w:r>
      <w:r w:rsidRPr="00480C4B">
        <w:rPr>
          <w:rFonts w:ascii="Arial" w:hAnsi="Arial" w:cs="Arial"/>
          <w:sz w:val="20"/>
          <w:szCs w:val="20"/>
        </w:rPr>
        <w:t>500 kg</w:t>
      </w:r>
      <w:r w:rsidR="00E76526" w:rsidRPr="00480C4B">
        <w:rPr>
          <w:rFonts w:ascii="Arial" w:hAnsi="Arial" w:cs="Arial"/>
          <w:sz w:val="20"/>
          <w:szCs w:val="20"/>
        </w:rPr>
        <w:t>, uvršča posamezno vozilo.</w:t>
      </w:r>
      <w:r w:rsidR="005A2E14" w:rsidRPr="00480C4B">
        <w:rPr>
          <w:rFonts w:ascii="Arial" w:hAnsi="Arial" w:cs="Arial"/>
          <w:sz w:val="20"/>
          <w:szCs w:val="20"/>
        </w:rPr>
        <w:t xml:space="preserve"> </w:t>
      </w:r>
      <w:r w:rsidR="004500C1" w:rsidRPr="00480C4B">
        <w:rPr>
          <w:rFonts w:ascii="Arial" w:hAnsi="Arial" w:cs="Arial"/>
          <w:sz w:val="20"/>
          <w:szCs w:val="20"/>
        </w:rPr>
        <w:t>Za v</w:t>
      </w:r>
      <w:r w:rsidR="007F7367" w:rsidRPr="00480C4B">
        <w:rPr>
          <w:rFonts w:ascii="Arial" w:hAnsi="Arial" w:cs="Arial"/>
          <w:sz w:val="20"/>
          <w:szCs w:val="20"/>
        </w:rPr>
        <w:t>ozila, katerih največja dovoljena masa presega 3</w:t>
      </w:r>
      <w:r w:rsidR="000870DD">
        <w:rPr>
          <w:rFonts w:ascii="Arial" w:hAnsi="Arial" w:cs="Arial"/>
          <w:sz w:val="20"/>
          <w:szCs w:val="20"/>
        </w:rPr>
        <w:t>.</w:t>
      </w:r>
      <w:r w:rsidR="007F7367" w:rsidRPr="00480C4B">
        <w:rPr>
          <w:rFonts w:ascii="Arial" w:hAnsi="Arial" w:cs="Arial"/>
          <w:sz w:val="20"/>
          <w:szCs w:val="20"/>
        </w:rPr>
        <w:t xml:space="preserve">500 kg, </w:t>
      </w:r>
      <w:r w:rsidR="004500C1" w:rsidRPr="00480C4B">
        <w:rPr>
          <w:rFonts w:ascii="Arial" w:hAnsi="Arial" w:cs="Arial"/>
          <w:sz w:val="20"/>
          <w:szCs w:val="20"/>
        </w:rPr>
        <w:t xml:space="preserve">se cestnina plača </w:t>
      </w:r>
      <w:r w:rsidR="007F7367" w:rsidRPr="00480C4B">
        <w:rPr>
          <w:rFonts w:ascii="Arial" w:hAnsi="Arial" w:cs="Arial"/>
          <w:sz w:val="20"/>
          <w:szCs w:val="20"/>
        </w:rPr>
        <w:t>v elektronskem sistemu cestninjenja v prostem prometnem toku (v nadalj</w:t>
      </w:r>
      <w:r w:rsidR="00E76526" w:rsidRPr="00480C4B">
        <w:rPr>
          <w:rFonts w:ascii="Arial" w:hAnsi="Arial" w:cs="Arial"/>
          <w:sz w:val="20"/>
          <w:szCs w:val="20"/>
        </w:rPr>
        <w:t>njem besedilu:</w:t>
      </w:r>
      <w:r w:rsidR="007F7367" w:rsidRPr="00480C4B">
        <w:rPr>
          <w:rFonts w:ascii="Arial" w:hAnsi="Arial" w:cs="Arial"/>
          <w:sz w:val="20"/>
          <w:szCs w:val="20"/>
        </w:rPr>
        <w:t xml:space="preserve"> sistem DarsGo). </w:t>
      </w:r>
    </w:p>
    <w:p w14:paraId="0CF74D2D" w14:textId="77777777" w:rsidR="00725C73" w:rsidRPr="00480C4B" w:rsidRDefault="00725C73" w:rsidP="00E76526">
      <w:pPr>
        <w:rPr>
          <w:rFonts w:ascii="Arial" w:hAnsi="Arial"/>
          <w:b/>
          <w:sz w:val="20"/>
        </w:rPr>
      </w:pPr>
    </w:p>
    <w:p w14:paraId="065861FC" w14:textId="623AA8F0" w:rsidR="00075383" w:rsidRPr="00480C4B" w:rsidRDefault="00075383" w:rsidP="00F74F3E">
      <w:pPr>
        <w:jc w:val="both"/>
        <w:rPr>
          <w:rFonts w:ascii="Arial" w:hAnsi="Arial" w:cs="Arial"/>
          <w:sz w:val="20"/>
          <w:szCs w:val="20"/>
        </w:rPr>
      </w:pPr>
      <w:r w:rsidRPr="00480C4B">
        <w:rPr>
          <w:rFonts w:ascii="Arial" w:hAnsi="Arial" w:cs="Arial"/>
          <w:sz w:val="20"/>
          <w:szCs w:val="20"/>
        </w:rPr>
        <w:t xml:space="preserve">V ceniku cestnine je prvi cestninski razred skrajšano označen z R3 in drugi cestninski razred z R4. </w:t>
      </w:r>
      <w:r w:rsidR="00563E19" w:rsidRPr="00480C4B">
        <w:rPr>
          <w:rFonts w:ascii="Arial" w:hAnsi="Arial" w:cs="Arial"/>
          <w:sz w:val="20"/>
          <w:szCs w:val="20"/>
        </w:rPr>
        <w:t>E</w:t>
      </w:r>
      <w:r w:rsidRPr="00480C4B">
        <w:rPr>
          <w:rFonts w:ascii="Arial" w:hAnsi="Arial" w:cs="Arial"/>
          <w:sz w:val="20"/>
          <w:szCs w:val="20"/>
        </w:rPr>
        <w:t>misijski razred</w:t>
      </w:r>
      <w:r w:rsidR="00563E19" w:rsidRPr="00480C4B">
        <w:rPr>
          <w:rFonts w:ascii="Arial" w:hAnsi="Arial" w:cs="Arial"/>
          <w:sz w:val="20"/>
          <w:szCs w:val="20"/>
        </w:rPr>
        <w:t>i</w:t>
      </w:r>
      <w:r w:rsidR="00AB12BC" w:rsidRPr="00480C4B">
        <w:rPr>
          <w:rFonts w:ascii="Arial" w:hAnsi="Arial" w:cs="Arial"/>
          <w:sz w:val="20"/>
          <w:szCs w:val="20"/>
        </w:rPr>
        <w:t xml:space="preserve"> </w:t>
      </w:r>
      <w:r w:rsidR="005E7E7C" w:rsidRPr="00480C4B">
        <w:rPr>
          <w:rFonts w:ascii="Arial" w:hAnsi="Arial" w:cs="Arial"/>
          <w:sz w:val="20"/>
          <w:szCs w:val="20"/>
        </w:rPr>
        <w:t xml:space="preserve">vozila </w:t>
      </w:r>
      <w:r w:rsidR="00AB12BC" w:rsidRPr="00480C4B">
        <w:rPr>
          <w:rFonts w:ascii="Arial" w:hAnsi="Arial" w:cs="Arial"/>
          <w:sz w:val="20"/>
          <w:szCs w:val="20"/>
        </w:rPr>
        <w:t>EURO</w:t>
      </w:r>
      <w:r w:rsidRPr="00480C4B">
        <w:rPr>
          <w:rFonts w:ascii="Arial" w:hAnsi="Arial" w:cs="Arial"/>
          <w:sz w:val="20"/>
          <w:szCs w:val="20"/>
        </w:rPr>
        <w:t xml:space="preserve"> </w:t>
      </w:r>
      <w:r w:rsidR="00563E19" w:rsidRPr="00480C4B">
        <w:rPr>
          <w:rFonts w:ascii="Arial" w:hAnsi="Arial" w:cs="Arial"/>
          <w:sz w:val="20"/>
          <w:szCs w:val="20"/>
        </w:rPr>
        <w:t>so označeni</w:t>
      </w:r>
      <w:r w:rsidR="00AB12BC" w:rsidRPr="00480C4B">
        <w:rPr>
          <w:rFonts w:ascii="Arial" w:hAnsi="Arial" w:cs="Arial"/>
          <w:sz w:val="20"/>
          <w:szCs w:val="20"/>
        </w:rPr>
        <w:t>:</w:t>
      </w:r>
      <w:r w:rsidR="00197928" w:rsidRPr="00480C4B">
        <w:rPr>
          <w:rFonts w:ascii="Arial" w:hAnsi="Arial" w:cs="Arial"/>
          <w:sz w:val="20"/>
          <w:szCs w:val="20"/>
        </w:rPr>
        <w:t xml:space="preserve"> EURO 0, I, II in III z E0</w:t>
      </w:r>
      <w:r w:rsidR="00444FE6">
        <w:rPr>
          <w:rFonts w:ascii="Arial" w:hAnsi="Arial" w:cs="Arial"/>
          <w:sz w:val="20"/>
          <w:szCs w:val="20"/>
        </w:rPr>
        <w:t>–</w:t>
      </w:r>
      <w:r w:rsidR="00197928" w:rsidRPr="00480C4B">
        <w:rPr>
          <w:rFonts w:ascii="Arial" w:hAnsi="Arial" w:cs="Arial"/>
          <w:sz w:val="20"/>
          <w:szCs w:val="20"/>
        </w:rPr>
        <w:t>3,</w:t>
      </w:r>
      <w:r w:rsidR="00AB12BC" w:rsidRPr="00480C4B">
        <w:rPr>
          <w:rFonts w:ascii="Arial" w:hAnsi="Arial" w:cs="Arial"/>
          <w:sz w:val="20"/>
          <w:szCs w:val="20"/>
        </w:rPr>
        <w:t xml:space="preserve"> </w:t>
      </w:r>
      <w:r w:rsidRPr="00480C4B">
        <w:rPr>
          <w:rFonts w:ascii="Arial" w:hAnsi="Arial" w:cs="Arial"/>
          <w:sz w:val="20"/>
          <w:szCs w:val="20"/>
        </w:rPr>
        <w:t>EURO IV z E</w:t>
      </w:r>
      <w:r w:rsidR="00DF2990">
        <w:rPr>
          <w:rFonts w:ascii="Arial" w:hAnsi="Arial" w:cs="Arial"/>
          <w:sz w:val="20"/>
          <w:szCs w:val="20"/>
        </w:rPr>
        <w:t>4,</w:t>
      </w:r>
      <w:r w:rsidRPr="00480C4B">
        <w:rPr>
          <w:rFonts w:ascii="Arial" w:hAnsi="Arial" w:cs="Arial"/>
          <w:sz w:val="20"/>
          <w:szCs w:val="20"/>
        </w:rPr>
        <w:t xml:space="preserve"> EURO V z E5 </w:t>
      </w:r>
      <w:r w:rsidR="00197928" w:rsidRPr="00480C4B">
        <w:rPr>
          <w:rFonts w:ascii="Arial" w:hAnsi="Arial" w:cs="Arial"/>
          <w:sz w:val="20"/>
          <w:szCs w:val="20"/>
        </w:rPr>
        <w:t>ter</w:t>
      </w:r>
      <w:r w:rsidR="008823A7" w:rsidRPr="00480C4B">
        <w:rPr>
          <w:rFonts w:ascii="Arial" w:hAnsi="Arial" w:cs="Arial"/>
          <w:sz w:val="20"/>
          <w:szCs w:val="20"/>
        </w:rPr>
        <w:t xml:space="preserve"> </w:t>
      </w:r>
      <w:r w:rsidRPr="00480C4B">
        <w:rPr>
          <w:rFonts w:ascii="Arial" w:hAnsi="Arial" w:cs="Arial"/>
          <w:sz w:val="20"/>
          <w:szCs w:val="20"/>
        </w:rPr>
        <w:t>EEV in EURO VI z EEV</w:t>
      </w:r>
      <w:r w:rsidR="000870DD">
        <w:rPr>
          <w:rFonts w:ascii="Arial" w:hAnsi="Arial" w:cs="Arial"/>
          <w:sz w:val="20"/>
          <w:szCs w:val="20"/>
        </w:rPr>
        <w:t xml:space="preserve"> in</w:t>
      </w:r>
      <w:r w:rsidR="00EB5923" w:rsidRPr="00480C4B">
        <w:rPr>
          <w:rFonts w:ascii="Arial" w:hAnsi="Arial" w:cs="Arial"/>
          <w:sz w:val="20"/>
          <w:szCs w:val="20"/>
        </w:rPr>
        <w:t xml:space="preserve"> </w:t>
      </w:r>
      <w:r w:rsidRPr="00480C4B">
        <w:rPr>
          <w:rFonts w:ascii="Arial" w:hAnsi="Arial" w:cs="Arial"/>
          <w:sz w:val="20"/>
          <w:szCs w:val="20"/>
        </w:rPr>
        <w:t>E6.</w:t>
      </w:r>
      <w:r w:rsidR="00C40CD7" w:rsidRPr="00480C4B">
        <w:rPr>
          <w:rFonts w:ascii="Arial" w:hAnsi="Arial" w:cs="Arial"/>
          <w:sz w:val="20"/>
          <w:szCs w:val="20"/>
        </w:rPr>
        <w:t xml:space="preserve"> </w:t>
      </w:r>
    </w:p>
    <w:p w14:paraId="07B3C197" w14:textId="77777777" w:rsidR="00CF7BF9" w:rsidRPr="00480C4B" w:rsidRDefault="00CF7BF9" w:rsidP="00F74F3E">
      <w:pPr>
        <w:jc w:val="both"/>
        <w:rPr>
          <w:rFonts w:ascii="Arial" w:hAnsi="Arial" w:cs="Arial"/>
          <w:sz w:val="20"/>
          <w:szCs w:val="20"/>
        </w:rPr>
      </w:pPr>
    </w:p>
    <w:p w14:paraId="16166472" w14:textId="0C458775" w:rsidR="005B75D6" w:rsidRPr="00480C4B" w:rsidRDefault="00441937" w:rsidP="00E76526">
      <w:pPr>
        <w:jc w:val="both"/>
        <w:rPr>
          <w:rFonts w:ascii="Arial" w:hAnsi="Arial" w:cs="Arial"/>
          <w:sz w:val="20"/>
          <w:szCs w:val="20"/>
        </w:rPr>
      </w:pPr>
      <w:r w:rsidRPr="00480C4B">
        <w:rPr>
          <w:rFonts w:ascii="Arial" w:hAnsi="Arial" w:cs="Arial"/>
          <w:sz w:val="20"/>
          <w:szCs w:val="20"/>
        </w:rPr>
        <w:t xml:space="preserve">Cestnina v ceniku cestnine je </w:t>
      </w:r>
      <w:r w:rsidR="000870DD">
        <w:rPr>
          <w:rFonts w:ascii="Arial" w:hAnsi="Arial" w:cs="Arial"/>
          <w:sz w:val="20"/>
          <w:szCs w:val="20"/>
        </w:rPr>
        <w:t xml:space="preserve">določena </w:t>
      </w:r>
      <w:r w:rsidRPr="00480C4B">
        <w:rPr>
          <w:rFonts w:ascii="Arial" w:hAnsi="Arial" w:cs="Arial"/>
          <w:sz w:val="20"/>
          <w:szCs w:val="20"/>
        </w:rPr>
        <w:t>v eurih</w:t>
      </w:r>
      <w:r w:rsidR="00EB5923" w:rsidRPr="00480C4B">
        <w:rPr>
          <w:rFonts w:ascii="Arial" w:hAnsi="Arial" w:cs="Arial"/>
          <w:sz w:val="20"/>
          <w:szCs w:val="20"/>
        </w:rPr>
        <w:t xml:space="preserve"> brez </w:t>
      </w:r>
      <w:r w:rsidR="000870DD">
        <w:rPr>
          <w:rFonts w:ascii="Arial" w:hAnsi="Arial" w:cs="Arial"/>
          <w:sz w:val="20"/>
          <w:szCs w:val="20"/>
        </w:rPr>
        <w:t>davka na dodano vrednost</w:t>
      </w:r>
      <w:r w:rsidR="0074003F" w:rsidRPr="00480C4B">
        <w:rPr>
          <w:rFonts w:ascii="Arial" w:hAnsi="Arial" w:cs="Arial"/>
          <w:sz w:val="20"/>
          <w:szCs w:val="20"/>
        </w:rPr>
        <w:t>.</w:t>
      </w:r>
      <w:r w:rsidRPr="00480C4B">
        <w:rPr>
          <w:rFonts w:ascii="Arial" w:hAnsi="Arial" w:cs="Arial"/>
          <w:sz w:val="20"/>
          <w:szCs w:val="20"/>
        </w:rPr>
        <w:t xml:space="preserve"> </w:t>
      </w:r>
      <w:r w:rsidR="0074003F" w:rsidRPr="00480C4B">
        <w:rPr>
          <w:rFonts w:ascii="Arial" w:hAnsi="Arial" w:cs="Arial"/>
          <w:sz w:val="20"/>
          <w:szCs w:val="20"/>
        </w:rPr>
        <w:t>Od plačane cestnine</w:t>
      </w:r>
      <w:r w:rsidR="0078638C" w:rsidRPr="00480C4B">
        <w:rPr>
          <w:rFonts w:ascii="Arial" w:hAnsi="Arial" w:cs="Arial"/>
          <w:sz w:val="20"/>
          <w:szCs w:val="20"/>
        </w:rPr>
        <w:t xml:space="preserve"> se obračuna</w:t>
      </w:r>
      <w:r w:rsidR="00075383" w:rsidRPr="00480C4B">
        <w:rPr>
          <w:rFonts w:ascii="Arial" w:hAnsi="Arial" w:cs="Arial"/>
          <w:sz w:val="20"/>
          <w:szCs w:val="20"/>
        </w:rPr>
        <w:t xml:space="preserve"> 22</w:t>
      </w:r>
      <w:r w:rsidR="00A24788">
        <w:rPr>
          <w:rFonts w:ascii="Arial" w:hAnsi="Arial" w:cs="Arial"/>
          <w:sz w:val="20"/>
          <w:szCs w:val="20"/>
        </w:rPr>
        <w:t>-</w:t>
      </w:r>
      <w:r w:rsidR="00075383" w:rsidRPr="00480C4B">
        <w:rPr>
          <w:rFonts w:ascii="Arial" w:hAnsi="Arial" w:cs="Arial"/>
          <w:sz w:val="20"/>
          <w:szCs w:val="20"/>
        </w:rPr>
        <w:t>odstotni davek na dodano vrednost</w:t>
      </w:r>
      <w:r w:rsidR="00B958B3" w:rsidRPr="00480C4B">
        <w:rPr>
          <w:rFonts w:ascii="Arial" w:hAnsi="Arial" w:cs="Arial"/>
          <w:sz w:val="20"/>
          <w:szCs w:val="20"/>
        </w:rPr>
        <w:t>.</w:t>
      </w:r>
    </w:p>
    <w:p w14:paraId="741831CB" w14:textId="77777777" w:rsidR="00B958B3" w:rsidRPr="00480C4B" w:rsidRDefault="00B958B3" w:rsidP="00E76526">
      <w:pPr>
        <w:jc w:val="both"/>
        <w:rPr>
          <w:rFonts w:ascii="Arial" w:hAnsi="Arial" w:cs="Arial"/>
          <w:sz w:val="20"/>
          <w:szCs w:val="20"/>
        </w:rPr>
      </w:pPr>
    </w:p>
    <w:p w14:paraId="5F3B246B" w14:textId="6A7BF071" w:rsidR="00B958B3" w:rsidRPr="00480C4B" w:rsidRDefault="00A24788" w:rsidP="00E76526">
      <w:pPr>
        <w:jc w:val="both"/>
        <w:rPr>
          <w:rFonts w:ascii="Arial" w:hAnsi="Arial"/>
          <w:sz w:val="20"/>
        </w:rPr>
      </w:pPr>
      <w:r>
        <w:rPr>
          <w:rFonts w:ascii="Arial" w:hAnsi="Arial" w:cs="Arial"/>
          <w:sz w:val="20"/>
          <w:szCs w:val="20"/>
        </w:rPr>
        <w:t>Cestnina</w:t>
      </w:r>
      <w:r w:rsidR="009809E0" w:rsidRPr="00480C4B">
        <w:rPr>
          <w:rFonts w:ascii="Arial" w:hAnsi="Arial" w:cs="Arial"/>
          <w:sz w:val="20"/>
          <w:szCs w:val="20"/>
        </w:rPr>
        <w:t xml:space="preserve"> za posamezen </w:t>
      </w:r>
      <w:r w:rsidR="00F35C45" w:rsidRPr="00480C4B">
        <w:rPr>
          <w:rFonts w:ascii="Arial" w:hAnsi="Arial" w:cs="Arial"/>
          <w:sz w:val="20"/>
          <w:szCs w:val="20"/>
        </w:rPr>
        <w:t xml:space="preserve">cestninski </w:t>
      </w:r>
      <w:r w:rsidR="009809E0" w:rsidRPr="00480C4B">
        <w:rPr>
          <w:rFonts w:ascii="Arial" w:hAnsi="Arial" w:cs="Arial"/>
          <w:sz w:val="20"/>
          <w:szCs w:val="20"/>
        </w:rPr>
        <w:t>odsek</w:t>
      </w:r>
      <w:r w:rsidR="00F35C45" w:rsidRPr="00480C4B">
        <w:rPr>
          <w:rFonts w:ascii="Arial" w:hAnsi="Arial" w:cs="Arial"/>
          <w:sz w:val="20"/>
          <w:szCs w:val="20"/>
        </w:rPr>
        <w:t>, cestninski razred</w:t>
      </w:r>
      <w:r w:rsidR="009809E0" w:rsidRPr="00480C4B">
        <w:rPr>
          <w:rFonts w:ascii="Arial" w:hAnsi="Arial" w:cs="Arial"/>
          <w:sz w:val="20"/>
          <w:szCs w:val="20"/>
        </w:rPr>
        <w:t xml:space="preserve"> in </w:t>
      </w:r>
      <w:r w:rsidR="00F35C45" w:rsidRPr="00480C4B">
        <w:rPr>
          <w:rFonts w:ascii="Arial" w:hAnsi="Arial" w:cs="Arial"/>
          <w:sz w:val="20"/>
          <w:szCs w:val="20"/>
        </w:rPr>
        <w:t>emisijski razred vozila EURO</w:t>
      </w:r>
      <w:r w:rsidR="009809E0" w:rsidRPr="00480C4B">
        <w:rPr>
          <w:rFonts w:ascii="Arial" w:hAnsi="Arial" w:cs="Arial"/>
          <w:sz w:val="20"/>
          <w:szCs w:val="20"/>
        </w:rPr>
        <w:t xml:space="preserve"> </w:t>
      </w:r>
      <w:r>
        <w:rPr>
          <w:rFonts w:ascii="Arial" w:hAnsi="Arial" w:cs="Arial"/>
          <w:sz w:val="20"/>
          <w:szCs w:val="20"/>
        </w:rPr>
        <w:t>je</w:t>
      </w:r>
      <w:r w:rsidR="00B958B3" w:rsidRPr="00480C4B">
        <w:rPr>
          <w:rFonts w:ascii="Arial" w:hAnsi="Arial" w:cs="Arial"/>
          <w:sz w:val="20"/>
          <w:szCs w:val="20"/>
        </w:rPr>
        <w:t>:</w:t>
      </w:r>
    </w:p>
    <w:tbl>
      <w:tblPr>
        <w:tblW w:w="9771" w:type="dxa"/>
        <w:tblInd w:w="-89" w:type="dxa"/>
        <w:tblLayout w:type="fixed"/>
        <w:tblCellMar>
          <w:left w:w="70" w:type="dxa"/>
          <w:right w:w="70" w:type="dxa"/>
        </w:tblCellMar>
        <w:tblLook w:val="04A0" w:firstRow="1" w:lastRow="0" w:firstColumn="1" w:lastColumn="0" w:noHBand="0" w:noVBand="1"/>
      </w:tblPr>
      <w:tblGrid>
        <w:gridCol w:w="1008"/>
        <w:gridCol w:w="2576"/>
        <w:gridCol w:w="770"/>
        <w:gridCol w:w="812"/>
        <w:gridCol w:w="783"/>
        <w:gridCol w:w="756"/>
        <w:gridCol w:w="756"/>
        <w:gridCol w:w="784"/>
        <w:gridCol w:w="770"/>
        <w:gridCol w:w="756"/>
      </w:tblGrid>
      <w:tr w:rsidR="0078638C" w:rsidRPr="00480C4B" w14:paraId="76595CF9" w14:textId="77777777" w:rsidTr="007D21F0">
        <w:trPr>
          <w:trHeight w:val="31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0F775" w14:textId="77777777" w:rsidR="005B75D6" w:rsidRPr="00480C4B" w:rsidRDefault="005B75D6" w:rsidP="004B3767">
            <w:pPr>
              <w:jc w:val="both"/>
              <w:rPr>
                <w:rFonts w:ascii="Calibri" w:hAnsi="Calibri"/>
                <w:b/>
                <w:color w:val="000000"/>
                <w:sz w:val="16"/>
              </w:rPr>
            </w:pPr>
          </w:p>
        </w:tc>
        <w:tc>
          <w:tcPr>
            <w:tcW w:w="2576" w:type="dxa"/>
            <w:tcBorders>
              <w:top w:val="single" w:sz="4" w:space="0" w:color="auto"/>
              <w:left w:val="nil"/>
              <w:bottom w:val="single" w:sz="4" w:space="0" w:color="auto"/>
              <w:right w:val="single" w:sz="4" w:space="0" w:color="auto"/>
            </w:tcBorders>
            <w:shd w:val="clear" w:color="auto" w:fill="auto"/>
            <w:noWrap/>
            <w:vAlign w:val="center"/>
            <w:hideMark/>
          </w:tcPr>
          <w:p w14:paraId="09523480" w14:textId="77777777" w:rsidR="005B75D6" w:rsidRPr="00480C4B" w:rsidRDefault="005B75D6" w:rsidP="009C715F">
            <w:pPr>
              <w:suppressAutoHyphens w:val="0"/>
              <w:jc w:val="both"/>
              <w:rPr>
                <w:rFonts w:ascii="Calibri" w:hAnsi="Calibri"/>
                <w:b/>
                <w:color w:val="000000"/>
                <w:sz w:val="16"/>
              </w:rPr>
            </w:pPr>
          </w:p>
        </w:tc>
        <w:tc>
          <w:tcPr>
            <w:tcW w:w="312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1B4C2AE" w14:textId="77777777" w:rsidR="005B75D6" w:rsidRPr="00480C4B" w:rsidRDefault="005B75D6" w:rsidP="009C715F">
            <w:pPr>
              <w:suppressAutoHyphens w:val="0"/>
              <w:jc w:val="center"/>
              <w:rPr>
                <w:rFonts w:ascii="Calibri" w:hAnsi="Calibri"/>
                <w:b/>
                <w:color w:val="000000"/>
                <w:sz w:val="18"/>
              </w:rPr>
            </w:pPr>
            <w:r w:rsidRPr="00480C4B">
              <w:rPr>
                <w:rFonts w:ascii="Calibri" w:hAnsi="Calibri"/>
                <w:b/>
                <w:bCs/>
                <w:color w:val="000000"/>
                <w:sz w:val="18"/>
                <w:szCs w:val="18"/>
                <w:lang w:eastAsia="sl-SI"/>
              </w:rPr>
              <w:t>R3</w:t>
            </w:r>
          </w:p>
        </w:tc>
        <w:tc>
          <w:tcPr>
            <w:tcW w:w="306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9D5F2E" w14:textId="77777777" w:rsidR="005B75D6" w:rsidRPr="00480C4B" w:rsidRDefault="005B75D6" w:rsidP="008823A7">
            <w:pPr>
              <w:suppressAutoHyphens w:val="0"/>
              <w:jc w:val="center"/>
              <w:rPr>
                <w:rFonts w:ascii="Calibri" w:hAnsi="Calibri"/>
                <w:b/>
                <w:bCs/>
                <w:color w:val="000000"/>
                <w:sz w:val="18"/>
                <w:szCs w:val="18"/>
                <w:lang w:eastAsia="sl-SI"/>
              </w:rPr>
            </w:pPr>
            <w:r w:rsidRPr="00480C4B">
              <w:rPr>
                <w:rFonts w:ascii="Calibri" w:hAnsi="Calibri"/>
                <w:b/>
                <w:bCs/>
                <w:color w:val="000000"/>
                <w:sz w:val="18"/>
                <w:szCs w:val="18"/>
                <w:lang w:eastAsia="sl-SI"/>
              </w:rPr>
              <w:t>R4</w:t>
            </w:r>
          </w:p>
        </w:tc>
      </w:tr>
      <w:tr w:rsidR="007D21F0" w:rsidRPr="00480C4B" w14:paraId="7804DB67"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noWrap/>
            <w:vAlign w:val="center"/>
          </w:tcPr>
          <w:p w14:paraId="5D50A0A2" w14:textId="77777777" w:rsidR="005B75D6" w:rsidRPr="00480C4B" w:rsidRDefault="00EB5923" w:rsidP="009F2E20">
            <w:pPr>
              <w:suppressAutoHyphens w:val="0"/>
              <w:rPr>
                <w:rFonts w:ascii="Calibri" w:hAnsi="Calibri"/>
                <w:b/>
                <w:color w:val="000000"/>
                <w:sz w:val="16"/>
              </w:rPr>
            </w:pPr>
            <w:r w:rsidRPr="00480C4B">
              <w:rPr>
                <w:rFonts w:ascii="Calibri" w:hAnsi="Calibri"/>
                <w:b/>
                <w:bCs/>
                <w:color w:val="000000"/>
                <w:sz w:val="16"/>
                <w:szCs w:val="16"/>
                <w:lang w:eastAsia="sl-SI"/>
              </w:rPr>
              <w:t>CESTNINSKA CESTA</w:t>
            </w:r>
          </w:p>
        </w:tc>
        <w:tc>
          <w:tcPr>
            <w:tcW w:w="2576" w:type="dxa"/>
            <w:tcBorders>
              <w:top w:val="nil"/>
              <w:left w:val="nil"/>
              <w:bottom w:val="single" w:sz="4" w:space="0" w:color="auto"/>
              <w:right w:val="single" w:sz="4" w:space="0" w:color="auto"/>
            </w:tcBorders>
            <w:shd w:val="clear" w:color="auto" w:fill="auto"/>
            <w:noWrap/>
            <w:vAlign w:val="center"/>
            <w:hideMark/>
          </w:tcPr>
          <w:p w14:paraId="792F6182" w14:textId="77777777" w:rsidR="005B75D6" w:rsidRPr="00480C4B" w:rsidRDefault="00EB5923" w:rsidP="00B9748E">
            <w:pPr>
              <w:suppressAutoHyphens w:val="0"/>
              <w:rPr>
                <w:rFonts w:ascii="Calibri" w:hAnsi="Calibri"/>
                <w:b/>
                <w:color w:val="000000"/>
                <w:sz w:val="16"/>
              </w:rPr>
            </w:pPr>
            <w:r w:rsidRPr="00480C4B">
              <w:rPr>
                <w:rFonts w:ascii="Calibri" w:hAnsi="Calibri"/>
                <w:b/>
                <w:bCs/>
                <w:color w:val="000000"/>
                <w:sz w:val="16"/>
                <w:szCs w:val="16"/>
                <w:lang w:eastAsia="sl-SI"/>
              </w:rPr>
              <w:t>CESTNINSKI ODSEK</w:t>
            </w:r>
          </w:p>
        </w:tc>
        <w:tc>
          <w:tcPr>
            <w:tcW w:w="770" w:type="dxa"/>
            <w:tcBorders>
              <w:top w:val="nil"/>
              <w:left w:val="nil"/>
              <w:bottom w:val="single" w:sz="4" w:space="0" w:color="auto"/>
              <w:right w:val="single" w:sz="4" w:space="0" w:color="auto"/>
            </w:tcBorders>
            <w:shd w:val="clear" w:color="auto" w:fill="auto"/>
            <w:noWrap/>
            <w:vAlign w:val="center"/>
            <w:hideMark/>
          </w:tcPr>
          <w:p w14:paraId="29BC9F54" w14:textId="3B271049" w:rsidR="005B75D6" w:rsidRPr="00480C4B" w:rsidRDefault="005B75D6" w:rsidP="00943095">
            <w:pPr>
              <w:suppressAutoHyphens w:val="0"/>
              <w:jc w:val="center"/>
              <w:rPr>
                <w:rFonts w:ascii="Calibri" w:hAnsi="Calibri"/>
                <w:b/>
                <w:color w:val="000000"/>
                <w:sz w:val="18"/>
              </w:rPr>
            </w:pPr>
            <w:r w:rsidRPr="00480C4B">
              <w:rPr>
                <w:rFonts w:ascii="Calibri" w:hAnsi="Calibri"/>
                <w:b/>
                <w:bCs/>
                <w:color w:val="000000"/>
                <w:sz w:val="18"/>
                <w:szCs w:val="18"/>
                <w:lang w:eastAsia="sl-SI"/>
              </w:rPr>
              <w:t>E 0</w:t>
            </w:r>
            <w:r w:rsidR="00943095">
              <w:rPr>
                <w:rFonts w:ascii="Calibri" w:hAnsi="Calibri"/>
                <w:b/>
                <w:bCs/>
                <w:color w:val="000000"/>
                <w:sz w:val="18"/>
                <w:szCs w:val="18"/>
                <w:lang w:eastAsia="sl-SI"/>
              </w:rPr>
              <w:t>–</w:t>
            </w:r>
            <w:r w:rsidRPr="00480C4B">
              <w:rPr>
                <w:rFonts w:ascii="Calibri" w:hAnsi="Calibri"/>
                <w:b/>
                <w:bCs/>
                <w:color w:val="000000"/>
                <w:sz w:val="18"/>
                <w:szCs w:val="18"/>
                <w:lang w:eastAsia="sl-SI"/>
              </w:rPr>
              <w:t>3</w:t>
            </w:r>
          </w:p>
        </w:tc>
        <w:tc>
          <w:tcPr>
            <w:tcW w:w="812" w:type="dxa"/>
            <w:tcBorders>
              <w:top w:val="nil"/>
              <w:left w:val="nil"/>
              <w:bottom w:val="single" w:sz="4" w:space="0" w:color="auto"/>
              <w:right w:val="single" w:sz="4" w:space="0" w:color="auto"/>
            </w:tcBorders>
            <w:shd w:val="clear" w:color="auto" w:fill="auto"/>
            <w:noWrap/>
            <w:vAlign w:val="center"/>
            <w:hideMark/>
          </w:tcPr>
          <w:p w14:paraId="443930F5" w14:textId="77777777" w:rsidR="005B75D6" w:rsidRPr="00480C4B" w:rsidRDefault="005B75D6" w:rsidP="009C715F">
            <w:pPr>
              <w:suppressAutoHyphens w:val="0"/>
              <w:jc w:val="center"/>
              <w:rPr>
                <w:rFonts w:ascii="Calibri" w:hAnsi="Calibri"/>
                <w:b/>
                <w:color w:val="000000"/>
                <w:sz w:val="18"/>
              </w:rPr>
            </w:pPr>
            <w:r w:rsidRPr="00480C4B">
              <w:rPr>
                <w:rFonts w:ascii="Calibri" w:hAnsi="Calibri"/>
                <w:b/>
                <w:bCs/>
                <w:color w:val="000000"/>
                <w:sz w:val="18"/>
                <w:szCs w:val="18"/>
                <w:lang w:eastAsia="sl-SI"/>
              </w:rPr>
              <w:t>E 4</w:t>
            </w:r>
          </w:p>
        </w:tc>
        <w:tc>
          <w:tcPr>
            <w:tcW w:w="783" w:type="dxa"/>
            <w:tcBorders>
              <w:top w:val="nil"/>
              <w:left w:val="nil"/>
              <w:bottom w:val="single" w:sz="4" w:space="0" w:color="auto"/>
              <w:right w:val="single" w:sz="4" w:space="0" w:color="auto"/>
            </w:tcBorders>
            <w:shd w:val="clear" w:color="auto" w:fill="auto"/>
            <w:noWrap/>
            <w:vAlign w:val="center"/>
            <w:hideMark/>
          </w:tcPr>
          <w:p w14:paraId="6117FFDE" w14:textId="77777777" w:rsidR="005B75D6" w:rsidRPr="00480C4B" w:rsidRDefault="005B75D6" w:rsidP="001563C4">
            <w:pPr>
              <w:suppressAutoHyphens w:val="0"/>
              <w:jc w:val="center"/>
              <w:rPr>
                <w:rFonts w:ascii="Calibri" w:hAnsi="Calibri"/>
                <w:b/>
                <w:bCs/>
                <w:color w:val="000000"/>
                <w:sz w:val="18"/>
                <w:szCs w:val="18"/>
                <w:lang w:eastAsia="sl-SI"/>
              </w:rPr>
            </w:pPr>
            <w:r w:rsidRPr="00480C4B">
              <w:rPr>
                <w:rFonts w:ascii="Calibri" w:hAnsi="Calibri"/>
                <w:b/>
                <w:bCs/>
                <w:color w:val="000000"/>
                <w:sz w:val="18"/>
                <w:szCs w:val="18"/>
                <w:lang w:eastAsia="sl-SI"/>
              </w:rPr>
              <w:t>E 5</w:t>
            </w:r>
          </w:p>
        </w:tc>
        <w:tc>
          <w:tcPr>
            <w:tcW w:w="756" w:type="dxa"/>
            <w:tcBorders>
              <w:top w:val="nil"/>
              <w:left w:val="nil"/>
              <w:bottom w:val="single" w:sz="4" w:space="0" w:color="auto"/>
              <w:right w:val="single" w:sz="4" w:space="0" w:color="auto"/>
            </w:tcBorders>
            <w:shd w:val="clear" w:color="auto" w:fill="auto"/>
            <w:noWrap/>
            <w:vAlign w:val="center"/>
            <w:hideMark/>
          </w:tcPr>
          <w:p w14:paraId="70BFD1D2" w14:textId="77777777" w:rsidR="005B75D6" w:rsidRPr="00480C4B" w:rsidRDefault="005B75D6" w:rsidP="001563C4">
            <w:pPr>
              <w:suppressAutoHyphens w:val="0"/>
              <w:jc w:val="center"/>
              <w:rPr>
                <w:rFonts w:ascii="Calibri" w:hAnsi="Calibri"/>
                <w:b/>
                <w:bCs/>
                <w:color w:val="000000"/>
                <w:sz w:val="18"/>
                <w:szCs w:val="18"/>
                <w:lang w:eastAsia="sl-SI"/>
              </w:rPr>
            </w:pPr>
            <w:r w:rsidRPr="00480C4B">
              <w:rPr>
                <w:rFonts w:ascii="Calibri" w:hAnsi="Calibri"/>
                <w:b/>
                <w:bCs/>
                <w:color w:val="000000"/>
                <w:sz w:val="18"/>
                <w:szCs w:val="18"/>
                <w:lang w:eastAsia="sl-SI"/>
              </w:rPr>
              <w:t>EEV, E 6</w:t>
            </w:r>
          </w:p>
        </w:tc>
        <w:tc>
          <w:tcPr>
            <w:tcW w:w="756" w:type="dxa"/>
            <w:tcBorders>
              <w:top w:val="nil"/>
              <w:left w:val="nil"/>
              <w:bottom w:val="single" w:sz="4" w:space="0" w:color="auto"/>
              <w:right w:val="single" w:sz="4" w:space="0" w:color="auto"/>
            </w:tcBorders>
            <w:shd w:val="clear" w:color="auto" w:fill="auto"/>
            <w:noWrap/>
            <w:vAlign w:val="center"/>
            <w:hideMark/>
          </w:tcPr>
          <w:p w14:paraId="09E14DE5" w14:textId="1C76B67E" w:rsidR="005B75D6" w:rsidRPr="00480C4B" w:rsidRDefault="005B75D6" w:rsidP="00943095">
            <w:pPr>
              <w:suppressAutoHyphens w:val="0"/>
              <w:jc w:val="center"/>
              <w:rPr>
                <w:rFonts w:ascii="Calibri" w:hAnsi="Calibri"/>
                <w:b/>
                <w:bCs/>
                <w:color w:val="000000"/>
                <w:sz w:val="18"/>
                <w:szCs w:val="18"/>
                <w:lang w:eastAsia="sl-SI"/>
              </w:rPr>
            </w:pPr>
            <w:r w:rsidRPr="00480C4B">
              <w:rPr>
                <w:rFonts w:ascii="Calibri" w:hAnsi="Calibri"/>
                <w:b/>
                <w:bCs/>
                <w:color w:val="000000"/>
                <w:sz w:val="18"/>
                <w:szCs w:val="18"/>
                <w:lang w:eastAsia="sl-SI"/>
              </w:rPr>
              <w:t>E 0</w:t>
            </w:r>
            <w:r w:rsidR="00943095">
              <w:rPr>
                <w:rFonts w:ascii="Calibri" w:hAnsi="Calibri"/>
                <w:b/>
                <w:bCs/>
                <w:color w:val="000000"/>
                <w:sz w:val="18"/>
                <w:szCs w:val="18"/>
                <w:lang w:eastAsia="sl-SI"/>
              </w:rPr>
              <w:t>–</w:t>
            </w:r>
            <w:r w:rsidRPr="00480C4B">
              <w:rPr>
                <w:rFonts w:ascii="Calibri" w:hAnsi="Calibri"/>
                <w:b/>
                <w:bCs/>
                <w:color w:val="000000"/>
                <w:sz w:val="18"/>
                <w:szCs w:val="18"/>
                <w:lang w:eastAsia="sl-SI"/>
              </w:rPr>
              <w:t>3</w:t>
            </w:r>
          </w:p>
        </w:tc>
        <w:tc>
          <w:tcPr>
            <w:tcW w:w="784" w:type="dxa"/>
            <w:tcBorders>
              <w:top w:val="nil"/>
              <w:left w:val="nil"/>
              <w:bottom w:val="single" w:sz="4" w:space="0" w:color="auto"/>
              <w:right w:val="single" w:sz="4" w:space="0" w:color="auto"/>
            </w:tcBorders>
            <w:shd w:val="clear" w:color="auto" w:fill="auto"/>
            <w:noWrap/>
            <w:vAlign w:val="center"/>
            <w:hideMark/>
          </w:tcPr>
          <w:p w14:paraId="2375ED2F" w14:textId="77777777" w:rsidR="005B75D6" w:rsidRPr="00480C4B" w:rsidRDefault="005B75D6" w:rsidP="001563C4">
            <w:pPr>
              <w:suppressAutoHyphens w:val="0"/>
              <w:jc w:val="center"/>
              <w:rPr>
                <w:rFonts w:ascii="Calibri" w:hAnsi="Calibri"/>
                <w:b/>
                <w:bCs/>
                <w:color w:val="000000"/>
                <w:sz w:val="18"/>
                <w:szCs w:val="18"/>
                <w:lang w:eastAsia="sl-SI"/>
              </w:rPr>
            </w:pPr>
            <w:r w:rsidRPr="00480C4B">
              <w:rPr>
                <w:rFonts w:ascii="Calibri" w:hAnsi="Calibri"/>
                <w:b/>
                <w:bCs/>
                <w:color w:val="000000"/>
                <w:sz w:val="18"/>
                <w:szCs w:val="18"/>
                <w:lang w:eastAsia="sl-SI"/>
              </w:rPr>
              <w:t>E 4</w:t>
            </w:r>
          </w:p>
        </w:tc>
        <w:tc>
          <w:tcPr>
            <w:tcW w:w="770" w:type="dxa"/>
            <w:tcBorders>
              <w:top w:val="nil"/>
              <w:left w:val="nil"/>
              <w:bottom w:val="single" w:sz="4" w:space="0" w:color="auto"/>
              <w:right w:val="single" w:sz="4" w:space="0" w:color="auto"/>
            </w:tcBorders>
            <w:shd w:val="clear" w:color="auto" w:fill="auto"/>
            <w:noWrap/>
            <w:vAlign w:val="center"/>
            <w:hideMark/>
          </w:tcPr>
          <w:p w14:paraId="7E18F73E" w14:textId="77777777" w:rsidR="005B75D6" w:rsidRPr="00480C4B" w:rsidRDefault="005B75D6" w:rsidP="001563C4">
            <w:pPr>
              <w:suppressAutoHyphens w:val="0"/>
              <w:jc w:val="center"/>
              <w:rPr>
                <w:rFonts w:ascii="Calibri" w:hAnsi="Calibri"/>
                <w:b/>
                <w:bCs/>
                <w:color w:val="000000"/>
                <w:sz w:val="18"/>
                <w:szCs w:val="18"/>
                <w:lang w:eastAsia="sl-SI"/>
              </w:rPr>
            </w:pPr>
            <w:r w:rsidRPr="00480C4B">
              <w:rPr>
                <w:rFonts w:ascii="Calibri" w:hAnsi="Calibri"/>
                <w:b/>
                <w:bCs/>
                <w:color w:val="000000"/>
                <w:sz w:val="18"/>
                <w:szCs w:val="18"/>
                <w:lang w:eastAsia="sl-SI"/>
              </w:rPr>
              <w:t>E 5</w:t>
            </w:r>
          </w:p>
        </w:tc>
        <w:tc>
          <w:tcPr>
            <w:tcW w:w="756" w:type="dxa"/>
            <w:tcBorders>
              <w:top w:val="nil"/>
              <w:left w:val="nil"/>
              <w:bottom w:val="single" w:sz="4" w:space="0" w:color="auto"/>
              <w:right w:val="single" w:sz="4" w:space="0" w:color="auto"/>
            </w:tcBorders>
            <w:shd w:val="clear" w:color="auto" w:fill="auto"/>
            <w:noWrap/>
            <w:vAlign w:val="center"/>
            <w:hideMark/>
          </w:tcPr>
          <w:p w14:paraId="1ED1F731" w14:textId="77777777" w:rsidR="005B75D6" w:rsidRPr="00480C4B" w:rsidRDefault="005B75D6" w:rsidP="001563C4">
            <w:pPr>
              <w:suppressAutoHyphens w:val="0"/>
              <w:jc w:val="center"/>
              <w:rPr>
                <w:rFonts w:ascii="Calibri" w:hAnsi="Calibri"/>
                <w:b/>
                <w:bCs/>
                <w:color w:val="000000"/>
                <w:sz w:val="18"/>
                <w:szCs w:val="18"/>
                <w:lang w:eastAsia="sl-SI"/>
              </w:rPr>
            </w:pPr>
            <w:r w:rsidRPr="00480C4B">
              <w:rPr>
                <w:rFonts w:ascii="Calibri" w:hAnsi="Calibri"/>
                <w:b/>
                <w:bCs/>
                <w:color w:val="000000"/>
                <w:sz w:val="18"/>
                <w:szCs w:val="18"/>
                <w:lang w:eastAsia="sl-SI"/>
              </w:rPr>
              <w:t>EEV, E 6</w:t>
            </w:r>
          </w:p>
        </w:tc>
      </w:tr>
      <w:tr w:rsidR="00E47A1C" w:rsidRPr="00480C4B" w14:paraId="75979A1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D61FEFE"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63804AC9"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MEJA AVSTRIJA–ŠENTILJ</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1EC3E" w14:textId="4BD599E2" w:rsidR="00E47A1C" w:rsidRPr="00E47A1C" w:rsidRDefault="00E47A1C" w:rsidP="00E47A1C">
            <w:pPr>
              <w:jc w:val="both"/>
              <w:rPr>
                <w:rFonts w:ascii="Calibri" w:hAnsi="Calibri"/>
                <w:sz w:val="16"/>
                <w:szCs w:val="16"/>
              </w:rPr>
            </w:pPr>
            <w:r w:rsidRPr="00E47A1C">
              <w:rPr>
                <w:rFonts w:ascii="Calibri" w:hAnsi="Calibri"/>
                <w:color w:val="000000"/>
                <w:sz w:val="16"/>
                <w:szCs w:val="16"/>
              </w:rPr>
              <w:t>0,234154</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6990DD97" w14:textId="4BE6E347" w:rsidR="00E47A1C" w:rsidRPr="00E47A1C" w:rsidRDefault="00E47A1C" w:rsidP="00E47A1C">
            <w:pPr>
              <w:jc w:val="both"/>
              <w:rPr>
                <w:rFonts w:ascii="Calibri" w:hAnsi="Calibri"/>
                <w:sz w:val="16"/>
                <w:szCs w:val="16"/>
              </w:rPr>
            </w:pPr>
            <w:r w:rsidRPr="00E47A1C">
              <w:rPr>
                <w:rFonts w:ascii="Calibri" w:hAnsi="Calibri"/>
                <w:color w:val="000000"/>
                <w:sz w:val="16"/>
                <w:szCs w:val="16"/>
              </w:rPr>
              <w:t>0,187323</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7591C63D" w14:textId="59ECBE97" w:rsidR="00E47A1C" w:rsidRPr="00E47A1C" w:rsidRDefault="00E47A1C" w:rsidP="00E47A1C">
            <w:pPr>
              <w:jc w:val="both"/>
              <w:rPr>
                <w:rFonts w:ascii="Calibri" w:hAnsi="Calibri"/>
                <w:sz w:val="16"/>
                <w:szCs w:val="16"/>
              </w:rPr>
            </w:pPr>
            <w:r w:rsidRPr="00E47A1C">
              <w:rPr>
                <w:rFonts w:ascii="Calibri" w:hAnsi="Calibri"/>
                <w:color w:val="000000"/>
                <w:sz w:val="16"/>
                <w:szCs w:val="16"/>
              </w:rPr>
              <w:t>0,163908</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746F10F0" w14:textId="64644F42" w:rsidR="00E47A1C" w:rsidRPr="00E47A1C" w:rsidRDefault="00E47A1C" w:rsidP="00E47A1C">
            <w:pPr>
              <w:jc w:val="both"/>
              <w:rPr>
                <w:rFonts w:ascii="Calibri" w:hAnsi="Calibri"/>
                <w:sz w:val="16"/>
                <w:szCs w:val="16"/>
              </w:rPr>
            </w:pPr>
            <w:r w:rsidRPr="00E47A1C">
              <w:rPr>
                <w:rFonts w:ascii="Calibri" w:hAnsi="Calibri"/>
                <w:color w:val="000000"/>
                <w:sz w:val="16"/>
                <w:szCs w:val="16"/>
              </w:rPr>
              <w:t>0,140492</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63E9ADEA" w14:textId="29AAD8E3" w:rsidR="00E47A1C" w:rsidRPr="00E47A1C" w:rsidRDefault="00E47A1C" w:rsidP="00E47A1C">
            <w:pPr>
              <w:jc w:val="both"/>
              <w:rPr>
                <w:rFonts w:ascii="Calibri" w:hAnsi="Calibri"/>
                <w:sz w:val="16"/>
                <w:szCs w:val="16"/>
              </w:rPr>
            </w:pPr>
            <w:r w:rsidRPr="00E47A1C">
              <w:rPr>
                <w:rFonts w:ascii="Calibri" w:hAnsi="Calibri"/>
                <w:color w:val="000000"/>
                <w:sz w:val="16"/>
                <w:szCs w:val="16"/>
              </w:rPr>
              <w:t>0,487041</w:t>
            </w: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16C1C50C" w14:textId="6C30F3BC" w:rsidR="00E47A1C" w:rsidRPr="00E47A1C" w:rsidRDefault="00E47A1C" w:rsidP="00E47A1C">
            <w:pPr>
              <w:jc w:val="both"/>
              <w:rPr>
                <w:rFonts w:ascii="Calibri" w:hAnsi="Calibri"/>
                <w:sz w:val="16"/>
                <w:szCs w:val="16"/>
              </w:rPr>
            </w:pPr>
            <w:r w:rsidRPr="00E47A1C">
              <w:rPr>
                <w:rFonts w:ascii="Calibri" w:hAnsi="Calibri"/>
                <w:color w:val="000000"/>
                <w:sz w:val="16"/>
                <w:szCs w:val="16"/>
              </w:rPr>
              <w:t>0,389633</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22B12B70" w14:textId="78338A17" w:rsidR="00E47A1C" w:rsidRPr="00E47A1C" w:rsidRDefault="00E47A1C" w:rsidP="00E47A1C">
            <w:pPr>
              <w:jc w:val="both"/>
              <w:rPr>
                <w:rFonts w:ascii="Calibri" w:hAnsi="Calibri"/>
                <w:sz w:val="16"/>
                <w:szCs w:val="16"/>
              </w:rPr>
            </w:pPr>
            <w:r w:rsidRPr="00E47A1C">
              <w:rPr>
                <w:rFonts w:ascii="Calibri" w:hAnsi="Calibri"/>
                <w:color w:val="000000"/>
                <w:sz w:val="16"/>
                <w:szCs w:val="16"/>
              </w:rPr>
              <w:t>0,340928</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01DC2582" w14:textId="41B20288" w:rsidR="00E47A1C" w:rsidRPr="00E47A1C" w:rsidRDefault="00E47A1C" w:rsidP="00E47A1C">
            <w:pPr>
              <w:jc w:val="both"/>
              <w:rPr>
                <w:rFonts w:ascii="Calibri" w:hAnsi="Calibri"/>
                <w:sz w:val="16"/>
                <w:szCs w:val="16"/>
              </w:rPr>
            </w:pPr>
            <w:r w:rsidRPr="00E47A1C">
              <w:rPr>
                <w:rFonts w:ascii="Calibri" w:hAnsi="Calibri"/>
                <w:color w:val="000000"/>
                <w:sz w:val="16"/>
                <w:szCs w:val="16"/>
              </w:rPr>
              <w:t>0,292225</w:t>
            </w:r>
          </w:p>
        </w:tc>
      </w:tr>
      <w:tr w:rsidR="00E47A1C" w:rsidRPr="00480C4B" w14:paraId="5418A785"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3FEF7C3"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rPr>
              <w:t>A1</w:t>
            </w:r>
          </w:p>
        </w:tc>
        <w:tc>
          <w:tcPr>
            <w:tcW w:w="2576" w:type="dxa"/>
            <w:tcBorders>
              <w:top w:val="nil"/>
              <w:left w:val="nil"/>
              <w:bottom w:val="single" w:sz="4" w:space="0" w:color="auto"/>
              <w:right w:val="single" w:sz="4" w:space="0" w:color="auto"/>
            </w:tcBorders>
            <w:shd w:val="clear" w:color="auto" w:fill="auto"/>
            <w:vAlign w:val="center"/>
            <w:hideMark/>
          </w:tcPr>
          <w:p w14:paraId="7773E667"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ŠENTILJ–PESNICA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45AF335" w14:textId="6139D9CD" w:rsidR="00E47A1C" w:rsidRPr="00E47A1C" w:rsidRDefault="00E47A1C" w:rsidP="00E47A1C">
            <w:pPr>
              <w:jc w:val="both"/>
              <w:rPr>
                <w:rFonts w:ascii="Calibri" w:hAnsi="Calibri"/>
                <w:sz w:val="16"/>
                <w:szCs w:val="16"/>
              </w:rPr>
            </w:pPr>
            <w:r w:rsidRPr="00E47A1C">
              <w:rPr>
                <w:rFonts w:ascii="Calibri" w:hAnsi="Calibri"/>
                <w:color w:val="000000"/>
                <w:sz w:val="16"/>
                <w:szCs w:val="16"/>
              </w:rPr>
              <w:t>2,010180</w:t>
            </w:r>
          </w:p>
        </w:tc>
        <w:tc>
          <w:tcPr>
            <w:tcW w:w="812" w:type="dxa"/>
            <w:tcBorders>
              <w:top w:val="nil"/>
              <w:left w:val="nil"/>
              <w:bottom w:val="single" w:sz="4" w:space="0" w:color="auto"/>
              <w:right w:val="single" w:sz="4" w:space="0" w:color="auto"/>
            </w:tcBorders>
            <w:shd w:val="clear" w:color="auto" w:fill="auto"/>
            <w:noWrap/>
            <w:vAlign w:val="center"/>
          </w:tcPr>
          <w:p w14:paraId="2031006A" w14:textId="66E55AF4" w:rsidR="00E47A1C" w:rsidRPr="00E47A1C" w:rsidRDefault="00E47A1C" w:rsidP="00E47A1C">
            <w:pPr>
              <w:jc w:val="both"/>
              <w:rPr>
                <w:rFonts w:ascii="Calibri" w:hAnsi="Calibri"/>
                <w:sz w:val="16"/>
                <w:szCs w:val="16"/>
              </w:rPr>
            </w:pPr>
            <w:r w:rsidRPr="00E47A1C">
              <w:rPr>
                <w:rFonts w:ascii="Calibri" w:hAnsi="Calibri"/>
                <w:color w:val="000000"/>
                <w:sz w:val="16"/>
                <w:szCs w:val="16"/>
              </w:rPr>
              <w:t>1,608144</w:t>
            </w:r>
          </w:p>
        </w:tc>
        <w:tc>
          <w:tcPr>
            <w:tcW w:w="783" w:type="dxa"/>
            <w:tcBorders>
              <w:top w:val="nil"/>
              <w:left w:val="nil"/>
              <w:bottom w:val="single" w:sz="4" w:space="0" w:color="auto"/>
              <w:right w:val="single" w:sz="4" w:space="0" w:color="auto"/>
            </w:tcBorders>
            <w:shd w:val="clear" w:color="auto" w:fill="auto"/>
            <w:noWrap/>
            <w:vAlign w:val="center"/>
          </w:tcPr>
          <w:p w14:paraId="12E992EA" w14:textId="17C1506C" w:rsidR="00E47A1C" w:rsidRPr="00E47A1C" w:rsidRDefault="00E47A1C" w:rsidP="00E47A1C">
            <w:pPr>
              <w:jc w:val="both"/>
              <w:rPr>
                <w:rFonts w:ascii="Calibri" w:hAnsi="Calibri"/>
                <w:sz w:val="16"/>
                <w:szCs w:val="16"/>
              </w:rPr>
            </w:pPr>
            <w:r w:rsidRPr="00E47A1C">
              <w:rPr>
                <w:rFonts w:ascii="Calibri" w:hAnsi="Calibri"/>
                <w:color w:val="000000"/>
                <w:sz w:val="16"/>
                <w:szCs w:val="16"/>
              </w:rPr>
              <w:t>1,407126</w:t>
            </w:r>
          </w:p>
        </w:tc>
        <w:tc>
          <w:tcPr>
            <w:tcW w:w="756" w:type="dxa"/>
            <w:tcBorders>
              <w:top w:val="nil"/>
              <w:left w:val="nil"/>
              <w:bottom w:val="single" w:sz="4" w:space="0" w:color="auto"/>
              <w:right w:val="single" w:sz="4" w:space="0" w:color="auto"/>
            </w:tcBorders>
            <w:shd w:val="clear" w:color="auto" w:fill="auto"/>
            <w:noWrap/>
            <w:vAlign w:val="center"/>
          </w:tcPr>
          <w:p w14:paraId="25B5DB86" w14:textId="518D8DCD" w:rsidR="00E47A1C" w:rsidRPr="00E47A1C" w:rsidRDefault="00E47A1C" w:rsidP="00E47A1C">
            <w:pPr>
              <w:jc w:val="both"/>
              <w:rPr>
                <w:rFonts w:ascii="Calibri" w:hAnsi="Calibri"/>
                <w:sz w:val="16"/>
                <w:szCs w:val="16"/>
              </w:rPr>
            </w:pPr>
            <w:r w:rsidRPr="00E47A1C">
              <w:rPr>
                <w:rFonts w:ascii="Calibri" w:hAnsi="Calibri"/>
                <w:color w:val="000000"/>
                <w:sz w:val="16"/>
                <w:szCs w:val="16"/>
              </w:rPr>
              <w:t>1,206108</w:t>
            </w:r>
          </w:p>
        </w:tc>
        <w:tc>
          <w:tcPr>
            <w:tcW w:w="756" w:type="dxa"/>
            <w:tcBorders>
              <w:top w:val="nil"/>
              <w:left w:val="nil"/>
              <w:bottom w:val="single" w:sz="4" w:space="0" w:color="auto"/>
              <w:right w:val="single" w:sz="4" w:space="0" w:color="auto"/>
            </w:tcBorders>
            <w:shd w:val="clear" w:color="auto" w:fill="auto"/>
            <w:noWrap/>
            <w:vAlign w:val="center"/>
          </w:tcPr>
          <w:p w14:paraId="4CB36637" w14:textId="2CB61AAB" w:rsidR="00E47A1C" w:rsidRPr="00E47A1C" w:rsidRDefault="00E47A1C" w:rsidP="00E47A1C">
            <w:pPr>
              <w:jc w:val="both"/>
              <w:rPr>
                <w:rFonts w:ascii="Calibri" w:hAnsi="Calibri"/>
                <w:sz w:val="16"/>
                <w:szCs w:val="16"/>
              </w:rPr>
            </w:pPr>
            <w:r w:rsidRPr="00E47A1C">
              <w:rPr>
                <w:rFonts w:ascii="Calibri" w:hAnsi="Calibri"/>
                <w:color w:val="000000"/>
                <w:sz w:val="16"/>
                <w:szCs w:val="16"/>
              </w:rPr>
              <w:t>4,181183</w:t>
            </w:r>
          </w:p>
        </w:tc>
        <w:tc>
          <w:tcPr>
            <w:tcW w:w="784" w:type="dxa"/>
            <w:tcBorders>
              <w:top w:val="nil"/>
              <w:left w:val="nil"/>
              <w:bottom w:val="single" w:sz="4" w:space="0" w:color="auto"/>
              <w:right w:val="single" w:sz="4" w:space="0" w:color="auto"/>
            </w:tcBorders>
            <w:shd w:val="clear" w:color="auto" w:fill="auto"/>
            <w:noWrap/>
            <w:vAlign w:val="center"/>
          </w:tcPr>
          <w:p w14:paraId="19653136" w14:textId="1EC15FE3" w:rsidR="00E47A1C" w:rsidRPr="00E47A1C" w:rsidRDefault="00E47A1C" w:rsidP="00E47A1C">
            <w:pPr>
              <w:jc w:val="both"/>
              <w:rPr>
                <w:rFonts w:ascii="Calibri" w:hAnsi="Calibri"/>
                <w:sz w:val="16"/>
                <w:szCs w:val="16"/>
              </w:rPr>
            </w:pPr>
            <w:r w:rsidRPr="00E47A1C">
              <w:rPr>
                <w:rFonts w:ascii="Calibri" w:hAnsi="Calibri"/>
                <w:color w:val="000000"/>
                <w:sz w:val="16"/>
                <w:szCs w:val="16"/>
              </w:rPr>
              <w:t>3,344948</w:t>
            </w:r>
          </w:p>
        </w:tc>
        <w:tc>
          <w:tcPr>
            <w:tcW w:w="770" w:type="dxa"/>
            <w:tcBorders>
              <w:top w:val="nil"/>
              <w:left w:val="nil"/>
              <w:bottom w:val="single" w:sz="4" w:space="0" w:color="auto"/>
              <w:right w:val="single" w:sz="4" w:space="0" w:color="auto"/>
            </w:tcBorders>
            <w:shd w:val="clear" w:color="auto" w:fill="auto"/>
            <w:noWrap/>
            <w:vAlign w:val="center"/>
          </w:tcPr>
          <w:p w14:paraId="5A1DA74D" w14:textId="38F5CB6D" w:rsidR="00E47A1C" w:rsidRPr="00E47A1C" w:rsidRDefault="00E47A1C" w:rsidP="00E47A1C">
            <w:pPr>
              <w:jc w:val="both"/>
              <w:rPr>
                <w:rFonts w:ascii="Calibri" w:hAnsi="Calibri"/>
                <w:sz w:val="16"/>
                <w:szCs w:val="16"/>
              </w:rPr>
            </w:pPr>
            <w:r w:rsidRPr="00E47A1C">
              <w:rPr>
                <w:rFonts w:ascii="Calibri" w:hAnsi="Calibri"/>
                <w:color w:val="000000"/>
                <w:sz w:val="16"/>
                <w:szCs w:val="16"/>
              </w:rPr>
              <w:t>2,926826</w:t>
            </w:r>
          </w:p>
        </w:tc>
        <w:tc>
          <w:tcPr>
            <w:tcW w:w="756" w:type="dxa"/>
            <w:tcBorders>
              <w:top w:val="nil"/>
              <w:left w:val="nil"/>
              <w:bottom w:val="single" w:sz="4" w:space="0" w:color="auto"/>
              <w:right w:val="single" w:sz="4" w:space="0" w:color="auto"/>
            </w:tcBorders>
            <w:shd w:val="clear" w:color="auto" w:fill="auto"/>
            <w:noWrap/>
            <w:vAlign w:val="center"/>
          </w:tcPr>
          <w:p w14:paraId="3EA82823" w14:textId="6A8DBE66" w:rsidR="00E47A1C" w:rsidRPr="00E47A1C" w:rsidRDefault="00E47A1C" w:rsidP="00E47A1C">
            <w:pPr>
              <w:jc w:val="both"/>
              <w:rPr>
                <w:rFonts w:ascii="Calibri" w:hAnsi="Calibri"/>
                <w:sz w:val="16"/>
                <w:szCs w:val="16"/>
              </w:rPr>
            </w:pPr>
            <w:r w:rsidRPr="00E47A1C">
              <w:rPr>
                <w:rFonts w:ascii="Calibri" w:hAnsi="Calibri"/>
                <w:color w:val="000000"/>
                <w:sz w:val="16"/>
                <w:szCs w:val="16"/>
              </w:rPr>
              <w:t>2,508714</w:t>
            </w:r>
          </w:p>
        </w:tc>
      </w:tr>
      <w:tr w:rsidR="00E47A1C" w:rsidRPr="00480C4B" w14:paraId="64285C4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0DF8D3B"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2B39EA33"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PESNICA–DRAGUČOVA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7DA713B" w14:textId="3356DB9B" w:rsidR="00E47A1C" w:rsidRPr="00E47A1C" w:rsidRDefault="00E47A1C" w:rsidP="00E47A1C">
            <w:pPr>
              <w:jc w:val="both"/>
              <w:rPr>
                <w:rFonts w:ascii="Calibri" w:hAnsi="Calibri"/>
                <w:sz w:val="16"/>
                <w:szCs w:val="16"/>
              </w:rPr>
            </w:pPr>
            <w:r w:rsidRPr="00E47A1C">
              <w:rPr>
                <w:rFonts w:ascii="Calibri" w:hAnsi="Calibri"/>
                <w:color w:val="000000"/>
                <w:sz w:val="16"/>
                <w:szCs w:val="16"/>
              </w:rPr>
              <w:t>0,529266</w:t>
            </w:r>
          </w:p>
        </w:tc>
        <w:tc>
          <w:tcPr>
            <w:tcW w:w="812" w:type="dxa"/>
            <w:tcBorders>
              <w:top w:val="nil"/>
              <w:left w:val="nil"/>
              <w:bottom w:val="single" w:sz="4" w:space="0" w:color="auto"/>
              <w:right w:val="single" w:sz="4" w:space="0" w:color="auto"/>
            </w:tcBorders>
            <w:shd w:val="clear" w:color="auto" w:fill="auto"/>
            <w:noWrap/>
            <w:vAlign w:val="center"/>
          </w:tcPr>
          <w:p w14:paraId="4236C1F2" w14:textId="2212E800" w:rsidR="00E47A1C" w:rsidRPr="00E47A1C" w:rsidRDefault="00E47A1C" w:rsidP="00E47A1C">
            <w:pPr>
              <w:jc w:val="both"/>
              <w:rPr>
                <w:rFonts w:ascii="Calibri" w:hAnsi="Calibri"/>
                <w:sz w:val="16"/>
                <w:szCs w:val="16"/>
              </w:rPr>
            </w:pPr>
            <w:r w:rsidRPr="00E47A1C">
              <w:rPr>
                <w:rFonts w:ascii="Calibri" w:hAnsi="Calibri"/>
                <w:color w:val="000000"/>
                <w:sz w:val="16"/>
                <w:szCs w:val="16"/>
              </w:rPr>
              <w:t>0,423413</w:t>
            </w:r>
          </w:p>
        </w:tc>
        <w:tc>
          <w:tcPr>
            <w:tcW w:w="783" w:type="dxa"/>
            <w:tcBorders>
              <w:top w:val="nil"/>
              <w:left w:val="nil"/>
              <w:bottom w:val="single" w:sz="4" w:space="0" w:color="auto"/>
              <w:right w:val="single" w:sz="4" w:space="0" w:color="auto"/>
            </w:tcBorders>
            <w:shd w:val="clear" w:color="auto" w:fill="auto"/>
            <w:noWrap/>
            <w:vAlign w:val="center"/>
          </w:tcPr>
          <w:p w14:paraId="49BB2EC4" w14:textId="2408D3F8" w:rsidR="00E47A1C" w:rsidRPr="00E47A1C" w:rsidRDefault="00E47A1C" w:rsidP="00E47A1C">
            <w:pPr>
              <w:jc w:val="both"/>
              <w:rPr>
                <w:rFonts w:ascii="Calibri" w:hAnsi="Calibri"/>
                <w:sz w:val="16"/>
                <w:szCs w:val="16"/>
              </w:rPr>
            </w:pPr>
            <w:r w:rsidRPr="00E47A1C">
              <w:rPr>
                <w:rFonts w:ascii="Calibri" w:hAnsi="Calibri"/>
                <w:color w:val="000000"/>
                <w:sz w:val="16"/>
                <w:szCs w:val="16"/>
              </w:rPr>
              <w:t>0,370486</w:t>
            </w:r>
          </w:p>
        </w:tc>
        <w:tc>
          <w:tcPr>
            <w:tcW w:w="756" w:type="dxa"/>
            <w:tcBorders>
              <w:top w:val="nil"/>
              <w:left w:val="nil"/>
              <w:bottom w:val="single" w:sz="4" w:space="0" w:color="auto"/>
              <w:right w:val="single" w:sz="4" w:space="0" w:color="auto"/>
            </w:tcBorders>
            <w:shd w:val="clear" w:color="auto" w:fill="auto"/>
            <w:noWrap/>
            <w:vAlign w:val="center"/>
          </w:tcPr>
          <w:p w14:paraId="2CFDE47B" w14:textId="2431E81F" w:rsidR="00E47A1C" w:rsidRPr="00E47A1C" w:rsidRDefault="00E47A1C" w:rsidP="00E47A1C">
            <w:pPr>
              <w:jc w:val="both"/>
              <w:rPr>
                <w:rFonts w:ascii="Calibri" w:hAnsi="Calibri"/>
                <w:sz w:val="16"/>
                <w:szCs w:val="16"/>
              </w:rPr>
            </w:pPr>
            <w:r w:rsidRPr="00E47A1C">
              <w:rPr>
                <w:rFonts w:ascii="Calibri" w:hAnsi="Calibri"/>
                <w:color w:val="000000"/>
                <w:sz w:val="16"/>
                <w:szCs w:val="16"/>
              </w:rPr>
              <w:t>0,317559</w:t>
            </w:r>
          </w:p>
        </w:tc>
        <w:tc>
          <w:tcPr>
            <w:tcW w:w="756" w:type="dxa"/>
            <w:tcBorders>
              <w:top w:val="nil"/>
              <w:left w:val="nil"/>
              <w:bottom w:val="single" w:sz="4" w:space="0" w:color="auto"/>
              <w:right w:val="single" w:sz="4" w:space="0" w:color="auto"/>
            </w:tcBorders>
            <w:shd w:val="clear" w:color="auto" w:fill="auto"/>
            <w:noWrap/>
            <w:vAlign w:val="center"/>
          </w:tcPr>
          <w:p w14:paraId="2332FCE8" w14:textId="5EF79B98" w:rsidR="00E47A1C" w:rsidRPr="00E47A1C" w:rsidRDefault="00E47A1C" w:rsidP="00E47A1C">
            <w:pPr>
              <w:jc w:val="both"/>
              <w:rPr>
                <w:rFonts w:ascii="Calibri" w:hAnsi="Calibri"/>
                <w:sz w:val="16"/>
                <w:szCs w:val="16"/>
              </w:rPr>
            </w:pPr>
            <w:r w:rsidRPr="00E47A1C">
              <w:rPr>
                <w:rFonts w:ascii="Calibri" w:hAnsi="Calibri"/>
                <w:color w:val="000000"/>
                <w:sz w:val="16"/>
                <w:szCs w:val="16"/>
              </w:rPr>
              <w:t>1,100875</w:t>
            </w:r>
          </w:p>
        </w:tc>
        <w:tc>
          <w:tcPr>
            <w:tcW w:w="784" w:type="dxa"/>
            <w:tcBorders>
              <w:top w:val="nil"/>
              <w:left w:val="nil"/>
              <w:bottom w:val="single" w:sz="4" w:space="0" w:color="auto"/>
              <w:right w:val="single" w:sz="4" w:space="0" w:color="auto"/>
            </w:tcBorders>
            <w:shd w:val="clear" w:color="auto" w:fill="auto"/>
            <w:noWrap/>
            <w:vAlign w:val="center"/>
          </w:tcPr>
          <w:p w14:paraId="761D08ED" w14:textId="438D6352" w:rsidR="00E47A1C" w:rsidRPr="00E47A1C" w:rsidRDefault="00E47A1C" w:rsidP="00E47A1C">
            <w:pPr>
              <w:jc w:val="both"/>
              <w:rPr>
                <w:rFonts w:ascii="Calibri" w:hAnsi="Calibri"/>
                <w:sz w:val="16"/>
                <w:szCs w:val="16"/>
              </w:rPr>
            </w:pPr>
            <w:r w:rsidRPr="00E47A1C">
              <w:rPr>
                <w:rFonts w:ascii="Calibri" w:hAnsi="Calibri"/>
                <w:color w:val="000000"/>
                <w:sz w:val="16"/>
                <w:szCs w:val="16"/>
              </w:rPr>
              <w:t>0,880700</w:t>
            </w:r>
          </w:p>
        </w:tc>
        <w:tc>
          <w:tcPr>
            <w:tcW w:w="770" w:type="dxa"/>
            <w:tcBorders>
              <w:top w:val="nil"/>
              <w:left w:val="nil"/>
              <w:bottom w:val="single" w:sz="4" w:space="0" w:color="auto"/>
              <w:right w:val="single" w:sz="4" w:space="0" w:color="auto"/>
            </w:tcBorders>
            <w:shd w:val="clear" w:color="auto" w:fill="auto"/>
            <w:noWrap/>
            <w:vAlign w:val="center"/>
          </w:tcPr>
          <w:p w14:paraId="52EC5239" w14:textId="76815071" w:rsidR="00E47A1C" w:rsidRPr="00E47A1C" w:rsidRDefault="00E47A1C" w:rsidP="00E47A1C">
            <w:pPr>
              <w:jc w:val="both"/>
              <w:rPr>
                <w:rFonts w:ascii="Calibri" w:hAnsi="Calibri"/>
                <w:sz w:val="16"/>
                <w:szCs w:val="16"/>
              </w:rPr>
            </w:pPr>
            <w:r w:rsidRPr="00E47A1C">
              <w:rPr>
                <w:rFonts w:ascii="Calibri" w:hAnsi="Calibri"/>
                <w:color w:val="000000"/>
                <w:sz w:val="16"/>
                <w:szCs w:val="16"/>
              </w:rPr>
              <w:t>0,770612</w:t>
            </w:r>
          </w:p>
        </w:tc>
        <w:tc>
          <w:tcPr>
            <w:tcW w:w="756" w:type="dxa"/>
            <w:tcBorders>
              <w:top w:val="nil"/>
              <w:left w:val="nil"/>
              <w:bottom w:val="single" w:sz="4" w:space="0" w:color="auto"/>
              <w:right w:val="single" w:sz="4" w:space="0" w:color="auto"/>
            </w:tcBorders>
            <w:shd w:val="clear" w:color="auto" w:fill="auto"/>
            <w:noWrap/>
            <w:vAlign w:val="center"/>
          </w:tcPr>
          <w:p w14:paraId="4F1B44B9" w14:textId="1B24C5A2" w:rsidR="00E47A1C" w:rsidRPr="00E47A1C" w:rsidRDefault="00E47A1C" w:rsidP="00E47A1C">
            <w:pPr>
              <w:jc w:val="both"/>
              <w:rPr>
                <w:rFonts w:ascii="Calibri" w:hAnsi="Calibri"/>
                <w:sz w:val="16"/>
                <w:szCs w:val="16"/>
              </w:rPr>
            </w:pPr>
            <w:r w:rsidRPr="00E47A1C">
              <w:rPr>
                <w:rFonts w:ascii="Calibri" w:hAnsi="Calibri"/>
                <w:color w:val="000000"/>
                <w:sz w:val="16"/>
                <w:szCs w:val="16"/>
              </w:rPr>
              <w:t>0,660526</w:t>
            </w:r>
          </w:p>
        </w:tc>
      </w:tr>
      <w:tr w:rsidR="00E47A1C" w:rsidRPr="00480C4B" w14:paraId="00196D8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B67E46E"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5BB3405A"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DRAGUČOVA–MB (ZRKOVSKA)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6B8A839" w14:textId="6912D7B9" w:rsidR="00E47A1C" w:rsidRPr="00E47A1C" w:rsidRDefault="00E47A1C" w:rsidP="00E47A1C">
            <w:pPr>
              <w:jc w:val="both"/>
              <w:rPr>
                <w:rFonts w:ascii="Calibri" w:hAnsi="Calibri"/>
                <w:sz w:val="16"/>
                <w:szCs w:val="16"/>
              </w:rPr>
            </w:pPr>
            <w:r w:rsidRPr="00E47A1C">
              <w:rPr>
                <w:rFonts w:ascii="Calibri" w:hAnsi="Calibri"/>
                <w:color w:val="000000"/>
                <w:sz w:val="16"/>
                <w:szCs w:val="16"/>
              </w:rPr>
              <w:t>0,916845</w:t>
            </w:r>
          </w:p>
        </w:tc>
        <w:tc>
          <w:tcPr>
            <w:tcW w:w="812" w:type="dxa"/>
            <w:tcBorders>
              <w:top w:val="nil"/>
              <w:left w:val="nil"/>
              <w:bottom w:val="single" w:sz="4" w:space="0" w:color="auto"/>
              <w:right w:val="single" w:sz="4" w:space="0" w:color="auto"/>
            </w:tcBorders>
            <w:shd w:val="clear" w:color="auto" w:fill="auto"/>
            <w:noWrap/>
            <w:vAlign w:val="center"/>
          </w:tcPr>
          <w:p w14:paraId="751A38EB" w14:textId="53656E87" w:rsidR="00E47A1C" w:rsidRPr="00E47A1C" w:rsidRDefault="00E47A1C" w:rsidP="00E47A1C">
            <w:pPr>
              <w:jc w:val="both"/>
              <w:rPr>
                <w:rFonts w:ascii="Calibri" w:hAnsi="Calibri"/>
                <w:sz w:val="16"/>
                <w:szCs w:val="16"/>
              </w:rPr>
            </w:pPr>
            <w:r w:rsidRPr="00E47A1C">
              <w:rPr>
                <w:rFonts w:ascii="Calibri" w:hAnsi="Calibri"/>
                <w:color w:val="000000"/>
                <w:sz w:val="16"/>
                <w:szCs w:val="16"/>
              </w:rPr>
              <w:t>0,733476</w:t>
            </w:r>
          </w:p>
        </w:tc>
        <w:tc>
          <w:tcPr>
            <w:tcW w:w="783" w:type="dxa"/>
            <w:tcBorders>
              <w:top w:val="nil"/>
              <w:left w:val="nil"/>
              <w:bottom w:val="single" w:sz="4" w:space="0" w:color="auto"/>
              <w:right w:val="single" w:sz="4" w:space="0" w:color="auto"/>
            </w:tcBorders>
            <w:shd w:val="clear" w:color="auto" w:fill="auto"/>
            <w:noWrap/>
            <w:vAlign w:val="center"/>
          </w:tcPr>
          <w:p w14:paraId="0A0681A4" w14:textId="4D12DCA3" w:rsidR="00E47A1C" w:rsidRPr="00E47A1C" w:rsidRDefault="00E47A1C" w:rsidP="00E47A1C">
            <w:pPr>
              <w:jc w:val="both"/>
              <w:rPr>
                <w:rFonts w:ascii="Calibri" w:hAnsi="Calibri"/>
                <w:sz w:val="16"/>
                <w:szCs w:val="16"/>
              </w:rPr>
            </w:pPr>
            <w:r w:rsidRPr="00E47A1C">
              <w:rPr>
                <w:rFonts w:ascii="Calibri" w:hAnsi="Calibri"/>
                <w:color w:val="000000"/>
                <w:sz w:val="16"/>
                <w:szCs w:val="16"/>
              </w:rPr>
              <w:t>0,641791</w:t>
            </w:r>
          </w:p>
        </w:tc>
        <w:tc>
          <w:tcPr>
            <w:tcW w:w="756" w:type="dxa"/>
            <w:tcBorders>
              <w:top w:val="nil"/>
              <w:left w:val="nil"/>
              <w:bottom w:val="single" w:sz="4" w:space="0" w:color="auto"/>
              <w:right w:val="single" w:sz="4" w:space="0" w:color="auto"/>
            </w:tcBorders>
            <w:shd w:val="clear" w:color="auto" w:fill="auto"/>
            <w:noWrap/>
            <w:vAlign w:val="center"/>
          </w:tcPr>
          <w:p w14:paraId="36A82434" w14:textId="147570BA" w:rsidR="00E47A1C" w:rsidRPr="00E47A1C" w:rsidRDefault="00E47A1C" w:rsidP="00E47A1C">
            <w:pPr>
              <w:jc w:val="both"/>
              <w:rPr>
                <w:rFonts w:ascii="Calibri" w:hAnsi="Calibri"/>
                <w:sz w:val="16"/>
                <w:szCs w:val="16"/>
              </w:rPr>
            </w:pPr>
            <w:r w:rsidRPr="00E47A1C">
              <w:rPr>
                <w:rFonts w:ascii="Calibri" w:hAnsi="Calibri"/>
                <w:color w:val="000000"/>
                <w:sz w:val="16"/>
                <w:szCs w:val="16"/>
              </w:rPr>
              <w:t>0,550107</w:t>
            </w:r>
          </w:p>
        </w:tc>
        <w:tc>
          <w:tcPr>
            <w:tcW w:w="756" w:type="dxa"/>
            <w:tcBorders>
              <w:top w:val="nil"/>
              <w:left w:val="nil"/>
              <w:bottom w:val="single" w:sz="4" w:space="0" w:color="auto"/>
              <w:right w:val="single" w:sz="4" w:space="0" w:color="auto"/>
            </w:tcBorders>
            <w:shd w:val="clear" w:color="auto" w:fill="auto"/>
            <w:noWrap/>
            <w:vAlign w:val="center"/>
          </w:tcPr>
          <w:p w14:paraId="6B81BE7F" w14:textId="5340AC7F" w:rsidR="00E47A1C" w:rsidRPr="00E47A1C" w:rsidRDefault="00E47A1C" w:rsidP="00E47A1C">
            <w:pPr>
              <w:jc w:val="both"/>
              <w:rPr>
                <w:rFonts w:ascii="Calibri" w:hAnsi="Calibri"/>
                <w:sz w:val="16"/>
                <w:szCs w:val="16"/>
              </w:rPr>
            </w:pPr>
            <w:r w:rsidRPr="00E47A1C">
              <w:rPr>
                <w:rFonts w:ascii="Calibri" w:hAnsi="Calibri"/>
                <w:color w:val="000000"/>
                <w:sz w:val="16"/>
                <w:szCs w:val="16"/>
              </w:rPr>
              <w:t>1,907041</w:t>
            </w:r>
          </w:p>
        </w:tc>
        <w:tc>
          <w:tcPr>
            <w:tcW w:w="784" w:type="dxa"/>
            <w:tcBorders>
              <w:top w:val="nil"/>
              <w:left w:val="nil"/>
              <w:bottom w:val="single" w:sz="4" w:space="0" w:color="auto"/>
              <w:right w:val="single" w:sz="4" w:space="0" w:color="auto"/>
            </w:tcBorders>
            <w:shd w:val="clear" w:color="auto" w:fill="auto"/>
            <w:noWrap/>
            <w:vAlign w:val="center"/>
          </w:tcPr>
          <w:p w14:paraId="6B7605A5" w14:textId="215A9838" w:rsidR="00E47A1C" w:rsidRPr="00E47A1C" w:rsidRDefault="00E47A1C" w:rsidP="00E47A1C">
            <w:pPr>
              <w:jc w:val="both"/>
              <w:rPr>
                <w:rFonts w:ascii="Calibri" w:hAnsi="Calibri"/>
                <w:sz w:val="16"/>
                <w:szCs w:val="16"/>
              </w:rPr>
            </w:pPr>
            <w:r w:rsidRPr="00E47A1C">
              <w:rPr>
                <w:rFonts w:ascii="Calibri" w:hAnsi="Calibri"/>
                <w:color w:val="000000"/>
                <w:sz w:val="16"/>
                <w:szCs w:val="16"/>
              </w:rPr>
              <w:t>1,525634</w:t>
            </w:r>
          </w:p>
        </w:tc>
        <w:tc>
          <w:tcPr>
            <w:tcW w:w="770" w:type="dxa"/>
            <w:tcBorders>
              <w:top w:val="nil"/>
              <w:left w:val="nil"/>
              <w:bottom w:val="single" w:sz="4" w:space="0" w:color="auto"/>
              <w:right w:val="single" w:sz="4" w:space="0" w:color="auto"/>
            </w:tcBorders>
            <w:shd w:val="clear" w:color="auto" w:fill="auto"/>
            <w:noWrap/>
            <w:vAlign w:val="center"/>
          </w:tcPr>
          <w:p w14:paraId="29C3805B" w14:textId="10EBD6AF" w:rsidR="00E47A1C" w:rsidRPr="00E47A1C" w:rsidRDefault="00E47A1C" w:rsidP="00E47A1C">
            <w:pPr>
              <w:jc w:val="both"/>
              <w:rPr>
                <w:rFonts w:ascii="Calibri" w:hAnsi="Calibri"/>
                <w:sz w:val="16"/>
                <w:szCs w:val="16"/>
              </w:rPr>
            </w:pPr>
            <w:r w:rsidRPr="00E47A1C">
              <w:rPr>
                <w:rFonts w:ascii="Calibri" w:hAnsi="Calibri"/>
                <w:color w:val="000000"/>
                <w:sz w:val="16"/>
                <w:szCs w:val="16"/>
              </w:rPr>
              <w:t>1,334928</w:t>
            </w:r>
          </w:p>
        </w:tc>
        <w:tc>
          <w:tcPr>
            <w:tcW w:w="756" w:type="dxa"/>
            <w:tcBorders>
              <w:top w:val="nil"/>
              <w:left w:val="nil"/>
              <w:bottom w:val="single" w:sz="4" w:space="0" w:color="auto"/>
              <w:right w:val="single" w:sz="4" w:space="0" w:color="auto"/>
            </w:tcBorders>
            <w:shd w:val="clear" w:color="auto" w:fill="auto"/>
            <w:noWrap/>
            <w:vAlign w:val="center"/>
          </w:tcPr>
          <w:p w14:paraId="4C1FEED0" w14:textId="50A396B8" w:rsidR="00E47A1C" w:rsidRPr="00E47A1C" w:rsidRDefault="00E47A1C" w:rsidP="00E47A1C">
            <w:pPr>
              <w:jc w:val="both"/>
              <w:rPr>
                <w:rFonts w:ascii="Calibri" w:hAnsi="Calibri"/>
                <w:sz w:val="16"/>
                <w:szCs w:val="16"/>
              </w:rPr>
            </w:pPr>
            <w:r w:rsidRPr="00E47A1C">
              <w:rPr>
                <w:rFonts w:ascii="Calibri" w:hAnsi="Calibri"/>
                <w:color w:val="000000"/>
                <w:sz w:val="16"/>
                <w:szCs w:val="16"/>
              </w:rPr>
              <w:t>1,144226</w:t>
            </w:r>
          </w:p>
        </w:tc>
      </w:tr>
      <w:tr w:rsidR="00E47A1C" w:rsidRPr="00480C4B" w14:paraId="2C261D1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A8C2803"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rPr>
              <w:t>A1</w:t>
            </w:r>
          </w:p>
        </w:tc>
        <w:tc>
          <w:tcPr>
            <w:tcW w:w="2576" w:type="dxa"/>
            <w:tcBorders>
              <w:top w:val="nil"/>
              <w:left w:val="nil"/>
              <w:bottom w:val="single" w:sz="4" w:space="0" w:color="auto"/>
              <w:right w:val="single" w:sz="4" w:space="0" w:color="auto"/>
            </w:tcBorders>
            <w:shd w:val="clear" w:color="auto" w:fill="auto"/>
            <w:vAlign w:val="center"/>
            <w:hideMark/>
          </w:tcPr>
          <w:p w14:paraId="1DE7F5FA"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MB (ZRKOVSKA–PTUJSKA)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6D434BC" w14:textId="7BB36EB9" w:rsidR="00E47A1C" w:rsidRPr="00E47A1C" w:rsidRDefault="00E47A1C" w:rsidP="00E47A1C">
            <w:pPr>
              <w:jc w:val="both"/>
              <w:rPr>
                <w:rFonts w:ascii="Calibri" w:hAnsi="Calibri"/>
                <w:sz w:val="16"/>
                <w:szCs w:val="16"/>
              </w:rPr>
            </w:pPr>
            <w:r w:rsidRPr="00E47A1C">
              <w:rPr>
                <w:rFonts w:ascii="Calibri" w:hAnsi="Calibri"/>
                <w:color w:val="000000"/>
                <w:sz w:val="16"/>
                <w:szCs w:val="16"/>
              </w:rPr>
              <w:t>0,683309</w:t>
            </w:r>
          </w:p>
        </w:tc>
        <w:tc>
          <w:tcPr>
            <w:tcW w:w="812" w:type="dxa"/>
            <w:tcBorders>
              <w:top w:val="nil"/>
              <w:left w:val="nil"/>
              <w:bottom w:val="single" w:sz="4" w:space="0" w:color="auto"/>
              <w:right w:val="single" w:sz="4" w:space="0" w:color="auto"/>
            </w:tcBorders>
            <w:shd w:val="clear" w:color="auto" w:fill="auto"/>
            <w:noWrap/>
            <w:vAlign w:val="center"/>
          </w:tcPr>
          <w:p w14:paraId="75F803FC" w14:textId="2C5E78F3" w:rsidR="00E47A1C" w:rsidRPr="00E47A1C" w:rsidRDefault="00E47A1C" w:rsidP="00E47A1C">
            <w:pPr>
              <w:jc w:val="both"/>
              <w:rPr>
                <w:rFonts w:ascii="Calibri" w:hAnsi="Calibri"/>
                <w:sz w:val="16"/>
                <w:szCs w:val="16"/>
              </w:rPr>
            </w:pPr>
            <w:r w:rsidRPr="00E47A1C">
              <w:rPr>
                <w:rFonts w:ascii="Calibri" w:hAnsi="Calibri"/>
                <w:color w:val="000000"/>
                <w:sz w:val="16"/>
                <w:szCs w:val="16"/>
              </w:rPr>
              <w:t>0,546647</w:t>
            </w:r>
          </w:p>
        </w:tc>
        <w:tc>
          <w:tcPr>
            <w:tcW w:w="783" w:type="dxa"/>
            <w:tcBorders>
              <w:top w:val="nil"/>
              <w:left w:val="nil"/>
              <w:bottom w:val="single" w:sz="4" w:space="0" w:color="auto"/>
              <w:right w:val="single" w:sz="4" w:space="0" w:color="auto"/>
            </w:tcBorders>
            <w:shd w:val="clear" w:color="auto" w:fill="auto"/>
            <w:noWrap/>
            <w:vAlign w:val="center"/>
          </w:tcPr>
          <w:p w14:paraId="46BDC5C5" w14:textId="63F0D4D3" w:rsidR="00E47A1C" w:rsidRPr="00E47A1C" w:rsidRDefault="00E47A1C" w:rsidP="00E47A1C">
            <w:pPr>
              <w:jc w:val="both"/>
              <w:rPr>
                <w:rFonts w:ascii="Calibri" w:hAnsi="Calibri"/>
                <w:sz w:val="16"/>
                <w:szCs w:val="16"/>
              </w:rPr>
            </w:pPr>
            <w:r w:rsidRPr="00E47A1C">
              <w:rPr>
                <w:rFonts w:ascii="Calibri" w:hAnsi="Calibri"/>
                <w:color w:val="000000"/>
                <w:sz w:val="16"/>
                <w:szCs w:val="16"/>
              </w:rPr>
              <w:t>0,478316</w:t>
            </w:r>
          </w:p>
        </w:tc>
        <w:tc>
          <w:tcPr>
            <w:tcW w:w="756" w:type="dxa"/>
            <w:tcBorders>
              <w:top w:val="nil"/>
              <w:left w:val="nil"/>
              <w:bottom w:val="single" w:sz="4" w:space="0" w:color="auto"/>
              <w:right w:val="single" w:sz="4" w:space="0" w:color="auto"/>
            </w:tcBorders>
            <w:shd w:val="clear" w:color="auto" w:fill="auto"/>
            <w:noWrap/>
            <w:vAlign w:val="center"/>
          </w:tcPr>
          <w:p w14:paraId="7958EDB4" w14:textId="08D0AFFD" w:rsidR="00E47A1C" w:rsidRPr="00E47A1C" w:rsidRDefault="00E47A1C" w:rsidP="00E47A1C">
            <w:pPr>
              <w:jc w:val="both"/>
              <w:rPr>
                <w:rFonts w:ascii="Calibri" w:hAnsi="Calibri"/>
                <w:sz w:val="16"/>
                <w:szCs w:val="16"/>
              </w:rPr>
            </w:pPr>
            <w:r w:rsidRPr="00E47A1C">
              <w:rPr>
                <w:rFonts w:ascii="Calibri" w:hAnsi="Calibri"/>
                <w:color w:val="000000"/>
                <w:sz w:val="16"/>
                <w:szCs w:val="16"/>
              </w:rPr>
              <w:t>0,409985</w:t>
            </w:r>
          </w:p>
        </w:tc>
        <w:tc>
          <w:tcPr>
            <w:tcW w:w="756" w:type="dxa"/>
            <w:tcBorders>
              <w:top w:val="nil"/>
              <w:left w:val="nil"/>
              <w:bottom w:val="single" w:sz="4" w:space="0" w:color="auto"/>
              <w:right w:val="single" w:sz="4" w:space="0" w:color="auto"/>
            </w:tcBorders>
            <w:shd w:val="clear" w:color="auto" w:fill="auto"/>
            <w:noWrap/>
            <w:vAlign w:val="center"/>
          </w:tcPr>
          <w:p w14:paraId="63A41C1B" w14:textId="0B58147B" w:rsidR="00E47A1C" w:rsidRPr="00E47A1C" w:rsidRDefault="00E47A1C" w:rsidP="00E47A1C">
            <w:pPr>
              <w:jc w:val="both"/>
              <w:rPr>
                <w:rFonts w:ascii="Calibri" w:hAnsi="Calibri"/>
                <w:sz w:val="16"/>
                <w:szCs w:val="16"/>
              </w:rPr>
            </w:pPr>
            <w:r w:rsidRPr="00E47A1C">
              <w:rPr>
                <w:rFonts w:ascii="Calibri" w:hAnsi="Calibri"/>
                <w:color w:val="000000"/>
                <w:sz w:val="16"/>
                <w:szCs w:val="16"/>
              </w:rPr>
              <w:t>1,421285</w:t>
            </w:r>
          </w:p>
        </w:tc>
        <w:tc>
          <w:tcPr>
            <w:tcW w:w="784" w:type="dxa"/>
            <w:tcBorders>
              <w:top w:val="nil"/>
              <w:left w:val="nil"/>
              <w:bottom w:val="single" w:sz="4" w:space="0" w:color="auto"/>
              <w:right w:val="single" w:sz="4" w:space="0" w:color="auto"/>
            </w:tcBorders>
            <w:shd w:val="clear" w:color="auto" w:fill="auto"/>
            <w:noWrap/>
            <w:vAlign w:val="center"/>
          </w:tcPr>
          <w:p w14:paraId="29D7329E" w14:textId="6F06A850" w:rsidR="00E47A1C" w:rsidRPr="00E47A1C" w:rsidRDefault="00E47A1C" w:rsidP="00E47A1C">
            <w:pPr>
              <w:jc w:val="both"/>
              <w:rPr>
                <w:rFonts w:ascii="Calibri" w:hAnsi="Calibri"/>
                <w:sz w:val="16"/>
                <w:szCs w:val="16"/>
              </w:rPr>
            </w:pPr>
            <w:r w:rsidRPr="00E47A1C">
              <w:rPr>
                <w:rFonts w:ascii="Calibri" w:hAnsi="Calibri"/>
                <w:color w:val="000000"/>
                <w:sz w:val="16"/>
                <w:szCs w:val="16"/>
              </w:rPr>
              <w:t>1,137029</w:t>
            </w:r>
          </w:p>
        </w:tc>
        <w:tc>
          <w:tcPr>
            <w:tcW w:w="770" w:type="dxa"/>
            <w:tcBorders>
              <w:top w:val="nil"/>
              <w:left w:val="nil"/>
              <w:bottom w:val="single" w:sz="4" w:space="0" w:color="auto"/>
              <w:right w:val="single" w:sz="4" w:space="0" w:color="auto"/>
            </w:tcBorders>
            <w:shd w:val="clear" w:color="auto" w:fill="auto"/>
            <w:noWrap/>
            <w:vAlign w:val="center"/>
          </w:tcPr>
          <w:p w14:paraId="3FBDA613" w14:textId="17932C86" w:rsidR="00E47A1C" w:rsidRPr="00E47A1C" w:rsidRDefault="00E47A1C" w:rsidP="00E47A1C">
            <w:pPr>
              <w:jc w:val="both"/>
              <w:rPr>
                <w:rFonts w:ascii="Calibri" w:hAnsi="Calibri"/>
                <w:sz w:val="16"/>
                <w:szCs w:val="16"/>
              </w:rPr>
            </w:pPr>
            <w:r w:rsidRPr="00E47A1C">
              <w:rPr>
                <w:rFonts w:ascii="Calibri" w:hAnsi="Calibri"/>
                <w:color w:val="000000"/>
                <w:sz w:val="16"/>
                <w:szCs w:val="16"/>
              </w:rPr>
              <w:t>0,994899</w:t>
            </w:r>
          </w:p>
        </w:tc>
        <w:tc>
          <w:tcPr>
            <w:tcW w:w="756" w:type="dxa"/>
            <w:tcBorders>
              <w:top w:val="nil"/>
              <w:left w:val="nil"/>
              <w:bottom w:val="single" w:sz="4" w:space="0" w:color="auto"/>
              <w:right w:val="single" w:sz="4" w:space="0" w:color="auto"/>
            </w:tcBorders>
            <w:shd w:val="clear" w:color="auto" w:fill="auto"/>
            <w:noWrap/>
            <w:vAlign w:val="center"/>
          </w:tcPr>
          <w:p w14:paraId="6998F619" w14:textId="5369F08B" w:rsidR="00E47A1C" w:rsidRPr="00E47A1C" w:rsidRDefault="00E47A1C" w:rsidP="00E47A1C">
            <w:pPr>
              <w:jc w:val="both"/>
              <w:rPr>
                <w:rFonts w:ascii="Calibri" w:hAnsi="Calibri"/>
                <w:sz w:val="16"/>
                <w:szCs w:val="16"/>
              </w:rPr>
            </w:pPr>
            <w:r w:rsidRPr="00E47A1C">
              <w:rPr>
                <w:rFonts w:ascii="Calibri" w:hAnsi="Calibri"/>
                <w:color w:val="000000"/>
                <w:sz w:val="16"/>
                <w:szCs w:val="16"/>
              </w:rPr>
              <w:t>0,852772</w:t>
            </w:r>
          </w:p>
        </w:tc>
      </w:tr>
      <w:tr w:rsidR="00E47A1C" w:rsidRPr="00480C4B" w14:paraId="2F7E361A"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D35AB94"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1F043285"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MB (PTUJSKA)–ROGOZA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F12E56A" w14:textId="3E52EF34" w:rsidR="00E47A1C" w:rsidRPr="00E47A1C" w:rsidRDefault="00E47A1C" w:rsidP="00E47A1C">
            <w:pPr>
              <w:jc w:val="both"/>
              <w:rPr>
                <w:rFonts w:ascii="Calibri" w:hAnsi="Calibri"/>
                <w:sz w:val="16"/>
                <w:szCs w:val="16"/>
              </w:rPr>
            </w:pPr>
            <w:r w:rsidRPr="00E47A1C">
              <w:rPr>
                <w:rFonts w:ascii="Calibri" w:hAnsi="Calibri"/>
                <w:color w:val="000000"/>
                <w:sz w:val="16"/>
                <w:szCs w:val="16"/>
              </w:rPr>
              <w:t>0,531119</w:t>
            </w:r>
          </w:p>
        </w:tc>
        <w:tc>
          <w:tcPr>
            <w:tcW w:w="812" w:type="dxa"/>
            <w:tcBorders>
              <w:top w:val="nil"/>
              <w:left w:val="nil"/>
              <w:bottom w:val="single" w:sz="4" w:space="0" w:color="auto"/>
              <w:right w:val="single" w:sz="4" w:space="0" w:color="auto"/>
            </w:tcBorders>
            <w:shd w:val="clear" w:color="auto" w:fill="auto"/>
            <w:noWrap/>
            <w:vAlign w:val="center"/>
          </w:tcPr>
          <w:p w14:paraId="12F81031" w14:textId="7AB9A7D0" w:rsidR="00E47A1C" w:rsidRPr="00E47A1C" w:rsidRDefault="00E47A1C" w:rsidP="00E47A1C">
            <w:pPr>
              <w:jc w:val="both"/>
              <w:rPr>
                <w:rFonts w:ascii="Calibri" w:hAnsi="Calibri"/>
                <w:sz w:val="16"/>
                <w:szCs w:val="16"/>
              </w:rPr>
            </w:pPr>
            <w:r w:rsidRPr="00E47A1C">
              <w:rPr>
                <w:rFonts w:ascii="Calibri" w:hAnsi="Calibri"/>
                <w:color w:val="000000"/>
                <w:sz w:val="16"/>
                <w:szCs w:val="16"/>
              </w:rPr>
              <w:t>0,424895</w:t>
            </w:r>
          </w:p>
        </w:tc>
        <w:tc>
          <w:tcPr>
            <w:tcW w:w="783" w:type="dxa"/>
            <w:tcBorders>
              <w:top w:val="nil"/>
              <w:left w:val="nil"/>
              <w:bottom w:val="single" w:sz="4" w:space="0" w:color="auto"/>
              <w:right w:val="single" w:sz="4" w:space="0" w:color="auto"/>
            </w:tcBorders>
            <w:shd w:val="clear" w:color="auto" w:fill="auto"/>
            <w:noWrap/>
            <w:vAlign w:val="center"/>
          </w:tcPr>
          <w:p w14:paraId="5191E4DE" w14:textId="0B624914" w:rsidR="00E47A1C" w:rsidRPr="00E47A1C" w:rsidRDefault="00E47A1C" w:rsidP="00E47A1C">
            <w:pPr>
              <w:jc w:val="both"/>
              <w:rPr>
                <w:rFonts w:ascii="Calibri" w:hAnsi="Calibri"/>
                <w:sz w:val="16"/>
                <w:szCs w:val="16"/>
              </w:rPr>
            </w:pPr>
            <w:r w:rsidRPr="00E47A1C">
              <w:rPr>
                <w:rFonts w:ascii="Calibri" w:hAnsi="Calibri"/>
                <w:color w:val="000000"/>
                <w:sz w:val="16"/>
                <w:szCs w:val="16"/>
              </w:rPr>
              <w:t>0,371783</w:t>
            </w:r>
          </w:p>
        </w:tc>
        <w:tc>
          <w:tcPr>
            <w:tcW w:w="756" w:type="dxa"/>
            <w:tcBorders>
              <w:top w:val="nil"/>
              <w:left w:val="nil"/>
              <w:bottom w:val="single" w:sz="4" w:space="0" w:color="auto"/>
              <w:right w:val="single" w:sz="4" w:space="0" w:color="auto"/>
            </w:tcBorders>
            <w:shd w:val="clear" w:color="auto" w:fill="auto"/>
            <w:noWrap/>
            <w:vAlign w:val="center"/>
          </w:tcPr>
          <w:p w14:paraId="6505F3E9" w14:textId="3A98AE5C" w:rsidR="00E47A1C" w:rsidRPr="00E47A1C" w:rsidRDefault="00E47A1C" w:rsidP="00E47A1C">
            <w:pPr>
              <w:jc w:val="both"/>
              <w:rPr>
                <w:rFonts w:ascii="Calibri" w:hAnsi="Calibri"/>
                <w:sz w:val="16"/>
                <w:szCs w:val="16"/>
              </w:rPr>
            </w:pPr>
            <w:r w:rsidRPr="00E47A1C">
              <w:rPr>
                <w:rFonts w:ascii="Calibri" w:hAnsi="Calibri"/>
                <w:color w:val="000000"/>
                <w:sz w:val="16"/>
                <w:szCs w:val="16"/>
              </w:rPr>
              <w:t>0,318672</w:t>
            </w:r>
          </w:p>
        </w:tc>
        <w:tc>
          <w:tcPr>
            <w:tcW w:w="756" w:type="dxa"/>
            <w:tcBorders>
              <w:top w:val="nil"/>
              <w:left w:val="nil"/>
              <w:bottom w:val="single" w:sz="4" w:space="0" w:color="auto"/>
              <w:right w:val="single" w:sz="4" w:space="0" w:color="auto"/>
            </w:tcBorders>
            <w:shd w:val="clear" w:color="auto" w:fill="auto"/>
            <w:noWrap/>
            <w:vAlign w:val="center"/>
          </w:tcPr>
          <w:p w14:paraId="306B14A0" w14:textId="755DC4B9" w:rsidR="00E47A1C" w:rsidRPr="00E47A1C" w:rsidRDefault="00E47A1C" w:rsidP="00E47A1C">
            <w:pPr>
              <w:jc w:val="both"/>
              <w:rPr>
                <w:rFonts w:ascii="Calibri" w:hAnsi="Calibri"/>
                <w:sz w:val="16"/>
                <w:szCs w:val="16"/>
              </w:rPr>
            </w:pPr>
            <w:r w:rsidRPr="00E47A1C">
              <w:rPr>
                <w:rFonts w:ascii="Calibri" w:hAnsi="Calibri"/>
                <w:color w:val="000000"/>
                <w:sz w:val="16"/>
                <w:szCs w:val="16"/>
              </w:rPr>
              <w:t>1,104730</w:t>
            </w:r>
          </w:p>
        </w:tc>
        <w:tc>
          <w:tcPr>
            <w:tcW w:w="784" w:type="dxa"/>
            <w:tcBorders>
              <w:top w:val="nil"/>
              <w:left w:val="nil"/>
              <w:bottom w:val="single" w:sz="4" w:space="0" w:color="auto"/>
              <w:right w:val="single" w:sz="4" w:space="0" w:color="auto"/>
            </w:tcBorders>
            <w:shd w:val="clear" w:color="auto" w:fill="auto"/>
            <w:noWrap/>
            <w:vAlign w:val="center"/>
          </w:tcPr>
          <w:p w14:paraId="170315F2" w14:textId="1F71952D" w:rsidR="00E47A1C" w:rsidRPr="00E47A1C" w:rsidRDefault="00E47A1C" w:rsidP="00E47A1C">
            <w:pPr>
              <w:jc w:val="both"/>
              <w:rPr>
                <w:rFonts w:ascii="Calibri" w:hAnsi="Calibri"/>
                <w:sz w:val="16"/>
                <w:szCs w:val="16"/>
              </w:rPr>
            </w:pPr>
            <w:r w:rsidRPr="00E47A1C">
              <w:rPr>
                <w:rFonts w:ascii="Calibri" w:hAnsi="Calibri"/>
                <w:color w:val="000000"/>
                <w:sz w:val="16"/>
                <w:szCs w:val="16"/>
              </w:rPr>
              <w:t>0,883785</w:t>
            </w:r>
          </w:p>
        </w:tc>
        <w:tc>
          <w:tcPr>
            <w:tcW w:w="770" w:type="dxa"/>
            <w:tcBorders>
              <w:top w:val="nil"/>
              <w:left w:val="nil"/>
              <w:bottom w:val="single" w:sz="4" w:space="0" w:color="auto"/>
              <w:right w:val="single" w:sz="4" w:space="0" w:color="auto"/>
            </w:tcBorders>
            <w:shd w:val="clear" w:color="auto" w:fill="auto"/>
            <w:noWrap/>
            <w:vAlign w:val="center"/>
          </w:tcPr>
          <w:p w14:paraId="6C6D93E4" w14:textId="09B02026" w:rsidR="00E47A1C" w:rsidRPr="00E47A1C" w:rsidRDefault="00E47A1C" w:rsidP="00E47A1C">
            <w:pPr>
              <w:jc w:val="both"/>
              <w:rPr>
                <w:rFonts w:ascii="Calibri" w:hAnsi="Calibri"/>
                <w:sz w:val="16"/>
                <w:szCs w:val="16"/>
              </w:rPr>
            </w:pPr>
            <w:r w:rsidRPr="00E47A1C">
              <w:rPr>
                <w:rFonts w:ascii="Calibri" w:hAnsi="Calibri"/>
                <w:color w:val="000000"/>
                <w:sz w:val="16"/>
                <w:szCs w:val="16"/>
              </w:rPr>
              <w:t>0,773311</w:t>
            </w:r>
          </w:p>
        </w:tc>
        <w:tc>
          <w:tcPr>
            <w:tcW w:w="756" w:type="dxa"/>
            <w:tcBorders>
              <w:top w:val="nil"/>
              <w:left w:val="nil"/>
              <w:bottom w:val="single" w:sz="4" w:space="0" w:color="auto"/>
              <w:right w:val="single" w:sz="4" w:space="0" w:color="auto"/>
            </w:tcBorders>
            <w:shd w:val="clear" w:color="auto" w:fill="auto"/>
            <w:noWrap/>
            <w:vAlign w:val="center"/>
          </w:tcPr>
          <w:p w14:paraId="42CF8DC2" w14:textId="2DA7D899" w:rsidR="00E47A1C" w:rsidRPr="00E47A1C" w:rsidRDefault="00E47A1C" w:rsidP="00E47A1C">
            <w:pPr>
              <w:jc w:val="both"/>
              <w:rPr>
                <w:rFonts w:ascii="Calibri" w:hAnsi="Calibri"/>
                <w:sz w:val="16"/>
                <w:szCs w:val="16"/>
              </w:rPr>
            </w:pPr>
            <w:r w:rsidRPr="00E47A1C">
              <w:rPr>
                <w:rFonts w:ascii="Calibri" w:hAnsi="Calibri"/>
                <w:color w:val="000000"/>
                <w:sz w:val="16"/>
                <w:szCs w:val="16"/>
              </w:rPr>
              <w:t>0,662839</w:t>
            </w:r>
          </w:p>
        </w:tc>
      </w:tr>
      <w:tr w:rsidR="00E47A1C" w:rsidRPr="00480C4B" w14:paraId="3F9DBC0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7EE4922"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2B784DFB"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ROGOZA–SLIVNICA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1546B9A" w14:textId="308B138E" w:rsidR="00E47A1C" w:rsidRPr="00E47A1C" w:rsidRDefault="00E47A1C" w:rsidP="00E47A1C">
            <w:pPr>
              <w:jc w:val="both"/>
              <w:rPr>
                <w:rFonts w:ascii="Calibri" w:hAnsi="Calibri"/>
                <w:sz w:val="16"/>
                <w:szCs w:val="16"/>
              </w:rPr>
            </w:pPr>
            <w:r w:rsidRPr="00E47A1C">
              <w:rPr>
                <w:rFonts w:ascii="Calibri" w:hAnsi="Calibri"/>
                <w:color w:val="000000"/>
                <w:sz w:val="16"/>
                <w:szCs w:val="16"/>
              </w:rPr>
              <w:t>0,469131</w:t>
            </w:r>
          </w:p>
        </w:tc>
        <w:tc>
          <w:tcPr>
            <w:tcW w:w="812" w:type="dxa"/>
            <w:tcBorders>
              <w:top w:val="nil"/>
              <w:left w:val="nil"/>
              <w:bottom w:val="single" w:sz="4" w:space="0" w:color="auto"/>
              <w:right w:val="single" w:sz="4" w:space="0" w:color="auto"/>
            </w:tcBorders>
            <w:shd w:val="clear" w:color="auto" w:fill="auto"/>
            <w:noWrap/>
            <w:vAlign w:val="center"/>
          </w:tcPr>
          <w:p w14:paraId="5EB0CF7B" w14:textId="7E8DF02C" w:rsidR="00E47A1C" w:rsidRPr="00E47A1C" w:rsidRDefault="00E47A1C" w:rsidP="00E47A1C">
            <w:pPr>
              <w:jc w:val="both"/>
              <w:rPr>
                <w:rFonts w:ascii="Calibri" w:hAnsi="Calibri"/>
                <w:sz w:val="16"/>
                <w:szCs w:val="16"/>
              </w:rPr>
            </w:pPr>
            <w:r w:rsidRPr="00E47A1C">
              <w:rPr>
                <w:rFonts w:ascii="Calibri" w:hAnsi="Calibri"/>
                <w:color w:val="000000"/>
                <w:sz w:val="16"/>
                <w:szCs w:val="16"/>
              </w:rPr>
              <w:t>0,375305</w:t>
            </w:r>
          </w:p>
        </w:tc>
        <w:tc>
          <w:tcPr>
            <w:tcW w:w="783" w:type="dxa"/>
            <w:tcBorders>
              <w:top w:val="nil"/>
              <w:left w:val="nil"/>
              <w:bottom w:val="single" w:sz="4" w:space="0" w:color="auto"/>
              <w:right w:val="single" w:sz="4" w:space="0" w:color="auto"/>
            </w:tcBorders>
            <w:shd w:val="clear" w:color="auto" w:fill="auto"/>
            <w:noWrap/>
            <w:vAlign w:val="center"/>
          </w:tcPr>
          <w:p w14:paraId="40148809" w14:textId="0FE55C76" w:rsidR="00E47A1C" w:rsidRPr="00E47A1C" w:rsidRDefault="00E47A1C" w:rsidP="00E47A1C">
            <w:pPr>
              <w:jc w:val="both"/>
              <w:rPr>
                <w:rFonts w:ascii="Calibri" w:hAnsi="Calibri"/>
                <w:sz w:val="16"/>
                <w:szCs w:val="16"/>
              </w:rPr>
            </w:pPr>
            <w:r w:rsidRPr="00E47A1C">
              <w:rPr>
                <w:rFonts w:ascii="Calibri" w:hAnsi="Calibri"/>
                <w:color w:val="000000"/>
                <w:sz w:val="16"/>
                <w:szCs w:val="16"/>
              </w:rPr>
              <w:t>0,328392</w:t>
            </w:r>
          </w:p>
        </w:tc>
        <w:tc>
          <w:tcPr>
            <w:tcW w:w="756" w:type="dxa"/>
            <w:tcBorders>
              <w:top w:val="nil"/>
              <w:left w:val="nil"/>
              <w:bottom w:val="single" w:sz="4" w:space="0" w:color="auto"/>
              <w:right w:val="single" w:sz="4" w:space="0" w:color="auto"/>
            </w:tcBorders>
            <w:shd w:val="clear" w:color="auto" w:fill="auto"/>
            <w:noWrap/>
            <w:vAlign w:val="center"/>
          </w:tcPr>
          <w:p w14:paraId="6EB39FC0" w14:textId="6F5CCD59" w:rsidR="00E47A1C" w:rsidRPr="00E47A1C" w:rsidRDefault="00E47A1C" w:rsidP="00E47A1C">
            <w:pPr>
              <w:jc w:val="both"/>
              <w:rPr>
                <w:rFonts w:ascii="Calibri" w:hAnsi="Calibri"/>
                <w:sz w:val="16"/>
                <w:szCs w:val="16"/>
              </w:rPr>
            </w:pPr>
            <w:r w:rsidRPr="00E47A1C">
              <w:rPr>
                <w:rFonts w:ascii="Calibri" w:hAnsi="Calibri"/>
                <w:color w:val="000000"/>
                <w:sz w:val="16"/>
                <w:szCs w:val="16"/>
              </w:rPr>
              <w:t>0,281479</w:t>
            </w:r>
          </w:p>
        </w:tc>
        <w:tc>
          <w:tcPr>
            <w:tcW w:w="756" w:type="dxa"/>
            <w:tcBorders>
              <w:top w:val="nil"/>
              <w:left w:val="nil"/>
              <w:bottom w:val="single" w:sz="4" w:space="0" w:color="auto"/>
              <w:right w:val="single" w:sz="4" w:space="0" w:color="auto"/>
            </w:tcBorders>
            <w:shd w:val="clear" w:color="auto" w:fill="auto"/>
            <w:noWrap/>
            <w:vAlign w:val="center"/>
          </w:tcPr>
          <w:p w14:paraId="7C048AD2" w14:textId="41E35592" w:rsidR="00E47A1C" w:rsidRPr="00E47A1C" w:rsidRDefault="00E47A1C" w:rsidP="00E47A1C">
            <w:pPr>
              <w:jc w:val="both"/>
              <w:rPr>
                <w:rFonts w:ascii="Calibri" w:hAnsi="Calibri"/>
                <w:sz w:val="16"/>
                <w:szCs w:val="16"/>
              </w:rPr>
            </w:pPr>
            <w:r w:rsidRPr="00E47A1C">
              <w:rPr>
                <w:rFonts w:ascii="Calibri" w:hAnsi="Calibri"/>
                <w:color w:val="000000"/>
                <w:sz w:val="16"/>
                <w:szCs w:val="16"/>
              </w:rPr>
              <w:t>0,975795</w:t>
            </w:r>
          </w:p>
        </w:tc>
        <w:tc>
          <w:tcPr>
            <w:tcW w:w="784" w:type="dxa"/>
            <w:tcBorders>
              <w:top w:val="nil"/>
              <w:left w:val="nil"/>
              <w:bottom w:val="single" w:sz="4" w:space="0" w:color="auto"/>
              <w:right w:val="single" w:sz="4" w:space="0" w:color="auto"/>
            </w:tcBorders>
            <w:shd w:val="clear" w:color="auto" w:fill="auto"/>
            <w:noWrap/>
            <w:vAlign w:val="center"/>
          </w:tcPr>
          <w:p w14:paraId="554EA714" w14:textId="18DDCCFA" w:rsidR="00E47A1C" w:rsidRPr="00E47A1C" w:rsidRDefault="00E47A1C" w:rsidP="00E47A1C">
            <w:pPr>
              <w:jc w:val="both"/>
              <w:rPr>
                <w:rFonts w:ascii="Calibri" w:hAnsi="Calibri"/>
                <w:sz w:val="16"/>
                <w:szCs w:val="16"/>
              </w:rPr>
            </w:pPr>
            <w:r w:rsidRPr="00E47A1C">
              <w:rPr>
                <w:rFonts w:ascii="Calibri" w:hAnsi="Calibri"/>
                <w:color w:val="000000"/>
                <w:sz w:val="16"/>
                <w:szCs w:val="16"/>
              </w:rPr>
              <w:t>0,780636</w:t>
            </w:r>
          </w:p>
        </w:tc>
        <w:tc>
          <w:tcPr>
            <w:tcW w:w="770" w:type="dxa"/>
            <w:tcBorders>
              <w:top w:val="nil"/>
              <w:left w:val="nil"/>
              <w:bottom w:val="single" w:sz="4" w:space="0" w:color="auto"/>
              <w:right w:val="single" w:sz="4" w:space="0" w:color="auto"/>
            </w:tcBorders>
            <w:shd w:val="clear" w:color="auto" w:fill="auto"/>
            <w:noWrap/>
            <w:vAlign w:val="center"/>
          </w:tcPr>
          <w:p w14:paraId="456C8FCB" w14:textId="68B33EC1" w:rsidR="00E47A1C" w:rsidRPr="00E47A1C" w:rsidRDefault="00E47A1C" w:rsidP="00E47A1C">
            <w:pPr>
              <w:jc w:val="both"/>
              <w:rPr>
                <w:rFonts w:ascii="Calibri" w:hAnsi="Calibri"/>
                <w:sz w:val="16"/>
                <w:szCs w:val="16"/>
              </w:rPr>
            </w:pPr>
            <w:r w:rsidRPr="00E47A1C">
              <w:rPr>
                <w:rFonts w:ascii="Calibri" w:hAnsi="Calibri"/>
                <w:color w:val="000000"/>
                <w:sz w:val="16"/>
                <w:szCs w:val="16"/>
              </w:rPr>
              <w:t>0,683056</w:t>
            </w:r>
          </w:p>
        </w:tc>
        <w:tc>
          <w:tcPr>
            <w:tcW w:w="756" w:type="dxa"/>
            <w:tcBorders>
              <w:top w:val="nil"/>
              <w:left w:val="nil"/>
              <w:bottom w:val="single" w:sz="4" w:space="0" w:color="auto"/>
              <w:right w:val="single" w:sz="4" w:space="0" w:color="auto"/>
            </w:tcBorders>
            <w:shd w:val="clear" w:color="auto" w:fill="auto"/>
            <w:noWrap/>
            <w:vAlign w:val="center"/>
          </w:tcPr>
          <w:p w14:paraId="70D53D4E" w14:textId="796DF22E" w:rsidR="00E47A1C" w:rsidRPr="00E47A1C" w:rsidRDefault="00E47A1C" w:rsidP="00E47A1C">
            <w:pPr>
              <w:jc w:val="both"/>
              <w:rPr>
                <w:rFonts w:ascii="Calibri" w:hAnsi="Calibri"/>
                <w:sz w:val="16"/>
                <w:szCs w:val="16"/>
              </w:rPr>
            </w:pPr>
            <w:r w:rsidRPr="00E47A1C">
              <w:rPr>
                <w:rFonts w:ascii="Calibri" w:hAnsi="Calibri"/>
                <w:color w:val="000000"/>
                <w:sz w:val="16"/>
                <w:szCs w:val="16"/>
              </w:rPr>
              <w:t>0,585478</w:t>
            </w:r>
          </w:p>
        </w:tc>
      </w:tr>
      <w:tr w:rsidR="00E47A1C" w:rsidRPr="00480C4B" w14:paraId="0649E481"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142C7D6"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19F9232D"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SLIVNICA–FRAM</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5C7454D" w14:textId="72E8FF3D" w:rsidR="00E47A1C" w:rsidRPr="00E47A1C" w:rsidRDefault="00E47A1C" w:rsidP="00E47A1C">
            <w:pPr>
              <w:jc w:val="both"/>
              <w:rPr>
                <w:rFonts w:ascii="Calibri" w:hAnsi="Calibri"/>
                <w:sz w:val="16"/>
                <w:szCs w:val="16"/>
              </w:rPr>
            </w:pPr>
            <w:r w:rsidRPr="00E47A1C">
              <w:rPr>
                <w:rFonts w:ascii="Calibri" w:hAnsi="Calibri"/>
                <w:color w:val="000000"/>
                <w:sz w:val="16"/>
                <w:szCs w:val="16"/>
              </w:rPr>
              <w:t>0,755182</w:t>
            </w:r>
          </w:p>
        </w:tc>
        <w:tc>
          <w:tcPr>
            <w:tcW w:w="812" w:type="dxa"/>
            <w:tcBorders>
              <w:top w:val="nil"/>
              <w:left w:val="nil"/>
              <w:bottom w:val="single" w:sz="4" w:space="0" w:color="auto"/>
              <w:right w:val="single" w:sz="4" w:space="0" w:color="auto"/>
            </w:tcBorders>
            <w:shd w:val="clear" w:color="auto" w:fill="auto"/>
            <w:noWrap/>
            <w:vAlign w:val="center"/>
          </w:tcPr>
          <w:p w14:paraId="48BA472E" w14:textId="3569DDE2" w:rsidR="00E47A1C" w:rsidRPr="00E47A1C" w:rsidRDefault="00E47A1C" w:rsidP="00E47A1C">
            <w:pPr>
              <w:jc w:val="both"/>
              <w:rPr>
                <w:rFonts w:ascii="Calibri" w:hAnsi="Calibri"/>
                <w:sz w:val="16"/>
                <w:szCs w:val="16"/>
              </w:rPr>
            </w:pPr>
            <w:r w:rsidRPr="00E47A1C">
              <w:rPr>
                <w:rFonts w:ascii="Calibri" w:hAnsi="Calibri"/>
                <w:color w:val="000000"/>
                <w:sz w:val="16"/>
                <w:szCs w:val="16"/>
              </w:rPr>
              <w:t>0,604146</w:t>
            </w:r>
          </w:p>
        </w:tc>
        <w:tc>
          <w:tcPr>
            <w:tcW w:w="783" w:type="dxa"/>
            <w:tcBorders>
              <w:top w:val="nil"/>
              <w:left w:val="nil"/>
              <w:bottom w:val="single" w:sz="4" w:space="0" w:color="auto"/>
              <w:right w:val="single" w:sz="4" w:space="0" w:color="auto"/>
            </w:tcBorders>
            <w:shd w:val="clear" w:color="auto" w:fill="auto"/>
            <w:noWrap/>
            <w:vAlign w:val="center"/>
          </w:tcPr>
          <w:p w14:paraId="2D498FFF" w14:textId="61791ED0" w:rsidR="00E47A1C" w:rsidRPr="00E47A1C" w:rsidRDefault="00E47A1C" w:rsidP="00E47A1C">
            <w:pPr>
              <w:jc w:val="both"/>
              <w:rPr>
                <w:rFonts w:ascii="Calibri" w:hAnsi="Calibri"/>
                <w:sz w:val="16"/>
                <w:szCs w:val="16"/>
              </w:rPr>
            </w:pPr>
            <w:r w:rsidRPr="00E47A1C">
              <w:rPr>
                <w:rFonts w:ascii="Calibri" w:hAnsi="Calibri"/>
                <w:color w:val="000000"/>
                <w:sz w:val="16"/>
                <w:szCs w:val="16"/>
              </w:rPr>
              <w:t>0,528627</w:t>
            </w:r>
          </w:p>
        </w:tc>
        <w:tc>
          <w:tcPr>
            <w:tcW w:w="756" w:type="dxa"/>
            <w:tcBorders>
              <w:top w:val="nil"/>
              <w:left w:val="nil"/>
              <w:bottom w:val="single" w:sz="4" w:space="0" w:color="auto"/>
              <w:right w:val="single" w:sz="4" w:space="0" w:color="auto"/>
            </w:tcBorders>
            <w:shd w:val="clear" w:color="auto" w:fill="auto"/>
            <w:noWrap/>
            <w:vAlign w:val="center"/>
          </w:tcPr>
          <w:p w14:paraId="7A25ECC5" w14:textId="5B133DB0" w:rsidR="00E47A1C" w:rsidRPr="00E47A1C" w:rsidRDefault="00E47A1C" w:rsidP="00E47A1C">
            <w:pPr>
              <w:jc w:val="both"/>
              <w:rPr>
                <w:rFonts w:ascii="Calibri" w:hAnsi="Calibri"/>
                <w:sz w:val="16"/>
                <w:szCs w:val="16"/>
              </w:rPr>
            </w:pPr>
            <w:r w:rsidRPr="00E47A1C">
              <w:rPr>
                <w:rFonts w:ascii="Calibri" w:hAnsi="Calibri"/>
                <w:color w:val="000000"/>
                <w:sz w:val="16"/>
                <w:szCs w:val="16"/>
              </w:rPr>
              <w:t>0,453109</w:t>
            </w:r>
          </w:p>
        </w:tc>
        <w:tc>
          <w:tcPr>
            <w:tcW w:w="756" w:type="dxa"/>
            <w:tcBorders>
              <w:top w:val="nil"/>
              <w:left w:val="nil"/>
              <w:bottom w:val="single" w:sz="4" w:space="0" w:color="auto"/>
              <w:right w:val="single" w:sz="4" w:space="0" w:color="auto"/>
            </w:tcBorders>
            <w:shd w:val="clear" w:color="auto" w:fill="auto"/>
            <w:noWrap/>
            <w:vAlign w:val="center"/>
          </w:tcPr>
          <w:p w14:paraId="1BF9382E" w14:textId="0665A28D" w:rsidR="00E47A1C" w:rsidRPr="00E47A1C" w:rsidRDefault="00E47A1C" w:rsidP="00E47A1C">
            <w:pPr>
              <w:jc w:val="both"/>
              <w:rPr>
                <w:rFonts w:ascii="Calibri" w:hAnsi="Calibri"/>
                <w:sz w:val="16"/>
                <w:szCs w:val="16"/>
              </w:rPr>
            </w:pPr>
            <w:r w:rsidRPr="00E47A1C">
              <w:rPr>
                <w:rFonts w:ascii="Calibri" w:hAnsi="Calibri"/>
                <w:color w:val="000000"/>
                <w:sz w:val="16"/>
                <w:szCs w:val="16"/>
              </w:rPr>
              <w:t>1,570781</w:t>
            </w:r>
          </w:p>
        </w:tc>
        <w:tc>
          <w:tcPr>
            <w:tcW w:w="784" w:type="dxa"/>
            <w:tcBorders>
              <w:top w:val="nil"/>
              <w:left w:val="nil"/>
              <w:bottom w:val="single" w:sz="4" w:space="0" w:color="auto"/>
              <w:right w:val="single" w:sz="4" w:space="0" w:color="auto"/>
            </w:tcBorders>
            <w:shd w:val="clear" w:color="auto" w:fill="auto"/>
            <w:noWrap/>
            <w:vAlign w:val="center"/>
          </w:tcPr>
          <w:p w14:paraId="42ED04DE" w14:textId="698C0C79" w:rsidR="00E47A1C" w:rsidRPr="00E47A1C" w:rsidRDefault="00E47A1C" w:rsidP="00E47A1C">
            <w:pPr>
              <w:jc w:val="both"/>
              <w:rPr>
                <w:rFonts w:ascii="Calibri" w:hAnsi="Calibri"/>
                <w:sz w:val="16"/>
                <w:szCs w:val="16"/>
              </w:rPr>
            </w:pPr>
            <w:r w:rsidRPr="00E47A1C">
              <w:rPr>
                <w:rFonts w:ascii="Calibri" w:hAnsi="Calibri"/>
                <w:color w:val="000000"/>
                <w:sz w:val="16"/>
                <w:szCs w:val="16"/>
              </w:rPr>
              <w:t>1,256626</w:t>
            </w:r>
          </w:p>
        </w:tc>
        <w:tc>
          <w:tcPr>
            <w:tcW w:w="770" w:type="dxa"/>
            <w:tcBorders>
              <w:top w:val="nil"/>
              <w:left w:val="nil"/>
              <w:bottom w:val="single" w:sz="4" w:space="0" w:color="auto"/>
              <w:right w:val="single" w:sz="4" w:space="0" w:color="auto"/>
            </w:tcBorders>
            <w:shd w:val="clear" w:color="auto" w:fill="auto"/>
            <w:noWrap/>
            <w:vAlign w:val="center"/>
          </w:tcPr>
          <w:p w14:paraId="19E08F6B" w14:textId="477CF367" w:rsidR="00E47A1C" w:rsidRPr="00E47A1C" w:rsidRDefault="00E47A1C" w:rsidP="00E47A1C">
            <w:pPr>
              <w:jc w:val="both"/>
              <w:rPr>
                <w:rFonts w:ascii="Calibri" w:hAnsi="Calibri"/>
                <w:sz w:val="16"/>
                <w:szCs w:val="16"/>
              </w:rPr>
            </w:pPr>
            <w:r w:rsidRPr="00E47A1C">
              <w:rPr>
                <w:rFonts w:ascii="Calibri" w:hAnsi="Calibri"/>
                <w:color w:val="000000"/>
                <w:sz w:val="16"/>
                <w:szCs w:val="16"/>
              </w:rPr>
              <w:t>1,099546</w:t>
            </w:r>
          </w:p>
        </w:tc>
        <w:tc>
          <w:tcPr>
            <w:tcW w:w="756" w:type="dxa"/>
            <w:tcBorders>
              <w:top w:val="nil"/>
              <w:left w:val="nil"/>
              <w:bottom w:val="single" w:sz="4" w:space="0" w:color="auto"/>
              <w:right w:val="single" w:sz="4" w:space="0" w:color="auto"/>
            </w:tcBorders>
            <w:shd w:val="clear" w:color="auto" w:fill="auto"/>
            <w:noWrap/>
            <w:vAlign w:val="center"/>
          </w:tcPr>
          <w:p w14:paraId="56EABC62" w14:textId="5208E46D" w:rsidR="00E47A1C" w:rsidRPr="00E47A1C" w:rsidRDefault="00E47A1C" w:rsidP="00E47A1C">
            <w:pPr>
              <w:jc w:val="both"/>
              <w:rPr>
                <w:rFonts w:ascii="Calibri" w:hAnsi="Calibri"/>
                <w:sz w:val="16"/>
                <w:szCs w:val="16"/>
              </w:rPr>
            </w:pPr>
            <w:r w:rsidRPr="00E47A1C">
              <w:rPr>
                <w:rFonts w:ascii="Calibri" w:hAnsi="Calibri"/>
                <w:color w:val="000000"/>
                <w:sz w:val="16"/>
                <w:szCs w:val="16"/>
              </w:rPr>
              <w:t>0,942470</w:t>
            </w:r>
          </w:p>
        </w:tc>
      </w:tr>
      <w:tr w:rsidR="00E47A1C" w:rsidRPr="00480C4B" w14:paraId="1E301875"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BCFE7BA"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51F9B39E"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FRAM–SL. BISTRICA SEVER</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36CA78F" w14:textId="62310CA1" w:rsidR="00E47A1C" w:rsidRPr="00E47A1C" w:rsidRDefault="00E47A1C" w:rsidP="00E47A1C">
            <w:pPr>
              <w:jc w:val="both"/>
              <w:rPr>
                <w:rFonts w:ascii="Calibri" w:hAnsi="Calibri"/>
                <w:sz w:val="16"/>
                <w:szCs w:val="16"/>
              </w:rPr>
            </w:pPr>
            <w:r w:rsidRPr="00E47A1C">
              <w:rPr>
                <w:rFonts w:ascii="Calibri" w:hAnsi="Calibri"/>
                <w:color w:val="000000"/>
                <w:sz w:val="16"/>
                <w:szCs w:val="16"/>
              </w:rPr>
              <w:t>1,397303</w:t>
            </w:r>
          </w:p>
        </w:tc>
        <w:tc>
          <w:tcPr>
            <w:tcW w:w="812" w:type="dxa"/>
            <w:tcBorders>
              <w:top w:val="nil"/>
              <w:left w:val="nil"/>
              <w:bottom w:val="single" w:sz="4" w:space="0" w:color="auto"/>
              <w:right w:val="single" w:sz="4" w:space="0" w:color="auto"/>
            </w:tcBorders>
            <w:shd w:val="clear" w:color="auto" w:fill="auto"/>
            <w:noWrap/>
            <w:vAlign w:val="center"/>
          </w:tcPr>
          <w:p w14:paraId="2A65201F" w14:textId="39C5C660" w:rsidR="00E47A1C" w:rsidRPr="00E47A1C" w:rsidRDefault="00E47A1C" w:rsidP="00E47A1C">
            <w:pPr>
              <w:jc w:val="both"/>
              <w:rPr>
                <w:rFonts w:ascii="Calibri" w:hAnsi="Calibri"/>
                <w:sz w:val="16"/>
                <w:szCs w:val="16"/>
              </w:rPr>
            </w:pPr>
            <w:r w:rsidRPr="00E47A1C">
              <w:rPr>
                <w:rFonts w:ascii="Calibri" w:hAnsi="Calibri"/>
                <w:color w:val="000000"/>
                <w:sz w:val="16"/>
                <w:szCs w:val="16"/>
              </w:rPr>
              <w:t>1,117842</w:t>
            </w:r>
          </w:p>
        </w:tc>
        <w:tc>
          <w:tcPr>
            <w:tcW w:w="783" w:type="dxa"/>
            <w:tcBorders>
              <w:top w:val="nil"/>
              <w:left w:val="nil"/>
              <w:bottom w:val="single" w:sz="4" w:space="0" w:color="auto"/>
              <w:right w:val="single" w:sz="4" w:space="0" w:color="auto"/>
            </w:tcBorders>
            <w:shd w:val="clear" w:color="auto" w:fill="auto"/>
            <w:noWrap/>
            <w:vAlign w:val="center"/>
          </w:tcPr>
          <w:p w14:paraId="048E12D1" w14:textId="15E79D20" w:rsidR="00E47A1C" w:rsidRPr="00E47A1C" w:rsidRDefault="00E47A1C" w:rsidP="00E47A1C">
            <w:pPr>
              <w:jc w:val="both"/>
              <w:rPr>
                <w:rFonts w:ascii="Calibri" w:hAnsi="Calibri"/>
                <w:sz w:val="16"/>
                <w:szCs w:val="16"/>
              </w:rPr>
            </w:pPr>
            <w:r w:rsidRPr="00E47A1C">
              <w:rPr>
                <w:rFonts w:ascii="Calibri" w:hAnsi="Calibri"/>
                <w:color w:val="000000"/>
                <w:sz w:val="16"/>
                <w:szCs w:val="16"/>
              </w:rPr>
              <w:t>0,978112</w:t>
            </w:r>
          </w:p>
        </w:tc>
        <w:tc>
          <w:tcPr>
            <w:tcW w:w="756" w:type="dxa"/>
            <w:tcBorders>
              <w:top w:val="nil"/>
              <w:left w:val="nil"/>
              <w:bottom w:val="single" w:sz="4" w:space="0" w:color="auto"/>
              <w:right w:val="single" w:sz="4" w:space="0" w:color="auto"/>
            </w:tcBorders>
            <w:shd w:val="clear" w:color="auto" w:fill="auto"/>
            <w:noWrap/>
            <w:vAlign w:val="center"/>
          </w:tcPr>
          <w:p w14:paraId="59748F53" w14:textId="5E599B7F" w:rsidR="00E47A1C" w:rsidRPr="00E47A1C" w:rsidRDefault="00E47A1C" w:rsidP="00E47A1C">
            <w:pPr>
              <w:jc w:val="both"/>
              <w:rPr>
                <w:rFonts w:ascii="Calibri" w:hAnsi="Calibri"/>
                <w:sz w:val="16"/>
                <w:szCs w:val="16"/>
              </w:rPr>
            </w:pPr>
            <w:r w:rsidRPr="00E47A1C">
              <w:rPr>
                <w:rFonts w:ascii="Calibri" w:hAnsi="Calibri"/>
                <w:color w:val="000000"/>
                <w:sz w:val="16"/>
                <w:szCs w:val="16"/>
              </w:rPr>
              <w:t>0,838382</w:t>
            </w:r>
          </w:p>
        </w:tc>
        <w:tc>
          <w:tcPr>
            <w:tcW w:w="756" w:type="dxa"/>
            <w:tcBorders>
              <w:top w:val="nil"/>
              <w:left w:val="nil"/>
              <w:bottom w:val="single" w:sz="4" w:space="0" w:color="auto"/>
              <w:right w:val="single" w:sz="4" w:space="0" w:color="auto"/>
            </w:tcBorders>
            <w:shd w:val="clear" w:color="auto" w:fill="auto"/>
            <w:noWrap/>
            <w:vAlign w:val="center"/>
          </w:tcPr>
          <w:p w14:paraId="67AB5438" w14:textId="11DFB988" w:rsidR="00E47A1C" w:rsidRPr="00E47A1C" w:rsidRDefault="00E47A1C" w:rsidP="00E47A1C">
            <w:pPr>
              <w:jc w:val="both"/>
              <w:rPr>
                <w:rFonts w:ascii="Calibri" w:hAnsi="Calibri"/>
                <w:sz w:val="16"/>
                <w:szCs w:val="16"/>
              </w:rPr>
            </w:pPr>
            <w:r w:rsidRPr="00E47A1C">
              <w:rPr>
                <w:rFonts w:ascii="Calibri" w:hAnsi="Calibri"/>
                <w:color w:val="000000"/>
                <w:sz w:val="16"/>
                <w:szCs w:val="16"/>
              </w:rPr>
              <w:t>2,906395</w:t>
            </w:r>
          </w:p>
        </w:tc>
        <w:tc>
          <w:tcPr>
            <w:tcW w:w="784" w:type="dxa"/>
            <w:tcBorders>
              <w:top w:val="nil"/>
              <w:left w:val="nil"/>
              <w:bottom w:val="single" w:sz="4" w:space="0" w:color="auto"/>
              <w:right w:val="single" w:sz="4" w:space="0" w:color="auto"/>
            </w:tcBorders>
            <w:shd w:val="clear" w:color="auto" w:fill="auto"/>
            <w:noWrap/>
            <w:vAlign w:val="center"/>
          </w:tcPr>
          <w:p w14:paraId="32CAC5DB" w14:textId="1987FEDD" w:rsidR="00E47A1C" w:rsidRPr="00E47A1C" w:rsidRDefault="00E47A1C" w:rsidP="00E47A1C">
            <w:pPr>
              <w:jc w:val="both"/>
              <w:rPr>
                <w:rFonts w:ascii="Calibri" w:hAnsi="Calibri"/>
                <w:sz w:val="16"/>
                <w:szCs w:val="16"/>
              </w:rPr>
            </w:pPr>
            <w:r w:rsidRPr="00E47A1C">
              <w:rPr>
                <w:rFonts w:ascii="Calibri" w:hAnsi="Calibri"/>
                <w:color w:val="000000"/>
                <w:sz w:val="16"/>
                <w:szCs w:val="16"/>
              </w:rPr>
              <w:t>2,325118</w:t>
            </w:r>
          </w:p>
        </w:tc>
        <w:tc>
          <w:tcPr>
            <w:tcW w:w="770" w:type="dxa"/>
            <w:tcBorders>
              <w:top w:val="nil"/>
              <w:left w:val="nil"/>
              <w:bottom w:val="single" w:sz="4" w:space="0" w:color="auto"/>
              <w:right w:val="single" w:sz="4" w:space="0" w:color="auto"/>
            </w:tcBorders>
            <w:shd w:val="clear" w:color="auto" w:fill="auto"/>
            <w:noWrap/>
            <w:vAlign w:val="center"/>
          </w:tcPr>
          <w:p w14:paraId="28153069" w14:textId="3E3DCD33" w:rsidR="00E47A1C" w:rsidRPr="00E47A1C" w:rsidRDefault="00E47A1C" w:rsidP="00E47A1C">
            <w:pPr>
              <w:jc w:val="both"/>
              <w:rPr>
                <w:rFonts w:ascii="Calibri" w:hAnsi="Calibri"/>
                <w:sz w:val="16"/>
                <w:szCs w:val="16"/>
              </w:rPr>
            </w:pPr>
            <w:r w:rsidRPr="00E47A1C">
              <w:rPr>
                <w:rFonts w:ascii="Calibri" w:hAnsi="Calibri"/>
                <w:color w:val="000000"/>
                <w:sz w:val="16"/>
                <w:szCs w:val="16"/>
              </w:rPr>
              <w:t>2,034475</w:t>
            </w:r>
          </w:p>
        </w:tc>
        <w:tc>
          <w:tcPr>
            <w:tcW w:w="756" w:type="dxa"/>
            <w:tcBorders>
              <w:top w:val="nil"/>
              <w:left w:val="nil"/>
              <w:bottom w:val="single" w:sz="4" w:space="0" w:color="auto"/>
              <w:right w:val="single" w:sz="4" w:space="0" w:color="auto"/>
            </w:tcBorders>
            <w:shd w:val="clear" w:color="auto" w:fill="auto"/>
            <w:noWrap/>
            <w:vAlign w:val="center"/>
          </w:tcPr>
          <w:p w14:paraId="4FEEFB6B" w14:textId="6CEEF087" w:rsidR="00E47A1C" w:rsidRPr="00E47A1C" w:rsidRDefault="00E47A1C" w:rsidP="00E47A1C">
            <w:pPr>
              <w:jc w:val="both"/>
              <w:rPr>
                <w:rFonts w:ascii="Calibri" w:hAnsi="Calibri"/>
                <w:sz w:val="16"/>
                <w:szCs w:val="16"/>
              </w:rPr>
            </w:pPr>
            <w:r w:rsidRPr="00E47A1C">
              <w:rPr>
                <w:rFonts w:ascii="Calibri" w:hAnsi="Calibri"/>
                <w:color w:val="000000"/>
                <w:sz w:val="16"/>
                <w:szCs w:val="16"/>
              </w:rPr>
              <w:t>1,743840</w:t>
            </w:r>
          </w:p>
        </w:tc>
      </w:tr>
      <w:tr w:rsidR="00E47A1C" w:rsidRPr="00480C4B" w14:paraId="67139B35"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626F927"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rPr>
              <w:t>A1</w:t>
            </w:r>
          </w:p>
        </w:tc>
        <w:tc>
          <w:tcPr>
            <w:tcW w:w="2576" w:type="dxa"/>
            <w:tcBorders>
              <w:top w:val="nil"/>
              <w:left w:val="nil"/>
              <w:bottom w:val="single" w:sz="4" w:space="0" w:color="auto"/>
              <w:right w:val="single" w:sz="4" w:space="0" w:color="auto"/>
            </w:tcBorders>
            <w:shd w:val="clear" w:color="auto" w:fill="auto"/>
            <w:vAlign w:val="center"/>
            <w:hideMark/>
          </w:tcPr>
          <w:p w14:paraId="10310CEF"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SL. BISTRICA SEVER–SL. BISTRICA JUG</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4C9F667" w14:textId="601D4B04" w:rsidR="00E47A1C" w:rsidRPr="00E47A1C" w:rsidRDefault="00E47A1C" w:rsidP="00E47A1C">
            <w:pPr>
              <w:jc w:val="both"/>
              <w:rPr>
                <w:rFonts w:ascii="Calibri" w:hAnsi="Calibri"/>
                <w:sz w:val="16"/>
                <w:szCs w:val="16"/>
              </w:rPr>
            </w:pPr>
            <w:r w:rsidRPr="00E47A1C">
              <w:rPr>
                <w:rFonts w:ascii="Calibri" w:hAnsi="Calibri"/>
                <w:color w:val="000000"/>
                <w:sz w:val="16"/>
                <w:szCs w:val="16"/>
              </w:rPr>
              <w:t>0,607111</w:t>
            </w:r>
          </w:p>
        </w:tc>
        <w:tc>
          <w:tcPr>
            <w:tcW w:w="812" w:type="dxa"/>
            <w:tcBorders>
              <w:top w:val="nil"/>
              <w:left w:val="nil"/>
              <w:bottom w:val="single" w:sz="4" w:space="0" w:color="auto"/>
              <w:right w:val="single" w:sz="4" w:space="0" w:color="auto"/>
            </w:tcBorders>
            <w:shd w:val="clear" w:color="auto" w:fill="auto"/>
            <w:noWrap/>
            <w:vAlign w:val="center"/>
          </w:tcPr>
          <w:p w14:paraId="12FEB57F" w14:textId="7D8DB4D5" w:rsidR="00E47A1C" w:rsidRPr="00E47A1C" w:rsidRDefault="00E47A1C" w:rsidP="00E47A1C">
            <w:pPr>
              <w:jc w:val="both"/>
              <w:rPr>
                <w:rFonts w:ascii="Calibri" w:hAnsi="Calibri"/>
                <w:sz w:val="16"/>
                <w:szCs w:val="16"/>
              </w:rPr>
            </w:pPr>
            <w:r w:rsidRPr="00E47A1C">
              <w:rPr>
                <w:rFonts w:ascii="Calibri" w:hAnsi="Calibri"/>
                <w:color w:val="000000"/>
                <w:sz w:val="16"/>
                <w:szCs w:val="16"/>
              </w:rPr>
              <w:t>0,485689</w:t>
            </w:r>
          </w:p>
        </w:tc>
        <w:tc>
          <w:tcPr>
            <w:tcW w:w="783" w:type="dxa"/>
            <w:tcBorders>
              <w:top w:val="nil"/>
              <w:left w:val="nil"/>
              <w:bottom w:val="single" w:sz="4" w:space="0" w:color="auto"/>
              <w:right w:val="single" w:sz="4" w:space="0" w:color="auto"/>
            </w:tcBorders>
            <w:shd w:val="clear" w:color="auto" w:fill="auto"/>
            <w:noWrap/>
            <w:vAlign w:val="center"/>
          </w:tcPr>
          <w:p w14:paraId="50858813" w14:textId="2396B7A4" w:rsidR="00E47A1C" w:rsidRPr="00E47A1C" w:rsidRDefault="00E47A1C" w:rsidP="00E47A1C">
            <w:pPr>
              <w:jc w:val="both"/>
              <w:rPr>
                <w:rFonts w:ascii="Calibri" w:hAnsi="Calibri"/>
                <w:sz w:val="16"/>
                <w:szCs w:val="16"/>
              </w:rPr>
            </w:pPr>
            <w:r w:rsidRPr="00E47A1C">
              <w:rPr>
                <w:rFonts w:ascii="Calibri" w:hAnsi="Calibri"/>
                <w:color w:val="000000"/>
                <w:sz w:val="16"/>
                <w:szCs w:val="16"/>
              </w:rPr>
              <w:t>0,424978</w:t>
            </w:r>
          </w:p>
        </w:tc>
        <w:tc>
          <w:tcPr>
            <w:tcW w:w="756" w:type="dxa"/>
            <w:tcBorders>
              <w:top w:val="nil"/>
              <w:left w:val="nil"/>
              <w:bottom w:val="single" w:sz="4" w:space="0" w:color="auto"/>
              <w:right w:val="single" w:sz="4" w:space="0" w:color="auto"/>
            </w:tcBorders>
            <w:shd w:val="clear" w:color="auto" w:fill="auto"/>
            <w:noWrap/>
            <w:vAlign w:val="center"/>
          </w:tcPr>
          <w:p w14:paraId="2DC230EC" w14:textId="3FB40356" w:rsidR="00E47A1C" w:rsidRPr="00E47A1C" w:rsidRDefault="00E47A1C" w:rsidP="00E47A1C">
            <w:pPr>
              <w:jc w:val="both"/>
              <w:rPr>
                <w:rFonts w:ascii="Calibri" w:hAnsi="Calibri"/>
                <w:sz w:val="16"/>
                <w:szCs w:val="16"/>
              </w:rPr>
            </w:pPr>
            <w:r w:rsidRPr="00E47A1C">
              <w:rPr>
                <w:rFonts w:ascii="Calibri" w:hAnsi="Calibri"/>
                <w:color w:val="000000"/>
                <w:sz w:val="16"/>
                <w:szCs w:val="16"/>
              </w:rPr>
              <w:t>0,364267</w:t>
            </w:r>
          </w:p>
        </w:tc>
        <w:tc>
          <w:tcPr>
            <w:tcW w:w="756" w:type="dxa"/>
            <w:tcBorders>
              <w:top w:val="nil"/>
              <w:left w:val="nil"/>
              <w:bottom w:val="single" w:sz="4" w:space="0" w:color="auto"/>
              <w:right w:val="single" w:sz="4" w:space="0" w:color="auto"/>
            </w:tcBorders>
            <w:shd w:val="clear" w:color="auto" w:fill="auto"/>
            <w:noWrap/>
            <w:vAlign w:val="center"/>
          </w:tcPr>
          <w:p w14:paraId="0DDB966B" w14:textId="6BE8681A" w:rsidR="00E47A1C" w:rsidRPr="00E47A1C" w:rsidRDefault="00E47A1C" w:rsidP="00E47A1C">
            <w:pPr>
              <w:jc w:val="both"/>
              <w:rPr>
                <w:rFonts w:ascii="Calibri" w:hAnsi="Calibri"/>
                <w:sz w:val="16"/>
                <w:szCs w:val="16"/>
              </w:rPr>
            </w:pPr>
            <w:r w:rsidRPr="00E47A1C">
              <w:rPr>
                <w:rFonts w:ascii="Calibri" w:hAnsi="Calibri"/>
                <w:color w:val="000000"/>
                <w:sz w:val="16"/>
                <w:szCs w:val="16"/>
              </w:rPr>
              <w:t>1,262793</w:t>
            </w:r>
          </w:p>
        </w:tc>
        <w:tc>
          <w:tcPr>
            <w:tcW w:w="784" w:type="dxa"/>
            <w:tcBorders>
              <w:top w:val="nil"/>
              <w:left w:val="nil"/>
              <w:bottom w:val="single" w:sz="4" w:space="0" w:color="auto"/>
              <w:right w:val="single" w:sz="4" w:space="0" w:color="auto"/>
            </w:tcBorders>
            <w:shd w:val="clear" w:color="auto" w:fill="auto"/>
            <w:noWrap/>
            <w:vAlign w:val="center"/>
          </w:tcPr>
          <w:p w14:paraId="3C2641B1" w14:textId="5660A3E2" w:rsidR="00E47A1C" w:rsidRPr="00E47A1C" w:rsidRDefault="00E47A1C" w:rsidP="00E47A1C">
            <w:pPr>
              <w:jc w:val="both"/>
              <w:rPr>
                <w:rFonts w:ascii="Calibri" w:hAnsi="Calibri"/>
                <w:sz w:val="16"/>
                <w:szCs w:val="16"/>
              </w:rPr>
            </w:pPr>
            <w:r w:rsidRPr="00E47A1C">
              <w:rPr>
                <w:rFonts w:ascii="Calibri" w:hAnsi="Calibri"/>
                <w:color w:val="000000"/>
                <w:sz w:val="16"/>
                <w:szCs w:val="16"/>
              </w:rPr>
              <w:t>1,010235</w:t>
            </w:r>
          </w:p>
        </w:tc>
        <w:tc>
          <w:tcPr>
            <w:tcW w:w="770" w:type="dxa"/>
            <w:tcBorders>
              <w:top w:val="nil"/>
              <w:left w:val="nil"/>
              <w:bottom w:val="single" w:sz="4" w:space="0" w:color="auto"/>
              <w:right w:val="single" w:sz="4" w:space="0" w:color="auto"/>
            </w:tcBorders>
            <w:shd w:val="clear" w:color="auto" w:fill="auto"/>
            <w:noWrap/>
            <w:vAlign w:val="center"/>
          </w:tcPr>
          <w:p w14:paraId="22B2ED55" w14:textId="305C92CE" w:rsidR="00E47A1C" w:rsidRPr="00E47A1C" w:rsidRDefault="00E47A1C" w:rsidP="00E47A1C">
            <w:pPr>
              <w:jc w:val="both"/>
              <w:rPr>
                <w:rFonts w:ascii="Calibri" w:hAnsi="Calibri"/>
                <w:sz w:val="16"/>
                <w:szCs w:val="16"/>
              </w:rPr>
            </w:pPr>
            <w:r w:rsidRPr="00E47A1C">
              <w:rPr>
                <w:rFonts w:ascii="Calibri" w:hAnsi="Calibri"/>
                <w:color w:val="000000"/>
                <w:sz w:val="16"/>
                <w:szCs w:val="16"/>
              </w:rPr>
              <w:t>0,883955</w:t>
            </w:r>
          </w:p>
        </w:tc>
        <w:tc>
          <w:tcPr>
            <w:tcW w:w="756" w:type="dxa"/>
            <w:tcBorders>
              <w:top w:val="nil"/>
              <w:left w:val="nil"/>
              <w:bottom w:val="single" w:sz="4" w:space="0" w:color="auto"/>
              <w:right w:val="single" w:sz="4" w:space="0" w:color="auto"/>
            </w:tcBorders>
            <w:shd w:val="clear" w:color="auto" w:fill="auto"/>
            <w:noWrap/>
            <w:vAlign w:val="center"/>
          </w:tcPr>
          <w:p w14:paraId="45479B0A" w14:textId="319B4905" w:rsidR="00E47A1C" w:rsidRPr="00E47A1C" w:rsidRDefault="00E47A1C" w:rsidP="00E47A1C">
            <w:pPr>
              <w:jc w:val="both"/>
              <w:rPr>
                <w:rFonts w:ascii="Calibri" w:hAnsi="Calibri"/>
                <w:sz w:val="16"/>
                <w:szCs w:val="16"/>
              </w:rPr>
            </w:pPr>
            <w:r w:rsidRPr="00E47A1C">
              <w:rPr>
                <w:rFonts w:ascii="Calibri" w:hAnsi="Calibri"/>
                <w:color w:val="000000"/>
                <w:sz w:val="16"/>
                <w:szCs w:val="16"/>
              </w:rPr>
              <w:t>0,757677</w:t>
            </w:r>
          </w:p>
        </w:tc>
      </w:tr>
      <w:tr w:rsidR="00E47A1C" w:rsidRPr="00480C4B" w14:paraId="3B659F2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6363284"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183CF23C"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SL. BISTRICA JUG–SL. KONJICE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5259A12" w14:textId="7E6DB4F0" w:rsidR="00E47A1C" w:rsidRPr="00E47A1C" w:rsidRDefault="00E47A1C" w:rsidP="00E47A1C">
            <w:pPr>
              <w:jc w:val="both"/>
              <w:rPr>
                <w:rFonts w:ascii="Calibri" w:hAnsi="Calibri"/>
                <w:sz w:val="16"/>
                <w:szCs w:val="16"/>
              </w:rPr>
            </w:pPr>
            <w:r w:rsidRPr="00E47A1C">
              <w:rPr>
                <w:rFonts w:ascii="Calibri" w:hAnsi="Calibri"/>
                <w:color w:val="000000"/>
                <w:sz w:val="16"/>
                <w:szCs w:val="16"/>
              </w:rPr>
              <w:t>1,877967</w:t>
            </w:r>
          </w:p>
        </w:tc>
        <w:tc>
          <w:tcPr>
            <w:tcW w:w="812" w:type="dxa"/>
            <w:tcBorders>
              <w:top w:val="nil"/>
              <w:left w:val="nil"/>
              <w:bottom w:val="single" w:sz="4" w:space="0" w:color="auto"/>
              <w:right w:val="single" w:sz="4" w:space="0" w:color="auto"/>
            </w:tcBorders>
            <w:shd w:val="clear" w:color="auto" w:fill="auto"/>
            <w:noWrap/>
            <w:vAlign w:val="center"/>
          </w:tcPr>
          <w:p w14:paraId="3E94A02C" w14:textId="4EE93940" w:rsidR="00E47A1C" w:rsidRPr="00E47A1C" w:rsidRDefault="00E47A1C" w:rsidP="00E47A1C">
            <w:pPr>
              <w:jc w:val="both"/>
              <w:rPr>
                <w:rFonts w:ascii="Calibri" w:hAnsi="Calibri"/>
                <w:sz w:val="16"/>
                <w:szCs w:val="16"/>
              </w:rPr>
            </w:pPr>
            <w:r w:rsidRPr="00E47A1C">
              <w:rPr>
                <w:rFonts w:ascii="Calibri" w:hAnsi="Calibri"/>
                <w:color w:val="000000"/>
                <w:sz w:val="16"/>
                <w:szCs w:val="16"/>
              </w:rPr>
              <w:t>1,502373</w:t>
            </w:r>
          </w:p>
        </w:tc>
        <w:tc>
          <w:tcPr>
            <w:tcW w:w="783" w:type="dxa"/>
            <w:tcBorders>
              <w:top w:val="nil"/>
              <w:left w:val="nil"/>
              <w:bottom w:val="single" w:sz="4" w:space="0" w:color="auto"/>
              <w:right w:val="single" w:sz="4" w:space="0" w:color="auto"/>
            </w:tcBorders>
            <w:shd w:val="clear" w:color="auto" w:fill="auto"/>
            <w:noWrap/>
            <w:vAlign w:val="center"/>
          </w:tcPr>
          <w:p w14:paraId="66D186BB" w14:textId="71753A6E" w:rsidR="00E47A1C" w:rsidRPr="00E47A1C" w:rsidRDefault="00E47A1C" w:rsidP="00E47A1C">
            <w:pPr>
              <w:jc w:val="both"/>
              <w:rPr>
                <w:rFonts w:ascii="Calibri" w:hAnsi="Calibri"/>
                <w:sz w:val="16"/>
                <w:szCs w:val="16"/>
              </w:rPr>
            </w:pPr>
            <w:r w:rsidRPr="00E47A1C">
              <w:rPr>
                <w:rFonts w:ascii="Calibri" w:hAnsi="Calibri"/>
                <w:color w:val="000000"/>
                <w:sz w:val="16"/>
                <w:szCs w:val="16"/>
              </w:rPr>
              <w:t>1,314577</w:t>
            </w:r>
          </w:p>
        </w:tc>
        <w:tc>
          <w:tcPr>
            <w:tcW w:w="756" w:type="dxa"/>
            <w:tcBorders>
              <w:top w:val="nil"/>
              <w:left w:val="nil"/>
              <w:bottom w:val="single" w:sz="4" w:space="0" w:color="auto"/>
              <w:right w:val="single" w:sz="4" w:space="0" w:color="auto"/>
            </w:tcBorders>
            <w:shd w:val="clear" w:color="auto" w:fill="auto"/>
            <w:noWrap/>
            <w:vAlign w:val="center"/>
          </w:tcPr>
          <w:p w14:paraId="0F2AB078" w14:textId="3BE294DF" w:rsidR="00E47A1C" w:rsidRPr="00E47A1C" w:rsidRDefault="00E47A1C" w:rsidP="00E47A1C">
            <w:pPr>
              <w:jc w:val="both"/>
              <w:rPr>
                <w:rFonts w:ascii="Calibri" w:hAnsi="Calibri"/>
                <w:sz w:val="16"/>
                <w:szCs w:val="16"/>
              </w:rPr>
            </w:pPr>
            <w:r w:rsidRPr="00E47A1C">
              <w:rPr>
                <w:rFonts w:ascii="Calibri" w:hAnsi="Calibri"/>
                <w:color w:val="000000"/>
                <w:sz w:val="16"/>
                <w:szCs w:val="16"/>
              </w:rPr>
              <w:t>1,126780</w:t>
            </w:r>
          </w:p>
        </w:tc>
        <w:tc>
          <w:tcPr>
            <w:tcW w:w="756" w:type="dxa"/>
            <w:tcBorders>
              <w:top w:val="nil"/>
              <w:left w:val="nil"/>
              <w:bottom w:val="single" w:sz="4" w:space="0" w:color="auto"/>
              <w:right w:val="single" w:sz="4" w:space="0" w:color="auto"/>
            </w:tcBorders>
            <w:shd w:val="clear" w:color="auto" w:fill="auto"/>
            <w:noWrap/>
            <w:vAlign w:val="center"/>
          </w:tcPr>
          <w:p w14:paraId="73C09AB9" w14:textId="0EF11F62" w:rsidR="00E47A1C" w:rsidRPr="00E47A1C" w:rsidRDefault="00E47A1C" w:rsidP="00E47A1C">
            <w:pPr>
              <w:jc w:val="both"/>
              <w:rPr>
                <w:rFonts w:ascii="Calibri" w:hAnsi="Calibri"/>
                <w:sz w:val="16"/>
                <w:szCs w:val="16"/>
              </w:rPr>
            </w:pPr>
            <w:r w:rsidRPr="00E47A1C">
              <w:rPr>
                <w:rFonts w:ascii="Calibri" w:hAnsi="Calibri"/>
                <w:color w:val="000000"/>
                <w:sz w:val="16"/>
                <w:szCs w:val="16"/>
              </w:rPr>
              <w:t>3,906178</w:t>
            </w:r>
          </w:p>
        </w:tc>
        <w:tc>
          <w:tcPr>
            <w:tcW w:w="784" w:type="dxa"/>
            <w:tcBorders>
              <w:top w:val="nil"/>
              <w:left w:val="nil"/>
              <w:bottom w:val="single" w:sz="4" w:space="0" w:color="auto"/>
              <w:right w:val="single" w:sz="4" w:space="0" w:color="auto"/>
            </w:tcBorders>
            <w:shd w:val="clear" w:color="auto" w:fill="auto"/>
            <w:noWrap/>
            <w:vAlign w:val="center"/>
          </w:tcPr>
          <w:p w14:paraId="3EFC8EB6" w14:textId="64FA5E29" w:rsidR="00E47A1C" w:rsidRPr="00E47A1C" w:rsidRDefault="00E47A1C" w:rsidP="00E47A1C">
            <w:pPr>
              <w:jc w:val="both"/>
              <w:rPr>
                <w:rFonts w:ascii="Calibri" w:hAnsi="Calibri"/>
                <w:sz w:val="16"/>
                <w:szCs w:val="16"/>
              </w:rPr>
            </w:pPr>
            <w:r w:rsidRPr="00E47A1C">
              <w:rPr>
                <w:rFonts w:ascii="Calibri" w:hAnsi="Calibri"/>
                <w:color w:val="000000"/>
                <w:sz w:val="16"/>
                <w:szCs w:val="16"/>
              </w:rPr>
              <w:t>3,124945</w:t>
            </w:r>
          </w:p>
        </w:tc>
        <w:tc>
          <w:tcPr>
            <w:tcW w:w="770" w:type="dxa"/>
            <w:tcBorders>
              <w:top w:val="nil"/>
              <w:left w:val="nil"/>
              <w:bottom w:val="single" w:sz="4" w:space="0" w:color="auto"/>
              <w:right w:val="single" w:sz="4" w:space="0" w:color="auto"/>
            </w:tcBorders>
            <w:shd w:val="clear" w:color="auto" w:fill="auto"/>
            <w:noWrap/>
            <w:vAlign w:val="center"/>
          </w:tcPr>
          <w:p w14:paraId="79FBBE58" w14:textId="06B6FB36" w:rsidR="00E47A1C" w:rsidRPr="00E47A1C" w:rsidRDefault="00E47A1C" w:rsidP="00E47A1C">
            <w:pPr>
              <w:jc w:val="both"/>
              <w:rPr>
                <w:rFonts w:ascii="Calibri" w:hAnsi="Calibri"/>
                <w:sz w:val="16"/>
                <w:szCs w:val="16"/>
              </w:rPr>
            </w:pPr>
            <w:r w:rsidRPr="00E47A1C">
              <w:rPr>
                <w:rFonts w:ascii="Calibri" w:hAnsi="Calibri"/>
                <w:color w:val="000000"/>
                <w:sz w:val="16"/>
                <w:szCs w:val="16"/>
              </w:rPr>
              <w:t>2,734323</w:t>
            </w:r>
          </w:p>
        </w:tc>
        <w:tc>
          <w:tcPr>
            <w:tcW w:w="756" w:type="dxa"/>
            <w:tcBorders>
              <w:top w:val="nil"/>
              <w:left w:val="nil"/>
              <w:bottom w:val="single" w:sz="4" w:space="0" w:color="auto"/>
              <w:right w:val="single" w:sz="4" w:space="0" w:color="auto"/>
            </w:tcBorders>
            <w:shd w:val="clear" w:color="auto" w:fill="auto"/>
            <w:noWrap/>
            <w:vAlign w:val="center"/>
          </w:tcPr>
          <w:p w14:paraId="49C23B31" w14:textId="2A38B6B4" w:rsidR="00E47A1C" w:rsidRPr="00E47A1C" w:rsidRDefault="00E47A1C" w:rsidP="00E47A1C">
            <w:pPr>
              <w:jc w:val="both"/>
              <w:rPr>
                <w:rFonts w:ascii="Calibri" w:hAnsi="Calibri"/>
                <w:sz w:val="16"/>
                <w:szCs w:val="16"/>
              </w:rPr>
            </w:pPr>
            <w:r w:rsidRPr="00E47A1C">
              <w:rPr>
                <w:rFonts w:ascii="Calibri" w:hAnsi="Calibri"/>
                <w:color w:val="000000"/>
                <w:sz w:val="16"/>
                <w:szCs w:val="16"/>
              </w:rPr>
              <w:t>2,343711</w:t>
            </w:r>
          </w:p>
        </w:tc>
      </w:tr>
      <w:tr w:rsidR="00E47A1C" w:rsidRPr="00480C4B" w14:paraId="0EC59CB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49707D6"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71147BD3"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SL. KONJICE–DRAMLJE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9DF3AC0" w14:textId="2C85A6FE" w:rsidR="00E47A1C" w:rsidRPr="00E47A1C" w:rsidRDefault="00E47A1C" w:rsidP="00E47A1C">
            <w:pPr>
              <w:jc w:val="both"/>
              <w:rPr>
                <w:rFonts w:ascii="Calibri" w:hAnsi="Calibri"/>
                <w:sz w:val="16"/>
                <w:szCs w:val="16"/>
              </w:rPr>
            </w:pPr>
            <w:r w:rsidRPr="00E47A1C">
              <w:rPr>
                <w:rFonts w:ascii="Calibri" w:hAnsi="Calibri"/>
                <w:color w:val="000000"/>
                <w:sz w:val="16"/>
                <w:szCs w:val="16"/>
              </w:rPr>
              <w:t>2,241863</w:t>
            </w:r>
          </w:p>
        </w:tc>
        <w:tc>
          <w:tcPr>
            <w:tcW w:w="812" w:type="dxa"/>
            <w:tcBorders>
              <w:top w:val="nil"/>
              <w:left w:val="nil"/>
              <w:bottom w:val="single" w:sz="4" w:space="0" w:color="auto"/>
              <w:right w:val="single" w:sz="4" w:space="0" w:color="auto"/>
            </w:tcBorders>
            <w:shd w:val="clear" w:color="auto" w:fill="auto"/>
            <w:noWrap/>
            <w:vAlign w:val="center"/>
          </w:tcPr>
          <w:p w14:paraId="43DD9D35" w14:textId="03739D1C" w:rsidR="00E47A1C" w:rsidRPr="00E47A1C" w:rsidRDefault="00E47A1C" w:rsidP="00E47A1C">
            <w:pPr>
              <w:jc w:val="both"/>
              <w:rPr>
                <w:rFonts w:ascii="Calibri" w:hAnsi="Calibri"/>
                <w:sz w:val="16"/>
                <w:szCs w:val="16"/>
              </w:rPr>
            </w:pPr>
            <w:r w:rsidRPr="00E47A1C">
              <w:rPr>
                <w:rFonts w:ascii="Calibri" w:hAnsi="Calibri"/>
                <w:color w:val="000000"/>
                <w:sz w:val="16"/>
                <w:szCs w:val="16"/>
              </w:rPr>
              <w:t>1,793490</w:t>
            </w:r>
          </w:p>
        </w:tc>
        <w:tc>
          <w:tcPr>
            <w:tcW w:w="783" w:type="dxa"/>
            <w:tcBorders>
              <w:top w:val="nil"/>
              <w:left w:val="nil"/>
              <w:bottom w:val="single" w:sz="4" w:space="0" w:color="auto"/>
              <w:right w:val="single" w:sz="4" w:space="0" w:color="auto"/>
            </w:tcBorders>
            <w:shd w:val="clear" w:color="auto" w:fill="auto"/>
            <w:noWrap/>
            <w:vAlign w:val="center"/>
          </w:tcPr>
          <w:p w14:paraId="27E4E2B5" w14:textId="27DED1FE" w:rsidR="00E47A1C" w:rsidRPr="00E47A1C" w:rsidRDefault="00E47A1C" w:rsidP="00E47A1C">
            <w:pPr>
              <w:jc w:val="both"/>
              <w:rPr>
                <w:rFonts w:ascii="Calibri" w:hAnsi="Calibri"/>
                <w:sz w:val="16"/>
                <w:szCs w:val="16"/>
              </w:rPr>
            </w:pPr>
            <w:r w:rsidRPr="00E47A1C">
              <w:rPr>
                <w:rFonts w:ascii="Calibri" w:hAnsi="Calibri"/>
                <w:color w:val="000000"/>
                <w:sz w:val="16"/>
                <w:szCs w:val="16"/>
              </w:rPr>
              <w:t>1,569304</w:t>
            </w:r>
          </w:p>
        </w:tc>
        <w:tc>
          <w:tcPr>
            <w:tcW w:w="756" w:type="dxa"/>
            <w:tcBorders>
              <w:top w:val="nil"/>
              <w:left w:val="nil"/>
              <w:bottom w:val="single" w:sz="4" w:space="0" w:color="auto"/>
              <w:right w:val="single" w:sz="4" w:space="0" w:color="auto"/>
            </w:tcBorders>
            <w:shd w:val="clear" w:color="auto" w:fill="auto"/>
            <w:noWrap/>
            <w:vAlign w:val="center"/>
          </w:tcPr>
          <w:p w14:paraId="12D9F52D" w14:textId="46F8D750" w:rsidR="00E47A1C" w:rsidRPr="00E47A1C" w:rsidRDefault="00E47A1C" w:rsidP="00E47A1C">
            <w:pPr>
              <w:jc w:val="both"/>
              <w:rPr>
                <w:rFonts w:ascii="Calibri" w:hAnsi="Calibri"/>
                <w:sz w:val="16"/>
                <w:szCs w:val="16"/>
              </w:rPr>
            </w:pPr>
            <w:r w:rsidRPr="00E47A1C">
              <w:rPr>
                <w:rFonts w:ascii="Calibri" w:hAnsi="Calibri"/>
                <w:color w:val="000000"/>
                <w:sz w:val="16"/>
                <w:szCs w:val="16"/>
              </w:rPr>
              <w:t>1,345118</w:t>
            </w:r>
          </w:p>
        </w:tc>
        <w:tc>
          <w:tcPr>
            <w:tcW w:w="756" w:type="dxa"/>
            <w:tcBorders>
              <w:top w:val="nil"/>
              <w:left w:val="nil"/>
              <w:bottom w:val="single" w:sz="4" w:space="0" w:color="auto"/>
              <w:right w:val="single" w:sz="4" w:space="0" w:color="auto"/>
            </w:tcBorders>
            <w:shd w:val="clear" w:color="auto" w:fill="auto"/>
            <w:noWrap/>
            <w:vAlign w:val="center"/>
          </w:tcPr>
          <w:p w14:paraId="4E9F7465" w14:textId="7C3D3AC7" w:rsidR="00E47A1C" w:rsidRPr="00E47A1C" w:rsidRDefault="00E47A1C" w:rsidP="00E47A1C">
            <w:pPr>
              <w:jc w:val="both"/>
              <w:rPr>
                <w:rFonts w:ascii="Calibri" w:hAnsi="Calibri"/>
                <w:sz w:val="16"/>
                <w:szCs w:val="16"/>
              </w:rPr>
            </w:pPr>
            <w:r w:rsidRPr="00E47A1C">
              <w:rPr>
                <w:rFonts w:ascii="Calibri" w:hAnsi="Calibri"/>
                <w:color w:val="000000"/>
                <w:sz w:val="16"/>
                <w:szCs w:val="16"/>
              </w:rPr>
              <w:t>4,663083</w:t>
            </w:r>
          </w:p>
        </w:tc>
        <w:tc>
          <w:tcPr>
            <w:tcW w:w="784" w:type="dxa"/>
            <w:tcBorders>
              <w:top w:val="nil"/>
              <w:left w:val="nil"/>
              <w:bottom w:val="single" w:sz="4" w:space="0" w:color="auto"/>
              <w:right w:val="single" w:sz="4" w:space="0" w:color="auto"/>
            </w:tcBorders>
            <w:shd w:val="clear" w:color="auto" w:fill="auto"/>
            <w:noWrap/>
            <w:vAlign w:val="center"/>
          </w:tcPr>
          <w:p w14:paraId="5641379B" w14:textId="57C7D006" w:rsidR="00E47A1C" w:rsidRPr="00E47A1C" w:rsidRDefault="00E47A1C" w:rsidP="00E47A1C">
            <w:pPr>
              <w:jc w:val="both"/>
              <w:rPr>
                <w:rFonts w:ascii="Calibri" w:hAnsi="Calibri"/>
                <w:sz w:val="16"/>
                <w:szCs w:val="16"/>
              </w:rPr>
            </w:pPr>
            <w:r w:rsidRPr="00E47A1C">
              <w:rPr>
                <w:rFonts w:ascii="Calibri" w:hAnsi="Calibri"/>
                <w:color w:val="000000"/>
                <w:sz w:val="16"/>
                <w:szCs w:val="16"/>
              </w:rPr>
              <w:t>3,730469</w:t>
            </w:r>
          </w:p>
        </w:tc>
        <w:tc>
          <w:tcPr>
            <w:tcW w:w="770" w:type="dxa"/>
            <w:tcBorders>
              <w:top w:val="nil"/>
              <w:left w:val="nil"/>
              <w:bottom w:val="single" w:sz="4" w:space="0" w:color="auto"/>
              <w:right w:val="single" w:sz="4" w:space="0" w:color="auto"/>
            </w:tcBorders>
            <w:shd w:val="clear" w:color="auto" w:fill="auto"/>
            <w:noWrap/>
            <w:vAlign w:val="center"/>
          </w:tcPr>
          <w:p w14:paraId="1EFF2B40" w14:textId="1D099E72" w:rsidR="00E47A1C" w:rsidRPr="00E47A1C" w:rsidRDefault="00E47A1C" w:rsidP="00E47A1C">
            <w:pPr>
              <w:jc w:val="both"/>
              <w:rPr>
                <w:rFonts w:ascii="Calibri" w:hAnsi="Calibri"/>
                <w:sz w:val="16"/>
                <w:szCs w:val="16"/>
              </w:rPr>
            </w:pPr>
            <w:r w:rsidRPr="00E47A1C">
              <w:rPr>
                <w:rFonts w:ascii="Calibri" w:hAnsi="Calibri"/>
                <w:color w:val="000000"/>
                <w:sz w:val="16"/>
                <w:szCs w:val="16"/>
              </w:rPr>
              <w:t>3,264156</w:t>
            </w:r>
          </w:p>
        </w:tc>
        <w:tc>
          <w:tcPr>
            <w:tcW w:w="756" w:type="dxa"/>
            <w:tcBorders>
              <w:top w:val="nil"/>
              <w:left w:val="nil"/>
              <w:bottom w:val="single" w:sz="4" w:space="0" w:color="auto"/>
              <w:right w:val="single" w:sz="4" w:space="0" w:color="auto"/>
            </w:tcBorders>
            <w:shd w:val="clear" w:color="auto" w:fill="auto"/>
            <w:noWrap/>
            <w:vAlign w:val="center"/>
          </w:tcPr>
          <w:p w14:paraId="3E2AE5FB" w14:textId="282E9AA6" w:rsidR="00E47A1C" w:rsidRPr="00E47A1C" w:rsidRDefault="00E47A1C" w:rsidP="00E47A1C">
            <w:pPr>
              <w:jc w:val="both"/>
              <w:rPr>
                <w:rFonts w:ascii="Calibri" w:hAnsi="Calibri"/>
                <w:sz w:val="16"/>
                <w:szCs w:val="16"/>
              </w:rPr>
            </w:pPr>
            <w:r w:rsidRPr="00E47A1C">
              <w:rPr>
                <w:rFonts w:ascii="Calibri" w:hAnsi="Calibri"/>
                <w:color w:val="000000"/>
                <w:sz w:val="16"/>
                <w:szCs w:val="16"/>
              </w:rPr>
              <w:t>2,797854</w:t>
            </w:r>
          </w:p>
        </w:tc>
      </w:tr>
      <w:tr w:rsidR="00E47A1C" w:rsidRPr="00480C4B" w14:paraId="647F774F"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E19B361"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4B037218"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DRAMLJE–LJUBEČNA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E3CE519" w14:textId="6A448947" w:rsidR="00E47A1C" w:rsidRPr="00E47A1C" w:rsidRDefault="00E47A1C" w:rsidP="00E47A1C">
            <w:pPr>
              <w:jc w:val="both"/>
              <w:rPr>
                <w:rFonts w:ascii="Calibri" w:hAnsi="Calibri"/>
                <w:sz w:val="16"/>
                <w:szCs w:val="16"/>
              </w:rPr>
            </w:pPr>
            <w:r w:rsidRPr="00E47A1C">
              <w:rPr>
                <w:rFonts w:ascii="Calibri" w:hAnsi="Calibri"/>
                <w:color w:val="000000"/>
                <w:sz w:val="16"/>
                <w:szCs w:val="16"/>
              </w:rPr>
              <w:t>1,325430</w:t>
            </w:r>
          </w:p>
        </w:tc>
        <w:tc>
          <w:tcPr>
            <w:tcW w:w="812" w:type="dxa"/>
            <w:tcBorders>
              <w:top w:val="nil"/>
              <w:left w:val="nil"/>
              <w:bottom w:val="single" w:sz="4" w:space="0" w:color="auto"/>
              <w:right w:val="single" w:sz="4" w:space="0" w:color="auto"/>
            </w:tcBorders>
            <w:shd w:val="clear" w:color="auto" w:fill="auto"/>
            <w:noWrap/>
            <w:vAlign w:val="center"/>
          </w:tcPr>
          <w:p w14:paraId="612DDCE0" w14:textId="319456FA" w:rsidR="00E47A1C" w:rsidRPr="00E47A1C" w:rsidRDefault="00E47A1C" w:rsidP="00E47A1C">
            <w:pPr>
              <w:jc w:val="both"/>
              <w:rPr>
                <w:rFonts w:ascii="Calibri" w:hAnsi="Calibri"/>
                <w:sz w:val="16"/>
                <w:szCs w:val="16"/>
              </w:rPr>
            </w:pPr>
            <w:r w:rsidRPr="00E47A1C">
              <w:rPr>
                <w:rFonts w:ascii="Calibri" w:hAnsi="Calibri"/>
                <w:color w:val="000000"/>
                <w:sz w:val="16"/>
                <w:szCs w:val="16"/>
              </w:rPr>
              <w:t>1,060344</w:t>
            </w:r>
          </w:p>
        </w:tc>
        <w:tc>
          <w:tcPr>
            <w:tcW w:w="783" w:type="dxa"/>
            <w:tcBorders>
              <w:top w:val="nil"/>
              <w:left w:val="nil"/>
              <w:bottom w:val="single" w:sz="4" w:space="0" w:color="auto"/>
              <w:right w:val="single" w:sz="4" w:space="0" w:color="auto"/>
            </w:tcBorders>
            <w:shd w:val="clear" w:color="auto" w:fill="auto"/>
            <w:noWrap/>
            <w:vAlign w:val="center"/>
          </w:tcPr>
          <w:p w14:paraId="377F73B0" w14:textId="0FE0D3F5" w:rsidR="00E47A1C" w:rsidRPr="00E47A1C" w:rsidRDefault="00E47A1C" w:rsidP="00E47A1C">
            <w:pPr>
              <w:jc w:val="both"/>
              <w:rPr>
                <w:rFonts w:ascii="Calibri" w:hAnsi="Calibri"/>
                <w:sz w:val="16"/>
                <w:szCs w:val="16"/>
              </w:rPr>
            </w:pPr>
            <w:r w:rsidRPr="00E47A1C">
              <w:rPr>
                <w:rFonts w:ascii="Calibri" w:hAnsi="Calibri"/>
                <w:color w:val="000000"/>
                <w:sz w:val="16"/>
                <w:szCs w:val="16"/>
              </w:rPr>
              <w:t>0,927801</w:t>
            </w:r>
          </w:p>
        </w:tc>
        <w:tc>
          <w:tcPr>
            <w:tcW w:w="756" w:type="dxa"/>
            <w:tcBorders>
              <w:top w:val="nil"/>
              <w:left w:val="nil"/>
              <w:bottom w:val="single" w:sz="4" w:space="0" w:color="auto"/>
              <w:right w:val="single" w:sz="4" w:space="0" w:color="auto"/>
            </w:tcBorders>
            <w:shd w:val="clear" w:color="auto" w:fill="auto"/>
            <w:noWrap/>
            <w:vAlign w:val="center"/>
          </w:tcPr>
          <w:p w14:paraId="2F85F983" w14:textId="3291480E" w:rsidR="00E47A1C" w:rsidRPr="00E47A1C" w:rsidRDefault="00E47A1C" w:rsidP="00E47A1C">
            <w:pPr>
              <w:jc w:val="both"/>
              <w:rPr>
                <w:rFonts w:ascii="Calibri" w:hAnsi="Calibri"/>
                <w:sz w:val="16"/>
                <w:szCs w:val="16"/>
              </w:rPr>
            </w:pPr>
            <w:r w:rsidRPr="00E47A1C">
              <w:rPr>
                <w:rFonts w:ascii="Calibri" w:hAnsi="Calibri"/>
                <w:color w:val="000000"/>
                <w:sz w:val="16"/>
                <w:szCs w:val="16"/>
              </w:rPr>
              <w:t>0,795258</w:t>
            </w:r>
          </w:p>
        </w:tc>
        <w:tc>
          <w:tcPr>
            <w:tcW w:w="756" w:type="dxa"/>
            <w:tcBorders>
              <w:top w:val="nil"/>
              <w:left w:val="nil"/>
              <w:bottom w:val="single" w:sz="4" w:space="0" w:color="auto"/>
              <w:right w:val="single" w:sz="4" w:space="0" w:color="auto"/>
            </w:tcBorders>
            <w:shd w:val="clear" w:color="auto" w:fill="auto"/>
            <w:noWrap/>
            <w:vAlign w:val="center"/>
          </w:tcPr>
          <w:p w14:paraId="41C1D082" w14:textId="535F8351" w:rsidR="00E47A1C" w:rsidRPr="00E47A1C" w:rsidRDefault="00E47A1C" w:rsidP="00E47A1C">
            <w:pPr>
              <w:jc w:val="both"/>
              <w:rPr>
                <w:rFonts w:ascii="Calibri" w:hAnsi="Calibri"/>
                <w:sz w:val="16"/>
                <w:szCs w:val="16"/>
              </w:rPr>
            </w:pPr>
            <w:r w:rsidRPr="00E47A1C">
              <w:rPr>
                <w:rFonts w:ascii="Calibri" w:hAnsi="Calibri"/>
                <w:color w:val="000000"/>
                <w:sz w:val="16"/>
                <w:szCs w:val="16"/>
              </w:rPr>
              <w:t>2,756899</w:t>
            </w:r>
          </w:p>
        </w:tc>
        <w:tc>
          <w:tcPr>
            <w:tcW w:w="784" w:type="dxa"/>
            <w:tcBorders>
              <w:top w:val="nil"/>
              <w:left w:val="nil"/>
              <w:bottom w:val="single" w:sz="4" w:space="0" w:color="auto"/>
              <w:right w:val="single" w:sz="4" w:space="0" w:color="auto"/>
            </w:tcBorders>
            <w:shd w:val="clear" w:color="auto" w:fill="auto"/>
            <w:noWrap/>
            <w:vAlign w:val="center"/>
          </w:tcPr>
          <w:p w14:paraId="4368F4BA" w14:textId="5EAD2F0A" w:rsidR="00E47A1C" w:rsidRPr="00E47A1C" w:rsidRDefault="00E47A1C" w:rsidP="00E47A1C">
            <w:pPr>
              <w:jc w:val="both"/>
              <w:rPr>
                <w:rFonts w:ascii="Calibri" w:hAnsi="Calibri"/>
                <w:sz w:val="16"/>
                <w:szCs w:val="16"/>
              </w:rPr>
            </w:pPr>
            <w:r w:rsidRPr="00E47A1C">
              <w:rPr>
                <w:rFonts w:ascii="Calibri" w:hAnsi="Calibri"/>
                <w:color w:val="000000"/>
                <w:sz w:val="16"/>
                <w:szCs w:val="16"/>
              </w:rPr>
              <w:t>2,205521</w:t>
            </w:r>
          </w:p>
        </w:tc>
        <w:tc>
          <w:tcPr>
            <w:tcW w:w="770" w:type="dxa"/>
            <w:tcBorders>
              <w:top w:val="nil"/>
              <w:left w:val="nil"/>
              <w:bottom w:val="single" w:sz="4" w:space="0" w:color="auto"/>
              <w:right w:val="single" w:sz="4" w:space="0" w:color="auto"/>
            </w:tcBorders>
            <w:shd w:val="clear" w:color="auto" w:fill="auto"/>
            <w:noWrap/>
            <w:vAlign w:val="center"/>
          </w:tcPr>
          <w:p w14:paraId="2C8153D2" w14:textId="54494358" w:rsidR="00E47A1C" w:rsidRPr="00E47A1C" w:rsidRDefault="00E47A1C" w:rsidP="00E47A1C">
            <w:pPr>
              <w:jc w:val="both"/>
              <w:rPr>
                <w:rFonts w:ascii="Calibri" w:hAnsi="Calibri"/>
                <w:sz w:val="16"/>
                <w:szCs w:val="16"/>
              </w:rPr>
            </w:pPr>
            <w:r w:rsidRPr="00E47A1C">
              <w:rPr>
                <w:rFonts w:ascii="Calibri" w:hAnsi="Calibri"/>
                <w:color w:val="000000"/>
                <w:sz w:val="16"/>
                <w:szCs w:val="16"/>
              </w:rPr>
              <w:t>1,929828</w:t>
            </w:r>
          </w:p>
        </w:tc>
        <w:tc>
          <w:tcPr>
            <w:tcW w:w="756" w:type="dxa"/>
            <w:tcBorders>
              <w:top w:val="nil"/>
              <w:left w:val="nil"/>
              <w:bottom w:val="single" w:sz="4" w:space="0" w:color="auto"/>
              <w:right w:val="single" w:sz="4" w:space="0" w:color="auto"/>
            </w:tcBorders>
            <w:shd w:val="clear" w:color="auto" w:fill="auto"/>
            <w:noWrap/>
            <w:vAlign w:val="center"/>
          </w:tcPr>
          <w:p w14:paraId="7879675E" w14:textId="10B4A53B" w:rsidR="00E47A1C" w:rsidRPr="00E47A1C" w:rsidRDefault="00E47A1C" w:rsidP="00E47A1C">
            <w:pPr>
              <w:jc w:val="both"/>
              <w:rPr>
                <w:rFonts w:ascii="Calibri" w:hAnsi="Calibri"/>
                <w:sz w:val="16"/>
                <w:szCs w:val="16"/>
              </w:rPr>
            </w:pPr>
            <w:r w:rsidRPr="00E47A1C">
              <w:rPr>
                <w:rFonts w:ascii="Calibri" w:hAnsi="Calibri"/>
                <w:color w:val="000000"/>
                <w:sz w:val="16"/>
                <w:szCs w:val="16"/>
              </w:rPr>
              <w:t>1,654142</w:t>
            </w:r>
          </w:p>
        </w:tc>
      </w:tr>
      <w:tr w:rsidR="00E47A1C" w:rsidRPr="00480C4B" w14:paraId="2F9FF7A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910FCC7"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6BBE010F"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LJUBEČNA–CELJE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33B8113" w14:textId="3AA41123" w:rsidR="00E47A1C" w:rsidRPr="00E47A1C" w:rsidRDefault="00E47A1C" w:rsidP="00E47A1C">
            <w:pPr>
              <w:jc w:val="both"/>
              <w:rPr>
                <w:rFonts w:ascii="Calibri" w:hAnsi="Calibri"/>
                <w:sz w:val="16"/>
                <w:szCs w:val="16"/>
              </w:rPr>
            </w:pPr>
            <w:r w:rsidRPr="00E47A1C">
              <w:rPr>
                <w:rFonts w:ascii="Calibri" w:hAnsi="Calibri"/>
                <w:color w:val="000000"/>
                <w:sz w:val="16"/>
                <w:szCs w:val="16"/>
              </w:rPr>
              <w:t>0,412086</w:t>
            </w:r>
          </w:p>
        </w:tc>
        <w:tc>
          <w:tcPr>
            <w:tcW w:w="812" w:type="dxa"/>
            <w:tcBorders>
              <w:top w:val="nil"/>
              <w:left w:val="nil"/>
              <w:bottom w:val="single" w:sz="4" w:space="0" w:color="auto"/>
              <w:right w:val="single" w:sz="4" w:space="0" w:color="auto"/>
            </w:tcBorders>
            <w:shd w:val="clear" w:color="auto" w:fill="auto"/>
            <w:noWrap/>
            <w:vAlign w:val="center"/>
          </w:tcPr>
          <w:p w14:paraId="4CD3B402" w14:textId="79A075E5" w:rsidR="00E47A1C" w:rsidRPr="00E47A1C" w:rsidRDefault="00E47A1C" w:rsidP="00E47A1C">
            <w:pPr>
              <w:jc w:val="both"/>
              <w:rPr>
                <w:rFonts w:ascii="Calibri" w:hAnsi="Calibri"/>
                <w:sz w:val="16"/>
                <w:szCs w:val="16"/>
              </w:rPr>
            </w:pPr>
            <w:r w:rsidRPr="00E47A1C">
              <w:rPr>
                <w:rFonts w:ascii="Calibri" w:hAnsi="Calibri"/>
                <w:color w:val="000000"/>
                <w:sz w:val="16"/>
                <w:szCs w:val="16"/>
              </w:rPr>
              <w:t>0,329669</w:t>
            </w:r>
          </w:p>
        </w:tc>
        <w:tc>
          <w:tcPr>
            <w:tcW w:w="783" w:type="dxa"/>
            <w:tcBorders>
              <w:top w:val="nil"/>
              <w:left w:val="nil"/>
              <w:bottom w:val="single" w:sz="4" w:space="0" w:color="auto"/>
              <w:right w:val="single" w:sz="4" w:space="0" w:color="auto"/>
            </w:tcBorders>
            <w:shd w:val="clear" w:color="auto" w:fill="auto"/>
            <w:noWrap/>
            <w:vAlign w:val="center"/>
          </w:tcPr>
          <w:p w14:paraId="70AD7F2D" w14:textId="3FB55533" w:rsidR="00E47A1C" w:rsidRPr="00E47A1C" w:rsidRDefault="00E47A1C" w:rsidP="00E47A1C">
            <w:pPr>
              <w:jc w:val="both"/>
              <w:rPr>
                <w:rFonts w:ascii="Calibri" w:hAnsi="Calibri"/>
                <w:sz w:val="16"/>
                <w:szCs w:val="16"/>
              </w:rPr>
            </w:pPr>
            <w:r w:rsidRPr="00E47A1C">
              <w:rPr>
                <w:rFonts w:ascii="Calibri" w:hAnsi="Calibri"/>
                <w:color w:val="000000"/>
                <w:sz w:val="16"/>
                <w:szCs w:val="16"/>
              </w:rPr>
              <w:t>0,288460</w:t>
            </w:r>
          </w:p>
        </w:tc>
        <w:tc>
          <w:tcPr>
            <w:tcW w:w="756" w:type="dxa"/>
            <w:tcBorders>
              <w:top w:val="nil"/>
              <w:left w:val="nil"/>
              <w:bottom w:val="single" w:sz="4" w:space="0" w:color="auto"/>
              <w:right w:val="single" w:sz="4" w:space="0" w:color="auto"/>
            </w:tcBorders>
            <w:shd w:val="clear" w:color="auto" w:fill="auto"/>
            <w:noWrap/>
            <w:vAlign w:val="center"/>
          </w:tcPr>
          <w:p w14:paraId="4AF4C201" w14:textId="4CD185C7" w:rsidR="00E47A1C" w:rsidRPr="00E47A1C" w:rsidRDefault="00E47A1C" w:rsidP="00E47A1C">
            <w:pPr>
              <w:jc w:val="both"/>
              <w:rPr>
                <w:rFonts w:ascii="Calibri" w:hAnsi="Calibri"/>
                <w:sz w:val="16"/>
                <w:szCs w:val="16"/>
              </w:rPr>
            </w:pPr>
            <w:r w:rsidRPr="00E47A1C">
              <w:rPr>
                <w:rFonts w:ascii="Calibri" w:hAnsi="Calibri"/>
                <w:color w:val="000000"/>
                <w:sz w:val="16"/>
                <w:szCs w:val="16"/>
              </w:rPr>
              <w:t>0,247252</w:t>
            </w:r>
          </w:p>
        </w:tc>
        <w:tc>
          <w:tcPr>
            <w:tcW w:w="756" w:type="dxa"/>
            <w:tcBorders>
              <w:top w:val="nil"/>
              <w:left w:val="nil"/>
              <w:bottom w:val="single" w:sz="4" w:space="0" w:color="auto"/>
              <w:right w:val="single" w:sz="4" w:space="0" w:color="auto"/>
            </w:tcBorders>
            <w:shd w:val="clear" w:color="auto" w:fill="auto"/>
            <w:noWrap/>
            <w:vAlign w:val="center"/>
          </w:tcPr>
          <w:p w14:paraId="2AC3867E" w14:textId="08A4C059" w:rsidR="00E47A1C" w:rsidRPr="00E47A1C" w:rsidRDefault="00E47A1C" w:rsidP="00E47A1C">
            <w:pPr>
              <w:jc w:val="both"/>
              <w:rPr>
                <w:rFonts w:ascii="Calibri" w:hAnsi="Calibri"/>
                <w:sz w:val="16"/>
                <w:szCs w:val="16"/>
              </w:rPr>
            </w:pPr>
            <w:r w:rsidRPr="00E47A1C">
              <w:rPr>
                <w:rFonts w:ascii="Calibri" w:hAnsi="Calibri"/>
                <w:color w:val="000000"/>
                <w:sz w:val="16"/>
                <w:szCs w:val="16"/>
              </w:rPr>
              <w:t>0,857140</w:t>
            </w:r>
          </w:p>
        </w:tc>
        <w:tc>
          <w:tcPr>
            <w:tcW w:w="784" w:type="dxa"/>
            <w:tcBorders>
              <w:top w:val="nil"/>
              <w:left w:val="nil"/>
              <w:bottom w:val="single" w:sz="4" w:space="0" w:color="auto"/>
              <w:right w:val="single" w:sz="4" w:space="0" w:color="auto"/>
            </w:tcBorders>
            <w:shd w:val="clear" w:color="auto" w:fill="auto"/>
            <w:noWrap/>
            <w:vAlign w:val="center"/>
          </w:tcPr>
          <w:p w14:paraId="2A0B595B" w14:textId="7C5F7860" w:rsidR="00E47A1C" w:rsidRPr="00E47A1C" w:rsidRDefault="00E47A1C" w:rsidP="00E47A1C">
            <w:pPr>
              <w:jc w:val="both"/>
              <w:rPr>
                <w:rFonts w:ascii="Calibri" w:hAnsi="Calibri"/>
                <w:sz w:val="16"/>
                <w:szCs w:val="16"/>
              </w:rPr>
            </w:pPr>
            <w:r w:rsidRPr="00E47A1C">
              <w:rPr>
                <w:rFonts w:ascii="Calibri" w:hAnsi="Calibri"/>
                <w:color w:val="000000"/>
                <w:sz w:val="16"/>
                <w:szCs w:val="16"/>
              </w:rPr>
              <w:t>0,685713</w:t>
            </w:r>
          </w:p>
        </w:tc>
        <w:tc>
          <w:tcPr>
            <w:tcW w:w="770" w:type="dxa"/>
            <w:tcBorders>
              <w:top w:val="nil"/>
              <w:left w:val="nil"/>
              <w:bottom w:val="single" w:sz="4" w:space="0" w:color="auto"/>
              <w:right w:val="single" w:sz="4" w:space="0" w:color="auto"/>
            </w:tcBorders>
            <w:shd w:val="clear" w:color="auto" w:fill="auto"/>
            <w:noWrap/>
            <w:vAlign w:val="center"/>
          </w:tcPr>
          <w:p w14:paraId="106FB9C6" w14:textId="2FC35A1E" w:rsidR="00E47A1C" w:rsidRPr="00E47A1C" w:rsidRDefault="00E47A1C" w:rsidP="00E47A1C">
            <w:pPr>
              <w:jc w:val="both"/>
              <w:rPr>
                <w:rFonts w:ascii="Calibri" w:hAnsi="Calibri"/>
                <w:sz w:val="16"/>
                <w:szCs w:val="16"/>
              </w:rPr>
            </w:pPr>
            <w:r w:rsidRPr="00E47A1C">
              <w:rPr>
                <w:rFonts w:ascii="Calibri" w:hAnsi="Calibri"/>
                <w:color w:val="000000"/>
                <w:sz w:val="16"/>
                <w:szCs w:val="16"/>
              </w:rPr>
              <w:t>0,599998</w:t>
            </w:r>
          </w:p>
        </w:tc>
        <w:tc>
          <w:tcPr>
            <w:tcW w:w="756" w:type="dxa"/>
            <w:tcBorders>
              <w:top w:val="nil"/>
              <w:left w:val="nil"/>
              <w:bottom w:val="single" w:sz="4" w:space="0" w:color="auto"/>
              <w:right w:val="single" w:sz="4" w:space="0" w:color="auto"/>
            </w:tcBorders>
            <w:shd w:val="clear" w:color="auto" w:fill="auto"/>
            <w:noWrap/>
            <w:vAlign w:val="center"/>
          </w:tcPr>
          <w:p w14:paraId="29369FDF" w14:textId="643FBBFC" w:rsidR="00E47A1C" w:rsidRPr="00E47A1C" w:rsidRDefault="00E47A1C" w:rsidP="00E47A1C">
            <w:pPr>
              <w:jc w:val="both"/>
              <w:rPr>
                <w:rFonts w:ascii="Calibri" w:hAnsi="Calibri"/>
                <w:sz w:val="16"/>
                <w:szCs w:val="16"/>
              </w:rPr>
            </w:pPr>
            <w:r w:rsidRPr="00E47A1C">
              <w:rPr>
                <w:rFonts w:ascii="Calibri" w:hAnsi="Calibri"/>
                <w:color w:val="000000"/>
                <w:sz w:val="16"/>
                <w:szCs w:val="16"/>
              </w:rPr>
              <w:t>0,514285</w:t>
            </w:r>
          </w:p>
        </w:tc>
      </w:tr>
      <w:tr w:rsidR="00E47A1C" w:rsidRPr="00480C4B" w14:paraId="385AA725"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6ED23CE"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728350A7"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CELJE–CELJE ZAHOD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2BA0710" w14:textId="4A2FE941" w:rsidR="00E47A1C" w:rsidRPr="00E47A1C" w:rsidRDefault="00E47A1C" w:rsidP="00E47A1C">
            <w:pPr>
              <w:jc w:val="both"/>
              <w:rPr>
                <w:rFonts w:ascii="Calibri" w:hAnsi="Calibri"/>
                <w:sz w:val="16"/>
                <w:szCs w:val="16"/>
              </w:rPr>
            </w:pPr>
            <w:r w:rsidRPr="00E47A1C">
              <w:rPr>
                <w:rFonts w:ascii="Calibri" w:hAnsi="Calibri"/>
                <w:color w:val="000000"/>
                <w:sz w:val="16"/>
                <w:szCs w:val="16"/>
              </w:rPr>
              <w:t>1,083450</w:t>
            </w:r>
          </w:p>
        </w:tc>
        <w:tc>
          <w:tcPr>
            <w:tcW w:w="812" w:type="dxa"/>
            <w:tcBorders>
              <w:top w:val="nil"/>
              <w:left w:val="nil"/>
              <w:bottom w:val="single" w:sz="4" w:space="0" w:color="auto"/>
              <w:right w:val="single" w:sz="4" w:space="0" w:color="auto"/>
            </w:tcBorders>
            <w:shd w:val="clear" w:color="auto" w:fill="auto"/>
            <w:noWrap/>
            <w:vAlign w:val="center"/>
          </w:tcPr>
          <w:p w14:paraId="25ADB5F9" w14:textId="42D2FAA4" w:rsidR="00E47A1C" w:rsidRPr="00E47A1C" w:rsidRDefault="00E47A1C" w:rsidP="00E47A1C">
            <w:pPr>
              <w:jc w:val="both"/>
              <w:rPr>
                <w:rFonts w:ascii="Calibri" w:hAnsi="Calibri"/>
                <w:sz w:val="16"/>
                <w:szCs w:val="16"/>
              </w:rPr>
            </w:pPr>
            <w:r w:rsidRPr="00E47A1C">
              <w:rPr>
                <w:rFonts w:ascii="Calibri" w:hAnsi="Calibri"/>
                <w:color w:val="000000"/>
                <w:sz w:val="16"/>
                <w:szCs w:val="16"/>
              </w:rPr>
              <w:t>0,866760</w:t>
            </w:r>
          </w:p>
        </w:tc>
        <w:tc>
          <w:tcPr>
            <w:tcW w:w="783" w:type="dxa"/>
            <w:tcBorders>
              <w:top w:val="nil"/>
              <w:left w:val="nil"/>
              <w:bottom w:val="single" w:sz="4" w:space="0" w:color="auto"/>
              <w:right w:val="single" w:sz="4" w:space="0" w:color="auto"/>
            </w:tcBorders>
            <w:shd w:val="clear" w:color="auto" w:fill="auto"/>
            <w:noWrap/>
            <w:vAlign w:val="center"/>
          </w:tcPr>
          <w:p w14:paraId="142ADE09" w14:textId="445591FA" w:rsidR="00E47A1C" w:rsidRPr="00E47A1C" w:rsidRDefault="00E47A1C" w:rsidP="00E47A1C">
            <w:pPr>
              <w:jc w:val="both"/>
              <w:rPr>
                <w:rFonts w:ascii="Calibri" w:hAnsi="Calibri"/>
                <w:sz w:val="16"/>
                <w:szCs w:val="16"/>
              </w:rPr>
            </w:pPr>
            <w:r w:rsidRPr="00E47A1C">
              <w:rPr>
                <w:rFonts w:ascii="Calibri" w:hAnsi="Calibri"/>
                <w:color w:val="000000"/>
                <w:sz w:val="16"/>
                <w:szCs w:val="16"/>
              </w:rPr>
              <w:t>0,758415</w:t>
            </w:r>
          </w:p>
        </w:tc>
        <w:tc>
          <w:tcPr>
            <w:tcW w:w="756" w:type="dxa"/>
            <w:tcBorders>
              <w:top w:val="nil"/>
              <w:left w:val="nil"/>
              <w:bottom w:val="single" w:sz="4" w:space="0" w:color="auto"/>
              <w:right w:val="single" w:sz="4" w:space="0" w:color="auto"/>
            </w:tcBorders>
            <w:shd w:val="clear" w:color="auto" w:fill="auto"/>
            <w:noWrap/>
            <w:vAlign w:val="center"/>
          </w:tcPr>
          <w:p w14:paraId="4B94CB2C" w14:textId="764F90A6" w:rsidR="00E47A1C" w:rsidRPr="00E47A1C" w:rsidRDefault="00E47A1C" w:rsidP="00E47A1C">
            <w:pPr>
              <w:jc w:val="both"/>
              <w:rPr>
                <w:rFonts w:ascii="Calibri" w:hAnsi="Calibri"/>
                <w:sz w:val="16"/>
                <w:szCs w:val="16"/>
              </w:rPr>
            </w:pPr>
            <w:r w:rsidRPr="00E47A1C">
              <w:rPr>
                <w:rFonts w:ascii="Calibri" w:hAnsi="Calibri"/>
                <w:color w:val="000000"/>
                <w:sz w:val="16"/>
                <w:szCs w:val="16"/>
              </w:rPr>
              <w:t>0,650070</w:t>
            </w:r>
          </w:p>
        </w:tc>
        <w:tc>
          <w:tcPr>
            <w:tcW w:w="756" w:type="dxa"/>
            <w:tcBorders>
              <w:top w:val="nil"/>
              <w:left w:val="nil"/>
              <w:bottom w:val="single" w:sz="4" w:space="0" w:color="auto"/>
              <w:right w:val="single" w:sz="4" w:space="0" w:color="auto"/>
            </w:tcBorders>
            <w:shd w:val="clear" w:color="auto" w:fill="auto"/>
            <w:noWrap/>
            <w:vAlign w:val="center"/>
          </w:tcPr>
          <w:p w14:paraId="264330E6" w14:textId="29B3F3EC" w:rsidR="00E47A1C" w:rsidRPr="00E47A1C" w:rsidRDefault="00E47A1C" w:rsidP="00E47A1C">
            <w:pPr>
              <w:jc w:val="both"/>
              <w:rPr>
                <w:rFonts w:ascii="Calibri" w:hAnsi="Calibri"/>
                <w:sz w:val="16"/>
                <w:szCs w:val="16"/>
              </w:rPr>
            </w:pPr>
            <w:r w:rsidRPr="00E47A1C">
              <w:rPr>
                <w:rFonts w:ascii="Calibri" w:hAnsi="Calibri"/>
                <w:color w:val="000000"/>
                <w:sz w:val="16"/>
                <w:szCs w:val="16"/>
              </w:rPr>
              <w:t>2,253581</w:t>
            </w:r>
          </w:p>
        </w:tc>
        <w:tc>
          <w:tcPr>
            <w:tcW w:w="784" w:type="dxa"/>
            <w:tcBorders>
              <w:top w:val="nil"/>
              <w:left w:val="nil"/>
              <w:bottom w:val="single" w:sz="4" w:space="0" w:color="auto"/>
              <w:right w:val="single" w:sz="4" w:space="0" w:color="auto"/>
            </w:tcBorders>
            <w:shd w:val="clear" w:color="auto" w:fill="auto"/>
            <w:noWrap/>
            <w:vAlign w:val="center"/>
          </w:tcPr>
          <w:p w14:paraId="7AB7C031" w14:textId="077F163A" w:rsidR="00E47A1C" w:rsidRPr="00E47A1C" w:rsidRDefault="00E47A1C" w:rsidP="00E47A1C">
            <w:pPr>
              <w:jc w:val="both"/>
              <w:rPr>
                <w:rFonts w:ascii="Calibri" w:hAnsi="Calibri"/>
                <w:sz w:val="16"/>
                <w:szCs w:val="16"/>
              </w:rPr>
            </w:pPr>
            <w:r w:rsidRPr="00E47A1C">
              <w:rPr>
                <w:rFonts w:ascii="Calibri" w:hAnsi="Calibri"/>
                <w:color w:val="000000"/>
                <w:sz w:val="16"/>
                <w:szCs w:val="16"/>
              </w:rPr>
              <w:t>1,802866</w:t>
            </w:r>
          </w:p>
        </w:tc>
        <w:tc>
          <w:tcPr>
            <w:tcW w:w="770" w:type="dxa"/>
            <w:tcBorders>
              <w:top w:val="nil"/>
              <w:left w:val="nil"/>
              <w:bottom w:val="single" w:sz="4" w:space="0" w:color="auto"/>
              <w:right w:val="single" w:sz="4" w:space="0" w:color="auto"/>
            </w:tcBorders>
            <w:shd w:val="clear" w:color="auto" w:fill="auto"/>
            <w:noWrap/>
            <w:vAlign w:val="center"/>
          </w:tcPr>
          <w:p w14:paraId="7655136E" w14:textId="4007580C" w:rsidR="00E47A1C" w:rsidRPr="00E47A1C" w:rsidRDefault="00E47A1C" w:rsidP="00E47A1C">
            <w:pPr>
              <w:jc w:val="both"/>
              <w:rPr>
                <w:rFonts w:ascii="Calibri" w:hAnsi="Calibri"/>
                <w:sz w:val="16"/>
                <w:szCs w:val="16"/>
              </w:rPr>
            </w:pPr>
            <w:r w:rsidRPr="00E47A1C">
              <w:rPr>
                <w:rFonts w:ascii="Calibri" w:hAnsi="Calibri"/>
                <w:color w:val="000000"/>
                <w:sz w:val="16"/>
                <w:szCs w:val="16"/>
              </w:rPr>
              <w:t>1,577506</w:t>
            </w:r>
          </w:p>
        </w:tc>
        <w:tc>
          <w:tcPr>
            <w:tcW w:w="756" w:type="dxa"/>
            <w:tcBorders>
              <w:top w:val="nil"/>
              <w:left w:val="nil"/>
              <w:bottom w:val="single" w:sz="4" w:space="0" w:color="auto"/>
              <w:right w:val="single" w:sz="4" w:space="0" w:color="auto"/>
            </w:tcBorders>
            <w:shd w:val="clear" w:color="auto" w:fill="auto"/>
            <w:noWrap/>
            <w:vAlign w:val="center"/>
          </w:tcPr>
          <w:p w14:paraId="38D75813" w14:textId="75879F0B" w:rsidR="00E47A1C" w:rsidRPr="00E47A1C" w:rsidRDefault="00E47A1C" w:rsidP="00E47A1C">
            <w:pPr>
              <w:jc w:val="both"/>
              <w:rPr>
                <w:rFonts w:ascii="Calibri" w:hAnsi="Calibri"/>
                <w:sz w:val="16"/>
                <w:szCs w:val="16"/>
              </w:rPr>
            </w:pPr>
            <w:r w:rsidRPr="00E47A1C">
              <w:rPr>
                <w:rFonts w:ascii="Calibri" w:hAnsi="Calibri"/>
                <w:color w:val="000000"/>
                <w:sz w:val="16"/>
                <w:szCs w:val="16"/>
              </w:rPr>
              <w:t>1,352151</w:t>
            </w:r>
          </w:p>
        </w:tc>
      </w:tr>
      <w:tr w:rsidR="00E47A1C" w:rsidRPr="00480C4B" w14:paraId="37267B9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8CB12E8"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71A1074D"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CELJE ZAHOD–ARJA VAS</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9A1F794" w14:textId="212F4636" w:rsidR="00E47A1C" w:rsidRPr="00E47A1C" w:rsidRDefault="00E47A1C" w:rsidP="00E47A1C">
            <w:pPr>
              <w:jc w:val="both"/>
              <w:rPr>
                <w:rFonts w:ascii="Calibri" w:hAnsi="Calibri"/>
                <w:sz w:val="16"/>
                <w:szCs w:val="16"/>
              </w:rPr>
            </w:pPr>
            <w:r w:rsidRPr="00E47A1C">
              <w:rPr>
                <w:rFonts w:ascii="Calibri" w:hAnsi="Calibri"/>
                <w:color w:val="000000"/>
                <w:sz w:val="16"/>
                <w:szCs w:val="16"/>
              </w:rPr>
              <w:t>0,463159</w:t>
            </w:r>
          </w:p>
        </w:tc>
        <w:tc>
          <w:tcPr>
            <w:tcW w:w="812" w:type="dxa"/>
            <w:tcBorders>
              <w:top w:val="nil"/>
              <w:left w:val="nil"/>
              <w:bottom w:val="single" w:sz="4" w:space="0" w:color="auto"/>
              <w:right w:val="single" w:sz="4" w:space="0" w:color="auto"/>
            </w:tcBorders>
            <w:shd w:val="clear" w:color="auto" w:fill="auto"/>
            <w:noWrap/>
            <w:vAlign w:val="center"/>
          </w:tcPr>
          <w:p w14:paraId="65A3C41A" w14:textId="3B5A680A" w:rsidR="00E47A1C" w:rsidRPr="00E47A1C" w:rsidRDefault="00E47A1C" w:rsidP="00E47A1C">
            <w:pPr>
              <w:jc w:val="both"/>
              <w:rPr>
                <w:rFonts w:ascii="Calibri" w:hAnsi="Calibri"/>
                <w:sz w:val="16"/>
                <w:szCs w:val="16"/>
              </w:rPr>
            </w:pPr>
            <w:r w:rsidRPr="00E47A1C">
              <w:rPr>
                <w:rFonts w:ascii="Calibri" w:hAnsi="Calibri"/>
                <w:color w:val="000000"/>
                <w:sz w:val="16"/>
                <w:szCs w:val="16"/>
              </w:rPr>
              <w:t>0,370527</w:t>
            </w:r>
          </w:p>
        </w:tc>
        <w:tc>
          <w:tcPr>
            <w:tcW w:w="783" w:type="dxa"/>
            <w:tcBorders>
              <w:top w:val="nil"/>
              <w:left w:val="nil"/>
              <w:bottom w:val="single" w:sz="4" w:space="0" w:color="auto"/>
              <w:right w:val="single" w:sz="4" w:space="0" w:color="auto"/>
            </w:tcBorders>
            <w:shd w:val="clear" w:color="auto" w:fill="auto"/>
            <w:noWrap/>
            <w:vAlign w:val="center"/>
          </w:tcPr>
          <w:p w14:paraId="56A70365" w14:textId="01602FDB" w:rsidR="00E47A1C" w:rsidRPr="00E47A1C" w:rsidRDefault="00E47A1C" w:rsidP="00E47A1C">
            <w:pPr>
              <w:jc w:val="both"/>
              <w:rPr>
                <w:rFonts w:ascii="Calibri" w:hAnsi="Calibri"/>
                <w:sz w:val="16"/>
                <w:szCs w:val="16"/>
              </w:rPr>
            </w:pPr>
            <w:r w:rsidRPr="00E47A1C">
              <w:rPr>
                <w:rFonts w:ascii="Calibri" w:hAnsi="Calibri"/>
                <w:color w:val="000000"/>
                <w:sz w:val="16"/>
                <w:szCs w:val="16"/>
              </w:rPr>
              <w:t>0,324211</w:t>
            </w:r>
          </w:p>
        </w:tc>
        <w:tc>
          <w:tcPr>
            <w:tcW w:w="756" w:type="dxa"/>
            <w:tcBorders>
              <w:top w:val="nil"/>
              <w:left w:val="nil"/>
              <w:bottom w:val="single" w:sz="4" w:space="0" w:color="auto"/>
              <w:right w:val="single" w:sz="4" w:space="0" w:color="auto"/>
            </w:tcBorders>
            <w:shd w:val="clear" w:color="auto" w:fill="auto"/>
            <w:noWrap/>
            <w:vAlign w:val="center"/>
          </w:tcPr>
          <w:p w14:paraId="603A0D62" w14:textId="66874C2E" w:rsidR="00E47A1C" w:rsidRPr="00E47A1C" w:rsidRDefault="00E47A1C" w:rsidP="00E47A1C">
            <w:pPr>
              <w:jc w:val="both"/>
              <w:rPr>
                <w:rFonts w:ascii="Calibri" w:hAnsi="Calibri"/>
                <w:sz w:val="16"/>
                <w:szCs w:val="16"/>
              </w:rPr>
            </w:pPr>
            <w:r w:rsidRPr="00E47A1C">
              <w:rPr>
                <w:rFonts w:ascii="Calibri" w:hAnsi="Calibri"/>
                <w:color w:val="000000"/>
                <w:sz w:val="16"/>
                <w:szCs w:val="16"/>
              </w:rPr>
              <w:t>0,277895</w:t>
            </w:r>
          </w:p>
        </w:tc>
        <w:tc>
          <w:tcPr>
            <w:tcW w:w="756" w:type="dxa"/>
            <w:tcBorders>
              <w:top w:val="nil"/>
              <w:left w:val="nil"/>
              <w:bottom w:val="single" w:sz="4" w:space="0" w:color="auto"/>
              <w:right w:val="single" w:sz="4" w:space="0" w:color="auto"/>
            </w:tcBorders>
            <w:shd w:val="clear" w:color="auto" w:fill="auto"/>
            <w:noWrap/>
            <w:vAlign w:val="center"/>
          </w:tcPr>
          <w:p w14:paraId="2E2064AF" w14:textId="79092BAC" w:rsidR="00E47A1C" w:rsidRPr="00E47A1C" w:rsidRDefault="00E47A1C" w:rsidP="00E47A1C">
            <w:pPr>
              <w:jc w:val="both"/>
              <w:rPr>
                <w:rFonts w:ascii="Calibri" w:hAnsi="Calibri"/>
                <w:sz w:val="16"/>
                <w:szCs w:val="16"/>
              </w:rPr>
            </w:pPr>
            <w:r w:rsidRPr="00E47A1C">
              <w:rPr>
                <w:rFonts w:ascii="Calibri" w:hAnsi="Calibri"/>
                <w:color w:val="000000"/>
                <w:sz w:val="16"/>
                <w:szCs w:val="16"/>
              </w:rPr>
              <w:t>0,963373</w:t>
            </w:r>
          </w:p>
        </w:tc>
        <w:tc>
          <w:tcPr>
            <w:tcW w:w="784" w:type="dxa"/>
            <w:tcBorders>
              <w:top w:val="nil"/>
              <w:left w:val="nil"/>
              <w:bottom w:val="single" w:sz="4" w:space="0" w:color="auto"/>
              <w:right w:val="single" w:sz="4" w:space="0" w:color="auto"/>
            </w:tcBorders>
            <w:shd w:val="clear" w:color="auto" w:fill="auto"/>
            <w:noWrap/>
            <w:vAlign w:val="center"/>
          </w:tcPr>
          <w:p w14:paraId="2BC35F9F" w14:textId="1BD21FD7" w:rsidR="00E47A1C" w:rsidRPr="00E47A1C" w:rsidRDefault="00E47A1C" w:rsidP="00E47A1C">
            <w:pPr>
              <w:jc w:val="both"/>
              <w:rPr>
                <w:rFonts w:ascii="Calibri" w:hAnsi="Calibri"/>
                <w:sz w:val="16"/>
                <w:szCs w:val="16"/>
              </w:rPr>
            </w:pPr>
            <w:r w:rsidRPr="00E47A1C">
              <w:rPr>
                <w:rFonts w:ascii="Calibri" w:hAnsi="Calibri"/>
                <w:color w:val="000000"/>
                <w:sz w:val="16"/>
                <w:szCs w:val="16"/>
              </w:rPr>
              <w:t>0,770699</w:t>
            </w:r>
          </w:p>
        </w:tc>
        <w:tc>
          <w:tcPr>
            <w:tcW w:w="770" w:type="dxa"/>
            <w:tcBorders>
              <w:top w:val="nil"/>
              <w:left w:val="nil"/>
              <w:bottom w:val="single" w:sz="4" w:space="0" w:color="auto"/>
              <w:right w:val="single" w:sz="4" w:space="0" w:color="auto"/>
            </w:tcBorders>
            <w:shd w:val="clear" w:color="auto" w:fill="auto"/>
            <w:noWrap/>
            <w:vAlign w:val="center"/>
          </w:tcPr>
          <w:p w14:paraId="01382CA2" w14:textId="43D9E643" w:rsidR="00E47A1C" w:rsidRPr="00E47A1C" w:rsidRDefault="00E47A1C" w:rsidP="00E47A1C">
            <w:pPr>
              <w:jc w:val="both"/>
              <w:rPr>
                <w:rFonts w:ascii="Calibri" w:hAnsi="Calibri"/>
                <w:sz w:val="16"/>
                <w:szCs w:val="16"/>
              </w:rPr>
            </w:pPr>
            <w:r w:rsidRPr="00E47A1C">
              <w:rPr>
                <w:rFonts w:ascii="Calibri" w:hAnsi="Calibri"/>
                <w:color w:val="000000"/>
                <w:sz w:val="16"/>
                <w:szCs w:val="16"/>
              </w:rPr>
              <w:t>0,674360</w:t>
            </w:r>
          </w:p>
        </w:tc>
        <w:tc>
          <w:tcPr>
            <w:tcW w:w="756" w:type="dxa"/>
            <w:tcBorders>
              <w:top w:val="nil"/>
              <w:left w:val="nil"/>
              <w:bottom w:val="single" w:sz="4" w:space="0" w:color="auto"/>
              <w:right w:val="single" w:sz="4" w:space="0" w:color="auto"/>
            </w:tcBorders>
            <w:shd w:val="clear" w:color="auto" w:fill="auto"/>
            <w:noWrap/>
            <w:vAlign w:val="center"/>
          </w:tcPr>
          <w:p w14:paraId="6314FC78" w14:textId="14574075" w:rsidR="00E47A1C" w:rsidRPr="00E47A1C" w:rsidRDefault="00E47A1C" w:rsidP="00E47A1C">
            <w:pPr>
              <w:jc w:val="both"/>
              <w:rPr>
                <w:rFonts w:ascii="Calibri" w:hAnsi="Calibri"/>
                <w:sz w:val="16"/>
                <w:szCs w:val="16"/>
              </w:rPr>
            </w:pPr>
            <w:r w:rsidRPr="00E47A1C">
              <w:rPr>
                <w:rFonts w:ascii="Calibri" w:hAnsi="Calibri"/>
                <w:color w:val="000000"/>
                <w:sz w:val="16"/>
                <w:szCs w:val="16"/>
              </w:rPr>
              <w:t>0,578024</w:t>
            </w:r>
          </w:p>
        </w:tc>
      </w:tr>
      <w:tr w:rsidR="00E47A1C" w:rsidRPr="00480C4B" w14:paraId="6C18830F"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A5FEF53"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2D6D2815"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ARJA VAS–ŠEMPETER</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FA77ACE" w14:textId="184EB437" w:rsidR="00E47A1C" w:rsidRPr="00E47A1C" w:rsidRDefault="00E47A1C" w:rsidP="00E47A1C">
            <w:pPr>
              <w:jc w:val="both"/>
              <w:rPr>
                <w:rFonts w:ascii="Calibri" w:hAnsi="Calibri"/>
                <w:sz w:val="16"/>
                <w:szCs w:val="16"/>
              </w:rPr>
            </w:pPr>
            <w:r w:rsidRPr="00E47A1C">
              <w:rPr>
                <w:rFonts w:ascii="Calibri" w:hAnsi="Calibri"/>
                <w:color w:val="000000"/>
                <w:sz w:val="16"/>
                <w:szCs w:val="16"/>
              </w:rPr>
              <w:t>1,546815</w:t>
            </w:r>
          </w:p>
        </w:tc>
        <w:tc>
          <w:tcPr>
            <w:tcW w:w="812" w:type="dxa"/>
            <w:tcBorders>
              <w:top w:val="nil"/>
              <w:left w:val="nil"/>
              <w:bottom w:val="single" w:sz="4" w:space="0" w:color="auto"/>
              <w:right w:val="single" w:sz="4" w:space="0" w:color="auto"/>
            </w:tcBorders>
            <w:shd w:val="clear" w:color="auto" w:fill="auto"/>
            <w:noWrap/>
            <w:vAlign w:val="center"/>
          </w:tcPr>
          <w:p w14:paraId="671F0E1F" w14:textId="0C79A0CC" w:rsidR="00E47A1C" w:rsidRPr="00E47A1C" w:rsidRDefault="00E47A1C" w:rsidP="00E47A1C">
            <w:pPr>
              <w:jc w:val="both"/>
              <w:rPr>
                <w:rFonts w:ascii="Calibri" w:hAnsi="Calibri"/>
                <w:sz w:val="16"/>
                <w:szCs w:val="16"/>
              </w:rPr>
            </w:pPr>
            <w:r w:rsidRPr="00E47A1C">
              <w:rPr>
                <w:rFonts w:ascii="Calibri" w:hAnsi="Calibri"/>
                <w:color w:val="000000"/>
                <w:sz w:val="16"/>
                <w:szCs w:val="16"/>
              </w:rPr>
              <w:t>1,237452</w:t>
            </w:r>
          </w:p>
        </w:tc>
        <w:tc>
          <w:tcPr>
            <w:tcW w:w="783" w:type="dxa"/>
            <w:tcBorders>
              <w:top w:val="nil"/>
              <w:left w:val="nil"/>
              <w:bottom w:val="single" w:sz="4" w:space="0" w:color="auto"/>
              <w:right w:val="single" w:sz="4" w:space="0" w:color="auto"/>
            </w:tcBorders>
            <w:shd w:val="clear" w:color="auto" w:fill="auto"/>
            <w:noWrap/>
            <w:vAlign w:val="center"/>
          </w:tcPr>
          <w:p w14:paraId="2D6D9A92" w14:textId="5D253840" w:rsidR="00E47A1C" w:rsidRPr="00E47A1C" w:rsidRDefault="00E47A1C" w:rsidP="00E47A1C">
            <w:pPr>
              <w:jc w:val="both"/>
              <w:rPr>
                <w:rFonts w:ascii="Calibri" w:hAnsi="Calibri"/>
                <w:sz w:val="16"/>
                <w:szCs w:val="16"/>
              </w:rPr>
            </w:pPr>
            <w:r w:rsidRPr="00E47A1C">
              <w:rPr>
                <w:rFonts w:ascii="Calibri" w:hAnsi="Calibri"/>
                <w:color w:val="000000"/>
                <w:sz w:val="16"/>
                <w:szCs w:val="16"/>
              </w:rPr>
              <w:t>1,082771</w:t>
            </w:r>
          </w:p>
        </w:tc>
        <w:tc>
          <w:tcPr>
            <w:tcW w:w="756" w:type="dxa"/>
            <w:tcBorders>
              <w:top w:val="nil"/>
              <w:left w:val="nil"/>
              <w:bottom w:val="single" w:sz="4" w:space="0" w:color="auto"/>
              <w:right w:val="single" w:sz="4" w:space="0" w:color="auto"/>
            </w:tcBorders>
            <w:shd w:val="clear" w:color="auto" w:fill="auto"/>
            <w:noWrap/>
            <w:vAlign w:val="center"/>
          </w:tcPr>
          <w:p w14:paraId="60CFAEAD" w14:textId="2B044F3D" w:rsidR="00E47A1C" w:rsidRPr="00E47A1C" w:rsidRDefault="00E47A1C" w:rsidP="00E47A1C">
            <w:pPr>
              <w:jc w:val="both"/>
              <w:rPr>
                <w:rFonts w:ascii="Calibri" w:hAnsi="Calibri"/>
                <w:sz w:val="16"/>
                <w:szCs w:val="16"/>
              </w:rPr>
            </w:pPr>
            <w:r w:rsidRPr="00E47A1C">
              <w:rPr>
                <w:rFonts w:ascii="Calibri" w:hAnsi="Calibri"/>
                <w:color w:val="000000"/>
                <w:sz w:val="16"/>
                <w:szCs w:val="16"/>
              </w:rPr>
              <w:t>0,928089</w:t>
            </w:r>
          </w:p>
        </w:tc>
        <w:tc>
          <w:tcPr>
            <w:tcW w:w="756" w:type="dxa"/>
            <w:tcBorders>
              <w:top w:val="nil"/>
              <w:left w:val="nil"/>
              <w:bottom w:val="single" w:sz="4" w:space="0" w:color="auto"/>
              <w:right w:val="single" w:sz="4" w:space="0" w:color="auto"/>
            </w:tcBorders>
            <w:shd w:val="clear" w:color="auto" w:fill="auto"/>
            <w:noWrap/>
            <w:vAlign w:val="center"/>
          </w:tcPr>
          <w:p w14:paraId="1A6D024F" w14:textId="168DD710" w:rsidR="00E47A1C" w:rsidRPr="00E47A1C" w:rsidRDefault="00E47A1C" w:rsidP="00E47A1C">
            <w:pPr>
              <w:jc w:val="both"/>
              <w:rPr>
                <w:rFonts w:ascii="Calibri" w:hAnsi="Calibri"/>
                <w:sz w:val="16"/>
                <w:szCs w:val="16"/>
              </w:rPr>
            </w:pPr>
            <w:r w:rsidRPr="00E47A1C">
              <w:rPr>
                <w:rFonts w:ascii="Calibri" w:hAnsi="Calibri"/>
                <w:color w:val="000000"/>
                <w:sz w:val="16"/>
                <w:szCs w:val="16"/>
              </w:rPr>
              <w:t>3,217382</w:t>
            </w:r>
          </w:p>
        </w:tc>
        <w:tc>
          <w:tcPr>
            <w:tcW w:w="784" w:type="dxa"/>
            <w:tcBorders>
              <w:top w:val="nil"/>
              <w:left w:val="nil"/>
              <w:bottom w:val="single" w:sz="4" w:space="0" w:color="auto"/>
              <w:right w:val="single" w:sz="4" w:space="0" w:color="auto"/>
            </w:tcBorders>
            <w:shd w:val="clear" w:color="auto" w:fill="auto"/>
            <w:noWrap/>
            <w:vAlign w:val="center"/>
          </w:tcPr>
          <w:p w14:paraId="62FE53E8" w14:textId="02601833" w:rsidR="00E47A1C" w:rsidRPr="00E47A1C" w:rsidRDefault="00E47A1C" w:rsidP="00E47A1C">
            <w:pPr>
              <w:jc w:val="both"/>
              <w:rPr>
                <w:rFonts w:ascii="Calibri" w:hAnsi="Calibri"/>
                <w:sz w:val="16"/>
                <w:szCs w:val="16"/>
              </w:rPr>
            </w:pPr>
            <w:r w:rsidRPr="00E47A1C">
              <w:rPr>
                <w:rFonts w:ascii="Calibri" w:hAnsi="Calibri"/>
                <w:color w:val="000000"/>
                <w:sz w:val="16"/>
                <w:szCs w:val="16"/>
              </w:rPr>
              <w:t>2,573907</w:t>
            </w:r>
          </w:p>
        </w:tc>
        <w:tc>
          <w:tcPr>
            <w:tcW w:w="770" w:type="dxa"/>
            <w:tcBorders>
              <w:top w:val="nil"/>
              <w:left w:val="nil"/>
              <w:bottom w:val="single" w:sz="4" w:space="0" w:color="auto"/>
              <w:right w:val="single" w:sz="4" w:space="0" w:color="auto"/>
            </w:tcBorders>
            <w:shd w:val="clear" w:color="auto" w:fill="auto"/>
            <w:noWrap/>
            <w:vAlign w:val="center"/>
          </w:tcPr>
          <w:p w14:paraId="51E5E8DC" w14:textId="2BB1DECD" w:rsidR="00E47A1C" w:rsidRPr="00E47A1C" w:rsidRDefault="00E47A1C" w:rsidP="00E47A1C">
            <w:pPr>
              <w:jc w:val="both"/>
              <w:rPr>
                <w:rFonts w:ascii="Calibri" w:hAnsi="Calibri"/>
                <w:sz w:val="16"/>
                <w:szCs w:val="16"/>
              </w:rPr>
            </w:pPr>
            <w:r w:rsidRPr="00E47A1C">
              <w:rPr>
                <w:rFonts w:ascii="Calibri" w:hAnsi="Calibri"/>
                <w:color w:val="000000"/>
                <w:sz w:val="16"/>
                <w:szCs w:val="16"/>
              </w:rPr>
              <w:t>2,252166</w:t>
            </w:r>
          </w:p>
        </w:tc>
        <w:tc>
          <w:tcPr>
            <w:tcW w:w="756" w:type="dxa"/>
            <w:tcBorders>
              <w:top w:val="nil"/>
              <w:left w:val="nil"/>
              <w:bottom w:val="single" w:sz="4" w:space="0" w:color="auto"/>
              <w:right w:val="single" w:sz="4" w:space="0" w:color="auto"/>
            </w:tcBorders>
            <w:shd w:val="clear" w:color="auto" w:fill="auto"/>
            <w:noWrap/>
            <w:vAlign w:val="center"/>
          </w:tcPr>
          <w:p w14:paraId="7C232A3E" w14:textId="303DA83B" w:rsidR="00E47A1C" w:rsidRPr="00E47A1C" w:rsidRDefault="00E47A1C" w:rsidP="00E47A1C">
            <w:pPr>
              <w:jc w:val="both"/>
              <w:rPr>
                <w:rFonts w:ascii="Calibri" w:hAnsi="Calibri"/>
                <w:sz w:val="16"/>
                <w:szCs w:val="16"/>
              </w:rPr>
            </w:pPr>
            <w:r w:rsidRPr="00E47A1C">
              <w:rPr>
                <w:rFonts w:ascii="Calibri" w:hAnsi="Calibri"/>
                <w:color w:val="000000"/>
                <w:sz w:val="16"/>
                <w:szCs w:val="16"/>
              </w:rPr>
              <w:t>1,930432</w:t>
            </w:r>
          </w:p>
        </w:tc>
      </w:tr>
      <w:tr w:rsidR="00E47A1C" w:rsidRPr="00480C4B" w14:paraId="0B3E742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368BE14"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6450C0D5"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ŠEMPETER–ŠENTRUPERT</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90294BB" w14:textId="6698B0A5" w:rsidR="00E47A1C" w:rsidRPr="00E47A1C" w:rsidRDefault="00E47A1C" w:rsidP="00E47A1C">
            <w:pPr>
              <w:jc w:val="both"/>
              <w:rPr>
                <w:rFonts w:ascii="Calibri" w:hAnsi="Calibri"/>
                <w:sz w:val="16"/>
                <w:szCs w:val="16"/>
              </w:rPr>
            </w:pPr>
            <w:r w:rsidRPr="00E47A1C">
              <w:rPr>
                <w:rFonts w:ascii="Calibri" w:hAnsi="Calibri"/>
                <w:color w:val="000000"/>
                <w:sz w:val="16"/>
                <w:szCs w:val="16"/>
              </w:rPr>
              <w:t>0,440918</w:t>
            </w:r>
          </w:p>
        </w:tc>
        <w:tc>
          <w:tcPr>
            <w:tcW w:w="812" w:type="dxa"/>
            <w:tcBorders>
              <w:top w:val="nil"/>
              <w:left w:val="nil"/>
              <w:bottom w:val="single" w:sz="4" w:space="0" w:color="auto"/>
              <w:right w:val="single" w:sz="4" w:space="0" w:color="auto"/>
            </w:tcBorders>
            <w:shd w:val="clear" w:color="auto" w:fill="auto"/>
            <w:noWrap/>
            <w:vAlign w:val="center"/>
          </w:tcPr>
          <w:p w14:paraId="43108C3F" w14:textId="25CE264D" w:rsidR="00E47A1C" w:rsidRPr="00E47A1C" w:rsidRDefault="00E47A1C" w:rsidP="00E47A1C">
            <w:pPr>
              <w:jc w:val="both"/>
              <w:rPr>
                <w:rFonts w:ascii="Calibri" w:hAnsi="Calibri"/>
                <w:sz w:val="16"/>
                <w:szCs w:val="16"/>
              </w:rPr>
            </w:pPr>
            <w:r w:rsidRPr="00E47A1C">
              <w:rPr>
                <w:rFonts w:ascii="Calibri" w:hAnsi="Calibri"/>
                <w:color w:val="000000"/>
                <w:sz w:val="16"/>
                <w:szCs w:val="16"/>
              </w:rPr>
              <w:t>0,352734</w:t>
            </w:r>
          </w:p>
        </w:tc>
        <w:tc>
          <w:tcPr>
            <w:tcW w:w="783" w:type="dxa"/>
            <w:tcBorders>
              <w:top w:val="nil"/>
              <w:left w:val="nil"/>
              <w:bottom w:val="single" w:sz="4" w:space="0" w:color="auto"/>
              <w:right w:val="single" w:sz="4" w:space="0" w:color="auto"/>
            </w:tcBorders>
            <w:shd w:val="clear" w:color="auto" w:fill="auto"/>
            <w:noWrap/>
            <w:vAlign w:val="center"/>
          </w:tcPr>
          <w:p w14:paraId="6CE11D35" w14:textId="49FA88E2" w:rsidR="00E47A1C" w:rsidRPr="00E47A1C" w:rsidRDefault="00E47A1C" w:rsidP="00E47A1C">
            <w:pPr>
              <w:jc w:val="both"/>
              <w:rPr>
                <w:rFonts w:ascii="Calibri" w:hAnsi="Calibri"/>
                <w:sz w:val="16"/>
                <w:szCs w:val="16"/>
              </w:rPr>
            </w:pPr>
            <w:r w:rsidRPr="00E47A1C">
              <w:rPr>
                <w:rFonts w:ascii="Calibri" w:hAnsi="Calibri"/>
                <w:color w:val="000000"/>
                <w:sz w:val="16"/>
                <w:szCs w:val="16"/>
              </w:rPr>
              <w:t>0,308642</w:t>
            </w:r>
          </w:p>
        </w:tc>
        <w:tc>
          <w:tcPr>
            <w:tcW w:w="756" w:type="dxa"/>
            <w:tcBorders>
              <w:top w:val="nil"/>
              <w:left w:val="nil"/>
              <w:bottom w:val="single" w:sz="4" w:space="0" w:color="auto"/>
              <w:right w:val="single" w:sz="4" w:space="0" w:color="auto"/>
            </w:tcBorders>
            <w:shd w:val="clear" w:color="auto" w:fill="auto"/>
            <w:noWrap/>
            <w:vAlign w:val="center"/>
          </w:tcPr>
          <w:p w14:paraId="132A6FAB" w14:textId="7105547A" w:rsidR="00E47A1C" w:rsidRPr="00E47A1C" w:rsidRDefault="00E47A1C" w:rsidP="00E47A1C">
            <w:pPr>
              <w:jc w:val="both"/>
              <w:rPr>
                <w:rFonts w:ascii="Calibri" w:hAnsi="Calibri"/>
                <w:sz w:val="16"/>
                <w:szCs w:val="16"/>
              </w:rPr>
            </w:pPr>
            <w:r w:rsidRPr="00E47A1C">
              <w:rPr>
                <w:rFonts w:ascii="Calibri" w:hAnsi="Calibri"/>
                <w:color w:val="000000"/>
                <w:sz w:val="16"/>
                <w:szCs w:val="16"/>
              </w:rPr>
              <w:t>0,264551</w:t>
            </w:r>
          </w:p>
        </w:tc>
        <w:tc>
          <w:tcPr>
            <w:tcW w:w="756" w:type="dxa"/>
            <w:tcBorders>
              <w:top w:val="nil"/>
              <w:left w:val="nil"/>
              <w:bottom w:val="single" w:sz="4" w:space="0" w:color="auto"/>
              <w:right w:val="single" w:sz="4" w:space="0" w:color="auto"/>
            </w:tcBorders>
            <w:shd w:val="clear" w:color="auto" w:fill="auto"/>
            <w:noWrap/>
            <w:vAlign w:val="center"/>
          </w:tcPr>
          <w:p w14:paraId="5E0ABEDF" w14:textId="6E3F3204" w:rsidR="00E47A1C" w:rsidRPr="00E47A1C" w:rsidRDefault="00E47A1C" w:rsidP="00E47A1C">
            <w:pPr>
              <w:jc w:val="both"/>
              <w:rPr>
                <w:rFonts w:ascii="Calibri" w:hAnsi="Calibri"/>
                <w:sz w:val="16"/>
                <w:szCs w:val="16"/>
              </w:rPr>
            </w:pPr>
            <w:r w:rsidRPr="00E47A1C">
              <w:rPr>
                <w:rFonts w:ascii="Calibri" w:hAnsi="Calibri"/>
                <w:color w:val="000000"/>
                <w:sz w:val="16"/>
                <w:szCs w:val="16"/>
              </w:rPr>
              <w:t>0,917110</w:t>
            </w:r>
          </w:p>
        </w:tc>
        <w:tc>
          <w:tcPr>
            <w:tcW w:w="784" w:type="dxa"/>
            <w:tcBorders>
              <w:top w:val="nil"/>
              <w:left w:val="nil"/>
              <w:bottom w:val="single" w:sz="4" w:space="0" w:color="auto"/>
              <w:right w:val="single" w:sz="4" w:space="0" w:color="auto"/>
            </w:tcBorders>
            <w:shd w:val="clear" w:color="auto" w:fill="auto"/>
            <w:noWrap/>
            <w:vAlign w:val="center"/>
          </w:tcPr>
          <w:p w14:paraId="5D49635A" w14:textId="779FE96F" w:rsidR="00E47A1C" w:rsidRPr="00E47A1C" w:rsidRDefault="00E47A1C" w:rsidP="00E47A1C">
            <w:pPr>
              <w:jc w:val="both"/>
              <w:rPr>
                <w:rFonts w:ascii="Calibri" w:hAnsi="Calibri"/>
                <w:sz w:val="16"/>
                <w:szCs w:val="16"/>
              </w:rPr>
            </w:pPr>
            <w:r w:rsidRPr="00E47A1C">
              <w:rPr>
                <w:rFonts w:ascii="Calibri" w:hAnsi="Calibri"/>
                <w:color w:val="000000"/>
                <w:sz w:val="16"/>
                <w:szCs w:val="16"/>
              </w:rPr>
              <w:t>0,733689</w:t>
            </w:r>
          </w:p>
        </w:tc>
        <w:tc>
          <w:tcPr>
            <w:tcW w:w="770" w:type="dxa"/>
            <w:tcBorders>
              <w:top w:val="nil"/>
              <w:left w:val="nil"/>
              <w:bottom w:val="single" w:sz="4" w:space="0" w:color="auto"/>
              <w:right w:val="single" w:sz="4" w:space="0" w:color="auto"/>
            </w:tcBorders>
            <w:shd w:val="clear" w:color="auto" w:fill="auto"/>
            <w:noWrap/>
            <w:vAlign w:val="center"/>
          </w:tcPr>
          <w:p w14:paraId="63755493" w14:textId="2AA1191A" w:rsidR="00E47A1C" w:rsidRPr="00E47A1C" w:rsidRDefault="00E47A1C" w:rsidP="00E47A1C">
            <w:pPr>
              <w:jc w:val="both"/>
              <w:rPr>
                <w:rFonts w:ascii="Calibri" w:hAnsi="Calibri"/>
                <w:sz w:val="16"/>
                <w:szCs w:val="16"/>
              </w:rPr>
            </w:pPr>
            <w:r w:rsidRPr="00E47A1C">
              <w:rPr>
                <w:rFonts w:ascii="Calibri" w:hAnsi="Calibri"/>
                <w:color w:val="000000"/>
                <w:sz w:val="16"/>
                <w:szCs w:val="16"/>
              </w:rPr>
              <w:t>0,641977</w:t>
            </w:r>
          </w:p>
        </w:tc>
        <w:tc>
          <w:tcPr>
            <w:tcW w:w="756" w:type="dxa"/>
            <w:tcBorders>
              <w:top w:val="nil"/>
              <w:left w:val="nil"/>
              <w:bottom w:val="single" w:sz="4" w:space="0" w:color="auto"/>
              <w:right w:val="single" w:sz="4" w:space="0" w:color="auto"/>
            </w:tcBorders>
            <w:shd w:val="clear" w:color="auto" w:fill="auto"/>
            <w:noWrap/>
            <w:vAlign w:val="center"/>
          </w:tcPr>
          <w:p w14:paraId="273A8649" w14:textId="7B3C68E7" w:rsidR="00E47A1C" w:rsidRPr="00E47A1C" w:rsidRDefault="00E47A1C" w:rsidP="00E47A1C">
            <w:pPr>
              <w:jc w:val="both"/>
              <w:rPr>
                <w:rFonts w:ascii="Calibri" w:hAnsi="Calibri"/>
                <w:sz w:val="16"/>
                <w:szCs w:val="16"/>
              </w:rPr>
            </w:pPr>
            <w:r w:rsidRPr="00E47A1C">
              <w:rPr>
                <w:rFonts w:ascii="Calibri" w:hAnsi="Calibri"/>
                <w:color w:val="000000"/>
                <w:sz w:val="16"/>
                <w:szCs w:val="16"/>
              </w:rPr>
              <w:t>0,550267</w:t>
            </w:r>
          </w:p>
        </w:tc>
      </w:tr>
      <w:tr w:rsidR="00E47A1C" w:rsidRPr="00480C4B" w14:paraId="7E14B8E1"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5FB3A55"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41F9CF3B"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ŠENTRUPERT–VRANSKO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78FEA1E" w14:textId="016EE050" w:rsidR="00E47A1C" w:rsidRPr="00E47A1C" w:rsidRDefault="00E47A1C" w:rsidP="00E47A1C">
            <w:pPr>
              <w:jc w:val="both"/>
              <w:rPr>
                <w:rFonts w:ascii="Calibri" w:hAnsi="Calibri"/>
                <w:sz w:val="16"/>
                <w:szCs w:val="16"/>
              </w:rPr>
            </w:pPr>
            <w:r w:rsidRPr="00E47A1C">
              <w:rPr>
                <w:rFonts w:ascii="Calibri" w:hAnsi="Calibri"/>
                <w:color w:val="000000"/>
                <w:sz w:val="16"/>
                <w:szCs w:val="16"/>
              </w:rPr>
              <w:t>1,626720</w:t>
            </w:r>
          </w:p>
        </w:tc>
        <w:tc>
          <w:tcPr>
            <w:tcW w:w="812" w:type="dxa"/>
            <w:tcBorders>
              <w:top w:val="nil"/>
              <w:left w:val="nil"/>
              <w:bottom w:val="single" w:sz="4" w:space="0" w:color="auto"/>
              <w:right w:val="single" w:sz="4" w:space="0" w:color="auto"/>
            </w:tcBorders>
            <w:shd w:val="clear" w:color="auto" w:fill="auto"/>
            <w:noWrap/>
            <w:vAlign w:val="center"/>
          </w:tcPr>
          <w:p w14:paraId="57155903" w14:textId="35F84EB7" w:rsidR="00E47A1C" w:rsidRPr="00E47A1C" w:rsidRDefault="00E47A1C" w:rsidP="00E47A1C">
            <w:pPr>
              <w:jc w:val="both"/>
              <w:rPr>
                <w:rFonts w:ascii="Calibri" w:hAnsi="Calibri"/>
                <w:sz w:val="16"/>
                <w:szCs w:val="16"/>
              </w:rPr>
            </w:pPr>
            <w:r w:rsidRPr="00E47A1C">
              <w:rPr>
                <w:rFonts w:ascii="Calibri" w:hAnsi="Calibri"/>
                <w:color w:val="000000"/>
                <w:sz w:val="16"/>
                <w:szCs w:val="16"/>
              </w:rPr>
              <w:t>1,301376</w:t>
            </w:r>
          </w:p>
        </w:tc>
        <w:tc>
          <w:tcPr>
            <w:tcW w:w="783" w:type="dxa"/>
            <w:tcBorders>
              <w:top w:val="nil"/>
              <w:left w:val="nil"/>
              <w:bottom w:val="single" w:sz="4" w:space="0" w:color="auto"/>
              <w:right w:val="single" w:sz="4" w:space="0" w:color="auto"/>
            </w:tcBorders>
            <w:shd w:val="clear" w:color="auto" w:fill="auto"/>
            <w:noWrap/>
            <w:vAlign w:val="center"/>
          </w:tcPr>
          <w:p w14:paraId="6904B94E" w14:textId="5671B9F2" w:rsidR="00E47A1C" w:rsidRPr="00E47A1C" w:rsidRDefault="00E47A1C" w:rsidP="00E47A1C">
            <w:pPr>
              <w:jc w:val="both"/>
              <w:rPr>
                <w:rFonts w:ascii="Calibri" w:hAnsi="Calibri"/>
                <w:sz w:val="16"/>
                <w:szCs w:val="16"/>
              </w:rPr>
            </w:pPr>
            <w:r w:rsidRPr="00E47A1C">
              <w:rPr>
                <w:rFonts w:ascii="Calibri" w:hAnsi="Calibri"/>
                <w:color w:val="000000"/>
                <w:sz w:val="16"/>
                <w:szCs w:val="16"/>
              </w:rPr>
              <w:t>1,138704</w:t>
            </w:r>
          </w:p>
        </w:tc>
        <w:tc>
          <w:tcPr>
            <w:tcW w:w="756" w:type="dxa"/>
            <w:tcBorders>
              <w:top w:val="nil"/>
              <w:left w:val="nil"/>
              <w:bottom w:val="single" w:sz="4" w:space="0" w:color="auto"/>
              <w:right w:val="single" w:sz="4" w:space="0" w:color="auto"/>
            </w:tcBorders>
            <w:shd w:val="clear" w:color="auto" w:fill="auto"/>
            <w:noWrap/>
            <w:vAlign w:val="center"/>
          </w:tcPr>
          <w:p w14:paraId="7545D0C8" w14:textId="2223084E" w:rsidR="00E47A1C" w:rsidRPr="00E47A1C" w:rsidRDefault="00E47A1C" w:rsidP="00E47A1C">
            <w:pPr>
              <w:jc w:val="both"/>
              <w:rPr>
                <w:rFonts w:ascii="Calibri" w:hAnsi="Calibri"/>
                <w:sz w:val="16"/>
                <w:szCs w:val="16"/>
              </w:rPr>
            </w:pPr>
            <w:r w:rsidRPr="00E47A1C">
              <w:rPr>
                <w:rFonts w:ascii="Calibri" w:hAnsi="Calibri"/>
                <w:color w:val="000000"/>
                <w:sz w:val="16"/>
                <w:szCs w:val="16"/>
              </w:rPr>
              <w:t>0,976032</w:t>
            </w:r>
          </w:p>
        </w:tc>
        <w:tc>
          <w:tcPr>
            <w:tcW w:w="756" w:type="dxa"/>
            <w:tcBorders>
              <w:top w:val="nil"/>
              <w:left w:val="nil"/>
              <w:bottom w:val="single" w:sz="4" w:space="0" w:color="auto"/>
              <w:right w:val="single" w:sz="4" w:space="0" w:color="auto"/>
            </w:tcBorders>
            <w:shd w:val="clear" w:color="auto" w:fill="auto"/>
            <w:noWrap/>
            <w:vAlign w:val="center"/>
          </w:tcPr>
          <w:p w14:paraId="126774A2" w14:textId="368A608F" w:rsidR="00E47A1C" w:rsidRPr="00E47A1C" w:rsidRDefault="00E47A1C" w:rsidP="00E47A1C">
            <w:pPr>
              <w:jc w:val="both"/>
              <w:rPr>
                <w:rFonts w:ascii="Calibri" w:hAnsi="Calibri"/>
                <w:sz w:val="16"/>
                <w:szCs w:val="16"/>
              </w:rPr>
            </w:pPr>
            <w:r w:rsidRPr="00E47A1C">
              <w:rPr>
                <w:rFonts w:ascii="Calibri" w:hAnsi="Calibri"/>
                <w:color w:val="000000"/>
                <w:sz w:val="16"/>
                <w:szCs w:val="16"/>
              </w:rPr>
              <w:t>3,383584</w:t>
            </w:r>
          </w:p>
        </w:tc>
        <w:tc>
          <w:tcPr>
            <w:tcW w:w="784" w:type="dxa"/>
            <w:tcBorders>
              <w:top w:val="nil"/>
              <w:left w:val="nil"/>
              <w:bottom w:val="single" w:sz="4" w:space="0" w:color="auto"/>
              <w:right w:val="single" w:sz="4" w:space="0" w:color="auto"/>
            </w:tcBorders>
            <w:shd w:val="clear" w:color="auto" w:fill="auto"/>
            <w:noWrap/>
            <w:vAlign w:val="center"/>
          </w:tcPr>
          <w:p w14:paraId="25F21497" w14:textId="28AE420E" w:rsidR="00E47A1C" w:rsidRPr="00E47A1C" w:rsidRDefault="00E47A1C" w:rsidP="00E47A1C">
            <w:pPr>
              <w:jc w:val="both"/>
              <w:rPr>
                <w:rFonts w:ascii="Calibri" w:hAnsi="Calibri"/>
                <w:sz w:val="16"/>
                <w:szCs w:val="16"/>
              </w:rPr>
            </w:pPr>
            <w:r w:rsidRPr="00E47A1C">
              <w:rPr>
                <w:rFonts w:ascii="Calibri" w:hAnsi="Calibri"/>
                <w:color w:val="000000"/>
                <w:sz w:val="16"/>
                <w:szCs w:val="16"/>
              </w:rPr>
              <w:t>2,706869</w:t>
            </w:r>
          </w:p>
        </w:tc>
        <w:tc>
          <w:tcPr>
            <w:tcW w:w="770" w:type="dxa"/>
            <w:tcBorders>
              <w:top w:val="nil"/>
              <w:left w:val="nil"/>
              <w:bottom w:val="single" w:sz="4" w:space="0" w:color="auto"/>
              <w:right w:val="single" w:sz="4" w:space="0" w:color="auto"/>
            </w:tcBorders>
            <w:shd w:val="clear" w:color="auto" w:fill="auto"/>
            <w:noWrap/>
            <w:vAlign w:val="center"/>
          </w:tcPr>
          <w:p w14:paraId="530C9F00" w14:textId="7D0A9249" w:rsidR="00E47A1C" w:rsidRPr="00E47A1C" w:rsidRDefault="00E47A1C" w:rsidP="00E47A1C">
            <w:pPr>
              <w:jc w:val="both"/>
              <w:rPr>
                <w:rFonts w:ascii="Calibri" w:hAnsi="Calibri"/>
                <w:sz w:val="16"/>
                <w:szCs w:val="16"/>
              </w:rPr>
            </w:pPr>
            <w:r w:rsidRPr="00E47A1C">
              <w:rPr>
                <w:rFonts w:ascii="Calibri" w:hAnsi="Calibri"/>
                <w:color w:val="000000"/>
                <w:sz w:val="16"/>
                <w:szCs w:val="16"/>
              </w:rPr>
              <w:t>2,368507</w:t>
            </w:r>
          </w:p>
        </w:tc>
        <w:tc>
          <w:tcPr>
            <w:tcW w:w="756" w:type="dxa"/>
            <w:tcBorders>
              <w:top w:val="nil"/>
              <w:left w:val="nil"/>
              <w:bottom w:val="single" w:sz="4" w:space="0" w:color="auto"/>
              <w:right w:val="single" w:sz="4" w:space="0" w:color="auto"/>
            </w:tcBorders>
            <w:shd w:val="clear" w:color="auto" w:fill="auto"/>
            <w:noWrap/>
            <w:vAlign w:val="center"/>
          </w:tcPr>
          <w:p w14:paraId="263C9B0B" w14:textId="6638C37E" w:rsidR="00E47A1C" w:rsidRPr="00E47A1C" w:rsidRDefault="00E47A1C" w:rsidP="00E47A1C">
            <w:pPr>
              <w:jc w:val="both"/>
              <w:rPr>
                <w:rFonts w:ascii="Calibri" w:hAnsi="Calibri"/>
                <w:sz w:val="16"/>
                <w:szCs w:val="16"/>
              </w:rPr>
            </w:pPr>
            <w:r w:rsidRPr="00E47A1C">
              <w:rPr>
                <w:rFonts w:ascii="Calibri" w:hAnsi="Calibri"/>
                <w:color w:val="000000"/>
                <w:sz w:val="16"/>
                <w:szCs w:val="16"/>
              </w:rPr>
              <w:t>2,030154</w:t>
            </w:r>
          </w:p>
        </w:tc>
      </w:tr>
      <w:tr w:rsidR="00E47A1C" w:rsidRPr="00480C4B" w14:paraId="4FFEFEED"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C057F4E"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79F1BF01"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VRANSKO–TROJANE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A398A51" w14:textId="5400B6AE" w:rsidR="00E47A1C" w:rsidRPr="00E47A1C" w:rsidRDefault="00E47A1C" w:rsidP="00E47A1C">
            <w:pPr>
              <w:jc w:val="both"/>
              <w:rPr>
                <w:rFonts w:ascii="Calibri" w:hAnsi="Calibri"/>
                <w:sz w:val="16"/>
                <w:szCs w:val="16"/>
              </w:rPr>
            </w:pPr>
            <w:r w:rsidRPr="00E47A1C">
              <w:rPr>
                <w:rFonts w:ascii="Calibri" w:hAnsi="Calibri"/>
                <w:color w:val="000000"/>
                <w:sz w:val="16"/>
                <w:szCs w:val="16"/>
              </w:rPr>
              <w:t>2,047044</w:t>
            </w:r>
          </w:p>
        </w:tc>
        <w:tc>
          <w:tcPr>
            <w:tcW w:w="812" w:type="dxa"/>
            <w:tcBorders>
              <w:top w:val="nil"/>
              <w:left w:val="nil"/>
              <w:bottom w:val="single" w:sz="4" w:space="0" w:color="auto"/>
              <w:right w:val="single" w:sz="4" w:space="0" w:color="auto"/>
            </w:tcBorders>
            <w:shd w:val="clear" w:color="auto" w:fill="auto"/>
            <w:noWrap/>
            <w:vAlign w:val="center"/>
          </w:tcPr>
          <w:p w14:paraId="1C7C1022" w14:textId="044AE387" w:rsidR="00E47A1C" w:rsidRPr="00E47A1C" w:rsidRDefault="00E47A1C" w:rsidP="00E47A1C">
            <w:pPr>
              <w:jc w:val="both"/>
              <w:rPr>
                <w:rFonts w:ascii="Calibri" w:hAnsi="Calibri"/>
                <w:sz w:val="16"/>
                <w:szCs w:val="16"/>
              </w:rPr>
            </w:pPr>
            <w:r w:rsidRPr="00E47A1C">
              <w:rPr>
                <w:rFonts w:ascii="Calibri" w:hAnsi="Calibri"/>
                <w:color w:val="000000"/>
                <w:sz w:val="16"/>
                <w:szCs w:val="16"/>
              </w:rPr>
              <w:t>1,637635</w:t>
            </w:r>
          </w:p>
        </w:tc>
        <w:tc>
          <w:tcPr>
            <w:tcW w:w="783" w:type="dxa"/>
            <w:tcBorders>
              <w:top w:val="nil"/>
              <w:left w:val="nil"/>
              <w:bottom w:val="single" w:sz="4" w:space="0" w:color="auto"/>
              <w:right w:val="single" w:sz="4" w:space="0" w:color="auto"/>
            </w:tcBorders>
            <w:shd w:val="clear" w:color="auto" w:fill="auto"/>
            <w:noWrap/>
            <w:vAlign w:val="center"/>
          </w:tcPr>
          <w:p w14:paraId="5E839F7F" w14:textId="5F5B4AA6" w:rsidR="00E47A1C" w:rsidRPr="00E47A1C" w:rsidRDefault="00E47A1C" w:rsidP="00E47A1C">
            <w:pPr>
              <w:jc w:val="both"/>
              <w:rPr>
                <w:rFonts w:ascii="Calibri" w:hAnsi="Calibri"/>
                <w:sz w:val="16"/>
                <w:szCs w:val="16"/>
              </w:rPr>
            </w:pPr>
            <w:r w:rsidRPr="00E47A1C">
              <w:rPr>
                <w:rFonts w:ascii="Calibri" w:hAnsi="Calibri"/>
                <w:color w:val="000000"/>
                <w:sz w:val="16"/>
                <w:szCs w:val="16"/>
              </w:rPr>
              <w:t>1,432931</w:t>
            </w:r>
          </w:p>
        </w:tc>
        <w:tc>
          <w:tcPr>
            <w:tcW w:w="756" w:type="dxa"/>
            <w:tcBorders>
              <w:top w:val="nil"/>
              <w:left w:val="nil"/>
              <w:bottom w:val="single" w:sz="4" w:space="0" w:color="auto"/>
              <w:right w:val="single" w:sz="4" w:space="0" w:color="auto"/>
            </w:tcBorders>
            <w:shd w:val="clear" w:color="auto" w:fill="auto"/>
            <w:noWrap/>
            <w:vAlign w:val="center"/>
          </w:tcPr>
          <w:p w14:paraId="7A8ABF59" w14:textId="0FDC7923" w:rsidR="00E47A1C" w:rsidRPr="00E47A1C" w:rsidRDefault="00E47A1C" w:rsidP="00E47A1C">
            <w:pPr>
              <w:jc w:val="both"/>
              <w:rPr>
                <w:rFonts w:ascii="Calibri" w:hAnsi="Calibri"/>
                <w:sz w:val="16"/>
                <w:szCs w:val="16"/>
              </w:rPr>
            </w:pPr>
            <w:r w:rsidRPr="00E47A1C">
              <w:rPr>
                <w:rFonts w:ascii="Calibri" w:hAnsi="Calibri"/>
                <w:color w:val="000000"/>
                <w:sz w:val="16"/>
                <w:szCs w:val="16"/>
              </w:rPr>
              <w:t>1,228226</w:t>
            </w:r>
          </w:p>
        </w:tc>
        <w:tc>
          <w:tcPr>
            <w:tcW w:w="756" w:type="dxa"/>
            <w:tcBorders>
              <w:top w:val="nil"/>
              <w:left w:val="nil"/>
              <w:bottom w:val="single" w:sz="4" w:space="0" w:color="auto"/>
              <w:right w:val="single" w:sz="4" w:space="0" w:color="auto"/>
            </w:tcBorders>
            <w:shd w:val="clear" w:color="auto" w:fill="auto"/>
            <w:noWrap/>
            <w:vAlign w:val="center"/>
          </w:tcPr>
          <w:p w14:paraId="37DBAEF8" w14:textId="1BBB6B8D" w:rsidR="00E47A1C" w:rsidRPr="00E47A1C" w:rsidRDefault="00E47A1C" w:rsidP="00E47A1C">
            <w:pPr>
              <w:jc w:val="both"/>
              <w:rPr>
                <w:rFonts w:ascii="Calibri" w:hAnsi="Calibri"/>
                <w:sz w:val="16"/>
                <w:szCs w:val="16"/>
              </w:rPr>
            </w:pPr>
            <w:r w:rsidRPr="00E47A1C">
              <w:rPr>
                <w:rFonts w:ascii="Calibri" w:hAnsi="Calibri"/>
                <w:color w:val="000000"/>
                <w:sz w:val="16"/>
                <w:szCs w:val="16"/>
              </w:rPr>
              <w:t>4,257859</w:t>
            </w:r>
          </w:p>
        </w:tc>
        <w:tc>
          <w:tcPr>
            <w:tcW w:w="784" w:type="dxa"/>
            <w:tcBorders>
              <w:top w:val="nil"/>
              <w:left w:val="nil"/>
              <w:bottom w:val="single" w:sz="4" w:space="0" w:color="auto"/>
              <w:right w:val="single" w:sz="4" w:space="0" w:color="auto"/>
            </w:tcBorders>
            <w:shd w:val="clear" w:color="auto" w:fill="auto"/>
            <w:noWrap/>
            <w:vAlign w:val="center"/>
          </w:tcPr>
          <w:p w14:paraId="01D440D5" w14:textId="785FA58C" w:rsidR="00E47A1C" w:rsidRPr="00E47A1C" w:rsidRDefault="00E47A1C" w:rsidP="00E47A1C">
            <w:pPr>
              <w:jc w:val="both"/>
              <w:rPr>
                <w:rFonts w:ascii="Calibri" w:hAnsi="Calibri"/>
                <w:sz w:val="16"/>
                <w:szCs w:val="16"/>
              </w:rPr>
            </w:pPr>
            <w:r w:rsidRPr="00E47A1C">
              <w:rPr>
                <w:rFonts w:ascii="Calibri" w:hAnsi="Calibri"/>
                <w:color w:val="000000"/>
                <w:sz w:val="16"/>
                <w:szCs w:val="16"/>
              </w:rPr>
              <w:t>3,406289</w:t>
            </w:r>
          </w:p>
        </w:tc>
        <w:tc>
          <w:tcPr>
            <w:tcW w:w="770" w:type="dxa"/>
            <w:tcBorders>
              <w:top w:val="nil"/>
              <w:left w:val="nil"/>
              <w:bottom w:val="single" w:sz="4" w:space="0" w:color="auto"/>
              <w:right w:val="single" w:sz="4" w:space="0" w:color="auto"/>
            </w:tcBorders>
            <w:shd w:val="clear" w:color="auto" w:fill="auto"/>
            <w:noWrap/>
            <w:vAlign w:val="center"/>
          </w:tcPr>
          <w:p w14:paraId="46C7CB99" w14:textId="388B0FB3" w:rsidR="00E47A1C" w:rsidRPr="00E47A1C" w:rsidRDefault="00E47A1C" w:rsidP="00E47A1C">
            <w:pPr>
              <w:jc w:val="both"/>
              <w:rPr>
                <w:rFonts w:ascii="Calibri" w:hAnsi="Calibri"/>
                <w:sz w:val="16"/>
                <w:szCs w:val="16"/>
              </w:rPr>
            </w:pPr>
            <w:r w:rsidRPr="00E47A1C">
              <w:rPr>
                <w:rFonts w:ascii="Calibri" w:hAnsi="Calibri"/>
                <w:color w:val="000000"/>
                <w:sz w:val="16"/>
                <w:szCs w:val="16"/>
              </w:rPr>
              <w:t>2,980499</w:t>
            </w:r>
          </w:p>
        </w:tc>
        <w:tc>
          <w:tcPr>
            <w:tcW w:w="756" w:type="dxa"/>
            <w:tcBorders>
              <w:top w:val="nil"/>
              <w:left w:val="nil"/>
              <w:bottom w:val="single" w:sz="4" w:space="0" w:color="auto"/>
              <w:right w:val="single" w:sz="4" w:space="0" w:color="auto"/>
            </w:tcBorders>
            <w:shd w:val="clear" w:color="auto" w:fill="auto"/>
            <w:noWrap/>
            <w:vAlign w:val="center"/>
          </w:tcPr>
          <w:p w14:paraId="79DA8A77" w14:textId="1C3BFB01" w:rsidR="00E47A1C" w:rsidRPr="00E47A1C" w:rsidRDefault="00E47A1C" w:rsidP="00E47A1C">
            <w:pPr>
              <w:jc w:val="both"/>
              <w:rPr>
                <w:rFonts w:ascii="Calibri" w:hAnsi="Calibri"/>
                <w:sz w:val="16"/>
                <w:szCs w:val="16"/>
              </w:rPr>
            </w:pPr>
            <w:r w:rsidRPr="00E47A1C">
              <w:rPr>
                <w:rFonts w:ascii="Calibri" w:hAnsi="Calibri"/>
                <w:color w:val="000000"/>
                <w:sz w:val="16"/>
                <w:szCs w:val="16"/>
              </w:rPr>
              <w:t>2,554719</w:t>
            </w:r>
          </w:p>
        </w:tc>
      </w:tr>
      <w:tr w:rsidR="00E47A1C" w:rsidRPr="00480C4B" w14:paraId="7D99FC8F"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486A224"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3C0702F7"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TROJANE–BLAGOVICA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40986EF" w14:textId="11AB384E" w:rsidR="00E47A1C" w:rsidRPr="00E47A1C" w:rsidRDefault="00E47A1C" w:rsidP="00E47A1C">
            <w:pPr>
              <w:jc w:val="both"/>
              <w:rPr>
                <w:rFonts w:ascii="Calibri" w:hAnsi="Calibri"/>
                <w:sz w:val="16"/>
                <w:szCs w:val="16"/>
              </w:rPr>
            </w:pPr>
            <w:r w:rsidRPr="00E47A1C">
              <w:rPr>
                <w:rFonts w:ascii="Calibri" w:hAnsi="Calibri"/>
                <w:color w:val="000000"/>
                <w:sz w:val="16"/>
                <w:szCs w:val="16"/>
              </w:rPr>
              <w:t>1,788177</w:t>
            </w:r>
          </w:p>
        </w:tc>
        <w:tc>
          <w:tcPr>
            <w:tcW w:w="812" w:type="dxa"/>
            <w:tcBorders>
              <w:top w:val="nil"/>
              <w:left w:val="nil"/>
              <w:bottom w:val="single" w:sz="4" w:space="0" w:color="auto"/>
              <w:right w:val="single" w:sz="4" w:space="0" w:color="auto"/>
            </w:tcBorders>
            <w:shd w:val="clear" w:color="auto" w:fill="auto"/>
            <w:noWrap/>
            <w:vAlign w:val="center"/>
          </w:tcPr>
          <w:p w14:paraId="2C8A6A6C" w14:textId="208117BF" w:rsidR="00E47A1C" w:rsidRPr="00E47A1C" w:rsidRDefault="00E47A1C" w:rsidP="00E47A1C">
            <w:pPr>
              <w:jc w:val="both"/>
              <w:rPr>
                <w:rFonts w:ascii="Calibri" w:hAnsi="Calibri"/>
                <w:sz w:val="16"/>
                <w:szCs w:val="16"/>
              </w:rPr>
            </w:pPr>
            <w:r w:rsidRPr="00E47A1C">
              <w:rPr>
                <w:rFonts w:ascii="Calibri" w:hAnsi="Calibri"/>
                <w:color w:val="000000"/>
                <w:sz w:val="16"/>
                <w:szCs w:val="16"/>
              </w:rPr>
              <w:t>1,430542</w:t>
            </w:r>
          </w:p>
        </w:tc>
        <w:tc>
          <w:tcPr>
            <w:tcW w:w="783" w:type="dxa"/>
            <w:tcBorders>
              <w:top w:val="nil"/>
              <w:left w:val="nil"/>
              <w:bottom w:val="single" w:sz="4" w:space="0" w:color="auto"/>
              <w:right w:val="single" w:sz="4" w:space="0" w:color="auto"/>
            </w:tcBorders>
            <w:shd w:val="clear" w:color="auto" w:fill="auto"/>
            <w:noWrap/>
            <w:vAlign w:val="center"/>
          </w:tcPr>
          <w:p w14:paraId="552184C7" w14:textId="1ADD647D" w:rsidR="00E47A1C" w:rsidRPr="00E47A1C" w:rsidRDefault="00E47A1C" w:rsidP="00E47A1C">
            <w:pPr>
              <w:jc w:val="both"/>
              <w:rPr>
                <w:rFonts w:ascii="Calibri" w:hAnsi="Calibri"/>
                <w:sz w:val="16"/>
                <w:szCs w:val="16"/>
              </w:rPr>
            </w:pPr>
            <w:r w:rsidRPr="00E47A1C">
              <w:rPr>
                <w:rFonts w:ascii="Calibri" w:hAnsi="Calibri"/>
                <w:color w:val="000000"/>
                <w:sz w:val="16"/>
                <w:szCs w:val="16"/>
              </w:rPr>
              <w:t>1,251724</w:t>
            </w:r>
          </w:p>
        </w:tc>
        <w:tc>
          <w:tcPr>
            <w:tcW w:w="756" w:type="dxa"/>
            <w:tcBorders>
              <w:top w:val="nil"/>
              <w:left w:val="nil"/>
              <w:bottom w:val="single" w:sz="4" w:space="0" w:color="auto"/>
              <w:right w:val="single" w:sz="4" w:space="0" w:color="auto"/>
            </w:tcBorders>
            <w:shd w:val="clear" w:color="auto" w:fill="auto"/>
            <w:noWrap/>
            <w:vAlign w:val="center"/>
          </w:tcPr>
          <w:p w14:paraId="01EFB471" w14:textId="4A94A219" w:rsidR="00E47A1C" w:rsidRPr="00E47A1C" w:rsidRDefault="00E47A1C" w:rsidP="00E47A1C">
            <w:pPr>
              <w:jc w:val="both"/>
              <w:rPr>
                <w:rFonts w:ascii="Calibri" w:hAnsi="Calibri"/>
                <w:sz w:val="16"/>
                <w:szCs w:val="16"/>
              </w:rPr>
            </w:pPr>
            <w:r w:rsidRPr="00E47A1C">
              <w:rPr>
                <w:rFonts w:ascii="Calibri" w:hAnsi="Calibri"/>
                <w:color w:val="000000"/>
                <w:sz w:val="16"/>
                <w:szCs w:val="16"/>
              </w:rPr>
              <w:t>1,072906</w:t>
            </w:r>
          </w:p>
        </w:tc>
        <w:tc>
          <w:tcPr>
            <w:tcW w:w="756" w:type="dxa"/>
            <w:tcBorders>
              <w:top w:val="nil"/>
              <w:left w:val="nil"/>
              <w:bottom w:val="single" w:sz="4" w:space="0" w:color="auto"/>
              <w:right w:val="single" w:sz="4" w:space="0" w:color="auto"/>
            </w:tcBorders>
            <w:shd w:val="clear" w:color="auto" w:fill="auto"/>
            <w:noWrap/>
            <w:vAlign w:val="center"/>
          </w:tcPr>
          <w:p w14:paraId="63EA06F9" w14:textId="0D9EEA39" w:rsidR="00E47A1C" w:rsidRPr="00E47A1C" w:rsidRDefault="00E47A1C" w:rsidP="00E47A1C">
            <w:pPr>
              <w:jc w:val="both"/>
              <w:rPr>
                <w:rFonts w:ascii="Calibri" w:hAnsi="Calibri"/>
                <w:sz w:val="16"/>
                <w:szCs w:val="16"/>
              </w:rPr>
            </w:pPr>
            <w:r w:rsidRPr="00E47A1C">
              <w:rPr>
                <w:rFonts w:ascii="Calibri" w:hAnsi="Calibri"/>
                <w:color w:val="000000"/>
                <w:sz w:val="16"/>
                <w:szCs w:val="16"/>
              </w:rPr>
              <w:t>3,719415</w:t>
            </w:r>
          </w:p>
        </w:tc>
        <w:tc>
          <w:tcPr>
            <w:tcW w:w="784" w:type="dxa"/>
            <w:tcBorders>
              <w:top w:val="nil"/>
              <w:left w:val="nil"/>
              <w:bottom w:val="single" w:sz="4" w:space="0" w:color="auto"/>
              <w:right w:val="single" w:sz="4" w:space="0" w:color="auto"/>
            </w:tcBorders>
            <w:shd w:val="clear" w:color="auto" w:fill="auto"/>
            <w:noWrap/>
            <w:vAlign w:val="center"/>
          </w:tcPr>
          <w:p w14:paraId="241A79F1" w14:textId="33421FDA" w:rsidR="00E47A1C" w:rsidRPr="00E47A1C" w:rsidRDefault="00E47A1C" w:rsidP="00E47A1C">
            <w:pPr>
              <w:jc w:val="both"/>
              <w:rPr>
                <w:rFonts w:ascii="Calibri" w:hAnsi="Calibri"/>
                <w:sz w:val="16"/>
                <w:szCs w:val="16"/>
              </w:rPr>
            </w:pPr>
            <w:r w:rsidRPr="00E47A1C">
              <w:rPr>
                <w:rFonts w:ascii="Calibri" w:hAnsi="Calibri"/>
                <w:color w:val="000000"/>
                <w:sz w:val="16"/>
                <w:szCs w:val="16"/>
              </w:rPr>
              <w:t>2,975534</w:t>
            </w:r>
          </w:p>
        </w:tc>
        <w:tc>
          <w:tcPr>
            <w:tcW w:w="770" w:type="dxa"/>
            <w:tcBorders>
              <w:top w:val="nil"/>
              <w:left w:val="nil"/>
              <w:bottom w:val="single" w:sz="4" w:space="0" w:color="auto"/>
              <w:right w:val="single" w:sz="4" w:space="0" w:color="auto"/>
            </w:tcBorders>
            <w:shd w:val="clear" w:color="auto" w:fill="auto"/>
            <w:noWrap/>
            <w:vAlign w:val="center"/>
          </w:tcPr>
          <w:p w14:paraId="26C4EA38" w14:textId="6AA4AFA6" w:rsidR="00E47A1C" w:rsidRPr="00E47A1C" w:rsidRDefault="00E47A1C" w:rsidP="00E47A1C">
            <w:pPr>
              <w:jc w:val="both"/>
              <w:rPr>
                <w:rFonts w:ascii="Calibri" w:hAnsi="Calibri"/>
                <w:sz w:val="16"/>
                <w:szCs w:val="16"/>
              </w:rPr>
            </w:pPr>
            <w:r w:rsidRPr="00E47A1C">
              <w:rPr>
                <w:rFonts w:ascii="Calibri" w:hAnsi="Calibri"/>
                <w:color w:val="000000"/>
                <w:sz w:val="16"/>
                <w:szCs w:val="16"/>
              </w:rPr>
              <w:t>2,603589</w:t>
            </w:r>
          </w:p>
        </w:tc>
        <w:tc>
          <w:tcPr>
            <w:tcW w:w="756" w:type="dxa"/>
            <w:tcBorders>
              <w:top w:val="nil"/>
              <w:left w:val="nil"/>
              <w:bottom w:val="single" w:sz="4" w:space="0" w:color="auto"/>
              <w:right w:val="single" w:sz="4" w:space="0" w:color="auto"/>
            </w:tcBorders>
            <w:shd w:val="clear" w:color="auto" w:fill="auto"/>
            <w:noWrap/>
            <w:vAlign w:val="center"/>
          </w:tcPr>
          <w:p w14:paraId="6B5A2DC0" w14:textId="77B19EC2" w:rsidR="00E47A1C" w:rsidRPr="00E47A1C" w:rsidRDefault="00E47A1C" w:rsidP="00E47A1C">
            <w:pPr>
              <w:jc w:val="both"/>
              <w:rPr>
                <w:rFonts w:ascii="Calibri" w:hAnsi="Calibri"/>
                <w:sz w:val="16"/>
                <w:szCs w:val="16"/>
              </w:rPr>
            </w:pPr>
            <w:r w:rsidRPr="00E47A1C">
              <w:rPr>
                <w:rFonts w:ascii="Calibri" w:hAnsi="Calibri"/>
                <w:color w:val="000000"/>
                <w:sz w:val="16"/>
                <w:szCs w:val="16"/>
              </w:rPr>
              <w:t>2,231653</w:t>
            </w:r>
          </w:p>
        </w:tc>
      </w:tr>
      <w:tr w:rsidR="00E47A1C" w:rsidRPr="00480C4B" w14:paraId="43A4D25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77AE3AD"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607D22B6"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BLAGOVICA–LUKOVICA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BA9892B" w14:textId="3647BC2F" w:rsidR="00E47A1C" w:rsidRPr="00E47A1C" w:rsidRDefault="00E47A1C" w:rsidP="00E47A1C">
            <w:pPr>
              <w:jc w:val="both"/>
              <w:rPr>
                <w:rFonts w:ascii="Calibri" w:hAnsi="Calibri"/>
                <w:sz w:val="16"/>
                <w:szCs w:val="16"/>
              </w:rPr>
            </w:pPr>
            <w:r w:rsidRPr="00E47A1C">
              <w:rPr>
                <w:rFonts w:ascii="Calibri" w:hAnsi="Calibri"/>
                <w:color w:val="000000"/>
                <w:sz w:val="16"/>
                <w:szCs w:val="16"/>
              </w:rPr>
              <w:t>1,816597</w:t>
            </w:r>
          </w:p>
        </w:tc>
        <w:tc>
          <w:tcPr>
            <w:tcW w:w="812" w:type="dxa"/>
            <w:tcBorders>
              <w:top w:val="nil"/>
              <w:left w:val="nil"/>
              <w:bottom w:val="single" w:sz="4" w:space="0" w:color="auto"/>
              <w:right w:val="single" w:sz="4" w:space="0" w:color="auto"/>
            </w:tcBorders>
            <w:shd w:val="clear" w:color="auto" w:fill="auto"/>
            <w:noWrap/>
            <w:vAlign w:val="center"/>
          </w:tcPr>
          <w:p w14:paraId="7200036B" w14:textId="3AA8B1FA" w:rsidR="00E47A1C" w:rsidRPr="00E47A1C" w:rsidRDefault="00E47A1C" w:rsidP="00E47A1C">
            <w:pPr>
              <w:jc w:val="both"/>
              <w:rPr>
                <w:rFonts w:ascii="Calibri" w:hAnsi="Calibri"/>
                <w:sz w:val="16"/>
                <w:szCs w:val="16"/>
              </w:rPr>
            </w:pPr>
            <w:r w:rsidRPr="00E47A1C">
              <w:rPr>
                <w:rFonts w:ascii="Calibri" w:hAnsi="Calibri"/>
                <w:color w:val="000000"/>
                <w:sz w:val="16"/>
                <w:szCs w:val="16"/>
              </w:rPr>
              <w:t>1,453277</w:t>
            </w:r>
          </w:p>
        </w:tc>
        <w:tc>
          <w:tcPr>
            <w:tcW w:w="783" w:type="dxa"/>
            <w:tcBorders>
              <w:top w:val="nil"/>
              <w:left w:val="nil"/>
              <w:bottom w:val="single" w:sz="4" w:space="0" w:color="auto"/>
              <w:right w:val="single" w:sz="4" w:space="0" w:color="auto"/>
            </w:tcBorders>
            <w:shd w:val="clear" w:color="auto" w:fill="auto"/>
            <w:noWrap/>
            <w:vAlign w:val="center"/>
          </w:tcPr>
          <w:p w14:paraId="0590270C" w14:textId="1C562F1A" w:rsidR="00E47A1C" w:rsidRPr="00E47A1C" w:rsidRDefault="00E47A1C" w:rsidP="00E47A1C">
            <w:pPr>
              <w:jc w:val="both"/>
              <w:rPr>
                <w:rFonts w:ascii="Calibri" w:hAnsi="Calibri"/>
                <w:sz w:val="16"/>
                <w:szCs w:val="16"/>
              </w:rPr>
            </w:pPr>
            <w:r w:rsidRPr="00E47A1C">
              <w:rPr>
                <w:rFonts w:ascii="Calibri" w:hAnsi="Calibri"/>
                <w:color w:val="000000"/>
                <w:sz w:val="16"/>
                <w:szCs w:val="16"/>
              </w:rPr>
              <w:t>1,271618</w:t>
            </w:r>
          </w:p>
        </w:tc>
        <w:tc>
          <w:tcPr>
            <w:tcW w:w="756" w:type="dxa"/>
            <w:tcBorders>
              <w:top w:val="nil"/>
              <w:left w:val="nil"/>
              <w:bottom w:val="single" w:sz="4" w:space="0" w:color="auto"/>
              <w:right w:val="single" w:sz="4" w:space="0" w:color="auto"/>
            </w:tcBorders>
            <w:shd w:val="clear" w:color="auto" w:fill="auto"/>
            <w:noWrap/>
            <w:vAlign w:val="center"/>
          </w:tcPr>
          <w:p w14:paraId="06369E8D" w14:textId="5D0A9605" w:rsidR="00E47A1C" w:rsidRPr="00E47A1C" w:rsidRDefault="00E47A1C" w:rsidP="00E47A1C">
            <w:pPr>
              <w:jc w:val="both"/>
              <w:rPr>
                <w:rFonts w:ascii="Calibri" w:hAnsi="Calibri"/>
                <w:sz w:val="16"/>
                <w:szCs w:val="16"/>
              </w:rPr>
            </w:pPr>
            <w:r w:rsidRPr="00E47A1C">
              <w:rPr>
                <w:rFonts w:ascii="Calibri" w:hAnsi="Calibri"/>
                <w:color w:val="000000"/>
                <w:sz w:val="16"/>
                <w:szCs w:val="16"/>
              </w:rPr>
              <w:t>1,089958</w:t>
            </w:r>
          </w:p>
        </w:tc>
        <w:tc>
          <w:tcPr>
            <w:tcW w:w="756" w:type="dxa"/>
            <w:tcBorders>
              <w:top w:val="nil"/>
              <w:left w:val="nil"/>
              <w:bottom w:val="single" w:sz="4" w:space="0" w:color="auto"/>
              <w:right w:val="single" w:sz="4" w:space="0" w:color="auto"/>
            </w:tcBorders>
            <w:shd w:val="clear" w:color="auto" w:fill="auto"/>
            <w:noWrap/>
            <w:vAlign w:val="center"/>
          </w:tcPr>
          <w:p w14:paraId="786D3A9F" w14:textId="3CBA8F9E" w:rsidR="00E47A1C" w:rsidRPr="00E47A1C" w:rsidRDefault="00E47A1C" w:rsidP="00E47A1C">
            <w:pPr>
              <w:jc w:val="both"/>
              <w:rPr>
                <w:rFonts w:ascii="Calibri" w:hAnsi="Calibri"/>
                <w:sz w:val="16"/>
                <w:szCs w:val="16"/>
              </w:rPr>
            </w:pPr>
            <w:r w:rsidRPr="00E47A1C">
              <w:rPr>
                <w:rFonts w:ascii="Calibri" w:hAnsi="Calibri"/>
                <w:color w:val="000000"/>
                <w:sz w:val="16"/>
                <w:szCs w:val="16"/>
              </w:rPr>
              <w:t>3,778528</w:t>
            </w:r>
          </w:p>
        </w:tc>
        <w:tc>
          <w:tcPr>
            <w:tcW w:w="784" w:type="dxa"/>
            <w:tcBorders>
              <w:top w:val="nil"/>
              <w:left w:val="nil"/>
              <w:bottom w:val="single" w:sz="4" w:space="0" w:color="auto"/>
              <w:right w:val="single" w:sz="4" w:space="0" w:color="auto"/>
            </w:tcBorders>
            <w:shd w:val="clear" w:color="auto" w:fill="auto"/>
            <w:noWrap/>
            <w:vAlign w:val="center"/>
          </w:tcPr>
          <w:p w14:paraId="116ED6D5" w14:textId="7C3361B2" w:rsidR="00E47A1C" w:rsidRPr="00E47A1C" w:rsidRDefault="00E47A1C" w:rsidP="00E47A1C">
            <w:pPr>
              <w:jc w:val="both"/>
              <w:rPr>
                <w:rFonts w:ascii="Calibri" w:hAnsi="Calibri"/>
                <w:sz w:val="16"/>
                <w:szCs w:val="16"/>
              </w:rPr>
            </w:pPr>
            <w:r w:rsidRPr="00E47A1C">
              <w:rPr>
                <w:rFonts w:ascii="Calibri" w:hAnsi="Calibri"/>
                <w:color w:val="000000"/>
                <w:sz w:val="16"/>
                <w:szCs w:val="16"/>
              </w:rPr>
              <w:t>3,022824</w:t>
            </w:r>
          </w:p>
        </w:tc>
        <w:tc>
          <w:tcPr>
            <w:tcW w:w="770" w:type="dxa"/>
            <w:tcBorders>
              <w:top w:val="nil"/>
              <w:left w:val="nil"/>
              <w:bottom w:val="single" w:sz="4" w:space="0" w:color="auto"/>
              <w:right w:val="single" w:sz="4" w:space="0" w:color="auto"/>
            </w:tcBorders>
            <w:shd w:val="clear" w:color="auto" w:fill="auto"/>
            <w:noWrap/>
            <w:vAlign w:val="center"/>
          </w:tcPr>
          <w:p w14:paraId="64346099" w14:textId="2B0B9E51" w:rsidR="00E47A1C" w:rsidRPr="00E47A1C" w:rsidRDefault="00E47A1C" w:rsidP="00E47A1C">
            <w:pPr>
              <w:jc w:val="both"/>
              <w:rPr>
                <w:rFonts w:ascii="Calibri" w:hAnsi="Calibri"/>
                <w:sz w:val="16"/>
                <w:szCs w:val="16"/>
              </w:rPr>
            </w:pPr>
            <w:r w:rsidRPr="00E47A1C">
              <w:rPr>
                <w:rFonts w:ascii="Calibri" w:hAnsi="Calibri"/>
                <w:color w:val="000000"/>
                <w:sz w:val="16"/>
                <w:szCs w:val="16"/>
              </w:rPr>
              <w:t>2,644968</w:t>
            </w:r>
          </w:p>
        </w:tc>
        <w:tc>
          <w:tcPr>
            <w:tcW w:w="756" w:type="dxa"/>
            <w:tcBorders>
              <w:top w:val="nil"/>
              <w:left w:val="nil"/>
              <w:bottom w:val="single" w:sz="4" w:space="0" w:color="auto"/>
              <w:right w:val="single" w:sz="4" w:space="0" w:color="auto"/>
            </w:tcBorders>
            <w:shd w:val="clear" w:color="auto" w:fill="auto"/>
            <w:noWrap/>
            <w:vAlign w:val="center"/>
          </w:tcPr>
          <w:p w14:paraId="486AC8C4" w14:textId="65BE1014" w:rsidR="00E47A1C" w:rsidRPr="00E47A1C" w:rsidRDefault="00E47A1C" w:rsidP="00E47A1C">
            <w:pPr>
              <w:jc w:val="both"/>
              <w:rPr>
                <w:rFonts w:ascii="Calibri" w:hAnsi="Calibri"/>
                <w:sz w:val="16"/>
                <w:szCs w:val="16"/>
              </w:rPr>
            </w:pPr>
            <w:r w:rsidRPr="00E47A1C">
              <w:rPr>
                <w:rFonts w:ascii="Calibri" w:hAnsi="Calibri"/>
                <w:color w:val="000000"/>
                <w:sz w:val="16"/>
                <w:szCs w:val="16"/>
              </w:rPr>
              <w:t>2,267120</w:t>
            </w:r>
          </w:p>
        </w:tc>
      </w:tr>
      <w:tr w:rsidR="00E47A1C" w:rsidRPr="00480C4B" w14:paraId="7209F8E8"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526CE05"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lastRenderedPageBreak/>
              <w:t>A1</w:t>
            </w:r>
          </w:p>
        </w:tc>
        <w:tc>
          <w:tcPr>
            <w:tcW w:w="2576" w:type="dxa"/>
            <w:tcBorders>
              <w:top w:val="nil"/>
              <w:left w:val="nil"/>
              <w:bottom w:val="single" w:sz="4" w:space="0" w:color="auto"/>
              <w:right w:val="single" w:sz="4" w:space="0" w:color="auto"/>
            </w:tcBorders>
            <w:shd w:val="clear" w:color="auto" w:fill="auto"/>
            <w:vAlign w:val="center"/>
            <w:hideMark/>
          </w:tcPr>
          <w:p w14:paraId="5CBA4AF0"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LUKOVICA–KRTINA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1D9D112" w14:textId="708BA607" w:rsidR="00E47A1C" w:rsidRPr="00E47A1C" w:rsidRDefault="00E47A1C" w:rsidP="00E47A1C">
            <w:pPr>
              <w:jc w:val="both"/>
              <w:rPr>
                <w:rFonts w:ascii="Calibri" w:hAnsi="Calibri"/>
                <w:sz w:val="16"/>
                <w:szCs w:val="16"/>
              </w:rPr>
            </w:pPr>
            <w:r w:rsidRPr="00E47A1C">
              <w:rPr>
                <w:rFonts w:ascii="Calibri" w:hAnsi="Calibri"/>
                <w:color w:val="000000"/>
                <w:sz w:val="16"/>
                <w:szCs w:val="16"/>
              </w:rPr>
              <w:t>0,750445</w:t>
            </w:r>
          </w:p>
        </w:tc>
        <w:tc>
          <w:tcPr>
            <w:tcW w:w="812" w:type="dxa"/>
            <w:tcBorders>
              <w:top w:val="nil"/>
              <w:left w:val="nil"/>
              <w:bottom w:val="single" w:sz="4" w:space="0" w:color="auto"/>
              <w:right w:val="single" w:sz="4" w:space="0" w:color="auto"/>
            </w:tcBorders>
            <w:shd w:val="clear" w:color="auto" w:fill="auto"/>
            <w:noWrap/>
            <w:vAlign w:val="center"/>
          </w:tcPr>
          <w:p w14:paraId="4C36915B" w14:textId="528A8DCF" w:rsidR="00E47A1C" w:rsidRPr="00E47A1C" w:rsidRDefault="00E47A1C" w:rsidP="00E47A1C">
            <w:pPr>
              <w:jc w:val="both"/>
              <w:rPr>
                <w:rFonts w:ascii="Calibri" w:hAnsi="Calibri"/>
                <w:sz w:val="16"/>
                <w:szCs w:val="16"/>
              </w:rPr>
            </w:pPr>
            <w:r w:rsidRPr="00E47A1C">
              <w:rPr>
                <w:rFonts w:ascii="Calibri" w:hAnsi="Calibri"/>
                <w:color w:val="000000"/>
                <w:sz w:val="16"/>
                <w:szCs w:val="16"/>
              </w:rPr>
              <w:t>0,600356</w:t>
            </w:r>
          </w:p>
        </w:tc>
        <w:tc>
          <w:tcPr>
            <w:tcW w:w="783" w:type="dxa"/>
            <w:tcBorders>
              <w:top w:val="nil"/>
              <w:left w:val="nil"/>
              <w:bottom w:val="single" w:sz="4" w:space="0" w:color="auto"/>
              <w:right w:val="single" w:sz="4" w:space="0" w:color="auto"/>
            </w:tcBorders>
            <w:shd w:val="clear" w:color="auto" w:fill="auto"/>
            <w:noWrap/>
            <w:vAlign w:val="center"/>
          </w:tcPr>
          <w:p w14:paraId="64732699" w14:textId="4C89404F" w:rsidR="00E47A1C" w:rsidRPr="00E47A1C" w:rsidRDefault="00E47A1C" w:rsidP="00E47A1C">
            <w:pPr>
              <w:jc w:val="both"/>
              <w:rPr>
                <w:rFonts w:ascii="Calibri" w:hAnsi="Calibri"/>
                <w:sz w:val="16"/>
                <w:szCs w:val="16"/>
              </w:rPr>
            </w:pPr>
            <w:r w:rsidRPr="00E47A1C">
              <w:rPr>
                <w:rFonts w:ascii="Calibri" w:hAnsi="Calibri"/>
                <w:color w:val="000000"/>
                <w:sz w:val="16"/>
                <w:szCs w:val="16"/>
              </w:rPr>
              <w:t>0,525312</w:t>
            </w:r>
          </w:p>
        </w:tc>
        <w:tc>
          <w:tcPr>
            <w:tcW w:w="756" w:type="dxa"/>
            <w:tcBorders>
              <w:top w:val="nil"/>
              <w:left w:val="nil"/>
              <w:bottom w:val="single" w:sz="4" w:space="0" w:color="auto"/>
              <w:right w:val="single" w:sz="4" w:space="0" w:color="auto"/>
            </w:tcBorders>
            <w:shd w:val="clear" w:color="auto" w:fill="auto"/>
            <w:noWrap/>
            <w:vAlign w:val="center"/>
          </w:tcPr>
          <w:p w14:paraId="309CB3EB" w14:textId="48DDD412" w:rsidR="00E47A1C" w:rsidRPr="00E47A1C" w:rsidRDefault="00E47A1C" w:rsidP="00E47A1C">
            <w:pPr>
              <w:jc w:val="both"/>
              <w:rPr>
                <w:rFonts w:ascii="Calibri" w:hAnsi="Calibri"/>
                <w:sz w:val="16"/>
                <w:szCs w:val="16"/>
              </w:rPr>
            </w:pPr>
            <w:r w:rsidRPr="00E47A1C">
              <w:rPr>
                <w:rFonts w:ascii="Calibri" w:hAnsi="Calibri"/>
                <w:color w:val="000000"/>
                <w:sz w:val="16"/>
                <w:szCs w:val="16"/>
              </w:rPr>
              <w:t>0,450267</w:t>
            </w:r>
          </w:p>
        </w:tc>
        <w:tc>
          <w:tcPr>
            <w:tcW w:w="756" w:type="dxa"/>
            <w:tcBorders>
              <w:top w:val="nil"/>
              <w:left w:val="nil"/>
              <w:bottom w:val="single" w:sz="4" w:space="0" w:color="auto"/>
              <w:right w:val="single" w:sz="4" w:space="0" w:color="auto"/>
            </w:tcBorders>
            <w:shd w:val="clear" w:color="auto" w:fill="auto"/>
            <w:noWrap/>
            <w:vAlign w:val="center"/>
          </w:tcPr>
          <w:p w14:paraId="06AF0D46" w14:textId="6949679A" w:rsidR="00E47A1C" w:rsidRPr="00E47A1C" w:rsidRDefault="00E47A1C" w:rsidP="00E47A1C">
            <w:pPr>
              <w:jc w:val="both"/>
              <w:rPr>
                <w:rFonts w:ascii="Calibri" w:hAnsi="Calibri"/>
                <w:sz w:val="16"/>
                <w:szCs w:val="16"/>
              </w:rPr>
            </w:pPr>
            <w:r w:rsidRPr="00E47A1C">
              <w:rPr>
                <w:rFonts w:ascii="Calibri" w:hAnsi="Calibri"/>
                <w:color w:val="000000"/>
                <w:sz w:val="16"/>
                <w:szCs w:val="16"/>
              </w:rPr>
              <w:t>1,560929</w:t>
            </w:r>
          </w:p>
        </w:tc>
        <w:tc>
          <w:tcPr>
            <w:tcW w:w="784" w:type="dxa"/>
            <w:tcBorders>
              <w:top w:val="nil"/>
              <w:left w:val="nil"/>
              <w:bottom w:val="single" w:sz="4" w:space="0" w:color="auto"/>
              <w:right w:val="single" w:sz="4" w:space="0" w:color="auto"/>
            </w:tcBorders>
            <w:shd w:val="clear" w:color="auto" w:fill="auto"/>
            <w:noWrap/>
            <w:vAlign w:val="center"/>
          </w:tcPr>
          <w:p w14:paraId="049CF42D" w14:textId="04E16851" w:rsidR="00E47A1C" w:rsidRPr="00E47A1C" w:rsidRDefault="00E47A1C" w:rsidP="00E47A1C">
            <w:pPr>
              <w:jc w:val="both"/>
              <w:rPr>
                <w:rFonts w:ascii="Calibri" w:hAnsi="Calibri"/>
                <w:sz w:val="16"/>
                <w:szCs w:val="16"/>
              </w:rPr>
            </w:pPr>
            <w:r w:rsidRPr="00E47A1C">
              <w:rPr>
                <w:rFonts w:ascii="Calibri" w:hAnsi="Calibri"/>
                <w:color w:val="000000"/>
                <w:sz w:val="16"/>
                <w:szCs w:val="16"/>
              </w:rPr>
              <w:t>1,248744</w:t>
            </w:r>
          </w:p>
        </w:tc>
        <w:tc>
          <w:tcPr>
            <w:tcW w:w="770" w:type="dxa"/>
            <w:tcBorders>
              <w:top w:val="nil"/>
              <w:left w:val="nil"/>
              <w:bottom w:val="single" w:sz="4" w:space="0" w:color="auto"/>
              <w:right w:val="single" w:sz="4" w:space="0" w:color="auto"/>
            </w:tcBorders>
            <w:shd w:val="clear" w:color="auto" w:fill="auto"/>
            <w:noWrap/>
            <w:vAlign w:val="center"/>
          </w:tcPr>
          <w:p w14:paraId="1450093D" w14:textId="7BD27D88" w:rsidR="00E47A1C" w:rsidRPr="00E47A1C" w:rsidRDefault="00E47A1C" w:rsidP="00E47A1C">
            <w:pPr>
              <w:jc w:val="both"/>
              <w:rPr>
                <w:rFonts w:ascii="Calibri" w:hAnsi="Calibri"/>
                <w:sz w:val="16"/>
                <w:szCs w:val="16"/>
              </w:rPr>
            </w:pPr>
            <w:r w:rsidRPr="00E47A1C">
              <w:rPr>
                <w:rFonts w:ascii="Calibri" w:hAnsi="Calibri"/>
                <w:color w:val="000000"/>
                <w:sz w:val="16"/>
                <w:szCs w:val="16"/>
              </w:rPr>
              <w:t>1,092650</w:t>
            </w:r>
          </w:p>
        </w:tc>
        <w:tc>
          <w:tcPr>
            <w:tcW w:w="756" w:type="dxa"/>
            <w:tcBorders>
              <w:top w:val="nil"/>
              <w:left w:val="nil"/>
              <w:bottom w:val="single" w:sz="4" w:space="0" w:color="auto"/>
              <w:right w:val="single" w:sz="4" w:space="0" w:color="auto"/>
            </w:tcBorders>
            <w:shd w:val="clear" w:color="auto" w:fill="auto"/>
            <w:noWrap/>
            <w:vAlign w:val="center"/>
          </w:tcPr>
          <w:p w14:paraId="5D7F270D" w14:textId="4C4313E7" w:rsidR="00E47A1C" w:rsidRPr="00E47A1C" w:rsidRDefault="00E47A1C" w:rsidP="00E47A1C">
            <w:pPr>
              <w:jc w:val="both"/>
              <w:rPr>
                <w:rFonts w:ascii="Calibri" w:hAnsi="Calibri"/>
                <w:sz w:val="16"/>
                <w:szCs w:val="16"/>
              </w:rPr>
            </w:pPr>
            <w:r w:rsidRPr="00E47A1C">
              <w:rPr>
                <w:rFonts w:ascii="Calibri" w:hAnsi="Calibri"/>
                <w:color w:val="000000"/>
                <w:sz w:val="16"/>
                <w:szCs w:val="16"/>
              </w:rPr>
              <w:t>0,936559</w:t>
            </w:r>
          </w:p>
        </w:tc>
      </w:tr>
      <w:tr w:rsidR="00E47A1C" w:rsidRPr="00480C4B" w14:paraId="7A539D69"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39EDEA9"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00D0AEF9"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KRTINA–DOMŽALE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0D53510" w14:textId="1844BB5A" w:rsidR="00E47A1C" w:rsidRPr="00E47A1C" w:rsidRDefault="00E47A1C" w:rsidP="00E47A1C">
            <w:pPr>
              <w:jc w:val="both"/>
              <w:rPr>
                <w:rFonts w:ascii="Calibri" w:hAnsi="Calibri"/>
                <w:sz w:val="16"/>
                <w:szCs w:val="16"/>
              </w:rPr>
            </w:pPr>
            <w:r w:rsidRPr="00E47A1C">
              <w:rPr>
                <w:rFonts w:ascii="Calibri" w:hAnsi="Calibri"/>
                <w:color w:val="000000"/>
                <w:sz w:val="16"/>
                <w:szCs w:val="16"/>
              </w:rPr>
              <w:t>0,717701</w:t>
            </w:r>
          </w:p>
        </w:tc>
        <w:tc>
          <w:tcPr>
            <w:tcW w:w="812" w:type="dxa"/>
            <w:tcBorders>
              <w:top w:val="nil"/>
              <w:left w:val="nil"/>
              <w:bottom w:val="single" w:sz="4" w:space="0" w:color="auto"/>
              <w:right w:val="single" w:sz="4" w:space="0" w:color="auto"/>
            </w:tcBorders>
            <w:shd w:val="clear" w:color="auto" w:fill="auto"/>
            <w:noWrap/>
            <w:vAlign w:val="center"/>
          </w:tcPr>
          <w:p w14:paraId="6E617FE7" w14:textId="2951FA6C" w:rsidR="00E47A1C" w:rsidRPr="00E47A1C" w:rsidRDefault="00E47A1C" w:rsidP="00E47A1C">
            <w:pPr>
              <w:jc w:val="both"/>
              <w:rPr>
                <w:rFonts w:ascii="Calibri" w:hAnsi="Calibri"/>
                <w:sz w:val="16"/>
                <w:szCs w:val="16"/>
              </w:rPr>
            </w:pPr>
            <w:r w:rsidRPr="00E47A1C">
              <w:rPr>
                <w:rFonts w:ascii="Calibri" w:hAnsi="Calibri"/>
                <w:color w:val="000000"/>
                <w:sz w:val="16"/>
                <w:szCs w:val="16"/>
              </w:rPr>
              <w:t>0,574161</w:t>
            </w:r>
          </w:p>
        </w:tc>
        <w:tc>
          <w:tcPr>
            <w:tcW w:w="783" w:type="dxa"/>
            <w:tcBorders>
              <w:top w:val="nil"/>
              <w:left w:val="nil"/>
              <w:bottom w:val="single" w:sz="4" w:space="0" w:color="auto"/>
              <w:right w:val="single" w:sz="4" w:space="0" w:color="auto"/>
            </w:tcBorders>
            <w:shd w:val="clear" w:color="auto" w:fill="auto"/>
            <w:noWrap/>
            <w:vAlign w:val="center"/>
          </w:tcPr>
          <w:p w14:paraId="2D74A519" w14:textId="3FF8640D" w:rsidR="00E47A1C" w:rsidRPr="00E47A1C" w:rsidRDefault="00E47A1C" w:rsidP="00E47A1C">
            <w:pPr>
              <w:jc w:val="both"/>
              <w:rPr>
                <w:rFonts w:ascii="Calibri" w:hAnsi="Calibri"/>
                <w:sz w:val="16"/>
                <w:szCs w:val="16"/>
              </w:rPr>
            </w:pPr>
            <w:r w:rsidRPr="00E47A1C">
              <w:rPr>
                <w:rFonts w:ascii="Calibri" w:hAnsi="Calibri"/>
                <w:color w:val="000000"/>
                <w:sz w:val="16"/>
                <w:szCs w:val="16"/>
              </w:rPr>
              <w:t>0,502391</w:t>
            </w:r>
          </w:p>
        </w:tc>
        <w:tc>
          <w:tcPr>
            <w:tcW w:w="756" w:type="dxa"/>
            <w:tcBorders>
              <w:top w:val="nil"/>
              <w:left w:val="nil"/>
              <w:bottom w:val="single" w:sz="4" w:space="0" w:color="auto"/>
              <w:right w:val="single" w:sz="4" w:space="0" w:color="auto"/>
            </w:tcBorders>
            <w:shd w:val="clear" w:color="auto" w:fill="auto"/>
            <w:noWrap/>
            <w:vAlign w:val="center"/>
          </w:tcPr>
          <w:p w14:paraId="6EEE8460" w14:textId="57DBFA8C" w:rsidR="00E47A1C" w:rsidRPr="00E47A1C" w:rsidRDefault="00E47A1C" w:rsidP="00E47A1C">
            <w:pPr>
              <w:jc w:val="both"/>
              <w:rPr>
                <w:rFonts w:ascii="Calibri" w:hAnsi="Calibri"/>
                <w:sz w:val="16"/>
                <w:szCs w:val="16"/>
              </w:rPr>
            </w:pPr>
            <w:r w:rsidRPr="00E47A1C">
              <w:rPr>
                <w:rFonts w:ascii="Calibri" w:hAnsi="Calibri"/>
                <w:color w:val="000000"/>
                <w:sz w:val="16"/>
                <w:szCs w:val="16"/>
              </w:rPr>
              <w:t>0,430621</w:t>
            </w:r>
          </w:p>
        </w:tc>
        <w:tc>
          <w:tcPr>
            <w:tcW w:w="756" w:type="dxa"/>
            <w:tcBorders>
              <w:top w:val="nil"/>
              <w:left w:val="nil"/>
              <w:bottom w:val="single" w:sz="4" w:space="0" w:color="auto"/>
              <w:right w:val="single" w:sz="4" w:space="0" w:color="auto"/>
            </w:tcBorders>
            <w:shd w:val="clear" w:color="auto" w:fill="auto"/>
            <w:noWrap/>
            <w:vAlign w:val="center"/>
          </w:tcPr>
          <w:p w14:paraId="4F593DFA" w14:textId="65978E2C" w:rsidR="00E47A1C" w:rsidRPr="00E47A1C" w:rsidRDefault="00E47A1C" w:rsidP="00E47A1C">
            <w:pPr>
              <w:jc w:val="both"/>
              <w:rPr>
                <w:rFonts w:ascii="Calibri" w:hAnsi="Calibri"/>
                <w:sz w:val="16"/>
                <w:szCs w:val="16"/>
              </w:rPr>
            </w:pPr>
            <w:r w:rsidRPr="00E47A1C">
              <w:rPr>
                <w:rFonts w:ascii="Calibri" w:hAnsi="Calibri"/>
                <w:color w:val="000000"/>
                <w:sz w:val="16"/>
                <w:szCs w:val="16"/>
              </w:rPr>
              <w:t>1,492821</w:t>
            </w:r>
          </w:p>
        </w:tc>
        <w:tc>
          <w:tcPr>
            <w:tcW w:w="784" w:type="dxa"/>
            <w:tcBorders>
              <w:top w:val="nil"/>
              <w:left w:val="nil"/>
              <w:bottom w:val="single" w:sz="4" w:space="0" w:color="auto"/>
              <w:right w:val="single" w:sz="4" w:space="0" w:color="auto"/>
            </w:tcBorders>
            <w:shd w:val="clear" w:color="auto" w:fill="auto"/>
            <w:noWrap/>
            <w:vAlign w:val="center"/>
          </w:tcPr>
          <w:p w14:paraId="2DAB7743" w14:textId="6F274C31" w:rsidR="00E47A1C" w:rsidRPr="00E47A1C" w:rsidRDefault="00E47A1C" w:rsidP="00E47A1C">
            <w:pPr>
              <w:jc w:val="both"/>
              <w:rPr>
                <w:rFonts w:ascii="Calibri" w:hAnsi="Calibri"/>
                <w:sz w:val="16"/>
                <w:szCs w:val="16"/>
              </w:rPr>
            </w:pPr>
            <w:r w:rsidRPr="00E47A1C">
              <w:rPr>
                <w:rFonts w:ascii="Calibri" w:hAnsi="Calibri"/>
                <w:color w:val="000000"/>
                <w:sz w:val="16"/>
                <w:szCs w:val="16"/>
              </w:rPr>
              <w:t>1,194257</w:t>
            </w:r>
          </w:p>
        </w:tc>
        <w:tc>
          <w:tcPr>
            <w:tcW w:w="770" w:type="dxa"/>
            <w:tcBorders>
              <w:top w:val="nil"/>
              <w:left w:val="nil"/>
              <w:bottom w:val="single" w:sz="4" w:space="0" w:color="auto"/>
              <w:right w:val="single" w:sz="4" w:space="0" w:color="auto"/>
            </w:tcBorders>
            <w:shd w:val="clear" w:color="auto" w:fill="auto"/>
            <w:noWrap/>
            <w:vAlign w:val="center"/>
          </w:tcPr>
          <w:p w14:paraId="260B1E35" w14:textId="7021F985" w:rsidR="00E47A1C" w:rsidRPr="00E47A1C" w:rsidRDefault="00E47A1C" w:rsidP="00E47A1C">
            <w:pPr>
              <w:jc w:val="both"/>
              <w:rPr>
                <w:rFonts w:ascii="Calibri" w:hAnsi="Calibri"/>
                <w:sz w:val="16"/>
                <w:szCs w:val="16"/>
              </w:rPr>
            </w:pPr>
            <w:r w:rsidRPr="00E47A1C">
              <w:rPr>
                <w:rFonts w:ascii="Calibri" w:hAnsi="Calibri"/>
                <w:color w:val="000000"/>
                <w:sz w:val="16"/>
                <w:szCs w:val="16"/>
              </w:rPr>
              <w:t>1,044974</w:t>
            </w:r>
          </w:p>
        </w:tc>
        <w:tc>
          <w:tcPr>
            <w:tcW w:w="756" w:type="dxa"/>
            <w:tcBorders>
              <w:top w:val="nil"/>
              <w:left w:val="nil"/>
              <w:bottom w:val="single" w:sz="4" w:space="0" w:color="auto"/>
              <w:right w:val="single" w:sz="4" w:space="0" w:color="auto"/>
            </w:tcBorders>
            <w:shd w:val="clear" w:color="auto" w:fill="auto"/>
            <w:noWrap/>
            <w:vAlign w:val="center"/>
          </w:tcPr>
          <w:p w14:paraId="13929B11" w14:textId="3EFE21B9" w:rsidR="00E47A1C" w:rsidRPr="00E47A1C" w:rsidRDefault="00E47A1C" w:rsidP="00E47A1C">
            <w:pPr>
              <w:jc w:val="both"/>
              <w:rPr>
                <w:rFonts w:ascii="Calibri" w:hAnsi="Calibri"/>
                <w:sz w:val="16"/>
                <w:szCs w:val="16"/>
              </w:rPr>
            </w:pPr>
            <w:r w:rsidRPr="00E47A1C">
              <w:rPr>
                <w:rFonts w:ascii="Calibri" w:hAnsi="Calibri"/>
                <w:color w:val="000000"/>
                <w:sz w:val="16"/>
                <w:szCs w:val="16"/>
              </w:rPr>
              <w:t>0,895694</w:t>
            </w:r>
          </w:p>
        </w:tc>
      </w:tr>
      <w:tr w:rsidR="00E47A1C" w:rsidRPr="00480C4B" w14:paraId="5D8ED70C"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4CAB4DC"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1F895588"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DOMŽALE–ŠENTJAKOB</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2A314C0" w14:textId="30F6145F" w:rsidR="00E47A1C" w:rsidRPr="00E47A1C" w:rsidRDefault="00E47A1C" w:rsidP="00E47A1C">
            <w:pPr>
              <w:jc w:val="both"/>
              <w:rPr>
                <w:rFonts w:ascii="Calibri" w:hAnsi="Calibri"/>
                <w:sz w:val="16"/>
                <w:szCs w:val="16"/>
              </w:rPr>
            </w:pPr>
            <w:r w:rsidRPr="00E47A1C">
              <w:rPr>
                <w:rFonts w:ascii="Calibri" w:hAnsi="Calibri"/>
                <w:color w:val="000000"/>
                <w:sz w:val="16"/>
                <w:szCs w:val="16"/>
              </w:rPr>
              <w:t>1,112488</w:t>
            </w:r>
          </w:p>
        </w:tc>
        <w:tc>
          <w:tcPr>
            <w:tcW w:w="812" w:type="dxa"/>
            <w:tcBorders>
              <w:top w:val="nil"/>
              <w:left w:val="nil"/>
              <w:bottom w:val="single" w:sz="4" w:space="0" w:color="auto"/>
              <w:right w:val="single" w:sz="4" w:space="0" w:color="auto"/>
            </w:tcBorders>
            <w:shd w:val="clear" w:color="auto" w:fill="auto"/>
            <w:noWrap/>
            <w:vAlign w:val="center"/>
          </w:tcPr>
          <w:p w14:paraId="755FFB7D" w14:textId="7EE211E5" w:rsidR="00E47A1C" w:rsidRPr="00E47A1C" w:rsidRDefault="00E47A1C" w:rsidP="00E47A1C">
            <w:pPr>
              <w:jc w:val="both"/>
              <w:rPr>
                <w:rFonts w:ascii="Calibri" w:hAnsi="Calibri"/>
                <w:sz w:val="16"/>
                <w:szCs w:val="16"/>
              </w:rPr>
            </w:pPr>
            <w:r w:rsidRPr="00E47A1C">
              <w:rPr>
                <w:rFonts w:ascii="Calibri" w:hAnsi="Calibri"/>
                <w:color w:val="000000"/>
                <w:sz w:val="16"/>
                <w:szCs w:val="16"/>
              </w:rPr>
              <w:t>0,889990</w:t>
            </w:r>
          </w:p>
        </w:tc>
        <w:tc>
          <w:tcPr>
            <w:tcW w:w="783" w:type="dxa"/>
            <w:tcBorders>
              <w:top w:val="nil"/>
              <w:left w:val="nil"/>
              <w:bottom w:val="single" w:sz="4" w:space="0" w:color="auto"/>
              <w:right w:val="single" w:sz="4" w:space="0" w:color="auto"/>
            </w:tcBorders>
            <w:shd w:val="clear" w:color="auto" w:fill="auto"/>
            <w:noWrap/>
            <w:vAlign w:val="center"/>
          </w:tcPr>
          <w:p w14:paraId="7E3FE06B" w14:textId="372231A5" w:rsidR="00E47A1C" w:rsidRPr="00E47A1C" w:rsidRDefault="00E47A1C" w:rsidP="00E47A1C">
            <w:pPr>
              <w:jc w:val="both"/>
              <w:rPr>
                <w:rFonts w:ascii="Calibri" w:hAnsi="Calibri"/>
                <w:sz w:val="16"/>
                <w:szCs w:val="16"/>
              </w:rPr>
            </w:pPr>
            <w:r w:rsidRPr="00E47A1C">
              <w:rPr>
                <w:rFonts w:ascii="Calibri" w:hAnsi="Calibri"/>
                <w:color w:val="000000"/>
                <w:sz w:val="16"/>
                <w:szCs w:val="16"/>
              </w:rPr>
              <w:t>0,778742</w:t>
            </w:r>
          </w:p>
        </w:tc>
        <w:tc>
          <w:tcPr>
            <w:tcW w:w="756" w:type="dxa"/>
            <w:tcBorders>
              <w:top w:val="nil"/>
              <w:left w:val="nil"/>
              <w:bottom w:val="single" w:sz="4" w:space="0" w:color="auto"/>
              <w:right w:val="single" w:sz="4" w:space="0" w:color="auto"/>
            </w:tcBorders>
            <w:shd w:val="clear" w:color="auto" w:fill="auto"/>
            <w:noWrap/>
            <w:vAlign w:val="center"/>
          </w:tcPr>
          <w:p w14:paraId="73916C5E" w14:textId="21E25341" w:rsidR="00E47A1C" w:rsidRPr="00E47A1C" w:rsidRDefault="00E47A1C" w:rsidP="00E47A1C">
            <w:pPr>
              <w:jc w:val="both"/>
              <w:rPr>
                <w:rFonts w:ascii="Calibri" w:hAnsi="Calibri"/>
                <w:sz w:val="16"/>
                <w:szCs w:val="16"/>
              </w:rPr>
            </w:pPr>
            <w:r w:rsidRPr="00E47A1C">
              <w:rPr>
                <w:rFonts w:ascii="Calibri" w:hAnsi="Calibri"/>
                <w:color w:val="000000"/>
                <w:sz w:val="16"/>
                <w:szCs w:val="16"/>
              </w:rPr>
              <w:t>0,667493</w:t>
            </w:r>
          </w:p>
        </w:tc>
        <w:tc>
          <w:tcPr>
            <w:tcW w:w="756" w:type="dxa"/>
            <w:tcBorders>
              <w:top w:val="nil"/>
              <w:left w:val="nil"/>
              <w:bottom w:val="single" w:sz="4" w:space="0" w:color="auto"/>
              <w:right w:val="single" w:sz="4" w:space="0" w:color="auto"/>
            </w:tcBorders>
            <w:shd w:val="clear" w:color="auto" w:fill="auto"/>
            <w:noWrap/>
            <w:vAlign w:val="center"/>
          </w:tcPr>
          <w:p w14:paraId="2CF749F6" w14:textId="6844C183" w:rsidR="00E47A1C" w:rsidRPr="00E47A1C" w:rsidRDefault="00E47A1C" w:rsidP="00E47A1C">
            <w:pPr>
              <w:jc w:val="both"/>
              <w:rPr>
                <w:rFonts w:ascii="Calibri" w:hAnsi="Calibri"/>
                <w:sz w:val="16"/>
                <w:szCs w:val="16"/>
              </w:rPr>
            </w:pPr>
            <w:r w:rsidRPr="00E47A1C">
              <w:rPr>
                <w:rFonts w:ascii="Calibri" w:hAnsi="Calibri"/>
                <w:color w:val="000000"/>
                <w:sz w:val="16"/>
                <w:szCs w:val="16"/>
              </w:rPr>
              <w:t>2,313979</w:t>
            </w:r>
          </w:p>
        </w:tc>
        <w:tc>
          <w:tcPr>
            <w:tcW w:w="784" w:type="dxa"/>
            <w:tcBorders>
              <w:top w:val="nil"/>
              <w:left w:val="nil"/>
              <w:bottom w:val="single" w:sz="4" w:space="0" w:color="auto"/>
              <w:right w:val="single" w:sz="4" w:space="0" w:color="auto"/>
            </w:tcBorders>
            <w:shd w:val="clear" w:color="auto" w:fill="auto"/>
            <w:noWrap/>
            <w:vAlign w:val="center"/>
          </w:tcPr>
          <w:p w14:paraId="25DD26EE" w14:textId="6D337C9E" w:rsidR="00E47A1C" w:rsidRPr="00E47A1C" w:rsidRDefault="00E47A1C" w:rsidP="00E47A1C">
            <w:pPr>
              <w:jc w:val="both"/>
              <w:rPr>
                <w:rFonts w:ascii="Calibri" w:hAnsi="Calibri"/>
                <w:sz w:val="16"/>
                <w:szCs w:val="16"/>
              </w:rPr>
            </w:pPr>
            <w:r w:rsidRPr="00E47A1C">
              <w:rPr>
                <w:rFonts w:ascii="Calibri" w:hAnsi="Calibri"/>
                <w:color w:val="000000"/>
                <w:sz w:val="16"/>
                <w:szCs w:val="16"/>
              </w:rPr>
              <w:t>1,851184</w:t>
            </w:r>
          </w:p>
        </w:tc>
        <w:tc>
          <w:tcPr>
            <w:tcW w:w="770" w:type="dxa"/>
            <w:tcBorders>
              <w:top w:val="nil"/>
              <w:left w:val="nil"/>
              <w:bottom w:val="single" w:sz="4" w:space="0" w:color="auto"/>
              <w:right w:val="single" w:sz="4" w:space="0" w:color="auto"/>
            </w:tcBorders>
            <w:shd w:val="clear" w:color="auto" w:fill="auto"/>
            <w:noWrap/>
            <w:vAlign w:val="center"/>
          </w:tcPr>
          <w:p w14:paraId="302B33A8" w14:textId="2AB036A1" w:rsidR="00E47A1C" w:rsidRPr="00E47A1C" w:rsidRDefault="00E47A1C" w:rsidP="00E47A1C">
            <w:pPr>
              <w:jc w:val="both"/>
              <w:rPr>
                <w:rFonts w:ascii="Calibri" w:hAnsi="Calibri"/>
                <w:sz w:val="16"/>
                <w:szCs w:val="16"/>
              </w:rPr>
            </w:pPr>
            <w:r w:rsidRPr="00E47A1C">
              <w:rPr>
                <w:rFonts w:ascii="Calibri" w:hAnsi="Calibri"/>
                <w:color w:val="000000"/>
                <w:sz w:val="16"/>
                <w:szCs w:val="16"/>
              </w:rPr>
              <w:t>1,619784</w:t>
            </w:r>
          </w:p>
        </w:tc>
        <w:tc>
          <w:tcPr>
            <w:tcW w:w="756" w:type="dxa"/>
            <w:tcBorders>
              <w:top w:val="nil"/>
              <w:left w:val="nil"/>
              <w:bottom w:val="single" w:sz="4" w:space="0" w:color="auto"/>
              <w:right w:val="single" w:sz="4" w:space="0" w:color="auto"/>
            </w:tcBorders>
            <w:shd w:val="clear" w:color="auto" w:fill="auto"/>
            <w:noWrap/>
            <w:vAlign w:val="center"/>
          </w:tcPr>
          <w:p w14:paraId="04697A8B" w14:textId="5744C992" w:rsidR="00E47A1C" w:rsidRPr="00E47A1C" w:rsidRDefault="00E47A1C" w:rsidP="00E47A1C">
            <w:pPr>
              <w:jc w:val="both"/>
              <w:rPr>
                <w:rFonts w:ascii="Calibri" w:hAnsi="Calibri"/>
                <w:sz w:val="16"/>
                <w:szCs w:val="16"/>
              </w:rPr>
            </w:pPr>
            <w:r w:rsidRPr="00E47A1C">
              <w:rPr>
                <w:rFonts w:ascii="Calibri" w:hAnsi="Calibri"/>
                <w:color w:val="000000"/>
                <w:sz w:val="16"/>
                <w:szCs w:val="16"/>
              </w:rPr>
              <w:t>1,388390</w:t>
            </w:r>
          </w:p>
        </w:tc>
      </w:tr>
      <w:tr w:rsidR="00E47A1C" w:rsidRPr="00480C4B" w14:paraId="1C1EC8E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BDCDC2C"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72F764A4"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ŠENTJAKOB–SNEBERJE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7DCCD8F" w14:textId="64E5945B" w:rsidR="00E47A1C" w:rsidRPr="00E47A1C" w:rsidRDefault="00E47A1C" w:rsidP="00E47A1C">
            <w:pPr>
              <w:jc w:val="both"/>
              <w:rPr>
                <w:rFonts w:ascii="Calibri" w:hAnsi="Calibri"/>
                <w:sz w:val="16"/>
                <w:szCs w:val="16"/>
              </w:rPr>
            </w:pPr>
            <w:r w:rsidRPr="00E47A1C">
              <w:rPr>
                <w:rFonts w:ascii="Calibri" w:hAnsi="Calibri"/>
                <w:color w:val="000000"/>
                <w:sz w:val="16"/>
                <w:szCs w:val="16"/>
              </w:rPr>
              <w:t>0,232506</w:t>
            </w:r>
          </w:p>
        </w:tc>
        <w:tc>
          <w:tcPr>
            <w:tcW w:w="812" w:type="dxa"/>
            <w:tcBorders>
              <w:top w:val="nil"/>
              <w:left w:val="nil"/>
              <w:bottom w:val="single" w:sz="4" w:space="0" w:color="auto"/>
              <w:right w:val="single" w:sz="4" w:space="0" w:color="auto"/>
            </w:tcBorders>
            <w:shd w:val="clear" w:color="auto" w:fill="auto"/>
            <w:noWrap/>
            <w:vAlign w:val="center"/>
          </w:tcPr>
          <w:p w14:paraId="0CC6A2AC" w14:textId="04C708B7" w:rsidR="00E47A1C" w:rsidRPr="00E47A1C" w:rsidRDefault="00E47A1C" w:rsidP="00E47A1C">
            <w:pPr>
              <w:jc w:val="both"/>
              <w:rPr>
                <w:rFonts w:ascii="Calibri" w:hAnsi="Calibri"/>
                <w:sz w:val="16"/>
                <w:szCs w:val="16"/>
              </w:rPr>
            </w:pPr>
            <w:r w:rsidRPr="00E47A1C">
              <w:rPr>
                <w:rFonts w:ascii="Calibri" w:hAnsi="Calibri"/>
                <w:color w:val="000000"/>
                <w:sz w:val="16"/>
                <w:szCs w:val="16"/>
              </w:rPr>
              <w:t>0,186005</w:t>
            </w:r>
          </w:p>
        </w:tc>
        <w:tc>
          <w:tcPr>
            <w:tcW w:w="783" w:type="dxa"/>
            <w:tcBorders>
              <w:top w:val="nil"/>
              <w:left w:val="nil"/>
              <w:bottom w:val="single" w:sz="4" w:space="0" w:color="auto"/>
              <w:right w:val="single" w:sz="4" w:space="0" w:color="auto"/>
            </w:tcBorders>
            <w:shd w:val="clear" w:color="auto" w:fill="auto"/>
            <w:noWrap/>
            <w:vAlign w:val="center"/>
          </w:tcPr>
          <w:p w14:paraId="3B5B4B0B" w14:textId="140270E8" w:rsidR="00E47A1C" w:rsidRPr="00E47A1C" w:rsidRDefault="00E47A1C" w:rsidP="00E47A1C">
            <w:pPr>
              <w:jc w:val="both"/>
              <w:rPr>
                <w:rFonts w:ascii="Calibri" w:hAnsi="Calibri"/>
                <w:sz w:val="16"/>
                <w:szCs w:val="16"/>
              </w:rPr>
            </w:pPr>
            <w:r w:rsidRPr="00E47A1C">
              <w:rPr>
                <w:rFonts w:ascii="Calibri" w:hAnsi="Calibri"/>
                <w:color w:val="000000"/>
                <w:sz w:val="16"/>
                <w:szCs w:val="16"/>
              </w:rPr>
              <w:t>0,162754</w:t>
            </w:r>
          </w:p>
        </w:tc>
        <w:tc>
          <w:tcPr>
            <w:tcW w:w="756" w:type="dxa"/>
            <w:tcBorders>
              <w:top w:val="nil"/>
              <w:left w:val="nil"/>
              <w:bottom w:val="single" w:sz="4" w:space="0" w:color="auto"/>
              <w:right w:val="single" w:sz="4" w:space="0" w:color="auto"/>
            </w:tcBorders>
            <w:shd w:val="clear" w:color="auto" w:fill="auto"/>
            <w:noWrap/>
            <w:vAlign w:val="center"/>
          </w:tcPr>
          <w:p w14:paraId="385AC56E" w14:textId="1B32FD90" w:rsidR="00E47A1C" w:rsidRPr="00E47A1C" w:rsidRDefault="00E47A1C" w:rsidP="00E47A1C">
            <w:pPr>
              <w:jc w:val="both"/>
              <w:rPr>
                <w:rFonts w:ascii="Calibri" w:hAnsi="Calibri"/>
                <w:sz w:val="16"/>
                <w:szCs w:val="16"/>
              </w:rPr>
            </w:pPr>
            <w:r w:rsidRPr="00E47A1C">
              <w:rPr>
                <w:rFonts w:ascii="Calibri" w:hAnsi="Calibri"/>
                <w:color w:val="000000"/>
                <w:sz w:val="16"/>
                <w:szCs w:val="16"/>
              </w:rPr>
              <w:t>0,139504</w:t>
            </w:r>
          </w:p>
        </w:tc>
        <w:tc>
          <w:tcPr>
            <w:tcW w:w="756" w:type="dxa"/>
            <w:tcBorders>
              <w:top w:val="nil"/>
              <w:left w:val="nil"/>
              <w:bottom w:val="single" w:sz="4" w:space="0" w:color="auto"/>
              <w:right w:val="single" w:sz="4" w:space="0" w:color="auto"/>
            </w:tcBorders>
            <w:shd w:val="clear" w:color="auto" w:fill="auto"/>
            <w:noWrap/>
            <w:vAlign w:val="center"/>
          </w:tcPr>
          <w:p w14:paraId="0D54DE09" w14:textId="52282DF7" w:rsidR="00E47A1C" w:rsidRPr="00E47A1C" w:rsidRDefault="00E47A1C" w:rsidP="00E47A1C">
            <w:pPr>
              <w:jc w:val="both"/>
              <w:rPr>
                <w:rFonts w:ascii="Calibri" w:hAnsi="Calibri"/>
                <w:sz w:val="16"/>
                <w:szCs w:val="16"/>
              </w:rPr>
            </w:pPr>
            <w:r w:rsidRPr="00E47A1C">
              <w:rPr>
                <w:rFonts w:ascii="Calibri" w:hAnsi="Calibri"/>
                <w:color w:val="000000"/>
                <w:sz w:val="16"/>
                <w:szCs w:val="16"/>
              </w:rPr>
              <w:t>0,483614</w:t>
            </w:r>
          </w:p>
        </w:tc>
        <w:tc>
          <w:tcPr>
            <w:tcW w:w="784" w:type="dxa"/>
            <w:tcBorders>
              <w:top w:val="nil"/>
              <w:left w:val="nil"/>
              <w:bottom w:val="single" w:sz="4" w:space="0" w:color="auto"/>
              <w:right w:val="single" w:sz="4" w:space="0" w:color="auto"/>
            </w:tcBorders>
            <w:shd w:val="clear" w:color="auto" w:fill="auto"/>
            <w:noWrap/>
            <w:vAlign w:val="center"/>
          </w:tcPr>
          <w:p w14:paraId="0BD6C747" w14:textId="21ACC6E2" w:rsidR="00E47A1C" w:rsidRPr="00E47A1C" w:rsidRDefault="00E47A1C" w:rsidP="00E47A1C">
            <w:pPr>
              <w:jc w:val="both"/>
              <w:rPr>
                <w:rFonts w:ascii="Calibri" w:hAnsi="Calibri"/>
                <w:sz w:val="16"/>
                <w:szCs w:val="16"/>
              </w:rPr>
            </w:pPr>
            <w:r w:rsidRPr="00E47A1C">
              <w:rPr>
                <w:rFonts w:ascii="Calibri" w:hAnsi="Calibri"/>
                <w:color w:val="000000"/>
                <w:sz w:val="16"/>
                <w:szCs w:val="16"/>
              </w:rPr>
              <w:t>0,386891</w:t>
            </w:r>
          </w:p>
        </w:tc>
        <w:tc>
          <w:tcPr>
            <w:tcW w:w="770" w:type="dxa"/>
            <w:tcBorders>
              <w:top w:val="nil"/>
              <w:left w:val="nil"/>
              <w:bottom w:val="single" w:sz="4" w:space="0" w:color="auto"/>
              <w:right w:val="single" w:sz="4" w:space="0" w:color="auto"/>
            </w:tcBorders>
            <w:shd w:val="clear" w:color="auto" w:fill="auto"/>
            <w:noWrap/>
            <w:vAlign w:val="center"/>
          </w:tcPr>
          <w:p w14:paraId="49A7B79F" w14:textId="22262BDD" w:rsidR="00E47A1C" w:rsidRPr="00E47A1C" w:rsidRDefault="00E47A1C" w:rsidP="00E47A1C">
            <w:pPr>
              <w:jc w:val="both"/>
              <w:rPr>
                <w:rFonts w:ascii="Calibri" w:hAnsi="Calibri"/>
                <w:sz w:val="16"/>
                <w:szCs w:val="16"/>
              </w:rPr>
            </w:pPr>
            <w:r w:rsidRPr="00E47A1C">
              <w:rPr>
                <w:rFonts w:ascii="Calibri" w:hAnsi="Calibri"/>
                <w:color w:val="000000"/>
                <w:sz w:val="16"/>
                <w:szCs w:val="16"/>
              </w:rPr>
              <w:t>0,338530</w:t>
            </w:r>
          </w:p>
        </w:tc>
        <w:tc>
          <w:tcPr>
            <w:tcW w:w="756" w:type="dxa"/>
            <w:tcBorders>
              <w:top w:val="nil"/>
              <w:left w:val="nil"/>
              <w:bottom w:val="single" w:sz="4" w:space="0" w:color="auto"/>
              <w:right w:val="single" w:sz="4" w:space="0" w:color="auto"/>
            </w:tcBorders>
            <w:shd w:val="clear" w:color="auto" w:fill="auto"/>
            <w:noWrap/>
            <w:vAlign w:val="center"/>
          </w:tcPr>
          <w:p w14:paraId="423C3DE1" w14:textId="5E518F0F" w:rsidR="00E47A1C" w:rsidRPr="00E47A1C" w:rsidRDefault="00E47A1C" w:rsidP="00E47A1C">
            <w:pPr>
              <w:jc w:val="both"/>
              <w:rPr>
                <w:rFonts w:ascii="Calibri" w:hAnsi="Calibri"/>
                <w:sz w:val="16"/>
                <w:szCs w:val="16"/>
              </w:rPr>
            </w:pPr>
            <w:r w:rsidRPr="00E47A1C">
              <w:rPr>
                <w:rFonts w:ascii="Calibri" w:hAnsi="Calibri"/>
                <w:color w:val="000000"/>
                <w:sz w:val="16"/>
                <w:szCs w:val="16"/>
              </w:rPr>
              <w:t>0,290169</w:t>
            </w:r>
          </w:p>
        </w:tc>
      </w:tr>
      <w:tr w:rsidR="00E47A1C" w:rsidRPr="00480C4B" w14:paraId="33629F4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40D98BC"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78A95031"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SNEBERJE–LJ (ZADOBROVA)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2765739" w14:textId="224B0B8A" w:rsidR="00E47A1C" w:rsidRPr="00E47A1C" w:rsidRDefault="00E47A1C" w:rsidP="00E47A1C">
            <w:pPr>
              <w:jc w:val="both"/>
              <w:rPr>
                <w:rFonts w:ascii="Calibri" w:hAnsi="Calibri"/>
                <w:sz w:val="16"/>
                <w:szCs w:val="16"/>
              </w:rPr>
            </w:pPr>
            <w:r w:rsidRPr="00E47A1C">
              <w:rPr>
                <w:rFonts w:ascii="Calibri" w:hAnsi="Calibri"/>
                <w:color w:val="000000"/>
                <w:sz w:val="16"/>
                <w:szCs w:val="16"/>
              </w:rPr>
              <w:t>0,357718</w:t>
            </w:r>
          </w:p>
        </w:tc>
        <w:tc>
          <w:tcPr>
            <w:tcW w:w="812" w:type="dxa"/>
            <w:tcBorders>
              <w:top w:val="nil"/>
              <w:left w:val="nil"/>
              <w:bottom w:val="single" w:sz="4" w:space="0" w:color="auto"/>
              <w:right w:val="single" w:sz="4" w:space="0" w:color="auto"/>
            </w:tcBorders>
            <w:shd w:val="clear" w:color="auto" w:fill="auto"/>
            <w:noWrap/>
            <w:vAlign w:val="center"/>
          </w:tcPr>
          <w:p w14:paraId="60FCDD14" w14:textId="783E5E18" w:rsidR="00E47A1C" w:rsidRPr="00E47A1C" w:rsidRDefault="00E47A1C" w:rsidP="00E47A1C">
            <w:pPr>
              <w:jc w:val="both"/>
              <w:rPr>
                <w:rFonts w:ascii="Calibri" w:hAnsi="Calibri"/>
                <w:sz w:val="16"/>
                <w:szCs w:val="16"/>
              </w:rPr>
            </w:pPr>
            <w:r w:rsidRPr="00E47A1C">
              <w:rPr>
                <w:rFonts w:ascii="Calibri" w:hAnsi="Calibri"/>
                <w:color w:val="000000"/>
                <w:sz w:val="16"/>
                <w:szCs w:val="16"/>
              </w:rPr>
              <w:t>0,286174</w:t>
            </w:r>
          </w:p>
        </w:tc>
        <w:tc>
          <w:tcPr>
            <w:tcW w:w="783" w:type="dxa"/>
            <w:tcBorders>
              <w:top w:val="nil"/>
              <w:left w:val="nil"/>
              <w:bottom w:val="single" w:sz="4" w:space="0" w:color="auto"/>
              <w:right w:val="single" w:sz="4" w:space="0" w:color="auto"/>
            </w:tcBorders>
            <w:shd w:val="clear" w:color="auto" w:fill="auto"/>
            <w:noWrap/>
            <w:vAlign w:val="center"/>
          </w:tcPr>
          <w:p w14:paraId="5FBA2B05" w14:textId="7AC990A3" w:rsidR="00E47A1C" w:rsidRPr="00E47A1C" w:rsidRDefault="00E47A1C" w:rsidP="00E47A1C">
            <w:pPr>
              <w:jc w:val="both"/>
              <w:rPr>
                <w:rFonts w:ascii="Calibri" w:hAnsi="Calibri"/>
                <w:sz w:val="16"/>
                <w:szCs w:val="16"/>
              </w:rPr>
            </w:pPr>
            <w:r w:rsidRPr="00E47A1C">
              <w:rPr>
                <w:rFonts w:ascii="Calibri" w:hAnsi="Calibri"/>
                <w:color w:val="000000"/>
                <w:sz w:val="16"/>
                <w:szCs w:val="16"/>
              </w:rPr>
              <w:t>0,250402</w:t>
            </w:r>
          </w:p>
        </w:tc>
        <w:tc>
          <w:tcPr>
            <w:tcW w:w="756" w:type="dxa"/>
            <w:tcBorders>
              <w:top w:val="nil"/>
              <w:left w:val="nil"/>
              <w:bottom w:val="single" w:sz="4" w:space="0" w:color="auto"/>
              <w:right w:val="single" w:sz="4" w:space="0" w:color="auto"/>
            </w:tcBorders>
            <w:shd w:val="clear" w:color="auto" w:fill="auto"/>
            <w:noWrap/>
            <w:vAlign w:val="center"/>
          </w:tcPr>
          <w:p w14:paraId="04114818" w14:textId="2BE5F585" w:rsidR="00E47A1C" w:rsidRPr="00E47A1C" w:rsidRDefault="00E47A1C" w:rsidP="00E47A1C">
            <w:pPr>
              <w:jc w:val="both"/>
              <w:rPr>
                <w:rFonts w:ascii="Calibri" w:hAnsi="Calibri"/>
                <w:sz w:val="16"/>
                <w:szCs w:val="16"/>
              </w:rPr>
            </w:pPr>
            <w:r w:rsidRPr="00E47A1C">
              <w:rPr>
                <w:rFonts w:ascii="Calibri" w:hAnsi="Calibri"/>
                <w:color w:val="000000"/>
                <w:sz w:val="16"/>
                <w:szCs w:val="16"/>
              </w:rPr>
              <w:t>0,214631</w:t>
            </w:r>
          </w:p>
        </w:tc>
        <w:tc>
          <w:tcPr>
            <w:tcW w:w="756" w:type="dxa"/>
            <w:tcBorders>
              <w:top w:val="nil"/>
              <w:left w:val="nil"/>
              <w:bottom w:val="single" w:sz="4" w:space="0" w:color="auto"/>
              <w:right w:val="single" w:sz="4" w:space="0" w:color="auto"/>
            </w:tcBorders>
            <w:shd w:val="clear" w:color="auto" w:fill="auto"/>
            <w:noWrap/>
            <w:vAlign w:val="center"/>
          </w:tcPr>
          <w:p w14:paraId="26077C10" w14:textId="5BA3FA81" w:rsidR="00E47A1C" w:rsidRPr="00E47A1C" w:rsidRDefault="00E47A1C" w:rsidP="00E47A1C">
            <w:pPr>
              <w:jc w:val="both"/>
              <w:rPr>
                <w:rFonts w:ascii="Calibri" w:hAnsi="Calibri"/>
                <w:sz w:val="16"/>
                <w:szCs w:val="16"/>
              </w:rPr>
            </w:pPr>
            <w:r w:rsidRPr="00E47A1C">
              <w:rPr>
                <w:rFonts w:ascii="Calibri" w:hAnsi="Calibri"/>
                <w:color w:val="000000"/>
                <w:sz w:val="16"/>
                <w:szCs w:val="16"/>
              </w:rPr>
              <w:t>0,744054</w:t>
            </w:r>
          </w:p>
        </w:tc>
        <w:tc>
          <w:tcPr>
            <w:tcW w:w="784" w:type="dxa"/>
            <w:tcBorders>
              <w:top w:val="nil"/>
              <w:left w:val="nil"/>
              <w:bottom w:val="single" w:sz="4" w:space="0" w:color="auto"/>
              <w:right w:val="single" w:sz="4" w:space="0" w:color="auto"/>
            </w:tcBorders>
            <w:shd w:val="clear" w:color="auto" w:fill="auto"/>
            <w:noWrap/>
            <w:vAlign w:val="center"/>
          </w:tcPr>
          <w:p w14:paraId="082F4643" w14:textId="483F9111" w:rsidR="00E47A1C" w:rsidRPr="00E47A1C" w:rsidRDefault="00E47A1C" w:rsidP="00E47A1C">
            <w:pPr>
              <w:jc w:val="both"/>
              <w:rPr>
                <w:rFonts w:ascii="Calibri" w:hAnsi="Calibri"/>
                <w:sz w:val="16"/>
                <w:szCs w:val="16"/>
              </w:rPr>
            </w:pPr>
            <w:r w:rsidRPr="00E47A1C">
              <w:rPr>
                <w:rFonts w:ascii="Calibri" w:hAnsi="Calibri"/>
                <w:color w:val="000000"/>
                <w:sz w:val="16"/>
                <w:szCs w:val="16"/>
              </w:rPr>
              <w:t>0,595244</w:t>
            </w:r>
          </w:p>
        </w:tc>
        <w:tc>
          <w:tcPr>
            <w:tcW w:w="770" w:type="dxa"/>
            <w:tcBorders>
              <w:top w:val="nil"/>
              <w:left w:val="nil"/>
              <w:bottom w:val="single" w:sz="4" w:space="0" w:color="auto"/>
              <w:right w:val="single" w:sz="4" w:space="0" w:color="auto"/>
            </w:tcBorders>
            <w:shd w:val="clear" w:color="auto" w:fill="auto"/>
            <w:noWrap/>
            <w:vAlign w:val="center"/>
          </w:tcPr>
          <w:p w14:paraId="18A720A7" w14:textId="1206D7E0" w:rsidR="00E47A1C" w:rsidRPr="00E47A1C" w:rsidRDefault="00E47A1C" w:rsidP="00E47A1C">
            <w:pPr>
              <w:jc w:val="both"/>
              <w:rPr>
                <w:rFonts w:ascii="Calibri" w:hAnsi="Calibri"/>
                <w:sz w:val="16"/>
                <w:szCs w:val="16"/>
              </w:rPr>
            </w:pPr>
            <w:r w:rsidRPr="00E47A1C">
              <w:rPr>
                <w:rFonts w:ascii="Calibri" w:hAnsi="Calibri"/>
                <w:color w:val="000000"/>
                <w:sz w:val="16"/>
                <w:szCs w:val="16"/>
              </w:rPr>
              <w:t>0,520838</w:t>
            </w:r>
          </w:p>
        </w:tc>
        <w:tc>
          <w:tcPr>
            <w:tcW w:w="756" w:type="dxa"/>
            <w:tcBorders>
              <w:top w:val="nil"/>
              <w:left w:val="nil"/>
              <w:bottom w:val="single" w:sz="4" w:space="0" w:color="auto"/>
              <w:right w:val="single" w:sz="4" w:space="0" w:color="auto"/>
            </w:tcBorders>
            <w:shd w:val="clear" w:color="auto" w:fill="auto"/>
            <w:noWrap/>
            <w:vAlign w:val="center"/>
          </w:tcPr>
          <w:p w14:paraId="5E9C75DE" w14:textId="773953D6" w:rsidR="00E47A1C" w:rsidRPr="00E47A1C" w:rsidRDefault="00E47A1C" w:rsidP="00E47A1C">
            <w:pPr>
              <w:jc w:val="both"/>
              <w:rPr>
                <w:rFonts w:ascii="Calibri" w:hAnsi="Calibri"/>
                <w:sz w:val="16"/>
                <w:szCs w:val="16"/>
              </w:rPr>
            </w:pPr>
            <w:r w:rsidRPr="00E47A1C">
              <w:rPr>
                <w:rFonts w:ascii="Calibri" w:hAnsi="Calibri"/>
                <w:color w:val="000000"/>
                <w:sz w:val="16"/>
                <w:szCs w:val="16"/>
              </w:rPr>
              <w:t>0,446433</w:t>
            </w:r>
          </w:p>
        </w:tc>
      </w:tr>
      <w:tr w:rsidR="00E47A1C" w:rsidRPr="00480C4B" w14:paraId="30EBA377"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984B078"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2272D159"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(ZADOBROVA–ZALOŠKA)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9D6106F" w14:textId="065C8DDE" w:rsidR="00E47A1C" w:rsidRPr="00E47A1C" w:rsidRDefault="00E47A1C" w:rsidP="00E47A1C">
            <w:pPr>
              <w:jc w:val="both"/>
              <w:rPr>
                <w:rFonts w:ascii="Calibri" w:hAnsi="Calibri"/>
                <w:sz w:val="16"/>
                <w:szCs w:val="16"/>
              </w:rPr>
            </w:pPr>
            <w:r w:rsidRPr="00E47A1C">
              <w:rPr>
                <w:rFonts w:ascii="Calibri" w:hAnsi="Calibri"/>
                <w:color w:val="000000"/>
                <w:sz w:val="16"/>
                <w:szCs w:val="16"/>
              </w:rPr>
              <w:t>0,273900</w:t>
            </w:r>
          </w:p>
        </w:tc>
        <w:tc>
          <w:tcPr>
            <w:tcW w:w="812" w:type="dxa"/>
            <w:tcBorders>
              <w:top w:val="nil"/>
              <w:left w:val="nil"/>
              <w:bottom w:val="single" w:sz="4" w:space="0" w:color="auto"/>
              <w:right w:val="single" w:sz="4" w:space="0" w:color="auto"/>
            </w:tcBorders>
            <w:shd w:val="clear" w:color="auto" w:fill="auto"/>
            <w:noWrap/>
            <w:vAlign w:val="center"/>
          </w:tcPr>
          <w:p w14:paraId="144148A5" w14:textId="55FECBC6" w:rsidR="00E47A1C" w:rsidRPr="00E47A1C" w:rsidRDefault="00E47A1C" w:rsidP="00E47A1C">
            <w:pPr>
              <w:jc w:val="both"/>
              <w:rPr>
                <w:rFonts w:ascii="Calibri" w:hAnsi="Calibri"/>
                <w:sz w:val="16"/>
                <w:szCs w:val="16"/>
              </w:rPr>
            </w:pPr>
            <w:r w:rsidRPr="00E47A1C">
              <w:rPr>
                <w:rFonts w:ascii="Calibri" w:hAnsi="Calibri"/>
                <w:color w:val="000000"/>
                <w:sz w:val="16"/>
                <w:szCs w:val="16"/>
              </w:rPr>
              <w:t>0,219120</w:t>
            </w:r>
          </w:p>
        </w:tc>
        <w:tc>
          <w:tcPr>
            <w:tcW w:w="783" w:type="dxa"/>
            <w:tcBorders>
              <w:top w:val="nil"/>
              <w:left w:val="nil"/>
              <w:bottom w:val="single" w:sz="4" w:space="0" w:color="auto"/>
              <w:right w:val="single" w:sz="4" w:space="0" w:color="auto"/>
            </w:tcBorders>
            <w:shd w:val="clear" w:color="auto" w:fill="auto"/>
            <w:noWrap/>
            <w:vAlign w:val="center"/>
          </w:tcPr>
          <w:p w14:paraId="278C9F03" w14:textId="62F02114" w:rsidR="00E47A1C" w:rsidRPr="00E47A1C" w:rsidRDefault="00E47A1C" w:rsidP="00E47A1C">
            <w:pPr>
              <w:jc w:val="both"/>
              <w:rPr>
                <w:rFonts w:ascii="Calibri" w:hAnsi="Calibri"/>
                <w:sz w:val="16"/>
                <w:szCs w:val="16"/>
              </w:rPr>
            </w:pPr>
            <w:r w:rsidRPr="00E47A1C">
              <w:rPr>
                <w:rFonts w:ascii="Calibri" w:hAnsi="Calibri"/>
                <w:color w:val="000000"/>
                <w:sz w:val="16"/>
                <w:szCs w:val="16"/>
              </w:rPr>
              <w:t>0,191730</w:t>
            </w:r>
          </w:p>
        </w:tc>
        <w:tc>
          <w:tcPr>
            <w:tcW w:w="756" w:type="dxa"/>
            <w:tcBorders>
              <w:top w:val="nil"/>
              <w:left w:val="nil"/>
              <w:bottom w:val="single" w:sz="4" w:space="0" w:color="auto"/>
              <w:right w:val="single" w:sz="4" w:space="0" w:color="auto"/>
            </w:tcBorders>
            <w:shd w:val="clear" w:color="auto" w:fill="auto"/>
            <w:noWrap/>
            <w:vAlign w:val="center"/>
          </w:tcPr>
          <w:p w14:paraId="58BCEAFD" w14:textId="5FC19D8C" w:rsidR="00E47A1C" w:rsidRPr="00E47A1C" w:rsidRDefault="00E47A1C" w:rsidP="00E47A1C">
            <w:pPr>
              <w:jc w:val="both"/>
              <w:rPr>
                <w:rFonts w:ascii="Calibri" w:hAnsi="Calibri"/>
                <w:sz w:val="16"/>
                <w:szCs w:val="16"/>
              </w:rPr>
            </w:pPr>
            <w:r w:rsidRPr="00E47A1C">
              <w:rPr>
                <w:rFonts w:ascii="Calibri" w:hAnsi="Calibri"/>
                <w:color w:val="000000"/>
                <w:sz w:val="16"/>
                <w:szCs w:val="16"/>
              </w:rPr>
              <w:t>0,164340</w:t>
            </w:r>
          </w:p>
        </w:tc>
        <w:tc>
          <w:tcPr>
            <w:tcW w:w="756" w:type="dxa"/>
            <w:tcBorders>
              <w:top w:val="nil"/>
              <w:left w:val="nil"/>
              <w:bottom w:val="single" w:sz="4" w:space="0" w:color="auto"/>
              <w:right w:val="single" w:sz="4" w:space="0" w:color="auto"/>
            </w:tcBorders>
            <w:shd w:val="clear" w:color="auto" w:fill="auto"/>
            <w:noWrap/>
            <w:vAlign w:val="center"/>
          </w:tcPr>
          <w:p w14:paraId="628FCEE3" w14:textId="42E77EE2" w:rsidR="00E47A1C" w:rsidRPr="00E47A1C" w:rsidRDefault="00E47A1C" w:rsidP="00E47A1C">
            <w:pPr>
              <w:jc w:val="both"/>
              <w:rPr>
                <w:rFonts w:ascii="Calibri" w:hAnsi="Calibri"/>
                <w:sz w:val="16"/>
                <w:szCs w:val="16"/>
              </w:rPr>
            </w:pPr>
            <w:r w:rsidRPr="00E47A1C">
              <w:rPr>
                <w:rFonts w:ascii="Calibri" w:hAnsi="Calibri"/>
                <w:color w:val="000000"/>
                <w:sz w:val="16"/>
                <w:szCs w:val="16"/>
              </w:rPr>
              <w:t>0,569713</w:t>
            </w:r>
          </w:p>
        </w:tc>
        <w:tc>
          <w:tcPr>
            <w:tcW w:w="784" w:type="dxa"/>
            <w:tcBorders>
              <w:top w:val="nil"/>
              <w:left w:val="nil"/>
              <w:bottom w:val="single" w:sz="4" w:space="0" w:color="auto"/>
              <w:right w:val="single" w:sz="4" w:space="0" w:color="auto"/>
            </w:tcBorders>
            <w:shd w:val="clear" w:color="auto" w:fill="auto"/>
            <w:noWrap/>
            <w:vAlign w:val="center"/>
          </w:tcPr>
          <w:p w14:paraId="4200D8A5" w14:textId="5CB0D17F" w:rsidR="00E47A1C" w:rsidRPr="00E47A1C" w:rsidRDefault="00E47A1C" w:rsidP="00E47A1C">
            <w:pPr>
              <w:jc w:val="both"/>
              <w:rPr>
                <w:rFonts w:ascii="Calibri" w:hAnsi="Calibri"/>
                <w:sz w:val="16"/>
                <w:szCs w:val="16"/>
              </w:rPr>
            </w:pPr>
            <w:r w:rsidRPr="00E47A1C">
              <w:rPr>
                <w:rFonts w:ascii="Calibri" w:hAnsi="Calibri"/>
                <w:color w:val="000000"/>
                <w:sz w:val="16"/>
                <w:szCs w:val="16"/>
              </w:rPr>
              <w:t>0,455771</w:t>
            </w:r>
          </w:p>
        </w:tc>
        <w:tc>
          <w:tcPr>
            <w:tcW w:w="770" w:type="dxa"/>
            <w:tcBorders>
              <w:top w:val="nil"/>
              <w:left w:val="nil"/>
              <w:bottom w:val="single" w:sz="4" w:space="0" w:color="auto"/>
              <w:right w:val="single" w:sz="4" w:space="0" w:color="auto"/>
            </w:tcBorders>
            <w:shd w:val="clear" w:color="auto" w:fill="auto"/>
            <w:noWrap/>
            <w:vAlign w:val="center"/>
          </w:tcPr>
          <w:p w14:paraId="35840749" w14:textId="739E43D9" w:rsidR="00E47A1C" w:rsidRPr="00E47A1C" w:rsidRDefault="00E47A1C" w:rsidP="00E47A1C">
            <w:pPr>
              <w:jc w:val="both"/>
              <w:rPr>
                <w:rFonts w:ascii="Calibri" w:hAnsi="Calibri"/>
                <w:sz w:val="16"/>
                <w:szCs w:val="16"/>
              </w:rPr>
            </w:pPr>
            <w:r w:rsidRPr="00E47A1C">
              <w:rPr>
                <w:rFonts w:ascii="Calibri" w:hAnsi="Calibri"/>
                <w:color w:val="000000"/>
                <w:sz w:val="16"/>
                <w:szCs w:val="16"/>
              </w:rPr>
              <w:t>0,398799</w:t>
            </w:r>
          </w:p>
        </w:tc>
        <w:tc>
          <w:tcPr>
            <w:tcW w:w="756" w:type="dxa"/>
            <w:tcBorders>
              <w:top w:val="nil"/>
              <w:left w:val="nil"/>
              <w:bottom w:val="single" w:sz="4" w:space="0" w:color="auto"/>
              <w:right w:val="single" w:sz="4" w:space="0" w:color="auto"/>
            </w:tcBorders>
            <w:shd w:val="clear" w:color="auto" w:fill="auto"/>
            <w:noWrap/>
            <w:vAlign w:val="center"/>
          </w:tcPr>
          <w:p w14:paraId="25185117" w14:textId="57402054" w:rsidR="00E47A1C" w:rsidRPr="00E47A1C" w:rsidRDefault="00E47A1C" w:rsidP="00E47A1C">
            <w:pPr>
              <w:jc w:val="both"/>
              <w:rPr>
                <w:rFonts w:ascii="Calibri" w:hAnsi="Calibri"/>
                <w:sz w:val="16"/>
                <w:szCs w:val="16"/>
              </w:rPr>
            </w:pPr>
            <w:r w:rsidRPr="00E47A1C">
              <w:rPr>
                <w:rFonts w:ascii="Calibri" w:hAnsi="Calibri"/>
                <w:color w:val="000000"/>
                <w:sz w:val="16"/>
                <w:szCs w:val="16"/>
              </w:rPr>
              <w:t>0,341829</w:t>
            </w:r>
          </w:p>
        </w:tc>
      </w:tr>
      <w:tr w:rsidR="00E47A1C" w:rsidRPr="00480C4B" w14:paraId="7B3E85B1"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AEAEA57"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012CEAD8"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(ZALOŠKA–LITIJSKA)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33A0EC7" w14:textId="72646B11" w:rsidR="00E47A1C" w:rsidRPr="00E47A1C" w:rsidRDefault="00E47A1C" w:rsidP="00E47A1C">
            <w:pPr>
              <w:jc w:val="both"/>
              <w:rPr>
                <w:rFonts w:ascii="Calibri" w:hAnsi="Calibri"/>
                <w:sz w:val="16"/>
                <w:szCs w:val="16"/>
              </w:rPr>
            </w:pPr>
            <w:r w:rsidRPr="00E47A1C">
              <w:rPr>
                <w:rFonts w:ascii="Calibri" w:hAnsi="Calibri"/>
                <w:color w:val="000000"/>
                <w:sz w:val="16"/>
                <w:szCs w:val="16"/>
              </w:rPr>
              <w:t>0,262985</w:t>
            </w:r>
          </w:p>
        </w:tc>
        <w:tc>
          <w:tcPr>
            <w:tcW w:w="812" w:type="dxa"/>
            <w:tcBorders>
              <w:top w:val="nil"/>
              <w:left w:val="nil"/>
              <w:bottom w:val="single" w:sz="4" w:space="0" w:color="auto"/>
              <w:right w:val="single" w:sz="4" w:space="0" w:color="auto"/>
            </w:tcBorders>
            <w:shd w:val="clear" w:color="auto" w:fill="auto"/>
            <w:noWrap/>
            <w:vAlign w:val="center"/>
          </w:tcPr>
          <w:p w14:paraId="5555A582" w14:textId="03134B72" w:rsidR="00E47A1C" w:rsidRPr="00E47A1C" w:rsidRDefault="00E47A1C" w:rsidP="00E47A1C">
            <w:pPr>
              <w:jc w:val="both"/>
              <w:rPr>
                <w:rFonts w:ascii="Calibri" w:hAnsi="Calibri"/>
                <w:sz w:val="16"/>
                <w:szCs w:val="16"/>
              </w:rPr>
            </w:pPr>
            <w:r w:rsidRPr="00E47A1C">
              <w:rPr>
                <w:rFonts w:ascii="Calibri" w:hAnsi="Calibri"/>
                <w:color w:val="000000"/>
                <w:sz w:val="16"/>
                <w:szCs w:val="16"/>
              </w:rPr>
              <w:t>0,210388</w:t>
            </w:r>
          </w:p>
        </w:tc>
        <w:tc>
          <w:tcPr>
            <w:tcW w:w="783" w:type="dxa"/>
            <w:tcBorders>
              <w:top w:val="nil"/>
              <w:left w:val="nil"/>
              <w:bottom w:val="single" w:sz="4" w:space="0" w:color="auto"/>
              <w:right w:val="single" w:sz="4" w:space="0" w:color="auto"/>
            </w:tcBorders>
            <w:shd w:val="clear" w:color="auto" w:fill="auto"/>
            <w:noWrap/>
            <w:vAlign w:val="center"/>
          </w:tcPr>
          <w:p w14:paraId="51BB60ED" w14:textId="7EF61ED5" w:rsidR="00E47A1C" w:rsidRPr="00E47A1C" w:rsidRDefault="00E47A1C" w:rsidP="00E47A1C">
            <w:pPr>
              <w:jc w:val="both"/>
              <w:rPr>
                <w:rFonts w:ascii="Calibri" w:hAnsi="Calibri"/>
                <w:sz w:val="16"/>
                <w:szCs w:val="16"/>
              </w:rPr>
            </w:pPr>
            <w:r w:rsidRPr="00E47A1C">
              <w:rPr>
                <w:rFonts w:ascii="Calibri" w:hAnsi="Calibri"/>
                <w:color w:val="000000"/>
                <w:sz w:val="16"/>
                <w:szCs w:val="16"/>
              </w:rPr>
              <w:t>0,184090</w:t>
            </w:r>
          </w:p>
        </w:tc>
        <w:tc>
          <w:tcPr>
            <w:tcW w:w="756" w:type="dxa"/>
            <w:tcBorders>
              <w:top w:val="nil"/>
              <w:left w:val="nil"/>
              <w:bottom w:val="single" w:sz="4" w:space="0" w:color="auto"/>
              <w:right w:val="single" w:sz="4" w:space="0" w:color="auto"/>
            </w:tcBorders>
            <w:shd w:val="clear" w:color="auto" w:fill="auto"/>
            <w:noWrap/>
            <w:vAlign w:val="center"/>
          </w:tcPr>
          <w:p w14:paraId="1C824D73" w14:textId="6CF8F902" w:rsidR="00E47A1C" w:rsidRPr="00E47A1C" w:rsidRDefault="00E47A1C" w:rsidP="00E47A1C">
            <w:pPr>
              <w:jc w:val="both"/>
              <w:rPr>
                <w:rFonts w:ascii="Calibri" w:hAnsi="Calibri"/>
                <w:sz w:val="16"/>
                <w:szCs w:val="16"/>
              </w:rPr>
            </w:pPr>
            <w:r w:rsidRPr="00E47A1C">
              <w:rPr>
                <w:rFonts w:ascii="Calibri" w:hAnsi="Calibri"/>
                <w:color w:val="000000"/>
                <w:sz w:val="16"/>
                <w:szCs w:val="16"/>
              </w:rPr>
              <w:t>0,157791</w:t>
            </w:r>
          </w:p>
        </w:tc>
        <w:tc>
          <w:tcPr>
            <w:tcW w:w="756" w:type="dxa"/>
            <w:tcBorders>
              <w:top w:val="nil"/>
              <w:left w:val="nil"/>
              <w:bottom w:val="single" w:sz="4" w:space="0" w:color="auto"/>
              <w:right w:val="single" w:sz="4" w:space="0" w:color="auto"/>
            </w:tcBorders>
            <w:shd w:val="clear" w:color="auto" w:fill="auto"/>
            <w:noWrap/>
            <w:vAlign w:val="center"/>
          </w:tcPr>
          <w:p w14:paraId="4DE1F717" w14:textId="0CCECE1C" w:rsidR="00E47A1C" w:rsidRPr="00E47A1C" w:rsidRDefault="00E47A1C" w:rsidP="00E47A1C">
            <w:pPr>
              <w:jc w:val="both"/>
              <w:rPr>
                <w:rFonts w:ascii="Calibri" w:hAnsi="Calibri"/>
                <w:sz w:val="16"/>
                <w:szCs w:val="16"/>
              </w:rPr>
            </w:pPr>
            <w:r w:rsidRPr="00E47A1C">
              <w:rPr>
                <w:rFonts w:ascii="Calibri" w:hAnsi="Calibri"/>
                <w:color w:val="000000"/>
                <w:sz w:val="16"/>
                <w:szCs w:val="16"/>
              </w:rPr>
              <w:t>0,547011</w:t>
            </w:r>
          </w:p>
        </w:tc>
        <w:tc>
          <w:tcPr>
            <w:tcW w:w="784" w:type="dxa"/>
            <w:tcBorders>
              <w:top w:val="nil"/>
              <w:left w:val="nil"/>
              <w:bottom w:val="single" w:sz="4" w:space="0" w:color="auto"/>
              <w:right w:val="single" w:sz="4" w:space="0" w:color="auto"/>
            </w:tcBorders>
            <w:shd w:val="clear" w:color="auto" w:fill="auto"/>
            <w:noWrap/>
            <w:vAlign w:val="center"/>
          </w:tcPr>
          <w:p w14:paraId="70D0FDAD" w14:textId="5EB45862" w:rsidR="00E47A1C" w:rsidRPr="00E47A1C" w:rsidRDefault="00E47A1C" w:rsidP="00E47A1C">
            <w:pPr>
              <w:jc w:val="both"/>
              <w:rPr>
                <w:rFonts w:ascii="Calibri" w:hAnsi="Calibri"/>
                <w:sz w:val="16"/>
                <w:szCs w:val="16"/>
              </w:rPr>
            </w:pPr>
            <w:r w:rsidRPr="00E47A1C">
              <w:rPr>
                <w:rFonts w:ascii="Calibri" w:hAnsi="Calibri"/>
                <w:color w:val="000000"/>
                <w:sz w:val="16"/>
                <w:szCs w:val="16"/>
              </w:rPr>
              <w:t>0,437609</w:t>
            </w:r>
          </w:p>
        </w:tc>
        <w:tc>
          <w:tcPr>
            <w:tcW w:w="770" w:type="dxa"/>
            <w:tcBorders>
              <w:top w:val="nil"/>
              <w:left w:val="nil"/>
              <w:bottom w:val="single" w:sz="4" w:space="0" w:color="auto"/>
              <w:right w:val="single" w:sz="4" w:space="0" w:color="auto"/>
            </w:tcBorders>
            <w:shd w:val="clear" w:color="auto" w:fill="auto"/>
            <w:noWrap/>
            <w:vAlign w:val="center"/>
          </w:tcPr>
          <w:p w14:paraId="1CA0CB43" w14:textId="3583C103" w:rsidR="00E47A1C" w:rsidRPr="00E47A1C" w:rsidRDefault="00E47A1C" w:rsidP="00E47A1C">
            <w:pPr>
              <w:jc w:val="both"/>
              <w:rPr>
                <w:rFonts w:ascii="Calibri" w:hAnsi="Calibri"/>
                <w:sz w:val="16"/>
                <w:szCs w:val="16"/>
              </w:rPr>
            </w:pPr>
            <w:r w:rsidRPr="00E47A1C">
              <w:rPr>
                <w:rFonts w:ascii="Calibri" w:hAnsi="Calibri"/>
                <w:color w:val="000000"/>
                <w:sz w:val="16"/>
                <w:szCs w:val="16"/>
              </w:rPr>
              <w:t>0,382907</w:t>
            </w:r>
          </w:p>
        </w:tc>
        <w:tc>
          <w:tcPr>
            <w:tcW w:w="756" w:type="dxa"/>
            <w:tcBorders>
              <w:top w:val="nil"/>
              <w:left w:val="nil"/>
              <w:bottom w:val="single" w:sz="4" w:space="0" w:color="auto"/>
              <w:right w:val="single" w:sz="4" w:space="0" w:color="auto"/>
            </w:tcBorders>
            <w:shd w:val="clear" w:color="auto" w:fill="auto"/>
            <w:noWrap/>
            <w:vAlign w:val="center"/>
          </w:tcPr>
          <w:p w14:paraId="5FA29517" w14:textId="320B97D3" w:rsidR="00E47A1C" w:rsidRPr="00E47A1C" w:rsidRDefault="00E47A1C" w:rsidP="00E47A1C">
            <w:pPr>
              <w:jc w:val="both"/>
              <w:rPr>
                <w:rFonts w:ascii="Calibri" w:hAnsi="Calibri"/>
                <w:sz w:val="16"/>
                <w:szCs w:val="16"/>
              </w:rPr>
            </w:pPr>
            <w:r w:rsidRPr="00E47A1C">
              <w:rPr>
                <w:rFonts w:ascii="Calibri" w:hAnsi="Calibri"/>
                <w:color w:val="000000"/>
                <w:sz w:val="16"/>
                <w:szCs w:val="16"/>
              </w:rPr>
              <w:t>0,328207</w:t>
            </w:r>
          </w:p>
        </w:tc>
      </w:tr>
      <w:tr w:rsidR="00E47A1C" w:rsidRPr="00480C4B" w14:paraId="14B306B1"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89BDE8C"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7EB57573"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(LITIJSKA–MALENCE)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267BFC1" w14:textId="1261CBDA" w:rsidR="00E47A1C" w:rsidRPr="00E47A1C" w:rsidRDefault="00E47A1C" w:rsidP="00E47A1C">
            <w:pPr>
              <w:jc w:val="both"/>
              <w:rPr>
                <w:rFonts w:ascii="Calibri" w:hAnsi="Calibri"/>
                <w:sz w:val="16"/>
                <w:szCs w:val="16"/>
              </w:rPr>
            </w:pPr>
            <w:r w:rsidRPr="00E47A1C">
              <w:rPr>
                <w:rFonts w:ascii="Calibri" w:hAnsi="Calibri"/>
                <w:color w:val="000000"/>
                <w:sz w:val="16"/>
                <w:szCs w:val="16"/>
              </w:rPr>
              <w:t>0,819435</w:t>
            </w:r>
          </w:p>
        </w:tc>
        <w:tc>
          <w:tcPr>
            <w:tcW w:w="812" w:type="dxa"/>
            <w:tcBorders>
              <w:top w:val="nil"/>
              <w:left w:val="nil"/>
              <w:bottom w:val="single" w:sz="4" w:space="0" w:color="auto"/>
              <w:right w:val="single" w:sz="4" w:space="0" w:color="auto"/>
            </w:tcBorders>
            <w:shd w:val="clear" w:color="auto" w:fill="auto"/>
            <w:noWrap/>
            <w:vAlign w:val="center"/>
          </w:tcPr>
          <w:p w14:paraId="31341612" w14:textId="4D5FB69B" w:rsidR="00E47A1C" w:rsidRPr="00E47A1C" w:rsidRDefault="00E47A1C" w:rsidP="00E47A1C">
            <w:pPr>
              <w:jc w:val="both"/>
              <w:rPr>
                <w:rFonts w:ascii="Calibri" w:hAnsi="Calibri"/>
                <w:sz w:val="16"/>
                <w:szCs w:val="16"/>
              </w:rPr>
            </w:pPr>
            <w:r w:rsidRPr="00E47A1C">
              <w:rPr>
                <w:rFonts w:ascii="Calibri" w:hAnsi="Calibri"/>
                <w:color w:val="000000"/>
                <w:sz w:val="16"/>
                <w:szCs w:val="16"/>
              </w:rPr>
              <w:t>0,655548</w:t>
            </w:r>
          </w:p>
        </w:tc>
        <w:tc>
          <w:tcPr>
            <w:tcW w:w="783" w:type="dxa"/>
            <w:tcBorders>
              <w:top w:val="nil"/>
              <w:left w:val="nil"/>
              <w:bottom w:val="single" w:sz="4" w:space="0" w:color="auto"/>
              <w:right w:val="single" w:sz="4" w:space="0" w:color="auto"/>
            </w:tcBorders>
            <w:shd w:val="clear" w:color="auto" w:fill="auto"/>
            <w:noWrap/>
            <w:vAlign w:val="center"/>
          </w:tcPr>
          <w:p w14:paraId="363F8AE7" w14:textId="0852EED4" w:rsidR="00E47A1C" w:rsidRPr="00E47A1C" w:rsidRDefault="00E47A1C" w:rsidP="00E47A1C">
            <w:pPr>
              <w:jc w:val="both"/>
              <w:rPr>
                <w:rFonts w:ascii="Calibri" w:hAnsi="Calibri"/>
                <w:sz w:val="16"/>
                <w:szCs w:val="16"/>
              </w:rPr>
            </w:pPr>
            <w:r w:rsidRPr="00E47A1C">
              <w:rPr>
                <w:rFonts w:ascii="Calibri" w:hAnsi="Calibri"/>
                <w:color w:val="000000"/>
                <w:sz w:val="16"/>
                <w:szCs w:val="16"/>
              </w:rPr>
              <w:t>0,573605</w:t>
            </w:r>
          </w:p>
        </w:tc>
        <w:tc>
          <w:tcPr>
            <w:tcW w:w="756" w:type="dxa"/>
            <w:tcBorders>
              <w:top w:val="nil"/>
              <w:left w:val="nil"/>
              <w:bottom w:val="single" w:sz="4" w:space="0" w:color="auto"/>
              <w:right w:val="single" w:sz="4" w:space="0" w:color="auto"/>
            </w:tcBorders>
            <w:shd w:val="clear" w:color="auto" w:fill="auto"/>
            <w:noWrap/>
            <w:vAlign w:val="center"/>
          </w:tcPr>
          <w:p w14:paraId="3EC09C01" w14:textId="6BF80644" w:rsidR="00E47A1C" w:rsidRPr="00E47A1C" w:rsidRDefault="00E47A1C" w:rsidP="00E47A1C">
            <w:pPr>
              <w:jc w:val="both"/>
              <w:rPr>
                <w:rFonts w:ascii="Calibri" w:hAnsi="Calibri"/>
                <w:sz w:val="16"/>
                <w:szCs w:val="16"/>
              </w:rPr>
            </w:pPr>
            <w:r w:rsidRPr="00E47A1C">
              <w:rPr>
                <w:rFonts w:ascii="Calibri" w:hAnsi="Calibri"/>
                <w:color w:val="000000"/>
                <w:sz w:val="16"/>
                <w:szCs w:val="16"/>
              </w:rPr>
              <w:t>0,491661</w:t>
            </w:r>
          </w:p>
        </w:tc>
        <w:tc>
          <w:tcPr>
            <w:tcW w:w="756" w:type="dxa"/>
            <w:tcBorders>
              <w:top w:val="nil"/>
              <w:left w:val="nil"/>
              <w:bottom w:val="single" w:sz="4" w:space="0" w:color="auto"/>
              <w:right w:val="single" w:sz="4" w:space="0" w:color="auto"/>
            </w:tcBorders>
            <w:shd w:val="clear" w:color="auto" w:fill="auto"/>
            <w:noWrap/>
            <w:vAlign w:val="center"/>
          </w:tcPr>
          <w:p w14:paraId="7E2DB544" w14:textId="3E994B08" w:rsidR="00E47A1C" w:rsidRPr="00E47A1C" w:rsidRDefault="00E47A1C" w:rsidP="00E47A1C">
            <w:pPr>
              <w:jc w:val="both"/>
              <w:rPr>
                <w:rFonts w:ascii="Calibri" w:hAnsi="Calibri"/>
                <w:sz w:val="16"/>
                <w:szCs w:val="16"/>
              </w:rPr>
            </w:pPr>
            <w:r w:rsidRPr="00E47A1C">
              <w:rPr>
                <w:rFonts w:ascii="Calibri" w:hAnsi="Calibri"/>
                <w:color w:val="000000"/>
                <w:sz w:val="16"/>
                <w:szCs w:val="16"/>
              </w:rPr>
              <w:t>1,704429</w:t>
            </w:r>
          </w:p>
        </w:tc>
        <w:tc>
          <w:tcPr>
            <w:tcW w:w="784" w:type="dxa"/>
            <w:tcBorders>
              <w:top w:val="nil"/>
              <w:left w:val="nil"/>
              <w:bottom w:val="single" w:sz="4" w:space="0" w:color="auto"/>
              <w:right w:val="single" w:sz="4" w:space="0" w:color="auto"/>
            </w:tcBorders>
            <w:shd w:val="clear" w:color="auto" w:fill="auto"/>
            <w:noWrap/>
            <w:vAlign w:val="center"/>
          </w:tcPr>
          <w:p w14:paraId="3A8FE8EA" w14:textId="4AA76880" w:rsidR="00E47A1C" w:rsidRPr="00E47A1C" w:rsidRDefault="00E47A1C" w:rsidP="00E47A1C">
            <w:pPr>
              <w:jc w:val="both"/>
              <w:rPr>
                <w:rFonts w:ascii="Calibri" w:hAnsi="Calibri"/>
                <w:sz w:val="16"/>
                <w:szCs w:val="16"/>
              </w:rPr>
            </w:pPr>
            <w:r w:rsidRPr="00E47A1C">
              <w:rPr>
                <w:rFonts w:ascii="Calibri" w:hAnsi="Calibri"/>
                <w:color w:val="000000"/>
                <w:sz w:val="16"/>
                <w:szCs w:val="16"/>
              </w:rPr>
              <w:t>1,363544</w:t>
            </w:r>
          </w:p>
        </w:tc>
        <w:tc>
          <w:tcPr>
            <w:tcW w:w="770" w:type="dxa"/>
            <w:tcBorders>
              <w:top w:val="nil"/>
              <w:left w:val="nil"/>
              <w:bottom w:val="single" w:sz="4" w:space="0" w:color="auto"/>
              <w:right w:val="single" w:sz="4" w:space="0" w:color="auto"/>
            </w:tcBorders>
            <w:shd w:val="clear" w:color="auto" w:fill="auto"/>
            <w:noWrap/>
            <w:vAlign w:val="center"/>
          </w:tcPr>
          <w:p w14:paraId="3DE7328C" w14:textId="05D1B803" w:rsidR="00E47A1C" w:rsidRPr="00E47A1C" w:rsidRDefault="00E47A1C" w:rsidP="00E47A1C">
            <w:pPr>
              <w:jc w:val="both"/>
              <w:rPr>
                <w:rFonts w:ascii="Calibri" w:hAnsi="Calibri"/>
                <w:sz w:val="16"/>
                <w:szCs w:val="16"/>
              </w:rPr>
            </w:pPr>
            <w:r w:rsidRPr="00E47A1C">
              <w:rPr>
                <w:rFonts w:ascii="Calibri" w:hAnsi="Calibri"/>
                <w:color w:val="000000"/>
                <w:sz w:val="16"/>
                <w:szCs w:val="16"/>
              </w:rPr>
              <w:t>1,193099</w:t>
            </w:r>
          </w:p>
        </w:tc>
        <w:tc>
          <w:tcPr>
            <w:tcW w:w="756" w:type="dxa"/>
            <w:tcBorders>
              <w:top w:val="nil"/>
              <w:left w:val="nil"/>
              <w:bottom w:val="single" w:sz="4" w:space="0" w:color="auto"/>
              <w:right w:val="single" w:sz="4" w:space="0" w:color="auto"/>
            </w:tcBorders>
            <w:shd w:val="clear" w:color="auto" w:fill="auto"/>
            <w:noWrap/>
            <w:vAlign w:val="center"/>
          </w:tcPr>
          <w:p w14:paraId="698B0105" w14:textId="10F4F384" w:rsidR="00E47A1C" w:rsidRPr="00E47A1C" w:rsidRDefault="00E47A1C" w:rsidP="00E47A1C">
            <w:pPr>
              <w:jc w:val="both"/>
              <w:rPr>
                <w:rFonts w:ascii="Calibri" w:hAnsi="Calibri"/>
                <w:sz w:val="16"/>
                <w:szCs w:val="16"/>
              </w:rPr>
            </w:pPr>
            <w:r w:rsidRPr="00E47A1C">
              <w:rPr>
                <w:rFonts w:ascii="Calibri" w:hAnsi="Calibri"/>
                <w:color w:val="000000"/>
                <w:sz w:val="16"/>
                <w:szCs w:val="16"/>
              </w:rPr>
              <w:t>1,022659</w:t>
            </w:r>
          </w:p>
        </w:tc>
      </w:tr>
      <w:tr w:rsidR="00E47A1C" w:rsidRPr="00480C4B" w14:paraId="2A2FEB0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3148107"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34A6C362"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(MALENCE–PERUZZIJEVA)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CA25845" w14:textId="3CA3AA9C" w:rsidR="00E47A1C" w:rsidRPr="00E47A1C" w:rsidRDefault="00E47A1C" w:rsidP="00E47A1C">
            <w:pPr>
              <w:jc w:val="both"/>
              <w:rPr>
                <w:rFonts w:ascii="Calibri" w:hAnsi="Calibri"/>
                <w:sz w:val="16"/>
                <w:szCs w:val="16"/>
              </w:rPr>
            </w:pPr>
            <w:r w:rsidRPr="00E47A1C">
              <w:rPr>
                <w:rFonts w:ascii="Calibri" w:hAnsi="Calibri"/>
                <w:color w:val="000000"/>
                <w:sz w:val="16"/>
                <w:szCs w:val="16"/>
              </w:rPr>
              <w:t>0,525971</w:t>
            </w:r>
          </w:p>
        </w:tc>
        <w:tc>
          <w:tcPr>
            <w:tcW w:w="812" w:type="dxa"/>
            <w:tcBorders>
              <w:top w:val="nil"/>
              <w:left w:val="nil"/>
              <w:bottom w:val="single" w:sz="4" w:space="0" w:color="auto"/>
              <w:right w:val="single" w:sz="4" w:space="0" w:color="auto"/>
            </w:tcBorders>
            <w:shd w:val="clear" w:color="auto" w:fill="auto"/>
            <w:noWrap/>
            <w:vAlign w:val="center"/>
          </w:tcPr>
          <w:p w14:paraId="7B214ED1" w14:textId="1BCBC316" w:rsidR="00E47A1C" w:rsidRPr="00E47A1C" w:rsidRDefault="00E47A1C" w:rsidP="00E47A1C">
            <w:pPr>
              <w:jc w:val="both"/>
              <w:rPr>
                <w:rFonts w:ascii="Calibri" w:hAnsi="Calibri"/>
                <w:sz w:val="16"/>
                <w:szCs w:val="16"/>
              </w:rPr>
            </w:pPr>
            <w:r w:rsidRPr="00E47A1C">
              <w:rPr>
                <w:rFonts w:ascii="Calibri" w:hAnsi="Calibri"/>
                <w:color w:val="000000"/>
                <w:sz w:val="16"/>
                <w:szCs w:val="16"/>
              </w:rPr>
              <w:t>0,420777</w:t>
            </w:r>
          </w:p>
        </w:tc>
        <w:tc>
          <w:tcPr>
            <w:tcW w:w="783" w:type="dxa"/>
            <w:tcBorders>
              <w:top w:val="nil"/>
              <w:left w:val="nil"/>
              <w:bottom w:val="single" w:sz="4" w:space="0" w:color="auto"/>
              <w:right w:val="single" w:sz="4" w:space="0" w:color="auto"/>
            </w:tcBorders>
            <w:shd w:val="clear" w:color="auto" w:fill="auto"/>
            <w:noWrap/>
            <w:vAlign w:val="center"/>
          </w:tcPr>
          <w:p w14:paraId="47D99C97" w14:textId="130599DE" w:rsidR="00E47A1C" w:rsidRPr="00E47A1C" w:rsidRDefault="00E47A1C" w:rsidP="00E47A1C">
            <w:pPr>
              <w:jc w:val="both"/>
              <w:rPr>
                <w:rFonts w:ascii="Calibri" w:hAnsi="Calibri"/>
                <w:sz w:val="16"/>
                <w:szCs w:val="16"/>
              </w:rPr>
            </w:pPr>
            <w:r w:rsidRPr="00E47A1C">
              <w:rPr>
                <w:rFonts w:ascii="Calibri" w:hAnsi="Calibri"/>
                <w:color w:val="000000"/>
                <w:sz w:val="16"/>
                <w:szCs w:val="16"/>
              </w:rPr>
              <w:t>0,368180</w:t>
            </w:r>
          </w:p>
        </w:tc>
        <w:tc>
          <w:tcPr>
            <w:tcW w:w="756" w:type="dxa"/>
            <w:tcBorders>
              <w:top w:val="nil"/>
              <w:left w:val="nil"/>
              <w:bottom w:val="single" w:sz="4" w:space="0" w:color="auto"/>
              <w:right w:val="single" w:sz="4" w:space="0" w:color="auto"/>
            </w:tcBorders>
            <w:shd w:val="clear" w:color="auto" w:fill="auto"/>
            <w:noWrap/>
            <w:vAlign w:val="center"/>
          </w:tcPr>
          <w:p w14:paraId="02591FA8" w14:textId="05A9D968" w:rsidR="00E47A1C" w:rsidRPr="00E47A1C" w:rsidRDefault="00E47A1C" w:rsidP="00E47A1C">
            <w:pPr>
              <w:jc w:val="both"/>
              <w:rPr>
                <w:rFonts w:ascii="Calibri" w:hAnsi="Calibri"/>
                <w:sz w:val="16"/>
                <w:szCs w:val="16"/>
              </w:rPr>
            </w:pPr>
            <w:r w:rsidRPr="00E47A1C">
              <w:rPr>
                <w:rFonts w:ascii="Calibri" w:hAnsi="Calibri"/>
                <w:color w:val="000000"/>
                <w:sz w:val="16"/>
                <w:szCs w:val="16"/>
              </w:rPr>
              <w:t>0,315582</w:t>
            </w:r>
          </w:p>
        </w:tc>
        <w:tc>
          <w:tcPr>
            <w:tcW w:w="756" w:type="dxa"/>
            <w:tcBorders>
              <w:top w:val="nil"/>
              <w:left w:val="nil"/>
              <w:bottom w:val="single" w:sz="4" w:space="0" w:color="auto"/>
              <w:right w:val="single" w:sz="4" w:space="0" w:color="auto"/>
            </w:tcBorders>
            <w:shd w:val="clear" w:color="auto" w:fill="auto"/>
            <w:noWrap/>
            <w:vAlign w:val="center"/>
          </w:tcPr>
          <w:p w14:paraId="3020187E" w14:textId="6345785B" w:rsidR="00E47A1C" w:rsidRPr="00E47A1C" w:rsidRDefault="00E47A1C" w:rsidP="00E47A1C">
            <w:pPr>
              <w:jc w:val="both"/>
              <w:rPr>
                <w:rFonts w:ascii="Calibri" w:hAnsi="Calibri"/>
                <w:sz w:val="16"/>
                <w:szCs w:val="16"/>
              </w:rPr>
            </w:pPr>
            <w:r w:rsidRPr="00E47A1C">
              <w:rPr>
                <w:rFonts w:ascii="Calibri" w:hAnsi="Calibri"/>
                <w:color w:val="000000"/>
                <w:sz w:val="16"/>
                <w:szCs w:val="16"/>
              </w:rPr>
              <w:t>1,094021</w:t>
            </w:r>
          </w:p>
        </w:tc>
        <w:tc>
          <w:tcPr>
            <w:tcW w:w="784" w:type="dxa"/>
            <w:tcBorders>
              <w:top w:val="nil"/>
              <w:left w:val="nil"/>
              <w:bottom w:val="single" w:sz="4" w:space="0" w:color="auto"/>
              <w:right w:val="single" w:sz="4" w:space="0" w:color="auto"/>
            </w:tcBorders>
            <w:shd w:val="clear" w:color="auto" w:fill="auto"/>
            <w:noWrap/>
            <w:vAlign w:val="center"/>
          </w:tcPr>
          <w:p w14:paraId="5A5876E9" w14:textId="2A27D5E0" w:rsidR="00E47A1C" w:rsidRPr="00E47A1C" w:rsidRDefault="00E47A1C" w:rsidP="00E47A1C">
            <w:pPr>
              <w:jc w:val="both"/>
              <w:rPr>
                <w:rFonts w:ascii="Calibri" w:hAnsi="Calibri"/>
                <w:sz w:val="16"/>
                <w:szCs w:val="16"/>
              </w:rPr>
            </w:pPr>
            <w:r w:rsidRPr="00E47A1C">
              <w:rPr>
                <w:rFonts w:ascii="Calibri" w:hAnsi="Calibri"/>
                <w:color w:val="000000"/>
                <w:sz w:val="16"/>
                <w:szCs w:val="16"/>
              </w:rPr>
              <w:t>0,875217</w:t>
            </w:r>
          </w:p>
        </w:tc>
        <w:tc>
          <w:tcPr>
            <w:tcW w:w="770" w:type="dxa"/>
            <w:tcBorders>
              <w:top w:val="nil"/>
              <w:left w:val="nil"/>
              <w:bottom w:val="single" w:sz="4" w:space="0" w:color="auto"/>
              <w:right w:val="single" w:sz="4" w:space="0" w:color="auto"/>
            </w:tcBorders>
            <w:shd w:val="clear" w:color="auto" w:fill="auto"/>
            <w:noWrap/>
            <w:vAlign w:val="center"/>
          </w:tcPr>
          <w:p w14:paraId="0ED6B106" w14:textId="4B722A9E" w:rsidR="00E47A1C" w:rsidRPr="00E47A1C" w:rsidRDefault="00E47A1C" w:rsidP="00E47A1C">
            <w:pPr>
              <w:jc w:val="both"/>
              <w:rPr>
                <w:rFonts w:ascii="Calibri" w:hAnsi="Calibri"/>
                <w:sz w:val="16"/>
                <w:szCs w:val="16"/>
              </w:rPr>
            </w:pPr>
            <w:r w:rsidRPr="00E47A1C">
              <w:rPr>
                <w:rFonts w:ascii="Calibri" w:hAnsi="Calibri"/>
                <w:color w:val="000000"/>
                <w:sz w:val="16"/>
                <w:szCs w:val="16"/>
              </w:rPr>
              <w:t>0,765814</w:t>
            </w:r>
          </w:p>
        </w:tc>
        <w:tc>
          <w:tcPr>
            <w:tcW w:w="756" w:type="dxa"/>
            <w:tcBorders>
              <w:top w:val="nil"/>
              <w:left w:val="nil"/>
              <w:bottom w:val="single" w:sz="4" w:space="0" w:color="auto"/>
              <w:right w:val="single" w:sz="4" w:space="0" w:color="auto"/>
            </w:tcBorders>
            <w:shd w:val="clear" w:color="auto" w:fill="auto"/>
            <w:noWrap/>
            <w:vAlign w:val="center"/>
          </w:tcPr>
          <w:p w14:paraId="5D51E7A1" w14:textId="3FC7B24C" w:rsidR="00E47A1C" w:rsidRPr="00E47A1C" w:rsidRDefault="00E47A1C" w:rsidP="00E47A1C">
            <w:pPr>
              <w:jc w:val="both"/>
              <w:rPr>
                <w:rFonts w:ascii="Calibri" w:hAnsi="Calibri"/>
                <w:sz w:val="16"/>
                <w:szCs w:val="16"/>
              </w:rPr>
            </w:pPr>
            <w:r w:rsidRPr="00E47A1C">
              <w:rPr>
                <w:rFonts w:ascii="Calibri" w:hAnsi="Calibri"/>
                <w:color w:val="000000"/>
                <w:sz w:val="16"/>
                <w:szCs w:val="16"/>
              </w:rPr>
              <w:t>0,656414</w:t>
            </w:r>
          </w:p>
        </w:tc>
      </w:tr>
      <w:tr w:rsidR="00E47A1C" w:rsidRPr="00480C4B" w14:paraId="1696409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B580F5D"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4C520F84"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(PERUZZIJEVA–BARJANSKA)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32A25A8" w14:textId="5B997F2C" w:rsidR="00E47A1C" w:rsidRPr="00E47A1C" w:rsidRDefault="00E47A1C" w:rsidP="00E47A1C">
            <w:pPr>
              <w:jc w:val="both"/>
              <w:rPr>
                <w:rFonts w:ascii="Calibri" w:hAnsi="Calibri"/>
                <w:sz w:val="16"/>
                <w:szCs w:val="16"/>
              </w:rPr>
            </w:pPr>
            <w:r w:rsidRPr="00E47A1C">
              <w:rPr>
                <w:rFonts w:ascii="Calibri" w:hAnsi="Calibri"/>
                <w:color w:val="000000"/>
                <w:sz w:val="16"/>
                <w:szCs w:val="16"/>
              </w:rPr>
              <w:t>0,379959</w:t>
            </w:r>
          </w:p>
        </w:tc>
        <w:tc>
          <w:tcPr>
            <w:tcW w:w="812" w:type="dxa"/>
            <w:tcBorders>
              <w:top w:val="nil"/>
              <w:left w:val="nil"/>
              <w:bottom w:val="single" w:sz="4" w:space="0" w:color="auto"/>
              <w:right w:val="single" w:sz="4" w:space="0" w:color="auto"/>
            </w:tcBorders>
            <w:shd w:val="clear" w:color="auto" w:fill="auto"/>
            <w:noWrap/>
            <w:vAlign w:val="center"/>
          </w:tcPr>
          <w:p w14:paraId="02F34453" w14:textId="569D0E0B" w:rsidR="00E47A1C" w:rsidRPr="00E47A1C" w:rsidRDefault="00E47A1C" w:rsidP="00E47A1C">
            <w:pPr>
              <w:jc w:val="both"/>
              <w:rPr>
                <w:rFonts w:ascii="Calibri" w:hAnsi="Calibri"/>
                <w:sz w:val="16"/>
                <w:szCs w:val="16"/>
              </w:rPr>
            </w:pPr>
            <w:r w:rsidRPr="00E47A1C">
              <w:rPr>
                <w:rFonts w:ascii="Calibri" w:hAnsi="Calibri"/>
                <w:color w:val="000000"/>
                <w:sz w:val="16"/>
                <w:szCs w:val="16"/>
              </w:rPr>
              <w:t>0,303967</w:t>
            </w:r>
          </w:p>
        </w:tc>
        <w:tc>
          <w:tcPr>
            <w:tcW w:w="783" w:type="dxa"/>
            <w:tcBorders>
              <w:top w:val="nil"/>
              <w:left w:val="nil"/>
              <w:bottom w:val="single" w:sz="4" w:space="0" w:color="auto"/>
              <w:right w:val="single" w:sz="4" w:space="0" w:color="auto"/>
            </w:tcBorders>
            <w:shd w:val="clear" w:color="auto" w:fill="auto"/>
            <w:noWrap/>
            <w:vAlign w:val="center"/>
          </w:tcPr>
          <w:p w14:paraId="4990D0A9" w14:textId="7E0AB7BD" w:rsidR="00E47A1C" w:rsidRPr="00E47A1C" w:rsidRDefault="00E47A1C" w:rsidP="00E47A1C">
            <w:pPr>
              <w:jc w:val="both"/>
              <w:rPr>
                <w:rFonts w:ascii="Calibri" w:hAnsi="Calibri"/>
                <w:sz w:val="16"/>
                <w:szCs w:val="16"/>
              </w:rPr>
            </w:pPr>
            <w:r w:rsidRPr="00E47A1C">
              <w:rPr>
                <w:rFonts w:ascii="Calibri" w:hAnsi="Calibri"/>
                <w:color w:val="000000"/>
                <w:sz w:val="16"/>
                <w:szCs w:val="16"/>
              </w:rPr>
              <w:t>0,265972</w:t>
            </w:r>
          </w:p>
        </w:tc>
        <w:tc>
          <w:tcPr>
            <w:tcW w:w="756" w:type="dxa"/>
            <w:tcBorders>
              <w:top w:val="nil"/>
              <w:left w:val="nil"/>
              <w:bottom w:val="single" w:sz="4" w:space="0" w:color="auto"/>
              <w:right w:val="single" w:sz="4" w:space="0" w:color="auto"/>
            </w:tcBorders>
            <w:shd w:val="clear" w:color="auto" w:fill="auto"/>
            <w:noWrap/>
            <w:vAlign w:val="center"/>
          </w:tcPr>
          <w:p w14:paraId="53A1D02F" w14:textId="00C80CBB" w:rsidR="00E47A1C" w:rsidRPr="00E47A1C" w:rsidRDefault="00E47A1C" w:rsidP="00E47A1C">
            <w:pPr>
              <w:jc w:val="both"/>
              <w:rPr>
                <w:rFonts w:ascii="Calibri" w:hAnsi="Calibri"/>
                <w:sz w:val="16"/>
                <w:szCs w:val="16"/>
              </w:rPr>
            </w:pPr>
            <w:r w:rsidRPr="00E47A1C">
              <w:rPr>
                <w:rFonts w:ascii="Calibri" w:hAnsi="Calibri"/>
                <w:color w:val="000000"/>
                <w:sz w:val="16"/>
                <w:szCs w:val="16"/>
              </w:rPr>
              <w:t>0,227976</w:t>
            </w:r>
          </w:p>
        </w:tc>
        <w:tc>
          <w:tcPr>
            <w:tcW w:w="756" w:type="dxa"/>
            <w:tcBorders>
              <w:top w:val="nil"/>
              <w:left w:val="nil"/>
              <w:bottom w:val="single" w:sz="4" w:space="0" w:color="auto"/>
              <w:right w:val="single" w:sz="4" w:space="0" w:color="auto"/>
            </w:tcBorders>
            <w:shd w:val="clear" w:color="auto" w:fill="auto"/>
            <w:noWrap/>
            <w:vAlign w:val="center"/>
          </w:tcPr>
          <w:p w14:paraId="01BC89BF" w14:textId="4542BAB7" w:rsidR="00E47A1C" w:rsidRPr="00E47A1C" w:rsidRDefault="00E47A1C" w:rsidP="00E47A1C">
            <w:pPr>
              <w:jc w:val="both"/>
              <w:rPr>
                <w:rFonts w:ascii="Calibri" w:hAnsi="Calibri"/>
                <w:sz w:val="16"/>
                <w:szCs w:val="16"/>
              </w:rPr>
            </w:pPr>
            <w:r w:rsidRPr="00E47A1C">
              <w:rPr>
                <w:rFonts w:ascii="Calibri" w:hAnsi="Calibri"/>
                <w:color w:val="000000"/>
                <w:sz w:val="16"/>
                <w:szCs w:val="16"/>
              </w:rPr>
              <w:t>0,790317</w:t>
            </w:r>
          </w:p>
        </w:tc>
        <w:tc>
          <w:tcPr>
            <w:tcW w:w="784" w:type="dxa"/>
            <w:tcBorders>
              <w:top w:val="nil"/>
              <w:left w:val="nil"/>
              <w:bottom w:val="single" w:sz="4" w:space="0" w:color="auto"/>
              <w:right w:val="single" w:sz="4" w:space="0" w:color="auto"/>
            </w:tcBorders>
            <w:shd w:val="clear" w:color="auto" w:fill="auto"/>
            <w:noWrap/>
            <w:vAlign w:val="center"/>
          </w:tcPr>
          <w:p w14:paraId="38FD22BA" w14:textId="5ED0182E" w:rsidR="00E47A1C" w:rsidRPr="00E47A1C" w:rsidRDefault="00E47A1C" w:rsidP="00E47A1C">
            <w:pPr>
              <w:jc w:val="both"/>
              <w:rPr>
                <w:rFonts w:ascii="Calibri" w:hAnsi="Calibri"/>
                <w:sz w:val="16"/>
                <w:szCs w:val="16"/>
              </w:rPr>
            </w:pPr>
            <w:r w:rsidRPr="00E47A1C">
              <w:rPr>
                <w:rFonts w:ascii="Calibri" w:hAnsi="Calibri"/>
                <w:color w:val="000000"/>
                <w:sz w:val="16"/>
                <w:szCs w:val="16"/>
              </w:rPr>
              <w:t>0,632254</w:t>
            </w:r>
          </w:p>
        </w:tc>
        <w:tc>
          <w:tcPr>
            <w:tcW w:w="770" w:type="dxa"/>
            <w:tcBorders>
              <w:top w:val="nil"/>
              <w:left w:val="nil"/>
              <w:bottom w:val="single" w:sz="4" w:space="0" w:color="auto"/>
              <w:right w:val="single" w:sz="4" w:space="0" w:color="auto"/>
            </w:tcBorders>
            <w:shd w:val="clear" w:color="auto" w:fill="auto"/>
            <w:noWrap/>
            <w:vAlign w:val="center"/>
          </w:tcPr>
          <w:p w14:paraId="622A1835" w14:textId="5E8523E3" w:rsidR="00E47A1C" w:rsidRPr="00E47A1C" w:rsidRDefault="00E47A1C" w:rsidP="00E47A1C">
            <w:pPr>
              <w:jc w:val="both"/>
              <w:rPr>
                <w:rFonts w:ascii="Calibri" w:hAnsi="Calibri"/>
                <w:sz w:val="16"/>
                <w:szCs w:val="16"/>
              </w:rPr>
            </w:pPr>
            <w:r w:rsidRPr="00E47A1C">
              <w:rPr>
                <w:rFonts w:ascii="Calibri" w:hAnsi="Calibri"/>
                <w:color w:val="000000"/>
                <w:sz w:val="16"/>
                <w:szCs w:val="16"/>
              </w:rPr>
              <w:t>0,553221</w:t>
            </w:r>
          </w:p>
        </w:tc>
        <w:tc>
          <w:tcPr>
            <w:tcW w:w="756" w:type="dxa"/>
            <w:tcBorders>
              <w:top w:val="nil"/>
              <w:left w:val="nil"/>
              <w:bottom w:val="single" w:sz="4" w:space="0" w:color="auto"/>
              <w:right w:val="single" w:sz="4" w:space="0" w:color="auto"/>
            </w:tcBorders>
            <w:shd w:val="clear" w:color="auto" w:fill="auto"/>
            <w:noWrap/>
            <w:vAlign w:val="center"/>
          </w:tcPr>
          <w:p w14:paraId="03EF838C" w14:textId="11F37AA9" w:rsidR="00E47A1C" w:rsidRPr="00E47A1C" w:rsidRDefault="00E47A1C" w:rsidP="00E47A1C">
            <w:pPr>
              <w:jc w:val="both"/>
              <w:rPr>
                <w:rFonts w:ascii="Calibri" w:hAnsi="Calibri"/>
                <w:sz w:val="16"/>
                <w:szCs w:val="16"/>
              </w:rPr>
            </w:pPr>
            <w:r w:rsidRPr="00E47A1C">
              <w:rPr>
                <w:rFonts w:ascii="Calibri" w:hAnsi="Calibri"/>
                <w:color w:val="000000"/>
                <w:sz w:val="16"/>
                <w:szCs w:val="16"/>
              </w:rPr>
              <w:t>0,474191</w:t>
            </w:r>
          </w:p>
        </w:tc>
      </w:tr>
      <w:tr w:rsidR="00E47A1C" w:rsidRPr="00480C4B" w14:paraId="254AF7AA"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D39AE10"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48D76C49"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(BARJANSKA–KOZARJE)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B620982" w14:textId="7ED6D562" w:rsidR="00E47A1C" w:rsidRPr="00E47A1C" w:rsidRDefault="00E47A1C" w:rsidP="00E47A1C">
            <w:pPr>
              <w:jc w:val="both"/>
              <w:rPr>
                <w:rFonts w:ascii="Calibri" w:hAnsi="Calibri"/>
                <w:sz w:val="16"/>
                <w:szCs w:val="16"/>
              </w:rPr>
            </w:pPr>
            <w:r w:rsidRPr="00E47A1C">
              <w:rPr>
                <w:rFonts w:ascii="Calibri" w:hAnsi="Calibri"/>
                <w:color w:val="000000"/>
                <w:sz w:val="16"/>
                <w:szCs w:val="16"/>
              </w:rPr>
              <w:t>0,731499</w:t>
            </w:r>
          </w:p>
        </w:tc>
        <w:tc>
          <w:tcPr>
            <w:tcW w:w="812" w:type="dxa"/>
            <w:tcBorders>
              <w:top w:val="nil"/>
              <w:left w:val="nil"/>
              <w:bottom w:val="single" w:sz="4" w:space="0" w:color="auto"/>
              <w:right w:val="single" w:sz="4" w:space="0" w:color="auto"/>
            </w:tcBorders>
            <w:shd w:val="clear" w:color="auto" w:fill="auto"/>
            <w:noWrap/>
            <w:vAlign w:val="center"/>
          </w:tcPr>
          <w:p w14:paraId="4B1383A9" w14:textId="2D17011A" w:rsidR="00E47A1C" w:rsidRPr="00E47A1C" w:rsidRDefault="00E47A1C" w:rsidP="00E47A1C">
            <w:pPr>
              <w:jc w:val="both"/>
              <w:rPr>
                <w:rFonts w:ascii="Calibri" w:hAnsi="Calibri"/>
                <w:sz w:val="16"/>
                <w:szCs w:val="16"/>
              </w:rPr>
            </w:pPr>
            <w:r w:rsidRPr="00E47A1C">
              <w:rPr>
                <w:rFonts w:ascii="Calibri" w:hAnsi="Calibri"/>
                <w:color w:val="000000"/>
                <w:sz w:val="16"/>
                <w:szCs w:val="16"/>
              </w:rPr>
              <w:t>0,585199</w:t>
            </w:r>
          </w:p>
        </w:tc>
        <w:tc>
          <w:tcPr>
            <w:tcW w:w="783" w:type="dxa"/>
            <w:tcBorders>
              <w:top w:val="nil"/>
              <w:left w:val="nil"/>
              <w:bottom w:val="single" w:sz="4" w:space="0" w:color="auto"/>
              <w:right w:val="single" w:sz="4" w:space="0" w:color="auto"/>
            </w:tcBorders>
            <w:shd w:val="clear" w:color="auto" w:fill="auto"/>
            <w:noWrap/>
            <w:vAlign w:val="center"/>
          </w:tcPr>
          <w:p w14:paraId="46AED684" w14:textId="0C06A8B5" w:rsidR="00E47A1C" w:rsidRPr="00E47A1C" w:rsidRDefault="00E47A1C" w:rsidP="00E47A1C">
            <w:pPr>
              <w:jc w:val="both"/>
              <w:rPr>
                <w:rFonts w:ascii="Calibri" w:hAnsi="Calibri"/>
                <w:sz w:val="16"/>
                <w:szCs w:val="16"/>
              </w:rPr>
            </w:pPr>
            <w:r w:rsidRPr="00E47A1C">
              <w:rPr>
                <w:rFonts w:ascii="Calibri" w:hAnsi="Calibri"/>
                <w:color w:val="000000"/>
                <w:sz w:val="16"/>
                <w:szCs w:val="16"/>
              </w:rPr>
              <w:t>0,512049</w:t>
            </w:r>
          </w:p>
        </w:tc>
        <w:tc>
          <w:tcPr>
            <w:tcW w:w="756" w:type="dxa"/>
            <w:tcBorders>
              <w:top w:val="nil"/>
              <w:left w:val="nil"/>
              <w:bottom w:val="single" w:sz="4" w:space="0" w:color="auto"/>
              <w:right w:val="single" w:sz="4" w:space="0" w:color="auto"/>
            </w:tcBorders>
            <w:shd w:val="clear" w:color="auto" w:fill="auto"/>
            <w:noWrap/>
            <w:vAlign w:val="center"/>
          </w:tcPr>
          <w:p w14:paraId="3C6863EA" w14:textId="152F9776" w:rsidR="00E47A1C" w:rsidRPr="00E47A1C" w:rsidRDefault="00E47A1C" w:rsidP="00E47A1C">
            <w:pPr>
              <w:jc w:val="both"/>
              <w:rPr>
                <w:rFonts w:ascii="Calibri" w:hAnsi="Calibri"/>
                <w:sz w:val="16"/>
                <w:szCs w:val="16"/>
              </w:rPr>
            </w:pPr>
            <w:r w:rsidRPr="00E47A1C">
              <w:rPr>
                <w:rFonts w:ascii="Calibri" w:hAnsi="Calibri"/>
                <w:color w:val="000000"/>
                <w:sz w:val="16"/>
                <w:szCs w:val="16"/>
              </w:rPr>
              <w:t>0,438899</w:t>
            </w:r>
          </w:p>
        </w:tc>
        <w:tc>
          <w:tcPr>
            <w:tcW w:w="756" w:type="dxa"/>
            <w:tcBorders>
              <w:top w:val="nil"/>
              <w:left w:val="nil"/>
              <w:bottom w:val="single" w:sz="4" w:space="0" w:color="auto"/>
              <w:right w:val="single" w:sz="4" w:space="0" w:color="auto"/>
            </w:tcBorders>
            <w:shd w:val="clear" w:color="auto" w:fill="auto"/>
            <w:noWrap/>
            <w:vAlign w:val="center"/>
          </w:tcPr>
          <w:p w14:paraId="0BCDD94F" w14:textId="68230CA3" w:rsidR="00E47A1C" w:rsidRPr="00E47A1C" w:rsidRDefault="00E47A1C" w:rsidP="00E47A1C">
            <w:pPr>
              <w:jc w:val="both"/>
              <w:rPr>
                <w:rFonts w:ascii="Calibri" w:hAnsi="Calibri"/>
                <w:sz w:val="16"/>
                <w:szCs w:val="16"/>
              </w:rPr>
            </w:pPr>
            <w:r w:rsidRPr="00E47A1C">
              <w:rPr>
                <w:rFonts w:ascii="Calibri" w:hAnsi="Calibri"/>
                <w:color w:val="000000"/>
                <w:sz w:val="16"/>
                <w:szCs w:val="16"/>
              </w:rPr>
              <w:t>1,521521</w:t>
            </w:r>
          </w:p>
        </w:tc>
        <w:tc>
          <w:tcPr>
            <w:tcW w:w="784" w:type="dxa"/>
            <w:tcBorders>
              <w:top w:val="nil"/>
              <w:left w:val="nil"/>
              <w:bottom w:val="single" w:sz="4" w:space="0" w:color="auto"/>
              <w:right w:val="single" w:sz="4" w:space="0" w:color="auto"/>
            </w:tcBorders>
            <w:shd w:val="clear" w:color="auto" w:fill="auto"/>
            <w:noWrap/>
            <w:vAlign w:val="center"/>
          </w:tcPr>
          <w:p w14:paraId="7316623F" w14:textId="17E5DD5D" w:rsidR="00E47A1C" w:rsidRPr="00E47A1C" w:rsidRDefault="00E47A1C" w:rsidP="00E47A1C">
            <w:pPr>
              <w:jc w:val="both"/>
              <w:rPr>
                <w:rFonts w:ascii="Calibri" w:hAnsi="Calibri"/>
                <w:sz w:val="16"/>
                <w:szCs w:val="16"/>
              </w:rPr>
            </w:pPr>
            <w:r w:rsidRPr="00E47A1C">
              <w:rPr>
                <w:rFonts w:ascii="Calibri" w:hAnsi="Calibri"/>
                <w:color w:val="000000"/>
                <w:sz w:val="16"/>
                <w:szCs w:val="16"/>
              </w:rPr>
              <w:t>1,217217</w:t>
            </w:r>
          </w:p>
        </w:tc>
        <w:tc>
          <w:tcPr>
            <w:tcW w:w="770" w:type="dxa"/>
            <w:tcBorders>
              <w:top w:val="nil"/>
              <w:left w:val="nil"/>
              <w:bottom w:val="single" w:sz="4" w:space="0" w:color="auto"/>
              <w:right w:val="single" w:sz="4" w:space="0" w:color="auto"/>
            </w:tcBorders>
            <w:shd w:val="clear" w:color="auto" w:fill="auto"/>
            <w:noWrap/>
            <w:vAlign w:val="center"/>
          </w:tcPr>
          <w:p w14:paraId="3CC3EDB8" w14:textId="448801C5" w:rsidR="00E47A1C" w:rsidRPr="00E47A1C" w:rsidRDefault="00E47A1C" w:rsidP="00E47A1C">
            <w:pPr>
              <w:jc w:val="both"/>
              <w:rPr>
                <w:rFonts w:ascii="Calibri" w:hAnsi="Calibri"/>
                <w:sz w:val="16"/>
                <w:szCs w:val="16"/>
              </w:rPr>
            </w:pPr>
            <w:r w:rsidRPr="00E47A1C">
              <w:rPr>
                <w:rFonts w:ascii="Calibri" w:hAnsi="Calibri"/>
                <w:color w:val="000000"/>
                <w:sz w:val="16"/>
                <w:szCs w:val="16"/>
              </w:rPr>
              <w:t>1,065064</w:t>
            </w:r>
          </w:p>
        </w:tc>
        <w:tc>
          <w:tcPr>
            <w:tcW w:w="756" w:type="dxa"/>
            <w:tcBorders>
              <w:top w:val="nil"/>
              <w:left w:val="nil"/>
              <w:bottom w:val="single" w:sz="4" w:space="0" w:color="auto"/>
              <w:right w:val="single" w:sz="4" w:space="0" w:color="auto"/>
            </w:tcBorders>
            <w:shd w:val="clear" w:color="auto" w:fill="auto"/>
            <w:noWrap/>
            <w:vAlign w:val="center"/>
          </w:tcPr>
          <w:p w14:paraId="438375CC" w14:textId="375213C9" w:rsidR="00E47A1C" w:rsidRPr="00E47A1C" w:rsidRDefault="00E47A1C" w:rsidP="00E47A1C">
            <w:pPr>
              <w:jc w:val="both"/>
              <w:rPr>
                <w:rFonts w:ascii="Calibri" w:hAnsi="Calibri"/>
                <w:sz w:val="16"/>
                <w:szCs w:val="16"/>
              </w:rPr>
            </w:pPr>
            <w:r w:rsidRPr="00E47A1C">
              <w:rPr>
                <w:rFonts w:ascii="Calibri" w:hAnsi="Calibri"/>
                <w:color w:val="000000"/>
                <w:sz w:val="16"/>
                <w:szCs w:val="16"/>
              </w:rPr>
              <w:t>0,912914</w:t>
            </w:r>
          </w:p>
        </w:tc>
      </w:tr>
      <w:tr w:rsidR="00E47A1C" w:rsidRPr="00480C4B" w14:paraId="36D017D8"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80C0575"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103A2509"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(KOZARJE)–BREZOVICA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1AB8158" w14:textId="0E2BD6F1" w:rsidR="00E47A1C" w:rsidRPr="00E47A1C" w:rsidRDefault="00E47A1C" w:rsidP="00E47A1C">
            <w:pPr>
              <w:jc w:val="both"/>
              <w:rPr>
                <w:rFonts w:ascii="Calibri" w:hAnsi="Calibri"/>
                <w:sz w:val="16"/>
                <w:szCs w:val="16"/>
              </w:rPr>
            </w:pPr>
            <w:r w:rsidRPr="00E47A1C">
              <w:rPr>
                <w:rFonts w:ascii="Calibri" w:hAnsi="Calibri"/>
                <w:color w:val="000000"/>
                <w:sz w:val="16"/>
                <w:szCs w:val="16"/>
              </w:rPr>
              <w:t>0,495904</w:t>
            </w:r>
          </w:p>
        </w:tc>
        <w:tc>
          <w:tcPr>
            <w:tcW w:w="812" w:type="dxa"/>
            <w:tcBorders>
              <w:top w:val="nil"/>
              <w:left w:val="nil"/>
              <w:bottom w:val="single" w:sz="4" w:space="0" w:color="auto"/>
              <w:right w:val="single" w:sz="4" w:space="0" w:color="auto"/>
            </w:tcBorders>
            <w:shd w:val="clear" w:color="auto" w:fill="auto"/>
            <w:noWrap/>
            <w:vAlign w:val="center"/>
          </w:tcPr>
          <w:p w14:paraId="4B8DD3DA" w14:textId="65916AAC" w:rsidR="00E47A1C" w:rsidRPr="00E47A1C" w:rsidRDefault="00E47A1C" w:rsidP="00E47A1C">
            <w:pPr>
              <w:jc w:val="both"/>
              <w:rPr>
                <w:rFonts w:ascii="Calibri" w:hAnsi="Calibri"/>
                <w:sz w:val="16"/>
                <w:szCs w:val="16"/>
              </w:rPr>
            </w:pPr>
            <w:r w:rsidRPr="00E47A1C">
              <w:rPr>
                <w:rFonts w:ascii="Calibri" w:hAnsi="Calibri"/>
                <w:color w:val="000000"/>
                <w:sz w:val="16"/>
                <w:szCs w:val="16"/>
              </w:rPr>
              <w:t>0,396723</w:t>
            </w:r>
          </w:p>
        </w:tc>
        <w:tc>
          <w:tcPr>
            <w:tcW w:w="783" w:type="dxa"/>
            <w:tcBorders>
              <w:top w:val="nil"/>
              <w:left w:val="nil"/>
              <w:bottom w:val="single" w:sz="4" w:space="0" w:color="auto"/>
              <w:right w:val="single" w:sz="4" w:space="0" w:color="auto"/>
            </w:tcBorders>
            <w:shd w:val="clear" w:color="auto" w:fill="auto"/>
            <w:noWrap/>
            <w:vAlign w:val="center"/>
          </w:tcPr>
          <w:p w14:paraId="1B052598" w14:textId="69ECDB29" w:rsidR="00E47A1C" w:rsidRPr="00E47A1C" w:rsidRDefault="00E47A1C" w:rsidP="00E47A1C">
            <w:pPr>
              <w:jc w:val="both"/>
              <w:rPr>
                <w:rFonts w:ascii="Calibri" w:hAnsi="Calibri"/>
                <w:sz w:val="16"/>
                <w:szCs w:val="16"/>
              </w:rPr>
            </w:pPr>
            <w:r w:rsidRPr="00E47A1C">
              <w:rPr>
                <w:rFonts w:ascii="Calibri" w:hAnsi="Calibri"/>
                <w:color w:val="000000"/>
                <w:sz w:val="16"/>
                <w:szCs w:val="16"/>
              </w:rPr>
              <w:t>0,347132</w:t>
            </w:r>
          </w:p>
        </w:tc>
        <w:tc>
          <w:tcPr>
            <w:tcW w:w="756" w:type="dxa"/>
            <w:tcBorders>
              <w:top w:val="nil"/>
              <w:left w:val="nil"/>
              <w:bottom w:val="single" w:sz="4" w:space="0" w:color="auto"/>
              <w:right w:val="single" w:sz="4" w:space="0" w:color="auto"/>
            </w:tcBorders>
            <w:shd w:val="clear" w:color="auto" w:fill="auto"/>
            <w:noWrap/>
            <w:vAlign w:val="center"/>
          </w:tcPr>
          <w:p w14:paraId="2F7FF211" w14:textId="3202649B" w:rsidR="00E47A1C" w:rsidRPr="00E47A1C" w:rsidRDefault="00E47A1C" w:rsidP="00E47A1C">
            <w:pPr>
              <w:jc w:val="both"/>
              <w:rPr>
                <w:rFonts w:ascii="Calibri" w:hAnsi="Calibri"/>
                <w:sz w:val="16"/>
                <w:szCs w:val="16"/>
              </w:rPr>
            </w:pPr>
            <w:r w:rsidRPr="00E47A1C">
              <w:rPr>
                <w:rFonts w:ascii="Calibri" w:hAnsi="Calibri"/>
                <w:color w:val="000000"/>
                <w:sz w:val="16"/>
                <w:szCs w:val="16"/>
              </w:rPr>
              <w:t>0,297542</w:t>
            </w:r>
          </w:p>
        </w:tc>
        <w:tc>
          <w:tcPr>
            <w:tcW w:w="756" w:type="dxa"/>
            <w:tcBorders>
              <w:top w:val="nil"/>
              <w:left w:val="nil"/>
              <w:bottom w:val="single" w:sz="4" w:space="0" w:color="auto"/>
              <w:right w:val="single" w:sz="4" w:space="0" w:color="auto"/>
            </w:tcBorders>
            <w:shd w:val="clear" w:color="auto" w:fill="auto"/>
            <w:noWrap/>
            <w:vAlign w:val="center"/>
          </w:tcPr>
          <w:p w14:paraId="5A763258" w14:textId="74535D10" w:rsidR="00E47A1C" w:rsidRPr="00E47A1C" w:rsidRDefault="00E47A1C" w:rsidP="00E47A1C">
            <w:pPr>
              <w:jc w:val="both"/>
              <w:rPr>
                <w:rFonts w:ascii="Calibri" w:hAnsi="Calibri"/>
                <w:sz w:val="16"/>
                <w:szCs w:val="16"/>
              </w:rPr>
            </w:pPr>
            <w:r w:rsidRPr="00E47A1C">
              <w:rPr>
                <w:rFonts w:ascii="Calibri" w:hAnsi="Calibri"/>
                <w:color w:val="000000"/>
                <w:sz w:val="16"/>
                <w:szCs w:val="16"/>
              </w:rPr>
              <w:t>1,031481</w:t>
            </w:r>
          </w:p>
        </w:tc>
        <w:tc>
          <w:tcPr>
            <w:tcW w:w="784" w:type="dxa"/>
            <w:tcBorders>
              <w:top w:val="nil"/>
              <w:left w:val="nil"/>
              <w:bottom w:val="single" w:sz="4" w:space="0" w:color="auto"/>
              <w:right w:val="single" w:sz="4" w:space="0" w:color="auto"/>
            </w:tcBorders>
            <w:shd w:val="clear" w:color="auto" w:fill="auto"/>
            <w:noWrap/>
            <w:vAlign w:val="center"/>
          </w:tcPr>
          <w:p w14:paraId="03762E58" w14:textId="7A9658D6" w:rsidR="00E47A1C" w:rsidRPr="00E47A1C" w:rsidRDefault="00E47A1C" w:rsidP="00E47A1C">
            <w:pPr>
              <w:jc w:val="both"/>
              <w:rPr>
                <w:rFonts w:ascii="Calibri" w:hAnsi="Calibri"/>
                <w:sz w:val="16"/>
                <w:szCs w:val="16"/>
              </w:rPr>
            </w:pPr>
            <w:r w:rsidRPr="00E47A1C">
              <w:rPr>
                <w:rFonts w:ascii="Calibri" w:hAnsi="Calibri"/>
                <w:color w:val="000000"/>
                <w:sz w:val="16"/>
                <w:szCs w:val="16"/>
              </w:rPr>
              <w:t>0,825185</w:t>
            </w:r>
          </w:p>
        </w:tc>
        <w:tc>
          <w:tcPr>
            <w:tcW w:w="770" w:type="dxa"/>
            <w:tcBorders>
              <w:top w:val="nil"/>
              <w:left w:val="nil"/>
              <w:bottom w:val="single" w:sz="4" w:space="0" w:color="auto"/>
              <w:right w:val="single" w:sz="4" w:space="0" w:color="auto"/>
            </w:tcBorders>
            <w:shd w:val="clear" w:color="auto" w:fill="auto"/>
            <w:noWrap/>
            <w:vAlign w:val="center"/>
          </w:tcPr>
          <w:p w14:paraId="67DC874F" w14:textId="13D126CD" w:rsidR="00E47A1C" w:rsidRPr="00E47A1C" w:rsidRDefault="00E47A1C" w:rsidP="00E47A1C">
            <w:pPr>
              <w:jc w:val="both"/>
              <w:rPr>
                <w:rFonts w:ascii="Calibri" w:hAnsi="Calibri"/>
                <w:sz w:val="16"/>
                <w:szCs w:val="16"/>
              </w:rPr>
            </w:pPr>
            <w:r w:rsidRPr="00E47A1C">
              <w:rPr>
                <w:rFonts w:ascii="Calibri" w:hAnsi="Calibri"/>
                <w:color w:val="000000"/>
                <w:sz w:val="16"/>
                <w:szCs w:val="16"/>
              </w:rPr>
              <w:t>0,722036</w:t>
            </w:r>
          </w:p>
        </w:tc>
        <w:tc>
          <w:tcPr>
            <w:tcW w:w="756" w:type="dxa"/>
            <w:tcBorders>
              <w:top w:val="nil"/>
              <w:left w:val="nil"/>
              <w:bottom w:val="single" w:sz="4" w:space="0" w:color="auto"/>
              <w:right w:val="single" w:sz="4" w:space="0" w:color="auto"/>
            </w:tcBorders>
            <w:shd w:val="clear" w:color="auto" w:fill="auto"/>
            <w:noWrap/>
            <w:vAlign w:val="center"/>
          </w:tcPr>
          <w:p w14:paraId="123FDB63" w14:textId="414E4C39" w:rsidR="00E47A1C" w:rsidRPr="00E47A1C" w:rsidRDefault="00E47A1C" w:rsidP="00E47A1C">
            <w:pPr>
              <w:jc w:val="both"/>
              <w:rPr>
                <w:rFonts w:ascii="Calibri" w:hAnsi="Calibri"/>
                <w:sz w:val="16"/>
                <w:szCs w:val="16"/>
              </w:rPr>
            </w:pPr>
            <w:r w:rsidRPr="00E47A1C">
              <w:rPr>
                <w:rFonts w:ascii="Calibri" w:hAnsi="Calibri"/>
                <w:color w:val="000000"/>
                <w:sz w:val="16"/>
                <w:szCs w:val="16"/>
              </w:rPr>
              <w:t>0,618890</w:t>
            </w:r>
          </w:p>
        </w:tc>
      </w:tr>
      <w:tr w:rsidR="00E47A1C" w:rsidRPr="00480C4B" w14:paraId="0E1F159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82F79C1"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005EDB7A"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BREZOVICA–VRHNIKA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2167C2F" w14:textId="64582EEE" w:rsidR="00E47A1C" w:rsidRPr="00E47A1C" w:rsidRDefault="00E47A1C" w:rsidP="00E47A1C">
            <w:pPr>
              <w:jc w:val="both"/>
              <w:rPr>
                <w:rFonts w:ascii="Calibri" w:hAnsi="Calibri"/>
                <w:sz w:val="16"/>
                <w:szCs w:val="16"/>
              </w:rPr>
            </w:pPr>
            <w:r w:rsidRPr="00E47A1C">
              <w:rPr>
                <w:rFonts w:ascii="Calibri" w:hAnsi="Calibri"/>
                <w:color w:val="000000"/>
                <w:sz w:val="16"/>
                <w:szCs w:val="16"/>
              </w:rPr>
              <w:t>2,558599</w:t>
            </w:r>
          </w:p>
        </w:tc>
        <w:tc>
          <w:tcPr>
            <w:tcW w:w="812" w:type="dxa"/>
            <w:tcBorders>
              <w:top w:val="nil"/>
              <w:left w:val="nil"/>
              <w:bottom w:val="single" w:sz="4" w:space="0" w:color="auto"/>
              <w:right w:val="single" w:sz="4" w:space="0" w:color="auto"/>
            </w:tcBorders>
            <w:shd w:val="clear" w:color="auto" w:fill="auto"/>
            <w:noWrap/>
            <w:vAlign w:val="center"/>
          </w:tcPr>
          <w:p w14:paraId="43A6FF00" w14:textId="67BE4866" w:rsidR="00E47A1C" w:rsidRPr="00E47A1C" w:rsidRDefault="00E47A1C" w:rsidP="00E47A1C">
            <w:pPr>
              <w:jc w:val="both"/>
              <w:rPr>
                <w:rFonts w:ascii="Calibri" w:hAnsi="Calibri"/>
                <w:sz w:val="16"/>
                <w:szCs w:val="16"/>
              </w:rPr>
            </w:pPr>
            <w:r w:rsidRPr="00E47A1C">
              <w:rPr>
                <w:rFonts w:ascii="Calibri" w:hAnsi="Calibri"/>
                <w:color w:val="000000"/>
                <w:sz w:val="16"/>
                <w:szCs w:val="16"/>
              </w:rPr>
              <w:t>2,046879</w:t>
            </w:r>
          </w:p>
        </w:tc>
        <w:tc>
          <w:tcPr>
            <w:tcW w:w="783" w:type="dxa"/>
            <w:tcBorders>
              <w:top w:val="nil"/>
              <w:left w:val="nil"/>
              <w:bottom w:val="single" w:sz="4" w:space="0" w:color="auto"/>
              <w:right w:val="single" w:sz="4" w:space="0" w:color="auto"/>
            </w:tcBorders>
            <w:shd w:val="clear" w:color="auto" w:fill="auto"/>
            <w:noWrap/>
            <w:vAlign w:val="center"/>
          </w:tcPr>
          <w:p w14:paraId="789188C0" w14:textId="494CC180" w:rsidR="00E47A1C" w:rsidRPr="00E47A1C" w:rsidRDefault="00E47A1C" w:rsidP="00E47A1C">
            <w:pPr>
              <w:jc w:val="both"/>
              <w:rPr>
                <w:rFonts w:ascii="Calibri" w:hAnsi="Calibri"/>
                <w:sz w:val="16"/>
                <w:szCs w:val="16"/>
              </w:rPr>
            </w:pPr>
            <w:r w:rsidRPr="00E47A1C">
              <w:rPr>
                <w:rFonts w:ascii="Calibri" w:hAnsi="Calibri"/>
                <w:color w:val="000000"/>
                <w:sz w:val="16"/>
                <w:szCs w:val="16"/>
              </w:rPr>
              <w:t>1,791019</w:t>
            </w:r>
          </w:p>
        </w:tc>
        <w:tc>
          <w:tcPr>
            <w:tcW w:w="756" w:type="dxa"/>
            <w:tcBorders>
              <w:top w:val="nil"/>
              <w:left w:val="nil"/>
              <w:bottom w:val="single" w:sz="4" w:space="0" w:color="auto"/>
              <w:right w:val="single" w:sz="4" w:space="0" w:color="auto"/>
            </w:tcBorders>
            <w:shd w:val="clear" w:color="auto" w:fill="auto"/>
            <w:noWrap/>
            <w:vAlign w:val="center"/>
          </w:tcPr>
          <w:p w14:paraId="02382138" w14:textId="6ECCBF58" w:rsidR="00E47A1C" w:rsidRPr="00E47A1C" w:rsidRDefault="00E47A1C" w:rsidP="00E47A1C">
            <w:pPr>
              <w:jc w:val="both"/>
              <w:rPr>
                <w:rFonts w:ascii="Calibri" w:hAnsi="Calibri"/>
                <w:sz w:val="16"/>
                <w:szCs w:val="16"/>
              </w:rPr>
            </w:pPr>
            <w:r w:rsidRPr="00E47A1C">
              <w:rPr>
                <w:rFonts w:ascii="Calibri" w:hAnsi="Calibri"/>
                <w:color w:val="000000"/>
                <w:sz w:val="16"/>
                <w:szCs w:val="16"/>
              </w:rPr>
              <w:t>1,535159</w:t>
            </w:r>
          </w:p>
        </w:tc>
        <w:tc>
          <w:tcPr>
            <w:tcW w:w="756" w:type="dxa"/>
            <w:tcBorders>
              <w:top w:val="nil"/>
              <w:left w:val="nil"/>
              <w:bottom w:val="single" w:sz="4" w:space="0" w:color="auto"/>
              <w:right w:val="single" w:sz="4" w:space="0" w:color="auto"/>
            </w:tcBorders>
            <w:shd w:val="clear" w:color="auto" w:fill="auto"/>
            <w:noWrap/>
            <w:vAlign w:val="center"/>
          </w:tcPr>
          <w:p w14:paraId="3E5F1160" w14:textId="7B2642A6" w:rsidR="00E47A1C" w:rsidRPr="00E47A1C" w:rsidRDefault="00E47A1C" w:rsidP="00E47A1C">
            <w:pPr>
              <w:jc w:val="both"/>
              <w:rPr>
                <w:rFonts w:ascii="Calibri" w:hAnsi="Calibri"/>
                <w:sz w:val="16"/>
                <w:szCs w:val="16"/>
              </w:rPr>
            </w:pPr>
            <w:r w:rsidRPr="00E47A1C">
              <w:rPr>
                <w:rFonts w:ascii="Calibri" w:hAnsi="Calibri"/>
                <w:color w:val="000000"/>
                <w:sz w:val="16"/>
                <w:szCs w:val="16"/>
              </w:rPr>
              <w:t>5,321895</w:t>
            </w:r>
          </w:p>
        </w:tc>
        <w:tc>
          <w:tcPr>
            <w:tcW w:w="784" w:type="dxa"/>
            <w:tcBorders>
              <w:top w:val="nil"/>
              <w:left w:val="nil"/>
              <w:bottom w:val="single" w:sz="4" w:space="0" w:color="auto"/>
              <w:right w:val="single" w:sz="4" w:space="0" w:color="auto"/>
            </w:tcBorders>
            <w:shd w:val="clear" w:color="auto" w:fill="auto"/>
            <w:noWrap/>
            <w:vAlign w:val="center"/>
          </w:tcPr>
          <w:p w14:paraId="602A53E9" w14:textId="42CCF715" w:rsidR="00E47A1C" w:rsidRPr="00E47A1C" w:rsidRDefault="00E47A1C" w:rsidP="00E47A1C">
            <w:pPr>
              <w:jc w:val="both"/>
              <w:rPr>
                <w:rFonts w:ascii="Calibri" w:hAnsi="Calibri"/>
                <w:sz w:val="16"/>
                <w:szCs w:val="16"/>
              </w:rPr>
            </w:pPr>
            <w:r w:rsidRPr="00E47A1C">
              <w:rPr>
                <w:rFonts w:ascii="Calibri" w:hAnsi="Calibri"/>
                <w:color w:val="000000"/>
                <w:sz w:val="16"/>
                <w:szCs w:val="16"/>
              </w:rPr>
              <w:t>4,257518</w:t>
            </w:r>
          </w:p>
        </w:tc>
        <w:tc>
          <w:tcPr>
            <w:tcW w:w="770" w:type="dxa"/>
            <w:tcBorders>
              <w:top w:val="nil"/>
              <w:left w:val="nil"/>
              <w:bottom w:val="single" w:sz="4" w:space="0" w:color="auto"/>
              <w:right w:val="single" w:sz="4" w:space="0" w:color="auto"/>
            </w:tcBorders>
            <w:shd w:val="clear" w:color="auto" w:fill="auto"/>
            <w:noWrap/>
            <w:vAlign w:val="center"/>
          </w:tcPr>
          <w:p w14:paraId="52E1FFCA" w14:textId="5E817A38" w:rsidR="00E47A1C" w:rsidRPr="00E47A1C" w:rsidRDefault="00E47A1C" w:rsidP="00E47A1C">
            <w:pPr>
              <w:jc w:val="both"/>
              <w:rPr>
                <w:rFonts w:ascii="Calibri" w:hAnsi="Calibri"/>
                <w:sz w:val="16"/>
                <w:szCs w:val="16"/>
              </w:rPr>
            </w:pPr>
            <w:r w:rsidRPr="00E47A1C">
              <w:rPr>
                <w:rFonts w:ascii="Calibri" w:hAnsi="Calibri"/>
                <w:color w:val="000000"/>
                <w:sz w:val="16"/>
                <w:szCs w:val="16"/>
              </w:rPr>
              <w:t>3,725324</w:t>
            </w:r>
          </w:p>
        </w:tc>
        <w:tc>
          <w:tcPr>
            <w:tcW w:w="756" w:type="dxa"/>
            <w:tcBorders>
              <w:top w:val="nil"/>
              <w:left w:val="nil"/>
              <w:bottom w:val="single" w:sz="4" w:space="0" w:color="auto"/>
              <w:right w:val="single" w:sz="4" w:space="0" w:color="auto"/>
            </w:tcBorders>
            <w:shd w:val="clear" w:color="auto" w:fill="auto"/>
            <w:noWrap/>
            <w:vAlign w:val="center"/>
          </w:tcPr>
          <w:p w14:paraId="431EC2AC" w14:textId="6E51D7D9" w:rsidR="00E47A1C" w:rsidRPr="00E47A1C" w:rsidRDefault="00E47A1C" w:rsidP="00E47A1C">
            <w:pPr>
              <w:jc w:val="both"/>
              <w:rPr>
                <w:rFonts w:ascii="Calibri" w:hAnsi="Calibri"/>
                <w:sz w:val="16"/>
                <w:szCs w:val="16"/>
              </w:rPr>
            </w:pPr>
            <w:r w:rsidRPr="00E47A1C">
              <w:rPr>
                <w:rFonts w:ascii="Calibri" w:hAnsi="Calibri"/>
                <w:color w:val="000000"/>
                <w:sz w:val="16"/>
                <w:szCs w:val="16"/>
              </w:rPr>
              <w:t>3,193142</w:t>
            </w:r>
          </w:p>
        </w:tc>
      </w:tr>
      <w:tr w:rsidR="00E47A1C" w:rsidRPr="00480C4B" w14:paraId="0CFB1E4D"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98C9BF8"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02486FEF"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VRHNIKA–LOGATEC</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FFADA73" w14:textId="2F9FE79A" w:rsidR="00E47A1C" w:rsidRPr="00E47A1C" w:rsidRDefault="00E47A1C" w:rsidP="00E47A1C">
            <w:pPr>
              <w:jc w:val="both"/>
              <w:rPr>
                <w:rFonts w:ascii="Calibri" w:hAnsi="Calibri"/>
                <w:sz w:val="16"/>
                <w:szCs w:val="16"/>
              </w:rPr>
            </w:pPr>
            <w:r w:rsidRPr="00E47A1C">
              <w:rPr>
                <w:rFonts w:ascii="Calibri" w:hAnsi="Calibri"/>
                <w:color w:val="000000"/>
                <w:sz w:val="16"/>
                <w:szCs w:val="16"/>
              </w:rPr>
              <w:t>1,704977</w:t>
            </w:r>
          </w:p>
        </w:tc>
        <w:tc>
          <w:tcPr>
            <w:tcW w:w="812" w:type="dxa"/>
            <w:tcBorders>
              <w:top w:val="nil"/>
              <w:left w:val="nil"/>
              <w:bottom w:val="single" w:sz="4" w:space="0" w:color="auto"/>
              <w:right w:val="single" w:sz="4" w:space="0" w:color="auto"/>
            </w:tcBorders>
            <w:shd w:val="clear" w:color="auto" w:fill="auto"/>
            <w:noWrap/>
            <w:vAlign w:val="center"/>
          </w:tcPr>
          <w:p w14:paraId="459B3137" w14:textId="1455AD09" w:rsidR="00E47A1C" w:rsidRPr="00E47A1C" w:rsidRDefault="00E47A1C" w:rsidP="00E47A1C">
            <w:pPr>
              <w:jc w:val="both"/>
              <w:rPr>
                <w:rFonts w:ascii="Calibri" w:hAnsi="Calibri"/>
                <w:sz w:val="16"/>
                <w:szCs w:val="16"/>
              </w:rPr>
            </w:pPr>
            <w:r w:rsidRPr="00E47A1C">
              <w:rPr>
                <w:rFonts w:ascii="Calibri" w:hAnsi="Calibri"/>
                <w:color w:val="000000"/>
                <w:sz w:val="16"/>
                <w:szCs w:val="16"/>
              </w:rPr>
              <w:t>1,363982</w:t>
            </w:r>
          </w:p>
        </w:tc>
        <w:tc>
          <w:tcPr>
            <w:tcW w:w="783" w:type="dxa"/>
            <w:tcBorders>
              <w:top w:val="nil"/>
              <w:left w:val="nil"/>
              <w:bottom w:val="single" w:sz="4" w:space="0" w:color="auto"/>
              <w:right w:val="single" w:sz="4" w:space="0" w:color="auto"/>
            </w:tcBorders>
            <w:shd w:val="clear" w:color="auto" w:fill="auto"/>
            <w:noWrap/>
            <w:vAlign w:val="center"/>
          </w:tcPr>
          <w:p w14:paraId="6DBBE7BD" w14:textId="5109768C" w:rsidR="00E47A1C" w:rsidRPr="00E47A1C" w:rsidRDefault="00E47A1C" w:rsidP="00E47A1C">
            <w:pPr>
              <w:jc w:val="both"/>
              <w:rPr>
                <w:rFonts w:ascii="Calibri" w:hAnsi="Calibri"/>
                <w:sz w:val="16"/>
                <w:szCs w:val="16"/>
              </w:rPr>
            </w:pPr>
            <w:r w:rsidRPr="00E47A1C">
              <w:rPr>
                <w:rFonts w:ascii="Calibri" w:hAnsi="Calibri"/>
                <w:color w:val="000000"/>
                <w:sz w:val="16"/>
                <w:szCs w:val="16"/>
              </w:rPr>
              <w:t>1,193484</w:t>
            </w:r>
          </w:p>
        </w:tc>
        <w:tc>
          <w:tcPr>
            <w:tcW w:w="756" w:type="dxa"/>
            <w:tcBorders>
              <w:top w:val="nil"/>
              <w:left w:val="nil"/>
              <w:bottom w:val="single" w:sz="4" w:space="0" w:color="auto"/>
              <w:right w:val="single" w:sz="4" w:space="0" w:color="auto"/>
            </w:tcBorders>
            <w:shd w:val="clear" w:color="auto" w:fill="auto"/>
            <w:noWrap/>
            <w:vAlign w:val="center"/>
          </w:tcPr>
          <w:p w14:paraId="5CB638EA" w14:textId="24EAD261" w:rsidR="00E47A1C" w:rsidRPr="00E47A1C" w:rsidRDefault="00E47A1C" w:rsidP="00E47A1C">
            <w:pPr>
              <w:jc w:val="both"/>
              <w:rPr>
                <w:rFonts w:ascii="Calibri" w:hAnsi="Calibri"/>
                <w:sz w:val="16"/>
                <w:szCs w:val="16"/>
              </w:rPr>
            </w:pPr>
            <w:r w:rsidRPr="00E47A1C">
              <w:rPr>
                <w:rFonts w:ascii="Calibri" w:hAnsi="Calibri"/>
                <w:color w:val="000000"/>
                <w:sz w:val="16"/>
                <w:szCs w:val="16"/>
              </w:rPr>
              <w:t>1,022986</w:t>
            </w:r>
          </w:p>
        </w:tc>
        <w:tc>
          <w:tcPr>
            <w:tcW w:w="756" w:type="dxa"/>
            <w:tcBorders>
              <w:top w:val="nil"/>
              <w:left w:val="nil"/>
              <w:bottom w:val="single" w:sz="4" w:space="0" w:color="auto"/>
              <w:right w:val="single" w:sz="4" w:space="0" w:color="auto"/>
            </w:tcBorders>
            <w:shd w:val="clear" w:color="auto" w:fill="auto"/>
            <w:noWrap/>
            <w:vAlign w:val="center"/>
          </w:tcPr>
          <w:p w14:paraId="55B26191" w14:textId="090A0D60" w:rsidR="00E47A1C" w:rsidRPr="00E47A1C" w:rsidRDefault="00E47A1C" w:rsidP="00E47A1C">
            <w:pPr>
              <w:jc w:val="both"/>
              <w:rPr>
                <w:rFonts w:ascii="Calibri" w:hAnsi="Calibri"/>
                <w:sz w:val="16"/>
                <w:szCs w:val="16"/>
              </w:rPr>
            </w:pPr>
            <w:r w:rsidRPr="00E47A1C">
              <w:rPr>
                <w:rFonts w:ascii="Calibri" w:hAnsi="Calibri"/>
                <w:color w:val="000000"/>
                <w:sz w:val="16"/>
                <w:szCs w:val="16"/>
              </w:rPr>
              <w:t>3,546359</w:t>
            </w:r>
          </w:p>
        </w:tc>
        <w:tc>
          <w:tcPr>
            <w:tcW w:w="784" w:type="dxa"/>
            <w:tcBorders>
              <w:top w:val="nil"/>
              <w:left w:val="nil"/>
              <w:bottom w:val="single" w:sz="4" w:space="0" w:color="auto"/>
              <w:right w:val="single" w:sz="4" w:space="0" w:color="auto"/>
            </w:tcBorders>
            <w:shd w:val="clear" w:color="auto" w:fill="auto"/>
            <w:noWrap/>
            <w:vAlign w:val="center"/>
          </w:tcPr>
          <w:p w14:paraId="3755DB7B" w14:textId="331F656F" w:rsidR="00E47A1C" w:rsidRPr="00E47A1C" w:rsidRDefault="00E47A1C" w:rsidP="00E47A1C">
            <w:pPr>
              <w:jc w:val="both"/>
              <w:rPr>
                <w:rFonts w:ascii="Calibri" w:hAnsi="Calibri"/>
                <w:sz w:val="16"/>
                <w:szCs w:val="16"/>
              </w:rPr>
            </w:pPr>
            <w:r w:rsidRPr="00E47A1C">
              <w:rPr>
                <w:rFonts w:ascii="Calibri" w:hAnsi="Calibri"/>
                <w:color w:val="000000"/>
                <w:sz w:val="16"/>
                <w:szCs w:val="16"/>
              </w:rPr>
              <w:t>2,837089</w:t>
            </w:r>
          </w:p>
        </w:tc>
        <w:tc>
          <w:tcPr>
            <w:tcW w:w="770" w:type="dxa"/>
            <w:tcBorders>
              <w:top w:val="nil"/>
              <w:left w:val="nil"/>
              <w:bottom w:val="single" w:sz="4" w:space="0" w:color="auto"/>
              <w:right w:val="single" w:sz="4" w:space="0" w:color="auto"/>
            </w:tcBorders>
            <w:shd w:val="clear" w:color="auto" w:fill="auto"/>
            <w:noWrap/>
            <w:vAlign w:val="center"/>
          </w:tcPr>
          <w:p w14:paraId="73D1D56C" w14:textId="002C4429" w:rsidR="00E47A1C" w:rsidRPr="00E47A1C" w:rsidRDefault="00E47A1C" w:rsidP="00E47A1C">
            <w:pPr>
              <w:jc w:val="both"/>
              <w:rPr>
                <w:rFonts w:ascii="Calibri" w:hAnsi="Calibri"/>
                <w:sz w:val="16"/>
                <w:szCs w:val="16"/>
              </w:rPr>
            </w:pPr>
            <w:r w:rsidRPr="00E47A1C">
              <w:rPr>
                <w:rFonts w:ascii="Calibri" w:hAnsi="Calibri"/>
                <w:color w:val="000000"/>
                <w:sz w:val="16"/>
                <w:szCs w:val="16"/>
              </w:rPr>
              <w:t>2,482450</w:t>
            </w:r>
          </w:p>
        </w:tc>
        <w:tc>
          <w:tcPr>
            <w:tcW w:w="756" w:type="dxa"/>
            <w:tcBorders>
              <w:top w:val="nil"/>
              <w:left w:val="nil"/>
              <w:bottom w:val="single" w:sz="4" w:space="0" w:color="auto"/>
              <w:right w:val="single" w:sz="4" w:space="0" w:color="auto"/>
            </w:tcBorders>
            <w:shd w:val="clear" w:color="auto" w:fill="auto"/>
            <w:noWrap/>
            <w:vAlign w:val="center"/>
          </w:tcPr>
          <w:p w14:paraId="53F584F9" w14:textId="48D9771E" w:rsidR="00E47A1C" w:rsidRPr="00E47A1C" w:rsidRDefault="00E47A1C" w:rsidP="00E47A1C">
            <w:pPr>
              <w:jc w:val="both"/>
              <w:rPr>
                <w:rFonts w:ascii="Calibri" w:hAnsi="Calibri"/>
                <w:sz w:val="16"/>
                <w:szCs w:val="16"/>
              </w:rPr>
            </w:pPr>
            <w:r w:rsidRPr="00E47A1C">
              <w:rPr>
                <w:rFonts w:ascii="Calibri" w:hAnsi="Calibri"/>
                <w:color w:val="000000"/>
                <w:sz w:val="16"/>
                <w:szCs w:val="16"/>
              </w:rPr>
              <w:t>2,127819</w:t>
            </w:r>
          </w:p>
        </w:tc>
      </w:tr>
      <w:tr w:rsidR="00E47A1C" w:rsidRPr="00480C4B" w14:paraId="20685B89"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8C61B49"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0311728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LOGATEC–UNEC</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F643315" w14:textId="0CBAC45A" w:rsidR="00E47A1C" w:rsidRPr="00E47A1C" w:rsidRDefault="00E47A1C" w:rsidP="00E47A1C">
            <w:pPr>
              <w:jc w:val="both"/>
              <w:rPr>
                <w:rFonts w:ascii="Calibri" w:hAnsi="Calibri"/>
                <w:sz w:val="16"/>
                <w:szCs w:val="16"/>
              </w:rPr>
            </w:pPr>
            <w:r w:rsidRPr="00E47A1C">
              <w:rPr>
                <w:rFonts w:ascii="Calibri" w:hAnsi="Calibri"/>
                <w:color w:val="000000"/>
                <w:sz w:val="16"/>
                <w:szCs w:val="16"/>
              </w:rPr>
              <w:t>2,146307</w:t>
            </w:r>
          </w:p>
        </w:tc>
        <w:tc>
          <w:tcPr>
            <w:tcW w:w="812" w:type="dxa"/>
            <w:tcBorders>
              <w:top w:val="nil"/>
              <w:left w:val="nil"/>
              <w:bottom w:val="single" w:sz="4" w:space="0" w:color="auto"/>
              <w:right w:val="single" w:sz="4" w:space="0" w:color="auto"/>
            </w:tcBorders>
            <w:shd w:val="clear" w:color="auto" w:fill="auto"/>
            <w:noWrap/>
            <w:vAlign w:val="center"/>
          </w:tcPr>
          <w:p w14:paraId="52089EBF" w14:textId="7522B13D" w:rsidR="00E47A1C" w:rsidRPr="00E47A1C" w:rsidRDefault="00E47A1C" w:rsidP="00E47A1C">
            <w:pPr>
              <w:jc w:val="both"/>
              <w:rPr>
                <w:rFonts w:ascii="Calibri" w:hAnsi="Calibri"/>
                <w:sz w:val="16"/>
                <w:szCs w:val="16"/>
              </w:rPr>
            </w:pPr>
            <w:r w:rsidRPr="00E47A1C">
              <w:rPr>
                <w:rFonts w:ascii="Calibri" w:hAnsi="Calibri"/>
                <w:color w:val="000000"/>
                <w:sz w:val="16"/>
                <w:szCs w:val="16"/>
              </w:rPr>
              <w:t>1,717045</w:t>
            </w:r>
          </w:p>
        </w:tc>
        <w:tc>
          <w:tcPr>
            <w:tcW w:w="783" w:type="dxa"/>
            <w:tcBorders>
              <w:top w:val="nil"/>
              <w:left w:val="nil"/>
              <w:bottom w:val="single" w:sz="4" w:space="0" w:color="auto"/>
              <w:right w:val="single" w:sz="4" w:space="0" w:color="auto"/>
            </w:tcBorders>
            <w:shd w:val="clear" w:color="auto" w:fill="auto"/>
            <w:noWrap/>
            <w:vAlign w:val="center"/>
          </w:tcPr>
          <w:p w14:paraId="2FBEE85E" w14:textId="5D9063BD" w:rsidR="00E47A1C" w:rsidRPr="00E47A1C" w:rsidRDefault="00E47A1C" w:rsidP="00E47A1C">
            <w:pPr>
              <w:jc w:val="both"/>
              <w:rPr>
                <w:rFonts w:ascii="Calibri" w:hAnsi="Calibri"/>
                <w:sz w:val="16"/>
                <w:szCs w:val="16"/>
              </w:rPr>
            </w:pPr>
            <w:r w:rsidRPr="00E47A1C">
              <w:rPr>
                <w:rFonts w:ascii="Calibri" w:hAnsi="Calibri"/>
                <w:color w:val="000000"/>
                <w:sz w:val="16"/>
                <w:szCs w:val="16"/>
              </w:rPr>
              <w:t>1,502415</w:t>
            </w:r>
          </w:p>
        </w:tc>
        <w:tc>
          <w:tcPr>
            <w:tcW w:w="756" w:type="dxa"/>
            <w:tcBorders>
              <w:top w:val="nil"/>
              <w:left w:val="nil"/>
              <w:bottom w:val="single" w:sz="4" w:space="0" w:color="auto"/>
              <w:right w:val="single" w:sz="4" w:space="0" w:color="auto"/>
            </w:tcBorders>
            <w:shd w:val="clear" w:color="auto" w:fill="auto"/>
            <w:noWrap/>
            <w:vAlign w:val="center"/>
          </w:tcPr>
          <w:p w14:paraId="49E535F7" w14:textId="0698230F" w:rsidR="00E47A1C" w:rsidRPr="00E47A1C" w:rsidRDefault="00E47A1C" w:rsidP="00E47A1C">
            <w:pPr>
              <w:jc w:val="both"/>
              <w:rPr>
                <w:rFonts w:ascii="Calibri" w:hAnsi="Calibri"/>
                <w:sz w:val="16"/>
                <w:szCs w:val="16"/>
              </w:rPr>
            </w:pPr>
            <w:r w:rsidRPr="00E47A1C">
              <w:rPr>
                <w:rFonts w:ascii="Calibri" w:hAnsi="Calibri"/>
                <w:color w:val="000000"/>
                <w:sz w:val="16"/>
                <w:szCs w:val="16"/>
              </w:rPr>
              <w:t>1,287784</w:t>
            </w:r>
          </w:p>
        </w:tc>
        <w:tc>
          <w:tcPr>
            <w:tcW w:w="756" w:type="dxa"/>
            <w:tcBorders>
              <w:top w:val="nil"/>
              <w:left w:val="nil"/>
              <w:bottom w:val="single" w:sz="4" w:space="0" w:color="auto"/>
              <w:right w:val="single" w:sz="4" w:space="0" w:color="auto"/>
            </w:tcBorders>
            <w:shd w:val="clear" w:color="auto" w:fill="auto"/>
            <w:noWrap/>
            <w:vAlign w:val="center"/>
          </w:tcPr>
          <w:p w14:paraId="79541A12" w14:textId="42172ED1" w:rsidR="00E47A1C" w:rsidRPr="00E47A1C" w:rsidRDefault="00E47A1C" w:rsidP="00E47A1C">
            <w:pPr>
              <w:jc w:val="both"/>
              <w:rPr>
                <w:rFonts w:ascii="Calibri" w:hAnsi="Calibri"/>
                <w:sz w:val="16"/>
                <w:szCs w:val="16"/>
              </w:rPr>
            </w:pPr>
            <w:r w:rsidRPr="00E47A1C">
              <w:rPr>
                <w:rFonts w:ascii="Calibri" w:hAnsi="Calibri"/>
                <w:color w:val="000000"/>
                <w:sz w:val="16"/>
                <w:szCs w:val="16"/>
              </w:rPr>
              <w:t>4,464326</w:t>
            </w:r>
          </w:p>
        </w:tc>
        <w:tc>
          <w:tcPr>
            <w:tcW w:w="784" w:type="dxa"/>
            <w:tcBorders>
              <w:top w:val="nil"/>
              <w:left w:val="nil"/>
              <w:bottom w:val="single" w:sz="4" w:space="0" w:color="auto"/>
              <w:right w:val="single" w:sz="4" w:space="0" w:color="auto"/>
            </w:tcBorders>
            <w:shd w:val="clear" w:color="auto" w:fill="auto"/>
            <w:noWrap/>
            <w:vAlign w:val="center"/>
          </w:tcPr>
          <w:p w14:paraId="2A792079" w14:textId="59AD25CD" w:rsidR="00E47A1C" w:rsidRPr="00E47A1C" w:rsidRDefault="00E47A1C" w:rsidP="00E47A1C">
            <w:pPr>
              <w:jc w:val="both"/>
              <w:rPr>
                <w:rFonts w:ascii="Calibri" w:hAnsi="Calibri"/>
                <w:sz w:val="16"/>
                <w:szCs w:val="16"/>
              </w:rPr>
            </w:pPr>
            <w:r w:rsidRPr="00E47A1C">
              <w:rPr>
                <w:rFonts w:ascii="Calibri" w:hAnsi="Calibri"/>
                <w:color w:val="000000"/>
                <w:sz w:val="16"/>
                <w:szCs w:val="16"/>
              </w:rPr>
              <w:t>3,571463</w:t>
            </w:r>
          </w:p>
        </w:tc>
        <w:tc>
          <w:tcPr>
            <w:tcW w:w="770" w:type="dxa"/>
            <w:tcBorders>
              <w:top w:val="nil"/>
              <w:left w:val="nil"/>
              <w:bottom w:val="single" w:sz="4" w:space="0" w:color="auto"/>
              <w:right w:val="single" w:sz="4" w:space="0" w:color="auto"/>
            </w:tcBorders>
            <w:shd w:val="clear" w:color="auto" w:fill="auto"/>
            <w:noWrap/>
            <w:vAlign w:val="center"/>
          </w:tcPr>
          <w:p w14:paraId="03DF8639" w14:textId="490FCEEB" w:rsidR="00E47A1C" w:rsidRPr="00E47A1C" w:rsidRDefault="00E47A1C" w:rsidP="00E47A1C">
            <w:pPr>
              <w:jc w:val="both"/>
              <w:rPr>
                <w:rFonts w:ascii="Calibri" w:hAnsi="Calibri"/>
                <w:sz w:val="16"/>
                <w:szCs w:val="16"/>
              </w:rPr>
            </w:pPr>
            <w:r w:rsidRPr="00E47A1C">
              <w:rPr>
                <w:rFonts w:ascii="Calibri" w:hAnsi="Calibri"/>
                <w:color w:val="000000"/>
                <w:sz w:val="16"/>
                <w:szCs w:val="16"/>
              </w:rPr>
              <w:t>3,125026</w:t>
            </w:r>
          </w:p>
        </w:tc>
        <w:tc>
          <w:tcPr>
            <w:tcW w:w="756" w:type="dxa"/>
            <w:tcBorders>
              <w:top w:val="nil"/>
              <w:left w:val="nil"/>
              <w:bottom w:val="single" w:sz="4" w:space="0" w:color="auto"/>
              <w:right w:val="single" w:sz="4" w:space="0" w:color="auto"/>
            </w:tcBorders>
            <w:shd w:val="clear" w:color="auto" w:fill="auto"/>
            <w:noWrap/>
            <w:vAlign w:val="center"/>
          </w:tcPr>
          <w:p w14:paraId="312CD807" w14:textId="56598DC4" w:rsidR="00E47A1C" w:rsidRPr="00E47A1C" w:rsidRDefault="00E47A1C" w:rsidP="00E47A1C">
            <w:pPr>
              <w:jc w:val="both"/>
              <w:rPr>
                <w:rFonts w:ascii="Calibri" w:hAnsi="Calibri"/>
                <w:sz w:val="16"/>
                <w:szCs w:val="16"/>
              </w:rPr>
            </w:pPr>
            <w:r w:rsidRPr="00E47A1C">
              <w:rPr>
                <w:rFonts w:ascii="Calibri" w:hAnsi="Calibri"/>
                <w:color w:val="000000"/>
                <w:sz w:val="16"/>
                <w:szCs w:val="16"/>
              </w:rPr>
              <w:t>2,678600</w:t>
            </w:r>
          </w:p>
        </w:tc>
      </w:tr>
      <w:tr w:rsidR="00E47A1C" w:rsidRPr="00480C4B" w14:paraId="3FCDF5A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E8C6C30"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4C1F49F9"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UNEC–POSTOJNA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765BBCF" w14:textId="5B241794" w:rsidR="00E47A1C" w:rsidRPr="00E47A1C" w:rsidRDefault="00E47A1C" w:rsidP="00E47A1C">
            <w:pPr>
              <w:jc w:val="both"/>
              <w:rPr>
                <w:rFonts w:ascii="Calibri" w:hAnsi="Calibri"/>
                <w:sz w:val="16"/>
                <w:szCs w:val="16"/>
              </w:rPr>
            </w:pPr>
            <w:r w:rsidRPr="00E47A1C">
              <w:rPr>
                <w:rFonts w:ascii="Calibri" w:hAnsi="Calibri"/>
                <w:color w:val="000000"/>
                <w:sz w:val="16"/>
                <w:szCs w:val="16"/>
              </w:rPr>
              <w:t>2,342568</w:t>
            </w:r>
          </w:p>
        </w:tc>
        <w:tc>
          <w:tcPr>
            <w:tcW w:w="812" w:type="dxa"/>
            <w:tcBorders>
              <w:top w:val="nil"/>
              <w:left w:val="nil"/>
              <w:bottom w:val="single" w:sz="4" w:space="0" w:color="auto"/>
              <w:right w:val="single" w:sz="4" w:space="0" w:color="auto"/>
            </w:tcBorders>
            <w:shd w:val="clear" w:color="auto" w:fill="auto"/>
            <w:noWrap/>
            <w:vAlign w:val="center"/>
          </w:tcPr>
          <w:p w14:paraId="44E2D2AF" w14:textId="0AB97DA2" w:rsidR="00E47A1C" w:rsidRPr="00E47A1C" w:rsidRDefault="00E47A1C" w:rsidP="00E47A1C">
            <w:pPr>
              <w:jc w:val="both"/>
              <w:rPr>
                <w:rFonts w:ascii="Calibri" w:hAnsi="Calibri"/>
                <w:sz w:val="16"/>
                <w:szCs w:val="16"/>
              </w:rPr>
            </w:pPr>
            <w:r w:rsidRPr="00E47A1C">
              <w:rPr>
                <w:rFonts w:ascii="Calibri" w:hAnsi="Calibri"/>
                <w:color w:val="000000"/>
                <w:sz w:val="16"/>
                <w:szCs w:val="16"/>
              </w:rPr>
              <w:t>1,874054</w:t>
            </w:r>
          </w:p>
        </w:tc>
        <w:tc>
          <w:tcPr>
            <w:tcW w:w="783" w:type="dxa"/>
            <w:tcBorders>
              <w:top w:val="nil"/>
              <w:left w:val="nil"/>
              <w:bottom w:val="single" w:sz="4" w:space="0" w:color="auto"/>
              <w:right w:val="single" w:sz="4" w:space="0" w:color="auto"/>
            </w:tcBorders>
            <w:shd w:val="clear" w:color="auto" w:fill="auto"/>
            <w:noWrap/>
            <w:vAlign w:val="center"/>
          </w:tcPr>
          <w:p w14:paraId="4CB95F49" w14:textId="1747FFE5" w:rsidR="00E47A1C" w:rsidRPr="00E47A1C" w:rsidRDefault="00E47A1C" w:rsidP="00E47A1C">
            <w:pPr>
              <w:jc w:val="both"/>
              <w:rPr>
                <w:rFonts w:ascii="Calibri" w:hAnsi="Calibri"/>
                <w:sz w:val="16"/>
                <w:szCs w:val="16"/>
              </w:rPr>
            </w:pPr>
            <w:r w:rsidRPr="00E47A1C">
              <w:rPr>
                <w:rFonts w:ascii="Calibri" w:hAnsi="Calibri"/>
                <w:color w:val="000000"/>
                <w:sz w:val="16"/>
                <w:szCs w:val="16"/>
              </w:rPr>
              <w:t>1,639797</w:t>
            </w:r>
          </w:p>
        </w:tc>
        <w:tc>
          <w:tcPr>
            <w:tcW w:w="756" w:type="dxa"/>
            <w:tcBorders>
              <w:top w:val="nil"/>
              <w:left w:val="nil"/>
              <w:bottom w:val="single" w:sz="4" w:space="0" w:color="auto"/>
              <w:right w:val="single" w:sz="4" w:space="0" w:color="auto"/>
            </w:tcBorders>
            <w:shd w:val="clear" w:color="auto" w:fill="auto"/>
            <w:noWrap/>
            <w:vAlign w:val="center"/>
          </w:tcPr>
          <w:p w14:paraId="7E8959F1" w14:textId="25919D50" w:rsidR="00E47A1C" w:rsidRPr="00E47A1C" w:rsidRDefault="00E47A1C" w:rsidP="00E47A1C">
            <w:pPr>
              <w:jc w:val="both"/>
              <w:rPr>
                <w:rFonts w:ascii="Calibri" w:hAnsi="Calibri"/>
                <w:sz w:val="16"/>
                <w:szCs w:val="16"/>
              </w:rPr>
            </w:pPr>
            <w:r w:rsidRPr="00E47A1C">
              <w:rPr>
                <w:rFonts w:ascii="Calibri" w:hAnsi="Calibri"/>
                <w:color w:val="000000"/>
                <w:sz w:val="16"/>
                <w:szCs w:val="16"/>
              </w:rPr>
              <w:t>1,405541</w:t>
            </w:r>
          </w:p>
        </w:tc>
        <w:tc>
          <w:tcPr>
            <w:tcW w:w="756" w:type="dxa"/>
            <w:tcBorders>
              <w:top w:val="nil"/>
              <w:left w:val="nil"/>
              <w:bottom w:val="single" w:sz="4" w:space="0" w:color="auto"/>
              <w:right w:val="single" w:sz="4" w:space="0" w:color="auto"/>
            </w:tcBorders>
            <w:shd w:val="clear" w:color="auto" w:fill="auto"/>
            <w:noWrap/>
            <w:vAlign w:val="center"/>
          </w:tcPr>
          <w:p w14:paraId="764C7E5D" w14:textId="42DDD921" w:rsidR="00E47A1C" w:rsidRPr="00E47A1C" w:rsidRDefault="00E47A1C" w:rsidP="00E47A1C">
            <w:pPr>
              <w:jc w:val="both"/>
              <w:rPr>
                <w:rFonts w:ascii="Calibri" w:hAnsi="Calibri"/>
                <w:sz w:val="16"/>
                <w:szCs w:val="16"/>
              </w:rPr>
            </w:pPr>
            <w:r w:rsidRPr="00E47A1C">
              <w:rPr>
                <w:rFonts w:ascii="Calibri" w:hAnsi="Calibri"/>
                <w:color w:val="000000"/>
                <w:sz w:val="16"/>
                <w:szCs w:val="16"/>
              </w:rPr>
              <w:t>4,872550</w:t>
            </w:r>
          </w:p>
        </w:tc>
        <w:tc>
          <w:tcPr>
            <w:tcW w:w="784" w:type="dxa"/>
            <w:tcBorders>
              <w:top w:val="nil"/>
              <w:left w:val="nil"/>
              <w:bottom w:val="single" w:sz="4" w:space="0" w:color="auto"/>
              <w:right w:val="single" w:sz="4" w:space="0" w:color="auto"/>
            </w:tcBorders>
            <w:shd w:val="clear" w:color="auto" w:fill="auto"/>
            <w:noWrap/>
            <w:vAlign w:val="center"/>
          </w:tcPr>
          <w:p w14:paraId="6F98B3E3" w14:textId="4529B6B0" w:rsidR="00E47A1C" w:rsidRPr="00E47A1C" w:rsidRDefault="00E47A1C" w:rsidP="00E47A1C">
            <w:pPr>
              <w:jc w:val="both"/>
              <w:rPr>
                <w:rFonts w:ascii="Calibri" w:hAnsi="Calibri"/>
                <w:sz w:val="16"/>
                <w:szCs w:val="16"/>
              </w:rPr>
            </w:pPr>
            <w:r w:rsidRPr="00E47A1C">
              <w:rPr>
                <w:rFonts w:ascii="Calibri" w:hAnsi="Calibri"/>
                <w:color w:val="000000"/>
                <w:sz w:val="16"/>
                <w:szCs w:val="16"/>
              </w:rPr>
              <w:t>3,898042</w:t>
            </w:r>
          </w:p>
        </w:tc>
        <w:tc>
          <w:tcPr>
            <w:tcW w:w="770" w:type="dxa"/>
            <w:tcBorders>
              <w:top w:val="nil"/>
              <w:left w:val="nil"/>
              <w:bottom w:val="single" w:sz="4" w:space="0" w:color="auto"/>
              <w:right w:val="single" w:sz="4" w:space="0" w:color="auto"/>
            </w:tcBorders>
            <w:shd w:val="clear" w:color="auto" w:fill="auto"/>
            <w:noWrap/>
            <w:vAlign w:val="center"/>
          </w:tcPr>
          <w:p w14:paraId="503A0047" w14:textId="2DECFFBE" w:rsidR="00E47A1C" w:rsidRPr="00E47A1C" w:rsidRDefault="00E47A1C" w:rsidP="00E47A1C">
            <w:pPr>
              <w:jc w:val="both"/>
              <w:rPr>
                <w:rFonts w:ascii="Calibri" w:hAnsi="Calibri"/>
                <w:sz w:val="16"/>
                <w:szCs w:val="16"/>
              </w:rPr>
            </w:pPr>
            <w:r w:rsidRPr="00E47A1C">
              <w:rPr>
                <w:rFonts w:ascii="Calibri" w:hAnsi="Calibri"/>
                <w:color w:val="000000"/>
                <w:sz w:val="16"/>
                <w:szCs w:val="16"/>
              </w:rPr>
              <w:t>3,410782</w:t>
            </w:r>
          </w:p>
        </w:tc>
        <w:tc>
          <w:tcPr>
            <w:tcW w:w="756" w:type="dxa"/>
            <w:tcBorders>
              <w:top w:val="nil"/>
              <w:left w:val="nil"/>
              <w:bottom w:val="single" w:sz="4" w:space="0" w:color="auto"/>
              <w:right w:val="single" w:sz="4" w:space="0" w:color="auto"/>
            </w:tcBorders>
            <w:shd w:val="clear" w:color="auto" w:fill="auto"/>
            <w:noWrap/>
            <w:vAlign w:val="center"/>
          </w:tcPr>
          <w:p w14:paraId="5C298486" w14:textId="61978945" w:rsidR="00E47A1C" w:rsidRPr="00E47A1C" w:rsidRDefault="00E47A1C" w:rsidP="00E47A1C">
            <w:pPr>
              <w:jc w:val="both"/>
              <w:rPr>
                <w:rFonts w:ascii="Calibri" w:hAnsi="Calibri"/>
                <w:sz w:val="16"/>
                <w:szCs w:val="16"/>
              </w:rPr>
            </w:pPr>
            <w:r w:rsidRPr="00E47A1C">
              <w:rPr>
                <w:rFonts w:ascii="Calibri" w:hAnsi="Calibri"/>
                <w:color w:val="000000"/>
                <w:sz w:val="16"/>
                <w:szCs w:val="16"/>
              </w:rPr>
              <w:t>2,923534</w:t>
            </w:r>
          </w:p>
        </w:tc>
      </w:tr>
      <w:tr w:rsidR="00E47A1C" w:rsidRPr="00480C4B" w14:paraId="12A49993"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B54D902"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6116126B"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 xml:space="preserve">POSTOJNA–RAZDRTO </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6CD73E8" w14:textId="1BEF8A8A" w:rsidR="00E47A1C" w:rsidRPr="00E47A1C" w:rsidRDefault="00E47A1C" w:rsidP="00E47A1C">
            <w:pPr>
              <w:jc w:val="both"/>
              <w:rPr>
                <w:rFonts w:ascii="Calibri" w:hAnsi="Calibri"/>
                <w:sz w:val="16"/>
                <w:szCs w:val="16"/>
              </w:rPr>
            </w:pPr>
            <w:r w:rsidRPr="00E47A1C">
              <w:rPr>
                <w:rFonts w:ascii="Calibri" w:hAnsi="Calibri"/>
                <w:color w:val="000000"/>
                <w:sz w:val="16"/>
                <w:szCs w:val="16"/>
              </w:rPr>
              <w:t>1,968786</w:t>
            </w:r>
          </w:p>
        </w:tc>
        <w:tc>
          <w:tcPr>
            <w:tcW w:w="812" w:type="dxa"/>
            <w:tcBorders>
              <w:top w:val="nil"/>
              <w:left w:val="nil"/>
              <w:bottom w:val="single" w:sz="4" w:space="0" w:color="auto"/>
              <w:right w:val="single" w:sz="4" w:space="0" w:color="auto"/>
            </w:tcBorders>
            <w:shd w:val="clear" w:color="auto" w:fill="auto"/>
            <w:noWrap/>
            <w:vAlign w:val="center"/>
          </w:tcPr>
          <w:p w14:paraId="32E44760" w14:textId="2C825C99" w:rsidR="00E47A1C" w:rsidRPr="00E47A1C" w:rsidRDefault="00E47A1C" w:rsidP="00E47A1C">
            <w:pPr>
              <w:jc w:val="both"/>
              <w:rPr>
                <w:rFonts w:ascii="Calibri" w:hAnsi="Calibri"/>
                <w:sz w:val="16"/>
                <w:szCs w:val="16"/>
              </w:rPr>
            </w:pPr>
            <w:r w:rsidRPr="00E47A1C">
              <w:rPr>
                <w:rFonts w:ascii="Calibri" w:hAnsi="Calibri"/>
                <w:color w:val="000000"/>
                <w:sz w:val="16"/>
                <w:szCs w:val="16"/>
              </w:rPr>
              <w:t>1,575029</w:t>
            </w:r>
          </w:p>
        </w:tc>
        <w:tc>
          <w:tcPr>
            <w:tcW w:w="783" w:type="dxa"/>
            <w:tcBorders>
              <w:top w:val="nil"/>
              <w:left w:val="nil"/>
              <w:bottom w:val="single" w:sz="4" w:space="0" w:color="auto"/>
              <w:right w:val="single" w:sz="4" w:space="0" w:color="auto"/>
            </w:tcBorders>
            <w:shd w:val="clear" w:color="auto" w:fill="auto"/>
            <w:noWrap/>
            <w:vAlign w:val="center"/>
          </w:tcPr>
          <w:p w14:paraId="7A92FB46" w14:textId="19E413CF" w:rsidR="00E47A1C" w:rsidRPr="00E47A1C" w:rsidRDefault="00E47A1C" w:rsidP="00E47A1C">
            <w:pPr>
              <w:jc w:val="both"/>
              <w:rPr>
                <w:rFonts w:ascii="Calibri" w:hAnsi="Calibri"/>
                <w:sz w:val="16"/>
                <w:szCs w:val="16"/>
              </w:rPr>
            </w:pPr>
            <w:r w:rsidRPr="00E47A1C">
              <w:rPr>
                <w:rFonts w:ascii="Calibri" w:hAnsi="Calibri"/>
                <w:color w:val="000000"/>
                <w:sz w:val="16"/>
                <w:szCs w:val="16"/>
              </w:rPr>
              <w:t>1,378150</w:t>
            </w:r>
          </w:p>
        </w:tc>
        <w:tc>
          <w:tcPr>
            <w:tcW w:w="756" w:type="dxa"/>
            <w:tcBorders>
              <w:top w:val="nil"/>
              <w:left w:val="nil"/>
              <w:bottom w:val="single" w:sz="4" w:space="0" w:color="auto"/>
              <w:right w:val="single" w:sz="4" w:space="0" w:color="auto"/>
            </w:tcBorders>
            <w:shd w:val="clear" w:color="auto" w:fill="auto"/>
            <w:noWrap/>
            <w:vAlign w:val="center"/>
          </w:tcPr>
          <w:p w14:paraId="73BE9E9E" w14:textId="59B4CA0E" w:rsidR="00E47A1C" w:rsidRPr="00E47A1C" w:rsidRDefault="00E47A1C" w:rsidP="00E47A1C">
            <w:pPr>
              <w:jc w:val="both"/>
              <w:rPr>
                <w:rFonts w:ascii="Calibri" w:hAnsi="Calibri"/>
                <w:sz w:val="16"/>
                <w:szCs w:val="16"/>
              </w:rPr>
            </w:pPr>
            <w:r w:rsidRPr="00E47A1C">
              <w:rPr>
                <w:rFonts w:ascii="Calibri" w:hAnsi="Calibri"/>
                <w:color w:val="000000"/>
                <w:sz w:val="16"/>
                <w:szCs w:val="16"/>
              </w:rPr>
              <w:t>1,181272</w:t>
            </w:r>
          </w:p>
        </w:tc>
        <w:tc>
          <w:tcPr>
            <w:tcW w:w="756" w:type="dxa"/>
            <w:tcBorders>
              <w:top w:val="nil"/>
              <w:left w:val="nil"/>
              <w:bottom w:val="single" w:sz="4" w:space="0" w:color="auto"/>
              <w:right w:val="single" w:sz="4" w:space="0" w:color="auto"/>
            </w:tcBorders>
            <w:shd w:val="clear" w:color="auto" w:fill="auto"/>
            <w:noWrap/>
            <w:vAlign w:val="center"/>
          </w:tcPr>
          <w:p w14:paraId="72D80CB4" w14:textId="4611D499" w:rsidR="00E47A1C" w:rsidRPr="00E47A1C" w:rsidRDefault="00E47A1C" w:rsidP="00E47A1C">
            <w:pPr>
              <w:jc w:val="both"/>
              <w:rPr>
                <w:rFonts w:ascii="Calibri" w:hAnsi="Calibri"/>
                <w:sz w:val="16"/>
                <w:szCs w:val="16"/>
              </w:rPr>
            </w:pPr>
            <w:r w:rsidRPr="00E47A1C">
              <w:rPr>
                <w:rFonts w:ascii="Calibri" w:hAnsi="Calibri"/>
                <w:color w:val="000000"/>
                <w:sz w:val="16"/>
                <w:szCs w:val="16"/>
              </w:rPr>
              <w:t>4,095083</w:t>
            </w:r>
          </w:p>
        </w:tc>
        <w:tc>
          <w:tcPr>
            <w:tcW w:w="784" w:type="dxa"/>
            <w:tcBorders>
              <w:top w:val="nil"/>
              <w:left w:val="nil"/>
              <w:bottom w:val="single" w:sz="4" w:space="0" w:color="auto"/>
              <w:right w:val="single" w:sz="4" w:space="0" w:color="auto"/>
            </w:tcBorders>
            <w:shd w:val="clear" w:color="auto" w:fill="auto"/>
            <w:noWrap/>
            <w:vAlign w:val="center"/>
          </w:tcPr>
          <w:p w14:paraId="656C5897" w14:textId="1E639458" w:rsidR="00E47A1C" w:rsidRPr="00E47A1C" w:rsidRDefault="00E47A1C" w:rsidP="00E47A1C">
            <w:pPr>
              <w:jc w:val="both"/>
              <w:rPr>
                <w:rFonts w:ascii="Calibri" w:hAnsi="Calibri"/>
                <w:sz w:val="16"/>
                <w:szCs w:val="16"/>
              </w:rPr>
            </w:pPr>
            <w:r w:rsidRPr="00E47A1C">
              <w:rPr>
                <w:rFonts w:ascii="Calibri" w:hAnsi="Calibri"/>
                <w:color w:val="000000"/>
                <w:sz w:val="16"/>
                <w:szCs w:val="16"/>
              </w:rPr>
              <w:t>3,276069</w:t>
            </w:r>
          </w:p>
        </w:tc>
        <w:tc>
          <w:tcPr>
            <w:tcW w:w="770" w:type="dxa"/>
            <w:tcBorders>
              <w:top w:val="nil"/>
              <w:left w:val="nil"/>
              <w:bottom w:val="single" w:sz="4" w:space="0" w:color="auto"/>
              <w:right w:val="single" w:sz="4" w:space="0" w:color="auto"/>
            </w:tcBorders>
            <w:shd w:val="clear" w:color="auto" w:fill="auto"/>
            <w:noWrap/>
            <w:vAlign w:val="center"/>
          </w:tcPr>
          <w:p w14:paraId="088F74CC" w14:textId="177114AD" w:rsidR="00E47A1C" w:rsidRPr="00E47A1C" w:rsidRDefault="00E47A1C" w:rsidP="00E47A1C">
            <w:pPr>
              <w:jc w:val="both"/>
              <w:rPr>
                <w:rFonts w:ascii="Calibri" w:hAnsi="Calibri"/>
                <w:sz w:val="16"/>
                <w:szCs w:val="16"/>
              </w:rPr>
            </w:pPr>
            <w:r w:rsidRPr="00E47A1C">
              <w:rPr>
                <w:rFonts w:ascii="Calibri" w:hAnsi="Calibri"/>
                <w:color w:val="000000"/>
                <w:sz w:val="16"/>
                <w:szCs w:val="16"/>
              </w:rPr>
              <w:t>2,866556</w:t>
            </w:r>
          </w:p>
        </w:tc>
        <w:tc>
          <w:tcPr>
            <w:tcW w:w="756" w:type="dxa"/>
            <w:tcBorders>
              <w:top w:val="nil"/>
              <w:left w:val="nil"/>
              <w:bottom w:val="single" w:sz="4" w:space="0" w:color="auto"/>
              <w:right w:val="single" w:sz="4" w:space="0" w:color="auto"/>
            </w:tcBorders>
            <w:shd w:val="clear" w:color="auto" w:fill="auto"/>
            <w:noWrap/>
            <w:vAlign w:val="center"/>
          </w:tcPr>
          <w:p w14:paraId="028064B8" w14:textId="043D0C84" w:rsidR="00E47A1C" w:rsidRPr="00E47A1C" w:rsidRDefault="00E47A1C" w:rsidP="00E47A1C">
            <w:pPr>
              <w:jc w:val="both"/>
              <w:rPr>
                <w:rFonts w:ascii="Calibri" w:hAnsi="Calibri"/>
                <w:sz w:val="16"/>
                <w:szCs w:val="16"/>
              </w:rPr>
            </w:pPr>
            <w:r w:rsidRPr="00E47A1C">
              <w:rPr>
                <w:rFonts w:ascii="Calibri" w:hAnsi="Calibri"/>
                <w:color w:val="000000"/>
                <w:sz w:val="16"/>
                <w:szCs w:val="16"/>
              </w:rPr>
              <w:t>2,457054</w:t>
            </w:r>
          </w:p>
        </w:tc>
      </w:tr>
      <w:tr w:rsidR="00E47A1C" w:rsidRPr="00480C4B" w14:paraId="43164CE7"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FA44EC2"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6D6E355A"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RAZDRTO–RAZCEP NANOS</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801A579" w14:textId="236C17D3" w:rsidR="00E47A1C" w:rsidRPr="00E47A1C" w:rsidRDefault="00E47A1C" w:rsidP="00E47A1C">
            <w:pPr>
              <w:jc w:val="both"/>
              <w:rPr>
                <w:rFonts w:ascii="Calibri" w:hAnsi="Calibri"/>
                <w:sz w:val="16"/>
                <w:szCs w:val="16"/>
              </w:rPr>
            </w:pPr>
            <w:r w:rsidRPr="00E47A1C">
              <w:rPr>
                <w:rFonts w:ascii="Calibri" w:hAnsi="Calibri"/>
                <w:color w:val="000000"/>
                <w:sz w:val="16"/>
                <w:szCs w:val="16"/>
              </w:rPr>
              <w:t>0,334035</w:t>
            </w:r>
          </w:p>
        </w:tc>
        <w:tc>
          <w:tcPr>
            <w:tcW w:w="812" w:type="dxa"/>
            <w:tcBorders>
              <w:top w:val="nil"/>
              <w:left w:val="nil"/>
              <w:bottom w:val="single" w:sz="4" w:space="0" w:color="auto"/>
              <w:right w:val="single" w:sz="4" w:space="0" w:color="auto"/>
            </w:tcBorders>
            <w:shd w:val="clear" w:color="auto" w:fill="auto"/>
            <w:noWrap/>
            <w:vAlign w:val="center"/>
          </w:tcPr>
          <w:p w14:paraId="3235DC76" w14:textId="54531B1B" w:rsidR="00E47A1C" w:rsidRPr="00E47A1C" w:rsidRDefault="00E47A1C" w:rsidP="00E47A1C">
            <w:pPr>
              <w:jc w:val="both"/>
              <w:rPr>
                <w:rFonts w:ascii="Calibri" w:hAnsi="Calibri"/>
                <w:sz w:val="16"/>
                <w:szCs w:val="16"/>
              </w:rPr>
            </w:pPr>
            <w:r w:rsidRPr="00E47A1C">
              <w:rPr>
                <w:rFonts w:ascii="Calibri" w:hAnsi="Calibri"/>
                <w:color w:val="000000"/>
                <w:sz w:val="16"/>
                <w:szCs w:val="16"/>
              </w:rPr>
              <w:t>0,267228</w:t>
            </w:r>
          </w:p>
        </w:tc>
        <w:tc>
          <w:tcPr>
            <w:tcW w:w="783" w:type="dxa"/>
            <w:tcBorders>
              <w:top w:val="nil"/>
              <w:left w:val="nil"/>
              <w:bottom w:val="single" w:sz="4" w:space="0" w:color="auto"/>
              <w:right w:val="single" w:sz="4" w:space="0" w:color="auto"/>
            </w:tcBorders>
            <w:shd w:val="clear" w:color="auto" w:fill="auto"/>
            <w:noWrap/>
            <w:vAlign w:val="center"/>
          </w:tcPr>
          <w:p w14:paraId="57577BF9" w14:textId="2B7B27AE" w:rsidR="00E47A1C" w:rsidRPr="00E47A1C" w:rsidRDefault="00E47A1C" w:rsidP="00E47A1C">
            <w:pPr>
              <w:jc w:val="both"/>
              <w:rPr>
                <w:rFonts w:ascii="Calibri" w:hAnsi="Calibri"/>
                <w:sz w:val="16"/>
                <w:szCs w:val="16"/>
              </w:rPr>
            </w:pPr>
            <w:r w:rsidRPr="00E47A1C">
              <w:rPr>
                <w:rFonts w:ascii="Calibri" w:hAnsi="Calibri"/>
                <w:color w:val="000000"/>
                <w:sz w:val="16"/>
                <w:szCs w:val="16"/>
              </w:rPr>
              <w:t>0,233824</w:t>
            </w:r>
          </w:p>
        </w:tc>
        <w:tc>
          <w:tcPr>
            <w:tcW w:w="756" w:type="dxa"/>
            <w:tcBorders>
              <w:top w:val="nil"/>
              <w:left w:val="nil"/>
              <w:bottom w:val="single" w:sz="4" w:space="0" w:color="auto"/>
              <w:right w:val="single" w:sz="4" w:space="0" w:color="auto"/>
            </w:tcBorders>
            <w:shd w:val="clear" w:color="auto" w:fill="auto"/>
            <w:noWrap/>
            <w:vAlign w:val="center"/>
          </w:tcPr>
          <w:p w14:paraId="523BE8E1" w14:textId="652B9B6E" w:rsidR="00E47A1C" w:rsidRPr="00E47A1C" w:rsidRDefault="00E47A1C" w:rsidP="00E47A1C">
            <w:pPr>
              <w:jc w:val="both"/>
              <w:rPr>
                <w:rFonts w:ascii="Calibri" w:hAnsi="Calibri"/>
                <w:sz w:val="16"/>
                <w:szCs w:val="16"/>
              </w:rPr>
            </w:pPr>
            <w:r w:rsidRPr="00E47A1C">
              <w:rPr>
                <w:rFonts w:ascii="Calibri" w:hAnsi="Calibri"/>
                <w:color w:val="000000"/>
                <w:sz w:val="16"/>
                <w:szCs w:val="16"/>
              </w:rPr>
              <w:t>0,200421</w:t>
            </w:r>
          </w:p>
        </w:tc>
        <w:tc>
          <w:tcPr>
            <w:tcW w:w="756" w:type="dxa"/>
            <w:tcBorders>
              <w:top w:val="nil"/>
              <w:left w:val="nil"/>
              <w:bottom w:val="single" w:sz="4" w:space="0" w:color="auto"/>
              <w:right w:val="single" w:sz="4" w:space="0" w:color="auto"/>
            </w:tcBorders>
            <w:shd w:val="clear" w:color="auto" w:fill="auto"/>
            <w:noWrap/>
            <w:vAlign w:val="center"/>
          </w:tcPr>
          <w:p w14:paraId="5F61EF61" w14:textId="1989AB31" w:rsidR="00E47A1C" w:rsidRPr="00E47A1C" w:rsidRDefault="00E47A1C" w:rsidP="00E47A1C">
            <w:pPr>
              <w:jc w:val="both"/>
              <w:rPr>
                <w:rFonts w:ascii="Calibri" w:hAnsi="Calibri"/>
                <w:sz w:val="16"/>
                <w:szCs w:val="16"/>
              </w:rPr>
            </w:pPr>
            <w:r w:rsidRPr="00E47A1C">
              <w:rPr>
                <w:rFonts w:ascii="Calibri" w:hAnsi="Calibri"/>
                <w:color w:val="000000"/>
                <w:sz w:val="16"/>
                <w:szCs w:val="16"/>
              </w:rPr>
              <w:t>0,694793</w:t>
            </w:r>
          </w:p>
        </w:tc>
        <w:tc>
          <w:tcPr>
            <w:tcW w:w="784" w:type="dxa"/>
            <w:tcBorders>
              <w:top w:val="nil"/>
              <w:left w:val="nil"/>
              <w:bottom w:val="single" w:sz="4" w:space="0" w:color="auto"/>
              <w:right w:val="single" w:sz="4" w:space="0" w:color="auto"/>
            </w:tcBorders>
            <w:shd w:val="clear" w:color="auto" w:fill="auto"/>
            <w:noWrap/>
            <w:vAlign w:val="center"/>
          </w:tcPr>
          <w:p w14:paraId="4B294ECE" w14:textId="34290B7F" w:rsidR="00E47A1C" w:rsidRPr="00E47A1C" w:rsidRDefault="00E47A1C" w:rsidP="00E47A1C">
            <w:pPr>
              <w:jc w:val="both"/>
              <w:rPr>
                <w:rFonts w:ascii="Calibri" w:hAnsi="Calibri"/>
                <w:sz w:val="16"/>
                <w:szCs w:val="16"/>
              </w:rPr>
            </w:pPr>
            <w:r w:rsidRPr="00E47A1C">
              <w:rPr>
                <w:rFonts w:ascii="Calibri" w:hAnsi="Calibri"/>
                <w:color w:val="000000"/>
                <w:sz w:val="16"/>
                <w:szCs w:val="16"/>
              </w:rPr>
              <w:t>0,555835</w:t>
            </w:r>
          </w:p>
        </w:tc>
        <w:tc>
          <w:tcPr>
            <w:tcW w:w="770" w:type="dxa"/>
            <w:tcBorders>
              <w:top w:val="nil"/>
              <w:left w:val="nil"/>
              <w:bottom w:val="single" w:sz="4" w:space="0" w:color="auto"/>
              <w:right w:val="single" w:sz="4" w:space="0" w:color="auto"/>
            </w:tcBorders>
            <w:shd w:val="clear" w:color="auto" w:fill="auto"/>
            <w:noWrap/>
            <w:vAlign w:val="center"/>
          </w:tcPr>
          <w:p w14:paraId="0AC10443" w14:textId="24720BEE" w:rsidR="00E47A1C" w:rsidRPr="00E47A1C" w:rsidRDefault="00E47A1C" w:rsidP="00E47A1C">
            <w:pPr>
              <w:jc w:val="both"/>
              <w:rPr>
                <w:rFonts w:ascii="Calibri" w:hAnsi="Calibri"/>
                <w:sz w:val="16"/>
                <w:szCs w:val="16"/>
              </w:rPr>
            </w:pPr>
            <w:r w:rsidRPr="00E47A1C">
              <w:rPr>
                <w:rFonts w:ascii="Calibri" w:hAnsi="Calibri"/>
                <w:color w:val="000000"/>
                <w:sz w:val="16"/>
                <w:szCs w:val="16"/>
              </w:rPr>
              <w:t>0,486355</w:t>
            </w:r>
          </w:p>
        </w:tc>
        <w:tc>
          <w:tcPr>
            <w:tcW w:w="756" w:type="dxa"/>
            <w:tcBorders>
              <w:top w:val="nil"/>
              <w:left w:val="nil"/>
              <w:bottom w:val="single" w:sz="4" w:space="0" w:color="auto"/>
              <w:right w:val="single" w:sz="4" w:space="0" w:color="auto"/>
            </w:tcBorders>
            <w:shd w:val="clear" w:color="auto" w:fill="auto"/>
            <w:noWrap/>
            <w:vAlign w:val="center"/>
          </w:tcPr>
          <w:p w14:paraId="29CD467F" w14:textId="30A718ED" w:rsidR="00E47A1C" w:rsidRPr="00E47A1C" w:rsidRDefault="00E47A1C" w:rsidP="00E47A1C">
            <w:pPr>
              <w:jc w:val="both"/>
              <w:rPr>
                <w:rFonts w:ascii="Calibri" w:hAnsi="Calibri"/>
                <w:sz w:val="16"/>
                <w:szCs w:val="16"/>
              </w:rPr>
            </w:pPr>
            <w:r w:rsidRPr="00E47A1C">
              <w:rPr>
                <w:rFonts w:ascii="Calibri" w:hAnsi="Calibri"/>
                <w:color w:val="000000"/>
                <w:sz w:val="16"/>
                <w:szCs w:val="16"/>
              </w:rPr>
              <w:t>0,416877</w:t>
            </w:r>
          </w:p>
        </w:tc>
      </w:tr>
      <w:tr w:rsidR="00E47A1C" w:rsidRPr="00480C4B" w14:paraId="4CFC0A7A"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99120CB"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5FA3F4A5"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RAZCEP NANOS–SENOŽEČE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FED432C" w14:textId="203E3816" w:rsidR="00E47A1C" w:rsidRPr="00E47A1C" w:rsidRDefault="00E47A1C" w:rsidP="00E47A1C">
            <w:pPr>
              <w:jc w:val="both"/>
              <w:rPr>
                <w:rFonts w:ascii="Calibri" w:hAnsi="Calibri"/>
                <w:sz w:val="16"/>
                <w:szCs w:val="16"/>
              </w:rPr>
            </w:pPr>
            <w:r w:rsidRPr="00E47A1C">
              <w:rPr>
                <w:rFonts w:ascii="Calibri" w:hAnsi="Calibri"/>
                <w:color w:val="000000"/>
                <w:sz w:val="16"/>
                <w:szCs w:val="16"/>
              </w:rPr>
              <w:t>1,124021</w:t>
            </w:r>
          </w:p>
        </w:tc>
        <w:tc>
          <w:tcPr>
            <w:tcW w:w="812" w:type="dxa"/>
            <w:tcBorders>
              <w:top w:val="nil"/>
              <w:left w:val="nil"/>
              <w:bottom w:val="single" w:sz="4" w:space="0" w:color="auto"/>
              <w:right w:val="single" w:sz="4" w:space="0" w:color="auto"/>
            </w:tcBorders>
            <w:shd w:val="clear" w:color="auto" w:fill="auto"/>
            <w:noWrap/>
            <w:vAlign w:val="center"/>
          </w:tcPr>
          <w:p w14:paraId="3C36B1AC" w14:textId="5C9AB2FB" w:rsidR="00E47A1C" w:rsidRPr="00E47A1C" w:rsidRDefault="00E47A1C" w:rsidP="00E47A1C">
            <w:pPr>
              <w:jc w:val="both"/>
              <w:rPr>
                <w:rFonts w:ascii="Calibri" w:hAnsi="Calibri"/>
                <w:sz w:val="16"/>
                <w:szCs w:val="16"/>
              </w:rPr>
            </w:pPr>
            <w:r w:rsidRPr="00E47A1C">
              <w:rPr>
                <w:rFonts w:ascii="Calibri" w:hAnsi="Calibri"/>
                <w:color w:val="000000"/>
                <w:sz w:val="16"/>
                <w:szCs w:val="16"/>
              </w:rPr>
              <w:t>0,899216</w:t>
            </w:r>
          </w:p>
        </w:tc>
        <w:tc>
          <w:tcPr>
            <w:tcW w:w="783" w:type="dxa"/>
            <w:tcBorders>
              <w:top w:val="nil"/>
              <w:left w:val="nil"/>
              <w:bottom w:val="single" w:sz="4" w:space="0" w:color="auto"/>
              <w:right w:val="single" w:sz="4" w:space="0" w:color="auto"/>
            </w:tcBorders>
            <w:shd w:val="clear" w:color="auto" w:fill="auto"/>
            <w:noWrap/>
            <w:vAlign w:val="center"/>
          </w:tcPr>
          <w:p w14:paraId="194AE04A" w14:textId="371FC47C" w:rsidR="00E47A1C" w:rsidRPr="00E47A1C" w:rsidRDefault="00E47A1C" w:rsidP="00E47A1C">
            <w:pPr>
              <w:jc w:val="both"/>
              <w:rPr>
                <w:rFonts w:ascii="Calibri" w:hAnsi="Calibri"/>
                <w:sz w:val="16"/>
                <w:szCs w:val="16"/>
              </w:rPr>
            </w:pPr>
            <w:r w:rsidRPr="00E47A1C">
              <w:rPr>
                <w:rFonts w:ascii="Calibri" w:hAnsi="Calibri"/>
                <w:color w:val="000000"/>
                <w:sz w:val="16"/>
                <w:szCs w:val="16"/>
              </w:rPr>
              <w:t>0,786814</w:t>
            </w:r>
          </w:p>
        </w:tc>
        <w:tc>
          <w:tcPr>
            <w:tcW w:w="756" w:type="dxa"/>
            <w:tcBorders>
              <w:top w:val="nil"/>
              <w:left w:val="nil"/>
              <w:bottom w:val="single" w:sz="4" w:space="0" w:color="auto"/>
              <w:right w:val="single" w:sz="4" w:space="0" w:color="auto"/>
            </w:tcBorders>
            <w:shd w:val="clear" w:color="auto" w:fill="auto"/>
            <w:noWrap/>
            <w:vAlign w:val="center"/>
          </w:tcPr>
          <w:p w14:paraId="688B3153" w14:textId="167EBC8E" w:rsidR="00E47A1C" w:rsidRPr="00E47A1C" w:rsidRDefault="00E47A1C" w:rsidP="00E47A1C">
            <w:pPr>
              <w:jc w:val="both"/>
              <w:rPr>
                <w:rFonts w:ascii="Calibri" w:hAnsi="Calibri"/>
                <w:sz w:val="16"/>
                <w:szCs w:val="16"/>
              </w:rPr>
            </w:pPr>
            <w:r w:rsidRPr="00E47A1C">
              <w:rPr>
                <w:rFonts w:ascii="Calibri" w:hAnsi="Calibri"/>
                <w:color w:val="000000"/>
                <w:sz w:val="16"/>
                <w:szCs w:val="16"/>
              </w:rPr>
              <w:t>0,674412</w:t>
            </w:r>
          </w:p>
        </w:tc>
        <w:tc>
          <w:tcPr>
            <w:tcW w:w="756" w:type="dxa"/>
            <w:tcBorders>
              <w:top w:val="nil"/>
              <w:left w:val="nil"/>
              <w:bottom w:val="single" w:sz="4" w:space="0" w:color="auto"/>
              <w:right w:val="single" w:sz="4" w:space="0" w:color="auto"/>
            </w:tcBorders>
            <w:shd w:val="clear" w:color="auto" w:fill="auto"/>
            <w:noWrap/>
            <w:vAlign w:val="center"/>
          </w:tcPr>
          <w:p w14:paraId="3EF03111" w14:textId="01B1AE93" w:rsidR="00E47A1C" w:rsidRPr="00E47A1C" w:rsidRDefault="00E47A1C" w:rsidP="00E47A1C">
            <w:pPr>
              <w:jc w:val="both"/>
              <w:rPr>
                <w:rFonts w:ascii="Calibri" w:hAnsi="Calibri"/>
                <w:sz w:val="16"/>
                <w:szCs w:val="16"/>
              </w:rPr>
            </w:pPr>
            <w:r w:rsidRPr="00E47A1C">
              <w:rPr>
                <w:rFonts w:ascii="Calibri" w:hAnsi="Calibri"/>
                <w:color w:val="000000"/>
                <w:sz w:val="16"/>
                <w:szCs w:val="16"/>
              </w:rPr>
              <w:t>2,337967</w:t>
            </w:r>
          </w:p>
        </w:tc>
        <w:tc>
          <w:tcPr>
            <w:tcW w:w="784" w:type="dxa"/>
            <w:tcBorders>
              <w:top w:val="nil"/>
              <w:left w:val="nil"/>
              <w:bottom w:val="single" w:sz="4" w:space="0" w:color="auto"/>
              <w:right w:val="single" w:sz="4" w:space="0" w:color="auto"/>
            </w:tcBorders>
            <w:shd w:val="clear" w:color="auto" w:fill="auto"/>
            <w:noWrap/>
            <w:vAlign w:val="center"/>
          </w:tcPr>
          <w:p w14:paraId="1F9732F1" w14:textId="6F2F5E23" w:rsidR="00E47A1C" w:rsidRPr="00E47A1C" w:rsidRDefault="00E47A1C" w:rsidP="00E47A1C">
            <w:pPr>
              <w:jc w:val="both"/>
              <w:rPr>
                <w:rFonts w:ascii="Calibri" w:hAnsi="Calibri"/>
                <w:sz w:val="16"/>
                <w:szCs w:val="16"/>
              </w:rPr>
            </w:pPr>
            <w:r w:rsidRPr="00E47A1C">
              <w:rPr>
                <w:rFonts w:ascii="Calibri" w:hAnsi="Calibri"/>
                <w:color w:val="000000"/>
                <w:sz w:val="16"/>
                <w:szCs w:val="16"/>
              </w:rPr>
              <w:t>1,870375</w:t>
            </w:r>
          </w:p>
        </w:tc>
        <w:tc>
          <w:tcPr>
            <w:tcW w:w="770" w:type="dxa"/>
            <w:tcBorders>
              <w:top w:val="nil"/>
              <w:left w:val="nil"/>
              <w:bottom w:val="single" w:sz="4" w:space="0" w:color="auto"/>
              <w:right w:val="single" w:sz="4" w:space="0" w:color="auto"/>
            </w:tcBorders>
            <w:shd w:val="clear" w:color="auto" w:fill="auto"/>
            <w:noWrap/>
            <w:vAlign w:val="center"/>
          </w:tcPr>
          <w:p w14:paraId="068A1242" w14:textId="0D2836B6" w:rsidR="00E47A1C" w:rsidRPr="00E47A1C" w:rsidRDefault="00E47A1C" w:rsidP="00E47A1C">
            <w:pPr>
              <w:jc w:val="both"/>
              <w:rPr>
                <w:rFonts w:ascii="Calibri" w:hAnsi="Calibri"/>
                <w:sz w:val="16"/>
                <w:szCs w:val="16"/>
              </w:rPr>
            </w:pPr>
            <w:r w:rsidRPr="00E47A1C">
              <w:rPr>
                <w:rFonts w:ascii="Calibri" w:hAnsi="Calibri"/>
                <w:color w:val="000000"/>
                <w:sz w:val="16"/>
                <w:szCs w:val="16"/>
              </w:rPr>
              <w:t>1,636576</w:t>
            </w:r>
          </w:p>
        </w:tc>
        <w:tc>
          <w:tcPr>
            <w:tcW w:w="756" w:type="dxa"/>
            <w:tcBorders>
              <w:top w:val="nil"/>
              <w:left w:val="nil"/>
              <w:bottom w:val="single" w:sz="4" w:space="0" w:color="auto"/>
              <w:right w:val="single" w:sz="4" w:space="0" w:color="auto"/>
            </w:tcBorders>
            <w:shd w:val="clear" w:color="auto" w:fill="auto"/>
            <w:noWrap/>
            <w:vAlign w:val="center"/>
          </w:tcPr>
          <w:p w14:paraId="79EB251F" w14:textId="347A2620" w:rsidR="00E47A1C" w:rsidRPr="00E47A1C" w:rsidRDefault="00E47A1C" w:rsidP="00E47A1C">
            <w:pPr>
              <w:jc w:val="both"/>
              <w:rPr>
                <w:rFonts w:ascii="Calibri" w:hAnsi="Calibri"/>
                <w:sz w:val="16"/>
                <w:szCs w:val="16"/>
              </w:rPr>
            </w:pPr>
            <w:r w:rsidRPr="00E47A1C">
              <w:rPr>
                <w:rFonts w:ascii="Calibri" w:hAnsi="Calibri"/>
                <w:color w:val="000000"/>
                <w:sz w:val="16"/>
                <w:szCs w:val="16"/>
              </w:rPr>
              <w:t>1,402782</w:t>
            </w:r>
          </w:p>
        </w:tc>
      </w:tr>
      <w:tr w:rsidR="00E47A1C" w:rsidRPr="00480C4B" w14:paraId="32C40C4C"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C2AB9AB"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0E21BCA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SENOŽEČE–GABRK</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F4FED86" w14:textId="4BC1C4FA" w:rsidR="00E47A1C" w:rsidRPr="00E47A1C" w:rsidRDefault="00E47A1C" w:rsidP="00E47A1C">
            <w:pPr>
              <w:jc w:val="both"/>
              <w:rPr>
                <w:rFonts w:ascii="Calibri" w:hAnsi="Calibri"/>
                <w:sz w:val="16"/>
                <w:szCs w:val="16"/>
              </w:rPr>
            </w:pPr>
            <w:r w:rsidRPr="00E47A1C">
              <w:rPr>
                <w:rFonts w:ascii="Calibri" w:hAnsi="Calibri"/>
                <w:color w:val="000000"/>
                <w:sz w:val="16"/>
                <w:szCs w:val="16"/>
              </w:rPr>
              <w:t>0,902841</w:t>
            </w:r>
          </w:p>
        </w:tc>
        <w:tc>
          <w:tcPr>
            <w:tcW w:w="812" w:type="dxa"/>
            <w:tcBorders>
              <w:top w:val="nil"/>
              <w:left w:val="nil"/>
              <w:bottom w:val="single" w:sz="4" w:space="0" w:color="auto"/>
              <w:right w:val="single" w:sz="4" w:space="0" w:color="auto"/>
            </w:tcBorders>
            <w:shd w:val="clear" w:color="auto" w:fill="auto"/>
            <w:noWrap/>
            <w:vAlign w:val="center"/>
          </w:tcPr>
          <w:p w14:paraId="7857FBC0" w14:textId="3C7412EA" w:rsidR="00E47A1C" w:rsidRPr="00E47A1C" w:rsidRDefault="00E47A1C" w:rsidP="00E47A1C">
            <w:pPr>
              <w:jc w:val="both"/>
              <w:rPr>
                <w:rFonts w:ascii="Calibri" w:hAnsi="Calibri"/>
                <w:sz w:val="16"/>
                <w:szCs w:val="16"/>
              </w:rPr>
            </w:pPr>
            <w:r w:rsidRPr="00E47A1C">
              <w:rPr>
                <w:rFonts w:ascii="Calibri" w:hAnsi="Calibri"/>
                <w:color w:val="000000"/>
                <w:sz w:val="16"/>
                <w:szCs w:val="16"/>
              </w:rPr>
              <w:t>0,722273</w:t>
            </w:r>
          </w:p>
        </w:tc>
        <w:tc>
          <w:tcPr>
            <w:tcW w:w="783" w:type="dxa"/>
            <w:tcBorders>
              <w:top w:val="nil"/>
              <w:left w:val="nil"/>
              <w:bottom w:val="single" w:sz="4" w:space="0" w:color="auto"/>
              <w:right w:val="single" w:sz="4" w:space="0" w:color="auto"/>
            </w:tcBorders>
            <w:shd w:val="clear" w:color="auto" w:fill="auto"/>
            <w:noWrap/>
            <w:vAlign w:val="center"/>
          </w:tcPr>
          <w:p w14:paraId="6261FF4A" w14:textId="307546B8" w:rsidR="00E47A1C" w:rsidRPr="00E47A1C" w:rsidRDefault="00E47A1C" w:rsidP="00E47A1C">
            <w:pPr>
              <w:jc w:val="both"/>
              <w:rPr>
                <w:rFonts w:ascii="Calibri" w:hAnsi="Calibri"/>
                <w:sz w:val="16"/>
                <w:szCs w:val="16"/>
              </w:rPr>
            </w:pPr>
            <w:r w:rsidRPr="00E47A1C">
              <w:rPr>
                <w:rFonts w:ascii="Calibri" w:hAnsi="Calibri"/>
                <w:color w:val="000000"/>
                <w:sz w:val="16"/>
                <w:szCs w:val="16"/>
              </w:rPr>
              <w:t>0,631989</w:t>
            </w:r>
          </w:p>
        </w:tc>
        <w:tc>
          <w:tcPr>
            <w:tcW w:w="756" w:type="dxa"/>
            <w:tcBorders>
              <w:top w:val="nil"/>
              <w:left w:val="nil"/>
              <w:bottom w:val="single" w:sz="4" w:space="0" w:color="auto"/>
              <w:right w:val="single" w:sz="4" w:space="0" w:color="auto"/>
            </w:tcBorders>
            <w:shd w:val="clear" w:color="auto" w:fill="auto"/>
            <w:noWrap/>
            <w:vAlign w:val="center"/>
          </w:tcPr>
          <w:p w14:paraId="648BB48A" w14:textId="510DFADC" w:rsidR="00E47A1C" w:rsidRPr="00E47A1C" w:rsidRDefault="00E47A1C" w:rsidP="00E47A1C">
            <w:pPr>
              <w:jc w:val="both"/>
              <w:rPr>
                <w:rFonts w:ascii="Calibri" w:hAnsi="Calibri"/>
                <w:sz w:val="16"/>
                <w:szCs w:val="16"/>
              </w:rPr>
            </w:pPr>
            <w:r w:rsidRPr="00E47A1C">
              <w:rPr>
                <w:rFonts w:ascii="Calibri" w:hAnsi="Calibri"/>
                <w:color w:val="000000"/>
                <w:sz w:val="16"/>
                <w:szCs w:val="16"/>
              </w:rPr>
              <w:t>0,541705</w:t>
            </w:r>
          </w:p>
        </w:tc>
        <w:tc>
          <w:tcPr>
            <w:tcW w:w="756" w:type="dxa"/>
            <w:tcBorders>
              <w:top w:val="nil"/>
              <w:left w:val="nil"/>
              <w:bottom w:val="single" w:sz="4" w:space="0" w:color="auto"/>
              <w:right w:val="single" w:sz="4" w:space="0" w:color="auto"/>
            </w:tcBorders>
            <w:shd w:val="clear" w:color="auto" w:fill="auto"/>
            <w:noWrap/>
            <w:vAlign w:val="center"/>
          </w:tcPr>
          <w:p w14:paraId="5E99F93C" w14:textId="46C17A96" w:rsidR="00E47A1C" w:rsidRPr="00E47A1C" w:rsidRDefault="00E47A1C" w:rsidP="00E47A1C">
            <w:pPr>
              <w:jc w:val="both"/>
              <w:rPr>
                <w:rFonts w:ascii="Calibri" w:hAnsi="Calibri"/>
                <w:sz w:val="16"/>
                <w:szCs w:val="16"/>
              </w:rPr>
            </w:pPr>
            <w:r w:rsidRPr="00E47A1C">
              <w:rPr>
                <w:rFonts w:ascii="Calibri" w:hAnsi="Calibri"/>
                <w:color w:val="000000"/>
                <w:sz w:val="16"/>
                <w:szCs w:val="16"/>
              </w:rPr>
              <w:t>1,877913</w:t>
            </w:r>
          </w:p>
        </w:tc>
        <w:tc>
          <w:tcPr>
            <w:tcW w:w="784" w:type="dxa"/>
            <w:tcBorders>
              <w:top w:val="nil"/>
              <w:left w:val="nil"/>
              <w:bottom w:val="single" w:sz="4" w:space="0" w:color="auto"/>
              <w:right w:val="single" w:sz="4" w:space="0" w:color="auto"/>
            </w:tcBorders>
            <w:shd w:val="clear" w:color="auto" w:fill="auto"/>
            <w:noWrap/>
            <w:vAlign w:val="center"/>
          </w:tcPr>
          <w:p w14:paraId="53FB4A3D" w14:textId="1E651372" w:rsidR="00E47A1C" w:rsidRPr="00E47A1C" w:rsidRDefault="00E47A1C" w:rsidP="00E47A1C">
            <w:pPr>
              <w:jc w:val="both"/>
              <w:rPr>
                <w:rFonts w:ascii="Calibri" w:hAnsi="Calibri"/>
                <w:sz w:val="16"/>
                <w:szCs w:val="16"/>
              </w:rPr>
            </w:pPr>
            <w:r w:rsidRPr="00E47A1C">
              <w:rPr>
                <w:rFonts w:ascii="Calibri" w:hAnsi="Calibri"/>
                <w:color w:val="000000"/>
                <w:sz w:val="16"/>
                <w:szCs w:val="16"/>
              </w:rPr>
              <w:t>1,502331</w:t>
            </w:r>
          </w:p>
        </w:tc>
        <w:tc>
          <w:tcPr>
            <w:tcW w:w="770" w:type="dxa"/>
            <w:tcBorders>
              <w:top w:val="nil"/>
              <w:left w:val="nil"/>
              <w:bottom w:val="single" w:sz="4" w:space="0" w:color="auto"/>
              <w:right w:val="single" w:sz="4" w:space="0" w:color="auto"/>
            </w:tcBorders>
            <w:shd w:val="clear" w:color="auto" w:fill="auto"/>
            <w:noWrap/>
            <w:vAlign w:val="center"/>
          </w:tcPr>
          <w:p w14:paraId="6A5BDF06" w14:textId="0A166F60" w:rsidR="00E47A1C" w:rsidRPr="00E47A1C" w:rsidRDefault="00E47A1C" w:rsidP="00E47A1C">
            <w:pPr>
              <w:jc w:val="both"/>
              <w:rPr>
                <w:rFonts w:ascii="Calibri" w:hAnsi="Calibri"/>
                <w:sz w:val="16"/>
                <w:szCs w:val="16"/>
              </w:rPr>
            </w:pPr>
            <w:r w:rsidRPr="00E47A1C">
              <w:rPr>
                <w:rFonts w:ascii="Calibri" w:hAnsi="Calibri"/>
                <w:color w:val="000000"/>
                <w:sz w:val="16"/>
                <w:szCs w:val="16"/>
              </w:rPr>
              <w:t>1,314538</w:t>
            </w:r>
          </w:p>
        </w:tc>
        <w:tc>
          <w:tcPr>
            <w:tcW w:w="756" w:type="dxa"/>
            <w:tcBorders>
              <w:top w:val="nil"/>
              <w:left w:val="nil"/>
              <w:bottom w:val="single" w:sz="4" w:space="0" w:color="auto"/>
              <w:right w:val="single" w:sz="4" w:space="0" w:color="auto"/>
            </w:tcBorders>
            <w:shd w:val="clear" w:color="auto" w:fill="auto"/>
            <w:noWrap/>
            <w:vAlign w:val="center"/>
          </w:tcPr>
          <w:p w14:paraId="6187D35A" w14:textId="45161B42" w:rsidR="00E47A1C" w:rsidRPr="00E47A1C" w:rsidRDefault="00E47A1C" w:rsidP="00E47A1C">
            <w:pPr>
              <w:jc w:val="both"/>
              <w:rPr>
                <w:rFonts w:ascii="Calibri" w:hAnsi="Calibri"/>
                <w:sz w:val="16"/>
                <w:szCs w:val="16"/>
              </w:rPr>
            </w:pPr>
            <w:r w:rsidRPr="00E47A1C">
              <w:rPr>
                <w:rFonts w:ascii="Calibri" w:hAnsi="Calibri"/>
                <w:color w:val="000000"/>
                <w:sz w:val="16"/>
                <w:szCs w:val="16"/>
              </w:rPr>
              <w:t>1,126749</w:t>
            </w:r>
          </w:p>
        </w:tc>
      </w:tr>
      <w:tr w:rsidR="00E47A1C" w:rsidRPr="00480C4B" w14:paraId="691CA0BF"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61888F7"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164B3EE7"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GABRK–DIVAČA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FB8EF38" w14:textId="05237DFE" w:rsidR="00E47A1C" w:rsidRPr="00E47A1C" w:rsidRDefault="00E47A1C" w:rsidP="00E47A1C">
            <w:pPr>
              <w:jc w:val="both"/>
              <w:rPr>
                <w:rFonts w:ascii="Calibri" w:hAnsi="Calibri"/>
                <w:sz w:val="16"/>
                <w:szCs w:val="16"/>
              </w:rPr>
            </w:pPr>
            <w:r w:rsidRPr="00E47A1C">
              <w:rPr>
                <w:rFonts w:ascii="Calibri" w:hAnsi="Calibri"/>
                <w:color w:val="000000"/>
                <w:sz w:val="16"/>
                <w:szCs w:val="16"/>
              </w:rPr>
              <w:t>0,591666</w:t>
            </w:r>
          </w:p>
        </w:tc>
        <w:tc>
          <w:tcPr>
            <w:tcW w:w="812" w:type="dxa"/>
            <w:tcBorders>
              <w:top w:val="nil"/>
              <w:left w:val="nil"/>
              <w:bottom w:val="single" w:sz="4" w:space="0" w:color="auto"/>
              <w:right w:val="single" w:sz="4" w:space="0" w:color="auto"/>
            </w:tcBorders>
            <w:shd w:val="clear" w:color="auto" w:fill="auto"/>
            <w:noWrap/>
            <w:vAlign w:val="center"/>
          </w:tcPr>
          <w:p w14:paraId="54BE263D" w14:textId="060B83E8" w:rsidR="00E47A1C" w:rsidRPr="00E47A1C" w:rsidRDefault="00E47A1C" w:rsidP="00E47A1C">
            <w:pPr>
              <w:jc w:val="both"/>
              <w:rPr>
                <w:rFonts w:ascii="Calibri" w:hAnsi="Calibri"/>
                <w:sz w:val="16"/>
                <w:szCs w:val="16"/>
              </w:rPr>
            </w:pPr>
            <w:r w:rsidRPr="00E47A1C">
              <w:rPr>
                <w:rFonts w:ascii="Calibri" w:hAnsi="Calibri"/>
                <w:color w:val="000000"/>
                <w:sz w:val="16"/>
                <w:szCs w:val="16"/>
              </w:rPr>
              <w:t>0,473332</w:t>
            </w:r>
          </w:p>
        </w:tc>
        <w:tc>
          <w:tcPr>
            <w:tcW w:w="783" w:type="dxa"/>
            <w:tcBorders>
              <w:top w:val="nil"/>
              <w:left w:val="nil"/>
              <w:bottom w:val="single" w:sz="4" w:space="0" w:color="auto"/>
              <w:right w:val="single" w:sz="4" w:space="0" w:color="auto"/>
            </w:tcBorders>
            <w:shd w:val="clear" w:color="auto" w:fill="auto"/>
            <w:noWrap/>
            <w:vAlign w:val="center"/>
          </w:tcPr>
          <w:p w14:paraId="1DCDC568" w14:textId="0362B3B0" w:rsidR="00E47A1C" w:rsidRPr="00E47A1C" w:rsidRDefault="00E47A1C" w:rsidP="00E47A1C">
            <w:pPr>
              <w:jc w:val="both"/>
              <w:rPr>
                <w:rFonts w:ascii="Calibri" w:hAnsi="Calibri"/>
                <w:sz w:val="16"/>
                <w:szCs w:val="16"/>
              </w:rPr>
            </w:pPr>
            <w:r w:rsidRPr="00E47A1C">
              <w:rPr>
                <w:rFonts w:ascii="Calibri" w:hAnsi="Calibri"/>
                <w:color w:val="000000"/>
                <w:sz w:val="16"/>
                <w:szCs w:val="16"/>
              </w:rPr>
              <w:t>0,414166</w:t>
            </w:r>
          </w:p>
        </w:tc>
        <w:tc>
          <w:tcPr>
            <w:tcW w:w="756" w:type="dxa"/>
            <w:tcBorders>
              <w:top w:val="nil"/>
              <w:left w:val="nil"/>
              <w:bottom w:val="single" w:sz="4" w:space="0" w:color="auto"/>
              <w:right w:val="single" w:sz="4" w:space="0" w:color="auto"/>
            </w:tcBorders>
            <w:shd w:val="clear" w:color="auto" w:fill="auto"/>
            <w:noWrap/>
            <w:vAlign w:val="center"/>
          </w:tcPr>
          <w:p w14:paraId="7A1AF90D" w14:textId="5692D685" w:rsidR="00E47A1C" w:rsidRPr="00E47A1C" w:rsidRDefault="00E47A1C" w:rsidP="00E47A1C">
            <w:pPr>
              <w:jc w:val="both"/>
              <w:rPr>
                <w:rFonts w:ascii="Calibri" w:hAnsi="Calibri"/>
                <w:sz w:val="16"/>
                <w:szCs w:val="16"/>
              </w:rPr>
            </w:pPr>
            <w:r w:rsidRPr="00E47A1C">
              <w:rPr>
                <w:rFonts w:ascii="Calibri" w:hAnsi="Calibri"/>
                <w:color w:val="000000"/>
                <w:sz w:val="16"/>
                <w:szCs w:val="16"/>
              </w:rPr>
              <w:t>0,354999</w:t>
            </w:r>
          </w:p>
        </w:tc>
        <w:tc>
          <w:tcPr>
            <w:tcW w:w="756" w:type="dxa"/>
            <w:tcBorders>
              <w:top w:val="nil"/>
              <w:left w:val="nil"/>
              <w:bottom w:val="single" w:sz="4" w:space="0" w:color="auto"/>
              <w:right w:val="single" w:sz="4" w:space="0" w:color="auto"/>
            </w:tcBorders>
            <w:shd w:val="clear" w:color="auto" w:fill="auto"/>
            <w:noWrap/>
            <w:vAlign w:val="center"/>
          </w:tcPr>
          <w:p w14:paraId="77D1527E" w14:textId="614F230B" w:rsidR="00E47A1C" w:rsidRPr="00E47A1C" w:rsidRDefault="00E47A1C" w:rsidP="00E47A1C">
            <w:pPr>
              <w:jc w:val="both"/>
              <w:rPr>
                <w:rFonts w:ascii="Calibri" w:hAnsi="Calibri"/>
                <w:sz w:val="16"/>
                <w:szCs w:val="16"/>
              </w:rPr>
            </w:pPr>
            <w:r w:rsidRPr="00E47A1C">
              <w:rPr>
                <w:rFonts w:ascii="Calibri" w:hAnsi="Calibri"/>
                <w:color w:val="000000"/>
                <w:sz w:val="16"/>
                <w:szCs w:val="16"/>
              </w:rPr>
              <w:t>1,230667</w:t>
            </w:r>
          </w:p>
        </w:tc>
        <w:tc>
          <w:tcPr>
            <w:tcW w:w="784" w:type="dxa"/>
            <w:tcBorders>
              <w:top w:val="nil"/>
              <w:left w:val="nil"/>
              <w:bottom w:val="single" w:sz="4" w:space="0" w:color="auto"/>
              <w:right w:val="single" w:sz="4" w:space="0" w:color="auto"/>
            </w:tcBorders>
            <w:shd w:val="clear" w:color="auto" w:fill="auto"/>
            <w:noWrap/>
            <w:vAlign w:val="center"/>
          </w:tcPr>
          <w:p w14:paraId="3456A5D5" w14:textId="09BCE4F7" w:rsidR="00E47A1C" w:rsidRPr="00E47A1C" w:rsidRDefault="00E47A1C" w:rsidP="00E47A1C">
            <w:pPr>
              <w:jc w:val="both"/>
              <w:rPr>
                <w:rFonts w:ascii="Calibri" w:hAnsi="Calibri"/>
                <w:sz w:val="16"/>
                <w:szCs w:val="16"/>
              </w:rPr>
            </w:pPr>
            <w:r w:rsidRPr="00E47A1C">
              <w:rPr>
                <w:rFonts w:ascii="Calibri" w:hAnsi="Calibri"/>
                <w:color w:val="000000"/>
                <w:sz w:val="16"/>
                <w:szCs w:val="16"/>
              </w:rPr>
              <w:t>0,984534</w:t>
            </w:r>
          </w:p>
        </w:tc>
        <w:tc>
          <w:tcPr>
            <w:tcW w:w="770" w:type="dxa"/>
            <w:tcBorders>
              <w:top w:val="nil"/>
              <w:left w:val="nil"/>
              <w:bottom w:val="single" w:sz="4" w:space="0" w:color="auto"/>
              <w:right w:val="single" w:sz="4" w:space="0" w:color="auto"/>
            </w:tcBorders>
            <w:shd w:val="clear" w:color="auto" w:fill="auto"/>
            <w:noWrap/>
            <w:vAlign w:val="center"/>
          </w:tcPr>
          <w:p w14:paraId="7B24B22B" w14:textId="14FC6A64" w:rsidR="00E47A1C" w:rsidRPr="00E47A1C" w:rsidRDefault="00E47A1C" w:rsidP="00E47A1C">
            <w:pPr>
              <w:jc w:val="both"/>
              <w:rPr>
                <w:rFonts w:ascii="Calibri" w:hAnsi="Calibri"/>
                <w:sz w:val="16"/>
                <w:szCs w:val="16"/>
              </w:rPr>
            </w:pPr>
            <w:r w:rsidRPr="00E47A1C">
              <w:rPr>
                <w:rFonts w:ascii="Calibri" w:hAnsi="Calibri"/>
                <w:color w:val="000000"/>
                <w:sz w:val="16"/>
                <w:szCs w:val="16"/>
              </w:rPr>
              <w:t>0,861466</w:t>
            </w:r>
          </w:p>
        </w:tc>
        <w:tc>
          <w:tcPr>
            <w:tcW w:w="756" w:type="dxa"/>
            <w:tcBorders>
              <w:top w:val="nil"/>
              <w:left w:val="nil"/>
              <w:bottom w:val="single" w:sz="4" w:space="0" w:color="auto"/>
              <w:right w:val="single" w:sz="4" w:space="0" w:color="auto"/>
            </w:tcBorders>
            <w:shd w:val="clear" w:color="auto" w:fill="auto"/>
            <w:noWrap/>
            <w:vAlign w:val="center"/>
          </w:tcPr>
          <w:p w14:paraId="49D41B00" w14:textId="7D296089" w:rsidR="00E47A1C" w:rsidRPr="00E47A1C" w:rsidRDefault="00E47A1C" w:rsidP="00E47A1C">
            <w:pPr>
              <w:jc w:val="both"/>
              <w:rPr>
                <w:rFonts w:ascii="Calibri" w:hAnsi="Calibri"/>
                <w:sz w:val="16"/>
                <w:szCs w:val="16"/>
              </w:rPr>
            </w:pPr>
            <w:r w:rsidRPr="00E47A1C">
              <w:rPr>
                <w:rFonts w:ascii="Calibri" w:hAnsi="Calibri"/>
                <w:color w:val="000000"/>
                <w:sz w:val="16"/>
                <w:szCs w:val="16"/>
              </w:rPr>
              <w:t>0,738401</w:t>
            </w:r>
          </w:p>
        </w:tc>
      </w:tr>
      <w:tr w:rsidR="00E47A1C" w:rsidRPr="00480C4B" w14:paraId="6A57AD4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A4F9FC0"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2BB02C7E"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DIVAČA–KOZINA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0A7A9E7" w14:textId="6159521E" w:rsidR="00E47A1C" w:rsidRPr="00E47A1C" w:rsidRDefault="00E47A1C" w:rsidP="00E47A1C">
            <w:pPr>
              <w:jc w:val="both"/>
              <w:rPr>
                <w:rFonts w:ascii="Calibri" w:hAnsi="Calibri"/>
                <w:sz w:val="16"/>
                <w:szCs w:val="16"/>
              </w:rPr>
            </w:pPr>
            <w:r w:rsidRPr="00E47A1C">
              <w:rPr>
                <w:rFonts w:ascii="Calibri" w:hAnsi="Calibri"/>
                <w:color w:val="000000"/>
                <w:sz w:val="16"/>
                <w:szCs w:val="16"/>
              </w:rPr>
              <w:t>1,472677</w:t>
            </w:r>
          </w:p>
        </w:tc>
        <w:tc>
          <w:tcPr>
            <w:tcW w:w="812" w:type="dxa"/>
            <w:tcBorders>
              <w:top w:val="nil"/>
              <w:left w:val="nil"/>
              <w:bottom w:val="single" w:sz="4" w:space="0" w:color="auto"/>
              <w:right w:val="single" w:sz="4" w:space="0" w:color="auto"/>
            </w:tcBorders>
            <w:shd w:val="clear" w:color="auto" w:fill="auto"/>
            <w:noWrap/>
            <w:vAlign w:val="center"/>
          </w:tcPr>
          <w:p w14:paraId="5B2DCB5F" w14:textId="13A44DA7" w:rsidR="00E47A1C" w:rsidRPr="00E47A1C" w:rsidRDefault="00E47A1C" w:rsidP="00E47A1C">
            <w:pPr>
              <w:jc w:val="both"/>
              <w:rPr>
                <w:rFonts w:ascii="Calibri" w:hAnsi="Calibri"/>
                <w:sz w:val="16"/>
                <w:szCs w:val="16"/>
              </w:rPr>
            </w:pPr>
            <w:r w:rsidRPr="00E47A1C">
              <w:rPr>
                <w:rFonts w:ascii="Calibri" w:hAnsi="Calibri"/>
                <w:color w:val="000000"/>
                <w:sz w:val="16"/>
                <w:szCs w:val="16"/>
              </w:rPr>
              <w:t>1,178142</w:t>
            </w:r>
          </w:p>
        </w:tc>
        <w:tc>
          <w:tcPr>
            <w:tcW w:w="783" w:type="dxa"/>
            <w:tcBorders>
              <w:top w:val="nil"/>
              <w:left w:val="nil"/>
              <w:bottom w:val="single" w:sz="4" w:space="0" w:color="auto"/>
              <w:right w:val="single" w:sz="4" w:space="0" w:color="auto"/>
            </w:tcBorders>
            <w:shd w:val="clear" w:color="auto" w:fill="auto"/>
            <w:noWrap/>
            <w:vAlign w:val="center"/>
          </w:tcPr>
          <w:p w14:paraId="06DFEE28" w14:textId="3DFCFB73" w:rsidR="00E47A1C" w:rsidRPr="00E47A1C" w:rsidRDefault="00E47A1C" w:rsidP="00E47A1C">
            <w:pPr>
              <w:jc w:val="both"/>
              <w:rPr>
                <w:rFonts w:ascii="Calibri" w:hAnsi="Calibri"/>
                <w:sz w:val="16"/>
                <w:szCs w:val="16"/>
              </w:rPr>
            </w:pPr>
            <w:r w:rsidRPr="00E47A1C">
              <w:rPr>
                <w:rFonts w:ascii="Calibri" w:hAnsi="Calibri"/>
                <w:color w:val="000000"/>
                <w:sz w:val="16"/>
                <w:szCs w:val="16"/>
              </w:rPr>
              <w:t>1,030874</w:t>
            </w:r>
          </w:p>
        </w:tc>
        <w:tc>
          <w:tcPr>
            <w:tcW w:w="756" w:type="dxa"/>
            <w:tcBorders>
              <w:top w:val="nil"/>
              <w:left w:val="nil"/>
              <w:bottom w:val="single" w:sz="4" w:space="0" w:color="auto"/>
              <w:right w:val="single" w:sz="4" w:space="0" w:color="auto"/>
            </w:tcBorders>
            <w:shd w:val="clear" w:color="auto" w:fill="auto"/>
            <w:noWrap/>
            <w:vAlign w:val="center"/>
          </w:tcPr>
          <w:p w14:paraId="57C0248F" w14:textId="20ECA0E9" w:rsidR="00E47A1C" w:rsidRPr="00E47A1C" w:rsidRDefault="00E47A1C" w:rsidP="00E47A1C">
            <w:pPr>
              <w:jc w:val="both"/>
              <w:rPr>
                <w:rFonts w:ascii="Calibri" w:hAnsi="Calibri"/>
                <w:sz w:val="16"/>
                <w:szCs w:val="16"/>
              </w:rPr>
            </w:pPr>
            <w:r w:rsidRPr="00E47A1C">
              <w:rPr>
                <w:rFonts w:ascii="Calibri" w:hAnsi="Calibri"/>
                <w:color w:val="000000"/>
                <w:sz w:val="16"/>
                <w:szCs w:val="16"/>
              </w:rPr>
              <w:t>0,883606</w:t>
            </w:r>
          </w:p>
        </w:tc>
        <w:tc>
          <w:tcPr>
            <w:tcW w:w="756" w:type="dxa"/>
            <w:tcBorders>
              <w:top w:val="nil"/>
              <w:left w:val="nil"/>
              <w:bottom w:val="single" w:sz="4" w:space="0" w:color="auto"/>
              <w:right w:val="single" w:sz="4" w:space="0" w:color="auto"/>
            </w:tcBorders>
            <w:shd w:val="clear" w:color="auto" w:fill="auto"/>
            <w:noWrap/>
            <w:vAlign w:val="center"/>
          </w:tcPr>
          <w:p w14:paraId="01476C5A" w14:textId="7B817CFD" w:rsidR="00E47A1C" w:rsidRPr="00E47A1C" w:rsidRDefault="00E47A1C" w:rsidP="00E47A1C">
            <w:pPr>
              <w:jc w:val="both"/>
              <w:rPr>
                <w:rFonts w:ascii="Calibri" w:hAnsi="Calibri"/>
                <w:sz w:val="16"/>
                <w:szCs w:val="16"/>
              </w:rPr>
            </w:pPr>
            <w:r w:rsidRPr="00E47A1C">
              <w:rPr>
                <w:rFonts w:ascii="Calibri" w:hAnsi="Calibri"/>
                <w:color w:val="000000"/>
                <w:sz w:val="16"/>
                <w:szCs w:val="16"/>
              </w:rPr>
              <w:t>3,063174</w:t>
            </w:r>
          </w:p>
        </w:tc>
        <w:tc>
          <w:tcPr>
            <w:tcW w:w="784" w:type="dxa"/>
            <w:tcBorders>
              <w:top w:val="nil"/>
              <w:left w:val="nil"/>
              <w:bottom w:val="single" w:sz="4" w:space="0" w:color="auto"/>
              <w:right w:val="single" w:sz="4" w:space="0" w:color="auto"/>
            </w:tcBorders>
            <w:shd w:val="clear" w:color="auto" w:fill="auto"/>
            <w:noWrap/>
            <w:vAlign w:val="center"/>
          </w:tcPr>
          <w:p w14:paraId="2C14697A" w14:textId="1D608C4B" w:rsidR="00E47A1C" w:rsidRPr="00E47A1C" w:rsidRDefault="00E47A1C" w:rsidP="00E47A1C">
            <w:pPr>
              <w:jc w:val="both"/>
              <w:rPr>
                <w:rFonts w:ascii="Calibri" w:hAnsi="Calibri"/>
                <w:sz w:val="16"/>
                <w:szCs w:val="16"/>
              </w:rPr>
            </w:pPr>
            <w:r w:rsidRPr="00E47A1C">
              <w:rPr>
                <w:rFonts w:ascii="Calibri" w:hAnsi="Calibri"/>
                <w:color w:val="000000"/>
                <w:sz w:val="16"/>
                <w:szCs w:val="16"/>
              </w:rPr>
              <w:t>2,450540</w:t>
            </w:r>
          </w:p>
        </w:tc>
        <w:tc>
          <w:tcPr>
            <w:tcW w:w="770" w:type="dxa"/>
            <w:tcBorders>
              <w:top w:val="nil"/>
              <w:left w:val="nil"/>
              <w:bottom w:val="single" w:sz="4" w:space="0" w:color="auto"/>
              <w:right w:val="single" w:sz="4" w:space="0" w:color="auto"/>
            </w:tcBorders>
            <w:shd w:val="clear" w:color="auto" w:fill="auto"/>
            <w:noWrap/>
            <w:vAlign w:val="center"/>
          </w:tcPr>
          <w:p w14:paraId="261F2A51" w14:textId="4C684998" w:rsidR="00E47A1C" w:rsidRPr="00E47A1C" w:rsidRDefault="00E47A1C" w:rsidP="00E47A1C">
            <w:pPr>
              <w:jc w:val="both"/>
              <w:rPr>
                <w:rFonts w:ascii="Calibri" w:hAnsi="Calibri"/>
                <w:sz w:val="16"/>
                <w:szCs w:val="16"/>
              </w:rPr>
            </w:pPr>
            <w:r w:rsidRPr="00E47A1C">
              <w:rPr>
                <w:rFonts w:ascii="Calibri" w:hAnsi="Calibri"/>
                <w:color w:val="000000"/>
                <w:sz w:val="16"/>
                <w:szCs w:val="16"/>
              </w:rPr>
              <w:t>2,144220</w:t>
            </w:r>
          </w:p>
        </w:tc>
        <w:tc>
          <w:tcPr>
            <w:tcW w:w="756" w:type="dxa"/>
            <w:tcBorders>
              <w:top w:val="nil"/>
              <w:left w:val="nil"/>
              <w:bottom w:val="single" w:sz="4" w:space="0" w:color="auto"/>
              <w:right w:val="single" w:sz="4" w:space="0" w:color="auto"/>
            </w:tcBorders>
            <w:shd w:val="clear" w:color="auto" w:fill="auto"/>
            <w:noWrap/>
            <w:vAlign w:val="center"/>
          </w:tcPr>
          <w:p w14:paraId="14A71EDC" w14:textId="35142EF5" w:rsidR="00E47A1C" w:rsidRPr="00E47A1C" w:rsidRDefault="00E47A1C" w:rsidP="00E47A1C">
            <w:pPr>
              <w:jc w:val="both"/>
              <w:rPr>
                <w:rFonts w:ascii="Calibri" w:hAnsi="Calibri"/>
                <w:sz w:val="16"/>
                <w:szCs w:val="16"/>
              </w:rPr>
            </w:pPr>
            <w:r w:rsidRPr="00E47A1C">
              <w:rPr>
                <w:rFonts w:ascii="Calibri" w:hAnsi="Calibri"/>
                <w:color w:val="000000"/>
                <w:sz w:val="16"/>
                <w:szCs w:val="16"/>
              </w:rPr>
              <w:t>1,837907</w:t>
            </w:r>
          </w:p>
        </w:tc>
      </w:tr>
      <w:tr w:rsidR="00E47A1C" w:rsidRPr="00480C4B" w14:paraId="231DFC4A"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0A0878E"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697D1844"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KOZINA–KASTELEC</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F18E60E" w14:textId="39D5DB3D" w:rsidR="00E47A1C" w:rsidRPr="00E47A1C" w:rsidRDefault="00E47A1C" w:rsidP="00E47A1C">
            <w:pPr>
              <w:jc w:val="both"/>
              <w:rPr>
                <w:rFonts w:ascii="Calibri" w:hAnsi="Calibri"/>
                <w:sz w:val="16"/>
                <w:szCs w:val="16"/>
              </w:rPr>
            </w:pPr>
            <w:r w:rsidRPr="00E47A1C">
              <w:rPr>
                <w:rFonts w:ascii="Calibri" w:hAnsi="Calibri"/>
                <w:color w:val="000000"/>
                <w:sz w:val="16"/>
                <w:szCs w:val="16"/>
              </w:rPr>
              <w:t>1,770672</w:t>
            </w:r>
          </w:p>
        </w:tc>
        <w:tc>
          <w:tcPr>
            <w:tcW w:w="812" w:type="dxa"/>
            <w:tcBorders>
              <w:top w:val="nil"/>
              <w:left w:val="nil"/>
              <w:bottom w:val="single" w:sz="4" w:space="0" w:color="auto"/>
              <w:right w:val="single" w:sz="4" w:space="0" w:color="auto"/>
            </w:tcBorders>
            <w:shd w:val="clear" w:color="auto" w:fill="auto"/>
            <w:noWrap/>
            <w:vAlign w:val="center"/>
          </w:tcPr>
          <w:p w14:paraId="793EA2DD" w14:textId="673EE032" w:rsidR="00E47A1C" w:rsidRPr="00E47A1C" w:rsidRDefault="00E47A1C" w:rsidP="00E47A1C">
            <w:pPr>
              <w:jc w:val="both"/>
              <w:rPr>
                <w:rFonts w:ascii="Calibri" w:hAnsi="Calibri"/>
                <w:sz w:val="16"/>
                <w:szCs w:val="16"/>
              </w:rPr>
            </w:pPr>
            <w:r w:rsidRPr="00E47A1C">
              <w:rPr>
                <w:rFonts w:ascii="Calibri" w:hAnsi="Calibri"/>
                <w:color w:val="000000"/>
                <w:sz w:val="16"/>
                <w:szCs w:val="16"/>
              </w:rPr>
              <w:t>1,416538</w:t>
            </w:r>
          </w:p>
        </w:tc>
        <w:tc>
          <w:tcPr>
            <w:tcW w:w="783" w:type="dxa"/>
            <w:tcBorders>
              <w:top w:val="nil"/>
              <w:left w:val="nil"/>
              <w:bottom w:val="single" w:sz="4" w:space="0" w:color="auto"/>
              <w:right w:val="single" w:sz="4" w:space="0" w:color="auto"/>
            </w:tcBorders>
            <w:shd w:val="clear" w:color="auto" w:fill="auto"/>
            <w:noWrap/>
            <w:vAlign w:val="center"/>
          </w:tcPr>
          <w:p w14:paraId="72FAFB2F" w14:textId="13E55D07" w:rsidR="00E47A1C" w:rsidRPr="00E47A1C" w:rsidRDefault="00E47A1C" w:rsidP="00E47A1C">
            <w:pPr>
              <w:jc w:val="both"/>
              <w:rPr>
                <w:rFonts w:ascii="Calibri" w:hAnsi="Calibri"/>
                <w:sz w:val="16"/>
                <w:szCs w:val="16"/>
              </w:rPr>
            </w:pPr>
            <w:r w:rsidRPr="00E47A1C">
              <w:rPr>
                <w:rFonts w:ascii="Calibri" w:hAnsi="Calibri"/>
                <w:color w:val="000000"/>
                <w:sz w:val="16"/>
                <w:szCs w:val="16"/>
              </w:rPr>
              <w:t>1,239470</w:t>
            </w:r>
          </w:p>
        </w:tc>
        <w:tc>
          <w:tcPr>
            <w:tcW w:w="756" w:type="dxa"/>
            <w:tcBorders>
              <w:top w:val="nil"/>
              <w:left w:val="nil"/>
              <w:bottom w:val="single" w:sz="4" w:space="0" w:color="auto"/>
              <w:right w:val="single" w:sz="4" w:space="0" w:color="auto"/>
            </w:tcBorders>
            <w:shd w:val="clear" w:color="auto" w:fill="auto"/>
            <w:noWrap/>
            <w:vAlign w:val="center"/>
          </w:tcPr>
          <w:p w14:paraId="21832081" w14:textId="5270894C" w:rsidR="00E47A1C" w:rsidRPr="00E47A1C" w:rsidRDefault="00E47A1C" w:rsidP="00E47A1C">
            <w:pPr>
              <w:jc w:val="both"/>
              <w:rPr>
                <w:rFonts w:ascii="Calibri" w:hAnsi="Calibri"/>
                <w:sz w:val="16"/>
                <w:szCs w:val="16"/>
              </w:rPr>
            </w:pPr>
            <w:r w:rsidRPr="00E47A1C">
              <w:rPr>
                <w:rFonts w:ascii="Calibri" w:hAnsi="Calibri"/>
                <w:color w:val="000000"/>
                <w:sz w:val="16"/>
                <w:szCs w:val="16"/>
              </w:rPr>
              <w:t>1,062403</w:t>
            </w:r>
          </w:p>
        </w:tc>
        <w:tc>
          <w:tcPr>
            <w:tcW w:w="756" w:type="dxa"/>
            <w:tcBorders>
              <w:top w:val="nil"/>
              <w:left w:val="nil"/>
              <w:bottom w:val="single" w:sz="4" w:space="0" w:color="auto"/>
              <w:right w:val="single" w:sz="4" w:space="0" w:color="auto"/>
            </w:tcBorders>
            <w:shd w:val="clear" w:color="auto" w:fill="auto"/>
            <w:noWrap/>
            <w:vAlign w:val="center"/>
          </w:tcPr>
          <w:p w14:paraId="3E82B407" w14:textId="12A8C562" w:rsidR="00E47A1C" w:rsidRPr="00E47A1C" w:rsidRDefault="00E47A1C" w:rsidP="00E47A1C">
            <w:pPr>
              <w:jc w:val="both"/>
              <w:rPr>
                <w:rFonts w:ascii="Calibri" w:hAnsi="Calibri"/>
                <w:sz w:val="16"/>
                <w:szCs w:val="16"/>
              </w:rPr>
            </w:pPr>
            <w:r w:rsidRPr="00E47A1C">
              <w:rPr>
                <w:rFonts w:ascii="Calibri" w:hAnsi="Calibri"/>
                <w:color w:val="000000"/>
                <w:sz w:val="16"/>
                <w:szCs w:val="16"/>
              </w:rPr>
              <w:t>3,683005</w:t>
            </w:r>
          </w:p>
        </w:tc>
        <w:tc>
          <w:tcPr>
            <w:tcW w:w="784" w:type="dxa"/>
            <w:tcBorders>
              <w:top w:val="nil"/>
              <w:left w:val="nil"/>
              <w:bottom w:val="single" w:sz="4" w:space="0" w:color="auto"/>
              <w:right w:val="single" w:sz="4" w:space="0" w:color="auto"/>
            </w:tcBorders>
            <w:shd w:val="clear" w:color="auto" w:fill="auto"/>
            <w:noWrap/>
            <w:vAlign w:val="center"/>
          </w:tcPr>
          <w:p w14:paraId="37414F1A" w14:textId="41352317" w:rsidR="00E47A1C" w:rsidRPr="00E47A1C" w:rsidRDefault="00E47A1C" w:rsidP="00E47A1C">
            <w:pPr>
              <w:jc w:val="both"/>
              <w:rPr>
                <w:rFonts w:ascii="Calibri" w:hAnsi="Calibri"/>
                <w:sz w:val="16"/>
                <w:szCs w:val="16"/>
              </w:rPr>
            </w:pPr>
            <w:r w:rsidRPr="00E47A1C">
              <w:rPr>
                <w:rFonts w:ascii="Calibri" w:hAnsi="Calibri"/>
                <w:color w:val="000000"/>
                <w:sz w:val="16"/>
                <w:szCs w:val="16"/>
              </w:rPr>
              <w:t>2,946406</w:t>
            </w:r>
          </w:p>
        </w:tc>
        <w:tc>
          <w:tcPr>
            <w:tcW w:w="770" w:type="dxa"/>
            <w:tcBorders>
              <w:top w:val="nil"/>
              <w:left w:val="nil"/>
              <w:bottom w:val="single" w:sz="4" w:space="0" w:color="auto"/>
              <w:right w:val="single" w:sz="4" w:space="0" w:color="auto"/>
            </w:tcBorders>
            <w:shd w:val="clear" w:color="auto" w:fill="auto"/>
            <w:noWrap/>
            <w:vAlign w:val="center"/>
          </w:tcPr>
          <w:p w14:paraId="5F847B20" w14:textId="66C8DBF8" w:rsidR="00E47A1C" w:rsidRPr="00E47A1C" w:rsidRDefault="00E47A1C" w:rsidP="00E47A1C">
            <w:pPr>
              <w:jc w:val="both"/>
              <w:rPr>
                <w:rFonts w:ascii="Calibri" w:hAnsi="Calibri"/>
                <w:sz w:val="16"/>
                <w:szCs w:val="16"/>
              </w:rPr>
            </w:pPr>
            <w:r w:rsidRPr="00E47A1C">
              <w:rPr>
                <w:rFonts w:ascii="Calibri" w:hAnsi="Calibri"/>
                <w:color w:val="000000"/>
                <w:sz w:val="16"/>
                <w:szCs w:val="16"/>
              </w:rPr>
              <w:t>2,578102</w:t>
            </w:r>
          </w:p>
        </w:tc>
        <w:tc>
          <w:tcPr>
            <w:tcW w:w="756" w:type="dxa"/>
            <w:tcBorders>
              <w:top w:val="nil"/>
              <w:left w:val="nil"/>
              <w:bottom w:val="single" w:sz="4" w:space="0" w:color="auto"/>
              <w:right w:val="single" w:sz="4" w:space="0" w:color="auto"/>
            </w:tcBorders>
            <w:shd w:val="clear" w:color="auto" w:fill="auto"/>
            <w:noWrap/>
            <w:vAlign w:val="center"/>
          </w:tcPr>
          <w:p w14:paraId="78745CEE" w14:textId="50BCAC9C" w:rsidR="00E47A1C" w:rsidRPr="00E47A1C" w:rsidRDefault="00E47A1C" w:rsidP="00E47A1C">
            <w:pPr>
              <w:jc w:val="both"/>
              <w:rPr>
                <w:rFonts w:ascii="Calibri" w:hAnsi="Calibri"/>
                <w:sz w:val="16"/>
                <w:szCs w:val="16"/>
              </w:rPr>
            </w:pPr>
            <w:r w:rsidRPr="00E47A1C">
              <w:rPr>
                <w:rFonts w:ascii="Calibri" w:hAnsi="Calibri"/>
                <w:color w:val="000000"/>
                <w:sz w:val="16"/>
                <w:szCs w:val="16"/>
              </w:rPr>
              <w:t>2,209806</w:t>
            </w:r>
          </w:p>
        </w:tc>
      </w:tr>
      <w:tr w:rsidR="00E47A1C" w:rsidRPr="00480C4B" w14:paraId="61D7A13F"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0647707"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393720B5"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KASTELEC–ČRNI KAL</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2EE9F71" w14:textId="5A91966F" w:rsidR="00E47A1C" w:rsidRPr="00E47A1C" w:rsidRDefault="00E47A1C" w:rsidP="00E47A1C">
            <w:pPr>
              <w:jc w:val="both"/>
              <w:rPr>
                <w:rFonts w:ascii="Calibri" w:hAnsi="Calibri"/>
                <w:sz w:val="16"/>
                <w:szCs w:val="16"/>
              </w:rPr>
            </w:pPr>
            <w:r w:rsidRPr="00E47A1C">
              <w:rPr>
                <w:rFonts w:ascii="Calibri" w:hAnsi="Calibri"/>
                <w:color w:val="000000"/>
                <w:sz w:val="16"/>
                <w:szCs w:val="16"/>
              </w:rPr>
              <w:t>0,663127</w:t>
            </w:r>
          </w:p>
        </w:tc>
        <w:tc>
          <w:tcPr>
            <w:tcW w:w="812" w:type="dxa"/>
            <w:tcBorders>
              <w:top w:val="nil"/>
              <w:left w:val="nil"/>
              <w:bottom w:val="single" w:sz="4" w:space="0" w:color="auto"/>
              <w:right w:val="single" w:sz="4" w:space="0" w:color="auto"/>
            </w:tcBorders>
            <w:shd w:val="clear" w:color="auto" w:fill="auto"/>
            <w:noWrap/>
            <w:vAlign w:val="center"/>
          </w:tcPr>
          <w:p w14:paraId="676763CD" w14:textId="58E75BCA" w:rsidR="00E47A1C" w:rsidRPr="00E47A1C" w:rsidRDefault="00E47A1C" w:rsidP="00E47A1C">
            <w:pPr>
              <w:jc w:val="both"/>
              <w:rPr>
                <w:rFonts w:ascii="Calibri" w:hAnsi="Calibri"/>
                <w:sz w:val="16"/>
                <w:szCs w:val="16"/>
              </w:rPr>
            </w:pPr>
            <w:r w:rsidRPr="00E47A1C">
              <w:rPr>
                <w:rFonts w:ascii="Calibri" w:hAnsi="Calibri"/>
                <w:color w:val="000000"/>
                <w:sz w:val="16"/>
                <w:szCs w:val="16"/>
              </w:rPr>
              <w:t>0,530501</w:t>
            </w:r>
          </w:p>
        </w:tc>
        <w:tc>
          <w:tcPr>
            <w:tcW w:w="783" w:type="dxa"/>
            <w:tcBorders>
              <w:top w:val="nil"/>
              <w:left w:val="nil"/>
              <w:bottom w:val="single" w:sz="4" w:space="0" w:color="auto"/>
              <w:right w:val="single" w:sz="4" w:space="0" w:color="auto"/>
            </w:tcBorders>
            <w:shd w:val="clear" w:color="auto" w:fill="auto"/>
            <w:noWrap/>
            <w:vAlign w:val="center"/>
          </w:tcPr>
          <w:p w14:paraId="046CA0B1" w14:textId="61B34C6E" w:rsidR="00E47A1C" w:rsidRPr="00E47A1C" w:rsidRDefault="00E47A1C" w:rsidP="00E47A1C">
            <w:pPr>
              <w:jc w:val="both"/>
              <w:rPr>
                <w:rFonts w:ascii="Calibri" w:hAnsi="Calibri"/>
                <w:sz w:val="16"/>
                <w:szCs w:val="16"/>
              </w:rPr>
            </w:pPr>
            <w:r w:rsidRPr="00E47A1C">
              <w:rPr>
                <w:rFonts w:ascii="Calibri" w:hAnsi="Calibri"/>
                <w:color w:val="000000"/>
                <w:sz w:val="16"/>
                <w:szCs w:val="16"/>
              </w:rPr>
              <w:t>0,464189</w:t>
            </w:r>
          </w:p>
        </w:tc>
        <w:tc>
          <w:tcPr>
            <w:tcW w:w="756" w:type="dxa"/>
            <w:tcBorders>
              <w:top w:val="nil"/>
              <w:left w:val="nil"/>
              <w:bottom w:val="single" w:sz="4" w:space="0" w:color="auto"/>
              <w:right w:val="single" w:sz="4" w:space="0" w:color="auto"/>
            </w:tcBorders>
            <w:shd w:val="clear" w:color="auto" w:fill="auto"/>
            <w:noWrap/>
            <w:vAlign w:val="center"/>
          </w:tcPr>
          <w:p w14:paraId="565D6B62" w14:textId="1899140B" w:rsidR="00E47A1C" w:rsidRPr="00E47A1C" w:rsidRDefault="00E47A1C" w:rsidP="00E47A1C">
            <w:pPr>
              <w:jc w:val="both"/>
              <w:rPr>
                <w:rFonts w:ascii="Calibri" w:hAnsi="Calibri"/>
                <w:sz w:val="16"/>
                <w:szCs w:val="16"/>
              </w:rPr>
            </w:pPr>
            <w:r w:rsidRPr="00E47A1C">
              <w:rPr>
                <w:rFonts w:ascii="Calibri" w:hAnsi="Calibri"/>
                <w:color w:val="000000"/>
                <w:sz w:val="16"/>
                <w:szCs w:val="16"/>
              </w:rPr>
              <w:t>0,397876</w:t>
            </w:r>
          </w:p>
        </w:tc>
        <w:tc>
          <w:tcPr>
            <w:tcW w:w="756" w:type="dxa"/>
            <w:tcBorders>
              <w:top w:val="nil"/>
              <w:left w:val="nil"/>
              <w:bottom w:val="single" w:sz="4" w:space="0" w:color="auto"/>
              <w:right w:val="single" w:sz="4" w:space="0" w:color="auto"/>
            </w:tcBorders>
            <w:shd w:val="clear" w:color="auto" w:fill="auto"/>
            <w:noWrap/>
            <w:vAlign w:val="center"/>
          </w:tcPr>
          <w:p w14:paraId="58ED7A92" w14:textId="52DBA178" w:rsidR="00E47A1C" w:rsidRPr="00E47A1C" w:rsidRDefault="00E47A1C" w:rsidP="00E47A1C">
            <w:pPr>
              <w:jc w:val="both"/>
              <w:rPr>
                <w:rFonts w:ascii="Calibri" w:hAnsi="Calibri"/>
                <w:sz w:val="16"/>
                <w:szCs w:val="16"/>
              </w:rPr>
            </w:pPr>
            <w:r w:rsidRPr="00E47A1C">
              <w:rPr>
                <w:rFonts w:ascii="Calibri" w:hAnsi="Calibri"/>
                <w:color w:val="000000"/>
                <w:sz w:val="16"/>
                <w:szCs w:val="16"/>
              </w:rPr>
              <w:t>1,379306</w:t>
            </w:r>
          </w:p>
        </w:tc>
        <w:tc>
          <w:tcPr>
            <w:tcW w:w="784" w:type="dxa"/>
            <w:tcBorders>
              <w:top w:val="nil"/>
              <w:left w:val="nil"/>
              <w:bottom w:val="single" w:sz="4" w:space="0" w:color="auto"/>
              <w:right w:val="single" w:sz="4" w:space="0" w:color="auto"/>
            </w:tcBorders>
            <w:shd w:val="clear" w:color="auto" w:fill="auto"/>
            <w:noWrap/>
            <w:vAlign w:val="center"/>
          </w:tcPr>
          <w:p w14:paraId="2984296D" w14:textId="5EB5A18B" w:rsidR="00E47A1C" w:rsidRPr="00E47A1C" w:rsidRDefault="00E47A1C" w:rsidP="00E47A1C">
            <w:pPr>
              <w:jc w:val="both"/>
              <w:rPr>
                <w:rFonts w:ascii="Calibri" w:hAnsi="Calibri"/>
                <w:sz w:val="16"/>
                <w:szCs w:val="16"/>
              </w:rPr>
            </w:pPr>
            <w:r w:rsidRPr="00E47A1C">
              <w:rPr>
                <w:rFonts w:ascii="Calibri" w:hAnsi="Calibri"/>
                <w:color w:val="000000"/>
                <w:sz w:val="16"/>
                <w:szCs w:val="16"/>
              </w:rPr>
              <w:t>1,103446</w:t>
            </w:r>
          </w:p>
        </w:tc>
        <w:tc>
          <w:tcPr>
            <w:tcW w:w="770" w:type="dxa"/>
            <w:tcBorders>
              <w:top w:val="nil"/>
              <w:left w:val="nil"/>
              <w:bottom w:val="single" w:sz="4" w:space="0" w:color="auto"/>
              <w:right w:val="single" w:sz="4" w:space="0" w:color="auto"/>
            </w:tcBorders>
            <w:shd w:val="clear" w:color="auto" w:fill="auto"/>
            <w:noWrap/>
            <w:vAlign w:val="center"/>
          </w:tcPr>
          <w:p w14:paraId="4E361423" w14:textId="0BAD7C61" w:rsidR="00E47A1C" w:rsidRPr="00E47A1C" w:rsidRDefault="00E47A1C" w:rsidP="00E47A1C">
            <w:pPr>
              <w:jc w:val="both"/>
              <w:rPr>
                <w:rFonts w:ascii="Calibri" w:hAnsi="Calibri"/>
                <w:sz w:val="16"/>
                <w:szCs w:val="16"/>
              </w:rPr>
            </w:pPr>
            <w:r w:rsidRPr="00E47A1C">
              <w:rPr>
                <w:rFonts w:ascii="Calibri" w:hAnsi="Calibri"/>
                <w:color w:val="000000"/>
                <w:sz w:val="16"/>
                <w:szCs w:val="16"/>
              </w:rPr>
              <w:t>0,965514</w:t>
            </w:r>
          </w:p>
        </w:tc>
        <w:tc>
          <w:tcPr>
            <w:tcW w:w="756" w:type="dxa"/>
            <w:tcBorders>
              <w:top w:val="nil"/>
              <w:left w:val="nil"/>
              <w:bottom w:val="single" w:sz="4" w:space="0" w:color="auto"/>
              <w:right w:val="single" w:sz="4" w:space="0" w:color="auto"/>
            </w:tcBorders>
            <w:shd w:val="clear" w:color="auto" w:fill="auto"/>
            <w:noWrap/>
            <w:vAlign w:val="center"/>
          </w:tcPr>
          <w:p w14:paraId="0BAF5EE1" w14:textId="453B492F" w:rsidR="00E47A1C" w:rsidRPr="00E47A1C" w:rsidRDefault="00E47A1C" w:rsidP="00E47A1C">
            <w:pPr>
              <w:jc w:val="both"/>
              <w:rPr>
                <w:rFonts w:ascii="Calibri" w:hAnsi="Calibri"/>
                <w:sz w:val="16"/>
                <w:szCs w:val="16"/>
              </w:rPr>
            </w:pPr>
            <w:r w:rsidRPr="00E47A1C">
              <w:rPr>
                <w:rFonts w:ascii="Calibri" w:hAnsi="Calibri"/>
                <w:color w:val="000000"/>
                <w:sz w:val="16"/>
                <w:szCs w:val="16"/>
              </w:rPr>
              <w:t>0,827585</w:t>
            </w:r>
          </w:p>
        </w:tc>
      </w:tr>
      <w:tr w:rsidR="00E47A1C" w:rsidRPr="00480C4B" w14:paraId="346CC691"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851E0FA"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A1</w:t>
            </w:r>
          </w:p>
        </w:tc>
        <w:tc>
          <w:tcPr>
            <w:tcW w:w="2576" w:type="dxa"/>
            <w:tcBorders>
              <w:top w:val="nil"/>
              <w:left w:val="nil"/>
              <w:bottom w:val="single" w:sz="4" w:space="0" w:color="auto"/>
              <w:right w:val="single" w:sz="4" w:space="0" w:color="auto"/>
            </w:tcBorders>
            <w:shd w:val="clear" w:color="auto" w:fill="auto"/>
            <w:vAlign w:val="center"/>
            <w:hideMark/>
          </w:tcPr>
          <w:p w14:paraId="6830B0A8"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ČRNI KAL–SRMIN</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EF61511" w14:textId="7C45CC97" w:rsidR="00E47A1C" w:rsidRPr="00E47A1C" w:rsidRDefault="00E47A1C" w:rsidP="00E47A1C">
            <w:pPr>
              <w:jc w:val="both"/>
              <w:rPr>
                <w:rFonts w:ascii="Calibri" w:hAnsi="Calibri"/>
                <w:sz w:val="16"/>
                <w:szCs w:val="16"/>
              </w:rPr>
            </w:pPr>
            <w:r w:rsidRPr="00E47A1C">
              <w:rPr>
                <w:rFonts w:ascii="Calibri" w:hAnsi="Calibri"/>
                <w:color w:val="000000"/>
                <w:sz w:val="16"/>
                <w:szCs w:val="16"/>
              </w:rPr>
              <w:t>1,465469</w:t>
            </w:r>
          </w:p>
        </w:tc>
        <w:tc>
          <w:tcPr>
            <w:tcW w:w="812" w:type="dxa"/>
            <w:tcBorders>
              <w:top w:val="nil"/>
              <w:left w:val="nil"/>
              <w:bottom w:val="single" w:sz="4" w:space="0" w:color="auto"/>
              <w:right w:val="single" w:sz="4" w:space="0" w:color="auto"/>
            </w:tcBorders>
            <w:shd w:val="clear" w:color="auto" w:fill="auto"/>
            <w:noWrap/>
            <w:vAlign w:val="center"/>
          </w:tcPr>
          <w:p w14:paraId="31930691" w14:textId="0FB7358B" w:rsidR="00E47A1C" w:rsidRPr="00E47A1C" w:rsidRDefault="00E47A1C" w:rsidP="00E47A1C">
            <w:pPr>
              <w:jc w:val="both"/>
              <w:rPr>
                <w:rFonts w:ascii="Calibri" w:hAnsi="Calibri"/>
                <w:sz w:val="16"/>
                <w:szCs w:val="16"/>
              </w:rPr>
            </w:pPr>
            <w:r w:rsidRPr="00E47A1C">
              <w:rPr>
                <w:rFonts w:ascii="Calibri" w:hAnsi="Calibri"/>
                <w:color w:val="000000"/>
                <w:sz w:val="16"/>
                <w:szCs w:val="16"/>
              </w:rPr>
              <w:t>1,172375</w:t>
            </w:r>
          </w:p>
        </w:tc>
        <w:tc>
          <w:tcPr>
            <w:tcW w:w="783" w:type="dxa"/>
            <w:tcBorders>
              <w:top w:val="nil"/>
              <w:left w:val="nil"/>
              <w:bottom w:val="single" w:sz="4" w:space="0" w:color="auto"/>
              <w:right w:val="single" w:sz="4" w:space="0" w:color="auto"/>
            </w:tcBorders>
            <w:shd w:val="clear" w:color="auto" w:fill="auto"/>
            <w:noWrap/>
            <w:vAlign w:val="center"/>
          </w:tcPr>
          <w:p w14:paraId="706FB6E6" w14:textId="16215616" w:rsidR="00E47A1C" w:rsidRPr="00E47A1C" w:rsidRDefault="00E47A1C" w:rsidP="00E47A1C">
            <w:pPr>
              <w:jc w:val="both"/>
              <w:rPr>
                <w:rFonts w:ascii="Calibri" w:hAnsi="Calibri"/>
                <w:sz w:val="16"/>
                <w:szCs w:val="16"/>
              </w:rPr>
            </w:pPr>
            <w:r w:rsidRPr="00E47A1C">
              <w:rPr>
                <w:rFonts w:ascii="Calibri" w:hAnsi="Calibri"/>
                <w:color w:val="000000"/>
                <w:sz w:val="16"/>
                <w:szCs w:val="16"/>
              </w:rPr>
              <w:t>1,025828</w:t>
            </w:r>
          </w:p>
        </w:tc>
        <w:tc>
          <w:tcPr>
            <w:tcW w:w="756" w:type="dxa"/>
            <w:tcBorders>
              <w:top w:val="nil"/>
              <w:left w:val="nil"/>
              <w:bottom w:val="single" w:sz="4" w:space="0" w:color="auto"/>
              <w:right w:val="single" w:sz="4" w:space="0" w:color="auto"/>
            </w:tcBorders>
            <w:shd w:val="clear" w:color="auto" w:fill="auto"/>
            <w:noWrap/>
            <w:vAlign w:val="center"/>
          </w:tcPr>
          <w:p w14:paraId="08C887AD" w14:textId="786456E4" w:rsidR="00E47A1C" w:rsidRPr="00E47A1C" w:rsidRDefault="00E47A1C" w:rsidP="00E47A1C">
            <w:pPr>
              <w:jc w:val="both"/>
              <w:rPr>
                <w:rFonts w:ascii="Calibri" w:hAnsi="Calibri"/>
                <w:sz w:val="16"/>
                <w:szCs w:val="16"/>
              </w:rPr>
            </w:pPr>
            <w:r w:rsidRPr="00E47A1C">
              <w:rPr>
                <w:rFonts w:ascii="Calibri" w:hAnsi="Calibri"/>
                <w:color w:val="000000"/>
                <w:sz w:val="16"/>
                <w:szCs w:val="16"/>
              </w:rPr>
              <w:t>0,879281</w:t>
            </w:r>
          </w:p>
        </w:tc>
        <w:tc>
          <w:tcPr>
            <w:tcW w:w="756" w:type="dxa"/>
            <w:tcBorders>
              <w:top w:val="nil"/>
              <w:left w:val="nil"/>
              <w:bottom w:val="single" w:sz="4" w:space="0" w:color="auto"/>
              <w:right w:val="single" w:sz="4" w:space="0" w:color="auto"/>
            </w:tcBorders>
            <w:shd w:val="clear" w:color="auto" w:fill="auto"/>
            <w:noWrap/>
            <w:vAlign w:val="center"/>
          </w:tcPr>
          <w:p w14:paraId="10099D8A" w14:textId="40CF5E88" w:rsidR="00E47A1C" w:rsidRPr="00E47A1C" w:rsidRDefault="00E47A1C" w:rsidP="00E47A1C">
            <w:pPr>
              <w:jc w:val="both"/>
              <w:rPr>
                <w:rFonts w:ascii="Calibri" w:hAnsi="Calibri"/>
                <w:sz w:val="16"/>
                <w:szCs w:val="16"/>
              </w:rPr>
            </w:pPr>
            <w:r w:rsidRPr="00E47A1C">
              <w:rPr>
                <w:rFonts w:ascii="Calibri" w:hAnsi="Calibri"/>
                <w:color w:val="000000"/>
                <w:sz w:val="16"/>
                <w:szCs w:val="16"/>
              </w:rPr>
              <w:t>3,048181</w:t>
            </w:r>
          </w:p>
        </w:tc>
        <w:tc>
          <w:tcPr>
            <w:tcW w:w="784" w:type="dxa"/>
            <w:tcBorders>
              <w:top w:val="nil"/>
              <w:left w:val="nil"/>
              <w:bottom w:val="single" w:sz="4" w:space="0" w:color="auto"/>
              <w:right w:val="single" w:sz="4" w:space="0" w:color="auto"/>
            </w:tcBorders>
            <w:shd w:val="clear" w:color="auto" w:fill="auto"/>
            <w:noWrap/>
            <w:vAlign w:val="center"/>
          </w:tcPr>
          <w:p w14:paraId="5BED789E" w14:textId="01BCE417" w:rsidR="00E47A1C" w:rsidRPr="00E47A1C" w:rsidRDefault="00E47A1C" w:rsidP="00E47A1C">
            <w:pPr>
              <w:jc w:val="both"/>
              <w:rPr>
                <w:rFonts w:ascii="Calibri" w:hAnsi="Calibri"/>
                <w:sz w:val="16"/>
                <w:szCs w:val="16"/>
              </w:rPr>
            </w:pPr>
            <w:r w:rsidRPr="00E47A1C">
              <w:rPr>
                <w:rFonts w:ascii="Calibri" w:hAnsi="Calibri"/>
                <w:color w:val="000000"/>
                <w:sz w:val="16"/>
                <w:szCs w:val="16"/>
              </w:rPr>
              <w:t>2,438546</w:t>
            </w:r>
          </w:p>
        </w:tc>
        <w:tc>
          <w:tcPr>
            <w:tcW w:w="770" w:type="dxa"/>
            <w:tcBorders>
              <w:top w:val="nil"/>
              <w:left w:val="nil"/>
              <w:bottom w:val="single" w:sz="4" w:space="0" w:color="auto"/>
              <w:right w:val="single" w:sz="4" w:space="0" w:color="auto"/>
            </w:tcBorders>
            <w:shd w:val="clear" w:color="auto" w:fill="auto"/>
            <w:noWrap/>
            <w:vAlign w:val="center"/>
          </w:tcPr>
          <w:p w14:paraId="40393C29" w14:textId="41BB429B" w:rsidR="00E47A1C" w:rsidRPr="00E47A1C" w:rsidRDefault="00E47A1C" w:rsidP="00E47A1C">
            <w:pPr>
              <w:jc w:val="both"/>
              <w:rPr>
                <w:rFonts w:ascii="Calibri" w:hAnsi="Calibri"/>
                <w:sz w:val="16"/>
                <w:szCs w:val="16"/>
              </w:rPr>
            </w:pPr>
            <w:r w:rsidRPr="00E47A1C">
              <w:rPr>
                <w:rFonts w:ascii="Calibri" w:hAnsi="Calibri"/>
                <w:color w:val="000000"/>
                <w:sz w:val="16"/>
                <w:szCs w:val="16"/>
              </w:rPr>
              <w:t>2,133725</w:t>
            </w:r>
          </w:p>
        </w:tc>
        <w:tc>
          <w:tcPr>
            <w:tcW w:w="756" w:type="dxa"/>
            <w:tcBorders>
              <w:top w:val="nil"/>
              <w:left w:val="nil"/>
              <w:bottom w:val="single" w:sz="4" w:space="0" w:color="auto"/>
              <w:right w:val="single" w:sz="4" w:space="0" w:color="auto"/>
            </w:tcBorders>
            <w:shd w:val="clear" w:color="auto" w:fill="auto"/>
            <w:noWrap/>
            <w:vAlign w:val="center"/>
          </w:tcPr>
          <w:p w14:paraId="6EC5C6E9" w14:textId="6DD7E31A" w:rsidR="00E47A1C" w:rsidRPr="00E47A1C" w:rsidRDefault="00E47A1C" w:rsidP="00E47A1C">
            <w:pPr>
              <w:jc w:val="both"/>
              <w:rPr>
                <w:rFonts w:ascii="Calibri" w:hAnsi="Calibri"/>
                <w:sz w:val="16"/>
                <w:szCs w:val="16"/>
              </w:rPr>
            </w:pPr>
            <w:r w:rsidRPr="00E47A1C">
              <w:rPr>
                <w:rFonts w:ascii="Calibri" w:hAnsi="Calibri"/>
                <w:color w:val="000000"/>
                <w:sz w:val="16"/>
                <w:szCs w:val="16"/>
              </w:rPr>
              <w:t>1,828912</w:t>
            </w:r>
          </w:p>
        </w:tc>
      </w:tr>
      <w:tr w:rsidR="00E47A1C" w:rsidRPr="00480C4B" w14:paraId="3AAA6D2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C0A6E22"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472FF6CD"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HRUŠICA–LIPCE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61BF842" w14:textId="6CF26591" w:rsidR="00E47A1C" w:rsidRPr="00E47A1C" w:rsidRDefault="00E47A1C" w:rsidP="00E47A1C">
            <w:pPr>
              <w:jc w:val="both"/>
              <w:rPr>
                <w:rFonts w:ascii="Calibri" w:hAnsi="Calibri"/>
                <w:sz w:val="16"/>
                <w:szCs w:val="16"/>
              </w:rPr>
            </w:pPr>
            <w:r w:rsidRPr="00E47A1C">
              <w:rPr>
                <w:rFonts w:ascii="Calibri" w:hAnsi="Calibri"/>
                <w:color w:val="000000"/>
                <w:sz w:val="16"/>
                <w:szCs w:val="16"/>
              </w:rPr>
              <w:t>1,473295</w:t>
            </w:r>
          </w:p>
        </w:tc>
        <w:tc>
          <w:tcPr>
            <w:tcW w:w="812" w:type="dxa"/>
            <w:tcBorders>
              <w:top w:val="nil"/>
              <w:left w:val="nil"/>
              <w:bottom w:val="single" w:sz="4" w:space="0" w:color="auto"/>
              <w:right w:val="single" w:sz="4" w:space="0" w:color="auto"/>
            </w:tcBorders>
            <w:shd w:val="clear" w:color="auto" w:fill="auto"/>
            <w:noWrap/>
            <w:vAlign w:val="center"/>
          </w:tcPr>
          <w:p w14:paraId="4A0FB107" w14:textId="78F400ED" w:rsidR="00E47A1C" w:rsidRPr="00E47A1C" w:rsidRDefault="00E47A1C" w:rsidP="00E47A1C">
            <w:pPr>
              <w:jc w:val="both"/>
              <w:rPr>
                <w:rFonts w:ascii="Calibri" w:hAnsi="Calibri"/>
                <w:sz w:val="16"/>
                <w:szCs w:val="16"/>
              </w:rPr>
            </w:pPr>
            <w:r w:rsidRPr="00E47A1C">
              <w:rPr>
                <w:rFonts w:ascii="Calibri" w:hAnsi="Calibri"/>
                <w:color w:val="000000"/>
                <w:sz w:val="16"/>
                <w:szCs w:val="16"/>
              </w:rPr>
              <w:t>1,178636</w:t>
            </w:r>
          </w:p>
        </w:tc>
        <w:tc>
          <w:tcPr>
            <w:tcW w:w="783" w:type="dxa"/>
            <w:tcBorders>
              <w:top w:val="nil"/>
              <w:left w:val="nil"/>
              <w:bottom w:val="single" w:sz="4" w:space="0" w:color="auto"/>
              <w:right w:val="single" w:sz="4" w:space="0" w:color="auto"/>
            </w:tcBorders>
            <w:shd w:val="clear" w:color="auto" w:fill="auto"/>
            <w:noWrap/>
            <w:vAlign w:val="center"/>
          </w:tcPr>
          <w:p w14:paraId="57072418" w14:textId="4AF86EE4" w:rsidR="00E47A1C" w:rsidRPr="00E47A1C" w:rsidRDefault="00E47A1C" w:rsidP="00E47A1C">
            <w:pPr>
              <w:jc w:val="both"/>
              <w:rPr>
                <w:rFonts w:ascii="Calibri" w:hAnsi="Calibri"/>
                <w:sz w:val="16"/>
                <w:szCs w:val="16"/>
              </w:rPr>
            </w:pPr>
            <w:r w:rsidRPr="00E47A1C">
              <w:rPr>
                <w:rFonts w:ascii="Calibri" w:hAnsi="Calibri"/>
                <w:color w:val="000000"/>
                <w:sz w:val="16"/>
                <w:szCs w:val="16"/>
              </w:rPr>
              <w:t>1,031306</w:t>
            </w:r>
          </w:p>
        </w:tc>
        <w:tc>
          <w:tcPr>
            <w:tcW w:w="756" w:type="dxa"/>
            <w:tcBorders>
              <w:top w:val="nil"/>
              <w:left w:val="nil"/>
              <w:bottom w:val="single" w:sz="4" w:space="0" w:color="auto"/>
              <w:right w:val="single" w:sz="4" w:space="0" w:color="auto"/>
            </w:tcBorders>
            <w:shd w:val="clear" w:color="auto" w:fill="auto"/>
            <w:noWrap/>
            <w:vAlign w:val="center"/>
          </w:tcPr>
          <w:p w14:paraId="4800A2A8" w14:textId="4BC9FE4E" w:rsidR="00E47A1C" w:rsidRPr="00E47A1C" w:rsidRDefault="00E47A1C" w:rsidP="00E47A1C">
            <w:pPr>
              <w:jc w:val="both"/>
              <w:rPr>
                <w:rFonts w:ascii="Calibri" w:hAnsi="Calibri"/>
                <w:sz w:val="16"/>
                <w:szCs w:val="16"/>
              </w:rPr>
            </w:pPr>
            <w:r w:rsidRPr="00E47A1C">
              <w:rPr>
                <w:rFonts w:ascii="Calibri" w:hAnsi="Calibri"/>
                <w:color w:val="000000"/>
                <w:sz w:val="16"/>
                <w:szCs w:val="16"/>
              </w:rPr>
              <w:t>0,883977</w:t>
            </w:r>
          </w:p>
        </w:tc>
        <w:tc>
          <w:tcPr>
            <w:tcW w:w="756" w:type="dxa"/>
            <w:tcBorders>
              <w:top w:val="nil"/>
              <w:left w:val="nil"/>
              <w:bottom w:val="single" w:sz="4" w:space="0" w:color="auto"/>
              <w:right w:val="single" w:sz="4" w:space="0" w:color="auto"/>
            </w:tcBorders>
            <w:shd w:val="clear" w:color="auto" w:fill="auto"/>
            <w:noWrap/>
            <w:vAlign w:val="center"/>
          </w:tcPr>
          <w:p w14:paraId="5B6CDD1F" w14:textId="3BA67F60" w:rsidR="00E47A1C" w:rsidRPr="00E47A1C" w:rsidRDefault="00E47A1C" w:rsidP="00E47A1C">
            <w:pPr>
              <w:jc w:val="both"/>
              <w:rPr>
                <w:rFonts w:ascii="Calibri" w:hAnsi="Calibri"/>
                <w:sz w:val="16"/>
                <w:szCs w:val="16"/>
              </w:rPr>
            </w:pPr>
            <w:r w:rsidRPr="00E47A1C">
              <w:rPr>
                <w:rFonts w:ascii="Calibri" w:hAnsi="Calibri"/>
                <w:color w:val="000000"/>
                <w:sz w:val="16"/>
                <w:szCs w:val="16"/>
              </w:rPr>
              <w:t>3,064459</w:t>
            </w:r>
          </w:p>
        </w:tc>
        <w:tc>
          <w:tcPr>
            <w:tcW w:w="784" w:type="dxa"/>
            <w:tcBorders>
              <w:top w:val="nil"/>
              <w:left w:val="nil"/>
              <w:bottom w:val="single" w:sz="4" w:space="0" w:color="auto"/>
              <w:right w:val="single" w:sz="4" w:space="0" w:color="auto"/>
            </w:tcBorders>
            <w:shd w:val="clear" w:color="auto" w:fill="auto"/>
            <w:noWrap/>
            <w:vAlign w:val="center"/>
          </w:tcPr>
          <w:p w14:paraId="7A6BE326" w14:textId="7E4A057D" w:rsidR="00E47A1C" w:rsidRPr="00E47A1C" w:rsidRDefault="00E47A1C" w:rsidP="00E47A1C">
            <w:pPr>
              <w:jc w:val="both"/>
              <w:rPr>
                <w:rFonts w:ascii="Calibri" w:hAnsi="Calibri"/>
                <w:sz w:val="16"/>
                <w:szCs w:val="16"/>
              </w:rPr>
            </w:pPr>
            <w:r w:rsidRPr="00E47A1C">
              <w:rPr>
                <w:rFonts w:ascii="Calibri" w:hAnsi="Calibri"/>
                <w:color w:val="000000"/>
                <w:sz w:val="16"/>
                <w:szCs w:val="16"/>
              </w:rPr>
              <w:t>2,451568</w:t>
            </w:r>
          </w:p>
        </w:tc>
        <w:tc>
          <w:tcPr>
            <w:tcW w:w="770" w:type="dxa"/>
            <w:tcBorders>
              <w:top w:val="nil"/>
              <w:left w:val="nil"/>
              <w:bottom w:val="single" w:sz="4" w:space="0" w:color="auto"/>
              <w:right w:val="single" w:sz="4" w:space="0" w:color="auto"/>
            </w:tcBorders>
            <w:shd w:val="clear" w:color="auto" w:fill="auto"/>
            <w:noWrap/>
            <w:vAlign w:val="center"/>
          </w:tcPr>
          <w:p w14:paraId="17F6106F" w14:textId="353EE925" w:rsidR="00E47A1C" w:rsidRPr="00E47A1C" w:rsidRDefault="00E47A1C" w:rsidP="00E47A1C">
            <w:pPr>
              <w:jc w:val="both"/>
              <w:rPr>
                <w:rFonts w:ascii="Calibri" w:hAnsi="Calibri"/>
                <w:sz w:val="16"/>
                <w:szCs w:val="16"/>
              </w:rPr>
            </w:pPr>
            <w:r w:rsidRPr="00E47A1C">
              <w:rPr>
                <w:rFonts w:ascii="Calibri" w:hAnsi="Calibri"/>
                <w:color w:val="000000"/>
                <w:sz w:val="16"/>
                <w:szCs w:val="16"/>
              </w:rPr>
              <w:t>2,145120</w:t>
            </w:r>
          </w:p>
        </w:tc>
        <w:tc>
          <w:tcPr>
            <w:tcW w:w="756" w:type="dxa"/>
            <w:tcBorders>
              <w:top w:val="nil"/>
              <w:left w:val="nil"/>
              <w:bottom w:val="single" w:sz="4" w:space="0" w:color="auto"/>
              <w:right w:val="single" w:sz="4" w:space="0" w:color="auto"/>
            </w:tcBorders>
            <w:shd w:val="clear" w:color="auto" w:fill="auto"/>
            <w:noWrap/>
            <w:vAlign w:val="center"/>
          </w:tcPr>
          <w:p w14:paraId="55E12DE4" w14:textId="40541EAD" w:rsidR="00E47A1C" w:rsidRPr="00E47A1C" w:rsidRDefault="00E47A1C" w:rsidP="00E47A1C">
            <w:pPr>
              <w:jc w:val="both"/>
              <w:rPr>
                <w:rFonts w:ascii="Calibri" w:hAnsi="Calibri"/>
                <w:sz w:val="16"/>
                <w:szCs w:val="16"/>
              </w:rPr>
            </w:pPr>
            <w:r w:rsidRPr="00E47A1C">
              <w:rPr>
                <w:rFonts w:ascii="Calibri" w:hAnsi="Calibri"/>
                <w:color w:val="000000"/>
                <w:sz w:val="16"/>
                <w:szCs w:val="16"/>
              </w:rPr>
              <w:t>1,838678</w:t>
            </w:r>
          </w:p>
        </w:tc>
      </w:tr>
      <w:tr w:rsidR="00E47A1C" w:rsidRPr="00480C4B" w14:paraId="7FC47C3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72B4006"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1143F682"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LIPCE–LESCE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75481E9" w14:textId="39651B81" w:rsidR="00E47A1C" w:rsidRPr="00E47A1C" w:rsidRDefault="00E47A1C" w:rsidP="00E47A1C">
            <w:pPr>
              <w:jc w:val="both"/>
              <w:rPr>
                <w:rFonts w:ascii="Calibri" w:hAnsi="Calibri"/>
                <w:sz w:val="16"/>
                <w:szCs w:val="16"/>
              </w:rPr>
            </w:pPr>
            <w:r w:rsidRPr="00E47A1C">
              <w:rPr>
                <w:rFonts w:ascii="Calibri" w:hAnsi="Calibri"/>
                <w:color w:val="000000"/>
                <w:sz w:val="16"/>
                <w:szCs w:val="16"/>
              </w:rPr>
              <w:t>1,637223</w:t>
            </w:r>
          </w:p>
        </w:tc>
        <w:tc>
          <w:tcPr>
            <w:tcW w:w="812" w:type="dxa"/>
            <w:tcBorders>
              <w:top w:val="nil"/>
              <w:left w:val="nil"/>
              <w:bottom w:val="single" w:sz="4" w:space="0" w:color="auto"/>
              <w:right w:val="single" w:sz="4" w:space="0" w:color="auto"/>
            </w:tcBorders>
            <w:shd w:val="clear" w:color="auto" w:fill="auto"/>
            <w:noWrap/>
            <w:vAlign w:val="center"/>
          </w:tcPr>
          <w:p w14:paraId="0008B9B1" w14:textId="16B8B72B" w:rsidR="00E47A1C" w:rsidRPr="00E47A1C" w:rsidRDefault="00E47A1C" w:rsidP="00E47A1C">
            <w:pPr>
              <w:jc w:val="both"/>
              <w:rPr>
                <w:rFonts w:ascii="Calibri" w:hAnsi="Calibri"/>
                <w:sz w:val="16"/>
                <w:szCs w:val="16"/>
              </w:rPr>
            </w:pPr>
            <w:r w:rsidRPr="00E47A1C">
              <w:rPr>
                <w:rFonts w:ascii="Calibri" w:hAnsi="Calibri"/>
                <w:color w:val="000000"/>
                <w:sz w:val="16"/>
                <w:szCs w:val="16"/>
              </w:rPr>
              <w:t>1,309778</w:t>
            </w:r>
          </w:p>
        </w:tc>
        <w:tc>
          <w:tcPr>
            <w:tcW w:w="783" w:type="dxa"/>
            <w:tcBorders>
              <w:top w:val="nil"/>
              <w:left w:val="nil"/>
              <w:bottom w:val="single" w:sz="4" w:space="0" w:color="auto"/>
              <w:right w:val="single" w:sz="4" w:space="0" w:color="auto"/>
            </w:tcBorders>
            <w:shd w:val="clear" w:color="auto" w:fill="auto"/>
            <w:noWrap/>
            <w:vAlign w:val="center"/>
          </w:tcPr>
          <w:p w14:paraId="69C85A18" w14:textId="0AED0AFF" w:rsidR="00E47A1C" w:rsidRPr="00E47A1C" w:rsidRDefault="00E47A1C" w:rsidP="00E47A1C">
            <w:pPr>
              <w:jc w:val="both"/>
              <w:rPr>
                <w:rFonts w:ascii="Calibri" w:hAnsi="Calibri"/>
                <w:sz w:val="16"/>
                <w:szCs w:val="16"/>
              </w:rPr>
            </w:pPr>
            <w:r w:rsidRPr="00E47A1C">
              <w:rPr>
                <w:rFonts w:ascii="Calibri" w:hAnsi="Calibri"/>
                <w:color w:val="000000"/>
                <w:sz w:val="16"/>
                <w:szCs w:val="16"/>
              </w:rPr>
              <w:t>1,146056</w:t>
            </w:r>
          </w:p>
        </w:tc>
        <w:tc>
          <w:tcPr>
            <w:tcW w:w="756" w:type="dxa"/>
            <w:tcBorders>
              <w:top w:val="nil"/>
              <w:left w:val="nil"/>
              <w:bottom w:val="single" w:sz="4" w:space="0" w:color="auto"/>
              <w:right w:val="single" w:sz="4" w:space="0" w:color="auto"/>
            </w:tcBorders>
            <w:shd w:val="clear" w:color="auto" w:fill="auto"/>
            <w:noWrap/>
            <w:vAlign w:val="center"/>
          </w:tcPr>
          <w:p w14:paraId="46353DA9" w14:textId="139D5F4D" w:rsidR="00E47A1C" w:rsidRPr="00E47A1C" w:rsidRDefault="00E47A1C" w:rsidP="00E47A1C">
            <w:pPr>
              <w:jc w:val="both"/>
              <w:rPr>
                <w:rFonts w:ascii="Calibri" w:hAnsi="Calibri"/>
                <w:sz w:val="16"/>
                <w:szCs w:val="16"/>
              </w:rPr>
            </w:pPr>
            <w:r w:rsidRPr="00E47A1C">
              <w:rPr>
                <w:rFonts w:ascii="Calibri" w:hAnsi="Calibri"/>
                <w:color w:val="000000"/>
                <w:sz w:val="16"/>
                <w:szCs w:val="16"/>
              </w:rPr>
              <w:t>0,982334</w:t>
            </w:r>
          </w:p>
        </w:tc>
        <w:tc>
          <w:tcPr>
            <w:tcW w:w="756" w:type="dxa"/>
            <w:tcBorders>
              <w:top w:val="nil"/>
              <w:left w:val="nil"/>
              <w:bottom w:val="single" w:sz="4" w:space="0" w:color="auto"/>
              <w:right w:val="single" w:sz="4" w:space="0" w:color="auto"/>
            </w:tcBorders>
            <w:shd w:val="clear" w:color="auto" w:fill="auto"/>
            <w:noWrap/>
            <w:vAlign w:val="center"/>
          </w:tcPr>
          <w:p w14:paraId="038B55F0" w14:textId="01AFD8D6" w:rsidR="00E47A1C" w:rsidRPr="00E47A1C" w:rsidRDefault="00E47A1C" w:rsidP="00E47A1C">
            <w:pPr>
              <w:jc w:val="both"/>
              <w:rPr>
                <w:rFonts w:ascii="Calibri" w:hAnsi="Calibri"/>
                <w:sz w:val="16"/>
                <w:szCs w:val="16"/>
              </w:rPr>
            </w:pPr>
            <w:r w:rsidRPr="00E47A1C">
              <w:rPr>
                <w:rFonts w:ascii="Calibri" w:hAnsi="Calibri"/>
                <w:color w:val="000000"/>
                <w:sz w:val="16"/>
                <w:szCs w:val="16"/>
              </w:rPr>
              <w:t>3,405430</w:t>
            </w:r>
          </w:p>
        </w:tc>
        <w:tc>
          <w:tcPr>
            <w:tcW w:w="784" w:type="dxa"/>
            <w:tcBorders>
              <w:top w:val="nil"/>
              <w:left w:val="nil"/>
              <w:bottom w:val="single" w:sz="4" w:space="0" w:color="auto"/>
              <w:right w:val="single" w:sz="4" w:space="0" w:color="auto"/>
            </w:tcBorders>
            <w:shd w:val="clear" w:color="auto" w:fill="auto"/>
            <w:noWrap/>
            <w:vAlign w:val="center"/>
          </w:tcPr>
          <w:p w14:paraId="136C8DFD" w14:textId="69E94401" w:rsidR="00E47A1C" w:rsidRPr="00E47A1C" w:rsidRDefault="00E47A1C" w:rsidP="00E47A1C">
            <w:pPr>
              <w:jc w:val="both"/>
              <w:rPr>
                <w:rFonts w:ascii="Calibri" w:hAnsi="Calibri"/>
                <w:sz w:val="16"/>
                <w:szCs w:val="16"/>
              </w:rPr>
            </w:pPr>
            <w:r w:rsidRPr="00E47A1C">
              <w:rPr>
                <w:rFonts w:ascii="Calibri" w:hAnsi="Calibri"/>
                <w:color w:val="000000"/>
                <w:sz w:val="16"/>
                <w:szCs w:val="16"/>
              </w:rPr>
              <w:t>2,724346</w:t>
            </w:r>
          </w:p>
        </w:tc>
        <w:tc>
          <w:tcPr>
            <w:tcW w:w="770" w:type="dxa"/>
            <w:tcBorders>
              <w:top w:val="nil"/>
              <w:left w:val="nil"/>
              <w:bottom w:val="single" w:sz="4" w:space="0" w:color="auto"/>
              <w:right w:val="single" w:sz="4" w:space="0" w:color="auto"/>
            </w:tcBorders>
            <w:shd w:val="clear" w:color="auto" w:fill="auto"/>
            <w:noWrap/>
            <w:vAlign w:val="center"/>
          </w:tcPr>
          <w:p w14:paraId="468FE66C" w14:textId="79F10BFF" w:rsidR="00E47A1C" w:rsidRPr="00E47A1C" w:rsidRDefault="00E47A1C" w:rsidP="00E47A1C">
            <w:pPr>
              <w:jc w:val="both"/>
              <w:rPr>
                <w:rFonts w:ascii="Calibri" w:hAnsi="Calibri"/>
                <w:sz w:val="16"/>
                <w:szCs w:val="16"/>
              </w:rPr>
            </w:pPr>
            <w:r w:rsidRPr="00E47A1C">
              <w:rPr>
                <w:rFonts w:ascii="Calibri" w:hAnsi="Calibri"/>
                <w:color w:val="000000"/>
                <w:sz w:val="16"/>
                <w:szCs w:val="16"/>
              </w:rPr>
              <w:t>2,383800</w:t>
            </w:r>
          </w:p>
        </w:tc>
        <w:tc>
          <w:tcPr>
            <w:tcW w:w="756" w:type="dxa"/>
            <w:tcBorders>
              <w:top w:val="nil"/>
              <w:left w:val="nil"/>
              <w:bottom w:val="single" w:sz="4" w:space="0" w:color="auto"/>
              <w:right w:val="single" w:sz="4" w:space="0" w:color="auto"/>
            </w:tcBorders>
            <w:shd w:val="clear" w:color="auto" w:fill="auto"/>
            <w:noWrap/>
            <w:vAlign w:val="center"/>
          </w:tcPr>
          <w:p w14:paraId="198789F7" w14:textId="7EA530DA" w:rsidR="00E47A1C" w:rsidRPr="00E47A1C" w:rsidRDefault="00E47A1C" w:rsidP="00E47A1C">
            <w:pPr>
              <w:jc w:val="both"/>
              <w:rPr>
                <w:rFonts w:ascii="Calibri" w:hAnsi="Calibri"/>
                <w:sz w:val="16"/>
                <w:szCs w:val="16"/>
              </w:rPr>
            </w:pPr>
            <w:r w:rsidRPr="00E47A1C">
              <w:rPr>
                <w:rFonts w:ascii="Calibri" w:hAnsi="Calibri"/>
                <w:color w:val="000000"/>
                <w:sz w:val="16"/>
                <w:szCs w:val="16"/>
              </w:rPr>
              <w:t>2,043261</w:t>
            </w:r>
          </w:p>
        </w:tc>
      </w:tr>
      <w:tr w:rsidR="00E47A1C" w:rsidRPr="00480C4B" w14:paraId="346B7F07"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FDDCEED"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6B5833A2"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 xml:space="preserve">LESCE–RADOVLJICA </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1C1D061" w14:textId="766E876B" w:rsidR="00E47A1C" w:rsidRPr="00E47A1C" w:rsidRDefault="00E47A1C" w:rsidP="00E47A1C">
            <w:pPr>
              <w:jc w:val="both"/>
              <w:rPr>
                <w:rFonts w:ascii="Calibri" w:hAnsi="Calibri"/>
                <w:sz w:val="16"/>
                <w:szCs w:val="16"/>
              </w:rPr>
            </w:pPr>
            <w:r w:rsidRPr="00E47A1C">
              <w:rPr>
                <w:rFonts w:ascii="Calibri" w:hAnsi="Calibri"/>
                <w:color w:val="000000"/>
                <w:sz w:val="16"/>
                <w:szCs w:val="16"/>
              </w:rPr>
              <w:t>0,778453</w:t>
            </w:r>
          </w:p>
        </w:tc>
        <w:tc>
          <w:tcPr>
            <w:tcW w:w="812" w:type="dxa"/>
            <w:tcBorders>
              <w:top w:val="nil"/>
              <w:left w:val="nil"/>
              <w:bottom w:val="single" w:sz="4" w:space="0" w:color="auto"/>
              <w:right w:val="single" w:sz="4" w:space="0" w:color="auto"/>
            </w:tcBorders>
            <w:shd w:val="clear" w:color="auto" w:fill="auto"/>
            <w:noWrap/>
            <w:vAlign w:val="center"/>
          </w:tcPr>
          <w:p w14:paraId="7363DCE5" w14:textId="0F6E3C61" w:rsidR="00E47A1C" w:rsidRPr="00E47A1C" w:rsidRDefault="00E47A1C" w:rsidP="00E47A1C">
            <w:pPr>
              <w:jc w:val="both"/>
              <w:rPr>
                <w:rFonts w:ascii="Calibri" w:hAnsi="Calibri"/>
                <w:sz w:val="16"/>
                <w:szCs w:val="16"/>
              </w:rPr>
            </w:pPr>
            <w:r w:rsidRPr="00E47A1C">
              <w:rPr>
                <w:rFonts w:ascii="Calibri" w:hAnsi="Calibri"/>
                <w:color w:val="000000"/>
                <w:sz w:val="16"/>
                <w:szCs w:val="16"/>
              </w:rPr>
              <w:t>0,622763</w:t>
            </w:r>
          </w:p>
        </w:tc>
        <w:tc>
          <w:tcPr>
            <w:tcW w:w="783" w:type="dxa"/>
            <w:tcBorders>
              <w:top w:val="nil"/>
              <w:left w:val="nil"/>
              <w:bottom w:val="single" w:sz="4" w:space="0" w:color="auto"/>
              <w:right w:val="single" w:sz="4" w:space="0" w:color="auto"/>
            </w:tcBorders>
            <w:shd w:val="clear" w:color="auto" w:fill="auto"/>
            <w:noWrap/>
            <w:vAlign w:val="center"/>
          </w:tcPr>
          <w:p w14:paraId="591E3E37" w14:textId="445DB42D" w:rsidR="00E47A1C" w:rsidRPr="00E47A1C" w:rsidRDefault="00E47A1C" w:rsidP="00E47A1C">
            <w:pPr>
              <w:jc w:val="both"/>
              <w:rPr>
                <w:rFonts w:ascii="Calibri" w:hAnsi="Calibri"/>
                <w:sz w:val="16"/>
                <w:szCs w:val="16"/>
              </w:rPr>
            </w:pPr>
            <w:r w:rsidRPr="00E47A1C">
              <w:rPr>
                <w:rFonts w:ascii="Calibri" w:hAnsi="Calibri"/>
                <w:color w:val="000000"/>
                <w:sz w:val="16"/>
                <w:szCs w:val="16"/>
              </w:rPr>
              <w:t>0,544917</w:t>
            </w:r>
          </w:p>
        </w:tc>
        <w:tc>
          <w:tcPr>
            <w:tcW w:w="756" w:type="dxa"/>
            <w:tcBorders>
              <w:top w:val="nil"/>
              <w:left w:val="nil"/>
              <w:bottom w:val="single" w:sz="4" w:space="0" w:color="auto"/>
              <w:right w:val="single" w:sz="4" w:space="0" w:color="auto"/>
            </w:tcBorders>
            <w:shd w:val="clear" w:color="auto" w:fill="auto"/>
            <w:noWrap/>
            <w:vAlign w:val="center"/>
          </w:tcPr>
          <w:p w14:paraId="7845BC16" w14:textId="018BEB5D" w:rsidR="00E47A1C" w:rsidRPr="00E47A1C" w:rsidRDefault="00E47A1C" w:rsidP="00E47A1C">
            <w:pPr>
              <w:jc w:val="both"/>
              <w:rPr>
                <w:rFonts w:ascii="Calibri" w:hAnsi="Calibri"/>
                <w:sz w:val="16"/>
                <w:szCs w:val="16"/>
              </w:rPr>
            </w:pPr>
            <w:r w:rsidRPr="00E47A1C">
              <w:rPr>
                <w:rFonts w:ascii="Calibri" w:hAnsi="Calibri"/>
                <w:color w:val="000000"/>
                <w:sz w:val="16"/>
                <w:szCs w:val="16"/>
              </w:rPr>
              <w:t>0,467072</w:t>
            </w:r>
          </w:p>
        </w:tc>
        <w:tc>
          <w:tcPr>
            <w:tcW w:w="756" w:type="dxa"/>
            <w:tcBorders>
              <w:top w:val="nil"/>
              <w:left w:val="nil"/>
              <w:bottom w:val="single" w:sz="4" w:space="0" w:color="auto"/>
              <w:right w:val="single" w:sz="4" w:space="0" w:color="auto"/>
            </w:tcBorders>
            <w:shd w:val="clear" w:color="auto" w:fill="auto"/>
            <w:noWrap/>
            <w:vAlign w:val="center"/>
          </w:tcPr>
          <w:p w14:paraId="264D9EB7" w14:textId="3F95BE6B" w:rsidR="00E47A1C" w:rsidRPr="00E47A1C" w:rsidRDefault="00E47A1C" w:rsidP="00E47A1C">
            <w:pPr>
              <w:jc w:val="both"/>
              <w:rPr>
                <w:rFonts w:ascii="Calibri" w:hAnsi="Calibri"/>
                <w:sz w:val="16"/>
                <w:szCs w:val="16"/>
              </w:rPr>
            </w:pPr>
            <w:r w:rsidRPr="00E47A1C">
              <w:rPr>
                <w:rFonts w:ascii="Calibri" w:hAnsi="Calibri"/>
                <w:color w:val="000000"/>
                <w:sz w:val="16"/>
                <w:szCs w:val="16"/>
              </w:rPr>
              <w:t>1,619186</w:t>
            </w:r>
          </w:p>
        </w:tc>
        <w:tc>
          <w:tcPr>
            <w:tcW w:w="784" w:type="dxa"/>
            <w:tcBorders>
              <w:top w:val="nil"/>
              <w:left w:val="nil"/>
              <w:bottom w:val="single" w:sz="4" w:space="0" w:color="auto"/>
              <w:right w:val="single" w:sz="4" w:space="0" w:color="auto"/>
            </w:tcBorders>
            <w:shd w:val="clear" w:color="auto" w:fill="auto"/>
            <w:noWrap/>
            <w:vAlign w:val="center"/>
          </w:tcPr>
          <w:p w14:paraId="0ACE9CBD" w14:textId="7B9CCDAE" w:rsidR="00E47A1C" w:rsidRPr="00E47A1C" w:rsidRDefault="00E47A1C" w:rsidP="00E47A1C">
            <w:pPr>
              <w:jc w:val="both"/>
              <w:rPr>
                <w:rFonts w:ascii="Calibri" w:hAnsi="Calibri"/>
                <w:sz w:val="16"/>
                <w:szCs w:val="16"/>
              </w:rPr>
            </w:pPr>
            <w:r w:rsidRPr="00E47A1C">
              <w:rPr>
                <w:rFonts w:ascii="Calibri" w:hAnsi="Calibri"/>
                <w:color w:val="000000"/>
                <w:sz w:val="16"/>
                <w:szCs w:val="16"/>
              </w:rPr>
              <w:t>1,295349</w:t>
            </w:r>
          </w:p>
        </w:tc>
        <w:tc>
          <w:tcPr>
            <w:tcW w:w="770" w:type="dxa"/>
            <w:tcBorders>
              <w:top w:val="nil"/>
              <w:left w:val="nil"/>
              <w:bottom w:val="single" w:sz="4" w:space="0" w:color="auto"/>
              <w:right w:val="single" w:sz="4" w:space="0" w:color="auto"/>
            </w:tcBorders>
            <w:shd w:val="clear" w:color="auto" w:fill="auto"/>
            <w:noWrap/>
            <w:vAlign w:val="center"/>
          </w:tcPr>
          <w:p w14:paraId="335FB25D" w14:textId="0951935D" w:rsidR="00E47A1C" w:rsidRPr="00E47A1C" w:rsidRDefault="00E47A1C" w:rsidP="00E47A1C">
            <w:pPr>
              <w:jc w:val="both"/>
              <w:rPr>
                <w:rFonts w:ascii="Calibri" w:hAnsi="Calibri"/>
                <w:sz w:val="16"/>
                <w:szCs w:val="16"/>
              </w:rPr>
            </w:pPr>
            <w:r w:rsidRPr="00E47A1C">
              <w:rPr>
                <w:rFonts w:ascii="Calibri" w:hAnsi="Calibri"/>
                <w:color w:val="000000"/>
                <w:sz w:val="16"/>
                <w:szCs w:val="16"/>
              </w:rPr>
              <w:t>1,133429</w:t>
            </w:r>
          </w:p>
        </w:tc>
        <w:tc>
          <w:tcPr>
            <w:tcW w:w="756" w:type="dxa"/>
            <w:tcBorders>
              <w:top w:val="nil"/>
              <w:left w:val="nil"/>
              <w:bottom w:val="single" w:sz="4" w:space="0" w:color="auto"/>
              <w:right w:val="single" w:sz="4" w:space="0" w:color="auto"/>
            </w:tcBorders>
            <w:shd w:val="clear" w:color="auto" w:fill="auto"/>
            <w:noWrap/>
            <w:vAlign w:val="center"/>
          </w:tcPr>
          <w:p w14:paraId="794A59FF" w14:textId="1E16AEB2" w:rsidR="00E47A1C" w:rsidRPr="00E47A1C" w:rsidRDefault="00E47A1C" w:rsidP="00E47A1C">
            <w:pPr>
              <w:jc w:val="both"/>
              <w:rPr>
                <w:rFonts w:ascii="Calibri" w:hAnsi="Calibri"/>
                <w:sz w:val="16"/>
                <w:szCs w:val="16"/>
              </w:rPr>
            </w:pPr>
            <w:r w:rsidRPr="00E47A1C">
              <w:rPr>
                <w:rFonts w:ascii="Calibri" w:hAnsi="Calibri"/>
                <w:color w:val="000000"/>
                <w:sz w:val="16"/>
                <w:szCs w:val="16"/>
              </w:rPr>
              <w:t>0,971513</w:t>
            </w:r>
          </w:p>
        </w:tc>
      </w:tr>
      <w:tr w:rsidR="00E47A1C" w:rsidRPr="00480C4B" w14:paraId="3673CD73"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AF4FEE5"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43E35861"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RADOVLJICA–BREZJE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3C25C21" w14:textId="05C15CC1" w:rsidR="00E47A1C" w:rsidRPr="00E47A1C" w:rsidRDefault="00E47A1C" w:rsidP="00E47A1C">
            <w:pPr>
              <w:jc w:val="both"/>
              <w:rPr>
                <w:rFonts w:ascii="Calibri" w:hAnsi="Calibri"/>
                <w:sz w:val="16"/>
                <w:szCs w:val="16"/>
              </w:rPr>
            </w:pPr>
            <w:r w:rsidRPr="00E47A1C">
              <w:rPr>
                <w:rFonts w:ascii="Calibri" w:hAnsi="Calibri"/>
                <w:color w:val="000000"/>
                <w:sz w:val="16"/>
                <w:szCs w:val="16"/>
              </w:rPr>
              <w:t>0,604022</w:t>
            </w:r>
          </w:p>
        </w:tc>
        <w:tc>
          <w:tcPr>
            <w:tcW w:w="812" w:type="dxa"/>
            <w:tcBorders>
              <w:top w:val="nil"/>
              <w:left w:val="nil"/>
              <w:bottom w:val="single" w:sz="4" w:space="0" w:color="auto"/>
              <w:right w:val="single" w:sz="4" w:space="0" w:color="auto"/>
            </w:tcBorders>
            <w:shd w:val="clear" w:color="auto" w:fill="auto"/>
            <w:noWrap/>
            <w:vAlign w:val="center"/>
          </w:tcPr>
          <w:p w14:paraId="52551E20" w14:textId="1353F21B" w:rsidR="00E47A1C" w:rsidRPr="00E47A1C" w:rsidRDefault="00E47A1C" w:rsidP="00E47A1C">
            <w:pPr>
              <w:jc w:val="both"/>
              <w:rPr>
                <w:rFonts w:ascii="Calibri" w:hAnsi="Calibri"/>
                <w:sz w:val="16"/>
                <w:szCs w:val="16"/>
              </w:rPr>
            </w:pPr>
            <w:r w:rsidRPr="00E47A1C">
              <w:rPr>
                <w:rFonts w:ascii="Calibri" w:hAnsi="Calibri"/>
                <w:color w:val="000000"/>
                <w:sz w:val="16"/>
                <w:szCs w:val="16"/>
              </w:rPr>
              <w:t>0,483218</w:t>
            </w:r>
          </w:p>
        </w:tc>
        <w:tc>
          <w:tcPr>
            <w:tcW w:w="783" w:type="dxa"/>
            <w:tcBorders>
              <w:top w:val="nil"/>
              <w:left w:val="nil"/>
              <w:bottom w:val="single" w:sz="4" w:space="0" w:color="auto"/>
              <w:right w:val="single" w:sz="4" w:space="0" w:color="auto"/>
            </w:tcBorders>
            <w:shd w:val="clear" w:color="auto" w:fill="auto"/>
            <w:noWrap/>
            <w:vAlign w:val="center"/>
          </w:tcPr>
          <w:p w14:paraId="26719E0C" w14:textId="20708ED3" w:rsidR="00E47A1C" w:rsidRPr="00E47A1C" w:rsidRDefault="00E47A1C" w:rsidP="00E47A1C">
            <w:pPr>
              <w:jc w:val="both"/>
              <w:rPr>
                <w:rFonts w:ascii="Calibri" w:hAnsi="Calibri"/>
                <w:sz w:val="16"/>
                <w:szCs w:val="16"/>
              </w:rPr>
            </w:pPr>
            <w:r w:rsidRPr="00E47A1C">
              <w:rPr>
                <w:rFonts w:ascii="Calibri" w:hAnsi="Calibri"/>
                <w:color w:val="000000"/>
                <w:sz w:val="16"/>
                <w:szCs w:val="16"/>
              </w:rPr>
              <w:t>0,422815</w:t>
            </w:r>
          </w:p>
        </w:tc>
        <w:tc>
          <w:tcPr>
            <w:tcW w:w="756" w:type="dxa"/>
            <w:tcBorders>
              <w:top w:val="nil"/>
              <w:left w:val="nil"/>
              <w:bottom w:val="single" w:sz="4" w:space="0" w:color="auto"/>
              <w:right w:val="single" w:sz="4" w:space="0" w:color="auto"/>
            </w:tcBorders>
            <w:shd w:val="clear" w:color="auto" w:fill="auto"/>
            <w:noWrap/>
            <w:vAlign w:val="center"/>
          </w:tcPr>
          <w:p w14:paraId="6FC905D4" w14:textId="136D1611" w:rsidR="00E47A1C" w:rsidRPr="00E47A1C" w:rsidRDefault="00E47A1C" w:rsidP="00E47A1C">
            <w:pPr>
              <w:jc w:val="both"/>
              <w:rPr>
                <w:rFonts w:ascii="Calibri" w:hAnsi="Calibri"/>
                <w:sz w:val="16"/>
                <w:szCs w:val="16"/>
              </w:rPr>
            </w:pPr>
            <w:r w:rsidRPr="00E47A1C">
              <w:rPr>
                <w:rFonts w:ascii="Calibri" w:hAnsi="Calibri"/>
                <w:color w:val="000000"/>
                <w:sz w:val="16"/>
                <w:szCs w:val="16"/>
              </w:rPr>
              <w:t>0,362413</w:t>
            </w:r>
          </w:p>
        </w:tc>
        <w:tc>
          <w:tcPr>
            <w:tcW w:w="756" w:type="dxa"/>
            <w:tcBorders>
              <w:top w:val="nil"/>
              <w:left w:val="nil"/>
              <w:bottom w:val="single" w:sz="4" w:space="0" w:color="auto"/>
              <w:right w:val="single" w:sz="4" w:space="0" w:color="auto"/>
            </w:tcBorders>
            <w:shd w:val="clear" w:color="auto" w:fill="auto"/>
            <w:noWrap/>
            <w:vAlign w:val="center"/>
          </w:tcPr>
          <w:p w14:paraId="0DF17D32" w14:textId="6735DE1B" w:rsidR="00E47A1C" w:rsidRPr="00E47A1C" w:rsidRDefault="00E47A1C" w:rsidP="00E47A1C">
            <w:pPr>
              <w:jc w:val="both"/>
              <w:rPr>
                <w:rFonts w:ascii="Calibri" w:hAnsi="Calibri"/>
                <w:sz w:val="16"/>
                <w:szCs w:val="16"/>
              </w:rPr>
            </w:pPr>
            <w:r w:rsidRPr="00E47A1C">
              <w:rPr>
                <w:rFonts w:ascii="Calibri" w:hAnsi="Calibri"/>
                <w:color w:val="000000"/>
                <w:sz w:val="16"/>
                <w:szCs w:val="16"/>
              </w:rPr>
              <w:t>1,256368</w:t>
            </w:r>
          </w:p>
        </w:tc>
        <w:tc>
          <w:tcPr>
            <w:tcW w:w="784" w:type="dxa"/>
            <w:tcBorders>
              <w:top w:val="nil"/>
              <w:left w:val="nil"/>
              <w:bottom w:val="single" w:sz="4" w:space="0" w:color="auto"/>
              <w:right w:val="single" w:sz="4" w:space="0" w:color="auto"/>
            </w:tcBorders>
            <w:shd w:val="clear" w:color="auto" w:fill="auto"/>
            <w:noWrap/>
            <w:vAlign w:val="center"/>
          </w:tcPr>
          <w:p w14:paraId="045C9F4A" w14:textId="6435BCEE" w:rsidR="00E47A1C" w:rsidRPr="00E47A1C" w:rsidRDefault="00E47A1C" w:rsidP="00E47A1C">
            <w:pPr>
              <w:jc w:val="both"/>
              <w:rPr>
                <w:rFonts w:ascii="Calibri" w:hAnsi="Calibri"/>
                <w:sz w:val="16"/>
                <w:szCs w:val="16"/>
              </w:rPr>
            </w:pPr>
            <w:r w:rsidRPr="00E47A1C">
              <w:rPr>
                <w:rFonts w:ascii="Calibri" w:hAnsi="Calibri"/>
                <w:color w:val="000000"/>
                <w:sz w:val="16"/>
                <w:szCs w:val="16"/>
              </w:rPr>
              <w:t>1,005095</w:t>
            </w:r>
          </w:p>
        </w:tc>
        <w:tc>
          <w:tcPr>
            <w:tcW w:w="770" w:type="dxa"/>
            <w:tcBorders>
              <w:top w:val="nil"/>
              <w:left w:val="nil"/>
              <w:bottom w:val="single" w:sz="4" w:space="0" w:color="auto"/>
              <w:right w:val="single" w:sz="4" w:space="0" w:color="auto"/>
            </w:tcBorders>
            <w:shd w:val="clear" w:color="auto" w:fill="auto"/>
            <w:noWrap/>
            <w:vAlign w:val="center"/>
          </w:tcPr>
          <w:p w14:paraId="70578F3B" w14:textId="4F3E3545" w:rsidR="00E47A1C" w:rsidRPr="00E47A1C" w:rsidRDefault="00E47A1C" w:rsidP="00E47A1C">
            <w:pPr>
              <w:jc w:val="both"/>
              <w:rPr>
                <w:rFonts w:ascii="Calibri" w:hAnsi="Calibri"/>
                <w:sz w:val="16"/>
                <w:szCs w:val="16"/>
              </w:rPr>
            </w:pPr>
            <w:r w:rsidRPr="00E47A1C">
              <w:rPr>
                <w:rFonts w:ascii="Calibri" w:hAnsi="Calibri"/>
                <w:color w:val="000000"/>
                <w:sz w:val="16"/>
                <w:szCs w:val="16"/>
              </w:rPr>
              <w:t>0,879457</w:t>
            </w:r>
          </w:p>
        </w:tc>
        <w:tc>
          <w:tcPr>
            <w:tcW w:w="756" w:type="dxa"/>
            <w:tcBorders>
              <w:top w:val="nil"/>
              <w:left w:val="nil"/>
              <w:bottom w:val="single" w:sz="4" w:space="0" w:color="auto"/>
              <w:right w:val="single" w:sz="4" w:space="0" w:color="auto"/>
            </w:tcBorders>
            <w:shd w:val="clear" w:color="auto" w:fill="auto"/>
            <w:noWrap/>
            <w:vAlign w:val="center"/>
          </w:tcPr>
          <w:p w14:paraId="6A1EB0DC" w14:textId="160A880E" w:rsidR="00E47A1C" w:rsidRPr="00E47A1C" w:rsidRDefault="00E47A1C" w:rsidP="00E47A1C">
            <w:pPr>
              <w:jc w:val="both"/>
              <w:rPr>
                <w:rFonts w:ascii="Calibri" w:hAnsi="Calibri"/>
                <w:sz w:val="16"/>
                <w:szCs w:val="16"/>
              </w:rPr>
            </w:pPr>
            <w:r w:rsidRPr="00E47A1C">
              <w:rPr>
                <w:rFonts w:ascii="Calibri" w:hAnsi="Calibri"/>
                <w:color w:val="000000"/>
                <w:sz w:val="16"/>
                <w:szCs w:val="16"/>
              </w:rPr>
              <w:t>0,753822</w:t>
            </w:r>
          </w:p>
        </w:tc>
      </w:tr>
      <w:tr w:rsidR="00E47A1C" w:rsidRPr="00480C4B" w14:paraId="3C15AB07"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39D9357"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1F2A2CE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BREZJE–PODTABOR</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00A3C0B" w14:textId="322BDF4F" w:rsidR="00E47A1C" w:rsidRPr="00E47A1C" w:rsidRDefault="00E47A1C" w:rsidP="00E47A1C">
            <w:pPr>
              <w:jc w:val="both"/>
              <w:rPr>
                <w:rFonts w:ascii="Calibri" w:hAnsi="Calibri"/>
                <w:sz w:val="16"/>
                <w:szCs w:val="16"/>
              </w:rPr>
            </w:pPr>
            <w:r w:rsidRPr="00E47A1C">
              <w:rPr>
                <w:rFonts w:ascii="Calibri" w:hAnsi="Calibri"/>
                <w:color w:val="000000"/>
                <w:sz w:val="16"/>
                <w:szCs w:val="16"/>
              </w:rPr>
              <w:t>1,030112</w:t>
            </w:r>
          </w:p>
        </w:tc>
        <w:tc>
          <w:tcPr>
            <w:tcW w:w="812" w:type="dxa"/>
            <w:tcBorders>
              <w:top w:val="nil"/>
              <w:left w:val="nil"/>
              <w:bottom w:val="single" w:sz="4" w:space="0" w:color="auto"/>
              <w:right w:val="single" w:sz="4" w:space="0" w:color="auto"/>
            </w:tcBorders>
            <w:shd w:val="clear" w:color="auto" w:fill="auto"/>
            <w:noWrap/>
            <w:vAlign w:val="center"/>
          </w:tcPr>
          <w:p w14:paraId="13AE3177" w14:textId="43A82553" w:rsidR="00E47A1C" w:rsidRPr="00E47A1C" w:rsidRDefault="00E47A1C" w:rsidP="00E47A1C">
            <w:pPr>
              <w:jc w:val="both"/>
              <w:rPr>
                <w:rFonts w:ascii="Calibri" w:hAnsi="Calibri"/>
                <w:sz w:val="16"/>
                <w:szCs w:val="16"/>
              </w:rPr>
            </w:pPr>
            <w:r w:rsidRPr="00E47A1C">
              <w:rPr>
                <w:rFonts w:ascii="Calibri" w:hAnsi="Calibri"/>
                <w:color w:val="000000"/>
                <w:sz w:val="16"/>
                <w:szCs w:val="16"/>
              </w:rPr>
              <w:t>0,824090</w:t>
            </w:r>
          </w:p>
        </w:tc>
        <w:tc>
          <w:tcPr>
            <w:tcW w:w="783" w:type="dxa"/>
            <w:tcBorders>
              <w:top w:val="nil"/>
              <w:left w:val="nil"/>
              <w:bottom w:val="single" w:sz="4" w:space="0" w:color="auto"/>
              <w:right w:val="single" w:sz="4" w:space="0" w:color="auto"/>
            </w:tcBorders>
            <w:shd w:val="clear" w:color="auto" w:fill="auto"/>
            <w:noWrap/>
            <w:vAlign w:val="center"/>
          </w:tcPr>
          <w:p w14:paraId="1CAC4FF0" w14:textId="13829D72" w:rsidR="00E47A1C" w:rsidRPr="00E47A1C" w:rsidRDefault="00E47A1C" w:rsidP="00E47A1C">
            <w:pPr>
              <w:jc w:val="both"/>
              <w:rPr>
                <w:rFonts w:ascii="Calibri" w:hAnsi="Calibri"/>
                <w:sz w:val="16"/>
                <w:szCs w:val="16"/>
              </w:rPr>
            </w:pPr>
            <w:r w:rsidRPr="00E47A1C">
              <w:rPr>
                <w:rFonts w:ascii="Calibri" w:hAnsi="Calibri"/>
                <w:color w:val="000000"/>
                <w:sz w:val="16"/>
                <w:szCs w:val="16"/>
              </w:rPr>
              <w:t>0,721078</w:t>
            </w:r>
          </w:p>
        </w:tc>
        <w:tc>
          <w:tcPr>
            <w:tcW w:w="756" w:type="dxa"/>
            <w:tcBorders>
              <w:top w:val="nil"/>
              <w:left w:val="nil"/>
              <w:bottom w:val="single" w:sz="4" w:space="0" w:color="auto"/>
              <w:right w:val="single" w:sz="4" w:space="0" w:color="auto"/>
            </w:tcBorders>
            <w:shd w:val="clear" w:color="auto" w:fill="auto"/>
            <w:noWrap/>
            <w:vAlign w:val="center"/>
          </w:tcPr>
          <w:p w14:paraId="19837C63" w14:textId="44DBD5D8" w:rsidR="00E47A1C" w:rsidRPr="00E47A1C" w:rsidRDefault="00E47A1C" w:rsidP="00E47A1C">
            <w:pPr>
              <w:jc w:val="both"/>
              <w:rPr>
                <w:rFonts w:ascii="Calibri" w:hAnsi="Calibri"/>
                <w:sz w:val="16"/>
                <w:szCs w:val="16"/>
              </w:rPr>
            </w:pPr>
            <w:r w:rsidRPr="00E47A1C">
              <w:rPr>
                <w:rFonts w:ascii="Calibri" w:hAnsi="Calibri"/>
                <w:color w:val="000000"/>
                <w:sz w:val="16"/>
                <w:szCs w:val="16"/>
              </w:rPr>
              <w:t>0,618067</w:t>
            </w:r>
          </w:p>
        </w:tc>
        <w:tc>
          <w:tcPr>
            <w:tcW w:w="756" w:type="dxa"/>
            <w:tcBorders>
              <w:top w:val="nil"/>
              <w:left w:val="nil"/>
              <w:bottom w:val="single" w:sz="4" w:space="0" w:color="auto"/>
              <w:right w:val="single" w:sz="4" w:space="0" w:color="auto"/>
            </w:tcBorders>
            <w:shd w:val="clear" w:color="auto" w:fill="auto"/>
            <w:noWrap/>
            <w:vAlign w:val="center"/>
          </w:tcPr>
          <w:p w14:paraId="64479F67" w14:textId="76BD13DF" w:rsidR="00E47A1C" w:rsidRPr="00E47A1C" w:rsidRDefault="00E47A1C" w:rsidP="00E47A1C">
            <w:pPr>
              <w:jc w:val="both"/>
              <w:rPr>
                <w:rFonts w:ascii="Calibri" w:hAnsi="Calibri"/>
                <w:sz w:val="16"/>
                <w:szCs w:val="16"/>
              </w:rPr>
            </w:pPr>
            <w:r w:rsidRPr="00E47A1C">
              <w:rPr>
                <w:rFonts w:ascii="Calibri" w:hAnsi="Calibri"/>
                <w:color w:val="000000"/>
                <w:sz w:val="16"/>
                <w:szCs w:val="16"/>
              </w:rPr>
              <w:t>2,142637</w:t>
            </w:r>
          </w:p>
        </w:tc>
        <w:tc>
          <w:tcPr>
            <w:tcW w:w="784" w:type="dxa"/>
            <w:tcBorders>
              <w:top w:val="nil"/>
              <w:left w:val="nil"/>
              <w:bottom w:val="single" w:sz="4" w:space="0" w:color="auto"/>
              <w:right w:val="single" w:sz="4" w:space="0" w:color="auto"/>
            </w:tcBorders>
            <w:shd w:val="clear" w:color="auto" w:fill="auto"/>
            <w:noWrap/>
            <w:vAlign w:val="center"/>
          </w:tcPr>
          <w:p w14:paraId="2ABB3086" w14:textId="5B776EEF" w:rsidR="00E47A1C" w:rsidRPr="00E47A1C" w:rsidRDefault="00E47A1C" w:rsidP="00E47A1C">
            <w:pPr>
              <w:jc w:val="both"/>
              <w:rPr>
                <w:rFonts w:ascii="Calibri" w:hAnsi="Calibri"/>
                <w:sz w:val="16"/>
                <w:szCs w:val="16"/>
              </w:rPr>
            </w:pPr>
            <w:r w:rsidRPr="00E47A1C">
              <w:rPr>
                <w:rFonts w:ascii="Calibri" w:hAnsi="Calibri"/>
                <w:color w:val="000000"/>
                <w:sz w:val="16"/>
                <w:szCs w:val="16"/>
              </w:rPr>
              <w:t>1,714110</w:t>
            </w:r>
          </w:p>
        </w:tc>
        <w:tc>
          <w:tcPr>
            <w:tcW w:w="770" w:type="dxa"/>
            <w:tcBorders>
              <w:top w:val="nil"/>
              <w:left w:val="nil"/>
              <w:bottom w:val="single" w:sz="4" w:space="0" w:color="auto"/>
              <w:right w:val="single" w:sz="4" w:space="0" w:color="auto"/>
            </w:tcBorders>
            <w:shd w:val="clear" w:color="auto" w:fill="auto"/>
            <w:noWrap/>
            <w:vAlign w:val="center"/>
          </w:tcPr>
          <w:p w14:paraId="6A41530D" w14:textId="4891D750" w:rsidR="00E47A1C" w:rsidRPr="00E47A1C" w:rsidRDefault="00E47A1C" w:rsidP="00E47A1C">
            <w:pPr>
              <w:jc w:val="both"/>
              <w:rPr>
                <w:rFonts w:ascii="Calibri" w:hAnsi="Calibri"/>
                <w:sz w:val="16"/>
                <w:szCs w:val="16"/>
              </w:rPr>
            </w:pPr>
            <w:r w:rsidRPr="00E47A1C">
              <w:rPr>
                <w:rFonts w:ascii="Calibri" w:hAnsi="Calibri"/>
                <w:color w:val="000000"/>
                <w:sz w:val="16"/>
                <w:szCs w:val="16"/>
              </w:rPr>
              <w:t>1,499845</w:t>
            </w:r>
          </w:p>
        </w:tc>
        <w:tc>
          <w:tcPr>
            <w:tcW w:w="756" w:type="dxa"/>
            <w:tcBorders>
              <w:top w:val="nil"/>
              <w:left w:val="nil"/>
              <w:bottom w:val="single" w:sz="4" w:space="0" w:color="auto"/>
              <w:right w:val="single" w:sz="4" w:space="0" w:color="auto"/>
            </w:tcBorders>
            <w:shd w:val="clear" w:color="auto" w:fill="auto"/>
            <w:noWrap/>
            <w:vAlign w:val="center"/>
          </w:tcPr>
          <w:p w14:paraId="671C19C6" w14:textId="307870A3" w:rsidR="00E47A1C" w:rsidRPr="00E47A1C" w:rsidRDefault="00E47A1C" w:rsidP="00E47A1C">
            <w:pPr>
              <w:jc w:val="both"/>
              <w:rPr>
                <w:rFonts w:ascii="Calibri" w:hAnsi="Calibri"/>
                <w:sz w:val="16"/>
                <w:szCs w:val="16"/>
              </w:rPr>
            </w:pPr>
            <w:r w:rsidRPr="00E47A1C">
              <w:rPr>
                <w:rFonts w:ascii="Calibri" w:hAnsi="Calibri"/>
                <w:color w:val="000000"/>
                <w:sz w:val="16"/>
                <w:szCs w:val="16"/>
              </w:rPr>
              <w:t>1,285584</w:t>
            </w:r>
          </w:p>
        </w:tc>
      </w:tr>
      <w:tr w:rsidR="00E47A1C" w:rsidRPr="00480C4B" w14:paraId="52E8D5B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64F0D2D"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41B944D3"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PODTABOR–NAKLO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B922572" w14:textId="074FDDB0" w:rsidR="00E47A1C" w:rsidRPr="00E47A1C" w:rsidRDefault="00E47A1C" w:rsidP="00E47A1C">
            <w:pPr>
              <w:jc w:val="both"/>
              <w:rPr>
                <w:rFonts w:ascii="Calibri" w:hAnsi="Calibri"/>
                <w:sz w:val="16"/>
                <w:szCs w:val="16"/>
              </w:rPr>
            </w:pPr>
            <w:r w:rsidRPr="00E47A1C">
              <w:rPr>
                <w:rFonts w:ascii="Calibri" w:hAnsi="Calibri"/>
                <w:color w:val="000000"/>
                <w:sz w:val="16"/>
                <w:szCs w:val="16"/>
              </w:rPr>
              <w:t>0,730881</w:t>
            </w:r>
          </w:p>
        </w:tc>
        <w:tc>
          <w:tcPr>
            <w:tcW w:w="812" w:type="dxa"/>
            <w:tcBorders>
              <w:top w:val="nil"/>
              <w:left w:val="nil"/>
              <w:bottom w:val="single" w:sz="4" w:space="0" w:color="auto"/>
              <w:right w:val="single" w:sz="4" w:space="0" w:color="auto"/>
            </w:tcBorders>
            <w:shd w:val="clear" w:color="auto" w:fill="auto"/>
            <w:noWrap/>
            <w:vAlign w:val="center"/>
          </w:tcPr>
          <w:p w14:paraId="30B37B9A" w14:textId="5B32095C" w:rsidR="00E47A1C" w:rsidRPr="00E47A1C" w:rsidRDefault="00E47A1C" w:rsidP="00E47A1C">
            <w:pPr>
              <w:jc w:val="both"/>
              <w:rPr>
                <w:rFonts w:ascii="Calibri" w:hAnsi="Calibri"/>
                <w:sz w:val="16"/>
                <w:szCs w:val="16"/>
              </w:rPr>
            </w:pPr>
            <w:r w:rsidRPr="00E47A1C">
              <w:rPr>
                <w:rFonts w:ascii="Calibri" w:hAnsi="Calibri"/>
                <w:color w:val="000000"/>
                <w:sz w:val="16"/>
                <w:szCs w:val="16"/>
              </w:rPr>
              <w:t>0,584705</w:t>
            </w:r>
          </w:p>
        </w:tc>
        <w:tc>
          <w:tcPr>
            <w:tcW w:w="783" w:type="dxa"/>
            <w:tcBorders>
              <w:top w:val="nil"/>
              <w:left w:val="nil"/>
              <w:bottom w:val="single" w:sz="4" w:space="0" w:color="auto"/>
              <w:right w:val="single" w:sz="4" w:space="0" w:color="auto"/>
            </w:tcBorders>
            <w:shd w:val="clear" w:color="auto" w:fill="auto"/>
            <w:noWrap/>
            <w:vAlign w:val="center"/>
          </w:tcPr>
          <w:p w14:paraId="7099A014" w14:textId="2D6D9B47" w:rsidR="00E47A1C" w:rsidRPr="00E47A1C" w:rsidRDefault="00E47A1C" w:rsidP="00E47A1C">
            <w:pPr>
              <w:jc w:val="both"/>
              <w:rPr>
                <w:rFonts w:ascii="Calibri" w:hAnsi="Calibri"/>
                <w:sz w:val="16"/>
                <w:szCs w:val="16"/>
              </w:rPr>
            </w:pPr>
            <w:r w:rsidRPr="00E47A1C">
              <w:rPr>
                <w:rFonts w:ascii="Calibri" w:hAnsi="Calibri"/>
                <w:color w:val="000000"/>
                <w:sz w:val="16"/>
                <w:szCs w:val="16"/>
              </w:rPr>
              <w:t>0,511617</w:t>
            </w:r>
          </w:p>
        </w:tc>
        <w:tc>
          <w:tcPr>
            <w:tcW w:w="756" w:type="dxa"/>
            <w:tcBorders>
              <w:top w:val="nil"/>
              <w:left w:val="nil"/>
              <w:bottom w:val="single" w:sz="4" w:space="0" w:color="auto"/>
              <w:right w:val="single" w:sz="4" w:space="0" w:color="auto"/>
            </w:tcBorders>
            <w:shd w:val="clear" w:color="auto" w:fill="auto"/>
            <w:noWrap/>
            <w:vAlign w:val="center"/>
          </w:tcPr>
          <w:p w14:paraId="509F1700" w14:textId="25D6CCC8" w:rsidR="00E47A1C" w:rsidRPr="00E47A1C" w:rsidRDefault="00E47A1C" w:rsidP="00E47A1C">
            <w:pPr>
              <w:jc w:val="both"/>
              <w:rPr>
                <w:rFonts w:ascii="Calibri" w:hAnsi="Calibri"/>
                <w:sz w:val="16"/>
                <w:szCs w:val="16"/>
              </w:rPr>
            </w:pPr>
            <w:r w:rsidRPr="00E47A1C">
              <w:rPr>
                <w:rFonts w:ascii="Calibri" w:hAnsi="Calibri"/>
                <w:color w:val="000000"/>
                <w:sz w:val="16"/>
                <w:szCs w:val="16"/>
              </w:rPr>
              <w:t>0,438529</w:t>
            </w:r>
          </w:p>
        </w:tc>
        <w:tc>
          <w:tcPr>
            <w:tcW w:w="756" w:type="dxa"/>
            <w:tcBorders>
              <w:top w:val="nil"/>
              <w:left w:val="nil"/>
              <w:bottom w:val="single" w:sz="4" w:space="0" w:color="auto"/>
              <w:right w:val="single" w:sz="4" w:space="0" w:color="auto"/>
            </w:tcBorders>
            <w:shd w:val="clear" w:color="auto" w:fill="auto"/>
            <w:noWrap/>
            <w:vAlign w:val="center"/>
          </w:tcPr>
          <w:p w14:paraId="02423F09" w14:textId="517B828F" w:rsidR="00E47A1C" w:rsidRPr="00E47A1C" w:rsidRDefault="00E47A1C" w:rsidP="00E47A1C">
            <w:pPr>
              <w:jc w:val="both"/>
              <w:rPr>
                <w:rFonts w:ascii="Calibri" w:hAnsi="Calibri"/>
                <w:sz w:val="16"/>
                <w:szCs w:val="16"/>
              </w:rPr>
            </w:pPr>
            <w:r w:rsidRPr="00E47A1C">
              <w:rPr>
                <w:rFonts w:ascii="Calibri" w:hAnsi="Calibri"/>
                <w:color w:val="000000"/>
                <w:sz w:val="16"/>
                <w:szCs w:val="16"/>
              </w:rPr>
              <w:t>1,520235</w:t>
            </w:r>
          </w:p>
        </w:tc>
        <w:tc>
          <w:tcPr>
            <w:tcW w:w="784" w:type="dxa"/>
            <w:tcBorders>
              <w:top w:val="nil"/>
              <w:left w:val="nil"/>
              <w:bottom w:val="single" w:sz="4" w:space="0" w:color="auto"/>
              <w:right w:val="single" w:sz="4" w:space="0" w:color="auto"/>
            </w:tcBorders>
            <w:shd w:val="clear" w:color="auto" w:fill="auto"/>
            <w:noWrap/>
            <w:vAlign w:val="center"/>
          </w:tcPr>
          <w:p w14:paraId="4278DC30" w14:textId="375AAEAE" w:rsidR="00E47A1C" w:rsidRPr="00E47A1C" w:rsidRDefault="00E47A1C" w:rsidP="00E47A1C">
            <w:pPr>
              <w:jc w:val="both"/>
              <w:rPr>
                <w:rFonts w:ascii="Calibri" w:hAnsi="Calibri"/>
                <w:sz w:val="16"/>
                <w:szCs w:val="16"/>
              </w:rPr>
            </w:pPr>
            <w:r w:rsidRPr="00E47A1C">
              <w:rPr>
                <w:rFonts w:ascii="Calibri" w:hAnsi="Calibri"/>
                <w:color w:val="000000"/>
                <w:sz w:val="16"/>
                <w:szCs w:val="16"/>
              </w:rPr>
              <w:t>1,216189</w:t>
            </w:r>
          </w:p>
        </w:tc>
        <w:tc>
          <w:tcPr>
            <w:tcW w:w="770" w:type="dxa"/>
            <w:tcBorders>
              <w:top w:val="nil"/>
              <w:left w:val="nil"/>
              <w:bottom w:val="single" w:sz="4" w:space="0" w:color="auto"/>
              <w:right w:val="single" w:sz="4" w:space="0" w:color="auto"/>
            </w:tcBorders>
            <w:shd w:val="clear" w:color="auto" w:fill="auto"/>
            <w:noWrap/>
            <w:vAlign w:val="center"/>
          </w:tcPr>
          <w:p w14:paraId="31A405D1" w14:textId="79B61F24" w:rsidR="00E47A1C" w:rsidRPr="00E47A1C" w:rsidRDefault="00E47A1C" w:rsidP="00E47A1C">
            <w:pPr>
              <w:jc w:val="both"/>
              <w:rPr>
                <w:rFonts w:ascii="Calibri" w:hAnsi="Calibri"/>
                <w:sz w:val="16"/>
                <w:szCs w:val="16"/>
              </w:rPr>
            </w:pPr>
            <w:r w:rsidRPr="00E47A1C">
              <w:rPr>
                <w:rFonts w:ascii="Calibri" w:hAnsi="Calibri"/>
                <w:color w:val="000000"/>
                <w:sz w:val="16"/>
                <w:szCs w:val="16"/>
              </w:rPr>
              <w:t>1,064164</w:t>
            </w:r>
          </w:p>
        </w:tc>
        <w:tc>
          <w:tcPr>
            <w:tcW w:w="756" w:type="dxa"/>
            <w:tcBorders>
              <w:top w:val="nil"/>
              <w:left w:val="nil"/>
              <w:bottom w:val="single" w:sz="4" w:space="0" w:color="auto"/>
              <w:right w:val="single" w:sz="4" w:space="0" w:color="auto"/>
            </w:tcBorders>
            <w:shd w:val="clear" w:color="auto" w:fill="auto"/>
            <w:noWrap/>
            <w:vAlign w:val="center"/>
          </w:tcPr>
          <w:p w14:paraId="7C7FEE60" w14:textId="523DFCF9" w:rsidR="00E47A1C" w:rsidRPr="00E47A1C" w:rsidRDefault="00E47A1C" w:rsidP="00E47A1C">
            <w:pPr>
              <w:jc w:val="both"/>
              <w:rPr>
                <w:rFonts w:ascii="Calibri" w:hAnsi="Calibri"/>
                <w:sz w:val="16"/>
                <w:szCs w:val="16"/>
              </w:rPr>
            </w:pPr>
            <w:r w:rsidRPr="00E47A1C">
              <w:rPr>
                <w:rFonts w:ascii="Calibri" w:hAnsi="Calibri"/>
                <w:color w:val="000000"/>
                <w:sz w:val="16"/>
                <w:szCs w:val="16"/>
              </w:rPr>
              <w:t>0,912143</w:t>
            </w:r>
          </w:p>
        </w:tc>
      </w:tr>
      <w:tr w:rsidR="00E47A1C" w:rsidRPr="00480C4B" w14:paraId="6BB191F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95B4BE8"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4E7BE43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NAKLO–KRANJ ZAHOD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1EFD3A7" w14:textId="49F65FC1" w:rsidR="00E47A1C" w:rsidRPr="00E47A1C" w:rsidRDefault="00E47A1C" w:rsidP="00E47A1C">
            <w:pPr>
              <w:jc w:val="both"/>
              <w:rPr>
                <w:rFonts w:ascii="Calibri" w:hAnsi="Calibri"/>
                <w:sz w:val="16"/>
                <w:szCs w:val="16"/>
              </w:rPr>
            </w:pPr>
            <w:r w:rsidRPr="00E47A1C">
              <w:rPr>
                <w:rFonts w:ascii="Calibri" w:hAnsi="Calibri"/>
                <w:color w:val="000000"/>
                <w:sz w:val="16"/>
                <w:szCs w:val="16"/>
              </w:rPr>
              <w:t>0,775158</w:t>
            </w:r>
          </w:p>
        </w:tc>
        <w:tc>
          <w:tcPr>
            <w:tcW w:w="812" w:type="dxa"/>
            <w:tcBorders>
              <w:top w:val="nil"/>
              <w:left w:val="nil"/>
              <w:bottom w:val="single" w:sz="4" w:space="0" w:color="auto"/>
              <w:right w:val="single" w:sz="4" w:space="0" w:color="auto"/>
            </w:tcBorders>
            <w:shd w:val="clear" w:color="auto" w:fill="auto"/>
            <w:noWrap/>
            <w:vAlign w:val="center"/>
          </w:tcPr>
          <w:p w14:paraId="689758D3" w14:textId="02D979B5" w:rsidR="00E47A1C" w:rsidRPr="00E47A1C" w:rsidRDefault="00E47A1C" w:rsidP="00E47A1C">
            <w:pPr>
              <w:jc w:val="both"/>
              <w:rPr>
                <w:rFonts w:ascii="Calibri" w:hAnsi="Calibri"/>
                <w:sz w:val="16"/>
                <w:szCs w:val="16"/>
              </w:rPr>
            </w:pPr>
            <w:r w:rsidRPr="00E47A1C">
              <w:rPr>
                <w:rFonts w:ascii="Calibri" w:hAnsi="Calibri"/>
                <w:color w:val="000000"/>
                <w:sz w:val="16"/>
                <w:szCs w:val="16"/>
              </w:rPr>
              <w:t>0,620127</w:t>
            </w:r>
          </w:p>
        </w:tc>
        <w:tc>
          <w:tcPr>
            <w:tcW w:w="783" w:type="dxa"/>
            <w:tcBorders>
              <w:top w:val="nil"/>
              <w:left w:val="nil"/>
              <w:bottom w:val="single" w:sz="4" w:space="0" w:color="auto"/>
              <w:right w:val="single" w:sz="4" w:space="0" w:color="auto"/>
            </w:tcBorders>
            <w:shd w:val="clear" w:color="auto" w:fill="auto"/>
            <w:noWrap/>
            <w:vAlign w:val="center"/>
          </w:tcPr>
          <w:p w14:paraId="11378879" w14:textId="72A4003C" w:rsidR="00E47A1C" w:rsidRPr="00E47A1C" w:rsidRDefault="00E47A1C" w:rsidP="00E47A1C">
            <w:pPr>
              <w:jc w:val="both"/>
              <w:rPr>
                <w:rFonts w:ascii="Calibri" w:hAnsi="Calibri"/>
                <w:sz w:val="16"/>
                <w:szCs w:val="16"/>
              </w:rPr>
            </w:pPr>
            <w:r w:rsidRPr="00E47A1C">
              <w:rPr>
                <w:rFonts w:ascii="Calibri" w:hAnsi="Calibri"/>
                <w:color w:val="000000"/>
                <w:sz w:val="16"/>
                <w:szCs w:val="16"/>
              </w:rPr>
              <w:t>0,542611</w:t>
            </w:r>
          </w:p>
        </w:tc>
        <w:tc>
          <w:tcPr>
            <w:tcW w:w="756" w:type="dxa"/>
            <w:tcBorders>
              <w:top w:val="nil"/>
              <w:left w:val="nil"/>
              <w:bottom w:val="single" w:sz="4" w:space="0" w:color="auto"/>
              <w:right w:val="single" w:sz="4" w:space="0" w:color="auto"/>
            </w:tcBorders>
            <w:shd w:val="clear" w:color="auto" w:fill="auto"/>
            <w:noWrap/>
            <w:vAlign w:val="center"/>
          </w:tcPr>
          <w:p w14:paraId="1A7B5111" w14:textId="4D680D66" w:rsidR="00E47A1C" w:rsidRPr="00E47A1C" w:rsidRDefault="00E47A1C" w:rsidP="00E47A1C">
            <w:pPr>
              <w:jc w:val="both"/>
              <w:rPr>
                <w:rFonts w:ascii="Calibri" w:hAnsi="Calibri"/>
                <w:sz w:val="16"/>
                <w:szCs w:val="16"/>
              </w:rPr>
            </w:pPr>
            <w:r w:rsidRPr="00E47A1C">
              <w:rPr>
                <w:rFonts w:ascii="Calibri" w:hAnsi="Calibri"/>
                <w:color w:val="000000"/>
                <w:sz w:val="16"/>
                <w:szCs w:val="16"/>
              </w:rPr>
              <w:t>0,465095</w:t>
            </w:r>
          </w:p>
        </w:tc>
        <w:tc>
          <w:tcPr>
            <w:tcW w:w="756" w:type="dxa"/>
            <w:tcBorders>
              <w:top w:val="nil"/>
              <w:left w:val="nil"/>
              <w:bottom w:val="single" w:sz="4" w:space="0" w:color="auto"/>
              <w:right w:val="single" w:sz="4" w:space="0" w:color="auto"/>
            </w:tcBorders>
            <w:shd w:val="clear" w:color="auto" w:fill="auto"/>
            <w:noWrap/>
            <w:vAlign w:val="center"/>
          </w:tcPr>
          <w:p w14:paraId="07E1BB1E" w14:textId="700EABB6" w:rsidR="00E47A1C" w:rsidRPr="00E47A1C" w:rsidRDefault="00E47A1C" w:rsidP="00E47A1C">
            <w:pPr>
              <w:jc w:val="both"/>
              <w:rPr>
                <w:rFonts w:ascii="Calibri" w:hAnsi="Calibri"/>
                <w:sz w:val="16"/>
                <w:szCs w:val="16"/>
              </w:rPr>
            </w:pPr>
            <w:r w:rsidRPr="00E47A1C">
              <w:rPr>
                <w:rFonts w:ascii="Calibri" w:hAnsi="Calibri"/>
                <w:color w:val="000000"/>
                <w:sz w:val="16"/>
                <w:szCs w:val="16"/>
              </w:rPr>
              <w:t>1,612332</w:t>
            </w:r>
          </w:p>
        </w:tc>
        <w:tc>
          <w:tcPr>
            <w:tcW w:w="784" w:type="dxa"/>
            <w:tcBorders>
              <w:top w:val="nil"/>
              <w:left w:val="nil"/>
              <w:bottom w:val="single" w:sz="4" w:space="0" w:color="auto"/>
              <w:right w:val="single" w:sz="4" w:space="0" w:color="auto"/>
            </w:tcBorders>
            <w:shd w:val="clear" w:color="auto" w:fill="auto"/>
            <w:noWrap/>
            <w:vAlign w:val="center"/>
          </w:tcPr>
          <w:p w14:paraId="79D41B60" w14:textId="53D9DAE3" w:rsidR="00E47A1C" w:rsidRPr="00E47A1C" w:rsidRDefault="00E47A1C" w:rsidP="00E47A1C">
            <w:pPr>
              <w:jc w:val="both"/>
              <w:rPr>
                <w:rFonts w:ascii="Calibri" w:hAnsi="Calibri"/>
                <w:sz w:val="16"/>
                <w:szCs w:val="16"/>
              </w:rPr>
            </w:pPr>
            <w:r w:rsidRPr="00E47A1C">
              <w:rPr>
                <w:rFonts w:ascii="Calibri" w:hAnsi="Calibri"/>
                <w:color w:val="000000"/>
                <w:sz w:val="16"/>
                <w:szCs w:val="16"/>
              </w:rPr>
              <w:t>1,289866</w:t>
            </w:r>
          </w:p>
        </w:tc>
        <w:tc>
          <w:tcPr>
            <w:tcW w:w="770" w:type="dxa"/>
            <w:tcBorders>
              <w:top w:val="nil"/>
              <w:left w:val="nil"/>
              <w:bottom w:val="single" w:sz="4" w:space="0" w:color="auto"/>
              <w:right w:val="single" w:sz="4" w:space="0" w:color="auto"/>
            </w:tcBorders>
            <w:shd w:val="clear" w:color="auto" w:fill="auto"/>
            <w:noWrap/>
            <w:vAlign w:val="center"/>
          </w:tcPr>
          <w:p w14:paraId="592B3BE4" w14:textId="4541AD47" w:rsidR="00E47A1C" w:rsidRPr="00E47A1C" w:rsidRDefault="00E47A1C" w:rsidP="00E47A1C">
            <w:pPr>
              <w:jc w:val="both"/>
              <w:rPr>
                <w:rFonts w:ascii="Calibri" w:hAnsi="Calibri"/>
                <w:sz w:val="16"/>
                <w:szCs w:val="16"/>
              </w:rPr>
            </w:pPr>
            <w:r w:rsidRPr="00E47A1C">
              <w:rPr>
                <w:rFonts w:ascii="Calibri" w:hAnsi="Calibri"/>
                <w:color w:val="000000"/>
                <w:sz w:val="16"/>
                <w:szCs w:val="16"/>
              </w:rPr>
              <w:t>1,128632</w:t>
            </w:r>
          </w:p>
        </w:tc>
        <w:tc>
          <w:tcPr>
            <w:tcW w:w="756" w:type="dxa"/>
            <w:tcBorders>
              <w:top w:val="nil"/>
              <w:left w:val="nil"/>
              <w:bottom w:val="single" w:sz="4" w:space="0" w:color="auto"/>
              <w:right w:val="single" w:sz="4" w:space="0" w:color="auto"/>
            </w:tcBorders>
            <w:shd w:val="clear" w:color="auto" w:fill="auto"/>
            <w:noWrap/>
            <w:vAlign w:val="center"/>
          </w:tcPr>
          <w:p w14:paraId="6AA58A25" w14:textId="624876B5" w:rsidR="00E47A1C" w:rsidRPr="00E47A1C" w:rsidRDefault="00E47A1C" w:rsidP="00E47A1C">
            <w:pPr>
              <w:jc w:val="both"/>
              <w:rPr>
                <w:rFonts w:ascii="Calibri" w:hAnsi="Calibri"/>
                <w:sz w:val="16"/>
                <w:szCs w:val="16"/>
              </w:rPr>
            </w:pPr>
            <w:r w:rsidRPr="00E47A1C">
              <w:rPr>
                <w:rFonts w:ascii="Calibri" w:hAnsi="Calibri"/>
                <w:color w:val="000000"/>
                <w:sz w:val="16"/>
                <w:szCs w:val="16"/>
              </w:rPr>
              <w:t>0,967401</w:t>
            </w:r>
          </w:p>
        </w:tc>
      </w:tr>
      <w:tr w:rsidR="00E47A1C" w:rsidRPr="00480C4B" w14:paraId="68693199"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63AB456"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652512D8"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KRANJ ZAHOD–KRANJ VZHOD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A50CCDF" w14:textId="1EDD8EA6" w:rsidR="00E47A1C" w:rsidRPr="00E47A1C" w:rsidRDefault="00E47A1C" w:rsidP="00E47A1C">
            <w:pPr>
              <w:jc w:val="both"/>
              <w:rPr>
                <w:rFonts w:ascii="Calibri" w:hAnsi="Calibri"/>
                <w:sz w:val="16"/>
                <w:szCs w:val="16"/>
              </w:rPr>
            </w:pPr>
            <w:r w:rsidRPr="00E47A1C">
              <w:rPr>
                <w:rFonts w:ascii="Calibri" w:hAnsi="Calibri"/>
                <w:color w:val="000000"/>
                <w:sz w:val="16"/>
                <w:szCs w:val="16"/>
              </w:rPr>
              <w:t>1,168504</w:t>
            </w:r>
          </w:p>
        </w:tc>
        <w:tc>
          <w:tcPr>
            <w:tcW w:w="812" w:type="dxa"/>
            <w:tcBorders>
              <w:top w:val="nil"/>
              <w:left w:val="nil"/>
              <w:bottom w:val="single" w:sz="4" w:space="0" w:color="auto"/>
              <w:right w:val="single" w:sz="4" w:space="0" w:color="auto"/>
            </w:tcBorders>
            <w:shd w:val="clear" w:color="auto" w:fill="auto"/>
            <w:noWrap/>
            <w:vAlign w:val="center"/>
          </w:tcPr>
          <w:p w14:paraId="68D07022" w14:textId="4BB86BF7" w:rsidR="00E47A1C" w:rsidRPr="00E47A1C" w:rsidRDefault="00E47A1C" w:rsidP="00E47A1C">
            <w:pPr>
              <w:jc w:val="both"/>
              <w:rPr>
                <w:rFonts w:ascii="Calibri" w:hAnsi="Calibri"/>
                <w:sz w:val="16"/>
                <w:szCs w:val="16"/>
              </w:rPr>
            </w:pPr>
            <w:r w:rsidRPr="00E47A1C">
              <w:rPr>
                <w:rFonts w:ascii="Calibri" w:hAnsi="Calibri"/>
                <w:color w:val="000000"/>
                <w:sz w:val="16"/>
                <w:szCs w:val="16"/>
              </w:rPr>
              <w:t>0,934803</w:t>
            </w:r>
          </w:p>
        </w:tc>
        <w:tc>
          <w:tcPr>
            <w:tcW w:w="783" w:type="dxa"/>
            <w:tcBorders>
              <w:top w:val="nil"/>
              <w:left w:val="nil"/>
              <w:bottom w:val="single" w:sz="4" w:space="0" w:color="auto"/>
              <w:right w:val="single" w:sz="4" w:space="0" w:color="auto"/>
            </w:tcBorders>
            <w:shd w:val="clear" w:color="auto" w:fill="auto"/>
            <w:noWrap/>
            <w:vAlign w:val="center"/>
          </w:tcPr>
          <w:p w14:paraId="1F6AC27D" w14:textId="53F871C7" w:rsidR="00E47A1C" w:rsidRPr="00E47A1C" w:rsidRDefault="00E47A1C" w:rsidP="00E47A1C">
            <w:pPr>
              <w:jc w:val="both"/>
              <w:rPr>
                <w:rFonts w:ascii="Calibri" w:hAnsi="Calibri"/>
                <w:sz w:val="16"/>
                <w:szCs w:val="16"/>
              </w:rPr>
            </w:pPr>
            <w:r w:rsidRPr="00E47A1C">
              <w:rPr>
                <w:rFonts w:ascii="Calibri" w:hAnsi="Calibri"/>
                <w:color w:val="000000"/>
                <w:sz w:val="16"/>
                <w:szCs w:val="16"/>
              </w:rPr>
              <w:t>0,817952</w:t>
            </w:r>
          </w:p>
        </w:tc>
        <w:tc>
          <w:tcPr>
            <w:tcW w:w="756" w:type="dxa"/>
            <w:tcBorders>
              <w:top w:val="nil"/>
              <w:left w:val="nil"/>
              <w:bottom w:val="single" w:sz="4" w:space="0" w:color="auto"/>
              <w:right w:val="single" w:sz="4" w:space="0" w:color="auto"/>
            </w:tcBorders>
            <w:shd w:val="clear" w:color="auto" w:fill="auto"/>
            <w:noWrap/>
            <w:vAlign w:val="center"/>
          </w:tcPr>
          <w:p w14:paraId="5DB3EBBB" w14:textId="79080E77" w:rsidR="00E47A1C" w:rsidRPr="00E47A1C" w:rsidRDefault="00E47A1C" w:rsidP="00E47A1C">
            <w:pPr>
              <w:jc w:val="both"/>
              <w:rPr>
                <w:rFonts w:ascii="Calibri" w:hAnsi="Calibri"/>
                <w:sz w:val="16"/>
                <w:szCs w:val="16"/>
              </w:rPr>
            </w:pPr>
            <w:r w:rsidRPr="00E47A1C">
              <w:rPr>
                <w:rFonts w:ascii="Calibri" w:hAnsi="Calibri"/>
                <w:color w:val="000000"/>
                <w:sz w:val="16"/>
                <w:szCs w:val="16"/>
              </w:rPr>
              <w:t>0,701102</w:t>
            </w:r>
          </w:p>
        </w:tc>
        <w:tc>
          <w:tcPr>
            <w:tcW w:w="756" w:type="dxa"/>
            <w:tcBorders>
              <w:top w:val="nil"/>
              <w:left w:val="nil"/>
              <w:bottom w:val="single" w:sz="4" w:space="0" w:color="auto"/>
              <w:right w:val="single" w:sz="4" w:space="0" w:color="auto"/>
            </w:tcBorders>
            <w:shd w:val="clear" w:color="auto" w:fill="auto"/>
            <w:noWrap/>
            <w:vAlign w:val="center"/>
          </w:tcPr>
          <w:p w14:paraId="5A675939" w14:textId="75FC4308" w:rsidR="00E47A1C" w:rsidRPr="00E47A1C" w:rsidRDefault="00E47A1C" w:rsidP="00E47A1C">
            <w:pPr>
              <w:jc w:val="both"/>
              <w:rPr>
                <w:rFonts w:ascii="Calibri" w:hAnsi="Calibri"/>
                <w:sz w:val="16"/>
                <w:szCs w:val="16"/>
              </w:rPr>
            </w:pPr>
            <w:r w:rsidRPr="00E47A1C">
              <w:rPr>
                <w:rFonts w:ascii="Calibri" w:hAnsi="Calibri"/>
                <w:color w:val="000000"/>
                <w:sz w:val="16"/>
                <w:szCs w:val="16"/>
              </w:rPr>
              <w:t>2,430492</w:t>
            </w:r>
          </w:p>
        </w:tc>
        <w:tc>
          <w:tcPr>
            <w:tcW w:w="784" w:type="dxa"/>
            <w:tcBorders>
              <w:top w:val="nil"/>
              <w:left w:val="nil"/>
              <w:bottom w:val="single" w:sz="4" w:space="0" w:color="auto"/>
              <w:right w:val="single" w:sz="4" w:space="0" w:color="auto"/>
            </w:tcBorders>
            <w:shd w:val="clear" w:color="auto" w:fill="auto"/>
            <w:noWrap/>
            <w:vAlign w:val="center"/>
          </w:tcPr>
          <w:p w14:paraId="49D6B5F3" w14:textId="6775CFF3" w:rsidR="00E47A1C" w:rsidRPr="00E47A1C" w:rsidRDefault="00E47A1C" w:rsidP="00E47A1C">
            <w:pPr>
              <w:jc w:val="both"/>
              <w:rPr>
                <w:rFonts w:ascii="Calibri" w:hAnsi="Calibri"/>
                <w:sz w:val="16"/>
                <w:szCs w:val="16"/>
              </w:rPr>
            </w:pPr>
            <w:r w:rsidRPr="00E47A1C">
              <w:rPr>
                <w:rFonts w:ascii="Calibri" w:hAnsi="Calibri"/>
                <w:color w:val="000000"/>
                <w:sz w:val="16"/>
                <w:szCs w:val="16"/>
              </w:rPr>
              <w:t>1,944395</w:t>
            </w:r>
          </w:p>
        </w:tc>
        <w:tc>
          <w:tcPr>
            <w:tcW w:w="770" w:type="dxa"/>
            <w:tcBorders>
              <w:top w:val="nil"/>
              <w:left w:val="nil"/>
              <w:bottom w:val="single" w:sz="4" w:space="0" w:color="auto"/>
              <w:right w:val="single" w:sz="4" w:space="0" w:color="auto"/>
            </w:tcBorders>
            <w:shd w:val="clear" w:color="auto" w:fill="auto"/>
            <w:noWrap/>
            <w:vAlign w:val="center"/>
          </w:tcPr>
          <w:p w14:paraId="4D0F07BD" w14:textId="75F68250" w:rsidR="00E47A1C" w:rsidRPr="00E47A1C" w:rsidRDefault="00E47A1C" w:rsidP="00E47A1C">
            <w:pPr>
              <w:jc w:val="both"/>
              <w:rPr>
                <w:rFonts w:ascii="Calibri" w:hAnsi="Calibri"/>
                <w:sz w:val="16"/>
                <w:szCs w:val="16"/>
              </w:rPr>
            </w:pPr>
            <w:r w:rsidRPr="00E47A1C">
              <w:rPr>
                <w:rFonts w:ascii="Calibri" w:hAnsi="Calibri"/>
                <w:color w:val="000000"/>
                <w:sz w:val="16"/>
                <w:szCs w:val="16"/>
              </w:rPr>
              <w:t>1,701343</w:t>
            </w:r>
          </w:p>
        </w:tc>
        <w:tc>
          <w:tcPr>
            <w:tcW w:w="756" w:type="dxa"/>
            <w:tcBorders>
              <w:top w:val="nil"/>
              <w:left w:val="nil"/>
              <w:bottom w:val="single" w:sz="4" w:space="0" w:color="auto"/>
              <w:right w:val="single" w:sz="4" w:space="0" w:color="auto"/>
            </w:tcBorders>
            <w:shd w:val="clear" w:color="auto" w:fill="auto"/>
            <w:noWrap/>
            <w:vAlign w:val="center"/>
          </w:tcPr>
          <w:p w14:paraId="54A8BD0B" w14:textId="41A3EFDE" w:rsidR="00E47A1C" w:rsidRPr="00E47A1C" w:rsidRDefault="00E47A1C" w:rsidP="00E47A1C">
            <w:pPr>
              <w:jc w:val="both"/>
              <w:rPr>
                <w:rFonts w:ascii="Calibri" w:hAnsi="Calibri"/>
                <w:sz w:val="16"/>
                <w:szCs w:val="16"/>
              </w:rPr>
            </w:pPr>
            <w:r w:rsidRPr="00E47A1C">
              <w:rPr>
                <w:rFonts w:ascii="Calibri" w:hAnsi="Calibri"/>
                <w:color w:val="000000"/>
                <w:sz w:val="16"/>
                <w:szCs w:val="16"/>
              </w:rPr>
              <w:t>1,458297</w:t>
            </w:r>
          </w:p>
        </w:tc>
      </w:tr>
      <w:tr w:rsidR="00E47A1C" w:rsidRPr="00480C4B" w14:paraId="3DE82AB1"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6A0BC49"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7F64001A"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KRANJ VZHOD–BRNIK</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A64DF81" w14:textId="3780A2EF" w:rsidR="00E47A1C" w:rsidRPr="00E47A1C" w:rsidRDefault="00E47A1C" w:rsidP="00E47A1C">
            <w:pPr>
              <w:jc w:val="both"/>
              <w:rPr>
                <w:rFonts w:ascii="Calibri" w:hAnsi="Calibri"/>
                <w:sz w:val="16"/>
                <w:szCs w:val="16"/>
              </w:rPr>
            </w:pPr>
            <w:r w:rsidRPr="00E47A1C">
              <w:rPr>
                <w:rFonts w:ascii="Calibri" w:hAnsi="Calibri"/>
                <w:color w:val="000000"/>
                <w:sz w:val="16"/>
                <w:szCs w:val="16"/>
              </w:rPr>
              <w:t>0,803166</w:t>
            </w:r>
          </w:p>
        </w:tc>
        <w:tc>
          <w:tcPr>
            <w:tcW w:w="812" w:type="dxa"/>
            <w:tcBorders>
              <w:top w:val="nil"/>
              <w:left w:val="nil"/>
              <w:bottom w:val="single" w:sz="4" w:space="0" w:color="auto"/>
              <w:right w:val="single" w:sz="4" w:space="0" w:color="auto"/>
            </w:tcBorders>
            <w:shd w:val="clear" w:color="auto" w:fill="auto"/>
            <w:noWrap/>
            <w:vAlign w:val="center"/>
          </w:tcPr>
          <w:p w14:paraId="4ADF2DA8" w14:textId="1D47AF57" w:rsidR="00E47A1C" w:rsidRPr="00E47A1C" w:rsidRDefault="00E47A1C" w:rsidP="00E47A1C">
            <w:pPr>
              <w:jc w:val="both"/>
              <w:rPr>
                <w:rFonts w:ascii="Calibri" w:hAnsi="Calibri"/>
                <w:sz w:val="16"/>
                <w:szCs w:val="16"/>
              </w:rPr>
            </w:pPr>
            <w:r w:rsidRPr="00E47A1C">
              <w:rPr>
                <w:rFonts w:ascii="Calibri" w:hAnsi="Calibri"/>
                <w:color w:val="000000"/>
                <w:sz w:val="16"/>
                <w:szCs w:val="16"/>
              </w:rPr>
              <w:t>0,642533</w:t>
            </w:r>
          </w:p>
        </w:tc>
        <w:tc>
          <w:tcPr>
            <w:tcW w:w="783" w:type="dxa"/>
            <w:tcBorders>
              <w:top w:val="nil"/>
              <w:left w:val="nil"/>
              <w:bottom w:val="single" w:sz="4" w:space="0" w:color="auto"/>
              <w:right w:val="single" w:sz="4" w:space="0" w:color="auto"/>
            </w:tcBorders>
            <w:shd w:val="clear" w:color="auto" w:fill="auto"/>
            <w:noWrap/>
            <w:vAlign w:val="center"/>
          </w:tcPr>
          <w:p w14:paraId="6EE75F0B" w14:textId="411B19FB" w:rsidR="00E47A1C" w:rsidRPr="00E47A1C" w:rsidRDefault="00E47A1C" w:rsidP="00E47A1C">
            <w:pPr>
              <w:jc w:val="both"/>
              <w:rPr>
                <w:rFonts w:ascii="Calibri" w:hAnsi="Calibri"/>
                <w:sz w:val="16"/>
                <w:szCs w:val="16"/>
              </w:rPr>
            </w:pPr>
            <w:r w:rsidRPr="00E47A1C">
              <w:rPr>
                <w:rFonts w:ascii="Calibri" w:hAnsi="Calibri"/>
                <w:color w:val="000000"/>
                <w:sz w:val="16"/>
                <w:szCs w:val="16"/>
              </w:rPr>
              <w:t>0,562216</w:t>
            </w:r>
          </w:p>
        </w:tc>
        <w:tc>
          <w:tcPr>
            <w:tcW w:w="756" w:type="dxa"/>
            <w:tcBorders>
              <w:top w:val="nil"/>
              <w:left w:val="nil"/>
              <w:bottom w:val="single" w:sz="4" w:space="0" w:color="auto"/>
              <w:right w:val="single" w:sz="4" w:space="0" w:color="auto"/>
            </w:tcBorders>
            <w:shd w:val="clear" w:color="auto" w:fill="auto"/>
            <w:noWrap/>
            <w:vAlign w:val="center"/>
          </w:tcPr>
          <w:p w14:paraId="3D36211B" w14:textId="405878E5" w:rsidR="00E47A1C" w:rsidRPr="00E47A1C" w:rsidRDefault="00E47A1C" w:rsidP="00E47A1C">
            <w:pPr>
              <w:jc w:val="both"/>
              <w:rPr>
                <w:rFonts w:ascii="Calibri" w:hAnsi="Calibri"/>
                <w:sz w:val="16"/>
                <w:szCs w:val="16"/>
              </w:rPr>
            </w:pPr>
            <w:r w:rsidRPr="00E47A1C">
              <w:rPr>
                <w:rFonts w:ascii="Calibri" w:hAnsi="Calibri"/>
                <w:color w:val="000000"/>
                <w:sz w:val="16"/>
                <w:szCs w:val="16"/>
              </w:rPr>
              <w:t>0,481900</w:t>
            </w:r>
          </w:p>
        </w:tc>
        <w:tc>
          <w:tcPr>
            <w:tcW w:w="756" w:type="dxa"/>
            <w:tcBorders>
              <w:top w:val="nil"/>
              <w:left w:val="nil"/>
              <w:bottom w:val="single" w:sz="4" w:space="0" w:color="auto"/>
              <w:right w:val="single" w:sz="4" w:space="0" w:color="auto"/>
            </w:tcBorders>
            <w:shd w:val="clear" w:color="auto" w:fill="auto"/>
            <w:noWrap/>
            <w:vAlign w:val="center"/>
          </w:tcPr>
          <w:p w14:paraId="60A0E93D" w14:textId="5AA66FCF" w:rsidR="00E47A1C" w:rsidRPr="00E47A1C" w:rsidRDefault="00E47A1C" w:rsidP="00E47A1C">
            <w:pPr>
              <w:jc w:val="both"/>
              <w:rPr>
                <w:rFonts w:ascii="Calibri" w:hAnsi="Calibri"/>
                <w:sz w:val="16"/>
                <w:szCs w:val="16"/>
              </w:rPr>
            </w:pPr>
            <w:r w:rsidRPr="00E47A1C">
              <w:rPr>
                <w:rFonts w:ascii="Calibri" w:hAnsi="Calibri"/>
                <w:color w:val="000000"/>
                <w:sz w:val="16"/>
                <w:szCs w:val="16"/>
              </w:rPr>
              <w:t>1,670588</w:t>
            </w:r>
          </w:p>
        </w:tc>
        <w:tc>
          <w:tcPr>
            <w:tcW w:w="784" w:type="dxa"/>
            <w:tcBorders>
              <w:top w:val="nil"/>
              <w:left w:val="nil"/>
              <w:bottom w:val="single" w:sz="4" w:space="0" w:color="auto"/>
              <w:right w:val="single" w:sz="4" w:space="0" w:color="auto"/>
            </w:tcBorders>
            <w:shd w:val="clear" w:color="auto" w:fill="auto"/>
            <w:noWrap/>
            <w:vAlign w:val="center"/>
          </w:tcPr>
          <w:p w14:paraId="1820C099" w14:textId="5BF1CD35" w:rsidR="00E47A1C" w:rsidRPr="00E47A1C" w:rsidRDefault="00E47A1C" w:rsidP="00E47A1C">
            <w:pPr>
              <w:jc w:val="both"/>
              <w:rPr>
                <w:rFonts w:ascii="Calibri" w:hAnsi="Calibri"/>
                <w:sz w:val="16"/>
                <w:szCs w:val="16"/>
              </w:rPr>
            </w:pPr>
            <w:r w:rsidRPr="00E47A1C">
              <w:rPr>
                <w:rFonts w:ascii="Calibri" w:hAnsi="Calibri"/>
                <w:color w:val="000000"/>
                <w:sz w:val="16"/>
                <w:szCs w:val="16"/>
              </w:rPr>
              <w:t>1,336472</w:t>
            </w:r>
          </w:p>
        </w:tc>
        <w:tc>
          <w:tcPr>
            <w:tcW w:w="770" w:type="dxa"/>
            <w:tcBorders>
              <w:top w:val="nil"/>
              <w:left w:val="nil"/>
              <w:bottom w:val="single" w:sz="4" w:space="0" w:color="auto"/>
              <w:right w:val="single" w:sz="4" w:space="0" w:color="auto"/>
            </w:tcBorders>
            <w:shd w:val="clear" w:color="auto" w:fill="auto"/>
            <w:noWrap/>
            <w:vAlign w:val="center"/>
          </w:tcPr>
          <w:p w14:paraId="3B897597" w14:textId="318E2BE6" w:rsidR="00E47A1C" w:rsidRPr="00E47A1C" w:rsidRDefault="00E47A1C" w:rsidP="00E47A1C">
            <w:pPr>
              <w:jc w:val="both"/>
              <w:rPr>
                <w:rFonts w:ascii="Calibri" w:hAnsi="Calibri"/>
                <w:sz w:val="16"/>
                <w:szCs w:val="16"/>
              </w:rPr>
            </w:pPr>
            <w:r w:rsidRPr="00E47A1C">
              <w:rPr>
                <w:rFonts w:ascii="Calibri" w:hAnsi="Calibri"/>
                <w:color w:val="000000"/>
                <w:sz w:val="16"/>
                <w:szCs w:val="16"/>
              </w:rPr>
              <w:t>1,169411</w:t>
            </w:r>
          </w:p>
        </w:tc>
        <w:tc>
          <w:tcPr>
            <w:tcW w:w="756" w:type="dxa"/>
            <w:tcBorders>
              <w:top w:val="nil"/>
              <w:left w:val="nil"/>
              <w:bottom w:val="single" w:sz="4" w:space="0" w:color="auto"/>
              <w:right w:val="single" w:sz="4" w:space="0" w:color="auto"/>
            </w:tcBorders>
            <w:shd w:val="clear" w:color="auto" w:fill="auto"/>
            <w:noWrap/>
            <w:vAlign w:val="center"/>
          </w:tcPr>
          <w:p w14:paraId="2370EAB0" w14:textId="728C1D10" w:rsidR="00E47A1C" w:rsidRPr="00E47A1C" w:rsidRDefault="00E47A1C" w:rsidP="00E47A1C">
            <w:pPr>
              <w:jc w:val="both"/>
              <w:rPr>
                <w:rFonts w:ascii="Calibri" w:hAnsi="Calibri"/>
                <w:sz w:val="16"/>
                <w:szCs w:val="16"/>
              </w:rPr>
            </w:pPr>
            <w:r w:rsidRPr="00E47A1C">
              <w:rPr>
                <w:rFonts w:ascii="Calibri" w:hAnsi="Calibri"/>
                <w:color w:val="000000"/>
                <w:sz w:val="16"/>
                <w:szCs w:val="16"/>
              </w:rPr>
              <w:t>1,002355</w:t>
            </w:r>
          </w:p>
        </w:tc>
      </w:tr>
      <w:tr w:rsidR="00E47A1C" w:rsidRPr="00480C4B" w14:paraId="51820BDC"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EBAB074"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2B10180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BRNIK–VODICE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3777042" w14:textId="3A5DFEFF" w:rsidR="00E47A1C" w:rsidRPr="00E47A1C" w:rsidRDefault="00E47A1C" w:rsidP="00E47A1C">
            <w:pPr>
              <w:jc w:val="both"/>
              <w:rPr>
                <w:rFonts w:ascii="Calibri" w:hAnsi="Calibri"/>
                <w:sz w:val="16"/>
                <w:szCs w:val="16"/>
              </w:rPr>
            </w:pPr>
            <w:r w:rsidRPr="00E47A1C">
              <w:rPr>
                <w:rFonts w:ascii="Calibri" w:hAnsi="Calibri"/>
                <w:color w:val="000000"/>
                <w:sz w:val="16"/>
                <w:szCs w:val="16"/>
              </w:rPr>
              <w:t>1,080361</w:t>
            </w:r>
          </w:p>
        </w:tc>
        <w:tc>
          <w:tcPr>
            <w:tcW w:w="812" w:type="dxa"/>
            <w:tcBorders>
              <w:top w:val="nil"/>
              <w:left w:val="nil"/>
              <w:bottom w:val="single" w:sz="4" w:space="0" w:color="auto"/>
              <w:right w:val="single" w:sz="4" w:space="0" w:color="auto"/>
            </w:tcBorders>
            <w:shd w:val="clear" w:color="auto" w:fill="auto"/>
            <w:noWrap/>
            <w:vAlign w:val="center"/>
          </w:tcPr>
          <w:p w14:paraId="381A5D08" w14:textId="48A99729" w:rsidR="00E47A1C" w:rsidRPr="00E47A1C" w:rsidRDefault="00E47A1C" w:rsidP="00E47A1C">
            <w:pPr>
              <w:jc w:val="both"/>
              <w:rPr>
                <w:rFonts w:ascii="Calibri" w:hAnsi="Calibri"/>
                <w:sz w:val="16"/>
                <w:szCs w:val="16"/>
              </w:rPr>
            </w:pPr>
            <w:r w:rsidRPr="00E47A1C">
              <w:rPr>
                <w:rFonts w:ascii="Calibri" w:hAnsi="Calibri"/>
                <w:color w:val="000000"/>
                <w:sz w:val="16"/>
                <w:szCs w:val="16"/>
              </w:rPr>
              <w:t>0,864289</w:t>
            </w:r>
          </w:p>
        </w:tc>
        <w:tc>
          <w:tcPr>
            <w:tcW w:w="783" w:type="dxa"/>
            <w:tcBorders>
              <w:top w:val="nil"/>
              <w:left w:val="nil"/>
              <w:bottom w:val="single" w:sz="4" w:space="0" w:color="auto"/>
              <w:right w:val="single" w:sz="4" w:space="0" w:color="auto"/>
            </w:tcBorders>
            <w:shd w:val="clear" w:color="auto" w:fill="auto"/>
            <w:noWrap/>
            <w:vAlign w:val="center"/>
          </w:tcPr>
          <w:p w14:paraId="666FD991" w14:textId="2CB0BB1E" w:rsidR="00E47A1C" w:rsidRPr="00E47A1C" w:rsidRDefault="00E47A1C" w:rsidP="00E47A1C">
            <w:pPr>
              <w:jc w:val="both"/>
              <w:rPr>
                <w:rFonts w:ascii="Calibri" w:hAnsi="Calibri"/>
                <w:sz w:val="16"/>
                <w:szCs w:val="16"/>
              </w:rPr>
            </w:pPr>
            <w:r w:rsidRPr="00E47A1C">
              <w:rPr>
                <w:rFonts w:ascii="Calibri" w:hAnsi="Calibri"/>
                <w:color w:val="000000"/>
                <w:sz w:val="16"/>
                <w:szCs w:val="16"/>
              </w:rPr>
              <w:t>0,756253</w:t>
            </w:r>
          </w:p>
        </w:tc>
        <w:tc>
          <w:tcPr>
            <w:tcW w:w="756" w:type="dxa"/>
            <w:tcBorders>
              <w:top w:val="nil"/>
              <w:left w:val="nil"/>
              <w:bottom w:val="single" w:sz="4" w:space="0" w:color="auto"/>
              <w:right w:val="single" w:sz="4" w:space="0" w:color="auto"/>
            </w:tcBorders>
            <w:shd w:val="clear" w:color="auto" w:fill="auto"/>
            <w:noWrap/>
            <w:vAlign w:val="center"/>
          </w:tcPr>
          <w:p w14:paraId="6BFA6B76" w14:textId="17F09F80" w:rsidR="00E47A1C" w:rsidRPr="00E47A1C" w:rsidRDefault="00E47A1C" w:rsidP="00E47A1C">
            <w:pPr>
              <w:jc w:val="both"/>
              <w:rPr>
                <w:rFonts w:ascii="Calibri" w:hAnsi="Calibri"/>
                <w:sz w:val="16"/>
                <w:szCs w:val="16"/>
              </w:rPr>
            </w:pPr>
            <w:r w:rsidRPr="00E47A1C">
              <w:rPr>
                <w:rFonts w:ascii="Calibri" w:hAnsi="Calibri"/>
                <w:color w:val="000000"/>
                <w:sz w:val="16"/>
                <w:szCs w:val="16"/>
              </w:rPr>
              <w:t>0,648217</w:t>
            </w:r>
          </w:p>
        </w:tc>
        <w:tc>
          <w:tcPr>
            <w:tcW w:w="756" w:type="dxa"/>
            <w:tcBorders>
              <w:top w:val="nil"/>
              <w:left w:val="nil"/>
              <w:bottom w:val="single" w:sz="4" w:space="0" w:color="auto"/>
              <w:right w:val="single" w:sz="4" w:space="0" w:color="auto"/>
            </w:tcBorders>
            <w:shd w:val="clear" w:color="auto" w:fill="auto"/>
            <w:noWrap/>
            <w:vAlign w:val="center"/>
          </w:tcPr>
          <w:p w14:paraId="00F97B44" w14:textId="45E120F2" w:rsidR="00E47A1C" w:rsidRPr="00E47A1C" w:rsidRDefault="00E47A1C" w:rsidP="00E47A1C">
            <w:pPr>
              <w:jc w:val="both"/>
              <w:rPr>
                <w:rFonts w:ascii="Calibri" w:hAnsi="Calibri"/>
                <w:sz w:val="16"/>
                <w:szCs w:val="16"/>
              </w:rPr>
            </w:pPr>
            <w:r w:rsidRPr="00E47A1C">
              <w:rPr>
                <w:rFonts w:ascii="Calibri" w:hAnsi="Calibri"/>
                <w:color w:val="000000"/>
                <w:sz w:val="16"/>
                <w:szCs w:val="16"/>
              </w:rPr>
              <w:t>2,247156</w:t>
            </w:r>
          </w:p>
        </w:tc>
        <w:tc>
          <w:tcPr>
            <w:tcW w:w="784" w:type="dxa"/>
            <w:tcBorders>
              <w:top w:val="nil"/>
              <w:left w:val="nil"/>
              <w:bottom w:val="single" w:sz="4" w:space="0" w:color="auto"/>
              <w:right w:val="single" w:sz="4" w:space="0" w:color="auto"/>
            </w:tcBorders>
            <w:shd w:val="clear" w:color="auto" w:fill="auto"/>
            <w:noWrap/>
            <w:vAlign w:val="center"/>
          </w:tcPr>
          <w:p w14:paraId="7DFA9AAB" w14:textId="394F7FAC" w:rsidR="00E47A1C" w:rsidRPr="00E47A1C" w:rsidRDefault="00E47A1C" w:rsidP="00E47A1C">
            <w:pPr>
              <w:jc w:val="both"/>
              <w:rPr>
                <w:rFonts w:ascii="Calibri" w:hAnsi="Calibri"/>
                <w:sz w:val="16"/>
                <w:szCs w:val="16"/>
              </w:rPr>
            </w:pPr>
            <w:r w:rsidRPr="00E47A1C">
              <w:rPr>
                <w:rFonts w:ascii="Calibri" w:hAnsi="Calibri"/>
                <w:color w:val="000000"/>
                <w:sz w:val="16"/>
                <w:szCs w:val="16"/>
              </w:rPr>
              <w:t>1,797726</w:t>
            </w:r>
          </w:p>
        </w:tc>
        <w:tc>
          <w:tcPr>
            <w:tcW w:w="770" w:type="dxa"/>
            <w:tcBorders>
              <w:top w:val="nil"/>
              <w:left w:val="nil"/>
              <w:bottom w:val="single" w:sz="4" w:space="0" w:color="auto"/>
              <w:right w:val="single" w:sz="4" w:space="0" w:color="auto"/>
            </w:tcBorders>
            <w:shd w:val="clear" w:color="auto" w:fill="auto"/>
            <w:noWrap/>
            <w:vAlign w:val="center"/>
          </w:tcPr>
          <w:p w14:paraId="120C9074" w14:textId="2584F386" w:rsidR="00E47A1C" w:rsidRPr="00E47A1C" w:rsidRDefault="00E47A1C" w:rsidP="00E47A1C">
            <w:pPr>
              <w:jc w:val="both"/>
              <w:rPr>
                <w:rFonts w:ascii="Calibri" w:hAnsi="Calibri"/>
                <w:sz w:val="16"/>
                <w:szCs w:val="16"/>
              </w:rPr>
            </w:pPr>
            <w:r w:rsidRPr="00E47A1C">
              <w:rPr>
                <w:rFonts w:ascii="Calibri" w:hAnsi="Calibri"/>
                <w:color w:val="000000"/>
                <w:sz w:val="16"/>
                <w:szCs w:val="16"/>
              </w:rPr>
              <w:t>1,573008</w:t>
            </w:r>
          </w:p>
        </w:tc>
        <w:tc>
          <w:tcPr>
            <w:tcW w:w="756" w:type="dxa"/>
            <w:tcBorders>
              <w:top w:val="nil"/>
              <w:left w:val="nil"/>
              <w:bottom w:val="single" w:sz="4" w:space="0" w:color="auto"/>
              <w:right w:val="single" w:sz="4" w:space="0" w:color="auto"/>
            </w:tcBorders>
            <w:shd w:val="clear" w:color="auto" w:fill="auto"/>
            <w:noWrap/>
            <w:vAlign w:val="center"/>
          </w:tcPr>
          <w:p w14:paraId="070E7A9A" w14:textId="40D0BC89" w:rsidR="00E47A1C" w:rsidRPr="00E47A1C" w:rsidRDefault="00E47A1C" w:rsidP="00E47A1C">
            <w:pPr>
              <w:jc w:val="both"/>
              <w:rPr>
                <w:rFonts w:ascii="Calibri" w:hAnsi="Calibri"/>
                <w:sz w:val="16"/>
                <w:szCs w:val="16"/>
              </w:rPr>
            </w:pPr>
            <w:r w:rsidRPr="00E47A1C">
              <w:rPr>
                <w:rFonts w:ascii="Calibri" w:hAnsi="Calibri"/>
                <w:color w:val="000000"/>
                <w:sz w:val="16"/>
                <w:szCs w:val="16"/>
              </w:rPr>
              <w:t>1,348295</w:t>
            </w:r>
          </w:p>
        </w:tc>
      </w:tr>
      <w:tr w:rsidR="00E47A1C" w:rsidRPr="00480C4B" w14:paraId="2514B27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50DCD51"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7D8A6075"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VODICE–LJ (ŠMARTNO)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0A36602" w14:textId="2C9C53E1" w:rsidR="00E47A1C" w:rsidRPr="00E47A1C" w:rsidRDefault="00E47A1C" w:rsidP="00E47A1C">
            <w:pPr>
              <w:jc w:val="both"/>
              <w:rPr>
                <w:rFonts w:ascii="Calibri" w:hAnsi="Calibri"/>
                <w:sz w:val="16"/>
                <w:szCs w:val="16"/>
              </w:rPr>
            </w:pPr>
            <w:r w:rsidRPr="00E47A1C">
              <w:rPr>
                <w:rFonts w:ascii="Calibri" w:hAnsi="Calibri"/>
                <w:color w:val="000000"/>
                <w:sz w:val="16"/>
                <w:szCs w:val="16"/>
              </w:rPr>
              <w:t>1,434990</w:t>
            </w:r>
          </w:p>
        </w:tc>
        <w:tc>
          <w:tcPr>
            <w:tcW w:w="812" w:type="dxa"/>
            <w:tcBorders>
              <w:top w:val="nil"/>
              <w:left w:val="nil"/>
              <w:bottom w:val="single" w:sz="4" w:space="0" w:color="auto"/>
              <w:right w:val="single" w:sz="4" w:space="0" w:color="auto"/>
            </w:tcBorders>
            <w:shd w:val="clear" w:color="auto" w:fill="auto"/>
            <w:noWrap/>
            <w:vAlign w:val="center"/>
          </w:tcPr>
          <w:p w14:paraId="578D3E28" w14:textId="420AD244" w:rsidR="00E47A1C" w:rsidRPr="00E47A1C" w:rsidRDefault="00E47A1C" w:rsidP="00E47A1C">
            <w:pPr>
              <w:jc w:val="both"/>
              <w:rPr>
                <w:rFonts w:ascii="Calibri" w:hAnsi="Calibri"/>
                <w:sz w:val="16"/>
                <w:szCs w:val="16"/>
              </w:rPr>
            </w:pPr>
            <w:r w:rsidRPr="00E47A1C">
              <w:rPr>
                <w:rFonts w:ascii="Calibri" w:hAnsi="Calibri"/>
                <w:color w:val="000000"/>
                <w:sz w:val="16"/>
                <w:szCs w:val="16"/>
              </w:rPr>
              <w:t>1,147992</w:t>
            </w:r>
          </w:p>
        </w:tc>
        <w:tc>
          <w:tcPr>
            <w:tcW w:w="783" w:type="dxa"/>
            <w:tcBorders>
              <w:top w:val="nil"/>
              <w:left w:val="nil"/>
              <w:bottom w:val="single" w:sz="4" w:space="0" w:color="auto"/>
              <w:right w:val="single" w:sz="4" w:space="0" w:color="auto"/>
            </w:tcBorders>
            <w:shd w:val="clear" w:color="auto" w:fill="auto"/>
            <w:noWrap/>
            <w:vAlign w:val="center"/>
          </w:tcPr>
          <w:p w14:paraId="60965FCB" w14:textId="61BEFE9A" w:rsidR="00E47A1C" w:rsidRPr="00E47A1C" w:rsidRDefault="00E47A1C" w:rsidP="00E47A1C">
            <w:pPr>
              <w:jc w:val="both"/>
              <w:rPr>
                <w:rFonts w:ascii="Calibri" w:hAnsi="Calibri"/>
                <w:sz w:val="16"/>
                <w:szCs w:val="16"/>
              </w:rPr>
            </w:pPr>
            <w:r w:rsidRPr="00E47A1C">
              <w:rPr>
                <w:rFonts w:ascii="Calibri" w:hAnsi="Calibri"/>
                <w:color w:val="000000"/>
                <w:sz w:val="16"/>
                <w:szCs w:val="16"/>
              </w:rPr>
              <w:t>1,004493</w:t>
            </w:r>
          </w:p>
        </w:tc>
        <w:tc>
          <w:tcPr>
            <w:tcW w:w="756" w:type="dxa"/>
            <w:tcBorders>
              <w:top w:val="nil"/>
              <w:left w:val="nil"/>
              <w:bottom w:val="single" w:sz="4" w:space="0" w:color="auto"/>
              <w:right w:val="single" w:sz="4" w:space="0" w:color="auto"/>
            </w:tcBorders>
            <w:shd w:val="clear" w:color="auto" w:fill="auto"/>
            <w:noWrap/>
            <w:vAlign w:val="center"/>
          </w:tcPr>
          <w:p w14:paraId="03E5D1BB" w14:textId="0EA7FA48" w:rsidR="00E47A1C" w:rsidRPr="00E47A1C" w:rsidRDefault="00E47A1C" w:rsidP="00E47A1C">
            <w:pPr>
              <w:jc w:val="both"/>
              <w:rPr>
                <w:rFonts w:ascii="Calibri" w:hAnsi="Calibri"/>
                <w:sz w:val="16"/>
                <w:szCs w:val="16"/>
              </w:rPr>
            </w:pPr>
            <w:r w:rsidRPr="00E47A1C">
              <w:rPr>
                <w:rFonts w:ascii="Calibri" w:hAnsi="Calibri"/>
                <w:color w:val="000000"/>
                <w:sz w:val="16"/>
                <w:szCs w:val="16"/>
              </w:rPr>
              <w:t>0,860994</w:t>
            </w:r>
          </w:p>
        </w:tc>
        <w:tc>
          <w:tcPr>
            <w:tcW w:w="756" w:type="dxa"/>
            <w:tcBorders>
              <w:top w:val="nil"/>
              <w:left w:val="nil"/>
              <w:bottom w:val="single" w:sz="4" w:space="0" w:color="auto"/>
              <w:right w:val="single" w:sz="4" w:space="0" w:color="auto"/>
            </w:tcBorders>
            <w:shd w:val="clear" w:color="auto" w:fill="auto"/>
            <w:noWrap/>
            <w:vAlign w:val="center"/>
          </w:tcPr>
          <w:p w14:paraId="22ABA463" w14:textId="7B7FC235" w:rsidR="00E47A1C" w:rsidRPr="00E47A1C" w:rsidRDefault="00E47A1C" w:rsidP="00E47A1C">
            <w:pPr>
              <w:jc w:val="both"/>
              <w:rPr>
                <w:rFonts w:ascii="Calibri" w:hAnsi="Calibri"/>
                <w:sz w:val="16"/>
                <w:szCs w:val="16"/>
              </w:rPr>
            </w:pPr>
            <w:r w:rsidRPr="00E47A1C">
              <w:rPr>
                <w:rFonts w:ascii="Calibri" w:hAnsi="Calibri"/>
                <w:color w:val="000000"/>
                <w:sz w:val="16"/>
                <w:szCs w:val="16"/>
              </w:rPr>
              <w:t>2,984785</w:t>
            </w:r>
          </w:p>
        </w:tc>
        <w:tc>
          <w:tcPr>
            <w:tcW w:w="784" w:type="dxa"/>
            <w:tcBorders>
              <w:top w:val="nil"/>
              <w:left w:val="nil"/>
              <w:bottom w:val="single" w:sz="4" w:space="0" w:color="auto"/>
              <w:right w:val="single" w:sz="4" w:space="0" w:color="auto"/>
            </w:tcBorders>
            <w:shd w:val="clear" w:color="auto" w:fill="auto"/>
            <w:noWrap/>
            <w:vAlign w:val="center"/>
          </w:tcPr>
          <w:p w14:paraId="2DCE3F4F" w14:textId="167EE871" w:rsidR="00E47A1C" w:rsidRPr="00E47A1C" w:rsidRDefault="00E47A1C" w:rsidP="00E47A1C">
            <w:pPr>
              <w:jc w:val="both"/>
              <w:rPr>
                <w:rFonts w:ascii="Calibri" w:hAnsi="Calibri"/>
                <w:sz w:val="16"/>
                <w:szCs w:val="16"/>
              </w:rPr>
            </w:pPr>
            <w:r w:rsidRPr="00E47A1C">
              <w:rPr>
                <w:rFonts w:ascii="Calibri" w:hAnsi="Calibri"/>
                <w:color w:val="000000"/>
                <w:sz w:val="16"/>
                <w:szCs w:val="16"/>
              </w:rPr>
              <w:t>2,387829</w:t>
            </w:r>
          </w:p>
        </w:tc>
        <w:tc>
          <w:tcPr>
            <w:tcW w:w="770" w:type="dxa"/>
            <w:tcBorders>
              <w:top w:val="nil"/>
              <w:left w:val="nil"/>
              <w:bottom w:val="single" w:sz="4" w:space="0" w:color="auto"/>
              <w:right w:val="single" w:sz="4" w:space="0" w:color="auto"/>
            </w:tcBorders>
            <w:shd w:val="clear" w:color="auto" w:fill="auto"/>
            <w:noWrap/>
            <w:vAlign w:val="center"/>
          </w:tcPr>
          <w:p w14:paraId="5C5F8F44" w14:textId="4F0DC101" w:rsidR="00E47A1C" w:rsidRPr="00E47A1C" w:rsidRDefault="00E47A1C" w:rsidP="00E47A1C">
            <w:pPr>
              <w:jc w:val="both"/>
              <w:rPr>
                <w:rFonts w:ascii="Calibri" w:hAnsi="Calibri"/>
                <w:sz w:val="16"/>
                <w:szCs w:val="16"/>
              </w:rPr>
            </w:pPr>
            <w:r w:rsidRPr="00E47A1C">
              <w:rPr>
                <w:rFonts w:ascii="Calibri" w:hAnsi="Calibri"/>
                <w:color w:val="000000"/>
                <w:sz w:val="16"/>
                <w:szCs w:val="16"/>
              </w:rPr>
              <w:t>2,089348</w:t>
            </w:r>
          </w:p>
        </w:tc>
        <w:tc>
          <w:tcPr>
            <w:tcW w:w="756" w:type="dxa"/>
            <w:tcBorders>
              <w:top w:val="nil"/>
              <w:left w:val="nil"/>
              <w:bottom w:val="single" w:sz="4" w:space="0" w:color="auto"/>
              <w:right w:val="single" w:sz="4" w:space="0" w:color="auto"/>
            </w:tcBorders>
            <w:shd w:val="clear" w:color="auto" w:fill="auto"/>
            <w:noWrap/>
            <w:vAlign w:val="center"/>
          </w:tcPr>
          <w:p w14:paraId="59080E2D" w14:textId="188C7DBC" w:rsidR="00E47A1C" w:rsidRPr="00E47A1C" w:rsidRDefault="00E47A1C" w:rsidP="00E47A1C">
            <w:pPr>
              <w:jc w:val="both"/>
              <w:rPr>
                <w:rFonts w:ascii="Calibri" w:hAnsi="Calibri"/>
                <w:sz w:val="16"/>
                <w:szCs w:val="16"/>
              </w:rPr>
            </w:pPr>
            <w:r w:rsidRPr="00E47A1C">
              <w:rPr>
                <w:rFonts w:ascii="Calibri" w:hAnsi="Calibri"/>
                <w:color w:val="000000"/>
                <w:sz w:val="16"/>
                <w:szCs w:val="16"/>
              </w:rPr>
              <w:t>1,790874</w:t>
            </w:r>
          </w:p>
        </w:tc>
      </w:tr>
      <w:tr w:rsidR="00E47A1C" w:rsidRPr="00480C4B" w14:paraId="043ACB3F"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60F11BD"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2B285455"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(ŠMARTNO–ŠENTVID)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537FE18" w14:textId="4B24EC11" w:rsidR="00E47A1C" w:rsidRPr="00E47A1C" w:rsidRDefault="00E47A1C" w:rsidP="00E47A1C">
            <w:pPr>
              <w:jc w:val="both"/>
              <w:rPr>
                <w:rFonts w:ascii="Calibri" w:hAnsi="Calibri"/>
                <w:sz w:val="16"/>
                <w:szCs w:val="16"/>
              </w:rPr>
            </w:pPr>
            <w:r w:rsidRPr="00E47A1C">
              <w:rPr>
                <w:rFonts w:ascii="Calibri" w:hAnsi="Calibri"/>
                <w:color w:val="000000"/>
                <w:sz w:val="16"/>
                <w:szCs w:val="16"/>
              </w:rPr>
              <w:t>0,593931</w:t>
            </w:r>
          </w:p>
        </w:tc>
        <w:tc>
          <w:tcPr>
            <w:tcW w:w="812" w:type="dxa"/>
            <w:tcBorders>
              <w:top w:val="nil"/>
              <w:left w:val="nil"/>
              <w:bottom w:val="single" w:sz="4" w:space="0" w:color="auto"/>
              <w:right w:val="single" w:sz="4" w:space="0" w:color="auto"/>
            </w:tcBorders>
            <w:shd w:val="clear" w:color="auto" w:fill="auto"/>
            <w:noWrap/>
            <w:vAlign w:val="center"/>
          </w:tcPr>
          <w:p w14:paraId="101BC7EC" w14:textId="1113AD55" w:rsidR="00E47A1C" w:rsidRPr="00E47A1C" w:rsidRDefault="00E47A1C" w:rsidP="00E47A1C">
            <w:pPr>
              <w:jc w:val="both"/>
              <w:rPr>
                <w:rFonts w:ascii="Calibri" w:hAnsi="Calibri"/>
                <w:sz w:val="16"/>
                <w:szCs w:val="16"/>
              </w:rPr>
            </w:pPr>
            <w:r w:rsidRPr="00E47A1C">
              <w:rPr>
                <w:rFonts w:ascii="Calibri" w:hAnsi="Calibri"/>
                <w:color w:val="000000"/>
                <w:sz w:val="16"/>
                <w:szCs w:val="16"/>
              </w:rPr>
              <w:t>0,475145</w:t>
            </w:r>
          </w:p>
        </w:tc>
        <w:tc>
          <w:tcPr>
            <w:tcW w:w="783" w:type="dxa"/>
            <w:tcBorders>
              <w:top w:val="nil"/>
              <w:left w:val="nil"/>
              <w:bottom w:val="single" w:sz="4" w:space="0" w:color="auto"/>
              <w:right w:val="single" w:sz="4" w:space="0" w:color="auto"/>
            </w:tcBorders>
            <w:shd w:val="clear" w:color="auto" w:fill="auto"/>
            <w:noWrap/>
            <w:vAlign w:val="center"/>
          </w:tcPr>
          <w:p w14:paraId="14D15D1D" w14:textId="3D6BAAFD" w:rsidR="00E47A1C" w:rsidRPr="00E47A1C" w:rsidRDefault="00E47A1C" w:rsidP="00E47A1C">
            <w:pPr>
              <w:jc w:val="both"/>
              <w:rPr>
                <w:rFonts w:ascii="Calibri" w:hAnsi="Calibri"/>
                <w:sz w:val="16"/>
                <w:szCs w:val="16"/>
              </w:rPr>
            </w:pPr>
            <w:r w:rsidRPr="00E47A1C">
              <w:rPr>
                <w:rFonts w:ascii="Calibri" w:hAnsi="Calibri"/>
                <w:color w:val="000000"/>
                <w:sz w:val="16"/>
                <w:szCs w:val="16"/>
              </w:rPr>
              <w:t>0,415752</w:t>
            </w:r>
          </w:p>
        </w:tc>
        <w:tc>
          <w:tcPr>
            <w:tcW w:w="756" w:type="dxa"/>
            <w:tcBorders>
              <w:top w:val="nil"/>
              <w:left w:val="nil"/>
              <w:bottom w:val="single" w:sz="4" w:space="0" w:color="auto"/>
              <w:right w:val="single" w:sz="4" w:space="0" w:color="auto"/>
            </w:tcBorders>
            <w:shd w:val="clear" w:color="auto" w:fill="auto"/>
            <w:noWrap/>
            <w:vAlign w:val="center"/>
          </w:tcPr>
          <w:p w14:paraId="3EEDD3BD" w14:textId="101B797F" w:rsidR="00E47A1C" w:rsidRPr="00E47A1C" w:rsidRDefault="00E47A1C" w:rsidP="00E47A1C">
            <w:pPr>
              <w:jc w:val="both"/>
              <w:rPr>
                <w:rFonts w:ascii="Calibri" w:hAnsi="Calibri"/>
                <w:sz w:val="16"/>
                <w:szCs w:val="16"/>
              </w:rPr>
            </w:pPr>
            <w:r w:rsidRPr="00E47A1C">
              <w:rPr>
                <w:rFonts w:ascii="Calibri" w:hAnsi="Calibri"/>
                <w:color w:val="000000"/>
                <w:sz w:val="16"/>
                <w:szCs w:val="16"/>
              </w:rPr>
              <w:t>0,356359</w:t>
            </w:r>
          </w:p>
        </w:tc>
        <w:tc>
          <w:tcPr>
            <w:tcW w:w="756" w:type="dxa"/>
            <w:tcBorders>
              <w:top w:val="nil"/>
              <w:left w:val="nil"/>
              <w:bottom w:val="single" w:sz="4" w:space="0" w:color="auto"/>
              <w:right w:val="single" w:sz="4" w:space="0" w:color="auto"/>
            </w:tcBorders>
            <w:shd w:val="clear" w:color="auto" w:fill="auto"/>
            <w:noWrap/>
            <w:vAlign w:val="center"/>
          </w:tcPr>
          <w:p w14:paraId="44E0C7F6" w14:textId="614B7D95" w:rsidR="00E47A1C" w:rsidRPr="00E47A1C" w:rsidRDefault="00E47A1C" w:rsidP="00E47A1C">
            <w:pPr>
              <w:jc w:val="both"/>
              <w:rPr>
                <w:rFonts w:ascii="Calibri" w:hAnsi="Calibri"/>
                <w:sz w:val="16"/>
                <w:szCs w:val="16"/>
              </w:rPr>
            </w:pPr>
            <w:r w:rsidRPr="00E47A1C">
              <w:rPr>
                <w:rFonts w:ascii="Calibri" w:hAnsi="Calibri"/>
                <w:color w:val="000000"/>
                <w:sz w:val="16"/>
                <w:szCs w:val="16"/>
              </w:rPr>
              <w:t>1,235379</w:t>
            </w:r>
          </w:p>
        </w:tc>
        <w:tc>
          <w:tcPr>
            <w:tcW w:w="784" w:type="dxa"/>
            <w:tcBorders>
              <w:top w:val="nil"/>
              <w:left w:val="nil"/>
              <w:bottom w:val="single" w:sz="4" w:space="0" w:color="auto"/>
              <w:right w:val="single" w:sz="4" w:space="0" w:color="auto"/>
            </w:tcBorders>
            <w:shd w:val="clear" w:color="auto" w:fill="auto"/>
            <w:noWrap/>
            <w:vAlign w:val="center"/>
          </w:tcPr>
          <w:p w14:paraId="7E63FB16" w14:textId="1685481B" w:rsidR="00E47A1C" w:rsidRPr="00E47A1C" w:rsidRDefault="00E47A1C" w:rsidP="00E47A1C">
            <w:pPr>
              <w:jc w:val="both"/>
              <w:rPr>
                <w:rFonts w:ascii="Calibri" w:hAnsi="Calibri"/>
                <w:sz w:val="16"/>
                <w:szCs w:val="16"/>
              </w:rPr>
            </w:pPr>
            <w:r w:rsidRPr="00E47A1C">
              <w:rPr>
                <w:rFonts w:ascii="Calibri" w:hAnsi="Calibri"/>
                <w:color w:val="000000"/>
                <w:sz w:val="16"/>
                <w:szCs w:val="16"/>
              </w:rPr>
              <w:t>0,988304</w:t>
            </w:r>
          </w:p>
        </w:tc>
        <w:tc>
          <w:tcPr>
            <w:tcW w:w="770" w:type="dxa"/>
            <w:tcBorders>
              <w:top w:val="nil"/>
              <w:left w:val="nil"/>
              <w:bottom w:val="single" w:sz="4" w:space="0" w:color="auto"/>
              <w:right w:val="single" w:sz="4" w:space="0" w:color="auto"/>
            </w:tcBorders>
            <w:shd w:val="clear" w:color="auto" w:fill="auto"/>
            <w:noWrap/>
            <w:vAlign w:val="center"/>
          </w:tcPr>
          <w:p w14:paraId="5CA46936" w14:textId="3D933C4F" w:rsidR="00E47A1C" w:rsidRPr="00E47A1C" w:rsidRDefault="00E47A1C" w:rsidP="00E47A1C">
            <w:pPr>
              <w:jc w:val="both"/>
              <w:rPr>
                <w:rFonts w:ascii="Calibri" w:hAnsi="Calibri"/>
                <w:sz w:val="16"/>
                <w:szCs w:val="16"/>
              </w:rPr>
            </w:pPr>
            <w:r w:rsidRPr="00E47A1C">
              <w:rPr>
                <w:rFonts w:ascii="Calibri" w:hAnsi="Calibri"/>
                <w:color w:val="000000"/>
                <w:sz w:val="16"/>
                <w:szCs w:val="16"/>
              </w:rPr>
              <w:t>0,864765</w:t>
            </w:r>
          </w:p>
        </w:tc>
        <w:tc>
          <w:tcPr>
            <w:tcW w:w="756" w:type="dxa"/>
            <w:tcBorders>
              <w:top w:val="nil"/>
              <w:left w:val="nil"/>
              <w:bottom w:val="single" w:sz="4" w:space="0" w:color="auto"/>
              <w:right w:val="single" w:sz="4" w:space="0" w:color="auto"/>
            </w:tcBorders>
            <w:shd w:val="clear" w:color="auto" w:fill="auto"/>
            <w:noWrap/>
            <w:vAlign w:val="center"/>
          </w:tcPr>
          <w:p w14:paraId="2A651DF3" w14:textId="699334AB" w:rsidR="00E47A1C" w:rsidRPr="00E47A1C" w:rsidRDefault="00E47A1C" w:rsidP="00E47A1C">
            <w:pPr>
              <w:jc w:val="both"/>
              <w:rPr>
                <w:rFonts w:ascii="Calibri" w:hAnsi="Calibri"/>
                <w:sz w:val="16"/>
                <w:szCs w:val="16"/>
              </w:rPr>
            </w:pPr>
            <w:r w:rsidRPr="00E47A1C">
              <w:rPr>
                <w:rFonts w:ascii="Calibri" w:hAnsi="Calibri"/>
                <w:color w:val="000000"/>
                <w:sz w:val="16"/>
                <w:szCs w:val="16"/>
              </w:rPr>
              <w:t>0,741228</w:t>
            </w:r>
          </w:p>
        </w:tc>
      </w:tr>
      <w:tr w:rsidR="00E47A1C" w:rsidRPr="00480C4B" w14:paraId="0BECAFE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E93ECCD"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6BF06829"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(ŠENTVID–KOSEZE)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0D8D81F" w14:textId="11777A39" w:rsidR="00E47A1C" w:rsidRPr="00E47A1C" w:rsidRDefault="00E47A1C" w:rsidP="00E47A1C">
            <w:pPr>
              <w:jc w:val="both"/>
              <w:rPr>
                <w:rFonts w:ascii="Calibri" w:hAnsi="Calibri"/>
                <w:sz w:val="16"/>
                <w:szCs w:val="16"/>
              </w:rPr>
            </w:pPr>
            <w:r w:rsidRPr="00E47A1C">
              <w:rPr>
                <w:rFonts w:ascii="Calibri" w:hAnsi="Calibri"/>
                <w:color w:val="000000"/>
                <w:sz w:val="16"/>
                <w:szCs w:val="16"/>
              </w:rPr>
              <w:t>0,712346</w:t>
            </w:r>
          </w:p>
        </w:tc>
        <w:tc>
          <w:tcPr>
            <w:tcW w:w="812" w:type="dxa"/>
            <w:tcBorders>
              <w:top w:val="nil"/>
              <w:left w:val="nil"/>
              <w:bottom w:val="single" w:sz="4" w:space="0" w:color="auto"/>
              <w:right w:val="single" w:sz="4" w:space="0" w:color="auto"/>
            </w:tcBorders>
            <w:shd w:val="clear" w:color="auto" w:fill="auto"/>
            <w:noWrap/>
            <w:vAlign w:val="center"/>
          </w:tcPr>
          <w:p w14:paraId="19E7CE0B" w14:textId="0E8F0255" w:rsidR="00E47A1C" w:rsidRPr="00E47A1C" w:rsidRDefault="00E47A1C" w:rsidP="00E47A1C">
            <w:pPr>
              <w:jc w:val="both"/>
              <w:rPr>
                <w:rFonts w:ascii="Calibri" w:hAnsi="Calibri"/>
                <w:sz w:val="16"/>
                <w:szCs w:val="16"/>
              </w:rPr>
            </w:pPr>
            <w:r w:rsidRPr="00E47A1C">
              <w:rPr>
                <w:rFonts w:ascii="Calibri" w:hAnsi="Calibri"/>
                <w:color w:val="000000"/>
                <w:sz w:val="16"/>
                <w:szCs w:val="16"/>
              </w:rPr>
              <w:t>0,569877</w:t>
            </w:r>
          </w:p>
        </w:tc>
        <w:tc>
          <w:tcPr>
            <w:tcW w:w="783" w:type="dxa"/>
            <w:tcBorders>
              <w:top w:val="nil"/>
              <w:left w:val="nil"/>
              <w:bottom w:val="single" w:sz="4" w:space="0" w:color="auto"/>
              <w:right w:val="single" w:sz="4" w:space="0" w:color="auto"/>
            </w:tcBorders>
            <w:shd w:val="clear" w:color="auto" w:fill="auto"/>
            <w:noWrap/>
            <w:vAlign w:val="center"/>
          </w:tcPr>
          <w:p w14:paraId="6CD838FD" w14:textId="39508707" w:rsidR="00E47A1C" w:rsidRPr="00E47A1C" w:rsidRDefault="00E47A1C" w:rsidP="00E47A1C">
            <w:pPr>
              <w:jc w:val="both"/>
              <w:rPr>
                <w:rFonts w:ascii="Calibri" w:hAnsi="Calibri"/>
                <w:sz w:val="16"/>
                <w:szCs w:val="16"/>
              </w:rPr>
            </w:pPr>
            <w:r w:rsidRPr="00E47A1C">
              <w:rPr>
                <w:rFonts w:ascii="Calibri" w:hAnsi="Calibri"/>
                <w:color w:val="000000"/>
                <w:sz w:val="16"/>
                <w:szCs w:val="16"/>
              </w:rPr>
              <w:t>0,498643</w:t>
            </w:r>
          </w:p>
        </w:tc>
        <w:tc>
          <w:tcPr>
            <w:tcW w:w="756" w:type="dxa"/>
            <w:tcBorders>
              <w:top w:val="nil"/>
              <w:left w:val="nil"/>
              <w:bottom w:val="single" w:sz="4" w:space="0" w:color="auto"/>
              <w:right w:val="single" w:sz="4" w:space="0" w:color="auto"/>
            </w:tcBorders>
            <w:shd w:val="clear" w:color="auto" w:fill="auto"/>
            <w:noWrap/>
            <w:vAlign w:val="center"/>
          </w:tcPr>
          <w:p w14:paraId="3E0F21B5" w14:textId="2973ADD5" w:rsidR="00E47A1C" w:rsidRPr="00E47A1C" w:rsidRDefault="00E47A1C" w:rsidP="00E47A1C">
            <w:pPr>
              <w:jc w:val="both"/>
              <w:rPr>
                <w:rFonts w:ascii="Calibri" w:hAnsi="Calibri"/>
                <w:sz w:val="16"/>
                <w:szCs w:val="16"/>
              </w:rPr>
            </w:pPr>
            <w:r w:rsidRPr="00E47A1C">
              <w:rPr>
                <w:rFonts w:ascii="Calibri" w:hAnsi="Calibri"/>
                <w:color w:val="000000"/>
                <w:sz w:val="16"/>
                <w:szCs w:val="16"/>
              </w:rPr>
              <w:t>0,427408</w:t>
            </w:r>
          </w:p>
        </w:tc>
        <w:tc>
          <w:tcPr>
            <w:tcW w:w="756" w:type="dxa"/>
            <w:tcBorders>
              <w:top w:val="nil"/>
              <w:left w:val="nil"/>
              <w:bottom w:val="single" w:sz="4" w:space="0" w:color="auto"/>
              <w:right w:val="single" w:sz="4" w:space="0" w:color="auto"/>
            </w:tcBorders>
            <w:shd w:val="clear" w:color="auto" w:fill="auto"/>
            <w:noWrap/>
            <w:vAlign w:val="center"/>
          </w:tcPr>
          <w:p w14:paraId="658CEC40" w14:textId="2088110B" w:rsidR="00E47A1C" w:rsidRPr="00E47A1C" w:rsidRDefault="00E47A1C" w:rsidP="00E47A1C">
            <w:pPr>
              <w:jc w:val="both"/>
              <w:rPr>
                <w:rFonts w:ascii="Calibri" w:hAnsi="Calibri"/>
                <w:sz w:val="16"/>
                <w:szCs w:val="16"/>
              </w:rPr>
            </w:pPr>
            <w:r w:rsidRPr="00E47A1C">
              <w:rPr>
                <w:rFonts w:ascii="Calibri" w:hAnsi="Calibri"/>
                <w:color w:val="000000"/>
                <w:sz w:val="16"/>
                <w:szCs w:val="16"/>
              </w:rPr>
              <w:t>1,481683</w:t>
            </w:r>
          </w:p>
        </w:tc>
        <w:tc>
          <w:tcPr>
            <w:tcW w:w="784" w:type="dxa"/>
            <w:tcBorders>
              <w:top w:val="nil"/>
              <w:left w:val="nil"/>
              <w:bottom w:val="single" w:sz="4" w:space="0" w:color="auto"/>
              <w:right w:val="single" w:sz="4" w:space="0" w:color="auto"/>
            </w:tcBorders>
            <w:shd w:val="clear" w:color="auto" w:fill="auto"/>
            <w:noWrap/>
            <w:vAlign w:val="center"/>
          </w:tcPr>
          <w:p w14:paraId="6A5048BC" w14:textId="3F1B9F8F" w:rsidR="00E47A1C" w:rsidRPr="00E47A1C" w:rsidRDefault="00E47A1C" w:rsidP="00E47A1C">
            <w:pPr>
              <w:jc w:val="both"/>
              <w:rPr>
                <w:rFonts w:ascii="Calibri" w:hAnsi="Calibri"/>
                <w:sz w:val="16"/>
                <w:szCs w:val="16"/>
              </w:rPr>
            </w:pPr>
            <w:r w:rsidRPr="00E47A1C">
              <w:rPr>
                <w:rFonts w:ascii="Calibri" w:hAnsi="Calibri"/>
                <w:color w:val="000000"/>
                <w:sz w:val="16"/>
                <w:szCs w:val="16"/>
              </w:rPr>
              <w:t>1,185347</w:t>
            </w:r>
          </w:p>
        </w:tc>
        <w:tc>
          <w:tcPr>
            <w:tcW w:w="770" w:type="dxa"/>
            <w:tcBorders>
              <w:top w:val="nil"/>
              <w:left w:val="nil"/>
              <w:bottom w:val="single" w:sz="4" w:space="0" w:color="auto"/>
              <w:right w:val="single" w:sz="4" w:space="0" w:color="auto"/>
            </w:tcBorders>
            <w:shd w:val="clear" w:color="auto" w:fill="auto"/>
            <w:noWrap/>
            <w:vAlign w:val="center"/>
          </w:tcPr>
          <w:p w14:paraId="25034D4F" w14:textId="20C86736" w:rsidR="00E47A1C" w:rsidRPr="00E47A1C" w:rsidRDefault="00E47A1C" w:rsidP="00E47A1C">
            <w:pPr>
              <w:jc w:val="both"/>
              <w:rPr>
                <w:rFonts w:ascii="Calibri" w:hAnsi="Calibri"/>
                <w:sz w:val="16"/>
                <w:szCs w:val="16"/>
              </w:rPr>
            </w:pPr>
            <w:r w:rsidRPr="00E47A1C">
              <w:rPr>
                <w:rFonts w:ascii="Calibri" w:hAnsi="Calibri"/>
                <w:color w:val="000000"/>
                <w:sz w:val="16"/>
                <w:szCs w:val="16"/>
              </w:rPr>
              <w:t>1,037178</w:t>
            </w:r>
          </w:p>
        </w:tc>
        <w:tc>
          <w:tcPr>
            <w:tcW w:w="756" w:type="dxa"/>
            <w:tcBorders>
              <w:top w:val="nil"/>
              <w:left w:val="nil"/>
              <w:bottom w:val="single" w:sz="4" w:space="0" w:color="auto"/>
              <w:right w:val="single" w:sz="4" w:space="0" w:color="auto"/>
            </w:tcBorders>
            <w:shd w:val="clear" w:color="auto" w:fill="auto"/>
            <w:noWrap/>
            <w:vAlign w:val="center"/>
          </w:tcPr>
          <w:p w14:paraId="0AB99097" w14:textId="13157D88" w:rsidR="00E47A1C" w:rsidRPr="00E47A1C" w:rsidRDefault="00E47A1C" w:rsidP="00E47A1C">
            <w:pPr>
              <w:jc w:val="both"/>
              <w:rPr>
                <w:rFonts w:ascii="Calibri" w:hAnsi="Calibri"/>
                <w:sz w:val="16"/>
                <w:szCs w:val="16"/>
              </w:rPr>
            </w:pPr>
            <w:r w:rsidRPr="00E47A1C">
              <w:rPr>
                <w:rFonts w:ascii="Calibri" w:hAnsi="Calibri"/>
                <w:color w:val="000000"/>
                <w:sz w:val="16"/>
                <w:szCs w:val="16"/>
              </w:rPr>
              <w:t>0,889011</w:t>
            </w:r>
          </w:p>
        </w:tc>
      </w:tr>
      <w:tr w:rsidR="00E47A1C" w:rsidRPr="00480C4B" w14:paraId="16E16CE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223CEA3"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02BB07C7"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(KOSEZE–BRDO)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C26187C" w14:textId="7B1F5B19" w:rsidR="00E47A1C" w:rsidRPr="00E47A1C" w:rsidRDefault="00E47A1C" w:rsidP="00E47A1C">
            <w:pPr>
              <w:jc w:val="both"/>
              <w:rPr>
                <w:rFonts w:ascii="Calibri" w:hAnsi="Calibri"/>
                <w:sz w:val="16"/>
                <w:szCs w:val="16"/>
              </w:rPr>
            </w:pPr>
            <w:r w:rsidRPr="00E47A1C">
              <w:rPr>
                <w:rFonts w:ascii="Calibri" w:hAnsi="Calibri"/>
                <w:color w:val="000000"/>
                <w:sz w:val="16"/>
                <w:szCs w:val="16"/>
              </w:rPr>
              <w:t>0,362660</w:t>
            </w:r>
          </w:p>
        </w:tc>
        <w:tc>
          <w:tcPr>
            <w:tcW w:w="812" w:type="dxa"/>
            <w:tcBorders>
              <w:top w:val="nil"/>
              <w:left w:val="nil"/>
              <w:bottom w:val="single" w:sz="4" w:space="0" w:color="auto"/>
              <w:right w:val="single" w:sz="4" w:space="0" w:color="auto"/>
            </w:tcBorders>
            <w:shd w:val="clear" w:color="auto" w:fill="auto"/>
            <w:noWrap/>
            <w:vAlign w:val="center"/>
          </w:tcPr>
          <w:p w14:paraId="3C8639EC" w14:textId="22E19D71" w:rsidR="00E47A1C" w:rsidRPr="00E47A1C" w:rsidRDefault="00E47A1C" w:rsidP="00E47A1C">
            <w:pPr>
              <w:jc w:val="both"/>
              <w:rPr>
                <w:rFonts w:ascii="Calibri" w:hAnsi="Calibri"/>
                <w:sz w:val="16"/>
                <w:szCs w:val="16"/>
              </w:rPr>
            </w:pPr>
            <w:r w:rsidRPr="00E47A1C">
              <w:rPr>
                <w:rFonts w:ascii="Calibri" w:hAnsi="Calibri"/>
                <w:color w:val="000000"/>
                <w:sz w:val="16"/>
                <w:szCs w:val="16"/>
              </w:rPr>
              <w:t>0,290128</w:t>
            </w:r>
          </w:p>
        </w:tc>
        <w:tc>
          <w:tcPr>
            <w:tcW w:w="783" w:type="dxa"/>
            <w:tcBorders>
              <w:top w:val="nil"/>
              <w:left w:val="nil"/>
              <w:bottom w:val="single" w:sz="4" w:space="0" w:color="auto"/>
              <w:right w:val="single" w:sz="4" w:space="0" w:color="auto"/>
            </w:tcBorders>
            <w:shd w:val="clear" w:color="auto" w:fill="auto"/>
            <w:noWrap/>
            <w:vAlign w:val="center"/>
          </w:tcPr>
          <w:p w14:paraId="0468DA4B" w14:textId="74B00CAC" w:rsidR="00E47A1C" w:rsidRPr="00E47A1C" w:rsidRDefault="00E47A1C" w:rsidP="00E47A1C">
            <w:pPr>
              <w:jc w:val="both"/>
              <w:rPr>
                <w:rFonts w:ascii="Calibri" w:hAnsi="Calibri"/>
                <w:sz w:val="16"/>
                <w:szCs w:val="16"/>
              </w:rPr>
            </w:pPr>
            <w:r w:rsidRPr="00E47A1C">
              <w:rPr>
                <w:rFonts w:ascii="Calibri" w:hAnsi="Calibri"/>
                <w:color w:val="000000"/>
                <w:sz w:val="16"/>
                <w:szCs w:val="16"/>
              </w:rPr>
              <w:t>0,253862</w:t>
            </w:r>
          </w:p>
        </w:tc>
        <w:tc>
          <w:tcPr>
            <w:tcW w:w="756" w:type="dxa"/>
            <w:tcBorders>
              <w:top w:val="nil"/>
              <w:left w:val="nil"/>
              <w:bottom w:val="single" w:sz="4" w:space="0" w:color="auto"/>
              <w:right w:val="single" w:sz="4" w:space="0" w:color="auto"/>
            </w:tcBorders>
            <w:shd w:val="clear" w:color="auto" w:fill="auto"/>
            <w:noWrap/>
            <w:vAlign w:val="center"/>
          </w:tcPr>
          <w:p w14:paraId="458B34A1" w14:textId="45E73DFA" w:rsidR="00E47A1C" w:rsidRPr="00E47A1C" w:rsidRDefault="00E47A1C" w:rsidP="00E47A1C">
            <w:pPr>
              <w:jc w:val="both"/>
              <w:rPr>
                <w:rFonts w:ascii="Calibri" w:hAnsi="Calibri"/>
                <w:sz w:val="16"/>
                <w:szCs w:val="16"/>
              </w:rPr>
            </w:pPr>
            <w:r w:rsidRPr="00E47A1C">
              <w:rPr>
                <w:rFonts w:ascii="Calibri" w:hAnsi="Calibri"/>
                <w:color w:val="000000"/>
                <w:sz w:val="16"/>
                <w:szCs w:val="16"/>
              </w:rPr>
              <w:t>0,217596</w:t>
            </w:r>
          </w:p>
        </w:tc>
        <w:tc>
          <w:tcPr>
            <w:tcW w:w="756" w:type="dxa"/>
            <w:tcBorders>
              <w:top w:val="nil"/>
              <w:left w:val="nil"/>
              <w:bottom w:val="single" w:sz="4" w:space="0" w:color="auto"/>
              <w:right w:val="single" w:sz="4" w:space="0" w:color="auto"/>
            </w:tcBorders>
            <w:shd w:val="clear" w:color="auto" w:fill="auto"/>
            <w:noWrap/>
            <w:vAlign w:val="center"/>
          </w:tcPr>
          <w:p w14:paraId="086EE5F9" w14:textId="10A6086D" w:rsidR="00E47A1C" w:rsidRPr="00E47A1C" w:rsidRDefault="00E47A1C" w:rsidP="00E47A1C">
            <w:pPr>
              <w:jc w:val="both"/>
              <w:rPr>
                <w:rFonts w:ascii="Calibri" w:hAnsi="Calibri"/>
                <w:sz w:val="16"/>
                <w:szCs w:val="16"/>
              </w:rPr>
            </w:pPr>
            <w:r w:rsidRPr="00E47A1C">
              <w:rPr>
                <w:rFonts w:ascii="Calibri" w:hAnsi="Calibri"/>
                <w:color w:val="000000"/>
                <w:sz w:val="16"/>
                <w:szCs w:val="16"/>
              </w:rPr>
              <w:t>0,754335</w:t>
            </w:r>
          </w:p>
        </w:tc>
        <w:tc>
          <w:tcPr>
            <w:tcW w:w="784" w:type="dxa"/>
            <w:tcBorders>
              <w:top w:val="nil"/>
              <w:left w:val="nil"/>
              <w:bottom w:val="single" w:sz="4" w:space="0" w:color="auto"/>
              <w:right w:val="single" w:sz="4" w:space="0" w:color="auto"/>
            </w:tcBorders>
            <w:shd w:val="clear" w:color="auto" w:fill="auto"/>
            <w:noWrap/>
            <w:vAlign w:val="center"/>
          </w:tcPr>
          <w:p w14:paraId="21794100" w14:textId="61B4DD64" w:rsidR="00E47A1C" w:rsidRPr="00E47A1C" w:rsidRDefault="00E47A1C" w:rsidP="00E47A1C">
            <w:pPr>
              <w:jc w:val="both"/>
              <w:rPr>
                <w:rFonts w:ascii="Calibri" w:hAnsi="Calibri"/>
                <w:sz w:val="16"/>
                <w:szCs w:val="16"/>
              </w:rPr>
            </w:pPr>
            <w:r w:rsidRPr="00E47A1C">
              <w:rPr>
                <w:rFonts w:ascii="Calibri" w:hAnsi="Calibri"/>
                <w:color w:val="000000"/>
                <w:sz w:val="16"/>
                <w:szCs w:val="16"/>
              </w:rPr>
              <w:t>0,603468</w:t>
            </w:r>
          </w:p>
        </w:tc>
        <w:tc>
          <w:tcPr>
            <w:tcW w:w="770" w:type="dxa"/>
            <w:tcBorders>
              <w:top w:val="nil"/>
              <w:left w:val="nil"/>
              <w:bottom w:val="single" w:sz="4" w:space="0" w:color="auto"/>
              <w:right w:val="single" w:sz="4" w:space="0" w:color="auto"/>
            </w:tcBorders>
            <w:shd w:val="clear" w:color="auto" w:fill="auto"/>
            <w:noWrap/>
            <w:vAlign w:val="center"/>
          </w:tcPr>
          <w:p w14:paraId="43BF51AD" w14:textId="3BD8AFD9" w:rsidR="00E47A1C" w:rsidRPr="00E47A1C" w:rsidRDefault="00E47A1C" w:rsidP="00E47A1C">
            <w:pPr>
              <w:jc w:val="both"/>
              <w:rPr>
                <w:rFonts w:ascii="Calibri" w:hAnsi="Calibri"/>
                <w:sz w:val="16"/>
                <w:szCs w:val="16"/>
              </w:rPr>
            </w:pPr>
            <w:r w:rsidRPr="00E47A1C">
              <w:rPr>
                <w:rFonts w:ascii="Calibri" w:hAnsi="Calibri"/>
                <w:color w:val="000000"/>
                <w:sz w:val="16"/>
                <w:szCs w:val="16"/>
              </w:rPr>
              <w:t>0,528034</w:t>
            </w:r>
          </w:p>
        </w:tc>
        <w:tc>
          <w:tcPr>
            <w:tcW w:w="756" w:type="dxa"/>
            <w:tcBorders>
              <w:top w:val="nil"/>
              <w:left w:val="nil"/>
              <w:bottom w:val="single" w:sz="4" w:space="0" w:color="auto"/>
              <w:right w:val="single" w:sz="4" w:space="0" w:color="auto"/>
            </w:tcBorders>
            <w:shd w:val="clear" w:color="auto" w:fill="auto"/>
            <w:noWrap/>
            <w:vAlign w:val="center"/>
          </w:tcPr>
          <w:p w14:paraId="1DAD27ED" w14:textId="3C9134AD" w:rsidR="00E47A1C" w:rsidRPr="00E47A1C" w:rsidRDefault="00E47A1C" w:rsidP="00E47A1C">
            <w:pPr>
              <w:jc w:val="both"/>
              <w:rPr>
                <w:rFonts w:ascii="Calibri" w:hAnsi="Calibri"/>
                <w:sz w:val="16"/>
                <w:szCs w:val="16"/>
              </w:rPr>
            </w:pPr>
            <w:r w:rsidRPr="00E47A1C">
              <w:rPr>
                <w:rFonts w:ascii="Calibri" w:hAnsi="Calibri"/>
                <w:color w:val="000000"/>
                <w:sz w:val="16"/>
                <w:szCs w:val="16"/>
              </w:rPr>
              <w:t>0,452602</w:t>
            </w:r>
          </w:p>
        </w:tc>
      </w:tr>
      <w:tr w:rsidR="00E47A1C" w:rsidRPr="00480C4B" w14:paraId="1DDC2162"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11C213A"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0F338E35"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(BRDO–KOZARJE)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7E33C74" w14:textId="4654D2A1" w:rsidR="00E47A1C" w:rsidRPr="00E47A1C" w:rsidRDefault="00E47A1C" w:rsidP="00E47A1C">
            <w:pPr>
              <w:jc w:val="both"/>
              <w:rPr>
                <w:rFonts w:ascii="Calibri" w:hAnsi="Calibri"/>
                <w:sz w:val="16"/>
                <w:szCs w:val="16"/>
              </w:rPr>
            </w:pPr>
            <w:r w:rsidRPr="00E47A1C">
              <w:rPr>
                <w:rFonts w:ascii="Calibri" w:hAnsi="Calibri"/>
                <w:color w:val="000000"/>
                <w:sz w:val="16"/>
                <w:szCs w:val="16"/>
              </w:rPr>
              <w:t>0,492608</w:t>
            </w:r>
          </w:p>
        </w:tc>
        <w:tc>
          <w:tcPr>
            <w:tcW w:w="812" w:type="dxa"/>
            <w:tcBorders>
              <w:top w:val="nil"/>
              <w:left w:val="nil"/>
              <w:bottom w:val="single" w:sz="4" w:space="0" w:color="auto"/>
              <w:right w:val="single" w:sz="4" w:space="0" w:color="auto"/>
            </w:tcBorders>
            <w:shd w:val="clear" w:color="auto" w:fill="auto"/>
            <w:noWrap/>
            <w:vAlign w:val="center"/>
          </w:tcPr>
          <w:p w14:paraId="739306A1" w14:textId="7CA5A0E5" w:rsidR="00E47A1C" w:rsidRPr="00E47A1C" w:rsidRDefault="00E47A1C" w:rsidP="00E47A1C">
            <w:pPr>
              <w:jc w:val="both"/>
              <w:rPr>
                <w:rFonts w:ascii="Calibri" w:hAnsi="Calibri"/>
                <w:sz w:val="16"/>
                <w:szCs w:val="16"/>
              </w:rPr>
            </w:pPr>
            <w:r w:rsidRPr="00E47A1C">
              <w:rPr>
                <w:rFonts w:ascii="Calibri" w:hAnsi="Calibri"/>
                <w:color w:val="000000"/>
                <w:sz w:val="16"/>
                <w:szCs w:val="16"/>
              </w:rPr>
              <w:t>0,394087</w:t>
            </w:r>
          </w:p>
        </w:tc>
        <w:tc>
          <w:tcPr>
            <w:tcW w:w="783" w:type="dxa"/>
            <w:tcBorders>
              <w:top w:val="nil"/>
              <w:left w:val="nil"/>
              <w:bottom w:val="single" w:sz="4" w:space="0" w:color="auto"/>
              <w:right w:val="single" w:sz="4" w:space="0" w:color="auto"/>
            </w:tcBorders>
            <w:shd w:val="clear" w:color="auto" w:fill="auto"/>
            <w:noWrap/>
            <w:vAlign w:val="center"/>
          </w:tcPr>
          <w:p w14:paraId="6A723C2E" w14:textId="08574C07" w:rsidR="00E47A1C" w:rsidRPr="00E47A1C" w:rsidRDefault="00E47A1C" w:rsidP="00E47A1C">
            <w:pPr>
              <w:jc w:val="both"/>
              <w:rPr>
                <w:rFonts w:ascii="Calibri" w:hAnsi="Calibri"/>
                <w:sz w:val="16"/>
                <w:szCs w:val="16"/>
              </w:rPr>
            </w:pPr>
            <w:r w:rsidRPr="00E47A1C">
              <w:rPr>
                <w:rFonts w:ascii="Calibri" w:hAnsi="Calibri"/>
                <w:color w:val="000000"/>
                <w:sz w:val="16"/>
                <w:szCs w:val="16"/>
              </w:rPr>
              <w:t>0,344826</w:t>
            </w:r>
          </w:p>
        </w:tc>
        <w:tc>
          <w:tcPr>
            <w:tcW w:w="756" w:type="dxa"/>
            <w:tcBorders>
              <w:top w:val="nil"/>
              <w:left w:val="nil"/>
              <w:bottom w:val="single" w:sz="4" w:space="0" w:color="auto"/>
              <w:right w:val="single" w:sz="4" w:space="0" w:color="auto"/>
            </w:tcBorders>
            <w:shd w:val="clear" w:color="auto" w:fill="auto"/>
            <w:noWrap/>
            <w:vAlign w:val="center"/>
          </w:tcPr>
          <w:p w14:paraId="3B7BADEB" w14:textId="2EB9EBE7" w:rsidR="00E47A1C" w:rsidRPr="00E47A1C" w:rsidRDefault="00E47A1C" w:rsidP="00E47A1C">
            <w:pPr>
              <w:jc w:val="both"/>
              <w:rPr>
                <w:rFonts w:ascii="Calibri" w:hAnsi="Calibri"/>
                <w:sz w:val="16"/>
                <w:szCs w:val="16"/>
              </w:rPr>
            </w:pPr>
            <w:r w:rsidRPr="00E47A1C">
              <w:rPr>
                <w:rFonts w:ascii="Calibri" w:hAnsi="Calibri"/>
                <w:color w:val="000000"/>
                <w:sz w:val="16"/>
                <w:szCs w:val="16"/>
              </w:rPr>
              <w:t>0,295565</w:t>
            </w:r>
          </w:p>
        </w:tc>
        <w:tc>
          <w:tcPr>
            <w:tcW w:w="756" w:type="dxa"/>
            <w:tcBorders>
              <w:top w:val="nil"/>
              <w:left w:val="nil"/>
              <w:bottom w:val="single" w:sz="4" w:space="0" w:color="auto"/>
              <w:right w:val="single" w:sz="4" w:space="0" w:color="auto"/>
            </w:tcBorders>
            <w:shd w:val="clear" w:color="auto" w:fill="auto"/>
            <w:noWrap/>
            <w:vAlign w:val="center"/>
          </w:tcPr>
          <w:p w14:paraId="12CBD7DB" w14:textId="4AF88B46" w:rsidR="00E47A1C" w:rsidRPr="00E47A1C" w:rsidRDefault="00E47A1C" w:rsidP="00E47A1C">
            <w:pPr>
              <w:jc w:val="both"/>
              <w:rPr>
                <w:rFonts w:ascii="Calibri" w:hAnsi="Calibri"/>
                <w:sz w:val="16"/>
                <w:szCs w:val="16"/>
              </w:rPr>
            </w:pPr>
            <w:r w:rsidRPr="00E47A1C">
              <w:rPr>
                <w:rFonts w:ascii="Calibri" w:hAnsi="Calibri"/>
                <w:color w:val="000000"/>
                <w:sz w:val="16"/>
                <w:szCs w:val="16"/>
              </w:rPr>
              <w:t>1,024628</w:t>
            </w:r>
          </w:p>
        </w:tc>
        <w:tc>
          <w:tcPr>
            <w:tcW w:w="784" w:type="dxa"/>
            <w:tcBorders>
              <w:top w:val="nil"/>
              <w:left w:val="nil"/>
              <w:bottom w:val="single" w:sz="4" w:space="0" w:color="auto"/>
              <w:right w:val="single" w:sz="4" w:space="0" w:color="auto"/>
            </w:tcBorders>
            <w:shd w:val="clear" w:color="auto" w:fill="auto"/>
            <w:noWrap/>
            <w:vAlign w:val="center"/>
          </w:tcPr>
          <w:p w14:paraId="3124AAFA" w14:textId="7B1A5CE8" w:rsidR="00E47A1C" w:rsidRPr="00E47A1C" w:rsidRDefault="00E47A1C" w:rsidP="00E47A1C">
            <w:pPr>
              <w:jc w:val="both"/>
              <w:rPr>
                <w:rFonts w:ascii="Calibri" w:hAnsi="Calibri"/>
                <w:sz w:val="16"/>
                <w:szCs w:val="16"/>
              </w:rPr>
            </w:pPr>
            <w:r w:rsidRPr="00E47A1C">
              <w:rPr>
                <w:rFonts w:ascii="Calibri" w:hAnsi="Calibri"/>
                <w:color w:val="000000"/>
                <w:sz w:val="16"/>
                <w:szCs w:val="16"/>
              </w:rPr>
              <w:t>0,819703</w:t>
            </w:r>
          </w:p>
        </w:tc>
        <w:tc>
          <w:tcPr>
            <w:tcW w:w="770" w:type="dxa"/>
            <w:tcBorders>
              <w:top w:val="nil"/>
              <w:left w:val="nil"/>
              <w:bottom w:val="single" w:sz="4" w:space="0" w:color="auto"/>
              <w:right w:val="single" w:sz="4" w:space="0" w:color="auto"/>
            </w:tcBorders>
            <w:shd w:val="clear" w:color="auto" w:fill="auto"/>
            <w:noWrap/>
            <w:vAlign w:val="center"/>
          </w:tcPr>
          <w:p w14:paraId="66BFF80F" w14:textId="532D226F" w:rsidR="00E47A1C" w:rsidRPr="00E47A1C" w:rsidRDefault="00E47A1C" w:rsidP="00E47A1C">
            <w:pPr>
              <w:jc w:val="both"/>
              <w:rPr>
                <w:rFonts w:ascii="Calibri" w:hAnsi="Calibri"/>
                <w:sz w:val="16"/>
                <w:szCs w:val="16"/>
              </w:rPr>
            </w:pPr>
            <w:r w:rsidRPr="00E47A1C">
              <w:rPr>
                <w:rFonts w:ascii="Calibri" w:hAnsi="Calibri"/>
                <w:color w:val="000000"/>
                <w:sz w:val="16"/>
                <w:szCs w:val="16"/>
              </w:rPr>
              <w:t>0,717239</w:t>
            </w:r>
          </w:p>
        </w:tc>
        <w:tc>
          <w:tcPr>
            <w:tcW w:w="756" w:type="dxa"/>
            <w:tcBorders>
              <w:top w:val="nil"/>
              <w:left w:val="nil"/>
              <w:bottom w:val="single" w:sz="4" w:space="0" w:color="auto"/>
              <w:right w:val="single" w:sz="4" w:space="0" w:color="auto"/>
            </w:tcBorders>
            <w:shd w:val="clear" w:color="auto" w:fill="auto"/>
            <w:noWrap/>
            <w:vAlign w:val="center"/>
          </w:tcPr>
          <w:p w14:paraId="6D9C3CF9" w14:textId="52CC45AA" w:rsidR="00E47A1C" w:rsidRPr="00E47A1C" w:rsidRDefault="00E47A1C" w:rsidP="00E47A1C">
            <w:pPr>
              <w:jc w:val="both"/>
              <w:rPr>
                <w:rFonts w:ascii="Calibri" w:hAnsi="Calibri"/>
                <w:sz w:val="16"/>
                <w:szCs w:val="16"/>
              </w:rPr>
            </w:pPr>
            <w:r w:rsidRPr="00E47A1C">
              <w:rPr>
                <w:rFonts w:ascii="Calibri" w:hAnsi="Calibri"/>
                <w:color w:val="000000"/>
                <w:sz w:val="16"/>
                <w:szCs w:val="16"/>
              </w:rPr>
              <w:t>0,614777</w:t>
            </w:r>
          </w:p>
        </w:tc>
      </w:tr>
      <w:tr w:rsidR="00E47A1C" w:rsidRPr="00480C4B" w14:paraId="1976AAB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0F96912"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1B40A16C"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(MALENCE)–ŠMARJE-SAP</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97D6376" w14:textId="74283997" w:rsidR="00E47A1C" w:rsidRPr="00E47A1C" w:rsidRDefault="00E47A1C" w:rsidP="00E47A1C">
            <w:pPr>
              <w:jc w:val="both"/>
              <w:rPr>
                <w:rFonts w:ascii="Calibri" w:hAnsi="Calibri"/>
                <w:sz w:val="16"/>
                <w:szCs w:val="16"/>
              </w:rPr>
            </w:pPr>
            <w:r w:rsidRPr="00E47A1C">
              <w:rPr>
                <w:rFonts w:ascii="Calibri" w:hAnsi="Calibri"/>
                <w:color w:val="000000"/>
                <w:sz w:val="16"/>
                <w:szCs w:val="16"/>
              </w:rPr>
              <w:t>1,243466</w:t>
            </w:r>
          </w:p>
        </w:tc>
        <w:tc>
          <w:tcPr>
            <w:tcW w:w="812" w:type="dxa"/>
            <w:tcBorders>
              <w:top w:val="nil"/>
              <w:left w:val="nil"/>
              <w:bottom w:val="single" w:sz="4" w:space="0" w:color="auto"/>
              <w:right w:val="single" w:sz="4" w:space="0" w:color="auto"/>
            </w:tcBorders>
            <w:shd w:val="clear" w:color="auto" w:fill="auto"/>
            <w:noWrap/>
            <w:vAlign w:val="center"/>
          </w:tcPr>
          <w:p w14:paraId="7A5D5452" w14:textId="29436C32" w:rsidR="00E47A1C" w:rsidRPr="00E47A1C" w:rsidRDefault="00E47A1C" w:rsidP="00E47A1C">
            <w:pPr>
              <w:jc w:val="both"/>
              <w:rPr>
                <w:rFonts w:ascii="Calibri" w:hAnsi="Calibri"/>
                <w:sz w:val="16"/>
                <w:szCs w:val="16"/>
              </w:rPr>
            </w:pPr>
            <w:r w:rsidRPr="00E47A1C">
              <w:rPr>
                <w:rFonts w:ascii="Calibri" w:hAnsi="Calibri"/>
                <w:color w:val="000000"/>
                <w:sz w:val="16"/>
                <w:szCs w:val="16"/>
              </w:rPr>
              <w:t>0,994773</w:t>
            </w:r>
          </w:p>
        </w:tc>
        <w:tc>
          <w:tcPr>
            <w:tcW w:w="783" w:type="dxa"/>
            <w:tcBorders>
              <w:top w:val="nil"/>
              <w:left w:val="nil"/>
              <w:bottom w:val="single" w:sz="4" w:space="0" w:color="auto"/>
              <w:right w:val="single" w:sz="4" w:space="0" w:color="auto"/>
            </w:tcBorders>
            <w:shd w:val="clear" w:color="auto" w:fill="auto"/>
            <w:noWrap/>
            <w:vAlign w:val="center"/>
          </w:tcPr>
          <w:p w14:paraId="6978BF4E" w14:textId="32055766" w:rsidR="00E47A1C" w:rsidRPr="00E47A1C" w:rsidRDefault="00E47A1C" w:rsidP="00E47A1C">
            <w:pPr>
              <w:jc w:val="both"/>
              <w:rPr>
                <w:rFonts w:ascii="Calibri" w:hAnsi="Calibri"/>
                <w:sz w:val="16"/>
                <w:szCs w:val="16"/>
              </w:rPr>
            </w:pPr>
            <w:r w:rsidRPr="00E47A1C">
              <w:rPr>
                <w:rFonts w:ascii="Calibri" w:hAnsi="Calibri"/>
                <w:color w:val="000000"/>
                <w:sz w:val="16"/>
                <w:szCs w:val="16"/>
              </w:rPr>
              <w:t>0,870426</w:t>
            </w:r>
          </w:p>
        </w:tc>
        <w:tc>
          <w:tcPr>
            <w:tcW w:w="756" w:type="dxa"/>
            <w:tcBorders>
              <w:top w:val="nil"/>
              <w:left w:val="nil"/>
              <w:bottom w:val="single" w:sz="4" w:space="0" w:color="auto"/>
              <w:right w:val="single" w:sz="4" w:space="0" w:color="auto"/>
            </w:tcBorders>
            <w:shd w:val="clear" w:color="auto" w:fill="auto"/>
            <w:noWrap/>
            <w:vAlign w:val="center"/>
          </w:tcPr>
          <w:p w14:paraId="584FF45E" w14:textId="3DD21A8D" w:rsidR="00E47A1C" w:rsidRPr="00E47A1C" w:rsidRDefault="00E47A1C" w:rsidP="00E47A1C">
            <w:pPr>
              <w:jc w:val="both"/>
              <w:rPr>
                <w:rFonts w:ascii="Calibri" w:hAnsi="Calibri"/>
                <w:sz w:val="16"/>
                <w:szCs w:val="16"/>
              </w:rPr>
            </w:pPr>
            <w:r w:rsidRPr="00E47A1C">
              <w:rPr>
                <w:rFonts w:ascii="Calibri" w:hAnsi="Calibri"/>
                <w:color w:val="000000"/>
                <w:sz w:val="16"/>
                <w:szCs w:val="16"/>
              </w:rPr>
              <w:t>0,746079</w:t>
            </w:r>
          </w:p>
        </w:tc>
        <w:tc>
          <w:tcPr>
            <w:tcW w:w="756" w:type="dxa"/>
            <w:tcBorders>
              <w:top w:val="nil"/>
              <w:left w:val="nil"/>
              <w:bottom w:val="single" w:sz="4" w:space="0" w:color="auto"/>
              <w:right w:val="single" w:sz="4" w:space="0" w:color="auto"/>
            </w:tcBorders>
            <w:shd w:val="clear" w:color="auto" w:fill="auto"/>
            <w:noWrap/>
            <w:vAlign w:val="center"/>
          </w:tcPr>
          <w:p w14:paraId="0E5E9C9C" w14:textId="0D7BBFE1" w:rsidR="00E47A1C" w:rsidRPr="00E47A1C" w:rsidRDefault="00E47A1C" w:rsidP="00E47A1C">
            <w:pPr>
              <w:jc w:val="both"/>
              <w:rPr>
                <w:rFonts w:ascii="Calibri" w:hAnsi="Calibri"/>
                <w:sz w:val="16"/>
                <w:szCs w:val="16"/>
              </w:rPr>
            </w:pPr>
            <w:r w:rsidRPr="00E47A1C">
              <w:rPr>
                <w:rFonts w:ascii="Calibri" w:hAnsi="Calibri"/>
                <w:color w:val="000000"/>
                <w:sz w:val="16"/>
                <w:szCs w:val="16"/>
              </w:rPr>
              <w:t>2,586414</w:t>
            </w:r>
          </w:p>
        </w:tc>
        <w:tc>
          <w:tcPr>
            <w:tcW w:w="784" w:type="dxa"/>
            <w:tcBorders>
              <w:top w:val="nil"/>
              <w:left w:val="nil"/>
              <w:bottom w:val="single" w:sz="4" w:space="0" w:color="auto"/>
              <w:right w:val="single" w:sz="4" w:space="0" w:color="auto"/>
            </w:tcBorders>
            <w:shd w:val="clear" w:color="auto" w:fill="auto"/>
            <w:noWrap/>
            <w:vAlign w:val="center"/>
          </w:tcPr>
          <w:p w14:paraId="5EAAB3B5" w14:textId="50AF94C8" w:rsidR="00E47A1C" w:rsidRPr="00E47A1C" w:rsidRDefault="00E47A1C" w:rsidP="00E47A1C">
            <w:pPr>
              <w:jc w:val="both"/>
              <w:rPr>
                <w:rFonts w:ascii="Calibri" w:hAnsi="Calibri"/>
                <w:sz w:val="16"/>
                <w:szCs w:val="16"/>
              </w:rPr>
            </w:pPr>
            <w:r w:rsidRPr="00E47A1C">
              <w:rPr>
                <w:rFonts w:ascii="Calibri" w:hAnsi="Calibri"/>
                <w:color w:val="000000"/>
                <w:sz w:val="16"/>
                <w:szCs w:val="16"/>
              </w:rPr>
              <w:t>2,069132</w:t>
            </w:r>
          </w:p>
        </w:tc>
        <w:tc>
          <w:tcPr>
            <w:tcW w:w="770" w:type="dxa"/>
            <w:tcBorders>
              <w:top w:val="nil"/>
              <w:left w:val="nil"/>
              <w:bottom w:val="single" w:sz="4" w:space="0" w:color="auto"/>
              <w:right w:val="single" w:sz="4" w:space="0" w:color="auto"/>
            </w:tcBorders>
            <w:shd w:val="clear" w:color="auto" w:fill="auto"/>
            <w:noWrap/>
            <w:vAlign w:val="center"/>
          </w:tcPr>
          <w:p w14:paraId="55BD18F2" w14:textId="3E2C92F3" w:rsidR="00E47A1C" w:rsidRPr="00E47A1C" w:rsidRDefault="00E47A1C" w:rsidP="00E47A1C">
            <w:pPr>
              <w:jc w:val="both"/>
              <w:rPr>
                <w:rFonts w:ascii="Calibri" w:hAnsi="Calibri"/>
                <w:sz w:val="16"/>
                <w:szCs w:val="16"/>
              </w:rPr>
            </w:pPr>
            <w:r w:rsidRPr="00E47A1C">
              <w:rPr>
                <w:rFonts w:ascii="Calibri" w:hAnsi="Calibri"/>
                <w:color w:val="000000"/>
                <w:sz w:val="16"/>
                <w:szCs w:val="16"/>
              </w:rPr>
              <w:t>1,810488</w:t>
            </w:r>
          </w:p>
        </w:tc>
        <w:tc>
          <w:tcPr>
            <w:tcW w:w="756" w:type="dxa"/>
            <w:tcBorders>
              <w:top w:val="nil"/>
              <w:left w:val="nil"/>
              <w:bottom w:val="single" w:sz="4" w:space="0" w:color="auto"/>
              <w:right w:val="single" w:sz="4" w:space="0" w:color="auto"/>
            </w:tcBorders>
            <w:shd w:val="clear" w:color="auto" w:fill="auto"/>
            <w:noWrap/>
            <w:vAlign w:val="center"/>
          </w:tcPr>
          <w:p w14:paraId="5272CEDC" w14:textId="74FF8DBD" w:rsidR="00E47A1C" w:rsidRPr="00E47A1C" w:rsidRDefault="00E47A1C" w:rsidP="00E47A1C">
            <w:pPr>
              <w:jc w:val="both"/>
              <w:rPr>
                <w:rFonts w:ascii="Calibri" w:hAnsi="Calibri"/>
                <w:sz w:val="16"/>
                <w:szCs w:val="16"/>
              </w:rPr>
            </w:pPr>
            <w:r w:rsidRPr="00E47A1C">
              <w:rPr>
                <w:rFonts w:ascii="Calibri" w:hAnsi="Calibri"/>
                <w:color w:val="000000"/>
                <w:sz w:val="16"/>
                <w:szCs w:val="16"/>
              </w:rPr>
              <w:t>1,551851</w:t>
            </w:r>
          </w:p>
        </w:tc>
      </w:tr>
      <w:tr w:rsidR="00E47A1C" w:rsidRPr="00480C4B" w14:paraId="0518FF38"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87ED077"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34105DB7"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ŠMARJE SAP–CIKAVA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2E81250" w14:textId="52725931" w:rsidR="00E47A1C" w:rsidRPr="00E47A1C" w:rsidRDefault="00E47A1C" w:rsidP="00E47A1C">
            <w:pPr>
              <w:jc w:val="both"/>
              <w:rPr>
                <w:rFonts w:ascii="Calibri" w:hAnsi="Calibri"/>
                <w:sz w:val="16"/>
                <w:szCs w:val="16"/>
              </w:rPr>
            </w:pPr>
            <w:r w:rsidRPr="00E47A1C">
              <w:rPr>
                <w:rFonts w:ascii="Calibri" w:hAnsi="Calibri"/>
                <w:color w:val="000000"/>
                <w:sz w:val="16"/>
                <w:szCs w:val="16"/>
              </w:rPr>
              <w:t>0,366367</w:t>
            </w:r>
          </w:p>
        </w:tc>
        <w:tc>
          <w:tcPr>
            <w:tcW w:w="812" w:type="dxa"/>
            <w:tcBorders>
              <w:top w:val="nil"/>
              <w:left w:val="nil"/>
              <w:bottom w:val="single" w:sz="4" w:space="0" w:color="auto"/>
              <w:right w:val="single" w:sz="4" w:space="0" w:color="auto"/>
            </w:tcBorders>
            <w:shd w:val="clear" w:color="auto" w:fill="auto"/>
            <w:noWrap/>
            <w:vAlign w:val="center"/>
          </w:tcPr>
          <w:p w14:paraId="4C13894A" w14:textId="0054E6B6" w:rsidR="00E47A1C" w:rsidRPr="00E47A1C" w:rsidRDefault="00E47A1C" w:rsidP="00E47A1C">
            <w:pPr>
              <w:jc w:val="both"/>
              <w:rPr>
                <w:rFonts w:ascii="Calibri" w:hAnsi="Calibri"/>
                <w:sz w:val="16"/>
                <w:szCs w:val="16"/>
              </w:rPr>
            </w:pPr>
            <w:r w:rsidRPr="00E47A1C">
              <w:rPr>
                <w:rFonts w:ascii="Calibri" w:hAnsi="Calibri"/>
                <w:color w:val="000000"/>
                <w:sz w:val="16"/>
                <w:szCs w:val="16"/>
              </w:rPr>
              <w:t>0,293094</w:t>
            </w:r>
          </w:p>
        </w:tc>
        <w:tc>
          <w:tcPr>
            <w:tcW w:w="783" w:type="dxa"/>
            <w:tcBorders>
              <w:top w:val="nil"/>
              <w:left w:val="nil"/>
              <w:bottom w:val="single" w:sz="4" w:space="0" w:color="auto"/>
              <w:right w:val="single" w:sz="4" w:space="0" w:color="auto"/>
            </w:tcBorders>
            <w:shd w:val="clear" w:color="auto" w:fill="auto"/>
            <w:noWrap/>
            <w:vAlign w:val="center"/>
          </w:tcPr>
          <w:p w14:paraId="2486AA09" w14:textId="6F9A6078" w:rsidR="00E47A1C" w:rsidRPr="00E47A1C" w:rsidRDefault="00E47A1C" w:rsidP="00E47A1C">
            <w:pPr>
              <w:jc w:val="both"/>
              <w:rPr>
                <w:rFonts w:ascii="Calibri" w:hAnsi="Calibri"/>
                <w:sz w:val="16"/>
                <w:szCs w:val="16"/>
              </w:rPr>
            </w:pPr>
            <w:r w:rsidRPr="00E47A1C">
              <w:rPr>
                <w:rFonts w:ascii="Calibri" w:hAnsi="Calibri"/>
                <w:color w:val="000000"/>
                <w:sz w:val="16"/>
                <w:szCs w:val="16"/>
              </w:rPr>
              <w:t>0,256457</w:t>
            </w:r>
          </w:p>
        </w:tc>
        <w:tc>
          <w:tcPr>
            <w:tcW w:w="756" w:type="dxa"/>
            <w:tcBorders>
              <w:top w:val="nil"/>
              <w:left w:val="nil"/>
              <w:bottom w:val="single" w:sz="4" w:space="0" w:color="auto"/>
              <w:right w:val="single" w:sz="4" w:space="0" w:color="auto"/>
            </w:tcBorders>
            <w:shd w:val="clear" w:color="auto" w:fill="auto"/>
            <w:noWrap/>
            <w:vAlign w:val="center"/>
          </w:tcPr>
          <w:p w14:paraId="5D35E00D" w14:textId="485C4BED" w:rsidR="00E47A1C" w:rsidRPr="00E47A1C" w:rsidRDefault="00E47A1C" w:rsidP="00E47A1C">
            <w:pPr>
              <w:jc w:val="both"/>
              <w:rPr>
                <w:rFonts w:ascii="Calibri" w:hAnsi="Calibri"/>
                <w:sz w:val="16"/>
                <w:szCs w:val="16"/>
              </w:rPr>
            </w:pPr>
            <w:r w:rsidRPr="00E47A1C">
              <w:rPr>
                <w:rFonts w:ascii="Calibri" w:hAnsi="Calibri"/>
                <w:color w:val="000000"/>
                <w:sz w:val="16"/>
                <w:szCs w:val="16"/>
              </w:rPr>
              <w:t>0,219820</w:t>
            </w:r>
          </w:p>
        </w:tc>
        <w:tc>
          <w:tcPr>
            <w:tcW w:w="756" w:type="dxa"/>
            <w:tcBorders>
              <w:top w:val="nil"/>
              <w:left w:val="nil"/>
              <w:bottom w:val="single" w:sz="4" w:space="0" w:color="auto"/>
              <w:right w:val="single" w:sz="4" w:space="0" w:color="auto"/>
            </w:tcBorders>
            <w:shd w:val="clear" w:color="auto" w:fill="auto"/>
            <w:noWrap/>
            <w:vAlign w:val="center"/>
          </w:tcPr>
          <w:p w14:paraId="76E1492E" w14:textId="14188156" w:rsidR="00E47A1C" w:rsidRPr="00E47A1C" w:rsidRDefault="00E47A1C" w:rsidP="00E47A1C">
            <w:pPr>
              <w:jc w:val="both"/>
              <w:rPr>
                <w:rFonts w:ascii="Calibri" w:hAnsi="Calibri"/>
                <w:sz w:val="16"/>
                <w:szCs w:val="16"/>
              </w:rPr>
            </w:pPr>
            <w:r w:rsidRPr="00E47A1C">
              <w:rPr>
                <w:rFonts w:ascii="Calibri" w:hAnsi="Calibri"/>
                <w:color w:val="000000"/>
                <w:sz w:val="16"/>
                <w:szCs w:val="16"/>
              </w:rPr>
              <w:t>0,762045</w:t>
            </w:r>
          </w:p>
        </w:tc>
        <w:tc>
          <w:tcPr>
            <w:tcW w:w="784" w:type="dxa"/>
            <w:tcBorders>
              <w:top w:val="nil"/>
              <w:left w:val="nil"/>
              <w:bottom w:val="single" w:sz="4" w:space="0" w:color="auto"/>
              <w:right w:val="single" w:sz="4" w:space="0" w:color="auto"/>
            </w:tcBorders>
            <w:shd w:val="clear" w:color="auto" w:fill="auto"/>
            <w:noWrap/>
            <w:vAlign w:val="center"/>
          </w:tcPr>
          <w:p w14:paraId="3BC17095" w14:textId="5BDC1AE7" w:rsidR="00E47A1C" w:rsidRPr="00E47A1C" w:rsidRDefault="00E47A1C" w:rsidP="00E47A1C">
            <w:pPr>
              <w:jc w:val="both"/>
              <w:rPr>
                <w:rFonts w:ascii="Calibri" w:hAnsi="Calibri"/>
                <w:sz w:val="16"/>
                <w:szCs w:val="16"/>
              </w:rPr>
            </w:pPr>
            <w:r w:rsidRPr="00E47A1C">
              <w:rPr>
                <w:rFonts w:ascii="Calibri" w:hAnsi="Calibri"/>
                <w:color w:val="000000"/>
                <w:sz w:val="16"/>
                <w:szCs w:val="16"/>
              </w:rPr>
              <w:t>0,609637</w:t>
            </w:r>
          </w:p>
        </w:tc>
        <w:tc>
          <w:tcPr>
            <w:tcW w:w="770" w:type="dxa"/>
            <w:tcBorders>
              <w:top w:val="nil"/>
              <w:left w:val="nil"/>
              <w:bottom w:val="single" w:sz="4" w:space="0" w:color="auto"/>
              <w:right w:val="single" w:sz="4" w:space="0" w:color="auto"/>
            </w:tcBorders>
            <w:shd w:val="clear" w:color="auto" w:fill="auto"/>
            <w:noWrap/>
            <w:vAlign w:val="center"/>
          </w:tcPr>
          <w:p w14:paraId="0708DC2C" w14:textId="1083F611" w:rsidR="00E47A1C" w:rsidRPr="00E47A1C" w:rsidRDefault="00E47A1C" w:rsidP="00E47A1C">
            <w:pPr>
              <w:jc w:val="both"/>
              <w:rPr>
                <w:rFonts w:ascii="Calibri" w:hAnsi="Calibri"/>
                <w:sz w:val="16"/>
                <w:szCs w:val="16"/>
              </w:rPr>
            </w:pPr>
            <w:r w:rsidRPr="00E47A1C">
              <w:rPr>
                <w:rFonts w:ascii="Calibri" w:hAnsi="Calibri"/>
                <w:color w:val="000000"/>
                <w:sz w:val="16"/>
                <w:szCs w:val="16"/>
              </w:rPr>
              <w:t>0,533431</w:t>
            </w:r>
          </w:p>
        </w:tc>
        <w:tc>
          <w:tcPr>
            <w:tcW w:w="756" w:type="dxa"/>
            <w:tcBorders>
              <w:top w:val="nil"/>
              <w:left w:val="nil"/>
              <w:bottom w:val="single" w:sz="4" w:space="0" w:color="auto"/>
              <w:right w:val="single" w:sz="4" w:space="0" w:color="auto"/>
            </w:tcBorders>
            <w:shd w:val="clear" w:color="auto" w:fill="auto"/>
            <w:noWrap/>
            <w:vAlign w:val="center"/>
          </w:tcPr>
          <w:p w14:paraId="79F347DE" w14:textId="24771C7C" w:rsidR="00E47A1C" w:rsidRPr="00E47A1C" w:rsidRDefault="00E47A1C" w:rsidP="00E47A1C">
            <w:pPr>
              <w:jc w:val="both"/>
              <w:rPr>
                <w:rFonts w:ascii="Calibri" w:hAnsi="Calibri"/>
                <w:sz w:val="16"/>
                <w:szCs w:val="16"/>
              </w:rPr>
            </w:pPr>
            <w:r w:rsidRPr="00E47A1C">
              <w:rPr>
                <w:rFonts w:ascii="Calibri" w:hAnsi="Calibri"/>
                <w:color w:val="000000"/>
                <w:sz w:val="16"/>
                <w:szCs w:val="16"/>
              </w:rPr>
              <w:t>0,457228</w:t>
            </w:r>
          </w:p>
        </w:tc>
      </w:tr>
      <w:tr w:rsidR="00E47A1C" w:rsidRPr="00480C4B" w14:paraId="5053435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B03CCA7"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4BCEFD2E"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CIKAVA–GROSUPLJE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ED3B7BC" w14:textId="118411A7" w:rsidR="00E47A1C" w:rsidRPr="00E47A1C" w:rsidRDefault="00E47A1C" w:rsidP="00E47A1C">
            <w:pPr>
              <w:jc w:val="both"/>
              <w:rPr>
                <w:rFonts w:ascii="Calibri" w:hAnsi="Calibri"/>
                <w:sz w:val="16"/>
                <w:szCs w:val="16"/>
              </w:rPr>
            </w:pPr>
            <w:r w:rsidRPr="00E47A1C">
              <w:rPr>
                <w:rFonts w:ascii="Calibri" w:hAnsi="Calibri"/>
                <w:color w:val="000000"/>
                <w:sz w:val="16"/>
                <w:szCs w:val="16"/>
              </w:rPr>
              <w:t>0,431238</w:t>
            </w:r>
          </w:p>
        </w:tc>
        <w:tc>
          <w:tcPr>
            <w:tcW w:w="812" w:type="dxa"/>
            <w:tcBorders>
              <w:top w:val="nil"/>
              <w:left w:val="nil"/>
              <w:bottom w:val="single" w:sz="4" w:space="0" w:color="auto"/>
              <w:right w:val="single" w:sz="4" w:space="0" w:color="auto"/>
            </w:tcBorders>
            <w:shd w:val="clear" w:color="auto" w:fill="auto"/>
            <w:noWrap/>
            <w:vAlign w:val="center"/>
          </w:tcPr>
          <w:p w14:paraId="7B3C81F5" w14:textId="045608F3" w:rsidR="00E47A1C" w:rsidRPr="00E47A1C" w:rsidRDefault="00E47A1C" w:rsidP="00E47A1C">
            <w:pPr>
              <w:jc w:val="both"/>
              <w:rPr>
                <w:rFonts w:ascii="Calibri" w:hAnsi="Calibri"/>
                <w:sz w:val="16"/>
                <w:szCs w:val="16"/>
              </w:rPr>
            </w:pPr>
            <w:r w:rsidRPr="00E47A1C">
              <w:rPr>
                <w:rFonts w:ascii="Calibri" w:hAnsi="Calibri"/>
                <w:color w:val="000000"/>
                <w:sz w:val="16"/>
                <w:szCs w:val="16"/>
              </w:rPr>
              <w:t>0,344991</w:t>
            </w:r>
          </w:p>
        </w:tc>
        <w:tc>
          <w:tcPr>
            <w:tcW w:w="783" w:type="dxa"/>
            <w:tcBorders>
              <w:top w:val="nil"/>
              <w:left w:val="nil"/>
              <w:bottom w:val="single" w:sz="4" w:space="0" w:color="auto"/>
              <w:right w:val="single" w:sz="4" w:space="0" w:color="auto"/>
            </w:tcBorders>
            <w:shd w:val="clear" w:color="auto" w:fill="auto"/>
            <w:noWrap/>
            <w:vAlign w:val="center"/>
          </w:tcPr>
          <w:p w14:paraId="5B528BF6" w14:textId="2A562831" w:rsidR="00E47A1C" w:rsidRPr="00E47A1C" w:rsidRDefault="00E47A1C" w:rsidP="00E47A1C">
            <w:pPr>
              <w:jc w:val="both"/>
              <w:rPr>
                <w:rFonts w:ascii="Calibri" w:hAnsi="Calibri"/>
                <w:sz w:val="16"/>
                <w:szCs w:val="16"/>
              </w:rPr>
            </w:pPr>
            <w:r w:rsidRPr="00E47A1C">
              <w:rPr>
                <w:rFonts w:ascii="Calibri" w:hAnsi="Calibri"/>
                <w:color w:val="000000"/>
                <w:sz w:val="16"/>
                <w:szCs w:val="16"/>
              </w:rPr>
              <w:t>0,301867</w:t>
            </w:r>
          </w:p>
        </w:tc>
        <w:tc>
          <w:tcPr>
            <w:tcW w:w="756" w:type="dxa"/>
            <w:tcBorders>
              <w:top w:val="nil"/>
              <w:left w:val="nil"/>
              <w:bottom w:val="single" w:sz="4" w:space="0" w:color="auto"/>
              <w:right w:val="single" w:sz="4" w:space="0" w:color="auto"/>
            </w:tcBorders>
            <w:shd w:val="clear" w:color="auto" w:fill="auto"/>
            <w:noWrap/>
            <w:vAlign w:val="center"/>
          </w:tcPr>
          <w:p w14:paraId="08D0553B" w14:textId="1F1FFA95" w:rsidR="00E47A1C" w:rsidRPr="00E47A1C" w:rsidRDefault="00E47A1C" w:rsidP="00E47A1C">
            <w:pPr>
              <w:jc w:val="both"/>
              <w:rPr>
                <w:rFonts w:ascii="Calibri" w:hAnsi="Calibri"/>
                <w:sz w:val="16"/>
                <w:szCs w:val="16"/>
              </w:rPr>
            </w:pPr>
            <w:r w:rsidRPr="00E47A1C">
              <w:rPr>
                <w:rFonts w:ascii="Calibri" w:hAnsi="Calibri"/>
                <w:color w:val="000000"/>
                <w:sz w:val="16"/>
                <w:szCs w:val="16"/>
              </w:rPr>
              <w:t>0,258743</w:t>
            </w:r>
          </w:p>
        </w:tc>
        <w:tc>
          <w:tcPr>
            <w:tcW w:w="756" w:type="dxa"/>
            <w:tcBorders>
              <w:top w:val="nil"/>
              <w:left w:val="nil"/>
              <w:bottom w:val="single" w:sz="4" w:space="0" w:color="auto"/>
              <w:right w:val="single" w:sz="4" w:space="0" w:color="auto"/>
            </w:tcBorders>
            <w:shd w:val="clear" w:color="auto" w:fill="auto"/>
            <w:noWrap/>
            <w:vAlign w:val="center"/>
          </w:tcPr>
          <w:p w14:paraId="3B626B63" w14:textId="406EA91D" w:rsidR="00E47A1C" w:rsidRPr="00E47A1C" w:rsidRDefault="00E47A1C" w:rsidP="00E47A1C">
            <w:pPr>
              <w:jc w:val="both"/>
              <w:rPr>
                <w:rFonts w:ascii="Calibri" w:hAnsi="Calibri"/>
                <w:sz w:val="16"/>
                <w:szCs w:val="16"/>
              </w:rPr>
            </w:pPr>
            <w:r w:rsidRPr="00E47A1C">
              <w:rPr>
                <w:rFonts w:ascii="Calibri" w:hAnsi="Calibri"/>
                <w:color w:val="000000"/>
                <w:sz w:val="16"/>
                <w:szCs w:val="16"/>
              </w:rPr>
              <w:t>0,896977</w:t>
            </w:r>
          </w:p>
        </w:tc>
        <w:tc>
          <w:tcPr>
            <w:tcW w:w="784" w:type="dxa"/>
            <w:tcBorders>
              <w:top w:val="nil"/>
              <w:left w:val="nil"/>
              <w:bottom w:val="single" w:sz="4" w:space="0" w:color="auto"/>
              <w:right w:val="single" w:sz="4" w:space="0" w:color="auto"/>
            </w:tcBorders>
            <w:shd w:val="clear" w:color="auto" w:fill="auto"/>
            <w:noWrap/>
            <w:vAlign w:val="center"/>
          </w:tcPr>
          <w:p w14:paraId="49BE7C39" w14:textId="5C06EB39" w:rsidR="00E47A1C" w:rsidRPr="00E47A1C" w:rsidRDefault="00E47A1C" w:rsidP="00E47A1C">
            <w:pPr>
              <w:jc w:val="both"/>
              <w:rPr>
                <w:rFonts w:ascii="Calibri" w:hAnsi="Calibri"/>
                <w:sz w:val="16"/>
                <w:szCs w:val="16"/>
              </w:rPr>
            </w:pPr>
            <w:r w:rsidRPr="00E47A1C">
              <w:rPr>
                <w:rFonts w:ascii="Calibri" w:hAnsi="Calibri"/>
                <w:color w:val="000000"/>
                <w:sz w:val="16"/>
                <w:szCs w:val="16"/>
              </w:rPr>
              <w:t>0,717582</w:t>
            </w:r>
          </w:p>
        </w:tc>
        <w:tc>
          <w:tcPr>
            <w:tcW w:w="770" w:type="dxa"/>
            <w:tcBorders>
              <w:top w:val="nil"/>
              <w:left w:val="nil"/>
              <w:bottom w:val="single" w:sz="4" w:space="0" w:color="auto"/>
              <w:right w:val="single" w:sz="4" w:space="0" w:color="auto"/>
            </w:tcBorders>
            <w:shd w:val="clear" w:color="auto" w:fill="auto"/>
            <w:noWrap/>
            <w:vAlign w:val="center"/>
          </w:tcPr>
          <w:p w14:paraId="2BB06695" w14:textId="508A2515" w:rsidR="00E47A1C" w:rsidRPr="00E47A1C" w:rsidRDefault="00E47A1C" w:rsidP="00E47A1C">
            <w:pPr>
              <w:jc w:val="both"/>
              <w:rPr>
                <w:rFonts w:ascii="Calibri" w:hAnsi="Calibri"/>
                <w:sz w:val="16"/>
                <w:szCs w:val="16"/>
              </w:rPr>
            </w:pPr>
            <w:r w:rsidRPr="00E47A1C">
              <w:rPr>
                <w:rFonts w:ascii="Calibri" w:hAnsi="Calibri"/>
                <w:color w:val="000000"/>
                <w:sz w:val="16"/>
                <w:szCs w:val="16"/>
              </w:rPr>
              <w:t>0,627884</w:t>
            </w:r>
          </w:p>
        </w:tc>
        <w:tc>
          <w:tcPr>
            <w:tcW w:w="756" w:type="dxa"/>
            <w:tcBorders>
              <w:top w:val="nil"/>
              <w:left w:val="nil"/>
              <w:bottom w:val="single" w:sz="4" w:space="0" w:color="auto"/>
              <w:right w:val="single" w:sz="4" w:space="0" w:color="auto"/>
            </w:tcBorders>
            <w:shd w:val="clear" w:color="auto" w:fill="auto"/>
            <w:noWrap/>
            <w:vAlign w:val="center"/>
          </w:tcPr>
          <w:p w14:paraId="295C2DBC" w14:textId="2628AAE7" w:rsidR="00E47A1C" w:rsidRPr="00E47A1C" w:rsidRDefault="00E47A1C" w:rsidP="00E47A1C">
            <w:pPr>
              <w:jc w:val="both"/>
              <w:rPr>
                <w:rFonts w:ascii="Calibri" w:hAnsi="Calibri"/>
                <w:sz w:val="16"/>
                <w:szCs w:val="16"/>
              </w:rPr>
            </w:pPr>
            <w:r w:rsidRPr="00E47A1C">
              <w:rPr>
                <w:rFonts w:ascii="Calibri" w:hAnsi="Calibri"/>
                <w:color w:val="000000"/>
                <w:sz w:val="16"/>
                <w:szCs w:val="16"/>
              </w:rPr>
              <w:t>0,538187</w:t>
            </w:r>
          </w:p>
        </w:tc>
      </w:tr>
      <w:tr w:rsidR="00E47A1C" w:rsidRPr="00480C4B" w14:paraId="18E163B5"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54B235E"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4E98A0EB"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GROSUPLJE–VIŠNJA GORA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062340F" w14:textId="56FAAABC" w:rsidR="00E47A1C" w:rsidRPr="00E47A1C" w:rsidRDefault="00E47A1C" w:rsidP="00E47A1C">
            <w:pPr>
              <w:jc w:val="both"/>
              <w:rPr>
                <w:rFonts w:ascii="Calibri" w:hAnsi="Calibri"/>
                <w:sz w:val="16"/>
                <w:szCs w:val="16"/>
              </w:rPr>
            </w:pPr>
            <w:r w:rsidRPr="00E47A1C">
              <w:rPr>
                <w:rFonts w:ascii="Calibri" w:hAnsi="Calibri"/>
                <w:color w:val="000000"/>
                <w:sz w:val="16"/>
                <w:szCs w:val="16"/>
              </w:rPr>
              <w:t>1,388036</w:t>
            </w:r>
          </w:p>
        </w:tc>
        <w:tc>
          <w:tcPr>
            <w:tcW w:w="812" w:type="dxa"/>
            <w:tcBorders>
              <w:top w:val="nil"/>
              <w:left w:val="nil"/>
              <w:bottom w:val="single" w:sz="4" w:space="0" w:color="auto"/>
              <w:right w:val="single" w:sz="4" w:space="0" w:color="auto"/>
            </w:tcBorders>
            <w:shd w:val="clear" w:color="auto" w:fill="auto"/>
            <w:noWrap/>
            <w:vAlign w:val="center"/>
          </w:tcPr>
          <w:p w14:paraId="6273F15F" w14:textId="439E5C47" w:rsidR="00E47A1C" w:rsidRPr="00E47A1C" w:rsidRDefault="00E47A1C" w:rsidP="00E47A1C">
            <w:pPr>
              <w:jc w:val="both"/>
              <w:rPr>
                <w:rFonts w:ascii="Calibri" w:hAnsi="Calibri"/>
                <w:sz w:val="16"/>
                <w:szCs w:val="16"/>
              </w:rPr>
            </w:pPr>
            <w:r w:rsidRPr="00E47A1C">
              <w:rPr>
                <w:rFonts w:ascii="Calibri" w:hAnsi="Calibri"/>
                <w:color w:val="000000"/>
                <w:sz w:val="16"/>
                <w:szCs w:val="16"/>
              </w:rPr>
              <w:t>1,110428</w:t>
            </w:r>
          </w:p>
        </w:tc>
        <w:tc>
          <w:tcPr>
            <w:tcW w:w="783" w:type="dxa"/>
            <w:tcBorders>
              <w:top w:val="nil"/>
              <w:left w:val="nil"/>
              <w:bottom w:val="single" w:sz="4" w:space="0" w:color="auto"/>
              <w:right w:val="single" w:sz="4" w:space="0" w:color="auto"/>
            </w:tcBorders>
            <w:shd w:val="clear" w:color="auto" w:fill="auto"/>
            <w:noWrap/>
            <w:vAlign w:val="center"/>
          </w:tcPr>
          <w:p w14:paraId="14FFC61F" w14:textId="13F6A39B" w:rsidR="00E47A1C" w:rsidRPr="00E47A1C" w:rsidRDefault="00E47A1C" w:rsidP="00E47A1C">
            <w:pPr>
              <w:jc w:val="both"/>
              <w:rPr>
                <w:rFonts w:ascii="Calibri" w:hAnsi="Calibri"/>
                <w:sz w:val="16"/>
                <w:szCs w:val="16"/>
              </w:rPr>
            </w:pPr>
            <w:r w:rsidRPr="00E47A1C">
              <w:rPr>
                <w:rFonts w:ascii="Calibri" w:hAnsi="Calibri"/>
                <w:color w:val="000000"/>
                <w:sz w:val="16"/>
                <w:szCs w:val="16"/>
              </w:rPr>
              <w:t>0,971625</w:t>
            </w:r>
          </w:p>
        </w:tc>
        <w:tc>
          <w:tcPr>
            <w:tcW w:w="756" w:type="dxa"/>
            <w:tcBorders>
              <w:top w:val="nil"/>
              <w:left w:val="nil"/>
              <w:bottom w:val="single" w:sz="4" w:space="0" w:color="auto"/>
              <w:right w:val="single" w:sz="4" w:space="0" w:color="auto"/>
            </w:tcBorders>
            <w:shd w:val="clear" w:color="auto" w:fill="auto"/>
            <w:noWrap/>
            <w:vAlign w:val="center"/>
          </w:tcPr>
          <w:p w14:paraId="3360495C" w14:textId="2C99A23C" w:rsidR="00E47A1C" w:rsidRPr="00E47A1C" w:rsidRDefault="00E47A1C" w:rsidP="00E47A1C">
            <w:pPr>
              <w:jc w:val="both"/>
              <w:rPr>
                <w:rFonts w:ascii="Calibri" w:hAnsi="Calibri"/>
                <w:sz w:val="16"/>
                <w:szCs w:val="16"/>
              </w:rPr>
            </w:pPr>
            <w:r w:rsidRPr="00E47A1C">
              <w:rPr>
                <w:rFonts w:ascii="Calibri" w:hAnsi="Calibri"/>
                <w:color w:val="000000"/>
                <w:sz w:val="16"/>
                <w:szCs w:val="16"/>
              </w:rPr>
              <w:t>0,832821</w:t>
            </w:r>
          </w:p>
        </w:tc>
        <w:tc>
          <w:tcPr>
            <w:tcW w:w="756" w:type="dxa"/>
            <w:tcBorders>
              <w:top w:val="nil"/>
              <w:left w:val="nil"/>
              <w:bottom w:val="single" w:sz="4" w:space="0" w:color="auto"/>
              <w:right w:val="single" w:sz="4" w:space="0" w:color="auto"/>
            </w:tcBorders>
            <w:shd w:val="clear" w:color="auto" w:fill="auto"/>
            <w:noWrap/>
            <w:vAlign w:val="center"/>
          </w:tcPr>
          <w:p w14:paraId="0FEB2DCF" w14:textId="7EEDCF3F" w:rsidR="00E47A1C" w:rsidRPr="00E47A1C" w:rsidRDefault="00E47A1C" w:rsidP="00E47A1C">
            <w:pPr>
              <w:jc w:val="both"/>
              <w:rPr>
                <w:rFonts w:ascii="Calibri" w:hAnsi="Calibri"/>
                <w:sz w:val="16"/>
                <w:szCs w:val="16"/>
              </w:rPr>
            </w:pPr>
            <w:r w:rsidRPr="00E47A1C">
              <w:rPr>
                <w:rFonts w:ascii="Calibri" w:hAnsi="Calibri"/>
                <w:color w:val="000000"/>
                <w:sz w:val="16"/>
                <w:szCs w:val="16"/>
              </w:rPr>
              <w:t>2,887119</w:t>
            </w:r>
          </w:p>
        </w:tc>
        <w:tc>
          <w:tcPr>
            <w:tcW w:w="784" w:type="dxa"/>
            <w:tcBorders>
              <w:top w:val="nil"/>
              <w:left w:val="nil"/>
              <w:bottom w:val="single" w:sz="4" w:space="0" w:color="auto"/>
              <w:right w:val="single" w:sz="4" w:space="0" w:color="auto"/>
            </w:tcBorders>
            <w:shd w:val="clear" w:color="auto" w:fill="auto"/>
            <w:noWrap/>
            <w:vAlign w:val="center"/>
          </w:tcPr>
          <w:p w14:paraId="4C491A71" w14:textId="7145E696" w:rsidR="00E47A1C" w:rsidRPr="00E47A1C" w:rsidRDefault="00E47A1C" w:rsidP="00E47A1C">
            <w:pPr>
              <w:jc w:val="both"/>
              <w:rPr>
                <w:rFonts w:ascii="Calibri" w:hAnsi="Calibri"/>
                <w:sz w:val="16"/>
                <w:szCs w:val="16"/>
              </w:rPr>
            </w:pPr>
            <w:r w:rsidRPr="00E47A1C">
              <w:rPr>
                <w:rFonts w:ascii="Calibri" w:hAnsi="Calibri"/>
                <w:color w:val="000000"/>
                <w:sz w:val="16"/>
                <w:szCs w:val="16"/>
              </w:rPr>
              <w:t>2,309697</w:t>
            </w:r>
          </w:p>
        </w:tc>
        <w:tc>
          <w:tcPr>
            <w:tcW w:w="770" w:type="dxa"/>
            <w:tcBorders>
              <w:top w:val="nil"/>
              <w:left w:val="nil"/>
              <w:bottom w:val="single" w:sz="4" w:space="0" w:color="auto"/>
              <w:right w:val="single" w:sz="4" w:space="0" w:color="auto"/>
            </w:tcBorders>
            <w:shd w:val="clear" w:color="auto" w:fill="auto"/>
            <w:noWrap/>
            <w:vAlign w:val="center"/>
          </w:tcPr>
          <w:p w14:paraId="2B883C64" w14:textId="5B3EBB61" w:rsidR="00E47A1C" w:rsidRPr="00E47A1C" w:rsidRDefault="00E47A1C" w:rsidP="00E47A1C">
            <w:pPr>
              <w:jc w:val="both"/>
              <w:rPr>
                <w:rFonts w:ascii="Calibri" w:hAnsi="Calibri"/>
                <w:sz w:val="16"/>
                <w:szCs w:val="16"/>
              </w:rPr>
            </w:pPr>
            <w:r w:rsidRPr="00E47A1C">
              <w:rPr>
                <w:rFonts w:ascii="Calibri" w:hAnsi="Calibri"/>
                <w:color w:val="000000"/>
                <w:sz w:val="16"/>
                <w:szCs w:val="16"/>
              </w:rPr>
              <w:t>2,020982</w:t>
            </w:r>
          </w:p>
        </w:tc>
        <w:tc>
          <w:tcPr>
            <w:tcW w:w="756" w:type="dxa"/>
            <w:tcBorders>
              <w:top w:val="nil"/>
              <w:left w:val="nil"/>
              <w:bottom w:val="single" w:sz="4" w:space="0" w:color="auto"/>
              <w:right w:val="single" w:sz="4" w:space="0" w:color="auto"/>
            </w:tcBorders>
            <w:shd w:val="clear" w:color="auto" w:fill="auto"/>
            <w:noWrap/>
            <w:vAlign w:val="center"/>
          </w:tcPr>
          <w:p w14:paraId="24818BEA" w14:textId="7FAB27EC" w:rsidR="00E47A1C" w:rsidRPr="00E47A1C" w:rsidRDefault="00E47A1C" w:rsidP="00E47A1C">
            <w:pPr>
              <w:jc w:val="both"/>
              <w:rPr>
                <w:rFonts w:ascii="Calibri" w:hAnsi="Calibri"/>
                <w:sz w:val="16"/>
                <w:szCs w:val="16"/>
              </w:rPr>
            </w:pPr>
            <w:r w:rsidRPr="00E47A1C">
              <w:rPr>
                <w:rFonts w:ascii="Calibri" w:hAnsi="Calibri"/>
                <w:color w:val="000000"/>
                <w:sz w:val="16"/>
                <w:szCs w:val="16"/>
              </w:rPr>
              <w:t>1,732274</w:t>
            </w:r>
          </w:p>
        </w:tc>
      </w:tr>
      <w:tr w:rsidR="00E47A1C" w:rsidRPr="00480C4B" w14:paraId="7F1864FA"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9BAC61C"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lastRenderedPageBreak/>
              <w:t>A2</w:t>
            </w:r>
          </w:p>
        </w:tc>
        <w:tc>
          <w:tcPr>
            <w:tcW w:w="2576" w:type="dxa"/>
            <w:tcBorders>
              <w:top w:val="nil"/>
              <w:left w:val="nil"/>
              <w:bottom w:val="single" w:sz="4" w:space="0" w:color="auto"/>
              <w:right w:val="single" w:sz="4" w:space="0" w:color="auto"/>
            </w:tcBorders>
            <w:shd w:val="clear" w:color="auto" w:fill="auto"/>
            <w:vAlign w:val="center"/>
            <w:hideMark/>
          </w:tcPr>
          <w:p w14:paraId="2D4EF238"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VIŠNJA GORA–IVANČNA GORICA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8AF2436" w14:textId="5CDF83CC" w:rsidR="00E47A1C" w:rsidRPr="00E47A1C" w:rsidRDefault="00E47A1C" w:rsidP="00E47A1C">
            <w:pPr>
              <w:jc w:val="both"/>
              <w:rPr>
                <w:rFonts w:ascii="Calibri" w:hAnsi="Calibri"/>
                <w:sz w:val="16"/>
                <w:szCs w:val="16"/>
              </w:rPr>
            </w:pPr>
            <w:r w:rsidRPr="00E47A1C">
              <w:rPr>
                <w:rFonts w:ascii="Calibri" w:hAnsi="Calibri"/>
                <w:color w:val="000000"/>
                <w:sz w:val="16"/>
                <w:szCs w:val="16"/>
              </w:rPr>
              <w:t>1,301747</w:t>
            </w:r>
          </w:p>
        </w:tc>
        <w:tc>
          <w:tcPr>
            <w:tcW w:w="812" w:type="dxa"/>
            <w:tcBorders>
              <w:top w:val="nil"/>
              <w:left w:val="nil"/>
              <w:bottom w:val="single" w:sz="4" w:space="0" w:color="auto"/>
              <w:right w:val="single" w:sz="4" w:space="0" w:color="auto"/>
            </w:tcBorders>
            <w:shd w:val="clear" w:color="auto" w:fill="auto"/>
            <w:noWrap/>
            <w:vAlign w:val="center"/>
          </w:tcPr>
          <w:p w14:paraId="020D0B9B" w14:textId="18DA0CC5" w:rsidR="00E47A1C" w:rsidRPr="00E47A1C" w:rsidRDefault="00E47A1C" w:rsidP="00E47A1C">
            <w:pPr>
              <w:jc w:val="both"/>
              <w:rPr>
                <w:rFonts w:ascii="Calibri" w:hAnsi="Calibri"/>
                <w:sz w:val="16"/>
                <w:szCs w:val="16"/>
              </w:rPr>
            </w:pPr>
            <w:r w:rsidRPr="00E47A1C">
              <w:rPr>
                <w:rFonts w:ascii="Calibri" w:hAnsi="Calibri"/>
                <w:color w:val="000000"/>
                <w:sz w:val="16"/>
                <w:szCs w:val="16"/>
              </w:rPr>
              <w:t>1,041397</w:t>
            </w:r>
          </w:p>
        </w:tc>
        <w:tc>
          <w:tcPr>
            <w:tcW w:w="783" w:type="dxa"/>
            <w:tcBorders>
              <w:top w:val="nil"/>
              <w:left w:val="nil"/>
              <w:bottom w:val="single" w:sz="4" w:space="0" w:color="auto"/>
              <w:right w:val="single" w:sz="4" w:space="0" w:color="auto"/>
            </w:tcBorders>
            <w:shd w:val="clear" w:color="auto" w:fill="auto"/>
            <w:noWrap/>
            <w:vAlign w:val="center"/>
          </w:tcPr>
          <w:p w14:paraId="4982E092" w14:textId="31FE60BE" w:rsidR="00E47A1C" w:rsidRPr="00E47A1C" w:rsidRDefault="00E47A1C" w:rsidP="00E47A1C">
            <w:pPr>
              <w:jc w:val="both"/>
              <w:rPr>
                <w:rFonts w:ascii="Calibri" w:hAnsi="Calibri"/>
                <w:sz w:val="16"/>
                <w:szCs w:val="16"/>
              </w:rPr>
            </w:pPr>
            <w:r w:rsidRPr="00E47A1C">
              <w:rPr>
                <w:rFonts w:ascii="Calibri" w:hAnsi="Calibri"/>
                <w:color w:val="000000"/>
                <w:sz w:val="16"/>
                <w:szCs w:val="16"/>
              </w:rPr>
              <w:t>0,911223</w:t>
            </w:r>
          </w:p>
        </w:tc>
        <w:tc>
          <w:tcPr>
            <w:tcW w:w="756" w:type="dxa"/>
            <w:tcBorders>
              <w:top w:val="nil"/>
              <w:left w:val="nil"/>
              <w:bottom w:val="single" w:sz="4" w:space="0" w:color="auto"/>
              <w:right w:val="single" w:sz="4" w:space="0" w:color="auto"/>
            </w:tcBorders>
            <w:shd w:val="clear" w:color="auto" w:fill="auto"/>
            <w:noWrap/>
            <w:vAlign w:val="center"/>
          </w:tcPr>
          <w:p w14:paraId="3CEE21C6" w14:textId="499FC0B6" w:rsidR="00E47A1C" w:rsidRPr="00E47A1C" w:rsidRDefault="00E47A1C" w:rsidP="00E47A1C">
            <w:pPr>
              <w:jc w:val="both"/>
              <w:rPr>
                <w:rFonts w:ascii="Calibri" w:hAnsi="Calibri"/>
                <w:sz w:val="16"/>
                <w:szCs w:val="16"/>
              </w:rPr>
            </w:pPr>
            <w:r w:rsidRPr="00E47A1C">
              <w:rPr>
                <w:rFonts w:ascii="Calibri" w:hAnsi="Calibri"/>
                <w:color w:val="000000"/>
                <w:sz w:val="16"/>
                <w:szCs w:val="16"/>
              </w:rPr>
              <w:t>0,781048</w:t>
            </w:r>
          </w:p>
        </w:tc>
        <w:tc>
          <w:tcPr>
            <w:tcW w:w="756" w:type="dxa"/>
            <w:tcBorders>
              <w:top w:val="nil"/>
              <w:left w:val="nil"/>
              <w:bottom w:val="single" w:sz="4" w:space="0" w:color="auto"/>
              <w:right w:val="single" w:sz="4" w:space="0" w:color="auto"/>
            </w:tcBorders>
            <w:shd w:val="clear" w:color="auto" w:fill="auto"/>
            <w:noWrap/>
            <w:vAlign w:val="center"/>
          </w:tcPr>
          <w:p w14:paraId="16928685" w14:textId="6F91C8E2" w:rsidR="00E47A1C" w:rsidRPr="00E47A1C" w:rsidRDefault="00E47A1C" w:rsidP="00E47A1C">
            <w:pPr>
              <w:jc w:val="both"/>
              <w:rPr>
                <w:rFonts w:ascii="Calibri" w:hAnsi="Calibri"/>
                <w:sz w:val="16"/>
                <w:szCs w:val="16"/>
              </w:rPr>
            </w:pPr>
            <w:r w:rsidRPr="00E47A1C">
              <w:rPr>
                <w:rFonts w:ascii="Calibri" w:hAnsi="Calibri"/>
                <w:color w:val="000000"/>
                <w:sz w:val="16"/>
                <w:szCs w:val="16"/>
              </w:rPr>
              <w:t>2,707638</w:t>
            </w:r>
          </w:p>
        </w:tc>
        <w:tc>
          <w:tcPr>
            <w:tcW w:w="784" w:type="dxa"/>
            <w:tcBorders>
              <w:top w:val="nil"/>
              <w:left w:val="nil"/>
              <w:bottom w:val="single" w:sz="4" w:space="0" w:color="auto"/>
              <w:right w:val="single" w:sz="4" w:space="0" w:color="auto"/>
            </w:tcBorders>
            <w:shd w:val="clear" w:color="auto" w:fill="auto"/>
            <w:noWrap/>
            <w:vAlign w:val="center"/>
          </w:tcPr>
          <w:p w14:paraId="0E3F4AC6" w14:textId="62B84A14" w:rsidR="00E47A1C" w:rsidRPr="00E47A1C" w:rsidRDefault="00E47A1C" w:rsidP="00E47A1C">
            <w:pPr>
              <w:jc w:val="both"/>
              <w:rPr>
                <w:rFonts w:ascii="Calibri" w:hAnsi="Calibri"/>
                <w:sz w:val="16"/>
                <w:szCs w:val="16"/>
              </w:rPr>
            </w:pPr>
            <w:r w:rsidRPr="00E47A1C">
              <w:rPr>
                <w:rFonts w:ascii="Calibri" w:hAnsi="Calibri"/>
                <w:color w:val="000000"/>
                <w:sz w:val="16"/>
                <w:szCs w:val="16"/>
              </w:rPr>
              <w:t>2,166112</w:t>
            </w:r>
          </w:p>
        </w:tc>
        <w:tc>
          <w:tcPr>
            <w:tcW w:w="770" w:type="dxa"/>
            <w:tcBorders>
              <w:top w:val="nil"/>
              <w:left w:val="nil"/>
              <w:bottom w:val="single" w:sz="4" w:space="0" w:color="auto"/>
              <w:right w:val="single" w:sz="4" w:space="0" w:color="auto"/>
            </w:tcBorders>
            <w:shd w:val="clear" w:color="auto" w:fill="auto"/>
            <w:noWrap/>
            <w:vAlign w:val="center"/>
          </w:tcPr>
          <w:p w14:paraId="2D245916" w14:textId="131A5870" w:rsidR="00E47A1C" w:rsidRPr="00E47A1C" w:rsidRDefault="00E47A1C" w:rsidP="00E47A1C">
            <w:pPr>
              <w:jc w:val="both"/>
              <w:rPr>
                <w:rFonts w:ascii="Calibri" w:hAnsi="Calibri"/>
                <w:sz w:val="16"/>
                <w:szCs w:val="16"/>
              </w:rPr>
            </w:pPr>
            <w:r w:rsidRPr="00E47A1C">
              <w:rPr>
                <w:rFonts w:ascii="Calibri" w:hAnsi="Calibri"/>
                <w:color w:val="000000"/>
                <w:sz w:val="16"/>
                <w:szCs w:val="16"/>
              </w:rPr>
              <w:t>1,895346</w:t>
            </w:r>
          </w:p>
        </w:tc>
        <w:tc>
          <w:tcPr>
            <w:tcW w:w="756" w:type="dxa"/>
            <w:tcBorders>
              <w:top w:val="nil"/>
              <w:left w:val="nil"/>
              <w:bottom w:val="single" w:sz="4" w:space="0" w:color="auto"/>
              <w:right w:val="single" w:sz="4" w:space="0" w:color="auto"/>
            </w:tcBorders>
            <w:shd w:val="clear" w:color="auto" w:fill="auto"/>
            <w:noWrap/>
            <w:vAlign w:val="center"/>
          </w:tcPr>
          <w:p w14:paraId="667A5B96" w14:textId="71C98A8E" w:rsidR="00E47A1C" w:rsidRPr="00E47A1C" w:rsidRDefault="00E47A1C" w:rsidP="00E47A1C">
            <w:pPr>
              <w:jc w:val="both"/>
              <w:rPr>
                <w:rFonts w:ascii="Calibri" w:hAnsi="Calibri"/>
                <w:sz w:val="16"/>
                <w:szCs w:val="16"/>
              </w:rPr>
            </w:pPr>
            <w:r w:rsidRPr="00E47A1C">
              <w:rPr>
                <w:rFonts w:ascii="Calibri" w:hAnsi="Calibri"/>
                <w:color w:val="000000"/>
                <w:sz w:val="16"/>
                <w:szCs w:val="16"/>
              </w:rPr>
              <w:t>1,624585</w:t>
            </w:r>
          </w:p>
        </w:tc>
      </w:tr>
      <w:tr w:rsidR="00E47A1C" w:rsidRPr="00480C4B" w14:paraId="63F1E70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5E6C2B4"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60C86534"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IVANČNA GORICA–BIČ</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2DF78BA" w14:textId="21DE6372" w:rsidR="00E47A1C" w:rsidRPr="00E47A1C" w:rsidRDefault="00E47A1C" w:rsidP="00E47A1C">
            <w:pPr>
              <w:jc w:val="both"/>
              <w:rPr>
                <w:rFonts w:ascii="Calibri" w:hAnsi="Calibri"/>
                <w:sz w:val="16"/>
                <w:szCs w:val="16"/>
              </w:rPr>
            </w:pPr>
            <w:r w:rsidRPr="00E47A1C">
              <w:rPr>
                <w:rFonts w:ascii="Calibri" w:hAnsi="Calibri"/>
                <w:color w:val="000000"/>
                <w:sz w:val="16"/>
                <w:szCs w:val="16"/>
              </w:rPr>
              <w:t>1,418721</w:t>
            </w:r>
          </w:p>
        </w:tc>
        <w:tc>
          <w:tcPr>
            <w:tcW w:w="812" w:type="dxa"/>
            <w:tcBorders>
              <w:top w:val="nil"/>
              <w:left w:val="nil"/>
              <w:bottom w:val="single" w:sz="4" w:space="0" w:color="auto"/>
              <w:right w:val="single" w:sz="4" w:space="0" w:color="auto"/>
            </w:tcBorders>
            <w:shd w:val="clear" w:color="auto" w:fill="auto"/>
            <w:noWrap/>
            <w:vAlign w:val="center"/>
          </w:tcPr>
          <w:p w14:paraId="52271C36" w14:textId="092348CC" w:rsidR="00E47A1C" w:rsidRPr="00E47A1C" w:rsidRDefault="00E47A1C" w:rsidP="00E47A1C">
            <w:pPr>
              <w:jc w:val="both"/>
              <w:rPr>
                <w:rFonts w:ascii="Calibri" w:hAnsi="Calibri"/>
                <w:sz w:val="16"/>
                <w:szCs w:val="16"/>
              </w:rPr>
            </w:pPr>
            <w:r w:rsidRPr="00E47A1C">
              <w:rPr>
                <w:rFonts w:ascii="Calibri" w:hAnsi="Calibri"/>
                <w:color w:val="000000"/>
                <w:sz w:val="16"/>
                <w:szCs w:val="16"/>
              </w:rPr>
              <w:t>1,134977</w:t>
            </w:r>
          </w:p>
        </w:tc>
        <w:tc>
          <w:tcPr>
            <w:tcW w:w="783" w:type="dxa"/>
            <w:tcBorders>
              <w:top w:val="nil"/>
              <w:left w:val="nil"/>
              <w:bottom w:val="single" w:sz="4" w:space="0" w:color="auto"/>
              <w:right w:val="single" w:sz="4" w:space="0" w:color="auto"/>
            </w:tcBorders>
            <w:shd w:val="clear" w:color="auto" w:fill="auto"/>
            <w:noWrap/>
            <w:vAlign w:val="center"/>
          </w:tcPr>
          <w:p w14:paraId="417216A4" w14:textId="5A1F80B1" w:rsidR="00E47A1C" w:rsidRPr="00E47A1C" w:rsidRDefault="00E47A1C" w:rsidP="00E47A1C">
            <w:pPr>
              <w:jc w:val="both"/>
              <w:rPr>
                <w:rFonts w:ascii="Calibri" w:hAnsi="Calibri"/>
                <w:sz w:val="16"/>
                <w:szCs w:val="16"/>
              </w:rPr>
            </w:pPr>
            <w:r w:rsidRPr="00E47A1C">
              <w:rPr>
                <w:rFonts w:ascii="Calibri" w:hAnsi="Calibri"/>
                <w:color w:val="000000"/>
                <w:sz w:val="16"/>
                <w:szCs w:val="16"/>
              </w:rPr>
              <w:t>0,993104</w:t>
            </w:r>
          </w:p>
        </w:tc>
        <w:tc>
          <w:tcPr>
            <w:tcW w:w="756" w:type="dxa"/>
            <w:tcBorders>
              <w:top w:val="nil"/>
              <w:left w:val="nil"/>
              <w:bottom w:val="single" w:sz="4" w:space="0" w:color="auto"/>
              <w:right w:val="single" w:sz="4" w:space="0" w:color="auto"/>
            </w:tcBorders>
            <w:shd w:val="clear" w:color="auto" w:fill="auto"/>
            <w:noWrap/>
            <w:vAlign w:val="center"/>
          </w:tcPr>
          <w:p w14:paraId="50DB65F2" w14:textId="58DAE8B5" w:rsidR="00E47A1C" w:rsidRPr="00E47A1C" w:rsidRDefault="00E47A1C" w:rsidP="00E47A1C">
            <w:pPr>
              <w:jc w:val="both"/>
              <w:rPr>
                <w:rFonts w:ascii="Calibri" w:hAnsi="Calibri"/>
                <w:sz w:val="16"/>
                <w:szCs w:val="16"/>
              </w:rPr>
            </w:pPr>
            <w:r w:rsidRPr="00E47A1C">
              <w:rPr>
                <w:rFonts w:ascii="Calibri" w:hAnsi="Calibri"/>
                <w:color w:val="000000"/>
                <w:sz w:val="16"/>
                <w:szCs w:val="16"/>
              </w:rPr>
              <w:t>0,851232</w:t>
            </w:r>
          </w:p>
        </w:tc>
        <w:tc>
          <w:tcPr>
            <w:tcW w:w="756" w:type="dxa"/>
            <w:tcBorders>
              <w:top w:val="nil"/>
              <w:left w:val="nil"/>
              <w:bottom w:val="single" w:sz="4" w:space="0" w:color="auto"/>
              <w:right w:val="single" w:sz="4" w:space="0" w:color="auto"/>
            </w:tcBorders>
            <w:shd w:val="clear" w:color="auto" w:fill="auto"/>
            <w:noWrap/>
            <w:vAlign w:val="center"/>
          </w:tcPr>
          <w:p w14:paraId="0BE2E2FD" w14:textId="6511447C" w:rsidR="00E47A1C" w:rsidRPr="00E47A1C" w:rsidRDefault="00E47A1C" w:rsidP="00E47A1C">
            <w:pPr>
              <w:jc w:val="both"/>
              <w:rPr>
                <w:rFonts w:ascii="Calibri" w:hAnsi="Calibri"/>
                <w:sz w:val="16"/>
                <w:szCs w:val="16"/>
              </w:rPr>
            </w:pPr>
            <w:r w:rsidRPr="00E47A1C">
              <w:rPr>
                <w:rFonts w:ascii="Calibri" w:hAnsi="Calibri"/>
                <w:color w:val="000000"/>
                <w:sz w:val="16"/>
                <w:szCs w:val="16"/>
              </w:rPr>
              <w:t>2,950944</w:t>
            </w:r>
          </w:p>
        </w:tc>
        <w:tc>
          <w:tcPr>
            <w:tcW w:w="784" w:type="dxa"/>
            <w:tcBorders>
              <w:top w:val="nil"/>
              <w:left w:val="nil"/>
              <w:bottom w:val="single" w:sz="4" w:space="0" w:color="auto"/>
              <w:right w:val="single" w:sz="4" w:space="0" w:color="auto"/>
            </w:tcBorders>
            <w:shd w:val="clear" w:color="auto" w:fill="auto"/>
            <w:noWrap/>
            <w:vAlign w:val="center"/>
          </w:tcPr>
          <w:p w14:paraId="1A2AB0DF" w14:textId="7B2AF106" w:rsidR="00E47A1C" w:rsidRPr="00E47A1C" w:rsidRDefault="00E47A1C" w:rsidP="00E47A1C">
            <w:pPr>
              <w:jc w:val="both"/>
              <w:rPr>
                <w:rFonts w:ascii="Calibri" w:hAnsi="Calibri"/>
                <w:sz w:val="16"/>
                <w:szCs w:val="16"/>
              </w:rPr>
            </w:pPr>
            <w:r w:rsidRPr="00E47A1C">
              <w:rPr>
                <w:rFonts w:ascii="Calibri" w:hAnsi="Calibri"/>
                <w:color w:val="000000"/>
                <w:sz w:val="16"/>
                <w:szCs w:val="16"/>
              </w:rPr>
              <w:t>2,360757</w:t>
            </w:r>
          </w:p>
        </w:tc>
        <w:tc>
          <w:tcPr>
            <w:tcW w:w="770" w:type="dxa"/>
            <w:tcBorders>
              <w:top w:val="nil"/>
              <w:left w:val="nil"/>
              <w:bottom w:val="single" w:sz="4" w:space="0" w:color="auto"/>
              <w:right w:val="single" w:sz="4" w:space="0" w:color="auto"/>
            </w:tcBorders>
            <w:shd w:val="clear" w:color="auto" w:fill="auto"/>
            <w:noWrap/>
            <w:vAlign w:val="center"/>
          </w:tcPr>
          <w:p w14:paraId="72D00DE3" w14:textId="3472250F" w:rsidR="00E47A1C" w:rsidRPr="00E47A1C" w:rsidRDefault="00E47A1C" w:rsidP="00E47A1C">
            <w:pPr>
              <w:jc w:val="both"/>
              <w:rPr>
                <w:rFonts w:ascii="Calibri" w:hAnsi="Calibri"/>
                <w:sz w:val="16"/>
                <w:szCs w:val="16"/>
              </w:rPr>
            </w:pPr>
            <w:r w:rsidRPr="00E47A1C">
              <w:rPr>
                <w:rFonts w:ascii="Calibri" w:hAnsi="Calibri"/>
                <w:color w:val="000000"/>
                <w:sz w:val="16"/>
                <w:szCs w:val="16"/>
              </w:rPr>
              <w:t>2,065660</w:t>
            </w:r>
          </w:p>
        </w:tc>
        <w:tc>
          <w:tcPr>
            <w:tcW w:w="756" w:type="dxa"/>
            <w:tcBorders>
              <w:top w:val="nil"/>
              <w:left w:val="nil"/>
              <w:bottom w:val="single" w:sz="4" w:space="0" w:color="auto"/>
              <w:right w:val="single" w:sz="4" w:space="0" w:color="auto"/>
            </w:tcBorders>
            <w:shd w:val="clear" w:color="auto" w:fill="auto"/>
            <w:noWrap/>
            <w:vAlign w:val="center"/>
          </w:tcPr>
          <w:p w14:paraId="32B1A41E" w14:textId="3B53E964" w:rsidR="00E47A1C" w:rsidRPr="00E47A1C" w:rsidRDefault="00E47A1C" w:rsidP="00E47A1C">
            <w:pPr>
              <w:jc w:val="both"/>
              <w:rPr>
                <w:rFonts w:ascii="Calibri" w:hAnsi="Calibri"/>
                <w:sz w:val="16"/>
                <w:szCs w:val="16"/>
              </w:rPr>
            </w:pPr>
            <w:r w:rsidRPr="00E47A1C">
              <w:rPr>
                <w:rFonts w:ascii="Calibri" w:hAnsi="Calibri"/>
                <w:color w:val="000000"/>
                <w:sz w:val="16"/>
                <w:szCs w:val="16"/>
              </w:rPr>
              <w:t>1,770569</w:t>
            </w:r>
          </w:p>
        </w:tc>
      </w:tr>
      <w:tr w:rsidR="00E47A1C" w:rsidRPr="00480C4B" w14:paraId="257BF4ED"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2396A29"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7FAA8693"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BIČ–TREBNJE ZAHOD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BF9B3E2" w14:textId="74FA90DE" w:rsidR="00E47A1C" w:rsidRPr="00E47A1C" w:rsidRDefault="00E47A1C" w:rsidP="00E47A1C">
            <w:pPr>
              <w:jc w:val="both"/>
              <w:rPr>
                <w:rFonts w:ascii="Calibri" w:hAnsi="Calibri"/>
                <w:sz w:val="16"/>
                <w:szCs w:val="16"/>
              </w:rPr>
            </w:pPr>
            <w:r w:rsidRPr="00E47A1C">
              <w:rPr>
                <w:rFonts w:ascii="Calibri" w:hAnsi="Calibri"/>
                <w:color w:val="000000"/>
                <w:sz w:val="16"/>
                <w:szCs w:val="16"/>
              </w:rPr>
              <w:t>1,524780</w:t>
            </w:r>
          </w:p>
        </w:tc>
        <w:tc>
          <w:tcPr>
            <w:tcW w:w="812" w:type="dxa"/>
            <w:tcBorders>
              <w:top w:val="nil"/>
              <w:left w:val="nil"/>
              <w:bottom w:val="single" w:sz="4" w:space="0" w:color="auto"/>
              <w:right w:val="single" w:sz="4" w:space="0" w:color="auto"/>
            </w:tcBorders>
            <w:shd w:val="clear" w:color="auto" w:fill="auto"/>
            <w:noWrap/>
            <w:vAlign w:val="center"/>
          </w:tcPr>
          <w:p w14:paraId="4576AFF4" w14:textId="1D02ADAC" w:rsidR="00E47A1C" w:rsidRPr="00E47A1C" w:rsidRDefault="00E47A1C" w:rsidP="00E47A1C">
            <w:pPr>
              <w:jc w:val="both"/>
              <w:rPr>
                <w:rFonts w:ascii="Calibri" w:hAnsi="Calibri"/>
                <w:sz w:val="16"/>
                <w:szCs w:val="16"/>
              </w:rPr>
            </w:pPr>
            <w:r w:rsidRPr="00E47A1C">
              <w:rPr>
                <w:rFonts w:ascii="Calibri" w:hAnsi="Calibri"/>
                <w:color w:val="000000"/>
                <w:sz w:val="16"/>
                <w:szCs w:val="16"/>
              </w:rPr>
              <w:t>1,219824</w:t>
            </w:r>
          </w:p>
        </w:tc>
        <w:tc>
          <w:tcPr>
            <w:tcW w:w="783" w:type="dxa"/>
            <w:tcBorders>
              <w:top w:val="nil"/>
              <w:left w:val="nil"/>
              <w:bottom w:val="single" w:sz="4" w:space="0" w:color="auto"/>
              <w:right w:val="single" w:sz="4" w:space="0" w:color="auto"/>
            </w:tcBorders>
            <w:shd w:val="clear" w:color="auto" w:fill="auto"/>
            <w:noWrap/>
            <w:vAlign w:val="center"/>
          </w:tcPr>
          <w:p w14:paraId="75490F16" w14:textId="05896FCA" w:rsidR="00E47A1C" w:rsidRPr="00E47A1C" w:rsidRDefault="00E47A1C" w:rsidP="00E47A1C">
            <w:pPr>
              <w:jc w:val="both"/>
              <w:rPr>
                <w:rFonts w:ascii="Calibri" w:hAnsi="Calibri"/>
                <w:sz w:val="16"/>
                <w:szCs w:val="16"/>
              </w:rPr>
            </w:pPr>
            <w:r w:rsidRPr="00E47A1C">
              <w:rPr>
                <w:rFonts w:ascii="Calibri" w:hAnsi="Calibri"/>
                <w:color w:val="000000"/>
                <w:sz w:val="16"/>
                <w:szCs w:val="16"/>
              </w:rPr>
              <w:t>1,067346</w:t>
            </w:r>
          </w:p>
        </w:tc>
        <w:tc>
          <w:tcPr>
            <w:tcW w:w="756" w:type="dxa"/>
            <w:tcBorders>
              <w:top w:val="nil"/>
              <w:left w:val="nil"/>
              <w:bottom w:val="single" w:sz="4" w:space="0" w:color="auto"/>
              <w:right w:val="single" w:sz="4" w:space="0" w:color="auto"/>
            </w:tcBorders>
            <w:shd w:val="clear" w:color="auto" w:fill="auto"/>
            <w:noWrap/>
            <w:vAlign w:val="center"/>
          </w:tcPr>
          <w:p w14:paraId="0ED4AAF8" w14:textId="79D9FB16" w:rsidR="00E47A1C" w:rsidRPr="00E47A1C" w:rsidRDefault="00E47A1C" w:rsidP="00E47A1C">
            <w:pPr>
              <w:jc w:val="both"/>
              <w:rPr>
                <w:rFonts w:ascii="Calibri" w:hAnsi="Calibri"/>
                <w:sz w:val="16"/>
                <w:szCs w:val="16"/>
              </w:rPr>
            </w:pPr>
            <w:r w:rsidRPr="00E47A1C">
              <w:rPr>
                <w:rFonts w:ascii="Calibri" w:hAnsi="Calibri"/>
                <w:color w:val="000000"/>
                <w:sz w:val="16"/>
                <w:szCs w:val="16"/>
              </w:rPr>
              <w:t>0,914868</w:t>
            </w:r>
          </w:p>
        </w:tc>
        <w:tc>
          <w:tcPr>
            <w:tcW w:w="756" w:type="dxa"/>
            <w:tcBorders>
              <w:top w:val="nil"/>
              <w:left w:val="nil"/>
              <w:bottom w:val="single" w:sz="4" w:space="0" w:color="auto"/>
              <w:right w:val="single" w:sz="4" w:space="0" w:color="auto"/>
            </w:tcBorders>
            <w:shd w:val="clear" w:color="auto" w:fill="auto"/>
            <w:noWrap/>
            <w:vAlign w:val="center"/>
          </w:tcPr>
          <w:p w14:paraId="0FAF95D5" w14:textId="36FFCA0D" w:rsidR="00E47A1C" w:rsidRPr="00E47A1C" w:rsidRDefault="00E47A1C" w:rsidP="00E47A1C">
            <w:pPr>
              <w:jc w:val="both"/>
              <w:rPr>
                <w:rFonts w:ascii="Calibri" w:hAnsi="Calibri"/>
                <w:sz w:val="16"/>
                <w:szCs w:val="16"/>
              </w:rPr>
            </w:pPr>
            <w:r w:rsidRPr="00E47A1C">
              <w:rPr>
                <w:rFonts w:ascii="Calibri" w:hAnsi="Calibri"/>
                <w:color w:val="000000"/>
                <w:sz w:val="16"/>
                <w:szCs w:val="16"/>
              </w:rPr>
              <w:t>3,171548</w:t>
            </w:r>
          </w:p>
        </w:tc>
        <w:tc>
          <w:tcPr>
            <w:tcW w:w="784" w:type="dxa"/>
            <w:tcBorders>
              <w:top w:val="nil"/>
              <w:left w:val="nil"/>
              <w:bottom w:val="single" w:sz="4" w:space="0" w:color="auto"/>
              <w:right w:val="single" w:sz="4" w:space="0" w:color="auto"/>
            </w:tcBorders>
            <w:shd w:val="clear" w:color="auto" w:fill="auto"/>
            <w:noWrap/>
            <w:vAlign w:val="center"/>
          </w:tcPr>
          <w:p w14:paraId="5E13C686" w14:textId="5F7733D6" w:rsidR="00E47A1C" w:rsidRPr="00E47A1C" w:rsidRDefault="00E47A1C" w:rsidP="00E47A1C">
            <w:pPr>
              <w:jc w:val="both"/>
              <w:rPr>
                <w:rFonts w:ascii="Calibri" w:hAnsi="Calibri"/>
                <w:sz w:val="16"/>
                <w:szCs w:val="16"/>
              </w:rPr>
            </w:pPr>
            <w:r w:rsidRPr="00E47A1C">
              <w:rPr>
                <w:rFonts w:ascii="Calibri" w:hAnsi="Calibri"/>
                <w:color w:val="000000"/>
                <w:sz w:val="16"/>
                <w:szCs w:val="16"/>
              </w:rPr>
              <w:t>2,537240</w:t>
            </w:r>
          </w:p>
        </w:tc>
        <w:tc>
          <w:tcPr>
            <w:tcW w:w="770" w:type="dxa"/>
            <w:tcBorders>
              <w:top w:val="nil"/>
              <w:left w:val="nil"/>
              <w:bottom w:val="single" w:sz="4" w:space="0" w:color="auto"/>
              <w:right w:val="single" w:sz="4" w:space="0" w:color="auto"/>
            </w:tcBorders>
            <w:shd w:val="clear" w:color="auto" w:fill="auto"/>
            <w:noWrap/>
            <w:vAlign w:val="center"/>
          </w:tcPr>
          <w:p w14:paraId="37B3DAB9" w14:textId="28D96130" w:rsidR="00E47A1C" w:rsidRPr="00E47A1C" w:rsidRDefault="00E47A1C" w:rsidP="00E47A1C">
            <w:pPr>
              <w:jc w:val="both"/>
              <w:rPr>
                <w:rFonts w:ascii="Calibri" w:hAnsi="Calibri"/>
                <w:sz w:val="16"/>
                <w:szCs w:val="16"/>
              </w:rPr>
            </w:pPr>
            <w:r w:rsidRPr="00E47A1C">
              <w:rPr>
                <w:rFonts w:ascii="Calibri" w:hAnsi="Calibri"/>
                <w:color w:val="000000"/>
                <w:sz w:val="16"/>
                <w:szCs w:val="16"/>
              </w:rPr>
              <w:t>2,220082</w:t>
            </w:r>
          </w:p>
        </w:tc>
        <w:tc>
          <w:tcPr>
            <w:tcW w:w="756" w:type="dxa"/>
            <w:tcBorders>
              <w:top w:val="nil"/>
              <w:left w:val="nil"/>
              <w:bottom w:val="single" w:sz="4" w:space="0" w:color="auto"/>
              <w:right w:val="single" w:sz="4" w:space="0" w:color="auto"/>
            </w:tcBorders>
            <w:shd w:val="clear" w:color="auto" w:fill="auto"/>
            <w:noWrap/>
            <w:vAlign w:val="center"/>
          </w:tcPr>
          <w:p w14:paraId="09DAAF18" w14:textId="5871274B" w:rsidR="00E47A1C" w:rsidRPr="00E47A1C" w:rsidRDefault="00E47A1C" w:rsidP="00E47A1C">
            <w:pPr>
              <w:jc w:val="both"/>
              <w:rPr>
                <w:rFonts w:ascii="Calibri" w:hAnsi="Calibri"/>
                <w:sz w:val="16"/>
                <w:szCs w:val="16"/>
              </w:rPr>
            </w:pPr>
            <w:r w:rsidRPr="00E47A1C">
              <w:rPr>
                <w:rFonts w:ascii="Calibri" w:hAnsi="Calibri"/>
                <w:color w:val="000000"/>
                <w:sz w:val="16"/>
                <w:szCs w:val="16"/>
              </w:rPr>
              <w:t>1,902932</w:t>
            </w:r>
          </w:p>
        </w:tc>
      </w:tr>
      <w:tr w:rsidR="00E47A1C" w:rsidRPr="00480C4B" w14:paraId="346320F5"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F6FED55"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23F0A96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TREBNJE ZAHOD–TREBNJE VZHOD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2A08261" w14:textId="1ABD4D94" w:rsidR="00E47A1C" w:rsidRPr="00E47A1C" w:rsidRDefault="00E47A1C" w:rsidP="00E47A1C">
            <w:pPr>
              <w:jc w:val="both"/>
              <w:rPr>
                <w:rFonts w:ascii="Calibri" w:hAnsi="Calibri"/>
                <w:sz w:val="16"/>
                <w:szCs w:val="16"/>
              </w:rPr>
            </w:pPr>
            <w:r w:rsidRPr="00E47A1C">
              <w:rPr>
                <w:rFonts w:ascii="Calibri" w:hAnsi="Calibri"/>
                <w:color w:val="000000"/>
                <w:sz w:val="16"/>
                <w:szCs w:val="16"/>
              </w:rPr>
              <w:t>1,437255</w:t>
            </w:r>
          </w:p>
        </w:tc>
        <w:tc>
          <w:tcPr>
            <w:tcW w:w="812" w:type="dxa"/>
            <w:tcBorders>
              <w:top w:val="nil"/>
              <w:left w:val="nil"/>
              <w:bottom w:val="single" w:sz="4" w:space="0" w:color="auto"/>
              <w:right w:val="single" w:sz="4" w:space="0" w:color="auto"/>
            </w:tcBorders>
            <w:shd w:val="clear" w:color="auto" w:fill="auto"/>
            <w:noWrap/>
            <w:vAlign w:val="center"/>
          </w:tcPr>
          <w:p w14:paraId="42B69D87" w14:textId="5B2325D8" w:rsidR="00E47A1C" w:rsidRPr="00E47A1C" w:rsidRDefault="00E47A1C" w:rsidP="00E47A1C">
            <w:pPr>
              <w:jc w:val="both"/>
              <w:rPr>
                <w:rFonts w:ascii="Calibri" w:hAnsi="Calibri"/>
                <w:sz w:val="16"/>
                <w:szCs w:val="16"/>
              </w:rPr>
            </w:pPr>
            <w:r w:rsidRPr="00E47A1C">
              <w:rPr>
                <w:rFonts w:ascii="Calibri" w:hAnsi="Calibri"/>
                <w:color w:val="000000"/>
                <w:sz w:val="16"/>
                <w:szCs w:val="16"/>
              </w:rPr>
              <w:t>1,149804</w:t>
            </w:r>
          </w:p>
        </w:tc>
        <w:tc>
          <w:tcPr>
            <w:tcW w:w="783" w:type="dxa"/>
            <w:tcBorders>
              <w:top w:val="nil"/>
              <w:left w:val="nil"/>
              <w:bottom w:val="single" w:sz="4" w:space="0" w:color="auto"/>
              <w:right w:val="single" w:sz="4" w:space="0" w:color="auto"/>
            </w:tcBorders>
            <w:shd w:val="clear" w:color="auto" w:fill="auto"/>
            <w:noWrap/>
            <w:vAlign w:val="center"/>
          </w:tcPr>
          <w:p w14:paraId="72C61929" w14:textId="4F7C6DD1" w:rsidR="00E47A1C" w:rsidRPr="00E47A1C" w:rsidRDefault="00E47A1C" w:rsidP="00E47A1C">
            <w:pPr>
              <w:jc w:val="both"/>
              <w:rPr>
                <w:rFonts w:ascii="Calibri" w:hAnsi="Calibri"/>
                <w:sz w:val="16"/>
                <w:szCs w:val="16"/>
              </w:rPr>
            </w:pPr>
            <w:r w:rsidRPr="00E47A1C">
              <w:rPr>
                <w:rFonts w:ascii="Calibri" w:hAnsi="Calibri"/>
                <w:color w:val="000000"/>
                <w:sz w:val="16"/>
                <w:szCs w:val="16"/>
              </w:rPr>
              <w:t>1,006079</w:t>
            </w:r>
          </w:p>
        </w:tc>
        <w:tc>
          <w:tcPr>
            <w:tcW w:w="756" w:type="dxa"/>
            <w:tcBorders>
              <w:top w:val="nil"/>
              <w:left w:val="nil"/>
              <w:bottom w:val="single" w:sz="4" w:space="0" w:color="auto"/>
              <w:right w:val="single" w:sz="4" w:space="0" w:color="auto"/>
            </w:tcBorders>
            <w:shd w:val="clear" w:color="auto" w:fill="auto"/>
            <w:noWrap/>
            <w:vAlign w:val="center"/>
          </w:tcPr>
          <w:p w14:paraId="34C020EC" w14:textId="1F80735D" w:rsidR="00E47A1C" w:rsidRPr="00E47A1C" w:rsidRDefault="00E47A1C" w:rsidP="00E47A1C">
            <w:pPr>
              <w:jc w:val="both"/>
              <w:rPr>
                <w:rFonts w:ascii="Calibri" w:hAnsi="Calibri"/>
                <w:sz w:val="16"/>
                <w:szCs w:val="16"/>
              </w:rPr>
            </w:pPr>
            <w:r w:rsidRPr="00E47A1C">
              <w:rPr>
                <w:rFonts w:ascii="Calibri" w:hAnsi="Calibri"/>
                <w:color w:val="000000"/>
                <w:sz w:val="16"/>
                <w:szCs w:val="16"/>
              </w:rPr>
              <w:t>0,862353</w:t>
            </w:r>
          </w:p>
        </w:tc>
        <w:tc>
          <w:tcPr>
            <w:tcW w:w="756" w:type="dxa"/>
            <w:tcBorders>
              <w:top w:val="nil"/>
              <w:left w:val="nil"/>
              <w:bottom w:val="single" w:sz="4" w:space="0" w:color="auto"/>
              <w:right w:val="single" w:sz="4" w:space="0" w:color="auto"/>
            </w:tcBorders>
            <w:shd w:val="clear" w:color="auto" w:fill="auto"/>
            <w:noWrap/>
            <w:vAlign w:val="center"/>
          </w:tcPr>
          <w:p w14:paraId="49BBCE48" w14:textId="45D9DC76" w:rsidR="00E47A1C" w:rsidRPr="00E47A1C" w:rsidRDefault="00E47A1C" w:rsidP="00E47A1C">
            <w:pPr>
              <w:jc w:val="both"/>
              <w:rPr>
                <w:rFonts w:ascii="Calibri" w:hAnsi="Calibri"/>
                <w:sz w:val="16"/>
                <w:szCs w:val="16"/>
              </w:rPr>
            </w:pPr>
            <w:r w:rsidRPr="00E47A1C">
              <w:rPr>
                <w:rFonts w:ascii="Calibri" w:hAnsi="Calibri"/>
                <w:color w:val="000000"/>
                <w:sz w:val="16"/>
                <w:szCs w:val="16"/>
              </w:rPr>
              <w:t>2,989497</w:t>
            </w:r>
          </w:p>
        </w:tc>
        <w:tc>
          <w:tcPr>
            <w:tcW w:w="784" w:type="dxa"/>
            <w:tcBorders>
              <w:top w:val="nil"/>
              <w:left w:val="nil"/>
              <w:bottom w:val="single" w:sz="4" w:space="0" w:color="auto"/>
              <w:right w:val="single" w:sz="4" w:space="0" w:color="auto"/>
            </w:tcBorders>
            <w:shd w:val="clear" w:color="auto" w:fill="auto"/>
            <w:noWrap/>
            <w:vAlign w:val="center"/>
          </w:tcPr>
          <w:p w14:paraId="44E5841C" w14:textId="4F2E6957" w:rsidR="00E47A1C" w:rsidRPr="00E47A1C" w:rsidRDefault="00E47A1C" w:rsidP="00E47A1C">
            <w:pPr>
              <w:jc w:val="both"/>
              <w:rPr>
                <w:rFonts w:ascii="Calibri" w:hAnsi="Calibri"/>
                <w:sz w:val="16"/>
                <w:szCs w:val="16"/>
              </w:rPr>
            </w:pPr>
            <w:r w:rsidRPr="00E47A1C">
              <w:rPr>
                <w:rFonts w:ascii="Calibri" w:hAnsi="Calibri"/>
                <w:color w:val="000000"/>
                <w:sz w:val="16"/>
                <w:szCs w:val="16"/>
              </w:rPr>
              <w:t>2,391599</w:t>
            </w:r>
          </w:p>
        </w:tc>
        <w:tc>
          <w:tcPr>
            <w:tcW w:w="770" w:type="dxa"/>
            <w:tcBorders>
              <w:top w:val="nil"/>
              <w:left w:val="nil"/>
              <w:bottom w:val="single" w:sz="4" w:space="0" w:color="auto"/>
              <w:right w:val="single" w:sz="4" w:space="0" w:color="auto"/>
            </w:tcBorders>
            <w:shd w:val="clear" w:color="auto" w:fill="auto"/>
            <w:noWrap/>
            <w:vAlign w:val="center"/>
          </w:tcPr>
          <w:p w14:paraId="340A0BDA" w14:textId="143AABEA" w:rsidR="00E47A1C" w:rsidRPr="00E47A1C" w:rsidRDefault="00E47A1C" w:rsidP="00E47A1C">
            <w:pPr>
              <w:jc w:val="both"/>
              <w:rPr>
                <w:rFonts w:ascii="Calibri" w:hAnsi="Calibri"/>
                <w:sz w:val="16"/>
                <w:szCs w:val="16"/>
              </w:rPr>
            </w:pPr>
            <w:r w:rsidRPr="00E47A1C">
              <w:rPr>
                <w:rFonts w:ascii="Calibri" w:hAnsi="Calibri"/>
                <w:color w:val="000000"/>
                <w:sz w:val="16"/>
                <w:szCs w:val="16"/>
              </w:rPr>
              <w:t>2,092646</w:t>
            </w:r>
          </w:p>
        </w:tc>
        <w:tc>
          <w:tcPr>
            <w:tcW w:w="756" w:type="dxa"/>
            <w:tcBorders>
              <w:top w:val="nil"/>
              <w:left w:val="nil"/>
              <w:bottom w:val="single" w:sz="4" w:space="0" w:color="auto"/>
              <w:right w:val="single" w:sz="4" w:space="0" w:color="auto"/>
            </w:tcBorders>
            <w:shd w:val="clear" w:color="auto" w:fill="auto"/>
            <w:noWrap/>
            <w:vAlign w:val="center"/>
          </w:tcPr>
          <w:p w14:paraId="00757055" w14:textId="588DACFA" w:rsidR="00E47A1C" w:rsidRPr="00E47A1C" w:rsidRDefault="00E47A1C" w:rsidP="00E47A1C">
            <w:pPr>
              <w:jc w:val="both"/>
              <w:rPr>
                <w:rFonts w:ascii="Calibri" w:hAnsi="Calibri"/>
                <w:sz w:val="16"/>
                <w:szCs w:val="16"/>
              </w:rPr>
            </w:pPr>
            <w:r w:rsidRPr="00E47A1C">
              <w:rPr>
                <w:rFonts w:ascii="Calibri" w:hAnsi="Calibri"/>
                <w:color w:val="000000"/>
                <w:sz w:val="16"/>
                <w:szCs w:val="16"/>
              </w:rPr>
              <w:t>1,793701</w:t>
            </w:r>
          </w:p>
        </w:tc>
      </w:tr>
      <w:tr w:rsidR="00E47A1C" w:rsidRPr="00480C4B" w14:paraId="367F6128"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9F413B2"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03A47DF4"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TREBNJE VZHOD–MIRNA PEČ</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880B32F" w14:textId="6B569518" w:rsidR="00E47A1C" w:rsidRPr="00E47A1C" w:rsidRDefault="00E47A1C" w:rsidP="00E47A1C">
            <w:pPr>
              <w:jc w:val="both"/>
              <w:rPr>
                <w:rFonts w:ascii="Calibri" w:hAnsi="Calibri"/>
                <w:sz w:val="16"/>
                <w:szCs w:val="16"/>
              </w:rPr>
            </w:pPr>
            <w:r w:rsidRPr="00E47A1C">
              <w:rPr>
                <w:rFonts w:ascii="Calibri" w:hAnsi="Calibri"/>
                <w:color w:val="000000"/>
                <w:sz w:val="16"/>
                <w:szCs w:val="16"/>
              </w:rPr>
              <w:t>0,938263</w:t>
            </w:r>
          </w:p>
        </w:tc>
        <w:tc>
          <w:tcPr>
            <w:tcW w:w="812" w:type="dxa"/>
            <w:tcBorders>
              <w:top w:val="nil"/>
              <w:left w:val="nil"/>
              <w:bottom w:val="single" w:sz="4" w:space="0" w:color="auto"/>
              <w:right w:val="single" w:sz="4" w:space="0" w:color="auto"/>
            </w:tcBorders>
            <w:shd w:val="clear" w:color="auto" w:fill="auto"/>
            <w:noWrap/>
            <w:vAlign w:val="center"/>
          </w:tcPr>
          <w:p w14:paraId="5C66FF18" w14:textId="41AFC7EB" w:rsidR="00E47A1C" w:rsidRPr="00E47A1C" w:rsidRDefault="00E47A1C" w:rsidP="00E47A1C">
            <w:pPr>
              <w:jc w:val="both"/>
              <w:rPr>
                <w:rFonts w:ascii="Calibri" w:hAnsi="Calibri"/>
                <w:sz w:val="16"/>
                <w:szCs w:val="16"/>
              </w:rPr>
            </w:pPr>
            <w:r w:rsidRPr="00E47A1C">
              <w:rPr>
                <w:rFonts w:ascii="Calibri" w:hAnsi="Calibri"/>
                <w:color w:val="000000"/>
                <w:sz w:val="16"/>
                <w:szCs w:val="16"/>
              </w:rPr>
              <w:t>0,750610</w:t>
            </w:r>
          </w:p>
        </w:tc>
        <w:tc>
          <w:tcPr>
            <w:tcW w:w="783" w:type="dxa"/>
            <w:tcBorders>
              <w:top w:val="nil"/>
              <w:left w:val="nil"/>
              <w:bottom w:val="single" w:sz="4" w:space="0" w:color="auto"/>
              <w:right w:val="single" w:sz="4" w:space="0" w:color="auto"/>
            </w:tcBorders>
            <w:shd w:val="clear" w:color="auto" w:fill="auto"/>
            <w:noWrap/>
            <w:vAlign w:val="center"/>
          </w:tcPr>
          <w:p w14:paraId="76552092" w14:textId="6DBAAF69" w:rsidR="00E47A1C" w:rsidRPr="00E47A1C" w:rsidRDefault="00E47A1C" w:rsidP="00E47A1C">
            <w:pPr>
              <w:jc w:val="both"/>
              <w:rPr>
                <w:rFonts w:ascii="Calibri" w:hAnsi="Calibri"/>
                <w:sz w:val="16"/>
                <w:szCs w:val="16"/>
              </w:rPr>
            </w:pPr>
            <w:r w:rsidRPr="00E47A1C">
              <w:rPr>
                <w:rFonts w:ascii="Calibri" w:hAnsi="Calibri"/>
                <w:color w:val="000000"/>
                <w:sz w:val="16"/>
                <w:szCs w:val="16"/>
              </w:rPr>
              <w:t>0,656784</w:t>
            </w:r>
          </w:p>
        </w:tc>
        <w:tc>
          <w:tcPr>
            <w:tcW w:w="756" w:type="dxa"/>
            <w:tcBorders>
              <w:top w:val="nil"/>
              <w:left w:val="nil"/>
              <w:bottom w:val="single" w:sz="4" w:space="0" w:color="auto"/>
              <w:right w:val="single" w:sz="4" w:space="0" w:color="auto"/>
            </w:tcBorders>
            <w:shd w:val="clear" w:color="auto" w:fill="auto"/>
            <w:noWrap/>
            <w:vAlign w:val="center"/>
          </w:tcPr>
          <w:p w14:paraId="3ACF6D9C" w14:textId="426CEFC5" w:rsidR="00E47A1C" w:rsidRPr="00E47A1C" w:rsidRDefault="00E47A1C" w:rsidP="00E47A1C">
            <w:pPr>
              <w:jc w:val="both"/>
              <w:rPr>
                <w:rFonts w:ascii="Calibri" w:hAnsi="Calibri"/>
                <w:sz w:val="16"/>
                <w:szCs w:val="16"/>
              </w:rPr>
            </w:pPr>
            <w:r w:rsidRPr="00E47A1C">
              <w:rPr>
                <w:rFonts w:ascii="Calibri" w:hAnsi="Calibri"/>
                <w:color w:val="000000"/>
                <w:sz w:val="16"/>
                <w:szCs w:val="16"/>
              </w:rPr>
              <w:t>0,562958</w:t>
            </w:r>
          </w:p>
        </w:tc>
        <w:tc>
          <w:tcPr>
            <w:tcW w:w="756" w:type="dxa"/>
            <w:tcBorders>
              <w:top w:val="nil"/>
              <w:left w:val="nil"/>
              <w:bottom w:val="single" w:sz="4" w:space="0" w:color="auto"/>
              <w:right w:val="single" w:sz="4" w:space="0" w:color="auto"/>
            </w:tcBorders>
            <w:shd w:val="clear" w:color="auto" w:fill="auto"/>
            <w:noWrap/>
            <w:vAlign w:val="center"/>
          </w:tcPr>
          <w:p w14:paraId="42ACDB27" w14:textId="2AA399CA" w:rsidR="00E47A1C" w:rsidRPr="00E47A1C" w:rsidRDefault="00E47A1C" w:rsidP="00E47A1C">
            <w:pPr>
              <w:jc w:val="both"/>
              <w:rPr>
                <w:rFonts w:ascii="Calibri" w:hAnsi="Calibri"/>
                <w:sz w:val="16"/>
                <w:szCs w:val="16"/>
              </w:rPr>
            </w:pPr>
            <w:r w:rsidRPr="00E47A1C">
              <w:rPr>
                <w:rFonts w:ascii="Calibri" w:hAnsi="Calibri"/>
                <w:color w:val="000000"/>
                <w:sz w:val="16"/>
                <w:szCs w:val="16"/>
              </w:rPr>
              <w:t>1,951590</w:t>
            </w:r>
          </w:p>
        </w:tc>
        <w:tc>
          <w:tcPr>
            <w:tcW w:w="784" w:type="dxa"/>
            <w:tcBorders>
              <w:top w:val="nil"/>
              <w:left w:val="nil"/>
              <w:bottom w:val="single" w:sz="4" w:space="0" w:color="auto"/>
              <w:right w:val="single" w:sz="4" w:space="0" w:color="auto"/>
            </w:tcBorders>
            <w:shd w:val="clear" w:color="auto" w:fill="auto"/>
            <w:noWrap/>
            <w:vAlign w:val="center"/>
          </w:tcPr>
          <w:p w14:paraId="7C604D11" w14:textId="45E7CCBD" w:rsidR="00E47A1C" w:rsidRPr="00E47A1C" w:rsidRDefault="00E47A1C" w:rsidP="00E47A1C">
            <w:pPr>
              <w:jc w:val="both"/>
              <w:rPr>
                <w:rFonts w:ascii="Calibri" w:hAnsi="Calibri"/>
                <w:sz w:val="16"/>
                <w:szCs w:val="16"/>
              </w:rPr>
            </w:pPr>
            <w:r w:rsidRPr="00E47A1C">
              <w:rPr>
                <w:rFonts w:ascii="Calibri" w:hAnsi="Calibri"/>
                <w:color w:val="000000"/>
                <w:sz w:val="16"/>
                <w:szCs w:val="16"/>
              </w:rPr>
              <w:t>1,561273</w:t>
            </w:r>
          </w:p>
        </w:tc>
        <w:tc>
          <w:tcPr>
            <w:tcW w:w="770" w:type="dxa"/>
            <w:tcBorders>
              <w:top w:val="nil"/>
              <w:left w:val="nil"/>
              <w:bottom w:val="single" w:sz="4" w:space="0" w:color="auto"/>
              <w:right w:val="single" w:sz="4" w:space="0" w:color="auto"/>
            </w:tcBorders>
            <w:shd w:val="clear" w:color="auto" w:fill="auto"/>
            <w:noWrap/>
            <w:vAlign w:val="center"/>
          </w:tcPr>
          <w:p w14:paraId="15798694" w14:textId="4D43D32A" w:rsidR="00E47A1C" w:rsidRPr="00E47A1C" w:rsidRDefault="00E47A1C" w:rsidP="00E47A1C">
            <w:pPr>
              <w:jc w:val="both"/>
              <w:rPr>
                <w:rFonts w:ascii="Calibri" w:hAnsi="Calibri"/>
                <w:sz w:val="16"/>
                <w:szCs w:val="16"/>
              </w:rPr>
            </w:pPr>
            <w:r w:rsidRPr="00E47A1C">
              <w:rPr>
                <w:rFonts w:ascii="Calibri" w:hAnsi="Calibri"/>
                <w:color w:val="000000"/>
                <w:sz w:val="16"/>
                <w:szCs w:val="16"/>
              </w:rPr>
              <w:t>1,366112</w:t>
            </w:r>
          </w:p>
        </w:tc>
        <w:tc>
          <w:tcPr>
            <w:tcW w:w="756" w:type="dxa"/>
            <w:tcBorders>
              <w:top w:val="nil"/>
              <w:left w:val="nil"/>
              <w:bottom w:val="single" w:sz="4" w:space="0" w:color="auto"/>
              <w:right w:val="single" w:sz="4" w:space="0" w:color="auto"/>
            </w:tcBorders>
            <w:shd w:val="clear" w:color="auto" w:fill="auto"/>
            <w:noWrap/>
            <w:vAlign w:val="center"/>
          </w:tcPr>
          <w:p w14:paraId="722CA9EA" w14:textId="733A04DD" w:rsidR="00E47A1C" w:rsidRPr="00E47A1C" w:rsidRDefault="00E47A1C" w:rsidP="00E47A1C">
            <w:pPr>
              <w:jc w:val="both"/>
              <w:rPr>
                <w:rFonts w:ascii="Calibri" w:hAnsi="Calibri"/>
                <w:sz w:val="16"/>
                <w:szCs w:val="16"/>
              </w:rPr>
            </w:pPr>
            <w:r w:rsidRPr="00E47A1C">
              <w:rPr>
                <w:rFonts w:ascii="Calibri" w:hAnsi="Calibri"/>
                <w:color w:val="000000"/>
                <w:sz w:val="16"/>
                <w:szCs w:val="16"/>
              </w:rPr>
              <w:t>1,170956</w:t>
            </w:r>
          </w:p>
        </w:tc>
      </w:tr>
      <w:tr w:rsidR="00E47A1C" w:rsidRPr="00480C4B" w14:paraId="2C5DD1D5"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FBF0BC7"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6F33BFBC"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MIRNA PEČ–NOVO MESTO ZAHOD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F4F8576" w14:textId="1996DC9C" w:rsidR="00E47A1C" w:rsidRPr="00E47A1C" w:rsidRDefault="00E47A1C" w:rsidP="00E47A1C">
            <w:pPr>
              <w:jc w:val="both"/>
              <w:rPr>
                <w:rFonts w:ascii="Calibri" w:hAnsi="Calibri"/>
                <w:sz w:val="16"/>
                <w:szCs w:val="16"/>
              </w:rPr>
            </w:pPr>
            <w:r w:rsidRPr="00E47A1C">
              <w:rPr>
                <w:rFonts w:ascii="Calibri" w:hAnsi="Calibri"/>
                <w:color w:val="000000"/>
                <w:sz w:val="16"/>
                <w:szCs w:val="16"/>
              </w:rPr>
              <w:t>1,295157</w:t>
            </w:r>
          </w:p>
        </w:tc>
        <w:tc>
          <w:tcPr>
            <w:tcW w:w="812" w:type="dxa"/>
            <w:tcBorders>
              <w:top w:val="nil"/>
              <w:left w:val="nil"/>
              <w:bottom w:val="single" w:sz="4" w:space="0" w:color="auto"/>
              <w:right w:val="single" w:sz="4" w:space="0" w:color="auto"/>
            </w:tcBorders>
            <w:shd w:val="clear" w:color="auto" w:fill="auto"/>
            <w:noWrap/>
            <w:vAlign w:val="center"/>
          </w:tcPr>
          <w:p w14:paraId="18BFC494" w14:textId="704C0939" w:rsidR="00E47A1C" w:rsidRPr="00E47A1C" w:rsidRDefault="00E47A1C" w:rsidP="00E47A1C">
            <w:pPr>
              <w:jc w:val="both"/>
              <w:rPr>
                <w:rFonts w:ascii="Calibri" w:hAnsi="Calibri"/>
                <w:sz w:val="16"/>
                <w:szCs w:val="16"/>
              </w:rPr>
            </w:pPr>
            <w:r w:rsidRPr="00E47A1C">
              <w:rPr>
                <w:rFonts w:ascii="Calibri" w:hAnsi="Calibri"/>
                <w:color w:val="000000"/>
                <w:sz w:val="16"/>
                <w:szCs w:val="16"/>
              </w:rPr>
              <w:t>1,036125</w:t>
            </w:r>
          </w:p>
        </w:tc>
        <w:tc>
          <w:tcPr>
            <w:tcW w:w="783" w:type="dxa"/>
            <w:tcBorders>
              <w:top w:val="nil"/>
              <w:left w:val="nil"/>
              <w:bottom w:val="single" w:sz="4" w:space="0" w:color="auto"/>
              <w:right w:val="single" w:sz="4" w:space="0" w:color="auto"/>
            </w:tcBorders>
            <w:shd w:val="clear" w:color="auto" w:fill="auto"/>
            <w:noWrap/>
            <w:vAlign w:val="center"/>
          </w:tcPr>
          <w:p w14:paraId="0FE52AE6" w14:textId="25228582" w:rsidR="00E47A1C" w:rsidRPr="00E47A1C" w:rsidRDefault="00E47A1C" w:rsidP="00E47A1C">
            <w:pPr>
              <w:jc w:val="both"/>
              <w:rPr>
                <w:rFonts w:ascii="Calibri" w:hAnsi="Calibri"/>
                <w:sz w:val="16"/>
                <w:szCs w:val="16"/>
              </w:rPr>
            </w:pPr>
            <w:r w:rsidRPr="00E47A1C">
              <w:rPr>
                <w:rFonts w:ascii="Calibri" w:hAnsi="Calibri"/>
                <w:color w:val="000000"/>
                <w:sz w:val="16"/>
                <w:szCs w:val="16"/>
              </w:rPr>
              <w:t>0,906610</w:t>
            </w:r>
          </w:p>
        </w:tc>
        <w:tc>
          <w:tcPr>
            <w:tcW w:w="756" w:type="dxa"/>
            <w:tcBorders>
              <w:top w:val="nil"/>
              <w:left w:val="nil"/>
              <w:bottom w:val="single" w:sz="4" w:space="0" w:color="auto"/>
              <w:right w:val="single" w:sz="4" w:space="0" w:color="auto"/>
            </w:tcBorders>
            <w:shd w:val="clear" w:color="auto" w:fill="auto"/>
            <w:noWrap/>
            <w:vAlign w:val="center"/>
          </w:tcPr>
          <w:p w14:paraId="65AB77D1" w14:textId="1BF50E32" w:rsidR="00E47A1C" w:rsidRPr="00E47A1C" w:rsidRDefault="00E47A1C" w:rsidP="00E47A1C">
            <w:pPr>
              <w:jc w:val="both"/>
              <w:rPr>
                <w:rFonts w:ascii="Calibri" w:hAnsi="Calibri"/>
                <w:sz w:val="16"/>
                <w:szCs w:val="16"/>
              </w:rPr>
            </w:pPr>
            <w:r w:rsidRPr="00E47A1C">
              <w:rPr>
                <w:rFonts w:ascii="Calibri" w:hAnsi="Calibri"/>
                <w:color w:val="000000"/>
                <w:sz w:val="16"/>
                <w:szCs w:val="16"/>
              </w:rPr>
              <w:t>0,777094</w:t>
            </w:r>
          </w:p>
        </w:tc>
        <w:tc>
          <w:tcPr>
            <w:tcW w:w="756" w:type="dxa"/>
            <w:tcBorders>
              <w:top w:val="nil"/>
              <w:left w:val="nil"/>
              <w:bottom w:val="single" w:sz="4" w:space="0" w:color="auto"/>
              <w:right w:val="single" w:sz="4" w:space="0" w:color="auto"/>
            </w:tcBorders>
            <w:shd w:val="clear" w:color="auto" w:fill="auto"/>
            <w:noWrap/>
            <w:vAlign w:val="center"/>
          </w:tcPr>
          <w:p w14:paraId="7E208AF4" w14:textId="420C09EA" w:rsidR="00E47A1C" w:rsidRPr="00E47A1C" w:rsidRDefault="00E47A1C" w:rsidP="00E47A1C">
            <w:pPr>
              <w:jc w:val="both"/>
              <w:rPr>
                <w:rFonts w:ascii="Calibri" w:hAnsi="Calibri"/>
                <w:sz w:val="16"/>
                <w:szCs w:val="16"/>
              </w:rPr>
            </w:pPr>
            <w:r w:rsidRPr="00E47A1C">
              <w:rPr>
                <w:rFonts w:ascii="Calibri" w:hAnsi="Calibri"/>
                <w:color w:val="000000"/>
                <w:sz w:val="16"/>
                <w:szCs w:val="16"/>
              </w:rPr>
              <w:t>2,693931</w:t>
            </w:r>
          </w:p>
        </w:tc>
        <w:tc>
          <w:tcPr>
            <w:tcW w:w="784" w:type="dxa"/>
            <w:tcBorders>
              <w:top w:val="nil"/>
              <w:left w:val="nil"/>
              <w:bottom w:val="single" w:sz="4" w:space="0" w:color="auto"/>
              <w:right w:val="single" w:sz="4" w:space="0" w:color="auto"/>
            </w:tcBorders>
            <w:shd w:val="clear" w:color="auto" w:fill="auto"/>
            <w:noWrap/>
            <w:vAlign w:val="center"/>
          </w:tcPr>
          <w:p w14:paraId="417FA069" w14:textId="0BD41BBE" w:rsidR="00E47A1C" w:rsidRPr="00E47A1C" w:rsidRDefault="00E47A1C" w:rsidP="00E47A1C">
            <w:pPr>
              <w:jc w:val="both"/>
              <w:rPr>
                <w:rFonts w:ascii="Calibri" w:hAnsi="Calibri"/>
                <w:sz w:val="16"/>
                <w:szCs w:val="16"/>
              </w:rPr>
            </w:pPr>
            <w:r w:rsidRPr="00E47A1C">
              <w:rPr>
                <w:rFonts w:ascii="Calibri" w:hAnsi="Calibri"/>
                <w:color w:val="000000"/>
                <w:sz w:val="16"/>
                <w:szCs w:val="16"/>
              </w:rPr>
              <w:t>2,155146</w:t>
            </w:r>
          </w:p>
        </w:tc>
        <w:tc>
          <w:tcPr>
            <w:tcW w:w="770" w:type="dxa"/>
            <w:tcBorders>
              <w:top w:val="nil"/>
              <w:left w:val="nil"/>
              <w:bottom w:val="single" w:sz="4" w:space="0" w:color="auto"/>
              <w:right w:val="single" w:sz="4" w:space="0" w:color="auto"/>
            </w:tcBorders>
            <w:shd w:val="clear" w:color="auto" w:fill="auto"/>
            <w:noWrap/>
            <w:vAlign w:val="center"/>
          </w:tcPr>
          <w:p w14:paraId="5839BA07" w14:textId="1CDB8640" w:rsidR="00E47A1C" w:rsidRPr="00E47A1C" w:rsidRDefault="00E47A1C" w:rsidP="00E47A1C">
            <w:pPr>
              <w:jc w:val="both"/>
              <w:rPr>
                <w:rFonts w:ascii="Calibri" w:hAnsi="Calibri"/>
                <w:sz w:val="16"/>
                <w:szCs w:val="16"/>
              </w:rPr>
            </w:pPr>
            <w:r w:rsidRPr="00E47A1C">
              <w:rPr>
                <w:rFonts w:ascii="Calibri" w:hAnsi="Calibri"/>
                <w:color w:val="000000"/>
                <w:sz w:val="16"/>
                <w:szCs w:val="16"/>
              </w:rPr>
              <w:t>1,885750</w:t>
            </w:r>
          </w:p>
        </w:tc>
        <w:tc>
          <w:tcPr>
            <w:tcW w:w="756" w:type="dxa"/>
            <w:tcBorders>
              <w:top w:val="nil"/>
              <w:left w:val="nil"/>
              <w:bottom w:val="single" w:sz="4" w:space="0" w:color="auto"/>
              <w:right w:val="single" w:sz="4" w:space="0" w:color="auto"/>
            </w:tcBorders>
            <w:shd w:val="clear" w:color="auto" w:fill="auto"/>
            <w:noWrap/>
            <w:vAlign w:val="center"/>
          </w:tcPr>
          <w:p w14:paraId="39A28F3C" w14:textId="78D7C316" w:rsidR="00E47A1C" w:rsidRPr="00E47A1C" w:rsidRDefault="00E47A1C" w:rsidP="00E47A1C">
            <w:pPr>
              <w:jc w:val="both"/>
              <w:rPr>
                <w:rFonts w:ascii="Calibri" w:hAnsi="Calibri"/>
                <w:sz w:val="16"/>
                <w:szCs w:val="16"/>
              </w:rPr>
            </w:pPr>
            <w:r w:rsidRPr="00E47A1C">
              <w:rPr>
                <w:rFonts w:ascii="Calibri" w:hAnsi="Calibri"/>
                <w:color w:val="000000"/>
                <w:sz w:val="16"/>
                <w:szCs w:val="16"/>
              </w:rPr>
              <w:t>1,616361</w:t>
            </w:r>
          </w:p>
        </w:tc>
      </w:tr>
      <w:tr w:rsidR="00E47A1C" w:rsidRPr="00480C4B" w14:paraId="3F5B4671"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6479479"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2317B35C"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NOVO MESTO ZAHOD–NOVO MESTO VZHOD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F489C3F" w14:textId="065ED30E" w:rsidR="00E47A1C" w:rsidRPr="00E47A1C" w:rsidRDefault="00E47A1C" w:rsidP="00E47A1C">
            <w:pPr>
              <w:jc w:val="both"/>
              <w:rPr>
                <w:rFonts w:ascii="Calibri" w:hAnsi="Calibri"/>
                <w:sz w:val="16"/>
                <w:szCs w:val="16"/>
              </w:rPr>
            </w:pPr>
            <w:r w:rsidRPr="00E47A1C">
              <w:rPr>
                <w:rFonts w:ascii="Calibri" w:hAnsi="Calibri"/>
                <w:color w:val="000000"/>
                <w:sz w:val="16"/>
                <w:szCs w:val="16"/>
              </w:rPr>
              <w:t>0,478399</w:t>
            </w:r>
          </w:p>
        </w:tc>
        <w:tc>
          <w:tcPr>
            <w:tcW w:w="812" w:type="dxa"/>
            <w:tcBorders>
              <w:top w:val="nil"/>
              <w:left w:val="nil"/>
              <w:bottom w:val="single" w:sz="4" w:space="0" w:color="auto"/>
              <w:right w:val="single" w:sz="4" w:space="0" w:color="auto"/>
            </w:tcBorders>
            <w:shd w:val="clear" w:color="auto" w:fill="auto"/>
            <w:noWrap/>
            <w:vAlign w:val="center"/>
          </w:tcPr>
          <w:p w14:paraId="7F9F1631" w14:textId="0E72EA9A" w:rsidR="00E47A1C" w:rsidRPr="00E47A1C" w:rsidRDefault="00E47A1C" w:rsidP="00E47A1C">
            <w:pPr>
              <w:jc w:val="both"/>
              <w:rPr>
                <w:rFonts w:ascii="Calibri" w:hAnsi="Calibri"/>
                <w:sz w:val="16"/>
                <w:szCs w:val="16"/>
              </w:rPr>
            </w:pPr>
            <w:r w:rsidRPr="00E47A1C">
              <w:rPr>
                <w:rFonts w:ascii="Calibri" w:hAnsi="Calibri"/>
                <w:color w:val="000000"/>
                <w:sz w:val="16"/>
                <w:szCs w:val="16"/>
              </w:rPr>
              <w:t>0,382719</w:t>
            </w:r>
          </w:p>
        </w:tc>
        <w:tc>
          <w:tcPr>
            <w:tcW w:w="783" w:type="dxa"/>
            <w:tcBorders>
              <w:top w:val="nil"/>
              <w:left w:val="nil"/>
              <w:bottom w:val="single" w:sz="4" w:space="0" w:color="auto"/>
              <w:right w:val="single" w:sz="4" w:space="0" w:color="auto"/>
            </w:tcBorders>
            <w:shd w:val="clear" w:color="auto" w:fill="auto"/>
            <w:noWrap/>
            <w:vAlign w:val="center"/>
          </w:tcPr>
          <w:p w14:paraId="152358EE" w14:textId="0F061EDA" w:rsidR="00E47A1C" w:rsidRPr="00E47A1C" w:rsidRDefault="00E47A1C" w:rsidP="00E47A1C">
            <w:pPr>
              <w:jc w:val="both"/>
              <w:rPr>
                <w:rFonts w:ascii="Calibri" w:hAnsi="Calibri"/>
                <w:sz w:val="16"/>
                <w:szCs w:val="16"/>
              </w:rPr>
            </w:pPr>
            <w:r w:rsidRPr="00E47A1C">
              <w:rPr>
                <w:rFonts w:ascii="Calibri" w:hAnsi="Calibri"/>
                <w:color w:val="000000"/>
                <w:sz w:val="16"/>
                <w:szCs w:val="16"/>
              </w:rPr>
              <w:t>0,334879</w:t>
            </w:r>
          </w:p>
        </w:tc>
        <w:tc>
          <w:tcPr>
            <w:tcW w:w="756" w:type="dxa"/>
            <w:tcBorders>
              <w:top w:val="nil"/>
              <w:left w:val="nil"/>
              <w:bottom w:val="single" w:sz="4" w:space="0" w:color="auto"/>
              <w:right w:val="single" w:sz="4" w:space="0" w:color="auto"/>
            </w:tcBorders>
            <w:shd w:val="clear" w:color="auto" w:fill="auto"/>
            <w:noWrap/>
            <w:vAlign w:val="center"/>
          </w:tcPr>
          <w:p w14:paraId="08175125" w14:textId="6BAE27F1" w:rsidR="00E47A1C" w:rsidRPr="00E47A1C" w:rsidRDefault="00E47A1C" w:rsidP="00E47A1C">
            <w:pPr>
              <w:jc w:val="both"/>
              <w:rPr>
                <w:rFonts w:ascii="Calibri" w:hAnsi="Calibri"/>
                <w:sz w:val="16"/>
                <w:szCs w:val="16"/>
              </w:rPr>
            </w:pPr>
            <w:r w:rsidRPr="00E47A1C">
              <w:rPr>
                <w:rFonts w:ascii="Calibri" w:hAnsi="Calibri"/>
                <w:color w:val="000000"/>
                <w:sz w:val="16"/>
                <w:szCs w:val="16"/>
              </w:rPr>
              <w:t>0,287039</w:t>
            </w:r>
          </w:p>
        </w:tc>
        <w:tc>
          <w:tcPr>
            <w:tcW w:w="756" w:type="dxa"/>
            <w:tcBorders>
              <w:top w:val="nil"/>
              <w:left w:val="nil"/>
              <w:bottom w:val="single" w:sz="4" w:space="0" w:color="auto"/>
              <w:right w:val="single" w:sz="4" w:space="0" w:color="auto"/>
            </w:tcBorders>
            <w:shd w:val="clear" w:color="auto" w:fill="auto"/>
            <w:noWrap/>
            <w:vAlign w:val="center"/>
          </w:tcPr>
          <w:p w14:paraId="0190B224" w14:textId="7D586B8C" w:rsidR="00E47A1C" w:rsidRPr="00E47A1C" w:rsidRDefault="00E47A1C" w:rsidP="00E47A1C">
            <w:pPr>
              <w:jc w:val="both"/>
              <w:rPr>
                <w:rFonts w:ascii="Calibri" w:hAnsi="Calibri"/>
                <w:sz w:val="16"/>
                <w:szCs w:val="16"/>
              </w:rPr>
            </w:pPr>
            <w:r w:rsidRPr="00E47A1C">
              <w:rPr>
                <w:rFonts w:ascii="Calibri" w:hAnsi="Calibri"/>
                <w:color w:val="000000"/>
                <w:sz w:val="16"/>
                <w:szCs w:val="16"/>
              </w:rPr>
              <w:t>0,995071</w:t>
            </w:r>
          </w:p>
        </w:tc>
        <w:tc>
          <w:tcPr>
            <w:tcW w:w="784" w:type="dxa"/>
            <w:tcBorders>
              <w:top w:val="nil"/>
              <w:left w:val="nil"/>
              <w:bottom w:val="single" w:sz="4" w:space="0" w:color="auto"/>
              <w:right w:val="single" w:sz="4" w:space="0" w:color="auto"/>
            </w:tcBorders>
            <w:shd w:val="clear" w:color="auto" w:fill="auto"/>
            <w:noWrap/>
            <w:vAlign w:val="center"/>
          </w:tcPr>
          <w:p w14:paraId="270EBD50" w14:textId="077C107E" w:rsidR="00E47A1C" w:rsidRPr="00E47A1C" w:rsidRDefault="00E47A1C" w:rsidP="00E47A1C">
            <w:pPr>
              <w:jc w:val="both"/>
              <w:rPr>
                <w:rFonts w:ascii="Calibri" w:hAnsi="Calibri"/>
                <w:sz w:val="16"/>
                <w:szCs w:val="16"/>
              </w:rPr>
            </w:pPr>
            <w:r w:rsidRPr="00E47A1C">
              <w:rPr>
                <w:rFonts w:ascii="Calibri" w:hAnsi="Calibri"/>
                <w:color w:val="000000"/>
                <w:sz w:val="16"/>
                <w:szCs w:val="16"/>
              </w:rPr>
              <w:t>0,796057</w:t>
            </w:r>
          </w:p>
        </w:tc>
        <w:tc>
          <w:tcPr>
            <w:tcW w:w="770" w:type="dxa"/>
            <w:tcBorders>
              <w:top w:val="nil"/>
              <w:left w:val="nil"/>
              <w:bottom w:val="single" w:sz="4" w:space="0" w:color="auto"/>
              <w:right w:val="single" w:sz="4" w:space="0" w:color="auto"/>
            </w:tcBorders>
            <w:shd w:val="clear" w:color="auto" w:fill="auto"/>
            <w:noWrap/>
            <w:vAlign w:val="center"/>
          </w:tcPr>
          <w:p w14:paraId="7B815C4F" w14:textId="0E2836F3" w:rsidR="00E47A1C" w:rsidRPr="00E47A1C" w:rsidRDefault="00E47A1C" w:rsidP="00E47A1C">
            <w:pPr>
              <w:jc w:val="both"/>
              <w:rPr>
                <w:rFonts w:ascii="Calibri" w:hAnsi="Calibri"/>
                <w:sz w:val="16"/>
                <w:szCs w:val="16"/>
              </w:rPr>
            </w:pPr>
            <w:r w:rsidRPr="00E47A1C">
              <w:rPr>
                <w:rFonts w:ascii="Calibri" w:hAnsi="Calibri"/>
                <w:color w:val="000000"/>
                <w:sz w:val="16"/>
                <w:szCs w:val="16"/>
              </w:rPr>
              <w:t>0,696549</w:t>
            </w:r>
          </w:p>
        </w:tc>
        <w:tc>
          <w:tcPr>
            <w:tcW w:w="756" w:type="dxa"/>
            <w:tcBorders>
              <w:top w:val="nil"/>
              <w:left w:val="nil"/>
              <w:bottom w:val="single" w:sz="4" w:space="0" w:color="auto"/>
              <w:right w:val="single" w:sz="4" w:space="0" w:color="auto"/>
            </w:tcBorders>
            <w:shd w:val="clear" w:color="auto" w:fill="auto"/>
            <w:noWrap/>
            <w:vAlign w:val="center"/>
          </w:tcPr>
          <w:p w14:paraId="2CBF3B86" w14:textId="60B96A83" w:rsidR="00E47A1C" w:rsidRPr="00E47A1C" w:rsidRDefault="00E47A1C" w:rsidP="00E47A1C">
            <w:pPr>
              <w:jc w:val="both"/>
              <w:rPr>
                <w:rFonts w:ascii="Calibri" w:hAnsi="Calibri"/>
                <w:sz w:val="16"/>
                <w:szCs w:val="16"/>
              </w:rPr>
            </w:pPr>
            <w:r w:rsidRPr="00E47A1C">
              <w:rPr>
                <w:rFonts w:ascii="Calibri" w:hAnsi="Calibri"/>
                <w:color w:val="000000"/>
                <w:sz w:val="16"/>
                <w:szCs w:val="16"/>
              </w:rPr>
              <w:t>0,597044</w:t>
            </w:r>
          </w:p>
        </w:tc>
      </w:tr>
      <w:tr w:rsidR="00E47A1C" w:rsidRPr="00480C4B" w14:paraId="71F57AE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BAA30D2"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3B1FC4FA"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NOVO MESTO VZHOD–KRONOVO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CD478BF" w14:textId="3601B41B" w:rsidR="00E47A1C" w:rsidRPr="00E47A1C" w:rsidRDefault="00E47A1C" w:rsidP="00E47A1C">
            <w:pPr>
              <w:jc w:val="both"/>
              <w:rPr>
                <w:rFonts w:ascii="Calibri" w:hAnsi="Calibri"/>
                <w:sz w:val="16"/>
                <w:szCs w:val="16"/>
              </w:rPr>
            </w:pPr>
            <w:r w:rsidRPr="00E47A1C">
              <w:rPr>
                <w:rFonts w:ascii="Calibri" w:hAnsi="Calibri"/>
                <w:color w:val="000000"/>
                <w:sz w:val="16"/>
                <w:szCs w:val="16"/>
              </w:rPr>
              <w:t>1,305248</w:t>
            </w:r>
          </w:p>
        </w:tc>
        <w:tc>
          <w:tcPr>
            <w:tcW w:w="812" w:type="dxa"/>
            <w:tcBorders>
              <w:top w:val="nil"/>
              <w:left w:val="nil"/>
              <w:bottom w:val="single" w:sz="4" w:space="0" w:color="auto"/>
              <w:right w:val="single" w:sz="4" w:space="0" w:color="auto"/>
            </w:tcBorders>
            <w:shd w:val="clear" w:color="auto" w:fill="auto"/>
            <w:noWrap/>
            <w:vAlign w:val="center"/>
          </w:tcPr>
          <w:p w14:paraId="0E290DA2" w14:textId="6384C4E3" w:rsidR="00E47A1C" w:rsidRPr="00E47A1C" w:rsidRDefault="00E47A1C" w:rsidP="00E47A1C">
            <w:pPr>
              <w:jc w:val="both"/>
              <w:rPr>
                <w:rFonts w:ascii="Calibri" w:hAnsi="Calibri"/>
                <w:sz w:val="16"/>
                <w:szCs w:val="16"/>
              </w:rPr>
            </w:pPr>
            <w:r w:rsidRPr="00E47A1C">
              <w:rPr>
                <w:rFonts w:ascii="Calibri" w:hAnsi="Calibri"/>
                <w:color w:val="000000"/>
                <w:sz w:val="16"/>
                <w:szCs w:val="16"/>
              </w:rPr>
              <w:t>1,044198</w:t>
            </w:r>
          </w:p>
        </w:tc>
        <w:tc>
          <w:tcPr>
            <w:tcW w:w="783" w:type="dxa"/>
            <w:tcBorders>
              <w:top w:val="nil"/>
              <w:left w:val="nil"/>
              <w:bottom w:val="single" w:sz="4" w:space="0" w:color="auto"/>
              <w:right w:val="single" w:sz="4" w:space="0" w:color="auto"/>
            </w:tcBorders>
            <w:shd w:val="clear" w:color="auto" w:fill="auto"/>
            <w:noWrap/>
            <w:vAlign w:val="center"/>
          </w:tcPr>
          <w:p w14:paraId="57FCB5F3" w14:textId="54BD03BB" w:rsidR="00E47A1C" w:rsidRPr="00E47A1C" w:rsidRDefault="00E47A1C" w:rsidP="00E47A1C">
            <w:pPr>
              <w:jc w:val="both"/>
              <w:rPr>
                <w:rFonts w:ascii="Calibri" w:hAnsi="Calibri"/>
                <w:sz w:val="16"/>
                <w:szCs w:val="16"/>
              </w:rPr>
            </w:pPr>
            <w:r w:rsidRPr="00E47A1C">
              <w:rPr>
                <w:rFonts w:ascii="Calibri" w:hAnsi="Calibri"/>
                <w:color w:val="000000"/>
                <w:sz w:val="16"/>
                <w:szCs w:val="16"/>
              </w:rPr>
              <w:t>0,913673</w:t>
            </w:r>
          </w:p>
        </w:tc>
        <w:tc>
          <w:tcPr>
            <w:tcW w:w="756" w:type="dxa"/>
            <w:tcBorders>
              <w:top w:val="nil"/>
              <w:left w:val="nil"/>
              <w:bottom w:val="single" w:sz="4" w:space="0" w:color="auto"/>
              <w:right w:val="single" w:sz="4" w:space="0" w:color="auto"/>
            </w:tcBorders>
            <w:shd w:val="clear" w:color="auto" w:fill="auto"/>
            <w:noWrap/>
            <w:vAlign w:val="center"/>
          </w:tcPr>
          <w:p w14:paraId="14DD0AAA" w14:textId="5B6853D7" w:rsidR="00E47A1C" w:rsidRPr="00E47A1C" w:rsidRDefault="00E47A1C" w:rsidP="00E47A1C">
            <w:pPr>
              <w:jc w:val="both"/>
              <w:rPr>
                <w:rFonts w:ascii="Calibri" w:hAnsi="Calibri"/>
                <w:sz w:val="16"/>
                <w:szCs w:val="16"/>
              </w:rPr>
            </w:pPr>
            <w:r w:rsidRPr="00E47A1C">
              <w:rPr>
                <w:rFonts w:ascii="Calibri" w:hAnsi="Calibri"/>
                <w:color w:val="000000"/>
                <w:sz w:val="16"/>
                <w:szCs w:val="16"/>
              </w:rPr>
              <w:t>0,783149</w:t>
            </w:r>
          </w:p>
        </w:tc>
        <w:tc>
          <w:tcPr>
            <w:tcW w:w="756" w:type="dxa"/>
            <w:tcBorders>
              <w:top w:val="nil"/>
              <w:left w:val="nil"/>
              <w:bottom w:val="single" w:sz="4" w:space="0" w:color="auto"/>
              <w:right w:val="single" w:sz="4" w:space="0" w:color="auto"/>
            </w:tcBorders>
            <w:shd w:val="clear" w:color="auto" w:fill="auto"/>
            <w:noWrap/>
            <w:vAlign w:val="center"/>
          </w:tcPr>
          <w:p w14:paraId="7EEED7FF" w14:textId="656B495F" w:rsidR="00E47A1C" w:rsidRPr="00E47A1C" w:rsidRDefault="00E47A1C" w:rsidP="00E47A1C">
            <w:pPr>
              <w:jc w:val="both"/>
              <w:rPr>
                <w:rFonts w:ascii="Calibri" w:hAnsi="Calibri"/>
                <w:sz w:val="16"/>
                <w:szCs w:val="16"/>
              </w:rPr>
            </w:pPr>
            <w:r w:rsidRPr="00E47A1C">
              <w:rPr>
                <w:rFonts w:ascii="Calibri" w:hAnsi="Calibri"/>
                <w:color w:val="000000"/>
                <w:sz w:val="16"/>
                <w:szCs w:val="16"/>
              </w:rPr>
              <w:t>2,714920</w:t>
            </w:r>
          </w:p>
        </w:tc>
        <w:tc>
          <w:tcPr>
            <w:tcW w:w="784" w:type="dxa"/>
            <w:tcBorders>
              <w:top w:val="nil"/>
              <w:left w:val="nil"/>
              <w:bottom w:val="single" w:sz="4" w:space="0" w:color="auto"/>
              <w:right w:val="single" w:sz="4" w:space="0" w:color="auto"/>
            </w:tcBorders>
            <w:shd w:val="clear" w:color="auto" w:fill="auto"/>
            <w:noWrap/>
            <w:vAlign w:val="center"/>
          </w:tcPr>
          <w:p w14:paraId="2BE15357" w14:textId="4B92211A" w:rsidR="00E47A1C" w:rsidRPr="00E47A1C" w:rsidRDefault="00E47A1C" w:rsidP="00E47A1C">
            <w:pPr>
              <w:jc w:val="both"/>
              <w:rPr>
                <w:rFonts w:ascii="Calibri" w:hAnsi="Calibri"/>
                <w:sz w:val="16"/>
                <w:szCs w:val="16"/>
              </w:rPr>
            </w:pPr>
            <w:r w:rsidRPr="00E47A1C">
              <w:rPr>
                <w:rFonts w:ascii="Calibri" w:hAnsi="Calibri"/>
                <w:color w:val="000000"/>
                <w:sz w:val="16"/>
                <w:szCs w:val="16"/>
              </w:rPr>
              <w:t>2,171938</w:t>
            </w:r>
          </w:p>
        </w:tc>
        <w:tc>
          <w:tcPr>
            <w:tcW w:w="770" w:type="dxa"/>
            <w:tcBorders>
              <w:top w:val="nil"/>
              <w:left w:val="nil"/>
              <w:bottom w:val="single" w:sz="4" w:space="0" w:color="auto"/>
              <w:right w:val="single" w:sz="4" w:space="0" w:color="auto"/>
            </w:tcBorders>
            <w:shd w:val="clear" w:color="auto" w:fill="auto"/>
            <w:noWrap/>
            <w:vAlign w:val="center"/>
          </w:tcPr>
          <w:p w14:paraId="7E46F443" w14:textId="433892D9" w:rsidR="00E47A1C" w:rsidRPr="00E47A1C" w:rsidRDefault="00E47A1C" w:rsidP="00E47A1C">
            <w:pPr>
              <w:jc w:val="both"/>
              <w:rPr>
                <w:rFonts w:ascii="Calibri" w:hAnsi="Calibri"/>
                <w:sz w:val="16"/>
                <w:szCs w:val="16"/>
              </w:rPr>
            </w:pPr>
            <w:r w:rsidRPr="00E47A1C">
              <w:rPr>
                <w:rFonts w:ascii="Calibri" w:hAnsi="Calibri"/>
                <w:color w:val="000000"/>
                <w:sz w:val="16"/>
                <w:szCs w:val="16"/>
              </w:rPr>
              <w:t>1,900443</w:t>
            </w:r>
          </w:p>
        </w:tc>
        <w:tc>
          <w:tcPr>
            <w:tcW w:w="756" w:type="dxa"/>
            <w:tcBorders>
              <w:top w:val="nil"/>
              <w:left w:val="nil"/>
              <w:bottom w:val="single" w:sz="4" w:space="0" w:color="auto"/>
              <w:right w:val="single" w:sz="4" w:space="0" w:color="auto"/>
            </w:tcBorders>
            <w:shd w:val="clear" w:color="auto" w:fill="auto"/>
            <w:noWrap/>
            <w:vAlign w:val="center"/>
          </w:tcPr>
          <w:p w14:paraId="0315AF5F" w14:textId="2EF5A9BA" w:rsidR="00E47A1C" w:rsidRPr="00E47A1C" w:rsidRDefault="00E47A1C" w:rsidP="00E47A1C">
            <w:pPr>
              <w:jc w:val="both"/>
              <w:rPr>
                <w:rFonts w:ascii="Calibri" w:hAnsi="Calibri"/>
                <w:sz w:val="16"/>
                <w:szCs w:val="16"/>
              </w:rPr>
            </w:pPr>
            <w:r w:rsidRPr="00E47A1C">
              <w:rPr>
                <w:rFonts w:ascii="Calibri" w:hAnsi="Calibri"/>
                <w:color w:val="000000"/>
                <w:sz w:val="16"/>
                <w:szCs w:val="16"/>
              </w:rPr>
              <w:t>1,628955</w:t>
            </w:r>
          </w:p>
        </w:tc>
      </w:tr>
      <w:tr w:rsidR="00E47A1C" w:rsidRPr="00480C4B" w14:paraId="201B1D1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178838D"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375B9968"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KRONOVO–DOBRUŠKA VAS</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018F4E2" w14:textId="57A877F4" w:rsidR="00E47A1C" w:rsidRPr="00E47A1C" w:rsidRDefault="00E47A1C" w:rsidP="00E47A1C">
            <w:pPr>
              <w:jc w:val="both"/>
              <w:rPr>
                <w:rFonts w:ascii="Calibri" w:hAnsi="Calibri"/>
                <w:sz w:val="16"/>
                <w:szCs w:val="16"/>
              </w:rPr>
            </w:pPr>
            <w:r w:rsidRPr="00E47A1C">
              <w:rPr>
                <w:rFonts w:ascii="Calibri" w:hAnsi="Calibri"/>
                <w:color w:val="000000"/>
                <w:sz w:val="16"/>
                <w:szCs w:val="16"/>
              </w:rPr>
              <w:t>1,243878</w:t>
            </w:r>
          </w:p>
        </w:tc>
        <w:tc>
          <w:tcPr>
            <w:tcW w:w="812" w:type="dxa"/>
            <w:tcBorders>
              <w:top w:val="nil"/>
              <w:left w:val="nil"/>
              <w:bottom w:val="single" w:sz="4" w:space="0" w:color="auto"/>
              <w:right w:val="single" w:sz="4" w:space="0" w:color="auto"/>
            </w:tcBorders>
            <w:shd w:val="clear" w:color="auto" w:fill="auto"/>
            <w:noWrap/>
            <w:vAlign w:val="center"/>
          </w:tcPr>
          <w:p w14:paraId="68777497" w14:textId="5061D529" w:rsidR="00E47A1C" w:rsidRPr="00E47A1C" w:rsidRDefault="00E47A1C" w:rsidP="00E47A1C">
            <w:pPr>
              <w:jc w:val="both"/>
              <w:rPr>
                <w:rFonts w:ascii="Calibri" w:hAnsi="Calibri"/>
                <w:sz w:val="16"/>
                <w:szCs w:val="16"/>
              </w:rPr>
            </w:pPr>
            <w:r w:rsidRPr="00E47A1C">
              <w:rPr>
                <w:rFonts w:ascii="Calibri" w:hAnsi="Calibri"/>
                <w:color w:val="000000"/>
                <w:sz w:val="16"/>
                <w:szCs w:val="16"/>
              </w:rPr>
              <w:t>0,995102</w:t>
            </w:r>
          </w:p>
        </w:tc>
        <w:tc>
          <w:tcPr>
            <w:tcW w:w="783" w:type="dxa"/>
            <w:tcBorders>
              <w:top w:val="nil"/>
              <w:left w:val="nil"/>
              <w:bottom w:val="single" w:sz="4" w:space="0" w:color="auto"/>
              <w:right w:val="single" w:sz="4" w:space="0" w:color="auto"/>
            </w:tcBorders>
            <w:shd w:val="clear" w:color="auto" w:fill="auto"/>
            <w:noWrap/>
            <w:vAlign w:val="center"/>
          </w:tcPr>
          <w:p w14:paraId="49C0B3AD" w14:textId="081BDB36" w:rsidR="00E47A1C" w:rsidRPr="00E47A1C" w:rsidRDefault="00E47A1C" w:rsidP="00E47A1C">
            <w:pPr>
              <w:jc w:val="both"/>
              <w:rPr>
                <w:rFonts w:ascii="Calibri" w:hAnsi="Calibri"/>
                <w:sz w:val="16"/>
                <w:szCs w:val="16"/>
              </w:rPr>
            </w:pPr>
            <w:r w:rsidRPr="00E47A1C">
              <w:rPr>
                <w:rFonts w:ascii="Calibri" w:hAnsi="Calibri"/>
                <w:color w:val="000000"/>
                <w:sz w:val="16"/>
                <w:szCs w:val="16"/>
              </w:rPr>
              <w:t>0,870714</w:t>
            </w:r>
          </w:p>
        </w:tc>
        <w:tc>
          <w:tcPr>
            <w:tcW w:w="756" w:type="dxa"/>
            <w:tcBorders>
              <w:top w:val="nil"/>
              <w:left w:val="nil"/>
              <w:bottom w:val="single" w:sz="4" w:space="0" w:color="auto"/>
              <w:right w:val="single" w:sz="4" w:space="0" w:color="auto"/>
            </w:tcBorders>
            <w:shd w:val="clear" w:color="auto" w:fill="auto"/>
            <w:noWrap/>
            <w:vAlign w:val="center"/>
          </w:tcPr>
          <w:p w14:paraId="00B9C021" w14:textId="5920757B" w:rsidR="00E47A1C" w:rsidRPr="00E47A1C" w:rsidRDefault="00E47A1C" w:rsidP="00E47A1C">
            <w:pPr>
              <w:jc w:val="both"/>
              <w:rPr>
                <w:rFonts w:ascii="Calibri" w:hAnsi="Calibri"/>
                <w:sz w:val="16"/>
                <w:szCs w:val="16"/>
              </w:rPr>
            </w:pPr>
            <w:r w:rsidRPr="00E47A1C">
              <w:rPr>
                <w:rFonts w:ascii="Calibri" w:hAnsi="Calibri"/>
                <w:color w:val="000000"/>
                <w:sz w:val="16"/>
                <w:szCs w:val="16"/>
              </w:rPr>
              <w:t>0,746327</w:t>
            </w:r>
          </w:p>
        </w:tc>
        <w:tc>
          <w:tcPr>
            <w:tcW w:w="756" w:type="dxa"/>
            <w:tcBorders>
              <w:top w:val="nil"/>
              <w:left w:val="nil"/>
              <w:bottom w:val="single" w:sz="4" w:space="0" w:color="auto"/>
              <w:right w:val="single" w:sz="4" w:space="0" w:color="auto"/>
            </w:tcBorders>
            <w:shd w:val="clear" w:color="auto" w:fill="auto"/>
            <w:noWrap/>
            <w:vAlign w:val="center"/>
          </w:tcPr>
          <w:p w14:paraId="710C6204" w14:textId="550DF6BB" w:rsidR="00E47A1C" w:rsidRPr="00E47A1C" w:rsidRDefault="00E47A1C" w:rsidP="00E47A1C">
            <w:pPr>
              <w:jc w:val="both"/>
              <w:rPr>
                <w:rFonts w:ascii="Calibri" w:hAnsi="Calibri"/>
                <w:sz w:val="16"/>
                <w:szCs w:val="16"/>
              </w:rPr>
            </w:pPr>
            <w:r w:rsidRPr="00E47A1C">
              <w:rPr>
                <w:rFonts w:ascii="Calibri" w:hAnsi="Calibri"/>
                <w:color w:val="000000"/>
                <w:sz w:val="16"/>
                <w:szCs w:val="16"/>
              </w:rPr>
              <w:t>2,587270</w:t>
            </w:r>
          </w:p>
        </w:tc>
        <w:tc>
          <w:tcPr>
            <w:tcW w:w="784" w:type="dxa"/>
            <w:tcBorders>
              <w:top w:val="nil"/>
              <w:left w:val="nil"/>
              <w:bottom w:val="single" w:sz="4" w:space="0" w:color="auto"/>
              <w:right w:val="single" w:sz="4" w:space="0" w:color="auto"/>
            </w:tcBorders>
            <w:shd w:val="clear" w:color="auto" w:fill="auto"/>
            <w:noWrap/>
            <w:vAlign w:val="center"/>
          </w:tcPr>
          <w:p w14:paraId="03191DDB" w14:textId="2D3B4960" w:rsidR="00E47A1C" w:rsidRPr="00E47A1C" w:rsidRDefault="00E47A1C" w:rsidP="00E47A1C">
            <w:pPr>
              <w:jc w:val="both"/>
              <w:rPr>
                <w:rFonts w:ascii="Calibri" w:hAnsi="Calibri"/>
                <w:sz w:val="16"/>
                <w:szCs w:val="16"/>
              </w:rPr>
            </w:pPr>
            <w:r w:rsidRPr="00E47A1C">
              <w:rPr>
                <w:rFonts w:ascii="Calibri" w:hAnsi="Calibri"/>
                <w:color w:val="000000"/>
                <w:sz w:val="16"/>
                <w:szCs w:val="16"/>
              </w:rPr>
              <w:t>2,069817</w:t>
            </w:r>
          </w:p>
        </w:tc>
        <w:tc>
          <w:tcPr>
            <w:tcW w:w="770" w:type="dxa"/>
            <w:tcBorders>
              <w:top w:val="nil"/>
              <w:left w:val="nil"/>
              <w:bottom w:val="single" w:sz="4" w:space="0" w:color="auto"/>
              <w:right w:val="single" w:sz="4" w:space="0" w:color="auto"/>
            </w:tcBorders>
            <w:shd w:val="clear" w:color="auto" w:fill="auto"/>
            <w:noWrap/>
            <w:vAlign w:val="center"/>
          </w:tcPr>
          <w:p w14:paraId="759B16DF" w14:textId="3CBCEE4B" w:rsidR="00E47A1C" w:rsidRPr="00E47A1C" w:rsidRDefault="00E47A1C" w:rsidP="00E47A1C">
            <w:pPr>
              <w:jc w:val="both"/>
              <w:rPr>
                <w:rFonts w:ascii="Calibri" w:hAnsi="Calibri"/>
                <w:sz w:val="16"/>
                <w:szCs w:val="16"/>
              </w:rPr>
            </w:pPr>
            <w:r w:rsidRPr="00E47A1C">
              <w:rPr>
                <w:rFonts w:ascii="Calibri" w:hAnsi="Calibri"/>
                <w:color w:val="000000"/>
                <w:sz w:val="16"/>
                <w:szCs w:val="16"/>
              </w:rPr>
              <w:t>1,811088</w:t>
            </w:r>
          </w:p>
        </w:tc>
        <w:tc>
          <w:tcPr>
            <w:tcW w:w="756" w:type="dxa"/>
            <w:tcBorders>
              <w:top w:val="nil"/>
              <w:left w:val="nil"/>
              <w:bottom w:val="single" w:sz="4" w:space="0" w:color="auto"/>
              <w:right w:val="single" w:sz="4" w:space="0" w:color="auto"/>
            </w:tcBorders>
            <w:shd w:val="clear" w:color="auto" w:fill="auto"/>
            <w:noWrap/>
            <w:vAlign w:val="center"/>
          </w:tcPr>
          <w:p w14:paraId="59C971AF" w14:textId="43A09E2A" w:rsidR="00E47A1C" w:rsidRPr="00E47A1C" w:rsidRDefault="00E47A1C" w:rsidP="00E47A1C">
            <w:pPr>
              <w:jc w:val="both"/>
              <w:rPr>
                <w:rFonts w:ascii="Calibri" w:hAnsi="Calibri"/>
                <w:sz w:val="16"/>
                <w:szCs w:val="16"/>
              </w:rPr>
            </w:pPr>
            <w:r w:rsidRPr="00E47A1C">
              <w:rPr>
                <w:rFonts w:ascii="Calibri" w:hAnsi="Calibri"/>
                <w:color w:val="000000"/>
                <w:sz w:val="16"/>
                <w:szCs w:val="16"/>
              </w:rPr>
              <w:t>1,552365</w:t>
            </w:r>
          </w:p>
        </w:tc>
      </w:tr>
      <w:tr w:rsidR="00E47A1C" w:rsidRPr="00480C4B" w14:paraId="32676AA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B38D9DF"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5F0B0EE9"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DOBRUŠKA VAS–SMEDNIK</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647E4C0" w14:textId="59870145" w:rsidR="00E47A1C" w:rsidRPr="00E47A1C" w:rsidRDefault="00E47A1C" w:rsidP="00E47A1C">
            <w:pPr>
              <w:jc w:val="both"/>
              <w:rPr>
                <w:rFonts w:ascii="Calibri" w:hAnsi="Calibri"/>
                <w:sz w:val="16"/>
                <w:szCs w:val="16"/>
              </w:rPr>
            </w:pPr>
            <w:r w:rsidRPr="00E47A1C">
              <w:rPr>
                <w:rFonts w:ascii="Calibri" w:hAnsi="Calibri"/>
                <w:color w:val="000000"/>
                <w:sz w:val="16"/>
                <w:szCs w:val="16"/>
              </w:rPr>
              <w:t>1,214222</w:t>
            </w:r>
          </w:p>
        </w:tc>
        <w:tc>
          <w:tcPr>
            <w:tcW w:w="812" w:type="dxa"/>
            <w:tcBorders>
              <w:top w:val="nil"/>
              <w:left w:val="nil"/>
              <w:bottom w:val="single" w:sz="4" w:space="0" w:color="auto"/>
              <w:right w:val="single" w:sz="4" w:space="0" w:color="auto"/>
            </w:tcBorders>
            <w:shd w:val="clear" w:color="auto" w:fill="auto"/>
            <w:noWrap/>
            <w:vAlign w:val="center"/>
          </w:tcPr>
          <w:p w14:paraId="4F1F6700" w14:textId="193991CD" w:rsidR="00E47A1C" w:rsidRPr="00E47A1C" w:rsidRDefault="00E47A1C" w:rsidP="00E47A1C">
            <w:pPr>
              <w:jc w:val="both"/>
              <w:rPr>
                <w:rFonts w:ascii="Calibri" w:hAnsi="Calibri"/>
                <w:sz w:val="16"/>
                <w:szCs w:val="16"/>
              </w:rPr>
            </w:pPr>
            <w:r w:rsidRPr="00E47A1C">
              <w:rPr>
                <w:rFonts w:ascii="Calibri" w:hAnsi="Calibri"/>
                <w:color w:val="000000"/>
                <w:sz w:val="16"/>
                <w:szCs w:val="16"/>
              </w:rPr>
              <w:t>0,971378</w:t>
            </w:r>
          </w:p>
        </w:tc>
        <w:tc>
          <w:tcPr>
            <w:tcW w:w="783" w:type="dxa"/>
            <w:tcBorders>
              <w:top w:val="nil"/>
              <w:left w:val="nil"/>
              <w:bottom w:val="single" w:sz="4" w:space="0" w:color="auto"/>
              <w:right w:val="single" w:sz="4" w:space="0" w:color="auto"/>
            </w:tcBorders>
            <w:shd w:val="clear" w:color="auto" w:fill="auto"/>
            <w:noWrap/>
            <w:vAlign w:val="center"/>
          </w:tcPr>
          <w:p w14:paraId="02BF4F42" w14:textId="6B1E5CAB" w:rsidR="00E47A1C" w:rsidRPr="00E47A1C" w:rsidRDefault="00E47A1C" w:rsidP="00E47A1C">
            <w:pPr>
              <w:jc w:val="both"/>
              <w:rPr>
                <w:rFonts w:ascii="Calibri" w:hAnsi="Calibri"/>
                <w:sz w:val="16"/>
                <w:szCs w:val="16"/>
              </w:rPr>
            </w:pPr>
            <w:r w:rsidRPr="00E47A1C">
              <w:rPr>
                <w:rFonts w:ascii="Calibri" w:hAnsi="Calibri"/>
                <w:color w:val="000000"/>
                <w:sz w:val="16"/>
                <w:szCs w:val="16"/>
              </w:rPr>
              <w:t>0,849956</w:t>
            </w:r>
          </w:p>
        </w:tc>
        <w:tc>
          <w:tcPr>
            <w:tcW w:w="756" w:type="dxa"/>
            <w:tcBorders>
              <w:top w:val="nil"/>
              <w:left w:val="nil"/>
              <w:bottom w:val="single" w:sz="4" w:space="0" w:color="auto"/>
              <w:right w:val="single" w:sz="4" w:space="0" w:color="auto"/>
            </w:tcBorders>
            <w:shd w:val="clear" w:color="auto" w:fill="auto"/>
            <w:noWrap/>
            <w:vAlign w:val="center"/>
          </w:tcPr>
          <w:p w14:paraId="00504BCE" w14:textId="5AA3F4EB" w:rsidR="00E47A1C" w:rsidRPr="00E47A1C" w:rsidRDefault="00E47A1C" w:rsidP="00E47A1C">
            <w:pPr>
              <w:jc w:val="both"/>
              <w:rPr>
                <w:rFonts w:ascii="Calibri" w:hAnsi="Calibri"/>
                <w:sz w:val="16"/>
                <w:szCs w:val="16"/>
              </w:rPr>
            </w:pPr>
            <w:r w:rsidRPr="00E47A1C">
              <w:rPr>
                <w:rFonts w:ascii="Calibri" w:hAnsi="Calibri"/>
                <w:color w:val="000000"/>
                <w:sz w:val="16"/>
                <w:szCs w:val="16"/>
              </w:rPr>
              <w:t>0,728533</w:t>
            </w:r>
          </w:p>
        </w:tc>
        <w:tc>
          <w:tcPr>
            <w:tcW w:w="756" w:type="dxa"/>
            <w:tcBorders>
              <w:top w:val="nil"/>
              <w:left w:val="nil"/>
              <w:bottom w:val="single" w:sz="4" w:space="0" w:color="auto"/>
              <w:right w:val="single" w:sz="4" w:space="0" w:color="auto"/>
            </w:tcBorders>
            <w:shd w:val="clear" w:color="auto" w:fill="auto"/>
            <w:noWrap/>
            <w:vAlign w:val="center"/>
          </w:tcPr>
          <w:p w14:paraId="2378D37D" w14:textId="619BF705" w:rsidR="00E47A1C" w:rsidRPr="00E47A1C" w:rsidRDefault="00E47A1C" w:rsidP="00E47A1C">
            <w:pPr>
              <w:jc w:val="both"/>
              <w:rPr>
                <w:rFonts w:ascii="Calibri" w:hAnsi="Calibri"/>
                <w:sz w:val="16"/>
                <w:szCs w:val="16"/>
              </w:rPr>
            </w:pPr>
            <w:r w:rsidRPr="00E47A1C">
              <w:rPr>
                <w:rFonts w:ascii="Calibri" w:hAnsi="Calibri"/>
                <w:color w:val="000000"/>
                <w:sz w:val="16"/>
                <w:szCs w:val="16"/>
              </w:rPr>
              <w:t>2,525587</w:t>
            </w:r>
          </w:p>
        </w:tc>
        <w:tc>
          <w:tcPr>
            <w:tcW w:w="784" w:type="dxa"/>
            <w:tcBorders>
              <w:top w:val="nil"/>
              <w:left w:val="nil"/>
              <w:bottom w:val="single" w:sz="4" w:space="0" w:color="auto"/>
              <w:right w:val="single" w:sz="4" w:space="0" w:color="auto"/>
            </w:tcBorders>
            <w:shd w:val="clear" w:color="auto" w:fill="auto"/>
            <w:noWrap/>
            <w:vAlign w:val="center"/>
          </w:tcPr>
          <w:p w14:paraId="6D562EFB" w14:textId="0582A3DF" w:rsidR="00E47A1C" w:rsidRPr="00E47A1C" w:rsidRDefault="00E47A1C" w:rsidP="00E47A1C">
            <w:pPr>
              <w:jc w:val="both"/>
              <w:rPr>
                <w:rFonts w:ascii="Calibri" w:hAnsi="Calibri"/>
                <w:sz w:val="16"/>
                <w:szCs w:val="16"/>
              </w:rPr>
            </w:pPr>
            <w:r w:rsidRPr="00E47A1C">
              <w:rPr>
                <w:rFonts w:ascii="Calibri" w:hAnsi="Calibri"/>
                <w:color w:val="000000"/>
                <w:sz w:val="16"/>
                <w:szCs w:val="16"/>
              </w:rPr>
              <w:t>2,020471</w:t>
            </w:r>
          </w:p>
        </w:tc>
        <w:tc>
          <w:tcPr>
            <w:tcW w:w="770" w:type="dxa"/>
            <w:tcBorders>
              <w:top w:val="nil"/>
              <w:left w:val="nil"/>
              <w:bottom w:val="single" w:sz="4" w:space="0" w:color="auto"/>
              <w:right w:val="single" w:sz="4" w:space="0" w:color="auto"/>
            </w:tcBorders>
            <w:shd w:val="clear" w:color="auto" w:fill="auto"/>
            <w:noWrap/>
            <w:vAlign w:val="center"/>
          </w:tcPr>
          <w:p w14:paraId="1E553531" w14:textId="35FB510F" w:rsidR="00E47A1C" w:rsidRPr="00E47A1C" w:rsidRDefault="00E47A1C" w:rsidP="00E47A1C">
            <w:pPr>
              <w:jc w:val="both"/>
              <w:rPr>
                <w:rFonts w:ascii="Calibri" w:hAnsi="Calibri"/>
                <w:sz w:val="16"/>
                <w:szCs w:val="16"/>
              </w:rPr>
            </w:pPr>
            <w:r w:rsidRPr="00E47A1C">
              <w:rPr>
                <w:rFonts w:ascii="Calibri" w:hAnsi="Calibri"/>
                <w:color w:val="000000"/>
                <w:sz w:val="16"/>
                <w:szCs w:val="16"/>
              </w:rPr>
              <w:t>1,767910</w:t>
            </w:r>
          </w:p>
        </w:tc>
        <w:tc>
          <w:tcPr>
            <w:tcW w:w="756" w:type="dxa"/>
            <w:tcBorders>
              <w:top w:val="nil"/>
              <w:left w:val="nil"/>
              <w:bottom w:val="single" w:sz="4" w:space="0" w:color="auto"/>
              <w:right w:val="single" w:sz="4" w:space="0" w:color="auto"/>
            </w:tcBorders>
            <w:shd w:val="clear" w:color="auto" w:fill="auto"/>
            <w:noWrap/>
            <w:vAlign w:val="center"/>
          </w:tcPr>
          <w:p w14:paraId="45E662C1" w14:textId="06503A41" w:rsidR="00E47A1C" w:rsidRPr="00E47A1C" w:rsidRDefault="00E47A1C" w:rsidP="00E47A1C">
            <w:pPr>
              <w:jc w:val="both"/>
              <w:rPr>
                <w:rFonts w:ascii="Calibri" w:hAnsi="Calibri"/>
                <w:sz w:val="16"/>
                <w:szCs w:val="16"/>
              </w:rPr>
            </w:pPr>
            <w:r w:rsidRPr="00E47A1C">
              <w:rPr>
                <w:rFonts w:ascii="Calibri" w:hAnsi="Calibri"/>
                <w:color w:val="000000"/>
                <w:sz w:val="16"/>
                <w:szCs w:val="16"/>
              </w:rPr>
              <w:t>1,515355</w:t>
            </w:r>
          </w:p>
        </w:tc>
      </w:tr>
      <w:tr w:rsidR="00E47A1C" w:rsidRPr="00480C4B" w14:paraId="44213A4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473F2D2"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2F372DD1"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SMEDNIK–DRNOVO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2E5885C" w14:textId="3AB63315" w:rsidR="00E47A1C" w:rsidRPr="00E47A1C" w:rsidRDefault="00E47A1C" w:rsidP="00E47A1C">
            <w:pPr>
              <w:jc w:val="both"/>
              <w:rPr>
                <w:rFonts w:ascii="Calibri" w:hAnsi="Calibri"/>
                <w:sz w:val="16"/>
                <w:szCs w:val="16"/>
              </w:rPr>
            </w:pPr>
            <w:r w:rsidRPr="00E47A1C">
              <w:rPr>
                <w:rFonts w:ascii="Calibri" w:hAnsi="Calibri"/>
                <w:color w:val="000000"/>
                <w:sz w:val="16"/>
                <w:szCs w:val="16"/>
              </w:rPr>
              <w:t>1,597683</w:t>
            </w:r>
          </w:p>
        </w:tc>
        <w:tc>
          <w:tcPr>
            <w:tcW w:w="812" w:type="dxa"/>
            <w:tcBorders>
              <w:top w:val="nil"/>
              <w:left w:val="nil"/>
              <w:bottom w:val="single" w:sz="4" w:space="0" w:color="auto"/>
              <w:right w:val="single" w:sz="4" w:space="0" w:color="auto"/>
            </w:tcBorders>
            <w:shd w:val="clear" w:color="auto" w:fill="auto"/>
            <w:noWrap/>
            <w:vAlign w:val="center"/>
          </w:tcPr>
          <w:p w14:paraId="6AAD1EAA" w14:textId="794F7D55" w:rsidR="00E47A1C" w:rsidRPr="00E47A1C" w:rsidRDefault="00E47A1C" w:rsidP="00E47A1C">
            <w:pPr>
              <w:jc w:val="both"/>
              <w:rPr>
                <w:rFonts w:ascii="Calibri" w:hAnsi="Calibri"/>
                <w:sz w:val="16"/>
                <w:szCs w:val="16"/>
              </w:rPr>
            </w:pPr>
            <w:r w:rsidRPr="00E47A1C">
              <w:rPr>
                <w:rFonts w:ascii="Calibri" w:hAnsi="Calibri"/>
                <w:color w:val="000000"/>
                <w:sz w:val="16"/>
                <w:szCs w:val="16"/>
              </w:rPr>
              <w:t>1,278146</w:t>
            </w:r>
          </w:p>
        </w:tc>
        <w:tc>
          <w:tcPr>
            <w:tcW w:w="783" w:type="dxa"/>
            <w:tcBorders>
              <w:top w:val="nil"/>
              <w:left w:val="nil"/>
              <w:bottom w:val="single" w:sz="4" w:space="0" w:color="auto"/>
              <w:right w:val="single" w:sz="4" w:space="0" w:color="auto"/>
            </w:tcBorders>
            <w:shd w:val="clear" w:color="auto" w:fill="auto"/>
            <w:noWrap/>
            <w:vAlign w:val="center"/>
          </w:tcPr>
          <w:p w14:paraId="0E7E59AB" w14:textId="75805883" w:rsidR="00E47A1C" w:rsidRPr="00E47A1C" w:rsidRDefault="00E47A1C" w:rsidP="00E47A1C">
            <w:pPr>
              <w:jc w:val="both"/>
              <w:rPr>
                <w:rFonts w:ascii="Calibri" w:hAnsi="Calibri"/>
                <w:sz w:val="16"/>
                <w:szCs w:val="16"/>
              </w:rPr>
            </w:pPr>
            <w:r w:rsidRPr="00E47A1C">
              <w:rPr>
                <w:rFonts w:ascii="Calibri" w:hAnsi="Calibri"/>
                <w:color w:val="000000"/>
                <w:sz w:val="16"/>
                <w:szCs w:val="16"/>
              </w:rPr>
              <w:t>1,118378</w:t>
            </w:r>
          </w:p>
        </w:tc>
        <w:tc>
          <w:tcPr>
            <w:tcW w:w="756" w:type="dxa"/>
            <w:tcBorders>
              <w:top w:val="nil"/>
              <w:left w:val="nil"/>
              <w:bottom w:val="single" w:sz="4" w:space="0" w:color="auto"/>
              <w:right w:val="single" w:sz="4" w:space="0" w:color="auto"/>
            </w:tcBorders>
            <w:shd w:val="clear" w:color="auto" w:fill="auto"/>
            <w:noWrap/>
            <w:vAlign w:val="center"/>
          </w:tcPr>
          <w:p w14:paraId="2042BCE8" w14:textId="79104DD5" w:rsidR="00E47A1C" w:rsidRPr="00E47A1C" w:rsidRDefault="00E47A1C" w:rsidP="00E47A1C">
            <w:pPr>
              <w:jc w:val="both"/>
              <w:rPr>
                <w:rFonts w:ascii="Calibri" w:hAnsi="Calibri"/>
                <w:sz w:val="16"/>
                <w:szCs w:val="16"/>
              </w:rPr>
            </w:pPr>
            <w:r w:rsidRPr="00E47A1C">
              <w:rPr>
                <w:rFonts w:ascii="Calibri" w:hAnsi="Calibri"/>
                <w:color w:val="000000"/>
                <w:sz w:val="16"/>
                <w:szCs w:val="16"/>
              </w:rPr>
              <w:t>0,958610</w:t>
            </w:r>
          </w:p>
        </w:tc>
        <w:tc>
          <w:tcPr>
            <w:tcW w:w="756" w:type="dxa"/>
            <w:tcBorders>
              <w:top w:val="nil"/>
              <w:left w:val="nil"/>
              <w:bottom w:val="single" w:sz="4" w:space="0" w:color="auto"/>
              <w:right w:val="single" w:sz="4" w:space="0" w:color="auto"/>
            </w:tcBorders>
            <w:shd w:val="clear" w:color="auto" w:fill="auto"/>
            <w:noWrap/>
            <w:vAlign w:val="center"/>
          </w:tcPr>
          <w:p w14:paraId="3B55C435" w14:textId="30B985E8" w:rsidR="00E47A1C" w:rsidRPr="00E47A1C" w:rsidRDefault="00E47A1C" w:rsidP="00E47A1C">
            <w:pPr>
              <w:jc w:val="both"/>
              <w:rPr>
                <w:rFonts w:ascii="Calibri" w:hAnsi="Calibri"/>
                <w:sz w:val="16"/>
                <w:szCs w:val="16"/>
              </w:rPr>
            </w:pPr>
            <w:r w:rsidRPr="00E47A1C">
              <w:rPr>
                <w:rFonts w:ascii="Calibri" w:hAnsi="Calibri"/>
                <w:color w:val="000000"/>
                <w:sz w:val="16"/>
                <w:szCs w:val="16"/>
              </w:rPr>
              <w:t>3,323186</w:t>
            </w:r>
          </w:p>
        </w:tc>
        <w:tc>
          <w:tcPr>
            <w:tcW w:w="784" w:type="dxa"/>
            <w:tcBorders>
              <w:top w:val="nil"/>
              <w:left w:val="nil"/>
              <w:bottom w:val="single" w:sz="4" w:space="0" w:color="auto"/>
              <w:right w:val="single" w:sz="4" w:space="0" w:color="auto"/>
            </w:tcBorders>
            <w:shd w:val="clear" w:color="auto" w:fill="auto"/>
            <w:noWrap/>
            <w:vAlign w:val="center"/>
          </w:tcPr>
          <w:p w14:paraId="6454FA5F" w14:textId="7EF48938" w:rsidR="00E47A1C" w:rsidRPr="00E47A1C" w:rsidRDefault="00E47A1C" w:rsidP="00E47A1C">
            <w:pPr>
              <w:jc w:val="both"/>
              <w:rPr>
                <w:rFonts w:ascii="Calibri" w:hAnsi="Calibri"/>
                <w:sz w:val="16"/>
                <w:szCs w:val="16"/>
              </w:rPr>
            </w:pPr>
            <w:r w:rsidRPr="00E47A1C">
              <w:rPr>
                <w:rFonts w:ascii="Calibri" w:hAnsi="Calibri"/>
                <w:color w:val="000000"/>
                <w:sz w:val="16"/>
                <w:szCs w:val="16"/>
              </w:rPr>
              <w:t>2,658550</w:t>
            </w:r>
          </w:p>
        </w:tc>
        <w:tc>
          <w:tcPr>
            <w:tcW w:w="770" w:type="dxa"/>
            <w:tcBorders>
              <w:top w:val="nil"/>
              <w:left w:val="nil"/>
              <w:bottom w:val="single" w:sz="4" w:space="0" w:color="auto"/>
              <w:right w:val="single" w:sz="4" w:space="0" w:color="auto"/>
            </w:tcBorders>
            <w:shd w:val="clear" w:color="auto" w:fill="auto"/>
            <w:noWrap/>
            <w:vAlign w:val="center"/>
          </w:tcPr>
          <w:p w14:paraId="2B15F58A" w14:textId="0BC71E57" w:rsidR="00E47A1C" w:rsidRPr="00E47A1C" w:rsidRDefault="00E47A1C" w:rsidP="00E47A1C">
            <w:pPr>
              <w:jc w:val="both"/>
              <w:rPr>
                <w:rFonts w:ascii="Calibri" w:hAnsi="Calibri"/>
                <w:sz w:val="16"/>
                <w:szCs w:val="16"/>
              </w:rPr>
            </w:pPr>
            <w:r w:rsidRPr="00E47A1C">
              <w:rPr>
                <w:rFonts w:ascii="Calibri" w:hAnsi="Calibri"/>
                <w:color w:val="000000"/>
                <w:sz w:val="16"/>
                <w:szCs w:val="16"/>
              </w:rPr>
              <w:t>2,326229</w:t>
            </w:r>
          </w:p>
        </w:tc>
        <w:tc>
          <w:tcPr>
            <w:tcW w:w="756" w:type="dxa"/>
            <w:tcBorders>
              <w:top w:val="nil"/>
              <w:left w:val="nil"/>
              <w:bottom w:val="single" w:sz="4" w:space="0" w:color="auto"/>
              <w:right w:val="single" w:sz="4" w:space="0" w:color="auto"/>
            </w:tcBorders>
            <w:shd w:val="clear" w:color="auto" w:fill="auto"/>
            <w:noWrap/>
            <w:vAlign w:val="center"/>
          </w:tcPr>
          <w:p w14:paraId="04797F9C" w14:textId="65C96742" w:rsidR="00E47A1C" w:rsidRPr="00E47A1C" w:rsidRDefault="00E47A1C" w:rsidP="00E47A1C">
            <w:pPr>
              <w:jc w:val="both"/>
              <w:rPr>
                <w:rFonts w:ascii="Calibri" w:hAnsi="Calibri"/>
                <w:sz w:val="16"/>
                <w:szCs w:val="16"/>
              </w:rPr>
            </w:pPr>
            <w:r w:rsidRPr="00E47A1C">
              <w:rPr>
                <w:rFonts w:ascii="Calibri" w:hAnsi="Calibri"/>
                <w:color w:val="000000"/>
                <w:sz w:val="16"/>
                <w:szCs w:val="16"/>
              </w:rPr>
              <w:t>1,993915</w:t>
            </w:r>
          </w:p>
        </w:tc>
      </w:tr>
      <w:tr w:rsidR="00E47A1C" w:rsidRPr="00480C4B" w14:paraId="7B4BB592"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9C6390B"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5487471E"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DRNOVO–BREŽICE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4C027DB" w14:textId="4BD13BBF" w:rsidR="00E47A1C" w:rsidRPr="00E47A1C" w:rsidRDefault="00E47A1C" w:rsidP="00E47A1C">
            <w:pPr>
              <w:jc w:val="both"/>
              <w:rPr>
                <w:rFonts w:ascii="Calibri" w:hAnsi="Calibri"/>
                <w:sz w:val="16"/>
                <w:szCs w:val="16"/>
              </w:rPr>
            </w:pPr>
            <w:r w:rsidRPr="00E47A1C">
              <w:rPr>
                <w:rFonts w:ascii="Calibri" w:hAnsi="Calibri"/>
                <w:color w:val="000000"/>
                <w:sz w:val="16"/>
                <w:szCs w:val="16"/>
              </w:rPr>
              <w:t>2,412999</w:t>
            </w:r>
          </w:p>
        </w:tc>
        <w:tc>
          <w:tcPr>
            <w:tcW w:w="812" w:type="dxa"/>
            <w:tcBorders>
              <w:top w:val="nil"/>
              <w:left w:val="nil"/>
              <w:bottom w:val="single" w:sz="4" w:space="0" w:color="auto"/>
              <w:right w:val="single" w:sz="4" w:space="0" w:color="auto"/>
            </w:tcBorders>
            <w:shd w:val="clear" w:color="auto" w:fill="auto"/>
            <w:noWrap/>
            <w:vAlign w:val="center"/>
          </w:tcPr>
          <w:p w14:paraId="3AC5F438" w14:textId="27573AB5" w:rsidR="00E47A1C" w:rsidRPr="00E47A1C" w:rsidRDefault="00E47A1C" w:rsidP="00E47A1C">
            <w:pPr>
              <w:jc w:val="both"/>
              <w:rPr>
                <w:rFonts w:ascii="Calibri" w:hAnsi="Calibri"/>
                <w:sz w:val="16"/>
                <w:szCs w:val="16"/>
              </w:rPr>
            </w:pPr>
            <w:r w:rsidRPr="00E47A1C">
              <w:rPr>
                <w:rFonts w:ascii="Calibri" w:hAnsi="Calibri"/>
                <w:color w:val="000000"/>
                <w:sz w:val="16"/>
                <w:szCs w:val="16"/>
              </w:rPr>
              <w:t>1,930399</w:t>
            </w:r>
          </w:p>
        </w:tc>
        <w:tc>
          <w:tcPr>
            <w:tcW w:w="783" w:type="dxa"/>
            <w:tcBorders>
              <w:top w:val="nil"/>
              <w:left w:val="nil"/>
              <w:bottom w:val="single" w:sz="4" w:space="0" w:color="auto"/>
              <w:right w:val="single" w:sz="4" w:space="0" w:color="auto"/>
            </w:tcBorders>
            <w:shd w:val="clear" w:color="auto" w:fill="auto"/>
            <w:noWrap/>
            <w:vAlign w:val="center"/>
          </w:tcPr>
          <w:p w14:paraId="5736E541" w14:textId="7504EDE0" w:rsidR="00E47A1C" w:rsidRPr="00E47A1C" w:rsidRDefault="00E47A1C" w:rsidP="00E47A1C">
            <w:pPr>
              <w:jc w:val="both"/>
              <w:rPr>
                <w:rFonts w:ascii="Calibri" w:hAnsi="Calibri"/>
                <w:sz w:val="16"/>
                <w:szCs w:val="16"/>
              </w:rPr>
            </w:pPr>
            <w:r w:rsidRPr="00E47A1C">
              <w:rPr>
                <w:rFonts w:ascii="Calibri" w:hAnsi="Calibri"/>
                <w:color w:val="000000"/>
                <w:sz w:val="16"/>
                <w:szCs w:val="16"/>
              </w:rPr>
              <w:t>1,689099</w:t>
            </w:r>
          </w:p>
        </w:tc>
        <w:tc>
          <w:tcPr>
            <w:tcW w:w="756" w:type="dxa"/>
            <w:tcBorders>
              <w:top w:val="nil"/>
              <w:left w:val="nil"/>
              <w:bottom w:val="single" w:sz="4" w:space="0" w:color="auto"/>
              <w:right w:val="single" w:sz="4" w:space="0" w:color="auto"/>
            </w:tcBorders>
            <w:shd w:val="clear" w:color="auto" w:fill="auto"/>
            <w:noWrap/>
            <w:vAlign w:val="center"/>
          </w:tcPr>
          <w:p w14:paraId="7005D171" w14:textId="371AF32D" w:rsidR="00E47A1C" w:rsidRPr="00E47A1C" w:rsidRDefault="00E47A1C" w:rsidP="00E47A1C">
            <w:pPr>
              <w:jc w:val="both"/>
              <w:rPr>
                <w:rFonts w:ascii="Calibri" w:hAnsi="Calibri"/>
                <w:sz w:val="16"/>
                <w:szCs w:val="16"/>
              </w:rPr>
            </w:pPr>
            <w:r w:rsidRPr="00E47A1C">
              <w:rPr>
                <w:rFonts w:ascii="Calibri" w:hAnsi="Calibri"/>
                <w:color w:val="000000"/>
                <w:sz w:val="16"/>
                <w:szCs w:val="16"/>
              </w:rPr>
              <w:t>1,447799</w:t>
            </w:r>
          </w:p>
        </w:tc>
        <w:tc>
          <w:tcPr>
            <w:tcW w:w="756" w:type="dxa"/>
            <w:tcBorders>
              <w:top w:val="nil"/>
              <w:left w:val="nil"/>
              <w:bottom w:val="single" w:sz="4" w:space="0" w:color="auto"/>
              <w:right w:val="single" w:sz="4" w:space="0" w:color="auto"/>
            </w:tcBorders>
            <w:shd w:val="clear" w:color="auto" w:fill="auto"/>
            <w:noWrap/>
            <w:vAlign w:val="center"/>
          </w:tcPr>
          <w:p w14:paraId="2A40CC4C" w14:textId="4CFC4C85" w:rsidR="00E47A1C" w:rsidRPr="00E47A1C" w:rsidRDefault="00E47A1C" w:rsidP="00E47A1C">
            <w:pPr>
              <w:jc w:val="both"/>
              <w:rPr>
                <w:rFonts w:ascii="Calibri" w:hAnsi="Calibri"/>
                <w:sz w:val="16"/>
                <w:szCs w:val="16"/>
              </w:rPr>
            </w:pPr>
            <w:r w:rsidRPr="00E47A1C">
              <w:rPr>
                <w:rFonts w:ascii="Calibri" w:hAnsi="Calibri"/>
                <w:color w:val="000000"/>
                <w:sz w:val="16"/>
                <w:szCs w:val="16"/>
              </w:rPr>
              <w:t>5,019047</w:t>
            </w:r>
          </w:p>
        </w:tc>
        <w:tc>
          <w:tcPr>
            <w:tcW w:w="784" w:type="dxa"/>
            <w:tcBorders>
              <w:top w:val="nil"/>
              <w:left w:val="nil"/>
              <w:bottom w:val="single" w:sz="4" w:space="0" w:color="auto"/>
              <w:right w:val="single" w:sz="4" w:space="0" w:color="auto"/>
            </w:tcBorders>
            <w:shd w:val="clear" w:color="auto" w:fill="auto"/>
            <w:noWrap/>
            <w:vAlign w:val="center"/>
          </w:tcPr>
          <w:p w14:paraId="12EA36FC" w14:textId="3D410B51" w:rsidR="00E47A1C" w:rsidRPr="00E47A1C" w:rsidRDefault="00E47A1C" w:rsidP="00E47A1C">
            <w:pPr>
              <w:jc w:val="both"/>
              <w:rPr>
                <w:rFonts w:ascii="Calibri" w:hAnsi="Calibri"/>
                <w:sz w:val="16"/>
                <w:szCs w:val="16"/>
              </w:rPr>
            </w:pPr>
            <w:r w:rsidRPr="00E47A1C">
              <w:rPr>
                <w:rFonts w:ascii="Calibri" w:hAnsi="Calibri"/>
                <w:color w:val="000000"/>
                <w:sz w:val="16"/>
                <w:szCs w:val="16"/>
              </w:rPr>
              <w:t>4,015240</w:t>
            </w:r>
          </w:p>
        </w:tc>
        <w:tc>
          <w:tcPr>
            <w:tcW w:w="770" w:type="dxa"/>
            <w:tcBorders>
              <w:top w:val="nil"/>
              <w:left w:val="nil"/>
              <w:bottom w:val="single" w:sz="4" w:space="0" w:color="auto"/>
              <w:right w:val="single" w:sz="4" w:space="0" w:color="auto"/>
            </w:tcBorders>
            <w:shd w:val="clear" w:color="auto" w:fill="auto"/>
            <w:noWrap/>
            <w:vAlign w:val="center"/>
          </w:tcPr>
          <w:p w14:paraId="3E4C1DF1" w14:textId="7A51353A" w:rsidR="00E47A1C" w:rsidRPr="00E47A1C" w:rsidRDefault="00E47A1C" w:rsidP="00E47A1C">
            <w:pPr>
              <w:jc w:val="both"/>
              <w:rPr>
                <w:rFonts w:ascii="Calibri" w:hAnsi="Calibri"/>
                <w:sz w:val="16"/>
                <w:szCs w:val="16"/>
              </w:rPr>
            </w:pPr>
            <w:r w:rsidRPr="00E47A1C">
              <w:rPr>
                <w:rFonts w:ascii="Calibri" w:hAnsi="Calibri"/>
                <w:color w:val="000000"/>
                <w:sz w:val="16"/>
                <w:szCs w:val="16"/>
              </w:rPr>
              <w:t>3,513331</w:t>
            </w:r>
          </w:p>
        </w:tc>
        <w:tc>
          <w:tcPr>
            <w:tcW w:w="756" w:type="dxa"/>
            <w:tcBorders>
              <w:top w:val="nil"/>
              <w:left w:val="nil"/>
              <w:bottom w:val="single" w:sz="4" w:space="0" w:color="auto"/>
              <w:right w:val="single" w:sz="4" w:space="0" w:color="auto"/>
            </w:tcBorders>
            <w:shd w:val="clear" w:color="auto" w:fill="auto"/>
            <w:noWrap/>
            <w:vAlign w:val="center"/>
          </w:tcPr>
          <w:p w14:paraId="09256977" w14:textId="314DAE2F" w:rsidR="00E47A1C" w:rsidRPr="00E47A1C" w:rsidRDefault="00E47A1C" w:rsidP="00E47A1C">
            <w:pPr>
              <w:jc w:val="both"/>
              <w:rPr>
                <w:rFonts w:ascii="Calibri" w:hAnsi="Calibri"/>
                <w:sz w:val="16"/>
                <w:szCs w:val="16"/>
              </w:rPr>
            </w:pPr>
            <w:r w:rsidRPr="00E47A1C">
              <w:rPr>
                <w:rFonts w:ascii="Calibri" w:hAnsi="Calibri"/>
                <w:color w:val="000000"/>
                <w:sz w:val="16"/>
                <w:szCs w:val="16"/>
              </w:rPr>
              <w:t>3,011433</w:t>
            </w:r>
          </w:p>
        </w:tc>
      </w:tr>
      <w:tr w:rsidR="00E47A1C" w:rsidRPr="00480C4B" w14:paraId="550A744C"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2819CD9"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616AFF94"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BREŽICE–OBREŽJE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0DBCD4B" w14:textId="43D295EB" w:rsidR="00E47A1C" w:rsidRPr="00E47A1C" w:rsidRDefault="00E47A1C" w:rsidP="00E47A1C">
            <w:pPr>
              <w:jc w:val="both"/>
              <w:rPr>
                <w:rFonts w:ascii="Calibri" w:hAnsi="Calibri"/>
                <w:sz w:val="16"/>
                <w:szCs w:val="16"/>
              </w:rPr>
            </w:pPr>
            <w:r w:rsidRPr="00E47A1C">
              <w:rPr>
                <w:rFonts w:ascii="Calibri" w:hAnsi="Calibri"/>
                <w:color w:val="000000"/>
                <w:sz w:val="16"/>
                <w:szCs w:val="16"/>
              </w:rPr>
              <w:t>1,443228</w:t>
            </w:r>
          </w:p>
        </w:tc>
        <w:tc>
          <w:tcPr>
            <w:tcW w:w="812" w:type="dxa"/>
            <w:tcBorders>
              <w:top w:val="nil"/>
              <w:left w:val="nil"/>
              <w:bottom w:val="single" w:sz="4" w:space="0" w:color="auto"/>
              <w:right w:val="single" w:sz="4" w:space="0" w:color="auto"/>
            </w:tcBorders>
            <w:shd w:val="clear" w:color="auto" w:fill="auto"/>
            <w:noWrap/>
            <w:vAlign w:val="center"/>
          </w:tcPr>
          <w:p w14:paraId="6B5FB21A" w14:textId="7F160E0E" w:rsidR="00E47A1C" w:rsidRPr="00E47A1C" w:rsidRDefault="00E47A1C" w:rsidP="00E47A1C">
            <w:pPr>
              <w:jc w:val="both"/>
              <w:rPr>
                <w:rFonts w:ascii="Calibri" w:hAnsi="Calibri"/>
                <w:sz w:val="16"/>
                <w:szCs w:val="16"/>
              </w:rPr>
            </w:pPr>
            <w:r w:rsidRPr="00E47A1C">
              <w:rPr>
                <w:rFonts w:ascii="Calibri" w:hAnsi="Calibri"/>
                <w:color w:val="000000"/>
                <w:sz w:val="16"/>
                <w:szCs w:val="16"/>
              </w:rPr>
              <w:t>1,154582</w:t>
            </w:r>
          </w:p>
        </w:tc>
        <w:tc>
          <w:tcPr>
            <w:tcW w:w="783" w:type="dxa"/>
            <w:tcBorders>
              <w:top w:val="nil"/>
              <w:left w:val="nil"/>
              <w:bottom w:val="single" w:sz="4" w:space="0" w:color="auto"/>
              <w:right w:val="single" w:sz="4" w:space="0" w:color="auto"/>
            </w:tcBorders>
            <w:shd w:val="clear" w:color="auto" w:fill="auto"/>
            <w:noWrap/>
            <w:vAlign w:val="center"/>
          </w:tcPr>
          <w:p w14:paraId="514072F3" w14:textId="313B9839" w:rsidR="00E47A1C" w:rsidRPr="00E47A1C" w:rsidRDefault="00E47A1C" w:rsidP="00E47A1C">
            <w:pPr>
              <w:jc w:val="both"/>
              <w:rPr>
                <w:rFonts w:ascii="Calibri" w:hAnsi="Calibri"/>
                <w:sz w:val="16"/>
                <w:szCs w:val="16"/>
              </w:rPr>
            </w:pPr>
            <w:r w:rsidRPr="00E47A1C">
              <w:rPr>
                <w:rFonts w:ascii="Calibri" w:hAnsi="Calibri"/>
                <w:color w:val="000000"/>
                <w:sz w:val="16"/>
                <w:szCs w:val="16"/>
              </w:rPr>
              <w:t>1,010259</w:t>
            </w:r>
          </w:p>
        </w:tc>
        <w:tc>
          <w:tcPr>
            <w:tcW w:w="756" w:type="dxa"/>
            <w:tcBorders>
              <w:top w:val="nil"/>
              <w:left w:val="nil"/>
              <w:bottom w:val="single" w:sz="4" w:space="0" w:color="auto"/>
              <w:right w:val="single" w:sz="4" w:space="0" w:color="auto"/>
            </w:tcBorders>
            <w:shd w:val="clear" w:color="auto" w:fill="auto"/>
            <w:noWrap/>
            <w:vAlign w:val="center"/>
          </w:tcPr>
          <w:p w14:paraId="3086B682" w14:textId="2B7FB287" w:rsidR="00E47A1C" w:rsidRPr="00E47A1C" w:rsidRDefault="00E47A1C" w:rsidP="00E47A1C">
            <w:pPr>
              <w:jc w:val="both"/>
              <w:rPr>
                <w:rFonts w:ascii="Calibri" w:hAnsi="Calibri"/>
                <w:sz w:val="16"/>
                <w:szCs w:val="16"/>
              </w:rPr>
            </w:pPr>
            <w:r w:rsidRPr="00E47A1C">
              <w:rPr>
                <w:rFonts w:ascii="Calibri" w:hAnsi="Calibri"/>
                <w:color w:val="000000"/>
                <w:sz w:val="16"/>
                <w:szCs w:val="16"/>
              </w:rPr>
              <w:t>0,865937</w:t>
            </w:r>
          </w:p>
        </w:tc>
        <w:tc>
          <w:tcPr>
            <w:tcW w:w="756" w:type="dxa"/>
            <w:tcBorders>
              <w:top w:val="nil"/>
              <w:left w:val="nil"/>
              <w:bottom w:val="single" w:sz="4" w:space="0" w:color="auto"/>
              <w:right w:val="single" w:sz="4" w:space="0" w:color="auto"/>
            </w:tcBorders>
            <w:shd w:val="clear" w:color="auto" w:fill="auto"/>
            <w:noWrap/>
            <w:vAlign w:val="center"/>
          </w:tcPr>
          <w:p w14:paraId="3B147816" w14:textId="186DB195" w:rsidR="00E47A1C" w:rsidRPr="00E47A1C" w:rsidRDefault="00E47A1C" w:rsidP="00E47A1C">
            <w:pPr>
              <w:jc w:val="both"/>
              <w:rPr>
                <w:rFonts w:ascii="Calibri" w:hAnsi="Calibri"/>
                <w:sz w:val="16"/>
                <w:szCs w:val="16"/>
              </w:rPr>
            </w:pPr>
            <w:r w:rsidRPr="00E47A1C">
              <w:rPr>
                <w:rFonts w:ascii="Calibri" w:hAnsi="Calibri"/>
                <w:color w:val="000000"/>
                <w:sz w:val="16"/>
                <w:szCs w:val="16"/>
              </w:rPr>
              <w:t>3,001919</w:t>
            </w:r>
          </w:p>
        </w:tc>
        <w:tc>
          <w:tcPr>
            <w:tcW w:w="784" w:type="dxa"/>
            <w:tcBorders>
              <w:top w:val="nil"/>
              <w:left w:val="nil"/>
              <w:bottom w:val="single" w:sz="4" w:space="0" w:color="auto"/>
              <w:right w:val="single" w:sz="4" w:space="0" w:color="auto"/>
            </w:tcBorders>
            <w:shd w:val="clear" w:color="auto" w:fill="auto"/>
            <w:noWrap/>
            <w:vAlign w:val="center"/>
          </w:tcPr>
          <w:p w14:paraId="1B4FBC2F" w14:textId="63302A6B" w:rsidR="00E47A1C" w:rsidRPr="00E47A1C" w:rsidRDefault="00E47A1C" w:rsidP="00E47A1C">
            <w:pPr>
              <w:jc w:val="both"/>
              <w:rPr>
                <w:rFonts w:ascii="Calibri" w:hAnsi="Calibri"/>
                <w:sz w:val="16"/>
                <w:szCs w:val="16"/>
              </w:rPr>
            </w:pPr>
            <w:r w:rsidRPr="00E47A1C">
              <w:rPr>
                <w:rFonts w:ascii="Calibri" w:hAnsi="Calibri"/>
                <w:color w:val="000000"/>
                <w:sz w:val="16"/>
                <w:szCs w:val="16"/>
              </w:rPr>
              <w:t>2,401536</w:t>
            </w:r>
          </w:p>
        </w:tc>
        <w:tc>
          <w:tcPr>
            <w:tcW w:w="770" w:type="dxa"/>
            <w:tcBorders>
              <w:top w:val="nil"/>
              <w:left w:val="nil"/>
              <w:bottom w:val="single" w:sz="4" w:space="0" w:color="auto"/>
              <w:right w:val="single" w:sz="4" w:space="0" w:color="auto"/>
            </w:tcBorders>
            <w:shd w:val="clear" w:color="auto" w:fill="auto"/>
            <w:noWrap/>
            <w:vAlign w:val="center"/>
          </w:tcPr>
          <w:p w14:paraId="5CF328E5" w14:textId="0624735A" w:rsidR="00E47A1C" w:rsidRPr="00E47A1C" w:rsidRDefault="00E47A1C" w:rsidP="00E47A1C">
            <w:pPr>
              <w:jc w:val="both"/>
              <w:rPr>
                <w:rFonts w:ascii="Calibri" w:hAnsi="Calibri"/>
                <w:sz w:val="16"/>
                <w:szCs w:val="16"/>
              </w:rPr>
            </w:pPr>
            <w:r w:rsidRPr="00E47A1C">
              <w:rPr>
                <w:rFonts w:ascii="Calibri" w:hAnsi="Calibri"/>
                <w:color w:val="000000"/>
                <w:sz w:val="16"/>
                <w:szCs w:val="16"/>
              </w:rPr>
              <w:t>2,101342</w:t>
            </w:r>
          </w:p>
        </w:tc>
        <w:tc>
          <w:tcPr>
            <w:tcW w:w="756" w:type="dxa"/>
            <w:tcBorders>
              <w:top w:val="nil"/>
              <w:left w:val="nil"/>
              <w:bottom w:val="single" w:sz="4" w:space="0" w:color="auto"/>
              <w:right w:val="single" w:sz="4" w:space="0" w:color="auto"/>
            </w:tcBorders>
            <w:shd w:val="clear" w:color="auto" w:fill="auto"/>
            <w:noWrap/>
            <w:vAlign w:val="center"/>
          </w:tcPr>
          <w:p w14:paraId="7774C084" w14:textId="5D6D597A" w:rsidR="00E47A1C" w:rsidRPr="00E47A1C" w:rsidRDefault="00E47A1C" w:rsidP="00E47A1C">
            <w:pPr>
              <w:jc w:val="both"/>
              <w:rPr>
                <w:rFonts w:ascii="Calibri" w:hAnsi="Calibri"/>
                <w:sz w:val="16"/>
                <w:szCs w:val="16"/>
              </w:rPr>
            </w:pPr>
            <w:r w:rsidRPr="00E47A1C">
              <w:rPr>
                <w:rFonts w:ascii="Calibri" w:hAnsi="Calibri"/>
                <w:color w:val="000000"/>
                <w:sz w:val="16"/>
                <w:szCs w:val="16"/>
              </w:rPr>
              <w:t>1,801154</w:t>
            </w:r>
          </w:p>
        </w:tc>
      </w:tr>
      <w:tr w:rsidR="00E47A1C" w:rsidRPr="00480C4B" w14:paraId="32743E12"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D1C7AA1"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A2</w:t>
            </w:r>
          </w:p>
        </w:tc>
        <w:tc>
          <w:tcPr>
            <w:tcW w:w="2576" w:type="dxa"/>
            <w:tcBorders>
              <w:top w:val="nil"/>
              <w:left w:val="nil"/>
              <w:bottom w:val="single" w:sz="4" w:space="0" w:color="auto"/>
              <w:right w:val="single" w:sz="4" w:space="0" w:color="auto"/>
            </w:tcBorders>
            <w:shd w:val="clear" w:color="auto" w:fill="auto"/>
            <w:vAlign w:val="center"/>
            <w:hideMark/>
          </w:tcPr>
          <w:p w14:paraId="18991F00"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OBREŽJE–MP OBREŽJE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546F26E" w14:textId="129EFED1" w:rsidR="00E47A1C" w:rsidRPr="00E47A1C" w:rsidRDefault="00E47A1C" w:rsidP="00E47A1C">
            <w:pPr>
              <w:jc w:val="both"/>
              <w:rPr>
                <w:rFonts w:ascii="Calibri" w:hAnsi="Calibri"/>
                <w:sz w:val="16"/>
                <w:szCs w:val="16"/>
              </w:rPr>
            </w:pPr>
            <w:r w:rsidRPr="00E47A1C">
              <w:rPr>
                <w:rFonts w:ascii="Calibri" w:hAnsi="Calibri"/>
                <w:color w:val="000000"/>
                <w:sz w:val="16"/>
                <w:szCs w:val="16"/>
              </w:rPr>
              <w:t>0,314264</w:t>
            </w:r>
          </w:p>
        </w:tc>
        <w:tc>
          <w:tcPr>
            <w:tcW w:w="812" w:type="dxa"/>
            <w:tcBorders>
              <w:top w:val="nil"/>
              <w:left w:val="nil"/>
              <w:bottom w:val="single" w:sz="4" w:space="0" w:color="auto"/>
              <w:right w:val="single" w:sz="4" w:space="0" w:color="auto"/>
            </w:tcBorders>
            <w:shd w:val="clear" w:color="auto" w:fill="auto"/>
            <w:noWrap/>
            <w:vAlign w:val="center"/>
          </w:tcPr>
          <w:p w14:paraId="4DCF3EFA" w14:textId="079204CE" w:rsidR="00E47A1C" w:rsidRPr="00E47A1C" w:rsidRDefault="00E47A1C" w:rsidP="00E47A1C">
            <w:pPr>
              <w:jc w:val="both"/>
              <w:rPr>
                <w:rFonts w:ascii="Calibri" w:hAnsi="Calibri"/>
                <w:sz w:val="16"/>
                <w:szCs w:val="16"/>
              </w:rPr>
            </w:pPr>
            <w:r w:rsidRPr="00E47A1C">
              <w:rPr>
                <w:rFonts w:ascii="Calibri" w:hAnsi="Calibri"/>
                <w:color w:val="000000"/>
                <w:sz w:val="16"/>
                <w:szCs w:val="16"/>
              </w:rPr>
              <w:t>0,251412</w:t>
            </w:r>
          </w:p>
        </w:tc>
        <w:tc>
          <w:tcPr>
            <w:tcW w:w="783" w:type="dxa"/>
            <w:tcBorders>
              <w:top w:val="nil"/>
              <w:left w:val="nil"/>
              <w:bottom w:val="single" w:sz="4" w:space="0" w:color="auto"/>
              <w:right w:val="single" w:sz="4" w:space="0" w:color="auto"/>
            </w:tcBorders>
            <w:shd w:val="clear" w:color="auto" w:fill="auto"/>
            <w:noWrap/>
            <w:vAlign w:val="center"/>
          </w:tcPr>
          <w:p w14:paraId="22AFCE92" w14:textId="2E0F2745" w:rsidR="00E47A1C" w:rsidRPr="00E47A1C" w:rsidRDefault="00E47A1C" w:rsidP="00E47A1C">
            <w:pPr>
              <w:jc w:val="both"/>
              <w:rPr>
                <w:rFonts w:ascii="Calibri" w:hAnsi="Calibri"/>
                <w:sz w:val="16"/>
                <w:szCs w:val="16"/>
              </w:rPr>
            </w:pPr>
            <w:r w:rsidRPr="00E47A1C">
              <w:rPr>
                <w:rFonts w:ascii="Calibri" w:hAnsi="Calibri"/>
                <w:color w:val="000000"/>
                <w:sz w:val="16"/>
                <w:szCs w:val="16"/>
              </w:rPr>
              <w:t>0,219985</w:t>
            </w:r>
          </w:p>
        </w:tc>
        <w:tc>
          <w:tcPr>
            <w:tcW w:w="756" w:type="dxa"/>
            <w:tcBorders>
              <w:top w:val="nil"/>
              <w:left w:val="nil"/>
              <w:bottom w:val="single" w:sz="4" w:space="0" w:color="auto"/>
              <w:right w:val="single" w:sz="4" w:space="0" w:color="auto"/>
            </w:tcBorders>
            <w:shd w:val="clear" w:color="auto" w:fill="auto"/>
            <w:noWrap/>
            <w:vAlign w:val="center"/>
          </w:tcPr>
          <w:p w14:paraId="4D947108" w14:textId="5192DCD2" w:rsidR="00E47A1C" w:rsidRPr="00E47A1C" w:rsidRDefault="00E47A1C" w:rsidP="00E47A1C">
            <w:pPr>
              <w:jc w:val="both"/>
              <w:rPr>
                <w:rFonts w:ascii="Calibri" w:hAnsi="Calibri"/>
                <w:sz w:val="16"/>
                <w:szCs w:val="16"/>
              </w:rPr>
            </w:pPr>
            <w:r w:rsidRPr="00E47A1C">
              <w:rPr>
                <w:rFonts w:ascii="Calibri" w:hAnsi="Calibri"/>
                <w:color w:val="000000"/>
                <w:sz w:val="16"/>
                <w:szCs w:val="16"/>
              </w:rPr>
              <w:t>0,188559</w:t>
            </w:r>
          </w:p>
        </w:tc>
        <w:tc>
          <w:tcPr>
            <w:tcW w:w="756" w:type="dxa"/>
            <w:tcBorders>
              <w:top w:val="nil"/>
              <w:left w:val="nil"/>
              <w:bottom w:val="single" w:sz="4" w:space="0" w:color="auto"/>
              <w:right w:val="single" w:sz="4" w:space="0" w:color="auto"/>
            </w:tcBorders>
            <w:shd w:val="clear" w:color="auto" w:fill="auto"/>
            <w:noWrap/>
            <w:vAlign w:val="center"/>
          </w:tcPr>
          <w:p w14:paraId="52C1305F" w14:textId="2D56EF8A" w:rsidR="00E47A1C" w:rsidRPr="00E47A1C" w:rsidRDefault="00E47A1C" w:rsidP="00E47A1C">
            <w:pPr>
              <w:jc w:val="both"/>
              <w:rPr>
                <w:rFonts w:ascii="Calibri" w:hAnsi="Calibri"/>
                <w:sz w:val="16"/>
                <w:szCs w:val="16"/>
              </w:rPr>
            </w:pPr>
            <w:r w:rsidRPr="00E47A1C">
              <w:rPr>
                <w:rFonts w:ascii="Calibri" w:hAnsi="Calibri"/>
                <w:color w:val="000000"/>
                <w:sz w:val="16"/>
                <w:szCs w:val="16"/>
              </w:rPr>
              <w:t>0,653671</w:t>
            </w:r>
          </w:p>
        </w:tc>
        <w:tc>
          <w:tcPr>
            <w:tcW w:w="784" w:type="dxa"/>
            <w:tcBorders>
              <w:top w:val="nil"/>
              <w:left w:val="nil"/>
              <w:bottom w:val="single" w:sz="4" w:space="0" w:color="auto"/>
              <w:right w:val="single" w:sz="4" w:space="0" w:color="auto"/>
            </w:tcBorders>
            <w:shd w:val="clear" w:color="auto" w:fill="auto"/>
            <w:noWrap/>
            <w:vAlign w:val="center"/>
          </w:tcPr>
          <w:p w14:paraId="58699F00" w14:textId="05088335" w:rsidR="00E47A1C" w:rsidRPr="00E47A1C" w:rsidRDefault="00E47A1C" w:rsidP="00E47A1C">
            <w:pPr>
              <w:jc w:val="both"/>
              <w:rPr>
                <w:rFonts w:ascii="Calibri" w:hAnsi="Calibri"/>
                <w:sz w:val="16"/>
                <w:szCs w:val="16"/>
              </w:rPr>
            </w:pPr>
            <w:r w:rsidRPr="00E47A1C">
              <w:rPr>
                <w:rFonts w:ascii="Calibri" w:hAnsi="Calibri"/>
                <w:color w:val="000000"/>
                <w:sz w:val="16"/>
                <w:szCs w:val="16"/>
              </w:rPr>
              <w:t>0,522937</w:t>
            </w:r>
          </w:p>
        </w:tc>
        <w:tc>
          <w:tcPr>
            <w:tcW w:w="770" w:type="dxa"/>
            <w:tcBorders>
              <w:top w:val="nil"/>
              <w:left w:val="nil"/>
              <w:bottom w:val="single" w:sz="4" w:space="0" w:color="auto"/>
              <w:right w:val="single" w:sz="4" w:space="0" w:color="auto"/>
            </w:tcBorders>
            <w:shd w:val="clear" w:color="auto" w:fill="auto"/>
            <w:noWrap/>
            <w:vAlign w:val="center"/>
          </w:tcPr>
          <w:p w14:paraId="6705B1D1" w14:textId="7BF04065" w:rsidR="00E47A1C" w:rsidRPr="00E47A1C" w:rsidRDefault="00E47A1C" w:rsidP="00E47A1C">
            <w:pPr>
              <w:jc w:val="both"/>
              <w:rPr>
                <w:rFonts w:ascii="Calibri" w:hAnsi="Calibri"/>
                <w:sz w:val="16"/>
                <w:szCs w:val="16"/>
              </w:rPr>
            </w:pPr>
            <w:r w:rsidRPr="00E47A1C">
              <w:rPr>
                <w:rFonts w:ascii="Calibri" w:hAnsi="Calibri"/>
                <w:color w:val="000000"/>
                <w:sz w:val="16"/>
                <w:szCs w:val="16"/>
              </w:rPr>
              <w:t>0,457570</w:t>
            </w:r>
          </w:p>
        </w:tc>
        <w:tc>
          <w:tcPr>
            <w:tcW w:w="756" w:type="dxa"/>
            <w:tcBorders>
              <w:top w:val="nil"/>
              <w:left w:val="nil"/>
              <w:bottom w:val="single" w:sz="4" w:space="0" w:color="auto"/>
              <w:right w:val="single" w:sz="4" w:space="0" w:color="auto"/>
            </w:tcBorders>
            <w:shd w:val="clear" w:color="auto" w:fill="auto"/>
            <w:noWrap/>
            <w:vAlign w:val="center"/>
          </w:tcPr>
          <w:p w14:paraId="60839190" w14:textId="0F5E8810" w:rsidR="00E47A1C" w:rsidRPr="00E47A1C" w:rsidRDefault="00E47A1C" w:rsidP="00E47A1C">
            <w:pPr>
              <w:jc w:val="both"/>
              <w:rPr>
                <w:rFonts w:ascii="Calibri" w:hAnsi="Calibri"/>
                <w:sz w:val="16"/>
                <w:szCs w:val="16"/>
              </w:rPr>
            </w:pPr>
            <w:r w:rsidRPr="00E47A1C">
              <w:rPr>
                <w:rFonts w:ascii="Calibri" w:hAnsi="Calibri"/>
                <w:color w:val="000000"/>
                <w:sz w:val="16"/>
                <w:szCs w:val="16"/>
              </w:rPr>
              <w:t>0,392203</w:t>
            </w:r>
          </w:p>
        </w:tc>
      </w:tr>
      <w:tr w:rsidR="00E47A1C" w:rsidRPr="00480C4B" w14:paraId="39C4EC0D"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07DFC93"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A3</w:t>
            </w:r>
          </w:p>
        </w:tc>
        <w:tc>
          <w:tcPr>
            <w:tcW w:w="2576" w:type="dxa"/>
            <w:tcBorders>
              <w:top w:val="nil"/>
              <w:left w:val="nil"/>
              <w:bottom w:val="single" w:sz="4" w:space="0" w:color="auto"/>
              <w:right w:val="single" w:sz="4" w:space="0" w:color="auto"/>
            </w:tcBorders>
            <w:shd w:val="clear" w:color="auto" w:fill="auto"/>
            <w:vAlign w:val="center"/>
            <w:hideMark/>
          </w:tcPr>
          <w:p w14:paraId="6C4F6A8B"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GABRK–SEŽANA VZHOD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DB739DA" w14:textId="03438A88" w:rsidR="00E47A1C" w:rsidRPr="00E47A1C" w:rsidRDefault="00E47A1C" w:rsidP="00E47A1C">
            <w:pPr>
              <w:jc w:val="both"/>
              <w:rPr>
                <w:rFonts w:ascii="Calibri" w:hAnsi="Calibri"/>
                <w:sz w:val="16"/>
                <w:szCs w:val="16"/>
              </w:rPr>
            </w:pPr>
            <w:r w:rsidRPr="00E47A1C">
              <w:rPr>
                <w:rFonts w:ascii="Calibri" w:hAnsi="Calibri"/>
                <w:color w:val="000000"/>
                <w:sz w:val="16"/>
                <w:szCs w:val="16"/>
              </w:rPr>
              <w:t>1,642783</w:t>
            </w:r>
          </w:p>
        </w:tc>
        <w:tc>
          <w:tcPr>
            <w:tcW w:w="812" w:type="dxa"/>
            <w:tcBorders>
              <w:top w:val="nil"/>
              <w:left w:val="nil"/>
              <w:bottom w:val="single" w:sz="4" w:space="0" w:color="auto"/>
              <w:right w:val="single" w:sz="4" w:space="0" w:color="auto"/>
            </w:tcBorders>
            <w:shd w:val="clear" w:color="auto" w:fill="auto"/>
            <w:noWrap/>
            <w:vAlign w:val="center"/>
          </w:tcPr>
          <w:p w14:paraId="393334A4" w14:textId="3F6B0C6D" w:rsidR="00E47A1C" w:rsidRPr="00E47A1C" w:rsidRDefault="00E47A1C" w:rsidP="00E47A1C">
            <w:pPr>
              <w:jc w:val="both"/>
              <w:rPr>
                <w:rFonts w:ascii="Calibri" w:hAnsi="Calibri"/>
                <w:sz w:val="16"/>
                <w:szCs w:val="16"/>
              </w:rPr>
            </w:pPr>
            <w:r w:rsidRPr="00E47A1C">
              <w:rPr>
                <w:rFonts w:ascii="Calibri" w:hAnsi="Calibri"/>
                <w:color w:val="000000"/>
                <w:sz w:val="16"/>
                <w:szCs w:val="16"/>
              </w:rPr>
              <w:t>1,314227</w:t>
            </w:r>
          </w:p>
        </w:tc>
        <w:tc>
          <w:tcPr>
            <w:tcW w:w="783" w:type="dxa"/>
            <w:tcBorders>
              <w:top w:val="nil"/>
              <w:left w:val="nil"/>
              <w:bottom w:val="single" w:sz="4" w:space="0" w:color="auto"/>
              <w:right w:val="single" w:sz="4" w:space="0" w:color="auto"/>
            </w:tcBorders>
            <w:shd w:val="clear" w:color="auto" w:fill="auto"/>
            <w:noWrap/>
            <w:vAlign w:val="center"/>
          </w:tcPr>
          <w:p w14:paraId="7C774640" w14:textId="10DF1642" w:rsidR="00E47A1C" w:rsidRPr="00E47A1C" w:rsidRDefault="00E47A1C" w:rsidP="00E47A1C">
            <w:pPr>
              <w:jc w:val="both"/>
              <w:rPr>
                <w:rFonts w:ascii="Calibri" w:hAnsi="Calibri"/>
                <w:sz w:val="16"/>
                <w:szCs w:val="16"/>
              </w:rPr>
            </w:pPr>
            <w:r w:rsidRPr="00E47A1C">
              <w:rPr>
                <w:rFonts w:ascii="Calibri" w:hAnsi="Calibri"/>
                <w:color w:val="000000"/>
                <w:sz w:val="16"/>
                <w:szCs w:val="16"/>
              </w:rPr>
              <w:t>1,149948</w:t>
            </w:r>
          </w:p>
        </w:tc>
        <w:tc>
          <w:tcPr>
            <w:tcW w:w="756" w:type="dxa"/>
            <w:tcBorders>
              <w:top w:val="nil"/>
              <w:left w:val="nil"/>
              <w:bottom w:val="single" w:sz="4" w:space="0" w:color="auto"/>
              <w:right w:val="single" w:sz="4" w:space="0" w:color="auto"/>
            </w:tcBorders>
            <w:shd w:val="clear" w:color="auto" w:fill="auto"/>
            <w:noWrap/>
            <w:vAlign w:val="center"/>
          </w:tcPr>
          <w:p w14:paraId="06CEFAD1" w14:textId="2B7EF9A8" w:rsidR="00E47A1C" w:rsidRPr="00E47A1C" w:rsidRDefault="00E47A1C" w:rsidP="00E47A1C">
            <w:pPr>
              <w:jc w:val="both"/>
              <w:rPr>
                <w:rFonts w:ascii="Calibri" w:hAnsi="Calibri"/>
                <w:sz w:val="16"/>
                <w:szCs w:val="16"/>
              </w:rPr>
            </w:pPr>
            <w:r w:rsidRPr="00E47A1C">
              <w:rPr>
                <w:rFonts w:ascii="Calibri" w:hAnsi="Calibri"/>
                <w:color w:val="000000"/>
                <w:sz w:val="16"/>
                <w:szCs w:val="16"/>
              </w:rPr>
              <w:t>0,985670</w:t>
            </w:r>
          </w:p>
        </w:tc>
        <w:tc>
          <w:tcPr>
            <w:tcW w:w="756" w:type="dxa"/>
            <w:tcBorders>
              <w:top w:val="nil"/>
              <w:left w:val="nil"/>
              <w:bottom w:val="single" w:sz="4" w:space="0" w:color="auto"/>
              <w:right w:val="single" w:sz="4" w:space="0" w:color="auto"/>
            </w:tcBorders>
            <w:shd w:val="clear" w:color="auto" w:fill="auto"/>
            <w:noWrap/>
            <w:vAlign w:val="center"/>
          </w:tcPr>
          <w:p w14:paraId="4D78D740" w14:textId="45219172" w:rsidR="00E47A1C" w:rsidRPr="00E47A1C" w:rsidRDefault="00E47A1C" w:rsidP="00E47A1C">
            <w:pPr>
              <w:jc w:val="both"/>
              <w:rPr>
                <w:rFonts w:ascii="Calibri" w:hAnsi="Calibri"/>
                <w:sz w:val="16"/>
                <w:szCs w:val="16"/>
              </w:rPr>
            </w:pPr>
            <w:r w:rsidRPr="00E47A1C">
              <w:rPr>
                <w:rFonts w:ascii="Calibri" w:hAnsi="Calibri"/>
                <w:color w:val="000000"/>
                <w:sz w:val="16"/>
                <w:szCs w:val="16"/>
              </w:rPr>
              <w:t>3,416996</w:t>
            </w:r>
          </w:p>
        </w:tc>
        <w:tc>
          <w:tcPr>
            <w:tcW w:w="784" w:type="dxa"/>
            <w:tcBorders>
              <w:top w:val="nil"/>
              <w:left w:val="nil"/>
              <w:bottom w:val="single" w:sz="4" w:space="0" w:color="auto"/>
              <w:right w:val="single" w:sz="4" w:space="0" w:color="auto"/>
            </w:tcBorders>
            <w:shd w:val="clear" w:color="auto" w:fill="auto"/>
            <w:noWrap/>
            <w:vAlign w:val="center"/>
          </w:tcPr>
          <w:p w14:paraId="2FE69C5A" w14:textId="26E363C0" w:rsidR="00E47A1C" w:rsidRPr="00E47A1C" w:rsidRDefault="00E47A1C" w:rsidP="00E47A1C">
            <w:pPr>
              <w:jc w:val="both"/>
              <w:rPr>
                <w:rFonts w:ascii="Calibri" w:hAnsi="Calibri"/>
                <w:sz w:val="16"/>
                <w:szCs w:val="16"/>
              </w:rPr>
            </w:pPr>
            <w:r w:rsidRPr="00E47A1C">
              <w:rPr>
                <w:rFonts w:ascii="Calibri" w:hAnsi="Calibri"/>
                <w:color w:val="000000"/>
                <w:sz w:val="16"/>
                <w:szCs w:val="16"/>
              </w:rPr>
              <w:t>2,733598</w:t>
            </w:r>
          </w:p>
        </w:tc>
        <w:tc>
          <w:tcPr>
            <w:tcW w:w="770" w:type="dxa"/>
            <w:tcBorders>
              <w:top w:val="nil"/>
              <w:left w:val="nil"/>
              <w:bottom w:val="single" w:sz="4" w:space="0" w:color="auto"/>
              <w:right w:val="single" w:sz="4" w:space="0" w:color="auto"/>
            </w:tcBorders>
            <w:shd w:val="clear" w:color="auto" w:fill="auto"/>
            <w:noWrap/>
            <w:vAlign w:val="center"/>
          </w:tcPr>
          <w:p w14:paraId="3D08E3F7" w14:textId="694015C5" w:rsidR="00E47A1C" w:rsidRPr="00E47A1C" w:rsidRDefault="00E47A1C" w:rsidP="00E47A1C">
            <w:pPr>
              <w:jc w:val="both"/>
              <w:rPr>
                <w:rFonts w:ascii="Calibri" w:hAnsi="Calibri"/>
                <w:sz w:val="16"/>
                <w:szCs w:val="16"/>
              </w:rPr>
            </w:pPr>
            <w:r w:rsidRPr="00E47A1C">
              <w:rPr>
                <w:rFonts w:ascii="Calibri" w:hAnsi="Calibri"/>
                <w:color w:val="000000"/>
                <w:sz w:val="16"/>
                <w:szCs w:val="16"/>
              </w:rPr>
              <w:t>2,391895</w:t>
            </w:r>
          </w:p>
        </w:tc>
        <w:tc>
          <w:tcPr>
            <w:tcW w:w="756" w:type="dxa"/>
            <w:tcBorders>
              <w:top w:val="nil"/>
              <w:left w:val="nil"/>
              <w:bottom w:val="single" w:sz="4" w:space="0" w:color="auto"/>
              <w:right w:val="single" w:sz="4" w:space="0" w:color="auto"/>
            </w:tcBorders>
            <w:shd w:val="clear" w:color="auto" w:fill="auto"/>
            <w:noWrap/>
            <w:vAlign w:val="center"/>
          </w:tcPr>
          <w:p w14:paraId="191E4836" w14:textId="66C4A9E4" w:rsidR="00E47A1C" w:rsidRPr="00E47A1C" w:rsidRDefault="00E47A1C" w:rsidP="00E47A1C">
            <w:pPr>
              <w:jc w:val="both"/>
              <w:rPr>
                <w:rFonts w:ascii="Calibri" w:hAnsi="Calibri"/>
                <w:sz w:val="16"/>
                <w:szCs w:val="16"/>
              </w:rPr>
            </w:pPr>
            <w:r w:rsidRPr="00E47A1C">
              <w:rPr>
                <w:rFonts w:ascii="Calibri" w:hAnsi="Calibri"/>
                <w:color w:val="000000"/>
                <w:sz w:val="16"/>
                <w:szCs w:val="16"/>
              </w:rPr>
              <w:t>2,050201</w:t>
            </w:r>
          </w:p>
        </w:tc>
      </w:tr>
      <w:tr w:rsidR="00E47A1C" w:rsidRPr="00480C4B" w14:paraId="3B44FB9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2A07D8C"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A3</w:t>
            </w:r>
          </w:p>
        </w:tc>
        <w:tc>
          <w:tcPr>
            <w:tcW w:w="2576" w:type="dxa"/>
            <w:tcBorders>
              <w:top w:val="nil"/>
              <w:left w:val="nil"/>
              <w:bottom w:val="single" w:sz="4" w:space="0" w:color="auto"/>
              <w:right w:val="single" w:sz="4" w:space="0" w:color="auto"/>
            </w:tcBorders>
            <w:shd w:val="clear" w:color="auto" w:fill="auto"/>
            <w:vAlign w:val="center"/>
            <w:hideMark/>
          </w:tcPr>
          <w:p w14:paraId="71FD40FE"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SEŽANA VZHOD–SEŽANA ZAHOD</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BB34803" w14:textId="72EB9E25" w:rsidR="00E47A1C" w:rsidRPr="00E47A1C" w:rsidRDefault="00E47A1C" w:rsidP="00E47A1C">
            <w:pPr>
              <w:jc w:val="both"/>
              <w:rPr>
                <w:rFonts w:ascii="Calibri" w:hAnsi="Calibri"/>
                <w:sz w:val="16"/>
                <w:szCs w:val="16"/>
              </w:rPr>
            </w:pPr>
            <w:r w:rsidRPr="00E47A1C">
              <w:rPr>
                <w:rFonts w:ascii="Calibri" w:hAnsi="Calibri"/>
                <w:color w:val="000000"/>
                <w:sz w:val="16"/>
                <w:szCs w:val="16"/>
              </w:rPr>
              <w:t>0,555626</w:t>
            </w:r>
          </w:p>
        </w:tc>
        <w:tc>
          <w:tcPr>
            <w:tcW w:w="812" w:type="dxa"/>
            <w:tcBorders>
              <w:top w:val="nil"/>
              <w:left w:val="nil"/>
              <w:bottom w:val="single" w:sz="4" w:space="0" w:color="auto"/>
              <w:right w:val="single" w:sz="4" w:space="0" w:color="auto"/>
            </w:tcBorders>
            <w:shd w:val="clear" w:color="auto" w:fill="auto"/>
            <w:noWrap/>
            <w:vAlign w:val="center"/>
          </w:tcPr>
          <w:p w14:paraId="47DE58C1" w14:textId="41CD1CD4" w:rsidR="00E47A1C" w:rsidRPr="00E47A1C" w:rsidRDefault="00E47A1C" w:rsidP="00E47A1C">
            <w:pPr>
              <w:jc w:val="both"/>
              <w:rPr>
                <w:rFonts w:ascii="Calibri" w:hAnsi="Calibri"/>
                <w:sz w:val="16"/>
                <w:szCs w:val="16"/>
              </w:rPr>
            </w:pPr>
            <w:r w:rsidRPr="00E47A1C">
              <w:rPr>
                <w:rFonts w:ascii="Calibri" w:hAnsi="Calibri"/>
                <w:color w:val="000000"/>
                <w:sz w:val="16"/>
                <w:szCs w:val="16"/>
              </w:rPr>
              <w:t>0,444501</w:t>
            </w:r>
          </w:p>
        </w:tc>
        <w:tc>
          <w:tcPr>
            <w:tcW w:w="783" w:type="dxa"/>
            <w:tcBorders>
              <w:top w:val="nil"/>
              <w:left w:val="nil"/>
              <w:bottom w:val="single" w:sz="4" w:space="0" w:color="auto"/>
              <w:right w:val="single" w:sz="4" w:space="0" w:color="auto"/>
            </w:tcBorders>
            <w:shd w:val="clear" w:color="auto" w:fill="auto"/>
            <w:noWrap/>
            <w:vAlign w:val="center"/>
          </w:tcPr>
          <w:p w14:paraId="37FFD0C3" w14:textId="134C3F3A" w:rsidR="00E47A1C" w:rsidRPr="00E47A1C" w:rsidRDefault="00E47A1C" w:rsidP="00E47A1C">
            <w:pPr>
              <w:jc w:val="both"/>
              <w:rPr>
                <w:rFonts w:ascii="Calibri" w:hAnsi="Calibri"/>
                <w:sz w:val="16"/>
                <w:szCs w:val="16"/>
              </w:rPr>
            </w:pPr>
            <w:r w:rsidRPr="00E47A1C">
              <w:rPr>
                <w:rFonts w:ascii="Calibri" w:hAnsi="Calibri"/>
                <w:color w:val="000000"/>
                <w:sz w:val="16"/>
                <w:szCs w:val="16"/>
              </w:rPr>
              <w:t>0,388938</w:t>
            </w:r>
          </w:p>
        </w:tc>
        <w:tc>
          <w:tcPr>
            <w:tcW w:w="756" w:type="dxa"/>
            <w:tcBorders>
              <w:top w:val="nil"/>
              <w:left w:val="nil"/>
              <w:bottom w:val="single" w:sz="4" w:space="0" w:color="auto"/>
              <w:right w:val="single" w:sz="4" w:space="0" w:color="auto"/>
            </w:tcBorders>
            <w:shd w:val="clear" w:color="auto" w:fill="auto"/>
            <w:noWrap/>
            <w:vAlign w:val="center"/>
          </w:tcPr>
          <w:p w14:paraId="6BF88AD9" w14:textId="147830FF" w:rsidR="00E47A1C" w:rsidRPr="00E47A1C" w:rsidRDefault="00E47A1C" w:rsidP="00E47A1C">
            <w:pPr>
              <w:jc w:val="both"/>
              <w:rPr>
                <w:rFonts w:ascii="Calibri" w:hAnsi="Calibri"/>
                <w:sz w:val="16"/>
                <w:szCs w:val="16"/>
              </w:rPr>
            </w:pPr>
            <w:r w:rsidRPr="00E47A1C">
              <w:rPr>
                <w:rFonts w:ascii="Calibri" w:hAnsi="Calibri"/>
                <w:color w:val="000000"/>
                <w:sz w:val="16"/>
                <w:szCs w:val="16"/>
              </w:rPr>
              <w:t>0,333376</w:t>
            </w:r>
          </w:p>
        </w:tc>
        <w:tc>
          <w:tcPr>
            <w:tcW w:w="756" w:type="dxa"/>
            <w:tcBorders>
              <w:top w:val="nil"/>
              <w:left w:val="nil"/>
              <w:bottom w:val="single" w:sz="4" w:space="0" w:color="auto"/>
              <w:right w:val="single" w:sz="4" w:space="0" w:color="auto"/>
            </w:tcBorders>
            <w:shd w:val="clear" w:color="auto" w:fill="auto"/>
            <w:noWrap/>
            <w:vAlign w:val="center"/>
          </w:tcPr>
          <w:p w14:paraId="38F3A802" w14:textId="28F75DC3" w:rsidR="00E47A1C" w:rsidRPr="00E47A1C" w:rsidRDefault="00E47A1C" w:rsidP="00E47A1C">
            <w:pPr>
              <w:jc w:val="both"/>
              <w:rPr>
                <w:rFonts w:ascii="Calibri" w:hAnsi="Calibri"/>
                <w:sz w:val="16"/>
                <w:szCs w:val="16"/>
              </w:rPr>
            </w:pPr>
            <w:r w:rsidRPr="00E47A1C">
              <w:rPr>
                <w:rFonts w:ascii="Calibri" w:hAnsi="Calibri"/>
                <w:color w:val="000000"/>
                <w:sz w:val="16"/>
                <w:szCs w:val="16"/>
              </w:rPr>
              <w:t>1,155704</w:t>
            </w:r>
          </w:p>
        </w:tc>
        <w:tc>
          <w:tcPr>
            <w:tcW w:w="784" w:type="dxa"/>
            <w:tcBorders>
              <w:top w:val="nil"/>
              <w:left w:val="nil"/>
              <w:bottom w:val="single" w:sz="4" w:space="0" w:color="auto"/>
              <w:right w:val="single" w:sz="4" w:space="0" w:color="auto"/>
            </w:tcBorders>
            <w:shd w:val="clear" w:color="auto" w:fill="auto"/>
            <w:noWrap/>
            <w:vAlign w:val="center"/>
          </w:tcPr>
          <w:p w14:paraId="76813442" w14:textId="60D4E3BB" w:rsidR="00E47A1C" w:rsidRPr="00E47A1C" w:rsidRDefault="00E47A1C" w:rsidP="00E47A1C">
            <w:pPr>
              <w:jc w:val="both"/>
              <w:rPr>
                <w:rFonts w:ascii="Calibri" w:hAnsi="Calibri"/>
                <w:sz w:val="16"/>
                <w:szCs w:val="16"/>
              </w:rPr>
            </w:pPr>
            <w:r w:rsidRPr="00E47A1C">
              <w:rPr>
                <w:rFonts w:ascii="Calibri" w:hAnsi="Calibri"/>
                <w:color w:val="000000"/>
                <w:sz w:val="16"/>
                <w:szCs w:val="16"/>
              </w:rPr>
              <w:t>0,924564</w:t>
            </w:r>
          </w:p>
        </w:tc>
        <w:tc>
          <w:tcPr>
            <w:tcW w:w="770" w:type="dxa"/>
            <w:tcBorders>
              <w:top w:val="nil"/>
              <w:left w:val="nil"/>
              <w:bottom w:val="single" w:sz="4" w:space="0" w:color="auto"/>
              <w:right w:val="single" w:sz="4" w:space="0" w:color="auto"/>
            </w:tcBorders>
            <w:shd w:val="clear" w:color="auto" w:fill="auto"/>
            <w:noWrap/>
            <w:vAlign w:val="center"/>
          </w:tcPr>
          <w:p w14:paraId="55BEB885" w14:textId="1E138AFA" w:rsidR="00E47A1C" w:rsidRPr="00E47A1C" w:rsidRDefault="00E47A1C" w:rsidP="00E47A1C">
            <w:pPr>
              <w:jc w:val="both"/>
              <w:rPr>
                <w:rFonts w:ascii="Calibri" w:hAnsi="Calibri"/>
                <w:sz w:val="16"/>
                <w:szCs w:val="16"/>
              </w:rPr>
            </w:pPr>
            <w:r w:rsidRPr="00E47A1C">
              <w:rPr>
                <w:rFonts w:ascii="Calibri" w:hAnsi="Calibri"/>
                <w:color w:val="000000"/>
                <w:sz w:val="16"/>
                <w:szCs w:val="16"/>
              </w:rPr>
              <w:t>0,808993</w:t>
            </w:r>
          </w:p>
        </w:tc>
        <w:tc>
          <w:tcPr>
            <w:tcW w:w="756" w:type="dxa"/>
            <w:tcBorders>
              <w:top w:val="nil"/>
              <w:left w:val="nil"/>
              <w:bottom w:val="single" w:sz="4" w:space="0" w:color="auto"/>
              <w:right w:val="single" w:sz="4" w:space="0" w:color="auto"/>
            </w:tcBorders>
            <w:shd w:val="clear" w:color="auto" w:fill="auto"/>
            <w:noWrap/>
            <w:vAlign w:val="center"/>
          </w:tcPr>
          <w:p w14:paraId="10B99991" w14:textId="723669B4" w:rsidR="00E47A1C" w:rsidRPr="00E47A1C" w:rsidRDefault="00E47A1C" w:rsidP="00E47A1C">
            <w:pPr>
              <w:jc w:val="both"/>
              <w:rPr>
                <w:rFonts w:ascii="Calibri" w:hAnsi="Calibri"/>
                <w:sz w:val="16"/>
                <w:szCs w:val="16"/>
              </w:rPr>
            </w:pPr>
            <w:r w:rsidRPr="00E47A1C">
              <w:rPr>
                <w:rFonts w:ascii="Calibri" w:hAnsi="Calibri"/>
                <w:color w:val="000000"/>
                <w:sz w:val="16"/>
                <w:szCs w:val="16"/>
              </w:rPr>
              <w:t>0,693424</w:t>
            </w:r>
          </w:p>
        </w:tc>
      </w:tr>
      <w:tr w:rsidR="00E47A1C" w:rsidRPr="00480C4B" w14:paraId="424114D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0746DE6"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A3</w:t>
            </w:r>
          </w:p>
        </w:tc>
        <w:tc>
          <w:tcPr>
            <w:tcW w:w="2576" w:type="dxa"/>
            <w:tcBorders>
              <w:top w:val="nil"/>
              <w:left w:val="nil"/>
              <w:bottom w:val="single" w:sz="4" w:space="0" w:color="auto"/>
              <w:right w:val="single" w:sz="4" w:space="0" w:color="auto"/>
            </w:tcBorders>
            <w:shd w:val="clear" w:color="auto" w:fill="auto"/>
            <w:vAlign w:val="center"/>
            <w:hideMark/>
          </w:tcPr>
          <w:p w14:paraId="6DA90A89"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 xml:space="preserve">SEŽANA ZAHOD–MP FERNETIČI </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9061EE3" w14:textId="1788F735" w:rsidR="00E47A1C" w:rsidRPr="00E47A1C" w:rsidRDefault="00E47A1C" w:rsidP="00E47A1C">
            <w:pPr>
              <w:jc w:val="both"/>
              <w:rPr>
                <w:rFonts w:ascii="Calibri" w:hAnsi="Calibri"/>
                <w:sz w:val="16"/>
                <w:szCs w:val="16"/>
              </w:rPr>
            </w:pPr>
            <w:r w:rsidRPr="00E47A1C">
              <w:rPr>
                <w:rFonts w:ascii="Calibri" w:hAnsi="Calibri"/>
                <w:color w:val="000000"/>
                <w:sz w:val="16"/>
                <w:szCs w:val="16"/>
              </w:rPr>
              <w:t>0,323532</w:t>
            </w:r>
          </w:p>
        </w:tc>
        <w:tc>
          <w:tcPr>
            <w:tcW w:w="812" w:type="dxa"/>
            <w:tcBorders>
              <w:top w:val="nil"/>
              <w:left w:val="nil"/>
              <w:bottom w:val="single" w:sz="4" w:space="0" w:color="auto"/>
              <w:right w:val="single" w:sz="4" w:space="0" w:color="auto"/>
            </w:tcBorders>
            <w:shd w:val="clear" w:color="auto" w:fill="auto"/>
            <w:noWrap/>
            <w:vAlign w:val="center"/>
          </w:tcPr>
          <w:p w14:paraId="4ADB9A58" w14:textId="680FCAA0" w:rsidR="00E47A1C" w:rsidRPr="00E47A1C" w:rsidRDefault="00E47A1C" w:rsidP="00E47A1C">
            <w:pPr>
              <w:jc w:val="both"/>
              <w:rPr>
                <w:rFonts w:ascii="Calibri" w:hAnsi="Calibri"/>
                <w:sz w:val="16"/>
                <w:szCs w:val="16"/>
              </w:rPr>
            </w:pPr>
            <w:r w:rsidRPr="00E47A1C">
              <w:rPr>
                <w:rFonts w:ascii="Calibri" w:hAnsi="Calibri"/>
                <w:color w:val="000000"/>
                <w:sz w:val="16"/>
                <w:szCs w:val="16"/>
              </w:rPr>
              <w:t>0,258825</w:t>
            </w:r>
          </w:p>
        </w:tc>
        <w:tc>
          <w:tcPr>
            <w:tcW w:w="783" w:type="dxa"/>
            <w:tcBorders>
              <w:top w:val="nil"/>
              <w:left w:val="nil"/>
              <w:bottom w:val="single" w:sz="4" w:space="0" w:color="auto"/>
              <w:right w:val="single" w:sz="4" w:space="0" w:color="auto"/>
            </w:tcBorders>
            <w:shd w:val="clear" w:color="auto" w:fill="auto"/>
            <w:noWrap/>
            <w:vAlign w:val="center"/>
          </w:tcPr>
          <w:p w14:paraId="65BCFE6E" w14:textId="02354D5B" w:rsidR="00E47A1C" w:rsidRPr="00E47A1C" w:rsidRDefault="00E47A1C" w:rsidP="00E47A1C">
            <w:pPr>
              <w:jc w:val="both"/>
              <w:rPr>
                <w:rFonts w:ascii="Calibri" w:hAnsi="Calibri"/>
                <w:sz w:val="16"/>
                <w:szCs w:val="16"/>
              </w:rPr>
            </w:pPr>
            <w:r w:rsidRPr="00E47A1C">
              <w:rPr>
                <w:rFonts w:ascii="Calibri" w:hAnsi="Calibri"/>
                <w:color w:val="000000"/>
                <w:sz w:val="16"/>
                <w:szCs w:val="16"/>
              </w:rPr>
              <w:t>0,226472</w:t>
            </w:r>
          </w:p>
        </w:tc>
        <w:tc>
          <w:tcPr>
            <w:tcW w:w="756" w:type="dxa"/>
            <w:tcBorders>
              <w:top w:val="nil"/>
              <w:left w:val="nil"/>
              <w:bottom w:val="single" w:sz="4" w:space="0" w:color="auto"/>
              <w:right w:val="single" w:sz="4" w:space="0" w:color="auto"/>
            </w:tcBorders>
            <w:shd w:val="clear" w:color="auto" w:fill="auto"/>
            <w:noWrap/>
            <w:vAlign w:val="center"/>
          </w:tcPr>
          <w:p w14:paraId="1E79A159" w14:textId="621B2F9E" w:rsidR="00E47A1C" w:rsidRPr="00E47A1C" w:rsidRDefault="00E47A1C" w:rsidP="00E47A1C">
            <w:pPr>
              <w:jc w:val="both"/>
              <w:rPr>
                <w:rFonts w:ascii="Calibri" w:hAnsi="Calibri"/>
                <w:sz w:val="16"/>
                <w:szCs w:val="16"/>
              </w:rPr>
            </w:pPr>
            <w:r w:rsidRPr="00E47A1C">
              <w:rPr>
                <w:rFonts w:ascii="Calibri" w:hAnsi="Calibri"/>
                <w:color w:val="000000"/>
                <w:sz w:val="16"/>
                <w:szCs w:val="16"/>
              </w:rPr>
              <w:t>0,194119</w:t>
            </w:r>
          </w:p>
        </w:tc>
        <w:tc>
          <w:tcPr>
            <w:tcW w:w="756" w:type="dxa"/>
            <w:tcBorders>
              <w:top w:val="nil"/>
              <w:left w:val="nil"/>
              <w:bottom w:val="single" w:sz="4" w:space="0" w:color="auto"/>
              <w:right w:val="single" w:sz="4" w:space="0" w:color="auto"/>
            </w:tcBorders>
            <w:shd w:val="clear" w:color="auto" w:fill="auto"/>
            <w:noWrap/>
            <w:vAlign w:val="center"/>
          </w:tcPr>
          <w:p w14:paraId="3B2F8F93" w14:textId="1213126C" w:rsidR="00E47A1C" w:rsidRPr="00E47A1C" w:rsidRDefault="00E47A1C" w:rsidP="00E47A1C">
            <w:pPr>
              <w:jc w:val="both"/>
              <w:rPr>
                <w:rFonts w:ascii="Calibri" w:hAnsi="Calibri"/>
                <w:sz w:val="16"/>
                <w:szCs w:val="16"/>
              </w:rPr>
            </w:pPr>
            <w:r w:rsidRPr="00E47A1C">
              <w:rPr>
                <w:rFonts w:ascii="Calibri" w:hAnsi="Calibri"/>
                <w:color w:val="000000"/>
                <w:sz w:val="16"/>
                <w:szCs w:val="16"/>
              </w:rPr>
              <w:t>0,672947</w:t>
            </w:r>
          </w:p>
        </w:tc>
        <w:tc>
          <w:tcPr>
            <w:tcW w:w="784" w:type="dxa"/>
            <w:tcBorders>
              <w:top w:val="nil"/>
              <w:left w:val="nil"/>
              <w:bottom w:val="single" w:sz="4" w:space="0" w:color="auto"/>
              <w:right w:val="single" w:sz="4" w:space="0" w:color="auto"/>
            </w:tcBorders>
            <w:shd w:val="clear" w:color="auto" w:fill="auto"/>
            <w:noWrap/>
            <w:vAlign w:val="center"/>
          </w:tcPr>
          <w:p w14:paraId="2AA3D5BE" w14:textId="750A4A88" w:rsidR="00E47A1C" w:rsidRPr="00E47A1C" w:rsidRDefault="00E47A1C" w:rsidP="00E47A1C">
            <w:pPr>
              <w:jc w:val="both"/>
              <w:rPr>
                <w:rFonts w:ascii="Calibri" w:hAnsi="Calibri"/>
                <w:sz w:val="16"/>
                <w:szCs w:val="16"/>
              </w:rPr>
            </w:pPr>
            <w:r w:rsidRPr="00E47A1C">
              <w:rPr>
                <w:rFonts w:ascii="Calibri" w:hAnsi="Calibri"/>
                <w:color w:val="000000"/>
                <w:sz w:val="16"/>
                <w:szCs w:val="16"/>
              </w:rPr>
              <w:t>0,538358</w:t>
            </w:r>
          </w:p>
        </w:tc>
        <w:tc>
          <w:tcPr>
            <w:tcW w:w="770" w:type="dxa"/>
            <w:tcBorders>
              <w:top w:val="nil"/>
              <w:left w:val="nil"/>
              <w:bottom w:val="single" w:sz="4" w:space="0" w:color="auto"/>
              <w:right w:val="single" w:sz="4" w:space="0" w:color="auto"/>
            </w:tcBorders>
            <w:shd w:val="clear" w:color="auto" w:fill="auto"/>
            <w:noWrap/>
            <w:vAlign w:val="center"/>
          </w:tcPr>
          <w:p w14:paraId="6A4B9D9B" w14:textId="1CC58761" w:rsidR="00E47A1C" w:rsidRPr="00E47A1C" w:rsidRDefault="00E47A1C" w:rsidP="00E47A1C">
            <w:pPr>
              <w:jc w:val="both"/>
              <w:rPr>
                <w:rFonts w:ascii="Calibri" w:hAnsi="Calibri"/>
                <w:sz w:val="16"/>
                <w:szCs w:val="16"/>
              </w:rPr>
            </w:pPr>
            <w:r w:rsidRPr="00E47A1C">
              <w:rPr>
                <w:rFonts w:ascii="Calibri" w:hAnsi="Calibri"/>
                <w:color w:val="000000"/>
                <w:sz w:val="16"/>
                <w:szCs w:val="16"/>
              </w:rPr>
              <w:t>0,471063</w:t>
            </w:r>
          </w:p>
        </w:tc>
        <w:tc>
          <w:tcPr>
            <w:tcW w:w="756" w:type="dxa"/>
            <w:tcBorders>
              <w:top w:val="nil"/>
              <w:left w:val="nil"/>
              <w:bottom w:val="single" w:sz="4" w:space="0" w:color="auto"/>
              <w:right w:val="single" w:sz="4" w:space="0" w:color="auto"/>
            </w:tcBorders>
            <w:shd w:val="clear" w:color="auto" w:fill="auto"/>
            <w:noWrap/>
            <w:vAlign w:val="center"/>
          </w:tcPr>
          <w:p w14:paraId="71EA3D5D" w14:textId="259153D1" w:rsidR="00E47A1C" w:rsidRPr="00E47A1C" w:rsidRDefault="00E47A1C" w:rsidP="00E47A1C">
            <w:pPr>
              <w:jc w:val="both"/>
              <w:rPr>
                <w:rFonts w:ascii="Calibri" w:hAnsi="Calibri"/>
                <w:sz w:val="16"/>
                <w:szCs w:val="16"/>
              </w:rPr>
            </w:pPr>
            <w:r w:rsidRPr="00E47A1C">
              <w:rPr>
                <w:rFonts w:ascii="Calibri" w:hAnsi="Calibri"/>
                <w:color w:val="000000"/>
                <w:sz w:val="16"/>
                <w:szCs w:val="16"/>
              </w:rPr>
              <w:t>0,403769</w:t>
            </w:r>
          </w:p>
        </w:tc>
      </w:tr>
      <w:tr w:rsidR="00E47A1C" w:rsidRPr="00480C4B" w14:paraId="107E2E78"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5CA5AB2" w14:textId="77777777" w:rsidR="00E47A1C" w:rsidRPr="00480C4B" w:rsidRDefault="00E47A1C" w:rsidP="00E47A1C">
            <w:pPr>
              <w:suppressAutoHyphens w:val="0"/>
              <w:jc w:val="both"/>
              <w:rPr>
                <w:rFonts w:ascii="Calibri" w:hAnsi="Calibri"/>
                <w:color w:val="000000"/>
                <w:sz w:val="16"/>
              </w:rPr>
            </w:pPr>
            <w:r w:rsidRPr="00480C4B">
              <w:rPr>
                <w:rFonts w:ascii="Calibri" w:hAnsi="Calibri"/>
                <w:color w:val="000000"/>
                <w:sz w:val="16"/>
                <w:szCs w:val="16"/>
                <w:lang w:eastAsia="sl-SI"/>
              </w:rPr>
              <w:t>A4</w:t>
            </w:r>
          </w:p>
        </w:tc>
        <w:tc>
          <w:tcPr>
            <w:tcW w:w="2576" w:type="dxa"/>
            <w:tcBorders>
              <w:top w:val="nil"/>
              <w:left w:val="nil"/>
              <w:bottom w:val="single" w:sz="4" w:space="0" w:color="auto"/>
              <w:right w:val="single" w:sz="4" w:space="0" w:color="auto"/>
            </w:tcBorders>
            <w:shd w:val="clear" w:color="auto" w:fill="auto"/>
            <w:vAlign w:val="center"/>
            <w:hideMark/>
          </w:tcPr>
          <w:p w14:paraId="4F063488" w14:textId="77777777" w:rsidR="00E47A1C" w:rsidRPr="00480C4B" w:rsidRDefault="00E47A1C" w:rsidP="00E47A1C">
            <w:pPr>
              <w:suppressAutoHyphens w:val="0"/>
              <w:rPr>
                <w:rFonts w:ascii="Calibri" w:hAnsi="Calibri"/>
                <w:color w:val="000000"/>
                <w:sz w:val="16"/>
              </w:rPr>
            </w:pPr>
            <w:r w:rsidRPr="00480C4B">
              <w:rPr>
                <w:rFonts w:ascii="Calibri" w:hAnsi="Calibri"/>
                <w:color w:val="000000"/>
                <w:sz w:val="16"/>
                <w:szCs w:val="16"/>
                <w:lang w:eastAsia="sl-SI"/>
              </w:rPr>
              <w:t>SLIVNICA–LETALIŠČE MARIBOR</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C1A2564" w14:textId="3ABD4BA2" w:rsidR="00E47A1C" w:rsidRPr="00E47A1C" w:rsidRDefault="00E47A1C" w:rsidP="00E47A1C">
            <w:pPr>
              <w:jc w:val="both"/>
              <w:rPr>
                <w:rFonts w:ascii="Calibri" w:hAnsi="Calibri"/>
                <w:sz w:val="16"/>
                <w:szCs w:val="16"/>
              </w:rPr>
            </w:pPr>
            <w:r w:rsidRPr="00E47A1C">
              <w:rPr>
                <w:rFonts w:ascii="Calibri" w:hAnsi="Calibri"/>
                <w:color w:val="000000"/>
                <w:sz w:val="16"/>
                <w:szCs w:val="16"/>
              </w:rPr>
              <w:t>0,487048</w:t>
            </w:r>
          </w:p>
        </w:tc>
        <w:tc>
          <w:tcPr>
            <w:tcW w:w="812" w:type="dxa"/>
            <w:tcBorders>
              <w:top w:val="nil"/>
              <w:left w:val="nil"/>
              <w:bottom w:val="single" w:sz="4" w:space="0" w:color="auto"/>
              <w:right w:val="single" w:sz="4" w:space="0" w:color="auto"/>
            </w:tcBorders>
            <w:shd w:val="clear" w:color="auto" w:fill="auto"/>
            <w:noWrap/>
            <w:vAlign w:val="center"/>
          </w:tcPr>
          <w:p w14:paraId="52193AF4" w14:textId="4B6EDCFC" w:rsidR="00E47A1C" w:rsidRPr="00E47A1C" w:rsidRDefault="00E47A1C" w:rsidP="00E47A1C">
            <w:pPr>
              <w:jc w:val="both"/>
              <w:rPr>
                <w:rFonts w:ascii="Calibri" w:hAnsi="Calibri"/>
                <w:sz w:val="16"/>
                <w:szCs w:val="16"/>
              </w:rPr>
            </w:pPr>
            <w:r w:rsidRPr="00E47A1C">
              <w:rPr>
                <w:rFonts w:ascii="Calibri" w:hAnsi="Calibri"/>
                <w:color w:val="000000"/>
                <w:sz w:val="16"/>
                <w:szCs w:val="16"/>
              </w:rPr>
              <w:t>0,389638</w:t>
            </w:r>
          </w:p>
        </w:tc>
        <w:tc>
          <w:tcPr>
            <w:tcW w:w="783" w:type="dxa"/>
            <w:tcBorders>
              <w:top w:val="nil"/>
              <w:left w:val="nil"/>
              <w:bottom w:val="single" w:sz="4" w:space="0" w:color="auto"/>
              <w:right w:val="single" w:sz="4" w:space="0" w:color="auto"/>
            </w:tcBorders>
            <w:shd w:val="clear" w:color="auto" w:fill="auto"/>
            <w:noWrap/>
            <w:vAlign w:val="center"/>
          </w:tcPr>
          <w:p w14:paraId="2CF78360" w14:textId="37A4FCBB" w:rsidR="00E47A1C" w:rsidRPr="00E47A1C" w:rsidRDefault="00E47A1C" w:rsidP="00E47A1C">
            <w:pPr>
              <w:jc w:val="both"/>
              <w:rPr>
                <w:rFonts w:ascii="Calibri" w:hAnsi="Calibri"/>
                <w:sz w:val="16"/>
                <w:szCs w:val="16"/>
              </w:rPr>
            </w:pPr>
            <w:r w:rsidRPr="00E47A1C">
              <w:rPr>
                <w:rFonts w:ascii="Calibri" w:hAnsi="Calibri"/>
                <w:color w:val="000000"/>
                <w:sz w:val="16"/>
                <w:szCs w:val="16"/>
              </w:rPr>
              <w:t>0,340934</w:t>
            </w:r>
          </w:p>
        </w:tc>
        <w:tc>
          <w:tcPr>
            <w:tcW w:w="756" w:type="dxa"/>
            <w:tcBorders>
              <w:top w:val="nil"/>
              <w:left w:val="nil"/>
              <w:bottom w:val="single" w:sz="4" w:space="0" w:color="auto"/>
              <w:right w:val="single" w:sz="4" w:space="0" w:color="auto"/>
            </w:tcBorders>
            <w:shd w:val="clear" w:color="auto" w:fill="auto"/>
            <w:noWrap/>
            <w:vAlign w:val="center"/>
          </w:tcPr>
          <w:p w14:paraId="2E77C075" w14:textId="0B6BAB59" w:rsidR="00E47A1C" w:rsidRPr="00E47A1C" w:rsidRDefault="00E47A1C" w:rsidP="00E47A1C">
            <w:pPr>
              <w:jc w:val="both"/>
              <w:rPr>
                <w:rFonts w:ascii="Calibri" w:hAnsi="Calibri"/>
                <w:sz w:val="16"/>
                <w:szCs w:val="16"/>
              </w:rPr>
            </w:pPr>
            <w:r w:rsidRPr="00E47A1C">
              <w:rPr>
                <w:rFonts w:ascii="Calibri" w:hAnsi="Calibri"/>
                <w:color w:val="000000"/>
                <w:sz w:val="16"/>
                <w:szCs w:val="16"/>
              </w:rPr>
              <w:t>0,292229</w:t>
            </w:r>
          </w:p>
        </w:tc>
        <w:tc>
          <w:tcPr>
            <w:tcW w:w="756" w:type="dxa"/>
            <w:tcBorders>
              <w:top w:val="nil"/>
              <w:left w:val="nil"/>
              <w:bottom w:val="single" w:sz="4" w:space="0" w:color="auto"/>
              <w:right w:val="single" w:sz="4" w:space="0" w:color="auto"/>
            </w:tcBorders>
            <w:shd w:val="clear" w:color="auto" w:fill="auto"/>
            <w:noWrap/>
            <w:vAlign w:val="center"/>
          </w:tcPr>
          <w:p w14:paraId="431F2664" w14:textId="5C184F5A" w:rsidR="00E47A1C" w:rsidRPr="00E47A1C" w:rsidRDefault="00E47A1C" w:rsidP="00E47A1C">
            <w:pPr>
              <w:jc w:val="both"/>
              <w:rPr>
                <w:rFonts w:ascii="Calibri" w:hAnsi="Calibri"/>
                <w:sz w:val="16"/>
                <w:szCs w:val="16"/>
              </w:rPr>
            </w:pPr>
            <w:r w:rsidRPr="00E47A1C">
              <w:rPr>
                <w:rFonts w:ascii="Calibri" w:hAnsi="Calibri"/>
                <w:color w:val="000000"/>
                <w:sz w:val="16"/>
                <w:szCs w:val="16"/>
              </w:rPr>
              <w:t>1,013062</w:t>
            </w:r>
          </w:p>
        </w:tc>
        <w:tc>
          <w:tcPr>
            <w:tcW w:w="784" w:type="dxa"/>
            <w:tcBorders>
              <w:top w:val="nil"/>
              <w:left w:val="nil"/>
              <w:bottom w:val="single" w:sz="4" w:space="0" w:color="auto"/>
              <w:right w:val="single" w:sz="4" w:space="0" w:color="auto"/>
            </w:tcBorders>
            <w:shd w:val="clear" w:color="auto" w:fill="auto"/>
            <w:noWrap/>
            <w:vAlign w:val="center"/>
          </w:tcPr>
          <w:p w14:paraId="1D1094A9" w14:textId="0F6F57FA" w:rsidR="00E47A1C" w:rsidRPr="00E47A1C" w:rsidRDefault="00E47A1C" w:rsidP="00E47A1C">
            <w:pPr>
              <w:jc w:val="both"/>
              <w:rPr>
                <w:rFonts w:ascii="Calibri" w:hAnsi="Calibri"/>
                <w:sz w:val="16"/>
                <w:szCs w:val="16"/>
              </w:rPr>
            </w:pPr>
            <w:r w:rsidRPr="00E47A1C">
              <w:rPr>
                <w:rFonts w:ascii="Calibri" w:hAnsi="Calibri"/>
                <w:color w:val="000000"/>
                <w:sz w:val="16"/>
                <w:szCs w:val="16"/>
              </w:rPr>
              <w:t>0,810450</w:t>
            </w:r>
          </w:p>
        </w:tc>
        <w:tc>
          <w:tcPr>
            <w:tcW w:w="770" w:type="dxa"/>
            <w:tcBorders>
              <w:top w:val="nil"/>
              <w:left w:val="nil"/>
              <w:bottom w:val="single" w:sz="4" w:space="0" w:color="auto"/>
              <w:right w:val="single" w:sz="4" w:space="0" w:color="auto"/>
            </w:tcBorders>
            <w:shd w:val="clear" w:color="auto" w:fill="auto"/>
            <w:noWrap/>
            <w:vAlign w:val="center"/>
          </w:tcPr>
          <w:p w14:paraId="2023D211" w14:textId="2CC01D6A" w:rsidR="00E47A1C" w:rsidRPr="00E47A1C" w:rsidRDefault="00E47A1C" w:rsidP="00E47A1C">
            <w:pPr>
              <w:jc w:val="both"/>
              <w:rPr>
                <w:rFonts w:ascii="Calibri" w:hAnsi="Calibri"/>
                <w:sz w:val="16"/>
                <w:szCs w:val="16"/>
              </w:rPr>
            </w:pPr>
            <w:r w:rsidRPr="00E47A1C">
              <w:rPr>
                <w:rFonts w:ascii="Calibri" w:hAnsi="Calibri"/>
                <w:color w:val="000000"/>
                <w:sz w:val="16"/>
                <w:szCs w:val="16"/>
              </w:rPr>
              <w:t>0,709143</w:t>
            </w:r>
          </w:p>
        </w:tc>
        <w:tc>
          <w:tcPr>
            <w:tcW w:w="756" w:type="dxa"/>
            <w:tcBorders>
              <w:top w:val="nil"/>
              <w:left w:val="nil"/>
              <w:bottom w:val="single" w:sz="4" w:space="0" w:color="auto"/>
              <w:right w:val="single" w:sz="4" w:space="0" w:color="auto"/>
            </w:tcBorders>
            <w:shd w:val="clear" w:color="auto" w:fill="auto"/>
            <w:noWrap/>
            <w:vAlign w:val="center"/>
          </w:tcPr>
          <w:p w14:paraId="193E9245" w14:textId="53F17628" w:rsidR="00E47A1C" w:rsidRPr="00E47A1C" w:rsidRDefault="00E47A1C" w:rsidP="00E47A1C">
            <w:pPr>
              <w:jc w:val="both"/>
              <w:rPr>
                <w:rFonts w:ascii="Calibri" w:hAnsi="Calibri"/>
                <w:sz w:val="16"/>
                <w:szCs w:val="16"/>
              </w:rPr>
            </w:pPr>
            <w:r w:rsidRPr="00E47A1C">
              <w:rPr>
                <w:rFonts w:ascii="Calibri" w:hAnsi="Calibri"/>
                <w:color w:val="000000"/>
                <w:sz w:val="16"/>
                <w:szCs w:val="16"/>
              </w:rPr>
              <w:t>0,607838</w:t>
            </w:r>
          </w:p>
        </w:tc>
      </w:tr>
      <w:tr w:rsidR="00E47A1C" w:rsidRPr="00480C4B" w14:paraId="202D2E1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3C97D6C"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A4</w:t>
            </w:r>
          </w:p>
        </w:tc>
        <w:tc>
          <w:tcPr>
            <w:tcW w:w="2576" w:type="dxa"/>
            <w:tcBorders>
              <w:top w:val="nil"/>
              <w:left w:val="nil"/>
              <w:bottom w:val="single" w:sz="4" w:space="0" w:color="auto"/>
              <w:right w:val="single" w:sz="4" w:space="0" w:color="auto"/>
            </w:tcBorders>
            <w:shd w:val="clear" w:color="auto" w:fill="auto"/>
            <w:vAlign w:val="center"/>
            <w:hideMark/>
          </w:tcPr>
          <w:p w14:paraId="73DD6B2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LETALIŠČE MARIBOR–MARJETA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065A07A" w14:textId="774F02CC" w:rsidR="00E47A1C" w:rsidRPr="00E47A1C" w:rsidRDefault="00E47A1C" w:rsidP="00E47A1C">
            <w:pPr>
              <w:jc w:val="both"/>
              <w:rPr>
                <w:rFonts w:ascii="Calibri" w:hAnsi="Calibri"/>
                <w:sz w:val="16"/>
                <w:szCs w:val="16"/>
              </w:rPr>
            </w:pPr>
            <w:r w:rsidRPr="00E47A1C">
              <w:rPr>
                <w:rFonts w:ascii="Calibri" w:hAnsi="Calibri"/>
                <w:color w:val="000000"/>
                <w:sz w:val="16"/>
                <w:szCs w:val="16"/>
              </w:rPr>
              <w:t>0,897692</w:t>
            </w:r>
          </w:p>
        </w:tc>
        <w:tc>
          <w:tcPr>
            <w:tcW w:w="812" w:type="dxa"/>
            <w:tcBorders>
              <w:top w:val="nil"/>
              <w:left w:val="nil"/>
              <w:bottom w:val="single" w:sz="4" w:space="0" w:color="auto"/>
              <w:right w:val="single" w:sz="4" w:space="0" w:color="auto"/>
            </w:tcBorders>
            <w:shd w:val="clear" w:color="auto" w:fill="auto"/>
            <w:noWrap/>
            <w:vAlign w:val="center"/>
          </w:tcPr>
          <w:p w14:paraId="25CA1701" w14:textId="6EE80428" w:rsidR="00E47A1C" w:rsidRPr="00E47A1C" w:rsidRDefault="00E47A1C" w:rsidP="00E47A1C">
            <w:pPr>
              <w:jc w:val="both"/>
              <w:rPr>
                <w:rFonts w:ascii="Calibri" w:hAnsi="Calibri"/>
                <w:sz w:val="16"/>
                <w:szCs w:val="16"/>
              </w:rPr>
            </w:pPr>
            <w:r w:rsidRPr="00E47A1C">
              <w:rPr>
                <w:rFonts w:ascii="Calibri" w:hAnsi="Calibri"/>
                <w:color w:val="000000"/>
                <w:sz w:val="16"/>
                <w:szCs w:val="16"/>
              </w:rPr>
              <w:t>0,718154</w:t>
            </w:r>
          </w:p>
        </w:tc>
        <w:tc>
          <w:tcPr>
            <w:tcW w:w="783" w:type="dxa"/>
            <w:tcBorders>
              <w:top w:val="nil"/>
              <w:left w:val="nil"/>
              <w:bottom w:val="single" w:sz="4" w:space="0" w:color="auto"/>
              <w:right w:val="single" w:sz="4" w:space="0" w:color="auto"/>
            </w:tcBorders>
            <w:shd w:val="clear" w:color="auto" w:fill="auto"/>
            <w:noWrap/>
            <w:vAlign w:val="center"/>
          </w:tcPr>
          <w:p w14:paraId="54E13B0F" w14:textId="196D3B77" w:rsidR="00E47A1C" w:rsidRPr="00E47A1C" w:rsidRDefault="00E47A1C" w:rsidP="00E47A1C">
            <w:pPr>
              <w:jc w:val="both"/>
              <w:rPr>
                <w:rFonts w:ascii="Calibri" w:hAnsi="Calibri"/>
                <w:sz w:val="16"/>
                <w:szCs w:val="16"/>
              </w:rPr>
            </w:pPr>
            <w:r w:rsidRPr="00E47A1C">
              <w:rPr>
                <w:rFonts w:ascii="Calibri" w:hAnsi="Calibri"/>
                <w:color w:val="000000"/>
                <w:sz w:val="16"/>
                <w:szCs w:val="16"/>
              </w:rPr>
              <w:t>0,628385</w:t>
            </w:r>
          </w:p>
        </w:tc>
        <w:tc>
          <w:tcPr>
            <w:tcW w:w="756" w:type="dxa"/>
            <w:tcBorders>
              <w:top w:val="nil"/>
              <w:left w:val="nil"/>
              <w:bottom w:val="single" w:sz="4" w:space="0" w:color="auto"/>
              <w:right w:val="single" w:sz="4" w:space="0" w:color="auto"/>
            </w:tcBorders>
            <w:shd w:val="clear" w:color="auto" w:fill="auto"/>
            <w:noWrap/>
            <w:vAlign w:val="center"/>
          </w:tcPr>
          <w:p w14:paraId="5FA3830B" w14:textId="1DBECC8F" w:rsidR="00E47A1C" w:rsidRPr="00E47A1C" w:rsidRDefault="00E47A1C" w:rsidP="00E47A1C">
            <w:pPr>
              <w:jc w:val="both"/>
              <w:rPr>
                <w:rFonts w:ascii="Calibri" w:hAnsi="Calibri"/>
                <w:sz w:val="16"/>
                <w:szCs w:val="16"/>
              </w:rPr>
            </w:pPr>
            <w:r w:rsidRPr="00E47A1C">
              <w:rPr>
                <w:rFonts w:ascii="Calibri" w:hAnsi="Calibri"/>
                <w:color w:val="000000"/>
                <w:sz w:val="16"/>
                <w:szCs w:val="16"/>
              </w:rPr>
              <w:t>0,538615</w:t>
            </w:r>
          </w:p>
        </w:tc>
        <w:tc>
          <w:tcPr>
            <w:tcW w:w="756" w:type="dxa"/>
            <w:tcBorders>
              <w:top w:val="nil"/>
              <w:left w:val="nil"/>
              <w:bottom w:val="single" w:sz="4" w:space="0" w:color="auto"/>
              <w:right w:val="single" w:sz="4" w:space="0" w:color="auto"/>
            </w:tcBorders>
            <w:shd w:val="clear" w:color="auto" w:fill="auto"/>
            <w:noWrap/>
            <w:vAlign w:val="center"/>
          </w:tcPr>
          <w:p w14:paraId="1EE7199C" w14:textId="736029EE" w:rsidR="00E47A1C" w:rsidRPr="00E47A1C" w:rsidRDefault="00E47A1C" w:rsidP="00E47A1C">
            <w:pPr>
              <w:jc w:val="both"/>
              <w:rPr>
                <w:rFonts w:ascii="Calibri" w:hAnsi="Calibri"/>
                <w:sz w:val="16"/>
                <w:szCs w:val="16"/>
              </w:rPr>
            </w:pPr>
            <w:r w:rsidRPr="00E47A1C">
              <w:rPr>
                <w:rFonts w:ascii="Calibri" w:hAnsi="Calibri"/>
                <w:color w:val="000000"/>
                <w:sz w:val="16"/>
                <w:szCs w:val="16"/>
              </w:rPr>
              <w:t>1,867204</w:t>
            </w:r>
          </w:p>
        </w:tc>
        <w:tc>
          <w:tcPr>
            <w:tcW w:w="784" w:type="dxa"/>
            <w:tcBorders>
              <w:top w:val="nil"/>
              <w:left w:val="nil"/>
              <w:bottom w:val="single" w:sz="4" w:space="0" w:color="auto"/>
              <w:right w:val="single" w:sz="4" w:space="0" w:color="auto"/>
            </w:tcBorders>
            <w:shd w:val="clear" w:color="auto" w:fill="auto"/>
            <w:noWrap/>
            <w:vAlign w:val="center"/>
          </w:tcPr>
          <w:p w14:paraId="22CE3CA2" w14:textId="5F3FF0D0" w:rsidR="00E47A1C" w:rsidRPr="00E47A1C" w:rsidRDefault="00E47A1C" w:rsidP="00E47A1C">
            <w:pPr>
              <w:jc w:val="both"/>
              <w:rPr>
                <w:rFonts w:ascii="Calibri" w:hAnsi="Calibri"/>
                <w:sz w:val="16"/>
                <w:szCs w:val="16"/>
              </w:rPr>
            </w:pPr>
            <w:r w:rsidRPr="00E47A1C">
              <w:rPr>
                <w:rFonts w:ascii="Calibri" w:hAnsi="Calibri"/>
                <w:color w:val="000000"/>
                <w:sz w:val="16"/>
                <w:szCs w:val="16"/>
              </w:rPr>
              <w:t>1,493764</w:t>
            </w:r>
          </w:p>
        </w:tc>
        <w:tc>
          <w:tcPr>
            <w:tcW w:w="770" w:type="dxa"/>
            <w:tcBorders>
              <w:top w:val="nil"/>
              <w:left w:val="nil"/>
              <w:bottom w:val="single" w:sz="4" w:space="0" w:color="auto"/>
              <w:right w:val="single" w:sz="4" w:space="0" w:color="auto"/>
            </w:tcBorders>
            <w:shd w:val="clear" w:color="auto" w:fill="auto"/>
            <w:noWrap/>
            <w:vAlign w:val="center"/>
          </w:tcPr>
          <w:p w14:paraId="5CF8C6DA" w14:textId="1318811D" w:rsidR="00E47A1C" w:rsidRPr="00E47A1C" w:rsidRDefault="00E47A1C" w:rsidP="00E47A1C">
            <w:pPr>
              <w:jc w:val="both"/>
              <w:rPr>
                <w:rFonts w:ascii="Calibri" w:hAnsi="Calibri"/>
                <w:sz w:val="16"/>
                <w:szCs w:val="16"/>
              </w:rPr>
            </w:pPr>
            <w:r w:rsidRPr="00E47A1C">
              <w:rPr>
                <w:rFonts w:ascii="Calibri" w:hAnsi="Calibri"/>
                <w:color w:val="000000"/>
                <w:sz w:val="16"/>
                <w:szCs w:val="16"/>
              </w:rPr>
              <w:t>1,307042</w:t>
            </w:r>
          </w:p>
        </w:tc>
        <w:tc>
          <w:tcPr>
            <w:tcW w:w="756" w:type="dxa"/>
            <w:tcBorders>
              <w:top w:val="nil"/>
              <w:left w:val="nil"/>
              <w:bottom w:val="single" w:sz="4" w:space="0" w:color="auto"/>
              <w:right w:val="single" w:sz="4" w:space="0" w:color="auto"/>
            </w:tcBorders>
            <w:shd w:val="clear" w:color="auto" w:fill="auto"/>
            <w:noWrap/>
            <w:vAlign w:val="center"/>
          </w:tcPr>
          <w:p w14:paraId="4EF17548" w14:textId="4FEDA251" w:rsidR="00E47A1C" w:rsidRPr="00E47A1C" w:rsidRDefault="00E47A1C" w:rsidP="00E47A1C">
            <w:pPr>
              <w:jc w:val="both"/>
              <w:rPr>
                <w:rFonts w:ascii="Calibri" w:hAnsi="Calibri"/>
                <w:sz w:val="16"/>
                <w:szCs w:val="16"/>
              </w:rPr>
            </w:pPr>
            <w:r w:rsidRPr="00E47A1C">
              <w:rPr>
                <w:rFonts w:ascii="Calibri" w:hAnsi="Calibri"/>
                <w:color w:val="000000"/>
                <w:sz w:val="16"/>
                <w:szCs w:val="16"/>
              </w:rPr>
              <w:t>1,120324</w:t>
            </w:r>
          </w:p>
        </w:tc>
      </w:tr>
      <w:tr w:rsidR="00E47A1C" w:rsidRPr="00480C4B" w14:paraId="3E7E188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04CECAA"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A4</w:t>
            </w:r>
          </w:p>
        </w:tc>
        <w:tc>
          <w:tcPr>
            <w:tcW w:w="2576" w:type="dxa"/>
            <w:tcBorders>
              <w:top w:val="nil"/>
              <w:left w:val="nil"/>
              <w:bottom w:val="single" w:sz="4" w:space="0" w:color="auto"/>
              <w:right w:val="single" w:sz="4" w:space="0" w:color="auto"/>
            </w:tcBorders>
            <w:shd w:val="clear" w:color="auto" w:fill="auto"/>
            <w:vAlign w:val="center"/>
            <w:hideMark/>
          </w:tcPr>
          <w:p w14:paraId="221FE8DC"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MARJETA–ZLATOLIČJE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D35151E" w14:textId="3A31AE81" w:rsidR="00E47A1C" w:rsidRPr="00E47A1C" w:rsidRDefault="00E47A1C" w:rsidP="00E47A1C">
            <w:pPr>
              <w:jc w:val="both"/>
              <w:rPr>
                <w:rFonts w:ascii="Calibri" w:hAnsi="Calibri"/>
                <w:sz w:val="16"/>
                <w:szCs w:val="16"/>
              </w:rPr>
            </w:pPr>
            <w:r w:rsidRPr="00E47A1C">
              <w:rPr>
                <w:rFonts w:ascii="Calibri" w:hAnsi="Calibri"/>
                <w:color w:val="000000"/>
                <w:sz w:val="16"/>
                <w:szCs w:val="16"/>
              </w:rPr>
              <w:t>0,982128</w:t>
            </w:r>
          </w:p>
        </w:tc>
        <w:tc>
          <w:tcPr>
            <w:tcW w:w="812" w:type="dxa"/>
            <w:tcBorders>
              <w:top w:val="nil"/>
              <w:left w:val="nil"/>
              <w:bottom w:val="single" w:sz="4" w:space="0" w:color="auto"/>
              <w:right w:val="single" w:sz="4" w:space="0" w:color="auto"/>
            </w:tcBorders>
            <w:shd w:val="clear" w:color="auto" w:fill="auto"/>
            <w:noWrap/>
            <w:vAlign w:val="center"/>
          </w:tcPr>
          <w:p w14:paraId="3877F5EB" w14:textId="6B0A973E" w:rsidR="00E47A1C" w:rsidRPr="00E47A1C" w:rsidRDefault="00E47A1C" w:rsidP="00E47A1C">
            <w:pPr>
              <w:jc w:val="both"/>
              <w:rPr>
                <w:rFonts w:ascii="Calibri" w:hAnsi="Calibri"/>
                <w:sz w:val="16"/>
                <w:szCs w:val="16"/>
              </w:rPr>
            </w:pPr>
            <w:r w:rsidRPr="00E47A1C">
              <w:rPr>
                <w:rFonts w:ascii="Calibri" w:hAnsi="Calibri"/>
                <w:color w:val="000000"/>
                <w:sz w:val="16"/>
                <w:szCs w:val="16"/>
              </w:rPr>
              <w:t>0,785702</w:t>
            </w:r>
          </w:p>
        </w:tc>
        <w:tc>
          <w:tcPr>
            <w:tcW w:w="783" w:type="dxa"/>
            <w:tcBorders>
              <w:top w:val="nil"/>
              <w:left w:val="nil"/>
              <w:bottom w:val="single" w:sz="4" w:space="0" w:color="auto"/>
              <w:right w:val="single" w:sz="4" w:space="0" w:color="auto"/>
            </w:tcBorders>
            <w:shd w:val="clear" w:color="auto" w:fill="auto"/>
            <w:noWrap/>
            <w:vAlign w:val="center"/>
          </w:tcPr>
          <w:p w14:paraId="6D21FFED" w14:textId="47793D59" w:rsidR="00E47A1C" w:rsidRPr="00E47A1C" w:rsidRDefault="00E47A1C" w:rsidP="00E47A1C">
            <w:pPr>
              <w:jc w:val="both"/>
              <w:rPr>
                <w:rFonts w:ascii="Calibri" w:hAnsi="Calibri"/>
                <w:sz w:val="16"/>
                <w:szCs w:val="16"/>
              </w:rPr>
            </w:pPr>
            <w:r w:rsidRPr="00E47A1C">
              <w:rPr>
                <w:rFonts w:ascii="Calibri" w:hAnsi="Calibri"/>
                <w:color w:val="000000"/>
                <w:sz w:val="16"/>
                <w:szCs w:val="16"/>
              </w:rPr>
              <w:t>0,687490</w:t>
            </w:r>
          </w:p>
        </w:tc>
        <w:tc>
          <w:tcPr>
            <w:tcW w:w="756" w:type="dxa"/>
            <w:tcBorders>
              <w:top w:val="nil"/>
              <w:left w:val="nil"/>
              <w:bottom w:val="single" w:sz="4" w:space="0" w:color="auto"/>
              <w:right w:val="single" w:sz="4" w:space="0" w:color="auto"/>
            </w:tcBorders>
            <w:shd w:val="clear" w:color="auto" w:fill="auto"/>
            <w:noWrap/>
            <w:vAlign w:val="center"/>
          </w:tcPr>
          <w:p w14:paraId="4C6412D8" w14:textId="7ADF53EB" w:rsidR="00E47A1C" w:rsidRPr="00E47A1C" w:rsidRDefault="00E47A1C" w:rsidP="00E47A1C">
            <w:pPr>
              <w:jc w:val="both"/>
              <w:rPr>
                <w:rFonts w:ascii="Calibri" w:hAnsi="Calibri"/>
                <w:sz w:val="16"/>
                <w:szCs w:val="16"/>
              </w:rPr>
            </w:pPr>
            <w:r w:rsidRPr="00E47A1C">
              <w:rPr>
                <w:rFonts w:ascii="Calibri" w:hAnsi="Calibri"/>
                <w:color w:val="000000"/>
                <w:sz w:val="16"/>
                <w:szCs w:val="16"/>
              </w:rPr>
              <w:t>0,589277</w:t>
            </w:r>
          </w:p>
        </w:tc>
        <w:tc>
          <w:tcPr>
            <w:tcW w:w="756" w:type="dxa"/>
            <w:tcBorders>
              <w:top w:val="nil"/>
              <w:left w:val="nil"/>
              <w:bottom w:val="single" w:sz="4" w:space="0" w:color="auto"/>
              <w:right w:val="single" w:sz="4" w:space="0" w:color="auto"/>
            </w:tcBorders>
            <w:shd w:val="clear" w:color="auto" w:fill="auto"/>
            <w:noWrap/>
            <w:vAlign w:val="center"/>
          </w:tcPr>
          <w:p w14:paraId="3633CA1A" w14:textId="6ADA5A49" w:rsidR="00E47A1C" w:rsidRPr="00E47A1C" w:rsidRDefault="00E47A1C" w:rsidP="00E47A1C">
            <w:pPr>
              <w:jc w:val="both"/>
              <w:rPr>
                <w:rFonts w:ascii="Calibri" w:hAnsi="Calibri"/>
                <w:sz w:val="16"/>
                <w:szCs w:val="16"/>
              </w:rPr>
            </w:pPr>
            <w:r w:rsidRPr="00E47A1C">
              <w:rPr>
                <w:rFonts w:ascii="Calibri" w:hAnsi="Calibri"/>
                <w:color w:val="000000"/>
                <w:sz w:val="16"/>
                <w:szCs w:val="16"/>
              </w:rPr>
              <w:t>2,042830</w:t>
            </w:r>
          </w:p>
        </w:tc>
        <w:tc>
          <w:tcPr>
            <w:tcW w:w="784" w:type="dxa"/>
            <w:tcBorders>
              <w:top w:val="nil"/>
              <w:left w:val="nil"/>
              <w:bottom w:val="single" w:sz="4" w:space="0" w:color="auto"/>
              <w:right w:val="single" w:sz="4" w:space="0" w:color="auto"/>
            </w:tcBorders>
            <w:shd w:val="clear" w:color="auto" w:fill="auto"/>
            <w:noWrap/>
            <w:vAlign w:val="center"/>
          </w:tcPr>
          <w:p w14:paraId="7BDD14EB" w14:textId="40718420" w:rsidR="00E47A1C" w:rsidRPr="00E47A1C" w:rsidRDefault="00E47A1C" w:rsidP="00E47A1C">
            <w:pPr>
              <w:jc w:val="both"/>
              <w:rPr>
                <w:rFonts w:ascii="Calibri" w:hAnsi="Calibri"/>
                <w:sz w:val="16"/>
                <w:szCs w:val="16"/>
              </w:rPr>
            </w:pPr>
            <w:r w:rsidRPr="00E47A1C">
              <w:rPr>
                <w:rFonts w:ascii="Calibri" w:hAnsi="Calibri"/>
                <w:color w:val="000000"/>
                <w:sz w:val="16"/>
                <w:szCs w:val="16"/>
              </w:rPr>
              <w:t>1,634265</w:t>
            </w:r>
          </w:p>
        </w:tc>
        <w:tc>
          <w:tcPr>
            <w:tcW w:w="770" w:type="dxa"/>
            <w:tcBorders>
              <w:top w:val="nil"/>
              <w:left w:val="nil"/>
              <w:bottom w:val="single" w:sz="4" w:space="0" w:color="auto"/>
              <w:right w:val="single" w:sz="4" w:space="0" w:color="auto"/>
            </w:tcBorders>
            <w:shd w:val="clear" w:color="auto" w:fill="auto"/>
            <w:noWrap/>
            <w:vAlign w:val="center"/>
          </w:tcPr>
          <w:p w14:paraId="6B787487" w14:textId="704CF669" w:rsidR="00E47A1C" w:rsidRPr="00E47A1C" w:rsidRDefault="00E47A1C" w:rsidP="00E47A1C">
            <w:pPr>
              <w:jc w:val="both"/>
              <w:rPr>
                <w:rFonts w:ascii="Calibri" w:hAnsi="Calibri"/>
                <w:sz w:val="16"/>
                <w:szCs w:val="16"/>
              </w:rPr>
            </w:pPr>
            <w:r w:rsidRPr="00E47A1C">
              <w:rPr>
                <w:rFonts w:ascii="Calibri" w:hAnsi="Calibri"/>
                <w:color w:val="000000"/>
                <w:sz w:val="16"/>
                <w:szCs w:val="16"/>
              </w:rPr>
              <w:t>1,429980</w:t>
            </w:r>
          </w:p>
        </w:tc>
        <w:tc>
          <w:tcPr>
            <w:tcW w:w="756" w:type="dxa"/>
            <w:tcBorders>
              <w:top w:val="nil"/>
              <w:left w:val="nil"/>
              <w:bottom w:val="single" w:sz="4" w:space="0" w:color="auto"/>
              <w:right w:val="single" w:sz="4" w:space="0" w:color="auto"/>
            </w:tcBorders>
            <w:shd w:val="clear" w:color="auto" w:fill="auto"/>
            <w:noWrap/>
            <w:vAlign w:val="center"/>
          </w:tcPr>
          <w:p w14:paraId="071B544F" w14:textId="408BF95C" w:rsidR="00E47A1C" w:rsidRPr="00E47A1C" w:rsidRDefault="00E47A1C" w:rsidP="00E47A1C">
            <w:pPr>
              <w:jc w:val="both"/>
              <w:rPr>
                <w:rFonts w:ascii="Calibri" w:hAnsi="Calibri"/>
                <w:sz w:val="16"/>
                <w:szCs w:val="16"/>
              </w:rPr>
            </w:pPr>
            <w:r w:rsidRPr="00E47A1C">
              <w:rPr>
                <w:rFonts w:ascii="Calibri" w:hAnsi="Calibri"/>
                <w:color w:val="000000"/>
                <w:sz w:val="16"/>
                <w:szCs w:val="16"/>
              </w:rPr>
              <w:t>1,225700</w:t>
            </w:r>
          </w:p>
        </w:tc>
      </w:tr>
      <w:tr w:rsidR="00E47A1C" w:rsidRPr="00480C4B" w14:paraId="5A97BCA3"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67F542D"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A4</w:t>
            </w:r>
          </w:p>
        </w:tc>
        <w:tc>
          <w:tcPr>
            <w:tcW w:w="2576" w:type="dxa"/>
            <w:tcBorders>
              <w:top w:val="nil"/>
              <w:left w:val="nil"/>
              <w:bottom w:val="single" w:sz="4" w:space="0" w:color="auto"/>
              <w:right w:val="single" w:sz="4" w:space="0" w:color="auto"/>
            </w:tcBorders>
            <w:shd w:val="clear" w:color="auto" w:fill="auto"/>
            <w:vAlign w:val="center"/>
            <w:hideMark/>
          </w:tcPr>
          <w:p w14:paraId="5DCCFC1E"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ZLATOLIČJE–HAJDINA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BF0E677" w14:textId="3089D85B" w:rsidR="00E47A1C" w:rsidRPr="00E47A1C" w:rsidRDefault="00E47A1C" w:rsidP="00E47A1C">
            <w:pPr>
              <w:jc w:val="both"/>
              <w:rPr>
                <w:rFonts w:ascii="Calibri" w:hAnsi="Calibri"/>
                <w:sz w:val="16"/>
                <w:szCs w:val="16"/>
              </w:rPr>
            </w:pPr>
            <w:r w:rsidRPr="00E47A1C">
              <w:rPr>
                <w:rFonts w:ascii="Calibri" w:hAnsi="Calibri"/>
                <w:color w:val="000000"/>
                <w:sz w:val="16"/>
                <w:szCs w:val="16"/>
              </w:rPr>
              <w:t>0,837558</w:t>
            </w:r>
          </w:p>
        </w:tc>
        <w:tc>
          <w:tcPr>
            <w:tcW w:w="812" w:type="dxa"/>
            <w:tcBorders>
              <w:top w:val="nil"/>
              <w:left w:val="nil"/>
              <w:bottom w:val="single" w:sz="4" w:space="0" w:color="auto"/>
              <w:right w:val="single" w:sz="4" w:space="0" w:color="auto"/>
            </w:tcBorders>
            <w:shd w:val="clear" w:color="auto" w:fill="auto"/>
            <w:noWrap/>
            <w:vAlign w:val="center"/>
          </w:tcPr>
          <w:p w14:paraId="03C6155D" w14:textId="662903EE" w:rsidR="00E47A1C" w:rsidRPr="00E47A1C" w:rsidRDefault="00E47A1C" w:rsidP="00E47A1C">
            <w:pPr>
              <w:jc w:val="both"/>
              <w:rPr>
                <w:rFonts w:ascii="Calibri" w:hAnsi="Calibri"/>
                <w:sz w:val="16"/>
                <w:szCs w:val="16"/>
              </w:rPr>
            </w:pPr>
            <w:r w:rsidRPr="00E47A1C">
              <w:rPr>
                <w:rFonts w:ascii="Calibri" w:hAnsi="Calibri"/>
                <w:color w:val="000000"/>
                <w:sz w:val="16"/>
                <w:szCs w:val="16"/>
              </w:rPr>
              <w:t>0,670046</w:t>
            </w:r>
          </w:p>
        </w:tc>
        <w:tc>
          <w:tcPr>
            <w:tcW w:w="783" w:type="dxa"/>
            <w:tcBorders>
              <w:top w:val="nil"/>
              <w:left w:val="nil"/>
              <w:bottom w:val="single" w:sz="4" w:space="0" w:color="auto"/>
              <w:right w:val="single" w:sz="4" w:space="0" w:color="auto"/>
            </w:tcBorders>
            <w:shd w:val="clear" w:color="auto" w:fill="auto"/>
            <w:noWrap/>
            <w:vAlign w:val="center"/>
          </w:tcPr>
          <w:p w14:paraId="612E31C0" w14:textId="6C302E52" w:rsidR="00E47A1C" w:rsidRPr="00E47A1C" w:rsidRDefault="00E47A1C" w:rsidP="00E47A1C">
            <w:pPr>
              <w:jc w:val="both"/>
              <w:rPr>
                <w:rFonts w:ascii="Calibri" w:hAnsi="Calibri"/>
                <w:sz w:val="16"/>
                <w:szCs w:val="16"/>
              </w:rPr>
            </w:pPr>
            <w:r w:rsidRPr="00E47A1C">
              <w:rPr>
                <w:rFonts w:ascii="Calibri" w:hAnsi="Calibri"/>
                <w:color w:val="000000"/>
                <w:sz w:val="16"/>
                <w:szCs w:val="16"/>
              </w:rPr>
              <w:t>0,586291</w:t>
            </w:r>
          </w:p>
        </w:tc>
        <w:tc>
          <w:tcPr>
            <w:tcW w:w="756" w:type="dxa"/>
            <w:tcBorders>
              <w:top w:val="nil"/>
              <w:left w:val="nil"/>
              <w:bottom w:val="single" w:sz="4" w:space="0" w:color="auto"/>
              <w:right w:val="single" w:sz="4" w:space="0" w:color="auto"/>
            </w:tcBorders>
            <w:shd w:val="clear" w:color="auto" w:fill="auto"/>
            <w:noWrap/>
            <w:vAlign w:val="center"/>
          </w:tcPr>
          <w:p w14:paraId="44378FF5" w14:textId="06EC0884" w:rsidR="00E47A1C" w:rsidRPr="00E47A1C" w:rsidRDefault="00E47A1C" w:rsidP="00E47A1C">
            <w:pPr>
              <w:jc w:val="both"/>
              <w:rPr>
                <w:rFonts w:ascii="Calibri" w:hAnsi="Calibri"/>
                <w:sz w:val="16"/>
                <w:szCs w:val="16"/>
              </w:rPr>
            </w:pPr>
            <w:r w:rsidRPr="00E47A1C">
              <w:rPr>
                <w:rFonts w:ascii="Calibri" w:hAnsi="Calibri"/>
                <w:color w:val="000000"/>
                <w:sz w:val="16"/>
                <w:szCs w:val="16"/>
              </w:rPr>
              <w:t>0,502535</w:t>
            </w:r>
          </w:p>
        </w:tc>
        <w:tc>
          <w:tcPr>
            <w:tcW w:w="756" w:type="dxa"/>
            <w:tcBorders>
              <w:top w:val="nil"/>
              <w:left w:val="nil"/>
              <w:bottom w:val="single" w:sz="4" w:space="0" w:color="auto"/>
              <w:right w:val="single" w:sz="4" w:space="0" w:color="auto"/>
            </w:tcBorders>
            <w:shd w:val="clear" w:color="auto" w:fill="auto"/>
            <w:noWrap/>
            <w:vAlign w:val="center"/>
          </w:tcPr>
          <w:p w14:paraId="229A717D" w14:textId="6EB183CC" w:rsidR="00E47A1C" w:rsidRPr="00E47A1C" w:rsidRDefault="00E47A1C" w:rsidP="00E47A1C">
            <w:pPr>
              <w:jc w:val="both"/>
              <w:rPr>
                <w:rFonts w:ascii="Calibri" w:hAnsi="Calibri"/>
                <w:sz w:val="16"/>
                <w:szCs w:val="16"/>
              </w:rPr>
            </w:pPr>
            <w:r w:rsidRPr="00E47A1C">
              <w:rPr>
                <w:rFonts w:ascii="Calibri" w:hAnsi="Calibri"/>
                <w:color w:val="000000"/>
                <w:sz w:val="16"/>
                <w:szCs w:val="16"/>
              </w:rPr>
              <w:t>1,742124</w:t>
            </w:r>
          </w:p>
        </w:tc>
        <w:tc>
          <w:tcPr>
            <w:tcW w:w="784" w:type="dxa"/>
            <w:tcBorders>
              <w:top w:val="nil"/>
              <w:left w:val="nil"/>
              <w:bottom w:val="single" w:sz="4" w:space="0" w:color="auto"/>
              <w:right w:val="single" w:sz="4" w:space="0" w:color="auto"/>
            </w:tcBorders>
            <w:shd w:val="clear" w:color="auto" w:fill="auto"/>
            <w:noWrap/>
            <w:vAlign w:val="center"/>
          </w:tcPr>
          <w:p w14:paraId="1A0086D4" w14:textId="24FA9BE2" w:rsidR="00E47A1C" w:rsidRPr="00E47A1C" w:rsidRDefault="00E47A1C" w:rsidP="00E47A1C">
            <w:pPr>
              <w:jc w:val="both"/>
              <w:rPr>
                <w:rFonts w:ascii="Calibri" w:hAnsi="Calibri"/>
                <w:sz w:val="16"/>
                <w:szCs w:val="16"/>
              </w:rPr>
            </w:pPr>
            <w:r w:rsidRPr="00E47A1C">
              <w:rPr>
                <w:rFonts w:ascii="Calibri" w:hAnsi="Calibri"/>
                <w:color w:val="000000"/>
                <w:sz w:val="16"/>
                <w:szCs w:val="16"/>
              </w:rPr>
              <w:t>1,393700</w:t>
            </w:r>
          </w:p>
        </w:tc>
        <w:tc>
          <w:tcPr>
            <w:tcW w:w="770" w:type="dxa"/>
            <w:tcBorders>
              <w:top w:val="nil"/>
              <w:left w:val="nil"/>
              <w:bottom w:val="single" w:sz="4" w:space="0" w:color="auto"/>
              <w:right w:val="single" w:sz="4" w:space="0" w:color="auto"/>
            </w:tcBorders>
            <w:shd w:val="clear" w:color="auto" w:fill="auto"/>
            <w:noWrap/>
            <w:vAlign w:val="center"/>
          </w:tcPr>
          <w:p w14:paraId="21413242" w14:textId="1B1ECD64" w:rsidR="00E47A1C" w:rsidRPr="00E47A1C" w:rsidRDefault="00E47A1C" w:rsidP="00E47A1C">
            <w:pPr>
              <w:jc w:val="both"/>
              <w:rPr>
                <w:rFonts w:ascii="Calibri" w:hAnsi="Calibri"/>
                <w:sz w:val="16"/>
                <w:szCs w:val="16"/>
              </w:rPr>
            </w:pPr>
            <w:r w:rsidRPr="00E47A1C">
              <w:rPr>
                <w:rFonts w:ascii="Calibri" w:hAnsi="Calibri"/>
                <w:color w:val="000000"/>
                <w:sz w:val="16"/>
                <w:szCs w:val="16"/>
              </w:rPr>
              <w:t>1,219486</w:t>
            </w:r>
          </w:p>
        </w:tc>
        <w:tc>
          <w:tcPr>
            <w:tcW w:w="756" w:type="dxa"/>
            <w:tcBorders>
              <w:top w:val="nil"/>
              <w:left w:val="nil"/>
              <w:bottom w:val="single" w:sz="4" w:space="0" w:color="auto"/>
              <w:right w:val="single" w:sz="4" w:space="0" w:color="auto"/>
            </w:tcBorders>
            <w:shd w:val="clear" w:color="auto" w:fill="auto"/>
            <w:noWrap/>
            <w:vAlign w:val="center"/>
          </w:tcPr>
          <w:p w14:paraId="5D31CD24" w14:textId="0E207CF7" w:rsidR="00E47A1C" w:rsidRPr="00E47A1C" w:rsidRDefault="00E47A1C" w:rsidP="00E47A1C">
            <w:pPr>
              <w:jc w:val="both"/>
              <w:rPr>
                <w:rFonts w:ascii="Calibri" w:hAnsi="Calibri"/>
                <w:sz w:val="16"/>
                <w:szCs w:val="16"/>
              </w:rPr>
            </w:pPr>
            <w:r w:rsidRPr="00E47A1C">
              <w:rPr>
                <w:rFonts w:ascii="Calibri" w:hAnsi="Calibri"/>
                <w:color w:val="000000"/>
                <w:sz w:val="16"/>
                <w:szCs w:val="16"/>
              </w:rPr>
              <w:t>1,045276</w:t>
            </w:r>
          </w:p>
        </w:tc>
      </w:tr>
      <w:tr w:rsidR="00E47A1C" w:rsidRPr="00480C4B" w14:paraId="078C993B"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A2C9BE6"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A4</w:t>
            </w:r>
          </w:p>
        </w:tc>
        <w:tc>
          <w:tcPr>
            <w:tcW w:w="2576" w:type="dxa"/>
            <w:tcBorders>
              <w:top w:val="nil"/>
              <w:left w:val="nil"/>
              <w:bottom w:val="single" w:sz="4" w:space="0" w:color="auto"/>
              <w:right w:val="single" w:sz="4" w:space="0" w:color="auto"/>
            </w:tcBorders>
            <w:shd w:val="clear" w:color="auto" w:fill="auto"/>
            <w:vAlign w:val="center"/>
            <w:hideMark/>
          </w:tcPr>
          <w:p w14:paraId="6C65827F"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HAJDINA–DRAŽENCI</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D4C27F8" w14:textId="74F9B2CF" w:rsidR="00E47A1C" w:rsidRPr="00E47A1C" w:rsidRDefault="00E47A1C" w:rsidP="00E47A1C">
            <w:pPr>
              <w:jc w:val="both"/>
              <w:rPr>
                <w:rFonts w:ascii="Calibri" w:hAnsi="Calibri"/>
                <w:sz w:val="16"/>
                <w:szCs w:val="16"/>
              </w:rPr>
            </w:pPr>
            <w:r w:rsidRPr="00E47A1C">
              <w:rPr>
                <w:rFonts w:ascii="Calibri" w:hAnsi="Calibri"/>
                <w:color w:val="000000"/>
                <w:sz w:val="16"/>
                <w:szCs w:val="16"/>
              </w:rPr>
              <w:t>0,928789</w:t>
            </w:r>
          </w:p>
        </w:tc>
        <w:tc>
          <w:tcPr>
            <w:tcW w:w="812" w:type="dxa"/>
            <w:tcBorders>
              <w:top w:val="nil"/>
              <w:left w:val="nil"/>
              <w:bottom w:val="single" w:sz="4" w:space="0" w:color="auto"/>
              <w:right w:val="single" w:sz="4" w:space="0" w:color="auto"/>
            </w:tcBorders>
            <w:shd w:val="clear" w:color="auto" w:fill="auto"/>
            <w:noWrap/>
            <w:vAlign w:val="center"/>
          </w:tcPr>
          <w:p w14:paraId="3DA602E0" w14:textId="01C4AECB" w:rsidR="00E47A1C" w:rsidRPr="00E47A1C" w:rsidRDefault="00E47A1C" w:rsidP="00E47A1C">
            <w:pPr>
              <w:jc w:val="both"/>
              <w:rPr>
                <w:rFonts w:ascii="Calibri" w:hAnsi="Calibri"/>
                <w:sz w:val="16"/>
                <w:szCs w:val="16"/>
              </w:rPr>
            </w:pPr>
            <w:r w:rsidRPr="00E47A1C">
              <w:rPr>
                <w:rFonts w:ascii="Calibri" w:hAnsi="Calibri"/>
                <w:color w:val="000000"/>
                <w:sz w:val="16"/>
                <w:szCs w:val="16"/>
              </w:rPr>
              <w:t>0,743032</w:t>
            </w:r>
          </w:p>
        </w:tc>
        <w:tc>
          <w:tcPr>
            <w:tcW w:w="783" w:type="dxa"/>
            <w:tcBorders>
              <w:top w:val="nil"/>
              <w:left w:val="nil"/>
              <w:bottom w:val="single" w:sz="4" w:space="0" w:color="auto"/>
              <w:right w:val="single" w:sz="4" w:space="0" w:color="auto"/>
            </w:tcBorders>
            <w:shd w:val="clear" w:color="auto" w:fill="auto"/>
            <w:noWrap/>
            <w:vAlign w:val="center"/>
          </w:tcPr>
          <w:p w14:paraId="24C9248B" w14:textId="47D7F8ED" w:rsidR="00E47A1C" w:rsidRPr="00E47A1C" w:rsidRDefault="00E47A1C" w:rsidP="00E47A1C">
            <w:pPr>
              <w:jc w:val="both"/>
              <w:rPr>
                <w:rFonts w:ascii="Calibri" w:hAnsi="Calibri"/>
                <w:sz w:val="16"/>
                <w:szCs w:val="16"/>
              </w:rPr>
            </w:pPr>
            <w:r w:rsidRPr="00E47A1C">
              <w:rPr>
                <w:rFonts w:ascii="Calibri" w:hAnsi="Calibri"/>
                <w:color w:val="000000"/>
                <w:sz w:val="16"/>
                <w:szCs w:val="16"/>
              </w:rPr>
              <w:t>0,650153</w:t>
            </w:r>
          </w:p>
        </w:tc>
        <w:tc>
          <w:tcPr>
            <w:tcW w:w="756" w:type="dxa"/>
            <w:tcBorders>
              <w:top w:val="nil"/>
              <w:left w:val="nil"/>
              <w:bottom w:val="single" w:sz="4" w:space="0" w:color="auto"/>
              <w:right w:val="single" w:sz="4" w:space="0" w:color="auto"/>
            </w:tcBorders>
            <w:shd w:val="clear" w:color="auto" w:fill="auto"/>
            <w:noWrap/>
            <w:vAlign w:val="center"/>
          </w:tcPr>
          <w:p w14:paraId="538BA1D1" w14:textId="0EEC2AD3" w:rsidR="00E47A1C" w:rsidRPr="00E47A1C" w:rsidRDefault="00E47A1C" w:rsidP="00E47A1C">
            <w:pPr>
              <w:jc w:val="both"/>
              <w:rPr>
                <w:rFonts w:ascii="Calibri" w:hAnsi="Calibri"/>
                <w:sz w:val="16"/>
                <w:szCs w:val="16"/>
              </w:rPr>
            </w:pPr>
            <w:r w:rsidRPr="00E47A1C">
              <w:rPr>
                <w:rFonts w:ascii="Calibri" w:hAnsi="Calibri"/>
                <w:color w:val="000000"/>
                <w:sz w:val="16"/>
                <w:szCs w:val="16"/>
              </w:rPr>
              <w:t>0,557274</w:t>
            </w:r>
          </w:p>
        </w:tc>
        <w:tc>
          <w:tcPr>
            <w:tcW w:w="756" w:type="dxa"/>
            <w:tcBorders>
              <w:top w:val="nil"/>
              <w:left w:val="nil"/>
              <w:bottom w:val="single" w:sz="4" w:space="0" w:color="auto"/>
              <w:right w:val="single" w:sz="4" w:space="0" w:color="auto"/>
            </w:tcBorders>
            <w:shd w:val="clear" w:color="auto" w:fill="auto"/>
            <w:noWrap/>
            <w:vAlign w:val="center"/>
          </w:tcPr>
          <w:p w14:paraId="2ECBA70B" w14:textId="77F739F3" w:rsidR="00E47A1C" w:rsidRPr="00E47A1C" w:rsidRDefault="00E47A1C" w:rsidP="00E47A1C">
            <w:pPr>
              <w:jc w:val="both"/>
              <w:rPr>
                <w:rFonts w:ascii="Calibri" w:hAnsi="Calibri"/>
                <w:sz w:val="16"/>
                <w:szCs w:val="16"/>
              </w:rPr>
            </w:pPr>
            <w:r w:rsidRPr="00E47A1C">
              <w:rPr>
                <w:rFonts w:ascii="Calibri" w:hAnsi="Calibri"/>
                <w:color w:val="000000"/>
                <w:sz w:val="16"/>
                <w:szCs w:val="16"/>
              </w:rPr>
              <w:t>1,931886</w:t>
            </w:r>
          </w:p>
        </w:tc>
        <w:tc>
          <w:tcPr>
            <w:tcW w:w="784" w:type="dxa"/>
            <w:tcBorders>
              <w:top w:val="nil"/>
              <w:left w:val="nil"/>
              <w:bottom w:val="single" w:sz="4" w:space="0" w:color="auto"/>
              <w:right w:val="single" w:sz="4" w:space="0" w:color="auto"/>
            </w:tcBorders>
            <w:shd w:val="clear" w:color="auto" w:fill="auto"/>
            <w:noWrap/>
            <w:vAlign w:val="center"/>
          </w:tcPr>
          <w:p w14:paraId="55D41BD9" w14:textId="0CB51DD1" w:rsidR="00E47A1C" w:rsidRPr="00E47A1C" w:rsidRDefault="00E47A1C" w:rsidP="00E47A1C">
            <w:pPr>
              <w:jc w:val="both"/>
              <w:rPr>
                <w:rFonts w:ascii="Calibri" w:hAnsi="Calibri"/>
                <w:sz w:val="16"/>
                <w:szCs w:val="16"/>
              </w:rPr>
            </w:pPr>
            <w:r w:rsidRPr="00E47A1C">
              <w:rPr>
                <w:rFonts w:ascii="Calibri" w:hAnsi="Calibri"/>
                <w:color w:val="000000"/>
                <w:sz w:val="16"/>
                <w:szCs w:val="16"/>
              </w:rPr>
              <w:t>1,545509</w:t>
            </w:r>
          </w:p>
        </w:tc>
        <w:tc>
          <w:tcPr>
            <w:tcW w:w="770" w:type="dxa"/>
            <w:tcBorders>
              <w:top w:val="nil"/>
              <w:left w:val="nil"/>
              <w:bottom w:val="single" w:sz="4" w:space="0" w:color="auto"/>
              <w:right w:val="single" w:sz="4" w:space="0" w:color="auto"/>
            </w:tcBorders>
            <w:shd w:val="clear" w:color="auto" w:fill="auto"/>
            <w:noWrap/>
            <w:vAlign w:val="center"/>
          </w:tcPr>
          <w:p w14:paraId="453D3F47" w14:textId="56F07187" w:rsidR="00E47A1C" w:rsidRPr="00E47A1C" w:rsidRDefault="00E47A1C" w:rsidP="00E47A1C">
            <w:pPr>
              <w:jc w:val="both"/>
              <w:rPr>
                <w:rFonts w:ascii="Calibri" w:hAnsi="Calibri"/>
                <w:sz w:val="16"/>
                <w:szCs w:val="16"/>
              </w:rPr>
            </w:pPr>
            <w:r w:rsidRPr="00E47A1C">
              <w:rPr>
                <w:rFonts w:ascii="Calibri" w:hAnsi="Calibri"/>
                <w:color w:val="000000"/>
                <w:sz w:val="16"/>
                <w:szCs w:val="16"/>
              </w:rPr>
              <w:t>1,352319</w:t>
            </w:r>
          </w:p>
        </w:tc>
        <w:tc>
          <w:tcPr>
            <w:tcW w:w="756" w:type="dxa"/>
            <w:tcBorders>
              <w:top w:val="nil"/>
              <w:left w:val="nil"/>
              <w:bottom w:val="single" w:sz="4" w:space="0" w:color="auto"/>
              <w:right w:val="single" w:sz="4" w:space="0" w:color="auto"/>
            </w:tcBorders>
            <w:shd w:val="clear" w:color="auto" w:fill="auto"/>
            <w:noWrap/>
            <w:vAlign w:val="center"/>
          </w:tcPr>
          <w:p w14:paraId="59B172C3" w14:textId="767FF454" w:rsidR="00E47A1C" w:rsidRPr="00E47A1C" w:rsidRDefault="00E47A1C" w:rsidP="00E47A1C">
            <w:pPr>
              <w:jc w:val="both"/>
              <w:rPr>
                <w:rFonts w:ascii="Calibri" w:hAnsi="Calibri"/>
                <w:sz w:val="16"/>
                <w:szCs w:val="16"/>
              </w:rPr>
            </w:pPr>
            <w:r w:rsidRPr="00E47A1C">
              <w:rPr>
                <w:rFonts w:ascii="Calibri" w:hAnsi="Calibri"/>
                <w:color w:val="000000"/>
                <w:sz w:val="16"/>
                <w:szCs w:val="16"/>
              </w:rPr>
              <w:t>1,159133</w:t>
            </w:r>
          </w:p>
        </w:tc>
      </w:tr>
      <w:tr w:rsidR="00E47A1C" w:rsidRPr="00480C4B" w14:paraId="76FC286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7DF1F9C"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A4</w:t>
            </w:r>
          </w:p>
        </w:tc>
        <w:tc>
          <w:tcPr>
            <w:tcW w:w="2576" w:type="dxa"/>
            <w:tcBorders>
              <w:top w:val="nil"/>
              <w:left w:val="nil"/>
              <w:bottom w:val="single" w:sz="4" w:space="0" w:color="auto"/>
              <w:right w:val="single" w:sz="4" w:space="0" w:color="auto"/>
            </w:tcBorders>
            <w:shd w:val="clear" w:color="auto" w:fill="auto"/>
            <w:vAlign w:val="center"/>
            <w:hideMark/>
          </w:tcPr>
          <w:p w14:paraId="05CC7FD6"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DRAŽENCI–LANCOVA VAS</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150F841" w14:textId="4B83AB7D" w:rsidR="00E47A1C" w:rsidRPr="00E47A1C" w:rsidRDefault="00E47A1C" w:rsidP="00E47A1C">
            <w:pPr>
              <w:jc w:val="both"/>
              <w:rPr>
                <w:rFonts w:ascii="Calibri" w:hAnsi="Calibri"/>
                <w:sz w:val="16"/>
                <w:szCs w:val="16"/>
              </w:rPr>
            </w:pPr>
            <w:r w:rsidRPr="00E47A1C">
              <w:rPr>
                <w:rFonts w:ascii="Calibri" w:hAnsi="Calibri"/>
                <w:color w:val="000000"/>
                <w:sz w:val="16"/>
                <w:szCs w:val="16"/>
              </w:rPr>
              <w:t>0,519175</w:t>
            </w:r>
          </w:p>
        </w:tc>
        <w:tc>
          <w:tcPr>
            <w:tcW w:w="812" w:type="dxa"/>
            <w:tcBorders>
              <w:top w:val="nil"/>
              <w:left w:val="nil"/>
              <w:bottom w:val="single" w:sz="4" w:space="0" w:color="auto"/>
              <w:right w:val="single" w:sz="4" w:space="0" w:color="auto"/>
            </w:tcBorders>
            <w:shd w:val="clear" w:color="auto" w:fill="auto"/>
            <w:noWrap/>
            <w:vAlign w:val="center"/>
          </w:tcPr>
          <w:p w14:paraId="6A50A256" w14:textId="38458455" w:rsidR="00E47A1C" w:rsidRPr="00E47A1C" w:rsidRDefault="00E47A1C" w:rsidP="00E47A1C">
            <w:pPr>
              <w:jc w:val="both"/>
              <w:rPr>
                <w:rFonts w:ascii="Calibri" w:hAnsi="Calibri"/>
                <w:sz w:val="16"/>
                <w:szCs w:val="16"/>
              </w:rPr>
            </w:pPr>
            <w:r w:rsidRPr="00E47A1C">
              <w:rPr>
                <w:rFonts w:ascii="Calibri" w:hAnsi="Calibri"/>
                <w:color w:val="000000"/>
                <w:sz w:val="16"/>
                <w:szCs w:val="16"/>
              </w:rPr>
              <w:t>0,415340</w:t>
            </w:r>
          </w:p>
        </w:tc>
        <w:tc>
          <w:tcPr>
            <w:tcW w:w="783" w:type="dxa"/>
            <w:tcBorders>
              <w:top w:val="nil"/>
              <w:left w:val="nil"/>
              <w:bottom w:val="single" w:sz="4" w:space="0" w:color="auto"/>
              <w:right w:val="single" w:sz="4" w:space="0" w:color="auto"/>
            </w:tcBorders>
            <w:shd w:val="clear" w:color="auto" w:fill="auto"/>
            <w:noWrap/>
            <w:vAlign w:val="center"/>
          </w:tcPr>
          <w:p w14:paraId="3270BD72" w14:textId="397C0C26" w:rsidR="00E47A1C" w:rsidRPr="00E47A1C" w:rsidRDefault="00E47A1C" w:rsidP="00E47A1C">
            <w:pPr>
              <w:jc w:val="both"/>
              <w:rPr>
                <w:rFonts w:ascii="Calibri" w:hAnsi="Calibri"/>
                <w:sz w:val="16"/>
                <w:szCs w:val="16"/>
              </w:rPr>
            </w:pPr>
            <w:r w:rsidRPr="00E47A1C">
              <w:rPr>
                <w:rFonts w:ascii="Calibri" w:hAnsi="Calibri"/>
                <w:color w:val="000000"/>
                <w:sz w:val="16"/>
                <w:szCs w:val="16"/>
              </w:rPr>
              <w:t>0,363422</w:t>
            </w:r>
          </w:p>
        </w:tc>
        <w:tc>
          <w:tcPr>
            <w:tcW w:w="756" w:type="dxa"/>
            <w:tcBorders>
              <w:top w:val="nil"/>
              <w:left w:val="nil"/>
              <w:bottom w:val="single" w:sz="4" w:space="0" w:color="auto"/>
              <w:right w:val="single" w:sz="4" w:space="0" w:color="auto"/>
            </w:tcBorders>
            <w:shd w:val="clear" w:color="auto" w:fill="auto"/>
            <w:noWrap/>
            <w:vAlign w:val="center"/>
          </w:tcPr>
          <w:p w14:paraId="2A209016" w14:textId="5E328630" w:rsidR="00E47A1C" w:rsidRPr="00E47A1C" w:rsidRDefault="00E47A1C" w:rsidP="00E47A1C">
            <w:pPr>
              <w:jc w:val="both"/>
              <w:rPr>
                <w:rFonts w:ascii="Calibri" w:hAnsi="Calibri"/>
                <w:sz w:val="16"/>
                <w:szCs w:val="16"/>
              </w:rPr>
            </w:pPr>
            <w:r w:rsidRPr="00E47A1C">
              <w:rPr>
                <w:rFonts w:ascii="Calibri" w:hAnsi="Calibri"/>
                <w:color w:val="000000"/>
                <w:sz w:val="16"/>
                <w:szCs w:val="16"/>
              </w:rPr>
              <w:t>0,311505</w:t>
            </w:r>
          </w:p>
        </w:tc>
        <w:tc>
          <w:tcPr>
            <w:tcW w:w="756" w:type="dxa"/>
            <w:tcBorders>
              <w:top w:val="nil"/>
              <w:left w:val="nil"/>
              <w:bottom w:val="single" w:sz="4" w:space="0" w:color="auto"/>
              <w:right w:val="single" w:sz="4" w:space="0" w:color="auto"/>
            </w:tcBorders>
            <w:shd w:val="clear" w:color="auto" w:fill="auto"/>
            <w:noWrap/>
            <w:vAlign w:val="center"/>
          </w:tcPr>
          <w:p w14:paraId="3E447562" w14:textId="29977393" w:rsidR="00E47A1C" w:rsidRPr="00E47A1C" w:rsidRDefault="00E47A1C" w:rsidP="00E47A1C">
            <w:pPr>
              <w:jc w:val="both"/>
              <w:rPr>
                <w:rFonts w:ascii="Calibri" w:hAnsi="Calibri"/>
                <w:sz w:val="16"/>
                <w:szCs w:val="16"/>
              </w:rPr>
            </w:pPr>
            <w:r w:rsidRPr="00E47A1C">
              <w:rPr>
                <w:rFonts w:ascii="Calibri" w:hAnsi="Calibri"/>
                <w:color w:val="000000"/>
                <w:sz w:val="16"/>
                <w:szCs w:val="16"/>
              </w:rPr>
              <w:t>1,079885</w:t>
            </w:r>
          </w:p>
        </w:tc>
        <w:tc>
          <w:tcPr>
            <w:tcW w:w="784" w:type="dxa"/>
            <w:tcBorders>
              <w:top w:val="nil"/>
              <w:left w:val="nil"/>
              <w:bottom w:val="single" w:sz="4" w:space="0" w:color="auto"/>
              <w:right w:val="single" w:sz="4" w:space="0" w:color="auto"/>
            </w:tcBorders>
            <w:shd w:val="clear" w:color="auto" w:fill="auto"/>
            <w:noWrap/>
            <w:vAlign w:val="center"/>
          </w:tcPr>
          <w:p w14:paraId="6357FED3" w14:textId="68D2C5E0" w:rsidR="00E47A1C" w:rsidRPr="00E47A1C" w:rsidRDefault="00E47A1C" w:rsidP="00E47A1C">
            <w:pPr>
              <w:jc w:val="both"/>
              <w:rPr>
                <w:rFonts w:ascii="Calibri" w:hAnsi="Calibri"/>
                <w:sz w:val="16"/>
                <w:szCs w:val="16"/>
              </w:rPr>
            </w:pPr>
            <w:r w:rsidRPr="00E47A1C">
              <w:rPr>
                <w:rFonts w:ascii="Calibri" w:hAnsi="Calibri"/>
                <w:color w:val="000000"/>
                <w:sz w:val="16"/>
                <w:szCs w:val="16"/>
              </w:rPr>
              <w:t>0,863909</w:t>
            </w:r>
          </w:p>
        </w:tc>
        <w:tc>
          <w:tcPr>
            <w:tcW w:w="770" w:type="dxa"/>
            <w:tcBorders>
              <w:top w:val="nil"/>
              <w:left w:val="nil"/>
              <w:bottom w:val="single" w:sz="4" w:space="0" w:color="auto"/>
              <w:right w:val="single" w:sz="4" w:space="0" w:color="auto"/>
            </w:tcBorders>
            <w:shd w:val="clear" w:color="auto" w:fill="auto"/>
            <w:noWrap/>
            <w:vAlign w:val="center"/>
          </w:tcPr>
          <w:p w14:paraId="41D7D6C5" w14:textId="44F7E22D" w:rsidR="00E47A1C" w:rsidRPr="00E47A1C" w:rsidRDefault="00E47A1C" w:rsidP="00E47A1C">
            <w:pPr>
              <w:jc w:val="both"/>
              <w:rPr>
                <w:rFonts w:ascii="Calibri" w:hAnsi="Calibri"/>
                <w:sz w:val="16"/>
                <w:szCs w:val="16"/>
              </w:rPr>
            </w:pPr>
            <w:r w:rsidRPr="00E47A1C">
              <w:rPr>
                <w:rFonts w:ascii="Calibri" w:hAnsi="Calibri"/>
                <w:color w:val="000000"/>
                <w:sz w:val="16"/>
                <w:szCs w:val="16"/>
              </w:rPr>
              <w:t>0,755919</w:t>
            </w:r>
          </w:p>
        </w:tc>
        <w:tc>
          <w:tcPr>
            <w:tcW w:w="756" w:type="dxa"/>
            <w:tcBorders>
              <w:top w:val="nil"/>
              <w:left w:val="nil"/>
              <w:bottom w:val="single" w:sz="4" w:space="0" w:color="auto"/>
              <w:right w:val="single" w:sz="4" w:space="0" w:color="auto"/>
            </w:tcBorders>
            <w:shd w:val="clear" w:color="auto" w:fill="auto"/>
            <w:noWrap/>
            <w:vAlign w:val="center"/>
          </w:tcPr>
          <w:p w14:paraId="10570F8C" w14:textId="1F3FB87E" w:rsidR="00E47A1C" w:rsidRPr="00E47A1C" w:rsidRDefault="00E47A1C" w:rsidP="00E47A1C">
            <w:pPr>
              <w:jc w:val="both"/>
              <w:rPr>
                <w:rFonts w:ascii="Calibri" w:hAnsi="Calibri"/>
                <w:sz w:val="16"/>
                <w:szCs w:val="16"/>
              </w:rPr>
            </w:pPr>
            <w:r w:rsidRPr="00E47A1C">
              <w:rPr>
                <w:rFonts w:ascii="Calibri" w:hAnsi="Calibri"/>
                <w:color w:val="000000"/>
                <w:sz w:val="16"/>
                <w:szCs w:val="16"/>
              </w:rPr>
              <w:t>0,647932</w:t>
            </w:r>
          </w:p>
        </w:tc>
      </w:tr>
      <w:tr w:rsidR="00E47A1C" w:rsidRPr="00480C4B" w14:paraId="35DFA63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2A5E5C2"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A4</w:t>
            </w:r>
          </w:p>
        </w:tc>
        <w:tc>
          <w:tcPr>
            <w:tcW w:w="2576" w:type="dxa"/>
            <w:tcBorders>
              <w:top w:val="nil"/>
              <w:left w:val="nil"/>
              <w:bottom w:val="single" w:sz="4" w:space="0" w:color="auto"/>
              <w:right w:val="single" w:sz="4" w:space="0" w:color="auto"/>
            </w:tcBorders>
            <w:shd w:val="clear" w:color="auto" w:fill="auto"/>
            <w:vAlign w:val="center"/>
            <w:hideMark/>
          </w:tcPr>
          <w:p w14:paraId="716C191E"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LANCOVA VAS–PODLEHNIK</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B0C8557" w14:textId="041C6471" w:rsidR="00E47A1C" w:rsidRPr="00E47A1C" w:rsidRDefault="00E47A1C" w:rsidP="00E47A1C">
            <w:pPr>
              <w:jc w:val="both"/>
              <w:rPr>
                <w:rFonts w:ascii="Calibri" w:hAnsi="Calibri"/>
                <w:sz w:val="16"/>
                <w:szCs w:val="16"/>
              </w:rPr>
            </w:pPr>
            <w:r w:rsidRPr="00E47A1C">
              <w:rPr>
                <w:rFonts w:ascii="Calibri" w:hAnsi="Calibri"/>
                <w:color w:val="000000"/>
                <w:sz w:val="16"/>
                <w:szCs w:val="16"/>
              </w:rPr>
              <w:t>0,696901</w:t>
            </w:r>
          </w:p>
        </w:tc>
        <w:tc>
          <w:tcPr>
            <w:tcW w:w="812" w:type="dxa"/>
            <w:tcBorders>
              <w:top w:val="nil"/>
              <w:left w:val="nil"/>
              <w:bottom w:val="single" w:sz="4" w:space="0" w:color="auto"/>
              <w:right w:val="single" w:sz="4" w:space="0" w:color="auto"/>
            </w:tcBorders>
            <w:shd w:val="clear" w:color="auto" w:fill="auto"/>
            <w:noWrap/>
            <w:vAlign w:val="center"/>
          </w:tcPr>
          <w:p w14:paraId="0A6434BF" w14:textId="2429CC15" w:rsidR="00E47A1C" w:rsidRPr="00E47A1C" w:rsidRDefault="00E47A1C" w:rsidP="00E47A1C">
            <w:pPr>
              <w:jc w:val="both"/>
              <w:rPr>
                <w:rFonts w:ascii="Calibri" w:hAnsi="Calibri"/>
                <w:sz w:val="16"/>
                <w:szCs w:val="16"/>
              </w:rPr>
            </w:pPr>
            <w:r w:rsidRPr="00E47A1C">
              <w:rPr>
                <w:rFonts w:ascii="Calibri" w:hAnsi="Calibri"/>
                <w:color w:val="000000"/>
                <w:sz w:val="16"/>
                <w:szCs w:val="16"/>
              </w:rPr>
              <w:t>0,557521</w:t>
            </w:r>
          </w:p>
        </w:tc>
        <w:tc>
          <w:tcPr>
            <w:tcW w:w="783" w:type="dxa"/>
            <w:tcBorders>
              <w:top w:val="nil"/>
              <w:left w:val="nil"/>
              <w:bottom w:val="single" w:sz="4" w:space="0" w:color="auto"/>
              <w:right w:val="single" w:sz="4" w:space="0" w:color="auto"/>
            </w:tcBorders>
            <w:shd w:val="clear" w:color="auto" w:fill="auto"/>
            <w:noWrap/>
            <w:vAlign w:val="center"/>
          </w:tcPr>
          <w:p w14:paraId="41484A92" w14:textId="4280AFEC" w:rsidR="00E47A1C" w:rsidRPr="00E47A1C" w:rsidRDefault="00E47A1C" w:rsidP="00E47A1C">
            <w:pPr>
              <w:jc w:val="both"/>
              <w:rPr>
                <w:rFonts w:ascii="Calibri" w:hAnsi="Calibri"/>
                <w:sz w:val="16"/>
                <w:szCs w:val="16"/>
              </w:rPr>
            </w:pPr>
            <w:r w:rsidRPr="00E47A1C">
              <w:rPr>
                <w:rFonts w:ascii="Calibri" w:hAnsi="Calibri"/>
                <w:color w:val="000000"/>
                <w:sz w:val="16"/>
                <w:szCs w:val="16"/>
              </w:rPr>
              <w:t>0,487831</w:t>
            </w:r>
          </w:p>
        </w:tc>
        <w:tc>
          <w:tcPr>
            <w:tcW w:w="756" w:type="dxa"/>
            <w:tcBorders>
              <w:top w:val="nil"/>
              <w:left w:val="nil"/>
              <w:bottom w:val="single" w:sz="4" w:space="0" w:color="auto"/>
              <w:right w:val="single" w:sz="4" w:space="0" w:color="auto"/>
            </w:tcBorders>
            <w:shd w:val="clear" w:color="auto" w:fill="auto"/>
            <w:noWrap/>
            <w:vAlign w:val="center"/>
          </w:tcPr>
          <w:p w14:paraId="0D618BF3" w14:textId="6EE4A5DD" w:rsidR="00E47A1C" w:rsidRPr="00E47A1C" w:rsidRDefault="00E47A1C" w:rsidP="00E47A1C">
            <w:pPr>
              <w:jc w:val="both"/>
              <w:rPr>
                <w:rFonts w:ascii="Calibri" w:hAnsi="Calibri"/>
                <w:sz w:val="16"/>
                <w:szCs w:val="16"/>
              </w:rPr>
            </w:pPr>
            <w:r w:rsidRPr="00E47A1C">
              <w:rPr>
                <w:rFonts w:ascii="Calibri" w:hAnsi="Calibri"/>
                <w:color w:val="000000"/>
                <w:sz w:val="16"/>
                <w:szCs w:val="16"/>
              </w:rPr>
              <w:t>0,418141</w:t>
            </w:r>
          </w:p>
        </w:tc>
        <w:tc>
          <w:tcPr>
            <w:tcW w:w="756" w:type="dxa"/>
            <w:tcBorders>
              <w:top w:val="nil"/>
              <w:left w:val="nil"/>
              <w:bottom w:val="single" w:sz="4" w:space="0" w:color="auto"/>
              <w:right w:val="single" w:sz="4" w:space="0" w:color="auto"/>
            </w:tcBorders>
            <w:shd w:val="clear" w:color="auto" w:fill="auto"/>
            <w:noWrap/>
            <w:vAlign w:val="center"/>
          </w:tcPr>
          <w:p w14:paraId="724292A3" w14:textId="4A0D69CD" w:rsidR="00E47A1C" w:rsidRPr="00E47A1C" w:rsidRDefault="00E47A1C" w:rsidP="00E47A1C">
            <w:pPr>
              <w:jc w:val="both"/>
              <w:rPr>
                <w:rFonts w:ascii="Calibri" w:hAnsi="Calibri"/>
                <w:sz w:val="16"/>
                <w:szCs w:val="16"/>
              </w:rPr>
            </w:pPr>
            <w:r w:rsidRPr="00E47A1C">
              <w:rPr>
                <w:rFonts w:ascii="Calibri" w:hAnsi="Calibri"/>
                <w:color w:val="000000"/>
                <w:sz w:val="16"/>
                <w:szCs w:val="16"/>
              </w:rPr>
              <w:t>1,449557</w:t>
            </w:r>
          </w:p>
        </w:tc>
        <w:tc>
          <w:tcPr>
            <w:tcW w:w="784" w:type="dxa"/>
            <w:tcBorders>
              <w:top w:val="nil"/>
              <w:left w:val="nil"/>
              <w:bottom w:val="single" w:sz="4" w:space="0" w:color="auto"/>
              <w:right w:val="single" w:sz="4" w:space="0" w:color="auto"/>
            </w:tcBorders>
            <w:shd w:val="clear" w:color="auto" w:fill="auto"/>
            <w:noWrap/>
            <w:vAlign w:val="center"/>
          </w:tcPr>
          <w:p w14:paraId="7F005B3E" w14:textId="5243B9A4" w:rsidR="00E47A1C" w:rsidRPr="00E47A1C" w:rsidRDefault="00E47A1C" w:rsidP="00E47A1C">
            <w:pPr>
              <w:jc w:val="both"/>
              <w:rPr>
                <w:rFonts w:ascii="Calibri" w:hAnsi="Calibri"/>
                <w:sz w:val="16"/>
                <w:szCs w:val="16"/>
              </w:rPr>
            </w:pPr>
            <w:r w:rsidRPr="00E47A1C">
              <w:rPr>
                <w:rFonts w:ascii="Calibri" w:hAnsi="Calibri"/>
                <w:color w:val="000000"/>
                <w:sz w:val="16"/>
                <w:szCs w:val="16"/>
              </w:rPr>
              <w:t>1,159646</w:t>
            </w:r>
          </w:p>
        </w:tc>
        <w:tc>
          <w:tcPr>
            <w:tcW w:w="770" w:type="dxa"/>
            <w:tcBorders>
              <w:top w:val="nil"/>
              <w:left w:val="nil"/>
              <w:bottom w:val="single" w:sz="4" w:space="0" w:color="auto"/>
              <w:right w:val="single" w:sz="4" w:space="0" w:color="auto"/>
            </w:tcBorders>
            <w:shd w:val="clear" w:color="auto" w:fill="auto"/>
            <w:noWrap/>
            <w:vAlign w:val="center"/>
          </w:tcPr>
          <w:p w14:paraId="4BB9463E" w14:textId="24CFA718" w:rsidR="00E47A1C" w:rsidRPr="00E47A1C" w:rsidRDefault="00E47A1C" w:rsidP="00E47A1C">
            <w:pPr>
              <w:jc w:val="both"/>
              <w:rPr>
                <w:rFonts w:ascii="Calibri" w:hAnsi="Calibri"/>
                <w:sz w:val="16"/>
                <w:szCs w:val="16"/>
              </w:rPr>
            </w:pPr>
            <w:r w:rsidRPr="00E47A1C">
              <w:rPr>
                <w:rFonts w:ascii="Calibri" w:hAnsi="Calibri"/>
                <w:color w:val="000000"/>
                <w:sz w:val="16"/>
                <w:szCs w:val="16"/>
              </w:rPr>
              <w:t>1,014689</w:t>
            </w:r>
          </w:p>
        </w:tc>
        <w:tc>
          <w:tcPr>
            <w:tcW w:w="756" w:type="dxa"/>
            <w:tcBorders>
              <w:top w:val="nil"/>
              <w:left w:val="nil"/>
              <w:bottom w:val="single" w:sz="4" w:space="0" w:color="auto"/>
              <w:right w:val="single" w:sz="4" w:space="0" w:color="auto"/>
            </w:tcBorders>
            <w:shd w:val="clear" w:color="auto" w:fill="auto"/>
            <w:noWrap/>
            <w:vAlign w:val="center"/>
          </w:tcPr>
          <w:p w14:paraId="1DC8A7F2" w14:textId="2E4E94C7" w:rsidR="00E47A1C" w:rsidRPr="00E47A1C" w:rsidRDefault="00E47A1C" w:rsidP="00E47A1C">
            <w:pPr>
              <w:jc w:val="both"/>
              <w:rPr>
                <w:rFonts w:ascii="Calibri" w:hAnsi="Calibri"/>
                <w:sz w:val="16"/>
                <w:szCs w:val="16"/>
              </w:rPr>
            </w:pPr>
            <w:r w:rsidRPr="00E47A1C">
              <w:rPr>
                <w:rFonts w:ascii="Calibri" w:hAnsi="Calibri"/>
                <w:color w:val="000000"/>
                <w:sz w:val="16"/>
                <w:szCs w:val="16"/>
              </w:rPr>
              <w:t>0,869735</w:t>
            </w:r>
          </w:p>
        </w:tc>
      </w:tr>
      <w:tr w:rsidR="00E47A1C" w:rsidRPr="00480C4B" w14:paraId="05F01EB7"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FF84167"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51F1F9D0"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DRAGUČOVA–PERNICA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B0981E5" w14:textId="1A8F1456" w:rsidR="00E47A1C" w:rsidRPr="00E47A1C" w:rsidRDefault="00E47A1C" w:rsidP="00E47A1C">
            <w:pPr>
              <w:jc w:val="both"/>
              <w:rPr>
                <w:rFonts w:ascii="Calibri" w:hAnsi="Calibri"/>
                <w:sz w:val="16"/>
                <w:szCs w:val="16"/>
              </w:rPr>
            </w:pPr>
            <w:r w:rsidRPr="00E47A1C">
              <w:rPr>
                <w:rFonts w:ascii="Calibri" w:hAnsi="Calibri"/>
                <w:color w:val="000000"/>
                <w:sz w:val="16"/>
                <w:szCs w:val="16"/>
              </w:rPr>
              <w:t>1,270650</w:t>
            </w:r>
          </w:p>
        </w:tc>
        <w:tc>
          <w:tcPr>
            <w:tcW w:w="812" w:type="dxa"/>
            <w:tcBorders>
              <w:top w:val="nil"/>
              <w:left w:val="nil"/>
              <w:bottom w:val="single" w:sz="4" w:space="0" w:color="auto"/>
              <w:right w:val="single" w:sz="4" w:space="0" w:color="auto"/>
            </w:tcBorders>
            <w:shd w:val="clear" w:color="auto" w:fill="auto"/>
            <w:noWrap/>
            <w:vAlign w:val="center"/>
          </w:tcPr>
          <w:p w14:paraId="46C90628" w14:textId="2953C530" w:rsidR="00E47A1C" w:rsidRPr="00E47A1C" w:rsidRDefault="00E47A1C" w:rsidP="00E47A1C">
            <w:pPr>
              <w:jc w:val="both"/>
              <w:rPr>
                <w:rFonts w:ascii="Calibri" w:hAnsi="Calibri"/>
                <w:sz w:val="16"/>
                <w:szCs w:val="16"/>
              </w:rPr>
            </w:pPr>
            <w:r w:rsidRPr="00E47A1C">
              <w:rPr>
                <w:rFonts w:ascii="Calibri" w:hAnsi="Calibri"/>
                <w:color w:val="000000"/>
                <w:sz w:val="16"/>
                <w:szCs w:val="16"/>
              </w:rPr>
              <w:t>1,016520</w:t>
            </w:r>
          </w:p>
        </w:tc>
        <w:tc>
          <w:tcPr>
            <w:tcW w:w="783" w:type="dxa"/>
            <w:tcBorders>
              <w:top w:val="nil"/>
              <w:left w:val="nil"/>
              <w:bottom w:val="single" w:sz="4" w:space="0" w:color="auto"/>
              <w:right w:val="single" w:sz="4" w:space="0" w:color="auto"/>
            </w:tcBorders>
            <w:shd w:val="clear" w:color="auto" w:fill="auto"/>
            <w:noWrap/>
            <w:vAlign w:val="center"/>
          </w:tcPr>
          <w:p w14:paraId="28FE0FD0" w14:textId="2EE23C5E" w:rsidR="00E47A1C" w:rsidRPr="00E47A1C" w:rsidRDefault="00E47A1C" w:rsidP="00E47A1C">
            <w:pPr>
              <w:jc w:val="both"/>
              <w:rPr>
                <w:rFonts w:ascii="Calibri" w:hAnsi="Calibri"/>
                <w:sz w:val="16"/>
                <w:szCs w:val="16"/>
              </w:rPr>
            </w:pPr>
            <w:r w:rsidRPr="00E47A1C">
              <w:rPr>
                <w:rFonts w:ascii="Calibri" w:hAnsi="Calibri"/>
                <w:color w:val="000000"/>
                <w:sz w:val="16"/>
                <w:szCs w:val="16"/>
              </w:rPr>
              <w:t>0,889455</w:t>
            </w:r>
          </w:p>
        </w:tc>
        <w:tc>
          <w:tcPr>
            <w:tcW w:w="756" w:type="dxa"/>
            <w:tcBorders>
              <w:top w:val="nil"/>
              <w:left w:val="nil"/>
              <w:bottom w:val="single" w:sz="4" w:space="0" w:color="auto"/>
              <w:right w:val="single" w:sz="4" w:space="0" w:color="auto"/>
            </w:tcBorders>
            <w:shd w:val="clear" w:color="auto" w:fill="auto"/>
            <w:noWrap/>
            <w:vAlign w:val="center"/>
          </w:tcPr>
          <w:p w14:paraId="35B16BE4" w14:textId="098B96D1" w:rsidR="00E47A1C" w:rsidRPr="00E47A1C" w:rsidRDefault="00E47A1C" w:rsidP="00E47A1C">
            <w:pPr>
              <w:jc w:val="both"/>
              <w:rPr>
                <w:rFonts w:ascii="Calibri" w:hAnsi="Calibri"/>
                <w:sz w:val="16"/>
                <w:szCs w:val="16"/>
              </w:rPr>
            </w:pPr>
            <w:r w:rsidRPr="00E47A1C">
              <w:rPr>
                <w:rFonts w:ascii="Calibri" w:hAnsi="Calibri"/>
                <w:color w:val="000000"/>
                <w:sz w:val="16"/>
                <w:szCs w:val="16"/>
              </w:rPr>
              <w:t>0,762390</w:t>
            </w:r>
          </w:p>
        </w:tc>
        <w:tc>
          <w:tcPr>
            <w:tcW w:w="756" w:type="dxa"/>
            <w:tcBorders>
              <w:top w:val="nil"/>
              <w:left w:val="nil"/>
              <w:bottom w:val="single" w:sz="4" w:space="0" w:color="auto"/>
              <w:right w:val="single" w:sz="4" w:space="0" w:color="auto"/>
            </w:tcBorders>
            <w:shd w:val="clear" w:color="auto" w:fill="auto"/>
            <w:noWrap/>
            <w:vAlign w:val="center"/>
          </w:tcPr>
          <w:p w14:paraId="7284CEAF" w14:textId="779C6A31" w:rsidR="00E47A1C" w:rsidRPr="00E47A1C" w:rsidRDefault="00E47A1C" w:rsidP="00E47A1C">
            <w:pPr>
              <w:jc w:val="both"/>
              <w:rPr>
                <w:rFonts w:ascii="Calibri" w:hAnsi="Calibri"/>
                <w:sz w:val="16"/>
                <w:szCs w:val="16"/>
              </w:rPr>
            </w:pPr>
            <w:r w:rsidRPr="00E47A1C">
              <w:rPr>
                <w:rFonts w:ascii="Calibri" w:hAnsi="Calibri"/>
                <w:color w:val="000000"/>
                <w:sz w:val="16"/>
                <w:szCs w:val="16"/>
              </w:rPr>
              <w:t>2,642957</w:t>
            </w:r>
          </w:p>
        </w:tc>
        <w:tc>
          <w:tcPr>
            <w:tcW w:w="784" w:type="dxa"/>
            <w:tcBorders>
              <w:top w:val="nil"/>
              <w:left w:val="nil"/>
              <w:bottom w:val="single" w:sz="4" w:space="0" w:color="auto"/>
              <w:right w:val="single" w:sz="4" w:space="0" w:color="auto"/>
            </w:tcBorders>
            <w:shd w:val="clear" w:color="auto" w:fill="auto"/>
            <w:noWrap/>
            <w:vAlign w:val="center"/>
          </w:tcPr>
          <w:p w14:paraId="6BFA0D00" w14:textId="70BA684C" w:rsidR="00E47A1C" w:rsidRPr="00E47A1C" w:rsidRDefault="00E47A1C" w:rsidP="00E47A1C">
            <w:pPr>
              <w:jc w:val="both"/>
              <w:rPr>
                <w:rFonts w:ascii="Calibri" w:hAnsi="Calibri"/>
                <w:sz w:val="16"/>
                <w:szCs w:val="16"/>
              </w:rPr>
            </w:pPr>
            <w:r w:rsidRPr="00E47A1C">
              <w:rPr>
                <w:rFonts w:ascii="Calibri" w:hAnsi="Calibri"/>
                <w:color w:val="000000"/>
                <w:sz w:val="16"/>
                <w:szCs w:val="16"/>
              </w:rPr>
              <w:t>2,114366</w:t>
            </w:r>
          </w:p>
        </w:tc>
        <w:tc>
          <w:tcPr>
            <w:tcW w:w="770" w:type="dxa"/>
            <w:tcBorders>
              <w:top w:val="nil"/>
              <w:left w:val="nil"/>
              <w:bottom w:val="single" w:sz="4" w:space="0" w:color="auto"/>
              <w:right w:val="single" w:sz="4" w:space="0" w:color="auto"/>
            </w:tcBorders>
            <w:shd w:val="clear" w:color="auto" w:fill="auto"/>
            <w:noWrap/>
            <w:vAlign w:val="center"/>
          </w:tcPr>
          <w:p w14:paraId="72D1BBE6" w14:textId="48F21259" w:rsidR="00E47A1C" w:rsidRPr="00E47A1C" w:rsidRDefault="00E47A1C" w:rsidP="00E47A1C">
            <w:pPr>
              <w:jc w:val="both"/>
              <w:rPr>
                <w:rFonts w:ascii="Calibri" w:hAnsi="Calibri"/>
                <w:sz w:val="16"/>
                <w:szCs w:val="16"/>
              </w:rPr>
            </w:pPr>
            <w:r w:rsidRPr="00E47A1C">
              <w:rPr>
                <w:rFonts w:ascii="Calibri" w:hAnsi="Calibri"/>
                <w:color w:val="000000"/>
                <w:sz w:val="16"/>
                <w:szCs w:val="16"/>
              </w:rPr>
              <w:t>1,850068</w:t>
            </w:r>
          </w:p>
        </w:tc>
        <w:tc>
          <w:tcPr>
            <w:tcW w:w="756" w:type="dxa"/>
            <w:tcBorders>
              <w:top w:val="nil"/>
              <w:left w:val="nil"/>
              <w:bottom w:val="single" w:sz="4" w:space="0" w:color="auto"/>
              <w:right w:val="single" w:sz="4" w:space="0" w:color="auto"/>
            </w:tcBorders>
            <w:shd w:val="clear" w:color="auto" w:fill="auto"/>
            <w:noWrap/>
            <w:vAlign w:val="center"/>
          </w:tcPr>
          <w:p w14:paraId="73224CFB" w14:textId="441F03FD" w:rsidR="00E47A1C" w:rsidRPr="00E47A1C" w:rsidRDefault="00E47A1C" w:rsidP="00E47A1C">
            <w:pPr>
              <w:jc w:val="both"/>
              <w:rPr>
                <w:rFonts w:ascii="Calibri" w:hAnsi="Calibri"/>
                <w:sz w:val="16"/>
                <w:szCs w:val="16"/>
              </w:rPr>
            </w:pPr>
            <w:r w:rsidRPr="00E47A1C">
              <w:rPr>
                <w:rFonts w:ascii="Calibri" w:hAnsi="Calibri"/>
                <w:color w:val="000000"/>
                <w:sz w:val="16"/>
                <w:szCs w:val="16"/>
              </w:rPr>
              <w:t>1,585776</w:t>
            </w:r>
          </w:p>
        </w:tc>
      </w:tr>
      <w:tr w:rsidR="00E47A1C" w:rsidRPr="00480C4B" w14:paraId="07CA8BDF"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7D70AC0"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3FC45166"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PERNICA–LENART</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973943D" w14:textId="26029391" w:rsidR="00E47A1C" w:rsidRPr="00E47A1C" w:rsidRDefault="00E47A1C" w:rsidP="00E47A1C">
            <w:pPr>
              <w:jc w:val="both"/>
              <w:rPr>
                <w:rFonts w:ascii="Calibri" w:hAnsi="Calibri"/>
                <w:sz w:val="16"/>
                <w:szCs w:val="16"/>
              </w:rPr>
            </w:pPr>
            <w:r w:rsidRPr="00E47A1C">
              <w:rPr>
                <w:rFonts w:ascii="Calibri" w:hAnsi="Calibri"/>
                <w:color w:val="000000"/>
                <w:sz w:val="16"/>
                <w:szCs w:val="16"/>
              </w:rPr>
              <w:t>1,061827</w:t>
            </w:r>
          </w:p>
        </w:tc>
        <w:tc>
          <w:tcPr>
            <w:tcW w:w="812" w:type="dxa"/>
            <w:tcBorders>
              <w:top w:val="nil"/>
              <w:left w:val="nil"/>
              <w:bottom w:val="single" w:sz="4" w:space="0" w:color="auto"/>
              <w:right w:val="single" w:sz="4" w:space="0" w:color="auto"/>
            </w:tcBorders>
            <w:shd w:val="clear" w:color="auto" w:fill="auto"/>
            <w:noWrap/>
            <w:vAlign w:val="center"/>
          </w:tcPr>
          <w:p w14:paraId="120ACE5E" w14:textId="0343537E" w:rsidR="00E47A1C" w:rsidRPr="00E47A1C" w:rsidRDefault="00E47A1C" w:rsidP="00E47A1C">
            <w:pPr>
              <w:jc w:val="both"/>
              <w:rPr>
                <w:rFonts w:ascii="Calibri" w:hAnsi="Calibri"/>
                <w:sz w:val="16"/>
                <w:szCs w:val="16"/>
              </w:rPr>
            </w:pPr>
            <w:r w:rsidRPr="00E47A1C">
              <w:rPr>
                <w:rFonts w:ascii="Calibri" w:hAnsi="Calibri"/>
                <w:color w:val="000000"/>
                <w:sz w:val="16"/>
                <w:szCs w:val="16"/>
              </w:rPr>
              <w:t>0,849461</w:t>
            </w:r>
          </w:p>
        </w:tc>
        <w:tc>
          <w:tcPr>
            <w:tcW w:w="783" w:type="dxa"/>
            <w:tcBorders>
              <w:top w:val="nil"/>
              <w:left w:val="nil"/>
              <w:bottom w:val="single" w:sz="4" w:space="0" w:color="auto"/>
              <w:right w:val="single" w:sz="4" w:space="0" w:color="auto"/>
            </w:tcBorders>
            <w:shd w:val="clear" w:color="auto" w:fill="auto"/>
            <w:noWrap/>
            <w:vAlign w:val="center"/>
          </w:tcPr>
          <w:p w14:paraId="439B9655" w14:textId="56E1F426" w:rsidR="00E47A1C" w:rsidRPr="00E47A1C" w:rsidRDefault="00E47A1C" w:rsidP="00E47A1C">
            <w:pPr>
              <w:jc w:val="both"/>
              <w:rPr>
                <w:rFonts w:ascii="Calibri" w:hAnsi="Calibri"/>
                <w:sz w:val="16"/>
                <w:szCs w:val="16"/>
              </w:rPr>
            </w:pPr>
            <w:r w:rsidRPr="00E47A1C">
              <w:rPr>
                <w:rFonts w:ascii="Calibri" w:hAnsi="Calibri"/>
                <w:color w:val="000000"/>
                <w:sz w:val="16"/>
                <w:szCs w:val="16"/>
              </w:rPr>
              <w:t>0,743279</w:t>
            </w:r>
          </w:p>
        </w:tc>
        <w:tc>
          <w:tcPr>
            <w:tcW w:w="756" w:type="dxa"/>
            <w:tcBorders>
              <w:top w:val="nil"/>
              <w:left w:val="nil"/>
              <w:bottom w:val="single" w:sz="4" w:space="0" w:color="auto"/>
              <w:right w:val="single" w:sz="4" w:space="0" w:color="auto"/>
            </w:tcBorders>
            <w:shd w:val="clear" w:color="auto" w:fill="auto"/>
            <w:noWrap/>
            <w:vAlign w:val="center"/>
          </w:tcPr>
          <w:p w14:paraId="42E31ED5" w14:textId="45BD425D" w:rsidR="00E47A1C" w:rsidRPr="00E47A1C" w:rsidRDefault="00E47A1C" w:rsidP="00E47A1C">
            <w:pPr>
              <w:jc w:val="both"/>
              <w:rPr>
                <w:rFonts w:ascii="Calibri" w:hAnsi="Calibri"/>
                <w:sz w:val="16"/>
                <w:szCs w:val="16"/>
              </w:rPr>
            </w:pPr>
            <w:r w:rsidRPr="00E47A1C">
              <w:rPr>
                <w:rFonts w:ascii="Calibri" w:hAnsi="Calibri"/>
                <w:color w:val="000000"/>
                <w:sz w:val="16"/>
                <w:szCs w:val="16"/>
              </w:rPr>
              <w:t>0,637096</w:t>
            </w:r>
          </w:p>
        </w:tc>
        <w:tc>
          <w:tcPr>
            <w:tcW w:w="756" w:type="dxa"/>
            <w:tcBorders>
              <w:top w:val="nil"/>
              <w:left w:val="nil"/>
              <w:bottom w:val="single" w:sz="4" w:space="0" w:color="auto"/>
              <w:right w:val="single" w:sz="4" w:space="0" w:color="auto"/>
            </w:tcBorders>
            <w:shd w:val="clear" w:color="auto" w:fill="auto"/>
            <w:noWrap/>
            <w:vAlign w:val="center"/>
          </w:tcPr>
          <w:p w14:paraId="1E22B70F" w14:textId="27A0FBF2" w:rsidR="00E47A1C" w:rsidRPr="00E47A1C" w:rsidRDefault="00E47A1C" w:rsidP="00E47A1C">
            <w:pPr>
              <w:jc w:val="both"/>
              <w:rPr>
                <w:rFonts w:ascii="Calibri" w:hAnsi="Calibri"/>
                <w:sz w:val="16"/>
                <w:szCs w:val="16"/>
              </w:rPr>
            </w:pPr>
            <w:r w:rsidRPr="00E47A1C">
              <w:rPr>
                <w:rFonts w:ascii="Calibri" w:hAnsi="Calibri"/>
                <w:color w:val="000000"/>
                <w:sz w:val="16"/>
                <w:szCs w:val="16"/>
              </w:rPr>
              <w:t>2,208604</w:t>
            </w:r>
          </w:p>
        </w:tc>
        <w:tc>
          <w:tcPr>
            <w:tcW w:w="784" w:type="dxa"/>
            <w:tcBorders>
              <w:top w:val="nil"/>
              <w:left w:val="nil"/>
              <w:bottom w:val="single" w:sz="4" w:space="0" w:color="auto"/>
              <w:right w:val="single" w:sz="4" w:space="0" w:color="auto"/>
            </w:tcBorders>
            <w:shd w:val="clear" w:color="auto" w:fill="auto"/>
            <w:noWrap/>
            <w:vAlign w:val="center"/>
          </w:tcPr>
          <w:p w14:paraId="34D58095" w14:textId="7DF5A878" w:rsidR="00E47A1C" w:rsidRPr="00E47A1C" w:rsidRDefault="00E47A1C" w:rsidP="00E47A1C">
            <w:pPr>
              <w:jc w:val="both"/>
              <w:rPr>
                <w:rFonts w:ascii="Calibri" w:hAnsi="Calibri"/>
                <w:sz w:val="16"/>
                <w:szCs w:val="16"/>
              </w:rPr>
            </w:pPr>
            <w:r w:rsidRPr="00E47A1C">
              <w:rPr>
                <w:rFonts w:ascii="Calibri" w:hAnsi="Calibri"/>
                <w:color w:val="000000"/>
                <w:sz w:val="16"/>
                <w:szCs w:val="16"/>
              </w:rPr>
              <w:t>1,766884</w:t>
            </w:r>
          </w:p>
        </w:tc>
        <w:tc>
          <w:tcPr>
            <w:tcW w:w="770" w:type="dxa"/>
            <w:tcBorders>
              <w:top w:val="nil"/>
              <w:left w:val="nil"/>
              <w:bottom w:val="single" w:sz="4" w:space="0" w:color="auto"/>
              <w:right w:val="single" w:sz="4" w:space="0" w:color="auto"/>
            </w:tcBorders>
            <w:shd w:val="clear" w:color="auto" w:fill="auto"/>
            <w:noWrap/>
            <w:vAlign w:val="center"/>
          </w:tcPr>
          <w:p w14:paraId="7DB2AE90" w14:textId="28416A2C" w:rsidR="00E47A1C" w:rsidRPr="00E47A1C" w:rsidRDefault="00E47A1C" w:rsidP="00E47A1C">
            <w:pPr>
              <w:jc w:val="both"/>
              <w:rPr>
                <w:rFonts w:ascii="Calibri" w:hAnsi="Calibri"/>
                <w:sz w:val="16"/>
                <w:szCs w:val="16"/>
              </w:rPr>
            </w:pPr>
            <w:r w:rsidRPr="00E47A1C">
              <w:rPr>
                <w:rFonts w:ascii="Calibri" w:hAnsi="Calibri"/>
                <w:color w:val="000000"/>
                <w:sz w:val="16"/>
                <w:szCs w:val="16"/>
              </w:rPr>
              <w:t>1,546021</w:t>
            </w:r>
          </w:p>
        </w:tc>
        <w:tc>
          <w:tcPr>
            <w:tcW w:w="756" w:type="dxa"/>
            <w:tcBorders>
              <w:top w:val="nil"/>
              <w:left w:val="nil"/>
              <w:bottom w:val="single" w:sz="4" w:space="0" w:color="auto"/>
              <w:right w:val="single" w:sz="4" w:space="0" w:color="auto"/>
            </w:tcBorders>
            <w:shd w:val="clear" w:color="auto" w:fill="auto"/>
            <w:noWrap/>
            <w:vAlign w:val="center"/>
          </w:tcPr>
          <w:p w14:paraId="4ADFD3BB" w14:textId="4F506674" w:rsidR="00E47A1C" w:rsidRPr="00E47A1C" w:rsidRDefault="00E47A1C" w:rsidP="00E47A1C">
            <w:pPr>
              <w:jc w:val="both"/>
              <w:rPr>
                <w:rFonts w:ascii="Calibri" w:hAnsi="Calibri"/>
                <w:sz w:val="16"/>
                <w:szCs w:val="16"/>
              </w:rPr>
            </w:pPr>
            <w:r w:rsidRPr="00E47A1C">
              <w:rPr>
                <w:rFonts w:ascii="Calibri" w:hAnsi="Calibri"/>
                <w:color w:val="000000"/>
                <w:sz w:val="16"/>
                <w:szCs w:val="16"/>
              </w:rPr>
              <w:t>1,325164</w:t>
            </w:r>
          </w:p>
        </w:tc>
      </w:tr>
      <w:tr w:rsidR="00E47A1C" w:rsidRPr="00480C4B" w14:paraId="74830D52"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064A2D0"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2FC6ACE7"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LENART–SV. TROJICA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3E3DB41" w14:textId="30940EDF" w:rsidR="00E47A1C" w:rsidRPr="00E47A1C" w:rsidRDefault="00E47A1C" w:rsidP="00E47A1C">
            <w:pPr>
              <w:jc w:val="both"/>
              <w:rPr>
                <w:rFonts w:ascii="Calibri" w:hAnsi="Calibri"/>
                <w:sz w:val="16"/>
                <w:szCs w:val="16"/>
              </w:rPr>
            </w:pPr>
            <w:r w:rsidRPr="00E47A1C">
              <w:rPr>
                <w:rFonts w:ascii="Calibri" w:hAnsi="Calibri"/>
                <w:color w:val="000000"/>
                <w:sz w:val="16"/>
                <w:szCs w:val="16"/>
              </w:rPr>
              <w:t>1,033407</w:t>
            </w:r>
          </w:p>
        </w:tc>
        <w:tc>
          <w:tcPr>
            <w:tcW w:w="812" w:type="dxa"/>
            <w:tcBorders>
              <w:top w:val="nil"/>
              <w:left w:val="nil"/>
              <w:bottom w:val="single" w:sz="4" w:space="0" w:color="auto"/>
              <w:right w:val="single" w:sz="4" w:space="0" w:color="auto"/>
            </w:tcBorders>
            <w:shd w:val="clear" w:color="auto" w:fill="auto"/>
            <w:noWrap/>
            <w:vAlign w:val="center"/>
          </w:tcPr>
          <w:p w14:paraId="075F43D4" w14:textId="39705F7F" w:rsidR="00E47A1C" w:rsidRPr="00E47A1C" w:rsidRDefault="00E47A1C" w:rsidP="00E47A1C">
            <w:pPr>
              <w:jc w:val="both"/>
              <w:rPr>
                <w:rFonts w:ascii="Calibri" w:hAnsi="Calibri"/>
                <w:sz w:val="16"/>
                <w:szCs w:val="16"/>
              </w:rPr>
            </w:pPr>
            <w:r w:rsidRPr="00E47A1C">
              <w:rPr>
                <w:rFonts w:ascii="Calibri" w:hAnsi="Calibri"/>
                <w:color w:val="000000"/>
                <w:sz w:val="16"/>
                <w:szCs w:val="16"/>
              </w:rPr>
              <w:t>0,826726</w:t>
            </w:r>
          </w:p>
        </w:tc>
        <w:tc>
          <w:tcPr>
            <w:tcW w:w="783" w:type="dxa"/>
            <w:tcBorders>
              <w:top w:val="nil"/>
              <w:left w:val="nil"/>
              <w:bottom w:val="single" w:sz="4" w:space="0" w:color="auto"/>
              <w:right w:val="single" w:sz="4" w:space="0" w:color="auto"/>
            </w:tcBorders>
            <w:shd w:val="clear" w:color="auto" w:fill="auto"/>
            <w:noWrap/>
            <w:vAlign w:val="center"/>
          </w:tcPr>
          <w:p w14:paraId="6CB9CF30" w14:textId="1DF8859F" w:rsidR="00E47A1C" w:rsidRPr="00E47A1C" w:rsidRDefault="00E47A1C" w:rsidP="00E47A1C">
            <w:pPr>
              <w:jc w:val="both"/>
              <w:rPr>
                <w:rFonts w:ascii="Calibri" w:hAnsi="Calibri"/>
                <w:sz w:val="16"/>
                <w:szCs w:val="16"/>
              </w:rPr>
            </w:pPr>
            <w:r w:rsidRPr="00E47A1C">
              <w:rPr>
                <w:rFonts w:ascii="Calibri" w:hAnsi="Calibri"/>
                <w:color w:val="000000"/>
                <w:sz w:val="16"/>
                <w:szCs w:val="16"/>
              </w:rPr>
              <w:t>0,723385</w:t>
            </w:r>
          </w:p>
        </w:tc>
        <w:tc>
          <w:tcPr>
            <w:tcW w:w="756" w:type="dxa"/>
            <w:tcBorders>
              <w:top w:val="nil"/>
              <w:left w:val="nil"/>
              <w:bottom w:val="single" w:sz="4" w:space="0" w:color="auto"/>
              <w:right w:val="single" w:sz="4" w:space="0" w:color="auto"/>
            </w:tcBorders>
            <w:shd w:val="clear" w:color="auto" w:fill="auto"/>
            <w:noWrap/>
            <w:vAlign w:val="center"/>
          </w:tcPr>
          <w:p w14:paraId="2F4E66F7" w14:textId="2190E401" w:rsidR="00E47A1C" w:rsidRPr="00E47A1C" w:rsidRDefault="00E47A1C" w:rsidP="00E47A1C">
            <w:pPr>
              <w:jc w:val="both"/>
              <w:rPr>
                <w:rFonts w:ascii="Calibri" w:hAnsi="Calibri"/>
                <w:sz w:val="16"/>
                <w:szCs w:val="16"/>
              </w:rPr>
            </w:pPr>
            <w:r w:rsidRPr="00E47A1C">
              <w:rPr>
                <w:rFonts w:ascii="Calibri" w:hAnsi="Calibri"/>
                <w:color w:val="000000"/>
                <w:sz w:val="16"/>
                <w:szCs w:val="16"/>
              </w:rPr>
              <w:t>0,620044</w:t>
            </w:r>
          </w:p>
        </w:tc>
        <w:tc>
          <w:tcPr>
            <w:tcW w:w="756" w:type="dxa"/>
            <w:tcBorders>
              <w:top w:val="nil"/>
              <w:left w:val="nil"/>
              <w:bottom w:val="single" w:sz="4" w:space="0" w:color="auto"/>
              <w:right w:val="single" w:sz="4" w:space="0" w:color="auto"/>
            </w:tcBorders>
            <w:shd w:val="clear" w:color="auto" w:fill="auto"/>
            <w:noWrap/>
            <w:vAlign w:val="center"/>
          </w:tcPr>
          <w:p w14:paraId="6DD0D563" w14:textId="4AE1EC34" w:rsidR="00E47A1C" w:rsidRPr="00E47A1C" w:rsidRDefault="00E47A1C" w:rsidP="00E47A1C">
            <w:pPr>
              <w:jc w:val="both"/>
              <w:rPr>
                <w:rFonts w:ascii="Calibri" w:hAnsi="Calibri"/>
                <w:sz w:val="16"/>
                <w:szCs w:val="16"/>
              </w:rPr>
            </w:pPr>
            <w:r w:rsidRPr="00E47A1C">
              <w:rPr>
                <w:rFonts w:ascii="Calibri" w:hAnsi="Calibri"/>
                <w:color w:val="000000"/>
                <w:sz w:val="16"/>
                <w:szCs w:val="16"/>
              </w:rPr>
              <w:t>2,149490</w:t>
            </w:r>
          </w:p>
        </w:tc>
        <w:tc>
          <w:tcPr>
            <w:tcW w:w="784" w:type="dxa"/>
            <w:tcBorders>
              <w:top w:val="nil"/>
              <w:left w:val="nil"/>
              <w:bottom w:val="single" w:sz="4" w:space="0" w:color="auto"/>
              <w:right w:val="single" w:sz="4" w:space="0" w:color="auto"/>
            </w:tcBorders>
            <w:shd w:val="clear" w:color="auto" w:fill="auto"/>
            <w:noWrap/>
            <w:vAlign w:val="center"/>
          </w:tcPr>
          <w:p w14:paraId="7F9737FD" w14:textId="2AA4CE5E" w:rsidR="00E47A1C" w:rsidRPr="00E47A1C" w:rsidRDefault="00E47A1C" w:rsidP="00E47A1C">
            <w:pPr>
              <w:jc w:val="both"/>
              <w:rPr>
                <w:rFonts w:ascii="Calibri" w:hAnsi="Calibri"/>
                <w:sz w:val="16"/>
                <w:szCs w:val="16"/>
              </w:rPr>
            </w:pPr>
            <w:r w:rsidRPr="00E47A1C">
              <w:rPr>
                <w:rFonts w:ascii="Calibri" w:hAnsi="Calibri"/>
                <w:color w:val="000000"/>
                <w:sz w:val="16"/>
                <w:szCs w:val="16"/>
              </w:rPr>
              <w:t>1,719593</w:t>
            </w:r>
          </w:p>
        </w:tc>
        <w:tc>
          <w:tcPr>
            <w:tcW w:w="770" w:type="dxa"/>
            <w:tcBorders>
              <w:top w:val="nil"/>
              <w:left w:val="nil"/>
              <w:bottom w:val="single" w:sz="4" w:space="0" w:color="auto"/>
              <w:right w:val="single" w:sz="4" w:space="0" w:color="auto"/>
            </w:tcBorders>
            <w:shd w:val="clear" w:color="auto" w:fill="auto"/>
            <w:noWrap/>
            <w:vAlign w:val="center"/>
          </w:tcPr>
          <w:p w14:paraId="674BDD05" w14:textId="4C561391" w:rsidR="00E47A1C" w:rsidRPr="00E47A1C" w:rsidRDefault="00E47A1C" w:rsidP="00E47A1C">
            <w:pPr>
              <w:jc w:val="both"/>
              <w:rPr>
                <w:rFonts w:ascii="Calibri" w:hAnsi="Calibri"/>
                <w:sz w:val="16"/>
                <w:szCs w:val="16"/>
              </w:rPr>
            </w:pPr>
            <w:r w:rsidRPr="00E47A1C">
              <w:rPr>
                <w:rFonts w:ascii="Calibri" w:hAnsi="Calibri"/>
                <w:color w:val="000000"/>
                <w:sz w:val="16"/>
                <w:szCs w:val="16"/>
              </w:rPr>
              <w:t>1,504642</w:t>
            </w:r>
          </w:p>
        </w:tc>
        <w:tc>
          <w:tcPr>
            <w:tcW w:w="756" w:type="dxa"/>
            <w:tcBorders>
              <w:top w:val="nil"/>
              <w:left w:val="nil"/>
              <w:bottom w:val="single" w:sz="4" w:space="0" w:color="auto"/>
              <w:right w:val="single" w:sz="4" w:space="0" w:color="auto"/>
            </w:tcBorders>
            <w:shd w:val="clear" w:color="auto" w:fill="auto"/>
            <w:noWrap/>
            <w:vAlign w:val="center"/>
          </w:tcPr>
          <w:p w14:paraId="646AE93F" w14:textId="400DD698" w:rsidR="00E47A1C" w:rsidRPr="00E47A1C" w:rsidRDefault="00E47A1C" w:rsidP="00E47A1C">
            <w:pPr>
              <w:jc w:val="both"/>
              <w:rPr>
                <w:rFonts w:ascii="Calibri" w:hAnsi="Calibri"/>
                <w:sz w:val="16"/>
                <w:szCs w:val="16"/>
              </w:rPr>
            </w:pPr>
            <w:r w:rsidRPr="00E47A1C">
              <w:rPr>
                <w:rFonts w:ascii="Calibri" w:hAnsi="Calibri"/>
                <w:color w:val="000000"/>
                <w:sz w:val="16"/>
                <w:szCs w:val="16"/>
              </w:rPr>
              <w:t>1,289696</w:t>
            </w:r>
          </w:p>
        </w:tc>
      </w:tr>
      <w:tr w:rsidR="00E47A1C" w:rsidRPr="00480C4B" w14:paraId="1845AC1C"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2A2F128"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200A7AC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SV. TROJICA–CERKVENJAK</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D15DA32" w14:textId="6A65EF47" w:rsidR="00E47A1C" w:rsidRPr="00E47A1C" w:rsidRDefault="00E47A1C" w:rsidP="00E47A1C">
            <w:pPr>
              <w:jc w:val="both"/>
              <w:rPr>
                <w:rFonts w:ascii="Calibri" w:hAnsi="Calibri"/>
                <w:sz w:val="16"/>
                <w:szCs w:val="16"/>
              </w:rPr>
            </w:pPr>
            <w:r w:rsidRPr="00E47A1C">
              <w:rPr>
                <w:rFonts w:ascii="Calibri" w:hAnsi="Calibri"/>
                <w:color w:val="000000"/>
                <w:sz w:val="16"/>
                <w:szCs w:val="16"/>
              </w:rPr>
              <w:t>0,940940</w:t>
            </w:r>
          </w:p>
        </w:tc>
        <w:tc>
          <w:tcPr>
            <w:tcW w:w="812" w:type="dxa"/>
            <w:tcBorders>
              <w:top w:val="nil"/>
              <w:left w:val="nil"/>
              <w:bottom w:val="single" w:sz="4" w:space="0" w:color="auto"/>
              <w:right w:val="single" w:sz="4" w:space="0" w:color="auto"/>
            </w:tcBorders>
            <w:shd w:val="clear" w:color="auto" w:fill="auto"/>
            <w:noWrap/>
            <w:vAlign w:val="center"/>
          </w:tcPr>
          <w:p w14:paraId="5A609431" w14:textId="0EDC0451" w:rsidR="00E47A1C" w:rsidRPr="00E47A1C" w:rsidRDefault="00E47A1C" w:rsidP="00E47A1C">
            <w:pPr>
              <w:jc w:val="both"/>
              <w:rPr>
                <w:rFonts w:ascii="Calibri" w:hAnsi="Calibri"/>
                <w:sz w:val="16"/>
                <w:szCs w:val="16"/>
              </w:rPr>
            </w:pPr>
            <w:r w:rsidRPr="00E47A1C">
              <w:rPr>
                <w:rFonts w:ascii="Calibri" w:hAnsi="Calibri"/>
                <w:color w:val="000000"/>
                <w:sz w:val="16"/>
                <w:szCs w:val="16"/>
              </w:rPr>
              <w:t>0,752752</w:t>
            </w:r>
          </w:p>
        </w:tc>
        <w:tc>
          <w:tcPr>
            <w:tcW w:w="783" w:type="dxa"/>
            <w:tcBorders>
              <w:top w:val="nil"/>
              <w:left w:val="nil"/>
              <w:bottom w:val="single" w:sz="4" w:space="0" w:color="auto"/>
              <w:right w:val="single" w:sz="4" w:space="0" w:color="auto"/>
            </w:tcBorders>
            <w:shd w:val="clear" w:color="auto" w:fill="auto"/>
            <w:noWrap/>
            <w:vAlign w:val="center"/>
          </w:tcPr>
          <w:p w14:paraId="46220872" w14:textId="3828178A" w:rsidR="00E47A1C" w:rsidRPr="00E47A1C" w:rsidRDefault="00E47A1C" w:rsidP="00E47A1C">
            <w:pPr>
              <w:jc w:val="both"/>
              <w:rPr>
                <w:rFonts w:ascii="Calibri" w:hAnsi="Calibri"/>
                <w:sz w:val="16"/>
                <w:szCs w:val="16"/>
              </w:rPr>
            </w:pPr>
            <w:r w:rsidRPr="00E47A1C">
              <w:rPr>
                <w:rFonts w:ascii="Calibri" w:hAnsi="Calibri"/>
                <w:color w:val="000000"/>
                <w:sz w:val="16"/>
                <w:szCs w:val="16"/>
              </w:rPr>
              <w:t>0,658658</w:t>
            </w:r>
          </w:p>
        </w:tc>
        <w:tc>
          <w:tcPr>
            <w:tcW w:w="756" w:type="dxa"/>
            <w:tcBorders>
              <w:top w:val="nil"/>
              <w:left w:val="nil"/>
              <w:bottom w:val="single" w:sz="4" w:space="0" w:color="auto"/>
              <w:right w:val="single" w:sz="4" w:space="0" w:color="auto"/>
            </w:tcBorders>
            <w:shd w:val="clear" w:color="auto" w:fill="auto"/>
            <w:noWrap/>
            <w:vAlign w:val="center"/>
          </w:tcPr>
          <w:p w14:paraId="22AAE5CB" w14:textId="4977C0C9" w:rsidR="00E47A1C" w:rsidRPr="00E47A1C" w:rsidRDefault="00E47A1C" w:rsidP="00E47A1C">
            <w:pPr>
              <w:jc w:val="both"/>
              <w:rPr>
                <w:rFonts w:ascii="Calibri" w:hAnsi="Calibri"/>
                <w:sz w:val="16"/>
                <w:szCs w:val="16"/>
              </w:rPr>
            </w:pPr>
            <w:r w:rsidRPr="00E47A1C">
              <w:rPr>
                <w:rFonts w:ascii="Calibri" w:hAnsi="Calibri"/>
                <w:color w:val="000000"/>
                <w:sz w:val="16"/>
                <w:szCs w:val="16"/>
              </w:rPr>
              <w:t>0,564564</w:t>
            </w:r>
          </w:p>
        </w:tc>
        <w:tc>
          <w:tcPr>
            <w:tcW w:w="756" w:type="dxa"/>
            <w:tcBorders>
              <w:top w:val="nil"/>
              <w:left w:val="nil"/>
              <w:bottom w:val="single" w:sz="4" w:space="0" w:color="auto"/>
              <w:right w:val="single" w:sz="4" w:space="0" w:color="auto"/>
            </w:tcBorders>
            <w:shd w:val="clear" w:color="auto" w:fill="auto"/>
            <w:noWrap/>
            <w:vAlign w:val="center"/>
          </w:tcPr>
          <w:p w14:paraId="113E5133" w14:textId="3190AAE8" w:rsidR="00E47A1C" w:rsidRPr="00E47A1C" w:rsidRDefault="00E47A1C" w:rsidP="00E47A1C">
            <w:pPr>
              <w:jc w:val="both"/>
              <w:rPr>
                <w:rFonts w:ascii="Calibri" w:hAnsi="Calibri"/>
                <w:sz w:val="16"/>
                <w:szCs w:val="16"/>
              </w:rPr>
            </w:pPr>
            <w:r w:rsidRPr="00E47A1C">
              <w:rPr>
                <w:rFonts w:ascii="Calibri" w:hAnsi="Calibri"/>
                <w:color w:val="000000"/>
                <w:sz w:val="16"/>
                <w:szCs w:val="16"/>
              </w:rPr>
              <w:t>1,957159</w:t>
            </w:r>
          </w:p>
        </w:tc>
        <w:tc>
          <w:tcPr>
            <w:tcW w:w="784" w:type="dxa"/>
            <w:tcBorders>
              <w:top w:val="nil"/>
              <w:left w:val="nil"/>
              <w:bottom w:val="single" w:sz="4" w:space="0" w:color="auto"/>
              <w:right w:val="single" w:sz="4" w:space="0" w:color="auto"/>
            </w:tcBorders>
            <w:shd w:val="clear" w:color="auto" w:fill="auto"/>
            <w:noWrap/>
            <w:vAlign w:val="center"/>
          </w:tcPr>
          <w:p w14:paraId="1EBDCAB3" w14:textId="1951294D" w:rsidR="00E47A1C" w:rsidRPr="00E47A1C" w:rsidRDefault="00E47A1C" w:rsidP="00E47A1C">
            <w:pPr>
              <w:jc w:val="both"/>
              <w:rPr>
                <w:rFonts w:ascii="Calibri" w:hAnsi="Calibri"/>
                <w:sz w:val="16"/>
                <w:szCs w:val="16"/>
              </w:rPr>
            </w:pPr>
            <w:r w:rsidRPr="00E47A1C">
              <w:rPr>
                <w:rFonts w:ascii="Calibri" w:hAnsi="Calibri"/>
                <w:color w:val="000000"/>
                <w:sz w:val="16"/>
                <w:szCs w:val="16"/>
              </w:rPr>
              <w:t>1,565728</w:t>
            </w:r>
          </w:p>
        </w:tc>
        <w:tc>
          <w:tcPr>
            <w:tcW w:w="770" w:type="dxa"/>
            <w:tcBorders>
              <w:top w:val="nil"/>
              <w:left w:val="nil"/>
              <w:bottom w:val="single" w:sz="4" w:space="0" w:color="auto"/>
              <w:right w:val="single" w:sz="4" w:space="0" w:color="auto"/>
            </w:tcBorders>
            <w:shd w:val="clear" w:color="auto" w:fill="auto"/>
            <w:noWrap/>
            <w:vAlign w:val="center"/>
          </w:tcPr>
          <w:p w14:paraId="7215FF34" w14:textId="705CD769" w:rsidR="00E47A1C" w:rsidRPr="00E47A1C" w:rsidRDefault="00E47A1C" w:rsidP="00E47A1C">
            <w:pPr>
              <w:jc w:val="both"/>
              <w:rPr>
                <w:rFonts w:ascii="Calibri" w:hAnsi="Calibri"/>
                <w:sz w:val="16"/>
                <w:szCs w:val="16"/>
              </w:rPr>
            </w:pPr>
            <w:r w:rsidRPr="00E47A1C">
              <w:rPr>
                <w:rFonts w:ascii="Calibri" w:hAnsi="Calibri"/>
                <w:color w:val="000000"/>
                <w:sz w:val="16"/>
                <w:szCs w:val="16"/>
              </w:rPr>
              <w:t>1,370010</w:t>
            </w:r>
          </w:p>
        </w:tc>
        <w:tc>
          <w:tcPr>
            <w:tcW w:w="756" w:type="dxa"/>
            <w:tcBorders>
              <w:top w:val="nil"/>
              <w:left w:val="nil"/>
              <w:bottom w:val="single" w:sz="4" w:space="0" w:color="auto"/>
              <w:right w:val="single" w:sz="4" w:space="0" w:color="auto"/>
            </w:tcBorders>
            <w:shd w:val="clear" w:color="auto" w:fill="auto"/>
            <w:noWrap/>
            <w:vAlign w:val="center"/>
          </w:tcPr>
          <w:p w14:paraId="50EC6759" w14:textId="63299910" w:rsidR="00E47A1C" w:rsidRPr="00E47A1C" w:rsidRDefault="00E47A1C" w:rsidP="00E47A1C">
            <w:pPr>
              <w:jc w:val="both"/>
              <w:rPr>
                <w:rFonts w:ascii="Calibri" w:hAnsi="Calibri"/>
                <w:sz w:val="16"/>
                <w:szCs w:val="16"/>
              </w:rPr>
            </w:pPr>
            <w:r w:rsidRPr="00E47A1C">
              <w:rPr>
                <w:rFonts w:ascii="Calibri" w:hAnsi="Calibri"/>
                <w:color w:val="000000"/>
                <w:sz w:val="16"/>
                <w:szCs w:val="16"/>
              </w:rPr>
              <w:t>1,174297</w:t>
            </w:r>
          </w:p>
        </w:tc>
      </w:tr>
      <w:tr w:rsidR="00E47A1C" w:rsidRPr="00480C4B" w14:paraId="325E8CD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3E85B6E"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440859B6"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CERKVENJAK–SV. JURIJ OB ŠČAVNICI</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F66714A" w14:textId="6E231FC2" w:rsidR="00E47A1C" w:rsidRPr="00E47A1C" w:rsidRDefault="00E47A1C" w:rsidP="00E47A1C">
            <w:pPr>
              <w:jc w:val="both"/>
              <w:rPr>
                <w:rFonts w:ascii="Calibri" w:hAnsi="Calibri"/>
                <w:sz w:val="16"/>
                <w:szCs w:val="16"/>
              </w:rPr>
            </w:pPr>
            <w:r w:rsidRPr="00E47A1C">
              <w:rPr>
                <w:rFonts w:ascii="Calibri" w:hAnsi="Calibri"/>
                <w:color w:val="000000"/>
                <w:sz w:val="16"/>
                <w:szCs w:val="16"/>
              </w:rPr>
              <w:t>1,637429</w:t>
            </w:r>
          </w:p>
        </w:tc>
        <w:tc>
          <w:tcPr>
            <w:tcW w:w="812" w:type="dxa"/>
            <w:tcBorders>
              <w:top w:val="nil"/>
              <w:left w:val="nil"/>
              <w:bottom w:val="single" w:sz="4" w:space="0" w:color="auto"/>
              <w:right w:val="single" w:sz="4" w:space="0" w:color="auto"/>
            </w:tcBorders>
            <w:shd w:val="clear" w:color="auto" w:fill="auto"/>
            <w:noWrap/>
            <w:vAlign w:val="center"/>
          </w:tcPr>
          <w:p w14:paraId="6814D303" w14:textId="3C3F17D3" w:rsidR="00E47A1C" w:rsidRPr="00E47A1C" w:rsidRDefault="00E47A1C" w:rsidP="00E47A1C">
            <w:pPr>
              <w:jc w:val="both"/>
              <w:rPr>
                <w:rFonts w:ascii="Calibri" w:hAnsi="Calibri"/>
                <w:sz w:val="16"/>
                <w:szCs w:val="16"/>
              </w:rPr>
            </w:pPr>
            <w:r w:rsidRPr="00E47A1C">
              <w:rPr>
                <w:rFonts w:ascii="Calibri" w:hAnsi="Calibri"/>
                <w:color w:val="000000"/>
                <w:sz w:val="16"/>
                <w:szCs w:val="16"/>
              </w:rPr>
              <w:t>1,309943</w:t>
            </w:r>
          </w:p>
        </w:tc>
        <w:tc>
          <w:tcPr>
            <w:tcW w:w="783" w:type="dxa"/>
            <w:tcBorders>
              <w:top w:val="nil"/>
              <w:left w:val="nil"/>
              <w:bottom w:val="single" w:sz="4" w:space="0" w:color="auto"/>
              <w:right w:val="single" w:sz="4" w:space="0" w:color="auto"/>
            </w:tcBorders>
            <w:shd w:val="clear" w:color="auto" w:fill="auto"/>
            <w:noWrap/>
            <w:vAlign w:val="center"/>
          </w:tcPr>
          <w:p w14:paraId="01EFFD99" w14:textId="1CEF0DB8" w:rsidR="00E47A1C" w:rsidRPr="00E47A1C" w:rsidRDefault="00E47A1C" w:rsidP="00E47A1C">
            <w:pPr>
              <w:jc w:val="both"/>
              <w:rPr>
                <w:rFonts w:ascii="Calibri" w:hAnsi="Calibri"/>
                <w:sz w:val="16"/>
                <w:szCs w:val="16"/>
              </w:rPr>
            </w:pPr>
            <w:r w:rsidRPr="00E47A1C">
              <w:rPr>
                <w:rFonts w:ascii="Calibri" w:hAnsi="Calibri"/>
                <w:color w:val="000000"/>
                <w:sz w:val="16"/>
                <w:szCs w:val="16"/>
              </w:rPr>
              <w:t>1,146200</w:t>
            </w:r>
          </w:p>
        </w:tc>
        <w:tc>
          <w:tcPr>
            <w:tcW w:w="756" w:type="dxa"/>
            <w:tcBorders>
              <w:top w:val="nil"/>
              <w:left w:val="nil"/>
              <w:bottom w:val="single" w:sz="4" w:space="0" w:color="auto"/>
              <w:right w:val="single" w:sz="4" w:space="0" w:color="auto"/>
            </w:tcBorders>
            <w:shd w:val="clear" w:color="auto" w:fill="auto"/>
            <w:noWrap/>
            <w:vAlign w:val="center"/>
          </w:tcPr>
          <w:p w14:paraId="6EE09272" w14:textId="5A601ED9" w:rsidR="00E47A1C" w:rsidRPr="00E47A1C" w:rsidRDefault="00E47A1C" w:rsidP="00E47A1C">
            <w:pPr>
              <w:jc w:val="both"/>
              <w:rPr>
                <w:rFonts w:ascii="Calibri" w:hAnsi="Calibri"/>
                <w:sz w:val="16"/>
                <w:szCs w:val="16"/>
              </w:rPr>
            </w:pPr>
            <w:r w:rsidRPr="00E47A1C">
              <w:rPr>
                <w:rFonts w:ascii="Calibri" w:hAnsi="Calibri"/>
                <w:color w:val="000000"/>
                <w:sz w:val="16"/>
                <w:szCs w:val="16"/>
              </w:rPr>
              <w:t>0,982457</w:t>
            </w:r>
          </w:p>
        </w:tc>
        <w:tc>
          <w:tcPr>
            <w:tcW w:w="756" w:type="dxa"/>
            <w:tcBorders>
              <w:top w:val="nil"/>
              <w:left w:val="nil"/>
              <w:bottom w:val="single" w:sz="4" w:space="0" w:color="auto"/>
              <w:right w:val="single" w:sz="4" w:space="0" w:color="auto"/>
            </w:tcBorders>
            <w:shd w:val="clear" w:color="auto" w:fill="auto"/>
            <w:noWrap/>
            <w:vAlign w:val="center"/>
          </w:tcPr>
          <w:p w14:paraId="385F24A4" w14:textId="05FC5799" w:rsidR="00E47A1C" w:rsidRPr="00E47A1C" w:rsidRDefault="00E47A1C" w:rsidP="00E47A1C">
            <w:pPr>
              <w:jc w:val="both"/>
              <w:rPr>
                <w:rFonts w:ascii="Calibri" w:hAnsi="Calibri"/>
                <w:sz w:val="16"/>
                <w:szCs w:val="16"/>
              </w:rPr>
            </w:pPr>
            <w:r w:rsidRPr="00E47A1C">
              <w:rPr>
                <w:rFonts w:ascii="Calibri" w:hAnsi="Calibri"/>
                <w:color w:val="000000"/>
                <w:sz w:val="16"/>
                <w:szCs w:val="16"/>
              </w:rPr>
              <w:t>3,405859</w:t>
            </w:r>
          </w:p>
        </w:tc>
        <w:tc>
          <w:tcPr>
            <w:tcW w:w="784" w:type="dxa"/>
            <w:tcBorders>
              <w:top w:val="nil"/>
              <w:left w:val="nil"/>
              <w:bottom w:val="single" w:sz="4" w:space="0" w:color="auto"/>
              <w:right w:val="single" w:sz="4" w:space="0" w:color="auto"/>
            </w:tcBorders>
            <w:shd w:val="clear" w:color="auto" w:fill="auto"/>
            <w:noWrap/>
            <w:vAlign w:val="center"/>
          </w:tcPr>
          <w:p w14:paraId="350D707C" w14:textId="28BAC333" w:rsidR="00E47A1C" w:rsidRPr="00E47A1C" w:rsidRDefault="00E47A1C" w:rsidP="00E47A1C">
            <w:pPr>
              <w:jc w:val="both"/>
              <w:rPr>
                <w:rFonts w:ascii="Calibri" w:hAnsi="Calibri"/>
                <w:sz w:val="16"/>
                <w:szCs w:val="16"/>
              </w:rPr>
            </w:pPr>
            <w:r w:rsidRPr="00E47A1C">
              <w:rPr>
                <w:rFonts w:ascii="Calibri" w:hAnsi="Calibri"/>
                <w:color w:val="000000"/>
                <w:sz w:val="16"/>
                <w:szCs w:val="16"/>
              </w:rPr>
              <w:t>2,724688</w:t>
            </w:r>
          </w:p>
        </w:tc>
        <w:tc>
          <w:tcPr>
            <w:tcW w:w="770" w:type="dxa"/>
            <w:tcBorders>
              <w:top w:val="nil"/>
              <w:left w:val="nil"/>
              <w:bottom w:val="single" w:sz="4" w:space="0" w:color="auto"/>
              <w:right w:val="single" w:sz="4" w:space="0" w:color="auto"/>
            </w:tcBorders>
            <w:shd w:val="clear" w:color="auto" w:fill="auto"/>
            <w:noWrap/>
            <w:vAlign w:val="center"/>
          </w:tcPr>
          <w:p w14:paraId="5FA114C5" w14:textId="5611665D" w:rsidR="00E47A1C" w:rsidRPr="00E47A1C" w:rsidRDefault="00E47A1C" w:rsidP="00E47A1C">
            <w:pPr>
              <w:jc w:val="both"/>
              <w:rPr>
                <w:rFonts w:ascii="Calibri" w:hAnsi="Calibri"/>
                <w:sz w:val="16"/>
                <w:szCs w:val="16"/>
              </w:rPr>
            </w:pPr>
            <w:r w:rsidRPr="00E47A1C">
              <w:rPr>
                <w:rFonts w:ascii="Calibri" w:hAnsi="Calibri"/>
                <w:color w:val="000000"/>
                <w:sz w:val="16"/>
                <w:szCs w:val="16"/>
              </w:rPr>
              <w:t>2,384099</w:t>
            </w:r>
          </w:p>
        </w:tc>
        <w:tc>
          <w:tcPr>
            <w:tcW w:w="756" w:type="dxa"/>
            <w:tcBorders>
              <w:top w:val="nil"/>
              <w:left w:val="nil"/>
              <w:bottom w:val="single" w:sz="4" w:space="0" w:color="auto"/>
              <w:right w:val="single" w:sz="4" w:space="0" w:color="auto"/>
            </w:tcBorders>
            <w:shd w:val="clear" w:color="auto" w:fill="auto"/>
            <w:noWrap/>
            <w:vAlign w:val="center"/>
          </w:tcPr>
          <w:p w14:paraId="41A6AD99" w14:textId="735F4A49" w:rsidR="00E47A1C" w:rsidRPr="00E47A1C" w:rsidRDefault="00E47A1C" w:rsidP="00E47A1C">
            <w:pPr>
              <w:jc w:val="both"/>
              <w:rPr>
                <w:rFonts w:ascii="Calibri" w:hAnsi="Calibri"/>
                <w:sz w:val="16"/>
                <w:szCs w:val="16"/>
              </w:rPr>
            </w:pPr>
            <w:r w:rsidRPr="00E47A1C">
              <w:rPr>
                <w:rFonts w:ascii="Calibri" w:hAnsi="Calibri"/>
                <w:color w:val="000000"/>
                <w:sz w:val="16"/>
                <w:szCs w:val="16"/>
              </w:rPr>
              <w:t>2,043518</w:t>
            </w:r>
          </w:p>
        </w:tc>
      </w:tr>
      <w:tr w:rsidR="00E47A1C" w:rsidRPr="00480C4B" w14:paraId="10A2621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04EE2A8"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1D5A4836"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SV. JURIJ OB ŠČAVNICI–VUČJA VAS</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B90F8CA" w14:textId="254CDC33" w:rsidR="00E47A1C" w:rsidRPr="00E47A1C" w:rsidRDefault="00E47A1C" w:rsidP="00E47A1C">
            <w:pPr>
              <w:jc w:val="both"/>
              <w:rPr>
                <w:rFonts w:ascii="Calibri" w:hAnsi="Calibri"/>
                <w:sz w:val="16"/>
                <w:szCs w:val="16"/>
              </w:rPr>
            </w:pPr>
            <w:r w:rsidRPr="00E47A1C">
              <w:rPr>
                <w:rFonts w:ascii="Calibri" w:hAnsi="Calibri"/>
                <w:color w:val="000000"/>
                <w:sz w:val="16"/>
                <w:szCs w:val="16"/>
              </w:rPr>
              <w:t>1,750284</w:t>
            </w:r>
          </w:p>
        </w:tc>
        <w:tc>
          <w:tcPr>
            <w:tcW w:w="812" w:type="dxa"/>
            <w:tcBorders>
              <w:top w:val="nil"/>
              <w:left w:val="nil"/>
              <w:bottom w:val="single" w:sz="4" w:space="0" w:color="auto"/>
              <w:right w:val="single" w:sz="4" w:space="0" w:color="auto"/>
            </w:tcBorders>
            <w:shd w:val="clear" w:color="auto" w:fill="auto"/>
            <w:noWrap/>
            <w:vAlign w:val="center"/>
          </w:tcPr>
          <w:p w14:paraId="73A5278F" w14:textId="2356BFC0" w:rsidR="00E47A1C" w:rsidRPr="00E47A1C" w:rsidRDefault="00E47A1C" w:rsidP="00E47A1C">
            <w:pPr>
              <w:jc w:val="both"/>
              <w:rPr>
                <w:rFonts w:ascii="Calibri" w:hAnsi="Calibri"/>
                <w:sz w:val="16"/>
                <w:szCs w:val="16"/>
              </w:rPr>
            </w:pPr>
            <w:r w:rsidRPr="00E47A1C">
              <w:rPr>
                <w:rFonts w:ascii="Calibri" w:hAnsi="Calibri"/>
                <w:color w:val="000000"/>
                <w:sz w:val="16"/>
                <w:szCs w:val="16"/>
              </w:rPr>
              <w:t>1,400227</w:t>
            </w:r>
          </w:p>
        </w:tc>
        <w:tc>
          <w:tcPr>
            <w:tcW w:w="783" w:type="dxa"/>
            <w:tcBorders>
              <w:top w:val="nil"/>
              <w:left w:val="nil"/>
              <w:bottom w:val="single" w:sz="4" w:space="0" w:color="auto"/>
              <w:right w:val="single" w:sz="4" w:space="0" w:color="auto"/>
            </w:tcBorders>
            <w:shd w:val="clear" w:color="auto" w:fill="auto"/>
            <w:noWrap/>
            <w:vAlign w:val="center"/>
          </w:tcPr>
          <w:p w14:paraId="21EB9269" w14:textId="70BC1AE1" w:rsidR="00E47A1C" w:rsidRPr="00E47A1C" w:rsidRDefault="00E47A1C" w:rsidP="00E47A1C">
            <w:pPr>
              <w:jc w:val="both"/>
              <w:rPr>
                <w:rFonts w:ascii="Calibri" w:hAnsi="Calibri"/>
                <w:sz w:val="16"/>
                <w:szCs w:val="16"/>
              </w:rPr>
            </w:pPr>
            <w:r w:rsidRPr="00E47A1C">
              <w:rPr>
                <w:rFonts w:ascii="Calibri" w:hAnsi="Calibri"/>
                <w:color w:val="000000"/>
                <w:sz w:val="16"/>
                <w:szCs w:val="16"/>
              </w:rPr>
              <w:t>1,225199</w:t>
            </w:r>
          </w:p>
        </w:tc>
        <w:tc>
          <w:tcPr>
            <w:tcW w:w="756" w:type="dxa"/>
            <w:tcBorders>
              <w:top w:val="nil"/>
              <w:left w:val="nil"/>
              <w:bottom w:val="single" w:sz="4" w:space="0" w:color="auto"/>
              <w:right w:val="single" w:sz="4" w:space="0" w:color="auto"/>
            </w:tcBorders>
            <w:shd w:val="clear" w:color="auto" w:fill="auto"/>
            <w:noWrap/>
            <w:vAlign w:val="center"/>
          </w:tcPr>
          <w:p w14:paraId="655C8A8D" w14:textId="32B47A31" w:rsidR="00E47A1C" w:rsidRPr="00E47A1C" w:rsidRDefault="00E47A1C" w:rsidP="00E47A1C">
            <w:pPr>
              <w:jc w:val="both"/>
              <w:rPr>
                <w:rFonts w:ascii="Calibri" w:hAnsi="Calibri"/>
                <w:sz w:val="16"/>
                <w:szCs w:val="16"/>
              </w:rPr>
            </w:pPr>
            <w:r w:rsidRPr="00E47A1C">
              <w:rPr>
                <w:rFonts w:ascii="Calibri" w:hAnsi="Calibri"/>
                <w:color w:val="000000"/>
                <w:sz w:val="16"/>
                <w:szCs w:val="16"/>
              </w:rPr>
              <w:t>1,050170</w:t>
            </w:r>
          </w:p>
        </w:tc>
        <w:tc>
          <w:tcPr>
            <w:tcW w:w="756" w:type="dxa"/>
            <w:tcBorders>
              <w:top w:val="nil"/>
              <w:left w:val="nil"/>
              <w:bottom w:val="single" w:sz="4" w:space="0" w:color="auto"/>
              <w:right w:val="single" w:sz="4" w:space="0" w:color="auto"/>
            </w:tcBorders>
            <w:shd w:val="clear" w:color="auto" w:fill="auto"/>
            <w:noWrap/>
            <w:vAlign w:val="center"/>
          </w:tcPr>
          <w:p w14:paraId="2A3C3D35" w14:textId="059AEFD7" w:rsidR="00E47A1C" w:rsidRPr="00E47A1C" w:rsidRDefault="00E47A1C" w:rsidP="00E47A1C">
            <w:pPr>
              <w:jc w:val="both"/>
              <w:rPr>
                <w:rFonts w:ascii="Calibri" w:hAnsi="Calibri"/>
                <w:sz w:val="16"/>
                <w:szCs w:val="16"/>
              </w:rPr>
            </w:pPr>
            <w:r w:rsidRPr="00E47A1C">
              <w:rPr>
                <w:rFonts w:ascii="Calibri" w:hAnsi="Calibri"/>
                <w:color w:val="000000"/>
                <w:sz w:val="16"/>
                <w:szCs w:val="16"/>
              </w:rPr>
              <w:t>3,640598</w:t>
            </w:r>
          </w:p>
        </w:tc>
        <w:tc>
          <w:tcPr>
            <w:tcW w:w="784" w:type="dxa"/>
            <w:tcBorders>
              <w:top w:val="nil"/>
              <w:left w:val="nil"/>
              <w:bottom w:val="single" w:sz="4" w:space="0" w:color="auto"/>
              <w:right w:val="single" w:sz="4" w:space="0" w:color="auto"/>
            </w:tcBorders>
            <w:shd w:val="clear" w:color="auto" w:fill="auto"/>
            <w:noWrap/>
            <w:vAlign w:val="center"/>
          </w:tcPr>
          <w:p w14:paraId="6404E900" w14:textId="3D920145" w:rsidR="00E47A1C" w:rsidRPr="00E47A1C" w:rsidRDefault="00E47A1C" w:rsidP="00E47A1C">
            <w:pPr>
              <w:jc w:val="both"/>
              <w:rPr>
                <w:rFonts w:ascii="Calibri" w:hAnsi="Calibri"/>
                <w:sz w:val="16"/>
                <w:szCs w:val="16"/>
              </w:rPr>
            </w:pPr>
            <w:r w:rsidRPr="00E47A1C">
              <w:rPr>
                <w:rFonts w:ascii="Calibri" w:hAnsi="Calibri"/>
                <w:color w:val="000000"/>
                <w:sz w:val="16"/>
                <w:szCs w:val="16"/>
              </w:rPr>
              <w:t>2,912480</w:t>
            </w:r>
          </w:p>
        </w:tc>
        <w:tc>
          <w:tcPr>
            <w:tcW w:w="770" w:type="dxa"/>
            <w:tcBorders>
              <w:top w:val="nil"/>
              <w:left w:val="nil"/>
              <w:bottom w:val="single" w:sz="4" w:space="0" w:color="auto"/>
              <w:right w:val="single" w:sz="4" w:space="0" w:color="auto"/>
            </w:tcBorders>
            <w:shd w:val="clear" w:color="auto" w:fill="auto"/>
            <w:noWrap/>
            <w:vAlign w:val="center"/>
          </w:tcPr>
          <w:p w14:paraId="2B6BA188" w14:textId="44135ADA" w:rsidR="00E47A1C" w:rsidRPr="00E47A1C" w:rsidRDefault="00E47A1C" w:rsidP="00E47A1C">
            <w:pPr>
              <w:jc w:val="both"/>
              <w:rPr>
                <w:rFonts w:ascii="Calibri" w:hAnsi="Calibri"/>
                <w:sz w:val="16"/>
                <w:szCs w:val="16"/>
              </w:rPr>
            </w:pPr>
            <w:r w:rsidRPr="00E47A1C">
              <w:rPr>
                <w:rFonts w:ascii="Calibri" w:hAnsi="Calibri"/>
                <w:color w:val="000000"/>
                <w:sz w:val="16"/>
                <w:szCs w:val="16"/>
              </w:rPr>
              <w:t>2,548417</w:t>
            </w:r>
          </w:p>
        </w:tc>
        <w:tc>
          <w:tcPr>
            <w:tcW w:w="756" w:type="dxa"/>
            <w:tcBorders>
              <w:top w:val="nil"/>
              <w:left w:val="nil"/>
              <w:bottom w:val="single" w:sz="4" w:space="0" w:color="auto"/>
              <w:right w:val="single" w:sz="4" w:space="0" w:color="auto"/>
            </w:tcBorders>
            <w:shd w:val="clear" w:color="auto" w:fill="auto"/>
            <w:noWrap/>
            <w:vAlign w:val="center"/>
          </w:tcPr>
          <w:p w14:paraId="5B20B3E6" w14:textId="1E3B6E7B" w:rsidR="00E47A1C" w:rsidRPr="00E47A1C" w:rsidRDefault="00E47A1C" w:rsidP="00E47A1C">
            <w:pPr>
              <w:jc w:val="both"/>
              <w:rPr>
                <w:rFonts w:ascii="Calibri" w:hAnsi="Calibri"/>
                <w:sz w:val="16"/>
                <w:szCs w:val="16"/>
              </w:rPr>
            </w:pPr>
            <w:r w:rsidRPr="00E47A1C">
              <w:rPr>
                <w:rFonts w:ascii="Calibri" w:hAnsi="Calibri"/>
                <w:color w:val="000000"/>
                <w:sz w:val="16"/>
                <w:szCs w:val="16"/>
              </w:rPr>
              <w:t>2,184362</w:t>
            </w:r>
          </w:p>
        </w:tc>
      </w:tr>
      <w:tr w:rsidR="00E47A1C" w:rsidRPr="00480C4B" w14:paraId="514D7B2C"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098BBAE"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3E64E112"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VUČJA VAS–MURSKA SOBOTA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F1B47BB" w14:textId="43C0A965" w:rsidR="00E47A1C" w:rsidRPr="00E47A1C" w:rsidRDefault="00E47A1C" w:rsidP="00E47A1C">
            <w:pPr>
              <w:jc w:val="both"/>
              <w:rPr>
                <w:rFonts w:ascii="Calibri" w:hAnsi="Calibri"/>
                <w:sz w:val="16"/>
                <w:szCs w:val="16"/>
              </w:rPr>
            </w:pPr>
            <w:r w:rsidRPr="00E47A1C">
              <w:rPr>
                <w:rFonts w:ascii="Calibri" w:hAnsi="Calibri"/>
                <w:color w:val="000000"/>
                <w:sz w:val="16"/>
                <w:szCs w:val="16"/>
              </w:rPr>
              <w:t>1,354467</w:t>
            </w:r>
          </w:p>
        </w:tc>
        <w:tc>
          <w:tcPr>
            <w:tcW w:w="812" w:type="dxa"/>
            <w:tcBorders>
              <w:top w:val="nil"/>
              <w:left w:val="nil"/>
              <w:bottom w:val="single" w:sz="4" w:space="0" w:color="auto"/>
              <w:right w:val="single" w:sz="4" w:space="0" w:color="auto"/>
            </w:tcBorders>
            <w:shd w:val="clear" w:color="auto" w:fill="auto"/>
            <w:noWrap/>
            <w:vAlign w:val="center"/>
          </w:tcPr>
          <w:p w14:paraId="149BA2C2" w14:textId="1FF74484" w:rsidR="00E47A1C" w:rsidRPr="00E47A1C" w:rsidRDefault="00E47A1C" w:rsidP="00E47A1C">
            <w:pPr>
              <w:jc w:val="both"/>
              <w:rPr>
                <w:rFonts w:ascii="Calibri" w:hAnsi="Calibri"/>
                <w:sz w:val="16"/>
                <w:szCs w:val="16"/>
              </w:rPr>
            </w:pPr>
            <w:r w:rsidRPr="00E47A1C">
              <w:rPr>
                <w:rFonts w:ascii="Calibri" w:hAnsi="Calibri"/>
                <w:color w:val="000000"/>
                <w:sz w:val="16"/>
                <w:szCs w:val="16"/>
              </w:rPr>
              <w:t>1,083574</w:t>
            </w:r>
          </w:p>
        </w:tc>
        <w:tc>
          <w:tcPr>
            <w:tcW w:w="783" w:type="dxa"/>
            <w:tcBorders>
              <w:top w:val="nil"/>
              <w:left w:val="nil"/>
              <w:bottom w:val="single" w:sz="4" w:space="0" w:color="auto"/>
              <w:right w:val="single" w:sz="4" w:space="0" w:color="auto"/>
            </w:tcBorders>
            <w:shd w:val="clear" w:color="auto" w:fill="auto"/>
            <w:noWrap/>
            <w:vAlign w:val="center"/>
          </w:tcPr>
          <w:p w14:paraId="31BFAD71" w14:textId="2A4AE339" w:rsidR="00E47A1C" w:rsidRPr="00E47A1C" w:rsidRDefault="00E47A1C" w:rsidP="00E47A1C">
            <w:pPr>
              <w:jc w:val="both"/>
              <w:rPr>
                <w:rFonts w:ascii="Calibri" w:hAnsi="Calibri"/>
                <w:sz w:val="16"/>
                <w:szCs w:val="16"/>
              </w:rPr>
            </w:pPr>
            <w:r w:rsidRPr="00E47A1C">
              <w:rPr>
                <w:rFonts w:ascii="Calibri" w:hAnsi="Calibri"/>
                <w:color w:val="000000"/>
                <w:sz w:val="16"/>
                <w:szCs w:val="16"/>
              </w:rPr>
              <w:t>0,948127</w:t>
            </w:r>
          </w:p>
        </w:tc>
        <w:tc>
          <w:tcPr>
            <w:tcW w:w="756" w:type="dxa"/>
            <w:tcBorders>
              <w:top w:val="nil"/>
              <w:left w:val="nil"/>
              <w:bottom w:val="single" w:sz="4" w:space="0" w:color="auto"/>
              <w:right w:val="single" w:sz="4" w:space="0" w:color="auto"/>
            </w:tcBorders>
            <w:shd w:val="clear" w:color="auto" w:fill="auto"/>
            <w:noWrap/>
            <w:vAlign w:val="center"/>
          </w:tcPr>
          <w:p w14:paraId="216D8E09" w14:textId="7531946F" w:rsidR="00E47A1C" w:rsidRPr="00E47A1C" w:rsidRDefault="00E47A1C" w:rsidP="00E47A1C">
            <w:pPr>
              <w:jc w:val="both"/>
              <w:rPr>
                <w:rFonts w:ascii="Calibri" w:hAnsi="Calibri"/>
                <w:sz w:val="16"/>
                <w:szCs w:val="16"/>
              </w:rPr>
            </w:pPr>
            <w:r w:rsidRPr="00E47A1C">
              <w:rPr>
                <w:rFonts w:ascii="Calibri" w:hAnsi="Calibri"/>
                <w:color w:val="000000"/>
                <w:sz w:val="16"/>
                <w:szCs w:val="16"/>
              </w:rPr>
              <w:t>0,812680</w:t>
            </w:r>
          </w:p>
        </w:tc>
        <w:tc>
          <w:tcPr>
            <w:tcW w:w="756" w:type="dxa"/>
            <w:tcBorders>
              <w:top w:val="nil"/>
              <w:left w:val="nil"/>
              <w:bottom w:val="single" w:sz="4" w:space="0" w:color="auto"/>
              <w:right w:val="single" w:sz="4" w:space="0" w:color="auto"/>
            </w:tcBorders>
            <w:shd w:val="clear" w:color="auto" w:fill="auto"/>
            <w:noWrap/>
            <w:vAlign w:val="center"/>
          </w:tcPr>
          <w:p w14:paraId="02EEBBC6" w14:textId="60D80C31" w:rsidR="00E47A1C" w:rsidRPr="00E47A1C" w:rsidRDefault="00E47A1C" w:rsidP="00E47A1C">
            <w:pPr>
              <w:jc w:val="both"/>
              <w:rPr>
                <w:rFonts w:ascii="Calibri" w:hAnsi="Calibri"/>
                <w:sz w:val="16"/>
                <w:szCs w:val="16"/>
              </w:rPr>
            </w:pPr>
            <w:r w:rsidRPr="00E47A1C">
              <w:rPr>
                <w:rFonts w:ascii="Calibri" w:hAnsi="Calibri"/>
                <w:color w:val="000000"/>
                <w:sz w:val="16"/>
                <w:szCs w:val="16"/>
              </w:rPr>
              <w:t>2,817297</w:t>
            </w:r>
          </w:p>
        </w:tc>
        <w:tc>
          <w:tcPr>
            <w:tcW w:w="784" w:type="dxa"/>
            <w:tcBorders>
              <w:top w:val="nil"/>
              <w:left w:val="nil"/>
              <w:bottom w:val="single" w:sz="4" w:space="0" w:color="auto"/>
              <w:right w:val="single" w:sz="4" w:space="0" w:color="auto"/>
            </w:tcBorders>
            <w:shd w:val="clear" w:color="auto" w:fill="auto"/>
            <w:noWrap/>
            <w:vAlign w:val="center"/>
          </w:tcPr>
          <w:p w14:paraId="1BA65FDE" w14:textId="706C70AB" w:rsidR="00E47A1C" w:rsidRPr="00E47A1C" w:rsidRDefault="00E47A1C" w:rsidP="00E47A1C">
            <w:pPr>
              <w:jc w:val="both"/>
              <w:rPr>
                <w:rFonts w:ascii="Calibri" w:hAnsi="Calibri"/>
                <w:sz w:val="16"/>
                <w:szCs w:val="16"/>
              </w:rPr>
            </w:pPr>
            <w:r w:rsidRPr="00E47A1C">
              <w:rPr>
                <w:rFonts w:ascii="Calibri" w:hAnsi="Calibri"/>
                <w:color w:val="000000"/>
                <w:sz w:val="16"/>
                <w:szCs w:val="16"/>
              </w:rPr>
              <w:t>2,253839</w:t>
            </w:r>
          </w:p>
        </w:tc>
        <w:tc>
          <w:tcPr>
            <w:tcW w:w="770" w:type="dxa"/>
            <w:tcBorders>
              <w:top w:val="nil"/>
              <w:left w:val="nil"/>
              <w:bottom w:val="single" w:sz="4" w:space="0" w:color="auto"/>
              <w:right w:val="single" w:sz="4" w:space="0" w:color="auto"/>
            </w:tcBorders>
            <w:shd w:val="clear" w:color="auto" w:fill="auto"/>
            <w:noWrap/>
            <w:vAlign w:val="center"/>
          </w:tcPr>
          <w:p w14:paraId="58B87F52" w14:textId="1609053F" w:rsidR="00E47A1C" w:rsidRPr="00E47A1C" w:rsidRDefault="00E47A1C" w:rsidP="00E47A1C">
            <w:pPr>
              <w:jc w:val="both"/>
              <w:rPr>
                <w:rFonts w:ascii="Calibri" w:hAnsi="Calibri"/>
                <w:sz w:val="16"/>
                <w:szCs w:val="16"/>
              </w:rPr>
            </w:pPr>
            <w:r w:rsidRPr="00E47A1C">
              <w:rPr>
                <w:rFonts w:ascii="Calibri" w:hAnsi="Calibri"/>
                <w:color w:val="000000"/>
                <w:sz w:val="16"/>
                <w:szCs w:val="16"/>
              </w:rPr>
              <w:t>1,972107</w:t>
            </w:r>
          </w:p>
        </w:tc>
        <w:tc>
          <w:tcPr>
            <w:tcW w:w="756" w:type="dxa"/>
            <w:tcBorders>
              <w:top w:val="nil"/>
              <w:left w:val="nil"/>
              <w:bottom w:val="single" w:sz="4" w:space="0" w:color="auto"/>
              <w:right w:val="single" w:sz="4" w:space="0" w:color="auto"/>
            </w:tcBorders>
            <w:shd w:val="clear" w:color="auto" w:fill="auto"/>
            <w:noWrap/>
            <w:vAlign w:val="center"/>
          </w:tcPr>
          <w:p w14:paraId="38F95C0F" w14:textId="6E51CACA" w:rsidR="00E47A1C" w:rsidRPr="00E47A1C" w:rsidRDefault="00E47A1C" w:rsidP="00E47A1C">
            <w:pPr>
              <w:jc w:val="both"/>
              <w:rPr>
                <w:rFonts w:ascii="Calibri" w:hAnsi="Calibri"/>
                <w:sz w:val="16"/>
                <w:szCs w:val="16"/>
              </w:rPr>
            </w:pPr>
            <w:r w:rsidRPr="00E47A1C">
              <w:rPr>
                <w:rFonts w:ascii="Calibri" w:hAnsi="Calibri"/>
                <w:color w:val="000000"/>
                <w:sz w:val="16"/>
                <w:szCs w:val="16"/>
              </w:rPr>
              <w:t>1,690381</w:t>
            </w:r>
          </w:p>
        </w:tc>
      </w:tr>
      <w:tr w:rsidR="00E47A1C" w:rsidRPr="00480C4B" w14:paraId="2141962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47B2B04"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242DFEB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MURSKA SOBOTA–LIPOVCI</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3925AAD" w14:textId="189BE379" w:rsidR="00E47A1C" w:rsidRPr="00E47A1C" w:rsidRDefault="00E47A1C" w:rsidP="00E47A1C">
            <w:pPr>
              <w:jc w:val="both"/>
              <w:rPr>
                <w:rFonts w:ascii="Calibri" w:hAnsi="Calibri"/>
                <w:sz w:val="16"/>
                <w:szCs w:val="16"/>
              </w:rPr>
            </w:pPr>
            <w:r w:rsidRPr="00E47A1C">
              <w:rPr>
                <w:rFonts w:ascii="Calibri" w:hAnsi="Calibri"/>
                <w:color w:val="000000"/>
                <w:sz w:val="16"/>
                <w:szCs w:val="16"/>
              </w:rPr>
              <w:t>0,782160</w:t>
            </w:r>
          </w:p>
        </w:tc>
        <w:tc>
          <w:tcPr>
            <w:tcW w:w="812" w:type="dxa"/>
            <w:tcBorders>
              <w:top w:val="nil"/>
              <w:left w:val="nil"/>
              <w:bottom w:val="single" w:sz="4" w:space="0" w:color="auto"/>
              <w:right w:val="single" w:sz="4" w:space="0" w:color="auto"/>
            </w:tcBorders>
            <w:shd w:val="clear" w:color="auto" w:fill="auto"/>
            <w:noWrap/>
            <w:vAlign w:val="center"/>
          </w:tcPr>
          <w:p w14:paraId="70AD534B" w14:textId="4E63F613" w:rsidR="00E47A1C" w:rsidRPr="00E47A1C" w:rsidRDefault="00E47A1C" w:rsidP="00E47A1C">
            <w:pPr>
              <w:jc w:val="both"/>
              <w:rPr>
                <w:rFonts w:ascii="Calibri" w:hAnsi="Calibri"/>
                <w:sz w:val="16"/>
                <w:szCs w:val="16"/>
              </w:rPr>
            </w:pPr>
            <w:r w:rsidRPr="00E47A1C">
              <w:rPr>
                <w:rFonts w:ascii="Calibri" w:hAnsi="Calibri"/>
                <w:color w:val="000000"/>
                <w:sz w:val="16"/>
                <w:szCs w:val="16"/>
              </w:rPr>
              <w:t>0,625728</w:t>
            </w:r>
          </w:p>
        </w:tc>
        <w:tc>
          <w:tcPr>
            <w:tcW w:w="783" w:type="dxa"/>
            <w:tcBorders>
              <w:top w:val="nil"/>
              <w:left w:val="nil"/>
              <w:bottom w:val="single" w:sz="4" w:space="0" w:color="auto"/>
              <w:right w:val="single" w:sz="4" w:space="0" w:color="auto"/>
            </w:tcBorders>
            <w:shd w:val="clear" w:color="auto" w:fill="auto"/>
            <w:noWrap/>
            <w:vAlign w:val="center"/>
          </w:tcPr>
          <w:p w14:paraId="44616A25" w14:textId="2799B83D" w:rsidR="00E47A1C" w:rsidRPr="00E47A1C" w:rsidRDefault="00E47A1C" w:rsidP="00E47A1C">
            <w:pPr>
              <w:jc w:val="both"/>
              <w:rPr>
                <w:rFonts w:ascii="Calibri" w:hAnsi="Calibri"/>
                <w:sz w:val="16"/>
                <w:szCs w:val="16"/>
              </w:rPr>
            </w:pPr>
            <w:r w:rsidRPr="00E47A1C">
              <w:rPr>
                <w:rFonts w:ascii="Calibri" w:hAnsi="Calibri"/>
                <w:color w:val="000000"/>
                <w:sz w:val="16"/>
                <w:szCs w:val="16"/>
              </w:rPr>
              <w:t>0,547512</w:t>
            </w:r>
          </w:p>
        </w:tc>
        <w:tc>
          <w:tcPr>
            <w:tcW w:w="756" w:type="dxa"/>
            <w:tcBorders>
              <w:top w:val="nil"/>
              <w:left w:val="nil"/>
              <w:bottom w:val="single" w:sz="4" w:space="0" w:color="auto"/>
              <w:right w:val="single" w:sz="4" w:space="0" w:color="auto"/>
            </w:tcBorders>
            <w:shd w:val="clear" w:color="auto" w:fill="auto"/>
            <w:noWrap/>
            <w:vAlign w:val="center"/>
          </w:tcPr>
          <w:p w14:paraId="6831D7B1" w14:textId="11FCD30A" w:rsidR="00E47A1C" w:rsidRPr="00E47A1C" w:rsidRDefault="00E47A1C" w:rsidP="00E47A1C">
            <w:pPr>
              <w:jc w:val="both"/>
              <w:rPr>
                <w:rFonts w:ascii="Calibri" w:hAnsi="Calibri"/>
                <w:sz w:val="16"/>
                <w:szCs w:val="16"/>
              </w:rPr>
            </w:pPr>
            <w:r w:rsidRPr="00E47A1C">
              <w:rPr>
                <w:rFonts w:ascii="Calibri" w:hAnsi="Calibri"/>
                <w:color w:val="000000"/>
                <w:sz w:val="16"/>
                <w:szCs w:val="16"/>
              </w:rPr>
              <w:t>0,469296</w:t>
            </w:r>
          </w:p>
        </w:tc>
        <w:tc>
          <w:tcPr>
            <w:tcW w:w="756" w:type="dxa"/>
            <w:tcBorders>
              <w:top w:val="nil"/>
              <w:left w:val="nil"/>
              <w:bottom w:val="single" w:sz="4" w:space="0" w:color="auto"/>
              <w:right w:val="single" w:sz="4" w:space="0" w:color="auto"/>
            </w:tcBorders>
            <w:shd w:val="clear" w:color="auto" w:fill="auto"/>
            <w:noWrap/>
            <w:vAlign w:val="center"/>
          </w:tcPr>
          <w:p w14:paraId="5B2CA1BA" w14:textId="3DD24454" w:rsidR="00E47A1C" w:rsidRPr="00E47A1C" w:rsidRDefault="00E47A1C" w:rsidP="00E47A1C">
            <w:pPr>
              <w:jc w:val="both"/>
              <w:rPr>
                <w:rFonts w:ascii="Calibri" w:hAnsi="Calibri"/>
                <w:sz w:val="16"/>
                <w:szCs w:val="16"/>
              </w:rPr>
            </w:pPr>
            <w:r w:rsidRPr="00E47A1C">
              <w:rPr>
                <w:rFonts w:ascii="Calibri" w:hAnsi="Calibri"/>
                <w:color w:val="000000"/>
                <w:sz w:val="16"/>
                <w:szCs w:val="16"/>
              </w:rPr>
              <w:t>1,626896</w:t>
            </w:r>
          </w:p>
        </w:tc>
        <w:tc>
          <w:tcPr>
            <w:tcW w:w="784" w:type="dxa"/>
            <w:tcBorders>
              <w:top w:val="nil"/>
              <w:left w:val="nil"/>
              <w:bottom w:val="single" w:sz="4" w:space="0" w:color="auto"/>
              <w:right w:val="single" w:sz="4" w:space="0" w:color="auto"/>
            </w:tcBorders>
            <w:shd w:val="clear" w:color="auto" w:fill="auto"/>
            <w:noWrap/>
            <w:vAlign w:val="center"/>
          </w:tcPr>
          <w:p w14:paraId="5A454325" w14:textId="3C604770" w:rsidR="00E47A1C" w:rsidRPr="00E47A1C" w:rsidRDefault="00E47A1C" w:rsidP="00E47A1C">
            <w:pPr>
              <w:jc w:val="both"/>
              <w:rPr>
                <w:rFonts w:ascii="Calibri" w:hAnsi="Calibri"/>
                <w:sz w:val="16"/>
                <w:szCs w:val="16"/>
              </w:rPr>
            </w:pPr>
            <w:r w:rsidRPr="00E47A1C">
              <w:rPr>
                <w:rFonts w:ascii="Calibri" w:hAnsi="Calibri"/>
                <w:color w:val="000000"/>
                <w:sz w:val="16"/>
                <w:szCs w:val="16"/>
              </w:rPr>
              <w:t>1,301518</w:t>
            </w:r>
          </w:p>
        </w:tc>
        <w:tc>
          <w:tcPr>
            <w:tcW w:w="770" w:type="dxa"/>
            <w:tcBorders>
              <w:top w:val="nil"/>
              <w:left w:val="nil"/>
              <w:bottom w:val="single" w:sz="4" w:space="0" w:color="auto"/>
              <w:right w:val="single" w:sz="4" w:space="0" w:color="auto"/>
            </w:tcBorders>
            <w:shd w:val="clear" w:color="auto" w:fill="auto"/>
            <w:noWrap/>
            <w:vAlign w:val="center"/>
          </w:tcPr>
          <w:p w14:paraId="2E2DD5D5" w14:textId="4F752B68" w:rsidR="00E47A1C" w:rsidRPr="00E47A1C" w:rsidRDefault="00E47A1C" w:rsidP="00E47A1C">
            <w:pPr>
              <w:jc w:val="both"/>
              <w:rPr>
                <w:rFonts w:ascii="Calibri" w:hAnsi="Calibri"/>
                <w:sz w:val="16"/>
                <w:szCs w:val="16"/>
              </w:rPr>
            </w:pPr>
            <w:r w:rsidRPr="00E47A1C">
              <w:rPr>
                <w:rFonts w:ascii="Calibri" w:hAnsi="Calibri"/>
                <w:color w:val="000000"/>
                <w:sz w:val="16"/>
                <w:szCs w:val="16"/>
              </w:rPr>
              <w:t>1,138827</w:t>
            </w:r>
          </w:p>
        </w:tc>
        <w:tc>
          <w:tcPr>
            <w:tcW w:w="756" w:type="dxa"/>
            <w:tcBorders>
              <w:top w:val="nil"/>
              <w:left w:val="nil"/>
              <w:bottom w:val="single" w:sz="4" w:space="0" w:color="auto"/>
              <w:right w:val="single" w:sz="4" w:space="0" w:color="auto"/>
            </w:tcBorders>
            <w:shd w:val="clear" w:color="auto" w:fill="auto"/>
            <w:noWrap/>
            <w:vAlign w:val="center"/>
          </w:tcPr>
          <w:p w14:paraId="2F711BBB" w14:textId="240D0E51" w:rsidR="00E47A1C" w:rsidRPr="00E47A1C" w:rsidRDefault="00E47A1C" w:rsidP="00E47A1C">
            <w:pPr>
              <w:jc w:val="both"/>
              <w:rPr>
                <w:rFonts w:ascii="Calibri" w:hAnsi="Calibri"/>
                <w:sz w:val="16"/>
                <w:szCs w:val="16"/>
              </w:rPr>
            </w:pPr>
            <w:r w:rsidRPr="00E47A1C">
              <w:rPr>
                <w:rFonts w:ascii="Calibri" w:hAnsi="Calibri"/>
                <w:color w:val="000000"/>
                <w:sz w:val="16"/>
                <w:szCs w:val="16"/>
              </w:rPr>
              <w:t>0,976139</w:t>
            </w:r>
          </w:p>
        </w:tc>
      </w:tr>
      <w:tr w:rsidR="00E47A1C" w:rsidRPr="00480C4B" w14:paraId="6E14433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C28FE26"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7BAADE4E"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LIPOVCI–GANČANI</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51F42C1" w14:textId="0A6BFF1B" w:rsidR="00E47A1C" w:rsidRPr="00E47A1C" w:rsidRDefault="00E47A1C" w:rsidP="00E47A1C">
            <w:pPr>
              <w:jc w:val="both"/>
              <w:rPr>
                <w:rFonts w:ascii="Calibri" w:hAnsi="Calibri"/>
                <w:sz w:val="16"/>
                <w:szCs w:val="16"/>
              </w:rPr>
            </w:pPr>
            <w:r w:rsidRPr="00E47A1C">
              <w:rPr>
                <w:rFonts w:ascii="Calibri" w:hAnsi="Calibri"/>
                <w:color w:val="000000"/>
                <w:sz w:val="16"/>
                <w:szCs w:val="16"/>
              </w:rPr>
              <w:t>0,883483</w:t>
            </w:r>
          </w:p>
        </w:tc>
        <w:tc>
          <w:tcPr>
            <w:tcW w:w="812" w:type="dxa"/>
            <w:tcBorders>
              <w:top w:val="nil"/>
              <w:left w:val="nil"/>
              <w:bottom w:val="single" w:sz="4" w:space="0" w:color="auto"/>
              <w:right w:val="single" w:sz="4" w:space="0" w:color="auto"/>
            </w:tcBorders>
            <w:shd w:val="clear" w:color="auto" w:fill="auto"/>
            <w:noWrap/>
            <w:vAlign w:val="center"/>
          </w:tcPr>
          <w:p w14:paraId="7B50E005" w14:textId="17C919DE" w:rsidR="00E47A1C" w:rsidRPr="00E47A1C" w:rsidRDefault="00E47A1C" w:rsidP="00E47A1C">
            <w:pPr>
              <w:jc w:val="both"/>
              <w:rPr>
                <w:rFonts w:ascii="Calibri" w:hAnsi="Calibri"/>
                <w:sz w:val="16"/>
                <w:szCs w:val="16"/>
              </w:rPr>
            </w:pPr>
            <w:r w:rsidRPr="00E47A1C">
              <w:rPr>
                <w:rFonts w:ascii="Calibri" w:hAnsi="Calibri"/>
                <w:color w:val="000000"/>
                <w:sz w:val="16"/>
                <w:szCs w:val="16"/>
              </w:rPr>
              <w:t>0,706786</w:t>
            </w:r>
          </w:p>
        </w:tc>
        <w:tc>
          <w:tcPr>
            <w:tcW w:w="783" w:type="dxa"/>
            <w:tcBorders>
              <w:top w:val="nil"/>
              <w:left w:val="nil"/>
              <w:bottom w:val="single" w:sz="4" w:space="0" w:color="auto"/>
              <w:right w:val="single" w:sz="4" w:space="0" w:color="auto"/>
            </w:tcBorders>
            <w:shd w:val="clear" w:color="auto" w:fill="auto"/>
            <w:noWrap/>
            <w:vAlign w:val="center"/>
          </w:tcPr>
          <w:p w14:paraId="68AF0DF5" w14:textId="193ED2AE" w:rsidR="00E47A1C" w:rsidRPr="00E47A1C" w:rsidRDefault="00E47A1C" w:rsidP="00E47A1C">
            <w:pPr>
              <w:jc w:val="both"/>
              <w:rPr>
                <w:rFonts w:ascii="Calibri" w:hAnsi="Calibri"/>
                <w:sz w:val="16"/>
                <w:szCs w:val="16"/>
              </w:rPr>
            </w:pPr>
            <w:r w:rsidRPr="00E47A1C">
              <w:rPr>
                <w:rFonts w:ascii="Calibri" w:hAnsi="Calibri"/>
                <w:color w:val="000000"/>
                <w:sz w:val="16"/>
                <w:szCs w:val="16"/>
              </w:rPr>
              <w:t>0,618438</w:t>
            </w:r>
          </w:p>
        </w:tc>
        <w:tc>
          <w:tcPr>
            <w:tcW w:w="756" w:type="dxa"/>
            <w:tcBorders>
              <w:top w:val="nil"/>
              <w:left w:val="nil"/>
              <w:bottom w:val="single" w:sz="4" w:space="0" w:color="auto"/>
              <w:right w:val="single" w:sz="4" w:space="0" w:color="auto"/>
            </w:tcBorders>
            <w:shd w:val="clear" w:color="auto" w:fill="auto"/>
            <w:noWrap/>
            <w:vAlign w:val="center"/>
          </w:tcPr>
          <w:p w14:paraId="1EB770CF" w14:textId="1AE142E8" w:rsidR="00E47A1C" w:rsidRPr="00E47A1C" w:rsidRDefault="00E47A1C" w:rsidP="00E47A1C">
            <w:pPr>
              <w:jc w:val="both"/>
              <w:rPr>
                <w:rFonts w:ascii="Calibri" w:hAnsi="Calibri"/>
                <w:sz w:val="16"/>
                <w:szCs w:val="16"/>
              </w:rPr>
            </w:pPr>
            <w:r w:rsidRPr="00E47A1C">
              <w:rPr>
                <w:rFonts w:ascii="Calibri" w:hAnsi="Calibri"/>
                <w:color w:val="000000"/>
                <w:sz w:val="16"/>
                <w:szCs w:val="16"/>
              </w:rPr>
              <w:t>0,530090</w:t>
            </w:r>
          </w:p>
        </w:tc>
        <w:tc>
          <w:tcPr>
            <w:tcW w:w="756" w:type="dxa"/>
            <w:tcBorders>
              <w:top w:val="nil"/>
              <w:left w:val="nil"/>
              <w:bottom w:val="single" w:sz="4" w:space="0" w:color="auto"/>
              <w:right w:val="single" w:sz="4" w:space="0" w:color="auto"/>
            </w:tcBorders>
            <w:shd w:val="clear" w:color="auto" w:fill="auto"/>
            <w:noWrap/>
            <w:vAlign w:val="center"/>
          </w:tcPr>
          <w:p w14:paraId="7E6F71E3" w14:textId="2E04ED03" w:rsidR="00E47A1C" w:rsidRPr="00E47A1C" w:rsidRDefault="00E47A1C" w:rsidP="00E47A1C">
            <w:pPr>
              <w:jc w:val="both"/>
              <w:rPr>
                <w:rFonts w:ascii="Calibri" w:hAnsi="Calibri"/>
                <w:sz w:val="16"/>
                <w:szCs w:val="16"/>
              </w:rPr>
            </w:pPr>
            <w:r w:rsidRPr="00E47A1C">
              <w:rPr>
                <w:rFonts w:ascii="Calibri" w:hAnsi="Calibri"/>
                <w:color w:val="000000"/>
                <w:sz w:val="16"/>
                <w:szCs w:val="16"/>
              </w:rPr>
              <w:t>1,837647</w:t>
            </w:r>
          </w:p>
        </w:tc>
        <w:tc>
          <w:tcPr>
            <w:tcW w:w="784" w:type="dxa"/>
            <w:tcBorders>
              <w:top w:val="nil"/>
              <w:left w:val="nil"/>
              <w:bottom w:val="single" w:sz="4" w:space="0" w:color="auto"/>
              <w:right w:val="single" w:sz="4" w:space="0" w:color="auto"/>
            </w:tcBorders>
            <w:shd w:val="clear" w:color="auto" w:fill="auto"/>
            <w:noWrap/>
            <w:vAlign w:val="center"/>
          </w:tcPr>
          <w:p w14:paraId="1471169E" w14:textId="7D8F0AE0" w:rsidR="00E47A1C" w:rsidRPr="00E47A1C" w:rsidRDefault="00E47A1C" w:rsidP="00E47A1C">
            <w:pPr>
              <w:jc w:val="both"/>
              <w:rPr>
                <w:rFonts w:ascii="Calibri" w:hAnsi="Calibri"/>
                <w:sz w:val="16"/>
                <w:szCs w:val="16"/>
              </w:rPr>
            </w:pPr>
            <w:r w:rsidRPr="00E47A1C">
              <w:rPr>
                <w:rFonts w:ascii="Calibri" w:hAnsi="Calibri"/>
                <w:color w:val="000000"/>
                <w:sz w:val="16"/>
                <w:szCs w:val="16"/>
              </w:rPr>
              <w:t>1,470119</w:t>
            </w:r>
          </w:p>
        </w:tc>
        <w:tc>
          <w:tcPr>
            <w:tcW w:w="770" w:type="dxa"/>
            <w:tcBorders>
              <w:top w:val="nil"/>
              <w:left w:val="nil"/>
              <w:bottom w:val="single" w:sz="4" w:space="0" w:color="auto"/>
              <w:right w:val="single" w:sz="4" w:space="0" w:color="auto"/>
            </w:tcBorders>
            <w:shd w:val="clear" w:color="auto" w:fill="auto"/>
            <w:noWrap/>
            <w:vAlign w:val="center"/>
          </w:tcPr>
          <w:p w14:paraId="517D5655" w14:textId="08841AB1" w:rsidR="00E47A1C" w:rsidRPr="00E47A1C" w:rsidRDefault="00E47A1C" w:rsidP="00E47A1C">
            <w:pPr>
              <w:jc w:val="both"/>
              <w:rPr>
                <w:rFonts w:ascii="Calibri" w:hAnsi="Calibri"/>
                <w:sz w:val="16"/>
                <w:szCs w:val="16"/>
              </w:rPr>
            </w:pPr>
            <w:r w:rsidRPr="00E47A1C">
              <w:rPr>
                <w:rFonts w:ascii="Calibri" w:hAnsi="Calibri"/>
                <w:color w:val="000000"/>
                <w:sz w:val="16"/>
                <w:szCs w:val="16"/>
              </w:rPr>
              <w:t>1,286352</w:t>
            </w:r>
          </w:p>
        </w:tc>
        <w:tc>
          <w:tcPr>
            <w:tcW w:w="756" w:type="dxa"/>
            <w:tcBorders>
              <w:top w:val="nil"/>
              <w:left w:val="nil"/>
              <w:bottom w:val="single" w:sz="4" w:space="0" w:color="auto"/>
              <w:right w:val="single" w:sz="4" w:space="0" w:color="auto"/>
            </w:tcBorders>
            <w:shd w:val="clear" w:color="auto" w:fill="auto"/>
            <w:noWrap/>
            <w:vAlign w:val="center"/>
          </w:tcPr>
          <w:p w14:paraId="5065D7CA" w14:textId="6763479E" w:rsidR="00E47A1C" w:rsidRPr="00E47A1C" w:rsidRDefault="00E47A1C" w:rsidP="00E47A1C">
            <w:pPr>
              <w:jc w:val="both"/>
              <w:rPr>
                <w:rFonts w:ascii="Calibri" w:hAnsi="Calibri"/>
                <w:sz w:val="16"/>
                <w:szCs w:val="16"/>
              </w:rPr>
            </w:pPr>
            <w:r w:rsidRPr="00E47A1C">
              <w:rPr>
                <w:rFonts w:ascii="Calibri" w:hAnsi="Calibri"/>
                <w:color w:val="000000"/>
                <w:sz w:val="16"/>
                <w:szCs w:val="16"/>
              </w:rPr>
              <w:t>1,102590</w:t>
            </w:r>
          </w:p>
        </w:tc>
      </w:tr>
      <w:tr w:rsidR="00E47A1C" w:rsidRPr="00480C4B" w14:paraId="377FB99D"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A635EDD"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713AFBA8"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GANČANI–TURNIŠČE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ED53EC9" w14:textId="59ADC730" w:rsidR="00E47A1C" w:rsidRPr="00E47A1C" w:rsidRDefault="00E47A1C" w:rsidP="00E47A1C">
            <w:pPr>
              <w:jc w:val="both"/>
              <w:rPr>
                <w:rFonts w:ascii="Calibri" w:hAnsi="Calibri"/>
                <w:sz w:val="16"/>
                <w:szCs w:val="16"/>
              </w:rPr>
            </w:pPr>
            <w:r w:rsidRPr="00E47A1C">
              <w:rPr>
                <w:rFonts w:ascii="Calibri" w:hAnsi="Calibri"/>
                <w:color w:val="000000"/>
                <w:sz w:val="16"/>
                <w:szCs w:val="16"/>
              </w:rPr>
              <w:t>1,080155</w:t>
            </w:r>
          </w:p>
        </w:tc>
        <w:tc>
          <w:tcPr>
            <w:tcW w:w="812" w:type="dxa"/>
            <w:tcBorders>
              <w:top w:val="nil"/>
              <w:left w:val="nil"/>
              <w:bottom w:val="single" w:sz="4" w:space="0" w:color="auto"/>
              <w:right w:val="single" w:sz="4" w:space="0" w:color="auto"/>
            </w:tcBorders>
            <w:shd w:val="clear" w:color="auto" w:fill="auto"/>
            <w:noWrap/>
            <w:vAlign w:val="center"/>
          </w:tcPr>
          <w:p w14:paraId="55D68E71" w14:textId="1901B79B" w:rsidR="00E47A1C" w:rsidRPr="00E47A1C" w:rsidRDefault="00E47A1C" w:rsidP="00E47A1C">
            <w:pPr>
              <w:jc w:val="both"/>
              <w:rPr>
                <w:rFonts w:ascii="Calibri" w:hAnsi="Calibri"/>
                <w:sz w:val="16"/>
                <w:szCs w:val="16"/>
              </w:rPr>
            </w:pPr>
            <w:r w:rsidRPr="00E47A1C">
              <w:rPr>
                <w:rFonts w:ascii="Calibri" w:hAnsi="Calibri"/>
                <w:color w:val="000000"/>
                <w:sz w:val="16"/>
                <w:szCs w:val="16"/>
              </w:rPr>
              <w:t>0,864124</w:t>
            </w:r>
          </w:p>
        </w:tc>
        <w:tc>
          <w:tcPr>
            <w:tcW w:w="783" w:type="dxa"/>
            <w:tcBorders>
              <w:top w:val="nil"/>
              <w:left w:val="nil"/>
              <w:bottom w:val="single" w:sz="4" w:space="0" w:color="auto"/>
              <w:right w:val="single" w:sz="4" w:space="0" w:color="auto"/>
            </w:tcBorders>
            <w:shd w:val="clear" w:color="auto" w:fill="auto"/>
            <w:noWrap/>
            <w:vAlign w:val="center"/>
          </w:tcPr>
          <w:p w14:paraId="232374C5" w14:textId="3E521C3D" w:rsidR="00E47A1C" w:rsidRPr="00E47A1C" w:rsidRDefault="00E47A1C" w:rsidP="00E47A1C">
            <w:pPr>
              <w:jc w:val="both"/>
              <w:rPr>
                <w:rFonts w:ascii="Calibri" w:hAnsi="Calibri"/>
                <w:sz w:val="16"/>
                <w:szCs w:val="16"/>
              </w:rPr>
            </w:pPr>
            <w:r w:rsidRPr="00E47A1C">
              <w:rPr>
                <w:rFonts w:ascii="Calibri" w:hAnsi="Calibri"/>
                <w:color w:val="000000"/>
                <w:sz w:val="16"/>
                <w:szCs w:val="16"/>
              </w:rPr>
              <w:t>0,756109</w:t>
            </w:r>
          </w:p>
        </w:tc>
        <w:tc>
          <w:tcPr>
            <w:tcW w:w="756" w:type="dxa"/>
            <w:tcBorders>
              <w:top w:val="nil"/>
              <w:left w:val="nil"/>
              <w:bottom w:val="single" w:sz="4" w:space="0" w:color="auto"/>
              <w:right w:val="single" w:sz="4" w:space="0" w:color="auto"/>
            </w:tcBorders>
            <w:shd w:val="clear" w:color="auto" w:fill="auto"/>
            <w:noWrap/>
            <w:vAlign w:val="center"/>
          </w:tcPr>
          <w:p w14:paraId="22437CBD" w14:textId="28F2FBE1" w:rsidR="00E47A1C" w:rsidRPr="00E47A1C" w:rsidRDefault="00E47A1C" w:rsidP="00E47A1C">
            <w:pPr>
              <w:jc w:val="both"/>
              <w:rPr>
                <w:rFonts w:ascii="Calibri" w:hAnsi="Calibri"/>
                <w:sz w:val="16"/>
                <w:szCs w:val="16"/>
              </w:rPr>
            </w:pPr>
            <w:r w:rsidRPr="00E47A1C">
              <w:rPr>
                <w:rFonts w:ascii="Calibri" w:hAnsi="Calibri"/>
                <w:color w:val="000000"/>
                <w:sz w:val="16"/>
                <w:szCs w:val="16"/>
              </w:rPr>
              <w:t>0,648093</w:t>
            </w:r>
          </w:p>
        </w:tc>
        <w:tc>
          <w:tcPr>
            <w:tcW w:w="756" w:type="dxa"/>
            <w:tcBorders>
              <w:top w:val="nil"/>
              <w:left w:val="nil"/>
              <w:bottom w:val="single" w:sz="4" w:space="0" w:color="auto"/>
              <w:right w:val="single" w:sz="4" w:space="0" w:color="auto"/>
            </w:tcBorders>
            <w:shd w:val="clear" w:color="auto" w:fill="auto"/>
            <w:noWrap/>
            <w:vAlign w:val="center"/>
          </w:tcPr>
          <w:p w14:paraId="121529F7" w14:textId="2F3772A7" w:rsidR="00E47A1C" w:rsidRPr="00E47A1C" w:rsidRDefault="00E47A1C" w:rsidP="00E47A1C">
            <w:pPr>
              <w:jc w:val="both"/>
              <w:rPr>
                <w:rFonts w:ascii="Calibri" w:hAnsi="Calibri"/>
                <w:sz w:val="16"/>
                <w:szCs w:val="16"/>
              </w:rPr>
            </w:pPr>
            <w:r w:rsidRPr="00E47A1C">
              <w:rPr>
                <w:rFonts w:ascii="Calibri" w:hAnsi="Calibri"/>
                <w:color w:val="000000"/>
                <w:sz w:val="16"/>
                <w:szCs w:val="16"/>
              </w:rPr>
              <w:t>2,246727</w:t>
            </w:r>
          </w:p>
        </w:tc>
        <w:tc>
          <w:tcPr>
            <w:tcW w:w="784" w:type="dxa"/>
            <w:tcBorders>
              <w:top w:val="nil"/>
              <w:left w:val="nil"/>
              <w:bottom w:val="single" w:sz="4" w:space="0" w:color="auto"/>
              <w:right w:val="single" w:sz="4" w:space="0" w:color="auto"/>
            </w:tcBorders>
            <w:shd w:val="clear" w:color="auto" w:fill="auto"/>
            <w:noWrap/>
            <w:vAlign w:val="center"/>
          </w:tcPr>
          <w:p w14:paraId="50F7B143" w14:textId="241D8E33" w:rsidR="00E47A1C" w:rsidRPr="00E47A1C" w:rsidRDefault="00E47A1C" w:rsidP="00E47A1C">
            <w:pPr>
              <w:jc w:val="both"/>
              <w:rPr>
                <w:rFonts w:ascii="Calibri" w:hAnsi="Calibri"/>
                <w:sz w:val="16"/>
                <w:szCs w:val="16"/>
              </w:rPr>
            </w:pPr>
            <w:r w:rsidRPr="00E47A1C">
              <w:rPr>
                <w:rFonts w:ascii="Calibri" w:hAnsi="Calibri"/>
                <w:color w:val="000000"/>
                <w:sz w:val="16"/>
                <w:szCs w:val="16"/>
              </w:rPr>
              <w:t>1,797383</w:t>
            </w:r>
          </w:p>
        </w:tc>
        <w:tc>
          <w:tcPr>
            <w:tcW w:w="770" w:type="dxa"/>
            <w:tcBorders>
              <w:top w:val="nil"/>
              <w:left w:val="nil"/>
              <w:bottom w:val="single" w:sz="4" w:space="0" w:color="auto"/>
              <w:right w:val="single" w:sz="4" w:space="0" w:color="auto"/>
            </w:tcBorders>
            <w:shd w:val="clear" w:color="auto" w:fill="auto"/>
            <w:noWrap/>
            <w:vAlign w:val="center"/>
          </w:tcPr>
          <w:p w14:paraId="49582A96" w14:textId="15746F13" w:rsidR="00E47A1C" w:rsidRPr="00E47A1C" w:rsidRDefault="00E47A1C" w:rsidP="00E47A1C">
            <w:pPr>
              <w:jc w:val="both"/>
              <w:rPr>
                <w:rFonts w:ascii="Calibri" w:hAnsi="Calibri"/>
                <w:sz w:val="16"/>
                <w:szCs w:val="16"/>
              </w:rPr>
            </w:pPr>
            <w:r w:rsidRPr="00E47A1C">
              <w:rPr>
                <w:rFonts w:ascii="Calibri" w:hAnsi="Calibri"/>
                <w:color w:val="000000"/>
                <w:sz w:val="16"/>
                <w:szCs w:val="16"/>
              </w:rPr>
              <w:t>1,572708</w:t>
            </w:r>
          </w:p>
        </w:tc>
        <w:tc>
          <w:tcPr>
            <w:tcW w:w="756" w:type="dxa"/>
            <w:tcBorders>
              <w:top w:val="nil"/>
              <w:left w:val="nil"/>
              <w:bottom w:val="single" w:sz="4" w:space="0" w:color="auto"/>
              <w:right w:val="single" w:sz="4" w:space="0" w:color="auto"/>
            </w:tcBorders>
            <w:shd w:val="clear" w:color="auto" w:fill="auto"/>
            <w:noWrap/>
            <w:vAlign w:val="center"/>
          </w:tcPr>
          <w:p w14:paraId="56668EC3" w14:textId="5D0727FF" w:rsidR="00E47A1C" w:rsidRPr="00E47A1C" w:rsidRDefault="00E47A1C" w:rsidP="00E47A1C">
            <w:pPr>
              <w:jc w:val="both"/>
              <w:rPr>
                <w:rFonts w:ascii="Calibri" w:hAnsi="Calibri"/>
                <w:sz w:val="16"/>
                <w:szCs w:val="16"/>
              </w:rPr>
            </w:pPr>
            <w:r w:rsidRPr="00E47A1C">
              <w:rPr>
                <w:rFonts w:ascii="Calibri" w:hAnsi="Calibri"/>
                <w:color w:val="000000"/>
                <w:sz w:val="16"/>
                <w:szCs w:val="16"/>
              </w:rPr>
              <w:t>1,348038</w:t>
            </w:r>
          </w:p>
        </w:tc>
      </w:tr>
      <w:tr w:rsidR="00E47A1C" w:rsidRPr="00480C4B" w14:paraId="1C7E883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A008FA8"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4293EEC8"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TURNIŠČE–DOLGA VAS</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03C44D3" w14:textId="7E90F0AD" w:rsidR="00E47A1C" w:rsidRPr="00E47A1C" w:rsidRDefault="00E47A1C" w:rsidP="00E47A1C">
            <w:pPr>
              <w:jc w:val="both"/>
              <w:rPr>
                <w:rFonts w:ascii="Calibri" w:hAnsi="Calibri"/>
                <w:sz w:val="16"/>
                <w:szCs w:val="16"/>
              </w:rPr>
            </w:pPr>
            <w:r w:rsidRPr="00E47A1C">
              <w:rPr>
                <w:rFonts w:ascii="Calibri" w:hAnsi="Calibri"/>
                <w:color w:val="000000"/>
                <w:sz w:val="16"/>
                <w:szCs w:val="16"/>
              </w:rPr>
              <w:t>1,982790</w:t>
            </w:r>
          </w:p>
        </w:tc>
        <w:tc>
          <w:tcPr>
            <w:tcW w:w="812" w:type="dxa"/>
            <w:tcBorders>
              <w:top w:val="nil"/>
              <w:left w:val="nil"/>
              <w:bottom w:val="single" w:sz="4" w:space="0" w:color="auto"/>
              <w:right w:val="single" w:sz="4" w:space="0" w:color="auto"/>
            </w:tcBorders>
            <w:shd w:val="clear" w:color="auto" w:fill="auto"/>
            <w:noWrap/>
            <w:vAlign w:val="center"/>
          </w:tcPr>
          <w:p w14:paraId="63292825" w14:textId="2F325AEC" w:rsidR="00E47A1C" w:rsidRPr="00E47A1C" w:rsidRDefault="00E47A1C" w:rsidP="00E47A1C">
            <w:pPr>
              <w:jc w:val="both"/>
              <w:rPr>
                <w:rFonts w:ascii="Calibri" w:hAnsi="Calibri"/>
                <w:sz w:val="16"/>
                <w:szCs w:val="16"/>
              </w:rPr>
            </w:pPr>
            <w:r w:rsidRPr="00E47A1C">
              <w:rPr>
                <w:rFonts w:ascii="Calibri" w:hAnsi="Calibri"/>
                <w:color w:val="000000"/>
                <w:sz w:val="16"/>
                <w:szCs w:val="16"/>
              </w:rPr>
              <w:t>1,586232</w:t>
            </w:r>
          </w:p>
        </w:tc>
        <w:tc>
          <w:tcPr>
            <w:tcW w:w="783" w:type="dxa"/>
            <w:tcBorders>
              <w:top w:val="nil"/>
              <w:left w:val="nil"/>
              <w:bottom w:val="single" w:sz="4" w:space="0" w:color="auto"/>
              <w:right w:val="single" w:sz="4" w:space="0" w:color="auto"/>
            </w:tcBorders>
            <w:shd w:val="clear" w:color="auto" w:fill="auto"/>
            <w:noWrap/>
            <w:vAlign w:val="center"/>
          </w:tcPr>
          <w:p w14:paraId="3CF5F6F2" w14:textId="0102C9A9" w:rsidR="00E47A1C" w:rsidRPr="00E47A1C" w:rsidRDefault="00E47A1C" w:rsidP="00E47A1C">
            <w:pPr>
              <w:jc w:val="both"/>
              <w:rPr>
                <w:rFonts w:ascii="Calibri" w:hAnsi="Calibri"/>
                <w:sz w:val="16"/>
                <w:szCs w:val="16"/>
              </w:rPr>
            </w:pPr>
            <w:r w:rsidRPr="00E47A1C">
              <w:rPr>
                <w:rFonts w:ascii="Calibri" w:hAnsi="Calibri"/>
                <w:color w:val="000000"/>
                <w:sz w:val="16"/>
                <w:szCs w:val="16"/>
              </w:rPr>
              <w:t>1,387953</w:t>
            </w:r>
          </w:p>
        </w:tc>
        <w:tc>
          <w:tcPr>
            <w:tcW w:w="756" w:type="dxa"/>
            <w:tcBorders>
              <w:top w:val="nil"/>
              <w:left w:val="nil"/>
              <w:bottom w:val="single" w:sz="4" w:space="0" w:color="auto"/>
              <w:right w:val="single" w:sz="4" w:space="0" w:color="auto"/>
            </w:tcBorders>
            <w:shd w:val="clear" w:color="auto" w:fill="auto"/>
            <w:noWrap/>
            <w:vAlign w:val="center"/>
          </w:tcPr>
          <w:p w14:paraId="430F8425" w14:textId="6E8E0F23" w:rsidR="00E47A1C" w:rsidRPr="00E47A1C" w:rsidRDefault="00E47A1C" w:rsidP="00E47A1C">
            <w:pPr>
              <w:jc w:val="both"/>
              <w:rPr>
                <w:rFonts w:ascii="Calibri" w:hAnsi="Calibri"/>
                <w:sz w:val="16"/>
                <w:szCs w:val="16"/>
              </w:rPr>
            </w:pPr>
            <w:r w:rsidRPr="00E47A1C">
              <w:rPr>
                <w:rFonts w:ascii="Calibri" w:hAnsi="Calibri"/>
                <w:color w:val="000000"/>
                <w:sz w:val="16"/>
                <w:szCs w:val="16"/>
              </w:rPr>
              <w:t>1,189674</w:t>
            </w:r>
          </w:p>
        </w:tc>
        <w:tc>
          <w:tcPr>
            <w:tcW w:w="756" w:type="dxa"/>
            <w:tcBorders>
              <w:top w:val="nil"/>
              <w:left w:val="nil"/>
              <w:bottom w:val="single" w:sz="4" w:space="0" w:color="auto"/>
              <w:right w:val="single" w:sz="4" w:space="0" w:color="auto"/>
            </w:tcBorders>
            <w:shd w:val="clear" w:color="auto" w:fill="auto"/>
            <w:noWrap/>
            <w:vAlign w:val="center"/>
          </w:tcPr>
          <w:p w14:paraId="454D5E4D" w14:textId="04DDDEEA" w:rsidR="00E47A1C" w:rsidRPr="00E47A1C" w:rsidRDefault="00E47A1C" w:rsidP="00E47A1C">
            <w:pPr>
              <w:jc w:val="both"/>
              <w:rPr>
                <w:rFonts w:ascii="Calibri" w:hAnsi="Calibri"/>
                <w:sz w:val="16"/>
                <w:szCs w:val="16"/>
              </w:rPr>
            </w:pPr>
            <w:r w:rsidRPr="00E47A1C">
              <w:rPr>
                <w:rFonts w:ascii="Calibri" w:hAnsi="Calibri"/>
                <w:color w:val="000000"/>
                <w:sz w:val="16"/>
                <w:szCs w:val="16"/>
              </w:rPr>
              <w:t>4,124212</w:t>
            </w:r>
          </w:p>
        </w:tc>
        <w:tc>
          <w:tcPr>
            <w:tcW w:w="784" w:type="dxa"/>
            <w:tcBorders>
              <w:top w:val="nil"/>
              <w:left w:val="nil"/>
              <w:bottom w:val="single" w:sz="4" w:space="0" w:color="auto"/>
              <w:right w:val="single" w:sz="4" w:space="0" w:color="auto"/>
            </w:tcBorders>
            <w:shd w:val="clear" w:color="auto" w:fill="auto"/>
            <w:noWrap/>
            <w:vAlign w:val="center"/>
          </w:tcPr>
          <w:p w14:paraId="4427882A" w14:textId="5665694B" w:rsidR="00E47A1C" w:rsidRPr="00E47A1C" w:rsidRDefault="00E47A1C" w:rsidP="00E47A1C">
            <w:pPr>
              <w:jc w:val="both"/>
              <w:rPr>
                <w:rFonts w:ascii="Calibri" w:hAnsi="Calibri"/>
                <w:sz w:val="16"/>
                <w:szCs w:val="16"/>
              </w:rPr>
            </w:pPr>
            <w:r w:rsidRPr="00E47A1C">
              <w:rPr>
                <w:rFonts w:ascii="Calibri" w:hAnsi="Calibri"/>
                <w:color w:val="000000"/>
                <w:sz w:val="16"/>
                <w:szCs w:val="16"/>
              </w:rPr>
              <w:t>3,299371</w:t>
            </w:r>
          </w:p>
        </w:tc>
        <w:tc>
          <w:tcPr>
            <w:tcW w:w="770" w:type="dxa"/>
            <w:tcBorders>
              <w:top w:val="nil"/>
              <w:left w:val="nil"/>
              <w:bottom w:val="single" w:sz="4" w:space="0" w:color="auto"/>
              <w:right w:val="single" w:sz="4" w:space="0" w:color="auto"/>
            </w:tcBorders>
            <w:shd w:val="clear" w:color="auto" w:fill="auto"/>
            <w:noWrap/>
            <w:vAlign w:val="center"/>
          </w:tcPr>
          <w:p w14:paraId="3B9F8515" w14:textId="10B5514C" w:rsidR="00E47A1C" w:rsidRPr="00E47A1C" w:rsidRDefault="00E47A1C" w:rsidP="00E47A1C">
            <w:pPr>
              <w:jc w:val="both"/>
              <w:rPr>
                <w:rFonts w:ascii="Calibri" w:hAnsi="Calibri"/>
                <w:sz w:val="16"/>
                <w:szCs w:val="16"/>
              </w:rPr>
            </w:pPr>
            <w:r w:rsidRPr="00E47A1C">
              <w:rPr>
                <w:rFonts w:ascii="Calibri" w:hAnsi="Calibri"/>
                <w:color w:val="000000"/>
                <w:sz w:val="16"/>
                <w:szCs w:val="16"/>
              </w:rPr>
              <w:t>2,886946</w:t>
            </w:r>
          </w:p>
        </w:tc>
        <w:tc>
          <w:tcPr>
            <w:tcW w:w="756" w:type="dxa"/>
            <w:tcBorders>
              <w:top w:val="nil"/>
              <w:left w:val="nil"/>
              <w:bottom w:val="single" w:sz="4" w:space="0" w:color="auto"/>
              <w:right w:val="single" w:sz="4" w:space="0" w:color="auto"/>
            </w:tcBorders>
            <w:shd w:val="clear" w:color="auto" w:fill="auto"/>
            <w:noWrap/>
            <w:vAlign w:val="center"/>
          </w:tcPr>
          <w:p w14:paraId="71C13797" w14:textId="72441C10" w:rsidR="00E47A1C" w:rsidRPr="00E47A1C" w:rsidRDefault="00E47A1C" w:rsidP="00E47A1C">
            <w:pPr>
              <w:jc w:val="both"/>
              <w:rPr>
                <w:rFonts w:ascii="Calibri" w:hAnsi="Calibri"/>
                <w:sz w:val="16"/>
                <w:szCs w:val="16"/>
              </w:rPr>
            </w:pPr>
            <w:r w:rsidRPr="00E47A1C">
              <w:rPr>
                <w:rFonts w:ascii="Calibri" w:hAnsi="Calibri"/>
                <w:color w:val="000000"/>
                <w:sz w:val="16"/>
                <w:szCs w:val="16"/>
              </w:rPr>
              <w:t>2,474531</w:t>
            </w:r>
          </w:p>
        </w:tc>
      </w:tr>
      <w:tr w:rsidR="00E47A1C" w:rsidRPr="00480C4B" w14:paraId="49EC12F2"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D3BFF8B"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41C74A5E"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DOLGA VAS–LENDAVA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57CCDF2" w14:textId="1D3751E5" w:rsidR="00E47A1C" w:rsidRPr="00E47A1C" w:rsidRDefault="00E47A1C" w:rsidP="00E47A1C">
            <w:pPr>
              <w:jc w:val="both"/>
              <w:rPr>
                <w:rFonts w:ascii="Calibri" w:hAnsi="Calibri"/>
                <w:sz w:val="16"/>
                <w:szCs w:val="16"/>
              </w:rPr>
            </w:pPr>
            <w:r w:rsidRPr="00E47A1C">
              <w:rPr>
                <w:rFonts w:ascii="Calibri" w:hAnsi="Calibri"/>
                <w:color w:val="000000"/>
                <w:sz w:val="16"/>
                <w:szCs w:val="16"/>
              </w:rPr>
              <w:t>0,816346</w:t>
            </w:r>
          </w:p>
        </w:tc>
        <w:tc>
          <w:tcPr>
            <w:tcW w:w="812" w:type="dxa"/>
            <w:tcBorders>
              <w:top w:val="nil"/>
              <w:left w:val="nil"/>
              <w:bottom w:val="single" w:sz="4" w:space="0" w:color="auto"/>
              <w:right w:val="single" w:sz="4" w:space="0" w:color="auto"/>
            </w:tcBorders>
            <w:shd w:val="clear" w:color="auto" w:fill="auto"/>
            <w:noWrap/>
            <w:vAlign w:val="center"/>
          </w:tcPr>
          <w:p w14:paraId="6FF56F90" w14:textId="2DCC0AC0" w:rsidR="00E47A1C" w:rsidRPr="00E47A1C" w:rsidRDefault="00E47A1C" w:rsidP="00E47A1C">
            <w:pPr>
              <w:jc w:val="both"/>
              <w:rPr>
                <w:rFonts w:ascii="Calibri" w:hAnsi="Calibri"/>
                <w:sz w:val="16"/>
                <w:szCs w:val="16"/>
              </w:rPr>
            </w:pPr>
            <w:r w:rsidRPr="00E47A1C">
              <w:rPr>
                <w:rFonts w:ascii="Calibri" w:hAnsi="Calibri"/>
                <w:color w:val="000000"/>
                <w:sz w:val="16"/>
                <w:szCs w:val="16"/>
              </w:rPr>
              <w:t>0,653077</w:t>
            </w:r>
          </w:p>
        </w:tc>
        <w:tc>
          <w:tcPr>
            <w:tcW w:w="783" w:type="dxa"/>
            <w:tcBorders>
              <w:top w:val="nil"/>
              <w:left w:val="nil"/>
              <w:bottom w:val="single" w:sz="4" w:space="0" w:color="auto"/>
              <w:right w:val="single" w:sz="4" w:space="0" w:color="auto"/>
            </w:tcBorders>
            <w:shd w:val="clear" w:color="auto" w:fill="auto"/>
            <w:noWrap/>
            <w:vAlign w:val="center"/>
          </w:tcPr>
          <w:p w14:paraId="35C5DF6C" w14:textId="31A67B3E" w:rsidR="00E47A1C" w:rsidRPr="00E47A1C" w:rsidRDefault="00E47A1C" w:rsidP="00E47A1C">
            <w:pPr>
              <w:jc w:val="both"/>
              <w:rPr>
                <w:rFonts w:ascii="Calibri" w:hAnsi="Calibri"/>
                <w:sz w:val="16"/>
                <w:szCs w:val="16"/>
              </w:rPr>
            </w:pPr>
            <w:r w:rsidRPr="00E47A1C">
              <w:rPr>
                <w:rFonts w:ascii="Calibri" w:hAnsi="Calibri"/>
                <w:color w:val="000000"/>
                <w:sz w:val="16"/>
                <w:szCs w:val="16"/>
              </w:rPr>
              <w:t>0,571442</w:t>
            </w:r>
          </w:p>
        </w:tc>
        <w:tc>
          <w:tcPr>
            <w:tcW w:w="756" w:type="dxa"/>
            <w:tcBorders>
              <w:top w:val="nil"/>
              <w:left w:val="nil"/>
              <w:bottom w:val="single" w:sz="4" w:space="0" w:color="auto"/>
              <w:right w:val="single" w:sz="4" w:space="0" w:color="auto"/>
            </w:tcBorders>
            <w:shd w:val="clear" w:color="auto" w:fill="auto"/>
            <w:noWrap/>
            <w:vAlign w:val="center"/>
          </w:tcPr>
          <w:p w14:paraId="031912AC" w14:textId="60F89703" w:rsidR="00E47A1C" w:rsidRPr="00E47A1C" w:rsidRDefault="00E47A1C" w:rsidP="00E47A1C">
            <w:pPr>
              <w:jc w:val="both"/>
              <w:rPr>
                <w:rFonts w:ascii="Calibri" w:hAnsi="Calibri"/>
                <w:sz w:val="16"/>
                <w:szCs w:val="16"/>
              </w:rPr>
            </w:pPr>
            <w:r w:rsidRPr="00E47A1C">
              <w:rPr>
                <w:rFonts w:ascii="Calibri" w:hAnsi="Calibri"/>
                <w:color w:val="000000"/>
                <w:sz w:val="16"/>
                <w:szCs w:val="16"/>
              </w:rPr>
              <w:t>0,489808</w:t>
            </w:r>
          </w:p>
        </w:tc>
        <w:tc>
          <w:tcPr>
            <w:tcW w:w="756" w:type="dxa"/>
            <w:tcBorders>
              <w:top w:val="nil"/>
              <w:left w:val="nil"/>
              <w:bottom w:val="single" w:sz="4" w:space="0" w:color="auto"/>
              <w:right w:val="single" w:sz="4" w:space="0" w:color="auto"/>
            </w:tcBorders>
            <w:shd w:val="clear" w:color="auto" w:fill="auto"/>
            <w:noWrap/>
            <w:vAlign w:val="center"/>
          </w:tcPr>
          <w:p w14:paraId="73EDFB31" w14:textId="3FC23B6C" w:rsidR="00E47A1C" w:rsidRPr="00E47A1C" w:rsidRDefault="00E47A1C" w:rsidP="00E47A1C">
            <w:pPr>
              <w:jc w:val="both"/>
              <w:rPr>
                <w:rFonts w:ascii="Calibri" w:hAnsi="Calibri"/>
                <w:sz w:val="16"/>
                <w:szCs w:val="16"/>
              </w:rPr>
            </w:pPr>
            <w:r w:rsidRPr="00E47A1C">
              <w:rPr>
                <w:rFonts w:ascii="Calibri" w:hAnsi="Calibri"/>
                <w:color w:val="000000"/>
                <w:sz w:val="16"/>
                <w:szCs w:val="16"/>
              </w:rPr>
              <w:t>1,698003</w:t>
            </w:r>
          </w:p>
        </w:tc>
        <w:tc>
          <w:tcPr>
            <w:tcW w:w="784" w:type="dxa"/>
            <w:tcBorders>
              <w:top w:val="nil"/>
              <w:left w:val="nil"/>
              <w:bottom w:val="single" w:sz="4" w:space="0" w:color="auto"/>
              <w:right w:val="single" w:sz="4" w:space="0" w:color="auto"/>
            </w:tcBorders>
            <w:shd w:val="clear" w:color="auto" w:fill="auto"/>
            <w:noWrap/>
            <w:vAlign w:val="center"/>
          </w:tcPr>
          <w:p w14:paraId="0BCA752D" w14:textId="3C29D7C9" w:rsidR="00E47A1C" w:rsidRPr="00E47A1C" w:rsidRDefault="00E47A1C" w:rsidP="00E47A1C">
            <w:pPr>
              <w:jc w:val="both"/>
              <w:rPr>
                <w:rFonts w:ascii="Calibri" w:hAnsi="Calibri"/>
                <w:sz w:val="16"/>
                <w:szCs w:val="16"/>
              </w:rPr>
            </w:pPr>
            <w:r w:rsidRPr="00E47A1C">
              <w:rPr>
                <w:rFonts w:ascii="Calibri" w:hAnsi="Calibri"/>
                <w:color w:val="000000"/>
                <w:sz w:val="16"/>
                <w:szCs w:val="16"/>
              </w:rPr>
              <w:t>1,358403</w:t>
            </w:r>
          </w:p>
        </w:tc>
        <w:tc>
          <w:tcPr>
            <w:tcW w:w="770" w:type="dxa"/>
            <w:tcBorders>
              <w:top w:val="nil"/>
              <w:left w:val="nil"/>
              <w:bottom w:val="single" w:sz="4" w:space="0" w:color="auto"/>
              <w:right w:val="single" w:sz="4" w:space="0" w:color="auto"/>
            </w:tcBorders>
            <w:shd w:val="clear" w:color="auto" w:fill="auto"/>
            <w:noWrap/>
            <w:vAlign w:val="center"/>
          </w:tcPr>
          <w:p w14:paraId="70FDF8D1" w14:textId="61EA0AB7" w:rsidR="00E47A1C" w:rsidRPr="00E47A1C" w:rsidRDefault="00E47A1C" w:rsidP="00E47A1C">
            <w:pPr>
              <w:jc w:val="both"/>
              <w:rPr>
                <w:rFonts w:ascii="Calibri" w:hAnsi="Calibri"/>
                <w:sz w:val="16"/>
                <w:szCs w:val="16"/>
              </w:rPr>
            </w:pPr>
            <w:r w:rsidRPr="00E47A1C">
              <w:rPr>
                <w:rFonts w:ascii="Calibri" w:hAnsi="Calibri"/>
                <w:color w:val="000000"/>
                <w:sz w:val="16"/>
                <w:szCs w:val="16"/>
              </w:rPr>
              <w:t>1,188601</w:t>
            </w:r>
          </w:p>
        </w:tc>
        <w:tc>
          <w:tcPr>
            <w:tcW w:w="756" w:type="dxa"/>
            <w:tcBorders>
              <w:top w:val="nil"/>
              <w:left w:val="nil"/>
              <w:bottom w:val="single" w:sz="4" w:space="0" w:color="auto"/>
              <w:right w:val="single" w:sz="4" w:space="0" w:color="auto"/>
            </w:tcBorders>
            <w:shd w:val="clear" w:color="auto" w:fill="auto"/>
            <w:noWrap/>
            <w:vAlign w:val="center"/>
          </w:tcPr>
          <w:p w14:paraId="5A3F4FFA" w14:textId="173635F1" w:rsidR="00E47A1C" w:rsidRPr="00E47A1C" w:rsidRDefault="00E47A1C" w:rsidP="00E47A1C">
            <w:pPr>
              <w:jc w:val="both"/>
              <w:rPr>
                <w:rFonts w:ascii="Calibri" w:hAnsi="Calibri"/>
                <w:sz w:val="16"/>
                <w:szCs w:val="16"/>
              </w:rPr>
            </w:pPr>
            <w:r w:rsidRPr="00E47A1C">
              <w:rPr>
                <w:rFonts w:ascii="Calibri" w:hAnsi="Calibri"/>
                <w:color w:val="000000"/>
                <w:sz w:val="16"/>
                <w:szCs w:val="16"/>
              </w:rPr>
              <w:t>1,018803</w:t>
            </w:r>
          </w:p>
        </w:tc>
      </w:tr>
      <w:tr w:rsidR="00E47A1C" w:rsidRPr="00480C4B" w14:paraId="542A7217"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09FA1B0"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A5</w:t>
            </w:r>
          </w:p>
        </w:tc>
        <w:tc>
          <w:tcPr>
            <w:tcW w:w="2576" w:type="dxa"/>
            <w:tcBorders>
              <w:top w:val="nil"/>
              <w:left w:val="nil"/>
              <w:bottom w:val="single" w:sz="4" w:space="0" w:color="auto"/>
              <w:right w:val="single" w:sz="4" w:space="0" w:color="auto"/>
            </w:tcBorders>
            <w:shd w:val="clear" w:color="auto" w:fill="auto"/>
            <w:vAlign w:val="center"/>
            <w:hideMark/>
          </w:tcPr>
          <w:p w14:paraId="070A9344"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LENDAVA–MP PINCE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BC03F44" w14:textId="05831C94" w:rsidR="00E47A1C" w:rsidRPr="00E47A1C" w:rsidRDefault="00E47A1C" w:rsidP="00E47A1C">
            <w:pPr>
              <w:jc w:val="both"/>
              <w:rPr>
                <w:rFonts w:ascii="Calibri" w:hAnsi="Calibri"/>
                <w:sz w:val="16"/>
                <w:szCs w:val="16"/>
              </w:rPr>
            </w:pPr>
            <w:r w:rsidRPr="00E47A1C">
              <w:rPr>
                <w:rFonts w:ascii="Calibri" w:hAnsi="Calibri"/>
                <w:color w:val="000000"/>
                <w:sz w:val="16"/>
                <w:szCs w:val="16"/>
              </w:rPr>
              <w:t>1,793531</w:t>
            </w:r>
          </w:p>
        </w:tc>
        <w:tc>
          <w:tcPr>
            <w:tcW w:w="812" w:type="dxa"/>
            <w:tcBorders>
              <w:top w:val="nil"/>
              <w:left w:val="nil"/>
              <w:bottom w:val="single" w:sz="4" w:space="0" w:color="auto"/>
              <w:right w:val="single" w:sz="4" w:space="0" w:color="auto"/>
            </w:tcBorders>
            <w:shd w:val="clear" w:color="auto" w:fill="auto"/>
            <w:noWrap/>
            <w:vAlign w:val="center"/>
          </w:tcPr>
          <w:p w14:paraId="5947F572" w14:textId="299C3FFD" w:rsidR="00E47A1C" w:rsidRPr="00E47A1C" w:rsidRDefault="00E47A1C" w:rsidP="00E47A1C">
            <w:pPr>
              <w:jc w:val="both"/>
              <w:rPr>
                <w:rFonts w:ascii="Calibri" w:hAnsi="Calibri"/>
                <w:sz w:val="16"/>
                <w:szCs w:val="16"/>
              </w:rPr>
            </w:pPr>
            <w:r w:rsidRPr="00E47A1C">
              <w:rPr>
                <w:rFonts w:ascii="Calibri" w:hAnsi="Calibri"/>
                <w:color w:val="000000"/>
                <w:sz w:val="16"/>
                <w:szCs w:val="16"/>
              </w:rPr>
              <w:t>1,434825</w:t>
            </w:r>
          </w:p>
        </w:tc>
        <w:tc>
          <w:tcPr>
            <w:tcW w:w="783" w:type="dxa"/>
            <w:tcBorders>
              <w:top w:val="nil"/>
              <w:left w:val="nil"/>
              <w:bottom w:val="single" w:sz="4" w:space="0" w:color="auto"/>
              <w:right w:val="single" w:sz="4" w:space="0" w:color="auto"/>
            </w:tcBorders>
            <w:shd w:val="clear" w:color="auto" w:fill="auto"/>
            <w:noWrap/>
            <w:vAlign w:val="center"/>
          </w:tcPr>
          <w:p w14:paraId="38A00190" w14:textId="091F4F12" w:rsidR="00E47A1C" w:rsidRPr="00E47A1C" w:rsidRDefault="00E47A1C" w:rsidP="00E47A1C">
            <w:pPr>
              <w:jc w:val="both"/>
              <w:rPr>
                <w:rFonts w:ascii="Calibri" w:hAnsi="Calibri"/>
                <w:sz w:val="16"/>
                <w:szCs w:val="16"/>
              </w:rPr>
            </w:pPr>
            <w:r w:rsidRPr="00E47A1C">
              <w:rPr>
                <w:rFonts w:ascii="Calibri" w:hAnsi="Calibri"/>
                <w:color w:val="000000"/>
                <w:sz w:val="16"/>
                <w:szCs w:val="16"/>
              </w:rPr>
              <w:t>1,255472</w:t>
            </w:r>
          </w:p>
        </w:tc>
        <w:tc>
          <w:tcPr>
            <w:tcW w:w="756" w:type="dxa"/>
            <w:tcBorders>
              <w:top w:val="nil"/>
              <w:left w:val="nil"/>
              <w:bottom w:val="single" w:sz="4" w:space="0" w:color="auto"/>
              <w:right w:val="single" w:sz="4" w:space="0" w:color="auto"/>
            </w:tcBorders>
            <w:shd w:val="clear" w:color="auto" w:fill="auto"/>
            <w:noWrap/>
            <w:vAlign w:val="center"/>
          </w:tcPr>
          <w:p w14:paraId="6D68C169" w14:textId="6E449C0F" w:rsidR="00E47A1C" w:rsidRPr="00E47A1C" w:rsidRDefault="00E47A1C" w:rsidP="00E47A1C">
            <w:pPr>
              <w:jc w:val="both"/>
              <w:rPr>
                <w:rFonts w:ascii="Calibri" w:hAnsi="Calibri"/>
                <w:sz w:val="16"/>
                <w:szCs w:val="16"/>
              </w:rPr>
            </w:pPr>
            <w:r w:rsidRPr="00E47A1C">
              <w:rPr>
                <w:rFonts w:ascii="Calibri" w:hAnsi="Calibri"/>
                <w:color w:val="000000"/>
                <w:sz w:val="16"/>
                <w:szCs w:val="16"/>
              </w:rPr>
              <w:t>1,076119</w:t>
            </w:r>
          </w:p>
        </w:tc>
        <w:tc>
          <w:tcPr>
            <w:tcW w:w="756" w:type="dxa"/>
            <w:tcBorders>
              <w:top w:val="nil"/>
              <w:left w:val="nil"/>
              <w:bottom w:val="single" w:sz="4" w:space="0" w:color="auto"/>
              <w:right w:val="single" w:sz="4" w:space="0" w:color="auto"/>
            </w:tcBorders>
            <w:shd w:val="clear" w:color="auto" w:fill="auto"/>
            <w:noWrap/>
            <w:vAlign w:val="center"/>
          </w:tcPr>
          <w:p w14:paraId="66D0B9A6" w14:textId="4D6E2CF5" w:rsidR="00E47A1C" w:rsidRPr="00E47A1C" w:rsidRDefault="00E47A1C" w:rsidP="00E47A1C">
            <w:pPr>
              <w:jc w:val="both"/>
              <w:rPr>
                <w:rFonts w:ascii="Calibri" w:hAnsi="Calibri"/>
                <w:sz w:val="16"/>
                <w:szCs w:val="16"/>
              </w:rPr>
            </w:pPr>
            <w:r w:rsidRPr="00E47A1C">
              <w:rPr>
                <w:rFonts w:ascii="Calibri" w:hAnsi="Calibri"/>
                <w:color w:val="000000"/>
                <w:sz w:val="16"/>
                <w:szCs w:val="16"/>
              </w:rPr>
              <w:t>3,730552</w:t>
            </w:r>
          </w:p>
        </w:tc>
        <w:tc>
          <w:tcPr>
            <w:tcW w:w="784" w:type="dxa"/>
            <w:tcBorders>
              <w:top w:val="nil"/>
              <w:left w:val="nil"/>
              <w:bottom w:val="single" w:sz="4" w:space="0" w:color="auto"/>
              <w:right w:val="single" w:sz="4" w:space="0" w:color="auto"/>
            </w:tcBorders>
            <w:shd w:val="clear" w:color="auto" w:fill="auto"/>
            <w:noWrap/>
            <w:vAlign w:val="center"/>
          </w:tcPr>
          <w:p w14:paraId="706F13B5" w14:textId="4B7D03CF" w:rsidR="00E47A1C" w:rsidRPr="00E47A1C" w:rsidRDefault="00E47A1C" w:rsidP="00E47A1C">
            <w:pPr>
              <w:jc w:val="both"/>
              <w:rPr>
                <w:rFonts w:ascii="Calibri" w:hAnsi="Calibri"/>
                <w:sz w:val="16"/>
                <w:szCs w:val="16"/>
              </w:rPr>
            </w:pPr>
            <w:r w:rsidRPr="00E47A1C">
              <w:rPr>
                <w:rFonts w:ascii="Calibri" w:hAnsi="Calibri"/>
                <w:color w:val="000000"/>
                <w:sz w:val="16"/>
                <w:szCs w:val="16"/>
              </w:rPr>
              <w:t>2,984444</w:t>
            </w:r>
          </w:p>
        </w:tc>
        <w:tc>
          <w:tcPr>
            <w:tcW w:w="770" w:type="dxa"/>
            <w:tcBorders>
              <w:top w:val="nil"/>
              <w:left w:val="nil"/>
              <w:bottom w:val="single" w:sz="4" w:space="0" w:color="auto"/>
              <w:right w:val="single" w:sz="4" w:space="0" w:color="auto"/>
            </w:tcBorders>
            <w:shd w:val="clear" w:color="auto" w:fill="auto"/>
            <w:noWrap/>
            <w:vAlign w:val="center"/>
          </w:tcPr>
          <w:p w14:paraId="7053F100" w14:textId="486E66B6" w:rsidR="00E47A1C" w:rsidRPr="00E47A1C" w:rsidRDefault="00E47A1C" w:rsidP="00E47A1C">
            <w:pPr>
              <w:jc w:val="both"/>
              <w:rPr>
                <w:rFonts w:ascii="Calibri" w:hAnsi="Calibri"/>
                <w:sz w:val="16"/>
                <w:szCs w:val="16"/>
              </w:rPr>
            </w:pPr>
            <w:r w:rsidRPr="00E47A1C">
              <w:rPr>
                <w:rFonts w:ascii="Calibri" w:hAnsi="Calibri"/>
                <w:color w:val="000000"/>
                <w:sz w:val="16"/>
                <w:szCs w:val="16"/>
              </w:rPr>
              <w:t>2,611385</w:t>
            </w:r>
          </w:p>
        </w:tc>
        <w:tc>
          <w:tcPr>
            <w:tcW w:w="756" w:type="dxa"/>
            <w:tcBorders>
              <w:top w:val="nil"/>
              <w:left w:val="nil"/>
              <w:bottom w:val="single" w:sz="4" w:space="0" w:color="auto"/>
              <w:right w:val="single" w:sz="4" w:space="0" w:color="auto"/>
            </w:tcBorders>
            <w:shd w:val="clear" w:color="auto" w:fill="auto"/>
            <w:noWrap/>
            <w:vAlign w:val="center"/>
          </w:tcPr>
          <w:p w14:paraId="5F517CB7" w14:textId="69D62518" w:rsidR="00E47A1C" w:rsidRPr="00E47A1C" w:rsidRDefault="00E47A1C" w:rsidP="00E47A1C">
            <w:pPr>
              <w:jc w:val="both"/>
              <w:rPr>
                <w:rFonts w:ascii="Calibri" w:hAnsi="Calibri"/>
                <w:sz w:val="16"/>
                <w:szCs w:val="16"/>
              </w:rPr>
            </w:pPr>
            <w:r w:rsidRPr="00E47A1C">
              <w:rPr>
                <w:rFonts w:ascii="Calibri" w:hAnsi="Calibri"/>
                <w:color w:val="000000"/>
                <w:sz w:val="16"/>
                <w:szCs w:val="16"/>
              </w:rPr>
              <w:t>2,238335</w:t>
            </w:r>
          </w:p>
        </w:tc>
      </w:tr>
      <w:tr w:rsidR="00E47A1C" w:rsidRPr="00480C4B" w14:paraId="247D3195"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B67AEA0"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H2</w:t>
            </w:r>
          </w:p>
        </w:tc>
        <w:tc>
          <w:tcPr>
            <w:tcW w:w="2576" w:type="dxa"/>
            <w:tcBorders>
              <w:top w:val="nil"/>
              <w:left w:val="nil"/>
              <w:bottom w:val="single" w:sz="4" w:space="0" w:color="auto"/>
              <w:right w:val="single" w:sz="4" w:space="0" w:color="auto"/>
            </w:tcBorders>
            <w:shd w:val="clear" w:color="auto" w:fill="auto"/>
            <w:vAlign w:val="center"/>
            <w:hideMark/>
          </w:tcPr>
          <w:p w14:paraId="53A31AE6"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 xml:space="preserve">PESNICA–MARIBOR CENTER </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34BBD40" w14:textId="2FE8C633" w:rsidR="00E47A1C" w:rsidRPr="00E47A1C" w:rsidRDefault="00E47A1C" w:rsidP="00E47A1C">
            <w:pPr>
              <w:jc w:val="both"/>
              <w:rPr>
                <w:rFonts w:ascii="Calibri" w:hAnsi="Calibri"/>
                <w:sz w:val="16"/>
                <w:szCs w:val="16"/>
              </w:rPr>
            </w:pPr>
            <w:r w:rsidRPr="00E47A1C">
              <w:rPr>
                <w:rFonts w:ascii="Calibri" w:hAnsi="Calibri"/>
                <w:color w:val="000000"/>
                <w:sz w:val="16"/>
                <w:szCs w:val="16"/>
              </w:rPr>
              <w:t>0,930025</w:t>
            </w:r>
          </w:p>
        </w:tc>
        <w:tc>
          <w:tcPr>
            <w:tcW w:w="812" w:type="dxa"/>
            <w:tcBorders>
              <w:top w:val="nil"/>
              <w:left w:val="nil"/>
              <w:bottom w:val="single" w:sz="4" w:space="0" w:color="auto"/>
              <w:right w:val="single" w:sz="4" w:space="0" w:color="auto"/>
            </w:tcBorders>
            <w:shd w:val="clear" w:color="auto" w:fill="auto"/>
            <w:noWrap/>
            <w:vAlign w:val="center"/>
          </w:tcPr>
          <w:p w14:paraId="7BA815F7" w14:textId="2A6F2F25" w:rsidR="00E47A1C" w:rsidRPr="00E47A1C" w:rsidRDefault="00E47A1C" w:rsidP="00E47A1C">
            <w:pPr>
              <w:jc w:val="both"/>
              <w:rPr>
                <w:rFonts w:ascii="Calibri" w:hAnsi="Calibri"/>
                <w:sz w:val="16"/>
                <w:szCs w:val="16"/>
              </w:rPr>
            </w:pPr>
            <w:r w:rsidRPr="00E47A1C">
              <w:rPr>
                <w:rFonts w:ascii="Calibri" w:hAnsi="Calibri"/>
                <w:color w:val="000000"/>
                <w:sz w:val="16"/>
                <w:szCs w:val="16"/>
              </w:rPr>
              <w:t>0,744020</w:t>
            </w:r>
          </w:p>
        </w:tc>
        <w:tc>
          <w:tcPr>
            <w:tcW w:w="783" w:type="dxa"/>
            <w:tcBorders>
              <w:top w:val="nil"/>
              <w:left w:val="nil"/>
              <w:bottom w:val="single" w:sz="4" w:space="0" w:color="auto"/>
              <w:right w:val="single" w:sz="4" w:space="0" w:color="auto"/>
            </w:tcBorders>
            <w:shd w:val="clear" w:color="auto" w:fill="auto"/>
            <w:noWrap/>
            <w:vAlign w:val="center"/>
          </w:tcPr>
          <w:p w14:paraId="7A5F9D23" w14:textId="239DD583" w:rsidR="00E47A1C" w:rsidRPr="00E47A1C" w:rsidRDefault="00E47A1C" w:rsidP="00E47A1C">
            <w:pPr>
              <w:jc w:val="both"/>
              <w:rPr>
                <w:rFonts w:ascii="Calibri" w:hAnsi="Calibri"/>
                <w:sz w:val="16"/>
                <w:szCs w:val="16"/>
              </w:rPr>
            </w:pPr>
            <w:r w:rsidRPr="00E47A1C">
              <w:rPr>
                <w:rFonts w:ascii="Calibri" w:hAnsi="Calibri"/>
                <w:color w:val="000000"/>
                <w:sz w:val="16"/>
                <w:szCs w:val="16"/>
              </w:rPr>
              <w:t>0,651018</w:t>
            </w:r>
          </w:p>
        </w:tc>
        <w:tc>
          <w:tcPr>
            <w:tcW w:w="756" w:type="dxa"/>
            <w:tcBorders>
              <w:top w:val="nil"/>
              <w:left w:val="nil"/>
              <w:bottom w:val="single" w:sz="4" w:space="0" w:color="auto"/>
              <w:right w:val="single" w:sz="4" w:space="0" w:color="auto"/>
            </w:tcBorders>
            <w:shd w:val="clear" w:color="auto" w:fill="auto"/>
            <w:noWrap/>
            <w:vAlign w:val="center"/>
          </w:tcPr>
          <w:p w14:paraId="411C4405" w14:textId="2CCFC25F" w:rsidR="00E47A1C" w:rsidRPr="00E47A1C" w:rsidRDefault="00E47A1C" w:rsidP="00E47A1C">
            <w:pPr>
              <w:jc w:val="both"/>
              <w:rPr>
                <w:rFonts w:ascii="Calibri" w:hAnsi="Calibri"/>
                <w:sz w:val="16"/>
                <w:szCs w:val="16"/>
              </w:rPr>
            </w:pPr>
            <w:r w:rsidRPr="00E47A1C">
              <w:rPr>
                <w:rFonts w:ascii="Calibri" w:hAnsi="Calibri"/>
                <w:color w:val="000000"/>
                <w:sz w:val="16"/>
                <w:szCs w:val="16"/>
              </w:rPr>
              <w:t>0,558015</w:t>
            </w:r>
          </w:p>
        </w:tc>
        <w:tc>
          <w:tcPr>
            <w:tcW w:w="756" w:type="dxa"/>
            <w:tcBorders>
              <w:top w:val="nil"/>
              <w:left w:val="nil"/>
              <w:bottom w:val="single" w:sz="4" w:space="0" w:color="auto"/>
              <w:right w:val="single" w:sz="4" w:space="0" w:color="auto"/>
            </w:tcBorders>
            <w:shd w:val="clear" w:color="auto" w:fill="auto"/>
            <w:noWrap/>
            <w:vAlign w:val="center"/>
          </w:tcPr>
          <w:p w14:paraId="746A5AD7" w14:textId="4791A9BF" w:rsidR="00E47A1C" w:rsidRPr="00E47A1C" w:rsidRDefault="00E47A1C" w:rsidP="00E47A1C">
            <w:pPr>
              <w:jc w:val="both"/>
              <w:rPr>
                <w:rFonts w:ascii="Calibri" w:hAnsi="Calibri"/>
                <w:sz w:val="16"/>
                <w:szCs w:val="16"/>
              </w:rPr>
            </w:pPr>
            <w:r w:rsidRPr="00E47A1C">
              <w:rPr>
                <w:rFonts w:ascii="Calibri" w:hAnsi="Calibri"/>
                <w:color w:val="000000"/>
                <w:sz w:val="16"/>
                <w:szCs w:val="16"/>
              </w:rPr>
              <w:t>1,934456</w:t>
            </w:r>
          </w:p>
        </w:tc>
        <w:tc>
          <w:tcPr>
            <w:tcW w:w="784" w:type="dxa"/>
            <w:tcBorders>
              <w:top w:val="nil"/>
              <w:left w:val="nil"/>
              <w:bottom w:val="single" w:sz="4" w:space="0" w:color="auto"/>
              <w:right w:val="single" w:sz="4" w:space="0" w:color="auto"/>
            </w:tcBorders>
            <w:shd w:val="clear" w:color="auto" w:fill="auto"/>
            <w:noWrap/>
            <w:vAlign w:val="center"/>
          </w:tcPr>
          <w:p w14:paraId="2F2BE0F1" w14:textId="75C8CB83" w:rsidR="00E47A1C" w:rsidRPr="00E47A1C" w:rsidRDefault="00E47A1C" w:rsidP="00E47A1C">
            <w:pPr>
              <w:jc w:val="both"/>
              <w:rPr>
                <w:rFonts w:ascii="Calibri" w:hAnsi="Calibri"/>
                <w:sz w:val="16"/>
                <w:szCs w:val="16"/>
              </w:rPr>
            </w:pPr>
            <w:r w:rsidRPr="00E47A1C">
              <w:rPr>
                <w:rFonts w:ascii="Calibri" w:hAnsi="Calibri"/>
                <w:color w:val="000000"/>
                <w:sz w:val="16"/>
                <w:szCs w:val="16"/>
              </w:rPr>
              <w:t>1,547565</w:t>
            </w:r>
          </w:p>
        </w:tc>
        <w:tc>
          <w:tcPr>
            <w:tcW w:w="770" w:type="dxa"/>
            <w:tcBorders>
              <w:top w:val="nil"/>
              <w:left w:val="nil"/>
              <w:bottom w:val="single" w:sz="4" w:space="0" w:color="auto"/>
              <w:right w:val="single" w:sz="4" w:space="0" w:color="auto"/>
            </w:tcBorders>
            <w:shd w:val="clear" w:color="auto" w:fill="auto"/>
            <w:noWrap/>
            <w:vAlign w:val="center"/>
          </w:tcPr>
          <w:p w14:paraId="41615AB0" w14:textId="79C8B0A1" w:rsidR="00E47A1C" w:rsidRPr="00E47A1C" w:rsidRDefault="00E47A1C" w:rsidP="00E47A1C">
            <w:pPr>
              <w:jc w:val="both"/>
              <w:rPr>
                <w:rFonts w:ascii="Calibri" w:hAnsi="Calibri"/>
                <w:sz w:val="16"/>
                <w:szCs w:val="16"/>
              </w:rPr>
            </w:pPr>
            <w:r w:rsidRPr="00E47A1C">
              <w:rPr>
                <w:rFonts w:ascii="Calibri" w:hAnsi="Calibri"/>
                <w:color w:val="000000"/>
                <w:sz w:val="16"/>
                <w:szCs w:val="16"/>
              </w:rPr>
              <w:t>1,354118</w:t>
            </w:r>
          </w:p>
        </w:tc>
        <w:tc>
          <w:tcPr>
            <w:tcW w:w="756" w:type="dxa"/>
            <w:tcBorders>
              <w:top w:val="nil"/>
              <w:left w:val="nil"/>
              <w:bottom w:val="single" w:sz="4" w:space="0" w:color="auto"/>
              <w:right w:val="single" w:sz="4" w:space="0" w:color="auto"/>
            </w:tcBorders>
            <w:shd w:val="clear" w:color="auto" w:fill="auto"/>
            <w:noWrap/>
            <w:vAlign w:val="center"/>
          </w:tcPr>
          <w:p w14:paraId="4EE0E34F" w14:textId="134AC399" w:rsidR="00E47A1C" w:rsidRPr="00E47A1C" w:rsidRDefault="00E47A1C" w:rsidP="00E47A1C">
            <w:pPr>
              <w:jc w:val="both"/>
              <w:rPr>
                <w:rFonts w:ascii="Calibri" w:hAnsi="Calibri"/>
                <w:sz w:val="16"/>
                <w:szCs w:val="16"/>
              </w:rPr>
            </w:pPr>
            <w:r w:rsidRPr="00E47A1C">
              <w:rPr>
                <w:rFonts w:ascii="Calibri" w:hAnsi="Calibri"/>
                <w:color w:val="000000"/>
                <w:sz w:val="16"/>
                <w:szCs w:val="16"/>
              </w:rPr>
              <w:t>1,160675</w:t>
            </w:r>
          </w:p>
        </w:tc>
      </w:tr>
      <w:tr w:rsidR="00E47A1C" w:rsidRPr="00480C4B" w14:paraId="6B55FE7A"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1E3D979"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H2</w:t>
            </w:r>
          </w:p>
        </w:tc>
        <w:tc>
          <w:tcPr>
            <w:tcW w:w="2576" w:type="dxa"/>
            <w:tcBorders>
              <w:top w:val="nil"/>
              <w:left w:val="nil"/>
              <w:bottom w:val="single" w:sz="4" w:space="0" w:color="auto"/>
              <w:right w:val="single" w:sz="4" w:space="0" w:color="auto"/>
            </w:tcBorders>
            <w:shd w:val="clear" w:color="auto" w:fill="auto"/>
            <w:vAlign w:val="center"/>
            <w:hideMark/>
          </w:tcPr>
          <w:p w14:paraId="4D1AE793"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MARIBOR (CENTER–POBREŽJE)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C32CC8B" w14:textId="18F7A1F0" w:rsidR="00E47A1C" w:rsidRPr="00E47A1C" w:rsidRDefault="00E47A1C" w:rsidP="00E47A1C">
            <w:pPr>
              <w:jc w:val="both"/>
              <w:rPr>
                <w:rFonts w:ascii="Calibri" w:hAnsi="Calibri"/>
                <w:sz w:val="16"/>
                <w:szCs w:val="16"/>
              </w:rPr>
            </w:pPr>
            <w:r w:rsidRPr="00E47A1C">
              <w:rPr>
                <w:rFonts w:ascii="Calibri" w:hAnsi="Calibri"/>
                <w:color w:val="000000"/>
                <w:sz w:val="16"/>
                <w:szCs w:val="16"/>
              </w:rPr>
              <w:t>0,315912</w:t>
            </w:r>
          </w:p>
        </w:tc>
        <w:tc>
          <w:tcPr>
            <w:tcW w:w="812" w:type="dxa"/>
            <w:tcBorders>
              <w:top w:val="nil"/>
              <w:left w:val="nil"/>
              <w:bottom w:val="single" w:sz="4" w:space="0" w:color="auto"/>
              <w:right w:val="single" w:sz="4" w:space="0" w:color="auto"/>
            </w:tcBorders>
            <w:shd w:val="clear" w:color="auto" w:fill="auto"/>
            <w:noWrap/>
            <w:vAlign w:val="center"/>
          </w:tcPr>
          <w:p w14:paraId="63DDB7AD" w14:textId="42E13955" w:rsidR="00E47A1C" w:rsidRPr="00E47A1C" w:rsidRDefault="00E47A1C" w:rsidP="00E47A1C">
            <w:pPr>
              <w:jc w:val="both"/>
              <w:rPr>
                <w:rFonts w:ascii="Calibri" w:hAnsi="Calibri"/>
                <w:sz w:val="16"/>
                <w:szCs w:val="16"/>
              </w:rPr>
            </w:pPr>
            <w:r w:rsidRPr="00E47A1C">
              <w:rPr>
                <w:rFonts w:ascii="Calibri" w:hAnsi="Calibri"/>
                <w:color w:val="000000"/>
                <w:sz w:val="16"/>
                <w:szCs w:val="16"/>
              </w:rPr>
              <w:t>0,252730</w:t>
            </w:r>
          </w:p>
        </w:tc>
        <w:tc>
          <w:tcPr>
            <w:tcW w:w="783" w:type="dxa"/>
            <w:tcBorders>
              <w:top w:val="nil"/>
              <w:left w:val="nil"/>
              <w:bottom w:val="single" w:sz="4" w:space="0" w:color="auto"/>
              <w:right w:val="single" w:sz="4" w:space="0" w:color="auto"/>
            </w:tcBorders>
            <w:shd w:val="clear" w:color="auto" w:fill="auto"/>
            <w:noWrap/>
            <w:vAlign w:val="center"/>
          </w:tcPr>
          <w:p w14:paraId="4BDC571E" w14:textId="0F9A2F6B" w:rsidR="00E47A1C" w:rsidRPr="00E47A1C" w:rsidRDefault="00E47A1C" w:rsidP="00E47A1C">
            <w:pPr>
              <w:jc w:val="both"/>
              <w:rPr>
                <w:rFonts w:ascii="Calibri" w:hAnsi="Calibri"/>
                <w:sz w:val="16"/>
                <w:szCs w:val="16"/>
              </w:rPr>
            </w:pPr>
            <w:r w:rsidRPr="00E47A1C">
              <w:rPr>
                <w:rFonts w:ascii="Calibri" w:hAnsi="Calibri"/>
                <w:color w:val="000000"/>
                <w:sz w:val="16"/>
                <w:szCs w:val="16"/>
              </w:rPr>
              <w:t>0,221138</w:t>
            </w:r>
          </w:p>
        </w:tc>
        <w:tc>
          <w:tcPr>
            <w:tcW w:w="756" w:type="dxa"/>
            <w:tcBorders>
              <w:top w:val="nil"/>
              <w:left w:val="nil"/>
              <w:bottom w:val="single" w:sz="4" w:space="0" w:color="auto"/>
              <w:right w:val="single" w:sz="4" w:space="0" w:color="auto"/>
            </w:tcBorders>
            <w:shd w:val="clear" w:color="auto" w:fill="auto"/>
            <w:noWrap/>
            <w:vAlign w:val="center"/>
          </w:tcPr>
          <w:p w14:paraId="5F06E99F" w14:textId="5D76A38A" w:rsidR="00E47A1C" w:rsidRPr="00E47A1C" w:rsidRDefault="00E47A1C" w:rsidP="00E47A1C">
            <w:pPr>
              <w:jc w:val="both"/>
              <w:rPr>
                <w:rFonts w:ascii="Calibri" w:hAnsi="Calibri"/>
                <w:sz w:val="16"/>
                <w:szCs w:val="16"/>
              </w:rPr>
            </w:pPr>
            <w:r w:rsidRPr="00E47A1C">
              <w:rPr>
                <w:rFonts w:ascii="Calibri" w:hAnsi="Calibri"/>
                <w:color w:val="000000"/>
                <w:sz w:val="16"/>
                <w:szCs w:val="16"/>
              </w:rPr>
              <w:t>0,189547</w:t>
            </w:r>
          </w:p>
        </w:tc>
        <w:tc>
          <w:tcPr>
            <w:tcW w:w="756" w:type="dxa"/>
            <w:tcBorders>
              <w:top w:val="nil"/>
              <w:left w:val="nil"/>
              <w:bottom w:val="single" w:sz="4" w:space="0" w:color="auto"/>
              <w:right w:val="single" w:sz="4" w:space="0" w:color="auto"/>
            </w:tcBorders>
            <w:shd w:val="clear" w:color="auto" w:fill="auto"/>
            <w:noWrap/>
            <w:vAlign w:val="center"/>
          </w:tcPr>
          <w:p w14:paraId="273D5CCB" w14:textId="065A22F6" w:rsidR="00E47A1C" w:rsidRPr="00E47A1C" w:rsidRDefault="00E47A1C" w:rsidP="00E47A1C">
            <w:pPr>
              <w:jc w:val="both"/>
              <w:rPr>
                <w:rFonts w:ascii="Calibri" w:hAnsi="Calibri"/>
                <w:sz w:val="16"/>
                <w:szCs w:val="16"/>
              </w:rPr>
            </w:pPr>
            <w:r w:rsidRPr="00E47A1C">
              <w:rPr>
                <w:rFonts w:ascii="Calibri" w:hAnsi="Calibri"/>
                <w:color w:val="000000"/>
                <w:sz w:val="16"/>
                <w:szCs w:val="16"/>
              </w:rPr>
              <w:t>0,657098</w:t>
            </w:r>
          </w:p>
        </w:tc>
        <w:tc>
          <w:tcPr>
            <w:tcW w:w="784" w:type="dxa"/>
            <w:tcBorders>
              <w:top w:val="nil"/>
              <w:left w:val="nil"/>
              <w:bottom w:val="single" w:sz="4" w:space="0" w:color="auto"/>
              <w:right w:val="single" w:sz="4" w:space="0" w:color="auto"/>
            </w:tcBorders>
            <w:shd w:val="clear" w:color="auto" w:fill="auto"/>
            <w:noWrap/>
            <w:vAlign w:val="center"/>
          </w:tcPr>
          <w:p w14:paraId="781D9E07" w14:textId="3BA70693" w:rsidR="00E47A1C" w:rsidRPr="00E47A1C" w:rsidRDefault="00E47A1C" w:rsidP="00E47A1C">
            <w:pPr>
              <w:jc w:val="both"/>
              <w:rPr>
                <w:rFonts w:ascii="Calibri" w:hAnsi="Calibri"/>
                <w:sz w:val="16"/>
                <w:szCs w:val="16"/>
              </w:rPr>
            </w:pPr>
            <w:r w:rsidRPr="00E47A1C">
              <w:rPr>
                <w:rFonts w:ascii="Calibri" w:hAnsi="Calibri"/>
                <w:color w:val="000000"/>
                <w:sz w:val="16"/>
                <w:szCs w:val="16"/>
              </w:rPr>
              <w:t>0,525679</w:t>
            </w:r>
          </w:p>
        </w:tc>
        <w:tc>
          <w:tcPr>
            <w:tcW w:w="770" w:type="dxa"/>
            <w:tcBorders>
              <w:top w:val="nil"/>
              <w:left w:val="nil"/>
              <w:bottom w:val="single" w:sz="4" w:space="0" w:color="auto"/>
              <w:right w:val="single" w:sz="4" w:space="0" w:color="auto"/>
            </w:tcBorders>
            <w:shd w:val="clear" w:color="auto" w:fill="auto"/>
            <w:noWrap/>
            <w:vAlign w:val="center"/>
          </w:tcPr>
          <w:p w14:paraId="23445AEC" w14:textId="438011C8" w:rsidR="00E47A1C" w:rsidRPr="00E47A1C" w:rsidRDefault="00E47A1C" w:rsidP="00E47A1C">
            <w:pPr>
              <w:jc w:val="both"/>
              <w:rPr>
                <w:rFonts w:ascii="Calibri" w:hAnsi="Calibri"/>
                <w:sz w:val="16"/>
                <w:szCs w:val="16"/>
              </w:rPr>
            </w:pPr>
            <w:r w:rsidRPr="00E47A1C">
              <w:rPr>
                <w:rFonts w:ascii="Calibri" w:hAnsi="Calibri"/>
                <w:color w:val="000000"/>
                <w:sz w:val="16"/>
                <w:szCs w:val="16"/>
              </w:rPr>
              <w:t>0,459968</w:t>
            </w:r>
          </w:p>
        </w:tc>
        <w:tc>
          <w:tcPr>
            <w:tcW w:w="756" w:type="dxa"/>
            <w:tcBorders>
              <w:top w:val="nil"/>
              <w:left w:val="nil"/>
              <w:bottom w:val="single" w:sz="4" w:space="0" w:color="auto"/>
              <w:right w:val="single" w:sz="4" w:space="0" w:color="auto"/>
            </w:tcBorders>
            <w:shd w:val="clear" w:color="auto" w:fill="auto"/>
            <w:noWrap/>
            <w:vAlign w:val="center"/>
          </w:tcPr>
          <w:p w14:paraId="1060C443" w14:textId="10BDB3C2" w:rsidR="00E47A1C" w:rsidRPr="00E47A1C" w:rsidRDefault="00E47A1C" w:rsidP="00E47A1C">
            <w:pPr>
              <w:jc w:val="both"/>
              <w:rPr>
                <w:rFonts w:ascii="Calibri" w:hAnsi="Calibri"/>
                <w:sz w:val="16"/>
                <w:szCs w:val="16"/>
              </w:rPr>
            </w:pPr>
            <w:r w:rsidRPr="00E47A1C">
              <w:rPr>
                <w:rFonts w:ascii="Calibri" w:hAnsi="Calibri"/>
                <w:color w:val="000000"/>
                <w:sz w:val="16"/>
                <w:szCs w:val="16"/>
              </w:rPr>
              <w:t>0,394259</w:t>
            </w:r>
          </w:p>
        </w:tc>
      </w:tr>
      <w:tr w:rsidR="00E47A1C" w:rsidRPr="00480C4B" w14:paraId="66C7950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D107ABD"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H2</w:t>
            </w:r>
          </w:p>
        </w:tc>
        <w:tc>
          <w:tcPr>
            <w:tcW w:w="2576" w:type="dxa"/>
            <w:tcBorders>
              <w:top w:val="nil"/>
              <w:left w:val="nil"/>
              <w:bottom w:val="single" w:sz="4" w:space="0" w:color="auto"/>
              <w:right w:val="single" w:sz="4" w:space="0" w:color="auto"/>
            </w:tcBorders>
            <w:shd w:val="clear" w:color="auto" w:fill="auto"/>
            <w:vAlign w:val="center"/>
            <w:hideMark/>
          </w:tcPr>
          <w:p w14:paraId="5C419E91"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MARIBOR (POBREŽJE–TEZNO)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C6D0ED2" w14:textId="6E665F46" w:rsidR="00E47A1C" w:rsidRPr="00E47A1C" w:rsidRDefault="00E47A1C" w:rsidP="00E47A1C">
            <w:pPr>
              <w:jc w:val="both"/>
              <w:rPr>
                <w:rFonts w:ascii="Calibri" w:hAnsi="Calibri"/>
                <w:sz w:val="16"/>
                <w:szCs w:val="16"/>
              </w:rPr>
            </w:pPr>
            <w:r w:rsidRPr="00E47A1C">
              <w:rPr>
                <w:rFonts w:ascii="Calibri" w:hAnsi="Calibri"/>
                <w:color w:val="000000"/>
                <w:sz w:val="16"/>
                <w:szCs w:val="16"/>
              </w:rPr>
              <w:t>0,236831</w:t>
            </w:r>
          </w:p>
        </w:tc>
        <w:tc>
          <w:tcPr>
            <w:tcW w:w="812" w:type="dxa"/>
            <w:tcBorders>
              <w:top w:val="nil"/>
              <w:left w:val="nil"/>
              <w:bottom w:val="single" w:sz="4" w:space="0" w:color="auto"/>
              <w:right w:val="single" w:sz="4" w:space="0" w:color="auto"/>
            </w:tcBorders>
            <w:shd w:val="clear" w:color="auto" w:fill="auto"/>
            <w:noWrap/>
            <w:vAlign w:val="center"/>
          </w:tcPr>
          <w:p w14:paraId="5EDE6893" w14:textId="0E300D1C" w:rsidR="00E47A1C" w:rsidRPr="00E47A1C" w:rsidRDefault="00E47A1C" w:rsidP="00E47A1C">
            <w:pPr>
              <w:jc w:val="both"/>
              <w:rPr>
                <w:rFonts w:ascii="Calibri" w:hAnsi="Calibri"/>
                <w:sz w:val="16"/>
                <w:szCs w:val="16"/>
              </w:rPr>
            </w:pPr>
            <w:r w:rsidRPr="00E47A1C">
              <w:rPr>
                <w:rFonts w:ascii="Calibri" w:hAnsi="Calibri"/>
                <w:color w:val="000000"/>
                <w:sz w:val="16"/>
                <w:szCs w:val="16"/>
              </w:rPr>
              <w:t>0,189465</w:t>
            </w:r>
          </w:p>
        </w:tc>
        <w:tc>
          <w:tcPr>
            <w:tcW w:w="783" w:type="dxa"/>
            <w:tcBorders>
              <w:top w:val="nil"/>
              <w:left w:val="nil"/>
              <w:bottom w:val="single" w:sz="4" w:space="0" w:color="auto"/>
              <w:right w:val="single" w:sz="4" w:space="0" w:color="auto"/>
            </w:tcBorders>
            <w:shd w:val="clear" w:color="auto" w:fill="auto"/>
            <w:noWrap/>
            <w:vAlign w:val="center"/>
          </w:tcPr>
          <w:p w14:paraId="155ECAE3" w14:textId="415B0655" w:rsidR="00E47A1C" w:rsidRPr="00E47A1C" w:rsidRDefault="00E47A1C" w:rsidP="00E47A1C">
            <w:pPr>
              <w:jc w:val="both"/>
              <w:rPr>
                <w:rFonts w:ascii="Calibri" w:hAnsi="Calibri"/>
                <w:sz w:val="16"/>
                <w:szCs w:val="16"/>
              </w:rPr>
            </w:pPr>
            <w:r w:rsidRPr="00E47A1C">
              <w:rPr>
                <w:rFonts w:ascii="Calibri" w:hAnsi="Calibri"/>
                <w:color w:val="000000"/>
                <w:sz w:val="16"/>
                <w:szCs w:val="16"/>
              </w:rPr>
              <w:t>0,165782</w:t>
            </w:r>
          </w:p>
        </w:tc>
        <w:tc>
          <w:tcPr>
            <w:tcW w:w="756" w:type="dxa"/>
            <w:tcBorders>
              <w:top w:val="nil"/>
              <w:left w:val="nil"/>
              <w:bottom w:val="single" w:sz="4" w:space="0" w:color="auto"/>
              <w:right w:val="single" w:sz="4" w:space="0" w:color="auto"/>
            </w:tcBorders>
            <w:shd w:val="clear" w:color="auto" w:fill="auto"/>
            <w:noWrap/>
            <w:vAlign w:val="center"/>
          </w:tcPr>
          <w:p w14:paraId="709A2720" w14:textId="3D1C3E56" w:rsidR="00E47A1C" w:rsidRPr="00E47A1C" w:rsidRDefault="00E47A1C" w:rsidP="00E47A1C">
            <w:pPr>
              <w:jc w:val="both"/>
              <w:rPr>
                <w:rFonts w:ascii="Calibri" w:hAnsi="Calibri"/>
                <w:sz w:val="16"/>
                <w:szCs w:val="16"/>
              </w:rPr>
            </w:pPr>
            <w:r w:rsidRPr="00E47A1C">
              <w:rPr>
                <w:rFonts w:ascii="Calibri" w:hAnsi="Calibri"/>
                <w:color w:val="000000"/>
                <w:sz w:val="16"/>
                <w:szCs w:val="16"/>
              </w:rPr>
              <w:t>0,142099</w:t>
            </w:r>
          </w:p>
        </w:tc>
        <w:tc>
          <w:tcPr>
            <w:tcW w:w="756" w:type="dxa"/>
            <w:tcBorders>
              <w:top w:val="nil"/>
              <w:left w:val="nil"/>
              <w:bottom w:val="single" w:sz="4" w:space="0" w:color="auto"/>
              <w:right w:val="single" w:sz="4" w:space="0" w:color="auto"/>
            </w:tcBorders>
            <w:shd w:val="clear" w:color="auto" w:fill="auto"/>
            <w:noWrap/>
            <w:vAlign w:val="center"/>
          </w:tcPr>
          <w:p w14:paraId="64DBED76" w14:textId="5B64BA11" w:rsidR="00E47A1C" w:rsidRPr="00E47A1C" w:rsidRDefault="00E47A1C" w:rsidP="00E47A1C">
            <w:pPr>
              <w:jc w:val="both"/>
              <w:rPr>
                <w:rFonts w:ascii="Calibri" w:hAnsi="Calibri"/>
                <w:sz w:val="16"/>
                <w:szCs w:val="16"/>
              </w:rPr>
            </w:pPr>
            <w:r w:rsidRPr="00E47A1C">
              <w:rPr>
                <w:rFonts w:ascii="Calibri" w:hAnsi="Calibri"/>
                <w:color w:val="000000"/>
                <w:sz w:val="16"/>
                <w:szCs w:val="16"/>
              </w:rPr>
              <w:t>0,492609</w:t>
            </w:r>
          </w:p>
        </w:tc>
        <w:tc>
          <w:tcPr>
            <w:tcW w:w="784" w:type="dxa"/>
            <w:tcBorders>
              <w:top w:val="nil"/>
              <w:left w:val="nil"/>
              <w:bottom w:val="single" w:sz="4" w:space="0" w:color="auto"/>
              <w:right w:val="single" w:sz="4" w:space="0" w:color="auto"/>
            </w:tcBorders>
            <w:shd w:val="clear" w:color="auto" w:fill="auto"/>
            <w:noWrap/>
            <w:vAlign w:val="center"/>
          </w:tcPr>
          <w:p w14:paraId="6431A500" w14:textId="2298506E" w:rsidR="00E47A1C" w:rsidRPr="00E47A1C" w:rsidRDefault="00E47A1C" w:rsidP="00E47A1C">
            <w:pPr>
              <w:jc w:val="both"/>
              <w:rPr>
                <w:rFonts w:ascii="Calibri" w:hAnsi="Calibri"/>
                <w:sz w:val="16"/>
                <w:szCs w:val="16"/>
              </w:rPr>
            </w:pPr>
            <w:r w:rsidRPr="00E47A1C">
              <w:rPr>
                <w:rFonts w:ascii="Calibri" w:hAnsi="Calibri"/>
                <w:color w:val="000000"/>
                <w:sz w:val="16"/>
                <w:szCs w:val="16"/>
              </w:rPr>
              <w:t>0,394088</w:t>
            </w:r>
          </w:p>
        </w:tc>
        <w:tc>
          <w:tcPr>
            <w:tcW w:w="770" w:type="dxa"/>
            <w:tcBorders>
              <w:top w:val="nil"/>
              <w:left w:val="nil"/>
              <w:bottom w:val="single" w:sz="4" w:space="0" w:color="auto"/>
              <w:right w:val="single" w:sz="4" w:space="0" w:color="auto"/>
            </w:tcBorders>
            <w:shd w:val="clear" w:color="auto" w:fill="auto"/>
            <w:noWrap/>
            <w:vAlign w:val="center"/>
          </w:tcPr>
          <w:p w14:paraId="5F93E8BC" w14:textId="1B66032A" w:rsidR="00E47A1C" w:rsidRPr="00E47A1C" w:rsidRDefault="00E47A1C" w:rsidP="00E47A1C">
            <w:pPr>
              <w:jc w:val="both"/>
              <w:rPr>
                <w:rFonts w:ascii="Calibri" w:hAnsi="Calibri"/>
                <w:sz w:val="16"/>
                <w:szCs w:val="16"/>
              </w:rPr>
            </w:pPr>
            <w:r w:rsidRPr="00E47A1C">
              <w:rPr>
                <w:rFonts w:ascii="Calibri" w:hAnsi="Calibri"/>
                <w:color w:val="000000"/>
                <w:sz w:val="16"/>
                <w:szCs w:val="16"/>
              </w:rPr>
              <w:t>0,344826</w:t>
            </w:r>
          </w:p>
        </w:tc>
        <w:tc>
          <w:tcPr>
            <w:tcW w:w="756" w:type="dxa"/>
            <w:tcBorders>
              <w:top w:val="nil"/>
              <w:left w:val="nil"/>
              <w:bottom w:val="single" w:sz="4" w:space="0" w:color="auto"/>
              <w:right w:val="single" w:sz="4" w:space="0" w:color="auto"/>
            </w:tcBorders>
            <w:shd w:val="clear" w:color="auto" w:fill="auto"/>
            <w:noWrap/>
            <w:vAlign w:val="center"/>
          </w:tcPr>
          <w:p w14:paraId="4854582D" w14:textId="56CCF408" w:rsidR="00E47A1C" w:rsidRPr="00E47A1C" w:rsidRDefault="00E47A1C" w:rsidP="00E47A1C">
            <w:pPr>
              <w:jc w:val="both"/>
              <w:rPr>
                <w:rFonts w:ascii="Calibri" w:hAnsi="Calibri"/>
                <w:sz w:val="16"/>
                <w:szCs w:val="16"/>
              </w:rPr>
            </w:pPr>
            <w:r w:rsidRPr="00E47A1C">
              <w:rPr>
                <w:rFonts w:ascii="Calibri" w:hAnsi="Calibri"/>
                <w:color w:val="000000"/>
                <w:sz w:val="16"/>
                <w:szCs w:val="16"/>
              </w:rPr>
              <w:t>0,295566</w:t>
            </w:r>
          </w:p>
        </w:tc>
      </w:tr>
      <w:tr w:rsidR="00E47A1C" w:rsidRPr="00480C4B" w14:paraId="26A5201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1AE2AB5"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H3</w:t>
            </w:r>
          </w:p>
        </w:tc>
        <w:tc>
          <w:tcPr>
            <w:tcW w:w="2576" w:type="dxa"/>
            <w:tcBorders>
              <w:top w:val="nil"/>
              <w:left w:val="nil"/>
              <w:bottom w:val="single" w:sz="4" w:space="0" w:color="auto"/>
              <w:right w:val="single" w:sz="4" w:space="0" w:color="auto"/>
            </w:tcBorders>
            <w:shd w:val="clear" w:color="auto" w:fill="auto"/>
            <w:vAlign w:val="center"/>
            <w:hideMark/>
          </w:tcPr>
          <w:p w14:paraId="61A91574"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(ZADOBROVA–ŠMARTINSKA)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EA8E9B8" w14:textId="09F88B98" w:rsidR="00E47A1C" w:rsidRPr="00E47A1C" w:rsidRDefault="00E47A1C" w:rsidP="00E47A1C">
            <w:pPr>
              <w:jc w:val="both"/>
              <w:rPr>
                <w:rFonts w:ascii="Calibri" w:hAnsi="Calibri"/>
                <w:sz w:val="16"/>
                <w:szCs w:val="16"/>
              </w:rPr>
            </w:pPr>
            <w:r w:rsidRPr="00E47A1C">
              <w:rPr>
                <w:rFonts w:ascii="Calibri" w:hAnsi="Calibri"/>
                <w:color w:val="000000"/>
                <w:sz w:val="16"/>
                <w:szCs w:val="16"/>
              </w:rPr>
              <w:t>0,311175</w:t>
            </w:r>
          </w:p>
        </w:tc>
        <w:tc>
          <w:tcPr>
            <w:tcW w:w="812" w:type="dxa"/>
            <w:tcBorders>
              <w:top w:val="nil"/>
              <w:left w:val="nil"/>
              <w:bottom w:val="single" w:sz="4" w:space="0" w:color="auto"/>
              <w:right w:val="single" w:sz="4" w:space="0" w:color="auto"/>
            </w:tcBorders>
            <w:shd w:val="clear" w:color="auto" w:fill="auto"/>
            <w:noWrap/>
            <w:vAlign w:val="center"/>
          </w:tcPr>
          <w:p w14:paraId="211B04DF" w14:textId="43D0E8FD" w:rsidR="00E47A1C" w:rsidRPr="00E47A1C" w:rsidRDefault="00E47A1C" w:rsidP="00E47A1C">
            <w:pPr>
              <w:jc w:val="both"/>
              <w:rPr>
                <w:rFonts w:ascii="Calibri" w:hAnsi="Calibri"/>
                <w:sz w:val="16"/>
                <w:szCs w:val="16"/>
              </w:rPr>
            </w:pPr>
            <w:r w:rsidRPr="00E47A1C">
              <w:rPr>
                <w:rFonts w:ascii="Calibri" w:hAnsi="Calibri"/>
                <w:color w:val="000000"/>
                <w:sz w:val="16"/>
                <w:szCs w:val="16"/>
              </w:rPr>
              <w:t>0,248940</w:t>
            </w:r>
          </w:p>
        </w:tc>
        <w:tc>
          <w:tcPr>
            <w:tcW w:w="783" w:type="dxa"/>
            <w:tcBorders>
              <w:top w:val="nil"/>
              <w:left w:val="nil"/>
              <w:bottom w:val="single" w:sz="4" w:space="0" w:color="auto"/>
              <w:right w:val="single" w:sz="4" w:space="0" w:color="auto"/>
            </w:tcBorders>
            <w:shd w:val="clear" w:color="auto" w:fill="auto"/>
            <w:noWrap/>
            <w:vAlign w:val="center"/>
          </w:tcPr>
          <w:p w14:paraId="2496AE5D" w14:textId="1A1F3C4D" w:rsidR="00E47A1C" w:rsidRPr="00E47A1C" w:rsidRDefault="00E47A1C" w:rsidP="00E47A1C">
            <w:pPr>
              <w:jc w:val="both"/>
              <w:rPr>
                <w:rFonts w:ascii="Calibri" w:hAnsi="Calibri"/>
                <w:sz w:val="16"/>
                <w:szCs w:val="16"/>
              </w:rPr>
            </w:pPr>
            <w:r w:rsidRPr="00E47A1C">
              <w:rPr>
                <w:rFonts w:ascii="Calibri" w:hAnsi="Calibri"/>
                <w:color w:val="000000"/>
                <w:sz w:val="16"/>
                <w:szCs w:val="16"/>
              </w:rPr>
              <w:t>0,217823</w:t>
            </w:r>
          </w:p>
        </w:tc>
        <w:tc>
          <w:tcPr>
            <w:tcW w:w="756" w:type="dxa"/>
            <w:tcBorders>
              <w:top w:val="nil"/>
              <w:left w:val="nil"/>
              <w:bottom w:val="single" w:sz="4" w:space="0" w:color="auto"/>
              <w:right w:val="single" w:sz="4" w:space="0" w:color="auto"/>
            </w:tcBorders>
            <w:shd w:val="clear" w:color="auto" w:fill="auto"/>
            <w:noWrap/>
            <w:vAlign w:val="center"/>
          </w:tcPr>
          <w:p w14:paraId="43ABE6F9" w14:textId="6375BF4F" w:rsidR="00E47A1C" w:rsidRPr="00E47A1C" w:rsidRDefault="00E47A1C" w:rsidP="00E47A1C">
            <w:pPr>
              <w:jc w:val="both"/>
              <w:rPr>
                <w:rFonts w:ascii="Calibri" w:hAnsi="Calibri"/>
                <w:sz w:val="16"/>
                <w:szCs w:val="16"/>
              </w:rPr>
            </w:pPr>
            <w:r w:rsidRPr="00E47A1C">
              <w:rPr>
                <w:rFonts w:ascii="Calibri" w:hAnsi="Calibri"/>
                <w:color w:val="000000"/>
                <w:sz w:val="16"/>
                <w:szCs w:val="16"/>
              </w:rPr>
              <w:t>0,186705</w:t>
            </w:r>
          </w:p>
        </w:tc>
        <w:tc>
          <w:tcPr>
            <w:tcW w:w="756" w:type="dxa"/>
            <w:tcBorders>
              <w:top w:val="nil"/>
              <w:left w:val="nil"/>
              <w:bottom w:val="single" w:sz="4" w:space="0" w:color="auto"/>
              <w:right w:val="single" w:sz="4" w:space="0" w:color="auto"/>
            </w:tcBorders>
            <w:shd w:val="clear" w:color="auto" w:fill="auto"/>
            <w:noWrap/>
            <w:vAlign w:val="center"/>
          </w:tcPr>
          <w:p w14:paraId="34C8B959" w14:textId="2433A0DC" w:rsidR="00E47A1C" w:rsidRPr="00E47A1C" w:rsidRDefault="00E47A1C" w:rsidP="00E47A1C">
            <w:pPr>
              <w:jc w:val="both"/>
              <w:rPr>
                <w:rFonts w:ascii="Calibri" w:hAnsi="Calibri"/>
                <w:sz w:val="16"/>
                <w:szCs w:val="16"/>
              </w:rPr>
            </w:pPr>
            <w:r w:rsidRPr="00E47A1C">
              <w:rPr>
                <w:rFonts w:ascii="Calibri" w:hAnsi="Calibri"/>
                <w:color w:val="000000"/>
                <w:sz w:val="16"/>
                <w:szCs w:val="16"/>
              </w:rPr>
              <w:t>0,647246</w:t>
            </w:r>
          </w:p>
        </w:tc>
        <w:tc>
          <w:tcPr>
            <w:tcW w:w="784" w:type="dxa"/>
            <w:tcBorders>
              <w:top w:val="nil"/>
              <w:left w:val="nil"/>
              <w:bottom w:val="single" w:sz="4" w:space="0" w:color="auto"/>
              <w:right w:val="single" w:sz="4" w:space="0" w:color="auto"/>
            </w:tcBorders>
            <w:shd w:val="clear" w:color="auto" w:fill="auto"/>
            <w:noWrap/>
            <w:vAlign w:val="center"/>
          </w:tcPr>
          <w:p w14:paraId="137B4B79" w14:textId="2C02D6A0" w:rsidR="00E47A1C" w:rsidRPr="00E47A1C" w:rsidRDefault="00E47A1C" w:rsidP="00E47A1C">
            <w:pPr>
              <w:jc w:val="both"/>
              <w:rPr>
                <w:rFonts w:ascii="Calibri" w:hAnsi="Calibri"/>
                <w:sz w:val="16"/>
                <w:szCs w:val="16"/>
              </w:rPr>
            </w:pPr>
            <w:r w:rsidRPr="00E47A1C">
              <w:rPr>
                <w:rFonts w:ascii="Calibri" w:hAnsi="Calibri"/>
                <w:color w:val="000000"/>
                <w:sz w:val="16"/>
                <w:szCs w:val="16"/>
              </w:rPr>
              <w:t>0,517797</w:t>
            </w:r>
          </w:p>
        </w:tc>
        <w:tc>
          <w:tcPr>
            <w:tcW w:w="770" w:type="dxa"/>
            <w:tcBorders>
              <w:top w:val="nil"/>
              <w:left w:val="nil"/>
              <w:bottom w:val="single" w:sz="4" w:space="0" w:color="auto"/>
              <w:right w:val="single" w:sz="4" w:space="0" w:color="auto"/>
            </w:tcBorders>
            <w:shd w:val="clear" w:color="auto" w:fill="auto"/>
            <w:noWrap/>
            <w:vAlign w:val="center"/>
          </w:tcPr>
          <w:p w14:paraId="7C0B2703" w14:textId="3BBE2933" w:rsidR="00E47A1C" w:rsidRPr="00E47A1C" w:rsidRDefault="00E47A1C" w:rsidP="00E47A1C">
            <w:pPr>
              <w:jc w:val="both"/>
              <w:rPr>
                <w:rFonts w:ascii="Calibri" w:hAnsi="Calibri"/>
                <w:sz w:val="16"/>
                <w:szCs w:val="16"/>
              </w:rPr>
            </w:pPr>
            <w:r w:rsidRPr="00E47A1C">
              <w:rPr>
                <w:rFonts w:ascii="Calibri" w:hAnsi="Calibri"/>
                <w:color w:val="000000"/>
                <w:sz w:val="16"/>
                <w:szCs w:val="16"/>
              </w:rPr>
              <w:t>0,453072</w:t>
            </w:r>
          </w:p>
        </w:tc>
        <w:tc>
          <w:tcPr>
            <w:tcW w:w="756" w:type="dxa"/>
            <w:tcBorders>
              <w:top w:val="nil"/>
              <w:left w:val="nil"/>
              <w:bottom w:val="single" w:sz="4" w:space="0" w:color="auto"/>
              <w:right w:val="single" w:sz="4" w:space="0" w:color="auto"/>
            </w:tcBorders>
            <w:shd w:val="clear" w:color="auto" w:fill="auto"/>
            <w:noWrap/>
            <w:vAlign w:val="center"/>
          </w:tcPr>
          <w:p w14:paraId="52E497EC" w14:textId="61101098" w:rsidR="00E47A1C" w:rsidRPr="00E47A1C" w:rsidRDefault="00E47A1C" w:rsidP="00E47A1C">
            <w:pPr>
              <w:jc w:val="both"/>
              <w:rPr>
                <w:rFonts w:ascii="Calibri" w:hAnsi="Calibri"/>
                <w:sz w:val="16"/>
                <w:szCs w:val="16"/>
              </w:rPr>
            </w:pPr>
            <w:r w:rsidRPr="00E47A1C">
              <w:rPr>
                <w:rFonts w:ascii="Calibri" w:hAnsi="Calibri"/>
                <w:color w:val="000000"/>
                <w:sz w:val="16"/>
                <w:szCs w:val="16"/>
              </w:rPr>
              <w:t>0,388348</w:t>
            </w:r>
          </w:p>
        </w:tc>
      </w:tr>
      <w:tr w:rsidR="00E47A1C" w:rsidRPr="00480C4B" w14:paraId="4C8E68B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7CBCBCC"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H3</w:t>
            </w:r>
          </w:p>
        </w:tc>
        <w:tc>
          <w:tcPr>
            <w:tcW w:w="2576" w:type="dxa"/>
            <w:tcBorders>
              <w:top w:val="nil"/>
              <w:left w:val="nil"/>
              <w:bottom w:val="single" w:sz="4" w:space="0" w:color="auto"/>
              <w:right w:val="single" w:sz="4" w:space="0" w:color="auto"/>
            </w:tcBorders>
            <w:shd w:val="clear" w:color="auto" w:fill="auto"/>
            <w:vAlign w:val="center"/>
            <w:hideMark/>
          </w:tcPr>
          <w:p w14:paraId="50561D9C"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(ŠMARTINSKA–TOMAČEVO)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2BAD4F9" w14:textId="435012BE" w:rsidR="00E47A1C" w:rsidRPr="00E47A1C" w:rsidRDefault="00E47A1C" w:rsidP="00E47A1C">
            <w:pPr>
              <w:jc w:val="both"/>
              <w:rPr>
                <w:rFonts w:ascii="Calibri" w:hAnsi="Calibri"/>
                <w:sz w:val="16"/>
                <w:szCs w:val="16"/>
              </w:rPr>
            </w:pPr>
            <w:r w:rsidRPr="00E47A1C">
              <w:rPr>
                <w:rFonts w:ascii="Calibri" w:hAnsi="Calibri"/>
                <w:color w:val="000000"/>
                <w:sz w:val="16"/>
                <w:szCs w:val="16"/>
              </w:rPr>
              <w:t>0,429179</w:t>
            </w:r>
          </w:p>
        </w:tc>
        <w:tc>
          <w:tcPr>
            <w:tcW w:w="812" w:type="dxa"/>
            <w:tcBorders>
              <w:top w:val="nil"/>
              <w:left w:val="nil"/>
              <w:bottom w:val="single" w:sz="4" w:space="0" w:color="auto"/>
              <w:right w:val="single" w:sz="4" w:space="0" w:color="auto"/>
            </w:tcBorders>
            <w:shd w:val="clear" w:color="auto" w:fill="auto"/>
            <w:noWrap/>
            <w:vAlign w:val="center"/>
          </w:tcPr>
          <w:p w14:paraId="24890C21" w14:textId="7DD8BABC" w:rsidR="00E47A1C" w:rsidRPr="00E47A1C" w:rsidRDefault="00E47A1C" w:rsidP="00E47A1C">
            <w:pPr>
              <w:jc w:val="both"/>
              <w:rPr>
                <w:rFonts w:ascii="Calibri" w:hAnsi="Calibri"/>
                <w:sz w:val="16"/>
                <w:szCs w:val="16"/>
              </w:rPr>
            </w:pPr>
            <w:r w:rsidRPr="00E47A1C">
              <w:rPr>
                <w:rFonts w:ascii="Calibri" w:hAnsi="Calibri"/>
                <w:color w:val="000000"/>
                <w:sz w:val="16"/>
                <w:szCs w:val="16"/>
              </w:rPr>
              <w:t>0,343343</w:t>
            </w:r>
          </w:p>
        </w:tc>
        <w:tc>
          <w:tcPr>
            <w:tcW w:w="783" w:type="dxa"/>
            <w:tcBorders>
              <w:top w:val="nil"/>
              <w:left w:val="nil"/>
              <w:bottom w:val="single" w:sz="4" w:space="0" w:color="auto"/>
              <w:right w:val="single" w:sz="4" w:space="0" w:color="auto"/>
            </w:tcBorders>
            <w:shd w:val="clear" w:color="auto" w:fill="auto"/>
            <w:noWrap/>
            <w:vAlign w:val="center"/>
          </w:tcPr>
          <w:p w14:paraId="38A32641" w14:textId="2989A3BC" w:rsidR="00E47A1C" w:rsidRPr="00E47A1C" w:rsidRDefault="00E47A1C" w:rsidP="00E47A1C">
            <w:pPr>
              <w:jc w:val="both"/>
              <w:rPr>
                <w:rFonts w:ascii="Calibri" w:hAnsi="Calibri"/>
                <w:sz w:val="16"/>
                <w:szCs w:val="16"/>
              </w:rPr>
            </w:pPr>
            <w:r w:rsidRPr="00E47A1C">
              <w:rPr>
                <w:rFonts w:ascii="Calibri" w:hAnsi="Calibri"/>
                <w:color w:val="000000"/>
                <w:sz w:val="16"/>
                <w:szCs w:val="16"/>
              </w:rPr>
              <w:t>0,300425</w:t>
            </w:r>
          </w:p>
        </w:tc>
        <w:tc>
          <w:tcPr>
            <w:tcW w:w="756" w:type="dxa"/>
            <w:tcBorders>
              <w:top w:val="nil"/>
              <w:left w:val="nil"/>
              <w:bottom w:val="single" w:sz="4" w:space="0" w:color="auto"/>
              <w:right w:val="single" w:sz="4" w:space="0" w:color="auto"/>
            </w:tcBorders>
            <w:shd w:val="clear" w:color="auto" w:fill="auto"/>
            <w:noWrap/>
            <w:vAlign w:val="center"/>
          </w:tcPr>
          <w:p w14:paraId="65FF6467" w14:textId="6556CFA1" w:rsidR="00E47A1C" w:rsidRPr="00E47A1C" w:rsidRDefault="00E47A1C" w:rsidP="00E47A1C">
            <w:pPr>
              <w:jc w:val="both"/>
              <w:rPr>
                <w:rFonts w:ascii="Calibri" w:hAnsi="Calibri"/>
                <w:sz w:val="16"/>
                <w:szCs w:val="16"/>
              </w:rPr>
            </w:pPr>
            <w:r w:rsidRPr="00E47A1C">
              <w:rPr>
                <w:rFonts w:ascii="Calibri" w:hAnsi="Calibri"/>
                <w:color w:val="000000"/>
                <w:sz w:val="16"/>
                <w:szCs w:val="16"/>
              </w:rPr>
              <w:t>0,257507</w:t>
            </w:r>
          </w:p>
        </w:tc>
        <w:tc>
          <w:tcPr>
            <w:tcW w:w="756" w:type="dxa"/>
            <w:tcBorders>
              <w:top w:val="nil"/>
              <w:left w:val="nil"/>
              <w:bottom w:val="single" w:sz="4" w:space="0" w:color="auto"/>
              <w:right w:val="single" w:sz="4" w:space="0" w:color="auto"/>
            </w:tcBorders>
            <w:shd w:val="clear" w:color="auto" w:fill="auto"/>
            <w:noWrap/>
            <w:vAlign w:val="center"/>
          </w:tcPr>
          <w:p w14:paraId="11BBA6A0" w14:textId="104BE269" w:rsidR="00E47A1C" w:rsidRPr="00E47A1C" w:rsidRDefault="00E47A1C" w:rsidP="00E47A1C">
            <w:pPr>
              <w:jc w:val="both"/>
              <w:rPr>
                <w:rFonts w:ascii="Calibri" w:hAnsi="Calibri"/>
                <w:sz w:val="16"/>
                <w:szCs w:val="16"/>
              </w:rPr>
            </w:pPr>
            <w:r w:rsidRPr="00E47A1C">
              <w:rPr>
                <w:rFonts w:ascii="Calibri" w:hAnsi="Calibri"/>
                <w:color w:val="000000"/>
                <w:sz w:val="16"/>
                <w:szCs w:val="16"/>
              </w:rPr>
              <w:t>0,892694</w:t>
            </w:r>
          </w:p>
        </w:tc>
        <w:tc>
          <w:tcPr>
            <w:tcW w:w="784" w:type="dxa"/>
            <w:tcBorders>
              <w:top w:val="nil"/>
              <w:left w:val="nil"/>
              <w:bottom w:val="single" w:sz="4" w:space="0" w:color="auto"/>
              <w:right w:val="single" w:sz="4" w:space="0" w:color="auto"/>
            </w:tcBorders>
            <w:shd w:val="clear" w:color="auto" w:fill="auto"/>
            <w:noWrap/>
            <w:vAlign w:val="center"/>
          </w:tcPr>
          <w:p w14:paraId="66F40E7B" w14:textId="1ECE4E80" w:rsidR="00E47A1C" w:rsidRPr="00E47A1C" w:rsidRDefault="00E47A1C" w:rsidP="00E47A1C">
            <w:pPr>
              <w:jc w:val="both"/>
              <w:rPr>
                <w:rFonts w:ascii="Calibri" w:hAnsi="Calibri"/>
                <w:sz w:val="16"/>
                <w:szCs w:val="16"/>
              </w:rPr>
            </w:pPr>
            <w:r w:rsidRPr="00E47A1C">
              <w:rPr>
                <w:rFonts w:ascii="Calibri" w:hAnsi="Calibri"/>
                <w:color w:val="000000"/>
                <w:sz w:val="16"/>
                <w:szCs w:val="16"/>
              </w:rPr>
              <w:t>0,714156</w:t>
            </w:r>
          </w:p>
        </w:tc>
        <w:tc>
          <w:tcPr>
            <w:tcW w:w="770" w:type="dxa"/>
            <w:tcBorders>
              <w:top w:val="nil"/>
              <w:left w:val="nil"/>
              <w:bottom w:val="single" w:sz="4" w:space="0" w:color="auto"/>
              <w:right w:val="single" w:sz="4" w:space="0" w:color="auto"/>
            </w:tcBorders>
            <w:shd w:val="clear" w:color="auto" w:fill="auto"/>
            <w:noWrap/>
            <w:vAlign w:val="center"/>
          </w:tcPr>
          <w:p w14:paraId="3BDC7407" w14:textId="6741CF80" w:rsidR="00E47A1C" w:rsidRPr="00E47A1C" w:rsidRDefault="00E47A1C" w:rsidP="00E47A1C">
            <w:pPr>
              <w:jc w:val="both"/>
              <w:rPr>
                <w:rFonts w:ascii="Calibri" w:hAnsi="Calibri"/>
                <w:sz w:val="16"/>
                <w:szCs w:val="16"/>
              </w:rPr>
            </w:pPr>
            <w:r w:rsidRPr="00E47A1C">
              <w:rPr>
                <w:rFonts w:ascii="Calibri" w:hAnsi="Calibri"/>
                <w:color w:val="000000"/>
                <w:sz w:val="16"/>
                <w:szCs w:val="16"/>
              </w:rPr>
              <w:t>0,624885</w:t>
            </w:r>
          </w:p>
        </w:tc>
        <w:tc>
          <w:tcPr>
            <w:tcW w:w="756" w:type="dxa"/>
            <w:tcBorders>
              <w:top w:val="nil"/>
              <w:left w:val="nil"/>
              <w:bottom w:val="single" w:sz="4" w:space="0" w:color="auto"/>
              <w:right w:val="single" w:sz="4" w:space="0" w:color="auto"/>
            </w:tcBorders>
            <w:shd w:val="clear" w:color="auto" w:fill="auto"/>
            <w:noWrap/>
            <w:vAlign w:val="center"/>
          </w:tcPr>
          <w:p w14:paraId="135C073D" w14:textId="550B94FE" w:rsidR="00E47A1C" w:rsidRPr="00E47A1C" w:rsidRDefault="00E47A1C" w:rsidP="00E47A1C">
            <w:pPr>
              <w:jc w:val="both"/>
              <w:rPr>
                <w:rFonts w:ascii="Calibri" w:hAnsi="Calibri"/>
                <w:sz w:val="16"/>
                <w:szCs w:val="16"/>
              </w:rPr>
            </w:pPr>
            <w:r w:rsidRPr="00E47A1C">
              <w:rPr>
                <w:rFonts w:ascii="Calibri" w:hAnsi="Calibri"/>
                <w:color w:val="000000"/>
                <w:sz w:val="16"/>
                <w:szCs w:val="16"/>
              </w:rPr>
              <w:t>0,535617</w:t>
            </w:r>
          </w:p>
        </w:tc>
      </w:tr>
      <w:tr w:rsidR="00E47A1C" w:rsidRPr="00480C4B" w14:paraId="6D0E3B9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E53AE6A"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H3</w:t>
            </w:r>
          </w:p>
        </w:tc>
        <w:tc>
          <w:tcPr>
            <w:tcW w:w="2576" w:type="dxa"/>
            <w:tcBorders>
              <w:top w:val="nil"/>
              <w:left w:val="nil"/>
              <w:bottom w:val="single" w:sz="4" w:space="0" w:color="auto"/>
              <w:right w:val="single" w:sz="4" w:space="0" w:color="auto"/>
            </w:tcBorders>
            <w:shd w:val="clear" w:color="auto" w:fill="auto"/>
            <w:vAlign w:val="center"/>
            <w:hideMark/>
          </w:tcPr>
          <w:p w14:paraId="3B56D700"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(TOMAČEVO–DUNAJSKA)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D82E136" w14:textId="4DDA6FD7" w:rsidR="00E47A1C" w:rsidRPr="00E47A1C" w:rsidRDefault="00E47A1C" w:rsidP="00E47A1C">
            <w:pPr>
              <w:jc w:val="both"/>
              <w:rPr>
                <w:rFonts w:ascii="Calibri" w:hAnsi="Calibri"/>
                <w:sz w:val="16"/>
                <w:szCs w:val="16"/>
              </w:rPr>
            </w:pPr>
            <w:r w:rsidRPr="00E47A1C">
              <w:rPr>
                <w:rFonts w:ascii="Calibri" w:hAnsi="Calibri"/>
                <w:color w:val="000000"/>
                <w:sz w:val="16"/>
                <w:szCs w:val="16"/>
              </w:rPr>
              <w:t>0,254954</w:t>
            </w:r>
          </w:p>
        </w:tc>
        <w:tc>
          <w:tcPr>
            <w:tcW w:w="812" w:type="dxa"/>
            <w:tcBorders>
              <w:top w:val="nil"/>
              <w:left w:val="nil"/>
              <w:bottom w:val="single" w:sz="4" w:space="0" w:color="auto"/>
              <w:right w:val="single" w:sz="4" w:space="0" w:color="auto"/>
            </w:tcBorders>
            <w:shd w:val="clear" w:color="auto" w:fill="auto"/>
            <w:noWrap/>
            <w:vAlign w:val="center"/>
          </w:tcPr>
          <w:p w14:paraId="71068FA8" w14:textId="5F767600" w:rsidR="00E47A1C" w:rsidRPr="00E47A1C" w:rsidRDefault="00E47A1C" w:rsidP="00E47A1C">
            <w:pPr>
              <w:jc w:val="both"/>
              <w:rPr>
                <w:rFonts w:ascii="Calibri" w:hAnsi="Calibri"/>
                <w:sz w:val="16"/>
                <w:szCs w:val="16"/>
              </w:rPr>
            </w:pPr>
            <w:r w:rsidRPr="00E47A1C">
              <w:rPr>
                <w:rFonts w:ascii="Calibri" w:hAnsi="Calibri"/>
                <w:color w:val="000000"/>
                <w:sz w:val="16"/>
                <w:szCs w:val="16"/>
              </w:rPr>
              <w:t>0,203963</w:t>
            </w:r>
          </w:p>
        </w:tc>
        <w:tc>
          <w:tcPr>
            <w:tcW w:w="783" w:type="dxa"/>
            <w:tcBorders>
              <w:top w:val="nil"/>
              <w:left w:val="nil"/>
              <w:bottom w:val="single" w:sz="4" w:space="0" w:color="auto"/>
              <w:right w:val="single" w:sz="4" w:space="0" w:color="auto"/>
            </w:tcBorders>
            <w:shd w:val="clear" w:color="auto" w:fill="auto"/>
            <w:noWrap/>
            <w:vAlign w:val="center"/>
          </w:tcPr>
          <w:p w14:paraId="23C22555" w14:textId="4BE930DC" w:rsidR="00E47A1C" w:rsidRPr="00E47A1C" w:rsidRDefault="00E47A1C" w:rsidP="00E47A1C">
            <w:pPr>
              <w:jc w:val="both"/>
              <w:rPr>
                <w:rFonts w:ascii="Calibri" w:hAnsi="Calibri"/>
                <w:sz w:val="16"/>
                <w:szCs w:val="16"/>
              </w:rPr>
            </w:pPr>
            <w:r w:rsidRPr="00E47A1C">
              <w:rPr>
                <w:rFonts w:ascii="Calibri" w:hAnsi="Calibri"/>
                <w:color w:val="000000"/>
                <w:sz w:val="16"/>
                <w:szCs w:val="16"/>
              </w:rPr>
              <w:t>0,178468</w:t>
            </w:r>
          </w:p>
        </w:tc>
        <w:tc>
          <w:tcPr>
            <w:tcW w:w="756" w:type="dxa"/>
            <w:tcBorders>
              <w:top w:val="nil"/>
              <w:left w:val="nil"/>
              <w:bottom w:val="single" w:sz="4" w:space="0" w:color="auto"/>
              <w:right w:val="single" w:sz="4" w:space="0" w:color="auto"/>
            </w:tcBorders>
            <w:shd w:val="clear" w:color="auto" w:fill="auto"/>
            <w:noWrap/>
            <w:vAlign w:val="center"/>
          </w:tcPr>
          <w:p w14:paraId="6A1EE6BF" w14:textId="5CEB0A06" w:rsidR="00E47A1C" w:rsidRPr="00E47A1C" w:rsidRDefault="00E47A1C" w:rsidP="00E47A1C">
            <w:pPr>
              <w:jc w:val="both"/>
              <w:rPr>
                <w:rFonts w:ascii="Calibri" w:hAnsi="Calibri"/>
                <w:sz w:val="16"/>
                <w:szCs w:val="16"/>
              </w:rPr>
            </w:pPr>
            <w:r w:rsidRPr="00E47A1C">
              <w:rPr>
                <w:rFonts w:ascii="Calibri" w:hAnsi="Calibri"/>
                <w:color w:val="000000"/>
                <w:sz w:val="16"/>
                <w:szCs w:val="16"/>
              </w:rPr>
              <w:t>0,152972</w:t>
            </w:r>
          </w:p>
        </w:tc>
        <w:tc>
          <w:tcPr>
            <w:tcW w:w="756" w:type="dxa"/>
            <w:tcBorders>
              <w:top w:val="nil"/>
              <w:left w:val="nil"/>
              <w:bottom w:val="single" w:sz="4" w:space="0" w:color="auto"/>
              <w:right w:val="single" w:sz="4" w:space="0" w:color="auto"/>
            </w:tcBorders>
            <w:shd w:val="clear" w:color="auto" w:fill="auto"/>
            <w:noWrap/>
            <w:vAlign w:val="center"/>
          </w:tcPr>
          <w:p w14:paraId="3E87286B" w14:textId="6D534AA3" w:rsidR="00E47A1C" w:rsidRPr="00E47A1C" w:rsidRDefault="00E47A1C" w:rsidP="00E47A1C">
            <w:pPr>
              <w:jc w:val="both"/>
              <w:rPr>
                <w:rFonts w:ascii="Calibri" w:hAnsi="Calibri"/>
                <w:sz w:val="16"/>
                <w:szCs w:val="16"/>
              </w:rPr>
            </w:pPr>
            <w:r w:rsidRPr="00E47A1C">
              <w:rPr>
                <w:rFonts w:ascii="Calibri" w:hAnsi="Calibri"/>
                <w:color w:val="000000"/>
                <w:sz w:val="16"/>
                <w:szCs w:val="16"/>
              </w:rPr>
              <w:t>0,530305</w:t>
            </w:r>
          </w:p>
        </w:tc>
        <w:tc>
          <w:tcPr>
            <w:tcW w:w="784" w:type="dxa"/>
            <w:tcBorders>
              <w:top w:val="nil"/>
              <w:left w:val="nil"/>
              <w:bottom w:val="single" w:sz="4" w:space="0" w:color="auto"/>
              <w:right w:val="single" w:sz="4" w:space="0" w:color="auto"/>
            </w:tcBorders>
            <w:shd w:val="clear" w:color="auto" w:fill="auto"/>
            <w:noWrap/>
            <w:vAlign w:val="center"/>
          </w:tcPr>
          <w:p w14:paraId="62267473" w14:textId="0E35A147" w:rsidR="00E47A1C" w:rsidRPr="00E47A1C" w:rsidRDefault="00E47A1C" w:rsidP="00E47A1C">
            <w:pPr>
              <w:jc w:val="both"/>
              <w:rPr>
                <w:rFonts w:ascii="Calibri" w:hAnsi="Calibri"/>
                <w:sz w:val="16"/>
                <w:szCs w:val="16"/>
              </w:rPr>
            </w:pPr>
            <w:r w:rsidRPr="00E47A1C">
              <w:rPr>
                <w:rFonts w:ascii="Calibri" w:hAnsi="Calibri"/>
                <w:color w:val="000000"/>
                <w:sz w:val="16"/>
                <w:szCs w:val="16"/>
              </w:rPr>
              <w:t>0,424244</w:t>
            </w:r>
          </w:p>
        </w:tc>
        <w:tc>
          <w:tcPr>
            <w:tcW w:w="770" w:type="dxa"/>
            <w:tcBorders>
              <w:top w:val="nil"/>
              <w:left w:val="nil"/>
              <w:bottom w:val="single" w:sz="4" w:space="0" w:color="auto"/>
              <w:right w:val="single" w:sz="4" w:space="0" w:color="auto"/>
            </w:tcBorders>
            <w:shd w:val="clear" w:color="auto" w:fill="auto"/>
            <w:noWrap/>
            <w:vAlign w:val="center"/>
          </w:tcPr>
          <w:p w14:paraId="784E48F9" w14:textId="4B512BC3" w:rsidR="00E47A1C" w:rsidRPr="00E47A1C" w:rsidRDefault="00E47A1C" w:rsidP="00E47A1C">
            <w:pPr>
              <w:jc w:val="both"/>
              <w:rPr>
                <w:rFonts w:ascii="Calibri" w:hAnsi="Calibri"/>
                <w:sz w:val="16"/>
                <w:szCs w:val="16"/>
              </w:rPr>
            </w:pPr>
            <w:r w:rsidRPr="00E47A1C">
              <w:rPr>
                <w:rFonts w:ascii="Calibri" w:hAnsi="Calibri"/>
                <w:color w:val="000000"/>
                <w:sz w:val="16"/>
                <w:szCs w:val="16"/>
              </w:rPr>
              <w:t>0,371213</w:t>
            </w:r>
          </w:p>
        </w:tc>
        <w:tc>
          <w:tcPr>
            <w:tcW w:w="756" w:type="dxa"/>
            <w:tcBorders>
              <w:top w:val="nil"/>
              <w:left w:val="nil"/>
              <w:bottom w:val="single" w:sz="4" w:space="0" w:color="auto"/>
              <w:right w:val="single" w:sz="4" w:space="0" w:color="auto"/>
            </w:tcBorders>
            <w:shd w:val="clear" w:color="auto" w:fill="auto"/>
            <w:noWrap/>
            <w:vAlign w:val="center"/>
          </w:tcPr>
          <w:p w14:paraId="6E52798E" w14:textId="5A422CA7" w:rsidR="00E47A1C" w:rsidRPr="00E47A1C" w:rsidRDefault="00E47A1C" w:rsidP="00E47A1C">
            <w:pPr>
              <w:jc w:val="both"/>
              <w:rPr>
                <w:rFonts w:ascii="Calibri" w:hAnsi="Calibri"/>
                <w:sz w:val="16"/>
                <w:szCs w:val="16"/>
              </w:rPr>
            </w:pPr>
            <w:r w:rsidRPr="00E47A1C">
              <w:rPr>
                <w:rFonts w:ascii="Calibri" w:hAnsi="Calibri"/>
                <w:color w:val="000000"/>
                <w:sz w:val="16"/>
                <w:szCs w:val="16"/>
              </w:rPr>
              <w:t>0,318183</w:t>
            </w:r>
          </w:p>
        </w:tc>
      </w:tr>
      <w:tr w:rsidR="00E47A1C" w:rsidRPr="00480C4B" w14:paraId="2E5C834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610E533"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H3</w:t>
            </w:r>
          </w:p>
        </w:tc>
        <w:tc>
          <w:tcPr>
            <w:tcW w:w="2576" w:type="dxa"/>
            <w:tcBorders>
              <w:top w:val="nil"/>
              <w:left w:val="nil"/>
              <w:bottom w:val="single" w:sz="4" w:space="0" w:color="auto"/>
              <w:right w:val="single" w:sz="4" w:space="0" w:color="auto"/>
            </w:tcBorders>
            <w:shd w:val="clear" w:color="auto" w:fill="auto"/>
            <w:vAlign w:val="center"/>
            <w:hideMark/>
          </w:tcPr>
          <w:p w14:paraId="6135AB2B"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(DUNAJSKA–CELOVŠKA)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2F48210" w14:textId="24DDCA07" w:rsidR="00E47A1C" w:rsidRPr="00E47A1C" w:rsidRDefault="00E47A1C" w:rsidP="00E47A1C">
            <w:pPr>
              <w:jc w:val="both"/>
              <w:rPr>
                <w:rFonts w:ascii="Calibri" w:hAnsi="Calibri"/>
                <w:sz w:val="16"/>
                <w:szCs w:val="16"/>
              </w:rPr>
            </w:pPr>
            <w:r w:rsidRPr="00E47A1C">
              <w:rPr>
                <w:rFonts w:ascii="Calibri" w:hAnsi="Calibri"/>
                <w:color w:val="000000"/>
                <w:sz w:val="16"/>
                <w:szCs w:val="16"/>
              </w:rPr>
              <w:t>0,546565</w:t>
            </w:r>
          </w:p>
        </w:tc>
        <w:tc>
          <w:tcPr>
            <w:tcW w:w="812" w:type="dxa"/>
            <w:tcBorders>
              <w:top w:val="nil"/>
              <w:left w:val="nil"/>
              <w:bottom w:val="single" w:sz="4" w:space="0" w:color="auto"/>
              <w:right w:val="single" w:sz="4" w:space="0" w:color="auto"/>
            </w:tcBorders>
            <w:shd w:val="clear" w:color="auto" w:fill="auto"/>
            <w:noWrap/>
            <w:vAlign w:val="center"/>
          </w:tcPr>
          <w:p w14:paraId="592E79CD" w14:textId="63782175" w:rsidR="00E47A1C" w:rsidRPr="00E47A1C" w:rsidRDefault="00E47A1C" w:rsidP="00E47A1C">
            <w:pPr>
              <w:jc w:val="both"/>
              <w:rPr>
                <w:rFonts w:ascii="Calibri" w:hAnsi="Calibri"/>
                <w:sz w:val="16"/>
                <w:szCs w:val="16"/>
              </w:rPr>
            </w:pPr>
            <w:r w:rsidRPr="00E47A1C">
              <w:rPr>
                <w:rFonts w:ascii="Calibri" w:hAnsi="Calibri"/>
                <w:color w:val="000000"/>
                <w:sz w:val="16"/>
                <w:szCs w:val="16"/>
              </w:rPr>
              <w:t>0,437252</w:t>
            </w:r>
          </w:p>
        </w:tc>
        <w:tc>
          <w:tcPr>
            <w:tcW w:w="783" w:type="dxa"/>
            <w:tcBorders>
              <w:top w:val="nil"/>
              <w:left w:val="nil"/>
              <w:bottom w:val="single" w:sz="4" w:space="0" w:color="auto"/>
              <w:right w:val="single" w:sz="4" w:space="0" w:color="auto"/>
            </w:tcBorders>
            <w:shd w:val="clear" w:color="auto" w:fill="auto"/>
            <w:noWrap/>
            <w:vAlign w:val="center"/>
          </w:tcPr>
          <w:p w14:paraId="67038D14" w14:textId="60D17F77" w:rsidR="00E47A1C" w:rsidRPr="00E47A1C" w:rsidRDefault="00E47A1C" w:rsidP="00E47A1C">
            <w:pPr>
              <w:jc w:val="both"/>
              <w:rPr>
                <w:rFonts w:ascii="Calibri" w:hAnsi="Calibri"/>
                <w:sz w:val="16"/>
                <w:szCs w:val="16"/>
              </w:rPr>
            </w:pPr>
            <w:r w:rsidRPr="00E47A1C">
              <w:rPr>
                <w:rFonts w:ascii="Calibri" w:hAnsi="Calibri"/>
                <w:color w:val="000000"/>
                <w:sz w:val="16"/>
                <w:szCs w:val="16"/>
              </w:rPr>
              <w:t>0,382595</w:t>
            </w:r>
          </w:p>
        </w:tc>
        <w:tc>
          <w:tcPr>
            <w:tcW w:w="756" w:type="dxa"/>
            <w:tcBorders>
              <w:top w:val="nil"/>
              <w:left w:val="nil"/>
              <w:bottom w:val="single" w:sz="4" w:space="0" w:color="auto"/>
              <w:right w:val="single" w:sz="4" w:space="0" w:color="auto"/>
            </w:tcBorders>
            <w:shd w:val="clear" w:color="auto" w:fill="auto"/>
            <w:noWrap/>
            <w:vAlign w:val="center"/>
          </w:tcPr>
          <w:p w14:paraId="0E482FC8" w14:textId="7768606D" w:rsidR="00E47A1C" w:rsidRPr="00E47A1C" w:rsidRDefault="00E47A1C" w:rsidP="00E47A1C">
            <w:pPr>
              <w:jc w:val="both"/>
              <w:rPr>
                <w:rFonts w:ascii="Calibri" w:hAnsi="Calibri"/>
                <w:sz w:val="16"/>
                <w:szCs w:val="16"/>
              </w:rPr>
            </w:pPr>
            <w:r w:rsidRPr="00E47A1C">
              <w:rPr>
                <w:rFonts w:ascii="Calibri" w:hAnsi="Calibri"/>
                <w:color w:val="000000"/>
                <w:sz w:val="16"/>
                <w:szCs w:val="16"/>
              </w:rPr>
              <w:t>0,327939</w:t>
            </w:r>
          </w:p>
        </w:tc>
        <w:tc>
          <w:tcPr>
            <w:tcW w:w="756" w:type="dxa"/>
            <w:tcBorders>
              <w:top w:val="nil"/>
              <w:left w:val="nil"/>
              <w:bottom w:val="single" w:sz="4" w:space="0" w:color="auto"/>
              <w:right w:val="single" w:sz="4" w:space="0" w:color="auto"/>
            </w:tcBorders>
            <w:shd w:val="clear" w:color="auto" w:fill="auto"/>
            <w:noWrap/>
            <w:vAlign w:val="center"/>
          </w:tcPr>
          <w:p w14:paraId="025DB445" w14:textId="3F0B4DCE" w:rsidR="00E47A1C" w:rsidRPr="00E47A1C" w:rsidRDefault="00E47A1C" w:rsidP="00E47A1C">
            <w:pPr>
              <w:jc w:val="both"/>
              <w:rPr>
                <w:rFonts w:ascii="Calibri" w:hAnsi="Calibri"/>
                <w:sz w:val="16"/>
                <w:szCs w:val="16"/>
              </w:rPr>
            </w:pPr>
            <w:r w:rsidRPr="00E47A1C">
              <w:rPr>
                <w:rFonts w:ascii="Calibri" w:hAnsi="Calibri"/>
                <w:color w:val="000000"/>
                <w:sz w:val="16"/>
                <w:szCs w:val="16"/>
              </w:rPr>
              <w:t>1,136857</w:t>
            </w:r>
          </w:p>
        </w:tc>
        <w:tc>
          <w:tcPr>
            <w:tcW w:w="784" w:type="dxa"/>
            <w:tcBorders>
              <w:top w:val="nil"/>
              <w:left w:val="nil"/>
              <w:bottom w:val="single" w:sz="4" w:space="0" w:color="auto"/>
              <w:right w:val="single" w:sz="4" w:space="0" w:color="auto"/>
            </w:tcBorders>
            <w:shd w:val="clear" w:color="auto" w:fill="auto"/>
            <w:noWrap/>
            <w:vAlign w:val="center"/>
          </w:tcPr>
          <w:p w14:paraId="5FD97FC6" w14:textId="43E8764F" w:rsidR="00E47A1C" w:rsidRPr="00E47A1C" w:rsidRDefault="00E47A1C" w:rsidP="00E47A1C">
            <w:pPr>
              <w:jc w:val="both"/>
              <w:rPr>
                <w:rFonts w:ascii="Calibri" w:hAnsi="Calibri"/>
                <w:sz w:val="16"/>
                <w:szCs w:val="16"/>
              </w:rPr>
            </w:pPr>
            <w:r w:rsidRPr="00E47A1C">
              <w:rPr>
                <w:rFonts w:ascii="Calibri" w:hAnsi="Calibri"/>
                <w:color w:val="000000"/>
                <w:sz w:val="16"/>
                <w:szCs w:val="16"/>
              </w:rPr>
              <w:t>0,909486</w:t>
            </w:r>
          </w:p>
        </w:tc>
        <w:tc>
          <w:tcPr>
            <w:tcW w:w="770" w:type="dxa"/>
            <w:tcBorders>
              <w:top w:val="nil"/>
              <w:left w:val="nil"/>
              <w:bottom w:val="single" w:sz="4" w:space="0" w:color="auto"/>
              <w:right w:val="single" w:sz="4" w:space="0" w:color="auto"/>
            </w:tcBorders>
            <w:shd w:val="clear" w:color="auto" w:fill="auto"/>
            <w:noWrap/>
            <w:vAlign w:val="center"/>
          </w:tcPr>
          <w:p w14:paraId="3607BE6D" w14:textId="19FE3D3C" w:rsidR="00E47A1C" w:rsidRPr="00E47A1C" w:rsidRDefault="00E47A1C" w:rsidP="00E47A1C">
            <w:pPr>
              <w:jc w:val="both"/>
              <w:rPr>
                <w:rFonts w:ascii="Calibri" w:hAnsi="Calibri"/>
                <w:sz w:val="16"/>
                <w:szCs w:val="16"/>
              </w:rPr>
            </w:pPr>
            <w:r w:rsidRPr="00E47A1C">
              <w:rPr>
                <w:rFonts w:ascii="Calibri" w:hAnsi="Calibri"/>
                <w:color w:val="000000"/>
                <w:sz w:val="16"/>
                <w:szCs w:val="16"/>
              </w:rPr>
              <w:t>0,795799</w:t>
            </w:r>
          </w:p>
        </w:tc>
        <w:tc>
          <w:tcPr>
            <w:tcW w:w="756" w:type="dxa"/>
            <w:tcBorders>
              <w:top w:val="nil"/>
              <w:left w:val="nil"/>
              <w:bottom w:val="single" w:sz="4" w:space="0" w:color="auto"/>
              <w:right w:val="single" w:sz="4" w:space="0" w:color="auto"/>
            </w:tcBorders>
            <w:shd w:val="clear" w:color="auto" w:fill="auto"/>
            <w:noWrap/>
            <w:vAlign w:val="center"/>
          </w:tcPr>
          <w:p w14:paraId="622130DD" w14:textId="4C385AD2" w:rsidR="00E47A1C" w:rsidRPr="00E47A1C" w:rsidRDefault="00E47A1C" w:rsidP="00E47A1C">
            <w:pPr>
              <w:jc w:val="both"/>
              <w:rPr>
                <w:rFonts w:ascii="Calibri" w:hAnsi="Calibri"/>
                <w:sz w:val="16"/>
                <w:szCs w:val="16"/>
              </w:rPr>
            </w:pPr>
            <w:r w:rsidRPr="00E47A1C">
              <w:rPr>
                <w:rFonts w:ascii="Calibri" w:hAnsi="Calibri"/>
                <w:color w:val="000000"/>
                <w:sz w:val="16"/>
                <w:szCs w:val="16"/>
              </w:rPr>
              <w:t>0,682115</w:t>
            </w:r>
          </w:p>
        </w:tc>
      </w:tr>
      <w:tr w:rsidR="00E47A1C" w:rsidRPr="00480C4B" w14:paraId="2C453714"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E23F67B"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lastRenderedPageBreak/>
              <w:t>H3</w:t>
            </w:r>
          </w:p>
        </w:tc>
        <w:tc>
          <w:tcPr>
            <w:tcW w:w="2576" w:type="dxa"/>
            <w:tcBorders>
              <w:top w:val="nil"/>
              <w:left w:val="nil"/>
              <w:bottom w:val="single" w:sz="4" w:space="0" w:color="auto"/>
              <w:right w:val="single" w:sz="4" w:space="0" w:color="auto"/>
            </w:tcBorders>
            <w:shd w:val="clear" w:color="auto" w:fill="auto"/>
            <w:vAlign w:val="center"/>
            <w:hideMark/>
          </w:tcPr>
          <w:p w14:paraId="34B3AA6B"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LJ (CELOVŠKA–KOSEZE)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B9DADA0" w14:textId="2821EAFD" w:rsidR="00E47A1C" w:rsidRPr="00E47A1C" w:rsidRDefault="00E47A1C" w:rsidP="00E47A1C">
            <w:pPr>
              <w:jc w:val="both"/>
              <w:rPr>
                <w:rFonts w:ascii="Calibri" w:hAnsi="Calibri"/>
                <w:sz w:val="16"/>
                <w:szCs w:val="16"/>
              </w:rPr>
            </w:pPr>
            <w:r w:rsidRPr="00E47A1C">
              <w:rPr>
                <w:rFonts w:ascii="Calibri" w:hAnsi="Calibri"/>
                <w:color w:val="000000"/>
                <w:sz w:val="16"/>
                <w:szCs w:val="16"/>
              </w:rPr>
              <w:t>0,563246</w:t>
            </w:r>
          </w:p>
        </w:tc>
        <w:tc>
          <w:tcPr>
            <w:tcW w:w="812" w:type="dxa"/>
            <w:tcBorders>
              <w:top w:val="nil"/>
              <w:left w:val="nil"/>
              <w:bottom w:val="single" w:sz="4" w:space="0" w:color="auto"/>
              <w:right w:val="single" w:sz="4" w:space="0" w:color="auto"/>
            </w:tcBorders>
            <w:shd w:val="clear" w:color="auto" w:fill="auto"/>
            <w:noWrap/>
            <w:vAlign w:val="center"/>
          </w:tcPr>
          <w:p w14:paraId="1B1ABC67" w14:textId="24D5CC1E" w:rsidR="00E47A1C" w:rsidRPr="00E47A1C" w:rsidRDefault="00E47A1C" w:rsidP="00E47A1C">
            <w:pPr>
              <w:jc w:val="both"/>
              <w:rPr>
                <w:rFonts w:ascii="Calibri" w:hAnsi="Calibri"/>
                <w:sz w:val="16"/>
                <w:szCs w:val="16"/>
              </w:rPr>
            </w:pPr>
            <w:r w:rsidRPr="00E47A1C">
              <w:rPr>
                <w:rFonts w:ascii="Calibri" w:hAnsi="Calibri"/>
                <w:color w:val="000000"/>
                <w:sz w:val="16"/>
                <w:szCs w:val="16"/>
              </w:rPr>
              <w:t>0,450597</w:t>
            </w:r>
          </w:p>
        </w:tc>
        <w:tc>
          <w:tcPr>
            <w:tcW w:w="783" w:type="dxa"/>
            <w:tcBorders>
              <w:top w:val="nil"/>
              <w:left w:val="nil"/>
              <w:bottom w:val="single" w:sz="4" w:space="0" w:color="auto"/>
              <w:right w:val="single" w:sz="4" w:space="0" w:color="auto"/>
            </w:tcBorders>
            <w:shd w:val="clear" w:color="auto" w:fill="auto"/>
            <w:noWrap/>
            <w:vAlign w:val="center"/>
          </w:tcPr>
          <w:p w14:paraId="6BBA76D5" w14:textId="78E8A062" w:rsidR="00E47A1C" w:rsidRPr="00E47A1C" w:rsidRDefault="00E47A1C" w:rsidP="00E47A1C">
            <w:pPr>
              <w:jc w:val="both"/>
              <w:rPr>
                <w:rFonts w:ascii="Calibri" w:hAnsi="Calibri"/>
                <w:sz w:val="16"/>
                <w:szCs w:val="16"/>
              </w:rPr>
            </w:pPr>
            <w:r w:rsidRPr="00E47A1C">
              <w:rPr>
                <w:rFonts w:ascii="Calibri" w:hAnsi="Calibri"/>
                <w:color w:val="000000"/>
                <w:sz w:val="16"/>
                <w:szCs w:val="16"/>
              </w:rPr>
              <w:t>0,394272</w:t>
            </w:r>
          </w:p>
        </w:tc>
        <w:tc>
          <w:tcPr>
            <w:tcW w:w="756" w:type="dxa"/>
            <w:tcBorders>
              <w:top w:val="nil"/>
              <w:left w:val="nil"/>
              <w:bottom w:val="single" w:sz="4" w:space="0" w:color="auto"/>
              <w:right w:val="single" w:sz="4" w:space="0" w:color="auto"/>
            </w:tcBorders>
            <w:shd w:val="clear" w:color="auto" w:fill="auto"/>
            <w:noWrap/>
            <w:vAlign w:val="center"/>
          </w:tcPr>
          <w:p w14:paraId="6B6DCB27" w14:textId="1CCBE5A8" w:rsidR="00E47A1C" w:rsidRPr="00E47A1C" w:rsidRDefault="00E47A1C" w:rsidP="00E47A1C">
            <w:pPr>
              <w:jc w:val="both"/>
              <w:rPr>
                <w:rFonts w:ascii="Calibri" w:hAnsi="Calibri"/>
                <w:sz w:val="16"/>
                <w:szCs w:val="16"/>
              </w:rPr>
            </w:pPr>
            <w:r w:rsidRPr="00E47A1C">
              <w:rPr>
                <w:rFonts w:ascii="Calibri" w:hAnsi="Calibri"/>
                <w:color w:val="000000"/>
                <w:sz w:val="16"/>
                <w:szCs w:val="16"/>
              </w:rPr>
              <w:t>0,337948</w:t>
            </w:r>
          </w:p>
        </w:tc>
        <w:tc>
          <w:tcPr>
            <w:tcW w:w="756" w:type="dxa"/>
            <w:tcBorders>
              <w:top w:val="nil"/>
              <w:left w:val="nil"/>
              <w:bottom w:val="single" w:sz="4" w:space="0" w:color="auto"/>
              <w:right w:val="single" w:sz="4" w:space="0" w:color="auto"/>
            </w:tcBorders>
            <w:shd w:val="clear" w:color="auto" w:fill="auto"/>
            <w:noWrap/>
            <w:vAlign w:val="center"/>
          </w:tcPr>
          <w:p w14:paraId="6E178815" w14:textId="15A6A146" w:rsidR="00E47A1C" w:rsidRPr="00E47A1C" w:rsidRDefault="00E47A1C" w:rsidP="00E47A1C">
            <w:pPr>
              <w:jc w:val="both"/>
              <w:rPr>
                <w:rFonts w:ascii="Calibri" w:hAnsi="Calibri"/>
                <w:sz w:val="16"/>
                <w:szCs w:val="16"/>
              </w:rPr>
            </w:pPr>
            <w:r w:rsidRPr="00E47A1C">
              <w:rPr>
                <w:rFonts w:ascii="Calibri" w:hAnsi="Calibri"/>
                <w:color w:val="000000"/>
                <w:sz w:val="16"/>
                <w:szCs w:val="16"/>
              </w:rPr>
              <w:t>1,171554</w:t>
            </w:r>
          </w:p>
        </w:tc>
        <w:tc>
          <w:tcPr>
            <w:tcW w:w="784" w:type="dxa"/>
            <w:tcBorders>
              <w:top w:val="nil"/>
              <w:left w:val="nil"/>
              <w:bottom w:val="single" w:sz="4" w:space="0" w:color="auto"/>
              <w:right w:val="single" w:sz="4" w:space="0" w:color="auto"/>
            </w:tcBorders>
            <w:shd w:val="clear" w:color="auto" w:fill="auto"/>
            <w:noWrap/>
            <w:vAlign w:val="center"/>
          </w:tcPr>
          <w:p w14:paraId="17CC83A5" w14:textId="08114796" w:rsidR="00E47A1C" w:rsidRPr="00E47A1C" w:rsidRDefault="00E47A1C" w:rsidP="00E47A1C">
            <w:pPr>
              <w:jc w:val="both"/>
              <w:rPr>
                <w:rFonts w:ascii="Calibri" w:hAnsi="Calibri"/>
                <w:sz w:val="16"/>
                <w:szCs w:val="16"/>
              </w:rPr>
            </w:pPr>
            <w:r w:rsidRPr="00E47A1C">
              <w:rPr>
                <w:rFonts w:ascii="Calibri" w:hAnsi="Calibri"/>
                <w:color w:val="000000"/>
                <w:sz w:val="16"/>
                <w:szCs w:val="16"/>
              </w:rPr>
              <w:t>0,937243</w:t>
            </w:r>
          </w:p>
        </w:tc>
        <w:tc>
          <w:tcPr>
            <w:tcW w:w="770" w:type="dxa"/>
            <w:tcBorders>
              <w:top w:val="nil"/>
              <w:left w:val="nil"/>
              <w:bottom w:val="single" w:sz="4" w:space="0" w:color="auto"/>
              <w:right w:val="single" w:sz="4" w:space="0" w:color="auto"/>
            </w:tcBorders>
            <w:shd w:val="clear" w:color="auto" w:fill="auto"/>
            <w:noWrap/>
            <w:vAlign w:val="center"/>
          </w:tcPr>
          <w:p w14:paraId="1BE307B7" w14:textId="3EDCBCB1" w:rsidR="00E47A1C" w:rsidRPr="00E47A1C" w:rsidRDefault="00E47A1C" w:rsidP="00E47A1C">
            <w:pPr>
              <w:jc w:val="both"/>
              <w:rPr>
                <w:rFonts w:ascii="Calibri" w:hAnsi="Calibri"/>
                <w:sz w:val="16"/>
                <w:szCs w:val="16"/>
              </w:rPr>
            </w:pPr>
            <w:r w:rsidRPr="00E47A1C">
              <w:rPr>
                <w:rFonts w:ascii="Calibri" w:hAnsi="Calibri"/>
                <w:color w:val="000000"/>
                <w:sz w:val="16"/>
                <w:szCs w:val="16"/>
              </w:rPr>
              <w:t>0,820087</w:t>
            </w:r>
          </w:p>
        </w:tc>
        <w:tc>
          <w:tcPr>
            <w:tcW w:w="756" w:type="dxa"/>
            <w:tcBorders>
              <w:top w:val="nil"/>
              <w:left w:val="nil"/>
              <w:bottom w:val="single" w:sz="4" w:space="0" w:color="auto"/>
              <w:right w:val="single" w:sz="4" w:space="0" w:color="auto"/>
            </w:tcBorders>
            <w:shd w:val="clear" w:color="auto" w:fill="auto"/>
            <w:noWrap/>
            <w:vAlign w:val="center"/>
          </w:tcPr>
          <w:p w14:paraId="6FABC8DA" w14:textId="63493A74" w:rsidR="00E47A1C" w:rsidRPr="00E47A1C" w:rsidRDefault="00E47A1C" w:rsidP="00E47A1C">
            <w:pPr>
              <w:jc w:val="both"/>
              <w:rPr>
                <w:rFonts w:ascii="Calibri" w:hAnsi="Calibri"/>
                <w:sz w:val="16"/>
                <w:szCs w:val="16"/>
              </w:rPr>
            </w:pPr>
            <w:r w:rsidRPr="00E47A1C">
              <w:rPr>
                <w:rFonts w:ascii="Calibri" w:hAnsi="Calibri"/>
                <w:color w:val="000000"/>
                <w:sz w:val="16"/>
                <w:szCs w:val="16"/>
              </w:rPr>
              <w:t>0,702933</w:t>
            </w:r>
          </w:p>
        </w:tc>
      </w:tr>
      <w:tr w:rsidR="00E47A1C" w:rsidRPr="00480C4B" w14:paraId="5371A32F"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65EB2AF"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H4</w:t>
            </w:r>
          </w:p>
        </w:tc>
        <w:tc>
          <w:tcPr>
            <w:tcW w:w="2576" w:type="dxa"/>
            <w:tcBorders>
              <w:top w:val="nil"/>
              <w:left w:val="nil"/>
              <w:bottom w:val="single" w:sz="4" w:space="0" w:color="auto"/>
              <w:right w:val="single" w:sz="4" w:space="0" w:color="auto"/>
            </w:tcBorders>
            <w:shd w:val="clear" w:color="auto" w:fill="auto"/>
            <w:vAlign w:val="center"/>
            <w:hideMark/>
          </w:tcPr>
          <w:p w14:paraId="29F9DB29"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NANOS–VIPAVA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15989D6" w14:textId="3C0F8A0E" w:rsidR="00E47A1C" w:rsidRPr="00E47A1C" w:rsidRDefault="00E47A1C" w:rsidP="00E47A1C">
            <w:pPr>
              <w:jc w:val="both"/>
              <w:rPr>
                <w:rFonts w:ascii="Calibri" w:hAnsi="Calibri"/>
                <w:sz w:val="16"/>
                <w:szCs w:val="16"/>
              </w:rPr>
            </w:pPr>
            <w:r w:rsidRPr="00E47A1C">
              <w:rPr>
                <w:rFonts w:ascii="Calibri" w:hAnsi="Calibri"/>
                <w:color w:val="000000"/>
                <w:sz w:val="16"/>
                <w:szCs w:val="16"/>
              </w:rPr>
              <w:t>2,563953</w:t>
            </w:r>
          </w:p>
        </w:tc>
        <w:tc>
          <w:tcPr>
            <w:tcW w:w="812" w:type="dxa"/>
            <w:tcBorders>
              <w:top w:val="nil"/>
              <w:left w:val="nil"/>
              <w:bottom w:val="single" w:sz="4" w:space="0" w:color="auto"/>
              <w:right w:val="single" w:sz="4" w:space="0" w:color="auto"/>
            </w:tcBorders>
            <w:shd w:val="clear" w:color="auto" w:fill="auto"/>
            <w:noWrap/>
            <w:vAlign w:val="center"/>
          </w:tcPr>
          <w:p w14:paraId="1309BDB2" w14:textId="3D8E860E" w:rsidR="00E47A1C" w:rsidRPr="00E47A1C" w:rsidRDefault="00E47A1C" w:rsidP="00E47A1C">
            <w:pPr>
              <w:jc w:val="both"/>
              <w:rPr>
                <w:rFonts w:ascii="Calibri" w:hAnsi="Calibri"/>
                <w:sz w:val="16"/>
                <w:szCs w:val="16"/>
              </w:rPr>
            </w:pPr>
            <w:r w:rsidRPr="00E47A1C">
              <w:rPr>
                <w:rFonts w:ascii="Calibri" w:hAnsi="Calibri"/>
                <w:color w:val="000000"/>
                <w:sz w:val="16"/>
                <w:szCs w:val="16"/>
              </w:rPr>
              <w:t>2,051162</w:t>
            </w:r>
          </w:p>
        </w:tc>
        <w:tc>
          <w:tcPr>
            <w:tcW w:w="783" w:type="dxa"/>
            <w:tcBorders>
              <w:top w:val="nil"/>
              <w:left w:val="nil"/>
              <w:bottom w:val="single" w:sz="4" w:space="0" w:color="auto"/>
              <w:right w:val="single" w:sz="4" w:space="0" w:color="auto"/>
            </w:tcBorders>
            <w:shd w:val="clear" w:color="auto" w:fill="auto"/>
            <w:noWrap/>
            <w:vAlign w:val="center"/>
          </w:tcPr>
          <w:p w14:paraId="77BF1F51" w14:textId="307C08F8" w:rsidR="00E47A1C" w:rsidRPr="00E47A1C" w:rsidRDefault="00E47A1C" w:rsidP="00E47A1C">
            <w:pPr>
              <w:jc w:val="both"/>
              <w:rPr>
                <w:rFonts w:ascii="Calibri" w:hAnsi="Calibri"/>
                <w:sz w:val="16"/>
                <w:szCs w:val="16"/>
              </w:rPr>
            </w:pPr>
            <w:r w:rsidRPr="00E47A1C">
              <w:rPr>
                <w:rFonts w:ascii="Calibri" w:hAnsi="Calibri"/>
                <w:color w:val="000000"/>
                <w:sz w:val="16"/>
                <w:szCs w:val="16"/>
              </w:rPr>
              <w:t>1,794767</w:t>
            </w:r>
          </w:p>
        </w:tc>
        <w:tc>
          <w:tcPr>
            <w:tcW w:w="756" w:type="dxa"/>
            <w:tcBorders>
              <w:top w:val="nil"/>
              <w:left w:val="nil"/>
              <w:bottom w:val="single" w:sz="4" w:space="0" w:color="auto"/>
              <w:right w:val="single" w:sz="4" w:space="0" w:color="auto"/>
            </w:tcBorders>
            <w:shd w:val="clear" w:color="auto" w:fill="auto"/>
            <w:noWrap/>
            <w:vAlign w:val="center"/>
          </w:tcPr>
          <w:p w14:paraId="7A215577" w14:textId="00608C4F" w:rsidR="00E47A1C" w:rsidRPr="00E47A1C" w:rsidRDefault="00E47A1C" w:rsidP="00E47A1C">
            <w:pPr>
              <w:jc w:val="both"/>
              <w:rPr>
                <w:rFonts w:ascii="Calibri" w:hAnsi="Calibri"/>
                <w:sz w:val="16"/>
                <w:szCs w:val="16"/>
              </w:rPr>
            </w:pPr>
            <w:r w:rsidRPr="00E47A1C">
              <w:rPr>
                <w:rFonts w:ascii="Calibri" w:hAnsi="Calibri"/>
                <w:color w:val="000000"/>
                <w:sz w:val="16"/>
                <w:szCs w:val="16"/>
              </w:rPr>
              <w:t>1,538372</w:t>
            </w:r>
          </w:p>
        </w:tc>
        <w:tc>
          <w:tcPr>
            <w:tcW w:w="756" w:type="dxa"/>
            <w:tcBorders>
              <w:top w:val="nil"/>
              <w:left w:val="nil"/>
              <w:bottom w:val="single" w:sz="4" w:space="0" w:color="auto"/>
              <w:right w:val="single" w:sz="4" w:space="0" w:color="auto"/>
            </w:tcBorders>
            <w:shd w:val="clear" w:color="auto" w:fill="auto"/>
            <w:noWrap/>
            <w:vAlign w:val="center"/>
          </w:tcPr>
          <w:p w14:paraId="6BD8BDEC" w14:textId="1C05DC28" w:rsidR="00E47A1C" w:rsidRPr="00E47A1C" w:rsidRDefault="00E47A1C" w:rsidP="00E47A1C">
            <w:pPr>
              <w:jc w:val="both"/>
              <w:rPr>
                <w:rFonts w:ascii="Calibri" w:hAnsi="Calibri"/>
                <w:sz w:val="16"/>
                <w:szCs w:val="16"/>
              </w:rPr>
            </w:pPr>
            <w:r w:rsidRPr="00E47A1C">
              <w:rPr>
                <w:rFonts w:ascii="Calibri" w:hAnsi="Calibri"/>
                <w:color w:val="000000"/>
                <w:sz w:val="16"/>
                <w:szCs w:val="16"/>
              </w:rPr>
              <w:t>5,333032</w:t>
            </w:r>
          </w:p>
        </w:tc>
        <w:tc>
          <w:tcPr>
            <w:tcW w:w="784" w:type="dxa"/>
            <w:tcBorders>
              <w:top w:val="nil"/>
              <w:left w:val="nil"/>
              <w:bottom w:val="single" w:sz="4" w:space="0" w:color="auto"/>
              <w:right w:val="single" w:sz="4" w:space="0" w:color="auto"/>
            </w:tcBorders>
            <w:shd w:val="clear" w:color="auto" w:fill="auto"/>
            <w:noWrap/>
            <w:vAlign w:val="center"/>
          </w:tcPr>
          <w:p w14:paraId="74FB0523" w14:textId="318A9275" w:rsidR="00E47A1C" w:rsidRPr="00E47A1C" w:rsidRDefault="00E47A1C" w:rsidP="00E47A1C">
            <w:pPr>
              <w:jc w:val="both"/>
              <w:rPr>
                <w:rFonts w:ascii="Calibri" w:hAnsi="Calibri"/>
                <w:sz w:val="16"/>
                <w:szCs w:val="16"/>
              </w:rPr>
            </w:pPr>
            <w:r w:rsidRPr="00E47A1C">
              <w:rPr>
                <w:rFonts w:ascii="Calibri" w:hAnsi="Calibri"/>
                <w:color w:val="000000"/>
                <w:sz w:val="16"/>
                <w:szCs w:val="16"/>
              </w:rPr>
              <w:t>4,266428</w:t>
            </w:r>
          </w:p>
        </w:tc>
        <w:tc>
          <w:tcPr>
            <w:tcW w:w="770" w:type="dxa"/>
            <w:tcBorders>
              <w:top w:val="nil"/>
              <w:left w:val="nil"/>
              <w:bottom w:val="single" w:sz="4" w:space="0" w:color="auto"/>
              <w:right w:val="single" w:sz="4" w:space="0" w:color="auto"/>
            </w:tcBorders>
            <w:shd w:val="clear" w:color="auto" w:fill="auto"/>
            <w:noWrap/>
            <w:vAlign w:val="center"/>
          </w:tcPr>
          <w:p w14:paraId="5D00FA09" w14:textId="163860D2" w:rsidR="00E47A1C" w:rsidRPr="00E47A1C" w:rsidRDefault="00E47A1C" w:rsidP="00E47A1C">
            <w:pPr>
              <w:jc w:val="both"/>
              <w:rPr>
                <w:rFonts w:ascii="Calibri" w:hAnsi="Calibri"/>
                <w:sz w:val="16"/>
                <w:szCs w:val="16"/>
              </w:rPr>
            </w:pPr>
            <w:r w:rsidRPr="00E47A1C">
              <w:rPr>
                <w:rFonts w:ascii="Calibri" w:hAnsi="Calibri"/>
                <w:color w:val="000000"/>
                <w:sz w:val="16"/>
                <w:szCs w:val="16"/>
              </w:rPr>
              <w:t>3,733120</w:t>
            </w:r>
          </w:p>
        </w:tc>
        <w:tc>
          <w:tcPr>
            <w:tcW w:w="756" w:type="dxa"/>
            <w:tcBorders>
              <w:top w:val="nil"/>
              <w:left w:val="nil"/>
              <w:bottom w:val="single" w:sz="4" w:space="0" w:color="auto"/>
              <w:right w:val="single" w:sz="4" w:space="0" w:color="auto"/>
            </w:tcBorders>
            <w:shd w:val="clear" w:color="auto" w:fill="auto"/>
            <w:noWrap/>
            <w:vAlign w:val="center"/>
          </w:tcPr>
          <w:p w14:paraId="098521E2" w14:textId="3AEBE22B" w:rsidR="00E47A1C" w:rsidRPr="00E47A1C" w:rsidRDefault="00E47A1C" w:rsidP="00E47A1C">
            <w:pPr>
              <w:jc w:val="both"/>
              <w:rPr>
                <w:rFonts w:ascii="Calibri" w:hAnsi="Calibri"/>
                <w:sz w:val="16"/>
                <w:szCs w:val="16"/>
              </w:rPr>
            </w:pPr>
            <w:r w:rsidRPr="00E47A1C">
              <w:rPr>
                <w:rFonts w:ascii="Calibri" w:hAnsi="Calibri"/>
                <w:color w:val="000000"/>
                <w:sz w:val="16"/>
                <w:szCs w:val="16"/>
              </w:rPr>
              <w:t>3,199824</w:t>
            </w:r>
          </w:p>
        </w:tc>
      </w:tr>
      <w:tr w:rsidR="00E47A1C" w:rsidRPr="00480C4B" w14:paraId="407B44F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98E11DF"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H4</w:t>
            </w:r>
          </w:p>
        </w:tc>
        <w:tc>
          <w:tcPr>
            <w:tcW w:w="2576" w:type="dxa"/>
            <w:tcBorders>
              <w:top w:val="nil"/>
              <w:left w:val="nil"/>
              <w:bottom w:val="single" w:sz="4" w:space="0" w:color="auto"/>
              <w:right w:val="single" w:sz="4" w:space="0" w:color="auto"/>
            </w:tcBorders>
            <w:shd w:val="clear" w:color="auto" w:fill="auto"/>
            <w:vAlign w:val="center"/>
            <w:hideMark/>
          </w:tcPr>
          <w:p w14:paraId="6A508302"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VIPAVA–AJDOVŠČINA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2DBECC41" w14:textId="5306CBEC" w:rsidR="00E47A1C" w:rsidRPr="00E47A1C" w:rsidRDefault="00E47A1C" w:rsidP="00E47A1C">
            <w:pPr>
              <w:jc w:val="both"/>
              <w:rPr>
                <w:rFonts w:ascii="Calibri" w:hAnsi="Calibri"/>
                <w:sz w:val="16"/>
                <w:szCs w:val="16"/>
              </w:rPr>
            </w:pPr>
            <w:r w:rsidRPr="00E47A1C">
              <w:rPr>
                <w:rFonts w:ascii="Calibri" w:hAnsi="Calibri"/>
                <w:color w:val="000000"/>
                <w:sz w:val="16"/>
                <w:szCs w:val="16"/>
              </w:rPr>
              <w:t>1,392772</w:t>
            </w:r>
          </w:p>
        </w:tc>
        <w:tc>
          <w:tcPr>
            <w:tcW w:w="812" w:type="dxa"/>
            <w:tcBorders>
              <w:top w:val="nil"/>
              <w:left w:val="nil"/>
              <w:bottom w:val="single" w:sz="4" w:space="0" w:color="auto"/>
              <w:right w:val="single" w:sz="4" w:space="0" w:color="auto"/>
            </w:tcBorders>
            <w:shd w:val="clear" w:color="auto" w:fill="auto"/>
            <w:noWrap/>
            <w:vAlign w:val="center"/>
          </w:tcPr>
          <w:p w14:paraId="0BAE9C01" w14:textId="4C757D8A" w:rsidR="00E47A1C" w:rsidRPr="00E47A1C" w:rsidRDefault="00E47A1C" w:rsidP="00E47A1C">
            <w:pPr>
              <w:jc w:val="both"/>
              <w:rPr>
                <w:rFonts w:ascii="Calibri" w:hAnsi="Calibri"/>
                <w:sz w:val="16"/>
                <w:szCs w:val="16"/>
              </w:rPr>
            </w:pPr>
            <w:r w:rsidRPr="00E47A1C">
              <w:rPr>
                <w:rFonts w:ascii="Calibri" w:hAnsi="Calibri"/>
                <w:color w:val="000000"/>
                <w:sz w:val="16"/>
                <w:szCs w:val="16"/>
              </w:rPr>
              <w:t>1,114218</w:t>
            </w:r>
          </w:p>
        </w:tc>
        <w:tc>
          <w:tcPr>
            <w:tcW w:w="783" w:type="dxa"/>
            <w:tcBorders>
              <w:top w:val="nil"/>
              <w:left w:val="nil"/>
              <w:bottom w:val="single" w:sz="4" w:space="0" w:color="auto"/>
              <w:right w:val="single" w:sz="4" w:space="0" w:color="auto"/>
            </w:tcBorders>
            <w:shd w:val="clear" w:color="auto" w:fill="auto"/>
            <w:noWrap/>
            <w:vAlign w:val="center"/>
          </w:tcPr>
          <w:p w14:paraId="44A3834B" w14:textId="7B033A54" w:rsidR="00E47A1C" w:rsidRPr="00E47A1C" w:rsidRDefault="00E47A1C" w:rsidP="00E47A1C">
            <w:pPr>
              <w:jc w:val="both"/>
              <w:rPr>
                <w:rFonts w:ascii="Calibri" w:hAnsi="Calibri"/>
                <w:sz w:val="16"/>
                <w:szCs w:val="16"/>
              </w:rPr>
            </w:pPr>
            <w:r w:rsidRPr="00E47A1C">
              <w:rPr>
                <w:rFonts w:ascii="Calibri" w:hAnsi="Calibri"/>
                <w:color w:val="000000"/>
                <w:sz w:val="16"/>
                <w:szCs w:val="16"/>
              </w:rPr>
              <w:t>0,974941</w:t>
            </w:r>
          </w:p>
        </w:tc>
        <w:tc>
          <w:tcPr>
            <w:tcW w:w="756" w:type="dxa"/>
            <w:tcBorders>
              <w:top w:val="nil"/>
              <w:left w:val="nil"/>
              <w:bottom w:val="single" w:sz="4" w:space="0" w:color="auto"/>
              <w:right w:val="single" w:sz="4" w:space="0" w:color="auto"/>
            </w:tcBorders>
            <w:shd w:val="clear" w:color="auto" w:fill="auto"/>
            <w:noWrap/>
            <w:vAlign w:val="center"/>
          </w:tcPr>
          <w:p w14:paraId="4FF09F2C" w14:textId="7E5A1DD8" w:rsidR="00E47A1C" w:rsidRPr="00E47A1C" w:rsidRDefault="00E47A1C" w:rsidP="00E47A1C">
            <w:pPr>
              <w:jc w:val="both"/>
              <w:rPr>
                <w:rFonts w:ascii="Calibri" w:hAnsi="Calibri"/>
                <w:sz w:val="16"/>
                <w:szCs w:val="16"/>
              </w:rPr>
            </w:pPr>
            <w:r w:rsidRPr="00E47A1C">
              <w:rPr>
                <w:rFonts w:ascii="Calibri" w:hAnsi="Calibri"/>
                <w:color w:val="000000"/>
                <w:sz w:val="16"/>
                <w:szCs w:val="16"/>
              </w:rPr>
              <w:t>0,835663</w:t>
            </w:r>
          </w:p>
        </w:tc>
        <w:tc>
          <w:tcPr>
            <w:tcW w:w="756" w:type="dxa"/>
            <w:tcBorders>
              <w:top w:val="nil"/>
              <w:left w:val="nil"/>
              <w:bottom w:val="single" w:sz="4" w:space="0" w:color="auto"/>
              <w:right w:val="single" w:sz="4" w:space="0" w:color="auto"/>
            </w:tcBorders>
            <w:shd w:val="clear" w:color="auto" w:fill="auto"/>
            <w:noWrap/>
            <w:vAlign w:val="center"/>
          </w:tcPr>
          <w:p w14:paraId="5D174D66" w14:textId="154F6834" w:rsidR="00E47A1C" w:rsidRPr="00E47A1C" w:rsidRDefault="00E47A1C" w:rsidP="00E47A1C">
            <w:pPr>
              <w:jc w:val="both"/>
              <w:rPr>
                <w:rFonts w:ascii="Calibri" w:hAnsi="Calibri"/>
                <w:sz w:val="16"/>
                <w:szCs w:val="16"/>
              </w:rPr>
            </w:pPr>
            <w:r w:rsidRPr="00E47A1C">
              <w:rPr>
                <w:rFonts w:ascii="Calibri" w:hAnsi="Calibri"/>
                <w:color w:val="000000"/>
                <w:sz w:val="16"/>
                <w:szCs w:val="16"/>
              </w:rPr>
              <w:t>2,896972</w:t>
            </w:r>
          </w:p>
        </w:tc>
        <w:tc>
          <w:tcPr>
            <w:tcW w:w="784" w:type="dxa"/>
            <w:tcBorders>
              <w:top w:val="nil"/>
              <w:left w:val="nil"/>
              <w:bottom w:val="single" w:sz="4" w:space="0" w:color="auto"/>
              <w:right w:val="single" w:sz="4" w:space="0" w:color="auto"/>
            </w:tcBorders>
            <w:shd w:val="clear" w:color="auto" w:fill="auto"/>
            <w:noWrap/>
            <w:vAlign w:val="center"/>
          </w:tcPr>
          <w:p w14:paraId="620129E7" w14:textId="7066EA0D" w:rsidR="00E47A1C" w:rsidRPr="00E47A1C" w:rsidRDefault="00E47A1C" w:rsidP="00E47A1C">
            <w:pPr>
              <w:jc w:val="both"/>
              <w:rPr>
                <w:rFonts w:ascii="Calibri" w:hAnsi="Calibri"/>
                <w:sz w:val="16"/>
                <w:szCs w:val="16"/>
              </w:rPr>
            </w:pPr>
            <w:r w:rsidRPr="00E47A1C">
              <w:rPr>
                <w:rFonts w:ascii="Calibri" w:hAnsi="Calibri"/>
                <w:color w:val="000000"/>
                <w:sz w:val="16"/>
                <w:szCs w:val="16"/>
              </w:rPr>
              <w:t>2,317579</w:t>
            </w:r>
          </w:p>
        </w:tc>
        <w:tc>
          <w:tcPr>
            <w:tcW w:w="770" w:type="dxa"/>
            <w:tcBorders>
              <w:top w:val="nil"/>
              <w:left w:val="nil"/>
              <w:bottom w:val="single" w:sz="4" w:space="0" w:color="auto"/>
              <w:right w:val="single" w:sz="4" w:space="0" w:color="auto"/>
            </w:tcBorders>
            <w:shd w:val="clear" w:color="auto" w:fill="auto"/>
            <w:noWrap/>
            <w:vAlign w:val="center"/>
          </w:tcPr>
          <w:p w14:paraId="61B179AD" w14:textId="74938DE3" w:rsidR="00E47A1C" w:rsidRPr="00E47A1C" w:rsidRDefault="00E47A1C" w:rsidP="00E47A1C">
            <w:pPr>
              <w:jc w:val="both"/>
              <w:rPr>
                <w:rFonts w:ascii="Calibri" w:hAnsi="Calibri"/>
                <w:sz w:val="16"/>
                <w:szCs w:val="16"/>
              </w:rPr>
            </w:pPr>
            <w:r w:rsidRPr="00E47A1C">
              <w:rPr>
                <w:rFonts w:ascii="Calibri" w:hAnsi="Calibri"/>
                <w:color w:val="000000"/>
                <w:sz w:val="16"/>
                <w:szCs w:val="16"/>
              </w:rPr>
              <w:t>2,027879</w:t>
            </w:r>
          </w:p>
        </w:tc>
        <w:tc>
          <w:tcPr>
            <w:tcW w:w="756" w:type="dxa"/>
            <w:tcBorders>
              <w:top w:val="nil"/>
              <w:left w:val="nil"/>
              <w:bottom w:val="single" w:sz="4" w:space="0" w:color="auto"/>
              <w:right w:val="single" w:sz="4" w:space="0" w:color="auto"/>
            </w:tcBorders>
            <w:shd w:val="clear" w:color="auto" w:fill="auto"/>
            <w:noWrap/>
            <w:vAlign w:val="center"/>
          </w:tcPr>
          <w:p w14:paraId="7095DE3A" w14:textId="1BA0EAAB" w:rsidR="00E47A1C" w:rsidRPr="00E47A1C" w:rsidRDefault="00E47A1C" w:rsidP="00E47A1C">
            <w:pPr>
              <w:jc w:val="both"/>
              <w:rPr>
                <w:rFonts w:ascii="Calibri" w:hAnsi="Calibri"/>
                <w:sz w:val="16"/>
                <w:szCs w:val="16"/>
              </w:rPr>
            </w:pPr>
            <w:r w:rsidRPr="00E47A1C">
              <w:rPr>
                <w:rFonts w:ascii="Calibri" w:hAnsi="Calibri"/>
                <w:color w:val="000000"/>
                <w:sz w:val="16"/>
                <w:szCs w:val="16"/>
              </w:rPr>
              <w:t>1,738186</w:t>
            </w:r>
          </w:p>
        </w:tc>
      </w:tr>
      <w:tr w:rsidR="00E47A1C" w:rsidRPr="00480C4B" w14:paraId="7A07F9EE"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41289BB"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H4</w:t>
            </w:r>
          </w:p>
        </w:tc>
        <w:tc>
          <w:tcPr>
            <w:tcW w:w="2576" w:type="dxa"/>
            <w:tcBorders>
              <w:top w:val="nil"/>
              <w:left w:val="nil"/>
              <w:bottom w:val="single" w:sz="4" w:space="0" w:color="auto"/>
              <w:right w:val="single" w:sz="4" w:space="0" w:color="auto"/>
            </w:tcBorders>
            <w:shd w:val="clear" w:color="auto" w:fill="auto"/>
            <w:vAlign w:val="center"/>
            <w:hideMark/>
          </w:tcPr>
          <w:p w14:paraId="663AB362"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AJDOVŠČINA–SELO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75009861" w14:textId="3C6D40E7" w:rsidR="00E47A1C" w:rsidRPr="00E47A1C" w:rsidRDefault="00E47A1C" w:rsidP="00E47A1C">
            <w:pPr>
              <w:jc w:val="both"/>
              <w:rPr>
                <w:rFonts w:ascii="Calibri" w:hAnsi="Calibri"/>
                <w:sz w:val="16"/>
                <w:szCs w:val="16"/>
              </w:rPr>
            </w:pPr>
            <w:r w:rsidRPr="00E47A1C">
              <w:rPr>
                <w:rFonts w:ascii="Calibri" w:hAnsi="Calibri"/>
                <w:color w:val="000000"/>
                <w:sz w:val="16"/>
                <w:szCs w:val="16"/>
              </w:rPr>
              <w:t>1,889294</w:t>
            </w:r>
          </w:p>
        </w:tc>
        <w:tc>
          <w:tcPr>
            <w:tcW w:w="812" w:type="dxa"/>
            <w:tcBorders>
              <w:top w:val="nil"/>
              <w:left w:val="nil"/>
              <w:bottom w:val="single" w:sz="4" w:space="0" w:color="auto"/>
              <w:right w:val="single" w:sz="4" w:space="0" w:color="auto"/>
            </w:tcBorders>
            <w:shd w:val="clear" w:color="auto" w:fill="auto"/>
            <w:noWrap/>
            <w:vAlign w:val="center"/>
          </w:tcPr>
          <w:p w14:paraId="32E2C304" w14:textId="5E5EDE93" w:rsidR="00E47A1C" w:rsidRPr="00E47A1C" w:rsidRDefault="00E47A1C" w:rsidP="00E47A1C">
            <w:pPr>
              <w:jc w:val="both"/>
              <w:rPr>
                <w:rFonts w:ascii="Calibri" w:hAnsi="Calibri"/>
                <w:sz w:val="16"/>
                <w:szCs w:val="16"/>
              </w:rPr>
            </w:pPr>
            <w:r w:rsidRPr="00E47A1C">
              <w:rPr>
                <w:rFonts w:ascii="Calibri" w:hAnsi="Calibri"/>
                <w:color w:val="000000"/>
                <w:sz w:val="16"/>
                <w:szCs w:val="16"/>
              </w:rPr>
              <w:t>1,511435</w:t>
            </w:r>
          </w:p>
        </w:tc>
        <w:tc>
          <w:tcPr>
            <w:tcW w:w="783" w:type="dxa"/>
            <w:tcBorders>
              <w:top w:val="nil"/>
              <w:left w:val="nil"/>
              <w:bottom w:val="single" w:sz="4" w:space="0" w:color="auto"/>
              <w:right w:val="single" w:sz="4" w:space="0" w:color="auto"/>
            </w:tcBorders>
            <w:shd w:val="clear" w:color="auto" w:fill="auto"/>
            <w:noWrap/>
            <w:vAlign w:val="center"/>
          </w:tcPr>
          <w:p w14:paraId="40603B02" w14:textId="6911411D" w:rsidR="00E47A1C" w:rsidRPr="00E47A1C" w:rsidRDefault="00E47A1C" w:rsidP="00E47A1C">
            <w:pPr>
              <w:jc w:val="both"/>
              <w:rPr>
                <w:rFonts w:ascii="Calibri" w:hAnsi="Calibri"/>
                <w:sz w:val="16"/>
                <w:szCs w:val="16"/>
              </w:rPr>
            </w:pPr>
            <w:r w:rsidRPr="00E47A1C">
              <w:rPr>
                <w:rFonts w:ascii="Calibri" w:hAnsi="Calibri"/>
                <w:color w:val="000000"/>
                <w:sz w:val="16"/>
                <w:szCs w:val="16"/>
              </w:rPr>
              <w:t>1,322505</w:t>
            </w:r>
          </w:p>
        </w:tc>
        <w:tc>
          <w:tcPr>
            <w:tcW w:w="756" w:type="dxa"/>
            <w:tcBorders>
              <w:top w:val="nil"/>
              <w:left w:val="nil"/>
              <w:bottom w:val="single" w:sz="4" w:space="0" w:color="auto"/>
              <w:right w:val="single" w:sz="4" w:space="0" w:color="auto"/>
            </w:tcBorders>
            <w:shd w:val="clear" w:color="auto" w:fill="auto"/>
            <w:noWrap/>
            <w:vAlign w:val="center"/>
          </w:tcPr>
          <w:p w14:paraId="46C48B4D" w14:textId="3DB8E936" w:rsidR="00E47A1C" w:rsidRPr="00E47A1C" w:rsidRDefault="00E47A1C" w:rsidP="00E47A1C">
            <w:pPr>
              <w:jc w:val="both"/>
              <w:rPr>
                <w:rFonts w:ascii="Calibri" w:hAnsi="Calibri"/>
                <w:sz w:val="16"/>
                <w:szCs w:val="16"/>
              </w:rPr>
            </w:pPr>
            <w:r w:rsidRPr="00E47A1C">
              <w:rPr>
                <w:rFonts w:ascii="Calibri" w:hAnsi="Calibri"/>
                <w:color w:val="000000"/>
                <w:sz w:val="16"/>
                <w:szCs w:val="16"/>
              </w:rPr>
              <w:t>1,133576</w:t>
            </w:r>
          </w:p>
        </w:tc>
        <w:tc>
          <w:tcPr>
            <w:tcW w:w="756" w:type="dxa"/>
            <w:tcBorders>
              <w:top w:val="nil"/>
              <w:left w:val="nil"/>
              <w:bottom w:val="single" w:sz="4" w:space="0" w:color="auto"/>
              <w:right w:val="single" w:sz="4" w:space="0" w:color="auto"/>
            </w:tcBorders>
            <w:shd w:val="clear" w:color="auto" w:fill="auto"/>
            <w:noWrap/>
            <w:vAlign w:val="center"/>
          </w:tcPr>
          <w:p w14:paraId="7D20DF10" w14:textId="5FEA4A35" w:rsidR="00E47A1C" w:rsidRPr="00E47A1C" w:rsidRDefault="00E47A1C" w:rsidP="00E47A1C">
            <w:pPr>
              <w:jc w:val="both"/>
              <w:rPr>
                <w:rFonts w:ascii="Calibri" w:hAnsi="Calibri"/>
                <w:sz w:val="16"/>
                <w:szCs w:val="16"/>
              </w:rPr>
            </w:pPr>
            <w:r w:rsidRPr="00E47A1C">
              <w:rPr>
                <w:rFonts w:ascii="Calibri" w:hAnsi="Calibri"/>
                <w:color w:val="000000"/>
                <w:sz w:val="16"/>
                <w:szCs w:val="16"/>
              </w:rPr>
              <w:t>3,929738</w:t>
            </w:r>
          </w:p>
        </w:tc>
        <w:tc>
          <w:tcPr>
            <w:tcW w:w="784" w:type="dxa"/>
            <w:tcBorders>
              <w:top w:val="nil"/>
              <w:left w:val="nil"/>
              <w:bottom w:val="single" w:sz="4" w:space="0" w:color="auto"/>
              <w:right w:val="single" w:sz="4" w:space="0" w:color="auto"/>
            </w:tcBorders>
            <w:shd w:val="clear" w:color="auto" w:fill="auto"/>
            <w:noWrap/>
            <w:vAlign w:val="center"/>
          </w:tcPr>
          <w:p w14:paraId="711A5DB3" w14:textId="07952987" w:rsidR="00E47A1C" w:rsidRPr="00E47A1C" w:rsidRDefault="00E47A1C" w:rsidP="00E47A1C">
            <w:pPr>
              <w:jc w:val="both"/>
              <w:rPr>
                <w:rFonts w:ascii="Calibri" w:hAnsi="Calibri"/>
                <w:sz w:val="16"/>
                <w:szCs w:val="16"/>
              </w:rPr>
            </w:pPr>
            <w:r w:rsidRPr="00E47A1C">
              <w:rPr>
                <w:rFonts w:ascii="Calibri" w:hAnsi="Calibri"/>
                <w:color w:val="000000"/>
                <w:sz w:val="16"/>
                <w:szCs w:val="16"/>
              </w:rPr>
              <w:t>3,143792</w:t>
            </w:r>
          </w:p>
        </w:tc>
        <w:tc>
          <w:tcPr>
            <w:tcW w:w="770" w:type="dxa"/>
            <w:tcBorders>
              <w:top w:val="nil"/>
              <w:left w:val="nil"/>
              <w:bottom w:val="single" w:sz="4" w:space="0" w:color="auto"/>
              <w:right w:val="single" w:sz="4" w:space="0" w:color="auto"/>
            </w:tcBorders>
            <w:shd w:val="clear" w:color="auto" w:fill="auto"/>
            <w:noWrap/>
            <w:vAlign w:val="center"/>
          </w:tcPr>
          <w:p w14:paraId="1B8983A8" w14:textId="06B305A0" w:rsidR="00E47A1C" w:rsidRPr="00E47A1C" w:rsidRDefault="00E47A1C" w:rsidP="00E47A1C">
            <w:pPr>
              <w:jc w:val="both"/>
              <w:rPr>
                <w:rFonts w:ascii="Calibri" w:hAnsi="Calibri"/>
                <w:sz w:val="16"/>
                <w:szCs w:val="16"/>
              </w:rPr>
            </w:pPr>
            <w:r w:rsidRPr="00E47A1C">
              <w:rPr>
                <w:rFonts w:ascii="Calibri" w:hAnsi="Calibri"/>
                <w:color w:val="000000"/>
                <w:sz w:val="16"/>
                <w:szCs w:val="16"/>
              </w:rPr>
              <w:t>2,750815</w:t>
            </w:r>
          </w:p>
        </w:tc>
        <w:tc>
          <w:tcPr>
            <w:tcW w:w="756" w:type="dxa"/>
            <w:tcBorders>
              <w:top w:val="nil"/>
              <w:left w:val="nil"/>
              <w:bottom w:val="single" w:sz="4" w:space="0" w:color="auto"/>
              <w:right w:val="single" w:sz="4" w:space="0" w:color="auto"/>
            </w:tcBorders>
            <w:shd w:val="clear" w:color="auto" w:fill="auto"/>
            <w:noWrap/>
            <w:vAlign w:val="center"/>
          </w:tcPr>
          <w:p w14:paraId="058C7F9A" w14:textId="12F727E4" w:rsidR="00E47A1C" w:rsidRPr="00E47A1C" w:rsidRDefault="00E47A1C" w:rsidP="00E47A1C">
            <w:pPr>
              <w:jc w:val="both"/>
              <w:rPr>
                <w:rFonts w:ascii="Calibri" w:hAnsi="Calibri"/>
                <w:sz w:val="16"/>
                <w:szCs w:val="16"/>
              </w:rPr>
            </w:pPr>
            <w:r w:rsidRPr="00E47A1C">
              <w:rPr>
                <w:rFonts w:ascii="Calibri" w:hAnsi="Calibri"/>
                <w:color w:val="000000"/>
                <w:sz w:val="16"/>
                <w:szCs w:val="16"/>
              </w:rPr>
              <w:t>2,357846</w:t>
            </w:r>
          </w:p>
        </w:tc>
      </w:tr>
      <w:tr w:rsidR="00E47A1C" w:rsidRPr="00480C4B" w14:paraId="06686DB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F0C0823"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H4</w:t>
            </w:r>
          </w:p>
        </w:tc>
        <w:tc>
          <w:tcPr>
            <w:tcW w:w="2576" w:type="dxa"/>
            <w:tcBorders>
              <w:top w:val="nil"/>
              <w:left w:val="nil"/>
              <w:bottom w:val="single" w:sz="4" w:space="0" w:color="auto"/>
              <w:right w:val="single" w:sz="4" w:space="0" w:color="auto"/>
            </w:tcBorders>
            <w:shd w:val="clear" w:color="auto" w:fill="auto"/>
            <w:vAlign w:val="center"/>
            <w:hideMark/>
          </w:tcPr>
          <w:p w14:paraId="2BA0F71D"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SELO–VOGRSKO</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934E98D" w14:textId="675FDABF" w:rsidR="00E47A1C" w:rsidRPr="00E47A1C" w:rsidRDefault="00E47A1C" w:rsidP="00E47A1C">
            <w:pPr>
              <w:jc w:val="both"/>
              <w:rPr>
                <w:rFonts w:ascii="Calibri" w:hAnsi="Calibri"/>
                <w:sz w:val="16"/>
                <w:szCs w:val="16"/>
              </w:rPr>
            </w:pPr>
            <w:r w:rsidRPr="00E47A1C">
              <w:rPr>
                <w:rFonts w:ascii="Calibri" w:hAnsi="Calibri"/>
                <w:color w:val="000000"/>
                <w:sz w:val="16"/>
                <w:szCs w:val="16"/>
              </w:rPr>
              <w:t>1,385152</w:t>
            </w:r>
          </w:p>
        </w:tc>
        <w:tc>
          <w:tcPr>
            <w:tcW w:w="812" w:type="dxa"/>
            <w:tcBorders>
              <w:top w:val="nil"/>
              <w:left w:val="nil"/>
              <w:bottom w:val="single" w:sz="4" w:space="0" w:color="auto"/>
              <w:right w:val="single" w:sz="4" w:space="0" w:color="auto"/>
            </w:tcBorders>
            <w:shd w:val="clear" w:color="auto" w:fill="auto"/>
            <w:noWrap/>
            <w:vAlign w:val="center"/>
          </w:tcPr>
          <w:p w14:paraId="5DF0B424" w14:textId="3B28CE64" w:rsidR="00E47A1C" w:rsidRPr="00E47A1C" w:rsidRDefault="00E47A1C" w:rsidP="00E47A1C">
            <w:pPr>
              <w:jc w:val="both"/>
              <w:rPr>
                <w:rFonts w:ascii="Calibri" w:hAnsi="Calibri"/>
                <w:sz w:val="16"/>
                <w:szCs w:val="16"/>
              </w:rPr>
            </w:pPr>
            <w:r w:rsidRPr="00E47A1C">
              <w:rPr>
                <w:rFonts w:ascii="Calibri" w:hAnsi="Calibri"/>
                <w:color w:val="000000"/>
                <w:sz w:val="16"/>
                <w:szCs w:val="16"/>
              </w:rPr>
              <w:t>1,108122</w:t>
            </w:r>
          </w:p>
        </w:tc>
        <w:tc>
          <w:tcPr>
            <w:tcW w:w="783" w:type="dxa"/>
            <w:tcBorders>
              <w:top w:val="nil"/>
              <w:left w:val="nil"/>
              <w:bottom w:val="single" w:sz="4" w:space="0" w:color="auto"/>
              <w:right w:val="single" w:sz="4" w:space="0" w:color="auto"/>
            </w:tcBorders>
            <w:shd w:val="clear" w:color="auto" w:fill="auto"/>
            <w:noWrap/>
            <w:vAlign w:val="center"/>
          </w:tcPr>
          <w:p w14:paraId="763BB4D2" w14:textId="5AFCC054" w:rsidR="00E47A1C" w:rsidRPr="00E47A1C" w:rsidRDefault="00E47A1C" w:rsidP="00E47A1C">
            <w:pPr>
              <w:jc w:val="both"/>
              <w:rPr>
                <w:rFonts w:ascii="Calibri" w:hAnsi="Calibri"/>
                <w:sz w:val="16"/>
                <w:szCs w:val="16"/>
              </w:rPr>
            </w:pPr>
            <w:r w:rsidRPr="00E47A1C">
              <w:rPr>
                <w:rFonts w:ascii="Calibri" w:hAnsi="Calibri"/>
                <w:color w:val="000000"/>
                <w:sz w:val="16"/>
                <w:szCs w:val="16"/>
              </w:rPr>
              <w:t>0,969607</w:t>
            </w:r>
          </w:p>
        </w:tc>
        <w:tc>
          <w:tcPr>
            <w:tcW w:w="756" w:type="dxa"/>
            <w:tcBorders>
              <w:top w:val="nil"/>
              <w:left w:val="nil"/>
              <w:bottom w:val="single" w:sz="4" w:space="0" w:color="auto"/>
              <w:right w:val="single" w:sz="4" w:space="0" w:color="auto"/>
            </w:tcBorders>
            <w:shd w:val="clear" w:color="auto" w:fill="auto"/>
            <w:noWrap/>
            <w:vAlign w:val="center"/>
          </w:tcPr>
          <w:p w14:paraId="6B94E422" w14:textId="034AAED2" w:rsidR="00E47A1C" w:rsidRPr="00E47A1C" w:rsidRDefault="00E47A1C" w:rsidP="00E47A1C">
            <w:pPr>
              <w:jc w:val="both"/>
              <w:rPr>
                <w:rFonts w:ascii="Calibri" w:hAnsi="Calibri"/>
                <w:sz w:val="16"/>
                <w:szCs w:val="16"/>
              </w:rPr>
            </w:pPr>
            <w:r w:rsidRPr="00E47A1C">
              <w:rPr>
                <w:rFonts w:ascii="Calibri" w:hAnsi="Calibri"/>
                <w:color w:val="000000"/>
                <w:sz w:val="16"/>
                <w:szCs w:val="16"/>
              </w:rPr>
              <w:t>0,831091</w:t>
            </w:r>
          </w:p>
        </w:tc>
        <w:tc>
          <w:tcPr>
            <w:tcW w:w="756" w:type="dxa"/>
            <w:tcBorders>
              <w:top w:val="nil"/>
              <w:left w:val="nil"/>
              <w:bottom w:val="single" w:sz="4" w:space="0" w:color="auto"/>
              <w:right w:val="single" w:sz="4" w:space="0" w:color="auto"/>
            </w:tcBorders>
            <w:shd w:val="clear" w:color="auto" w:fill="auto"/>
            <w:noWrap/>
            <w:vAlign w:val="center"/>
          </w:tcPr>
          <w:p w14:paraId="4A00D254" w14:textId="14CCD591" w:rsidR="00E47A1C" w:rsidRPr="00E47A1C" w:rsidRDefault="00E47A1C" w:rsidP="00E47A1C">
            <w:pPr>
              <w:jc w:val="both"/>
              <w:rPr>
                <w:rFonts w:ascii="Calibri" w:hAnsi="Calibri"/>
                <w:sz w:val="16"/>
                <w:szCs w:val="16"/>
              </w:rPr>
            </w:pPr>
            <w:r w:rsidRPr="00E47A1C">
              <w:rPr>
                <w:rFonts w:ascii="Calibri" w:hAnsi="Calibri"/>
                <w:color w:val="000000"/>
                <w:sz w:val="16"/>
                <w:szCs w:val="16"/>
              </w:rPr>
              <w:t>2,881122</w:t>
            </w:r>
          </w:p>
        </w:tc>
        <w:tc>
          <w:tcPr>
            <w:tcW w:w="784" w:type="dxa"/>
            <w:tcBorders>
              <w:top w:val="nil"/>
              <w:left w:val="nil"/>
              <w:bottom w:val="single" w:sz="4" w:space="0" w:color="auto"/>
              <w:right w:val="single" w:sz="4" w:space="0" w:color="auto"/>
            </w:tcBorders>
            <w:shd w:val="clear" w:color="auto" w:fill="auto"/>
            <w:noWrap/>
            <w:vAlign w:val="center"/>
          </w:tcPr>
          <w:p w14:paraId="1C91C299" w14:textId="0E3EA2D9" w:rsidR="00E47A1C" w:rsidRPr="00E47A1C" w:rsidRDefault="00E47A1C" w:rsidP="00E47A1C">
            <w:pPr>
              <w:jc w:val="both"/>
              <w:rPr>
                <w:rFonts w:ascii="Calibri" w:hAnsi="Calibri"/>
                <w:sz w:val="16"/>
                <w:szCs w:val="16"/>
              </w:rPr>
            </w:pPr>
            <w:r w:rsidRPr="00E47A1C">
              <w:rPr>
                <w:rFonts w:ascii="Calibri" w:hAnsi="Calibri"/>
                <w:color w:val="000000"/>
                <w:sz w:val="16"/>
                <w:szCs w:val="16"/>
              </w:rPr>
              <w:t>2,304899</w:t>
            </w:r>
          </w:p>
        </w:tc>
        <w:tc>
          <w:tcPr>
            <w:tcW w:w="770" w:type="dxa"/>
            <w:tcBorders>
              <w:top w:val="nil"/>
              <w:left w:val="nil"/>
              <w:bottom w:val="single" w:sz="4" w:space="0" w:color="auto"/>
              <w:right w:val="single" w:sz="4" w:space="0" w:color="auto"/>
            </w:tcBorders>
            <w:shd w:val="clear" w:color="auto" w:fill="auto"/>
            <w:noWrap/>
            <w:vAlign w:val="center"/>
          </w:tcPr>
          <w:p w14:paraId="1EE33882" w14:textId="7DE4B81D" w:rsidR="00E47A1C" w:rsidRPr="00E47A1C" w:rsidRDefault="00E47A1C" w:rsidP="00E47A1C">
            <w:pPr>
              <w:jc w:val="both"/>
              <w:rPr>
                <w:rFonts w:ascii="Calibri" w:hAnsi="Calibri"/>
                <w:sz w:val="16"/>
                <w:szCs w:val="16"/>
              </w:rPr>
            </w:pPr>
            <w:r w:rsidRPr="00E47A1C">
              <w:rPr>
                <w:rFonts w:ascii="Calibri" w:hAnsi="Calibri"/>
                <w:color w:val="000000"/>
                <w:sz w:val="16"/>
                <w:szCs w:val="16"/>
              </w:rPr>
              <w:t>2,016784</w:t>
            </w:r>
          </w:p>
        </w:tc>
        <w:tc>
          <w:tcPr>
            <w:tcW w:w="756" w:type="dxa"/>
            <w:tcBorders>
              <w:top w:val="nil"/>
              <w:left w:val="nil"/>
              <w:bottom w:val="single" w:sz="4" w:space="0" w:color="auto"/>
              <w:right w:val="single" w:sz="4" w:space="0" w:color="auto"/>
            </w:tcBorders>
            <w:shd w:val="clear" w:color="auto" w:fill="auto"/>
            <w:noWrap/>
            <w:vAlign w:val="center"/>
          </w:tcPr>
          <w:p w14:paraId="0DFB8D4D" w14:textId="00FDE84F" w:rsidR="00E47A1C" w:rsidRPr="00E47A1C" w:rsidRDefault="00E47A1C" w:rsidP="00E47A1C">
            <w:pPr>
              <w:jc w:val="both"/>
              <w:rPr>
                <w:rFonts w:ascii="Calibri" w:hAnsi="Calibri"/>
                <w:sz w:val="16"/>
                <w:szCs w:val="16"/>
              </w:rPr>
            </w:pPr>
            <w:r w:rsidRPr="00E47A1C">
              <w:rPr>
                <w:rFonts w:ascii="Calibri" w:hAnsi="Calibri"/>
                <w:color w:val="000000"/>
                <w:sz w:val="16"/>
                <w:szCs w:val="16"/>
              </w:rPr>
              <w:t>1,728676</w:t>
            </w:r>
          </w:p>
        </w:tc>
      </w:tr>
      <w:tr w:rsidR="00E47A1C" w:rsidRPr="00480C4B" w14:paraId="3F36B4C8"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F449A94"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H4</w:t>
            </w:r>
          </w:p>
        </w:tc>
        <w:tc>
          <w:tcPr>
            <w:tcW w:w="2576" w:type="dxa"/>
            <w:tcBorders>
              <w:top w:val="nil"/>
              <w:left w:val="nil"/>
              <w:bottom w:val="single" w:sz="4" w:space="0" w:color="auto"/>
              <w:right w:val="single" w:sz="4" w:space="0" w:color="auto"/>
            </w:tcBorders>
            <w:shd w:val="clear" w:color="auto" w:fill="auto"/>
            <w:vAlign w:val="center"/>
            <w:hideMark/>
          </w:tcPr>
          <w:p w14:paraId="35EB0EF6"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VOGRSKO–ŠEMPETER</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15A9BC20" w14:textId="6B19FA26" w:rsidR="00E47A1C" w:rsidRPr="00E47A1C" w:rsidRDefault="00E47A1C" w:rsidP="00E47A1C">
            <w:pPr>
              <w:jc w:val="both"/>
              <w:rPr>
                <w:rFonts w:ascii="Calibri" w:hAnsi="Calibri"/>
                <w:sz w:val="16"/>
                <w:szCs w:val="16"/>
              </w:rPr>
            </w:pPr>
            <w:r w:rsidRPr="00E47A1C">
              <w:rPr>
                <w:rFonts w:ascii="Calibri" w:hAnsi="Calibri"/>
                <w:color w:val="000000"/>
                <w:sz w:val="16"/>
                <w:szCs w:val="16"/>
              </w:rPr>
              <w:t>0,983569</w:t>
            </w:r>
          </w:p>
        </w:tc>
        <w:tc>
          <w:tcPr>
            <w:tcW w:w="812" w:type="dxa"/>
            <w:tcBorders>
              <w:top w:val="nil"/>
              <w:left w:val="nil"/>
              <w:bottom w:val="single" w:sz="4" w:space="0" w:color="auto"/>
              <w:right w:val="single" w:sz="4" w:space="0" w:color="auto"/>
            </w:tcBorders>
            <w:shd w:val="clear" w:color="auto" w:fill="auto"/>
            <w:noWrap/>
            <w:vAlign w:val="center"/>
          </w:tcPr>
          <w:p w14:paraId="2BA2D96A" w14:textId="7EC16A75" w:rsidR="00E47A1C" w:rsidRPr="00E47A1C" w:rsidRDefault="00E47A1C" w:rsidP="00E47A1C">
            <w:pPr>
              <w:jc w:val="both"/>
              <w:rPr>
                <w:rFonts w:ascii="Calibri" w:hAnsi="Calibri"/>
                <w:sz w:val="16"/>
                <w:szCs w:val="16"/>
              </w:rPr>
            </w:pPr>
            <w:r w:rsidRPr="00E47A1C">
              <w:rPr>
                <w:rFonts w:ascii="Calibri" w:hAnsi="Calibri"/>
                <w:color w:val="000000"/>
                <w:sz w:val="16"/>
                <w:szCs w:val="16"/>
              </w:rPr>
              <w:t>0,786856</w:t>
            </w:r>
          </w:p>
        </w:tc>
        <w:tc>
          <w:tcPr>
            <w:tcW w:w="783" w:type="dxa"/>
            <w:tcBorders>
              <w:top w:val="nil"/>
              <w:left w:val="nil"/>
              <w:bottom w:val="single" w:sz="4" w:space="0" w:color="auto"/>
              <w:right w:val="single" w:sz="4" w:space="0" w:color="auto"/>
            </w:tcBorders>
            <w:shd w:val="clear" w:color="auto" w:fill="auto"/>
            <w:noWrap/>
            <w:vAlign w:val="center"/>
          </w:tcPr>
          <w:p w14:paraId="217B7D6B" w14:textId="666D9DFA" w:rsidR="00E47A1C" w:rsidRPr="00E47A1C" w:rsidRDefault="00E47A1C" w:rsidP="00E47A1C">
            <w:pPr>
              <w:jc w:val="both"/>
              <w:rPr>
                <w:rFonts w:ascii="Calibri" w:hAnsi="Calibri"/>
                <w:sz w:val="16"/>
                <w:szCs w:val="16"/>
              </w:rPr>
            </w:pPr>
            <w:r w:rsidRPr="00E47A1C">
              <w:rPr>
                <w:rFonts w:ascii="Calibri" w:hAnsi="Calibri"/>
                <w:color w:val="000000"/>
                <w:sz w:val="16"/>
                <w:szCs w:val="16"/>
              </w:rPr>
              <w:t>0,688499</w:t>
            </w:r>
          </w:p>
        </w:tc>
        <w:tc>
          <w:tcPr>
            <w:tcW w:w="756" w:type="dxa"/>
            <w:tcBorders>
              <w:top w:val="nil"/>
              <w:left w:val="nil"/>
              <w:bottom w:val="single" w:sz="4" w:space="0" w:color="auto"/>
              <w:right w:val="single" w:sz="4" w:space="0" w:color="auto"/>
            </w:tcBorders>
            <w:shd w:val="clear" w:color="auto" w:fill="auto"/>
            <w:noWrap/>
            <w:vAlign w:val="center"/>
          </w:tcPr>
          <w:p w14:paraId="19873768" w14:textId="72A4FEC7" w:rsidR="00E47A1C" w:rsidRPr="00E47A1C" w:rsidRDefault="00E47A1C" w:rsidP="00E47A1C">
            <w:pPr>
              <w:jc w:val="both"/>
              <w:rPr>
                <w:rFonts w:ascii="Calibri" w:hAnsi="Calibri"/>
                <w:sz w:val="16"/>
                <w:szCs w:val="16"/>
              </w:rPr>
            </w:pPr>
            <w:r w:rsidRPr="00E47A1C">
              <w:rPr>
                <w:rFonts w:ascii="Calibri" w:hAnsi="Calibri"/>
                <w:color w:val="000000"/>
                <w:sz w:val="16"/>
                <w:szCs w:val="16"/>
              </w:rPr>
              <w:t>0,590142</w:t>
            </w:r>
          </w:p>
        </w:tc>
        <w:tc>
          <w:tcPr>
            <w:tcW w:w="756" w:type="dxa"/>
            <w:tcBorders>
              <w:top w:val="nil"/>
              <w:left w:val="nil"/>
              <w:bottom w:val="single" w:sz="4" w:space="0" w:color="auto"/>
              <w:right w:val="single" w:sz="4" w:space="0" w:color="auto"/>
            </w:tcBorders>
            <w:shd w:val="clear" w:color="auto" w:fill="auto"/>
            <w:noWrap/>
            <w:vAlign w:val="center"/>
          </w:tcPr>
          <w:p w14:paraId="736559D5" w14:textId="26061EB0" w:rsidR="00E47A1C" w:rsidRPr="00E47A1C" w:rsidRDefault="00E47A1C" w:rsidP="00E47A1C">
            <w:pPr>
              <w:jc w:val="both"/>
              <w:rPr>
                <w:rFonts w:ascii="Calibri" w:hAnsi="Calibri"/>
                <w:sz w:val="16"/>
                <w:szCs w:val="16"/>
              </w:rPr>
            </w:pPr>
            <w:r w:rsidRPr="00E47A1C">
              <w:rPr>
                <w:rFonts w:ascii="Calibri" w:hAnsi="Calibri"/>
                <w:color w:val="000000"/>
                <w:sz w:val="16"/>
                <w:szCs w:val="16"/>
              </w:rPr>
              <w:t>2,045828</w:t>
            </w:r>
          </w:p>
        </w:tc>
        <w:tc>
          <w:tcPr>
            <w:tcW w:w="784" w:type="dxa"/>
            <w:tcBorders>
              <w:top w:val="nil"/>
              <w:left w:val="nil"/>
              <w:bottom w:val="single" w:sz="4" w:space="0" w:color="auto"/>
              <w:right w:val="single" w:sz="4" w:space="0" w:color="auto"/>
            </w:tcBorders>
            <w:shd w:val="clear" w:color="auto" w:fill="auto"/>
            <w:noWrap/>
            <w:vAlign w:val="center"/>
          </w:tcPr>
          <w:p w14:paraId="12344468" w14:textId="079837B9" w:rsidR="00E47A1C" w:rsidRPr="00E47A1C" w:rsidRDefault="00E47A1C" w:rsidP="00E47A1C">
            <w:pPr>
              <w:jc w:val="both"/>
              <w:rPr>
                <w:rFonts w:ascii="Calibri" w:hAnsi="Calibri"/>
                <w:sz w:val="16"/>
                <w:szCs w:val="16"/>
              </w:rPr>
            </w:pPr>
            <w:r w:rsidRPr="00E47A1C">
              <w:rPr>
                <w:rFonts w:ascii="Calibri" w:hAnsi="Calibri"/>
                <w:color w:val="000000"/>
                <w:sz w:val="16"/>
                <w:szCs w:val="16"/>
              </w:rPr>
              <w:t>1,636664</w:t>
            </w:r>
          </w:p>
        </w:tc>
        <w:tc>
          <w:tcPr>
            <w:tcW w:w="770" w:type="dxa"/>
            <w:tcBorders>
              <w:top w:val="nil"/>
              <w:left w:val="nil"/>
              <w:bottom w:val="single" w:sz="4" w:space="0" w:color="auto"/>
              <w:right w:val="single" w:sz="4" w:space="0" w:color="auto"/>
            </w:tcBorders>
            <w:shd w:val="clear" w:color="auto" w:fill="auto"/>
            <w:noWrap/>
            <w:vAlign w:val="center"/>
          </w:tcPr>
          <w:p w14:paraId="7A30FF5A" w14:textId="5BC8360B" w:rsidR="00E47A1C" w:rsidRPr="00E47A1C" w:rsidRDefault="00E47A1C" w:rsidP="00E47A1C">
            <w:pPr>
              <w:jc w:val="both"/>
              <w:rPr>
                <w:rFonts w:ascii="Calibri" w:hAnsi="Calibri"/>
                <w:sz w:val="16"/>
                <w:szCs w:val="16"/>
              </w:rPr>
            </w:pPr>
            <w:r w:rsidRPr="00E47A1C">
              <w:rPr>
                <w:rFonts w:ascii="Calibri" w:hAnsi="Calibri"/>
                <w:color w:val="000000"/>
                <w:sz w:val="16"/>
                <w:szCs w:val="16"/>
              </w:rPr>
              <w:t>1,432079</w:t>
            </w:r>
          </w:p>
        </w:tc>
        <w:tc>
          <w:tcPr>
            <w:tcW w:w="756" w:type="dxa"/>
            <w:tcBorders>
              <w:top w:val="nil"/>
              <w:left w:val="nil"/>
              <w:bottom w:val="single" w:sz="4" w:space="0" w:color="auto"/>
              <w:right w:val="single" w:sz="4" w:space="0" w:color="auto"/>
            </w:tcBorders>
            <w:shd w:val="clear" w:color="auto" w:fill="auto"/>
            <w:noWrap/>
            <w:vAlign w:val="center"/>
          </w:tcPr>
          <w:p w14:paraId="44C11B07" w14:textId="41BFDC61" w:rsidR="00E47A1C" w:rsidRPr="00E47A1C" w:rsidRDefault="00E47A1C" w:rsidP="00E47A1C">
            <w:pPr>
              <w:jc w:val="both"/>
              <w:rPr>
                <w:rFonts w:ascii="Calibri" w:hAnsi="Calibri"/>
                <w:sz w:val="16"/>
                <w:szCs w:val="16"/>
              </w:rPr>
            </w:pPr>
            <w:r w:rsidRPr="00E47A1C">
              <w:rPr>
                <w:rFonts w:ascii="Calibri" w:hAnsi="Calibri"/>
                <w:color w:val="000000"/>
                <w:sz w:val="16"/>
                <w:szCs w:val="16"/>
              </w:rPr>
              <w:t>1,227499</w:t>
            </w:r>
          </w:p>
        </w:tc>
      </w:tr>
      <w:tr w:rsidR="00E47A1C" w:rsidRPr="00480C4B" w14:paraId="105B946D"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0C2434F"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H4</w:t>
            </w:r>
          </w:p>
        </w:tc>
        <w:tc>
          <w:tcPr>
            <w:tcW w:w="2576" w:type="dxa"/>
            <w:tcBorders>
              <w:top w:val="nil"/>
              <w:left w:val="nil"/>
              <w:bottom w:val="single" w:sz="4" w:space="0" w:color="auto"/>
              <w:right w:val="single" w:sz="4" w:space="0" w:color="auto"/>
            </w:tcBorders>
            <w:shd w:val="clear" w:color="auto" w:fill="auto"/>
            <w:vAlign w:val="center"/>
            <w:hideMark/>
          </w:tcPr>
          <w:p w14:paraId="279D01B2"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ŠEMPETER–MP VRTOJBA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D56D4E4" w14:textId="6BDBD9EC" w:rsidR="00E47A1C" w:rsidRPr="00E47A1C" w:rsidRDefault="00E47A1C" w:rsidP="00E47A1C">
            <w:pPr>
              <w:jc w:val="both"/>
              <w:rPr>
                <w:rFonts w:ascii="Calibri" w:hAnsi="Calibri"/>
                <w:sz w:val="16"/>
                <w:szCs w:val="16"/>
              </w:rPr>
            </w:pPr>
            <w:r w:rsidRPr="00E47A1C">
              <w:rPr>
                <w:rFonts w:ascii="Calibri" w:hAnsi="Calibri"/>
                <w:color w:val="000000"/>
                <w:sz w:val="16"/>
                <w:szCs w:val="16"/>
              </w:rPr>
              <w:t>0,460894</w:t>
            </w:r>
          </w:p>
        </w:tc>
        <w:tc>
          <w:tcPr>
            <w:tcW w:w="812" w:type="dxa"/>
            <w:tcBorders>
              <w:top w:val="nil"/>
              <w:left w:val="nil"/>
              <w:bottom w:val="single" w:sz="4" w:space="0" w:color="auto"/>
              <w:right w:val="single" w:sz="4" w:space="0" w:color="auto"/>
            </w:tcBorders>
            <w:shd w:val="clear" w:color="auto" w:fill="auto"/>
            <w:noWrap/>
            <w:vAlign w:val="center"/>
          </w:tcPr>
          <w:p w14:paraId="173216C2" w14:textId="0B132499" w:rsidR="00E47A1C" w:rsidRPr="00E47A1C" w:rsidRDefault="00E47A1C" w:rsidP="00E47A1C">
            <w:pPr>
              <w:jc w:val="both"/>
              <w:rPr>
                <w:rFonts w:ascii="Calibri" w:hAnsi="Calibri"/>
                <w:sz w:val="16"/>
                <w:szCs w:val="16"/>
              </w:rPr>
            </w:pPr>
            <w:r w:rsidRPr="00E47A1C">
              <w:rPr>
                <w:rFonts w:ascii="Calibri" w:hAnsi="Calibri"/>
                <w:color w:val="000000"/>
                <w:sz w:val="16"/>
                <w:szCs w:val="16"/>
              </w:rPr>
              <w:t>0,368715</w:t>
            </w:r>
          </w:p>
        </w:tc>
        <w:tc>
          <w:tcPr>
            <w:tcW w:w="783" w:type="dxa"/>
            <w:tcBorders>
              <w:top w:val="nil"/>
              <w:left w:val="nil"/>
              <w:bottom w:val="single" w:sz="4" w:space="0" w:color="auto"/>
              <w:right w:val="single" w:sz="4" w:space="0" w:color="auto"/>
            </w:tcBorders>
            <w:shd w:val="clear" w:color="auto" w:fill="auto"/>
            <w:noWrap/>
            <w:vAlign w:val="center"/>
          </w:tcPr>
          <w:p w14:paraId="779FC17A" w14:textId="72EEB62F" w:rsidR="00E47A1C" w:rsidRPr="00E47A1C" w:rsidRDefault="00E47A1C" w:rsidP="00E47A1C">
            <w:pPr>
              <w:jc w:val="both"/>
              <w:rPr>
                <w:rFonts w:ascii="Calibri" w:hAnsi="Calibri"/>
                <w:sz w:val="16"/>
                <w:szCs w:val="16"/>
              </w:rPr>
            </w:pPr>
            <w:r w:rsidRPr="00E47A1C">
              <w:rPr>
                <w:rFonts w:ascii="Calibri" w:hAnsi="Calibri"/>
                <w:color w:val="000000"/>
                <w:sz w:val="16"/>
                <w:szCs w:val="16"/>
              </w:rPr>
              <w:t>0,322626</w:t>
            </w:r>
          </w:p>
        </w:tc>
        <w:tc>
          <w:tcPr>
            <w:tcW w:w="756" w:type="dxa"/>
            <w:tcBorders>
              <w:top w:val="nil"/>
              <w:left w:val="nil"/>
              <w:bottom w:val="single" w:sz="4" w:space="0" w:color="auto"/>
              <w:right w:val="single" w:sz="4" w:space="0" w:color="auto"/>
            </w:tcBorders>
            <w:shd w:val="clear" w:color="auto" w:fill="auto"/>
            <w:noWrap/>
            <w:vAlign w:val="center"/>
          </w:tcPr>
          <w:p w14:paraId="46CE5D95" w14:textId="2D95E882" w:rsidR="00E47A1C" w:rsidRPr="00E47A1C" w:rsidRDefault="00E47A1C" w:rsidP="00E47A1C">
            <w:pPr>
              <w:jc w:val="both"/>
              <w:rPr>
                <w:rFonts w:ascii="Calibri" w:hAnsi="Calibri"/>
                <w:sz w:val="16"/>
                <w:szCs w:val="16"/>
              </w:rPr>
            </w:pPr>
            <w:r w:rsidRPr="00E47A1C">
              <w:rPr>
                <w:rFonts w:ascii="Calibri" w:hAnsi="Calibri"/>
                <w:color w:val="000000"/>
                <w:sz w:val="16"/>
                <w:szCs w:val="16"/>
              </w:rPr>
              <w:t>0,276536</w:t>
            </w:r>
          </w:p>
        </w:tc>
        <w:tc>
          <w:tcPr>
            <w:tcW w:w="756" w:type="dxa"/>
            <w:tcBorders>
              <w:top w:val="nil"/>
              <w:left w:val="nil"/>
              <w:bottom w:val="single" w:sz="4" w:space="0" w:color="auto"/>
              <w:right w:val="single" w:sz="4" w:space="0" w:color="auto"/>
            </w:tcBorders>
            <w:shd w:val="clear" w:color="auto" w:fill="auto"/>
            <w:noWrap/>
            <w:vAlign w:val="center"/>
          </w:tcPr>
          <w:p w14:paraId="75E8E522" w14:textId="501715FA" w:rsidR="00E47A1C" w:rsidRPr="00E47A1C" w:rsidRDefault="00E47A1C" w:rsidP="00E47A1C">
            <w:pPr>
              <w:jc w:val="both"/>
              <w:rPr>
                <w:rFonts w:ascii="Calibri" w:hAnsi="Calibri"/>
                <w:sz w:val="16"/>
                <w:szCs w:val="16"/>
              </w:rPr>
            </w:pPr>
            <w:r w:rsidRPr="00E47A1C">
              <w:rPr>
                <w:rFonts w:ascii="Calibri" w:hAnsi="Calibri"/>
                <w:color w:val="000000"/>
                <w:sz w:val="16"/>
                <w:szCs w:val="16"/>
              </w:rPr>
              <w:t>0,958661</w:t>
            </w:r>
          </w:p>
        </w:tc>
        <w:tc>
          <w:tcPr>
            <w:tcW w:w="784" w:type="dxa"/>
            <w:tcBorders>
              <w:top w:val="nil"/>
              <w:left w:val="nil"/>
              <w:bottom w:val="single" w:sz="4" w:space="0" w:color="auto"/>
              <w:right w:val="single" w:sz="4" w:space="0" w:color="auto"/>
            </w:tcBorders>
            <w:shd w:val="clear" w:color="auto" w:fill="auto"/>
            <w:noWrap/>
            <w:vAlign w:val="center"/>
          </w:tcPr>
          <w:p w14:paraId="02AB388D" w14:textId="0F23CD15" w:rsidR="00E47A1C" w:rsidRPr="00E47A1C" w:rsidRDefault="00E47A1C" w:rsidP="00E47A1C">
            <w:pPr>
              <w:jc w:val="both"/>
              <w:rPr>
                <w:rFonts w:ascii="Calibri" w:hAnsi="Calibri"/>
                <w:sz w:val="16"/>
                <w:szCs w:val="16"/>
              </w:rPr>
            </w:pPr>
            <w:r w:rsidRPr="00E47A1C">
              <w:rPr>
                <w:rFonts w:ascii="Calibri" w:hAnsi="Calibri"/>
                <w:color w:val="000000"/>
                <w:sz w:val="16"/>
                <w:szCs w:val="16"/>
              </w:rPr>
              <w:t>0,766929</w:t>
            </w:r>
          </w:p>
        </w:tc>
        <w:tc>
          <w:tcPr>
            <w:tcW w:w="770" w:type="dxa"/>
            <w:tcBorders>
              <w:top w:val="nil"/>
              <w:left w:val="nil"/>
              <w:bottom w:val="single" w:sz="4" w:space="0" w:color="auto"/>
              <w:right w:val="single" w:sz="4" w:space="0" w:color="auto"/>
            </w:tcBorders>
            <w:shd w:val="clear" w:color="auto" w:fill="auto"/>
            <w:noWrap/>
            <w:vAlign w:val="center"/>
          </w:tcPr>
          <w:p w14:paraId="7DA51B9C" w14:textId="100495E5" w:rsidR="00E47A1C" w:rsidRPr="00E47A1C" w:rsidRDefault="00E47A1C" w:rsidP="00E47A1C">
            <w:pPr>
              <w:jc w:val="both"/>
              <w:rPr>
                <w:rFonts w:ascii="Calibri" w:hAnsi="Calibri"/>
                <w:sz w:val="16"/>
                <w:szCs w:val="16"/>
              </w:rPr>
            </w:pPr>
            <w:r w:rsidRPr="00E47A1C">
              <w:rPr>
                <w:rFonts w:ascii="Calibri" w:hAnsi="Calibri"/>
                <w:color w:val="000000"/>
                <w:sz w:val="16"/>
                <w:szCs w:val="16"/>
              </w:rPr>
              <w:t>0,671062</w:t>
            </w:r>
          </w:p>
        </w:tc>
        <w:tc>
          <w:tcPr>
            <w:tcW w:w="756" w:type="dxa"/>
            <w:tcBorders>
              <w:top w:val="nil"/>
              <w:left w:val="nil"/>
              <w:bottom w:val="single" w:sz="4" w:space="0" w:color="auto"/>
              <w:right w:val="single" w:sz="4" w:space="0" w:color="auto"/>
            </w:tcBorders>
            <w:shd w:val="clear" w:color="auto" w:fill="auto"/>
            <w:noWrap/>
            <w:vAlign w:val="center"/>
          </w:tcPr>
          <w:p w14:paraId="42213E30" w14:textId="18A04973" w:rsidR="00E47A1C" w:rsidRPr="00E47A1C" w:rsidRDefault="00E47A1C" w:rsidP="00E47A1C">
            <w:pPr>
              <w:jc w:val="both"/>
              <w:rPr>
                <w:rFonts w:ascii="Calibri" w:hAnsi="Calibri"/>
                <w:sz w:val="16"/>
                <w:szCs w:val="16"/>
              </w:rPr>
            </w:pPr>
            <w:r w:rsidRPr="00E47A1C">
              <w:rPr>
                <w:rFonts w:ascii="Calibri" w:hAnsi="Calibri"/>
                <w:color w:val="000000"/>
                <w:sz w:val="16"/>
                <w:szCs w:val="16"/>
              </w:rPr>
              <w:t>0,575197</w:t>
            </w:r>
          </w:p>
        </w:tc>
      </w:tr>
      <w:tr w:rsidR="00E47A1C" w:rsidRPr="00480C4B" w14:paraId="79227F02"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459DD09"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H5</w:t>
            </w:r>
          </w:p>
        </w:tc>
        <w:tc>
          <w:tcPr>
            <w:tcW w:w="2576" w:type="dxa"/>
            <w:tcBorders>
              <w:top w:val="nil"/>
              <w:left w:val="nil"/>
              <w:bottom w:val="single" w:sz="4" w:space="0" w:color="auto"/>
              <w:right w:val="single" w:sz="4" w:space="0" w:color="auto"/>
            </w:tcBorders>
            <w:shd w:val="clear" w:color="auto" w:fill="auto"/>
            <w:vAlign w:val="center"/>
            <w:hideMark/>
          </w:tcPr>
          <w:p w14:paraId="26816808"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MP ŠKOFIJE–ŠKOFIJE</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D80B281" w14:textId="08CCF7B0" w:rsidR="00E47A1C" w:rsidRPr="00E47A1C" w:rsidRDefault="00E47A1C" w:rsidP="00E47A1C">
            <w:pPr>
              <w:jc w:val="both"/>
              <w:rPr>
                <w:rFonts w:ascii="Calibri" w:hAnsi="Calibri"/>
                <w:sz w:val="16"/>
                <w:szCs w:val="16"/>
              </w:rPr>
            </w:pPr>
            <w:r w:rsidRPr="00E47A1C">
              <w:rPr>
                <w:rFonts w:ascii="Calibri" w:hAnsi="Calibri"/>
                <w:color w:val="000000"/>
                <w:sz w:val="16"/>
                <w:szCs w:val="16"/>
              </w:rPr>
              <w:t>0,438446</w:t>
            </w:r>
          </w:p>
        </w:tc>
        <w:tc>
          <w:tcPr>
            <w:tcW w:w="812" w:type="dxa"/>
            <w:tcBorders>
              <w:top w:val="nil"/>
              <w:left w:val="nil"/>
              <w:bottom w:val="single" w:sz="4" w:space="0" w:color="auto"/>
              <w:right w:val="single" w:sz="4" w:space="0" w:color="auto"/>
            </w:tcBorders>
            <w:shd w:val="clear" w:color="auto" w:fill="auto"/>
            <w:noWrap/>
            <w:vAlign w:val="center"/>
          </w:tcPr>
          <w:p w14:paraId="5D4CD029" w14:textId="4758A1FA" w:rsidR="00E47A1C" w:rsidRPr="00E47A1C" w:rsidRDefault="00E47A1C" w:rsidP="00E47A1C">
            <w:pPr>
              <w:jc w:val="both"/>
              <w:rPr>
                <w:rFonts w:ascii="Calibri" w:hAnsi="Calibri"/>
                <w:sz w:val="16"/>
                <w:szCs w:val="16"/>
              </w:rPr>
            </w:pPr>
            <w:r w:rsidRPr="00E47A1C">
              <w:rPr>
                <w:rFonts w:ascii="Calibri" w:hAnsi="Calibri"/>
                <w:color w:val="000000"/>
                <w:sz w:val="16"/>
                <w:szCs w:val="16"/>
              </w:rPr>
              <w:t>0,350757</w:t>
            </w:r>
          </w:p>
        </w:tc>
        <w:tc>
          <w:tcPr>
            <w:tcW w:w="783" w:type="dxa"/>
            <w:tcBorders>
              <w:top w:val="nil"/>
              <w:left w:val="nil"/>
              <w:bottom w:val="single" w:sz="4" w:space="0" w:color="auto"/>
              <w:right w:val="single" w:sz="4" w:space="0" w:color="auto"/>
            </w:tcBorders>
            <w:shd w:val="clear" w:color="auto" w:fill="auto"/>
            <w:noWrap/>
            <w:vAlign w:val="center"/>
          </w:tcPr>
          <w:p w14:paraId="66DA91CE" w14:textId="05566E5E" w:rsidR="00E47A1C" w:rsidRPr="00E47A1C" w:rsidRDefault="00E47A1C" w:rsidP="00E47A1C">
            <w:pPr>
              <w:jc w:val="both"/>
              <w:rPr>
                <w:rFonts w:ascii="Calibri" w:hAnsi="Calibri"/>
                <w:sz w:val="16"/>
                <w:szCs w:val="16"/>
              </w:rPr>
            </w:pPr>
            <w:r w:rsidRPr="00E47A1C">
              <w:rPr>
                <w:rFonts w:ascii="Calibri" w:hAnsi="Calibri"/>
                <w:color w:val="000000"/>
                <w:sz w:val="16"/>
                <w:szCs w:val="16"/>
              </w:rPr>
              <w:t>0,306912</w:t>
            </w:r>
          </w:p>
        </w:tc>
        <w:tc>
          <w:tcPr>
            <w:tcW w:w="756" w:type="dxa"/>
            <w:tcBorders>
              <w:top w:val="nil"/>
              <w:left w:val="nil"/>
              <w:bottom w:val="single" w:sz="4" w:space="0" w:color="auto"/>
              <w:right w:val="single" w:sz="4" w:space="0" w:color="auto"/>
            </w:tcBorders>
            <w:shd w:val="clear" w:color="auto" w:fill="auto"/>
            <w:noWrap/>
            <w:vAlign w:val="center"/>
          </w:tcPr>
          <w:p w14:paraId="6A186EAA" w14:textId="7D0ACE59" w:rsidR="00E47A1C" w:rsidRPr="00E47A1C" w:rsidRDefault="00E47A1C" w:rsidP="00E47A1C">
            <w:pPr>
              <w:jc w:val="both"/>
              <w:rPr>
                <w:rFonts w:ascii="Calibri" w:hAnsi="Calibri"/>
                <w:sz w:val="16"/>
                <w:szCs w:val="16"/>
              </w:rPr>
            </w:pPr>
            <w:r w:rsidRPr="00E47A1C">
              <w:rPr>
                <w:rFonts w:ascii="Calibri" w:hAnsi="Calibri"/>
                <w:color w:val="000000"/>
                <w:sz w:val="16"/>
                <w:szCs w:val="16"/>
              </w:rPr>
              <w:t>0,263068</w:t>
            </w:r>
          </w:p>
        </w:tc>
        <w:tc>
          <w:tcPr>
            <w:tcW w:w="756" w:type="dxa"/>
            <w:tcBorders>
              <w:top w:val="nil"/>
              <w:left w:val="nil"/>
              <w:bottom w:val="single" w:sz="4" w:space="0" w:color="auto"/>
              <w:right w:val="single" w:sz="4" w:space="0" w:color="auto"/>
            </w:tcBorders>
            <w:shd w:val="clear" w:color="auto" w:fill="auto"/>
            <w:noWrap/>
            <w:vAlign w:val="center"/>
          </w:tcPr>
          <w:p w14:paraId="465A6000" w14:textId="372D8853" w:rsidR="00E47A1C" w:rsidRPr="00E47A1C" w:rsidRDefault="00E47A1C" w:rsidP="00E47A1C">
            <w:pPr>
              <w:jc w:val="both"/>
              <w:rPr>
                <w:rFonts w:ascii="Calibri" w:hAnsi="Calibri"/>
                <w:sz w:val="16"/>
                <w:szCs w:val="16"/>
              </w:rPr>
            </w:pPr>
            <w:r w:rsidRPr="00E47A1C">
              <w:rPr>
                <w:rFonts w:ascii="Calibri" w:hAnsi="Calibri"/>
                <w:color w:val="000000"/>
                <w:sz w:val="16"/>
                <w:szCs w:val="16"/>
              </w:rPr>
              <w:t>0,911970</w:t>
            </w:r>
          </w:p>
        </w:tc>
        <w:tc>
          <w:tcPr>
            <w:tcW w:w="784" w:type="dxa"/>
            <w:tcBorders>
              <w:top w:val="nil"/>
              <w:left w:val="nil"/>
              <w:bottom w:val="single" w:sz="4" w:space="0" w:color="auto"/>
              <w:right w:val="single" w:sz="4" w:space="0" w:color="auto"/>
            </w:tcBorders>
            <w:shd w:val="clear" w:color="auto" w:fill="auto"/>
            <w:noWrap/>
            <w:vAlign w:val="center"/>
          </w:tcPr>
          <w:p w14:paraId="1421BD97" w14:textId="1D9980DA" w:rsidR="00E47A1C" w:rsidRPr="00E47A1C" w:rsidRDefault="00E47A1C" w:rsidP="00E47A1C">
            <w:pPr>
              <w:jc w:val="both"/>
              <w:rPr>
                <w:rFonts w:ascii="Calibri" w:hAnsi="Calibri"/>
                <w:sz w:val="16"/>
                <w:szCs w:val="16"/>
              </w:rPr>
            </w:pPr>
            <w:r w:rsidRPr="00E47A1C">
              <w:rPr>
                <w:rFonts w:ascii="Calibri" w:hAnsi="Calibri"/>
                <w:color w:val="000000"/>
                <w:sz w:val="16"/>
                <w:szCs w:val="16"/>
              </w:rPr>
              <w:t>0,729576</w:t>
            </w:r>
          </w:p>
        </w:tc>
        <w:tc>
          <w:tcPr>
            <w:tcW w:w="770" w:type="dxa"/>
            <w:tcBorders>
              <w:top w:val="nil"/>
              <w:left w:val="nil"/>
              <w:bottom w:val="single" w:sz="4" w:space="0" w:color="auto"/>
              <w:right w:val="single" w:sz="4" w:space="0" w:color="auto"/>
            </w:tcBorders>
            <w:shd w:val="clear" w:color="auto" w:fill="auto"/>
            <w:noWrap/>
            <w:vAlign w:val="center"/>
          </w:tcPr>
          <w:p w14:paraId="6D72F84F" w14:textId="49364BAA" w:rsidR="00E47A1C" w:rsidRPr="00E47A1C" w:rsidRDefault="00E47A1C" w:rsidP="00E47A1C">
            <w:pPr>
              <w:jc w:val="both"/>
              <w:rPr>
                <w:rFonts w:ascii="Calibri" w:hAnsi="Calibri"/>
                <w:sz w:val="16"/>
                <w:szCs w:val="16"/>
              </w:rPr>
            </w:pPr>
            <w:r w:rsidRPr="00E47A1C">
              <w:rPr>
                <w:rFonts w:ascii="Calibri" w:hAnsi="Calibri"/>
                <w:color w:val="000000"/>
                <w:sz w:val="16"/>
                <w:szCs w:val="16"/>
              </w:rPr>
              <w:t>0,638379</w:t>
            </w:r>
          </w:p>
        </w:tc>
        <w:tc>
          <w:tcPr>
            <w:tcW w:w="756" w:type="dxa"/>
            <w:tcBorders>
              <w:top w:val="nil"/>
              <w:left w:val="nil"/>
              <w:bottom w:val="single" w:sz="4" w:space="0" w:color="auto"/>
              <w:right w:val="single" w:sz="4" w:space="0" w:color="auto"/>
            </w:tcBorders>
            <w:shd w:val="clear" w:color="auto" w:fill="auto"/>
            <w:noWrap/>
            <w:vAlign w:val="center"/>
          </w:tcPr>
          <w:p w14:paraId="6EACE037" w14:textId="2C3CC1F5" w:rsidR="00E47A1C" w:rsidRPr="00E47A1C" w:rsidRDefault="00E47A1C" w:rsidP="00E47A1C">
            <w:pPr>
              <w:jc w:val="both"/>
              <w:rPr>
                <w:rFonts w:ascii="Calibri" w:hAnsi="Calibri"/>
                <w:sz w:val="16"/>
                <w:szCs w:val="16"/>
              </w:rPr>
            </w:pPr>
            <w:r w:rsidRPr="00E47A1C">
              <w:rPr>
                <w:rFonts w:ascii="Calibri" w:hAnsi="Calibri"/>
                <w:color w:val="000000"/>
                <w:sz w:val="16"/>
                <w:szCs w:val="16"/>
              </w:rPr>
              <w:t>0,547183</w:t>
            </w:r>
          </w:p>
        </w:tc>
      </w:tr>
      <w:tr w:rsidR="00E47A1C" w:rsidRPr="00480C4B" w14:paraId="03073EA5"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B6F789F"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H5</w:t>
            </w:r>
          </w:p>
        </w:tc>
        <w:tc>
          <w:tcPr>
            <w:tcW w:w="2576" w:type="dxa"/>
            <w:tcBorders>
              <w:top w:val="nil"/>
              <w:left w:val="nil"/>
              <w:bottom w:val="single" w:sz="4" w:space="0" w:color="auto"/>
              <w:right w:val="single" w:sz="4" w:space="0" w:color="auto"/>
            </w:tcBorders>
            <w:shd w:val="clear" w:color="auto" w:fill="auto"/>
            <w:vAlign w:val="center"/>
            <w:hideMark/>
          </w:tcPr>
          <w:p w14:paraId="3E734035"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ŠKOFIJE–SRMIN</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6672FFED" w14:textId="69E7C9DC" w:rsidR="00E47A1C" w:rsidRPr="00E47A1C" w:rsidRDefault="00E47A1C" w:rsidP="00E47A1C">
            <w:pPr>
              <w:jc w:val="both"/>
              <w:rPr>
                <w:rFonts w:ascii="Calibri" w:hAnsi="Calibri"/>
                <w:sz w:val="16"/>
                <w:szCs w:val="16"/>
              </w:rPr>
            </w:pPr>
            <w:r w:rsidRPr="00E47A1C">
              <w:rPr>
                <w:rFonts w:ascii="Calibri" w:hAnsi="Calibri"/>
                <w:color w:val="000000"/>
                <w:sz w:val="16"/>
                <w:szCs w:val="16"/>
              </w:rPr>
              <w:t>0,417440</w:t>
            </w:r>
          </w:p>
        </w:tc>
        <w:tc>
          <w:tcPr>
            <w:tcW w:w="812" w:type="dxa"/>
            <w:tcBorders>
              <w:top w:val="nil"/>
              <w:left w:val="nil"/>
              <w:bottom w:val="single" w:sz="4" w:space="0" w:color="auto"/>
              <w:right w:val="single" w:sz="4" w:space="0" w:color="auto"/>
            </w:tcBorders>
            <w:shd w:val="clear" w:color="auto" w:fill="auto"/>
            <w:noWrap/>
            <w:vAlign w:val="center"/>
          </w:tcPr>
          <w:p w14:paraId="64D11CA9" w14:textId="062B1D86" w:rsidR="00E47A1C" w:rsidRPr="00E47A1C" w:rsidRDefault="00E47A1C" w:rsidP="00E47A1C">
            <w:pPr>
              <w:jc w:val="both"/>
              <w:rPr>
                <w:rFonts w:ascii="Calibri" w:hAnsi="Calibri"/>
                <w:sz w:val="16"/>
                <w:szCs w:val="16"/>
              </w:rPr>
            </w:pPr>
            <w:r w:rsidRPr="00E47A1C">
              <w:rPr>
                <w:rFonts w:ascii="Calibri" w:hAnsi="Calibri"/>
                <w:color w:val="000000"/>
                <w:sz w:val="16"/>
                <w:szCs w:val="16"/>
              </w:rPr>
              <w:t>0,333952</w:t>
            </w:r>
          </w:p>
        </w:tc>
        <w:tc>
          <w:tcPr>
            <w:tcW w:w="783" w:type="dxa"/>
            <w:tcBorders>
              <w:top w:val="nil"/>
              <w:left w:val="nil"/>
              <w:bottom w:val="single" w:sz="4" w:space="0" w:color="auto"/>
              <w:right w:val="single" w:sz="4" w:space="0" w:color="auto"/>
            </w:tcBorders>
            <w:shd w:val="clear" w:color="auto" w:fill="auto"/>
            <w:noWrap/>
            <w:vAlign w:val="center"/>
          </w:tcPr>
          <w:p w14:paraId="45455902" w14:textId="221F4684" w:rsidR="00E47A1C" w:rsidRPr="00E47A1C" w:rsidRDefault="00E47A1C" w:rsidP="00E47A1C">
            <w:pPr>
              <w:jc w:val="both"/>
              <w:rPr>
                <w:rFonts w:ascii="Calibri" w:hAnsi="Calibri"/>
                <w:sz w:val="16"/>
                <w:szCs w:val="16"/>
              </w:rPr>
            </w:pPr>
            <w:r w:rsidRPr="00E47A1C">
              <w:rPr>
                <w:rFonts w:ascii="Calibri" w:hAnsi="Calibri"/>
                <w:color w:val="000000"/>
                <w:sz w:val="16"/>
                <w:szCs w:val="16"/>
              </w:rPr>
              <w:t>0,292208</w:t>
            </w:r>
          </w:p>
        </w:tc>
        <w:tc>
          <w:tcPr>
            <w:tcW w:w="756" w:type="dxa"/>
            <w:tcBorders>
              <w:top w:val="nil"/>
              <w:left w:val="nil"/>
              <w:bottom w:val="single" w:sz="4" w:space="0" w:color="auto"/>
              <w:right w:val="single" w:sz="4" w:space="0" w:color="auto"/>
            </w:tcBorders>
            <w:shd w:val="clear" w:color="auto" w:fill="auto"/>
            <w:noWrap/>
            <w:vAlign w:val="center"/>
          </w:tcPr>
          <w:p w14:paraId="107484DC" w14:textId="678F82C8" w:rsidR="00E47A1C" w:rsidRPr="00E47A1C" w:rsidRDefault="00E47A1C" w:rsidP="00E47A1C">
            <w:pPr>
              <w:jc w:val="both"/>
              <w:rPr>
                <w:rFonts w:ascii="Calibri" w:hAnsi="Calibri"/>
                <w:sz w:val="16"/>
                <w:szCs w:val="16"/>
              </w:rPr>
            </w:pPr>
            <w:r w:rsidRPr="00E47A1C">
              <w:rPr>
                <w:rFonts w:ascii="Calibri" w:hAnsi="Calibri"/>
                <w:color w:val="000000"/>
                <w:sz w:val="16"/>
                <w:szCs w:val="16"/>
              </w:rPr>
              <w:t>0,250464</w:t>
            </w:r>
          </w:p>
        </w:tc>
        <w:tc>
          <w:tcPr>
            <w:tcW w:w="756" w:type="dxa"/>
            <w:tcBorders>
              <w:top w:val="nil"/>
              <w:left w:val="nil"/>
              <w:bottom w:val="single" w:sz="4" w:space="0" w:color="auto"/>
              <w:right w:val="single" w:sz="4" w:space="0" w:color="auto"/>
            </w:tcBorders>
            <w:shd w:val="clear" w:color="auto" w:fill="auto"/>
            <w:noWrap/>
            <w:vAlign w:val="center"/>
          </w:tcPr>
          <w:p w14:paraId="6119AB4F" w14:textId="16E5A5C6" w:rsidR="00E47A1C" w:rsidRPr="00E47A1C" w:rsidRDefault="00E47A1C" w:rsidP="00E47A1C">
            <w:pPr>
              <w:jc w:val="both"/>
              <w:rPr>
                <w:rFonts w:ascii="Calibri" w:hAnsi="Calibri"/>
                <w:sz w:val="16"/>
                <w:szCs w:val="16"/>
              </w:rPr>
            </w:pPr>
            <w:r w:rsidRPr="00E47A1C">
              <w:rPr>
                <w:rFonts w:ascii="Calibri" w:hAnsi="Calibri"/>
                <w:color w:val="000000"/>
                <w:sz w:val="16"/>
                <w:szCs w:val="16"/>
              </w:rPr>
              <w:t>0,868278</w:t>
            </w:r>
          </w:p>
        </w:tc>
        <w:tc>
          <w:tcPr>
            <w:tcW w:w="784" w:type="dxa"/>
            <w:tcBorders>
              <w:top w:val="nil"/>
              <w:left w:val="nil"/>
              <w:bottom w:val="single" w:sz="4" w:space="0" w:color="auto"/>
              <w:right w:val="single" w:sz="4" w:space="0" w:color="auto"/>
            </w:tcBorders>
            <w:shd w:val="clear" w:color="auto" w:fill="auto"/>
            <w:noWrap/>
            <w:vAlign w:val="center"/>
          </w:tcPr>
          <w:p w14:paraId="30CDE92A" w14:textId="67918B39" w:rsidR="00E47A1C" w:rsidRPr="00E47A1C" w:rsidRDefault="00E47A1C" w:rsidP="00E47A1C">
            <w:pPr>
              <w:jc w:val="both"/>
              <w:rPr>
                <w:rFonts w:ascii="Calibri" w:hAnsi="Calibri"/>
                <w:sz w:val="16"/>
                <w:szCs w:val="16"/>
              </w:rPr>
            </w:pPr>
            <w:r w:rsidRPr="00E47A1C">
              <w:rPr>
                <w:rFonts w:ascii="Calibri" w:hAnsi="Calibri"/>
                <w:color w:val="000000"/>
                <w:sz w:val="16"/>
                <w:szCs w:val="16"/>
              </w:rPr>
              <w:t>0,694622</w:t>
            </w:r>
          </w:p>
        </w:tc>
        <w:tc>
          <w:tcPr>
            <w:tcW w:w="770" w:type="dxa"/>
            <w:tcBorders>
              <w:top w:val="nil"/>
              <w:left w:val="nil"/>
              <w:bottom w:val="single" w:sz="4" w:space="0" w:color="auto"/>
              <w:right w:val="single" w:sz="4" w:space="0" w:color="auto"/>
            </w:tcBorders>
            <w:shd w:val="clear" w:color="auto" w:fill="auto"/>
            <w:noWrap/>
            <w:vAlign w:val="center"/>
          </w:tcPr>
          <w:p w14:paraId="6676C693" w14:textId="1A1449FC" w:rsidR="00E47A1C" w:rsidRPr="00E47A1C" w:rsidRDefault="00E47A1C" w:rsidP="00E47A1C">
            <w:pPr>
              <w:jc w:val="both"/>
              <w:rPr>
                <w:rFonts w:ascii="Calibri" w:hAnsi="Calibri"/>
                <w:sz w:val="16"/>
                <w:szCs w:val="16"/>
              </w:rPr>
            </w:pPr>
            <w:r w:rsidRPr="00E47A1C">
              <w:rPr>
                <w:rFonts w:ascii="Calibri" w:hAnsi="Calibri"/>
                <w:color w:val="000000"/>
                <w:sz w:val="16"/>
                <w:szCs w:val="16"/>
              </w:rPr>
              <w:t>0,607794</w:t>
            </w:r>
          </w:p>
        </w:tc>
        <w:tc>
          <w:tcPr>
            <w:tcW w:w="756" w:type="dxa"/>
            <w:tcBorders>
              <w:top w:val="nil"/>
              <w:left w:val="nil"/>
              <w:bottom w:val="single" w:sz="4" w:space="0" w:color="auto"/>
              <w:right w:val="single" w:sz="4" w:space="0" w:color="auto"/>
            </w:tcBorders>
            <w:shd w:val="clear" w:color="auto" w:fill="auto"/>
            <w:noWrap/>
            <w:vAlign w:val="center"/>
          </w:tcPr>
          <w:p w14:paraId="75ACD8D4" w14:textId="64E223B8" w:rsidR="00E47A1C" w:rsidRPr="00E47A1C" w:rsidRDefault="00E47A1C" w:rsidP="00E47A1C">
            <w:pPr>
              <w:jc w:val="both"/>
              <w:rPr>
                <w:rFonts w:ascii="Calibri" w:hAnsi="Calibri"/>
                <w:sz w:val="16"/>
                <w:szCs w:val="16"/>
              </w:rPr>
            </w:pPr>
            <w:r w:rsidRPr="00E47A1C">
              <w:rPr>
                <w:rFonts w:ascii="Calibri" w:hAnsi="Calibri"/>
                <w:color w:val="000000"/>
                <w:sz w:val="16"/>
                <w:szCs w:val="16"/>
              </w:rPr>
              <w:t>0,520967</w:t>
            </w:r>
          </w:p>
        </w:tc>
      </w:tr>
      <w:tr w:rsidR="00E47A1C" w:rsidRPr="00480C4B" w14:paraId="6D9D2309"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7FAFCB5"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H5</w:t>
            </w:r>
          </w:p>
        </w:tc>
        <w:tc>
          <w:tcPr>
            <w:tcW w:w="2576" w:type="dxa"/>
            <w:tcBorders>
              <w:top w:val="nil"/>
              <w:left w:val="nil"/>
              <w:bottom w:val="single" w:sz="4" w:space="0" w:color="auto"/>
              <w:right w:val="single" w:sz="4" w:space="0" w:color="auto"/>
            </w:tcBorders>
            <w:shd w:val="clear" w:color="auto" w:fill="auto"/>
            <w:vAlign w:val="center"/>
            <w:hideMark/>
          </w:tcPr>
          <w:p w14:paraId="02BD9183"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SRMIN–BERTOKI</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3D840C55" w14:textId="445327EC" w:rsidR="00E47A1C" w:rsidRPr="00E47A1C" w:rsidRDefault="00E47A1C" w:rsidP="00E47A1C">
            <w:pPr>
              <w:jc w:val="both"/>
              <w:rPr>
                <w:rFonts w:ascii="Calibri" w:hAnsi="Calibri"/>
                <w:sz w:val="16"/>
                <w:szCs w:val="16"/>
              </w:rPr>
            </w:pPr>
            <w:r w:rsidRPr="00E47A1C">
              <w:rPr>
                <w:rFonts w:ascii="Calibri" w:hAnsi="Calibri"/>
                <w:color w:val="000000"/>
                <w:sz w:val="16"/>
                <w:szCs w:val="16"/>
              </w:rPr>
              <w:t>0,232506</w:t>
            </w:r>
          </w:p>
        </w:tc>
        <w:tc>
          <w:tcPr>
            <w:tcW w:w="812" w:type="dxa"/>
            <w:tcBorders>
              <w:top w:val="nil"/>
              <w:left w:val="nil"/>
              <w:bottom w:val="single" w:sz="4" w:space="0" w:color="auto"/>
              <w:right w:val="single" w:sz="4" w:space="0" w:color="auto"/>
            </w:tcBorders>
            <w:shd w:val="clear" w:color="auto" w:fill="auto"/>
            <w:noWrap/>
            <w:vAlign w:val="center"/>
          </w:tcPr>
          <w:p w14:paraId="0DD9E623" w14:textId="4341F177" w:rsidR="00E47A1C" w:rsidRPr="00E47A1C" w:rsidRDefault="00E47A1C" w:rsidP="00E47A1C">
            <w:pPr>
              <w:jc w:val="both"/>
              <w:rPr>
                <w:rFonts w:ascii="Calibri" w:hAnsi="Calibri"/>
                <w:sz w:val="16"/>
                <w:szCs w:val="16"/>
              </w:rPr>
            </w:pPr>
            <w:r w:rsidRPr="00E47A1C">
              <w:rPr>
                <w:rFonts w:ascii="Calibri" w:hAnsi="Calibri"/>
                <w:color w:val="000000"/>
                <w:sz w:val="16"/>
                <w:szCs w:val="16"/>
              </w:rPr>
              <w:t>0,186005</w:t>
            </w:r>
          </w:p>
        </w:tc>
        <w:tc>
          <w:tcPr>
            <w:tcW w:w="783" w:type="dxa"/>
            <w:tcBorders>
              <w:top w:val="nil"/>
              <w:left w:val="nil"/>
              <w:bottom w:val="single" w:sz="4" w:space="0" w:color="auto"/>
              <w:right w:val="single" w:sz="4" w:space="0" w:color="auto"/>
            </w:tcBorders>
            <w:shd w:val="clear" w:color="auto" w:fill="auto"/>
            <w:noWrap/>
            <w:vAlign w:val="center"/>
          </w:tcPr>
          <w:p w14:paraId="7B5E7B3E" w14:textId="513860D2" w:rsidR="00E47A1C" w:rsidRPr="00E47A1C" w:rsidRDefault="00E47A1C" w:rsidP="00E47A1C">
            <w:pPr>
              <w:jc w:val="both"/>
              <w:rPr>
                <w:rFonts w:ascii="Calibri" w:hAnsi="Calibri"/>
                <w:sz w:val="16"/>
                <w:szCs w:val="16"/>
              </w:rPr>
            </w:pPr>
            <w:r w:rsidRPr="00E47A1C">
              <w:rPr>
                <w:rFonts w:ascii="Calibri" w:hAnsi="Calibri"/>
                <w:color w:val="000000"/>
                <w:sz w:val="16"/>
                <w:szCs w:val="16"/>
              </w:rPr>
              <w:t>0,162754</w:t>
            </w:r>
          </w:p>
        </w:tc>
        <w:tc>
          <w:tcPr>
            <w:tcW w:w="756" w:type="dxa"/>
            <w:tcBorders>
              <w:top w:val="nil"/>
              <w:left w:val="nil"/>
              <w:bottom w:val="single" w:sz="4" w:space="0" w:color="auto"/>
              <w:right w:val="single" w:sz="4" w:space="0" w:color="auto"/>
            </w:tcBorders>
            <w:shd w:val="clear" w:color="auto" w:fill="auto"/>
            <w:noWrap/>
            <w:vAlign w:val="center"/>
          </w:tcPr>
          <w:p w14:paraId="72AAF201" w14:textId="13A8C015" w:rsidR="00E47A1C" w:rsidRPr="00E47A1C" w:rsidRDefault="00E47A1C" w:rsidP="00E47A1C">
            <w:pPr>
              <w:jc w:val="both"/>
              <w:rPr>
                <w:rFonts w:ascii="Calibri" w:hAnsi="Calibri"/>
                <w:sz w:val="16"/>
                <w:szCs w:val="16"/>
              </w:rPr>
            </w:pPr>
            <w:r w:rsidRPr="00E47A1C">
              <w:rPr>
                <w:rFonts w:ascii="Calibri" w:hAnsi="Calibri"/>
                <w:color w:val="000000"/>
                <w:sz w:val="16"/>
                <w:szCs w:val="16"/>
              </w:rPr>
              <w:t>0,139504</w:t>
            </w:r>
          </w:p>
        </w:tc>
        <w:tc>
          <w:tcPr>
            <w:tcW w:w="756" w:type="dxa"/>
            <w:tcBorders>
              <w:top w:val="nil"/>
              <w:left w:val="nil"/>
              <w:bottom w:val="single" w:sz="4" w:space="0" w:color="auto"/>
              <w:right w:val="single" w:sz="4" w:space="0" w:color="auto"/>
            </w:tcBorders>
            <w:shd w:val="clear" w:color="auto" w:fill="auto"/>
            <w:noWrap/>
            <w:vAlign w:val="center"/>
          </w:tcPr>
          <w:p w14:paraId="23131391" w14:textId="135DC369" w:rsidR="00E47A1C" w:rsidRPr="00E47A1C" w:rsidRDefault="00E47A1C" w:rsidP="00E47A1C">
            <w:pPr>
              <w:jc w:val="both"/>
              <w:rPr>
                <w:rFonts w:ascii="Calibri" w:hAnsi="Calibri"/>
                <w:sz w:val="16"/>
                <w:szCs w:val="16"/>
              </w:rPr>
            </w:pPr>
            <w:r w:rsidRPr="00E47A1C">
              <w:rPr>
                <w:rFonts w:ascii="Calibri" w:hAnsi="Calibri"/>
                <w:color w:val="000000"/>
                <w:sz w:val="16"/>
                <w:szCs w:val="16"/>
              </w:rPr>
              <w:t>0,483614</w:t>
            </w:r>
          </w:p>
        </w:tc>
        <w:tc>
          <w:tcPr>
            <w:tcW w:w="784" w:type="dxa"/>
            <w:tcBorders>
              <w:top w:val="nil"/>
              <w:left w:val="nil"/>
              <w:bottom w:val="single" w:sz="4" w:space="0" w:color="auto"/>
              <w:right w:val="single" w:sz="4" w:space="0" w:color="auto"/>
            </w:tcBorders>
            <w:shd w:val="clear" w:color="auto" w:fill="auto"/>
            <w:noWrap/>
            <w:vAlign w:val="center"/>
          </w:tcPr>
          <w:p w14:paraId="2DE25740" w14:textId="16E15AF0" w:rsidR="00E47A1C" w:rsidRPr="00E47A1C" w:rsidRDefault="00E47A1C" w:rsidP="00E47A1C">
            <w:pPr>
              <w:jc w:val="both"/>
              <w:rPr>
                <w:rFonts w:ascii="Calibri" w:hAnsi="Calibri"/>
                <w:sz w:val="16"/>
                <w:szCs w:val="16"/>
              </w:rPr>
            </w:pPr>
            <w:r w:rsidRPr="00E47A1C">
              <w:rPr>
                <w:rFonts w:ascii="Calibri" w:hAnsi="Calibri"/>
                <w:color w:val="000000"/>
                <w:sz w:val="16"/>
                <w:szCs w:val="16"/>
              </w:rPr>
              <w:t>0,386891</w:t>
            </w:r>
          </w:p>
        </w:tc>
        <w:tc>
          <w:tcPr>
            <w:tcW w:w="770" w:type="dxa"/>
            <w:tcBorders>
              <w:top w:val="nil"/>
              <w:left w:val="nil"/>
              <w:bottom w:val="single" w:sz="4" w:space="0" w:color="auto"/>
              <w:right w:val="single" w:sz="4" w:space="0" w:color="auto"/>
            </w:tcBorders>
            <w:shd w:val="clear" w:color="auto" w:fill="auto"/>
            <w:noWrap/>
            <w:vAlign w:val="center"/>
          </w:tcPr>
          <w:p w14:paraId="5F3A0738" w14:textId="32B3A8F2" w:rsidR="00E47A1C" w:rsidRPr="00E47A1C" w:rsidRDefault="00E47A1C" w:rsidP="00E47A1C">
            <w:pPr>
              <w:jc w:val="both"/>
              <w:rPr>
                <w:rFonts w:ascii="Calibri" w:hAnsi="Calibri"/>
                <w:sz w:val="16"/>
                <w:szCs w:val="16"/>
              </w:rPr>
            </w:pPr>
            <w:r w:rsidRPr="00E47A1C">
              <w:rPr>
                <w:rFonts w:ascii="Calibri" w:hAnsi="Calibri"/>
                <w:color w:val="000000"/>
                <w:sz w:val="16"/>
                <w:szCs w:val="16"/>
              </w:rPr>
              <w:t>0,338530</w:t>
            </w:r>
          </w:p>
        </w:tc>
        <w:tc>
          <w:tcPr>
            <w:tcW w:w="756" w:type="dxa"/>
            <w:tcBorders>
              <w:top w:val="nil"/>
              <w:left w:val="nil"/>
              <w:bottom w:val="single" w:sz="4" w:space="0" w:color="auto"/>
              <w:right w:val="single" w:sz="4" w:space="0" w:color="auto"/>
            </w:tcBorders>
            <w:shd w:val="clear" w:color="auto" w:fill="auto"/>
            <w:noWrap/>
            <w:vAlign w:val="center"/>
          </w:tcPr>
          <w:p w14:paraId="5033C86F" w14:textId="1026F1A2" w:rsidR="00E47A1C" w:rsidRPr="00E47A1C" w:rsidRDefault="00E47A1C" w:rsidP="00E47A1C">
            <w:pPr>
              <w:jc w:val="both"/>
              <w:rPr>
                <w:rFonts w:ascii="Calibri" w:hAnsi="Calibri"/>
                <w:sz w:val="16"/>
                <w:szCs w:val="16"/>
              </w:rPr>
            </w:pPr>
            <w:r w:rsidRPr="00E47A1C">
              <w:rPr>
                <w:rFonts w:ascii="Calibri" w:hAnsi="Calibri"/>
                <w:color w:val="000000"/>
                <w:sz w:val="16"/>
                <w:szCs w:val="16"/>
              </w:rPr>
              <w:t>0,290169</w:t>
            </w:r>
          </w:p>
        </w:tc>
      </w:tr>
      <w:tr w:rsidR="00E47A1C" w:rsidRPr="00480C4B" w14:paraId="42B1D423"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05612DF"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H5</w:t>
            </w:r>
          </w:p>
        </w:tc>
        <w:tc>
          <w:tcPr>
            <w:tcW w:w="2576" w:type="dxa"/>
            <w:tcBorders>
              <w:top w:val="nil"/>
              <w:left w:val="nil"/>
              <w:bottom w:val="single" w:sz="4" w:space="0" w:color="auto"/>
              <w:right w:val="single" w:sz="4" w:space="0" w:color="auto"/>
            </w:tcBorders>
            <w:shd w:val="clear" w:color="auto" w:fill="auto"/>
            <w:vAlign w:val="center"/>
            <w:hideMark/>
          </w:tcPr>
          <w:p w14:paraId="411EBF91"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BERTOKI–KOPER (ŠKOCJAN)</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3A7ED40" w14:textId="3429DBE9" w:rsidR="00E47A1C" w:rsidRPr="00E47A1C" w:rsidRDefault="00E47A1C" w:rsidP="00E47A1C">
            <w:pPr>
              <w:jc w:val="both"/>
              <w:rPr>
                <w:rFonts w:ascii="Calibri" w:hAnsi="Calibri"/>
                <w:sz w:val="16"/>
                <w:szCs w:val="16"/>
              </w:rPr>
            </w:pPr>
            <w:r w:rsidRPr="00E47A1C">
              <w:rPr>
                <w:rFonts w:ascii="Calibri" w:hAnsi="Calibri"/>
                <w:color w:val="000000"/>
                <w:sz w:val="16"/>
                <w:szCs w:val="16"/>
              </w:rPr>
              <w:t>0,524735</w:t>
            </w:r>
          </w:p>
        </w:tc>
        <w:tc>
          <w:tcPr>
            <w:tcW w:w="812" w:type="dxa"/>
            <w:tcBorders>
              <w:top w:val="nil"/>
              <w:left w:val="nil"/>
              <w:bottom w:val="single" w:sz="4" w:space="0" w:color="auto"/>
              <w:right w:val="single" w:sz="4" w:space="0" w:color="auto"/>
            </w:tcBorders>
            <w:shd w:val="clear" w:color="auto" w:fill="auto"/>
            <w:noWrap/>
            <w:vAlign w:val="center"/>
          </w:tcPr>
          <w:p w14:paraId="6C458657" w14:textId="511DE4BD" w:rsidR="00E47A1C" w:rsidRPr="00E47A1C" w:rsidRDefault="00E47A1C" w:rsidP="00E47A1C">
            <w:pPr>
              <w:jc w:val="both"/>
              <w:rPr>
                <w:rFonts w:ascii="Calibri" w:hAnsi="Calibri"/>
                <w:sz w:val="16"/>
                <w:szCs w:val="16"/>
              </w:rPr>
            </w:pPr>
            <w:r w:rsidRPr="00E47A1C">
              <w:rPr>
                <w:rFonts w:ascii="Calibri" w:hAnsi="Calibri"/>
                <w:color w:val="000000"/>
                <w:sz w:val="16"/>
                <w:szCs w:val="16"/>
              </w:rPr>
              <w:t>0,419788</w:t>
            </w:r>
          </w:p>
        </w:tc>
        <w:tc>
          <w:tcPr>
            <w:tcW w:w="783" w:type="dxa"/>
            <w:tcBorders>
              <w:top w:val="nil"/>
              <w:left w:val="nil"/>
              <w:bottom w:val="single" w:sz="4" w:space="0" w:color="auto"/>
              <w:right w:val="single" w:sz="4" w:space="0" w:color="auto"/>
            </w:tcBorders>
            <w:shd w:val="clear" w:color="auto" w:fill="auto"/>
            <w:noWrap/>
            <w:vAlign w:val="center"/>
          </w:tcPr>
          <w:p w14:paraId="423FAC7E" w14:textId="7409F8ED" w:rsidR="00E47A1C" w:rsidRPr="00E47A1C" w:rsidRDefault="00E47A1C" w:rsidP="00E47A1C">
            <w:pPr>
              <w:jc w:val="both"/>
              <w:rPr>
                <w:rFonts w:ascii="Calibri" w:hAnsi="Calibri"/>
                <w:sz w:val="16"/>
                <w:szCs w:val="16"/>
              </w:rPr>
            </w:pPr>
            <w:r w:rsidRPr="00E47A1C">
              <w:rPr>
                <w:rFonts w:ascii="Calibri" w:hAnsi="Calibri"/>
                <w:color w:val="000000"/>
                <w:sz w:val="16"/>
                <w:szCs w:val="16"/>
              </w:rPr>
              <w:t>0,367315</w:t>
            </w:r>
          </w:p>
        </w:tc>
        <w:tc>
          <w:tcPr>
            <w:tcW w:w="756" w:type="dxa"/>
            <w:tcBorders>
              <w:top w:val="nil"/>
              <w:left w:val="nil"/>
              <w:bottom w:val="single" w:sz="4" w:space="0" w:color="auto"/>
              <w:right w:val="single" w:sz="4" w:space="0" w:color="auto"/>
            </w:tcBorders>
            <w:shd w:val="clear" w:color="auto" w:fill="auto"/>
            <w:noWrap/>
            <w:vAlign w:val="center"/>
          </w:tcPr>
          <w:p w14:paraId="1FC94567" w14:textId="2F13E076" w:rsidR="00E47A1C" w:rsidRPr="00E47A1C" w:rsidRDefault="00E47A1C" w:rsidP="00E47A1C">
            <w:pPr>
              <w:jc w:val="both"/>
              <w:rPr>
                <w:rFonts w:ascii="Calibri" w:hAnsi="Calibri"/>
                <w:sz w:val="16"/>
                <w:szCs w:val="16"/>
              </w:rPr>
            </w:pPr>
            <w:r w:rsidRPr="00E47A1C">
              <w:rPr>
                <w:rFonts w:ascii="Calibri" w:hAnsi="Calibri"/>
                <w:color w:val="000000"/>
                <w:sz w:val="16"/>
                <w:szCs w:val="16"/>
              </w:rPr>
              <w:t>0,314841</w:t>
            </w:r>
          </w:p>
        </w:tc>
        <w:tc>
          <w:tcPr>
            <w:tcW w:w="756" w:type="dxa"/>
            <w:tcBorders>
              <w:top w:val="nil"/>
              <w:left w:val="nil"/>
              <w:bottom w:val="single" w:sz="4" w:space="0" w:color="auto"/>
              <w:right w:val="single" w:sz="4" w:space="0" w:color="auto"/>
            </w:tcBorders>
            <w:shd w:val="clear" w:color="auto" w:fill="auto"/>
            <w:noWrap/>
            <w:vAlign w:val="center"/>
          </w:tcPr>
          <w:p w14:paraId="07783BEA" w14:textId="3C230AB3" w:rsidR="00E47A1C" w:rsidRPr="00E47A1C" w:rsidRDefault="00E47A1C" w:rsidP="00E47A1C">
            <w:pPr>
              <w:jc w:val="both"/>
              <w:rPr>
                <w:rFonts w:ascii="Calibri" w:hAnsi="Calibri"/>
                <w:sz w:val="16"/>
                <w:szCs w:val="16"/>
              </w:rPr>
            </w:pPr>
            <w:r w:rsidRPr="00E47A1C">
              <w:rPr>
                <w:rFonts w:ascii="Calibri" w:hAnsi="Calibri"/>
                <w:color w:val="000000"/>
                <w:sz w:val="16"/>
                <w:szCs w:val="16"/>
              </w:rPr>
              <w:t>1,091451</w:t>
            </w:r>
          </w:p>
        </w:tc>
        <w:tc>
          <w:tcPr>
            <w:tcW w:w="784" w:type="dxa"/>
            <w:tcBorders>
              <w:top w:val="nil"/>
              <w:left w:val="nil"/>
              <w:bottom w:val="single" w:sz="4" w:space="0" w:color="auto"/>
              <w:right w:val="single" w:sz="4" w:space="0" w:color="auto"/>
            </w:tcBorders>
            <w:shd w:val="clear" w:color="auto" w:fill="auto"/>
            <w:noWrap/>
            <w:vAlign w:val="center"/>
          </w:tcPr>
          <w:p w14:paraId="2A9F3C07" w14:textId="6788D1E1" w:rsidR="00E47A1C" w:rsidRPr="00E47A1C" w:rsidRDefault="00E47A1C" w:rsidP="00E47A1C">
            <w:pPr>
              <w:jc w:val="both"/>
              <w:rPr>
                <w:rFonts w:ascii="Calibri" w:hAnsi="Calibri"/>
                <w:sz w:val="16"/>
                <w:szCs w:val="16"/>
              </w:rPr>
            </w:pPr>
            <w:r w:rsidRPr="00E47A1C">
              <w:rPr>
                <w:rFonts w:ascii="Calibri" w:hAnsi="Calibri"/>
                <w:color w:val="000000"/>
                <w:sz w:val="16"/>
                <w:szCs w:val="16"/>
              </w:rPr>
              <w:t>0,873161</w:t>
            </w:r>
          </w:p>
        </w:tc>
        <w:tc>
          <w:tcPr>
            <w:tcW w:w="770" w:type="dxa"/>
            <w:tcBorders>
              <w:top w:val="nil"/>
              <w:left w:val="nil"/>
              <w:bottom w:val="single" w:sz="4" w:space="0" w:color="auto"/>
              <w:right w:val="single" w:sz="4" w:space="0" w:color="auto"/>
            </w:tcBorders>
            <w:shd w:val="clear" w:color="auto" w:fill="auto"/>
            <w:noWrap/>
            <w:vAlign w:val="center"/>
          </w:tcPr>
          <w:p w14:paraId="39CE9EFA" w14:textId="23CABD38" w:rsidR="00E47A1C" w:rsidRPr="00E47A1C" w:rsidRDefault="00E47A1C" w:rsidP="00E47A1C">
            <w:pPr>
              <w:jc w:val="both"/>
              <w:rPr>
                <w:rFonts w:ascii="Calibri" w:hAnsi="Calibri"/>
                <w:sz w:val="16"/>
                <w:szCs w:val="16"/>
              </w:rPr>
            </w:pPr>
            <w:r w:rsidRPr="00E47A1C">
              <w:rPr>
                <w:rFonts w:ascii="Calibri" w:hAnsi="Calibri"/>
                <w:color w:val="000000"/>
                <w:sz w:val="16"/>
                <w:szCs w:val="16"/>
              </w:rPr>
              <w:t>0,764015</w:t>
            </w:r>
          </w:p>
        </w:tc>
        <w:tc>
          <w:tcPr>
            <w:tcW w:w="756" w:type="dxa"/>
            <w:tcBorders>
              <w:top w:val="nil"/>
              <w:left w:val="nil"/>
              <w:bottom w:val="single" w:sz="4" w:space="0" w:color="auto"/>
              <w:right w:val="single" w:sz="4" w:space="0" w:color="auto"/>
            </w:tcBorders>
            <w:shd w:val="clear" w:color="auto" w:fill="auto"/>
            <w:noWrap/>
            <w:vAlign w:val="center"/>
          </w:tcPr>
          <w:p w14:paraId="46B5ACC5" w14:textId="614CC38D" w:rsidR="00E47A1C" w:rsidRPr="00E47A1C" w:rsidRDefault="00E47A1C" w:rsidP="00E47A1C">
            <w:pPr>
              <w:jc w:val="both"/>
              <w:rPr>
                <w:rFonts w:ascii="Calibri" w:hAnsi="Calibri"/>
                <w:sz w:val="16"/>
                <w:szCs w:val="16"/>
              </w:rPr>
            </w:pPr>
            <w:r w:rsidRPr="00E47A1C">
              <w:rPr>
                <w:rFonts w:ascii="Calibri" w:hAnsi="Calibri"/>
                <w:color w:val="000000"/>
                <w:sz w:val="16"/>
                <w:szCs w:val="16"/>
              </w:rPr>
              <w:t>0,654872</w:t>
            </w:r>
          </w:p>
        </w:tc>
      </w:tr>
      <w:tr w:rsidR="00E47A1C" w:rsidRPr="00480C4B" w14:paraId="484E15FC"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B242300"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H6</w:t>
            </w:r>
          </w:p>
        </w:tc>
        <w:tc>
          <w:tcPr>
            <w:tcW w:w="2576" w:type="dxa"/>
            <w:tcBorders>
              <w:top w:val="nil"/>
              <w:left w:val="nil"/>
              <w:bottom w:val="single" w:sz="4" w:space="0" w:color="auto"/>
              <w:right w:val="single" w:sz="4" w:space="0" w:color="auto"/>
            </w:tcBorders>
            <w:shd w:val="clear" w:color="auto" w:fill="auto"/>
            <w:vAlign w:val="center"/>
            <w:hideMark/>
          </w:tcPr>
          <w:p w14:paraId="745F7A22"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KOPER (SLAVČEK–SEMEDELA)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0DDD60F7" w14:textId="10611BED" w:rsidR="00E47A1C" w:rsidRPr="00E47A1C" w:rsidRDefault="00E47A1C" w:rsidP="00E47A1C">
            <w:pPr>
              <w:jc w:val="both"/>
              <w:rPr>
                <w:rFonts w:ascii="Calibri" w:hAnsi="Calibri"/>
                <w:sz w:val="16"/>
                <w:szCs w:val="16"/>
              </w:rPr>
            </w:pPr>
            <w:r w:rsidRPr="00E47A1C">
              <w:rPr>
                <w:rFonts w:ascii="Calibri" w:hAnsi="Calibri"/>
                <w:color w:val="000000"/>
                <w:sz w:val="16"/>
                <w:szCs w:val="16"/>
              </w:rPr>
              <w:t>0,230653</w:t>
            </w:r>
          </w:p>
        </w:tc>
        <w:tc>
          <w:tcPr>
            <w:tcW w:w="812" w:type="dxa"/>
            <w:tcBorders>
              <w:top w:val="nil"/>
              <w:left w:val="nil"/>
              <w:bottom w:val="single" w:sz="4" w:space="0" w:color="auto"/>
              <w:right w:val="single" w:sz="4" w:space="0" w:color="auto"/>
            </w:tcBorders>
            <w:shd w:val="clear" w:color="auto" w:fill="auto"/>
            <w:noWrap/>
            <w:vAlign w:val="center"/>
          </w:tcPr>
          <w:p w14:paraId="00DDABE4" w14:textId="581D4EA1" w:rsidR="00E47A1C" w:rsidRPr="00E47A1C" w:rsidRDefault="00E47A1C" w:rsidP="00E47A1C">
            <w:pPr>
              <w:jc w:val="both"/>
              <w:rPr>
                <w:rFonts w:ascii="Calibri" w:hAnsi="Calibri"/>
                <w:sz w:val="16"/>
                <w:szCs w:val="16"/>
              </w:rPr>
            </w:pPr>
            <w:r w:rsidRPr="00E47A1C">
              <w:rPr>
                <w:rFonts w:ascii="Calibri" w:hAnsi="Calibri"/>
                <w:color w:val="000000"/>
                <w:sz w:val="16"/>
                <w:szCs w:val="16"/>
              </w:rPr>
              <w:t>0,184522</w:t>
            </w:r>
          </w:p>
        </w:tc>
        <w:tc>
          <w:tcPr>
            <w:tcW w:w="783" w:type="dxa"/>
            <w:tcBorders>
              <w:top w:val="nil"/>
              <w:left w:val="nil"/>
              <w:bottom w:val="single" w:sz="4" w:space="0" w:color="auto"/>
              <w:right w:val="single" w:sz="4" w:space="0" w:color="auto"/>
            </w:tcBorders>
            <w:shd w:val="clear" w:color="auto" w:fill="auto"/>
            <w:noWrap/>
            <w:vAlign w:val="center"/>
          </w:tcPr>
          <w:p w14:paraId="5317FA3B" w14:textId="7C304AA9" w:rsidR="00E47A1C" w:rsidRPr="00E47A1C" w:rsidRDefault="00E47A1C" w:rsidP="00E47A1C">
            <w:pPr>
              <w:jc w:val="both"/>
              <w:rPr>
                <w:rFonts w:ascii="Calibri" w:hAnsi="Calibri"/>
                <w:sz w:val="16"/>
                <w:szCs w:val="16"/>
              </w:rPr>
            </w:pPr>
            <w:r w:rsidRPr="00E47A1C">
              <w:rPr>
                <w:rFonts w:ascii="Calibri" w:hAnsi="Calibri"/>
                <w:color w:val="000000"/>
                <w:sz w:val="16"/>
                <w:szCs w:val="16"/>
              </w:rPr>
              <w:t>0,161457</w:t>
            </w:r>
          </w:p>
        </w:tc>
        <w:tc>
          <w:tcPr>
            <w:tcW w:w="756" w:type="dxa"/>
            <w:tcBorders>
              <w:top w:val="nil"/>
              <w:left w:val="nil"/>
              <w:bottom w:val="single" w:sz="4" w:space="0" w:color="auto"/>
              <w:right w:val="single" w:sz="4" w:space="0" w:color="auto"/>
            </w:tcBorders>
            <w:shd w:val="clear" w:color="auto" w:fill="auto"/>
            <w:noWrap/>
            <w:vAlign w:val="center"/>
          </w:tcPr>
          <w:p w14:paraId="59E7904F" w14:textId="07F6746F" w:rsidR="00E47A1C" w:rsidRPr="00E47A1C" w:rsidRDefault="00E47A1C" w:rsidP="00E47A1C">
            <w:pPr>
              <w:jc w:val="both"/>
              <w:rPr>
                <w:rFonts w:ascii="Calibri" w:hAnsi="Calibri"/>
                <w:sz w:val="16"/>
                <w:szCs w:val="16"/>
              </w:rPr>
            </w:pPr>
            <w:r w:rsidRPr="00E47A1C">
              <w:rPr>
                <w:rFonts w:ascii="Calibri" w:hAnsi="Calibri"/>
                <w:color w:val="000000"/>
                <w:sz w:val="16"/>
                <w:szCs w:val="16"/>
              </w:rPr>
              <w:t>0,138392</w:t>
            </w:r>
          </w:p>
        </w:tc>
        <w:tc>
          <w:tcPr>
            <w:tcW w:w="756" w:type="dxa"/>
            <w:tcBorders>
              <w:top w:val="nil"/>
              <w:left w:val="nil"/>
              <w:bottom w:val="single" w:sz="4" w:space="0" w:color="auto"/>
              <w:right w:val="single" w:sz="4" w:space="0" w:color="auto"/>
            </w:tcBorders>
            <w:shd w:val="clear" w:color="auto" w:fill="auto"/>
            <w:noWrap/>
            <w:vAlign w:val="center"/>
          </w:tcPr>
          <w:p w14:paraId="23981B11" w14:textId="113D0C23" w:rsidR="00E47A1C" w:rsidRPr="00E47A1C" w:rsidRDefault="00E47A1C" w:rsidP="00E47A1C">
            <w:pPr>
              <w:jc w:val="both"/>
              <w:rPr>
                <w:rFonts w:ascii="Calibri" w:hAnsi="Calibri"/>
                <w:sz w:val="16"/>
                <w:szCs w:val="16"/>
              </w:rPr>
            </w:pPr>
            <w:r w:rsidRPr="00E47A1C">
              <w:rPr>
                <w:rFonts w:ascii="Calibri" w:hAnsi="Calibri"/>
                <w:color w:val="000000"/>
                <w:sz w:val="16"/>
                <w:szCs w:val="16"/>
              </w:rPr>
              <w:t>0,479759</w:t>
            </w:r>
          </w:p>
        </w:tc>
        <w:tc>
          <w:tcPr>
            <w:tcW w:w="784" w:type="dxa"/>
            <w:tcBorders>
              <w:top w:val="nil"/>
              <w:left w:val="nil"/>
              <w:bottom w:val="single" w:sz="4" w:space="0" w:color="auto"/>
              <w:right w:val="single" w:sz="4" w:space="0" w:color="auto"/>
            </w:tcBorders>
            <w:shd w:val="clear" w:color="auto" w:fill="auto"/>
            <w:noWrap/>
            <w:vAlign w:val="center"/>
          </w:tcPr>
          <w:p w14:paraId="1D531207" w14:textId="2A71D26A" w:rsidR="00E47A1C" w:rsidRPr="00E47A1C" w:rsidRDefault="00E47A1C" w:rsidP="00E47A1C">
            <w:pPr>
              <w:jc w:val="both"/>
              <w:rPr>
                <w:rFonts w:ascii="Calibri" w:hAnsi="Calibri"/>
                <w:sz w:val="16"/>
                <w:szCs w:val="16"/>
              </w:rPr>
            </w:pPr>
            <w:r w:rsidRPr="00E47A1C">
              <w:rPr>
                <w:rFonts w:ascii="Calibri" w:hAnsi="Calibri"/>
                <w:color w:val="000000"/>
                <w:sz w:val="16"/>
                <w:szCs w:val="16"/>
              </w:rPr>
              <w:t>0,383807</w:t>
            </w:r>
          </w:p>
        </w:tc>
        <w:tc>
          <w:tcPr>
            <w:tcW w:w="770" w:type="dxa"/>
            <w:tcBorders>
              <w:top w:val="nil"/>
              <w:left w:val="nil"/>
              <w:bottom w:val="single" w:sz="4" w:space="0" w:color="auto"/>
              <w:right w:val="single" w:sz="4" w:space="0" w:color="auto"/>
            </w:tcBorders>
            <w:shd w:val="clear" w:color="auto" w:fill="auto"/>
            <w:noWrap/>
            <w:vAlign w:val="center"/>
          </w:tcPr>
          <w:p w14:paraId="16E74886" w14:textId="3CE98EE8" w:rsidR="00E47A1C" w:rsidRPr="00E47A1C" w:rsidRDefault="00E47A1C" w:rsidP="00E47A1C">
            <w:pPr>
              <w:jc w:val="both"/>
              <w:rPr>
                <w:rFonts w:ascii="Calibri" w:hAnsi="Calibri"/>
                <w:sz w:val="16"/>
                <w:szCs w:val="16"/>
              </w:rPr>
            </w:pPr>
            <w:r w:rsidRPr="00E47A1C">
              <w:rPr>
                <w:rFonts w:ascii="Calibri" w:hAnsi="Calibri"/>
                <w:color w:val="000000"/>
                <w:sz w:val="16"/>
                <w:szCs w:val="16"/>
              </w:rPr>
              <w:t>0,335831</w:t>
            </w:r>
          </w:p>
        </w:tc>
        <w:tc>
          <w:tcPr>
            <w:tcW w:w="756" w:type="dxa"/>
            <w:tcBorders>
              <w:top w:val="nil"/>
              <w:left w:val="nil"/>
              <w:bottom w:val="single" w:sz="4" w:space="0" w:color="auto"/>
              <w:right w:val="single" w:sz="4" w:space="0" w:color="auto"/>
            </w:tcBorders>
            <w:shd w:val="clear" w:color="auto" w:fill="auto"/>
            <w:noWrap/>
            <w:vAlign w:val="center"/>
          </w:tcPr>
          <w:p w14:paraId="41D5F613" w14:textId="4183C9DD" w:rsidR="00E47A1C" w:rsidRPr="00E47A1C" w:rsidRDefault="00E47A1C" w:rsidP="00E47A1C">
            <w:pPr>
              <w:jc w:val="both"/>
              <w:rPr>
                <w:rFonts w:ascii="Calibri" w:hAnsi="Calibri"/>
                <w:sz w:val="16"/>
                <w:szCs w:val="16"/>
              </w:rPr>
            </w:pPr>
            <w:r w:rsidRPr="00E47A1C">
              <w:rPr>
                <w:rFonts w:ascii="Calibri" w:hAnsi="Calibri"/>
                <w:color w:val="000000"/>
                <w:sz w:val="16"/>
                <w:szCs w:val="16"/>
              </w:rPr>
              <w:t>0,287856</w:t>
            </w:r>
          </w:p>
        </w:tc>
      </w:tr>
      <w:tr w:rsidR="00E47A1C" w:rsidRPr="00480C4B" w14:paraId="35506B06"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6AE51A4"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H6</w:t>
            </w:r>
          </w:p>
        </w:tc>
        <w:tc>
          <w:tcPr>
            <w:tcW w:w="2576" w:type="dxa"/>
            <w:tcBorders>
              <w:top w:val="nil"/>
              <w:left w:val="nil"/>
              <w:bottom w:val="single" w:sz="4" w:space="0" w:color="auto"/>
              <w:right w:val="single" w:sz="4" w:space="0" w:color="auto"/>
            </w:tcBorders>
            <w:shd w:val="clear" w:color="auto" w:fill="auto"/>
            <w:vAlign w:val="center"/>
            <w:hideMark/>
          </w:tcPr>
          <w:p w14:paraId="187EEC67" w14:textId="03AD12FF" w:rsidR="00E47A1C" w:rsidRPr="00480C4B" w:rsidRDefault="007A7C00" w:rsidP="00E47A1C">
            <w:pPr>
              <w:suppressAutoHyphens w:val="0"/>
              <w:rPr>
                <w:rFonts w:ascii="Calibri" w:hAnsi="Calibri"/>
                <w:color w:val="000000"/>
                <w:sz w:val="16"/>
                <w:szCs w:val="16"/>
                <w:lang w:eastAsia="sl-SI"/>
              </w:rPr>
            </w:pPr>
            <w:r>
              <w:rPr>
                <w:rFonts w:ascii="Calibri" w:hAnsi="Calibri"/>
                <w:color w:val="000000"/>
                <w:sz w:val="16"/>
                <w:szCs w:val="16"/>
                <w:lang w:eastAsia="sl-SI"/>
              </w:rPr>
              <w:t>KOPER (SEMEDELA)–</w:t>
            </w:r>
            <w:r w:rsidR="00E47A1C" w:rsidRPr="00480C4B">
              <w:rPr>
                <w:rFonts w:ascii="Calibri" w:hAnsi="Calibri"/>
                <w:color w:val="000000"/>
                <w:sz w:val="16"/>
                <w:szCs w:val="16"/>
                <w:lang w:eastAsia="sl-SI"/>
              </w:rPr>
              <w:t>IZOLA</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583FED94" w14:textId="7F58D2F8" w:rsidR="00E47A1C" w:rsidRPr="00E47A1C" w:rsidRDefault="00E47A1C" w:rsidP="00E47A1C">
            <w:pPr>
              <w:jc w:val="both"/>
              <w:rPr>
                <w:rFonts w:ascii="Calibri" w:hAnsi="Calibri"/>
                <w:sz w:val="16"/>
                <w:szCs w:val="16"/>
              </w:rPr>
            </w:pPr>
            <w:r w:rsidRPr="00E47A1C">
              <w:rPr>
                <w:rFonts w:ascii="Calibri" w:hAnsi="Calibri"/>
                <w:color w:val="000000"/>
                <w:sz w:val="16"/>
                <w:szCs w:val="16"/>
              </w:rPr>
              <w:t>0,847649</w:t>
            </w:r>
          </w:p>
        </w:tc>
        <w:tc>
          <w:tcPr>
            <w:tcW w:w="812" w:type="dxa"/>
            <w:tcBorders>
              <w:top w:val="nil"/>
              <w:left w:val="nil"/>
              <w:bottom w:val="single" w:sz="4" w:space="0" w:color="auto"/>
              <w:right w:val="single" w:sz="4" w:space="0" w:color="auto"/>
            </w:tcBorders>
            <w:shd w:val="clear" w:color="auto" w:fill="auto"/>
            <w:noWrap/>
            <w:vAlign w:val="center"/>
          </w:tcPr>
          <w:p w14:paraId="278A2F84" w14:textId="298B796E" w:rsidR="00E47A1C" w:rsidRPr="00E47A1C" w:rsidRDefault="00E47A1C" w:rsidP="00E47A1C">
            <w:pPr>
              <w:jc w:val="both"/>
              <w:rPr>
                <w:rFonts w:ascii="Calibri" w:hAnsi="Calibri"/>
                <w:sz w:val="16"/>
                <w:szCs w:val="16"/>
              </w:rPr>
            </w:pPr>
            <w:r w:rsidRPr="00E47A1C">
              <w:rPr>
                <w:rFonts w:ascii="Calibri" w:hAnsi="Calibri"/>
                <w:color w:val="000000"/>
                <w:sz w:val="16"/>
                <w:szCs w:val="16"/>
              </w:rPr>
              <w:t>0,678119</w:t>
            </w:r>
          </w:p>
        </w:tc>
        <w:tc>
          <w:tcPr>
            <w:tcW w:w="783" w:type="dxa"/>
            <w:tcBorders>
              <w:top w:val="nil"/>
              <w:left w:val="nil"/>
              <w:bottom w:val="single" w:sz="4" w:space="0" w:color="auto"/>
              <w:right w:val="single" w:sz="4" w:space="0" w:color="auto"/>
            </w:tcBorders>
            <w:shd w:val="clear" w:color="auto" w:fill="auto"/>
            <w:noWrap/>
            <w:vAlign w:val="center"/>
          </w:tcPr>
          <w:p w14:paraId="7B4DB23E" w14:textId="2C3198B1" w:rsidR="00E47A1C" w:rsidRPr="00E47A1C" w:rsidRDefault="00E47A1C" w:rsidP="00E47A1C">
            <w:pPr>
              <w:jc w:val="both"/>
              <w:rPr>
                <w:rFonts w:ascii="Calibri" w:hAnsi="Calibri"/>
                <w:sz w:val="16"/>
                <w:szCs w:val="16"/>
              </w:rPr>
            </w:pPr>
            <w:r w:rsidRPr="00E47A1C">
              <w:rPr>
                <w:rFonts w:ascii="Calibri" w:hAnsi="Calibri"/>
                <w:color w:val="000000"/>
                <w:sz w:val="16"/>
                <w:szCs w:val="16"/>
              </w:rPr>
              <w:t>0,593354</w:t>
            </w:r>
          </w:p>
        </w:tc>
        <w:tc>
          <w:tcPr>
            <w:tcW w:w="756" w:type="dxa"/>
            <w:tcBorders>
              <w:top w:val="nil"/>
              <w:left w:val="nil"/>
              <w:bottom w:val="single" w:sz="4" w:space="0" w:color="auto"/>
              <w:right w:val="single" w:sz="4" w:space="0" w:color="auto"/>
            </w:tcBorders>
            <w:shd w:val="clear" w:color="auto" w:fill="auto"/>
            <w:noWrap/>
            <w:vAlign w:val="center"/>
          </w:tcPr>
          <w:p w14:paraId="6EBBE5D0" w14:textId="056175F1" w:rsidR="00E47A1C" w:rsidRPr="00E47A1C" w:rsidRDefault="00E47A1C" w:rsidP="00E47A1C">
            <w:pPr>
              <w:jc w:val="both"/>
              <w:rPr>
                <w:rFonts w:ascii="Calibri" w:hAnsi="Calibri"/>
                <w:sz w:val="16"/>
                <w:szCs w:val="16"/>
              </w:rPr>
            </w:pPr>
            <w:r w:rsidRPr="00E47A1C">
              <w:rPr>
                <w:rFonts w:ascii="Calibri" w:hAnsi="Calibri"/>
                <w:color w:val="000000"/>
                <w:sz w:val="16"/>
                <w:szCs w:val="16"/>
              </w:rPr>
              <w:t>0,508589</w:t>
            </w:r>
          </w:p>
        </w:tc>
        <w:tc>
          <w:tcPr>
            <w:tcW w:w="756" w:type="dxa"/>
            <w:tcBorders>
              <w:top w:val="nil"/>
              <w:left w:val="nil"/>
              <w:bottom w:val="single" w:sz="4" w:space="0" w:color="auto"/>
              <w:right w:val="single" w:sz="4" w:space="0" w:color="auto"/>
            </w:tcBorders>
            <w:shd w:val="clear" w:color="auto" w:fill="auto"/>
            <w:noWrap/>
            <w:vAlign w:val="center"/>
          </w:tcPr>
          <w:p w14:paraId="396C4EFB" w14:textId="300C66DE" w:rsidR="00E47A1C" w:rsidRPr="00E47A1C" w:rsidRDefault="00E47A1C" w:rsidP="00E47A1C">
            <w:pPr>
              <w:jc w:val="both"/>
              <w:rPr>
                <w:rFonts w:ascii="Calibri" w:hAnsi="Calibri"/>
                <w:sz w:val="16"/>
                <w:szCs w:val="16"/>
              </w:rPr>
            </w:pPr>
            <w:r w:rsidRPr="00E47A1C">
              <w:rPr>
                <w:rFonts w:ascii="Calibri" w:hAnsi="Calibri"/>
                <w:color w:val="000000"/>
                <w:sz w:val="16"/>
                <w:szCs w:val="16"/>
              </w:rPr>
              <w:t>1,763113</w:t>
            </w:r>
          </w:p>
        </w:tc>
        <w:tc>
          <w:tcPr>
            <w:tcW w:w="784" w:type="dxa"/>
            <w:tcBorders>
              <w:top w:val="nil"/>
              <w:left w:val="nil"/>
              <w:bottom w:val="single" w:sz="4" w:space="0" w:color="auto"/>
              <w:right w:val="single" w:sz="4" w:space="0" w:color="auto"/>
            </w:tcBorders>
            <w:shd w:val="clear" w:color="auto" w:fill="auto"/>
            <w:noWrap/>
            <w:vAlign w:val="center"/>
          </w:tcPr>
          <w:p w14:paraId="0B1EB4C0" w14:textId="4B310DAE" w:rsidR="00E47A1C" w:rsidRPr="00E47A1C" w:rsidRDefault="00E47A1C" w:rsidP="00E47A1C">
            <w:pPr>
              <w:jc w:val="both"/>
              <w:rPr>
                <w:rFonts w:ascii="Calibri" w:hAnsi="Calibri"/>
                <w:sz w:val="16"/>
                <w:szCs w:val="16"/>
              </w:rPr>
            </w:pPr>
            <w:r w:rsidRPr="00E47A1C">
              <w:rPr>
                <w:rFonts w:ascii="Calibri" w:hAnsi="Calibri"/>
                <w:color w:val="000000"/>
                <w:sz w:val="16"/>
                <w:szCs w:val="16"/>
              </w:rPr>
              <w:t>1,410491</w:t>
            </w:r>
          </w:p>
        </w:tc>
        <w:tc>
          <w:tcPr>
            <w:tcW w:w="770" w:type="dxa"/>
            <w:tcBorders>
              <w:top w:val="nil"/>
              <w:left w:val="nil"/>
              <w:bottom w:val="single" w:sz="4" w:space="0" w:color="auto"/>
              <w:right w:val="single" w:sz="4" w:space="0" w:color="auto"/>
            </w:tcBorders>
            <w:shd w:val="clear" w:color="auto" w:fill="auto"/>
            <w:noWrap/>
            <w:vAlign w:val="center"/>
          </w:tcPr>
          <w:p w14:paraId="3408DAC1" w14:textId="34B918A9" w:rsidR="00E47A1C" w:rsidRPr="00E47A1C" w:rsidRDefault="00E47A1C" w:rsidP="00E47A1C">
            <w:pPr>
              <w:jc w:val="both"/>
              <w:rPr>
                <w:rFonts w:ascii="Calibri" w:hAnsi="Calibri"/>
                <w:sz w:val="16"/>
                <w:szCs w:val="16"/>
              </w:rPr>
            </w:pPr>
            <w:r w:rsidRPr="00E47A1C">
              <w:rPr>
                <w:rFonts w:ascii="Calibri" w:hAnsi="Calibri"/>
                <w:color w:val="000000"/>
                <w:sz w:val="16"/>
                <w:szCs w:val="16"/>
              </w:rPr>
              <w:t>1,234178</w:t>
            </w:r>
          </w:p>
        </w:tc>
        <w:tc>
          <w:tcPr>
            <w:tcW w:w="756" w:type="dxa"/>
            <w:tcBorders>
              <w:top w:val="nil"/>
              <w:left w:val="nil"/>
              <w:bottom w:val="single" w:sz="4" w:space="0" w:color="auto"/>
              <w:right w:val="single" w:sz="4" w:space="0" w:color="auto"/>
            </w:tcBorders>
            <w:shd w:val="clear" w:color="auto" w:fill="auto"/>
            <w:noWrap/>
            <w:vAlign w:val="center"/>
          </w:tcPr>
          <w:p w14:paraId="52BCF002" w14:textId="1471FA35" w:rsidR="00E47A1C" w:rsidRPr="00E47A1C" w:rsidRDefault="00E47A1C" w:rsidP="00E47A1C">
            <w:pPr>
              <w:jc w:val="both"/>
              <w:rPr>
                <w:rFonts w:ascii="Calibri" w:hAnsi="Calibri"/>
                <w:sz w:val="16"/>
                <w:szCs w:val="16"/>
              </w:rPr>
            </w:pPr>
            <w:r w:rsidRPr="00E47A1C">
              <w:rPr>
                <w:rFonts w:ascii="Calibri" w:hAnsi="Calibri"/>
                <w:color w:val="000000"/>
                <w:sz w:val="16"/>
                <w:szCs w:val="16"/>
              </w:rPr>
              <w:t>1,057870</w:t>
            </w:r>
          </w:p>
        </w:tc>
      </w:tr>
      <w:tr w:rsidR="00E47A1C" w:rsidRPr="00480C4B" w14:paraId="27815120"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926870A"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H7</w:t>
            </w:r>
          </w:p>
        </w:tc>
        <w:tc>
          <w:tcPr>
            <w:tcW w:w="2576" w:type="dxa"/>
            <w:tcBorders>
              <w:top w:val="nil"/>
              <w:left w:val="nil"/>
              <w:bottom w:val="single" w:sz="4" w:space="0" w:color="auto"/>
              <w:right w:val="single" w:sz="4" w:space="0" w:color="auto"/>
            </w:tcBorders>
            <w:shd w:val="clear" w:color="auto" w:fill="auto"/>
            <w:vAlign w:val="center"/>
            <w:hideMark/>
          </w:tcPr>
          <w:p w14:paraId="06177DE0"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A5–DOLGA VAS</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E44BBC9" w14:textId="3D293D6C" w:rsidR="00E47A1C" w:rsidRPr="00E47A1C" w:rsidRDefault="00E47A1C" w:rsidP="00E47A1C">
            <w:pPr>
              <w:jc w:val="both"/>
              <w:rPr>
                <w:rFonts w:ascii="Calibri" w:hAnsi="Calibri"/>
                <w:sz w:val="16"/>
                <w:szCs w:val="16"/>
              </w:rPr>
            </w:pPr>
            <w:r w:rsidRPr="00E47A1C">
              <w:rPr>
                <w:rFonts w:ascii="Calibri" w:hAnsi="Calibri"/>
                <w:color w:val="000000"/>
                <w:sz w:val="16"/>
                <w:szCs w:val="16"/>
              </w:rPr>
              <w:t>0,309322</w:t>
            </w:r>
          </w:p>
        </w:tc>
        <w:tc>
          <w:tcPr>
            <w:tcW w:w="812" w:type="dxa"/>
            <w:tcBorders>
              <w:top w:val="nil"/>
              <w:left w:val="nil"/>
              <w:bottom w:val="single" w:sz="4" w:space="0" w:color="auto"/>
              <w:right w:val="single" w:sz="4" w:space="0" w:color="auto"/>
            </w:tcBorders>
            <w:shd w:val="clear" w:color="auto" w:fill="auto"/>
            <w:noWrap/>
            <w:vAlign w:val="center"/>
          </w:tcPr>
          <w:p w14:paraId="3DE4FDD0" w14:textId="3DCC1B0A" w:rsidR="00E47A1C" w:rsidRPr="00E47A1C" w:rsidRDefault="00E47A1C" w:rsidP="00E47A1C">
            <w:pPr>
              <w:jc w:val="both"/>
              <w:rPr>
                <w:rFonts w:ascii="Calibri" w:hAnsi="Calibri"/>
                <w:sz w:val="16"/>
                <w:szCs w:val="16"/>
              </w:rPr>
            </w:pPr>
            <w:r w:rsidRPr="00E47A1C">
              <w:rPr>
                <w:rFonts w:ascii="Calibri" w:hAnsi="Calibri"/>
                <w:color w:val="000000"/>
                <w:sz w:val="16"/>
                <w:szCs w:val="16"/>
              </w:rPr>
              <w:t>0,247458</w:t>
            </w:r>
          </w:p>
        </w:tc>
        <w:tc>
          <w:tcPr>
            <w:tcW w:w="783" w:type="dxa"/>
            <w:tcBorders>
              <w:top w:val="nil"/>
              <w:left w:val="nil"/>
              <w:bottom w:val="single" w:sz="4" w:space="0" w:color="auto"/>
              <w:right w:val="single" w:sz="4" w:space="0" w:color="auto"/>
            </w:tcBorders>
            <w:shd w:val="clear" w:color="auto" w:fill="auto"/>
            <w:noWrap/>
            <w:vAlign w:val="center"/>
          </w:tcPr>
          <w:p w14:paraId="14E9EEB4" w14:textId="6CCC63D5" w:rsidR="00E47A1C" w:rsidRPr="00E47A1C" w:rsidRDefault="00E47A1C" w:rsidP="00E47A1C">
            <w:pPr>
              <w:jc w:val="both"/>
              <w:rPr>
                <w:rFonts w:ascii="Calibri" w:hAnsi="Calibri"/>
                <w:sz w:val="16"/>
                <w:szCs w:val="16"/>
              </w:rPr>
            </w:pPr>
            <w:r w:rsidRPr="00E47A1C">
              <w:rPr>
                <w:rFonts w:ascii="Calibri" w:hAnsi="Calibri"/>
                <w:color w:val="000000"/>
                <w:sz w:val="16"/>
                <w:szCs w:val="16"/>
              </w:rPr>
              <w:t>0,216525</w:t>
            </w:r>
          </w:p>
        </w:tc>
        <w:tc>
          <w:tcPr>
            <w:tcW w:w="756" w:type="dxa"/>
            <w:tcBorders>
              <w:top w:val="nil"/>
              <w:left w:val="nil"/>
              <w:bottom w:val="single" w:sz="4" w:space="0" w:color="auto"/>
              <w:right w:val="single" w:sz="4" w:space="0" w:color="auto"/>
            </w:tcBorders>
            <w:shd w:val="clear" w:color="auto" w:fill="auto"/>
            <w:noWrap/>
            <w:vAlign w:val="center"/>
          </w:tcPr>
          <w:p w14:paraId="6D773692" w14:textId="4F6F3359" w:rsidR="00E47A1C" w:rsidRPr="00E47A1C" w:rsidRDefault="00E47A1C" w:rsidP="00E47A1C">
            <w:pPr>
              <w:jc w:val="both"/>
              <w:rPr>
                <w:rFonts w:ascii="Calibri" w:hAnsi="Calibri"/>
                <w:sz w:val="16"/>
                <w:szCs w:val="16"/>
              </w:rPr>
            </w:pPr>
            <w:r w:rsidRPr="00E47A1C">
              <w:rPr>
                <w:rFonts w:ascii="Calibri" w:hAnsi="Calibri"/>
                <w:color w:val="000000"/>
                <w:sz w:val="16"/>
                <w:szCs w:val="16"/>
              </w:rPr>
              <w:t>0,185593</w:t>
            </w:r>
          </w:p>
        </w:tc>
        <w:tc>
          <w:tcPr>
            <w:tcW w:w="756" w:type="dxa"/>
            <w:tcBorders>
              <w:top w:val="nil"/>
              <w:left w:val="nil"/>
              <w:bottom w:val="single" w:sz="4" w:space="0" w:color="auto"/>
              <w:right w:val="single" w:sz="4" w:space="0" w:color="auto"/>
            </w:tcBorders>
            <w:shd w:val="clear" w:color="auto" w:fill="auto"/>
            <w:noWrap/>
            <w:vAlign w:val="center"/>
          </w:tcPr>
          <w:p w14:paraId="11756E50" w14:textId="5A3FA992" w:rsidR="00E47A1C" w:rsidRPr="00E47A1C" w:rsidRDefault="00E47A1C" w:rsidP="00E47A1C">
            <w:pPr>
              <w:jc w:val="both"/>
              <w:rPr>
                <w:rFonts w:ascii="Calibri" w:hAnsi="Calibri"/>
                <w:sz w:val="16"/>
                <w:szCs w:val="16"/>
              </w:rPr>
            </w:pPr>
            <w:r w:rsidRPr="00E47A1C">
              <w:rPr>
                <w:rFonts w:ascii="Calibri" w:hAnsi="Calibri"/>
                <w:color w:val="000000"/>
                <w:sz w:val="16"/>
                <w:szCs w:val="16"/>
              </w:rPr>
              <w:t>0,643391</w:t>
            </w:r>
          </w:p>
        </w:tc>
        <w:tc>
          <w:tcPr>
            <w:tcW w:w="784" w:type="dxa"/>
            <w:tcBorders>
              <w:top w:val="nil"/>
              <w:left w:val="nil"/>
              <w:bottom w:val="single" w:sz="4" w:space="0" w:color="auto"/>
              <w:right w:val="single" w:sz="4" w:space="0" w:color="auto"/>
            </w:tcBorders>
            <w:shd w:val="clear" w:color="auto" w:fill="auto"/>
            <w:noWrap/>
            <w:vAlign w:val="center"/>
          </w:tcPr>
          <w:p w14:paraId="61159C7F" w14:textId="119047C2" w:rsidR="00E47A1C" w:rsidRPr="00E47A1C" w:rsidRDefault="00E47A1C" w:rsidP="00E47A1C">
            <w:pPr>
              <w:jc w:val="both"/>
              <w:rPr>
                <w:rFonts w:ascii="Calibri" w:hAnsi="Calibri"/>
                <w:sz w:val="16"/>
                <w:szCs w:val="16"/>
              </w:rPr>
            </w:pPr>
            <w:r w:rsidRPr="00E47A1C">
              <w:rPr>
                <w:rFonts w:ascii="Calibri" w:hAnsi="Calibri"/>
                <w:color w:val="000000"/>
                <w:sz w:val="16"/>
                <w:szCs w:val="16"/>
              </w:rPr>
              <w:t>0,514713</w:t>
            </w:r>
          </w:p>
        </w:tc>
        <w:tc>
          <w:tcPr>
            <w:tcW w:w="770" w:type="dxa"/>
            <w:tcBorders>
              <w:top w:val="nil"/>
              <w:left w:val="nil"/>
              <w:bottom w:val="single" w:sz="4" w:space="0" w:color="auto"/>
              <w:right w:val="single" w:sz="4" w:space="0" w:color="auto"/>
            </w:tcBorders>
            <w:shd w:val="clear" w:color="auto" w:fill="auto"/>
            <w:noWrap/>
            <w:vAlign w:val="center"/>
          </w:tcPr>
          <w:p w14:paraId="15219F23" w14:textId="7500EA4B" w:rsidR="00E47A1C" w:rsidRPr="00E47A1C" w:rsidRDefault="00E47A1C" w:rsidP="00E47A1C">
            <w:pPr>
              <w:jc w:val="both"/>
              <w:rPr>
                <w:rFonts w:ascii="Calibri" w:hAnsi="Calibri"/>
                <w:sz w:val="16"/>
                <w:szCs w:val="16"/>
              </w:rPr>
            </w:pPr>
            <w:r w:rsidRPr="00E47A1C">
              <w:rPr>
                <w:rFonts w:ascii="Calibri" w:hAnsi="Calibri"/>
                <w:color w:val="000000"/>
                <w:sz w:val="16"/>
                <w:szCs w:val="16"/>
              </w:rPr>
              <w:t>0,450373</w:t>
            </w:r>
          </w:p>
        </w:tc>
        <w:tc>
          <w:tcPr>
            <w:tcW w:w="756" w:type="dxa"/>
            <w:tcBorders>
              <w:top w:val="nil"/>
              <w:left w:val="nil"/>
              <w:bottom w:val="single" w:sz="4" w:space="0" w:color="auto"/>
              <w:right w:val="single" w:sz="4" w:space="0" w:color="auto"/>
            </w:tcBorders>
            <w:shd w:val="clear" w:color="auto" w:fill="auto"/>
            <w:noWrap/>
            <w:vAlign w:val="center"/>
          </w:tcPr>
          <w:p w14:paraId="45E2C3E0" w14:textId="28971D04" w:rsidR="00E47A1C" w:rsidRPr="00E47A1C" w:rsidRDefault="00E47A1C" w:rsidP="00E47A1C">
            <w:pPr>
              <w:jc w:val="both"/>
              <w:rPr>
                <w:rFonts w:ascii="Calibri" w:hAnsi="Calibri"/>
                <w:sz w:val="16"/>
                <w:szCs w:val="16"/>
              </w:rPr>
            </w:pPr>
            <w:r w:rsidRPr="00E47A1C">
              <w:rPr>
                <w:rFonts w:ascii="Calibri" w:hAnsi="Calibri"/>
                <w:color w:val="000000"/>
                <w:sz w:val="16"/>
                <w:szCs w:val="16"/>
              </w:rPr>
              <w:t>0,386035</w:t>
            </w:r>
          </w:p>
        </w:tc>
      </w:tr>
      <w:tr w:rsidR="00E47A1C" w:rsidRPr="00480C4B" w14:paraId="287F6D1A" w14:textId="77777777" w:rsidTr="007D21F0">
        <w:trPr>
          <w:trHeight w:val="319"/>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7120FEB" w14:textId="77777777" w:rsidR="00E47A1C" w:rsidRPr="00480C4B" w:rsidRDefault="00E47A1C" w:rsidP="00E47A1C">
            <w:pPr>
              <w:suppressAutoHyphens w:val="0"/>
              <w:jc w:val="both"/>
              <w:rPr>
                <w:rFonts w:ascii="Calibri" w:hAnsi="Calibri"/>
                <w:color w:val="000000"/>
                <w:sz w:val="16"/>
                <w:szCs w:val="16"/>
                <w:lang w:eastAsia="sl-SI"/>
              </w:rPr>
            </w:pPr>
            <w:r w:rsidRPr="00480C4B">
              <w:rPr>
                <w:rFonts w:ascii="Calibri" w:hAnsi="Calibri"/>
                <w:color w:val="000000"/>
                <w:sz w:val="16"/>
                <w:szCs w:val="16"/>
                <w:lang w:eastAsia="sl-SI"/>
              </w:rPr>
              <w:t>H7</w:t>
            </w:r>
          </w:p>
        </w:tc>
        <w:tc>
          <w:tcPr>
            <w:tcW w:w="2576" w:type="dxa"/>
            <w:tcBorders>
              <w:top w:val="nil"/>
              <w:left w:val="nil"/>
              <w:bottom w:val="single" w:sz="4" w:space="0" w:color="auto"/>
              <w:right w:val="single" w:sz="4" w:space="0" w:color="auto"/>
            </w:tcBorders>
            <w:shd w:val="clear" w:color="auto" w:fill="auto"/>
            <w:vAlign w:val="center"/>
            <w:hideMark/>
          </w:tcPr>
          <w:p w14:paraId="7AF9754C" w14:textId="77777777" w:rsidR="00E47A1C" w:rsidRPr="00480C4B" w:rsidRDefault="00E47A1C" w:rsidP="00E47A1C">
            <w:pPr>
              <w:suppressAutoHyphens w:val="0"/>
              <w:rPr>
                <w:rFonts w:ascii="Calibri" w:hAnsi="Calibri"/>
                <w:color w:val="000000"/>
                <w:sz w:val="16"/>
                <w:szCs w:val="16"/>
                <w:lang w:eastAsia="sl-SI"/>
              </w:rPr>
            </w:pPr>
            <w:r w:rsidRPr="00480C4B">
              <w:rPr>
                <w:rFonts w:ascii="Calibri" w:hAnsi="Calibri"/>
                <w:color w:val="000000"/>
                <w:sz w:val="16"/>
                <w:szCs w:val="16"/>
                <w:lang w:eastAsia="sl-SI"/>
              </w:rPr>
              <w:t>DOLGA VAS–RONDO DOLGA VAS</w:t>
            </w:r>
          </w:p>
        </w:tc>
        <w:tc>
          <w:tcPr>
            <w:tcW w:w="770" w:type="dxa"/>
            <w:tcBorders>
              <w:top w:val="nil"/>
              <w:left w:val="single" w:sz="4" w:space="0" w:color="auto"/>
              <w:bottom w:val="single" w:sz="4" w:space="0" w:color="auto"/>
              <w:right w:val="single" w:sz="4" w:space="0" w:color="auto"/>
            </w:tcBorders>
            <w:shd w:val="clear" w:color="auto" w:fill="auto"/>
            <w:noWrap/>
            <w:vAlign w:val="center"/>
          </w:tcPr>
          <w:p w14:paraId="4F15D706" w14:textId="7B10F4FB" w:rsidR="00E47A1C" w:rsidRPr="00E47A1C" w:rsidRDefault="00E47A1C" w:rsidP="00E47A1C">
            <w:pPr>
              <w:jc w:val="both"/>
              <w:rPr>
                <w:rFonts w:ascii="Calibri" w:hAnsi="Calibri"/>
                <w:sz w:val="16"/>
                <w:szCs w:val="16"/>
              </w:rPr>
            </w:pPr>
            <w:r w:rsidRPr="00E47A1C">
              <w:rPr>
                <w:rFonts w:ascii="Calibri" w:hAnsi="Calibri"/>
                <w:color w:val="000000"/>
                <w:sz w:val="16"/>
                <w:szCs w:val="16"/>
              </w:rPr>
              <w:t>0,416823</w:t>
            </w:r>
          </w:p>
        </w:tc>
        <w:tc>
          <w:tcPr>
            <w:tcW w:w="812" w:type="dxa"/>
            <w:tcBorders>
              <w:top w:val="nil"/>
              <w:left w:val="nil"/>
              <w:bottom w:val="single" w:sz="4" w:space="0" w:color="auto"/>
              <w:right w:val="single" w:sz="4" w:space="0" w:color="auto"/>
            </w:tcBorders>
            <w:shd w:val="clear" w:color="auto" w:fill="auto"/>
            <w:noWrap/>
            <w:vAlign w:val="center"/>
          </w:tcPr>
          <w:p w14:paraId="13E6E91C" w14:textId="31851606" w:rsidR="00E47A1C" w:rsidRPr="00E47A1C" w:rsidRDefault="00E47A1C" w:rsidP="00E47A1C">
            <w:pPr>
              <w:jc w:val="both"/>
              <w:rPr>
                <w:rFonts w:ascii="Calibri" w:hAnsi="Calibri"/>
                <w:sz w:val="16"/>
                <w:szCs w:val="16"/>
              </w:rPr>
            </w:pPr>
            <w:r w:rsidRPr="00E47A1C">
              <w:rPr>
                <w:rFonts w:ascii="Calibri" w:hAnsi="Calibri"/>
                <w:color w:val="000000"/>
                <w:sz w:val="16"/>
                <w:szCs w:val="16"/>
              </w:rPr>
              <w:t>0,333458</w:t>
            </w:r>
          </w:p>
        </w:tc>
        <w:tc>
          <w:tcPr>
            <w:tcW w:w="783" w:type="dxa"/>
            <w:tcBorders>
              <w:top w:val="nil"/>
              <w:left w:val="nil"/>
              <w:bottom w:val="single" w:sz="4" w:space="0" w:color="auto"/>
              <w:right w:val="single" w:sz="4" w:space="0" w:color="auto"/>
            </w:tcBorders>
            <w:shd w:val="clear" w:color="auto" w:fill="auto"/>
            <w:noWrap/>
            <w:vAlign w:val="center"/>
          </w:tcPr>
          <w:p w14:paraId="1C89882D" w14:textId="056B4173" w:rsidR="00E47A1C" w:rsidRPr="00E47A1C" w:rsidRDefault="00E47A1C" w:rsidP="00E47A1C">
            <w:pPr>
              <w:jc w:val="both"/>
              <w:rPr>
                <w:rFonts w:ascii="Calibri" w:hAnsi="Calibri"/>
                <w:sz w:val="16"/>
                <w:szCs w:val="16"/>
              </w:rPr>
            </w:pPr>
            <w:r w:rsidRPr="00E47A1C">
              <w:rPr>
                <w:rFonts w:ascii="Calibri" w:hAnsi="Calibri"/>
                <w:color w:val="000000"/>
                <w:sz w:val="16"/>
                <w:szCs w:val="16"/>
              </w:rPr>
              <w:t>0,291776</w:t>
            </w:r>
          </w:p>
        </w:tc>
        <w:tc>
          <w:tcPr>
            <w:tcW w:w="756" w:type="dxa"/>
            <w:tcBorders>
              <w:top w:val="nil"/>
              <w:left w:val="nil"/>
              <w:bottom w:val="single" w:sz="4" w:space="0" w:color="auto"/>
              <w:right w:val="single" w:sz="4" w:space="0" w:color="auto"/>
            </w:tcBorders>
            <w:shd w:val="clear" w:color="auto" w:fill="auto"/>
            <w:noWrap/>
            <w:vAlign w:val="center"/>
          </w:tcPr>
          <w:p w14:paraId="6339F83E" w14:textId="5721BA15" w:rsidR="00E47A1C" w:rsidRPr="00E47A1C" w:rsidRDefault="00E47A1C" w:rsidP="00E47A1C">
            <w:pPr>
              <w:jc w:val="both"/>
              <w:rPr>
                <w:rFonts w:ascii="Calibri" w:hAnsi="Calibri"/>
                <w:sz w:val="16"/>
                <w:szCs w:val="16"/>
              </w:rPr>
            </w:pPr>
            <w:r w:rsidRPr="00E47A1C">
              <w:rPr>
                <w:rFonts w:ascii="Calibri" w:hAnsi="Calibri"/>
                <w:color w:val="000000"/>
                <w:sz w:val="16"/>
                <w:szCs w:val="16"/>
              </w:rPr>
              <w:t>0,250094</w:t>
            </w:r>
          </w:p>
        </w:tc>
        <w:tc>
          <w:tcPr>
            <w:tcW w:w="756" w:type="dxa"/>
            <w:tcBorders>
              <w:top w:val="nil"/>
              <w:left w:val="nil"/>
              <w:bottom w:val="single" w:sz="4" w:space="0" w:color="auto"/>
              <w:right w:val="single" w:sz="4" w:space="0" w:color="auto"/>
            </w:tcBorders>
            <w:shd w:val="clear" w:color="auto" w:fill="auto"/>
            <w:noWrap/>
            <w:vAlign w:val="center"/>
          </w:tcPr>
          <w:p w14:paraId="41F550D1" w14:textId="69A04BB5" w:rsidR="00E47A1C" w:rsidRPr="00E47A1C" w:rsidRDefault="00E47A1C" w:rsidP="00E47A1C">
            <w:pPr>
              <w:jc w:val="both"/>
              <w:rPr>
                <w:rFonts w:ascii="Calibri" w:hAnsi="Calibri"/>
                <w:sz w:val="16"/>
                <w:szCs w:val="16"/>
              </w:rPr>
            </w:pPr>
            <w:r w:rsidRPr="00E47A1C">
              <w:rPr>
                <w:rFonts w:ascii="Calibri" w:hAnsi="Calibri"/>
                <w:color w:val="000000"/>
                <w:sz w:val="16"/>
                <w:szCs w:val="16"/>
              </w:rPr>
              <w:t>0,866993</w:t>
            </w:r>
          </w:p>
        </w:tc>
        <w:tc>
          <w:tcPr>
            <w:tcW w:w="784" w:type="dxa"/>
            <w:tcBorders>
              <w:top w:val="nil"/>
              <w:left w:val="nil"/>
              <w:bottom w:val="single" w:sz="4" w:space="0" w:color="auto"/>
              <w:right w:val="single" w:sz="4" w:space="0" w:color="auto"/>
            </w:tcBorders>
            <w:shd w:val="clear" w:color="auto" w:fill="auto"/>
            <w:noWrap/>
            <w:vAlign w:val="center"/>
          </w:tcPr>
          <w:p w14:paraId="7B2A4A26" w14:textId="24AA9BF1" w:rsidR="00E47A1C" w:rsidRPr="00E47A1C" w:rsidRDefault="00E47A1C" w:rsidP="00E47A1C">
            <w:pPr>
              <w:jc w:val="both"/>
              <w:rPr>
                <w:rFonts w:ascii="Calibri" w:hAnsi="Calibri"/>
                <w:sz w:val="16"/>
                <w:szCs w:val="16"/>
              </w:rPr>
            </w:pPr>
            <w:r w:rsidRPr="00E47A1C">
              <w:rPr>
                <w:rFonts w:ascii="Calibri" w:hAnsi="Calibri"/>
                <w:color w:val="000000"/>
                <w:sz w:val="16"/>
                <w:szCs w:val="16"/>
              </w:rPr>
              <w:t>0,693594</w:t>
            </w:r>
          </w:p>
        </w:tc>
        <w:tc>
          <w:tcPr>
            <w:tcW w:w="770" w:type="dxa"/>
            <w:tcBorders>
              <w:top w:val="nil"/>
              <w:left w:val="nil"/>
              <w:bottom w:val="single" w:sz="4" w:space="0" w:color="auto"/>
              <w:right w:val="single" w:sz="4" w:space="0" w:color="auto"/>
            </w:tcBorders>
            <w:shd w:val="clear" w:color="auto" w:fill="auto"/>
            <w:noWrap/>
            <w:vAlign w:val="center"/>
          </w:tcPr>
          <w:p w14:paraId="206B870C" w14:textId="2190D76B" w:rsidR="00E47A1C" w:rsidRPr="00E47A1C" w:rsidRDefault="00E47A1C" w:rsidP="00E47A1C">
            <w:pPr>
              <w:jc w:val="both"/>
              <w:rPr>
                <w:rFonts w:ascii="Calibri" w:hAnsi="Calibri"/>
                <w:sz w:val="16"/>
                <w:szCs w:val="16"/>
              </w:rPr>
            </w:pPr>
            <w:r w:rsidRPr="00E47A1C">
              <w:rPr>
                <w:rFonts w:ascii="Calibri" w:hAnsi="Calibri"/>
                <w:color w:val="000000"/>
                <w:sz w:val="16"/>
                <w:szCs w:val="16"/>
              </w:rPr>
              <w:t>0,606894</w:t>
            </w:r>
          </w:p>
        </w:tc>
        <w:tc>
          <w:tcPr>
            <w:tcW w:w="756" w:type="dxa"/>
            <w:tcBorders>
              <w:top w:val="nil"/>
              <w:left w:val="nil"/>
              <w:bottom w:val="single" w:sz="4" w:space="0" w:color="auto"/>
              <w:right w:val="single" w:sz="4" w:space="0" w:color="auto"/>
            </w:tcBorders>
            <w:shd w:val="clear" w:color="auto" w:fill="auto"/>
            <w:noWrap/>
            <w:vAlign w:val="center"/>
          </w:tcPr>
          <w:p w14:paraId="582898EC" w14:textId="6F475090" w:rsidR="00E47A1C" w:rsidRPr="00E47A1C" w:rsidRDefault="00E47A1C" w:rsidP="00E47A1C">
            <w:pPr>
              <w:jc w:val="both"/>
              <w:rPr>
                <w:rFonts w:ascii="Calibri" w:hAnsi="Calibri"/>
                <w:sz w:val="16"/>
                <w:szCs w:val="16"/>
              </w:rPr>
            </w:pPr>
            <w:r w:rsidRPr="00E47A1C">
              <w:rPr>
                <w:rFonts w:ascii="Calibri" w:hAnsi="Calibri"/>
                <w:color w:val="000000"/>
                <w:sz w:val="16"/>
                <w:szCs w:val="16"/>
              </w:rPr>
              <w:t>0,520196</w:t>
            </w:r>
          </w:p>
        </w:tc>
      </w:tr>
    </w:tbl>
    <w:p w14:paraId="3B895058" w14:textId="2FC4198F" w:rsidR="00D63959" w:rsidRPr="00480C4B" w:rsidRDefault="00D63959" w:rsidP="006C5343">
      <w:pPr>
        <w:ind w:right="28"/>
        <w:jc w:val="both"/>
        <w:rPr>
          <w:rFonts w:ascii="Arial" w:hAnsi="Arial"/>
          <w:color w:val="000000"/>
          <w:sz w:val="20"/>
        </w:rPr>
      </w:pPr>
      <w:r w:rsidRPr="00480C4B">
        <w:rPr>
          <w:rFonts w:ascii="Arial" w:hAnsi="Arial"/>
          <w:color w:val="000000"/>
          <w:sz w:val="20"/>
        </w:rPr>
        <w:t>*Posamezen cestninski razred vključuje:</w:t>
      </w:r>
    </w:p>
    <w:p w14:paraId="1DDC07E7" w14:textId="7B7BA437" w:rsidR="00D63959" w:rsidRPr="000870DD" w:rsidRDefault="00A24788" w:rsidP="00BB4C19">
      <w:pPr>
        <w:pStyle w:val="Odstavekseznama"/>
        <w:numPr>
          <w:ilvl w:val="1"/>
          <w:numId w:val="16"/>
        </w:numPr>
        <w:tabs>
          <w:tab w:val="left" w:pos="284"/>
        </w:tabs>
        <w:spacing w:before="0" w:line="240" w:lineRule="auto"/>
        <w:ind w:left="284" w:right="28" w:hanging="284"/>
        <w:rPr>
          <w:rFonts w:ascii="Arial" w:hAnsi="Arial"/>
          <w:color w:val="000000"/>
          <w:sz w:val="20"/>
        </w:rPr>
      </w:pPr>
      <w:r>
        <w:rPr>
          <w:rFonts w:ascii="Arial" w:hAnsi="Arial"/>
          <w:color w:val="000000"/>
          <w:sz w:val="20"/>
        </w:rPr>
        <w:t>p</w:t>
      </w:r>
      <w:r w:rsidR="00D63959" w:rsidRPr="000870DD">
        <w:rPr>
          <w:rFonts w:ascii="Arial" w:hAnsi="Arial"/>
          <w:color w:val="000000"/>
          <w:sz w:val="20"/>
        </w:rPr>
        <w:t>rvi cestninski razred (R3): motorna vozila z dvema ali tremi osmi, katerih največja dovoljena masa presega 3500 kg, in skupine vozil z dvema ali tremi osmi, katerih največja dovoljena masa vlečnega vozila presega 3500 kg</w:t>
      </w:r>
      <w:r>
        <w:rPr>
          <w:rFonts w:ascii="Arial" w:hAnsi="Arial"/>
          <w:color w:val="000000"/>
          <w:sz w:val="20"/>
        </w:rPr>
        <w:t>;</w:t>
      </w:r>
    </w:p>
    <w:p w14:paraId="1D27EAC8" w14:textId="5157D075" w:rsidR="009C21F4" w:rsidRPr="000870DD" w:rsidRDefault="00A24788" w:rsidP="00BB4C19">
      <w:pPr>
        <w:pStyle w:val="Odstavekseznama"/>
        <w:numPr>
          <w:ilvl w:val="1"/>
          <w:numId w:val="16"/>
        </w:numPr>
        <w:tabs>
          <w:tab w:val="left" w:pos="284"/>
        </w:tabs>
        <w:spacing w:before="0" w:line="240" w:lineRule="auto"/>
        <w:ind w:left="284" w:right="28" w:hanging="284"/>
        <w:rPr>
          <w:rFonts w:ascii="Arial" w:hAnsi="Arial"/>
          <w:color w:val="000000"/>
          <w:sz w:val="20"/>
        </w:rPr>
      </w:pPr>
      <w:r>
        <w:rPr>
          <w:rFonts w:ascii="Arial" w:hAnsi="Arial"/>
          <w:color w:val="000000"/>
          <w:sz w:val="20"/>
        </w:rPr>
        <w:t>d</w:t>
      </w:r>
      <w:r w:rsidR="00D63959" w:rsidRPr="000870DD">
        <w:rPr>
          <w:rFonts w:ascii="Arial" w:hAnsi="Arial"/>
          <w:color w:val="000000"/>
          <w:sz w:val="20"/>
        </w:rPr>
        <w:t>rugi cestninski razred (R4): motorna vozila z več kot tremi osmi, katerih največja dovoljena masa presega 3500 kg, in skupine vozil z več kot tremi osmi, katerih največja dovoljena masa vlečnega vozila presega 3500 kg.</w:t>
      </w:r>
    </w:p>
    <w:p w14:paraId="1F66C789" w14:textId="77777777" w:rsidR="00D12AC7" w:rsidRPr="00480C4B" w:rsidRDefault="00D12AC7" w:rsidP="00E76526">
      <w:pPr>
        <w:ind w:right="28"/>
        <w:jc w:val="both"/>
        <w:rPr>
          <w:rFonts w:ascii="Arial" w:hAnsi="Arial"/>
          <w:color w:val="000000"/>
          <w:sz w:val="20"/>
        </w:rPr>
      </w:pPr>
    </w:p>
    <w:p w14:paraId="4501942F" w14:textId="77777777" w:rsidR="00024BA8" w:rsidRPr="00480C4B" w:rsidRDefault="0024326F" w:rsidP="00E76526">
      <w:pPr>
        <w:ind w:right="28"/>
        <w:jc w:val="center"/>
        <w:rPr>
          <w:rFonts w:ascii="Arial" w:hAnsi="Arial"/>
          <w:b/>
          <w:sz w:val="20"/>
        </w:rPr>
      </w:pPr>
      <w:r w:rsidRPr="00480C4B">
        <w:rPr>
          <w:rFonts w:ascii="Arial" w:hAnsi="Arial" w:cs="Arial"/>
          <w:b/>
          <w:sz w:val="20"/>
          <w:szCs w:val="20"/>
        </w:rPr>
        <w:t>II.</w:t>
      </w:r>
    </w:p>
    <w:p w14:paraId="274D6701" w14:textId="77777777" w:rsidR="00CF7BF9" w:rsidRPr="00480C4B" w:rsidRDefault="00CF7BF9" w:rsidP="00745402">
      <w:pPr>
        <w:jc w:val="both"/>
        <w:rPr>
          <w:rFonts w:ascii="Arial" w:hAnsi="Arial" w:cs="Arial"/>
          <w:sz w:val="20"/>
          <w:szCs w:val="20"/>
        </w:rPr>
      </w:pPr>
    </w:p>
    <w:p w14:paraId="5F75588B" w14:textId="00186309" w:rsidR="00EC752D" w:rsidRPr="00480C4B" w:rsidRDefault="00EC752D" w:rsidP="00745402">
      <w:pPr>
        <w:ind w:right="28"/>
        <w:jc w:val="both"/>
        <w:rPr>
          <w:rFonts w:ascii="Arial" w:hAnsi="Arial" w:cs="Arial"/>
          <w:sz w:val="20"/>
          <w:szCs w:val="20"/>
        </w:rPr>
      </w:pPr>
      <w:r w:rsidRPr="00480C4B">
        <w:rPr>
          <w:rFonts w:ascii="Arial" w:hAnsi="Arial" w:cs="Arial"/>
          <w:sz w:val="20"/>
          <w:szCs w:val="20"/>
        </w:rPr>
        <w:t xml:space="preserve">Strošek izdaje </w:t>
      </w:r>
      <w:r w:rsidR="00EB348E" w:rsidRPr="00480C4B">
        <w:rPr>
          <w:rFonts w:ascii="Arial" w:hAnsi="Arial" w:cs="Arial"/>
          <w:sz w:val="20"/>
          <w:szCs w:val="20"/>
        </w:rPr>
        <w:t>OBU</w:t>
      </w:r>
      <w:r w:rsidR="006A6107">
        <w:rPr>
          <w:rFonts w:ascii="Arial" w:hAnsi="Arial" w:cs="Arial"/>
          <w:sz w:val="20"/>
          <w:szCs w:val="20"/>
        </w:rPr>
        <w:t xml:space="preserve"> </w:t>
      </w:r>
      <w:r w:rsidRPr="00480C4B">
        <w:rPr>
          <w:rFonts w:ascii="Arial" w:hAnsi="Arial" w:cs="Arial"/>
          <w:sz w:val="20"/>
          <w:szCs w:val="20"/>
        </w:rPr>
        <w:t xml:space="preserve">naprave </w:t>
      </w:r>
      <w:r w:rsidR="00821AA5" w:rsidRPr="00480C4B">
        <w:rPr>
          <w:rFonts w:ascii="Arial" w:hAnsi="Arial" w:cs="Arial"/>
          <w:sz w:val="20"/>
          <w:szCs w:val="20"/>
        </w:rPr>
        <w:t xml:space="preserve">(v nadaljnjem besedilu: naprava </w:t>
      </w:r>
      <w:r w:rsidRPr="00480C4B">
        <w:rPr>
          <w:rFonts w:ascii="Arial" w:hAnsi="Arial" w:cs="Arial"/>
          <w:sz w:val="20"/>
          <w:szCs w:val="20"/>
        </w:rPr>
        <w:t>DarsGo</w:t>
      </w:r>
      <w:r w:rsidR="00821AA5" w:rsidRPr="00480C4B">
        <w:rPr>
          <w:rFonts w:ascii="Arial" w:hAnsi="Arial" w:cs="Arial"/>
          <w:sz w:val="20"/>
          <w:szCs w:val="20"/>
        </w:rPr>
        <w:t>)</w:t>
      </w:r>
      <w:r w:rsidRPr="00480C4B">
        <w:rPr>
          <w:rFonts w:ascii="Arial" w:hAnsi="Arial"/>
          <w:sz w:val="20"/>
        </w:rPr>
        <w:t xml:space="preserve"> </w:t>
      </w:r>
      <w:r w:rsidR="00866289">
        <w:rPr>
          <w:rFonts w:ascii="Arial" w:hAnsi="Arial"/>
          <w:sz w:val="20"/>
        </w:rPr>
        <w:t>je</w:t>
      </w:r>
      <w:r w:rsidRPr="00480C4B">
        <w:rPr>
          <w:rFonts w:ascii="Arial" w:hAnsi="Arial"/>
          <w:sz w:val="20"/>
        </w:rPr>
        <w:t xml:space="preserve"> z davkom na dodano vrednost </w:t>
      </w:r>
      <w:r w:rsidRPr="00480C4B">
        <w:rPr>
          <w:rFonts w:ascii="Arial" w:hAnsi="Arial" w:cs="Arial"/>
          <w:sz w:val="20"/>
          <w:szCs w:val="20"/>
        </w:rPr>
        <w:t xml:space="preserve">10,00 eura. Če se za vozilo, za </w:t>
      </w:r>
      <w:r w:rsidR="00EB348E" w:rsidRPr="00480C4B">
        <w:rPr>
          <w:rFonts w:ascii="Arial" w:hAnsi="Arial" w:cs="Arial"/>
          <w:sz w:val="20"/>
          <w:szCs w:val="20"/>
        </w:rPr>
        <w:t>kater</w:t>
      </w:r>
      <w:r w:rsidR="00EB348E">
        <w:rPr>
          <w:rFonts w:ascii="Arial" w:hAnsi="Arial" w:cs="Arial"/>
          <w:sz w:val="20"/>
          <w:szCs w:val="20"/>
        </w:rPr>
        <w:t>o</w:t>
      </w:r>
      <w:r w:rsidR="00EB348E" w:rsidRPr="00480C4B">
        <w:rPr>
          <w:rFonts w:ascii="Arial" w:hAnsi="Arial" w:cs="Arial"/>
          <w:sz w:val="20"/>
          <w:szCs w:val="20"/>
        </w:rPr>
        <w:t xml:space="preserve"> </w:t>
      </w:r>
      <w:r w:rsidRPr="00480C4B">
        <w:rPr>
          <w:rFonts w:ascii="Arial" w:hAnsi="Arial" w:cs="Arial"/>
          <w:sz w:val="20"/>
          <w:szCs w:val="20"/>
        </w:rPr>
        <w:t xml:space="preserve">je bila uporabniku </w:t>
      </w:r>
      <w:r w:rsidR="00053428" w:rsidRPr="00480C4B">
        <w:rPr>
          <w:rFonts w:ascii="Arial" w:hAnsi="Arial" w:cs="Arial"/>
          <w:sz w:val="20"/>
          <w:szCs w:val="20"/>
        </w:rPr>
        <w:t>elektronskega cestninj</w:t>
      </w:r>
      <w:r w:rsidR="00EB348E">
        <w:rPr>
          <w:rFonts w:ascii="Arial" w:hAnsi="Arial" w:cs="Arial"/>
          <w:sz w:val="20"/>
          <w:szCs w:val="20"/>
        </w:rPr>
        <w:t>enj</w:t>
      </w:r>
      <w:r w:rsidR="00053428" w:rsidRPr="00480C4B">
        <w:rPr>
          <w:rFonts w:ascii="Arial" w:hAnsi="Arial" w:cs="Arial"/>
          <w:sz w:val="20"/>
          <w:szCs w:val="20"/>
        </w:rPr>
        <w:t>a</w:t>
      </w:r>
      <w:r w:rsidR="009A4076" w:rsidRPr="00480C4B">
        <w:rPr>
          <w:rFonts w:ascii="Arial" w:hAnsi="Arial" w:cs="Arial"/>
          <w:sz w:val="20"/>
          <w:szCs w:val="20"/>
        </w:rPr>
        <w:t xml:space="preserve"> (v nadaljnjem besedilu: uporabnik) </w:t>
      </w:r>
      <w:r w:rsidRPr="00480C4B">
        <w:rPr>
          <w:rFonts w:ascii="Arial" w:hAnsi="Arial" w:cs="Arial"/>
          <w:sz w:val="20"/>
          <w:szCs w:val="20"/>
        </w:rPr>
        <w:t xml:space="preserve">naprava DarsGo enkrat že izdana, na zahtevo istega uporabnika </w:t>
      </w:r>
      <w:r w:rsidR="00F579F4">
        <w:rPr>
          <w:rFonts w:ascii="Arial" w:hAnsi="Arial" w:cs="Arial"/>
          <w:sz w:val="20"/>
          <w:szCs w:val="20"/>
        </w:rPr>
        <w:t>zaradi njegovih</w:t>
      </w:r>
      <w:r w:rsidRPr="00480C4B">
        <w:rPr>
          <w:rFonts w:ascii="Arial" w:hAnsi="Arial" w:cs="Arial"/>
          <w:sz w:val="20"/>
          <w:szCs w:val="20"/>
        </w:rPr>
        <w:t xml:space="preserve"> razlogov izda druga naprava DarsGo, </w:t>
      </w:r>
      <w:r w:rsidR="00F579F4">
        <w:rPr>
          <w:rFonts w:ascii="Arial" w:hAnsi="Arial" w:cs="Arial"/>
          <w:sz w:val="20"/>
          <w:szCs w:val="20"/>
        </w:rPr>
        <w:t>je</w:t>
      </w:r>
      <w:r w:rsidRPr="00480C4B">
        <w:rPr>
          <w:rFonts w:ascii="Arial" w:hAnsi="Arial" w:cs="Arial"/>
          <w:sz w:val="20"/>
          <w:szCs w:val="20"/>
        </w:rPr>
        <w:t xml:space="preserve"> strošek njene izdaje z davkom na dodano vrednost, 20,00 </w:t>
      </w:r>
      <w:r w:rsidR="00273C8F" w:rsidRPr="00480C4B">
        <w:rPr>
          <w:rFonts w:ascii="Arial" w:hAnsi="Arial" w:cs="Arial"/>
          <w:sz w:val="20"/>
          <w:szCs w:val="20"/>
        </w:rPr>
        <w:t>eura</w:t>
      </w:r>
      <w:r w:rsidRPr="00480C4B">
        <w:rPr>
          <w:rFonts w:ascii="Arial" w:hAnsi="Arial" w:cs="Arial"/>
          <w:sz w:val="20"/>
          <w:szCs w:val="20"/>
        </w:rPr>
        <w:t xml:space="preserve">. </w:t>
      </w:r>
    </w:p>
    <w:p w14:paraId="33D2BBC4" w14:textId="77777777" w:rsidR="00EC752D" w:rsidRPr="00480C4B" w:rsidRDefault="00EC752D" w:rsidP="00745402">
      <w:pPr>
        <w:jc w:val="both"/>
        <w:rPr>
          <w:rFonts w:ascii="Arial" w:hAnsi="Arial" w:cs="Arial"/>
          <w:sz w:val="20"/>
          <w:szCs w:val="20"/>
        </w:rPr>
      </w:pPr>
    </w:p>
    <w:p w14:paraId="367A1DEE" w14:textId="74517EB0" w:rsidR="00EC752D" w:rsidRPr="00480C4B" w:rsidRDefault="00EC752D">
      <w:pPr>
        <w:ind w:right="28"/>
        <w:jc w:val="both"/>
        <w:rPr>
          <w:rFonts w:ascii="Arial" w:hAnsi="Arial" w:cs="Arial"/>
          <w:sz w:val="20"/>
          <w:szCs w:val="20"/>
        </w:rPr>
      </w:pPr>
      <w:r w:rsidRPr="00480C4B">
        <w:rPr>
          <w:rFonts w:ascii="Arial" w:hAnsi="Arial" w:cs="Arial"/>
          <w:sz w:val="20"/>
          <w:szCs w:val="20"/>
        </w:rPr>
        <w:t>Če</w:t>
      </w:r>
      <w:r w:rsidRPr="00480C4B">
        <w:rPr>
          <w:rFonts w:ascii="Arial" w:hAnsi="Arial"/>
          <w:sz w:val="20"/>
        </w:rPr>
        <w:t xml:space="preserve"> uporabnik </w:t>
      </w:r>
      <w:r w:rsidRPr="00480C4B">
        <w:rPr>
          <w:rFonts w:ascii="Arial" w:hAnsi="Arial" w:cs="Arial"/>
          <w:sz w:val="20"/>
          <w:szCs w:val="20"/>
        </w:rPr>
        <w:t>naprave DarsGo</w:t>
      </w:r>
      <w:r w:rsidRPr="00480C4B">
        <w:rPr>
          <w:rFonts w:ascii="Arial" w:hAnsi="Arial"/>
          <w:sz w:val="20"/>
        </w:rPr>
        <w:t xml:space="preserve"> ne potrebuje več in je na </w:t>
      </w:r>
      <w:r w:rsidRPr="00480C4B">
        <w:rPr>
          <w:rFonts w:ascii="Arial" w:hAnsi="Arial" w:cs="Arial"/>
          <w:sz w:val="20"/>
          <w:szCs w:val="20"/>
        </w:rPr>
        <w:t xml:space="preserve">računu vozila </w:t>
      </w:r>
      <w:r w:rsidRPr="00480C4B">
        <w:rPr>
          <w:rFonts w:ascii="Arial" w:hAnsi="Arial"/>
          <w:sz w:val="20"/>
        </w:rPr>
        <w:t xml:space="preserve">še vedno dobroimetje, lahko </w:t>
      </w:r>
      <w:r w:rsidRPr="00480C4B">
        <w:rPr>
          <w:rFonts w:ascii="Arial" w:hAnsi="Arial" w:cs="Arial"/>
          <w:sz w:val="20"/>
          <w:szCs w:val="20"/>
        </w:rPr>
        <w:t xml:space="preserve">uporabnik </w:t>
      </w:r>
      <w:r w:rsidRPr="00480C4B">
        <w:rPr>
          <w:rFonts w:ascii="Arial" w:hAnsi="Arial"/>
          <w:sz w:val="20"/>
        </w:rPr>
        <w:t>zahteva vračilo preostanka</w:t>
      </w:r>
      <w:r w:rsidRPr="00480C4B">
        <w:rPr>
          <w:rFonts w:ascii="Arial" w:hAnsi="Arial" w:cs="Arial"/>
          <w:sz w:val="20"/>
          <w:szCs w:val="20"/>
        </w:rPr>
        <w:t xml:space="preserve"> dobroimetja</w:t>
      </w:r>
      <w:r w:rsidR="00CE1873" w:rsidRPr="00480C4B">
        <w:rPr>
          <w:rFonts w:ascii="Arial" w:hAnsi="Arial" w:cs="Arial"/>
          <w:sz w:val="20"/>
          <w:szCs w:val="20"/>
        </w:rPr>
        <w:t xml:space="preserve">, kot je </w:t>
      </w:r>
      <w:r w:rsidR="000E6EBD">
        <w:rPr>
          <w:rFonts w:ascii="Arial" w:hAnsi="Arial" w:cs="Arial"/>
          <w:sz w:val="20"/>
          <w:szCs w:val="20"/>
        </w:rPr>
        <w:t>določeno</w:t>
      </w:r>
      <w:r w:rsidR="00CE1873" w:rsidRPr="00480C4B">
        <w:rPr>
          <w:rFonts w:ascii="Arial" w:hAnsi="Arial" w:cs="Arial"/>
          <w:sz w:val="20"/>
          <w:szCs w:val="20"/>
        </w:rPr>
        <w:t xml:space="preserve"> v </w:t>
      </w:r>
      <w:r w:rsidR="000E6EBD">
        <w:rPr>
          <w:rFonts w:ascii="Arial" w:hAnsi="Arial" w:cs="Arial"/>
          <w:sz w:val="20"/>
          <w:szCs w:val="20"/>
        </w:rPr>
        <w:t>s</w:t>
      </w:r>
      <w:r w:rsidR="00CE1873" w:rsidRPr="00480C4B">
        <w:rPr>
          <w:rFonts w:ascii="Arial" w:hAnsi="Arial" w:cs="Arial"/>
          <w:sz w:val="20"/>
          <w:szCs w:val="20"/>
        </w:rPr>
        <w:t>plošnem aktu o cestninjenju</w:t>
      </w:r>
      <w:r w:rsidRPr="00480C4B">
        <w:rPr>
          <w:rFonts w:ascii="Arial" w:hAnsi="Arial" w:cs="Arial"/>
          <w:sz w:val="20"/>
          <w:szCs w:val="20"/>
        </w:rPr>
        <w:t xml:space="preserve">. </w:t>
      </w:r>
      <w:r w:rsidR="00CF7BF9" w:rsidRPr="00480C4B">
        <w:rPr>
          <w:rFonts w:ascii="Arial" w:hAnsi="Arial" w:cs="Arial"/>
          <w:sz w:val="20"/>
          <w:szCs w:val="20"/>
        </w:rPr>
        <w:t xml:space="preserve">Strošek vračila </w:t>
      </w:r>
      <w:r w:rsidRPr="00480C4B">
        <w:rPr>
          <w:rFonts w:ascii="Arial" w:hAnsi="Arial" w:cs="Arial"/>
          <w:sz w:val="20"/>
          <w:szCs w:val="20"/>
        </w:rPr>
        <w:t xml:space="preserve">dobroimetja ob vračilu naprave DarsGo </w:t>
      </w:r>
      <w:r w:rsidR="00F579F4">
        <w:rPr>
          <w:rFonts w:ascii="Arial" w:hAnsi="Arial" w:cs="Arial"/>
          <w:sz w:val="20"/>
          <w:szCs w:val="20"/>
        </w:rPr>
        <w:t>je</w:t>
      </w:r>
      <w:r w:rsidRPr="00480C4B">
        <w:rPr>
          <w:rFonts w:ascii="Arial" w:hAnsi="Arial" w:cs="Arial"/>
          <w:sz w:val="20"/>
          <w:szCs w:val="20"/>
        </w:rPr>
        <w:t xml:space="preserve"> 6,00 eura, z davkom na dodano vrednost. Ta znesek se najprej odšteje od neizkoriščenega zneska dobroimetja, preostanek pa </w:t>
      </w:r>
      <w:r w:rsidRPr="00480C4B">
        <w:rPr>
          <w:rFonts w:ascii="Arial" w:hAnsi="Arial"/>
          <w:sz w:val="20"/>
        </w:rPr>
        <w:t xml:space="preserve">se uporabniku vrne na bančni </w:t>
      </w:r>
      <w:r w:rsidRPr="00480C4B">
        <w:rPr>
          <w:rFonts w:ascii="Arial" w:hAnsi="Arial" w:cs="Arial"/>
          <w:sz w:val="20"/>
          <w:szCs w:val="20"/>
        </w:rPr>
        <w:t xml:space="preserve">(transakcijski) </w:t>
      </w:r>
      <w:r w:rsidRPr="00480C4B">
        <w:rPr>
          <w:rFonts w:ascii="Arial" w:hAnsi="Arial"/>
          <w:sz w:val="20"/>
        </w:rPr>
        <w:t>račun</w:t>
      </w:r>
      <w:r w:rsidRPr="00480C4B">
        <w:rPr>
          <w:rFonts w:ascii="Arial" w:hAnsi="Arial" w:cs="Arial"/>
          <w:sz w:val="20"/>
          <w:szCs w:val="20"/>
        </w:rPr>
        <w:t>.</w:t>
      </w:r>
      <w:r w:rsidR="00273C8F" w:rsidRPr="00480C4B">
        <w:rPr>
          <w:rFonts w:ascii="Arial" w:hAnsi="Arial" w:cs="Arial"/>
          <w:sz w:val="20"/>
          <w:szCs w:val="20"/>
        </w:rPr>
        <w:t xml:space="preserve"> Dobroimetje, </w:t>
      </w:r>
      <w:r w:rsidR="000E6EBD">
        <w:rPr>
          <w:rFonts w:ascii="Arial" w:hAnsi="Arial" w:cs="Arial"/>
          <w:sz w:val="20"/>
          <w:szCs w:val="20"/>
        </w:rPr>
        <w:t xml:space="preserve">ki je </w:t>
      </w:r>
      <w:r w:rsidR="00273C8F" w:rsidRPr="00480C4B">
        <w:rPr>
          <w:rFonts w:ascii="Arial" w:hAnsi="Arial" w:cs="Arial"/>
          <w:sz w:val="20"/>
          <w:szCs w:val="20"/>
        </w:rPr>
        <w:t>nižje od 6,00 eura</w:t>
      </w:r>
      <w:r w:rsidR="000E6EBD">
        <w:rPr>
          <w:rFonts w:ascii="Arial" w:hAnsi="Arial" w:cs="Arial"/>
          <w:sz w:val="20"/>
          <w:szCs w:val="20"/>
        </w:rPr>
        <w:t>,</w:t>
      </w:r>
      <w:r w:rsidR="00273C8F" w:rsidRPr="00480C4B">
        <w:rPr>
          <w:rFonts w:ascii="Arial" w:hAnsi="Arial" w:cs="Arial"/>
          <w:sz w:val="20"/>
          <w:szCs w:val="20"/>
        </w:rPr>
        <w:t xml:space="preserve"> se ne vrača.</w:t>
      </w:r>
    </w:p>
    <w:p w14:paraId="3B614546" w14:textId="374BB22F" w:rsidR="00BA4AA0" w:rsidRPr="00480C4B" w:rsidRDefault="00BA4AA0" w:rsidP="00C05BE8">
      <w:pPr>
        <w:ind w:right="28"/>
        <w:jc w:val="both"/>
        <w:rPr>
          <w:rFonts w:ascii="Arial" w:hAnsi="Arial" w:cs="Arial"/>
          <w:sz w:val="20"/>
          <w:szCs w:val="20"/>
        </w:rPr>
      </w:pPr>
    </w:p>
    <w:p w14:paraId="1DAB5072" w14:textId="77777777" w:rsidR="00FA3D9F" w:rsidRPr="00480C4B" w:rsidRDefault="000B711E" w:rsidP="00E76526">
      <w:pPr>
        <w:ind w:right="28"/>
        <w:jc w:val="center"/>
        <w:rPr>
          <w:rFonts w:ascii="Arial" w:hAnsi="Arial" w:cs="Arial"/>
          <w:b/>
          <w:sz w:val="20"/>
          <w:szCs w:val="20"/>
        </w:rPr>
      </w:pPr>
      <w:r w:rsidRPr="00480C4B">
        <w:rPr>
          <w:rFonts w:ascii="Arial" w:hAnsi="Arial"/>
          <w:b/>
          <w:sz w:val="20"/>
        </w:rPr>
        <w:t>III.</w:t>
      </w:r>
      <w:r w:rsidR="0065153E" w:rsidRPr="00480C4B">
        <w:rPr>
          <w:rFonts w:ascii="Arial" w:hAnsi="Arial"/>
          <w:b/>
          <w:sz w:val="20"/>
        </w:rPr>
        <w:t xml:space="preserve"> </w:t>
      </w:r>
    </w:p>
    <w:p w14:paraId="5039D9DD" w14:textId="77777777" w:rsidR="00CC2065" w:rsidRPr="00480C4B" w:rsidRDefault="00CC2065" w:rsidP="00E76526">
      <w:pPr>
        <w:ind w:right="28"/>
        <w:jc w:val="center"/>
        <w:rPr>
          <w:rFonts w:ascii="Arial" w:hAnsi="Arial" w:cs="Arial"/>
          <w:sz w:val="20"/>
          <w:szCs w:val="20"/>
        </w:rPr>
      </w:pPr>
    </w:p>
    <w:p w14:paraId="5667D2D1" w14:textId="77777777" w:rsidR="00B46646" w:rsidRPr="00480C4B" w:rsidRDefault="00B46646" w:rsidP="00077EE5">
      <w:pPr>
        <w:ind w:right="28"/>
        <w:jc w:val="both"/>
        <w:rPr>
          <w:rFonts w:ascii="Arial" w:hAnsi="Arial" w:cs="Arial"/>
          <w:sz w:val="20"/>
          <w:szCs w:val="20"/>
        </w:rPr>
      </w:pPr>
      <w:r w:rsidRPr="00480C4B">
        <w:rPr>
          <w:rFonts w:ascii="Arial" w:hAnsi="Arial" w:cs="Arial"/>
          <w:sz w:val="20"/>
          <w:szCs w:val="20"/>
        </w:rPr>
        <w:t xml:space="preserve">Uporabnik </w:t>
      </w:r>
      <w:r w:rsidR="00B20A19" w:rsidRPr="00480C4B">
        <w:rPr>
          <w:rFonts w:ascii="Arial" w:hAnsi="Arial" w:cs="Arial"/>
          <w:sz w:val="20"/>
          <w:szCs w:val="20"/>
        </w:rPr>
        <w:t xml:space="preserve">lahko </w:t>
      </w:r>
      <w:r w:rsidRPr="00480C4B">
        <w:rPr>
          <w:rFonts w:ascii="Arial" w:hAnsi="Arial" w:cs="Arial"/>
          <w:sz w:val="20"/>
          <w:szCs w:val="20"/>
        </w:rPr>
        <w:t>plača cestnin</w:t>
      </w:r>
      <w:r w:rsidR="00B20A19" w:rsidRPr="00480C4B">
        <w:rPr>
          <w:rFonts w:ascii="Arial" w:hAnsi="Arial" w:cs="Arial"/>
          <w:sz w:val="20"/>
          <w:szCs w:val="20"/>
        </w:rPr>
        <w:t>o na naslednje načine</w:t>
      </w:r>
      <w:r w:rsidRPr="00480C4B">
        <w:rPr>
          <w:rFonts w:ascii="Arial" w:hAnsi="Arial" w:cs="Arial"/>
          <w:sz w:val="20"/>
          <w:szCs w:val="20"/>
        </w:rPr>
        <w:t>:</w:t>
      </w:r>
    </w:p>
    <w:p w14:paraId="680F8C77" w14:textId="75762B9B" w:rsidR="00B46646" w:rsidRPr="00480C4B" w:rsidRDefault="00BA4AA0" w:rsidP="00BB4C19">
      <w:pPr>
        <w:pStyle w:val="Odstavekseznama"/>
        <w:numPr>
          <w:ilvl w:val="0"/>
          <w:numId w:val="17"/>
        </w:numPr>
        <w:spacing w:before="0" w:line="240" w:lineRule="auto"/>
        <w:ind w:left="284" w:right="28" w:hanging="284"/>
        <w:rPr>
          <w:rFonts w:ascii="Arial" w:hAnsi="Arial" w:cs="Arial"/>
          <w:sz w:val="20"/>
          <w:szCs w:val="20"/>
        </w:rPr>
      </w:pPr>
      <w:r w:rsidRPr="00480C4B">
        <w:rPr>
          <w:rFonts w:ascii="Arial" w:hAnsi="Arial" w:cs="Arial"/>
          <w:sz w:val="20"/>
          <w:szCs w:val="20"/>
        </w:rPr>
        <w:t>s</w:t>
      </w:r>
      <w:r w:rsidR="00B46646" w:rsidRPr="00480C4B">
        <w:rPr>
          <w:rFonts w:ascii="Arial" w:hAnsi="Arial" w:cs="Arial"/>
          <w:sz w:val="20"/>
          <w:szCs w:val="20"/>
        </w:rPr>
        <w:t xml:space="preserve"> predplačilom</w:t>
      </w:r>
      <w:r w:rsidRPr="00480C4B">
        <w:rPr>
          <w:rFonts w:ascii="Arial" w:hAnsi="Arial" w:cs="Arial"/>
          <w:sz w:val="20"/>
          <w:szCs w:val="20"/>
        </w:rPr>
        <w:t xml:space="preserve">, </w:t>
      </w:r>
      <w:r w:rsidR="00B46646" w:rsidRPr="00480C4B">
        <w:rPr>
          <w:rFonts w:ascii="Arial" w:hAnsi="Arial" w:cs="Arial"/>
          <w:sz w:val="20"/>
          <w:szCs w:val="20"/>
        </w:rPr>
        <w:t xml:space="preserve">če prevozi točko cestninjenja s prej </w:t>
      </w:r>
      <w:r w:rsidR="008616DB" w:rsidRPr="00480C4B">
        <w:rPr>
          <w:rFonts w:ascii="Arial" w:hAnsi="Arial" w:cs="Arial"/>
          <w:sz w:val="20"/>
          <w:szCs w:val="20"/>
        </w:rPr>
        <w:t xml:space="preserve">vplačanim </w:t>
      </w:r>
      <w:r w:rsidR="00B46646" w:rsidRPr="00480C4B">
        <w:rPr>
          <w:rFonts w:ascii="Arial" w:hAnsi="Arial" w:cs="Arial"/>
          <w:sz w:val="20"/>
          <w:szCs w:val="20"/>
        </w:rPr>
        <w:t>dobroimetjem na računu vozila</w:t>
      </w:r>
      <w:r w:rsidRPr="00480C4B">
        <w:rPr>
          <w:rFonts w:ascii="Arial" w:hAnsi="Arial" w:cs="Arial"/>
          <w:sz w:val="20"/>
          <w:szCs w:val="20"/>
        </w:rPr>
        <w:t>,</w:t>
      </w:r>
    </w:p>
    <w:p w14:paraId="378CAAB1" w14:textId="5173DB4F" w:rsidR="00B46646" w:rsidRPr="00480C4B" w:rsidRDefault="00BA4AA0" w:rsidP="00BB4C19">
      <w:pPr>
        <w:pStyle w:val="Odstavekseznama"/>
        <w:numPr>
          <w:ilvl w:val="0"/>
          <w:numId w:val="17"/>
        </w:numPr>
        <w:spacing w:before="0" w:line="240" w:lineRule="auto"/>
        <w:ind w:left="284" w:right="28" w:hanging="284"/>
        <w:rPr>
          <w:rFonts w:ascii="Arial" w:hAnsi="Arial" w:cs="Arial"/>
          <w:sz w:val="20"/>
          <w:szCs w:val="20"/>
        </w:rPr>
      </w:pPr>
      <w:r w:rsidRPr="00480C4B">
        <w:rPr>
          <w:rFonts w:ascii="Arial" w:hAnsi="Arial" w:cs="Arial"/>
          <w:sz w:val="20"/>
          <w:szCs w:val="20"/>
        </w:rPr>
        <w:t>s</w:t>
      </w:r>
      <w:r w:rsidR="00B46646" w:rsidRPr="00480C4B">
        <w:rPr>
          <w:rFonts w:ascii="Arial" w:hAnsi="Arial" w:cs="Arial"/>
          <w:sz w:val="20"/>
          <w:szCs w:val="20"/>
        </w:rPr>
        <w:t xml:space="preserve"> poplačilom</w:t>
      </w:r>
      <w:r w:rsidRPr="00480C4B">
        <w:rPr>
          <w:rFonts w:ascii="Arial" w:hAnsi="Arial" w:cs="Arial"/>
          <w:sz w:val="20"/>
          <w:szCs w:val="20"/>
        </w:rPr>
        <w:t xml:space="preserve">, </w:t>
      </w:r>
      <w:r w:rsidR="00B46646" w:rsidRPr="00480C4B">
        <w:rPr>
          <w:rFonts w:ascii="Arial" w:hAnsi="Arial" w:cs="Arial"/>
          <w:sz w:val="20"/>
          <w:szCs w:val="20"/>
        </w:rPr>
        <w:t xml:space="preserve">če prevozi točko cestninjenja s prej sklenjeno povezavo računa vozila s </w:t>
      </w:r>
      <w:r w:rsidR="00855D14">
        <w:rPr>
          <w:rFonts w:ascii="Arial" w:hAnsi="Arial" w:cs="Arial"/>
          <w:sz w:val="20"/>
          <w:szCs w:val="20"/>
        </w:rPr>
        <w:t xml:space="preserve">plačilno </w:t>
      </w:r>
      <w:r w:rsidR="00B46646" w:rsidRPr="00480C4B">
        <w:rPr>
          <w:rFonts w:ascii="Arial" w:hAnsi="Arial" w:cs="Arial"/>
          <w:sz w:val="20"/>
          <w:szCs w:val="20"/>
        </w:rPr>
        <w:t>kartico ali pogodbo o odloženem plačevanju</w:t>
      </w:r>
      <w:r w:rsidR="005A5091" w:rsidRPr="00480C4B">
        <w:rPr>
          <w:rFonts w:ascii="Arial" w:hAnsi="Arial" w:cs="Arial"/>
          <w:sz w:val="20"/>
          <w:szCs w:val="20"/>
        </w:rPr>
        <w:t xml:space="preserve"> cestnine z družbo DARS</w:t>
      </w:r>
      <w:r w:rsidR="00866289">
        <w:rPr>
          <w:rFonts w:ascii="Arial" w:hAnsi="Arial" w:cs="Arial"/>
          <w:sz w:val="20"/>
          <w:szCs w:val="20"/>
        </w:rPr>
        <w:t>,</w:t>
      </w:r>
      <w:r w:rsidR="005A5091" w:rsidRPr="00480C4B">
        <w:rPr>
          <w:rFonts w:ascii="Arial" w:hAnsi="Arial" w:cs="Arial"/>
          <w:sz w:val="20"/>
          <w:szCs w:val="20"/>
        </w:rPr>
        <w:t xml:space="preserve"> d.</w:t>
      </w:r>
      <w:r w:rsidR="00866289">
        <w:rPr>
          <w:rFonts w:ascii="Arial" w:hAnsi="Arial" w:cs="Arial"/>
          <w:sz w:val="20"/>
          <w:szCs w:val="20"/>
        </w:rPr>
        <w:t xml:space="preserve"> </w:t>
      </w:r>
      <w:r w:rsidR="005A5091" w:rsidRPr="00480C4B">
        <w:rPr>
          <w:rFonts w:ascii="Arial" w:hAnsi="Arial" w:cs="Arial"/>
          <w:sz w:val="20"/>
          <w:szCs w:val="20"/>
        </w:rPr>
        <w:t>d.</w:t>
      </w:r>
      <w:r w:rsidRPr="00480C4B">
        <w:rPr>
          <w:rFonts w:ascii="Arial" w:hAnsi="Arial" w:cs="Arial"/>
          <w:sz w:val="20"/>
          <w:szCs w:val="20"/>
        </w:rPr>
        <w:t>,</w:t>
      </w:r>
    </w:p>
    <w:p w14:paraId="2A7D0CA3" w14:textId="5F59D2B2" w:rsidR="00B46646" w:rsidRPr="00480C4B" w:rsidRDefault="00077EE5" w:rsidP="00BB4C19">
      <w:pPr>
        <w:pStyle w:val="Odstavekseznama"/>
        <w:numPr>
          <w:ilvl w:val="0"/>
          <w:numId w:val="17"/>
        </w:numPr>
        <w:spacing w:before="0" w:line="240" w:lineRule="auto"/>
        <w:ind w:left="284" w:right="28" w:hanging="284"/>
        <w:rPr>
          <w:rFonts w:ascii="Arial" w:hAnsi="Arial" w:cs="Arial"/>
          <w:sz w:val="20"/>
          <w:szCs w:val="20"/>
        </w:rPr>
      </w:pPr>
      <w:r>
        <w:rPr>
          <w:rFonts w:ascii="Arial" w:hAnsi="Arial" w:cs="Arial"/>
          <w:sz w:val="20"/>
          <w:szCs w:val="20"/>
        </w:rPr>
        <w:t>na način, določen</w:t>
      </w:r>
      <w:r w:rsidR="009E2B44" w:rsidRPr="00480C4B">
        <w:rPr>
          <w:rFonts w:ascii="Arial" w:hAnsi="Arial" w:cs="Arial"/>
          <w:sz w:val="20"/>
          <w:szCs w:val="20"/>
        </w:rPr>
        <w:t xml:space="preserve"> </w:t>
      </w:r>
      <w:r w:rsidR="00BA4AA0" w:rsidRPr="00480C4B">
        <w:rPr>
          <w:rFonts w:ascii="Arial" w:hAnsi="Arial" w:cs="Arial"/>
          <w:sz w:val="20"/>
          <w:szCs w:val="20"/>
        </w:rPr>
        <w:t>v</w:t>
      </w:r>
      <w:r w:rsidR="00B46646" w:rsidRPr="00480C4B">
        <w:rPr>
          <w:rFonts w:ascii="Arial" w:hAnsi="Arial" w:cs="Arial"/>
          <w:sz w:val="20"/>
          <w:szCs w:val="20"/>
        </w:rPr>
        <w:t xml:space="preserve"> </w:t>
      </w:r>
      <w:r w:rsidR="00BA4AA0" w:rsidRPr="00480C4B">
        <w:rPr>
          <w:rFonts w:ascii="Arial" w:hAnsi="Arial" w:cs="Arial"/>
          <w:sz w:val="20"/>
          <w:szCs w:val="20"/>
        </w:rPr>
        <w:t>VII. točk</w:t>
      </w:r>
      <w:r w:rsidR="009E2B44" w:rsidRPr="00480C4B">
        <w:rPr>
          <w:rFonts w:ascii="Arial" w:hAnsi="Arial" w:cs="Arial"/>
          <w:sz w:val="20"/>
          <w:szCs w:val="20"/>
        </w:rPr>
        <w:t>i</w:t>
      </w:r>
      <w:r w:rsidR="00BA4AA0" w:rsidRPr="00480C4B">
        <w:rPr>
          <w:rFonts w:ascii="Arial" w:hAnsi="Arial" w:cs="Arial"/>
          <w:sz w:val="20"/>
          <w:szCs w:val="20"/>
        </w:rPr>
        <w:t xml:space="preserve"> tega cenika</w:t>
      </w:r>
      <w:r w:rsidR="00BA4AA0" w:rsidRPr="00480C4B" w:rsidDel="00BA4AA0">
        <w:rPr>
          <w:rFonts w:ascii="Arial" w:hAnsi="Arial" w:cs="Arial"/>
          <w:sz w:val="20"/>
          <w:szCs w:val="20"/>
        </w:rPr>
        <w:t xml:space="preserve"> </w:t>
      </w:r>
      <w:r w:rsidR="005A5091" w:rsidRPr="00480C4B">
        <w:rPr>
          <w:rFonts w:ascii="Arial" w:hAnsi="Arial" w:cs="Arial"/>
          <w:sz w:val="20"/>
          <w:szCs w:val="20"/>
        </w:rPr>
        <w:t>(v nadaljnjem besedilu: cestnina za nazaj in vnaprej)</w:t>
      </w:r>
      <w:r w:rsidR="00BA4AA0" w:rsidRPr="00480C4B">
        <w:rPr>
          <w:rFonts w:ascii="Arial" w:hAnsi="Arial" w:cs="Arial"/>
          <w:sz w:val="20"/>
          <w:szCs w:val="20"/>
        </w:rPr>
        <w:t>.</w:t>
      </w:r>
    </w:p>
    <w:p w14:paraId="20343885" w14:textId="535C2096" w:rsidR="009C21F4" w:rsidRPr="00480C4B" w:rsidRDefault="009C21F4" w:rsidP="00200D83">
      <w:pPr>
        <w:ind w:right="28"/>
        <w:rPr>
          <w:rFonts w:ascii="Arial" w:hAnsi="Arial" w:cs="Arial"/>
          <w:sz w:val="20"/>
          <w:szCs w:val="20"/>
        </w:rPr>
      </w:pPr>
    </w:p>
    <w:p w14:paraId="0E691C1D" w14:textId="77777777" w:rsidR="00B46646" w:rsidRPr="00480C4B" w:rsidRDefault="00EF3286" w:rsidP="00200D83">
      <w:pPr>
        <w:ind w:right="28"/>
        <w:jc w:val="center"/>
        <w:rPr>
          <w:rFonts w:ascii="Arial" w:hAnsi="Arial"/>
          <w:b/>
          <w:sz w:val="20"/>
        </w:rPr>
      </w:pPr>
      <w:r w:rsidRPr="00480C4B">
        <w:rPr>
          <w:rFonts w:ascii="Arial" w:hAnsi="Arial"/>
          <w:b/>
          <w:sz w:val="20"/>
        </w:rPr>
        <w:t xml:space="preserve">IV. </w:t>
      </w:r>
    </w:p>
    <w:p w14:paraId="7168372F" w14:textId="77777777" w:rsidR="00B46646" w:rsidRPr="00480C4B" w:rsidRDefault="00B46646" w:rsidP="00C05BE8">
      <w:pPr>
        <w:ind w:right="28"/>
        <w:jc w:val="both"/>
        <w:rPr>
          <w:rFonts w:ascii="Arial" w:hAnsi="Arial" w:cs="Arial"/>
          <w:sz w:val="20"/>
          <w:szCs w:val="20"/>
        </w:rPr>
      </w:pPr>
    </w:p>
    <w:p w14:paraId="4619FE2F" w14:textId="77777777" w:rsidR="00EF3286" w:rsidRPr="00480C4B" w:rsidRDefault="00EF3286" w:rsidP="00077EE5">
      <w:pPr>
        <w:ind w:right="28"/>
        <w:jc w:val="both"/>
        <w:rPr>
          <w:rFonts w:ascii="Arial" w:hAnsi="Arial" w:cs="Arial"/>
          <w:sz w:val="20"/>
          <w:szCs w:val="20"/>
        </w:rPr>
      </w:pPr>
      <w:r w:rsidRPr="00480C4B">
        <w:rPr>
          <w:rFonts w:ascii="Arial" w:hAnsi="Arial" w:cs="Arial"/>
          <w:sz w:val="20"/>
          <w:szCs w:val="20"/>
        </w:rPr>
        <w:t>Pri predplačilu lahko uporabnik naprave DarsGo na račun vozila</w:t>
      </w:r>
      <w:r w:rsidR="00BA4AA0" w:rsidRPr="00480C4B">
        <w:rPr>
          <w:rFonts w:ascii="Arial" w:hAnsi="Arial" w:cs="Arial"/>
          <w:sz w:val="20"/>
          <w:szCs w:val="20"/>
        </w:rPr>
        <w:t xml:space="preserve"> </w:t>
      </w:r>
      <w:r w:rsidRPr="00480C4B">
        <w:rPr>
          <w:rFonts w:ascii="Arial" w:hAnsi="Arial" w:cs="Arial"/>
          <w:sz w:val="20"/>
          <w:szCs w:val="20"/>
        </w:rPr>
        <w:t>vplača dobroimetje:</w:t>
      </w:r>
    </w:p>
    <w:p w14:paraId="6E393181" w14:textId="77777777" w:rsidR="00EF3286" w:rsidRPr="00480C4B" w:rsidRDefault="00EF3286" w:rsidP="00BB4C19">
      <w:pPr>
        <w:pStyle w:val="Odstavekseznama"/>
        <w:numPr>
          <w:ilvl w:val="0"/>
          <w:numId w:val="18"/>
        </w:numPr>
        <w:spacing w:before="0" w:line="240" w:lineRule="auto"/>
        <w:ind w:left="284" w:right="28" w:hanging="284"/>
        <w:rPr>
          <w:rFonts w:ascii="Arial" w:hAnsi="Arial" w:cs="Arial"/>
          <w:sz w:val="20"/>
          <w:szCs w:val="20"/>
        </w:rPr>
      </w:pPr>
      <w:r w:rsidRPr="00480C4B">
        <w:rPr>
          <w:rFonts w:ascii="Arial" w:hAnsi="Arial" w:cs="Arial"/>
          <w:sz w:val="20"/>
          <w:szCs w:val="20"/>
        </w:rPr>
        <w:t xml:space="preserve">na </w:t>
      </w:r>
      <w:r w:rsidR="00E81EB0" w:rsidRPr="00480C4B">
        <w:rPr>
          <w:rFonts w:ascii="Arial" w:hAnsi="Arial" w:cs="Arial"/>
          <w:sz w:val="20"/>
          <w:szCs w:val="20"/>
        </w:rPr>
        <w:t xml:space="preserve">cestninskih uporabniških točkah (v nadaljnjem besedilu: </w:t>
      </w:r>
      <w:r w:rsidR="001B45C6" w:rsidRPr="00480C4B">
        <w:rPr>
          <w:rFonts w:ascii="Arial" w:hAnsi="Arial" w:cs="Arial"/>
          <w:sz w:val="20"/>
          <w:szCs w:val="20"/>
        </w:rPr>
        <w:t>DarsGo servis</w:t>
      </w:r>
      <w:r w:rsidR="00E81EB0" w:rsidRPr="00480C4B">
        <w:rPr>
          <w:rFonts w:ascii="Arial" w:hAnsi="Arial" w:cs="Arial"/>
          <w:sz w:val="20"/>
          <w:szCs w:val="20"/>
        </w:rPr>
        <w:t>)</w:t>
      </w:r>
      <w:r w:rsidRPr="00480C4B">
        <w:rPr>
          <w:rFonts w:ascii="Arial" w:hAnsi="Arial" w:cs="Arial"/>
          <w:sz w:val="20"/>
          <w:szCs w:val="20"/>
        </w:rPr>
        <w:t xml:space="preserve"> s </w:t>
      </w:r>
      <w:r w:rsidR="00E4355E" w:rsidRPr="00480C4B">
        <w:rPr>
          <w:rFonts w:ascii="Arial" w:hAnsi="Arial" w:cs="Arial"/>
          <w:sz w:val="20"/>
          <w:szCs w:val="20"/>
        </w:rPr>
        <w:t xml:space="preserve">plačilnimi </w:t>
      </w:r>
      <w:r w:rsidRPr="00480C4B">
        <w:rPr>
          <w:rFonts w:ascii="Arial" w:hAnsi="Arial" w:cs="Arial"/>
          <w:sz w:val="20"/>
          <w:szCs w:val="20"/>
        </w:rPr>
        <w:t>karticami ali gotovinsko,</w:t>
      </w:r>
    </w:p>
    <w:p w14:paraId="232D194D" w14:textId="23A31B4F" w:rsidR="00EF3286" w:rsidRPr="00480C4B" w:rsidRDefault="001B45C6" w:rsidP="00BB4C19">
      <w:pPr>
        <w:pStyle w:val="Odstavekseznama"/>
        <w:numPr>
          <w:ilvl w:val="0"/>
          <w:numId w:val="18"/>
        </w:numPr>
        <w:spacing w:before="0" w:line="240" w:lineRule="auto"/>
        <w:ind w:left="284" w:right="28" w:hanging="284"/>
        <w:rPr>
          <w:rFonts w:ascii="Arial" w:hAnsi="Arial" w:cs="Arial"/>
          <w:sz w:val="20"/>
          <w:szCs w:val="20"/>
        </w:rPr>
      </w:pPr>
      <w:r w:rsidRPr="00480C4B">
        <w:rPr>
          <w:rFonts w:ascii="Arial" w:hAnsi="Arial" w:cs="Arial"/>
          <w:sz w:val="20"/>
          <w:szCs w:val="20"/>
        </w:rPr>
        <w:t xml:space="preserve">prek </w:t>
      </w:r>
      <w:r w:rsidR="00EF3286" w:rsidRPr="00480C4B">
        <w:rPr>
          <w:rFonts w:ascii="Arial" w:hAnsi="Arial" w:cs="Arial"/>
          <w:sz w:val="20"/>
          <w:szCs w:val="20"/>
        </w:rPr>
        <w:t>spl</w:t>
      </w:r>
      <w:r w:rsidRPr="00480C4B">
        <w:rPr>
          <w:rFonts w:ascii="Arial" w:hAnsi="Arial" w:cs="Arial"/>
          <w:sz w:val="20"/>
          <w:szCs w:val="20"/>
        </w:rPr>
        <w:t>etne strani</w:t>
      </w:r>
      <w:r w:rsidR="00EF3286" w:rsidRPr="00480C4B">
        <w:rPr>
          <w:rFonts w:ascii="Arial" w:hAnsi="Arial" w:cs="Arial"/>
          <w:sz w:val="20"/>
          <w:szCs w:val="20"/>
        </w:rPr>
        <w:t xml:space="preserve"> </w:t>
      </w:r>
      <w:hyperlink r:id="rId20" w:history="1">
        <w:r w:rsidR="008616DB" w:rsidRPr="00480C4B">
          <w:rPr>
            <w:rFonts w:ascii="Arial" w:eastAsia="Times New Roman" w:hAnsi="Arial" w:cs="Arial"/>
            <w:sz w:val="20"/>
            <w:szCs w:val="20"/>
            <w:lang w:eastAsia="ar-SA"/>
          </w:rPr>
          <w:t>www.darsgo.si</w:t>
        </w:r>
      </w:hyperlink>
      <w:r w:rsidR="008616DB" w:rsidRPr="00480C4B">
        <w:rPr>
          <w:rFonts w:ascii="Arial" w:hAnsi="Arial" w:cs="Arial"/>
          <w:sz w:val="20"/>
          <w:szCs w:val="20"/>
        </w:rPr>
        <w:t xml:space="preserve"> </w:t>
      </w:r>
      <w:r w:rsidR="00EF3286" w:rsidRPr="00480C4B">
        <w:rPr>
          <w:rFonts w:ascii="Arial" w:hAnsi="Arial" w:cs="Arial"/>
          <w:sz w:val="20"/>
          <w:szCs w:val="20"/>
        </w:rPr>
        <w:t xml:space="preserve">s </w:t>
      </w:r>
      <w:r w:rsidR="00E4355E" w:rsidRPr="00480C4B">
        <w:rPr>
          <w:rFonts w:ascii="Arial" w:hAnsi="Arial" w:cs="Arial"/>
          <w:sz w:val="20"/>
          <w:szCs w:val="20"/>
        </w:rPr>
        <w:t xml:space="preserve">plačilnimi </w:t>
      </w:r>
      <w:r w:rsidR="00EF3286" w:rsidRPr="00480C4B">
        <w:rPr>
          <w:rFonts w:ascii="Arial" w:hAnsi="Arial" w:cs="Arial"/>
          <w:sz w:val="20"/>
          <w:szCs w:val="20"/>
        </w:rPr>
        <w:t>karticami ali</w:t>
      </w:r>
    </w:p>
    <w:p w14:paraId="14306722" w14:textId="64B1453B" w:rsidR="00EF3286" w:rsidRPr="00480C4B" w:rsidRDefault="00F579F4" w:rsidP="00BB4C19">
      <w:pPr>
        <w:pStyle w:val="Odstavekseznama"/>
        <w:numPr>
          <w:ilvl w:val="0"/>
          <w:numId w:val="18"/>
        </w:numPr>
        <w:spacing w:before="0" w:line="240" w:lineRule="auto"/>
        <w:ind w:left="284" w:right="28" w:hanging="284"/>
        <w:rPr>
          <w:rFonts w:ascii="Arial" w:hAnsi="Arial" w:cs="Arial"/>
          <w:sz w:val="20"/>
          <w:szCs w:val="20"/>
        </w:rPr>
      </w:pPr>
      <w:r>
        <w:rPr>
          <w:rFonts w:ascii="Arial" w:hAnsi="Arial" w:cs="Arial"/>
          <w:sz w:val="20"/>
          <w:szCs w:val="20"/>
        </w:rPr>
        <w:t>z nakazilom</w:t>
      </w:r>
      <w:r w:rsidR="008616DB" w:rsidRPr="00480C4B">
        <w:rPr>
          <w:rFonts w:ascii="Arial" w:hAnsi="Arial" w:cs="Arial"/>
          <w:sz w:val="20"/>
          <w:szCs w:val="20"/>
        </w:rPr>
        <w:t xml:space="preserve"> </w:t>
      </w:r>
      <w:r w:rsidR="00EF3286" w:rsidRPr="00480C4B">
        <w:rPr>
          <w:rFonts w:ascii="Arial" w:hAnsi="Arial" w:cs="Arial"/>
          <w:sz w:val="20"/>
          <w:szCs w:val="20"/>
        </w:rPr>
        <w:t>na transakcijski račun DARS</w:t>
      </w:r>
      <w:r w:rsidR="00077EE5">
        <w:rPr>
          <w:rFonts w:ascii="Arial" w:hAnsi="Arial" w:cs="Arial"/>
          <w:sz w:val="20"/>
          <w:szCs w:val="20"/>
        </w:rPr>
        <w:t>,</w:t>
      </w:r>
      <w:r w:rsidR="00EF3286" w:rsidRPr="00480C4B">
        <w:rPr>
          <w:rFonts w:ascii="Arial" w:hAnsi="Arial" w:cs="Arial"/>
          <w:sz w:val="20"/>
          <w:szCs w:val="20"/>
        </w:rPr>
        <w:t xml:space="preserve"> d.</w:t>
      </w:r>
      <w:r w:rsidR="00077EE5">
        <w:rPr>
          <w:rFonts w:ascii="Arial" w:hAnsi="Arial" w:cs="Arial"/>
          <w:sz w:val="20"/>
          <w:szCs w:val="20"/>
        </w:rPr>
        <w:t xml:space="preserve"> </w:t>
      </w:r>
      <w:r w:rsidR="00EF3286" w:rsidRPr="00480C4B">
        <w:rPr>
          <w:rFonts w:ascii="Arial" w:hAnsi="Arial" w:cs="Arial"/>
          <w:sz w:val="20"/>
          <w:szCs w:val="20"/>
        </w:rPr>
        <w:t>d.</w:t>
      </w:r>
      <w:r w:rsidR="00077EE5">
        <w:rPr>
          <w:rFonts w:ascii="Arial" w:hAnsi="Arial" w:cs="Arial"/>
          <w:sz w:val="20"/>
          <w:szCs w:val="20"/>
        </w:rPr>
        <w:t>,</w:t>
      </w:r>
      <w:r w:rsidR="00EF3286" w:rsidRPr="00480C4B">
        <w:rPr>
          <w:rFonts w:ascii="Arial" w:hAnsi="Arial" w:cs="Arial"/>
          <w:sz w:val="20"/>
          <w:szCs w:val="20"/>
        </w:rPr>
        <w:t xml:space="preserve"> na podlagi ponudbe, ki jo uporabnik izdela na spletni </w:t>
      </w:r>
      <w:r w:rsidR="001B45C6" w:rsidRPr="00480C4B">
        <w:rPr>
          <w:rFonts w:ascii="Arial" w:hAnsi="Arial" w:cs="Arial"/>
          <w:sz w:val="20"/>
          <w:szCs w:val="20"/>
        </w:rPr>
        <w:t>strani</w:t>
      </w:r>
      <w:r w:rsidR="008616DB" w:rsidRPr="00480C4B">
        <w:rPr>
          <w:rFonts w:ascii="Arial" w:hAnsi="Arial" w:cs="Arial"/>
          <w:sz w:val="20"/>
          <w:szCs w:val="20"/>
        </w:rPr>
        <w:t xml:space="preserve"> www.darsgo.si</w:t>
      </w:r>
      <w:r w:rsidR="001B45C6" w:rsidRPr="00480C4B">
        <w:rPr>
          <w:rFonts w:ascii="Arial" w:hAnsi="Arial" w:cs="Arial"/>
          <w:sz w:val="20"/>
          <w:szCs w:val="20"/>
        </w:rPr>
        <w:t>.</w:t>
      </w:r>
    </w:p>
    <w:p w14:paraId="1FF133C2" w14:textId="77777777" w:rsidR="00EF3286" w:rsidRPr="00480C4B" w:rsidRDefault="00EF3286">
      <w:pPr>
        <w:ind w:right="28"/>
        <w:jc w:val="both"/>
        <w:rPr>
          <w:rFonts w:ascii="Arial" w:hAnsi="Arial" w:cs="Arial"/>
          <w:sz w:val="20"/>
          <w:szCs w:val="20"/>
        </w:rPr>
      </w:pPr>
    </w:p>
    <w:p w14:paraId="035B59FE" w14:textId="77777777" w:rsidR="000B711E" w:rsidRPr="00480C4B" w:rsidRDefault="00A56F4F">
      <w:pPr>
        <w:ind w:right="28"/>
        <w:jc w:val="both"/>
        <w:rPr>
          <w:rFonts w:ascii="Arial" w:hAnsi="Arial" w:cs="Arial"/>
          <w:sz w:val="20"/>
          <w:szCs w:val="20"/>
        </w:rPr>
      </w:pPr>
      <w:r w:rsidRPr="00480C4B">
        <w:rPr>
          <w:rFonts w:ascii="Arial" w:hAnsi="Arial" w:cs="Arial"/>
          <w:sz w:val="20"/>
          <w:szCs w:val="20"/>
        </w:rPr>
        <w:t>Plačilne k</w:t>
      </w:r>
      <w:r w:rsidR="007631D7" w:rsidRPr="00480C4B">
        <w:rPr>
          <w:rFonts w:ascii="Arial" w:hAnsi="Arial" w:cs="Arial"/>
          <w:sz w:val="20"/>
          <w:szCs w:val="20"/>
        </w:rPr>
        <w:t xml:space="preserve">artice, </w:t>
      </w:r>
      <w:r w:rsidR="001B45C6" w:rsidRPr="00480C4B">
        <w:rPr>
          <w:rFonts w:ascii="Arial" w:hAnsi="Arial" w:cs="Arial"/>
          <w:sz w:val="20"/>
          <w:szCs w:val="20"/>
        </w:rPr>
        <w:t>s katerimi je mogoče vplač</w:t>
      </w:r>
      <w:r w:rsidR="0083735E" w:rsidRPr="00480C4B">
        <w:rPr>
          <w:rFonts w:ascii="Arial" w:hAnsi="Arial" w:cs="Arial"/>
          <w:sz w:val="20"/>
          <w:szCs w:val="20"/>
        </w:rPr>
        <w:t>ati</w:t>
      </w:r>
      <w:r w:rsidR="001B45C6" w:rsidRPr="00480C4B">
        <w:rPr>
          <w:rFonts w:ascii="Arial" w:hAnsi="Arial" w:cs="Arial"/>
          <w:sz w:val="20"/>
          <w:szCs w:val="20"/>
        </w:rPr>
        <w:t xml:space="preserve"> dobroimetj</w:t>
      </w:r>
      <w:r w:rsidR="0083735E" w:rsidRPr="00480C4B">
        <w:rPr>
          <w:rFonts w:ascii="Arial" w:hAnsi="Arial" w:cs="Arial"/>
          <w:sz w:val="20"/>
          <w:szCs w:val="20"/>
        </w:rPr>
        <w:t>e</w:t>
      </w:r>
      <w:r w:rsidR="007631D7" w:rsidRPr="00480C4B">
        <w:rPr>
          <w:rFonts w:ascii="Arial" w:hAnsi="Arial" w:cs="Arial"/>
          <w:sz w:val="20"/>
          <w:szCs w:val="20"/>
        </w:rPr>
        <w:t xml:space="preserve"> </w:t>
      </w:r>
      <w:r w:rsidR="001B45C6" w:rsidRPr="00480C4B">
        <w:rPr>
          <w:rFonts w:ascii="Arial" w:hAnsi="Arial" w:cs="Arial"/>
          <w:sz w:val="20"/>
          <w:szCs w:val="20"/>
        </w:rPr>
        <w:t>na račun vozila,</w:t>
      </w:r>
      <w:r w:rsidR="004D263E" w:rsidRPr="00480C4B">
        <w:rPr>
          <w:rFonts w:ascii="Arial" w:hAnsi="Arial" w:cs="Arial"/>
          <w:sz w:val="20"/>
          <w:szCs w:val="20"/>
        </w:rPr>
        <w:t xml:space="preserve"> </w:t>
      </w:r>
      <w:r w:rsidR="007631D7" w:rsidRPr="00480C4B">
        <w:rPr>
          <w:rFonts w:ascii="Arial" w:hAnsi="Arial" w:cs="Arial"/>
          <w:sz w:val="20"/>
          <w:szCs w:val="20"/>
        </w:rPr>
        <w:t>so objavljene na spletni stran</w:t>
      </w:r>
      <w:r w:rsidR="001B45C6" w:rsidRPr="00480C4B">
        <w:rPr>
          <w:rFonts w:ascii="Arial" w:hAnsi="Arial" w:cs="Arial"/>
          <w:sz w:val="20"/>
          <w:szCs w:val="20"/>
        </w:rPr>
        <w:t>i</w:t>
      </w:r>
      <w:r w:rsidR="00200D83" w:rsidRPr="00480C4B">
        <w:rPr>
          <w:rFonts w:ascii="Arial" w:hAnsi="Arial" w:cs="Arial"/>
          <w:sz w:val="20"/>
          <w:szCs w:val="20"/>
        </w:rPr>
        <w:t xml:space="preserve"> www.darsgo.si</w:t>
      </w:r>
      <w:r w:rsidR="007631D7" w:rsidRPr="00480C4B">
        <w:rPr>
          <w:rFonts w:ascii="Arial" w:hAnsi="Arial" w:cs="Arial"/>
          <w:sz w:val="20"/>
          <w:szCs w:val="20"/>
        </w:rPr>
        <w:t>.</w:t>
      </w:r>
    </w:p>
    <w:p w14:paraId="629827CF" w14:textId="77777777" w:rsidR="001B45C6" w:rsidRPr="00480C4B" w:rsidRDefault="001B45C6">
      <w:pPr>
        <w:ind w:right="28"/>
        <w:jc w:val="both"/>
        <w:rPr>
          <w:rFonts w:ascii="Arial" w:hAnsi="Arial" w:cs="Arial"/>
          <w:sz w:val="20"/>
          <w:szCs w:val="20"/>
        </w:rPr>
      </w:pPr>
    </w:p>
    <w:p w14:paraId="023C156E" w14:textId="49D47562" w:rsidR="00FA3D9F" w:rsidRPr="00480C4B" w:rsidRDefault="001B45C6">
      <w:pPr>
        <w:jc w:val="both"/>
        <w:rPr>
          <w:rFonts w:ascii="Arial" w:hAnsi="Arial" w:cs="Arial"/>
          <w:sz w:val="20"/>
          <w:szCs w:val="20"/>
        </w:rPr>
      </w:pPr>
      <w:r w:rsidRPr="00480C4B">
        <w:rPr>
          <w:rFonts w:ascii="Arial" w:hAnsi="Arial" w:cs="Arial"/>
          <w:sz w:val="20"/>
          <w:szCs w:val="20"/>
        </w:rPr>
        <w:lastRenderedPageBreak/>
        <w:t xml:space="preserve">Dobroimetje </w:t>
      </w:r>
      <w:r w:rsidR="000A2173" w:rsidRPr="00480C4B">
        <w:rPr>
          <w:rFonts w:ascii="Arial" w:hAnsi="Arial" w:cs="Arial"/>
          <w:sz w:val="20"/>
          <w:szCs w:val="20"/>
        </w:rPr>
        <w:t xml:space="preserve">se gotovinsko </w:t>
      </w:r>
      <w:r w:rsidR="00546D37" w:rsidRPr="00480C4B">
        <w:rPr>
          <w:rFonts w:ascii="Arial" w:hAnsi="Arial" w:cs="Arial"/>
          <w:sz w:val="20"/>
          <w:szCs w:val="20"/>
        </w:rPr>
        <w:t>v</w:t>
      </w:r>
      <w:r w:rsidR="000A2173" w:rsidRPr="00480C4B">
        <w:rPr>
          <w:rFonts w:ascii="Arial" w:hAnsi="Arial" w:cs="Arial"/>
          <w:sz w:val="20"/>
          <w:szCs w:val="20"/>
        </w:rPr>
        <w:t xml:space="preserve">plačuje v </w:t>
      </w:r>
      <w:r w:rsidR="000C7042" w:rsidRPr="00480C4B">
        <w:rPr>
          <w:rFonts w:ascii="Arial" w:hAnsi="Arial" w:cs="Arial"/>
          <w:sz w:val="20"/>
          <w:szCs w:val="20"/>
        </w:rPr>
        <w:t>eurih</w:t>
      </w:r>
      <w:r w:rsidR="000A2173" w:rsidRPr="00480C4B">
        <w:rPr>
          <w:rFonts w:ascii="Arial" w:hAnsi="Arial" w:cs="Arial"/>
          <w:sz w:val="20"/>
          <w:szCs w:val="20"/>
        </w:rPr>
        <w:t>.</w:t>
      </w:r>
    </w:p>
    <w:p w14:paraId="560EDFA5" w14:textId="77777777" w:rsidR="00BC5468" w:rsidRPr="00480C4B" w:rsidRDefault="00BC5468">
      <w:pPr>
        <w:jc w:val="both"/>
        <w:rPr>
          <w:rFonts w:ascii="Arial" w:hAnsi="Arial" w:cs="Arial"/>
          <w:sz w:val="20"/>
          <w:szCs w:val="20"/>
        </w:rPr>
      </w:pPr>
    </w:p>
    <w:p w14:paraId="13A6B01D" w14:textId="7FB9D8F9" w:rsidR="00075383" w:rsidRPr="00480C4B" w:rsidRDefault="009E76CE">
      <w:pPr>
        <w:jc w:val="both"/>
        <w:rPr>
          <w:rFonts w:ascii="Arial" w:hAnsi="Arial" w:cs="Arial"/>
          <w:sz w:val="20"/>
          <w:szCs w:val="20"/>
        </w:rPr>
      </w:pPr>
      <w:r w:rsidRPr="00480C4B">
        <w:rPr>
          <w:rFonts w:ascii="Arial" w:hAnsi="Arial" w:cs="Arial"/>
          <w:sz w:val="20"/>
          <w:szCs w:val="20"/>
        </w:rPr>
        <w:t>N</w:t>
      </w:r>
      <w:r w:rsidR="000B711E" w:rsidRPr="00480C4B">
        <w:rPr>
          <w:rFonts w:ascii="Arial" w:hAnsi="Arial" w:cs="Arial"/>
          <w:sz w:val="20"/>
          <w:szCs w:val="20"/>
        </w:rPr>
        <w:t>a DarsGo servisih</w:t>
      </w:r>
      <w:r w:rsidR="00417651" w:rsidRPr="00480C4B">
        <w:rPr>
          <w:rFonts w:ascii="Arial" w:hAnsi="Arial" w:cs="Arial"/>
          <w:sz w:val="20"/>
          <w:szCs w:val="20"/>
        </w:rPr>
        <w:t>, ki so v upravljanju</w:t>
      </w:r>
      <w:r w:rsidR="000B711E" w:rsidRPr="00480C4B">
        <w:rPr>
          <w:rFonts w:ascii="Arial" w:hAnsi="Arial" w:cs="Arial"/>
          <w:sz w:val="20"/>
          <w:szCs w:val="20"/>
        </w:rPr>
        <w:t xml:space="preserve"> </w:t>
      </w:r>
      <w:r w:rsidR="00417651" w:rsidRPr="00480C4B">
        <w:rPr>
          <w:rFonts w:ascii="Arial" w:hAnsi="Arial" w:cs="Arial"/>
          <w:sz w:val="20"/>
          <w:szCs w:val="20"/>
        </w:rPr>
        <w:t>DARS</w:t>
      </w:r>
      <w:r w:rsidR="00077EE5">
        <w:rPr>
          <w:rFonts w:ascii="Arial" w:hAnsi="Arial" w:cs="Arial"/>
          <w:sz w:val="20"/>
          <w:szCs w:val="20"/>
        </w:rPr>
        <w:t>,</w:t>
      </w:r>
      <w:r w:rsidR="00417651" w:rsidRPr="00480C4B">
        <w:rPr>
          <w:rFonts w:ascii="Arial" w:hAnsi="Arial" w:cs="Arial"/>
          <w:sz w:val="20"/>
          <w:szCs w:val="20"/>
        </w:rPr>
        <w:t xml:space="preserve"> d.</w:t>
      </w:r>
      <w:r w:rsidR="00077EE5">
        <w:rPr>
          <w:rFonts w:ascii="Arial" w:hAnsi="Arial" w:cs="Arial"/>
          <w:sz w:val="20"/>
          <w:szCs w:val="20"/>
        </w:rPr>
        <w:t xml:space="preserve"> </w:t>
      </w:r>
      <w:r w:rsidR="00417651" w:rsidRPr="00480C4B">
        <w:rPr>
          <w:rFonts w:ascii="Arial" w:hAnsi="Arial" w:cs="Arial"/>
          <w:sz w:val="20"/>
          <w:szCs w:val="20"/>
        </w:rPr>
        <w:t>d.</w:t>
      </w:r>
      <w:r w:rsidR="0086532C" w:rsidRPr="00480C4B">
        <w:rPr>
          <w:rFonts w:ascii="Arial" w:hAnsi="Arial" w:cs="Arial"/>
          <w:sz w:val="20"/>
          <w:szCs w:val="20"/>
        </w:rPr>
        <w:t>,</w:t>
      </w:r>
      <w:r w:rsidR="00417651" w:rsidRPr="00480C4B">
        <w:rPr>
          <w:rFonts w:ascii="Arial" w:hAnsi="Arial" w:cs="Arial"/>
          <w:sz w:val="20"/>
          <w:szCs w:val="20"/>
        </w:rPr>
        <w:t xml:space="preserve"> </w:t>
      </w:r>
      <w:r w:rsidRPr="00480C4B">
        <w:rPr>
          <w:rFonts w:ascii="Arial" w:hAnsi="Arial" w:cs="Arial"/>
          <w:sz w:val="20"/>
          <w:szCs w:val="20"/>
        </w:rPr>
        <w:t xml:space="preserve">lahko nerezidenti </w:t>
      </w:r>
      <w:r w:rsidR="0083735E" w:rsidRPr="00480C4B">
        <w:rPr>
          <w:rFonts w:ascii="Arial" w:hAnsi="Arial" w:cs="Arial"/>
          <w:sz w:val="20"/>
          <w:szCs w:val="20"/>
        </w:rPr>
        <w:t>v</w:t>
      </w:r>
      <w:r w:rsidR="00075383" w:rsidRPr="00480C4B">
        <w:rPr>
          <w:rFonts w:ascii="Arial" w:hAnsi="Arial" w:cs="Arial"/>
          <w:sz w:val="20"/>
          <w:szCs w:val="20"/>
        </w:rPr>
        <w:t xml:space="preserve">plačujejo </w:t>
      </w:r>
      <w:r w:rsidR="0083735E" w:rsidRPr="00480C4B">
        <w:rPr>
          <w:rFonts w:ascii="Arial" w:hAnsi="Arial" w:cs="Arial"/>
          <w:sz w:val="20"/>
          <w:szCs w:val="20"/>
        </w:rPr>
        <w:t xml:space="preserve">dobroimetje </w:t>
      </w:r>
      <w:r w:rsidR="00075383" w:rsidRPr="00480C4B">
        <w:rPr>
          <w:rFonts w:ascii="Arial" w:hAnsi="Arial" w:cs="Arial"/>
          <w:sz w:val="20"/>
          <w:szCs w:val="20"/>
        </w:rPr>
        <w:t xml:space="preserve">tudi </w:t>
      </w:r>
      <w:r w:rsidR="004B0F30" w:rsidRPr="00480C4B">
        <w:rPr>
          <w:rFonts w:ascii="Arial" w:hAnsi="Arial" w:cs="Arial"/>
          <w:sz w:val="20"/>
          <w:szCs w:val="20"/>
        </w:rPr>
        <w:t xml:space="preserve">z naslednjimi </w:t>
      </w:r>
      <w:r w:rsidR="00075383" w:rsidRPr="00480C4B">
        <w:rPr>
          <w:rFonts w:ascii="Arial" w:hAnsi="Arial" w:cs="Arial"/>
          <w:sz w:val="20"/>
          <w:szCs w:val="20"/>
        </w:rPr>
        <w:t>tujimi valutami: švicarski</w:t>
      </w:r>
      <w:r w:rsidR="00F579F4">
        <w:rPr>
          <w:rFonts w:ascii="Arial" w:hAnsi="Arial" w:cs="Arial"/>
          <w:sz w:val="20"/>
          <w:szCs w:val="20"/>
        </w:rPr>
        <w:t>mi</w:t>
      </w:r>
      <w:r w:rsidR="00075383" w:rsidRPr="00480C4B">
        <w:rPr>
          <w:rFonts w:ascii="Arial" w:hAnsi="Arial" w:cs="Arial"/>
          <w:sz w:val="20"/>
          <w:szCs w:val="20"/>
        </w:rPr>
        <w:t xml:space="preserve"> frank</w:t>
      </w:r>
      <w:r w:rsidR="00F579F4">
        <w:rPr>
          <w:rFonts w:ascii="Arial" w:hAnsi="Arial" w:cs="Arial"/>
          <w:sz w:val="20"/>
          <w:szCs w:val="20"/>
        </w:rPr>
        <w:t>i</w:t>
      </w:r>
      <w:r w:rsidR="00075383" w:rsidRPr="00480C4B">
        <w:rPr>
          <w:rFonts w:ascii="Arial" w:hAnsi="Arial" w:cs="Arial"/>
          <w:sz w:val="20"/>
          <w:szCs w:val="20"/>
        </w:rPr>
        <w:t>, ameriški</w:t>
      </w:r>
      <w:r w:rsidR="00F579F4">
        <w:rPr>
          <w:rFonts w:ascii="Arial" w:hAnsi="Arial" w:cs="Arial"/>
          <w:sz w:val="20"/>
          <w:szCs w:val="20"/>
        </w:rPr>
        <w:t>mi</w:t>
      </w:r>
      <w:r w:rsidR="00075383" w:rsidRPr="00480C4B">
        <w:rPr>
          <w:rFonts w:ascii="Arial" w:hAnsi="Arial" w:cs="Arial"/>
          <w:sz w:val="20"/>
          <w:szCs w:val="20"/>
        </w:rPr>
        <w:t xml:space="preserve"> dolar</w:t>
      </w:r>
      <w:r w:rsidR="00F579F4">
        <w:rPr>
          <w:rFonts w:ascii="Arial" w:hAnsi="Arial" w:cs="Arial"/>
          <w:sz w:val="20"/>
          <w:szCs w:val="20"/>
        </w:rPr>
        <w:t>ji</w:t>
      </w:r>
      <w:r w:rsidR="00075383" w:rsidRPr="00480C4B">
        <w:rPr>
          <w:rFonts w:ascii="Arial" w:hAnsi="Arial" w:cs="Arial"/>
          <w:sz w:val="20"/>
          <w:szCs w:val="20"/>
        </w:rPr>
        <w:t xml:space="preserve"> in hrvašk</w:t>
      </w:r>
      <w:r w:rsidR="00F579F4">
        <w:rPr>
          <w:rFonts w:ascii="Arial" w:hAnsi="Arial" w:cs="Arial"/>
          <w:sz w:val="20"/>
          <w:szCs w:val="20"/>
        </w:rPr>
        <w:t>imi</w:t>
      </w:r>
      <w:r w:rsidR="00075383" w:rsidRPr="00480C4B">
        <w:rPr>
          <w:rFonts w:ascii="Arial" w:hAnsi="Arial" w:cs="Arial"/>
          <w:sz w:val="20"/>
          <w:szCs w:val="20"/>
        </w:rPr>
        <w:t xml:space="preserve"> kuna</w:t>
      </w:r>
      <w:r w:rsidR="00F579F4">
        <w:rPr>
          <w:rFonts w:ascii="Arial" w:hAnsi="Arial" w:cs="Arial"/>
          <w:sz w:val="20"/>
          <w:szCs w:val="20"/>
        </w:rPr>
        <w:t>mi</w:t>
      </w:r>
      <w:r w:rsidR="00075383" w:rsidRPr="00480C4B">
        <w:rPr>
          <w:rFonts w:ascii="Arial" w:hAnsi="Arial" w:cs="Arial"/>
          <w:sz w:val="20"/>
          <w:szCs w:val="20"/>
        </w:rPr>
        <w:t>. Najmanjši apoeni teh valut za plačilo cestnine so: švicarski frank – bankovec za deset frankov; dolar – bankovec za en dolar in hrvaška kuna – bankovec za pet kun.</w:t>
      </w:r>
      <w:r w:rsidR="000B711E" w:rsidRPr="00480C4B">
        <w:rPr>
          <w:rFonts w:ascii="Arial" w:hAnsi="Arial" w:cs="Arial"/>
          <w:sz w:val="20"/>
          <w:szCs w:val="20"/>
        </w:rPr>
        <w:t xml:space="preserve"> </w:t>
      </w:r>
    </w:p>
    <w:p w14:paraId="7CBEF39E" w14:textId="77777777" w:rsidR="00FA3D9F" w:rsidRPr="00480C4B" w:rsidRDefault="00FA3D9F">
      <w:pPr>
        <w:jc w:val="both"/>
        <w:rPr>
          <w:rFonts w:ascii="Arial" w:hAnsi="Arial" w:cs="Arial"/>
          <w:sz w:val="20"/>
          <w:szCs w:val="20"/>
        </w:rPr>
      </w:pPr>
    </w:p>
    <w:p w14:paraId="4494DF3F" w14:textId="72251B8E" w:rsidR="000B711E" w:rsidRPr="00480C4B" w:rsidRDefault="00075383">
      <w:pPr>
        <w:jc w:val="both"/>
        <w:rPr>
          <w:rFonts w:ascii="Arial" w:hAnsi="Arial"/>
          <w:sz w:val="20"/>
        </w:rPr>
      </w:pPr>
      <w:r w:rsidRPr="00480C4B">
        <w:rPr>
          <w:rFonts w:ascii="Arial" w:hAnsi="Arial" w:cs="Arial"/>
          <w:sz w:val="20"/>
          <w:szCs w:val="20"/>
          <w:lang w:eastAsia="en-US"/>
        </w:rPr>
        <w:t xml:space="preserve">Pri </w:t>
      </w:r>
      <w:r w:rsidR="00F420B5" w:rsidRPr="00480C4B">
        <w:rPr>
          <w:rFonts w:ascii="Arial" w:hAnsi="Arial" w:cs="Arial"/>
          <w:sz w:val="20"/>
          <w:szCs w:val="20"/>
          <w:lang w:eastAsia="en-US"/>
        </w:rPr>
        <w:t>vplačilu dobroimetja s</w:t>
      </w:r>
      <w:r w:rsidRPr="00480C4B">
        <w:rPr>
          <w:rFonts w:ascii="Arial" w:hAnsi="Arial" w:cs="Arial"/>
          <w:sz w:val="20"/>
          <w:szCs w:val="20"/>
          <w:lang w:eastAsia="en-US"/>
        </w:rPr>
        <w:t xml:space="preserve"> tujo </w:t>
      </w:r>
      <w:r w:rsidR="00D917AE" w:rsidRPr="00480C4B">
        <w:rPr>
          <w:rFonts w:ascii="Arial" w:hAnsi="Arial" w:cs="Arial"/>
          <w:sz w:val="20"/>
          <w:szCs w:val="20"/>
          <w:lang w:eastAsia="en-US"/>
        </w:rPr>
        <w:t>valuto</w:t>
      </w:r>
      <w:r w:rsidRPr="00480C4B">
        <w:rPr>
          <w:rFonts w:ascii="Arial" w:hAnsi="Arial" w:cs="Arial"/>
          <w:sz w:val="20"/>
          <w:szCs w:val="20"/>
          <w:lang w:eastAsia="en-US"/>
        </w:rPr>
        <w:t xml:space="preserve"> se lahko preostanek vplačila nad zneskom cestnine vrne v </w:t>
      </w:r>
      <w:r w:rsidR="0086532C" w:rsidRPr="00480C4B">
        <w:rPr>
          <w:rFonts w:ascii="Arial" w:hAnsi="Arial" w:cs="Arial"/>
          <w:sz w:val="20"/>
          <w:szCs w:val="20"/>
          <w:lang w:eastAsia="en-US"/>
        </w:rPr>
        <w:t>eurih</w:t>
      </w:r>
      <w:r w:rsidRPr="00480C4B">
        <w:rPr>
          <w:rFonts w:ascii="Arial" w:hAnsi="Arial" w:cs="Arial"/>
          <w:sz w:val="20"/>
          <w:szCs w:val="20"/>
          <w:lang w:eastAsia="en-US"/>
        </w:rPr>
        <w:t>.</w:t>
      </w:r>
      <w:r w:rsidR="00546D37" w:rsidRPr="00480C4B">
        <w:rPr>
          <w:rFonts w:ascii="Arial" w:hAnsi="Arial" w:cs="Arial"/>
          <w:sz w:val="20"/>
          <w:szCs w:val="20"/>
        </w:rPr>
        <w:t xml:space="preserve"> </w:t>
      </w:r>
      <w:r w:rsidRPr="00480C4B">
        <w:rPr>
          <w:rFonts w:ascii="Arial" w:hAnsi="Arial" w:cs="Arial"/>
          <w:sz w:val="20"/>
          <w:szCs w:val="20"/>
        </w:rPr>
        <w:t xml:space="preserve">Za obračun </w:t>
      </w:r>
      <w:r w:rsidR="00546D37" w:rsidRPr="00480C4B">
        <w:rPr>
          <w:rFonts w:ascii="Arial" w:hAnsi="Arial" w:cs="Arial"/>
          <w:sz w:val="20"/>
          <w:szCs w:val="20"/>
        </w:rPr>
        <w:t xml:space="preserve">vplačila dobroimetja </w:t>
      </w:r>
      <w:r w:rsidRPr="00480C4B">
        <w:rPr>
          <w:rFonts w:ascii="Arial" w:hAnsi="Arial" w:cs="Arial"/>
          <w:sz w:val="20"/>
          <w:szCs w:val="20"/>
        </w:rPr>
        <w:t xml:space="preserve">in izračun vračil v </w:t>
      </w:r>
      <w:r w:rsidR="0086532C" w:rsidRPr="00480C4B">
        <w:rPr>
          <w:rFonts w:ascii="Arial" w:hAnsi="Arial" w:cs="Arial"/>
          <w:sz w:val="20"/>
          <w:szCs w:val="20"/>
        </w:rPr>
        <w:t>eurih</w:t>
      </w:r>
      <w:r w:rsidR="00062E56" w:rsidRPr="00480C4B">
        <w:rPr>
          <w:rFonts w:ascii="Arial" w:hAnsi="Arial" w:cs="Arial"/>
          <w:sz w:val="20"/>
          <w:szCs w:val="20"/>
        </w:rPr>
        <w:t xml:space="preserve"> </w:t>
      </w:r>
      <w:r w:rsidRPr="00480C4B">
        <w:rPr>
          <w:rFonts w:ascii="Arial" w:hAnsi="Arial" w:cs="Arial"/>
          <w:sz w:val="20"/>
          <w:szCs w:val="20"/>
        </w:rPr>
        <w:t xml:space="preserve">se za tuje valute iz </w:t>
      </w:r>
      <w:r w:rsidR="00D917AE" w:rsidRPr="00480C4B">
        <w:rPr>
          <w:rFonts w:ascii="Arial" w:hAnsi="Arial" w:cs="Arial"/>
          <w:sz w:val="20"/>
          <w:szCs w:val="20"/>
        </w:rPr>
        <w:t>prejšnjega</w:t>
      </w:r>
      <w:r w:rsidR="00200D83" w:rsidRPr="00480C4B">
        <w:rPr>
          <w:rFonts w:ascii="Arial" w:hAnsi="Arial" w:cs="Arial"/>
          <w:sz w:val="20"/>
          <w:szCs w:val="20"/>
        </w:rPr>
        <w:t xml:space="preserve"> </w:t>
      </w:r>
      <w:r w:rsidRPr="00480C4B">
        <w:rPr>
          <w:rFonts w:ascii="Arial" w:hAnsi="Arial" w:cs="Arial"/>
          <w:sz w:val="20"/>
          <w:szCs w:val="20"/>
        </w:rPr>
        <w:t>odstavka upošteva srednji tečaj Banke Slovenije, določen po tečajni listi enkrat mesečno, in sicer prvi četrtek v</w:t>
      </w:r>
      <w:r w:rsidR="000A2173" w:rsidRPr="00480C4B">
        <w:rPr>
          <w:rFonts w:ascii="Arial" w:hAnsi="Arial" w:cs="Arial"/>
          <w:sz w:val="20"/>
          <w:szCs w:val="20"/>
        </w:rPr>
        <w:t xml:space="preserve"> </w:t>
      </w:r>
      <w:r w:rsidRPr="00480C4B">
        <w:rPr>
          <w:rFonts w:ascii="Arial" w:hAnsi="Arial" w:cs="Arial"/>
          <w:sz w:val="20"/>
          <w:szCs w:val="20"/>
        </w:rPr>
        <w:t>mesecu ob 6. uri po tečaju za prejšnji dan.</w:t>
      </w:r>
      <w:r w:rsidR="000B711E" w:rsidRPr="00480C4B">
        <w:rPr>
          <w:rFonts w:ascii="Arial" w:hAnsi="Arial" w:cs="Arial"/>
          <w:sz w:val="20"/>
          <w:szCs w:val="20"/>
        </w:rPr>
        <w:t xml:space="preserve"> </w:t>
      </w:r>
    </w:p>
    <w:p w14:paraId="1E454EA1" w14:textId="77777777" w:rsidR="000B711E" w:rsidRPr="00480C4B" w:rsidRDefault="000B711E">
      <w:pPr>
        <w:jc w:val="both"/>
        <w:rPr>
          <w:rFonts w:ascii="Arial" w:hAnsi="Arial" w:cs="Arial"/>
          <w:sz w:val="20"/>
          <w:szCs w:val="20"/>
        </w:rPr>
      </w:pPr>
    </w:p>
    <w:p w14:paraId="63E628B0" w14:textId="17C5C1EB" w:rsidR="00075383" w:rsidRPr="00480C4B" w:rsidRDefault="000B711E">
      <w:pPr>
        <w:jc w:val="both"/>
        <w:rPr>
          <w:rFonts w:ascii="Arial" w:hAnsi="Arial" w:cs="Arial"/>
          <w:sz w:val="20"/>
          <w:szCs w:val="20"/>
        </w:rPr>
      </w:pPr>
      <w:r w:rsidRPr="00480C4B">
        <w:rPr>
          <w:rFonts w:ascii="Arial" w:hAnsi="Arial" w:cs="Arial"/>
          <w:sz w:val="20"/>
          <w:szCs w:val="20"/>
        </w:rPr>
        <w:t>Na DarsGo servisih</w:t>
      </w:r>
      <w:r w:rsidR="00077EE5">
        <w:rPr>
          <w:rFonts w:ascii="Arial" w:hAnsi="Arial" w:cs="Arial"/>
          <w:sz w:val="20"/>
          <w:szCs w:val="20"/>
        </w:rPr>
        <w:t>, ki niso v upravljanju DARS, d. d.</w:t>
      </w:r>
      <w:r w:rsidR="006343D4">
        <w:rPr>
          <w:rFonts w:ascii="Arial" w:hAnsi="Arial" w:cs="Arial"/>
          <w:sz w:val="20"/>
          <w:szCs w:val="20"/>
        </w:rPr>
        <w:t xml:space="preserve"> (v nadaljnjem besedilu: pogodbeni DarsGo servis)</w:t>
      </w:r>
      <w:r w:rsidR="00077EE5">
        <w:rPr>
          <w:rFonts w:ascii="Arial" w:hAnsi="Arial" w:cs="Arial"/>
          <w:sz w:val="20"/>
          <w:szCs w:val="20"/>
        </w:rPr>
        <w:t>,</w:t>
      </w:r>
      <w:r w:rsidRPr="00480C4B">
        <w:rPr>
          <w:rFonts w:ascii="Arial" w:hAnsi="Arial" w:cs="Arial"/>
          <w:sz w:val="20"/>
          <w:szCs w:val="20"/>
        </w:rPr>
        <w:t xml:space="preserve"> je mo</w:t>
      </w:r>
      <w:r w:rsidR="00F579F4">
        <w:rPr>
          <w:rFonts w:ascii="Arial" w:hAnsi="Arial" w:cs="Arial"/>
          <w:sz w:val="20"/>
          <w:szCs w:val="20"/>
        </w:rPr>
        <w:t>goče</w:t>
      </w:r>
      <w:r w:rsidRPr="00480C4B">
        <w:rPr>
          <w:rFonts w:ascii="Arial" w:hAnsi="Arial" w:cs="Arial"/>
          <w:sz w:val="20"/>
          <w:szCs w:val="20"/>
        </w:rPr>
        <w:t xml:space="preserve"> gotovinsko </w:t>
      </w:r>
      <w:r w:rsidR="004E7C02" w:rsidRPr="00480C4B">
        <w:rPr>
          <w:rFonts w:ascii="Arial" w:hAnsi="Arial" w:cs="Arial"/>
          <w:sz w:val="20"/>
          <w:szCs w:val="20"/>
        </w:rPr>
        <w:t>v</w:t>
      </w:r>
      <w:r w:rsidRPr="00480C4B">
        <w:rPr>
          <w:rFonts w:ascii="Arial" w:hAnsi="Arial" w:cs="Arial"/>
          <w:sz w:val="20"/>
          <w:szCs w:val="20"/>
        </w:rPr>
        <w:t xml:space="preserve">plačevati </w:t>
      </w:r>
      <w:r w:rsidR="004E7C02" w:rsidRPr="00480C4B">
        <w:rPr>
          <w:rFonts w:ascii="Arial" w:hAnsi="Arial" w:cs="Arial"/>
          <w:sz w:val="20"/>
          <w:szCs w:val="20"/>
        </w:rPr>
        <w:t xml:space="preserve">dobroimetje </w:t>
      </w:r>
      <w:r w:rsidRPr="00480C4B">
        <w:rPr>
          <w:rFonts w:ascii="Arial" w:hAnsi="Arial" w:cs="Arial"/>
          <w:sz w:val="20"/>
          <w:szCs w:val="20"/>
        </w:rPr>
        <w:t xml:space="preserve">izključno v </w:t>
      </w:r>
      <w:r w:rsidR="00BC032B" w:rsidRPr="00480C4B">
        <w:rPr>
          <w:rFonts w:ascii="Arial" w:hAnsi="Arial" w:cs="Arial"/>
          <w:sz w:val="20"/>
          <w:szCs w:val="20"/>
        </w:rPr>
        <w:t>eurih</w:t>
      </w:r>
      <w:r w:rsidRPr="00480C4B">
        <w:rPr>
          <w:rFonts w:ascii="Arial" w:hAnsi="Arial" w:cs="Arial"/>
          <w:sz w:val="20"/>
          <w:szCs w:val="20"/>
        </w:rPr>
        <w:t>.</w:t>
      </w:r>
    </w:p>
    <w:p w14:paraId="0FB3DC9B" w14:textId="77777777" w:rsidR="00AF234C" w:rsidRPr="00480C4B" w:rsidRDefault="00AF234C">
      <w:pPr>
        <w:jc w:val="both"/>
        <w:rPr>
          <w:rFonts w:ascii="Arial" w:hAnsi="Arial" w:cs="Arial"/>
          <w:sz w:val="20"/>
          <w:szCs w:val="20"/>
        </w:rPr>
      </w:pPr>
    </w:p>
    <w:p w14:paraId="0222D2AC" w14:textId="18AD18C9" w:rsidR="009E76CE" w:rsidRPr="00480C4B" w:rsidRDefault="009E76CE" w:rsidP="00273C8F">
      <w:pPr>
        <w:jc w:val="both"/>
        <w:rPr>
          <w:rFonts w:ascii="Arial" w:hAnsi="Arial" w:cs="Arial"/>
          <w:sz w:val="20"/>
          <w:szCs w:val="20"/>
        </w:rPr>
      </w:pPr>
      <w:r w:rsidRPr="00480C4B">
        <w:rPr>
          <w:rFonts w:ascii="Arial" w:hAnsi="Arial" w:cs="Arial"/>
          <w:sz w:val="20"/>
          <w:szCs w:val="20"/>
        </w:rPr>
        <w:t>Najvišje stanje dobroimetja na računu vozila, za kater</w:t>
      </w:r>
      <w:r w:rsidR="00F579F4">
        <w:rPr>
          <w:rFonts w:ascii="Arial" w:hAnsi="Arial" w:cs="Arial"/>
          <w:sz w:val="20"/>
          <w:szCs w:val="20"/>
        </w:rPr>
        <w:t>o</w:t>
      </w:r>
      <w:r w:rsidRPr="00480C4B">
        <w:rPr>
          <w:rFonts w:ascii="Arial" w:hAnsi="Arial" w:cs="Arial"/>
          <w:sz w:val="20"/>
          <w:szCs w:val="20"/>
        </w:rPr>
        <w:t xml:space="preserve"> </w:t>
      </w:r>
      <w:r w:rsidR="00F579F4">
        <w:rPr>
          <w:rFonts w:ascii="Arial" w:hAnsi="Arial" w:cs="Arial"/>
          <w:sz w:val="20"/>
          <w:szCs w:val="20"/>
        </w:rPr>
        <w:t xml:space="preserve">se </w:t>
      </w:r>
      <w:r w:rsidRPr="00480C4B">
        <w:rPr>
          <w:rFonts w:ascii="Arial" w:hAnsi="Arial" w:cs="Arial"/>
          <w:sz w:val="20"/>
          <w:szCs w:val="20"/>
        </w:rPr>
        <w:t>uporablja naprav</w:t>
      </w:r>
      <w:r w:rsidR="00077EE5">
        <w:rPr>
          <w:rFonts w:ascii="Arial" w:hAnsi="Arial" w:cs="Arial"/>
          <w:sz w:val="20"/>
          <w:szCs w:val="20"/>
        </w:rPr>
        <w:t>a</w:t>
      </w:r>
      <w:r w:rsidRPr="00480C4B">
        <w:rPr>
          <w:rFonts w:ascii="Arial" w:hAnsi="Arial" w:cs="Arial"/>
          <w:sz w:val="20"/>
          <w:szCs w:val="20"/>
        </w:rPr>
        <w:t xml:space="preserve"> </w:t>
      </w:r>
      <w:r w:rsidR="00273C8F" w:rsidRPr="00480C4B">
        <w:rPr>
          <w:rFonts w:ascii="Arial" w:hAnsi="Arial" w:cs="Arial"/>
          <w:sz w:val="20"/>
          <w:szCs w:val="20"/>
        </w:rPr>
        <w:t>DarsGo</w:t>
      </w:r>
      <w:r w:rsidR="00077EE5">
        <w:rPr>
          <w:rFonts w:ascii="Arial" w:hAnsi="Arial" w:cs="Arial"/>
          <w:sz w:val="20"/>
          <w:szCs w:val="20"/>
        </w:rPr>
        <w:t>,</w:t>
      </w:r>
      <w:r w:rsidR="00273C8F" w:rsidRPr="00480C4B">
        <w:rPr>
          <w:rFonts w:ascii="Arial" w:hAnsi="Arial" w:cs="Arial"/>
          <w:sz w:val="20"/>
          <w:szCs w:val="20"/>
        </w:rPr>
        <w:t xml:space="preserve"> </w:t>
      </w:r>
      <w:r w:rsidRPr="00480C4B">
        <w:rPr>
          <w:rFonts w:ascii="Arial" w:hAnsi="Arial" w:cs="Arial"/>
          <w:sz w:val="20"/>
          <w:szCs w:val="20"/>
        </w:rPr>
        <w:t xml:space="preserve">je </w:t>
      </w:r>
      <w:r w:rsidR="00E76E39" w:rsidRPr="00480C4B">
        <w:rPr>
          <w:rFonts w:ascii="Arial" w:hAnsi="Arial" w:cs="Arial"/>
          <w:sz w:val="20"/>
          <w:szCs w:val="20"/>
        </w:rPr>
        <w:t>1.000</w:t>
      </w:r>
      <w:r w:rsidRPr="00480C4B">
        <w:rPr>
          <w:rFonts w:ascii="Arial" w:hAnsi="Arial" w:cs="Arial"/>
          <w:sz w:val="20"/>
          <w:szCs w:val="20"/>
        </w:rPr>
        <w:t>,00 eura</w:t>
      </w:r>
      <w:r w:rsidR="00053428" w:rsidRPr="00480C4B">
        <w:rPr>
          <w:rFonts w:ascii="Arial" w:hAnsi="Arial" w:cs="Arial"/>
          <w:sz w:val="20"/>
          <w:szCs w:val="20"/>
        </w:rPr>
        <w:t>.</w:t>
      </w:r>
      <w:r w:rsidRPr="00480C4B">
        <w:rPr>
          <w:rFonts w:ascii="Arial" w:hAnsi="Arial" w:cs="Arial"/>
          <w:sz w:val="20"/>
          <w:szCs w:val="20"/>
        </w:rPr>
        <w:t xml:space="preserve"> </w:t>
      </w:r>
    </w:p>
    <w:p w14:paraId="3BD0A515" w14:textId="135E81EF" w:rsidR="009C21F4" w:rsidRPr="00480C4B" w:rsidRDefault="009C21F4" w:rsidP="00E76526">
      <w:pPr>
        <w:jc w:val="both"/>
        <w:rPr>
          <w:rFonts w:ascii="Arial" w:hAnsi="Arial" w:cs="Arial"/>
          <w:sz w:val="20"/>
          <w:szCs w:val="20"/>
        </w:rPr>
      </w:pPr>
    </w:p>
    <w:p w14:paraId="4E59D842" w14:textId="77777777" w:rsidR="00FA3D9F" w:rsidRPr="00480C4B" w:rsidRDefault="004B0F30" w:rsidP="00C05BE8">
      <w:pPr>
        <w:jc w:val="center"/>
        <w:rPr>
          <w:rFonts w:ascii="Arial" w:hAnsi="Arial" w:cs="Arial"/>
          <w:b/>
          <w:sz w:val="20"/>
          <w:szCs w:val="20"/>
        </w:rPr>
      </w:pPr>
      <w:r w:rsidRPr="00480C4B">
        <w:rPr>
          <w:rFonts w:ascii="Arial" w:hAnsi="Arial" w:cs="Arial"/>
          <w:b/>
          <w:sz w:val="20"/>
          <w:szCs w:val="20"/>
        </w:rPr>
        <w:t>V</w:t>
      </w:r>
      <w:r w:rsidR="00983A8E" w:rsidRPr="00480C4B">
        <w:rPr>
          <w:rFonts w:ascii="Arial" w:hAnsi="Arial" w:cs="Arial"/>
          <w:b/>
          <w:sz w:val="20"/>
          <w:szCs w:val="20"/>
        </w:rPr>
        <w:t>.</w:t>
      </w:r>
      <w:r w:rsidR="009E76CE" w:rsidRPr="00480C4B">
        <w:rPr>
          <w:rFonts w:ascii="Arial" w:hAnsi="Arial" w:cs="Arial"/>
          <w:b/>
          <w:sz w:val="20"/>
          <w:szCs w:val="20"/>
        </w:rPr>
        <w:t xml:space="preserve"> </w:t>
      </w:r>
    </w:p>
    <w:p w14:paraId="67CA2B06" w14:textId="77777777" w:rsidR="00983A8E" w:rsidRPr="00480C4B" w:rsidRDefault="00983A8E" w:rsidP="001563C4">
      <w:pPr>
        <w:jc w:val="both"/>
        <w:rPr>
          <w:rFonts w:ascii="Arial" w:hAnsi="Arial" w:cs="Arial"/>
          <w:sz w:val="20"/>
          <w:szCs w:val="20"/>
        </w:rPr>
      </w:pPr>
    </w:p>
    <w:p w14:paraId="51E17738" w14:textId="77777777" w:rsidR="0083735E" w:rsidRPr="00480C4B" w:rsidRDefault="0083735E" w:rsidP="00077EE5">
      <w:pPr>
        <w:jc w:val="both"/>
        <w:rPr>
          <w:rFonts w:ascii="Arial" w:hAnsi="Arial" w:cs="Arial"/>
          <w:sz w:val="20"/>
          <w:szCs w:val="20"/>
        </w:rPr>
      </w:pPr>
      <w:r w:rsidRPr="00480C4B">
        <w:rPr>
          <w:rFonts w:ascii="Arial" w:hAnsi="Arial" w:cs="Arial"/>
          <w:sz w:val="20"/>
          <w:szCs w:val="20"/>
        </w:rPr>
        <w:t>Poplačilo se omogoči:</w:t>
      </w:r>
    </w:p>
    <w:p w14:paraId="51A78AB7" w14:textId="77777777" w:rsidR="0083735E" w:rsidRPr="00480C4B" w:rsidRDefault="0083735E" w:rsidP="00BB4C19">
      <w:pPr>
        <w:pStyle w:val="Odstavekseznama"/>
        <w:numPr>
          <w:ilvl w:val="0"/>
          <w:numId w:val="19"/>
        </w:numPr>
        <w:spacing w:before="0" w:line="240" w:lineRule="auto"/>
        <w:ind w:left="284" w:right="28" w:hanging="284"/>
        <w:rPr>
          <w:rFonts w:ascii="Arial" w:hAnsi="Arial" w:cs="Arial"/>
          <w:sz w:val="20"/>
          <w:szCs w:val="20"/>
        </w:rPr>
      </w:pPr>
      <w:r w:rsidRPr="00480C4B">
        <w:rPr>
          <w:rFonts w:ascii="Arial" w:hAnsi="Arial" w:cs="Arial"/>
          <w:sz w:val="20"/>
          <w:szCs w:val="20"/>
        </w:rPr>
        <w:t>s po</w:t>
      </w:r>
      <w:r w:rsidR="00546D37" w:rsidRPr="00480C4B">
        <w:rPr>
          <w:rFonts w:ascii="Arial" w:hAnsi="Arial" w:cs="Arial"/>
          <w:sz w:val="20"/>
          <w:szCs w:val="20"/>
        </w:rPr>
        <w:t xml:space="preserve">vezavo računa vozila s </w:t>
      </w:r>
      <w:r w:rsidR="000258EB" w:rsidRPr="00480C4B">
        <w:rPr>
          <w:rFonts w:ascii="Arial" w:hAnsi="Arial" w:cs="Arial"/>
          <w:sz w:val="20"/>
          <w:szCs w:val="20"/>
        </w:rPr>
        <w:t xml:space="preserve">plačilno </w:t>
      </w:r>
      <w:r w:rsidRPr="00480C4B">
        <w:rPr>
          <w:rFonts w:ascii="Arial" w:hAnsi="Arial" w:cs="Arial"/>
          <w:sz w:val="20"/>
          <w:szCs w:val="20"/>
        </w:rPr>
        <w:t>kartico ali</w:t>
      </w:r>
    </w:p>
    <w:p w14:paraId="2381737C" w14:textId="1D92928D" w:rsidR="0083735E" w:rsidRPr="00480C4B" w:rsidRDefault="0083735E" w:rsidP="00BB4C19">
      <w:pPr>
        <w:pStyle w:val="Odstavekseznama"/>
        <w:numPr>
          <w:ilvl w:val="0"/>
          <w:numId w:val="19"/>
        </w:numPr>
        <w:spacing w:before="0" w:line="240" w:lineRule="auto"/>
        <w:ind w:left="284" w:right="28" w:hanging="284"/>
        <w:rPr>
          <w:rFonts w:ascii="Arial" w:hAnsi="Arial" w:cs="Arial"/>
          <w:sz w:val="20"/>
          <w:szCs w:val="20"/>
        </w:rPr>
      </w:pPr>
      <w:r w:rsidRPr="00480C4B">
        <w:rPr>
          <w:rFonts w:ascii="Arial" w:hAnsi="Arial" w:cs="Arial"/>
          <w:sz w:val="20"/>
          <w:szCs w:val="20"/>
        </w:rPr>
        <w:t xml:space="preserve">s sklenitvijo pogodbe o odloženem </w:t>
      </w:r>
      <w:r w:rsidR="007833A5" w:rsidRPr="00480C4B">
        <w:rPr>
          <w:rFonts w:ascii="Arial" w:hAnsi="Arial" w:cs="Arial"/>
          <w:sz w:val="20"/>
          <w:szCs w:val="20"/>
        </w:rPr>
        <w:t xml:space="preserve">načinu </w:t>
      </w:r>
      <w:r w:rsidR="002200E2" w:rsidRPr="00480C4B">
        <w:rPr>
          <w:rFonts w:ascii="Arial" w:hAnsi="Arial" w:cs="Arial"/>
          <w:sz w:val="20"/>
          <w:szCs w:val="20"/>
        </w:rPr>
        <w:t xml:space="preserve">plačevanja </w:t>
      </w:r>
      <w:r w:rsidRPr="00480C4B">
        <w:rPr>
          <w:rFonts w:ascii="Arial" w:hAnsi="Arial" w:cs="Arial"/>
          <w:sz w:val="20"/>
          <w:szCs w:val="20"/>
        </w:rPr>
        <w:t>cestnin</w:t>
      </w:r>
      <w:r w:rsidR="00546D37" w:rsidRPr="00480C4B">
        <w:rPr>
          <w:rFonts w:ascii="Arial" w:hAnsi="Arial" w:cs="Arial"/>
          <w:sz w:val="20"/>
          <w:szCs w:val="20"/>
        </w:rPr>
        <w:t>e z DARS</w:t>
      </w:r>
      <w:r w:rsidR="00F579F4">
        <w:rPr>
          <w:rFonts w:ascii="Arial" w:hAnsi="Arial" w:cs="Arial"/>
          <w:sz w:val="20"/>
          <w:szCs w:val="20"/>
        </w:rPr>
        <w:t>,</w:t>
      </w:r>
      <w:r w:rsidR="00546D37" w:rsidRPr="00480C4B">
        <w:rPr>
          <w:rFonts w:ascii="Arial" w:hAnsi="Arial" w:cs="Arial"/>
          <w:sz w:val="20"/>
          <w:szCs w:val="20"/>
        </w:rPr>
        <w:t xml:space="preserve"> d.</w:t>
      </w:r>
      <w:r w:rsidR="00F579F4">
        <w:rPr>
          <w:rFonts w:ascii="Arial" w:hAnsi="Arial" w:cs="Arial"/>
          <w:sz w:val="20"/>
          <w:szCs w:val="20"/>
        </w:rPr>
        <w:t xml:space="preserve"> </w:t>
      </w:r>
      <w:r w:rsidRPr="00480C4B">
        <w:rPr>
          <w:rFonts w:ascii="Arial" w:hAnsi="Arial" w:cs="Arial"/>
          <w:sz w:val="20"/>
          <w:szCs w:val="20"/>
        </w:rPr>
        <w:t>d.</w:t>
      </w:r>
    </w:p>
    <w:p w14:paraId="38383031" w14:textId="77777777" w:rsidR="0083735E" w:rsidRPr="00480C4B" w:rsidRDefault="0083735E">
      <w:pPr>
        <w:jc w:val="both"/>
        <w:rPr>
          <w:rFonts w:ascii="Arial" w:hAnsi="Arial" w:cs="Arial"/>
          <w:sz w:val="20"/>
          <w:szCs w:val="20"/>
        </w:rPr>
      </w:pPr>
    </w:p>
    <w:p w14:paraId="5E9DA0F7" w14:textId="77777777" w:rsidR="004E7C02" w:rsidRPr="00480C4B" w:rsidRDefault="000258EB">
      <w:pPr>
        <w:jc w:val="both"/>
        <w:rPr>
          <w:rFonts w:ascii="Arial" w:hAnsi="Arial" w:cs="Arial"/>
          <w:sz w:val="20"/>
          <w:szCs w:val="20"/>
        </w:rPr>
      </w:pPr>
      <w:r w:rsidRPr="00480C4B">
        <w:rPr>
          <w:rFonts w:ascii="Arial" w:hAnsi="Arial" w:cs="Arial"/>
          <w:sz w:val="20"/>
          <w:szCs w:val="20"/>
        </w:rPr>
        <w:t>Plačilne k</w:t>
      </w:r>
      <w:r w:rsidR="004E7C02" w:rsidRPr="00480C4B">
        <w:rPr>
          <w:rFonts w:ascii="Arial" w:hAnsi="Arial" w:cs="Arial"/>
          <w:sz w:val="20"/>
          <w:szCs w:val="20"/>
        </w:rPr>
        <w:t>artice, s katerimi je mogoče povezati račun vozila, so objavljene na spletni strani</w:t>
      </w:r>
      <w:r w:rsidR="001C0270" w:rsidRPr="00480C4B">
        <w:rPr>
          <w:rFonts w:ascii="Arial" w:hAnsi="Arial" w:cs="Arial"/>
          <w:sz w:val="20"/>
          <w:szCs w:val="20"/>
        </w:rPr>
        <w:t xml:space="preserve"> www.darsgo.si</w:t>
      </w:r>
      <w:r w:rsidR="004E7C02" w:rsidRPr="00480C4B">
        <w:rPr>
          <w:rFonts w:ascii="Arial" w:hAnsi="Arial" w:cs="Arial"/>
          <w:sz w:val="20"/>
          <w:szCs w:val="20"/>
        </w:rPr>
        <w:t>.</w:t>
      </w:r>
    </w:p>
    <w:p w14:paraId="75E6AF57" w14:textId="4FB6A180" w:rsidR="00FA3D9F" w:rsidRPr="00480C4B" w:rsidRDefault="00FA3D9F" w:rsidP="00DF2990">
      <w:pPr>
        <w:rPr>
          <w:rFonts w:ascii="Arial" w:hAnsi="Arial" w:cs="Arial"/>
          <w:b/>
          <w:sz w:val="20"/>
          <w:szCs w:val="20"/>
        </w:rPr>
      </w:pPr>
    </w:p>
    <w:p w14:paraId="2DE18F8C" w14:textId="0D802BC1" w:rsidR="000C1D1D" w:rsidRPr="00480C4B" w:rsidRDefault="000C1D1D">
      <w:pPr>
        <w:suppressAutoHyphens w:val="0"/>
        <w:jc w:val="both"/>
        <w:rPr>
          <w:rFonts w:ascii="Arial" w:hAnsi="Arial" w:cs="Arial"/>
          <w:sz w:val="20"/>
          <w:szCs w:val="20"/>
          <w:lang w:eastAsia="sl-SI"/>
        </w:rPr>
      </w:pPr>
      <w:r w:rsidRPr="00480C4B">
        <w:rPr>
          <w:rFonts w:ascii="Arial" w:hAnsi="Arial" w:cs="Arial"/>
          <w:sz w:val="20"/>
          <w:szCs w:val="20"/>
          <w:lang w:eastAsia="sl-SI"/>
        </w:rPr>
        <w:t xml:space="preserve">Pogodbo o odloženem načinu plačevanja cestnine lahko </w:t>
      </w:r>
      <w:r w:rsidR="000258EB" w:rsidRPr="00480C4B">
        <w:rPr>
          <w:rFonts w:ascii="Arial" w:hAnsi="Arial" w:cs="Arial"/>
          <w:sz w:val="20"/>
          <w:szCs w:val="20"/>
          <w:lang w:eastAsia="sl-SI"/>
        </w:rPr>
        <w:t xml:space="preserve">uporabnik </w:t>
      </w:r>
      <w:r w:rsidRPr="00480C4B">
        <w:rPr>
          <w:rFonts w:ascii="Arial" w:hAnsi="Arial" w:cs="Arial"/>
          <w:sz w:val="20"/>
          <w:szCs w:val="20"/>
          <w:lang w:eastAsia="sl-SI"/>
        </w:rPr>
        <w:t>in DARS</w:t>
      </w:r>
      <w:r w:rsidR="00077EE5">
        <w:rPr>
          <w:rFonts w:ascii="Arial" w:hAnsi="Arial" w:cs="Arial"/>
          <w:sz w:val="20"/>
          <w:szCs w:val="20"/>
          <w:lang w:eastAsia="sl-SI"/>
        </w:rPr>
        <w:t>,</w:t>
      </w:r>
      <w:r w:rsidRPr="00480C4B">
        <w:rPr>
          <w:rFonts w:ascii="Arial" w:hAnsi="Arial" w:cs="Arial"/>
          <w:sz w:val="20"/>
          <w:szCs w:val="20"/>
          <w:lang w:eastAsia="sl-SI"/>
        </w:rPr>
        <w:t xml:space="preserve"> d.</w:t>
      </w:r>
      <w:r w:rsidR="00077EE5">
        <w:rPr>
          <w:rFonts w:ascii="Arial" w:hAnsi="Arial" w:cs="Arial"/>
          <w:sz w:val="20"/>
          <w:szCs w:val="20"/>
          <w:lang w:eastAsia="sl-SI"/>
        </w:rPr>
        <w:t xml:space="preserve"> </w:t>
      </w:r>
      <w:r w:rsidRPr="00480C4B">
        <w:rPr>
          <w:rFonts w:ascii="Arial" w:hAnsi="Arial" w:cs="Arial"/>
          <w:sz w:val="20"/>
          <w:szCs w:val="20"/>
          <w:lang w:eastAsia="sl-SI"/>
        </w:rPr>
        <w:t>d.</w:t>
      </w:r>
      <w:r w:rsidR="00077EE5">
        <w:rPr>
          <w:rFonts w:ascii="Arial" w:hAnsi="Arial" w:cs="Arial"/>
          <w:sz w:val="20"/>
          <w:szCs w:val="20"/>
          <w:lang w:eastAsia="sl-SI"/>
        </w:rPr>
        <w:t>,</w:t>
      </w:r>
      <w:r w:rsidRPr="00480C4B">
        <w:rPr>
          <w:rFonts w:ascii="Arial" w:hAnsi="Arial" w:cs="Arial"/>
          <w:sz w:val="20"/>
          <w:szCs w:val="20"/>
          <w:lang w:eastAsia="sl-SI"/>
        </w:rPr>
        <w:t xml:space="preserve"> skleneta za neomejeno število naprav DarsGo.</w:t>
      </w:r>
    </w:p>
    <w:p w14:paraId="414CB9E9" w14:textId="77777777" w:rsidR="00FE1B7A" w:rsidRPr="00480C4B" w:rsidRDefault="00FE1B7A">
      <w:pPr>
        <w:suppressAutoHyphens w:val="0"/>
        <w:jc w:val="both"/>
        <w:rPr>
          <w:rFonts w:ascii="Arial" w:hAnsi="Arial"/>
          <w:color w:val="222222"/>
          <w:sz w:val="22"/>
        </w:rPr>
      </w:pPr>
    </w:p>
    <w:p w14:paraId="3785077F" w14:textId="45484D0D" w:rsidR="001E3403" w:rsidRPr="00480C4B" w:rsidRDefault="00A56F4F">
      <w:pPr>
        <w:suppressAutoHyphens w:val="0"/>
        <w:jc w:val="both"/>
        <w:rPr>
          <w:rFonts w:ascii="Arial" w:hAnsi="Arial" w:cs="Arial"/>
          <w:sz w:val="20"/>
          <w:szCs w:val="20"/>
          <w:lang w:eastAsia="sl-SI"/>
        </w:rPr>
      </w:pPr>
      <w:r w:rsidRPr="00480C4B">
        <w:rPr>
          <w:rFonts w:ascii="Arial" w:hAnsi="Arial" w:cs="Arial"/>
          <w:sz w:val="20"/>
          <w:szCs w:val="20"/>
          <w:lang w:eastAsia="sl-SI"/>
        </w:rPr>
        <w:t xml:space="preserve">V primeru iz prejšnjega odstavka </w:t>
      </w:r>
      <w:r w:rsidR="000258EB" w:rsidRPr="00480C4B">
        <w:rPr>
          <w:rFonts w:ascii="Arial" w:hAnsi="Arial" w:cs="Arial"/>
          <w:sz w:val="20"/>
          <w:szCs w:val="20"/>
          <w:lang w:eastAsia="sl-SI"/>
        </w:rPr>
        <w:t xml:space="preserve">uporabnik predloži </w:t>
      </w:r>
      <w:r w:rsidRPr="00480C4B">
        <w:rPr>
          <w:rFonts w:ascii="Arial" w:hAnsi="Arial" w:cs="Arial"/>
          <w:sz w:val="20"/>
          <w:szCs w:val="20"/>
          <w:lang w:eastAsia="sl-SI"/>
        </w:rPr>
        <w:t>DARS</w:t>
      </w:r>
      <w:r w:rsidR="00077EE5">
        <w:rPr>
          <w:rFonts w:ascii="Arial" w:hAnsi="Arial" w:cs="Arial"/>
          <w:sz w:val="20"/>
          <w:szCs w:val="20"/>
          <w:lang w:eastAsia="sl-SI"/>
        </w:rPr>
        <w:t>,</w:t>
      </w:r>
      <w:r w:rsidRPr="00480C4B">
        <w:rPr>
          <w:rFonts w:ascii="Arial" w:hAnsi="Arial" w:cs="Arial"/>
          <w:sz w:val="20"/>
          <w:szCs w:val="20"/>
          <w:lang w:eastAsia="sl-SI"/>
        </w:rPr>
        <w:t xml:space="preserve"> d.</w:t>
      </w:r>
      <w:r w:rsidR="00077EE5">
        <w:rPr>
          <w:rFonts w:ascii="Arial" w:hAnsi="Arial" w:cs="Arial"/>
          <w:sz w:val="20"/>
          <w:szCs w:val="20"/>
          <w:lang w:eastAsia="sl-SI"/>
        </w:rPr>
        <w:t xml:space="preserve"> </w:t>
      </w:r>
      <w:r w:rsidRPr="00480C4B">
        <w:rPr>
          <w:rFonts w:ascii="Arial" w:hAnsi="Arial" w:cs="Arial"/>
          <w:sz w:val="20"/>
          <w:szCs w:val="20"/>
          <w:lang w:eastAsia="sl-SI"/>
        </w:rPr>
        <w:t>d.</w:t>
      </w:r>
      <w:r w:rsidR="00077EE5">
        <w:rPr>
          <w:rFonts w:ascii="Arial" w:hAnsi="Arial" w:cs="Arial"/>
          <w:sz w:val="20"/>
          <w:szCs w:val="20"/>
          <w:lang w:eastAsia="sl-SI"/>
        </w:rPr>
        <w:t>,</w:t>
      </w:r>
      <w:r w:rsidRPr="00480C4B">
        <w:rPr>
          <w:rFonts w:ascii="Arial" w:hAnsi="Arial" w:cs="Arial"/>
          <w:sz w:val="20"/>
          <w:szCs w:val="20"/>
          <w:lang w:eastAsia="sl-SI"/>
        </w:rPr>
        <w:t xml:space="preserve"> bančno garancijo v skladu z zakonom, ki ureja cestninjenje.</w:t>
      </w:r>
    </w:p>
    <w:p w14:paraId="057D638A" w14:textId="77777777" w:rsidR="00A56F4F" w:rsidRPr="00480C4B" w:rsidRDefault="00A56F4F">
      <w:pPr>
        <w:suppressAutoHyphens w:val="0"/>
        <w:jc w:val="both"/>
        <w:rPr>
          <w:rFonts w:ascii="Arial" w:hAnsi="Arial" w:cs="Arial"/>
          <w:sz w:val="20"/>
          <w:szCs w:val="20"/>
          <w:lang w:eastAsia="sl-SI"/>
        </w:rPr>
      </w:pPr>
    </w:p>
    <w:p w14:paraId="366054CA" w14:textId="7D5E273F" w:rsidR="003D2620" w:rsidRPr="00480C4B" w:rsidRDefault="00967A07" w:rsidP="002200E2">
      <w:pPr>
        <w:suppressAutoHyphens w:val="0"/>
        <w:jc w:val="both"/>
        <w:rPr>
          <w:rFonts w:ascii="Arial" w:hAnsi="Arial" w:cs="Arial"/>
          <w:color w:val="000000"/>
          <w:sz w:val="20"/>
          <w:szCs w:val="20"/>
        </w:rPr>
      </w:pPr>
      <w:r w:rsidRPr="00480C4B">
        <w:rPr>
          <w:rFonts w:ascii="Arial" w:hAnsi="Arial" w:cs="Arial"/>
          <w:sz w:val="20"/>
          <w:szCs w:val="20"/>
          <w:lang w:eastAsia="sl-SI"/>
        </w:rPr>
        <w:t>C</w:t>
      </w:r>
      <w:r w:rsidR="00075383" w:rsidRPr="00480C4B">
        <w:rPr>
          <w:rFonts w:ascii="Arial" w:hAnsi="Arial" w:cs="Arial"/>
          <w:sz w:val="20"/>
          <w:szCs w:val="20"/>
          <w:lang w:eastAsia="sl-SI"/>
        </w:rPr>
        <w:t>estnin</w:t>
      </w:r>
      <w:r w:rsidRPr="00480C4B">
        <w:rPr>
          <w:rFonts w:ascii="Arial" w:hAnsi="Arial" w:cs="Arial"/>
          <w:sz w:val="20"/>
          <w:szCs w:val="20"/>
          <w:lang w:eastAsia="sl-SI"/>
        </w:rPr>
        <w:t xml:space="preserve">a </w:t>
      </w:r>
      <w:r w:rsidR="00F50A0F" w:rsidRPr="00480C4B">
        <w:rPr>
          <w:rFonts w:ascii="Arial" w:hAnsi="Arial" w:cs="Arial"/>
          <w:sz w:val="20"/>
          <w:szCs w:val="20"/>
          <w:lang w:eastAsia="sl-SI"/>
        </w:rPr>
        <w:t xml:space="preserve">se </w:t>
      </w:r>
      <w:r w:rsidR="00045D09" w:rsidRPr="00480C4B">
        <w:rPr>
          <w:rFonts w:ascii="Arial" w:hAnsi="Arial" w:cs="Arial"/>
          <w:sz w:val="20"/>
          <w:szCs w:val="20"/>
          <w:lang w:eastAsia="sl-SI"/>
        </w:rPr>
        <w:t xml:space="preserve">po pogodbi o odloženem </w:t>
      </w:r>
      <w:r w:rsidR="007B1D17" w:rsidRPr="00480C4B">
        <w:rPr>
          <w:rFonts w:ascii="Arial" w:hAnsi="Arial" w:cs="Arial"/>
          <w:sz w:val="20"/>
          <w:szCs w:val="20"/>
          <w:lang w:eastAsia="sl-SI"/>
        </w:rPr>
        <w:t xml:space="preserve">načinu </w:t>
      </w:r>
      <w:r w:rsidR="00045D09" w:rsidRPr="00480C4B">
        <w:rPr>
          <w:rFonts w:ascii="Arial" w:hAnsi="Arial" w:cs="Arial"/>
          <w:sz w:val="20"/>
          <w:szCs w:val="20"/>
          <w:lang w:eastAsia="sl-SI"/>
        </w:rPr>
        <w:t>plačevanj</w:t>
      </w:r>
      <w:r w:rsidR="007833A5" w:rsidRPr="00480C4B">
        <w:rPr>
          <w:rFonts w:ascii="Arial" w:hAnsi="Arial" w:cs="Arial"/>
          <w:sz w:val="20"/>
          <w:szCs w:val="20"/>
          <w:lang w:eastAsia="sl-SI"/>
        </w:rPr>
        <w:t>a</w:t>
      </w:r>
      <w:r w:rsidR="00045D09" w:rsidRPr="00480C4B">
        <w:rPr>
          <w:rFonts w:ascii="Arial" w:hAnsi="Arial" w:cs="Arial"/>
          <w:sz w:val="20"/>
          <w:szCs w:val="20"/>
          <w:lang w:eastAsia="sl-SI"/>
        </w:rPr>
        <w:t xml:space="preserve"> cestnine </w:t>
      </w:r>
      <w:r w:rsidR="00075383" w:rsidRPr="00480C4B">
        <w:rPr>
          <w:rFonts w:ascii="Arial" w:hAnsi="Arial" w:cs="Arial"/>
          <w:sz w:val="20"/>
          <w:szCs w:val="20"/>
          <w:lang w:eastAsia="sl-SI"/>
        </w:rPr>
        <w:t xml:space="preserve">obračuna v tekočem mesecu po dejanski porabi v preteklem mesecu </w:t>
      </w:r>
      <w:r w:rsidR="00FA3D9F" w:rsidRPr="00480C4B">
        <w:rPr>
          <w:rFonts w:ascii="Arial" w:hAnsi="Arial" w:cs="Arial"/>
          <w:sz w:val="20"/>
          <w:szCs w:val="20"/>
          <w:lang w:eastAsia="sl-SI"/>
        </w:rPr>
        <w:t>z računom, ki ga</w:t>
      </w:r>
      <w:r w:rsidR="00B22166" w:rsidRPr="00480C4B">
        <w:rPr>
          <w:rFonts w:ascii="Arial" w:hAnsi="Arial" w:cs="Arial"/>
          <w:sz w:val="20"/>
          <w:szCs w:val="20"/>
          <w:lang w:eastAsia="sl-SI"/>
        </w:rPr>
        <w:t xml:space="preserve"> uporabnik</w:t>
      </w:r>
      <w:r w:rsidR="00F50A0F" w:rsidRPr="00480C4B">
        <w:rPr>
          <w:rFonts w:ascii="Arial" w:hAnsi="Arial" w:cs="Arial"/>
          <w:sz w:val="20"/>
          <w:szCs w:val="20"/>
          <w:lang w:eastAsia="sl-SI"/>
        </w:rPr>
        <w:t>u</w:t>
      </w:r>
      <w:r w:rsidR="00FA3D9F" w:rsidRPr="00480C4B">
        <w:rPr>
          <w:rFonts w:ascii="Arial" w:hAnsi="Arial" w:cs="Arial"/>
          <w:sz w:val="20"/>
          <w:szCs w:val="20"/>
          <w:lang w:eastAsia="sl-SI"/>
        </w:rPr>
        <w:t xml:space="preserve"> izda DARS</w:t>
      </w:r>
      <w:r w:rsidR="00077EE5">
        <w:rPr>
          <w:rFonts w:ascii="Arial" w:hAnsi="Arial" w:cs="Arial"/>
          <w:sz w:val="20"/>
          <w:szCs w:val="20"/>
          <w:lang w:eastAsia="sl-SI"/>
        </w:rPr>
        <w:t>,</w:t>
      </w:r>
      <w:r w:rsidR="00FA3D9F" w:rsidRPr="00480C4B">
        <w:rPr>
          <w:rFonts w:ascii="Arial" w:hAnsi="Arial" w:cs="Arial"/>
          <w:sz w:val="20"/>
          <w:szCs w:val="20"/>
          <w:lang w:eastAsia="sl-SI"/>
        </w:rPr>
        <w:t xml:space="preserve"> d.</w:t>
      </w:r>
      <w:r w:rsidR="00077EE5">
        <w:rPr>
          <w:rFonts w:ascii="Arial" w:hAnsi="Arial" w:cs="Arial"/>
          <w:sz w:val="20"/>
          <w:szCs w:val="20"/>
          <w:lang w:eastAsia="sl-SI"/>
        </w:rPr>
        <w:t xml:space="preserve"> </w:t>
      </w:r>
      <w:r w:rsidR="00FA3D9F" w:rsidRPr="00480C4B">
        <w:rPr>
          <w:rFonts w:ascii="Arial" w:hAnsi="Arial" w:cs="Arial"/>
          <w:sz w:val="20"/>
          <w:szCs w:val="20"/>
          <w:lang w:eastAsia="sl-SI"/>
        </w:rPr>
        <w:t>d.</w:t>
      </w:r>
      <w:r w:rsidR="00215CFE" w:rsidRPr="00480C4B">
        <w:rPr>
          <w:rFonts w:ascii="Arial" w:hAnsi="Arial" w:cs="Arial"/>
          <w:sz w:val="20"/>
          <w:szCs w:val="20"/>
        </w:rPr>
        <w:t xml:space="preserve"> Cestnina in količinski rabati</w:t>
      </w:r>
      <w:r w:rsidR="003D2620" w:rsidRPr="00480C4B">
        <w:rPr>
          <w:rFonts w:ascii="Arial" w:hAnsi="Arial" w:cs="Arial"/>
          <w:sz w:val="20"/>
          <w:szCs w:val="20"/>
        </w:rPr>
        <w:t xml:space="preserve"> iz </w:t>
      </w:r>
      <w:r w:rsidR="00077EE5">
        <w:rPr>
          <w:rFonts w:ascii="Arial" w:hAnsi="Arial" w:cs="Arial"/>
          <w:sz w:val="20"/>
          <w:szCs w:val="20"/>
        </w:rPr>
        <w:t>šestega</w:t>
      </w:r>
      <w:r w:rsidR="003D2620" w:rsidRPr="00480C4B">
        <w:rPr>
          <w:rFonts w:ascii="Arial" w:hAnsi="Arial" w:cs="Arial"/>
          <w:sz w:val="20"/>
          <w:szCs w:val="20"/>
        </w:rPr>
        <w:t xml:space="preserve"> odstavka te </w:t>
      </w:r>
      <w:r w:rsidR="00077EE5">
        <w:rPr>
          <w:rFonts w:ascii="Arial" w:hAnsi="Arial" w:cs="Arial"/>
          <w:sz w:val="20"/>
          <w:szCs w:val="20"/>
        </w:rPr>
        <w:t>točke</w:t>
      </w:r>
      <w:r w:rsidR="00215CFE" w:rsidRPr="00480C4B">
        <w:rPr>
          <w:rFonts w:ascii="Arial" w:hAnsi="Arial" w:cs="Arial"/>
          <w:sz w:val="20"/>
          <w:szCs w:val="20"/>
        </w:rPr>
        <w:t xml:space="preserve"> se obračunavajo za koledarski mesec, uporabniki naprav DarsGo pa morajo obračunano cestnino za pretekli mesec plačati naj</w:t>
      </w:r>
      <w:r w:rsidR="00F579F4">
        <w:rPr>
          <w:rFonts w:ascii="Arial" w:hAnsi="Arial" w:cs="Arial"/>
          <w:sz w:val="20"/>
          <w:szCs w:val="20"/>
        </w:rPr>
        <w:t>pozneje</w:t>
      </w:r>
      <w:r w:rsidR="00215CFE" w:rsidRPr="00480C4B">
        <w:rPr>
          <w:rFonts w:ascii="Arial" w:hAnsi="Arial" w:cs="Arial"/>
          <w:sz w:val="20"/>
          <w:szCs w:val="20"/>
        </w:rPr>
        <w:t xml:space="preserve"> do 25. </w:t>
      </w:r>
      <w:r w:rsidR="00803754">
        <w:rPr>
          <w:rFonts w:ascii="Arial" w:hAnsi="Arial" w:cs="Arial"/>
          <w:sz w:val="20"/>
          <w:szCs w:val="20"/>
        </w:rPr>
        <w:t xml:space="preserve">dne </w:t>
      </w:r>
      <w:r w:rsidR="00215CFE" w:rsidRPr="00480C4B">
        <w:rPr>
          <w:rFonts w:ascii="Arial" w:hAnsi="Arial" w:cs="Arial"/>
          <w:sz w:val="20"/>
          <w:szCs w:val="20"/>
        </w:rPr>
        <w:t xml:space="preserve">v tekočem mesecu. </w:t>
      </w:r>
      <w:r w:rsidR="00F579F4">
        <w:rPr>
          <w:rFonts w:ascii="Arial" w:hAnsi="Arial" w:cs="Arial"/>
          <w:sz w:val="20"/>
          <w:szCs w:val="20"/>
        </w:rPr>
        <w:t>ob morebitni</w:t>
      </w:r>
      <w:r w:rsidR="00215CFE" w:rsidRPr="00480C4B">
        <w:rPr>
          <w:rFonts w:ascii="Arial" w:hAnsi="Arial" w:cs="Arial"/>
          <w:color w:val="000000"/>
          <w:sz w:val="20"/>
          <w:szCs w:val="20"/>
        </w:rPr>
        <w:t xml:space="preserve"> zamud</w:t>
      </w:r>
      <w:r w:rsidR="00F579F4">
        <w:rPr>
          <w:rFonts w:ascii="Arial" w:hAnsi="Arial" w:cs="Arial"/>
          <w:color w:val="000000"/>
          <w:sz w:val="20"/>
          <w:szCs w:val="20"/>
        </w:rPr>
        <w:t>i</w:t>
      </w:r>
      <w:r w:rsidR="00215CFE" w:rsidRPr="00480C4B">
        <w:rPr>
          <w:rFonts w:ascii="Arial" w:hAnsi="Arial" w:cs="Arial"/>
          <w:color w:val="000000"/>
          <w:sz w:val="20"/>
          <w:szCs w:val="20"/>
        </w:rPr>
        <w:t xml:space="preserve"> pri plačilu uporabniku ne pripada količinski rabat.</w:t>
      </w:r>
    </w:p>
    <w:p w14:paraId="28A190F1" w14:textId="77777777" w:rsidR="003D2620" w:rsidRPr="00480C4B" w:rsidRDefault="003D2620" w:rsidP="00126A2D">
      <w:pPr>
        <w:suppressAutoHyphens w:val="0"/>
        <w:jc w:val="both"/>
        <w:rPr>
          <w:rFonts w:ascii="Arial" w:hAnsi="Arial" w:cs="Arial"/>
          <w:color w:val="000000"/>
          <w:sz w:val="20"/>
          <w:szCs w:val="20"/>
        </w:rPr>
      </w:pPr>
    </w:p>
    <w:p w14:paraId="594232EF" w14:textId="3AB90EE0" w:rsidR="00A9404B" w:rsidRPr="00B80678" w:rsidRDefault="000258EB" w:rsidP="00077EE5">
      <w:pPr>
        <w:suppressAutoHyphens w:val="0"/>
        <w:jc w:val="both"/>
        <w:rPr>
          <w:rFonts w:ascii="Arial" w:hAnsi="Arial" w:cs="Arial"/>
          <w:sz w:val="20"/>
          <w:szCs w:val="20"/>
        </w:rPr>
      </w:pPr>
      <w:r w:rsidRPr="00480C4B">
        <w:rPr>
          <w:rFonts w:ascii="Arial" w:hAnsi="Arial" w:cs="Arial"/>
          <w:sz w:val="20"/>
          <w:szCs w:val="20"/>
          <w:lang w:eastAsia="sl-SI"/>
        </w:rPr>
        <w:t>Uporabnik</w:t>
      </w:r>
      <w:r w:rsidR="00860F34" w:rsidRPr="00480C4B">
        <w:rPr>
          <w:rFonts w:ascii="Arial" w:hAnsi="Arial" w:cs="Arial"/>
          <w:sz w:val="20"/>
          <w:szCs w:val="20"/>
          <w:lang w:eastAsia="sl-SI"/>
        </w:rPr>
        <w:t>, ki</w:t>
      </w:r>
      <w:r w:rsidR="00786098" w:rsidRPr="00480C4B">
        <w:rPr>
          <w:rFonts w:ascii="Arial" w:hAnsi="Arial" w:cs="Arial"/>
          <w:sz w:val="20"/>
          <w:szCs w:val="20"/>
          <w:lang w:eastAsia="sl-SI"/>
        </w:rPr>
        <w:t xml:space="preserve"> </w:t>
      </w:r>
      <w:r w:rsidR="00860F34" w:rsidRPr="00480C4B">
        <w:rPr>
          <w:rFonts w:ascii="Arial" w:hAnsi="Arial" w:cs="Arial"/>
          <w:sz w:val="20"/>
          <w:szCs w:val="20"/>
          <w:lang w:eastAsia="sl-SI"/>
        </w:rPr>
        <w:t>ima z DARS</w:t>
      </w:r>
      <w:r w:rsidR="00077EE5">
        <w:rPr>
          <w:rFonts w:ascii="Arial" w:hAnsi="Arial" w:cs="Arial"/>
          <w:sz w:val="20"/>
          <w:szCs w:val="20"/>
          <w:lang w:eastAsia="sl-SI"/>
        </w:rPr>
        <w:t>,</w:t>
      </w:r>
      <w:r w:rsidR="00860F34" w:rsidRPr="00480C4B">
        <w:rPr>
          <w:rFonts w:ascii="Arial" w:hAnsi="Arial" w:cs="Arial"/>
          <w:sz w:val="20"/>
          <w:szCs w:val="20"/>
          <w:lang w:eastAsia="sl-SI"/>
        </w:rPr>
        <w:t xml:space="preserve"> d.</w:t>
      </w:r>
      <w:r w:rsidR="00077EE5">
        <w:rPr>
          <w:rFonts w:ascii="Arial" w:hAnsi="Arial" w:cs="Arial"/>
          <w:sz w:val="20"/>
          <w:szCs w:val="20"/>
          <w:lang w:eastAsia="sl-SI"/>
        </w:rPr>
        <w:t xml:space="preserve"> </w:t>
      </w:r>
      <w:r w:rsidR="00860F34" w:rsidRPr="00480C4B">
        <w:rPr>
          <w:rFonts w:ascii="Arial" w:hAnsi="Arial" w:cs="Arial"/>
          <w:sz w:val="20"/>
          <w:szCs w:val="20"/>
          <w:lang w:eastAsia="sl-SI"/>
        </w:rPr>
        <w:t>d.</w:t>
      </w:r>
      <w:r w:rsidR="00077EE5">
        <w:rPr>
          <w:rFonts w:ascii="Arial" w:hAnsi="Arial" w:cs="Arial"/>
          <w:sz w:val="20"/>
          <w:szCs w:val="20"/>
          <w:lang w:eastAsia="sl-SI"/>
        </w:rPr>
        <w:t>,</w:t>
      </w:r>
      <w:r w:rsidR="00860F34" w:rsidRPr="00480C4B">
        <w:rPr>
          <w:rFonts w:ascii="Arial" w:hAnsi="Arial" w:cs="Arial"/>
          <w:sz w:val="20"/>
          <w:szCs w:val="20"/>
          <w:lang w:eastAsia="sl-SI"/>
        </w:rPr>
        <w:t xml:space="preserve"> sklenjeno pogodbo o odloženem </w:t>
      </w:r>
      <w:r w:rsidR="007833A5" w:rsidRPr="00480C4B">
        <w:rPr>
          <w:rFonts w:ascii="Arial" w:hAnsi="Arial" w:cs="Arial"/>
          <w:sz w:val="20"/>
          <w:szCs w:val="20"/>
          <w:lang w:eastAsia="sl-SI"/>
        </w:rPr>
        <w:t xml:space="preserve">načinu </w:t>
      </w:r>
      <w:r w:rsidR="00860F34" w:rsidRPr="00480C4B">
        <w:rPr>
          <w:rFonts w:ascii="Arial" w:hAnsi="Arial" w:cs="Arial"/>
          <w:sz w:val="20"/>
          <w:szCs w:val="20"/>
          <w:lang w:eastAsia="sl-SI"/>
        </w:rPr>
        <w:t>plačevanj</w:t>
      </w:r>
      <w:r w:rsidR="007833A5" w:rsidRPr="00480C4B">
        <w:rPr>
          <w:rFonts w:ascii="Arial" w:hAnsi="Arial" w:cs="Arial"/>
          <w:sz w:val="20"/>
          <w:szCs w:val="20"/>
          <w:lang w:eastAsia="sl-SI"/>
        </w:rPr>
        <w:t>a</w:t>
      </w:r>
      <w:r w:rsidR="00860F34" w:rsidRPr="00480C4B">
        <w:rPr>
          <w:rFonts w:ascii="Arial" w:hAnsi="Arial" w:cs="Arial"/>
          <w:sz w:val="20"/>
          <w:szCs w:val="20"/>
          <w:lang w:eastAsia="sl-SI"/>
        </w:rPr>
        <w:t xml:space="preserve"> cestnine, je konec </w:t>
      </w:r>
      <w:r w:rsidR="00860F34" w:rsidRPr="00B80678">
        <w:rPr>
          <w:rFonts w:ascii="Arial" w:hAnsi="Arial" w:cs="Arial"/>
          <w:sz w:val="20"/>
          <w:szCs w:val="20"/>
          <w:lang w:eastAsia="sl-SI"/>
        </w:rPr>
        <w:t>obračunskega obdobja</w:t>
      </w:r>
      <w:r w:rsidR="009C64CB" w:rsidRPr="00B80678">
        <w:rPr>
          <w:rFonts w:ascii="Arial" w:hAnsi="Arial" w:cs="Arial"/>
          <w:sz w:val="20"/>
          <w:szCs w:val="20"/>
          <w:lang w:eastAsia="sl-SI"/>
        </w:rPr>
        <w:t xml:space="preserve"> </w:t>
      </w:r>
      <w:r w:rsidR="00860F34" w:rsidRPr="00B80678">
        <w:rPr>
          <w:rFonts w:ascii="Arial" w:hAnsi="Arial" w:cs="Arial"/>
          <w:sz w:val="20"/>
          <w:szCs w:val="20"/>
          <w:lang w:eastAsia="sl-SI"/>
        </w:rPr>
        <w:t xml:space="preserve">upravičen do količinskega rabata, ki se zaračuna </w:t>
      </w:r>
      <w:r w:rsidR="009C64CB" w:rsidRPr="00B80678">
        <w:rPr>
          <w:rFonts w:ascii="Arial" w:hAnsi="Arial" w:cs="Arial"/>
          <w:sz w:val="20"/>
          <w:szCs w:val="20"/>
          <w:lang w:eastAsia="sl-SI"/>
        </w:rPr>
        <w:t>ob mesečnem obračunu cestnine</w:t>
      </w:r>
      <w:r w:rsidR="009C64CB" w:rsidRPr="00B80678">
        <w:rPr>
          <w:rFonts w:ascii="Arial" w:hAnsi="Arial"/>
          <w:sz w:val="20"/>
        </w:rPr>
        <w:t xml:space="preserve"> </w:t>
      </w:r>
      <w:r w:rsidR="00860F34" w:rsidRPr="00B80678">
        <w:rPr>
          <w:rFonts w:ascii="Arial" w:hAnsi="Arial" w:cs="Arial"/>
          <w:sz w:val="20"/>
          <w:szCs w:val="20"/>
          <w:lang w:eastAsia="sl-SI"/>
        </w:rPr>
        <w:t xml:space="preserve">na zbrano porabo </w:t>
      </w:r>
      <w:r w:rsidR="00B80678" w:rsidRPr="00B80678">
        <w:rPr>
          <w:rFonts w:ascii="Arial" w:hAnsi="Arial" w:cs="Arial"/>
          <w:sz w:val="20"/>
          <w:szCs w:val="20"/>
          <w:lang w:eastAsia="sl-SI"/>
        </w:rPr>
        <w:t>cestnine</w:t>
      </w:r>
      <w:r w:rsidR="00860F34" w:rsidRPr="00B80678">
        <w:rPr>
          <w:rFonts w:ascii="Arial" w:hAnsi="Arial" w:cs="Arial"/>
          <w:sz w:val="20"/>
          <w:szCs w:val="20"/>
          <w:lang w:eastAsia="sl-SI"/>
        </w:rPr>
        <w:t xml:space="preserve"> z vsemi napravami DarsGo</w:t>
      </w:r>
      <w:r w:rsidR="004952C8" w:rsidRPr="00B80678">
        <w:rPr>
          <w:rFonts w:ascii="Arial" w:hAnsi="Arial" w:cs="Arial"/>
          <w:sz w:val="20"/>
          <w:szCs w:val="20"/>
          <w:lang w:eastAsia="sl-SI"/>
        </w:rPr>
        <w:t xml:space="preserve">, </w:t>
      </w:r>
      <w:r w:rsidR="00A9404B" w:rsidRPr="00B80678">
        <w:rPr>
          <w:rFonts w:ascii="Arial" w:hAnsi="Arial" w:cs="Arial"/>
          <w:sz w:val="20"/>
          <w:szCs w:val="20"/>
          <w:lang w:eastAsia="sl-SI"/>
        </w:rPr>
        <w:t>za katere je sklenjena pogodba o odloženem plačevanju cestnine</w:t>
      </w:r>
      <w:r w:rsidR="00860F34" w:rsidRPr="00B80678">
        <w:rPr>
          <w:rFonts w:ascii="Arial" w:hAnsi="Arial" w:cs="Arial"/>
          <w:sz w:val="20"/>
          <w:szCs w:val="20"/>
          <w:lang w:eastAsia="sl-SI"/>
        </w:rPr>
        <w:t>, in sicer:</w:t>
      </w:r>
    </w:p>
    <w:p w14:paraId="5BA8DC4E" w14:textId="2014A5C2" w:rsidR="009C64CB" w:rsidRPr="00B80678" w:rsidRDefault="00075383" w:rsidP="00BB4C19">
      <w:pPr>
        <w:pStyle w:val="Odstavekseznama"/>
        <w:numPr>
          <w:ilvl w:val="0"/>
          <w:numId w:val="20"/>
        </w:numPr>
        <w:tabs>
          <w:tab w:val="left" w:pos="284"/>
        </w:tabs>
        <w:spacing w:before="0" w:line="240" w:lineRule="auto"/>
        <w:ind w:left="284" w:hanging="284"/>
        <w:rPr>
          <w:rFonts w:ascii="Arial" w:hAnsi="Arial" w:cs="Arial"/>
          <w:sz w:val="20"/>
          <w:szCs w:val="20"/>
        </w:rPr>
      </w:pPr>
      <w:r w:rsidRPr="00B80678">
        <w:rPr>
          <w:rFonts w:ascii="Arial" w:hAnsi="Arial" w:cs="Arial"/>
          <w:sz w:val="20"/>
          <w:szCs w:val="20"/>
        </w:rPr>
        <w:t xml:space="preserve">od 600 </w:t>
      </w:r>
      <w:r w:rsidR="00650CB7" w:rsidRPr="00B80678">
        <w:rPr>
          <w:rFonts w:ascii="Arial" w:hAnsi="Arial" w:cs="Arial"/>
          <w:sz w:val="20"/>
          <w:szCs w:val="20"/>
        </w:rPr>
        <w:t xml:space="preserve">eurov </w:t>
      </w:r>
      <w:r w:rsidRPr="00B80678">
        <w:rPr>
          <w:rFonts w:ascii="Arial" w:hAnsi="Arial" w:cs="Arial"/>
          <w:sz w:val="20"/>
          <w:szCs w:val="20"/>
        </w:rPr>
        <w:t xml:space="preserve">do </w:t>
      </w:r>
      <w:r w:rsidR="00DF2990" w:rsidRPr="00B80678">
        <w:rPr>
          <w:rFonts w:ascii="Arial" w:hAnsi="Arial" w:cs="Arial"/>
          <w:sz w:val="20"/>
          <w:szCs w:val="20"/>
        </w:rPr>
        <w:t>pod</w:t>
      </w:r>
      <w:r w:rsidR="00803754" w:rsidRPr="00B80678">
        <w:rPr>
          <w:rFonts w:ascii="Arial" w:hAnsi="Arial" w:cs="Arial"/>
          <w:sz w:val="20"/>
          <w:szCs w:val="20"/>
        </w:rPr>
        <w:t xml:space="preserve"> </w:t>
      </w:r>
      <w:r w:rsidRPr="00B80678">
        <w:rPr>
          <w:rFonts w:ascii="Arial" w:hAnsi="Arial" w:cs="Arial"/>
          <w:sz w:val="20"/>
          <w:szCs w:val="20"/>
        </w:rPr>
        <w:t xml:space="preserve">1200 </w:t>
      </w:r>
      <w:r w:rsidR="00650CB7" w:rsidRPr="00B80678">
        <w:rPr>
          <w:rFonts w:ascii="Arial" w:hAnsi="Arial" w:cs="Arial"/>
          <w:sz w:val="20"/>
          <w:szCs w:val="20"/>
        </w:rPr>
        <w:t xml:space="preserve">eurov </w:t>
      </w:r>
      <w:r w:rsidR="009C64CB" w:rsidRPr="00B80678">
        <w:rPr>
          <w:rFonts w:ascii="Arial" w:hAnsi="Arial" w:cs="Arial"/>
          <w:sz w:val="20"/>
          <w:szCs w:val="20"/>
        </w:rPr>
        <w:t>je</w:t>
      </w:r>
      <w:r w:rsidR="009C64CB" w:rsidRPr="00B80678">
        <w:rPr>
          <w:rFonts w:ascii="Arial" w:hAnsi="Arial"/>
          <w:sz w:val="20"/>
        </w:rPr>
        <w:t xml:space="preserve"> </w:t>
      </w:r>
      <w:r w:rsidRPr="00B80678">
        <w:rPr>
          <w:rFonts w:ascii="Arial" w:hAnsi="Arial" w:cs="Arial"/>
          <w:sz w:val="20"/>
          <w:szCs w:val="20"/>
        </w:rPr>
        <w:t>upravičen do količinskega rabata v višini 1</w:t>
      </w:r>
      <w:r w:rsidR="00650CB7" w:rsidRPr="00B80678">
        <w:rPr>
          <w:rFonts w:ascii="Arial" w:hAnsi="Arial" w:cs="Arial"/>
          <w:sz w:val="20"/>
          <w:szCs w:val="20"/>
        </w:rPr>
        <w:t xml:space="preserve"> </w:t>
      </w:r>
      <w:r w:rsidR="00F579F4">
        <w:rPr>
          <w:rFonts w:ascii="Arial" w:hAnsi="Arial" w:cs="Arial"/>
          <w:sz w:val="20"/>
          <w:szCs w:val="20"/>
        </w:rPr>
        <w:t xml:space="preserve">odstotka </w:t>
      </w:r>
      <w:r w:rsidRPr="00B80678">
        <w:rPr>
          <w:rFonts w:ascii="Arial" w:hAnsi="Arial" w:cs="Arial"/>
          <w:sz w:val="20"/>
          <w:szCs w:val="20"/>
        </w:rPr>
        <w:t xml:space="preserve">od neto </w:t>
      </w:r>
      <w:r w:rsidR="009C64CB" w:rsidRPr="00B80678">
        <w:rPr>
          <w:rFonts w:ascii="Arial" w:hAnsi="Arial" w:cs="Arial"/>
          <w:sz w:val="20"/>
          <w:szCs w:val="20"/>
        </w:rPr>
        <w:t xml:space="preserve">zbrane </w:t>
      </w:r>
      <w:r w:rsidR="00B80678" w:rsidRPr="00B80678">
        <w:rPr>
          <w:rFonts w:ascii="Arial" w:hAnsi="Arial" w:cs="Arial"/>
          <w:sz w:val="20"/>
          <w:szCs w:val="20"/>
        </w:rPr>
        <w:t>cestnine</w:t>
      </w:r>
      <w:r w:rsidRPr="00B80678">
        <w:rPr>
          <w:rFonts w:ascii="Arial" w:hAnsi="Arial" w:cs="Arial"/>
          <w:sz w:val="20"/>
          <w:szCs w:val="20"/>
        </w:rPr>
        <w:t xml:space="preserve">, </w:t>
      </w:r>
    </w:p>
    <w:p w14:paraId="7818823C" w14:textId="5327BF58" w:rsidR="009C64CB" w:rsidRPr="00B80678" w:rsidRDefault="00075383" w:rsidP="00BB4C19">
      <w:pPr>
        <w:numPr>
          <w:ilvl w:val="0"/>
          <w:numId w:val="20"/>
        </w:numPr>
        <w:tabs>
          <w:tab w:val="left" w:pos="284"/>
        </w:tabs>
        <w:suppressAutoHyphens w:val="0"/>
        <w:ind w:left="284" w:hanging="284"/>
        <w:jc w:val="both"/>
        <w:rPr>
          <w:rFonts w:ascii="Arial" w:hAnsi="Arial" w:cs="Arial"/>
          <w:sz w:val="20"/>
          <w:szCs w:val="20"/>
        </w:rPr>
      </w:pPr>
      <w:r w:rsidRPr="00B80678">
        <w:rPr>
          <w:rFonts w:ascii="Arial" w:hAnsi="Arial" w:cs="Arial"/>
          <w:sz w:val="20"/>
          <w:szCs w:val="20"/>
        </w:rPr>
        <w:t xml:space="preserve">od 1200 </w:t>
      </w:r>
      <w:r w:rsidR="00650CB7" w:rsidRPr="00B80678">
        <w:rPr>
          <w:rFonts w:ascii="Arial" w:hAnsi="Arial" w:cs="Arial"/>
          <w:sz w:val="20"/>
          <w:szCs w:val="20"/>
        </w:rPr>
        <w:t xml:space="preserve">eurov </w:t>
      </w:r>
      <w:r w:rsidRPr="00B80678">
        <w:rPr>
          <w:rFonts w:ascii="Arial" w:hAnsi="Arial" w:cs="Arial"/>
          <w:sz w:val="20"/>
          <w:szCs w:val="20"/>
        </w:rPr>
        <w:t xml:space="preserve">do pod 2400 </w:t>
      </w:r>
      <w:r w:rsidR="00650CB7" w:rsidRPr="00B80678">
        <w:rPr>
          <w:rFonts w:ascii="Arial" w:hAnsi="Arial" w:cs="Arial"/>
          <w:sz w:val="20"/>
          <w:szCs w:val="20"/>
        </w:rPr>
        <w:t xml:space="preserve">eurov </w:t>
      </w:r>
      <w:r w:rsidRPr="00B80678">
        <w:rPr>
          <w:rFonts w:ascii="Arial" w:hAnsi="Arial" w:cs="Arial"/>
          <w:sz w:val="20"/>
          <w:szCs w:val="20"/>
        </w:rPr>
        <w:t xml:space="preserve">v višini </w:t>
      </w:r>
      <w:r w:rsidR="00650CB7" w:rsidRPr="00B80678">
        <w:rPr>
          <w:rFonts w:ascii="Arial" w:hAnsi="Arial" w:cs="Arial"/>
          <w:sz w:val="20"/>
          <w:szCs w:val="20"/>
        </w:rPr>
        <w:t xml:space="preserve">2 </w:t>
      </w:r>
      <w:r w:rsidR="00F579F4">
        <w:rPr>
          <w:rFonts w:ascii="Arial" w:hAnsi="Arial" w:cs="Arial"/>
          <w:sz w:val="20"/>
          <w:szCs w:val="20"/>
        </w:rPr>
        <w:t>odstotkov</w:t>
      </w:r>
      <w:r w:rsidRPr="00B80678">
        <w:rPr>
          <w:rFonts w:ascii="Arial" w:hAnsi="Arial" w:cs="Arial"/>
          <w:sz w:val="20"/>
          <w:szCs w:val="20"/>
        </w:rPr>
        <w:t xml:space="preserve"> </w:t>
      </w:r>
      <w:r w:rsidR="009C64CB" w:rsidRPr="00B80678">
        <w:rPr>
          <w:rFonts w:ascii="Arial" w:hAnsi="Arial" w:cs="Arial"/>
          <w:sz w:val="20"/>
          <w:szCs w:val="20"/>
        </w:rPr>
        <w:t xml:space="preserve">od neto zbrane </w:t>
      </w:r>
      <w:r w:rsidR="00B80678" w:rsidRPr="00B80678">
        <w:rPr>
          <w:rFonts w:ascii="Arial" w:hAnsi="Arial" w:cs="Arial"/>
          <w:sz w:val="20"/>
          <w:szCs w:val="20"/>
        </w:rPr>
        <w:t>cestnine</w:t>
      </w:r>
      <w:r w:rsidRPr="00B80678">
        <w:rPr>
          <w:rFonts w:ascii="Arial" w:hAnsi="Arial" w:cs="Arial"/>
          <w:sz w:val="20"/>
          <w:szCs w:val="20"/>
        </w:rPr>
        <w:t xml:space="preserve">, </w:t>
      </w:r>
    </w:p>
    <w:p w14:paraId="5F493932" w14:textId="36E471D4" w:rsidR="009C64CB" w:rsidRPr="00B80678" w:rsidRDefault="00075383" w:rsidP="00BB4C19">
      <w:pPr>
        <w:numPr>
          <w:ilvl w:val="0"/>
          <w:numId w:val="20"/>
        </w:numPr>
        <w:tabs>
          <w:tab w:val="left" w:pos="284"/>
        </w:tabs>
        <w:suppressAutoHyphens w:val="0"/>
        <w:ind w:left="284" w:hanging="284"/>
        <w:jc w:val="both"/>
        <w:rPr>
          <w:rFonts w:ascii="Arial" w:hAnsi="Arial" w:cs="Arial"/>
          <w:sz w:val="20"/>
          <w:szCs w:val="20"/>
        </w:rPr>
      </w:pPr>
      <w:r w:rsidRPr="00B80678">
        <w:rPr>
          <w:rFonts w:ascii="Arial" w:hAnsi="Arial" w:cs="Arial"/>
          <w:sz w:val="20"/>
          <w:szCs w:val="20"/>
        </w:rPr>
        <w:t xml:space="preserve">od 2400 </w:t>
      </w:r>
      <w:r w:rsidR="00650CB7" w:rsidRPr="00B80678">
        <w:rPr>
          <w:rFonts w:ascii="Arial" w:hAnsi="Arial" w:cs="Arial"/>
          <w:sz w:val="20"/>
          <w:szCs w:val="20"/>
        </w:rPr>
        <w:t xml:space="preserve">eurov </w:t>
      </w:r>
      <w:r w:rsidRPr="00B80678">
        <w:rPr>
          <w:rFonts w:ascii="Arial" w:hAnsi="Arial" w:cs="Arial"/>
          <w:sz w:val="20"/>
          <w:szCs w:val="20"/>
        </w:rPr>
        <w:t xml:space="preserve">do pod 4800 </w:t>
      </w:r>
      <w:r w:rsidR="00650CB7" w:rsidRPr="00B80678">
        <w:rPr>
          <w:rFonts w:ascii="Arial" w:hAnsi="Arial" w:cs="Arial"/>
          <w:sz w:val="20"/>
          <w:szCs w:val="20"/>
        </w:rPr>
        <w:t xml:space="preserve">eurov </w:t>
      </w:r>
      <w:r w:rsidR="007B1D17" w:rsidRPr="00B80678">
        <w:rPr>
          <w:rFonts w:ascii="Arial" w:hAnsi="Arial" w:cs="Arial"/>
          <w:sz w:val="20"/>
          <w:szCs w:val="20"/>
        </w:rPr>
        <w:t xml:space="preserve">v </w:t>
      </w:r>
      <w:r w:rsidRPr="00B80678">
        <w:rPr>
          <w:rFonts w:ascii="Arial" w:hAnsi="Arial" w:cs="Arial"/>
          <w:sz w:val="20"/>
          <w:szCs w:val="20"/>
        </w:rPr>
        <w:t xml:space="preserve">višini </w:t>
      </w:r>
      <w:r w:rsidR="00650CB7" w:rsidRPr="00B80678">
        <w:rPr>
          <w:rFonts w:ascii="Arial" w:hAnsi="Arial" w:cs="Arial"/>
          <w:sz w:val="20"/>
          <w:szCs w:val="20"/>
        </w:rPr>
        <w:t xml:space="preserve">3 </w:t>
      </w:r>
      <w:r w:rsidR="00F579F4">
        <w:rPr>
          <w:rFonts w:ascii="Arial" w:hAnsi="Arial" w:cs="Arial"/>
          <w:sz w:val="20"/>
          <w:szCs w:val="20"/>
        </w:rPr>
        <w:t>odstotkov</w:t>
      </w:r>
      <w:r w:rsidRPr="00B80678">
        <w:rPr>
          <w:rFonts w:ascii="Arial" w:hAnsi="Arial" w:cs="Arial"/>
          <w:sz w:val="20"/>
          <w:szCs w:val="20"/>
        </w:rPr>
        <w:t xml:space="preserve"> </w:t>
      </w:r>
      <w:r w:rsidR="009C64CB" w:rsidRPr="00B80678">
        <w:rPr>
          <w:rFonts w:ascii="Arial" w:hAnsi="Arial" w:cs="Arial"/>
          <w:sz w:val="20"/>
          <w:szCs w:val="20"/>
        </w:rPr>
        <w:t xml:space="preserve">od neto zbrane </w:t>
      </w:r>
      <w:r w:rsidR="00B80678" w:rsidRPr="00B80678">
        <w:rPr>
          <w:rFonts w:ascii="Arial" w:hAnsi="Arial" w:cs="Arial"/>
          <w:sz w:val="20"/>
          <w:szCs w:val="20"/>
        </w:rPr>
        <w:t>cestnine</w:t>
      </w:r>
      <w:r w:rsidRPr="00B80678">
        <w:rPr>
          <w:rFonts w:ascii="Arial" w:hAnsi="Arial" w:cs="Arial"/>
          <w:sz w:val="20"/>
          <w:szCs w:val="20"/>
        </w:rPr>
        <w:t xml:space="preserve">, </w:t>
      </w:r>
    </w:p>
    <w:p w14:paraId="172427AE" w14:textId="74EFAA34" w:rsidR="009C64CB" w:rsidRPr="00B80678" w:rsidRDefault="00075383" w:rsidP="00BB4C19">
      <w:pPr>
        <w:numPr>
          <w:ilvl w:val="0"/>
          <w:numId w:val="20"/>
        </w:numPr>
        <w:tabs>
          <w:tab w:val="left" w:pos="284"/>
        </w:tabs>
        <w:suppressAutoHyphens w:val="0"/>
        <w:ind w:left="284" w:hanging="284"/>
        <w:jc w:val="both"/>
        <w:rPr>
          <w:rFonts w:ascii="Arial" w:hAnsi="Arial" w:cs="Arial"/>
          <w:sz w:val="20"/>
          <w:szCs w:val="20"/>
        </w:rPr>
      </w:pPr>
      <w:r w:rsidRPr="00B80678">
        <w:rPr>
          <w:rFonts w:ascii="Arial" w:hAnsi="Arial" w:cs="Arial"/>
          <w:sz w:val="20"/>
          <w:szCs w:val="20"/>
        </w:rPr>
        <w:t xml:space="preserve">od 4800 </w:t>
      </w:r>
      <w:r w:rsidR="00650CB7" w:rsidRPr="00B80678">
        <w:rPr>
          <w:rFonts w:ascii="Arial" w:hAnsi="Arial" w:cs="Arial"/>
          <w:sz w:val="20"/>
          <w:szCs w:val="20"/>
        </w:rPr>
        <w:t xml:space="preserve">eurov </w:t>
      </w:r>
      <w:r w:rsidRPr="00B80678">
        <w:rPr>
          <w:rFonts w:ascii="Arial" w:hAnsi="Arial" w:cs="Arial"/>
          <w:sz w:val="20"/>
          <w:szCs w:val="20"/>
        </w:rPr>
        <w:t xml:space="preserve">do pod 7200 </w:t>
      </w:r>
      <w:r w:rsidR="00650CB7" w:rsidRPr="00B80678">
        <w:rPr>
          <w:rFonts w:ascii="Arial" w:hAnsi="Arial" w:cs="Arial"/>
          <w:sz w:val="20"/>
          <w:szCs w:val="20"/>
        </w:rPr>
        <w:t xml:space="preserve">eurov </w:t>
      </w:r>
      <w:r w:rsidRPr="00B80678">
        <w:rPr>
          <w:rFonts w:ascii="Arial" w:hAnsi="Arial" w:cs="Arial"/>
          <w:sz w:val="20"/>
          <w:szCs w:val="20"/>
        </w:rPr>
        <w:t xml:space="preserve">v višini </w:t>
      </w:r>
      <w:r w:rsidR="00650CB7" w:rsidRPr="00B80678">
        <w:rPr>
          <w:rFonts w:ascii="Arial" w:hAnsi="Arial" w:cs="Arial"/>
          <w:sz w:val="20"/>
          <w:szCs w:val="20"/>
        </w:rPr>
        <w:t xml:space="preserve">4 </w:t>
      </w:r>
      <w:r w:rsidR="00F579F4">
        <w:rPr>
          <w:rFonts w:ascii="Arial" w:hAnsi="Arial" w:cs="Arial"/>
          <w:sz w:val="20"/>
          <w:szCs w:val="20"/>
        </w:rPr>
        <w:t>odstotkov</w:t>
      </w:r>
      <w:r w:rsidRPr="00B80678">
        <w:rPr>
          <w:rFonts w:ascii="Arial" w:hAnsi="Arial" w:cs="Arial"/>
          <w:sz w:val="20"/>
          <w:szCs w:val="20"/>
        </w:rPr>
        <w:t xml:space="preserve"> </w:t>
      </w:r>
      <w:r w:rsidR="009C64CB" w:rsidRPr="00B80678">
        <w:rPr>
          <w:rFonts w:ascii="Arial" w:hAnsi="Arial" w:cs="Arial"/>
          <w:sz w:val="20"/>
          <w:szCs w:val="20"/>
        </w:rPr>
        <w:t xml:space="preserve">od neto zbrane </w:t>
      </w:r>
      <w:r w:rsidR="00B80678" w:rsidRPr="00B80678">
        <w:rPr>
          <w:rFonts w:ascii="Arial" w:hAnsi="Arial" w:cs="Arial"/>
          <w:sz w:val="20"/>
          <w:szCs w:val="20"/>
        </w:rPr>
        <w:t>cestnine</w:t>
      </w:r>
      <w:r w:rsidRPr="00B80678">
        <w:rPr>
          <w:rFonts w:ascii="Arial" w:hAnsi="Arial" w:cs="Arial"/>
          <w:sz w:val="20"/>
          <w:szCs w:val="20"/>
        </w:rPr>
        <w:t xml:space="preserve">, </w:t>
      </w:r>
    </w:p>
    <w:p w14:paraId="611302FE" w14:textId="29618514" w:rsidR="009C64CB" w:rsidRPr="00B80678" w:rsidRDefault="00075383" w:rsidP="00BB4C19">
      <w:pPr>
        <w:numPr>
          <w:ilvl w:val="0"/>
          <w:numId w:val="20"/>
        </w:numPr>
        <w:tabs>
          <w:tab w:val="left" w:pos="284"/>
        </w:tabs>
        <w:suppressAutoHyphens w:val="0"/>
        <w:ind w:left="284" w:hanging="284"/>
        <w:jc w:val="both"/>
        <w:rPr>
          <w:rFonts w:ascii="Arial" w:hAnsi="Arial" w:cs="Arial"/>
          <w:sz w:val="20"/>
          <w:szCs w:val="20"/>
        </w:rPr>
      </w:pPr>
      <w:r w:rsidRPr="00B80678">
        <w:rPr>
          <w:rFonts w:ascii="Arial" w:hAnsi="Arial" w:cs="Arial"/>
          <w:sz w:val="20"/>
          <w:szCs w:val="20"/>
        </w:rPr>
        <w:t xml:space="preserve">od 7200 </w:t>
      </w:r>
      <w:r w:rsidR="00650CB7" w:rsidRPr="00B80678">
        <w:rPr>
          <w:rFonts w:ascii="Arial" w:hAnsi="Arial" w:cs="Arial"/>
          <w:sz w:val="20"/>
          <w:szCs w:val="20"/>
        </w:rPr>
        <w:t xml:space="preserve">eurov </w:t>
      </w:r>
      <w:r w:rsidRPr="00B80678">
        <w:rPr>
          <w:rFonts w:ascii="Arial" w:hAnsi="Arial" w:cs="Arial"/>
          <w:sz w:val="20"/>
          <w:szCs w:val="20"/>
        </w:rPr>
        <w:t xml:space="preserve">do pod 30.000 </w:t>
      </w:r>
      <w:r w:rsidR="00650CB7" w:rsidRPr="00B80678">
        <w:rPr>
          <w:rFonts w:ascii="Arial" w:hAnsi="Arial" w:cs="Arial"/>
          <w:sz w:val="20"/>
          <w:szCs w:val="20"/>
        </w:rPr>
        <w:t xml:space="preserve">eurov </w:t>
      </w:r>
      <w:r w:rsidRPr="00B80678">
        <w:rPr>
          <w:rFonts w:ascii="Arial" w:hAnsi="Arial" w:cs="Arial"/>
          <w:sz w:val="20"/>
          <w:szCs w:val="20"/>
        </w:rPr>
        <w:t xml:space="preserve">v višini 8 </w:t>
      </w:r>
      <w:r w:rsidR="00F579F4">
        <w:rPr>
          <w:rFonts w:ascii="Arial" w:hAnsi="Arial" w:cs="Arial"/>
          <w:sz w:val="20"/>
          <w:szCs w:val="20"/>
        </w:rPr>
        <w:t>odstotkov</w:t>
      </w:r>
      <w:r w:rsidRPr="00B80678">
        <w:rPr>
          <w:rFonts w:ascii="Arial" w:hAnsi="Arial" w:cs="Arial"/>
          <w:sz w:val="20"/>
          <w:szCs w:val="20"/>
        </w:rPr>
        <w:t xml:space="preserve"> </w:t>
      </w:r>
      <w:r w:rsidR="009C64CB" w:rsidRPr="00B80678">
        <w:rPr>
          <w:rFonts w:ascii="Arial" w:hAnsi="Arial" w:cs="Arial"/>
          <w:sz w:val="20"/>
          <w:szCs w:val="20"/>
        </w:rPr>
        <w:t xml:space="preserve">od neto zbrane </w:t>
      </w:r>
      <w:r w:rsidR="00B80678" w:rsidRPr="00B80678">
        <w:rPr>
          <w:rFonts w:ascii="Arial" w:hAnsi="Arial" w:cs="Arial"/>
          <w:sz w:val="20"/>
          <w:szCs w:val="20"/>
        </w:rPr>
        <w:t>cestnine</w:t>
      </w:r>
      <w:r w:rsidRPr="00B80678">
        <w:rPr>
          <w:rFonts w:ascii="Arial" w:hAnsi="Arial" w:cs="Arial"/>
          <w:sz w:val="20"/>
          <w:szCs w:val="20"/>
        </w:rPr>
        <w:t xml:space="preserve"> in </w:t>
      </w:r>
    </w:p>
    <w:p w14:paraId="4DFCCCCE" w14:textId="1D3B113B" w:rsidR="009C64CB" w:rsidRPr="00B80678" w:rsidRDefault="00075383" w:rsidP="00BB4C19">
      <w:pPr>
        <w:numPr>
          <w:ilvl w:val="0"/>
          <w:numId w:val="20"/>
        </w:numPr>
        <w:tabs>
          <w:tab w:val="left" w:pos="284"/>
        </w:tabs>
        <w:suppressAutoHyphens w:val="0"/>
        <w:ind w:left="284" w:hanging="284"/>
        <w:jc w:val="both"/>
        <w:rPr>
          <w:rFonts w:ascii="Arial" w:hAnsi="Arial" w:cs="Arial"/>
          <w:sz w:val="20"/>
          <w:szCs w:val="20"/>
        </w:rPr>
      </w:pPr>
      <w:r w:rsidRPr="00B80678">
        <w:rPr>
          <w:rFonts w:ascii="Arial" w:hAnsi="Arial" w:cs="Arial"/>
          <w:sz w:val="20"/>
          <w:szCs w:val="20"/>
        </w:rPr>
        <w:t xml:space="preserve">od 30.000 </w:t>
      </w:r>
      <w:r w:rsidR="00650CB7" w:rsidRPr="00B80678">
        <w:rPr>
          <w:rFonts w:ascii="Arial" w:hAnsi="Arial" w:cs="Arial"/>
          <w:sz w:val="20"/>
          <w:szCs w:val="20"/>
        </w:rPr>
        <w:t xml:space="preserve">eurov </w:t>
      </w:r>
      <w:r w:rsidRPr="00B80678">
        <w:rPr>
          <w:rFonts w:ascii="Arial" w:hAnsi="Arial" w:cs="Arial"/>
          <w:sz w:val="20"/>
          <w:szCs w:val="20"/>
        </w:rPr>
        <w:t>in več v višini 10</w:t>
      </w:r>
      <w:r w:rsidR="00650CB7" w:rsidRPr="00B80678">
        <w:rPr>
          <w:rFonts w:ascii="Arial" w:hAnsi="Arial" w:cs="Arial"/>
          <w:sz w:val="20"/>
          <w:szCs w:val="20"/>
        </w:rPr>
        <w:t xml:space="preserve"> </w:t>
      </w:r>
      <w:r w:rsidR="00F579F4">
        <w:rPr>
          <w:rFonts w:ascii="Arial" w:hAnsi="Arial" w:cs="Arial"/>
          <w:sz w:val="20"/>
          <w:szCs w:val="20"/>
        </w:rPr>
        <w:t>odstotkov</w:t>
      </w:r>
      <w:r w:rsidRPr="00B80678">
        <w:rPr>
          <w:rFonts w:ascii="Arial" w:hAnsi="Arial" w:cs="Arial"/>
          <w:sz w:val="20"/>
          <w:szCs w:val="20"/>
        </w:rPr>
        <w:t xml:space="preserve"> </w:t>
      </w:r>
      <w:r w:rsidR="009C64CB" w:rsidRPr="00B80678">
        <w:rPr>
          <w:rFonts w:ascii="Arial" w:hAnsi="Arial" w:cs="Arial"/>
          <w:sz w:val="20"/>
          <w:szCs w:val="20"/>
        </w:rPr>
        <w:t xml:space="preserve">od neto zbrane </w:t>
      </w:r>
      <w:r w:rsidR="00B80678" w:rsidRPr="00B80678">
        <w:rPr>
          <w:rFonts w:ascii="Arial" w:hAnsi="Arial" w:cs="Arial"/>
          <w:sz w:val="20"/>
          <w:szCs w:val="20"/>
        </w:rPr>
        <w:t>cestnine</w:t>
      </w:r>
      <w:r w:rsidRPr="00B80678">
        <w:rPr>
          <w:rFonts w:ascii="Arial" w:hAnsi="Arial" w:cs="Arial"/>
          <w:sz w:val="20"/>
          <w:szCs w:val="20"/>
        </w:rPr>
        <w:t xml:space="preserve">. </w:t>
      </w:r>
    </w:p>
    <w:p w14:paraId="7649D2E0" w14:textId="77777777" w:rsidR="002F1C23" w:rsidRPr="00480C4B" w:rsidRDefault="002F1C23">
      <w:pPr>
        <w:jc w:val="both"/>
        <w:rPr>
          <w:rFonts w:ascii="Arial" w:hAnsi="Arial" w:cs="Arial"/>
          <w:b/>
          <w:sz w:val="20"/>
          <w:szCs w:val="20"/>
        </w:rPr>
      </w:pPr>
    </w:p>
    <w:p w14:paraId="092BC5A1" w14:textId="48496082" w:rsidR="000C1D1D" w:rsidRPr="00480C4B" w:rsidRDefault="001E58E1">
      <w:pPr>
        <w:jc w:val="both"/>
        <w:rPr>
          <w:rFonts w:ascii="Arial" w:hAnsi="Arial" w:cs="Arial"/>
          <w:b/>
          <w:sz w:val="20"/>
          <w:szCs w:val="20"/>
        </w:rPr>
      </w:pPr>
      <w:r w:rsidRPr="00480C4B">
        <w:rPr>
          <w:rFonts w:ascii="Arial" w:hAnsi="Arial" w:cs="Arial"/>
          <w:sz w:val="20"/>
          <w:szCs w:val="20"/>
        </w:rPr>
        <w:t>Opomin za plačilo neporavnane obveznosti plačila cestnine po pogodbi o odloženem načinu plačevanja cestnine znaša 2,00 eura, vključno z davkom na dodano vrednost.</w:t>
      </w:r>
    </w:p>
    <w:p w14:paraId="6F49547A" w14:textId="77777777" w:rsidR="001E58E1" w:rsidRPr="00480C4B" w:rsidRDefault="001E58E1">
      <w:pPr>
        <w:jc w:val="both"/>
        <w:rPr>
          <w:rFonts w:ascii="Arial" w:hAnsi="Arial" w:cs="Arial"/>
          <w:sz w:val="20"/>
          <w:szCs w:val="20"/>
        </w:rPr>
      </w:pPr>
    </w:p>
    <w:p w14:paraId="6B3AC5DA" w14:textId="680C2858" w:rsidR="000C1D1D" w:rsidRPr="00480C4B" w:rsidRDefault="001E58E1" w:rsidP="00126A2D">
      <w:pPr>
        <w:jc w:val="both"/>
        <w:rPr>
          <w:rFonts w:ascii="Arial" w:hAnsi="Arial" w:cs="Arial"/>
          <w:sz w:val="20"/>
          <w:szCs w:val="20"/>
        </w:rPr>
      </w:pPr>
      <w:r w:rsidRPr="00480C4B">
        <w:rPr>
          <w:rFonts w:ascii="Arial" w:hAnsi="Arial" w:cs="Arial"/>
          <w:sz w:val="20"/>
          <w:szCs w:val="20"/>
        </w:rPr>
        <w:t xml:space="preserve">Uporabniku sistema DarsGo, ki z napravo DarsGo evidentiranih zapadlih obveznosti plačila cestnine ne poravna v roku, določenem v </w:t>
      </w:r>
      <w:r w:rsidR="006343D4">
        <w:rPr>
          <w:rFonts w:ascii="Arial" w:hAnsi="Arial" w:cs="Arial"/>
          <w:sz w:val="20"/>
          <w:szCs w:val="20"/>
        </w:rPr>
        <w:t>petem</w:t>
      </w:r>
      <w:r w:rsidR="00215CFE" w:rsidRPr="00480C4B">
        <w:rPr>
          <w:rFonts w:ascii="Arial" w:hAnsi="Arial" w:cs="Arial"/>
          <w:sz w:val="20"/>
          <w:szCs w:val="20"/>
        </w:rPr>
        <w:t xml:space="preserve"> </w:t>
      </w:r>
      <w:r w:rsidRPr="00480C4B">
        <w:rPr>
          <w:rFonts w:ascii="Arial" w:hAnsi="Arial" w:cs="Arial"/>
          <w:sz w:val="20"/>
          <w:szCs w:val="20"/>
        </w:rPr>
        <w:t xml:space="preserve">odstavku </w:t>
      </w:r>
      <w:r w:rsidR="002E14CC" w:rsidRPr="00480C4B">
        <w:rPr>
          <w:rFonts w:ascii="Arial" w:hAnsi="Arial" w:cs="Arial"/>
          <w:sz w:val="20"/>
          <w:szCs w:val="20"/>
        </w:rPr>
        <w:t xml:space="preserve">te </w:t>
      </w:r>
      <w:r w:rsidRPr="00480C4B">
        <w:rPr>
          <w:rFonts w:ascii="Arial" w:hAnsi="Arial" w:cs="Arial"/>
          <w:sz w:val="20"/>
          <w:szCs w:val="20"/>
        </w:rPr>
        <w:t>točke, se prepreči nadaljnja uporaba naprav DarsGo v odloženem načinu plačevanja z njihovo uvrstitvijo na stop listo v sistemu DarsGo.</w:t>
      </w:r>
    </w:p>
    <w:p w14:paraId="48C52E03" w14:textId="77777777" w:rsidR="001E58E1" w:rsidRPr="00480C4B" w:rsidRDefault="001E58E1">
      <w:pPr>
        <w:jc w:val="both"/>
        <w:rPr>
          <w:rFonts w:ascii="Arial" w:hAnsi="Arial" w:cs="Arial"/>
          <w:sz w:val="20"/>
          <w:szCs w:val="20"/>
        </w:rPr>
      </w:pPr>
    </w:p>
    <w:p w14:paraId="4F82FFA2" w14:textId="528322E2" w:rsidR="001E58E1" w:rsidRPr="00480C4B" w:rsidRDefault="001E58E1" w:rsidP="00126A2D">
      <w:pPr>
        <w:jc w:val="both"/>
        <w:rPr>
          <w:rFonts w:ascii="Arial" w:hAnsi="Arial" w:cs="Arial"/>
          <w:sz w:val="20"/>
          <w:szCs w:val="20"/>
        </w:rPr>
      </w:pPr>
      <w:r w:rsidRPr="00480C4B">
        <w:rPr>
          <w:rFonts w:ascii="Arial" w:hAnsi="Arial" w:cs="Arial"/>
          <w:sz w:val="20"/>
          <w:szCs w:val="20"/>
        </w:rPr>
        <w:t xml:space="preserve">Če uporabnik ne poravna zapadlih obveznosti plačila cestnine za napravo ali naprave DarsGo, ki so uvrščene na </w:t>
      </w:r>
      <w:r w:rsidR="003D2620" w:rsidRPr="00480C4B">
        <w:rPr>
          <w:rFonts w:ascii="Arial" w:hAnsi="Arial" w:cs="Arial"/>
          <w:sz w:val="20"/>
          <w:szCs w:val="20"/>
        </w:rPr>
        <w:t xml:space="preserve">stop </w:t>
      </w:r>
      <w:r w:rsidRPr="00480C4B">
        <w:rPr>
          <w:rFonts w:ascii="Arial" w:hAnsi="Arial" w:cs="Arial"/>
          <w:sz w:val="20"/>
          <w:szCs w:val="20"/>
        </w:rPr>
        <w:t xml:space="preserve">listo, v 45 dneh po koncu obračunskega obdobja, se naprava ali naprave DarsGo </w:t>
      </w:r>
      <w:r w:rsidR="00F579F4">
        <w:rPr>
          <w:rFonts w:ascii="Arial" w:hAnsi="Arial" w:cs="Arial"/>
          <w:sz w:val="20"/>
          <w:szCs w:val="20"/>
        </w:rPr>
        <w:t>spet</w:t>
      </w:r>
      <w:r w:rsidR="00215CFE" w:rsidRPr="00480C4B">
        <w:rPr>
          <w:rFonts w:ascii="Arial" w:hAnsi="Arial" w:cs="Arial"/>
          <w:sz w:val="20"/>
          <w:szCs w:val="20"/>
        </w:rPr>
        <w:t xml:space="preserve"> </w:t>
      </w:r>
      <w:r w:rsidRPr="00480C4B">
        <w:rPr>
          <w:rFonts w:ascii="Arial" w:hAnsi="Arial" w:cs="Arial"/>
          <w:sz w:val="20"/>
          <w:szCs w:val="20"/>
        </w:rPr>
        <w:t>aktivirajo na pogodbo o odloženem načinu plačevanja cestnine</w:t>
      </w:r>
      <w:r w:rsidR="00F579F4">
        <w:rPr>
          <w:rFonts w:ascii="Arial" w:hAnsi="Arial" w:cs="Arial"/>
          <w:sz w:val="20"/>
          <w:szCs w:val="20"/>
        </w:rPr>
        <w:t>,</w:t>
      </w:r>
      <w:r w:rsidRPr="00480C4B">
        <w:rPr>
          <w:rFonts w:ascii="Arial" w:hAnsi="Arial" w:cs="Arial"/>
          <w:sz w:val="20"/>
          <w:szCs w:val="20"/>
        </w:rPr>
        <w:t xml:space="preserve"> šele potem ko uporabnik poravna zapadle obveznosti</w:t>
      </w:r>
      <w:r w:rsidR="00215CFE" w:rsidRPr="00480C4B">
        <w:rPr>
          <w:rFonts w:ascii="Arial" w:hAnsi="Arial" w:cs="Arial"/>
          <w:sz w:val="20"/>
          <w:szCs w:val="20"/>
        </w:rPr>
        <w:t xml:space="preserve"> iz naslova cestnine</w:t>
      </w:r>
      <w:r w:rsidRPr="00480C4B">
        <w:rPr>
          <w:rFonts w:ascii="Arial" w:hAnsi="Arial" w:cs="Arial"/>
          <w:sz w:val="20"/>
          <w:szCs w:val="20"/>
        </w:rPr>
        <w:t xml:space="preserve"> in predloži bančno garancijo v vrednosti povprečne cestninske obveznosti </w:t>
      </w:r>
      <w:r w:rsidR="00F579F4">
        <w:rPr>
          <w:rFonts w:ascii="Arial" w:hAnsi="Arial" w:cs="Arial"/>
          <w:sz w:val="20"/>
          <w:szCs w:val="20"/>
        </w:rPr>
        <w:t>na napravo</w:t>
      </w:r>
      <w:r w:rsidRPr="00480C4B">
        <w:rPr>
          <w:rFonts w:ascii="Arial" w:hAnsi="Arial" w:cs="Arial"/>
          <w:sz w:val="20"/>
          <w:szCs w:val="20"/>
        </w:rPr>
        <w:t xml:space="preserve"> ali napravah DarsGo v zadnjih dveh obračunskih mesecih pred uvrstitvijo naprave ali naprav DarsGo na stop listo. </w:t>
      </w:r>
    </w:p>
    <w:p w14:paraId="6F95BBD2" w14:textId="77777777" w:rsidR="001E58E1" w:rsidRPr="00480C4B" w:rsidRDefault="001E58E1">
      <w:pPr>
        <w:jc w:val="both"/>
        <w:rPr>
          <w:rFonts w:ascii="Arial" w:hAnsi="Arial" w:cs="Arial"/>
          <w:sz w:val="20"/>
          <w:szCs w:val="20"/>
        </w:rPr>
      </w:pPr>
    </w:p>
    <w:p w14:paraId="5E535C8D" w14:textId="17E6291A" w:rsidR="001E58E1" w:rsidRPr="00480C4B" w:rsidRDefault="001E58E1">
      <w:pPr>
        <w:jc w:val="both"/>
        <w:rPr>
          <w:rFonts w:ascii="Arial" w:hAnsi="Arial" w:cs="Arial"/>
          <w:sz w:val="20"/>
          <w:szCs w:val="20"/>
        </w:rPr>
      </w:pPr>
      <w:r w:rsidRPr="00480C4B">
        <w:rPr>
          <w:rFonts w:ascii="Arial" w:hAnsi="Arial" w:cs="Arial"/>
          <w:sz w:val="20"/>
          <w:szCs w:val="20"/>
        </w:rPr>
        <w:lastRenderedPageBreak/>
        <w:t>Za uvrstitev naprav DarsGo na stop listo zaradi neporavnanih obveznosti plačila cestnine in ponovno aktivacijo naprav DarsGo s te liste po poravnavi zapadlih obveznosti se njihovemu uporabniku ob prvem naslednjem obračunu cestnine dodatno zaračuna 3,00 eura, vključno z davkom na dodano vrednost, na posamezno napravo DarsGo.</w:t>
      </w:r>
    </w:p>
    <w:p w14:paraId="419550A3" w14:textId="4AC54740" w:rsidR="005409A2" w:rsidRPr="00480C4B" w:rsidRDefault="005409A2" w:rsidP="001E58E1">
      <w:pPr>
        <w:jc w:val="both"/>
        <w:rPr>
          <w:rFonts w:ascii="Arial" w:hAnsi="Arial" w:cs="Arial"/>
          <w:b/>
          <w:sz w:val="20"/>
          <w:szCs w:val="20"/>
        </w:rPr>
      </w:pPr>
    </w:p>
    <w:p w14:paraId="18435D5A" w14:textId="77777777" w:rsidR="004E7C02" w:rsidRPr="00480C4B" w:rsidRDefault="004E7C02" w:rsidP="002E14CC">
      <w:pPr>
        <w:jc w:val="center"/>
        <w:rPr>
          <w:rFonts w:ascii="Arial" w:hAnsi="Arial" w:cs="Arial"/>
          <w:b/>
          <w:sz w:val="20"/>
          <w:szCs w:val="20"/>
        </w:rPr>
      </w:pPr>
      <w:r w:rsidRPr="00480C4B">
        <w:rPr>
          <w:rFonts w:ascii="Arial" w:hAnsi="Arial" w:cs="Arial"/>
          <w:b/>
          <w:sz w:val="20"/>
          <w:szCs w:val="20"/>
        </w:rPr>
        <w:t xml:space="preserve">VI. </w:t>
      </w:r>
    </w:p>
    <w:p w14:paraId="6B60FAE4" w14:textId="77777777" w:rsidR="004E7C02" w:rsidRPr="00480C4B" w:rsidRDefault="004E7C02" w:rsidP="00E76526">
      <w:pPr>
        <w:jc w:val="both"/>
        <w:rPr>
          <w:rFonts w:ascii="Arial" w:hAnsi="Arial" w:cs="Arial"/>
          <w:b/>
          <w:sz w:val="20"/>
          <w:szCs w:val="20"/>
        </w:rPr>
      </w:pPr>
    </w:p>
    <w:p w14:paraId="0285FBB0" w14:textId="0BDE1D1C" w:rsidR="001E58E1" w:rsidRPr="00480C4B" w:rsidRDefault="001E58E1" w:rsidP="002200E2">
      <w:pPr>
        <w:jc w:val="both"/>
        <w:rPr>
          <w:rFonts w:ascii="Arial" w:hAnsi="Arial" w:cs="Arial"/>
          <w:b/>
          <w:sz w:val="20"/>
          <w:szCs w:val="20"/>
        </w:rPr>
      </w:pPr>
      <w:r w:rsidRPr="00480C4B">
        <w:rPr>
          <w:rFonts w:ascii="Arial" w:hAnsi="Arial" w:cs="Arial"/>
          <w:sz w:val="20"/>
          <w:szCs w:val="20"/>
        </w:rPr>
        <w:t>Uporabnik, ki vstopi v Republiko Slovenijo po cestninski cesti, njegovo vozilo pa še ni opremljeno z napravo DarsGo, izpolni obveznost plačila cestnine za že prevoženo razdaljo na prv</w:t>
      </w:r>
      <w:r w:rsidR="00E81EB0" w:rsidRPr="00480C4B">
        <w:rPr>
          <w:rFonts w:ascii="Arial" w:hAnsi="Arial" w:cs="Arial"/>
          <w:sz w:val="20"/>
          <w:szCs w:val="20"/>
        </w:rPr>
        <w:t>em</w:t>
      </w:r>
      <w:r w:rsidRPr="00480C4B">
        <w:rPr>
          <w:rFonts w:ascii="Arial" w:hAnsi="Arial" w:cs="Arial"/>
          <w:sz w:val="20"/>
          <w:szCs w:val="20"/>
        </w:rPr>
        <w:t xml:space="preserve"> DarsGo servisu in plača </w:t>
      </w:r>
      <w:r w:rsidR="00DF5885" w:rsidRPr="00480C4B">
        <w:rPr>
          <w:rFonts w:ascii="Arial" w:hAnsi="Arial" w:cs="Arial"/>
          <w:sz w:val="20"/>
          <w:szCs w:val="20"/>
        </w:rPr>
        <w:t xml:space="preserve">cestnino </w:t>
      </w:r>
      <w:r w:rsidRPr="00480C4B">
        <w:rPr>
          <w:rFonts w:ascii="Arial" w:hAnsi="Arial" w:cs="Arial"/>
          <w:sz w:val="20"/>
          <w:szCs w:val="20"/>
        </w:rPr>
        <w:t xml:space="preserve">za nazaj. </w:t>
      </w:r>
      <w:r w:rsidR="00944B2C" w:rsidRPr="00480C4B">
        <w:rPr>
          <w:rFonts w:ascii="Arial" w:hAnsi="Arial" w:cs="Arial"/>
          <w:sz w:val="20"/>
          <w:szCs w:val="20"/>
        </w:rPr>
        <w:t>Cestnina se plača za nazaj</w:t>
      </w:r>
      <w:r w:rsidR="002200E2" w:rsidRPr="00480C4B">
        <w:rPr>
          <w:rFonts w:ascii="Arial" w:hAnsi="Arial" w:cs="Arial"/>
          <w:sz w:val="20"/>
          <w:szCs w:val="20"/>
        </w:rPr>
        <w:t xml:space="preserve"> tudi v </w:t>
      </w:r>
      <w:r w:rsidR="00F579F4">
        <w:rPr>
          <w:rFonts w:ascii="Arial" w:hAnsi="Arial" w:cs="Arial"/>
          <w:sz w:val="20"/>
          <w:szCs w:val="20"/>
        </w:rPr>
        <w:t>ob vožnji</w:t>
      </w:r>
      <w:r w:rsidR="002200E2" w:rsidRPr="00480C4B">
        <w:rPr>
          <w:rFonts w:ascii="Arial" w:hAnsi="Arial" w:cs="Arial"/>
          <w:sz w:val="20"/>
          <w:szCs w:val="20"/>
        </w:rPr>
        <w:t xml:space="preserve"> s prenizko </w:t>
      </w:r>
      <w:r w:rsidR="000A2D86" w:rsidRPr="00480C4B">
        <w:rPr>
          <w:rFonts w:ascii="Arial" w:hAnsi="Arial" w:cs="Arial"/>
          <w:sz w:val="20"/>
          <w:szCs w:val="20"/>
        </w:rPr>
        <w:t>nastavitvijo</w:t>
      </w:r>
      <w:r w:rsidR="002200E2" w:rsidRPr="00480C4B">
        <w:rPr>
          <w:rFonts w:ascii="Arial" w:hAnsi="Arial" w:cs="Arial"/>
          <w:sz w:val="20"/>
          <w:szCs w:val="20"/>
        </w:rPr>
        <w:t xml:space="preserve"> števil</w:t>
      </w:r>
      <w:r w:rsidR="00A66346" w:rsidRPr="00480C4B">
        <w:rPr>
          <w:rFonts w:ascii="Arial" w:hAnsi="Arial" w:cs="Arial"/>
          <w:sz w:val="20"/>
          <w:szCs w:val="20"/>
        </w:rPr>
        <w:t>a</w:t>
      </w:r>
      <w:r w:rsidR="002200E2" w:rsidRPr="00480C4B">
        <w:rPr>
          <w:rFonts w:ascii="Arial" w:hAnsi="Arial" w:cs="Arial"/>
          <w:sz w:val="20"/>
          <w:szCs w:val="20"/>
        </w:rPr>
        <w:t xml:space="preserve"> osi ali </w:t>
      </w:r>
      <w:r w:rsidR="00944B2C" w:rsidRPr="00480C4B">
        <w:rPr>
          <w:rFonts w:ascii="Arial" w:hAnsi="Arial" w:cs="Arial"/>
          <w:sz w:val="20"/>
          <w:szCs w:val="20"/>
        </w:rPr>
        <w:t>če</w:t>
      </w:r>
      <w:r w:rsidR="002200E2" w:rsidRPr="00480C4B">
        <w:rPr>
          <w:rFonts w:ascii="Arial" w:hAnsi="Arial" w:cs="Arial"/>
          <w:sz w:val="20"/>
          <w:szCs w:val="20"/>
        </w:rPr>
        <w:t xml:space="preserve"> naprava DarsGo med vožnjo preneha delovati. </w:t>
      </w:r>
      <w:r w:rsidRPr="00480C4B">
        <w:rPr>
          <w:rFonts w:ascii="Arial" w:hAnsi="Arial" w:cs="Arial"/>
          <w:sz w:val="20"/>
          <w:szCs w:val="20"/>
        </w:rPr>
        <w:t>Uporabnik, ki izstopa s cestninske ceste in namerava pred izstopom vrniti napravo DarsGo, izpolni obveznost plačila cestnine vnaprej na zadnjem DarsGo servisu pred njegovim izstopom za razdaljo, ki jo bo po cestninski cesti prevozil brez naprave DarsGo.</w:t>
      </w:r>
    </w:p>
    <w:p w14:paraId="69152FFB" w14:textId="77777777" w:rsidR="004E7C02" w:rsidRPr="00480C4B" w:rsidRDefault="004E7C02" w:rsidP="00E76526">
      <w:pPr>
        <w:jc w:val="both"/>
        <w:rPr>
          <w:rFonts w:ascii="Arial" w:hAnsi="Arial" w:cs="Arial"/>
          <w:sz w:val="20"/>
          <w:szCs w:val="20"/>
        </w:rPr>
      </w:pPr>
    </w:p>
    <w:p w14:paraId="6CDE8DFE" w14:textId="613A31CE" w:rsidR="00067FCE" w:rsidRPr="00480C4B" w:rsidRDefault="00067FCE" w:rsidP="00E76526">
      <w:pPr>
        <w:jc w:val="both"/>
        <w:rPr>
          <w:rFonts w:ascii="Arial" w:hAnsi="Arial" w:cs="Arial"/>
          <w:sz w:val="20"/>
          <w:szCs w:val="20"/>
        </w:rPr>
      </w:pPr>
      <w:r w:rsidRPr="00480C4B">
        <w:rPr>
          <w:rFonts w:ascii="Arial" w:hAnsi="Arial" w:cs="Arial"/>
          <w:sz w:val="20"/>
          <w:szCs w:val="20"/>
        </w:rPr>
        <w:t>Cestnin</w:t>
      </w:r>
      <w:r w:rsidR="00F579F4">
        <w:rPr>
          <w:rFonts w:ascii="Arial" w:hAnsi="Arial" w:cs="Arial"/>
          <w:sz w:val="20"/>
          <w:szCs w:val="20"/>
        </w:rPr>
        <w:t>a</w:t>
      </w:r>
      <w:r w:rsidRPr="00480C4B">
        <w:rPr>
          <w:rFonts w:ascii="Arial" w:hAnsi="Arial" w:cs="Arial"/>
          <w:sz w:val="20"/>
          <w:szCs w:val="20"/>
        </w:rPr>
        <w:t xml:space="preserve"> za nazaj in vnaprej se plačuje na DarsGo servisih</w:t>
      </w:r>
      <w:r w:rsidR="002E14CC" w:rsidRPr="00480C4B">
        <w:rPr>
          <w:rFonts w:ascii="Arial" w:hAnsi="Arial" w:cs="Arial"/>
          <w:sz w:val="20"/>
          <w:szCs w:val="20"/>
        </w:rPr>
        <w:t xml:space="preserve"> </w:t>
      </w:r>
      <w:r w:rsidR="0031498A" w:rsidRPr="00480C4B">
        <w:rPr>
          <w:rFonts w:ascii="Arial" w:hAnsi="Arial" w:cs="Arial"/>
          <w:sz w:val="20"/>
          <w:szCs w:val="20"/>
        </w:rPr>
        <w:t xml:space="preserve">in pri cestninskih nadzornikih </w:t>
      </w:r>
      <w:r w:rsidRPr="00480C4B">
        <w:rPr>
          <w:rFonts w:ascii="Arial" w:hAnsi="Arial" w:cs="Arial"/>
          <w:sz w:val="20"/>
          <w:szCs w:val="20"/>
        </w:rPr>
        <w:t xml:space="preserve">s </w:t>
      </w:r>
      <w:r w:rsidR="000258EB" w:rsidRPr="00480C4B">
        <w:rPr>
          <w:rFonts w:ascii="Arial" w:hAnsi="Arial" w:cs="Arial"/>
          <w:sz w:val="20"/>
          <w:szCs w:val="20"/>
        </w:rPr>
        <w:t xml:space="preserve">plačilnimi </w:t>
      </w:r>
      <w:r w:rsidRPr="00480C4B">
        <w:rPr>
          <w:rFonts w:ascii="Arial" w:hAnsi="Arial" w:cs="Arial"/>
          <w:sz w:val="20"/>
          <w:szCs w:val="20"/>
        </w:rPr>
        <w:t xml:space="preserve">karticami ali gotovinsko. </w:t>
      </w:r>
    </w:p>
    <w:p w14:paraId="30FA4A00" w14:textId="77777777" w:rsidR="00067FCE" w:rsidRPr="00480C4B" w:rsidRDefault="00067FCE" w:rsidP="00E76526">
      <w:pPr>
        <w:jc w:val="both"/>
        <w:rPr>
          <w:rFonts w:ascii="Arial" w:hAnsi="Arial" w:cs="Arial"/>
          <w:sz w:val="20"/>
          <w:szCs w:val="20"/>
        </w:rPr>
      </w:pPr>
    </w:p>
    <w:p w14:paraId="0CF5BE3D" w14:textId="5838D495" w:rsidR="00A64B2B" w:rsidRPr="00480C4B" w:rsidRDefault="000258EB" w:rsidP="00A64B2B">
      <w:pPr>
        <w:ind w:right="28"/>
        <w:jc w:val="both"/>
        <w:rPr>
          <w:rFonts w:ascii="Arial" w:hAnsi="Arial" w:cs="Arial"/>
          <w:sz w:val="20"/>
          <w:szCs w:val="20"/>
        </w:rPr>
      </w:pPr>
      <w:r w:rsidRPr="00480C4B">
        <w:rPr>
          <w:rFonts w:ascii="Arial" w:hAnsi="Arial" w:cs="Arial"/>
          <w:sz w:val="20"/>
          <w:szCs w:val="20"/>
        </w:rPr>
        <w:t>Plačilne k</w:t>
      </w:r>
      <w:r w:rsidR="00A64B2B" w:rsidRPr="00480C4B">
        <w:rPr>
          <w:rFonts w:ascii="Arial" w:hAnsi="Arial" w:cs="Arial"/>
          <w:sz w:val="20"/>
          <w:szCs w:val="20"/>
        </w:rPr>
        <w:t xml:space="preserve">artice, s katerimi se plačuje cestnina za nazaj in vnaprej, so objavljene na spletni strani </w:t>
      </w:r>
      <w:r w:rsidR="00C40433" w:rsidRPr="00480C4B">
        <w:rPr>
          <w:rFonts w:ascii="Arial" w:hAnsi="Arial" w:cs="Arial"/>
          <w:sz w:val="20"/>
          <w:szCs w:val="20"/>
        </w:rPr>
        <w:t>www.darsgo.si</w:t>
      </w:r>
      <w:r w:rsidR="00A64B2B" w:rsidRPr="00480C4B">
        <w:rPr>
          <w:rFonts w:ascii="Arial" w:hAnsi="Arial" w:cs="Arial"/>
          <w:sz w:val="20"/>
          <w:szCs w:val="20"/>
        </w:rPr>
        <w:t>.</w:t>
      </w:r>
    </w:p>
    <w:p w14:paraId="4A8FF4A3" w14:textId="77777777" w:rsidR="00A64B2B" w:rsidRPr="00480C4B" w:rsidRDefault="00A64B2B" w:rsidP="00A64B2B">
      <w:pPr>
        <w:ind w:right="28"/>
        <w:jc w:val="both"/>
        <w:rPr>
          <w:rFonts w:ascii="Arial" w:hAnsi="Arial" w:cs="Arial"/>
          <w:sz w:val="20"/>
          <w:szCs w:val="20"/>
        </w:rPr>
      </w:pPr>
    </w:p>
    <w:p w14:paraId="0FA90030" w14:textId="10958B86" w:rsidR="00A64B2B" w:rsidRPr="00480C4B" w:rsidRDefault="00A64B2B" w:rsidP="00A64B2B">
      <w:pPr>
        <w:jc w:val="both"/>
        <w:rPr>
          <w:rFonts w:ascii="Arial" w:hAnsi="Arial" w:cs="Arial"/>
          <w:sz w:val="20"/>
          <w:szCs w:val="20"/>
        </w:rPr>
      </w:pPr>
      <w:r w:rsidRPr="00480C4B">
        <w:rPr>
          <w:rFonts w:ascii="Arial" w:hAnsi="Arial" w:cs="Arial"/>
          <w:sz w:val="20"/>
          <w:szCs w:val="20"/>
        </w:rPr>
        <w:t xml:space="preserve">Cestnina za nazaj in vnaprej se </w:t>
      </w:r>
      <w:r w:rsidR="00F579F4" w:rsidRPr="00480C4B">
        <w:rPr>
          <w:rFonts w:ascii="Arial" w:hAnsi="Arial" w:cs="Arial"/>
          <w:sz w:val="20"/>
          <w:szCs w:val="20"/>
        </w:rPr>
        <w:t xml:space="preserve">gotovinsko </w:t>
      </w:r>
      <w:r w:rsidRPr="00480C4B">
        <w:rPr>
          <w:rFonts w:ascii="Arial" w:hAnsi="Arial" w:cs="Arial"/>
          <w:sz w:val="20"/>
          <w:szCs w:val="20"/>
        </w:rPr>
        <w:t>plačuje v eurih.</w:t>
      </w:r>
    </w:p>
    <w:p w14:paraId="6178E549" w14:textId="77777777" w:rsidR="00A64B2B" w:rsidRPr="00480C4B" w:rsidRDefault="00A64B2B" w:rsidP="00A64B2B">
      <w:pPr>
        <w:jc w:val="both"/>
        <w:rPr>
          <w:rFonts w:ascii="Arial" w:hAnsi="Arial" w:cs="Arial"/>
          <w:sz w:val="20"/>
          <w:szCs w:val="20"/>
        </w:rPr>
      </w:pPr>
    </w:p>
    <w:p w14:paraId="76011608" w14:textId="5416456E" w:rsidR="00A64B2B" w:rsidRPr="00480C4B" w:rsidRDefault="00A64B2B" w:rsidP="00A64B2B">
      <w:pPr>
        <w:jc w:val="both"/>
        <w:rPr>
          <w:rFonts w:ascii="Arial" w:hAnsi="Arial" w:cs="Arial"/>
          <w:sz w:val="20"/>
          <w:szCs w:val="20"/>
        </w:rPr>
      </w:pPr>
      <w:r w:rsidRPr="00480C4B">
        <w:rPr>
          <w:rFonts w:ascii="Arial" w:hAnsi="Arial" w:cs="Arial"/>
          <w:sz w:val="20"/>
          <w:szCs w:val="20"/>
        </w:rPr>
        <w:t>Na DarsGo servisih, ki so v upravljanju DARS</w:t>
      </w:r>
      <w:r w:rsidR="006343D4">
        <w:rPr>
          <w:rFonts w:ascii="Arial" w:hAnsi="Arial" w:cs="Arial"/>
          <w:sz w:val="20"/>
          <w:szCs w:val="20"/>
        </w:rPr>
        <w:t>,</w:t>
      </w:r>
      <w:r w:rsidRPr="00480C4B">
        <w:rPr>
          <w:rFonts w:ascii="Arial" w:hAnsi="Arial" w:cs="Arial"/>
          <w:sz w:val="20"/>
          <w:szCs w:val="20"/>
        </w:rPr>
        <w:t xml:space="preserve"> d.</w:t>
      </w:r>
      <w:r w:rsidR="006343D4">
        <w:rPr>
          <w:rFonts w:ascii="Arial" w:hAnsi="Arial" w:cs="Arial"/>
          <w:sz w:val="20"/>
          <w:szCs w:val="20"/>
        </w:rPr>
        <w:t xml:space="preserve"> </w:t>
      </w:r>
      <w:r w:rsidRPr="00480C4B">
        <w:rPr>
          <w:rFonts w:ascii="Arial" w:hAnsi="Arial" w:cs="Arial"/>
          <w:sz w:val="20"/>
          <w:szCs w:val="20"/>
        </w:rPr>
        <w:t>d., lahko nerezidenti cestnino za nazaj in vnaprej plačajo tudi z naslednjimi tujimi valutami: švicarski</w:t>
      </w:r>
      <w:r w:rsidR="00F579F4">
        <w:rPr>
          <w:rFonts w:ascii="Arial" w:hAnsi="Arial" w:cs="Arial"/>
          <w:sz w:val="20"/>
          <w:szCs w:val="20"/>
        </w:rPr>
        <w:t>mi</w:t>
      </w:r>
      <w:r w:rsidRPr="00480C4B">
        <w:rPr>
          <w:rFonts w:ascii="Arial" w:hAnsi="Arial" w:cs="Arial"/>
          <w:sz w:val="20"/>
          <w:szCs w:val="20"/>
        </w:rPr>
        <w:t xml:space="preserve"> frank</w:t>
      </w:r>
      <w:r w:rsidR="00F579F4">
        <w:rPr>
          <w:rFonts w:ascii="Arial" w:hAnsi="Arial" w:cs="Arial"/>
          <w:sz w:val="20"/>
          <w:szCs w:val="20"/>
        </w:rPr>
        <w:t>i</w:t>
      </w:r>
      <w:r w:rsidRPr="00480C4B">
        <w:rPr>
          <w:rFonts w:ascii="Arial" w:hAnsi="Arial" w:cs="Arial"/>
          <w:sz w:val="20"/>
          <w:szCs w:val="20"/>
        </w:rPr>
        <w:t>, ameriški</w:t>
      </w:r>
      <w:r w:rsidR="00F579F4">
        <w:rPr>
          <w:rFonts w:ascii="Arial" w:hAnsi="Arial" w:cs="Arial"/>
          <w:sz w:val="20"/>
          <w:szCs w:val="20"/>
        </w:rPr>
        <w:t>mi</w:t>
      </w:r>
      <w:r w:rsidRPr="00480C4B">
        <w:rPr>
          <w:rFonts w:ascii="Arial" w:hAnsi="Arial" w:cs="Arial"/>
          <w:sz w:val="20"/>
          <w:szCs w:val="20"/>
        </w:rPr>
        <w:t xml:space="preserve"> dolar</w:t>
      </w:r>
      <w:r w:rsidR="00F579F4">
        <w:rPr>
          <w:rFonts w:ascii="Arial" w:hAnsi="Arial" w:cs="Arial"/>
          <w:sz w:val="20"/>
          <w:szCs w:val="20"/>
        </w:rPr>
        <w:t>ji</w:t>
      </w:r>
      <w:r w:rsidRPr="00480C4B">
        <w:rPr>
          <w:rFonts w:ascii="Arial" w:hAnsi="Arial" w:cs="Arial"/>
          <w:sz w:val="20"/>
          <w:szCs w:val="20"/>
        </w:rPr>
        <w:t xml:space="preserve"> in hrvašk</w:t>
      </w:r>
      <w:r w:rsidR="00F579F4">
        <w:rPr>
          <w:rFonts w:ascii="Arial" w:hAnsi="Arial" w:cs="Arial"/>
          <w:sz w:val="20"/>
          <w:szCs w:val="20"/>
        </w:rPr>
        <w:t>imi</w:t>
      </w:r>
      <w:r w:rsidRPr="00480C4B">
        <w:rPr>
          <w:rFonts w:ascii="Arial" w:hAnsi="Arial" w:cs="Arial"/>
          <w:sz w:val="20"/>
          <w:szCs w:val="20"/>
        </w:rPr>
        <w:t xml:space="preserve"> kuna</w:t>
      </w:r>
      <w:r w:rsidR="00F579F4">
        <w:rPr>
          <w:rFonts w:ascii="Arial" w:hAnsi="Arial" w:cs="Arial"/>
          <w:sz w:val="20"/>
          <w:szCs w:val="20"/>
        </w:rPr>
        <w:t>mi</w:t>
      </w:r>
      <w:r w:rsidRPr="00480C4B">
        <w:rPr>
          <w:rFonts w:ascii="Arial" w:hAnsi="Arial" w:cs="Arial"/>
          <w:sz w:val="20"/>
          <w:szCs w:val="20"/>
        </w:rPr>
        <w:t xml:space="preserve">. Najmanjši apoeni teh valut za plačilo cestnine so: švicarski frank – bankovec za deset frankov; dolar – bankovec za en dolar in hrvaška kuna – bankovec za pet kun. </w:t>
      </w:r>
    </w:p>
    <w:p w14:paraId="22B71C0E" w14:textId="77777777" w:rsidR="00A64B2B" w:rsidRPr="00480C4B" w:rsidRDefault="00A64B2B" w:rsidP="00A64B2B">
      <w:pPr>
        <w:jc w:val="both"/>
        <w:rPr>
          <w:rFonts w:ascii="Arial" w:hAnsi="Arial" w:cs="Arial"/>
          <w:sz w:val="20"/>
          <w:szCs w:val="20"/>
        </w:rPr>
      </w:pPr>
    </w:p>
    <w:p w14:paraId="65BC1555" w14:textId="4D763D2A" w:rsidR="00A64B2B" w:rsidRPr="00480C4B" w:rsidRDefault="00A64B2B" w:rsidP="00A64B2B">
      <w:pPr>
        <w:jc w:val="both"/>
        <w:rPr>
          <w:rFonts w:ascii="Arial" w:hAnsi="Arial"/>
          <w:sz w:val="20"/>
        </w:rPr>
      </w:pPr>
      <w:r w:rsidRPr="00480C4B">
        <w:rPr>
          <w:rFonts w:ascii="Arial" w:hAnsi="Arial" w:cs="Arial"/>
          <w:sz w:val="20"/>
          <w:szCs w:val="20"/>
          <w:lang w:eastAsia="en-US"/>
        </w:rPr>
        <w:t xml:space="preserve">Pri plačilu </w:t>
      </w:r>
      <w:r w:rsidRPr="00480C4B">
        <w:rPr>
          <w:rFonts w:ascii="Arial" w:hAnsi="Arial" w:cs="Arial"/>
          <w:sz w:val="20"/>
          <w:szCs w:val="20"/>
        </w:rPr>
        <w:t>cestnine za nazaj in vnaprej</w:t>
      </w:r>
      <w:r w:rsidRPr="00480C4B">
        <w:rPr>
          <w:rFonts w:ascii="Arial" w:hAnsi="Arial" w:cs="Arial"/>
          <w:sz w:val="20"/>
          <w:szCs w:val="20"/>
          <w:lang w:eastAsia="en-US"/>
        </w:rPr>
        <w:t xml:space="preserve"> s tujo </w:t>
      </w:r>
      <w:r w:rsidR="00E81EB0" w:rsidRPr="00480C4B">
        <w:rPr>
          <w:rFonts w:ascii="Arial" w:hAnsi="Arial" w:cs="Arial"/>
          <w:sz w:val="20"/>
          <w:szCs w:val="20"/>
          <w:lang w:eastAsia="en-US"/>
        </w:rPr>
        <w:t>valuto</w:t>
      </w:r>
      <w:r w:rsidRPr="00480C4B">
        <w:rPr>
          <w:rFonts w:ascii="Arial" w:hAnsi="Arial" w:cs="Arial"/>
          <w:sz w:val="20"/>
          <w:szCs w:val="20"/>
          <w:lang w:eastAsia="en-US"/>
        </w:rPr>
        <w:t xml:space="preserve"> se lahko preostanek vplačila nad zneskom cestnine vrne v eurih.</w:t>
      </w:r>
      <w:r w:rsidRPr="00480C4B">
        <w:rPr>
          <w:rFonts w:ascii="Arial" w:hAnsi="Arial" w:cs="Arial"/>
          <w:sz w:val="20"/>
          <w:szCs w:val="20"/>
        </w:rPr>
        <w:t xml:space="preserve"> Za obračun </w:t>
      </w:r>
      <w:r w:rsidR="002E14CC" w:rsidRPr="00480C4B">
        <w:rPr>
          <w:rFonts w:ascii="Arial" w:hAnsi="Arial" w:cs="Arial"/>
          <w:sz w:val="20"/>
          <w:szCs w:val="20"/>
        </w:rPr>
        <w:t xml:space="preserve">cestnine za nazaj in vnaprej ter </w:t>
      </w:r>
      <w:r w:rsidRPr="00480C4B">
        <w:rPr>
          <w:rFonts w:ascii="Arial" w:hAnsi="Arial" w:cs="Arial"/>
          <w:sz w:val="20"/>
          <w:szCs w:val="20"/>
        </w:rPr>
        <w:t>izračun vračil v eurih</w:t>
      </w:r>
      <w:r w:rsidR="00E81EB0" w:rsidRPr="00480C4B">
        <w:rPr>
          <w:rFonts w:ascii="Arial" w:hAnsi="Arial" w:cs="Arial"/>
          <w:sz w:val="20"/>
          <w:szCs w:val="20"/>
        </w:rPr>
        <w:t xml:space="preserve"> </w:t>
      </w:r>
      <w:r w:rsidRPr="00480C4B">
        <w:rPr>
          <w:rFonts w:ascii="Arial" w:hAnsi="Arial" w:cs="Arial"/>
          <w:sz w:val="20"/>
          <w:szCs w:val="20"/>
        </w:rPr>
        <w:t xml:space="preserve">se za tuje valute iz </w:t>
      </w:r>
      <w:r w:rsidR="002E14CC" w:rsidRPr="00480C4B">
        <w:rPr>
          <w:rFonts w:ascii="Arial" w:hAnsi="Arial" w:cs="Arial"/>
          <w:sz w:val="20"/>
          <w:szCs w:val="20"/>
        </w:rPr>
        <w:t>p</w:t>
      </w:r>
      <w:r w:rsidR="00E81EB0" w:rsidRPr="00480C4B">
        <w:rPr>
          <w:rFonts w:ascii="Arial" w:hAnsi="Arial" w:cs="Arial"/>
          <w:sz w:val="20"/>
          <w:szCs w:val="20"/>
        </w:rPr>
        <w:t>rejšnjega o</w:t>
      </w:r>
      <w:r w:rsidRPr="00480C4B">
        <w:rPr>
          <w:rFonts w:ascii="Arial" w:hAnsi="Arial" w:cs="Arial"/>
          <w:sz w:val="20"/>
          <w:szCs w:val="20"/>
        </w:rPr>
        <w:t xml:space="preserve">dstavka upošteva srednji tečaj Banke Slovenije, določen po tečajni listi enkrat mesečno, in sicer prvi četrtek v mesecu ob 6. uri po tečaju za prejšnji dan. </w:t>
      </w:r>
    </w:p>
    <w:p w14:paraId="7B8B4C52" w14:textId="77777777" w:rsidR="00A64B2B" w:rsidRPr="00480C4B" w:rsidRDefault="00A64B2B" w:rsidP="00A64B2B">
      <w:pPr>
        <w:jc w:val="both"/>
        <w:rPr>
          <w:rFonts w:ascii="Arial" w:hAnsi="Arial" w:cs="Arial"/>
          <w:sz w:val="20"/>
          <w:szCs w:val="20"/>
        </w:rPr>
      </w:pPr>
    </w:p>
    <w:p w14:paraId="29FBDBF4" w14:textId="75727E2D" w:rsidR="00A64B2B" w:rsidRPr="00480C4B" w:rsidRDefault="00A64B2B" w:rsidP="00E76526">
      <w:pPr>
        <w:jc w:val="both"/>
        <w:rPr>
          <w:rFonts w:ascii="Arial" w:hAnsi="Arial" w:cs="Arial"/>
          <w:sz w:val="20"/>
          <w:szCs w:val="20"/>
        </w:rPr>
      </w:pPr>
      <w:r w:rsidRPr="00480C4B">
        <w:rPr>
          <w:rFonts w:ascii="Arial" w:hAnsi="Arial" w:cs="Arial"/>
          <w:sz w:val="20"/>
          <w:szCs w:val="20"/>
        </w:rPr>
        <w:t xml:space="preserve">Na </w:t>
      </w:r>
      <w:r w:rsidR="006343D4">
        <w:rPr>
          <w:rFonts w:ascii="Arial" w:hAnsi="Arial" w:cs="Arial"/>
          <w:sz w:val="20"/>
          <w:szCs w:val="20"/>
        </w:rPr>
        <w:t xml:space="preserve">pogodbenih </w:t>
      </w:r>
      <w:r w:rsidRPr="00480C4B">
        <w:rPr>
          <w:rFonts w:ascii="Arial" w:hAnsi="Arial" w:cs="Arial"/>
          <w:sz w:val="20"/>
          <w:szCs w:val="20"/>
        </w:rPr>
        <w:t>DarsGo servisih je mo</w:t>
      </w:r>
      <w:r w:rsidR="00F579F4">
        <w:rPr>
          <w:rFonts w:ascii="Arial" w:hAnsi="Arial" w:cs="Arial"/>
          <w:sz w:val="20"/>
          <w:szCs w:val="20"/>
        </w:rPr>
        <w:t>goče</w:t>
      </w:r>
      <w:r w:rsidRPr="00480C4B">
        <w:rPr>
          <w:rFonts w:ascii="Arial" w:hAnsi="Arial" w:cs="Arial"/>
          <w:sz w:val="20"/>
          <w:szCs w:val="20"/>
        </w:rPr>
        <w:t xml:space="preserve"> gotovinsko plačevati cestnino za nazaj in vnaprej izključno v eurih.</w:t>
      </w:r>
    </w:p>
    <w:p w14:paraId="3E31E45A" w14:textId="77777777" w:rsidR="00067FCE" w:rsidRPr="00480C4B" w:rsidRDefault="00067FCE" w:rsidP="00E76526">
      <w:pPr>
        <w:jc w:val="both"/>
        <w:rPr>
          <w:rFonts w:ascii="Arial" w:hAnsi="Arial" w:cs="Arial"/>
          <w:b/>
          <w:sz w:val="20"/>
          <w:szCs w:val="20"/>
        </w:rPr>
      </w:pPr>
    </w:p>
    <w:p w14:paraId="1B1219D4" w14:textId="445F6FCB" w:rsidR="0031498A" w:rsidRPr="00480C4B" w:rsidRDefault="0031498A" w:rsidP="00E76526">
      <w:pPr>
        <w:jc w:val="both"/>
        <w:rPr>
          <w:rFonts w:ascii="Arial" w:hAnsi="Arial" w:cs="Arial"/>
          <w:sz w:val="20"/>
          <w:szCs w:val="20"/>
        </w:rPr>
      </w:pPr>
      <w:r w:rsidRPr="00480C4B">
        <w:rPr>
          <w:rFonts w:ascii="Arial" w:hAnsi="Arial" w:cs="Arial"/>
          <w:sz w:val="20"/>
          <w:szCs w:val="20"/>
        </w:rPr>
        <w:t>Pri cestninskih nadzornikih je mo</w:t>
      </w:r>
      <w:r w:rsidR="00F579F4">
        <w:rPr>
          <w:rFonts w:ascii="Arial" w:hAnsi="Arial" w:cs="Arial"/>
          <w:sz w:val="20"/>
          <w:szCs w:val="20"/>
        </w:rPr>
        <w:t>goče</w:t>
      </w:r>
      <w:r w:rsidRPr="00480C4B">
        <w:rPr>
          <w:rFonts w:ascii="Arial" w:hAnsi="Arial" w:cs="Arial"/>
          <w:sz w:val="20"/>
          <w:szCs w:val="20"/>
        </w:rPr>
        <w:t xml:space="preserve"> gotovinsko plačevati cestnino za nazaj in vnaprej izključno v eurih.</w:t>
      </w:r>
    </w:p>
    <w:p w14:paraId="5A5FD9D2" w14:textId="53D24BA6" w:rsidR="0031498A" w:rsidRPr="00480C4B" w:rsidRDefault="0031498A" w:rsidP="00E76526">
      <w:pPr>
        <w:jc w:val="both"/>
        <w:rPr>
          <w:rFonts w:ascii="Arial" w:hAnsi="Arial" w:cs="Arial"/>
          <w:b/>
          <w:sz w:val="20"/>
          <w:szCs w:val="20"/>
        </w:rPr>
      </w:pPr>
    </w:p>
    <w:p w14:paraId="2A343B10" w14:textId="77777777" w:rsidR="00075383" w:rsidRPr="00480C4B" w:rsidRDefault="00F50A0F" w:rsidP="00E76526">
      <w:pPr>
        <w:jc w:val="center"/>
        <w:rPr>
          <w:rFonts w:ascii="Arial" w:hAnsi="Arial" w:cs="Arial"/>
          <w:b/>
          <w:sz w:val="20"/>
          <w:szCs w:val="20"/>
        </w:rPr>
      </w:pPr>
      <w:r w:rsidRPr="00480C4B">
        <w:rPr>
          <w:rFonts w:ascii="Arial" w:hAnsi="Arial" w:cs="Arial"/>
          <w:b/>
          <w:sz w:val="20"/>
          <w:szCs w:val="20"/>
        </w:rPr>
        <w:t>VII</w:t>
      </w:r>
      <w:r w:rsidR="00075383" w:rsidRPr="00480C4B">
        <w:rPr>
          <w:rFonts w:ascii="Arial" w:hAnsi="Arial" w:cs="Arial"/>
          <w:b/>
          <w:sz w:val="20"/>
          <w:szCs w:val="20"/>
        </w:rPr>
        <w:t>.</w:t>
      </w:r>
      <w:r w:rsidR="004E7C02" w:rsidRPr="00480C4B">
        <w:rPr>
          <w:rFonts w:ascii="Arial" w:hAnsi="Arial" w:cs="Arial"/>
          <w:b/>
          <w:sz w:val="20"/>
          <w:szCs w:val="20"/>
        </w:rPr>
        <w:t xml:space="preserve"> </w:t>
      </w:r>
    </w:p>
    <w:p w14:paraId="30CA8C43" w14:textId="77777777" w:rsidR="00FA3D9F" w:rsidRPr="00480C4B" w:rsidRDefault="00FA3D9F" w:rsidP="00E76526">
      <w:pPr>
        <w:jc w:val="both"/>
        <w:rPr>
          <w:rFonts w:ascii="Arial" w:hAnsi="Arial" w:cs="Arial"/>
          <w:b/>
          <w:sz w:val="20"/>
          <w:szCs w:val="20"/>
        </w:rPr>
      </w:pPr>
    </w:p>
    <w:p w14:paraId="6573A9B3" w14:textId="77777777" w:rsidR="00075383" w:rsidRPr="00480C4B" w:rsidRDefault="00075383" w:rsidP="008B308C">
      <w:pPr>
        <w:jc w:val="both"/>
        <w:rPr>
          <w:rFonts w:ascii="Arial" w:hAnsi="Arial" w:cs="Arial"/>
          <w:sz w:val="20"/>
          <w:szCs w:val="20"/>
        </w:rPr>
      </w:pPr>
      <w:r w:rsidRPr="00480C4B">
        <w:rPr>
          <w:rFonts w:ascii="Arial" w:hAnsi="Arial" w:cs="Arial"/>
          <w:sz w:val="20"/>
          <w:szCs w:val="20"/>
        </w:rPr>
        <w:t xml:space="preserve">Uporabnikom </w:t>
      </w:r>
      <w:r w:rsidR="00DA3062" w:rsidRPr="00480C4B">
        <w:rPr>
          <w:rFonts w:ascii="Arial" w:hAnsi="Arial" w:cs="Arial"/>
          <w:sz w:val="20"/>
          <w:szCs w:val="20"/>
        </w:rPr>
        <w:t>sistema DarsGo</w:t>
      </w:r>
      <w:r w:rsidRPr="00480C4B">
        <w:rPr>
          <w:rFonts w:ascii="Arial" w:hAnsi="Arial" w:cs="Arial"/>
          <w:sz w:val="20"/>
          <w:szCs w:val="20"/>
        </w:rPr>
        <w:t xml:space="preserve"> se nadzor nad porabo cestnine </w:t>
      </w:r>
      <w:r w:rsidR="00AF234C" w:rsidRPr="00480C4B">
        <w:rPr>
          <w:rFonts w:ascii="Arial" w:hAnsi="Arial" w:cs="Arial"/>
          <w:sz w:val="20"/>
          <w:szCs w:val="20"/>
        </w:rPr>
        <w:t xml:space="preserve">in stanjem dobroimetja na računu vozila </w:t>
      </w:r>
      <w:r w:rsidRPr="00480C4B">
        <w:rPr>
          <w:rFonts w:ascii="Arial" w:hAnsi="Arial" w:cs="Arial"/>
          <w:sz w:val="20"/>
          <w:szCs w:val="20"/>
        </w:rPr>
        <w:t>omogoča:</w:t>
      </w:r>
    </w:p>
    <w:p w14:paraId="21421D2F" w14:textId="5DB224DE" w:rsidR="00075383" w:rsidRPr="00480C4B" w:rsidRDefault="00F579F4" w:rsidP="00BB4C19">
      <w:pPr>
        <w:numPr>
          <w:ilvl w:val="0"/>
          <w:numId w:val="10"/>
        </w:numPr>
        <w:tabs>
          <w:tab w:val="clear" w:pos="541"/>
          <w:tab w:val="num" w:pos="284"/>
        </w:tabs>
        <w:suppressAutoHyphens w:val="0"/>
        <w:ind w:left="284" w:hanging="284"/>
        <w:jc w:val="both"/>
        <w:rPr>
          <w:rFonts w:ascii="Arial" w:hAnsi="Arial" w:cs="Arial"/>
          <w:sz w:val="20"/>
          <w:szCs w:val="20"/>
        </w:rPr>
      </w:pPr>
      <w:r>
        <w:rPr>
          <w:rFonts w:ascii="Arial" w:hAnsi="Arial" w:cs="Arial"/>
          <w:bCs/>
          <w:iCs/>
          <w:sz w:val="20"/>
          <w:szCs w:val="20"/>
        </w:rPr>
        <w:t>z registracijo</w:t>
      </w:r>
      <w:r w:rsidR="00DA3062" w:rsidRPr="00480C4B">
        <w:rPr>
          <w:rFonts w:ascii="Arial" w:hAnsi="Arial" w:cs="Arial"/>
          <w:bCs/>
          <w:iCs/>
          <w:sz w:val="20"/>
          <w:szCs w:val="20"/>
        </w:rPr>
        <w:t xml:space="preserve"> na </w:t>
      </w:r>
      <w:hyperlink r:id="rId21" w:history="1">
        <w:r w:rsidR="00C40433" w:rsidRPr="00480C4B">
          <w:rPr>
            <w:rFonts w:ascii="Arial" w:hAnsi="Arial" w:cs="Arial"/>
            <w:bCs/>
            <w:iCs/>
            <w:sz w:val="20"/>
            <w:szCs w:val="20"/>
          </w:rPr>
          <w:t>spletni</w:t>
        </w:r>
      </w:hyperlink>
      <w:r w:rsidR="00C40433" w:rsidRPr="00480C4B">
        <w:rPr>
          <w:rFonts w:ascii="Arial" w:hAnsi="Arial" w:cs="Arial"/>
          <w:bCs/>
          <w:iCs/>
          <w:sz w:val="20"/>
          <w:szCs w:val="20"/>
        </w:rPr>
        <w:t xml:space="preserve"> </w:t>
      </w:r>
      <w:r w:rsidR="001E58E1" w:rsidRPr="00480C4B">
        <w:rPr>
          <w:rFonts w:ascii="Arial" w:hAnsi="Arial" w:cs="Arial"/>
          <w:bCs/>
          <w:iCs/>
          <w:sz w:val="20"/>
          <w:szCs w:val="20"/>
        </w:rPr>
        <w:t xml:space="preserve">strani </w:t>
      </w:r>
      <w:r w:rsidR="00C40433" w:rsidRPr="00480C4B">
        <w:rPr>
          <w:rFonts w:ascii="Arial" w:hAnsi="Arial" w:cs="Arial"/>
          <w:bCs/>
          <w:iCs/>
          <w:sz w:val="20"/>
          <w:szCs w:val="20"/>
        </w:rPr>
        <w:t>www.</w:t>
      </w:r>
      <w:r w:rsidR="001E58E1" w:rsidRPr="00480C4B">
        <w:rPr>
          <w:rFonts w:ascii="Arial" w:hAnsi="Arial" w:cs="Arial"/>
          <w:bCs/>
          <w:iCs/>
          <w:sz w:val="20"/>
          <w:szCs w:val="20"/>
        </w:rPr>
        <w:t>darsgo</w:t>
      </w:r>
      <w:r w:rsidR="00C40433" w:rsidRPr="00480C4B">
        <w:rPr>
          <w:rFonts w:ascii="Arial" w:hAnsi="Arial" w:cs="Arial"/>
          <w:bCs/>
          <w:iCs/>
          <w:sz w:val="20"/>
          <w:szCs w:val="20"/>
        </w:rPr>
        <w:t xml:space="preserve">.si, </w:t>
      </w:r>
      <w:r w:rsidR="00DA3062" w:rsidRPr="00480C4B">
        <w:rPr>
          <w:rFonts w:ascii="Arial" w:hAnsi="Arial" w:cs="Arial"/>
          <w:bCs/>
          <w:iCs/>
          <w:sz w:val="20"/>
          <w:szCs w:val="20"/>
        </w:rPr>
        <w:t>kjer ima uporabnik vpogled v</w:t>
      </w:r>
      <w:r w:rsidR="00075383" w:rsidRPr="00480C4B">
        <w:rPr>
          <w:rFonts w:ascii="Arial" w:hAnsi="Arial" w:cs="Arial"/>
          <w:bCs/>
          <w:iCs/>
          <w:sz w:val="20"/>
          <w:szCs w:val="20"/>
        </w:rPr>
        <w:t xml:space="preserve"> </w:t>
      </w:r>
      <w:r w:rsidR="00F14CBA" w:rsidRPr="00480C4B">
        <w:rPr>
          <w:rFonts w:ascii="Arial" w:hAnsi="Arial" w:cs="Arial"/>
          <w:bCs/>
          <w:iCs/>
          <w:sz w:val="20"/>
          <w:szCs w:val="20"/>
        </w:rPr>
        <w:t>podatke</w:t>
      </w:r>
      <w:r w:rsidR="00075383" w:rsidRPr="00480C4B">
        <w:rPr>
          <w:rFonts w:ascii="Arial" w:hAnsi="Arial" w:cs="Arial"/>
          <w:bCs/>
          <w:iCs/>
          <w:sz w:val="20"/>
          <w:szCs w:val="20"/>
        </w:rPr>
        <w:t xml:space="preserve"> </w:t>
      </w:r>
      <w:r w:rsidR="00F14CBA" w:rsidRPr="00480C4B">
        <w:rPr>
          <w:rFonts w:ascii="Arial" w:hAnsi="Arial" w:cs="Arial"/>
          <w:bCs/>
          <w:iCs/>
          <w:sz w:val="20"/>
          <w:szCs w:val="20"/>
        </w:rPr>
        <w:t xml:space="preserve">o </w:t>
      </w:r>
      <w:r w:rsidR="00075383" w:rsidRPr="00480C4B">
        <w:rPr>
          <w:rFonts w:ascii="Arial" w:hAnsi="Arial" w:cs="Arial"/>
          <w:bCs/>
          <w:iCs/>
          <w:sz w:val="20"/>
          <w:szCs w:val="20"/>
        </w:rPr>
        <w:t>prehod</w:t>
      </w:r>
      <w:r w:rsidR="00F14CBA" w:rsidRPr="00480C4B">
        <w:rPr>
          <w:rFonts w:ascii="Arial" w:hAnsi="Arial" w:cs="Arial"/>
          <w:bCs/>
          <w:iCs/>
          <w:sz w:val="20"/>
          <w:szCs w:val="20"/>
        </w:rPr>
        <w:t>ih</w:t>
      </w:r>
      <w:r w:rsidR="00075383" w:rsidRPr="00480C4B">
        <w:rPr>
          <w:rFonts w:ascii="Arial" w:hAnsi="Arial" w:cs="Arial"/>
          <w:bCs/>
          <w:iCs/>
          <w:sz w:val="20"/>
          <w:szCs w:val="20"/>
        </w:rPr>
        <w:t xml:space="preserve"> </w:t>
      </w:r>
      <w:r w:rsidR="002225B5" w:rsidRPr="00480C4B">
        <w:rPr>
          <w:rFonts w:ascii="Arial" w:hAnsi="Arial" w:cs="Arial"/>
          <w:bCs/>
          <w:iCs/>
          <w:sz w:val="20"/>
          <w:szCs w:val="20"/>
        </w:rPr>
        <w:t>točk cestninjenja</w:t>
      </w:r>
      <w:r w:rsidR="00075383" w:rsidRPr="00480C4B">
        <w:rPr>
          <w:rFonts w:ascii="Arial" w:hAnsi="Arial" w:cs="Arial"/>
          <w:bCs/>
          <w:iCs/>
          <w:sz w:val="20"/>
          <w:szCs w:val="20"/>
        </w:rPr>
        <w:t xml:space="preserve"> </w:t>
      </w:r>
      <w:r w:rsidR="00A71619" w:rsidRPr="00480C4B">
        <w:rPr>
          <w:rFonts w:ascii="Arial" w:hAnsi="Arial" w:cs="Arial"/>
          <w:bCs/>
          <w:iCs/>
          <w:sz w:val="20"/>
          <w:szCs w:val="20"/>
        </w:rPr>
        <w:t xml:space="preserve">in </w:t>
      </w:r>
      <w:r w:rsidR="00622576" w:rsidRPr="00480C4B">
        <w:rPr>
          <w:rFonts w:ascii="Arial" w:hAnsi="Arial" w:cs="Arial"/>
          <w:bCs/>
          <w:iCs/>
          <w:sz w:val="20"/>
          <w:szCs w:val="20"/>
        </w:rPr>
        <w:t>možnost tiska</w:t>
      </w:r>
      <w:r w:rsidR="002225B5" w:rsidRPr="00480C4B">
        <w:rPr>
          <w:rFonts w:ascii="Arial" w:hAnsi="Arial" w:cs="Arial"/>
          <w:bCs/>
          <w:iCs/>
          <w:sz w:val="20"/>
          <w:szCs w:val="20"/>
        </w:rPr>
        <w:t>nja</w:t>
      </w:r>
      <w:r w:rsidR="00622576" w:rsidRPr="00480C4B">
        <w:rPr>
          <w:rFonts w:ascii="Arial" w:hAnsi="Arial" w:cs="Arial"/>
          <w:bCs/>
          <w:iCs/>
          <w:sz w:val="20"/>
          <w:szCs w:val="20"/>
        </w:rPr>
        <w:t xml:space="preserve"> </w:t>
      </w:r>
      <w:r w:rsidR="00A71619" w:rsidRPr="00480C4B">
        <w:rPr>
          <w:rFonts w:ascii="Arial" w:hAnsi="Arial" w:cs="Arial"/>
          <w:bCs/>
          <w:iCs/>
          <w:sz w:val="20"/>
          <w:szCs w:val="20"/>
        </w:rPr>
        <w:t>potrdil</w:t>
      </w:r>
      <w:r w:rsidR="00622576" w:rsidRPr="00480C4B">
        <w:rPr>
          <w:rFonts w:ascii="Arial" w:hAnsi="Arial" w:cs="Arial"/>
          <w:bCs/>
          <w:iCs/>
          <w:sz w:val="20"/>
          <w:szCs w:val="20"/>
        </w:rPr>
        <w:t>a</w:t>
      </w:r>
      <w:r w:rsidR="00A71619" w:rsidRPr="00480C4B">
        <w:rPr>
          <w:rFonts w:ascii="Arial" w:hAnsi="Arial" w:cs="Arial"/>
          <w:bCs/>
          <w:iCs/>
          <w:sz w:val="20"/>
          <w:szCs w:val="20"/>
        </w:rPr>
        <w:t xml:space="preserve"> o prehodih</w:t>
      </w:r>
      <w:r w:rsidR="004B0139" w:rsidRPr="00480C4B">
        <w:rPr>
          <w:rFonts w:ascii="Arial" w:hAnsi="Arial" w:cs="Arial"/>
          <w:bCs/>
          <w:iCs/>
          <w:sz w:val="20"/>
          <w:szCs w:val="20"/>
        </w:rPr>
        <w:t>;</w:t>
      </w:r>
      <w:r w:rsidR="00075383" w:rsidRPr="00480C4B">
        <w:rPr>
          <w:rFonts w:ascii="Arial" w:hAnsi="Arial" w:cs="Arial"/>
          <w:bCs/>
          <w:iCs/>
          <w:sz w:val="20"/>
          <w:szCs w:val="20"/>
        </w:rPr>
        <w:t xml:space="preserve"> </w:t>
      </w:r>
    </w:p>
    <w:p w14:paraId="00664FCC" w14:textId="637EAB26" w:rsidR="000258EB" w:rsidRPr="00480C4B" w:rsidRDefault="00075383" w:rsidP="00BB4C19">
      <w:pPr>
        <w:numPr>
          <w:ilvl w:val="0"/>
          <w:numId w:val="10"/>
        </w:numPr>
        <w:tabs>
          <w:tab w:val="clear" w:pos="541"/>
          <w:tab w:val="num" w:pos="284"/>
        </w:tabs>
        <w:suppressAutoHyphens w:val="0"/>
        <w:ind w:left="284" w:hanging="284"/>
        <w:jc w:val="both"/>
        <w:rPr>
          <w:rFonts w:ascii="Arial" w:hAnsi="Arial" w:cs="Arial"/>
          <w:sz w:val="20"/>
          <w:szCs w:val="20"/>
        </w:rPr>
      </w:pPr>
      <w:r w:rsidRPr="00480C4B">
        <w:rPr>
          <w:rFonts w:ascii="Arial" w:hAnsi="Arial" w:cs="Arial"/>
          <w:sz w:val="20"/>
          <w:szCs w:val="20"/>
        </w:rPr>
        <w:t xml:space="preserve">s potrjenim </w:t>
      </w:r>
      <w:r w:rsidR="000A4616" w:rsidRPr="00480C4B">
        <w:rPr>
          <w:rFonts w:ascii="Arial" w:hAnsi="Arial" w:cs="Arial"/>
          <w:sz w:val="20"/>
          <w:szCs w:val="20"/>
        </w:rPr>
        <w:t>potrdilom o prehodih</w:t>
      </w:r>
      <w:r w:rsidRPr="00480C4B">
        <w:rPr>
          <w:rFonts w:ascii="Arial" w:hAnsi="Arial" w:cs="Arial"/>
          <w:sz w:val="20"/>
          <w:szCs w:val="20"/>
        </w:rPr>
        <w:t xml:space="preserve"> </w:t>
      </w:r>
      <w:r w:rsidR="00B41585" w:rsidRPr="00480C4B">
        <w:rPr>
          <w:rFonts w:ascii="Arial" w:hAnsi="Arial" w:cs="Arial"/>
          <w:sz w:val="20"/>
          <w:szCs w:val="20"/>
        </w:rPr>
        <w:t>točk cestninjenja</w:t>
      </w:r>
      <w:r w:rsidR="00BB051A" w:rsidRPr="00480C4B">
        <w:rPr>
          <w:rFonts w:ascii="Arial" w:hAnsi="Arial" w:cs="Arial"/>
          <w:sz w:val="20"/>
          <w:szCs w:val="20"/>
        </w:rPr>
        <w:t>,</w:t>
      </w:r>
      <w:r w:rsidRPr="00480C4B">
        <w:rPr>
          <w:rFonts w:ascii="Arial" w:hAnsi="Arial" w:cs="Arial"/>
          <w:bCs/>
          <w:iCs/>
          <w:sz w:val="20"/>
          <w:szCs w:val="20"/>
        </w:rPr>
        <w:t xml:space="preserve"> ki se izda na zahtevo uporabnika</w:t>
      </w:r>
      <w:r w:rsidR="004B0139" w:rsidRPr="00480C4B">
        <w:rPr>
          <w:rFonts w:ascii="Arial" w:hAnsi="Arial" w:cs="Arial"/>
          <w:bCs/>
          <w:iCs/>
          <w:sz w:val="20"/>
          <w:szCs w:val="20"/>
        </w:rPr>
        <w:t>;</w:t>
      </w:r>
      <w:r w:rsidRPr="00480C4B">
        <w:rPr>
          <w:rFonts w:ascii="Arial" w:hAnsi="Arial" w:cs="Arial"/>
          <w:bCs/>
          <w:iCs/>
          <w:sz w:val="20"/>
          <w:szCs w:val="20"/>
        </w:rPr>
        <w:t xml:space="preserve"> </w:t>
      </w:r>
      <w:r w:rsidR="004B0139" w:rsidRPr="00480C4B">
        <w:rPr>
          <w:rFonts w:ascii="Arial" w:hAnsi="Arial" w:cs="Arial"/>
          <w:bCs/>
          <w:iCs/>
          <w:sz w:val="20"/>
          <w:szCs w:val="20"/>
        </w:rPr>
        <w:t>c</w:t>
      </w:r>
      <w:r w:rsidRPr="00480C4B">
        <w:rPr>
          <w:rFonts w:ascii="Arial" w:hAnsi="Arial" w:cs="Arial"/>
          <w:bCs/>
          <w:iCs/>
          <w:sz w:val="20"/>
          <w:szCs w:val="20"/>
        </w:rPr>
        <w:t xml:space="preserve">ena te storitve, ki vključuje davek na dodano vrednost, je </w:t>
      </w:r>
      <w:r w:rsidR="003B0EA4" w:rsidRPr="00480C4B">
        <w:rPr>
          <w:rFonts w:ascii="Arial" w:hAnsi="Arial" w:cs="Arial"/>
          <w:sz w:val="20"/>
          <w:szCs w:val="20"/>
        </w:rPr>
        <w:t xml:space="preserve">0,50 </w:t>
      </w:r>
      <w:r w:rsidR="00F14CBA" w:rsidRPr="00480C4B">
        <w:rPr>
          <w:rFonts w:ascii="Arial" w:hAnsi="Arial" w:cs="Arial"/>
          <w:sz w:val="20"/>
          <w:szCs w:val="20"/>
        </w:rPr>
        <w:t>eura</w:t>
      </w:r>
      <w:r w:rsidR="00B41585" w:rsidRPr="00480C4B">
        <w:rPr>
          <w:rFonts w:ascii="Arial" w:hAnsi="Arial" w:cs="Arial"/>
          <w:sz w:val="20"/>
          <w:szCs w:val="20"/>
        </w:rPr>
        <w:t xml:space="preserve"> </w:t>
      </w:r>
      <w:r w:rsidR="00B41585" w:rsidRPr="00480C4B">
        <w:rPr>
          <w:rFonts w:ascii="Arial" w:hAnsi="Arial" w:cs="Arial"/>
          <w:bCs/>
          <w:iCs/>
          <w:sz w:val="20"/>
          <w:szCs w:val="20"/>
        </w:rPr>
        <w:t>n</w:t>
      </w:r>
      <w:r w:rsidRPr="00480C4B">
        <w:rPr>
          <w:rFonts w:ascii="Arial" w:hAnsi="Arial" w:cs="Arial"/>
          <w:bCs/>
          <w:iCs/>
          <w:sz w:val="20"/>
          <w:szCs w:val="20"/>
        </w:rPr>
        <w:t>a stran izpisa</w:t>
      </w:r>
      <w:r w:rsidR="000258EB" w:rsidRPr="00480C4B">
        <w:rPr>
          <w:rFonts w:ascii="Arial" w:hAnsi="Arial" w:cs="Arial"/>
          <w:bCs/>
          <w:iCs/>
          <w:sz w:val="20"/>
          <w:szCs w:val="20"/>
        </w:rPr>
        <w:t>;</w:t>
      </w:r>
    </w:p>
    <w:p w14:paraId="700FEFAB" w14:textId="3B27D056" w:rsidR="00075383" w:rsidRPr="00480C4B" w:rsidRDefault="000258EB" w:rsidP="00BB4C19">
      <w:pPr>
        <w:numPr>
          <w:ilvl w:val="0"/>
          <w:numId w:val="10"/>
        </w:numPr>
        <w:tabs>
          <w:tab w:val="clear" w:pos="541"/>
          <w:tab w:val="num" w:pos="284"/>
        </w:tabs>
        <w:suppressAutoHyphens w:val="0"/>
        <w:ind w:left="284" w:hanging="284"/>
        <w:jc w:val="both"/>
        <w:rPr>
          <w:rFonts w:ascii="Arial" w:hAnsi="Arial" w:cs="Arial"/>
          <w:sz w:val="20"/>
          <w:szCs w:val="20"/>
        </w:rPr>
      </w:pPr>
      <w:r w:rsidRPr="00480C4B">
        <w:rPr>
          <w:rFonts w:ascii="Arial" w:hAnsi="Arial" w:cs="Arial"/>
          <w:sz w:val="20"/>
          <w:szCs w:val="20"/>
        </w:rPr>
        <w:t>s tiskano prilogo k računu,</w:t>
      </w:r>
      <w:r w:rsidRPr="00480C4B">
        <w:rPr>
          <w:rFonts w:ascii="Arial" w:hAnsi="Arial" w:cs="Arial"/>
          <w:bCs/>
          <w:iCs/>
          <w:sz w:val="20"/>
          <w:szCs w:val="20"/>
        </w:rPr>
        <w:t xml:space="preserve"> ki se izda na zahtevo uporabnika; cena te storitve, ki vključuje davek na dodano vrednost, je </w:t>
      </w:r>
      <w:r w:rsidRPr="00480C4B">
        <w:rPr>
          <w:rFonts w:ascii="Arial" w:hAnsi="Arial" w:cs="Arial"/>
          <w:sz w:val="20"/>
          <w:szCs w:val="20"/>
        </w:rPr>
        <w:t xml:space="preserve">0,50 eura </w:t>
      </w:r>
      <w:r w:rsidRPr="00480C4B">
        <w:rPr>
          <w:rFonts w:ascii="Arial" w:hAnsi="Arial" w:cs="Arial"/>
          <w:bCs/>
          <w:iCs/>
          <w:sz w:val="20"/>
          <w:szCs w:val="20"/>
        </w:rPr>
        <w:t>na stran izpisa</w:t>
      </w:r>
      <w:r w:rsidR="00075383" w:rsidRPr="00480C4B">
        <w:rPr>
          <w:rFonts w:ascii="Arial" w:hAnsi="Arial" w:cs="Arial"/>
          <w:bCs/>
          <w:iCs/>
          <w:sz w:val="20"/>
          <w:szCs w:val="20"/>
        </w:rPr>
        <w:t>.</w:t>
      </w:r>
    </w:p>
    <w:p w14:paraId="40144E1F" w14:textId="3EE3E54F" w:rsidR="005409A2" w:rsidRPr="00480C4B" w:rsidRDefault="005409A2" w:rsidP="00DF2990">
      <w:pPr>
        <w:rPr>
          <w:rFonts w:ascii="Arial" w:hAnsi="Arial" w:cs="Arial"/>
          <w:b/>
          <w:sz w:val="20"/>
          <w:szCs w:val="20"/>
        </w:rPr>
      </w:pPr>
    </w:p>
    <w:p w14:paraId="6605C570" w14:textId="77777777" w:rsidR="00075383" w:rsidRPr="00480C4B" w:rsidRDefault="00053428" w:rsidP="00622576">
      <w:pPr>
        <w:jc w:val="center"/>
        <w:rPr>
          <w:rFonts w:ascii="Arial" w:hAnsi="Arial" w:cs="Arial"/>
          <w:b/>
          <w:sz w:val="20"/>
          <w:szCs w:val="20"/>
        </w:rPr>
      </w:pPr>
      <w:r w:rsidRPr="00480C4B">
        <w:rPr>
          <w:rFonts w:ascii="Arial" w:hAnsi="Arial" w:cs="Arial"/>
          <w:b/>
          <w:sz w:val="20"/>
          <w:szCs w:val="20"/>
        </w:rPr>
        <w:t>VIII</w:t>
      </w:r>
      <w:r w:rsidR="00075383" w:rsidRPr="00480C4B">
        <w:rPr>
          <w:rFonts w:ascii="Arial" w:hAnsi="Arial" w:cs="Arial"/>
          <w:b/>
          <w:sz w:val="20"/>
          <w:szCs w:val="20"/>
        </w:rPr>
        <w:t>.</w:t>
      </w:r>
      <w:r w:rsidR="000A5801" w:rsidRPr="00480C4B">
        <w:rPr>
          <w:rFonts w:ascii="Arial" w:hAnsi="Arial" w:cs="Arial"/>
          <w:b/>
          <w:sz w:val="20"/>
          <w:szCs w:val="20"/>
        </w:rPr>
        <w:t xml:space="preserve"> </w:t>
      </w:r>
    </w:p>
    <w:p w14:paraId="06745326" w14:textId="77777777" w:rsidR="007572E8" w:rsidRPr="00480C4B" w:rsidRDefault="007572E8" w:rsidP="00E76526">
      <w:pPr>
        <w:rPr>
          <w:rFonts w:ascii="Arial" w:hAnsi="Arial" w:cs="Arial"/>
          <w:b/>
          <w:sz w:val="20"/>
          <w:szCs w:val="20"/>
        </w:rPr>
      </w:pPr>
    </w:p>
    <w:p w14:paraId="37A69D24" w14:textId="78388FAE" w:rsidR="007572E8" w:rsidRPr="00480C4B" w:rsidRDefault="007572E8" w:rsidP="007572E8">
      <w:pPr>
        <w:jc w:val="both"/>
        <w:rPr>
          <w:sz w:val="20"/>
          <w:szCs w:val="20"/>
        </w:rPr>
      </w:pPr>
      <w:r w:rsidRPr="00480C4B">
        <w:rPr>
          <w:rFonts w:ascii="Arial" w:hAnsi="Arial" w:cs="Arial"/>
          <w:sz w:val="20"/>
          <w:szCs w:val="20"/>
          <w:lang w:eastAsia="sl-SI"/>
        </w:rPr>
        <w:t xml:space="preserve">Cestninski zavezanci, ki so pred uvedbo sistema DarsGo </w:t>
      </w:r>
      <w:r w:rsidR="00B64463" w:rsidRPr="00480C4B">
        <w:rPr>
          <w:rFonts w:ascii="Arial" w:hAnsi="Arial" w:cs="Arial"/>
          <w:sz w:val="20"/>
          <w:szCs w:val="20"/>
          <w:lang w:eastAsia="sl-SI"/>
        </w:rPr>
        <w:t xml:space="preserve">plačevali </w:t>
      </w:r>
      <w:r w:rsidRPr="00480C4B">
        <w:rPr>
          <w:rFonts w:ascii="Arial" w:hAnsi="Arial" w:cs="Arial"/>
          <w:sz w:val="20"/>
          <w:szCs w:val="20"/>
          <w:lang w:eastAsia="sl-SI"/>
        </w:rPr>
        <w:t>cestnino</w:t>
      </w:r>
      <w:r w:rsidRPr="00480C4B">
        <w:rPr>
          <w:sz w:val="20"/>
          <w:szCs w:val="20"/>
        </w:rPr>
        <w:t xml:space="preserve"> </w:t>
      </w:r>
      <w:r w:rsidRPr="00480C4B">
        <w:rPr>
          <w:rFonts w:ascii="Arial" w:hAnsi="Arial" w:cs="Arial"/>
          <w:sz w:val="20"/>
          <w:szCs w:val="20"/>
          <w:lang w:eastAsia="sl-SI"/>
        </w:rPr>
        <w:t>za vozila</w:t>
      </w:r>
      <w:r w:rsidR="00B64463" w:rsidRPr="00480C4B">
        <w:rPr>
          <w:rFonts w:ascii="Arial" w:hAnsi="Arial" w:cs="Arial"/>
          <w:sz w:val="20"/>
          <w:szCs w:val="20"/>
          <w:lang w:eastAsia="sl-SI"/>
        </w:rPr>
        <w:t>,</w:t>
      </w:r>
      <w:r w:rsidRPr="00480C4B">
        <w:rPr>
          <w:rFonts w:ascii="Arial" w:hAnsi="Arial" w:cs="Arial"/>
          <w:sz w:val="20"/>
          <w:szCs w:val="20"/>
          <w:lang w:eastAsia="sl-SI"/>
        </w:rPr>
        <w:t xml:space="preserve"> katerih največja dovoljena masa presega 3</w:t>
      </w:r>
      <w:r w:rsidR="006C5343">
        <w:rPr>
          <w:rFonts w:ascii="Arial" w:hAnsi="Arial" w:cs="Arial"/>
          <w:sz w:val="20"/>
          <w:szCs w:val="20"/>
          <w:lang w:eastAsia="sl-SI"/>
        </w:rPr>
        <w:t>.</w:t>
      </w:r>
      <w:r w:rsidRPr="00480C4B">
        <w:rPr>
          <w:rFonts w:ascii="Arial" w:hAnsi="Arial" w:cs="Arial"/>
          <w:sz w:val="20"/>
          <w:szCs w:val="20"/>
          <w:lang w:eastAsia="sl-SI"/>
        </w:rPr>
        <w:t>500</w:t>
      </w:r>
      <w:r w:rsidR="006C5343">
        <w:rPr>
          <w:rFonts w:ascii="Arial" w:hAnsi="Arial" w:cs="Arial"/>
          <w:sz w:val="20"/>
          <w:szCs w:val="20"/>
          <w:lang w:eastAsia="sl-SI"/>
        </w:rPr>
        <w:t>,</w:t>
      </w:r>
      <w:r w:rsidRPr="00480C4B">
        <w:rPr>
          <w:rFonts w:ascii="Arial" w:hAnsi="Arial" w:cs="Arial"/>
          <w:sz w:val="20"/>
          <w:szCs w:val="20"/>
          <w:lang w:eastAsia="sl-SI"/>
        </w:rPr>
        <w:t xml:space="preserve"> v predplačniškem načinu z elektronsko tablico ABC ali Dars </w:t>
      </w:r>
      <w:r w:rsidR="00CA44F5">
        <w:rPr>
          <w:rFonts w:ascii="Arial" w:hAnsi="Arial" w:cs="Arial"/>
          <w:sz w:val="20"/>
          <w:szCs w:val="20"/>
          <w:lang w:eastAsia="sl-SI"/>
        </w:rPr>
        <w:t>k</w:t>
      </w:r>
      <w:r w:rsidR="00CA44F5" w:rsidRPr="00480C4B">
        <w:rPr>
          <w:rFonts w:ascii="Arial" w:hAnsi="Arial" w:cs="Arial"/>
          <w:sz w:val="20"/>
          <w:szCs w:val="20"/>
          <w:lang w:eastAsia="sl-SI"/>
        </w:rPr>
        <w:t>artico</w:t>
      </w:r>
      <w:r w:rsidRPr="00480C4B">
        <w:rPr>
          <w:rFonts w:ascii="Arial" w:hAnsi="Arial" w:cs="Arial"/>
          <w:sz w:val="20"/>
          <w:szCs w:val="20"/>
          <w:lang w:eastAsia="sl-SI"/>
        </w:rPr>
        <w:t>, lahko uveljavljajo vračilo naloženega dobroimetja na teh medijih brez s predpisi odobrenih po</w:t>
      </w:r>
      <w:r w:rsidR="00B64463" w:rsidRPr="00480C4B">
        <w:rPr>
          <w:rFonts w:ascii="Arial" w:hAnsi="Arial" w:cs="Arial"/>
          <w:sz w:val="20"/>
          <w:szCs w:val="20"/>
          <w:lang w:eastAsia="sl-SI"/>
        </w:rPr>
        <w:t>pustov za nalaganje dobroimetja</w:t>
      </w:r>
      <w:r w:rsidRPr="00480C4B">
        <w:rPr>
          <w:rFonts w:ascii="Arial" w:hAnsi="Arial" w:cs="Arial"/>
          <w:sz w:val="20"/>
          <w:szCs w:val="20"/>
          <w:lang w:eastAsia="sl-SI"/>
        </w:rPr>
        <w:t xml:space="preserve"> ter vračilo neamortizirane vrednosti elektronske tablice ABC naj</w:t>
      </w:r>
      <w:r w:rsidR="006C5343">
        <w:rPr>
          <w:rFonts w:ascii="Arial" w:hAnsi="Arial" w:cs="Arial"/>
          <w:sz w:val="20"/>
          <w:szCs w:val="20"/>
          <w:lang w:eastAsia="sl-SI"/>
        </w:rPr>
        <w:t>pozneje</w:t>
      </w:r>
      <w:r w:rsidRPr="00480C4B">
        <w:rPr>
          <w:rFonts w:ascii="Arial" w:hAnsi="Arial" w:cs="Arial"/>
          <w:sz w:val="20"/>
          <w:szCs w:val="20"/>
          <w:lang w:eastAsia="sl-SI"/>
        </w:rPr>
        <w:t xml:space="preserve"> do 30.</w:t>
      </w:r>
      <w:r w:rsidR="00B64463" w:rsidRPr="00480C4B">
        <w:rPr>
          <w:rFonts w:ascii="Arial" w:hAnsi="Arial" w:cs="Arial"/>
          <w:sz w:val="20"/>
          <w:szCs w:val="20"/>
          <w:lang w:eastAsia="sl-SI"/>
        </w:rPr>
        <w:t xml:space="preserve"> junija </w:t>
      </w:r>
      <w:r w:rsidRPr="00480C4B">
        <w:rPr>
          <w:rFonts w:ascii="Arial" w:hAnsi="Arial" w:cs="Arial"/>
          <w:sz w:val="20"/>
          <w:szCs w:val="20"/>
          <w:lang w:eastAsia="sl-SI"/>
        </w:rPr>
        <w:t xml:space="preserve">2018. </w:t>
      </w:r>
    </w:p>
    <w:p w14:paraId="0DE73ABC" w14:textId="77777777" w:rsidR="00574C4B" w:rsidRDefault="00574C4B" w:rsidP="00E76526">
      <w:pPr>
        <w:jc w:val="both"/>
        <w:rPr>
          <w:rFonts w:ascii="Arial" w:hAnsi="Arial" w:cs="Arial"/>
          <w:sz w:val="20"/>
          <w:szCs w:val="20"/>
          <w:lang w:eastAsia="sl-SI"/>
        </w:rPr>
      </w:pPr>
    </w:p>
    <w:p w14:paraId="37B87B57" w14:textId="3362EC6A" w:rsidR="00EF6C79" w:rsidRDefault="00EF6C79" w:rsidP="00E76526">
      <w:pPr>
        <w:jc w:val="both"/>
        <w:rPr>
          <w:rFonts w:ascii="Arial" w:hAnsi="Arial" w:cs="Arial"/>
          <w:sz w:val="20"/>
          <w:szCs w:val="20"/>
          <w:lang w:eastAsia="sl-SI"/>
        </w:rPr>
      </w:pPr>
      <w:r w:rsidRPr="00EF6C79">
        <w:rPr>
          <w:rFonts w:ascii="Arial" w:hAnsi="Arial" w:cs="Arial"/>
          <w:sz w:val="20"/>
          <w:szCs w:val="20"/>
          <w:lang w:eastAsia="sl-SI"/>
        </w:rPr>
        <w:t xml:space="preserve">Neizkoriščeno dobroimetje se cestninskemu zavezancu vrne na bančni račun na podlagi poslane </w:t>
      </w:r>
      <w:r w:rsidR="00E336B4">
        <w:rPr>
          <w:rFonts w:ascii="Arial" w:hAnsi="Arial" w:cs="Arial"/>
          <w:sz w:val="20"/>
          <w:szCs w:val="20"/>
          <w:lang w:eastAsia="sl-SI"/>
        </w:rPr>
        <w:t>vloge</w:t>
      </w:r>
      <w:r>
        <w:rPr>
          <w:rFonts w:ascii="Arial" w:hAnsi="Arial" w:cs="Arial"/>
          <w:sz w:val="20"/>
          <w:szCs w:val="20"/>
          <w:lang w:eastAsia="sl-SI"/>
        </w:rPr>
        <w:t>,</w:t>
      </w:r>
      <w:r w:rsidRPr="00EF6C79">
        <w:rPr>
          <w:rFonts w:ascii="Arial" w:hAnsi="Arial" w:cs="Arial"/>
          <w:sz w:val="20"/>
          <w:szCs w:val="20"/>
          <w:lang w:eastAsia="sl-SI"/>
        </w:rPr>
        <w:t xml:space="preserve"> elektronskega medija in fotokopij računov, ki izkazujejo nalaganja najmanj v višini neizkoriščenega dobroimetja.</w:t>
      </w:r>
    </w:p>
    <w:p w14:paraId="0F8F4549" w14:textId="77777777" w:rsidR="00EF6C79" w:rsidRPr="00480C4B" w:rsidRDefault="00EF6C79" w:rsidP="00E76526">
      <w:pPr>
        <w:jc w:val="both"/>
        <w:rPr>
          <w:rFonts w:ascii="Arial" w:hAnsi="Arial" w:cs="Arial"/>
          <w:sz w:val="20"/>
          <w:szCs w:val="20"/>
          <w:lang w:eastAsia="sl-SI"/>
        </w:rPr>
      </w:pPr>
    </w:p>
    <w:p w14:paraId="7AC4EACD" w14:textId="44BB3799" w:rsidR="007572E8" w:rsidRPr="00480C4B" w:rsidRDefault="007572E8" w:rsidP="00E76526">
      <w:pPr>
        <w:jc w:val="both"/>
        <w:rPr>
          <w:rFonts w:ascii="Arial" w:hAnsi="Arial"/>
          <w:sz w:val="20"/>
        </w:rPr>
      </w:pPr>
      <w:r w:rsidRPr="00480C4B">
        <w:rPr>
          <w:rFonts w:ascii="Arial" w:hAnsi="Arial" w:cs="Arial"/>
          <w:sz w:val="20"/>
          <w:szCs w:val="20"/>
          <w:lang w:eastAsia="sl-SI"/>
        </w:rPr>
        <w:t xml:space="preserve">Upravljavec </w:t>
      </w:r>
      <w:r w:rsidR="006C5343">
        <w:rPr>
          <w:rFonts w:ascii="Arial" w:hAnsi="Arial" w:cs="Arial"/>
          <w:sz w:val="20"/>
          <w:szCs w:val="20"/>
          <w:lang w:eastAsia="sl-SI"/>
        </w:rPr>
        <w:t xml:space="preserve">cestninskih cest </w:t>
      </w:r>
      <w:r w:rsidRPr="00480C4B">
        <w:rPr>
          <w:rFonts w:ascii="Arial" w:hAnsi="Arial" w:cs="Arial"/>
          <w:sz w:val="20"/>
          <w:szCs w:val="20"/>
          <w:lang w:eastAsia="sl-SI"/>
        </w:rPr>
        <w:t>rok za vlaganje zahtevkov iz pr</w:t>
      </w:r>
      <w:r w:rsidR="00EF6C79">
        <w:rPr>
          <w:rFonts w:ascii="Arial" w:hAnsi="Arial" w:cs="Arial"/>
          <w:sz w:val="20"/>
          <w:szCs w:val="20"/>
          <w:lang w:eastAsia="sl-SI"/>
        </w:rPr>
        <w:t>vega odstavka te točke</w:t>
      </w:r>
      <w:r w:rsidRPr="00480C4B">
        <w:rPr>
          <w:rFonts w:ascii="Arial" w:hAnsi="Arial" w:cs="Arial"/>
          <w:sz w:val="20"/>
          <w:szCs w:val="20"/>
          <w:lang w:eastAsia="sl-SI"/>
        </w:rPr>
        <w:t xml:space="preserve"> objavi na svoji spletni strani v 30 dn</w:t>
      </w:r>
      <w:r w:rsidR="00016D08">
        <w:rPr>
          <w:rFonts w:ascii="Arial" w:hAnsi="Arial" w:cs="Arial"/>
          <w:sz w:val="20"/>
          <w:szCs w:val="20"/>
          <w:lang w:eastAsia="sl-SI"/>
        </w:rPr>
        <w:t>eh</w:t>
      </w:r>
      <w:r w:rsidRPr="00480C4B">
        <w:rPr>
          <w:rFonts w:ascii="Arial" w:hAnsi="Arial" w:cs="Arial"/>
          <w:sz w:val="20"/>
          <w:szCs w:val="20"/>
          <w:lang w:eastAsia="sl-SI"/>
        </w:rPr>
        <w:t xml:space="preserve"> po uveljavitvi tega cenika. Upravljavec </w:t>
      </w:r>
      <w:r w:rsidR="006C5343">
        <w:rPr>
          <w:rFonts w:ascii="Arial" w:hAnsi="Arial" w:cs="Arial"/>
          <w:sz w:val="20"/>
          <w:szCs w:val="20"/>
          <w:lang w:eastAsia="sl-SI"/>
        </w:rPr>
        <w:t xml:space="preserve">cestninskih cest </w:t>
      </w:r>
      <w:r w:rsidRPr="00480C4B">
        <w:rPr>
          <w:rFonts w:ascii="Arial" w:hAnsi="Arial" w:cs="Arial"/>
          <w:sz w:val="20"/>
          <w:szCs w:val="20"/>
          <w:lang w:eastAsia="sl-SI"/>
        </w:rPr>
        <w:t>mora zahtevke rešiti naj</w:t>
      </w:r>
      <w:r w:rsidR="006C5343">
        <w:rPr>
          <w:rFonts w:ascii="Arial" w:hAnsi="Arial" w:cs="Arial"/>
          <w:sz w:val="20"/>
          <w:szCs w:val="20"/>
          <w:lang w:eastAsia="sl-SI"/>
        </w:rPr>
        <w:t>pozneje</w:t>
      </w:r>
      <w:r w:rsidRPr="00480C4B">
        <w:rPr>
          <w:rFonts w:ascii="Arial" w:hAnsi="Arial" w:cs="Arial"/>
          <w:sz w:val="20"/>
          <w:szCs w:val="20"/>
          <w:lang w:eastAsia="sl-SI"/>
        </w:rPr>
        <w:t xml:space="preserve"> do 31. decembra 2018.</w:t>
      </w:r>
    </w:p>
    <w:p w14:paraId="521B1794" w14:textId="456B2EAF" w:rsidR="005409A2" w:rsidRPr="00480C4B" w:rsidRDefault="005409A2" w:rsidP="00DF2990">
      <w:pPr>
        <w:rPr>
          <w:rFonts w:ascii="Arial" w:hAnsi="Arial" w:cs="Arial"/>
          <w:b/>
          <w:sz w:val="20"/>
          <w:szCs w:val="20"/>
        </w:rPr>
      </w:pPr>
    </w:p>
    <w:p w14:paraId="7464618E" w14:textId="77777777" w:rsidR="007572E8" w:rsidRPr="00480C4B" w:rsidRDefault="00053428" w:rsidP="00622576">
      <w:pPr>
        <w:jc w:val="center"/>
        <w:rPr>
          <w:rFonts w:ascii="Arial" w:hAnsi="Arial" w:cs="Arial"/>
          <w:b/>
          <w:sz w:val="20"/>
          <w:szCs w:val="20"/>
        </w:rPr>
      </w:pPr>
      <w:r w:rsidRPr="00480C4B">
        <w:rPr>
          <w:rFonts w:ascii="Arial" w:hAnsi="Arial" w:cs="Arial"/>
          <w:b/>
          <w:sz w:val="20"/>
          <w:szCs w:val="20"/>
        </w:rPr>
        <w:lastRenderedPageBreak/>
        <w:t>I</w:t>
      </w:r>
      <w:r w:rsidR="007572E8" w:rsidRPr="00480C4B">
        <w:rPr>
          <w:rFonts w:ascii="Arial" w:hAnsi="Arial" w:cs="Arial"/>
          <w:b/>
          <w:sz w:val="20"/>
          <w:szCs w:val="20"/>
        </w:rPr>
        <w:t>X.</w:t>
      </w:r>
      <w:r w:rsidR="004E7C02" w:rsidRPr="00480C4B">
        <w:rPr>
          <w:rFonts w:ascii="Arial" w:hAnsi="Arial" w:cs="Arial"/>
          <w:b/>
          <w:sz w:val="20"/>
          <w:szCs w:val="20"/>
        </w:rPr>
        <w:t xml:space="preserve"> </w:t>
      </w:r>
    </w:p>
    <w:p w14:paraId="49FF67CA" w14:textId="77777777" w:rsidR="00FF71E6" w:rsidRPr="00480C4B" w:rsidRDefault="00FF71E6" w:rsidP="00E76526">
      <w:pPr>
        <w:jc w:val="both"/>
        <w:rPr>
          <w:rFonts w:ascii="Arial" w:hAnsi="Arial" w:cs="Arial"/>
          <w:b/>
          <w:sz w:val="20"/>
          <w:szCs w:val="20"/>
        </w:rPr>
      </w:pPr>
    </w:p>
    <w:p w14:paraId="663D9D1A" w14:textId="77777777" w:rsidR="00075383" w:rsidRPr="00480C4B" w:rsidRDefault="00075383" w:rsidP="008B308C">
      <w:pPr>
        <w:jc w:val="both"/>
        <w:rPr>
          <w:rFonts w:ascii="Arial" w:hAnsi="Arial" w:cs="Arial"/>
          <w:sz w:val="20"/>
          <w:szCs w:val="20"/>
        </w:rPr>
      </w:pPr>
      <w:r w:rsidRPr="00480C4B">
        <w:rPr>
          <w:rFonts w:ascii="Arial" w:hAnsi="Arial" w:cs="Arial"/>
          <w:sz w:val="20"/>
          <w:szCs w:val="20"/>
        </w:rPr>
        <w:t xml:space="preserve">Z dnem uveljavitve tega cenika preneha </w:t>
      </w:r>
      <w:r w:rsidR="0099374F" w:rsidRPr="00480C4B">
        <w:rPr>
          <w:rFonts w:ascii="Arial" w:hAnsi="Arial" w:cs="Arial"/>
          <w:sz w:val="20"/>
          <w:szCs w:val="20"/>
        </w:rPr>
        <w:t xml:space="preserve">veljati </w:t>
      </w:r>
      <w:r w:rsidRPr="00480C4B">
        <w:rPr>
          <w:rFonts w:ascii="Arial" w:hAnsi="Arial" w:cs="Arial"/>
          <w:sz w:val="20"/>
          <w:szCs w:val="20"/>
        </w:rPr>
        <w:t>Cenik cestnine za uporabo cestninskih cest (</w:t>
      </w:r>
      <w:r w:rsidR="0099374F" w:rsidRPr="00480C4B">
        <w:rPr>
          <w:rFonts w:ascii="Arial" w:hAnsi="Arial" w:cs="Arial"/>
          <w:sz w:val="20"/>
          <w:szCs w:val="20"/>
        </w:rPr>
        <w:t>Uradni list RS, št. 77/16, 44/17 in 63/17</w:t>
      </w:r>
      <w:r w:rsidRPr="00480C4B">
        <w:rPr>
          <w:rFonts w:ascii="Arial" w:hAnsi="Arial" w:cs="Arial"/>
          <w:sz w:val="20"/>
          <w:szCs w:val="20"/>
        </w:rPr>
        <w:t>).</w:t>
      </w:r>
    </w:p>
    <w:p w14:paraId="56096513" w14:textId="0C0B870B" w:rsidR="005409A2" w:rsidRPr="00480C4B" w:rsidRDefault="005409A2" w:rsidP="008B308C">
      <w:pPr>
        <w:jc w:val="both"/>
        <w:rPr>
          <w:rFonts w:ascii="Arial" w:hAnsi="Arial" w:cs="Arial"/>
          <w:sz w:val="20"/>
          <w:szCs w:val="20"/>
        </w:rPr>
      </w:pPr>
    </w:p>
    <w:p w14:paraId="417769D0" w14:textId="77777777" w:rsidR="00075383" w:rsidRPr="00480C4B" w:rsidRDefault="00075383" w:rsidP="007F7367">
      <w:pPr>
        <w:jc w:val="center"/>
        <w:rPr>
          <w:rFonts w:ascii="Arial" w:hAnsi="Arial" w:cs="Arial"/>
          <w:b/>
          <w:sz w:val="20"/>
          <w:szCs w:val="20"/>
        </w:rPr>
      </w:pPr>
      <w:r w:rsidRPr="00480C4B">
        <w:rPr>
          <w:rFonts w:ascii="Arial" w:hAnsi="Arial" w:cs="Arial"/>
          <w:b/>
          <w:sz w:val="20"/>
          <w:szCs w:val="20"/>
        </w:rPr>
        <w:t>X.</w:t>
      </w:r>
      <w:r w:rsidR="001E58E1" w:rsidRPr="00480C4B">
        <w:rPr>
          <w:rFonts w:ascii="Arial" w:hAnsi="Arial" w:cs="Arial"/>
          <w:b/>
          <w:sz w:val="20"/>
          <w:szCs w:val="20"/>
        </w:rPr>
        <w:t xml:space="preserve"> </w:t>
      </w:r>
    </w:p>
    <w:p w14:paraId="1D231739" w14:textId="77777777" w:rsidR="00FF71E6" w:rsidRPr="00480C4B" w:rsidRDefault="00FF71E6" w:rsidP="00E76526">
      <w:pPr>
        <w:jc w:val="both"/>
        <w:rPr>
          <w:rFonts w:ascii="Arial" w:hAnsi="Arial" w:cs="Arial"/>
          <w:b/>
          <w:sz w:val="20"/>
          <w:szCs w:val="20"/>
        </w:rPr>
      </w:pPr>
    </w:p>
    <w:p w14:paraId="663EA432" w14:textId="61A49EE5" w:rsidR="00075383" w:rsidRPr="00480C4B" w:rsidRDefault="00075383" w:rsidP="008B308C">
      <w:pPr>
        <w:jc w:val="both"/>
        <w:rPr>
          <w:rFonts w:ascii="Arial" w:hAnsi="Arial" w:cs="Arial"/>
          <w:sz w:val="20"/>
          <w:szCs w:val="20"/>
        </w:rPr>
      </w:pPr>
      <w:r w:rsidRPr="00480C4B">
        <w:rPr>
          <w:rFonts w:ascii="Arial" w:hAnsi="Arial" w:cs="Arial"/>
          <w:sz w:val="20"/>
          <w:szCs w:val="20"/>
        </w:rPr>
        <w:t xml:space="preserve">Ta cenik začne veljati </w:t>
      </w:r>
      <w:r w:rsidR="006C5343">
        <w:rPr>
          <w:rFonts w:ascii="Arial" w:hAnsi="Arial" w:cs="Arial"/>
          <w:sz w:val="20"/>
          <w:szCs w:val="20"/>
        </w:rPr>
        <w:t>z dnem začetka izvajanja cestninjenja v prostem prometnem toku.</w:t>
      </w:r>
    </w:p>
    <w:p w14:paraId="0C2DFEBD" w14:textId="77777777" w:rsidR="00075383" w:rsidRPr="00480C4B" w:rsidRDefault="00075383" w:rsidP="001563C4">
      <w:pPr>
        <w:ind w:firstLine="180"/>
        <w:jc w:val="both"/>
        <w:rPr>
          <w:rFonts w:ascii="Arial" w:hAnsi="Arial" w:cs="Arial"/>
          <w:sz w:val="22"/>
          <w:szCs w:val="22"/>
        </w:rPr>
      </w:pPr>
    </w:p>
    <w:p w14:paraId="5B9253B4" w14:textId="77777777" w:rsidR="00FF71E6" w:rsidRPr="00480C4B" w:rsidRDefault="00FF71E6" w:rsidP="006A191F">
      <w:pPr>
        <w:ind w:firstLine="180"/>
        <w:jc w:val="both"/>
        <w:rPr>
          <w:rFonts w:ascii="Arial" w:hAnsi="Arial" w:cs="Arial"/>
          <w:sz w:val="22"/>
          <w:szCs w:val="22"/>
        </w:rPr>
      </w:pPr>
    </w:p>
    <w:p w14:paraId="17A1FF54" w14:textId="77777777" w:rsidR="00FF71E6" w:rsidRPr="00480C4B" w:rsidRDefault="00FF71E6" w:rsidP="00D74BBE">
      <w:pPr>
        <w:ind w:firstLine="180"/>
        <w:jc w:val="both"/>
        <w:rPr>
          <w:rFonts w:ascii="Arial" w:hAnsi="Arial" w:cs="Arial"/>
          <w:sz w:val="22"/>
          <w:szCs w:val="22"/>
        </w:rPr>
      </w:pPr>
    </w:p>
    <w:p w14:paraId="3CCCF250" w14:textId="5D50D274" w:rsidR="00075383" w:rsidRPr="00480C4B" w:rsidRDefault="00075383" w:rsidP="00E76526">
      <w:pPr>
        <w:suppressAutoHyphens w:val="0"/>
        <w:ind w:left="13" w:right="13"/>
        <w:jc w:val="both"/>
        <w:rPr>
          <w:rFonts w:ascii="Arial" w:hAnsi="Arial" w:cs="Arial"/>
          <w:sz w:val="20"/>
          <w:szCs w:val="20"/>
          <w:lang w:eastAsia="sl-SI"/>
        </w:rPr>
      </w:pPr>
      <w:r w:rsidRPr="00480C4B">
        <w:rPr>
          <w:rFonts w:ascii="Arial" w:hAnsi="Arial" w:cs="Arial"/>
          <w:sz w:val="20"/>
          <w:szCs w:val="20"/>
          <w:lang w:eastAsia="sl-SI"/>
        </w:rPr>
        <w:t>Št.</w:t>
      </w:r>
      <w:r w:rsidR="006C5343">
        <w:rPr>
          <w:rFonts w:ascii="Arial" w:hAnsi="Arial" w:cs="Arial"/>
          <w:sz w:val="20"/>
          <w:szCs w:val="20"/>
          <w:lang w:eastAsia="sl-SI"/>
        </w:rPr>
        <w:t xml:space="preserve"> 007-45/2018/</w:t>
      </w:r>
      <w:r w:rsidR="003F48BF">
        <w:rPr>
          <w:rFonts w:ascii="Arial" w:hAnsi="Arial" w:cs="Arial"/>
          <w:sz w:val="20"/>
          <w:szCs w:val="20"/>
          <w:lang w:eastAsia="sl-SI"/>
        </w:rPr>
        <w:t>6</w:t>
      </w:r>
      <w:r w:rsidR="006C5343">
        <w:rPr>
          <w:rFonts w:ascii="Arial" w:hAnsi="Arial" w:cs="Arial"/>
          <w:sz w:val="20"/>
          <w:szCs w:val="20"/>
          <w:lang w:eastAsia="sl-SI"/>
        </w:rPr>
        <w:t>-02111214</w:t>
      </w:r>
      <w:r w:rsidRPr="00480C4B">
        <w:rPr>
          <w:rFonts w:ascii="Arial" w:hAnsi="Arial" w:cs="Arial"/>
          <w:sz w:val="20"/>
          <w:szCs w:val="20"/>
          <w:lang w:eastAsia="sl-SI"/>
        </w:rPr>
        <w:t xml:space="preserve"> </w:t>
      </w:r>
    </w:p>
    <w:p w14:paraId="1D78B4C4" w14:textId="00A69F3C" w:rsidR="00075383" w:rsidRPr="00480C4B" w:rsidRDefault="00075383" w:rsidP="00E76526">
      <w:pPr>
        <w:suppressAutoHyphens w:val="0"/>
        <w:ind w:left="13" w:right="13"/>
        <w:jc w:val="both"/>
        <w:rPr>
          <w:rFonts w:ascii="Arial" w:hAnsi="Arial" w:cs="Arial"/>
          <w:sz w:val="20"/>
          <w:szCs w:val="20"/>
          <w:lang w:eastAsia="sl-SI"/>
        </w:rPr>
      </w:pPr>
      <w:r w:rsidRPr="00480C4B">
        <w:rPr>
          <w:rFonts w:ascii="Arial" w:hAnsi="Arial" w:cs="Arial"/>
          <w:sz w:val="20"/>
          <w:szCs w:val="20"/>
          <w:lang w:eastAsia="sl-SI"/>
        </w:rPr>
        <w:t xml:space="preserve">Ljubljana, dne </w:t>
      </w:r>
      <w:r w:rsidR="003F48BF">
        <w:rPr>
          <w:rFonts w:ascii="Arial" w:hAnsi="Arial" w:cs="Arial"/>
          <w:sz w:val="20"/>
          <w:szCs w:val="20"/>
          <w:lang w:eastAsia="sl-SI"/>
        </w:rPr>
        <w:t>6</w:t>
      </w:r>
      <w:r w:rsidR="006C5343">
        <w:rPr>
          <w:rFonts w:ascii="Arial" w:hAnsi="Arial" w:cs="Arial"/>
          <w:sz w:val="20"/>
          <w:szCs w:val="20"/>
          <w:lang w:eastAsia="sl-SI"/>
        </w:rPr>
        <w:t>. februarja</w:t>
      </w:r>
      <w:r w:rsidRPr="00480C4B">
        <w:rPr>
          <w:rFonts w:ascii="Arial" w:hAnsi="Arial" w:cs="Arial"/>
          <w:sz w:val="20"/>
          <w:szCs w:val="20"/>
          <w:lang w:eastAsia="sl-SI"/>
        </w:rPr>
        <w:t xml:space="preserve"> </w:t>
      </w:r>
      <w:r w:rsidR="0034587B" w:rsidRPr="00480C4B">
        <w:rPr>
          <w:rFonts w:ascii="Arial" w:hAnsi="Arial" w:cs="Arial"/>
          <w:sz w:val="20"/>
          <w:szCs w:val="20"/>
          <w:lang w:eastAsia="sl-SI"/>
        </w:rPr>
        <w:t>2018</w:t>
      </w:r>
    </w:p>
    <w:p w14:paraId="3ABB848B" w14:textId="2F50BD60" w:rsidR="00075383" w:rsidRDefault="00FF71E6" w:rsidP="00E76526">
      <w:pPr>
        <w:suppressAutoHyphens w:val="0"/>
        <w:ind w:left="13" w:right="13"/>
        <w:jc w:val="both"/>
        <w:rPr>
          <w:rFonts w:ascii="Arial" w:hAnsi="Arial" w:cs="Arial"/>
          <w:sz w:val="20"/>
          <w:szCs w:val="20"/>
          <w:lang w:eastAsia="sl-SI"/>
        </w:rPr>
      </w:pPr>
      <w:r w:rsidRPr="00480C4B">
        <w:rPr>
          <w:rFonts w:ascii="Arial" w:hAnsi="Arial" w:cs="Arial"/>
          <w:sz w:val="20"/>
          <w:szCs w:val="20"/>
          <w:lang w:eastAsia="sl-SI"/>
        </w:rPr>
        <w:t xml:space="preserve">EVA </w:t>
      </w:r>
      <w:r w:rsidR="006C5343">
        <w:rPr>
          <w:rFonts w:ascii="Arial" w:hAnsi="Arial" w:cs="Arial"/>
          <w:sz w:val="20"/>
          <w:szCs w:val="20"/>
          <w:lang w:eastAsia="sl-SI"/>
        </w:rPr>
        <w:t>2018-2430-0007</w:t>
      </w:r>
    </w:p>
    <w:p w14:paraId="477DE4D1" w14:textId="77777777" w:rsidR="006C5343" w:rsidRPr="00480C4B" w:rsidRDefault="006C5343" w:rsidP="00E76526">
      <w:pPr>
        <w:suppressAutoHyphens w:val="0"/>
        <w:ind w:left="13" w:right="13"/>
        <w:jc w:val="both"/>
        <w:rPr>
          <w:rFonts w:ascii="Arial" w:hAnsi="Arial" w:cs="Arial"/>
          <w:sz w:val="20"/>
          <w:szCs w:val="20"/>
          <w:lang w:eastAsia="sl-SI"/>
        </w:rPr>
      </w:pPr>
    </w:p>
    <w:p w14:paraId="46D88AF5" w14:textId="77777777" w:rsidR="00075383" w:rsidRPr="00480C4B" w:rsidRDefault="00075383" w:rsidP="00E76526">
      <w:pPr>
        <w:suppressAutoHyphens w:val="0"/>
        <w:ind w:left="13" w:right="13"/>
        <w:jc w:val="both"/>
        <w:rPr>
          <w:rFonts w:ascii="Arial" w:hAnsi="Arial" w:cs="Arial"/>
          <w:sz w:val="20"/>
          <w:szCs w:val="20"/>
          <w:lang w:eastAsia="sl-SI"/>
        </w:rPr>
      </w:pPr>
    </w:p>
    <w:tbl>
      <w:tblPr>
        <w:tblW w:w="9555" w:type="dxa"/>
        <w:jc w:val="right"/>
        <w:tblCellSpacing w:w="15" w:type="dxa"/>
        <w:tblCellMar>
          <w:top w:w="15" w:type="dxa"/>
          <w:left w:w="15" w:type="dxa"/>
          <w:bottom w:w="15" w:type="dxa"/>
          <w:right w:w="15" w:type="dxa"/>
        </w:tblCellMar>
        <w:tblLook w:val="0000" w:firstRow="0" w:lastRow="0" w:firstColumn="0" w:lastColumn="0" w:noHBand="0" w:noVBand="0"/>
      </w:tblPr>
      <w:tblGrid>
        <w:gridCol w:w="9645"/>
      </w:tblGrid>
      <w:tr w:rsidR="00075383" w:rsidRPr="00480C4B" w14:paraId="36559E92" w14:textId="77777777" w:rsidTr="00075383">
        <w:trPr>
          <w:tblCellSpacing w:w="15" w:type="dxa"/>
          <w:jc w:val="right"/>
        </w:trPr>
        <w:tc>
          <w:tcPr>
            <w:tcW w:w="0" w:type="auto"/>
            <w:vAlign w:val="center"/>
          </w:tcPr>
          <w:tbl>
            <w:tblPr>
              <w:tblW w:w="0" w:type="auto"/>
              <w:jc w:val="right"/>
              <w:tblCellSpacing w:w="0" w:type="dxa"/>
              <w:tblCellMar>
                <w:left w:w="0" w:type="dxa"/>
                <w:right w:w="0" w:type="dxa"/>
              </w:tblCellMar>
              <w:tblLook w:val="0000" w:firstRow="0" w:lastRow="0" w:firstColumn="0" w:lastColumn="0" w:noHBand="0" w:noVBand="0"/>
            </w:tblPr>
            <w:tblGrid>
              <w:gridCol w:w="9555"/>
            </w:tblGrid>
            <w:tr w:rsidR="00075383" w:rsidRPr="00480C4B" w14:paraId="7B90E2A7" w14:textId="77777777" w:rsidTr="00075383">
              <w:trPr>
                <w:tblCellSpacing w:w="0" w:type="dxa"/>
                <w:jc w:val="right"/>
              </w:trPr>
              <w:tc>
                <w:tcPr>
                  <w:tcW w:w="0" w:type="auto"/>
                  <w:vAlign w:val="center"/>
                </w:tcPr>
                <w:tbl>
                  <w:tblPr>
                    <w:tblW w:w="9555" w:type="dxa"/>
                    <w:jc w:val="right"/>
                    <w:tblCellSpacing w:w="15" w:type="dxa"/>
                    <w:tblCellMar>
                      <w:top w:w="15" w:type="dxa"/>
                      <w:left w:w="15" w:type="dxa"/>
                      <w:bottom w:w="15" w:type="dxa"/>
                      <w:right w:w="15" w:type="dxa"/>
                    </w:tblCellMar>
                    <w:tblLook w:val="0000" w:firstRow="0" w:lastRow="0" w:firstColumn="0" w:lastColumn="0" w:noHBand="0" w:noVBand="0"/>
                  </w:tblPr>
                  <w:tblGrid>
                    <w:gridCol w:w="9555"/>
                  </w:tblGrid>
                  <w:tr w:rsidR="00FF71E6" w:rsidRPr="00480C4B" w14:paraId="123DD5A8" w14:textId="77777777" w:rsidTr="00A45E03">
                    <w:trPr>
                      <w:tblCellSpacing w:w="15" w:type="dxa"/>
                      <w:jc w:val="right"/>
                    </w:trPr>
                    <w:tc>
                      <w:tcPr>
                        <w:tcW w:w="0" w:type="auto"/>
                        <w:vAlign w:val="center"/>
                      </w:tcPr>
                      <w:tbl>
                        <w:tblPr>
                          <w:tblW w:w="2255" w:type="dxa"/>
                          <w:tblCellSpacing w:w="0" w:type="dxa"/>
                          <w:tblInd w:w="6150" w:type="dxa"/>
                          <w:tblCellMar>
                            <w:left w:w="0" w:type="dxa"/>
                            <w:right w:w="0" w:type="dxa"/>
                          </w:tblCellMar>
                          <w:tblLook w:val="0000" w:firstRow="0" w:lastRow="0" w:firstColumn="0" w:lastColumn="0" w:noHBand="0" w:noVBand="0"/>
                        </w:tblPr>
                        <w:tblGrid>
                          <w:gridCol w:w="2255"/>
                        </w:tblGrid>
                        <w:tr w:rsidR="00FF71E6" w:rsidRPr="00480C4B" w14:paraId="4C1E7283" w14:textId="77777777" w:rsidTr="00031FD5">
                          <w:trPr>
                            <w:tblCellSpacing w:w="0" w:type="dxa"/>
                          </w:trPr>
                          <w:tc>
                            <w:tcPr>
                              <w:tcW w:w="2255" w:type="dxa"/>
                              <w:vAlign w:val="center"/>
                            </w:tcPr>
                            <w:p w14:paraId="7C57B743" w14:textId="5174731A" w:rsidR="00FF71E6" w:rsidRPr="00480C4B" w:rsidRDefault="005349D6" w:rsidP="005349D6">
                              <w:pPr>
                                <w:pStyle w:val="p2"/>
                                <w:spacing w:before="0" w:after="0" w:line="240" w:lineRule="exact"/>
                                <w:rPr>
                                  <w:color w:val="auto"/>
                                  <w:sz w:val="20"/>
                                  <w:szCs w:val="20"/>
                                </w:rPr>
                              </w:pPr>
                              <w:r>
                                <w:rPr>
                                  <w:color w:val="auto"/>
                                  <w:sz w:val="20"/>
                                  <w:szCs w:val="20"/>
                                </w:rPr>
                                <w:t>d</w:t>
                              </w:r>
                              <w:r w:rsidR="00FF71E6" w:rsidRPr="00480C4B">
                                <w:rPr>
                                  <w:color w:val="auto"/>
                                  <w:sz w:val="20"/>
                                  <w:szCs w:val="20"/>
                                </w:rPr>
                                <w:t>r. Tomaž Vidic</w:t>
                              </w:r>
                              <w:r w:rsidR="00FF71E6" w:rsidRPr="00480C4B">
                                <w:rPr>
                                  <w:color w:val="auto"/>
                                  <w:sz w:val="20"/>
                                  <w:szCs w:val="20"/>
                                </w:rPr>
                                <w:br/>
                                <w:t>    predsednik</w:t>
                              </w:r>
                              <w:r w:rsidR="00FF71E6" w:rsidRPr="00480C4B">
                                <w:rPr>
                                  <w:color w:val="auto"/>
                                  <w:sz w:val="20"/>
                                  <w:szCs w:val="20"/>
                                </w:rPr>
                                <w:br/>
                                <w:t>    uprave DARS</w:t>
                              </w:r>
                              <w:r w:rsidR="003F48BF">
                                <w:rPr>
                                  <w:color w:val="auto"/>
                                  <w:sz w:val="20"/>
                                  <w:szCs w:val="20"/>
                                </w:rPr>
                                <w:t>,</w:t>
                              </w:r>
                              <w:r w:rsidR="00FF71E6" w:rsidRPr="00480C4B">
                                <w:rPr>
                                  <w:color w:val="auto"/>
                                  <w:sz w:val="20"/>
                                  <w:szCs w:val="20"/>
                                </w:rPr>
                                <w:t xml:space="preserve"> d.</w:t>
                              </w:r>
                              <w:r w:rsidR="00B80678">
                                <w:rPr>
                                  <w:color w:val="auto"/>
                                  <w:sz w:val="20"/>
                                  <w:szCs w:val="20"/>
                                </w:rPr>
                                <w:t xml:space="preserve"> </w:t>
                              </w:r>
                              <w:r w:rsidR="00FF71E6" w:rsidRPr="00480C4B">
                                <w:rPr>
                                  <w:color w:val="auto"/>
                                  <w:sz w:val="20"/>
                                  <w:szCs w:val="20"/>
                                </w:rPr>
                                <w:t>d.</w:t>
                              </w:r>
                            </w:p>
                          </w:tc>
                        </w:tr>
                      </w:tbl>
                      <w:p w14:paraId="471BD817" w14:textId="77777777" w:rsidR="00FF71E6" w:rsidRPr="00480C4B" w:rsidRDefault="00FF71E6" w:rsidP="00E76526">
                        <w:pPr>
                          <w:spacing w:line="240" w:lineRule="exact"/>
                          <w:jc w:val="both"/>
                          <w:rPr>
                            <w:rFonts w:ascii="Arial" w:hAnsi="Arial" w:cs="Arial"/>
                            <w:sz w:val="20"/>
                            <w:szCs w:val="20"/>
                          </w:rPr>
                        </w:pPr>
                      </w:p>
                    </w:tc>
                  </w:tr>
                </w:tbl>
                <w:p w14:paraId="693A45B3" w14:textId="77777777" w:rsidR="00075383" w:rsidRPr="00480C4B" w:rsidRDefault="00075383" w:rsidP="00E76526">
                  <w:pPr>
                    <w:suppressAutoHyphens w:val="0"/>
                    <w:ind w:left="13" w:right="13"/>
                    <w:jc w:val="both"/>
                    <w:rPr>
                      <w:rFonts w:ascii="Arial" w:hAnsi="Arial" w:cs="Arial"/>
                      <w:sz w:val="20"/>
                      <w:szCs w:val="20"/>
                      <w:lang w:eastAsia="sl-SI"/>
                    </w:rPr>
                  </w:pPr>
                </w:p>
              </w:tc>
            </w:tr>
          </w:tbl>
          <w:p w14:paraId="00541FD3" w14:textId="77777777" w:rsidR="00075383" w:rsidRPr="00480C4B" w:rsidRDefault="00075383" w:rsidP="00E76526">
            <w:pPr>
              <w:jc w:val="both"/>
              <w:rPr>
                <w:rFonts w:ascii="Arial" w:hAnsi="Arial" w:cs="Arial"/>
                <w:sz w:val="20"/>
                <w:szCs w:val="20"/>
              </w:rPr>
            </w:pPr>
          </w:p>
        </w:tc>
      </w:tr>
    </w:tbl>
    <w:p w14:paraId="0DB1145F" w14:textId="77777777" w:rsidR="00075383" w:rsidRPr="00480C4B" w:rsidRDefault="00075383" w:rsidP="008B308C">
      <w:pPr>
        <w:suppressAutoHyphens w:val="0"/>
        <w:ind w:left="10" w:right="10"/>
        <w:jc w:val="both"/>
        <w:rPr>
          <w:rFonts w:ascii="Arial" w:hAnsi="Arial" w:cs="Arial"/>
          <w:sz w:val="20"/>
          <w:szCs w:val="20"/>
          <w:lang w:eastAsia="sl-SI"/>
        </w:rPr>
      </w:pPr>
    </w:p>
    <w:p w14:paraId="5D672D64" w14:textId="77777777" w:rsidR="00FF71E6" w:rsidRPr="00480C4B" w:rsidRDefault="00FF71E6" w:rsidP="006A191F">
      <w:pPr>
        <w:suppressAutoHyphens w:val="0"/>
        <w:ind w:left="10" w:right="10"/>
        <w:jc w:val="both"/>
        <w:rPr>
          <w:rFonts w:ascii="Arial" w:hAnsi="Arial" w:cs="Arial"/>
          <w:sz w:val="20"/>
          <w:szCs w:val="20"/>
          <w:lang w:eastAsia="sl-SI"/>
        </w:rPr>
      </w:pPr>
    </w:p>
    <w:p w14:paraId="5A454DF6" w14:textId="77777777" w:rsidR="00FF71E6" w:rsidRPr="00480C4B" w:rsidRDefault="00FF71E6" w:rsidP="00D74BBE">
      <w:pPr>
        <w:suppressAutoHyphens w:val="0"/>
        <w:ind w:left="10" w:right="10"/>
        <w:jc w:val="both"/>
        <w:rPr>
          <w:rFonts w:ascii="Arial" w:hAnsi="Arial" w:cs="Arial"/>
          <w:sz w:val="20"/>
          <w:szCs w:val="20"/>
          <w:lang w:eastAsia="sl-SI"/>
        </w:rPr>
      </w:pPr>
    </w:p>
    <w:p w14:paraId="2FCCC124" w14:textId="77777777" w:rsidR="00FF71E6" w:rsidRPr="00480C4B" w:rsidRDefault="00FF71E6" w:rsidP="00875296">
      <w:pPr>
        <w:suppressAutoHyphens w:val="0"/>
        <w:ind w:left="10" w:right="10"/>
        <w:jc w:val="both"/>
        <w:rPr>
          <w:rFonts w:ascii="Arial" w:hAnsi="Arial" w:cs="Arial"/>
          <w:sz w:val="20"/>
          <w:szCs w:val="20"/>
          <w:lang w:eastAsia="sl-SI"/>
        </w:rPr>
      </w:pPr>
    </w:p>
    <w:p w14:paraId="5D1A55B2" w14:textId="129DA7A2" w:rsidR="00075383" w:rsidRPr="006C5343" w:rsidRDefault="00FF71E6" w:rsidP="00E76526">
      <w:pPr>
        <w:autoSpaceDE w:val="0"/>
        <w:autoSpaceDN w:val="0"/>
        <w:adjustRightInd w:val="0"/>
        <w:spacing w:line="240" w:lineRule="atLeast"/>
        <w:jc w:val="both"/>
        <w:rPr>
          <w:rFonts w:ascii="Arial" w:hAnsi="Arial" w:cs="Arial"/>
          <w:b/>
          <w:sz w:val="20"/>
          <w:szCs w:val="20"/>
        </w:rPr>
      </w:pPr>
      <w:r w:rsidRPr="006C5343">
        <w:rPr>
          <w:rFonts w:ascii="Arial" w:hAnsi="Arial" w:cs="Arial"/>
          <w:sz w:val="20"/>
          <w:szCs w:val="20"/>
          <w:lang w:eastAsia="sl-SI"/>
        </w:rPr>
        <w:t>V s</w:t>
      </w:r>
      <w:r w:rsidR="00075383" w:rsidRPr="006C5343">
        <w:rPr>
          <w:rFonts w:ascii="Arial" w:hAnsi="Arial" w:cs="Arial"/>
          <w:sz w:val="20"/>
          <w:szCs w:val="20"/>
          <w:lang w:eastAsia="sl-SI"/>
        </w:rPr>
        <w:t>klad</w:t>
      </w:r>
      <w:r w:rsidRPr="006C5343">
        <w:rPr>
          <w:rFonts w:ascii="Arial" w:hAnsi="Arial" w:cs="Arial"/>
          <w:sz w:val="20"/>
          <w:szCs w:val="20"/>
          <w:lang w:eastAsia="sl-SI"/>
        </w:rPr>
        <w:t>u</w:t>
      </w:r>
      <w:r w:rsidR="00075383" w:rsidRPr="006C5343">
        <w:rPr>
          <w:rFonts w:ascii="Arial" w:hAnsi="Arial" w:cs="Arial"/>
          <w:sz w:val="20"/>
          <w:szCs w:val="20"/>
          <w:lang w:eastAsia="sl-SI"/>
        </w:rPr>
        <w:t xml:space="preserve"> s tretjim odstavkom 20. člena Zakona o cestninjenju (Uradni list RS, št. 24/15</w:t>
      </w:r>
      <w:r w:rsidR="0099374F" w:rsidRPr="006C5343">
        <w:rPr>
          <w:rFonts w:ascii="Arial" w:hAnsi="Arial" w:cs="Arial"/>
          <w:sz w:val="20"/>
          <w:szCs w:val="20"/>
          <w:lang w:eastAsia="sl-SI"/>
        </w:rPr>
        <w:t xml:space="preserve"> in 41/17</w:t>
      </w:r>
      <w:r w:rsidR="00075383" w:rsidRPr="006C5343">
        <w:rPr>
          <w:rFonts w:ascii="Arial" w:hAnsi="Arial" w:cs="Arial"/>
          <w:sz w:val="20"/>
          <w:szCs w:val="20"/>
          <w:lang w:eastAsia="sl-SI"/>
        </w:rPr>
        <w:t>) je bilo k Ceniku cestnine za uporabo cestninskih cest pridobljeno soglasje Vlade Republike Slovenije, izdano pod št. ….…………….…………</w:t>
      </w:r>
      <w:r w:rsidR="00D765DB">
        <w:rPr>
          <w:rFonts w:ascii="Arial" w:hAnsi="Arial" w:cs="Arial"/>
          <w:sz w:val="20"/>
          <w:szCs w:val="20"/>
          <w:lang w:eastAsia="sl-SI"/>
        </w:rPr>
        <w:t>…………..…</w:t>
      </w:r>
      <w:r w:rsidR="00075383" w:rsidRPr="006C5343">
        <w:rPr>
          <w:rFonts w:ascii="Arial" w:hAnsi="Arial" w:cs="Arial"/>
          <w:sz w:val="20"/>
          <w:szCs w:val="20"/>
          <w:lang w:eastAsia="sl-SI"/>
        </w:rPr>
        <w:t xml:space="preserve"> z dne …</w:t>
      </w:r>
      <w:r w:rsidR="00D765DB">
        <w:rPr>
          <w:rFonts w:ascii="Arial" w:hAnsi="Arial" w:cs="Arial"/>
          <w:sz w:val="20"/>
          <w:szCs w:val="20"/>
          <w:lang w:eastAsia="sl-SI"/>
        </w:rPr>
        <w:t>…..</w:t>
      </w:r>
      <w:r w:rsidR="00075383" w:rsidRPr="006C5343">
        <w:rPr>
          <w:rFonts w:ascii="Arial" w:hAnsi="Arial" w:cs="Arial"/>
          <w:sz w:val="20"/>
          <w:szCs w:val="20"/>
          <w:lang w:eastAsia="sl-SI"/>
        </w:rPr>
        <w:t xml:space="preserve">…………… </w:t>
      </w:r>
      <w:r w:rsidR="0034587B" w:rsidRPr="006C5343">
        <w:rPr>
          <w:rFonts w:ascii="Arial" w:hAnsi="Arial" w:cs="Arial"/>
          <w:sz w:val="20"/>
          <w:szCs w:val="20"/>
          <w:lang w:eastAsia="sl-SI"/>
        </w:rPr>
        <w:t>2018</w:t>
      </w:r>
      <w:r w:rsidR="00075383" w:rsidRPr="006C5343">
        <w:rPr>
          <w:rFonts w:ascii="Arial" w:hAnsi="Arial" w:cs="Arial"/>
          <w:sz w:val="20"/>
          <w:szCs w:val="20"/>
          <w:lang w:eastAsia="sl-SI"/>
        </w:rPr>
        <w:t>.</w:t>
      </w:r>
    </w:p>
    <w:p w14:paraId="565682C7" w14:textId="77777777" w:rsidR="00075383" w:rsidRPr="00480C4B" w:rsidRDefault="00075383" w:rsidP="00E76526">
      <w:pPr>
        <w:autoSpaceDE w:val="0"/>
        <w:autoSpaceDN w:val="0"/>
        <w:adjustRightInd w:val="0"/>
        <w:spacing w:line="240" w:lineRule="atLeast"/>
        <w:jc w:val="both"/>
        <w:rPr>
          <w:rFonts w:ascii="Arial" w:hAnsi="Arial" w:cs="Arial"/>
          <w:b/>
          <w:color w:val="000000"/>
          <w:sz w:val="20"/>
          <w:szCs w:val="20"/>
        </w:rPr>
      </w:pPr>
    </w:p>
    <w:p w14:paraId="4FE3E276" w14:textId="77777777" w:rsidR="00075383" w:rsidRPr="00480C4B" w:rsidRDefault="00075383" w:rsidP="00E76526">
      <w:pPr>
        <w:autoSpaceDE w:val="0"/>
        <w:autoSpaceDN w:val="0"/>
        <w:adjustRightInd w:val="0"/>
        <w:spacing w:line="240" w:lineRule="atLeast"/>
        <w:jc w:val="both"/>
        <w:rPr>
          <w:rFonts w:ascii="Arial" w:hAnsi="Arial" w:cs="Arial"/>
          <w:b/>
          <w:color w:val="000000"/>
          <w:sz w:val="20"/>
          <w:szCs w:val="20"/>
        </w:rPr>
      </w:pPr>
    </w:p>
    <w:p w14:paraId="74739E5C" w14:textId="77777777" w:rsidR="00075383" w:rsidRPr="00480C4B" w:rsidRDefault="00075383" w:rsidP="00E76526">
      <w:pPr>
        <w:autoSpaceDE w:val="0"/>
        <w:autoSpaceDN w:val="0"/>
        <w:adjustRightInd w:val="0"/>
        <w:spacing w:line="240" w:lineRule="atLeast"/>
        <w:jc w:val="both"/>
        <w:rPr>
          <w:rFonts w:ascii="Arial" w:hAnsi="Arial" w:cs="Arial"/>
          <w:b/>
          <w:color w:val="000000"/>
          <w:sz w:val="20"/>
          <w:szCs w:val="20"/>
        </w:rPr>
      </w:pPr>
    </w:p>
    <w:p w14:paraId="128F12EE" w14:textId="77777777" w:rsidR="00075383" w:rsidRPr="00480C4B" w:rsidRDefault="00075383" w:rsidP="00E76526">
      <w:pPr>
        <w:autoSpaceDE w:val="0"/>
        <w:autoSpaceDN w:val="0"/>
        <w:adjustRightInd w:val="0"/>
        <w:spacing w:line="240" w:lineRule="atLeast"/>
        <w:jc w:val="both"/>
        <w:rPr>
          <w:rFonts w:ascii="Arial" w:hAnsi="Arial" w:cs="Arial"/>
          <w:b/>
          <w:color w:val="000000"/>
          <w:sz w:val="20"/>
          <w:szCs w:val="20"/>
        </w:rPr>
      </w:pPr>
    </w:p>
    <w:p w14:paraId="15D5F055" w14:textId="77777777" w:rsidR="00075383" w:rsidRPr="00480C4B" w:rsidRDefault="00075383" w:rsidP="00E76526">
      <w:pPr>
        <w:autoSpaceDE w:val="0"/>
        <w:autoSpaceDN w:val="0"/>
        <w:adjustRightInd w:val="0"/>
        <w:spacing w:line="240" w:lineRule="atLeast"/>
        <w:jc w:val="both"/>
        <w:rPr>
          <w:rFonts w:ascii="Arial" w:hAnsi="Arial" w:cs="Arial"/>
          <w:b/>
          <w:color w:val="000000"/>
          <w:sz w:val="20"/>
          <w:szCs w:val="20"/>
        </w:rPr>
      </w:pPr>
    </w:p>
    <w:p w14:paraId="4B71A560" w14:textId="77777777" w:rsidR="00E04730" w:rsidRPr="00480C4B" w:rsidRDefault="00E04730" w:rsidP="00E76526">
      <w:pPr>
        <w:autoSpaceDE w:val="0"/>
        <w:autoSpaceDN w:val="0"/>
        <w:adjustRightInd w:val="0"/>
        <w:spacing w:line="240" w:lineRule="atLeast"/>
        <w:jc w:val="both"/>
        <w:rPr>
          <w:rFonts w:ascii="Arial" w:hAnsi="Arial" w:cs="Arial"/>
          <w:b/>
          <w:color w:val="000000"/>
          <w:sz w:val="20"/>
          <w:szCs w:val="20"/>
        </w:rPr>
      </w:pPr>
    </w:p>
    <w:sectPr w:rsidR="00E04730" w:rsidRPr="00480C4B" w:rsidSect="004E0EBF">
      <w:headerReference w:type="default" r:id="rId22"/>
      <w:footerReference w:type="default" r:id="rId23"/>
      <w:headerReference w:type="first" r:id="rId24"/>
      <w:footerReference w:type="first" r:id="rId25"/>
      <w:footnotePr>
        <w:pos w:val="beneathText"/>
      </w:footnotePr>
      <w:pgSz w:w="11905" w:h="16837" w:code="9"/>
      <w:pgMar w:top="1134" w:right="1134" w:bottom="1134" w:left="1134" w:header="482"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672F6" w16cid:durableId="1E0349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9F4DF" w14:textId="77777777" w:rsidR="00CD64E0" w:rsidRDefault="00CD64E0">
      <w:r>
        <w:separator/>
      </w:r>
    </w:p>
  </w:endnote>
  <w:endnote w:type="continuationSeparator" w:id="0">
    <w:p w14:paraId="03D14DDA" w14:textId="77777777" w:rsidR="00CD64E0" w:rsidRDefault="00CD64E0">
      <w:r>
        <w:continuationSeparator/>
      </w:r>
    </w:p>
  </w:endnote>
  <w:endnote w:type="continuationNotice" w:id="1">
    <w:p w14:paraId="311CF821" w14:textId="77777777" w:rsidR="00CD64E0" w:rsidRDefault="00CD6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InterstateCE-Regular">
    <w:altName w:val="Arial"/>
    <w:panose1 w:val="00000000000000000000"/>
    <w:charset w:val="EE"/>
    <w:family w:val="swiss"/>
    <w:notTrueType/>
    <w:pitch w:val="variable"/>
    <w:sig w:usb0="00000001" w:usb1="00000000" w:usb2="00000000" w:usb3="00000000" w:csb0="00000083" w:csb1="00000000"/>
  </w:font>
  <w:font w:name="InterstateCE-Light">
    <w:altName w:val="Courier New"/>
    <w:panose1 w:val="00000000000000000000"/>
    <w:charset w:val="EE"/>
    <w:family w:val="swiss"/>
    <w:notTrueType/>
    <w:pitch w:val="variable"/>
    <w:sig w:usb0="00000001" w:usb1="00000000" w:usb2="00000000" w:usb3="00000000" w:csb0="0000008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CE">
    <w:panose1 w:val="020B0604020202020204"/>
    <w:charset w:val="EE"/>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5F6FB" w14:textId="47AF429E" w:rsidR="00A24788" w:rsidRPr="008A57C5" w:rsidRDefault="00A24788">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7A4F1F">
      <w:rPr>
        <w:rFonts w:ascii="Arial" w:hAnsi="Arial" w:cs="Arial"/>
        <w:bCs/>
        <w:noProof/>
        <w:sz w:val="20"/>
        <w:szCs w:val="20"/>
      </w:rPr>
      <w:t>27</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7A4F1F">
      <w:rPr>
        <w:rFonts w:ascii="Arial" w:hAnsi="Arial" w:cs="Arial"/>
        <w:bCs/>
        <w:noProof/>
        <w:sz w:val="20"/>
        <w:szCs w:val="20"/>
      </w:rPr>
      <w:t>27</w:t>
    </w:r>
    <w:r w:rsidRPr="008A57C5">
      <w:rPr>
        <w:rFonts w:ascii="Arial" w:hAnsi="Arial" w:cs="Arial"/>
        <w:bCs/>
        <w:sz w:val="20"/>
        <w:szCs w:val="20"/>
      </w:rPr>
      <w:fldChar w:fldCharType="end"/>
    </w:r>
  </w:p>
  <w:p w14:paraId="24210188" w14:textId="77777777" w:rsidR="00A24788" w:rsidRDefault="00A247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ABFB" w14:textId="77777777" w:rsidR="00A24788" w:rsidRDefault="00A24788"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EAC85" w14:textId="77777777" w:rsidR="00CD64E0" w:rsidRDefault="00CD64E0">
      <w:r>
        <w:separator/>
      </w:r>
    </w:p>
  </w:footnote>
  <w:footnote w:type="continuationSeparator" w:id="0">
    <w:p w14:paraId="71E7BD37" w14:textId="77777777" w:rsidR="00CD64E0" w:rsidRDefault="00CD64E0">
      <w:r>
        <w:continuationSeparator/>
      </w:r>
    </w:p>
  </w:footnote>
  <w:footnote w:type="continuationNotice" w:id="1">
    <w:p w14:paraId="228FBB68" w14:textId="77777777" w:rsidR="00CD64E0" w:rsidRDefault="00CD64E0"/>
  </w:footnote>
  <w:footnote w:id="2">
    <w:p w14:paraId="2825120B" w14:textId="77777777" w:rsidR="00A24788" w:rsidRPr="00B11482" w:rsidRDefault="00A24788" w:rsidP="00073F71">
      <w:pPr>
        <w:pStyle w:val="Sprotnaopomba-besedilo"/>
        <w:rPr>
          <w:rFonts w:ascii="Arial CE" w:hAnsi="Arial CE" w:cs="Arial CE"/>
          <w:sz w:val="18"/>
          <w:szCs w:val="18"/>
        </w:rPr>
      </w:pPr>
      <w:r w:rsidRPr="00B11482">
        <w:rPr>
          <w:rStyle w:val="Sprotnaopomba-sklic"/>
          <w:rFonts w:ascii="Arial CE" w:hAnsi="Arial CE" w:cs="Arial CE"/>
          <w:sz w:val="18"/>
          <w:szCs w:val="18"/>
        </w:rPr>
        <w:footnoteRef/>
      </w:r>
      <w:r w:rsidRPr="00B11482">
        <w:rPr>
          <w:rFonts w:ascii="Arial CE" w:hAnsi="Arial CE" w:cs="Arial CE"/>
          <w:sz w:val="18"/>
          <w:szCs w:val="18"/>
        </w:rPr>
        <w:t xml:space="preserve"> Izločena so vozila, ki na podlagi Uredbe o cestninskih cestah in cestnini ne plačujejo cestnine. </w:t>
      </w:r>
    </w:p>
  </w:footnote>
  <w:footnote w:id="3">
    <w:p w14:paraId="3131FDC6" w14:textId="77777777" w:rsidR="00A24788" w:rsidRDefault="00A24788" w:rsidP="00073F71">
      <w:pPr>
        <w:pStyle w:val="Sprotnaopomba-besedilo"/>
      </w:pPr>
      <w:r>
        <w:rPr>
          <w:rStyle w:val="Sprotnaopomba-sklic"/>
        </w:rPr>
        <w:footnoteRef/>
      </w:r>
      <w:r>
        <w:t xml:space="preserve"> </w:t>
      </w:r>
      <w:r w:rsidRPr="00397B77">
        <w:rPr>
          <w:sz w:val="18"/>
          <w:szCs w:val="18"/>
        </w:rPr>
        <w:t xml:space="preserve">Vir: </w:t>
      </w:r>
      <w:r w:rsidRPr="00C02EA6">
        <w:rPr>
          <w:sz w:val="18"/>
          <w:szCs w:val="18"/>
        </w:rPr>
        <w:t>https://ec.europa.eu/transport/sites/transport/files/pocketbook201</w:t>
      </w:r>
      <w:r>
        <w:rPr>
          <w:sz w:val="18"/>
          <w:szCs w:val="18"/>
        </w:rPr>
        <w:t>7</w:t>
      </w:r>
      <w:r w:rsidRPr="00C02EA6">
        <w:rPr>
          <w:sz w:val="18"/>
          <w:szCs w:val="18"/>
        </w:rPr>
        <w:t>.pdf</w:t>
      </w:r>
    </w:p>
  </w:footnote>
  <w:footnote w:id="4">
    <w:p w14:paraId="65E15D3C" w14:textId="77777777" w:rsidR="00A24788" w:rsidRPr="00093071" w:rsidRDefault="00A24788" w:rsidP="00093071">
      <w:pPr>
        <w:pStyle w:val="Sprotnaopomba-besedilo"/>
        <w:jc w:val="both"/>
        <w:rPr>
          <w:rFonts w:ascii="Arial" w:hAnsi="Arial" w:cs="Arial"/>
        </w:rPr>
      </w:pPr>
      <w:r w:rsidRPr="00093071">
        <w:rPr>
          <w:rStyle w:val="Sprotnaopomba-sklic"/>
          <w:rFonts w:ascii="Arial" w:hAnsi="Arial" w:cs="Arial"/>
        </w:rPr>
        <w:footnoteRef/>
      </w:r>
      <w:r w:rsidRPr="00093071">
        <w:rPr>
          <w:rFonts w:ascii="Arial" w:hAnsi="Arial" w:cs="Arial"/>
        </w:rPr>
        <w:t xml:space="preserve"> Stopnja rasti prometa v letu 2017 je bila višja, po oceni 5 %,  vendar je to eksterni dejavnik, ki se lahko spremeni in nimamo nobenih vzvodov vplivanja nanjo.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EDB2" w14:textId="77777777" w:rsidR="00A24788" w:rsidRPr="001B1D79" w:rsidRDefault="00A24788">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CF82" w14:textId="7A9812D6" w:rsidR="00A24788" w:rsidRPr="00125A68" w:rsidRDefault="00A24788"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10D55D40" wp14:editId="62087C5E">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717EB" w14:textId="77777777" w:rsidR="00A24788" w:rsidRPr="00106C6A" w:rsidRDefault="00A24788"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620D9100" w14:textId="77777777" w:rsidR="00A24788" w:rsidRPr="00106C6A" w:rsidRDefault="00A24788"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14:paraId="646717EB" w14:textId="77777777" w:rsidR="008D13E9" w:rsidRPr="00106C6A" w:rsidRDefault="008D13E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620D9100" w14:textId="77777777" w:rsidR="008D13E9" w:rsidRPr="00106C6A" w:rsidRDefault="008D13E9"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DF0"/>
    <w:multiLevelType w:val="hybridMultilevel"/>
    <w:tmpl w:val="5590FA16"/>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85716A"/>
    <w:multiLevelType w:val="hybridMultilevel"/>
    <w:tmpl w:val="9EC8C58C"/>
    <w:lvl w:ilvl="0" w:tplc="6F520862">
      <w:numFmt w:val="bullet"/>
      <w:lvlText w:val="−"/>
      <w:lvlJc w:val="center"/>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7BA02B2"/>
    <w:multiLevelType w:val="hybridMultilevel"/>
    <w:tmpl w:val="29ECA7C8"/>
    <w:lvl w:ilvl="0" w:tplc="6F520862">
      <w:numFmt w:val="bullet"/>
      <w:lvlText w:val="−"/>
      <w:lvlJc w:val="center"/>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52375A"/>
    <w:multiLevelType w:val="hybridMultilevel"/>
    <w:tmpl w:val="4E78E67E"/>
    <w:lvl w:ilvl="0" w:tplc="6F520862">
      <w:numFmt w:val="bullet"/>
      <w:lvlText w:val="−"/>
      <w:lvlJc w:val="center"/>
      <w:pPr>
        <w:tabs>
          <w:tab w:val="num" w:pos="541"/>
        </w:tabs>
        <w:ind w:left="541"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EBD4AA9"/>
    <w:multiLevelType w:val="hybridMultilevel"/>
    <w:tmpl w:val="B2D8C068"/>
    <w:lvl w:ilvl="0" w:tplc="D196E8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2203881"/>
    <w:multiLevelType w:val="hybridMultilevel"/>
    <w:tmpl w:val="E2DA6E22"/>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416200B4"/>
    <w:multiLevelType w:val="hybridMultilevel"/>
    <w:tmpl w:val="2B80167A"/>
    <w:lvl w:ilvl="0" w:tplc="6F520862">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83605CB"/>
    <w:multiLevelType w:val="hybridMultilevel"/>
    <w:tmpl w:val="F6746210"/>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A4A4288"/>
    <w:multiLevelType w:val="hybridMultilevel"/>
    <w:tmpl w:val="2C88CF9E"/>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F192B51"/>
    <w:multiLevelType w:val="hybridMultilevel"/>
    <w:tmpl w:val="F6D4D5C8"/>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1BE1CDC"/>
    <w:multiLevelType w:val="hybridMultilevel"/>
    <w:tmpl w:val="CDC2131A"/>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3601ECF"/>
    <w:multiLevelType w:val="hybridMultilevel"/>
    <w:tmpl w:val="6770B24E"/>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4B1150A"/>
    <w:multiLevelType w:val="hybridMultilevel"/>
    <w:tmpl w:val="CE1A48D2"/>
    <w:lvl w:ilvl="0" w:tplc="6F520862">
      <w:numFmt w:val="bullet"/>
      <w:lvlText w:val="−"/>
      <w:lvlJc w:val="center"/>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EDB5CB2"/>
    <w:multiLevelType w:val="hybridMultilevel"/>
    <w:tmpl w:val="D082A142"/>
    <w:lvl w:ilvl="0" w:tplc="6F520862">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8"/>
    <w:lvlOverride w:ilvl="0">
      <w:startOverride w:val="1"/>
    </w:lvlOverride>
  </w:num>
  <w:num w:numId="3">
    <w:abstractNumId w:val="15"/>
  </w:num>
  <w:num w:numId="4">
    <w:abstractNumId w:val="18"/>
  </w:num>
  <w:num w:numId="5">
    <w:abstractNumId w:val="10"/>
  </w:num>
  <w:num w:numId="6">
    <w:abstractNumId w:val="4"/>
  </w:num>
  <w:num w:numId="7">
    <w:abstractNumId w:val="13"/>
  </w:num>
  <w:num w:numId="8">
    <w:abstractNumId w:val="12"/>
  </w:num>
  <w:num w:numId="9">
    <w:abstractNumId w:val="0"/>
  </w:num>
  <w:num w:numId="10">
    <w:abstractNumId w:val="3"/>
  </w:num>
  <w:num w:numId="11">
    <w:abstractNumId w:val="5"/>
  </w:num>
  <w:num w:numId="12">
    <w:abstractNumId w:val="14"/>
  </w:num>
  <w:num w:numId="13">
    <w:abstractNumId w:val="16"/>
  </w:num>
  <w:num w:numId="14">
    <w:abstractNumId w:val="1"/>
  </w:num>
  <w:num w:numId="15">
    <w:abstractNumId w:val="9"/>
  </w:num>
  <w:num w:numId="16">
    <w:abstractNumId w:val="11"/>
  </w:num>
  <w:num w:numId="17">
    <w:abstractNumId w:val="6"/>
  </w:num>
  <w:num w:numId="18">
    <w:abstractNumId w:val="2"/>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E"/>
    <w:rsid w:val="000009F0"/>
    <w:rsid w:val="00001863"/>
    <w:rsid w:val="000025D6"/>
    <w:rsid w:val="00005BAD"/>
    <w:rsid w:val="00010967"/>
    <w:rsid w:val="0001645A"/>
    <w:rsid w:val="00016D08"/>
    <w:rsid w:val="0002076B"/>
    <w:rsid w:val="000220D2"/>
    <w:rsid w:val="00024BA8"/>
    <w:rsid w:val="00024FD4"/>
    <w:rsid w:val="000258EB"/>
    <w:rsid w:val="00031FD5"/>
    <w:rsid w:val="00032EC0"/>
    <w:rsid w:val="00042496"/>
    <w:rsid w:val="00045D09"/>
    <w:rsid w:val="00050681"/>
    <w:rsid w:val="0005082E"/>
    <w:rsid w:val="00053428"/>
    <w:rsid w:val="000614EF"/>
    <w:rsid w:val="00062E56"/>
    <w:rsid w:val="00065CE5"/>
    <w:rsid w:val="00067FCE"/>
    <w:rsid w:val="00073F71"/>
    <w:rsid w:val="00075383"/>
    <w:rsid w:val="00077EE5"/>
    <w:rsid w:val="000809D2"/>
    <w:rsid w:val="00081C4B"/>
    <w:rsid w:val="000870DD"/>
    <w:rsid w:val="000905D0"/>
    <w:rsid w:val="00093071"/>
    <w:rsid w:val="00094393"/>
    <w:rsid w:val="00094B99"/>
    <w:rsid w:val="000A01D2"/>
    <w:rsid w:val="000A2173"/>
    <w:rsid w:val="000A2D86"/>
    <w:rsid w:val="000A4616"/>
    <w:rsid w:val="000A5801"/>
    <w:rsid w:val="000B12AB"/>
    <w:rsid w:val="000B4A59"/>
    <w:rsid w:val="000B711E"/>
    <w:rsid w:val="000C1D1D"/>
    <w:rsid w:val="000C7042"/>
    <w:rsid w:val="000D1309"/>
    <w:rsid w:val="000D5DE0"/>
    <w:rsid w:val="000D6CD4"/>
    <w:rsid w:val="000D7F9E"/>
    <w:rsid w:val="000E0442"/>
    <w:rsid w:val="000E138A"/>
    <w:rsid w:val="000E5DD0"/>
    <w:rsid w:val="000E6EBD"/>
    <w:rsid w:val="000E7221"/>
    <w:rsid w:val="000F07A7"/>
    <w:rsid w:val="000F53B2"/>
    <w:rsid w:val="00103654"/>
    <w:rsid w:val="00104E96"/>
    <w:rsid w:val="00106F61"/>
    <w:rsid w:val="00111056"/>
    <w:rsid w:val="00113F1A"/>
    <w:rsid w:val="0011537C"/>
    <w:rsid w:val="00117926"/>
    <w:rsid w:val="00125533"/>
    <w:rsid w:val="00126A2D"/>
    <w:rsid w:val="0013013C"/>
    <w:rsid w:val="0013024E"/>
    <w:rsid w:val="00133AD2"/>
    <w:rsid w:val="00133CDE"/>
    <w:rsid w:val="0013633E"/>
    <w:rsid w:val="00145C32"/>
    <w:rsid w:val="0015269C"/>
    <w:rsid w:val="00154206"/>
    <w:rsid w:val="001563C4"/>
    <w:rsid w:val="001565A1"/>
    <w:rsid w:val="00157431"/>
    <w:rsid w:val="00160D63"/>
    <w:rsid w:val="00160E3C"/>
    <w:rsid w:val="001666D4"/>
    <w:rsid w:val="00170003"/>
    <w:rsid w:val="00172684"/>
    <w:rsid w:val="00172757"/>
    <w:rsid w:val="00173EA9"/>
    <w:rsid w:val="0019101A"/>
    <w:rsid w:val="00197928"/>
    <w:rsid w:val="001B13AF"/>
    <w:rsid w:val="001B2882"/>
    <w:rsid w:val="001B45C6"/>
    <w:rsid w:val="001B6A98"/>
    <w:rsid w:val="001C0270"/>
    <w:rsid w:val="001C5CA0"/>
    <w:rsid w:val="001C661D"/>
    <w:rsid w:val="001D02C5"/>
    <w:rsid w:val="001D0A74"/>
    <w:rsid w:val="001D0F6B"/>
    <w:rsid w:val="001D127D"/>
    <w:rsid w:val="001D6EA6"/>
    <w:rsid w:val="001D7DE9"/>
    <w:rsid w:val="001E3403"/>
    <w:rsid w:val="001E58E1"/>
    <w:rsid w:val="001F2A5E"/>
    <w:rsid w:val="001F2F45"/>
    <w:rsid w:val="001F3974"/>
    <w:rsid w:val="001F4CA7"/>
    <w:rsid w:val="001F54A6"/>
    <w:rsid w:val="001F68B4"/>
    <w:rsid w:val="00200D83"/>
    <w:rsid w:val="00202E56"/>
    <w:rsid w:val="00211C64"/>
    <w:rsid w:val="002123DF"/>
    <w:rsid w:val="002129E8"/>
    <w:rsid w:val="00213B2B"/>
    <w:rsid w:val="002154EE"/>
    <w:rsid w:val="00215CFE"/>
    <w:rsid w:val="002200E2"/>
    <w:rsid w:val="002225B5"/>
    <w:rsid w:val="00225243"/>
    <w:rsid w:val="002407A9"/>
    <w:rsid w:val="00240B07"/>
    <w:rsid w:val="0024326F"/>
    <w:rsid w:val="00243F43"/>
    <w:rsid w:val="00255CC0"/>
    <w:rsid w:val="002562DA"/>
    <w:rsid w:val="002563AC"/>
    <w:rsid w:val="00266718"/>
    <w:rsid w:val="00271145"/>
    <w:rsid w:val="00273C8F"/>
    <w:rsid w:val="00275EC3"/>
    <w:rsid w:val="00290CC7"/>
    <w:rsid w:val="00294D4A"/>
    <w:rsid w:val="0029502A"/>
    <w:rsid w:val="00295896"/>
    <w:rsid w:val="002969B4"/>
    <w:rsid w:val="002A3D10"/>
    <w:rsid w:val="002A5697"/>
    <w:rsid w:val="002B46CC"/>
    <w:rsid w:val="002B4FFF"/>
    <w:rsid w:val="002B76EA"/>
    <w:rsid w:val="002B7E61"/>
    <w:rsid w:val="002D44D2"/>
    <w:rsid w:val="002E14CC"/>
    <w:rsid w:val="002E4B67"/>
    <w:rsid w:val="002E713A"/>
    <w:rsid w:val="002F1537"/>
    <w:rsid w:val="002F1C23"/>
    <w:rsid w:val="002F451C"/>
    <w:rsid w:val="002F57B3"/>
    <w:rsid w:val="002F7C1F"/>
    <w:rsid w:val="00307597"/>
    <w:rsid w:val="0031498A"/>
    <w:rsid w:val="003233CD"/>
    <w:rsid w:val="00323A0E"/>
    <w:rsid w:val="0033430A"/>
    <w:rsid w:val="00336411"/>
    <w:rsid w:val="003372CE"/>
    <w:rsid w:val="0033772A"/>
    <w:rsid w:val="00342BFE"/>
    <w:rsid w:val="0034587B"/>
    <w:rsid w:val="00351E9E"/>
    <w:rsid w:val="003540A2"/>
    <w:rsid w:val="00356277"/>
    <w:rsid w:val="00361FF1"/>
    <w:rsid w:val="0036334B"/>
    <w:rsid w:val="00366721"/>
    <w:rsid w:val="003670DA"/>
    <w:rsid w:val="00367783"/>
    <w:rsid w:val="00370974"/>
    <w:rsid w:val="003738CE"/>
    <w:rsid w:val="00382661"/>
    <w:rsid w:val="0038309A"/>
    <w:rsid w:val="00397485"/>
    <w:rsid w:val="003A5078"/>
    <w:rsid w:val="003A7588"/>
    <w:rsid w:val="003B0EA4"/>
    <w:rsid w:val="003B4E1D"/>
    <w:rsid w:val="003C5B8C"/>
    <w:rsid w:val="003C63B6"/>
    <w:rsid w:val="003D2620"/>
    <w:rsid w:val="003D4DA2"/>
    <w:rsid w:val="003D7079"/>
    <w:rsid w:val="003E03D2"/>
    <w:rsid w:val="003E708A"/>
    <w:rsid w:val="003F015D"/>
    <w:rsid w:val="003F0D06"/>
    <w:rsid w:val="003F3825"/>
    <w:rsid w:val="003F48BF"/>
    <w:rsid w:val="003F712A"/>
    <w:rsid w:val="004020A7"/>
    <w:rsid w:val="00410509"/>
    <w:rsid w:val="00417651"/>
    <w:rsid w:val="0041791F"/>
    <w:rsid w:val="004320FD"/>
    <w:rsid w:val="00437FE2"/>
    <w:rsid w:val="00441937"/>
    <w:rsid w:val="00443F71"/>
    <w:rsid w:val="00444FE6"/>
    <w:rsid w:val="0044654F"/>
    <w:rsid w:val="004500C1"/>
    <w:rsid w:val="00452BCA"/>
    <w:rsid w:val="0045498F"/>
    <w:rsid w:val="00462742"/>
    <w:rsid w:val="004634FC"/>
    <w:rsid w:val="004700C0"/>
    <w:rsid w:val="00472766"/>
    <w:rsid w:val="004773A8"/>
    <w:rsid w:val="00480C4B"/>
    <w:rsid w:val="0048200D"/>
    <w:rsid w:val="00484E5F"/>
    <w:rsid w:val="0049466E"/>
    <w:rsid w:val="004952C8"/>
    <w:rsid w:val="004972EB"/>
    <w:rsid w:val="004977FA"/>
    <w:rsid w:val="004A50B0"/>
    <w:rsid w:val="004A5A27"/>
    <w:rsid w:val="004B0139"/>
    <w:rsid w:val="004B0F30"/>
    <w:rsid w:val="004B3767"/>
    <w:rsid w:val="004B51DA"/>
    <w:rsid w:val="004B58D5"/>
    <w:rsid w:val="004B5E54"/>
    <w:rsid w:val="004B6AB8"/>
    <w:rsid w:val="004C0501"/>
    <w:rsid w:val="004C5D96"/>
    <w:rsid w:val="004D1978"/>
    <w:rsid w:val="004D263E"/>
    <w:rsid w:val="004D49C0"/>
    <w:rsid w:val="004E0EBF"/>
    <w:rsid w:val="004E5A0B"/>
    <w:rsid w:val="004E7C02"/>
    <w:rsid w:val="004F2334"/>
    <w:rsid w:val="004F2519"/>
    <w:rsid w:val="004F2BB9"/>
    <w:rsid w:val="00513906"/>
    <w:rsid w:val="00515F86"/>
    <w:rsid w:val="005178FA"/>
    <w:rsid w:val="0052035B"/>
    <w:rsid w:val="0053224E"/>
    <w:rsid w:val="0053360A"/>
    <w:rsid w:val="005349D6"/>
    <w:rsid w:val="0053533D"/>
    <w:rsid w:val="005409A2"/>
    <w:rsid w:val="00543AE0"/>
    <w:rsid w:val="005441BC"/>
    <w:rsid w:val="00544818"/>
    <w:rsid w:val="00546D37"/>
    <w:rsid w:val="005503A2"/>
    <w:rsid w:val="005536BB"/>
    <w:rsid w:val="005546B3"/>
    <w:rsid w:val="0055472E"/>
    <w:rsid w:val="00555567"/>
    <w:rsid w:val="0056042D"/>
    <w:rsid w:val="00563E19"/>
    <w:rsid w:val="0056745F"/>
    <w:rsid w:val="00571477"/>
    <w:rsid w:val="00574C4B"/>
    <w:rsid w:val="00575BF5"/>
    <w:rsid w:val="00586F66"/>
    <w:rsid w:val="0058728C"/>
    <w:rsid w:val="00592EDE"/>
    <w:rsid w:val="005A080E"/>
    <w:rsid w:val="005A2E14"/>
    <w:rsid w:val="005A5091"/>
    <w:rsid w:val="005A7CC2"/>
    <w:rsid w:val="005B153D"/>
    <w:rsid w:val="005B1C17"/>
    <w:rsid w:val="005B2DE5"/>
    <w:rsid w:val="005B467B"/>
    <w:rsid w:val="005B6F12"/>
    <w:rsid w:val="005B7499"/>
    <w:rsid w:val="005B75D6"/>
    <w:rsid w:val="005C0811"/>
    <w:rsid w:val="005C130C"/>
    <w:rsid w:val="005C1B31"/>
    <w:rsid w:val="005C35C5"/>
    <w:rsid w:val="005C51E7"/>
    <w:rsid w:val="005D0CEB"/>
    <w:rsid w:val="005E68ED"/>
    <w:rsid w:val="005E7E7C"/>
    <w:rsid w:val="005F6F47"/>
    <w:rsid w:val="006037E9"/>
    <w:rsid w:val="006163F3"/>
    <w:rsid w:val="00617207"/>
    <w:rsid w:val="0061782F"/>
    <w:rsid w:val="00622576"/>
    <w:rsid w:val="00623738"/>
    <w:rsid w:val="00626AE4"/>
    <w:rsid w:val="00630417"/>
    <w:rsid w:val="006343D4"/>
    <w:rsid w:val="00635C49"/>
    <w:rsid w:val="0063609A"/>
    <w:rsid w:val="0063787C"/>
    <w:rsid w:val="00640C37"/>
    <w:rsid w:val="00643E18"/>
    <w:rsid w:val="00645205"/>
    <w:rsid w:val="006459BC"/>
    <w:rsid w:val="00647A85"/>
    <w:rsid w:val="00650CB7"/>
    <w:rsid w:val="0065153E"/>
    <w:rsid w:val="00655EE5"/>
    <w:rsid w:val="00656235"/>
    <w:rsid w:val="00656F95"/>
    <w:rsid w:val="006604A7"/>
    <w:rsid w:val="00667828"/>
    <w:rsid w:val="00667BF0"/>
    <w:rsid w:val="00667FA2"/>
    <w:rsid w:val="00672099"/>
    <w:rsid w:val="0067781E"/>
    <w:rsid w:val="00681B48"/>
    <w:rsid w:val="00693042"/>
    <w:rsid w:val="006A191F"/>
    <w:rsid w:val="006A5AB0"/>
    <w:rsid w:val="006A6107"/>
    <w:rsid w:val="006C5343"/>
    <w:rsid w:val="006C6635"/>
    <w:rsid w:val="006D1B89"/>
    <w:rsid w:val="006D2A52"/>
    <w:rsid w:val="006D3877"/>
    <w:rsid w:val="006D3BBF"/>
    <w:rsid w:val="006F06C4"/>
    <w:rsid w:val="006F2712"/>
    <w:rsid w:val="00701A79"/>
    <w:rsid w:val="00703A67"/>
    <w:rsid w:val="00707ED4"/>
    <w:rsid w:val="00716458"/>
    <w:rsid w:val="00716901"/>
    <w:rsid w:val="00725C73"/>
    <w:rsid w:val="007279CA"/>
    <w:rsid w:val="0074003F"/>
    <w:rsid w:val="00742D1A"/>
    <w:rsid w:val="0074533E"/>
    <w:rsid w:val="00745402"/>
    <w:rsid w:val="00747380"/>
    <w:rsid w:val="007572E8"/>
    <w:rsid w:val="007631D7"/>
    <w:rsid w:val="007654C2"/>
    <w:rsid w:val="00770C8C"/>
    <w:rsid w:val="007767D9"/>
    <w:rsid w:val="00777810"/>
    <w:rsid w:val="007801F8"/>
    <w:rsid w:val="00780838"/>
    <w:rsid w:val="00780852"/>
    <w:rsid w:val="00783399"/>
    <w:rsid w:val="007833A5"/>
    <w:rsid w:val="00786098"/>
    <w:rsid w:val="0078638C"/>
    <w:rsid w:val="0079135E"/>
    <w:rsid w:val="00791A0B"/>
    <w:rsid w:val="00793453"/>
    <w:rsid w:val="00795EA1"/>
    <w:rsid w:val="00797757"/>
    <w:rsid w:val="007A4F1F"/>
    <w:rsid w:val="007A51B0"/>
    <w:rsid w:val="007A7C00"/>
    <w:rsid w:val="007B0B0E"/>
    <w:rsid w:val="007B1D17"/>
    <w:rsid w:val="007B4FA0"/>
    <w:rsid w:val="007C4FB6"/>
    <w:rsid w:val="007D21F0"/>
    <w:rsid w:val="007D4488"/>
    <w:rsid w:val="007E44E8"/>
    <w:rsid w:val="007F7367"/>
    <w:rsid w:val="008011CE"/>
    <w:rsid w:val="00802CD9"/>
    <w:rsid w:val="00803754"/>
    <w:rsid w:val="0081247F"/>
    <w:rsid w:val="00812977"/>
    <w:rsid w:val="00813EF9"/>
    <w:rsid w:val="00820BE8"/>
    <w:rsid w:val="00821AA5"/>
    <w:rsid w:val="00825A02"/>
    <w:rsid w:val="008318CF"/>
    <w:rsid w:val="0083735E"/>
    <w:rsid w:val="0083794F"/>
    <w:rsid w:val="008401C9"/>
    <w:rsid w:val="008413FE"/>
    <w:rsid w:val="00844056"/>
    <w:rsid w:val="008440D0"/>
    <w:rsid w:val="00844345"/>
    <w:rsid w:val="00852D0A"/>
    <w:rsid w:val="00853FB8"/>
    <w:rsid w:val="00855D14"/>
    <w:rsid w:val="00856AC2"/>
    <w:rsid w:val="008600A6"/>
    <w:rsid w:val="00860F34"/>
    <w:rsid w:val="008616DB"/>
    <w:rsid w:val="0086196E"/>
    <w:rsid w:val="00863F98"/>
    <w:rsid w:val="0086532C"/>
    <w:rsid w:val="00865BE8"/>
    <w:rsid w:val="00865FEE"/>
    <w:rsid w:val="00866289"/>
    <w:rsid w:val="00873ECD"/>
    <w:rsid w:val="00874D83"/>
    <w:rsid w:val="00875296"/>
    <w:rsid w:val="008823A7"/>
    <w:rsid w:val="00884085"/>
    <w:rsid w:val="00885DBB"/>
    <w:rsid w:val="008972B7"/>
    <w:rsid w:val="00897DCD"/>
    <w:rsid w:val="00897E9C"/>
    <w:rsid w:val="008A4285"/>
    <w:rsid w:val="008A4458"/>
    <w:rsid w:val="008A57C5"/>
    <w:rsid w:val="008A5E2B"/>
    <w:rsid w:val="008B1A82"/>
    <w:rsid w:val="008B308C"/>
    <w:rsid w:val="008B6DE1"/>
    <w:rsid w:val="008C0997"/>
    <w:rsid w:val="008D13E9"/>
    <w:rsid w:val="008D7A34"/>
    <w:rsid w:val="008E0B53"/>
    <w:rsid w:val="008E3A96"/>
    <w:rsid w:val="008E3E39"/>
    <w:rsid w:val="008E7188"/>
    <w:rsid w:val="008F00D8"/>
    <w:rsid w:val="008F7BCF"/>
    <w:rsid w:val="0091121E"/>
    <w:rsid w:val="009113D5"/>
    <w:rsid w:val="00912577"/>
    <w:rsid w:val="00913D75"/>
    <w:rsid w:val="009176E1"/>
    <w:rsid w:val="00921EB9"/>
    <w:rsid w:val="00922C3C"/>
    <w:rsid w:val="00924DC3"/>
    <w:rsid w:val="0093313C"/>
    <w:rsid w:val="00937690"/>
    <w:rsid w:val="00941F82"/>
    <w:rsid w:val="00943095"/>
    <w:rsid w:val="00944B2C"/>
    <w:rsid w:val="00952294"/>
    <w:rsid w:val="00954B86"/>
    <w:rsid w:val="009634F6"/>
    <w:rsid w:val="00965D20"/>
    <w:rsid w:val="009660EA"/>
    <w:rsid w:val="00967A07"/>
    <w:rsid w:val="00967FDB"/>
    <w:rsid w:val="009724ED"/>
    <w:rsid w:val="009809E0"/>
    <w:rsid w:val="0098259D"/>
    <w:rsid w:val="00983A8E"/>
    <w:rsid w:val="00984A47"/>
    <w:rsid w:val="00986DB2"/>
    <w:rsid w:val="009872AF"/>
    <w:rsid w:val="0099374F"/>
    <w:rsid w:val="009A4076"/>
    <w:rsid w:val="009B1C6F"/>
    <w:rsid w:val="009B6877"/>
    <w:rsid w:val="009C21F4"/>
    <w:rsid w:val="009C385C"/>
    <w:rsid w:val="009C64CB"/>
    <w:rsid w:val="009C715F"/>
    <w:rsid w:val="009C7924"/>
    <w:rsid w:val="009D1DA8"/>
    <w:rsid w:val="009D441B"/>
    <w:rsid w:val="009D6ECC"/>
    <w:rsid w:val="009D7319"/>
    <w:rsid w:val="009E2B44"/>
    <w:rsid w:val="009E582A"/>
    <w:rsid w:val="009E76CE"/>
    <w:rsid w:val="009E788A"/>
    <w:rsid w:val="009F0AB6"/>
    <w:rsid w:val="009F2B99"/>
    <w:rsid w:val="009F2E20"/>
    <w:rsid w:val="009F6561"/>
    <w:rsid w:val="009F6CC2"/>
    <w:rsid w:val="009F7D64"/>
    <w:rsid w:val="00A007BD"/>
    <w:rsid w:val="00A104A6"/>
    <w:rsid w:val="00A13479"/>
    <w:rsid w:val="00A146EA"/>
    <w:rsid w:val="00A24788"/>
    <w:rsid w:val="00A24E46"/>
    <w:rsid w:val="00A25CF9"/>
    <w:rsid w:val="00A26F04"/>
    <w:rsid w:val="00A352F0"/>
    <w:rsid w:val="00A37B71"/>
    <w:rsid w:val="00A41788"/>
    <w:rsid w:val="00A41EF1"/>
    <w:rsid w:val="00A45E03"/>
    <w:rsid w:val="00A56F4F"/>
    <w:rsid w:val="00A64B2B"/>
    <w:rsid w:val="00A66346"/>
    <w:rsid w:val="00A67F6A"/>
    <w:rsid w:val="00A71619"/>
    <w:rsid w:val="00A8149A"/>
    <w:rsid w:val="00A84F6E"/>
    <w:rsid w:val="00A87884"/>
    <w:rsid w:val="00A9056D"/>
    <w:rsid w:val="00A92673"/>
    <w:rsid w:val="00A9404B"/>
    <w:rsid w:val="00AA11A4"/>
    <w:rsid w:val="00AA44BF"/>
    <w:rsid w:val="00AA5EBF"/>
    <w:rsid w:val="00AA6D7D"/>
    <w:rsid w:val="00AB12BC"/>
    <w:rsid w:val="00AB2728"/>
    <w:rsid w:val="00AB3804"/>
    <w:rsid w:val="00AB622D"/>
    <w:rsid w:val="00AB7E97"/>
    <w:rsid w:val="00AC2224"/>
    <w:rsid w:val="00AC3B9F"/>
    <w:rsid w:val="00AC6562"/>
    <w:rsid w:val="00AD4DBA"/>
    <w:rsid w:val="00AE6D2A"/>
    <w:rsid w:val="00AF234C"/>
    <w:rsid w:val="00AF4D93"/>
    <w:rsid w:val="00AF714F"/>
    <w:rsid w:val="00AF7A0A"/>
    <w:rsid w:val="00B03D8C"/>
    <w:rsid w:val="00B12013"/>
    <w:rsid w:val="00B159DA"/>
    <w:rsid w:val="00B2057B"/>
    <w:rsid w:val="00B20A19"/>
    <w:rsid w:val="00B22166"/>
    <w:rsid w:val="00B238E7"/>
    <w:rsid w:val="00B275F8"/>
    <w:rsid w:val="00B41481"/>
    <w:rsid w:val="00B41585"/>
    <w:rsid w:val="00B430E2"/>
    <w:rsid w:val="00B4466B"/>
    <w:rsid w:val="00B46646"/>
    <w:rsid w:val="00B53330"/>
    <w:rsid w:val="00B62176"/>
    <w:rsid w:val="00B62DC6"/>
    <w:rsid w:val="00B64463"/>
    <w:rsid w:val="00B64768"/>
    <w:rsid w:val="00B7214E"/>
    <w:rsid w:val="00B73B89"/>
    <w:rsid w:val="00B7616C"/>
    <w:rsid w:val="00B80678"/>
    <w:rsid w:val="00B958B3"/>
    <w:rsid w:val="00B9748E"/>
    <w:rsid w:val="00BA07D0"/>
    <w:rsid w:val="00BA2793"/>
    <w:rsid w:val="00BA3635"/>
    <w:rsid w:val="00BA4388"/>
    <w:rsid w:val="00BA4AA0"/>
    <w:rsid w:val="00BB051A"/>
    <w:rsid w:val="00BB4C19"/>
    <w:rsid w:val="00BC032B"/>
    <w:rsid w:val="00BC29BF"/>
    <w:rsid w:val="00BC33BB"/>
    <w:rsid w:val="00BC5468"/>
    <w:rsid w:val="00BC6F2E"/>
    <w:rsid w:val="00BD020B"/>
    <w:rsid w:val="00BD2E0C"/>
    <w:rsid w:val="00BD4DFB"/>
    <w:rsid w:val="00BE46EA"/>
    <w:rsid w:val="00BF0D08"/>
    <w:rsid w:val="00BF16E5"/>
    <w:rsid w:val="00BF30C5"/>
    <w:rsid w:val="00BF3854"/>
    <w:rsid w:val="00BF6622"/>
    <w:rsid w:val="00C05BE8"/>
    <w:rsid w:val="00C05F83"/>
    <w:rsid w:val="00C16BA1"/>
    <w:rsid w:val="00C2075C"/>
    <w:rsid w:val="00C27439"/>
    <w:rsid w:val="00C27805"/>
    <w:rsid w:val="00C27A31"/>
    <w:rsid w:val="00C36255"/>
    <w:rsid w:val="00C40433"/>
    <w:rsid w:val="00C40CD7"/>
    <w:rsid w:val="00C4287B"/>
    <w:rsid w:val="00C4426D"/>
    <w:rsid w:val="00C52719"/>
    <w:rsid w:val="00C62E7B"/>
    <w:rsid w:val="00C64B03"/>
    <w:rsid w:val="00C71F1A"/>
    <w:rsid w:val="00C7301E"/>
    <w:rsid w:val="00C8126C"/>
    <w:rsid w:val="00C81A77"/>
    <w:rsid w:val="00C86BE1"/>
    <w:rsid w:val="00C94B14"/>
    <w:rsid w:val="00C9700B"/>
    <w:rsid w:val="00CA036A"/>
    <w:rsid w:val="00CA44F5"/>
    <w:rsid w:val="00CB1B05"/>
    <w:rsid w:val="00CB33EF"/>
    <w:rsid w:val="00CB7B2B"/>
    <w:rsid w:val="00CB7B7A"/>
    <w:rsid w:val="00CC09F4"/>
    <w:rsid w:val="00CC2065"/>
    <w:rsid w:val="00CC6B68"/>
    <w:rsid w:val="00CD05A9"/>
    <w:rsid w:val="00CD19F2"/>
    <w:rsid w:val="00CD1BFC"/>
    <w:rsid w:val="00CD504D"/>
    <w:rsid w:val="00CD64E0"/>
    <w:rsid w:val="00CD7B96"/>
    <w:rsid w:val="00CE1873"/>
    <w:rsid w:val="00CF2219"/>
    <w:rsid w:val="00CF47AE"/>
    <w:rsid w:val="00CF4CA8"/>
    <w:rsid w:val="00CF7BF9"/>
    <w:rsid w:val="00D00F8C"/>
    <w:rsid w:val="00D03856"/>
    <w:rsid w:val="00D04393"/>
    <w:rsid w:val="00D059F4"/>
    <w:rsid w:val="00D06C14"/>
    <w:rsid w:val="00D07E3A"/>
    <w:rsid w:val="00D11434"/>
    <w:rsid w:val="00D12AC7"/>
    <w:rsid w:val="00D16A5C"/>
    <w:rsid w:val="00D20667"/>
    <w:rsid w:val="00D20F4E"/>
    <w:rsid w:val="00D234A7"/>
    <w:rsid w:val="00D3433B"/>
    <w:rsid w:val="00D37EDD"/>
    <w:rsid w:val="00D42A12"/>
    <w:rsid w:val="00D433F6"/>
    <w:rsid w:val="00D52E31"/>
    <w:rsid w:val="00D54B83"/>
    <w:rsid w:val="00D55CAA"/>
    <w:rsid w:val="00D63959"/>
    <w:rsid w:val="00D65680"/>
    <w:rsid w:val="00D65BA6"/>
    <w:rsid w:val="00D6634C"/>
    <w:rsid w:val="00D669B6"/>
    <w:rsid w:val="00D74BBE"/>
    <w:rsid w:val="00D765DB"/>
    <w:rsid w:val="00D7793A"/>
    <w:rsid w:val="00D871B2"/>
    <w:rsid w:val="00D87D55"/>
    <w:rsid w:val="00D917AE"/>
    <w:rsid w:val="00D95876"/>
    <w:rsid w:val="00DA0071"/>
    <w:rsid w:val="00DA0415"/>
    <w:rsid w:val="00DA08BB"/>
    <w:rsid w:val="00DA24D5"/>
    <w:rsid w:val="00DA3062"/>
    <w:rsid w:val="00DA33FC"/>
    <w:rsid w:val="00DA7A6C"/>
    <w:rsid w:val="00DB6C6B"/>
    <w:rsid w:val="00DC3F9B"/>
    <w:rsid w:val="00DC47A3"/>
    <w:rsid w:val="00DC57F2"/>
    <w:rsid w:val="00DD5021"/>
    <w:rsid w:val="00DD544D"/>
    <w:rsid w:val="00DD7102"/>
    <w:rsid w:val="00DE130C"/>
    <w:rsid w:val="00DF0789"/>
    <w:rsid w:val="00DF19B3"/>
    <w:rsid w:val="00DF2990"/>
    <w:rsid w:val="00DF2DF5"/>
    <w:rsid w:val="00DF3AE4"/>
    <w:rsid w:val="00DF5878"/>
    <w:rsid w:val="00DF5885"/>
    <w:rsid w:val="00E04730"/>
    <w:rsid w:val="00E0561A"/>
    <w:rsid w:val="00E203B1"/>
    <w:rsid w:val="00E20732"/>
    <w:rsid w:val="00E20E59"/>
    <w:rsid w:val="00E336B4"/>
    <w:rsid w:val="00E4355E"/>
    <w:rsid w:val="00E4514B"/>
    <w:rsid w:val="00E4567E"/>
    <w:rsid w:val="00E47A1C"/>
    <w:rsid w:val="00E50485"/>
    <w:rsid w:val="00E60C54"/>
    <w:rsid w:val="00E61440"/>
    <w:rsid w:val="00E73B22"/>
    <w:rsid w:val="00E75409"/>
    <w:rsid w:val="00E75F47"/>
    <w:rsid w:val="00E76526"/>
    <w:rsid w:val="00E76E39"/>
    <w:rsid w:val="00E81985"/>
    <w:rsid w:val="00E81EB0"/>
    <w:rsid w:val="00E84786"/>
    <w:rsid w:val="00E84E30"/>
    <w:rsid w:val="00E87DF9"/>
    <w:rsid w:val="00E96DB5"/>
    <w:rsid w:val="00EB08B5"/>
    <w:rsid w:val="00EB132E"/>
    <w:rsid w:val="00EB348E"/>
    <w:rsid w:val="00EB5923"/>
    <w:rsid w:val="00EC0C13"/>
    <w:rsid w:val="00EC307D"/>
    <w:rsid w:val="00EC752D"/>
    <w:rsid w:val="00ED273C"/>
    <w:rsid w:val="00ED425E"/>
    <w:rsid w:val="00ED6493"/>
    <w:rsid w:val="00EE44D8"/>
    <w:rsid w:val="00EE475C"/>
    <w:rsid w:val="00EF155F"/>
    <w:rsid w:val="00EF3286"/>
    <w:rsid w:val="00EF3418"/>
    <w:rsid w:val="00EF6C79"/>
    <w:rsid w:val="00F02B4B"/>
    <w:rsid w:val="00F13144"/>
    <w:rsid w:val="00F14CBA"/>
    <w:rsid w:val="00F2033A"/>
    <w:rsid w:val="00F2061C"/>
    <w:rsid w:val="00F220B0"/>
    <w:rsid w:val="00F33632"/>
    <w:rsid w:val="00F35C45"/>
    <w:rsid w:val="00F420B5"/>
    <w:rsid w:val="00F50A0F"/>
    <w:rsid w:val="00F5111D"/>
    <w:rsid w:val="00F555D5"/>
    <w:rsid w:val="00F579F4"/>
    <w:rsid w:val="00F65549"/>
    <w:rsid w:val="00F7196D"/>
    <w:rsid w:val="00F7227E"/>
    <w:rsid w:val="00F74F3E"/>
    <w:rsid w:val="00F8295B"/>
    <w:rsid w:val="00F90677"/>
    <w:rsid w:val="00F9340C"/>
    <w:rsid w:val="00F93613"/>
    <w:rsid w:val="00FA3C50"/>
    <w:rsid w:val="00FA3D9F"/>
    <w:rsid w:val="00FA54AB"/>
    <w:rsid w:val="00FB449E"/>
    <w:rsid w:val="00FC1102"/>
    <w:rsid w:val="00FC1187"/>
    <w:rsid w:val="00FC1E33"/>
    <w:rsid w:val="00FC1EC0"/>
    <w:rsid w:val="00FE0B7B"/>
    <w:rsid w:val="00FE1B7A"/>
    <w:rsid w:val="00FE2404"/>
    <w:rsid w:val="00FE4909"/>
    <w:rsid w:val="00FF71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9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lsdException w:name="Strong" w:semiHidden="0" w:uiPriority="22" w:unhideWhenUsed="0" w:qFormat="1"/>
    <w:lsdException w:name="Emphasis" w:semiHidden="0" w:unhideWhenUsed="0" w:qFormat="1"/>
    <w:lsdException w:name="HTML Top of Form"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075383"/>
    <w:pPr>
      <w:keepNext/>
      <w:tabs>
        <w:tab w:val="num" w:pos="1440"/>
      </w:tabs>
      <w:spacing w:before="240" w:after="60"/>
      <w:ind w:left="1440" w:hanging="360"/>
      <w:outlineLvl w:val="1"/>
    </w:pPr>
    <w:rPr>
      <w:rFonts w:ascii="Arial" w:hAnsi="Arial"/>
      <w:b/>
      <w:bCs/>
      <w:i/>
      <w:iCs/>
      <w:sz w:val="28"/>
      <w:szCs w:val="28"/>
    </w:rPr>
  </w:style>
  <w:style w:type="paragraph" w:styleId="Naslov3">
    <w:name w:val="heading 3"/>
    <w:basedOn w:val="Navaden"/>
    <w:next w:val="Navaden"/>
    <w:link w:val="Naslov3Znak"/>
    <w:unhideWhenUsed/>
    <w:qFormat/>
    <w:rsid w:val="00075383"/>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075383"/>
    <w:pPr>
      <w:keepNext/>
      <w:pBdr>
        <w:bottom w:val="single" w:sz="4" w:space="1" w:color="auto"/>
      </w:pBdr>
      <w:suppressAutoHyphens w:val="0"/>
      <w:ind w:left="709"/>
      <w:jc w:val="both"/>
      <w:outlineLvl w:val="3"/>
    </w:pPr>
    <w:rPr>
      <w:rFonts w:ascii="Arial" w:eastAsia="Arial Unicode MS" w:hAnsi="Arial"/>
      <w:b/>
      <w:i/>
      <w:sz w:val="22"/>
      <w:szCs w:val="20"/>
    </w:rPr>
  </w:style>
  <w:style w:type="paragraph" w:styleId="Naslov5">
    <w:name w:val="heading 5"/>
    <w:basedOn w:val="Navaden"/>
    <w:next w:val="Navaden"/>
    <w:link w:val="Naslov5Znak"/>
    <w:qFormat/>
    <w:rsid w:val="00075383"/>
    <w:pPr>
      <w:suppressAutoHyphens w:val="0"/>
      <w:spacing w:before="240" w:after="60"/>
      <w:outlineLvl w:val="4"/>
    </w:pPr>
    <w:rPr>
      <w:b/>
      <w:bCs/>
      <w:i/>
      <w:iCs/>
      <w:sz w:val="26"/>
      <w:szCs w:val="26"/>
    </w:rPr>
  </w:style>
  <w:style w:type="paragraph" w:styleId="Naslov6">
    <w:name w:val="heading 6"/>
    <w:basedOn w:val="Navaden"/>
    <w:next w:val="Navaden"/>
    <w:link w:val="Naslov6Znak"/>
    <w:qFormat/>
    <w:rsid w:val="00075383"/>
    <w:pPr>
      <w:suppressAutoHyphens w:val="0"/>
      <w:spacing w:before="240" w:after="60"/>
      <w:outlineLvl w:val="5"/>
    </w:pPr>
    <w:rPr>
      <w:b/>
      <w:bCs/>
      <w:sz w:val="22"/>
      <w:szCs w:val="22"/>
    </w:rPr>
  </w:style>
  <w:style w:type="paragraph" w:styleId="Naslov7">
    <w:name w:val="heading 7"/>
    <w:basedOn w:val="Navaden"/>
    <w:next w:val="Navaden"/>
    <w:link w:val="Naslov7Znak"/>
    <w:qFormat/>
    <w:rsid w:val="00075383"/>
    <w:pPr>
      <w:suppressAutoHyphens w:val="0"/>
      <w:spacing w:before="240" w:after="60"/>
      <w:outlineLvl w:val="6"/>
    </w:pPr>
  </w:style>
  <w:style w:type="paragraph" w:styleId="Naslov8">
    <w:name w:val="heading 8"/>
    <w:basedOn w:val="Navaden"/>
    <w:next w:val="Navaden"/>
    <w:link w:val="Naslov8Znak"/>
    <w:qFormat/>
    <w:rsid w:val="00075383"/>
    <w:pPr>
      <w:keepNext/>
      <w:suppressAutoHyphens w:val="0"/>
      <w:ind w:right="-539"/>
      <w:jc w:val="center"/>
      <w:outlineLvl w:val="7"/>
    </w:pPr>
    <w:rPr>
      <w:rFonts w:ascii="Trebuchet MS" w:hAnsi="Trebuchet MS"/>
      <w:b/>
      <w:szCs w:val="20"/>
    </w:rPr>
  </w:style>
  <w:style w:type="paragraph" w:styleId="Naslov9">
    <w:name w:val="heading 9"/>
    <w:basedOn w:val="Navaden"/>
    <w:next w:val="Navaden"/>
    <w:link w:val="Naslov9Znak"/>
    <w:qFormat/>
    <w:rsid w:val="00075383"/>
    <w:pPr>
      <w:suppressAutoHyphens w:val="0"/>
      <w:spacing w:before="240" w:after="60"/>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character" w:customStyle="1" w:styleId="Naslov2Znak">
    <w:name w:val="Naslov 2 Znak"/>
    <w:link w:val="Naslov2"/>
    <w:rsid w:val="00075383"/>
    <w:rPr>
      <w:rFonts w:ascii="Arial" w:hAnsi="Arial"/>
      <w:b/>
      <w:bCs/>
      <w:i/>
      <w:iCs/>
      <w:sz w:val="28"/>
      <w:szCs w:val="28"/>
      <w:lang w:eastAsia="ar-SA"/>
    </w:rPr>
  </w:style>
  <w:style w:type="character" w:customStyle="1" w:styleId="Naslov3Znak">
    <w:name w:val="Naslov 3 Znak"/>
    <w:link w:val="Naslov3"/>
    <w:rsid w:val="00075383"/>
    <w:rPr>
      <w:rFonts w:ascii="Cambria" w:eastAsia="Times New Roman" w:hAnsi="Cambria" w:cs="Times New Roman"/>
      <w:b/>
      <w:bCs/>
      <w:sz w:val="26"/>
      <w:szCs w:val="26"/>
      <w:lang w:eastAsia="ar-SA"/>
    </w:rPr>
  </w:style>
  <w:style w:type="character" w:customStyle="1" w:styleId="Naslov4Znak">
    <w:name w:val="Naslov 4 Znak"/>
    <w:link w:val="Naslov4"/>
    <w:rsid w:val="00075383"/>
    <w:rPr>
      <w:rFonts w:ascii="Arial" w:eastAsia="Arial Unicode MS" w:hAnsi="Arial"/>
      <w:b/>
      <w:i/>
      <w:sz w:val="22"/>
    </w:rPr>
  </w:style>
  <w:style w:type="character" w:customStyle="1" w:styleId="Naslov5Znak">
    <w:name w:val="Naslov 5 Znak"/>
    <w:link w:val="Naslov5"/>
    <w:rsid w:val="00075383"/>
    <w:rPr>
      <w:b/>
      <w:bCs/>
      <w:i/>
      <w:iCs/>
      <w:sz w:val="26"/>
      <w:szCs w:val="26"/>
    </w:rPr>
  </w:style>
  <w:style w:type="character" w:customStyle="1" w:styleId="Naslov6Znak">
    <w:name w:val="Naslov 6 Znak"/>
    <w:link w:val="Naslov6"/>
    <w:rsid w:val="00075383"/>
    <w:rPr>
      <w:b/>
      <w:bCs/>
      <w:sz w:val="22"/>
      <w:szCs w:val="22"/>
    </w:rPr>
  </w:style>
  <w:style w:type="character" w:customStyle="1" w:styleId="Naslov7Znak">
    <w:name w:val="Naslov 7 Znak"/>
    <w:link w:val="Naslov7"/>
    <w:rsid w:val="00075383"/>
    <w:rPr>
      <w:sz w:val="24"/>
      <w:szCs w:val="24"/>
    </w:rPr>
  </w:style>
  <w:style w:type="character" w:customStyle="1" w:styleId="Naslov8Znak">
    <w:name w:val="Naslov 8 Znak"/>
    <w:link w:val="Naslov8"/>
    <w:rsid w:val="00075383"/>
    <w:rPr>
      <w:rFonts w:ascii="Trebuchet MS" w:hAnsi="Trebuchet MS"/>
      <w:b/>
      <w:sz w:val="24"/>
    </w:rPr>
  </w:style>
  <w:style w:type="character" w:customStyle="1" w:styleId="Naslov9Znak">
    <w:name w:val="Naslov 9 Znak"/>
    <w:link w:val="Naslov9"/>
    <w:rsid w:val="00075383"/>
    <w:rPr>
      <w:rFonts w:ascii="Arial" w:hAnsi="Arial"/>
      <w:sz w:val="22"/>
      <w:szCs w:val="22"/>
    </w:rPr>
  </w:style>
  <w:style w:type="character" w:styleId="Hiperpovezava">
    <w:name w:val="Hyperlink"/>
    <w:uiPriority w:val="99"/>
    <w:rsid w:val="000E138A"/>
    <w:rPr>
      <w:color w:val="000080"/>
      <w:u w:val="single"/>
    </w:rPr>
  </w:style>
  <w:style w:type="paragraph" w:styleId="Noga">
    <w:name w:val="footer"/>
    <w:basedOn w:val="Navaden"/>
    <w:link w:val="NogaZnak"/>
    <w:uiPriority w:val="99"/>
    <w:qFormat/>
    <w:rsid w:val="000E138A"/>
    <w:pPr>
      <w:tabs>
        <w:tab w:val="center" w:pos="4536"/>
        <w:tab w:val="right" w:pos="9072"/>
      </w:tabs>
    </w:pPr>
  </w:style>
  <w:style w:type="character" w:customStyle="1" w:styleId="NogaZnak">
    <w:name w:val="Noga Znak"/>
    <w:link w:val="Noga"/>
    <w:uiPriority w:val="99"/>
    <w:rsid w:val="008A57C5"/>
    <w:rPr>
      <w:sz w:val="24"/>
      <w:szCs w:val="24"/>
      <w:lang w:eastAsia="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0E138A"/>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link w:val="Glava"/>
    <w:rsid w:val="0013633E"/>
    <w:rPr>
      <w:rFonts w:ascii="Arial" w:hAnsi="Arial"/>
      <w:szCs w:val="24"/>
      <w:lang w:val="en-US" w:eastAsia="en-US"/>
    </w:rPr>
  </w:style>
  <w:style w:type="paragraph" w:styleId="Besedilooblaka">
    <w:name w:val="Balloon Text"/>
    <w:basedOn w:val="Navaden"/>
    <w:link w:val="BesedilooblakaZnak"/>
    <w:semiHidden/>
    <w:rsid w:val="00DC3F9B"/>
    <w:rPr>
      <w:rFonts w:ascii="Tahoma" w:hAnsi="Tahoma" w:cs="Tahoma"/>
      <w:sz w:val="16"/>
      <w:szCs w:val="16"/>
    </w:rPr>
  </w:style>
  <w:style w:type="paragraph" w:styleId="HTML-oblikovano">
    <w:name w:val="HTML Preformatted"/>
    <w:basedOn w:val="Navaden"/>
    <w:link w:val="HTML-oblikovanoZnak"/>
    <w:rsid w:val="0007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color w:val="000000"/>
      <w:sz w:val="18"/>
      <w:szCs w:val="18"/>
      <w:lang w:eastAsia="en-US"/>
    </w:rPr>
  </w:style>
  <w:style w:type="character" w:customStyle="1" w:styleId="HTML-oblikovanoZnak">
    <w:name w:val="HTML-oblikovano Znak"/>
    <w:link w:val="HTML-oblikovano"/>
    <w:rsid w:val="00075383"/>
    <w:rPr>
      <w:rFonts w:ascii="Courier New" w:hAnsi="Courier New" w:cs="Courier New"/>
      <w:color w:val="000000"/>
      <w:sz w:val="18"/>
      <w:szCs w:val="18"/>
      <w:lang w:eastAsia="en-US"/>
    </w:rPr>
  </w:style>
  <w:style w:type="paragraph" w:styleId="Navadensplet">
    <w:name w:val="Normal (Web)"/>
    <w:basedOn w:val="Navaden"/>
    <w:rsid w:val="00075383"/>
    <w:pPr>
      <w:suppressAutoHyphens w:val="0"/>
      <w:spacing w:before="152" w:after="152"/>
      <w:ind w:left="682" w:right="531"/>
    </w:pPr>
    <w:rPr>
      <w:sz w:val="19"/>
      <w:szCs w:val="19"/>
      <w:lang w:eastAsia="sl-SI"/>
    </w:rPr>
  </w:style>
  <w:style w:type="paragraph" w:customStyle="1" w:styleId="esegmenth4">
    <w:name w:val="esegment_h4"/>
    <w:basedOn w:val="Navaden"/>
    <w:rsid w:val="00075383"/>
    <w:pPr>
      <w:suppressAutoHyphens w:val="0"/>
      <w:spacing w:after="210"/>
      <w:jc w:val="center"/>
    </w:pPr>
    <w:rPr>
      <w:b/>
      <w:bCs/>
      <w:color w:val="333333"/>
      <w:sz w:val="18"/>
      <w:szCs w:val="18"/>
      <w:lang w:eastAsia="sl-SI"/>
    </w:rPr>
  </w:style>
  <w:style w:type="paragraph" w:styleId="Sprotnaopomba-besedilo">
    <w:name w:val="footnote text"/>
    <w:basedOn w:val="Navaden"/>
    <w:link w:val="Sprotnaopomba-besediloZnak"/>
    <w:uiPriority w:val="99"/>
    <w:rsid w:val="00075383"/>
    <w:rPr>
      <w:sz w:val="20"/>
      <w:szCs w:val="20"/>
    </w:rPr>
  </w:style>
  <w:style w:type="character" w:customStyle="1" w:styleId="Sprotnaopomba-besediloZnak">
    <w:name w:val="Sprotna opomba - besedilo Znak"/>
    <w:link w:val="Sprotnaopomba-besedilo"/>
    <w:uiPriority w:val="99"/>
    <w:rsid w:val="00075383"/>
    <w:rPr>
      <w:lang w:eastAsia="ar-SA"/>
    </w:rPr>
  </w:style>
  <w:style w:type="character" w:styleId="Sprotnaopomba-sklic">
    <w:name w:val="footnote reference"/>
    <w:uiPriority w:val="99"/>
    <w:rsid w:val="00075383"/>
    <w:rPr>
      <w:vertAlign w:val="superscript"/>
    </w:rPr>
  </w:style>
  <w:style w:type="paragraph" w:customStyle="1" w:styleId="Komentar-besedilo1">
    <w:name w:val="Komentar - besedilo1"/>
    <w:basedOn w:val="Navaden"/>
    <w:semiHidden/>
    <w:rsid w:val="00075383"/>
    <w:rPr>
      <w:sz w:val="20"/>
      <w:szCs w:val="20"/>
    </w:rPr>
  </w:style>
  <w:style w:type="paragraph" w:customStyle="1" w:styleId="Zadevakomentarja1">
    <w:name w:val="Zadeva komentarja1"/>
    <w:basedOn w:val="Komentar-besedilo1"/>
    <w:next w:val="Komentar-besedilo1"/>
    <w:semiHidden/>
    <w:rsid w:val="00075383"/>
    <w:rPr>
      <w:b/>
      <w:bCs/>
    </w:rPr>
  </w:style>
  <w:style w:type="paragraph" w:styleId="Seznam">
    <w:name w:val="List"/>
    <w:basedOn w:val="Navaden"/>
    <w:rsid w:val="00075383"/>
    <w:pPr>
      <w:spacing w:after="120"/>
    </w:pPr>
    <w:rPr>
      <w:rFonts w:cs="Tahoma"/>
    </w:rPr>
  </w:style>
  <w:style w:type="paragraph" w:styleId="Telobesedila">
    <w:name w:val="Body Text"/>
    <w:aliases w:val="Naslov grafikona ali slike"/>
    <w:basedOn w:val="Navaden"/>
    <w:link w:val="TelobesedilaZnak"/>
    <w:qFormat/>
    <w:rsid w:val="00075383"/>
    <w:pPr>
      <w:spacing w:after="120"/>
    </w:pPr>
  </w:style>
  <w:style w:type="character" w:customStyle="1" w:styleId="TelobesedilaZnak">
    <w:name w:val="Telo besedila Znak"/>
    <w:aliases w:val="Naslov grafikona ali slike Znak"/>
    <w:link w:val="Telobesedila"/>
    <w:rsid w:val="00075383"/>
    <w:rPr>
      <w:sz w:val="24"/>
      <w:szCs w:val="24"/>
      <w:lang w:eastAsia="ar-SA"/>
    </w:rPr>
  </w:style>
  <w:style w:type="paragraph" w:customStyle="1" w:styleId="Default">
    <w:name w:val="Default"/>
    <w:rsid w:val="00075383"/>
    <w:pPr>
      <w:autoSpaceDE w:val="0"/>
      <w:autoSpaceDN w:val="0"/>
      <w:adjustRightInd w:val="0"/>
    </w:pPr>
    <w:rPr>
      <w:rFonts w:ascii="Arial" w:hAnsi="Arial" w:cs="Arial"/>
      <w:color w:val="000000"/>
      <w:sz w:val="24"/>
      <w:szCs w:val="24"/>
    </w:rPr>
  </w:style>
  <w:style w:type="paragraph" w:customStyle="1" w:styleId="dtparial">
    <w:name w:val="dtparial"/>
    <w:basedOn w:val="Navaden"/>
    <w:rsid w:val="00075383"/>
    <w:pPr>
      <w:suppressAutoHyphens w:val="0"/>
      <w:spacing w:before="100" w:beforeAutospacing="1" w:after="100" w:afterAutospacing="1"/>
    </w:pPr>
    <w:rPr>
      <w:rFonts w:ascii="Arial" w:hAnsi="Arial" w:cs="Arial"/>
      <w:color w:val="000000"/>
      <w:sz w:val="18"/>
      <w:szCs w:val="18"/>
      <w:lang w:eastAsia="sl-SI"/>
    </w:rPr>
  </w:style>
  <w:style w:type="paragraph" w:customStyle="1" w:styleId="p">
    <w:name w:val="p"/>
    <w:basedOn w:val="Navaden"/>
    <w:rsid w:val="00075383"/>
    <w:pPr>
      <w:suppressAutoHyphens w:val="0"/>
      <w:spacing w:before="41" w:after="10"/>
      <w:ind w:left="10" w:right="10" w:firstLine="240"/>
      <w:jc w:val="both"/>
    </w:pPr>
    <w:rPr>
      <w:rFonts w:ascii="Arial" w:hAnsi="Arial" w:cs="Arial"/>
      <w:color w:val="222222"/>
      <w:sz w:val="22"/>
      <w:szCs w:val="22"/>
      <w:lang w:eastAsia="sl-SI"/>
    </w:rPr>
  </w:style>
  <w:style w:type="paragraph" w:customStyle="1" w:styleId="p2">
    <w:name w:val="p2"/>
    <w:basedOn w:val="Navaden"/>
    <w:rsid w:val="00075383"/>
    <w:pPr>
      <w:suppressAutoHyphens w:val="0"/>
      <w:spacing w:before="50" w:after="13"/>
      <w:ind w:left="13" w:right="13"/>
      <w:jc w:val="center"/>
    </w:pPr>
    <w:rPr>
      <w:rFonts w:ascii="Arial" w:hAnsi="Arial" w:cs="Arial"/>
      <w:color w:val="222222"/>
      <w:sz w:val="22"/>
      <w:szCs w:val="22"/>
      <w:lang w:eastAsia="sl-SI"/>
    </w:rPr>
  </w:style>
  <w:style w:type="paragraph" w:customStyle="1" w:styleId="c1">
    <w:name w:val="c1"/>
    <w:basedOn w:val="Navaden"/>
    <w:rsid w:val="00075383"/>
    <w:pPr>
      <w:suppressAutoHyphens w:val="0"/>
      <w:spacing w:before="50" w:after="13"/>
      <w:ind w:left="13" w:right="13"/>
    </w:pPr>
    <w:rPr>
      <w:rFonts w:ascii="Arial" w:hAnsi="Arial" w:cs="Arial"/>
      <w:color w:val="222222"/>
      <w:sz w:val="22"/>
      <w:szCs w:val="22"/>
      <w:lang w:eastAsia="sl-SI"/>
    </w:rPr>
  </w:style>
  <w:style w:type="paragraph" w:customStyle="1" w:styleId="esegmentp">
    <w:name w:val="esegment_p"/>
    <w:basedOn w:val="Navaden"/>
    <w:rsid w:val="00075383"/>
    <w:pPr>
      <w:suppressAutoHyphens w:val="0"/>
      <w:spacing w:after="210"/>
      <w:ind w:firstLine="240"/>
      <w:jc w:val="both"/>
    </w:pPr>
    <w:rPr>
      <w:color w:val="313131"/>
      <w:lang w:eastAsia="sl-SI"/>
    </w:rPr>
  </w:style>
  <w:style w:type="paragraph" w:customStyle="1" w:styleId="esegmentc1">
    <w:name w:val="esegment_c1"/>
    <w:basedOn w:val="Navaden"/>
    <w:rsid w:val="00075383"/>
    <w:pPr>
      <w:suppressAutoHyphens w:val="0"/>
      <w:spacing w:after="210"/>
    </w:pPr>
    <w:rPr>
      <w:color w:val="313131"/>
      <w:lang w:eastAsia="sl-SI"/>
    </w:rPr>
  </w:style>
  <w:style w:type="character" w:customStyle="1" w:styleId="highlight1">
    <w:name w:val="highlight1"/>
    <w:rsid w:val="00075383"/>
    <w:rPr>
      <w:color w:val="FF0000"/>
      <w:shd w:val="clear" w:color="auto" w:fill="FFFFFF"/>
    </w:rPr>
  </w:style>
  <w:style w:type="paragraph" w:styleId="Golobesedilo">
    <w:name w:val="Plain Text"/>
    <w:basedOn w:val="Navaden"/>
    <w:link w:val="GolobesediloZnak"/>
    <w:rsid w:val="00075383"/>
    <w:pPr>
      <w:suppressAutoHyphens w:val="0"/>
    </w:pPr>
    <w:rPr>
      <w:rFonts w:ascii="Courier New" w:hAnsi="Courier New"/>
      <w:sz w:val="20"/>
      <w:szCs w:val="20"/>
    </w:rPr>
  </w:style>
  <w:style w:type="character" w:customStyle="1" w:styleId="GolobesediloZnak">
    <w:name w:val="Golo besedilo Znak"/>
    <w:link w:val="Golobesedilo"/>
    <w:rsid w:val="00075383"/>
    <w:rPr>
      <w:rFonts w:ascii="Courier New" w:hAnsi="Courier New"/>
    </w:rPr>
  </w:style>
  <w:style w:type="paragraph" w:styleId="Odstavekseznama">
    <w:name w:val="List Paragraph"/>
    <w:basedOn w:val="Navaden"/>
    <w:uiPriority w:val="34"/>
    <w:qFormat/>
    <w:rsid w:val="00075383"/>
    <w:pPr>
      <w:suppressAutoHyphens w:val="0"/>
      <w:spacing w:before="120" w:line="240" w:lineRule="atLeast"/>
      <w:ind w:left="720"/>
      <w:contextualSpacing/>
      <w:jc w:val="both"/>
    </w:pPr>
    <w:rPr>
      <w:rFonts w:ascii="Calibri" w:eastAsia="Calibri" w:hAnsi="Calibri"/>
      <w:sz w:val="22"/>
      <w:szCs w:val="22"/>
      <w:lang w:eastAsia="en-US"/>
    </w:rPr>
  </w:style>
  <w:style w:type="paragraph" w:styleId="Telobesedila2">
    <w:name w:val="Body Text 2"/>
    <w:basedOn w:val="Navaden"/>
    <w:link w:val="Telobesedila2Znak"/>
    <w:qFormat/>
    <w:rsid w:val="00075383"/>
    <w:pPr>
      <w:suppressAutoHyphens w:val="0"/>
      <w:spacing w:after="120" w:line="480" w:lineRule="auto"/>
    </w:pPr>
    <w:rPr>
      <w:szCs w:val="20"/>
    </w:rPr>
  </w:style>
  <w:style w:type="character" w:customStyle="1" w:styleId="Telobesedila2Znak">
    <w:name w:val="Telo besedila 2 Znak"/>
    <w:link w:val="Telobesedila2"/>
    <w:rsid w:val="00075383"/>
    <w:rPr>
      <w:sz w:val="24"/>
    </w:rPr>
  </w:style>
  <w:style w:type="paragraph" w:styleId="Telobesedila-zamik">
    <w:name w:val="Body Text Indent"/>
    <w:basedOn w:val="Navaden"/>
    <w:link w:val="Telobesedila-zamikZnak"/>
    <w:rsid w:val="00075383"/>
    <w:pPr>
      <w:suppressAutoHyphens w:val="0"/>
      <w:spacing w:after="120"/>
      <w:ind w:left="283"/>
    </w:pPr>
    <w:rPr>
      <w:szCs w:val="20"/>
    </w:rPr>
  </w:style>
  <w:style w:type="character" w:customStyle="1" w:styleId="Telobesedila-zamikZnak">
    <w:name w:val="Telo besedila - zamik Znak"/>
    <w:link w:val="Telobesedila-zamik"/>
    <w:rsid w:val="00075383"/>
    <w:rPr>
      <w:sz w:val="24"/>
    </w:rPr>
  </w:style>
  <w:style w:type="paragraph" w:customStyle="1" w:styleId="esegmentp0">
    <w:name w:val="esegmentp"/>
    <w:basedOn w:val="Navaden"/>
    <w:rsid w:val="00075383"/>
    <w:pPr>
      <w:suppressAutoHyphens w:val="0"/>
      <w:spacing w:after="210"/>
      <w:ind w:firstLine="240"/>
      <w:jc w:val="both"/>
    </w:pPr>
    <w:rPr>
      <w:color w:val="313131"/>
      <w:lang w:eastAsia="sl-SI"/>
    </w:rPr>
  </w:style>
  <w:style w:type="paragraph" w:customStyle="1" w:styleId="Kazalo">
    <w:name w:val="Kazalo"/>
    <w:basedOn w:val="Navaden"/>
    <w:rsid w:val="00075383"/>
    <w:pPr>
      <w:suppressLineNumbers/>
    </w:pPr>
    <w:rPr>
      <w:rFonts w:cs="Tahoma"/>
    </w:rPr>
  </w:style>
  <w:style w:type="character" w:customStyle="1" w:styleId="Absatz-Standardschriftart">
    <w:name w:val="Absatz-Standardschriftart"/>
    <w:rsid w:val="00075383"/>
  </w:style>
  <w:style w:type="character" w:customStyle="1" w:styleId="Privzetapisavaodstavka1">
    <w:name w:val="Privzeta pisava odstavka1"/>
    <w:rsid w:val="00075383"/>
  </w:style>
  <w:style w:type="character" w:styleId="tevilkastrani">
    <w:name w:val="page number"/>
    <w:rsid w:val="00075383"/>
  </w:style>
  <w:style w:type="paragraph" w:customStyle="1" w:styleId="Naslov10">
    <w:name w:val="Naslov1"/>
    <w:basedOn w:val="Navaden"/>
    <w:next w:val="Telobesedila"/>
    <w:rsid w:val="00075383"/>
    <w:pPr>
      <w:keepNext/>
      <w:spacing w:before="240" w:after="120"/>
    </w:pPr>
    <w:rPr>
      <w:rFonts w:ascii="Arial" w:eastAsia="Lucida Sans Unicode" w:hAnsi="Arial" w:cs="Tahoma"/>
      <w:sz w:val="28"/>
      <w:szCs w:val="28"/>
    </w:rPr>
  </w:style>
  <w:style w:type="paragraph" w:customStyle="1" w:styleId="Napis1">
    <w:name w:val="Napis1"/>
    <w:basedOn w:val="Navaden"/>
    <w:rsid w:val="00075383"/>
    <w:pPr>
      <w:suppressLineNumbers/>
      <w:spacing w:before="120" w:after="120"/>
    </w:pPr>
    <w:rPr>
      <w:rFonts w:cs="Tahoma"/>
      <w:i/>
      <w:iCs/>
    </w:rPr>
  </w:style>
  <w:style w:type="paragraph" w:customStyle="1" w:styleId="Telobesedila21">
    <w:name w:val="Telo besedila 21"/>
    <w:basedOn w:val="Navaden"/>
    <w:rsid w:val="00075383"/>
    <w:pPr>
      <w:tabs>
        <w:tab w:val="right" w:pos="9072"/>
      </w:tabs>
      <w:jc w:val="both"/>
    </w:pPr>
    <w:rPr>
      <w:rFonts w:ascii="Arial" w:hAnsi="Arial"/>
      <w:szCs w:val="20"/>
    </w:rPr>
  </w:style>
  <w:style w:type="paragraph" w:customStyle="1" w:styleId="Vsebinatabele">
    <w:name w:val="Vsebina tabele"/>
    <w:basedOn w:val="Navaden"/>
    <w:rsid w:val="00075383"/>
    <w:pPr>
      <w:suppressLineNumbers/>
    </w:pPr>
  </w:style>
  <w:style w:type="paragraph" w:customStyle="1" w:styleId="Naslovtabele">
    <w:name w:val="Naslov tabele"/>
    <w:basedOn w:val="Vsebinatabele"/>
    <w:rsid w:val="00075383"/>
    <w:pPr>
      <w:jc w:val="center"/>
    </w:pPr>
    <w:rPr>
      <w:b/>
      <w:bCs/>
    </w:rPr>
  </w:style>
  <w:style w:type="paragraph" w:customStyle="1" w:styleId="Vsebinaokvira">
    <w:name w:val="Vsebina okvira"/>
    <w:basedOn w:val="Telobesedila"/>
    <w:rsid w:val="00075383"/>
  </w:style>
  <w:style w:type="paragraph" w:customStyle="1" w:styleId="NoParagraphStyle">
    <w:name w:val="[No Paragraph Style]"/>
    <w:rsid w:val="00075383"/>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075383"/>
  </w:style>
  <w:style w:type="paragraph" w:styleId="z-dnoobrazca">
    <w:name w:val="HTML Bottom of Form"/>
    <w:basedOn w:val="Navaden"/>
    <w:next w:val="Navaden"/>
    <w:link w:val="z-dnoobrazcaZnak"/>
    <w:hidden/>
    <w:rsid w:val="00075383"/>
    <w:pPr>
      <w:pBdr>
        <w:top w:val="single" w:sz="6" w:space="1" w:color="auto"/>
      </w:pBdr>
      <w:suppressAutoHyphens w:val="0"/>
      <w:jc w:val="center"/>
    </w:pPr>
    <w:rPr>
      <w:rFonts w:ascii="Arial" w:hAnsi="Arial"/>
      <w:vanish/>
      <w:sz w:val="16"/>
      <w:szCs w:val="16"/>
      <w:lang w:val="en-GB" w:eastAsia="en-US"/>
    </w:rPr>
  </w:style>
  <w:style w:type="character" w:customStyle="1" w:styleId="z-dnoobrazcaZnak">
    <w:name w:val="z-dno obrazca Znak"/>
    <w:link w:val="z-dnoobrazca"/>
    <w:rsid w:val="00075383"/>
    <w:rPr>
      <w:rFonts w:ascii="Arial" w:hAnsi="Arial"/>
      <w:vanish/>
      <w:sz w:val="16"/>
      <w:szCs w:val="16"/>
      <w:lang w:val="en-GB" w:eastAsia="en-US"/>
    </w:rPr>
  </w:style>
  <w:style w:type="character" w:styleId="Krepko">
    <w:name w:val="Strong"/>
    <w:uiPriority w:val="22"/>
    <w:qFormat/>
    <w:rsid w:val="00075383"/>
    <w:rPr>
      <w:b/>
      <w:bCs/>
    </w:rPr>
  </w:style>
  <w:style w:type="paragraph" w:styleId="Blokbesedila">
    <w:name w:val="Block Text"/>
    <w:basedOn w:val="Navaden"/>
    <w:rsid w:val="00075383"/>
    <w:pPr>
      <w:suppressAutoHyphens w:val="0"/>
      <w:spacing w:after="20"/>
      <w:ind w:left="284" w:right="-1"/>
      <w:jc w:val="both"/>
    </w:pPr>
    <w:rPr>
      <w:rFonts w:ascii="InterstateCE-Regular" w:hAnsi="InterstateCE-Regular"/>
      <w:color w:val="000000"/>
      <w:sz w:val="18"/>
      <w:szCs w:val="20"/>
      <w:lang w:eastAsia="sl-SI"/>
    </w:rPr>
  </w:style>
  <w:style w:type="paragraph" w:styleId="Telobesedila3">
    <w:name w:val="Body Text 3"/>
    <w:basedOn w:val="Navaden"/>
    <w:link w:val="Telobesedila3Znak"/>
    <w:rsid w:val="00075383"/>
    <w:pPr>
      <w:suppressAutoHyphens w:val="0"/>
      <w:spacing w:after="120"/>
    </w:pPr>
    <w:rPr>
      <w:sz w:val="16"/>
      <w:szCs w:val="16"/>
    </w:rPr>
  </w:style>
  <w:style w:type="character" w:customStyle="1" w:styleId="Telobesedila3Znak">
    <w:name w:val="Telo besedila 3 Znak"/>
    <w:link w:val="Telobesedila3"/>
    <w:rsid w:val="00075383"/>
    <w:rPr>
      <w:sz w:val="16"/>
      <w:szCs w:val="16"/>
    </w:rPr>
  </w:style>
  <w:style w:type="paragraph" w:customStyle="1" w:styleId="NavadenTimesNewRoman">
    <w:name w:val="Navaden Times New Roman"/>
    <w:basedOn w:val="Navaden"/>
    <w:rsid w:val="00075383"/>
    <w:pPr>
      <w:widowControl w:val="0"/>
      <w:suppressAutoHyphens w:val="0"/>
    </w:pPr>
    <w:rPr>
      <w:sz w:val="22"/>
      <w:szCs w:val="20"/>
      <w:lang w:eastAsia="en-US"/>
    </w:rPr>
  </w:style>
  <w:style w:type="paragraph" w:styleId="Telobesedila-zamik3">
    <w:name w:val="Body Text Indent 3"/>
    <w:basedOn w:val="Navaden"/>
    <w:link w:val="Telobesedila-zamik3Znak"/>
    <w:rsid w:val="00075383"/>
    <w:pPr>
      <w:suppressAutoHyphens w:val="0"/>
      <w:spacing w:after="30"/>
      <w:ind w:left="426" w:hanging="426"/>
    </w:pPr>
    <w:rPr>
      <w:b/>
      <w:snapToGrid w:val="0"/>
      <w:sz w:val="36"/>
      <w:szCs w:val="20"/>
    </w:rPr>
  </w:style>
  <w:style w:type="character" w:customStyle="1" w:styleId="Telobesedila-zamik3Znak">
    <w:name w:val="Telo besedila - zamik 3 Znak"/>
    <w:link w:val="Telobesedila-zamik3"/>
    <w:rsid w:val="00075383"/>
    <w:rPr>
      <w:b/>
      <w:snapToGrid w:val="0"/>
      <w:sz w:val="36"/>
    </w:rPr>
  </w:style>
  <w:style w:type="paragraph" w:customStyle="1" w:styleId="Heading2Heading2sicleni1">
    <w:name w:val="Heading 2.Heading 2si.cleni1"/>
    <w:basedOn w:val="Navaden"/>
    <w:next w:val="Navaden"/>
    <w:rsid w:val="00075383"/>
    <w:pPr>
      <w:keepNext/>
      <w:tabs>
        <w:tab w:val="left" w:pos="993"/>
      </w:tabs>
      <w:suppressAutoHyphens w:val="0"/>
    </w:pPr>
    <w:rPr>
      <w:b/>
      <w:snapToGrid w:val="0"/>
      <w:szCs w:val="20"/>
      <w:lang w:eastAsia="sl-SI"/>
    </w:rPr>
  </w:style>
  <w:style w:type="paragraph" w:customStyle="1" w:styleId="Franci">
    <w:name w:val="Franci"/>
    <w:basedOn w:val="Navaden"/>
    <w:rsid w:val="00075383"/>
    <w:pPr>
      <w:keepNext/>
      <w:suppressAutoHyphens w:val="0"/>
      <w:jc w:val="both"/>
    </w:pPr>
    <w:rPr>
      <w:rFonts w:ascii="Arial" w:hAnsi="Arial"/>
      <w:sz w:val="20"/>
      <w:szCs w:val="20"/>
      <w:lang w:eastAsia="sl-SI"/>
    </w:rPr>
  </w:style>
  <w:style w:type="paragraph" w:styleId="Telobesedila-zamik2">
    <w:name w:val="Body Text Indent 2"/>
    <w:basedOn w:val="Navaden"/>
    <w:link w:val="Telobesedila-zamik2Znak"/>
    <w:rsid w:val="00075383"/>
    <w:pPr>
      <w:suppressAutoHyphens w:val="0"/>
      <w:spacing w:after="120" w:line="480" w:lineRule="auto"/>
      <w:ind w:left="283"/>
    </w:pPr>
    <w:rPr>
      <w:szCs w:val="20"/>
    </w:rPr>
  </w:style>
  <w:style w:type="character" w:customStyle="1" w:styleId="Telobesedila-zamik2Znak">
    <w:name w:val="Telo besedila - zamik 2 Znak"/>
    <w:link w:val="Telobesedila-zamik2"/>
    <w:rsid w:val="00075383"/>
    <w:rPr>
      <w:sz w:val="24"/>
    </w:rPr>
  </w:style>
  <w:style w:type="character" w:customStyle="1" w:styleId="maintext1">
    <w:name w:val="main_text1"/>
    <w:rsid w:val="00075383"/>
    <w:rPr>
      <w:color w:val="333333"/>
      <w:sz w:val="22"/>
      <w:szCs w:val="22"/>
    </w:rPr>
  </w:style>
  <w:style w:type="paragraph" w:styleId="Naslov">
    <w:name w:val="Title"/>
    <w:aliases w:val="Naslov dokumenta"/>
    <w:basedOn w:val="Navaden"/>
    <w:link w:val="NaslovZnak"/>
    <w:qFormat/>
    <w:rsid w:val="00075383"/>
    <w:pPr>
      <w:suppressAutoHyphens w:val="0"/>
      <w:jc w:val="center"/>
    </w:pPr>
    <w:rPr>
      <w:rFonts w:ascii="Tahoma" w:hAnsi="Tahoma"/>
      <w:b/>
      <w:bCs/>
    </w:rPr>
  </w:style>
  <w:style w:type="character" w:customStyle="1" w:styleId="NaslovZnak">
    <w:name w:val="Naslov Znak"/>
    <w:aliases w:val="Naslov dokumenta Znak"/>
    <w:link w:val="Naslov"/>
    <w:rsid w:val="00075383"/>
    <w:rPr>
      <w:rFonts w:ascii="Tahoma" w:hAnsi="Tahoma"/>
      <w:b/>
      <w:bCs/>
      <w:sz w:val="24"/>
      <w:szCs w:val="24"/>
    </w:rPr>
  </w:style>
  <w:style w:type="paragraph" w:customStyle="1" w:styleId="Besedilo">
    <w:name w:val="Besedilo"/>
    <w:basedOn w:val="Naslov2"/>
    <w:rsid w:val="00075383"/>
    <w:pPr>
      <w:numPr>
        <w:ilvl w:val="12"/>
      </w:numPr>
      <w:tabs>
        <w:tab w:val="num" w:pos="1440"/>
      </w:tabs>
      <w:suppressAutoHyphens w:val="0"/>
      <w:spacing w:before="0" w:after="0"/>
      <w:ind w:left="1440" w:hanging="360"/>
      <w:jc w:val="both"/>
    </w:pPr>
    <w:rPr>
      <w:rFonts w:ascii="Times New Roman" w:hAnsi="Times New Roman"/>
      <w:b w:val="0"/>
      <w:bCs w:val="0"/>
      <w:i w:val="0"/>
      <w:iCs w:val="0"/>
      <w:sz w:val="24"/>
      <w:szCs w:val="20"/>
      <w:lang w:eastAsia="sl-SI"/>
    </w:rPr>
  </w:style>
  <w:style w:type="paragraph" w:customStyle="1" w:styleId="Prvinaslov">
    <w:name w:val="Prvi naslov"/>
    <w:basedOn w:val="Navaden"/>
    <w:autoRedefine/>
    <w:rsid w:val="00075383"/>
    <w:pPr>
      <w:tabs>
        <w:tab w:val="left" w:pos="720"/>
      </w:tabs>
      <w:suppressAutoHyphens w:val="0"/>
      <w:ind w:left="567" w:hanging="567"/>
    </w:pPr>
    <w:rPr>
      <w:b/>
      <w:sz w:val="28"/>
      <w:szCs w:val="28"/>
      <w:lang w:eastAsia="sl-SI"/>
    </w:rPr>
  </w:style>
  <w:style w:type="paragraph" w:customStyle="1" w:styleId="Druginaslov">
    <w:name w:val="Drugi naslov"/>
    <w:basedOn w:val="Navaden"/>
    <w:autoRedefine/>
    <w:rsid w:val="00075383"/>
    <w:pPr>
      <w:suppressAutoHyphens w:val="0"/>
      <w:ind w:left="567" w:hanging="567"/>
    </w:pPr>
    <w:rPr>
      <w:b/>
      <w:sz w:val="28"/>
      <w:szCs w:val="28"/>
      <w:lang w:eastAsia="sl-SI"/>
    </w:rPr>
  </w:style>
  <w:style w:type="paragraph" w:customStyle="1" w:styleId="Tretjinaslov">
    <w:name w:val="Tretji naslov"/>
    <w:basedOn w:val="Navaden"/>
    <w:autoRedefine/>
    <w:rsid w:val="00075383"/>
    <w:pPr>
      <w:suppressAutoHyphens w:val="0"/>
      <w:ind w:left="709" w:hanging="709"/>
    </w:pPr>
    <w:rPr>
      <w:b/>
      <w:lang w:eastAsia="sl-SI"/>
    </w:rPr>
  </w:style>
  <w:style w:type="paragraph" w:customStyle="1" w:styleId="etrtinaslov">
    <w:name w:val="Četrti naslov"/>
    <w:basedOn w:val="Navaden"/>
    <w:autoRedefine/>
    <w:rsid w:val="00075383"/>
    <w:pPr>
      <w:suppressAutoHyphens w:val="0"/>
      <w:ind w:left="851" w:hanging="851"/>
    </w:pPr>
    <w:rPr>
      <w:b/>
      <w:i/>
      <w:lang w:eastAsia="sl-SI"/>
    </w:rPr>
  </w:style>
  <w:style w:type="paragraph" w:customStyle="1" w:styleId="Priloga">
    <w:name w:val="Priloga"/>
    <w:basedOn w:val="Navaden"/>
    <w:autoRedefine/>
    <w:rsid w:val="00075383"/>
    <w:pPr>
      <w:suppressAutoHyphens w:val="0"/>
      <w:ind w:left="720" w:hanging="720"/>
    </w:pPr>
    <w:rPr>
      <w:rFonts w:cs="Tahoma"/>
      <w:b/>
      <w:sz w:val="20"/>
      <w:szCs w:val="20"/>
      <w:lang w:eastAsia="sl-SI"/>
    </w:rPr>
  </w:style>
  <w:style w:type="character" w:styleId="SledenaHiperpovezava">
    <w:name w:val="FollowedHyperlink"/>
    <w:rsid w:val="00075383"/>
    <w:rPr>
      <w:color w:val="800080"/>
      <w:u w:val="single"/>
    </w:rPr>
  </w:style>
  <w:style w:type="paragraph" w:customStyle="1" w:styleId="h4">
    <w:name w:val="h4"/>
    <w:basedOn w:val="Navaden"/>
    <w:rsid w:val="00075383"/>
    <w:pPr>
      <w:suppressAutoHyphens w:val="0"/>
      <w:spacing w:before="250" w:after="188"/>
      <w:ind w:left="13" w:right="13"/>
      <w:jc w:val="center"/>
    </w:pPr>
    <w:rPr>
      <w:rFonts w:ascii="Arial" w:hAnsi="Arial" w:cs="Arial"/>
      <w:b/>
      <w:bCs/>
      <w:color w:val="222222"/>
      <w:sz w:val="22"/>
      <w:szCs w:val="22"/>
      <w:lang w:eastAsia="sl-SI"/>
    </w:rPr>
  </w:style>
  <w:style w:type="paragraph" w:customStyle="1" w:styleId="t">
    <w:name w:val="t"/>
    <w:basedOn w:val="Navaden"/>
    <w:rsid w:val="00075383"/>
    <w:pPr>
      <w:suppressAutoHyphens w:val="0"/>
      <w:spacing w:before="250" w:after="188"/>
      <w:ind w:left="13" w:right="13"/>
      <w:jc w:val="center"/>
    </w:pPr>
    <w:rPr>
      <w:rFonts w:ascii="Arial" w:hAnsi="Arial" w:cs="Arial"/>
      <w:b/>
      <w:bCs/>
      <w:color w:val="2E3092"/>
      <w:sz w:val="29"/>
      <w:szCs w:val="29"/>
      <w:lang w:eastAsia="sl-SI"/>
    </w:rPr>
  </w:style>
  <w:style w:type="paragraph" w:customStyle="1" w:styleId="Predpist12">
    <w:name w:val="Predpis(t12)"/>
    <w:basedOn w:val="Navaden"/>
    <w:rsid w:val="00075383"/>
    <w:pPr>
      <w:suppressAutoHyphens w:val="0"/>
      <w:ind w:firstLine="284"/>
      <w:jc w:val="both"/>
    </w:pPr>
    <w:rPr>
      <w:szCs w:val="20"/>
      <w:lang w:eastAsia="sl-SI"/>
    </w:rPr>
  </w:style>
  <w:style w:type="paragraph" w:customStyle="1" w:styleId="text">
    <w:name w:val="text"/>
    <w:basedOn w:val="Navaden"/>
    <w:rsid w:val="00075383"/>
    <w:pPr>
      <w:suppressAutoHyphens w:val="0"/>
      <w:spacing w:before="100" w:beforeAutospacing="1" w:after="100" w:afterAutospacing="1"/>
      <w:jc w:val="both"/>
    </w:pPr>
    <w:rPr>
      <w:rFonts w:ascii="Arial" w:hAnsi="Arial" w:cs="Arial"/>
      <w:color w:val="000000"/>
      <w:sz w:val="17"/>
      <w:szCs w:val="17"/>
      <w:lang w:eastAsia="sl-SI"/>
    </w:rPr>
  </w:style>
  <w:style w:type="character" w:customStyle="1" w:styleId="naslov21">
    <w:name w:val="naslov21"/>
    <w:rsid w:val="00075383"/>
    <w:rPr>
      <w:rFonts w:ascii="Arial" w:hAnsi="Arial" w:cs="Arial" w:hint="default"/>
      <w:b w:val="0"/>
      <w:bCs w:val="0"/>
      <w:strike w:val="0"/>
      <w:dstrike w:val="0"/>
      <w:color w:val="328A42"/>
      <w:sz w:val="17"/>
      <w:szCs w:val="17"/>
      <w:u w:val="none"/>
      <w:effect w:val="none"/>
    </w:rPr>
  </w:style>
  <w:style w:type="paragraph" w:customStyle="1" w:styleId="xl24">
    <w:name w:val="xl24"/>
    <w:basedOn w:val="Navaden"/>
    <w:rsid w:val="00075383"/>
    <w:pPr>
      <w:suppressAutoHyphens w:val="0"/>
      <w:spacing w:before="100" w:beforeAutospacing="1" w:after="100" w:afterAutospacing="1"/>
      <w:jc w:val="both"/>
    </w:pPr>
    <w:rPr>
      <w:rFonts w:ascii="InterstateCE-Light" w:hAnsi="InterstateCE-Light"/>
      <w:sz w:val="22"/>
      <w:lang w:eastAsia="sl-SI"/>
    </w:rPr>
  </w:style>
  <w:style w:type="paragraph" w:customStyle="1" w:styleId="esegmentp1">
    <w:name w:val="esegment_p1"/>
    <w:basedOn w:val="Navaden"/>
    <w:rsid w:val="00075383"/>
    <w:pPr>
      <w:suppressAutoHyphens w:val="0"/>
      <w:spacing w:after="210"/>
      <w:jc w:val="center"/>
    </w:pPr>
    <w:rPr>
      <w:color w:val="313131"/>
      <w:lang w:eastAsia="sl-SI"/>
    </w:rPr>
  </w:style>
  <w:style w:type="paragraph" w:customStyle="1" w:styleId="esegmenth40">
    <w:name w:val="esegmenth4"/>
    <w:basedOn w:val="Navaden"/>
    <w:rsid w:val="00075383"/>
    <w:pPr>
      <w:suppressAutoHyphens w:val="0"/>
      <w:spacing w:after="210"/>
      <w:jc w:val="center"/>
    </w:pPr>
    <w:rPr>
      <w:b/>
      <w:bCs/>
      <w:color w:val="313131"/>
      <w:lang w:eastAsia="sl-SI"/>
    </w:rPr>
  </w:style>
  <w:style w:type="paragraph" w:customStyle="1" w:styleId="esegmentt">
    <w:name w:val="esegment_t"/>
    <w:basedOn w:val="Navaden"/>
    <w:rsid w:val="00075383"/>
    <w:pPr>
      <w:suppressAutoHyphens w:val="0"/>
      <w:spacing w:after="168" w:line="360" w:lineRule="atLeast"/>
      <w:jc w:val="center"/>
    </w:pPr>
    <w:rPr>
      <w:b/>
      <w:bCs/>
      <w:color w:val="6B7E9D"/>
      <w:sz w:val="31"/>
      <w:szCs w:val="31"/>
      <w:lang w:eastAsia="sl-SI"/>
    </w:rPr>
  </w:style>
  <w:style w:type="paragraph" w:styleId="Napis">
    <w:name w:val="caption"/>
    <w:basedOn w:val="Navaden"/>
    <w:next w:val="Navaden"/>
    <w:uiPriority w:val="35"/>
    <w:unhideWhenUsed/>
    <w:qFormat/>
    <w:rsid w:val="00075383"/>
    <w:pPr>
      <w:suppressAutoHyphens w:val="0"/>
      <w:spacing w:after="200"/>
    </w:pPr>
    <w:rPr>
      <w:rFonts w:ascii="Calibri" w:eastAsia="Calibri" w:hAnsi="Calibri"/>
      <w:b/>
      <w:bCs/>
      <w:color w:val="4F81BD"/>
      <w:sz w:val="20"/>
      <w:szCs w:val="18"/>
      <w:lang w:eastAsia="en-US"/>
    </w:rPr>
  </w:style>
  <w:style w:type="paragraph" w:customStyle="1" w:styleId="LP2008">
    <w:name w:val="LP2008"/>
    <w:basedOn w:val="Navaden"/>
    <w:uiPriority w:val="99"/>
    <w:rsid w:val="00075383"/>
    <w:pPr>
      <w:suppressAutoHyphens w:val="0"/>
      <w:spacing w:after="120"/>
      <w:jc w:val="both"/>
    </w:pPr>
    <w:rPr>
      <w:rFonts w:ascii="InterstateCE-Light" w:eastAsia="Calibri" w:hAnsi="InterstateCE-Light"/>
      <w:sz w:val="20"/>
      <w:lang w:eastAsia="sl-SI"/>
    </w:rPr>
  </w:style>
  <w:style w:type="character" w:styleId="Pripombasklic">
    <w:name w:val="annotation reference"/>
    <w:uiPriority w:val="99"/>
    <w:unhideWhenUsed/>
    <w:rsid w:val="00075383"/>
    <w:rPr>
      <w:sz w:val="16"/>
      <w:szCs w:val="16"/>
    </w:rPr>
  </w:style>
  <w:style w:type="paragraph" w:styleId="Pripombabesedilo">
    <w:name w:val="annotation text"/>
    <w:basedOn w:val="Navaden"/>
    <w:link w:val="PripombabesediloZnak"/>
    <w:uiPriority w:val="99"/>
    <w:unhideWhenUsed/>
    <w:rsid w:val="00075383"/>
    <w:rPr>
      <w:sz w:val="20"/>
      <w:szCs w:val="20"/>
    </w:rPr>
  </w:style>
  <w:style w:type="character" w:customStyle="1" w:styleId="PripombabesediloZnak">
    <w:name w:val="Pripomba – besedilo Znak"/>
    <w:link w:val="Pripombabesedilo"/>
    <w:uiPriority w:val="99"/>
    <w:rsid w:val="00075383"/>
    <w:rPr>
      <w:lang w:eastAsia="ar-SA"/>
    </w:rPr>
  </w:style>
  <w:style w:type="paragraph" w:styleId="Zadevapripombe">
    <w:name w:val="annotation subject"/>
    <w:basedOn w:val="Pripombabesedilo"/>
    <w:next w:val="Pripombabesedilo"/>
    <w:link w:val="ZadevapripombeZnak"/>
    <w:uiPriority w:val="99"/>
    <w:unhideWhenUsed/>
    <w:rsid w:val="00075383"/>
    <w:rPr>
      <w:b/>
      <w:bCs/>
    </w:rPr>
  </w:style>
  <w:style w:type="character" w:customStyle="1" w:styleId="ZadevapripombeZnak">
    <w:name w:val="Zadeva pripombe Znak"/>
    <w:link w:val="Zadevapripombe"/>
    <w:uiPriority w:val="99"/>
    <w:rsid w:val="00075383"/>
    <w:rPr>
      <w:b/>
      <w:bCs/>
      <w:lang w:eastAsia="ar-SA"/>
    </w:rPr>
  </w:style>
  <w:style w:type="paragraph" w:styleId="Revizija">
    <w:name w:val="Revision"/>
    <w:hidden/>
    <w:uiPriority w:val="99"/>
    <w:semiHidden/>
    <w:rsid w:val="00075383"/>
    <w:rPr>
      <w:sz w:val="24"/>
      <w:szCs w:val="24"/>
      <w:lang w:eastAsia="ar-SA"/>
    </w:rPr>
  </w:style>
  <w:style w:type="numbering" w:customStyle="1" w:styleId="Brezseznama1">
    <w:name w:val="Brez seznama1"/>
    <w:next w:val="Brezseznama"/>
    <w:uiPriority w:val="99"/>
    <w:semiHidden/>
    <w:unhideWhenUsed/>
    <w:rsid w:val="00A45E03"/>
  </w:style>
  <w:style w:type="character" w:customStyle="1" w:styleId="BesedilooblakaZnak">
    <w:name w:val="Besedilo oblačka Znak"/>
    <w:link w:val="Besedilooblaka"/>
    <w:semiHidden/>
    <w:rsid w:val="00A45E03"/>
    <w:rPr>
      <w:rFonts w:ascii="Tahoma" w:hAnsi="Tahoma" w:cs="Tahoma"/>
      <w:sz w:val="16"/>
      <w:szCs w:val="16"/>
      <w:lang w:eastAsia="ar-SA"/>
    </w:rPr>
  </w:style>
  <w:style w:type="paragraph" w:styleId="NaslovTOC">
    <w:name w:val="TOC Heading"/>
    <w:basedOn w:val="Naslov1"/>
    <w:next w:val="Navaden"/>
    <w:uiPriority w:val="39"/>
    <w:unhideWhenUsed/>
    <w:qFormat/>
    <w:rsid w:val="00A45E03"/>
    <w:pPr>
      <w:keepLines/>
      <w:overflowPunct/>
      <w:autoSpaceDE/>
      <w:autoSpaceDN/>
      <w:adjustRightInd/>
      <w:spacing w:before="480" w:after="80" w:line="276" w:lineRule="auto"/>
      <w:jc w:val="left"/>
      <w:textAlignment w:val="auto"/>
      <w:outlineLvl w:val="9"/>
    </w:pPr>
    <w:rPr>
      <w:rFonts w:ascii="Calibri" w:eastAsia="MS Gothic" w:hAnsi="Calibri" w:cs="Times New Roman"/>
      <w:color w:val="365F91"/>
      <w:kern w:val="0"/>
      <w:sz w:val="40"/>
      <w:szCs w:val="28"/>
      <w:lang w:eastAsia="sl-SI"/>
    </w:rPr>
  </w:style>
  <w:style w:type="paragraph" w:styleId="Kazalovsebine1">
    <w:name w:val="toc 1"/>
    <w:basedOn w:val="Navaden"/>
    <w:next w:val="Navaden"/>
    <w:autoRedefine/>
    <w:uiPriority w:val="39"/>
    <w:unhideWhenUsed/>
    <w:rsid w:val="00A45E03"/>
    <w:pPr>
      <w:tabs>
        <w:tab w:val="left" w:pos="567"/>
        <w:tab w:val="right" w:leader="dot" w:pos="9060"/>
      </w:tabs>
      <w:suppressAutoHyphens w:val="0"/>
      <w:spacing w:line="260" w:lineRule="exact"/>
    </w:pPr>
    <w:rPr>
      <w:rFonts w:ascii="Calibri" w:eastAsia="Calibri" w:hAnsi="Calibri"/>
      <w:b/>
      <w:noProof/>
      <w:sz w:val="22"/>
      <w:szCs w:val="22"/>
      <w:lang w:eastAsia="en-US"/>
    </w:rPr>
  </w:style>
  <w:style w:type="paragraph" w:styleId="Kazalovsebine2">
    <w:name w:val="toc 2"/>
    <w:basedOn w:val="Navaden"/>
    <w:next w:val="Navaden"/>
    <w:autoRedefine/>
    <w:uiPriority w:val="39"/>
    <w:unhideWhenUsed/>
    <w:rsid w:val="00A45E03"/>
    <w:pPr>
      <w:tabs>
        <w:tab w:val="left" w:pos="709"/>
        <w:tab w:val="right" w:leader="dot" w:pos="9060"/>
      </w:tabs>
      <w:suppressAutoHyphens w:val="0"/>
    </w:pPr>
    <w:rPr>
      <w:rFonts w:ascii="Calibri" w:eastAsia="Calibri" w:hAnsi="Calibri"/>
      <w:noProof/>
      <w:sz w:val="22"/>
      <w:szCs w:val="22"/>
      <w:lang w:eastAsia="en-US"/>
    </w:rPr>
  </w:style>
  <w:style w:type="paragraph" w:styleId="Kazalovsebine3">
    <w:name w:val="toc 3"/>
    <w:basedOn w:val="Navaden"/>
    <w:next w:val="Navaden"/>
    <w:autoRedefine/>
    <w:uiPriority w:val="39"/>
    <w:unhideWhenUsed/>
    <w:rsid w:val="00A45E03"/>
    <w:pPr>
      <w:tabs>
        <w:tab w:val="left" w:pos="851"/>
        <w:tab w:val="right" w:leader="dot" w:pos="9060"/>
      </w:tabs>
      <w:suppressAutoHyphens w:val="0"/>
      <w:ind w:right="-283"/>
    </w:pPr>
    <w:rPr>
      <w:rFonts w:ascii="Calibri" w:eastAsia="Calibri" w:hAnsi="Calibri"/>
      <w:sz w:val="22"/>
      <w:szCs w:val="22"/>
      <w:lang w:eastAsia="en-US"/>
    </w:rPr>
  </w:style>
  <w:style w:type="paragraph" w:styleId="z-vrhobrazca">
    <w:name w:val="HTML Top of Form"/>
    <w:basedOn w:val="Navaden"/>
    <w:next w:val="Navaden"/>
    <w:link w:val="z-vrhobrazcaZnak"/>
    <w:hidden/>
    <w:uiPriority w:val="99"/>
    <w:unhideWhenUsed/>
    <w:rsid w:val="00A45E03"/>
    <w:pPr>
      <w:pBdr>
        <w:bottom w:val="single" w:sz="6" w:space="1" w:color="auto"/>
      </w:pBdr>
      <w:suppressAutoHyphens w:val="0"/>
      <w:jc w:val="center"/>
    </w:pPr>
    <w:rPr>
      <w:rFonts w:ascii="Arial" w:hAnsi="Arial" w:cs="Arial"/>
      <w:vanish/>
      <w:sz w:val="16"/>
      <w:szCs w:val="16"/>
      <w:lang w:eastAsia="sl-SI"/>
    </w:rPr>
  </w:style>
  <w:style w:type="character" w:customStyle="1" w:styleId="z-vrhobrazcaZnak">
    <w:name w:val="z-vrh obrazca Znak"/>
    <w:link w:val="z-vrhobrazca"/>
    <w:uiPriority w:val="99"/>
    <w:rsid w:val="00A45E03"/>
    <w:rPr>
      <w:rFonts w:ascii="Arial" w:hAnsi="Arial" w:cs="Arial"/>
      <w:vanish/>
      <w:sz w:val="16"/>
      <w:szCs w:val="16"/>
    </w:rPr>
  </w:style>
  <w:style w:type="table" w:customStyle="1" w:styleId="Tabelamrea1">
    <w:name w:val="Tabela – mreža1"/>
    <w:basedOn w:val="Navadnatabela"/>
    <w:next w:val="Tabelamrea"/>
    <w:uiPriority w:val="59"/>
    <w:rsid w:val="00A45E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aliases w:val="Podnaslov dokumenta"/>
    <w:basedOn w:val="Navaden"/>
    <w:next w:val="Navaden"/>
    <w:link w:val="PodnaslovZnak"/>
    <w:autoRedefine/>
    <w:uiPriority w:val="9"/>
    <w:qFormat/>
    <w:rsid w:val="00A45E03"/>
    <w:pPr>
      <w:numPr>
        <w:ilvl w:val="1"/>
      </w:numPr>
      <w:suppressAutoHyphens w:val="0"/>
    </w:pPr>
    <w:rPr>
      <w:rFonts w:ascii="Calibri" w:eastAsia="MS Gothic" w:hAnsi="Calibri"/>
      <w:color w:val="FFFFFF"/>
      <w:sz w:val="36"/>
      <w:lang w:val="en-US" w:eastAsia="en-US"/>
    </w:rPr>
  </w:style>
  <w:style w:type="character" w:customStyle="1" w:styleId="PodnaslovZnak">
    <w:name w:val="Podnaslov Znak"/>
    <w:aliases w:val="Podnaslov dokumenta Znak"/>
    <w:link w:val="Podnaslov"/>
    <w:uiPriority w:val="9"/>
    <w:rsid w:val="00A45E03"/>
    <w:rPr>
      <w:rFonts w:ascii="Calibri" w:eastAsia="MS Gothic" w:hAnsi="Calibri"/>
      <w:color w:val="FFFFFF"/>
      <w:sz w:val="36"/>
      <w:szCs w:val="24"/>
      <w:lang w:val="en-US" w:eastAsia="en-US"/>
    </w:rPr>
  </w:style>
  <w:style w:type="table" w:styleId="Svetlosenenjepoudarek1">
    <w:name w:val="Light Shading Accent 1"/>
    <w:basedOn w:val="Navadnatabela"/>
    <w:uiPriority w:val="60"/>
    <w:rsid w:val="00A45E03"/>
    <w:rPr>
      <w:rFonts w:ascii="Calibri" w:eastAsia="Calibri" w:hAnsi="Calibri"/>
      <w:color w:val="000000"/>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rezrazmikov">
    <w:name w:val="No Spacing"/>
    <w:uiPriority w:val="1"/>
    <w:qFormat/>
    <w:rsid w:val="00A45E03"/>
    <w:rPr>
      <w:rFonts w:ascii="Calibri" w:eastAsia="Calibri" w:hAnsi="Calibri"/>
      <w:sz w:val="22"/>
      <w:szCs w:val="22"/>
      <w:lang w:eastAsia="en-US"/>
    </w:rPr>
  </w:style>
  <w:style w:type="paragraph" w:styleId="Konnaopomba-besedilo">
    <w:name w:val="endnote text"/>
    <w:basedOn w:val="Navaden"/>
    <w:link w:val="Konnaopomba-besediloZnak"/>
    <w:uiPriority w:val="99"/>
    <w:unhideWhenUsed/>
    <w:rsid w:val="00A45E03"/>
    <w:pPr>
      <w:suppressAutoHyphens w:val="0"/>
    </w:pPr>
    <w:rPr>
      <w:rFonts w:ascii="Calibri" w:eastAsia="Calibri" w:hAnsi="Calibri"/>
      <w:sz w:val="20"/>
      <w:szCs w:val="20"/>
      <w:lang w:eastAsia="en-US"/>
    </w:rPr>
  </w:style>
  <w:style w:type="character" w:customStyle="1" w:styleId="Konnaopomba-besediloZnak">
    <w:name w:val="Končna opomba - besedilo Znak"/>
    <w:link w:val="Konnaopomba-besedilo"/>
    <w:uiPriority w:val="99"/>
    <w:rsid w:val="00A45E03"/>
    <w:rPr>
      <w:rFonts w:ascii="Calibri" w:eastAsia="Calibri" w:hAnsi="Calibri"/>
      <w:lang w:eastAsia="en-US"/>
    </w:rPr>
  </w:style>
  <w:style w:type="character" w:styleId="Konnaopomba-sklic">
    <w:name w:val="endnote reference"/>
    <w:uiPriority w:val="99"/>
    <w:unhideWhenUsed/>
    <w:rsid w:val="00A45E03"/>
    <w:rPr>
      <w:vertAlign w:val="superscript"/>
    </w:rPr>
  </w:style>
  <w:style w:type="table" w:styleId="Svetlosenenjepoudarek6">
    <w:name w:val="Light Shading Accent 6"/>
    <w:basedOn w:val="Navadnatabela"/>
    <w:uiPriority w:val="60"/>
    <w:rsid w:val="00A45E03"/>
    <w:rPr>
      <w:rFonts w:ascii="Calibri" w:eastAsia="Calibri" w:hAnsi="Calibri"/>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vetlamreapoudarek3">
    <w:name w:val="Light Grid Accent 3"/>
    <w:basedOn w:val="Navadnatabela"/>
    <w:uiPriority w:val="62"/>
    <w:rsid w:val="00A45E0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MS Gothic"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vetlosenenje">
    <w:name w:val="Light Shading"/>
    <w:basedOn w:val="Navadnatabela"/>
    <w:uiPriority w:val="60"/>
    <w:rsid w:val="00A45E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elseznampoudarek2">
    <w:name w:val="Light List Accent 2"/>
    <w:basedOn w:val="Navadnatabela"/>
    <w:uiPriority w:val="61"/>
    <w:rsid w:val="00A45E03"/>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vetlosenenjepoudarek2">
    <w:name w:val="Light Shading Accent 2"/>
    <w:basedOn w:val="Navadnatabela"/>
    <w:uiPriority w:val="60"/>
    <w:rsid w:val="00A45E03"/>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DARSTABELA">
    <w:name w:val="DARS TABELA"/>
    <w:basedOn w:val="Navadnatabela"/>
    <w:uiPriority w:val="99"/>
    <w:rsid w:val="00A45E03"/>
    <w:pPr>
      <w:jc w:val="right"/>
    </w:pPr>
    <w:rPr>
      <w:rFonts w:ascii="Calibri" w:eastAsia="Calibri" w:hAnsi="Calibri"/>
      <w:sz w:val="18"/>
      <w:szCs w:val="22"/>
      <w:lang w:eastAsia="en-US"/>
    </w:rPr>
    <w:tblPr>
      <w:tblInd w:w="0" w:type="dxa"/>
      <w:tblBorders>
        <w:bottom w:val="single" w:sz="8" w:space="0" w:color="548DD4"/>
        <w:insideH w:val="single" w:sz="4" w:space="0" w:color="C6D9F1"/>
      </w:tblBorders>
      <w:tblCellMar>
        <w:top w:w="0" w:type="dxa"/>
        <w:left w:w="108" w:type="dxa"/>
        <w:bottom w:w="0" w:type="dxa"/>
        <w:right w:w="108" w:type="dxa"/>
      </w:tblCellMar>
    </w:tblPr>
    <w:tcPr>
      <w:shd w:val="clear" w:color="auto" w:fill="auto"/>
      <w:vAlign w:val="center"/>
    </w:tcPr>
    <w:tblStylePr w:type="firstRow">
      <w:rPr>
        <w:rFonts w:ascii="Calibri" w:hAnsi="Calibri"/>
        <w:b/>
        <w:sz w:val="18"/>
      </w:rPr>
      <w:tblPr/>
      <w:tcPr>
        <w:tcBorders>
          <w:bottom w:val="single" w:sz="8" w:space="0" w:color="548DD4"/>
        </w:tcBorders>
        <w:shd w:val="clear" w:color="auto" w:fill="B8CCE4"/>
      </w:tcPr>
    </w:tblStylePr>
    <w:tblStylePr w:type="firstCol">
      <w:pPr>
        <w:jc w:val="left"/>
      </w:pPr>
    </w:tblStylePr>
  </w:style>
  <w:style w:type="table" w:styleId="Barvnamreapoudarek4">
    <w:name w:val="Colorful Grid Accent 4"/>
    <w:basedOn w:val="Navadnatabela"/>
    <w:uiPriority w:val="73"/>
    <w:rsid w:val="00A45E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Barvnamrea">
    <w:name w:val="Colorful Grid"/>
    <w:basedOn w:val="Navadnatabela"/>
    <w:uiPriority w:val="73"/>
    <w:rsid w:val="00A45E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iseznampoudarek6">
    <w:name w:val="Colorful List Accent 6"/>
    <w:basedOn w:val="Navadnatabela"/>
    <w:uiPriority w:val="72"/>
    <w:rsid w:val="00A45E03"/>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numbering" w:customStyle="1" w:styleId="Brezseznama11">
    <w:name w:val="Brez seznama11"/>
    <w:next w:val="Brezseznama"/>
    <w:uiPriority w:val="99"/>
    <w:semiHidden/>
    <w:unhideWhenUsed/>
    <w:rsid w:val="00A45E03"/>
  </w:style>
  <w:style w:type="table" w:customStyle="1" w:styleId="Tabela-mrea1">
    <w:name w:val="Tabela - mreža1"/>
    <w:basedOn w:val="Navadnatabela"/>
    <w:uiPriority w:val="59"/>
    <w:rsid w:val="00A45E0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avaden"/>
    <w:rsid w:val="005B75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l-SI"/>
    </w:rPr>
  </w:style>
  <w:style w:type="paragraph" w:customStyle="1" w:styleId="xl68">
    <w:name w:val="xl68"/>
    <w:basedOn w:val="Navaden"/>
    <w:rsid w:val="005B75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l-SI"/>
    </w:rPr>
  </w:style>
  <w:style w:type="paragraph" w:customStyle="1" w:styleId="xl69">
    <w:name w:val="xl69"/>
    <w:basedOn w:val="Navaden"/>
    <w:rsid w:val="005B75D6"/>
    <w:pPr>
      <w:suppressAutoHyphens w:val="0"/>
      <w:spacing w:before="100" w:beforeAutospacing="1" w:after="100" w:afterAutospacing="1"/>
      <w:jc w:val="center"/>
      <w:textAlignment w:val="center"/>
    </w:pPr>
    <w:rPr>
      <w:lang w:eastAsia="sl-SI"/>
    </w:rPr>
  </w:style>
  <w:style w:type="paragraph" w:customStyle="1" w:styleId="xl70">
    <w:name w:val="xl70"/>
    <w:basedOn w:val="Navaden"/>
    <w:rsid w:val="005B75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sl-SI"/>
    </w:rPr>
  </w:style>
  <w:style w:type="paragraph" w:customStyle="1" w:styleId="xl71">
    <w:name w:val="xl71"/>
    <w:basedOn w:val="Navaden"/>
    <w:rsid w:val="005B75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sl-SI"/>
    </w:rPr>
  </w:style>
  <w:style w:type="numbering" w:customStyle="1" w:styleId="Brezseznama2">
    <w:name w:val="Brez seznama2"/>
    <w:next w:val="Brezseznama"/>
    <w:uiPriority w:val="99"/>
    <w:semiHidden/>
    <w:unhideWhenUsed/>
    <w:rsid w:val="00073F71"/>
  </w:style>
  <w:style w:type="table" w:customStyle="1" w:styleId="Tabelamrea2">
    <w:name w:val="Tabela – mreža2"/>
    <w:basedOn w:val="Navadnatabela"/>
    <w:next w:val="Tabelamrea"/>
    <w:uiPriority w:val="59"/>
    <w:rsid w:val="00073F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1">
    <w:name w:val="Svetlo senčenje – poudarek 11"/>
    <w:basedOn w:val="Navadnatabela"/>
    <w:next w:val="Svetlosenenjepoudarek1"/>
    <w:uiPriority w:val="60"/>
    <w:rsid w:val="00073F71"/>
    <w:rPr>
      <w:rFonts w:ascii="Calibri" w:eastAsia="Calibri" w:hAnsi="Calibri"/>
      <w:color w:val="000000"/>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poudarek61">
    <w:name w:val="Svetlo senčenje – poudarek 61"/>
    <w:basedOn w:val="Navadnatabela"/>
    <w:next w:val="Svetlosenenjepoudarek6"/>
    <w:uiPriority w:val="60"/>
    <w:rsid w:val="00073F71"/>
    <w:rPr>
      <w:rFonts w:ascii="Calibri" w:eastAsia="Calibri" w:hAnsi="Calibri"/>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vetlamreapoudarek31">
    <w:name w:val="Svetla mreža – poudarek 31"/>
    <w:basedOn w:val="Navadnatabela"/>
    <w:next w:val="Svetlamreapoudarek3"/>
    <w:uiPriority w:val="62"/>
    <w:rsid w:val="00073F71"/>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vetlosenenje1">
    <w:name w:val="Svetlo senčenje1"/>
    <w:basedOn w:val="Navadnatabela"/>
    <w:next w:val="Svetlosenenje"/>
    <w:uiPriority w:val="60"/>
    <w:rsid w:val="00073F71"/>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elseznampoudarek21">
    <w:name w:val="Svetel seznam – poudarek 21"/>
    <w:basedOn w:val="Navadnatabela"/>
    <w:next w:val="Svetelseznampoudarek2"/>
    <w:uiPriority w:val="61"/>
    <w:rsid w:val="00073F71"/>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vetlosenenjepoudarek21">
    <w:name w:val="Svetlo senčenje – poudarek 21"/>
    <w:basedOn w:val="Navadnatabela"/>
    <w:next w:val="Svetlosenenjepoudarek2"/>
    <w:uiPriority w:val="60"/>
    <w:rsid w:val="00073F71"/>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DARSTABELA1">
    <w:name w:val="DARS TABELA1"/>
    <w:basedOn w:val="Navadnatabela"/>
    <w:uiPriority w:val="99"/>
    <w:rsid w:val="00073F71"/>
    <w:pPr>
      <w:jc w:val="right"/>
    </w:pPr>
    <w:rPr>
      <w:rFonts w:ascii="Calibri" w:eastAsia="Calibri" w:hAnsi="Calibri"/>
      <w:sz w:val="18"/>
      <w:szCs w:val="22"/>
      <w:lang w:eastAsia="en-US"/>
    </w:rPr>
    <w:tblPr>
      <w:tblInd w:w="0" w:type="dxa"/>
      <w:tblBorders>
        <w:bottom w:val="single" w:sz="8" w:space="0" w:color="548DD4"/>
        <w:insideH w:val="single" w:sz="4" w:space="0" w:color="C6D9F1"/>
      </w:tblBorders>
      <w:tblCellMar>
        <w:top w:w="0" w:type="dxa"/>
        <w:left w:w="108" w:type="dxa"/>
        <w:bottom w:w="0" w:type="dxa"/>
        <w:right w:w="108" w:type="dxa"/>
      </w:tblCellMar>
    </w:tblPr>
    <w:tcPr>
      <w:shd w:val="clear" w:color="auto" w:fill="auto"/>
      <w:vAlign w:val="center"/>
    </w:tcPr>
    <w:tblStylePr w:type="firstRow">
      <w:rPr>
        <w:rFonts w:ascii="Calibri" w:hAnsi="Calibri"/>
        <w:b/>
        <w:sz w:val="18"/>
      </w:rPr>
      <w:tblPr/>
      <w:tcPr>
        <w:tcBorders>
          <w:bottom w:val="single" w:sz="8" w:space="0" w:color="548DD4"/>
        </w:tcBorders>
        <w:shd w:val="clear" w:color="auto" w:fill="B8CCE4"/>
      </w:tcPr>
    </w:tblStylePr>
    <w:tblStylePr w:type="firstCol">
      <w:pPr>
        <w:jc w:val="left"/>
      </w:pPr>
    </w:tblStylePr>
  </w:style>
  <w:style w:type="table" w:customStyle="1" w:styleId="Barvnamreapoudarek41">
    <w:name w:val="Barvna mreža – poudarek 41"/>
    <w:basedOn w:val="Navadnatabela"/>
    <w:next w:val="Barvnamreapoudarek4"/>
    <w:uiPriority w:val="73"/>
    <w:rsid w:val="00073F71"/>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Barvnamrea1">
    <w:name w:val="Barvna mreža1"/>
    <w:basedOn w:val="Navadnatabela"/>
    <w:next w:val="Barvnamrea"/>
    <w:uiPriority w:val="73"/>
    <w:rsid w:val="00073F71"/>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Barvniseznampoudarek61">
    <w:name w:val="Barvni seznam – poudarek 61"/>
    <w:basedOn w:val="Navadnatabela"/>
    <w:next w:val="Barvniseznampoudarek6"/>
    <w:uiPriority w:val="72"/>
    <w:rsid w:val="00073F71"/>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numbering" w:customStyle="1" w:styleId="Brezseznama12">
    <w:name w:val="Brez seznama12"/>
    <w:next w:val="Brezseznama"/>
    <w:uiPriority w:val="99"/>
    <w:semiHidden/>
    <w:unhideWhenUsed/>
    <w:rsid w:val="00073F71"/>
  </w:style>
  <w:style w:type="table" w:customStyle="1" w:styleId="Tabela-mrea">
    <w:name w:val="Tabela - mreža"/>
    <w:basedOn w:val="Navadnatabela"/>
    <w:uiPriority w:val="59"/>
    <w:rsid w:val="00073F7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lsdException w:name="Strong" w:semiHidden="0" w:uiPriority="22" w:unhideWhenUsed="0" w:qFormat="1"/>
    <w:lsdException w:name="Emphasis" w:semiHidden="0" w:unhideWhenUsed="0" w:qFormat="1"/>
    <w:lsdException w:name="HTML Top of Form"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075383"/>
    <w:pPr>
      <w:keepNext/>
      <w:tabs>
        <w:tab w:val="num" w:pos="1440"/>
      </w:tabs>
      <w:spacing w:before="240" w:after="60"/>
      <w:ind w:left="1440" w:hanging="360"/>
      <w:outlineLvl w:val="1"/>
    </w:pPr>
    <w:rPr>
      <w:rFonts w:ascii="Arial" w:hAnsi="Arial"/>
      <w:b/>
      <w:bCs/>
      <w:i/>
      <w:iCs/>
      <w:sz w:val="28"/>
      <w:szCs w:val="28"/>
    </w:rPr>
  </w:style>
  <w:style w:type="paragraph" w:styleId="Naslov3">
    <w:name w:val="heading 3"/>
    <w:basedOn w:val="Navaden"/>
    <w:next w:val="Navaden"/>
    <w:link w:val="Naslov3Znak"/>
    <w:unhideWhenUsed/>
    <w:qFormat/>
    <w:rsid w:val="00075383"/>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075383"/>
    <w:pPr>
      <w:keepNext/>
      <w:pBdr>
        <w:bottom w:val="single" w:sz="4" w:space="1" w:color="auto"/>
      </w:pBdr>
      <w:suppressAutoHyphens w:val="0"/>
      <w:ind w:left="709"/>
      <w:jc w:val="both"/>
      <w:outlineLvl w:val="3"/>
    </w:pPr>
    <w:rPr>
      <w:rFonts w:ascii="Arial" w:eastAsia="Arial Unicode MS" w:hAnsi="Arial"/>
      <w:b/>
      <w:i/>
      <w:sz w:val="22"/>
      <w:szCs w:val="20"/>
    </w:rPr>
  </w:style>
  <w:style w:type="paragraph" w:styleId="Naslov5">
    <w:name w:val="heading 5"/>
    <w:basedOn w:val="Navaden"/>
    <w:next w:val="Navaden"/>
    <w:link w:val="Naslov5Znak"/>
    <w:qFormat/>
    <w:rsid w:val="00075383"/>
    <w:pPr>
      <w:suppressAutoHyphens w:val="0"/>
      <w:spacing w:before="240" w:after="60"/>
      <w:outlineLvl w:val="4"/>
    </w:pPr>
    <w:rPr>
      <w:b/>
      <w:bCs/>
      <w:i/>
      <w:iCs/>
      <w:sz w:val="26"/>
      <w:szCs w:val="26"/>
    </w:rPr>
  </w:style>
  <w:style w:type="paragraph" w:styleId="Naslov6">
    <w:name w:val="heading 6"/>
    <w:basedOn w:val="Navaden"/>
    <w:next w:val="Navaden"/>
    <w:link w:val="Naslov6Znak"/>
    <w:qFormat/>
    <w:rsid w:val="00075383"/>
    <w:pPr>
      <w:suppressAutoHyphens w:val="0"/>
      <w:spacing w:before="240" w:after="60"/>
      <w:outlineLvl w:val="5"/>
    </w:pPr>
    <w:rPr>
      <w:b/>
      <w:bCs/>
      <w:sz w:val="22"/>
      <w:szCs w:val="22"/>
    </w:rPr>
  </w:style>
  <w:style w:type="paragraph" w:styleId="Naslov7">
    <w:name w:val="heading 7"/>
    <w:basedOn w:val="Navaden"/>
    <w:next w:val="Navaden"/>
    <w:link w:val="Naslov7Znak"/>
    <w:qFormat/>
    <w:rsid w:val="00075383"/>
    <w:pPr>
      <w:suppressAutoHyphens w:val="0"/>
      <w:spacing w:before="240" w:after="60"/>
      <w:outlineLvl w:val="6"/>
    </w:pPr>
  </w:style>
  <w:style w:type="paragraph" w:styleId="Naslov8">
    <w:name w:val="heading 8"/>
    <w:basedOn w:val="Navaden"/>
    <w:next w:val="Navaden"/>
    <w:link w:val="Naslov8Znak"/>
    <w:qFormat/>
    <w:rsid w:val="00075383"/>
    <w:pPr>
      <w:keepNext/>
      <w:suppressAutoHyphens w:val="0"/>
      <w:ind w:right="-539"/>
      <w:jc w:val="center"/>
      <w:outlineLvl w:val="7"/>
    </w:pPr>
    <w:rPr>
      <w:rFonts w:ascii="Trebuchet MS" w:hAnsi="Trebuchet MS"/>
      <w:b/>
      <w:szCs w:val="20"/>
    </w:rPr>
  </w:style>
  <w:style w:type="paragraph" w:styleId="Naslov9">
    <w:name w:val="heading 9"/>
    <w:basedOn w:val="Navaden"/>
    <w:next w:val="Navaden"/>
    <w:link w:val="Naslov9Znak"/>
    <w:qFormat/>
    <w:rsid w:val="00075383"/>
    <w:pPr>
      <w:suppressAutoHyphens w:val="0"/>
      <w:spacing w:before="240" w:after="60"/>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character" w:customStyle="1" w:styleId="Naslov2Znak">
    <w:name w:val="Naslov 2 Znak"/>
    <w:link w:val="Naslov2"/>
    <w:rsid w:val="00075383"/>
    <w:rPr>
      <w:rFonts w:ascii="Arial" w:hAnsi="Arial"/>
      <w:b/>
      <w:bCs/>
      <w:i/>
      <w:iCs/>
      <w:sz w:val="28"/>
      <w:szCs w:val="28"/>
      <w:lang w:eastAsia="ar-SA"/>
    </w:rPr>
  </w:style>
  <w:style w:type="character" w:customStyle="1" w:styleId="Naslov3Znak">
    <w:name w:val="Naslov 3 Znak"/>
    <w:link w:val="Naslov3"/>
    <w:rsid w:val="00075383"/>
    <w:rPr>
      <w:rFonts w:ascii="Cambria" w:eastAsia="Times New Roman" w:hAnsi="Cambria" w:cs="Times New Roman"/>
      <w:b/>
      <w:bCs/>
      <w:sz w:val="26"/>
      <w:szCs w:val="26"/>
      <w:lang w:eastAsia="ar-SA"/>
    </w:rPr>
  </w:style>
  <w:style w:type="character" w:customStyle="1" w:styleId="Naslov4Znak">
    <w:name w:val="Naslov 4 Znak"/>
    <w:link w:val="Naslov4"/>
    <w:rsid w:val="00075383"/>
    <w:rPr>
      <w:rFonts w:ascii="Arial" w:eastAsia="Arial Unicode MS" w:hAnsi="Arial"/>
      <w:b/>
      <w:i/>
      <w:sz w:val="22"/>
    </w:rPr>
  </w:style>
  <w:style w:type="character" w:customStyle="1" w:styleId="Naslov5Znak">
    <w:name w:val="Naslov 5 Znak"/>
    <w:link w:val="Naslov5"/>
    <w:rsid w:val="00075383"/>
    <w:rPr>
      <w:b/>
      <w:bCs/>
      <w:i/>
      <w:iCs/>
      <w:sz w:val="26"/>
      <w:szCs w:val="26"/>
    </w:rPr>
  </w:style>
  <w:style w:type="character" w:customStyle="1" w:styleId="Naslov6Znak">
    <w:name w:val="Naslov 6 Znak"/>
    <w:link w:val="Naslov6"/>
    <w:rsid w:val="00075383"/>
    <w:rPr>
      <w:b/>
      <w:bCs/>
      <w:sz w:val="22"/>
      <w:szCs w:val="22"/>
    </w:rPr>
  </w:style>
  <w:style w:type="character" w:customStyle="1" w:styleId="Naslov7Znak">
    <w:name w:val="Naslov 7 Znak"/>
    <w:link w:val="Naslov7"/>
    <w:rsid w:val="00075383"/>
    <w:rPr>
      <w:sz w:val="24"/>
      <w:szCs w:val="24"/>
    </w:rPr>
  </w:style>
  <w:style w:type="character" w:customStyle="1" w:styleId="Naslov8Znak">
    <w:name w:val="Naslov 8 Znak"/>
    <w:link w:val="Naslov8"/>
    <w:rsid w:val="00075383"/>
    <w:rPr>
      <w:rFonts w:ascii="Trebuchet MS" w:hAnsi="Trebuchet MS"/>
      <w:b/>
      <w:sz w:val="24"/>
    </w:rPr>
  </w:style>
  <w:style w:type="character" w:customStyle="1" w:styleId="Naslov9Znak">
    <w:name w:val="Naslov 9 Znak"/>
    <w:link w:val="Naslov9"/>
    <w:rsid w:val="00075383"/>
    <w:rPr>
      <w:rFonts w:ascii="Arial" w:hAnsi="Arial"/>
      <w:sz w:val="22"/>
      <w:szCs w:val="22"/>
    </w:rPr>
  </w:style>
  <w:style w:type="character" w:styleId="Hiperpovezava">
    <w:name w:val="Hyperlink"/>
    <w:uiPriority w:val="99"/>
    <w:rsid w:val="000E138A"/>
    <w:rPr>
      <w:color w:val="000080"/>
      <w:u w:val="single"/>
    </w:rPr>
  </w:style>
  <w:style w:type="paragraph" w:styleId="Noga">
    <w:name w:val="footer"/>
    <w:basedOn w:val="Navaden"/>
    <w:link w:val="NogaZnak"/>
    <w:uiPriority w:val="99"/>
    <w:qFormat/>
    <w:rsid w:val="000E138A"/>
    <w:pPr>
      <w:tabs>
        <w:tab w:val="center" w:pos="4536"/>
        <w:tab w:val="right" w:pos="9072"/>
      </w:tabs>
    </w:pPr>
  </w:style>
  <w:style w:type="character" w:customStyle="1" w:styleId="NogaZnak">
    <w:name w:val="Noga Znak"/>
    <w:link w:val="Noga"/>
    <w:uiPriority w:val="99"/>
    <w:rsid w:val="008A57C5"/>
    <w:rPr>
      <w:sz w:val="24"/>
      <w:szCs w:val="24"/>
      <w:lang w:eastAsia="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0E138A"/>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link w:val="Glava"/>
    <w:rsid w:val="0013633E"/>
    <w:rPr>
      <w:rFonts w:ascii="Arial" w:hAnsi="Arial"/>
      <w:szCs w:val="24"/>
      <w:lang w:val="en-US" w:eastAsia="en-US"/>
    </w:rPr>
  </w:style>
  <w:style w:type="paragraph" w:styleId="Besedilooblaka">
    <w:name w:val="Balloon Text"/>
    <w:basedOn w:val="Navaden"/>
    <w:link w:val="BesedilooblakaZnak"/>
    <w:semiHidden/>
    <w:rsid w:val="00DC3F9B"/>
    <w:rPr>
      <w:rFonts w:ascii="Tahoma" w:hAnsi="Tahoma" w:cs="Tahoma"/>
      <w:sz w:val="16"/>
      <w:szCs w:val="16"/>
    </w:rPr>
  </w:style>
  <w:style w:type="paragraph" w:styleId="HTML-oblikovano">
    <w:name w:val="HTML Preformatted"/>
    <w:basedOn w:val="Navaden"/>
    <w:link w:val="HTML-oblikovanoZnak"/>
    <w:rsid w:val="0007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color w:val="000000"/>
      <w:sz w:val="18"/>
      <w:szCs w:val="18"/>
      <w:lang w:eastAsia="en-US"/>
    </w:rPr>
  </w:style>
  <w:style w:type="character" w:customStyle="1" w:styleId="HTML-oblikovanoZnak">
    <w:name w:val="HTML-oblikovano Znak"/>
    <w:link w:val="HTML-oblikovano"/>
    <w:rsid w:val="00075383"/>
    <w:rPr>
      <w:rFonts w:ascii="Courier New" w:hAnsi="Courier New" w:cs="Courier New"/>
      <w:color w:val="000000"/>
      <w:sz w:val="18"/>
      <w:szCs w:val="18"/>
      <w:lang w:eastAsia="en-US"/>
    </w:rPr>
  </w:style>
  <w:style w:type="paragraph" w:styleId="Navadensplet">
    <w:name w:val="Normal (Web)"/>
    <w:basedOn w:val="Navaden"/>
    <w:rsid w:val="00075383"/>
    <w:pPr>
      <w:suppressAutoHyphens w:val="0"/>
      <w:spacing w:before="152" w:after="152"/>
      <w:ind w:left="682" w:right="531"/>
    </w:pPr>
    <w:rPr>
      <w:sz w:val="19"/>
      <w:szCs w:val="19"/>
      <w:lang w:eastAsia="sl-SI"/>
    </w:rPr>
  </w:style>
  <w:style w:type="paragraph" w:customStyle="1" w:styleId="esegmenth4">
    <w:name w:val="esegment_h4"/>
    <w:basedOn w:val="Navaden"/>
    <w:rsid w:val="00075383"/>
    <w:pPr>
      <w:suppressAutoHyphens w:val="0"/>
      <w:spacing w:after="210"/>
      <w:jc w:val="center"/>
    </w:pPr>
    <w:rPr>
      <w:b/>
      <w:bCs/>
      <w:color w:val="333333"/>
      <w:sz w:val="18"/>
      <w:szCs w:val="18"/>
      <w:lang w:eastAsia="sl-SI"/>
    </w:rPr>
  </w:style>
  <w:style w:type="paragraph" w:styleId="Sprotnaopomba-besedilo">
    <w:name w:val="footnote text"/>
    <w:basedOn w:val="Navaden"/>
    <w:link w:val="Sprotnaopomba-besediloZnak"/>
    <w:uiPriority w:val="99"/>
    <w:rsid w:val="00075383"/>
    <w:rPr>
      <w:sz w:val="20"/>
      <w:szCs w:val="20"/>
    </w:rPr>
  </w:style>
  <w:style w:type="character" w:customStyle="1" w:styleId="Sprotnaopomba-besediloZnak">
    <w:name w:val="Sprotna opomba - besedilo Znak"/>
    <w:link w:val="Sprotnaopomba-besedilo"/>
    <w:uiPriority w:val="99"/>
    <w:rsid w:val="00075383"/>
    <w:rPr>
      <w:lang w:eastAsia="ar-SA"/>
    </w:rPr>
  </w:style>
  <w:style w:type="character" w:styleId="Sprotnaopomba-sklic">
    <w:name w:val="footnote reference"/>
    <w:uiPriority w:val="99"/>
    <w:rsid w:val="00075383"/>
    <w:rPr>
      <w:vertAlign w:val="superscript"/>
    </w:rPr>
  </w:style>
  <w:style w:type="paragraph" w:customStyle="1" w:styleId="Komentar-besedilo1">
    <w:name w:val="Komentar - besedilo1"/>
    <w:basedOn w:val="Navaden"/>
    <w:semiHidden/>
    <w:rsid w:val="00075383"/>
    <w:rPr>
      <w:sz w:val="20"/>
      <w:szCs w:val="20"/>
    </w:rPr>
  </w:style>
  <w:style w:type="paragraph" w:customStyle="1" w:styleId="Zadevakomentarja1">
    <w:name w:val="Zadeva komentarja1"/>
    <w:basedOn w:val="Komentar-besedilo1"/>
    <w:next w:val="Komentar-besedilo1"/>
    <w:semiHidden/>
    <w:rsid w:val="00075383"/>
    <w:rPr>
      <w:b/>
      <w:bCs/>
    </w:rPr>
  </w:style>
  <w:style w:type="paragraph" w:styleId="Seznam">
    <w:name w:val="List"/>
    <w:basedOn w:val="Navaden"/>
    <w:rsid w:val="00075383"/>
    <w:pPr>
      <w:spacing w:after="120"/>
    </w:pPr>
    <w:rPr>
      <w:rFonts w:cs="Tahoma"/>
    </w:rPr>
  </w:style>
  <w:style w:type="paragraph" w:styleId="Telobesedila">
    <w:name w:val="Body Text"/>
    <w:aliases w:val="Naslov grafikona ali slike"/>
    <w:basedOn w:val="Navaden"/>
    <w:link w:val="TelobesedilaZnak"/>
    <w:qFormat/>
    <w:rsid w:val="00075383"/>
    <w:pPr>
      <w:spacing w:after="120"/>
    </w:pPr>
  </w:style>
  <w:style w:type="character" w:customStyle="1" w:styleId="TelobesedilaZnak">
    <w:name w:val="Telo besedila Znak"/>
    <w:aliases w:val="Naslov grafikona ali slike Znak"/>
    <w:link w:val="Telobesedila"/>
    <w:rsid w:val="00075383"/>
    <w:rPr>
      <w:sz w:val="24"/>
      <w:szCs w:val="24"/>
      <w:lang w:eastAsia="ar-SA"/>
    </w:rPr>
  </w:style>
  <w:style w:type="paragraph" w:customStyle="1" w:styleId="Default">
    <w:name w:val="Default"/>
    <w:rsid w:val="00075383"/>
    <w:pPr>
      <w:autoSpaceDE w:val="0"/>
      <w:autoSpaceDN w:val="0"/>
      <w:adjustRightInd w:val="0"/>
    </w:pPr>
    <w:rPr>
      <w:rFonts w:ascii="Arial" w:hAnsi="Arial" w:cs="Arial"/>
      <w:color w:val="000000"/>
      <w:sz w:val="24"/>
      <w:szCs w:val="24"/>
    </w:rPr>
  </w:style>
  <w:style w:type="paragraph" w:customStyle="1" w:styleId="dtparial">
    <w:name w:val="dtparial"/>
    <w:basedOn w:val="Navaden"/>
    <w:rsid w:val="00075383"/>
    <w:pPr>
      <w:suppressAutoHyphens w:val="0"/>
      <w:spacing w:before="100" w:beforeAutospacing="1" w:after="100" w:afterAutospacing="1"/>
    </w:pPr>
    <w:rPr>
      <w:rFonts w:ascii="Arial" w:hAnsi="Arial" w:cs="Arial"/>
      <w:color w:val="000000"/>
      <w:sz w:val="18"/>
      <w:szCs w:val="18"/>
      <w:lang w:eastAsia="sl-SI"/>
    </w:rPr>
  </w:style>
  <w:style w:type="paragraph" w:customStyle="1" w:styleId="p">
    <w:name w:val="p"/>
    <w:basedOn w:val="Navaden"/>
    <w:rsid w:val="00075383"/>
    <w:pPr>
      <w:suppressAutoHyphens w:val="0"/>
      <w:spacing w:before="41" w:after="10"/>
      <w:ind w:left="10" w:right="10" w:firstLine="240"/>
      <w:jc w:val="both"/>
    </w:pPr>
    <w:rPr>
      <w:rFonts w:ascii="Arial" w:hAnsi="Arial" w:cs="Arial"/>
      <w:color w:val="222222"/>
      <w:sz w:val="22"/>
      <w:szCs w:val="22"/>
      <w:lang w:eastAsia="sl-SI"/>
    </w:rPr>
  </w:style>
  <w:style w:type="paragraph" w:customStyle="1" w:styleId="p2">
    <w:name w:val="p2"/>
    <w:basedOn w:val="Navaden"/>
    <w:rsid w:val="00075383"/>
    <w:pPr>
      <w:suppressAutoHyphens w:val="0"/>
      <w:spacing w:before="50" w:after="13"/>
      <w:ind w:left="13" w:right="13"/>
      <w:jc w:val="center"/>
    </w:pPr>
    <w:rPr>
      <w:rFonts w:ascii="Arial" w:hAnsi="Arial" w:cs="Arial"/>
      <w:color w:val="222222"/>
      <w:sz w:val="22"/>
      <w:szCs w:val="22"/>
      <w:lang w:eastAsia="sl-SI"/>
    </w:rPr>
  </w:style>
  <w:style w:type="paragraph" w:customStyle="1" w:styleId="c1">
    <w:name w:val="c1"/>
    <w:basedOn w:val="Navaden"/>
    <w:rsid w:val="00075383"/>
    <w:pPr>
      <w:suppressAutoHyphens w:val="0"/>
      <w:spacing w:before="50" w:after="13"/>
      <w:ind w:left="13" w:right="13"/>
    </w:pPr>
    <w:rPr>
      <w:rFonts w:ascii="Arial" w:hAnsi="Arial" w:cs="Arial"/>
      <w:color w:val="222222"/>
      <w:sz w:val="22"/>
      <w:szCs w:val="22"/>
      <w:lang w:eastAsia="sl-SI"/>
    </w:rPr>
  </w:style>
  <w:style w:type="paragraph" w:customStyle="1" w:styleId="esegmentp">
    <w:name w:val="esegment_p"/>
    <w:basedOn w:val="Navaden"/>
    <w:rsid w:val="00075383"/>
    <w:pPr>
      <w:suppressAutoHyphens w:val="0"/>
      <w:spacing w:after="210"/>
      <w:ind w:firstLine="240"/>
      <w:jc w:val="both"/>
    </w:pPr>
    <w:rPr>
      <w:color w:val="313131"/>
      <w:lang w:eastAsia="sl-SI"/>
    </w:rPr>
  </w:style>
  <w:style w:type="paragraph" w:customStyle="1" w:styleId="esegmentc1">
    <w:name w:val="esegment_c1"/>
    <w:basedOn w:val="Navaden"/>
    <w:rsid w:val="00075383"/>
    <w:pPr>
      <w:suppressAutoHyphens w:val="0"/>
      <w:spacing w:after="210"/>
    </w:pPr>
    <w:rPr>
      <w:color w:val="313131"/>
      <w:lang w:eastAsia="sl-SI"/>
    </w:rPr>
  </w:style>
  <w:style w:type="character" w:customStyle="1" w:styleId="highlight1">
    <w:name w:val="highlight1"/>
    <w:rsid w:val="00075383"/>
    <w:rPr>
      <w:color w:val="FF0000"/>
      <w:shd w:val="clear" w:color="auto" w:fill="FFFFFF"/>
    </w:rPr>
  </w:style>
  <w:style w:type="paragraph" w:styleId="Golobesedilo">
    <w:name w:val="Plain Text"/>
    <w:basedOn w:val="Navaden"/>
    <w:link w:val="GolobesediloZnak"/>
    <w:rsid w:val="00075383"/>
    <w:pPr>
      <w:suppressAutoHyphens w:val="0"/>
    </w:pPr>
    <w:rPr>
      <w:rFonts w:ascii="Courier New" w:hAnsi="Courier New"/>
      <w:sz w:val="20"/>
      <w:szCs w:val="20"/>
    </w:rPr>
  </w:style>
  <w:style w:type="character" w:customStyle="1" w:styleId="GolobesediloZnak">
    <w:name w:val="Golo besedilo Znak"/>
    <w:link w:val="Golobesedilo"/>
    <w:rsid w:val="00075383"/>
    <w:rPr>
      <w:rFonts w:ascii="Courier New" w:hAnsi="Courier New"/>
    </w:rPr>
  </w:style>
  <w:style w:type="paragraph" w:styleId="Odstavekseznama">
    <w:name w:val="List Paragraph"/>
    <w:basedOn w:val="Navaden"/>
    <w:uiPriority w:val="34"/>
    <w:qFormat/>
    <w:rsid w:val="00075383"/>
    <w:pPr>
      <w:suppressAutoHyphens w:val="0"/>
      <w:spacing w:before="120" w:line="240" w:lineRule="atLeast"/>
      <w:ind w:left="720"/>
      <w:contextualSpacing/>
      <w:jc w:val="both"/>
    </w:pPr>
    <w:rPr>
      <w:rFonts w:ascii="Calibri" w:eastAsia="Calibri" w:hAnsi="Calibri"/>
      <w:sz w:val="22"/>
      <w:szCs w:val="22"/>
      <w:lang w:eastAsia="en-US"/>
    </w:rPr>
  </w:style>
  <w:style w:type="paragraph" w:styleId="Telobesedila2">
    <w:name w:val="Body Text 2"/>
    <w:basedOn w:val="Navaden"/>
    <w:link w:val="Telobesedila2Znak"/>
    <w:qFormat/>
    <w:rsid w:val="00075383"/>
    <w:pPr>
      <w:suppressAutoHyphens w:val="0"/>
      <w:spacing w:after="120" w:line="480" w:lineRule="auto"/>
    </w:pPr>
    <w:rPr>
      <w:szCs w:val="20"/>
    </w:rPr>
  </w:style>
  <w:style w:type="character" w:customStyle="1" w:styleId="Telobesedila2Znak">
    <w:name w:val="Telo besedila 2 Znak"/>
    <w:link w:val="Telobesedila2"/>
    <w:rsid w:val="00075383"/>
    <w:rPr>
      <w:sz w:val="24"/>
    </w:rPr>
  </w:style>
  <w:style w:type="paragraph" w:styleId="Telobesedila-zamik">
    <w:name w:val="Body Text Indent"/>
    <w:basedOn w:val="Navaden"/>
    <w:link w:val="Telobesedila-zamikZnak"/>
    <w:rsid w:val="00075383"/>
    <w:pPr>
      <w:suppressAutoHyphens w:val="0"/>
      <w:spacing w:after="120"/>
      <w:ind w:left="283"/>
    </w:pPr>
    <w:rPr>
      <w:szCs w:val="20"/>
    </w:rPr>
  </w:style>
  <w:style w:type="character" w:customStyle="1" w:styleId="Telobesedila-zamikZnak">
    <w:name w:val="Telo besedila - zamik Znak"/>
    <w:link w:val="Telobesedila-zamik"/>
    <w:rsid w:val="00075383"/>
    <w:rPr>
      <w:sz w:val="24"/>
    </w:rPr>
  </w:style>
  <w:style w:type="paragraph" w:customStyle="1" w:styleId="esegmentp0">
    <w:name w:val="esegmentp"/>
    <w:basedOn w:val="Navaden"/>
    <w:rsid w:val="00075383"/>
    <w:pPr>
      <w:suppressAutoHyphens w:val="0"/>
      <w:spacing w:after="210"/>
      <w:ind w:firstLine="240"/>
      <w:jc w:val="both"/>
    </w:pPr>
    <w:rPr>
      <w:color w:val="313131"/>
      <w:lang w:eastAsia="sl-SI"/>
    </w:rPr>
  </w:style>
  <w:style w:type="paragraph" w:customStyle="1" w:styleId="Kazalo">
    <w:name w:val="Kazalo"/>
    <w:basedOn w:val="Navaden"/>
    <w:rsid w:val="00075383"/>
    <w:pPr>
      <w:suppressLineNumbers/>
    </w:pPr>
    <w:rPr>
      <w:rFonts w:cs="Tahoma"/>
    </w:rPr>
  </w:style>
  <w:style w:type="character" w:customStyle="1" w:styleId="Absatz-Standardschriftart">
    <w:name w:val="Absatz-Standardschriftart"/>
    <w:rsid w:val="00075383"/>
  </w:style>
  <w:style w:type="character" w:customStyle="1" w:styleId="Privzetapisavaodstavka1">
    <w:name w:val="Privzeta pisava odstavka1"/>
    <w:rsid w:val="00075383"/>
  </w:style>
  <w:style w:type="character" w:styleId="tevilkastrani">
    <w:name w:val="page number"/>
    <w:rsid w:val="00075383"/>
  </w:style>
  <w:style w:type="paragraph" w:customStyle="1" w:styleId="Naslov10">
    <w:name w:val="Naslov1"/>
    <w:basedOn w:val="Navaden"/>
    <w:next w:val="Telobesedila"/>
    <w:rsid w:val="00075383"/>
    <w:pPr>
      <w:keepNext/>
      <w:spacing w:before="240" w:after="120"/>
    </w:pPr>
    <w:rPr>
      <w:rFonts w:ascii="Arial" w:eastAsia="Lucida Sans Unicode" w:hAnsi="Arial" w:cs="Tahoma"/>
      <w:sz w:val="28"/>
      <w:szCs w:val="28"/>
    </w:rPr>
  </w:style>
  <w:style w:type="paragraph" w:customStyle="1" w:styleId="Napis1">
    <w:name w:val="Napis1"/>
    <w:basedOn w:val="Navaden"/>
    <w:rsid w:val="00075383"/>
    <w:pPr>
      <w:suppressLineNumbers/>
      <w:spacing w:before="120" w:after="120"/>
    </w:pPr>
    <w:rPr>
      <w:rFonts w:cs="Tahoma"/>
      <w:i/>
      <w:iCs/>
    </w:rPr>
  </w:style>
  <w:style w:type="paragraph" w:customStyle="1" w:styleId="Telobesedila21">
    <w:name w:val="Telo besedila 21"/>
    <w:basedOn w:val="Navaden"/>
    <w:rsid w:val="00075383"/>
    <w:pPr>
      <w:tabs>
        <w:tab w:val="right" w:pos="9072"/>
      </w:tabs>
      <w:jc w:val="both"/>
    </w:pPr>
    <w:rPr>
      <w:rFonts w:ascii="Arial" w:hAnsi="Arial"/>
      <w:szCs w:val="20"/>
    </w:rPr>
  </w:style>
  <w:style w:type="paragraph" w:customStyle="1" w:styleId="Vsebinatabele">
    <w:name w:val="Vsebina tabele"/>
    <w:basedOn w:val="Navaden"/>
    <w:rsid w:val="00075383"/>
    <w:pPr>
      <w:suppressLineNumbers/>
    </w:pPr>
  </w:style>
  <w:style w:type="paragraph" w:customStyle="1" w:styleId="Naslovtabele">
    <w:name w:val="Naslov tabele"/>
    <w:basedOn w:val="Vsebinatabele"/>
    <w:rsid w:val="00075383"/>
    <w:pPr>
      <w:jc w:val="center"/>
    </w:pPr>
    <w:rPr>
      <w:b/>
      <w:bCs/>
    </w:rPr>
  </w:style>
  <w:style w:type="paragraph" w:customStyle="1" w:styleId="Vsebinaokvira">
    <w:name w:val="Vsebina okvira"/>
    <w:basedOn w:val="Telobesedila"/>
    <w:rsid w:val="00075383"/>
  </w:style>
  <w:style w:type="paragraph" w:customStyle="1" w:styleId="NoParagraphStyle">
    <w:name w:val="[No Paragraph Style]"/>
    <w:rsid w:val="00075383"/>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075383"/>
  </w:style>
  <w:style w:type="paragraph" w:styleId="z-dnoobrazca">
    <w:name w:val="HTML Bottom of Form"/>
    <w:basedOn w:val="Navaden"/>
    <w:next w:val="Navaden"/>
    <w:link w:val="z-dnoobrazcaZnak"/>
    <w:hidden/>
    <w:rsid w:val="00075383"/>
    <w:pPr>
      <w:pBdr>
        <w:top w:val="single" w:sz="6" w:space="1" w:color="auto"/>
      </w:pBdr>
      <w:suppressAutoHyphens w:val="0"/>
      <w:jc w:val="center"/>
    </w:pPr>
    <w:rPr>
      <w:rFonts w:ascii="Arial" w:hAnsi="Arial"/>
      <w:vanish/>
      <w:sz w:val="16"/>
      <w:szCs w:val="16"/>
      <w:lang w:val="en-GB" w:eastAsia="en-US"/>
    </w:rPr>
  </w:style>
  <w:style w:type="character" w:customStyle="1" w:styleId="z-dnoobrazcaZnak">
    <w:name w:val="z-dno obrazca Znak"/>
    <w:link w:val="z-dnoobrazca"/>
    <w:rsid w:val="00075383"/>
    <w:rPr>
      <w:rFonts w:ascii="Arial" w:hAnsi="Arial"/>
      <w:vanish/>
      <w:sz w:val="16"/>
      <w:szCs w:val="16"/>
      <w:lang w:val="en-GB" w:eastAsia="en-US"/>
    </w:rPr>
  </w:style>
  <w:style w:type="character" w:styleId="Krepko">
    <w:name w:val="Strong"/>
    <w:uiPriority w:val="22"/>
    <w:qFormat/>
    <w:rsid w:val="00075383"/>
    <w:rPr>
      <w:b/>
      <w:bCs/>
    </w:rPr>
  </w:style>
  <w:style w:type="paragraph" w:styleId="Blokbesedila">
    <w:name w:val="Block Text"/>
    <w:basedOn w:val="Navaden"/>
    <w:rsid w:val="00075383"/>
    <w:pPr>
      <w:suppressAutoHyphens w:val="0"/>
      <w:spacing w:after="20"/>
      <w:ind w:left="284" w:right="-1"/>
      <w:jc w:val="both"/>
    </w:pPr>
    <w:rPr>
      <w:rFonts w:ascii="InterstateCE-Regular" w:hAnsi="InterstateCE-Regular"/>
      <w:color w:val="000000"/>
      <w:sz w:val="18"/>
      <w:szCs w:val="20"/>
      <w:lang w:eastAsia="sl-SI"/>
    </w:rPr>
  </w:style>
  <w:style w:type="paragraph" w:styleId="Telobesedila3">
    <w:name w:val="Body Text 3"/>
    <w:basedOn w:val="Navaden"/>
    <w:link w:val="Telobesedila3Znak"/>
    <w:rsid w:val="00075383"/>
    <w:pPr>
      <w:suppressAutoHyphens w:val="0"/>
      <w:spacing w:after="120"/>
    </w:pPr>
    <w:rPr>
      <w:sz w:val="16"/>
      <w:szCs w:val="16"/>
    </w:rPr>
  </w:style>
  <w:style w:type="character" w:customStyle="1" w:styleId="Telobesedila3Znak">
    <w:name w:val="Telo besedila 3 Znak"/>
    <w:link w:val="Telobesedila3"/>
    <w:rsid w:val="00075383"/>
    <w:rPr>
      <w:sz w:val="16"/>
      <w:szCs w:val="16"/>
    </w:rPr>
  </w:style>
  <w:style w:type="paragraph" w:customStyle="1" w:styleId="NavadenTimesNewRoman">
    <w:name w:val="Navaden Times New Roman"/>
    <w:basedOn w:val="Navaden"/>
    <w:rsid w:val="00075383"/>
    <w:pPr>
      <w:widowControl w:val="0"/>
      <w:suppressAutoHyphens w:val="0"/>
    </w:pPr>
    <w:rPr>
      <w:sz w:val="22"/>
      <w:szCs w:val="20"/>
      <w:lang w:eastAsia="en-US"/>
    </w:rPr>
  </w:style>
  <w:style w:type="paragraph" w:styleId="Telobesedila-zamik3">
    <w:name w:val="Body Text Indent 3"/>
    <w:basedOn w:val="Navaden"/>
    <w:link w:val="Telobesedila-zamik3Znak"/>
    <w:rsid w:val="00075383"/>
    <w:pPr>
      <w:suppressAutoHyphens w:val="0"/>
      <w:spacing w:after="30"/>
      <w:ind w:left="426" w:hanging="426"/>
    </w:pPr>
    <w:rPr>
      <w:b/>
      <w:snapToGrid w:val="0"/>
      <w:sz w:val="36"/>
      <w:szCs w:val="20"/>
    </w:rPr>
  </w:style>
  <w:style w:type="character" w:customStyle="1" w:styleId="Telobesedila-zamik3Znak">
    <w:name w:val="Telo besedila - zamik 3 Znak"/>
    <w:link w:val="Telobesedila-zamik3"/>
    <w:rsid w:val="00075383"/>
    <w:rPr>
      <w:b/>
      <w:snapToGrid w:val="0"/>
      <w:sz w:val="36"/>
    </w:rPr>
  </w:style>
  <w:style w:type="paragraph" w:customStyle="1" w:styleId="Heading2Heading2sicleni1">
    <w:name w:val="Heading 2.Heading 2si.cleni1"/>
    <w:basedOn w:val="Navaden"/>
    <w:next w:val="Navaden"/>
    <w:rsid w:val="00075383"/>
    <w:pPr>
      <w:keepNext/>
      <w:tabs>
        <w:tab w:val="left" w:pos="993"/>
      </w:tabs>
      <w:suppressAutoHyphens w:val="0"/>
    </w:pPr>
    <w:rPr>
      <w:b/>
      <w:snapToGrid w:val="0"/>
      <w:szCs w:val="20"/>
      <w:lang w:eastAsia="sl-SI"/>
    </w:rPr>
  </w:style>
  <w:style w:type="paragraph" w:customStyle="1" w:styleId="Franci">
    <w:name w:val="Franci"/>
    <w:basedOn w:val="Navaden"/>
    <w:rsid w:val="00075383"/>
    <w:pPr>
      <w:keepNext/>
      <w:suppressAutoHyphens w:val="0"/>
      <w:jc w:val="both"/>
    </w:pPr>
    <w:rPr>
      <w:rFonts w:ascii="Arial" w:hAnsi="Arial"/>
      <w:sz w:val="20"/>
      <w:szCs w:val="20"/>
      <w:lang w:eastAsia="sl-SI"/>
    </w:rPr>
  </w:style>
  <w:style w:type="paragraph" w:styleId="Telobesedila-zamik2">
    <w:name w:val="Body Text Indent 2"/>
    <w:basedOn w:val="Navaden"/>
    <w:link w:val="Telobesedila-zamik2Znak"/>
    <w:rsid w:val="00075383"/>
    <w:pPr>
      <w:suppressAutoHyphens w:val="0"/>
      <w:spacing w:after="120" w:line="480" w:lineRule="auto"/>
      <w:ind w:left="283"/>
    </w:pPr>
    <w:rPr>
      <w:szCs w:val="20"/>
    </w:rPr>
  </w:style>
  <w:style w:type="character" w:customStyle="1" w:styleId="Telobesedila-zamik2Znak">
    <w:name w:val="Telo besedila - zamik 2 Znak"/>
    <w:link w:val="Telobesedila-zamik2"/>
    <w:rsid w:val="00075383"/>
    <w:rPr>
      <w:sz w:val="24"/>
    </w:rPr>
  </w:style>
  <w:style w:type="character" w:customStyle="1" w:styleId="maintext1">
    <w:name w:val="main_text1"/>
    <w:rsid w:val="00075383"/>
    <w:rPr>
      <w:color w:val="333333"/>
      <w:sz w:val="22"/>
      <w:szCs w:val="22"/>
    </w:rPr>
  </w:style>
  <w:style w:type="paragraph" w:styleId="Naslov">
    <w:name w:val="Title"/>
    <w:aliases w:val="Naslov dokumenta"/>
    <w:basedOn w:val="Navaden"/>
    <w:link w:val="NaslovZnak"/>
    <w:qFormat/>
    <w:rsid w:val="00075383"/>
    <w:pPr>
      <w:suppressAutoHyphens w:val="0"/>
      <w:jc w:val="center"/>
    </w:pPr>
    <w:rPr>
      <w:rFonts w:ascii="Tahoma" w:hAnsi="Tahoma"/>
      <w:b/>
      <w:bCs/>
    </w:rPr>
  </w:style>
  <w:style w:type="character" w:customStyle="1" w:styleId="NaslovZnak">
    <w:name w:val="Naslov Znak"/>
    <w:aliases w:val="Naslov dokumenta Znak"/>
    <w:link w:val="Naslov"/>
    <w:rsid w:val="00075383"/>
    <w:rPr>
      <w:rFonts w:ascii="Tahoma" w:hAnsi="Tahoma"/>
      <w:b/>
      <w:bCs/>
      <w:sz w:val="24"/>
      <w:szCs w:val="24"/>
    </w:rPr>
  </w:style>
  <w:style w:type="paragraph" w:customStyle="1" w:styleId="Besedilo">
    <w:name w:val="Besedilo"/>
    <w:basedOn w:val="Naslov2"/>
    <w:rsid w:val="00075383"/>
    <w:pPr>
      <w:numPr>
        <w:ilvl w:val="12"/>
      </w:numPr>
      <w:tabs>
        <w:tab w:val="num" w:pos="1440"/>
      </w:tabs>
      <w:suppressAutoHyphens w:val="0"/>
      <w:spacing w:before="0" w:after="0"/>
      <w:ind w:left="1440" w:hanging="360"/>
      <w:jc w:val="both"/>
    </w:pPr>
    <w:rPr>
      <w:rFonts w:ascii="Times New Roman" w:hAnsi="Times New Roman"/>
      <w:b w:val="0"/>
      <w:bCs w:val="0"/>
      <w:i w:val="0"/>
      <w:iCs w:val="0"/>
      <w:sz w:val="24"/>
      <w:szCs w:val="20"/>
      <w:lang w:eastAsia="sl-SI"/>
    </w:rPr>
  </w:style>
  <w:style w:type="paragraph" w:customStyle="1" w:styleId="Prvinaslov">
    <w:name w:val="Prvi naslov"/>
    <w:basedOn w:val="Navaden"/>
    <w:autoRedefine/>
    <w:rsid w:val="00075383"/>
    <w:pPr>
      <w:tabs>
        <w:tab w:val="left" w:pos="720"/>
      </w:tabs>
      <w:suppressAutoHyphens w:val="0"/>
      <w:ind w:left="567" w:hanging="567"/>
    </w:pPr>
    <w:rPr>
      <w:b/>
      <w:sz w:val="28"/>
      <w:szCs w:val="28"/>
      <w:lang w:eastAsia="sl-SI"/>
    </w:rPr>
  </w:style>
  <w:style w:type="paragraph" w:customStyle="1" w:styleId="Druginaslov">
    <w:name w:val="Drugi naslov"/>
    <w:basedOn w:val="Navaden"/>
    <w:autoRedefine/>
    <w:rsid w:val="00075383"/>
    <w:pPr>
      <w:suppressAutoHyphens w:val="0"/>
      <w:ind w:left="567" w:hanging="567"/>
    </w:pPr>
    <w:rPr>
      <w:b/>
      <w:sz w:val="28"/>
      <w:szCs w:val="28"/>
      <w:lang w:eastAsia="sl-SI"/>
    </w:rPr>
  </w:style>
  <w:style w:type="paragraph" w:customStyle="1" w:styleId="Tretjinaslov">
    <w:name w:val="Tretji naslov"/>
    <w:basedOn w:val="Navaden"/>
    <w:autoRedefine/>
    <w:rsid w:val="00075383"/>
    <w:pPr>
      <w:suppressAutoHyphens w:val="0"/>
      <w:ind w:left="709" w:hanging="709"/>
    </w:pPr>
    <w:rPr>
      <w:b/>
      <w:lang w:eastAsia="sl-SI"/>
    </w:rPr>
  </w:style>
  <w:style w:type="paragraph" w:customStyle="1" w:styleId="etrtinaslov">
    <w:name w:val="Četrti naslov"/>
    <w:basedOn w:val="Navaden"/>
    <w:autoRedefine/>
    <w:rsid w:val="00075383"/>
    <w:pPr>
      <w:suppressAutoHyphens w:val="0"/>
      <w:ind w:left="851" w:hanging="851"/>
    </w:pPr>
    <w:rPr>
      <w:b/>
      <w:i/>
      <w:lang w:eastAsia="sl-SI"/>
    </w:rPr>
  </w:style>
  <w:style w:type="paragraph" w:customStyle="1" w:styleId="Priloga">
    <w:name w:val="Priloga"/>
    <w:basedOn w:val="Navaden"/>
    <w:autoRedefine/>
    <w:rsid w:val="00075383"/>
    <w:pPr>
      <w:suppressAutoHyphens w:val="0"/>
      <w:ind w:left="720" w:hanging="720"/>
    </w:pPr>
    <w:rPr>
      <w:rFonts w:cs="Tahoma"/>
      <w:b/>
      <w:sz w:val="20"/>
      <w:szCs w:val="20"/>
      <w:lang w:eastAsia="sl-SI"/>
    </w:rPr>
  </w:style>
  <w:style w:type="character" w:styleId="SledenaHiperpovezava">
    <w:name w:val="FollowedHyperlink"/>
    <w:rsid w:val="00075383"/>
    <w:rPr>
      <w:color w:val="800080"/>
      <w:u w:val="single"/>
    </w:rPr>
  </w:style>
  <w:style w:type="paragraph" w:customStyle="1" w:styleId="h4">
    <w:name w:val="h4"/>
    <w:basedOn w:val="Navaden"/>
    <w:rsid w:val="00075383"/>
    <w:pPr>
      <w:suppressAutoHyphens w:val="0"/>
      <w:spacing w:before="250" w:after="188"/>
      <w:ind w:left="13" w:right="13"/>
      <w:jc w:val="center"/>
    </w:pPr>
    <w:rPr>
      <w:rFonts w:ascii="Arial" w:hAnsi="Arial" w:cs="Arial"/>
      <w:b/>
      <w:bCs/>
      <w:color w:val="222222"/>
      <w:sz w:val="22"/>
      <w:szCs w:val="22"/>
      <w:lang w:eastAsia="sl-SI"/>
    </w:rPr>
  </w:style>
  <w:style w:type="paragraph" w:customStyle="1" w:styleId="t">
    <w:name w:val="t"/>
    <w:basedOn w:val="Navaden"/>
    <w:rsid w:val="00075383"/>
    <w:pPr>
      <w:suppressAutoHyphens w:val="0"/>
      <w:spacing w:before="250" w:after="188"/>
      <w:ind w:left="13" w:right="13"/>
      <w:jc w:val="center"/>
    </w:pPr>
    <w:rPr>
      <w:rFonts w:ascii="Arial" w:hAnsi="Arial" w:cs="Arial"/>
      <w:b/>
      <w:bCs/>
      <w:color w:val="2E3092"/>
      <w:sz w:val="29"/>
      <w:szCs w:val="29"/>
      <w:lang w:eastAsia="sl-SI"/>
    </w:rPr>
  </w:style>
  <w:style w:type="paragraph" w:customStyle="1" w:styleId="Predpist12">
    <w:name w:val="Predpis(t12)"/>
    <w:basedOn w:val="Navaden"/>
    <w:rsid w:val="00075383"/>
    <w:pPr>
      <w:suppressAutoHyphens w:val="0"/>
      <w:ind w:firstLine="284"/>
      <w:jc w:val="both"/>
    </w:pPr>
    <w:rPr>
      <w:szCs w:val="20"/>
      <w:lang w:eastAsia="sl-SI"/>
    </w:rPr>
  </w:style>
  <w:style w:type="paragraph" w:customStyle="1" w:styleId="text">
    <w:name w:val="text"/>
    <w:basedOn w:val="Navaden"/>
    <w:rsid w:val="00075383"/>
    <w:pPr>
      <w:suppressAutoHyphens w:val="0"/>
      <w:spacing w:before="100" w:beforeAutospacing="1" w:after="100" w:afterAutospacing="1"/>
      <w:jc w:val="both"/>
    </w:pPr>
    <w:rPr>
      <w:rFonts w:ascii="Arial" w:hAnsi="Arial" w:cs="Arial"/>
      <w:color w:val="000000"/>
      <w:sz w:val="17"/>
      <w:szCs w:val="17"/>
      <w:lang w:eastAsia="sl-SI"/>
    </w:rPr>
  </w:style>
  <w:style w:type="character" w:customStyle="1" w:styleId="naslov21">
    <w:name w:val="naslov21"/>
    <w:rsid w:val="00075383"/>
    <w:rPr>
      <w:rFonts w:ascii="Arial" w:hAnsi="Arial" w:cs="Arial" w:hint="default"/>
      <w:b w:val="0"/>
      <w:bCs w:val="0"/>
      <w:strike w:val="0"/>
      <w:dstrike w:val="0"/>
      <w:color w:val="328A42"/>
      <w:sz w:val="17"/>
      <w:szCs w:val="17"/>
      <w:u w:val="none"/>
      <w:effect w:val="none"/>
    </w:rPr>
  </w:style>
  <w:style w:type="paragraph" w:customStyle="1" w:styleId="xl24">
    <w:name w:val="xl24"/>
    <w:basedOn w:val="Navaden"/>
    <w:rsid w:val="00075383"/>
    <w:pPr>
      <w:suppressAutoHyphens w:val="0"/>
      <w:spacing w:before="100" w:beforeAutospacing="1" w:after="100" w:afterAutospacing="1"/>
      <w:jc w:val="both"/>
    </w:pPr>
    <w:rPr>
      <w:rFonts w:ascii="InterstateCE-Light" w:hAnsi="InterstateCE-Light"/>
      <w:sz w:val="22"/>
      <w:lang w:eastAsia="sl-SI"/>
    </w:rPr>
  </w:style>
  <w:style w:type="paragraph" w:customStyle="1" w:styleId="esegmentp1">
    <w:name w:val="esegment_p1"/>
    <w:basedOn w:val="Navaden"/>
    <w:rsid w:val="00075383"/>
    <w:pPr>
      <w:suppressAutoHyphens w:val="0"/>
      <w:spacing w:after="210"/>
      <w:jc w:val="center"/>
    </w:pPr>
    <w:rPr>
      <w:color w:val="313131"/>
      <w:lang w:eastAsia="sl-SI"/>
    </w:rPr>
  </w:style>
  <w:style w:type="paragraph" w:customStyle="1" w:styleId="esegmenth40">
    <w:name w:val="esegmenth4"/>
    <w:basedOn w:val="Navaden"/>
    <w:rsid w:val="00075383"/>
    <w:pPr>
      <w:suppressAutoHyphens w:val="0"/>
      <w:spacing w:after="210"/>
      <w:jc w:val="center"/>
    </w:pPr>
    <w:rPr>
      <w:b/>
      <w:bCs/>
      <w:color w:val="313131"/>
      <w:lang w:eastAsia="sl-SI"/>
    </w:rPr>
  </w:style>
  <w:style w:type="paragraph" w:customStyle="1" w:styleId="esegmentt">
    <w:name w:val="esegment_t"/>
    <w:basedOn w:val="Navaden"/>
    <w:rsid w:val="00075383"/>
    <w:pPr>
      <w:suppressAutoHyphens w:val="0"/>
      <w:spacing w:after="168" w:line="360" w:lineRule="atLeast"/>
      <w:jc w:val="center"/>
    </w:pPr>
    <w:rPr>
      <w:b/>
      <w:bCs/>
      <w:color w:val="6B7E9D"/>
      <w:sz w:val="31"/>
      <w:szCs w:val="31"/>
      <w:lang w:eastAsia="sl-SI"/>
    </w:rPr>
  </w:style>
  <w:style w:type="paragraph" w:styleId="Napis">
    <w:name w:val="caption"/>
    <w:basedOn w:val="Navaden"/>
    <w:next w:val="Navaden"/>
    <w:uiPriority w:val="35"/>
    <w:unhideWhenUsed/>
    <w:qFormat/>
    <w:rsid w:val="00075383"/>
    <w:pPr>
      <w:suppressAutoHyphens w:val="0"/>
      <w:spacing w:after="200"/>
    </w:pPr>
    <w:rPr>
      <w:rFonts w:ascii="Calibri" w:eastAsia="Calibri" w:hAnsi="Calibri"/>
      <w:b/>
      <w:bCs/>
      <w:color w:val="4F81BD"/>
      <w:sz w:val="20"/>
      <w:szCs w:val="18"/>
      <w:lang w:eastAsia="en-US"/>
    </w:rPr>
  </w:style>
  <w:style w:type="paragraph" w:customStyle="1" w:styleId="LP2008">
    <w:name w:val="LP2008"/>
    <w:basedOn w:val="Navaden"/>
    <w:uiPriority w:val="99"/>
    <w:rsid w:val="00075383"/>
    <w:pPr>
      <w:suppressAutoHyphens w:val="0"/>
      <w:spacing w:after="120"/>
      <w:jc w:val="both"/>
    </w:pPr>
    <w:rPr>
      <w:rFonts w:ascii="InterstateCE-Light" w:eastAsia="Calibri" w:hAnsi="InterstateCE-Light"/>
      <w:sz w:val="20"/>
      <w:lang w:eastAsia="sl-SI"/>
    </w:rPr>
  </w:style>
  <w:style w:type="character" w:styleId="Pripombasklic">
    <w:name w:val="annotation reference"/>
    <w:uiPriority w:val="99"/>
    <w:unhideWhenUsed/>
    <w:rsid w:val="00075383"/>
    <w:rPr>
      <w:sz w:val="16"/>
      <w:szCs w:val="16"/>
    </w:rPr>
  </w:style>
  <w:style w:type="paragraph" w:styleId="Pripombabesedilo">
    <w:name w:val="annotation text"/>
    <w:basedOn w:val="Navaden"/>
    <w:link w:val="PripombabesediloZnak"/>
    <w:uiPriority w:val="99"/>
    <w:unhideWhenUsed/>
    <w:rsid w:val="00075383"/>
    <w:rPr>
      <w:sz w:val="20"/>
      <w:szCs w:val="20"/>
    </w:rPr>
  </w:style>
  <w:style w:type="character" w:customStyle="1" w:styleId="PripombabesediloZnak">
    <w:name w:val="Pripomba – besedilo Znak"/>
    <w:link w:val="Pripombabesedilo"/>
    <w:uiPriority w:val="99"/>
    <w:rsid w:val="00075383"/>
    <w:rPr>
      <w:lang w:eastAsia="ar-SA"/>
    </w:rPr>
  </w:style>
  <w:style w:type="paragraph" w:styleId="Zadevapripombe">
    <w:name w:val="annotation subject"/>
    <w:basedOn w:val="Pripombabesedilo"/>
    <w:next w:val="Pripombabesedilo"/>
    <w:link w:val="ZadevapripombeZnak"/>
    <w:uiPriority w:val="99"/>
    <w:unhideWhenUsed/>
    <w:rsid w:val="00075383"/>
    <w:rPr>
      <w:b/>
      <w:bCs/>
    </w:rPr>
  </w:style>
  <w:style w:type="character" w:customStyle="1" w:styleId="ZadevapripombeZnak">
    <w:name w:val="Zadeva pripombe Znak"/>
    <w:link w:val="Zadevapripombe"/>
    <w:uiPriority w:val="99"/>
    <w:rsid w:val="00075383"/>
    <w:rPr>
      <w:b/>
      <w:bCs/>
      <w:lang w:eastAsia="ar-SA"/>
    </w:rPr>
  </w:style>
  <w:style w:type="paragraph" w:styleId="Revizija">
    <w:name w:val="Revision"/>
    <w:hidden/>
    <w:uiPriority w:val="99"/>
    <w:semiHidden/>
    <w:rsid w:val="00075383"/>
    <w:rPr>
      <w:sz w:val="24"/>
      <w:szCs w:val="24"/>
      <w:lang w:eastAsia="ar-SA"/>
    </w:rPr>
  </w:style>
  <w:style w:type="numbering" w:customStyle="1" w:styleId="Brezseznama1">
    <w:name w:val="Brez seznama1"/>
    <w:next w:val="Brezseznama"/>
    <w:uiPriority w:val="99"/>
    <w:semiHidden/>
    <w:unhideWhenUsed/>
    <w:rsid w:val="00A45E03"/>
  </w:style>
  <w:style w:type="character" w:customStyle="1" w:styleId="BesedilooblakaZnak">
    <w:name w:val="Besedilo oblačka Znak"/>
    <w:link w:val="Besedilooblaka"/>
    <w:semiHidden/>
    <w:rsid w:val="00A45E03"/>
    <w:rPr>
      <w:rFonts w:ascii="Tahoma" w:hAnsi="Tahoma" w:cs="Tahoma"/>
      <w:sz w:val="16"/>
      <w:szCs w:val="16"/>
      <w:lang w:eastAsia="ar-SA"/>
    </w:rPr>
  </w:style>
  <w:style w:type="paragraph" w:styleId="NaslovTOC">
    <w:name w:val="TOC Heading"/>
    <w:basedOn w:val="Naslov1"/>
    <w:next w:val="Navaden"/>
    <w:uiPriority w:val="39"/>
    <w:unhideWhenUsed/>
    <w:qFormat/>
    <w:rsid w:val="00A45E03"/>
    <w:pPr>
      <w:keepLines/>
      <w:overflowPunct/>
      <w:autoSpaceDE/>
      <w:autoSpaceDN/>
      <w:adjustRightInd/>
      <w:spacing w:before="480" w:after="80" w:line="276" w:lineRule="auto"/>
      <w:jc w:val="left"/>
      <w:textAlignment w:val="auto"/>
      <w:outlineLvl w:val="9"/>
    </w:pPr>
    <w:rPr>
      <w:rFonts w:ascii="Calibri" w:eastAsia="MS Gothic" w:hAnsi="Calibri" w:cs="Times New Roman"/>
      <w:color w:val="365F91"/>
      <w:kern w:val="0"/>
      <w:sz w:val="40"/>
      <w:szCs w:val="28"/>
      <w:lang w:eastAsia="sl-SI"/>
    </w:rPr>
  </w:style>
  <w:style w:type="paragraph" w:styleId="Kazalovsebine1">
    <w:name w:val="toc 1"/>
    <w:basedOn w:val="Navaden"/>
    <w:next w:val="Navaden"/>
    <w:autoRedefine/>
    <w:uiPriority w:val="39"/>
    <w:unhideWhenUsed/>
    <w:rsid w:val="00A45E03"/>
    <w:pPr>
      <w:tabs>
        <w:tab w:val="left" w:pos="567"/>
        <w:tab w:val="right" w:leader="dot" w:pos="9060"/>
      </w:tabs>
      <w:suppressAutoHyphens w:val="0"/>
      <w:spacing w:line="260" w:lineRule="exact"/>
    </w:pPr>
    <w:rPr>
      <w:rFonts w:ascii="Calibri" w:eastAsia="Calibri" w:hAnsi="Calibri"/>
      <w:b/>
      <w:noProof/>
      <w:sz w:val="22"/>
      <w:szCs w:val="22"/>
      <w:lang w:eastAsia="en-US"/>
    </w:rPr>
  </w:style>
  <w:style w:type="paragraph" w:styleId="Kazalovsebine2">
    <w:name w:val="toc 2"/>
    <w:basedOn w:val="Navaden"/>
    <w:next w:val="Navaden"/>
    <w:autoRedefine/>
    <w:uiPriority w:val="39"/>
    <w:unhideWhenUsed/>
    <w:rsid w:val="00A45E03"/>
    <w:pPr>
      <w:tabs>
        <w:tab w:val="left" w:pos="709"/>
        <w:tab w:val="right" w:leader="dot" w:pos="9060"/>
      </w:tabs>
      <w:suppressAutoHyphens w:val="0"/>
    </w:pPr>
    <w:rPr>
      <w:rFonts w:ascii="Calibri" w:eastAsia="Calibri" w:hAnsi="Calibri"/>
      <w:noProof/>
      <w:sz w:val="22"/>
      <w:szCs w:val="22"/>
      <w:lang w:eastAsia="en-US"/>
    </w:rPr>
  </w:style>
  <w:style w:type="paragraph" w:styleId="Kazalovsebine3">
    <w:name w:val="toc 3"/>
    <w:basedOn w:val="Navaden"/>
    <w:next w:val="Navaden"/>
    <w:autoRedefine/>
    <w:uiPriority w:val="39"/>
    <w:unhideWhenUsed/>
    <w:rsid w:val="00A45E03"/>
    <w:pPr>
      <w:tabs>
        <w:tab w:val="left" w:pos="851"/>
        <w:tab w:val="right" w:leader="dot" w:pos="9060"/>
      </w:tabs>
      <w:suppressAutoHyphens w:val="0"/>
      <w:ind w:right="-283"/>
    </w:pPr>
    <w:rPr>
      <w:rFonts w:ascii="Calibri" w:eastAsia="Calibri" w:hAnsi="Calibri"/>
      <w:sz w:val="22"/>
      <w:szCs w:val="22"/>
      <w:lang w:eastAsia="en-US"/>
    </w:rPr>
  </w:style>
  <w:style w:type="paragraph" w:styleId="z-vrhobrazca">
    <w:name w:val="HTML Top of Form"/>
    <w:basedOn w:val="Navaden"/>
    <w:next w:val="Navaden"/>
    <w:link w:val="z-vrhobrazcaZnak"/>
    <w:hidden/>
    <w:uiPriority w:val="99"/>
    <w:unhideWhenUsed/>
    <w:rsid w:val="00A45E03"/>
    <w:pPr>
      <w:pBdr>
        <w:bottom w:val="single" w:sz="6" w:space="1" w:color="auto"/>
      </w:pBdr>
      <w:suppressAutoHyphens w:val="0"/>
      <w:jc w:val="center"/>
    </w:pPr>
    <w:rPr>
      <w:rFonts w:ascii="Arial" w:hAnsi="Arial" w:cs="Arial"/>
      <w:vanish/>
      <w:sz w:val="16"/>
      <w:szCs w:val="16"/>
      <w:lang w:eastAsia="sl-SI"/>
    </w:rPr>
  </w:style>
  <w:style w:type="character" w:customStyle="1" w:styleId="z-vrhobrazcaZnak">
    <w:name w:val="z-vrh obrazca Znak"/>
    <w:link w:val="z-vrhobrazca"/>
    <w:uiPriority w:val="99"/>
    <w:rsid w:val="00A45E03"/>
    <w:rPr>
      <w:rFonts w:ascii="Arial" w:hAnsi="Arial" w:cs="Arial"/>
      <w:vanish/>
      <w:sz w:val="16"/>
      <w:szCs w:val="16"/>
    </w:rPr>
  </w:style>
  <w:style w:type="table" w:customStyle="1" w:styleId="Tabelamrea1">
    <w:name w:val="Tabela – mreža1"/>
    <w:basedOn w:val="Navadnatabela"/>
    <w:next w:val="Tabelamrea"/>
    <w:uiPriority w:val="59"/>
    <w:rsid w:val="00A45E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aliases w:val="Podnaslov dokumenta"/>
    <w:basedOn w:val="Navaden"/>
    <w:next w:val="Navaden"/>
    <w:link w:val="PodnaslovZnak"/>
    <w:autoRedefine/>
    <w:uiPriority w:val="9"/>
    <w:qFormat/>
    <w:rsid w:val="00A45E03"/>
    <w:pPr>
      <w:numPr>
        <w:ilvl w:val="1"/>
      </w:numPr>
      <w:suppressAutoHyphens w:val="0"/>
    </w:pPr>
    <w:rPr>
      <w:rFonts w:ascii="Calibri" w:eastAsia="MS Gothic" w:hAnsi="Calibri"/>
      <w:color w:val="FFFFFF"/>
      <w:sz w:val="36"/>
      <w:lang w:val="en-US" w:eastAsia="en-US"/>
    </w:rPr>
  </w:style>
  <w:style w:type="character" w:customStyle="1" w:styleId="PodnaslovZnak">
    <w:name w:val="Podnaslov Znak"/>
    <w:aliases w:val="Podnaslov dokumenta Znak"/>
    <w:link w:val="Podnaslov"/>
    <w:uiPriority w:val="9"/>
    <w:rsid w:val="00A45E03"/>
    <w:rPr>
      <w:rFonts w:ascii="Calibri" w:eastAsia="MS Gothic" w:hAnsi="Calibri"/>
      <w:color w:val="FFFFFF"/>
      <w:sz w:val="36"/>
      <w:szCs w:val="24"/>
      <w:lang w:val="en-US" w:eastAsia="en-US"/>
    </w:rPr>
  </w:style>
  <w:style w:type="table" w:styleId="Svetlosenenjepoudarek1">
    <w:name w:val="Light Shading Accent 1"/>
    <w:basedOn w:val="Navadnatabela"/>
    <w:uiPriority w:val="60"/>
    <w:rsid w:val="00A45E03"/>
    <w:rPr>
      <w:rFonts w:ascii="Calibri" w:eastAsia="Calibri" w:hAnsi="Calibri"/>
      <w:color w:val="000000"/>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rezrazmikov">
    <w:name w:val="No Spacing"/>
    <w:uiPriority w:val="1"/>
    <w:qFormat/>
    <w:rsid w:val="00A45E03"/>
    <w:rPr>
      <w:rFonts w:ascii="Calibri" w:eastAsia="Calibri" w:hAnsi="Calibri"/>
      <w:sz w:val="22"/>
      <w:szCs w:val="22"/>
      <w:lang w:eastAsia="en-US"/>
    </w:rPr>
  </w:style>
  <w:style w:type="paragraph" w:styleId="Konnaopomba-besedilo">
    <w:name w:val="endnote text"/>
    <w:basedOn w:val="Navaden"/>
    <w:link w:val="Konnaopomba-besediloZnak"/>
    <w:uiPriority w:val="99"/>
    <w:unhideWhenUsed/>
    <w:rsid w:val="00A45E03"/>
    <w:pPr>
      <w:suppressAutoHyphens w:val="0"/>
    </w:pPr>
    <w:rPr>
      <w:rFonts w:ascii="Calibri" w:eastAsia="Calibri" w:hAnsi="Calibri"/>
      <w:sz w:val="20"/>
      <w:szCs w:val="20"/>
      <w:lang w:eastAsia="en-US"/>
    </w:rPr>
  </w:style>
  <w:style w:type="character" w:customStyle="1" w:styleId="Konnaopomba-besediloZnak">
    <w:name w:val="Končna opomba - besedilo Znak"/>
    <w:link w:val="Konnaopomba-besedilo"/>
    <w:uiPriority w:val="99"/>
    <w:rsid w:val="00A45E03"/>
    <w:rPr>
      <w:rFonts w:ascii="Calibri" w:eastAsia="Calibri" w:hAnsi="Calibri"/>
      <w:lang w:eastAsia="en-US"/>
    </w:rPr>
  </w:style>
  <w:style w:type="character" w:styleId="Konnaopomba-sklic">
    <w:name w:val="endnote reference"/>
    <w:uiPriority w:val="99"/>
    <w:unhideWhenUsed/>
    <w:rsid w:val="00A45E03"/>
    <w:rPr>
      <w:vertAlign w:val="superscript"/>
    </w:rPr>
  </w:style>
  <w:style w:type="table" w:styleId="Svetlosenenjepoudarek6">
    <w:name w:val="Light Shading Accent 6"/>
    <w:basedOn w:val="Navadnatabela"/>
    <w:uiPriority w:val="60"/>
    <w:rsid w:val="00A45E03"/>
    <w:rPr>
      <w:rFonts w:ascii="Calibri" w:eastAsia="Calibri" w:hAnsi="Calibri"/>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vetlamreapoudarek3">
    <w:name w:val="Light Grid Accent 3"/>
    <w:basedOn w:val="Navadnatabela"/>
    <w:uiPriority w:val="62"/>
    <w:rsid w:val="00A45E0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MS Gothic"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vetlosenenje">
    <w:name w:val="Light Shading"/>
    <w:basedOn w:val="Navadnatabela"/>
    <w:uiPriority w:val="60"/>
    <w:rsid w:val="00A45E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elseznampoudarek2">
    <w:name w:val="Light List Accent 2"/>
    <w:basedOn w:val="Navadnatabela"/>
    <w:uiPriority w:val="61"/>
    <w:rsid w:val="00A45E03"/>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vetlosenenjepoudarek2">
    <w:name w:val="Light Shading Accent 2"/>
    <w:basedOn w:val="Navadnatabela"/>
    <w:uiPriority w:val="60"/>
    <w:rsid w:val="00A45E03"/>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DARSTABELA">
    <w:name w:val="DARS TABELA"/>
    <w:basedOn w:val="Navadnatabela"/>
    <w:uiPriority w:val="99"/>
    <w:rsid w:val="00A45E03"/>
    <w:pPr>
      <w:jc w:val="right"/>
    </w:pPr>
    <w:rPr>
      <w:rFonts w:ascii="Calibri" w:eastAsia="Calibri" w:hAnsi="Calibri"/>
      <w:sz w:val="18"/>
      <w:szCs w:val="22"/>
      <w:lang w:eastAsia="en-US"/>
    </w:rPr>
    <w:tblPr>
      <w:tblInd w:w="0" w:type="dxa"/>
      <w:tblBorders>
        <w:bottom w:val="single" w:sz="8" w:space="0" w:color="548DD4"/>
        <w:insideH w:val="single" w:sz="4" w:space="0" w:color="C6D9F1"/>
      </w:tblBorders>
      <w:tblCellMar>
        <w:top w:w="0" w:type="dxa"/>
        <w:left w:w="108" w:type="dxa"/>
        <w:bottom w:w="0" w:type="dxa"/>
        <w:right w:w="108" w:type="dxa"/>
      </w:tblCellMar>
    </w:tblPr>
    <w:tcPr>
      <w:shd w:val="clear" w:color="auto" w:fill="auto"/>
      <w:vAlign w:val="center"/>
    </w:tcPr>
    <w:tblStylePr w:type="firstRow">
      <w:rPr>
        <w:rFonts w:ascii="Calibri" w:hAnsi="Calibri"/>
        <w:b/>
        <w:sz w:val="18"/>
      </w:rPr>
      <w:tblPr/>
      <w:tcPr>
        <w:tcBorders>
          <w:bottom w:val="single" w:sz="8" w:space="0" w:color="548DD4"/>
        </w:tcBorders>
        <w:shd w:val="clear" w:color="auto" w:fill="B8CCE4"/>
      </w:tcPr>
    </w:tblStylePr>
    <w:tblStylePr w:type="firstCol">
      <w:pPr>
        <w:jc w:val="left"/>
      </w:pPr>
    </w:tblStylePr>
  </w:style>
  <w:style w:type="table" w:styleId="Barvnamreapoudarek4">
    <w:name w:val="Colorful Grid Accent 4"/>
    <w:basedOn w:val="Navadnatabela"/>
    <w:uiPriority w:val="73"/>
    <w:rsid w:val="00A45E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Barvnamrea">
    <w:name w:val="Colorful Grid"/>
    <w:basedOn w:val="Navadnatabela"/>
    <w:uiPriority w:val="73"/>
    <w:rsid w:val="00A45E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iseznampoudarek6">
    <w:name w:val="Colorful List Accent 6"/>
    <w:basedOn w:val="Navadnatabela"/>
    <w:uiPriority w:val="72"/>
    <w:rsid w:val="00A45E03"/>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numbering" w:customStyle="1" w:styleId="Brezseznama11">
    <w:name w:val="Brez seznama11"/>
    <w:next w:val="Brezseznama"/>
    <w:uiPriority w:val="99"/>
    <w:semiHidden/>
    <w:unhideWhenUsed/>
    <w:rsid w:val="00A45E03"/>
  </w:style>
  <w:style w:type="table" w:customStyle="1" w:styleId="Tabela-mrea1">
    <w:name w:val="Tabela - mreža1"/>
    <w:basedOn w:val="Navadnatabela"/>
    <w:uiPriority w:val="59"/>
    <w:rsid w:val="00A45E0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avaden"/>
    <w:rsid w:val="005B75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l-SI"/>
    </w:rPr>
  </w:style>
  <w:style w:type="paragraph" w:customStyle="1" w:styleId="xl68">
    <w:name w:val="xl68"/>
    <w:basedOn w:val="Navaden"/>
    <w:rsid w:val="005B75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l-SI"/>
    </w:rPr>
  </w:style>
  <w:style w:type="paragraph" w:customStyle="1" w:styleId="xl69">
    <w:name w:val="xl69"/>
    <w:basedOn w:val="Navaden"/>
    <w:rsid w:val="005B75D6"/>
    <w:pPr>
      <w:suppressAutoHyphens w:val="0"/>
      <w:spacing w:before="100" w:beforeAutospacing="1" w:after="100" w:afterAutospacing="1"/>
      <w:jc w:val="center"/>
      <w:textAlignment w:val="center"/>
    </w:pPr>
    <w:rPr>
      <w:lang w:eastAsia="sl-SI"/>
    </w:rPr>
  </w:style>
  <w:style w:type="paragraph" w:customStyle="1" w:styleId="xl70">
    <w:name w:val="xl70"/>
    <w:basedOn w:val="Navaden"/>
    <w:rsid w:val="005B75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sl-SI"/>
    </w:rPr>
  </w:style>
  <w:style w:type="paragraph" w:customStyle="1" w:styleId="xl71">
    <w:name w:val="xl71"/>
    <w:basedOn w:val="Navaden"/>
    <w:rsid w:val="005B75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sl-SI"/>
    </w:rPr>
  </w:style>
  <w:style w:type="numbering" w:customStyle="1" w:styleId="Brezseznama2">
    <w:name w:val="Brez seznama2"/>
    <w:next w:val="Brezseznama"/>
    <w:uiPriority w:val="99"/>
    <w:semiHidden/>
    <w:unhideWhenUsed/>
    <w:rsid w:val="00073F71"/>
  </w:style>
  <w:style w:type="table" w:customStyle="1" w:styleId="Tabelamrea2">
    <w:name w:val="Tabela – mreža2"/>
    <w:basedOn w:val="Navadnatabela"/>
    <w:next w:val="Tabelamrea"/>
    <w:uiPriority w:val="59"/>
    <w:rsid w:val="00073F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1">
    <w:name w:val="Svetlo senčenje – poudarek 11"/>
    <w:basedOn w:val="Navadnatabela"/>
    <w:next w:val="Svetlosenenjepoudarek1"/>
    <w:uiPriority w:val="60"/>
    <w:rsid w:val="00073F71"/>
    <w:rPr>
      <w:rFonts w:ascii="Calibri" w:eastAsia="Calibri" w:hAnsi="Calibri"/>
      <w:color w:val="000000"/>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poudarek61">
    <w:name w:val="Svetlo senčenje – poudarek 61"/>
    <w:basedOn w:val="Navadnatabela"/>
    <w:next w:val="Svetlosenenjepoudarek6"/>
    <w:uiPriority w:val="60"/>
    <w:rsid w:val="00073F71"/>
    <w:rPr>
      <w:rFonts w:ascii="Calibri" w:eastAsia="Calibri" w:hAnsi="Calibri"/>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vetlamreapoudarek31">
    <w:name w:val="Svetla mreža – poudarek 31"/>
    <w:basedOn w:val="Navadnatabela"/>
    <w:next w:val="Svetlamreapoudarek3"/>
    <w:uiPriority w:val="62"/>
    <w:rsid w:val="00073F71"/>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vetlosenenje1">
    <w:name w:val="Svetlo senčenje1"/>
    <w:basedOn w:val="Navadnatabela"/>
    <w:next w:val="Svetlosenenje"/>
    <w:uiPriority w:val="60"/>
    <w:rsid w:val="00073F71"/>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elseznampoudarek21">
    <w:name w:val="Svetel seznam – poudarek 21"/>
    <w:basedOn w:val="Navadnatabela"/>
    <w:next w:val="Svetelseznampoudarek2"/>
    <w:uiPriority w:val="61"/>
    <w:rsid w:val="00073F71"/>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vetlosenenjepoudarek21">
    <w:name w:val="Svetlo senčenje – poudarek 21"/>
    <w:basedOn w:val="Navadnatabela"/>
    <w:next w:val="Svetlosenenjepoudarek2"/>
    <w:uiPriority w:val="60"/>
    <w:rsid w:val="00073F71"/>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DARSTABELA1">
    <w:name w:val="DARS TABELA1"/>
    <w:basedOn w:val="Navadnatabela"/>
    <w:uiPriority w:val="99"/>
    <w:rsid w:val="00073F71"/>
    <w:pPr>
      <w:jc w:val="right"/>
    </w:pPr>
    <w:rPr>
      <w:rFonts w:ascii="Calibri" w:eastAsia="Calibri" w:hAnsi="Calibri"/>
      <w:sz w:val="18"/>
      <w:szCs w:val="22"/>
      <w:lang w:eastAsia="en-US"/>
    </w:rPr>
    <w:tblPr>
      <w:tblInd w:w="0" w:type="dxa"/>
      <w:tblBorders>
        <w:bottom w:val="single" w:sz="8" w:space="0" w:color="548DD4"/>
        <w:insideH w:val="single" w:sz="4" w:space="0" w:color="C6D9F1"/>
      </w:tblBorders>
      <w:tblCellMar>
        <w:top w:w="0" w:type="dxa"/>
        <w:left w:w="108" w:type="dxa"/>
        <w:bottom w:w="0" w:type="dxa"/>
        <w:right w:w="108" w:type="dxa"/>
      </w:tblCellMar>
    </w:tblPr>
    <w:tcPr>
      <w:shd w:val="clear" w:color="auto" w:fill="auto"/>
      <w:vAlign w:val="center"/>
    </w:tcPr>
    <w:tblStylePr w:type="firstRow">
      <w:rPr>
        <w:rFonts w:ascii="Calibri" w:hAnsi="Calibri"/>
        <w:b/>
        <w:sz w:val="18"/>
      </w:rPr>
      <w:tblPr/>
      <w:tcPr>
        <w:tcBorders>
          <w:bottom w:val="single" w:sz="8" w:space="0" w:color="548DD4"/>
        </w:tcBorders>
        <w:shd w:val="clear" w:color="auto" w:fill="B8CCE4"/>
      </w:tcPr>
    </w:tblStylePr>
    <w:tblStylePr w:type="firstCol">
      <w:pPr>
        <w:jc w:val="left"/>
      </w:pPr>
    </w:tblStylePr>
  </w:style>
  <w:style w:type="table" w:customStyle="1" w:styleId="Barvnamreapoudarek41">
    <w:name w:val="Barvna mreža – poudarek 41"/>
    <w:basedOn w:val="Navadnatabela"/>
    <w:next w:val="Barvnamreapoudarek4"/>
    <w:uiPriority w:val="73"/>
    <w:rsid w:val="00073F71"/>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Barvnamrea1">
    <w:name w:val="Barvna mreža1"/>
    <w:basedOn w:val="Navadnatabela"/>
    <w:next w:val="Barvnamrea"/>
    <w:uiPriority w:val="73"/>
    <w:rsid w:val="00073F71"/>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Barvniseznampoudarek61">
    <w:name w:val="Barvni seznam – poudarek 61"/>
    <w:basedOn w:val="Navadnatabela"/>
    <w:next w:val="Barvniseznampoudarek6"/>
    <w:uiPriority w:val="72"/>
    <w:rsid w:val="00073F71"/>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numbering" w:customStyle="1" w:styleId="Brezseznama12">
    <w:name w:val="Brez seznama12"/>
    <w:next w:val="Brezseznama"/>
    <w:uiPriority w:val="99"/>
    <w:semiHidden/>
    <w:unhideWhenUsed/>
    <w:rsid w:val="00073F71"/>
  </w:style>
  <w:style w:type="table" w:customStyle="1" w:styleId="Tabela-mrea">
    <w:name w:val="Tabela - mreža"/>
    <w:basedOn w:val="Navadnatabela"/>
    <w:uiPriority w:val="59"/>
    <w:rsid w:val="00073F7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03819">
      <w:bodyDiv w:val="1"/>
      <w:marLeft w:val="0"/>
      <w:marRight w:val="0"/>
      <w:marTop w:val="0"/>
      <w:marBottom w:val="0"/>
      <w:divBdr>
        <w:top w:val="none" w:sz="0" w:space="0" w:color="auto"/>
        <w:left w:val="none" w:sz="0" w:space="0" w:color="auto"/>
        <w:bottom w:val="none" w:sz="0" w:space="0" w:color="auto"/>
        <w:right w:val="none" w:sz="0" w:space="0" w:color="auto"/>
      </w:divBdr>
    </w:div>
    <w:div w:id="1287471949">
      <w:bodyDiv w:val="1"/>
      <w:marLeft w:val="0"/>
      <w:marRight w:val="0"/>
      <w:marTop w:val="0"/>
      <w:marBottom w:val="0"/>
      <w:divBdr>
        <w:top w:val="none" w:sz="0" w:space="0" w:color="auto"/>
        <w:left w:val="none" w:sz="0" w:space="0" w:color="auto"/>
        <w:bottom w:val="none" w:sz="0" w:space="0" w:color="auto"/>
        <w:right w:val="none" w:sz="0" w:space="0" w:color="auto"/>
      </w:divBdr>
    </w:div>
    <w:div w:id="14878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etni"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darsgo.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mzi.gov.si" TargetMode="External"/><Relationship Id="rId19" Type="http://schemas.openxmlformats.org/officeDocument/2006/relationships/hyperlink" Target="http://www.darsgo.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185844-7F61-46BE-9D44-E0E9CC6E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9504</Words>
  <Characters>54175</Characters>
  <Application>Microsoft Office Word</Application>
  <DocSecurity>0</DocSecurity>
  <Lines>451</Lines>
  <Paragraphs>127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63552</CharactersWithSpaces>
  <SharedDoc>false</SharedDoc>
  <HLinks>
    <vt:vector size="36" baseType="variant">
      <vt:variant>
        <vt:i4>1900638</vt:i4>
      </vt:variant>
      <vt:variant>
        <vt:i4>15</vt:i4>
      </vt:variant>
      <vt:variant>
        <vt:i4>0</vt:i4>
      </vt:variant>
      <vt:variant>
        <vt:i4>5</vt:i4>
      </vt:variant>
      <vt:variant>
        <vt:lpwstr>http://www.darsgo.si/</vt:lpwstr>
      </vt:variant>
      <vt:variant>
        <vt:lpwstr/>
      </vt:variant>
      <vt:variant>
        <vt:i4>1900638</vt:i4>
      </vt:variant>
      <vt:variant>
        <vt:i4>12</vt:i4>
      </vt:variant>
      <vt:variant>
        <vt:i4>0</vt:i4>
      </vt:variant>
      <vt:variant>
        <vt:i4>5</vt:i4>
      </vt:variant>
      <vt:variant>
        <vt:lpwstr>http://www.darsgo.si/</vt:lpwstr>
      </vt:variant>
      <vt:variant>
        <vt:lpwstr/>
      </vt:variant>
      <vt:variant>
        <vt:i4>1900638</vt:i4>
      </vt:variant>
      <vt:variant>
        <vt:i4>9</vt:i4>
      </vt:variant>
      <vt:variant>
        <vt:i4>0</vt:i4>
      </vt:variant>
      <vt:variant>
        <vt:i4>5</vt:i4>
      </vt:variant>
      <vt:variant>
        <vt:lpwstr>http://www.darsgo.si/</vt:lpwstr>
      </vt:variant>
      <vt:variant>
        <vt:lpwstr/>
      </vt:variant>
      <vt:variant>
        <vt:i4>1900638</vt:i4>
      </vt:variant>
      <vt:variant>
        <vt:i4>6</vt:i4>
      </vt:variant>
      <vt:variant>
        <vt:i4>0</vt:i4>
      </vt:variant>
      <vt:variant>
        <vt:i4>5</vt:i4>
      </vt:variant>
      <vt:variant>
        <vt:lpwstr>http://www.darsgo.si/</vt:lpwstr>
      </vt:variant>
      <vt:variant>
        <vt:lpwstr/>
      </vt:variant>
      <vt:variant>
        <vt:i4>1900638</vt:i4>
      </vt:variant>
      <vt:variant>
        <vt:i4>3</vt:i4>
      </vt:variant>
      <vt:variant>
        <vt:i4>0</vt:i4>
      </vt:variant>
      <vt:variant>
        <vt:i4>5</vt:i4>
      </vt:variant>
      <vt:variant>
        <vt:lpwstr>http://www.darsgo.si/</vt:lpwstr>
      </vt:variant>
      <vt:variant>
        <vt:lpwstr/>
      </vt:variant>
      <vt:variant>
        <vt:i4>1900638</vt:i4>
      </vt:variant>
      <vt:variant>
        <vt:i4>0</vt:i4>
      </vt:variant>
      <vt:variant>
        <vt:i4>0</vt:i4>
      </vt:variant>
      <vt:variant>
        <vt:i4>5</vt:i4>
      </vt:variant>
      <vt:variant>
        <vt:lpwstr>http://www.darsgo.si/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2018-02-16T07:10:00Z</dcterms:created>
  <dcterms:modified xsi:type="dcterms:W3CDTF">2018-02-16T07:10:00Z</dcterms:modified>
</cp:coreProperties>
</file>