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6633" w:rsidRDefault="008515D1">
      <w:pPr>
        <w:pStyle w:val="Header"/>
        <w:tabs>
          <w:tab w:val="clear" w:pos="4320"/>
          <w:tab w:val="clear" w:pos="8640"/>
          <w:tab w:val="left" w:pos="5112"/>
        </w:tabs>
        <w:spacing w:before="120" w:line="240" w:lineRule="exact"/>
      </w:pPr>
      <w:r>
        <w:rPr>
          <w:noProof/>
          <w:lang w:eastAsia="sl-SI"/>
        </w:rPr>
        <mc:AlternateContent>
          <mc:Choice Requires="wps">
            <w:drawing>
              <wp:anchor distT="4294967295" distB="4294967295" distL="114300" distR="114300" simplePos="0" relativeHeight="251657216" behindDoc="0" locked="0" layoutInCell="1" allowOverlap="1" wp14:anchorId="7DB64584" wp14:editId="5495D8A1">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9498" w:type="dxa"/>
        <w:tblInd w:w="-5" w:type="dxa"/>
        <w:tblCellMar>
          <w:left w:w="10" w:type="dxa"/>
          <w:right w:w="10" w:type="dxa"/>
        </w:tblCellMar>
        <w:tblLook w:val="0000" w:firstRow="0" w:lastRow="0" w:firstColumn="0" w:lastColumn="0" w:noHBand="0" w:noVBand="0"/>
      </w:tblPr>
      <w:tblGrid>
        <w:gridCol w:w="1448"/>
        <w:gridCol w:w="4648"/>
        <w:gridCol w:w="796"/>
        <w:gridCol w:w="2606"/>
      </w:tblGrid>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A563C7">
            <w:pPr>
              <w:pStyle w:val="Neotevilenodstavek"/>
              <w:spacing w:before="0" w:after="0" w:line="260" w:lineRule="exact"/>
              <w:jc w:val="left"/>
            </w:pPr>
            <w:r>
              <w:rPr>
                <w:sz w:val="20"/>
                <w:szCs w:val="20"/>
              </w:rPr>
              <w:t xml:space="preserve">Številka: </w:t>
            </w:r>
            <w:r w:rsidR="00F51EAF">
              <w:rPr>
                <w:sz w:val="20"/>
                <w:szCs w:val="20"/>
              </w:rPr>
              <w:t>511-4/2017/</w:t>
            </w:r>
            <w:r w:rsidR="007C2034">
              <w:rPr>
                <w:sz w:val="20"/>
                <w:szCs w:val="20"/>
              </w:rPr>
              <w:t>252</w:t>
            </w:r>
          </w:p>
        </w:tc>
        <w:tc>
          <w:tcPr>
            <w:tcW w:w="796" w:type="dxa"/>
            <w:tcMar>
              <w:top w:w="0" w:type="dxa"/>
              <w:left w:w="10" w:type="dxa"/>
              <w:bottom w:w="0" w:type="dxa"/>
              <w:right w:w="10" w:type="dxa"/>
            </w:tcMar>
          </w:tcPr>
          <w:p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rsidR="00CE6633" w:rsidRDefault="00CE6633">
            <w:pPr>
              <w:pStyle w:val="Neotevilenodstavek"/>
              <w:spacing w:before="0" w:after="0" w:line="260" w:lineRule="exact"/>
              <w:jc w:val="left"/>
              <w:rPr>
                <w:sz w:val="20"/>
                <w:szCs w:val="20"/>
              </w:rPr>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57E54" w:rsidP="00A563C7">
            <w:pPr>
              <w:pStyle w:val="Neotevilenodstavek"/>
              <w:spacing w:before="0" w:after="0" w:line="260" w:lineRule="exact"/>
              <w:jc w:val="left"/>
              <w:rPr>
                <w:sz w:val="20"/>
                <w:szCs w:val="20"/>
              </w:rPr>
            </w:pPr>
            <w:r>
              <w:rPr>
                <w:sz w:val="20"/>
                <w:szCs w:val="20"/>
              </w:rPr>
              <w:t>Ljubljana, 3</w:t>
            </w:r>
            <w:r w:rsidR="00CE6633">
              <w:rPr>
                <w:sz w:val="20"/>
                <w:szCs w:val="20"/>
              </w:rPr>
              <w:t xml:space="preserve">. </w:t>
            </w:r>
            <w:r>
              <w:rPr>
                <w:sz w:val="20"/>
                <w:szCs w:val="20"/>
              </w:rPr>
              <w:t>1</w:t>
            </w:r>
            <w:r w:rsidR="00CE6633">
              <w:rPr>
                <w:sz w:val="20"/>
                <w:szCs w:val="20"/>
              </w:rPr>
              <w:t>. 201</w:t>
            </w:r>
            <w:r>
              <w:rPr>
                <w:sz w:val="20"/>
                <w:szCs w:val="20"/>
              </w:rPr>
              <w:t>8</w:t>
            </w:r>
          </w:p>
        </w:tc>
        <w:tc>
          <w:tcPr>
            <w:tcW w:w="796" w:type="dxa"/>
            <w:tcMar>
              <w:top w:w="0" w:type="dxa"/>
              <w:left w:w="10" w:type="dxa"/>
              <w:bottom w:w="0" w:type="dxa"/>
              <w:right w:w="10" w:type="dxa"/>
            </w:tcMar>
          </w:tcPr>
          <w:p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rsidR="00CE6633" w:rsidRDefault="00CE6633">
            <w:pPr>
              <w:pStyle w:val="Neotevilenodstavek"/>
              <w:spacing w:before="0" w:after="0" w:line="260" w:lineRule="exact"/>
              <w:jc w:val="left"/>
              <w:rPr>
                <w:sz w:val="20"/>
                <w:szCs w:val="20"/>
              </w:rPr>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A563C7" w:rsidP="00A563C7">
            <w:pPr>
              <w:pStyle w:val="Neotevilenodstavek"/>
              <w:spacing w:before="0" w:after="0" w:line="260" w:lineRule="exact"/>
              <w:jc w:val="left"/>
            </w:pPr>
            <w:r>
              <w:rPr>
                <w:iCs/>
                <w:sz w:val="20"/>
                <w:szCs w:val="20"/>
              </w:rPr>
              <w:t>EVA: /</w:t>
            </w:r>
          </w:p>
        </w:tc>
        <w:tc>
          <w:tcPr>
            <w:tcW w:w="796" w:type="dxa"/>
            <w:tcMar>
              <w:top w:w="0" w:type="dxa"/>
              <w:left w:w="10" w:type="dxa"/>
              <w:bottom w:w="0" w:type="dxa"/>
              <w:right w:w="10" w:type="dxa"/>
            </w:tcMar>
          </w:tcPr>
          <w:p w:rsidR="00CE6633" w:rsidRDefault="00CE6633">
            <w:pPr>
              <w:pStyle w:val="Neotevilenodstavek"/>
              <w:spacing w:before="0" w:after="0" w:line="260" w:lineRule="exact"/>
              <w:jc w:val="left"/>
            </w:pPr>
          </w:p>
        </w:tc>
        <w:tc>
          <w:tcPr>
            <w:tcW w:w="2606" w:type="dxa"/>
            <w:tcMar>
              <w:top w:w="0" w:type="dxa"/>
              <w:left w:w="108" w:type="dxa"/>
              <w:bottom w:w="0" w:type="dxa"/>
              <w:right w:w="108" w:type="dxa"/>
            </w:tcMar>
          </w:tcPr>
          <w:p w:rsidR="00CE6633" w:rsidRDefault="00CE6633">
            <w:pPr>
              <w:pStyle w:val="Neotevilenodstavek"/>
              <w:spacing w:before="0" w:after="0" w:line="260" w:lineRule="exact"/>
              <w:jc w:val="left"/>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rPr>
                <w:rFonts w:cs="Arial"/>
                <w:szCs w:val="20"/>
              </w:rPr>
            </w:pPr>
          </w:p>
          <w:p w:rsidR="00CE6633" w:rsidRDefault="00CE6633">
            <w:pPr>
              <w:rPr>
                <w:rFonts w:cs="Arial"/>
                <w:szCs w:val="20"/>
              </w:rPr>
            </w:pPr>
            <w:r>
              <w:rPr>
                <w:rFonts w:cs="Arial"/>
                <w:szCs w:val="20"/>
              </w:rPr>
              <w:t>GENERALNI SEKRETARIAT VLADE REPUBLIKE SLOVENIJE</w:t>
            </w:r>
          </w:p>
          <w:p w:rsidR="00CE6633" w:rsidRDefault="00B915D8">
            <w:hyperlink r:id="rId9" w:history="1">
              <w:r w:rsidR="00CE6633">
                <w:rPr>
                  <w:rStyle w:val="Hyperlink"/>
                  <w:szCs w:val="20"/>
                </w:rPr>
                <w:t>Gp.gs@gov.si</w:t>
              </w:r>
            </w:hyperlink>
          </w:p>
          <w:p w:rsidR="00CE6633" w:rsidRDefault="00CE6633">
            <w:pPr>
              <w:rPr>
                <w:rFonts w:cs="Arial"/>
                <w:szCs w:val="20"/>
              </w:rPr>
            </w:pPr>
          </w:p>
        </w:tc>
        <w:tc>
          <w:tcPr>
            <w:tcW w:w="796" w:type="dxa"/>
            <w:tcMar>
              <w:top w:w="0" w:type="dxa"/>
              <w:left w:w="10" w:type="dxa"/>
              <w:bottom w:w="0" w:type="dxa"/>
              <w:right w:w="10" w:type="dxa"/>
            </w:tcMar>
          </w:tcPr>
          <w:p w:rsidR="00CE6633" w:rsidRDefault="00CE6633">
            <w:pPr>
              <w:rPr>
                <w:rFonts w:cs="Arial"/>
                <w:szCs w:val="20"/>
              </w:rPr>
            </w:pPr>
          </w:p>
        </w:tc>
        <w:tc>
          <w:tcPr>
            <w:tcW w:w="2606" w:type="dxa"/>
            <w:tcMar>
              <w:top w:w="0" w:type="dxa"/>
              <w:left w:w="108" w:type="dxa"/>
              <w:bottom w:w="0" w:type="dxa"/>
              <w:right w:w="108" w:type="dxa"/>
            </w:tcMar>
          </w:tcPr>
          <w:p w:rsidR="00CE6633" w:rsidRDefault="00CE6633">
            <w:pPr>
              <w:rPr>
                <w:rFonts w:cs="Arial"/>
                <w:szCs w:val="20"/>
              </w:rPr>
            </w:pP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474DDE">
            <w:pPr>
              <w:pStyle w:val="Naslovpredpisa"/>
              <w:tabs>
                <w:tab w:val="left" w:pos="892"/>
              </w:tabs>
              <w:jc w:val="both"/>
            </w:pPr>
            <w:r>
              <w:rPr>
                <w:sz w:val="20"/>
                <w:szCs w:val="20"/>
              </w:rPr>
              <w:t>ZADEVA: Predlog za pripravo in izvedbo OECD pregled</w:t>
            </w:r>
            <w:r w:rsidR="00474DDE">
              <w:rPr>
                <w:sz w:val="20"/>
                <w:szCs w:val="20"/>
              </w:rPr>
              <w:t>a širše politike raz</w:t>
            </w:r>
            <w:r w:rsidR="00BC5EDE">
              <w:rPr>
                <w:sz w:val="20"/>
                <w:szCs w:val="20"/>
              </w:rPr>
              <w:t>bremenitve dela</w:t>
            </w:r>
            <w:r>
              <w:rPr>
                <w:sz w:val="20"/>
                <w:szCs w:val="20"/>
              </w:rPr>
              <w:t xml:space="preserve"> v Republiki Sloveniji  – predlog za obravnavo</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Poglavje"/>
              <w:spacing w:before="0" w:after="0" w:line="260" w:lineRule="exact"/>
              <w:jc w:val="left"/>
              <w:rPr>
                <w:sz w:val="20"/>
                <w:szCs w:val="20"/>
              </w:rPr>
            </w:pPr>
            <w:r>
              <w:rPr>
                <w:sz w:val="20"/>
                <w:szCs w:val="20"/>
              </w:rPr>
              <w:t>1. Predlog sklepov vlade:</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line="260" w:lineRule="exact"/>
              <w:rPr>
                <w:iCs/>
                <w:sz w:val="20"/>
                <w:szCs w:val="20"/>
              </w:rPr>
            </w:pPr>
            <w:r>
              <w:rPr>
                <w:iCs/>
                <w:sz w:val="20"/>
                <w:szCs w:val="20"/>
              </w:rPr>
              <w:t>Na podlagi 21. člena Zakona o Vladi Republike Slovenije (Uradni list RS, št. 24/05 – uradno prečiščeno besedilo, 109/08, 38/10-ZUKN, 8/12, 21/13, 47/13-ZDU-1G in 65/14) je Vlada Republike Slovenije na……… seji dne …………. sprejela naslednji</w:t>
            </w:r>
          </w:p>
          <w:p w:rsidR="00CE6633" w:rsidRDefault="00CE6633">
            <w:pPr>
              <w:pStyle w:val="Neotevilenodstavek"/>
              <w:spacing w:line="260" w:lineRule="exact"/>
              <w:rPr>
                <w:iCs/>
                <w:sz w:val="20"/>
              </w:rPr>
            </w:pPr>
          </w:p>
          <w:p w:rsidR="00CE6633" w:rsidRDefault="00CE6633">
            <w:pPr>
              <w:pStyle w:val="Neotevilenodstavek"/>
              <w:spacing w:line="260" w:lineRule="exact"/>
              <w:jc w:val="center"/>
              <w:rPr>
                <w:b/>
                <w:iCs/>
                <w:spacing w:val="40"/>
                <w:sz w:val="20"/>
              </w:rPr>
            </w:pPr>
            <w:r>
              <w:rPr>
                <w:b/>
                <w:iCs/>
                <w:spacing w:val="40"/>
                <w:sz w:val="20"/>
              </w:rPr>
              <w:t>SKLEP:</w:t>
            </w:r>
          </w:p>
          <w:p w:rsidR="00CE6633" w:rsidRDefault="00CE6633">
            <w:pPr>
              <w:pStyle w:val="Neotevilenodstavek"/>
              <w:spacing w:line="260" w:lineRule="exact"/>
              <w:rPr>
                <w:b/>
                <w:iCs/>
                <w:spacing w:val="40"/>
                <w:sz w:val="20"/>
              </w:rPr>
            </w:pPr>
          </w:p>
          <w:p w:rsidR="00CE6633" w:rsidRDefault="00CE6633">
            <w:pPr>
              <w:spacing w:after="240" w:line="240" w:lineRule="auto"/>
              <w:jc w:val="both"/>
            </w:pPr>
            <w:r>
              <w:t>Vlada Republike Slovenije je pooblastila ministr</w:t>
            </w:r>
            <w:r w:rsidR="00A563C7">
              <w:t>ico za finance mag. Matejo Vraničar Erman</w:t>
            </w:r>
            <w:r>
              <w:t xml:space="preserve">, da se z OECD dogovori o </w:t>
            </w:r>
            <w:r w:rsidR="008105D0">
              <w:t>ciljih in</w:t>
            </w:r>
            <w:r w:rsidR="00A563C7">
              <w:t xml:space="preserve"> </w:t>
            </w:r>
            <w:r>
              <w:t>pogojih za pripravo</w:t>
            </w:r>
            <w:r w:rsidR="008105D0">
              <w:t xml:space="preserve"> </w:t>
            </w:r>
            <w:r>
              <w:t xml:space="preserve">pregleda </w:t>
            </w:r>
            <w:r w:rsidR="00474DDE" w:rsidRPr="00474DDE">
              <w:t xml:space="preserve">širše politike razbremenitve dela </w:t>
            </w:r>
            <w:r w:rsidR="008105D0">
              <w:t xml:space="preserve">v Republiki Sloveniji, podpis pisma in izvedbo pregleda. </w:t>
            </w:r>
          </w:p>
          <w:p w:rsidR="00CE6633" w:rsidRDefault="00CE6633">
            <w:pPr>
              <w:pStyle w:val="Naslovpredpisa"/>
              <w:spacing w:before="0" w:after="0" w:line="260" w:lineRule="exact"/>
              <w:jc w:val="both"/>
              <w:rPr>
                <w:b w:val="0"/>
                <w:sz w:val="20"/>
                <w:szCs w:val="20"/>
              </w:rPr>
            </w:pPr>
          </w:p>
          <w:p w:rsidR="00CE6633" w:rsidRDefault="00CE6633">
            <w:pPr>
              <w:pStyle w:val="Naslovpredpisa"/>
              <w:spacing w:before="0" w:after="0" w:line="260" w:lineRule="exact"/>
              <w:jc w:val="both"/>
              <w:rPr>
                <w:b w:val="0"/>
                <w:sz w:val="20"/>
                <w:szCs w:val="20"/>
              </w:rPr>
            </w:pPr>
          </w:p>
          <w:p w:rsidR="00A563C7" w:rsidRPr="00603425" w:rsidRDefault="00CE6633" w:rsidP="00A563C7">
            <w:pPr>
              <w:spacing w:line="276" w:lineRule="auto"/>
              <w:jc w:val="center"/>
              <w:rPr>
                <w:rFonts w:cs="Arial"/>
                <w:szCs w:val="20"/>
              </w:rPr>
            </w:pPr>
            <w:r>
              <w:rPr>
                <w:rFonts w:cs="Arial"/>
                <w:szCs w:val="20"/>
              </w:rPr>
              <w:t xml:space="preserve">                                                       </w:t>
            </w:r>
            <w:r w:rsidR="00A563C7">
              <w:rPr>
                <w:rFonts w:cs="Arial"/>
                <w:szCs w:val="20"/>
              </w:rPr>
              <w:t xml:space="preserve">                      </w:t>
            </w:r>
            <w:r w:rsidR="00A563C7" w:rsidRPr="00603425">
              <w:rPr>
                <w:rFonts w:cs="Arial"/>
                <w:szCs w:val="20"/>
              </w:rPr>
              <w:t xml:space="preserve">Mag. Lilijana Kozlovič    </w:t>
            </w:r>
          </w:p>
          <w:p w:rsidR="00CE6633" w:rsidRDefault="00A563C7" w:rsidP="00A563C7">
            <w:pPr>
              <w:jc w:val="center"/>
              <w:rPr>
                <w:rFonts w:cs="Arial"/>
                <w:szCs w:val="20"/>
              </w:rPr>
            </w:pPr>
            <w:r w:rsidRPr="00603425">
              <w:rPr>
                <w:rFonts w:cs="Arial"/>
                <w:szCs w:val="20"/>
              </w:rPr>
              <w:t xml:space="preserve">                                                                                 GENERALNA SEKRETARKA</w:t>
            </w:r>
          </w:p>
          <w:p w:rsidR="00CE6633" w:rsidRDefault="00CE6633">
            <w:pPr>
              <w:rPr>
                <w:rFonts w:cs="Arial"/>
                <w:bCs/>
                <w:szCs w:val="20"/>
              </w:rPr>
            </w:pPr>
          </w:p>
          <w:p w:rsidR="00CE6633" w:rsidRDefault="00CE6633">
            <w:pPr>
              <w:jc w:val="both"/>
            </w:pPr>
            <w:r>
              <w:rPr>
                <w:rFonts w:cs="Arial"/>
                <w:szCs w:val="20"/>
                <w:lang w:eastAsia="sl-SI"/>
              </w:rPr>
              <w:t xml:space="preserve">Priloga: </w:t>
            </w:r>
            <w:r>
              <w:t xml:space="preserve">Obrazložitev izhodišč za pripravo in izvedbo OECD pregleda </w:t>
            </w:r>
            <w:r w:rsidR="00474DDE">
              <w:rPr>
                <w:szCs w:val="20"/>
              </w:rPr>
              <w:t>širše politike razbremenitve dela</w:t>
            </w:r>
            <w:r>
              <w:t xml:space="preserve"> </w:t>
            </w:r>
          </w:p>
          <w:p w:rsidR="00CE6633" w:rsidRDefault="00CE6633">
            <w:pPr>
              <w:rPr>
                <w:rFonts w:cs="Arial"/>
                <w:bCs/>
                <w:szCs w:val="20"/>
              </w:rPr>
            </w:pPr>
          </w:p>
          <w:p w:rsidR="00CE6633" w:rsidRDefault="00CE6633">
            <w:pPr>
              <w:rPr>
                <w:rFonts w:cs="Arial"/>
                <w:bCs/>
                <w:szCs w:val="20"/>
              </w:rPr>
            </w:pPr>
            <w:r>
              <w:rPr>
                <w:rFonts w:cs="Arial"/>
                <w:bCs/>
                <w:szCs w:val="20"/>
              </w:rPr>
              <w:t xml:space="preserve">Sklep prejme:  </w:t>
            </w:r>
          </w:p>
          <w:p w:rsidR="00CE6633" w:rsidRDefault="00861D3D" w:rsidP="00861D3D">
            <w:pPr>
              <w:numPr>
                <w:ilvl w:val="0"/>
                <w:numId w:val="2"/>
              </w:numPr>
              <w:rPr>
                <w:rFonts w:cs="Arial"/>
                <w:bCs/>
                <w:szCs w:val="20"/>
              </w:rPr>
            </w:pPr>
            <w:r>
              <w:rPr>
                <w:rFonts w:cs="Arial"/>
                <w:bCs/>
                <w:szCs w:val="20"/>
              </w:rPr>
              <w:t>M</w:t>
            </w:r>
            <w:r w:rsidR="00CE6633">
              <w:rPr>
                <w:rFonts w:cs="Arial"/>
                <w:bCs/>
                <w:szCs w:val="20"/>
              </w:rPr>
              <w:t>inistrstv</w:t>
            </w:r>
            <w:r>
              <w:rPr>
                <w:rFonts w:cs="Arial"/>
                <w:bCs/>
                <w:szCs w:val="20"/>
              </w:rPr>
              <w:t>o za finance</w:t>
            </w:r>
          </w:p>
          <w:p w:rsidR="007B4C0E" w:rsidRDefault="007B4C0E" w:rsidP="00861D3D">
            <w:pPr>
              <w:numPr>
                <w:ilvl w:val="0"/>
                <w:numId w:val="2"/>
              </w:numPr>
              <w:rPr>
                <w:rFonts w:cs="Arial"/>
                <w:bCs/>
                <w:szCs w:val="20"/>
              </w:rPr>
            </w:pPr>
            <w:r>
              <w:rPr>
                <w:rFonts w:cs="Arial"/>
                <w:bCs/>
                <w:szCs w:val="20"/>
              </w:rPr>
              <w:t>Ministrstvo za zunanje zadeve</w:t>
            </w:r>
          </w:p>
          <w:p w:rsidR="007B4C0E" w:rsidRPr="00861D3D" w:rsidRDefault="007B4C0E" w:rsidP="00861D3D">
            <w:pPr>
              <w:numPr>
                <w:ilvl w:val="0"/>
                <w:numId w:val="2"/>
              </w:numPr>
              <w:rPr>
                <w:rFonts w:cs="Arial"/>
                <w:bCs/>
                <w:szCs w:val="20"/>
              </w:rPr>
            </w:pPr>
            <w:r>
              <w:rPr>
                <w:rFonts w:cs="Arial"/>
                <w:bCs/>
                <w:szCs w:val="20"/>
              </w:rPr>
              <w:t>Služba vlade Republike Slovenije za zakonodajo</w:t>
            </w:r>
          </w:p>
          <w:p w:rsidR="00CE6633" w:rsidRDefault="00CE6633">
            <w:pPr>
              <w:rPr>
                <w:rFonts w:cs="Arial"/>
                <w:bCs/>
                <w:szCs w:val="20"/>
              </w:rPr>
            </w:pPr>
          </w:p>
          <w:p w:rsidR="00CE6633" w:rsidRDefault="00CE6633">
            <w:pPr>
              <w:jc w:val="both"/>
              <w:rPr>
                <w:rFonts w:cs="Arial"/>
                <w:szCs w:val="20"/>
                <w:lang w:eastAsia="sl-SI"/>
              </w:rPr>
            </w:pP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2. Predlog za obravnavo predloga zakona po nujnem ali skrajšanem postopku v državnem zboru z obrazložitvijo razlogov:</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iCs/>
                <w:sz w:val="20"/>
                <w:szCs w:val="20"/>
              </w:rPr>
            </w:pPr>
            <w:r>
              <w:rPr>
                <w:iCs/>
                <w:sz w:val="20"/>
                <w:szCs w:val="20"/>
              </w:rP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3.a Osebe, odgovorne za strokovno pripravo in usklajenost gradiva: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E54" w:rsidRDefault="00C57E54">
            <w:pPr>
              <w:pStyle w:val="Neotevilenodstavek"/>
              <w:numPr>
                <w:ilvl w:val="0"/>
                <w:numId w:val="3"/>
              </w:numPr>
              <w:spacing w:before="0" w:after="0" w:line="260" w:lineRule="exact"/>
              <w:rPr>
                <w:sz w:val="20"/>
                <w:szCs w:val="20"/>
              </w:rPr>
            </w:pPr>
            <w:r>
              <w:rPr>
                <w:sz w:val="20"/>
                <w:szCs w:val="20"/>
              </w:rPr>
              <w:t>Andrej Kavčič, vodja sektorja, Sektor za mednarodne finančne odnose</w:t>
            </w:r>
          </w:p>
          <w:p w:rsidR="00CE6633" w:rsidRDefault="00861D3D">
            <w:pPr>
              <w:pStyle w:val="Neotevilenodstavek"/>
              <w:numPr>
                <w:ilvl w:val="0"/>
                <w:numId w:val="3"/>
              </w:numPr>
              <w:spacing w:before="0" w:after="0" w:line="260" w:lineRule="exact"/>
              <w:rPr>
                <w:sz w:val="20"/>
                <w:szCs w:val="20"/>
              </w:rPr>
            </w:pPr>
            <w:r w:rsidRPr="00861D3D">
              <w:rPr>
                <w:sz w:val="20"/>
                <w:szCs w:val="20"/>
              </w:rPr>
              <w:t>mag. Irena Popovič, generalna direktorica Direktorat za sistem davčnih, carinskih in drugih javnih prihodkov</w:t>
            </w:r>
          </w:p>
          <w:p w:rsidR="00337C17" w:rsidRPr="00861D3D" w:rsidRDefault="00337C17" w:rsidP="00337C17">
            <w:pPr>
              <w:pStyle w:val="Neotevilenodstavek"/>
              <w:numPr>
                <w:ilvl w:val="0"/>
                <w:numId w:val="3"/>
              </w:numPr>
              <w:spacing w:before="0" w:after="0" w:line="260" w:lineRule="exact"/>
              <w:rPr>
                <w:sz w:val="20"/>
                <w:szCs w:val="20"/>
              </w:rPr>
            </w:pPr>
            <w:r>
              <w:rPr>
                <w:sz w:val="20"/>
                <w:szCs w:val="20"/>
              </w:rPr>
              <w:t>Andrej Verhovnik Marovšek, generalni sekretar</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iCs/>
                <w:sz w:val="20"/>
                <w:szCs w:val="20"/>
              </w:rPr>
              <w:t xml:space="preserve">3.b Zunanji strokovnjaki, ki so </w:t>
            </w:r>
            <w:r>
              <w:rPr>
                <w:b/>
                <w:sz w:val="20"/>
                <w:szCs w:val="20"/>
              </w:rPr>
              <w:t>sodelovali pri pripravi dela ali celotnega gradiva: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iCs/>
                <w:sz w:val="20"/>
                <w:szCs w:val="20"/>
              </w:rPr>
            </w:pPr>
            <w:r>
              <w:rPr>
                <w:iCs/>
                <w:sz w:val="20"/>
                <w:szCs w:val="20"/>
              </w:rP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4. Predstavniki vlade, ki bodo sodelovali pri delu državnega zbora: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lastRenderedPageBreak/>
              <w:t>5. Kratek povzetek gradiva: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spacing w:line="260" w:lineRule="atLeast"/>
            </w:pPr>
          </w:p>
          <w:p w:rsidR="00671324" w:rsidRDefault="005927D1" w:rsidP="005927D1">
            <w:pPr>
              <w:spacing w:line="260" w:lineRule="atLeast"/>
              <w:jc w:val="both"/>
              <w:rPr>
                <w:rFonts w:cs="Arial"/>
                <w:bCs/>
                <w:szCs w:val="20"/>
              </w:rPr>
            </w:pPr>
            <w:r w:rsidRPr="005927D1">
              <w:rPr>
                <w:rFonts w:cs="Arial"/>
                <w:bCs/>
                <w:szCs w:val="20"/>
              </w:rPr>
              <w:t>Ministrstvo za finance bo vodilo koordinacijo aktivnosti, povezanih s pregledom širše politike razbremenitve dela v Republiki Sloveniji, ki jih bodo strokovnjaki OECD v okviru Centra za davčno politiko in administracijo izvedli v obdobju med januarjem in majem 2018.</w:t>
            </w:r>
          </w:p>
          <w:p w:rsidR="005927D1" w:rsidRDefault="005927D1" w:rsidP="005927D1">
            <w:pPr>
              <w:spacing w:line="260" w:lineRule="atLeast"/>
              <w:jc w:val="both"/>
              <w:rPr>
                <w:rFonts w:cs="Arial"/>
                <w:bCs/>
                <w:szCs w:val="20"/>
              </w:rPr>
            </w:pPr>
            <w:r>
              <w:rPr>
                <w:rFonts w:cs="Arial"/>
                <w:bCs/>
                <w:szCs w:val="20"/>
              </w:rPr>
              <w:t xml:space="preserve">Pri pregledu je </w:t>
            </w:r>
            <w:r w:rsidRPr="005927D1">
              <w:rPr>
                <w:rFonts w:cs="Arial"/>
                <w:color w:val="000000"/>
                <w:szCs w:val="20"/>
              </w:rPr>
              <w:t>pomemben cilj pripraviti ustrezno rešitev za zmanjšanje stroškov dela v povezavi s cilji ali obveznostmi na področju socialnega zavarovanja, zlasti v zvezi s pravicami do socialnega zavarovanja, stopnjo solidarnosti v teh sistemih v povezavi s financiranjem.</w:t>
            </w:r>
            <w:r>
              <w:rPr>
                <w:rFonts w:cs="Arial"/>
                <w:color w:val="000000"/>
                <w:szCs w:val="20"/>
              </w:rPr>
              <w:t xml:space="preserve"> Obenem pa je v okviru davčne politike pomembno izhodišče oz. cilj priprava ukrepov, ki bodo izhajali iz </w:t>
            </w:r>
            <w:r w:rsidRPr="005927D1">
              <w:rPr>
                <w:rFonts w:cs="Arial"/>
                <w:color w:val="000000"/>
                <w:szCs w:val="20"/>
              </w:rPr>
              <w:t>načela pravične in enakomerne porazdelitve javnofinančnih bremen,</w:t>
            </w:r>
            <w:r>
              <w:rPr>
                <w:rFonts w:cs="Arial"/>
                <w:color w:val="000000"/>
                <w:szCs w:val="20"/>
              </w:rPr>
              <w:t xml:space="preserve"> ob zagotavljanju stabil</w:t>
            </w:r>
            <w:r w:rsidRPr="005927D1">
              <w:rPr>
                <w:rFonts w:cs="Arial"/>
                <w:color w:val="000000"/>
                <w:szCs w:val="20"/>
              </w:rPr>
              <w:t>n</w:t>
            </w:r>
            <w:r>
              <w:rPr>
                <w:rFonts w:cs="Arial"/>
                <w:color w:val="000000"/>
                <w:szCs w:val="20"/>
              </w:rPr>
              <w:t>ega</w:t>
            </w:r>
            <w:r w:rsidRPr="005927D1">
              <w:rPr>
                <w:rFonts w:cs="Arial"/>
                <w:color w:val="000000"/>
                <w:szCs w:val="20"/>
              </w:rPr>
              <w:t xml:space="preserve"> vir</w:t>
            </w:r>
            <w:r>
              <w:rPr>
                <w:rFonts w:cs="Arial"/>
                <w:color w:val="000000"/>
                <w:szCs w:val="20"/>
              </w:rPr>
              <w:t>a</w:t>
            </w:r>
            <w:r w:rsidRPr="005927D1">
              <w:rPr>
                <w:rFonts w:cs="Arial"/>
                <w:color w:val="000000"/>
                <w:szCs w:val="20"/>
              </w:rPr>
              <w:t xml:space="preserve"> financiranja dogovorjenih skupnih in javnih potreb</w:t>
            </w:r>
            <w:r>
              <w:rPr>
                <w:rFonts w:cs="Arial"/>
                <w:color w:val="000000"/>
                <w:szCs w:val="20"/>
              </w:rPr>
              <w:t xml:space="preserve"> ter </w:t>
            </w:r>
            <w:r w:rsidRPr="005927D1">
              <w:rPr>
                <w:rFonts w:cs="Arial"/>
                <w:color w:val="000000"/>
                <w:szCs w:val="20"/>
              </w:rPr>
              <w:t>izboljša</w:t>
            </w:r>
            <w:r>
              <w:rPr>
                <w:rFonts w:cs="Arial"/>
                <w:color w:val="000000"/>
                <w:szCs w:val="20"/>
              </w:rPr>
              <w:t>nja</w:t>
            </w:r>
            <w:r w:rsidRPr="005927D1">
              <w:rPr>
                <w:rFonts w:cs="Arial"/>
                <w:color w:val="000000"/>
                <w:szCs w:val="20"/>
              </w:rPr>
              <w:t xml:space="preserve"> dejavnik</w:t>
            </w:r>
            <w:r>
              <w:rPr>
                <w:rFonts w:cs="Arial"/>
                <w:color w:val="000000"/>
                <w:szCs w:val="20"/>
              </w:rPr>
              <w:t>ov</w:t>
            </w:r>
            <w:r w:rsidRPr="005927D1">
              <w:rPr>
                <w:rFonts w:cs="Arial"/>
                <w:color w:val="000000"/>
                <w:szCs w:val="20"/>
              </w:rPr>
              <w:t xml:space="preserve"> konkurenčnosti</w:t>
            </w:r>
            <w:r>
              <w:rPr>
                <w:rFonts w:cs="Arial"/>
                <w:color w:val="000000"/>
                <w:szCs w:val="20"/>
              </w:rPr>
              <w:t xml:space="preserve"> poslovnega okolja. </w:t>
            </w:r>
            <w:r w:rsidRPr="005927D1">
              <w:rPr>
                <w:rFonts w:cs="Arial"/>
                <w:color w:val="000000"/>
                <w:szCs w:val="20"/>
              </w:rPr>
              <w:t>Cilj pregleda in priprave ukrepov v smeri zmanjševanja obremenitve dela je v prvi vrsti namenjen preučevanju obsega in učinkov obstoječih davčnih olajšav in morebitni zamenjavi neučinkovitih davčnih olajšav z drugimi ukrepi.</w:t>
            </w:r>
            <w:r>
              <w:rPr>
                <w:rFonts w:cs="Arial"/>
                <w:color w:val="000000"/>
                <w:szCs w:val="20"/>
              </w:rPr>
              <w:t xml:space="preserve"> Pri tem pa je nujna </w:t>
            </w:r>
            <w:r w:rsidRPr="005927D1">
              <w:rPr>
                <w:rFonts w:cs="Arial"/>
                <w:bCs/>
                <w:szCs w:val="20"/>
              </w:rPr>
              <w:t>proučitev možnosti za nadomestitev neučinkovitih davčnih olajšav z drugimi ukrepi</w:t>
            </w:r>
            <w:r w:rsidR="00671324">
              <w:rPr>
                <w:rFonts w:cs="Arial"/>
                <w:bCs/>
                <w:szCs w:val="20"/>
              </w:rPr>
              <w:t xml:space="preserve"> in z</w:t>
            </w:r>
            <w:r w:rsidRPr="005927D1">
              <w:rPr>
                <w:rFonts w:cs="Arial"/>
                <w:bCs/>
                <w:szCs w:val="20"/>
              </w:rPr>
              <w:t xml:space="preserve"> vzpostavitvi</w:t>
            </w:r>
            <w:r w:rsidR="00671324">
              <w:rPr>
                <w:rFonts w:cs="Arial"/>
                <w:bCs/>
                <w:szCs w:val="20"/>
              </w:rPr>
              <w:t>jo</w:t>
            </w:r>
            <w:r w:rsidRPr="005927D1">
              <w:rPr>
                <w:rFonts w:cs="Arial"/>
                <w:bCs/>
                <w:szCs w:val="20"/>
              </w:rPr>
              <w:t xml:space="preserve"> ustrezne povezave davčne politike tudi z drugimi politikami (družinsko, socialno,…).</w:t>
            </w:r>
            <w:r w:rsidR="00671324">
              <w:rPr>
                <w:rFonts w:cs="Arial"/>
                <w:bCs/>
                <w:szCs w:val="20"/>
              </w:rPr>
              <w:t xml:space="preserve"> </w:t>
            </w:r>
            <w:r w:rsidR="00671324" w:rsidRPr="00671324">
              <w:rPr>
                <w:rFonts w:cs="Arial"/>
                <w:bCs/>
                <w:szCs w:val="20"/>
              </w:rPr>
              <w:t>S tako zastavljenim pregledom bi odprli možnost za pripravo novega širšega družbenega dogovora z vidika vseh elementov sistema, ki vplivajo na obremenitev dela.</w:t>
            </w:r>
          </w:p>
          <w:p w:rsidR="00CE6633" w:rsidRDefault="00671324" w:rsidP="00671324">
            <w:pPr>
              <w:spacing w:line="260" w:lineRule="atLeast"/>
              <w:jc w:val="both"/>
              <w:rPr>
                <w:iCs/>
                <w:szCs w:val="20"/>
              </w:rPr>
            </w:pPr>
            <w:r w:rsidRPr="00671324">
              <w:rPr>
                <w:rFonts w:cs="Arial"/>
                <w:bCs/>
                <w:szCs w:val="20"/>
              </w:rPr>
              <w:t>Upoštevajoč zaznana področja, ki vplivajo na obremenitev dela in predvsem cilje OECD pregleda, bo potrebno tudi sodelovanje in vključitev pristojnih resorjev za področje prispevkov za socialno varnost (Ministrstvo za delo, družino, socialno varnost in enake možnosti ter Ministrstvo za zdravje).</w:t>
            </w:r>
            <w:r w:rsidR="005927D1" w:rsidRPr="005927D1">
              <w:rPr>
                <w:rFonts w:cs="Arial"/>
                <w:color w:val="000000"/>
                <w:szCs w:val="20"/>
              </w:rPr>
              <w:t xml:space="preserve"> </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t>6. Presoja posledic za:</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sz w:val="20"/>
                <w:szCs w:val="20"/>
              </w:rPr>
            </w:pPr>
            <w:r>
              <w:rPr>
                <w:sz w:val="20"/>
                <w:szCs w:val="20"/>
              </w:rPr>
              <w:t>javnofinančna sredstva nad 40.000 EUR v tekočem in naslednjih treh letih</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spacing w:before="0" w:after="0" w:line="260" w:lineRule="exact"/>
              <w:jc w:val="center"/>
            </w:pPr>
            <w:r>
              <w:rPr>
                <w:sz w:val="20"/>
                <w:szCs w:val="20"/>
              </w:rPr>
              <w:t>DA</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Cs/>
                <w:sz w:val="20"/>
                <w:szCs w:val="20"/>
              </w:rPr>
              <w:t>usklajenost slovenskega pravnega reda s pravnim redom Evropske unije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sz w:val="20"/>
                <w:szCs w:val="20"/>
              </w:rPr>
              <w:t>administrativne posledice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spacing w:before="0" w:after="0" w:line="260" w:lineRule="exact"/>
              <w:jc w:val="center"/>
              <w:rPr>
                <w:sz w:val="20"/>
                <w:szCs w:val="20"/>
              </w:rPr>
            </w:pPr>
            <w:r>
              <w:rPr>
                <w:sz w:val="20"/>
                <w:szCs w:val="20"/>
              </w:rPr>
              <w:t>DA</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sz w:val="20"/>
                <w:szCs w:val="20"/>
              </w:rPr>
              <w:t>gospodarstvo, zlasti</w:t>
            </w:r>
            <w:r>
              <w:rPr>
                <w:bCs/>
                <w:sz w:val="20"/>
                <w:szCs w:val="20"/>
              </w:rPr>
              <w:t xml:space="preserve"> mala in srednja podjetja ter konkurenčnost podjetij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spacing w:before="0" w:after="0" w:line="260" w:lineRule="exact"/>
              <w:jc w:val="center"/>
            </w:pPr>
            <w:r>
              <w:rPr>
                <w:sz w:val="20"/>
                <w:szCs w:val="20"/>
              </w:rPr>
              <w:t>DA</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okolje, vključno s prostorskimi in varstvenimi vidiki</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spacing w:before="0" w:after="0" w:line="260" w:lineRule="exact"/>
              <w:jc w:val="center"/>
            </w:pPr>
            <w:r>
              <w:rPr>
                <w:sz w:val="20"/>
                <w:szCs w:val="20"/>
              </w:rPr>
              <w:t>DA</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socialno področje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spacing w:before="0" w:after="0" w:line="260" w:lineRule="exact"/>
              <w:jc w:val="center"/>
            </w:pPr>
            <w:r>
              <w:rPr>
                <w:sz w:val="20"/>
                <w:szCs w:val="20"/>
              </w:rPr>
              <w:t>DA</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dokumente razvojnega načrtovanja:</w:t>
            </w:r>
          </w:p>
          <w:p w:rsidR="00CE6633" w:rsidRDefault="00CE6633">
            <w:pPr>
              <w:pStyle w:val="Neotevilenodstavek"/>
              <w:numPr>
                <w:ilvl w:val="0"/>
                <w:numId w:val="4"/>
              </w:numPr>
              <w:spacing w:before="0" w:after="0" w:line="260" w:lineRule="exact"/>
              <w:rPr>
                <w:bCs/>
                <w:sz w:val="20"/>
                <w:szCs w:val="20"/>
              </w:rPr>
            </w:pPr>
            <w:r>
              <w:rPr>
                <w:bCs/>
                <w:sz w:val="20"/>
                <w:szCs w:val="20"/>
              </w:rPr>
              <w:t>nacionalne dokumente razvojnega načrtovanja</w:t>
            </w:r>
          </w:p>
          <w:p w:rsidR="00CE6633" w:rsidRDefault="00CE6633">
            <w:pPr>
              <w:pStyle w:val="Neotevilenodstavek"/>
              <w:numPr>
                <w:ilvl w:val="0"/>
                <w:numId w:val="4"/>
              </w:numPr>
              <w:spacing w:before="0" w:after="0" w:line="260" w:lineRule="exact"/>
              <w:rPr>
                <w:bCs/>
                <w:sz w:val="20"/>
                <w:szCs w:val="20"/>
              </w:rPr>
            </w:pPr>
            <w:r>
              <w:rPr>
                <w:bCs/>
                <w:sz w:val="20"/>
                <w:szCs w:val="20"/>
              </w:rPr>
              <w:t>razvojne politike na ravni programov po strukturi razvojne klasifikacije programskega proračuna</w:t>
            </w:r>
          </w:p>
          <w:p w:rsidR="00CE6633" w:rsidRDefault="00CE6633">
            <w:pPr>
              <w:pStyle w:val="Neotevilenodstavek"/>
              <w:numPr>
                <w:ilvl w:val="0"/>
                <w:numId w:val="4"/>
              </w:numPr>
              <w:spacing w:before="0" w:after="0" w:line="260" w:lineRule="exact"/>
              <w:rPr>
                <w:bCs/>
                <w:sz w:val="20"/>
                <w:szCs w:val="20"/>
              </w:rPr>
            </w:pPr>
            <w:r>
              <w:rPr>
                <w:bCs/>
                <w:sz w:val="20"/>
                <w:szCs w:val="20"/>
              </w:rPr>
              <w:t>razvojne dokumente Evropske unije in mednarodnih organizacij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spacing w:before="0" w:after="0" w:line="260" w:lineRule="exact"/>
              <w:jc w:val="center"/>
            </w:pPr>
            <w:r>
              <w:rPr>
                <w:sz w:val="20"/>
                <w:szCs w:val="20"/>
              </w:rPr>
              <w:t>DA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widowControl w:val="0"/>
              <w:numPr>
                <w:ilvl w:val="0"/>
                <w:numId w:val="0"/>
              </w:numPr>
              <w:spacing w:before="0" w:after="0" w:line="260" w:lineRule="exact"/>
              <w:ind w:left="360" w:hanging="360"/>
              <w:jc w:val="left"/>
              <w:outlineLvl w:val="9"/>
              <w:rPr>
                <w:sz w:val="20"/>
                <w:szCs w:val="20"/>
              </w:rPr>
            </w:pPr>
            <w:r>
              <w:rPr>
                <w:sz w:val="20"/>
                <w:szCs w:val="20"/>
              </w:rPr>
              <w:t>7.a Predstavitev ocene finančnih posledic nad 40.000 EUR:</w:t>
            </w:r>
          </w:p>
          <w:p w:rsidR="00CE6633" w:rsidRDefault="00CE6633" w:rsidP="00861D3D">
            <w:pPr>
              <w:pStyle w:val="Oddelek"/>
              <w:widowControl w:val="0"/>
              <w:numPr>
                <w:ilvl w:val="0"/>
                <w:numId w:val="0"/>
              </w:numPr>
              <w:spacing w:before="0" w:after="0" w:line="260" w:lineRule="exact"/>
              <w:ind w:left="360" w:hanging="360"/>
              <w:jc w:val="left"/>
              <w:outlineLvl w:val="9"/>
              <w:rPr>
                <w:b w:val="0"/>
                <w:sz w:val="20"/>
                <w:szCs w:val="20"/>
              </w:rPr>
            </w:pPr>
          </w:p>
          <w:p w:rsidR="00861D3D" w:rsidRDefault="00272267" w:rsidP="00272267">
            <w:pPr>
              <w:pStyle w:val="Oddelek"/>
              <w:widowControl w:val="0"/>
              <w:numPr>
                <w:ilvl w:val="0"/>
                <w:numId w:val="0"/>
              </w:numPr>
              <w:spacing w:before="0" w:after="0" w:line="260" w:lineRule="exact"/>
              <w:jc w:val="both"/>
              <w:outlineLvl w:val="9"/>
              <w:rPr>
                <w:b w:val="0"/>
                <w:sz w:val="20"/>
                <w:szCs w:val="20"/>
              </w:rPr>
            </w:pPr>
            <w:r>
              <w:rPr>
                <w:b w:val="0"/>
                <w:sz w:val="20"/>
                <w:szCs w:val="20"/>
              </w:rPr>
              <w:t>Za zagotovitev izvedbe projekta pregleda</w:t>
            </w:r>
            <w:r w:rsidRPr="00272267">
              <w:rPr>
                <w:b w:val="0"/>
                <w:sz w:val="20"/>
                <w:szCs w:val="20"/>
              </w:rPr>
              <w:t xml:space="preserve"> širše politike razbremenitve dela v Republiki Sloveniji, ki j</w:t>
            </w:r>
            <w:r>
              <w:rPr>
                <w:b w:val="0"/>
                <w:sz w:val="20"/>
                <w:szCs w:val="20"/>
              </w:rPr>
              <w:t>o</w:t>
            </w:r>
            <w:r w:rsidRPr="00272267">
              <w:rPr>
                <w:b w:val="0"/>
                <w:sz w:val="20"/>
                <w:szCs w:val="20"/>
              </w:rPr>
              <w:t xml:space="preserve"> bodo strokovnjaki OECD v okviru Centra za davčno politiko in administracijo izvedli v obdo</w:t>
            </w:r>
            <w:r>
              <w:rPr>
                <w:b w:val="0"/>
                <w:sz w:val="20"/>
                <w:szCs w:val="20"/>
              </w:rPr>
              <w:t xml:space="preserve">bju med januarjem in majem 2018 so predvidena sredstva v višini 60.000 evrov. </w:t>
            </w:r>
          </w:p>
          <w:p w:rsidR="00272267" w:rsidRDefault="00272267" w:rsidP="006D025A">
            <w:pPr>
              <w:pStyle w:val="Oddelek"/>
              <w:widowControl w:val="0"/>
              <w:numPr>
                <w:ilvl w:val="0"/>
                <w:numId w:val="0"/>
              </w:numPr>
              <w:spacing w:before="0" w:after="0" w:line="260" w:lineRule="exact"/>
              <w:jc w:val="both"/>
              <w:outlineLvl w:val="9"/>
              <w:rPr>
                <w:b w:val="0"/>
                <w:sz w:val="20"/>
                <w:szCs w:val="20"/>
              </w:rPr>
            </w:pPr>
            <w:r>
              <w:rPr>
                <w:b w:val="0"/>
                <w:sz w:val="20"/>
                <w:szCs w:val="20"/>
              </w:rPr>
              <w:t xml:space="preserve">Pri tem pa je treba poudariti, da bodo strokovnjaki OECD obenem pripravili tudi pregled s področja prihodnosti trošarin na pogonska goriva in sicer predvsem z vidika obdavčitve dizelskega goriva. </w:t>
            </w:r>
            <w:r w:rsidR="00C80165">
              <w:rPr>
                <w:b w:val="0"/>
                <w:sz w:val="20"/>
                <w:szCs w:val="20"/>
              </w:rPr>
              <w:t xml:space="preserve">To pa je povezano tudi s širšim projektom zelene proračunske reforme, </w:t>
            </w:r>
            <w:r w:rsidR="006D025A">
              <w:rPr>
                <w:b w:val="0"/>
                <w:sz w:val="20"/>
                <w:szCs w:val="20"/>
              </w:rPr>
              <w:t>saj vemo, da d</w:t>
            </w:r>
            <w:r w:rsidR="006D025A" w:rsidRPr="006D025A">
              <w:rPr>
                <w:b w:val="0"/>
                <w:sz w:val="20"/>
                <w:szCs w:val="20"/>
              </w:rPr>
              <w:t>avčna politika lahko podpira zeleno rast, v smislu prispevanja k stroškovno učinkovitemu zmanjšanju emisij toplogrednih plinov in onesnaževanja, hkrati pa prispeva k rasti prijaznemu davčnemu sistemu.</w:t>
            </w:r>
            <w:r w:rsidR="006D025A">
              <w:rPr>
                <w:b w:val="0"/>
                <w:sz w:val="20"/>
                <w:szCs w:val="20"/>
              </w:rPr>
              <w:t xml:space="preserve"> Pri tem pa gre za širši projekt, ki bi vključeval tudi druge države članice OECD, predvsem pa gre za projekt, ki bo izveden v daljšem časovnem obdobju – do konca leta 2018 oz. začetka leta 2019.</w:t>
            </w:r>
          </w:p>
          <w:p w:rsidR="00AF1768" w:rsidRDefault="00AF1768" w:rsidP="006D025A">
            <w:pPr>
              <w:pStyle w:val="Oddelek"/>
              <w:widowControl w:val="0"/>
              <w:numPr>
                <w:ilvl w:val="0"/>
                <w:numId w:val="0"/>
              </w:numPr>
              <w:spacing w:before="0" w:after="0" w:line="260" w:lineRule="exact"/>
              <w:jc w:val="both"/>
              <w:outlineLvl w:val="9"/>
              <w:rPr>
                <w:b w:val="0"/>
                <w:sz w:val="20"/>
                <w:szCs w:val="20"/>
              </w:rPr>
            </w:pPr>
          </w:p>
          <w:p w:rsidR="006D025A" w:rsidRDefault="006D025A" w:rsidP="006D025A">
            <w:pPr>
              <w:pStyle w:val="Oddelek"/>
              <w:widowControl w:val="0"/>
              <w:numPr>
                <w:ilvl w:val="0"/>
                <w:numId w:val="0"/>
              </w:numPr>
              <w:spacing w:before="0" w:after="0" w:line="260" w:lineRule="exact"/>
              <w:jc w:val="both"/>
              <w:outlineLvl w:val="9"/>
              <w:rPr>
                <w:b w:val="0"/>
                <w:sz w:val="20"/>
                <w:szCs w:val="20"/>
              </w:rPr>
            </w:pPr>
            <w:r w:rsidRPr="00337C17">
              <w:rPr>
                <w:b w:val="0"/>
                <w:sz w:val="20"/>
                <w:szCs w:val="20"/>
              </w:rPr>
              <w:t xml:space="preserve">Sredstva za izvedbo projekta so zagotovljena v okviru proračunske postavke </w:t>
            </w:r>
            <w:r w:rsidR="000E2FE4">
              <w:rPr>
                <w:b w:val="0"/>
                <w:sz w:val="20"/>
                <w:szCs w:val="20"/>
              </w:rPr>
              <w:t xml:space="preserve">Ministrstva za finance </w:t>
            </w:r>
            <w:r w:rsidR="00337C17" w:rsidRPr="00337C17">
              <w:rPr>
                <w:b w:val="0"/>
                <w:sz w:val="20"/>
                <w:szCs w:val="20"/>
              </w:rPr>
              <w:t>33</w:t>
            </w:r>
            <w:r w:rsidR="00337C17">
              <w:rPr>
                <w:b w:val="0"/>
                <w:sz w:val="20"/>
                <w:szCs w:val="20"/>
              </w:rPr>
              <w:t>32 – Materialni stroški.</w:t>
            </w:r>
          </w:p>
          <w:p w:rsidR="00AF1768" w:rsidRDefault="00AF1768" w:rsidP="006D025A">
            <w:pPr>
              <w:pStyle w:val="Oddelek"/>
              <w:widowControl w:val="0"/>
              <w:numPr>
                <w:ilvl w:val="0"/>
                <w:numId w:val="0"/>
              </w:numPr>
              <w:spacing w:before="0" w:after="0" w:line="260" w:lineRule="exact"/>
              <w:jc w:val="both"/>
              <w:outlineLvl w:val="9"/>
              <w:rPr>
                <w:b w:val="0"/>
                <w:sz w:val="20"/>
                <w:szCs w:val="20"/>
              </w:rPr>
            </w:pPr>
          </w:p>
        </w:tc>
      </w:tr>
    </w:tbl>
    <w:p w:rsidR="00CE6633" w:rsidRDefault="00CE6633">
      <w:pPr>
        <w:rPr>
          <w:rFonts w:cs="Arial"/>
          <w:vanish/>
          <w:szCs w:val="20"/>
        </w:rPr>
      </w:pPr>
    </w:p>
    <w:tbl>
      <w:tblPr>
        <w:tblW w:w="9485"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998"/>
      </w:tblGrid>
      <w:tr w:rsidR="00CE6633">
        <w:trPr>
          <w:cantSplit/>
          <w:trHeight w:val="35"/>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rsidR="00CE6633" w:rsidRDefault="00CE6633">
            <w:pPr>
              <w:pStyle w:val="Heading1"/>
            </w:pPr>
            <w:r>
              <w:lastRenderedPageBreak/>
              <w:t>I. Ocena finančnih posledic, ki niso načrtovane v sprejetem proračunu</w:t>
            </w:r>
          </w:p>
        </w:tc>
      </w:tr>
      <w:tr w:rsidR="00CE6633">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+ 2</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+ 3</w:t>
            </w: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r>
      <w:tr w:rsidR="00CE6633">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E6633" w:rsidRDefault="00CE6633">
            <w:pPr>
              <w:pStyle w:val="Heading1"/>
            </w:pPr>
            <w:r>
              <w:t>II. Finančne posledice za državni proračun</w:t>
            </w:r>
          </w:p>
        </w:tc>
      </w:tr>
      <w:tr w:rsidR="00CE6633">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E6633" w:rsidRDefault="00CE6633">
            <w:pPr>
              <w:pStyle w:val="Heading1"/>
            </w:pPr>
            <w:r>
              <w:t>II.a Pravice porabe za izvedbo predlaganih rešitev so zagotovljene:</w:t>
            </w:r>
          </w:p>
        </w:tc>
      </w:tr>
      <w:tr w:rsidR="00CE66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Znesek za t + 1</w:t>
            </w:r>
          </w:p>
        </w:tc>
      </w:tr>
      <w:tr w:rsidR="00CE6633">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Pr="00B637CB" w:rsidRDefault="00337C17">
            <w:pPr>
              <w:pStyle w:val="Heading1"/>
              <w:rPr>
                <w:highlight w:val="yellow"/>
              </w:rPr>
            </w:pPr>
            <w:r w:rsidRPr="00337C17">
              <w:t>Ministrstvo za finance</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Pr="00B637CB" w:rsidRDefault="000E2FE4" w:rsidP="000E2FE4">
            <w:pPr>
              <w:pStyle w:val="Heading1"/>
              <w:rPr>
                <w:highlight w:val="yellow"/>
              </w:rPr>
            </w:pPr>
            <w:r>
              <w:t>1611-</w:t>
            </w:r>
            <w:r w:rsidR="004D0526">
              <w:t>18-0002, Izvajanje javnofinančne politike</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Pr="00B637CB" w:rsidRDefault="00337C17" w:rsidP="007446D4">
            <w:pPr>
              <w:pStyle w:val="Heading1"/>
              <w:rPr>
                <w:highlight w:val="yellow"/>
              </w:rPr>
            </w:pPr>
            <w:r w:rsidRPr="00337C17">
              <w:t>3332</w:t>
            </w:r>
            <w:r w:rsidR="004D0526">
              <w:t xml:space="preserve"> – </w:t>
            </w:r>
            <w:r w:rsidR="000E2FE4">
              <w:t>Materialni stroški</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Pr="00B637CB" w:rsidRDefault="00F325CE" w:rsidP="00F325CE">
            <w:pPr>
              <w:pStyle w:val="Heading1"/>
              <w:rPr>
                <w:highlight w:val="yellow"/>
              </w:rPr>
            </w:pPr>
            <w:r>
              <w:t>60.00</w:t>
            </w:r>
            <w:r w:rsidR="00C740A6">
              <w:t>0 EUR</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Pr="00B637CB" w:rsidRDefault="00CE6633">
            <w:pPr>
              <w:pStyle w:val="Heading1"/>
              <w:rPr>
                <w:highlight w:val="yellow"/>
              </w:rPr>
            </w:pPr>
          </w:p>
        </w:tc>
      </w:tr>
      <w:tr w:rsidR="00CE66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b/>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294"/>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E6633" w:rsidRDefault="00CE6633">
            <w:pPr>
              <w:pStyle w:val="Heading1"/>
            </w:pPr>
            <w:r>
              <w:t>II.b Manjkajoče pravice porabe bodo zagotovljene s prerazporeditvijo:</w:t>
            </w:r>
          </w:p>
        </w:tc>
      </w:tr>
      <w:tr w:rsidR="00CE66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Znesek za t + 1 </w:t>
            </w:r>
          </w:p>
        </w:tc>
      </w:tr>
      <w:tr w:rsidR="00CE66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20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rsidR="00CE6633" w:rsidRDefault="00CE6633">
            <w:pPr>
              <w:pStyle w:val="Heading1"/>
            </w:pPr>
            <w:r>
              <w:t>II.c Načrtovana nadomestitev zmanjšanih prihodkov in povečanih odhodkov proračuna:</w:t>
            </w:r>
          </w:p>
        </w:tc>
      </w:tr>
      <w:tr w:rsidR="00CE6633">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r>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r>
              <w:rPr>
                <w:rFonts w:cs="Arial"/>
                <w:szCs w:val="20"/>
              </w:rPr>
              <w:t>Znesek za tekoče leto (t)</w:t>
            </w: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r>
              <w:rPr>
                <w:rFonts w:cs="Arial"/>
                <w:szCs w:val="20"/>
              </w:rPr>
              <w:t>Znesek za t + 1</w:t>
            </w: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r>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trHeight w:val="1910"/>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widowControl w:val="0"/>
              <w:rPr>
                <w:rFonts w:cs="Arial"/>
                <w:b/>
                <w:szCs w:val="20"/>
              </w:rPr>
            </w:pPr>
          </w:p>
          <w:p w:rsidR="00CE6633" w:rsidRDefault="00CE6633">
            <w:pPr>
              <w:widowControl w:val="0"/>
              <w:rPr>
                <w:rFonts w:cs="Arial"/>
                <w:b/>
                <w:szCs w:val="20"/>
              </w:rPr>
            </w:pPr>
            <w:r>
              <w:rPr>
                <w:rFonts w:cs="Arial"/>
                <w:b/>
                <w:szCs w:val="20"/>
              </w:rPr>
              <w:t>OBRAZLOŽITEV:</w:t>
            </w:r>
          </w:p>
          <w:p w:rsidR="00CE6633" w:rsidRDefault="00CE6633">
            <w:pPr>
              <w:widowControl w:val="0"/>
              <w:numPr>
                <w:ilvl w:val="0"/>
                <w:numId w:val="5"/>
              </w:numPr>
              <w:ind w:left="284" w:hanging="284"/>
              <w:jc w:val="both"/>
              <w:rPr>
                <w:rFonts w:cs="Arial"/>
                <w:b/>
                <w:szCs w:val="20"/>
                <w:lang w:eastAsia="sl-SI"/>
              </w:rPr>
            </w:pPr>
            <w:r>
              <w:rPr>
                <w:rFonts w:cs="Arial"/>
                <w:b/>
                <w:szCs w:val="20"/>
                <w:lang w:eastAsia="sl-SI"/>
              </w:rPr>
              <w:t>Ocena finančnih posledic, ki niso načrtovane v sprejetem proračunu</w:t>
            </w:r>
          </w:p>
          <w:p w:rsidR="00CE6633" w:rsidRDefault="00CE6633">
            <w:pPr>
              <w:widowControl w:val="0"/>
              <w:ind w:left="360" w:hanging="76"/>
              <w:jc w:val="both"/>
              <w:rPr>
                <w:rFonts w:cs="Arial"/>
                <w:szCs w:val="20"/>
                <w:lang w:eastAsia="sl-SI"/>
              </w:rPr>
            </w:pPr>
            <w:r>
              <w:rPr>
                <w:rFonts w:cs="Arial"/>
                <w:szCs w:val="20"/>
                <w:lang w:eastAsia="sl-SI"/>
              </w:rPr>
              <w:t>V zvezi s predlaganim vladnim gradivom se navedejo predvidene spremembe (povečanje, zmanjšanje):</w:t>
            </w:r>
          </w:p>
          <w:p w:rsidR="00CE6633" w:rsidRDefault="00CE6633">
            <w:pPr>
              <w:widowControl w:val="0"/>
              <w:numPr>
                <w:ilvl w:val="0"/>
                <w:numId w:val="6"/>
              </w:numPr>
              <w:jc w:val="both"/>
            </w:pPr>
            <w:r>
              <w:rPr>
                <w:rFonts w:cs="Arial"/>
                <w:szCs w:val="20"/>
                <w:lang w:eastAsia="sl-SI"/>
              </w:rPr>
              <w:t>prihodkov državnega proračuna in občinskih proračunov,</w:t>
            </w:r>
          </w:p>
          <w:p w:rsidR="00CE6633" w:rsidRDefault="00CE6633">
            <w:pPr>
              <w:widowControl w:val="0"/>
              <w:numPr>
                <w:ilvl w:val="0"/>
                <w:numId w:val="6"/>
              </w:numPr>
              <w:jc w:val="both"/>
            </w:pPr>
            <w:r>
              <w:rPr>
                <w:rFonts w:cs="Arial"/>
                <w:szCs w:val="20"/>
                <w:lang w:eastAsia="sl-SI"/>
              </w:rPr>
              <w:t>odhodkov državnega proračuna, ki niso načrtovani na ukrepih oziroma projektih sprejetih proračunov,</w:t>
            </w:r>
          </w:p>
          <w:p w:rsidR="00CE6633" w:rsidRDefault="00CE6633">
            <w:pPr>
              <w:widowControl w:val="0"/>
              <w:numPr>
                <w:ilvl w:val="0"/>
                <w:numId w:val="6"/>
              </w:numPr>
              <w:jc w:val="both"/>
            </w:pPr>
            <w:r>
              <w:rPr>
                <w:rFonts w:cs="Arial"/>
                <w:szCs w:val="20"/>
                <w:lang w:eastAsia="sl-SI"/>
              </w:rPr>
              <w:lastRenderedPageBreak/>
              <w:t>obveznosti za druga javnofinančna sredstva (drugi viri), ki niso načrtovana na ukrepih oziroma projektih sprejetih proračunov.</w:t>
            </w:r>
          </w:p>
          <w:p w:rsidR="00CE6633" w:rsidRDefault="00CE6633">
            <w:pPr>
              <w:widowControl w:val="0"/>
              <w:ind w:left="284"/>
              <w:rPr>
                <w:rFonts w:cs="Arial"/>
                <w:szCs w:val="20"/>
                <w:lang w:eastAsia="sl-SI"/>
              </w:rPr>
            </w:pPr>
          </w:p>
          <w:p w:rsidR="00CE6633" w:rsidRDefault="00CE6633">
            <w:pPr>
              <w:widowControl w:val="0"/>
              <w:numPr>
                <w:ilvl w:val="0"/>
                <w:numId w:val="5"/>
              </w:numPr>
              <w:ind w:left="284" w:hanging="284"/>
              <w:jc w:val="both"/>
              <w:rPr>
                <w:rFonts w:cs="Arial"/>
                <w:b/>
                <w:szCs w:val="20"/>
                <w:lang w:eastAsia="sl-SI"/>
              </w:rPr>
            </w:pPr>
            <w:r>
              <w:rPr>
                <w:rFonts w:cs="Arial"/>
                <w:b/>
                <w:szCs w:val="20"/>
                <w:lang w:eastAsia="sl-SI"/>
              </w:rPr>
              <w:t>Finančne posledice za državni proračun</w:t>
            </w:r>
          </w:p>
          <w:p w:rsidR="00CE6633" w:rsidRDefault="00CE6633">
            <w:pPr>
              <w:widowControl w:val="0"/>
              <w:ind w:left="284"/>
              <w:jc w:val="both"/>
              <w:rPr>
                <w:rFonts w:cs="Arial"/>
                <w:szCs w:val="20"/>
                <w:lang w:eastAsia="sl-SI"/>
              </w:rPr>
            </w:pPr>
            <w:r>
              <w:rPr>
                <w:rFonts w:cs="Arial"/>
                <w:szCs w:val="20"/>
                <w:lang w:eastAsia="sl-SI"/>
              </w:rPr>
              <w:t>Prikazane morajo biti finančne posledice za državni proračun, ki so na proračunskih postavkah načrtovane v dinamiki projektov oziroma ukrepov:</w:t>
            </w:r>
          </w:p>
          <w:p w:rsidR="00CE6633" w:rsidRDefault="00CE6633">
            <w:pPr>
              <w:widowControl w:val="0"/>
              <w:ind w:left="720"/>
              <w:jc w:val="both"/>
              <w:rPr>
                <w:rFonts w:cs="Arial"/>
                <w:b/>
                <w:szCs w:val="20"/>
                <w:lang w:eastAsia="sl-SI"/>
              </w:rPr>
            </w:pPr>
            <w:r>
              <w:rPr>
                <w:rFonts w:cs="Arial"/>
                <w:b/>
                <w:szCs w:val="20"/>
                <w:lang w:eastAsia="sl-SI"/>
              </w:rPr>
              <w:t>II.a Pravice porabe za izvedbo predlaganih rešitev so zagotovljene:</w:t>
            </w:r>
          </w:p>
          <w:p w:rsidR="00CE6633" w:rsidRDefault="00CE6633">
            <w:pPr>
              <w:widowControl w:val="0"/>
              <w:ind w:left="284"/>
              <w:jc w:val="both"/>
              <w:rPr>
                <w:rFonts w:cs="Arial"/>
                <w:szCs w:val="20"/>
                <w:lang w:eastAsia="sl-SI"/>
              </w:rPr>
            </w:pPr>
            <w:r>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CE6633" w:rsidRDefault="00CE6633">
            <w:pPr>
              <w:widowControl w:val="0"/>
              <w:numPr>
                <w:ilvl w:val="0"/>
                <w:numId w:val="7"/>
              </w:numPr>
              <w:jc w:val="both"/>
              <w:rPr>
                <w:rFonts w:cs="Arial"/>
                <w:szCs w:val="20"/>
                <w:lang w:eastAsia="sl-SI"/>
              </w:rPr>
            </w:pPr>
            <w:r>
              <w:rPr>
                <w:rFonts w:cs="Arial"/>
                <w:szCs w:val="20"/>
                <w:lang w:eastAsia="sl-SI"/>
              </w:rPr>
              <w:t>proračunski uporabnik, ki bo financiral novi projekt oziroma ukrep,</w:t>
            </w:r>
          </w:p>
          <w:p w:rsidR="00CE6633" w:rsidRDefault="00CE6633">
            <w:pPr>
              <w:widowControl w:val="0"/>
              <w:numPr>
                <w:ilvl w:val="0"/>
                <w:numId w:val="7"/>
              </w:numPr>
              <w:jc w:val="both"/>
              <w:rPr>
                <w:rFonts w:cs="Arial"/>
                <w:szCs w:val="20"/>
                <w:lang w:eastAsia="sl-SI"/>
              </w:rPr>
            </w:pPr>
            <w:r>
              <w:rPr>
                <w:rFonts w:cs="Arial"/>
                <w:szCs w:val="20"/>
                <w:lang w:eastAsia="sl-SI"/>
              </w:rPr>
              <w:t xml:space="preserve">projekt oziroma ukrep, s katerim se bodo dosegli cilji vladnega gradiva, in </w:t>
            </w:r>
          </w:p>
          <w:p w:rsidR="00CE6633" w:rsidRDefault="00CE6633">
            <w:pPr>
              <w:widowControl w:val="0"/>
              <w:numPr>
                <w:ilvl w:val="0"/>
                <w:numId w:val="7"/>
              </w:numPr>
              <w:jc w:val="both"/>
              <w:rPr>
                <w:rFonts w:cs="Arial"/>
                <w:szCs w:val="20"/>
                <w:lang w:eastAsia="sl-SI"/>
              </w:rPr>
            </w:pPr>
            <w:r>
              <w:rPr>
                <w:rFonts w:cs="Arial"/>
                <w:szCs w:val="20"/>
                <w:lang w:eastAsia="sl-SI"/>
              </w:rPr>
              <w:t>proračunske postavke.</w:t>
            </w:r>
          </w:p>
          <w:p w:rsidR="00CE6633" w:rsidRDefault="00CE6633">
            <w:pPr>
              <w:widowControl w:val="0"/>
              <w:ind w:left="284"/>
              <w:jc w:val="both"/>
              <w:rPr>
                <w:rFonts w:cs="Arial"/>
                <w:szCs w:val="20"/>
                <w:lang w:eastAsia="sl-SI"/>
              </w:rPr>
            </w:pPr>
            <w:r>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CE6633" w:rsidRDefault="00CE6633">
            <w:pPr>
              <w:widowControl w:val="0"/>
              <w:ind w:left="714"/>
              <w:jc w:val="both"/>
              <w:rPr>
                <w:rFonts w:cs="Arial"/>
                <w:b/>
                <w:szCs w:val="20"/>
                <w:lang w:eastAsia="sl-SI"/>
              </w:rPr>
            </w:pPr>
            <w:r>
              <w:rPr>
                <w:rFonts w:cs="Arial"/>
                <w:b/>
                <w:szCs w:val="20"/>
                <w:lang w:eastAsia="sl-SI"/>
              </w:rPr>
              <w:t>II.b Manjkajoče pravice porabe bodo zagotovljene s prerazporeditvijo:</w:t>
            </w:r>
          </w:p>
          <w:p w:rsidR="00CE6633" w:rsidRDefault="00CE6633">
            <w:pPr>
              <w:widowControl w:val="0"/>
              <w:ind w:left="284"/>
              <w:jc w:val="both"/>
              <w:rPr>
                <w:rFonts w:cs="Arial"/>
                <w:szCs w:val="20"/>
                <w:lang w:eastAsia="sl-SI"/>
              </w:rPr>
            </w:pPr>
            <w:r>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E6633" w:rsidRDefault="00CE6633">
            <w:pPr>
              <w:widowControl w:val="0"/>
              <w:ind w:left="714"/>
              <w:jc w:val="both"/>
              <w:rPr>
                <w:rFonts w:cs="Arial"/>
                <w:b/>
                <w:szCs w:val="20"/>
                <w:lang w:eastAsia="sl-SI"/>
              </w:rPr>
            </w:pPr>
            <w:r>
              <w:rPr>
                <w:rFonts w:cs="Arial"/>
                <w:b/>
                <w:szCs w:val="20"/>
                <w:lang w:eastAsia="sl-SI"/>
              </w:rPr>
              <w:t>II.c Načrtovana nadomestitev zmanjšanih prihodkov in povečanih odhodkov proračuna:</w:t>
            </w:r>
          </w:p>
          <w:p w:rsidR="00CE6633" w:rsidRDefault="00CE6633">
            <w:pPr>
              <w:widowControl w:val="0"/>
              <w:ind w:left="284"/>
              <w:jc w:val="both"/>
              <w:rPr>
                <w:rFonts w:cs="Arial"/>
                <w:szCs w:val="20"/>
                <w:lang w:eastAsia="sl-SI"/>
              </w:rPr>
            </w:pPr>
            <w:r>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E6633" w:rsidRDefault="00CE6633">
            <w:pPr>
              <w:pStyle w:val="Vrstapredpisa"/>
              <w:widowControl w:val="0"/>
              <w:spacing w:before="0" w:line="260" w:lineRule="exact"/>
              <w:jc w:val="both"/>
              <w:rPr>
                <w:color w:val="auto"/>
                <w:sz w:val="20"/>
                <w:szCs w:val="20"/>
              </w:rPr>
            </w:pPr>
          </w:p>
        </w:tc>
      </w:tr>
      <w:tr w:rsidR="00CE6633">
        <w:trPr>
          <w:trHeight w:val="1152"/>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rPr>
                <w:rFonts w:cs="Arial"/>
                <w:b/>
                <w:szCs w:val="20"/>
              </w:rPr>
            </w:pPr>
            <w:r>
              <w:rPr>
                <w:rFonts w:cs="Arial"/>
                <w:b/>
                <w:szCs w:val="20"/>
              </w:rPr>
              <w:lastRenderedPageBreak/>
              <w:t>7.b Predstavitev ocene finančnih posledic pod 40.000 EUR:</w:t>
            </w:r>
          </w:p>
          <w:p w:rsidR="00CE6633" w:rsidRDefault="00CE6633">
            <w:pPr>
              <w:rPr>
                <w:rFonts w:cs="Arial"/>
                <w:szCs w:val="20"/>
              </w:rPr>
            </w:pPr>
            <w:r>
              <w:rPr>
                <w:rFonts w:cs="Arial"/>
                <w:szCs w:val="20"/>
              </w:rPr>
              <w:t>(Samo če izberete NE pod točko 6.a.)</w:t>
            </w:r>
          </w:p>
          <w:p w:rsidR="00CE6633" w:rsidRDefault="00CE6633">
            <w:pPr>
              <w:rPr>
                <w:rFonts w:cs="Arial"/>
                <w:b/>
                <w:szCs w:val="20"/>
              </w:rPr>
            </w:pPr>
            <w:r>
              <w:rPr>
                <w:rFonts w:cs="Arial"/>
                <w:b/>
                <w:szCs w:val="20"/>
              </w:rPr>
              <w:t>Kratka obrazložitev</w:t>
            </w:r>
          </w:p>
        </w:tc>
      </w:tr>
      <w:tr w:rsidR="00CE6633">
        <w:trPr>
          <w:trHeight w:val="371"/>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rPr>
                <w:rFonts w:cs="Arial"/>
                <w:b/>
                <w:szCs w:val="20"/>
              </w:rPr>
            </w:pPr>
            <w:r>
              <w:rPr>
                <w:rFonts w:cs="Arial"/>
                <w:b/>
                <w:szCs w:val="20"/>
              </w:rPr>
              <w:t>8. Predstavitev sodelovanja z združenji občin:</w:t>
            </w: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rPr>
                <w:iCs/>
                <w:sz w:val="20"/>
                <w:szCs w:val="20"/>
              </w:rPr>
            </w:pPr>
            <w:r>
              <w:rPr>
                <w:iCs/>
                <w:sz w:val="20"/>
                <w:szCs w:val="20"/>
              </w:rPr>
              <w:t>Vsebina predloženega gradiva (predpisa) vpliva na:</w:t>
            </w:r>
          </w:p>
          <w:p w:rsidR="00CE6633" w:rsidRDefault="00CE6633">
            <w:pPr>
              <w:pStyle w:val="Neotevilenodstavek"/>
              <w:widowControl w:val="0"/>
              <w:numPr>
                <w:ilvl w:val="1"/>
                <w:numId w:val="6"/>
              </w:numPr>
              <w:spacing w:before="0" w:after="0" w:line="260" w:lineRule="exact"/>
              <w:rPr>
                <w:iCs/>
                <w:sz w:val="20"/>
                <w:szCs w:val="20"/>
              </w:rPr>
            </w:pPr>
            <w:r>
              <w:rPr>
                <w:iCs/>
                <w:sz w:val="20"/>
                <w:szCs w:val="20"/>
              </w:rPr>
              <w:t>pristojnosti občin,</w:t>
            </w:r>
          </w:p>
          <w:p w:rsidR="00CE6633" w:rsidRDefault="00CE6633">
            <w:pPr>
              <w:pStyle w:val="Neotevilenodstavek"/>
              <w:widowControl w:val="0"/>
              <w:numPr>
                <w:ilvl w:val="1"/>
                <w:numId w:val="6"/>
              </w:numPr>
              <w:spacing w:before="0" w:after="0" w:line="260" w:lineRule="exact"/>
              <w:rPr>
                <w:iCs/>
                <w:sz w:val="20"/>
                <w:szCs w:val="20"/>
              </w:rPr>
            </w:pPr>
            <w:r>
              <w:rPr>
                <w:iCs/>
                <w:sz w:val="20"/>
                <w:szCs w:val="20"/>
              </w:rPr>
              <w:t>delovanje občin,</w:t>
            </w:r>
          </w:p>
          <w:p w:rsidR="00CE6633" w:rsidRDefault="00CE6633">
            <w:pPr>
              <w:pStyle w:val="Neotevilenodstavek"/>
              <w:widowControl w:val="0"/>
              <w:numPr>
                <w:ilvl w:val="1"/>
                <w:numId w:val="6"/>
              </w:numPr>
              <w:spacing w:before="0" w:after="0" w:line="260" w:lineRule="exact"/>
              <w:rPr>
                <w:iCs/>
                <w:sz w:val="20"/>
                <w:szCs w:val="20"/>
              </w:rPr>
            </w:pPr>
            <w:r>
              <w:rPr>
                <w:iCs/>
                <w:sz w:val="20"/>
                <w:szCs w:val="20"/>
              </w:rPr>
              <w:t>financiranje občin.</w:t>
            </w:r>
          </w:p>
          <w:p w:rsidR="00CE6633" w:rsidRDefault="00CE6633">
            <w:pPr>
              <w:pStyle w:val="Neotevilenodstavek"/>
              <w:widowControl w:val="0"/>
              <w:spacing w:before="0" w:after="0" w:line="260" w:lineRule="exact"/>
              <w:ind w:left="1440"/>
              <w:rPr>
                <w:iCs/>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jc w:val="center"/>
              <w:rPr>
                <w:sz w:val="20"/>
                <w:szCs w:val="20"/>
              </w:rPr>
            </w:pPr>
            <w:r>
              <w:rPr>
                <w:sz w:val="20"/>
                <w:szCs w:val="20"/>
              </w:rPr>
              <w:t>NE</w:t>
            </w:r>
          </w:p>
        </w:tc>
      </w:tr>
      <w:tr w:rsidR="00CE6633">
        <w:trPr>
          <w:trHeight w:val="274"/>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rPr>
                <w:iCs/>
                <w:sz w:val="20"/>
                <w:szCs w:val="20"/>
              </w:rPr>
            </w:pPr>
            <w:r>
              <w:rPr>
                <w:iCs/>
                <w:sz w:val="20"/>
                <w:szCs w:val="20"/>
              </w:rPr>
              <w:t xml:space="preserve">Gradivo (predpis) je bilo poslano v mnenje: </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Skupnosti občin Slovenije SOS: /NE</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občin Slovenije ZOS: NE</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mestnih občin Slovenije ZMOS: NE</w:t>
            </w:r>
          </w:p>
          <w:p w:rsidR="00CE6633" w:rsidRDefault="00CE6633">
            <w:pPr>
              <w:pStyle w:val="Neotevilenodstavek"/>
              <w:widowControl w:val="0"/>
              <w:spacing w:before="0" w:after="0" w:line="260" w:lineRule="exact"/>
              <w:rPr>
                <w:iCs/>
                <w:sz w:val="20"/>
                <w:szCs w:val="20"/>
              </w:rPr>
            </w:pPr>
          </w:p>
          <w:p w:rsidR="00CE6633" w:rsidRDefault="00CE6633">
            <w:pPr>
              <w:pStyle w:val="Neotevilenodstavek"/>
              <w:widowControl w:val="0"/>
              <w:spacing w:before="0" w:after="0" w:line="260" w:lineRule="exact"/>
              <w:rPr>
                <w:iCs/>
                <w:sz w:val="20"/>
                <w:szCs w:val="20"/>
              </w:rPr>
            </w:pPr>
            <w:r>
              <w:rPr>
                <w:iCs/>
                <w:sz w:val="20"/>
                <w:szCs w:val="20"/>
              </w:rPr>
              <w:t>Predlogi in pripombe združenj so bili upoštevani:</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rsidR="00CE6633" w:rsidRDefault="00CE6633">
            <w:pPr>
              <w:pStyle w:val="Neotevilenodstavek"/>
              <w:widowControl w:val="0"/>
              <w:spacing w:before="0" w:after="0" w:line="260" w:lineRule="exact"/>
              <w:ind w:left="360"/>
              <w:rPr>
                <w:iCs/>
                <w:sz w:val="20"/>
                <w:szCs w:val="20"/>
              </w:rPr>
            </w:pPr>
          </w:p>
          <w:p w:rsidR="00CE6633" w:rsidRDefault="00CE6633">
            <w:pPr>
              <w:pStyle w:val="Neotevilenodstavek"/>
              <w:widowControl w:val="0"/>
              <w:spacing w:before="0" w:after="0" w:line="260" w:lineRule="exact"/>
              <w:rPr>
                <w:iCs/>
                <w:sz w:val="20"/>
                <w:szCs w:val="20"/>
              </w:rPr>
            </w:pPr>
            <w:r>
              <w:rPr>
                <w:iCs/>
                <w:sz w:val="20"/>
                <w:szCs w:val="20"/>
              </w:rPr>
              <w:t>Bistveni predlogi in pripombe, ki niso bili upoštevani.</w:t>
            </w:r>
          </w:p>
          <w:p w:rsidR="00CE6633" w:rsidRDefault="00CE6633">
            <w:pPr>
              <w:pStyle w:val="Neotevilenodstavek"/>
              <w:widowControl w:val="0"/>
              <w:spacing w:before="0" w:after="0" w:line="260" w:lineRule="exact"/>
              <w:rPr>
                <w:iCs/>
                <w:sz w:val="20"/>
                <w:szCs w:val="20"/>
              </w:rPr>
            </w:pP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widowControl w:val="0"/>
              <w:spacing w:before="0" w:after="0" w:line="260" w:lineRule="exact"/>
              <w:jc w:val="left"/>
              <w:rPr>
                <w:b/>
                <w:sz w:val="20"/>
                <w:szCs w:val="20"/>
              </w:rPr>
            </w:pPr>
            <w:r>
              <w:rPr>
                <w:b/>
                <w:sz w:val="20"/>
                <w:szCs w:val="20"/>
              </w:rPr>
              <w:lastRenderedPageBreak/>
              <w:t>9. Predstavitev sodelovanja javnosti:</w:t>
            </w: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pPr>
            <w:r>
              <w:rPr>
                <w:iCs/>
                <w:sz w:val="20"/>
                <w:szCs w:val="20"/>
              </w:rPr>
              <w:t>Gradivo je bilo predhodno objavljeno na spletni strani predlagatelja:</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jc w:val="center"/>
            </w:pPr>
            <w:r>
              <w:rPr>
                <w:sz w:val="20"/>
                <w:szCs w:val="20"/>
              </w:rPr>
              <w:t>NE</w:t>
            </w: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rPr>
                <w:iCs/>
                <w:sz w:val="20"/>
                <w:szCs w:val="20"/>
              </w:rPr>
            </w:pPr>
            <w:r>
              <w:rPr>
                <w:iCs/>
                <w:sz w:val="20"/>
                <w:szCs w:val="20"/>
              </w:rPr>
              <w:t>(Če je odgovor NE, navedite, zakaj ni bilo objavljeno.)</w:t>
            </w: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rPr>
                <w:iCs/>
                <w:sz w:val="20"/>
                <w:szCs w:val="20"/>
              </w:rPr>
            </w:pPr>
            <w:r>
              <w:rPr>
                <w:iCs/>
                <w:sz w:val="20"/>
                <w:szCs w:val="20"/>
              </w:rPr>
              <w:t>(Če je odgovor DA, navedite:</w:t>
            </w:r>
          </w:p>
          <w:p w:rsidR="00CE6633" w:rsidRDefault="00CE6633">
            <w:pPr>
              <w:pStyle w:val="Neotevilenodstavek"/>
              <w:widowControl w:val="0"/>
              <w:spacing w:before="0" w:after="0" w:line="260" w:lineRule="exact"/>
              <w:rPr>
                <w:iCs/>
                <w:sz w:val="20"/>
                <w:szCs w:val="20"/>
              </w:rPr>
            </w:pPr>
            <w:r>
              <w:rPr>
                <w:iCs/>
                <w:sz w:val="20"/>
                <w:szCs w:val="20"/>
              </w:rPr>
              <w:t>Datum objave: ………</w:t>
            </w:r>
          </w:p>
          <w:p w:rsidR="00CE6633" w:rsidRDefault="00CE6633">
            <w:pPr>
              <w:pStyle w:val="Neotevilenodstavek"/>
              <w:widowControl w:val="0"/>
              <w:spacing w:before="0" w:after="0" w:line="260" w:lineRule="exact"/>
              <w:rPr>
                <w:iCs/>
                <w:sz w:val="20"/>
                <w:szCs w:val="20"/>
              </w:rPr>
            </w:pPr>
            <w:r>
              <w:rPr>
                <w:iCs/>
                <w:sz w:val="20"/>
                <w:szCs w:val="20"/>
              </w:rPr>
              <w:t xml:space="preserve">V razpravo so bili vključeni: </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 xml:space="preserve">nevladne organizacije, </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zainteresirane javnosti,</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strokovne javnosti.</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w:t>
            </w:r>
          </w:p>
          <w:p w:rsidR="00CE6633" w:rsidRDefault="00CE6633">
            <w:pPr>
              <w:pStyle w:val="Neotevilenodstavek"/>
              <w:widowControl w:val="0"/>
              <w:spacing w:before="0" w:after="0" w:line="260" w:lineRule="exact"/>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rsidR="00CE6633" w:rsidRDefault="00CE6633">
            <w:pPr>
              <w:pStyle w:val="Neotevilenodstavek"/>
              <w:widowControl w:val="0"/>
              <w:spacing w:before="0" w:after="0" w:line="260" w:lineRule="exact"/>
              <w:rPr>
                <w:iCs/>
                <w:sz w:val="20"/>
                <w:szCs w:val="20"/>
              </w:rPr>
            </w:pPr>
          </w:p>
          <w:p w:rsidR="00CE6633" w:rsidRDefault="00CE6633">
            <w:pPr>
              <w:pStyle w:val="Neotevilenodstavek"/>
              <w:widowControl w:val="0"/>
              <w:spacing w:before="0" w:after="0" w:line="260" w:lineRule="exact"/>
              <w:rPr>
                <w:iCs/>
                <w:sz w:val="20"/>
                <w:szCs w:val="20"/>
              </w:rPr>
            </w:pPr>
          </w:p>
          <w:p w:rsidR="00CE6633" w:rsidRDefault="00CE6633">
            <w:pPr>
              <w:pStyle w:val="Neotevilenodstavek"/>
              <w:widowControl w:val="0"/>
              <w:spacing w:before="0" w:after="0" w:line="260" w:lineRule="exact"/>
              <w:rPr>
                <w:iCs/>
                <w:sz w:val="20"/>
                <w:szCs w:val="20"/>
              </w:rPr>
            </w:pPr>
            <w:r>
              <w:rPr>
                <w:iCs/>
                <w:sz w:val="20"/>
                <w:szCs w:val="20"/>
              </w:rPr>
              <w:t>Upoštevani so bili:</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rsidR="00CE6633" w:rsidRDefault="00CE6633">
            <w:pPr>
              <w:pStyle w:val="Neotevilenodstavek"/>
              <w:widowControl w:val="0"/>
              <w:spacing w:before="0" w:after="0" w:line="260" w:lineRule="exact"/>
              <w:rPr>
                <w:iCs/>
                <w:sz w:val="20"/>
                <w:szCs w:val="20"/>
              </w:rPr>
            </w:pPr>
          </w:p>
          <w:p w:rsidR="00CE6633" w:rsidRDefault="00CE6633">
            <w:pPr>
              <w:pStyle w:val="Neotevilenodstavek"/>
              <w:widowControl w:val="0"/>
              <w:spacing w:before="0" w:after="0" w:line="260" w:lineRule="exact"/>
              <w:rPr>
                <w:iCs/>
                <w:sz w:val="20"/>
                <w:szCs w:val="20"/>
              </w:rPr>
            </w:pPr>
            <w:r>
              <w:rPr>
                <w:iCs/>
                <w:sz w:val="20"/>
                <w:szCs w:val="20"/>
              </w:rPr>
              <w:t>Bistvena mnenja, predlogi in pripombe, ki niso bili upoštevani, ter razlogi za neupoštevanje:</w:t>
            </w:r>
          </w:p>
          <w:p w:rsidR="00CE6633" w:rsidRDefault="00CE6633">
            <w:pPr>
              <w:pStyle w:val="Neotevilenodstavek"/>
              <w:widowControl w:val="0"/>
              <w:spacing w:before="0" w:after="0" w:line="260" w:lineRule="exact"/>
              <w:rPr>
                <w:iCs/>
                <w:sz w:val="20"/>
                <w:szCs w:val="20"/>
              </w:rPr>
            </w:pPr>
          </w:p>
          <w:p w:rsidR="00CE6633" w:rsidRDefault="00CE6633">
            <w:pPr>
              <w:pStyle w:val="Neotevilenodstavek"/>
              <w:widowControl w:val="0"/>
              <w:spacing w:before="0" w:after="0" w:line="260" w:lineRule="exact"/>
              <w:rPr>
                <w:iCs/>
                <w:sz w:val="20"/>
                <w:szCs w:val="20"/>
              </w:rPr>
            </w:pPr>
            <w:r>
              <w:rPr>
                <w:iCs/>
                <w:sz w:val="20"/>
                <w:szCs w:val="20"/>
              </w:rPr>
              <w:t>Poročilo je bilo dano ……………..</w:t>
            </w:r>
          </w:p>
          <w:p w:rsidR="00CE6633" w:rsidRDefault="00CE6633">
            <w:pPr>
              <w:pStyle w:val="Neotevilenodstavek"/>
              <w:widowControl w:val="0"/>
              <w:spacing w:before="0" w:after="0" w:line="260" w:lineRule="exact"/>
              <w:rPr>
                <w:iCs/>
                <w:sz w:val="20"/>
                <w:szCs w:val="20"/>
              </w:rPr>
            </w:pPr>
          </w:p>
          <w:p w:rsidR="00CE6633" w:rsidRDefault="00CE6633">
            <w:pPr>
              <w:pStyle w:val="Neotevilenodstavek"/>
              <w:widowControl w:val="0"/>
              <w:spacing w:before="0" w:after="0" w:line="260" w:lineRule="exact"/>
              <w:rPr>
                <w:iCs/>
                <w:sz w:val="20"/>
                <w:szCs w:val="20"/>
              </w:rPr>
            </w:pPr>
            <w:r>
              <w:rPr>
                <w:iCs/>
                <w:sz w:val="20"/>
                <w:szCs w:val="20"/>
              </w:rPr>
              <w:t>Javnost je bila vključena v pripravo gradiva v skladu z Zakonom o …, kar je navedeno v predlogu predpisa.)</w:t>
            </w:r>
          </w:p>
          <w:p w:rsidR="00CE6633" w:rsidRDefault="00CE6633">
            <w:pPr>
              <w:pStyle w:val="Neotevilenodstavek"/>
              <w:widowControl w:val="0"/>
              <w:spacing w:before="0" w:after="0" w:line="260" w:lineRule="exact"/>
              <w:rPr>
                <w:iCs/>
                <w:sz w:val="20"/>
                <w:szCs w:val="20"/>
              </w:rPr>
            </w:pP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widowControl w:val="0"/>
              <w:spacing w:before="0" w:after="0" w:line="260" w:lineRule="exact"/>
              <w:jc w:val="left"/>
            </w:pPr>
            <w:r>
              <w:rPr>
                <w:b/>
                <w:sz w:val="20"/>
                <w:szCs w:val="20"/>
              </w:rPr>
              <w:t>10. Pri pripravi gradiva so bile upoštevane zahteve iz Resolucije o normativni dejavnosti:</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widowControl w:val="0"/>
              <w:spacing w:before="0" w:after="0" w:line="260" w:lineRule="exact"/>
              <w:jc w:val="center"/>
            </w:pPr>
            <w:r>
              <w:rPr>
                <w:sz w:val="20"/>
                <w:szCs w:val="20"/>
              </w:rPr>
              <w:t>DA</w:t>
            </w: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widowControl w:val="0"/>
              <w:spacing w:before="0" w:after="0" w:line="260" w:lineRule="exact"/>
              <w:jc w:val="left"/>
              <w:rPr>
                <w:b/>
                <w:sz w:val="20"/>
                <w:szCs w:val="20"/>
              </w:rPr>
            </w:pPr>
            <w:r>
              <w:rPr>
                <w:b/>
                <w:sz w:val="20"/>
                <w:szCs w:val="20"/>
              </w:rPr>
              <w:t>11. Gradivo je uvrščeno v delovni program vlade:</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widowControl w:val="0"/>
              <w:spacing w:before="0" w:after="0" w:line="260" w:lineRule="exact"/>
              <w:jc w:val="center"/>
              <w:rPr>
                <w:sz w:val="20"/>
                <w:szCs w:val="20"/>
              </w:rPr>
            </w:pPr>
            <w:r>
              <w:rPr>
                <w:sz w:val="20"/>
                <w:szCs w:val="20"/>
              </w:rPr>
              <w:t>NE</w:t>
            </w: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widowControl w:val="0"/>
              <w:spacing w:before="0" w:after="0" w:line="260" w:lineRule="exact"/>
              <w:jc w:val="center"/>
            </w:pPr>
          </w:p>
          <w:p w:rsidR="00CE6633" w:rsidRDefault="00CE6633">
            <w:pPr>
              <w:pStyle w:val="Neotevilenodstavek"/>
              <w:widowControl w:val="0"/>
              <w:spacing w:before="0" w:after="0" w:line="260" w:lineRule="exact"/>
              <w:jc w:val="center"/>
              <w:rPr>
                <w:sz w:val="20"/>
                <w:szCs w:val="20"/>
              </w:rPr>
            </w:pPr>
            <w:r>
              <w:rPr>
                <w:sz w:val="20"/>
                <w:szCs w:val="20"/>
              </w:rPr>
              <w:t xml:space="preserve">                                 </w:t>
            </w:r>
            <w:r w:rsidR="00B637CB">
              <w:rPr>
                <w:sz w:val="20"/>
                <w:szCs w:val="20"/>
              </w:rPr>
              <w:t xml:space="preserve">                         mag. Mateja Vraničar Erman</w:t>
            </w:r>
          </w:p>
          <w:p w:rsidR="00CE6633" w:rsidRDefault="00CE6633">
            <w:pPr>
              <w:pStyle w:val="Neotevilenodstavek"/>
              <w:widowControl w:val="0"/>
              <w:spacing w:before="0" w:after="0" w:line="260" w:lineRule="exact"/>
              <w:rPr>
                <w:sz w:val="20"/>
                <w:szCs w:val="20"/>
              </w:rPr>
            </w:pPr>
            <w:r>
              <w:rPr>
                <w:sz w:val="20"/>
                <w:szCs w:val="20"/>
              </w:rPr>
              <w:t xml:space="preserve">                                                                                      </w:t>
            </w:r>
            <w:r w:rsidR="00B637CB">
              <w:rPr>
                <w:sz w:val="20"/>
                <w:szCs w:val="20"/>
              </w:rPr>
              <w:t xml:space="preserve">            MINISTRICA</w:t>
            </w:r>
          </w:p>
          <w:p w:rsidR="00CE6633" w:rsidRDefault="00CE6633">
            <w:pPr>
              <w:pStyle w:val="Neotevilenodstavek"/>
              <w:widowControl w:val="0"/>
              <w:spacing w:before="0" w:after="0" w:line="260" w:lineRule="exact"/>
              <w:jc w:val="center"/>
              <w:rPr>
                <w:sz w:val="20"/>
                <w:szCs w:val="20"/>
              </w:rPr>
            </w:pPr>
          </w:p>
        </w:tc>
      </w:tr>
    </w:tbl>
    <w:p w:rsidR="00CE6633" w:rsidRDefault="00CE6633">
      <w:pPr>
        <w:pStyle w:val="Poglavje"/>
        <w:widowControl w:val="0"/>
        <w:spacing w:before="0" w:after="0" w:line="260" w:lineRule="exact"/>
        <w:ind w:left="3400"/>
        <w:jc w:val="left"/>
        <w:rPr>
          <w:sz w:val="20"/>
          <w:szCs w:val="20"/>
        </w:rPr>
      </w:pPr>
    </w:p>
    <w:p w:rsidR="00CE6633" w:rsidRDefault="00CE6633">
      <w:pPr>
        <w:suppressAutoHyphens w:val="0"/>
        <w:spacing w:line="240" w:lineRule="auto"/>
        <w:rPr>
          <w:rFonts w:cs="Arial"/>
          <w:iCs/>
          <w:szCs w:val="20"/>
          <w:lang w:eastAsia="sl-SI"/>
        </w:rPr>
      </w:pPr>
    </w:p>
    <w:p w:rsidR="00CE6633" w:rsidRDefault="00CE6633">
      <w:pPr>
        <w:pageBreakBefore/>
        <w:suppressAutoHyphens w:val="0"/>
        <w:spacing w:line="240" w:lineRule="auto"/>
      </w:pPr>
    </w:p>
    <w:p w:rsidR="00CE6633" w:rsidRDefault="00CE6633">
      <w:pPr>
        <w:pStyle w:val="Neotevilenodstavek"/>
        <w:spacing w:line="260" w:lineRule="exact"/>
        <w:rPr>
          <w:iCs/>
          <w:sz w:val="20"/>
          <w:szCs w:val="20"/>
        </w:rPr>
      </w:pPr>
      <w:r>
        <w:rPr>
          <w:iCs/>
          <w:sz w:val="20"/>
          <w:szCs w:val="20"/>
        </w:rPr>
        <w:t>Na podlagi 21. člena Zakona o Vladi Republike Slovenije (Uradni list RS, št. 24/05 – uradno prečiščeno besedilo, 109/08, 38/10-ZUKN, 8/12, 21/13, 47/13-ZDU-1G in 65/14) je Vlada Republike Slovenije na……… seji dne …………. sprejela naslednji</w:t>
      </w:r>
    </w:p>
    <w:p w:rsidR="00CE6633" w:rsidRDefault="00CE6633">
      <w:pPr>
        <w:pStyle w:val="Neotevilenodstavek"/>
        <w:spacing w:line="260" w:lineRule="exact"/>
        <w:rPr>
          <w:iCs/>
          <w:sz w:val="20"/>
        </w:rPr>
      </w:pPr>
    </w:p>
    <w:p w:rsidR="00CE6633" w:rsidRDefault="00CE6633">
      <w:pPr>
        <w:pStyle w:val="Neotevilenodstavek"/>
        <w:spacing w:line="260" w:lineRule="exact"/>
        <w:rPr>
          <w:b/>
          <w:iCs/>
          <w:spacing w:val="40"/>
          <w:sz w:val="20"/>
        </w:rPr>
      </w:pPr>
    </w:p>
    <w:p w:rsidR="00CE6633" w:rsidRDefault="00CE6633">
      <w:pPr>
        <w:pStyle w:val="Neotevilenodstavek"/>
        <w:spacing w:line="260" w:lineRule="exact"/>
        <w:jc w:val="center"/>
        <w:rPr>
          <w:b/>
          <w:iCs/>
          <w:spacing w:val="40"/>
          <w:sz w:val="20"/>
        </w:rPr>
      </w:pPr>
      <w:r>
        <w:rPr>
          <w:b/>
          <w:iCs/>
          <w:spacing w:val="40"/>
          <w:sz w:val="20"/>
        </w:rPr>
        <w:t>SKLEP:</w:t>
      </w:r>
    </w:p>
    <w:p w:rsidR="00CE6633" w:rsidRDefault="00CE6633">
      <w:pPr>
        <w:pStyle w:val="Neotevilenodstavek"/>
        <w:spacing w:line="260" w:lineRule="exact"/>
        <w:jc w:val="center"/>
        <w:rPr>
          <w:b/>
          <w:iCs/>
          <w:spacing w:val="40"/>
          <w:sz w:val="20"/>
        </w:rPr>
      </w:pPr>
    </w:p>
    <w:p w:rsidR="00CE6633" w:rsidRDefault="008105D0">
      <w:pPr>
        <w:pStyle w:val="Naslovpredpisa"/>
        <w:spacing w:before="0" w:after="0" w:line="260" w:lineRule="exact"/>
        <w:jc w:val="both"/>
        <w:rPr>
          <w:b w:val="0"/>
          <w:sz w:val="20"/>
          <w:szCs w:val="20"/>
          <w:lang w:eastAsia="en-US"/>
        </w:rPr>
      </w:pPr>
      <w:r w:rsidRPr="008105D0">
        <w:rPr>
          <w:b w:val="0"/>
          <w:sz w:val="20"/>
          <w:szCs w:val="20"/>
          <w:lang w:eastAsia="en-US"/>
        </w:rPr>
        <w:t>Vlada Republike Slovenije je pooblastila ministrico za finance mag. Matejo Vraničar Erman, da se z OECD dogovori o ciljih in pogojih za pripravo pregleda širše politike razbremenitve dela v Republiki Sloveniji, podpis pisma in izvedbo pregleda.</w:t>
      </w:r>
    </w:p>
    <w:p w:rsidR="008105D0" w:rsidRDefault="008105D0">
      <w:pPr>
        <w:pStyle w:val="Naslovpredpisa"/>
        <w:spacing w:before="0" w:after="0" w:line="260" w:lineRule="exact"/>
        <w:jc w:val="both"/>
        <w:rPr>
          <w:b w:val="0"/>
          <w:sz w:val="20"/>
          <w:szCs w:val="20"/>
          <w:lang w:eastAsia="en-US"/>
        </w:rPr>
      </w:pPr>
    </w:p>
    <w:p w:rsidR="008105D0" w:rsidRDefault="008105D0">
      <w:pPr>
        <w:pStyle w:val="Naslovpredpisa"/>
        <w:spacing w:before="0" w:after="0" w:line="260" w:lineRule="exact"/>
        <w:jc w:val="both"/>
        <w:rPr>
          <w:b w:val="0"/>
          <w:sz w:val="20"/>
          <w:szCs w:val="20"/>
        </w:rPr>
      </w:pPr>
    </w:p>
    <w:p w:rsidR="00B637CB" w:rsidRPr="00603425" w:rsidRDefault="00CE6633" w:rsidP="00B637CB">
      <w:pPr>
        <w:spacing w:line="276" w:lineRule="auto"/>
        <w:jc w:val="center"/>
        <w:rPr>
          <w:rFonts w:cs="Arial"/>
          <w:szCs w:val="20"/>
        </w:rPr>
      </w:pPr>
      <w:r>
        <w:rPr>
          <w:rFonts w:cs="Arial"/>
          <w:szCs w:val="20"/>
        </w:rPr>
        <w:tab/>
      </w:r>
      <w:r>
        <w:rPr>
          <w:rFonts w:cs="Arial"/>
          <w:szCs w:val="20"/>
        </w:rPr>
        <w:tab/>
      </w:r>
      <w:r>
        <w:rPr>
          <w:rFonts w:cs="Arial"/>
          <w:szCs w:val="20"/>
        </w:rPr>
        <w:tab/>
      </w:r>
      <w:r>
        <w:rPr>
          <w:rFonts w:cs="Arial"/>
          <w:szCs w:val="20"/>
        </w:rPr>
        <w:tab/>
      </w:r>
      <w:r w:rsidR="00B637CB" w:rsidRPr="00603425">
        <w:rPr>
          <w:rFonts w:cs="Arial"/>
          <w:szCs w:val="20"/>
        </w:rPr>
        <w:t xml:space="preserve">Mag. Lilijana Kozlovič    </w:t>
      </w:r>
    </w:p>
    <w:p w:rsidR="00CE6633" w:rsidRDefault="00B637CB" w:rsidP="00B637CB">
      <w:pPr>
        <w:jc w:val="both"/>
        <w:rPr>
          <w:rFonts w:cs="Arial"/>
          <w:szCs w:val="20"/>
        </w:rPr>
      </w:pPr>
      <w:r w:rsidRPr="00603425">
        <w:rPr>
          <w:rFonts w:cs="Arial"/>
          <w:szCs w:val="20"/>
        </w:rPr>
        <w:t xml:space="preserve">                                                                          GENERALNA SEKRETARKA</w:t>
      </w:r>
    </w:p>
    <w:p w:rsidR="00CE6633" w:rsidRDefault="00CE6633">
      <w:pPr>
        <w:jc w:val="both"/>
        <w:rPr>
          <w:rFonts w:cs="Arial"/>
          <w:bCs/>
          <w:szCs w:val="20"/>
        </w:rPr>
      </w:pPr>
    </w:p>
    <w:p w:rsidR="00CE6633" w:rsidRDefault="00CE6633">
      <w:pPr>
        <w:jc w:val="both"/>
        <w:rPr>
          <w:rFonts w:cs="Arial"/>
          <w:szCs w:val="20"/>
          <w:lang w:eastAsia="sl-SI"/>
        </w:rPr>
      </w:pPr>
    </w:p>
    <w:p w:rsidR="00272267" w:rsidRDefault="00CE6633">
      <w:pPr>
        <w:jc w:val="both"/>
        <w:rPr>
          <w:rFonts w:cs="Arial"/>
          <w:szCs w:val="20"/>
          <w:lang w:eastAsia="sl-SI"/>
        </w:rPr>
      </w:pPr>
      <w:r>
        <w:rPr>
          <w:rFonts w:cs="Arial"/>
          <w:szCs w:val="20"/>
          <w:lang w:eastAsia="sl-SI"/>
        </w:rPr>
        <w:t xml:space="preserve">Priloga: </w:t>
      </w:r>
    </w:p>
    <w:p w:rsidR="00272267" w:rsidRDefault="00CE6633" w:rsidP="00272267">
      <w:pPr>
        <w:pStyle w:val="ListParagraph"/>
        <w:numPr>
          <w:ilvl w:val="0"/>
          <w:numId w:val="6"/>
        </w:numPr>
        <w:jc w:val="both"/>
        <w:rPr>
          <w:rFonts w:ascii="Arial" w:hAnsi="Arial" w:cs="Arial"/>
          <w:sz w:val="20"/>
          <w:szCs w:val="20"/>
        </w:rPr>
      </w:pPr>
      <w:r w:rsidRPr="00272267">
        <w:rPr>
          <w:rFonts w:ascii="Arial" w:hAnsi="Arial" w:cs="Arial"/>
          <w:sz w:val="20"/>
          <w:szCs w:val="20"/>
        </w:rPr>
        <w:t xml:space="preserve">Obrazložitev izhodišč za pripravo in izvedbo OECD pregleda </w:t>
      </w:r>
      <w:r w:rsidR="00474DDE" w:rsidRPr="00272267">
        <w:rPr>
          <w:rFonts w:ascii="Arial" w:hAnsi="Arial" w:cs="Arial"/>
          <w:sz w:val="20"/>
          <w:szCs w:val="20"/>
        </w:rPr>
        <w:t>širše politike razbremenitve dela</w:t>
      </w:r>
      <w:r w:rsidR="00272267">
        <w:rPr>
          <w:rFonts w:ascii="Arial" w:hAnsi="Arial" w:cs="Arial"/>
          <w:sz w:val="20"/>
          <w:szCs w:val="20"/>
        </w:rPr>
        <w:t>;</w:t>
      </w:r>
    </w:p>
    <w:p w:rsidR="00CE6633" w:rsidRPr="00272267" w:rsidRDefault="00C80165" w:rsidP="00272267">
      <w:pPr>
        <w:pStyle w:val="ListParagraph"/>
        <w:numPr>
          <w:ilvl w:val="0"/>
          <w:numId w:val="6"/>
        </w:numPr>
        <w:jc w:val="both"/>
        <w:rPr>
          <w:rFonts w:ascii="Arial" w:hAnsi="Arial" w:cs="Arial"/>
          <w:sz w:val="20"/>
          <w:szCs w:val="20"/>
        </w:rPr>
      </w:pPr>
      <w:r>
        <w:rPr>
          <w:rFonts w:ascii="Arial" w:hAnsi="Arial" w:cs="Arial"/>
          <w:sz w:val="20"/>
          <w:szCs w:val="20"/>
        </w:rPr>
        <w:t xml:space="preserve">ponudbeno pismo s strani OECD - </w:t>
      </w:r>
      <w:r w:rsidRPr="00C80165">
        <w:rPr>
          <w:rFonts w:ascii="Arial" w:hAnsi="Arial" w:cs="Arial"/>
          <w:i/>
          <w:sz w:val="20"/>
          <w:szCs w:val="20"/>
        </w:rPr>
        <w:t>»Offer Letter«</w:t>
      </w:r>
    </w:p>
    <w:p w:rsidR="00CE6633" w:rsidRDefault="00CE6633">
      <w:pPr>
        <w:jc w:val="both"/>
        <w:rPr>
          <w:rFonts w:cs="Arial"/>
          <w:bCs/>
          <w:szCs w:val="20"/>
        </w:rPr>
      </w:pPr>
    </w:p>
    <w:p w:rsidR="00CE6633" w:rsidRDefault="00CE6633">
      <w:pPr>
        <w:jc w:val="both"/>
        <w:rPr>
          <w:rFonts w:cs="Arial"/>
          <w:bCs/>
          <w:szCs w:val="20"/>
        </w:rPr>
      </w:pPr>
    </w:p>
    <w:p w:rsidR="00CE6633" w:rsidRPr="00B64E5E" w:rsidRDefault="00CE6633">
      <w:pPr>
        <w:jc w:val="both"/>
        <w:rPr>
          <w:rFonts w:cs="Arial"/>
          <w:bCs/>
          <w:szCs w:val="20"/>
        </w:rPr>
      </w:pPr>
      <w:r w:rsidRPr="00B64E5E">
        <w:rPr>
          <w:rFonts w:cs="Arial"/>
          <w:bCs/>
          <w:szCs w:val="20"/>
        </w:rPr>
        <w:t xml:space="preserve">Sklep prejme:  </w:t>
      </w:r>
    </w:p>
    <w:p w:rsidR="00CE6633" w:rsidRDefault="00272267" w:rsidP="00AF1768">
      <w:pPr>
        <w:numPr>
          <w:ilvl w:val="0"/>
          <w:numId w:val="2"/>
        </w:numPr>
        <w:jc w:val="both"/>
        <w:rPr>
          <w:rFonts w:cs="Arial"/>
          <w:bCs/>
          <w:szCs w:val="20"/>
        </w:rPr>
      </w:pPr>
      <w:r>
        <w:rPr>
          <w:rFonts w:cs="Arial"/>
          <w:bCs/>
          <w:szCs w:val="20"/>
        </w:rPr>
        <w:t>M</w:t>
      </w:r>
      <w:r w:rsidR="00CE6633" w:rsidRPr="00B64E5E">
        <w:rPr>
          <w:rFonts w:cs="Arial"/>
          <w:bCs/>
          <w:szCs w:val="20"/>
        </w:rPr>
        <w:t>inistrstv</w:t>
      </w:r>
      <w:r>
        <w:rPr>
          <w:rFonts w:cs="Arial"/>
          <w:bCs/>
          <w:szCs w:val="20"/>
        </w:rPr>
        <w:t>o za finance</w:t>
      </w:r>
    </w:p>
    <w:p w:rsidR="008105D0" w:rsidRDefault="008105D0" w:rsidP="008105D0">
      <w:pPr>
        <w:numPr>
          <w:ilvl w:val="0"/>
          <w:numId w:val="2"/>
        </w:numPr>
        <w:rPr>
          <w:rFonts w:cs="Arial"/>
          <w:bCs/>
          <w:szCs w:val="20"/>
        </w:rPr>
      </w:pPr>
      <w:r>
        <w:rPr>
          <w:rFonts w:cs="Arial"/>
          <w:bCs/>
          <w:szCs w:val="20"/>
        </w:rPr>
        <w:t>Ministrstvo za zunanje zadeve</w:t>
      </w:r>
    </w:p>
    <w:p w:rsidR="008105D0" w:rsidRPr="00861D3D" w:rsidRDefault="008105D0" w:rsidP="008105D0">
      <w:pPr>
        <w:numPr>
          <w:ilvl w:val="0"/>
          <w:numId w:val="2"/>
        </w:numPr>
        <w:rPr>
          <w:rFonts w:cs="Arial"/>
          <w:bCs/>
          <w:szCs w:val="20"/>
        </w:rPr>
      </w:pPr>
      <w:r>
        <w:rPr>
          <w:rFonts w:cs="Arial"/>
          <w:bCs/>
          <w:szCs w:val="20"/>
        </w:rPr>
        <w:t>Služba vlade Republike Slovenije za zakonodajo</w:t>
      </w:r>
    </w:p>
    <w:p w:rsidR="008105D0" w:rsidRPr="00AF1768" w:rsidRDefault="008105D0" w:rsidP="008105D0">
      <w:pPr>
        <w:ind w:left="720"/>
        <w:jc w:val="both"/>
        <w:rPr>
          <w:rFonts w:cs="Arial"/>
          <w:bCs/>
          <w:szCs w:val="20"/>
        </w:rPr>
      </w:pPr>
    </w:p>
    <w:p w:rsidR="00CE6633" w:rsidRDefault="00CE6633">
      <w:pPr>
        <w:pageBreakBefore/>
        <w:suppressAutoHyphens w:val="0"/>
        <w:spacing w:line="240" w:lineRule="auto"/>
        <w:rPr>
          <w:rFonts w:cs="Arial"/>
          <w:b/>
          <w:szCs w:val="20"/>
        </w:rPr>
      </w:pPr>
    </w:p>
    <w:p w:rsidR="00B01814" w:rsidRPr="00B01814" w:rsidRDefault="00B01814" w:rsidP="00B01814">
      <w:pPr>
        <w:spacing w:line="240" w:lineRule="auto"/>
        <w:rPr>
          <w:rFonts w:cs="Arial"/>
          <w:b/>
          <w:szCs w:val="20"/>
        </w:rPr>
      </w:pPr>
      <w:r w:rsidRPr="00B01814">
        <w:rPr>
          <w:rFonts w:cs="Arial"/>
          <w:b/>
          <w:szCs w:val="20"/>
        </w:rPr>
        <w:t>OBRAZLOŽITEV</w:t>
      </w:r>
    </w:p>
    <w:p w:rsidR="00B01814" w:rsidRPr="00B01814" w:rsidRDefault="00B01814" w:rsidP="00B01814">
      <w:pPr>
        <w:keepNext/>
        <w:spacing w:line="280" w:lineRule="atLeast"/>
        <w:outlineLvl w:val="1"/>
        <w:rPr>
          <w:rFonts w:ascii="Calibri Light" w:hAnsi="Calibri Light"/>
          <w:b/>
          <w:bCs/>
          <w:i/>
          <w:iCs/>
          <w:sz w:val="28"/>
          <w:szCs w:val="28"/>
        </w:rPr>
      </w:pPr>
    </w:p>
    <w:p w:rsidR="00B01814" w:rsidRPr="00B01814" w:rsidRDefault="00B01814" w:rsidP="00B01814">
      <w:pPr>
        <w:keepNext/>
        <w:spacing w:line="260" w:lineRule="atLeast"/>
        <w:outlineLvl w:val="1"/>
        <w:rPr>
          <w:rFonts w:ascii="Calibri Light" w:hAnsi="Calibri Light"/>
          <w:b/>
          <w:bCs/>
          <w:i/>
          <w:iCs/>
          <w:sz w:val="28"/>
          <w:szCs w:val="28"/>
        </w:rPr>
      </w:pPr>
      <w:r w:rsidRPr="00B01814">
        <w:rPr>
          <w:iCs/>
          <w:color w:val="000000"/>
          <w:szCs w:val="20"/>
        </w:rPr>
        <w:t>Razlogi za izvedbo OECD pregleda širše politike razbremenitve dela v Republiki Sloveniji</w:t>
      </w:r>
    </w:p>
    <w:p w:rsidR="00B01814" w:rsidRPr="00B01814" w:rsidRDefault="00B01814" w:rsidP="00B01814">
      <w:pPr>
        <w:keepNext/>
        <w:spacing w:before="240" w:after="60" w:line="260" w:lineRule="atLeast"/>
        <w:jc w:val="both"/>
        <w:outlineLvl w:val="1"/>
        <w:rPr>
          <w:rFonts w:cs="Arial"/>
          <w:iCs/>
          <w:color w:val="000000"/>
          <w:szCs w:val="20"/>
        </w:rPr>
      </w:pPr>
      <w:r w:rsidRPr="00B01814">
        <w:rPr>
          <w:rFonts w:cs="Arial"/>
          <w:iCs/>
          <w:color w:val="000000"/>
          <w:szCs w:val="20"/>
        </w:rPr>
        <w:t xml:space="preserve">Sistem obdavčitve kot celota in tudi vsak posamezen davčni institut, vgrajen v sistem, vplivajo na konkurenčno poslovno okolje. Pri tem imajo mednarodne primerjave obremenitve z davki in prispevki velik vpliv. Po podatkih Evropske komisije (Taxation trends 2017) je obremenitev z davki in prispevki v Sloveniji pod povprečjem Evropske unije, ki znaša 38,7 % bruto domačega proizvoda (BDP) za leto 2015 (Slovenija: 36,8 %). Vendar pa je iz podatkov o ekonomski strukturi davkov in prispevkov (davki na delo, davki na potrošnjo, davki na kapital in davki na premoženje) razvidno, da ekonomska struktura davkov ni najugodnejša z vidika konkurenčnosti, saj odstopa od povprečja evropskih držav zaradi nadpovprečne obremenitve dela s prispevki za socialno varnost in nadpovprečne obremenitve potrošnje ter podpovprečne obremenitve kapitala in premoženja. Ravno slednje je pomembno tudi z vidika presojanja obremenitve, saj je treba gledati celovito in ne samo z vidika enega davka ali ene skupine davkov. </w:t>
      </w:r>
    </w:p>
    <w:p w:rsidR="00B01814" w:rsidRPr="00B01814" w:rsidRDefault="00B01814" w:rsidP="00B01814">
      <w:pPr>
        <w:keepNext/>
        <w:spacing w:before="240" w:after="60" w:line="260" w:lineRule="atLeast"/>
        <w:jc w:val="both"/>
        <w:outlineLvl w:val="1"/>
        <w:rPr>
          <w:rFonts w:cs="Arial"/>
          <w:iCs/>
          <w:color w:val="000000"/>
          <w:szCs w:val="20"/>
        </w:rPr>
      </w:pPr>
      <w:r w:rsidRPr="00B01814">
        <w:rPr>
          <w:rFonts w:cs="Arial"/>
          <w:iCs/>
          <w:color w:val="000000"/>
          <w:szCs w:val="20"/>
        </w:rPr>
        <w:t>Kot kažejo navedeni podatki, odstopamo navzgor pri obremenitvi dela. Slednje izkazujejo tudi podatki o davčnem primežu, merjenem po metodologiji OECD (Taxing wages 2017), ki izračunava velikost davčnega bremena v stroških dela in pove, kolikšen je skupni odstotni delež dohodnine ter delodajalčevih in delojemalčevih socialnih prispevkov, zmanjšano za družinske prejemke, ki jih osebe prejemajo kot denarne transferje, v skupnih stroških dela, ki jih mora delodajalec izplačati za zaposlenega. Iz podatkov je razvidno, da je v splošnem obremenitev slovenskih plač nad povprečjem OECD držav, in sicer za samsko osebo brez otrok pri povprečni plači za leto 2016 v Sloveniji znaša 42,7 %, povprečje OECD pa je 36,0 %. Vendar pa podrobnejši pregled strukture davčnega primeža kaže, da ta primeroma pri samski osebi s povprečno plačo v Sloveniji odstopa navzdol pri dohodnini in prispevkih za socialno varnost delodajalca ter močno odstopa navzgor pri prispevkih za socialno varnost delojemalca v primerjavi s povprečjem držav članic OECD. Največji delež k davčnem primežu v Sloveniji prispevajo prispevki za socialno varnost, saj prispevki delodajalca v stroških dela predstavljajo 19 % (povprečje OECD 8,2 %), prispevki delodajalca 13,9 % (povprečje OECD 14,4), dohodnina pa 9,8 % (povprečje OECD 13,5 %).</w:t>
      </w:r>
    </w:p>
    <w:p w:rsidR="00B01814" w:rsidRPr="00B01814" w:rsidRDefault="00B01814" w:rsidP="00B01814">
      <w:pPr>
        <w:keepNext/>
        <w:spacing w:before="240" w:after="60" w:line="260" w:lineRule="atLeast"/>
        <w:jc w:val="both"/>
        <w:outlineLvl w:val="1"/>
        <w:rPr>
          <w:rFonts w:cs="Arial"/>
          <w:iCs/>
          <w:color w:val="000000"/>
          <w:szCs w:val="20"/>
        </w:rPr>
      </w:pPr>
      <w:r w:rsidRPr="00B01814">
        <w:rPr>
          <w:rFonts w:cs="Arial"/>
          <w:iCs/>
          <w:color w:val="000000"/>
          <w:szCs w:val="20"/>
        </w:rPr>
        <w:t>Študije OECD dokazujejo, da je visoka obremenitev dohodkov iz dela problematična vsaj z dveh vidikov, in sicer je prvi pritisk na stroške dela ter slabšanje mednarodne konkurenčnosti podjetij in s tem države, drugi pa predstavlja tveganje za naraščanje sive ekonomije. Vsi ti kazalci so predstavljali temelj za postavitev ene od prioritet na davčnem področju, to je doseči razbremenitev dela s splošnimi sistemskimi ukrepi, tudi davčnimi, in tako podpreti možnosti za nadaljnjo stabilno gospodarsko rast. Pri spremembah na davčnem področju pa je treba vedno gledati širšo makroekonomsko in družbeno sliko ter ob tem upoštevati najpomembnejše davčno načelo, to je pravičnost, ki jo sestavljata tako horizontalna pravičnost (kar pomeni, da morajo davčni zavezanci z enako plačilno sposobnostjo plačati enak znesek davka) kot vertikalna pravičnost (tisti z višjo plačilno sposobnostjo plačajo več davka).</w:t>
      </w:r>
    </w:p>
    <w:p w:rsidR="00B01814" w:rsidRPr="00B01814" w:rsidRDefault="00B01814" w:rsidP="00B01814">
      <w:pPr>
        <w:keepNext/>
        <w:spacing w:before="240" w:after="60" w:line="260" w:lineRule="atLeast"/>
        <w:jc w:val="both"/>
        <w:outlineLvl w:val="1"/>
        <w:rPr>
          <w:rFonts w:ascii="Calibri Light" w:hAnsi="Calibri Light"/>
          <w:b/>
          <w:bCs/>
          <w:i/>
          <w:iCs/>
          <w:sz w:val="28"/>
          <w:szCs w:val="28"/>
        </w:rPr>
      </w:pPr>
      <w:r w:rsidRPr="00B01814">
        <w:rPr>
          <w:rFonts w:cs="Arial"/>
          <w:iCs/>
          <w:color w:val="000000"/>
          <w:szCs w:val="20"/>
        </w:rPr>
        <w:t>Na področju razvoja standardov mednarodnega obdavčenja je OECD prav gotovo vodilna mednarodna organizacija in Slovenija, ima in je imela tudi že pred polnopravnim članstvom v svoji davčni ureditvi implementirane mednarodne standarde obdavčenja, ki so se in se razvijajo v okviru OECD, Centra za davčno politiko in administracijo.</w:t>
      </w:r>
      <w:r w:rsidRPr="00B01814">
        <w:rPr>
          <w:rFonts w:ascii="Calibri Light" w:hAnsi="Calibri Light"/>
          <w:b/>
          <w:bCs/>
          <w:i/>
          <w:iCs/>
          <w:sz w:val="28"/>
          <w:szCs w:val="28"/>
        </w:rPr>
        <w:t xml:space="preserve"> </w:t>
      </w:r>
      <w:r w:rsidRPr="00B01814">
        <w:rPr>
          <w:rFonts w:cs="Arial"/>
          <w:iCs/>
          <w:color w:val="000000"/>
          <w:szCs w:val="20"/>
        </w:rPr>
        <w:t>Z vidika primerne davčne politike in predvsem upoštevajoč priporočila, ki nam jih OECD izpostavlja že nekaj let (Ekonomski pregled Slovenije, ki se pripravlja vsaki dve leti, zadnji je bil v tem letu</w:t>
      </w:r>
      <w:r w:rsidR="0003098E">
        <w:rPr>
          <w:rFonts w:cs="Arial"/>
          <w:iCs/>
          <w:color w:val="000000"/>
          <w:szCs w:val="20"/>
        </w:rPr>
        <w:t xml:space="preserve"> 2017</w:t>
      </w:r>
      <w:r w:rsidRPr="00B01814">
        <w:rPr>
          <w:rFonts w:cs="Arial"/>
          <w:iCs/>
          <w:color w:val="000000"/>
          <w:szCs w:val="20"/>
        </w:rPr>
        <w:t xml:space="preserve">), bi morali pripraviti ukrepe v smeri zvišanja obdavčitve premoženja in znižanja obremenitve dela s ciljem povečanja privlačnosti dela. S tem namenom je pomemben prispevek OECD, saj se s tem odpira možnost </w:t>
      </w:r>
      <w:r w:rsidRPr="00B01814">
        <w:rPr>
          <w:rFonts w:cs="Arial"/>
          <w:iCs/>
          <w:color w:val="000000"/>
          <w:szCs w:val="20"/>
        </w:rPr>
        <w:lastRenderedPageBreak/>
        <w:t xml:space="preserve">za nadaljnje razprave in nadaljnje ukrepe na davčnem področju in tudi na področju socialne varnosti z vidika razbremenitve dela. </w:t>
      </w:r>
    </w:p>
    <w:p w:rsidR="00B01814" w:rsidRPr="00B01814" w:rsidRDefault="00B01814" w:rsidP="00B01814">
      <w:pPr>
        <w:keepNext/>
        <w:spacing w:line="260" w:lineRule="atLeast"/>
        <w:jc w:val="both"/>
        <w:outlineLvl w:val="1"/>
        <w:rPr>
          <w:rFonts w:cs="Arial"/>
          <w:bCs/>
          <w:iCs/>
          <w:color w:val="000000"/>
          <w:szCs w:val="20"/>
        </w:rPr>
      </w:pPr>
    </w:p>
    <w:p w:rsidR="00B01814" w:rsidRPr="00B01814" w:rsidRDefault="00B01814" w:rsidP="00B01814">
      <w:pPr>
        <w:keepNext/>
        <w:spacing w:line="260" w:lineRule="atLeast"/>
        <w:jc w:val="both"/>
        <w:outlineLvl w:val="1"/>
        <w:rPr>
          <w:rFonts w:ascii="Calibri Light" w:hAnsi="Calibri Light"/>
          <w:b/>
          <w:bCs/>
          <w:i/>
          <w:iCs/>
          <w:sz w:val="28"/>
          <w:szCs w:val="28"/>
        </w:rPr>
      </w:pPr>
      <w:r w:rsidRPr="00B01814">
        <w:rPr>
          <w:rFonts w:cs="Arial"/>
          <w:b/>
          <w:bCs/>
          <w:iCs/>
          <w:color w:val="000000"/>
          <w:szCs w:val="20"/>
        </w:rPr>
        <w:t xml:space="preserve">Cilj </w:t>
      </w:r>
      <w:r w:rsidRPr="00B01814">
        <w:rPr>
          <w:b/>
          <w:bCs/>
          <w:iCs/>
          <w:color w:val="000000"/>
          <w:szCs w:val="20"/>
        </w:rPr>
        <w:t xml:space="preserve">OECD </w:t>
      </w:r>
      <w:r w:rsidRPr="00B01814">
        <w:rPr>
          <w:rFonts w:cs="Arial"/>
          <w:b/>
          <w:bCs/>
          <w:iCs/>
          <w:color w:val="000000"/>
          <w:szCs w:val="20"/>
        </w:rPr>
        <w:t xml:space="preserve">pregleda </w:t>
      </w:r>
    </w:p>
    <w:p w:rsidR="00B01814" w:rsidRPr="00B01814" w:rsidRDefault="00B01814" w:rsidP="00B01814">
      <w:pPr>
        <w:spacing w:before="240" w:after="60" w:line="260" w:lineRule="atLeast"/>
        <w:jc w:val="both"/>
        <w:rPr>
          <w:rFonts w:cs="Arial"/>
          <w:color w:val="000000"/>
          <w:szCs w:val="20"/>
        </w:rPr>
      </w:pPr>
      <w:r w:rsidRPr="00B01814">
        <w:rPr>
          <w:rFonts w:cs="Arial"/>
          <w:b/>
          <w:bCs/>
          <w:color w:val="000000"/>
          <w:szCs w:val="20"/>
        </w:rPr>
        <w:t>Oblikovanje davčne politike, ki bo omogočala konkurenčnost slovenskega poslovnega okolja in nadaljnjo gospodarsko rast, je eden od strateških ciljev Ministrstva za finance. Znotraj  tega je o</w:t>
      </w:r>
      <w:r w:rsidRPr="00B01814">
        <w:rPr>
          <w:rFonts w:cs="Arial"/>
          <w:color w:val="000000"/>
          <w:szCs w:val="20"/>
        </w:rPr>
        <w:t xml:space="preserve">bremenitev dela tisti dejavnik, ki prav gotovo med davčnimi ukrepi negativno vpliva na konkurenčnost. Ravno to je tudi pomemben razlog, da si moramo kot enega izmed prioritetnih ciljev zastaviti zmanjšanje obremenitve dela v okviru ukrepov za prestrukturiranje bremen javnih dajatev. To pomeni, da si za dosego povečanja konkurenčnosti slovenskega poslovnega okolja in zmanjšanja obremenitve dela kot cilj postavimo porazdelitev davčne obremenitve med potrošnjo, dohodkom in premoženjem ob upoštevanju javnofinančnih omejitev. Cilj pregleda in priprave ukrepov v smeri zmanjševanja obremenitve dela je v prvi vrsti namenjen preučevanju obsega in učinkov obstoječih davčnih olajšav in morebitni zamenjavi neučinkovitih davčnih olajšav z drugimi ukrepi. </w:t>
      </w:r>
    </w:p>
    <w:p w:rsidR="00B01814" w:rsidRPr="00B01814" w:rsidRDefault="00B01814" w:rsidP="00B01814">
      <w:pPr>
        <w:spacing w:before="240" w:after="60" w:line="260" w:lineRule="atLeast"/>
        <w:jc w:val="both"/>
        <w:rPr>
          <w:rFonts w:cs="Arial"/>
          <w:color w:val="000000"/>
          <w:szCs w:val="20"/>
        </w:rPr>
      </w:pPr>
      <w:r w:rsidRPr="00B01814">
        <w:rPr>
          <w:rFonts w:cs="Arial"/>
          <w:color w:val="000000"/>
          <w:szCs w:val="20"/>
        </w:rPr>
        <w:t>Pri tem je pomemben cilj pregleda pripraviti tudi ustrezno rešitev za zmanjšanje stroškov dela v povezavi s cilji ali obveznostmi na področju socialnega zavarovanja, zlasti v zvezi s pravicami do socialnega zavarovanja, stopnjo solidarnosti v teh sistemih v povezavi s financiranjem.</w:t>
      </w:r>
    </w:p>
    <w:p w:rsidR="00B01814" w:rsidRPr="00B01814" w:rsidRDefault="00B01814" w:rsidP="00B01814">
      <w:pPr>
        <w:spacing w:line="260" w:lineRule="atLeast"/>
        <w:jc w:val="both"/>
        <w:rPr>
          <w:rFonts w:cs="Arial"/>
          <w:color w:val="000000"/>
          <w:szCs w:val="20"/>
        </w:rPr>
      </w:pPr>
    </w:p>
    <w:p w:rsidR="00B01814" w:rsidRPr="00B01814" w:rsidRDefault="00B01814" w:rsidP="00B01814">
      <w:pPr>
        <w:keepNext/>
        <w:spacing w:line="260" w:lineRule="atLeast"/>
        <w:jc w:val="both"/>
        <w:outlineLvl w:val="1"/>
        <w:rPr>
          <w:rFonts w:ascii="Calibri Light" w:hAnsi="Calibri Light"/>
          <w:b/>
          <w:bCs/>
          <w:i/>
          <w:iCs/>
          <w:sz w:val="28"/>
          <w:szCs w:val="28"/>
        </w:rPr>
      </w:pPr>
      <w:r w:rsidRPr="00B01814">
        <w:rPr>
          <w:rFonts w:cs="Arial"/>
          <w:b/>
          <w:bCs/>
          <w:iCs/>
          <w:color w:val="000000"/>
          <w:szCs w:val="20"/>
        </w:rPr>
        <w:t xml:space="preserve">Vsebina OECD pregleda </w:t>
      </w:r>
    </w:p>
    <w:p w:rsidR="00B01814" w:rsidRPr="00B01814" w:rsidRDefault="00B01814" w:rsidP="00B01814">
      <w:pPr>
        <w:spacing w:before="240" w:after="60" w:line="260" w:lineRule="atLeast"/>
        <w:jc w:val="both"/>
        <w:rPr>
          <w:rFonts w:cs="Arial"/>
          <w:bCs/>
          <w:szCs w:val="20"/>
        </w:rPr>
      </w:pPr>
      <w:r w:rsidRPr="00B01814">
        <w:rPr>
          <w:rFonts w:cs="Arial"/>
          <w:bCs/>
          <w:szCs w:val="20"/>
        </w:rPr>
        <w:t>Ministrstvo za finance bo vodilo koordinacijo aktivnosti, povezanih s pregledom širše politike razbremenitve dela v Republiki Sloveniji, ki jih bodo strokovnjaki OECD v okviru Centra za davčno politiko in administracijo izvedli v obdobju med januarjem in majem 2018.</w:t>
      </w:r>
    </w:p>
    <w:p w:rsidR="00B01814" w:rsidRPr="00B01814" w:rsidRDefault="00B01814" w:rsidP="00B01814">
      <w:pPr>
        <w:spacing w:before="240" w:after="60" w:line="260" w:lineRule="atLeast"/>
        <w:jc w:val="both"/>
        <w:rPr>
          <w:rFonts w:cs="Arial"/>
          <w:bCs/>
          <w:color w:val="000000"/>
          <w:szCs w:val="20"/>
        </w:rPr>
      </w:pPr>
      <w:r w:rsidRPr="00B01814">
        <w:rPr>
          <w:rFonts w:cs="Arial"/>
          <w:b/>
          <w:bCs/>
          <w:color w:val="000000"/>
          <w:szCs w:val="20"/>
        </w:rPr>
        <w:t>Glede na potrebe po znižanju obremenitve dela bo z vidika davčne politike vsebina OECD pregleda namenjena analizi ključnih elementov, s katerimi bi lahko pozitivno vplivali na zmanjšanje obremenitve dela ob zagotavljanju vzdržne fiskalne konsolidacije vseh javnofinančnih blagajn ter ohranitvi doseženega nivoja socialne varnosti. Pri  tem bodo aktivnosti pregleda usmerjene v:</w:t>
      </w:r>
    </w:p>
    <w:p w:rsidR="00B01814" w:rsidRPr="00B01814" w:rsidRDefault="00B01814" w:rsidP="00B01814">
      <w:pPr>
        <w:numPr>
          <w:ilvl w:val="0"/>
          <w:numId w:val="2"/>
        </w:numPr>
        <w:spacing w:after="60" w:line="260" w:lineRule="atLeast"/>
        <w:ind w:left="714" w:hanging="357"/>
        <w:jc w:val="both"/>
        <w:rPr>
          <w:rFonts w:ascii="Times New Roman" w:eastAsia="Meiryo" w:hAnsi="Times New Roman" w:cs="Arial"/>
          <w:bCs/>
          <w:color w:val="000000"/>
          <w:sz w:val="24"/>
          <w:szCs w:val="20"/>
          <w:lang w:eastAsia="sl-SI"/>
        </w:rPr>
      </w:pPr>
      <w:r w:rsidRPr="00B01814">
        <w:rPr>
          <w:rFonts w:eastAsia="Meiryo" w:cs="Arial"/>
          <w:b/>
          <w:bCs/>
          <w:color w:val="000000"/>
          <w:szCs w:val="20"/>
          <w:lang w:eastAsia="sl-SI"/>
        </w:rPr>
        <w:t>analizo t.i. davčnih potroškov (sistem davčnih olajšav, oprostitev in posebnih režimov za točno določene skupine zavezancev), s katero se je v preteklosti oblikovalo ukrepe za zasledovanje ciljev različnih segmentov ekonomske in socialne politike;</w:t>
      </w:r>
    </w:p>
    <w:p w:rsidR="00B01814" w:rsidRPr="00B01814" w:rsidRDefault="00B01814" w:rsidP="00B01814">
      <w:pPr>
        <w:numPr>
          <w:ilvl w:val="0"/>
          <w:numId w:val="2"/>
        </w:numPr>
        <w:spacing w:after="60" w:line="260" w:lineRule="atLeast"/>
        <w:ind w:left="714" w:hanging="357"/>
        <w:jc w:val="both"/>
        <w:rPr>
          <w:rFonts w:ascii="Times New Roman" w:eastAsia="Meiryo" w:hAnsi="Times New Roman" w:cs="Arial"/>
          <w:bCs/>
          <w:color w:val="000000"/>
          <w:sz w:val="24"/>
          <w:szCs w:val="20"/>
          <w:lang w:eastAsia="sl-SI"/>
        </w:rPr>
      </w:pPr>
      <w:r w:rsidRPr="00B01814">
        <w:rPr>
          <w:rFonts w:eastAsia="Meiryo" w:cs="Arial"/>
          <w:b/>
          <w:bCs/>
          <w:color w:val="000000"/>
          <w:szCs w:val="20"/>
          <w:lang w:eastAsia="sl-SI"/>
        </w:rPr>
        <w:t>proučitev možnosti za nadomestitev neučinkovitih davčnih olajšav z drugimi ukrepi, ob vzpostavitvi ustrezne povezave davčne politike tudi z drugimi politikami (družinsko, socialno,…), saj je to nujno, ob upoštevanju spremenjenih razmer tako na gospodarskem in socialnem področju, kot tudi na področju trga dela;</w:t>
      </w:r>
    </w:p>
    <w:p w:rsidR="00B01814" w:rsidRPr="00B01814" w:rsidRDefault="00B01814" w:rsidP="00B01814">
      <w:pPr>
        <w:numPr>
          <w:ilvl w:val="0"/>
          <w:numId w:val="2"/>
        </w:numPr>
        <w:spacing w:after="60" w:line="260" w:lineRule="atLeast"/>
        <w:jc w:val="both"/>
        <w:rPr>
          <w:rFonts w:ascii="Times New Roman" w:eastAsia="Meiryo" w:hAnsi="Times New Roman" w:cs="Arial"/>
          <w:bCs/>
          <w:color w:val="000000"/>
          <w:sz w:val="24"/>
          <w:szCs w:val="20"/>
          <w:lang w:eastAsia="sl-SI"/>
        </w:rPr>
      </w:pPr>
      <w:r w:rsidRPr="00B01814">
        <w:rPr>
          <w:rFonts w:eastAsia="Meiryo" w:cs="Arial"/>
          <w:b/>
          <w:bCs/>
          <w:color w:val="000000"/>
          <w:szCs w:val="20"/>
          <w:lang w:eastAsia="sl-SI"/>
        </w:rPr>
        <w:t>oceno efektivnih davčnih stopenj pri varčevanju gospodinjstev in v povezavi s tem, ali obstaja možnost prestrukturiranja dela obveznosti davka na dodano vrednost in prispevkov za socialno varnost v obremenitev kapitala na ravni posameznika v Sloveniji;</w:t>
      </w:r>
    </w:p>
    <w:p w:rsidR="00B01814" w:rsidRPr="00B01814" w:rsidRDefault="00B01814" w:rsidP="00B01814">
      <w:pPr>
        <w:numPr>
          <w:ilvl w:val="0"/>
          <w:numId w:val="2"/>
        </w:numPr>
        <w:spacing w:after="60" w:line="260" w:lineRule="atLeast"/>
        <w:jc w:val="both"/>
        <w:rPr>
          <w:rFonts w:eastAsia="Meiryo" w:cs="Arial"/>
          <w:bCs/>
          <w:color w:val="000000"/>
          <w:szCs w:val="20"/>
          <w:lang w:eastAsia="sl-SI"/>
        </w:rPr>
      </w:pPr>
      <w:r w:rsidRPr="00B01814">
        <w:rPr>
          <w:rFonts w:eastAsia="Meiryo" w:cs="Arial"/>
          <w:b/>
          <w:bCs/>
          <w:color w:val="000000"/>
          <w:szCs w:val="20"/>
          <w:lang w:eastAsia="sl-SI"/>
        </w:rPr>
        <w:t xml:space="preserve">podrobnejša analiza oz. proučitev prednosti in slabosti uporabe davčne politike za zagotavljanje direktnih podpor posameznikov oz. za zagotavljanje širših ciljev politike v primerjavi ciljne z neposrednimi transferji. V povezavi s tem je osrednje vprašanje na katerega bi se želelo preko pregleda odgovoriti tudi, ali je davčna politika tisti element v skupni strategiji Slovenije, ki ima osrednjo vlogo, ali gre za politiko, katere glavna naloga je predvsem zagotavljanja stabilnih javnofinančnih prihodkov ob upoštevanju najpomembnejšega načela – to je pravičnost. </w:t>
      </w:r>
    </w:p>
    <w:p w:rsidR="00B01814" w:rsidRPr="00B01814" w:rsidRDefault="00B01814" w:rsidP="00B01814">
      <w:pPr>
        <w:spacing w:before="240" w:after="60" w:line="260" w:lineRule="atLeast"/>
        <w:jc w:val="both"/>
        <w:rPr>
          <w:rFonts w:cs="Arial"/>
          <w:bCs/>
          <w:color w:val="000000"/>
          <w:szCs w:val="20"/>
        </w:rPr>
      </w:pPr>
      <w:r w:rsidRPr="00B01814">
        <w:rPr>
          <w:rFonts w:cs="Arial"/>
          <w:b/>
          <w:bCs/>
          <w:color w:val="000000"/>
          <w:szCs w:val="20"/>
        </w:rPr>
        <w:lastRenderedPageBreak/>
        <w:t>Upoštevajoč zaznana področja, ki vplivajo na obremenitev dela in predvsem cilje OECD pregleda, bo potrebno tudi sodelovanje in vključitev pristojnih resorjev za področje prispevkov za socialno varnost (Ministrstvo za delo, družino, socialno varnost in enake možnosti ter Ministrstvo za zdravje). Znotraj tega področja bo poseben poudarek predvsem na:</w:t>
      </w:r>
    </w:p>
    <w:p w:rsidR="00B01814" w:rsidRPr="00B01814" w:rsidRDefault="00B01814" w:rsidP="00B01814">
      <w:pPr>
        <w:numPr>
          <w:ilvl w:val="0"/>
          <w:numId w:val="2"/>
        </w:numPr>
        <w:spacing w:after="60" w:line="260" w:lineRule="atLeast"/>
        <w:ind w:left="714" w:hanging="357"/>
        <w:jc w:val="both"/>
        <w:rPr>
          <w:rFonts w:eastAsia="Meiryo" w:cs="Arial"/>
          <w:szCs w:val="20"/>
          <w:lang w:eastAsia="sl-SI"/>
        </w:rPr>
      </w:pPr>
      <w:r w:rsidRPr="00B01814">
        <w:rPr>
          <w:rFonts w:eastAsia="Meiryo" w:cs="Arial"/>
          <w:b/>
          <w:bCs/>
          <w:color w:val="000000"/>
          <w:szCs w:val="20"/>
          <w:lang w:eastAsia="sl-SI"/>
        </w:rPr>
        <w:t>proučitvi možnosti razširitve zavarovalnih osnov oziroma izenačitvi vseh oblik dela z vidika socialne varnosti oziroma obremenitve s prispevki za socialno varnost;</w:t>
      </w:r>
    </w:p>
    <w:p w:rsidR="00B01814" w:rsidRPr="00B01814" w:rsidRDefault="00B01814" w:rsidP="00B01814">
      <w:pPr>
        <w:numPr>
          <w:ilvl w:val="0"/>
          <w:numId w:val="2"/>
        </w:numPr>
        <w:spacing w:after="60" w:line="260" w:lineRule="atLeast"/>
        <w:ind w:left="714" w:hanging="357"/>
        <w:jc w:val="both"/>
        <w:rPr>
          <w:rFonts w:eastAsia="Meiryo" w:cs="Arial"/>
          <w:szCs w:val="20"/>
          <w:lang w:eastAsia="sl-SI"/>
        </w:rPr>
      </w:pPr>
      <w:r w:rsidRPr="00B01814">
        <w:rPr>
          <w:rFonts w:eastAsia="Meiryo" w:cs="Arial"/>
          <w:b/>
          <w:bCs/>
          <w:color w:val="000000"/>
          <w:szCs w:val="20"/>
          <w:lang w:eastAsia="sl-SI"/>
        </w:rPr>
        <w:t xml:space="preserve">pregledu sprememb z vidika financiranja sistema socialnih zavarovanj. </w:t>
      </w:r>
    </w:p>
    <w:p w:rsidR="00B01814" w:rsidRPr="00B01814" w:rsidRDefault="00B01814" w:rsidP="00B01814">
      <w:pPr>
        <w:spacing w:line="260" w:lineRule="atLeast"/>
        <w:jc w:val="both"/>
        <w:rPr>
          <w:rFonts w:cs="Arial"/>
          <w:szCs w:val="20"/>
        </w:rPr>
      </w:pPr>
      <w:r w:rsidRPr="00B01814">
        <w:rPr>
          <w:rFonts w:cs="Arial"/>
          <w:b/>
          <w:bCs/>
          <w:color w:val="000000"/>
          <w:szCs w:val="20"/>
        </w:rPr>
        <w:t xml:space="preserve">S širšim pregledom tudi na tem področju, bi odprli možnost za pripravo novega širšega družbenega dogovora z vidika vseh elementov sistema, ki vplivajo na obremenitev dela. </w:t>
      </w:r>
    </w:p>
    <w:p w:rsidR="00B01814" w:rsidRPr="00B01814" w:rsidRDefault="00B01814" w:rsidP="00B01814">
      <w:pPr>
        <w:spacing w:before="240" w:after="60" w:line="260" w:lineRule="atLeast"/>
        <w:jc w:val="both"/>
        <w:rPr>
          <w:rFonts w:cs="Arial"/>
          <w:szCs w:val="20"/>
        </w:rPr>
      </w:pPr>
      <w:r w:rsidRPr="00B01814">
        <w:rPr>
          <w:rFonts w:cs="Arial"/>
          <w:szCs w:val="20"/>
        </w:rPr>
        <w:t>Izvajanje pregleda bo v prvi vrsti usmerjeno v sodelovanje, razpravo in izmenjavo obstoječih praks med ključnimi deležniki priprave predpisov.</w:t>
      </w:r>
    </w:p>
    <w:p w:rsidR="00C80165" w:rsidRDefault="00C80165">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E8455D" w:rsidRDefault="00E8455D">
      <w:pPr>
        <w:spacing w:before="100" w:after="100" w:line="260" w:lineRule="atLeast"/>
        <w:jc w:val="both"/>
        <w:rPr>
          <w:rFonts w:cs="Arial"/>
          <w:szCs w:val="20"/>
        </w:rPr>
      </w:pPr>
    </w:p>
    <w:p w:rsidR="00C80165" w:rsidRPr="00C80165" w:rsidRDefault="00C80165" w:rsidP="00C80165">
      <w:pPr>
        <w:pStyle w:val="GMTableTitle"/>
        <w:jc w:val="left"/>
        <w:rPr>
          <w:rFonts w:eastAsia="Times New Roman"/>
          <w:bCs w:val="0"/>
          <w:color w:val="auto"/>
          <w:sz w:val="20"/>
          <w:szCs w:val="20"/>
          <w:lang w:val="sl-SI" w:eastAsia="en-US"/>
        </w:rPr>
      </w:pPr>
      <w:r w:rsidRPr="00C80165">
        <w:rPr>
          <w:rFonts w:eastAsia="Times New Roman"/>
          <w:bCs w:val="0"/>
          <w:color w:val="auto"/>
          <w:sz w:val="20"/>
          <w:szCs w:val="20"/>
          <w:lang w:val="sl-SI" w:eastAsia="en-US"/>
        </w:rPr>
        <w:lastRenderedPageBreak/>
        <w:t>Ponudbeno pismo s stran</w:t>
      </w:r>
      <w:r>
        <w:rPr>
          <w:rFonts w:eastAsia="Times New Roman"/>
          <w:bCs w:val="0"/>
          <w:color w:val="auto"/>
          <w:sz w:val="20"/>
          <w:szCs w:val="20"/>
          <w:lang w:val="sl-SI" w:eastAsia="en-US"/>
        </w:rPr>
        <w:t>i</w:t>
      </w:r>
      <w:r w:rsidRPr="00C80165">
        <w:rPr>
          <w:rFonts w:eastAsia="Times New Roman"/>
          <w:bCs w:val="0"/>
          <w:color w:val="auto"/>
          <w:sz w:val="20"/>
          <w:szCs w:val="20"/>
          <w:lang w:val="sl-SI" w:eastAsia="en-US"/>
        </w:rPr>
        <w:t xml:space="preserve"> OECD</w:t>
      </w:r>
    </w:p>
    <w:p w:rsidR="00C80165" w:rsidRPr="009C479B" w:rsidRDefault="00C80165" w:rsidP="00C80165">
      <w:pPr>
        <w:pStyle w:val="GMTableTitle"/>
        <w:rPr>
          <w:rFonts w:ascii="Calibri" w:hAnsi="Calibri"/>
          <w:sz w:val="28"/>
          <w:szCs w:val="28"/>
        </w:rPr>
      </w:pPr>
    </w:p>
    <w:p w:rsidR="00C80165" w:rsidRPr="00C80165" w:rsidRDefault="00C80165" w:rsidP="00C80165">
      <w:pPr>
        <w:pBdr>
          <w:top w:val="single" w:sz="4" w:space="1" w:color="auto"/>
          <w:left w:val="single" w:sz="4" w:space="4" w:color="auto"/>
          <w:bottom w:val="single" w:sz="4" w:space="1" w:color="auto"/>
          <w:right w:val="single" w:sz="4" w:space="0" w:color="auto"/>
        </w:pBdr>
        <w:jc w:val="center"/>
        <w:rPr>
          <w:rFonts w:asciiTheme="minorHAnsi" w:hAnsiTheme="minorHAnsi"/>
          <w:b/>
          <w:i/>
          <w:szCs w:val="20"/>
          <w:lang w:val="en-GB"/>
        </w:rPr>
      </w:pPr>
      <w:r w:rsidRPr="00C80165">
        <w:rPr>
          <w:rFonts w:asciiTheme="minorHAnsi" w:hAnsiTheme="minorHAnsi"/>
          <w:b/>
          <w:i/>
          <w:szCs w:val="20"/>
          <w:lang w:val="en-GB"/>
        </w:rPr>
        <w:t xml:space="preserve"> (On the letterhead of the donor)                                               </w:t>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t xml:space="preserve">   </w:t>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r>
      <w:r w:rsidRPr="00C80165">
        <w:rPr>
          <w:rFonts w:asciiTheme="minorHAnsi" w:hAnsiTheme="minorHAnsi"/>
          <w:b/>
          <w:i/>
          <w:szCs w:val="20"/>
          <w:lang w:val="en-GB"/>
        </w:rPr>
        <w:tab/>
        <w:t>Date:</w:t>
      </w: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b/>
          <w:i/>
          <w:szCs w:val="20"/>
          <w:lang w:val="en-GB"/>
        </w:rPr>
      </w:pP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r w:rsidRPr="00C80165">
        <w:rPr>
          <w:rFonts w:asciiTheme="minorHAnsi" w:hAnsiTheme="minorHAnsi"/>
          <w:szCs w:val="20"/>
          <w:lang w:val="en-GB"/>
        </w:rPr>
        <w:t xml:space="preserve">Dear </w:t>
      </w:r>
      <w:r w:rsidRPr="00C80165">
        <w:rPr>
          <w:rFonts w:asciiTheme="minorHAnsi" w:hAnsiTheme="minorHAnsi"/>
          <w:i/>
          <w:color w:val="FF0000"/>
          <w:szCs w:val="20"/>
          <w:lang w:val="en-GB"/>
        </w:rPr>
        <w:t>[Head of project],</w:t>
      </w: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r w:rsidRPr="00C80165">
        <w:rPr>
          <w:rFonts w:asciiTheme="minorHAnsi" w:hAnsiTheme="minorHAnsi"/>
          <w:szCs w:val="20"/>
          <w:lang w:val="en-GB"/>
        </w:rPr>
        <w:t xml:space="preserve">I am writing to inform you that </w:t>
      </w:r>
      <w:r w:rsidRPr="00C80165">
        <w:rPr>
          <w:rFonts w:asciiTheme="minorHAnsi" w:hAnsiTheme="minorHAnsi"/>
          <w:i/>
          <w:color w:val="FF0000"/>
          <w:szCs w:val="20"/>
          <w:lang w:val="en-GB"/>
        </w:rPr>
        <w:t>[name of donor]</w:t>
      </w:r>
      <w:r w:rsidRPr="00C80165">
        <w:rPr>
          <w:rFonts w:asciiTheme="minorHAnsi" w:hAnsiTheme="minorHAnsi"/>
          <w:szCs w:val="20"/>
          <w:lang w:val="en-GB"/>
        </w:rPr>
        <w:t xml:space="preserve"> will contribute </w:t>
      </w:r>
      <w:r w:rsidRPr="00C80165">
        <w:rPr>
          <w:rFonts w:asciiTheme="minorHAnsi" w:hAnsiTheme="minorHAnsi"/>
          <w:i/>
          <w:color w:val="FF0000"/>
          <w:szCs w:val="20"/>
          <w:lang w:val="en-GB"/>
        </w:rPr>
        <w:t>[currency and amount]</w:t>
      </w:r>
      <w:r w:rsidRPr="00C80165">
        <w:rPr>
          <w:rFonts w:asciiTheme="minorHAnsi" w:hAnsiTheme="minorHAnsi"/>
          <w:szCs w:val="20"/>
          <w:lang w:val="en-GB"/>
        </w:rPr>
        <w:t xml:space="preserve"> to the Output Area 3.3.1 Taxation, which is included in the 2017-2018 Organisation for Economic Co-operation and Development (OECD) Programme of Work and Budget.</w:t>
      </w: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r w:rsidRPr="00C80165">
        <w:rPr>
          <w:rFonts w:asciiTheme="minorHAnsi" w:hAnsiTheme="minorHAnsi"/>
          <w:szCs w:val="20"/>
          <w:lang w:val="en-GB"/>
        </w:rPr>
        <w:t xml:space="preserve">The continuation of any OECD outputs is subject to the inclusion of such outputs by the OECD Council in the OECD's Programme of Work and Budget ("PWB"). The outputs covered by the present agreement are currently included in OECD's PWB and the OECD Centre for Tax Policy and Administration intends to propose that these outputs continue to be included in it future PWBs. However, in the event that these outputs are ultimately not included in the future PWB, the OECD shall have the right to cease the work funded with this contribution and terminate the agreement, in which case </w:t>
      </w:r>
      <w:r w:rsidRPr="00C80165">
        <w:rPr>
          <w:rFonts w:asciiTheme="minorHAnsi" w:hAnsiTheme="minorHAnsi"/>
          <w:i/>
          <w:color w:val="FF0000"/>
          <w:szCs w:val="20"/>
          <w:lang w:val="en-GB"/>
        </w:rPr>
        <w:t>[name of donor]</w:t>
      </w:r>
      <w:r w:rsidRPr="00C80165">
        <w:rPr>
          <w:rFonts w:asciiTheme="minorHAnsi" w:hAnsiTheme="minorHAnsi"/>
          <w:szCs w:val="20"/>
          <w:lang w:val="en-GB"/>
        </w:rPr>
        <w:t xml:space="preserve"> will only cover expenses incurred or committed by the OECD up to the date of termination.</w:t>
      </w: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i/>
          <w:szCs w:val="20"/>
          <w:lang w:val="en-GB"/>
        </w:rPr>
      </w:pPr>
      <w:r w:rsidRPr="00C80165">
        <w:rPr>
          <w:rFonts w:asciiTheme="minorHAnsi" w:hAnsiTheme="minorHAnsi"/>
          <w:szCs w:val="20"/>
          <w:lang w:val="en-GB"/>
        </w:rPr>
        <w:t xml:space="preserve">I note that the OECD shall administer the contribution in accordance with its Financial Regulations and other relevant rules, policies and procedures which provide for an administrative cost recovery charge of 6.3% of the total contribution amount. </w:t>
      </w: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r w:rsidRPr="00C80165">
        <w:rPr>
          <w:rFonts w:asciiTheme="minorHAnsi" w:hAnsiTheme="minorHAnsi"/>
          <w:szCs w:val="20"/>
          <w:lang w:val="en-GB"/>
        </w:rPr>
        <w:t xml:space="preserve">This amount will be paid on upon receipt of an invoice from the OECD. </w:t>
      </w: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r w:rsidRPr="00C80165">
        <w:rPr>
          <w:rFonts w:asciiTheme="minorHAnsi" w:hAnsiTheme="minorHAnsi"/>
          <w:szCs w:val="20"/>
          <w:lang w:val="en-GB"/>
        </w:rPr>
        <w:t>I note that the results of the work, in whatever form, shall be the sole property of the OECD.</w:t>
      </w: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r w:rsidRPr="00C80165">
        <w:rPr>
          <w:rFonts w:asciiTheme="minorHAnsi" w:hAnsiTheme="minorHAnsi"/>
          <w:szCs w:val="20"/>
          <w:lang w:val="en-GB"/>
        </w:rPr>
        <w:t xml:space="preserve">The present letter and your confirmation of acceptance shall form a binding agreement between us. </w:t>
      </w: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r w:rsidRPr="00C80165">
        <w:rPr>
          <w:rFonts w:asciiTheme="minorHAnsi" w:hAnsiTheme="minorHAnsi"/>
          <w:szCs w:val="20"/>
          <w:lang w:val="en-GB"/>
        </w:rPr>
        <w:t>Yours sincerely,</w:t>
      </w:r>
    </w:p>
    <w:p w:rsidR="00C80165" w:rsidRPr="00C80165" w:rsidRDefault="00C80165" w:rsidP="00C80165">
      <w:pPr>
        <w:pBdr>
          <w:top w:val="single" w:sz="4" w:space="1" w:color="auto"/>
          <w:left w:val="single" w:sz="4" w:space="4" w:color="auto"/>
          <w:bottom w:val="single" w:sz="4" w:space="1" w:color="auto"/>
          <w:right w:val="single" w:sz="4" w:space="0" w:color="auto"/>
        </w:pBdr>
        <w:rPr>
          <w:rFonts w:asciiTheme="minorHAnsi" w:hAnsiTheme="minorHAnsi"/>
          <w:szCs w:val="20"/>
          <w:lang w:val="en-GB"/>
        </w:rPr>
      </w:pPr>
    </w:p>
    <w:p w:rsidR="00C80165" w:rsidRPr="00C80165" w:rsidRDefault="00C80165" w:rsidP="00C80165">
      <w:pPr>
        <w:rPr>
          <w:lang w:val="en-GB"/>
        </w:rPr>
      </w:pPr>
    </w:p>
    <w:p w:rsidR="00C80165" w:rsidRDefault="00C80165">
      <w:pPr>
        <w:spacing w:before="100" w:after="100" w:line="260" w:lineRule="atLeast"/>
        <w:jc w:val="both"/>
        <w:rPr>
          <w:rFonts w:cs="Arial"/>
          <w:szCs w:val="20"/>
        </w:rPr>
      </w:pPr>
    </w:p>
    <w:sectPr w:rsidR="00C80165" w:rsidSect="006A184A">
      <w:footerReference w:type="default" r:id="rId10"/>
      <w:headerReference w:type="first" r:id="rId11"/>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D8" w:rsidRDefault="00B915D8">
      <w:pPr>
        <w:spacing w:line="240" w:lineRule="auto"/>
      </w:pPr>
      <w:r>
        <w:separator/>
      </w:r>
    </w:p>
  </w:endnote>
  <w:endnote w:type="continuationSeparator" w:id="0">
    <w:p w:rsidR="00B915D8" w:rsidRDefault="00B91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33" w:rsidRDefault="008515D1">
    <w:pPr>
      <w:pStyle w:val="Footer"/>
      <w:jc w:val="right"/>
    </w:pPr>
    <w:r>
      <w:fldChar w:fldCharType="begin"/>
    </w:r>
    <w:r>
      <w:instrText xml:space="preserve"> PAGE </w:instrText>
    </w:r>
    <w:r>
      <w:fldChar w:fldCharType="separate"/>
    </w:r>
    <w:r w:rsidR="009D2F47">
      <w:rPr>
        <w:noProof/>
      </w:rPr>
      <w:t>10</w:t>
    </w:r>
    <w:r>
      <w:rPr>
        <w:noProof/>
      </w:rPr>
      <w:fldChar w:fldCharType="end"/>
    </w:r>
  </w:p>
  <w:p w:rsidR="00CE6633" w:rsidRDefault="00CE6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D8" w:rsidRDefault="00B915D8">
      <w:pPr>
        <w:spacing w:line="240" w:lineRule="auto"/>
      </w:pPr>
      <w:r>
        <w:rPr>
          <w:color w:val="000000"/>
        </w:rPr>
        <w:separator/>
      </w:r>
    </w:p>
  </w:footnote>
  <w:footnote w:type="continuationSeparator" w:id="0">
    <w:p w:rsidR="00B915D8" w:rsidRDefault="00B91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C7" w:rsidRPr="008F3500" w:rsidRDefault="00A563C7" w:rsidP="00A563C7">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14719101" wp14:editId="63D49D64">
          <wp:simplePos x="0" y="0"/>
          <wp:positionH relativeFrom="page">
            <wp:posOffset>28575</wp:posOffset>
          </wp:positionH>
          <wp:positionV relativeFrom="page">
            <wp:posOffset>28575</wp:posOffset>
          </wp:positionV>
          <wp:extent cx="4321810" cy="972185"/>
          <wp:effectExtent l="0" t="0" r="2540" b="0"/>
          <wp:wrapSquare wrapText="bothSides"/>
          <wp:docPr id="5"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ulica 3, p.p.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01 369 6300</w:t>
    </w:r>
  </w:p>
  <w:p w:rsidR="00A563C7" w:rsidRPr="008F3500" w:rsidRDefault="00A563C7" w:rsidP="00A563C7">
    <w:pPr>
      <w:pStyle w:val="Header"/>
      <w:tabs>
        <w:tab w:val="clear" w:pos="4320"/>
        <w:tab w:val="clear" w:pos="8640"/>
        <w:tab w:val="left" w:pos="5112"/>
      </w:tabs>
      <w:spacing w:line="240" w:lineRule="exact"/>
      <w:rPr>
        <w:rFonts w:cs="Arial"/>
        <w:sz w:val="16"/>
      </w:rPr>
    </w:pPr>
    <w:r>
      <w:rPr>
        <w:rFonts w:cs="Arial"/>
        <w:sz w:val="16"/>
      </w:rPr>
      <w:tab/>
      <w:t>F: 01 369 6659</w:t>
    </w:r>
  </w:p>
  <w:p w:rsidR="00A563C7" w:rsidRPr="008F3500" w:rsidRDefault="00A563C7" w:rsidP="00A563C7">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A563C7" w:rsidRPr="008F3500" w:rsidRDefault="00A563C7" w:rsidP="00A563C7">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www.mf.gov.si</w:t>
    </w:r>
  </w:p>
  <w:p w:rsidR="00CE6633" w:rsidRDefault="00CE6633">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nsid w:val="35C63934"/>
    <w:multiLevelType w:val="multilevel"/>
    <w:tmpl w:val="5A62E65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7"/>
  </w:num>
  <w:num w:numId="3">
    <w:abstractNumId w:val="3"/>
  </w:num>
  <w:num w:numId="4">
    <w:abstractNumId w:val="0"/>
  </w:num>
  <w:num w:numId="5">
    <w:abstractNumId w:val="4"/>
  </w:num>
  <w:num w:numId="6">
    <w:abstractNumId w:val="9"/>
  </w:num>
  <w:num w:numId="7">
    <w:abstractNumId w:val="5"/>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A0"/>
    <w:rsid w:val="0003098E"/>
    <w:rsid w:val="00096274"/>
    <w:rsid w:val="000E2FE4"/>
    <w:rsid w:val="00106B74"/>
    <w:rsid w:val="00137D61"/>
    <w:rsid w:val="00162E57"/>
    <w:rsid w:val="001A4990"/>
    <w:rsid w:val="00272267"/>
    <w:rsid w:val="00295058"/>
    <w:rsid w:val="00317EE4"/>
    <w:rsid w:val="003247C3"/>
    <w:rsid w:val="00337C17"/>
    <w:rsid w:val="00360C04"/>
    <w:rsid w:val="003D22FA"/>
    <w:rsid w:val="003F06B2"/>
    <w:rsid w:val="00474DDE"/>
    <w:rsid w:val="004C39B4"/>
    <w:rsid w:val="004D0526"/>
    <w:rsid w:val="00502733"/>
    <w:rsid w:val="005071FD"/>
    <w:rsid w:val="005927D1"/>
    <w:rsid w:val="005933D3"/>
    <w:rsid w:val="00601347"/>
    <w:rsid w:val="00615806"/>
    <w:rsid w:val="00651613"/>
    <w:rsid w:val="00671324"/>
    <w:rsid w:val="0069428A"/>
    <w:rsid w:val="006A184A"/>
    <w:rsid w:val="006D025A"/>
    <w:rsid w:val="0072103C"/>
    <w:rsid w:val="007446D4"/>
    <w:rsid w:val="0075460A"/>
    <w:rsid w:val="007B1D4B"/>
    <w:rsid w:val="007B4C0E"/>
    <w:rsid w:val="007C17E8"/>
    <w:rsid w:val="007C2034"/>
    <w:rsid w:val="008105D0"/>
    <w:rsid w:val="008515D1"/>
    <w:rsid w:val="00861D3D"/>
    <w:rsid w:val="00864AEC"/>
    <w:rsid w:val="008A47EC"/>
    <w:rsid w:val="00945AA0"/>
    <w:rsid w:val="009D2F47"/>
    <w:rsid w:val="00A151C0"/>
    <w:rsid w:val="00A170F1"/>
    <w:rsid w:val="00A43075"/>
    <w:rsid w:val="00A563C7"/>
    <w:rsid w:val="00AF1768"/>
    <w:rsid w:val="00B01814"/>
    <w:rsid w:val="00B018AD"/>
    <w:rsid w:val="00B06A26"/>
    <w:rsid w:val="00B637CB"/>
    <w:rsid w:val="00B64E5E"/>
    <w:rsid w:val="00B858F3"/>
    <w:rsid w:val="00B915D8"/>
    <w:rsid w:val="00BC5EDE"/>
    <w:rsid w:val="00C15999"/>
    <w:rsid w:val="00C57E54"/>
    <w:rsid w:val="00C740A6"/>
    <w:rsid w:val="00C80165"/>
    <w:rsid w:val="00C819AC"/>
    <w:rsid w:val="00CA7DBD"/>
    <w:rsid w:val="00CE04FB"/>
    <w:rsid w:val="00CE6633"/>
    <w:rsid w:val="00CF0DBE"/>
    <w:rsid w:val="00D304BA"/>
    <w:rsid w:val="00D3206F"/>
    <w:rsid w:val="00D51FDA"/>
    <w:rsid w:val="00DD072B"/>
    <w:rsid w:val="00DD7C33"/>
    <w:rsid w:val="00DF3FFD"/>
    <w:rsid w:val="00E34407"/>
    <w:rsid w:val="00E8455D"/>
    <w:rsid w:val="00E95DA7"/>
    <w:rsid w:val="00ED3DF0"/>
    <w:rsid w:val="00EF7C43"/>
    <w:rsid w:val="00F26388"/>
    <w:rsid w:val="00F325CE"/>
    <w:rsid w:val="00F51EAF"/>
    <w:rsid w:val="00FC0C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4A"/>
    <w:pPr>
      <w:suppressAutoHyphens/>
      <w:autoSpaceDN w:val="0"/>
      <w:spacing w:line="260" w:lineRule="exact"/>
      <w:textAlignment w:val="baseline"/>
    </w:pPr>
    <w:rPr>
      <w:rFonts w:ascii="Arial" w:hAnsi="Arial"/>
      <w:sz w:val="20"/>
      <w:szCs w:val="24"/>
      <w:lang w:eastAsia="en-US"/>
    </w:rPr>
  </w:style>
  <w:style w:type="paragraph" w:styleId="Heading1">
    <w:name w:val="heading 1"/>
    <w:basedOn w:val="Normal"/>
    <w:next w:val="Normal"/>
    <w:link w:val="Heading1Char"/>
    <w:autoRedefine/>
    <w:uiPriority w:val="99"/>
    <w:qFormat/>
    <w:rsid w:val="006A184A"/>
    <w:pPr>
      <w:widowControl w:val="0"/>
      <w:tabs>
        <w:tab w:val="left" w:pos="360"/>
      </w:tabs>
      <w:outlineLvl w:val="0"/>
    </w:pPr>
    <w:rPr>
      <w:rFonts w:cs="Arial"/>
      <w:kern w:val="3"/>
      <w:szCs w:val="20"/>
      <w:lang w:eastAsia="sl-SI"/>
    </w:rPr>
  </w:style>
  <w:style w:type="paragraph" w:styleId="Heading2">
    <w:name w:val="heading 2"/>
    <w:basedOn w:val="Normal"/>
    <w:next w:val="Normal"/>
    <w:link w:val="Heading2Char"/>
    <w:uiPriority w:val="99"/>
    <w:qFormat/>
    <w:rsid w:val="006A184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63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ormal"/>
    <w:uiPriority w:val="99"/>
    <w:rsid w:val="006A184A"/>
    <w:pPr>
      <w:overflowPunct w:val="0"/>
      <w:autoSpaceDE w:val="0"/>
      <w:spacing w:before="360" w:after="60" w:line="200" w:lineRule="exact"/>
      <w:jc w:val="center"/>
      <w:outlineLvl w:val="3"/>
    </w:pPr>
    <w:rPr>
      <w:rFonts w:cs="Arial"/>
      <w:b/>
      <w:sz w:val="22"/>
      <w:szCs w:val="22"/>
      <w:lang w:eastAsia="sl-SI"/>
    </w:rPr>
  </w:style>
  <w:style w:type="paragraph" w:styleId="Header">
    <w:name w:val="header"/>
    <w:basedOn w:val="Normal"/>
    <w:link w:val="HeaderChar"/>
    <w:rsid w:val="006A184A"/>
    <w:pPr>
      <w:tabs>
        <w:tab w:val="center" w:pos="4320"/>
        <w:tab w:val="right" w:pos="8640"/>
      </w:tabs>
    </w:pPr>
  </w:style>
  <w:style w:type="character" w:customStyle="1" w:styleId="HeaderChar">
    <w:name w:val="Header Char"/>
    <w:basedOn w:val="DefaultParagraphFont"/>
    <w:link w:val="Header"/>
    <w:rsid w:val="00D0563C"/>
    <w:rPr>
      <w:rFonts w:ascii="Arial" w:hAnsi="Arial"/>
      <w:sz w:val="20"/>
      <w:szCs w:val="24"/>
      <w:lang w:eastAsia="en-US"/>
    </w:rPr>
  </w:style>
  <w:style w:type="paragraph" w:styleId="Footer">
    <w:name w:val="footer"/>
    <w:basedOn w:val="Normal"/>
    <w:link w:val="FooterChar"/>
    <w:uiPriority w:val="99"/>
    <w:rsid w:val="006A184A"/>
    <w:pPr>
      <w:tabs>
        <w:tab w:val="center" w:pos="4320"/>
        <w:tab w:val="right" w:pos="8640"/>
      </w:tabs>
    </w:pPr>
  </w:style>
  <w:style w:type="character" w:customStyle="1" w:styleId="FooterChar">
    <w:name w:val="Footer Char"/>
    <w:basedOn w:val="DefaultParagraphFont"/>
    <w:link w:val="Footer"/>
    <w:uiPriority w:val="99"/>
    <w:semiHidden/>
    <w:rsid w:val="00D0563C"/>
    <w:rPr>
      <w:rFonts w:ascii="Arial" w:hAnsi="Arial"/>
      <w:sz w:val="20"/>
      <w:szCs w:val="24"/>
      <w:lang w:eastAsia="en-US"/>
    </w:rPr>
  </w:style>
  <w:style w:type="paragraph" w:styleId="DocumentMap">
    <w:name w:val="Document Map"/>
    <w:basedOn w:val="Normal"/>
    <w:link w:val="DocumentMapChar"/>
    <w:uiPriority w:val="99"/>
    <w:rsid w:val="006A184A"/>
    <w:rPr>
      <w:rFonts w:ascii="Tahoma" w:hAnsi="Tahoma" w:cs="Tahoma"/>
      <w:sz w:val="16"/>
      <w:szCs w:val="16"/>
    </w:rPr>
  </w:style>
  <w:style w:type="character" w:customStyle="1" w:styleId="DocumentMapChar">
    <w:name w:val="Document Map Char"/>
    <w:basedOn w:val="DefaultParagraphFont"/>
    <w:link w:val="DocumentMap"/>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ormal"/>
    <w:uiPriority w:val="99"/>
    <w:rsid w:val="006A184A"/>
    <w:pPr>
      <w:tabs>
        <w:tab w:val="left" w:pos="1701"/>
      </w:tabs>
    </w:pPr>
    <w:rPr>
      <w:szCs w:val="20"/>
      <w:lang w:eastAsia="sl-SI"/>
    </w:rPr>
  </w:style>
  <w:style w:type="paragraph" w:customStyle="1" w:styleId="ZADEVA">
    <w:name w:val="ZADEVA"/>
    <w:basedOn w:val="Normal"/>
    <w:uiPriority w:val="99"/>
    <w:rsid w:val="006A184A"/>
    <w:pPr>
      <w:tabs>
        <w:tab w:val="left" w:pos="1701"/>
      </w:tabs>
      <w:ind w:left="1701" w:hanging="1701"/>
    </w:pPr>
    <w:rPr>
      <w:b/>
      <w:lang w:val="it-IT"/>
    </w:rPr>
  </w:style>
  <w:style w:type="character" w:styleId="Hyperlink">
    <w:name w:val="Hyperlink"/>
    <w:basedOn w:val="DefaultParagraphFont"/>
    <w:uiPriority w:val="99"/>
    <w:rsid w:val="006A184A"/>
    <w:rPr>
      <w:rFonts w:cs="Times New Roman"/>
      <w:color w:val="0000FF"/>
      <w:u w:val="single"/>
    </w:rPr>
  </w:style>
  <w:style w:type="paragraph" w:customStyle="1" w:styleId="podpisi">
    <w:name w:val="podpisi"/>
    <w:basedOn w:val="Normal"/>
    <w:uiPriority w:val="99"/>
    <w:rsid w:val="006A184A"/>
    <w:pPr>
      <w:tabs>
        <w:tab w:val="left" w:pos="3402"/>
      </w:tabs>
    </w:pPr>
    <w:rPr>
      <w:lang w:val="it-IT"/>
    </w:rPr>
  </w:style>
  <w:style w:type="paragraph" w:customStyle="1" w:styleId="Neotevilenodstavek">
    <w:name w:val="Neoštevilčen odstavek"/>
    <w:basedOn w:val="Normal"/>
    <w:uiPriority w:val="99"/>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uiPriority w:val="99"/>
    <w:rsid w:val="006A184A"/>
    <w:rPr>
      <w:rFonts w:ascii="Arial" w:hAnsi="Arial"/>
      <w:sz w:val="22"/>
    </w:rPr>
  </w:style>
  <w:style w:type="character" w:customStyle="1" w:styleId="Naslov2Znak">
    <w:name w:val="Naslov 2 Znak"/>
    <w:basedOn w:val="DefaultParagraphFont"/>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ormal"/>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ormal"/>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ormal"/>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ormal"/>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ListParagraph">
    <w:name w:val="List Paragraph"/>
    <w:basedOn w:val="Normal"/>
    <w:uiPriority w:val="99"/>
    <w:qFormat/>
    <w:rsid w:val="006A184A"/>
    <w:pPr>
      <w:spacing w:line="240" w:lineRule="auto"/>
      <w:ind w:left="720"/>
    </w:pPr>
    <w:rPr>
      <w:rFonts w:ascii="Times New Roman" w:eastAsia="Meiryo" w:hAnsi="Times New Roman"/>
      <w:sz w:val="24"/>
      <w:lang w:eastAsia="sl-SI"/>
    </w:rPr>
  </w:style>
  <w:style w:type="paragraph" w:styleId="EndnoteText">
    <w:name w:val="endnote text"/>
    <w:basedOn w:val="Normal"/>
    <w:link w:val="EndnoteTextChar"/>
    <w:uiPriority w:val="99"/>
    <w:rsid w:val="006A184A"/>
    <w:pPr>
      <w:spacing w:line="240" w:lineRule="auto"/>
    </w:pPr>
    <w:rPr>
      <w:szCs w:val="20"/>
    </w:rPr>
  </w:style>
  <w:style w:type="character" w:customStyle="1" w:styleId="EndnoteTextChar">
    <w:name w:val="Endnote Text Char"/>
    <w:basedOn w:val="DefaultParagraphFont"/>
    <w:link w:val="EndnoteText"/>
    <w:uiPriority w:val="99"/>
    <w:semiHidden/>
    <w:rsid w:val="00D0563C"/>
    <w:rPr>
      <w:rFonts w:ascii="Arial" w:hAnsi="Arial"/>
      <w:sz w:val="20"/>
      <w:szCs w:val="20"/>
      <w:lang w:eastAsia="en-US"/>
    </w:rPr>
  </w:style>
  <w:style w:type="character" w:customStyle="1" w:styleId="Konnaopomba-besediloZnak">
    <w:name w:val="Končna opomba - besedilo Znak"/>
    <w:basedOn w:val="DefaultParagraphFont"/>
    <w:uiPriority w:val="99"/>
    <w:rsid w:val="006A184A"/>
    <w:rPr>
      <w:rFonts w:ascii="Arial" w:hAnsi="Arial" w:cs="Times New Roman"/>
      <w:lang w:eastAsia="en-US"/>
    </w:rPr>
  </w:style>
  <w:style w:type="character" w:styleId="EndnoteReference">
    <w:name w:val="endnote reference"/>
    <w:basedOn w:val="DefaultParagraphFont"/>
    <w:uiPriority w:val="99"/>
    <w:rsid w:val="006A184A"/>
    <w:rPr>
      <w:rFonts w:cs="Times New Roman"/>
      <w:position w:val="0"/>
      <w:vertAlign w:val="superscript"/>
    </w:rPr>
  </w:style>
  <w:style w:type="character" w:styleId="Strong">
    <w:name w:val="Strong"/>
    <w:basedOn w:val="DefaultParagraphFont"/>
    <w:uiPriority w:val="99"/>
    <w:qFormat/>
    <w:rsid w:val="006A184A"/>
    <w:rPr>
      <w:rFonts w:cs="Times New Roman"/>
      <w:b/>
    </w:rPr>
  </w:style>
  <w:style w:type="character" w:customStyle="1" w:styleId="NogaZnak">
    <w:name w:val="Noga Znak"/>
    <w:basedOn w:val="DefaultParagraphFont"/>
    <w:uiPriority w:val="99"/>
    <w:rsid w:val="006A184A"/>
    <w:rPr>
      <w:rFonts w:ascii="Arial" w:hAnsi="Arial" w:cs="Times New Roman"/>
      <w:sz w:val="24"/>
      <w:szCs w:val="24"/>
      <w:lang w:eastAsia="en-US"/>
    </w:rPr>
  </w:style>
  <w:style w:type="paragraph" w:styleId="BalloonText">
    <w:name w:val="Balloon Text"/>
    <w:basedOn w:val="Normal"/>
    <w:link w:val="BalloonTextChar"/>
    <w:uiPriority w:val="99"/>
    <w:semiHidden/>
    <w:rsid w:val="006013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customStyle="1" w:styleId="GMTableTitle">
    <w:name w:val="GM_TableTitle"/>
    <w:basedOn w:val="Normal"/>
    <w:link w:val="GMTableTitleChar"/>
    <w:qFormat/>
    <w:rsid w:val="00C80165"/>
    <w:pPr>
      <w:keepNext/>
      <w:tabs>
        <w:tab w:val="left" w:pos="850"/>
        <w:tab w:val="left" w:pos="1191"/>
        <w:tab w:val="left" w:pos="1531"/>
      </w:tabs>
      <w:suppressAutoHyphens w:val="0"/>
      <w:autoSpaceDN/>
      <w:spacing w:after="240" w:line="240" w:lineRule="auto"/>
      <w:jc w:val="center"/>
      <w:textAlignment w:val="auto"/>
    </w:pPr>
    <w:rPr>
      <w:rFonts w:eastAsiaTheme="minorEastAsia" w:cs="Arial"/>
      <w:b/>
      <w:bCs/>
      <w:color w:val="17365D"/>
      <w:sz w:val="18"/>
      <w:szCs w:val="22"/>
      <w:lang w:val="en-GB" w:eastAsia="zh-CN"/>
    </w:rPr>
  </w:style>
  <w:style w:type="character" w:customStyle="1" w:styleId="GMTableTitleChar">
    <w:name w:val="GM_TableTitle Char"/>
    <w:basedOn w:val="DefaultParagraphFont"/>
    <w:link w:val="GMTableTitle"/>
    <w:rsid w:val="00C80165"/>
    <w:rPr>
      <w:rFonts w:ascii="Arial" w:eastAsiaTheme="minorEastAsia" w:hAnsi="Arial" w:cs="Arial"/>
      <w:b/>
      <w:bCs/>
      <w:color w:val="17365D"/>
      <w:sz w:val="18"/>
      <w:lang w:val="en-GB" w:eastAsia="zh-CN"/>
    </w:rPr>
  </w:style>
  <w:style w:type="character" w:styleId="CommentReference">
    <w:name w:val="annotation reference"/>
    <w:basedOn w:val="DefaultParagraphFont"/>
    <w:uiPriority w:val="99"/>
    <w:semiHidden/>
    <w:unhideWhenUsed/>
    <w:rsid w:val="00B01814"/>
    <w:rPr>
      <w:sz w:val="16"/>
      <w:szCs w:val="16"/>
    </w:rPr>
  </w:style>
  <w:style w:type="paragraph" w:styleId="CommentText">
    <w:name w:val="annotation text"/>
    <w:basedOn w:val="Normal"/>
    <w:link w:val="CommentTextChar"/>
    <w:uiPriority w:val="99"/>
    <w:semiHidden/>
    <w:unhideWhenUsed/>
    <w:rsid w:val="00B01814"/>
    <w:pPr>
      <w:spacing w:line="240" w:lineRule="auto"/>
    </w:pPr>
    <w:rPr>
      <w:szCs w:val="20"/>
    </w:rPr>
  </w:style>
  <w:style w:type="character" w:customStyle="1" w:styleId="CommentTextChar">
    <w:name w:val="Comment Text Char"/>
    <w:basedOn w:val="DefaultParagraphFont"/>
    <w:link w:val="CommentText"/>
    <w:uiPriority w:val="99"/>
    <w:semiHidden/>
    <w:rsid w:val="00B01814"/>
    <w:rPr>
      <w:rFonts w:ascii="Arial" w:hAnsi="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4A"/>
    <w:pPr>
      <w:suppressAutoHyphens/>
      <w:autoSpaceDN w:val="0"/>
      <w:spacing w:line="260" w:lineRule="exact"/>
      <w:textAlignment w:val="baseline"/>
    </w:pPr>
    <w:rPr>
      <w:rFonts w:ascii="Arial" w:hAnsi="Arial"/>
      <w:sz w:val="20"/>
      <w:szCs w:val="24"/>
      <w:lang w:eastAsia="en-US"/>
    </w:rPr>
  </w:style>
  <w:style w:type="paragraph" w:styleId="Heading1">
    <w:name w:val="heading 1"/>
    <w:basedOn w:val="Normal"/>
    <w:next w:val="Normal"/>
    <w:link w:val="Heading1Char"/>
    <w:autoRedefine/>
    <w:uiPriority w:val="99"/>
    <w:qFormat/>
    <w:rsid w:val="006A184A"/>
    <w:pPr>
      <w:widowControl w:val="0"/>
      <w:tabs>
        <w:tab w:val="left" w:pos="360"/>
      </w:tabs>
      <w:outlineLvl w:val="0"/>
    </w:pPr>
    <w:rPr>
      <w:rFonts w:cs="Arial"/>
      <w:kern w:val="3"/>
      <w:szCs w:val="20"/>
      <w:lang w:eastAsia="sl-SI"/>
    </w:rPr>
  </w:style>
  <w:style w:type="paragraph" w:styleId="Heading2">
    <w:name w:val="heading 2"/>
    <w:basedOn w:val="Normal"/>
    <w:next w:val="Normal"/>
    <w:link w:val="Heading2Char"/>
    <w:uiPriority w:val="99"/>
    <w:qFormat/>
    <w:rsid w:val="006A184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63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ormal"/>
    <w:uiPriority w:val="99"/>
    <w:rsid w:val="006A184A"/>
    <w:pPr>
      <w:overflowPunct w:val="0"/>
      <w:autoSpaceDE w:val="0"/>
      <w:spacing w:before="360" w:after="60" w:line="200" w:lineRule="exact"/>
      <w:jc w:val="center"/>
      <w:outlineLvl w:val="3"/>
    </w:pPr>
    <w:rPr>
      <w:rFonts w:cs="Arial"/>
      <w:b/>
      <w:sz w:val="22"/>
      <w:szCs w:val="22"/>
      <w:lang w:eastAsia="sl-SI"/>
    </w:rPr>
  </w:style>
  <w:style w:type="paragraph" w:styleId="Header">
    <w:name w:val="header"/>
    <w:basedOn w:val="Normal"/>
    <w:link w:val="HeaderChar"/>
    <w:rsid w:val="006A184A"/>
    <w:pPr>
      <w:tabs>
        <w:tab w:val="center" w:pos="4320"/>
        <w:tab w:val="right" w:pos="8640"/>
      </w:tabs>
    </w:pPr>
  </w:style>
  <w:style w:type="character" w:customStyle="1" w:styleId="HeaderChar">
    <w:name w:val="Header Char"/>
    <w:basedOn w:val="DefaultParagraphFont"/>
    <w:link w:val="Header"/>
    <w:rsid w:val="00D0563C"/>
    <w:rPr>
      <w:rFonts w:ascii="Arial" w:hAnsi="Arial"/>
      <w:sz w:val="20"/>
      <w:szCs w:val="24"/>
      <w:lang w:eastAsia="en-US"/>
    </w:rPr>
  </w:style>
  <w:style w:type="paragraph" w:styleId="Footer">
    <w:name w:val="footer"/>
    <w:basedOn w:val="Normal"/>
    <w:link w:val="FooterChar"/>
    <w:uiPriority w:val="99"/>
    <w:rsid w:val="006A184A"/>
    <w:pPr>
      <w:tabs>
        <w:tab w:val="center" w:pos="4320"/>
        <w:tab w:val="right" w:pos="8640"/>
      </w:tabs>
    </w:pPr>
  </w:style>
  <w:style w:type="character" w:customStyle="1" w:styleId="FooterChar">
    <w:name w:val="Footer Char"/>
    <w:basedOn w:val="DefaultParagraphFont"/>
    <w:link w:val="Footer"/>
    <w:uiPriority w:val="99"/>
    <w:semiHidden/>
    <w:rsid w:val="00D0563C"/>
    <w:rPr>
      <w:rFonts w:ascii="Arial" w:hAnsi="Arial"/>
      <w:sz w:val="20"/>
      <w:szCs w:val="24"/>
      <w:lang w:eastAsia="en-US"/>
    </w:rPr>
  </w:style>
  <w:style w:type="paragraph" w:styleId="DocumentMap">
    <w:name w:val="Document Map"/>
    <w:basedOn w:val="Normal"/>
    <w:link w:val="DocumentMapChar"/>
    <w:uiPriority w:val="99"/>
    <w:rsid w:val="006A184A"/>
    <w:rPr>
      <w:rFonts w:ascii="Tahoma" w:hAnsi="Tahoma" w:cs="Tahoma"/>
      <w:sz w:val="16"/>
      <w:szCs w:val="16"/>
    </w:rPr>
  </w:style>
  <w:style w:type="character" w:customStyle="1" w:styleId="DocumentMapChar">
    <w:name w:val="Document Map Char"/>
    <w:basedOn w:val="DefaultParagraphFont"/>
    <w:link w:val="DocumentMap"/>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ormal"/>
    <w:uiPriority w:val="99"/>
    <w:rsid w:val="006A184A"/>
    <w:pPr>
      <w:tabs>
        <w:tab w:val="left" w:pos="1701"/>
      </w:tabs>
    </w:pPr>
    <w:rPr>
      <w:szCs w:val="20"/>
      <w:lang w:eastAsia="sl-SI"/>
    </w:rPr>
  </w:style>
  <w:style w:type="paragraph" w:customStyle="1" w:styleId="ZADEVA">
    <w:name w:val="ZADEVA"/>
    <w:basedOn w:val="Normal"/>
    <w:uiPriority w:val="99"/>
    <w:rsid w:val="006A184A"/>
    <w:pPr>
      <w:tabs>
        <w:tab w:val="left" w:pos="1701"/>
      </w:tabs>
      <w:ind w:left="1701" w:hanging="1701"/>
    </w:pPr>
    <w:rPr>
      <w:b/>
      <w:lang w:val="it-IT"/>
    </w:rPr>
  </w:style>
  <w:style w:type="character" w:styleId="Hyperlink">
    <w:name w:val="Hyperlink"/>
    <w:basedOn w:val="DefaultParagraphFont"/>
    <w:uiPriority w:val="99"/>
    <w:rsid w:val="006A184A"/>
    <w:rPr>
      <w:rFonts w:cs="Times New Roman"/>
      <w:color w:val="0000FF"/>
      <w:u w:val="single"/>
    </w:rPr>
  </w:style>
  <w:style w:type="paragraph" w:customStyle="1" w:styleId="podpisi">
    <w:name w:val="podpisi"/>
    <w:basedOn w:val="Normal"/>
    <w:uiPriority w:val="99"/>
    <w:rsid w:val="006A184A"/>
    <w:pPr>
      <w:tabs>
        <w:tab w:val="left" w:pos="3402"/>
      </w:tabs>
    </w:pPr>
    <w:rPr>
      <w:lang w:val="it-IT"/>
    </w:rPr>
  </w:style>
  <w:style w:type="paragraph" w:customStyle="1" w:styleId="Neotevilenodstavek">
    <w:name w:val="Neoštevilčen odstavek"/>
    <w:basedOn w:val="Normal"/>
    <w:uiPriority w:val="99"/>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uiPriority w:val="99"/>
    <w:rsid w:val="006A184A"/>
    <w:rPr>
      <w:rFonts w:ascii="Arial" w:hAnsi="Arial"/>
      <w:sz w:val="22"/>
    </w:rPr>
  </w:style>
  <w:style w:type="character" w:customStyle="1" w:styleId="Naslov2Znak">
    <w:name w:val="Naslov 2 Znak"/>
    <w:basedOn w:val="DefaultParagraphFont"/>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ormal"/>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ormal"/>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ormal"/>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ormal"/>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ListParagraph">
    <w:name w:val="List Paragraph"/>
    <w:basedOn w:val="Normal"/>
    <w:uiPriority w:val="99"/>
    <w:qFormat/>
    <w:rsid w:val="006A184A"/>
    <w:pPr>
      <w:spacing w:line="240" w:lineRule="auto"/>
      <w:ind w:left="720"/>
    </w:pPr>
    <w:rPr>
      <w:rFonts w:ascii="Times New Roman" w:eastAsia="Meiryo" w:hAnsi="Times New Roman"/>
      <w:sz w:val="24"/>
      <w:lang w:eastAsia="sl-SI"/>
    </w:rPr>
  </w:style>
  <w:style w:type="paragraph" w:styleId="EndnoteText">
    <w:name w:val="endnote text"/>
    <w:basedOn w:val="Normal"/>
    <w:link w:val="EndnoteTextChar"/>
    <w:uiPriority w:val="99"/>
    <w:rsid w:val="006A184A"/>
    <w:pPr>
      <w:spacing w:line="240" w:lineRule="auto"/>
    </w:pPr>
    <w:rPr>
      <w:szCs w:val="20"/>
    </w:rPr>
  </w:style>
  <w:style w:type="character" w:customStyle="1" w:styleId="EndnoteTextChar">
    <w:name w:val="Endnote Text Char"/>
    <w:basedOn w:val="DefaultParagraphFont"/>
    <w:link w:val="EndnoteText"/>
    <w:uiPriority w:val="99"/>
    <w:semiHidden/>
    <w:rsid w:val="00D0563C"/>
    <w:rPr>
      <w:rFonts w:ascii="Arial" w:hAnsi="Arial"/>
      <w:sz w:val="20"/>
      <w:szCs w:val="20"/>
      <w:lang w:eastAsia="en-US"/>
    </w:rPr>
  </w:style>
  <w:style w:type="character" w:customStyle="1" w:styleId="Konnaopomba-besediloZnak">
    <w:name w:val="Končna opomba - besedilo Znak"/>
    <w:basedOn w:val="DefaultParagraphFont"/>
    <w:uiPriority w:val="99"/>
    <w:rsid w:val="006A184A"/>
    <w:rPr>
      <w:rFonts w:ascii="Arial" w:hAnsi="Arial" w:cs="Times New Roman"/>
      <w:lang w:eastAsia="en-US"/>
    </w:rPr>
  </w:style>
  <w:style w:type="character" w:styleId="EndnoteReference">
    <w:name w:val="endnote reference"/>
    <w:basedOn w:val="DefaultParagraphFont"/>
    <w:uiPriority w:val="99"/>
    <w:rsid w:val="006A184A"/>
    <w:rPr>
      <w:rFonts w:cs="Times New Roman"/>
      <w:position w:val="0"/>
      <w:vertAlign w:val="superscript"/>
    </w:rPr>
  </w:style>
  <w:style w:type="character" w:styleId="Strong">
    <w:name w:val="Strong"/>
    <w:basedOn w:val="DefaultParagraphFont"/>
    <w:uiPriority w:val="99"/>
    <w:qFormat/>
    <w:rsid w:val="006A184A"/>
    <w:rPr>
      <w:rFonts w:cs="Times New Roman"/>
      <w:b/>
    </w:rPr>
  </w:style>
  <w:style w:type="character" w:customStyle="1" w:styleId="NogaZnak">
    <w:name w:val="Noga Znak"/>
    <w:basedOn w:val="DefaultParagraphFont"/>
    <w:uiPriority w:val="99"/>
    <w:rsid w:val="006A184A"/>
    <w:rPr>
      <w:rFonts w:ascii="Arial" w:hAnsi="Arial" w:cs="Times New Roman"/>
      <w:sz w:val="24"/>
      <w:szCs w:val="24"/>
      <w:lang w:eastAsia="en-US"/>
    </w:rPr>
  </w:style>
  <w:style w:type="paragraph" w:styleId="BalloonText">
    <w:name w:val="Balloon Text"/>
    <w:basedOn w:val="Normal"/>
    <w:link w:val="BalloonTextChar"/>
    <w:uiPriority w:val="99"/>
    <w:semiHidden/>
    <w:rsid w:val="006013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customStyle="1" w:styleId="GMTableTitle">
    <w:name w:val="GM_TableTitle"/>
    <w:basedOn w:val="Normal"/>
    <w:link w:val="GMTableTitleChar"/>
    <w:qFormat/>
    <w:rsid w:val="00C80165"/>
    <w:pPr>
      <w:keepNext/>
      <w:tabs>
        <w:tab w:val="left" w:pos="850"/>
        <w:tab w:val="left" w:pos="1191"/>
        <w:tab w:val="left" w:pos="1531"/>
      </w:tabs>
      <w:suppressAutoHyphens w:val="0"/>
      <w:autoSpaceDN/>
      <w:spacing w:after="240" w:line="240" w:lineRule="auto"/>
      <w:jc w:val="center"/>
      <w:textAlignment w:val="auto"/>
    </w:pPr>
    <w:rPr>
      <w:rFonts w:eastAsiaTheme="minorEastAsia" w:cs="Arial"/>
      <w:b/>
      <w:bCs/>
      <w:color w:val="17365D"/>
      <w:sz w:val="18"/>
      <w:szCs w:val="22"/>
      <w:lang w:val="en-GB" w:eastAsia="zh-CN"/>
    </w:rPr>
  </w:style>
  <w:style w:type="character" w:customStyle="1" w:styleId="GMTableTitleChar">
    <w:name w:val="GM_TableTitle Char"/>
    <w:basedOn w:val="DefaultParagraphFont"/>
    <w:link w:val="GMTableTitle"/>
    <w:rsid w:val="00C80165"/>
    <w:rPr>
      <w:rFonts w:ascii="Arial" w:eastAsiaTheme="minorEastAsia" w:hAnsi="Arial" w:cs="Arial"/>
      <w:b/>
      <w:bCs/>
      <w:color w:val="17365D"/>
      <w:sz w:val="18"/>
      <w:lang w:val="en-GB" w:eastAsia="zh-CN"/>
    </w:rPr>
  </w:style>
  <w:style w:type="character" w:styleId="CommentReference">
    <w:name w:val="annotation reference"/>
    <w:basedOn w:val="DefaultParagraphFont"/>
    <w:uiPriority w:val="99"/>
    <w:semiHidden/>
    <w:unhideWhenUsed/>
    <w:rsid w:val="00B01814"/>
    <w:rPr>
      <w:sz w:val="16"/>
      <w:szCs w:val="16"/>
    </w:rPr>
  </w:style>
  <w:style w:type="paragraph" w:styleId="CommentText">
    <w:name w:val="annotation text"/>
    <w:basedOn w:val="Normal"/>
    <w:link w:val="CommentTextChar"/>
    <w:uiPriority w:val="99"/>
    <w:semiHidden/>
    <w:unhideWhenUsed/>
    <w:rsid w:val="00B01814"/>
    <w:pPr>
      <w:spacing w:line="240" w:lineRule="auto"/>
    </w:pPr>
    <w:rPr>
      <w:szCs w:val="20"/>
    </w:rPr>
  </w:style>
  <w:style w:type="character" w:customStyle="1" w:styleId="CommentTextChar">
    <w:name w:val="Comment Text Char"/>
    <w:basedOn w:val="DefaultParagraphFont"/>
    <w:link w:val="CommentText"/>
    <w:uiPriority w:val="99"/>
    <w:semiHidden/>
    <w:rsid w:val="00B01814"/>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885D-CA6E-463E-839F-9ECFA920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Klaudija Koražija</dc:creator>
  <cp:lastModifiedBy>Administrator</cp:lastModifiedBy>
  <cp:revision>2</cp:revision>
  <cp:lastPrinted>2016-07-15T06:29:00Z</cp:lastPrinted>
  <dcterms:created xsi:type="dcterms:W3CDTF">2018-01-04T07:32:00Z</dcterms:created>
  <dcterms:modified xsi:type="dcterms:W3CDTF">2018-01-04T07:32:00Z</dcterms:modified>
</cp:coreProperties>
</file>