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B9C" w:rsidRPr="00FE3D73" w:rsidRDefault="007A1B9C" w:rsidP="00417914">
      <w:pPr>
        <w:overflowPunct/>
        <w:autoSpaceDE/>
        <w:autoSpaceDN/>
        <w:adjustRightInd/>
        <w:spacing w:line="260" w:lineRule="exact"/>
        <w:jc w:val="right"/>
        <w:textAlignment w:val="auto"/>
        <w:rPr>
          <w:rFonts w:cs="Arial"/>
          <w:sz w:val="20"/>
          <w:szCs w:val="20"/>
        </w:rPr>
      </w:pPr>
      <w:bookmarkStart w:id="0" w:name="_GoBack"/>
      <w:bookmarkEnd w:id="0"/>
      <w:r w:rsidRPr="00FE3D73">
        <w:rPr>
          <w:rFonts w:cs="Arial"/>
          <w:sz w:val="20"/>
          <w:szCs w:val="20"/>
        </w:rPr>
        <w:t>PREDLOG</w:t>
      </w:r>
    </w:p>
    <w:p w:rsidR="007A1B9C" w:rsidRPr="00FE3D73" w:rsidRDefault="007A1B9C" w:rsidP="007A1B9C">
      <w:pPr>
        <w:overflowPunct/>
        <w:autoSpaceDE/>
        <w:autoSpaceDN/>
        <w:adjustRightInd/>
        <w:spacing w:line="260" w:lineRule="exact"/>
        <w:jc w:val="right"/>
        <w:textAlignment w:val="auto"/>
        <w:rPr>
          <w:rFonts w:cs="Arial"/>
          <w:sz w:val="20"/>
          <w:szCs w:val="20"/>
        </w:rPr>
      </w:pPr>
      <w:r w:rsidRPr="00FE3D73">
        <w:rPr>
          <w:rFonts w:cs="Arial"/>
          <w:sz w:val="20"/>
          <w:szCs w:val="20"/>
        </w:rPr>
        <w:t>EVA: 2017-1611-0002</w:t>
      </w:r>
    </w:p>
    <w:p w:rsidR="007A1B9C" w:rsidRPr="00FE3D73" w:rsidRDefault="007A1B9C" w:rsidP="007A1B9C">
      <w:pPr>
        <w:overflowPunct/>
        <w:autoSpaceDE/>
        <w:autoSpaceDN/>
        <w:adjustRightInd/>
        <w:spacing w:line="260" w:lineRule="exact"/>
        <w:jc w:val="center"/>
        <w:textAlignment w:val="auto"/>
        <w:rPr>
          <w:rFonts w:cs="Arial"/>
          <w:sz w:val="20"/>
          <w:szCs w:val="20"/>
        </w:rPr>
      </w:pPr>
    </w:p>
    <w:p w:rsidR="007A1B9C" w:rsidRPr="00FE3D73" w:rsidRDefault="007A1B9C" w:rsidP="007A1B9C">
      <w:pPr>
        <w:overflowPunct/>
        <w:autoSpaceDE/>
        <w:autoSpaceDN/>
        <w:adjustRightInd/>
        <w:spacing w:line="260" w:lineRule="exact"/>
        <w:jc w:val="center"/>
        <w:textAlignment w:val="auto"/>
        <w:rPr>
          <w:rFonts w:eastAsia="Calibri" w:cs="Arial"/>
          <w:b/>
          <w:sz w:val="20"/>
          <w:szCs w:val="20"/>
          <w:lang w:eastAsia="en-US"/>
        </w:rPr>
      </w:pPr>
      <w:r w:rsidRPr="00FE3D73">
        <w:rPr>
          <w:rFonts w:eastAsia="Calibri" w:cs="Arial"/>
          <w:b/>
          <w:sz w:val="20"/>
          <w:szCs w:val="20"/>
          <w:lang w:eastAsia="en-US"/>
        </w:rPr>
        <w:t xml:space="preserve">ZAKON </w:t>
      </w:r>
    </w:p>
    <w:p w:rsidR="007A1B9C" w:rsidRPr="00FE3D73" w:rsidRDefault="007A1B9C" w:rsidP="007A1B9C">
      <w:pPr>
        <w:overflowPunct/>
        <w:autoSpaceDE/>
        <w:autoSpaceDN/>
        <w:adjustRightInd/>
        <w:spacing w:line="260" w:lineRule="exact"/>
        <w:jc w:val="center"/>
        <w:textAlignment w:val="auto"/>
        <w:rPr>
          <w:rFonts w:eastAsia="Calibri" w:cs="Arial"/>
          <w:b/>
          <w:sz w:val="20"/>
          <w:szCs w:val="20"/>
          <w:lang w:eastAsia="en-US"/>
        </w:rPr>
      </w:pPr>
      <w:r w:rsidRPr="00FE3D73">
        <w:rPr>
          <w:rFonts w:eastAsia="Calibri" w:cs="Arial"/>
          <w:b/>
          <w:sz w:val="20"/>
          <w:szCs w:val="20"/>
          <w:lang w:eastAsia="en-US"/>
        </w:rPr>
        <w:t xml:space="preserve"> O TRGU FINANČNIH INSTRUMENTOV</w:t>
      </w:r>
      <w:r>
        <w:rPr>
          <w:rFonts w:eastAsia="Calibri" w:cs="Arial"/>
          <w:b/>
          <w:sz w:val="20"/>
          <w:szCs w:val="20"/>
          <w:lang w:eastAsia="en-US"/>
        </w:rPr>
        <w:t xml:space="preserve"> </w:t>
      </w:r>
    </w:p>
    <w:p w:rsidR="007A1B9C" w:rsidRPr="00FE3D73" w:rsidRDefault="007A1B9C" w:rsidP="007A1B9C">
      <w:pPr>
        <w:overflowPunct/>
        <w:autoSpaceDE/>
        <w:autoSpaceDN/>
        <w:adjustRightInd/>
        <w:spacing w:line="260" w:lineRule="exact"/>
        <w:jc w:val="center"/>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bCs/>
          <w:sz w:val="20"/>
          <w:szCs w:val="20"/>
          <w:lang w:eastAsia="en-US"/>
        </w:rPr>
      </w:pPr>
    </w:p>
    <w:p w:rsidR="007A1B9C" w:rsidRPr="00FE3D73" w:rsidRDefault="007A1B9C" w:rsidP="007A1B9C">
      <w:pPr>
        <w:overflowPunct/>
        <w:autoSpaceDE/>
        <w:autoSpaceDN/>
        <w:adjustRightInd/>
        <w:spacing w:line="260" w:lineRule="exact"/>
        <w:textAlignment w:val="auto"/>
        <w:outlineLvl w:val="8"/>
        <w:rPr>
          <w:rFonts w:eastAsia="Calibri" w:cs="Arial"/>
          <w:b/>
          <w:sz w:val="20"/>
          <w:szCs w:val="20"/>
          <w:lang w:eastAsia="en-US"/>
        </w:rPr>
      </w:pPr>
      <w:r w:rsidRPr="00FE3D73">
        <w:rPr>
          <w:rFonts w:eastAsia="Calibri" w:cs="Arial"/>
          <w:b/>
          <w:sz w:val="20"/>
          <w:szCs w:val="20"/>
          <w:lang w:eastAsia="en-US"/>
        </w:rPr>
        <w:t>I. UVOD</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outlineLvl w:val="7"/>
        <w:rPr>
          <w:rFonts w:eastAsia="Calibri" w:cs="Arial"/>
          <w:b/>
          <w:iCs/>
          <w:sz w:val="20"/>
          <w:szCs w:val="20"/>
          <w:lang w:eastAsia="en-US"/>
        </w:rPr>
      </w:pPr>
      <w:r w:rsidRPr="00FE3D73">
        <w:rPr>
          <w:rFonts w:eastAsia="Calibri" w:cs="Arial"/>
          <w:b/>
          <w:iCs/>
          <w:sz w:val="20"/>
          <w:szCs w:val="20"/>
          <w:lang w:eastAsia="en-US"/>
        </w:rPr>
        <w:t>1. OCENA STANJA IN RAZLOGI ZA SPREJEM PREDLOGA ZAKONA</w:t>
      </w:r>
    </w:p>
    <w:p w:rsidR="007A1B9C" w:rsidRPr="00FE3D73" w:rsidRDefault="007A1B9C" w:rsidP="007A1B9C">
      <w:pPr>
        <w:overflowPunct/>
        <w:autoSpaceDE/>
        <w:autoSpaceDN/>
        <w:adjustRightInd/>
        <w:spacing w:line="260" w:lineRule="exact"/>
        <w:textAlignment w:val="auto"/>
        <w:rPr>
          <w:rFonts w:eastAsia="Calibri" w:cs="Arial"/>
          <w:bCs/>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b/>
          <w:sz w:val="20"/>
          <w:szCs w:val="20"/>
          <w:lang w:eastAsia="en-US"/>
        </w:rPr>
      </w:pPr>
      <w:r w:rsidRPr="00FE3D73">
        <w:rPr>
          <w:rFonts w:eastAsia="Calibri" w:cs="Arial"/>
          <w:b/>
          <w:sz w:val="20"/>
          <w:szCs w:val="20"/>
          <w:lang w:eastAsia="en-US"/>
        </w:rPr>
        <w:t>1.1 Ocena stanja</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Dne 11. 8. 2007 je začel veljati Zakon o trgu finančnih instrumentov (Uradni list RS, št. 67/07 in 100/07 – popr.; v nadaljnjem besedilu: ZTFI). V času od njegove uveljavitve so se na področju urejanja trga finančnih instrumentov, kot tudi v gospodarstvu na splošno, zgodili nekateri bistveni premiki. Vmesni čas je vsekakor najbolj zaznamovala finančna kriza. Ob tej finančni krizi so se pokazale nekatere slabosti v delovanju in preglednosti finančnih trgov, zato se je pokazala potreba po okrepitvi pravnega okvira trga finančnih instrumentov; tako reguliranega trga kot tudi prostega trga (OTC). S tem bi se povečala preglednost trgov in bolje zaščitili vlagatelji. Utrdilo bi se tudi zaupanje ter zagotovilo nadzornim organom ustrezna pooblastila za opravljanje svojih nalog.</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Med nadzornimi organi na mednarodni ravni obstaja soglasje, da so k nastanku finančne krize prispevale tudi slabosti v korporativnem upravljanju številnih finančnih institucij, vključno s pomanjkanjem učinkovitega notranjega nadzora. Kot je bilo lahko videti v pretekli finančni krizi lahko pretirano in nepreudarno tveganje vodi v propad posameznih finančnih institucij ter povzroči sistemske težave v državah članicah in v svetu. Prav tako nepravilno ravnanje podjetij, ki zagotavljajo storitve strankam, povzroči škodo vlagateljem in izgubo njihovega zaupanja. Da bi preprečili potencialno škodljive učinke ter slabosti je potrebno sedanji pravni okvir dopolniti s podrobnejšimi načeli in minimalnimi standardi.</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Konec leta 2016 je bilo v Republiki Sloveniji 48 izdajateljev, katerih vrednostni papirji so bili uvrščeni v trgovanje na organiziranem trgu v Republiki Sloveniji ali na organiziranem trgu v drugi državi članici. Njihovo število se iz leta v leto zmanjšuje, kar kaže, da slovenski trg kapitala ni atraktiven za pridobivanje dodatnih finančnih virov, hkrati pa tudi na to, da se posamezne družbe s prej razpršenim lastništvom "zapirajo", in jih njihovi lastniki posledično umikajo iz organiziranega trga.</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 xml:space="preserve">V letu 2016 je bilo izvedenih 15 uspešnih prevzemov družb. Število uspešnih prevzemov se je v primerjavi s prejšnjim letom povečalo, vendar še vedno ostaja precej manjše od tistega pred finančno (gospodarsko) krizo. V letu 2016 so se zaključili prevzemi nekaterih večjih družb (npr. Pivovarne Laško d. d., Perutnine Ptuj d. d., Adrie Airways d. d.). </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Konec leta 2016 so na kapitalskem trgu v Republiki Sloveniji delovale štiri borznoposredniške družbe ter 11 bank, ki so opravljale investicijske storitve in posle. Poleg navedenega je bilo konec leta 2016 v Republiki Sloveniji notificiranih 2.024 investicijskih podjetij iz drugih držav članic, ki lahko neposredno opravljajo investicijske storitve in posle v zvezi s finančnimi instrumenti na področju Republike Slovenije. V letu 2016 je Agencija za trg vrednostnih papirjev (v nadaljnjem besedilu: agencija) izdala dve dovoljenji za opravljanje funkcije člana uprave oziroma izvršnega direktorja v borznoposredniški družbi. Agencija je v tem letu izdala tudi tri odločbe, s katerimi je ugotovila, da je članom uprave oziroma izvršnim direktorjem prenehalo dovoljenje za opravljanje funkcije v borznoposredniški družbi. Izdala je tudi 40 dovoljenj za opravljanje poslov borznega posrednika.</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lastRenderedPageBreak/>
        <w:t xml:space="preserve">Čeprav so bili v letu 2016 v trgovanje na Ljubljanski borzi uvrščeni trije novi vrednostni papirji, pa se je število le teh v primerjavi s koncem leta 2015 znižalo za 13. Tako je konec leta 2016 na delniškem in obvezniškem trgu kotiralo 76 dolgoročnih finančnih instrumentov, in sicer 39 delnic (9 delnic v prvi kotaciji, 5 delnic v standardni kotaciji in 25 delnic v vstopni kotaciji) in 37 obveznic. </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 xml:space="preserve">Tržna kapitalizacija na Ljubljansko borzo uvrščenih instrumentov je konec leta 2016 znašala 26,12 milijard eurov in je bila za 8,07 % večja kot konec leta 2015. K rasti celotne tržne kapitalizacije v letu 2016 je prispevala rast tržne kapitalizacije obveznic, ki se je v tem obdobju povečala za 13,30 %, tržna kapitalizacija delnic pa se je zmanjšala za 9,42 %. Večino tržne kapitalizacije na Ljubljansko borzo uvrščenih finančnih instrumentov na dan 31. 12. 2016, v višini 21,12 milijard eurov predstavlja tržna kapitalizacija obveznic, tržna kapitalizacija delnic pa je znašala 4,99 milijard eurov. </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 xml:space="preserve">Skupna vrednost prometa s finančnimi instrumenti na Ljubljanski borzi se je v letu 2016 glede na prejšnje leto zmanjšala in dosegla vrednost 333,7 milijonov eurov, kar je 15,11 % manj kot v letu 2015. Znižanje skupne vrednosti prometa s finančnimi instrumenti na Ljubljanski borzi v letu 2016 je posledica padca prometa z delnicami oziroma prevzemov družb. Promet z delnicami javnih družb je v tem obdobju znašal 312,9 milijonov eurov, kar je 6,21 % manj kot leto prej. Vrednost prometa z obveznicami pa je leta 2016 v primerjavi z letom 2015 padla za 66,43 %. Večji del celotnega prometa s finančnimi instrumenti so v letu 2016 opravili nerezidenti, in sicer kar 79,9 %, predvsem zaradi njihovega trgovanja z novo izdanimi obveznicami in trgovanja z blue-chipi. </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 xml:space="preserve">Indeks delnic SBI TOP je v letu 2016 glede leto 2015 pridobil 3,08 % vrednosti. 31. 12. 2016 je indeks delnic SBI TOP dosegel vrednost 717,59 točk, kar je 21,44 točk več kot na dan 31. 12. 2015, ko je vrednost indeksa SBI TOP znašala 696,15 točk. Indeks SBI TOP se je v letu 2016 gibal med 664,40 točk in 749,43 točk. </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ZTFI se je od uveljavitve dalje večkrat spreminjal in dopolnjeval, in sicer z:</w:t>
      </w:r>
    </w:p>
    <w:p w:rsidR="007A1B9C" w:rsidRPr="00FE3D73" w:rsidRDefault="007A1B9C" w:rsidP="007A1B9C">
      <w:pPr>
        <w:numPr>
          <w:ilvl w:val="0"/>
          <w:numId w:val="421"/>
        </w:numPr>
        <w:overflowPunct/>
        <w:autoSpaceDE/>
        <w:autoSpaceDN/>
        <w:adjustRightInd/>
        <w:spacing w:line="260" w:lineRule="exact"/>
        <w:ind w:left="714" w:hanging="357"/>
        <w:textAlignment w:val="auto"/>
        <w:rPr>
          <w:rFonts w:eastAsia="Calibri" w:cs="Arial"/>
          <w:sz w:val="20"/>
          <w:szCs w:val="20"/>
          <w:lang w:eastAsia="en-US"/>
        </w:rPr>
      </w:pPr>
      <w:bookmarkStart w:id="1" w:name="_Ref503871423"/>
      <w:r>
        <w:rPr>
          <w:rFonts w:eastAsia="Calibri" w:cs="Arial"/>
          <w:sz w:val="20"/>
          <w:szCs w:val="20"/>
          <w:lang w:eastAsia="en-US"/>
        </w:rPr>
        <w:t xml:space="preserve">  </w:t>
      </w:r>
      <w:r w:rsidRPr="00FE3D73">
        <w:rPr>
          <w:rFonts w:eastAsia="Calibri" w:cs="Arial"/>
          <w:sz w:val="20"/>
          <w:szCs w:val="20"/>
          <w:lang w:eastAsia="en-US"/>
        </w:rPr>
        <w:t>Zakonom o spremembah in dopolnitvah Zakona o trgu finančnih instrumentov – ZTFI-A (Uradni list RS, št. 69/08), ki je odpravil nekatere pomanjkljivosti posameznih določb ZTFI, s katerimi se je agencija srečevala pri opravljanju svojih nalog, pristojnosti in nadzora;</w:t>
      </w:r>
      <w:bookmarkEnd w:id="1"/>
      <w:r w:rsidRPr="00FE3D73">
        <w:rPr>
          <w:rFonts w:eastAsia="Calibri" w:cs="Arial"/>
          <w:sz w:val="20"/>
          <w:szCs w:val="20"/>
          <w:lang w:eastAsia="en-US"/>
        </w:rPr>
        <w:t xml:space="preserve"> </w:t>
      </w:r>
    </w:p>
    <w:p w:rsidR="007A1B9C" w:rsidRPr="00FE3D73" w:rsidRDefault="007A1B9C" w:rsidP="007A1B9C">
      <w:pPr>
        <w:numPr>
          <w:ilvl w:val="0"/>
          <w:numId w:val="421"/>
        </w:numPr>
        <w:overflowPunct/>
        <w:autoSpaceDE/>
        <w:autoSpaceDN/>
        <w:adjustRightInd/>
        <w:spacing w:line="260" w:lineRule="exact"/>
        <w:ind w:left="714" w:hanging="357"/>
        <w:textAlignment w:val="auto"/>
        <w:rPr>
          <w:rFonts w:eastAsia="Calibri" w:cs="Arial"/>
          <w:sz w:val="20"/>
          <w:szCs w:val="20"/>
          <w:lang w:eastAsia="en-US"/>
        </w:rPr>
      </w:pPr>
      <w:bookmarkStart w:id="2" w:name="_Ref503871751"/>
      <w:r>
        <w:rPr>
          <w:rFonts w:eastAsia="Calibri" w:cs="Arial"/>
          <w:sz w:val="20"/>
          <w:szCs w:val="20"/>
          <w:lang w:eastAsia="en-US"/>
        </w:rPr>
        <w:t xml:space="preserve">  </w:t>
      </w:r>
      <w:r w:rsidRPr="00FE3D73">
        <w:rPr>
          <w:rFonts w:eastAsia="Calibri" w:cs="Arial"/>
          <w:sz w:val="20"/>
          <w:szCs w:val="20"/>
          <w:lang w:eastAsia="en-US"/>
        </w:rPr>
        <w:t>Zakonom o spremembah in dopolnitvah Zakona o trgu finančnih instrumentov – ZTFI-B (Uradni list RS, št. 40/09), ki je v slovenski pravni red prenesel Direktivo 2007/44/ES Evropskega parlamenta in Sveta z dne 5. septembra 2007 o spremembah Direktive Sveta 92/49/EGS in direktiv 2002/83/ES, 2004/39/ES, 2005/68/ES in 2006/48/ES glede postopkovnih pravil in ocenjevalnih meril za skrbno oceno pri pridobitvah in zvišanju deležev v finančnem sektorju. Navedena novela je poenotila merila in postopke pridobitve oziroma povečanja kvalificiranega deleža v investicijskih podjetjih, kar je dodatni korak k zmanjšanju administrativnih ovir in popolnemu združevanju trga kapitala;</w:t>
      </w:r>
      <w:bookmarkEnd w:id="2"/>
      <w:r w:rsidRPr="00FE3D73">
        <w:rPr>
          <w:rFonts w:eastAsia="Calibri" w:cs="Arial"/>
          <w:sz w:val="20"/>
          <w:szCs w:val="20"/>
          <w:lang w:eastAsia="en-US"/>
        </w:rPr>
        <w:t xml:space="preserve"> </w:t>
      </w:r>
    </w:p>
    <w:p w:rsidR="007A1B9C" w:rsidRPr="00FE3D73" w:rsidRDefault="007A1B9C" w:rsidP="007A1B9C">
      <w:pPr>
        <w:numPr>
          <w:ilvl w:val="0"/>
          <w:numId w:val="421"/>
        </w:numPr>
        <w:overflowPunct/>
        <w:autoSpaceDE/>
        <w:autoSpaceDN/>
        <w:adjustRightInd/>
        <w:spacing w:line="260" w:lineRule="exact"/>
        <w:ind w:left="714" w:hanging="357"/>
        <w:textAlignment w:val="auto"/>
        <w:rPr>
          <w:rFonts w:eastAsia="Calibri" w:cs="Arial"/>
          <w:sz w:val="20"/>
          <w:szCs w:val="20"/>
          <w:lang w:eastAsia="en-US"/>
        </w:rPr>
      </w:pPr>
      <w:bookmarkStart w:id="3" w:name="_Ref503871829"/>
      <w:r>
        <w:rPr>
          <w:rFonts w:eastAsia="Calibri" w:cs="Arial"/>
          <w:sz w:val="20"/>
          <w:szCs w:val="20"/>
          <w:lang w:eastAsia="en-US"/>
        </w:rPr>
        <w:t xml:space="preserve">  </w:t>
      </w:r>
      <w:r w:rsidRPr="00FE3D73">
        <w:rPr>
          <w:rFonts w:eastAsia="Calibri" w:cs="Arial"/>
          <w:sz w:val="20"/>
          <w:szCs w:val="20"/>
          <w:lang w:eastAsia="en-US"/>
        </w:rPr>
        <w:t>Zakonom o spremembah in dopolnitvah Zakona o trgu finančnih instrumentov – ZTFI-C (Uradni list RS, št. 88/10), ki je v slovenski pravni red prenesel Direktivo 2009/44/ES Evropskega parlamenta in Sveta z dne 6. maja 2009 o spremembi Direktive 98/26/ES o dokončnosti poravnave pri plačilih in sistemih poravnave vrednostnih papirjev in Direktive 2002/47/ES o dogovorih o finančnem zavarovanju glede povezanih sistemov in bančnih posojil, in sicer v delu, ki se nanaša na vsebino sprememb Direktive 98/26/ES, katere cilj je olajšati uporabo kreditnih zahtevkov kot zavarovanj, zagotoviti stabilnost sistemov poravnave in izboljšati oziroma povečati pravno varnost;</w:t>
      </w:r>
      <w:bookmarkEnd w:id="3"/>
    </w:p>
    <w:p w:rsidR="007A1B9C" w:rsidRPr="00FE3D73" w:rsidRDefault="007A1B9C" w:rsidP="007A1B9C">
      <w:pPr>
        <w:numPr>
          <w:ilvl w:val="0"/>
          <w:numId w:val="421"/>
        </w:numPr>
        <w:overflowPunct/>
        <w:autoSpaceDE/>
        <w:autoSpaceDN/>
        <w:adjustRightInd/>
        <w:spacing w:line="260" w:lineRule="exact"/>
        <w:ind w:left="714" w:hanging="357"/>
        <w:textAlignment w:val="auto"/>
        <w:rPr>
          <w:rFonts w:eastAsia="Calibri" w:cs="Arial"/>
          <w:bCs/>
          <w:sz w:val="20"/>
          <w:szCs w:val="20"/>
          <w:lang w:eastAsia="en-US"/>
        </w:rPr>
      </w:pPr>
      <w:bookmarkStart w:id="4" w:name="_Ref503871925"/>
      <w:r>
        <w:rPr>
          <w:rFonts w:eastAsia="Calibri" w:cs="Arial"/>
          <w:sz w:val="20"/>
          <w:szCs w:val="20"/>
          <w:lang w:eastAsia="en-US"/>
        </w:rPr>
        <w:t xml:space="preserve">  </w:t>
      </w:r>
      <w:r w:rsidRPr="00FE3D73">
        <w:rPr>
          <w:rFonts w:eastAsia="Calibri" w:cs="Arial"/>
          <w:sz w:val="20"/>
          <w:szCs w:val="20"/>
          <w:lang w:eastAsia="en-US"/>
        </w:rPr>
        <w:t xml:space="preserve">Zakonom o spremembah in dopolnitvah Zakona o trgu finančnih instrumentov – ZTFI-D (Uradni list RS, št. 78/11), ki je uskladil pravna pravila o delovanju združenih poravnalnih sistemov, saj enotna poravnalna platforma Target2Securities (v nadaljnjem besedilu: sistem T2S) lahko deluje le po enih pravilih. S spremembo so se odpravile določbe o uporabi upravnega postopka, da bi bila mogoča integracija s sistemom T2S. S tem zakonom se je v slovenski pravni red prenesla tudi Direktiva 2010/78/EU Evropskega parlamenta in Sveta z dne 24. novembra 2010 o spremembi direktiv 98/26/ES, 2002/87/ES, 2003/6/ES, 2003/41/ES, </w:t>
      </w:r>
      <w:r w:rsidRPr="00FE3D73">
        <w:rPr>
          <w:rFonts w:eastAsia="Calibri" w:cs="Arial"/>
          <w:sz w:val="20"/>
          <w:szCs w:val="20"/>
          <w:lang w:eastAsia="en-US"/>
        </w:rPr>
        <w:lastRenderedPageBreak/>
        <w:t>2003/71/ES, 2004/39/ES, 2004/109/ES, 2005/60/ES, 2006/48/ES, 2006/49/ES in 2009/65/ES glede pristojnosti Evropskega nadzornega organa (Evropski bančni organ), Evropskega nadzornega organa (Evropski organ za zavarovanja in poklicne pokojnine) ter Evropskega nadzornega organa (Evropski organ za vrednostne papirje in trge);</w:t>
      </w:r>
      <w:bookmarkEnd w:id="4"/>
    </w:p>
    <w:p w:rsidR="007A1B9C" w:rsidRPr="00FE3D73" w:rsidRDefault="007A1B9C" w:rsidP="007A1B9C">
      <w:pPr>
        <w:numPr>
          <w:ilvl w:val="0"/>
          <w:numId w:val="421"/>
        </w:numPr>
        <w:overflowPunct/>
        <w:autoSpaceDE/>
        <w:autoSpaceDN/>
        <w:adjustRightInd/>
        <w:spacing w:line="260" w:lineRule="exact"/>
        <w:ind w:left="714" w:hanging="357"/>
        <w:textAlignment w:val="auto"/>
        <w:rPr>
          <w:rFonts w:eastAsia="Calibri" w:cs="Arial"/>
          <w:sz w:val="20"/>
          <w:szCs w:val="20"/>
          <w:lang w:eastAsia="en-US"/>
        </w:rPr>
      </w:pPr>
      <w:bookmarkStart w:id="5" w:name="_Ref503871971"/>
      <w:r>
        <w:rPr>
          <w:rFonts w:eastAsia="Calibri" w:cs="Arial"/>
          <w:sz w:val="20"/>
          <w:szCs w:val="20"/>
          <w:lang w:eastAsia="en-US"/>
        </w:rPr>
        <w:t xml:space="preserve">  </w:t>
      </w:r>
      <w:r w:rsidRPr="00FE3D73">
        <w:rPr>
          <w:rFonts w:eastAsia="Calibri" w:cs="Arial"/>
          <w:sz w:val="20"/>
          <w:szCs w:val="20"/>
          <w:lang w:eastAsia="en-US"/>
        </w:rPr>
        <w:t>Zakonom o spremembah in dopolnitvah Zakona o trgu finančnih instrumentov – ZTFI-E (Uradni list RS, št. 55/12), ki je v slovenski pravni red prenesel Direktivo 2010/73/EU Evropskega parlamenta in Sveta z dne 24. novembra 2010 o spremembah direktiv 2003/71/ES o prospektu, ki se objavi ob javni ponudbi ali sprejemu vrednostnih papirjev v trgovanje, in 2004/109/ES o uskladitvi zahtev v zvezi s preglednostjo informacij o izdajateljih, katerih vrednostni papirji so sprejeti v trgovanje na reguliranem trgu, katere namen je bil izboljšati pravila o prospektu, ki ga morajo evropski izdajatelji objaviti ob izdaji vrednostnih papirjev, zmanjšati administrativne obremenitve za izdajatelje in posrednike ter dvigniti raven varstva vlagateljev z zagotovitvijo zadostnih informacij za sprejetje njihovih naložbenih odločitev;</w:t>
      </w:r>
      <w:bookmarkEnd w:id="5"/>
    </w:p>
    <w:p w:rsidR="007A1B9C" w:rsidRPr="00FE3D73" w:rsidRDefault="007A1B9C" w:rsidP="007A1B9C">
      <w:pPr>
        <w:numPr>
          <w:ilvl w:val="0"/>
          <w:numId w:val="421"/>
        </w:numPr>
        <w:overflowPunct/>
        <w:autoSpaceDE/>
        <w:autoSpaceDN/>
        <w:adjustRightInd/>
        <w:spacing w:line="260" w:lineRule="exact"/>
        <w:ind w:left="714" w:hanging="357"/>
        <w:textAlignment w:val="auto"/>
        <w:rPr>
          <w:rFonts w:eastAsia="Calibri" w:cs="Arial"/>
          <w:sz w:val="20"/>
          <w:szCs w:val="20"/>
          <w:lang w:eastAsia="en-US"/>
        </w:rPr>
      </w:pPr>
      <w:r>
        <w:rPr>
          <w:rFonts w:eastAsia="Calibri" w:cs="Arial"/>
          <w:sz w:val="20"/>
          <w:szCs w:val="20"/>
          <w:lang w:eastAsia="en-US"/>
        </w:rPr>
        <w:t xml:space="preserve">  </w:t>
      </w:r>
      <w:r w:rsidRPr="00FE3D73">
        <w:rPr>
          <w:rFonts w:eastAsia="Calibri" w:cs="Arial"/>
          <w:sz w:val="20"/>
          <w:szCs w:val="20"/>
          <w:lang w:eastAsia="en-US"/>
        </w:rPr>
        <w:t>Zakonom o spremembah in dopolnitvah Zakona o trgu finančnih instrumentov – ZTFI-F (Uradni list RS, št. 30/16), ki je v slovenski pravni red prenesel Direktivo 2013/36/EU Evropskega parlamenta in Sveta z dne 26. junija 2013 o dostopu do dejavnosti kreditnih institucij in bonitetnem nadzoru kreditnih institucij in investicijskih podjetij, spremembi Direktive 2002/87/ES in razveljavitvi direktiv 2006/48/ES in 2006/49/ES v obsegu, v kakršnem se uporablja za borznoposredniške družbe, Direktivo 2013/50/EU Evropskega parlamenta in Sveta z dne 22. oktobra 2013 o spremembi Direktive 2004/109/ES Evropskega parlamenta in Sveta o uskladitvi zahtev v zvezi s preglednostjo informacij o izdajateljih, katerih vrednostni papirji so sprejeti v trgovanje na organiziranem trgu, Direktivo 2014/51/EU Evropskega parlamenta in Sveta z dne 16. aprila 2014 o spremembi direktiv 2003/71/ES in 2009/138/ES ter prilagodil nacionalno zakonodajo začetku veljavnosti Uredbe (EU) št. 909/2014 Evropskega parlamenta in Sveta z dne 23. julija 2014 o izboljšanju ureditve poravnav vrednostnih papirjev v Evropski uniji in o centralnih depotnih družbah;</w:t>
      </w:r>
    </w:p>
    <w:p w:rsidR="007A1B9C" w:rsidRPr="00FE3D73" w:rsidRDefault="007A1B9C" w:rsidP="007A1B9C">
      <w:pPr>
        <w:numPr>
          <w:ilvl w:val="0"/>
          <w:numId w:val="421"/>
        </w:numPr>
        <w:overflowPunct/>
        <w:autoSpaceDE/>
        <w:autoSpaceDN/>
        <w:adjustRightInd/>
        <w:spacing w:line="260" w:lineRule="exact"/>
        <w:ind w:left="714" w:hanging="357"/>
        <w:textAlignment w:val="auto"/>
        <w:rPr>
          <w:rFonts w:eastAsia="Calibri" w:cs="Arial"/>
          <w:sz w:val="20"/>
          <w:szCs w:val="20"/>
          <w:lang w:eastAsia="en-US"/>
        </w:rPr>
      </w:pPr>
      <w:r>
        <w:rPr>
          <w:rFonts w:eastAsia="Calibri" w:cs="Arial"/>
          <w:sz w:val="20"/>
          <w:szCs w:val="20"/>
          <w:lang w:eastAsia="en-US"/>
        </w:rPr>
        <w:t xml:space="preserve">  </w:t>
      </w:r>
      <w:r w:rsidRPr="00FE3D73">
        <w:rPr>
          <w:rFonts w:eastAsia="Calibri" w:cs="Arial"/>
          <w:sz w:val="20"/>
          <w:szCs w:val="20"/>
          <w:lang w:eastAsia="en-US"/>
        </w:rPr>
        <w:t>Zakonom o spremembah in dopolnitvah Zakona o trgu finančnih instrumentov – ZTFI-G (Uradni list RS, št. 9/17), s katerim se je uredilo izvajanje Uredbe (EU) št. 596/2014 Evropskega parlamenta in Sveta z dne 16. aprila 2014 o zlorabi trga (uredba o zlorabi trga) ter razveljavitvi Direktive 2003/6/ES Evropskega parlamenta in Sveta ter direktiv Komisije 2003/124/ES, 2003/125/ES in 2004/72/ES ter so se odpravile dotlej ugotovljene pomanjkljivosti in nedoslednosti besedila ZTFI.</w:t>
      </w:r>
    </w:p>
    <w:p w:rsidR="007A1B9C" w:rsidRPr="00FE3D73" w:rsidRDefault="007A1B9C" w:rsidP="007A1B9C">
      <w:pPr>
        <w:overflowPunct/>
        <w:autoSpaceDE/>
        <w:autoSpaceDN/>
        <w:adjustRightInd/>
        <w:spacing w:line="260" w:lineRule="exact"/>
        <w:ind w:left="720"/>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b/>
          <w:sz w:val="20"/>
          <w:szCs w:val="20"/>
          <w:lang w:eastAsia="en-US"/>
        </w:rPr>
      </w:pPr>
      <w:r w:rsidRPr="00FE3D73">
        <w:rPr>
          <w:rFonts w:eastAsia="Calibri" w:cs="Arial"/>
          <w:b/>
          <w:sz w:val="20"/>
          <w:szCs w:val="20"/>
          <w:lang w:eastAsia="en-US"/>
        </w:rPr>
        <w:t>1.2 Razlogi za pripravo predloga zakona</w:t>
      </w:r>
    </w:p>
    <w:p w:rsidR="007A1B9C" w:rsidRPr="00FE3D73" w:rsidRDefault="007A1B9C" w:rsidP="007A1B9C">
      <w:pPr>
        <w:overflowPunct/>
        <w:autoSpaceDE/>
        <w:autoSpaceDN/>
        <w:adjustRightInd/>
        <w:spacing w:line="260" w:lineRule="exact"/>
        <w:ind w:left="720"/>
        <w:textAlignment w:val="auto"/>
        <w:rPr>
          <w:rFonts w:eastAsia="Calibri" w:cs="Arial"/>
          <w:bCs/>
          <w:i/>
          <w:sz w:val="20"/>
          <w:szCs w:val="20"/>
          <w:lang w:eastAsia="en-US"/>
        </w:rPr>
      </w:pPr>
    </w:p>
    <w:p w:rsidR="007A1B9C" w:rsidRPr="00FE3D73" w:rsidRDefault="007A1B9C" w:rsidP="007A1B9C">
      <w:pPr>
        <w:numPr>
          <w:ilvl w:val="0"/>
          <w:numId w:val="419"/>
        </w:numPr>
        <w:overflowPunct/>
        <w:autoSpaceDE/>
        <w:autoSpaceDN/>
        <w:adjustRightInd/>
        <w:spacing w:line="260" w:lineRule="exact"/>
        <w:textAlignment w:val="auto"/>
        <w:rPr>
          <w:rFonts w:eastAsia="Calibri" w:cs="Arial"/>
          <w:bCs/>
          <w:i/>
          <w:sz w:val="20"/>
          <w:szCs w:val="20"/>
          <w:lang w:eastAsia="en-US"/>
        </w:rPr>
      </w:pPr>
      <w:r w:rsidRPr="00FE3D73">
        <w:rPr>
          <w:rFonts w:eastAsia="Calibri" w:cs="Arial"/>
          <w:bCs/>
          <w:i/>
          <w:sz w:val="20"/>
          <w:szCs w:val="20"/>
          <w:lang w:eastAsia="en-US"/>
        </w:rPr>
        <w:t xml:space="preserve"> Sprejetje Direktive 2014/65/EU Evropskega parlamenta in Sveta z dne 15. maja 2014 o trgih finančnih instrumentov ter spremembi Direktive 2002/92/ES in Direktive 2011/61/EU, zadnjič dopolnjena z Delegirano uredbo Komisije (EU) 2017/1946 z dne 11. julija 2017 o dopolnitvi direktiv 2004/39/ES in 2014/65/EU Evropskega parlamenta in Sveta v zvezi z regulativnimi tehničnimi standardi za izčrpen seznam informacij, ki jih morajo bodoči pridobitelji vključiti v obvestilo o predlagani pridobitvi kvalificiranega deleža v investicijskem podjetju (UL L št. 276 z dne 26. 10. 2017, str. 32), (v nadaljnjem besedilu: Direktiva 2014/65/EU ali MiFID II),</w:t>
      </w:r>
    </w:p>
    <w:p w:rsidR="007A1B9C" w:rsidRPr="00FE3D73" w:rsidRDefault="007A1B9C" w:rsidP="007A1B9C">
      <w:pPr>
        <w:numPr>
          <w:ilvl w:val="0"/>
          <w:numId w:val="419"/>
        </w:numPr>
        <w:overflowPunct/>
        <w:autoSpaceDE/>
        <w:autoSpaceDN/>
        <w:adjustRightInd/>
        <w:spacing w:line="260" w:lineRule="exact"/>
        <w:ind w:left="714" w:hanging="357"/>
        <w:textAlignment w:val="auto"/>
        <w:rPr>
          <w:rFonts w:eastAsia="Calibri" w:cs="Arial"/>
          <w:bCs/>
          <w:i/>
          <w:sz w:val="20"/>
          <w:szCs w:val="20"/>
          <w:lang w:eastAsia="en-US"/>
        </w:rPr>
      </w:pPr>
      <w:r w:rsidRPr="00FE3D73">
        <w:rPr>
          <w:rFonts w:eastAsia="Calibri" w:cs="Arial"/>
          <w:bCs/>
          <w:i/>
          <w:sz w:val="20"/>
          <w:szCs w:val="20"/>
          <w:lang w:eastAsia="en-US"/>
        </w:rPr>
        <w:t xml:space="preserve"> sprejetje Delegirane direktive Komisije (EU) 2017/593 z dne 7. aprila 2016 o dopolnitvi Direktive 2014/65/EU Evropskega parlamenta in Sveta v zvezi z zaščito finančnih instrumentov in sredstev, ki pripadajo strankam, obveznostmi glede upravljanja produktov in pravili, ki se uporabljajo za zagotavljanje ali prejemanje pristojbin, provizij ali kakršnih koli denarnih ali nedenarnih koristi (UL L 87, 31. 3. 2017, str. 500), (v nadaljnjem besedilu: Delegirana direktiva Komisije (EU) 2017/593),</w:t>
      </w:r>
    </w:p>
    <w:p w:rsidR="007A1B9C" w:rsidRPr="00FE3D73" w:rsidRDefault="007A1B9C" w:rsidP="007A1B9C">
      <w:pPr>
        <w:numPr>
          <w:ilvl w:val="0"/>
          <w:numId w:val="419"/>
        </w:numPr>
        <w:overflowPunct/>
        <w:autoSpaceDE/>
        <w:autoSpaceDN/>
        <w:adjustRightInd/>
        <w:spacing w:line="260" w:lineRule="exact"/>
        <w:textAlignment w:val="auto"/>
        <w:rPr>
          <w:rFonts w:eastAsia="Calibri" w:cs="Arial"/>
          <w:bCs/>
          <w:i/>
          <w:sz w:val="20"/>
          <w:szCs w:val="20"/>
          <w:lang w:eastAsia="en-US"/>
        </w:rPr>
      </w:pPr>
      <w:r w:rsidRPr="00FE3D73">
        <w:rPr>
          <w:rFonts w:eastAsia="Calibri" w:cs="Arial"/>
          <w:bCs/>
          <w:i/>
          <w:sz w:val="20"/>
          <w:szCs w:val="20"/>
          <w:lang w:eastAsia="en-US"/>
        </w:rPr>
        <w:t xml:space="preserve"> sprejetje Uredbe (EU) št. 600/2014 Evropskega parlamenta in Sveta z dne 15. maja 2014 o trgih finančnih instrumentov ter spremembi Uredbe (EU) št. 648/2012 (UL L 173, 12.6.2014, str. 84), zadnjič dopolnjene z Delegirano uredbo Komisije (EU) 2017/2417 z dne 17. novembra 2017 o dopolnitvi Uredbe (EU) št. 600/2014 Evropskega parlamenta in Sveta o trgih finančnih </w:t>
      </w:r>
      <w:r w:rsidRPr="00FE3D73">
        <w:rPr>
          <w:rFonts w:eastAsia="Calibri" w:cs="Arial"/>
          <w:bCs/>
          <w:i/>
          <w:sz w:val="20"/>
          <w:szCs w:val="20"/>
          <w:lang w:eastAsia="en-US"/>
        </w:rPr>
        <w:lastRenderedPageBreak/>
        <w:t>instrumentov v zvezi z regulativnimi tehničnimi standardi o obveznosti trgovanja za določene izvedene finančne instrumente (UL L št. 343 z dne 22. 12. 2017, str. 48), (v nadaljnjem besedilu: Uredba 600/2014/EU ali MiFIR),</w:t>
      </w:r>
    </w:p>
    <w:p w:rsidR="007A1B9C" w:rsidRPr="00FE3D73" w:rsidRDefault="007A1B9C" w:rsidP="007A1B9C">
      <w:pPr>
        <w:numPr>
          <w:ilvl w:val="0"/>
          <w:numId w:val="419"/>
        </w:numPr>
        <w:overflowPunct/>
        <w:autoSpaceDE/>
        <w:autoSpaceDN/>
        <w:adjustRightInd/>
        <w:spacing w:line="260" w:lineRule="exact"/>
        <w:ind w:left="714" w:hanging="357"/>
        <w:textAlignment w:val="auto"/>
        <w:rPr>
          <w:rFonts w:eastAsia="Calibri" w:cs="Arial"/>
          <w:bCs/>
          <w:i/>
          <w:sz w:val="20"/>
          <w:szCs w:val="20"/>
          <w:lang w:eastAsia="en-US"/>
        </w:rPr>
      </w:pPr>
      <w:r w:rsidRPr="00FE3D73">
        <w:rPr>
          <w:rFonts w:eastAsia="Calibri" w:cs="Arial"/>
          <w:bCs/>
          <w:i/>
          <w:sz w:val="20"/>
          <w:szCs w:val="20"/>
          <w:lang w:eastAsia="en-US"/>
        </w:rPr>
        <w:t xml:space="preserve"> sprejetje Uredbe (EU) 2016/1011 Evropskega parlamenta in Sveta z dne 8. junija 2016 o indeksih, ki se uporabljajo kot referenčne vrednosti v finančnih instrumentih in finančnih pogodbah ali za merjenje uspešnosti investicijskih skladov, in spremembi direktiv 2008/48/ES in 2014/17/EU ter Uredbe (EU) št. 596/2014 (v nadaljnjem besedilu: Uredba 2016/1011/EU ali BMR) in</w:t>
      </w:r>
    </w:p>
    <w:p w:rsidR="007A1B9C" w:rsidRPr="00FE3D73" w:rsidRDefault="007A1B9C" w:rsidP="007A1B9C">
      <w:pPr>
        <w:numPr>
          <w:ilvl w:val="0"/>
          <w:numId w:val="419"/>
        </w:numPr>
        <w:overflowPunct/>
        <w:autoSpaceDE/>
        <w:autoSpaceDN/>
        <w:adjustRightInd/>
        <w:spacing w:line="260" w:lineRule="exact"/>
        <w:ind w:left="714" w:hanging="357"/>
        <w:textAlignment w:val="auto"/>
        <w:rPr>
          <w:rFonts w:eastAsia="Calibri" w:cs="Arial"/>
          <w:bCs/>
          <w:i/>
          <w:sz w:val="20"/>
          <w:szCs w:val="20"/>
          <w:lang w:eastAsia="en-US"/>
        </w:rPr>
      </w:pPr>
      <w:r w:rsidRPr="00FE3D73">
        <w:rPr>
          <w:rFonts w:eastAsia="Calibri" w:cs="Arial"/>
          <w:bCs/>
          <w:i/>
          <w:sz w:val="20"/>
          <w:szCs w:val="20"/>
          <w:lang w:eastAsia="en-US"/>
        </w:rPr>
        <w:t xml:space="preserve"> sprejetje številnih delegiranih aktov Komisije, izdanih na podlagi prej navedenih pravnih aktov Evropskega parlamenta in Sveta.</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 xml:space="preserve">Navedeni akti Evropske unije (v nadaljnjem besedilu: EU) imajo naslednje temeljne namene in cilje, ki jih v celoti sprejema tudi Republika Slovenija: </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numPr>
          <w:ilvl w:val="0"/>
          <w:numId w:val="420"/>
        </w:numPr>
        <w:overflowPunct/>
        <w:autoSpaceDE/>
        <w:autoSpaceDN/>
        <w:adjustRightInd/>
        <w:spacing w:line="260" w:lineRule="exact"/>
        <w:ind w:left="714" w:hanging="357"/>
        <w:textAlignment w:val="auto"/>
        <w:rPr>
          <w:rFonts w:eastAsia="Calibri" w:cs="Arial"/>
          <w:sz w:val="20"/>
          <w:szCs w:val="20"/>
          <w:lang w:eastAsia="en-US"/>
        </w:rPr>
      </w:pPr>
      <w:r w:rsidRPr="00FE3D73">
        <w:rPr>
          <w:rFonts w:eastAsia="Calibri" w:cs="Arial"/>
          <w:sz w:val="20"/>
          <w:szCs w:val="20"/>
          <w:lang w:eastAsia="en-US"/>
        </w:rPr>
        <w:t xml:space="preserve">vzpostavitev enotnega pravnega okvira, ki bo urejal zahteve v zvezi z investicijskimi podjetji, reguliranimi trgi, izvajalci storitev sporočanja podatkov in podjetji iz tretjih držav, ki v EU profesionalno opravljajo investicijske storitve ali posle, v zvezi s pooblastili nadzornih organov matične države članice in države članice gostiteljice ter v zvezi s sistemi nalaganja sankcij, ki pa bo vendarle dopuščal tudi, da se po potrebi omogoči prilagoditev nekaterih izvedbenih določb posebnostim trgov in pravnega sistema vsake države članice; </w:t>
      </w:r>
    </w:p>
    <w:p w:rsidR="007A1B9C" w:rsidRPr="00FE3D73" w:rsidRDefault="007A1B9C" w:rsidP="007A1B9C">
      <w:pPr>
        <w:numPr>
          <w:ilvl w:val="0"/>
          <w:numId w:val="420"/>
        </w:numPr>
        <w:overflowPunct/>
        <w:autoSpaceDE/>
        <w:autoSpaceDN/>
        <w:adjustRightInd/>
        <w:spacing w:line="260" w:lineRule="exact"/>
        <w:ind w:left="714" w:hanging="357"/>
        <w:textAlignment w:val="auto"/>
        <w:rPr>
          <w:rFonts w:eastAsia="Calibri" w:cs="Arial"/>
          <w:sz w:val="20"/>
          <w:szCs w:val="20"/>
          <w:lang w:eastAsia="en-US"/>
        </w:rPr>
      </w:pPr>
      <w:r w:rsidRPr="00FE3D73">
        <w:rPr>
          <w:rFonts w:eastAsia="Calibri" w:cs="Arial"/>
          <w:sz w:val="20"/>
          <w:szCs w:val="20"/>
          <w:lang w:eastAsia="en-US"/>
        </w:rPr>
        <w:t>krepitev preglednosti in izboljšanje delovanja notranjega trga za finančne instrumente z uveljavitvijo enotnih zahtev po preglednosti poslov na trgih finančnih instrumentov ter določitvijo celovitih pravil za različne finančne instrumente;</w:t>
      </w:r>
    </w:p>
    <w:p w:rsidR="007A1B9C" w:rsidRPr="00FE3D73" w:rsidRDefault="007A1B9C" w:rsidP="007A1B9C">
      <w:pPr>
        <w:numPr>
          <w:ilvl w:val="0"/>
          <w:numId w:val="420"/>
        </w:numPr>
        <w:overflowPunct/>
        <w:autoSpaceDE/>
        <w:autoSpaceDN/>
        <w:adjustRightInd/>
        <w:spacing w:line="260" w:lineRule="exact"/>
        <w:ind w:left="714" w:hanging="357"/>
        <w:textAlignment w:val="auto"/>
        <w:rPr>
          <w:rFonts w:eastAsia="Calibri" w:cs="Arial"/>
          <w:sz w:val="20"/>
          <w:szCs w:val="20"/>
          <w:lang w:eastAsia="en-US"/>
        </w:rPr>
      </w:pPr>
      <w:r w:rsidRPr="00FE3D73">
        <w:rPr>
          <w:rFonts w:eastAsia="Calibri" w:cs="Arial"/>
          <w:sz w:val="20"/>
          <w:szCs w:val="20"/>
          <w:lang w:eastAsia="en-US"/>
        </w:rPr>
        <w:t>razvoj in uveljavitev harmoniziranega sklopa finančnih predpisov ter vzpostavitev enotnih pravil, ki se bodo uporabljala za vsa podjetja na notranjem trgu, ki opravljajo investicijske storitve ali/in investicijske posle na profesionalni podlagi, predvsem pravil o izdajanju dovoljenj podjetjem, o pridobitvi kvalificiranega deleža, o uveljavljanju svobode ustanavljanja in svobode opravljanja storitev ter o določanju pogojev upravljanja in poslovanja investicijskih podjetij;</w:t>
      </w:r>
    </w:p>
    <w:p w:rsidR="007A1B9C" w:rsidRPr="00FE3D73" w:rsidRDefault="007A1B9C" w:rsidP="007A1B9C">
      <w:pPr>
        <w:numPr>
          <w:ilvl w:val="0"/>
          <w:numId w:val="420"/>
        </w:numPr>
        <w:overflowPunct/>
        <w:autoSpaceDE/>
        <w:autoSpaceDN/>
        <w:adjustRightInd/>
        <w:spacing w:line="260" w:lineRule="exact"/>
        <w:ind w:left="714" w:hanging="357"/>
        <w:textAlignment w:val="auto"/>
        <w:rPr>
          <w:rFonts w:eastAsia="Calibri" w:cs="Arial"/>
          <w:sz w:val="20"/>
          <w:szCs w:val="20"/>
          <w:lang w:eastAsia="en-US"/>
        </w:rPr>
      </w:pPr>
      <w:r w:rsidRPr="00FE3D73">
        <w:rPr>
          <w:rFonts w:eastAsia="Calibri" w:cs="Arial"/>
          <w:sz w:val="20"/>
          <w:szCs w:val="20"/>
          <w:lang w:eastAsia="en-US"/>
        </w:rPr>
        <w:t>zagotovitev večje pravne varnosti in manjše regulativne zapletenosti za vse udeležence na trgu, za odpravo preostalih ovir oziroma preprečitev morebitnega nastajanja novih ovir za trgovanje ter večjega izkrivljanja konkurence, ki je bilo posledica razlik med nacionalnimi zakonodajami;</w:t>
      </w:r>
    </w:p>
    <w:p w:rsidR="007A1B9C" w:rsidRPr="00FE3D73" w:rsidRDefault="007A1B9C" w:rsidP="007A1B9C">
      <w:pPr>
        <w:numPr>
          <w:ilvl w:val="0"/>
          <w:numId w:val="420"/>
        </w:numPr>
        <w:overflowPunct/>
        <w:autoSpaceDE/>
        <w:autoSpaceDN/>
        <w:adjustRightInd/>
        <w:spacing w:line="260" w:lineRule="exact"/>
        <w:ind w:left="714" w:hanging="357"/>
        <w:textAlignment w:val="auto"/>
        <w:rPr>
          <w:rFonts w:eastAsia="Calibri" w:cs="Arial"/>
          <w:sz w:val="20"/>
          <w:szCs w:val="20"/>
          <w:lang w:eastAsia="en-US"/>
        </w:rPr>
      </w:pPr>
      <w:r w:rsidRPr="00FE3D73">
        <w:rPr>
          <w:rFonts w:eastAsia="Calibri" w:cs="Arial"/>
          <w:sz w:val="20"/>
          <w:szCs w:val="20"/>
          <w:lang w:eastAsia="en-US"/>
        </w:rPr>
        <w:t>prenovitev aktov EU in držav članic tako, da se bo ustrezno upošteval razvoj finančnih trgov, odpravile pomanjkljivosti in zapolnile vrzeli, ki so se pokazale med krizo finančnih trgov;</w:t>
      </w:r>
    </w:p>
    <w:p w:rsidR="007A1B9C" w:rsidRPr="00FE3D73" w:rsidRDefault="007A1B9C" w:rsidP="007A1B9C">
      <w:pPr>
        <w:numPr>
          <w:ilvl w:val="0"/>
          <w:numId w:val="420"/>
        </w:numPr>
        <w:overflowPunct/>
        <w:autoSpaceDE/>
        <w:autoSpaceDN/>
        <w:adjustRightInd/>
        <w:spacing w:line="260" w:lineRule="exact"/>
        <w:ind w:left="714" w:hanging="357"/>
        <w:textAlignment w:val="auto"/>
        <w:rPr>
          <w:rFonts w:eastAsia="Calibri" w:cs="Arial"/>
          <w:sz w:val="20"/>
          <w:szCs w:val="20"/>
          <w:lang w:eastAsia="en-US"/>
        </w:rPr>
      </w:pPr>
      <w:r w:rsidRPr="00FE3D73">
        <w:rPr>
          <w:rFonts w:eastAsia="Calibri" w:cs="Arial"/>
          <w:sz w:val="20"/>
          <w:szCs w:val="20"/>
          <w:lang w:eastAsia="en-US"/>
        </w:rPr>
        <w:t>zagotovitev, da trgovanje z različnimi finančnimi instrumenti v največji možni meri poteka na organiziranih mestih trgovanja, da so vsa ta mesta ustrezno regulirana in da je poslovanje na njih povsem pregledno;</w:t>
      </w:r>
    </w:p>
    <w:p w:rsidR="007A1B9C" w:rsidRPr="00FE3D73" w:rsidRDefault="007A1B9C" w:rsidP="007A1B9C">
      <w:pPr>
        <w:numPr>
          <w:ilvl w:val="0"/>
          <w:numId w:val="420"/>
        </w:numPr>
        <w:overflowPunct/>
        <w:autoSpaceDE/>
        <w:autoSpaceDN/>
        <w:adjustRightInd/>
        <w:spacing w:line="260" w:lineRule="exact"/>
        <w:ind w:left="714" w:hanging="357"/>
        <w:textAlignment w:val="auto"/>
        <w:rPr>
          <w:rFonts w:eastAsia="Calibri" w:cs="Arial"/>
          <w:sz w:val="20"/>
          <w:szCs w:val="20"/>
          <w:lang w:eastAsia="en-US"/>
        </w:rPr>
      </w:pPr>
      <w:r w:rsidRPr="00FE3D73">
        <w:rPr>
          <w:rFonts w:eastAsia="Calibri" w:cs="Arial"/>
          <w:sz w:val="20"/>
          <w:szCs w:val="20"/>
          <w:lang w:eastAsia="en-US"/>
        </w:rPr>
        <w:t>zagotovitev enotnih pogojev za različna mesta trgovanja in uporaba enakih zahtev po preglednosti pred trgovanjem in po njem, pri čemer bodo te zahteve umerjene za različne vrste finančnih instrumentov in za različne vrste trgovanja, upoštevaje obseg poslov in druga ustrezna merila;</w:t>
      </w:r>
    </w:p>
    <w:p w:rsidR="007A1B9C" w:rsidRPr="00FE3D73" w:rsidRDefault="007A1B9C" w:rsidP="007A1B9C">
      <w:pPr>
        <w:numPr>
          <w:ilvl w:val="0"/>
          <w:numId w:val="420"/>
        </w:numPr>
        <w:overflowPunct/>
        <w:autoSpaceDE/>
        <w:autoSpaceDN/>
        <w:adjustRightInd/>
        <w:spacing w:line="260" w:lineRule="exact"/>
        <w:ind w:left="714" w:hanging="357"/>
        <w:textAlignment w:val="auto"/>
        <w:rPr>
          <w:rFonts w:eastAsia="Calibri" w:cs="Arial"/>
          <w:sz w:val="20"/>
          <w:szCs w:val="20"/>
          <w:lang w:eastAsia="en-US"/>
        </w:rPr>
      </w:pPr>
      <w:r w:rsidRPr="00FE3D73">
        <w:rPr>
          <w:rFonts w:eastAsia="Calibri" w:cs="Arial"/>
          <w:sz w:val="20"/>
          <w:szCs w:val="20"/>
          <w:lang w:eastAsia="en-US"/>
        </w:rPr>
        <w:t>zagotovitev enotne zaščite finančnih instrumentov in sredstev vlagateljev;</w:t>
      </w:r>
    </w:p>
    <w:p w:rsidR="007A1B9C" w:rsidRPr="00FE3D73" w:rsidRDefault="007A1B9C" w:rsidP="007A1B9C">
      <w:pPr>
        <w:numPr>
          <w:ilvl w:val="0"/>
          <w:numId w:val="420"/>
        </w:numPr>
        <w:overflowPunct/>
        <w:autoSpaceDE/>
        <w:autoSpaceDN/>
        <w:adjustRightInd/>
        <w:spacing w:line="260" w:lineRule="exact"/>
        <w:ind w:left="714" w:hanging="357"/>
        <w:textAlignment w:val="auto"/>
        <w:rPr>
          <w:rFonts w:eastAsia="Calibri" w:cs="Arial"/>
          <w:sz w:val="20"/>
          <w:szCs w:val="20"/>
          <w:lang w:eastAsia="en-US"/>
        </w:rPr>
      </w:pPr>
      <w:r w:rsidRPr="00FE3D73">
        <w:rPr>
          <w:rFonts w:eastAsia="Calibri" w:cs="Arial"/>
          <w:sz w:val="20"/>
          <w:szCs w:val="20"/>
          <w:lang w:eastAsia="en-US"/>
        </w:rPr>
        <w:t>uveljavitev enotnih pravil za zagotavljanje točnosti in celovitosti referenčnih vrednosti, ki se uporabljajo v finančnih instrumentih in finančnih pogodbah ali za merjenje uspešnosti investicijskih skladov v EU – za nemoteno delovanje notranjega trga ob enakovrednih konkurenčnih pogojih ter za zagotovitev visoke ravni varstva potrošnikov in vlagateljev v celotni EU;</w:t>
      </w:r>
    </w:p>
    <w:p w:rsidR="007A1B9C" w:rsidRPr="00FE3D73" w:rsidRDefault="007A1B9C" w:rsidP="007A1B9C">
      <w:pPr>
        <w:numPr>
          <w:ilvl w:val="0"/>
          <w:numId w:val="420"/>
        </w:numPr>
        <w:overflowPunct/>
        <w:autoSpaceDE/>
        <w:autoSpaceDN/>
        <w:adjustRightInd/>
        <w:spacing w:line="260" w:lineRule="exact"/>
        <w:ind w:left="714" w:hanging="357"/>
        <w:textAlignment w:val="auto"/>
        <w:rPr>
          <w:rFonts w:eastAsia="Calibri" w:cs="Arial"/>
          <w:sz w:val="20"/>
          <w:szCs w:val="20"/>
          <w:lang w:eastAsia="en-US"/>
        </w:rPr>
      </w:pPr>
      <w:r w:rsidRPr="00FE3D73">
        <w:rPr>
          <w:rFonts w:eastAsia="Calibri" w:cs="Arial"/>
          <w:sz w:val="20"/>
          <w:szCs w:val="20"/>
          <w:lang w:eastAsia="en-US"/>
        </w:rPr>
        <w:t>utrditev zaupanja v finančni sistem EU.</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 xml:space="preserve">  </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Skoraj vse določbe zgoraj navedenih aktov EU se uporabljajo od 3. januarja 2018.</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numPr>
          <w:ilvl w:val="0"/>
          <w:numId w:val="419"/>
        </w:numPr>
        <w:overflowPunct/>
        <w:autoSpaceDE/>
        <w:autoSpaceDN/>
        <w:adjustRightInd/>
        <w:spacing w:line="260" w:lineRule="exact"/>
        <w:textAlignment w:val="auto"/>
        <w:rPr>
          <w:rFonts w:eastAsia="Calibri" w:cs="Arial"/>
          <w:bCs/>
          <w:i/>
          <w:sz w:val="20"/>
          <w:szCs w:val="20"/>
          <w:lang w:eastAsia="en-US"/>
        </w:rPr>
      </w:pPr>
      <w:r w:rsidRPr="00FE3D73">
        <w:rPr>
          <w:rFonts w:eastAsia="Calibri" w:cs="Arial"/>
          <w:bCs/>
          <w:i/>
          <w:sz w:val="20"/>
          <w:szCs w:val="20"/>
          <w:lang w:eastAsia="en-US"/>
        </w:rPr>
        <w:t xml:space="preserve">izkazana potreba po natančnejši ureditvi področja sistema jamstva za terjatve vlagateljev v povezavi z določbami o stečaju borznoposredniških družb. </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lastRenderedPageBreak/>
        <w:t xml:space="preserve">S predlogom Zakona o trgu finančnih instrumentov (v nadaljnjem besedilu: predlog zakona) se podrobneje urejajo pravice vlagateljev oziroma obveznosti investicijskih podjetij, stečajnih upraviteljev, nadzornih institucij in drugih udeležencev postopkov v primeru stečaja borznoposredniške družbe oziroma investicijskega podjetja ter določajo natančna pravila in postopki, povezani z vzpostavitvijo, zagotavljanjem in aktiviranjem sistema jamstva za terjatve vlagateljev oziroma celovitim poplačilom zajamčenih terjatev vlagateljev. </w:t>
      </w:r>
    </w:p>
    <w:p w:rsidR="007A1B9C" w:rsidRPr="00FE3D73" w:rsidRDefault="007A1B9C" w:rsidP="007A1B9C">
      <w:pPr>
        <w:overflowPunct/>
        <w:autoSpaceDE/>
        <w:autoSpaceDN/>
        <w:adjustRightInd/>
        <w:spacing w:line="260" w:lineRule="exact"/>
        <w:textAlignment w:val="auto"/>
        <w:rPr>
          <w:rFonts w:eastAsia="Calibri" w:cs="Arial"/>
          <w:b/>
          <w:iCs/>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b/>
          <w:iCs/>
          <w:sz w:val="20"/>
          <w:szCs w:val="20"/>
          <w:lang w:eastAsia="en-US"/>
        </w:rPr>
      </w:pPr>
      <w:r w:rsidRPr="00FE3D73">
        <w:rPr>
          <w:rFonts w:eastAsia="Calibri" w:cs="Arial"/>
          <w:b/>
          <w:iCs/>
          <w:sz w:val="20"/>
          <w:szCs w:val="20"/>
          <w:lang w:eastAsia="en-US"/>
        </w:rPr>
        <w:t>2. CILJI, NAČELA IN POGLAVITNE REŠITVE PREDLOGA ZAKONA</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b/>
          <w:sz w:val="20"/>
          <w:szCs w:val="20"/>
          <w:lang w:eastAsia="en-US"/>
        </w:rPr>
      </w:pPr>
      <w:r w:rsidRPr="00FE3D73">
        <w:rPr>
          <w:rFonts w:eastAsia="Calibri" w:cs="Arial"/>
          <w:b/>
          <w:sz w:val="20"/>
          <w:szCs w:val="20"/>
          <w:lang w:eastAsia="en-US"/>
        </w:rPr>
        <w:t>2.1 Cilji</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Cilji predloga zakona so:</w:t>
      </w:r>
    </w:p>
    <w:p w:rsidR="007A1B9C" w:rsidRPr="00FE3D73" w:rsidRDefault="007A1B9C" w:rsidP="007A1B9C">
      <w:pPr>
        <w:numPr>
          <w:ilvl w:val="0"/>
          <w:numId w:val="420"/>
        </w:numPr>
        <w:overflowPunct/>
        <w:autoSpaceDE/>
        <w:autoSpaceDN/>
        <w:adjustRightInd/>
        <w:spacing w:line="260" w:lineRule="exact"/>
        <w:ind w:left="714" w:hanging="357"/>
        <w:textAlignment w:val="auto"/>
        <w:rPr>
          <w:rFonts w:eastAsia="Calibri" w:cs="Arial"/>
          <w:sz w:val="20"/>
          <w:szCs w:val="20"/>
          <w:lang w:eastAsia="en-US"/>
        </w:rPr>
      </w:pPr>
      <w:r w:rsidRPr="00FE3D73">
        <w:rPr>
          <w:rFonts w:eastAsia="Calibri" w:cs="Arial"/>
          <w:sz w:val="20"/>
          <w:szCs w:val="20"/>
          <w:lang w:eastAsia="en-US"/>
        </w:rPr>
        <w:t>prenos Direktive 2014/65/EU in Delegirane direktive Komisije (EU) 2017/593 ter ureditev izvajanja Uredbe 600/2014/EU in Uredbe 2016/1011/EU oziroma delegiranih aktov Komisije, izdanih na njihovi podlagi;</w:t>
      </w:r>
    </w:p>
    <w:p w:rsidR="007A1B9C" w:rsidRPr="00FE3D73" w:rsidRDefault="007A1B9C" w:rsidP="007A1B9C">
      <w:pPr>
        <w:numPr>
          <w:ilvl w:val="0"/>
          <w:numId w:val="420"/>
        </w:numPr>
        <w:overflowPunct/>
        <w:autoSpaceDE/>
        <w:autoSpaceDN/>
        <w:adjustRightInd/>
        <w:spacing w:line="260" w:lineRule="exact"/>
        <w:ind w:left="714" w:hanging="357"/>
        <w:textAlignment w:val="auto"/>
        <w:rPr>
          <w:rFonts w:eastAsia="Calibri" w:cs="Arial"/>
          <w:sz w:val="20"/>
          <w:szCs w:val="20"/>
          <w:lang w:eastAsia="en-US"/>
        </w:rPr>
      </w:pPr>
      <w:r w:rsidRPr="00FE3D73">
        <w:rPr>
          <w:rFonts w:eastAsia="Calibri" w:cs="Arial"/>
          <w:sz w:val="20"/>
          <w:szCs w:val="20"/>
          <w:lang w:eastAsia="en-US"/>
        </w:rPr>
        <w:t>ureditev področja sistema jamstva za terjatve vlagateljev v povezavi z določbami o stečaju borznoposredniških družb na način, ki bo zagotavljal popolno, učinkovito, pregledno in nadzorovano poplačilo zajamčenih terjatev vlagateljev v primeru stečaja borznoposredniške hiše oziroma investicijskega podjetja.</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b/>
          <w:sz w:val="20"/>
          <w:szCs w:val="20"/>
          <w:lang w:eastAsia="en-US"/>
        </w:rPr>
      </w:pPr>
      <w:r w:rsidRPr="00FE3D73">
        <w:rPr>
          <w:rFonts w:eastAsia="Calibri" w:cs="Arial"/>
          <w:b/>
          <w:sz w:val="20"/>
          <w:szCs w:val="20"/>
          <w:lang w:eastAsia="en-US"/>
        </w:rPr>
        <w:t xml:space="preserve">2.2 Načela </w:t>
      </w:r>
    </w:p>
    <w:p w:rsidR="007A1B9C" w:rsidRPr="00FE3D73" w:rsidRDefault="007A1B9C" w:rsidP="007A1B9C">
      <w:pPr>
        <w:overflowPunct/>
        <w:autoSpaceDE/>
        <w:autoSpaceDN/>
        <w:adjustRightInd/>
        <w:spacing w:line="260" w:lineRule="exact"/>
        <w:textAlignment w:val="auto"/>
        <w:rPr>
          <w:rFonts w:eastAsia="Calibri" w:cs="Arial"/>
          <w:sz w:val="20"/>
          <w:szCs w:val="20"/>
        </w:rPr>
      </w:pP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Najpomembnejša načela predloga zakona:</w:t>
      </w:r>
    </w:p>
    <w:p w:rsidR="007A1B9C" w:rsidRPr="00FE3D73" w:rsidRDefault="007A1B9C" w:rsidP="007A1B9C">
      <w:pPr>
        <w:numPr>
          <w:ilvl w:val="0"/>
          <w:numId w:val="420"/>
        </w:numPr>
        <w:overflowPunct/>
        <w:autoSpaceDE/>
        <w:autoSpaceDN/>
        <w:adjustRightInd/>
        <w:spacing w:line="260" w:lineRule="exact"/>
        <w:ind w:left="714" w:hanging="357"/>
        <w:textAlignment w:val="auto"/>
        <w:rPr>
          <w:rFonts w:eastAsia="Calibri" w:cs="Arial"/>
          <w:sz w:val="20"/>
          <w:szCs w:val="20"/>
          <w:lang w:eastAsia="en-US"/>
        </w:rPr>
      </w:pPr>
      <w:r w:rsidRPr="00FE3D73">
        <w:rPr>
          <w:rFonts w:eastAsia="Calibri" w:cs="Arial"/>
          <w:sz w:val="20"/>
          <w:szCs w:val="20"/>
          <w:lang w:eastAsia="en-US"/>
        </w:rPr>
        <w:t>načelo enakopravne obravnave: vzpostavljajo se poenotena pravila v zvezi s podjetji, ki profesionalno opravljajo investicijske storitve in posle, z reguliranimi trgi, izvajalci storitev sporočanja podatkov ter varovanjem vlagateljev in potrošnikov, ki smiselno enako veljajo za vse udeležence na trgu finančnih instrumentov;</w:t>
      </w:r>
    </w:p>
    <w:p w:rsidR="007A1B9C" w:rsidRPr="00FE3D73" w:rsidRDefault="007A1B9C" w:rsidP="007A1B9C">
      <w:pPr>
        <w:numPr>
          <w:ilvl w:val="0"/>
          <w:numId w:val="420"/>
        </w:num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načelo preglednosti: predpisujejo se enotni pogoji za različna mesta trgovanja in zahteva se enaka raven preglednosti za različne vrste finančnih instrumentov in za različne vrste trgovanja;</w:t>
      </w:r>
    </w:p>
    <w:p w:rsidR="007A1B9C" w:rsidRPr="00FE3D73" w:rsidRDefault="007A1B9C" w:rsidP="007A1B9C">
      <w:pPr>
        <w:numPr>
          <w:ilvl w:val="0"/>
          <w:numId w:val="420"/>
        </w:numPr>
        <w:overflowPunct/>
        <w:autoSpaceDE/>
        <w:autoSpaceDN/>
        <w:adjustRightInd/>
        <w:spacing w:line="260" w:lineRule="exact"/>
        <w:ind w:left="714" w:hanging="357"/>
        <w:textAlignment w:val="auto"/>
        <w:rPr>
          <w:rFonts w:eastAsia="Calibri" w:cs="Arial"/>
          <w:sz w:val="20"/>
          <w:szCs w:val="20"/>
          <w:lang w:eastAsia="en-US"/>
        </w:rPr>
      </w:pPr>
      <w:r w:rsidRPr="00FE3D73">
        <w:rPr>
          <w:rFonts w:eastAsia="Calibri" w:cs="Arial"/>
          <w:sz w:val="20"/>
          <w:szCs w:val="20"/>
          <w:lang w:eastAsia="en-US"/>
        </w:rPr>
        <w:t>načelo skrbnega in učinkovitega nadzora: investicijska podjetja poslujejo v skladu s pravili varnega, skrbnega in transparentnega poslovanja, ob tem pa jih nadzira ustrezen nadzorni organ, ki mu zakon daje širša pooblastila za izrekanje večjega nabora nadzornih ukrepov, da ta lahko učinkovito dosega namene nadzora;</w:t>
      </w:r>
    </w:p>
    <w:p w:rsidR="007A1B9C" w:rsidRPr="00FE3D73" w:rsidRDefault="007A1B9C" w:rsidP="007A1B9C">
      <w:pPr>
        <w:numPr>
          <w:ilvl w:val="0"/>
          <w:numId w:val="420"/>
        </w:numPr>
        <w:overflowPunct/>
        <w:autoSpaceDE/>
        <w:autoSpaceDN/>
        <w:adjustRightInd/>
        <w:spacing w:line="260" w:lineRule="exact"/>
        <w:ind w:left="714" w:hanging="357"/>
        <w:textAlignment w:val="auto"/>
        <w:rPr>
          <w:rFonts w:eastAsia="Calibri" w:cs="Arial"/>
          <w:sz w:val="20"/>
          <w:szCs w:val="20"/>
          <w:lang w:eastAsia="en-US"/>
        </w:rPr>
      </w:pPr>
      <w:r w:rsidRPr="00FE3D73">
        <w:rPr>
          <w:rFonts w:eastAsia="Calibri" w:cs="Arial"/>
          <w:sz w:val="20"/>
          <w:szCs w:val="20"/>
          <w:lang w:eastAsia="en-US"/>
        </w:rPr>
        <w:t>načelo sorazmernih in odvračilnih sankcij: nepravilnosti se sankcionirajo sorazmerno njihovi resnosti, pri čemer se vse hujše kršitve kaznujejo izjemno strogo;</w:t>
      </w:r>
    </w:p>
    <w:p w:rsidR="007A1B9C" w:rsidRPr="00FE3D73" w:rsidRDefault="007A1B9C" w:rsidP="007A1B9C">
      <w:pPr>
        <w:numPr>
          <w:ilvl w:val="0"/>
          <w:numId w:val="420"/>
        </w:numPr>
        <w:overflowPunct/>
        <w:autoSpaceDE/>
        <w:autoSpaceDN/>
        <w:adjustRightInd/>
        <w:spacing w:line="260" w:lineRule="exact"/>
        <w:ind w:left="714" w:hanging="357"/>
        <w:textAlignment w:val="auto"/>
        <w:rPr>
          <w:rFonts w:eastAsia="Calibri" w:cs="Arial"/>
          <w:sz w:val="20"/>
          <w:szCs w:val="20"/>
          <w:lang w:eastAsia="en-US"/>
        </w:rPr>
      </w:pPr>
      <w:r w:rsidRPr="00FE3D73">
        <w:rPr>
          <w:rFonts w:eastAsia="Calibri" w:cs="Arial"/>
          <w:sz w:val="20"/>
          <w:szCs w:val="20"/>
          <w:lang w:eastAsia="en-US"/>
        </w:rPr>
        <w:t>načelo pravne jasnosti: pravila delovanja so podrobneje razčlenjena v skladu z zakonodajo EU, omejeno je sklicevanje na druge predpise.</w:t>
      </w:r>
    </w:p>
    <w:p w:rsidR="007A1B9C" w:rsidRPr="00FE3D73" w:rsidRDefault="007A1B9C" w:rsidP="007A1B9C">
      <w:pPr>
        <w:overflowPunct/>
        <w:autoSpaceDE/>
        <w:autoSpaceDN/>
        <w:adjustRightInd/>
        <w:spacing w:line="260" w:lineRule="exact"/>
        <w:ind w:left="720"/>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b/>
          <w:sz w:val="20"/>
          <w:szCs w:val="20"/>
          <w:lang w:eastAsia="en-US"/>
        </w:rPr>
      </w:pPr>
      <w:r w:rsidRPr="00FE3D73">
        <w:rPr>
          <w:rFonts w:eastAsia="Calibri" w:cs="Arial"/>
          <w:b/>
          <w:sz w:val="20"/>
          <w:szCs w:val="20"/>
          <w:lang w:eastAsia="en-US"/>
        </w:rPr>
        <w:t>2.3 Poglavitne rešitve</w:t>
      </w:r>
    </w:p>
    <w:p w:rsidR="007A1B9C" w:rsidRPr="00FE3D73" w:rsidRDefault="007A1B9C" w:rsidP="007A1B9C">
      <w:pPr>
        <w:overflowPunct/>
        <w:autoSpaceDE/>
        <w:autoSpaceDN/>
        <w:adjustRightInd/>
        <w:spacing w:line="260" w:lineRule="exact"/>
        <w:textAlignment w:val="auto"/>
        <w:rPr>
          <w:rFonts w:eastAsia="Calibri" w:cs="Arial"/>
          <w:b/>
          <w:sz w:val="20"/>
          <w:szCs w:val="20"/>
          <w:lang w:eastAsia="en-US"/>
        </w:rPr>
      </w:pPr>
    </w:p>
    <w:p w:rsidR="007A1B9C" w:rsidRPr="00FE3D73" w:rsidRDefault="007A1B9C" w:rsidP="007A1B9C">
      <w:pPr>
        <w:spacing w:line="260" w:lineRule="exact"/>
        <w:rPr>
          <w:rFonts w:eastAsia="Calibri" w:cs="Arial"/>
          <w:sz w:val="20"/>
          <w:szCs w:val="20"/>
          <w:lang w:eastAsia="en-US"/>
        </w:rPr>
      </w:pPr>
      <w:r w:rsidRPr="00FE3D73">
        <w:rPr>
          <w:rFonts w:eastAsia="Calibri" w:cs="Arial"/>
          <w:sz w:val="20"/>
          <w:szCs w:val="20"/>
          <w:lang w:eastAsia="en-US"/>
        </w:rPr>
        <w:t xml:space="preserve">A) Poglavitne rešitve predloga zakona zajemajo spremembe in dopolnitve besedila aktualnega Zakona o trgu finančnih instrumentov </w:t>
      </w:r>
      <w:r w:rsidRPr="00FE3D73">
        <w:rPr>
          <w:rFonts w:cs="Arial"/>
          <w:sz w:val="20"/>
          <w:szCs w:val="20"/>
        </w:rPr>
        <w:t xml:space="preserve">(Uradni list RS, št. </w:t>
      </w:r>
      <w:hyperlink r:id="rId8" w:tgtFrame="_blank" w:tooltip="Zakon o trgu finančnih instrumentov (uradno prečiščeno besedilo)" w:history="1">
        <w:r w:rsidRPr="00FE3D73">
          <w:rPr>
            <w:rFonts w:cs="Arial"/>
            <w:sz w:val="20"/>
            <w:szCs w:val="20"/>
          </w:rPr>
          <w:t>108/10</w:t>
        </w:r>
      </w:hyperlink>
      <w:r w:rsidRPr="00FE3D73">
        <w:rPr>
          <w:rFonts w:cs="Arial"/>
          <w:sz w:val="20"/>
          <w:szCs w:val="20"/>
        </w:rPr>
        <w:t xml:space="preserve"> – uradno prečiščeno besedilo, </w:t>
      </w:r>
      <w:hyperlink r:id="rId9" w:tgtFrame="_blank" w:tooltip="Zakon o spremembah in dopolnitvah Zakona o trgu finančnih instrumentov" w:history="1">
        <w:r w:rsidRPr="00FE3D73">
          <w:rPr>
            <w:rFonts w:cs="Arial"/>
            <w:sz w:val="20"/>
            <w:szCs w:val="20"/>
          </w:rPr>
          <w:t>78/11</w:t>
        </w:r>
      </w:hyperlink>
      <w:r w:rsidRPr="00FE3D73">
        <w:rPr>
          <w:rFonts w:cs="Arial"/>
          <w:sz w:val="20"/>
          <w:szCs w:val="20"/>
        </w:rPr>
        <w:t xml:space="preserve">, </w:t>
      </w:r>
      <w:hyperlink r:id="rId10" w:tgtFrame="_blank" w:tooltip="Zakon o spremembah in dopolnitvah Zakona o trgu finančnih instrumentov" w:history="1">
        <w:r w:rsidRPr="00FE3D73">
          <w:rPr>
            <w:rFonts w:cs="Arial"/>
            <w:sz w:val="20"/>
            <w:szCs w:val="20"/>
          </w:rPr>
          <w:t>55/12</w:t>
        </w:r>
      </w:hyperlink>
      <w:r w:rsidRPr="00FE3D73">
        <w:rPr>
          <w:rFonts w:cs="Arial"/>
          <w:sz w:val="20"/>
          <w:szCs w:val="20"/>
        </w:rPr>
        <w:t xml:space="preserve">, </w:t>
      </w:r>
      <w:hyperlink r:id="rId11" w:tgtFrame="_blank" w:tooltip="Zakon o spremembah in dopolnitvah Zakona o bančništvu" w:history="1">
        <w:r w:rsidRPr="00FE3D73">
          <w:rPr>
            <w:rFonts w:cs="Arial"/>
            <w:sz w:val="20"/>
            <w:szCs w:val="20"/>
          </w:rPr>
          <w:t>105/12</w:t>
        </w:r>
      </w:hyperlink>
      <w:r w:rsidRPr="00FE3D73">
        <w:rPr>
          <w:rFonts w:cs="Arial"/>
          <w:sz w:val="20"/>
          <w:szCs w:val="20"/>
        </w:rPr>
        <w:t xml:space="preserve"> – ZBan-1J, </w:t>
      </w:r>
      <w:hyperlink r:id="rId12" w:tgtFrame="_blank" w:tooltip="Zakon o spremembah in dopolnitvah Zakona o sodiščih" w:history="1">
        <w:r w:rsidRPr="00FE3D73">
          <w:rPr>
            <w:rFonts w:cs="Arial"/>
            <w:sz w:val="20"/>
            <w:szCs w:val="20"/>
          </w:rPr>
          <w:t>63/13</w:t>
        </w:r>
      </w:hyperlink>
      <w:r w:rsidRPr="00FE3D73">
        <w:rPr>
          <w:rFonts w:cs="Arial"/>
          <w:sz w:val="20"/>
          <w:szCs w:val="20"/>
        </w:rPr>
        <w:t xml:space="preserve"> – ZS-K, </w:t>
      </w:r>
      <w:hyperlink r:id="rId13" w:tgtFrame="_blank" w:tooltip="Zakon o spremembah in dopolnitvah Zakona o trgu finančnih instrumentov" w:history="1">
        <w:r w:rsidRPr="00FE3D73">
          <w:rPr>
            <w:rFonts w:cs="Arial"/>
            <w:sz w:val="20"/>
            <w:szCs w:val="20"/>
          </w:rPr>
          <w:t>30/16</w:t>
        </w:r>
      </w:hyperlink>
      <w:r w:rsidRPr="00FE3D73">
        <w:rPr>
          <w:rFonts w:cs="Arial"/>
          <w:sz w:val="20"/>
          <w:szCs w:val="20"/>
        </w:rPr>
        <w:t xml:space="preserve"> in </w:t>
      </w:r>
      <w:hyperlink r:id="rId14" w:tgtFrame="_blank" w:tooltip="Zakon o spremembah in dopolnitvah Zakona o trgu finančnih instrumentov" w:history="1">
        <w:r w:rsidRPr="00FE3D73">
          <w:rPr>
            <w:rFonts w:cs="Arial"/>
            <w:sz w:val="20"/>
            <w:szCs w:val="20"/>
          </w:rPr>
          <w:t>9/17</w:t>
        </w:r>
      </w:hyperlink>
      <w:r w:rsidRPr="00FE3D73">
        <w:rPr>
          <w:rFonts w:cs="Arial"/>
          <w:sz w:val="20"/>
          <w:szCs w:val="20"/>
        </w:rPr>
        <w:t xml:space="preserve">; v nadaljnjem besedilu: ZTFI) </w:t>
      </w:r>
      <w:r w:rsidRPr="00FE3D73">
        <w:rPr>
          <w:rFonts w:eastAsia="Calibri" w:cs="Arial"/>
          <w:sz w:val="20"/>
          <w:szCs w:val="20"/>
          <w:lang w:eastAsia="en-US"/>
        </w:rPr>
        <w:t xml:space="preserve">zaradi prenosa Direktive 2014/65/EU in Delegirane direktive Komisije (EU) 2017/593 ter ureditve izvajanja Uredbe 600/2014/EU in Uredbe 2016/1011/EU oziroma delegiranih aktov Komisije, izdanih na njihovi podlagi. </w:t>
      </w:r>
    </w:p>
    <w:p w:rsidR="007A1B9C" w:rsidRPr="00FE3D73" w:rsidRDefault="007A1B9C" w:rsidP="007A1B9C">
      <w:pPr>
        <w:spacing w:line="260" w:lineRule="exact"/>
        <w:rPr>
          <w:rFonts w:cs="Arial"/>
          <w:sz w:val="20"/>
          <w:szCs w:val="20"/>
        </w:rPr>
      </w:pP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 xml:space="preserve">Te rešitve so: </w:t>
      </w:r>
    </w:p>
    <w:p w:rsidR="007A1B9C" w:rsidRPr="00FE3D73" w:rsidRDefault="007A1B9C" w:rsidP="007A1B9C">
      <w:pPr>
        <w:numPr>
          <w:ilvl w:val="0"/>
          <w:numId w:val="420"/>
        </w:numPr>
        <w:overflowPunct/>
        <w:autoSpaceDE/>
        <w:autoSpaceDN/>
        <w:adjustRightInd/>
        <w:spacing w:line="260" w:lineRule="exact"/>
        <w:ind w:left="714" w:hanging="357"/>
        <w:textAlignment w:val="auto"/>
        <w:rPr>
          <w:rFonts w:eastAsia="Calibri" w:cs="Arial"/>
          <w:sz w:val="20"/>
          <w:szCs w:val="20"/>
          <w:lang w:eastAsia="en-US"/>
        </w:rPr>
      </w:pPr>
      <w:r w:rsidRPr="00FE3D73">
        <w:rPr>
          <w:rFonts w:eastAsia="Calibri" w:cs="Arial"/>
          <w:sz w:val="20"/>
          <w:szCs w:val="20"/>
          <w:lang w:eastAsia="en-US"/>
        </w:rPr>
        <w:t>posodobljene, dopolnjene in poenotene so opredelitve vsebin pojmov, povezanih s trgom finančnih instrumentov oziroma investicijskimi storitvami in posli,</w:t>
      </w:r>
    </w:p>
    <w:p w:rsidR="007A1B9C" w:rsidRPr="00FE3D73" w:rsidRDefault="007A1B9C" w:rsidP="007A1B9C">
      <w:pPr>
        <w:numPr>
          <w:ilvl w:val="0"/>
          <w:numId w:val="420"/>
        </w:numPr>
        <w:overflowPunct/>
        <w:autoSpaceDE/>
        <w:autoSpaceDN/>
        <w:adjustRightInd/>
        <w:spacing w:line="260" w:lineRule="exact"/>
        <w:ind w:left="714" w:hanging="357"/>
        <w:textAlignment w:val="auto"/>
        <w:rPr>
          <w:rFonts w:eastAsia="Calibri" w:cs="Arial"/>
          <w:sz w:val="20"/>
          <w:szCs w:val="20"/>
          <w:lang w:eastAsia="en-US"/>
        </w:rPr>
      </w:pPr>
      <w:r w:rsidRPr="00FE3D73">
        <w:rPr>
          <w:rFonts w:eastAsia="Calibri" w:cs="Arial"/>
          <w:sz w:val="20"/>
          <w:szCs w:val="20"/>
          <w:lang w:eastAsia="en-US"/>
        </w:rPr>
        <w:t>določena je uporaba zakona za opravljanje storitev v zvezi s strukturiranimi vlogami,</w:t>
      </w:r>
    </w:p>
    <w:p w:rsidR="007A1B9C" w:rsidRPr="00FE3D73" w:rsidRDefault="007A1B9C" w:rsidP="007A1B9C">
      <w:pPr>
        <w:numPr>
          <w:ilvl w:val="0"/>
          <w:numId w:val="420"/>
        </w:numPr>
        <w:overflowPunct/>
        <w:autoSpaceDE/>
        <w:autoSpaceDN/>
        <w:adjustRightInd/>
        <w:spacing w:line="260" w:lineRule="exact"/>
        <w:ind w:left="714" w:hanging="357"/>
        <w:textAlignment w:val="auto"/>
        <w:rPr>
          <w:rFonts w:eastAsia="Calibri" w:cs="Arial"/>
          <w:sz w:val="20"/>
          <w:szCs w:val="20"/>
          <w:lang w:eastAsia="en-US"/>
        </w:rPr>
      </w:pPr>
      <w:r w:rsidRPr="00FE3D73">
        <w:rPr>
          <w:rFonts w:eastAsia="Calibri" w:cs="Arial"/>
          <w:sz w:val="20"/>
          <w:szCs w:val="20"/>
          <w:lang w:eastAsia="en-US"/>
        </w:rPr>
        <w:t>posodobljene in dopolnjene so opredelitve izjem, za katere zakon ne velja,</w:t>
      </w:r>
    </w:p>
    <w:p w:rsidR="007A1B9C" w:rsidRPr="00FE3D73" w:rsidRDefault="007A1B9C" w:rsidP="007A1B9C">
      <w:pPr>
        <w:numPr>
          <w:ilvl w:val="0"/>
          <w:numId w:val="420"/>
        </w:numPr>
        <w:overflowPunct/>
        <w:autoSpaceDE/>
        <w:autoSpaceDN/>
        <w:adjustRightInd/>
        <w:spacing w:line="260" w:lineRule="exact"/>
        <w:ind w:left="714" w:hanging="357"/>
        <w:textAlignment w:val="auto"/>
        <w:rPr>
          <w:rFonts w:eastAsia="Calibri" w:cs="Arial"/>
          <w:sz w:val="20"/>
          <w:szCs w:val="20"/>
          <w:lang w:eastAsia="en-US"/>
        </w:rPr>
      </w:pPr>
      <w:r w:rsidRPr="00FE3D73">
        <w:rPr>
          <w:rFonts w:eastAsia="Calibri" w:cs="Arial"/>
          <w:sz w:val="20"/>
          <w:szCs w:val="20"/>
          <w:lang w:eastAsia="en-US"/>
        </w:rPr>
        <w:lastRenderedPageBreak/>
        <w:t>podrobneje so opredeljene zahteve v zvezi z upravljanjem, vodenjem in nadzorom borznoposredniških družb in drugih ključnih udeležencev na trgu finančnih instrumentov, vključno s prepovedjo opravljanja upravljavskih funkcij v določenih primerih,</w:t>
      </w:r>
    </w:p>
    <w:p w:rsidR="007A1B9C" w:rsidRPr="00FE3D73" w:rsidRDefault="007A1B9C" w:rsidP="007A1B9C">
      <w:pPr>
        <w:numPr>
          <w:ilvl w:val="0"/>
          <w:numId w:val="420"/>
        </w:numPr>
        <w:overflowPunct/>
        <w:autoSpaceDE/>
        <w:autoSpaceDN/>
        <w:adjustRightInd/>
        <w:spacing w:line="260" w:lineRule="exact"/>
        <w:ind w:left="714" w:hanging="357"/>
        <w:textAlignment w:val="auto"/>
        <w:rPr>
          <w:rFonts w:eastAsia="Calibri" w:cs="Arial"/>
          <w:sz w:val="20"/>
          <w:szCs w:val="20"/>
          <w:lang w:eastAsia="en-US"/>
        </w:rPr>
      </w:pPr>
      <w:r w:rsidRPr="00FE3D73">
        <w:rPr>
          <w:rFonts w:eastAsia="Calibri" w:cs="Arial"/>
          <w:sz w:val="20"/>
          <w:szCs w:val="20"/>
          <w:lang w:eastAsia="en-US"/>
        </w:rPr>
        <w:t>podrobneje so opredeljeni pogoji ter ustanavljanje in poslovanje oziroma izdajanje dovoljenj za opravljanje investicijskih storitev in poslov v Republiki Sloveniji oziroma v drugih državah članicah, in sicer za domače in za tuje subjekte, vključno subjekte iz tretjih držav,</w:t>
      </w:r>
    </w:p>
    <w:p w:rsidR="007A1B9C" w:rsidRPr="00FE3D73" w:rsidRDefault="007A1B9C" w:rsidP="007A1B9C">
      <w:pPr>
        <w:numPr>
          <w:ilvl w:val="0"/>
          <w:numId w:val="420"/>
        </w:numPr>
        <w:overflowPunct/>
        <w:autoSpaceDE/>
        <w:autoSpaceDN/>
        <w:adjustRightInd/>
        <w:spacing w:line="260" w:lineRule="exact"/>
        <w:ind w:left="714" w:hanging="357"/>
        <w:textAlignment w:val="auto"/>
        <w:rPr>
          <w:rFonts w:eastAsia="Calibri" w:cs="Arial"/>
          <w:sz w:val="20"/>
          <w:szCs w:val="20"/>
          <w:lang w:eastAsia="en-US"/>
        </w:rPr>
      </w:pPr>
      <w:r w:rsidRPr="00FE3D73">
        <w:rPr>
          <w:rFonts w:eastAsia="Calibri" w:cs="Arial"/>
          <w:sz w:val="20"/>
          <w:szCs w:val="20"/>
          <w:lang w:eastAsia="en-US"/>
        </w:rPr>
        <w:t xml:space="preserve">posebej so opredeljena pravila večstranskega sistema trgovanja (v nadaljnjem besedilu: MTF) in organiziranega sistema trgovanja (v nadaljnjem besedilu: OTF), vključno z dodatnimi organizacijskimi zahtevami in posebnimi zahtevami do upravljavcev teh sistemov, </w:t>
      </w:r>
    </w:p>
    <w:p w:rsidR="007A1B9C" w:rsidRPr="00FE3D73" w:rsidRDefault="007A1B9C" w:rsidP="007A1B9C">
      <w:pPr>
        <w:numPr>
          <w:ilvl w:val="0"/>
          <w:numId w:val="420"/>
        </w:numPr>
        <w:overflowPunct/>
        <w:autoSpaceDE/>
        <w:autoSpaceDN/>
        <w:adjustRightInd/>
        <w:spacing w:line="260" w:lineRule="exact"/>
        <w:ind w:left="714" w:hanging="357"/>
        <w:textAlignment w:val="auto"/>
        <w:rPr>
          <w:rFonts w:eastAsia="Calibri" w:cs="Arial"/>
          <w:sz w:val="20"/>
          <w:szCs w:val="20"/>
          <w:lang w:eastAsia="en-US"/>
        </w:rPr>
      </w:pPr>
      <w:r w:rsidRPr="00FE3D73">
        <w:rPr>
          <w:rFonts w:eastAsia="Calibri" w:cs="Arial"/>
          <w:sz w:val="20"/>
          <w:szCs w:val="20"/>
          <w:lang w:eastAsia="en-US"/>
        </w:rPr>
        <w:t>podrobneje so urejeni beleženje, evidentiranje in hramba zapisov o elektronskih komunikacijah med ponudniki investicijskih storitev ter med njimi in njihovimi strankami,</w:t>
      </w:r>
    </w:p>
    <w:p w:rsidR="007A1B9C" w:rsidRPr="00FE3D73" w:rsidRDefault="007A1B9C" w:rsidP="007A1B9C">
      <w:pPr>
        <w:numPr>
          <w:ilvl w:val="0"/>
          <w:numId w:val="420"/>
        </w:numPr>
        <w:overflowPunct/>
        <w:autoSpaceDE/>
        <w:autoSpaceDN/>
        <w:adjustRightInd/>
        <w:spacing w:line="260" w:lineRule="exact"/>
        <w:ind w:left="714" w:hanging="357"/>
        <w:textAlignment w:val="auto"/>
        <w:rPr>
          <w:rFonts w:eastAsia="Calibri" w:cs="Arial"/>
          <w:sz w:val="20"/>
          <w:szCs w:val="20"/>
          <w:lang w:eastAsia="en-US"/>
        </w:rPr>
      </w:pPr>
      <w:r w:rsidRPr="00FE3D73">
        <w:rPr>
          <w:rFonts w:eastAsia="Calibri" w:cs="Arial"/>
          <w:sz w:val="20"/>
          <w:szCs w:val="20"/>
          <w:lang w:eastAsia="en-US"/>
        </w:rPr>
        <w:t xml:space="preserve">podrobneje so opredeljene obveznosti ponudnikov investicijskih storitev glede svetovanja in obveščanja strank pred in po opravljenih storitvah, </w:t>
      </w:r>
    </w:p>
    <w:p w:rsidR="007A1B9C" w:rsidRPr="00FE3D73" w:rsidRDefault="007A1B9C" w:rsidP="007A1B9C">
      <w:pPr>
        <w:numPr>
          <w:ilvl w:val="0"/>
          <w:numId w:val="420"/>
        </w:numPr>
        <w:overflowPunct/>
        <w:autoSpaceDE/>
        <w:autoSpaceDN/>
        <w:adjustRightInd/>
        <w:spacing w:line="260" w:lineRule="exact"/>
        <w:ind w:left="714" w:hanging="357"/>
        <w:textAlignment w:val="auto"/>
        <w:rPr>
          <w:rFonts w:eastAsia="Calibri" w:cs="Arial"/>
          <w:sz w:val="20"/>
          <w:szCs w:val="20"/>
          <w:lang w:eastAsia="en-US"/>
        </w:rPr>
      </w:pPr>
      <w:r w:rsidRPr="00FE3D73">
        <w:rPr>
          <w:rFonts w:eastAsia="Calibri" w:cs="Arial"/>
          <w:sz w:val="20"/>
          <w:szCs w:val="20"/>
          <w:lang w:eastAsia="en-US"/>
        </w:rPr>
        <w:t>urejeno je področje oziroma opredeljene so omejitve pozicij za izvedene finančne instrumente na blago, predpisano je nadziranje upravljanja pozicij in poročanje o tem,</w:t>
      </w:r>
    </w:p>
    <w:p w:rsidR="007A1B9C" w:rsidRPr="00FE3D73" w:rsidRDefault="007A1B9C" w:rsidP="007A1B9C">
      <w:pPr>
        <w:numPr>
          <w:ilvl w:val="0"/>
          <w:numId w:val="420"/>
        </w:numPr>
        <w:overflowPunct/>
        <w:autoSpaceDE/>
        <w:autoSpaceDN/>
        <w:adjustRightInd/>
        <w:spacing w:line="260" w:lineRule="exact"/>
        <w:ind w:left="714" w:hanging="357"/>
        <w:textAlignment w:val="auto"/>
        <w:rPr>
          <w:rFonts w:eastAsia="Calibri" w:cs="Arial"/>
          <w:sz w:val="20"/>
          <w:szCs w:val="20"/>
          <w:lang w:eastAsia="en-US"/>
        </w:rPr>
      </w:pPr>
      <w:r w:rsidRPr="00FE3D73">
        <w:rPr>
          <w:rFonts w:eastAsia="Calibri" w:cs="Arial"/>
          <w:sz w:val="20"/>
          <w:szCs w:val="20"/>
          <w:lang w:eastAsia="en-US"/>
        </w:rPr>
        <w:t>opredeljene so storitve poročanja podatkov in storitve zagotavljanja indeksov, ki se uporabljajo kot referenčne vrednosti, pogoji za pridobitev dovoljenja, vpis v register in opravljanje tovrstnih storitev, zahteve za upravljalne organe izvajalcev teh storitev ter mehanizem nadzora,</w:t>
      </w:r>
    </w:p>
    <w:p w:rsidR="007A1B9C" w:rsidRPr="00FE3D73" w:rsidRDefault="007A1B9C" w:rsidP="007A1B9C">
      <w:pPr>
        <w:numPr>
          <w:ilvl w:val="0"/>
          <w:numId w:val="420"/>
        </w:numPr>
        <w:overflowPunct/>
        <w:autoSpaceDE/>
        <w:autoSpaceDN/>
        <w:adjustRightInd/>
        <w:spacing w:line="260" w:lineRule="exact"/>
        <w:ind w:left="714" w:hanging="357"/>
        <w:textAlignment w:val="auto"/>
        <w:rPr>
          <w:rFonts w:eastAsia="Calibri" w:cs="Arial"/>
          <w:sz w:val="20"/>
          <w:szCs w:val="20"/>
          <w:lang w:eastAsia="en-US"/>
        </w:rPr>
      </w:pPr>
      <w:r w:rsidRPr="00FE3D73">
        <w:rPr>
          <w:rFonts w:eastAsia="Calibri" w:cs="Arial"/>
          <w:sz w:val="20"/>
          <w:szCs w:val="20"/>
          <w:lang w:eastAsia="en-US"/>
        </w:rPr>
        <w:t>določen je pristojni organ za nadzor nad investicijskimi podjetji in kot kontaktna točka po Direktivi 2014/65/EU ter za nadzor nad izvajanjem Uredbe 600/2014/EU in Uredbe 2016/1011/EU ter vseh delegiranih uredb Komisije iz tega okvira, in sicer je to agencija,</w:t>
      </w:r>
    </w:p>
    <w:p w:rsidR="007A1B9C" w:rsidRPr="00FE3D73" w:rsidRDefault="007A1B9C" w:rsidP="007A1B9C">
      <w:pPr>
        <w:numPr>
          <w:ilvl w:val="0"/>
          <w:numId w:val="420"/>
        </w:numPr>
        <w:overflowPunct/>
        <w:autoSpaceDE/>
        <w:autoSpaceDN/>
        <w:adjustRightInd/>
        <w:spacing w:line="260" w:lineRule="exact"/>
        <w:ind w:left="714" w:hanging="357"/>
        <w:textAlignment w:val="auto"/>
        <w:rPr>
          <w:rFonts w:eastAsia="Calibri" w:cs="Arial"/>
          <w:sz w:val="20"/>
          <w:szCs w:val="20"/>
          <w:lang w:eastAsia="en-US"/>
        </w:rPr>
      </w:pPr>
      <w:r w:rsidRPr="00FE3D73">
        <w:rPr>
          <w:rFonts w:eastAsia="Calibri" w:cs="Arial"/>
          <w:sz w:val="20"/>
          <w:szCs w:val="20"/>
          <w:lang w:eastAsia="en-US"/>
        </w:rPr>
        <w:t xml:space="preserve">opredeljene so dodatne pristojnosti in ukrepi nadzora agencije zaradi preprečevanja in odkrivanja nepravilnosti ali prepovedanih ravnanj po tem zakonu oziroma po zgoraj navedenih aktih EU, vključno s kaznimi in drugimi sankcijami, </w:t>
      </w:r>
    </w:p>
    <w:p w:rsidR="007A1B9C" w:rsidRPr="00FE3D73" w:rsidRDefault="007A1B9C" w:rsidP="007A1B9C">
      <w:pPr>
        <w:numPr>
          <w:ilvl w:val="0"/>
          <w:numId w:val="420"/>
        </w:numPr>
        <w:overflowPunct/>
        <w:autoSpaceDE/>
        <w:autoSpaceDN/>
        <w:adjustRightInd/>
        <w:spacing w:line="260" w:lineRule="exact"/>
        <w:ind w:left="714" w:hanging="357"/>
        <w:textAlignment w:val="auto"/>
        <w:rPr>
          <w:rFonts w:eastAsia="Calibri" w:cs="Arial"/>
          <w:sz w:val="20"/>
          <w:szCs w:val="20"/>
          <w:lang w:eastAsia="en-US"/>
        </w:rPr>
      </w:pPr>
      <w:r w:rsidRPr="00FE3D73">
        <w:rPr>
          <w:rFonts w:eastAsia="Calibri" w:cs="Arial"/>
          <w:sz w:val="20"/>
          <w:szCs w:val="20"/>
          <w:lang w:eastAsia="en-US"/>
        </w:rPr>
        <w:t>podrobneje so opredeljene obveznosti agencije glede obveščanja ESMA in sodelovanja z drugimi nadzornimi organi, glede objave nadzornih ukrepov in sankcij ter glede vzpostavitve sistema za sprejemanje prijav o kršitvah,</w:t>
      </w:r>
    </w:p>
    <w:p w:rsidR="007A1B9C" w:rsidRPr="00FE3D73" w:rsidRDefault="007A1B9C" w:rsidP="007A1B9C">
      <w:pPr>
        <w:numPr>
          <w:ilvl w:val="0"/>
          <w:numId w:val="420"/>
        </w:numPr>
        <w:overflowPunct/>
        <w:autoSpaceDE/>
        <w:autoSpaceDN/>
        <w:adjustRightInd/>
        <w:spacing w:line="260" w:lineRule="exact"/>
        <w:ind w:left="714" w:hanging="357"/>
        <w:textAlignment w:val="auto"/>
        <w:rPr>
          <w:rFonts w:eastAsia="Calibri" w:cs="Arial"/>
          <w:sz w:val="20"/>
          <w:szCs w:val="20"/>
          <w:lang w:eastAsia="en-US"/>
        </w:rPr>
      </w:pPr>
      <w:r w:rsidRPr="00FE3D73">
        <w:rPr>
          <w:rFonts w:eastAsia="Calibri" w:cs="Arial"/>
          <w:sz w:val="20"/>
          <w:szCs w:val="20"/>
          <w:lang w:eastAsia="en-US"/>
        </w:rPr>
        <w:t>opredeljene so dodatne zahteve do upravljavca organiziranega trga (borze), posebej glede pogodbenih razmerij z vzdrževalci trga, glede zagotovitve varovalk ali kontrolnih sistemov in postopkov za zavračanje napačnih naročil ali naročil izven vnaprej določenih pragov ter za obvladovanje algoritemskega in elektronskega trgovanja ter glede poročanja agenciji,</w:t>
      </w:r>
    </w:p>
    <w:p w:rsidR="007A1B9C" w:rsidRPr="00FE3D73" w:rsidRDefault="007A1B9C" w:rsidP="007A1B9C">
      <w:pPr>
        <w:numPr>
          <w:ilvl w:val="0"/>
          <w:numId w:val="420"/>
        </w:numPr>
        <w:overflowPunct/>
        <w:autoSpaceDE/>
        <w:autoSpaceDN/>
        <w:adjustRightInd/>
        <w:spacing w:line="260" w:lineRule="exact"/>
        <w:ind w:left="714" w:hanging="357"/>
        <w:textAlignment w:val="auto"/>
        <w:rPr>
          <w:rFonts w:eastAsia="Calibri" w:cs="Arial"/>
          <w:sz w:val="20"/>
          <w:szCs w:val="20"/>
          <w:lang w:eastAsia="en-US"/>
        </w:rPr>
      </w:pPr>
      <w:r w:rsidRPr="00FE3D73">
        <w:rPr>
          <w:rFonts w:eastAsia="Calibri" w:cs="Arial"/>
          <w:sz w:val="20"/>
          <w:szCs w:val="20"/>
          <w:lang w:eastAsia="en-US"/>
        </w:rPr>
        <w:t>natančneje so opredeljene kršitve predpisov in predpisane sorazmerne kazni.</w:t>
      </w:r>
    </w:p>
    <w:p w:rsidR="007A1B9C" w:rsidRPr="00FE3D73" w:rsidRDefault="007A1B9C" w:rsidP="007A1B9C">
      <w:pPr>
        <w:overflowPunct/>
        <w:autoSpaceDE/>
        <w:autoSpaceDN/>
        <w:adjustRightInd/>
        <w:spacing w:line="260" w:lineRule="exact"/>
        <w:ind w:left="714"/>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bCs/>
          <w:sz w:val="20"/>
          <w:szCs w:val="20"/>
          <w:lang w:eastAsia="en-US"/>
        </w:rPr>
      </w:pPr>
      <w:r w:rsidRPr="00FE3D73">
        <w:rPr>
          <w:rFonts w:eastAsia="Calibri" w:cs="Arial"/>
          <w:bCs/>
          <w:sz w:val="20"/>
          <w:szCs w:val="20"/>
          <w:lang w:eastAsia="en-US"/>
        </w:rPr>
        <w:t xml:space="preserve">B) Predlog zakona vsebuje tudi podrobnejšo </w:t>
      </w:r>
      <w:r w:rsidRPr="00FE3D73">
        <w:rPr>
          <w:rFonts w:eastAsia="Calibri" w:cs="Arial"/>
          <w:sz w:val="20"/>
          <w:szCs w:val="20"/>
          <w:lang w:eastAsia="en-US"/>
        </w:rPr>
        <w:t>ureditev sistema jamstva za terjatve vlagateljev v povezavi z določbami o stečaju borznoposredniških družb</w:t>
      </w:r>
      <w:r w:rsidRPr="00FE3D73">
        <w:rPr>
          <w:rFonts w:eastAsia="Calibri" w:cs="Arial"/>
          <w:bCs/>
          <w:sz w:val="20"/>
          <w:szCs w:val="20"/>
          <w:lang w:eastAsia="en-US"/>
        </w:rPr>
        <w:t>, in sicer:</w:t>
      </w:r>
    </w:p>
    <w:p w:rsidR="007A1B9C" w:rsidRPr="00FE3D73" w:rsidRDefault="007A1B9C" w:rsidP="007A1B9C">
      <w:pPr>
        <w:numPr>
          <w:ilvl w:val="0"/>
          <w:numId w:val="420"/>
        </w:numPr>
        <w:overflowPunct/>
        <w:autoSpaceDE/>
        <w:autoSpaceDN/>
        <w:adjustRightInd/>
        <w:spacing w:line="260" w:lineRule="exact"/>
        <w:ind w:left="714" w:hanging="357"/>
        <w:textAlignment w:val="auto"/>
        <w:rPr>
          <w:rFonts w:eastAsia="Calibri" w:cs="Arial"/>
          <w:sz w:val="20"/>
          <w:szCs w:val="20"/>
          <w:lang w:eastAsia="en-US"/>
        </w:rPr>
      </w:pPr>
      <w:r w:rsidRPr="00FE3D73">
        <w:rPr>
          <w:rFonts w:eastAsia="Calibri" w:cs="Arial"/>
          <w:sz w:val="20"/>
          <w:szCs w:val="20"/>
          <w:lang w:eastAsia="en-US"/>
        </w:rPr>
        <w:t>podrobneje so urejene posebnosti stečajnega postopka borznoposredniške družbe,</w:t>
      </w:r>
    </w:p>
    <w:p w:rsidR="007A1B9C" w:rsidRPr="00FE3D73" w:rsidRDefault="007A1B9C" w:rsidP="007A1B9C">
      <w:pPr>
        <w:numPr>
          <w:ilvl w:val="0"/>
          <w:numId w:val="420"/>
        </w:numPr>
        <w:overflowPunct/>
        <w:autoSpaceDE/>
        <w:autoSpaceDN/>
        <w:adjustRightInd/>
        <w:spacing w:line="260" w:lineRule="exact"/>
        <w:ind w:left="714" w:hanging="357"/>
        <w:textAlignment w:val="auto"/>
        <w:rPr>
          <w:rFonts w:eastAsia="Calibri" w:cs="Arial"/>
          <w:sz w:val="20"/>
          <w:szCs w:val="20"/>
          <w:lang w:eastAsia="en-US"/>
        </w:rPr>
      </w:pPr>
      <w:r w:rsidRPr="00FE3D73">
        <w:rPr>
          <w:rFonts w:eastAsia="Calibri" w:cs="Arial"/>
          <w:sz w:val="20"/>
          <w:szCs w:val="20"/>
          <w:lang w:eastAsia="en-US"/>
        </w:rPr>
        <w:t xml:space="preserve">jasno in neposredno so določene in razmejene pristojnosti in obveznosti sodelujočih oseb oziroma institucij v postopku stečaja borznoposredniške družbe oziroma investicijskega podjetja ter še posebej v primeru ugotovljene potrebe po aktiviranju sistema jamstva za terjatve vlagateljev, </w:t>
      </w:r>
    </w:p>
    <w:p w:rsidR="007A1B9C" w:rsidRPr="00FE3D73" w:rsidRDefault="007A1B9C" w:rsidP="007A1B9C">
      <w:pPr>
        <w:numPr>
          <w:ilvl w:val="0"/>
          <w:numId w:val="420"/>
        </w:numPr>
        <w:overflowPunct/>
        <w:autoSpaceDE/>
        <w:autoSpaceDN/>
        <w:adjustRightInd/>
        <w:spacing w:line="260" w:lineRule="exact"/>
        <w:ind w:left="714" w:hanging="357"/>
        <w:textAlignment w:val="auto"/>
        <w:rPr>
          <w:rFonts w:eastAsia="Calibri" w:cs="Arial"/>
          <w:sz w:val="20"/>
          <w:szCs w:val="20"/>
          <w:lang w:eastAsia="en-US"/>
        </w:rPr>
      </w:pPr>
      <w:r w:rsidRPr="00FE3D73">
        <w:rPr>
          <w:rFonts w:eastAsia="Calibri" w:cs="Arial"/>
          <w:sz w:val="20"/>
          <w:szCs w:val="20"/>
          <w:lang w:eastAsia="en-US"/>
        </w:rPr>
        <w:t>podrobneje so določene obveznosti članov sistema jamstva za terjatve vlagateljev glede tekočega zagotavljanja jamstva in še posebej v primeru aktiviranja tega sistema,</w:t>
      </w:r>
    </w:p>
    <w:p w:rsidR="007A1B9C" w:rsidRPr="00FE3D73" w:rsidRDefault="007A1B9C" w:rsidP="007A1B9C">
      <w:pPr>
        <w:numPr>
          <w:ilvl w:val="0"/>
          <w:numId w:val="420"/>
        </w:numPr>
        <w:overflowPunct/>
        <w:autoSpaceDE/>
        <w:autoSpaceDN/>
        <w:adjustRightInd/>
        <w:spacing w:line="260" w:lineRule="exact"/>
        <w:ind w:left="714" w:hanging="357"/>
        <w:textAlignment w:val="auto"/>
        <w:rPr>
          <w:rFonts w:eastAsia="Calibri" w:cs="Arial"/>
          <w:sz w:val="20"/>
          <w:szCs w:val="20"/>
          <w:lang w:eastAsia="en-US"/>
        </w:rPr>
      </w:pPr>
      <w:r w:rsidRPr="00FE3D73">
        <w:rPr>
          <w:rFonts w:eastAsia="Calibri" w:cs="Arial"/>
          <w:sz w:val="20"/>
          <w:szCs w:val="20"/>
          <w:lang w:eastAsia="en-US"/>
        </w:rPr>
        <w:t>natančneje so opredeljene upravičene in zajamčene terjatve vlagateljev in pravice vlagateljev glede uveljavljanja zajamčenih terjatev,</w:t>
      </w:r>
    </w:p>
    <w:p w:rsidR="007A1B9C" w:rsidRPr="00FE3D73" w:rsidRDefault="007A1B9C" w:rsidP="007A1B9C">
      <w:pPr>
        <w:numPr>
          <w:ilvl w:val="0"/>
          <w:numId w:val="420"/>
        </w:numPr>
        <w:overflowPunct/>
        <w:autoSpaceDE/>
        <w:autoSpaceDN/>
        <w:adjustRightInd/>
        <w:spacing w:line="260" w:lineRule="exact"/>
        <w:ind w:left="714" w:hanging="357"/>
        <w:textAlignment w:val="auto"/>
        <w:rPr>
          <w:rFonts w:eastAsia="Calibri" w:cs="Arial"/>
          <w:sz w:val="20"/>
          <w:szCs w:val="20"/>
          <w:lang w:eastAsia="en-US"/>
        </w:rPr>
      </w:pPr>
      <w:r w:rsidRPr="00FE3D73">
        <w:rPr>
          <w:rFonts w:eastAsia="Calibri" w:cs="Arial"/>
          <w:sz w:val="20"/>
          <w:szCs w:val="20"/>
          <w:lang w:eastAsia="en-US"/>
        </w:rPr>
        <w:t>predpisan je način obveščanja vlagateljev v zvezi s potekom stečajnega postopka in uveljavljanjem njihovih pravic v tem okviru,</w:t>
      </w:r>
    </w:p>
    <w:p w:rsidR="007A1B9C" w:rsidRPr="00FE3D73" w:rsidRDefault="007A1B9C" w:rsidP="007A1B9C">
      <w:pPr>
        <w:numPr>
          <w:ilvl w:val="0"/>
          <w:numId w:val="420"/>
        </w:numPr>
        <w:overflowPunct/>
        <w:autoSpaceDE/>
        <w:autoSpaceDN/>
        <w:adjustRightInd/>
        <w:spacing w:line="260" w:lineRule="exact"/>
        <w:ind w:left="714" w:hanging="357"/>
        <w:textAlignment w:val="auto"/>
        <w:rPr>
          <w:rFonts w:eastAsia="Calibri" w:cs="Arial"/>
          <w:sz w:val="20"/>
          <w:szCs w:val="20"/>
          <w:lang w:eastAsia="en-US"/>
        </w:rPr>
      </w:pPr>
      <w:r w:rsidRPr="00FE3D73">
        <w:rPr>
          <w:rFonts w:eastAsia="Calibri" w:cs="Arial"/>
          <w:sz w:val="20"/>
          <w:szCs w:val="20"/>
          <w:lang w:eastAsia="en-US"/>
        </w:rPr>
        <w:t>predpisana so dodatna pooblastila in ukrepi nadzora nadzornega organa ter kazni za kršitelje.</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b/>
          <w:sz w:val="20"/>
          <w:szCs w:val="20"/>
          <w:lang w:eastAsia="en-US"/>
        </w:rPr>
      </w:pPr>
      <w:r w:rsidRPr="00FE3D73">
        <w:rPr>
          <w:rFonts w:eastAsia="Calibri" w:cs="Arial"/>
          <w:b/>
          <w:sz w:val="20"/>
          <w:szCs w:val="20"/>
          <w:lang w:eastAsia="en-US"/>
        </w:rPr>
        <w:t>2.3.1 Trgovalna mesta</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 xml:space="preserve">V Republiki Sloveniji sta v ZTFI pravno že urejeni dve trgovalni mesti, na katerih potega trgovanje, in sicer sta to borza (organiziran trg) in večstranski sistem trgovanja (v nadaljnjem besedilu: MTF). </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lastRenderedPageBreak/>
        <w:t>Večstranski sistem trgovanja je večstranski sistem, ki ga vodi oziroma upravlja investicijsko podjetje ali upravljavec trga (v nadaljnjem besedilu: upravljavec MTF), in ki v tem sistemu v skladu z vnaprej določenimi pravili povezuje interese glede prodaje in nakupa finančnih instrumentov številnih tretjih oseb tako, da se sklene pravni posel glede finančnega instrumenta v skladu s posebnimi pravili, ki veljajo za MTF.</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b/>
          <w:i/>
          <w:sz w:val="20"/>
          <w:szCs w:val="20"/>
          <w:lang w:eastAsia="en-US"/>
        </w:rPr>
      </w:pPr>
      <w:r w:rsidRPr="00FE3D73">
        <w:rPr>
          <w:rFonts w:eastAsia="Calibri" w:cs="Arial"/>
          <w:b/>
          <w:i/>
          <w:sz w:val="20"/>
          <w:szCs w:val="20"/>
          <w:lang w:eastAsia="en-US"/>
        </w:rPr>
        <w:t>2.3.1.1 Organiziran sistem trgovanja</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Z namenom zajeti trgovanje, ki trenutno poteka zunaj organiziranega trga (v nadaljevanju: OTC) in torej ni podvrženo vsem pravilom preglednosti, predlog zakona vpeljuje novo trgovalno mesto - organizirani sistem trgovanja (v nadaljevanju: OTF)</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OTF pomeni večstranski sistem, ki ni regulirani trg ali MTF ter v katerem lahko medsebojno vplivajo nakupni in prodajni interesi več tretjih oseb v zvezi z obveznicami, strukturiranimi finančnimi produkti, pravicami do emisije ali izvedenimi finančnimi instrumenti, pri čemer se sklene pogodba v skladu s posebnimi pravili, ki veljajo za OTF. Definicija OTF je široko opredeljena, tako da lahko zajema vse vrste organiziranega izvrševanja in urejanja poslov (tudi prihodnjih), ki ne ustrezajo funkcijam ali zakonodajnim zahtevam obstoječih mest trgovanja (organizirani trgi in MTF).</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 xml:space="preserve">V primerjavi z organiziranimi trgi in MTF je obseg finančnih instrumentov, s katerimi se lahko trguje na OTF, omejen. Na OTF se lahko trguje zgolj z obveznicami, strukturiranimi finančnimi produkti, pravicami do emisije ali izvedenimi finančnimi instrumenti. </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Za posle, sklenjene v okviru OTF, ki ga upravlja investicijsko podjetje ali upravljavec trga, velja obveznost najboljše izvršitve in obveznost po preglednosti pred trgovanjem. Zato ima tovrsten upravljavec OTF diskrecijsko pravico pri izvršitvi poslov, ki jo lahko uveljavlja na dveh različnih ravneh: prvič ko se odloča o oddaji naročila v OTF ali o njegovem umiku ter drugič ko se odloča, da določenega naročila ne bo združil z naročili, ki so v sistemu na voljo v določenem trenutku, če je to v skladu s posebnimi navodili strank in obveznostmi najboljše izvršitve.</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b/>
          <w:i/>
          <w:sz w:val="20"/>
          <w:szCs w:val="20"/>
          <w:lang w:eastAsia="en-US"/>
        </w:rPr>
      </w:pPr>
      <w:r w:rsidRPr="00FE3D73">
        <w:rPr>
          <w:rFonts w:eastAsia="Calibri" w:cs="Arial"/>
          <w:b/>
          <w:i/>
          <w:sz w:val="20"/>
          <w:szCs w:val="20"/>
          <w:lang w:eastAsia="en-US"/>
        </w:rPr>
        <w:t>2.3.1.2 Razvojni trgi MSP</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 xml:space="preserve">Naložbeni načrt za EU med drugim izpostavlja zmanjšanje razdrobljenosti na finančnih trgih ter spodbuja izboljšanje in raznolikost oblik financiranja malih in srednjih podjetij, ki pomembno vplivajo na gospodarsko rast v EU. Zaupanja vredni in stabilni finančni trgi so eden najpomembnejših kanalov za optimalno alokacijo kapitala znotraj evropskega gospodarstva. </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Mala in srednja podjetja (v nadaljnjem besedilu: MSP) imajo pri zbiranju kapitala na trgih lastniških vrednostnih papirjev v primerjavi z večjimi izdajatelji večje težave in stroške. Da se MSP olajša dostop do kapitala in da se omogoči nadaljnji razvoj specializiranih trgov, prilagojenih potrebam malih in srednjih izdajateljev, predlog zakona uvaja novo podkategorijo razvojnih trgov MSP, znotraj kategorije MTF. Vzpostavitev in registracija razvojnih trgov MSP bo povečala njihovo prepoznavnost in pomen ter omogočila, da delujejo v korist gospodarstva. Olajšan dostop do kapitala bo spodbudil nove investicije v razvoj in raziskave ter izboljšal konkurenčnost MSP, kar bo posledično vodilo v nastanek novih delovnih mest in gospodarsko rast.</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b/>
          <w:sz w:val="20"/>
          <w:szCs w:val="20"/>
          <w:lang w:eastAsia="en-US"/>
        </w:rPr>
      </w:pPr>
      <w:r w:rsidRPr="00FE3D73">
        <w:rPr>
          <w:rFonts w:eastAsia="Calibri" w:cs="Arial"/>
          <w:b/>
          <w:sz w:val="20"/>
          <w:szCs w:val="20"/>
          <w:lang w:eastAsia="en-US"/>
        </w:rPr>
        <w:t>2.3.2 Zaščita vlagateljev</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(Mali) vlagatelji se srečujejo z vse bolj zapletenimi finančnimi produkti, v zvezi s katerimi morebiti ne razumejo povezanih tveganj v celoti oziroma zaradi tega lahko zamudijo priložnost za optimalne naložbe ali financiranje. Zato predlog zakona dopolnjuje nekatera že obstoječa in uvaja tudi nova pravila, ki bodo pripomogla k večji zaščiti vlagateljev.</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b/>
          <w:i/>
          <w:sz w:val="20"/>
          <w:szCs w:val="20"/>
          <w:lang w:eastAsia="en-US"/>
        </w:rPr>
      </w:pPr>
      <w:r w:rsidRPr="00FE3D73">
        <w:rPr>
          <w:rFonts w:eastAsia="Calibri" w:cs="Arial"/>
          <w:b/>
          <w:i/>
          <w:sz w:val="20"/>
          <w:szCs w:val="20"/>
          <w:lang w:eastAsia="en-US"/>
        </w:rPr>
        <w:t>2.3.2.1 Podajanje informacij</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 xml:space="preserve">Predlog zakona temelji na načelih poštenega, pravičnega in profesionalnega ravnanja ter obveznosti, da morajo podane informacije biti poštene, jasne in nezavajajoče v odnosu do vseh strank </w:t>
      </w:r>
      <w:r w:rsidRPr="00FE3D73">
        <w:rPr>
          <w:rFonts w:eastAsia="Calibri" w:cs="Arial"/>
          <w:sz w:val="20"/>
          <w:szCs w:val="20"/>
          <w:lang w:eastAsia="en-US"/>
        </w:rPr>
        <w:lastRenderedPageBreak/>
        <w:t>(neprofesionalnih, profesionalnih in nasprotnih strank). To še posebej velja za tržna sporočila, ki morajo biti jasno prepoznavna kot taka.</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Investicijska podjetja morajo strankam ali potencialnim strankam pravočasno zagotoviti ustrezne informacije o samem investicijskem podjetju in njihovih storitvah, finančnih instrumentih in predlaganih investicijskih strategijah, mestih izvrševanja ter vseh stroških in povezanih dajatvah.</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Če investicijsko podjetje opravlja storitev investicijskega svetovanja mora, že pred podajo nasveta, zagotoviti jasne in razumljive informacije, iz katerih je razvidno ali gre za neodvisen naložbeni nasvet in ali svetovanje temelji na širši ali ožji analizi različnih vrst finančnih instrumentov. Tu mora še zlasti biti razvidno ali je njihov nabor omejen na finančne instrumente, ki jih izdajo ali predlagajo subjekti, ki so tesno povezani z investicijskim podjetjem, ali so z njim v kakšnem drugem pravnem ali gospodarskem razmerju (npr. pogodbeno razmerje, ki je tako tesno, da lahko ogrozi neodvisnost svetovanja). Nadalje mora biti podana informacija iz katere je razvidno ali bo investicijsko podjetje stranki zagotovilo redno ocenjevanje ustreznosti finančnih instrumentov, ki ji jih priporoča.</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Zaradi zagotavljanja večje zaščite strank morajo informacije o finančnih instrumentih in predlaganih investicijskih strategijah zajemati ustrezna navodila in opozorila glede tveganj v zvezi z investicijami v te instrumente ali v zvezi s posamezno investicijsko strategijo. Iz podanih informacij mora biti jasno razvidno ali je finančni instrument namenjen neprofesionalnim ali profesionalnim strankam.</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 xml:space="preserve">Iz informacije o vseh stroških in dajatvah mora biti razviden: </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w:t>
      </w:r>
      <w:r w:rsidRPr="00FE3D73">
        <w:rPr>
          <w:rFonts w:eastAsia="Calibri" w:cs="Arial"/>
          <w:sz w:val="20"/>
          <w:szCs w:val="20"/>
          <w:lang w:eastAsia="en-US"/>
        </w:rPr>
        <w:tab/>
        <w:t xml:space="preserve">strošek v zvezi z investicijskimi in pomožnimi storitvami, </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w:t>
      </w:r>
      <w:r w:rsidRPr="00FE3D73">
        <w:rPr>
          <w:rFonts w:eastAsia="Calibri" w:cs="Arial"/>
          <w:sz w:val="20"/>
          <w:szCs w:val="20"/>
          <w:lang w:eastAsia="en-US"/>
        </w:rPr>
        <w:tab/>
        <w:t xml:space="preserve">strošek finančnega instrumenta, ki se stranki priporoči ali prodaja in </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w:t>
      </w:r>
      <w:r w:rsidRPr="00FE3D73">
        <w:rPr>
          <w:rFonts w:eastAsia="Calibri" w:cs="Arial"/>
          <w:sz w:val="20"/>
          <w:szCs w:val="20"/>
          <w:lang w:eastAsia="en-US"/>
        </w:rPr>
        <w:tab/>
        <w:t xml:space="preserve">informacije o možnih načinih plačila s strani stranke, vključno z morebitnimi plačili tretjih oseb. </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Da bi bil stranki razviden celoten strošek, pa tudi kumulativni učinek na donos investicije, se informacije o stroških in dajatvah morajo predstaviti v zbirni obliki (na zahtevo stranke pa se mora predložiti tudi razčlemba po postavkah). Tovrstne informacije se v času trajanja investicije stranki predložijo redno vsaj enkrat letno.</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b/>
          <w:i/>
          <w:sz w:val="20"/>
          <w:szCs w:val="20"/>
          <w:lang w:eastAsia="en-US"/>
        </w:rPr>
      </w:pPr>
      <w:r w:rsidRPr="00FE3D73">
        <w:rPr>
          <w:rFonts w:eastAsia="Calibri" w:cs="Arial"/>
          <w:b/>
          <w:i/>
          <w:sz w:val="20"/>
          <w:szCs w:val="20"/>
          <w:lang w:eastAsia="en-US"/>
        </w:rPr>
        <w:t>2.3.2.2 Naložbeni nasvet</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Zaradi kompleksnosti storitev in finančnih instrumentov so (mali) vlagatelji vse bolj odvisni od naložbenih nasvetov. Zato mora osebje, ki nudi svetovanje glede teh produktov ali jih prodaja (malim) vlagateljem, imeti ustrezno stopnjo znanja in usposobljenosti v zvezi s ponujenimi produkti, kar morajo na zahtevo pristojnega organa tudi izkazati. Prav tako investicijsko podjetje ne sme nagrajevati ali ocenjevati uspešnosti svojega osebja na način, ki je v nasprotju z dolžnostjo podjetja za delovanje v najboljšem interesu svojih strank (na primer z nagrado za spodbujanje priporočanja ali prodaje določenega finančnega instrumenta, čeprav bi drug produkt lahko bolje zadovoljil potrebe stranke).</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 xml:space="preserve">Predlog zakona uvaja razlikovanje med neodvisnim in ne neodvisnim naložbenim nasvetom. Investicijsko podjetje bo moralo, še preden bo podalo investicijski nasvet, stranki razkriti ali gre za neodvisen ali ne neodvisen naložbeni nasvet. </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Priporočene storitve in finančni produkti morajo biti za investitorja (stranko) primerni in ustrezati njihovim potrebam (ponujeni ali priporočeni finančni produkti morajo ustrezati določeni kategoriji strank). Zato mora investicijsko podjetje, preden poda neodvisen naložbeni nasvet, oceniti zadosten nabor produktov različnih ponudnikov produktov, ki so na voljo na trgu. Da bi se pri tem zagotovila objektivnost in neodvisnost investicijskega podjetja in osebnega svetovalca, za neodvisen nasvet ne smeta sprejeti ali ohraniti plačil ali nedenarnih dajatev s strani tretjih oseb (razen pod določenimi pogoji prejetih manjših nedenarnih koristi).</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lastRenderedPageBreak/>
        <w:t xml:space="preserve">Pri investicijskem svetovanju mora investicijsko podjetje pred opravljenim poslom stranki zagotoviti izjavo o ustreznosti. V tej pisni izjavi o ustreznosti mora natančneje opredeliti  zagotovljeno svetovanje in navesti, kako dani nasvet ustreza preferencam, potrebam in drugim značilnostim neprofesionalne stranke. Izjavo se stranki zagotoviti na trajnostnem nosilcu podatkov, tudi v elektronski obliki. Namen ocene ustreznosti stranke je zaščita neprofesionalnih strank (malih vlagateljev), saj je potrebno stranki jasno in razumljivo predstaviti, kako je predloženo priporočilo primerno zanjo in hkrati tudi navesti morebitne slabosti za stranko. Tako se zmanjšuje verjetnost, da bo stranka oškodovana zaradi nenatančne ali nepravične predstavitve osebnega priporočila. </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Ko investicijsko podjetje opravlja investicijsko storitev, ki zajemajo le izvrševanje ali sprejemanje in posredovanje naročil strank s pomožnimi storitvami ali brez njih (»execution only« posli) ni dolžno oceniti ustreznosti zagotovljenega ali ponujenega finančnega instrumenta ali storitve. O tem mora biti stranka (ali potencialna stranka) jasno obveščena, saj tako ni deležna ustrezne zaščite.</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2.3.2.3 Evidentiranje elektronskih komunikacij</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 xml:space="preserve">Beleženje telefonskih pogovorov ali evidentiranje elektronskih komunikacij v zvezi z naročili strank povečuje zaščito vlagateljev, izboljšuje nadzor trgov in krepi pravno varnost investicijskih podjetij in njihovih strank ter je združljivo z Listino Evropske unije o temeljnih pravicah. Investicijsko podjetje mora beležiti komunikacije v zvezi s posli, sklenjenimi pri poslovanju za svoj račun in opravljanjem storitev v zvezi s sprejemanjem, posredovanjem in izvrševanjem naročil strank. </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Tu gre poudariti, da morajo biti zahteve glede evidentiranja komunikacije v zvezi z naročili strank spoštovane tudi pri oddaji naročil na kakršen koli drug način, pri čemer mora biti takšna komunikacija posredovana na trajnem nosilcu podatkov, kot je pismo ali elektronsko sporočilo. Naročila strank, na primer podana na sestankih, se zabeležijo v zapisniku ali zabeležki.</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Evidence, nastale na podlagi beleženja telefonskih pogovorov ali evidentiranja elektronskih komunikacij, bodo zagotovile večjo preglednost in hitrejše ter objektivnejše razreševanje potencialnih sporov med investicijskim podjetjem in stranko v zvezi z vsebino in pogoji naročila.</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b/>
          <w:i/>
          <w:sz w:val="20"/>
          <w:szCs w:val="20"/>
          <w:lang w:eastAsia="en-US"/>
        </w:rPr>
      </w:pPr>
      <w:r w:rsidRPr="00FE3D73">
        <w:rPr>
          <w:rFonts w:eastAsia="Calibri" w:cs="Arial"/>
          <w:b/>
          <w:i/>
          <w:sz w:val="20"/>
          <w:szCs w:val="20"/>
          <w:lang w:eastAsia="en-US"/>
        </w:rPr>
        <w:t>2.3.2.4 Izvrševanje naročil pod najugodnejšimi pogoji za stranko</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Izvrševanje naročil pod najugodnejšimi pogoji za stranko (»best execution«) s strani investicijskega podjetja je že urejeno v ZTFI. Predlog zakona dopolnjuje to ureditev ter jo v nekaterih delih tudi na novo ureja.</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Tako se na novo določa obveznost mest trgovanja, da zagotovijo investicijskim podjetjem ustrezne podatke o kakovosti izvrševanja, kar bo investicijskim podjetjem pomagalo določiti najboljši način izvrševanja naročil strank. Prav tako mora vsako mesto trgovanja in sistematični internalizator za finančne instrumente, za katere velja obveznost trgovanja, javnosti vsaj enkrat letno brezplačno dati na razpolago podatke o kakovosti izvrševanja poslov na navedenem mestu (mesta trgovanja morajo brezplačno dati podatke tudi za finančne instrumente za katere ne velja obveznost trgovanja). Redna poročila vključujejo podatke o cenah, stroških, hitrosti in verjetnosti izvršitve za posamezne finančne instrumente.</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 xml:space="preserve">Bistveno je, da se javnosti in vlagateljem omogoči: </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w:t>
      </w:r>
      <w:r w:rsidRPr="00FE3D73">
        <w:rPr>
          <w:rFonts w:eastAsia="Calibri" w:cs="Arial"/>
          <w:sz w:val="20"/>
          <w:szCs w:val="20"/>
          <w:lang w:eastAsia="en-US"/>
        </w:rPr>
        <w:tab/>
        <w:t xml:space="preserve">da lahko ovrednotijo kakovost praks izvrševanja investicijskih podjetij in </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w:t>
      </w:r>
      <w:r w:rsidRPr="00FE3D73">
        <w:rPr>
          <w:rFonts w:eastAsia="Calibri" w:cs="Arial"/>
          <w:sz w:val="20"/>
          <w:szCs w:val="20"/>
          <w:lang w:eastAsia="en-US"/>
        </w:rPr>
        <w:tab/>
        <w:t>da se lahko seznanijo s petimi najprometnejšimi mesti izvrševanja, ki so glede na obseg trgovanja najpomembnejša in na katerih so investicijska podjetja v preteklem letu izvrševala naročila strank. Zaradi smiselne primerjave in analize izbire petih najprometnejših mest izvrševanja, morajo investicijska podjetja navedene informacije objaviti ločeno za vsako kategorijo finančnih instrumentov.</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b/>
          <w:sz w:val="20"/>
          <w:szCs w:val="20"/>
          <w:lang w:eastAsia="en-US"/>
        </w:rPr>
      </w:pPr>
      <w:r w:rsidRPr="00FE3D73">
        <w:rPr>
          <w:rFonts w:eastAsia="Calibri" w:cs="Arial"/>
          <w:b/>
          <w:sz w:val="20"/>
          <w:szCs w:val="20"/>
          <w:lang w:eastAsia="en-US"/>
        </w:rPr>
        <w:t>2.3.3 Nove trgovalne tehnike</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b/>
          <w:i/>
          <w:sz w:val="20"/>
          <w:szCs w:val="20"/>
          <w:lang w:eastAsia="en-US"/>
        </w:rPr>
      </w:pPr>
      <w:r w:rsidRPr="00FE3D73">
        <w:rPr>
          <w:rFonts w:eastAsia="Calibri" w:cs="Arial"/>
          <w:b/>
          <w:i/>
          <w:sz w:val="20"/>
          <w:szCs w:val="20"/>
          <w:lang w:eastAsia="en-US"/>
        </w:rPr>
        <w:lastRenderedPageBreak/>
        <w:t>2.3.3.1 Algoritemsko trgovanje</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 xml:space="preserve">V zadnjem desetletju je prišlo do izjemnega razvoja trgovalnih programov, katere udeleženci na trgu uporabljajo v velikem obsegu. Številni udeleženci na trgu uporabljajo algoritemsko trgovanje, pri katerem računalniški algoritem (algoritem za trgovanje) samodejno določi posamezne vidike naročila; </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w:t>
      </w:r>
      <w:r w:rsidRPr="00FE3D73">
        <w:rPr>
          <w:rFonts w:eastAsia="Calibri" w:cs="Arial"/>
          <w:sz w:val="20"/>
          <w:szCs w:val="20"/>
          <w:lang w:eastAsia="en-US"/>
        </w:rPr>
        <w:tab/>
        <w:t>brez človeškega posredovanje - algoritmi za investicijske odločitve sprejemajo avtomatizirane odločitve o trgovanju, tako da določijo, kateri finančni instrumenti bi se morali kupiti ali prodati. Algoritmi za izvrševanje naročil optimizirajo proces izvrševanja naročil, tako da samodejno ustvarijo in predložijo naročila ali ponudbe enemu ali več mestom trgovanja, ko se sprejme investicijska odločitev;</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w:t>
      </w:r>
      <w:r w:rsidRPr="00FE3D73">
        <w:rPr>
          <w:rFonts w:eastAsia="Calibri" w:cs="Arial"/>
          <w:sz w:val="20"/>
          <w:szCs w:val="20"/>
          <w:lang w:eastAsia="en-US"/>
        </w:rPr>
        <w:tab/>
        <w:t>z minimalnim človeškim posredovanjem – algoritmi za izključno investicijske odločitve sprejemajo avtomatizirane odločitve o trgovanju, kot je to opisano v prejšnji točki. Le da se tu naročila ustvarijo in predložijo enemu ali več mest trgovanja zgolj z neavtomatiziranimi sredstvi in s človeškim posredovanjem.</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 xml:space="preserve">Potrebno pa je poudariti, da uporaba algoritmov pri obdelavi izvršenih poslov po trgovanju ne predstavlja algoritemskega trgovanja. </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Z uporabo trgovalnih programov se je povečala tako hitrosti, zmogljivosti kot zapletenost načinov trgovanja. Ti so  za trge in udeležence na trgih prinesli določene:</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w:t>
      </w:r>
      <w:r w:rsidRPr="00FE3D73">
        <w:rPr>
          <w:rFonts w:eastAsia="Calibri" w:cs="Arial"/>
          <w:sz w:val="20"/>
          <w:szCs w:val="20"/>
          <w:lang w:eastAsia="en-US"/>
        </w:rPr>
        <w:tab/>
        <w:t>koristi - na primer širšo udeležbo na trgih, večjo likvidnost, manjše razpone, manjšo kratkoročno nestanovitnost ter sredstvo za boljše izvrševanje naročil strank; in</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w:t>
      </w:r>
      <w:r w:rsidRPr="00FE3D73">
        <w:rPr>
          <w:rFonts w:eastAsia="Calibri" w:cs="Arial"/>
          <w:sz w:val="20"/>
          <w:szCs w:val="20"/>
          <w:lang w:eastAsia="en-US"/>
        </w:rPr>
        <w:tab/>
        <w:t>tveganja – na primer preobremenitve sistemov mest trgovanja zaradi velike količine naročil, algoritmi lahko preostro reagirajo na tržne dogodke, povečana možnost zlorabe trga, ki jo je zaradi hitrega vnosa / izbrisa velikega števila naročil težko odkriti, podvajanje naročil.</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 xml:space="preserve">Tehnični razvoj je omogočil investicijskim podjetjem, da svojim strankam olajšajo neposreden elektronski dostop do trgov z uporabo njihovih sistemov trgovanja. Morebitna tveganja, ki izhajajo iz algoritemskega trgovanja so lahko prisotna pri vsakem modelu trgovanja podprtem z elektronskimi sredstvi, zato jim predlog zakona namenja posebno pozornost ter jih regulira. Ta potencialna tveganja zaradi razširjene uporabe tehnologije je mogoče najbolje omejiti s kombinacijo ukrepov in posebnih oblik nadzora tveganj namenjenih podjetjem, ki se ukvarjajo z algoritemskim trgovanjem, tehnikami visokofrekvenčnega algoritemskega trgovanja ali zagotavljajo neposreden elektronski dostop ter drugimi ukrepi, namenjenimi upravljavcem mest trgovanja do katerih imajo ta podjetja dostop. Tako predlog zakona med drugim določa: </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w:t>
      </w:r>
      <w:r w:rsidRPr="00FE3D73">
        <w:rPr>
          <w:rFonts w:eastAsia="Calibri" w:cs="Arial"/>
          <w:sz w:val="20"/>
          <w:szCs w:val="20"/>
          <w:lang w:eastAsia="en-US"/>
        </w:rPr>
        <w:tab/>
        <w:t xml:space="preserve">za investicijska podjetja sisteme, postopke, ureditve in kontrole, ki jih morajo vzpostaviti; in </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w:t>
      </w:r>
      <w:r w:rsidRPr="00FE3D73">
        <w:rPr>
          <w:rFonts w:eastAsia="Calibri" w:cs="Arial"/>
          <w:sz w:val="20"/>
          <w:szCs w:val="20"/>
          <w:lang w:eastAsia="en-US"/>
        </w:rPr>
        <w:tab/>
        <w:t>za mesta trgovanja, da morajo izpolnjevati zahteve glede odpornosti in zmogljivosti sistemov ter zagotoviti ustrezno preizkušanje algoritmov.</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b/>
          <w:i/>
          <w:sz w:val="20"/>
          <w:szCs w:val="20"/>
          <w:lang w:eastAsia="en-US"/>
        </w:rPr>
      </w:pPr>
      <w:r w:rsidRPr="00FE3D73">
        <w:rPr>
          <w:rFonts w:eastAsia="Calibri" w:cs="Arial"/>
          <w:b/>
          <w:i/>
          <w:sz w:val="20"/>
          <w:szCs w:val="20"/>
          <w:lang w:eastAsia="en-US"/>
        </w:rPr>
        <w:t>2.3.3.2 Visokofrekvenčno algoritemsko trgovanje</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Visokofrekvenčno algoritemsko trgovanje je podvrsta algoritemskega trgovanja pri katerem se na podlagi kompleksnih algoritmov in s pomočjo zmogljivih računalnikov zelo hitro analizira podatke ali signale s trga in nato na podlagi te analize v zelo kratkem času pošlje ali posodobi veliko število naročil. Zanj je med drugim značilno veliko število dnevnih sporočil, ki predstavljajo naročila, ponudbe ali preklice. Visokofrekvenčno algoritemsko trgovanje običajno uporabljajo borzni trgovci, ki za trgovanje uporabljajo lastni kapital.</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b/>
          <w:sz w:val="20"/>
          <w:szCs w:val="20"/>
          <w:lang w:eastAsia="en-US"/>
        </w:rPr>
      </w:pPr>
      <w:r w:rsidRPr="00FE3D73">
        <w:rPr>
          <w:rFonts w:eastAsia="Calibri" w:cs="Arial"/>
          <w:b/>
          <w:sz w:val="20"/>
          <w:szCs w:val="20"/>
          <w:lang w:eastAsia="en-US"/>
        </w:rPr>
        <w:t>2.3.4 Storitev poročanja podatkov</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Da bi se izboljšala kakovost, doslednost in dostopnost podatkov ter zagotovila preglednost po trgovanju, predlog zakona uvaja storitve poročanja podatkov. Za opravljanje tovrstnih storitev bodo morali izvajalci pridobiti dovoljenje agencije, ki jih bo tudi nadzirala. Poročanje podatkov o trgovanju bo v enotnejši obliki, zaradi česar bodo ti podatki razumljivejši in lažji za primerjavo, hkrati pa bo zaradi tega tudi olajšano nadaljnja obdelava teh podatkov. Zagotavljanje osnovnih podatkov o trgih bo omogočilo uporabnikom vpogled v potek trgovanja na finančnih trgih, pristojni organi pa bodo dobili točne in celovite informacije o opravljenih poslih.</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 xml:space="preserve">Storitve sporočanja podatkov vključujejo: </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w:t>
      </w:r>
      <w:r w:rsidRPr="00FE3D73">
        <w:rPr>
          <w:rFonts w:eastAsia="Calibri" w:cs="Arial"/>
          <w:sz w:val="20"/>
          <w:szCs w:val="20"/>
          <w:lang w:eastAsia="en-US"/>
        </w:rPr>
        <w:tab/>
        <w:t xml:space="preserve">sistem odobrenih objav (v nadaljevanju: APA);  </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w:t>
      </w:r>
      <w:r w:rsidRPr="00FE3D73">
        <w:rPr>
          <w:rFonts w:eastAsia="Calibri" w:cs="Arial"/>
          <w:sz w:val="20"/>
          <w:szCs w:val="20"/>
          <w:lang w:eastAsia="en-US"/>
        </w:rPr>
        <w:tab/>
        <w:t xml:space="preserve">ponudnika odobrenih informacij (v nadaljevanju: CT); in </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w:t>
      </w:r>
      <w:r w:rsidRPr="00FE3D73">
        <w:rPr>
          <w:rFonts w:eastAsia="Calibri" w:cs="Arial"/>
          <w:sz w:val="20"/>
          <w:szCs w:val="20"/>
          <w:lang w:eastAsia="en-US"/>
        </w:rPr>
        <w:tab/>
        <w:t>odobreni mehanizem poročanja (v nadaljevanju: ARM).</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 xml:space="preserve">APA je oseba, ki je pooblaščena za zagotavljanje storitve objavljanja poročil o trgovanju v imenu investicijskih podjetij. APA omogoča investicijskim podjetjem, ki za svoj račun ali v imenu strank sklenejo posle z delnicami, potrdili o lastništvu, ETF, certifikati in drugimi podobnimi finančnimi instrumenti, obveznicami, strukturiranimi finančnimi produkti, pravicami do emisij in izvedenimi finančnimi instrumenti,  s katerimi se trguje na mestu trgovanja, da objavijo obseg in ceno teh poslov ter čas njihove sklenitve (post-trade disclosure). Podatki morajo biti na voljo brezplačno 15 minut po tem, ko jih APA objavi. </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CTP je oseba, ki je pooblaščena za zagotavljanje storitve zbiranja poročil o trgovanju za določene finančne instrumente z organiziranih trgov, MTF, OTF in APA (post-trade transparency in post-trade disclosure). Ta poročila o trgovanju nato združuje v stalni elektronski tok podatkov v živo, ki zagotavlja podatke o ceni in količini podatkov za posamezen finančni instrument. CTP morajo združevati podatke iz vseh APA in z vseh mest trgovanja, kar bo zagotovilo konkurenco na podlagi kakovosti storitev za stranke, ne pa obsega zajetih podatkov. Podatki bodo na voljo brezplačno 15 minut po tem, ko jih CTP objavi. S tem se bo zagotovila večja preglednost trgovanja, saj bodo udeleženci na trgu imeli dostop in pregled nad odobrenimi podatki. Prav tako to pomeni tudi korak k enotnejšem trgu kapitala in finančnih storitev v Evropski uniji.</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ARM je oseba, ki je pooblaščena za zagotavljanje storitve poročanja o podrobnostih poslov pristojnim organom ali ESMA v imenu investicijskih podjetij (transaction reporting). O poslih lahko pristojnim organom ali ESMA poročajo tudi investicijska podjetja neposredno ali mesto trgovanja, prek čigar sistema je bil posel opravljen v imenu investicijskega podjetja.</w:t>
      </w:r>
    </w:p>
    <w:p w:rsidR="007A1B9C" w:rsidRPr="00FE3D73" w:rsidRDefault="007A1B9C" w:rsidP="007A1B9C">
      <w:pPr>
        <w:spacing w:line="260" w:lineRule="exact"/>
        <w:rPr>
          <w:rFonts w:cs="Arial"/>
          <w:sz w:val="20"/>
          <w:szCs w:val="20"/>
        </w:rPr>
      </w:pPr>
    </w:p>
    <w:p w:rsidR="007A1B9C" w:rsidRPr="00FE3D73" w:rsidRDefault="007A1B9C" w:rsidP="007A1B9C">
      <w:pPr>
        <w:overflowPunct/>
        <w:autoSpaceDE/>
        <w:autoSpaceDN/>
        <w:adjustRightInd/>
        <w:spacing w:line="260" w:lineRule="exact"/>
        <w:textAlignment w:val="auto"/>
        <w:rPr>
          <w:rFonts w:eastAsia="Calibri" w:cs="Arial"/>
          <w:b/>
          <w:iCs/>
          <w:sz w:val="20"/>
          <w:szCs w:val="20"/>
          <w:lang w:eastAsia="en-US"/>
        </w:rPr>
      </w:pPr>
      <w:r w:rsidRPr="00FE3D73">
        <w:rPr>
          <w:rFonts w:eastAsia="Calibri" w:cs="Arial"/>
          <w:b/>
          <w:iCs/>
          <w:sz w:val="20"/>
          <w:szCs w:val="20"/>
          <w:lang w:eastAsia="en-US"/>
        </w:rPr>
        <w:t>3. OCENA FINANČNIH POSLEDIC PREDLOGA ZAKONA ZA DRŽAVNI PRORAČUN IN DRUGA JAVNA FINANČNA SREDSTVA</w:t>
      </w:r>
    </w:p>
    <w:p w:rsidR="007A1B9C" w:rsidRPr="00FE3D73" w:rsidRDefault="007A1B9C" w:rsidP="007A1B9C">
      <w:pPr>
        <w:overflowPunct/>
        <w:autoSpaceDE/>
        <w:autoSpaceDN/>
        <w:adjustRightInd/>
        <w:spacing w:line="260" w:lineRule="exact"/>
        <w:textAlignment w:val="auto"/>
        <w:rPr>
          <w:rFonts w:eastAsia="Calibri" w:cs="Arial"/>
          <w:b/>
          <w:iCs/>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 xml:space="preserve">Predlog zakona nima neposrednih finančnih posledic za državni proračun. S predlogom zakona se podrobneje ureja sistem jamstva za terjatve vlagateljev, ki podrobneje določa obveznosti članov sistema jamstva za terjatve vlagateljev glede tekočega zagotavljanja jamstva in še posebej v primeru aktiviranja tega sistema. </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Član sistema jamstva mora zagotavljati likvidna sredstva, ki predstavljajo jamstvo za izplačilo zajamčenih terjatev vlagateljev pri članu sistema jamstva, nad katerim je bil začet stečajni postopek. Predlog zakona predvideva, da Republika Slovenija Banki Slovenije zagotovi manjkajoča sredstva v primeru, če člani sistema jamstva v roku niso zagotovili zadostnih sredstev za kritje skupnega zneska zajamčenih terjatev vlagateljev, in sicer v obliki kratkoročnega posojila.</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Predlog zakona nima posledic za druga javna finančna sredstva.</w:t>
      </w:r>
    </w:p>
    <w:p w:rsidR="007A1B9C" w:rsidRPr="00FE3D73" w:rsidRDefault="007A1B9C" w:rsidP="007A1B9C">
      <w:pPr>
        <w:overflowPunct/>
        <w:autoSpaceDE/>
        <w:autoSpaceDN/>
        <w:adjustRightInd/>
        <w:spacing w:line="260" w:lineRule="exact"/>
        <w:textAlignment w:val="auto"/>
        <w:rPr>
          <w:rFonts w:eastAsia="Calibri" w:cs="Arial"/>
          <w:b/>
          <w:iCs/>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b/>
          <w:iCs/>
          <w:sz w:val="20"/>
          <w:szCs w:val="20"/>
          <w:lang w:eastAsia="en-US"/>
        </w:rPr>
      </w:pPr>
      <w:r w:rsidRPr="00FE3D73">
        <w:rPr>
          <w:rFonts w:eastAsia="Calibri" w:cs="Arial"/>
          <w:b/>
          <w:iCs/>
          <w:sz w:val="20"/>
          <w:szCs w:val="20"/>
          <w:lang w:eastAsia="en-US"/>
        </w:rPr>
        <w:t xml:space="preserve"> </w:t>
      </w:r>
    </w:p>
    <w:p w:rsidR="007A1B9C" w:rsidRPr="00FE3D73" w:rsidRDefault="007A1B9C" w:rsidP="007A1B9C">
      <w:pPr>
        <w:overflowPunct/>
        <w:autoSpaceDE/>
        <w:autoSpaceDN/>
        <w:adjustRightInd/>
        <w:spacing w:line="260" w:lineRule="exact"/>
        <w:textAlignment w:val="auto"/>
        <w:rPr>
          <w:rFonts w:eastAsia="Calibri" w:cs="Arial"/>
          <w:b/>
          <w:iCs/>
          <w:sz w:val="20"/>
          <w:szCs w:val="20"/>
          <w:lang w:eastAsia="en-US"/>
        </w:rPr>
      </w:pPr>
      <w:r w:rsidRPr="00FE3D73">
        <w:rPr>
          <w:rFonts w:eastAsia="Calibri" w:cs="Arial"/>
          <w:b/>
          <w:iCs/>
          <w:sz w:val="20"/>
          <w:szCs w:val="20"/>
          <w:lang w:eastAsia="en-US"/>
        </w:rPr>
        <w:t>4. NAVEDBA, DA SO SREDSTVA ZA IZVAJANJE ZAKONA V DRŽAVNEM PRORAČUNU ZAGOTOVLJENA, ČE PREDLOG ZAKONA PREDVIDEVA PORABO PRORAČUNSKIH SREDSTEV V OBDOBJU, ZA KATERO JE BIL DRŽAVNI PRORAČUN ŽE SPREJET</w:t>
      </w:r>
    </w:p>
    <w:p w:rsidR="007A1B9C" w:rsidRPr="00FE3D73" w:rsidRDefault="007A1B9C" w:rsidP="007A1B9C">
      <w:pPr>
        <w:overflowPunct/>
        <w:autoSpaceDE/>
        <w:autoSpaceDN/>
        <w:adjustRightInd/>
        <w:spacing w:line="260" w:lineRule="exact"/>
        <w:textAlignment w:val="auto"/>
        <w:rPr>
          <w:rFonts w:eastAsia="Calibri" w:cs="Arial"/>
          <w:b/>
          <w:iCs/>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b/>
          <w:iCs/>
          <w:sz w:val="20"/>
          <w:szCs w:val="20"/>
          <w:lang w:eastAsia="en-US"/>
        </w:rPr>
      </w:pPr>
      <w:r w:rsidRPr="00FE3D73">
        <w:rPr>
          <w:rFonts w:cs="Arial"/>
          <w:sz w:val="20"/>
          <w:szCs w:val="20"/>
        </w:rPr>
        <w:t>Predlog zakona ne predvideva porabe proračunskih sredstev za obdobje, za katero je bil državni proračun že sprejet.</w:t>
      </w:r>
    </w:p>
    <w:p w:rsidR="007A1B9C" w:rsidRPr="00FE3D73" w:rsidRDefault="007A1B9C" w:rsidP="007A1B9C">
      <w:pPr>
        <w:overflowPunct/>
        <w:autoSpaceDE/>
        <w:autoSpaceDN/>
        <w:adjustRightInd/>
        <w:spacing w:line="260" w:lineRule="exact"/>
        <w:textAlignment w:val="auto"/>
        <w:rPr>
          <w:rFonts w:eastAsia="Calibri" w:cs="Arial"/>
          <w:b/>
          <w:iCs/>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b/>
          <w:iCs/>
          <w:sz w:val="20"/>
          <w:szCs w:val="20"/>
          <w:lang w:eastAsia="en-US"/>
        </w:rPr>
      </w:pPr>
      <w:r w:rsidRPr="00FE3D73">
        <w:rPr>
          <w:rFonts w:cs="Arial"/>
          <w:b/>
          <w:sz w:val="20"/>
          <w:szCs w:val="20"/>
        </w:rPr>
        <w:lastRenderedPageBreak/>
        <w:t>5. PRIKAZ UREDITVE V DRUGIH PRAVNIH SISTEMIH IN PRILAGOJENOSTI PREDLAGANE UREDITVE PRAVU EVROPSKE UNIJE</w:t>
      </w:r>
      <w:r w:rsidRPr="00FE3D73">
        <w:rPr>
          <w:rFonts w:eastAsia="Calibri" w:cs="Arial"/>
          <w:b/>
          <w:iCs/>
          <w:sz w:val="20"/>
          <w:szCs w:val="20"/>
          <w:lang w:eastAsia="en-US"/>
        </w:rPr>
        <w:t xml:space="preserve"> </w:t>
      </w:r>
    </w:p>
    <w:p w:rsidR="007A1B9C" w:rsidRPr="00FE3D73" w:rsidRDefault="007A1B9C" w:rsidP="007A1B9C">
      <w:pPr>
        <w:pStyle w:val="Odsek"/>
        <w:spacing w:before="0" w:line="260" w:lineRule="exact"/>
        <w:jc w:val="left"/>
        <w:rPr>
          <w:b/>
          <w:sz w:val="20"/>
          <w:szCs w:val="20"/>
        </w:rPr>
      </w:pPr>
    </w:p>
    <w:p w:rsidR="007A1B9C" w:rsidRPr="00FE3D73" w:rsidRDefault="007A1B9C" w:rsidP="007A1B9C">
      <w:pPr>
        <w:pStyle w:val="Odsek"/>
        <w:spacing w:before="0" w:line="260" w:lineRule="exact"/>
        <w:jc w:val="left"/>
        <w:rPr>
          <w:b/>
          <w:sz w:val="20"/>
          <w:szCs w:val="20"/>
        </w:rPr>
      </w:pPr>
      <w:r w:rsidRPr="00FE3D73">
        <w:rPr>
          <w:b/>
          <w:sz w:val="20"/>
          <w:szCs w:val="20"/>
        </w:rPr>
        <w:t>5.1</w:t>
      </w:r>
      <w:r w:rsidRPr="00FE3D73">
        <w:rPr>
          <w:b/>
          <w:sz w:val="20"/>
          <w:szCs w:val="20"/>
        </w:rPr>
        <w:tab/>
        <w:t xml:space="preserve"> Prilagojenost predlagane ureditve pravu Evropske unije</w:t>
      </w:r>
    </w:p>
    <w:p w:rsidR="007A1B9C" w:rsidRPr="00FE3D73" w:rsidRDefault="007A1B9C" w:rsidP="007A1B9C">
      <w:pPr>
        <w:spacing w:line="260" w:lineRule="exact"/>
        <w:rPr>
          <w:rFonts w:eastAsia="Calibri" w:cs="Arial"/>
          <w:sz w:val="20"/>
          <w:szCs w:val="20"/>
        </w:rPr>
      </w:pP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iCs/>
          <w:sz w:val="20"/>
          <w:szCs w:val="20"/>
          <w:lang w:eastAsia="en-US"/>
        </w:rPr>
        <w:t>Predlog zakona je popolnoma prilagojen pravu Evropske unije, saj nacionalno zakonodajo prilagaja</w:t>
      </w:r>
      <w:r w:rsidRPr="00FE3D73">
        <w:rPr>
          <w:rFonts w:eastAsia="Calibri" w:cs="Arial"/>
          <w:sz w:val="20"/>
          <w:szCs w:val="20"/>
          <w:lang w:eastAsia="en-US"/>
        </w:rPr>
        <w:t xml:space="preserve"> Direktivi 2014/65/EU in Delegirani direktive Komisije (EU) 2017/593 ter ureja izvajanje Uredbe 600/2014/EU in Uredbe 2016/1011/EU oziroma delegiranih aktov Komisije (EU), izdanih na njihovi podlagi.</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pStyle w:val="Odsek"/>
        <w:spacing w:before="0" w:line="260" w:lineRule="exact"/>
        <w:jc w:val="left"/>
        <w:rPr>
          <w:b/>
          <w:sz w:val="20"/>
          <w:szCs w:val="20"/>
        </w:rPr>
      </w:pPr>
      <w:r w:rsidRPr="00FE3D73">
        <w:rPr>
          <w:b/>
          <w:sz w:val="20"/>
          <w:szCs w:val="20"/>
        </w:rPr>
        <w:t>5.2 Prikaz ureditve v najmanj treh pravnih sistemih držav članic EU</w:t>
      </w:r>
    </w:p>
    <w:p w:rsidR="007A1B9C" w:rsidRPr="00FE3D73" w:rsidRDefault="007A1B9C" w:rsidP="007A1B9C">
      <w:pPr>
        <w:overflowPunct/>
        <w:autoSpaceDE/>
        <w:autoSpaceDN/>
        <w:adjustRightInd/>
        <w:spacing w:line="260" w:lineRule="exact"/>
        <w:textAlignment w:val="auto"/>
        <w:rPr>
          <w:rFonts w:cs="Arial"/>
          <w:sz w:val="20"/>
          <w:szCs w:val="20"/>
        </w:rPr>
      </w:pPr>
    </w:p>
    <w:p w:rsidR="007A1B9C" w:rsidRPr="00FE3D73" w:rsidRDefault="007A1B9C" w:rsidP="007A1B9C">
      <w:pPr>
        <w:overflowPunct/>
        <w:autoSpaceDE/>
        <w:autoSpaceDN/>
        <w:adjustRightInd/>
        <w:spacing w:line="260" w:lineRule="exact"/>
        <w:textAlignment w:val="auto"/>
        <w:rPr>
          <w:rFonts w:cs="Arial"/>
          <w:sz w:val="20"/>
          <w:szCs w:val="20"/>
        </w:rPr>
      </w:pPr>
      <w:r w:rsidRPr="00FE3D73">
        <w:rPr>
          <w:rFonts w:cs="Arial"/>
          <w:sz w:val="20"/>
          <w:szCs w:val="20"/>
        </w:rPr>
        <w:t xml:space="preserve">Prenos direktiv v nacionalne pravne sisteme držav članic Evropske unije je zagotovil, da med ureditvami posameznih držav članic ni pomembnejših razlik. Direktive se uporabljajo za vse udeležence trga kapitala v EU, kar posledično pomeni, da se poslovanje na trgu kapitala v EU po posameznih državah članicah ne sme bistveno razlikovati. Navedeno velja toliko bolj glede na to, da se je rok za prenos direktiv s področja kapitalskega trga že iztekel. </w:t>
      </w:r>
    </w:p>
    <w:p w:rsidR="007A1B9C" w:rsidRPr="00FE3D73" w:rsidRDefault="007A1B9C" w:rsidP="007A1B9C">
      <w:pPr>
        <w:overflowPunct/>
        <w:autoSpaceDE/>
        <w:autoSpaceDN/>
        <w:adjustRightInd/>
        <w:spacing w:line="260" w:lineRule="exact"/>
        <w:textAlignment w:val="auto"/>
        <w:rPr>
          <w:rFonts w:cs="Arial"/>
          <w:sz w:val="20"/>
          <w:szCs w:val="20"/>
        </w:rPr>
      </w:pPr>
    </w:p>
    <w:p w:rsidR="007A1B9C" w:rsidRPr="00FE3D73" w:rsidRDefault="007A1B9C" w:rsidP="007A1B9C">
      <w:pPr>
        <w:overflowPunct/>
        <w:autoSpaceDE/>
        <w:autoSpaceDN/>
        <w:adjustRightInd/>
        <w:spacing w:line="260" w:lineRule="exact"/>
        <w:textAlignment w:val="auto"/>
        <w:rPr>
          <w:rFonts w:cs="Arial"/>
          <w:sz w:val="20"/>
          <w:szCs w:val="20"/>
        </w:rPr>
      </w:pPr>
      <w:r w:rsidRPr="00FE3D73">
        <w:rPr>
          <w:rFonts w:cs="Arial"/>
          <w:sz w:val="20"/>
          <w:szCs w:val="20"/>
        </w:rPr>
        <w:t>V 2. členu Predloga zakona so navedene direktive EU, ki se prenašajo s tem Predlogom zakona. Pri tem je potrebno poudariti, da je med desetimi navedenimi direktivami EU osem takih, ki so bile predhodno že prenesene z ZTFI in se tudi (več let) izvajajo. S Predlogom zakona se, v primerjavi z veljavnim ZTFI, v slovenski pravni red prenašata Direktiva 2014/65/EU in Direktiva 2017/593/EU. Direktivo 2014/65/EU je do datuma začetka uporabe le te (3. 1. 2018) v svoj pravni red preneslo 14 držav članic od 28.</w:t>
      </w:r>
    </w:p>
    <w:p w:rsidR="007A1B9C" w:rsidRPr="00FE3D73" w:rsidRDefault="007A1B9C" w:rsidP="007A1B9C">
      <w:pPr>
        <w:overflowPunct/>
        <w:autoSpaceDE/>
        <w:autoSpaceDN/>
        <w:adjustRightInd/>
        <w:spacing w:line="260" w:lineRule="exact"/>
        <w:textAlignment w:val="auto"/>
        <w:rPr>
          <w:rFonts w:cs="Arial"/>
          <w:sz w:val="20"/>
          <w:szCs w:val="20"/>
        </w:rPr>
      </w:pPr>
    </w:p>
    <w:p w:rsidR="007A1B9C" w:rsidRPr="00FE3D73" w:rsidRDefault="007A1B9C" w:rsidP="007A1B9C">
      <w:pPr>
        <w:overflowPunct/>
        <w:autoSpaceDE/>
        <w:autoSpaceDN/>
        <w:adjustRightInd/>
        <w:spacing w:line="260" w:lineRule="exact"/>
        <w:textAlignment w:val="auto"/>
        <w:rPr>
          <w:rFonts w:cs="Arial"/>
          <w:sz w:val="20"/>
          <w:szCs w:val="20"/>
        </w:rPr>
      </w:pPr>
      <w:r w:rsidRPr="00FE3D73">
        <w:rPr>
          <w:rFonts w:cs="Arial"/>
          <w:sz w:val="20"/>
          <w:szCs w:val="20"/>
        </w:rPr>
        <w:t xml:space="preserve">Ker v prejšnjem odstavku navedene direktive dokaj celovito urejajo vsa vprašanja, pomembna za poslovanje investicijskih podjetij, med ureditvami v državah članicah ni bistvenih razlik. </w:t>
      </w:r>
    </w:p>
    <w:p w:rsidR="007A1B9C" w:rsidRPr="00FE3D73" w:rsidRDefault="007A1B9C" w:rsidP="007A1B9C">
      <w:pPr>
        <w:overflowPunct/>
        <w:autoSpaceDE/>
        <w:autoSpaceDN/>
        <w:adjustRightInd/>
        <w:spacing w:line="260" w:lineRule="exact"/>
        <w:textAlignment w:val="auto"/>
        <w:rPr>
          <w:rFonts w:cs="Arial"/>
          <w:sz w:val="20"/>
          <w:szCs w:val="20"/>
        </w:rPr>
      </w:pPr>
    </w:p>
    <w:p w:rsidR="007A1B9C" w:rsidRPr="00FE3D73" w:rsidRDefault="007A1B9C" w:rsidP="007A1B9C">
      <w:pPr>
        <w:overflowPunct/>
        <w:autoSpaceDE/>
        <w:autoSpaceDN/>
        <w:adjustRightInd/>
        <w:spacing w:line="260" w:lineRule="exact"/>
        <w:textAlignment w:val="auto"/>
        <w:rPr>
          <w:rFonts w:cs="Arial"/>
          <w:sz w:val="20"/>
          <w:szCs w:val="20"/>
        </w:rPr>
      </w:pPr>
      <w:r w:rsidRPr="00FE3D73">
        <w:rPr>
          <w:rFonts w:cs="Arial"/>
          <w:sz w:val="20"/>
          <w:szCs w:val="20"/>
        </w:rPr>
        <w:t xml:space="preserve">Tudi druge države članice bodo Direktivo 2014/65/EU in Direktivo 2017/593/EU prenesle v zakon, bodisi v posebne bodisi splošne zakone o trgu kapitala. Države članice se pri uveljavitvi direktiv zaradi izjemno obsežne in kompleksne vsebine srečujejo s težavami, saj pomanjkanje časa onemogoča ustrezno posvetovanje o interpretaciji posameznih določb direktiv z Evropsko komisijo in drugimi državami članicami. </w:t>
      </w:r>
    </w:p>
    <w:p w:rsidR="007A1B9C" w:rsidRPr="00FE3D73" w:rsidRDefault="007A1B9C" w:rsidP="007A1B9C">
      <w:pPr>
        <w:overflowPunct/>
        <w:autoSpaceDE/>
        <w:autoSpaceDN/>
        <w:adjustRightInd/>
        <w:spacing w:line="260" w:lineRule="exact"/>
        <w:textAlignment w:val="auto"/>
        <w:rPr>
          <w:rFonts w:cs="Arial"/>
          <w:sz w:val="20"/>
          <w:szCs w:val="20"/>
        </w:rPr>
      </w:pPr>
    </w:p>
    <w:p w:rsidR="007A1B9C" w:rsidRPr="00FE3D73" w:rsidRDefault="007A1B9C" w:rsidP="007A1B9C">
      <w:pPr>
        <w:overflowPunct/>
        <w:autoSpaceDE/>
        <w:autoSpaceDN/>
        <w:adjustRightInd/>
        <w:spacing w:line="260" w:lineRule="exact"/>
        <w:textAlignment w:val="auto"/>
        <w:rPr>
          <w:rFonts w:cs="Arial"/>
          <w:sz w:val="20"/>
          <w:szCs w:val="20"/>
        </w:rPr>
      </w:pPr>
      <w:r w:rsidRPr="00FE3D73">
        <w:rPr>
          <w:rFonts w:cs="Arial"/>
          <w:sz w:val="20"/>
          <w:szCs w:val="20"/>
        </w:rPr>
        <w:t xml:space="preserve">Direktive EU veljajo za vse udeležence na trgu kapitala v EU in razmeroma celovito urejajo vsa pomembna vprašanja za poslovanje na njem, zato se pravna ureditev v posameznih državah članicah po prenosu le teh in uveljavitvi nacionalnih predpisov ne bo bistveno razlikovala. Razlikovala se bo le v obsegu, ki jih predvidevajo diskrecije posamezne direktive. </w:t>
      </w:r>
    </w:p>
    <w:p w:rsidR="007A1B9C" w:rsidRPr="00FE3D73" w:rsidRDefault="007A1B9C" w:rsidP="007A1B9C">
      <w:pPr>
        <w:overflowPunct/>
        <w:autoSpaceDE/>
        <w:autoSpaceDN/>
        <w:adjustRightInd/>
        <w:spacing w:line="260" w:lineRule="exact"/>
        <w:textAlignment w:val="auto"/>
        <w:rPr>
          <w:rFonts w:cs="Arial"/>
          <w:sz w:val="20"/>
          <w:szCs w:val="20"/>
        </w:rPr>
      </w:pPr>
    </w:p>
    <w:p w:rsidR="007A1B9C" w:rsidRPr="00FE3D73" w:rsidRDefault="007A1B9C" w:rsidP="007A1B9C">
      <w:pPr>
        <w:overflowPunct/>
        <w:autoSpaceDE/>
        <w:autoSpaceDN/>
        <w:adjustRightInd/>
        <w:spacing w:line="260" w:lineRule="exact"/>
        <w:textAlignment w:val="auto"/>
        <w:rPr>
          <w:rFonts w:cs="Arial"/>
          <w:sz w:val="20"/>
          <w:szCs w:val="20"/>
        </w:rPr>
      </w:pPr>
      <w:r w:rsidRPr="00FE3D73">
        <w:rPr>
          <w:rFonts w:cs="Arial"/>
          <w:sz w:val="20"/>
          <w:szCs w:val="20"/>
        </w:rPr>
        <w:t>Države članice imajo različne ureditve v zvezi z nadzornimi organi. V Republiki Sloveniji izvajajo nadzor nad posameznimi deli finančnega trga trije neodvisni organi, in sicer: agencija, Agencija za zavarovalni nadzor in Banka Slovenije. Pri tem morajo na podlagi področnih zakonov medsebojno sodelovati. V državah članicah EU prevladujejo sistemi s tako imenovanim enotnim nadzornim organom za celoten finančni trg. Takšno ureditev poznajo v Nemčiji (BaFin – Bundesanstalt für Finanzdienstleistungsaufsicht), Veliki Britaniji (FSA – Financial Services Authority), Slovaški (UFT – Urad pre financny trh) in Avstriji (FMA – Finanzmarktaufsicht).</w:t>
      </w:r>
    </w:p>
    <w:p w:rsidR="007A1B9C" w:rsidRPr="00FE3D73" w:rsidRDefault="007A1B9C" w:rsidP="007A1B9C">
      <w:pPr>
        <w:pStyle w:val="Odsek"/>
        <w:spacing w:before="0" w:line="260" w:lineRule="exact"/>
        <w:jc w:val="left"/>
        <w:rPr>
          <w:b/>
          <w:sz w:val="20"/>
          <w:szCs w:val="20"/>
        </w:rPr>
      </w:pPr>
    </w:p>
    <w:p w:rsidR="007A1B9C" w:rsidRPr="00FE3D73" w:rsidRDefault="007A1B9C" w:rsidP="007A1B9C">
      <w:pPr>
        <w:pStyle w:val="Odsek"/>
        <w:spacing w:before="0" w:line="260" w:lineRule="exact"/>
        <w:jc w:val="left"/>
        <w:rPr>
          <w:b/>
          <w:sz w:val="20"/>
          <w:szCs w:val="20"/>
        </w:rPr>
      </w:pPr>
      <w:r w:rsidRPr="00FE3D73">
        <w:rPr>
          <w:b/>
          <w:sz w:val="20"/>
          <w:szCs w:val="20"/>
        </w:rPr>
        <w:t>a) Ciper</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 xml:space="preserve">Ciprska komisija za vrednostne papirje (The Cyprus Securities and Exchange Commision; v nadaljnjem besedilu: CySEC) je v aprila 2017 zainteresirano javnost obvestila o prenosu Direktive 2014/65/EU v nacionalni pravni red z The Investment Services and Activities and Regulated Markets Law of 2017 (L. 87 (Ι)/2017). Ciper se je držal roka za prenos direktive (3. 7. 2017) in jo je s potrditvijo pred predstavniškim domom (House of Representatives) tudi prenesel v nacionalno zakonodajo. </w:t>
      </w:r>
      <w:r w:rsidRPr="00FE3D73">
        <w:rPr>
          <w:rFonts w:eastAsia="Calibri" w:cs="Arial"/>
          <w:sz w:val="20"/>
          <w:szCs w:val="20"/>
          <w:lang w:eastAsia="en-US"/>
        </w:rPr>
        <w:lastRenderedPageBreak/>
        <w:t>Direktiva 2014/65/EU se je na Cipru začela uporabljati 3. 1. 2018, ob tem se je istega dne začela neposredno uporabljati tudi Uredba 600/2014/EU.</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 xml:space="preserve">Glavne spremembe, ki so jih uvedli Direktiva 2014/65/EU, Uredba 600/2014/EU in preostali ustrezni delegirani in izvedbeni predpisi, bodo vplivi na izdajo dovoljenj za investicijska podjetja, vključno s ciprskimi investicijskimi podjetji (Cyprus Investment Firms – CIF). </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Zbirko vseh predpisov je že oktobra 2014 v praktičnem vodniku pripravil njihov regulator CySEC. CySEC poudarja, da morajo vsi udeleženci trga, na katere vplivajo navedene spremembe, ki jih prinašata Direktiva 2014/65/EU in Uredba 600/2014/EU, sprejeti vse ukrepe za uskladitev z njima. Tako so morali na primer CIF razširiti svoja pooblastila za kritje novih naložbenih dejavnosti in/ali finančnih instrumentov, ki jih uvaja Direktiva 2014/65/EU.</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Tudi osebe, ki se že prej ukvarjale z visoko frekvenčnim algoritmičnim trgovanjem, so sedaj vključene v Direktivo 2014/65/EU. Navedena direktiva je zajela tudi trenutno vsa nepooblaščena podjetja in subjekte.</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Drugi ključni akti Evropske komisije, ki jih je CySEC upošteval pri prenosu Direktive 2014/65/EU in Uredbe 600/2014/EU, so:</w:t>
      </w:r>
    </w:p>
    <w:p w:rsidR="007A1B9C" w:rsidRPr="00FE3D73" w:rsidRDefault="007A1B9C" w:rsidP="007A1B9C">
      <w:pPr>
        <w:numPr>
          <w:ilvl w:val="0"/>
          <w:numId w:val="423"/>
        </w:num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Delegirana uredba Komisije v zvezi z regulativnimi tehničnimi standardi o informacijah in zahtevah za izdajo dovoljenj investicijskim podjetjem,</w:t>
      </w:r>
    </w:p>
    <w:p w:rsidR="007A1B9C" w:rsidRPr="00FE3D73" w:rsidRDefault="007A1B9C" w:rsidP="007A1B9C">
      <w:pPr>
        <w:numPr>
          <w:ilvl w:val="0"/>
          <w:numId w:val="423"/>
        </w:num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Izvedbena uredba Komisije o določitvi izvedbenih tehničnih standardov v zvezi z obveščanjem vlagateljev in pooblaščenih investicijskih podjetij in</w:t>
      </w:r>
    </w:p>
    <w:p w:rsidR="007A1B9C" w:rsidRPr="00FE3D73" w:rsidRDefault="007A1B9C" w:rsidP="007A1B9C">
      <w:pPr>
        <w:numPr>
          <w:ilvl w:val="0"/>
          <w:numId w:val="423"/>
        </w:num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Delegirana uredba Komisije (EU) 2017/565 glede organizacijskih zahtev in pogojev poslovanja investicijskih podjetij.</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pStyle w:val="Odsek"/>
        <w:spacing w:before="0" w:line="260" w:lineRule="exact"/>
        <w:jc w:val="left"/>
        <w:rPr>
          <w:b/>
          <w:sz w:val="20"/>
          <w:szCs w:val="20"/>
        </w:rPr>
      </w:pPr>
      <w:r w:rsidRPr="00FE3D73">
        <w:rPr>
          <w:b/>
          <w:sz w:val="20"/>
          <w:szCs w:val="20"/>
        </w:rPr>
        <w:t>b) Hrvaška</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S prenosom Direktive 2014/65/EU bo hrvaški trenutni Zakon o tržištu kapitala (ZTK), ki ureja omenjeno področje, precej spremenjen. Bistvo Direktive 2014/65/EU je izboljšava veljavnih pravil trga kapitala, posebno trgovanja na reguliranem trgu, visoko frekvenčnega trgovanja, nadzora finančnega trga in večje zaščite potrošnikov. Z novim ZTK se bodo uvedle poostritvene zahteve za ponudnike storitev.</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cs="Arial"/>
          <w:b/>
          <w:sz w:val="20"/>
          <w:szCs w:val="20"/>
        </w:rPr>
      </w:pPr>
      <w:r w:rsidRPr="00FE3D73">
        <w:rPr>
          <w:rFonts w:cs="Arial"/>
          <w:b/>
          <w:sz w:val="20"/>
          <w:szCs w:val="20"/>
        </w:rPr>
        <w:t>c) Francija</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Direktiva 2014/65/EU je bila v francoski pravni red prenesena z odlokom (Ordonnance 2016-827) z dne 23. junija 2016, katerega določbe so se začnele uporabljati 3. januarja 2018. Odlok prinaša pomembne spremembe, zlasti v zvezi s preglednostjo trga, statusom ponudnikov in zaščito vlagateljev.</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V zvezi s preglednostjo trga ter z namenom konsolidacije in nadaljnjega širjenja podatkov o končanem trgovanju odlok uvaja tri nove storitve in njihove nadzorovane ponudnike, in sicer APA, CTP in ARM. Odlok je v številnih primerih, povezanih s seznamom subjektov, ki niso ponudnik investicijskih storitev, ki jim je dovoljeno opravljati investicijske storitve, spremenil francoski denarni in finančni zakonik (COMOFI), hkrati pa krepi pogoje za odobritev (omejitev prekrivajoče se funkcije, ustanovitev odborov za tveganja ali prejemkov pod pogojem). Licenca, izdana finančnemu podjetju na podlagi MiFID II in ki jo bo izdal francoski regulator (ACPR – Autorite de controle prudential et de resolution – Banque de France ), bo morala zagotoviti te storitve skupaj s številnimi organizacijskimi zahtevami (na primer o nasprotjih interesov ter o mehanizmih za varovanje podatkov in mehanizmih za varstvo podatkov).</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 xml:space="preserve">Da se družbam za upravljanje (Sociétés de Gestion de Portefeuille ali SGPs) ne naloži izvajanje MiFID II, je bilo sklenjeno, da se ponovno prouči obstoječi okvir za SGP in investicijska podjetja ter se iz slednje izključi subjekte, ki zagotavljajo skupni portfelj, ki se nanaša na KNPVP ali AIS (razen njihovih diskrecijskih storitev upravljanja portfelja za tiste, ki opravljajo te dejavnosti, poleg upravljanja skupnega portfelja AIS ali KNPVP). </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Najpomembnejša sprememba pa se nanaša na pogoje, pod katerimi lahko subjekt tretje države opravlja investicijske storitve za nepoklicne stranke v Franciji. Da bi zagotovil največjo zaščito vlagateljev, se je francoski regulator odločil, da se zanaša na prožnost, ki jo predvideva MiFID II, in ustanovi francosko podružnico, ki jo je ACPR odobril za zagotavljanje takšnih storitev.</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lastRenderedPageBreak/>
        <w:t>Krepitev zaščite vlagateljev bo šla skozi razširitev področja uporabe pravil za zaščito vlagateljev na nove izdelke, kot so strukturirane vloge, in precejšnjo okrepitev obveznosti, naloženih PIS. Pravila v zvezi z organizacijo ali upravljanjem izdelkov (POG) za proizvajalce in distributerje so bila znova pregledana v skladu z MiFID II.</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Odlok dokončno spreminja nekatere določbe v zvezi s CIF (Conseillers en Investissement Financier –  finančni svetovalci); zlasti predvideva, da bo registracija s poklicnim združenjem postala obvezna, poleg okrepljenih pravil ravnanja.</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Francoski denarni in finančni zakonik (COMOFOI) sta na podlagi uredbe spremenjena v številnih primerih, povezanih s seznamom subjektov, ki jim je dovoljeno nuditi investicijske storitve, a ti niso ponudniki investicijskih storitev, hkrati pa odlok krepi pogoje za odobritve dovoljenj (omejitev prekrivajoče se funkcije, ustanovitev odborov za tveganja ali odborov pod določenimi pogoji). V praksi bo AMF (Autorite des marches financiers) še naprej odobraval (spremljal in potencialno sankcioniral) programe dejavnosti investicijskih podjetij, katerih licenca bo v prihodnje spadala pod okrilje ACPR.</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b/>
          <w:iCs/>
          <w:sz w:val="20"/>
          <w:szCs w:val="20"/>
          <w:lang w:eastAsia="en-US"/>
        </w:rPr>
      </w:pPr>
      <w:r w:rsidRPr="00FE3D73">
        <w:rPr>
          <w:rFonts w:eastAsia="Calibri" w:cs="Arial"/>
          <w:b/>
          <w:iCs/>
          <w:sz w:val="20"/>
          <w:szCs w:val="20"/>
          <w:lang w:eastAsia="en-US"/>
        </w:rPr>
        <w:t>d) Irska</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The Central Bank’s Asset Management Supervision Directorate (nadzornik trga) je že od leta 2015 izvedel številne pobude, s katerimi je zagotovil dobro pripravljenost tako bank kot investicijskih podjetjih na začetek uporabe Direktive 2014/65/EU in Uredbe 2014/600/EU, in sicer:</w:t>
      </w:r>
    </w:p>
    <w:p w:rsidR="007A1B9C" w:rsidRPr="00FE3D73" w:rsidRDefault="007A1B9C" w:rsidP="007A1B9C">
      <w:pPr>
        <w:numPr>
          <w:ilvl w:val="0"/>
          <w:numId w:val="424"/>
        </w:num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vzpostavljen je bil interni izvedbeni projekt MiFID II, ki je opravil pregled primarnih zakonodajnih besedil in vseh objavljenih besedil 2. in 3. stopnje;</w:t>
      </w:r>
    </w:p>
    <w:p w:rsidR="007A1B9C" w:rsidRPr="00FE3D73" w:rsidRDefault="007A1B9C" w:rsidP="007A1B9C">
      <w:pPr>
        <w:numPr>
          <w:ilvl w:val="0"/>
          <w:numId w:val="424"/>
        </w:num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sodelovanje z njihovim direktoratom za informacijsko tehnologijo, da se okrepijo nadzorni sistemi, da bi kar najbolje prilagodili nova pravila iz Direktive 2014/65/EU;</w:t>
      </w:r>
    </w:p>
    <w:p w:rsidR="007A1B9C" w:rsidRPr="00FE3D73" w:rsidRDefault="007A1B9C" w:rsidP="007A1B9C">
      <w:pPr>
        <w:numPr>
          <w:ilvl w:val="0"/>
          <w:numId w:val="424"/>
        </w:num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v prvem četrtletju leta 2017 so njihovi strokovnjaki zagotovili poglobljeno usposabljanje osebja o ključnih spremembah iz Direktive 2014/65/EU in o tem kako bodo te spremembe vplivale na podjetja, ki se jih nadzoruje;</w:t>
      </w:r>
    </w:p>
    <w:p w:rsidR="007A1B9C" w:rsidRPr="00FE3D73" w:rsidRDefault="007A1B9C" w:rsidP="007A1B9C">
      <w:pPr>
        <w:numPr>
          <w:ilvl w:val="0"/>
          <w:numId w:val="424"/>
        </w:num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vsem nadzorovancem so predložili vprašalnik o njihovem načinu izvajanja Direktive 2014/65/EU;.</w:t>
      </w:r>
    </w:p>
    <w:p w:rsidR="007A1B9C" w:rsidRPr="00FE3D73" w:rsidRDefault="007A1B9C" w:rsidP="007A1B9C">
      <w:pPr>
        <w:numPr>
          <w:ilvl w:val="0"/>
          <w:numId w:val="424"/>
        </w:num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nadzorniki so z nadzorovanci izvedli vajo, na podlagi katere so izvedeli, kako bodo nova pravila vplivala na poslovne modele nadzorovanih podjetij. Te vaje se predvsem uporabljajo za usmerjanje dejavnosti med nadzorniki in investicijskimi podjetji;</w:t>
      </w:r>
    </w:p>
    <w:p w:rsidR="007A1B9C" w:rsidRPr="00FE3D73" w:rsidRDefault="007A1B9C" w:rsidP="007A1B9C">
      <w:pPr>
        <w:numPr>
          <w:ilvl w:val="0"/>
          <w:numId w:val="424"/>
        </w:num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sodelovanje s centralno banko in predstavniki v okviru ESMA.</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 xml:space="preserve">Ministrstvo za finance je bilo primarno odgovorno za prenos Direktive 2014/65/EU v irsko zakonodajo. Irska je Direktivo 2014/65/EU v svoj pravni red prenesla 10. avgusta 2017 z European union (Markets in Financial Instruments) Regulations 2017 (Statutory Instruments No. 375 of 2017). </w:t>
      </w:r>
    </w:p>
    <w:p w:rsidR="007A1B9C" w:rsidRPr="00FE3D73" w:rsidRDefault="007A1B9C" w:rsidP="007A1B9C">
      <w:pPr>
        <w:overflowPunct/>
        <w:autoSpaceDE/>
        <w:autoSpaceDN/>
        <w:adjustRightInd/>
        <w:spacing w:line="260" w:lineRule="exact"/>
        <w:textAlignment w:val="auto"/>
        <w:rPr>
          <w:rFonts w:eastAsia="Calibri" w:cs="Arial"/>
          <w:b/>
          <w:iCs/>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b/>
          <w:iCs/>
          <w:sz w:val="20"/>
          <w:szCs w:val="20"/>
          <w:lang w:eastAsia="en-US"/>
        </w:rPr>
      </w:pPr>
      <w:r w:rsidRPr="00FE3D73">
        <w:rPr>
          <w:rFonts w:eastAsia="Calibri" w:cs="Arial"/>
          <w:b/>
          <w:iCs/>
          <w:sz w:val="20"/>
          <w:szCs w:val="20"/>
          <w:lang w:eastAsia="en-US"/>
        </w:rPr>
        <w:t>e) Nemčija</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Nemčija je Direktivo 2014/65/EU v celoti prevzela v svojo zakonodajo, s katero namerava striktno upoštevati in izvajati evropska pravila. Znano je namreč, da je bila Nemčija velikokrat vodilna država v EU, ki je sama razvijala pravila igre. Tako je ob prenosu Direktive 2014/65/EU že v njihovem zakonu (Zweites Finanzmarktnovellierungsgesetz – 2 FiMaNoG) jasno navedeno, da akt enotno prenaša evropska navodila.</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Čeprav Nemčija tokrat ne igra glavne vloge, vsekakor kaže veliko stopnjo prožnosti, tako da sledi svojim trenutnim pravilom dostopa do trga (v obsegu, ki ga omogoča Uredba 600/2014/EU) in ne izvaja dodatnih bremen, ki se lahko naložijo na podlagi pravil Direktive 2014/65/EU.</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Čeprav je FimanoG le izhodišče za nemškega zakonodajalca, daje nekaj dobrih vpogledov v trende in razvoj nemškega zakona o trgovanju z vrednostnimi papirji in zakona o bančništvu. Predvsem daje navodila za nekatere teme, o katerih se intenzivno razpravlja v projektih MiFID II, MiFIR in PRIIP.</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t>V letu 2017 se je od nemškega zakonodajalca in regulatorja trga (BaFin-a) pričakoval argumentiran, ter tudi z dodatnimi dokumenti dopolnjen, podroben načrt za nemško izvajanje MiFID II. Priporočilo o odločitvi (torej nekakšen predlog zakona vlade njihovemu DZ) je bilo objavljeno marca 2017 in ga je nemški Bundestag sprejel.</w:t>
      </w:r>
    </w:p>
    <w:p w:rsidR="007A1B9C" w:rsidRPr="00FE3D73" w:rsidRDefault="007A1B9C" w:rsidP="007A1B9C">
      <w:pPr>
        <w:overflowPunct/>
        <w:autoSpaceDE/>
        <w:autoSpaceDN/>
        <w:adjustRightInd/>
        <w:spacing w:line="260" w:lineRule="exact"/>
        <w:textAlignment w:val="auto"/>
        <w:rPr>
          <w:rFonts w:eastAsia="Calibri" w:cs="Arial"/>
          <w:sz w:val="20"/>
          <w:szCs w:val="20"/>
          <w:lang w:eastAsia="en-US"/>
        </w:rPr>
      </w:pPr>
      <w:r w:rsidRPr="00FE3D73">
        <w:rPr>
          <w:rFonts w:eastAsia="Calibri" w:cs="Arial"/>
          <w:sz w:val="20"/>
          <w:szCs w:val="20"/>
          <w:lang w:eastAsia="en-US"/>
        </w:rPr>
        <w:lastRenderedPageBreak/>
        <w:t>Glede na to, da se je Nemčija tokrat odločila, da se strinja z Evropsko komisijo ter da bo jasno upoštevala in izvajala vsa evropska pravila, je določila le enomesečni rok za javno obravnavo, kar je javnost zaradi kompleksnosti zakona močno kritizirala.</w:t>
      </w:r>
    </w:p>
    <w:p w:rsidR="007A1B9C" w:rsidRPr="00FE3D73" w:rsidRDefault="007A1B9C" w:rsidP="007A1B9C">
      <w:pPr>
        <w:overflowPunct/>
        <w:autoSpaceDE/>
        <w:autoSpaceDN/>
        <w:adjustRightInd/>
        <w:spacing w:line="260" w:lineRule="exact"/>
        <w:textAlignment w:val="auto"/>
        <w:rPr>
          <w:rFonts w:eastAsia="Calibri" w:cs="Arial"/>
          <w:b/>
          <w:iCs/>
          <w:sz w:val="20"/>
          <w:szCs w:val="20"/>
          <w:lang w:eastAsia="en-US"/>
        </w:rPr>
      </w:pPr>
    </w:p>
    <w:p w:rsidR="007A1B9C" w:rsidRPr="00FE3D73" w:rsidRDefault="007A1B9C" w:rsidP="007A1B9C">
      <w:pPr>
        <w:overflowPunct/>
        <w:autoSpaceDE/>
        <w:autoSpaceDN/>
        <w:adjustRightInd/>
        <w:spacing w:line="260" w:lineRule="exact"/>
        <w:textAlignment w:val="auto"/>
        <w:rPr>
          <w:rFonts w:eastAsia="Calibri" w:cs="Arial"/>
          <w:b/>
          <w:iCs/>
          <w:sz w:val="20"/>
          <w:szCs w:val="20"/>
          <w:lang w:eastAsia="en-US"/>
        </w:rPr>
      </w:pPr>
    </w:p>
    <w:tbl>
      <w:tblPr>
        <w:tblW w:w="0" w:type="auto"/>
        <w:tblLook w:val="04A0" w:firstRow="1" w:lastRow="0" w:firstColumn="1" w:lastColumn="0" w:noHBand="0" w:noVBand="1"/>
      </w:tblPr>
      <w:tblGrid>
        <w:gridCol w:w="9213"/>
      </w:tblGrid>
      <w:tr w:rsidR="007A1B9C" w:rsidRPr="00FE3D73" w:rsidTr="00AD37D5">
        <w:tc>
          <w:tcPr>
            <w:tcW w:w="9213" w:type="dxa"/>
          </w:tcPr>
          <w:p w:rsidR="007A1B9C" w:rsidRPr="00FE3D73" w:rsidRDefault="007A1B9C" w:rsidP="00AD37D5">
            <w:pPr>
              <w:pStyle w:val="Oddelek"/>
              <w:spacing w:before="0" w:line="260" w:lineRule="exact"/>
              <w:jc w:val="left"/>
              <w:rPr>
                <w:b/>
                <w:sz w:val="20"/>
                <w:szCs w:val="20"/>
              </w:rPr>
            </w:pPr>
            <w:r w:rsidRPr="00FE3D73">
              <w:rPr>
                <w:b/>
                <w:sz w:val="20"/>
                <w:szCs w:val="20"/>
              </w:rPr>
              <w:t>6. PRESOJA POSLEDIC, KI JIH BO IMEL SPREJEM ZAKONA</w:t>
            </w:r>
          </w:p>
        </w:tc>
      </w:tr>
      <w:tr w:rsidR="007A1B9C" w:rsidRPr="00FE3D73" w:rsidTr="00AD37D5">
        <w:tc>
          <w:tcPr>
            <w:tcW w:w="9213" w:type="dxa"/>
          </w:tcPr>
          <w:p w:rsidR="007A1B9C" w:rsidRPr="00FE3D73" w:rsidRDefault="007A1B9C" w:rsidP="00AD37D5">
            <w:pPr>
              <w:pStyle w:val="Odsek"/>
              <w:spacing w:before="0" w:line="260" w:lineRule="exact"/>
              <w:jc w:val="left"/>
              <w:rPr>
                <w:b/>
                <w:sz w:val="20"/>
                <w:szCs w:val="20"/>
              </w:rPr>
            </w:pPr>
          </w:p>
          <w:p w:rsidR="007A1B9C" w:rsidRPr="00FE3D73" w:rsidRDefault="007A1B9C" w:rsidP="00AD37D5">
            <w:pPr>
              <w:pStyle w:val="Odsek"/>
              <w:spacing w:before="0" w:line="260" w:lineRule="exact"/>
              <w:jc w:val="left"/>
              <w:rPr>
                <w:b/>
                <w:sz w:val="20"/>
                <w:szCs w:val="20"/>
              </w:rPr>
            </w:pPr>
            <w:r w:rsidRPr="00FE3D73">
              <w:rPr>
                <w:b/>
                <w:sz w:val="20"/>
                <w:szCs w:val="20"/>
              </w:rPr>
              <w:t xml:space="preserve">6.1 Presoja administrativnih posledic </w:t>
            </w:r>
          </w:p>
          <w:p w:rsidR="007A1B9C" w:rsidRPr="00FE3D73" w:rsidRDefault="007A1B9C" w:rsidP="00AD37D5">
            <w:pPr>
              <w:pStyle w:val="Odsek"/>
              <w:spacing w:before="0" w:line="260" w:lineRule="exact"/>
              <w:jc w:val="left"/>
              <w:rPr>
                <w:b/>
                <w:sz w:val="20"/>
                <w:szCs w:val="20"/>
              </w:rPr>
            </w:pPr>
          </w:p>
          <w:p w:rsidR="007A1B9C" w:rsidRPr="00FE3D73" w:rsidRDefault="007A1B9C" w:rsidP="00AD37D5">
            <w:pPr>
              <w:pStyle w:val="Odsek"/>
              <w:spacing w:before="0" w:line="260" w:lineRule="exact"/>
              <w:jc w:val="left"/>
              <w:rPr>
                <w:b/>
                <w:sz w:val="20"/>
                <w:szCs w:val="20"/>
              </w:rPr>
            </w:pPr>
            <w:r w:rsidRPr="00FE3D73">
              <w:rPr>
                <w:b/>
                <w:sz w:val="20"/>
                <w:szCs w:val="20"/>
              </w:rPr>
              <w:t xml:space="preserve">a) v postopkih oziroma poslovanju javne uprave ali pravosodnih organov: </w:t>
            </w:r>
          </w:p>
        </w:tc>
      </w:tr>
    </w:tbl>
    <w:p w:rsidR="007A1B9C" w:rsidRPr="00FE3D73" w:rsidRDefault="007A1B9C" w:rsidP="007A1B9C">
      <w:pPr>
        <w:overflowPunct/>
        <w:autoSpaceDE/>
        <w:autoSpaceDN/>
        <w:adjustRightInd/>
        <w:spacing w:line="260" w:lineRule="exact"/>
        <w:textAlignment w:val="auto"/>
        <w:rPr>
          <w:rFonts w:eastAsia="Calibri" w:cs="Arial"/>
          <w:iCs/>
          <w:sz w:val="20"/>
          <w:szCs w:val="20"/>
          <w:lang w:eastAsia="en-US"/>
        </w:rPr>
      </w:pPr>
      <w:r w:rsidRPr="00FE3D73">
        <w:rPr>
          <w:rFonts w:eastAsia="Calibri" w:cs="Arial"/>
          <w:iCs/>
          <w:sz w:val="20"/>
          <w:szCs w:val="20"/>
          <w:lang w:eastAsia="en-US"/>
        </w:rPr>
        <w:t>Ni posledic.</w:t>
      </w:r>
    </w:p>
    <w:p w:rsidR="007A1B9C" w:rsidRPr="00FE3D73" w:rsidRDefault="007A1B9C" w:rsidP="007A1B9C">
      <w:pPr>
        <w:overflowPunct/>
        <w:autoSpaceDE/>
        <w:autoSpaceDN/>
        <w:adjustRightInd/>
        <w:spacing w:line="260" w:lineRule="exact"/>
        <w:textAlignment w:val="auto"/>
        <w:rPr>
          <w:rFonts w:eastAsia="Calibri" w:cs="Arial"/>
          <w:b/>
          <w:iCs/>
          <w:sz w:val="20"/>
          <w:szCs w:val="20"/>
          <w:lang w:eastAsia="en-US"/>
        </w:rPr>
      </w:pPr>
    </w:p>
    <w:p w:rsidR="007A1B9C" w:rsidRPr="00FE3D73" w:rsidRDefault="007A1B9C" w:rsidP="007A1B9C">
      <w:pPr>
        <w:pStyle w:val="rkovnatokazaodstavkom"/>
        <w:numPr>
          <w:ilvl w:val="0"/>
          <w:numId w:val="0"/>
        </w:numPr>
        <w:spacing w:line="260" w:lineRule="exact"/>
        <w:rPr>
          <w:b/>
          <w:sz w:val="20"/>
          <w:szCs w:val="20"/>
        </w:rPr>
      </w:pPr>
      <w:r w:rsidRPr="00FE3D73">
        <w:rPr>
          <w:b/>
          <w:sz w:val="20"/>
          <w:szCs w:val="20"/>
        </w:rPr>
        <w:t>b) pri obveznostih strank do javne uprave ali pravosodnih organov:</w:t>
      </w:r>
    </w:p>
    <w:p w:rsidR="007A1B9C" w:rsidRPr="00FE3D73" w:rsidRDefault="007A1B9C" w:rsidP="007A1B9C">
      <w:pPr>
        <w:overflowPunct/>
        <w:autoSpaceDE/>
        <w:autoSpaceDN/>
        <w:adjustRightInd/>
        <w:spacing w:line="260" w:lineRule="exact"/>
        <w:textAlignment w:val="auto"/>
        <w:rPr>
          <w:rFonts w:eastAsia="Calibri" w:cs="Arial"/>
          <w:iCs/>
          <w:sz w:val="20"/>
          <w:szCs w:val="20"/>
          <w:lang w:eastAsia="en-US"/>
        </w:rPr>
      </w:pPr>
      <w:r w:rsidRPr="00FE3D73">
        <w:rPr>
          <w:rFonts w:eastAsia="Calibri" w:cs="Arial"/>
          <w:iCs/>
          <w:sz w:val="20"/>
          <w:szCs w:val="20"/>
          <w:lang w:eastAsia="en-US"/>
        </w:rPr>
        <w:t>Ni posledic.</w:t>
      </w:r>
    </w:p>
    <w:p w:rsidR="007A1B9C" w:rsidRPr="00FE3D73" w:rsidRDefault="007A1B9C" w:rsidP="007A1B9C">
      <w:pPr>
        <w:overflowPunct/>
        <w:autoSpaceDE/>
        <w:autoSpaceDN/>
        <w:adjustRightInd/>
        <w:spacing w:line="260" w:lineRule="exact"/>
        <w:textAlignment w:val="auto"/>
        <w:rPr>
          <w:rFonts w:eastAsia="Calibri" w:cs="Arial"/>
          <w:b/>
          <w:iCs/>
          <w:sz w:val="20"/>
          <w:szCs w:val="20"/>
          <w:lang w:eastAsia="en-US"/>
        </w:rPr>
      </w:pPr>
    </w:p>
    <w:p w:rsidR="007A1B9C" w:rsidRPr="00FE3D73" w:rsidRDefault="007A1B9C" w:rsidP="007A1B9C">
      <w:pPr>
        <w:pStyle w:val="Odsek"/>
        <w:spacing w:before="0" w:line="260" w:lineRule="exact"/>
        <w:jc w:val="left"/>
        <w:rPr>
          <w:b/>
          <w:sz w:val="20"/>
          <w:szCs w:val="20"/>
        </w:rPr>
      </w:pPr>
      <w:r w:rsidRPr="00FE3D73">
        <w:rPr>
          <w:b/>
          <w:sz w:val="20"/>
          <w:szCs w:val="20"/>
        </w:rPr>
        <w:t xml:space="preserve">6.2 Presoja posledic za okolje, vključno s prostorskimi in varstvenimi vidiki </w:t>
      </w:r>
    </w:p>
    <w:p w:rsidR="007A1B9C" w:rsidRPr="00FE3D73" w:rsidRDefault="007A1B9C" w:rsidP="007A1B9C">
      <w:pPr>
        <w:pStyle w:val="Odsek"/>
        <w:spacing w:before="0" w:line="260" w:lineRule="exact"/>
        <w:jc w:val="left"/>
        <w:rPr>
          <w:sz w:val="20"/>
          <w:szCs w:val="20"/>
        </w:rPr>
      </w:pPr>
      <w:r w:rsidRPr="00FE3D73">
        <w:rPr>
          <w:sz w:val="20"/>
          <w:szCs w:val="20"/>
        </w:rPr>
        <w:t>Predlog zakona nima posledic za okolje.</w:t>
      </w:r>
    </w:p>
    <w:p w:rsidR="007A1B9C" w:rsidRPr="00FE3D73" w:rsidRDefault="007A1B9C" w:rsidP="007A1B9C">
      <w:pPr>
        <w:pStyle w:val="Odsek"/>
        <w:spacing w:before="0" w:line="260" w:lineRule="exact"/>
        <w:jc w:val="left"/>
        <w:rPr>
          <w:sz w:val="20"/>
          <w:szCs w:val="20"/>
        </w:rPr>
      </w:pPr>
    </w:p>
    <w:tbl>
      <w:tblPr>
        <w:tblW w:w="0" w:type="auto"/>
        <w:tblLook w:val="04A0" w:firstRow="1" w:lastRow="0" w:firstColumn="1" w:lastColumn="0" w:noHBand="0" w:noVBand="1"/>
      </w:tblPr>
      <w:tblGrid>
        <w:gridCol w:w="9213"/>
      </w:tblGrid>
      <w:tr w:rsidR="007A1B9C" w:rsidRPr="00FE3D73" w:rsidTr="00AD37D5">
        <w:tc>
          <w:tcPr>
            <w:tcW w:w="9213" w:type="dxa"/>
          </w:tcPr>
          <w:p w:rsidR="007A1B9C" w:rsidRPr="00FE3D73" w:rsidRDefault="007A1B9C" w:rsidP="007A1B9C">
            <w:pPr>
              <w:pStyle w:val="Odsek"/>
              <w:numPr>
                <w:ilvl w:val="1"/>
                <w:numId w:val="442"/>
              </w:numPr>
              <w:spacing w:before="0" w:line="260" w:lineRule="exact"/>
              <w:jc w:val="left"/>
              <w:rPr>
                <w:b/>
                <w:sz w:val="20"/>
                <w:szCs w:val="20"/>
              </w:rPr>
            </w:pPr>
            <w:r w:rsidRPr="00FE3D73">
              <w:rPr>
                <w:b/>
                <w:sz w:val="20"/>
                <w:szCs w:val="20"/>
              </w:rPr>
              <w:t>Presoja posledic za gospodarstvo</w:t>
            </w:r>
          </w:p>
        </w:tc>
      </w:tr>
    </w:tbl>
    <w:p w:rsidR="007A1B9C" w:rsidRPr="00FE3D73" w:rsidRDefault="007A1B9C" w:rsidP="007A1B9C">
      <w:pPr>
        <w:pStyle w:val="podpisi"/>
        <w:spacing w:line="260" w:lineRule="exact"/>
        <w:jc w:val="both"/>
        <w:rPr>
          <w:rFonts w:cs="Arial"/>
          <w:szCs w:val="20"/>
          <w:lang w:val="sl-SI"/>
        </w:rPr>
      </w:pPr>
      <w:r w:rsidRPr="00FE3D73">
        <w:rPr>
          <w:rFonts w:cs="Arial"/>
          <w:szCs w:val="20"/>
          <w:lang w:val="sl-SI"/>
        </w:rPr>
        <w:t>V skladu s predlogom zakona se bo lahko upravljal razvojni trg malih in srednjih podjetij (razvojni trg MSP), vendar bo moral izpolnjevati naslednje pogoje:</w:t>
      </w:r>
    </w:p>
    <w:p w:rsidR="007A1B9C" w:rsidRPr="00FE3D73" w:rsidRDefault="007A1B9C" w:rsidP="007A1B9C">
      <w:pPr>
        <w:pStyle w:val="tevilnatoka"/>
        <w:numPr>
          <w:ilvl w:val="0"/>
          <w:numId w:val="441"/>
        </w:numPr>
        <w:spacing w:line="260" w:lineRule="exact"/>
        <w:rPr>
          <w:rFonts w:cs="Arial"/>
          <w:sz w:val="20"/>
          <w:szCs w:val="20"/>
        </w:rPr>
      </w:pPr>
      <w:r w:rsidRPr="00FE3D73">
        <w:rPr>
          <w:rFonts w:cs="Arial"/>
          <w:sz w:val="20"/>
          <w:szCs w:val="20"/>
        </w:rPr>
        <w:t xml:space="preserve">v času registracije razvojnega trga MSP in vsako koledarsko leto po tem vsaj 50 % izdajateljev, katerih finančni instrumenti so uvrščeni v trgovanje na MTF, predstavljajo majhne in srednje družbe, </w:t>
      </w:r>
    </w:p>
    <w:p w:rsidR="007A1B9C" w:rsidRPr="00FE3D73" w:rsidRDefault="007A1B9C" w:rsidP="007A1B9C">
      <w:pPr>
        <w:pStyle w:val="tevilnatoka"/>
        <w:numPr>
          <w:ilvl w:val="0"/>
          <w:numId w:val="441"/>
        </w:numPr>
        <w:spacing w:line="260" w:lineRule="exact"/>
        <w:rPr>
          <w:rFonts w:cs="Arial"/>
          <w:sz w:val="20"/>
          <w:szCs w:val="20"/>
        </w:rPr>
      </w:pPr>
      <w:r w:rsidRPr="00FE3D73">
        <w:rPr>
          <w:rFonts w:cs="Arial"/>
          <w:sz w:val="20"/>
          <w:szCs w:val="20"/>
        </w:rPr>
        <w:t>sprejme ustrezna merila za sprejem v trgovanje in nadaljnje trgovanje s finančnimi instrumenti izdajateljev na tem trgu,</w:t>
      </w:r>
    </w:p>
    <w:p w:rsidR="007A1B9C" w:rsidRPr="00FE3D73" w:rsidRDefault="007A1B9C" w:rsidP="007A1B9C">
      <w:pPr>
        <w:pStyle w:val="tevilnatoka"/>
        <w:numPr>
          <w:ilvl w:val="0"/>
          <w:numId w:val="441"/>
        </w:numPr>
        <w:spacing w:line="260" w:lineRule="exact"/>
        <w:rPr>
          <w:rFonts w:cs="Arial"/>
          <w:sz w:val="20"/>
          <w:szCs w:val="20"/>
        </w:rPr>
      </w:pPr>
      <w:r w:rsidRPr="00FE3D73">
        <w:rPr>
          <w:rFonts w:cs="Arial"/>
          <w:sz w:val="20"/>
          <w:szCs w:val="20"/>
        </w:rPr>
        <w:t>ob sprejemu v trgovanje so javno dostopne zadostne informacije, ki vlagateljem omogočajo oblikovanje investicijske presoje o naložbi v finančni instrument,</w:t>
      </w:r>
    </w:p>
    <w:p w:rsidR="007A1B9C" w:rsidRPr="00FE3D73" w:rsidRDefault="007A1B9C" w:rsidP="007A1B9C">
      <w:pPr>
        <w:pStyle w:val="tevilnatoka"/>
        <w:numPr>
          <w:ilvl w:val="0"/>
          <w:numId w:val="441"/>
        </w:numPr>
        <w:spacing w:line="260" w:lineRule="exact"/>
        <w:rPr>
          <w:rFonts w:cs="Arial"/>
          <w:sz w:val="20"/>
          <w:szCs w:val="20"/>
        </w:rPr>
      </w:pPr>
      <w:r w:rsidRPr="00FE3D73">
        <w:rPr>
          <w:rFonts w:cs="Arial"/>
          <w:sz w:val="20"/>
          <w:szCs w:val="20"/>
        </w:rPr>
        <w:t>zagotovljeno je zadostno redno finančno poročanje, kot na primer letno revidirano finančno poročilo, s strani izdajatelja ali druge osebe za izdajatelja,</w:t>
      </w:r>
    </w:p>
    <w:p w:rsidR="007A1B9C" w:rsidRPr="00FE3D73" w:rsidRDefault="007A1B9C" w:rsidP="007A1B9C">
      <w:pPr>
        <w:pStyle w:val="tevilnatoka"/>
        <w:numPr>
          <w:ilvl w:val="0"/>
          <w:numId w:val="441"/>
        </w:numPr>
        <w:spacing w:line="260" w:lineRule="exact"/>
        <w:rPr>
          <w:rFonts w:cs="Arial"/>
          <w:sz w:val="20"/>
          <w:szCs w:val="20"/>
        </w:rPr>
      </w:pPr>
      <w:r w:rsidRPr="00FE3D73">
        <w:rPr>
          <w:rFonts w:cs="Arial"/>
          <w:sz w:val="20"/>
          <w:szCs w:val="20"/>
        </w:rPr>
        <w:t>informacije o izdajateljih na tem MTF se hranijo in javno objavljajo,</w:t>
      </w:r>
    </w:p>
    <w:p w:rsidR="007A1B9C" w:rsidRPr="00FE3D73" w:rsidRDefault="007A1B9C" w:rsidP="007A1B9C">
      <w:pPr>
        <w:pStyle w:val="tevilnatoka"/>
        <w:numPr>
          <w:ilvl w:val="0"/>
          <w:numId w:val="441"/>
        </w:numPr>
        <w:spacing w:line="260" w:lineRule="exact"/>
        <w:rPr>
          <w:rFonts w:cs="Arial"/>
          <w:sz w:val="20"/>
          <w:szCs w:val="20"/>
        </w:rPr>
      </w:pPr>
      <w:r w:rsidRPr="00FE3D73">
        <w:rPr>
          <w:rFonts w:cs="Arial"/>
          <w:sz w:val="20"/>
          <w:szCs w:val="20"/>
        </w:rPr>
        <w:t>MTF ima učinkovite sisteme in ukrepe, ki preprečujejo in zaznavajo zlorabe trga na tem trgu.</w:t>
      </w:r>
    </w:p>
    <w:p w:rsidR="007A1B9C" w:rsidRPr="00FE3D73" w:rsidRDefault="007A1B9C" w:rsidP="007A1B9C">
      <w:pPr>
        <w:pStyle w:val="Odsek"/>
        <w:spacing w:before="0" w:line="260" w:lineRule="exact"/>
        <w:jc w:val="left"/>
        <w:rPr>
          <w:b/>
          <w:sz w:val="20"/>
          <w:szCs w:val="20"/>
        </w:rPr>
      </w:pPr>
    </w:p>
    <w:tbl>
      <w:tblPr>
        <w:tblW w:w="0" w:type="auto"/>
        <w:tblLook w:val="04A0" w:firstRow="1" w:lastRow="0" w:firstColumn="1" w:lastColumn="0" w:noHBand="0" w:noVBand="1"/>
      </w:tblPr>
      <w:tblGrid>
        <w:gridCol w:w="9213"/>
      </w:tblGrid>
      <w:tr w:rsidR="007A1B9C" w:rsidRPr="00FE3D73" w:rsidTr="00AD37D5">
        <w:tc>
          <w:tcPr>
            <w:tcW w:w="9213" w:type="dxa"/>
          </w:tcPr>
          <w:p w:rsidR="007A1B9C" w:rsidRPr="00FE3D73" w:rsidRDefault="007A1B9C" w:rsidP="00AD37D5">
            <w:pPr>
              <w:pStyle w:val="Odsek"/>
              <w:spacing w:before="0" w:line="260" w:lineRule="exact"/>
              <w:jc w:val="left"/>
              <w:rPr>
                <w:b/>
                <w:sz w:val="20"/>
                <w:szCs w:val="20"/>
              </w:rPr>
            </w:pPr>
            <w:r w:rsidRPr="00FE3D73">
              <w:rPr>
                <w:b/>
                <w:sz w:val="20"/>
                <w:szCs w:val="20"/>
              </w:rPr>
              <w:t>6.4 Presoja posledic za socialno področje</w:t>
            </w:r>
          </w:p>
          <w:p w:rsidR="007A1B9C" w:rsidRPr="00FE3D73" w:rsidRDefault="007A1B9C" w:rsidP="00AD37D5">
            <w:pPr>
              <w:pStyle w:val="Odsek"/>
              <w:spacing w:before="0" w:line="260" w:lineRule="exact"/>
              <w:jc w:val="left"/>
              <w:rPr>
                <w:sz w:val="20"/>
                <w:szCs w:val="20"/>
              </w:rPr>
            </w:pPr>
            <w:r w:rsidRPr="00FE3D73">
              <w:rPr>
                <w:sz w:val="20"/>
                <w:szCs w:val="20"/>
              </w:rPr>
              <w:t>Predlog zakona nima posledic za socialno področje.</w:t>
            </w:r>
          </w:p>
          <w:p w:rsidR="007A1B9C" w:rsidRPr="00FE3D73" w:rsidRDefault="007A1B9C" w:rsidP="00AD37D5">
            <w:pPr>
              <w:pStyle w:val="Odsek"/>
              <w:spacing w:before="0" w:line="260" w:lineRule="exact"/>
              <w:jc w:val="left"/>
              <w:rPr>
                <w:sz w:val="20"/>
                <w:szCs w:val="20"/>
              </w:rPr>
            </w:pPr>
          </w:p>
          <w:p w:rsidR="007A1B9C" w:rsidRPr="00FE3D73" w:rsidRDefault="007A1B9C" w:rsidP="00AD37D5">
            <w:pPr>
              <w:pStyle w:val="Odsek"/>
              <w:spacing w:before="0" w:line="260" w:lineRule="exact"/>
              <w:jc w:val="left"/>
              <w:rPr>
                <w:b/>
                <w:sz w:val="20"/>
                <w:szCs w:val="20"/>
              </w:rPr>
            </w:pPr>
            <w:r w:rsidRPr="00FE3D73">
              <w:rPr>
                <w:b/>
                <w:sz w:val="20"/>
                <w:szCs w:val="20"/>
              </w:rPr>
              <w:t>6.5 Presoja posledic za dokumente razvojnega načrtovanja</w:t>
            </w:r>
          </w:p>
        </w:tc>
      </w:tr>
    </w:tbl>
    <w:p w:rsidR="007A1B9C" w:rsidRPr="00FE3D73" w:rsidRDefault="007A1B9C" w:rsidP="007A1B9C">
      <w:pPr>
        <w:pStyle w:val="Odsek"/>
        <w:spacing w:before="0" w:line="260" w:lineRule="exact"/>
        <w:jc w:val="left"/>
        <w:rPr>
          <w:sz w:val="20"/>
          <w:szCs w:val="20"/>
        </w:rPr>
      </w:pPr>
      <w:r w:rsidRPr="00FE3D73">
        <w:rPr>
          <w:sz w:val="20"/>
          <w:szCs w:val="20"/>
        </w:rPr>
        <w:t>Predlog zakona nima posledic za dokumente razvojnega načrtovanja.</w:t>
      </w:r>
    </w:p>
    <w:p w:rsidR="007A1B9C" w:rsidRPr="00FE3D73" w:rsidRDefault="007A1B9C" w:rsidP="007A1B9C">
      <w:pPr>
        <w:pStyle w:val="Odsek"/>
        <w:spacing w:before="0" w:line="260" w:lineRule="exact"/>
        <w:jc w:val="left"/>
        <w:rPr>
          <w:sz w:val="20"/>
          <w:szCs w:val="20"/>
        </w:rPr>
      </w:pPr>
    </w:p>
    <w:p w:rsidR="007A1B9C" w:rsidRPr="00FE3D73" w:rsidRDefault="007A1B9C" w:rsidP="007A1B9C">
      <w:pPr>
        <w:pStyle w:val="Odsek"/>
        <w:spacing w:before="0" w:line="260" w:lineRule="exact"/>
        <w:jc w:val="left"/>
        <w:rPr>
          <w:sz w:val="20"/>
          <w:szCs w:val="20"/>
        </w:rPr>
      </w:pPr>
      <w:r w:rsidRPr="00FE3D73">
        <w:rPr>
          <w:b/>
          <w:sz w:val="20"/>
          <w:szCs w:val="20"/>
        </w:rPr>
        <w:t>6.6 Presoja posledic za druga področja</w:t>
      </w:r>
      <w:r w:rsidRPr="00FE3D73">
        <w:rPr>
          <w:sz w:val="20"/>
          <w:szCs w:val="20"/>
        </w:rPr>
        <w:t xml:space="preserve"> </w:t>
      </w:r>
    </w:p>
    <w:p w:rsidR="007A1B9C" w:rsidRPr="00FE3D73" w:rsidRDefault="007A1B9C" w:rsidP="007A1B9C">
      <w:pPr>
        <w:pStyle w:val="Odsek"/>
        <w:spacing w:before="0" w:line="260" w:lineRule="exact"/>
        <w:jc w:val="left"/>
        <w:rPr>
          <w:sz w:val="20"/>
          <w:szCs w:val="20"/>
        </w:rPr>
      </w:pPr>
      <w:r w:rsidRPr="00FE3D73">
        <w:rPr>
          <w:sz w:val="20"/>
          <w:szCs w:val="20"/>
        </w:rPr>
        <w:t>Predlog zakona nima posledic za druga področja.</w:t>
      </w:r>
    </w:p>
    <w:p w:rsidR="007A1B9C" w:rsidRPr="00FE3D73" w:rsidRDefault="007A1B9C" w:rsidP="007A1B9C">
      <w:pPr>
        <w:pStyle w:val="Odsek"/>
        <w:spacing w:before="0" w:line="260" w:lineRule="exact"/>
        <w:jc w:val="left"/>
        <w:rPr>
          <w:sz w:val="20"/>
          <w:szCs w:val="20"/>
        </w:rPr>
      </w:pPr>
    </w:p>
    <w:p w:rsidR="007A1B9C" w:rsidRPr="00FE3D73" w:rsidRDefault="007A1B9C" w:rsidP="007A1B9C">
      <w:pPr>
        <w:pStyle w:val="Odsek"/>
        <w:numPr>
          <w:ilvl w:val="1"/>
          <w:numId w:val="422"/>
        </w:numPr>
        <w:spacing w:before="0" w:line="260" w:lineRule="exact"/>
        <w:jc w:val="left"/>
        <w:rPr>
          <w:b/>
          <w:sz w:val="20"/>
          <w:szCs w:val="20"/>
        </w:rPr>
      </w:pPr>
      <w:r w:rsidRPr="00FE3D73">
        <w:rPr>
          <w:b/>
          <w:sz w:val="20"/>
          <w:szCs w:val="20"/>
        </w:rPr>
        <w:t xml:space="preserve"> Izvajanje sprejetega predpisa:</w:t>
      </w:r>
    </w:p>
    <w:p w:rsidR="007A1B9C" w:rsidRPr="00FE3D73" w:rsidRDefault="007A1B9C" w:rsidP="007A1B9C">
      <w:pPr>
        <w:pStyle w:val="Odsek"/>
        <w:spacing w:before="0" w:line="260" w:lineRule="exact"/>
        <w:jc w:val="left"/>
        <w:rPr>
          <w:sz w:val="20"/>
          <w:szCs w:val="20"/>
        </w:rPr>
      </w:pPr>
      <w:r w:rsidRPr="00FE3D73">
        <w:rPr>
          <w:sz w:val="20"/>
          <w:szCs w:val="20"/>
        </w:rPr>
        <w:t>Ministrstvo za finance je predlog zakona pripravilo v sodelovanju z vsemi vpletenimi deležniki. Tako bo potekalo tudi spremljanje izvajanja zakona.</w:t>
      </w:r>
    </w:p>
    <w:p w:rsidR="007A1B9C" w:rsidRPr="00FE3D73" w:rsidRDefault="007A1B9C" w:rsidP="007A1B9C">
      <w:pPr>
        <w:pStyle w:val="Odsek"/>
        <w:spacing w:before="0" w:line="260" w:lineRule="exact"/>
        <w:jc w:val="left"/>
        <w:rPr>
          <w:sz w:val="20"/>
          <w:szCs w:val="20"/>
        </w:rPr>
      </w:pPr>
    </w:p>
    <w:p w:rsidR="007A1B9C" w:rsidRPr="00FE3D73" w:rsidRDefault="007A1B9C" w:rsidP="007A1B9C">
      <w:pPr>
        <w:pStyle w:val="Odsek"/>
        <w:spacing w:before="0" w:line="260" w:lineRule="exact"/>
        <w:jc w:val="left"/>
        <w:rPr>
          <w:sz w:val="20"/>
          <w:szCs w:val="20"/>
        </w:rPr>
      </w:pPr>
      <w:r w:rsidRPr="00FE3D73">
        <w:rPr>
          <w:b/>
          <w:sz w:val="20"/>
          <w:szCs w:val="20"/>
        </w:rPr>
        <w:t>6.8 Druge pomembne okoliščine v zvezi z vprašanji, ki jih ureja predlog zakona</w:t>
      </w:r>
      <w:r w:rsidRPr="00FE3D73">
        <w:rPr>
          <w:sz w:val="20"/>
          <w:szCs w:val="20"/>
        </w:rPr>
        <w:t xml:space="preserve"> </w:t>
      </w:r>
    </w:p>
    <w:p w:rsidR="007A1B9C" w:rsidRPr="00FE3D73" w:rsidRDefault="007A1B9C" w:rsidP="007A1B9C">
      <w:pPr>
        <w:pStyle w:val="Odsek"/>
        <w:spacing w:before="0" w:line="260" w:lineRule="exact"/>
        <w:jc w:val="left"/>
        <w:rPr>
          <w:sz w:val="20"/>
          <w:szCs w:val="20"/>
        </w:rPr>
      </w:pPr>
      <w:r w:rsidRPr="00FE3D73">
        <w:rPr>
          <w:sz w:val="20"/>
          <w:szCs w:val="20"/>
        </w:rPr>
        <w:t>V zvezi s predlogom zakona ni drugih pomembnih okoliščin.</w:t>
      </w:r>
    </w:p>
    <w:p w:rsidR="007A1B9C" w:rsidRPr="00FE3D73" w:rsidRDefault="007A1B9C" w:rsidP="007A1B9C">
      <w:pPr>
        <w:pStyle w:val="Odsek"/>
        <w:spacing w:before="0" w:line="260" w:lineRule="exact"/>
        <w:jc w:val="left"/>
        <w:rPr>
          <w:sz w:val="20"/>
          <w:szCs w:val="20"/>
        </w:rPr>
      </w:pPr>
    </w:p>
    <w:p w:rsidR="007A1B9C" w:rsidRPr="00FE3D73" w:rsidRDefault="007A1B9C" w:rsidP="007A1B9C">
      <w:pPr>
        <w:pStyle w:val="Odsek"/>
        <w:spacing w:before="0" w:line="260" w:lineRule="exact"/>
        <w:jc w:val="left"/>
        <w:rPr>
          <w:b/>
          <w:sz w:val="20"/>
          <w:szCs w:val="20"/>
        </w:rPr>
      </w:pPr>
      <w:r w:rsidRPr="00FE3D73">
        <w:rPr>
          <w:b/>
          <w:sz w:val="20"/>
          <w:szCs w:val="20"/>
        </w:rPr>
        <w:t xml:space="preserve">7. Prikaz sodelovanja javnosti pri pripravi predloga zakona </w:t>
      </w:r>
    </w:p>
    <w:p w:rsidR="007A1B9C" w:rsidRPr="00FE3D73" w:rsidRDefault="007A1B9C" w:rsidP="007A1B9C">
      <w:pPr>
        <w:spacing w:line="260" w:lineRule="exact"/>
        <w:rPr>
          <w:rFonts w:cs="Arial"/>
          <w:sz w:val="20"/>
          <w:szCs w:val="20"/>
        </w:rPr>
      </w:pPr>
      <w:r w:rsidRPr="00FE3D73">
        <w:rPr>
          <w:rFonts w:cs="Arial"/>
          <w:sz w:val="20"/>
          <w:szCs w:val="20"/>
        </w:rPr>
        <w:t>Javna objava predloga zakona je potekala od 28. 7. do 15. 9. 2017.</w:t>
      </w:r>
    </w:p>
    <w:p w:rsidR="007A1B9C" w:rsidRPr="00FE3D73" w:rsidRDefault="007A1B9C" w:rsidP="007A1B9C">
      <w:pPr>
        <w:spacing w:line="260" w:lineRule="exact"/>
        <w:rPr>
          <w:rFonts w:cs="Arial"/>
          <w:sz w:val="20"/>
          <w:szCs w:val="20"/>
        </w:rPr>
      </w:pPr>
      <w:r w:rsidRPr="00FE3D73">
        <w:rPr>
          <w:rFonts w:cs="Arial"/>
          <w:sz w:val="20"/>
          <w:szCs w:val="20"/>
        </w:rPr>
        <w:t>Spletni naslov, na katerem je bil predpis objavljen:</w:t>
      </w:r>
    </w:p>
    <w:p w:rsidR="007A1B9C" w:rsidRPr="00FE3D73" w:rsidRDefault="007A1B9C" w:rsidP="007A1B9C">
      <w:pPr>
        <w:spacing w:line="260" w:lineRule="exact"/>
        <w:rPr>
          <w:rFonts w:cs="Arial"/>
          <w:sz w:val="20"/>
          <w:szCs w:val="20"/>
        </w:rPr>
      </w:pPr>
      <w:r w:rsidRPr="00FE3D73">
        <w:rPr>
          <w:rFonts w:cs="Arial"/>
          <w:sz w:val="20"/>
          <w:szCs w:val="20"/>
        </w:rPr>
        <w:lastRenderedPageBreak/>
        <w:t>- spletni naslov strani Ministrstva za finance (povezava do predloga je bila objavljena tudi na prvi strani ministrstva):</w:t>
      </w:r>
    </w:p>
    <w:p w:rsidR="007A1B9C" w:rsidRPr="00FE3D73" w:rsidRDefault="007A1B9C" w:rsidP="007A1B9C">
      <w:pPr>
        <w:spacing w:line="260" w:lineRule="exact"/>
        <w:rPr>
          <w:rFonts w:cs="Arial"/>
          <w:sz w:val="20"/>
          <w:szCs w:val="20"/>
        </w:rPr>
      </w:pPr>
      <w:r w:rsidRPr="00FE3D73">
        <w:rPr>
          <w:rFonts w:cs="Arial"/>
          <w:sz w:val="20"/>
          <w:szCs w:val="20"/>
        </w:rPr>
        <w:t xml:space="preserve">http://www.mf.gov.si/si/o_ministrstvu/direktorati/direktorat_za_financni_sistem/sektor_za_financni_sistem/predpisi_v_pripravi/ </w:t>
      </w:r>
    </w:p>
    <w:p w:rsidR="007A1B9C" w:rsidRPr="00FE3D73" w:rsidRDefault="007A1B9C" w:rsidP="007A1B9C">
      <w:pPr>
        <w:spacing w:line="260" w:lineRule="exact"/>
        <w:rPr>
          <w:rFonts w:cs="Arial"/>
          <w:sz w:val="20"/>
          <w:szCs w:val="20"/>
        </w:rPr>
      </w:pPr>
      <w:r w:rsidRPr="00FE3D73">
        <w:rPr>
          <w:rFonts w:cs="Arial"/>
          <w:sz w:val="20"/>
          <w:szCs w:val="20"/>
        </w:rPr>
        <w:t>- spletni naslov objave na strani e-demokracija: https://e-uprava.gov.si/drzava-in-druzba/e-demokracija/predlogi-predpisov/predlog-predpisa.html?id=8458</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V času javne obravnave predloga zakona smo prejeli pripombe:</w:t>
      </w:r>
    </w:p>
    <w:p w:rsidR="007A1B9C" w:rsidRPr="00FE3D73" w:rsidRDefault="007A1B9C" w:rsidP="007A1B9C">
      <w:pPr>
        <w:numPr>
          <w:ilvl w:val="0"/>
          <w:numId w:val="417"/>
        </w:numPr>
        <w:overflowPunct/>
        <w:autoSpaceDE/>
        <w:autoSpaceDN/>
        <w:adjustRightInd/>
        <w:spacing w:line="260" w:lineRule="exact"/>
        <w:textAlignment w:val="auto"/>
        <w:rPr>
          <w:rFonts w:cs="Arial"/>
          <w:sz w:val="20"/>
          <w:szCs w:val="20"/>
        </w:rPr>
      </w:pPr>
      <w:r w:rsidRPr="00FE3D73">
        <w:rPr>
          <w:rFonts w:cs="Arial"/>
          <w:sz w:val="20"/>
          <w:szCs w:val="20"/>
        </w:rPr>
        <w:t>posameznikov,</w:t>
      </w:r>
    </w:p>
    <w:p w:rsidR="007A1B9C" w:rsidRPr="00FE3D73" w:rsidRDefault="007A1B9C" w:rsidP="007A1B9C">
      <w:pPr>
        <w:numPr>
          <w:ilvl w:val="0"/>
          <w:numId w:val="417"/>
        </w:numPr>
        <w:overflowPunct/>
        <w:autoSpaceDE/>
        <w:autoSpaceDN/>
        <w:adjustRightInd/>
        <w:spacing w:line="260" w:lineRule="exact"/>
        <w:textAlignment w:val="auto"/>
        <w:rPr>
          <w:rFonts w:cs="Arial"/>
          <w:sz w:val="20"/>
          <w:szCs w:val="20"/>
        </w:rPr>
      </w:pPr>
      <w:r w:rsidRPr="00FE3D73">
        <w:rPr>
          <w:rFonts w:cs="Arial"/>
          <w:sz w:val="20"/>
          <w:szCs w:val="20"/>
        </w:rPr>
        <w:t>gospodarskih družb in združenj (Odvetniška družba Špec, Združenje članov borze vrednostnih papirjev, Združenje bank Slovenije, Združenje družb za upravljanje, Ljubljanska borza),</w:t>
      </w:r>
    </w:p>
    <w:p w:rsidR="007A1B9C" w:rsidRPr="00FE3D73" w:rsidRDefault="007A1B9C" w:rsidP="007A1B9C">
      <w:pPr>
        <w:numPr>
          <w:ilvl w:val="0"/>
          <w:numId w:val="417"/>
        </w:numPr>
        <w:overflowPunct/>
        <w:autoSpaceDE/>
        <w:autoSpaceDN/>
        <w:adjustRightInd/>
        <w:spacing w:line="260" w:lineRule="exact"/>
        <w:textAlignment w:val="auto"/>
        <w:rPr>
          <w:rFonts w:cs="Arial"/>
          <w:sz w:val="20"/>
          <w:szCs w:val="20"/>
        </w:rPr>
      </w:pPr>
      <w:r w:rsidRPr="00FE3D73">
        <w:rPr>
          <w:rFonts w:cs="Arial"/>
          <w:sz w:val="20"/>
          <w:szCs w:val="20"/>
        </w:rPr>
        <w:t>nadzornikov (Agencija za trg vrednostnih papirjev, Banka Slovenije).</w:t>
      </w:r>
    </w:p>
    <w:p w:rsidR="007A1B9C" w:rsidRPr="00FE3D73" w:rsidRDefault="007A1B9C" w:rsidP="007A1B9C">
      <w:pPr>
        <w:pStyle w:val="Odsek"/>
        <w:spacing w:before="0" w:line="260" w:lineRule="exact"/>
        <w:jc w:val="left"/>
        <w:rPr>
          <w:b/>
          <w:sz w:val="20"/>
          <w:szCs w:val="20"/>
        </w:rPr>
      </w:pPr>
    </w:p>
    <w:p w:rsidR="007A1B9C" w:rsidRPr="00FE3D73" w:rsidRDefault="007A1B9C" w:rsidP="007A1B9C">
      <w:pPr>
        <w:pStyle w:val="Odsek"/>
        <w:spacing w:before="0" w:line="260" w:lineRule="exact"/>
        <w:jc w:val="left"/>
        <w:rPr>
          <w:b/>
          <w:sz w:val="20"/>
          <w:szCs w:val="20"/>
        </w:rPr>
      </w:pPr>
      <w:r w:rsidRPr="00FE3D73">
        <w:rPr>
          <w:b/>
          <w:sz w:val="20"/>
          <w:szCs w:val="20"/>
        </w:rPr>
        <w:t>8. Podatek o zunanjem strokovnjaku oziroma pravni osebi, ki je sodelovala pri pripravi predloga zakona</w:t>
      </w:r>
    </w:p>
    <w:p w:rsidR="007A1B9C" w:rsidRPr="00FE3D73" w:rsidRDefault="007A1B9C" w:rsidP="007A1B9C">
      <w:pPr>
        <w:pStyle w:val="Odsek"/>
        <w:spacing w:before="0" w:line="260" w:lineRule="exact"/>
        <w:jc w:val="left"/>
        <w:rPr>
          <w:sz w:val="20"/>
          <w:szCs w:val="20"/>
        </w:rPr>
      </w:pPr>
      <w:r w:rsidRPr="00FE3D73">
        <w:rPr>
          <w:sz w:val="20"/>
          <w:szCs w:val="20"/>
        </w:rPr>
        <w:t xml:space="preserve">Pri pripravi predloga zakona je sodelovala Agencija za trg vrednostnih papirjev.  </w:t>
      </w:r>
    </w:p>
    <w:p w:rsidR="007A1B9C" w:rsidRPr="00FE3D73" w:rsidRDefault="007A1B9C" w:rsidP="007A1B9C">
      <w:pPr>
        <w:pStyle w:val="Odsek"/>
        <w:spacing w:before="0" w:line="260" w:lineRule="exact"/>
        <w:jc w:val="left"/>
        <w:rPr>
          <w:b/>
          <w:sz w:val="20"/>
          <w:szCs w:val="20"/>
        </w:rPr>
      </w:pPr>
    </w:p>
    <w:p w:rsidR="007A1B9C" w:rsidRPr="00FE3D73" w:rsidRDefault="007A1B9C" w:rsidP="007A1B9C">
      <w:pPr>
        <w:pStyle w:val="Odsek"/>
        <w:spacing w:before="0" w:line="260" w:lineRule="exact"/>
        <w:jc w:val="left"/>
        <w:rPr>
          <w:b/>
          <w:sz w:val="20"/>
          <w:szCs w:val="20"/>
        </w:rPr>
      </w:pPr>
      <w:r w:rsidRPr="00FE3D73">
        <w:rPr>
          <w:b/>
          <w:sz w:val="20"/>
          <w:szCs w:val="20"/>
        </w:rPr>
        <w:t>9. Znesek plačila zunanjih strokovnjakov</w:t>
      </w:r>
    </w:p>
    <w:p w:rsidR="007A1B9C" w:rsidRPr="00FE3D73" w:rsidRDefault="007A1B9C" w:rsidP="007A1B9C">
      <w:pPr>
        <w:pStyle w:val="Odsek"/>
        <w:spacing w:before="0" w:line="260" w:lineRule="exact"/>
        <w:jc w:val="left"/>
        <w:rPr>
          <w:sz w:val="20"/>
          <w:szCs w:val="20"/>
        </w:rPr>
      </w:pPr>
      <w:r w:rsidRPr="00FE3D73">
        <w:rPr>
          <w:sz w:val="20"/>
          <w:szCs w:val="20"/>
        </w:rPr>
        <w:t>Za sodelovanje pri pripravi predloga zakona niso bila izplačana nobena finančna sredstva.</w:t>
      </w:r>
    </w:p>
    <w:p w:rsidR="007A1B9C" w:rsidRPr="00FE3D73" w:rsidRDefault="007A1B9C" w:rsidP="007A1B9C">
      <w:pPr>
        <w:pStyle w:val="Odsek"/>
        <w:spacing w:before="0" w:line="260" w:lineRule="exact"/>
        <w:jc w:val="left"/>
        <w:rPr>
          <w:sz w:val="20"/>
          <w:szCs w:val="20"/>
        </w:rPr>
      </w:pPr>
    </w:p>
    <w:p w:rsidR="007A1B9C" w:rsidRPr="00FE3D73" w:rsidRDefault="007A1B9C" w:rsidP="007A1B9C">
      <w:pPr>
        <w:pStyle w:val="Odsek"/>
        <w:spacing w:before="0" w:line="260" w:lineRule="exact"/>
        <w:jc w:val="left"/>
        <w:rPr>
          <w:b/>
          <w:sz w:val="20"/>
          <w:szCs w:val="20"/>
        </w:rPr>
      </w:pPr>
      <w:r w:rsidRPr="00FE3D73">
        <w:rPr>
          <w:b/>
          <w:sz w:val="20"/>
          <w:szCs w:val="20"/>
        </w:rPr>
        <w:t>10. Navedba, kateri predstavniki predlagatelja bodo sodelovali pri delu državnega zbora in delovnih teles</w:t>
      </w:r>
    </w:p>
    <w:p w:rsidR="007A1B9C" w:rsidRPr="00FE3D73" w:rsidRDefault="007A1B9C" w:rsidP="007A1B9C">
      <w:pPr>
        <w:numPr>
          <w:ilvl w:val="0"/>
          <w:numId w:val="416"/>
        </w:numPr>
        <w:overflowPunct/>
        <w:autoSpaceDE/>
        <w:autoSpaceDN/>
        <w:adjustRightInd/>
        <w:spacing w:line="260" w:lineRule="exact"/>
        <w:jc w:val="left"/>
        <w:textAlignment w:val="auto"/>
        <w:rPr>
          <w:rFonts w:cs="Arial"/>
          <w:sz w:val="20"/>
          <w:szCs w:val="20"/>
        </w:rPr>
      </w:pPr>
      <w:r w:rsidRPr="00FE3D73">
        <w:rPr>
          <w:rFonts w:cs="Arial"/>
          <w:sz w:val="20"/>
          <w:szCs w:val="20"/>
        </w:rPr>
        <w:t>mag. Mateja Vraničar Erman, ministrica za finance</w:t>
      </w:r>
    </w:p>
    <w:p w:rsidR="007A1B9C" w:rsidRPr="00FE3D73" w:rsidRDefault="007A1B9C" w:rsidP="007A1B9C">
      <w:pPr>
        <w:numPr>
          <w:ilvl w:val="0"/>
          <w:numId w:val="416"/>
        </w:numPr>
        <w:overflowPunct/>
        <w:autoSpaceDE/>
        <w:autoSpaceDN/>
        <w:adjustRightInd/>
        <w:spacing w:line="260" w:lineRule="exact"/>
        <w:jc w:val="left"/>
        <w:textAlignment w:val="auto"/>
        <w:rPr>
          <w:rFonts w:cs="Arial"/>
          <w:sz w:val="20"/>
          <w:szCs w:val="20"/>
        </w:rPr>
      </w:pPr>
      <w:r w:rsidRPr="00FE3D73">
        <w:rPr>
          <w:rFonts w:cs="Arial"/>
          <w:sz w:val="20"/>
          <w:szCs w:val="20"/>
        </w:rPr>
        <w:t>mag. Miranda Groff Ferjančič, državna sekretarka</w:t>
      </w:r>
    </w:p>
    <w:p w:rsidR="007A1B9C" w:rsidRPr="00FE3D73" w:rsidRDefault="007A1B9C" w:rsidP="007A1B9C">
      <w:pPr>
        <w:numPr>
          <w:ilvl w:val="0"/>
          <w:numId w:val="416"/>
        </w:numPr>
        <w:overflowPunct/>
        <w:autoSpaceDE/>
        <w:autoSpaceDN/>
        <w:adjustRightInd/>
        <w:spacing w:line="260" w:lineRule="exact"/>
        <w:jc w:val="left"/>
        <w:textAlignment w:val="auto"/>
        <w:rPr>
          <w:rFonts w:cs="Arial"/>
          <w:sz w:val="20"/>
          <w:szCs w:val="20"/>
        </w:rPr>
      </w:pPr>
      <w:r w:rsidRPr="00FE3D73">
        <w:rPr>
          <w:rFonts w:cs="Arial"/>
          <w:sz w:val="20"/>
          <w:szCs w:val="20"/>
        </w:rPr>
        <w:t>Gorazd Renčelj, državni sekretar</w:t>
      </w:r>
    </w:p>
    <w:p w:rsidR="007A1B9C" w:rsidRPr="00FE3D73" w:rsidRDefault="007A1B9C" w:rsidP="007A1B9C">
      <w:pPr>
        <w:numPr>
          <w:ilvl w:val="0"/>
          <w:numId w:val="416"/>
        </w:numPr>
        <w:overflowPunct/>
        <w:autoSpaceDE/>
        <w:autoSpaceDN/>
        <w:adjustRightInd/>
        <w:spacing w:line="260" w:lineRule="exact"/>
        <w:jc w:val="left"/>
        <w:textAlignment w:val="auto"/>
        <w:rPr>
          <w:rFonts w:cs="Arial"/>
          <w:sz w:val="20"/>
          <w:szCs w:val="20"/>
        </w:rPr>
      </w:pPr>
      <w:r w:rsidRPr="00FE3D73">
        <w:rPr>
          <w:rFonts w:cs="Arial"/>
          <w:sz w:val="20"/>
          <w:szCs w:val="20"/>
        </w:rPr>
        <w:t>mag. Saša Jazbec, državna sekretarka</w:t>
      </w:r>
    </w:p>
    <w:p w:rsidR="007A1B9C" w:rsidRPr="00FE3D73" w:rsidRDefault="007A1B9C" w:rsidP="007A1B9C">
      <w:pPr>
        <w:numPr>
          <w:ilvl w:val="0"/>
          <w:numId w:val="416"/>
        </w:numPr>
        <w:overflowPunct/>
        <w:autoSpaceDE/>
        <w:autoSpaceDN/>
        <w:adjustRightInd/>
        <w:spacing w:line="260" w:lineRule="exact"/>
        <w:jc w:val="left"/>
        <w:textAlignment w:val="auto"/>
        <w:rPr>
          <w:rFonts w:cs="Arial"/>
          <w:sz w:val="20"/>
          <w:szCs w:val="20"/>
        </w:rPr>
      </w:pPr>
      <w:r w:rsidRPr="00FE3D73">
        <w:rPr>
          <w:rFonts w:cs="Arial"/>
          <w:sz w:val="20"/>
          <w:szCs w:val="20"/>
        </w:rPr>
        <w:t>Tilen Božič, državni sekretar</w:t>
      </w:r>
    </w:p>
    <w:p w:rsidR="007A1B9C" w:rsidRPr="00FE3D73" w:rsidRDefault="007A1B9C" w:rsidP="007A1B9C">
      <w:pPr>
        <w:numPr>
          <w:ilvl w:val="0"/>
          <w:numId w:val="416"/>
        </w:numPr>
        <w:overflowPunct/>
        <w:autoSpaceDE/>
        <w:autoSpaceDN/>
        <w:adjustRightInd/>
        <w:spacing w:line="260" w:lineRule="exact"/>
        <w:jc w:val="left"/>
        <w:textAlignment w:val="auto"/>
        <w:rPr>
          <w:rFonts w:cs="Arial"/>
          <w:sz w:val="20"/>
          <w:szCs w:val="20"/>
        </w:rPr>
      </w:pPr>
      <w:r w:rsidRPr="00FE3D73">
        <w:rPr>
          <w:rFonts w:cs="Arial"/>
          <w:sz w:val="20"/>
          <w:szCs w:val="20"/>
        </w:rPr>
        <w:t>Urška Cvelbar, generalna direktorica Direktorata za finančni sistem</w:t>
      </w:r>
    </w:p>
    <w:p w:rsidR="007A1B9C" w:rsidRPr="00FE3D73" w:rsidRDefault="007A1B9C" w:rsidP="007A1B9C">
      <w:pPr>
        <w:numPr>
          <w:ilvl w:val="0"/>
          <w:numId w:val="416"/>
        </w:numPr>
        <w:overflowPunct/>
        <w:autoSpaceDE/>
        <w:autoSpaceDN/>
        <w:adjustRightInd/>
        <w:spacing w:line="260" w:lineRule="exact"/>
        <w:jc w:val="left"/>
        <w:textAlignment w:val="auto"/>
        <w:rPr>
          <w:rFonts w:cs="Arial"/>
          <w:sz w:val="20"/>
          <w:szCs w:val="20"/>
        </w:rPr>
      </w:pPr>
      <w:r w:rsidRPr="00FE3D73">
        <w:rPr>
          <w:rFonts w:cs="Arial"/>
          <w:sz w:val="20"/>
          <w:szCs w:val="20"/>
        </w:rPr>
        <w:t>Janja Jereb, vodja Sektorja za finančni sistem</w:t>
      </w:r>
    </w:p>
    <w:p w:rsidR="007A1B9C" w:rsidRPr="00FE3D73" w:rsidRDefault="007A1B9C" w:rsidP="007A1B9C">
      <w:pPr>
        <w:numPr>
          <w:ilvl w:val="0"/>
          <w:numId w:val="416"/>
        </w:numPr>
        <w:overflowPunct/>
        <w:autoSpaceDE/>
        <w:autoSpaceDN/>
        <w:adjustRightInd/>
        <w:spacing w:line="260" w:lineRule="exact"/>
        <w:jc w:val="left"/>
        <w:textAlignment w:val="auto"/>
        <w:rPr>
          <w:rFonts w:cs="Arial"/>
          <w:sz w:val="20"/>
          <w:szCs w:val="20"/>
        </w:rPr>
      </w:pPr>
      <w:r w:rsidRPr="00FE3D73">
        <w:rPr>
          <w:rFonts w:cs="Arial"/>
          <w:sz w:val="20"/>
          <w:szCs w:val="20"/>
        </w:rPr>
        <w:t>Polona Trampuš, vodja Oddelka za trg kapitala in igre na srečo</w:t>
      </w:r>
    </w:p>
    <w:p w:rsidR="007A1B9C" w:rsidRPr="00FE3D73" w:rsidRDefault="007A1B9C" w:rsidP="007A1B9C">
      <w:pPr>
        <w:numPr>
          <w:ilvl w:val="0"/>
          <w:numId w:val="416"/>
        </w:numPr>
        <w:overflowPunct/>
        <w:autoSpaceDE/>
        <w:autoSpaceDN/>
        <w:adjustRightInd/>
        <w:spacing w:line="260" w:lineRule="exact"/>
        <w:jc w:val="left"/>
        <w:textAlignment w:val="auto"/>
        <w:rPr>
          <w:rFonts w:cs="Arial"/>
          <w:sz w:val="20"/>
          <w:szCs w:val="20"/>
        </w:rPr>
      </w:pPr>
      <w:r w:rsidRPr="00FE3D73">
        <w:rPr>
          <w:rFonts w:cs="Arial"/>
          <w:sz w:val="20"/>
          <w:szCs w:val="20"/>
        </w:rPr>
        <w:t>Primož Komatar, sekretar</w:t>
      </w:r>
    </w:p>
    <w:p w:rsidR="007A1B9C" w:rsidRPr="00FE3D73" w:rsidRDefault="007A1B9C" w:rsidP="007A1B9C">
      <w:pPr>
        <w:numPr>
          <w:ilvl w:val="0"/>
          <w:numId w:val="416"/>
        </w:numPr>
        <w:overflowPunct/>
        <w:autoSpaceDE/>
        <w:autoSpaceDN/>
        <w:adjustRightInd/>
        <w:spacing w:line="260" w:lineRule="exact"/>
        <w:jc w:val="left"/>
        <w:textAlignment w:val="auto"/>
        <w:rPr>
          <w:rFonts w:cs="Arial"/>
          <w:sz w:val="20"/>
          <w:szCs w:val="20"/>
        </w:rPr>
      </w:pPr>
      <w:r w:rsidRPr="00FE3D73">
        <w:rPr>
          <w:rFonts w:cs="Arial"/>
          <w:sz w:val="20"/>
          <w:szCs w:val="20"/>
        </w:rPr>
        <w:t>Leon Brčina, svetovalec</w:t>
      </w:r>
      <w:r w:rsidRPr="00FE3D73">
        <w:rPr>
          <w:rFonts w:cs="Arial"/>
          <w:sz w:val="20"/>
          <w:szCs w:val="20"/>
        </w:rPr>
        <w:br w:type="page"/>
      </w:r>
    </w:p>
    <w:p w:rsidR="007A1B9C" w:rsidRPr="00FE3D73" w:rsidRDefault="007A1B9C" w:rsidP="007A1B9C">
      <w:pPr>
        <w:spacing w:line="260" w:lineRule="exact"/>
        <w:rPr>
          <w:rFonts w:cs="Arial"/>
          <w:b/>
          <w:sz w:val="20"/>
          <w:szCs w:val="20"/>
        </w:rPr>
      </w:pPr>
      <w:r w:rsidRPr="00FE3D73">
        <w:rPr>
          <w:rFonts w:cs="Arial"/>
          <w:b/>
          <w:sz w:val="20"/>
          <w:szCs w:val="20"/>
        </w:rPr>
        <w:lastRenderedPageBreak/>
        <w:t>II. BESEDILO ČLENOV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jc w:val="center"/>
        <w:rPr>
          <w:rFonts w:cs="Arial"/>
          <w:b/>
          <w:sz w:val="20"/>
          <w:szCs w:val="20"/>
        </w:rPr>
      </w:pPr>
      <w:r w:rsidRPr="00FE3D73">
        <w:rPr>
          <w:rFonts w:cs="Arial"/>
          <w:b/>
          <w:sz w:val="20"/>
          <w:szCs w:val="20"/>
        </w:rPr>
        <w:t>ZAKON</w:t>
      </w:r>
    </w:p>
    <w:p w:rsidR="007A1B9C" w:rsidRPr="00FE3D73" w:rsidRDefault="007A1B9C" w:rsidP="007A1B9C">
      <w:pPr>
        <w:spacing w:line="260" w:lineRule="exact"/>
        <w:jc w:val="center"/>
        <w:rPr>
          <w:rFonts w:cs="Arial"/>
          <w:b/>
          <w:sz w:val="20"/>
          <w:szCs w:val="20"/>
        </w:rPr>
      </w:pPr>
      <w:r w:rsidRPr="00FE3D73">
        <w:rPr>
          <w:rFonts w:cs="Arial"/>
          <w:b/>
          <w:sz w:val="20"/>
          <w:szCs w:val="20"/>
        </w:rPr>
        <w:t>o trgu finančnih instrumentov (ZTFI-1)</w:t>
      </w:r>
    </w:p>
    <w:p w:rsidR="007A1B9C" w:rsidRPr="00FE3D73" w:rsidRDefault="007A1B9C" w:rsidP="007A1B9C">
      <w:pPr>
        <w:pStyle w:val="Poglavje"/>
        <w:spacing w:before="0" w:line="260" w:lineRule="exact"/>
        <w:rPr>
          <w:sz w:val="20"/>
          <w:szCs w:val="20"/>
        </w:rPr>
      </w:pPr>
      <w:r w:rsidRPr="00FE3D73">
        <w:rPr>
          <w:sz w:val="20"/>
          <w:szCs w:val="20"/>
        </w:rPr>
        <w:t>1. poglavje</w:t>
      </w:r>
      <w:r w:rsidRPr="00FE3D73">
        <w:rPr>
          <w:sz w:val="20"/>
          <w:szCs w:val="20"/>
        </w:rPr>
        <w:br/>
        <w:t>SPLOŠNE DOLOČBE</w:t>
      </w:r>
    </w:p>
    <w:p w:rsidR="007A1B9C" w:rsidRPr="00FE3D73" w:rsidRDefault="007A1B9C" w:rsidP="007A1B9C">
      <w:pPr>
        <w:pStyle w:val="Oddelek"/>
        <w:spacing w:before="0" w:line="260" w:lineRule="exact"/>
        <w:rPr>
          <w:sz w:val="20"/>
          <w:szCs w:val="20"/>
        </w:rPr>
      </w:pPr>
      <w:r w:rsidRPr="00FE3D73">
        <w:rPr>
          <w:sz w:val="20"/>
          <w:szCs w:val="20"/>
        </w:rPr>
        <w:t>1.1 Vsebina zakona</w:t>
      </w:r>
    </w:p>
    <w:p w:rsidR="007A1B9C" w:rsidRPr="00FE3D73" w:rsidRDefault="007A1B9C" w:rsidP="007A1B9C">
      <w:pPr>
        <w:pStyle w:val="len"/>
        <w:numPr>
          <w:ilvl w:val="0"/>
          <w:numId w:val="413"/>
        </w:numPr>
        <w:spacing w:before="0" w:line="260" w:lineRule="exact"/>
        <w:rPr>
          <w:sz w:val="20"/>
          <w:szCs w:val="20"/>
        </w:rPr>
      </w:pPr>
      <w:bookmarkStart w:id="6" w:name="_Ref503872023"/>
      <w:r w:rsidRPr="00FE3D73">
        <w:rPr>
          <w:sz w:val="20"/>
          <w:szCs w:val="20"/>
        </w:rPr>
        <w:t>člen</w:t>
      </w:r>
      <w:bookmarkEnd w:id="6"/>
    </w:p>
    <w:p w:rsidR="007A1B9C" w:rsidRPr="00FE3D73" w:rsidRDefault="007A1B9C" w:rsidP="007A1B9C">
      <w:pPr>
        <w:pStyle w:val="lennaslov"/>
        <w:spacing w:line="260" w:lineRule="exact"/>
        <w:rPr>
          <w:sz w:val="20"/>
          <w:szCs w:val="20"/>
        </w:rPr>
      </w:pPr>
      <w:r w:rsidRPr="00FE3D73">
        <w:rPr>
          <w:sz w:val="20"/>
          <w:szCs w:val="20"/>
        </w:rPr>
        <w:t xml:space="preserve"> (vsebina zakona)</w:t>
      </w:r>
    </w:p>
    <w:p w:rsidR="007A1B9C" w:rsidRPr="00FE3D73" w:rsidRDefault="007A1B9C" w:rsidP="007A1B9C">
      <w:pPr>
        <w:pStyle w:val="Odstavek"/>
        <w:spacing w:before="0" w:line="260" w:lineRule="exact"/>
        <w:rPr>
          <w:sz w:val="20"/>
          <w:szCs w:val="20"/>
        </w:rPr>
      </w:pPr>
      <w:r w:rsidRPr="00FE3D73">
        <w:rPr>
          <w:sz w:val="20"/>
          <w:szCs w:val="20"/>
        </w:rPr>
        <w:t xml:space="preserve">Ta zakon ureja:  </w:t>
      </w:r>
    </w:p>
    <w:p w:rsidR="007A1B9C" w:rsidRPr="00FE3D73" w:rsidRDefault="007A1B9C" w:rsidP="007A1B9C">
      <w:pPr>
        <w:pStyle w:val="tevilnatoka"/>
        <w:spacing w:line="260" w:lineRule="exact"/>
        <w:rPr>
          <w:rFonts w:cs="Arial"/>
          <w:sz w:val="20"/>
          <w:szCs w:val="20"/>
        </w:rPr>
      </w:pPr>
      <w:r w:rsidRPr="00FE3D73">
        <w:rPr>
          <w:rFonts w:cs="Arial"/>
          <w:sz w:val="20"/>
          <w:szCs w:val="20"/>
        </w:rPr>
        <w:t>pogoje za ponudbo vrednostnih papirjev javnosti in za uvrstitev vrednostnih papirjev v trgovanje na organiziranem trgu,</w:t>
      </w:r>
    </w:p>
    <w:p w:rsidR="007A1B9C" w:rsidRPr="00FE3D73" w:rsidRDefault="007A1B9C" w:rsidP="007A1B9C">
      <w:pPr>
        <w:pStyle w:val="tevilnatoka"/>
        <w:spacing w:line="260" w:lineRule="exact"/>
        <w:rPr>
          <w:rFonts w:cs="Arial"/>
          <w:sz w:val="20"/>
          <w:szCs w:val="20"/>
        </w:rPr>
      </w:pPr>
      <w:r w:rsidRPr="00FE3D73">
        <w:rPr>
          <w:rFonts w:cs="Arial"/>
          <w:sz w:val="20"/>
          <w:szCs w:val="20"/>
        </w:rPr>
        <w:t>obveznosti glede razkrivanja informacij v zvezi z vrednostnimi papirji, ki so uvrščeni v trgovanje na organiziranem trgu,</w:t>
      </w:r>
    </w:p>
    <w:p w:rsidR="007A1B9C" w:rsidRPr="00FE3D73" w:rsidRDefault="007A1B9C" w:rsidP="007A1B9C">
      <w:pPr>
        <w:pStyle w:val="tevilnatoka"/>
        <w:spacing w:line="260" w:lineRule="exact"/>
        <w:rPr>
          <w:rFonts w:cs="Arial"/>
          <w:sz w:val="20"/>
          <w:szCs w:val="20"/>
        </w:rPr>
      </w:pPr>
      <w:r w:rsidRPr="00FE3D73">
        <w:rPr>
          <w:rFonts w:cs="Arial"/>
          <w:sz w:val="20"/>
          <w:szCs w:val="20"/>
        </w:rPr>
        <w:t>pogoje za ustanovitev, poslovanje, nadzor in prenehanje investicijskih podjetij, upravljavcev mest trgovanja, izvajalcev storitev poročanja podatkov in poravnalnih sistemov s sedežem v Republiki Sloveniji,</w:t>
      </w:r>
    </w:p>
    <w:p w:rsidR="007A1B9C" w:rsidRPr="00FE3D73" w:rsidRDefault="007A1B9C" w:rsidP="007A1B9C">
      <w:pPr>
        <w:pStyle w:val="tevilnatoka"/>
        <w:spacing w:line="260" w:lineRule="exact"/>
        <w:rPr>
          <w:rFonts w:cs="Arial"/>
          <w:sz w:val="20"/>
          <w:szCs w:val="20"/>
        </w:rPr>
      </w:pPr>
      <w:r w:rsidRPr="00FE3D73">
        <w:rPr>
          <w:rFonts w:cs="Arial"/>
          <w:sz w:val="20"/>
          <w:szCs w:val="20"/>
        </w:rPr>
        <w:t>pogoje, pod katerimi lahko osebe s sedežem v drugih državah članicah EU in tretjih državah opravljajo investicijske storitve v Republiki Sloveniji,</w:t>
      </w:r>
    </w:p>
    <w:p w:rsidR="007A1B9C" w:rsidRPr="00FE3D73" w:rsidRDefault="007A1B9C" w:rsidP="007A1B9C">
      <w:pPr>
        <w:pStyle w:val="tevilnatoka"/>
        <w:spacing w:line="260" w:lineRule="exact"/>
        <w:rPr>
          <w:rFonts w:cs="Arial"/>
          <w:sz w:val="20"/>
          <w:szCs w:val="20"/>
        </w:rPr>
      </w:pPr>
      <w:r w:rsidRPr="00FE3D73">
        <w:rPr>
          <w:rFonts w:cs="Arial"/>
          <w:sz w:val="20"/>
          <w:szCs w:val="20"/>
        </w:rPr>
        <w:t>pravila trgovanja na organiziranih trgih, prepovedana ravnanja zlorabe trga in pravila poravnave poslov, sklenjenih na organiziranih trgih,</w:t>
      </w:r>
    </w:p>
    <w:p w:rsidR="007A1B9C" w:rsidRPr="00FE3D73" w:rsidRDefault="007A1B9C" w:rsidP="007A1B9C">
      <w:pPr>
        <w:pStyle w:val="tevilnatoka"/>
        <w:spacing w:line="260" w:lineRule="exact"/>
        <w:rPr>
          <w:rFonts w:cs="Arial"/>
          <w:sz w:val="20"/>
          <w:szCs w:val="20"/>
        </w:rPr>
      </w:pPr>
      <w:r w:rsidRPr="00FE3D73">
        <w:rPr>
          <w:rFonts w:cs="Arial"/>
          <w:sz w:val="20"/>
          <w:szCs w:val="20"/>
        </w:rPr>
        <w:t>pravila delovanja Agencije za trg vrednostnih papirjev (v nadaljnjem besedilu: agencija) pri izvrševanju pooblastil po tem in drugih zakonih.</w:t>
      </w:r>
    </w:p>
    <w:p w:rsidR="007A1B9C" w:rsidRPr="00FE3D73" w:rsidRDefault="007A1B9C" w:rsidP="007A1B9C">
      <w:pPr>
        <w:pStyle w:val="len"/>
        <w:numPr>
          <w:ilvl w:val="0"/>
          <w:numId w:val="413"/>
        </w:numPr>
        <w:spacing w:before="0" w:line="260" w:lineRule="exact"/>
        <w:rPr>
          <w:sz w:val="20"/>
          <w:szCs w:val="20"/>
        </w:rPr>
      </w:pPr>
      <w:bookmarkStart w:id="7" w:name="_Ref488929263"/>
      <w:r w:rsidRPr="00FE3D73">
        <w:rPr>
          <w:sz w:val="20"/>
          <w:szCs w:val="20"/>
        </w:rPr>
        <w:t>člen</w:t>
      </w:r>
      <w:bookmarkEnd w:id="7"/>
    </w:p>
    <w:p w:rsidR="007A1B9C" w:rsidRPr="00FE3D73" w:rsidRDefault="007A1B9C" w:rsidP="007A1B9C">
      <w:pPr>
        <w:pStyle w:val="lennaslov"/>
        <w:spacing w:line="260" w:lineRule="exact"/>
        <w:rPr>
          <w:sz w:val="20"/>
          <w:szCs w:val="20"/>
        </w:rPr>
      </w:pPr>
      <w:r w:rsidRPr="00FE3D73">
        <w:rPr>
          <w:sz w:val="20"/>
          <w:szCs w:val="20"/>
        </w:rPr>
        <w:t>(prenos in izvajanje predpisov Evropske unije)</w:t>
      </w:r>
    </w:p>
    <w:p w:rsidR="007A1B9C" w:rsidRPr="00FE3D73" w:rsidRDefault="007A1B9C" w:rsidP="007A1B9C">
      <w:pPr>
        <w:pStyle w:val="Odstavek"/>
        <w:spacing w:before="0" w:line="260" w:lineRule="exact"/>
        <w:rPr>
          <w:sz w:val="20"/>
          <w:szCs w:val="20"/>
        </w:rPr>
      </w:pPr>
      <w:r w:rsidRPr="00FE3D73">
        <w:rPr>
          <w:sz w:val="20"/>
          <w:szCs w:val="20"/>
        </w:rPr>
        <w:t>(1) S tem zakonom se v pravni red Republike Slovenije prenašajo naslednje direktive Evropske unije (v nadaljnjem besedilu: EU):</w:t>
      </w:r>
    </w:p>
    <w:p w:rsidR="007A1B9C" w:rsidRPr="00FE3D73" w:rsidRDefault="007A1B9C" w:rsidP="007A1B9C">
      <w:pPr>
        <w:pStyle w:val="tevilnatoka"/>
        <w:numPr>
          <w:ilvl w:val="0"/>
          <w:numId w:val="212"/>
        </w:numPr>
        <w:spacing w:line="260" w:lineRule="exact"/>
        <w:rPr>
          <w:rFonts w:cs="Arial"/>
          <w:sz w:val="20"/>
          <w:szCs w:val="20"/>
        </w:rPr>
      </w:pPr>
      <w:r w:rsidRPr="00FE3D73">
        <w:rPr>
          <w:rFonts w:cs="Arial"/>
          <w:sz w:val="20"/>
          <w:szCs w:val="20"/>
        </w:rPr>
        <w:t>Direktiva Sveta 89/117/EGS z dne 13. februarja 1989 o obveznostih podružnic, ustanovljenih v državi članici, ki pripadajo kreditnim in finančnim institucijam s sedežem zunaj te države članice, glede objave letnih računovodskih izkazov (UL L št. 44 z dne 16. 2. 1989, str. 40; v nadaljnjem besedilu: Direktiva 89/117/EGS),</w:t>
      </w:r>
    </w:p>
    <w:p w:rsidR="007A1B9C" w:rsidRPr="00FE3D73" w:rsidRDefault="007A1B9C" w:rsidP="007A1B9C">
      <w:pPr>
        <w:pStyle w:val="tevilnatoka"/>
        <w:spacing w:line="260" w:lineRule="exact"/>
        <w:rPr>
          <w:rFonts w:cs="Arial"/>
          <w:sz w:val="20"/>
          <w:szCs w:val="20"/>
        </w:rPr>
      </w:pPr>
      <w:r w:rsidRPr="00FE3D73">
        <w:rPr>
          <w:rFonts w:cs="Arial"/>
          <w:sz w:val="20"/>
          <w:szCs w:val="20"/>
        </w:rPr>
        <w:t>Direktiva 97/9/ES Evropskega parlamenta in Sveta z dne 3. marca 1997 o odškodninskih shemah za vlagatelje (UL L št. 84 z dne 26. 3. 1997, str. 22; v nadaljnjem besedilu: Direktiva 97/9/ES),</w:t>
      </w:r>
    </w:p>
    <w:p w:rsidR="007A1B9C" w:rsidRPr="00FE3D73" w:rsidRDefault="007A1B9C" w:rsidP="007A1B9C">
      <w:pPr>
        <w:pStyle w:val="tevilnatoka"/>
        <w:spacing w:line="260" w:lineRule="exact"/>
        <w:rPr>
          <w:rFonts w:cs="Arial"/>
          <w:sz w:val="20"/>
          <w:szCs w:val="20"/>
        </w:rPr>
      </w:pPr>
      <w:r w:rsidRPr="00FE3D73">
        <w:rPr>
          <w:rFonts w:cs="Arial"/>
          <w:sz w:val="20"/>
          <w:szCs w:val="20"/>
        </w:rPr>
        <w:t>Direktiva 98/26/ES Evropskega parlamenta in Sveta z dne 19. maja 1998 o dokončnosti poravnave pri plačilih in sistemih poravnave vrednostnih papirjev (UL L št. 166 z dne 11. 6. 1998, str. 45), zadnjič spremenjena z Uredbo (EU) št. 909/2014 Evropskega parlamenta in Sveta z dne 23. julija 2014 o izboljšanju ureditve poravnav vrednostnih papirjev v Evropski uniji in o centralnih depotnih družbah ter o spremembi direktiv 98/26/ES in 2014/65/EU ter Uredbe (EU) št. 236/2012 (UL L št. 257 z dne 28. 8. 2014, str. 1), (v nadaljnjem besedilu: Direktiva 98/26/ES),</w:t>
      </w:r>
    </w:p>
    <w:p w:rsidR="007A1B9C" w:rsidRPr="00FE3D73" w:rsidRDefault="007A1B9C" w:rsidP="007A1B9C">
      <w:pPr>
        <w:pStyle w:val="tevilnatoka"/>
        <w:spacing w:line="260" w:lineRule="exact"/>
        <w:rPr>
          <w:rFonts w:cs="Arial"/>
          <w:sz w:val="20"/>
          <w:szCs w:val="20"/>
        </w:rPr>
      </w:pPr>
      <w:r w:rsidRPr="00FE3D73">
        <w:rPr>
          <w:rFonts w:cs="Arial"/>
          <w:sz w:val="20"/>
          <w:szCs w:val="20"/>
        </w:rPr>
        <w:t>Direktiva 2001/34/ES Evropskega parlamenta in Sveta z dne 28. maja 2001 o sprejemu vrednostnih papirjev v uradno kotacijo na borzi in o informacijah, ki jih je treba objaviti v zvezi s temi vrednostnimi papirji (UL L št. 184 z dne 6. 7. 2001, str. 1), zadnjič spremenjena z Direktivo Evropskega parlamenta in Sveta 2005/1/ES z dne 9. marca 2005 o spremembi direktiv Sveta 73/239/EGS, 85/611/EGS, 91/675/EGS, 92/49/EGS in 93/6/EGS ter direktiv 94/19/ES, 98/78/ES, 2000/12/ES, 2001/34/ES, 2002/83/ES in 2002/87/ES za vzpostavitev nove organizacijske strukture odborov za finančne storitve (UL L št. 79 z dne 24. 3. 2005, str. 9), (v nadaljnjem besedilu: Direktiva 2001/34/ES),</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Direktiva 2003/71/ES Evropskega parlamenta in Sveta z dne 4. novembra 2003 o prospektu, ki se objavi ob javni ponudbi ali sprejemu vrednostnih papirjev v trgovanje, in o spremembi Direktive 2001/34/ES (UL L št. 345 z dne 31. 12. 2003, str. 64), zadnjič spremenjena z Uredbo (EU) 2017/1129 Evropskega parlamenta in Sveta z dne 14. junija 2017 o prospektu, ki se objavi ob ponudbi vrednostnih papirjev javnosti ali njihovi uvrstitvi v trgovanje na reguliranem trgu, in </w:t>
      </w:r>
      <w:r w:rsidRPr="00FE3D73">
        <w:rPr>
          <w:rFonts w:cs="Arial"/>
          <w:sz w:val="20"/>
          <w:szCs w:val="20"/>
        </w:rPr>
        <w:lastRenderedPageBreak/>
        <w:t>razveljavitvi Direktive 2003/71/ES (UL L št. 168 z dne 30. 6. 2017, str. 12), (v nadaljnjem besedilu: Direktiva 2003/71/ES),</w:t>
      </w:r>
    </w:p>
    <w:p w:rsidR="007A1B9C" w:rsidRPr="00FE3D73" w:rsidRDefault="007A1B9C" w:rsidP="007A1B9C">
      <w:pPr>
        <w:pStyle w:val="tevilnatoka"/>
        <w:spacing w:line="260" w:lineRule="exact"/>
        <w:rPr>
          <w:rFonts w:cs="Arial"/>
          <w:sz w:val="20"/>
          <w:szCs w:val="20"/>
        </w:rPr>
      </w:pPr>
      <w:r w:rsidRPr="00FE3D73">
        <w:rPr>
          <w:rFonts w:cs="Arial"/>
          <w:sz w:val="20"/>
          <w:szCs w:val="20"/>
        </w:rPr>
        <w:t>Direktiva 2004/109/ES Evropskega parlamenta in Sveta z dne 15. decembra 2004 o uskladitvi zahtev v zvezi s preglednostjo informacij o izdajateljih, katerih vrednostni papirji so sprejeti v trgovanje na reguliranem trgu, in o spremembi Direktive 2001/34/ES (UL L št. 390 z dne 31. 12. 2004, str. 38), zadnjič dopolnjena z Delegirano uredbo Komisije (EU) 2016/1437 z dne 19. maja 2016 o dopolnitvi Direktive 2004/109/ES Evropskega parlamenta in Sveta v zvezi z regulativnimi tehničnimi standardi za dostop do predpisanih informacij na ravni Unije (UL L št. 234 z dne 31. 8. 2016, str. 1), (v nadaljnjem besedilu: Direktiva 2004/109/ES),</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Direktiva 2013/36/EU Evropskega parlamenta in Sveta z dne 26. junija 2013 o dostopu do dejavnosti kreditnih institucij in bonitetnem nadzoru kreditnih institucij in investicijskih podjetij, spremembi Direktive 2002/87/ES in razveljavitvi direktiv 2006/48/ES in 2006/49/ES (UL L št. 176 z dne 27. 6. 2013, str. 338), zadnjič dopolnjena z Delegirano uredbo Komisije (EU) 2017/180 z dne 24. oktobra 2016 o dopolnitvi Direktive 2013/36/EU Evropskega parlamenta in Sveta v zvezi z regulativnimi tehničnimi standardi za določitev standardov za ocenjevanje referenčnih portfeljev in postopkov za izmenjavo ocen (UL L št. 29 z dne 3. 2. 2017, str. 1), v delu, ki se nanaša na borznoposredniške družbe (v nadaljnjem besedilu: Direktiva 2013/36/EU), </w:t>
      </w:r>
    </w:p>
    <w:p w:rsidR="007A1B9C" w:rsidRPr="00FE3D73" w:rsidRDefault="007A1B9C" w:rsidP="007A1B9C">
      <w:pPr>
        <w:pStyle w:val="tevilnatoka"/>
        <w:spacing w:line="260" w:lineRule="exact"/>
        <w:rPr>
          <w:rFonts w:cs="Arial"/>
          <w:sz w:val="20"/>
          <w:szCs w:val="20"/>
        </w:rPr>
      </w:pPr>
      <w:r w:rsidRPr="00FE3D73">
        <w:rPr>
          <w:rFonts w:cs="Arial"/>
          <w:sz w:val="20"/>
          <w:szCs w:val="20"/>
        </w:rPr>
        <w:t>Direktiva 2014/65/EU Evropskega parlamenta in Sveta z dne 15. maja 2014 o trgih finančnih  instrumentov ter spremembi Direktive 2002/92/ES in Direktive 2011/61/EU (UL L št. 173 z dne 12. 6. 2014, str. 349), zadnjič dopolnjena z Delegirano uredbo Komisije (EU) 2017/1946 z dne 11. julija 2017 o dopolnitvi direktiv 2004/39/ES in 2014/65/EU Evropskega parlamenta in Sveta v zvezi z regulativnimi tehničnimi standardi za izčrpen seznam informacij, ki jih morajo bodoči pridobitelji vključiti v obvestilo o predlagani pridobitvi kvalificiranega deleža v investicijskem podjetju (UL L št. 276 z dne 26. 10. 2017, str. 32), (v nadaljnjem besedilu: Direktiva 2014/65/EU),</w:t>
      </w:r>
    </w:p>
    <w:p w:rsidR="007A1B9C" w:rsidRPr="00FE3D73" w:rsidRDefault="007A1B9C" w:rsidP="007A1B9C">
      <w:pPr>
        <w:pStyle w:val="tevilnatoka"/>
        <w:spacing w:line="260" w:lineRule="exact"/>
        <w:rPr>
          <w:rFonts w:cs="Arial"/>
          <w:sz w:val="20"/>
          <w:szCs w:val="20"/>
        </w:rPr>
      </w:pPr>
      <w:r w:rsidRPr="00FE3D73">
        <w:rPr>
          <w:rFonts w:cs="Arial"/>
          <w:sz w:val="20"/>
          <w:szCs w:val="20"/>
        </w:rPr>
        <w:t>Izvedbena direktiva Komisije (EU) 2015/2392 z dne 17. decembra 2015 o Uredbi (EU) št. 596/2014 Evropskega parlamenta in Sveta glede poročanja pristojnim organom o dejanskih ali morebitnih kršitvah navedene uredbe (UL L št. 332 z dne 18. 12. 2015, str. 126), (v nadaljnjem besedilu: Direktiva 2015/2392/EU),</w:t>
      </w:r>
    </w:p>
    <w:p w:rsidR="007A1B9C" w:rsidRPr="00FE3D73" w:rsidRDefault="007A1B9C" w:rsidP="007A1B9C">
      <w:pPr>
        <w:pStyle w:val="tevilnatoka"/>
        <w:spacing w:line="260" w:lineRule="exact"/>
        <w:rPr>
          <w:rFonts w:cs="Arial"/>
          <w:sz w:val="20"/>
          <w:szCs w:val="20"/>
        </w:rPr>
      </w:pPr>
      <w:r w:rsidRPr="00FE3D73">
        <w:rPr>
          <w:rFonts w:cs="Arial"/>
          <w:sz w:val="20"/>
          <w:szCs w:val="20"/>
        </w:rPr>
        <w:t>Direktiva (EU) 2016/1034 Evropskega parlamenta in Sveta z dne 23. junija 2016 o spremembi Direktive 2014/65/EU o trgih finančnih instrumentov (UL L št. 175 z dne 30. 6. 2016, str. 8),</w:t>
      </w:r>
    </w:p>
    <w:p w:rsidR="007A1B9C" w:rsidRPr="00FE3D73" w:rsidRDefault="007A1B9C" w:rsidP="007A1B9C">
      <w:pPr>
        <w:pStyle w:val="tevilnatoka"/>
        <w:spacing w:line="260" w:lineRule="exact"/>
        <w:rPr>
          <w:rFonts w:cs="Arial"/>
          <w:sz w:val="20"/>
          <w:szCs w:val="20"/>
        </w:rPr>
      </w:pPr>
      <w:r w:rsidRPr="00FE3D73">
        <w:rPr>
          <w:rFonts w:cs="Arial"/>
          <w:sz w:val="20"/>
          <w:szCs w:val="20"/>
        </w:rPr>
        <w:t>Delegirana direktiva Komisije (EU) 2017/593 z dne 7. aprila 2016 o dopolnitvi Direktive 2014/65/EU Evropskega parlamenta in Sveta v zvezi z zaščito finančnih instrumentov in sredstev, ki pripadajo strankam, obveznostmi glede upravljanja produktov in pravili, ki se uporabljajo za zagotavljanje ali prejemanje pristojbin, provizij ali kakršnih koli denarnih ali nedenarnih koristi (UL L št. 87 z dne 31. 3. 2017, str. 500), (v nadaljnjem besedilu: Direktiva 2017/593/EU).</w:t>
      </w:r>
    </w:p>
    <w:p w:rsidR="007A1B9C" w:rsidRPr="00FE3D73" w:rsidRDefault="007A1B9C" w:rsidP="007A1B9C">
      <w:pPr>
        <w:pStyle w:val="Odstavek"/>
        <w:spacing w:before="0" w:line="260" w:lineRule="exact"/>
        <w:rPr>
          <w:sz w:val="20"/>
          <w:szCs w:val="20"/>
        </w:rPr>
      </w:pPr>
      <w:r w:rsidRPr="00FE3D73">
        <w:rPr>
          <w:sz w:val="20"/>
          <w:szCs w:val="20"/>
        </w:rPr>
        <w:t>(2) S tem zakonom se podrobneje ureja izvajanje naslednjih uredb EU:</w:t>
      </w:r>
    </w:p>
    <w:p w:rsidR="007A1B9C" w:rsidRPr="00FE3D73" w:rsidRDefault="007A1B9C" w:rsidP="007A1B9C">
      <w:pPr>
        <w:pStyle w:val="tevilnatoka"/>
        <w:numPr>
          <w:ilvl w:val="0"/>
          <w:numId w:val="213"/>
        </w:numPr>
        <w:spacing w:line="260" w:lineRule="exact"/>
        <w:rPr>
          <w:rFonts w:cs="Arial"/>
          <w:sz w:val="20"/>
          <w:szCs w:val="20"/>
        </w:rPr>
      </w:pPr>
      <w:r w:rsidRPr="00FE3D73">
        <w:rPr>
          <w:rFonts w:cs="Arial"/>
          <w:sz w:val="20"/>
          <w:szCs w:val="20"/>
        </w:rPr>
        <w:t>Uredbe Komisije (ES) št. 809/2004 z dne 29. aprila 2004 o izvajanju Direktive 2003/71/ES Evropskega parlamenta in Sveta o informacijah, ki jih vsebujejo prospekti, in o obliki prospektov, vključitvi informacij s sklicevanjem in objavi teh prospektov in razširjanju oglaševanj (UL L št. 149 z dne 30. 4. 2004, str. 1), zadnjič spremenjene z Delegirano uredbo Komisije (EU) 2016/301 z dne 30. novembra 2015 o dopolnitvi Direktive 2003/71/ES Evropskega parlamenta in Sveta v zvezi z regulativnimi tehničnimi standardi za odobritev in objavo prospekta in razširjanje oglasov ter o spremembi Uredbe Komisije (ES) št. 809/2004 (UL L št. 58 z dne 4. 3. 2016, str. 13), (v nadaljnjem besedilu: Uredba 809/2004/ES),</w:t>
      </w:r>
    </w:p>
    <w:p w:rsidR="007A1B9C" w:rsidRPr="00FE3D73" w:rsidRDefault="007A1B9C" w:rsidP="007A1B9C">
      <w:pPr>
        <w:pStyle w:val="tevilnatoka"/>
        <w:spacing w:line="260" w:lineRule="exact"/>
        <w:rPr>
          <w:rFonts w:cs="Arial"/>
          <w:sz w:val="20"/>
          <w:szCs w:val="20"/>
        </w:rPr>
      </w:pPr>
      <w:r w:rsidRPr="00FE3D73">
        <w:rPr>
          <w:rFonts w:cs="Arial"/>
          <w:sz w:val="20"/>
          <w:szCs w:val="20"/>
        </w:rPr>
        <w:t>Uredbe (EU) št. 575/2013 Evropskega parlamenta in Sveta z dne 26. junija 2013 o bonitetnih zahtevah za kreditne institucije in investicijska podjetja ter o spremembi Uredbe (EU) št. 648/2012 (UL L št. 176 z dne 27. 6. 2013, str. 1), zadnjič dopolnjene z Delegirano uredbo Komisije (EU) 2017/2295 z dne 4. septembra 2017 o dopolnitvi Uredbe (EU) št. 575/2013 Evropskega parlamenta in Sveta v zvezi z regulativnimi tehničnimi standardi za razkritje obremenjenih in neobremenjenih sredstev (UL L št. 329 z dne 13. 12. 2017, str. 6), (v nadaljnjem besedilu: Uredba 575/2013/EU),</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Uredbe (EU) št. 596/2014 Evropskega parlamenta in Sveta z dne 16. aprila 2014 o zlorabi trga (uredba o zlorabi trga) ter razveljavitvi Direktive 2003/6/ES Evropskega parlamenta in Sveta ter </w:t>
      </w:r>
      <w:r w:rsidRPr="00FE3D73">
        <w:rPr>
          <w:rFonts w:cs="Arial"/>
          <w:sz w:val="20"/>
          <w:szCs w:val="20"/>
        </w:rPr>
        <w:lastRenderedPageBreak/>
        <w:t>direktiv Komisije 2003/124/ES, 2003/125/ES in 2004/72/ES (UL L št. 173 z dne 16. 4. 2014, str. 1), zadnjič spremenjene z Uredbo (EU) 2016/1033 Evropskega parlamenta in Sveta z dne 23. junija 2016 o spremembi Uredbe (EU) št. 600/2014 o trgih finančnih instrumentov, Uredbe (EU) št. 596/2014 o zlorabi trga in Uredbe (EU) št. 909/2014 o izboljšanju ureditve poravnav vrednostnih papirjev v Evropski uniji in o centralnih depotnih družbah (UL L št. 175 z dne 30. 6. 2016, str. 1), (v nadaljnjem besedilu: Uredba 596/2014/EU),</w:t>
      </w:r>
    </w:p>
    <w:p w:rsidR="007A1B9C" w:rsidRPr="00FE3D73" w:rsidRDefault="007A1B9C" w:rsidP="007A1B9C">
      <w:pPr>
        <w:pStyle w:val="tevilnatoka"/>
        <w:spacing w:line="260" w:lineRule="exact"/>
        <w:rPr>
          <w:rFonts w:cs="Arial"/>
          <w:sz w:val="20"/>
          <w:szCs w:val="20"/>
        </w:rPr>
      </w:pPr>
      <w:r w:rsidRPr="00FE3D73">
        <w:rPr>
          <w:rFonts w:cs="Arial"/>
          <w:sz w:val="20"/>
          <w:szCs w:val="20"/>
        </w:rPr>
        <w:t>Uredbe (EU) št. 600/2014 Evropskega parlamenta in Sveta z dne 15. maja 2014 o trgih finančnih instrumentov ter spremembi Uredbe (EU) št. 648/2012 (UL L št. 173 z dne 12. 6. 2014, str. 84), zadnjič dopolnjene z Delegirano uredbo Komisije (EU) 2017/2417 z dne 17. novembra 2017 o dopolnitvi Uredbe (EU) št. 600/2014 Evropskega parlamenta in Sveta o trgih finančnih instrumentov v zvezi z regulativnimi tehničnimi standardi o obveznosti trgovanja za določene izvedene finančne instrumente (UL L št. 343 z dne 22. 12. 2017, str. 48), (v nadaljnjem besedilu: Uredba 600/2014/EU),</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Uredbe (EU) št. 909/2014 Evropskega parlamenta in Sveta z dne 23. julija 2014 o izboljšanju ureditve poravnav vrednostnih papirjev v Evropski uniji in o centralnih depotnih družbah ter o spremembi direktiv 98/26/ES in 2014/65/EU ter Uredbe (EU) št. 236/2012 (UL L št. 257 z dne 28. 8. 2014, str. 1), zadnjič dopolnjene z Delegirano uredbo (Komisije (EU) 2017/392 z dne 11. novembra 2016 o dopolnitvi Uredbe (EU) št. 909/2014 Evropskega parlamenta in Sveta v zvezi z regulativnimi tehničnimi standardi o zahtevah glede izdaje dovoljenj, nadzora in poslovanja za centralne depotne družbe (UL L št. 65 z dne 10. 3. 2017, str. 448), (v nadaljnjem besedilu: Uredba 909/2014/EU), </w:t>
      </w:r>
    </w:p>
    <w:p w:rsidR="007A1B9C" w:rsidRPr="00FE3D73" w:rsidRDefault="007A1B9C" w:rsidP="007A1B9C">
      <w:pPr>
        <w:pStyle w:val="tevilnatoka"/>
        <w:spacing w:line="260" w:lineRule="exact"/>
        <w:rPr>
          <w:rFonts w:cs="Arial"/>
          <w:sz w:val="20"/>
          <w:szCs w:val="20"/>
        </w:rPr>
      </w:pPr>
      <w:r w:rsidRPr="00FE3D73">
        <w:rPr>
          <w:rFonts w:cs="Arial"/>
          <w:sz w:val="20"/>
          <w:szCs w:val="20"/>
        </w:rPr>
        <w:t>Uredbe (EU) 2016/1011 Evropskega parlamenta in Sveta z dne 8. junija 2016 o indeksih, ki se uporabljajo kot referenčne vrednosti v finančnih instrumentih in finančnih pogodbah ali za merjenje uspešnosti investicijskih skladov, in spremembi direktiv 2008/48/ES in 2014/17/EU ter Uredbe (EU) št. 596/2014 (UL L št. 171 z dne 29. 6. 2016, str. 1), (v nadaljnjem besedilu: Uredba 2016/1011/EU),</w:t>
      </w:r>
    </w:p>
    <w:p w:rsidR="007A1B9C" w:rsidRPr="00FE3D73" w:rsidRDefault="007A1B9C" w:rsidP="007A1B9C">
      <w:pPr>
        <w:pStyle w:val="tevilnatoka"/>
        <w:spacing w:line="260" w:lineRule="exact"/>
        <w:rPr>
          <w:rFonts w:cs="Arial"/>
          <w:sz w:val="20"/>
          <w:szCs w:val="20"/>
        </w:rPr>
      </w:pPr>
      <w:r w:rsidRPr="00FE3D73">
        <w:rPr>
          <w:rFonts w:cs="Arial"/>
          <w:sz w:val="20"/>
          <w:szCs w:val="20"/>
        </w:rPr>
        <w:t>Uredbe (EU) 2017/1129 Evropskega parlamenta in Sveta z dne 14. junija 2017 o prospektu, ki se objavi ob ponudbi vrednostnih papirjev javnosti ali njihovi uvrstitvi v trgovanje na reguliranem trgu, in razveljavitvi Direktive 2003/71/ES (UL L št. 168 z dne 30. 6. 2017, str. 12).</w:t>
      </w:r>
    </w:p>
    <w:p w:rsidR="007A1B9C" w:rsidRPr="00FE3D73" w:rsidRDefault="007A1B9C" w:rsidP="007A1B9C">
      <w:pPr>
        <w:pStyle w:val="Oddelek"/>
        <w:spacing w:before="0" w:line="260" w:lineRule="exact"/>
        <w:rPr>
          <w:sz w:val="20"/>
          <w:szCs w:val="20"/>
        </w:rPr>
      </w:pPr>
      <w:r w:rsidRPr="00FE3D73">
        <w:rPr>
          <w:sz w:val="20"/>
          <w:szCs w:val="20"/>
        </w:rPr>
        <w:t>1.2 Opredelitev pojmov in kratic</w:t>
      </w:r>
    </w:p>
    <w:p w:rsidR="007A1B9C" w:rsidRPr="00FE3D73" w:rsidRDefault="007A1B9C" w:rsidP="007A1B9C">
      <w:pPr>
        <w:pStyle w:val="Pododdelek"/>
        <w:spacing w:before="0" w:line="260" w:lineRule="exact"/>
        <w:rPr>
          <w:sz w:val="20"/>
          <w:szCs w:val="20"/>
        </w:rPr>
      </w:pPr>
      <w:r w:rsidRPr="00FE3D73">
        <w:rPr>
          <w:sz w:val="20"/>
          <w:szCs w:val="20"/>
        </w:rPr>
        <w:t>1.2.1 Splošne določbe</w:t>
      </w:r>
    </w:p>
    <w:p w:rsidR="007A1B9C" w:rsidRPr="00FE3D73" w:rsidRDefault="007A1B9C" w:rsidP="007A1B9C">
      <w:pPr>
        <w:pStyle w:val="len"/>
        <w:numPr>
          <w:ilvl w:val="0"/>
          <w:numId w:val="413"/>
        </w:numPr>
        <w:spacing w:before="0" w:line="260" w:lineRule="exact"/>
        <w:rPr>
          <w:sz w:val="20"/>
          <w:szCs w:val="20"/>
        </w:rPr>
      </w:pPr>
      <w:bookmarkStart w:id="8" w:name="_Ref503872034"/>
      <w:r w:rsidRPr="00FE3D73">
        <w:rPr>
          <w:sz w:val="20"/>
          <w:szCs w:val="20"/>
        </w:rPr>
        <w:t>člen</w:t>
      </w:r>
      <w:bookmarkEnd w:id="8"/>
    </w:p>
    <w:p w:rsidR="007A1B9C" w:rsidRPr="00FE3D73" w:rsidRDefault="007A1B9C" w:rsidP="007A1B9C">
      <w:pPr>
        <w:pStyle w:val="lennaslov"/>
        <w:spacing w:line="260" w:lineRule="exact"/>
        <w:rPr>
          <w:sz w:val="20"/>
          <w:szCs w:val="20"/>
        </w:rPr>
      </w:pPr>
      <w:r w:rsidRPr="00FE3D73">
        <w:rPr>
          <w:sz w:val="20"/>
          <w:szCs w:val="20"/>
        </w:rPr>
        <w:t>(namen opredelitve pojmov)</w:t>
      </w:r>
    </w:p>
    <w:p w:rsidR="007A1B9C" w:rsidRPr="00FE3D73" w:rsidRDefault="007A1B9C" w:rsidP="007A1B9C">
      <w:pPr>
        <w:pStyle w:val="Odstavek"/>
        <w:spacing w:before="0" w:line="260" w:lineRule="exact"/>
        <w:rPr>
          <w:sz w:val="20"/>
          <w:szCs w:val="20"/>
        </w:rPr>
      </w:pPr>
      <w:r w:rsidRPr="00FE3D73">
        <w:rPr>
          <w:sz w:val="20"/>
          <w:szCs w:val="20"/>
        </w:rPr>
        <w:t>(1) V pododdelku 1.2.1 tega zakona so opredeljeni pojmi, kakor so uporabljeni v tem zakonu, če ni v zvezi s posameznim pojmom določeno, da je namen njegove opredelitve ožji.</w:t>
      </w:r>
    </w:p>
    <w:p w:rsidR="007A1B9C" w:rsidRPr="00FE3D73" w:rsidRDefault="007A1B9C" w:rsidP="007A1B9C">
      <w:pPr>
        <w:pStyle w:val="Odstavek"/>
        <w:spacing w:before="0" w:line="260" w:lineRule="exact"/>
        <w:rPr>
          <w:sz w:val="20"/>
          <w:szCs w:val="20"/>
        </w:rPr>
      </w:pPr>
      <w:r w:rsidRPr="00FE3D73">
        <w:rPr>
          <w:sz w:val="20"/>
          <w:szCs w:val="20"/>
        </w:rPr>
        <w:t>(2) V pododdelku 1.2.2 tega zakona so opredeljeni pojmi, kakor so uporabljeni v oddelku 1.3 ter v 4. do 15. poglavju in drugih določbah tega zakona, ki se sklicujejo na določbe navedenih poglavij, če ni v zvezi s posameznim pojmom določeno, da je namen njegove opredelitve ožji.</w:t>
      </w:r>
    </w:p>
    <w:p w:rsidR="007A1B9C" w:rsidRPr="00FE3D73" w:rsidRDefault="007A1B9C" w:rsidP="007A1B9C">
      <w:pPr>
        <w:pStyle w:val="Odstavek"/>
        <w:spacing w:before="0" w:line="260" w:lineRule="exact"/>
        <w:rPr>
          <w:sz w:val="20"/>
          <w:szCs w:val="20"/>
        </w:rPr>
      </w:pPr>
      <w:r w:rsidRPr="00FE3D73">
        <w:rPr>
          <w:sz w:val="20"/>
          <w:szCs w:val="20"/>
        </w:rPr>
        <w:t>(3) V pododdelku 1.2.3 tega zakona so opredeljeni pojmi, kakor so uporabljeni v 2., 3. in 11. do 13. poglavju ter drugih določbah tega zakona, ki se sklicujejo na določbe navedenih poglavij, če ni v zvezi s posameznim pojmom določeno, da je namen njegove opredelitve ožji.</w:t>
      </w:r>
    </w:p>
    <w:p w:rsidR="007A1B9C" w:rsidRPr="00FE3D73" w:rsidRDefault="007A1B9C" w:rsidP="007A1B9C">
      <w:pPr>
        <w:pStyle w:val="Odstavek"/>
        <w:spacing w:before="0" w:line="260" w:lineRule="exact"/>
        <w:rPr>
          <w:sz w:val="20"/>
          <w:szCs w:val="20"/>
        </w:rPr>
      </w:pPr>
      <w:r w:rsidRPr="00FE3D73">
        <w:rPr>
          <w:sz w:val="20"/>
          <w:szCs w:val="20"/>
        </w:rPr>
        <w:t>(4) V oddelku 2.1 tega zakona so opredeljeni pojmi, kakor so uporabljeni v 2. poglavju in drugih določbah tega zakona, ki se sklicujejo na določbe navedenega poglavja.</w:t>
      </w:r>
    </w:p>
    <w:p w:rsidR="007A1B9C" w:rsidRPr="00FE3D73" w:rsidRDefault="007A1B9C" w:rsidP="007A1B9C">
      <w:pPr>
        <w:pStyle w:val="Odstavek"/>
        <w:spacing w:before="0" w:line="260" w:lineRule="exact"/>
        <w:rPr>
          <w:sz w:val="20"/>
          <w:szCs w:val="20"/>
        </w:rPr>
      </w:pPr>
      <w:r w:rsidRPr="00FE3D73">
        <w:rPr>
          <w:sz w:val="20"/>
          <w:szCs w:val="20"/>
        </w:rPr>
        <w:t>(5) V oddelku 3.1 tega zakona so opredeljeni pojmi, kakor so uporabljeni v 3. poglavju in drugih določbah tega zakona, ki se sklicujejo na določbe navedenega poglavja.</w:t>
      </w:r>
    </w:p>
    <w:p w:rsidR="007A1B9C" w:rsidRPr="00FE3D73" w:rsidRDefault="007A1B9C" w:rsidP="007A1B9C">
      <w:pPr>
        <w:pStyle w:val="Odstavek"/>
        <w:spacing w:before="0" w:line="260" w:lineRule="exact"/>
        <w:rPr>
          <w:sz w:val="20"/>
          <w:szCs w:val="20"/>
        </w:rPr>
      </w:pPr>
      <w:r w:rsidRPr="00FE3D73">
        <w:rPr>
          <w:sz w:val="20"/>
          <w:szCs w:val="20"/>
        </w:rPr>
        <w:t>(6) V 5. poglavju tega zakona so opredeljeni pojmi, kakor so uporabljeni v 5. poglavju in drugih določbah tega zakona, ki se sklicujejo na določbe navedenega poglavja, če ni v zvezi s posameznim pojmom določeno, da je namen njegove opredelitve ožji.</w:t>
      </w:r>
    </w:p>
    <w:p w:rsidR="007A1B9C" w:rsidRPr="00FE3D73" w:rsidRDefault="007A1B9C" w:rsidP="007A1B9C">
      <w:pPr>
        <w:pStyle w:val="Odstavek"/>
        <w:spacing w:before="0" w:line="260" w:lineRule="exact"/>
        <w:rPr>
          <w:sz w:val="20"/>
          <w:szCs w:val="20"/>
        </w:rPr>
      </w:pPr>
      <w:r w:rsidRPr="00FE3D73">
        <w:rPr>
          <w:sz w:val="20"/>
          <w:szCs w:val="20"/>
        </w:rPr>
        <w:t>(7) V 14. poglavju tega zakona so opredeljeni pojmi, kakor so uporabljeni v 14. poglavju in drugih določbah tega zakona, ki se sklicujejo na določbe navedenega poglavja, če ni v zvezi s posameznim pojmom določeno, da je namen njegove opredelitve ožji.</w:t>
      </w:r>
    </w:p>
    <w:p w:rsidR="007A1B9C" w:rsidRPr="00FE3D73" w:rsidRDefault="007A1B9C" w:rsidP="007A1B9C">
      <w:pPr>
        <w:pStyle w:val="len"/>
        <w:numPr>
          <w:ilvl w:val="0"/>
          <w:numId w:val="413"/>
        </w:numPr>
        <w:spacing w:before="0" w:line="260" w:lineRule="exact"/>
        <w:rPr>
          <w:sz w:val="20"/>
          <w:szCs w:val="20"/>
        </w:rPr>
      </w:pPr>
      <w:bookmarkStart w:id="9" w:name="_Ref503872041"/>
      <w:r w:rsidRPr="00FE3D73">
        <w:rPr>
          <w:sz w:val="20"/>
          <w:szCs w:val="20"/>
        </w:rPr>
        <w:t>člen</w:t>
      </w:r>
      <w:bookmarkEnd w:id="9"/>
    </w:p>
    <w:p w:rsidR="007A1B9C" w:rsidRPr="00FE3D73" w:rsidRDefault="007A1B9C" w:rsidP="007A1B9C">
      <w:pPr>
        <w:pStyle w:val="lennaslov"/>
        <w:spacing w:line="260" w:lineRule="exact"/>
        <w:rPr>
          <w:sz w:val="20"/>
          <w:szCs w:val="20"/>
        </w:rPr>
      </w:pPr>
      <w:r w:rsidRPr="00FE3D73">
        <w:rPr>
          <w:sz w:val="20"/>
          <w:szCs w:val="20"/>
        </w:rPr>
        <w:t xml:space="preserve"> (kratice drugih zakonov in predpisov EU)</w:t>
      </w:r>
    </w:p>
    <w:p w:rsidR="007A1B9C" w:rsidRPr="00FE3D73" w:rsidRDefault="007A1B9C" w:rsidP="007A1B9C">
      <w:pPr>
        <w:pStyle w:val="Odstavek"/>
        <w:spacing w:before="0" w:line="260" w:lineRule="exact"/>
        <w:rPr>
          <w:sz w:val="20"/>
          <w:szCs w:val="20"/>
        </w:rPr>
      </w:pPr>
      <w:r w:rsidRPr="00FE3D73">
        <w:rPr>
          <w:sz w:val="20"/>
          <w:szCs w:val="20"/>
        </w:rPr>
        <w:lastRenderedPageBreak/>
        <w:t>(1) V tem zakonu so uporabljene naslednje kratice drugih zakonov:</w:t>
      </w:r>
    </w:p>
    <w:p w:rsidR="007A1B9C" w:rsidRPr="00FE3D73" w:rsidRDefault="007A1B9C" w:rsidP="007A1B9C">
      <w:pPr>
        <w:pStyle w:val="tevilnatoka"/>
        <w:numPr>
          <w:ilvl w:val="0"/>
          <w:numId w:val="188"/>
        </w:numPr>
        <w:spacing w:line="260" w:lineRule="exact"/>
        <w:rPr>
          <w:rFonts w:cs="Arial"/>
          <w:sz w:val="20"/>
          <w:szCs w:val="20"/>
        </w:rPr>
      </w:pPr>
      <w:r w:rsidRPr="00FE3D73">
        <w:rPr>
          <w:rFonts w:cs="Arial"/>
          <w:sz w:val="20"/>
          <w:szCs w:val="20"/>
        </w:rPr>
        <w:t>ZBan-2 je zakon, ki ureja bančništvo,</w:t>
      </w:r>
    </w:p>
    <w:p w:rsidR="007A1B9C" w:rsidRPr="00FE3D73" w:rsidRDefault="007A1B9C" w:rsidP="007A1B9C">
      <w:pPr>
        <w:pStyle w:val="tevilnatoka"/>
        <w:spacing w:line="260" w:lineRule="exact"/>
        <w:rPr>
          <w:rFonts w:cs="Arial"/>
          <w:sz w:val="20"/>
          <w:szCs w:val="20"/>
        </w:rPr>
      </w:pPr>
      <w:r w:rsidRPr="00FE3D73">
        <w:rPr>
          <w:rFonts w:cs="Arial"/>
          <w:sz w:val="20"/>
          <w:szCs w:val="20"/>
        </w:rPr>
        <w:t>ZFK je zakon, ki ureja finančne konglomerate,</w:t>
      </w:r>
    </w:p>
    <w:p w:rsidR="007A1B9C" w:rsidRPr="00FE3D73" w:rsidRDefault="007A1B9C" w:rsidP="007A1B9C">
      <w:pPr>
        <w:pStyle w:val="tevilnatoka"/>
        <w:spacing w:line="260" w:lineRule="exact"/>
        <w:rPr>
          <w:rFonts w:cs="Arial"/>
          <w:sz w:val="20"/>
          <w:szCs w:val="20"/>
        </w:rPr>
      </w:pPr>
      <w:r w:rsidRPr="00FE3D73">
        <w:rPr>
          <w:rFonts w:cs="Arial"/>
          <w:sz w:val="20"/>
          <w:szCs w:val="20"/>
        </w:rPr>
        <w:t>ZGD-1 je zakon, ki ureja gospodarske družbe,</w:t>
      </w:r>
    </w:p>
    <w:p w:rsidR="007A1B9C" w:rsidRPr="00FE3D73" w:rsidRDefault="007A1B9C" w:rsidP="007A1B9C">
      <w:pPr>
        <w:pStyle w:val="tevilnatoka"/>
        <w:spacing w:line="260" w:lineRule="exact"/>
        <w:rPr>
          <w:rFonts w:cs="Arial"/>
          <w:sz w:val="20"/>
          <w:szCs w:val="20"/>
        </w:rPr>
      </w:pPr>
      <w:r w:rsidRPr="00FE3D73">
        <w:rPr>
          <w:rFonts w:cs="Arial"/>
          <w:sz w:val="20"/>
          <w:szCs w:val="20"/>
        </w:rPr>
        <w:t>ZISDU-3 je zakon, ki ureja investicijske sklade in družbe za upravljanje,</w:t>
      </w:r>
    </w:p>
    <w:p w:rsidR="007A1B9C" w:rsidRPr="00FE3D73" w:rsidRDefault="007A1B9C" w:rsidP="007A1B9C">
      <w:pPr>
        <w:pStyle w:val="tevilnatoka"/>
        <w:spacing w:line="260" w:lineRule="exact"/>
        <w:rPr>
          <w:rFonts w:cs="Arial"/>
          <w:sz w:val="20"/>
          <w:szCs w:val="20"/>
        </w:rPr>
      </w:pPr>
      <w:r w:rsidRPr="00FE3D73">
        <w:rPr>
          <w:rFonts w:cs="Arial"/>
          <w:sz w:val="20"/>
          <w:szCs w:val="20"/>
        </w:rPr>
        <w:t>ZIN je zakon, ki ureja inšpekcijski nadzor,</w:t>
      </w:r>
    </w:p>
    <w:p w:rsidR="007A1B9C" w:rsidRPr="00FE3D73" w:rsidRDefault="007A1B9C" w:rsidP="007A1B9C">
      <w:pPr>
        <w:pStyle w:val="tevilnatoka"/>
        <w:spacing w:line="260" w:lineRule="exact"/>
        <w:rPr>
          <w:rFonts w:cs="Arial"/>
          <w:sz w:val="20"/>
          <w:szCs w:val="20"/>
        </w:rPr>
      </w:pPr>
      <w:r w:rsidRPr="00FE3D73">
        <w:rPr>
          <w:rFonts w:cs="Arial"/>
          <w:sz w:val="20"/>
          <w:szCs w:val="20"/>
        </w:rPr>
        <w:t>ZPre-1 je zakon, ki ureja prevzeme,</w:t>
      </w:r>
    </w:p>
    <w:p w:rsidR="007A1B9C" w:rsidRPr="00FE3D73" w:rsidRDefault="007A1B9C" w:rsidP="007A1B9C">
      <w:pPr>
        <w:pStyle w:val="tevilnatoka"/>
        <w:spacing w:line="260" w:lineRule="exact"/>
        <w:rPr>
          <w:rFonts w:cs="Arial"/>
          <w:sz w:val="20"/>
          <w:szCs w:val="20"/>
        </w:rPr>
      </w:pPr>
      <w:r w:rsidRPr="00FE3D73">
        <w:rPr>
          <w:rFonts w:cs="Arial"/>
          <w:sz w:val="20"/>
          <w:szCs w:val="20"/>
        </w:rPr>
        <w:t>ZUP je zakon, ki ureja splošni upravni postopek,</w:t>
      </w:r>
    </w:p>
    <w:p w:rsidR="007A1B9C" w:rsidRPr="00FE3D73" w:rsidRDefault="007A1B9C" w:rsidP="007A1B9C">
      <w:pPr>
        <w:pStyle w:val="tevilnatoka"/>
        <w:spacing w:line="260" w:lineRule="exact"/>
        <w:rPr>
          <w:rFonts w:cs="Arial"/>
          <w:sz w:val="20"/>
          <w:szCs w:val="20"/>
        </w:rPr>
      </w:pPr>
      <w:r w:rsidRPr="00FE3D73">
        <w:rPr>
          <w:rFonts w:cs="Arial"/>
          <w:sz w:val="20"/>
          <w:szCs w:val="20"/>
        </w:rPr>
        <w:t>ZUS-1 je zakon, ki ureja upravni spor,</w:t>
      </w:r>
    </w:p>
    <w:p w:rsidR="007A1B9C" w:rsidRPr="00FE3D73" w:rsidRDefault="007A1B9C" w:rsidP="007A1B9C">
      <w:pPr>
        <w:pStyle w:val="tevilnatoka"/>
        <w:spacing w:line="260" w:lineRule="exact"/>
        <w:rPr>
          <w:rFonts w:cs="Arial"/>
          <w:sz w:val="20"/>
          <w:szCs w:val="20"/>
        </w:rPr>
      </w:pPr>
      <w:r w:rsidRPr="00FE3D73">
        <w:rPr>
          <w:rFonts w:cs="Arial"/>
          <w:sz w:val="20"/>
          <w:szCs w:val="20"/>
        </w:rPr>
        <w:t>ZUAIS je zakon, ki ureja upravljavce alternativnih investicijskih skladov,</w:t>
      </w:r>
    </w:p>
    <w:p w:rsidR="007A1B9C" w:rsidRPr="00FE3D73" w:rsidRDefault="007A1B9C" w:rsidP="007A1B9C">
      <w:pPr>
        <w:pStyle w:val="tevilnatoka"/>
        <w:spacing w:line="260" w:lineRule="exact"/>
        <w:rPr>
          <w:rFonts w:cs="Arial"/>
          <w:sz w:val="20"/>
          <w:szCs w:val="20"/>
        </w:rPr>
      </w:pPr>
      <w:r w:rsidRPr="00FE3D73">
        <w:rPr>
          <w:rFonts w:cs="Arial"/>
          <w:sz w:val="20"/>
          <w:szCs w:val="20"/>
        </w:rPr>
        <w:t>ZSJV je zakon, ki ureja sistem jamstva za vloge,</w:t>
      </w:r>
    </w:p>
    <w:p w:rsidR="007A1B9C" w:rsidRPr="00FE3D73" w:rsidRDefault="007A1B9C" w:rsidP="007A1B9C">
      <w:pPr>
        <w:pStyle w:val="tevilnatoka"/>
        <w:spacing w:line="260" w:lineRule="exact"/>
        <w:rPr>
          <w:rFonts w:cs="Arial"/>
          <w:sz w:val="20"/>
          <w:szCs w:val="20"/>
        </w:rPr>
      </w:pPr>
      <w:r w:rsidRPr="00FE3D73">
        <w:rPr>
          <w:rFonts w:cs="Arial"/>
          <w:sz w:val="20"/>
          <w:szCs w:val="20"/>
        </w:rPr>
        <w:t>ZFPPIPP je zakon, ki ureja finančno poslovanje, postopke zaradi insolventnosti in prisilno prenehanje,</w:t>
      </w:r>
    </w:p>
    <w:p w:rsidR="007A1B9C" w:rsidRPr="00FE3D73" w:rsidRDefault="007A1B9C" w:rsidP="007A1B9C">
      <w:pPr>
        <w:pStyle w:val="tevilnatoka"/>
        <w:spacing w:line="260" w:lineRule="exact"/>
        <w:rPr>
          <w:rFonts w:cs="Arial"/>
          <w:sz w:val="20"/>
          <w:szCs w:val="20"/>
        </w:rPr>
      </w:pPr>
      <w:r w:rsidRPr="00FE3D73">
        <w:rPr>
          <w:rFonts w:cs="Arial"/>
          <w:sz w:val="20"/>
          <w:szCs w:val="20"/>
        </w:rPr>
        <w:t>ZVO-1 je zakon, ki ureja varstvo okolja, in</w:t>
      </w:r>
    </w:p>
    <w:p w:rsidR="007A1B9C" w:rsidRPr="00FE3D73" w:rsidRDefault="007A1B9C" w:rsidP="007A1B9C">
      <w:pPr>
        <w:pStyle w:val="tevilnatoka"/>
        <w:spacing w:line="260" w:lineRule="exact"/>
        <w:rPr>
          <w:rFonts w:cs="Arial"/>
          <w:sz w:val="20"/>
          <w:szCs w:val="20"/>
        </w:rPr>
      </w:pPr>
      <w:r w:rsidRPr="00FE3D73">
        <w:rPr>
          <w:rFonts w:cs="Arial"/>
          <w:sz w:val="20"/>
          <w:szCs w:val="20"/>
        </w:rPr>
        <w:t>EZ-1 je zakon, ki ureja energetiko.</w:t>
      </w:r>
    </w:p>
    <w:p w:rsidR="007A1B9C" w:rsidRPr="00FE3D73" w:rsidRDefault="007A1B9C" w:rsidP="007A1B9C">
      <w:pPr>
        <w:pStyle w:val="Odstavek"/>
        <w:spacing w:before="0" w:line="260" w:lineRule="exact"/>
        <w:rPr>
          <w:sz w:val="20"/>
          <w:szCs w:val="20"/>
        </w:rPr>
      </w:pPr>
      <w:r w:rsidRPr="00FE3D73">
        <w:rPr>
          <w:sz w:val="20"/>
          <w:szCs w:val="20"/>
        </w:rPr>
        <w:t xml:space="preserve">(2) V tem zakonu so za predpise EU, poleg skrajšanih naslovov, navedenih v </w:t>
      </w:r>
      <w:r w:rsidRPr="00FE3D73">
        <w:rPr>
          <w:sz w:val="20"/>
          <w:szCs w:val="20"/>
        </w:rPr>
        <w:fldChar w:fldCharType="begin"/>
      </w:r>
      <w:r w:rsidRPr="00FE3D73">
        <w:rPr>
          <w:sz w:val="20"/>
          <w:szCs w:val="20"/>
        </w:rPr>
        <w:instrText xml:space="preserve"> REF _Ref488929263 \r \h  \* MERGEFORMAT </w:instrText>
      </w:r>
      <w:r w:rsidRPr="00FE3D73">
        <w:rPr>
          <w:sz w:val="20"/>
          <w:szCs w:val="20"/>
        </w:rPr>
      </w:r>
      <w:r w:rsidRPr="00FE3D73">
        <w:rPr>
          <w:sz w:val="20"/>
          <w:szCs w:val="20"/>
        </w:rPr>
        <w:fldChar w:fldCharType="separate"/>
      </w:r>
      <w:r w:rsidRPr="00FE3D73">
        <w:rPr>
          <w:sz w:val="20"/>
          <w:szCs w:val="20"/>
        </w:rPr>
        <w:t>2</w:t>
      </w:r>
      <w:r w:rsidRPr="00FE3D73">
        <w:rPr>
          <w:sz w:val="20"/>
          <w:szCs w:val="20"/>
        </w:rPr>
        <w:fldChar w:fldCharType="end"/>
      </w:r>
      <w:r w:rsidRPr="00FE3D73">
        <w:rPr>
          <w:sz w:val="20"/>
          <w:szCs w:val="20"/>
        </w:rPr>
        <w:t>. členu tega zakona, uporabljeni še naslednji naslovi:</w:t>
      </w:r>
    </w:p>
    <w:p w:rsidR="007A1B9C" w:rsidRPr="00FE3D73" w:rsidRDefault="007A1B9C" w:rsidP="007A1B9C">
      <w:pPr>
        <w:pStyle w:val="tevilnatoka"/>
        <w:numPr>
          <w:ilvl w:val="0"/>
          <w:numId w:val="18"/>
        </w:numPr>
        <w:spacing w:line="260" w:lineRule="exact"/>
        <w:rPr>
          <w:rFonts w:cs="Arial"/>
          <w:sz w:val="20"/>
          <w:szCs w:val="20"/>
        </w:rPr>
      </w:pPr>
      <w:r w:rsidRPr="00FE3D73">
        <w:rPr>
          <w:rFonts w:cs="Arial"/>
          <w:sz w:val="20"/>
          <w:szCs w:val="20"/>
        </w:rPr>
        <w:t>Direktiva 86/635/EGS je Direktiva Sveta 86/635/EGS z dne 8. decembra 1986 o letnih računovodskih izkazih in konsolidiranih računovodskih izkazih bank in drugih finančnih institucij (UL L št. 372 z dne 31. 12. 1986, str. 1), zadnjič spremenjena z Direktivo 2006/46/ES Evropskega parlamenta in Sveta z dne 14. junija 2006 o spremembi direktiv Sveta 78/660/EGS o letnih računovodskih izkazih posameznih vrst družb, 83/349/EGS o konsolidiranih računovodskih izkazih, 86/635/EGS o letnih računovodskih izkazih in konsolidiranih računovodskih izkazih bank in drugih finančnih institucij ter 91/674/EGS o letnih računovodskih izkazih in konsolidiranih računovodskih izkazih zavarovalnic (UL L št. 224 z dne 16. 8. 2006, str. 1),</w:t>
      </w:r>
    </w:p>
    <w:p w:rsidR="007A1B9C" w:rsidRPr="00FE3D73" w:rsidRDefault="007A1B9C" w:rsidP="007A1B9C">
      <w:pPr>
        <w:pStyle w:val="tevilnatoka"/>
        <w:numPr>
          <w:ilvl w:val="0"/>
          <w:numId w:val="18"/>
        </w:numPr>
        <w:spacing w:line="260" w:lineRule="exact"/>
        <w:rPr>
          <w:rFonts w:cs="Arial"/>
          <w:sz w:val="20"/>
          <w:szCs w:val="20"/>
        </w:rPr>
      </w:pPr>
      <w:r w:rsidRPr="00FE3D73">
        <w:rPr>
          <w:rFonts w:cs="Arial"/>
          <w:sz w:val="20"/>
          <w:szCs w:val="20"/>
        </w:rPr>
        <w:t>Direktiva 91/674/EGS je Direktiva Sveta 91/674/EGS z dne 19. decembra 1991 o letnih računovodskih izkazih in konsolidiranih računovodskih izkazih zavarovalnic (UL L št. 374 z dne 31. 12. 1991, str. 7), zadnjič spremenjena z Direktivo 2006/46/ES Evropskega parlamenta in Sveta z dne 14. junija 2006 o spremembi direktiv Sveta 78/660/EGS o letnih računovodskih izkazih posameznih vrst družb, 83/349/EGS o konsolidiranih računovodskih izkazih, 86/635/EGS o letnih računovodskih izkazih in konsolidiranih računovodskih izkazih bank in drugih finančnih institucij ter 91/674/EGS o letnih računovodskih izkazih in konsolidiranih računovodskih izkazih zavarovalnic (UL L št. 224 z dne 16. 8. 2006, str. 1),</w:t>
      </w:r>
    </w:p>
    <w:p w:rsidR="007A1B9C" w:rsidRPr="00FE3D73" w:rsidRDefault="007A1B9C" w:rsidP="007A1B9C">
      <w:pPr>
        <w:pStyle w:val="tevilnatoka"/>
        <w:spacing w:line="260" w:lineRule="exact"/>
        <w:rPr>
          <w:rFonts w:cs="Arial"/>
          <w:sz w:val="20"/>
          <w:szCs w:val="20"/>
        </w:rPr>
      </w:pPr>
      <w:r w:rsidRPr="00FE3D73">
        <w:rPr>
          <w:rFonts w:cs="Arial"/>
          <w:sz w:val="20"/>
          <w:szCs w:val="20"/>
        </w:rPr>
        <w:t>Direktiva 94/19/ES je Direktiva 94/19/ES Evropskega parlamenta in Sveta z dne 30. maja 1994 o sistemih zajamčenih vlog (UL L št. 135 z dne 31. 5. 1994, str. 5), zadnjič spremenjena z Direktivo 2014/49/EU Evropskega parlamenta in Sveta z dne 16. aprila 2014 o sistemih jamstva za vloge (UL L št. 173 z dne 12. 6. 2014, str. 149),</w:t>
      </w:r>
    </w:p>
    <w:p w:rsidR="007A1B9C" w:rsidRPr="00FE3D73" w:rsidRDefault="007A1B9C" w:rsidP="007A1B9C">
      <w:pPr>
        <w:pStyle w:val="tevilnatoka"/>
        <w:spacing w:line="260" w:lineRule="exact"/>
        <w:rPr>
          <w:rFonts w:cs="Arial"/>
          <w:sz w:val="20"/>
          <w:szCs w:val="20"/>
        </w:rPr>
      </w:pPr>
      <w:r w:rsidRPr="00FE3D73">
        <w:rPr>
          <w:rFonts w:cs="Arial"/>
          <w:sz w:val="20"/>
          <w:szCs w:val="20"/>
        </w:rPr>
        <w:t>Uredba 1606/2002/ES je Uredba (ES) št. 1606/2002/ES Evropskega parlamenta in Sveta z dne 19. julija 2002 o uporabi mednarodnih računovodskih standardov (UL L št. 243 z dne 11. 9. 2002, str. 1), zadnjič spremenjena z Uredbo (ES) št. 297/2008 Evropskega parlamenta in Sveta z dne 11. marca 2008 o spremembah Uredbe (ES) št. 1606/2002 o uporabi mednarodnih računovodskih standardov, glede Komisiji podeljenih izvedbenih pooblastil (UL L št. 97 z dne 9. 4. 2008, str. 62),</w:t>
      </w:r>
    </w:p>
    <w:p w:rsidR="007A1B9C" w:rsidRPr="00FE3D73" w:rsidRDefault="007A1B9C" w:rsidP="007A1B9C">
      <w:pPr>
        <w:pStyle w:val="tevilnatoka"/>
        <w:spacing w:line="260" w:lineRule="exact"/>
        <w:rPr>
          <w:rFonts w:cs="Arial"/>
          <w:sz w:val="20"/>
          <w:szCs w:val="20"/>
        </w:rPr>
      </w:pPr>
      <w:r w:rsidRPr="00FE3D73">
        <w:rPr>
          <w:rFonts w:cs="Arial"/>
          <w:sz w:val="20"/>
          <w:szCs w:val="20"/>
        </w:rPr>
        <w:t>Direktiva 2001/24/ES je Direktiva 2001/24/ES Evropskega parlamenta in Sveta z dne 4. aprila 2001 o reorganizaciji in prenehanju kreditnih institucij (UL L št. 125 z dne 5. 5. 2001, str. 15), zadnjič spremenjena z Direktivo 2014/59/EU Evropskega parlamenta in Sveta z dne 15. maja 2014 o vzpostavitvi okvira za sanacijo ter reševanje kreditnih institucij in investicijskih podjetij ter o spremembi Šeste direktive Sveta 82/891/EGS ter direktiv 2001/24/ES, 2002/47/ES, 2004/25/ES, 2005/56/ES, 2007/36/ES, 2011/35/EU, 2012/30/EU in 2013/36/EU in uredb (EU) št. 1093/2010 ter (EU) št. 648/2012 Evropskega parlamenta in Sveta (UL L št. 173 z dne 12. 6. 2014, str. 190),</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Direktiva 2003/87/ES je Direktiva 2003/87/ES Evropskega parlamenta in Sveta z dne 13. oktobra 2003 o vzpostavitvi sistema za trgovanje s pravicami do emisije toplogrednih plinov v Skupnosti </w:t>
      </w:r>
      <w:r w:rsidRPr="00FE3D73">
        <w:rPr>
          <w:rFonts w:cs="Arial"/>
          <w:sz w:val="20"/>
          <w:szCs w:val="20"/>
        </w:rPr>
        <w:lastRenderedPageBreak/>
        <w:t>in o spremembi Direktive Sveta 96/61/ES (UL L št. 275, z dne 25. 10. 2003, str. 32), zadnjič spremenjena s Sklepom (EU) 2015/1814 Evropskega parlamenta in Sveta z dne 6. oktobra 2015 o vzpostavitvi in delovanju rezerve za stabilnost trga za sistem Unije za trgovanje z emisijami toplogrednih plinov in spremembi Direktive 2003/87/ES (UL L št. 264 z dne 9. 10. 2015, str. 1),</w:t>
      </w:r>
    </w:p>
    <w:p w:rsidR="007A1B9C" w:rsidRPr="00FE3D73" w:rsidRDefault="007A1B9C" w:rsidP="007A1B9C">
      <w:pPr>
        <w:pStyle w:val="tevilnatoka"/>
        <w:spacing w:line="260" w:lineRule="exact"/>
        <w:rPr>
          <w:rFonts w:cs="Arial"/>
          <w:sz w:val="20"/>
          <w:szCs w:val="20"/>
        </w:rPr>
      </w:pPr>
      <w:r w:rsidRPr="00FE3D73">
        <w:rPr>
          <w:rFonts w:cs="Arial"/>
          <w:sz w:val="20"/>
          <w:szCs w:val="20"/>
        </w:rPr>
        <w:t>Uredba 714/2009/ES je Uredba (ES) št. 714/2009 Evropskega parlamenta in Sveta z dne 13. julija 2009 o pogojih za dostop do omrežja za čezmejne izmenjave električne energije in razveljavitvi Uredbe (ES) št. 1228/2003 (UL L št. 211 z dne 14. 8. 2009, str. 15), zadnjič spremenjena z Uredbo Komisije (EU) št. 543/2013 z dne 14. junija 2013 (UL L št. 163 z dne 15. 6. 2013, str. 1),</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Uredba 715/2009/ES je Uredba (ES) št. 715/2009 Evropskega parlamenta in Sveta z dne 13. julija 2009 o pogojih za dostop do prenosnih omrežij zemeljskega plina in razveljavitvi Uredbe (ES) št. 1775/2005 (UL L št. 211 z dne 14. 8. 2009, str. 36), zadnjič spremenjena s Sklepom Komisije (EU) 2015/715 z dne 30. aprila 2015 o spremembi Priloge I k Uredbi (ES) št. 715/2009 Evropskega parlamenta in Sveta o pogojih za dostop do prenosnih omrežij zemeljskega plina (UL L št. 114, z dne 5. 5. 2015, str. 9), </w:t>
      </w:r>
    </w:p>
    <w:p w:rsidR="007A1B9C" w:rsidRPr="00FE3D73" w:rsidRDefault="007A1B9C" w:rsidP="007A1B9C">
      <w:pPr>
        <w:pStyle w:val="tevilnatoka"/>
        <w:spacing w:line="260" w:lineRule="exact"/>
        <w:rPr>
          <w:rFonts w:cs="Arial"/>
          <w:sz w:val="20"/>
          <w:szCs w:val="20"/>
        </w:rPr>
      </w:pPr>
      <w:r w:rsidRPr="00FE3D73">
        <w:rPr>
          <w:rFonts w:cs="Arial"/>
          <w:sz w:val="20"/>
          <w:szCs w:val="20"/>
        </w:rPr>
        <w:t>Direktiva 2009/65/ES je Direktiva 2009/65/ES Evropskega parlamenta in Sveta z dne 13. julija 2009 o usklajevanju zakonov in drugih predpisov o kolektivnih naložbenih podjemih za vlaganja v prenosljive vrednostne papirje (KNPVP) (UL L št. 302 z dne 17. 11. 2009, str. 32), zadnjič spremenjena z Direktivo 2014/91/EU Evropskega parlamenta in Sveta z dne 23. julija 2014 o spremembi Direktive 2009/65/ES o usklajevanju zakonov in drugih predpisov o kolektivnih naložbenih podjemih za vlaganja v prenosljive vrednostne papirje (KNPVP), kar zadeva funkcije depozitarja, plačne politike in sankcije (UL L št. 257 z dne 28. 8. 2014, str. 186),</w:t>
      </w:r>
    </w:p>
    <w:p w:rsidR="007A1B9C" w:rsidRPr="00FE3D73" w:rsidRDefault="007A1B9C" w:rsidP="007A1B9C">
      <w:pPr>
        <w:pStyle w:val="tevilnatoka"/>
        <w:spacing w:line="260" w:lineRule="exact"/>
        <w:rPr>
          <w:rFonts w:cs="Arial"/>
          <w:sz w:val="20"/>
          <w:szCs w:val="20"/>
        </w:rPr>
      </w:pPr>
      <w:r w:rsidRPr="00FE3D73">
        <w:rPr>
          <w:rFonts w:cs="Arial"/>
          <w:sz w:val="20"/>
          <w:szCs w:val="20"/>
        </w:rPr>
        <w:t>Uredba 1031/2010/EU je Uredba Komisije (EU) št. 1031/2010 z dne 12. novembra 2010 o časovnem načrtu, upravljanju in drugih vidikih dražbe pravic do emisije toplogrednih plinov na podlagi Direktive 2003/87/ES Evropskega parlamenta in Sveta o vzpostavitvi sistema za trgovanje s pravicami do emisije toplogrednih plinov v Skupnosti (UL L št. 302 z dne 18. 11. 2010, str. 1), zadnjič spremenjena z Uredbo Komisije (EU) 2017/1902 z dne 18. oktobra 2017 o spremembi Uredbe Komisije (EU) št. 1031/2010 zaradi uskladitve prodaje pravic na dražbi s Sklepom (EU) 2015/1814 Evropskega parlamenta in Sveta in navedbe dražbenega sistema, ki ga imenuje Združeno kraljestvo (UL L št. 269 z dne 19. 10. 2017, str. 13),</w:t>
      </w:r>
    </w:p>
    <w:p w:rsidR="007A1B9C" w:rsidRPr="00FE3D73" w:rsidRDefault="007A1B9C" w:rsidP="007A1B9C">
      <w:pPr>
        <w:pStyle w:val="tevilnatoka"/>
        <w:spacing w:line="260" w:lineRule="exact"/>
        <w:rPr>
          <w:rFonts w:cs="Arial"/>
          <w:sz w:val="20"/>
          <w:szCs w:val="20"/>
        </w:rPr>
      </w:pPr>
      <w:r w:rsidRPr="00FE3D73">
        <w:rPr>
          <w:rFonts w:cs="Arial"/>
          <w:sz w:val="20"/>
          <w:szCs w:val="20"/>
        </w:rPr>
        <w:t>Uredba 1092/2010/ES je Uredba (EU) št. 1092/2010 Evropskega parlamenta in Sveta z dne 24. novembra 2010 o makrobonitetnem nadzoru nad finančnim sistemom Evropske unije in ustanovitvi Evropskega odbora za sistemska tveganja (UL L št. 331 z dne 15. 12. 2010, str. 1),</w:t>
      </w:r>
    </w:p>
    <w:p w:rsidR="007A1B9C" w:rsidRPr="00FE3D73" w:rsidRDefault="007A1B9C" w:rsidP="007A1B9C">
      <w:pPr>
        <w:pStyle w:val="tevilnatoka"/>
        <w:spacing w:line="260" w:lineRule="exact"/>
        <w:rPr>
          <w:rFonts w:cs="Arial"/>
          <w:sz w:val="20"/>
          <w:szCs w:val="20"/>
        </w:rPr>
      </w:pPr>
      <w:r w:rsidRPr="00FE3D73">
        <w:rPr>
          <w:rFonts w:cs="Arial"/>
          <w:sz w:val="20"/>
          <w:szCs w:val="20"/>
        </w:rPr>
        <w:t>Uredba 1095/2010/ES je Uredba (EU) št. 1095/2010 Evropskega parlamenta in Sveta z dne 24. novembra 2010 o ustanovitvi Evropskega nadzornega organa (Evropski organ za vrednostne papirje in trge) in o spremembi Sklepa št. 716/2009/ES ter razveljavitvi Sklepa Komisije 2009/77/ES (UL L št. 331 z dne 15. 12. 2010, str. 84), zadnjič spremenjena za Uredbo (EU) št. 258/2014 Evropskega parlamenta in Sveta z dne 3. aprila 2014 o vzpostavitvi programa Unije za podpiranje posebnih dejavnosti na področju računovodskega poročanja in revizije za obdobje 2014–2020 in o razveljavitvi Sklepa št. 716/2009/ES (UL L št. 105 z dne 8. 4. 2014, str. 1),</w:t>
      </w:r>
    </w:p>
    <w:p w:rsidR="007A1B9C" w:rsidRPr="00FE3D73" w:rsidRDefault="007A1B9C" w:rsidP="007A1B9C">
      <w:pPr>
        <w:pStyle w:val="tevilnatoka"/>
        <w:spacing w:line="260" w:lineRule="exact"/>
        <w:rPr>
          <w:rFonts w:cs="Arial"/>
          <w:sz w:val="20"/>
          <w:szCs w:val="20"/>
        </w:rPr>
      </w:pPr>
      <w:r w:rsidRPr="00FE3D73">
        <w:rPr>
          <w:rFonts w:cs="Arial"/>
          <w:sz w:val="20"/>
          <w:szCs w:val="20"/>
        </w:rPr>
        <w:t>Uredba 1227/2011/EU je Uredba (EU) št. 1227/2011 Evropskega parlamenta in Sveta z dne 25. oktobra 2011 o celovitosti in preglednosti veleprodajnega energetskega trga (UL L št. 326 z dne 8. 12. 2011, str. 1),</w:t>
      </w:r>
    </w:p>
    <w:p w:rsidR="007A1B9C" w:rsidRPr="00FE3D73" w:rsidRDefault="007A1B9C" w:rsidP="007A1B9C">
      <w:pPr>
        <w:pStyle w:val="tevilnatoka"/>
        <w:spacing w:line="260" w:lineRule="exact"/>
        <w:rPr>
          <w:rFonts w:cs="Arial"/>
          <w:sz w:val="20"/>
          <w:szCs w:val="20"/>
        </w:rPr>
      </w:pPr>
      <w:r w:rsidRPr="00FE3D73">
        <w:rPr>
          <w:rFonts w:cs="Arial"/>
          <w:sz w:val="20"/>
          <w:szCs w:val="20"/>
        </w:rPr>
        <w:t>Uredba 648/2012/EU je Uredba (EU) št. 648/2012 Evropskega parlamenta in Sveta z dne 4. julija 2012 o izvedenih finančnih instrumentih OTC, centralnih nasprotnih strankah in repozitorijih sklenjenih poslov (UL L št. 201 z dne 27. 7. 2012, str. 1), zadnjič spremenjena z Izvedbeno uredbo Komisije (EU) 2017/2241 z dne 6. decembra 2017 o podaljšanju prehodnih obdobij iz uredb (EU) št. 575/2013 in (EU) št. 648/2012 Evropskega parlamenta in Sveta v zvezi s kapitalskimi zahtevami za izpostavljenosti do centralnih nasprotnih strank (UL L št. 322 z dne 7. 12. 2017, str. 27),</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Direktiva 2013/34/EU je Direktiva 2013/34/EU Evropskega parlamenta in Sveta z dne 26. junija 2013 o letnih računovodskih izkazih, konsolidiranih računovodskih izkazih in povezanih poročilih nekaterih vrst podjetij, spremembi Direktive 2006/43/ES Evropskega parlamenta in Sveta ter </w:t>
      </w:r>
      <w:r w:rsidRPr="00FE3D73">
        <w:rPr>
          <w:rFonts w:cs="Arial"/>
          <w:sz w:val="20"/>
          <w:szCs w:val="20"/>
        </w:rPr>
        <w:lastRenderedPageBreak/>
        <w:t>razveljavitvi direktiv Sveta 78/660/EGS in 83/349/EGS (UL L št. 182 z dne 29. 6. 2013, str. 19) zadnjič spremenjena z Direktivo Sveta 2014/102/EU z dne 7. novembra 2014 o prilagoditvi Direktive 2013/34/EU Evropskega parlamenta in Sveta o letnih računovodskih izkazih, konsolidiranih računovodskih izkazih in povezanih poročilih nekaterih vrst podjetij zaradi pristopa Republike Hrvaške (UL L št. 334 z dne 21. 11. 2014, str. 86),</w:t>
      </w:r>
    </w:p>
    <w:p w:rsidR="007A1B9C" w:rsidRPr="00FE3D73" w:rsidRDefault="007A1B9C" w:rsidP="007A1B9C">
      <w:pPr>
        <w:pStyle w:val="tevilnatoka"/>
        <w:spacing w:line="260" w:lineRule="exact"/>
        <w:rPr>
          <w:rFonts w:cs="Arial"/>
          <w:sz w:val="20"/>
          <w:szCs w:val="20"/>
        </w:rPr>
      </w:pPr>
      <w:r w:rsidRPr="00FE3D73">
        <w:rPr>
          <w:rFonts w:cs="Arial"/>
          <w:sz w:val="20"/>
          <w:szCs w:val="20"/>
        </w:rPr>
        <w:t>Uredba 1308/2013/EU je Uredba (EU) št. 1308/2013 Evropskega parlamenta in Sveta z dne 17. decembra 2013 o vzpostavitvi skupne ureditve trgov kmetijskih proizvodov in razveljavitvi uredb Sveta (EGS) št. 922/72, (EGS) št. 234/79, (ES) št. 1037/2001 in (ES) št. 1234/2007 (UL L št. 347 z dne 20. 12. 2013, str. 671), zadnjič dopolnjena z Delegirano uredbo Komisije (EU) 2017/1183 z dne 20. aprila 2017 o dopolnitvi uredb (EU) št. 1307/2013 in (EU) št. 1308/2013 Evropskega parlamenta in Sveta glede pošiljanja informacij in dokumentov Komisiji (UL L št. 171 z dne 4. 7. 2017, str. 100).</w:t>
      </w:r>
    </w:p>
    <w:p w:rsidR="007A1B9C" w:rsidRPr="00FE3D73" w:rsidRDefault="007A1B9C" w:rsidP="007A1B9C">
      <w:pPr>
        <w:pStyle w:val="len"/>
        <w:numPr>
          <w:ilvl w:val="0"/>
          <w:numId w:val="413"/>
        </w:numPr>
        <w:spacing w:before="0" w:line="260" w:lineRule="exact"/>
        <w:rPr>
          <w:sz w:val="20"/>
          <w:szCs w:val="20"/>
        </w:rPr>
      </w:pPr>
      <w:bookmarkStart w:id="10" w:name="_Ref503872049"/>
      <w:r w:rsidRPr="00FE3D73">
        <w:rPr>
          <w:sz w:val="20"/>
          <w:szCs w:val="20"/>
        </w:rPr>
        <w:t>člen</w:t>
      </w:r>
      <w:bookmarkEnd w:id="10"/>
    </w:p>
    <w:p w:rsidR="007A1B9C" w:rsidRPr="00FE3D73" w:rsidRDefault="007A1B9C" w:rsidP="007A1B9C">
      <w:pPr>
        <w:pStyle w:val="lennaslov"/>
        <w:spacing w:line="260" w:lineRule="exact"/>
        <w:rPr>
          <w:sz w:val="20"/>
          <w:szCs w:val="20"/>
        </w:rPr>
      </w:pPr>
      <w:r w:rsidRPr="00FE3D73">
        <w:rPr>
          <w:sz w:val="20"/>
          <w:szCs w:val="20"/>
        </w:rPr>
        <w:t xml:space="preserve"> (opredelitve pojmov)</w:t>
      </w:r>
    </w:p>
    <w:p w:rsidR="007A1B9C" w:rsidRPr="00FE3D73" w:rsidRDefault="007A1B9C" w:rsidP="007A1B9C">
      <w:pPr>
        <w:pStyle w:val="Odstavek"/>
        <w:spacing w:before="0" w:line="260" w:lineRule="exact"/>
        <w:rPr>
          <w:sz w:val="20"/>
          <w:szCs w:val="20"/>
        </w:rPr>
      </w:pPr>
      <w:r w:rsidRPr="00FE3D73">
        <w:rPr>
          <w:sz w:val="20"/>
          <w:szCs w:val="20"/>
        </w:rPr>
        <w:t>(1) Pomen pojmov »pokojninska družba«, »družba za upravljanje« in »skupina« je določen v ZFK.</w:t>
      </w:r>
    </w:p>
    <w:p w:rsidR="007A1B9C" w:rsidRPr="00FE3D73" w:rsidRDefault="007A1B9C" w:rsidP="007A1B9C">
      <w:pPr>
        <w:pStyle w:val="Odstavek"/>
        <w:spacing w:before="0" w:line="260" w:lineRule="exact"/>
        <w:rPr>
          <w:sz w:val="20"/>
          <w:szCs w:val="20"/>
        </w:rPr>
      </w:pPr>
      <w:r w:rsidRPr="00FE3D73">
        <w:rPr>
          <w:sz w:val="20"/>
          <w:szCs w:val="20"/>
        </w:rPr>
        <w:t>(2) Pomen pojma »upravljavec alternativnih investicijskih skladov« (v nadaljnjem besedilu: upravljavec AIS) je opredeljen v 19. točki prvega odstavka 4. člena Uredbe 575/2013/EU in pomeni upravljavca AIS iz 9. člena ZUAIS.</w:t>
      </w:r>
    </w:p>
    <w:p w:rsidR="007A1B9C" w:rsidRPr="00FE3D73" w:rsidRDefault="007A1B9C" w:rsidP="007A1B9C">
      <w:pPr>
        <w:pStyle w:val="Odstavek"/>
        <w:spacing w:before="0" w:line="260" w:lineRule="exact"/>
        <w:rPr>
          <w:sz w:val="20"/>
          <w:szCs w:val="20"/>
        </w:rPr>
      </w:pPr>
      <w:r w:rsidRPr="00FE3D73">
        <w:rPr>
          <w:sz w:val="20"/>
          <w:szCs w:val="20"/>
        </w:rPr>
        <w:t>(3) Če za posamezen primer ni določeno drugače, je pomen pojmov »finančne storitve«, »bančne storitve«, »pomožne storitve«, »vzajemno priznane finančne storitve«, »dodatne finančne storitve«, »druge finančne storitve«, »banka«, »banka države članice«, »banka tretje države«, »finančna družba«, »država članica«, »tretja država«, »Komisija«, »ožji družinski član«, »bančna skupina«, »subjekt finančnega sektorja«, »sistemsko tveganje« in »modelsko tveganje« določen v ZBan-2.</w:t>
      </w:r>
    </w:p>
    <w:p w:rsidR="007A1B9C" w:rsidRPr="00FE3D73" w:rsidRDefault="007A1B9C" w:rsidP="007A1B9C">
      <w:pPr>
        <w:pStyle w:val="Odstavek"/>
        <w:spacing w:before="0" w:line="260" w:lineRule="exact"/>
        <w:rPr>
          <w:sz w:val="20"/>
          <w:szCs w:val="20"/>
        </w:rPr>
      </w:pPr>
      <w:r w:rsidRPr="00FE3D73">
        <w:rPr>
          <w:sz w:val="20"/>
          <w:szCs w:val="20"/>
        </w:rPr>
        <w:t>(4) Ne glede na prejšnji odstavek imajo pojmi iz 5. in 6. poglavja tega zakona pomen, kot je opredeljen v 4. členu Uredbe 575/2013/EU.</w:t>
      </w:r>
    </w:p>
    <w:p w:rsidR="007A1B9C" w:rsidRPr="00FE3D73" w:rsidRDefault="007A1B9C" w:rsidP="007A1B9C">
      <w:pPr>
        <w:pStyle w:val="Odstavek"/>
        <w:spacing w:before="0" w:line="260" w:lineRule="exact"/>
        <w:rPr>
          <w:sz w:val="20"/>
          <w:szCs w:val="20"/>
        </w:rPr>
      </w:pPr>
      <w:r w:rsidRPr="00FE3D73">
        <w:rPr>
          <w:sz w:val="20"/>
          <w:szCs w:val="20"/>
        </w:rPr>
        <w:t>(5) Za opredelitev pojmov »finančni holding«, »mešani poslovni holding«, »nadrejeni finančni holding države članice« in »EU nadrejeni finančni holding« se smiselno uporabljata tretja in četrta alineja 11. točke prvega odstavka 7. člena ZBan-2.</w:t>
      </w:r>
    </w:p>
    <w:p w:rsidR="007A1B9C" w:rsidRPr="00FE3D73" w:rsidRDefault="007A1B9C" w:rsidP="007A1B9C">
      <w:pPr>
        <w:pStyle w:val="Odstavek"/>
        <w:spacing w:before="0" w:line="260" w:lineRule="exact"/>
        <w:rPr>
          <w:sz w:val="20"/>
          <w:szCs w:val="20"/>
        </w:rPr>
      </w:pPr>
      <w:r w:rsidRPr="00FE3D73">
        <w:rPr>
          <w:sz w:val="20"/>
          <w:szCs w:val="20"/>
        </w:rPr>
        <w:t>(6) Pomen pojma »zavarovalni holding« je opredeljen v zakonu, ki ureja zavarovalništvo.</w:t>
      </w:r>
    </w:p>
    <w:p w:rsidR="007A1B9C" w:rsidRPr="00FE3D73" w:rsidRDefault="007A1B9C" w:rsidP="007A1B9C">
      <w:pPr>
        <w:pStyle w:val="Odstavek"/>
        <w:spacing w:before="0" w:line="260" w:lineRule="exact"/>
        <w:rPr>
          <w:sz w:val="20"/>
          <w:szCs w:val="20"/>
        </w:rPr>
      </w:pPr>
      <w:r w:rsidRPr="00FE3D73">
        <w:rPr>
          <w:sz w:val="20"/>
          <w:szCs w:val="20"/>
        </w:rPr>
        <w:t>(7) Pomen pojmov »nematerializiran vrednostni papir« in »račun nematerializiranih vrednostnih papirjev« je določen v zakonu, ki ureja nematerializirane vrednostne papirje.</w:t>
      </w:r>
    </w:p>
    <w:p w:rsidR="007A1B9C" w:rsidRPr="00FE3D73" w:rsidRDefault="007A1B9C" w:rsidP="007A1B9C">
      <w:pPr>
        <w:pStyle w:val="Odstavek"/>
        <w:spacing w:before="0" w:line="260" w:lineRule="exact"/>
        <w:rPr>
          <w:sz w:val="20"/>
          <w:szCs w:val="20"/>
        </w:rPr>
      </w:pPr>
      <w:r w:rsidRPr="00FE3D73">
        <w:rPr>
          <w:sz w:val="20"/>
          <w:szCs w:val="20"/>
        </w:rPr>
        <w:t>(8) Država sedeža finančne družbe je država, v kateri je finančna družba pridobila ustrezno dovoljenje za opravljanje finančnih storitev, država gostiteljica pa je država, ki ni država sedeža družbe in v kateri je družba ustanovila podružnico ali v kateri neposredno opravlja finančne storitve.</w:t>
      </w:r>
    </w:p>
    <w:p w:rsidR="007A1B9C" w:rsidRPr="00FE3D73" w:rsidRDefault="007A1B9C" w:rsidP="007A1B9C">
      <w:pPr>
        <w:pStyle w:val="Odstavek"/>
        <w:spacing w:before="0" w:line="260" w:lineRule="exact"/>
        <w:rPr>
          <w:sz w:val="20"/>
          <w:szCs w:val="20"/>
        </w:rPr>
      </w:pPr>
      <w:r w:rsidRPr="00FE3D73">
        <w:rPr>
          <w:sz w:val="20"/>
          <w:szCs w:val="20"/>
        </w:rPr>
        <w:t>(9) Nadzorovana finančna družba je finančna družba, nad katero opravlja nadzor nadzorni organ države sedeža finančne družbe.</w:t>
      </w:r>
    </w:p>
    <w:p w:rsidR="007A1B9C" w:rsidRPr="00FE3D73" w:rsidRDefault="007A1B9C" w:rsidP="007A1B9C">
      <w:pPr>
        <w:pStyle w:val="Odstavek"/>
        <w:spacing w:before="0" w:line="260" w:lineRule="exact"/>
        <w:rPr>
          <w:sz w:val="20"/>
          <w:szCs w:val="20"/>
        </w:rPr>
      </w:pPr>
      <w:r w:rsidRPr="00FE3D73">
        <w:rPr>
          <w:sz w:val="20"/>
          <w:szCs w:val="20"/>
        </w:rPr>
        <w:t>(10) Oseba države članice je oseba države članice, ki je fizična oseba in ima v tej državi članici prebivališče, ali pravna oseba, ki ima sedež na območju te države članice.</w:t>
      </w:r>
    </w:p>
    <w:p w:rsidR="007A1B9C" w:rsidRPr="00FE3D73" w:rsidRDefault="007A1B9C" w:rsidP="007A1B9C">
      <w:pPr>
        <w:pStyle w:val="Odstavek"/>
        <w:spacing w:before="0" w:line="260" w:lineRule="exact"/>
        <w:rPr>
          <w:sz w:val="20"/>
          <w:szCs w:val="20"/>
        </w:rPr>
      </w:pPr>
      <w:r w:rsidRPr="00FE3D73">
        <w:rPr>
          <w:sz w:val="20"/>
          <w:szCs w:val="20"/>
        </w:rPr>
        <w:t>(11) Oseba tretje države je oseba posamezne tretje države, ki je fizična oseba in ima v tej tretji državi prebivališče, ali pravna oseba, ki ima sedež na območju te tretje države.</w:t>
      </w:r>
    </w:p>
    <w:p w:rsidR="007A1B9C" w:rsidRPr="00FE3D73" w:rsidRDefault="007A1B9C" w:rsidP="007A1B9C">
      <w:pPr>
        <w:pStyle w:val="Odstavek"/>
        <w:spacing w:before="0" w:line="260" w:lineRule="exact"/>
        <w:rPr>
          <w:sz w:val="20"/>
          <w:szCs w:val="20"/>
        </w:rPr>
      </w:pPr>
      <w:r w:rsidRPr="00FE3D73">
        <w:rPr>
          <w:sz w:val="20"/>
          <w:szCs w:val="20"/>
        </w:rPr>
        <w:t>(12) Pojem »pomembna borznoposredniška družba« pomeni borznoposredniško družbo, ki jo kot pomembno opredeli agencija na podlagi tega zakona v zvezi z uveljavljanjem zahtev, ki jih za pomembne borznoposredniške družbe določa ta zakon. Agencija opredeli podrobnejša merila za določitev pomembne borznoposredniške družbe iz prejšnjega stavka v zvezi z uveljavljanjem določenih zahtev, ki jih za pomembne borznoposredniške družbe določa ta zakon ali Uredba 575/2013/EU. Pri določanju podrobnejših meril za pomembne borznoposredniške družbe agencija upošteva:</w:t>
      </w:r>
    </w:p>
    <w:p w:rsidR="007A1B9C" w:rsidRPr="00FE3D73" w:rsidRDefault="007A1B9C" w:rsidP="007A1B9C">
      <w:pPr>
        <w:pStyle w:val="tevilnatoka"/>
        <w:numPr>
          <w:ilvl w:val="0"/>
          <w:numId w:val="189"/>
        </w:numPr>
        <w:spacing w:line="260" w:lineRule="exact"/>
        <w:rPr>
          <w:rFonts w:cs="Arial"/>
          <w:sz w:val="20"/>
          <w:szCs w:val="20"/>
        </w:rPr>
      </w:pPr>
      <w:r w:rsidRPr="00FE3D73">
        <w:rPr>
          <w:rFonts w:cs="Arial"/>
          <w:sz w:val="20"/>
          <w:szCs w:val="20"/>
        </w:rPr>
        <w:t>velikost in notranjo organiziranost borznoposredniške družbe,</w:t>
      </w:r>
    </w:p>
    <w:p w:rsidR="007A1B9C" w:rsidRPr="00FE3D73" w:rsidRDefault="007A1B9C" w:rsidP="007A1B9C">
      <w:pPr>
        <w:pStyle w:val="tevilnatoka"/>
        <w:spacing w:line="260" w:lineRule="exact"/>
        <w:rPr>
          <w:rFonts w:cs="Arial"/>
          <w:sz w:val="20"/>
          <w:szCs w:val="20"/>
        </w:rPr>
      </w:pPr>
      <w:r w:rsidRPr="00FE3D73">
        <w:rPr>
          <w:rFonts w:cs="Arial"/>
          <w:sz w:val="20"/>
          <w:szCs w:val="20"/>
        </w:rPr>
        <w:t>naravo, obseg in zapletenost dejavnosti, ki jih borznoposredniška družba opravlja,</w:t>
      </w:r>
    </w:p>
    <w:p w:rsidR="007A1B9C" w:rsidRPr="00FE3D73" w:rsidRDefault="007A1B9C" w:rsidP="007A1B9C">
      <w:pPr>
        <w:pStyle w:val="tevilnatoka"/>
        <w:spacing w:line="260" w:lineRule="exact"/>
        <w:rPr>
          <w:rFonts w:cs="Arial"/>
          <w:sz w:val="20"/>
          <w:szCs w:val="20"/>
        </w:rPr>
      </w:pPr>
      <w:r w:rsidRPr="00FE3D73">
        <w:rPr>
          <w:rFonts w:cs="Arial"/>
          <w:sz w:val="20"/>
          <w:szCs w:val="20"/>
        </w:rPr>
        <w:t>sistemski pomen borznoposredniške družbe.</w:t>
      </w:r>
    </w:p>
    <w:p w:rsidR="007A1B9C" w:rsidRPr="00FE3D73" w:rsidRDefault="007A1B9C" w:rsidP="007A1B9C">
      <w:pPr>
        <w:pStyle w:val="tevilnatoka"/>
        <w:numPr>
          <w:ilvl w:val="0"/>
          <w:numId w:val="0"/>
        </w:numPr>
        <w:spacing w:line="260" w:lineRule="exact"/>
        <w:rPr>
          <w:rFonts w:cs="Arial"/>
          <w:sz w:val="20"/>
          <w:szCs w:val="20"/>
        </w:rPr>
      </w:pPr>
      <w:r w:rsidRPr="00FE3D73">
        <w:rPr>
          <w:rFonts w:cs="Arial"/>
          <w:sz w:val="20"/>
          <w:szCs w:val="20"/>
        </w:rPr>
        <w:lastRenderedPageBreak/>
        <w:t>Agencija na svoji spletni strani objavi seznam pomembnih borznoposredniških družb.</w:t>
      </w:r>
    </w:p>
    <w:p w:rsidR="007A1B9C" w:rsidRPr="00FE3D73" w:rsidRDefault="007A1B9C" w:rsidP="007A1B9C">
      <w:pPr>
        <w:pStyle w:val="Odstavek"/>
        <w:spacing w:before="0" w:line="260" w:lineRule="exact"/>
        <w:rPr>
          <w:sz w:val="20"/>
          <w:szCs w:val="20"/>
        </w:rPr>
      </w:pPr>
      <w:r w:rsidRPr="00FE3D73">
        <w:rPr>
          <w:sz w:val="20"/>
          <w:szCs w:val="20"/>
        </w:rPr>
        <w:t>(13) Pojem »kreditna institucija« je določen v 1. točki prvega odstavka 4. člena Uredbe 575/2013/EU in se uporablja v enakem pomenu, kot je določen v navedeni uredbi.</w:t>
      </w:r>
    </w:p>
    <w:p w:rsidR="007A1B9C" w:rsidRPr="00FE3D73" w:rsidRDefault="007A1B9C" w:rsidP="007A1B9C">
      <w:pPr>
        <w:pStyle w:val="Odstavek"/>
        <w:spacing w:before="0" w:line="260" w:lineRule="exact"/>
        <w:rPr>
          <w:sz w:val="20"/>
          <w:szCs w:val="20"/>
        </w:rPr>
      </w:pPr>
      <w:r w:rsidRPr="00FE3D73">
        <w:rPr>
          <w:sz w:val="20"/>
          <w:szCs w:val="20"/>
        </w:rPr>
        <w:t>(14) Pojem »institucija« je določen v 3. točki prvega odstavka 4. člena Uredbe 575/2013/EU in se uporablja v enakem pomenu, kot je določen v navedeni uredbi.</w:t>
      </w:r>
    </w:p>
    <w:p w:rsidR="007A1B9C" w:rsidRPr="00FE3D73" w:rsidRDefault="007A1B9C" w:rsidP="007A1B9C">
      <w:pPr>
        <w:pStyle w:val="Odstavek"/>
        <w:spacing w:before="0" w:line="260" w:lineRule="exact"/>
        <w:rPr>
          <w:sz w:val="20"/>
          <w:szCs w:val="20"/>
        </w:rPr>
      </w:pPr>
      <w:r w:rsidRPr="00FE3D73">
        <w:rPr>
          <w:sz w:val="20"/>
          <w:szCs w:val="20"/>
        </w:rPr>
        <w:t>(15) Pojem »veleprodajni energetski proizvod« je določen v 4. točki 2. člena Uredbe 1227/2011/EU in se uporablja v enakem pomenu, kot je določen v navedeni uredbi.</w:t>
      </w:r>
    </w:p>
    <w:p w:rsidR="007A1B9C" w:rsidRPr="00FE3D73" w:rsidRDefault="007A1B9C" w:rsidP="007A1B9C">
      <w:pPr>
        <w:pStyle w:val="Odstavek"/>
        <w:spacing w:before="0" w:line="260" w:lineRule="exact"/>
        <w:rPr>
          <w:sz w:val="20"/>
          <w:szCs w:val="20"/>
        </w:rPr>
      </w:pPr>
      <w:r w:rsidRPr="00FE3D73">
        <w:rPr>
          <w:sz w:val="20"/>
          <w:szCs w:val="20"/>
        </w:rPr>
        <w:t>(16) Pojem »investicijski sklad« je določen v ZISDU-3 in pomeni investicijski sklad iz 5. člena ZISDU-3.</w:t>
      </w:r>
    </w:p>
    <w:p w:rsidR="007A1B9C" w:rsidRPr="00FE3D73" w:rsidRDefault="007A1B9C" w:rsidP="007A1B9C">
      <w:pPr>
        <w:pStyle w:val="Odstavek"/>
        <w:spacing w:before="0" w:line="260" w:lineRule="exact"/>
        <w:rPr>
          <w:sz w:val="20"/>
          <w:szCs w:val="20"/>
        </w:rPr>
      </w:pPr>
      <w:r w:rsidRPr="00FE3D73">
        <w:rPr>
          <w:sz w:val="20"/>
          <w:szCs w:val="20"/>
        </w:rPr>
        <w:t>(17) Pojem »obvladujoča družba« je določen v ZGD-1 in pomeni družbo, ki obvladuje eno ali več odvisnih družb pod pogoji iz 56. člena ZGD-1.</w:t>
      </w:r>
    </w:p>
    <w:p w:rsidR="007A1B9C" w:rsidRPr="00FE3D73" w:rsidRDefault="007A1B9C" w:rsidP="007A1B9C">
      <w:pPr>
        <w:pStyle w:val="Odstavek"/>
        <w:spacing w:before="0" w:line="260" w:lineRule="exact"/>
        <w:rPr>
          <w:sz w:val="20"/>
          <w:szCs w:val="20"/>
        </w:rPr>
      </w:pPr>
      <w:r w:rsidRPr="00FE3D73">
        <w:rPr>
          <w:sz w:val="20"/>
          <w:szCs w:val="20"/>
        </w:rPr>
        <w:t>(18) Pojem »odvisna družba« je določen v ZGD-1 in pomeni družbo, ki jo obvladuje obvladujoča družba, vključno s katerokoli odvisno družbo končne obvladujoče družbe pod pogoji iz 56. člena ZGD-1.</w:t>
      </w:r>
    </w:p>
    <w:p w:rsidR="007A1B9C" w:rsidRPr="00FE3D73" w:rsidRDefault="007A1B9C" w:rsidP="007A1B9C">
      <w:pPr>
        <w:pStyle w:val="Odstavek"/>
        <w:spacing w:before="0" w:line="260" w:lineRule="exact"/>
        <w:rPr>
          <w:sz w:val="20"/>
          <w:szCs w:val="20"/>
        </w:rPr>
      </w:pPr>
      <w:r w:rsidRPr="00FE3D73">
        <w:rPr>
          <w:sz w:val="20"/>
          <w:szCs w:val="20"/>
        </w:rPr>
        <w:t>(19) Pojem »centralna nasprotna stranka« (v nadaljnjem besedilu: CNS) je določen v 1. točki 2. člena Uredbe 648/2012/EU in se uporablja v enakem pomenu, kot je določen v navedeni uredbi.</w:t>
      </w:r>
    </w:p>
    <w:p w:rsidR="007A1B9C" w:rsidRPr="00FE3D73" w:rsidRDefault="007A1B9C" w:rsidP="007A1B9C">
      <w:pPr>
        <w:pStyle w:val="Odstavek"/>
        <w:spacing w:before="0" w:line="260" w:lineRule="exact"/>
        <w:rPr>
          <w:sz w:val="20"/>
          <w:szCs w:val="20"/>
        </w:rPr>
      </w:pPr>
      <w:r w:rsidRPr="00FE3D73">
        <w:rPr>
          <w:sz w:val="20"/>
          <w:szCs w:val="20"/>
        </w:rPr>
        <w:t>(20) Pojmi »indeks«, »izdajatelj indeksa«, »referenčna vrednost«, »zagotavljanje referenčne vrednosti«, »upravljavec referenčne vrednosti«, »prispevajoča oseba«, »nadzorovana prispevajoča oseba«, »predlagatelj«, »ocenjevalec« in drugi pojmi, ki so določeni v 3. členu Uredbe 2016/1011/EU, se uporabljajo v enakem pomenu, kot je določen v navedeni uredbi.</w:t>
      </w:r>
    </w:p>
    <w:p w:rsidR="007A1B9C" w:rsidRPr="00FE3D73" w:rsidRDefault="007A1B9C" w:rsidP="007A1B9C">
      <w:pPr>
        <w:pStyle w:val="Odstavek"/>
        <w:spacing w:before="0" w:line="260" w:lineRule="exact"/>
        <w:rPr>
          <w:sz w:val="20"/>
          <w:szCs w:val="20"/>
        </w:rPr>
      </w:pPr>
      <w:r w:rsidRPr="00FE3D73">
        <w:rPr>
          <w:sz w:val="20"/>
          <w:szCs w:val="20"/>
        </w:rPr>
        <w:t>(21) Organ vodenja oziroma poslovodstvo:</w:t>
      </w:r>
    </w:p>
    <w:p w:rsidR="007A1B9C" w:rsidRPr="00FE3D73" w:rsidRDefault="007A1B9C" w:rsidP="007A1B9C">
      <w:pPr>
        <w:pStyle w:val="tevilnatoka"/>
        <w:numPr>
          <w:ilvl w:val="0"/>
          <w:numId w:val="19"/>
        </w:numPr>
        <w:spacing w:line="260" w:lineRule="exact"/>
        <w:rPr>
          <w:rFonts w:cs="Arial"/>
          <w:sz w:val="20"/>
          <w:szCs w:val="20"/>
        </w:rPr>
      </w:pPr>
      <w:r w:rsidRPr="00FE3D73">
        <w:rPr>
          <w:rFonts w:cs="Arial"/>
          <w:sz w:val="20"/>
          <w:szCs w:val="20"/>
        </w:rPr>
        <w:t>ima pri družbah s sedežem v Republiki Sloveniji pomen, opredeljen v 10. členu ZGD-1,</w:t>
      </w:r>
    </w:p>
    <w:p w:rsidR="007A1B9C" w:rsidRPr="00FE3D73" w:rsidRDefault="007A1B9C" w:rsidP="007A1B9C">
      <w:pPr>
        <w:pStyle w:val="tevilnatoka"/>
        <w:numPr>
          <w:ilvl w:val="0"/>
          <w:numId w:val="19"/>
        </w:numPr>
        <w:spacing w:line="260" w:lineRule="exact"/>
        <w:rPr>
          <w:rFonts w:cs="Arial"/>
          <w:sz w:val="20"/>
          <w:szCs w:val="20"/>
        </w:rPr>
      </w:pPr>
      <w:r w:rsidRPr="00FE3D73">
        <w:rPr>
          <w:rFonts w:cs="Arial"/>
          <w:sz w:val="20"/>
          <w:szCs w:val="20"/>
        </w:rPr>
        <w:t>je pri drugih pravnih osebah organ pravne osebe, ki je po zakonu oziroma pravilih te pravne osebe pristojen in odgovoren za vodenje njenih poslov.</w:t>
      </w:r>
    </w:p>
    <w:p w:rsidR="007A1B9C" w:rsidRPr="00FE3D73" w:rsidRDefault="007A1B9C" w:rsidP="007A1B9C">
      <w:pPr>
        <w:pStyle w:val="Odstavek"/>
        <w:spacing w:before="0" w:line="260" w:lineRule="exact"/>
        <w:rPr>
          <w:sz w:val="20"/>
          <w:szCs w:val="20"/>
        </w:rPr>
      </w:pPr>
      <w:r w:rsidRPr="00FE3D73">
        <w:rPr>
          <w:sz w:val="20"/>
          <w:szCs w:val="20"/>
        </w:rPr>
        <w:t>(22) Organ nadzora pravne osebe je organ, ki je po zakonu oziroma pravilih te pravne osebe pristojen in odgovoren za nadzor nad vodenjem njenih poslov.</w:t>
      </w:r>
    </w:p>
    <w:p w:rsidR="007A1B9C" w:rsidRPr="00FE3D73" w:rsidRDefault="007A1B9C" w:rsidP="007A1B9C">
      <w:pPr>
        <w:pStyle w:val="Odstavek"/>
        <w:spacing w:before="0" w:line="260" w:lineRule="exact"/>
        <w:rPr>
          <w:sz w:val="20"/>
          <w:szCs w:val="20"/>
        </w:rPr>
      </w:pPr>
      <w:r w:rsidRPr="00FE3D73">
        <w:rPr>
          <w:sz w:val="20"/>
          <w:szCs w:val="20"/>
        </w:rPr>
        <w:t>(23) Upravljalni organ je organ vodenja in nadzora pravne osebe, ki je pristojen za določanje strategije, ciljev in splošnih usmeritev pravne osebe ter za nadziranje in spremljanje vodstvenih odločitev in poslovanja, ter praviloma vključuje tudi osebe, ki dejansko vodijo posle.</w:t>
      </w:r>
    </w:p>
    <w:p w:rsidR="007A1B9C" w:rsidRPr="00FE3D73" w:rsidRDefault="007A1B9C" w:rsidP="007A1B9C">
      <w:pPr>
        <w:pStyle w:val="Odstavek"/>
        <w:spacing w:before="0" w:line="260" w:lineRule="exact"/>
        <w:rPr>
          <w:sz w:val="20"/>
          <w:szCs w:val="20"/>
        </w:rPr>
      </w:pPr>
      <w:r w:rsidRPr="00FE3D73">
        <w:rPr>
          <w:sz w:val="20"/>
          <w:szCs w:val="20"/>
        </w:rPr>
        <w:t xml:space="preserve">(24) Višje vodstvo so fizične osebe, ki opravljajo izvršne funkcije oziroma vodijo posle ter so odgovorne za izvajanje strategije in splošnih usmeritev ter doseganje ciljev pravne osebe. </w:t>
      </w:r>
    </w:p>
    <w:p w:rsidR="007A1B9C" w:rsidRPr="00FE3D73" w:rsidRDefault="007A1B9C" w:rsidP="007A1B9C">
      <w:pPr>
        <w:pStyle w:val="Odstavek"/>
        <w:spacing w:before="0" w:line="260" w:lineRule="exact"/>
        <w:rPr>
          <w:sz w:val="20"/>
          <w:szCs w:val="20"/>
        </w:rPr>
      </w:pPr>
      <w:r w:rsidRPr="00FE3D73">
        <w:rPr>
          <w:sz w:val="20"/>
          <w:szCs w:val="20"/>
        </w:rPr>
        <w:t>(25) Če ni za posamezen primer drugače določeno, se pri uporabi tega zakona šteje, da ima pravna oseba sedež v določeni državi, če je vpisana v javni register pravnih oseb, ki ga vodi ta država (v nadaljnjem besedilu: registrirani sedež).</w:t>
      </w:r>
    </w:p>
    <w:p w:rsidR="007A1B9C" w:rsidRPr="00FE3D73" w:rsidRDefault="007A1B9C" w:rsidP="007A1B9C">
      <w:pPr>
        <w:pStyle w:val="Odstavek"/>
        <w:spacing w:before="0" w:line="260" w:lineRule="exact"/>
        <w:rPr>
          <w:sz w:val="20"/>
          <w:szCs w:val="20"/>
        </w:rPr>
      </w:pPr>
      <w:r w:rsidRPr="00FE3D73">
        <w:rPr>
          <w:sz w:val="20"/>
          <w:szCs w:val="20"/>
        </w:rPr>
        <w:t>(26) Poslovni naslov je kraj, v katerem poslovodstvo pravne osebe ali podjema, ki nima lastnosti pravne osebe, opravlja svoje naloge in pristojnosti, če to ni hkrati registrirani sedež.</w:t>
      </w:r>
    </w:p>
    <w:p w:rsidR="007A1B9C" w:rsidRPr="00FE3D73" w:rsidRDefault="007A1B9C" w:rsidP="007A1B9C">
      <w:pPr>
        <w:pStyle w:val="len"/>
        <w:numPr>
          <w:ilvl w:val="0"/>
          <w:numId w:val="413"/>
        </w:numPr>
        <w:spacing w:before="0" w:line="260" w:lineRule="exact"/>
        <w:rPr>
          <w:sz w:val="20"/>
          <w:szCs w:val="20"/>
        </w:rPr>
      </w:pPr>
      <w:bookmarkStart w:id="11" w:name="_Ref503872056"/>
      <w:r w:rsidRPr="00FE3D73">
        <w:rPr>
          <w:sz w:val="20"/>
          <w:szCs w:val="20"/>
        </w:rPr>
        <w:t>člen</w:t>
      </w:r>
      <w:bookmarkEnd w:id="11"/>
    </w:p>
    <w:p w:rsidR="007A1B9C" w:rsidRPr="00FE3D73" w:rsidRDefault="007A1B9C" w:rsidP="007A1B9C">
      <w:pPr>
        <w:pStyle w:val="lennaslov"/>
        <w:spacing w:line="260" w:lineRule="exact"/>
        <w:rPr>
          <w:sz w:val="20"/>
          <w:szCs w:val="20"/>
        </w:rPr>
      </w:pPr>
      <w:r w:rsidRPr="00FE3D73">
        <w:rPr>
          <w:sz w:val="20"/>
          <w:szCs w:val="20"/>
        </w:rPr>
        <w:t>(Evropski organ za vrednostne papirje in trge in Evropski odbor za sistemska tveganja)</w:t>
      </w:r>
    </w:p>
    <w:p w:rsidR="007A1B9C" w:rsidRPr="00FE3D73" w:rsidRDefault="007A1B9C" w:rsidP="007A1B9C">
      <w:pPr>
        <w:pStyle w:val="Odstavek"/>
        <w:spacing w:before="0" w:line="260" w:lineRule="exact"/>
        <w:rPr>
          <w:sz w:val="20"/>
          <w:szCs w:val="20"/>
        </w:rPr>
      </w:pPr>
      <w:r w:rsidRPr="00FE3D73">
        <w:rPr>
          <w:sz w:val="20"/>
          <w:szCs w:val="20"/>
        </w:rPr>
        <w:t xml:space="preserve">(1) Evropski organ za vrednostne papirje in trge (v nadaljnjem besedilu: ESMA) je evropski nadzorni organ, ustanovljen z Uredbo 1095/2010/ES. </w:t>
      </w:r>
    </w:p>
    <w:p w:rsidR="007A1B9C" w:rsidRPr="00FE3D73" w:rsidRDefault="007A1B9C" w:rsidP="007A1B9C">
      <w:pPr>
        <w:pStyle w:val="Odstavek"/>
        <w:spacing w:before="0" w:line="260" w:lineRule="exact"/>
        <w:rPr>
          <w:sz w:val="20"/>
          <w:szCs w:val="20"/>
        </w:rPr>
      </w:pPr>
      <w:r w:rsidRPr="00FE3D73">
        <w:rPr>
          <w:sz w:val="20"/>
          <w:szCs w:val="20"/>
        </w:rPr>
        <w:t>(2) Evropski odbor za sistemska tveganja (v nadaljnjem besedilu: ESRB) je odbor ustanovljen z Uredbo 1092/2010/ES.</w:t>
      </w:r>
    </w:p>
    <w:p w:rsidR="007A1B9C" w:rsidRPr="00FE3D73" w:rsidRDefault="007A1B9C" w:rsidP="007A1B9C">
      <w:pPr>
        <w:pStyle w:val="Pododdelek"/>
        <w:spacing w:before="0" w:line="260" w:lineRule="exact"/>
        <w:rPr>
          <w:sz w:val="20"/>
          <w:szCs w:val="20"/>
        </w:rPr>
      </w:pPr>
      <w:r w:rsidRPr="00FE3D73" w:rsidDel="008B12F3">
        <w:rPr>
          <w:sz w:val="20"/>
          <w:szCs w:val="20"/>
        </w:rPr>
        <w:t xml:space="preserve"> </w:t>
      </w:r>
      <w:r w:rsidRPr="00FE3D73">
        <w:rPr>
          <w:sz w:val="20"/>
          <w:szCs w:val="20"/>
        </w:rPr>
        <w:t>1.2.2 Pojmi v zvezi z investicijskimi storitvami in posli</w:t>
      </w:r>
    </w:p>
    <w:p w:rsidR="007A1B9C" w:rsidRPr="00FE3D73" w:rsidRDefault="007A1B9C" w:rsidP="007A1B9C">
      <w:pPr>
        <w:pStyle w:val="len"/>
        <w:numPr>
          <w:ilvl w:val="0"/>
          <w:numId w:val="413"/>
        </w:numPr>
        <w:spacing w:before="0" w:line="260" w:lineRule="exact"/>
        <w:rPr>
          <w:sz w:val="20"/>
          <w:szCs w:val="20"/>
        </w:rPr>
      </w:pPr>
      <w:bookmarkStart w:id="12" w:name="_Ref498502306"/>
      <w:bookmarkStart w:id="13" w:name="_Ref488929378"/>
      <w:r w:rsidRPr="00FE3D73">
        <w:rPr>
          <w:sz w:val="20"/>
          <w:szCs w:val="20"/>
        </w:rPr>
        <w:t>člen</w:t>
      </w:r>
      <w:bookmarkEnd w:id="12"/>
      <w:r w:rsidRPr="00FE3D73">
        <w:rPr>
          <w:sz w:val="20"/>
          <w:szCs w:val="20"/>
        </w:rPr>
        <w:t xml:space="preserve"> </w:t>
      </w:r>
      <w:bookmarkEnd w:id="13"/>
    </w:p>
    <w:p w:rsidR="007A1B9C" w:rsidRPr="00FE3D73" w:rsidRDefault="007A1B9C" w:rsidP="007A1B9C">
      <w:pPr>
        <w:pStyle w:val="lennaslov"/>
        <w:spacing w:line="260" w:lineRule="exact"/>
        <w:rPr>
          <w:sz w:val="20"/>
          <w:szCs w:val="20"/>
        </w:rPr>
      </w:pPr>
      <w:r w:rsidRPr="00FE3D73">
        <w:rPr>
          <w:sz w:val="20"/>
          <w:szCs w:val="20"/>
        </w:rPr>
        <w:t>(finančni instrumenti)</w:t>
      </w:r>
    </w:p>
    <w:p w:rsidR="007A1B9C" w:rsidRPr="00FE3D73" w:rsidRDefault="007A1B9C" w:rsidP="007A1B9C">
      <w:pPr>
        <w:pStyle w:val="Odstavek"/>
        <w:spacing w:before="0" w:line="260" w:lineRule="exact"/>
        <w:rPr>
          <w:sz w:val="20"/>
          <w:szCs w:val="20"/>
        </w:rPr>
      </w:pPr>
      <w:r w:rsidRPr="00FE3D73">
        <w:rPr>
          <w:sz w:val="20"/>
          <w:szCs w:val="20"/>
        </w:rPr>
        <w:t>(1) Finančni instrumenti so v tem členu opredeljeni za namen opredelitve investicijskih storitev in poslov.</w:t>
      </w:r>
    </w:p>
    <w:p w:rsidR="007A1B9C" w:rsidRPr="00FE3D73" w:rsidRDefault="007A1B9C" w:rsidP="007A1B9C">
      <w:pPr>
        <w:pStyle w:val="Odstavek"/>
        <w:spacing w:before="0" w:line="260" w:lineRule="exact"/>
        <w:rPr>
          <w:sz w:val="20"/>
          <w:szCs w:val="20"/>
        </w:rPr>
      </w:pPr>
      <w:r w:rsidRPr="00FE3D73">
        <w:rPr>
          <w:sz w:val="20"/>
          <w:szCs w:val="20"/>
        </w:rPr>
        <w:t>(2) Finančni instrumenti po tem zakonu so:</w:t>
      </w:r>
    </w:p>
    <w:p w:rsidR="007A1B9C" w:rsidRPr="00FE3D73" w:rsidRDefault="007A1B9C" w:rsidP="007A1B9C">
      <w:pPr>
        <w:pStyle w:val="tevilnatoka"/>
        <w:numPr>
          <w:ilvl w:val="0"/>
          <w:numId w:val="20"/>
        </w:numPr>
        <w:spacing w:line="260" w:lineRule="exact"/>
        <w:rPr>
          <w:rFonts w:cs="Arial"/>
          <w:sz w:val="20"/>
          <w:szCs w:val="20"/>
        </w:rPr>
      </w:pPr>
      <w:r w:rsidRPr="00FE3D73">
        <w:rPr>
          <w:rFonts w:cs="Arial"/>
          <w:sz w:val="20"/>
          <w:szCs w:val="20"/>
        </w:rPr>
        <w:t>prenosljivi vrednostni papirji,</w:t>
      </w:r>
    </w:p>
    <w:p w:rsidR="007A1B9C" w:rsidRPr="00FE3D73" w:rsidRDefault="007A1B9C" w:rsidP="007A1B9C">
      <w:pPr>
        <w:pStyle w:val="tevilnatoka"/>
        <w:spacing w:line="260" w:lineRule="exact"/>
        <w:rPr>
          <w:rFonts w:cs="Arial"/>
          <w:sz w:val="20"/>
          <w:szCs w:val="20"/>
        </w:rPr>
      </w:pPr>
      <w:r w:rsidRPr="00FE3D73">
        <w:rPr>
          <w:rFonts w:cs="Arial"/>
          <w:sz w:val="20"/>
          <w:szCs w:val="20"/>
        </w:rPr>
        <w:t>instrumenti denarnega trga,</w:t>
      </w:r>
    </w:p>
    <w:p w:rsidR="007A1B9C" w:rsidRPr="00FE3D73" w:rsidRDefault="007A1B9C" w:rsidP="007A1B9C">
      <w:pPr>
        <w:pStyle w:val="tevilnatoka"/>
        <w:spacing w:line="260" w:lineRule="exact"/>
        <w:rPr>
          <w:rFonts w:cs="Arial"/>
          <w:sz w:val="20"/>
          <w:szCs w:val="20"/>
        </w:rPr>
      </w:pPr>
      <w:r w:rsidRPr="00FE3D73">
        <w:rPr>
          <w:rFonts w:cs="Arial"/>
          <w:sz w:val="20"/>
          <w:szCs w:val="20"/>
        </w:rPr>
        <w:t>enote kolektivnih naložbenih podjemov,</w:t>
      </w:r>
    </w:p>
    <w:p w:rsidR="007A1B9C" w:rsidRPr="00FE3D73" w:rsidRDefault="007A1B9C" w:rsidP="007A1B9C">
      <w:pPr>
        <w:pStyle w:val="tevilnatoka"/>
        <w:spacing w:line="260" w:lineRule="exact"/>
        <w:rPr>
          <w:rFonts w:cs="Arial"/>
          <w:sz w:val="20"/>
          <w:szCs w:val="20"/>
        </w:rPr>
      </w:pPr>
      <w:r w:rsidRPr="00FE3D73">
        <w:rPr>
          <w:rFonts w:cs="Arial"/>
          <w:sz w:val="20"/>
          <w:szCs w:val="20"/>
        </w:rPr>
        <w:lastRenderedPageBreak/>
        <w:t>opcije, terminske pogodbe, menjalni posli, nestandardizirane terminske pogodbe in drugi izvedeni posli v zvezi z vrednostnimi papirji, valutami, dogovori o terminski obrestni meri, emisijskimi kuponi ali donosi kot osnovnimi instrumenti ali drugi izvedeni finančni instrumenti, finančni indeksi ali druga finančna merila, ki jih je mogoče poravnati bodisi s prenosom osnovnega instrumenta bodisi z denarnim plačilom,</w:t>
      </w:r>
    </w:p>
    <w:p w:rsidR="007A1B9C" w:rsidRPr="00FE3D73" w:rsidRDefault="007A1B9C" w:rsidP="007A1B9C">
      <w:pPr>
        <w:pStyle w:val="tevilnatoka"/>
        <w:spacing w:line="260" w:lineRule="exact"/>
        <w:rPr>
          <w:rFonts w:cs="Arial"/>
          <w:sz w:val="20"/>
          <w:szCs w:val="20"/>
        </w:rPr>
      </w:pPr>
      <w:r w:rsidRPr="00FE3D73">
        <w:rPr>
          <w:rFonts w:cs="Arial"/>
          <w:sz w:val="20"/>
          <w:szCs w:val="20"/>
        </w:rPr>
        <w:t>opcije, terminske pogodbe, menjalni posli, nestandardizirane terminske pogodbe in drugi izvedeni posli v zvezi z blagom kot osnovnim instrumentom, ki:</w:t>
      </w:r>
    </w:p>
    <w:p w:rsidR="007A1B9C" w:rsidRPr="00FE3D73" w:rsidRDefault="007A1B9C" w:rsidP="007A1B9C">
      <w:pPr>
        <w:pStyle w:val="Alineazatevilnotoko"/>
        <w:spacing w:line="260" w:lineRule="exact"/>
        <w:rPr>
          <w:sz w:val="20"/>
          <w:szCs w:val="20"/>
        </w:rPr>
      </w:pPr>
      <w:r w:rsidRPr="00FE3D73">
        <w:rPr>
          <w:sz w:val="20"/>
          <w:szCs w:val="20"/>
        </w:rPr>
        <w:t>bodisi morajo biti poravnani z denarnim plačilom</w:t>
      </w:r>
    </w:p>
    <w:p w:rsidR="007A1B9C" w:rsidRPr="00FE3D73" w:rsidRDefault="007A1B9C" w:rsidP="007A1B9C">
      <w:pPr>
        <w:pStyle w:val="Alineazatevilnotoko"/>
        <w:spacing w:line="260" w:lineRule="exact"/>
        <w:rPr>
          <w:sz w:val="20"/>
          <w:szCs w:val="20"/>
        </w:rPr>
      </w:pPr>
      <w:r w:rsidRPr="00FE3D73">
        <w:rPr>
          <w:sz w:val="20"/>
          <w:szCs w:val="20"/>
        </w:rPr>
        <w:t>bodisi so lahko poravnani z denarnim plačilom po izbiri ene od strank, razen zaradi neizpolnitve obveznosti druge pogodbene stranke ali drugega razloga za prenehanje pogodbe,</w:t>
      </w:r>
    </w:p>
    <w:p w:rsidR="007A1B9C" w:rsidRPr="00FE3D73" w:rsidRDefault="007A1B9C" w:rsidP="007A1B9C">
      <w:pPr>
        <w:pStyle w:val="tevilnatoka"/>
        <w:spacing w:line="260" w:lineRule="exact"/>
        <w:rPr>
          <w:rFonts w:cs="Arial"/>
          <w:sz w:val="20"/>
          <w:szCs w:val="20"/>
        </w:rPr>
      </w:pPr>
      <w:r w:rsidRPr="00FE3D73">
        <w:rPr>
          <w:rFonts w:cs="Arial"/>
          <w:sz w:val="20"/>
          <w:szCs w:val="20"/>
        </w:rPr>
        <w:t>opcije, terminske pogodbe, menjalni posli in drugi izvedeni posli v zvezi z blagom kot osnovnim instrumentom, ki se lahko poravnajo s prenosom osnovnega instrumenta, pod pogojem, da se z njimi trguje na organiziranem trgu, v večstranskem sistemu trgovanja (v nadaljnjem besedilu: MTF) oziroma v organiziranem sistemu trgovanja (v nadaljnjem besedilu: OTF), razen veleprodajnih energetskih proizvodov, s katerimi se trguje na OTF, ki se morajo poravnati s prenosom osnovnega instrumenta,</w:t>
      </w:r>
    </w:p>
    <w:p w:rsidR="007A1B9C" w:rsidRPr="00FE3D73" w:rsidRDefault="007A1B9C" w:rsidP="007A1B9C">
      <w:pPr>
        <w:pStyle w:val="tevilnatoka"/>
        <w:spacing w:line="260" w:lineRule="exact"/>
        <w:rPr>
          <w:rFonts w:cs="Arial"/>
          <w:sz w:val="20"/>
          <w:szCs w:val="20"/>
        </w:rPr>
      </w:pPr>
      <w:r w:rsidRPr="00FE3D73">
        <w:rPr>
          <w:rFonts w:cs="Arial"/>
          <w:sz w:val="20"/>
          <w:szCs w:val="20"/>
        </w:rPr>
        <w:t>opcije, terminske pogodbe, menjalni posli, nestandardizirane terminske pogodbe in drugi izvedeni posli v zvezi z blagom kot osnovnim instrumentom, ki:</w:t>
      </w:r>
    </w:p>
    <w:p w:rsidR="007A1B9C" w:rsidRPr="00FE3D73" w:rsidRDefault="007A1B9C" w:rsidP="007A1B9C">
      <w:pPr>
        <w:pStyle w:val="Alineazatevilnotoko"/>
        <w:spacing w:line="260" w:lineRule="exact"/>
        <w:rPr>
          <w:sz w:val="20"/>
          <w:szCs w:val="20"/>
        </w:rPr>
      </w:pPr>
      <w:r w:rsidRPr="00FE3D73">
        <w:rPr>
          <w:sz w:val="20"/>
          <w:szCs w:val="20"/>
        </w:rPr>
        <w:t>se lahko poravnajo s prenosom osnovnega instrumenta in niso navedeni v prejšnji točki ter</w:t>
      </w:r>
    </w:p>
    <w:p w:rsidR="007A1B9C" w:rsidRPr="00FE3D73" w:rsidRDefault="007A1B9C" w:rsidP="007A1B9C">
      <w:pPr>
        <w:pStyle w:val="Alineazatevilnotoko"/>
        <w:spacing w:line="260" w:lineRule="exact"/>
        <w:rPr>
          <w:sz w:val="20"/>
          <w:szCs w:val="20"/>
        </w:rPr>
      </w:pPr>
      <w:r w:rsidRPr="00FE3D73">
        <w:rPr>
          <w:sz w:val="20"/>
          <w:szCs w:val="20"/>
        </w:rPr>
        <w:t>nimajo komercialnih namenov, imajo pa značilnosti drugih izvedenih finančnih instrumentov,</w:t>
      </w:r>
    </w:p>
    <w:p w:rsidR="007A1B9C" w:rsidRPr="00FE3D73" w:rsidRDefault="007A1B9C" w:rsidP="007A1B9C">
      <w:pPr>
        <w:pStyle w:val="tevilnatoka"/>
        <w:spacing w:line="260" w:lineRule="exact"/>
        <w:rPr>
          <w:rFonts w:cs="Arial"/>
          <w:sz w:val="20"/>
          <w:szCs w:val="20"/>
        </w:rPr>
      </w:pPr>
      <w:r w:rsidRPr="00FE3D73">
        <w:rPr>
          <w:rFonts w:cs="Arial"/>
          <w:sz w:val="20"/>
          <w:szCs w:val="20"/>
        </w:rPr>
        <w:t>izvedeni finančni instrumenti za prenos kreditnega tveganja,</w:t>
      </w:r>
    </w:p>
    <w:p w:rsidR="007A1B9C" w:rsidRPr="00FE3D73" w:rsidRDefault="007A1B9C" w:rsidP="007A1B9C">
      <w:pPr>
        <w:pStyle w:val="tevilnatoka"/>
        <w:spacing w:line="260" w:lineRule="exact"/>
        <w:rPr>
          <w:rFonts w:cs="Arial"/>
          <w:sz w:val="20"/>
          <w:szCs w:val="20"/>
        </w:rPr>
      </w:pPr>
      <w:r w:rsidRPr="00FE3D73">
        <w:rPr>
          <w:rFonts w:cs="Arial"/>
          <w:sz w:val="20"/>
          <w:szCs w:val="20"/>
        </w:rPr>
        <w:t>finančne pogodbe na razlike,</w:t>
      </w:r>
    </w:p>
    <w:p w:rsidR="007A1B9C" w:rsidRPr="00FE3D73" w:rsidRDefault="007A1B9C" w:rsidP="007A1B9C">
      <w:pPr>
        <w:pStyle w:val="tevilnatoka"/>
        <w:spacing w:line="260" w:lineRule="exact"/>
        <w:rPr>
          <w:rFonts w:cs="Arial"/>
          <w:sz w:val="20"/>
          <w:szCs w:val="20"/>
        </w:rPr>
      </w:pPr>
      <w:r w:rsidRPr="00FE3D73">
        <w:rPr>
          <w:rFonts w:cs="Arial"/>
          <w:sz w:val="20"/>
          <w:szCs w:val="20"/>
        </w:rPr>
        <w:t>opcije, terminske pogodbe, menjalni posli, dogovori o terminski obrestni meri in drugi izvedeni posli v zvezi s spremenljivkami ozračja, prevoznimi stroški, emisijskimi kuponi ali stopnjami inflacije ali drugi uradni ekonomskimi statističnimi podatki, ki:</w:t>
      </w:r>
    </w:p>
    <w:p w:rsidR="007A1B9C" w:rsidRPr="00FE3D73" w:rsidRDefault="007A1B9C" w:rsidP="007A1B9C">
      <w:pPr>
        <w:pStyle w:val="Alineazatevilnotoko"/>
        <w:spacing w:line="260" w:lineRule="exact"/>
        <w:rPr>
          <w:sz w:val="20"/>
          <w:szCs w:val="20"/>
        </w:rPr>
      </w:pPr>
      <w:r w:rsidRPr="00FE3D73">
        <w:rPr>
          <w:sz w:val="20"/>
          <w:szCs w:val="20"/>
        </w:rPr>
        <w:t>bodisi morajo biti poravnani z denarnim plačilom</w:t>
      </w:r>
    </w:p>
    <w:p w:rsidR="007A1B9C" w:rsidRPr="00FE3D73" w:rsidRDefault="007A1B9C" w:rsidP="007A1B9C">
      <w:pPr>
        <w:pStyle w:val="Alineazatevilnotoko"/>
        <w:spacing w:line="260" w:lineRule="exact"/>
        <w:rPr>
          <w:sz w:val="20"/>
          <w:szCs w:val="20"/>
        </w:rPr>
      </w:pPr>
      <w:r w:rsidRPr="00FE3D73">
        <w:rPr>
          <w:sz w:val="20"/>
          <w:szCs w:val="20"/>
        </w:rPr>
        <w:t>bodisi so lahko poravnani z denarnim plačilom po izbiri ene od strank, razen zaradi neizpolnitve obveznosti druge pogodbene stranke ali drugega razloga za prenehanje pogodbe,</w:t>
      </w:r>
    </w:p>
    <w:p w:rsidR="007A1B9C" w:rsidRPr="00FE3D73" w:rsidRDefault="007A1B9C" w:rsidP="007A1B9C">
      <w:pPr>
        <w:pStyle w:val="tevilnatoka"/>
        <w:spacing w:line="260" w:lineRule="exact"/>
        <w:rPr>
          <w:rFonts w:cs="Arial"/>
          <w:sz w:val="20"/>
          <w:szCs w:val="20"/>
        </w:rPr>
      </w:pPr>
      <w:r w:rsidRPr="00FE3D73">
        <w:rPr>
          <w:rFonts w:cs="Arial"/>
          <w:sz w:val="20"/>
          <w:szCs w:val="20"/>
        </w:rPr>
        <w:t>katerikoli drug izveden posel v zvezi s premoženjem, pravicami, obveznostmi, indeksi in ukrepi, ki ni naveden v 1. do 10. točki tega odstavka in ima značilnosti drugih izvedenih finančnih instrumentov, zlasti ob upoštevanju,</w:t>
      </w:r>
    </w:p>
    <w:p w:rsidR="007A1B9C" w:rsidRPr="00FE3D73" w:rsidRDefault="007A1B9C" w:rsidP="007A1B9C">
      <w:pPr>
        <w:pStyle w:val="Alineazatevilnotoko"/>
        <w:spacing w:line="260" w:lineRule="exact"/>
        <w:rPr>
          <w:sz w:val="20"/>
          <w:szCs w:val="20"/>
        </w:rPr>
      </w:pPr>
      <w:r w:rsidRPr="00FE3D73">
        <w:rPr>
          <w:sz w:val="20"/>
          <w:szCs w:val="20"/>
        </w:rPr>
        <w:t>ali se z njimi trguje na organiziranem trgu, v MTF ali OTF,</w:t>
      </w:r>
    </w:p>
    <w:p w:rsidR="007A1B9C" w:rsidRPr="00FE3D73" w:rsidRDefault="007A1B9C" w:rsidP="007A1B9C">
      <w:pPr>
        <w:pStyle w:val="Alineazatevilnotoko"/>
        <w:spacing w:line="260" w:lineRule="exact"/>
        <w:rPr>
          <w:sz w:val="20"/>
          <w:szCs w:val="20"/>
        </w:rPr>
      </w:pPr>
      <w:r w:rsidRPr="00FE3D73">
        <w:rPr>
          <w:sz w:val="20"/>
          <w:szCs w:val="20"/>
        </w:rPr>
        <w:t>ali se bodisi obračunavajo in poravnavajo prek priznanih klirinških družb bodisi je treba v zvezi z njimi zagotavljati zahtevano (dnevno) kritje,</w:t>
      </w:r>
    </w:p>
    <w:p w:rsidR="007A1B9C" w:rsidRPr="00FE3D73" w:rsidRDefault="007A1B9C" w:rsidP="007A1B9C">
      <w:pPr>
        <w:pStyle w:val="tevilnatoka"/>
        <w:spacing w:line="260" w:lineRule="exact"/>
        <w:rPr>
          <w:rFonts w:cs="Arial"/>
          <w:sz w:val="20"/>
          <w:szCs w:val="20"/>
        </w:rPr>
      </w:pPr>
      <w:r w:rsidRPr="00FE3D73">
        <w:rPr>
          <w:rFonts w:cs="Arial"/>
          <w:sz w:val="20"/>
          <w:szCs w:val="20"/>
        </w:rPr>
        <w:t>emisijski kuponi, ki jih sestavljajo katerekoli enote, za katere je ugotovljeno, da so skladne z zahtevami iz 4. razdelka VI. poglavja ZVO-1 (trgovanje s pravicami do emisije toplogrednih plinov v Skupnosti).</w:t>
      </w:r>
    </w:p>
    <w:p w:rsidR="007A1B9C" w:rsidRPr="00FE3D73" w:rsidRDefault="007A1B9C" w:rsidP="007A1B9C">
      <w:pPr>
        <w:pStyle w:val="Odstavek"/>
        <w:spacing w:before="0" w:line="260" w:lineRule="exact"/>
        <w:rPr>
          <w:sz w:val="20"/>
          <w:szCs w:val="20"/>
        </w:rPr>
      </w:pPr>
      <w:r w:rsidRPr="00FE3D73">
        <w:rPr>
          <w:sz w:val="20"/>
          <w:szCs w:val="20"/>
        </w:rPr>
        <w:t>(3) Prenosljivi vrednostni papirji so vse vrste vrednostnih papirjev, s katerimi se lahko trguje na kapitalskih trgih, razen plačilnih instrumentov Prenosljivi vrednostni papirji iz prejšnjega stavka so:</w:t>
      </w:r>
    </w:p>
    <w:p w:rsidR="007A1B9C" w:rsidRPr="00FE3D73" w:rsidRDefault="007A1B9C" w:rsidP="007A1B9C">
      <w:pPr>
        <w:pStyle w:val="tevilnatoka"/>
        <w:numPr>
          <w:ilvl w:val="0"/>
          <w:numId w:val="21"/>
        </w:numPr>
        <w:spacing w:line="260" w:lineRule="exact"/>
        <w:rPr>
          <w:rFonts w:cs="Arial"/>
          <w:sz w:val="20"/>
          <w:szCs w:val="20"/>
        </w:rPr>
      </w:pPr>
      <w:r w:rsidRPr="00FE3D73">
        <w:rPr>
          <w:rFonts w:cs="Arial"/>
          <w:sz w:val="20"/>
          <w:szCs w:val="20"/>
        </w:rPr>
        <w:t>delnice delniških družb, drugi delnicam enakovredni vrednostni papirji, ki pomenijo delež v kapitalu ali članskih pravicah pravnih oseb, in potrdila o deponiranju v zvezi z delnicami,</w:t>
      </w:r>
    </w:p>
    <w:p w:rsidR="007A1B9C" w:rsidRPr="00FE3D73" w:rsidRDefault="007A1B9C" w:rsidP="007A1B9C">
      <w:pPr>
        <w:pStyle w:val="tevilnatoka"/>
        <w:spacing w:line="260" w:lineRule="exact"/>
        <w:rPr>
          <w:rFonts w:cs="Arial"/>
          <w:sz w:val="20"/>
          <w:szCs w:val="20"/>
        </w:rPr>
      </w:pPr>
      <w:r w:rsidRPr="00FE3D73">
        <w:rPr>
          <w:rFonts w:cs="Arial"/>
          <w:sz w:val="20"/>
          <w:szCs w:val="20"/>
        </w:rPr>
        <w:t>obveznice in druge vrste vrednostnih papirjev, ki vsebujejo denarno obveznost izdajatelja oziroma izdajateljice (v nadaljnjem besedilu: izdajatelj), vključno s potrdilom o deponiranju v zvezi s temi vrednostnimi papirji,</w:t>
      </w:r>
    </w:p>
    <w:p w:rsidR="007A1B9C" w:rsidRPr="00FE3D73" w:rsidRDefault="007A1B9C" w:rsidP="007A1B9C">
      <w:pPr>
        <w:pStyle w:val="tevilnatoka"/>
        <w:spacing w:line="260" w:lineRule="exact"/>
        <w:rPr>
          <w:rFonts w:cs="Arial"/>
          <w:sz w:val="20"/>
          <w:szCs w:val="20"/>
        </w:rPr>
      </w:pPr>
      <w:r w:rsidRPr="00FE3D73">
        <w:rPr>
          <w:rFonts w:cs="Arial"/>
          <w:sz w:val="20"/>
          <w:szCs w:val="20"/>
        </w:rPr>
        <w:t>vsak drug vrednostni papir, ki vsebuje:</w:t>
      </w:r>
    </w:p>
    <w:p w:rsidR="007A1B9C" w:rsidRPr="00FE3D73" w:rsidRDefault="007A1B9C" w:rsidP="007A1B9C">
      <w:pPr>
        <w:pStyle w:val="Alineazatevilnotoko"/>
        <w:spacing w:line="260" w:lineRule="exact"/>
        <w:rPr>
          <w:sz w:val="20"/>
          <w:szCs w:val="20"/>
        </w:rPr>
      </w:pPr>
      <w:r w:rsidRPr="00FE3D73">
        <w:rPr>
          <w:sz w:val="20"/>
          <w:szCs w:val="20"/>
        </w:rPr>
        <w:t>enostransko oblikovalno upravičenje imetnika oziroma imetnice (v nadaljnjem besedilu: imetnik) pridobiti ali prodati prenosljivi vrednostni papir ali</w:t>
      </w:r>
    </w:p>
    <w:p w:rsidR="007A1B9C" w:rsidRPr="00FE3D73" w:rsidRDefault="007A1B9C" w:rsidP="007A1B9C">
      <w:pPr>
        <w:pStyle w:val="Alineazatevilnotoko"/>
        <w:spacing w:line="260" w:lineRule="exact"/>
        <w:rPr>
          <w:sz w:val="20"/>
          <w:szCs w:val="20"/>
        </w:rPr>
      </w:pPr>
      <w:r w:rsidRPr="00FE3D73">
        <w:rPr>
          <w:sz w:val="20"/>
          <w:szCs w:val="20"/>
        </w:rPr>
        <w:t>pravico imetnika zahtevati denarno plačilo, ki se določi glede na vrednost prenosljivih vrednostnih papirjev, tečajev valut, obrestnih mer ali donosov, blaga ali glede na drug indeks ali ukrep.</w:t>
      </w:r>
    </w:p>
    <w:p w:rsidR="007A1B9C" w:rsidRPr="00FE3D73" w:rsidRDefault="007A1B9C" w:rsidP="007A1B9C">
      <w:pPr>
        <w:pStyle w:val="Odstavek"/>
        <w:spacing w:before="0" w:line="260" w:lineRule="exact"/>
        <w:rPr>
          <w:sz w:val="20"/>
          <w:szCs w:val="20"/>
        </w:rPr>
      </w:pPr>
      <w:r w:rsidRPr="00FE3D73">
        <w:rPr>
          <w:sz w:val="20"/>
          <w:szCs w:val="20"/>
        </w:rPr>
        <w:lastRenderedPageBreak/>
        <w:t>(4) Instrumenti denarnega trga so vse vrste instrumentov, s katerimi se običajno trguje na denarnem trgu, kot so zakladne menice, potrdila o denarnem depozitu in komercialni zapisi, razen plačilnih instrumentov.</w:t>
      </w:r>
    </w:p>
    <w:p w:rsidR="007A1B9C" w:rsidRPr="00FE3D73" w:rsidRDefault="007A1B9C" w:rsidP="007A1B9C">
      <w:pPr>
        <w:pStyle w:val="Odstavek"/>
        <w:spacing w:before="0" w:line="260" w:lineRule="exact"/>
        <w:rPr>
          <w:sz w:val="20"/>
          <w:szCs w:val="20"/>
        </w:rPr>
      </w:pPr>
      <w:r w:rsidRPr="00FE3D73">
        <w:rPr>
          <w:sz w:val="20"/>
          <w:szCs w:val="20"/>
        </w:rPr>
        <w:t>(5) Izvedeni finančni instrumenti so opredeljeni v 29. točki prvega odstavka 2. člena Uredbe 600/2014/EU in pomenijo finančne instrumente iz 4. do 11. točke drugega odstavka tega člena.</w:t>
      </w:r>
    </w:p>
    <w:p w:rsidR="007A1B9C" w:rsidRPr="00FE3D73" w:rsidRDefault="007A1B9C" w:rsidP="007A1B9C">
      <w:pPr>
        <w:pStyle w:val="Odstavek"/>
        <w:spacing w:before="0" w:line="260" w:lineRule="exact"/>
        <w:rPr>
          <w:sz w:val="20"/>
          <w:szCs w:val="20"/>
        </w:rPr>
      </w:pPr>
      <w:r w:rsidRPr="00FE3D73">
        <w:rPr>
          <w:sz w:val="20"/>
          <w:szCs w:val="20"/>
        </w:rPr>
        <w:t>(6) Izvedeni finančni instrumenti na blago so opredeljeni v 30. točki prvega odstavka 2. člena Uredbe 600/2014/EU in pomenijo finančne instrumente v zvezi z blagom iz 5. do 7. točke in iz 10. ter 11. točke drugega odstavka tega člena.</w:t>
      </w:r>
    </w:p>
    <w:p w:rsidR="007A1B9C" w:rsidRPr="00FE3D73" w:rsidRDefault="007A1B9C" w:rsidP="007A1B9C">
      <w:pPr>
        <w:pStyle w:val="Odstavek"/>
        <w:spacing w:before="0" w:line="260" w:lineRule="exact"/>
        <w:rPr>
          <w:sz w:val="20"/>
          <w:szCs w:val="20"/>
        </w:rPr>
      </w:pPr>
      <w:r w:rsidRPr="00FE3D73">
        <w:rPr>
          <w:sz w:val="20"/>
          <w:szCs w:val="20"/>
        </w:rPr>
        <w:t>(7) Izvedeni finančni instrumenti na kmetijske proizvode so pogodbe na izvedene finančne instrumente v zvezi s proizvodi iz 1. člena Uredbe 1308/2013/EU ter v delih I do XX in XXIV/1 Priloge I k navedeni uredbi in se uporabljajo v enakem pomenu, kot je določen v tej uredbi.</w:t>
      </w:r>
    </w:p>
    <w:p w:rsidR="007A1B9C" w:rsidRPr="00FE3D73" w:rsidRDefault="007A1B9C" w:rsidP="007A1B9C">
      <w:pPr>
        <w:pStyle w:val="Odstavek"/>
        <w:spacing w:before="0" w:line="260" w:lineRule="exact"/>
        <w:rPr>
          <w:sz w:val="20"/>
          <w:szCs w:val="20"/>
        </w:rPr>
      </w:pPr>
      <w:r w:rsidRPr="00FE3D73">
        <w:rPr>
          <w:sz w:val="20"/>
          <w:szCs w:val="20"/>
        </w:rPr>
        <w:t>(8) Pogodbe o izvedenih finančnih instrumentih na energente C6 so finančni instrumenti iz 6. točke drugega odstavka tega člena v zvezi s premogom ali nafto, s katerimi se trguje na OTF in se poravnajo s prenosom osnovnega instrumenta.</w:t>
      </w:r>
    </w:p>
    <w:p w:rsidR="007A1B9C" w:rsidRPr="00FE3D73" w:rsidRDefault="007A1B9C" w:rsidP="007A1B9C">
      <w:pPr>
        <w:pStyle w:val="Odstavek"/>
        <w:spacing w:before="0" w:line="260" w:lineRule="exact"/>
        <w:rPr>
          <w:sz w:val="20"/>
          <w:szCs w:val="20"/>
        </w:rPr>
      </w:pPr>
      <w:r w:rsidRPr="00FE3D73">
        <w:rPr>
          <w:sz w:val="20"/>
          <w:szCs w:val="20"/>
        </w:rPr>
        <w:t>(9) Potrdilo o deponiranju je vrednostni papir, s katerim se lahko trguje na kapitalskih trgih in pomeni imetništvo vrednostnih papirjev nerezidenčnega izdajatelja, pri čemer je lahko uvrščeno v trgovanje na organiziranem trgu in se z njim trguje neodvisno od vrednostnih papirjev nerezidenčnega izdajatelja.</w:t>
      </w:r>
    </w:p>
    <w:p w:rsidR="007A1B9C" w:rsidRPr="00FE3D73" w:rsidRDefault="007A1B9C" w:rsidP="007A1B9C">
      <w:pPr>
        <w:pStyle w:val="Odstavek"/>
        <w:spacing w:before="0" w:line="260" w:lineRule="exact"/>
        <w:rPr>
          <w:sz w:val="20"/>
          <w:szCs w:val="20"/>
        </w:rPr>
      </w:pPr>
      <w:r w:rsidRPr="00FE3D73">
        <w:rPr>
          <w:sz w:val="20"/>
          <w:szCs w:val="20"/>
        </w:rPr>
        <w:t>(10) Certifikat je opredeljen v 27. točki prvega odstavka 2. člena Uredbe 600/2014/EU in se uporablja v enakem pomenu, kot je določen v navedeni uredbi.</w:t>
      </w:r>
    </w:p>
    <w:p w:rsidR="007A1B9C" w:rsidRPr="00FE3D73" w:rsidRDefault="007A1B9C" w:rsidP="007A1B9C">
      <w:pPr>
        <w:pStyle w:val="Odstavek"/>
        <w:spacing w:before="0" w:line="260" w:lineRule="exact"/>
        <w:rPr>
          <w:sz w:val="20"/>
          <w:szCs w:val="20"/>
        </w:rPr>
      </w:pPr>
      <w:r w:rsidRPr="00FE3D73">
        <w:rPr>
          <w:sz w:val="20"/>
          <w:szCs w:val="20"/>
        </w:rPr>
        <w:t>(11) Strukturiran finančni produkt je opredeljen v 28. točki prvega odstavka 2. člena Uredbe 600/2014/EU in se uporablja v enakem pomenu, kot je določen v tej uredbi.</w:t>
      </w:r>
    </w:p>
    <w:p w:rsidR="007A1B9C" w:rsidRPr="00FE3D73" w:rsidRDefault="007A1B9C" w:rsidP="007A1B9C">
      <w:pPr>
        <w:pStyle w:val="len"/>
        <w:numPr>
          <w:ilvl w:val="0"/>
          <w:numId w:val="413"/>
        </w:numPr>
        <w:spacing w:before="0" w:line="260" w:lineRule="exact"/>
        <w:rPr>
          <w:sz w:val="20"/>
          <w:szCs w:val="20"/>
        </w:rPr>
      </w:pPr>
      <w:bookmarkStart w:id="14" w:name="_Ref503872274"/>
      <w:r w:rsidRPr="00FE3D73">
        <w:rPr>
          <w:sz w:val="20"/>
          <w:szCs w:val="20"/>
        </w:rPr>
        <w:t>člen</w:t>
      </w:r>
      <w:bookmarkEnd w:id="14"/>
    </w:p>
    <w:p w:rsidR="007A1B9C" w:rsidRPr="00FE3D73" w:rsidRDefault="007A1B9C" w:rsidP="007A1B9C">
      <w:pPr>
        <w:pStyle w:val="lennaslov"/>
        <w:spacing w:line="260" w:lineRule="exact"/>
        <w:rPr>
          <w:sz w:val="20"/>
          <w:szCs w:val="20"/>
        </w:rPr>
      </w:pPr>
      <w:r w:rsidRPr="00FE3D73">
        <w:rPr>
          <w:sz w:val="20"/>
          <w:szCs w:val="20"/>
        </w:rPr>
        <w:t>(strukturirana vloga)</w:t>
      </w:r>
    </w:p>
    <w:p w:rsidR="007A1B9C" w:rsidRPr="00FE3D73" w:rsidRDefault="007A1B9C" w:rsidP="007A1B9C">
      <w:pPr>
        <w:pStyle w:val="Odstavek"/>
        <w:spacing w:before="0" w:line="260" w:lineRule="exact"/>
        <w:ind w:firstLine="0"/>
        <w:rPr>
          <w:sz w:val="20"/>
          <w:szCs w:val="20"/>
        </w:rPr>
      </w:pPr>
      <w:r w:rsidRPr="00FE3D73">
        <w:rPr>
          <w:sz w:val="20"/>
          <w:szCs w:val="20"/>
        </w:rPr>
        <w:t>Strukturirana vloga je vloga iz 7. člena ZSJV, pri kateri so ob dospelosti obresti oziroma premije izplačljive pod pogoji, ki so odvisni od naslednjih dejavnikov:</w:t>
      </w:r>
    </w:p>
    <w:p w:rsidR="007A1B9C" w:rsidRPr="00FE3D73" w:rsidRDefault="007A1B9C" w:rsidP="007A1B9C">
      <w:pPr>
        <w:pStyle w:val="tevilnatoka"/>
        <w:numPr>
          <w:ilvl w:val="0"/>
          <w:numId w:val="372"/>
        </w:numPr>
        <w:spacing w:line="260" w:lineRule="exact"/>
        <w:rPr>
          <w:rFonts w:cs="Arial"/>
          <w:sz w:val="20"/>
          <w:szCs w:val="20"/>
        </w:rPr>
      </w:pPr>
      <w:r w:rsidRPr="00FE3D73">
        <w:rPr>
          <w:rFonts w:cs="Arial"/>
          <w:sz w:val="20"/>
          <w:szCs w:val="20"/>
        </w:rPr>
        <w:t xml:space="preserve">indeksa ali kombinacije indeksov, razen vloge z variabilno obrestno mero, katere vračilo je neposredno povezano z indeksom obrestnih mer, kot sta euribor ali libor; </w:t>
      </w:r>
    </w:p>
    <w:p w:rsidR="007A1B9C" w:rsidRPr="00FE3D73" w:rsidRDefault="007A1B9C" w:rsidP="007A1B9C">
      <w:pPr>
        <w:pStyle w:val="tevilnatoka"/>
        <w:numPr>
          <w:ilvl w:val="0"/>
          <w:numId w:val="372"/>
        </w:numPr>
        <w:spacing w:line="260" w:lineRule="exact"/>
        <w:rPr>
          <w:rFonts w:cs="Arial"/>
          <w:sz w:val="20"/>
          <w:szCs w:val="20"/>
        </w:rPr>
      </w:pPr>
      <w:r w:rsidRPr="00FE3D73">
        <w:rPr>
          <w:rFonts w:cs="Arial"/>
          <w:sz w:val="20"/>
          <w:szCs w:val="20"/>
        </w:rPr>
        <w:t xml:space="preserve">finančnega instrumenta ali kombinacije finančnih instrumentov; </w:t>
      </w:r>
    </w:p>
    <w:p w:rsidR="007A1B9C" w:rsidRPr="00FE3D73" w:rsidRDefault="007A1B9C" w:rsidP="007A1B9C">
      <w:pPr>
        <w:pStyle w:val="tevilnatoka"/>
        <w:numPr>
          <w:ilvl w:val="0"/>
          <w:numId w:val="372"/>
        </w:numPr>
        <w:spacing w:line="260" w:lineRule="exact"/>
        <w:rPr>
          <w:rFonts w:cs="Arial"/>
          <w:sz w:val="20"/>
          <w:szCs w:val="20"/>
        </w:rPr>
      </w:pPr>
      <w:r w:rsidRPr="00FE3D73">
        <w:rPr>
          <w:rFonts w:cs="Arial"/>
          <w:sz w:val="20"/>
          <w:szCs w:val="20"/>
        </w:rPr>
        <w:t xml:space="preserve">blaga ali kombinacije blaga ali drugih nenadomestljivih osnovnih sredstev ali </w:t>
      </w:r>
    </w:p>
    <w:p w:rsidR="007A1B9C" w:rsidRPr="00FE3D73" w:rsidRDefault="007A1B9C" w:rsidP="007A1B9C">
      <w:pPr>
        <w:pStyle w:val="tevilnatoka"/>
        <w:numPr>
          <w:ilvl w:val="0"/>
          <w:numId w:val="372"/>
        </w:numPr>
        <w:spacing w:line="260" w:lineRule="exact"/>
        <w:rPr>
          <w:rFonts w:cs="Arial"/>
          <w:sz w:val="20"/>
          <w:szCs w:val="20"/>
        </w:rPr>
      </w:pPr>
      <w:r w:rsidRPr="00FE3D73">
        <w:rPr>
          <w:rFonts w:cs="Arial"/>
          <w:sz w:val="20"/>
          <w:szCs w:val="20"/>
        </w:rPr>
        <w:t>menjalnega tečaja ali kombinacije menjalnih tečajev.</w:t>
      </w:r>
    </w:p>
    <w:p w:rsidR="007A1B9C" w:rsidRPr="00FE3D73" w:rsidRDefault="007A1B9C" w:rsidP="007A1B9C">
      <w:pPr>
        <w:pStyle w:val="len"/>
        <w:numPr>
          <w:ilvl w:val="0"/>
          <w:numId w:val="413"/>
        </w:numPr>
        <w:spacing w:before="0" w:line="260" w:lineRule="exact"/>
        <w:rPr>
          <w:sz w:val="20"/>
          <w:szCs w:val="20"/>
        </w:rPr>
      </w:pPr>
      <w:bookmarkStart w:id="15" w:name="_Ref503872358"/>
      <w:r w:rsidRPr="00FE3D73">
        <w:rPr>
          <w:sz w:val="20"/>
          <w:szCs w:val="20"/>
        </w:rPr>
        <w:t>člen</w:t>
      </w:r>
      <w:bookmarkEnd w:id="15"/>
    </w:p>
    <w:p w:rsidR="007A1B9C" w:rsidRPr="00FE3D73" w:rsidRDefault="007A1B9C" w:rsidP="007A1B9C">
      <w:pPr>
        <w:pStyle w:val="lennaslov"/>
        <w:spacing w:line="260" w:lineRule="exact"/>
        <w:rPr>
          <w:sz w:val="20"/>
          <w:szCs w:val="20"/>
        </w:rPr>
      </w:pPr>
      <w:r w:rsidRPr="00FE3D73">
        <w:rPr>
          <w:sz w:val="20"/>
          <w:szCs w:val="20"/>
        </w:rPr>
        <w:t>(investicijski sklad, s katerim se trguje na mestu trgovanja – ETF)</w:t>
      </w:r>
    </w:p>
    <w:p w:rsidR="007A1B9C" w:rsidRPr="00FE3D73" w:rsidRDefault="007A1B9C" w:rsidP="007A1B9C">
      <w:pPr>
        <w:pStyle w:val="Odstavek"/>
        <w:spacing w:before="0" w:line="260" w:lineRule="exact"/>
        <w:ind w:firstLine="0"/>
        <w:rPr>
          <w:sz w:val="20"/>
          <w:szCs w:val="20"/>
        </w:rPr>
      </w:pPr>
      <w:r w:rsidRPr="00FE3D73">
        <w:rPr>
          <w:sz w:val="20"/>
          <w:szCs w:val="20"/>
        </w:rPr>
        <w:t>Investicijski sklad, s katerim se trguje na mestu trgovanja (v nadaljnjem besedilu: ETF) je investicijski sklad, s katerega vsaj eno enoto premoženja ali razredom delnic se dnevno trguje na vsaj enem organiziranem trgu, MTF ali OTF in ki ima vsaj enega vzdrževalca trga, ki si prizadeva za zagotovitev, da se tržna vrednost enot premoženja ali delnic na mestu trgovanja bistveno ne razlikuje od čiste vrednosti sredstev in od indikativne čiste vrednosti sredstev, če se ta izračunava.</w:t>
      </w:r>
    </w:p>
    <w:p w:rsidR="007A1B9C" w:rsidRPr="00FE3D73" w:rsidRDefault="007A1B9C" w:rsidP="007A1B9C">
      <w:pPr>
        <w:pStyle w:val="len"/>
        <w:numPr>
          <w:ilvl w:val="0"/>
          <w:numId w:val="413"/>
        </w:numPr>
        <w:spacing w:before="0" w:line="260" w:lineRule="exact"/>
        <w:rPr>
          <w:sz w:val="20"/>
          <w:szCs w:val="20"/>
        </w:rPr>
      </w:pPr>
      <w:bookmarkStart w:id="16" w:name="_Ref503872390"/>
      <w:r w:rsidRPr="00FE3D73">
        <w:rPr>
          <w:sz w:val="20"/>
          <w:szCs w:val="20"/>
        </w:rPr>
        <w:t>člen</w:t>
      </w:r>
      <w:bookmarkEnd w:id="16"/>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(državni vrednostni papir, izdajatelj državnega vrednostnega papirja)</w:t>
      </w:r>
    </w:p>
    <w:p w:rsidR="007A1B9C" w:rsidRPr="00FE3D73" w:rsidRDefault="007A1B9C" w:rsidP="007A1B9C">
      <w:pPr>
        <w:pStyle w:val="Odstavek"/>
        <w:spacing w:before="0" w:line="260" w:lineRule="exact"/>
        <w:rPr>
          <w:sz w:val="20"/>
          <w:szCs w:val="20"/>
        </w:rPr>
      </w:pPr>
      <w:r w:rsidRPr="00FE3D73">
        <w:rPr>
          <w:sz w:val="20"/>
          <w:szCs w:val="20"/>
        </w:rPr>
        <w:t>(1) Državni vrednostni papir je dolžniški instrument, ki ga izda izdajatelj državnega vrednostnega papirja.</w:t>
      </w:r>
    </w:p>
    <w:p w:rsidR="007A1B9C" w:rsidRPr="00FE3D73" w:rsidRDefault="007A1B9C" w:rsidP="007A1B9C">
      <w:pPr>
        <w:pStyle w:val="Odstavek"/>
        <w:spacing w:before="0" w:line="260" w:lineRule="exact"/>
        <w:rPr>
          <w:sz w:val="20"/>
          <w:szCs w:val="20"/>
        </w:rPr>
      </w:pPr>
      <w:r w:rsidRPr="00FE3D73">
        <w:rPr>
          <w:sz w:val="20"/>
          <w:szCs w:val="20"/>
        </w:rPr>
        <w:t xml:space="preserve">(2) Izdajatelj državnega vrednostnega papirja je ena izmed naslednjih oseb, ki izdajo dolžniški instrument: </w:t>
      </w:r>
    </w:p>
    <w:p w:rsidR="007A1B9C" w:rsidRPr="00FE3D73" w:rsidRDefault="007A1B9C" w:rsidP="007A1B9C">
      <w:pPr>
        <w:pStyle w:val="tevilnatoka"/>
        <w:numPr>
          <w:ilvl w:val="0"/>
          <w:numId w:val="339"/>
        </w:numPr>
        <w:spacing w:line="260" w:lineRule="exact"/>
        <w:rPr>
          <w:rFonts w:cs="Arial"/>
          <w:sz w:val="20"/>
          <w:szCs w:val="20"/>
        </w:rPr>
      </w:pPr>
      <w:r w:rsidRPr="00FE3D73">
        <w:rPr>
          <w:rFonts w:cs="Arial"/>
          <w:sz w:val="20"/>
          <w:szCs w:val="20"/>
        </w:rPr>
        <w:t xml:space="preserve">EU, </w:t>
      </w:r>
    </w:p>
    <w:p w:rsidR="007A1B9C" w:rsidRPr="00FE3D73" w:rsidRDefault="007A1B9C" w:rsidP="007A1B9C">
      <w:pPr>
        <w:pStyle w:val="tevilnatoka"/>
        <w:numPr>
          <w:ilvl w:val="0"/>
          <w:numId w:val="339"/>
        </w:numPr>
        <w:spacing w:line="260" w:lineRule="exact"/>
        <w:rPr>
          <w:rFonts w:cs="Arial"/>
          <w:sz w:val="20"/>
          <w:szCs w:val="20"/>
        </w:rPr>
      </w:pPr>
      <w:r w:rsidRPr="00FE3D73">
        <w:rPr>
          <w:rFonts w:cs="Arial"/>
          <w:sz w:val="20"/>
          <w:szCs w:val="20"/>
        </w:rPr>
        <w:t xml:space="preserve">država članica EU (v nadaljnjem besedilu: država članica), vključno z državnim organom, agencijo ali namensko družbo v državi članici, </w:t>
      </w:r>
    </w:p>
    <w:p w:rsidR="007A1B9C" w:rsidRPr="00FE3D73" w:rsidRDefault="007A1B9C" w:rsidP="007A1B9C">
      <w:pPr>
        <w:pStyle w:val="tevilnatoka"/>
        <w:numPr>
          <w:ilvl w:val="0"/>
          <w:numId w:val="339"/>
        </w:numPr>
        <w:spacing w:line="260" w:lineRule="exact"/>
        <w:rPr>
          <w:rFonts w:cs="Arial"/>
          <w:sz w:val="20"/>
          <w:szCs w:val="20"/>
        </w:rPr>
      </w:pPr>
      <w:r w:rsidRPr="00FE3D73">
        <w:rPr>
          <w:rFonts w:cs="Arial"/>
          <w:sz w:val="20"/>
          <w:szCs w:val="20"/>
        </w:rPr>
        <w:t xml:space="preserve">v primeru države članice z zvezno ureditvijo, ena od zveznih enot, </w:t>
      </w:r>
    </w:p>
    <w:p w:rsidR="007A1B9C" w:rsidRPr="00FE3D73" w:rsidRDefault="007A1B9C" w:rsidP="007A1B9C">
      <w:pPr>
        <w:pStyle w:val="tevilnatoka"/>
        <w:numPr>
          <w:ilvl w:val="0"/>
          <w:numId w:val="339"/>
        </w:numPr>
        <w:spacing w:line="260" w:lineRule="exact"/>
        <w:rPr>
          <w:rFonts w:cs="Arial"/>
          <w:sz w:val="20"/>
          <w:szCs w:val="20"/>
        </w:rPr>
      </w:pPr>
      <w:r w:rsidRPr="00FE3D73">
        <w:rPr>
          <w:rFonts w:cs="Arial"/>
          <w:sz w:val="20"/>
          <w:szCs w:val="20"/>
        </w:rPr>
        <w:t xml:space="preserve">namenska družba za več držav članic, </w:t>
      </w:r>
    </w:p>
    <w:p w:rsidR="007A1B9C" w:rsidRPr="00FE3D73" w:rsidRDefault="007A1B9C" w:rsidP="007A1B9C">
      <w:pPr>
        <w:pStyle w:val="tevilnatoka"/>
        <w:numPr>
          <w:ilvl w:val="0"/>
          <w:numId w:val="339"/>
        </w:numPr>
        <w:spacing w:line="260" w:lineRule="exact"/>
        <w:rPr>
          <w:rFonts w:cs="Arial"/>
          <w:sz w:val="20"/>
          <w:szCs w:val="20"/>
        </w:rPr>
      </w:pPr>
      <w:r w:rsidRPr="00FE3D73">
        <w:rPr>
          <w:rFonts w:cs="Arial"/>
          <w:sz w:val="20"/>
          <w:szCs w:val="20"/>
        </w:rPr>
        <w:t>mednarodna finančna institucija, ki sta jo ustanovili dve ali več držav članic in katere namen je zagotoviti financiranje oziroma finančno pomoč za svoje članice, ki imajo ali jim grozijo resne finančne težave, ali</w:t>
      </w:r>
    </w:p>
    <w:p w:rsidR="007A1B9C" w:rsidRPr="00FE3D73" w:rsidRDefault="007A1B9C" w:rsidP="007A1B9C">
      <w:pPr>
        <w:pStyle w:val="tevilnatoka"/>
        <w:numPr>
          <w:ilvl w:val="0"/>
          <w:numId w:val="339"/>
        </w:numPr>
        <w:spacing w:line="260" w:lineRule="exact"/>
        <w:rPr>
          <w:rStyle w:val="OdstavekZnak"/>
          <w:sz w:val="20"/>
          <w:szCs w:val="20"/>
        </w:rPr>
      </w:pPr>
      <w:r w:rsidRPr="00FE3D73">
        <w:rPr>
          <w:rFonts w:cs="Arial"/>
          <w:sz w:val="20"/>
          <w:szCs w:val="20"/>
        </w:rPr>
        <w:lastRenderedPageBreak/>
        <w:t>Evropska investicijska banka.</w:t>
      </w:r>
    </w:p>
    <w:p w:rsidR="007A1B9C" w:rsidRPr="00FE3D73" w:rsidRDefault="007A1B9C" w:rsidP="007A1B9C">
      <w:pPr>
        <w:pStyle w:val="len"/>
        <w:numPr>
          <w:ilvl w:val="0"/>
          <w:numId w:val="413"/>
        </w:numPr>
        <w:spacing w:before="0" w:line="260" w:lineRule="exact"/>
        <w:rPr>
          <w:sz w:val="20"/>
          <w:szCs w:val="20"/>
        </w:rPr>
      </w:pPr>
      <w:bookmarkStart w:id="17" w:name="_Ref503165570"/>
      <w:bookmarkStart w:id="18" w:name="_Ref488934902"/>
      <w:r w:rsidRPr="00FE3D73">
        <w:rPr>
          <w:sz w:val="20"/>
          <w:szCs w:val="20"/>
        </w:rPr>
        <w:t>člen</w:t>
      </w:r>
      <w:bookmarkEnd w:id="17"/>
      <w:r w:rsidRPr="00FE3D73">
        <w:rPr>
          <w:sz w:val="20"/>
          <w:szCs w:val="20"/>
        </w:rPr>
        <w:t xml:space="preserve"> </w:t>
      </w:r>
      <w:bookmarkEnd w:id="18"/>
    </w:p>
    <w:p w:rsidR="007A1B9C" w:rsidRPr="00FE3D73" w:rsidRDefault="007A1B9C" w:rsidP="007A1B9C">
      <w:pPr>
        <w:pStyle w:val="lennaslov"/>
        <w:spacing w:line="260" w:lineRule="exact"/>
        <w:rPr>
          <w:sz w:val="20"/>
          <w:szCs w:val="20"/>
        </w:rPr>
      </w:pPr>
      <w:r w:rsidRPr="00FE3D73">
        <w:rPr>
          <w:sz w:val="20"/>
          <w:szCs w:val="20"/>
        </w:rPr>
        <w:t>(investicijske storitve in posli)</w:t>
      </w:r>
    </w:p>
    <w:p w:rsidR="007A1B9C" w:rsidRPr="00FE3D73" w:rsidRDefault="007A1B9C" w:rsidP="007A1B9C">
      <w:pPr>
        <w:pStyle w:val="Odstavek"/>
        <w:spacing w:before="0" w:line="260" w:lineRule="exact"/>
        <w:rPr>
          <w:sz w:val="20"/>
          <w:szCs w:val="20"/>
        </w:rPr>
      </w:pPr>
      <w:r w:rsidRPr="00FE3D73">
        <w:rPr>
          <w:sz w:val="20"/>
          <w:szCs w:val="20"/>
        </w:rPr>
        <w:t>(1) Investicijske storitve in posli so naslednje storitve in posli v zvezi s finančnimi instrumenti:</w:t>
      </w:r>
    </w:p>
    <w:p w:rsidR="007A1B9C" w:rsidRPr="00FE3D73" w:rsidRDefault="007A1B9C" w:rsidP="007A1B9C">
      <w:pPr>
        <w:pStyle w:val="tevilnatoka"/>
        <w:numPr>
          <w:ilvl w:val="0"/>
          <w:numId w:val="22"/>
        </w:numPr>
        <w:spacing w:line="260" w:lineRule="exact"/>
        <w:rPr>
          <w:rFonts w:cs="Arial"/>
          <w:sz w:val="20"/>
          <w:szCs w:val="20"/>
        </w:rPr>
      </w:pPr>
      <w:r w:rsidRPr="00FE3D73">
        <w:rPr>
          <w:rFonts w:cs="Arial"/>
          <w:sz w:val="20"/>
          <w:szCs w:val="20"/>
        </w:rPr>
        <w:t>sprejemanje in posredovanje naročil v zvezi z enim ali več finančnimi instrumenti,</w:t>
      </w:r>
    </w:p>
    <w:p w:rsidR="007A1B9C" w:rsidRPr="00FE3D73" w:rsidRDefault="007A1B9C" w:rsidP="007A1B9C">
      <w:pPr>
        <w:pStyle w:val="tevilnatoka"/>
        <w:spacing w:line="260" w:lineRule="exact"/>
        <w:rPr>
          <w:rFonts w:cs="Arial"/>
          <w:sz w:val="20"/>
          <w:szCs w:val="20"/>
        </w:rPr>
      </w:pPr>
      <w:r w:rsidRPr="00FE3D73">
        <w:rPr>
          <w:rFonts w:cs="Arial"/>
          <w:sz w:val="20"/>
          <w:szCs w:val="20"/>
        </w:rPr>
        <w:t>izvrševanje naročil za račun strank,</w:t>
      </w:r>
    </w:p>
    <w:p w:rsidR="007A1B9C" w:rsidRPr="00FE3D73" w:rsidRDefault="007A1B9C" w:rsidP="007A1B9C">
      <w:pPr>
        <w:pStyle w:val="tevilnatoka"/>
        <w:spacing w:line="260" w:lineRule="exact"/>
        <w:rPr>
          <w:rFonts w:cs="Arial"/>
          <w:sz w:val="20"/>
          <w:szCs w:val="20"/>
        </w:rPr>
      </w:pPr>
      <w:r w:rsidRPr="00FE3D73">
        <w:rPr>
          <w:rFonts w:cs="Arial"/>
          <w:sz w:val="20"/>
          <w:szCs w:val="20"/>
        </w:rPr>
        <w:t>poslovanje za svoj račun,</w:t>
      </w:r>
    </w:p>
    <w:p w:rsidR="007A1B9C" w:rsidRPr="00FE3D73" w:rsidRDefault="007A1B9C" w:rsidP="007A1B9C">
      <w:pPr>
        <w:pStyle w:val="tevilnatoka"/>
        <w:spacing w:line="260" w:lineRule="exact"/>
        <w:rPr>
          <w:rFonts w:cs="Arial"/>
          <w:sz w:val="20"/>
          <w:szCs w:val="20"/>
        </w:rPr>
      </w:pPr>
      <w:r w:rsidRPr="00FE3D73">
        <w:rPr>
          <w:rFonts w:cs="Arial"/>
          <w:sz w:val="20"/>
          <w:szCs w:val="20"/>
        </w:rPr>
        <w:t>gospodarjenje s finančnimi instrumenti,</w:t>
      </w:r>
    </w:p>
    <w:p w:rsidR="007A1B9C" w:rsidRPr="00FE3D73" w:rsidRDefault="007A1B9C" w:rsidP="007A1B9C">
      <w:pPr>
        <w:pStyle w:val="tevilnatoka"/>
        <w:spacing w:line="260" w:lineRule="exact"/>
        <w:rPr>
          <w:rFonts w:cs="Arial"/>
          <w:sz w:val="20"/>
          <w:szCs w:val="20"/>
        </w:rPr>
      </w:pPr>
      <w:r w:rsidRPr="00FE3D73">
        <w:rPr>
          <w:rFonts w:cs="Arial"/>
          <w:sz w:val="20"/>
          <w:szCs w:val="20"/>
        </w:rPr>
        <w:t>investicijsko svetovanje,</w:t>
      </w:r>
    </w:p>
    <w:p w:rsidR="007A1B9C" w:rsidRPr="00FE3D73" w:rsidRDefault="007A1B9C" w:rsidP="007A1B9C">
      <w:pPr>
        <w:pStyle w:val="tevilnatoka"/>
        <w:spacing w:line="260" w:lineRule="exact"/>
        <w:rPr>
          <w:rFonts w:cs="Arial"/>
          <w:sz w:val="20"/>
          <w:szCs w:val="20"/>
        </w:rPr>
      </w:pPr>
      <w:r w:rsidRPr="00FE3D73">
        <w:rPr>
          <w:rFonts w:cs="Arial"/>
          <w:sz w:val="20"/>
          <w:szCs w:val="20"/>
        </w:rPr>
        <w:t>izvedba prve ali nadaljnje prodaje finančnih instrumentov z obveznostjo odkupa,</w:t>
      </w:r>
    </w:p>
    <w:p w:rsidR="007A1B9C" w:rsidRPr="00FE3D73" w:rsidRDefault="007A1B9C" w:rsidP="007A1B9C">
      <w:pPr>
        <w:pStyle w:val="tevilnatoka"/>
        <w:spacing w:line="260" w:lineRule="exact"/>
        <w:rPr>
          <w:rFonts w:cs="Arial"/>
          <w:sz w:val="20"/>
          <w:szCs w:val="20"/>
        </w:rPr>
      </w:pPr>
      <w:r w:rsidRPr="00FE3D73">
        <w:rPr>
          <w:rFonts w:cs="Arial"/>
          <w:sz w:val="20"/>
          <w:szCs w:val="20"/>
        </w:rPr>
        <w:t>izvedba prve ali nadaljnje prodaje finančnih instrumentov brez obveznosti odkupa,</w:t>
      </w:r>
    </w:p>
    <w:p w:rsidR="007A1B9C" w:rsidRPr="00FE3D73" w:rsidRDefault="007A1B9C" w:rsidP="007A1B9C">
      <w:pPr>
        <w:pStyle w:val="tevilnatoka"/>
        <w:spacing w:line="260" w:lineRule="exact"/>
        <w:rPr>
          <w:rFonts w:cs="Arial"/>
          <w:sz w:val="20"/>
          <w:szCs w:val="20"/>
        </w:rPr>
      </w:pPr>
      <w:r w:rsidRPr="00FE3D73">
        <w:rPr>
          <w:rFonts w:cs="Arial"/>
          <w:sz w:val="20"/>
          <w:szCs w:val="20"/>
        </w:rPr>
        <w:t>upravljanje MTF in</w:t>
      </w:r>
    </w:p>
    <w:p w:rsidR="007A1B9C" w:rsidRPr="00FE3D73" w:rsidRDefault="007A1B9C" w:rsidP="007A1B9C">
      <w:pPr>
        <w:pStyle w:val="tevilnatoka"/>
        <w:spacing w:line="260" w:lineRule="exact"/>
        <w:rPr>
          <w:rFonts w:cs="Arial"/>
          <w:sz w:val="20"/>
          <w:szCs w:val="20"/>
        </w:rPr>
      </w:pPr>
      <w:r w:rsidRPr="00FE3D73">
        <w:rPr>
          <w:rFonts w:cs="Arial"/>
          <w:sz w:val="20"/>
          <w:szCs w:val="20"/>
        </w:rPr>
        <w:t>upravljanje OTF.</w:t>
      </w:r>
    </w:p>
    <w:p w:rsidR="007A1B9C" w:rsidRPr="00FE3D73" w:rsidRDefault="007A1B9C" w:rsidP="007A1B9C">
      <w:pPr>
        <w:pStyle w:val="Odstavek"/>
        <w:spacing w:before="0" w:line="260" w:lineRule="exact"/>
        <w:rPr>
          <w:sz w:val="20"/>
          <w:szCs w:val="20"/>
        </w:rPr>
      </w:pPr>
      <w:r w:rsidRPr="00FE3D73">
        <w:rPr>
          <w:sz w:val="20"/>
          <w:szCs w:val="20"/>
        </w:rPr>
        <w:t>(2) Izvrševanje naročil za račun strank je poslovanje, da se doseže sklenitev pogodbe o nakupu ali prodaji enega ali več finančnih instrumentov za račun stranke in vključuje sklepanje pogodb o prodaji finančnih instrumentov, ki jih izda investicijsko podjetje ali kreditna institucija, v času njihove izdaje.</w:t>
      </w:r>
    </w:p>
    <w:p w:rsidR="007A1B9C" w:rsidRPr="00FE3D73" w:rsidRDefault="007A1B9C" w:rsidP="007A1B9C">
      <w:pPr>
        <w:pStyle w:val="Odstavek"/>
        <w:spacing w:before="0" w:line="260" w:lineRule="exact"/>
        <w:rPr>
          <w:sz w:val="20"/>
          <w:szCs w:val="20"/>
        </w:rPr>
      </w:pPr>
      <w:r w:rsidRPr="00FE3D73">
        <w:rPr>
          <w:sz w:val="20"/>
          <w:szCs w:val="20"/>
        </w:rPr>
        <w:t>(3) Poslovanje za svoj račun je poslovanje v breme lastnega kapitala, katerega rezultat je sklenitev posla za lasten račun z enim ali več finančnimi instrumenti.</w:t>
      </w:r>
    </w:p>
    <w:p w:rsidR="007A1B9C" w:rsidRPr="00FE3D73" w:rsidRDefault="007A1B9C" w:rsidP="007A1B9C">
      <w:pPr>
        <w:pStyle w:val="Odstavek"/>
        <w:spacing w:before="0" w:line="260" w:lineRule="exact"/>
        <w:rPr>
          <w:sz w:val="20"/>
          <w:szCs w:val="20"/>
        </w:rPr>
      </w:pPr>
      <w:r w:rsidRPr="00FE3D73">
        <w:rPr>
          <w:sz w:val="20"/>
          <w:szCs w:val="20"/>
        </w:rPr>
        <w:t>(4) Gospodarjenje s finančnimi instrumenti je upravljanje portfeljev, ki vključujejo finančne instrumente, v skladu s pooblastili strank na podlagi posamične presoje za vsako od strank.</w:t>
      </w:r>
    </w:p>
    <w:p w:rsidR="007A1B9C" w:rsidRPr="00FE3D73" w:rsidRDefault="007A1B9C" w:rsidP="007A1B9C">
      <w:pPr>
        <w:pStyle w:val="Odstavek"/>
        <w:spacing w:before="0" w:line="260" w:lineRule="exact"/>
        <w:rPr>
          <w:sz w:val="20"/>
          <w:szCs w:val="20"/>
        </w:rPr>
      </w:pPr>
      <w:r w:rsidRPr="00FE3D73">
        <w:rPr>
          <w:sz w:val="20"/>
          <w:szCs w:val="20"/>
        </w:rPr>
        <w:t>(5) Investicijsko svetovanje je dajanje osebnih priporočil stranki bodisi na njeno zahtevo bodisi na pobudo investicijskega podjetja glede enega ali več poslov v zvezi s finančnimi instrumenti.</w:t>
      </w:r>
    </w:p>
    <w:p w:rsidR="007A1B9C" w:rsidRPr="00FE3D73" w:rsidRDefault="007A1B9C" w:rsidP="007A1B9C">
      <w:pPr>
        <w:pStyle w:val="len"/>
        <w:numPr>
          <w:ilvl w:val="0"/>
          <w:numId w:val="413"/>
        </w:numPr>
        <w:spacing w:before="0" w:line="260" w:lineRule="exact"/>
        <w:rPr>
          <w:sz w:val="20"/>
          <w:szCs w:val="20"/>
        </w:rPr>
      </w:pPr>
      <w:bookmarkStart w:id="19" w:name="_Ref502821602"/>
      <w:r w:rsidRPr="00FE3D73">
        <w:rPr>
          <w:sz w:val="20"/>
          <w:szCs w:val="20"/>
        </w:rPr>
        <w:t>člen</w:t>
      </w:r>
      <w:bookmarkEnd w:id="19"/>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(stranka)</w:t>
      </w:r>
    </w:p>
    <w:p w:rsidR="007A1B9C" w:rsidRPr="00FE3D73" w:rsidRDefault="007A1B9C" w:rsidP="007A1B9C">
      <w:pPr>
        <w:pStyle w:val="Odstavek"/>
        <w:spacing w:before="0" w:line="260" w:lineRule="exact"/>
        <w:ind w:firstLine="0"/>
        <w:rPr>
          <w:sz w:val="20"/>
          <w:szCs w:val="20"/>
        </w:rPr>
      </w:pPr>
      <w:r w:rsidRPr="00FE3D73">
        <w:rPr>
          <w:sz w:val="20"/>
          <w:szCs w:val="20"/>
        </w:rPr>
        <w:t>(1) Stranka je vsaka fizična ali pravna oseba ali celota premoženja, ki nima pravne osebnosti, za katero investicijsko podjetje opravlja investicijske ali pomožne investicijske storitve.</w:t>
      </w:r>
    </w:p>
    <w:p w:rsidR="007A1B9C" w:rsidRPr="00FE3D73" w:rsidRDefault="007A1B9C" w:rsidP="007A1B9C">
      <w:pPr>
        <w:pStyle w:val="Odstavek"/>
        <w:spacing w:before="0" w:line="260" w:lineRule="exact"/>
        <w:ind w:firstLine="0"/>
        <w:rPr>
          <w:sz w:val="20"/>
          <w:szCs w:val="20"/>
        </w:rPr>
      </w:pPr>
      <w:r w:rsidRPr="00FE3D73">
        <w:rPr>
          <w:sz w:val="20"/>
          <w:szCs w:val="20"/>
        </w:rPr>
        <w:t xml:space="preserve">(2) Profesionalna stranka je stranka, ki ima ustrezno strokovno znanje in izkušnje, da lahko sama sprejema investicijske odločitve in oceni tveganje, povezano z njimi, in je v skladu z </w:t>
      </w:r>
      <w:r w:rsidRPr="00FE3D73">
        <w:rPr>
          <w:sz w:val="20"/>
          <w:szCs w:val="20"/>
        </w:rPr>
        <w:fldChar w:fldCharType="begin"/>
      </w:r>
      <w:r w:rsidRPr="00FE3D73">
        <w:rPr>
          <w:sz w:val="20"/>
          <w:szCs w:val="20"/>
        </w:rPr>
        <w:instrText xml:space="preserve"> REF _Ref488929600 \r \h  \* MERGEFORMAT </w:instrText>
      </w:r>
      <w:r w:rsidRPr="00FE3D73">
        <w:rPr>
          <w:sz w:val="20"/>
          <w:szCs w:val="20"/>
        </w:rPr>
      </w:r>
      <w:r w:rsidRPr="00FE3D73">
        <w:rPr>
          <w:sz w:val="20"/>
          <w:szCs w:val="20"/>
        </w:rPr>
        <w:fldChar w:fldCharType="separate"/>
      </w:r>
      <w:r w:rsidRPr="00FE3D73">
        <w:rPr>
          <w:sz w:val="20"/>
          <w:szCs w:val="20"/>
        </w:rPr>
        <w:t>248</w:t>
      </w:r>
      <w:r w:rsidRPr="00FE3D73">
        <w:rPr>
          <w:sz w:val="20"/>
          <w:szCs w:val="20"/>
        </w:rPr>
        <w:fldChar w:fldCharType="end"/>
      </w:r>
      <w:r w:rsidRPr="00FE3D73">
        <w:rPr>
          <w:sz w:val="20"/>
          <w:szCs w:val="20"/>
        </w:rPr>
        <w:t xml:space="preserve">. do </w:t>
      </w:r>
      <w:r w:rsidRPr="00FE3D73">
        <w:rPr>
          <w:sz w:val="20"/>
          <w:szCs w:val="20"/>
        </w:rPr>
        <w:fldChar w:fldCharType="begin"/>
      </w:r>
      <w:r w:rsidRPr="00FE3D73">
        <w:rPr>
          <w:sz w:val="20"/>
          <w:szCs w:val="20"/>
        </w:rPr>
        <w:instrText xml:space="preserve"> REF _Ref488929618 \r \h  \* MERGEFORMAT </w:instrText>
      </w:r>
      <w:r w:rsidRPr="00FE3D73">
        <w:rPr>
          <w:sz w:val="20"/>
          <w:szCs w:val="20"/>
        </w:rPr>
      </w:r>
      <w:r w:rsidRPr="00FE3D73">
        <w:rPr>
          <w:sz w:val="20"/>
          <w:szCs w:val="20"/>
        </w:rPr>
        <w:fldChar w:fldCharType="separate"/>
      </w:r>
      <w:r w:rsidRPr="00FE3D73">
        <w:rPr>
          <w:sz w:val="20"/>
          <w:szCs w:val="20"/>
        </w:rPr>
        <w:t>250</w:t>
      </w:r>
      <w:r w:rsidRPr="00FE3D73">
        <w:rPr>
          <w:sz w:val="20"/>
          <w:szCs w:val="20"/>
        </w:rPr>
        <w:fldChar w:fldCharType="end"/>
      </w:r>
      <w:r w:rsidRPr="00FE3D73">
        <w:rPr>
          <w:sz w:val="20"/>
          <w:szCs w:val="20"/>
        </w:rPr>
        <w:t>. členom tega zakona obravnavana kot profesionalna stranka.</w:t>
      </w:r>
    </w:p>
    <w:p w:rsidR="007A1B9C" w:rsidRPr="00FE3D73" w:rsidRDefault="007A1B9C" w:rsidP="007A1B9C">
      <w:pPr>
        <w:pStyle w:val="Odstavek"/>
        <w:spacing w:before="0" w:line="260" w:lineRule="exact"/>
        <w:ind w:firstLine="0"/>
        <w:rPr>
          <w:sz w:val="20"/>
          <w:szCs w:val="20"/>
        </w:rPr>
      </w:pPr>
      <w:r w:rsidRPr="00FE3D73">
        <w:rPr>
          <w:sz w:val="20"/>
          <w:szCs w:val="20"/>
        </w:rPr>
        <w:t>(3) Neprofesionalna stranka je vsaka stranka, ki ni profesionalna stranka iz prejšnjega odstavka.</w:t>
      </w:r>
    </w:p>
    <w:p w:rsidR="007A1B9C" w:rsidRPr="00FE3D73" w:rsidRDefault="007A1B9C" w:rsidP="007A1B9C">
      <w:pPr>
        <w:pStyle w:val="len"/>
        <w:numPr>
          <w:ilvl w:val="0"/>
          <w:numId w:val="413"/>
        </w:numPr>
        <w:spacing w:before="0" w:line="260" w:lineRule="exact"/>
        <w:rPr>
          <w:sz w:val="20"/>
          <w:szCs w:val="20"/>
        </w:rPr>
      </w:pPr>
      <w:bookmarkStart w:id="20" w:name="_Ref503872631"/>
      <w:r w:rsidRPr="00FE3D73">
        <w:rPr>
          <w:sz w:val="20"/>
          <w:szCs w:val="20"/>
        </w:rPr>
        <w:t>člen</w:t>
      </w:r>
      <w:bookmarkEnd w:id="20"/>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(naročilo in izvršitev naročila stranke)</w:t>
      </w:r>
    </w:p>
    <w:p w:rsidR="007A1B9C" w:rsidRPr="00FE3D73" w:rsidRDefault="007A1B9C" w:rsidP="007A1B9C">
      <w:pPr>
        <w:pStyle w:val="Odstavek"/>
        <w:spacing w:before="0" w:line="260" w:lineRule="exact"/>
        <w:rPr>
          <w:sz w:val="20"/>
          <w:szCs w:val="20"/>
        </w:rPr>
      </w:pPr>
      <w:r w:rsidRPr="00FE3D73">
        <w:rPr>
          <w:sz w:val="20"/>
          <w:szCs w:val="20"/>
        </w:rPr>
        <w:t>(1) Naročilo stranke je nalog stranke investicijskemu podjetju, da za njen račun kupi ali proda finančne instrumente.</w:t>
      </w:r>
    </w:p>
    <w:p w:rsidR="007A1B9C" w:rsidRPr="00FE3D73" w:rsidRDefault="007A1B9C" w:rsidP="007A1B9C">
      <w:pPr>
        <w:pStyle w:val="Odstavek"/>
        <w:spacing w:before="0" w:line="260" w:lineRule="exact"/>
        <w:rPr>
          <w:sz w:val="20"/>
          <w:szCs w:val="20"/>
        </w:rPr>
      </w:pPr>
      <w:r w:rsidRPr="00FE3D73">
        <w:rPr>
          <w:sz w:val="20"/>
          <w:szCs w:val="20"/>
        </w:rPr>
        <w:t>(2) Limitirano naročilo je naročilo stranke za nakup ali prodajo neke količine finančnih instrumentov za ceno, določeno v naročilu, ali pod za stranko ugodnejšimi pogoji.</w:t>
      </w:r>
    </w:p>
    <w:p w:rsidR="007A1B9C" w:rsidRPr="00FE3D73" w:rsidRDefault="007A1B9C" w:rsidP="007A1B9C">
      <w:pPr>
        <w:pStyle w:val="Odstavek"/>
        <w:spacing w:before="0" w:line="260" w:lineRule="exact"/>
        <w:rPr>
          <w:sz w:val="20"/>
          <w:szCs w:val="20"/>
        </w:rPr>
      </w:pPr>
      <w:r w:rsidRPr="00FE3D73">
        <w:rPr>
          <w:sz w:val="20"/>
          <w:szCs w:val="20"/>
        </w:rPr>
        <w:t>(3) Naročilo s preudarkom je naročilo stranke, pri katerem ta ne določi cene, po kateri naj investicijsko podjetje izvrši naročilo, temveč pooblasti investicijsko podjetje, da ga izvrši po lastni presoji.</w:t>
      </w:r>
    </w:p>
    <w:p w:rsidR="007A1B9C" w:rsidRPr="00FE3D73" w:rsidRDefault="007A1B9C" w:rsidP="007A1B9C">
      <w:pPr>
        <w:pStyle w:val="Odstavek"/>
        <w:spacing w:before="0" w:line="260" w:lineRule="exact"/>
        <w:rPr>
          <w:sz w:val="20"/>
          <w:szCs w:val="20"/>
        </w:rPr>
      </w:pPr>
      <w:r w:rsidRPr="00FE3D73">
        <w:rPr>
          <w:sz w:val="20"/>
          <w:szCs w:val="20"/>
        </w:rPr>
        <w:t>(4) Izvršitev naročila stranke je sklenitev posla o nakupu ali prodaji finančnega instrumenta, ki je bil predmet naročila stranke, za račun stranke.</w:t>
      </w:r>
    </w:p>
    <w:p w:rsidR="007A1B9C" w:rsidRPr="00FE3D73" w:rsidRDefault="007A1B9C" w:rsidP="007A1B9C">
      <w:pPr>
        <w:pStyle w:val="Odstavek"/>
        <w:spacing w:before="0" w:line="260" w:lineRule="exact"/>
        <w:rPr>
          <w:sz w:val="20"/>
          <w:szCs w:val="20"/>
        </w:rPr>
      </w:pPr>
      <w:r w:rsidRPr="00FE3D73">
        <w:rPr>
          <w:sz w:val="20"/>
          <w:szCs w:val="20"/>
        </w:rPr>
        <w:t>(5) Naročilo za trgovanje je naročilo stranke in ponudba, ki jo investicijsko podjetje ali druga oseba objavi v zvezi z nakupom ali prodajo finančnega instrumenta v trgovalnem sistemu organiziranega trga, MTF, OTF ali zunaj tega sistema.</w:t>
      </w:r>
    </w:p>
    <w:p w:rsidR="007A1B9C" w:rsidRPr="00FE3D73" w:rsidRDefault="007A1B9C" w:rsidP="007A1B9C">
      <w:pPr>
        <w:pStyle w:val="len"/>
        <w:numPr>
          <w:ilvl w:val="0"/>
          <w:numId w:val="413"/>
        </w:numPr>
        <w:spacing w:before="0" w:line="260" w:lineRule="exact"/>
        <w:rPr>
          <w:sz w:val="20"/>
          <w:szCs w:val="20"/>
        </w:rPr>
      </w:pPr>
      <w:bookmarkStart w:id="21" w:name="_Ref503872824"/>
      <w:r w:rsidRPr="00FE3D73">
        <w:rPr>
          <w:sz w:val="20"/>
          <w:szCs w:val="20"/>
        </w:rPr>
        <w:t>člen</w:t>
      </w:r>
      <w:bookmarkEnd w:id="21"/>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(poslovanje za svoj račun in izvršitev naročila stranke)</w:t>
      </w:r>
    </w:p>
    <w:p w:rsidR="007A1B9C" w:rsidRPr="00FE3D73" w:rsidRDefault="007A1B9C" w:rsidP="007A1B9C">
      <w:pPr>
        <w:pStyle w:val="Odstavek"/>
        <w:spacing w:before="0" w:line="260" w:lineRule="exact"/>
        <w:rPr>
          <w:sz w:val="20"/>
          <w:szCs w:val="20"/>
        </w:rPr>
      </w:pPr>
      <w:r w:rsidRPr="00FE3D73">
        <w:rPr>
          <w:sz w:val="20"/>
          <w:szCs w:val="20"/>
        </w:rPr>
        <w:t>(1) Posel s finančnimi instrumenti, ki ga investicijsko podjetje sklene s stranko za svoj račun, pomeni izvršitev naročila stranke, pod pogojem, da investicijsko podjetje pri takem poslovanju deluje za račun stranke.</w:t>
      </w:r>
    </w:p>
    <w:p w:rsidR="007A1B9C" w:rsidRPr="00FE3D73" w:rsidRDefault="007A1B9C" w:rsidP="007A1B9C">
      <w:pPr>
        <w:pStyle w:val="Odstavek"/>
        <w:spacing w:before="0" w:line="260" w:lineRule="exact"/>
        <w:rPr>
          <w:sz w:val="20"/>
          <w:szCs w:val="20"/>
        </w:rPr>
      </w:pPr>
      <w:r w:rsidRPr="00FE3D73">
        <w:rPr>
          <w:sz w:val="20"/>
          <w:szCs w:val="20"/>
        </w:rPr>
        <w:t>(2) Če se ne dokaže drugače, se šteje, da posel, ki ga investicijsko podjetje sklene s stranko za svoj račun:</w:t>
      </w:r>
    </w:p>
    <w:p w:rsidR="007A1B9C" w:rsidRPr="00FE3D73" w:rsidRDefault="007A1B9C" w:rsidP="007A1B9C">
      <w:pPr>
        <w:pStyle w:val="tevilnatoka"/>
        <w:numPr>
          <w:ilvl w:val="0"/>
          <w:numId w:val="23"/>
        </w:numPr>
        <w:spacing w:line="260" w:lineRule="exact"/>
        <w:rPr>
          <w:rFonts w:cs="Arial"/>
          <w:sz w:val="20"/>
          <w:szCs w:val="20"/>
        </w:rPr>
      </w:pPr>
      <w:r w:rsidRPr="00FE3D73">
        <w:rPr>
          <w:rFonts w:cs="Arial"/>
          <w:sz w:val="20"/>
          <w:szCs w:val="20"/>
        </w:rPr>
        <w:lastRenderedPageBreak/>
        <w:t>na podlagi predhodnega strankinega povpraševanja za ceno takega finančnega instrumenta,</w:t>
      </w:r>
    </w:p>
    <w:p w:rsidR="007A1B9C" w:rsidRPr="00FE3D73" w:rsidRDefault="007A1B9C" w:rsidP="007A1B9C">
      <w:pPr>
        <w:pStyle w:val="tevilnatoka"/>
        <w:spacing w:line="260" w:lineRule="exact"/>
        <w:rPr>
          <w:rFonts w:cs="Arial"/>
          <w:sz w:val="20"/>
          <w:szCs w:val="20"/>
        </w:rPr>
      </w:pPr>
      <w:r w:rsidRPr="00FE3D73">
        <w:rPr>
          <w:rFonts w:cs="Arial"/>
          <w:sz w:val="20"/>
          <w:szCs w:val="20"/>
        </w:rPr>
        <w:t>na podlagi predhodno javno objavljenih cen investicijskega podjetja za tak finančni instrument ali</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glede katerega je po veljavni tržni praksi običajno, da stranke povprašujejo za ceno takega finančnega instrumenta pri več osebah, </w:t>
      </w:r>
    </w:p>
    <w:p w:rsidR="007A1B9C" w:rsidRPr="00FE3D73" w:rsidRDefault="007A1B9C" w:rsidP="007A1B9C">
      <w:pPr>
        <w:pStyle w:val="tevilnatoka"/>
        <w:numPr>
          <w:ilvl w:val="0"/>
          <w:numId w:val="0"/>
        </w:numPr>
        <w:spacing w:line="260" w:lineRule="exact"/>
        <w:rPr>
          <w:rFonts w:cs="Arial"/>
          <w:sz w:val="20"/>
          <w:szCs w:val="20"/>
        </w:rPr>
      </w:pPr>
      <w:r w:rsidRPr="00FE3D73">
        <w:rPr>
          <w:rFonts w:cs="Arial"/>
          <w:sz w:val="20"/>
          <w:szCs w:val="20"/>
        </w:rPr>
        <w:t>ne pomeni delovanja za račun stranke.</w:t>
      </w:r>
    </w:p>
    <w:p w:rsidR="007A1B9C" w:rsidRPr="00FE3D73" w:rsidRDefault="007A1B9C" w:rsidP="007A1B9C">
      <w:pPr>
        <w:pStyle w:val="Odstavek"/>
        <w:spacing w:before="0" w:line="260" w:lineRule="exact"/>
        <w:rPr>
          <w:sz w:val="20"/>
          <w:szCs w:val="20"/>
        </w:rPr>
      </w:pPr>
      <w:r w:rsidRPr="00FE3D73">
        <w:rPr>
          <w:sz w:val="20"/>
          <w:szCs w:val="20"/>
        </w:rPr>
        <w:t>(3) Če se ne dokaže drugače, se ne glede na prejšnji odstavek šteje, da investicijsko podjetje, kadar sklene s stranko posel za svoj račun, deluje za račun stranke, če:</w:t>
      </w:r>
    </w:p>
    <w:p w:rsidR="007A1B9C" w:rsidRPr="00FE3D73" w:rsidRDefault="007A1B9C" w:rsidP="007A1B9C">
      <w:pPr>
        <w:pStyle w:val="tevilnatoka"/>
        <w:numPr>
          <w:ilvl w:val="0"/>
          <w:numId w:val="24"/>
        </w:numPr>
        <w:spacing w:line="260" w:lineRule="exact"/>
        <w:rPr>
          <w:rFonts w:cs="Arial"/>
          <w:sz w:val="20"/>
          <w:szCs w:val="20"/>
        </w:rPr>
      </w:pPr>
      <w:r w:rsidRPr="00FE3D73">
        <w:rPr>
          <w:rFonts w:cs="Arial"/>
          <w:sz w:val="20"/>
          <w:szCs w:val="20"/>
        </w:rPr>
        <w:t>je stranka fizična oseba,</w:t>
      </w:r>
    </w:p>
    <w:p w:rsidR="007A1B9C" w:rsidRPr="00FE3D73" w:rsidRDefault="007A1B9C" w:rsidP="007A1B9C">
      <w:pPr>
        <w:pStyle w:val="tevilnatoka"/>
        <w:spacing w:line="260" w:lineRule="exact"/>
        <w:rPr>
          <w:rFonts w:cs="Arial"/>
          <w:sz w:val="20"/>
          <w:szCs w:val="20"/>
        </w:rPr>
      </w:pPr>
      <w:r w:rsidRPr="00FE3D73">
        <w:rPr>
          <w:rFonts w:cs="Arial"/>
          <w:sz w:val="20"/>
          <w:szCs w:val="20"/>
        </w:rPr>
        <w:t>investicijsko podjetje za konkretni posel za svoj račun s stranko opravlja storitev borznega posredovanja za stranko ali</w:t>
      </w:r>
    </w:p>
    <w:p w:rsidR="007A1B9C" w:rsidRPr="00FE3D73" w:rsidRDefault="007A1B9C" w:rsidP="007A1B9C">
      <w:pPr>
        <w:pStyle w:val="tevilnatoka"/>
        <w:spacing w:line="260" w:lineRule="exact"/>
        <w:rPr>
          <w:rFonts w:cs="Arial"/>
          <w:sz w:val="20"/>
          <w:szCs w:val="20"/>
        </w:rPr>
      </w:pPr>
      <w:r w:rsidRPr="00FE3D73">
        <w:rPr>
          <w:rFonts w:cs="Arial"/>
          <w:sz w:val="20"/>
          <w:szCs w:val="20"/>
        </w:rPr>
        <w:t>se investicijsko podjetje in stranka tako za konkretni posel pisno dogovorita.</w:t>
      </w:r>
    </w:p>
    <w:p w:rsidR="007A1B9C" w:rsidRPr="00FE3D73" w:rsidRDefault="007A1B9C" w:rsidP="007A1B9C">
      <w:pPr>
        <w:pStyle w:val="len"/>
        <w:numPr>
          <w:ilvl w:val="0"/>
          <w:numId w:val="413"/>
        </w:numPr>
        <w:spacing w:before="0" w:line="260" w:lineRule="exact"/>
        <w:rPr>
          <w:sz w:val="20"/>
          <w:szCs w:val="20"/>
        </w:rPr>
      </w:pPr>
      <w:bookmarkStart w:id="22" w:name="_Ref503872847"/>
      <w:bookmarkStart w:id="23" w:name="_Ref488945240"/>
      <w:r w:rsidRPr="00FE3D73">
        <w:rPr>
          <w:sz w:val="20"/>
          <w:szCs w:val="20"/>
        </w:rPr>
        <w:t>člen</w:t>
      </w:r>
      <w:bookmarkEnd w:id="22"/>
      <w:r w:rsidRPr="00FE3D73">
        <w:rPr>
          <w:sz w:val="20"/>
          <w:szCs w:val="20"/>
        </w:rPr>
        <w:t xml:space="preserve"> </w:t>
      </w:r>
      <w:bookmarkEnd w:id="23"/>
    </w:p>
    <w:p w:rsidR="007A1B9C" w:rsidRPr="00FE3D73" w:rsidRDefault="007A1B9C" w:rsidP="007A1B9C">
      <w:pPr>
        <w:pStyle w:val="lennaslov"/>
        <w:spacing w:line="260" w:lineRule="exact"/>
        <w:rPr>
          <w:sz w:val="20"/>
          <w:szCs w:val="20"/>
        </w:rPr>
      </w:pPr>
      <w:r w:rsidRPr="00FE3D73">
        <w:rPr>
          <w:sz w:val="20"/>
          <w:szCs w:val="20"/>
        </w:rPr>
        <w:t>(trgovanje s hkratnim nakupom in prodajo, algoritemsko trgovanje in tehnika visokofrekvenčnega algoritemskega trgovanja)</w:t>
      </w:r>
    </w:p>
    <w:p w:rsidR="007A1B9C" w:rsidRPr="00FE3D73" w:rsidRDefault="007A1B9C" w:rsidP="007A1B9C">
      <w:pPr>
        <w:pStyle w:val="Odstavek"/>
        <w:spacing w:before="0" w:line="260" w:lineRule="exact"/>
        <w:rPr>
          <w:sz w:val="20"/>
          <w:szCs w:val="20"/>
        </w:rPr>
      </w:pPr>
      <w:r w:rsidRPr="00FE3D73">
        <w:rPr>
          <w:sz w:val="20"/>
          <w:szCs w:val="20"/>
        </w:rPr>
        <w:t xml:space="preserve">(1) Trgovanje s hkratnim nakupom in prodajo je posel med kupcem in prodajalcem, v katerega se posredovalec vključi tako, da pri celotni izvršitvi posla ni nikoli izpostavljen tržnemu tveganju, nakup in prodaja se izvršita sočasno, posel pa je sklenjen po ceni, pri kateri posredovalec ne ustvari ne dobička ne izgube, razen vnaprej razkrite provizije oziroma cene take storitve. </w:t>
      </w:r>
    </w:p>
    <w:p w:rsidR="007A1B9C" w:rsidRPr="00FE3D73" w:rsidRDefault="007A1B9C" w:rsidP="007A1B9C">
      <w:pPr>
        <w:pStyle w:val="Odstavek"/>
        <w:spacing w:before="0" w:line="260" w:lineRule="exact"/>
        <w:rPr>
          <w:sz w:val="20"/>
          <w:szCs w:val="20"/>
        </w:rPr>
      </w:pPr>
      <w:r w:rsidRPr="00FE3D73">
        <w:rPr>
          <w:sz w:val="20"/>
          <w:szCs w:val="20"/>
        </w:rPr>
        <w:t>(2) Algoritemsko trgovanje je trgovanje s finančnimi instrumenti, pri katerem računalniški algoritem samodejno določa posamezne parametre naročil, kot so začetek izvrševanja naročila, čas izvršitve naročila, cena ali količina naročila ali upravljanje naročila po vnosu, brez poseganja ali z omejenim poseganjem človeka, in ne vključuje nobenega sistema, ki se uporablja izključno za:</w:t>
      </w:r>
    </w:p>
    <w:p w:rsidR="007A1B9C" w:rsidRPr="00FE3D73" w:rsidRDefault="007A1B9C" w:rsidP="007A1B9C">
      <w:pPr>
        <w:pStyle w:val="Odstavek"/>
        <w:numPr>
          <w:ilvl w:val="0"/>
          <w:numId w:val="340"/>
        </w:numPr>
        <w:tabs>
          <w:tab w:val="left" w:pos="425"/>
        </w:tabs>
        <w:spacing w:before="0" w:line="260" w:lineRule="exact"/>
        <w:ind w:left="425" w:hanging="425"/>
        <w:rPr>
          <w:sz w:val="20"/>
          <w:szCs w:val="20"/>
        </w:rPr>
      </w:pPr>
      <w:r w:rsidRPr="00FE3D73">
        <w:rPr>
          <w:sz w:val="20"/>
          <w:szCs w:val="20"/>
        </w:rPr>
        <w:t xml:space="preserve">posredovanje naročil na eno ali več mest trgovanja, </w:t>
      </w:r>
    </w:p>
    <w:p w:rsidR="007A1B9C" w:rsidRPr="00FE3D73" w:rsidRDefault="007A1B9C" w:rsidP="007A1B9C">
      <w:pPr>
        <w:pStyle w:val="Odstavek"/>
        <w:numPr>
          <w:ilvl w:val="0"/>
          <w:numId w:val="340"/>
        </w:numPr>
        <w:tabs>
          <w:tab w:val="left" w:pos="425"/>
        </w:tabs>
        <w:spacing w:before="0" w:line="260" w:lineRule="exact"/>
        <w:ind w:left="425" w:hanging="425"/>
        <w:rPr>
          <w:sz w:val="20"/>
          <w:szCs w:val="20"/>
        </w:rPr>
      </w:pPr>
      <w:r w:rsidRPr="00FE3D73">
        <w:rPr>
          <w:sz w:val="20"/>
          <w:szCs w:val="20"/>
        </w:rPr>
        <w:t>obdelavo naročil, pri katerih ni določenih parametrov trgovanja, ali</w:t>
      </w:r>
    </w:p>
    <w:p w:rsidR="007A1B9C" w:rsidRPr="00FE3D73" w:rsidRDefault="007A1B9C" w:rsidP="007A1B9C">
      <w:pPr>
        <w:pStyle w:val="Odstavek"/>
        <w:numPr>
          <w:ilvl w:val="0"/>
          <w:numId w:val="340"/>
        </w:numPr>
        <w:tabs>
          <w:tab w:val="left" w:pos="425"/>
        </w:tabs>
        <w:spacing w:before="0" w:line="260" w:lineRule="exact"/>
        <w:ind w:left="425" w:hanging="425"/>
        <w:rPr>
          <w:sz w:val="20"/>
          <w:szCs w:val="20"/>
        </w:rPr>
      </w:pPr>
      <w:r w:rsidRPr="00FE3D73">
        <w:rPr>
          <w:sz w:val="20"/>
          <w:szCs w:val="20"/>
        </w:rPr>
        <w:t xml:space="preserve">potrjevanje naročil oziroma za obdelavo izvršenih poslov po trgovanju. </w:t>
      </w:r>
    </w:p>
    <w:p w:rsidR="007A1B9C" w:rsidRPr="00FE3D73" w:rsidRDefault="007A1B9C" w:rsidP="007A1B9C">
      <w:pPr>
        <w:pStyle w:val="Odstavek"/>
        <w:spacing w:before="0" w:line="260" w:lineRule="exact"/>
        <w:rPr>
          <w:sz w:val="20"/>
          <w:szCs w:val="20"/>
        </w:rPr>
      </w:pPr>
      <w:r w:rsidRPr="00FE3D73">
        <w:rPr>
          <w:sz w:val="20"/>
          <w:szCs w:val="20"/>
        </w:rPr>
        <w:t xml:space="preserve">(3) Tehnika visokofrekvenčnega algoritemskega trgovanja ima naslednje značilnosti: </w:t>
      </w:r>
    </w:p>
    <w:p w:rsidR="007A1B9C" w:rsidRPr="00FE3D73" w:rsidRDefault="007A1B9C" w:rsidP="007A1B9C">
      <w:pPr>
        <w:pStyle w:val="Odstavek"/>
        <w:numPr>
          <w:ilvl w:val="0"/>
          <w:numId w:val="341"/>
        </w:numPr>
        <w:tabs>
          <w:tab w:val="left" w:pos="425"/>
        </w:tabs>
        <w:spacing w:before="0" w:line="260" w:lineRule="exact"/>
        <w:ind w:left="425" w:hanging="425"/>
        <w:rPr>
          <w:sz w:val="20"/>
          <w:szCs w:val="20"/>
        </w:rPr>
      </w:pPr>
      <w:r w:rsidRPr="00FE3D73">
        <w:rPr>
          <w:sz w:val="20"/>
          <w:szCs w:val="20"/>
        </w:rPr>
        <w:t xml:space="preserve">infrastrukturo, ki zmanjšuje zakasnitve zaradi omrežja in druge zakasnitve in vključuje vsaj eno od naslednjih zmogljivosti pri algoritemskem vnosu naročil: kolokacijo, bližino gostovanja ali hiter neposredni elektronski dostop, </w:t>
      </w:r>
    </w:p>
    <w:p w:rsidR="007A1B9C" w:rsidRPr="00FE3D73" w:rsidRDefault="007A1B9C" w:rsidP="007A1B9C">
      <w:pPr>
        <w:pStyle w:val="Odstavek"/>
        <w:numPr>
          <w:ilvl w:val="0"/>
          <w:numId w:val="341"/>
        </w:numPr>
        <w:tabs>
          <w:tab w:val="left" w:pos="425"/>
        </w:tabs>
        <w:spacing w:before="0" w:line="260" w:lineRule="exact"/>
        <w:ind w:left="425" w:hanging="425"/>
        <w:rPr>
          <w:sz w:val="20"/>
          <w:szCs w:val="20"/>
        </w:rPr>
      </w:pPr>
      <w:r w:rsidRPr="00FE3D73">
        <w:rPr>
          <w:sz w:val="20"/>
          <w:szCs w:val="20"/>
        </w:rPr>
        <w:t xml:space="preserve">sistem, ki brez poseganja človeka določi vnos, ustvarjanje, posredovanje ali izvršitev naročila za vsak posel ali naročilo, ter </w:t>
      </w:r>
    </w:p>
    <w:p w:rsidR="007A1B9C" w:rsidRPr="00FE3D73" w:rsidRDefault="007A1B9C" w:rsidP="007A1B9C">
      <w:pPr>
        <w:pStyle w:val="Odstavek"/>
        <w:numPr>
          <w:ilvl w:val="0"/>
          <w:numId w:val="341"/>
        </w:numPr>
        <w:tabs>
          <w:tab w:val="left" w:pos="425"/>
        </w:tabs>
        <w:spacing w:before="0" w:line="260" w:lineRule="exact"/>
        <w:ind w:left="425" w:hanging="425"/>
        <w:rPr>
          <w:sz w:val="20"/>
          <w:szCs w:val="20"/>
        </w:rPr>
      </w:pPr>
      <w:r w:rsidRPr="00FE3D73">
        <w:rPr>
          <w:sz w:val="20"/>
          <w:szCs w:val="20"/>
        </w:rPr>
        <w:t>visoko število dnevnih sporočil, ki predstavljajo naročila, ponudbe ali preklice.</w:t>
      </w:r>
    </w:p>
    <w:p w:rsidR="007A1B9C" w:rsidRPr="00FE3D73" w:rsidRDefault="007A1B9C" w:rsidP="007A1B9C">
      <w:pPr>
        <w:pStyle w:val="len"/>
        <w:numPr>
          <w:ilvl w:val="0"/>
          <w:numId w:val="413"/>
        </w:numPr>
        <w:spacing w:before="0" w:line="260" w:lineRule="exact"/>
        <w:rPr>
          <w:sz w:val="20"/>
          <w:szCs w:val="20"/>
        </w:rPr>
      </w:pPr>
      <w:bookmarkStart w:id="24" w:name="_Ref503873006"/>
      <w:r w:rsidRPr="00FE3D73">
        <w:rPr>
          <w:sz w:val="20"/>
          <w:szCs w:val="20"/>
        </w:rPr>
        <w:t>člen</w:t>
      </w:r>
      <w:bookmarkEnd w:id="24"/>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(neposredni elektronski dostop)</w:t>
      </w:r>
    </w:p>
    <w:p w:rsidR="007A1B9C" w:rsidRPr="00FE3D73" w:rsidRDefault="007A1B9C" w:rsidP="007A1B9C">
      <w:pPr>
        <w:pStyle w:val="Odstavek"/>
        <w:spacing w:before="0" w:line="260" w:lineRule="exact"/>
        <w:ind w:firstLine="0"/>
        <w:rPr>
          <w:sz w:val="20"/>
          <w:szCs w:val="20"/>
        </w:rPr>
      </w:pPr>
      <w:r w:rsidRPr="00FE3D73">
        <w:rPr>
          <w:sz w:val="20"/>
          <w:szCs w:val="20"/>
        </w:rPr>
        <w:t>Neposredni elektronski dostop je dogovor člana, udeleženca ali stranke mesta trgovanja s tretjo osebo, ki se ji dovoli uporaba njegove identifikacijske kode za elektronsko posredovanje naročila v zvezi s finančnim instrumentom neposredno mestu trgovanja, in vključuje:</w:t>
      </w:r>
    </w:p>
    <w:p w:rsidR="007A1B9C" w:rsidRPr="00FE3D73" w:rsidRDefault="007A1B9C" w:rsidP="007A1B9C">
      <w:pPr>
        <w:pStyle w:val="Odstavek"/>
        <w:spacing w:before="0" w:line="260" w:lineRule="exact"/>
        <w:ind w:firstLine="0"/>
        <w:rPr>
          <w:sz w:val="20"/>
          <w:szCs w:val="20"/>
        </w:rPr>
      </w:pPr>
      <w:r w:rsidRPr="00FE3D73">
        <w:rPr>
          <w:sz w:val="20"/>
          <w:szCs w:val="20"/>
        </w:rPr>
        <w:t>1. dogovor, ki omogoča tudi uporabo infrastrukture oziroma kateregakoli povezovalnega sistema za posredovanje naročil člana, udeleženca ali stranke – neposredni dostop do trga, ali</w:t>
      </w:r>
    </w:p>
    <w:p w:rsidR="007A1B9C" w:rsidRPr="00FE3D73" w:rsidRDefault="007A1B9C" w:rsidP="007A1B9C">
      <w:pPr>
        <w:pStyle w:val="Odstavek"/>
        <w:spacing w:before="0" w:line="260" w:lineRule="exact"/>
        <w:ind w:firstLine="0"/>
        <w:rPr>
          <w:sz w:val="20"/>
          <w:szCs w:val="20"/>
        </w:rPr>
      </w:pPr>
      <w:r w:rsidRPr="00FE3D73">
        <w:rPr>
          <w:sz w:val="20"/>
          <w:szCs w:val="20"/>
        </w:rPr>
        <w:t>2. dogovor, da tretja oseba te infrastrukture ne uporablja – sponzorirani dostop.</w:t>
      </w:r>
    </w:p>
    <w:p w:rsidR="007A1B9C" w:rsidRPr="00FE3D73" w:rsidRDefault="007A1B9C" w:rsidP="007A1B9C">
      <w:pPr>
        <w:pStyle w:val="len"/>
        <w:numPr>
          <w:ilvl w:val="0"/>
          <w:numId w:val="413"/>
        </w:numPr>
        <w:spacing w:before="0" w:line="260" w:lineRule="exact"/>
        <w:rPr>
          <w:sz w:val="20"/>
          <w:szCs w:val="20"/>
        </w:rPr>
      </w:pPr>
      <w:bookmarkStart w:id="25" w:name="_Ref503873050"/>
      <w:r w:rsidRPr="00FE3D73">
        <w:rPr>
          <w:sz w:val="20"/>
          <w:szCs w:val="20"/>
        </w:rPr>
        <w:t>člen</w:t>
      </w:r>
      <w:bookmarkEnd w:id="25"/>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(navzkrižna prodaja)</w:t>
      </w:r>
    </w:p>
    <w:p w:rsidR="007A1B9C" w:rsidRPr="00FE3D73" w:rsidRDefault="007A1B9C" w:rsidP="007A1B9C">
      <w:pPr>
        <w:pStyle w:val="Odstavek"/>
        <w:spacing w:before="0" w:line="260" w:lineRule="exact"/>
        <w:ind w:firstLine="0"/>
        <w:rPr>
          <w:sz w:val="20"/>
          <w:szCs w:val="20"/>
        </w:rPr>
      </w:pPr>
      <w:r w:rsidRPr="00FE3D73">
        <w:rPr>
          <w:sz w:val="20"/>
          <w:szCs w:val="20"/>
        </w:rPr>
        <w:t>Navzkrižna prodaja je ponujanje investicijske storitve skupaj z drugo storitvijo ali produktom kot del svežnja ali kot pogoj za isti dogovor ali sveženj.</w:t>
      </w:r>
    </w:p>
    <w:p w:rsidR="007A1B9C" w:rsidRPr="00FE3D73" w:rsidRDefault="007A1B9C" w:rsidP="007A1B9C">
      <w:pPr>
        <w:pStyle w:val="len"/>
        <w:numPr>
          <w:ilvl w:val="0"/>
          <w:numId w:val="413"/>
        </w:numPr>
        <w:spacing w:before="0" w:line="260" w:lineRule="exact"/>
        <w:rPr>
          <w:sz w:val="20"/>
          <w:szCs w:val="20"/>
        </w:rPr>
      </w:pPr>
      <w:bookmarkStart w:id="26" w:name="_Ref503873089"/>
      <w:r w:rsidRPr="00FE3D73">
        <w:rPr>
          <w:sz w:val="20"/>
          <w:szCs w:val="20"/>
        </w:rPr>
        <w:t>člen</w:t>
      </w:r>
      <w:bookmarkEnd w:id="26"/>
      <w:r w:rsidRPr="00FE3D73">
        <w:rPr>
          <w:b w:val="0"/>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(trajni nosilec podatkov)</w:t>
      </w:r>
    </w:p>
    <w:p w:rsidR="007A1B9C" w:rsidRPr="00FE3D73" w:rsidRDefault="007A1B9C" w:rsidP="007A1B9C">
      <w:pPr>
        <w:pStyle w:val="Odstavek"/>
        <w:spacing w:before="0" w:line="260" w:lineRule="exact"/>
        <w:ind w:firstLine="0"/>
        <w:rPr>
          <w:sz w:val="20"/>
          <w:szCs w:val="20"/>
        </w:rPr>
      </w:pPr>
      <w:r w:rsidRPr="00FE3D73">
        <w:rPr>
          <w:sz w:val="20"/>
          <w:szCs w:val="20"/>
        </w:rPr>
        <w:t>Trajni nosilec podatkov je vsak nosilec podatkov, ki stranki omogoča shranjevanje podatkov, ki so naslovljeni nanjo, tako da so dostopni za poznejšo uporabo dokler je potrebno glede na namen podatkov, in ki omogoča nespremenjen prikaz shranjenih podatkov.</w:t>
      </w:r>
    </w:p>
    <w:p w:rsidR="007A1B9C" w:rsidRPr="00FE3D73" w:rsidRDefault="007A1B9C" w:rsidP="007A1B9C">
      <w:pPr>
        <w:pStyle w:val="len"/>
        <w:numPr>
          <w:ilvl w:val="0"/>
          <w:numId w:val="413"/>
        </w:numPr>
        <w:spacing w:before="0" w:line="260" w:lineRule="exact"/>
        <w:rPr>
          <w:sz w:val="20"/>
          <w:szCs w:val="20"/>
        </w:rPr>
      </w:pPr>
      <w:bookmarkStart w:id="27" w:name="_Ref503873224"/>
      <w:bookmarkStart w:id="28" w:name="_Ref488930200"/>
      <w:r w:rsidRPr="00FE3D73">
        <w:rPr>
          <w:sz w:val="20"/>
          <w:szCs w:val="20"/>
        </w:rPr>
        <w:t>člen</w:t>
      </w:r>
      <w:bookmarkEnd w:id="27"/>
      <w:r w:rsidRPr="00FE3D73">
        <w:rPr>
          <w:sz w:val="20"/>
          <w:szCs w:val="20"/>
        </w:rPr>
        <w:t xml:space="preserve"> </w:t>
      </w:r>
      <w:bookmarkEnd w:id="28"/>
    </w:p>
    <w:p w:rsidR="007A1B9C" w:rsidRPr="00FE3D73" w:rsidRDefault="007A1B9C" w:rsidP="007A1B9C">
      <w:pPr>
        <w:pStyle w:val="lennaslov"/>
        <w:spacing w:line="260" w:lineRule="exact"/>
        <w:rPr>
          <w:sz w:val="20"/>
          <w:szCs w:val="20"/>
        </w:rPr>
      </w:pPr>
      <w:r w:rsidRPr="00FE3D73">
        <w:rPr>
          <w:sz w:val="20"/>
          <w:szCs w:val="20"/>
        </w:rPr>
        <w:t>(pomožne investicijske storitve)</w:t>
      </w:r>
    </w:p>
    <w:p w:rsidR="007A1B9C" w:rsidRPr="00FE3D73" w:rsidRDefault="007A1B9C" w:rsidP="007A1B9C">
      <w:pPr>
        <w:pStyle w:val="Odstavek"/>
        <w:spacing w:before="0" w:line="260" w:lineRule="exact"/>
        <w:rPr>
          <w:sz w:val="20"/>
          <w:szCs w:val="20"/>
        </w:rPr>
      </w:pPr>
      <w:r w:rsidRPr="00FE3D73">
        <w:rPr>
          <w:sz w:val="20"/>
          <w:szCs w:val="20"/>
        </w:rPr>
        <w:t>(1) Pomožne investicijske storitve so:</w:t>
      </w:r>
    </w:p>
    <w:p w:rsidR="007A1B9C" w:rsidRPr="00FE3D73" w:rsidRDefault="007A1B9C" w:rsidP="007A1B9C">
      <w:pPr>
        <w:pStyle w:val="tevilnatoka"/>
        <w:numPr>
          <w:ilvl w:val="0"/>
          <w:numId w:val="25"/>
        </w:numPr>
        <w:spacing w:line="260" w:lineRule="exact"/>
        <w:rPr>
          <w:rFonts w:cs="Arial"/>
          <w:sz w:val="20"/>
          <w:szCs w:val="20"/>
        </w:rPr>
      </w:pPr>
      <w:r w:rsidRPr="00FE3D73">
        <w:rPr>
          <w:rFonts w:cs="Arial"/>
          <w:sz w:val="20"/>
          <w:szCs w:val="20"/>
        </w:rPr>
        <w:t>hramba in vodenje finančnih instrumentov za račun strank, ki vključuje tudi:</w:t>
      </w:r>
    </w:p>
    <w:p w:rsidR="007A1B9C" w:rsidRPr="00FE3D73" w:rsidRDefault="007A1B9C" w:rsidP="007A1B9C">
      <w:pPr>
        <w:pStyle w:val="Alineazatevilnotoko"/>
        <w:spacing w:line="260" w:lineRule="exact"/>
        <w:rPr>
          <w:sz w:val="20"/>
          <w:szCs w:val="20"/>
        </w:rPr>
      </w:pPr>
      <w:r w:rsidRPr="00FE3D73">
        <w:rPr>
          <w:sz w:val="20"/>
          <w:szCs w:val="20"/>
        </w:rPr>
        <w:lastRenderedPageBreak/>
        <w:t>skrbništvo in sorodne storitve, kakršne so upravljanje denarnih in drugih vrst zavarovanja,</w:t>
      </w:r>
    </w:p>
    <w:p w:rsidR="007A1B9C" w:rsidRPr="00FE3D73" w:rsidRDefault="007A1B9C" w:rsidP="007A1B9C">
      <w:pPr>
        <w:pStyle w:val="Alineazatevilnotoko"/>
        <w:spacing w:line="260" w:lineRule="exact"/>
        <w:rPr>
          <w:sz w:val="20"/>
          <w:szCs w:val="20"/>
        </w:rPr>
      </w:pPr>
      <w:r w:rsidRPr="00FE3D73">
        <w:rPr>
          <w:sz w:val="20"/>
          <w:szCs w:val="20"/>
        </w:rPr>
        <w:t>storitve vodenja računov nematerializiranih vrednostnih papirjev strank, razen vodenja centralnega registra,</w:t>
      </w:r>
    </w:p>
    <w:p w:rsidR="007A1B9C" w:rsidRPr="00FE3D73" w:rsidRDefault="007A1B9C" w:rsidP="007A1B9C">
      <w:pPr>
        <w:pStyle w:val="tevilnatoka"/>
        <w:spacing w:line="260" w:lineRule="exact"/>
        <w:rPr>
          <w:rFonts w:cs="Arial"/>
          <w:sz w:val="20"/>
          <w:szCs w:val="20"/>
        </w:rPr>
      </w:pPr>
      <w:r w:rsidRPr="00FE3D73">
        <w:rPr>
          <w:rFonts w:cs="Arial"/>
          <w:sz w:val="20"/>
          <w:szCs w:val="20"/>
        </w:rPr>
        <w:t>dajanje posojil vlagateljem oziroma vlagateljicam (v nadaljnjem besedilu: vlagatelj), da bi ti lahko opravili enega ali več poslov s finančnimi instrumenti, če je investicijsko podjetje, ki daje posojilo, udeleženo pri teh poslih,</w:t>
      </w:r>
    </w:p>
    <w:p w:rsidR="007A1B9C" w:rsidRPr="00FE3D73" w:rsidRDefault="007A1B9C" w:rsidP="007A1B9C">
      <w:pPr>
        <w:pStyle w:val="tevilnatoka"/>
        <w:spacing w:line="260" w:lineRule="exact"/>
        <w:rPr>
          <w:rFonts w:cs="Arial"/>
          <w:sz w:val="20"/>
          <w:szCs w:val="20"/>
        </w:rPr>
      </w:pPr>
      <w:r w:rsidRPr="00FE3D73">
        <w:rPr>
          <w:rFonts w:cs="Arial"/>
          <w:sz w:val="20"/>
          <w:szCs w:val="20"/>
        </w:rPr>
        <w:t>svetovanje podjetjem glede kapitalske sestave, poslovne strategije in sorodnih zadev ter svetovanje in storitve v zvezi z združitvijo in nakupi podjetij,</w:t>
      </w:r>
    </w:p>
    <w:p w:rsidR="007A1B9C" w:rsidRPr="00FE3D73" w:rsidRDefault="007A1B9C" w:rsidP="007A1B9C">
      <w:pPr>
        <w:pStyle w:val="tevilnatoka"/>
        <w:spacing w:line="260" w:lineRule="exact"/>
        <w:rPr>
          <w:rFonts w:cs="Arial"/>
          <w:sz w:val="20"/>
          <w:szCs w:val="20"/>
        </w:rPr>
      </w:pPr>
      <w:r w:rsidRPr="00FE3D73">
        <w:rPr>
          <w:rFonts w:cs="Arial"/>
          <w:sz w:val="20"/>
          <w:szCs w:val="20"/>
        </w:rPr>
        <w:t>menjalniške storitve, če jih investicijsko podjetje opravlja v zvezi z investicijskimi storitvami,</w:t>
      </w:r>
    </w:p>
    <w:p w:rsidR="007A1B9C" w:rsidRPr="00FE3D73" w:rsidRDefault="007A1B9C" w:rsidP="007A1B9C">
      <w:pPr>
        <w:pStyle w:val="tevilnatoka"/>
        <w:spacing w:line="260" w:lineRule="exact"/>
        <w:rPr>
          <w:rFonts w:cs="Arial"/>
          <w:sz w:val="20"/>
          <w:szCs w:val="20"/>
        </w:rPr>
      </w:pPr>
      <w:r w:rsidRPr="00FE3D73">
        <w:rPr>
          <w:rFonts w:cs="Arial"/>
          <w:sz w:val="20"/>
          <w:szCs w:val="20"/>
        </w:rPr>
        <w:t>investicijske raziskave in finančne analize ali druge oblike splošnih priporočil v zvezi s posli s finančnimi instrumenti,</w:t>
      </w:r>
    </w:p>
    <w:p w:rsidR="007A1B9C" w:rsidRPr="00FE3D73" w:rsidRDefault="007A1B9C" w:rsidP="007A1B9C">
      <w:pPr>
        <w:pStyle w:val="tevilnatoka"/>
        <w:spacing w:line="260" w:lineRule="exact"/>
        <w:rPr>
          <w:rFonts w:cs="Arial"/>
          <w:sz w:val="20"/>
          <w:szCs w:val="20"/>
        </w:rPr>
      </w:pPr>
      <w:r w:rsidRPr="00FE3D73">
        <w:rPr>
          <w:rFonts w:cs="Arial"/>
          <w:sz w:val="20"/>
          <w:szCs w:val="20"/>
        </w:rPr>
        <w:t>storitve v zvezi z izvedbo prve oziroma nadaljnje prodaje finančnih instrumentov z obveznostjo odkupa,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storitve in posli enake vrste kakor investicijske ali pomožne investicijske storitve, ki se nanašajo na osnovne instrumente izvedenih finančnih instrumentov iz 5., 6., 7., 10. ali 11. točke drugega odstavka </w:t>
      </w:r>
      <w:r w:rsidRPr="00FE3D73">
        <w:rPr>
          <w:rFonts w:cs="Arial"/>
          <w:sz w:val="20"/>
          <w:szCs w:val="20"/>
        </w:rPr>
        <w:fldChar w:fldCharType="begin"/>
      </w:r>
      <w:r w:rsidRPr="00FE3D73">
        <w:rPr>
          <w:rFonts w:cs="Arial"/>
          <w:sz w:val="20"/>
          <w:szCs w:val="20"/>
        </w:rPr>
        <w:instrText xml:space="preserve"> REF _Ref488929378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7</w:t>
      </w:r>
      <w:r w:rsidRPr="00FE3D73">
        <w:rPr>
          <w:rFonts w:cs="Arial"/>
          <w:sz w:val="20"/>
          <w:szCs w:val="20"/>
        </w:rPr>
        <w:fldChar w:fldCharType="end"/>
      </w:r>
      <w:r w:rsidRPr="00FE3D73">
        <w:rPr>
          <w:rFonts w:cs="Arial"/>
          <w:sz w:val="20"/>
          <w:szCs w:val="20"/>
        </w:rPr>
        <w:t>. člena tega zakona, če so povezane z investicijskimi ali pomožnimi investicijskimi storitvami.</w:t>
      </w:r>
    </w:p>
    <w:p w:rsidR="007A1B9C" w:rsidRPr="00FE3D73" w:rsidRDefault="007A1B9C" w:rsidP="007A1B9C">
      <w:pPr>
        <w:pStyle w:val="Odstavek"/>
        <w:spacing w:before="0" w:line="260" w:lineRule="exact"/>
        <w:rPr>
          <w:sz w:val="20"/>
          <w:szCs w:val="20"/>
        </w:rPr>
      </w:pPr>
      <w:r w:rsidRPr="00FE3D73">
        <w:rPr>
          <w:sz w:val="20"/>
          <w:szCs w:val="20"/>
        </w:rPr>
        <w:t>(2) Ne glede na prejšnji odstavek so pomožne investicijske storitve pri uporabi 5., 6. in 10. poglavja tega zakona upravljanje premoženja investicijskega podjetja, vodenje zbirk podatkov, vključno z osebnimi podatki, zagotavljanje indeksov, ki se uporabljajo kot referenčne vrednosti v finančnih instrumentih in finančnih pogodbah ali za merjenje uspešnosti investicijskih skladov, ali opravljanje podobnih poslov, ki se izvajajo kot podpora opravljanju storitev enega ali več investicijskih podjetij.</w:t>
      </w:r>
    </w:p>
    <w:p w:rsidR="007A1B9C" w:rsidRPr="00FE3D73" w:rsidRDefault="007A1B9C" w:rsidP="007A1B9C">
      <w:pPr>
        <w:pStyle w:val="len"/>
        <w:numPr>
          <w:ilvl w:val="0"/>
          <w:numId w:val="413"/>
        </w:numPr>
        <w:spacing w:before="0" w:line="260" w:lineRule="exact"/>
        <w:rPr>
          <w:sz w:val="20"/>
          <w:szCs w:val="20"/>
        </w:rPr>
      </w:pPr>
      <w:bookmarkStart w:id="29" w:name="_Ref488932945"/>
      <w:r w:rsidRPr="00FE3D73">
        <w:rPr>
          <w:sz w:val="20"/>
          <w:szCs w:val="20"/>
        </w:rPr>
        <w:t>člen</w:t>
      </w:r>
      <w:bookmarkEnd w:id="29"/>
    </w:p>
    <w:p w:rsidR="007A1B9C" w:rsidRPr="00FE3D73" w:rsidRDefault="007A1B9C" w:rsidP="007A1B9C">
      <w:pPr>
        <w:pStyle w:val="lennaslov"/>
        <w:spacing w:line="260" w:lineRule="exact"/>
        <w:rPr>
          <w:sz w:val="20"/>
          <w:szCs w:val="20"/>
        </w:rPr>
      </w:pPr>
      <w:r w:rsidRPr="00FE3D73">
        <w:rPr>
          <w:sz w:val="20"/>
          <w:szCs w:val="20"/>
        </w:rPr>
        <w:t>(investicijsko podjetje, borznoposredniška družba, mala borznoposredniška družba, borzni posrednik in združenje borznih članov)</w:t>
      </w:r>
    </w:p>
    <w:p w:rsidR="007A1B9C" w:rsidRPr="00FE3D73" w:rsidRDefault="007A1B9C" w:rsidP="007A1B9C">
      <w:pPr>
        <w:pStyle w:val="Odstavek"/>
        <w:spacing w:before="0" w:line="260" w:lineRule="exact"/>
        <w:rPr>
          <w:sz w:val="20"/>
          <w:szCs w:val="20"/>
        </w:rPr>
      </w:pPr>
      <w:r w:rsidRPr="00FE3D73">
        <w:rPr>
          <w:sz w:val="20"/>
          <w:szCs w:val="20"/>
        </w:rPr>
        <w:t>(1) Investicijsko podjetje je pravna oseba, ki profesionalno kot svojo redno dejavnost opravlja investicijske storitve za druge osebe ali investicijske posle. Država članica lahko v predpisu, sprejetim za prenos Direktive 2014/65/EU določi, da je investicijsko podjetje tudi oseba, ki ni pravna oseba.</w:t>
      </w:r>
    </w:p>
    <w:p w:rsidR="007A1B9C" w:rsidRPr="00FE3D73" w:rsidRDefault="007A1B9C" w:rsidP="007A1B9C">
      <w:pPr>
        <w:pStyle w:val="Odstavek"/>
        <w:spacing w:before="0" w:line="260" w:lineRule="exact"/>
        <w:rPr>
          <w:sz w:val="20"/>
          <w:szCs w:val="20"/>
        </w:rPr>
      </w:pPr>
      <w:r w:rsidRPr="00FE3D73">
        <w:rPr>
          <w:sz w:val="20"/>
          <w:szCs w:val="20"/>
        </w:rPr>
        <w:t>(2) Borznoposredniška družba je investicijsko podjetje s sedežem v Republiki Sloveniji, ki ni banka in je pridobilo dovoljenje agencije za opravljanje investicijskih storitev in poslov. Borznoposredniška družba je lahko le pravna oseba.</w:t>
      </w:r>
    </w:p>
    <w:p w:rsidR="007A1B9C" w:rsidRPr="00FE3D73" w:rsidRDefault="007A1B9C" w:rsidP="007A1B9C">
      <w:pPr>
        <w:pStyle w:val="Odstavek"/>
        <w:spacing w:before="0" w:line="260" w:lineRule="exact"/>
        <w:rPr>
          <w:sz w:val="20"/>
          <w:szCs w:val="20"/>
        </w:rPr>
      </w:pPr>
      <w:r w:rsidRPr="00FE3D73">
        <w:rPr>
          <w:sz w:val="20"/>
          <w:szCs w:val="20"/>
        </w:rPr>
        <w:t>(3) Ne glede na prvi odstavek tega člena se pri uporabi 5., 6. in 10. poglavja tega zakona pojem investicijsko podjetje uporablja v pomenu, opredeljenem v 4. točki drugega odstavka 8. člena ZBan-2.</w:t>
      </w:r>
    </w:p>
    <w:p w:rsidR="007A1B9C" w:rsidRPr="00FE3D73" w:rsidRDefault="007A1B9C" w:rsidP="007A1B9C">
      <w:pPr>
        <w:pStyle w:val="Odstavek"/>
        <w:spacing w:before="0" w:line="260" w:lineRule="exact"/>
        <w:rPr>
          <w:sz w:val="20"/>
          <w:szCs w:val="20"/>
        </w:rPr>
      </w:pPr>
      <w:r w:rsidRPr="00FE3D73">
        <w:rPr>
          <w:sz w:val="20"/>
          <w:szCs w:val="20"/>
        </w:rPr>
        <w:t>(4) Borzni posrednik oziroma borzna posrednica (v nadaljnjem besedilu: borzni posrednik) je fizična oseba, ki ima dovoljenje agencije za opravljanje poslov borznega posrednika in za borznoposredniško družbo ali banko na podlagi zaposlitve ali na drugi pravni podlagi opravlja posle, zajete v investicijskih storitvah, ki jih za svoje stranke opravlja borznoposredniška družba.</w:t>
      </w:r>
    </w:p>
    <w:p w:rsidR="007A1B9C" w:rsidRPr="00FE3D73" w:rsidRDefault="007A1B9C" w:rsidP="007A1B9C">
      <w:pPr>
        <w:pStyle w:val="Odstavek"/>
        <w:spacing w:before="0" w:line="260" w:lineRule="exact"/>
        <w:rPr>
          <w:sz w:val="20"/>
          <w:szCs w:val="20"/>
        </w:rPr>
      </w:pPr>
      <w:r w:rsidRPr="00FE3D73">
        <w:rPr>
          <w:sz w:val="20"/>
          <w:szCs w:val="20"/>
        </w:rPr>
        <w:t>(5) Mala borznoposredniška družba je borznoposredniška družba:</w:t>
      </w:r>
    </w:p>
    <w:p w:rsidR="007A1B9C" w:rsidRPr="00FE3D73" w:rsidRDefault="007A1B9C" w:rsidP="007A1B9C">
      <w:pPr>
        <w:pStyle w:val="tevilnatoka"/>
        <w:numPr>
          <w:ilvl w:val="0"/>
          <w:numId w:val="26"/>
        </w:numPr>
        <w:spacing w:line="260" w:lineRule="exact"/>
        <w:rPr>
          <w:rFonts w:cs="Arial"/>
          <w:sz w:val="20"/>
          <w:szCs w:val="20"/>
        </w:rPr>
      </w:pPr>
      <w:r w:rsidRPr="00FE3D73">
        <w:rPr>
          <w:rFonts w:cs="Arial"/>
          <w:sz w:val="20"/>
          <w:szCs w:val="20"/>
        </w:rPr>
        <w:t>ki opravlja samo naslednje investicijske storitve:</w:t>
      </w:r>
    </w:p>
    <w:p w:rsidR="007A1B9C" w:rsidRPr="00FE3D73" w:rsidRDefault="007A1B9C" w:rsidP="007A1B9C">
      <w:pPr>
        <w:pStyle w:val="Alineazatevilnotoko"/>
        <w:spacing w:line="260" w:lineRule="exact"/>
        <w:rPr>
          <w:sz w:val="20"/>
          <w:szCs w:val="20"/>
        </w:rPr>
      </w:pPr>
      <w:r w:rsidRPr="00FE3D73">
        <w:rPr>
          <w:sz w:val="20"/>
          <w:szCs w:val="20"/>
        </w:rPr>
        <w:t xml:space="preserve">posredovanje naročil v zvezi s prenosljivimi vrednostnimi papirji ali enotami kolektivnih naložbenih podjemov osebam iz </w:t>
      </w:r>
      <w:r w:rsidRPr="00FE3D73">
        <w:rPr>
          <w:sz w:val="20"/>
          <w:szCs w:val="20"/>
        </w:rPr>
        <w:fldChar w:fldCharType="begin"/>
      </w:r>
      <w:r w:rsidRPr="00FE3D73">
        <w:rPr>
          <w:sz w:val="20"/>
          <w:szCs w:val="20"/>
        </w:rPr>
        <w:instrText xml:space="preserve"> REF _Ref488929452 \r \h  \* MERGEFORMAT </w:instrText>
      </w:r>
      <w:r w:rsidRPr="00FE3D73">
        <w:rPr>
          <w:sz w:val="20"/>
          <w:szCs w:val="20"/>
        </w:rPr>
      </w:r>
      <w:r w:rsidRPr="00FE3D73">
        <w:rPr>
          <w:sz w:val="20"/>
          <w:szCs w:val="20"/>
        </w:rPr>
        <w:fldChar w:fldCharType="separate"/>
      </w:r>
      <w:r w:rsidRPr="00FE3D73">
        <w:rPr>
          <w:sz w:val="20"/>
          <w:szCs w:val="20"/>
        </w:rPr>
        <w:t>59</w:t>
      </w:r>
      <w:r w:rsidRPr="00FE3D73">
        <w:rPr>
          <w:sz w:val="20"/>
          <w:szCs w:val="20"/>
        </w:rPr>
        <w:fldChar w:fldCharType="end"/>
      </w:r>
      <w:r w:rsidRPr="00FE3D73">
        <w:rPr>
          <w:sz w:val="20"/>
          <w:szCs w:val="20"/>
        </w:rPr>
        <w:t>. člena tega zakona ali družbam za upravljanje ali</w:t>
      </w:r>
    </w:p>
    <w:p w:rsidR="007A1B9C" w:rsidRPr="00FE3D73" w:rsidRDefault="007A1B9C" w:rsidP="007A1B9C">
      <w:pPr>
        <w:pStyle w:val="Alineazatevilnotoko"/>
        <w:spacing w:line="260" w:lineRule="exact"/>
        <w:rPr>
          <w:sz w:val="20"/>
          <w:szCs w:val="20"/>
        </w:rPr>
      </w:pPr>
      <w:r w:rsidRPr="00FE3D73">
        <w:rPr>
          <w:sz w:val="20"/>
          <w:szCs w:val="20"/>
        </w:rPr>
        <w:t>investicijsko svetovanje in</w:t>
      </w:r>
    </w:p>
    <w:p w:rsidR="007A1B9C" w:rsidRPr="00FE3D73" w:rsidRDefault="007A1B9C" w:rsidP="007A1B9C">
      <w:pPr>
        <w:pStyle w:val="tevilnatoka"/>
        <w:spacing w:line="260" w:lineRule="exact"/>
        <w:rPr>
          <w:rFonts w:cs="Arial"/>
          <w:sz w:val="20"/>
          <w:szCs w:val="20"/>
        </w:rPr>
      </w:pPr>
      <w:r w:rsidRPr="00FE3D73">
        <w:rPr>
          <w:rFonts w:cs="Arial"/>
          <w:sz w:val="20"/>
          <w:szCs w:val="20"/>
        </w:rPr>
        <w:t>katere letni prihodki ne presegajo 750.000 eurov.</w:t>
      </w:r>
    </w:p>
    <w:p w:rsidR="007A1B9C" w:rsidRPr="00FE3D73" w:rsidRDefault="007A1B9C" w:rsidP="007A1B9C">
      <w:pPr>
        <w:pStyle w:val="len"/>
        <w:numPr>
          <w:ilvl w:val="0"/>
          <w:numId w:val="413"/>
        </w:numPr>
        <w:spacing w:before="0" w:line="260" w:lineRule="exact"/>
        <w:rPr>
          <w:sz w:val="20"/>
          <w:szCs w:val="20"/>
        </w:rPr>
      </w:pPr>
      <w:bookmarkStart w:id="30" w:name="_Ref503873508"/>
      <w:r w:rsidRPr="00FE3D73">
        <w:rPr>
          <w:sz w:val="20"/>
          <w:szCs w:val="20"/>
        </w:rPr>
        <w:t>člen</w:t>
      </w:r>
      <w:bookmarkEnd w:id="30"/>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(matična država članica investicijskega podjetja, država članica gostiteljica investicijskega podjetja)</w:t>
      </w:r>
    </w:p>
    <w:p w:rsidR="007A1B9C" w:rsidRPr="00FE3D73" w:rsidRDefault="007A1B9C" w:rsidP="007A1B9C">
      <w:pPr>
        <w:pStyle w:val="Odstavek"/>
        <w:spacing w:before="0" w:line="260" w:lineRule="exact"/>
        <w:rPr>
          <w:sz w:val="20"/>
          <w:szCs w:val="20"/>
        </w:rPr>
      </w:pPr>
      <w:r w:rsidRPr="00FE3D73">
        <w:rPr>
          <w:sz w:val="20"/>
          <w:szCs w:val="20"/>
        </w:rPr>
        <w:t xml:space="preserve">(1) Matična država članica investicijskega podjetja je: </w:t>
      </w:r>
    </w:p>
    <w:p w:rsidR="007A1B9C" w:rsidRPr="00FE3D73" w:rsidRDefault="007A1B9C" w:rsidP="007A1B9C">
      <w:pPr>
        <w:pStyle w:val="tevilnatoka"/>
        <w:numPr>
          <w:ilvl w:val="0"/>
          <w:numId w:val="373"/>
        </w:numPr>
        <w:spacing w:line="260" w:lineRule="exact"/>
        <w:rPr>
          <w:rFonts w:cs="Arial"/>
          <w:sz w:val="20"/>
          <w:szCs w:val="20"/>
        </w:rPr>
      </w:pPr>
      <w:r w:rsidRPr="00FE3D73">
        <w:rPr>
          <w:rFonts w:cs="Arial"/>
          <w:sz w:val="20"/>
          <w:szCs w:val="20"/>
        </w:rPr>
        <w:t xml:space="preserve">če je investicijsko podjetje fizična oseba, država članica, v kateri je njegov poslovni naslov, </w:t>
      </w:r>
    </w:p>
    <w:p w:rsidR="007A1B9C" w:rsidRPr="00FE3D73" w:rsidRDefault="007A1B9C" w:rsidP="007A1B9C">
      <w:pPr>
        <w:pStyle w:val="tevilnatoka"/>
        <w:numPr>
          <w:ilvl w:val="0"/>
          <w:numId w:val="373"/>
        </w:numPr>
        <w:spacing w:line="260" w:lineRule="exact"/>
        <w:rPr>
          <w:rFonts w:cs="Arial"/>
          <w:sz w:val="20"/>
          <w:szCs w:val="20"/>
        </w:rPr>
      </w:pPr>
      <w:r w:rsidRPr="00FE3D73">
        <w:rPr>
          <w:rFonts w:cs="Arial"/>
          <w:sz w:val="20"/>
          <w:szCs w:val="20"/>
        </w:rPr>
        <w:t>če je investicijsko podjetje pravna oseba, država članica, v kateri je njegov registrirani sedež ali</w:t>
      </w:r>
    </w:p>
    <w:p w:rsidR="007A1B9C" w:rsidRPr="00FE3D73" w:rsidRDefault="007A1B9C" w:rsidP="007A1B9C">
      <w:pPr>
        <w:pStyle w:val="tevilnatoka"/>
        <w:numPr>
          <w:ilvl w:val="0"/>
          <w:numId w:val="373"/>
        </w:numPr>
        <w:spacing w:line="260" w:lineRule="exact"/>
        <w:rPr>
          <w:rFonts w:cs="Arial"/>
          <w:sz w:val="20"/>
          <w:szCs w:val="20"/>
        </w:rPr>
      </w:pPr>
      <w:r w:rsidRPr="00FE3D73">
        <w:rPr>
          <w:rFonts w:cs="Arial"/>
          <w:sz w:val="20"/>
          <w:szCs w:val="20"/>
        </w:rPr>
        <w:lastRenderedPageBreak/>
        <w:t>če investicijsko podjetje v skladu s pravili te države nima registriranega sedeža, država članica, v kateri je njegov poslovni naslov.</w:t>
      </w:r>
    </w:p>
    <w:p w:rsidR="007A1B9C" w:rsidRPr="00FE3D73" w:rsidRDefault="007A1B9C" w:rsidP="007A1B9C">
      <w:pPr>
        <w:pStyle w:val="Odstavek"/>
        <w:spacing w:before="0" w:line="260" w:lineRule="exact"/>
        <w:rPr>
          <w:sz w:val="20"/>
          <w:szCs w:val="20"/>
        </w:rPr>
      </w:pPr>
      <w:r w:rsidRPr="00FE3D73">
        <w:rPr>
          <w:sz w:val="20"/>
          <w:szCs w:val="20"/>
        </w:rPr>
        <w:t>(2) Država članica gostiteljica investicijskega podjetja pomeni državo članico, ki ni matična država članica in v kateri ima investicijsko podjetje podružnico ali zagotavlja investicijske storitve in posle.</w:t>
      </w:r>
    </w:p>
    <w:p w:rsidR="007A1B9C" w:rsidRPr="00FE3D73" w:rsidRDefault="007A1B9C" w:rsidP="007A1B9C">
      <w:pPr>
        <w:pStyle w:val="len"/>
        <w:numPr>
          <w:ilvl w:val="0"/>
          <w:numId w:val="413"/>
        </w:numPr>
        <w:spacing w:before="0" w:line="260" w:lineRule="exact"/>
        <w:rPr>
          <w:sz w:val="20"/>
          <w:szCs w:val="20"/>
        </w:rPr>
      </w:pPr>
      <w:bookmarkStart w:id="31" w:name="_Ref503873578"/>
      <w:r w:rsidRPr="00FE3D73">
        <w:rPr>
          <w:sz w:val="20"/>
          <w:szCs w:val="20"/>
        </w:rPr>
        <w:t>člen</w:t>
      </w:r>
      <w:bookmarkEnd w:id="31"/>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(podružnica investicijskega podjetja)</w:t>
      </w:r>
    </w:p>
    <w:p w:rsidR="007A1B9C" w:rsidRPr="00FE3D73" w:rsidRDefault="007A1B9C" w:rsidP="007A1B9C">
      <w:pPr>
        <w:pStyle w:val="Odstavek"/>
        <w:spacing w:before="0" w:line="260" w:lineRule="exact"/>
        <w:rPr>
          <w:sz w:val="20"/>
          <w:szCs w:val="20"/>
        </w:rPr>
      </w:pPr>
      <w:r w:rsidRPr="00FE3D73">
        <w:rPr>
          <w:sz w:val="20"/>
          <w:szCs w:val="20"/>
        </w:rPr>
        <w:t>(1) Podružnica investicijskega podjetja je poslovna enota, ki:</w:t>
      </w:r>
    </w:p>
    <w:p w:rsidR="007A1B9C" w:rsidRPr="00FE3D73" w:rsidRDefault="007A1B9C" w:rsidP="007A1B9C">
      <w:pPr>
        <w:pStyle w:val="Alineazaodstavkom"/>
        <w:spacing w:line="260" w:lineRule="exact"/>
        <w:rPr>
          <w:sz w:val="20"/>
          <w:szCs w:val="20"/>
        </w:rPr>
      </w:pPr>
      <w:r w:rsidRPr="00FE3D73">
        <w:rPr>
          <w:sz w:val="20"/>
          <w:szCs w:val="20"/>
        </w:rPr>
        <w:t xml:space="preserve">je ločena od sedeža družbe, </w:t>
      </w:r>
    </w:p>
    <w:p w:rsidR="007A1B9C" w:rsidRPr="00FE3D73" w:rsidRDefault="007A1B9C" w:rsidP="007A1B9C">
      <w:pPr>
        <w:pStyle w:val="Alineazaodstavkom"/>
        <w:spacing w:line="260" w:lineRule="exact"/>
        <w:rPr>
          <w:sz w:val="20"/>
          <w:szCs w:val="20"/>
        </w:rPr>
      </w:pPr>
      <w:r w:rsidRPr="00FE3D73">
        <w:rPr>
          <w:sz w:val="20"/>
          <w:szCs w:val="20"/>
        </w:rPr>
        <w:t>je del investicijskega podjetja, ki nima statusa pravne osebe ter opravlja investicijske storitve in posle, in</w:t>
      </w:r>
    </w:p>
    <w:p w:rsidR="007A1B9C" w:rsidRPr="00FE3D73" w:rsidRDefault="007A1B9C" w:rsidP="007A1B9C">
      <w:pPr>
        <w:pStyle w:val="Alineazaodstavkom"/>
        <w:spacing w:line="260" w:lineRule="exact"/>
        <w:rPr>
          <w:sz w:val="20"/>
          <w:szCs w:val="20"/>
        </w:rPr>
      </w:pPr>
      <w:r w:rsidRPr="00FE3D73">
        <w:rPr>
          <w:sz w:val="20"/>
          <w:szCs w:val="20"/>
        </w:rPr>
        <w:t xml:space="preserve">lahko opravlja tudi pomožne storitve, za katere je dovoljenje pridobilo investicijsko podjetje. </w:t>
      </w:r>
    </w:p>
    <w:p w:rsidR="007A1B9C" w:rsidRPr="00FE3D73" w:rsidRDefault="007A1B9C" w:rsidP="007A1B9C">
      <w:pPr>
        <w:pStyle w:val="Odstavek"/>
        <w:spacing w:before="0" w:line="260" w:lineRule="exact"/>
        <w:rPr>
          <w:sz w:val="20"/>
          <w:szCs w:val="20"/>
        </w:rPr>
      </w:pPr>
      <w:r w:rsidRPr="00FE3D73">
        <w:rPr>
          <w:sz w:val="20"/>
          <w:szCs w:val="20"/>
        </w:rPr>
        <w:t xml:space="preserve">(2) Vse poslovne enote, ki jih v Republiki Sloveniji ustanovi investicijsko podjetje s sedežem v drugi državi članici, se štejejo za eno samo podružnico. </w:t>
      </w:r>
    </w:p>
    <w:p w:rsidR="007A1B9C" w:rsidRPr="00FE3D73" w:rsidRDefault="007A1B9C" w:rsidP="007A1B9C">
      <w:pPr>
        <w:pStyle w:val="len"/>
        <w:numPr>
          <w:ilvl w:val="0"/>
          <w:numId w:val="413"/>
        </w:numPr>
        <w:spacing w:before="0" w:line="260" w:lineRule="exact"/>
        <w:rPr>
          <w:sz w:val="20"/>
          <w:szCs w:val="20"/>
        </w:rPr>
      </w:pPr>
      <w:bookmarkStart w:id="32" w:name="_Ref503873604"/>
      <w:r w:rsidRPr="00FE3D73">
        <w:rPr>
          <w:sz w:val="20"/>
          <w:szCs w:val="20"/>
        </w:rPr>
        <w:t>člen</w:t>
      </w:r>
      <w:bookmarkEnd w:id="32"/>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(podjetje tretje države)</w:t>
      </w:r>
    </w:p>
    <w:p w:rsidR="007A1B9C" w:rsidRPr="00FE3D73" w:rsidRDefault="007A1B9C" w:rsidP="007A1B9C">
      <w:pPr>
        <w:pStyle w:val="Odstavek"/>
        <w:spacing w:before="0" w:line="260" w:lineRule="exact"/>
        <w:ind w:firstLine="0"/>
        <w:rPr>
          <w:sz w:val="20"/>
          <w:szCs w:val="20"/>
        </w:rPr>
      </w:pPr>
      <w:r w:rsidRPr="00FE3D73">
        <w:rPr>
          <w:sz w:val="20"/>
          <w:szCs w:val="20"/>
        </w:rPr>
        <w:t>Podjetje tretje države je podjetje, ki bi izpolnjevalo pogoje za kreditno institucijo, ki lahko opravlja investicijske storitve in posle, ali za investicijsko podjetje, če bi imelo svoj sedež registriran v EU.</w:t>
      </w:r>
    </w:p>
    <w:p w:rsidR="007A1B9C" w:rsidRPr="00FE3D73" w:rsidRDefault="007A1B9C" w:rsidP="007A1B9C">
      <w:pPr>
        <w:pStyle w:val="len"/>
        <w:numPr>
          <w:ilvl w:val="0"/>
          <w:numId w:val="413"/>
        </w:numPr>
        <w:spacing w:before="0" w:line="260" w:lineRule="exact"/>
        <w:rPr>
          <w:sz w:val="20"/>
          <w:szCs w:val="20"/>
        </w:rPr>
      </w:pPr>
      <w:bookmarkStart w:id="33" w:name="_Ref503873624"/>
      <w:r w:rsidRPr="00FE3D73">
        <w:rPr>
          <w:sz w:val="20"/>
          <w:szCs w:val="20"/>
        </w:rPr>
        <w:t>člen</w:t>
      </w:r>
      <w:bookmarkEnd w:id="33"/>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(kvalificiran delež)</w:t>
      </w:r>
    </w:p>
    <w:p w:rsidR="007A1B9C" w:rsidRPr="00FE3D73" w:rsidRDefault="007A1B9C" w:rsidP="007A1B9C">
      <w:pPr>
        <w:pStyle w:val="Odstavek"/>
        <w:spacing w:before="0" w:line="260" w:lineRule="exact"/>
        <w:ind w:firstLine="0"/>
        <w:rPr>
          <w:sz w:val="20"/>
          <w:szCs w:val="20"/>
        </w:rPr>
      </w:pPr>
      <w:r w:rsidRPr="00FE3D73">
        <w:rPr>
          <w:sz w:val="20"/>
          <w:szCs w:val="20"/>
        </w:rPr>
        <w:t xml:space="preserve">Kvalificirani delež je neposredni ali posredni delež v investicijskem podjetju, ki pomeni 10-odstotni ali večji delež glasovalnih pravic ali kapitala v investicijskem podjetju, ob upoštevanju </w:t>
      </w:r>
      <w:r w:rsidRPr="00FE3D73">
        <w:rPr>
          <w:sz w:val="20"/>
          <w:szCs w:val="20"/>
        </w:rPr>
        <w:fldChar w:fldCharType="begin"/>
      </w:r>
      <w:r w:rsidRPr="00FE3D73">
        <w:rPr>
          <w:sz w:val="20"/>
          <w:szCs w:val="20"/>
        </w:rPr>
        <w:instrText xml:space="preserve"> REF _Ref488937243 \r \h  \* MERGEFORMAT </w:instrText>
      </w:r>
      <w:r w:rsidRPr="00FE3D73">
        <w:rPr>
          <w:sz w:val="20"/>
          <w:szCs w:val="20"/>
        </w:rPr>
      </w:r>
      <w:r w:rsidRPr="00FE3D73">
        <w:rPr>
          <w:sz w:val="20"/>
          <w:szCs w:val="20"/>
        </w:rPr>
        <w:fldChar w:fldCharType="separate"/>
      </w:r>
      <w:r w:rsidRPr="00FE3D73">
        <w:rPr>
          <w:sz w:val="20"/>
          <w:szCs w:val="20"/>
        </w:rPr>
        <w:t>130</w:t>
      </w:r>
      <w:r w:rsidRPr="00FE3D73">
        <w:rPr>
          <w:sz w:val="20"/>
          <w:szCs w:val="20"/>
        </w:rPr>
        <w:fldChar w:fldCharType="end"/>
      </w:r>
      <w:r w:rsidRPr="00FE3D73">
        <w:rPr>
          <w:sz w:val="20"/>
          <w:szCs w:val="20"/>
        </w:rPr>
        <w:t xml:space="preserve">., </w:t>
      </w:r>
      <w:r w:rsidRPr="00FE3D73">
        <w:rPr>
          <w:sz w:val="20"/>
          <w:szCs w:val="20"/>
        </w:rPr>
        <w:fldChar w:fldCharType="begin"/>
      </w:r>
      <w:r w:rsidRPr="00FE3D73">
        <w:rPr>
          <w:sz w:val="20"/>
          <w:szCs w:val="20"/>
        </w:rPr>
        <w:instrText xml:space="preserve"> REF _Ref502823558 \r \h  \* MERGEFORMAT </w:instrText>
      </w:r>
      <w:r w:rsidRPr="00FE3D73">
        <w:rPr>
          <w:sz w:val="20"/>
          <w:szCs w:val="20"/>
        </w:rPr>
      </w:r>
      <w:r w:rsidRPr="00FE3D73">
        <w:rPr>
          <w:sz w:val="20"/>
          <w:szCs w:val="20"/>
        </w:rPr>
        <w:fldChar w:fldCharType="separate"/>
      </w:r>
      <w:r w:rsidRPr="00FE3D73">
        <w:rPr>
          <w:sz w:val="20"/>
          <w:szCs w:val="20"/>
        </w:rPr>
        <w:t>145</w:t>
      </w:r>
      <w:r w:rsidRPr="00FE3D73">
        <w:rPr>
          <w:sz w:val="20"/>
          <w:szCs w:val="20"/>
        </w:rPr>
        <w:fldChar w:fldCharType="end"/>
      </w:r>
      <w:r w:rsidRPr="00FE3D73">
        <w:rPr>
          <w:sz w:val="20"/>
          <w:szCs w:val="20"/>
        </w:rPr>
        <w:t xml:space="preserve">. in </w:t>
      </w:r>
      <w:r w:rsidRPr="00FE3D73">
        <w:rPr>
          <w:sz w:val="20"/>
          <w:szCs w:val="20"/>
        </w:rPr>
        <w:fldChar w:fldCharType="begin"/>
      </w:r>
      <w:r w:rsidRPr="00FE3D73">
        <w:rPr>
          <w:sz w:val="20"/>
          <w:szCs w:val="20"/>
        </w:rPr>
        <w:instrText xml:space="preserve"> REF _Ref502823528 \r \h  \* MERGEFORMAT </w:instrText>
      </w:r>
      <w:r w:rsidRPr="00FE3D73">
        <w:rPr>
          <w:sz w:val="20"/>
          <w:szCs w:val="20"/>
        </w:rPr>
      </w:r>
      <w:r w:rsidRPr="00FE3D73">
        <w:rPr>
          <w:sz w:val="20"/>
          <w:szCs w:val="20"/>
        </w:rPr>
        <w:fldChar w:fldCharType="separate"/>
      </w:r>
      <w:r w:rsidRPr="00FE3D73">
        <w:rPr>
          <w:sz w:val="20"/>
          <w:szCs w:val="20"/>
        </w:rPr>
        <w:t>147</w:t>
      </w:r>
      <w:r w:rsidRPr="00FE3D73">
        <w:rPr>
          <w:sz w:val="20"/>
          <w:szCs w:val="20"/>
        </w:rPr>
        <w:fldChar w:fldCharType="end"/>
      </w:r>
      <w:r w:rsidRPr="00FE3D73">
        <w:rPr>
          <w:sz w:val="20"/>
          <w:szCs w:val="20"/>
        </w:rPr>
        <w:t>. člena tega zakona, ali omogoča pomembno vplivanje na upravljanje investicijskega podjetja, v katerem je ta delež.</w:t>
      </w:r>
    </w:p>
    <w:p w:rsidR="007A1B9C" w:rsidRPr="00FE3D73" w:rsidRDefault="007A1B9C" w:rsidP="007A1B9C">
      <w:pPr>
        <w:pStyle w:val="len"/>
        <w:numPr>
          <w:ilvl w:val="0"/>
          <w:numId w:val="413"/>
        </w:numPr>
        <w:spacing w:before="0" w:line="260" w:lineRule="exact"/>
        <w:rPr>
          <w:sz w:val="20"/>
          <w:szCs w:val="20"/>
        </w:rPr>
      </w:pPr>
      <w:bookmarkStart w:id="34" w:name="_Ref503873675"/>
      <w:r w:rsidRPr="00FE3D73">
        <w:rPr>
          <w:sz w:val="20"/>
          <w:szCs w:val="20"/>
        </w:rPr>
        <w:t>člen</w:t>
      </w:r>
      <w:bookmarkEnd w:id="34"/>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(tesna povezanost)</w:t>
      </w:r>
    </w:p>
    <w:p w:rsidR="007A1B9C" w:rsidRPr="00FE3D73" w:rsidRDefault="007A1B9C" w:rsidP="007A1B9C">
      <w:pPr>
        <w:pStyle w:val="Odstavek"/>
        <w:spacing w:before="0" w:line="260" w:lineRule="exact"/>
        <w:ind w:firstLine="0"/>
        <w:rPr>
          <w:sz w:val="20"/>
          <w:szCs w:val="20"/>
        </w:rPr>
      </w:pPr>
      <w:r w:rsidRPr="00FE3D73">
        <w:rPr>
          <w:sz w:val="20"/>
          <w:szCs w:val="20"/>
        </w:rPr>
        <w:t xml:space="preserve">Tesna povezanost je položaj, v katerem sta dve ali več fizičnih ali pravnih oseb povezanih na enega od naslednjih načinov: </w:t>
      </w:r>
    </w:p>
    <w:p w:rsidR="007A1B9C" w:rsidRPr="00FE3D73" w:rsidRDefault="007A1B9C" w:rsidP="007A1B9C">
      <w:pPr>
        <w:pStyle w:val="tevilnatoka"/>
        <w:numPr>
          <w:ilvl w:val="0"/>
          <w:numId w:val="374"/>
        </w:numPr>
        <w:spacing w:line="260" w:lineRule="exact"/>
        <w:rPr>
          <w:rFonts w:cs="Arial"/>
          <w:sz w:val="20"/>
          <w:szCs w:val="20"/>
        </w:rPr>
      </w:pPr>
      <w:r w:rsidRPr="00FE3D73">
        <w:rPr>
          <w:rFonts w:cs="Arial"/>
          <w:sz w:val="20"/>
          <w:szCs w:val="20"/>
        </w:rPr>
        <w:t xml:space="preserve">z udeležbo v obliki neposrednega ali posrednega imetništva poslovnega deleža, delnic ali drugih pravic, na podlagi katerih imetnik pridobi najmanj 20-odstotni delež glasovalnih pravic ali najmanj 20-odstotni delež v kapitalu te pravne osebe, </w:t>
      </w:r>
    </w:p>
    <w:p w:rsidR="007A1B9C" w:rsidRPr="00FE3D73" w:rsidRDefault="007A1B9C" w:rsidP="007A1B9C">
      <w:pPr>
        <w:pStyle w:val="tevilnatoka"/>
        <w:numPr>
          <w:ilvl w:val="0"/>
          <w:numId w:val="374"/>
        </w:numPr>
        <w:spacing w:line="260" w:lineRule="exact"/>
        <w:rPr>
          <w:rFonts w:cs="Arial"/>
          <w:sz w:val="20"/>
          <w:szCs w:val="20"/>
        </w:rPr>
      </w:pPr>
      <w:r w:rsidRPr="00FE3D73">
        <w:rPr>
          <w:rFonts w:cs="Arial"/>
          <w:sz w:val="20"/>
          <w:szCs w:val="20"/>
        </w:rPr>
        <w:t>z obvladovanjem, ki pomeni razmerje med obvladujočo in odvisno družbo v vseh primerih iz 56. člena ZGD-1 ali temu razmerju podobno razmerje med drugo obvladujočo družbo in odvisno družbo, ali</w:t>
      </w:r>
    </w:p>
    <w:p w:rsidR="007A1B9C" w:rsidRPr="00FE3D73" w:rsidRDefault="007A1B9C" w:rsidP="007A1B9C">
      <w:pPr>
        <w:pStyle w:val="tevilnatoka"/>
        <w:numPr>
          <w:ilvl w:val="0"/>
          <w:numId w:val="374"/>
        </w:numPr>
        <w:spacing w:line="260" w:lineRule="exact"/>
        <w:rPr>
          <w:rFonts w:cs="Arial"/>
          <w:sz w:val="20"/>
          <w:szCs w:val="20"/>
        </w:rPr>
      </w:pPr>
      <w:r w:rsidRPr="00FE3D73">
        <w:rPr>
          <w:rFonts w:cs="Arial"/>
          <w:sz w:val="20"/>
          <w:szCs w:val="20"/>
        </w:rPr>
        <w:t>s položajem, v katerem so fizične ali pravne osebe povezane z isto osebo z razmerjem obvladovanja.</w:t>
      </w:r>
    </w:p>
    <w:p w:rsidR="007A1B9C" w:rsidRPr="00FE3D73" w:rsidRDefault="007A1B9C" w:rsidP="007A1B9C">
      <w:pPr>
        <w:pStyle w:val="len"/>
        <w:numPr>
          <w:ilvl w:val="0"/>
          <w:numId w:val="413"/>
        </w:numPr>
        <w:spacing w:before="0" w:line="260" w:lineRule="exact"/>
        <w:rPr>
          <w:sz w:val="20"/>
          <w:szCs w:val="20"/>
        </w:rPr>
      </w:pPr>
      <w:bookmarkStart w:id="35" w:name="_Ref503873705"/>
      <w:r w:rsidRPr="00FE3D73">
        <w:rPr>
          <w:sz w:val="20"/>
          <w:szCs w:val="20"/>
        </w:rPr>
        <w:t>člen</w:t>
      </w:r>
      <w:bookmarkEnd w:id="35"/>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(mesto trgovanja)</w:t>
      </w:r>
    </w:p>
    <w:p w:rsidR="007A1B9C" w:rsidRPr="00FE3D73" w:rsidRDefault="007A1B9C" w:rsidP="007A1B9C">
      <w:pPr>
        <w:pStyle w:val="Odstavek"/>
        <w:spacing w:before="0" w:line="260" w:lineRule="exact"/>
        <w:rPr>
          <w:sz w:val="20"/>
          <w:szCs w:val="20"/>
        </w:rPr>
      </w:pPr>
      <w:r w:rsidRPr="00FE3D73">
        <w:rPr>
          <w:sz w:val="20"/>
          <w:szCs w:val="20"/>
        </w:rPr>
        <w:t>Mesto trgovanja pomeni organizirani trg, MTF ali OTF.</w:t>
      </w:r>
    </w:p>
    <w:p w:rsidR="007A1B9C" w:rsidRPr="00FE3D73" w:rsidRDefault="007A1B9C" w:rsidP="007A1B9C">
      <w:pPr>
        <w:pStyle w:val="len"/>
        <w:numPr>
          <w:ilvl w:val="0"/>
          <w:numId w:val="413"/>
        </w:numPr>
        <w:spacing w:before="0" w:line="260" w:lineRule="exact"/>
        <w:rPr>
          <w:sz w:val="20"/>
          <w:szCs w:val="20"/>
        </w:rPr>
      </w:pPr>
      <w:bookmarkStart w:id="36" w:name="_Ref503873743"/>
      <w:r w:rsidRPr="00FE3D73">
        <w:rPr>
          <w:sz w:val="20"/>
          <w:szCs w:val="20"/>
        </w:rPr>
        <w:t>člen</w:t>
      </w:r>
      <w:bookmarkEnd w:id="36"/>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(likvidni trg)</w:t>
      </w:r>
    </w:p>
    <w:p w:rsidR="007A1B9C" w:rsidRPr="00FE3D73" w:rsidRDefault="007A1B9C" w:rsidP="007A1B9C">
      <w:pPr>
        <w:pStyle w:val="Odstavek"/>
        <w:spacing w:before="0" w:line="260" w:lineRule="exact"/>
        <w:rPr>
          <w:sz w:val="20"/>
          <w:szCs w:val="20"/>
        </w:rPr>
      </w:pPr>
      <w:r w:rsidRPr="00FE3D73">
        <w:rPr>
          <w:sz w:val="20"/>
          <w:szCs w:val="20"/>
        </w:rPr>
        <w:t xml:space="preserve">Likvidni trg je trg finančnega instrumenta ali razreda finančnih instrumentov, na katerem so stalno prisotni kupci in prodajalci in se ob upoštevanju specifičnih tržnih struktur določenega finančnega instrumenta ali določenega razreda finančnih instrumentov ocenjuje v skladu z naslednjimi merili: </w:t>
      </w:r>
    </w:p>
    <w:p w:rsidR="007A1B9C" w:rsidRPr="00FE3D73" w:rsidRDefault="007A1B9C" w:rsidP="007A1B9C">
      <w:pPr>
        <w:pStyle w:val="tevilnatoka"/>
        <w:numPr>
          <w:ilvl w:val="0"/>
          <w:numId w:val="375"/>
        </w:numPr>
        <w:spacing w:line="260" w:lineRule="exact"/>
        <w:rPr>
          <w:rFonts w:cs="Arial"/>
          <w:sz w:val="20"/>
          <w:szCs w:val="20"/>
        </w:rPr>
      </w:pPr>
      <w:r w:rsidRPr="00FE3D73">
        <w:rPr>
          <w:rFonts w:cs="Arial"/>
          <w:sz w:val="20"/>
          <w:szCs w:val="20"/>
        </w:rPr>
        <w:t>povprečna pogostost in obseg poslov v različnih tržnih pogojih, ob upoštevanju narave in življenjskega cikla produktov v razredu finančnega instrumenta;,</w:t>
      </w:r>
    </w:p>
    <w:p w:rsidR="007A1B9C" w:rsidRPr="00FE3D73" w:rsidRDefault="007A1B9C" w:rsidP="007A1B9C">
      <w:pPr>
        <w:pStyle w:val="tevilnatoka"/>
        <w:numPr>
          <w:ilvl w:val="0"/>
          <w:numId w:val="375"/>
        </w:numPr>
        <w:spacing w:line="260" w:lineRule="exact"/>
        <w:rPr>
          <w:rFonts w:cs="Arial"/>
          <w:sz w:val="20"/>
          <w:szCs w:val="20"/>
        </w:rPr>
      </w:pPr>
      <w:r w:rsidRPr="00FE3D73">
        <w:rPr>
          <w:rFonts w:cs="Arial"/>
          <w:sz w:val="20"/>
          <w:szCs w:val="20"/>
        </w:rPr>
        <w:t>število in vrsta udeležencev na trgu, vključno z razmerjem med udeleženci na trgu in instrumenti posamičnega produkta, s katerimi se trguje,</w:t>
      </w:r>
    </w:p>
    <w:p w:rsidR="007A1B9C" w:rsidRPr="00FE3D73" w:rsidRDefault="007A1B9C" w:rsidP="007A1B9C">
      <w:pPr>
        <w:pStyle w:val="tevilnatoka"/>
        <w:numPr>
          <w:ilvl w:val="0"/>
          <w:numId w:val="375"/>
        </w:numPr>
        <w:spacing w:line="260" w:lineRule="exact"/>
        <w:rPr>
          <w:rFonts w:cs="Arial"/>
          <w:sz w:val="20"/>
          <w:szCs w:val="20"/>
        </w:rPr>
      </w:pPr>
      <w:r w:rsidRPr="00FE3D73">
        <w:rPr>
          <w:rFonts w:cs="Arial"/>
          <w:sz w:val="20"/>
          <w:szCs w:val="20"/>
        </w:rPr>
        <w:t>povprečna velikost razponov med nakupno in prodajno ceno, kadar je na voljo.</w:t>
      </w:r>
    </w:p>
    <w:p w:rsidR="007A1B9C" w:rsidRPr="00FE3D73" w:rsidRDefault="007A1B9C" w:rsidP="007A1B9C">
      <w:pPr>
        <w:pStyle w:val="len"/>
        <w:numPr>
          <w:ilvl w:val="0"/>
          <w:numId w:val="413"/>
        </w:numPr>
        <w:spacing w:before="0" w:line="260" w:lineRule="exact"/>
        <w:rPr>
          <w:sz w:val="20"/>
          <w:szCs w:val="20"/>
        </w:rPr>
      </w:pPr>
      <w:bookmarkStart w:id="37" w:name="_Ref503873769"/>
      <w:r w:rsidRPr="00FE3D73">
        <w:rPr>
          <w:sz w:val="20"/>
          <w:szCs w:val="20"/>
        </w:rPr>
        <w:t>člen</w:t>
      </w:r>
      <w:bookmarkEnd w:id="37"/>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(večstranski sistem)</w:t>
      </w:r>
    </w:p>
    <w:p w:rsidR="007A1B9C" w:rsidRPr="00FE3D73" w:rsidRDefault="007A1B9C" w:rsidP="007A1B9C">
      <w:pPr>
        <w:pStyle w:val="Odstavek"/>
        <w:spacing w:before="0" w:line="260" w:lineRule="exact"/>
        <w:rPr>
          <w:sz w:val="20"/>
          <w:szCs w:val="20"/>
        </w:rPr>
      </w:pPr>
      <w:r w:rsidRPr="00FE3D73">
        <w:rPr>
          <w:sz w:val="20"/>
          <w:szCs w:val="20"/>
        </w:rPr>
        <w:lastRenderedPageBreak/>
        <w:t>(1)</w:t>
      </w:r>
      <w:r w:rsidRPr="00FE3D73">
        <w:rPr>
          <w:sz w:val="20"/>
          <w:szCs w:val="20"/>
        </w:rPr>
        <w:tab/>
        <w:t xml:space="preserve">Večstranski sistem pomeni sistem ali infrastrukturo, v kateri lahko vzajemno delujejo nakupni in prodajni interesi številnih tretjih oseb v zvezi s finančnimi instrumenti. </w:t>
      </w:r>
    </w:p>
    <w:p w:rsidR="007A1B9C" w:rsidRPr="00FE3D73" w:rsidRDefault="007A1B9C" w:rsidP="007A1B9C">
      <w:pPr>
        <w:pStyle w:val="Odstavek"/>
        <w:spacing w:before="0" w:line="260" w:lineRule="exact"/>
        <w:rPr>
          <w:sz w:val="20"/>
          <w:szCs w:val="20"/>
        </w:rPr>
      </w:pPr>
      <w:r w:rsidRPr="00FE3D73">
        <w:rPr>
          <w:sz w:val="20"/>
          <w:szCs w:val="20"/>
        </w:rPr>
        <w:t>(2)</w:t>
      </w:r>
      <w:r w:rsidRPr="00FE3D73">
        <w:rPr>
          <w:sz w:val="20"/>
          <w:szCs w:val="20"/>
        </w:rPr>
        <w:tab/>
        <w:t xml:space="preserve">Večstranski sistemi iz prejšnjega odstavka delujejo v skladu z določbami 4. in 7. poglavja tega zakona glede MTF ali OTF oziroma določbami 11. poglavja tega zakona glede organiziranega trga. </w:t>
      </w:r>
    </w:p>
    <w:p w:rsidR="007A1B9C" w:rsidRPr="00FE3D73" w:rsidRDefault="007A1B9C" w:rsidP="007A1B9C">
      <w:pPr>
        <w:pStyle w:val="Odstavek"/>
        <w:spacing w:before="0" w:line="260" w:lineRule="exact"/>
        <w:rPr>
          <w:sz w:val="20"/>
          <w:szCs w:val="20"/>
        </w:rPr>
      </w:pPr>
      <w:r w:rsidRPr="00FE3D73">
        <w:rPr>
          <w:sz w:val="20"/>
          <w:szCs w:val="20"/>
        </w:rPr>
        <w:t>(3)</w:t>
      </w:r>
      <w:r w:rsidRPr="00FE3D73">
        <w:rPr>
          <w:sz w:val="20"/>
          <w:szCs w:val="20"/>
        </w:rPr>
        <w:tab/>
        <w:t>Ne glede na 23. in 28. člen Uredbe 600/2014/EU morajo biti vsi posli s finančnimi instrumenti, s katerimi se trguje na mestu trgovanja ali prek sistematičnega internalizatorja, ki niso sklenjeni na večstranskih sistemih ali prek sistematičnega internalizatorja, skladni z določbami iz naslova III Uredbe 600/2014/EU.</w:t>
      </w:r>
    </w:p>
    <w:p w:rsidR="007A1B9C" w:rsidRPr="00FE3D73" w:rsidRDefault="007A1B9C" w:rsidP="007A1B9C">
      <w:pPr>
        <w:pStyle w:val="len"/>
        <w:numPr>
          <w:ilvl w:val="0"/>
          <w:numId w:val="413"/>
        </w:numPr>
        <w:spacing w:before="0" w:line="260" w:lineRule="exact"/>
        <w:rPr>
          <w:sz w:val="20"/>
          <w:szCs w:val="20"/>
        </w:rPr>
      </w:pPr>
      <w:bookmarkStart w:id="38" w:name="_Ref503874639"/>
      <w:r w:rsidRPr="00FE3D73">
        <w:rPr>
          <w:sz w:val="20"/>
          <w:szCs w:val="20"/>
        </w:rPr>
        <w:t>člen</w:t>
      </w:r>
      <w:bookmarkEnd w:id="38"/>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(večstranski sistem trgovanja – MTF)</w:t>
      </w:r>
    </w:p>
    <w:p w:rsidR="007A1B9C" w:rsidRPr="00FE3D73" w:rsidRDefault="007A1B9C" w:rsidP="007A1B9C">
      <w:pPr>
        <w:pStyle w:val="Odstavek"/>
        <w:spacing w:before="0" w:line="260" w:lineRule="exact"/>
        <w:rPr>
          <w:sz w:val="20"/>
          <w:szCs w:val="20"/>
        </w:rPr>
      </w:pPr>
      <w:r w:rsidRPr="00FE3D73">
        <w:rPr>
          <w:sz w:val="20"/>
          <w:szCs w:val="20"/>
        </w:rPr>
        <w:t>Večstranski sistem trgovanja je večstranski sistem, ki ga vodi ali upravlja investicijsko podjetje ali upravljavec oziroma upravljavka (v nadaljnjem besedilu: upravljavec) organiziranega trga (v nadaljnjem besedilu: upravljavec MTF), in ki v tem sistemu v skladu z vnaprej določenimi pravili povezuje interese glede prodaje in nakupa finančnih instrumentov številnih tretjih oseb tako, da se pravni posel glede finančnega instrumenta sklene v skladu s pododdelkom 7.3.2 tega zakona.</w:t>
      </w:r>
    </w:p>
    <w:p w:rsidR="007A1B9C" w:rsidRPr="00FE3D73" w:rsidRDefault="007A1B9C" w:rsidP="007A1B9C">
      <w:pPr>
        <w:pStyle w:val="len"/>
        <w:numPr>
          <w:ilvl w:val="0"/>
          <w:numId w:val="413"/>
        </w:numPr>
        <w:spacing w:before="0" w:line="260" w:lineRule="exact"/>
        <w:rPr>
          <w:sz w:val="20"/>
          <w:szCs w:val="20"/>
        </w:rPr>
      </w:pPr>
      <w:bookmarkStart w:id="39" w:name="_Ref503874676"/>
      <w:r w:rsidRPr="00FE3D73">
        <w:rPr>
          <w:sz w:val="20"/>
          <w:szCs w:val="20"/>
        </w:rPr>
        <w:t>člen</w:t>
      </w:r>
      <w:bookmarkEnd w:id="39"/>
    </w:p>
    <w:p w:rsidR="007A1B9C" w:rsidRPr="00FE3D73" w:rsidRDefault="007A1B9C" w:rsidP="007A1B9C">
      <w:pPr>
        <w:pStyle w:val="lennaslov"/>
        <w:spacing w:line="260" w:lineRule="exact"/>
        <w:rPr>
          <w:sz w:val="20"/>
          <w:szCs w:val="20"/>
        </w:rPr>
      </w:pPr>
      <w:r w:rsidRPr="00FE3D73">
        <w:rPr>
          <w:sz w:val="20"/>
          <w:szCs w:val="20"/>
        </w:rPr>
        <w:t>(organizirani sistem trgovanja – OTF)</w:t>
      </w:r>
    </w:p>
    <w:p w:rsidR="007A1B9C" w:rsidRPr="00FE3D73" w:rsidRDefault="007A1B9C" w:rsidP="007A1B9C">
      <w:pPr>
        <w:pStyle w:val="Odstavek"/>
        <w:spacing w:before="0" w:line="260" w:lineRule="exact"/>
        <w:rPr>
          <w:sz w:val="20"/>
          <w:szCs w:val="20"/>
        </w:rPr>
      </w:pPr>
      <w:r w:rsidRPr="00FE3D73">
        <w:rPr>
          <w:sz w:val="20"/>
          <w:szCs w:val="20"/>
        </w:rPr>
        <w:t>(1)</w:t>
      </w:r>
      <w:r w:rsidRPr="00FE3D73">
        <w:rPr>
          <w:sz w:val="20"/>
          <w:szCs w:val="20"/>
        </w:rPr>
        <w:tab/>
        <w:t>OTF pomeni večstranski sistem, ki ni organizirani trg ali MTF, v katerem lahko medsebojno vplivajo nakupni in prodajni interesi več tretjih oseb v zvezi z obveznicami, strukturiranimi finančnimi produkti, emisijskimi kuponi ali izvedenimi finančnimi instrumenti, pri čemer se pravni posel glede finančnega instrumenta ali finančnega produkta sklene v skladu s pododdelkom 7.3.2 tega zakona.</w:t>
      </w:r>
    </w:p>
    <w:p w:rsidR="007A1B9C" w:rsidRPr="00FE3D73" w:rsidRDefault="007A1B9C" w:rsidP="007A1B9C">
      <w:pPr>
        <w:pStyle w:val="Odstavek"/>
        <w:spacing w:before="0" w:line="260" w:lineRule="exact"/>
        <w:rPr>
          <w:sz w:val="20"/>
          <w:szCs w:val="20"/>
        </w:rPr>
      </w:pPr>
      <w:r w:rsidRPr="00FE3D73">
        <w:rPr>
          <w:sz w:val="20"/>
          <w:szCs w:val="20"/>
        </w:rPr>
        <w:t>(2) Upravljavec OTF je investicijsko podjetje ali upravljavec organiziranega trga, ki vodi ali upravlja OTF v skladu s tem zakonom.</w:t>
      </w:r>
    </w:p>
    <w:p w:rsidR="007A1B9C" w:rsidRPr="00FE3D73" w:rsidRDefault="007A1B9C" w:rsidP="007A1B9C">
      <w:pPr>
        <w:pStyle w:val="len"/>
        <w:numPr>
          <w:ilvl w:val="0"/>
          <w:numId w:val="413"/>
        </w:numPr>
        <w:spacing w:before="0" w:line="260" w:lineRule="exact"/>
        <w:rPr>
          <w:sz w:val="20"/>
          <w:szCs w:val="20"/>
        </w:rPr>
      </w:pPr>
      <w:bookmarkStart w:id="40" w:name="_Ref503874738"/>
      <w:bookmarkStart w:id="41" w:name="_Ref488945420"/>
      <w:r w:rsidRPr="00FE3D73">
        <w:rPr>
          <w:sz w:val="20"/>
          <w:szCs w:val="20"/>
        </w:rPr>
        <w:t>člen</w:t>
      </w:r>
      <w:bookmarkEnd w:id="40"/>
      <w:r w:rsidRPr="00FE3D73">
        <w:rPr>
          <w:sz w:val="20"/>
          <w:szCs w:val="20"/>
        </w:rPr>
        <w:t xml:space="preserve"> </w:t>
      </w:r>
      <w:bookmarkEnd w:id="41"/>
    </w:p>
    <w:p w:rsidR="007A1B9C" w:rsidRPr="00FE3D73" w:rsidRDefault="007A1B9C" w:rsidP="007A1B9C">
      <w:pPr>
        <w:pStyle w:val="lennaslov"/>
        <w:spacing w:line="260" w:lineRule="exact"/>
        <w:rPr>
          <w:sz w:val="20"/>
          <w:szCs w:val="20"/>
        </w:rPr>
      </w:pPr>
      <w:r w:rsidRPr="00FE3D73">
        <w:rPr>
          <w:sz w:val="20"/>
          <w:szCs w:val="20"/>
        </w:rPr>
        <w:t>(razvojni trgi malih in srednjih podjetij)</w:t>
      </w:r>
    </w:p>
    <w:p w:rsidR="007A1B9C" w:rsidRPr="00FE3D73" w:rsidRDefault="007A1B9C" w:rsidP="007A1B9C">
      <w:pPr>
        <w:pStyle w:val="Odstavek"/>
        <w:spacing w:before="0" w:line="260" w:lineRule="exact"/>
        <w:rPr>
          <w:sz w:val="20"/>
          <w:szCs w:val="20"/>
        </w:rPr>
      </w:pPr>
      <w:r w:rsidRPr="00FE3D73">
        <w:rPr>
          <w:sz w:val="20"/>
          <w:szCs w:val="20"/>
        </w:rPr>
        <w:t>(1)</w:t>
      </w:r>
      <w:r w:rsidRPr="00FE3D73">
        <w:rPr>
          <w:sz w:val="20"/>
          <w:szCs w:val="20"/>
        </w:rPr>
        <w:tab/>
        <w:t xml:space="preserve">Razvojni trg malih in srednjih podjetij (v nadaljnjem besedilu: razvojni trg MSP) je MTF, ki je registriran kot razvojni trg MSP v skladu s </w:t>
      </w:r>
      <w:r w:rsidRPr="00FE3D73">
        <w:rPr>
          <w:sz w:val="20"/>
          <w:szCs w:val="20"/>
        </w:rPr>
        <w:fldChar w:fldCharType="begin"/>
      </w:r>
      <w:r w:rsidRPr="00FE3D73">
        <w:rPr>
          <w:sz w:val="20"/>
          <w:szCs w:val="20"/>
        </w:rPr>
        <w:instrText xml:space="preserve"> REF _Ref488929673 \r \h  \* MERGEFORMAT </w:instrText>
      </w:r>
      <w:r w:rsidRPr="00FE3D73">
        <w:rPr>
          <w:sz w:val="20"/>
          <w:szCs w:val="20"/>
        </w:rPr>
      </w:r>
      <w:r w:rsidRPr="00FE3D73">
        <w:rPr>
          <w:sz w:val="20"/>
          <w:szCs w:val="20"/>
        </w:rPr>
        <w:fldChar w:fldCharType="separate"/>
      </w:r>
      <w:r w:rsidRPr="00FE3D73">
        <w:rPr>
          <w:sz w:val="20"/>
          <w:szCs w:val="20"/>
        </w:rPr>
        <w:t>328</w:t>
      </w:r>
      <w:r w:rsidRPr="00FE3D73">
        <w:rPr>
          <w:sz w:val="20"/>
          <w:szCs w:val="20"/>
        </w:rPr>
        <w:fldChar w:fldCharType="end"/>
      </w:r>
      <w:r w:rsidRPr="00FE3D73">
        <w:rPr>
          <w:sz w:val="20"/>
          <w:szCs w:val="20"/>
        </w:rPr>
        <w:t>. členom tega zakona.</w:t>
      </w:r>
    </w:p>
    <w:p w:rsidR="007A1B9C" w:rsidRPr="00FE3D73" w:rsidRDefault="007A1B9C" w:rsidP="007A1B9C">
      <w:pPr>
        <w:pStyle w:val="Odstavek"/>
        <w:spacing w:before="0" w:line="260" w:lineRule="exact"/>
        <w:rPr>
          <w:sz w:val="20"/>
          <w:szCs w:val="20"/>
        </w:rPr>
      </w:pPr>
      <w:r w:rsidRPr="00FE3D73">
        <w:rPr>
          <w:sz w:val="20"/>
          <w:szCs w:val="20"/>
        </w:rPr>
        <w:t xml:space="preserve">(2) Ne glede na </w:t>
      </w:r>
      <w:r w:rsidRPr="00FE3D73">
        <w:rPr>
          <w:sz w:val="20"/>
          <w:szCs w:val="20"/>
        </w:rPr>
        <w:fldChar w:fldCharType="begin"/>
      </w:r>
      <w:r w:rsidRPr="00FE3D73">
        <w:rPr>
          <w:sz w:val="20"/>
          <w:szCs w:val="20"/>
        </w:rPr>
        <w:instrText xml:space="preserve"> REF _Ref488929705 \r \h  \* MERGEFORMAT </w:instrText>
      </w:r>
      <w:r w:rsidRPr="00FE3D73">
        <w:rPr>
          <w:sz w:val="20"/>
          <w:szCs w:val="20"/>
        </w:rPr>
      </w:r>
      <w:r w:rsidRPr="00FE3D73">
        <w:rPr>
          <w:sz w:val="20"/>
          <w:szCs w:val="20"/>
        </w:rPr>
        <w:fldChar w:fldCharType="separate"/>
      </w:r>
      <w:r w:rsidRPr="00FE3D73">
        <w:rPr>
          <w:sz w:val="20"/>
          <w:szCs w:val="20"/>
        </w:rPr>
        <w:t>58</w:t>
      </w:r>
      <w:r w:rsidRPr="00FE3D73">
        <w:rPr>
          <w:sz w:val="20"/>
          <w:szCs w:val="20"/>
        </w:rPr>
        <w:fldChar w:fldCharType="end"/>
      </w:r>
      <w:r w:rsidRPr="00FE3D73">
        <w:rPr>
          <w:sz w:val="20"/>
          <w:szCs w:val="20"/>
        </w:rPr>
        <w:t>. člen tega zakona so mala in srednja podjetja iz prejšnjega odstavka gospodarske družbe, ki so imele povprečno tržno kapitalizacijo za pretekla tri koledarska leta na zadnji dan posameznega leta manj kot 200.000.000 eurov.</w:t>
      </w:r>
    </w:p>
    <w:p w:rsidR="007A1B9C" w:rsidRPr="00FE3D73" w:rsidRDefault="007A1B9C" w:rsidP="007A1B9C">
      <w:pPr>
        <w:pStyle w:val="len"/>
        <w:numPr>
          <w:ilvl w:val="0"/>
          <w:numId w:val="413"/>
        </w:numPr>
        <w:spacing w:before="0" w:line="260" w:lineRule="exact"/>
        <w:rPr>
          <w:sz w:val="20"/>
          <w:szCs w:val="20"/>
        </w:rPr>
      </w:pPr>
      <w:bookmarkStart w:id="42" w:name="_Ref503875248"/>
      <w:r w:rsidRPr="00FE3D73">
        <w:rPr>
          <w:sz w:val="20"/>
          <w:szCs w:val="20"/>
        </w:rPr>
        <w:t>člen</w:t>
      </w:r>
      <w:bookmarkEnd w:id="42"/>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(organizirani trg in upravljavec organiziranega trga)</w:t>
      </w:r>
    </w:p>
    <w:p w:rsidR="007A1B9C" w:rsidRPr="00FE3D73" w:rsidRDefault="007A1B9C" w:rsidP="007A1B9C">
      <w:pPr>
        <w:pStyle w:val="Odstavek"/>
        <w:spacing w:before="0" w:line="260" w:lineRule="exact"/>
        <w:rPr>
          <w:sz w:val="20"/>
          <w:szCs w:val="20"/>
        </w:rPr>
      </w:pPr>
      <w:r w:rsidRPr="00FE3D73">
        <w:rPr>
          <w:sz w:val="20"/>
          <w:szCs w:val="20"/>
        </w:rPr>
        <w:t>(1) Organizirani trg finančnih instrumentov (v nadaljnjem besedilu: organizirani trg) je regulirani trg iz 13. točke prvega odstavka 2. člena Uredbe 600/2014/EU in pomeni večstranski sistem, ki ga vodi ali upravlja določena oseba in ima naslednje značilnosti:</w:t>
      </w:r>
    </w:p>
    <w:p w:rsidR="007A1B9C" w:rsidRPr="00FE3D73" w:rsidRDefault="007A1B9C" w:rsidP="007A1B9C">
      <w:pPr>
        <w:pStyle w:val="tevilnatoka"/>
        <w:numPr>
          <w:ilvl w:val="0"/>
          <w:numId w:val="27"/>
        </w:numPr>
        <w:spacing w:line="260" w:lineRule="exact"/>
        <w:rPr>
          <w:rFonts w:cs="Arial"/>
          <w:sz w:val="20"/>
          <w:szCs w:val="20"/>
        </w:rPr>
      </w:pPr>
      <w:r w:rsidRPr="00FE3D73">
        <w:rPr>
          <w:rFonts w:cs="Arial"/>
          <w:sz w:val="20"/>
          <w:szCs w:val="20"/>
        </w:rPr>
        <w:t>v tem sistemu in v skladu z vnaprej določenimi pravili se povezuje ali omogoča povezovanje interesov glede prodaje ali nakupa finančnih instrumentov številnih tretjih oseb tako, da se sklenejo pravni posli v zvezi s finančnim instrumentom, ki je uvrščen v trgovanje po njegovih pravilih oziroma sistemih tega trga,</w:t>
      </w:r>
    </w:p>
    <w:p w:rsidR="007A1B9C" w:rsidRPr="00FE3D73" w:rsidRDefault="007A1B9C" w:rsidP="007A1B9C">
      <w:pPr>
        <w:pStyle w:val="tevilnatoka"/>
        <w:spacing w:line="260" w:lineRule="exact"/>
        <w:rPr>
          <w:rFonts w:cs="Arial"/>
          <w:sz w:val="20"/>
          <w:szCs w:val="20"/>
        </w:rPr>
      </w:pPr>
      <w:r w:rsidRPr="00FE3D73">
        <w:rPr>
          <w:rFonts w:cs="Arial"/>
          <w:sz w:val="20"/>
          <w:szCs w:val="20"/>
        </w:rPr>
        <w:t>ima dovoljenje pristojnega nadzornega organa,</w:t>
      </w:r>
    </w:p>
    <w:p w:rsidR="007A1B9C" w:rsidRPr="00FE3D73" w:rsidRDefault="007A1B9C" w:rsidP="007A1B9C">
      <w:pPr>
        <w:pStyle w:val="tevilnatoka"/>
        <w:spacing w:line="260" w:lineRule="exact"/>
        <w:rPr>
          <w:rFonts w:cs="Arial"/>
          <w:sz w:val="20"/>
          <w:szCs w:val="20"/>
        </w:rPr>
      </w:pPr>
      <w:r w:rsidRPr="00FE3D73">
        <w:rPr>
          <w:rFonts w:cs="Arial"/>
          <w:sz w:val="20"/>
          <w:szCs w:val="20"/>
        </w:rPr>
        <w:t>deluje redno in v skladu s pogoji iz 11. poglavja tega zakona.</w:t>
      </w:r>
    </w:p>
    <w:p w:rsidR="007A1B9C" w:rsidRPr="00FE3D73" w:rsidRDefault="007A1B9C" w:rsidP="007A1B9C">
      <w:pPr>
        <w:pStyle w:val="Odstavek"/>
        <w:spacing w:before="0" w:line="260" w:lineRule="exact"/>
        <w:rPr>
          <w:sz w:val="20"/>
          <w:szCs w:val="20"/>
        </w:rPr>
      </w:pPr>
      <w:r w:rsidRPr="00FE3D73">
        <w:rPr>
          <w:sz w:val="20"/>
          <w:szCs w:val="20"/>
        </w:rPr>
        <w:t>(2) Upravljavec organiziranega trga je oseba, ki vodi ali upravlja organizirani trg.</w:t>
      </w:r>
    </w:p>
    <w:p w:rsidR="007A1B9C" w:rsidRPr="00FE3D73" w:rsidRDefault="007A1B9C" w:rsidP="007A1B9C">
      <w:pPr>
        <w:pStyle w:val="Odstavek"/>
        <w:spacing w:before="0" w:line="260" w:lineRule="exact"/>
        <w:rPr>
          <w:sz w:val="20"/>
          <w:szCs w:val="20"/>
        </w:rPr>
      </w:pPr>
      <w:r w:rsidRPr="00FE3D73">
        <w:rPr>
          <w:sz w:val="20"/>
          <w:szCs w:val="20"/>
        </w:rPr>
        <w:t>(3) Država članica sedeža organiziranega trga je:</w:t>
      </w:r>
    </w:p>
    <w:p w:rsidR="007A1B9C" w:rsidRPr="00FE3D73" w:rsidRDefault="007A1B9C" w:rsidP="007A1B9C">
      <w:pPr>
        <w:pStyle w:val="tevilnatoka"/>
        <w:numPr>
          <w:ilvl w:val="0"/>
          <w:numId w:val="28"/>
        </w:numPr>
        <w:spacing w:line="260" w:lineRule="exact"/>
        <w:rPr>
          <w:rFonts w:cs="Arial"/>
          <w:sz w:val="20"/>
          <w:szCs w:val="20"/>
        </w:rPr>
      </w:pPr>
      <w:r w:rsidRPr="00FE3D73">
        <w:rPr>
          <w:rFonts w:cs="Arial"/>
          <w:sz w:val="20"/>
          <w:szCs w:val="20"/>
        </w:rPr>
        <w:t>država članica, v kateri je ta trg registriran, ali</w:t>
      </w:r>
    </w:p>
    <w:p w:rsidR="007A1B9C" w:rsidRPr="00FE3D73" w:rsidRDefault="007A1B9C" w:rsidP="007A1B9C">
      <w:pPr>
        <w:pStyle w:val="tevilnatoka"/>
        <w:spacing w:line="260" w:lineRule="exact"/>
        <w:rPr>
          <w:rFonts w:cs="Arial"/>
          <w:sz w:val="20"/>
          <w:szCs w:val="20"/>
        </w:rPr>
      </w:pPr>
      <w:r w:rsidRPr="00FE3D73">
        <w:rPr>
          <w:rFonts w:cs="Arial"/>
          <w:sz w:val="20"/>
          <w:szCs w:val="20"/>
        </w:rPr>
        <w:t>če v skladu s pravili te države nima registriranega sedeža, država članica, v kateri je poslovni naslov tega trga.</w:t>
      </w:r>
    </w:p>
    <w:p w:rsidR="007A1B9C" w:rsidRPr="00FE3D73" w:rsidRDefault="007A1B9C" w:rsidP="007A1B9C">
      <w:pPr>
        <w:pStyle w:val="Odstavek"/>
        <w:spacing w:before="0" w:line="260" w:lineRule="exact"/>
        <w:rPr>
          <w:sz w:val="20"/>
          <w:szCs w:val="20"/>
        </w:rPr>
      </w:pPr>
      <w:r w:rsidRPr="00FE3D73">
        <w:rPr>
          <w:sz w:val="20"/>
          <w:szCs w:val="20"/>
        </w:rPr>
        <w:t>(4) Država članica gostiteljica organiziranega trga je država članica, v kateri organiziran trg zagotavlja ustrezno ureditev, ki omogoča oddaljenim članom ali udeležencem s sedežem v isti državi članici dostop do trgovanja v svojem sistemu.</w:t>
      </w:r>
    </w:p>
    <w:p w:rsidR="007A1B9C" w:rsidRPr="00FE3D73" w:rsidRDefault="007A1B9C" w:rsidP="007A1B9C">
      <w:pPr>
        <w:pStyle w:val="len"/>
        <w:numPr>
          <w:ilvl w:val="0"/>
          <w:numId w:val="413"/>
        </w:numPr>
        <w:spacing w:before="0" w:line="260" w:lineRule="exact"/>
        <w:rPr>
          <w:sz w:val="20"/>
          <w:szCs w:val="20"/>
        </w:rPr>
      </w:pPr>
      <w:bookmarkStart w:id="43" w:name="_Ref503875797"/>
      <w:r w:rsidRPr="00FE3D73">
        <w:rPr>
          <w:sz w:val="20"/>
          <w:szCs w:val="20"/>
        </w:rPr>
        <w:t>člen</w:t>
      </w:r>
      <w:bookmarkEnd w:id="43"/>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(borzni trg, borza, borzni posel, uradna borzna kotacija in prosti trg)</w:t>
      </w:r>
    </w:p>
    <w:p w:rsidR="007A1B9C" w:rsidRPr="00FE3D73" w:rsidRDefault="007A1B9C" w:rsidP="007A1B9C">
      <w:pPr>
        <w:pStyle w:val="Odstavek"/>
        <w:spacing w:before="0" w:line="260" w:lineRule="exact"/>
        <w:rPr>
          <w:sz w:val="20"/>
          <w:szCs w:val="20"/>
        </w:rPr>
      </w:pPr>
      <w:r w:rsidRPr="00FE3D73">
        <w:rPr>
          <w:sz w:val="20"/>
          <w:szCs w:val="20"/>
        </w:rPr>
        <w:lastRenderedPageBreak/>
        <w:t>(1) Borzni trg je organizirani trg, katerega upravljavec ima sedež v Republiki Sloveniji.</w:t>
      </w:r>
    </w:p>
    <w:p w:rsidR="007A1B9C" w:rsidRPr="00FE3D73" w:rsidRDefault="007A1B9C" w:rsidP="007A1B9C">
      <w:pPr>
        <w:pStyle w:val="Odstavek"/>
        <w:spacing w:before="0" w:line="260" w:lineRule="exact"/>
        <w:rPr>
          <w:sz w:val="20"/>
          <w:szCs w:val="20"/>
        </w:rPr>
      </w:pPr>
      <w:r w:rsidRPr="00FE3D73">
        <w:rPr>
          <w:sz w:val="20"/>
          <w:szCs w:val="20"/>
        </w:rPr>
        <w:t>(2) Borza je upravljavec borznega trga, ki je pridobil dovoljenje agencije za upravljanje tega trga.</w:t>
      </w:r>
    </w:p>
    <w:p w:rsidR="007A1B9C" w:rsidRPr="00FE3D73" w:rsidRDefault="007A1B9C" w:rsidP="007A1B9C">
      <w:pPr>
        <w:pStyle w:val="Odstavek"/>
        <w:spacing w:before="0" w:line="260" w:lineRule="exact"/>
        <w:rPr>
          <w:sz w:val="20"/>
          <w:szCs w:val="20"/>
        </w:rPr>
      </w:pPr>
      <w:r w:rsidRPr="00FE3D73">
        <w:rPr>
          <w:sz w:val="20"/>
          <w:szCs w:val="20"/>
        </w:rPr>
        <w:t>(3) Borzni posel je posel s finančnimi instrumenti, sklenjen na borznem trgu.</w:t>
      </w:r>
    </w:p>
    <w:p w:rsidR="007A1B9C" w:rsidRPr="00FE3D73" w:rsidRDefault="007A1B9C" w:rsidP="007A1B9C">
      <w:pPr>
        <w:pStyle w:val="Odstavek"/>
        <w:spacing w:before="0" w:line="260" w:lineRule="exact"/>
        <w:rPr>
          <w:sz w:val="20"/>
          <w:szCs w:val="20"/>
        </w:rPr>
      </w:pPr>
      <w:r w:rsidRPr="00FE3D73">
        <w:rPr>
          <w:sz w:val="20"/>
          <w:szCs w:val="20"/>
        </w:rPr>
        <w:t>(4) Uradna borzna kotacija je segment borznega trga, na katerem se trguje z vrednostnimi papirji, ki izpolnjujejo dodatne pogoje, pomembne za zaščito interesov vlagateljev, glede razpršenosti, tržne kapitalizacije ter vsebine pravic, ki jih dajejo imetniku, in drugih njihovih lastnosti.</w:t>
      </w:r>
    </w:p>
    <w:p w:rsidR="007A1B9C" w:rsidRPr="00FE3D73" w:rsidRDefault="007A1B9C" w:rsidP="007A1B9C">
      <w:pPr>
        <w:pStyle w:val="Odstavek"/>
        <w:spacing w:before="0" w:line="260" w:lineRule="exact"/>
        <w:rPr>
          <w:sz w:val="20"/>
          <w:szCs w:val="20"/>
        </w:rPr>
      </w:pPr>
      <w:r w:rsidRPr="00FE3D73">
        <w:rPr>
          <w:sz w:val="20"/>
          <w:szCs w:val="20"/>
        </w:rPr>
        <w:t>(5) Prosti trg (v nadaljnjem besedilu: OTC) je trg, na katerem se trguje izven organiziranih platform.</w:t>
      </w:r>
    </w:p>
    <w:p w:rsidR="007A1B9C" w:rsidRPr="00FE3D73" w:rsidRDefault="007A1B9C" w:rsidP="007A1B9C">
      <w:pPr>
        <w:pStyle w:val="len"/>
        <w:numPr>
          <w:ilvl w:val="0"/>
          <w:numId w:val="413"/>
        </w:numPr>
        <w:spacing w:before="0" w:line="260" w:lineRule="exact"/>
        <w:rPr>
          <w:sz w:val="20"/>
          <w:szCs w:val="20"/>
        </w:rPr>
      </w:pPr>
      <w:bookmarkStart w:id="44" w:name="_Ref496260769"/>
      <w:r w:rsidRPr="00FE3D73">
        <w:rPr>
          <w:sz w:val="20"/>
          <w:szCs w:val="20"/>
        </w:rPr>
        <w:t>člen</w:t>
      </w:r>
      <w:bookmarkEnd w:id="44"/>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(vzdrževalec trga in sistematični internalizator)</w:t>
      </w:r>
    </w:p>
    <w:p w:rsidR="007A1B9C" w:rsidRPr="00FE3D73" w:rsidRDefault="007A1B9C" w:rsidP="007A1B9C">
      <w:pPr>
        <w:pStyle w:val="Odstavek"/>
        <w:spacing w:before="0" w:line="260" w:lineRule="exact"/>
        <w:rPr>
          <w:sz w:val="20"/>
          <w:szCs w:val="20"/>
        </w:rPr>
      </w:pPr>
      <w:r w:rsidRPr="00FE3D73">
        <w:rPr>
          <w:sz w:val="20"/>
          <w:szCs w:val="20"/>
        </w:rPr>
        <w:t>(1) Vzdrževalec oziroma vzdrževalka (v nadaljnjem besedilu: vzdrževalec) trga je oseba, ki neprekinjeno nastopa na trgu finančnih instrumentov ter je pripravljena poslovati za svoj račun s kupovanjem in prodajanjem finančnih instrumentov v breme lastnega kapitala po cenah, ki jih določi sama.</w:t>
      </w:r>
    </w:p>
    <w:p w:rsidR="007A1B9C" w:rsidRPr="00FE3D73" w:rsidRDefault="007A1B9C" w:rsidP="007A1B9C">
      <w:pPr>
        <w:pStyle w:val="Odstavek"/>
        <w:spacing w:before="0" w:line="260" w:lineRule="exact"/>
        <w:rPr>
          <w:sz w:val="20"/>
          <w:szCs w:val="20"/>
        </w:rPr>
      </w:pPr>
      <w:r w:rsidRPr="00FE3D73">
        <w:rPr>
          <w:sz w:val="20"/>
          <w:szCs w:val="20"/>
        </w:rPr>
        <w:t>(2) Sistematični internalizator je investicijsko podjetje, ki na organizirani, pogosti in sistematični podlagi ter v precejšnjem obsegu posluje za lasten račun z izvrševanjem naročil strank zunaj organiziranega trga, MTF ali OTF, ne da bi upravljal večstranski sistem.</w:t>
      </w:r>
    </w:p>
    <w:p w:rsidR="007A1B9C" w:rsidRPr="00FE3D73" w:rsidRDefault="007A1B9C" w:rsidP="007A1B9C">
      <w:pPr>
        <w:pStyle w:val="Odstavek"/>
        <w:spacing w:before="0" w:line="260" w:lineRule="exact"/>
        <w:rPr>
          <w:sz w:val="20"/>
          <w:szCs w:val="20"/>
        </w:rPr>
      </w:pPr>
      <w:r w:rsidRPr="00FE3D73">
        <w:rPr>
          <w:sz w:val="20"/>
          <w:szCs w:val="20"/>
        </w:rPr>
        <w:t>(3) Pogosta in sistematična podlaga se meri s številom poslov s finančnim instrumentom, ki jih investicijsko podjetje izvede na OTC za lasten račun z izvrševanjem naročil strank. Precejšnji obseg trgovanja se meri bodisi z obsegom trgovanja investicijskega podjetja na OTC v primerjavi s celotnim trgovanjem investicijskega podjetja z določenim finančnim instrumentom bodisi z obsegom trgovanja investicijskega podjetja na OTC v primerjavi s celotnim trgovanjem z določenim finančnim instrumentom v EU. Opredelitev sistematičnega internalizatorja se uporablja le, kadar sta vnaprej določeni omejitvi pogoste in sistematične podlage ter precejšnjega obsega prekoračeni ali kadar se investicijsko podjetje odloči za delovanje v sistemu sistematičnega internalizatorja.</w:t>
      </w:r>
    </w:p>
    <w:p w:rsidR="007A1B9C" w:rsidRPr="00FE3D73" w:rsidRDefault="007A1B9C" w:rsidP="007A1B9C">
      <w:pPr>
        <w:pStyle w:val="Odstavek"/>
        <w:spacing w:before="0" w:line="260" w:lineRule="exact"/>
        <w:rPr>
          <w:sz w:val="20"/>
          <w:szCs w:val="20"/>
        </w:rPr>
      </w:pPr>
      <w:r w:rsidRPr="00FE3D73">
        <w:rPr>
          <w:sz w:val="20"/>
          <w:szCs w:val="20"/>
        </w:rPr>
        <w:t>(4) Podjetja, ki ustrezajo opredelitvi sistematičnega internalizatorja iz tega člena, o tem obvestijo agencijo. Agencija to obvestilo pošlje ESMA.</w:t>
      </w:r>
    </w:p>
    <w:p w:rsidR="007A1B9C" w:rsidRPr="00FE3D73" w:rsidRDefault="007A1B9C" w:rsidP="007A1B9C">
      <w:pPr>
        <w:pStyle w:val="len"/>
        <w:numPr>
          <w:ilvl w:val="0"/>
          <w:numId w:val="413"/>
        </w:numPr>
        <w:spacing w:before="0" w:line="260" w:lineRule="exact"/>
        <w:rPr>
          <w:sz w:val="20"/>
          <w:szCs w:val="20"/>
        </w:rPr>
      </w:pPr>
      <w:bookmarkStart w:id="45" w:name="_Ref503876061"/>
      <w:r w:rsidRPr="00FE3D73">
        <w:rPr>
          <w:sz w:val="20"/>
          <w:szCs w:val="20"/>
        </w:rPr>
        <w:t>člen</w:t>
      </w:r>
      <w:bookmarkEnd w:id="45"/>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(centralni register in centralna depotna družba)</w:t>
      </w:r>
    </w:p>
    <w:p w:rsidR="007A1B9C" w:rsidRPr="00FE3D73" w:rsidRDefault="007A1B9C" w:rsidP="007A1B9C">
      <w:pPr>
        <w:pStyle w:val="Odstavek"/>
        <w:spacing w:before="0" w:line="260" w:lineRule="exact"/>
        <w:rPr>
          <w:sz w:val="20"/>
          <w:szCs w:val="20"/>
        </w:rPr>
      </w:pPr>
      <w:r w:rsidRPr="00FE3D73">
        <w:rPr>
          <w:sz w:val="20"/>
          <w:szCs w:val="20"/>
        </w:rPr>
        <w:t>(1) Centralni register je centralni register, kakor ga opredeljuje zakon, ki ureja nematerializirane vrednostne papirje. Centralni register ima položaj centralnega depoja.</w:t>
      </w:r>
    </w:p>
    <w:p w:rsidR="007A1B9C" w:rsidRPr="00FE3D73" w:rsidRDefault="007A1B9C" w:rsidP="007A1B9C">
      <w:pPr>
        <w:pStyle w:val="Odstavek"/>
        <w:spacing w:before="0" w:line="260" w:lineRule="exact"/>
        <w:rPr>
          <w:sz w:val="20"/>
          <w:szCs w:val="20"/>
        </w:rPr>
      </w:pPr>
      <w:r w:rsidRPr="00FE3D73">
        <w:rPr>
          <w:sz w:val="20"/>
          <w:szCs w:val="20"/>
        </w:rPr>
        <w:t>(2) Centralna depotna družba (v nadaljnjem besedilu: CDD) je opredeljena v 1. točki prvega odstavka 2. člena Uredbe 909/2014/EU.</w:t>
      </w:r>
    </w:p>
    <w:p w:rsidR="007A1B9C" w:rsidRPr="00FE3D73" w:rsidRDefault="007A1B9C" w:rsidP="007A1B9C">
      <w:pPr>
        <w:pStyle w:val="len"/>
        <w:numPr>
          <w:ilvl w:val="0"/>
          <w:numId w:val="413"/>
        </w:numPr>
        <w:spacing w:before="0" w:line="260" w:lineRule="exact"/>
        <w:rPr>
          <w:sz w:val="20"/>
          <w:szCs w:val="20"/>
        </w:rPr>
      </w:pPr>
      <w:bookmarkStart w:id="46" w:name="_Ref503876388"/>
      <w:r w:rsidRPr="00FE3D73">
        <w:rPr>
          <w:sz w:val="20"/>
          <w:szCs w:val="20"/>
        </w:rPr>
        <w:t>člen</w:t>
      </w:r>
      <w:bookmarkEnd w:id="46"/>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(centralni depo in poddepo)</w:t>
      </w:r>
    </w:p>
    <w:p w:rsidR="007A1B9C" w:rsidRPr="00FE3D73" w:rsidRDefault="007A1B9C" w:rsidP="007A1B9C">
      <w:pPr>
        <w:pStyle w:val="Odstavek"/>
        <w:spacing w:before="0" w:line="260" w:lineRule="exact"/>
        <w:rPr>
          <w:sz w:val="20"/>
          <w:szCs w:val="20"/>
        </w:rPr>
      </w:pPr>
      <w:r w:rsidRPr="00FE3D73">
        <w:rPr>
          <w:sz w:val="20"/>
          <w:szCs w:val="20"/>
        </w:rPr>
        <w:t>(1) Centralni depo je centralni register ali druga evidenca imetnikov nematerializiranih finančnih instrumentov:</w:t>
      </w:r>
    </w:p>
    <w:p w:rsidR="007A1B9C" w:rsidRPr="00FE3D73" w:rsidRDefault="007A1B9C" w:rsidP="007A1B9C">
      <w:pPr>
        <w:pStyle w:val="tevilnatoka"/>
        <w:numPr>
          <w:ilvl w:val="0"/>
          <w:numId w:val="29"/>
        </w:numPr>
        <w:spacing w:line="260" w:lineRule="exact"/>
        <w:rPr>
          <w:rFonts w:cs="Arial"/>
          <w:sz w:val="20"/>
          <w:szCs w:val="20"/>
        </w:rPr>
      </w:pPr>
      <w:r w:rsidRPr="00FE3D73">
        <w:rPr>
          <w:rFonts w:cs="Arial"/>
          <w:sz w:val="20"/>
          <w:szCs w:val="20"/>
        </w:rPr>
        <w:t>ki jo vodi posamezna oseba (v nadaljnjem besedilu: centralni depozitar) v skladu s predpisi države, na območju katere je ustanovljen ta depo, in</w:t>
      </w:r>
    </w:p>
    <w:p w:rsidR="007A1B9C" w:rsidRPr="00FE3D73" w:rsidRDefault="007A1B9C" w:rsidP="007A1B9C">
      <w:pPr>
        <w:pStyle w:val="tevilnatoka"/>
        <w:spacing w:line="260" w:lineRule="exact"/>
        <w:rPr>
          <w:rFonts w:cs="Arial"/>
          <w:sz w:val="20"/>
          <w:szCs w:val="20"/>
        </w:rPr>
      </w:pPr>
      <w:r w:rsidRPr="00FE3D73">
        <w:rPr>
          <w:rFonts w:cs="Arial"/>
          <w:sz w:val="20"/>
          <w:szCs w:val="20"/>
        </w:rPr>
        <w:t>vpisi v katero imajo pravne učinke neposredno v razmerju do izdajatelja teh finančnih instrumentov in do tretjih oseb, tako da se imetnik računa, pri katerem so vpisani ti finančni instrumenti, šteje za zakonitega imetnika teh finančnih instrumentov.</w:t>
      </w:r>
    </w:p>
    <w:p w:rsidR="007A1B9C" w:rsidRPr="00FE3D73" w:rsidRDefault="007A1B9C" w:rsidP="007A1B9C">
      <w:pPr>
        <w:pStyle w:val="Odstavek"/>
        <w:spacing w:before="0" w:line="260" w:lineRule="exact"/>
        <w:rPr>
          <w:sz w:val="20"/>
          <w:szCs w:val="20"/>
        </w:rPr>
      </w:pPr>
      <w:r w:rsidRPr="00FE3D73">
        <w:rPr>
          <w:sz w:val="20"/>
          <w:szCs w:val="20"/>
        </w:rPr>
        <w:t>(2) Poddepo je evidenca imetnikov nematerializiranih finančnih instrumentov:</w:t>
      </w:r>
    </w:p>
    <w:p w:rsidR="007A1B9C" w:rsidRPr="00FE3D73" w:rsidRDefault="007A1B9C" w:rsidP="007A1B9C">
      <w:pPr>
        <w:pStyle w:val="tevilnatoka"/>
        <w:numPr>
          <w:ilvl w:val="0"/>
          <w:numId w:val="30"/>
        </w:numPr>
        <w:spacing w:line="260" w:lineRule="exact"/>
        <w:rPr>
          <w:rFonts w:cs="Arial"/>
          <w:sz w:val="20"/>
          <w:szCs w:val="20"/>
        </w:rPr>
      </w:pPr>
      <w:r w:rsidRPr="00FE3D73">
        <w:rPr>
          <w:rFonts w:cs="Arial"/>
          <w:sz w:val="20"/>
          <w:szCs w:val="20"/>
        </w:rPr>
        <w:t>ki ni centralni depo,</w:t>
      </w:r>
    </w:p>
    <w:p w:rsidR="007A1B9C" w:rsidRPr="00FE3D73" w:rsidRDefault="007A1B9C" w:rsidP="007A1B9C">
      <w:pPr>
        <w:pStyle w:val="tevilnatoka"/>
        <w:spacing w:line="260" w:lineRule="exact"/>
        <w:rPr>
          <w:rFonts w:cs="Arial"/>
          <w:sz w:val="20"/>
          <w:szCs w:val="20"/>
        </w:rPr>
      </w:pPr>
      <w:r w:rsidRPr="00FE3D73">
        <w:rPr>
          <w:rFonts w:cs="Arial"/>
          <w:sz w:val="20"/>
          <w:szCs w:val="20"/>
        </w:rPr>
        <w:t>ki jo vodi borznoposredniška družba, banka, investicijsko podjetje ali druga oseba (v nadaljnjem besedilu: poddepozitar) v skladu s predpisi države, na območju katere je ustanovljen ta poddepo,</w:t>
      </w:r>
    </w:p>
    <w:p w:rsidR="007A1B9C" w:rsidRPr="00FE3D73" w:rsidRDefault="007A1B9C" w:rsidP="007A1B9C">
      <w:pPr>
        <w:pStyle w:val="tevilnatoka"/>
        <w:spacing w:line="260" w:lineRule="exact"/>
        <w:rPr>
          <w:rFonts w:cs="Arial"/>
          <w:sz w:val="20"/>
          <w:szCs w:val="20"/>
        </w:rPr>
      </w:pPr>
      <w:r w:rsidRPr="00FE3D73">
        <w:rPr>
          <w:rFonts w:cs="Arial"/>
          <w:sz w:val="20"/>
          <w:szCs w:val="20"/>
        </w:rPr>
        <w:t>vpisi v katero nimajo pravnih učinkov neposredno v razmerju do izdajatelja teh finančnih instrumentov in centralnega depozitarja in</w:t>
      </w:r>
    </w:p>
    <w:p w:rsidR="007A1B9C" w:rsidRPr="00FE3D73" w:rsidRDefault="007A1B9C" w:rsidP="007A1B9C">
      <w:pPr>
        <w:pStyle w:val="tevilnatoka"/>
        <w:spacing w:line="260" w:lineRule="exact"/>
        <w:rPr>
          <w:rFonts w:cs="Arial"/>
          <w:sz w:val="20"/>
          <w:szCs w:val="20"/>
        </w:rPr>
      </w:pPr>
      <w:r w:rsidRPr="00FE3D73">
        <w:rPr>
          <w:rFonts w:cs="Arial"/>
          <w:sz w:val="20"/>
          <w:szCs w:val="20"/>
        </w:rPr>
        <w:t>vpisi v katero imajo pravne učinke v razmerju do poddepozitarja, tako da v tem razmerju z vpisom v poddepo nastane pravica stranke zahtevati od poddepozitarja, da za njen račun uresničuje pravice iz teh finančnih instrumentov in da po njenem nalogu za njen račun razpolaga s temi finančnimi instrumenti.</w:t>
      </w:r>
    </w:p>
    <w:p w:rsidR="007A1B9C" w:rsidRPr="00FE3D73" w:rsidRDefault="007A1B9C" w:rsidP="007A1B9C">
      <w:pPr>
        <w:pStyle w:val="Odstavek"/>
        <w:spacing w:before="0" w:line="260" w:lineRule="exact"/>
        <w:rPr>
          <w:sz w:val="20"/>
          <w:szCs w:val="20"/>
        </w:rPr>
      </w:pPr>
      <w:r w:rsidRPr="00FE3D73">
        <w:rPr>
          <w:sz w:val="20"/>
          <w:szCs w:val="20"/>
        </w:rPr>
        <w:lastRenderedPageBreak/>
        <w:t>(3) Prvi in drugi odstavek tega člena se smiselno uporabljata tudi za finančne instrumente, izdane kot pisne listine, ki so v zbirni hrambi v centralnem depoju oziroma poddepoju.</w:t>
      </w:r>
    </w:p>
    <w:p w:rsidR="007A1B9C" w:rsidRPr="00FE3D73" w:rsidRDefault="007A1B9C" w:rsidP="007A1B9C">
      <w:pPr>
        <w:pStyle w:val="len"/>
        <w:numPr>
          <w:ilvl w:val="0"/>
          <w:numId w:val="413"/>
        </w:numPr>
        <w:spacing w:before="0" w:line="260" w:lineRule="exact"/>
        <w:rPr>
          <w:sz w:val="20"/>
          <w:szCs w:val="20"/>
        </w:rPr>
      </w:pPr>
      <w:bookmarkStart w:id="47" w:name="_Ref503876402"/>
      <w:r w:rsidRPr="00FE3D73">
        <w:rPr>
          <w:sz w:val="20"/>
          <w:szCs w:val="20"/>
        </w:rPr>
        <w:t>člen</w:t>
      </w:r>
      <w:bookmarkEnd w:id="47"/>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(poravnava)</w:t>
      </w:r>
    </w:p>
    <w:p w:rsidR="007A1B9C" w:rsidRPr="00FE3D73" w:rsidRDefault="007A1B9C" w:rsidP="007A1B9C">
      <w:pPr>
        <w:pStyle w:val="Odstavek"/>
        <w:spacing w:before="0" w:line="260" w:lineRule="exact"/>
        <w:rPr>
          <w:sz w:val="20"/>
          <w:szCs w:val="20"/>
        </w:rPr>
      </w:pPr>
      <w:r w:rsidRPr="00FE3D73">
        <w:rPr>
          <w:sz w:val="20"/>
          <w:szCs w:val="20"/>
        </w:rPr>
        <w:t>Poravnava pomeni poravnavo, kakor je opredeljena v 7. točki prvega odstavka 2. člena Uredbe 909/2014/EU.</w:t>
      </w:r>
    </w:p>
    <w:p w:rsidR="007A1B9C" w:rsidRPr="00FE3D73" w:rsidRDefault="007A1B9C" w:rsidP="007A1B9C">
      <w:pPr>
        <w:pStyle w:val="len"/>
        <w:numPr>
          <w:ilvl w:val="0"/>
          <w:numId w:val="413"/>
        </w:numPr>
        <w:spacing w:before="0" w:line="260" w:lineRule="exact"/>
        <w:rPr>
          <w:sz w:val="20"/>
          <w:szCs w:val="20"/>
        </w:rPr>
      </w:pPr>
      <w:bookmarkStart w:id="48" w:name="_Ref503876429"/>
      <w:r w:rsidRPr="00FE3D73">
        <w:rPr>
          <w:sz w:val="20"/>
          <w:szCs w:val="20"/>
        </w:rPr>
        <w:t>člen</w:t>
      </w:r>
      <w:bookmarkEnd w:id="48"/>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(poravnalni sistem, udeleženec poravnalnega sistema)</w:t>
      </w:r>
    </w:p>
    <w:p w:rsidR="007A1B9C" w:rsidRPr="00FE3D73" w:rsidRDefault="007A1B9C" w:rsidP="007A1B9C">
      <w:pPr>
        <w:pStyle w:val="Odstavek"/>
        <w:spacing w:before="0" w:line="260" w:lineRule="exact"/>
        <w:rPr>
          <w:sz w:val="20"/>
          <w:szCs w:val="20"/>
        </w:rPr>
      </w:pPr>
      <w:r w:rsidRPr="00FE3D73">
        <w:rPr>
          <w:sz w:val="20"/>
          <w:szCs w:val="20"/>
        </w:rPr>
        <w:t>(1) Poravnalni sistem je sistem, ki:</w:t>
      </w:r>
    </w:p>
    <w:p w:rsidR="007A1B9C" w:rsidRPr="00FE3D73" w:rsidRDefault="007A1B9C" w:rsidP="007A1B9C">
      <w:pPr>
        <w:pStyle w:val="tevilnatoka"/>
        <w:numPr>
          <w:ilvl w:val="0"/>
          <w:numId w:val="31"/>
        </w:numPr>
        <w:spacing w:line="260" w:lineRule="exact"/>
        <w:rPr>
          <w:rFonts w:cs="Arial"/>
          <w:sz w:val="20"/>
          <w:szCs w:val="20"/>
        </w:rPr>
      </w:pPr>
      <w:r w:rsidRPr="00FE3D73">
        <w:rPr>
          <w:rFonts w:cs="Arial"/>
          <w:sz w:val="20"/>
          <w:szCs w:val="20"/>
        </w:rPr>
        <w:t>ga vodi ali upravlja CNS ali druga oseba (v nadaljnjem besedilu: upravljavec poravnalnega sistema),</w:t>
      </w:r>
    </w:p>
    <w:p w:rsidR="007A1B9C" w:rsidRPr="00FE3D73" w:rsidRDefault="007A1B9C" w:rsidP="007A1B9C">
      <w:pPr>
        <w:pStyle w:val="tevilnatoka"/>
        <w:spacing w:line="260" w:lineRule="exact"/>
        <w:rPr>
          <w:rFonts w:cs="Arial"/>
          <w:sz w:val="20"/>
          <w:szCs w:val="20"/>
        </w:rPr>
      </w:pPr>
      <w:r w:rsidRPr="00FE3D73">
        <w:rPr>
          <w:rFonts w:cs="Arial"/>
          <w:sz w:val="20"/>
          <w:szCs w:val="20"/>
        </w:rPr>
        <w:t>omogoča poravnavo poslov s finančnimi instrumenti, sklenjenimi na organiziranem trgu, v MTF ali OTF ali zunaj organiziranega trga, MTF ali OTF v skladu z vnaprej določenimi pravili tega sistema in</w:t>
      </w:r>
    </w:p>
    <w:p w:rsidR="007A1B9C" w:rsidRPr="00FE3D73" w:rsidRDefault="007A1B9C" w:rsidP="007A1B9C">
      <w:pPr>
        <w:pStyle w:val="tevilnatoka"/>
        <w:spacing w:line="260" w:lineRule="exact"/>
        <w:rPr>
          <w:rFonts w:cs="Arial"/>
          <w:sz w:val="20"/>
          <w:szCs w:val="20"/>
        </w:rPr>
      </w:pPr>
      <w:r w:rsidRPr="00FE3D73">
        <w:rPr>
          <w:rFonts w:cs="Arial"/>
          <w:sz w:val="20"/>
          <w:szCs w:val="20"/>
        </w:rPr>
        <w:t>obsega pravna razmerja med člani poravnalnega sistema ter med člani tega sistema in njegovim upravljavcem, katerih vsebina so njihove medsebojne pravice in obveznosti v zvezi s poravnavo poslov s finančnimi instrumenti.</w:t>
      </w:r>
    </w:p>
    <w:p w:rsidR="007A1B9C" w:rsidRPr="00FE3D73" w:rsidRDefault="007A1B9C" w:rsidP="007A1B9C">
      <w:pPr>
        <w:pStyle w:val="Odstavek"/>
        <w:spacing w:before="0" w:line="260" w:lineRule="exact"/>
        <w:rPr>
          <w:sz w:val="20"/>
          <w:szCs w:val="20"/>
        </w:rPr>
      </w:pPr>
      <w:r w:rsidRPr="00FE3D73">
        <w:rPr>
          <w:sz w:val="20"/>
          <w:szCs w:val="20"/>
        </w:rPr>
        <w:t>(2) Udeleženec poravnalnega sistema je član poravnalnega sistema ter druga oseba, ki je na podlagi pogodbe s članom poravnalnega sistema temu upravičena dajati naročila glede vnosa nalogov v poravnalni sistem in je znana upravljavcu sistema.</w:t>
      </w:r>
    </w:p>
    <w:p w:rsidR="007A1B9C" w:rsidRPr="00FE3D73" w:rsidRDefault="007A1B9C" w:rsidP="007A1B9C">
      <w:pPr>
        <w:pStyle w:val="len"/>
        <w:numPr>
          <w:ilvl w:val="0"/>
          <w:numId w:val="413"/>
        </w:numPr>
        <w:spacing w:before="0" w:line="260" w:lineRule="exact"/>
        <w:rPr>
          <w:sz w:val="20"/>
          <w:szCs w:val="20"/>
        </w:rPr>
      </w:pPr>
      <w:bookmarkStart w:id="49" w:name="_Ref503876510"/>
      <w:r w:rsidRPr="00FE3D73">
        <w:rPr>
          <w:sz w:val="20"/>
          <w:szCs w:val="20"/>
        </w:rPr>
        <w:t>člen</w:t>
      </w:r>
      <w:bookmarkEnd w:id="49"/>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(povezani poravnalni sistemi)</w:t>
      </w:r>
    </w:p>
    <w:p w:rsidR="007A1B9C" w:rsidRPr="00FE3D73" w:rsidRDefault="007A1B9C" w:rsidP="007A1B9C">
      <w:pPr>
        <w:pStyle w:val="Odstavek"/>
        <w:spacing w:before="0" w:line="260" w:lineRule="exact"/>
        <w:rPr>
          <w:sz w:val="20"/>
          <w:szCs w:val="20"/>
        </w:rPr>
      </w:pPr>
      <w:r w:rsidRPr="00FE3D73">
        <w:rPr>
          <w:sz w:val="20"/>
          <w:szCs w:val="20"/>
        </w:rPr>
        <w:t>(1) Povezani poravnalni sistemi so poravnalni sistemi, ki na podlagi dogovora med njihovimi upravljavci članom povezanih poravnalnih sistemov omogočajo, da se nalogi za poravnavo, ki so vneseni v zadevni poravnalni sistem, izvršijo v drugem poravnalnem sistemu.</w:t>
      </w:r>
    </w:p>
    <w:p w:rsidR="007A1B9C" w:rsidRPr="00FE3D73" w:rsidRDefault="007A1B9C" w:rsidP="007A1B9C">
      <w:pPr>
        <w:pStyle w:val="Odstavek"/>
        <w:spacing w:before="0" w:line="260" w:lineRule="exact"/>
        <w:rPr>
          <w:sz w:val="20"/>
          <w:szCs w:val="20"/>
        </w:rPr>
      </w:pPr>
      <w:r w:rsidRPr="00FE3D73">
        <w:rPr>
          <w:sz w:val="20"/>
          <w:szCs w:val="20"/>
        </w:rPr>
        <w:t>(2) Dogovori med povezanimi poravnalnimi sistemi ne pomenijo samostojnega poravnalnega sistema.</w:t>
      </w:r>
    </w:p>
    <w:p w:rsidR="007A1B9C" w:rsidRPr="00FE3D73" w:rsidRDefault="007A1B9C" w:rsidP="007A1B9C">
      <w:pPr>
        <w:pStyle w:val="Odstavek"/>
        <w:spacing w:before="0" w:line="260" w:lineRule="exact"/>
        <w:rPr>
          <w:sz w:val="20"/>
          <w:szCs w:val="20"/>
        </w:rPr>
      </w:pPr>
      <w:r w:rsidRPr="00FE3D73">
        <w:rPr>
          <w:sz w:val="20"/>
          <w:szCs w:val="20"/>
        </w:rPr>
        <w:t xml:space="preserve">(3) Za namene </w:t>
      </w:r>
      <w:r w:rsidRPr="00FE3D73">
        <w:rPr>
          <w:sz w:val="20"/>
          <w:szCs w:val="20"/>
        </w:rPr>
        <w:fldChar w:fldCharType="begin"/>
      </w:r>
      <w:r w:rsidRPr="00FE3D73">
        <w:rPr>
          <w:sz w:val="20"/>
          <w:szCs w:val="20"/>
        </w:rPr>
        <w:instrText xml:space="preserve"> REF _Ref488929813 \r \h  \* MERGEFORMAT </w:instrText>
      </w:r>
      <w:r w:rsidRPr="00FE3D73">
        <w:rPr>
          <w:sz w:val="20"/>
          <w:szCs w:val="20"/>
        </w:rPr>
      </w:r>
      <w:r w:rsidRPr="00FE3D73">
        <w:rPr>
          <w:sz w:val="20"/>
          <w:szCs w:val="20"/>
        </w:rPr>
        <w:fldChar w:fldCharType="separate"/>
      </w:r>
      <w:r w:rsidRPr="00FE3D73">
        <w:rPr>
          <w:sz w:val="20"/>
          <w:szCs w:val="20"/>
        </w:rPr>
        <w:t>447</w:t>
      </w:r>
      <w:r w:rsidRPr="00FE3D73">
        <w:rPr>
          <w:sz w:val="20"/>
          <w:szCs w:val="20"/>
        </w:rPr>
        <w:fldChar w:fldCharType="end"/>
      </w:r>
      <w:r w:rsidRPr="00FE3D73">
        <w:rPr>
          <w:sz w:val="20"/>
          <w:szCs w:val="20"/>
        </w:rPr>
        <w:t xml:space="preserve">. do </w:t>
      </w:r>
      <w:r w:rsidRPr="00FE3D73">
        <w:rPr>
          <w:sz w:val="20"/>
          <w:szCs w:val="20"/>
        </w:rPr>
        <w:fldChar w:fldCharType="begin"/>
      </w:r>
      <w:r w:rsidRPr="00FE3D73">
        <w:rPr>
          <w:sz w:val="20"/>
          <w:szCs w:val="20"/>
        </w:rPr>
        <w:instrText xml:space="preserve"> REF _Ref488929848 \r \h  \* MERGEFORMAT </w:instrText>
      </w:r>
      <w:r w:rsidRPr="00FE3D73">
        <w:rPr>
          <w:sz w:val="20"/>
          <w:szCs w:val="20"/>
        </w:rPr>
      </w:r>
      <w:r w:rsidRPr="00FE3D73">
        <w:rPr>
          <w:sz w:val="20"/>
          <w:szCs w:val="20"/>
        </w:rPr>
        <w:fldChar w:fldCharType="separate"/>
      </w:r>
      <w:r w:rsidRPr="00FE3D73">
        <w:rPr>
          <w:sz w:val="20"/>
          <w:szCs w:val="20"/>
        </w:rPr>
        <w:t>449</w:t>
      </w:r>
      <w:r w:rsidRPr="00FE3D73">
        <w:rPr>
          <w:sz w:val="20"/>
          <w:szCs w:val="20"/>
        </w:rPr>
        <w:fldChar w:fldCharType="end"/>
      </w:r>
      <w:r w:rsidRPr="00FE3D73">
        <w:rPr>
          <w:sz w:val="20"/>
          <w:szCs w:val="20"/>
        </w:rPr>
        <w:t>. člena tega zakona se upravljavec povezanih poravnalnih sistemov, ki ni udeleženec nobenega povezanega poravnalnega sistema, šteje za udeleženca vseh povezanih poravnalnih sistemov.</w:t>
      </w:r>
    </w:p>
    <w:p w:rsidR="007A1B9C" w:rsidRPr="00FE3D73" w:rsidRDefault="007A1B9C" w:rsidP="007A1B9C">
      <w:pPr>
        <w:pStyle w:val="len"/>
        <w:numPr>
          <w:ilvl w:val="0"/>
          <w:numId w:val="413"/>
        </w:numPr>
        <w:spacing w:before="0" w:line="260" w:lineRule="exact"/>
        <w:rPr>
          <w:sz w:val="20"/>
          <w:szCs w:val="20"/>
        </w:rPr>
      </w:pPr>
      <w:bookmarkStart w:id="50" w:name="_Ref503876568"/>
      <w:r w:rsidRPr="00FE3D73">
        <w:rPr>
          <w:sz w:val="20"/>
          <w:szCs w:val="20"/>
        </w:rPr>
        <w:t>člen</w:t>
      </w:r>
      <w:bookmarkEnd w:id="50"/>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(odvisni borznoposredniški zastopnik)</w:t>
      </w:r>
    </w:p>
    <w:p w:rsidR="007A1B9C" w:rsidRPr="00FE3D73" w:rsidRDefault="007A1B9C" w:rsidP="007A1B9C">
      <w:pPr>
        <w:pStyle w:val="Odstavek"/>
        <w:spacing w:before="0" w:line="260" w:lineRule="exact"/>
        <w:rPr>
          <w:sz w:val="20"/>
          <w:szCs w:val="20"/>
        </w:rPr>
      </w:pPr>
      <w:r w:rsidRPr="00FE3D73">
        <w:rPr>
          <w:sz w:val="20"/>
          <w:szCs w:val="20"/>
        </w:rPr>
        <w:t>Odvisni borznoposredniški zastopnik oziroma zastopnica (v nadaljnjem besedilu: zastopnik) je vezani zastopnik in je fizična ali pravna oseba, ki na podlagi neomejene in nepogojne odgovornosti samo enega investicijskega podjetja, v imenu in za račun katerega deluje:</w:t>
      </w:r>
    </w:p>
    <w:p w:rsidR="007A1B9C" w:rsidRPr="00FE3D73" w:rsidRDefault="007A1B9C" w:rsidP="007A1B9C">
      <w:pPr>
        <w:pStyle w:val="tevilnatoka"/>
        <w:numPr>
          <w:ilvl w:val="0"/>
          <w:numId w:val="32"/>
        </w:numPr>
        <w:spacing w:line="260" w:lineRule="exact"/>
        <w:rPr>
          <w:rFonts w:cs="Arial"/>
          <w:sz w:val="20"/>
          <w:szCs w:val="20"/>
        </w:rPr>
      </w:pPr>
      <w:r w:rsidRPr="00FE3D73">
        <w:rPr>
          <w:rFonts w:cs="Arial"/>
          <w:sz w:val="20"/>
          <w:szCs w:val="20"/>
        </w:rPr>
        <w:t>ponuja investicijske oziroma pomožne investicijske storitve strankam oziroma morebitnim strankam,</w:t>
      </w:r>
    </w:p>
    <w:p w:rsidR="007A1B9C" w:rsidRPr="00FE3D73" w:rsidRDefault="007A1B9C" w:rsidP="007A1B9C">
      <w:pPr>
        <w:pStyle w:val="tevilnatoka"/>
        <w:spacing w:line="260" w:lineRule="exact"/>
        <w:rPr>
          <w:rFonts w:cs="Arial"/>
          <w:sz w:val="20"/>
          <w:szCs w:val="20"/>
        </w:rPr>
      </w:pPr>
      <w:r w:rsidRPr="00FE3D73">
        <w:rPr>
          <w:rFonts w:cs="Arial"/>
          <w:sz w:val="20"/>
          <w:szCs w:val="20"/>
        </w:rPr>
        <w:t>sprejema in posreduje navodila ali naročila strank v zvezi z investicijskimi storitvami ali finančnimi instrumenti,</w:t>
      </w:r>
    </w:p>
    <w:p w:rsidR="007A1B9C" w:rsidRPr="00FE3D73" w:rsidRDefault="007A1B9C" w:rsidP="007A1B9C">
      <w:pPr>
        <w:pStyle w:val="tevilnatoka"/>
        <w:spacing w:line="260" w:lineRule="exact"/>
        <w:rPr>
          <w:rFonts w:cs="Arial"/>
          <w:sz w:val="20"/>
          <w:szCs w:val="20"/>
        </w:rPr>
      </w:pPr>
      <w:r w:rsidRPr="00FE3D73">
        <w:rPr>
          <w:rFonts w:cs="Arial"/>
          <w:sz w:val="20"/>
          <w:szCs w:val="20"/>
        </w:rPr>
        <w:t>prodaja finančne instrumente ali</w:t>
      </w:r>
    </w:p>
    <w:p w:rsidR="007A1B9C" w:rsidRPr="00FE3D73" w:rsidRDefault="007A1B9C" w:rsidP="007A1B9C">
      <w:pPr>
        <w:pStyle w:val="tevilnatoka"/>
        <w:spacing w:line="260" w:lineRule="exact"/>
        <w:rPr>
          <w:rFonts w:cs="Arial"/>
          <w:sz w:val="20"/>
          <w:szCs w:val="20"/>
        </w:rPr>
      </w:pPr>
      <w:r w:rsidRPr="00FE3D73">
        <w:rPr>
          <w:rFonts w:cs="Arial"/>
          <w:sz w:val="20"/>
          <w:szCs w:val="20"/>
        </w:rPr>
        <w:t>svetuje strankam ali morebitnim strankam glede teh finančnih instrumentov oziroma investicijskih storitev.</w:t>
      </w:r>
    </w:p>
    <w:p w:rsidR="007A1B9C" w:rsidRPr="00FE3D73" w:rsidRDefault="007A1B9C" w:rsidP="007A1B9C">
      <w:pPr>
        <w:pStyle w:val="len"/>
        <w:numPr>
          <w:ilvl w:val="0"/>
          <w:numId w:val="413"/>
        </w:numPr>
        <w:spacing w:before="0" w:line="260" w:lineRule="exact"/>
        <w:rPr>
          <w:sz w:val="20"/>
          <w:szCs w:val="20"/>
        </w:rPr>
      </w:pPr>
      <w:r w:rsidRPr="00FE3D73">
        <w:rPr>
          <w:b w:val="0"/>
          <w:sz w:val="20"/>
          <w:szCs w:val="20"/>
        </w:rPr>
        <w:t xml:space="preserve"> </w:t>
      </w:r>
      <w:bookmarkStart w:id="51" w:name="_Ref503876608"/>
      <w:r w:rsidRPr="00FE3D73">
        <w:rPr>
          <w:sz w:val="20"/>
          <w:szCs w:val="20"/>
        </w:rPr>
        <w:t>člen</w:t>
      </w:r>
      <w:bookmarkEnd w:id="51"/>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(investicijska skupina)</w:t>
      </w:r>
    </w:p>
    <w:p w:rsidR="007A1B9C" w:rsidRPr="00FE3D73" w:rsidRDefault="007A1B9C" w:rsidP="007A1B9C">
      <w:pPr>
        <w:pStyle w:val="Odstavek"/>
        <w:spacing w:before="0" w:line="260" w:lineRule="exact"/>
        <w:rPr>
          <w:sz w:val="20"/>
          <w:szCs w:val="20"/>
        </w:rPr>
      </w:pPr>
      <w:r w:rsidRPr="00FE3D73">
        <w:rPr>
          <w:sz w:val="20"/>
          <w:szCs w:val="20"/>
        </w:rPr>
        <w:t>Investicijska skupina je skupina po 14. točki 2. člena ZFK, ki ni bančna skupina po 1. točki prvega odstavka 7. člena ZBan-2 in v kateri ima vsaj ena družba položaj:</w:t>
      </w:r>
    </w:p>
    <w:p w:rsidR="007A1B9C" w:rsidRPr="00FE3D73" w:rsidRDefault="007A1B9C" w:rsidP="007A1B9C">
      <w:pPr>
        <w:pStyle w:val="tevilnatoka"/>
        <w:numPr>
          <w:ilvl w:val="0"/>
          <w:numId w:val="33"/>
        </w:numPr>
        <w:spacing w:line="260" w:lineRule="exact"/>
        <w:rPr>
          <w:rFonts w:cs="Arial"/>
          <w:sz w:val="20"/>
          <w:szCs w:val="20"/>
        </w:rPr>
      </w:pPr>
      <w:r w:rsidRPr="00FE3D73">
        <w:rPr>
          <w:rFonts w:cs="Arial"/>
          <w:sz w:val="20"/>
          <w:szCs w:val="20"/>
        </w:rPr>
        <w:t>investicijskega podjetja, ki je nadrejeno ali udeleženo v vsaj eni drugi kreditni ali finančni instituciji, ali</w:t>
      </w:r>
    </w:p>
    <w:p w:rsidR="007A1B9C" w:rsidRPr="00FE3D73" w:rsidRDefault="007A1B9C" w:rsidP="007A1B9C">
      <w:pPr>
        <w:pStyle w:val="tevilnatoka"/>
        <w:spacing w:line="260" w:lineRule="exact"/>
        <w:rPr>
          <w:rFonts w:cs="Arial"/>
          <w:sz w:val="20"/>
          <w:szCs w:val="20"/>
        </w:rPr>
      </w:pPr>
      <w:r w:rsidRPr="00FE3D73">
        <w:rPr>
          <w:rFonts w:cs="Arial"/>
          <w:sz w:val="20"/>
          <w:szCs w:val="20"/>
        </w:rPr>
        <w:t>nadrejenega finančnega holdinga,</w:t>
      </w:r>
    </w:p>
    <w:p w:rsidR="007A1B9C" w:rsidRPr="00FE3D73" w:rsidRDefault="007A1B9C" w:rsidP="007A1B9C">
      <w:pPr>
        <w:pStyle w:val="Alineazatevilnotoko"/>
        <w:spacing w:line="260" w:lineRule="exact"/>
        <w:rPr>
          <w:sz w:val="20"/>
          <w:szCs w:val="20"/>
        </w:rPr>
      </w:pPr>
      <w:r w:rsidRPr="00FE3D73">
        <w:rPr>
          <w:sz w:val="20"/>
          <w:szCs w:val="20"/>
        </w:rPr>
        <w:t>ki mu je podrejeno vsaj eno investicijsko podjetje, in</w:t>
      </w:r>
    </w:p>
    <w:p w:rsidR="007A1B9C" w:rsidRPr="00FE3D73" w:rsidRDefault="007A1B9C" w:rsidP="007A1B9C">
      <w:pPr>
        <w:pStyle w:val="Alineazatevilnotoko"/>
        <w:spacing w:line="260" w:lineRule="exact"/>
        <w:rPr>
          <w:sz w:val="20"/>
          <w:szCs w:val="20"/>
        </w:rPr>
      </w:pPr>
      <w:r w:rsidRPr="00FE3D73">
        <w:rPr>
          <w:sz w:val="20"/>
          <w:szCs w:val="20"/>
        </w:rPr>
        <w:t>ki mu ni podrejena nobena kreditna institucija.</w:t>
      </w:r>
    </w:p>
    <w:p w:rsidR="007A1B9C" w:rsidRPr="00FE3D73" w:rsidRDefault="007A1B9C" w:rsidP="007A1B9C">
      <w:pPr>
        <w:pStyle w:val="len"/>
        <w:numPr>
          <w:ilvl w:val="0"/>
          <w:numId w:val="413"/>
        </w:numPr>
        <w:spacing w:before="0" w:line="260" w:lineRule="exact"/>
        <w:rPr>
          <w:sz w:val="20"/>
          <w:szCs w:val="20"/>
        </w:rPr>
      </w:pPr>
      <w:bookmarkStart w:id="52" w:name="_Ref503876621"/>
      <w:r w:rsidRPr="00FE3D73">
        <w:rPr>
          <w:sz w:val="20"/>
          <w:szCs w:val="20"/>
        </w:rPr>
        <w:t>člen</w:t>
      </w:r>
      <w:bookmarkEnd w:id="52"/>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(nadrejeno investicijsko podjetje države članice in EU nadrejeno investicijsko podjetje)</w:t>
      </w:r>
    </w:p>
    <w:p w:rsidR="007A1B9C" w:rsidRPr="00FE3D73" w:rsidRDefault="007A1B9C" w:rsidP="007A1B9C">
      <w:pPr>
        <w:pStyle w:val="Odstavek"/>
        <w:spacing w:before="0" w:line="260" w:lineRule="exact"/>
        <w:rPr>
          <w:sz w:val="20"/>
          <w:szCs w:val="20"/>
        </w:rPr>
      </w:pPr>
      <w:r w:rsidRPr="00FE3D73">
        <w:rPr>
          <w:sz w:val="20"/>
          <w:szCs w:val="20"/>
        </w:rPr>
        <w:lastRenderedPageBreak/>
        <w:t>(1) Nadrejeno investicijsko podjetje države članice je investicijsko podjetje:</w:t>
      </w:r>
    </w:p>
    <w:p w:rsidR="007A1B9C" w:rsidRPr="00FE3D73" w:rsidRDefault="007A1B9C" w:rsidP="007A1B9C">
      <w:pPr>
        <w:pStyle w:val="tevilnatoka"/>
        <w:numPr>
          <w:ilvl w:val="0"/>
          <w:numId w:val="34"/>
        </w:numPr>
        <w:spacing w:line="260" w:lineRule="exact"/>
        <w:rPr>
          <w:rFonts w:cs="Arial"/>
          <w:sz w:val="20"/>
          <w:szCs w:val="20"/>
        </w:rPr>
      </w:pPr>
      <w:r w:rsidRPr="00FE3D73">
        <w:rPr>
          <w:rFonts w:cs="Arial"/>
          <w:sz w:val="20"/>
          <w:szCs w:val="20"/>
        </w:rPr>
        <w:t>katerega podrejena družba je druga institucija ali finančna institucija ali je udeleženo v drugi instituciji ali finančni instituciji, in</w:t>
      </w:r>
    </w:p>
    <w:p w:rsidR="007A1B9C" w:rsidRPr="00FE3D73" w:rsidRDefault="007A1B9C" w:rsidP="007A1B9C">
      <w:pPr>
        <w:pStyle w:val="tevilnatoka"/>
        <w:spacing w:line="260" w:lineRule="exact"/>
        <w:rPr>
          <w:rFonts w:cs="Arial"/>
          <w:sz w:val="20"/>
          <w:szCs w:val="20"/>
        </w:rPr>
      </w:pPr>
      <w:r w:rsidRPr="00FE3D73">
        <w:rPr>
          <w:rFonts w:cs="Arial"/>
          <w:sz w:val="20"/>
          <w:szCs w:val="20"/>
        </w:rPr>
        <w:t>ki samo ni podrejena družba druge institucije te države članice ali finančnega holdinga, ustanovljenega v tej državi članici.</w:t>
      </w:r>
    </w:p>
    <w:p w:rsidR="007A1B9C" w:rsidRPr="00FE3D73" w:rsidRDefault="007A1B9C" w:rsidP="007A1B9C">
      <w:pPr>
        <w:pStyle w:val="Odstavek"/>
        <w:spacing w:before="0" w:line="260" w:lineRule="exact"/>
        <w:rPr>
          <w:sz w:val="20"/>
          <w:szCs w:val="20"/>
        </w:rPr>
      </w:pPr>
      <w:r w:rsidRPr="00FE3D73">
        <w:rPr>
          <w:sz w:val="20"/>
          <w:szCs w:val="20"/>
        </w:rPr>
        <w:t>(2) EU nadrejeno investicijsko podjetje je nadrejeno investicijsko podjetje posamezne države članice, ki ni podrejena družba institucije nobene druge države članice ali finančnega holdinga, ustanovljenega v katerikoli drugi državi članici.</w:t>
      </w:r>
    </w:p>
    <w:p w:rsidR="007A1B9C" w:rsidRPr="00FE3D73" w:rsidRDefault="007A1B9C" w:rsidP="007A1B9C">
      <w:pPr>
        <w:pStyle w:val="len"/>
        <w:numPr>
          <w:ilvl w:val="0"/>
          <w:numId w:val="413"/>
        </w:numPr>
        <w:spacing w:before="0" w:line="260" w:lineRule="exact"/>
        <w:rPr>
          <w:sz w:val="20"/>
          <w:szCs w:val="20"/>
        </w:rPr>
      </w:pPr>
      <w:bookmarkStart w:id="53" w:name="_Ref503876649"/>
      <w:r w:rsidRPr="00FE3D73">
        <w:rPr>
          <w:sz w:val="20"/>
          <w:szCs w:val="20"/>
        </w:rPr>
        <w:t>člen</w:t>
      </w:r>
      <w:bookmarkEnd w:id="53"/>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(izvajalec storitev poročanja podatkov)</w:t>
      </w:r>
    </w:p>
    <w:p w:rsidR="007A1B9C" w:rsidRPr="00FE3D73" w:rsidRDefault="007A1B9C" w:rsidP="007A1B9C">
      <w:pPr>
        <w:pStyle w:val="Odstavek"/>
        <w:spacing w:before="0" w:line="260" w:lineRule="exact"/>
        <w:rPr>
          <w:sz w:val="20"/>
          <w:szCs w:val="20"/>
        </w:rPr>
      </w:pPr>
      <w:r w:rsidRPr="00FE3D73">
        <w:rPr>
          <w:sz w:val="20"/>
          <w:szCs w:val="20"/>
        </w:rPr>
        <w:t>Izvajalec storitev poročanja podatkov je lahko le sistem odobrenih objav (v nadaljnjem besedilu: APA), ponudnik združenih informacij (v nadaljnjem besedilu: CTP) ali odobreni mehanizem poročanja (v nadaljnjem besedilu: ARM).</w:t>
      </w:r>
    </w:p>
    <w:p w:rsidR="007A1B9C" w:rsidRPr="00FE3D73" w:rsidRDefault="007A1B9C" w:rsidP="007A1B9C">
      <w:pPr>
        <w:pStyle w:val="len"/>
        <w:numPr>
          <w:ilvl w:val="0"/>
          <w:numId w:val="413"/>
        </w:numPr>
        <w:spacing w:before="0" w:line="260" w:lineRule="exact"/>
        <w:rPr>
          <w:sz w:val="20"/>
          <w:szCs w:val="20"/>
        </w:rPr>
      </w:pPr>
      <w:bookmarkStart w:id="54" w:name="_Ref503876716"/>
      <w:r w:rsidRPr="00FE3D73">
        <w:rPr>
          <w:sz w:val="20"/>
          <w:szCs w:val="20"/>
        </w:rPr>
        <w:t>člen</w:t>
      </w:r>
      <w:bookmarkEnd w:id="54"/>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(sistem odobrenih objav – APA)</w:t>
      </w:r>
    </w:p>
    <w:p w:rsidR="007A1B9C" w:rsidRPr="00FE3D73" w:rsidRDefault="007A1B9C" w:rsidP="007A1B9C">
      <w:pPr>
        <w:pStyle w:val="Odstavek"/>
        <w:spacing w:before="0" w:line="260" w:lineRule="exact"/>
        <w:rPr>
          <w:sz w:val="20"/>
          <w:szCs w:val="20"/>
        </w:rPr>
      </w:pPr>
      <w:r w:rsidRPr="00FE3D73">
        <w:rPr>
          <w:sz w:val="20"/>
          <w:szCs w:val="20"/>
        </w:rPr>
        <w:t xml:space="preserve">APA pomeni osebo, ki ima v skladu s </w:t>
      </w:r>
      <w:r w:rsidRPr="00FE3D73">
        <w:rPr>
          <w:sz w:val="20"/>
          <w:szCs w:val="20"/>
        </w:rPr>
        <w:fldChar w:fldCharType="begin"/>
      </w:r>
      <w:r w:rsidRPr="00FE3D73">
        <w:rPr>
          <w:sz w:val="20"/>
          <w:szCs w:val="20"/>
        </w:rPr>
        <w:instrText xml:space="preserve"> REF _Ref488929925 \r \h  \* MERGEFORMAT </w:instrText>
      </w:r>
      <w:r w:rsidRPr="00FE3D73">
        <w:rPr>
          <w:sz w:val="20"/>
          <w:szCs w:val="20"/>
        </w:rPr>
      </w:r>
      <w:r w:rsidRPr="00FE3D73">
        <w:rPr>
          <w:sz w:val="20"/>
          <w:szCs w:val="20"/>
        </w:rPr>
        <w:fldChar w:fldCharType="separate"/>
      </w:r>
      <w:r w:rsidRPr="00FE3D73">
        <w:rPr>
          <w:sz w:val="20"/>
          <w:szCs w:val="20"/>
        </w:rPr>
        <w:t>335</w:t>
      </w:r>
      <w:r w:rsidRPr="00FE3D73">
        <w:rPr>
          <w:sz w:val="20"/>
          <w:szCs w:val="20"/>
        </w:rPr>
        <w:fldChar w:fldCharType="end"/>
      </w:r>
      <w:r w:rsidRPr="00FE3D73">
        <w:rPr>
          <w:sz w:val="20"/>
          <w:szCs w:val="20"/>
        </w:rPr>
        <w:t xml:space="preserve">. in </w:t>
      </w:r>
      <w:r w:rsidRPr="00FE3D73">
        <w:rPr>
          <w:sz w:val="20"/>
          <w:szCs w:val="20"/>
        </w:rPr>
        <w:fldChar w:fldCharType="begin"/>
      </w:r>
      <w:r w:rsidRPr="00FE3D73">
        <w:rPr>
          <w:sz w:val="20"/>
          <w:szCs w:val="20"/>
        </w:rPr>
        <w:instrText xml:space="preserve"> REF _Ref488929936 \r \h  \* MERGEFORMAT </w:instrText>
      </w:r>
      <w:r w:rsidRPr="00FE3D73">
        <w:rPr>
          <w:sz w:val="20"/>
          <w:szCs w:val="20"/>
        </w:rPr>
      </w:r>
      <w:r w:rsidRPr="00FE3D73">
        <w:rPr>
          <w:sz w:val="20"/>
          <w:szCs w:val="20"/>
        </w:rPr>
        <w:fldChar w:fldCharType="separate"/>
      </w:r>
      <w:r w:rsidRPr="00FE3D73">
        <w:rPr>
          <w:sz w:val="20"/>
          <w:szCs w:val="20"/>
        </w:rPr>
        <w:t>336</w:t>
      </w:r>
      <w:r w:rsidRPr="00FE3D73">
        <w:rPr>
          <w:sz w:val="20"/>
          <w:szCs w:val="20"/>
        </w:rPr>
        <w:fldChar w:fldCharType="end"/>
      </w:r>
      <w:r w:rsidRPr="00FE3D73">
        <w:rPr>
          <w:sz w:val="20"/>
          <w:szCs w:val="20"/>
        </w:rPr>
        <w:t>. členom tega zakona dovoljenje za opravljanje storitve objavljanja poročil o trgovanju v imenu investicijskih podjetij v skladu z 20. in 21. členom Uredbe 600/2014/EU.</w:t>
      </w:r>
    </w:p>
    <w:p w:rsidR="007A1B9C" w:rsidRPr="00FE3D73" w:rsidRDefault="007A1B9C" w:rsidP="007A1B9C">
      <w:pPr>
        <w:pStyle w:val="len"/>
        <w:numPr>
          <w:ilvl w:val="0"/>
          <w:numId w:val="413"/>
        </w:numPr>
        <w:spacing w:before="0" w:line="260" w:lineRule="exact"/>
        <w:rPr>
          <w:sz w:val="20"/>
          <w:szCs w:val="20"/>
        </w:rPr>
      </w:pPr>
      <w:bookmarkStart w:id="55" w:name="_Ref503876790"/>
      <w:r w:rsidRPr="00FE3D73">
        <w:rPr>
          <w:sz w:val="20"/>
          <w:szCs w:val="20"/>
        </w:rPr>
        <w:t>člen</w:t>
      </w:r>
      <w:bookmarkEnd w:id="55"/>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(ponudnik združenih informacij – CTP)</w:t>
      </w:r>
    </w:p>
    <w:p w:rsidR="007A1B9C" w:rsidRPr="00FE3D73" w:rsidRDefault="007A1B9C" w:rsidP="007A1B9C">
      <w:pPr>
        <w:pStyle w:val="Odstavek"/>
        <w:spacing w:before="0" w:line="260" w:lineRule="exact"/>
        <w:rPr>
          <w:sz w:val="20"/>
          <w:szCs w:val="20"/>
        </w:rPr>
      </w:pPr>
      <w:r w:rsidRPr="00FE3D73">
        <w:rPr>
          <w:sz w:val="20"/>
          <w:szCs w:val="20"/>
        </w:rPr>
        <w:t xml:space="preserve">CTP pomeni osebo, ki ima v skladu s </w:t>
      </w:r>
      <w:r w:rsidRPr="00FE3D73">
        <w:rPr>
          <w:sz w:val="20"/>
          <w:szCs w:val="20"/>
        </w:rPr>
        <w:fldChar w:fldCharType="begin"/>
      </w:r>
      <w:r w:rsidRPr="00FE3D73">
        <w:rPr>
          <w:sz w:val="20"/>
          <w:szCs w:val="20"/>
        </w:rPr>
        <w:instrText xml:space="preserve"> REF _Ref488929925 \r \h  \* MERGEFORMAT </w:instrText>
      </w:r>
      <w:r w:rsidRPr="00FE3D73">
        <w:rPr>
          <w:sz w:val="20"/>
          <w:szCs w:val="20"/>
        </w:rPr>
      </w:r>
      <w:r w:rsidRPr="00FE3D73">
        <w:rPr>
          <w:sz w:val="20"/>
          <w:szCs w:val="20"/>
        </w:rPr>
        <w:fldChar w:fldCharType="separate"/>
      </w:r>
      <w:r w:rsidRPr="00FE3D73">
        <w:rPr>
          <w:sz w:val="20"/>
          <w:szCs w:val="20"/>
        </w:rPr>
        <w:t>335</w:t>
      </w:r>
      <w:r w:rsidRPr="00FE3D73">
        <w:rPr>
          <w:sz w:val="20"/>
          <w:szCs w:val="20"/>
        </w:rPr>
        <w:fldChar w:fldCharType="end"/>
      </w:r>
      <w:r w:rsidRPr="00FE3D73">
        <w:rPr>
          <w:sz w:val="20"/>
          <w:szCs w:val="20"/>
        </w:rPr>
        <w:t xml:space="preserve">. in </w:t>
      </w:r>
      <w:r w:rsidRPr="00FE3D73">
        <w:rPr>
          <w:sz w:val="20"/>
          <w:szCs w:val="20"/>
        </w:rPr>
        <w:fldChar w:fldCharType="begin"/>
      </w:r>
      <w:r w:rsidRPr="00FE3D73">
        <w:rPr>
          <w:sz w:val="20"/>
          <w:szCs w:val="20"/>
        </w:rPr>
        <w:instrText xml:space="preserve"> REF _Ref488929936 \r \h  \* MERGEFORMAT </w:instrText>
      </w:r>
      <w:r w:rsidRPr="00FE3D73">
        <w:rPr>
          <w:sz w:val="20"/>
          <w:szCs w:val="20"/>
        </w:rPr>
      </w:r>
      <w:r w:rsidRPr="00FE3D73">
        <w:rPr>
          <w:sz w:val="20"/>
          <w:szCs w:val="20"/>
        </w:rPr>
        <w:fldChar w:fldCharType="separate"/>
      </w:r>
      <w:r w:rsidRPr="00FE3D73">
        <w:rPr>
          <w:sz w:val="20"/>
          <w:szCs w:val="20"/>
        </w:rPr>
        <w:t>336</w:t>
      </w:r>
      <w:r w:rsidRPr="00FE3D73">
        <w:rPr>
          <w:sz w:val="20"/>
          <w:szCs w:val="20"/>
        </w:rPr>
        <w:fldChar w:fldCharType="end"/>
      </w:r>
      <w:r w:rsidRPr="00FE3D73">
        <w:rPr>
          <w:sz w:val="20"/>
          <w:szCs w:val="20"/>
        </w:rPr>
        <w:t>. členom tega zakona dovoljenje za opravljanje storitve zbiranja poročil o trgovanju s finančnimi instrumenti iz 6., 7., 10., 12., 13., 20. in 21. člena Uredbe 600/2014/EU na organiziranih trgih, MTF, OTF in APA ter združevanja teh poročil v neprekinjen elektronski tok podatkov v realnem času, ki zagotavlja podatke o ceni in količini za posamezen finančni instrument.</w:t>
      </w:r>
    </w:p>
    <w:p w:rsidR="007A1B9C" w:rsidRPr="00FE3D73" w:rsidRDefault="007A1B9C" w:rsidP="007A1B9C">
      <w:pPr>
        <w:pStyle w:val="len"/>
        <w:numPr>
          <w:ilvl w:val="0"/>
          <w:numId w:val="413"/>
        </w:numPr>
        <w:spacing w:before="0" w:line="260" w:lineRule="exact"/>
        <w:rPr>
          <w:sz w:val="20"/>
          <w:szCs w:val="20"/>
        </w:rPr>
      </w:pPr>
      <w:bookmarkStart w:id="56" w:name="_Ref503876944"/>
      <w:r w:rsidRPr="00FE3D73">
        <w:rPr>
          <w:sz w:val="20"/>
          <w:szCs w:val="20"/>
        </w:rPr>
        <w:t>člen</w:t>
      </w:r>
      <w:bookmarkEnd w:id="56"/>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(odobreni mehanizem poročanja – ARM)</w:t>
      </w:r>
    </w:p>
    <w:p w:rsidR="007A1B9C" w:rsidRPr="00FE3D73" w:rsidRDefault="007A1B9C" w:rsidP="007A1B9C">
      <w:pPr>
        <w:pStyle w:val="Odstavek"/>
        <w:spacing w:before="0" w:line="260" w:lineRule="exact"/>
        <w:rPr>
          <w:sz w:val="20"/>
          <w:szCs w:val="20"/>
        </w:rPr>
      </w:pPr>
      <w:r w:rsidRPr="00FE3D73">
        <w:rPr>
          <w:sz w:val="20"/>
          <w:szCs w:val="20"/>
        </w:rPr>
        <w:t xml:space="preserve">ARM pomeni osebo, ki ima v skladu s </w:t>
      </w:r>
      <w:r w:rsidRPr="00FE3D73">
        <w:rPr>
          <w:sz w:val="20"/>
          <w:szCs w:val="20"/>
        </w:rPr>
        <w:fldChar w:fldCharType="begin"/>
      </w:r>
      <w:r w:rsidRPr="00FE3D73">
        <w:rPr>
          <w:sz w:val="20"/>
          <w:szCs w:val="20"/>
        </w:rPr>
        <w:instrText xml:space="preserve"> REF _Ref488929925 \r \h  \* MERGEFORMAT </w:instrText>
      </w:r>
      <w:r w:rsidRPr="00FE3D73">
        <w:rPr>
          <w:sz w:val="20"/>
          <w:szCs w:val="20"/>
        </w:rPr>
      </w:r>
      <w:r w:rsidRPr="00FE3D73">
        <w:rPr>
          <w:sz w:val="20"/>
          <w:szCs w:val="20"/>
        </w:rPr>
        <w:fldChar w:fldCharType="separate"/>
      </w:r>
      <w:r w:rsidRPr="00FE3D73">
        <w:rPr>
          <w:sz w:val="20"/>
          <w:szCs w:val="20"/>
        </w:rPr>
        <w:t>335</w:t>
      </w:r>
      <w:r w:rsidRPr="00FE3D73">
        <w:rPr>
          <w:sz w:val="20"/>
          <w:szCs w:val="20"/>
        </w:rPr>
        <w:fldChar w:fldCharType="end"/>
      </w:r>
      <w:r w:rsidRPr="00FE3D73">
        <w:rPr>
          <w:sz w:val="20"/>
          <w:szCs w:val="20"/>
        </w:rPr>
        <w:t xml:space="preserve">. in </w:t>
      </w:r>
      <w:r w:rsidRPr="00FE3D73">
        <w:rPr>
          <w:sz w:val="20"/>
          <w:szCs w:val="20"/>
        </w:rPr>
        <w:fldChar w:fldCharType="begin"/>
      </w:r>
      <w:r w:rsidRPr="00FE3D73">
        <w:rPr>
          <w:sz w:val="20"/>
          <w:szCs w:val="20"/>
        </w:rPr>
        <w:instrText xml:space="preserve"> REF _Ref488929936 \r \h  \* MERGEFORMAT </w:instrText>
      </w:r>
      <w:r w:rsidRPr="00FE3D73">
        <w:rPr>
          <w:sz w:val="20"/>
          <w:szCs w:val="20"/>
        </w:rPr>
      </w:r>
      <w:r w:rsidRPr="00FE3D73">
        <w:rPr>
          <w:sz w:val="20"/>
          <w:szCs w:val="20"/>
        </w:rPr>
        <w:fldChar w:fldCharType="separate"/>
      </w:r>
      <w:r w:rsidRPr="00FE3D73">
        <w:rPr>
          <w:sz w:val="20"/>
          <w:szCs w:val="20"/>
        </w:rPr>
        <w:t>336</w:t>
      </w:r>
      <w:r w:rsidRPr="00FE3D73">
        <w:rPr>
          <w:sz w:val="20"/>
          <w:szCs w:val="20"/>
        </w:rPr>
        <w:fldChar w:fldCharType="end"/>
      </w:r>
      <w:r w:rsidRPr="00FE3D73">
        <w:rPr>
          <w:sz w:val="20"/>
          <w:szCs w:val="20"/>
        </w:rPr>
        <w:t>. členom tega zakona dovoljenje za opravljanje storitve poročanja o podrobnostih poslov pristojnim organom ali ESMA v imenu investicijskih podjetij.</w:t>
      </w:r>
    </w:p>
    <w:p w:rsidR="007A1B9C" w:rsidRPr="00FE3D73" w:rsidRDefault="007A1B9C" w:rsidP="007A1B9C">
      <w:pPr>
        <w:pStyle w:val="len"/>
        <w:numPr>
          <w:ilvl w:val="0"/>
          <w:numId w:val="413"/>
        </w:numPr>
        <w:spacing w:before="0" w:line="260" w:lineRule="exact"/>
        <w:rPr>
          <w:sz w:val="20"/>
          <w:szCs w:val="20"/>
        </w:rPr>
      </w:pPr>
      <w:bookmarkStart w:id="57" w:name="_Ref503877151"/>
      <w:r w:rsidRPr="00FE3D73">
        <w:rPr>
          <w:sz w:val="20"/>
          <w:szCs w:val="20"/>
        </w:rPr>
        <w:t>člen</w:t>
      </w:r>
      <w:bookmarkEnd w:id="57"/>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(matična država članica APA, CTP in ARM)</w:t>
      </w:r>
    </w:p>
    <w:p w:rsidR="007A1B9C" w:rsidRPr="00FE3D73" w:rsidRDefault="007A1B9C" w:rsidP="007A1B9C">
      <w:pPr>
        <w:pStyle w:val="Odstavek"/>
        <w:spacing w:before="0" w:line="260" w:lineRule="exact"/>
        <w:rPr>
          <w:sz w:val="20"/>
          <w:szCs w:val="20"/>
        </w:rPr>
      </w:pPr>
      <w:r w:rsidRPr="00FE3D73">
        <w:rPr>
          <w:sz w:val="20"/>
          <w:szCs w:val="20"/>
        </w:rPr>
        <w:t xml:space="preserve">Matična država članica APA, CTP ali ARM je: </w:t>
      </w:r>
    </w:p>
    <w:p w:rsidR="007A1B9C" w:rsidRPr="00FE3D73" w:rsidRDefault="007A1B9C" w:rsidP="007A1B9C">
      <w:pPr>
        <w:pStyle w:val="tevilnatoka"/>
        <w:numPr>
          <w:ilvl w:val="0"/>
          <w:numId w:val="376"/>
        </w:numPr>
        <w:spacing w:line="260" w:lineRule="exact"/>
        <w:rPr>
          <w:rFonts w:cs="Arial"/>
          <w:sz w:val="20"/>
          <w:szCs w:val="20"/>
        </w:rPr>
      </w:pPr>
      <w:r w:rsidRPr="00FE3D73">
        <w:rPr>
          <w:rFonts w:cs="Arial"/>
          <w:sz w:val="20"/>
          <w:szCs w:val="20"/>
        </w:rPr>
        <w:t xml:space="preserve">če je APA, CTP ali ARM fizična oseba, država članica, v kateri je njen poslovni naslov, </w:t>
      </w:r>
    </w:p>
    <w:p w:rsidR="007A1B9C" w:rsidRPr="00FE3D73" w:rsidRDefault="007A1B9C" w:rsidP="007A1B9C">
      <w:pPr>
        <w:pStyle w:val="tevilnatoka"/>
        <w:numPr>
          <w:ilvl w:val="0"/>
          <w:numId w:val="376"/>
        </w:numPr>
        <w:spacing w:line="260" w:lineRule="exact"/>
        <w:rPr>
          <w:rFonts w:cs="Arial"/>
          <w:sz w:val="20"/>
          <w:szCs w:val="20"/>
        </w:rPr>
      </w:pPr>
      <w:r w:rsidRPr="00FE3D73">
        <w:rPr>
          <w:rFonts w:cs="Arial"/>
          <w:sz w:val="20"/>
          <w:szCs w:val="20"/>
        </w:rPr>
        <w:t xml:space="preserve">če je APA, CTP ali ARM pravna oseba, država članica, v kateri ima registriran sedež, ali </w:t>
      </w:r>
    </w:p>
    <w:p w:rsidR="007A1B9C" w:rsidRPr="00FE3D73" w:rsidRDefault="007A1B9C" w:rsidP="007A1B9C">
      <w:pPr>
        <w:pStyle w:val="tevilnatoka"/>
        <w:numPr>
          <w:ilvl w:val="0"/>
          <w:numId w:val="376"/>
        </w:numPr>
        <w:spacing w:line="260" w:lineRule="exact"/>
        <w:rPr>
          <w:rFonts w:cs="Arial"/>
          <w:sz w:val="20"/>
          <w:szCs w:val="20"/>
        </w:rPr>
      </w:pPr>
      <w:r w:rsidRPr="00FE3D73">
        <w:rPr>
          <w:rFonts w:cs="Arial"/>
          <w:sz w:val="20"/>
          <w:szCs w:val="20"/>
        </w:rPr>
        <w:t>če APA, CTP ali ARM v skladu s pravili te države nima registriranega sedeža, država članica, v kateri je njegov poslovni naslov.</w:t>
      </w:r>
    </w:p>
    <w:p w:rsidR="007A1B9C" w:rsidRPr="00FE3D73" w:rsidRDefault="007A1B9C" w:rsidP="007A1B9C">
      <w:pPr>
        <w:pStyle w:val="len"/>
        <w:numPr>
          <w:ilvl w:val="0"/>
          <w:numId w:val="413"/>
        </w:numPr>
        <w:spacing w:before="0" w:line="260" w:lineRule="exact"/>
        <w:rPr>
          <w:sz w:val="20"/>
          <w:szCs w:val="20"/>
        </w:rPr>
      </w:pPr>
      <w:bookmarkStart w:id="58" w:name="_Ref503877185"/>
      <w:bookmarkStart w:id="59" w:name="_Ref488931970"/>
      <w:r w:rsidRPr="00FE3D73">
        <w:rPr>
          <w:sz w:val="20"/>
          <w:szCs w:val="20"/>
        </w:rPr>
        <w:t>člen</w:t>
      </w:r>
      <w:bookmarkEnd w:id="58"/>
      <w:r w:rsidRPr="00FE3D73">
        <w:rPr>
          <w:sz w:val="20"/>
          <w:szCs w:val="20"/>
        </w:rPr>
        <w:t xml:space="preserve"> </w:t>
      </w:r>
      <w:bookmarkEnd w:id="59"/>
    </w:p>
    <w:p w:rsidR="007A1B9C" w:rsidRPr="00FE3D73" w:rsidRDefault="007A1B9C" w:rsidP="007A1B9C">
      <w:pPr>
        <w:pStyle w:val="lennaslov"/>
        <w:spacing w:line="260" w:lineRule="exact"/>
        <w:rPr>
          <w:sz w:val="20"/>
          <w:szCs w:val="20"/>
        </w:rPr>
      </w:pPr>
      <w:r w:rsidRPr="00FE3D73">
        <w:rPr>
          <w:sz w:val="20"/>
          <w:szCs w:val="20"/>
        </w:rPr>
        <w:t>(nadzorni organ in agencija)</w:t>
      </w:r>
    </w:p>
    <w:p w:rsidR="007A1B9C" w:rsidRPr="00FE3D73" w:rsidRDefault="007A1B9C" w:rsidP="007A1B9C">
      <w:pPr>
        <w:pStyle w:val="Odstavek"/>
        <w:spacing w:before="0" w:line="260" w:lineRule="exact"/>
        <w:rPr>
          <w:sz w:val="20"/>
          <w:szCs w:val="20"/>
        </w:rPr>
      </w:pPr>
      <w:r w:rsidRPr="00FE3D73">
        <w:rPr>
          <w:sz w:val="20"/>
          <w:szCs w:val="20"/>
        </w:rPr>
        <w:t>(1) Nadzorni organ je organ posamezne države članice, ki je v skladu s predpisi, sprejetimi za prenos 67. člena Direktive 2014/65/EU pristojen za nadzor nad investicijskimi podjetji, nad izvajanjem Uredbe 600/2014/EU in predpisov, sprejetih za prenos Direktive 2014/65/EU, in/ali ga je ta država članica določila za kontaktno točko na podlagi predpisov, sprejetih za prenos prvega odstavka 79. člena Direktive 2014/65/EU, razen če je s tem zakonom določeno, da je pristojen nadzorni organ, pristojen za drugo vrsto nadzora.</w:t>
      </w:r>
    </w:p>
    <w:p w:rsidR="007A1B9C" w:rsidRPr="00FE3D73" w:rsidRDefault="007A1B9C" w:rsidP="007A1B9C">
      <w:pPr>
        <w:pStyle w:val="Odstavek"/>
        <w:spacing w:before="0" w:line="260" w:lineRule="exact"/>
        <w:rPr>
          <w:sz w:val="20"/>
          <w:szCs w:val="20"/>
        </w:rPr>
      </w:pPr>
      <w:r w:rsidRPr="00FE3D73">
        <w:rPr>
          <w:sz w:val="20"/>
          <w:szCs w:val="20"/>
        </w:rPr>
        <w:t>(2) Agencija je nadzorni organ in kontaktna točka iz prejšnjega odstavka v Republiki Sloveniji.</w:t>
      </w:r>
    </w:p>
    <w:p w:rsidR="007A1B9C" w:rsidRPr="00FE3D73" w:rsidRDefault="007A1B9C" w:rsidP="007A1B9C">
      <w:pPr>
        <w:pStyle w:val="Odstavek"/>
        <w:spacing w:before="0" w:line="260" w:lineRule="exact"/>
        <w:rPr>
          <w:sz w:val="20"/>
          <w:szCs w:val="20"/>
        </w:rPr>
      </w:pPr>
      <w:r w:rsidRPr="00FE3D73">
        <w:rPr>
          <w:sz w:val="20"/>
          <w:szCs w:val="20"/>
        </w:rPr>
        <w:t>(3) Vsa obvestila, izmenjave informacij in drugo sodelovanje z nadzornim organom posamezne druge države članice opravlja agencija prek kontaktne točke, ki jo je ta država članica določila v skladu s predpisi, sprejetimi za prenos prvega odstavka 79. člena Direktive 2014/65/EU.</w:t>
      </w:r>
    </w:p>
    <w:p w:rsidR="007A1B9C" w:rsidRPr="00FE3D73" w:rsidRDefault="007A1B9C" w:rsidP="007A1B9C">
      <w:pPr>
        <w:pStyle w:val="Pododdelek"/>
        <w:spacing w:before="0" w:line="260" w:lineRule="exact"/>
        <w:rPr>
          <w:sz w:val="20"/>
          <w:szCs w:val="20"/>
        </w:rPr>
      </w:pPr>
      <w:r w:rsidRPr="00FE3D73">
        <w:rPr>
          <w:sz w:val="20"/>
          <w:szCs w:val="20"/>
        </w:rPr>
        <w:t>1.2.3 Pojmi v zvezi s ponudbo vrednostnih papirjev javnosti in trgovanjem na organiziranih trgih</w:t>
      </w:r>
    </w:p>
    <w:p w:rsidR="007A1B9C" w:rsidRPr="00FE3D73" w:rsidRDefault="007A1B9C" w:rsidP="007A1B9C">
      <w:pPr>
        <w:pStyle w:val="len"/>
        <w:numPr>
          <w:ilvl w:val="0"/>
          <w:numId w:val="413"/>
        </w:numPr>
        <w:spacing w:before="0" w:line="260" w:lineRule="exact"/>
        <w:rPr>
          <w:sz w:val="20"/>
          <w:szCs w:val="20"/>
        </w:rPr>
      </w:pPr>
      <w:bookmarkStart w:id="60" w:name="_Ref503877309"/>
      <w:r w:rsidRPr="00FE3D73">
        <w:rPr>
          <w:sz w:val="20"/>
          <w:szCs w:val="20"/>
        </w:rPr>
        <w:t>člen</w:t>
      </w:r>
      <w:bookmarkEnd w:id="60"/>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(vrednostni papirji)</w:t>
      </w:r>
    </w:p>
    <w:p w:rsidR="007A1B9C" w:rsidRPr="00FE3D73" w:rsidRDefault="007A1B9C" w:rsidP="007A1B9C">
      <w:pPr>
        <w:pStyle w:val="Odstavek"/>
        <w:spacing w:before="0" w:line="260" w:lineRule="exact"/>
        <w:rPr>
          <w:sz w:val="20"/>
          <w:szCs w:val="20"/>
        </w:rPr>
      </w:pPr>
      <w:r w:rsidRPr="00FE3D73">
        <w:rPr>
          <w:sz w:val="20"/>
          <w:szCs w:val="20"/>
        </w:rPr>
        <w:lastRenderedPageBreak/>
        <w:t xml:space="preserve">(1) Vrednostni papirji so prenosljivi vrednostni papirji iz tretjega odstavka </w:t>
      </w:r>
      <w:r w:rsidRPr="00FE3D73">
        <w:rPr>
          <w:sz w:val="20"/>
          <w:szCs w:val="20"/>
        </w:rPr>
        <w:fldChar w:fldCharType="begin"/>
      </w:r>
      <w:r w:rsidRPr="00FE3D73">
        <w:rPr>
          <w:sz w:val="20"/>
          <w:szCs w:val="20"/>
        </w:rPr>
        <w:instrText xml:space="preserve"> REF _Ref488929378 \r \h  \* MERGEFORMAT </w:instrText>
      </w:r>
      <w:r w:rsidRPr="00FE3D73">
        <w:rPr>
          <w:sz w:val="20"/>
          <w:szCs w:val="20"/>
        </w:rPr>
      </w:r>
      <w:r w:rsidRPr="00FE3D73">
        <w:rPr>
          <w:sz w:val="20"/>
          <w:szCs w:val="20"/>
        </w:rPr>
        <w:fldChar w:fldCharType="separate"/>
      </w:r>
      <w:r w:rsidRPr="00FE3D73">
        <w:rPr>
          <w:sz w:val="20"/>
          <w:szCs w:val="20"/>
        </w:rPr>
        <w:t>7</w:t>
      </w:r>
      <w:r w:rsidRPr="00FE3D73">
        <w:rPr>
          <w:sz w:val="20"/>
          <w:szCs w:val="20"/>
        </w:rPr>
        <w:fldChar w:fldCharType="end"/>
      </w:r>
      <w:r w:rsidRPr="00FE3D73">
        <w:rPr>
          <w:sz w:val="20"/>
          <w:szCs w:val="20"/>
        </w:rPr>
        <w:t xml:space="preserve">. člena tega zakona in instrumenti denarnega trga iz četrtega odstavka </w:t>
      </w:r>
      <w:r w:rsidRPr="00FE3D73">
        <w:rPr>
          <w:sz w:val="20"/>
          <w:szCs w:val="20"/>
        </w:rPr>
        <w:fldChar w:fldCharType="begin"/>
      </w:r>
      <w:r w:rsidRPr="00FE3D73">
        <w:rPr>
          <w:sz w:val="20"/>
          <w:szCs w:val="20"/>
        </w:rPr>
        <w:instrText xml:space="preserve"> REF _Ref488929378 \r \h  \* MERGEFORMAT </w:instrText>
      </w:r>
      <w:r w:rsidRPr="00FE3D73">
        <w:rPr>
          <w:sz w:val="20"/>
          <w:szCs w:val="20"/>
        </w:rPr>
      </w:r>
      <w:r w:rsidRPr="00FE3D73">
        <w:rPr>
          <w:sz w:val="20"/>
          <w:szCs w:val="20"/>
        </w:rPr>
        <w:fldChar w:fldCharType="separate"/>
      </w:r>
      <w:r w:rsidRPr="00FE3D73">
        <w:rPr>
          <w:sz w:val="20"/>
          <w:szCs w:val="20"/>
        </w:rPr>
        <w:t>7</w:t>
      </w:r>
      <w:r w:rsidRPr="00FE3D73">
        <w:rPr>
          <w:sz w:val="20"/>
          <w:szCs w:val="20"/>
        </w:rPr>
        <w:fldChar w:fldCharType="end"/>
      </w:r>
      <w:r w:rsidRPr="00FE3D73">
        <w:rPr>
          <w:sz w:val="20"/>
          <w:szCs w:val="20"/>
        </w:rPr>
        <w:t>. člena tega zakona, katerih zapadlost je daljša od 12 mesecev.</w:t>
      </w:r>
    </w:p>
    <w:p w:rsidR="007A1B9C" w:rsidRPr="00FE3D73" w:rsidRDefault="007A1B9C" w:rsidP="007A1B9C">
      <w:pPr>
        <w:pStyle w:val="Odstavek"/>
        <w:spacing w:before="0" w:line="260" w:lineRule="exact"/>
        <w:rPr>
          <w:sz w:val="20"/>
          <w:szCs w:val="20"/>
        </w:rPr>
      </w:pPr>
      <w:r w:rsidRPr="00FE3D73">
        <w:rPr>
          <w:sz w:val="20"/>
          <w:szCs w:val="20"/>
        </w:rPr>
        <w:t>(2) Lastniški vrednostni papirji so:</w:t>
      </w:r>
    </w:p>
    <w:p w:rsidR="007A1B9C" w:rsidRPr="00FE3D73" w:rsidRDefault="007A1B9C" w:rsidP="007A1B9C">
      <w:pPr>
        <w:pStyle w:val="tevilnatoka"/>
        <w:numPr>
          <w:ilvl w:val="0"/>
          <w:numId w:val="35"/>
        </w:numPr>
        <w:spacing w:line="260" w:lineRule="exact"/>
        <w:rPr>
          <w:rFonts w:cs="Arial"/>
          <w:sz w:val="20"/>
          <w:szCs w:val="20"/>
        </w:rPr>
      </w:pPr>
      <w:r w:rsidRPr="00FE3D73">
        <w:rPr>
          <w:rFonts w:cs="Arial"/>
          <w:sz w:val="20"/>
          <w:szCs w:val="20"/>
        </w:rPr>
        <w:t>delnice,</w:t>
      </w:r>
    </w:p>
    <w:p w:rsidR="007A1B9C" w:rsidRPr="00FE3D73" w:rsidRDefault="007A1B9C" w:rsidP="007A1B9C">
      <w:pPr>
        <w:pStyle w:val="tevilnatoka"/>
        <w:spacing w:line="260" w:lineRule="exact"/>
        <w:rPr>
          <w:rFonts w:cs="Arial"/>
          <w:sz w:val="20"/>
          <w:szCs w:val="20"/>
        </w:rPr>
      </w:pPr>
      <w:r w:rsidRPr="00FE3D73">
        <w:rPr>
          <w:rFonts w:cs="Arial"/>
          <w:sz w:val="20"/>
          <w:szCs w:val="20"/>
        </w:rPr>
        <w:t>drugi delnicam enakovredni vrednostni papirji, ki pomenijo delež v kapitalu ali članskih pravicah pravnih oseb, in</w:t>
      </w:r>
    </w:p>
    <w:p w:rsidR="007A1B9C" w:rsidRPr="00FE3D73" w:rsidRDefault="007A1B9C" w:rsidP="007A1B9C">
      <w:pPr>
        <w:pStyle w:val="tevilnatoka"/>
        <w:spacing w:line="260" w:lineRule="exact"/>
        <w:rPr>
          <w:rFonts w:cs="Arial"/>
          <w:sz w:val="20"/>
          <w:szCs w:val="20"/>
        </w:rPr>
      </w:pPr>
      <w:r w:rsidRPr="00FE3D73">
        <w:rPr>
          <w:rFonts w:cs="Arial"/>
          <w:sz w:val="20"/>
          <w:szCs w:val="20"/>
        </w:rPr>
        <w:t>drugi vrednostni papirji:</w:t>
      </w:r>
    </w:p>
    <w:p w:rsidR="007A1B9C" w:rsidRPr="00FE3D73" w:rsidRDefault="007A1B9C" w:rsidP="007A1B9C">
      <w:pPr>
        <w:pStyle w:val="Alineazatevilnotoko"/>
        <w:spacing w:line="260" w:lineRule="exact"/>
        <w:rPr>
          <w:sz w:val="20"/>
          <w:szCs w:val="20"/>
        </w:rPr>
      </w:pPr>
      <w:r w:rsidRPr="00FE3D73">
        <w:rPr>
          <w:sz w:val="20"/>
          <w:szCs w:val="20"/>
        </w:rPr>
        <w:t>ki dajejo imetniku enostransko oblikovalno upravičenje, na podlagi uresničitve katerega je upravičen do vrednostnega papirja iz 1. ali 2. točke tega odstavka (v nadaljnjem besedilu: osnovni vrednostni papir), in</w:t>
      </w:r>
    </w:p>
    <w:p w:rsidR="007A1B9C" w:rsidRPr="00FE3D73" w:rsidRDefault="007A1B9C" w:rsidP="007A1B9C">
      <w:pPr>
        <w:pStyle w:val="Alineazatevilnotoko"/>
        <w:spacing w:line="260" w:lineRule="exact"/>
        <w:rPr>
          <w:sz w:val="20"/>
          <w:szCs w:val="20"/>
        </w:rPr>
      </w:pPr>
      <w:r w:rsidRPr="00FE3D73">
        <w:rPr>
          <w:sz w:val="20"/>
          <w:szCs w:val="20"/>
        </w:rPr>
        <w:t>katerih izdajatelj je izdajatelj osnovnega vrednostnega papirja ali oseba, ki pripada isti skupini kakor izdajatelj osnovnega vrednostnega papirja.</w:t>
      </w:r>
    </w:p>
    <w:p w:rsidR="007A1B9C" w:rsidRPr="00FE3D73" w:rsidRDefault="007A1B9C" w:rsidP="007A1B9C">
      <w:pPr>
        <w:pStyle w:val="Odstavek"/>
        <w:spacing w:before="0" w:line="260" w:lineRule="exact"/>
        <w:rPr>
          <w:sz w:val="20"/>
          <w:szCs w:val="20"/>
        </w:rPr>
      </w:pPr>
      <w:r w:rsidRPr="00FE3D73">
        <w:rPr>
          <w:sz w:val="20"/>
          <w:szCs w:val="20"/>
        </w:rPr>
        <w:t>(3) Dolžniški vrednostni papirji so obveznice in drugi vrednostni papirji razen lastniških. Ne glede na prejšnji stavek je v 3. poglavju tega zakona pojem dolžniški vrednostni papirji uporabljen v ožjem pomenu, ki izključuje vse vrednostne papirje iz prve alineje 3. točke drugega odstavka tega člena, ne glede na to, kdo je izdajatelj osnovnega vrednostnega papirja.</w:t>
      </w:r>
    </w:p>
    <w:p w:rsidR="007A1B9C" w:rsidRPr="00FE3D73" w:rsidRDefault="007A1B9C" w:rsidP="007A1B9C">
      <w:pPr>
        <w:pStyle w:val="Odstavek"/>
        <w:spacing w:before="0" w:line="260" w:lineRule="exact"/>
        <w:rPr>
          <w:sz w:val="20"/>
          <w:szCs w:val="20"/>
        </w:rPr>
      </w:pPr>
      <w:r w:rsidRPr="00FE3D73">
        <w:rPr>
          <w:sz w:val="20"/>
          <w:szCs w:val="20"/>
        </w:rPr>
        <w:t>(4) Vrednostni papirji, ki se izdajajo stalno ali ponavljajoče se, so vrednostni papirji istega izdajatelja iz najmanj dveh ločenih izdaj vrednostnih papirjev podobne vrste v 12-mesečnem obdobju.</w:t>
      </w:r>
    </w:p>
    <w:p w:rsidR="007A1B9C" w:rsidRPr="00FE3D73" w:rsidRDefault="007A1B9C" w:rsidP="007A1B9C">
      <w:pPr>
        <w:pStyle w:val="Odstavek"/>
        <w:spacing w:before="0" w:line="260" w:lineRule="exact"/>
        <w:rPr>
          <w:sz w:val="20"/>
          <w:szCs w:val="20"/>
        </w:rPr>
      </w:pPr>
      <w:r w:rsidRPr="00FE3D73">
        <w:rPr>
          <w:sz w:val="20"/>
          <w:szCs w:val="20"/>
        </w:rPr>
        <w:t>(5) Vrednostni papir obsega:</w:t>
      </w:r>
    </w:p>
    <w:p w:rsidR="007A1B9C" w:rsidRPr="00FE3D73" w:rsidRDefault="007A1B9C" w:rsidP="007A1B9C">
      <w:pPr>
        <w:pStyle w:val="tevilnatoka"/>
        <w:numPr>
          <w:ilvl w:val="0"/>
          <w:numId w:val="36"/>
        </w:numPr>
        <w:spacing w:line="260" w:lineRule="exact"/>
        <w:rPr>
          <w:rFonts w:cs="Arial"/>
          <w:sz w:val="20"/>
          <w:szCs w:val="20"/>
        </w:rPr>
      </w:pPr>
      <w:r w:rsidRPr="00FE3D73">
        <w:rPr>
          <w:rFonts w:cs="Arial"/>
          <w:sz w:val="20"/>
          <w:szCs w:val="20"/>
        </w:rPr>
        <w:t>osnovni vrednostni papir in</w:t>
      </w:r>
    </w:p>
    <w:p w:rsidR="007A1B9C" w:rsidRPr="00FE3D73" w:rsidRDefault="007A1B9C" w:rsidP="007A1B9C">
      <w:pPr>
        <w:pStyle w:val="tevilnatoka"/>
        <w:spacing w:line="260" w:lineRule="exact"/>
        <w:rPr>
          <w:rFonts w:cs="Arial"/>
          <w:sz w:val="20"/>
          <w:szCs w:val="20"/>
        </w:rPr>
      </w:pPr>
      <w:r w:rsidRPr="00FE3D73">
        <w:rPr>
          <w:rFonts w:cs="Arial"/>
          <w:sz w:val="20"/>
          <w:szCs w:val="20"/>
        </w:rPr>
        <w:t>izvedeni vrednostni papir, katerega vrednost je odvisna od cene osnovnega vrednostnega papirja ali tečaja ali indeksa ali cene drugega osnovnega premoženja (v nadaljnjem besedilu: osnovni instrument).</w:t>
      </w:r>
    </w:p>
    <w:p w:rsidR="007A1B9C" w:rsidRPr="00FE3D73" w:rsidRDefault="007A1B9C" w:rsidP="007A1B9C">
      <w:pPr>
        <w:pStyle w:val="Odstavek"/>
        <w:spacing w:before="0" w:line="260" w:lineRule="exact"/>
        <w:rPr>
          <w:sz w:val="20"/>
          <w:szCs w:val="20"/>
        </w:rPr>
      </w:pPr>
      <w:r w:rsidRPr="00FE3D73">
        <w:rPr>
          <w:sz w:val="20"/>
          <w:szCs w:val="20"/>
        </w:rPr>
        <w:t>(6) Opcija je enostransko oblikovano upravičenje, z uresničitvijo katerega imetnik opcije doseže sklenitev pogodbe o nakupu, prodaji ali zamenjavi, katere predmet je osnovni instrument.</w:t>
      </w:r>
    </w:p>
    <w:p w:rsidR="007A1B9C" w:rsidRPr="00FE3D73" w:rsidRDefault="007A1B9C" w:rsidP="007A1B9C">
      <w:pPr>
        <w:pStyle w:val="Odstavek"/>
        <w:spacing w:before="0" w:line="260" w:lineRule="exact"/>
        <w:rPr>
          <w:sz w:val="20"/>
          <w:szCs w:val="20"/>
        </w:rPr>
      </w:pPr>
      <w:r w:rsidRPr="00FE3D73">
        <w:rPr>
          <w:sz w:val="20"/>
          <w:szCs w:val="20"/>
        </w:rPr>
        <w:t>(7) Zamenljivi vrednostni papir je vrednostni papir, ki vsebuje opcijo, z uresničitvijo katere njegov imetnik doseže zamenjavo za drug vrednostni papir, in sicer:</w:t>
      </w:r>
    </w:p>
    <w:p w:rsidR="007A1B9C" w:rsidRPr="00FE3D73" w:rsidRDefault="007A1B9C" w:rsidP="007A1B9C">
      <w:pPr>
        <w:pStyle w:val="tevilnatoka"/>
        <w:numPr>
          <w:ilvl w:val="0"/>
          <w:numId w:val="37"/>
        </w:numPr>
        <w:spacing w:line="260" w:lineRule="exact"/>
        <w:rPr>
          <w:rFonts w:cs="Arial"/>
          <w:sz w:val="20"/>
          <w:szCs w:val="20"/>
        </w:rPr>
      </w:pPr>
      <w:r w:rsidRPr="00FE3D73">
        <w:rPr>
          <w:rFonts w:cs="Arial"/>
          <w:sz w:val="20"/>
          <w:szCs w:val="20"/>
        </w:rPr>
        <w:t>zamenjavo dolžniškega vrednostnega papirja za lastniški vrednostni papir, ali</w:t>
      </w:r>
    </w:p>
    <w:p w:rsidR="007A1B9C" w:rsidRPr="00FE3D73" w:rsidRDefault="007A1B9C" w:rsidP="007A1B9C">
      <w:pPr>
        <w:pStyle w:val="tevilnatoka"/>
        <w:spacing w:line="260" w:lineRule="exact"/>
        <w:rPr>
          <w:rFonts w:cs="Arial"/>
          <w:sz w:val="20"/>
          <w:szCs w:val="20"/>
        </w:rPr>
      </w:pPr>
      <w:r w:rsidRPr="00FE3D73">
        <w:rPr>
          <w:rFonts w:cs="Arial"/>
          <w:sz w:val="20"/>
          <w:szCs w:val="20"/>
        </w:rPr>
        <w:t>zamenjavo dolžniškega vrednostnega papirja za drug dolžniški vrednostni papir z drugačno vsebino pravic glede obrestne mere, zapadlosti ali drugih pogojev za izplačilo.</w:t>
      </w:r>
    </w:p>
    <w:p w:rsidR="007A1B9C" w:rsidRPr="00FE3D73" w:rsidRDefault="007A1B9C" w:rsidP="007A1B9C">
      <w:pPr>
        <w:pStyle w:val="Odstavek"/>
        <w:spacing w:before="0" w:line="260" w:lineRule="exact"/>
        <w:rPr>
          <w:sz w:val="20"/>
          <w:szCs w:val="20"/>
        </w:rPr>
      </w:pPr>
      <w:r w:rsidRPr="00FE3D73">
        <w:rPr>
          <w:sz w:val="20"/>
          <w:szCs w:val="20"/>
        </w:rPr>
        <w:t>(8) Nakupni bon je vrednostni papir:</w:t>
      </w:r>
    </w:p>
    <w:p w:rsidR="007A1B9C" w:rsidRPr="00FE3D73" w:rsidRDefault="007A1B9C" w:rsidP="007A1B9C">
      <w:pPr>
        <w:pStyle w:val="tevilnatoka"/>
        <w:numPr>
          <w:ilvl w:val="0"/>
          <w:numId w:val="38"/>
        </w:numPr>
        <w:spacing w:line="260" w:lineRule="exact"/>
        <w:rPr>
          <w:rFonts w:cs="Arial"/>
          <w:sz w:val="20"/>
          <w:szCs w:val="20"/>
        </w:rPr>
      </w:pPr>
      <w:r w:rsidRPr="00FE3D73">
        <w:rPr>
          <w:rFonts w:cs="Arial"/>
          <w:sz w:val="20"/>
          <w:szCs w:val="20"/>
        </w:rPr>
        <w:t>ki vsebuje opcijo do nakupa osnovnega vrednostnega papirja za določeno ceno do dneva poteka veljavnosti te opcije ali na ta dan in</w:t>
      </w:r>
    </w:p>
    <w:p w:rsidR="007A1B9C" w:rsidRPr="00FE3D73" w:rsidRDefault="007A1B9C" w:rsidP="007A1B9C">
      <w:pPr>
        <w:pStyle w:val="tevilnatoka"/>
        <w:spacing w:line="260" w:lineRule="exact"/>
        <w:rPr>
          <w:rFonts w:cs="Arial"/>
          <w:sz w:val="20"/>
          <w:szCs w:val="20"/>
        </w:rPr>
      </w:pPr>
      <w:r w:rsidRPr="00FE3D73">
        <w:rPr>
          <w:rFonts w:cs="Arial"/>
          <w:sz w:val="20"/>
          <w:szCs w:val="20"/>
        </w:rPr>
        <w:t>pri katerem se izpolnitev obveznosti, ki nastane z uresničitvijo opcije, lahko opravi ali z izročitvijo osnovnega vrednostnega papirja ali z denarnim plačilom.</w:t>
      </w:r>
    </w:p>
    <w:p w:rsidR="007A1B9C" w:rsidRPr="00FE3D73" w:rsidRDefault="007A1B9C" w:rsidP="007A1B9C">
      <w:pPr>
        <w:pStyle w:val="Odstavek"/>
        <w:spacing w:before="0" w:line="260" w:lineRule="exact"/>
        <w:rPr>
          <w:sz w:val="20"/>
          <w:szCs w:val="20"/>
        </w:rPr>
      </w:pPr>
      <w:r w:rsidRPr="00FE3D73">
        <w:rPr>
          <w:sz w:val="20"/>
          <w:szCs w:val="20"/>
        </w:rPr>
        <w:t>(9) Podrejeni vrednostni papir je dolžniški vrednostni papir, pri katerem je imetnik v primeru postopka zaradi insolventnosti ali kapitalske neustreznosti izdajatelja upravičen do izplačila, vsebovanega v tem vrednostnem papirju, šele po poplačilu vseh obveznosti izdajatelja do nepodrejenih upnikov oziroma upnic (v nadaljnjem besedilu: upnik).</w:t>
      </w:r>
    </w:p>
    <w:p w:rsidR="007A1B9C" w:rsidRPr="00FE3D73" w:rsidRDefault="007A1B9C" w:rsidP="007A1B9C">
      <w:pPr>
        <w:pStyle w:val="len"/>
        <w:numPr>
          <w:ilvl w:val="0"/>
          <w:numId w:val="413"/>
        </w:numPr>
        <w:spacing w:before="0" w:line="260" w:lineRule="exact"/>
        <w:rPr>
          <w:sz w:val="20"/>
          <w:szCs w:val="20"/>
        </w:rPr>
      </w:pPr>
      <w:bookmarkStart w:id="61" w:name="_Ref503877478"/>
      <w:r w:rsidRPr="00FE3D73">
        <w:rPr>
          <w:sz w:val="20"/>
          <w:szCs w:val="20"/>
        </w:rPr>
        <w:t>člen</w:t>
      </w:r>
      <w:bookmarkEnd w:id="61"/>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(enote kolektivnih naložbenih podjemov)</w:t>
      </w:r>
    </w:p>
    <w:p w:rsidR="007A1B9C" w:rsidRPr="00FE3D73" w:rsidRDefault="007A1B9C" w:rsidP="007A1B9C">
      <w:pPr>
        <w:pStyle w:val="Odstavek"/>
        <w:spacing w:before="0" w:line="260" w:lineRule="exact"/>
        <w:rPr>
          <w:sz w:val="20"/>
          <w:szCs w:val="20"/>
        </w:rPr>
      </w:pPr>
      <w:r w:rsidRPr="00FE3D73">
        <w:rPr>
          <w:sz w:val="20"/>
          <w:szCs w:val="20"/>
        </w:rPr>
        <w:t>(1) Kolektivni naložbeni podjem razen podjema zaprtega tipa pomeni vzajemni sklad ali investicijsko družbo:</w:t>
      </w:r>
    </w:p>
    <w:p w:rsidR="007A1B9C" w:rsidRPr="00FE3D73" w:rsidRDefault="007A1B9C" w:rsidP="007A1B9C">
      <w:pPr>
        <w:pStyle w:val="tevilnatoka"/>
        <w:numPr>
          <w:ilvl w:val="0"/>
          <w:numId w:val="39"/>
        </w:numPr>
        <w:spacing w:line="260" w:lineRule="exact"/>
        <w:rPr>
          <w:rFonts w:cs="Arial"/>
          <w:sz w:val="20"/>
          <w:szCs w:val="20"/>
        </w:rPr>
      </w:pPr>
      <w:r w:rsidRPr="00FE3D73">
        <w:rPr>
          <w:rFonts w:cs="Arial"/>
          <w:sz w:val="20"/>
          <w:szCs w:val="20"/>
        </w:rPr>
        <w:t>katere namen je skupinsko nalaganje kapitala, ki ga zagotavlja javnosti, in ki deluje po načelu razpršitve tveganja, in</w:t>
      </w:r>
    </w:p>
    <w:p w:rsidR="007A1B9C" w:rsidRPr="00FE3D73" w:rsidRDefault="007A1B9C" w:rsidP="007A1B9C">
      <w:pPr>
        <w:pStyle w:val="tevilnatoka"/>
        <w:spacing w:line="260" w:lineRule="exact"/>
        <w:rPr>
          <w:rFonts w:cs="Arial"/>
          <w:sz w:val="20"/>
          <w:szCs w:val="20"/>
        </w:rPr>
      </w:pPr>
      <w:r w:rsidRPr="00FE3D73">
        <w:rPr>
          <w:rFonts w:cs="Arial"/>
          <w:sz w:val="20"/>
          <w:szCs w:val="20"/>
        </w:rPr>
        <w:t>enote katere se na zahtevo njihovega imetnika odkupijo oziroma izplačajo neposredno ali posredno iz premoženja tega podjema.</w:t>
      </w:r>
    </w:p>
    <w:p w:rsidR="007A1B9C" w:rsidRPr="00FE3D73" w:rsidRDefault="007A1B9C" w:rsidP="007A1B9C">
      <w:pPr>
        <w:pStyle w:val="Odstavek"/>
        <w:spacing w:before="0" w:line="260" w:lineRule="exact"/>
        <w:rPr>
          <w:sz w:val="20"/>
          <w:szCs w:val="20"/>
        </w:rPr>
      </w:pPr>
      <w:r w:rsidRPr="00FE3D73">
        <w:rPr>
          <w:sz w:val="20"/>
          <w:szCs w:val="20"/>
        </w:rPr>
        <w:t>(2) Investicijska družba razen družbe zaprtega tipa je investicijska družba:</w:t>
      </w:r>
    </w:p>
    <w:p w:rsidR="007A1B9C" w:rsidRPr="00FE3D73" w:rsidRDefault="007A1B9C" w:rsidP="007A1B9C">
      <w:pPr>
        <w:pStyle w:val="tevilnatoka"/>
        <w:numPr>
          <w:ilvl w:val="0"/>
          <w:numId w:val="40"/>
        </w:numPr>
        <w:spacing w:line="260" w:lineRule="exact"/>
        <w:rPr>
          <w:rFonts w:cs="Arial"/>
          <w:sz w:val="20"/>
          <w:szCs w:val="20"/>
        </w:rPr>
      </w:pPr>
      <w:r w:rsidRPr="00FE3D73">
        <w:rPr>
          <w:rFonts w:cs="Arial"/>
          <w:sz w:val="20"/>
          <w:szCs w:val="20"/>
        </w:rPr>
        <w:t>katere namen je skupinsko nalaganje kapitala, ki ga zagotavlja javnost, in ki deluje po načelu razpršitve tveganja ter</w:t>
      </w:r>
    </w:p>
    <w:p w:rsidR="007A1B9C" w:rsidRPr="00FE3D73" w:rsidRDefault="007A1B9C" w:rsidP="007A1B9C">
      <w:pPr>
        <w:pStyle w:val="tevilnatoka"/>
        <w:spacing w:line="260" w:lineRule="exact"/>
        <w:rPr>
          <w:rFonts w:cs="Arial"/>
          <w:sz w:val="20"/>
          <w:szCs w:val="20"/>
        </w:rPr>
      </w:pPr>
      <w:r w:rsidRPr="00FE3D73">
        <w:rPr>
          <w:rFonts w:cs="Arial"/>
          <w:sz w:val="20"/>
          <w:szCs w:val="20"/>
        </w:rPr>
        <w:t>delnice katere se na zahtevo njihovega imetnika odkupijo oziroma izplačajo neposredno ali posredno iz premoženja te družbe.</w:t>
      </w:r>
    </w:p>
    <w:p w:rsidR="007A1B9C" w:rsidRPr="00FE3D73" w:rsidRDefault="007A1B9C" w:rsidP="007A1B9C">
      <w:pPr>
        <w:pStyle w:val="Odstavek"/>
        <w:spacing w:before="0" w:line="260" w:lineRule="exact"/>
        <w:rPr>
          <w:sz w:val="20"/>
          <w:szCs w:val="20"/>
        </w:rPr>
      </w:pPr>
      <w:r w:rsidRPr="00FE3D73">
        <w:rPr>
          <w:sz w:val="20"/>
          <w:szCs w:val="20"/>
        </w:rPr>
        <w:lastRenderedPageBreak/>
        <w:t>(3) Za odkup oziroma izplačilo iz 2. točke prvega odstavka in 2. točke drugega odstavka tega člena se štejejo tudi posli kolektivnega naložbenega podjema oziroma investicijske družbe, ki jih ta podjem oziroma družba opravlja za zagotovitev, da se borzna cena enot oziroma delnic ne razlikuje bistveno od vrednosti, določene na podlagi čiste vrednosti sredstev tega podjema oziroma družbe.</w:t>
      </w:r>
    </w:p>
    <w:p w:rsidR="007A1B9C" w:rsidRPr="00FE3D73" w:rsidRDefault="007A1B9C" w:rsidP="007A1B9C">
      <w:pPr>
        <w:pStyle w:val="Odstavek"/>
        <w:spacing w:before="0" w:line="260" w:lineRule="exact"/>
        <w:rPr>
          <w:sz w:val="20"/>
          <w:szCs w:val="20"/>
        </w:rPr>
      </w:pPr>
      <w:r w:rsidRPr="00FE3D73">
        <w:rPr>
          <w:sz w:val="20"/>
          <w:szCs w:val="20"/>
        </w:rPr>
        <w:t>(4) Enota kolektivnega naložbenega podjema pomeni vrednostni papir, ki ga izda kolektivni naložbeni podjem in vsebuje pravico imetnika glede premoženja tega podjema.</w:t>
      </w:r>
    </w:p>
    <w:p w:rsidR="007A1B9C" w:rsidRPr="00FE3D73" w:rsidRDefault="007A1B9C" w:rsidP="007A1B9C">
      <w:pPr>
        <w:pStyle w:val="Odstavek"/>
        <w:spacing w:before="0" w:line="260" w:lineRule="exact"/>
        <w:rPr>
          <w:sz w:val="20"/>
          <w:szCs w:val="20"/>
        </w:rPr>
      </w:pPr>
      <w:r w:rsidRPr="00FE3D73">
        <w:rPr>
          <w:sz w:val="20"/>
          <w:szCs w:val="20"/>
        </w:rPr>
        <w:t xml:space="preserve">(5) Enota kolektivnega naložbenega podjema za vlaganje v prenosljive vrednostne papirje (v nadaljnjem besedilu: KNPVP) je enota, ki jo izda kolektivni naložbeni podjem za vlaganja v prenosljive vrednostne papirje, za katerega se uporablja ZISDU-3 ali predpis države članice, sprejet za prenos Direktive 2009/65/ES (v nadaljnjem besedilu: enota KNPVP). </w:t>
      </w:r>
    </w:p>
    <w:p w:rsidR="007A1B9C" w:rsidRPr="00FE3D73" w:rsidRDefault="007A1B9C" w:rsidP="007A1B9C">
      <w:pPr>
        <w:pStyle w:val="len"/>
        <w:numPr>
          <w:ilvl w:val="0"/>
          <w:numId w:val="413"/>
        </w:numPr>
        <w:spacing w:before="0" w:line="260" w:lineRule="exact"/>
        <w:rPr>
          <w:sz w:val="20"/>
          <w:szCs w:val="20"/>
        </w:rPr>
      </w:pPr>
      <w:bookmarkStart w:id="62" w:name="_Ref503877705"/>
      <w:r w:rsidRPr="00FE3D73">
        <w:rPr>
          <w:sz w:val="20"/>
          <w:szCs w:val="20"/>
        </w:rPr>
        <w:t>člen</w:t>
      </w:r>
      <w:bookmarkEnd w:id="62"/>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(izdajatelj in ponudnik)</w:t>
      </w:r>
    </w:p>
    <w:p w:rsidR="007A1B9C" w:rsidRPr="00FE3D73" w:rsidRDefault="007A1B9C" w:rsidP="007A1B9C">
      <w:pPr>
        <w:pStyle w:val="Odstavek"/>
        <w:spacing w:before="0" w:line="260" w:lineRule="exact"/>
        <w:rPr>
          <w:sz w:val="20"/>
          <w:szCs w:val="20"/>
        </w:rPr>
      </w:pPr>
      <w:r w:rsidRPr="00FE3D73">
        <w:rPr>
          <w:sz w:val="20"/>
          <w:szCs w:val="20"/>
        </w:rPr>
        <w:t>(1) Izdajatelj je oseba, ki izda ali namerava izdati vrednostne papirje, s katerimi se trguje na organiziranih trgih. Za izdajatelja potrdil o deponiranju vrednostnih papirjev, s katerimi se trguje na organiziranem trgu, se šteje izdajatelj vrednostnih papirjev.</w:t>
      </w:r>
    </w:p>
    <w:p w:rsidR="007A1B9C" w:rsidRPr="00FE3D73" w:rsidRDefault="007A1B9C" w:rsidP="007A1B9C">
      <w:pPr>
        <w:pStyle w:val="Odstavek"/>
        <w:spacing w:before="0" w:line="260" w:lineRule="exact"/>
        <w:rPr>
          <w:sz w:val="20"/>
          <w:szCs w:val="20"/>
        </w:rPr>
      </w:pPr>
      <w:r w:rsidRPr="00FE3D73">
        <w:rPr>
          <w:sz w:val="20"/>
          <w:szCs w:val="20"/>
        </w:rPr>
        <w:t>(2) Ponudnik oziroma ponudnica (v nadaljnjem besedilu: ponudnik) je oseba, ki ponuja vrednostne papirje javnosti.</w:t>
      </w:r>
    </w:p>
    <w:p w:rsidR="007A1B9C" w:rsidRPr="00FE3D73" w:rsidRDefault="007A1B9C" w:rsidP="007A1B9C">
      <w:pPr>
        <w:pStyle w:val="len"/>
        <w:numPr>
          <w:ilvl w:val="0"/>
          <w:numId w:val="413"/>
        </w:numPr>
        <w:spacing w:before="0" w:line="260" w:lineRule="exact"/>
        <w:rPr>
          <w:sz w:val="20"/>
          <w:szCs w:val="20"/>
        </w:rPr>
      </w:pPr>
      <w:bookmarkStart w:id="63" w:name="_Ref503877843"/>
      <w:r w:rsidRPr="00FE3D73">
        <w:rPr>
          <w:sz w:val="20"/>
          <w:szCs w:val="20"/>
        </w:rPr>
        <w:t>člen</w:t>
      </w:r>
      <w:bookmarkEnd w:id="63"/>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(vlagatelj)</w:t>
      </w:r>
    </w:p>
    <w:p w:rsidR="007A1B9C" w:rsidRPr="00FE3D73" w:rsidRDefault="007A1B9C" w:rsidP="007A1B9C">
      <w:pPr>
        <w:pStyle w:val="Odstavek"/>
        <w:spacing w:before="0" w:line="260" w:lineRule="exact"/>
        <w:rPr>
          <w:sz w:val="20"/>
          <w:szCs w:val="20"/>
        </w:rPr>
      </w:pPr>
      <w:r w:rsidRPr="00FE3D73">
        <w:rPr>
          <w:sz w:val="20"/>
          <w:szCs w:val="20"/>
        </w:rPr>
        <w:t>Vlagatelj je kupec vrednostnih papirjev ali oseba, na katero je naslovljena ponudba za nakup vrednostnih papirjev.</w:t>
      </w:r>
    </w:p>
    <w:p w:rsidR="007A1B9C" w:rsidRPr="00FE3D73" w:rsidRDefault="007A1B9C" w:rsidP="007A1B9C">
      <w:pPr>
        <w:pStyle w:val="len"/>
        <w:numPr>
          <w:ilvl w:val="0"/>
          <w:numId w:val="413"/>
        </w:numPr>
        <w:spacing w:before="0" w:line="260" w:lineRule="exact"/>
        <w:rPr>
          <w:sz w:val="20"/>
          <w:szCs w:val="20"/>
        </w:rPr>
      </w:pPr>
      <w:bookmarkStart w:id="64" w:name="_Ref503877861"/>
      <w:r w:rsidRPr="00FE3D73">
        <w:rPr>
          <w:sz w:val="20"/>
          <w:szCs w:val="20"/>
        </w:rPr>
        <w:t>člen</w:t>
      </w:r>
      <w:bookmarkEnd w:id="64"/>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(finančni posrednik)</w:t>
      </w:r>
    </w:p>
    <w:p w:rsidR="007A1B9C" w:rsidRPr="00FE3D73" w:rsidRDefault="007A1B9C" w:rsidP="007A1B9C">
      <w:pPr>
        <w:pStyle w:val="Odstavek"/>
        <w:spacing w:before="0" w:line="260" w:lineRule="exact"/>
        <w:rPr>
          <w:sz w:val="20"/>
          <w:szCs w:val="20"/>
        </w:rPr>
      </w:pPr>
      <w:r w:rsidRPr="00FE3D73">
        <w:rPr>
          <w:sz w:val="20"/>
          <w:szCs w:val="20"/>
        </w:rPr>
        <w:t>Finančni posrednik oziroma finančna posrednica (v nadaljnjem besedilu: finančni posrednik) je:</w:t>
      </w:r>
    </w:p>
    <w:p w:rsidR="007A1B9C" w:rsidRPr="00FE3D73" w:rsidRDefault="007A1B9C" w:rsidP="007A1B9C">
      <w:pPr>
        <w:pStyle w:val="tevilnatoka"/>
        <w:numPr>
          <w:ilvl w:val="0"/>
          <w:numId w:val="41"/>
        </w:numPr>
        <w:spacing w:line="260" w:lineRule="exact"/>
        <w:rPr>
          <w:rFonts w:cs="Arial"/>
          <w:sz w:val="20"/>
          <w:szCs w:val="20"/>
        </w:rPr>
      </w:pPr>
      <w:r w:rsidRPr="00FE3D73">
        <w:rPr>
          <w:rFonts w:cs="Arial"/>
          <w:sz w:val="20"/>
          <w:szCs w:val="20"/>
        </w:rPr>
        <w:t>investicijsko podjetje, ki za izdajatelja ali drugega ponudnika opravlja investicijske storitve izvedbe prve ali nadaljnje prodaje vrednostnih papirjev, in</w:t>
      </w:r>
    </w:p>
    <w:p w:rsidR="007A1B9C" w:rsidRPr="00FE3D73" w:rsidRDefault="007A1B9C" w:rsidP="007A1B9C">
      <w:pPr>
        <w:pStyle w:val="tevilnatoka"/>
        <w:spacing w:line="260" w:lineRule="exact"/>
        <w:rPr>
          <w:rFonts w:cs="Arial"/>
          <w:sz w:val="20"/>
          <w:szCs w:val="20"/>
        </w:rPr>
      </w:pPr>
      <w:r w:rsidRPr="00FE3D73">
        <w:rPr>
          <w:rFonts w:cs="Arial"/>
          <w:sz w:val="20"/>
          <w:szCs w:val="20"/>
        </w:rPr>
        <w:t>investicijsko podjetje ali druga oseba, ki opravlja pomožne storitve ali posle v zvezi z izvedbo prve ali nadaljnje prodaje vrednostnih papirjev, vključno s sprejemanjem vplačil.</w:t>
      </w:r>
    </w:p>
    <w:p w:rsidR="007A1B9C" w:rsidRPr="00FE3D73" w:rsidRDefault="007A1B9C" w:rsidP="007A1B9C">
      <w:pPr>
        <w:pStyle w:val="len"/>
        <w:numPr>
          <w:ilvl w:val="0"/>
          <w:numId w:val="413"/>
        </w:numPr>
        <w:spacing w:before="0" w:line="260" w:lineRule="exact"/>
        <w:rPr>
          <w:sz w:val="20"/>
          <w:szCs w:val="20"/>
        </w:rPr>
      </w:pPr>
      <w:bookmarkStart w:id="65" w:name="_Ref503877896"/>
      <w:r w:rsidRPr="00FE3D73">
        <w:rPr>
          <w:sz w:val="20"/>
          <w:szCs w:val="20"/>
        </w:rPr>
        <w:t>člen</w:t>
      </w:r>
      <w:bookmarkEnd w:id="65"/>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(ponudba vrednostnih papirjev javnosti in ponudbeni program)</w:t>
      </w:r>
    </w:p>
    <w:p w:rsidR="007A1B9C" w:rsidRPr="00FE3D73" w:rsidRDefault="007A1B9C" w:rsidP="007A1B9C">
      <w:pPr>
        <w:pStyle w:val="Odstavek"/>
        <w:spacing w:before="0" w:line="260" w:lineRule="exact"/>
        <w:rPr>
          <w:sz w:val="20"/>
          <w:szCs w:val="20"/>
        </w:rPr>
      </w:pPr>
      <w:r w:rsidRPr="00FE3D73">
        <w:rPr>
          <w:sz w:val="20"/>
          <w:szCs w:val="20"/>
        </w:rPr>
        <w:t>(1) Ponudba vrednostnih papirjev javnosti je vsako sporočilo osebam, dano v katerikoli obliki in z uporabo kateregakoli sredstva, ki vsebuje zadosti informacij o pogojih ponudbe in o vrednostnih papirjih, ki so predmet ponudbe, da se na njihovi podlagi vlagatelj odloči za nakup oziroma vpis teh vrednostnih papirjev.</w:t>
      </w:r>
    </w:p>
    <w:p w:rsidR="007A1B9C" w:rsidRPr="00FE3D73" w:rsidRDefault="007A1B9C" w:rsidP="007A1B9C">
      <w:pPr>
        <w:pStyle w:val="Odstavek"/>
        <w:spacing w:before="0" w:line="260" w:lineRule="exact"/>
        <w:rPr>
          <w:sz w:val="20"/>
          <w:szCs w:val="20"/>
        </w:rPr>
      </w:pPr>
      <w:r w:rsidRPr="00FE3D73">
        <w:rPr>
          <w:sz w:val="20"/>
          <w:szCs w:val="20"/>
        </w:rPr>
        <w:t>(2) Prejšnji odstavek se uporablja tudi za prodajo vrednostnih papirjev prek finančnih posrednikov.</w:t>
      </w:r>
    </w:p>
    <w:p w:rsidR="007A1B9C" w:rsidRPr="00FE3D73" w:rsidRDefault="007A1B9C" w:rsidP="007A1B9C">
      <w:pPr>
        <w:pStyle w:val="Odstavek"/>
        <w:spacing w:before="0" w:line="260" w:lineRule="exact"/>
        <w:rPr>
          <w:sz w:val="20"/>
          <w:szCs w:val="20"/>
        </w:rPr>
      </w:pPr>
      <w:r w:rsidRPr="00FE3D73">
        <w:rPr>
          <w:sz w:val="20"/>
          <w:szCs w:val="20"/>
        </w:rPr>
        <w:t>(3) Ponudbeni program je načrt, ki omogoča izdajo dolžniških vrednostnih papirjev, vključno z nakupnimi boni v katerikoli obliki, ki so podobne vrste ali kategorije, stalno ali ponavljajoče se v obdobju, ki je določeno v programu.</w:t>
      </w:r>
    </w:p>
    <w:p w:rsidR="007A1B9C" w:rsidRPr="00FE3D73" w:rsidRDefault="007A1B9C" w:rsidP="007A1B9C">
      <w:pPr>
        <w:pStyle w:val="len"/>
        <w:numPr>
          <w:ilvl w:val="0"/>
          <w:numId w:val="413"/>
        </w:numPr>
        <w:spacing w:before="0" w:line="260" w:lineRule="exact"/>
        <w:rPr>
          <w:sz w:val="20"/>
          <w:szCs w:val="20"/>
        </w:rPr>
      </w:pPr>
      <w:bookmarkStart w:id="66" w:name="_Ref503877920"/>
      <w:r w:rsidRPr="00FE3D73">
        <w:rPr>
          <w:sz w:val="20"/>
          <w:szCs w:val="20"/>
        </w:rPr>
        <w:t>člen</w:t>
      </w:r>
      <w:bookmarkEnd w:id="66"/>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(prva in nadaljnja prodaja vrednostnih papirjev)</w:t>
      </w:r>
    </w:p>
    <w:p w:rsidR="007A1B9C" w:rsidRPr="00FE3D73" w:rsidRDefault="007A1B9C" w:rsidP="007A1B9C">
      <w:pPr>
        <w:pStyle w:val="Odstavek"/>
        <w:spacing w:before="0" w:line="260" w:lineRule="exact"/>
        <w:rPr>
          <w:sz w:val="20"/>
          <w:szCs w:val="20"/>
        </w:rPr>
      </w:pPr>
      <w:r w:rsidRPr="00FE3D73">
        <w:rPr>
          <w:sz w:val="20"/>
          <w:szCs w:val="20"/>
        </w:rPr>
        <w:t>(1) Prva prodaja vrednostnih papirjev je prodaja na podlagi izdajateljeve ponudbe ob njihovi izdaji.</w:t>
      </w:r>
    </w:p>
    <w:p w:rsidR="007A1B9C" w:rsidRPr="00FE3D73" w:rsidRDefault="007A1B9C" w:rsidP="007A1B9C">
      <w:pPr>
        <w:pStyle w:val="Odstavek"/>
        <w:spacing w:before="0" w:line="260" w:lineRule="exact"/>
        <w:rPr>
          <w:sz w:val="20"/>
          <w:szCs w:val="20"/>
        </w:rPr>
      </w:pPr>
      <w:r w:rsidRPr="00FE3D73">
        <w:rPr>
          <w:sz w:val="20"/>
          <w:szCs w:val="20"/>
        </w:rPr>
        <w:t>(2) Nadaljnja prodaja vrednostnih papirjev je vsaka druga prodaja razen prve.</w:t>
      </w:r>
    </w:p>
    <w:p w:rsidR="007A1B9C" w:rsidRPr="00FE3D73" w:rsidRDefault="007A1B9C" w:rsidP="007A1B9C">
      <w:pPr>
        <w:pStyle w:val="Odstavek"/>
        <w:spacing w:before="0" w:line="260" w:lineRule="exact"/>
        <w:rPr>
          <w:sz w:val="20"/>
          <w:szCs w:val="20"/>
        </w:rPr>
      </w:pPr>
      <w:r w:rsidRPr="00FE3D73">
        <w:rPr>
          <w:sz w:val="20"/>
          <w:szCs w:val="20"/>
        </w:rPr>
        <w:t>(3) Nadaljnja prodaja vrednostnih papirjev je tudi prodaja, ki jo opravi finančni posrednik, ki je od izdajatelja odkupil vrednostne papirje ob prvi prodaji.</w:t>
      </w:r>
    </w:p>
    <w:p w:rsidR="007A1B9C" w:rsidRPr="00FE3D73" w:rsidRDefault="007A1B9C" w:rsidP="007A1B9C">
      <w:pPr>
        <w:pStyle w:val="len"/>
        <w:numPr>
          <w:ilvl w:val="0"/>
          <w:numId w:val="413"/>
        </w:numPr>
        <w:spacing w:before="0" w:line="260" w:lineRule="exact"/>
        <w:rPr>
          <w:sz w:val="20"/>
          <w:szCs w:val="20"/>
        </w:rPr>
      </w:pPr>
      <w:bookmarkStart w:id="67" w:name="_Ref503877955"/>
      <w:r w:rsidRPr="00FE3D73">
        <w:rPr>
          <w:sz w:val="20"/>
          <w:szCs w:val="20"/>
        </w:rPr>
        <w:t>člen</w:t>
      </w:r>
      <w:bookmarkEnd w:id="67"/>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(ključne informacije)</w:t>
      </w:r>
    </w:p>
    <w:p w:rsidR="007A1B9C" w:rsidRPr="00FE3D73" w:rsidRDefault="007A1B9C" w:rsidP="007A1B9C">
      <w:pPr>
        <w:pStyle w:val="Odstavek"/>
        <w:spacing w:before="0" w:line="260" w:lineRule="exact"/>
        <w:rPr>
          <w:sz w:val="20"/>
          <w:szCs w:val="20"/>
        </w:rPr>
      </w:pPr>
      <w:r w:rsidRPr="00FE3D73">
        <w:rPr>
          <w:sz w:val="20"/>
          <w:szCs w:val="20"/>
        </w:rPr>
        <w:t xml:space="preserve">(1) Ne glede na 2. točko drugega odstavka </w:t>
      </w:r>
      <w:r w:rsidRPr="00FE3D73">
        <w:rPr>
          <w:sz w:val="20"/>
          <w:szCs w:val="20"/>
        </w:rPr>
        <w:fldChar w:fldCharType="begin"/>
      </w:r>
      <w:r w:rsidRPr="00FE3D73">
        <w:rPr>
          <w:sz w:val="20"/>
          <w:szCs w:val="20"/>
        </w:rPr>
        <w:instrText xml:space="preserve"> REF _Ref488933911 \r \h  \* MERGEFORMAT </w:instrText>
      </w:r>
      <w:r w:rsidRPr="00FE3D73">
        <w:rPr>
          <w:sz w:val="20"/>
          <w:szCs w:val="20"/>
        </w:rPr>
      </w:r>
      <w:r w:rsidRPr="00FE3D73">
        <w:rPr>
          <w:sz w:val="20"/>
          <w:szCs w:val="20"/>
        </w:rPr>
        <w:fldChar w:fldCharType="separate"/>
      </w:r>
      <w:r w:rsidRPr="00FE3D73">
        <w:rPr>
          <w:sz w:val="20"/>
          <w:szCs w:val="20"/>
        </w:rPr>
        <w:t>78</w:t>
      </w:r>
      <w:r w:rsidRPr="00FE3D73">
        <w:rPr>
          <w:sz w:val="20"/>
          <w:szCs w:val="20"/>
        </w:rPr>
        <w:fldChar w:fldCharType="end"/>
      </w:r>
      <w:r w:rsidRPr="00FE3D73">
        <w:rPr>
          <w:sz w:val="20"/>
          <w:szCs w:val="20"/>
        </w:rPr>
        <w:t xml:space="preserve">. člena tega zakona so ključne informacije tiste informacije, ki povprečnemu vlagatelju omogočajo sprejemanje informiranih naložbenih odločitev v zvezi z vrednostnimi papirji, ki so mu ponujeni oziroma so uvrščeni v trgovanje na organiziranem trgu. Ključne informacije morajo biti podane jasno in razumljivo na način, ki povprečnemu vlagatelju </w:t>
      </w:r>
      <w:r w:rsidRPr="00FE3D73">
        <w:rPr>
          <w:sz w:val="20"/>
          <w:szCs w:val="20"/>
        </w:rPr>
        <w:lastRenderedPageBreak/>
        <w:t xml:space="preserve">omogoča razumevanje lastnosti izdajatelja, morebitnega poroka in vrednostnih papirjev ter z njimi povezanih tveganj. </w:t>
      </w:r>
    </w:p>
    <w:p w:rsidR="007A1B9C" w:rsidRPr="00FE3D73" w:rsidRDefault="007A1B9C" w:rsidP="007A1B9C">
      <w:pPr>
        <w:pStyle w:val="Odstavek"/>
        <w:spacing w:before="0" w:line="260" w:lineRule="exact"/>
        <w:rPr>
          <w:sz w:val="20"/>
          <w:szCs w:val="20"/>
        </w:rPr>
      </w:pPr>
      <w:r w:rsidRPr="00FE3D73">
        <w:rPr>
          <w:sz w:val="20"/>
          <w:szCs w:val="20"/>
        </w:rPr>
        <w:t xml:space="preserve">(2) Ključne informacije ne smejo biti zavajajoče. </w:t>
      </w:r>
    </w:p>
    <w:p w:rsidR="007A1B9C" w:rsidRPr="00FE3D73" w:rsidRDefault="007A1B9C" w:rsidP="007A1B9C">
      <w:pPr>
        <w:pStyle w:val="Odstavek"/>
        <w:spacing w:before="0" w:line="260" w:lineRule="exact"/>
        <w:rPr>
          <w:sz w:val="20"/>
          <w:szCs w:val="20"/>
        </w:rPr>
      </w:pPr>
      <w:r w:rsidRPr="00FE3D73">
        <w:rPr>
          <w:sz w:val="20"/>
          <w:szCs w:val="20"/>
        </w:rPr>
        <w:t xml:space="preserve">(3) Ključne informacije vključujejo: </w:t>
      </w:r>
    </w:p>
    <w:p w:rsidR="007A1B9C" w:rsidRPr="00FE3D73" w:rsidRDefault="007A1B9C" w:rsidP="007A1B9C">
      <w:pPr>
        <w:pStyle w:val="tevilnatoka"/>
        <w:numPr>
          <w:ilvl w:val="0"/>
          <w:numId w:val="42"/>
        </w:numPr>
        <w:spacing w:line="260" w:lineRule="exact"/>
        <w:rPr>
          <w:rFonts w:cs="Arial"/>
          <w:sz w:val="20"/>
          <w:szCs w:val="20"/>
        </w:rPr>
      </w:pPr>
      <w:r w:rsidRPr="00FE3D73">
        <w:rPr>
          <w:rFonts w:cs="Arial"/>
          <w:sz w:val="20"/>
          <w:szCs w:val="20"/>
        </w:rPr>
        <w:t xml:space="preserve">opis vrst tveganj, povezanih z izdajateljem in morebitnimi poroki, </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opis pravne narave in bistvenih lastnosti izdajatelja in morebitnih porokov, ki vključuje opis premoženja, obveznosti in finančnega položaja, </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opis tveganj, povezan z naložbo v vrednostni papir, ter bistvenih značilnosti naložbe, vključno z vsemi pravicami, ki izhajajo iz tega vrednostnega papirja, </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splošne pogoje ponudbe, vključno z oceno stroškov, ki bodo zaračunani vlagatelju, </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podrobnosti glede uvrstitve v trgovanje na organiziranem trgu, </w:t>
      </w:r>
    </w:p>
    <w:p w:rsidR="007A1B9C" w:rsidRPr="00FE3D73" w:rsidRDefault="007A1B9C" w:rsidP="007A1B9C">
      <w:pPr>
        <w:pStyle w:val="tevilnatoka"/>
        <w:spacing w:line="260" w:lineRule="exact"/>
        <w:rPr>
          <w:rFonts w:cs="Arial"/>
          <w:sz w:val="20"/>
          <w:szCs w:val="20"/>
        </w:rPr>
      </w:pPr>
      <w:r w:rsidRPr="00FE3D73">
        <w:rPr>
          <w:rFonts w:cs="Arial"/>
          <w:sz w:val="20"/>
          <w:szCs w:val="20"/>
        </w:rPr>
        <w:t>razloge za ponudbo in način uporabe iztržka.</w:t>
      </w:r>
    </w:p>
    <w:p w:rsidR="007A1B9C" w:rsidRPr="00FE3D73" w:rsidRDefault="007A1B9C" w:rsidP="007A1B9C">
      <w:pPr>
        <w:pStyle w:val="len"/>
        <w:numPr>
          <w:ilvl w:val="0"/>
          <w:numId w:val="413"/>
        </w:numPr>
        <w:spacing w:before="0" w:line="260" w:lineRule="exact"/>
        <w:rPr>
          <w:sz w:val="20"/>
          <w:szCs w:val="20"/>
        </w:rPr>
      </w:pPr>
      <w:bookmarkStart w:id="68" w:name="_Ref503877989"/>
      <w:r w:rsidRPr="00FE3D73">
        <w:rPr>
          <w:sz w:val="20"/>
          <w:szCs w:val="20"/>
        </w:rPr>
        <w:t>člen</w:t>
      </w:r>
      <w:bookmarkEnd w:id="68"/>
    </w:p>
    <w:p w:rsidR="007A1B9C" w:rsidRPr="00FE3D73" w:rsidRDefault="007A1B9C" w:rsidP="007A1B9C">
      <w:pPr>
        <w:pStyle w:val="lennaslov"/>
        <w:spacing w:line="260" w:lineRule="exact"/>
        <w:rPr>
          <w:sz w:val="20"/>
          <w:szCs w:val="20"/>
        </w:rPr>
      </w:pPr>
      <w:r w:rsidRPr="00FE3D73">
        <w:rPr>
          <w:sz w:val="20"/>
          <w:szCs w:val="20"/>
        </w:rPr>
        <w:t>(družba z zmanjšano tržno kapitalizacijo)</w:t>
      </w:r>
    </w:p>
    <w:p w:rsidR="007A1B9C" w:rsidRPr="00FE3D73" w:rsidRDefault="007A1B9C" w:rsidP="007A1B9C">
      <w:pPr>
        <w:pStyle w:val="Odstavek"/>
        <w:spacing w:before="0" w:line="260" w:lineRule="exact"/>
        <w:rPr>
          <w:sz w:val="20"/>
          <w:szCs w:val="20"/>
        </w:rPr>
      </w:pPr>
      <w:r w:rsidRPr="00FE3D73">
        <w:rPr>
          <w:sz w:val="20"/>
          <w:szCs w:val="20"/>
        </w:rPr>
        <w:t>Družba z zmanjšano tržno kapitalizacijo je družba, ki kotira na organiziranem trgu in je imela povprečno tržno kapitalizacijo manj kot 100.000.000 eurov na podlagi kotacij ob koncu leta za prejšnja tri koledarska leta.</w:t>
      </w:r>
    </w:p>
    <w:p w:rsidR="007A1B9C" w:rsidRPr="00FE3D73" w:rsidRDefault="007A1B9C" w:rsidP="007A1B9C">
      <w:pPr>
        <w:pStyle w:val="len"/>
        <w:numPr>
          <w:ilvl w:val="0"/>
          <w:numId w:val="413"/>
        </w:numPr>
        <w:spacing w:before="0" w:line="260" w:lineRule="exact"/>
        <w:rPr>
          <w:sz w:val="20"/>
          <w:szCs w:val="20"/>
        </w:rPr>
      </w:pPr>
      <w:bookmarkStart w:id="69" w:name="_Ref503877993"/>
      <w:bookmarkStart w:id="70" w:name="_Ref488929705"/>
      <w:r w:rsidRPr="00FE3D73">
        <w:rPr>
          <w:sz w:val="20"/>
          <w:szCs w:val="20"/>
        </w:rPr>
        <w:t>člen</w:t>
      </w:r>
      <w:bookmarkEnd w:id="69"/>
      <w:r w:rsidRPr="00FE3D73">
        <w:rPr>
          <w:sz w:val="20"/>
          <w:szCs w:val="20"/>
        </w:rPr>
        <w:t xml:space="preserve"> </w:t>
      </w:r>
      <w:bookmarkEnd w:id="70"/>
    </w:p>
    <w:p w:rsidR="007A1B9C" w:rsidRPr="00FE3D73" w:rsidRDefault="007A1B9C" w:rsidP="007A1B9C">
      <w:pPr>
        <w:pStyle w:val="lennaslov"/>
        <w:spacing w:line="260" w:lineRule="exact"/>
        <w:rPr>
          <w:sz w:val="20"/>
          <w:szCs w:val="20"/>
        </w:rPr>
      </w:pPr>
      <w:r w:rsidRPr="00FE3D73">
        <w:rPr>
          <w:sz w:val="20"/>
          <w:szCs w:val="20"/>
        </w:rPr>
        <w:t>(mala in srednje velika podjetja)</w:t>
      </w:r>
    </w:p>
    <w:p w:rsidR="007A1B9C" w:rsidRPr="00FE3D73" w:rsidRDefault="007A1B9C" w:rsidP="007A1B9C">
      <w:pPr>
        <w:pStyle w:val="Odstavek"/>
        <w:spacing w:before="0" w:line="260" w:lineRule="exact"/>
        <w:rPr>
          <w:sz w:val="20"/>
          <w:szCs w:val="20"/>
        </w:rPr>
      </w:pPr>
      <w:r w:rsidRPr="00FE3D73">
        <w:rPr>
          <w:sz w:val="20"/>
          <w:szCs w:val="20"/>
        </w:rPr>
        <w:t>Mala in srednje velika podjetja so gospodarske družbe, ki glede na svoj zadnji letni računovodski izkaz ali konsolidirani računovodski izkaz izpolnjujejo najmanj dve od naslednjih treh meril:</w:t>
      </w:r>
    </w:p>
    <w:p w:rsidR="007A1B9C" w:rsidRPr="00FE3D73" w:rsidRDefault="007A1B9C" w:rsidP="007A1B9C">
      <w:pPr>
        <w:pStyle w:val="Alineazaodstavkom"/>
        <w:spacing w:line="260" w:lineRule="exact"/>
        <w:rPr>
          <w:sz w:val="20"/>
          <w:szCs w:val="20"/>
        </w:rPr>
      </w:pPr>
      <w:r w:rsidRPr="00FE3D73">
        <w:rPr>
          <w:sz w:val="20"/>
          <w:szCs w:val="20"/>
        </w:rPr>
        <w:t>povprečno število zaposlenih v poslovnem letu je manj kot 250,</w:t>
      </w:r>
    </w:p>
    <w:p w:rsidR="007A1B9C" w:rsidRPr="00FE3D73" w:rsidRDefault="007A1B9C" w:rsidP="007A1B9C">
      <w:pPr>
        <w:pStyle w:val="Alineazaodstavkom"/>
        <w:spacing w:line="260" w:lineRule="exact"/>
        <w:rPr>
          <w:sz w:val="20"/>
          <w:szCs w:val="20"/>
        </w:rPr>
      </w:pPr>
      <w:r w:rsidRPr="00FE3D73">
        <w:rPr>
          <w:sz w:val="20"/>
          <w:szCs w:val="20"/>
        </w:rPr>
        <w:t>celotna bilanca stanja ne presega 43.000.000 eurov,</w:t>
      </w:r>
    </w:p>
    <w:p w:rsidR="007A1B9C" w:rsidRPr="00FE3D73" w:rsidRDefault="007A1B9C" w:rsidP="007A1B9C">
      <w:pPr>
        <w:pStyle w:val="Alineazaodstavkom"/>
        <w:spacing w:line="260" w:lineRule="exact"/>
        <w:rPr>
          <w:sz w:val="20"/>
          <w:szCs w:val="20"/>
        </w:rPr>
      </w:pPr>
      <w:r w:rsidRPr="00FE3D73">
        <w:rPr>
          <w:sz w:val="20"/>
          <w:szCs w:val="20"/>
        </w:rPr>
        <w:t>letni čisti prihodek ne presega 50.000.000 eurov.</w:t>
      </w:r>
    </w:p>
    <w:p w:rsidR="007A1B9C" w:rsidRPr="00FE3D73" w:rsidRDefault="007A1B9C" w:rsidP="007A1B9C">
      <w:pPr>
        <w:pStyle w:val="Oddelek"/>
        <w:spacing w:before="0" w:line="260" w:lineRule="exact"/>
        <w:rPr>
          <w:sz w:val="20"/>
          <w:szCs w:val="20"/>
        </w:rPr>
      </w:pPr>
      <w:r w:rsidRPr="00FE3D73">
        <w:rPr>
          <w:sz w:val="20"/>
          <w:szCs w:val="20"/>
        </w:rPr>
        <w:t>1.3 Temeljna pravila o opravljanju investicijskih storitev in poslov</w:t>
      </w:r>
    </w:p>
    <w:p w:rsidR="007A1B9C" w:rsidRPr="00FE3D73" w:rsidRDefault="007A1B9C" w:rsidP="007A1B9C">
      <w:pPr>
        <w:pStyle w:val="len"/>
        <w:numPr>
          <w:ilvl w:val="0"/>
          <w:numId w:val="413"/>
        </w:numPr>
        <w:spacing w:before="0" w:line="260" w:lineRule="exact"/>
        <w:rPr>
          <w:sz w:val="20"/>
          <w:szCs w:val="20"/>
        </w:rPr>
      </w:pPr>
      <w:bookmarkStart w:id="71" w:name="_Ref503878041"/>
      <w:bookmarkStart w:id="72" w:name="_Ref488929452"/>
      <w:r w:rsidRPr="00FE3D73">
        <w:rPr>
          <w:sz w:val="20"/>
          <w:szCs w:val="20"/>
        </w:rPr>
        <w:t>člen</w:t>
      </w:r>
      <w:bookmarkEnd w:id="71"/>
      <w:r w:rsidRPr="00FE3D73">
        <w:rPr>
          <w:sz w:val="20"/>
          <w:szCs w:val="20"/>
        </w:rPr>
        <w:t xml:space="preserve"> </w:t>
      </w:r>
      <w:bookmarkEnd w:id="72"/>
    </w:p>
    <w:p w:rsidR="007A1B9C" w:rsidRPr="00FE3D73" w:rsidRDefault="007A1B9C" w:rsidP="007A1B9C">
      <w:pPr>
        <w:pStyle w:val="lennaslov"/>
        <w:spacing w:line="260" w:lineRule="exact"/>
        <w:rPr>
          <w:sz w:val="20"/>
          <w:szCs w:val="20"/>
        </w:rPr>
      </w:pPr>
      <w:r w:rsidRPr="00FE3D73">
        <w:rPr>
          <w:sz w:val="20"/>
          <w:szCs w:val="20"/>
        </w:rPr>
        <w:t xml:space="preserve">(opravljanje investicijskih storitev in poslov ter pomožne investicijske storitve iz 1. točke prvega odstavka </w:t>
      </w:r>
      <w:r w:rsidRPr="00FE3D73">
        <w:rPr>
          <w:sz w:val="20"/>
          <w:szCs w:val="20"/>
        </w:rPr>
        <w:fldChar w:fldCharType="begin"/>
      </w:r>
      <w:r w:rsidRPr="00FE3D73">
        <w:rPr>
          <w:sz w:val="20"/>
          <w:szCs w:val="20"/>
        </w:rPr>
        <w:instrText xml:space="preserve"> REF _Ref488930200 \r \h  \* MERGEFORMAT </w:instrText>
      </w:r>
      <w:r w:rsidRPr="00FE3D73">
        <w:rPr>
          <w:sz w:val="20"/>
          <w:szCs w:val="20"/>
        </w:rPr>
      </w:r>
      <w:r w:rsidRPr="00FE3D73">
        <w:rPr>
          <w:sz w:val="20"/>
          <w:szCs w:val="20"/>
        </w:rPr>
        <w:fldChar w:fldCharType="separate"/>
      </w:r>
      <w:r w:rsidRPr="00FE3D73">
        <w:rPr>
          <w:sz w:val="20"/>
          <w:szCs w:val="20"/>
        </w:rPr>
        <w:t>19</w:t>
      </w:r>
      <w:r w:rsidRPr="00FE3D73">
        <w:rPr>
          <w:sz w:val="20"/>
          <w:szCs w:val="20"/>
        </w:rPr>
        <w:fldChar w:fldCharType="end"/>
      </w:r>
      <w:r w:rsidRPr="00FE3D73">
        <w:rPr>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(1) V Republiki Sloveniji lahko investicijske storitve in posle opravlja:</w:t>
      </w:r>
    </w:p>
    <w:p w:rsidR="007A1B9C" w:rsidRPr="00FE3D73" w:rsidRDefault="007A1B9C" w:rsidP="007A1B9C">
      <w:pPr>
        <w:pStyle w:val="tevilnatoka"/>
        <w:numPr>
          <w:ilvl w:val="0"/>
          <w:numId w:val="43"/>
        </w:numPr>
        <w:spacing w:line="260" w:lineRule="exact"/>
        <w:rPr>
          <w:rFonts w:cs="Arial"/>
          <w:sz w:val="20"/>
          <w:szCs w:val="20"/>
        </w:rPr>
      </w:pPr>
      <w:r w:rsidRPr="00FE3D73">
        <w:rPr>
          <w:rFonts w:cs="Arial"/>
          <w:sz w:val="20"/>
          <w:szCs w:val="20"/>
        </w:rPr>
        <w:t>borznoposredniška družba, ki za to pridobi dovoljenje agencije,</w:t>
      </w:r>
    </w:p>
    <w:p w:rsidR="007A1B9C" w:rsidRPr="00FE3D73" w:rsidRDefault="007A1B9C" w:rsidP="007A1B9C">
      <w:pPr>
        <w:pStyle w:val="tevilnatoka"/>
        <w:spacing w:line="260" w:lineRule="exact"/>
        <w:rPr>
          <w:rFonts w:cs="Arial"/>
          <w:sz w:val="20"/>
          <w:szCs w:val="20"/>
        </w:rPr>
      </w:pPr>
      <w:r w:rsidRPr="00FE3D73">
        <w:rPr>
          <w:rFonts w:cs="Arial"/>
          <w:sz w:val="20"/>
          <w:szCs w:val="20"/>
        </w:rPr>
        <w:t>investicijsko podjetje države članice, ki ni banka ali posebna finančna institucija in v skladu s tem zakonom ustanovi podružnico v Republiki Sloveniji oziroma je v skladu s tem zakonom upravičena neposredno opravljati investicijske storitve in posle v Republiki Sloveniji,</w:t>
      </w:r>
    </w:p>
    <w:p w:rsidR="007A1B9C" w:rsidRPr="00FE3D73" w:rsidRDefault="007A1B9C" w:rsidP="007A1B9C">
      <w:pPr>
        <w:pStyle w:val="tevilnatoka"/>
        <w:spacing w:line="260" w:lineRule="exact"/>
        <w:rPr>
          <w:rFonts w:cs="Arial"/>
          <w:sz w:val="20"/>
          <w:szCs w:val="20"/>
        </w:rPr>
      </w:pPr>
      <w:r w:rsidRPr="00FE3D73">
        <w:rPr>
          <w:rFonts w:cs="Arial"/>
          <w:sz w:val="20"/>
          <w:szCs w:val="20"/>
        </w:rPr>
        <w:t>investicijsko podjetje tretje države, ki ni banka in pridobi dovoljenje agencije za ustanovitev podružnice v Republiki Sloveniji.</w:t>
      </w:r>
    </w:p>
    <w:p w:rsidR="007A1B9C" w:rsidRPr="00FE3D73" w:rsidRDefault="007A1B9C" w:rsidP="007A1B9C">
      <w:pPr>
        <w:pStyle w:val="Odstavek"/>
        <w:spacing w:before="0" w:line="260" w:lineRule="exact"/>
        <w:rPr>
          <w:sz w:val="20"/>
          <w:szCs w:val="20"/>
        </w:rPr>
      </w:pPr>
      <w:r w:rsidRPr="00FE3D73">
        <w:rPr>
          <w:sz w:val="20"/>
          <w:szCs w:val="20"/>
        </w:rPr>
        <w:t>(2) V Republiki Sloveniji lahko investicijske storitve in posle opravlja tudi:</w:t>
      </w:r>
    </w:p>
    <w:p w:rsidR="007A1B9C" w:rsidRPr="00FE3D73" w:rsidRDefault="007A1B9C" w:rsidP="007A1B9C">
      <w:pPr>
        <w:pStyle w:val="tevilnatoka"/>
        <w:numPr>
          <w:ilvl w:val="0"/>
          <w:numId w:val="44"/>
        </w:numPr>
        <w:spacing w:line="260" w:lineRule="exact"/>
        <w:rPr>
          <w:rFonts w:cs="Arial"/>
          <w:sz w:val="20"/>
          <w:szCs w:val="20"/>
        </w:rPr>
      </w:pPr>
      <w:r w:rsidRPr="00FE3D73">
        <w:rPr>
          <w:rFonts w:cs="Arial"/>
          <w:sz w:val="20"/>
          <w:szCs w:val="20"/>
        </w:rPr>
        <w:t>banka, ki za to pridobi dovoljenje Banke Slovenije,</w:t>
      </w:r>
    </w:p>
    <w:p w:rsidR="007A1B9C" w:rsidRPr="00FE3D73" w:rsidRDefault="007A1B9C" w:rsidP="007A1B9C">
      <w:pPr>
        <w:pStyle w:val="tevilnatoka"/>
        <w:spacing w:line="260" w:lineRule="exact"/>
        <w:rPr>
          <w:rFonts w:cs="Arial"/>
          <w:sz w:val="20"/>
          <w:szCs w:val="20"/>
        </w:rPr>
      </w:pPr>
      <w:r w:rsidRPr="00FE3D73">
        <w:rPr>
          <w:rFonts w:cs="Arial"/>
          <w:sz w:val="20"/>
          <w:szCs w:val="20"/>
        </w:rPr>
        <w:t>banka ali posebna finančna institucija države članice, ki v skladu z ZBan-2 ustanovi podružnico v Republiki Sloveniji oziroma je v skladu z ZBan-2 upravičena neposredno opravljati investicijske storitve in posle v Republiki Sloveniji,</w:t>
      </w:r>
    </w:p>
    <w:p w:rsidR="007A1B9C" w:rsidRPr="00FE3D73" w:rsidRDefault="007A1B9C" w:rsidP="007A1B9C">
      <w:pPr>
        <w:pStyle w:val="tevilnatoka"/>
        <w:spacing w:line="260" w:lineRule="exact"/>
        <w:rPr>
          <w:rFonts w:cs="Arial"/>
          <w:sz w:val="20"/>
          <w:szCs w:val="20"/>
        </w:rPr>
      </w:pPr>
      <w:r w:rsidRPr="00FE3D73">
        <w:rPr>
          <w:rFonts w:cs="Arial"/>
          <w:sz w:val="20"/>
          <w:szCs w:val="20"/>
        </w:rPr>
        <w:t>banka tretje države, ki v skladu z ZBan-2 pridobi dovoljenje za ustanovitev podružnice v Republiki Sloveniji ter je v skladu z ZBan-2 upravičena opravljati investicijske storitve in posle.</w:t>
      </w:r>
    </w:p>
    <w:p w:rsidR="007A1B9C" w:rsidRPr="00FE3D73" w:rsidRDefault="007A1B9C" w:rsidP="007A1B9C">
      <w:pPr>
        <w:pStyle w:val="Odstavek"/>
        <w:spacing w:before="0" w:line="260" w:lineRule="exact"/>
        <w:rPr>
          <w:sz w:val="20"/>
          <w:szCs w:val="20"/>
        </w:rPr>
      </w:pPr>
      <w:r w:rsidRPr="00FE3D73">
        <w:rPr>
          <w:sz w:val="20"/>
          <w:szCs w:val="20"/>
        </w:rPr>
        <w:t>(3) V Republiki Sloveniji lahko investicijske storitve v zvezi z upravljanjem MTF ali OTF opravlja tudi upravljavec organiziranega trga, ki izpolnjuje pogoje iz prvega odstavka tega člena.</w:t>
      </w:r>
    </w:p>
    <w:p w:rsidR="007A1B9C" w:rsidRPr="00FE3D73" w:rsidRDefault="007A1B9C" w:rsidP="007A1B9C">
      <w:pPr>
        <w:pStyle w:val="Odstavek"/>
        <w:spacing w:before="0" w:line="260" w:lineRule="exact"/>
        <w:rPr>
          <w:sz w:val="20"/>
          <w:szCs w:val="20"/>
        </w:rPr>
      </w:pPr>
      <w:r w:rsidRPr="00FE3D73">
        <w:rPr>
          <w:sz w:val="20"/>
          <w:szCs w:val="20"/>
        </w:rPr>
        <w:t>(4) V Republiki Sloveniji lahko:</w:t>
      </w:r>
    </w:p>
    <w:p w:rsidR="007A1B9C" w:rsidRPr="00FE3D73" w:rsidRDefault="007A1B9C" w:rsidP="007A1B9C">
      <w:pPr>
        <w:pStyle w:val="Odstavek"/>
        <w:spacing w:before="0" w:line="260" w:lineRule="exact"/>
        <w:rPr>
          <w:sz w:val="20"/>
          <w:szCs w:val="20"/>
        </w:rPr>
      </w:pPr>
      <w:r w:rsidRPr="00FE3D73">
        <w:rPr>
          <w:sz w:val="20"/>
          <w:szCs w:val="20"/>
        </w:rPr>
        <w:t xml:space="preserve">1. družba za upravljanje oziroma družba za upravljanje države članice opravlja investicijsko storitev gospodarjenja s finančnimi instrumenti in pomožne storitve investicijskega svetovanja v zvezi s finančnimi instrumenti ter hrambo in administrativne storitve v zvezi z enotami investicijskih skladov, če je za opravljanje teh storitev pridobila dovoljenje agencije v skladu z zakonom, ki ureja družbe za upravljanje, in </w:t>
      </w:r>
    </w:p>
    <w:p w:rsidR="007A1B9C" w:rsidRPr="00FE3D73" w:rsidRDefault="007A1B9C" w:rsidP="007A1B9C">
      <w:pPr>
        <w:pStyle w:val="Odstavek"/>
        <w:spacing w:before="0" w:line="260" w:lineRule="exact"/>
        <w:rPr>
          <w:sz w:val="20"/>
          <w:szCs w:val="20"/>
        </w:rPr>
      </w:pPr>
      <w:r w:rsidRPr="00FE3D73">
        <w:rPr>
          <w:sz w:val="20"/>
          <w:szCs w:val="20"/>
        </w:rPr>
        <w:t xml:space="preserve">2. upravljavec AIS oziroma upravljavec AIS države članice opravlja investicijsko storitev gospodarjenja s finančnimi instrumenti in pomožne storitve investicijskega svetovanja, hrambo in </w:t>
      </w:r>
      <w:r w:rsidRPr="00FE3D73">
        <w:rPr>
          <w:sz w:val="20"/>
          <w:szCs w:val="20"/>
        </w:rPr>
        <w:lastRenderedPageBreak/>
        <w:t>administrativne storitve v zvezi z enotami investicijskih skladov ter sprejemanje in posredovanje naročil v zvezi z enim ali več finančnimi instrumenti, če je za opravljanje teh storitev pridobil dovoljenje agencije v skladu z zakonom, ki ureja upravljavce alternativnih investicijskih skladov.</w:t>
      </w:r>
    </w:p>
    <w:p w:rsidR="007A1B9C" w:rsidRPr="00FE3D73" w:rsidRDefault="007A1B9C" w:rsidP="007A1B9C">
      <w:pPr>
        <w:pStyle w:val="Odstavek"/>
        <w:spacing w:before="0" w:line="260" w:lineRule="exact"/>
        <w:rPr>
          <w:sz w:val="20"/>
          <w:szCs w:val="20"/>
        </w:rPr>
      </w:pPr>
      <w:r w:rsidRPr="00FE3D73">
        <w:rPr>
          <w:sz w:val="20"/>
          <w:szCs w:val="20"/>
        </w:rPr>
        <w:t xml:space="preserve">(5) Investicijske storitve in posle lahko opravljajo tudi osebe iz prvega odstavka </w:t>
      </w:r>
      <w:r w:rsidRPr="00FE3D73">
        <w:rPr>
          <w:sz w:val="20"/>
          <w:szCs w:val="20"/>
        </w:rPr>
        <w:fldChar w:fldCharType="begin"/>
      </w:r>
      <w:r w:rsidRPr="00FE3D73">
        <w:rPr>
          <w:sz w:val="20"/>
          <w:szCs w:val="20"/>
        </w:rPr>
        <w:instrText xml:space="preserve"> REF _Ref488930267 \r \h  \* MERGEFORMAT </w:instrText>
      </w:r>
      <w:r w:rsidRPr="00FE3D73">
        <w:rPr>
          <w:sz w:val="20"/>
          <w:szCs w:val="20"/>
        </w:rPr>
      </w:r>
      <w:r w:rsidRPr="00FE3D73">
        <w:rPr>
          <w:sz w:val="20"/>
          <w:szCs w:val="20"/>
        </w:rPr>
        <w:fldChar w:fldCharType="separate"/>
      </w:r>
      <w:r w:rsidRPr="00FE3D73">
        <w:rPr>
          <w:sz w:val="20"/>
          <w:szCs w:val="20"/>
        </w:rPr>
        <w:t>62</w:t>
      </w:r>
      <w:r w:rsidRPr="00FE3D73">
        <w:rPr>
          <w:sz w:val="20"/>
          <w:szCs w:val="20"/>
        </w:rPr>
        <w:fldChar w:fldCharType="end"/>
      </w:r>
      <w:r w:rsidRPr="00FE3D73">
        <w:rPr>
          <w:sz w:val="20"/>
          <w:szCs w:val="20"/>
        </w:rPr>
        <w:t xml:space="preserve">. člena tega zakona, in sicer v obsegu, ki ga določa prvi odstavek </w:t>
      </w:r>
      <w:r w:rsidRPr="00FE3D73">
        <w:rPr>
          <w:sz w:val="20"/>
          <w:szCs w:val="20"/>
        </w:rPr>
        <w:fldChar w:fldCharType="begin"/>
      </w:r>
      <w:r w:rsidRPr="00FE3D73">
        <w:rPr>
          <w:sz w:val="20"/>
          <w:szCs w:val="20"/>
        </w:rPr>
        <w:instrText xml:space="preserve"> REF _Ref488930267 \r \h  \* MERGEFORMAT </w:instrText>
      </w:r>
      <w:r w:rsidRPr="00FE3D73">
        <w:rPr>
          <w:sz w:val="20"/>
          <w:szCs w:val="20"/>
        </w:rPr>
      </w:r>
      <w:r w:rsidRPr="00FE3D73">
        <w:rPr>
          <w:sz w:val="20"/>
          <w:szCs w:val="20"/>
        </w:rPr>
        <w:fldChar w:fldCharType="separate"/>
      </w:r>
      <w:r w:rsidRPr="00FE3D73">
        <w:rPr>
          <w:sz w:val="20"/>
          <w:szCs w:val="20"/>
        </w:rPr>
        <w:t>62</w:t>
      </w:r>
      <w:r w:rsidRPr="00FE3D73">
        <w:rPr>
          <w:sz w:val="20"/>
          <w:szCs w:val="20"/>
        </w:rPr>
        <w:fldChar w:fldCharType="end"/>
      </w:r>
      <w:r w:rsidRPr="00FE3D73">
        <w:rPr>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 xml:space="preserve">(6) V Republiki Sloveniji lahko pomožne investicijske storitve iz 1. točke prvega odstavka </w:t>
      </w:r>
      <w:r w:rsidRPr="00FE3D73">
        <w:rPr>
          <w:sz w:val="20"/>
          <w:szCs w:val="20"/>
        </w:rPr>
        <w:fldChar w:fldCharType="begin"/>
      </w:r>
      <w:r w:rsidRPr="00FE3D73">
        <w:rPr>
          <w:sz w:val="20"/>
          <w:szCs w:val="20"/>
        </w:rPr>
        <w:instrText xml:space="preserve"> REF _Ref488930200 \r \h  \* MERGEFORMAT </w:instrText>
      </w:r>
      <w:r w:rsidRPr="00FE3D73">
        <w:rPr>
          <w:sz w:val="20"/>
          <w:szCs w:val="20"/>
        </w:rPr>
      </w:r>
      <w:r w:rsidRPr="00FE3D73">
        <w:rPr>
          <w:sz w:val="20"/>
          <w:szCs w:val="20"/>
        </w:rPr>
        <w:fldChar w:fldCharType="separate"/>
      </w:r>
      <w:r w:rsidRPr="00FE3D73">
        <w:rPr>
          <w:sz w:val="20"/>
          <w:szCs w:val="20"/>
        </w:rPr>
        <w:t>19</w:t>
      </w:r>
      <w:r w:rsidRPr="00FE3D73">
        <w:rPr>
          <w:sz w:val="20"/>
          <w:szCs w:val="20"/>
        </w:rPr>
        <w:fldChar w:fldCharType="end"/>
      </w:r>
      <w:r w:rsidRPr="00FE3D73">
        <w:rPr>
          <w:sz w:val="20"/>
          <w:szCs w:val="20"/>
        </w:rPr>
        <w:t>. člena tega zakona kot samostojno storitev opravljajo le osebe iz prvega ali drugega odstavka tega člena.</w:t>
      </w:r>
    </w:p>
    <w:p w:rsidR="007A1B9C" w:rsidRPr="00FE3D73" w:rsidRDefault="007A1B9C" w:rsidP="007A1B9C">
      <w:pPr>
        <w:pStyle w:val="Odstavek"/>
        <w:spacing w:before="0" w:line="260" w:lineRule="exact"/>
        <w:rPr>
          <w:sz w:val="20"/>
          <w:szCs w:val="20"/>
        </w:rPr>
      </w:pPr>
      <w:r w:rsidRPr="00FE3D73">
        <w:rPr>
          <w:sz w:val="20"/>
          <w:szCs w:val="20"/>
        </w:rPr>
        <w:t xml:space="preserve">(7) Osebe iz prvega in drugega odstavka tega člena, ki organizirano, pogosto, sistematično in v znatni meri poslujejo za svoj račun pri izvrševanju naročil strank zunaj organiziranega trga, MTF ali OTF, ravnajo skladno z določbami iz naslova III Uredbe 600/2014/EU. </w:t>
      </w:r>
    </w:p>
    <w:p w:rsidR="007A1B9C" w:rsidRPr="00FE3D73" w:rsidRDefault="007A1B9C" w:rsidP="007A1B9C">
      <w:pPr>
        <w:pStyle w:val="len"/>
        <w:numPr>
          <w:ilvl w:val="0"/>
          <w:numId w:val="413"/>
        </w:numPr>
        <w:spacing w:before="0" w:line="260" w:lineRule="exact"/>
        <w:rPr>
          <w:sz w:val="20"/>
          <w:szCs w:val="20"/>
        </w:rPr>
      </w:pPr>
      <w:bookmarkStart w:id="73" w:name="_Ref488947163"/>
      <w:r w:rsidRPr="00FE3D73">
        <w:rPr>
          <w:sz w:val="20"/>
          <w:szCs w:val="20"/>
        </w:rPr>
        <w:t>člen</w:t>
      </w:r>
      <w:bookmarkEnd w:id="73"/>
    </w:p>
    <w:p w:rsidR="007A1B9C" w:rsidRPr="00FE3D73" w:rsidRDefault="007A1B9C" w:rsidP="007A1B9C">
      <w:pPr>
        <w:pStyle w:val="lennaslov"/>
        <w:spacing w:line="260" w:lineRule="exact"/>
        <w:rPr>
          <w:sz w:val="20"/>
          <w:szCs w:val="20"/>
        </w:rPr>
      </w:pPr>
      <w:r w:rsidRPr="00FE3D73">
        <w:rPr>
          <w:sz w:val="20"/>
          <w:szCs w:val="20"/>
        </w:rPr>
        <w:t>(uporaba zakona za banke)</w:t>
      </w:r>
    </w:p>
    <w:p w:rsidR="007A1B9C" w:rsidRPr="00FE3D73" w:rsidRDefault="007A1B9C" w:rsidP="007A1B9C">
      <w:pPr>
        <w:pStyle w:val="Odstavek"/>
        <w:spacing w:before="0" w:line="260" w:lineRule="exact"/>
        <w:rPr>
          <w:sz w:val="20"/>
          <w:szCs w:val="20"/>
        </w:rPr>
      </w:pPr>
      <w:r w:rsidRPr="00FE3D73">
        <w:rPr>
          <w:sz w:val="20"/>
          <w:szCs w:val="20"/>
        </w:rPr>
        <w:t xml:space="preserve">(1) Za banke, ki v skladu s 1. točko drugega odstavka </w:t>
      </w:r>
      <w:r w:rsidRPr="00FE3D73">
        <w:rPr>
          <w:sz w:val="20"/>
          <w:szCs w:val="20"/>
        </w:rPr>
        <w:fldChar w:fldCharType="begin"/>
      </w:r>
      <w:r w:rsidRPr="00FE3D73">
        <w:rPr>
          <w:sz w:val="20"/>
          <w:szCs w:val="20"/>
        </w:rPr>
        <w:instrText xml:space="preserve"> REF _Ref488929452 \r \h  \* MERGEFORMAT </w:instrText>
      </w:r>
      <w:r w:rsidRPr="00FE3D73">
        <w:rPr>
          <w:sz w:val="20"/>
          <w:szCs w:val="20"/>
        </w:rPr>
      </w:r>
      <w:r w:rsidRPr="00FE3D73">
        <w:rPr>
          <w:sz w:val="20"/>
          <w:szCs w:val="20"/>
        </w:rPr>
        <w:fldChar w:fldCharType="separate"/>
      </w:r>
      <w:r w:rsidRPr="00FE3D73">
        <w:rPr>
          <w:sz w:val="20"/>
          <w:szCs w:val="20"/>
        </w:rPr>
        <w:t>59</w:t>
      </w:r>
      <w:r w:rsidRPr="00FE3D73">
        <w:rPr>
          <w:sz w:val="20"/>
          <w:szCs w:val="20"/>
        </w:rPr>
        <w:fldChar w:fldCharType="end"/>
      </w:r>
      <w:r w:rsidRPr="00FE3D73">
        <w:rPr>
          <w:sz w:val="20"/>
          <w:szCs w:val="20"/>
        </w:rPr>
        <w:t>. člena tega zakona opravljajo investicijske storitve in posle v Republiki Sloveniji, se smiselno uporabljajo naslednje določbe tega zakona:</w:t>
      </w:r>
    </w:p>
    <w:p w:rsidR="007A1B9C" w:rsidRPr="00FE3D73" w:rsidRDefault="007A1B9C" w:rsidP="007A1B9C">
      <w:pPr>
        <w:pStyle w:val="tevilnatoka"/>
        <w:numPr>
          <w:ilvl w:val="0"/>
          <w:numId w:val="45"/>
        </w:numPr>
        <w:spacing w:line="260" w:lineRule="exact"/>
        <w:rPr>
          <w:rFonts w:cs="Arial"/>
          <w:sz w:val="20"/>
          <w:szCs w:val="20"/>
        </w:rPr>
      </w:pPr>
      <w:r w:rsidRPr="00FE3D73">
        <w:rPr>
          <w:rFonts w:cs="Arial"/>
          <w:sz w:val="20"/>
          <w:szCs w:val="20"/>
        </w:rPr>
        <w:t xml:space="preserve">določba o sistematičnem internalizatorju iz četrtega odstavka </w:t>
      </w:r>
      <w:r w:rsidRPr="00FE3D73">
        <w:rPr>
          <w:rFonts w:cs="Arial"/>
          <w:sz w:val="20"/>
          <w:szCs w:val="20"/>
        </w:rPr>
        <w:fldChar w:fldCharType="begin"/>
      </w:r>
      <w:r w:rsidRPr="00FE3D73">
        <w:rPr>
          <w:rFonts w:cs="Arial"/>
          <w:sz w:val="20"/>
          <w:szCs w:val="20"/>
        </w:rPr>
        <w:instrText xml:space="preserve"> REF _Ref496260769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34</w:t>
      </w:r>
      <w:r w:rsidRPr="00FE3D73">
        <w:rPr>
          <w:rFonts w:cs="Arial"/>
          <w:sz w:val="20"/>
          <w:szCs w:val="20"/>
        </w:rPr>
        <w:fldChar w:fldCharType="end"/>
      </w:r>
      <w:r w:rsidRPr="00FE3D73">
        <w:rPr>
          <w:rFonts w:cs="Arial"/>
          <w:sz w:val="20"/>
          <w:szCs w:val="20"/>
        </w:rPr>
        <w:t>. člena,</w:t>
      </w:r>
    </w:p>
    <w:p w:rsidR="007A1B9C" w:rsidRPr="00FE3D73" w:rsidRDefault="007A1B9C" w:rsidP="007A1B9C">
      <w:pPr>
        <w:pStyle w:val="tevilnatoka"/>
        <w:numPr>
          <w:ilvl w:val="0"/>
          <w:numId w:val="45"/>
        </w:numPr>
        <w:spacing w:line="260" w:lineRule="exact"/>
        <w:rPr>
          <w:rFonts w:cs="Arial"/>
          <w:sz w:val="20"/>
          <w:szCs w:val="20"/>
        </w:rPr>
      </w:pPr>
      <w:r w:rsidRPr="00FE3D73">
        <w:rPr>
          <w:rFonts w:cs="Arial"/>
          <w:sz w:val="20"/>
          <w:szCs w:val="20"/>
        </w:rPr>
        <w:t xml:space="preserve">za prenehanje opravljanja investicijskih storitev in poslov: tretji in četrti odstavek </w:t>
      </w:r>
      <w:r w:rsidRPr="00FE3D73">
        <w:rPr>
          <w:rFonts w:cs="Arial"/>
          <w:sz w:val="20"/>
          <w:szCs w:val="20"/>
        </w:rPr>
        <w:fldChar w:fldCharType="begin"/>
      </w:r>
      <w:r w:rsidRPr="00FE3D73">
        <w:rPr>
          <w:rFonts w:cs="Arial"/>
          <w:sz w:val="20"/>
          <w:szCs w:val="20"/>
        </w:rPr>
        <w:instrText xml:space="preserve"> REF _Ref488930406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189</w:t>
      </w:r>
      <w:r w:rsidRPr="00FE3D73">
        <w:rPr>
          <w:rFonts w:cs="Arial"/>
          <w:sz w:val="20"/>
          <w:szCs w:val="20"/>
        </w:rPr>
        <w:fldChar w:fldCharType="end"/>
      </w:r>
      <w:r w:rsidRPr="00FE3D73">
        <w:rPr>
          <w:rFonts w:cs="Arial"/>
          <w:sz w:val="20"/>
          <w:szCs w:val="20"/>
        </w:rPr>
        <w:t>. člena,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za izdajo dovoljenja za opravljanje investicijskih storitev in poslov: </w:t>
      </w:r>
      <w:r w:rsidRPr="00FE3D73">
        <w:rPr>
          <w:rFonts w:cs="Arial"/>
          <w:sz w:val="20"/>
          <w:szCs w:val="20"/>
        </w:rPr>
        <w:fldChar w:fldCharType="begin"/>
      </w:r>
      <w:r w:rsidRPr="00FE3D73">
        <w:rPr>
          <w:rFonts w:cs="Arial"/>
          <w:sz w:val="20"/>
          <w:szCs w:val="20"/>
        </w:rPr>
        <w:instrText xml:space="preserve"> REF _Ref488930442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200</w:t>
      </w:r>
      <w:r w:rsidRPr="00FE3D73">
        <w:rPr>
          <w:rFonts w:cs="Arial"/>
          <w:sz w:val="20"/>
          <w:szCs w:val="20"/>
        </w:rPr>
        <w:fldChar w:fldCharType="end"/>
      </w:r>
      <w:r w:rsidRPr="00FE3D73">
        <w:rPr>
          <w:rFonts w:cs="Arial"/>
          <w:sz w:val="20"/>
          <w:szCs w:val="20"/>
        </w:rPr>
        <w:t xml:space="preserve">. člen in 5. točka prvega odstavka ter tretji, četrti in peti odstavek </w:t>
      </w:r>
      <w:r w:rsidRPr="00FE3D73">
        <w:rPr>
          <w:rFonts w:cs="Arial"/>
          <w:sz w:val="20"/>
          <w:szCs w:val="20"/>
        </w:rPr>
        <w:fldChar w:fldCharType="begin"/>
      </w:r>
      <w:r w:rsidRPr="00FE3D73">
        <w:rPr>
          <w:rFonts w:cs="Arial"/>
          <w:sz w:val="20"/>
          <w:szCs w:val="20"/>
        </w:rPr>
        <w:instrText xml:space="preserve"> REF _Ref488930468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202</w:t>
      </w:r>
      <w:r w:rsidRPr="00FE3D73">
        <w:rPr>
          <w:rFonts w:cs="Arial"/>
          <w:sz w:val="20"/>
          <w:szCs w:val="20"/>
        </w:rPr>
        <w:fldChar w:fldCharType="end"/>
      </w:r>
      <w:r w:rsidRPr="00FE3D73">
        <w:rPr>
          <w:rFonts w:cs="Arial"/>
          <w:sz w:val="20"/>
          <w:szCs w:val="20"/>
        </w:rPr>
        <w:t>. člena,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določbe o odvisnih borznoposredniških zastopnikih iz </w:t>
      </w:r>
      <w:r w:rsidRPr="00FE3D73">
        <w:rPr>
          <w:rFonts w:cs="Arial"/>
          <w:sz w:val="20"/>
          <w:szCs w:val="20"/>
        </w:rPr>
        <w:fldChar w:fldCharType="begin"/>
      </w:r>
      <w:r w:rsidRPr="00FE3D73">
        <w:rPr>
          <w:rFonts w:cs="Arial"/>
          <w:sz w:val="20"/>
          <w:szCs w:val="20"/>
        </w:rPr>
        <w:instrText xml:space="preserve"> REF _Ref488930500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205</w:t>
      </w:r>
      <w:r w:rsidRPr="00FE3D73">
        <w:rPr>
          <w:rFonts w:cs="Arial"/>
          <w:sz w:val="20"/>
          <w:szCs w:val="20"/>
        </w:rPr>
        <w:fldChar w:fldCharType="end"/>
      </w:r>
      <w:r w:rsidRPr="00FE3D73">
        <w:rPr>
          <w:rFonts w:cs="Arial"/>
          <w:sz w:val="20"/>
          <w:szCs w:val="20"/>
        </w:rPr>
        <w:t xml:space="preserve">. do </w:t>
      </w:r>
      <w:r w:rsidRPr="00FE3D73">
        <w:rPr>
          <w:rFonts w:cs="Arial"/>
          <w:sz w:val="20"/>
          <w:szCs w:val="20"/>
        </w:rPr>
        <w:fldChar w:fldCharType="begin"/>
      </w:r>
      <w:r w:rsidRPr="00FE3D73">
        <w:rPr>
          <w:rFonts w:cs="Arial"/>
          <w:sz w:val="20"/>
          <w:szCs w:val="20"/>
        </w:rPr>
        <w:instrText xml:space="preserve"> REF _Ref488930513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209</w:t>
      </w:r>
      <w:r w:rsidRPr="00FE3D73">
        <w:rPr>
          <w:rFonts w:cs="Arial"/>
          <w:sz w:val="20"/>
          <w:szCs w:val="20"/>
        </w:rPr>
        <w:fldChar w:fldCharType="end"/>
      </w:r>
      <w:r w:rsidRPr="00FE3D73">
        <w:rPr>
          <w:rFonts w:cs="Arial"/>
          <w:sz w:val="20"/>
          <w:szCs w:val="20"/>
        </w:rPr>
        <w:t>. člena,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določbe o posebnih pravilih za MTF in OTF iz </w:t>
      </w:r>
      <w:r w:rsidRPr="00FE3D73">
        <w:rPr>
          <w:rFonts w:cs="Arial"/>
          <w:sz w:val="20"/>
          <w:szCs w:val="20"/>
        </w:rPr>
        <w:fldChar w:fldCharType="begin"/>
      </w:r>
      <w:r w:rsidRPr="00FE3D73">
        <w:rPr>
          <w:rFonts w:cs="Arial"/>
          <w:sz w:val="20"/>
          <w:szCs w:val="20"/>
        </w:rPr>
        <w:instrText xml:space="preserve"> REF _Ref488941229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210</w:t>
      </w:r>
      <w:r w:rsidRPr="00FE3D73">
        <w:rPr>
          <w:rFonts w:cs="Arial"/>
          <w:sz w:val="20"/>
          <w:szCs w:val="20"/>
        </w:rPr>
        <w:fldChar w:fldCharType="end"/>
      </w:r>
      <w:r w:rsidRPr="00FE3D73">
        <w:rPr>
          <w:rFonts w:cs="Arial"/>
          <w:sz w:val="20"/>
          <w:szCs w:val="20"/>
        </w:rPr>
        <w:t>. člena,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določbe 7. poglavja razen </w:t>
      </w:r>
      <w:r w:rsidRPr="00FE3D73">
        <w:rPr>
          <w:rFonts w:cs="Arial"/>
          <w:sz w:val="20"/>
          <w:szCs w:val="20"/>
        </w:rPr>
        <w:fldChar w:fldCharType="begin"/>
      </w:r>
      <w:r w:rsidRPr="00FE3D73">
        <w:rPr>
          <w:rFonts w:cs="Arial"/>
          <w:sz w:val="20"/>
          <w:szCs w:val="20"/>
        </w:rPr>
        <w:instrText xml:space="preserve"> REF _Ref488930552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242</w:t>
      </w:r>
      <w:r w:rsidRPr="00FE3D73">
        <w:rPr>
          <w:rFonts w:cs="Arial"/>
          <w:sz w:val="20"/>
          <w:szCs w:val="20"/>
        </w:rPr>
        <w:fldChar w:fldCharType="end"/>
      </w:r>
      <w:r w:rsidRPr="00FE3D73">
        <w:rPr>
          <w:rFonts w:cs="Arial"/>
          <w:sz w:val="20"/>
          <w:szCs w:val="20"/>
        </w:rPr>
        <w:t xml:space="preserve">. člena, četrtega odstavka </w:t>
      </w:r>
      <w:r w:rsidRPr="00FE3D73">
        <w:rPr>
          <w:rFonts w:cs="Arial"/>
          <w:sz w:val="20"/>
          <w:szCs w:val="20"/>
        </w:rPr>
        <w:fldChar w:fldCharType="begin"/>
      </w:r>
      <w:r w:rsidRPr="00FE3D73">
        <w:rPr>
          <w:rFonts w:cs="Arial"/>
          <w:sz w:val="20"/>
          <w:szCs w:val="20"/>
        </w:rPr>
        <w:instrText xml:space="preserve"> REF _Ref488930593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281</w:t>
      </w:r>
      <w:r w:rsidRPr="00FE3D73">
        <w:rPr>
          <w:rFonts w:cs="Arial"/>
          <w:sz w:val="20"/>
          <w:szCs w:val="20"/>
        </w:rPr>
        <w:fldChar w:fldCharType="end"/>
      </w:r>
      <w:r w:rsidRPr="00FE3D73">
        <w:rPr>
          <w:rFonts w:cs="Arial"/>
          <w:sz w:val="20"/>
          <w:szCs w:val="20"/>
        </w:rPr>
        <w:t xml:space="preserve">. člena, tretjega odstavka </w:t>
      </w:r>
      <w:r w:rsidRPr="00FE3D73">
        <w:rPr>
          <w:rFonts w:cs="Arial"/>
          <w:sz w:val="20"/>
          <w:szCs w:val="20"/>
        </w:rPr>
        <w:fldChar w:fldCharType="begin"/>
      </w:r>
      <w:r w:rsidRPr="00FE3D73">
        <w:rPr>
          <w:rFonts w:cs="Arial"/>
          <w:sz w:val="20"/>
          <w:szCs w:val="20"/>
        </w:rPr>
        <w:instrText xml:space="preserve"> REF _Ref488930688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288</w:t>
      </w:r>
      <w:r w:rsidRPr="00FE3D73">
        <w:rPr>
          <w:rFonts w:cs="Arial"/>
          <w:sz w:val="20"/>
          <w:szCs w:val="20"/>
        </w:rPr>
        <w:fldChar w:fldCharType="end"/>
      </w:r>
      <w:r w:rsidRPr="00FE3D73">
        <w:rPr>
          <w:rFonts w:cs="Arial"/>
          <w:sz w:val="20"/>
          <w:szCs w:val="20"/>
        </w:rPr>
        <w:t xml:space="preserve">. člena in drugega odstavka </w:t>
      </w:r>
      <w:r w:rsidRPr="00FE3D73">
        <w:rPr>
          <w:rFonts w:cs="Arial"/>
          <w:sz w:val="20"/>
          <w:szCs w:val="20"/>
        </w:rPr>
        <w:fldChar w:fldCharType="begin"/>
      </w:r>
      <w:r w:rsidRPr="00FE3D73">
        <w:rPr>
          <w:rFonts w:cs="Arial"/>
          <w:sz w:val="20"/>
          <w:szCs w:val="20"/>
        </w:rPr>
        <w:instrText xml:space="preserve"> REF _Ref488930652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309</w:t>
      </w:r>
      <w:r w:rsidRPr="00FE3D73">
        <w:rPr>
          <w:rFonts w:cs="Arial"/>
          <w:sz w:val="20"/>
          <w:szCs w:val="20"/>
        </w:rPr>
        <w:fldChar w:fldCharType="end"/>
      </w:r>
      <w:r w:rsidRPr="00FE3D73">
        <w:rPr>
          <w:rFonts w:cs="Arial"/>
          <w:sz w:val="20"/>
          <w:szCs w:val="20"/>
        </w:rPr>
        <w:t>. člena,</w:t>
      </w:r>
    </w:p>
    <w:p w:rsidR="007A1B9C" w:rsidRPr="00FE3D73" w:rsidRDefault="007A1B9C" w:rsidP="007A1B9C">
      <w:pPr>
        <w:pStyle w:val="tevilnatoka"/>
        <w:spacing w:line="260" w:lineRule="exact"/>
        <w:rPr>
          <w:rFonts w:cs="Arial"/>
          <w:sz w:val="20"/>
          <w:szCs w:val="20"/>
        </w:rPr>
      </w:pPr>
      <w:r w:rsidRPr="00FE3D73">
        <w:rPr>
          <w:rFonts w:cs="Arial"/>
          <w:sz w:val="20"/>
          <w:szCs w:val="20"/>
        </w:rPr>
        <w:t>določbe 8. poglavja,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peti odstavek </w:t>
      </w:r>
      <w:r w:rsidRPr="00FE3D73">
        <w:rPr>
          <w:rFonts w:cs="Arial"/>
          <w:sz w:val="20"/>
          <w:szCs w:val="20"/>
        </w:rPr>
        <w:fldChar w:fldCharType="begin"/>
      </w:r>
      <w:r w:rsidRPr="00FE3D73">
        <w:rPr>
          <w:rFonts w:cs="Arial"/>
          <w:sz w:val="20"/>
          <w:szCs w:val="20"/>
        </w:rPr>
        <w:instrText xml:space="preserve"> REF _Ref488930896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349</w:t>
      </w:r>
      <w:r w:rsidRPr="00FE3D73">
        <w:rPr>
          <w:rFonts w:cs="Arial"/>
          <w:sz w:val="20"/>
          <w:szCs w:val="20"/>
        </w:rPr>
        <w:fldChar w:fldCharType="end"/>
      </w:r>
      <w:r w:rsidRPr="00FE3D73">
        <w:rPr>
          <w:rFonts w:cs="Arial"/>
          <w:sz w:val="20"/>
          <w:szCs w:val="20"/>
        </w:rPr>
        <w:t xml:space="preserve">. člena, </w:t>
      </w:r>
      <w:r w:rsidRPr="00FE3D73">
        <w:rPr>
          <w:rFonts w:cs="Arial"/>
          <w:sz w:val="20"/>
          <w:szCs w:val="20"/>
        </w:rPr>
        <w:fldChar w:fldCharType="begin"/>
      </w:r>
      <w:r w:rsidRPr="00FE3D73">
        <w:rPr>
          <w:rFonts w:cs="Arial"/>
          <w:sz w:val="20"/>
          <w:szCs w:val="20"/>
        </w:rPr>
        <w:instrText xml:space="preserve"> REF _Ref488930930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350</w:t>
      </w:r>
      <w:r w:rsidRPr="00FE3D73">
        <w:rPr>
          <w:rFonts w:cs="Arial"/>
          <w:sz w:val="20"/>
          <w:szCs w:val="20"/>
        </w:rPr>
        <w:fldChar w:fldCharType="end"/>
      </w:r>
      <w:r w:rsidRPr="00FE3D73">
        <w:rPr>
          <w:rFonts w:cs="Arial"/>
          <w:sz w:val="20"/>
          <w:szCs w:val="20"/>
        </w:rPr>
        <w:t xml:space="preserve">. in </w:t>
      </w:r>
      <w:r w:rsidRPr="00FE3D73">
        <w:rPr>
          <w:rFonts w:cs="Arial"/>
          <w:sz w:val="20"/>
          <w:szCs w:val="20"/>
        </w:rPr>
        <w:fldChar w:fldCharType="begin"/>
      </w:r>
      <w:r w:rsidRPr="00FE3D73">
        <w:rPr>
          <w:rFonts w:cs="Arial"/>
          <w:sz w:val="20"/>
          <w:szCs w:val="20"/>
        </w:rPr>
        <w:instrText xml:space="preserve"> REF _Ref488932300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352</w:t>
      </w:r>
      <w:r w:rsidRPr="00FE3D73">
        <w:rPr>
          <w:rFonts w:cs="Arial"/>
          <w:sz w:val="20"/>
          <w:szCs w:val="20"/>
        </w:rPr>
        <w:fldChar w:fldCharType="end"/>
      </w:r>
      <w:r w:rsidRPr="00FE3D73">
        <w:rPr>
          <w:rFonts w:cs="Arial"/>
          <w:sz w:val="20"/>
          <w:szCs w:val="20"/>
        </w:rPr>
        <w:t>. člen,</w:t>
      </w:r>
    </w:p>
    <w:p w:rsidR="007A1B9C" w:rsidRPr="00FE3D73" w:rsidRDefault="007A1B9C" w:rsidP="007A1B9C">
      <w:pPr>
        <w:pStyle w:val="tevilnatoka"/>
        <w:spacing w:line="260" w:lineRule="exact"/>
        <w:rPr>
          <w:rFonts w:cs="Arial"/>
          <w:sz w:val="20"/>
          <w:szCs w:val="20"/>
        </w:rPr>
      </w:pPr>
      <w:r w:rsidRPr="00FE3D73">
        <w:rPr>
          <w:rFonts w:cs="Arial"/>
          <w:sz w:val="20"/>
          <w:szCs w:val="20"/>
        </w:rPr>
        <w:t>določbe 11. poglavja, ki se nanašajo na člane borze,</w:t>
      </w:r>
    </w:p>
    <w:p w:rsidR="007A1B9C" w:rsidRPr="00FE3D73" w:rsidRDefault="007A1B9C" w:rsidP="007A1B9C">
      <w:pPr>
        <w:pStyle w:val="tevilnatoka"/>
        <w:spacing w:line="260" w:lineRule="exact"/>
        <w:rPr>
          <w:rFonts w:cs="Arial"/>
          <w:sz w:val="20"/>
          <w:szCs w:val="20"/>
        </w:rPr>
      </w:pPr>
      <w:r w:rsidRPr="00FE3D73">
        <w:rPr>
          <w:rFonts w:cs="Arial"/>
          <w:sz w:val="20"/>
          <w:szCs w:val="20"/>
        </w:rPr>
        <w:t>določbe 13. poglavja, ki se nanašajo na člane centralne depotne družbe, in</w:t>
      </w:r>
    </w:p>
    <w:p w:rsidR="007A1B9C" w:rsidRPr="00FE3D73" w:rsidRDefault="007A1B9C" w:rsidP="007A1B9C">
      <w:pPr>
        <w:pStyle w:val="tevilnatoka"/>
        <w:spacing w:line="260" w:lineRule="exact"/>
        <w:rPr>
          <w:rFonts w:cs="Arial"/>
          <w:sz w:val="20"/>
          <w:szCs w:val="20"/>
        </w:rPr>
      </w:pPr>
      <w:r w:rsidRPr="00FE3D73">
        <w:rPr>
          <w:rFonts w:cs="Arial"/>
          <w:sz w:val="20"/>
          <w:szCs w:val="20"/>
        </w:rPr>
        <w:t>določbe 16. poglavja, ki se nanašajo na kršitev določb, ki se uporabljajo za banke.</w:t>
      </w:r>
    </w:p>
    <w:p w:rsidR="007A1B9C" w:rsidRPr="00FE3D73" w:rsidRDefault="007A1B9C" w:rsidP="007A1B9C">
      <w:pPr>
        <w:pStyle w:val="tevilnatoka"/>
        <w:numPr>
          <w:ilvl w:val="0"/>
          <w:numId w:val="0"/>
        </w:numPr>
        <w:spacing w:line="260" w:lineRule="exact"/>
        <w:ind w:left="425" w:hanging="425"/>
        <w:rPr>
          <w:rFonts w:cs="Arial"/>
          <w:sz w:val="20"/>
          <w:szCs w:val="20"/>
        </w:rPr>
      </w:pPr>
    </w:p>
    <w:p w:rsidR="007A1B9C" w:rsidRPr="00FE3D73" w:rsidRDefault="007A1B9C" w:rsidP="007A1B9C">
      <w:pPr>
        <w:pStyle w:val="Odstavek"/>
        <w:spacing w:before="0" w:line="260" w:lineRule="exact"/>
        <w:rPr>
          <w:sz w:val="20"/>
          <w:szCs w:val="20"/>
        </w:rPr>
      </w:pPr>
      <w:r w:rsidRPr="00FE3D73">
        <w:rPr>
          <w:sz w:val="20"/>
          <w:szCs w:val="20"/>
        </w:rPr>
        <w:t xml:space="preserve">(2) Za banke in posebne finančne institucije držav članic, ki v skladu z 2. točko drugega odstavka </w:t>
      </w:r>
      <w:r w:rsidRPr="00FE3D73">
        <w:rPr>
          <w:sz w:val="20"/>
          <w:szCs w:val="20"/>
        </w:rPr>
        <w:fldChar w:fldCharType="begin"/>
      </w:r>
      <w:r w:rsidRPr="00FE3D73">
        <w:rPr>
          <w:sz w:val="20"/>
          <w:szCs w:val="20"/>
        </w:rPr>
        <w:instrText xml:space="preserve"> REF _Ref488929452 \r \h  \* MERGEFORMAT </w:instrText>
      </w:r>
      <w:r w:rsidRPr="00FE3D73">
        <w:rPr>
          <w:sz w:val="20"/>
          <w:szCs w:val="20"/>
        </w:rPr>
      </w:r>
      <w:r w:rsidRPr="00FE3D73">
        <w:rPr>
          <w:sz w:val="20"/>
          <w:szCs w:val="20"/>
        </w:rPr>
        <w:fldChar w:fldCharType="separate"/>
      </w:r>
      <w:r w:rsidRPr="00FE3D73">
        <w:rPr>
          <w:sz w:val="20"/>
          <w:szCs w:val="20"/>
        </w:rPr>
        <w:t>59</w:t>
      </w:r>
      <w:r w:rsidRPr="00FE3D73">
        <w:rPr>
          <w:sz w:val="20"/>
          <w:szCs w:val="20"/>
        </w:rPr>
        <w:fldChar w:fldCharType="end"/>
      </w:r>
      <w:r w:rsidRPr="00FE3D73">
        <w:rPr>
          <w:sz w:val="20"/>
          <w:szCs w:val="20"/>
        </w:rPr>
        <w:t xml:space="preserve">. člena tega zakona opravljajo investicijske storitve in posle v Republiki Sloveniji, se smiselno uporablja </w:t>
      </w:r>
      <w:r w:rsidRPr="00FE3D73">
        <w:rPr>
          <w:sz w:val="20"/>
          <w:szCs w:val="20"/>
        </w:rPr>
        <w:fldChar w:fldCharType="begin"/>
      </w:r>
      <w:r w:rsidRPr="00FE3D73">
        <w:rPr>
          <w:sz w:val="20"/>
          <w:szCs w:val="20"/>
        </w:rPr>
        <w:instrText xml:space="preserve"> REF _Ref488930772 \r \h  \* MERGEFORMAT </w:instrText>
      </w:r>
      <w:r w:rsidRPr="00FE3D73">
        <w:rPr>
          <w:sz w:val="20"/>
          <w:szCs w:val="20"/>
        </w:rPr>
      </w:r>
      <w:r w:rsidRPr="00FE3D73">
        <w:rPr>
          <w:sz w:val="20"/>
          <w:szCs w:val="20"/>
        </w:rPr>
        <w:fldChar w:fldCharType="separate"/>
      </w:r>
      <w:r w:rsidRPr="00FE3D73">
        <w:rPr>
          <w:sz w:val="20"/>
          <w:szCs w:val="20"/>
        </w:rPr>
        <w:t>213</w:t>
      </w:r>
      <w:r w:rsidRPr="00FE3D73">
        <w:rPr>
          <w:sz w:val="20"/>
          <w:szCs w:val="20"/>
        </w:rPr>
        <w:fldChar w:fldCharType="end"/>
      </w:r>
      <w:r w:rsidRPr="00FE3D73">
        <w:rPr>
          <w:sz w:val="20"/>
          <w:szCs w:val="20"/>
        </w:rPr>
        <w:t>. člen tega zakona.</w:t>
      </w:r>
    </w:p>
    <w:p w:rsidR="007A1B9C" w:rsidRPr="00FE3D73" w:rsidRDefault="007A1B9C" w:rsidP="007A1B9C">
      <w:pPr>
        <w:pStyle w:val="Odstavek"/>
        <w:spacing w:before="0" w:line="260" w:lineRule="exact"/>
        <w:rPr>
          <w:sz w:val="20"/>
          <w:szCs w:val="20"/>
        </w:rPr>
      </w:pPr>
      <w:r w:rsidRPr="00FE3D73">
        <w:rPr>
          <w:sz w:val="20"/>
          <w:szCs w:val="20"/>
        </w:rPr>
        <w:t xml:space="preserve">(3) Za banke tretjih držav, ki v skladu s 3. točko drugega odstavka </w:t>
      </w:r>
      <w:r w:rsidRPr="00FE3D73">
        <w:rPr>
          <w:sz w:val="20"/>
          <w:szCs w:val="20"/>
        </w:rPr>
        <w:fldChar w:fldCharType="begin"/>
      </w:r>
      <w:r w:rsidRPr="00FE3D73">
        <w:rPr>
          <w:sz w:val="20"/>
          <w:szCs w:val="20"/>
        </w:rPr>
        <w:instrText xml:space="preserve"> REF _Ref488929452 \r \h  \* MERGEFORMAT </w:instrText>
      </w:r>
      <w:r w:rsidRPr="00FE3D73">
        <w:rPr>
          <w:sz w:val="20"/>
          <w:szCs w:val="20"/>
        </w:rPr>
      </w:r>
      <w:r w:rsidRPr="00FE3D73">
        <w:rPr>
          <w:sz w:val="20"/>
          <w:szCs w:val="20"/>
        </w:rPr>
        <w:fldChar w:fldCharType="separate"/>
      </w:r>
      <w:r w:rsidRPr="00FE3D73">
        <w:rPr>
          <w:sz w:val="20"/>
          <w:szCs w:val="20"/>
        </w:rPr>
        <w:t>59</w:t>
      </w:r>
      <w:r w:rsidRPr="00FE3D73">
        <w:rPr>
          <w:sz w:val="20"/>
          <w:szCs w:val="20"/>
        </w:rPr>
        <w:fldChar w:fldCharType="end"/>
      </w:r>
      <w:r w:rsidRPr="00FE3D73">
        <w:rPr>
          <w:sz w:val="20"/>
          <w:szCs w:val="20"/>
        </w:rPr>
        <w:t xml:space="preserve">. člena tega zakona opravljajo investicijske storitve in posle v Republiki Sloveniji, se smiselno uporabljajo predpisi iz prvega in drugega odstavka </w:t>
      </w:r>
      <w:r w:rsidRPr="00FE3D73">
        <w:rPr>
          <w:sz w:val="20"/>
          <w:szCs w:val="20"/>
        </w:rPr>
        <w:fldChar w:fldCharType="begin"/>
      </w:r>
      <w:r w:rsidRPr="00FE3D73">
        <w:rPr>
          <w:sz w:val="20"/>
          <w:szCs w:val="20"/>
        </w:rPr>
        <w:instrText xml:space="preserve"> REF _Ref488930855 \r \h  \* MERGEFORMAT </w:instrText>
      </w:r>
      <w:r w:rsidRPr="00FE3D73">
        <w:rPr>
          <w:sz w:val="20"/>
          <w:szCs w:val="20"/>
        </w:rPr>
      </w:r>
      <w:r w:rsidRPr="00FE3D73">
        <w:rPr>
          <w:sz w:val="20"/>
          <w:szCs w:val="20"/>
        </w:rPr>
        <w:fldChar w:fldCharType="separate"/>
      </w:r>
      <w:r w:rsidRPr="00FE3D73">
        <w:rPr>
          <w:sz w:val="20"/>
          <w:szCs w:val="20"/>
        </w:rPr>
        <w:t>219</w:t>
      </w:r>
      <w:r w:rsidRPr="00FE3D73">
        <w:rPr>
          <w:sz w:val="20"/>
          <w:szCs w:val="20"/>
        </w:rPr>
        <w:fldChar w:fldCharType="end"/>
      </w:r>
      <w:r w:rsidRPr="00FE3D73">
        <w:rPr>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(4) Pri smiselni uporabi prvega, drugega in tretjega odstavka tega člena se:</w:t>
      </w:r>
    </w:p>
    <w:p w:rsidR="007A1B9C" w:rsidRPr="00FE3D73" w:rsidRDefault="007A1B9C" w:rsidP="007A1B9C">
      <w:pPr>
        <w:pStyle w:val="tevilnatoka"/>
        <w:numPr>
          <w:ilvl w:val="0"/>
          <w:numId w:val="46"/>
        </w:numPr>
        <w:spacing w:line="260" w:lineRule="exact"/>
        <w:rPr>
          <w:rFonts w:cs="Arial"/>
          <w:sz w:val="20"/>
          <w:szCs w:val="20"/>
        </w:rPr>
      </w:pPr>
      <w:r w:rsidRPr="00FE3D73">
        <w:rPr>
          <w:rFonts w:cs="Arial"/>
          <w:sz w:val="20"/>
          <w:szCs w:val="20"/>
        </w:rPr>
        <w:t>namesto pojma »borznoposredniška družba« in pojma »investicijsko podjetje« uporablja pojem »banka« oziroma »posebna finančna institucija«,</w:t>
      </w:r>
    </w:p>
    <w:p w:rsidR="007A1B9C" w:rsidRPr="00FE3D73" w:rsidRDefault="007A1B9C" w:rsidP="007A1B9C">
      <w:pPr>
        <w:pStyle w:val="tevilnatoka"/>
        <w:spacing w:line="260" w:lineRule="exact"/>
        <w:rPr>
          <w:rFonts w:cs="Arial"/>
          <w:sz w:val="20"/>
          <w:szCs w:val="20"/>
        </w:rPr>
      </w:pPr>
      <w:r w:rsidRPr="00FE3D73">
        <w:rPr>
          <w:rFonts w:cs="Arial"/>
          <w:sz w:val="20"/>
          <w:szCs w:val="20"/>
        </w:rPr>
        <w:t>namesto pojma »agencija« uporablja pojem »Banka Slovenije« razen pri uporabi:</w:t>
      </w:r>
    </w:p>
    <w:p w:rsidR="007A1B9C" w:rsidRPr="00FE3D73" w:rsidRDefault="007A1B9C" w:rsidP="007A1B9C">
      <w:pPr>
        <w:pStyle w:val="Alineazatevilnotoko"/>
        <w:spacing w:line="260" w:lineRule="exact"/>
        <w:rPr>
          <w:sz w:val="20"/>
          <w:szCs w:val="20"/>
        </w:rPr>
      </w:pPr>
      <w:r w:rsidRPr="00FE3D73">
        <w:rPr>
          <w:sz w:val="20"/>
          <w:szCs w:val="20"/>
        </w:rPr>
        <w:t>določb, ki pooblaščajo agencijo za izdajo podzakonskih aktov,</w:t>
      </w:r>
    </w:p>
    <w:p w:rsidR="007A1B9C" w:rsidRPr="00FE3D73" w:rsidRDefault="007A1B9C" w:rsidP="007A1B9C">
      <w:pPr>
        <w:pStyle w:val="Alineazatevilnotoko"/>
        <w:spacing w:line="260" w:lineRule="exact"/>
        <w:rPr>
          <w:sz w:val="20"/>
          <w:szCs w:val="20"/>
        </w:rPr>
      </w:pPr>
      <w:r w:rsidRPr="00FE3D73">
        <w:rPr>
          <w:sz w:val="20"/>
          <w:szCs w:val="20"/>
        </w:rPr>
        <w:t>7. poglavja tega zakona in</w:t>
      </w:r>
    </w:p>
    <w:p w:rsidR="007A1B9C" w:rsidRPr="00FE3D73" w:rsidRDefault="007A1B9C" w:rsidP="007A1B9C">
      <w:pPr>
        <w:pStyle w:val="Alineazatevilnotoko"/>
        <w:spacing w:line="260" w:lineRule="exact"/>
        <w:rPr>
          <w:sz w:val="20"/>
          <w:szCs w:val="20"/>
        </w:rPr>
      </w:pPr>
      <w:r w:rsidRPr="00FE3D73">
        <w:rPr>
          <w:sz w:val="20"/>
          <w:szCs w:val="20"/>
        </w:rPr>
        <w:t xml:space="preserve">petega odstavka </w:t>
      </w:r>
      <w:r w:rsidRPr="00FE3D73">
        <w:rPr>
          <w:sz w:val="20"/>
          <w:szCs w:val="20"/>
        </w:rPr>
        <w:fldChar w:fldCharType="begin"/>
      </w:r>
      <w:r w:rsidRPr="00FE3D73">
        <w:rPr>
          <w:sz w:val="20"/>
          <w:szCs w:val="20"/>
        </w:rPr>
        <w:instrText xml:space="preserve"> REF _Ref488930896 \r \h  \* MERGEFORMAT </w:instrText>
      </w:r>
      <w:r w:rsidRPr="00FE3D73">
        <w:rPr>
          <w:sz w:val="20"/>
          <w:szCs w:val="20"/>
        </w:rPr>
      </w:r>
      <w:r w:rsidRPr="00FE3D73">
        <w:rPr>
          <w:sz w:val="20"/>
          <w:szCs w:val="20"/>
        </w:rPr>
        <w:fldChar w:fldCharType="separate"/>
      </w:r>
      <w:r w:rsidRPr="00FE3D73">
        <w:rPr>
          <w:sz w:val="20"/>
          <w:szCs w:val="20"/>
        </w:rPr>
        <w:t>349</w:t>
      </w:r>
      <w:r w:rsidRPr="00FE3D73">
        <w:rPr>
          <w:sz w:val="20"/>
          <w:szCs w:val="20"/>
        </w:rPr>
        <w:fldChar w:fldCharType="end"/>
      </w:r>
      <w:r w:rsidRPr="00FE3D73">
        <w:rPr>
          <w:sz w:val="20"/>
          <w:szCs w:val="20"/>
        </w:rPr>
        <w:t xml:space="preserve">. člena, </w:t>
      </w:r>
      <w:r w:rsidRPr="00FE3D73">
        <w:rPr>
          <w:sz w:val="20"/>
          <w:szCs w:val="20"/>
        </w:rPr>
        <w:fldChar w:fldCharType="begin"/>
      </w:r>
      <w:r w:rsidRPr="00FE3D73">
        <w:rPr>
          <w:sz w:val="20"/>
          <w:szCs w:val="20"/>
        </w:rPr>
        <w:instrText xml:space="preserve"> REF _Ref488930930 \r \h  \* MERGEFORMAT </w:instrText>
      </w:r>
      <w:r w:rsidRPr="00FE3D73">
        <w:rPr>
          <w:sz w:val="20"/>
          <w:szCs w:val="20"/>
        </w:rPr>
      </w:r>
      <w:r w:rsidRPr="00FE3D73">
        <w:rPr>
          <w:sz w:val="20"/>
          <w:szCs w:val="20"/>
        </w:rPr>
        <w:fldChar w:fldCharType="separate"/>
      </w:r>
      <w:r w:rsidRPr="00FE3D73">
        <w:rPr>
          <w:sz w:val="20"/>
          <w:szCs w:val="20"/>
        </w:rPr>
        <w:t>350</w:t>
      </w:r>
      <w:r w:rsidRPr="00FE3D73">
        <w:rPr>
          <w:sz w:val="20"/>
          <w:szCs w:val="20"/>
        </w:rPr>
        <w:fldChar w:fldCharType="end"/>
      </w:r>
      <w:r w:rsidRPr="00FE3D73">
        <w:rPr>
          <w:sz w:val="20"/>
          <w:szCs w:val="20"/>
        </w:rPr>
        <w:t xml:space="preserve">. in </w:t>
      </w:r>
      <w:r w:rsidRPr="00FE3D73">
        <w:rPr>
          <w:sz w:val="20"/>
          <w:szCs w:val="20"/>
        </w:rPr>
        <w:fldChar w:fldCharType="begin"/>
      </w:r>
      <w:r w:rsidRPr="00FE3D73">
        <w:rPr>
          <w:sz w:val="20"/>
          <w:szCs w:val="20"/>
        </w:rPr>
        <w:instrText xml:space="preserve"> REF _Ref488932300 \r \h  \* MERGEFORMAT </w:instrText>
      </w:r>
      <w:r w:rsidRPr="00FE3D73">
        <w:rPr>
          <w:sz w:val="20"/>
          <w:szCs w:val="20"/>
        </w:rPr>
      </w:r>
      <w:r w:rsidRPr="00FE3D73">
        <w:rPr>
          <w:sz w:val="20"/>
          <w:szCs w:val="20"/>
        </w:rPr>
        <w:fldChar w:fldCharType="separate"/>
      </w:r>
      <w:r w:rsidRPr="00FE3D73">
        <w:rPr>
          <w:sz w:val="20"/>
          <w:szCs w:val="20"/>
        </w:rPr>
        <w:t>352</w:t>
      </w:r>
      <w:r w:rsidRPr="00FE3D73">
        <w:rPr>
          <w:sz w:val="20"/>
          <w:szCs w:val="20"/>
        </w:rPr>
        <w:fldChar w:fldCharType="end"/>
      </w:r>
      <w:r w:rsidRPr="00FE3D73">
        <w:rPr>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 xml:space="preserve">(5) Za banke, ki v skladu z drugim odstavkom </w:t>
      </w:r>
      <w:r w:rsidRPr="00FE3D73">
        <w:rPr>
          <w:sz w:val="20"/>
          <w:szCs w:val="20"/>
        </w:rPr>
        <w:fldChar w:fldCharType="begin"/>
      </w:r>
      <w:r w:rsidRPr="00FE3D73">
        <w:rPr>
          <w:sz w:val="20"/>
          <w:szCs w:val="20"/>
        </w:rPr>
        <w:instrText xml:space="preserve"> REF _Ref488929452 \r \h  \* MERGEFORMAT </w:instrText>
      </w:r>
      <w:r w:rsidRPr="00FE3D73">
        <w:rPr>
          <w:sz w:val="20"/>
          <w:szCs w:val="20"/>
        </w:rPr>
      </w:r>
      <w:r w:rsidRPr="00FE3D73">
        <w:rPr>
          <w:sz w:val="20"/>
          <w:szCs w:val="20"/>
        </w:rPr>
        <w:fldChar w:fldCharType="separate"/>
      </w:r>
      <w:r w:rsidRPr="00FE3D73">
        <w:rPr>
          <w:sz w:val="20"/>
          <w:szCs w:val="20"/>
        </w:rPr>
        <w:t>59</w:t>
      </w:r>
      <w:r w:rsidRPr="00FE3D73">
        <w:rPr>
          <w:sz w:val="20"/>
          <w:szCs w:val="20"/>
        </w:rPr>
        <w:fldChar w:fldCharType="end"/>
      </w:r>
      <w:r w:rsidRPr="00FE3D73">
        <w:rPr>
          <w:sz w:val="20"/>
          <w:szCs w:val="20"/>
        </w:rPr>
        <w:t>. člena tega zakona opravljajo investicijske storitve in posle v Republiki Sloveniji, se 14. poglavje tega zakona uporablja neposredno.</w:t>
      </w:r>
    </w:p>
    <w:p w:rsidR="007A1B9C" w:rsidRPr="00FE3D73" w:rsidRDefault="007A1B9C" w:rsidP="007A1B9C">
      <w:pPr>
        <w:pStyle w:val="Odstavek"/>
        <w:spacing w:before="0" w:line="260" w:lineRule="exact"/>
        <w:rPr>
          <w:sz w:val="20"/>
          <w:szCs w:val="20"/>
        </w:rPr>
      </w:pPr>
      <w:r w:rsidRPr="00FE3D73">
        <w:rPr>
          <w:sz w:val="20"/>
          <w:szCs w:val="20"/>
        </w:rPr>
        <w:t xml:space="preserve">(6) Za izdajo dovoljenj za opravljanje investicijskih storitev in poslov ter za nadzor nad opravljanjem investicijskih storitev in poslov, ki jih opravlja banka ali posebna finančna institucija iz drugega odstavka </w:t>
      </w:r>
      <w:r w:rsidRPr="00FE3D73">
        <w:rPr>
          <w:sz w:val="20"/>
          <w:szCs w:val="20"/>
        </w:rPr>
        <w:fldChar w:fldCharType="begin"/>
      </w:r>
      <w:r w:rsidRPr="00FE3D73">
        <w:rPr>
          <w:sz w:val="20"/>
          <w:szCs w:val="20"/>
        </w:rPr>
        <w:instrText xml:space="preserve"> REF _Ref488929452 \r \h  \* MERGEFORMAT </w:instrText>
      </w:r>
      <w:r w:rsidRPr="00FE3D73">
        <w:rPr>
          <w:sz w:val="20"/>
          <w:szCs w:val="20"/>
        </w:rPr>
      </w:r>
      <w:r w:rsidRPr="00FE3D73">
        <w:rPr>
          <w:sz w:val="20"/>
          <w:szCs w:val="20"/>
        </w:rPr>
        <w:fldChar w:fldCharType="separate"/>
      </w:r>
      <w:r w:rsidRPr="00FE3D73">
        <w:rPr>
          <w:sz w:val="20"/>
          <w:szCs w:val="20"/>
        </w:rPr>
        <w:t>59</w:t>
      </w:r>
      <w:r w:rsidRPr="00FE3D73">
        <w:rPr>
          <w:sz w:val="20"/>
          <w:szCs w:val="20"/>
        </w:rPr>
        <w:fldChar w:fldCharType="end"/>
      </w:r>
      <w:r w:rsidRPr="00FE3D73">
        <w:rPr>
          <w:sz w:val="20"/>
          <w:szCs w:val="20"/>
        </w:rPr>
        <w:t>. člena tega zakona, se uporablja ZBan-2, če ni v sedmem do devetem odstavku tega člena določeno drugače.</w:t>
      </w:r>
    </w:p>
    <w:p w:rsidR="007A1B9C" w:rsidRPr="00FE3D73" w:rsidRDefault="007A1B9C" w:rsidP="007A1B9C">
      <w:pPr>
        <w:pStyle w:val="Odstavek"/>
        <w:spacing w:before="0" w:line="260" w:lineRule="exact"/>
        <w:rPr>
          <w:sz w:val="20"/>
          <w:szCs w:val="20"/>
        </w:rPr>
      </w:pPr>
      <w:r w:rsidRPr="00FE3D73">
        <w:rPr>
          <w:sz w:val="20"/>
          <w:szCs w:val="20"/>
        </w:rPr>
        <w:t>(7) Nadzor nad poslovanjem banke, banke in posebne finančne institucije držav članic in banke tretje države glede investicijskih storitev in poslov opravlja agencija v sodelovanju z Banko Slovenije.</w:t>
      </w:r>
    </w:p>
    <w:p w:rsidR="007A1B9C" w:rsidRPr="00FE3D73" w:rsidRDefault="007A1B9C" w:rsidP="007A1B9C">
      <w:pPr>
        <w:pStyle w:val="Odstavek"/>
        <w:spacing w:before="0" w:line="260" w:lineRule="exact"/>
        <w:rPr>
          <w:sz w:val="20"/>
          <w:szCs w:val="20"/>
        </w:rPr>
      </w:pPr>
      <w:r w:rsidRPr="00FE3D73">
        <w:rPr>
          <w:sz w:val="20"/>
          <w:szCs w:val="20"/>
        </w:rPr>
        <w:lastRenderedPageBreak/>
        <w:t>(8) Pri opravljanju nadzora po prejšnjem odstavku lahko agencija izreče naslednje nadzorne ukrepe:</w:t>
      </w:r>
    </w:p>
    <w:p w:rsidR="007A1B9C" w:rsidRPr="00FE3D73" w:rsidRDefault="007A1B9C" w:rsidP="007A1B9C">
      <w:pPr>
        <w:pStyle w:val="tevilnatoka"/>
        <w:numPr>
          <w:ilvl w:val="0"/>
          <w:numId w:val="47"/>
        </w:numPr>
        <w:spacing w:line="260" w:lineRule="exact"/>
        <w:rPr>
          <w:rFonts w:cs="Arial"/>
          <w:sz w:val="20"/>
          <w:szCs w:val="20"/>
        </w:rPr>
      </w:pPr>
      <w:r w:rsidRPr="00FE3D73">
        <w:rPr>
          <w:rFonts w:cs="Arial"/>
          <w:sz w:val="20"/>
          <w:szCs w:val="20"/>
        </w:rPr>
        <w:t>odredi odpravo kršitev in</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izreče dodatne nadzorne ukrepe iz </w:t>
      </w:r>
      <w:r w:rsidRPr="00FE3D73">
        <w:rPr>
          <w:rFonts w:cs="Arial"/>
          <w:sz w:val="20"/>
          <w:szCs w:val="20"/>
        </w:rPr>
        <w:fldChar w:fldCharType="begin"/>
      </w:r>
      <w:r w:rsidRPr="00FE3D73">
        <w:rPr>
          <w:rFonts w:cs="Arial"/>
          <w:sz w:val="20"/>
          <w:szCs w:val="20"/>
        </w:rPr>
        <w:instrText xml:space="preserve"> REF _Ref488930930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350</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(9) Če agencija pri opravljanju nadzora po sedmem odstavku tega člena ugotovi, da obstaja razlog za odvzem dovoljenja za opravljanje investicijskih storitev in poslov, mora o tem obvestiti Banko Slovenije.</w:t>
      </w:r>
    </w:p>
    <w:p w:rsidR="007A1B9C" w:rsidRPr="00FE3D73" w:rsidRDefault="007A1B9C" w:rsidP="007A1B9C">
      <w:pPr>
        <w:pStyle w:val="Odstavek"/>
        <w:spacing w:before="0" w:line="260" w:lineRule="exact"/>
        <w:rPr>
          <w:sz w:val="20"/>
          <w:szCs w:val="20"/>
        </w:rPr>
      </w:pPr>
      <w:r w:rsidRPr="00FE3D73">
        <w:rPr>
          <w:sz w:val="20"/>
          <w:szCs w:val="20"/>
        </w:rPr>
        <w:t xml:space="preserve">(10) Prvi do deveti odstavek tega člena se ne uporabljajo za banko, banko in posebno finančno institucijo države članice in banko tretje države, ki ima položaj osebe iz </w:t>
      </w:r>
      <w:r w:rsidRPr="00FE3D73">
        <w:rPr>
          <w:sz w:val="20"/>
          <w:szCs w:val="20"/>
        </w:rPr>
        <w:fldChar w:fldCharType="begin"/>
      </w:r>
      <w:r w:rsidRPr="00FE3D73">
        <w:rPr>
          <w:sz w:val="20"/>
          <w:szCs w:val="20"/>
        </w:rPr>
        <w:instrText xml:space="preserve"> REF _Ref488930267 \r \h  \* MERGEFORMAT </w:instrText>
      </w:r>
      <w:r w:rsidRPr="00FE3D73">
        <w:rPr>
          <w:sz w:val="20"/>
          <w:szCs w:val="20"/>
        </w:rPr>
      </w:r>
      <w:r w:rsidRPr="00FE3D73">
        <w:rPr>
          <w:sz w:val="20"/>
          <w:szCs w:val="20"/>
        </w:rPr>
        <w:fldChar w:fldCharType="separate"/>
      </w:r>
      <w:r w:rsidRPr="00FE3D73">
        <w:rPr>
          <w:sz w:val="20"/>
          <w:szCs w:val="20"/>
        </w:rPr>
        <w:t>62</w:t>
      </w:r>
      <w:r w:rsidRPr="00FE3D73">
        <w:rPr>
          <w:sz w:val="20"/>
          <w:szCs w:val="20"/>
        </w:rPr>
        <w:fldChar w:fldCharType="end"/>
      </w:r>
      <w:r w:rsidRPr="00FE3D73">
        <w:rPr>
          <w:sz w:val="20"/>
          <w:szCs w:val="20"/>
        </w:rPr>
        <w:t>. člena tega zakona.</w:t>
      </w:r>
    </w:p>
    <w:p w:rsidR="007A1B9C" w:rsidRPr="00FE3D73" w:rsidRDefault="007A1B9C" w:rsidP="007A1B9C">
      <w:pPr>
        <w:pStyle w:val="len"/>
        <w:numPr>
          <w:ilvl w:val="0"/>
          <w:numId w:val="413"/>
        </w:numPr>
        <w:spacing w:before="0" w:line="260" w:lineRule="exact"/>
        <w:rPr>
          <w:sz w:val="20"/>
          <w:szCs w:val="20"/>
        </w:rPr>
      </w:pPr>
      <w:bookmarkStart w:id="74" w:name="_Ref503878435"/>
      <w:r w:rsidRPr="00FE3D73">
        <w:rPr>
          <w:sz w:val="20"/>
          <w:szCs w:val="20"/>
        </w:rPr>
        <w:t>člen</w:t>
      </w:r>
      <w:bookmarkEnd w:id="74"/>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(uporaba zakona za opravljanje storitev v zvezi s strukturiranimi vlogami)</w:t>
      </w:r>
    </w:p>
    <w:p w:rsidR="007A1B9C" w:rsidRPr="00FE3D73" w:rsidRDefault="007A1B9C" w:rsidP="007A1B9C">
      <w:pPr>
        <w:pStyle w:val="Odstavek"/>
        <w:spacing w:before="0" w:line="260" w:lineRule="exact"/>
        <w:rPr>
          <w:sz w:val="20"/>
          <w:szCs w:val="20"/>
        </w:rPr>
      </w:pPr>
      <w:r w:rsidRPr="00FE3D73">
        <w:rPr>
          <w:sz w:val="20"/>
          <w:szCs w:val="20"/>
        </w:rPr>
        <w:t xml:space="preserve">Za borznoposredniške družbe in banke, ki v skladu s 1. točko drugega odstavka </w:t>
      </w:r>
      <w:r w:rsidRPr="00FE3D73">
        <w:rPr>
          <w:sz w:val="20"/>
          <w:szCs w:val="20"/>
        </w:rPr>
        <w:fldChar w:fldCharType="begin"/>
      </w:r>
      <w:r w:rsidRPr="00FE3D73">
        <w:rPr>
          <w:sz w:val="20"/>
          <w:szCs w:val="20"/>
        </w:rPr>
        <w:instrText xml:space="preserve"> REF _Ref488929452 \r \h  \* MERGEFORMAT </w:instrText>
      </w:r>
      <w:r w:rsidRPr="00FE3D73">
        <w:rPr>
          <w:sz w:val="20"/>
          <w:szCs w:val="20"/>
        </w:rPr>
      </w:r>
      <w:r w:rsidRPr="00FE3D73">
        <w:rPr>
          <w:sz w:val="20"/>
          <w:szCs w:val="20"/>
        </w:rPr>
        <w:fldChar w:fldCharType="separate"/>
      </w:r>
      <w:r w:rsidRPr="00FE3D73">
        <w:rPr>
          <w:sz w:val="20"/>
          <w:szCs w:val="20"/>
        </w:rPr>
        <w:t>59</w:t>
      </w:r>
      <w:r w:rsidRPr="00FE3D73">
        <w:rPr>
          <w:sz w:val="20"/>
          <w:szCs w:val="20"/>
        </w:rPr>
        <w:fldChar w:fldCharType="end"/>
      </w:r>
      <w:r w:rsidRPr="00FE3D73">
        <w:rPr>
          <w:sz w:val="20"/>
          <w:szCs w:val="20"/>
        </w:rPr>
        <w:t xml:space="preserve">. člena tega zakona opravljajo investicijske storitve in posle v Republiki Sloveniji, se smiselno uporabljajo naslednje določbe tega zakona, kadar za stranke opravljajo storitve v zvezi s strukturiranimi vlogami: </w:t>
      </w:r>
    </w:p>
    <w:p w:rsidR="007A1B9C" w:rsidRPr="00FE3D73" w:rsidRDefault="007A1B9C" w:rsidP="007A1B9C">
      <w:pPr>
        <w:pStyle w:val="tevilnatoka"/>
        <w:numPr>
          <w:ilvl w:val="0"/>
          <w:numId w:val="377"/>
        </w:numPr>
        <w:spacing w:line="260" w:lineRule="exact"/>
        <w:rPr>
          <w:rFonts w:cs="Arial"/>
          <w:sz w:val="20"/>
          <w:szCs w:val="20"/>
        </w:rPr>
      </w:pPr>
      <w:r w:rsidRPr="00FE3D73">
        <w:rPr>
          <w:rFonts w:cs="Arial"/>
          <w:sz w:val="20"/>
          <w:szCs w:val="20"/>
        </w:rPr>
        <w:t xml:space="preserve">šesti in sedmi odstavek </w:t>
      </w:r>
      <w:r w:rsidRPr="00FE3D73">
        <w:rPr>
          <w:rFonts w:cs="Arial"/>
          <w:sz w:val="20"/>
          <w:szCs w:val="20"/>
        </w:rPr>
        <w:fldChar w:fldCharType="begin"/>
      </w:r>
      <w:r w:rsidRPr="00FE3D73">
        <w:rPr>
          <w:rFonts w:cs="Arial"/>
          <w:sz w:val="20"/>
          <w:szCs w:val="20"/>
        </w:rPr>
        <w:instrText xml:space="preserve"> REF _Ref488931398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187</w:t>
      </w:r>
      <w:r w:rsidRPr="00FE3D73">
        <w:rPr>
          <w:rFonts w:cs="Arial"/>
          <w:sz w:val="20"/>
          <w:szCs w:val="20"/>
        </w:rPr>
        <w:fldChar w:fldCharType="end"/>
      </w:r>
      <w:r w:rsidRPr="00FE3D73">
        <w:rPr>
          <w:rFonts w:cs="Arial"/>
          <w:sz w:val="20"/>
          <w:szCs w:val="20"/>
        </w:rPr>
        <w:t xml:space="preserve">. člena, </w:t>
      </w:r>
      <w:r w:rsidRPr="00FE3D73">
        <w:rPr>
          <w:rFonts w:cs="Arial"/>
          <w:sz w:val="20"/>
          <w:szCs w:val="20"/>
        </w:rPr>
        <w:fldChar w:fldCharType="begin"/>
      </w:r>
      <w:r w:rsidRPr="00FE3D73">
        <w:rPr>
          <w:rFonts w:cs="Arial"/>
          <w:sz w:val="20"/>
          <w:szCs w:val="20"/>
        </w:rPr>
        <w:instrText xml:space="preserve"> REF _Ref488931477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234</w:t>
      </w:r>
      <w:r w:rsidRPr="00FE3D73">
        <w:rPr>
          <w:rFonts w:cs="Arial"/>
          <w:sz w:val="20"/>
          <w:szCs w:val="20"/>
        </w:rPr>
        <w:fldChar w:fldCharType="end"/>
      </w:r>
      <w:r w:rsidRPr="00FE3D73">
        <w:rPr>
          <w:rFonts w:cs="Arial"/>
          <w:sz w:val="20"/>
          <w:szCs w:val="20"/>
        </w:rPr>
        <w:t xml:space="preserve">., </w:t>
      </w:r>
      <w:r w:rsidRPr="00FE3D73">
        <w:rPr>
          <w:rFonts w:cs="Arial"/>
          <w:sz w:val="20"/>
          <w:szCs w:val="20"/>
        </w:rPr>
        <w:fldChar w:fldCharType="begin"/>
      </w:r>
      <w:r w:rsidRPr="00FE3D73">
        <w:rPr>
          <w:rFonts w:cs="Arial"/>
          <w:sz w:val="20"/>
          <w:szCs w:val="20"/>
        </w:rPr>
        <w:instrText xml:space="preserve"> REF _Ref488931495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235</w:t>
      </w:r>
      <w:r w:rsidRPr="00FE3D73">
        <w:rPr>
          <w:rFonts w:cs="Arial"/>
          <w:sz w:val="20"/>
          <w:szCs w:val="20"/>
        </w:rPr>
        <w:fldChar w:fldCharType="end"/>
      </w:r>
      <w:r w:rsidRPr="00FE3D73">
        <w:rPr>
          <w:rFonts w:cs="Arial"/>
          <w:sz w:val="20"/>
          <w:szCs w:val="20"/>
        </w:rPr>
        <w:t xml:space="preserve">., </w:t>
      </w:r>
      <w:r w:rsidRPr="00FE3D73">
        <w:rPr>
          <w:rFonts w:cs="Arial"/>
          <w:sz w:val="20"/>
          <w:szCs w:val="20"/>
        </w:rPr>
        <w:fldChar w:fldCharType="begin"/>
      </w:r>
      <w:r w:rsidRPr="00FE3D73">
        <w:rPr>
          <w:rFonts w:cs="Arial"/>
          <w:sz w:val="20"/>
          <w:szCs w:val="20"/>
        </w:rPr>
        <w:instrText xml:space="preserve"> REF _Ref488931526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239</w:t>
      </w:r>
      <w:r w:rsidRPr="00FE3D73">
        <w:rPr>
          <w:rFonts w:cs="Arial"/>
          <w:sz w:val="20"/>
          <w:szCs w:val="20"/>
        </w:rPr>
        <w:fldChar w:fldCharType="end"/>
      </w:r>
      <w:r w:rsidRPr="00FE3D73">
        <w:rPr>
          <w:rFonts w:cs="Arial"/>
          <w:sz w:val="20"/>
          <w:szCs w:val="20"/>
        </w:rPr>
        <w:t xml:space="preserve">. in </w:t>
      </w:r>
      <w:r w:rsidRPr="00FE3D73">
        <w:rPr>
          <w:rFonts w:cs="Arial"/>
          <w:sz w:val="20"/>
          <w:szCs w:val="20"/>
        </w:rPr>
        <w:fldChar w:fldCharType="begin"/>
      </w:r>
      <w:r w:rsidRPr="00FE3D73">
        <w:rPr>
          <w:rFonts w:cs="Arial"/>
          <w:sz w:val="20"/>
          <w:szCs w:val="20"/>
        </w:rPr>
        <w:instrText xml:space="preserve"> REF _Ref488931567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315</w:t>
      </w:r>
      <w:r w:rsidRPr="00FE3D73">
        <w:rPr>
          <w:rFonts w:cs="Arial"/>
          <w:sz w:val="20"/>
          <w:szCs w:val="20"/>
        </w:rPr>
        <w:fldChar w:fldCharType="end"/>
      </w:r>
      <w:r w:rsidRPr="00FE3D73">
        <w:rPr>
          <w:rFonts w:cs="Arial"/>
          <w:sz w:val="20"/>
          <w:szCs w:val="20"/>
        </w:rPr>
        <w:t xml:space="preserve">. člen ter prvi odstavek </w:t>
      </w:r>
      <w:r w:rsidRPr="00FE3D73">
        <w:rPr>
          <w:rFonts w:cs="Arial"/>
          <w:sz w:val="20"/>
          <w:szCs w:val="20"/>
        </w:rPr>
        <w:fldChar w:fldCharType="begin"/>
      </w:r>
      <w:r w:rsidRPr="00FE3D73">
        <w:rPr>
          <w:rFonts w:cs="Arial"/>
          <w:sz w:val="20"/>
          <w:szCs w:val="20"/>
        </w:rPr>
        <w:instrText xml:space="preserve"> REF _Ref488931436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452</w:t>
      </w:r>
      <w:r w:rsidRPr="00FE3D73">
        <w:rPr>
          <w:rFonts w:cs="Arial"/>
          <w:sz w:val="20"/>
          <w:szCs w:val="20"/>
        </w:rPr>
        <w:fldChar w:fldCharType="end"/>
      </w:r>
      <w:r w:rsidRPr="00FE3D73">
        <w:rPr>
          <w:rFonts w:cs="Arial"/>
          <w:sz w:val="20"/>
          <w:szCs w:val="20"/>
        </w:rPr>
        <w:t xml:space="preserve">. člena tega zakona; </w:t>
      </w:r>
    </w:p>
    <w:p w:rsidR="007A1B9C" w:rsidRPr="00FE3D73" w:rsidRDefault="007A1B9C" w:rsidP="007A1B9C">
      <w:pPr>
        <w:pStyle w:val="tevilnatoka"/>
        <w:numPr>
          <w:ilvl w:val="0"/>
          <w:numId w:val="377"/>
        </w:numPr>
        <w:spacing w:line="260" w:lineRule="exact"/>
        <w:rPr>
          <w:rFonts w:cs="Arial"/>
          <w:sz w:val="20"/>
          <w:szCs w:val="20"/>
        </w:rPr>
      </w:pPr>
      <w:r w:rsidRPr="00FE3D73">
        <w:rPr>
          <w:rFonts w:cs="Arial"/>
          <w:sz w:val="20"/>
          <w:szCs w:val="20"/>
        </w:rPr>
        <w:fldChar w:fldCharType="begin"/>
      </w:r>
      <w:r w:rsidRPr="00FE3D73">
        <w:rPr>
          <w:rFonts w:cs="Arial"/>
          <w:sz w:val="20"/>
          <w:szCs w:val="20"/>
        </w:rPr>
        <w:instrText xml:space="preserve"> REF _Ref488931635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252</w:t>
      </w:r>
      <w:r w:rsidRPr="00FE3D73">
        <w:rPr>
          <w:rFonts w:cs="Arial"/>
          <w:sz w:val="20"/>
          <w:szCs w:val="20"/>
        </w:rPr>
        <w:fldChar w:fldCharType="end"/>
      </w:r>
      <w:r w:rsidRPr="00FE3D73">
        <w:rPr>
          <w:rFonts w:cs="Arial"/>
          <w:sz w:val="20"/>
          <w:szCs w:val="20"/>
        </w:rPr>
        <w:t xml:space="preserve">. do </w:t>
      </w:r>
      <w:r w:rsidRPr="00FE3D73">
        <w:rPr>
          <w:rFonts w:cs="Arial"/>
          <w:sz w:val="20"/>
          <w:szCs w:val="20"/>
        </w:rPr>
        <w:fldChar w:fldCharType="begin"/>
      </w:r>
      <w:r w:rsidRPr="00FE3D73">
        <w:rPr>
          <w:rFonts w:cs="Arial"/>
          <w:sz w:val="20"/>
          <w:szCs w:val="20"/>
        </w:rPr>
        <w:instrText xml:space="preserve"> REF _Ref488931661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262</w:t>
      </w:r>
      <w:r w:rsidRPr="00FE3D73">
        <w:rPr>
          <w:rFonts w:cs="Arial"/>
          <w:sz w:val="20"/>
          <w:szCs w:val="20"/>
        </w:rPr>
        <w:fldChar w:fldCharType="end"/>
      </w:r>
      <w:r w:rsidRPr="00FE3D73">
        <w:rPr>
          <w:rFonts w:cs="Arial"/>
          <w:sz w:val="20"/>
          <w:szCs w:val="20"/>
        </w:rPr>
        <w:t xml:space="preserve">. členi, 5. točka prvega odstavka </w:t>
      </w:r>
      <w:r w:rsidRPr="00FE3D73">
        <w:rPr>
          <w:rFonts w:cs="Arial"/>
          <w:sz w:val="20"/>
          <w:szCs w:val="20"/>
        </w:rPr>
        <w:fldChar w:fldCharType="begin"/>
      </w:r>
      <w:r w:rsidRPr="00FE3D73">
        <w:rPr>
          <w:rFonts w:cs="Arial"/>
          <w:sz w:val="20"/>
          <w:szCs w:val="20"/>
        </w:rPr>
        <w:instrText xml:space="preserve"> REF _Ref488931680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263</w:t>
      </w:r>
      <w:r w:rsidRPr="00FE3D73">
        <w:rPr>
          <w:rFonts w:cs="Arial"/>
          <w:sz w:val="20"/>
          <w:szCs w:val="20"/>
        </w:rPr>
        <w:fldChar w:fldCharType="end"/>
      </w:r>
      <w:r w:rsidRPr="00FE3D73">
        <w:rPr>
          <w:rFonts w:cs="Arial"/>
          <w:sz w:val="20"/>
          <w:szCs w:val="20"/>
        </w:rPr>
        <w:t xml:space="preserve">. člena, drugi odstavek </w:t>
      </w:r>
      <w:r w:rsidRPr="00FE3D73">
        <w:rPr>
          <w:rFonts w:cs="Arial"/>
          <w:sz w:val="20"/>
          <w:szCs w:val="20"/>
        </w:rPr>
        <w:fldChar w:fldCharType="begin"/>
      </w:r>
      <w:r w:rsidRPr="00FE3D73">
        <w:rPr>
          <w:rFonts w:cs="Arial"/>
          <w:sz w:val="20"/>
          <w:szCs w:val="20"/>
        </w:rPr>
        <w:instrText xml:space="preserve"> REF _Ref488931731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346</w:t>
      </w:r>
      <w:r w:rsidRPr="00FE3D73">
        <w:rPr>
          <w:rFonts w:cs="Arial"/>
          <w:sz w:val="20"/>
          <w:szCs w:val="20"/>
        </w:rPr>
        <w:fldChar w:fldCharType="end"/>
      </w:r>
      <w:r w:rsidRPr="00FE3D73">
        <w:rPr>
          <w:rFonts w:cs="Arial"/>
          <w:sz w:val="20"/>
          <w:szCs w:val="20"/>
        </w:rPr>
        <w:t xml:space="preserve">. člena, </w:t>
      </w:r>
      <w:r w:rsidRPr="00FE3D73">
        <w:rPr>
          <w:rFonts w:cs="Arial"/>
          <w:sz w:val="20"/>
          <w:szCs w:val="20"/>
        </w:rPr>
        <w:fldChar w:fldCharType="begin"/>
      </w:r>
      <w:r w:rsidRPr="00FE3D73">
        <w:rPr>
          <w:rFonts w:cs="Arial"/>
          <w:sz w:val="20"/>
          <w:szCs w:val="20"/>
        </w:rPr>
        <w:instrText xml:space="preserve"> REF _Ref488931772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274</w:t>
      </w:r>
      <w:r w:rsidRPr="00FE3D73">
        <w:rPr>
          <w:rFonts w:cs="Arial"/>
          <w:sz w:val="20"/>
          <w:szCs w:val="20"/>
        </w:rPr>
        <w:fldChar w:fldCharType="end"/>
      </w:r>
      <w:r w:rsidRPr="00FE3D73">
        <w:rPr>
          <w:rFonts w:cs="Arial"/>
          <w:sz w:val="20"/>
          <w:szCs w:val="20"/>
        </w:rPr>
        <w:t xml:space="preserve">., </w:t>
      </w:r>
      <w:r w:rsidRPr="00FE3D73">
        <w:rPr>
          <w:rFonts w:cs="Arial"/>
          <w:sz w:val="20"/>
          <w:szCs w:val="20"/>
        </w:rPr>
        <w:fldChar w:fldCharType="begin"/>
      </w:r>
      <w:r w:rsidRPr="00FE3D73">
        <w:rPr>
          <w:rFonts w:cs="Arial"/>
          <w:sz w:val="20"/>
          <w:szCs w:val="20"/>
        </w:rPr>
        <w:instrText xml:space="preserve"> REF _Ref488931791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275</w:t>
      </w:r>
      <w:r w:rsidRPr="00FE3D73">
        <w:rPr>
          <w:rFonts w:cs="Arial"/>
          <w:sz w:val="20"/>
          <w:szCs w:val="20"/>
        </w:rPr>
        <w:fldChar w:fldCharType="end"/>
      </w:r>
      <w:r w:rsidRPr="00FE3D73">
        <w:rPr>
          <w:rFonts w:cs="Arial"/>
          <w:sz w:val="20"/>
          <w:szCs w:val="20"/>
        </w:rPr>
        <w:t xml:space="preserve">., </w:t>
      </w:r>
      <w:r w:rsidRPr="00FE3D73">
        <w:rPr>
          <w:rFonts w:cs="Arial"/>
          <w:sz w:val="20"/>
          <w:szCs w:val="20"/>
        </w:rPr>
        <w:fldChar w:fldCharType="begin"/>
      </w:r>
      <w:r w:rsidRPr="00FE3D73">
        <w:rPr>
          <w:rFonts w:cs="Arial"/>
          <w:sz w:val="20"/>
          <w:szCs w:val="20"/>
        </w:rPr>
        <w:instrText xml:space="preserve"> REF _Ref488931828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278</w:t>
      </w:r>
      <w:r w:rsidRPr="00FE3D73">
        <w:rPr>
          <w:rFonts w:cs="Arial"/>
          <w:sz w:val="20"/>
          <w:szCs w:val="20"/>
        </w:rPr>
        <w:fldChar w:fldCharType="end"/>
      </w:r>
      <w:r w:rsidRPr="00FE3D73">
        <w:rPr>
          <w:rFonts w:cs="Arial"/>
          <w:sz w:val="20"/>
          <w:szCs w:val="20"/>
        </w:rPr>
        <w:t xml:space="preserve">., </w:t>
      </w:r>
      <w:r w:rsidRPr="00FE3D73">
        <w:rPr>
          <w:rFonts w:cs="Arial"/>
          <w:sz w:val="20"/>
          <w:szCs w:val="20"/>
        </w:rPr>
        <w:fldChar w:fldCharType="begin"/>
      </w:r>
      <w:r w:rsidRPr="00FE3D73">
        <w:rPr>
          <w:rFonts w:cs="Arial"/>
          <w:sz w:val="20"/>
          <w:szCs w:val="20"/>
        </w:rPr>
        <w:instrText xml:space="preserve"> REF _Ref488931867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280</w:t>
      </w:r>
      <w:r w:rsidRPr="00FE3D73">
        <w:rPr>
          <w:rFonts w:cs="Arial"/>
          <w:sz w:val="20"/>
          <w:szCs w:val="20"/>
        </w:rPr>
        <w:fldChar w:fldCharType="end"/>
      </w:r>
      <w:r w:rsidRPr="00FE3D73">
        <w:rPr>
          <w:rFonts w:cs="Arial"/>
          <w:sz w:val="20"/>
          <w:szCs w:val="20"/>
        </w:rPr>
        <w:t xml:space="preserve">, </w:t>
      </w:r>
      <w:r w:rsidRPr="00FE3D73">
        <w:rPr>
          <w:rFonts w:cs="Arial"/>
          <w:sz w:val="20"/>
          <w:szCs w:val="20"/>
        </w:rPr>
        <w:fldChar w:fldCharType="begin"/>
      </w:r>
      <w:r w:rsidRPr="00FE3D73">
        <w:rPr>
          <w:rFonts w:cs="Arial"/>
          <w:sz w:val="20"/>
          <w:szCs w:val="20"/>
        </w:rPr>
        <w:instrText xml:space="preserve"> REF _Ref488930593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281</w:t>
      </w:r>
      <w:r w:rsidRPr="00FE3D73">
        <w:rPr>
          <w:rFonts w:cs="Arial"/>
          <w:sz w:val="20"/>
          <w:szCs w:val="20"/>
        </w:rPr>
        <w:fldChar w:fldCharType="end"/>
      </w:r>
      <w:r w:rsidRPr="00FE3D73">
        <w:rPr>
          <w:rFonts w:cs="Arial"/>
          <w:sz w:val="20"/>
          <w:szCs w:val="20"/>
        </w:rPr>
        <w:t xml:space="preserve">., razen četrtega odstavka </w:t>
      </w:r>
      <w:r w:rsidRPr="00FE3D73">
        <w:rPr>
          <w:rFonts w:cs="Arial"/>
          <w:sz w:val="20"/>
          <w:szCs w:val="20"/>
        </w:rPr>
        <w:fldChar w:fldCharType="begin"/>
      </w:r>
      <w:r w:rsidRPr="00FE3D73">
        <w:rPr>
          <w:rFonts w:cs="Arial"/>
          <w:sz w:val="20"/>
          <w:szCs w:val="20"/>
        </w:rPr>
        <w:instrText xml:space="preserve"> REF _Ref488930593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281</w:t>
      </w:r>
      <w:r w:rsidRPr="00FE3D73">
        <w:rPr>
          <w:rFonts w:cs="Arial"/>
          <w:sz w:val="20"/>
          <w:szCs w:val="20"/>
        </w:rPr>
        <w:fldChar w:fldCharType="end"/>
      </w:r>
      <w:r w:rsidRPr="00FE3D73">
        <w:rPr>
          <w:rFonts w:cs="Arial"/>
          <w:sz w:val="20"/>
          <w:szCs w:val="20"/>
        </w:rPr>
        <w:t xml:space="preserve">. člena in </w:t>
      </w:r>
      <w:r w:rsidRPr="00FE3D73">
        <w:rPr>
          <w:rFonts w:cs="Arial"/>
          <w:sz w:val="20"/>
          <w:szCs w:val="20"/>
        </w:rPr>
        <w:fldChar w:fldCharType="begin"/>
      </w:r>
      <w:r w:rsidRPr="00FE3D73">
        <w:rPr>
          <w:rFonts w:cs="Arial"/>
          <w:sz w:val="20"/>
          <w:szCs w:val="20"/>
        </w:rPr>
        <w:instrText xml:space="preserve"> REF _Ref488931911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282</w:t>
      </w:r>
      <w:r w:rsidRPr="00FE3D73">
        <w:rPr>
          <w:rFonts w:cs="Arial"/>
          <w:sz w:val="20"/>
          <w:szCs w:val="20"/>
        </w:rPr>
        <w:fldChar w:fldCharType="end"/>
      </w:r>
      <w:r w:rsidRPr="00FE3D73">
        <w:rPr>
          <w:rFonts w:cs="Arial"/>
          <w:sz w:val="20"/>
          <w:szCs w:val="20"/>
        </w:rPr>
        <w:t xml:space="preserve">. člen tega zakona, in </w:t>
      </w:r>
    </w:p>
    <w:p w:rsidR="007A1B9C" w:rsidRPr="00FE3D73" w:rsidRDefault="007A1B9C" w:rsidP="007A1B9C">
      <w:pPr>
        <w:pStyle w:val="tevilnatoka"/>
        <w:numPr>
          <w:ilvl w:val="0"/>
          <w:numId w:val="377"/>
        </w:numPr>
        <w:spacing w:line="260" w:lineRule="exact"/>
        <w:rPr>
          <w:rFonts w:cs="Arial"/>
          <w:sz w:val="20"/>
          <w:szCs w:val="20"/>
        </w:rPr>
      </w:pPr>
      <w:r w:rsidRPr="00FE3D73">
        <w:rPr>
          <w:rFonts w:cs="Arial"/>
          <w:sz w:val="20"/>
          <w:szCs w:val="20"/>
        </w:rPr>
        <w:fldChar w:fldCharType="begin"/>
      </w:r>
      <w:r w:rsidRPr="00FE3D73">
        <w:rPr>
          <w:rFonts w:cs="Arial"/>
          <w:sz w:val="20"/>
          <w:szCs w:val="20"/>
        </w:rPr>
        <w:instrText xml:space="preserve"> REF _Ref488931970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48</w:t>
      </w:r>
      <w:r w:rsidRPr="00FE3D73">
        <w:rPr>
          <w:rFonts w:cs="Arial"/>
          <w:sz w:val="20"/>
          <w:szCs w:val="20"/>
        </w:rPr>
        <w:fldChar w:fldCharType="end"/>
      </w:r>
      <w:r w:rsidRPr="00FE3D73">
        <w:rPr>
          <w:rFonts w:cs="Arial"/>
          <w:sz w:val="20"/>
          <w:szCs w:val="20"/>
        </w:rPr>
        <w:t xml:space="preserve">. člen, sedmi do deveti odstavek </w:t>
      </w:r>
      <w:r w:rsidRPr="00FE3D73">
        <w:rPr>
          <w:rFonts w:cs="Arial"/>
          <w:sz w:val="20"/>
          <w:szCs w:val="20"/>
        </w:rPr>
        <w:fldChar w:fldCharType="begin"/>
      </w:r>
      <w:r w:rsidRPr="00FE3D73">
        <w:rPr>
          <w:rFonts w:cs="Arial"/>
          <w:sz w:val="20"/>
          <w:szCs w:val="20"/>
        </w:rPr>
        <w:instrText xml:space="preserve"> REF _Ref488932009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65</w:t>
      </w:r>
      <w:r w:rsidRPr="00FE3D73">
        <w:rPr>
          <w:rFonts w:cs="Arial"/>
          <w:sz w:val="20"/>
          <w:szCs w:val="20"/>
        </w:rPr>
        <w:fldChar w:fldCharType="end"/>
      </w:r>
      <w:r w:rsidRPr="00FE3D73">
        <w:rPr>
          <w:rFonts w:cs="Arial"/>
          <w:sz w:val="20"/>
          <w:szCs w:val="20"/>
        </w:rPr>
        <w:t xml:space="preserve">. člena, prvi odstavek </w:t>
      </w:r>
      <w:r w:rsidRPr="00FE3D73">
        <w:rPr>
          <w:rFonts w:cs="Arial"/>
          <w:sz w:val="20"/>
          <w:szCs w:val="20"/>
        </w:rPr>
        <w:fldChar w:fldCharType="begin"/>
      </w:r>
      <w:r w:rsidRPr="00FE3D73">
        <w:rPr>
          <w:rFonts w:cs="Arial"/>
          <w:sz w:val="20"/>
          <w:szCs w:val="20"/>
        </w:rPr>
        <w:instrText xml:space="preserve"> REF _Ref488932043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324</w:t>
      </w:r>
      <w:r w:rsidRPr="00FE3D73">
        <w:rPr>
          <w:rFonts w:cs="Arial"/>
          <w:sz w:val="20"/>
          <w:szCs w:val="20"/>
        </w:rPr>
        <w:fldChar w:fldCharType="end"/>
      </w:r>
      <w:r w:rsidRPr="00FE3D73">
        <w:rPr>
          <w:rFonts w:cs="Arial"/>
          <w:sz w:val="20"/>
          <w:szCs w:val="20"/>
        </w:rPr>
        <w:t xml:space="preserve">. člena in tretji odstavek </w:t>
      </w:r>
      <w:r w:rsidRPr="00FE3D73">
        <w:rPr>
          <w:rFonts w:cs="Arial"/>
          <w:sz w:val="20"/>
          <w:szCs w:val="20"/>
        </w:rPr>
        <w:fldChar w:fldCharType="begin"/>
      </w:r>
      <w:r w:rsidRPr="00FE3D73">
        <w:rPr>
          <w:rFonts w:cs="Arial"/>
          <w:sz w:val="20"/>
          <w:szCs w:val="20"/>
        </w:rPr>
        <w:instrText xml:space="preserve"> REF _Ref488932082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424</w:t>
      </w:r>
      <w:r w:rsidRPr="00FE3D73">
        <w:rPr>
          <w:rFonts w:cs="Arial"/>
          <w:sz w:val="20"/>
          <w:szCs w:val="20"/>
        </w:rPr>
        <w:fldChar w:fldCharType="end"/>
      </w:r>
      <w:r w:rsidRPr="00FE3D73">
        <w:rPr>
          <w:rFonts w:cs="Arial"/>
          <w:sz w:val="20"/>
          <w:szCs w:val="20"/>
        </w:rPr>
        <w:t xml:space="preserve">. člena, </w:t>
      </w:r>
      <w:r w:rsidRPr="00FE3D73">
        <w:rPr>
          <w:rFonts w:cs="Arial"/>
          <w:sz w:val="20"/>
          <w:szCs w:val="20"/>
        </w:rPr>
        <w:fldChar w:fldCharType="begin"/>
      </w:r>
      <w:r w:rsidRPr="00FE3D73">
        <w:rPr>
          <w:rFonts w:cs="Arial"/>
          <w:sz w:val="20"/>
          <w:szCs w:val="20"/>
        </w:rPr>
        <w:instrText xml:space="preserve"> REF _Ref488932140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330</w:t>
      </w:r>
      <w:r w:rsidRPr="00FE3D73">
        <w:rPr>
          <w:rFonts w:cs="Arial"/>
          <w:sz w:val="20"/>
          <w:szCs w:val="20"/>
        </w:rPr>
        <w:fldChar w:fldCharType="end"/>
      </w:r>
      <w:r w:rsidRPr="00FE3D73">
        <w:rPr>
          <w:rFonts w:cs="Arial"/>
          <w:sz w:val="20"/>
          <w:szCs w:val="20"/>
        </w:rPr>
        <w:t xml:space="preserve">., </w:t>
      </w:r>
      <w:r w:rsidRPr="00FE3D73">
        <w:rPr>
          <w:rFonts w:cs="Arial"/>
          <w:sz w:val="20"/>
          <w:szCs w:val="20"/>
        </w:rPr>
        <w:fldChar w:fldCharType="begin"/>
      </w:r>
      <w:r w:rsidRPr="00FE3D73">
        <w:rPr>
          <w:rFonts w:cs="Arial"/>
          <w:sz w:val="20"/>
          <w:szCs w:val="20"/>
        </w:rPr>
        <w:instrText xml:space="preserve"> REF _Ref488932183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342</w:t>
      </w:r>
      <w:r w:rsidRPr="00FE3D73">
        <w:rPr>
          <w:rFonts w:cs="Arial"/>
          <w:sz w:val="20"/>
          <w:szCs w:val="20"/>
        </w:rPr>
        <w:fldChar w:fldCharType="end"/>
      </w:r>
      <w:r w:rsidRPr="00FE3D73">
        <w:rPr>
          <w:rFonts w:cs="Arial"/>
          <w:sz w:val="20"/>
          <w:szCs w:val="20"/>
        </w:rPr>
        <w:t xml:space="preserve">. do </w:t>
      </w:r>
      <w:r w:rsidRPr="00FE3D73">
        <w:rPr>
          <w:rFonts w:cs="Arial"/>
          <w:sz w:val="20"/>
          <w:szCs w:val="20"/>
        </w:rPr>
        <w:fldChar w:fldCharType="begin"/>
      </w:r>
      <w:r w:rsidRPr="00FE3D73">
        <w:rPr>
          <w:rFonts w:cs="Arial"/>
          <w:sz w:val="20"/>
          <w:szCs w:val="20"/>
        </w:rPr>
        <w:instrText xml:space="preserve"> REF _Ref488932203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344</w:t>
      </w:r>
      <w:r w:rsidRPr="00FE3D73">
        <w:rPr>
          <w:rFonts w:cs="Arial"/>
          <w:sz w:val="20"/>
          <w:szCs w:val="20"/>
        </w:rPr>
        <w:fldChar w:fldCharType="end"/>
      </w:r>
      <w:r w:rsidRPr="00FE3D73">
        <w:rPr>
          <w:rFonts w:cs="Arial"/>
          <w:sz w:val="20"/>
          <w:szCs w:val="20"/>
        </w:rPr>
        <w:t xml:space="preserve">., </w:t>
      </w:r>
      <w:r w:rsidRPr="00FE3D73">
        <w:rPr>
          <w:rFonts w:cs="Arial"/>
          <w:sz w:val="20"/>
          <w:szCs w:val="20"/>
        </w:rPr>
        <w:fldChar w:fldCharType="begin"/>
      </w:r>
      <w:r w:rsidRPr="00FE3D73">
        <w:rPr>
          <w:rFonts w:cs="Arial"/>
          <w:sz w:val="20"/>
          <w:szCs w:val="20"/>
        </w:rPr>
        <w:instrText xml:space="preserve"> REF _Ref488932232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348</w:t>
      </w:r>
      <w:r w:rsidRPr="00FE3D73">
        <w:rPr>
          <w:rFonts w:cs="Arial"/>
          <w:sz w:val="20"/>
          <w:szCs w:val="20"/>
        </w:rPr>
        <w:fldChar w:fldCharType="end"/>
      </w:r>
      <w:r w:rsidRPr="00FE3D73">
        <w:rPr>
          <w:rFonts w:cs="Arial"/>
          <w:sz w:val="20"/>
          <w:szCs w:val="20"/>
        </w:rPr>
        <w:t xml:space="preserve">., </w:t>
      </w:r>
      <w:r w:rsidRPr="00FE3D73">
        <w:rPr>
          <w:rFonts w:cs="Arial"/>
          <w:sz w:val="20"/>
          <w:szCs w:val="20"/>
        </w:rPr>
        <w:fldChar w:fldCharType="begin"/>
      </w:r>
      <w:r w:rsidRPr="00FE3D73">
        <w:rPr>
          <w:rFonts w:cs="Arial"/>
          <w:sz w:val="20"/>
          <w:szCs w:val="20"/>
        </w:rPr>
        <w:instrText xml:space="preserve"> REF _Ref488930896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349</w:t>
      </w:r>
      <w:r w:rsidRPr="00FE3D73">
        <w:rPr>
          <w:rFonts w:cs="Arial"/>
          <w:sz w:val="20"/>
          <w:szCs w:val="20"/>
        </w:rPr>
        <w:fldChar w:fldCharType="end"/>
      </w:r>
      <w:r w:rsidRPr="00FE3D73">
        <w:rPr>
          <w:rFonts w:cs="Arial"/>
          <w:sz w:val="20"/>
          <w:szCs w:val="20"/>
        </w:rPr>
        <w:t xml:space="preserve">, </w:t>
      </w:r>
      <w:r w:rsidRPr="00FE3D73">
        <w:rPr>
          <w:rFonts w:cs="Arial"/>
          <w:sz w:val="20"/>
          <w:szCs w:val="20"/>
        </w:rPr>
        <w:fldChar w:fldCharType="begin"/>
      </w:r>
      <w:r w:rsidRPr="00FE3D73">
        <w:rPr>
          <w:rFonts w:cs="Arial"/>
          <w:sz w:val="20"/>
          <w:szCs w:val="20"/>
        </w:rPr>
        <w:instrText xml:space="preserve"> REF _Ref488932300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352</w:t>
      </w:r>
      <w:r w:rsidRPr="00FE3D73">
        <w:rPr>
          <w:rFonts w:cs="Arial"/>
          <w:sz w:val="20"/>
          <w:szCs w:val="20"/>
        </w:rPr>
        <w:fldChar w:fldCharType="end"/>
      </w:r>
      <w:r w:rsidRPr="00FE3D73">
        <w:rPr>
          <w:rFonts w:cs="Arial"/>
          <w:sz w:val="20"/>
          <w:szCs w:val="20"/>
        </w:rPr>
        <w:t xml:space="preserve">., </w:t>
      </w:r>
      <w:r w:rsidRPr="00FE3D73">
        <w:rPr>
          <w:rFonts w:cs="Arial"/>
          <w:sz w:val="20"/>
          <w:szCs w:val="20"/>
        </w:rPr>
        <w:fldChar w:fldCharType="begin"/>
      </w:r>
      <w:r w:rsidRPr="00FE3D73">
        <w:rPr>
          <w:rFonts w:cs="Arial"/>
          <w:sz w:val="20"/>
          <w:szCs w:val="20"/>
        </w:rPr>
        <w:instrText xml:space="preserve"> REF _Ref488930930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350</w:t>
      </w:r>
      <w:r w:rsidRPr="00FE3D73">
        <w:rPr>
          <w:rFonts w:cs="Arial"/>
          <w:sz w:val="20"/>
          <w:szCs w:val="20"/>
        </w:rPr>
        <w:fldChar w:fldCharType="end"/>
      </w:r>
      <w:r w:rsidRPr="00FE3D73">
        <w:rPr>
          <w:rFonts w:cs="Arial"/>
          <w:sz w:val="20"/>
          <w:szCs w:val="20"/>
        </w:rPr>
        <w:t xml:space="preserve">., </w:t>
      </w:r>
      <w:r w:rsidRPr="00FE3D73">
        <w:rPr>
          <w:rFonts w:cs="Arial"/>
          <w:sz w:val="20"/>
          <w:szCs w:val="20"/>
        </w:rPr>
        <w:fldChar w:fldCharType="begin"/>
      </w:r>
      <w:r w:rsidRPr="00FE3D73">
        <w:rPr>
          <w:rFonts w:cs="Arial"/>
          <w:sz w:val="20"/>
          <w:szCs w:val="20"/>
        </w:rPr>
        <w:instrText xml:space="preserve"> REF _Ref488932351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359</w:t>
      </w:r>
      <w:r w:rsidRPr="00FE3D73">
        <w:rPr>
          <w:rFonts w:cs="Arial"/>
          <w:sz w:val="20"/>
          <w:szCs w:val="20"/>
        </w:rPr>
        <w:fldChar w:fldCharType="end"/>
      </w:r>
      <w:r w:rsidRPr="00FE3D73">
        <w:rPr>
          <w:rFonts w:cs="Arial"/>
          <w:sz w:val="20"/>
          <w:szCs w:val="20"/>
        </w:rPr>
        <w:t xml:space="preserve">., </w:t>
      </w:r>
      <w:r w:rsidRPr="00FE3D73">
        <w:rPr>
          <w:rFonts w:cs="Arial"/>
          <w:sz w:val="20"/>
          <w:szCs w:val="20"/>
        </w:rPr>
        <w:fldChar w:fldCharType="begin"/>
      </w:r>
      <w:r w:rsidRPr="00FE3D73">
        <w:rPr>
          <w:rFonts w:cs="Arial"/>
          <w:sz w:val="20"/>
          <w:szCs w:val="20"/>
        </w:rPr>
        <w:instrText xml:space="preserve"> REF _Ref488932372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360</w:t>
      </w:r>
      <w:r w:rsidRPr="00FE3D73">
        <w:rPr>
          <w:rFonts w:cs="Arial"/>
          <w:sz w:val="20"/>
          <w:szCs w:val="20"/>
        </w:rPr>
        <w:fldChar w:fldCharType="end"/>
      </w:r>
      <w:r w:rsidRPr="00FE3D73">
        <w:rPr>
          <w:rFonts w:cs="Arial"/>
          <w:sz w:val="20"/>
          <w:szCs w:val="20"/>
        </w:rPr>
        <w:t xml:space="preserve">, </w:t>
      </w:r>
      <w:r w:rsidRPr="00FE3D73">
        <w:rPr>
          <w:rFonts w:cs="Arial"/>
          <w:sz w:val="20"/>
          <w:szCs w:val="20"/>
        </w:rPr>
        <w:fldChar w:fldCharType="begin"/>
      </w:r>
      <w:r w:rsidRPr="00FE3D73">
        <w:rPr>
          <w:rFonts w:cs="Arial"/>
          <w:sz w:val="20"/>
          <w:szCs w:val="20"/>
        </w:rPr>
        <w:instrText xml:space="preserve"> REF _Ref488932414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491</w:t>
      </w:r>
      <w:r w:rsidRPr="00FE3D73">
        <w:rPr>
          <w:rFonts w:cs="Arial"/>
          <w:sz w:val="20"/>
          <w:szCs w:val="20"/>
        </w:rPr>
        <w:fldChar w:fldCharType="end"/>
      </w:r>
      <w:r w:rsidRPr="00FE3D73">
        <w:rPr>
          <w:rFonts w:cs="Arial"/>
          <w:sz w:val="20"/>
          <w:szCs w:val="20"/>
        </w:rPr>
        <w:t>. člen tega zakona ter 15. in 16. poglavje tega zakona.</w:t>
      </w:r>
    </w:p>
    <w:p w:rsidR="007A1B9C" w:rsidRPr="00FE3D73" w:rsidRDefault="007A1B9C" w:rsidP="007A1B9C">
      <w:pPr>
        <w:pStyle w:val="len"/>
        <w:numPr>
          <w:ilvl w:val="0"/>
          <w:numId w:val="413"/>
        </w:numPr>
        <w:spacing w:before="0" w:line="260" w:lineRule="exact"/>
        <w:rPr>
          <w:sz w:val="20"/>
          <w:szCs w:val="20"/>
        </w:rPr>
      </w:pPr>
      <w:bookmarkStart w:id="75" w:name="_Ref503878108"/>
      <w:bookmarkStart w:id="76" w:name="_Ref488930267"/>
      <w:r w:rsidRPr="00FE3D73">
        <w:rPr>
          <w:sz w:val="20"/>
          <w:szCs w:val="20"/>
        </w:rPr>
        <w:t>člen</w:t>
      </w:r>
      <w:bookmarkEnd w:id="75"/>
      <w:r w:rsidRPr="00FE3D73">
        <w:rPr>
          <w:sz w:val="20"/>
          <w:szCs w:val="20"/>
        </w:rPr>
        <w:t xml:space="preserve"> </w:t>
      </w:r>
      <w:bookmarkEnd w:id="76"/>
    </w:p>
    <w:p w:rsidR="007A1B9C" w:rsidRPr="00FE3D73" w:rsidRDefault="007A1B9C" w:rsidP="007A1B9C">
      <w:pPr>
        <w:pStyle w:val="lennaslov"/>
        <w:spacing w:line="260" w:lineRule="exact"/>
        <w:rPr>
          <w:sz w:val="20"/>
          <w:szCs w:val="20"/>
        </w:rPr>
      </w:pPr>
      <w:r w:rsidRPr="00FE3D73">
        <w:rPr>
          <w:sz w:val="20"/>
          <w:szCs w:val="20"/>
        </w:rPr>
        <w:t>(izjeme)</w:t>
      </w:r>
    </w:p>
    <w:p w:rsidR="007A1B9C" w:rsidRPr="00FE3D73" w:rsidRDefault="007A1B9C" w:rsidP="007A1B9C">
      <w:pPr>
        <w:pStyle w:val="Odstavek"/>
        <w:spacing w:before="0" w:line="260" w:lineRule="exact"/>
        <w:rPr>
          <w:sz w:val="20"/>
          <w:szCs w:val="20"/>
        </w:rPr>
      </w:pPr>
      <w:r w:rsidRPr="00FE3D73">
        <w:rPr>
          <w:sz w:val="20"/>
          <w:szCs w:val="20"/>
        </w:rPr>
        <w:t xml:space="preserve">(1) Določbe tega zakona o opravljanju investicijskih storitev in poslov, razen </w:t>
      </w:r>
      <w:r w:rsidRPr="00FE3D73">
        <w:rPr>
          <w:sz w:val="20"/>
          <w:szCs w:val="20"/>
        </w:rPr>
        <w:fldChar w:fldCharType="begin"/>
      </w:r>
      <w:r w:rsidRPr="00FE3D73">
        <w:rPr>
          <w:sz w:val="20"/>
          <w:szCs w:val="20"/>
        </w:rPr>
        <w:instrText xml:space="preserve"> REF _Ref488932479 \r \h  \* MERGEFORMAT </w:instrText>
      </w:r>
      <w:r w:rsidRPr="00FE3D73">
        <w:rPr>
          <w:sz w:val="20"/>
          <w:szCs w:val="20"/>
        </w:rPr>
      </w:r>
      <w:r w:rsidRPr="00FE3D73">
        <w:rPr>
          <w:sz w:val="20"/>
          <w:szCs w:val="20"/>
        </w:rPr>
        <w:fldChar w:fldCharType="separate"/>
      </w:r>
      <w:r w:rsidRPr="00FE3D73">
        <w:rPr>
          <w:sz w:val="20"/>
          <w:szCs w:val="20"/>
        </w:rPr>
        <w:t>332</w:t>
      </w:r>
      <w:r w:rsidRPr="00FE3D73">
        <w:rPr>
          <w:sz w:val="20"/>
          <w:szCs w:val="20"/>
        </w:rPr>
        <w:fldChar w:fldCharType="end"/>
      </w:r>
      <w:r w:rsidRPr="00FE3D73">
        <w:rPr>
          <w:sz w:val="20"/>
          <w:szCs w:val="20"/>
        </w:rPr>
        <w:t xml:space="preserve">., </w:t>
      </w:r>
      <w:r w:rsidRPr="00FE3D73">
        <w:rPr>
          <w:sz w:val="20"/>
          <w:szCs w:val="20"/>
        </w:rPr>
        <w:fldChar w:fldCharType="begin"/>
      </w:r>
      <w:r w:rsidRPr="00FE3D73">
        <w:rPr>
          <w:sz w:val="20"/>
          <w:szCs w:val="20"/>
        </w:rPr>
        <w:instrText xml:space="preserve"> REF _Ref488932493 \r \h  \* MERGEFORMAT </w:instrText>
      </w:r>
      <w:r w:rsidRPr="00FE3D73">
        <w:rPr>
          <w:sz w:val="20"/>
          <w:szCs w:val="20"/>
        </w:rPr>
      </w:r>
      <w:r w:rsidRPr="00FE3D73">
        <w:rPr>
          <w:sz w:val="20"/>
          <w:szCs w:val="20"/>
        </w:rPr>
        <w:fldChar w:fldCharType="separate"/>
      </w:r>
      <w:r w:rsidRPr="00FE3D73">
        <w:rPr>
          <w:sz w:val="20"/>
          <w:szCs w:val="20"/>
        </w:rPr>
        <w:t>333</w:t>
      </w:r>
      <w:r w:rsidRPr="00FE3D73">
        <w:rPr>
          <w:sz w:val="20"/>
          <w:szCs w:val="20"/>
        </w:rPr>
        <w:fldChar w:fldCharType="end"/>
      </w:r>
      <w:r w:rsidRPr="00FE3D73">
        <w:rPr>
          <w:sz w:val="20"/>
          <w:szCs w:val="20"/>
        </w:rPr>
        <w:t xml:space="preserve">. in </w:t>
      </w:r>
      <w:r w:rsidRPr="00FE3D73">
        <w:rPr>
          <w:sz w:val="20"/>
          <w:szCs w:val="20"/>
        </w:rPr>
        <w:fldChar w:fldCharType="begin"/>
      </w:r>
      <w:r w:rsidRPr="00FE3D73">
        <w:rPr>
          <w:sz w:val="20"/>
          <w:szCs w:val="20"/>
        </w:rPr>
        <w:instrText xml:space="preserve"> REF _Ref488932509 \r \h  \* MERGEFORMAT </w:instrText>
      </w:r>
      <w:r w:rsidRPr="00FE3D73">
        <w:rPr>
          <w:sz w:val="20"/>
          <w:szCs w:val="20"/>
        </w:rPr>
      </w:r>
      <w:r w:rsidRPr="00FE3D73">
        <w:rPr>
          <w:sz w:val="20"/>
          <w:szCs w:val="20"/>
        </w:rPr>
        <w:fldChar w:fldCharType="separate"/>
      </w:r>
      <w:r w:rsidRPr="00FE3D73">
        <w:rPr>
          <w:sz w:val="20"/>
          <w:szCs w:val="20"/>
        </w:rPr>
        <w:t>334</w:t>
      </w:r>
      <w:r w:rsidRPr="00FE3D73">
        <w:rPr>
          <w:sz w:val="20"/>
          <w:szCs w:val="20"/>
        </w:rPr>
        <w:fldChar w:fldCharType="end"/>
      </w:r>
      <w:r w:rsidRPr="00FE3D73">
        <w:rPr>
          <w:sz w:val="20"/>
          <w:szCs w:val="20"/>
        </w:rPr>
        <w:t>. člena tega zakona, se ne uporabljajo za:</w:t>
      </w:r>
    </w:p>
    <w:p w:rsidR="007A1B9C" w:rsidRPr="00FE3D73" w:rsidRDefault="007A1B9C" w:rsidP="007A1B9C">
      <w:pPr>
        <w:pStyle w:val="tevilnatoka"/>
        <w:numPr>
          <w:ilvl w:val="0"/>
          <w:numId w:val="48"/>
        </w:numPr>
        <w:spacing w:line="260" w:lineRule="exact"/>
        <w:rPr>
          <w:rFonts w:cs="Arial"/>
          <w:sz w:val="20"/>
          <w:szCs w:val="20"/>
        </w:rPr>
      </w:pPr>
      <w:r w:rsidRPr="00FE3D73">
        <w:rPr>
          <w:rFonts w:cs="Arial"/>
          <w:sz w:val="20"/>
          <w:szCs w:val="20"/>
        </w:rPr>
        <w:t>zavarovalnice in pozavarovalnice,</w:t>
      </w:r>
    </w:p>
    <w:p w:rsidR="007A1B9C" w:rsidRPr="00FE3D73" w:rsidRDefault="007A1B9C" w:rsidP="007A1B9C">
      <w:pPr>
        <w:pStyle w:val="tevilnatoka"/>
        <w:spacing w:line="260" w:lineRule="exact"/>
        <w:rPr>
          <w:rFonts w:cs="Arial"/>
          <w:sz w:val="20"/>
          <w:szCs w:val="20"/>
        </w:rPr>
      </w:pPr>
      <w:r w:rsidRPr="00FE3D73">
        <w:rPr>
          <w:rFonts w:cs="Arial"/>
          <w:sz w:val="20"/>
          <w:szCs w:val="20"/>
        </w:rPr>
        <w:t>osebe, ki opravljajo investicijske storitve izključno za svoje nadrejene družbe, za svoje podrejene družbe ali za druge podrejene družbe svojih nadrejenih družb,</w:t>
      </w:r>
    </w:p>
    <w:p w:rsidR="007A1B9C" w:rsidRPr="00FE3D73" w:rsidRDefault="007A1B9C" w:rsidP="007A1B9C">
      <w:pPr>
        <w:pStyle w:val="tevilnatoka"/>
        <w:spacing w:line="260" w:lineRule="exact"/>
        <w:rPr>
          <w:rFonts w:cs="Arial"/>
          <w:sz w:val="20"/>
          <w:szCs w:val="20"/>
        </w:rPr>
      </w:pPr>
      <w:r w:rsidRPr="00FE3D73">
        <w:rPr>
          <w:rFonts w:cs="Arial"/>
          <w:sz w:val="20"/>
          <w:szCs w:val="20"/>
        </w:rPr>
        <w:t>osebe, ki opravljajo investicijske storitve občasno pri opravljanju svoje redne dejavnosti ali poklica, če so izpolnjeni naslednji pogoji:</w:t>
      </w:r>
    </w:p>
    <w:p w:rsidR="007A1B9C" w:rsidRPr="00FE3D73" w:rsidRDefault="007A1B9C" w:rsidP="007A1B9C">
      <w:pPr>
        <w:pStyle w:val="Alineazatevilnotoko"/>
        <w:spacing w:line="260" w:lineRule="exact"/>
        <w:rPr>
          <w:sz w:val="20"/>
          <w:szCs w:val="20"/>
        </w:rPr>
      </w:pPr>
      <w:r w:rsidRPr="00FE3D73">
        <w:rPr>
          <w:sz w:val="20"/>
          <w:szCs w:val="20"/>
        </w:rPr>
        <w:t>opravljanje te dejavnosti ali poklica je urejeno s pravili, določenimi z zakonom, drugim predpisom ali kodeksom etike, in</w:t>
      </w:r>
    </w:p>
    <w:p w:rsidR="007A1B9C" w:rsidRPr="00FE3D73" w:rsidRDefault="007A1B9C" w:rsidP="007A1B9C">
      <w:pPr>
        <w:pStyle w:val="Alineazatevilnotoko"/>
        <w:spacing w:line="260" w:lineRule="exact"/>
        <w:rPr>
          <w:sz w:val="20"/>
          <w:szCs w:val="20"/>
        </w:rPr>
      </w:pPr>
      <w:r w:rsidRPr="00FE3D73">
        <w:rPr>
          <w:sz w:val="20"/>
          <w:szCs w:val="20"/>
        </w:rPr>
        <w:t>pravila iz prejšnje alineje ne prepovedujejo opravljanja investicijskih storitev,</w:t>
      </w:r>
    </w:p>
    <w:p w:rsidR="007A1B9C" w:rsidRPr="00FE3D73" w:rsidRDefault="007A1B9C" w:rsidP="007A1B9C">
      <w:pPr>
        <w:pStyle w:val="tevilnatoka"/>
        <w:spacing w:line="260" w:lineRule="exact"/>
        <w:rPr>
          <w:rFonts w:cs="Arial"/>
          <w:sz w:val="20"/>
          <w:szCs w:val="20"/>
        </w:rPr>
      </w:pPr>
      <w:r w:rsidRPr="00FE3D73">
        <w:rPr>
          <w:rFonts w:cs="Arial"/>
          <w:sz w:val="20"/>
          <w:szCs w:val="20"/>
        </w:rPr>
        <w:t>osebe, ki poslujejo samo za svoj račun, s finančnimi instrumenti, ki niso izvedeni finančni instrumenti na blago, emisijski kuponi ali izvedeni finančni instrumenti na emisijske kupone, razen če:</w:t>
      </w:r>
    </w:p>
    <w:p w:rsidR="007A1B9C" w:rsidRPr="00FE3D73" w:rsidRDefault="007A1B9C" w:rsidP="007A1B9C">
      <w:pPr>
        <w:pStyle w:val="Alineazatevilnotoko"/>
        <w:spacing w:line="260" w:lineRule="exact"/>
        <w:rPr>
          <w:sz w:val="20"/>
          <w:szCs w:val="20"/>
        </w:rPr>
      </w:pPr>
      <w:r w:rsidRPr="00FE3D73">
        <w:rPr>
          <w:sz w:val="20"/>
          <w:szCs w:val="20"/>
        </w:rPr>
        <w:t>nastopajo kot vzdrževalci trga,</w:t>
      </w:r>
    </w:p>
    <w:p w:rsidR="007A1B9C" w:rsidRPr="00FE3D73" w:rsidRDefault="007A1B9C" w:rsidP="007A1B9C">
      <w:pPr>
        <w:pStyle w:val="Alineazatevilnotoko"/>
        <w:spacing w:line="260" w:lineRule="exact"/>
        <w:rPr>
          <w:sz w:val="20"/>
          <w:szCs w:val="20"/>
        </w:rPr>
      </w:pPr>
      <w:r w:rsidRPr="00FE3D73">
        <w:rPr>
          <w:sz w:val="20"/>
          <w:szCs w:val="20"/>
        </w:rPr>
        <w:t>so člani ali udeleženci organiziranega trga oziroma MTF ali imajo neposredni elektronski dostop do mesta trgovanja, razen če gre za nefinančne subjekte, ki izvršujejo posle na mestu trgovanja, ki po objektivnih merilih zmanjšujejo tveganja, neposredno povezana s poslovno dejavnostjo ali dejavnostjo financiranja zakladnice teh nefinančnih subjektov ali njihovih skupin,</w:t>
      </w:r>
    </w:p>
    <w:p w:rsidR="007A1B9C" w:rsidRPr="00FE3D73" w:rsidRDefault="007A1B9C" w:rsidP="007A1B9C">
      <w:pPr>
        <w:pStyle w:val="Alineazatevilnotoko"/>
        <w:spacing w:line="260" w:lineRule="exact"/>
        <w:rPr>
          <w:sz w:val="20"/>
          <w:szCs w:val="20"/>
        </w:rPr>
      </w:pPr>
      <w:r w:rsidRPr="00FE3D73">
        <w:rPr>
          <w:sz w:val="20"/>
          <w:szCs w:val="20"/>
        </w:rPr>
        <w:t>uporabljajo tehniko visokofrekvenčnega algoritemskega trgovanja ali</w:t>
      </w:r>
    </w:p>
    <w:p w:rsidR="007A1B9C" w:rsidRPr="00FE3D73" w:rsidRDefault="007A1B9C" w:rsidP="007A1B9C">
      <w:pPr>
        <w:pStyle w:val="Alineazatevilnotoko"/>
        <w:spacing w:line="260" w:lineRule="exact"/>
        <w:rPr>
          <w:sz w:val="20"/>
          <w:szCs w:val="20"/>
        </w:rPr>
      </w:pPr>
      <w:r w:rsidRPr="00FE3D73">
        <w:rPr>
          <w:sz w:val="20"/>
          <w:szCs w:val="20"/>
        </w:rPr>
        <w:t>poslujejo za svoj račun pri izvrševanju naročil strank,</w:t>
      </w:r>
    </w:p>
    <w:p w:rsidR="007A1B9C" w:rsidRPr="00FE3D73" w:rsidRDefault="007A1B9C" w:rsidP="007A1B9C">
      <w:pPr>
        <w:pStyle w:val="Alineazatevilnotoko"/>
        <w:numPr>
          <w:ilvl w:val="0"/>
          <w:numId w:val="0"/>
        </w:numPr>
        <w:spacing w:line="260" w:lineRule="exact"/>
        <w:ind w:left="425"/>
        <w:rPr>
          <w:sz w:val="20"/>
          <w:szCs w:val="20"/>
        </w:rPr>
      </w:pPr>
      <w:r w:rsidRPr="00FE3D73">
        <w:rPr>
          <w:sz w:val="20"/>
          <w:szCs w:val="20"/>
        </w:rPr>
        <w:t>pri čemer velja izjema po tem členu za osebe iz 1., 9. in 10. točke prvega odstavka tega člena ne glede na pogoje iz te točke,</w:t>
      </w:r>
    </w:p>
    <w:p w:rsidR="007A1B9C" w:rsidRPr="00FE3D73" w:rsidRDefault="007A1B9C" w:rsidP="007A1B9C">
      <w:pPr>
        <w:pStyle w:val="tevilnatoka"/>
        <w:spacing w:line="260" w:lineRule="exact"/>
        <w:rPr>
          <w:rFonts w:cs="Arial"/>
          <w:sz w:val="20"/>
          <w:szCs w:val="20"/>
        </w:rPr>
      </w:pPr>
      <w:r w:rsidRPr="00FE3D73">
        <w:rPr>
          <w:rFonts w:cs="Arial"/>
          <w:sz w:val="20"/>
          <w:szCs w:val="20"/>
        </w:rPr>
        <w:t>upravljavce, ki izpolnjujejo zahteve iz 6. poglavja ZVO-1, in pri trgovanju z emisijskimi kuponi ne izvršujejo naročil strank in ne opravljajo drugih investicijskih storitev in poslov, razen trgovanja za svoj račun, pri čemer ne uporabljajo tehnike visokofrekvenčnega algoritemskega trgovanja,</w:t>
      </w:r>
    </w:p>
    <w:p w:rsidR="007A1B9C" w:rsidRPr="00FE3D73" w:rsidRDefault="007A1B9C" w:rsidP="007A1B9C">
      <w:pPr>
        <w:pStyle w:val="tevilnatoka"/>
        <w:spacing w:line="260" w:lineRule="exact"/>
        <w:rPr>
          <w:rFonts w:cs="Arial"/>
          <w:sz w:val="20"/>
          <w:szCs w:val="20"/>
        </w:rPr>
      </w:pPr>
      <w:r w:rsidRPr="00FE3D73">
        <w:rPr>
          <w:rFonts w:cs="Arial"/>
          <w:sz w:val="20"/>
          <w:szCs w:val="20"/>
        </w:rPr>
        <w:t>osebe, ki opravljajo investicijske storitve, ki zajemajo samo upravljanje programov udeležbe zaposlenih,</w:t>
      </w:r>
    </w:p>
    <w:p w:rsidR="007A1B9C" w:rsidRPr="00FE3D73" w:rsidRDefault="007A1B9C" w:rsidP="007A1B9C">
      <w:pPr>
        <w:pStyle w:val="tevilnatoka"/>
        <w:spacing w:line="260" w:lineRule="exact"/>
        <w:rPr>
          <w:rFonts w:cs="Arial"/>
          <w:sz w:val="20"/>
          <w:szCs w:val="20"/>
        </w:rPr>
      </w:pPr>
      <w:r w:rsidRPr="00FE3D73">
        <w:rPr>
          <w:rFonts w:cs="Arial"/>
          <w:sz w:val="20"/>
          <w:szCs w:val="20"/>
        </w:rPr>
        <w:lastRenderedPageBreak/>
        <w:t>osebe, ki opravljajo investicijske storitve, ki zajemajo samo upravljanje programov udeležbe zaposlenih in zagotavljanje investicijskih storitev izključno za lastne nadrejene družbe, za lastne podrejene družbe ali za druge podrejene družbe lastnih nadrejenih družb,</w:t>
      </w:r>
    </w:p>
    <w:p w:rsidR="007A1B9C" w:rsidRPr="00FE3D73" w:rsidRDefault="007A1B9C" w:rsidP="007A1B9C">
      <w:pPr>
        <w:pStyle w:val="tevilnatoka"/>
        <w:spacing w:line="260" w:lineRule="exact"/>
        <w:rPr>
          <w:rFonts w:cs="Arial"/>
          <w:sz w:val="20"/>
          <w:szCs w:val="20"/>
        </w:rPr>
      </w:pPr>
      <w:r w:rsidRPr="00FE3D73">
        <w:rPr>
          <w:rFonts w:cs="Arial"/>
          <w:sz w:val="20"/>
          <w:szCs w:val="20"/>
        </w:rPr>
        <w:t>člane evropskega sistema centralnih bank (v nadaljnjem besedilu: ESCB) in druge nacionalne subjekte, ki opravljajo podobne naloge, druge osebe javnega prava, ki so odgovorne za upravljanje javnega dolga ali posredujejo pri tem upravljanju, ter mednarodne finančne institucije, ki jih ustanovita dve ali več držav članic in katere namen je zagotoviti financiranje oziroma finančno pomoč za svoje članice, ki imajo ali jim grozijo resne finančne težave,</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investicijske sklade po zakonu, ki ureja investicijske sklade in družbe za upravljanje, ter pokojninske sklade po zakonu, ki ureja pokojninsko in invalidsko zavarovanje, ali druge kolektivne naložbene podjeme in pokojninske sklade, ne glede na to, ali so usklajeni na ravni EU ali ne, ter skrbnike oziroma skrbnice in upravljavce takih podjemov, </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vzdrževalce trga in druge osebe, ki poslujejo za svoj račun z izvedenimi finančnimi instrumenti na blago, emisijskimi kuponi ali izvedenimi finančnimi instrumenti na emisijske kupone, razen če poslujejo za svoj račun pri izvrševanju naročil strank, ali osebe, ki opravljajo investicijske storitve, razen poslovanja za svoj račun, v zvezi z izvedenimi finančnimi instrumenti na blago, emisijskimi kuponi ali izvedenimi finančnimi instrumenti na emisijske kupone za stranke iz svoje redne dejavnosti, če:  </w:t>
      </w:r>
    </w:p>
    <w:p w:rsidR="007A1B9C" w:rsidRPr="00FE3D73" w:rsidRDefault="007A1B9C" w:rsidP="007A1B9C">
      <w:pPr>
        <w:pStyle w:val="Alineazatevilnotoko"/>
        <w:spacing w:line="260" w:lineRule="exact"/>
        <w:rPr>
          <w:sz w:val="20"/>
          <w:szCs w:val="20"/>
        </w:rPr>
      </w:pPr>
      <w:r w:rsidRPr="00FE3D73">
        <w:rPr>
          <w:sz w:val="20"/>
          <w:szCs w:val="20"/>
        </w:rPr>
        <w:t>opravljanje teh storitev po presoji glede na celotno skupino pomeni pomožno dejavnost njihovi redni dejavnosti in redna dejavnost teh oseb oziroma skupine, v katero so vključene, ni opravljanje investicijskih storitev po tem zakonu, bančnih storitev po ZBan-2 oziroma izvajanje dejavnosti vzdrževalca trga v zvezi z izvedenimi finančnimi instrumenti na blago,</w:t>
      </w:r>
    </w:p>
    <w:p w:rsidR="007A1B9C" w:rsidRPr="00FE3D73" w:rsidRDefault="007A1B9C" w:rsidP="007A1B9C">
      <w:pPr>
        <w:pStyle w:val="Alineazatevilnotoko"/>
        <w:spacing w:line="260" w:lineRule="exact"/>
        <w:rPr>
          <w:sz w:val="20"/>
          <w:szCs w:val="20"/>
        </w:rPr>
      </w:pPr>
      <w:r w:rsidRPr="00FE3D73">
        <w:rPr>
          <w:sz w:val="20"/>
          <w:szCs w:val="20"/>
        </w:rPr>
        <w:t>ne uporabljajo tehnike visokofrekvenčnega algoritemskega trgovanja ter</w:t>
      </w:r>
    </w:p>
    <w:p w:rsidR="007A1B9C" w:rsidRPr="00FE3D73" w:rsidRDefault="007A1B9C" w:rsidP="007A1B9C">
      <w:pPr>
        <w:pStyle w:val="Alineazatevilnotoko"/>
        <w:spacing w:line="260" w:lineRule="exact"/>
        <w:rPr>
          <w:sz w:val="20"/>
          <w:szCs w:val="20"/>
        </w:rPr>
      </w:pPr>
      <w:r w:rsidRPr="00FE3D73">
        <w:rPr>
          <w:sz w:val="20"/>
          <w:szCs w:val="20"/>
        </w:rPr>
        <w:t>o uporabi izjeme letno obveščajo pristojni nadzorni organ in na zahtevo poročajo pristojnemu nadzornemu organu, zakaj je njihova dejavnost, ob upoštevanju pogojev iz te točke, pomožna dejavnost k njeni redni dejavnosti,</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osebe, ki opravljajo investicijsko svetovanje v zvezi z opravljanjem drugih storitev v okviru svoje redne dejavnosti ali poklica, če: </w:t>
      </w:r>
    </w:p>
    <w:p w:rsidR="007A1B9C" w:rsidRPr="00FE3D73" w:rsidRDefault="007A1B9C" w:rsidP="007A1B9C">
      <w:pPr>
        <w:pStyle w:val="Alineazatevilnotoko"/>
        <w:spacing w:line="260" w:lineRule="exact"/>
        <w:rPr>
          <w:sz w:val="20"/>
          <w:szCs w:val="20"/>
        </w:rPr>
      </w:pPr>
      <w:r w:rsidRPr="00FE3D73">
        <w:rPr>
          <w:sz w:val="20"/>
          <w:szCs w:val="20"/>
        </w:rPr>
        <w:t xml:space="preserve">se za te druge storitve ne uporabljajo določbe tega zakona o opravljanju investicijskih storitev in poslov ter </w:t>
      </w:r>
    </w:p>
    <w:p w:rsidR="007A1B9C" w:rsidRPr="00FE3D73" w:rsidRDefault="007A1B9C" w:rsidP="007A1B9C">
      <w:pPr>
        <w:pStyle w:val="Alineazatevilnotoko"/>
        <w:spacing w:line="260" w:lineRule="exact"/>
        <w:rPr>
          <w:sz w:val="20"/>
          <w:szCs w:val="20"/>
        </w:rPr>
      </w:pPr>
      <w:r w:rsidRPr="00FE3D73">
        <w:rPr>
          <w:sz w:val="20"/>
          <w:szCs w:val="20"/>
        </w:rPr>
        <w:t>za tako investicijsko svetovanje ne zaračunavajo posebnega plačila,</w:t>
      </w:r>
    </w:p>
    <w:p w:rsidR="007A1B9C" w:rsidRPr="00FE3D73" w:rsidRDefault="007A1B9C" w:rsidP="007A1B9C">
      <w:pPr>
        <w:pStyle w:val="tevilnatoka"/>
        <w:spacing w:line="260" w:lineRule="exact"/>
        <w:rPr>
          <w:rFonts w:cs="Arial"/>
          <w:sz w:val="20"/>
          <w:szCs w:val="20"/>
        </w:rPr>
      </w:pPr>
      <w:r w:rsidRPr="00FE3D73">
        <w:rPr>
          <w:rFonts w:cs="Arial"/>
          <w:sz w:val="20"/>
          <w:szCs w:val="20"/>
        </w:rPr>
        <w:t>operaterje prenosnega sistema iz 26. točke 4. člena EZ-1 oziroma osebe, ki delujejo kot izvajalci storitev v imenu operaterja prenosnega sistema, pri opravljanju dejavnosti v skladu z določbami EZ-1, Uredbe 714/2009/ES in Uredbe 715/2009/ES ter kodeksov omrežij ali smernic, sprejetih na podlagi navedenih uredb, in operaterje ali upravitelje mehanizma za energetsko ravnovesje, plinovodnega omrežja ali sistema, ki ohranja ravnovesje dobave in porabe energije pri opravljanju takih nalog, če opravljajo investicijske posle oziroma investicijske storitve v zvezi z izvedenimi finančnimi instrumenti na blago za namen opravljanja svoje dejavnosti, pri čemer ta izjema ne velja za sekundarni trg, vključno s platformo za sekundarno trgovanje s finančno vrednotenimi pravicami prenosa električne energije (v nadaljnjem besedilu: FTR),</w:t>
      </w:r>
    </w:p>
    <w:p w:rsidR="007A1B9C" w:rsidRPr="00FE3D73" w:rsidRDefault="007A1B9C" w:rsidP="007A1B9C">
      <w:pPr>
        <w:pStyle w:val="tevilnatoka"/>
        <w:spacing w:line="260" w:lineRule="exact"/>
        <w:rPr>
          <w:rFonts w:cs="Arial"/>
          <w:sz w:val="20"/>
          <w:szCs w:val="20"/>
        </w:rPr>
      </w:pPr>
      <w:r w:rsidRPr="00FE3D73">
        <w:rPr>
          <w:rFonts w:cs="Arial"/>
          <w:sz w:val="20"/>
          <w:szCs w:val="20"/>
        </w:rPr>
        <w:t>CDD, razen če 73. člen Uredbe 909/2014/EU določa drugače.</w:t>
      </w:r>
    </w:p>
    <w:p w:rsidR="007A1B9C" w:rsidRPr="00FE3D73" w:rsidRDefault="007A1B9C" w:rsidP="007A1B9C">
      <w:pPr>
        <w:pStyle w:val="Odstavek"/>
        <w:spacing w:before="0" w:line="260" w:lineRule="exact"/>
        <w:rPr>
          <w:sz w:val="20"/>
          <w:szCs w:val="20"/>
        </w:rPr>
      </w:pPr>
      <w:r w:rsidRPr="00FE3D73">
        <w:rPr>
          <w:sz w:val="20"/>
          <w:szCs w:val="20"/>
        </w:rPr>
        <w:t>(2) Pravila o opravljanju investicijskih storitev in poslov, določena s tem zakonom, se ne uporabljajo za opravljanje storitev s položajem nasprotne stranke pri poslih, ki jih izvajajo državni organi ali osebe javnega prava v zvezi z upravljanjem javnega dolga ali člani ESCB, ki opravljajo svoje naloge v skladu s Pogodbo o ustanovitvi Evropske skupnosti (Uradni list RS – Mednarodne pogodbe, št. 7/04) in statutom ESCB in Evropske centralne banke (Uradni list RS – Mednarodne pogodbe, št. 7/04) ali opravljajo enakovredne naloge v skladu s predpisi drugih držav članic.</w:t>
      </w:r>
    </w:p>
    <w:p w:rsidR="007A1B9C" w:rsidRPr="00FE3D73" w:rsidRDefault="007A1B9C" w:rsidP="007A1B9C">
      <w:pPr>
        <w:pStyle w:val="Odstavek"/>
        <w:spacing w:before="0" w:line="260" w:lineRule="exact"/>
        <w:rPr>
          <w:sz w:val="20"/>
          <w:szCs w:val="20"/>
        </w:rPr>
      </w:pPr>
      <w:r w:rsidRPr="00FE3D73">
        <w:rPr>
          <w:sz w:val="20"/>
          <w:szCs w:val="20"/>
        </w:rPr>
        <w:t xml:space="preserve">(3) Ne glede na 1., 5., 9. in 10. točko prvega odstavka tega člena se za člane ali udeležence organiziranih trgov ali MTF, ki so osebe iz navedenih točk, uporabljajo </w:t>
      </w:r>
      <w:r w:rsidRPr="00FE3D73">
        <w:rPr>
          <w:sz w:val="20"/>
          <w:szCs w:val="20"/>
        </w:rPr>
        <w:fldChar w:fldCharType="begin"/>
      </w:r>
      <w:r w:rsidRPr="00FE3D73">
        <w:rPr>
          <w:sz w:val="20"/>
          <w:szCs w:val="20"/>
        </w:rPr>
        <w:instrText xml:space="preserve"> REF _Ref488932582 \r \h  \* MERGEFORMAT </w:instrText>
      </w:r>
      <w:r w:rsidRPr="00FE3D73">
        <w:rPr>
          <w:sz w:val="20"/>
          <w:szCs w:val="20"/>
        </w:rPr>
      </w:r>
      <w:r w:rsidRPr="00FE3D73">
        <w:rPr>
          <w:sz w:val="20"/>
          <w:szCs w:val="20"/>
        </w:rPr>
        <w:fldChar w:fldCharType="separate"/>
      </w:r>
      <w:r w:rsidRPr="00FE3D73">
        <w:rPr>
          <w:sz w:val="20"/>
          <w:szCs w:val="20"/>
        </w:rPr>
        <w:t>244</w:t>
      </w:r>
      <w:r w:rsidRPr="00FE3D73">
        <w:rPr>
          <w:sz w:val="20"/>
          <w:szCs w:val="20"/>
        </w:rPr>
        <w:fldChar w:fldCharType="end"/>
      </w:r>
      <w:r w:rsidRPr="00FE3D73">
        <w:rPr>
          <w:sz w:val="20"/>
          <w:szCs w:val="20"/>
        </w:rPr>
        <w:t xml:space="preserve">., </w:t>
      </w:r>
      <w:r w:rsidRPr="00FE3D73">
        <w:rPr>
          <w:sz w:val="20"/>
          <w:szCs w:val="20"/>
        </w:rPr>
        <w:fldChar w:fldCharType="begin"/>
      </w:r>
      <w:r w:rsidRPr="00FE3D73">
        <w:rPr>
          <w:sz w:val="20"/>
          <w:szCs w:val="20"/>
        </w:rPr>
        <w:instrText xml:space="preserve"> REF _Ref488932600 \r \h  \* MERGEFORMAT </w:instrText>
      </w:r>
      <w:r w:rsidRPr="00FE3D73">
        <w:rPr>
          <w:sz w:val="20"/>
          <w:szCs w:val="20"/>
        </w:rPr>
      </w:r>
      <w:r w:rsidRPr="00FE3D73">
        <w:rPr>
          <w:sz w:val="20"/>
          <w:szCs w:val="20"/>
        </w:rPr>
        <w:fldChar w:fldCharType="separate"/>
      </w:r>
      <w:r w:rsidRPr="00FE3D73">
        <w:rPr>
          <w:sz w:val="20"/>
          <w:szCs w:val="20"/>
        </w:rPr>
        <w:t>245</w:t>
      </w:r>
      <w:r w:rsidRPr="00FE3D73">
        <w:rPr>
          <w:sz w:val="20"/>
          <w:szCs w:val="20"/>
        </w:rPr>
        <w:fldChar w:fldCharType="end"/>
      </w:r>
      <w:r w:rsidRPr="00FE3D73">
        <w:rPr>
          <w:sz w:val="20"/>
          <w:szCs w:val="20"/>
        </w:rPr>
        <w:t xml:space="preserve">. in </w:t>
      </w:r>
      <w:r w:rsidRPr="00FE3D73">
        <w:rPr>
          <w:sz w:val="20"/>
          <w:szCs w:val="20"/>
        </w:rPr>
        <w:fldChar w:fldCharType="begin"/>
      </w:r>
      <w:r w:rsidRPr="00FE3D73">
        <w:rPr>
          <w:sz w:val="20"/>
          <w:szCs w:val="20"/>
        </w:rPr>
        <w:instrText xml:space="preserve"> REF _Ref488932614 \r \h  \* MERGEFORMAT </w:instrText>
      </w:r>
      <w:r w:rsidRPr="00FE3D73">
        <w:rPr>
          <w:sz w:val="20"/>
          <w:szCs w:val="20"/>
        </w:rPr>
      </w:r>
      <w:r w:rsidRPr="00FE3D73">
        <w:rPr>
          <w:sz w:val="20"/>
          <w:szCs w:val="20"/>
        </w:rPr>
        <w:fldChar w:fldCharType="separate"/>
      </w:r>
      <w:r w:rsidRPr="00FE3D73">
        <w:rPr>
          <w:sz w:val="20"/>
          <w:szCs w:val="20"/>
        </w:rPr>
        <w:t>246</w:t>
      </w:r>
      <w:r w:rsidRPr="00FE3D73">
        <w:rPr>
          <w:sz w:val="20"/>
          <w:szCs w:val="20"/>
        </w:rPr>
        <w:fldChar w:fldCharType="end"/>
      </w:r>
      <w:r w:rsidRPr="00FE3D73">
        <w:rPr>
          <w:sz w:val="20"/>
          <w:szCs w:val="20"/>
        </w:rPr>
        <w:t>. člen tega zakona.</w:t>
      </w:r>
    </w:p>
    <w:p w:rsidR="007A1B9C" w:rsidRPr="00FE3D73" w:rsidRDefault="007A1B9C" w:rsidP="007A1B9C">
      <w:pPr>
        <w:pStyle w:val="len"/>
        <w:numPr>
          <w:ilvl w:val="0"/>
          <w:numId w:val="413"/>
        </w:numPr>
        <w:spacing w:before="0" w:line="260" w:lineRule="exact"/>
        <w:rPr>
          <w:sz w:val="20"/>
          <w:szCs w:val="20"/>
        </w:rPr>
      </w:pPr>
      <w:bookmarkStart w:id="77" w:name="_Ref503873485"/>
      <w:r w:rsidRPr="00FE3D73">
        <w:rPr>
          <w:sz w:val="20"/>
          <w:szCs w:val="20"/>
        </w:rPr>
        <w:t>člen</w:t>
      </w:r>
      <w:bookmarkEnd w:id="77"/>
    </w:p>
    <w:p w:rsidR="007A1B9C" w:rsidRPr="00FE3D73" w:rsidRDefault="007A1B9C" w:rsidP="007A1B9C">
      <w:pPr>
        <w:pStyle w:val="lennaslov"/>
        <w:spacing w:line="260" w:lineRule="exact"/>
        <w:rPr>
          <w:sz w:val="20"/>
          <w:szCs w:val="20"/>
        </w:rPr>
      </w:pPr>
      <w:r w:rsidRPr="00FE3D73">
        <w:rPr>
          <w:sz w:val="20"/>
          <w:szCs w:val="20"/>
        </w:rPr>
        <w:t>(posebna pravila za male borznoposredniške družbe)</w:t>
      </w:r>
    </w:p>
    <w:p w:rsidR="007A1B9C" w:rsidRPr="00FE3D73" w:rsidRDefault="007A1B9C" w:rsidP="007A1B9C">
      <w:pPr>
        <w:pStyle w:val="Odstavek"/>
        <w:spacing w:before="0" w:line="260" w:lineRule="exact"/>
        <w:rPr>
          <w:sz w:val="20"/>
          <w:szCs w:val="20"/>
        </w:rPr>
      </w:pPr>
      <w:r w:rsidRPr="00FE3D73">
        <w:rPr>
          <w:sz w:val="20"/>
          <w:szCs w:val="20"/>
        </w:rPr>
        <w:t>(1) Za malo borznoposredniško družbo se ne uporabljajo:</w:t>
      </w:r>
    </w:p>
    <w:p w:rsidR="007A1B9C" w:rsidRPr="00FE3D73" w:rsidRDefault="007A1B9C" w:rsidP="007A1B9C">
      <w:pPr>
        <w:pStyle w:val="tevilnatoka"/>
        <w:numPr>
          <w:ilvl w:val="0"/>
          <w:numId w:val="49"/>
        </w:numPr>
        <w:spacing w:line="260" w:lineRule="exact"/>
        <w:rPr>
          <w:rFonts w:cs="Arial"/>
          <w:sz w:val="20"/>
          <w:szCs w:val="20"/>
        </w:rPr>
      </w:pPr>
      <w:r w:rsidRPr="00FE3D73">
        <w:rPr>
          <w:rFonts w:cs="Arial"/>
          <w:sz w:val="20"/>
          <w:szCs w:val="20"/>
        </w:rPr>
        <w:lastRenderedPageBreak/>
        <w:fldChar w:fldCharType="begin"/>
      </w:r>
      <w:r w:rsidRPr="00FE3D73">
        <w:rPr>
          <w:rFonts w:cs="Arial"/>
          <w:sz w:val="20"/>
          <w:szCs w:val="20"/>
        </w:rPr>
        <w:instrText xml:space="preserve"> REF _Ref488932704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179</w:t>
      </w:r>
      <w:r w:rsidRPr="00FE3D73">
        <w:rPr>
          <w:rFonts w:cs="Arial"/>
          <w:sz w:val="20"/>
          <w:szCs w:val="20"/>
        </w:rPr>
        <w:fldChar w:fldCharType="end"/>
      </w:r>
      <w:r w:rsidRPr="00FE3D73">
        <w:rPr>
          <w:rFonts w:cs="Arial"/>
          <w:sz w:val="20"/>
          <w:szCs w:val="20"/>
        </w:rPr>
        <w:t xml:space="preserve">. in </w:t>
      </w:r>
      <w:r w:rsidRPr="00FE3D73">
        <w:rPr>
          <w:rFonts w:cs="Arial"/>
          <w:sz w:val="20"/>
          <w:szCs w:val="20"/>
        </w:rPr>
        <w:fldChar w:fldCharType="begin"/>
      </w:r>
      <w:r w:rsidRPr="00FE3D73">
        <w:rPr>
          <w:rFonts w:cs="Arial"/>
          <w:sz w:val="20"/>
          <w:szCs w:val="20"/>
        </w:rPr>
        <w:instrText xml:space="preserve"> REF _Ref488932728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180</w:t>
      </w:r>
      <w:r w:rsidRPr="00FE3D73">
        <w:rPr>
          <w:rFonts w:cs="Arial"/>
          <w:sz w:val="20"/>
          <w:szCs w:val="20"/>
        </w:rPr>
        <w:fldChar w:fldCharType="end"/>
      </w:r>
      <w:r w:rsidRPr="00FE3D73">
        <w:rPr>
          <w:rFonts w:cs="Arial"/>
          <w:sz w:val="20"/>
          <w:szCs w:val="20"/>
        </w:rPr>
        <w:t xml:space="preserve">. člen, </w:t>
      </w:r>
      <w:r w:rsidRPr="00FE3D73">
        <w:rPr>
          <w:rFonts w:cs="Arial"/>
          <w:sz w:val="20"/>
          <w:szCs w:val="20"/>
        </w:rPr>
        <w:fldChar w:fldCharType="begin"/>
      </w:r>
      <w:r w:rsidRPr="00FE3D73">
        <w:rPr>
          <w:rFonts w:cs="Arial"/>
          <w:sz w:val="20"/>
          <w:szCs w:val="20"/>
        </w:rPr>
        <w:instrText xml:space="preserve"> REF _Ref488932750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183</w:t>
      </w:r>
      <w:r w:rsidRPr="00FE3D73">
        <w:rPr>
          <w:rFonts w:cs="Arial"/>
          <w:sz w:val="20"/>
          <w:szCs w:val="20"/>
        </w:rPr>
        <w:fldChar w:fldCharType="end"/>
      </w:r>
      <w:r w:rsidRPr="00FE3D73">
        <w:rPr>
          <w:rFonts w:cs="Arial"/>
          <w:sz w:val="20"/>
          <w:szCs w:val="20"/>
        </w:rPr>
        <w:t xml:space="preserve">. do </w:t>
      </w:r>
      <w:r w:rsidRPr="00FE3D73">
        <w:rPr>
          <w:rFonts w:cs="Arial"/>
          <w:sz w:val="20"/>
          <w:szCs w:val="20"/>
        </w:rPr>
        <w:fldChar w:fldCharType="begin"/>
      </w:r>
      <w:r w:rsidRPr="00FE3D73">
        <w:rPr>
          <w:rFonts w:cs="Arial"/>
          <w:sz w:val="20"/>
          <w:szCs w:val="20"/>
        </w:rPr>
        <w:instrText xml:space="preserve"> REF _Ref488932775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195</w:t>
      </w:r>
      <w:r w:rsidRPr="00FE3D73">
        <w:rPr>
          <w:rFonts w:cs="Arial"/>
          <w:sz w:val="20"/>
          <w:szCs w:val="20"/>
        </w:rPr>
        <w:fldChar w:fldCharType="end"/>
      </w:r>
      <w:r w:rsidRPr="00FE3D73">
        <w:rPr>
          <w:rFonts w:cs="Arial"/>
          <w:sz w:val="20"/>
          <w:szCs w:val="20"/>
        </w:rPr>
        <w:t xml:space="preserve">. člen, drugi in tretji odstavek </w:t>
      </w:r>
      <w:r w:rsidRPr="00FE3D73">
        <w:rPr>
          <w:rFonts w:cs="Arial"/>
          <w:sz w:val="20"/>
          <w:szCs w:val="20"/>
        </w:rPr>
        <w:fldChar w:fldCharType="begin"/>
      </w:r>
      <w:r w:rsidRPr="00FE3D73">
        <w:rPr>
          <w:rFonts w:cs="Arial"/>
          <w:sz w:val="20"/>
          <w:szCs w:val="20"/>
        </w:rPr>
        <w:instrText xml:space="preserve"> REF _Ref488932798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196</w:t>
      </w:r>
      <w:r w:rsidRPr="00FE3D73">
        <w:rPr>
          <w:rFonts w:cs="Arial"/>
          <w:sz w:val="20"/>
          <w:szCs w:val="20"/>
        </w:rPr>
        <w:fldChar w:fldCharType="end"/>
      </w:r>
      <w:r w:rsidRPr="00FE3D73">
        <w:rPr>
          <w:rFonts w:cs="Arial"/>
          <w:sz w:val="20"/>
          <w:szCs w:val="20"/>
        </w:rPr>
        <w:t xml:space="preserve">. člena, </w:t>
      </w:r>
      <w:r w:rsidRPr="00FE3D73">
        <w:rPr>
          <w:rFonts w:cs="Arial"/>
          <w:sz w:val="20"/>
          <w:szCs w:val="20"/>
        </w:rPr>
        <w:fldChar w:fldCharType="begin"/>
      </w:r>
      <w:r w:rsidRPr="00FE3D73">
        <w:rPr>
          <w:rFonts w:cs="Arial"/>
          <w:sz w:val="20"/>
          <w:szCs w:val="20"/>
        </w:rPr>
        <w:instrText xml:space="preserve"> REF _Ref488930442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200</w:t>
      </w:r>
      <w:r w:rsidRPr="00FE3D73">
        <w:rPr>
          <w:rFonts w:cs="Arial"/>
          <w:sz w:val="20"/>
          <w:szCs w:val="20"/>
        </w:rPr>
        <w:fldChar w:fldCharType="end"/>
      </w:r>
      <w:r w:rsidRPr="00FE3D73">
        <w:rPr>
          <w:rFonts w:cs="Arial"/>
          <w:sz w:val="20"/>
          <w:szCs w:val="20"/>
        </w:rPr>
        <w:t xml:space="preserve">. člen, 2. do 4. točka prvega odstavka in drugi odstavek </w:t>
      </w:r>
      <w:r w:rsidRPr="00FE3D73">
        <w:rPr>
          <w:rFonts w:cs="Arial"/>
          <w:sz w:val="20"/>
          <w:szCs w:val="20"/>
        </w:rPr>
        <w:fldChar w:fldCharType="begin"/>
      </w:r>
      <w:r w:rsidRPr="00FE3D73">
        <w:rPr>
          <w:rFonts w:cs="Arial"/>
          <w:sz w:val="20"/>
          <w:szCs w:val="20"/>
        </w:rPr>
        <w:instrText xml:space="preserve"> REF _Ref488930468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202</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pododdelka 4.2.3 in 4.2.4 tega zakona, in</w:t>
      </w:r>
    </w:p>
    <w:p w:rsidR="007A1B9C" w:rsidRPr="00FE3D73" w:rsidRDefault="007A1B9C" w:rsidP="007A1B9C">
      <w:pPr>
        <w:pStyle w:val="tevilnatoka"/>
        <w:spacing w:line="260" w:lineRule="exact"/>
        <w:rPr>
          <w:rFonts w:cs="Arial"/>
          <w:sz w:val="20"/>
          <w:szCs w:val="20"/>
        </w:rPr>
      </w:pPr>
      <w:r w:rsidRPr="00FE3D73">
        <w:rPr>
          <w:rFonts w:cs="Arial"/>
          <w:sz w:val="20"/>
          <w:szCs w:val="20"/>
        </w:rPr>
        <w:t>5., 6. in 14. poglavje tega zakona.</w:t>
      </w:r>
    </w:p>
    <w:p w:rsidR="007A1B9C" w:rsidRPr="00FE3D73" w:rsidRDefault="007A1B9C" w:rsidP="007A1B9C">
      <w:pPr>
        <w:pStyle w:val="Odstavek"/>
        <w:spacing w:before="0" w:line="260" w:lineRule="exact"/>
        <w:rPr>
          <w:sz w:val="20"/>
          <w:szCs w:val="20"/>
        </w:rPr>
      </w:pPr>
      <w:r w:rsidRPr="00FE3D73">
        <w:rPr>
          <w:sz w:val="20"/>
          <w:szCs w:val="20"/>
        </w:rPr>
        <w:t xml:space="preserve">(2) Ne glede na </w:t>
      </w:r>
      <w:r w:rsidRPr="00FE3D73">
        <w:rPr>
          <w:sz w:val="20"/>
          <w:szCs w:val="20"/>
        </w:rPr>
        <w:fldChar w:fldCharType="begin"/>
      </w:r>
      <w:r w:rsidRPr="00FE3D73">
        <w:rPr>
          <w:sz w:val="20"/>
          <w:szCs w:val="20"/>
        </w:rPr>
        <w:instrText xml:space="preserve"> REF _Ref488932884 \r \h  \* MERGEFORMAT </w:instrText>
      </w:r>
      <w:r w:rsidRPr="00FE3D73">
        <w:rPr>
          <w:sz w:val="20"/>
          <w:szCs w:val="20"/>
        </w:rPr>
      </w:r>
      <w:r w:rsidRPr="00FE3D73">
        <w:rPr>
          <w:sz w:val="20"/>
          <w:szCs w:val="20"/>
        </w:rPr>
        <w:fldChar w:fldCharType="separate"/>
      </w:r>
      <w:r w:rsidRPr="00FE3D73">
        <w:rPr>
          <w:sz w:val="20"/>
          <w:szCs w:val="20"/>
        </w:rPr>
        <w:t>176</w:t>
      </w:r>
      <w:r w:rsidRPr="00FE3D73">
        <w:rPr>
          <w:sz w:val="20"/>
          <w:szCs w:val="20"/>
        </w:rPr>
        <w:fldChar w:fldCharType="end"/>
      </w:r>
      <w:r w:rsidRPr="00FE3D73">
        <w:rPr>
          <w:sz w:val="20"/>
          <w:szCs w:val="20"/>
        </w:rPr>
        <w:t>. člen tega zakona je mala borznoposredniška družba lahko organizirana tudi kot samostojni podjetnik posameznik oziroma samostojna podjetnica posameznica (v nadaljnjem besedilu: podjetnik) ali kot osebna družba.</w:t>
      </w:r>
    </w:p>
    <w:p w:rsidR="007A1B9C" w:rsidRPr="00FE3D73" w:rsidRDefault="007A1B9C" w:rsidP="007A1B9C">
      <w:pPr>
        <w:pStyle w:val="Odstavek"/>
        <w:spacing w:before="0" w:line="260" w:lineRule="exact"/>
        <w:rPr>
          <w:sz w:val="20"/>
          <w:szCs w:val="20"/>
        </w:rPr>
      </w:pPr>
      <w:r w:rsidRPr="00FE3D73">
        <w:rPr>
          <w:sz w:val="20"/>
          <w:szCs w:val="20"/>
        </w:rPr>
        <w:t xml:space="preserve">(3) Mala borznoposredniška družba ne sme opravljati nobenih drugih dejavnosti razen investicijskih storitev iz petega odstavka </w:t>
      </w:r>
      <w:r w:rsidRPr="00FE3D73">
        <w:rPr>
          <w:sz w:val="20"/>
          <w:szCs w:val="20"/>
        </w:rPr>
        <w:fldChar w:fldCharType="begin"/>
      </w:r>
      <w:r w:rsidRPr="00FE3D73">
        <w:rPr>
          <w:sz w:val="20"/>
          <w:szCs w:val="20"/>
        </w:rPr>
        <w:instrText xml:space="preserve"> REF _Ref488932945 \r \h  \* MERGEFORMAT </w:instrText>
      </w:r>
      <w:r w:rsidRPr="00FE3D73">
        <w:rPr>
          <w:sz w:val="20"/>
          <w:szCs w:val="20"/>
        </w:rPr>
      </w:r>
      <w:r w:rsidRPr="00FE3D73">
        <w:rPr>
          <w:sz w:val="20"/>
          <w:szCs w:val="20"/>
        </w:rPr>
        <w:fldChar w:fldCharType="separate"/>
      </w:r>
      <w:r w:rsidRPr="00FE3D73">
        <w:rPr>
          <w:sz w:val="20"/>
          <w:szCs w:val="20"/>
        </w:rPr>
        <w:t>20</w:t>
      </w:r>
      <w:r w:rsidRPr="00FE3D73">
        <w:rPr>
          <w:sz w:val="20"/>
          <w:szCs w:val="20"/>
        </w:rPr>
        <w:fldChar w:fldCharType="end"/>
      </w:r>
      <w:r w:rsidRPr="00FE3D73">
        <w:rPr>
          <w:sz w:val="20"/>
          <w:szCs w:val="20"/>
        </w:rPr>
        <w:fldChar w:fldCharType="begin"/>
      </w:r>
      <w:r w:rsidRPr="00FE3D73">
        <w:rPr>
          <w:sz w:val="20"/>
          <w:szCs w:val="20"/>
        </w:rPr>
        <w:instrText xml:space="preserve"> REF _Ref503878863 \r \h  \* MERGEFORMAT </w:instrText>
      </w:r>
      <w:r w:rsidRPr="00FE3D73">
        <w:rPr>
          <w:sz w:val="20"/>
          <w:szCs w:val="20"/>
        </w:rPr>
      </w:r>
      <w:r w:rsidRPr="00FE3D73">
        <w:rPr>
          <w:sz w:val="20"/>
          <w:szCs w:val="20"/>
        </w:rPr>
        <w:fldChar w:fldCharType="separate"/>
      </w:r>
      <w:r w:rsidRPr="00FE3D73">
        <w:rPr>
          <w:sz w:val="20"/>
          <w:szCs w:val="20"/>
        </w:rPr>
        <w:t>67</w:t>
      </w:r>
      <w:r w:rsidRPr="00FE3D73">
        <w:rPr>
          <w:sz w:val="20"/>
          <w:szCs w:val="20"/>
        </w:rPr>
        <w:fldChar w:fldCharType="end"/>
      </w:r>
      <w:r w:rsidRPr="00FE3D73">
        <w:rPr>
          <w:sz w:val="20"/>
          <w:szCs w:val="20"/>
        </w:rPr>
        <w:t>. člena tega zakona ali dodatnih finančnih storitev iz 1. točke prvega odstavka 6. člena ZBan-2.</w:t>
      </w:r>
    </w:p>
    <w:p w:rsidR="007A1B9C" w:rsidRPr="00FE3D73" w:rsidRDefault="007A1B9C" w:rsidP="007A1B9C">
      <w:pPr>
        <w:pStyle w:val="Odstavek"/>
        <w:spacing w:before="0" w:line="260" w:lineRule="exact"/>
        <w:rPr>
          <w:sz w:val="20"/>
          <w:szCs w:val="20"/>
        </w:rPr>
      </w:pPr>
      <w:r w:rsidRPr="00FE3D73">
        <w:rPr>
          <w:sz w:val="20"/>
          <w:szCs w:val="20"/>
        </w:rPr>
        <w:t>(4) Mala borznoposredniška družba ne sme sprejeti v hrambo denarnega dobroimetja in finančnih instrumentov strank ter se ne sme zadolževati pri svojih strankah.</w:t>
      </w:r>
    </w:p>
    <w:p w:rsidR="007A1B9C" w:rsidRPr="00FE3D73" w:rsidRDefault="007A1B9C" w:rsidP="007A1B9C">
      <w:pPr>
        <w:pStyle w:val="Poglavje"/>
        <w:spacing w:before="0" w:line="260" w:lineRule="exact"/>
        <w:rPr>
          <w:sz w:val="20"/>
          <w:szCs w:val="20"/>
        </w:rPr>
      </w:pPr>
      <w:r w:rsidRPr="00FE3D73">
        <w:rPr>
          <w:sz w:val="20"/>
          <w:szCs w:val="20"/>
        </w:rPr>
        <w:t xml:space="preserve">2. poglavje </w:t>
      </w:r>
      <w:r w:rsidRPr="00FE3D73">
        <w:rPr>
          <w:sz w:val="20"/>
          <w:szCs w:val="20"/>
        </w:rPr>
        <w:br/>
        <w:t>PONUDBA VREDNOSTNIH PAPIRJEV JAVNOSTI</w:t>
      </w:r>
    </w:p>
    <w:p w:rsidR="007A1B9C" w:rsidRPr="00FE3D73" w:rsidRDefault="007A1B9C" w:rsidP="007A1B9C">
      <w:pPr>
        <w:pStyle w:val="Oddelek"/>
        <w:spacing w:before="0" w:line="260" w:lineRule="exact"/>
        <w:rPr>
          <w:sz w:val="20"/>
          <w:szCs w:val="20"/>
        </w:rPr>
      </w:pPr>
      <w:r w:rsidRPr="00FE3D73">
        <w:rPr>
          <w:sz w:val="20"/>
          <w:szCs w:val="20"/>
        </w:rPr>
        <w:t>2.1 Temeljna pravila o ponudbi vrednostnih papirjev javnosti in uvrstitvi v trgovanje na organiziranem trgu</w:t>
      </w:r>
    </w:p>
    <w:p w:rsidR="007A1B9C" w:rsidRPr="00FE3D73" w:rsidRDefault="007A1B9C" w:rsidP="007A1B9C">
      <w:pPr>
        <w:pStyle w:val="Pododdelek"/>
        <w:spacing w:before="0" w:line="260" w:lineRule="exact"/>
        <w:rPr>
          <w:sz w:val="20"/>
          <w:szCs w:val="20"/>
        </w:rPr>
      </w:pPr>
      <w:r w:rsidRPr="00FE3D73">
        <w:rPr>
          <w:sz w:val="20"/>
          <w:szCs w:val="20"/>
        </w:rPr>
        <w:t>2.1.1 Obveznost objave in potrditve prospekta</w:t>
      </w:r>
    </w:p>
    <w:p w:rsidR="007A1B9C" w:rsidRPr="00FE3D73" w:rsidRDefault="007A1B9C" w:rsidP="007A1B9C">
      <w:pPr>
        <w:pStyle w:val="len"/>
        <w:numPr>
          <w:ilvl w:val="0"/>
          <w:numId w:val="413"/>
        </w:numPr>
        <w:spacing w:before="0" w:line="260" w:lineRule="exact"/>
        <w:rPr>
          <w:sz w:val="20"/>
          <w:szCs w:val="20"/>
        </w:rPr>
      </w:pPr>
      <w:bookmarkStart w:id="78" w:name="_Ref488933408"/>
      <w:r w:rsidRPr="00FE3D73">
        <w:rPr>
          <w:sz w:val="20"/>
          <w:szCs w:val="20"/>
        </w:rPr>
        <w:t>člen</w:t>
      </w:r>
      <w:bookmarkEnd w:id="78"/>
    </w:p>
    <w:p w:rsidR="007A1B9C" w:rsidRPr="00FE3D73" w:rsidRDefault="007A1B9C" w:rsidP="007A1B9C">
      <w:pPr>
        <w:pStyle w:val="lennaslov"/>
        <w:spacing w:line="260" w:lineRule="exact"/>
        <w:rPr>
          <w:sz w:val="20"/>
          <w:szCs w:val="20"/>
        </w:rPr>
      </w:pPr>
      <w:r w:rsidRPr="00FE3D73">
        <w:rPr>
          <w:sz w:val="20"/>
          <w:szCs w:val="20"/>
        </w:rPr>
        <w:t>(obveznost objave prospekta)</w:t>
      </w:r>
    </w:p>
    <w:p w:rsidR="007A1B9C" w:rsidRPr="00FE3D73" w:rsidRDefault="007A1B9C" w:rsidP="007A1B9C">
      <w:pPr>
        <w:pStyle w:val="Odstavek"/>
        <w:spacing w:before="0" w:line="260" w:lineRule="exact"/>
        <w:rPr>
          <w:sz w:val="20"/>
          <w:szCs w:val="20"/>
        </w:rPr>
      </w:pPr>
      <w:r w:rsidRPr="00FE3D73">
        <w:rPr>
          <w:sz w:val="20"/>
          <w:szCs w:val="20"/>
        </w:rPr>
        <w:t>(1) Nihče ne sme ponujati vrednostnih papirjev javnosti v Republiki Sloveniji, ne da bi bil prej v zvezi z njimi objavljen prospekt v skladu s tem zakonom, razen če zakon za posamezne primere določa drugače.</w:t>
      </w:r>
    </w:p>
    <w:p w:rsidR="007A1B9C" w:rsidRPr="00FE3D73" w:rsidRDefault="007A1B9C" w:rsidP="007A1B9C">
      <w:pPr>
        <w:pStyle w:val="Odstavek"/>
        <w:spacing w:before="0" w:line="260" w:lineRule="exact"/>
        <w:rPr>
          <w:sz w:val="20"/>
          <w:szCs w:val="20"/>
        </w:rPr>
      </w:pPr>
      <w:r w:rsidRPr="00FE3D73">
        <w:rPr>
          <w:sz w:val="20"/>
          <w:szCs w:val="20"/>
        </w:rPr>
        <w:t>(2) Vrednostnih papirjev ni dovoljeno uvrstiti v trgovanje na borznem trgu, ne da bi bil prej v zvezi z njimi objavljen prospekt v skladu s tem zakonom, razen če zakon za posamezne primere določa drugače.</w:t>
      </w:r>
    </w:p>
    <w:p w:rsidR="007A1B9C" w:rsidRPr="00FE3D73" w:rsidRDefault="007A1B9C" w:rsidP="007A1B9C">
      <w:pPr>
        <w:pStyle w:val="len"/>
        <w:numPr>
          <w:ilvl w:val="0"/>
          <w:numId w:val="413"/>
        </w:numPr>
        <w:spacing w:before="0" w:line="260" w:lineRule="exact"/>
        <w:rPr>
          <w:sz w:val="20"/>
          <w:szCs w:val="20"/>
        </w:rPr>
      </w:pPr>
      <w:bookmarkStart w:id="79" w:name="_Ref503878792"/>
      <w:bookmarkStart w:id="80" w:name="_Ref488932009"/>
      <w:r w:rsidRPr="00FE3D73">
        <w:rPr>
          <w:sz w:val="20"/>
          <w:szCs w:val="20"/>
        </w:rPr>
        <w:t>člen</w:t>
      </w:r>
      <w:bookmarkEnd w:id="79"/>
      <w:r w:rsidRPr="00FE3D73">
        <w:rPr>
          <w:sz w:val="20"/>
          <w:szCs w:val="20"/>
        </w:rPr>
        <w:t xml:space="preserve"> </w:t>
      </w:r>
      <w:bookmarkEnd w:id="80"/>
    </w:p>
    <w:p w:rsidR="007A1B9C" w:rsidRPr="00FE3D73" w:rsidRDefault="007A1B9C" w:rsidP="007A1B9C">
      <w:pPr>
        <w:pStyle w:val="lennaslov"/>
        <w:spacing w:line="260" w:lineRule="exact"/>
        <w:rPr>
          <w:sz w:val="20"/>
          <w:szCs w:val="20"/>
        </w:rPr>
      </w:pPr>
      <w:r w:rsidRPr="00FE3D73">
        <w:rPr>
          <w:sz w:val="20"/>
          <w:szCs w:val="20"/>
        </w:rPr>
        <w:t>(obveznost potrditve prospekta pred objavo)</w:t>
      </w:r>
    </w:p>
    <w:p w:rsidR="007A1B9C" w:rsidRPr="00FE3D73" w:rsidRDefault="007A1B9C" w:rsidP="007A1B9C">
      <w:pPr>
        <w:pStyle w:val="Odstavek"/>
        <w:spacing w:before="0" w:line="260" w:lineRule="exact"/>
        <w:rPr>
          <w:sz w:val="20"/>
          <w:szCs w:val="20"/>
        </w:rPr>
      </w:pPr>
      <w:r w:rsidRPr="00FE3D73">
        <w:rPr>
          <w:sz w:val="20"/>
          <w:szCs w:val="20"/>
        </w:rPr>
        <w:t>(1) Nihče ne sme objaviti prospekta, ne da bi prej za ta prospekt pridobil potrditev nadzornega organa matične države članice izdajatelja.</w:t>
      </w:r>
    </w:p>
    <w:p w:rsidR="007A1B9C" w:rsidRPr="00FE3D73" w:rsidRDefault="007A1B9C" w:rsidP="007A1B9C">
      <w:pPr>
        <w:pStyle w:val="Odstavek"/>
        <w:spacing w:before="0" w:line="260" w:lineRule="exact"/>
        <w:rPr>
          <w:sz w:val="20"/>
          <w:szCs w:val="20"/>
        </w:rPr>
      </w:pPr>
      <w:r w:rsidRPr="00FE3D73">
        <w:rPr>
          <w:sz w:val="20"/>
          <w:szCs w:val="20"/>
        </w:rPr>
        <w:t>(2) Potrditev prospekta po prejšnjem odstavku je odločba agencije o potrditvi prospekta po tem zakonu in vsak posamični pravni akt nadzornega organa matične države članice izdajatelja, s katerim ta pozitivno odloči o popolnosti prospekta in ki vsebuje pozitivno odločitev o doslednosti in razumljivosti informacij, vsebovanih v prospektu.</w:t>
      </w:r>
    </w:p>
    <w:p w:rsidR="007A1B9C" w:rsidRPr="00FE3D73" w:rsidRDefault="007A1B9C" w:rsidP="007A1B9C">
      <w:pPr>
        <w:pStyle w:val="len"/>
        <w:numPr>
          <w:ilvl w:val="0"/>
          <w:numId w:val="413"/>
        </w:numPr>
        <w:spacing w:before="0" w:line="260" w:lineRule="exact"/>
        <w:rPr>
          <w:sz w:val="20"/>
          <w:szCs w:val="20"/>
        </w:rPr>
      </w:pPr>
      <w:bookmarkStart w:id="81" w:name="_Ref503878834"/>
      <w:bookmarkStart w:id="82" w:name="_Ref488934671"/>
      <w:r w:rsidRPr="00FE3D73">
        <w:rPr>
          <w:sz w:val="20"/>
          <w:szCs w:val="20"/>
        </w:rPr>
        <w:t>člen</w:t>
      </w:r>
      <w:bookmarkEnd w:id="81"/>
      <w:r w:rsidRPr="00FE3D73">
        <w:rPr>
          <w:sz w:val="20"/>
          <w:szCs w:val="20"/>
        </w:rPr>
        <w:t xml:space="preserve"> </w:t>
      </w:r>
      <w:bookmarkEnd w:id="82"/>
    </w:p>
    <w:p w:rsidR="007A1B9C" w:rsidRPr="00FE3D73" w:rsidRDefault="007A1B9C" w:rsidP="007A1B9C">
      <w:pPr>
        <w:pStyle w:val="lennaslov"/>
        <w:spacing w:line="260" w:lineRule="exact"/>
        <w:rPr>
          <w:sz w:val="20"/>
          <w:szCs w:val="20"/>
        </w:rPr>
      </w:pPr>
      <w:r w:rsidRPr="00FE3D73">
        <w:rPr>
          <w:sz w:val="20"/>
          <w:szCs w:val="20"/>
        </w:rPr>
        <w:t>(matična država članica izdajatelja in država članica gostiteljica)</w:t>
      </w:r>
    </w:p>
    <w:p w:rsidR="007A1B9C" w:rsidRPr="00FE3D73" w:rsidRDefault="007A1B9C" w:rsidP="007A1B9C">
      <w:pPr>
        <w:pStyle w:val="Odstavek"/>
        <w:spacing w:before="0" w:line="260" w:lineRule="exact"/>
        <w:rPr>
          <w:sz w:val="20"/>
          <w:szCs w:val="20"/>
        </w:rPr>
      </w:pPr>
      <w:r w:rsidRPr="00FE3D73">
        <w:rPr>
          <w:sz w:val="20"/>
          <w:szCs w:val="20"/>
        </w:rPr>
        <w:t>(1) V zvezi z naslednjimi izdajami dolžniških vrednostnih papirjev, ki:</w:t>
      </w:r>
    </w:p>
    <w:p w:rsidR="007A1B9C" w:rsidRPr="00FE3D73" w:rsidRDefault="007A1B9C" w:rsidP="007A1B9C">
      <w:pPr>
        <w:pStyle w:val="tevilnatoka"/>
        <w:numPr>
          <w:ilvl w:val="0"/>
          <w:numId w:val="50"/>
        </w:numPr>
        <w:spacing w:line="260" w:lineRule="exact"/>
        <w:rPr>
          <w:rFonts w:cs="Arial"/>
          <w:sz w:val="20"/>
          <w:szCs w:val="20"/>
        </w:rPr>
      </w:pPr>
      <w:r w:rsidRPr="00FE3D73">
        <w:rPr>
          <w:rFonts w:cs="Arial"/>
          <w:sz w:val="20"/>
          <w:szCs w:val="20"/>
        </w:rPr>
        <w:t xml:space="preserve">se glasijo na znesek, ki ni manjši od 1.000 eurov ali od zneska v drugi valuti, ki je skoraj enak znesku 1.000 eurov, ali </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vsebujejo enostransko oblikovalno upravičenje, z uresničitvijo katerega imetnik pridobi pravico zahtevati katerekoli prenosljive vrednostne papirje ali plačilo denarnega zneska, če izdajatelj dolžniških vrednostnih papirjev ni hkrati izdajatelj osnovnega vrednostnega papirja ali oseba, ki pripada isti skupini kot izdajatelj osnovnega vrednostnega papirja, </w:t>
      </w:r>
    </w:p>
    <w:p w:rsidR="007A1B9C" w:rsidRPr="00FE3D73" w:rsidRDefault="007A1B9C" w:rsidP="007A1B9C">
      <w:pPr>
        <w:pStyle w:val="tevilnatoka"/>
        <w:numPr>
          <w:ilvl w:val="0"/>
          <w:numId w:val="0"/>
        </w:numPr>
        <w:spacing w:line="260" w:lineRule="exact"/>
        <w:rPr>
          <w:rFonts w:cs="Arial"/>
          <w:sz w:val="20"/>
          <w:szCs w:val="20"/>
        </w:rPr>
      </w:pPr>
      <w:r w:rsidRPr="00FE3D73">
        <w:rPr>
          <w:rFonts w:cs="Arial"/>
          <w:sz w:val="20"/>
          <w:szCs w:val="20"/>
        </w:rPr>
        <w:t>je matična država članica izdajatelja tista država članica, ki jo izbere izdajatelj, ponudnik ali oseba, ki zahteva uvrstitev vrednostnih papirjev v trgovanje na organiziranem trgu, med naslednjimi državami članicami:</w:t>
      </w:r>
    </w:p>
    <w:p w:rsidR="007A1B9C" w:rsidRPr="00FE3D73" w:rsidRDefault="007A1B9C" w:rsidP="007A1B9C">
      <w:pPr>
        <w:pStyle w:val="Alineazatevilnotoko"/>
        <w:spacing w:line="260" w:lineRule="exact"/>
        <w:rPr>
          <w:sz w:val="20"/>
          <w:szCs w:val="20"/>
        </w:rPr>
      </w:pPr>
      <w:r w:rsidRPr="00FE3D73">
        <w:rPr>
          <w:sz w:val="20"/>
          <w:szCs w:val="20"/>
        </w:rPr>
        <w:t>država članica, v kateri ima izdajatelj svoj registrirani sedež,</w:t>
      </w:r>
    </w:p>
    <w:p w:rsidR="007A1B9C" w:rsidRPr="00FE3D73" w:rsidRDefault="007A1B9C" w:rsidP="007A1B9C">
      <w:pPr>
        <w:pStyle w:val="Alineazatevilnotoko"/>
        <w:spacing w:line="260" w:lineRule="exact"/>
        <w:rPr>
          <w:sz w:val="20"/>
          <w:szCs w:val="20"/>
        </w:rPr>
      </w:pPr>
      <w:r w:rsidRPr="00FE3D73">
        <w:rPr>
          <w:sz w:val="20"/>
          <w:szCs w:val="20"/>
        </w:rPr>
        <w:t xml:space="preserve">država članica, v kateri so vrednostni papirji uvrščeni v trgovanje na organiziranem trgu ali se taka uvrstitev zahteva, ali </w:t>
      </w:r>
    </w:p>
    <w:p w:rsidR="007A1B9C" w:rsidRPr="00FE3D73" w:rsidRDefault="007A1B9C" w:rsidP="007A1B9C">
      <w:pPr>
        <w:pStyle w:val="Alineazatevilnotoko"/>
        <w:spacing w:line="260" w:lineRule="exact"/>
        <w:rPr>
          <w:sz w:val="20"/>
          <w:szCs w:val="20"/>
        </w:rPr>
      </w:pPr>
      <w:r w:rsidRPr="00FE3D73">
        <w:rPr>
          <w:sz w:val="20"/>
          <w:szCs w:val="20"/>
        </w:rPr>
        <w:t>država članica, v kateri se vrednostni papirji ponujajo javnosti.</w:t>
      </w:r>
    </w:p>
    <w:p w:rsidR="007A1B9C" w:rsidRPr="00FE3D73" w:rsidRDefault="007A1B9C" w:rsidP="007A1B9C">
      <w:pPr>
        <w:pStyle w:val="Odstavek"/>
        <w:spacing w:before="0" w:line="260" w:lineRule="exact"/>
        <w:rPr>
          <w:sz w:val="20"/>
          <w:szCs w:val="20"/>
        </w:rPr>
      </w:pPr>
      <w:r w:rsidRPr="00FE3D73">
        <w:rPr>
          <w:sz w:val="20"/>
          <w:szCs w:val="20"/>
        </w:rPr>
        <w:t>(2) V zvezi z izdajo vrednostnih papirjev izdajatelja, ki ima položaj osebe države članice, razen izdaj iz prejšnjega odstavka, je matična država članica izdajatelja država članica, v kateri ima izdajatelj svoj registrirani sedež.</w:t>
      </w:r>
    </w:p>
    <w:p w:rsidR="007A1B9C" w:rsidRPr="00FE3D73" w:rsidRDefault="007A1B9C" w:rsidP="007A1B9C">
      <w:pPr>
        <w:pStyle w:val="Odstavek"/>
        <w:spacing w:before="0" w:line="260" w:lineRule="exact"/>
        <w:rPr>
          <w:sz w:val="20"/>
          <w:szCs w:val="20"/>
        </w:rPr>
      </w:pPr>
      <w:r w:rsidRPr="00FE3D73">
        <w:rPr>
          <w:sz w:val="20"/>
          <w:szCs w:val="20"/>
        </w:rPr>
        <w:lastRenderedPageBreak/>
        <w:t>(3) V zvezi z izdajami vrednostnih papirjev izdajatelja, ki ima položaj osebe tretje države, razen izdaj iz prvega odstavka tega člena, je matična država članica izdajatelja tista država članica, ki jo izbere izdajatelj, ponudnik ali oseba, ki zahteva uvrstitev vrednostnih papirjev v trgovanje na organiziranem trgu, med naslednjima državama članicama:</w:t>
      </w:r>
    </w:p>
    <w:p w:rsidR="007A1B9C" w:rsidRPr="00FE3D73" w:rsidRDefault="007A1B9C" w:rsidP="007A1B9C">
      <w:pPr>
        <w:pStyle w:val="Alineazaodstavkom"/>
        <w:spacing w:line="260" w:lineRule="exact"/>
        <w:rPr>
          <w:sz w:val="20"/>
          <w:szCs w:val="20"/>
        </w:rPr>
      </w:pPr>
      <w:r w:rsidRPr="00FE3D73">
        <w:rPr>
          <w:sz w:val="20"/>
          <w:szCs w:val="20"/>
        </w:rPr>
        <w:t>državo članico, v kateri so bili vrednostni papirji ponujeni javnosti prvič po 26. novembru 2013, ali</w:t>
      </w:r>
    </w:p>
    <w:p w:rsidR="007A1B9C" w:rsidRPr="00FE3D73" w:rsidRDefault="007A1B9C" w:rsidP="007A1B9C">
      <w:pPr>
        <w:pStyle w:val="Alineazaodstavkom"/>
        <w:spacing w:line="260" w:lineRule="exact"/>
        <w:rPr>
          <w:sz w:val="20"/>
          <w:szCs w:val="20"/>
        </w:rPr>
      </w:pPr>
      <w:r w:rsidRPr="00FE3D73">
        <w:rPr>
          <w:sz w:val="20"/>
          <w:szCs w:val="20"/>
        </w:rPr>
        <w:t>državo članico, v kateri je bila dana zahteva za uvrstitev vrednostnih papirjev v trgovanje na organiziranem trgu prvič po 26. novembru 2013.</w:t>
      </w:r>
    </w:p>
    <w:p w:rsidR="007A1B9C" w:rsidRPr="00FE3D73" w:rsidRDefault="007A1B9C" w:rsidP="007A1B9C">
      <w:pPr>
        <w:pStyle w:val="Odstavek"/>
        <w:spacing w:before="0" w:line="260" w:lineRule="exact"/>
        <w:rPr>
          <w:sz w:val="20"/>
          <w:szCs w:val="20"/>
        </w:rPr>
      </w:pPr>
      <w:r w:rsidRPr="00FE3D73">
        <w:rPr>
          <w:sz w:val="20"/>
          <w:szCs w:val="20"/>
        </w:rPr>
        <w:t>(4) Če izdajatelj, ponudnik ali oseba, ki zahteva uvrstitev vrednostnih papirjev v trgovanje na organiziranem trgu ob prvi ponudbi javnosti oziroma vložitvi prve zahteve za uvrstitev v trgovanje na organiziranem trgu iz prejšnjega odstavka, ni izbral matične države članice izdajatelja, je matična država članica izdajatelja tista država članica, ki jo pozneje med državami članicami iz prejšnjega odstavka izbere izdajatelj.</w:t>
      </w:r>
    </w:p>
    <w:p w:rsidR="007A1B9C" w:rsidRPr="00FE3D73" w:rsidRDefault="007A1B9C" w:rsidP="007A1B9C">
      <w:pPr>
        <w:pStyle w:val="Odstavek"/>
        <w:spacing w:before="0" w:line="260" w:lineRule="exact"/>
        <w:rPr>
          <w:sz w:val="20"/>
          <w:szCs w:val="20"/>
        </w:rPr>
      </w:pPr>
      <w:r w:rsidRPr="00FE3D73">
        <w:rPr>
          <w:sz w:val="20"/>
          <w:szCs w:val="20"/>
        </w:rPr>
        <w:t>(5) Če ob prvi ponudbi javnosti oziroma vložitvi prve za</w:t>
      </w:r>
      <w:r w:rsidRPr="00FE3D73">
        <w:rPr>
          <w:sz w:val="20"/>
          <w:szCs w:val="20"/>
        </w:rPr>
        <w:softHyphen/>
        <w:t>hteve za uvrstitev v trgovanje na organiziranem trgu iz tretjega odstavka tega člena matična država članica izdajatelja ni bila določena po izbiri izdajatelja, lahko izdajatelj pozneje med državami članicami iz tretjega odstavka tega člena izbere drugo matično državo članico izdajatelja.</w:t>
      </w:r>
    </w:p>
    <w:p w:rsidR="007A1B9C" w:rsidRPr="00FE3D73" w:rsidRDefault="007A1B9C" w:rsidP="007A1B9C">
      <w:pPr>
        <w:pStyle w:val="Odstavek"/>
        <w:spacing w:before="0" w:line="260" w:lineRule="exact"/>
        <w:rPr>
          <w:sz w:val="20"/>
          <w:szCs w:val="20"/>
        </w:rPr>
      </w:pPr>
      <w:r w:rsidRPr="00FE3D73">
        <w:rPr>
          <w:sz w:val="20"/>
          <w:szCs w:val="20"/>
        </w:rPr>
        <w:t>(6) Država članica gostiteljica je država članica, v kateri je bila dana ponudba vrednostnih papirjev javnosti oziroma v kateri je bila vložena zahteva za uvrstitev vrednostnih papirjev v trgovanje na organiziranem trgu, če je ta različna od matične države članice izdajatelja.</w:t>
      </w:r>
    </w:p>
    <w:p w:rsidR="007A1B9C" w:rsidRPr="00FE3D73" w:rsidRDefault="007A1B9C" w:rsidP="007A1B9C">
      <w:pPr>
        <w:pStyle w:val="len"/>
        <w:numPr>
          <w:ilvl w:val="0"/>
          <w:numId w:val="413"/>
        </w:numPr>
        <w:spacing w:before="0" w:line="260" w:lineRule="exact"/>
        <w:rPr>
          <w:sz w:val="20"/>
          <w:szCs w:val="20"/>
        </w:rPr>
      </w:pPr>
      <w:bookmarkStart w:id="83" w:name="_Ref503878863"/>
      <w:r w:rsidRPr="00FE3D73">
        <w:rPr>
          <w:sz w:val="20"/>
          <w:szCs w:val="20"/>
        </w:rPr>
        <w:t>člen</w:t>
      </w:r>
      <w:bookmarkEnd w:id="83"/>
    </w:p>
    <w:p w:rsidR="007A1B9C" w:rsidRPr="00FE3D73" w:rsidRDefault="007A1B9C" w:rsidP="007A1B9C">
      <w:pPr>
        <w:pStyle w:val="lennaslov"/>
        <w:spacing w:line="260" w:lineRule="exact"/>
        <w:rPr>
          <w:sz w:val="20"/>
          <w:szCs w:val="20"/>
        </w:rPr>
      </w:pPr>
      <w:r w:rsidRPr="00FE3D73">
        <w:rPr>
          <w:sz w:val="20"/>
          <w:szCs w:val="20"/>
        </w:rPr>
        <w:t>(nadzorni organ matične države članice izdajatelja)</w:t>
      </w:r>
    </w:p>
    <w:p w:rsidR="007A1B9C" w:rsidRPr="00FE3D73" w:rsidRDefault="007A1B9C" w:rsidP="007A1B9C">
      <w:pPr>
        <w:pStyle w:val="Odstavek"/>
        <w:spacing w:before="0" w:line="260" w:lineRule="exact"/>
        <w:rPr>
          <w:sz w:val="20"/>
          <w:szCs w:val="20"/>
        </w:rPr>
      </w:pPr>
      <w:r w:rsidRPr="00FE3D73">
        <w:rPr>
          <w:sz w:val="20"/>
          <w:szCs w:val="20"/>
        </w:rPr>
        <w:t>(1) Nadzorni organ matične države članice izdajatelja je organ, ki je na podlagi zakonov ali drugih predpisov te države kot osrednji nadzorni organ pristojen in odgovoren za nadzor nad spoštovanjem pravil, sprejetih za prenos Direktive 2003/71/ES v pravni red države članice.</w:t>
      </w:r>
    </w:p>
    <w:p w:rsidR="007A1B9C" w:rsidRPr="00FE3D73" w:rsidRDefault="007A1B9C" w:rsidP="007A1B9C">
      <w:pPr>
        <w:pStyle w:val="Odstavek"/>
        <w:spacing w:before="0" w:line="260" w:lineRule="exact"/>
        <w:rPr>
          <w:sz w:val="20"/>
          <w:szCs w:val="20"/>
        </w:rPr>
      </w:pPr>
      <w:r w:rsidRPr="00FE3D73">
        <w:rPr>
          <w:sz w:val="20"/>
          <w:szCs w:val="20"/>
        </w:rPr>
        <w:t>(2) Nadzorni organ Republike Slovenije kot matične države članice izdajatelja je agencija.</w:t>
      </w:r>
    </w:p>
    <w:p w:rsidR="007A1B9C" w:rsidRPr="00FE3D73" w:rsidRDefault="007A1B9C" w:rsidP="007A1B9C">
      <w:pPr>
        <w:pStyle w:val="len"/>
        <w:numPr>
          <w:ilvl w:val="0"/>
          <w:numId w:val="413"/>
        </w:numPr>
        <w:spacing w:before="0" w:line="260" w:lineRule="exact"/>
        <w:rPr>
          <w:sz w:val="20"/>
          <w:szCs w:val="20"/>
        </w:rPr>
      </w:pPr>
      <w:bookmarkStart w:id="84" w:name="_Ref503878927"/>
      <w:r w:rsidRPr="00FE3D73">
        <w:rPr>
          <w:sz w:val="20"/>
          <w:szCs w:val="20"/>
        </w:rPr>
        <w:t>člen</w:t>
      </w:r>
      <w:bookmarkEnd w:id="84"/>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(osnovni prospekt)</w:t>
      </w:r>
    </w:p>
    <w:p w:rsidR="007A1B9C" w:rsidRPr="00FE3D73" w:rsidRDefault="007A1B9C" w:rsidP="007A1B9C">
      <w:pPr>
        <w:pStyle w:val="Odstavek"/>
        <w:spacing w:before="0" w:line="260" w:lineRule="exact"/>
        <w:rPr>
          <w:sz w:val="20"/>
          <w:szCs w:val="20"/>
        </w:rPr>
      </w:pPr>
      <w:r w:rsidRPr="00FE3D73">
        <w:rPr>
          <w:sz w:val="20"/>
          <w:szCs w:val="20"/>
        </w:rPr>
        <w:t>Osnovni prospekt je prospekt, ki vsebuje:</w:t>
      </w:r>
    </w:p>
    <w:p w:rsidR="007A1B9C" w:rsidRPr="00FE3D73" w:rsidRDefault="007A1B9C" w:rsidP="007A1B9C">
      <w:pPr>
        <w:pStyle w:val="tevilnatoka"/>
        <w:numPr>
          <w:ilvl w:val="0"/>
          <w:numId w:val="51"/>
        </w:numPr>
        <w:spacing w:line="260" w:lineRule="exact"/>
        <w:rPr>
          <w:rFonts w:cs="Arial"/>
          <w:sz w:val="20"/>
          <w:szCs w:val="20"/>
        </w:rPr>
      </w:pPr>
      <w:r w:rsidRPr="00FE3D73">
        <w:rPr>
          <w:rFonts w:cs="Arial"/>
          <w:sz w:val="20"/>
          <w:szCs w:val="20"/>
        </w:rPr>
        <w:t xml:space="preserve">vse potrebne informacije, določene v </w:t>
      </w:r>
      <w:r w:rsidRPr="00FE3D73">
        <w:rPr>
          <w:rFonts w:cs="Arial"/>
          <w:sz w:val="20"/>
          <w:szCs w:val="20"/>
        </w:rPr>
        <w:fldChar w:fldCharType="begin"/>
      </w:r>
      <w:r w:rsidRPr="00FE3D73">
        <w:rPr>
          <w:rFonts w:cs="Arial"/>
          <w:sz w:val="20"/>
          <w:szCs w:val="20"/>
        </w:rPr>
        <w:instrText xml:space="preserve"> REF _Ref488933020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77</w:t>
      </w:r>
      <w:r w:rsidRPr="00FE3D73">
        <w:rPr>
          <w:rFonts w:cs="Arial"/>
          <w:sz w:val="20"/>
          <w:szCs w:val="20"/>
        </w:rPr>
        <w:fldChar w:fldCharType="end"/>
      </w:r>
      <w:r w:rsidRPr="00FE3D73">
        <w:rPr>
          <w:rFonts w:cs="Arial"/>
          <w:sz w:val="20"/>
          <w:szCs w:val="20"/>
        </w:rPr>
        <w:t>. členu tega zakona in v Uredbi 809/2004/ES,</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dopolnitev informacij v dodatku k prospektu, če je ta potrebna v skladu s </w:t>
      </w:r>
      <w:r w:rsidRPr="00FE3D73">
        <w:rPr>
          <w:rFonts w:cs="Arial"/>
          <w:sz w:val="20"/>
          <w:szCs w:val="20"/>
        </w:rPr>
        <w:fldChar w:fldCharType="begin"/>
      </w:r>
      <w:r w:rsidRPr="00FE3D73">
        <w:rPr>
          <w:rFonts w:cs="Arial"/>
          <w:sz w:val="20"/>
          <w:szCs w:val="20"/>
        </w:rPr>
        <w:instrText xml:space="preserve"> REF _Ref488933055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104</w:t>
      </w:r>
      <w:r w:rsidRPr="00FE3D73">
        <w:rPr>
          <w:rFonts w:cs="Arial"/>
          <w:sz w:val="20"/>
          <w:szCs w:val="20"/>
        </w:rPr>
        <w:fldChar w:fldCharType="end"/>
      </w:r>
      <w:r w:rsidRPr="00FE3D73">
        <w:rPr>
          <w:rFonts w:cs="Arial"/>
          <w:sz w:val="20"/>
          <w:szCs w:val="20"/>
        </w:rPr>
        <w:t>. členom tega zakona, in</w:t>
      </w:r>
    </w:p>
    <w:p w:rsidR="007A1B9C" w:rsidRPr="00FE3D73" w:rsidRDefault="007A1B9C" w:rsidP="007A1B9C">
      <w:pPr>
        <w:pStyle w:val="tevilnatoka"/>
        <w:spacing w:line="260" w:lineRule="exact"/>
        <w:rPr>
          <w:rFonts w:cs="Arial"/>
          <w:sz w:val="20"/>
          <w:szCs w:val="20"/>
        </w:rPr>
      </w:pPr>
      <w:r w:rsidRPr="00FE3D73">
        <w:rPr>
          <w:rFonts w:cs="Arial"/>
          <w:sz w:val="20"/>
          <w:szCs w:val="20"/>
        </w:rPr>
        <w:t>končne pogoje ponudbe, če se tako odloči izdajatelj.</w:t>
      </w:r>
    </w:p>
    <w:p w:rsidR="007A1B9C" w:rsidRPr="00FE3D73" w:rsidRDefault="007A1B9C" w:rsidP="007A1B9C">
      <w:pPr>
        <w:pStyle w:val="Pododdelek"/>
        <w:spacing w:before="0" w:line="260" w:lineRule="exact"/>
        <w:rPr>
          <w:sz w:val="20"/>
          <w:szCs w:val="20"/>
        </w:rPr>
      </w:pPr>
      <w:r w:rsidRPr="00FE3D73">
        <w:rPr>
          <w:sz w:val="20"/>
          <w:szCs w:val="20"/>
        </w:rPr>
        <w:t>2.1.2 Izjeme od uporabe 2. poglavja tega zakona</w:t>
      </w:r>
    </w:p>
    <w:p w:rsidR="007A1B9C" w:rsidRPr="00FE3D73" w:rsidRDefault="007A1B9C" w:rsidP="007A1B9C">
      <w:pPr>
        <w:pStyle w:val="len"/>
        <w:numPr>
          <w:ilvl w:val="0"/>
          <w:numId w:val="413"/>
        </w:numPr>
        <w:spacing w:before="0" w:line="260" w:lineRule="exact"/>
        <w:rPr>
          <w:sz w:val="20"/>
          <w:szCs w:val="20"/>
        </w:rPr>
      </w:pPr>
      <w:bookmarkStart w:id="85" w:name="_Ref503878942"/>
      <w:bookmarkStart w:id="86" w:name="_Ref488935619"/>
      <w:r w:rsidRPr="00FE3D73">
        <w:rPr>
          <w:sz w:val="20"/>
          <w:szCs w:val="20"/>
        </w:rPr>
        <w:t>člen</w:t>
      </w:r>
      <w:bookmarkEnd w:id="85"/>
      <w:r w:rsidRPr="00FE3D73">
        <w:rPr>
          <w:sz w:val="20"/>
          <w:szCs w:val="20"/>
        </w:rPr>
        <w:t xml:space="preserve"> </w:t>
      </w:r>
      <w:bookmarkEnd w:id="86"/>
    </w:p>
    <w:p w:rsidR="007A1B9C" w:rsidRPr="00FE3D73" w:rsidRDefault="007A1B9C" w:rsidP="007A1B9C">
      <w:pPr>
        <w:pStyle w:val="lennaslov"/>
        <w:spacing w:line="260" w:lineRule="exact"/>
        <w:rPr>
          <w:sz w:val="20"/>
          <w:szCs w:val="20"/>
        </w:rPr>
      </w:pPr>
      <w:r w:rsidRPr="00FE3D73">
        <w:rPr>
          <w:sz w:val="20"/>
          <w:szCs w:val="20"/>
        </w:rPr>
        <w:t>(splošne izjeme od uporabe 2. poglavja tega zakona)</w:t>
      </w:r>
    </w:p>
    <w:p w:rsidR="007A1B9C" w:rsidRPr="00FE3D73" w:rsidRDefault="007A1B9C" w:rsidP="007A1B9C">
      <w:pPr>
        <w:pStyle w:val="Odstavek"/>
        <w:spacing w:before="0" w:line="260" w:lineRule="exact"/>
        <w:rPr>
          <w:sz w:val="20"/>
          <w:szCs w:val="20"/>
        </w:rPr>
      </w:pPr>
      <w:r w:rsidRPr="00FE3D73">
        <w:rPr>
          <w:sz w:val="20"/>
          <w:szCs w:val="20"/>
        </w:rPr>
        <w:t>(1) 2. poglavje tega zakona se ne uporablja za naslednje vrednostne papirje:</w:t>
      </w:r>
    </w:p>
    <w:p w:rsidR="007A1B9C" w:rsidRPr="00FE3D73" w:rsidRDefault="007A1B9C" w:rsidP="007A1B9C">
      <w:pPr>
        <w:pStyle w:val="tevilnatoka"/>
        <w:numPr>
          <w:ilvl w:val="0"/>
          <w:numId w:val="52"/>
        </w:numPr>
        <w:spacing w:line="260" w:lineRule="exact"/>
        <w:rPr>
          <w:rFonts w:cs="Arial"/>
          <w:sz w:val="20"/>
          <w:szCs w:val="20"/>
        </w:rPr>
      </w:pPr>
      <w:r w:rsidRPr="00FE3D73">
        <w:rPr>
          <w:rFonts w:cs="Arial"/>
          <w:sz w:val="20"/>
          <w:szCs w:val="20"/>
        </w:rPr>
        <w:t>enote kolektivnih naložbenih podjemov razen podjema zaprtega tipa,</w:t>
      </w:r>
    </w:p>
    <w:p w:rsidR="007A1B9C" w:rsidRPr="00FE3D73" w:rsidRDefault="007A1B9C" w:rsidP="007A1B9C">
      <w:pPr>
        <w:pStyle w:val="tevilnatoka"/>
        <w:spacing w:line="260" w:lineRule="exact"/>
        <w:rPr>
          <w:rFonts w:cs="Arial"/>
          <w:sz w:val="20"/>
          <w:szCs w:val="20"/>
        </w:rPr>
      </w:pPr>
      <w:r w:rsidRPr="00FE3D73">
        <w:rPr>
          <w:rFonts w:cs="Arial"/>
          <w:sz w:val="20"/>
          <w:szCs w:val="20"/>
        </w:rPr>
        <w:t>dolžniške vrednostne papirje, katerih izdajatelj je:</w:t>
      </w:r>
    </w:p>
    <w:p w:rsidR="007A1B9C" w:rsidRPr="00FE3D73" w:rsidRDefault="007A1B9C" w:rsidP="007A1B9C">
      <w:pPr>
        <w:pStyle w:val="Alineazatevilnotoko"/>
        <w:spacing w:line="260" w:lineRule="exact"/>
        <w:rPr>
          <w:sz w:val="20"/>
          <w:szCs w:val="20"/>
        </w:rPr>
      </w:pPr>
      <w:r w:rsidRPr="00FE3D73">
        <w:rPr>
          <w:sz w:val="20"/>
          <w:szCs w:val="20"/>
        </w:rPr>
        <w:t>država članica,</w:t>
      </w:r>
    </w:p>
    <w:p w:rsidR="007A1B9C" w:rsidRPr="00FE3D73" w:rsidRDefault="007A1B9C" w:rsidP="007A1B9C">
      <w:pPr>
        <w:pStyle w:val="Alineazatevilnotoko"/>
        <w:spacing w:line="260" w:lineRule="exact"/>
        <w:rPr>
          <w:sz w:val="20"/>
          <w:szCs w:val="20"/>
        </w:rPr>
      </w:pPr>
      <w:r w:rsidRPr="00FE3D73">
        <w:rPr>
          <w:sz w:val="20"/>
          <w:szCs w:val="20"/>
        </w:rPr>
        <w:t>organ regionalne ali lokalne oblasti države članice,</w:t>
      </w:r>
    </w:p>
    <w:p w:rsidR="007A1B9C" w:rsidRPr="00FE3D73" w:rsidRDefault="007A1B9C" w:rsidP="007A1B9C">
      <w:pPr>
        <w:pStyle w:val="Alineazatevilnotoko"/>
        <w:spacing w:line="260" w:lineRule="exact"/>
        <w:rPr>
          <w:sz w:val="20"/>
          <w:szCs w:val="20"/>
        </w:rPr>
      </w:pPr>
      <w:r w:rsidRPr="00FE3D73">
        <w:rPr>
          <w:sz w:val="20"/>
          <w:szCs w:val="20"/>
        </w:rPr>
        <w:t>javna mednarodna organizacija, katerih član je ena ali več držav članic,</w:t>
      </w:r>
    </w:p>
    <w:p w:rsidR="007A1B9C" w:rsidRPr="00FE3D73" w:rsidRDefault="007A1B9C" w:rsidP="007A1B9C">
      <w:pPr>
        <w:pStyle w:val="Alineazatevilnotoko"/>
        <w:spacing w:line="260" w:lineRule="exact"/>
        <w:rPr>
          <w:sz w:val="20"/>
          <w:szCs w:val="20"/>
        </w:rPr>
      </w:pPr>
      <w:r w:rsidRPr="00FE3D73">
        <w:rPr>
          <w:sz w:val="20"/>
          <w:szCs w:val="20"/>
        </w:rPr>
        <w:t>Evropska centralna banka ali centralna banka države članice,</w:t>
      </w:r>
    </w:p>
    <w:p w:rsidR="007A1B9C" w:rsidRPr="00FE3D73" w:rsidRDefault="007A1B9C" w:rsidP="007A1B9C">
      <w:pPr>
        <w:pStyle w:val="tevilnatoka"/>
        <w:spacing w:line="260" w:lineRule="exact"/>
        <w:rPr>
          <w:rFonts w:cs="Arial"/>
          <w:sz w:val="20"/>
          <w:szCs w:val="20"/>
        </w:rPr>
      </w:pPr>
      <w:r w:rsidRPr="00FE3D73">
        <w:rPr>
          <w:rFonts w:cs="Arial"/>
          <w:sz w:val="20"/>
          <w:szCs w:val="20"/>
        </w:rPr>
        <w:t>delnice oziroma druge vrednostne papirje, ki pomenijo deleže v kapitalu centralne banke države članice,</w:t>
      </w:r>
    </w:p>
    <w:p w:rsidR="007A1B9C" w:rsidRPr="00FE3D73" w:rsidRDefault="007A1B9C" w:rsidP="007A1B9C">
      <w:pPr>
        <w:pStyle w:val="tevilnatoka"/>
        <w:spacing w:line="260" w:lineRule="exact"/>
        <w:rPr>
          <w:rFonts w:cs="Arial"/>
          <w:sz w:val="20"/>
          <w:szCs w:val="20"/>
        </w:rPr>
      </w:pPr>
      <w:r w:rsidRPr="00FE3D73">
        <w:rPr>
          <w:rFonts w:cs="Arial"/>
          <w:sz w:val="20"/>
          <w:szCs w:val="20"/>
        </w:rPr>
        <w:t>vrednostne papirje, glede katerih za izpolnitev obveznosti, vsebovanih v njih, nepogojno in nepreklicno jamči država članica ali organ regionalne ali lokalne oblasti države članice,</w:t>
      </w:r>
    </w:p>
    <w:p w:rsidR="007A1B9C" w:rsidRPr="00FE3D73" w:rsidRDefault="007A1B9C" w:rsidP="007A1B9C">
      <w:pPr>
        <w:pStyle w:val="tevilnatoka"/>
        <w:spacing w:line="260" w:lineRule="exact"/>
        <w:rPr>
          <w:rFonts w:cs="Arial"/>
          <w:sz w:val="20"/>
          <w:szCs w:val="20"/>
        </w:rPr>
      </w:pPr>
      <w:r w:rsidRPr="00FE3D73">
        <w:rPr>
          <w:rFonts w:cs="Arial"/>
          <w:sz w:val="20"/>
          <w:szCs w:val="20"/>
        </w:rPr>
        <w:t>dolžniške vrednostne papirje, ki jih stalno ali ponavljajoče se izdaja banka, če izpolnjujejo naslednje pogoje:</w:t>
      </w:r>
    </w:p>
    <w:p w:rsidR="007A1B9C" w:rsidRPr="00FE3D73" w:rsidRDefault="007A1B9C" w:rsidP="007A1B9C">
      <w:pPr>
        <w:pStyle w:val="Alineazatevilnotoko"/>
        <w:spacing w:line="260" w:lineRule="exact"/>
        <w:rPr>
          <w:sz w:val="20"/>
          <w:szCs w:val="20"/>
        </w:rPr>
      </w:pPr>
      <w:r w:rsidRPr="00FE3D73">
        <w:rPr>
          <w:sz w:val="20"/>
          <w:szCs w:val="20"/>
        </w:rPr>
        <w:t>nimajo značilnosti podrejenih ali zamenljivih vrednostnih papirjev,</w:t>
      </w:r>
    </w:p>
    <w:p w:rsidR="007A1B9C" w:rsidRPr="00FE3D73" w:rsidRDefault="007A1B9C" w:rsidP="007A1B9C">
      <w:pPr>
        <w:pStyle w:val="Alineazatevilnotoko"/>
        <w:spacing w:line="260" w:lineRule="exact"/>
        <w:rPr>
          <w:sz w:val="20"/>
          <w:szCs w:val="20"/>
        </w:rPr>
      </w:pPr>
      <w:r w:rsidRPr="00FE3D73">
        <w:rPr>
          <w:sz w:val="20"/>
          <w:szCs w:val="20"/>
        </w:rPr>
        <w:t>imetniku ne dajejo pravice do vpisa ali pridobitve drugih vrst vrednostnih papirjev in niso povezani z izvedenimi finančnimi instrumenti,</w:t>
      </w:r>
    </w:p>
    <w:p w:rsidR="007A1B9C" w:rsidRPr="00FE3D73" w:rsidRDefault="007A1B9C" w:rsidP="007A1B9C">
      <w:pPr>
        <w:pStyle w:val="Alineazatevilnotoko"/>
        <w:spacing w:line="260" w:lineRule="exact"/>
        <w:rPr>
          <w:sz w:val="20"/>
          <w:szCs w:val="20"/>
        </w:rPr>
      </w:pPr>
      <w:r w:rsidRPr="00FE3D73">
        <w:rPr>
          <w:sz w:val="20"/>
          <w:szCs w:val="20"/>
        </w:rPr>
        <w:t>izkazujejo sprejem depozita iz prvega odstavka 94. člena ZBan-2 in</w:t>
      </w:r>
    </w:p>
    <w:p w:rsidR="007A1B9C" w:rsidRPr="00FE3D73" w:rsidRDefault="007A1B9C" w:rsidP="007A1B9C">
      <w:pPr>
        <w:pStyle w:val="Alineazatevilnotoko"/>
        <w:spacing w:line="260" w:lineRule="exact"/>
        <w:rPr>
          <w:sz w:val="20"/>
          <w:szCs w:val="20"/>
        </w:rPr>
      </w:pPr>
      <w:r w:rsidRPr="00FE3D73">
        <w:rPr>
          <w:sz w:val="20"/>
          <w:szCs w:val="20"/>
        </w:rPr>
        <w:lastRenderedPageBreak/>
        <w:t>terjatev imetnika, vsebovana v vrednostnem papirju, je predmet jamstva za vloge na podlagi ZSJV oziroma predpisa države članice, sprejetega za prenos Direktive 94/19/EGS,</w:t>
      </w:r>
    </w:p>
    <w:p w:rsidR="007A1B9C" w:rsidRPr="00FE3D73" w:rsidRDefault="007A1B9C" w:rsidP="007A1B9C">
      <w:pPr>
        <w:pStyle w:val="tevilnatoka"/>
        <w:spacing w:line="260" w:lineRule="exact"/>
        <w:rPr>
          <w:rFonts w:cs="Arial"/>
          <w:sz w:val="20"/>
          <w:szCs w:val="20"/>
        </w:rPr>
      </w:pPr>
      <w:r w:rsidRPr="00FE3D73">
        <w:rPr>
          <w:rFonts w:cs="Arial"/>
          <w:sz w:val="20"/>
          <w:szCs w:val="20"/>
        </w:rPr>
        <w:t>dolžniške vrednostne papirje, ki jih stalno ali ponavljajoče se izdaja kreditna institucija, če je vsota vseh kupnin, ki jih izdajatelj prejme pri prodaji (v nadaljnjem besedilu: skupna prodajna cena) zanje v EU v 12-mesečnem obdobju manjša od 75.000.000 eurov in če so izpolnjeni naslednji pogoji:</w:t>
      </w:r>
    </w:p>
    <w:p w:rsidR="007A1B9C" w:rsidRPr="00FE3D73" w:rsidRDefault="007A1B9C" w:rsidP="007A1B9C">
      <w:pPr>
        <w:pStyle w:val="Alineazatevilnotoko"/>
        <w:spacing w:line="260" w:lineRule="exact"/>
        <w:rPr>
          <w:sz w:val="20"/>
          <w:szCs w:val="20"/>
        </w:rPr>
      </w:pPr>
      <w:r w:rsidRPr="00FE3D73">
        <w:rPr>
          <w:sz w:val="20"/>
          <w:szCs w:val="20"/>
        </w:rPr>
        <w:t>nimajo značilnosti podrejenih ali zamenljivih vrednostnih papirjev in</w:t>
      </w:r>
    </w:p>
    <w:p w:rsidR="007A1B9C" w:rsidRPr="00FE3D73" w:rsidRDefault="007A1B9C" w:rsidP="007A1B9C">
      <w:pPr>
        <w:pStyle w:val="Alineazatevilnotoko"/>
        <w:spacing w:line="260" w:lineRule="exact"/>
        <w:rPr>
          <w:sz w:val="20"/>
          <w:szCs w:val="20"/>
        </w:rPr>
      </w:pPr>
      <w:r w:rsidRPr="00FE3D73">
        <w:rPr>
          <w:sz w:val="20"/>
          <w:szCs w:val="20"/>
        </w:rPr>
        <w:t>imetniku ne dajejo pravice do vpisa ali pridobitve drugih vrst vrednostnih papirjev in niso povezani z izvedenimi finančnimi instrumenti.</w:t>
      </w:r>
    </w:p>
    <w:p w:rsidR="007A1B9C" w:rsidRPr="00FE3D73" w:rsidRDefault="007A1B9C" w:rsidP="007A1B9C">
      <w:pPr>
        <w:pStyle w:val="Odstavek"/>
        <w:spacing w:before="0" w:line="260" w:lineRule="exact"/>
        <w:rPr>
          <w:sz w:val="20"/>
          <w:szCs w:val="20"/>
        </w:rPr>
      </w:pPr>
      <w:r w:rsidRPr="00FE3D73">
        <w:rPr>
          <w:sz w:val="20"/>
          <w:szCs w:val="20"/>
        </w:rPr>
        <w:t>(2) Ne glede na prejšnji odstavek je izdajatelj, ponudnik ali oseba, ki zahteva uvrstitev vrednostnih papirjev v trgovanje na organiziranem trgu, v zvezi z vrednostnimi papirji iz 2., 4. ali 6. točke prejšnjega odstavka upravičen izdelati prospekt v skladu z oddelkom 2.3 tega zakona, če se ti vrednostni papirji ponujajo javnosti ali če se zahteva njihova uvrstitev v trgovanje na organiziranem trgu.</w:t>
      </w:r>
    </w:p>
    <w:p w:rsidR="007A1B9C" w:rsidRPr="00FE3D73" w:rsidRDefault="007A1B9C" w:rsidP="007A1B9C">
      <w:pPr>
        <w:pStyle w:val="len"/>
        <w:numPr>
          <w:ilvl w:val="0"/>
          <w:numId w:val="413"/>
        </w:numPr>
        <w:spacing w:before="0" w:line="260" w:lineRule="exact"/>
        <w:rPr>
          <w:sz w:val="20"/>
          <w:szCs w:val="20"/>
        </w:rPr>
      </w:pPr>
      <w:bookmarkStart w:id="87" w:name="_Ref503879002"/>
      <w:r w:rsidRPr="00FE3D73">
        <w:rPr>
          <w:sz w:val="20"/>
          <w:szCs w:val="20"/>
        </w:rPr>
        <w:t>člen</w:t>
      </w:r>
      <w:bookmarkEnd w:id="87"/>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(predpis o javni ponudbi vrednostnih papirjev)</w:t>
      </w:r>
    </w:p>
    <w:p w:rsidR="007A1B9C" w:rsidRPr="00FE3D73" w:rsidRDefault="007A1B9C" w:rsidP="007A1B9C">
      <w:pPr>
        <w:pStyle w:val="Odstavek"/>
        <w:spacing w:before="0" w:line="260" w:lineRule="exact"/>
        <w:rPr>
          <w:sz w:val="20"/>
          <w:szCs w:val="20"/>
        </w:rPr>
      </w:pPr>
      <w:r w:rsidRPr="00FE3D73">
        <w:rPr>
          <w:sz w:val="20"/>
          <w:szCs w:val="20"/>
        </w:rPr>
        <w:t>Agencija predpiše:</w:t>
      </w:r>
    </w:p>
    <w:p w:rsidR="007A1B9C" w:rsidRPr="00FE3D73" w:rsidRDefault="007A1B9C" w:rsidP="007A1B9C">
      <w:pPr>
        <w:pStyle w:val="tevilnatoka"/>
        <w:numPr>
          <w:ilvl w:val="0"/>
          <w:numId w:val="53"/>
        </w:numPr>
        <w:spacing w:line="260" w:lineRule="exact"/>
        <w:rPr>
          <w:rFonts w:cs="Arial"/>
          <w:sz w:val="20"/>
          <w:szCs w:val="20"/>
        </w:rPr>
      </w:pPr>
      <w:r w:rsidRPr="00FE3D73">
        <w:rPr>
          <w:rFonts w:cs="Arial"/>
          <w:sz w:val="20"/>
          <w:szCs w:val="20"/>
        </w:rPr>
        <w:t xml:space="preserve">podrobnejša merila in pogoje za izpustitev posameznih informacij iz prospekta po </w:t>
      </w:r>
      <w:r w:rsidRPr="00FE3D73">
        <w:rPr>
          <w:rFonts w:cs="Arial"/>
          <w:sz w:val="20"/>
          <w:szCs w:val="20"/>
        </w:rPr>
        <w:fldChar w:fldCharType="begin"/>
      </w:r>
      <w:r w:rsidRPr="00FE3D73">
        <w:rPr>
          <w:rFonts w:cs="Arial"/>
          <w:sz w:val="20"/>
          <w:szCs w:val="20"/>
        </w:rPr>
        <w:instrText xml:space="preserve"> REF _Ref488933195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85</w:t>
      </w:r>
      <w:r w:rsidRPr="00FE3D73">
        <w:rPr>
          <w:rFonts w:cs="Arial"/>
          <w:sz w:val="20"/>
          <w:szCs w:val="20"/>
        </w:rPr>
        <w:fldChar w:fldCharType="end"/>
      </w:r>
      <w:r w:rsidRPr="00FE3D73">
        <w:rPr>
          <w:rFonts w:cs="Arial"/>
          <w:sz w:val="20"/>
          <w:szCs w:val="20"/>
        </w:rPr>
        <w:t>. členu tega zakona, in</w:t>
      </w:r>
    </w:p>
    <w:p w:rsidR="007A1B9C" w:rsidRPr="00FE3D73" w:rsidRDefault="007A1B9C" w:rsidP="007A1B9C">
      <w:pPr>
        <w:pStyle w:val="tevilnatoka"/>
        <w:spacing w:line="260" w:lineRule="exact"/>
        <w:rPr>
          <w:rFonts w:cs="Arial"/>
          <w:sz w:val="20"/>
          <w:szCs w:val="20"/>
        </w:rPr>
      </w:pPr>
      <w:r w:rsidRPr="00FE3D73">
        <w:rPr>
          <w:rFonts w:cs="Arial"/>
          <w:sz w:val="20"/>
          <w:szCs w:val="20"/>
        </w:rPr>
        <w:t>druga podrobnejša pravila za izvajanje 2. poglavja tega zakona.</w:t>
      </w:r>
    </w:p>
    <w:p w:rsidR="007A1B9C" w:rsidRPr="00FE3D73" w:rsidRDefault="007A1B9C" w:rsidP="007A1B9C">
      <w:pPr>
        <w:pStyle w:val="Pododdelek"/>
        <w:spacing w:before="0" w:line="260" w:lineRule="exact"/>
        <w:rPr>
          <w:sz w:val="20"/>
          <w:szCs w:val="20"/>
        </w:rPr>
      </w:pPr>
      <w:r w:rsidRPr="00FE3D73">
        <w:rPr>
          <w:sz w:val="20"/>
          <w:szCs w:val="20"/>
        </w:rPr>
        <w:t>2.1.3 Dobro poučeni vlagatelji</w:t>
      </w:r>
    </w:p>
    <w:p w:rsidR="007A1B9C" w:rsidRPr="00FE3D73" w:rsidRDefault="007A1B9C" w:rsidP="007A1B9C">
      <w:pPr>
        <w:pStyle w:val="len"/>
        <w:numPr>
          <w:ilvl w:val="0"/>
          <w:numId w:val="413"/>
        </w:numPr>
        <w:spacing w:before="0" w:line="260" w:lineRule="exact"/>
        <w:rPr>
          <w:sz w:val="20"/>
          <w:szCs w:val="20"/>
        </w:rPr>
      </w:pPr>
      <w:bookmarkStart w:id="88" w:name="_Ref503879123"/>
      <w:bookmarkStart w:id="89" w:name="_Ref488933364"/>
      <w:r w:rsidRPr="00FE3D73">
        <w:rPr>
          <w:sz w:val="20"/>
          <w:szCs w:val="20"/>
        </w:rPr>
        <w:t>člen</w:t>
      </w:r>
      <w:bookmarkEnd w:id="88"/>
      <w:r w:rsidRPr="00FE3D73">
        <w:rPr>
          <w:sz w:val="20"/>
          <w:szCs w:val="20"/>
        </w:rPr>
        <w:t xml:space="preserve"> </w:t>
      </w:r>
      <w:bookmarkEnd w:id="89"/>
    </w:p>
    <w:p w:rsidR="007A1B9C" w:rsidRPr="00FE3D73" w:rsidRDefault="007A1B9C" w:rsidP="007A1B9C">
      <w:pPr>
        <w:pStyle w:val="lennaslov"/>
        <w:spacing w:line="260" w:lineRule="exact"/>
        <w:rPr>
          <w:sz w:val="20"/>
          <w:szCs w:val="20"/>
        </w:rPr>
      </w:pPr>
      <w:r w:rsidRPr="00FE3D73">
        <w:rPr>
          <w:sz w:val="20"/>
          <w:szCs w:val="20"/>
        </w:rPr>
        <w:t>(dobro poučeni vlagatelj)</w:t>
      </w:r>
    </w:p>
    <w:p w:rsidR="007A1B9C" w:rsidRPr="00FE3D73" w:rsidRDefault="007A1B9C" w:rsidP="007A1B9C">
      <w:pPr>
        <w:pStyle w:val="Odstavek"/>
        <w:spacing w:before="0" w:line="260" w:lineRule="exact"/>
        <w:rPr>
          <w:sz w:val="20"/>
          <w:szCs w:val="20"/>
        </w:rPr>
      </w:pPr>
      <w:r w:rsidRPr="00FE3D73">
        <w:rPr>
          <w:sz w:val="20"/>
          <w:szCs w:val="20"/>
        </w:rPr>
        <w:t xml:space="preserve">(1) Dobro poučeni vlagatelji so osebe, ki se v skladu z </w:t>
      </w:r>
      <w:r w:rsidRPr="00FE3D73">
        <w:rPr>
          <w:sz w:val="20"/>
          <w:szCs w:val="20"/>
        </w:rPr>
        <w:fldChar w:fldCharType="begin"/>
      </w:r>
      <w:r w:rsidRPr="00FE3D73">
        <w:rPr>
          <w:sz w:val="20"/>
          <w:szCs w:val="20"/>
        </w:rPr>
        <w:instrText xml:space="preserve"> REF _Ref488929600 \r \h  \* MERGEFORMAT </w:instrText>
      </w:r>
      <w:r w:rsidRPr="00FE3D73">
        <w:rPr>
          <w:sz w:val="20"/>
          <w:szCs w:val="20"/>
        </w:rPr>
      </w:r>
      <w:r w:rsidRPr="00FE3D73">
        <w:rPr>
          <w:sz w:val="20"/>
          <w:szCs w:val="20"/>
        </w:rPr>
        <w:fldChar w:fldCharType="separate"/>
      </w:r>
      <w:r w:rsidRPr="00FE3D73">
        <w:rPr>
          <w:sz w:val="20"/>
          <w:szCs w:val="20"/>
        </w:rPr>
        <w:t>248</w:t>
      </w:r>
      <w:r w:rsidRPr="00FE3D73">
        <w:rPr>
          <w:sz w:val="20"/>
          <w:szCs w:val="20"/>
        </w:rPr>
        <w:fldChar w:fldCharType="end"/>
      </w:r>
      <w:r w:rsidRPr="00FE3D73">
        <w:rPr>
          <w:sz w:val="20"/>
          <w:szCs w:val="20"/>
        </w:rPr>
        <w:t xml:space="preserve">. in </w:t>
      </w:r>
      <w:r w:rsidRPr="00FE3D73">
        <w:rPr>
          <w:sz w:val="20"/>
          <w:szCs w:val="20"/>
        </w:rPr>
        <w:fldChar w:fldCharType="begin"/>
      </w:r>
      <w:r w:rsidRPr="00FE3D73">
        <w:rPr>
          <w:sz w:val="20"/>
          <w:szCs w:val="20"/>
        </w:rPr>
        <w:instrText xml:space="preserve"> REF _Ref488933265 \r \h  \* MERGEFORMAT </w:instrText>
      </w:r>
      <w:r w:rsidRPr="00FE3D73">
        <w:rPr>
          <w:sz w:val="20"/>
          <w:szCs w:val="20"/>
        </w:rPr>
      </w:r>
      <w:r w:rsidRPr="00FE3D73">
        <w:rPr>
          <w:sz w:val="20"/>
          <w:szCs w:val="20"/>
        </w:rPr>
        <w:fldChar w:fldCharType="separate"/>
      </w:r>
      <w:r w:rsidRPr="00FE3D73">
        <w:rPr>
          <w:sz w:val="20"/>
          <w:szCs w:val="20"/>
        </w:rPr>
        <w:t>249</w:t>
      </w:r>
      <w:r w:rsidRPr="00FE3D73">
        <w:rPr>
          <w:sz w:val="20"/>
          <w:szCs w:val="20"/>
        </w:rPr>
        <w:fldChar w:fldCharType="end"/>
      </w:r>
      <w:r w:rsidRPr="00FE3D73">
        <w:rPr>
          <w:sz w:val="20"/>
          <w:szCs w:val="20"/>
        </w:rPr>
        <w:t xml:space="preserve">. členom tega zakona obravnavajo kot profesionalne stranke, ter osebe, ki so v skladu z </w:t>
      </w:r>
      <w:r w:rsidRPr="00FE3D73">
        <w:rPr>
          <w:sz w:val="20"/>
          <w:szCs w:val="20"/>
        </w:rPr>
        <w:fldChar w:fldCharType="begin"/>
      </w:r>
      <w:r w:rsidRPr="00FE3D73">
        <w:rPr>
          <w:sz w:val="20"/>
          <w:szCs w:val="20"/>
        </w:rPr>
        <w:instrText xml:space="preserve"> REF _Ref488931828 \r \h  \* MERGEFORMAT </w:instrText>
      </w:r>
      <w:r w:rsidRPr="00FE3D73">
        <w:rPr>
          <w:sz w:val="20"/>
          <w:szCs w:val="20"/>
        </w:rPr>
      </w:r>
      <w:r w:rsidRPr="00FE3D73">
        <w:rPr>
          <w:sz w:val="20"/>
          <w:szCs w:val="20"/>
        </w:rPr>
        <w:fldChar w:fldCharType="separate"/>
      </w:r>
      <w:r w:rsidRPr="00FE3D73">
        <w:rPr>
          <w:sz w:val="20"/>
          <w:szCs w:val="20"/>
        </w:rPr>
        <w:t>278</w:t>
      </w:r>
      <w:r w:rsidRPr="00FE3D73">
        <w:rPr>
          <w:sz w:val="20"/>
          <w:szCs w:val="20"/>
        </w:rPr>
        <w:fldChar w:fldCharType="end"/>
      </w:r>
      <w:r w:rsidRPr="00FE3D73">
        <w:rPr>
          <w:sz w:val="20"/>
          <w:szCs w:val="20"/>
        </w:rPr>
        <w:t xml:space="preserve">. členom tega zakona uvrščene med primerne nasprotne stranke. </w:t>
      </w:r>
    </w:p>
    <w:p w:rsidR="007A1B9C" w:rsidRPr="00FE3D73" w:rsidRDefault="007A1B9C" w:rsidP="007A1B9C">
      <w:pPr>
        <w:pStyle w:val="Odstavek"/>
        <w:spacing w:before="0" w:line="260" w:lineRule="exact"/>
        <w:rPr>
          <w:sz w:val="20"/>
          <w:szCs w:val="20"/>
        </w:rPr>
      </w:pPr>
      <w:r w:rsidRPr="00FE3D73">
        <w:rPr>
          <w:sz w:val="20"/>
          <w:szCs w:val="20"/>
        </w:rPr>
        <w:t>(2) Investicijsko podjetje oziroma banka, ki ima dovoljenje za opravljanje investicijskih storitev in poslov, ob upoštevanju zakona, ki ureja varstvo osebnih podatkov, sporoči izdajatelju na njegovo zahtevo, ali zadevna oseba spada med dobro poučene vlagatelje.</w:t>
      </w:r>
    </w:p>
    <w:p w:rsidR="007A1B9C" w:rsidRPr="00FE3D73" w:rsidRDefault="007A1B9C" w:rsidP="007A1B9C">
      <w:pPr>
        <w:pStyle w:val="len"/>
        <w:numPr>
          <w:ilvl w:val="0"/>
          <w:numId w:val="413"/>
        </w:numPr>
        <w:spacing w:before="0" w:line="260" w:lineRule="exact"/>
        <w:rPr>
          <w:sz w:val="20"/>
          <w:szCs w:val="20"/>
        </w:rPr>
      </w:pPr>
      <w:bookmarkStart w:id="90" w:name="_Ref503943794"/>
      <w:r w:rsidRPr="00FE3D73">
        <w:rPr>
          <w:sz w:val="20"/>
          <w:szCs w:val="20"/>
        </w:rPr>
        <w:t>člen</w:t>
      </w:r>
      <w:bookmarkEnd w:id="90"/>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(predpis o dobro poučenih vlagateljih)</w:t>
      </w:r>
    </w:p>
    <w:p w:rsidR="007A1B9C" w:rsidRPr="00FE3D73" w:rsidRDefault="007A1B9C" w:rsidP="007A1B9C">
      <w:pPr>
        <w:pStyle w:val="Odstavek"/>
        <w:spacing w:before="0" w:line="260" w:lineRule="exact"/>
        <w:rPr>
          <w:sz w:val="20"/>
          <w:szCs w:val="20"/>
        </w:rPr>
      </w:pPr>
      <w:r w:rsidRPr="00FE3D73">
        <w:rPr>
          <w:sz w:val="20"/>
          <w:szCs w:val="20"/>
        </w:rPr>
        <w:t>Agencija lahko predpiše:</w:t>
      </w:r>
    </w:p>
    <w:p w:rsidR="007A1B9C" w:rsidRPr="00FE3D73" w:rsidRDefault="007A1B9C" w:rsidP="007A1B9C">
      <w:pPr>
        <w:pStyle w:val="tevilnatoka"/>
        <w:numPr>
          <w:ilvl w:val="0"/>
          <w:numId w:val="54"/>
        </w:numPr>
        <w:spacing w:line="260" w:lineRule="exact"/>
        <w:rPr>
          <w:rFonts w:cs="Arial"/>
          <w:sz w:val="20"/>
          <w:szCs w:val="20"/>
        </w:rPr>
      </w:pPr>
      <w:r w:rsidRPr="00FE3D73">
        <w:rPr>
          <w:rFonts w:cs="Arial"/>
          <w:sz w:val="20"/>
          <w:szCs w:val="20"/>
        </w:rPr>
        <w:t>podrobnejša pravila o merilih za obravnavo oseb iz prejšnjega člena kot dobro poučenih vlagateljev,</w:t>
      </w:r>
    </w:p>
    <w:p w:rsidR="007A1B9C" w:rsidRPr="00FE3D73" w:rsidRDefault="007A1B9C" w:rsidP="007A1B9C">
      <w:pPr>
        <w:pStyle w:val="tevilnatoka"/>
        <w:spacing w:line="260" w:lineRule="exact"/>
        <w:rPr>
          <w:rFonts w:cs="Arial"/>
          <w:sz w:val="20"/>
          <w:szCs w:val="20"/>
        </w:rPr>
      </w:pPr>
      <w:r w:rsidRPr="00FE3D73">
        <w:rPr>
          <w:rFonts w:cs="Arial"/>
          <w:sz w:val="20"/>
          <w:szCs w:val="20"/>
        </w:rPr>
        <w:t>podrobnejša pravila o vodenju registra dobro poučenih vlagateljev, dostopu do podatkov in izdajanju potrdil o osebah, vpisanih v tem registru.</w:t>
      </w:r>
    </w:p>
    <w:p w:rsidR="007A1B9C" w:rsidRPr="00FE3D73" w:rsidRDefault="007A1B9C" w:rsidP="007A1B9C">
      <w:pPr>
        <w:pStyle w:val="Oddelek"/>
        <w:spacing w:before="0" w:line="260" w:lineRule="exact"/>
        <w:rPr>
          <w:sz w:val="20"/>
          <w:szCs w:val="20"/>
        </w:rPr>
      </w:pPr>
      <w:r w:rsidRPr="00FE3D73">
        <w:rPr>
          <w:sz w:val="20"/>
          <w:szCs w:val="20"/>
        </w:rPr>
        <w:t>2.2 Izjeme pri obveznosti objave prospekta</w:t>
      </w:r>
    </w:p>
    <w:p w:rsidR="007A1B9C" w:rsidRPr="00FE3D73" w:rsidRDefault="007A1B9C" w:rsidP="007A1B9C">
      <w:pPr>
        <w:pStyle w:val="len"/>
        <w:numPr>
          <w:ilvl w:val="0"/>
          <w:numId w:val="413"/>
        </w:numPr>
        <w:spacing w:before="0" w:line="260" w:lineRule="exact"/>
        <w:rPr>
          <w:sz w:val="20"/>
          <w:szCs w:val="20"/>
        </w:rPr>
      </w:pPr>
      <w:bookmarkStart w:id="91" w:name="_Ref501617764"/>
      <w:bookmarkStart w:id="92" w:name="_Ref488933951"/>
      <w:r w:rsidRPr="00FE3D73">
        <w:rPr>
          <w:sz w:val="20"/>
          <w:szCs w:val="20"/>
        </w:rPr>
        <w:t>člen</w:t>
      </w:r>
      <w:bookmarkEnd w:id="91"/>
      <w:r w:rsidRPr="00FE3D73">
        <w:rPr>
          <w:sz w:val="20"/>
          <w:szCs w:val="20"/>
        </w:rPr>
        <w:t xml:space="preserve"> </w:t>
      </w:r>
      <w:bookmarkEnd w:id="92"/>
    </w:p>
    <w:p w:rsidR="007A1B9C" w:rsidRPr="00FE3D73" w:rsidRDefault="007A1B9C" w:rsidP="007A1B9C">
      <w:pPr>
        <w:pStyle w:val="lennaslov"/>
        <w:spacing w:line="260" w:lineRule="exact"/>
        <w:rPr>
          <w:sz w:val="20"/>
          <w:szCs w:val="20"/>
        </w:rPr>
      </w:pPr>
      <w:r w:rsidRPr="00FE3D73">
        <w:rPr>
          <w:sz w:val="20"/>
          <w:szCs w:val="20"/>
        </w:rPr>
        <w:t>(izjeme pri obveznosti objave prospekta za nekatere vrste ponudb vrednostnih papirjev)</w:t>
      </w:r>
    </w:p>
    <w:p w:rsidR="007A1B9C" w:rsidRPr="00FE3D73" w:rsidRDefault="007A1B9C" w:rsidP="007A1B9C">
      <w:pPr>
        <w:pStyle w:val="Odstavek"/>
        <w:spacing w:before="0" w:line="260" w:lineRule="exact"/>
        <w:rPr>
          <w:sz w:val="20"/>
          <w:szCs w:val="20"/>
        </w:rPr>
      </w:pPr>
      <w:r w:rsidRPr="00FE3D73">
        <w:rPr>
          <w:sz w:val="20"/>
          <w:szCs w:val="20"/>
        </w:rPr>
        <w:t xml:space="preserve">(1) Prvi odstavek </w:t>
      </w:r>
      <w:r w:rsidRPr="00FE3D73">
        <w:rPr>
          <w:sz w:val="20"/>
          <w:szCs w:val="20"/>
        </w:rPr>
        <w:fldChar w:fldCharType="begin"/>
      </w:r>
      <w:r w:rsidRPr="00FE3D73">
        <w:rPr>
          <w:sz w:val="20"/>
          <w:szCs w:val="20"/>
        </w:rPr>
        <w:instrText xml:space="preserve"> REF _Ref488933408 \r \h  \* MERGEFORMAT </w:instrText>
      </w:r>
      <w:r w:rsidRPr="00FE3D73">
        <w:rPr>
          <w:sz w:val="20"/>
          <w:szCs w:val="20"/>
        </w:rPr>
      </w:r>
      <w:r w:rsidRPr="00FE3D73">
        <w:rPr>
          <w:sz w:val="20"/>
          <w:szCs w:val="20"/>
        </w:rPr>
        <w:fldChar w:fldCharType="separate"/>
      </w:r>
      <w:r w:rsidRPr="00FE3D73">
        <w:rPr>
          <w:sz w:val="20"/>
          <w:szCs w:val="20"/>
        </w:rPr>
        <w:t>64</w:t>
      </w:r>
      <w:r w:rsidRPr="00FE3D73">
        <w:rPr>
          <w:sz w:val="20"/>
          <w:szCs w:val="20"/>
        </w:rPr>
        <w:fldChar w:fldCharType="end"/>
      </w:r>
      <w:r w:rsidRPr="00FE3D73">
        <w:rPr>
          <w:sz w:val="20"/>
          <w:szCs w:val="20"/>
        </w:rPr>
        <w:t>. člena tega zakona se ne uporablja za naslednje ponudbe vrednostnih papirjev:</w:t>
      </w:r>
    </w:p>
    <w:p w:rsidR="007A1B9C" w:rsidRPr="00FE3D73" w:rsidRDefault="007A1B9C" w:rsidP="007A1B9C">
      <w:pPr>
        <w:pStyle w:val="tevilnatoka"/>
        <w:numPr>
          <w:ilvl w:val="0"/>
          <w:numId w:val="55"/>
        </w:numPr>
        <w:spacing w:line="260" w:lineRule="exact"/>
        <w:rPr>
          <w:rFonts w:cs="Arial"/>
          <w:sz w:val="20"/>
          <w:szCs w:val="20"/>
        </w:rPr>
      </w:pPr>
      <w:r w:rsidRPr="00FE3D73">
        <w:rPr>
          <w:rFonts w:cs="Arial"/>
          <w:sz w:val="20"/>
          <w:szCs w:val="20"/>
        </w:rPr>
        <w:t xml:space="preserve">za ponudbo vrednostnih papirjev, naslovljeno izključno na dobro poučene vlagatelje, </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za ponudbo vrednostnih papirjev, naslovljeno na manj kot 150 fizičnih ali pravnih oseb v posamezni državi članici, ki nimajo položaja dobro poučenega vlagatelja, </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za ponudbo, naslovljeno na vlagatelje, od katerih vsak na podlagi sprejema posamične ponudbe pridobi vrednostne papirje za kupnino, ki je najmanj enaka 100.000 eurom, </w:t>
      </w:r>
    </w:p>
    <w:p w:rsidR="007A1B9C" w:rsidRPr="00FE3D73" w:rsidRDefault="007A1B9C" w:rsidP="007A1B9C">
      <w:pPr>
        <w:pStyle w:val="tevilnatoka"/>
        <w:spacing w:line="260" w:lineRule="exact"/>
        <w:rPr>
          <w:rFonts w:cs="Arial"/>
          <w:sz w:val="20"/>
          <w:szCs w:val="20"/>
        </w:rPr>
      </w:pPr>
      <w:r w:rsidRPr="00FE3D73">
        <w:rPr>
          <w:rFonts w:cs="Arial"/>
          <w:sz w:val="20"/>
          <w:szCs w:val="20"/>
        </w:rPr>
        <w:t>za ponudbo, katere predmet so vrednostni papirji, od katerih se vsak glasi na znesek najmanj 100.000 eurov, ali</w:t>
      </w:r>
    </w:p>
    <w:p w:rsidR="007A1B9C" w:rsidRPr="00FE3D73" w:rsidRDefault="007A1B9C" w:rsidP="007A1B9C">
      <w:pPr>
        <w:pStyle w:val="tevilnatoka"/>
        <w:spacing w:line="260" w:lineRule="exact"/>
        <w:rPr>
          <w:rFonts w:cs="Arial"/>
          <w:sz w:val="20"/>
          <w:szCs w:val="20"/>
        </w:rPr>
      </w:pPr>
      <w:r w:rsidRPr="00FE3D73">
        <w:rPr>
          <w:rFonts w:cs="Arial"/>
          <w:sz w:val="20"/>
          <w:szCs w:val="20"/>
        </w:rPr>
        <w:t>za ponudbo, pri kateri je skupna prodajna cena v EU za vrednostne papirje, vključene v to ponudbo, v 12-mesečnem obdobju manjša od 3.000.000 eurov.</w:t>
      </w:r>
    </w:p>
    <w:p w:rsidR="007A1B9C" w:rsidRPr="00FE3D73" w:rsidRDefault="007A1B9C" w:rsidP="007A1B9C">
      <w:pPr>
        <w:pStyle w:val="Odstavek"/>
        <w:spacing w:before="0" w:line="260" w:lineRule="exact"/>
        <w:rPr>
          <w:sz w:val="20"/>
          <w:szCs w:val="20"/>
        </w:rPr>
      </w:pPr>
      <w:r w:rsidRPr="00FE3D73">
        <w:rPr>
          <w:sz w:val="20"/>
          <w:szCs w:val="20"/>
        </w:rPr>
        <w:t xml:space="preserve">(2) V zvezi z uvrstitvijo vrednostnih papirjev, ki so bili predmet ponudbe iz prejšnjega odstavka, v trgovanje na organiziranem trgu se uporablja drugi odstavek </w:t>
      </w:r>
      <w:r w:rsidRPr="00FE3D73">
        <w:rPr>
          <w:sz w:val="20"/>
          <w:szCs w:val="20"/>
        </w:rPr>
        <w:fldChar w:fldCharType="begin"/>
      </w:r>
      <w:r w:rsidRPr="00FE3D73">
        <w:rPr>
          <w:sz w:val="20"/>
          <w:szCs w:val="20"/>
        </w:rPr>
        <w:instrText xml:space="preserve"> REF _Ref488933408 \r \h  \* MERGEFORMAT </w:instrText>
      </w:r>
      <w:r w:rsidRPr="00FE3D73">
        <w:rPr>
          <w:sz w:val="20"/>
          <w:szCs w:val="20"/>
        </w:rPr>
      </w:r>
      <w:r w:rsidRPr="00FE3D73">
        <w:rPr>
          <w:sz w:val="20"/>
          <w:szCs w:val="20"/>
        </w:rPr>
        <w:fldChar w:fldCharType="separate"/>
      </w:r>
      <w:r w:rsidRPr="00FE3D73">
        <w:rPr>
          <w:sz w:val="20"/>
          <w:szCs w:val="20"/>
        </w:rPr>
        <w:t>64</w:t>
      </w:r>
      <w:r w:rsidRPr="00FE3D73">
        <w:rPr>
          <w:sz w:val="20"/>
          <w:szCs w:val="20"/>
        </w:rPr>
        <w:fldChar w:fldCharType="end"/>
      </w:r>
      <w:r w:rsidRPr="00FE3D73">
        <w:rPr>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lastRenderedPageBreak/>
        <w:t xml:space="preserve">(3) Vsaka poznejša ponudba za prodajo vrednostnih papirjev, ki jih je imetnik pridobil na podlagi sprejema ponudbe iz prvega odstavka tega člena, se obravnava kot samostojna ponudba vrednostnih papirjev in je treba v zvezi z njo znova presojati, ali se uporablja prvi odstavek </w:t>
      </w:r>
      <w:r w:rsidRPr="00FE3D73">
        <w:rPr>
          <w:sz w:val="20"/>
          <w:szCs w:val="20"/>
        </w:rPr>
        <w:fldChar w:fldCharType="begin"/>
      </w:r>
      <w:r w:rsidRPr="00FE3D73">
        <w:rPr>
          <w:sz w:val="20"/>
          <w:szCs w:val="20"/>
        </w:rPr>
        <w:instrText xml:space="preserve"> REF _Ref488933408 \r \h  \* MERGEFORMAT </w:instrText>
      </w:r>
      <w:r w:rsidRPr="00FE3D73">
        <w:rPr>
          <w:sz w:val="20"/>
          <w:szCs w:val="20"/>
        </w:rPr>
      </w:r>
      <w:r w:rsidRPr="00FE3D73">
        <w:rPr>
          <w:sz w:val="20"/>
          <w:szCs w:val="20"/>
        </w:rPr>
        <w:fldChar w:fldCharType="separate"/>
      </w:r>
      <w:r w:rsidRPr="00FE3D73">
        <w:rPr>
          <w:sz w:val="20"/>
          <w:szCs w:val="20"/>
        </w:rPr>
        <w:t>64</w:t>
      </w:r>
      <w:r w:rsidRPr="00FE3D73">
        <w:rPr>
          <w:sz w:val="20"/>
          <w:szCs w:val="20"/>
        </w:rPr>
        <w:fldChar w:fldCharType="end"/>
      </w:r>
      <w:r w:rsidRPr="00FE3D73">
        <w:rPr>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 xml:space="preserve">(4) Za ponudbo vrednostnih papirjev, ki se prodajajo s posredovanjem finančnega posrednika, se prvi odstavek </w:t>
      </w:r>
      <w:r w:rsidRPr="00FE3D73">
        <w:rPr>
          <w:sz w:val="20"/>
          <w:szCs w:val="20"/>
        </w:rPr>
        <w:fldChar w:fldCharType="begin"/>
      </w:r>
      <w:r w:rsidRPr="00FE3D73">
        <w:rPr>
          <w:sz w:val="20"/>
          <w:szCs w:val="20"/>
        </w:rPr>
        <w:instrText xml:space="preserve"> REF _Ref488933408 \r \h  \* MERGEFORMAT </w:instrText>
      </w:r>
      <w:r w:rsidRPr="00FE3D73">
        <w:rPr>
          <w:sz w:val="20"/>
          <w:szCs w:val="20"/>
        </w:rPr>
      </w:r>
      <w:r w:rsidRPr="00FE3D73">
        <w:rPr>
          <w:sz w:val="20"/>
          <w:szCs w:val="20"/>
        </w:rPr>
        <w:fldChar w:fldCharType="separate"/>
      </w:r>
      <w:r w:rsidRPr="00FE3D73">
        <w:rPr>
          <w:sz w:val="20"/>
          <w:szCs w:val="20"/>
        </w:rPr>
        <w:t>64</w:t>
      </w:r>
      <w:r w:rsidRPr="00FE3D73">
        <w:rPr>
          <w:sz w:val="20"/>
          <w:szCs w:val="20"/>
        </w:rPr>
        <w:fldChar w:fldCharType="end"/>
      </w:r>
      <w:r w:rsidRPr="00FE3D73">
        <w:rPr>
          <w:sz w:val="20"/>
          <w:szCs w:val="20"/>
        </w:rPr>
        <w:t>. člena tega zakona ne uporablja samo, če je izpolnjen eden od pogojev iz prvega odstavka tega člena.</w:t>
      </w:r>
    </w:p>
    <w:p w:rsidR="007A1B9C" w:rsidRPr="00FE3D73" w:rsidRDefault="007A1B9C" w:rsidP="007A1B9C">
      <w:pPr>
        <w:pStyle w:val="Odstavek"/>
        <w:spacing w:before="0" w:line="260" w:lineRule="exact"/>
        <w:rPr>
          <w:sz w:val="20"/>
          <w:szCs w:val="20"/>
        </w:rPr>
      </w:pPr>
      <w:r w:rsidRPr="00FE3D73">
        <w:rPr>
          <w:sz w:val="20"/>
          <w:szCs w:val="20"/>
        </w:rPr>
        <w:t xml:space="preserve">(5) V primerih iz drugega, tretjega in četrtega odstavka tega člena ni treba objaviti novega prospekta, če je bil za vrednostne papirje že objavljen prospekt, ki je v skladu z </w:t>
      </w:r>
      <w:r w:rsidRPr="00FE3D73">
        <w:rPr>
          <w:sz w:val="20"/>
          <w:szCs w:val="20"/>
        </w:rPr>
        <w:fldChar w:fldCharType="begin"/>
      </w:r>
      <w:r w:rsidRPr="00FE3D73">
        <w:rPr>
          <w:sz w:val="20"/>
          <w:szCs w:val="20"/>
        </w:rPr>
        <w:instrText xml:space="preserve"> REF _Ref488933568 \r \h  \* MERGEFORMAT </w:instrText>
      </w:r>
      <w:r w:rsidRPr="00FE3D73">
        <w:rPr>
          <w:sz w:val="20"/>
          <w:szCs w:val="20"/>
        </w:rPr>
      </w:r>
      <w:r w:rsidRPr="00FE3D73">
        <w:rPr>
          <w:sz w:val="20"/>
          <w:szCs w:val="20"/>
        </w:rPr>
        <w:fldChar w:fldCharType="separate"/>
      </w:r>
      <w:r w:rsidRPr="00FE3D73">
        <w:rPr>
          <w:sz w:val="20"/>
          <w:szCs w:val="20"/>
        </w:rPr>
        <w:t>87</w:t>
      </w:r>
      <w:r w:rsidRPr="00FE3D73">
        <w:rPr>
          <w:sz w:val="20"/>
          <w:szCs w:val="20"/>
        </w:rPr>
        <w:fldChar w:fldCharType="end"/>
      </w:r>
      <w:r w:rsidRPr="00FE3D73">
        <w:rPr>
          <w:sz w:val="20"/>
          <w:szCs w:val="20"/>
        </w:rPr>
        <w:t xml:space="preserve">. členom tega zakona še veljaven, in če izdajatelj ali osebe iz </w:t>
      </w:r>
      <w:r w:rsidRPr="00FE3D73">
        <w:rPr>
          <w:sz w:val="20"/>
          <w:szCs w:val="20"/>
        </w:rPr>
        <w:fldChar w:fldCharType="begin"/>
      </w:r>
      <w:r w:rsidRPr="00FE3D73">
        <w:rPr>
          <w:sz w:val="20"/>
          <w:szCs w:val="20"/>
        </w:rPr>
        <w:instrText xml:space="preserve"> REF _Ref488933600 \r \h  \* MERGEFORMAT </w:instrText>
      </w:r>
      <w:r w:rsidRPr="00FE3D73">
        <w:rPr>
          <w:sz w:val="20"/>
          <w:szCs w:val="20"/>
        </w:rPr>
      </w:r>
      <w:r w:rsidRPr="00FE3D73">
        <w:rPr>
          <w:sz w:val="20"/>
          <w:szCs w:val="20"/>
        </w:rPr>
        <w:fldChar w:fldCharType="separate"/>
      </w:r>
      <w:r w:rsidRPr="00FE3D73">
        <w:rPr>
          <w:sz w:val="20"/>
          <w:szCs w:val="20"/>
        </w:rPr>
        <w:t>82</w:t>
      </w:r>
      <w:r w:rsidRPr="00FE3D73">
        <w:rPr>
          <w:sz w:val="20"/>
          <w:szCs w:val="20"/>
        </w:rPr>
        <w:fldChar w:fldCharType="end"/>
      </w:r>
      <w:r w:rsidRPr="00FE3D73">
        <w:rPr>
          <w:sz w:val="20"/>
          <w:szCs w:val="20"/>
        </w:rPr>
        <w:t>. člena tega zakona pisno soglašajo z uporabo starega prospekta.</w:t>
      </w:r>
    </w:p>
    <w:p w:rsidR="007A1B9C" w:rsidRPr="00FE3D73" w:rsidRDefault="007A1B9C" w:rsidP="007A1B9C">
      <w:pPr>
        <w:pStyle w:val="len"/>
        <w:numPr>
          <w:ilvl w:val="0"/>
          <w:numId w:val="413"/>
        </w:numPr>
        <w:spacing w:before="0" w:line="260" w:lineRule="exact"/>
        <w:rPr>
          <w:sz w:val="20"/>
          <w:szCs w:val="20"/>
        </w:rPr>
      </w:pPr>
      <w:bookmarkStart w:id="93" w:name="_Ref503943874"/>
      <w:bookmarkStart w:id="94" w:name="_Ref488933965"/>
      <w:r w:rsidRPr="00FE3D73">
        <w:rPr>
          <w:sz w:val="20"/>
          <w:szCs w:val="20"/>
        </w:rPr>
        <w:t>člen</w:t>
      </w:r>
      <w:bookmarkEnd w:id="93"/>
      <w:r w:rsidRPr="00FE3D73">
        <w:rPr>
          <w:sz w:val="20"/>
          <w:szCs w:val="20"/>
        </w:rPr>
        <w:t xml:space="preserve"> </w:t>
      </w:r>
      <w:bookmarkEnd w:id="94"/>
    </w:p>
    <w:p w:rsidR="007A1B9C" w:rsidRPr="00FE3D73" w:rsidRDefault="007A1B9C" w:rsidP="007A1B9C">
      <w:pPr>
        <w:pStyle w:val="lennaslov"/>
        <w:spacing w:line="260" w:lineRule="exact"/>
        <w:rPr>
          <w:sz w:val="20"/>
          <w:szCs w:val="20"/>
        </w:rPr>
      </w:pPr>
      <w:r w:rsidRPr="00FE3D73">
        <w:rPr>
          <w:sz w:val="20"/>
          <w:szCs w:val="20"/>
        </w:rPr>
        <w:t>(izjeme pri obveznosti objave prospekta za ponudbo nekaterih vrst vrednostnih papirjev javnosti)</w:t>
      </w:r>
    </w:p>
    <w:p w:rsidR="007A1B9C" w:rsidRPr="00FE3D73" w:rsidRDefault="007A1B9C" w:rsidP="007A1B9C">
      <w:pPr>
        <w:pStyle w:val="Odstavek"/>
        <w:numPr>
          <w:ilvl w:val="0"/>
          <w:numId w:val="414"/>
        </w:numPr>
        <w:spacing w:before="0" w:line="260" w:lineRule="exact"/>
        <w:rPr>
          <w:sz w:val="20"/>
          <w:szCs w:val="20"/>
        </w:rPr>
      </w:pPr>
      <w:r w:rsidRPr="00FE3D73">
        <w:rPr>
          <w:sz w:val="20"/>
          <w:szCs w:val="20"/>
        </w:rPr>
        <w:t xml:space="preserve">Prvi odstavek </w:t>
      </w:r>
      <w:r w:rsidRPr="00FE3D73">
        <w:rPr>
          <w:sz w:val="20"/>
          <w:szCs w:val="20"/>
        </w:rPr>
        <w:fldChar w:fldCharType="begin"/>
      </w:r>
      <w:r w:rsidRPr="00FE3D73">
        <w:rPr>
          <w:sz w:val="20"/>
          <w:szCs w:val="20"/>
        </w:rPr>
        <w:instrText xml:space="preserve"> REF _Ref488933408 \r \h  \* MERGEFORMAT </w:instrText>
      </w:r>
      <w:r w:rsidRPr="00FE3D73">
        <w:rPr>
          <w:sz w:val="20"/>
          <w:szCs w:val="20"/>
        </w:rPr>
      </w:r>
      <w:r w:rsidRPr="00FE3D73">
        <w:rPr>
          <w:sz w:val="20"/>
          <w:szCs w:val="20"/>
        </w:rPr>
        <w:fldChar w:fldCharType="separate"/>
      </w:r>
      <w:r w:rsidRPr="00FE3D73">
        <w:rPr>
          <w:sz w:val="20"/>
          <w:szCs w:val="20"/>
        </w:rPr>
        <w:t>64</w:t>
      </w:r>
      <w:r w:rsidRPr="00FE3D73">
        <w:rPr>
          <w:sz w:val="20"/>
          <w:szCs w:val="20"/>
        </w:rPr>
        <w:fldChar w:fldCharType="end"/>
      </w:r>
      <w:r w:rsidRPr="00FE3D73">
        <w:rPr>
          <w:sz w:val="20"/>
          <w:szCs w:val="20"/>
        </w:rPr>
        <w:t>. člena tega zakona se ne uporablja za ponudbe naslednjih vrst vrednostnih papirjev javnosti:</w:t>
      </w:r>
    </w:p>
    <w:p w:rsidR="007A1B9C" w:rsidRPr="00FE3D73" w:rsidRDefault="007A1B9C" w:rsidP="007A1B9C">
      <w:pPr>
        <w:pStyle w:val="tevilnatoka"/>
        <w:numPr>
          <w:ilvl w:val="0"/>
          <w:numId w:val="56"/>
        </w:numPr>
        <w:spacing w:line="260" w:lineRule="exact"/>
        <w:rPr>
          <w:rFonts w:cs="Arial"/>
          <w:sz w:val="20"/>
          <w:szCs w:val="20"/>
        </w:rPr>
      </w:pPr>
      <w:r w:rsidRPr="00FE3D73">
        <w:rPr>
          <w:rFonts w:cs="Arial"/>
          <w:sz w:val="20"/>
          <w:szCs w:val="20"/>
        </w:rPr>
        <w:t>delnic, izdanih namesto že izdanih delnic istega razreda, če pravni temelj za to izdajo ni povečanje osnovnega kapitala izdajatelja,</w:t>
      </w:r>
    </w:p>
    <w:p w:rsidR="007A1B9C" w:rsidRPr="00FE3D73" w:rsidRDefault="007A1B9C" w:rsidP="007A1B9C">
      <w:pPr>
        <w:pStyle w:val="tevilnatoka"/>
        <w:spacing w:line="260" w:lineRule="exact"/>
        <w:rPr>
          <w:rFonts w:cs="Arial"/>
          <w:sz w:val="20"/>
          <w:szCs w:val="20"/>
        </w:rPr>
      </w:pPr>
      <w:r w:rsidRPr="00FE3D73">
        <w:rPr>
          <w:rFonts w:cs="Arial"/>
          <w:sz w:val="20"/>
          <w:szCs w:val="20"/>
        </w:rPr>
        <w:t>vrednostnih papirjev, ki so kot nadomestni vrednostni papirji predmet prevzemne ponudbe, in:</w:t>
      </w:r>
    </w:p>
    <w:p w:rsidR="007A1B9C" w:rsidRPr="00FE3D73" w:rsidRDefault="007A1B9C" w:rsidP="007A1B9C">
      <w:pPr>
        <w:pStyle w:val="Alineazatevilnotoko"/>
        <w:spacing w:line="260" w:lineRule="exact"/>
        <w:rPr>
          <w:sz w:val="20"/>
          <w:szCs w:val="20"/>
        </w:rPr>
      </w:pPr>
      <w:r w:rsidRPr="00FE3D73">
        <w:rPr>
          <w:sz w:val="20"/>
          <w:szCs w:val="20"/>
        </w:rPr>
        <w:t>pri prevzemnih ponudbah, za katere se uporablja ZPre-1: če je izdajatelj pridobil dovoljenje za prevzemno ponudbo in objavil prospekt v skladu z ZPre-1,</w:t>
      </w:r>
    </w:p>
    <w:p w:rsidR="007A1B9C" w:rsidRPr="00FE3D73" w:rsidRDefault="007A1B9C" w:rsidP="007A1B9C">
      <w:pPr>
        <w:pStyle w:val="Alineazatevilnotoko"/>
        <w:spacing w:line="260" w:lineRule="exact"/>
        <w:rPr>
          <w:sz w:val="20"/>
          <w:szCs w:val="20"/>
        </w:rPr>
      </w:pPr>
      <w:r w:rsidRPr="00FE3D73">
        <w:rPr>
          <w:sz w:val="20"/>
          <w:szCs w:val="20"/>
        </w:rPr>
        <w:t>pri drugih prevzemnih ponudbah: če je bil v zvezi s to ponudbo objavljen dokument z vsebino, ki je po presoji agencije enakovreden vsebini prospekta po tem zakonu,</w:t>
      </w:r>
    </w:p>
    <w:p w:rsidR="007A1B9C" w:rsidRPr="00FE3D73" w:rsidRDefault="007A1B9C" w:rsidP="007A1B9C">
      <w:pPr>
        <w:pStyle w:val="tevilnatoka"/>
        <w:spacing w:line="260" w:lineRule="exact"/>
        <w:rPr>
          <w:rFonts w:cs="Arial"/>
          <w:sz w:val="20"/>
          <w:szCs w:val="20"/>
        </w:rPr>
      </w:pPr>
      <w:r w:rsidRPr="00FE3D73">
        <w:rPr>
          <w:rFonts w:cs="Arial"/>
          <w:sz w:val="20"/>
          <w:szCs w:val="20"/>
        </w:rPr>
        <w:t>vrednostnih papirjev, ki se ponujajo ali naj bi bili zagotovljeni v zvezi z izvedbo združitve ali delitve, in:</w:t>
      </w:r>
    </w:p>
    <w:p w:rsidR="007A1B9C" w:rsidRPr="00FE3D73" w:rsidRDefault="007A1B9C" w:rsidP="007A1B9C">
      <w:pPr>
        <w:pStyle w:val="Alineazatevilnotoko"/>
        <w:spacing w:line="260" w:lineRule="exact"/>
        <w:rPr>
          <w:sz w:val="20"/>
          <w:szCs w:val="20"/>
        </w:rPr>
      </w:pPr>
      <w:r w:rsidRPr="00FE3D73">
        <w:rPr>
          <w:sz w:val="20"/>
          <w:szCs w:val="20"/>
        </w:rPr>
        <w:t>pri združitvah in delitvah, za katere se uporablja ZGD-1: če so družbe, udeležene pri združitvi ali delitvi objavile informacije in dokumente v skladu z ZGD-1,</w:t>
      </w:r>
    </w:p>
    <w:p w:rsidR="007A1B9C" w:rsidRPr="00FE3D73" w:rsidRDefault="007A1B9C" w:rsidP="007A1B9C">
      <w:pPr>
        <w:pStyle w:val="Alineazatevilnotoko"/>
        <w:spacing w:line="260" w:lineRule="exact"/>
        <w:rPr>
          <w:sz w:val="20"/>
          <w:szCs w:val="20"/>
        </w:rPr>
      </w:pPr>
      <w:r w:rsidRPr="00FE3D73">
        <w:rPr>
          <w:sz w:val="20"/>
          <w:szCs w:val="20"/>
        </w:rPr>
        <w:t>pri drugih združitvah in delitvah: če je bil v zvezi s to ponudbo objavljen dokument z vsebino, ki je po presoji agencije enakovreden vsebini prospekta po tem zakonu,</w:t>
      </w:r>
    </w:p>
    <w:p w:rsidR="007A1B9C" w:rsidRPr="00FE3D73" w:rsidRDefault="007A1B9C" w:rsidP="007A1B9C">
      <w:pPr>
        <w:pStyle w:val="tevilnatoka"/>
        <w:spacing w:line="260" w:lineRule="exact"/>
        <w:rPr>
          <w:rFonts w:cs="Arial"/>
          <w:sz w:val="20"/>
          <w:szCs w:val="20"/>
        </w:rPr>
      </w:pPr>
      <w:r w:rsidRPr="00FE3D73">
        <w:rPr>
          <w:rFonts w:cs="Arial"/>
          <w:sz w:val="20"/>
          <w:szCs w:val="20"/>
        </w:rPr>
        <w:t>delnic, ki se:</w:t>
      </w:r>
    </w:p>
    <w:p w:rsidR="007A1B9C" w:rsidRPr="00FE3D73" w:rsidRDefault="007A1B9C" w:rsidP="007A1B9C">
      <w:pPr>
        <w:pStyle w:val="Alineazatevilnotoko"/>
        <w:spacing w:line="260" w:lineRule="exact"/>
        <w:rPr>
          <w:sz w:val="20"/>
          <w:szCs w:val="20"/>
        </w:rPr>
      </w:pPr>
      <w:r w:rsidRPr="00FE3D73">
        <w:rPr>
          <w:sz w:val="20"/>
          <w:szCs w:val="20"/>
        </w:rPr>
        <w:t>bodisi izdajo obstoječim delničarjem oziroma delničarkam (v nadaljnjem besedilu: delničar) na podlagi povečanja osnovnega kapitala iz sredstev družbe,</w:t>
      </w:r>
    </w:p>
    <w:p w:rsidR="007A1B9C" w:rsidRPr="00FE3D73" w:rsidRDefault="007A1B9C" w:rsidP="007A1B9C">
      <w:pPr>
        <w:pStyle w:val="Alineazatevilnotoko"/>
        <w:spacing w:line="260" w:lineRule="exact"/>
        <w:rPr>
          <w:sz w:val="20"/>
          <w:szCs w:val="20"/>
        </w:rPr>
      </w:pPr>
      <w:r w:rsidRPr="00FE3D73">
        <w:rPr>
          <w:sz w:val="20"/>
          <w:szCs w:val="20"/>
        </w:rPr>
        <w:t>bodisi v drugih primerih ponujajo ali naj bi bile zagotovljene obstoječim delničarjem kot izplačilo dividend,</w:t>
      </w:r>
    </w:p>
    <w:p w:rsidR="007A1B9C" w:rsidRPr="00FE3D73" w:rsidRDefault="007A1B9C" w:rsidP="007A1B9C">
      <w:pPr>
        <w:pStyle w:val="Alineazatevilnotoko"/>
        <w:spacing w:line="260" w:lineRule="exact"/>
        <w:rPr>
          <w:sz w:val="20"/>
          <w:szCs w:val="20"/>
        </w:rPr>
      </w:pPr>
      <w:r w:rsidRPr="00FE3D73">
        <w:rPr>
          <w:sz w:val="20"/>
          <w:szCs w:val="20"/>
        </w:rPr>
        <w:t>če tvorijo isti razred z delnicami, iz katerih izhaja pravica do novih delnic, in če je na razpolago dokument, ki vsebuje informacije o številu in značilnostih teh delnic ter razlogih za tako ponudbo in njenih podrobnostih,</w:t>
      </w:r>
    </w:p>
    <w:p w:rsidR="007A1B9C" w:rsidRPr="00FE3D73" w:rsidRDefault="007A1B9C" w:rsidP="007A1B9C">
      <w:pPr>
        <w:pStyle w:val="tevilnatoka"/>
        <w:spacing w:line="260" w:lineRule="exact"/>
        <w:rPr>
          <w:rFonts w:cs="Arial"/>
          <w:sz w:val="20"/>
          <w:szCs w:val="20"/>
        </w:rPr>
      </w:pPr>
      <w:r w:rsidRPr="00FE3D73">
        <w:rPr>
          <w:rFonts w:cs="Arial"/>
          <w:sz w:val="20"/>
          <w:szCs w:val="20"/>
        </w:rPr>
        <w:t>vrednostnih papirjev, ki jih izdajatelj ali družba, ki pripada isti skupini kot izdajatelj, ponuja ali naj bi jih zagotovila svojim sedanjim ali nekdanjim poslovodjem ali zaposlenim, če ima družba sedež v EU in če je na razpolago dokument, ki vsebuje informacije o številu in značilnostih teh vrednostnih papirjev ter razlogih za in podrobnostih take ponudbe.</w:t>
      </w:r>
    </w:p>
    <w:p w:rsidR="007A1B9C" w:rsidRPr="00FE3D73" w:rsidRDefault="007A1B9C" w:rsidP="007A1B9C">
      <w:pPr>
        <w:pStyle w:val="Odstavek"/>
        <w:spacing w:before="0" w:line="260" w:lineRule="exact"/>
        <w:rPr>
          <w:sz w:val="20"/>
          <w:szCs w:val="20"/>
        </w:rPr>
      </w:pPr>
      <w:r w:rsidRPr="00FE3D73">
        <w:rPr>
          <w:sz w:val="20"/>
          <w:szCs w:val="20"/>
        </w:rPr>
        <w:t>(2) 5. točka prejšnjega odstavka se uporablja tudi za družbo s sedežem v tretji državi, katere vrednostni papirji so uvrščeni v trgovanje na organiziranem trgu ali na enakovrednem trgu tretje države, če je dokument z informacijami iz 5. točke prejšnjega odstavka dostopen v jeziku, ki se običajno uporablja v mednarodnih finančnih krogih, ter je Evropska komisija na predlog agencije oziroma pristojnega organa države članice priznala pravni red tretje države za enakovrednega.</w:t>
      </w:r>
    </w:p>
    <w:p w:rsidR="007A1B9C" w:rsidRPr="00FE3D73" w:rsidRDefault="007A1B9C" w:rsidP="007A1B9C">
      <w:pPr>
        <w:pStyle w:val="len"/>
        <w:numPr>
          <w:ilvl w:val="0"/>
          <w:numId w:val="413"/>
        </w:numPr>
        <w:spacing w:before="0" w:line="260" w:lineRule="exact"/>
        <w:rPr>
          <w:sz w:val="20"/>
          <w:szCs w:val="20"/>
        </w:rPr>
      </w:pPr>
      <w:bookmarkStart w:id="95" w:name="_Ref488933982"/>
      <w:r w:rsidRPr="00FE3D73">
        <w:rPr>
          <w:sz w:val="20"/>
          <w:szCs w:val="20"/>
        </w:rPr>
        <w:t>člen</w:t>
      </w:r>
      <w:bookmarkEnd w:id="95"/>
    </w:p>
    <w:p w:rsidR="007A1B9C" w:rsidRPr="00FE3D73" w:rsidRDefault="007A1B9C" w:rsidP="007A1B9C">
      <w:pPr>
        <w:pStyle w:val="lennaslov"/>
        <w:spacing w:line="260" w:lineRule="exact"/>
        <w:rPr>
          <w:sz w:val="20"/>
          <w:szCs w:val="20"/>
        </w:rPr>
      </w:pPr>
      <w:r w:rsidRPr="00FE3D73">
        <w:rPr>
          <w:sz w:val="20"/>
          <w:szCs w:val="20"/>
        </w:rPr>
        <w:t>(izjeme pri obveznosti objave prospekta za uvrstitev v trgovanje na organiziranem trgu nekaterih vrst vrednostnih papirjev)</w:t>
      </w:r>
    </w:p>
    <w:p w:rsidR="007A1B9C" w:rsidRPr="00FE3D73" w:rsidRDefault="007A1B9C" w:rsidP="007A1B9C">
      <w:pPr>
        <w:pStyle w:val="Odstavek"/>
        <w:spacing w:before="0" w:line="260" w:lineRule="exact"/>
        <w:rPr>
          <w:sz w:val="20"/>
          <w:szCs w:val="20"/>
        </w:rPr>
      </w:pPr>
      <w:r w:rsidRPr="00FE3D73">
        <w:rPr>
          <w:sz w:val="20"/>
          <w:szCs w:val="20"/>
        </w:rPr>
        <w:t xml:space="preserve">(1) Drugi odstavek </w:t>
      </w:r>
      <w:r w:rsidRPr="00FE3D73">
        <w:rPr>
          <w:sz w:val="20"/>
          <w:szCs w:val="20"/>
        </w:rPr>
        <w:fldChar w:fldCharType="begin"/>
      </w:r>
      <w:r w:rsidRPr="00FE3D73">
        <w:rPr>
          <w:sz w:val="20"/>
          <w:szCs w:val="20"/>
        </w:rPr>
        <w:instrText xml:space="preserve"> REF _Ref488933408 \r \h  \* MERGEFORMAT </w:instrText>
      </w:r>
      <w:r w:rsidRPr="00FE3D73">
        <w:rPr>
          <w:sz w:val="20"/>
          <w:szCs w:val="20"/>
        </w:rPr>
      </w:r>
      <w:r w:rsidRPr="00FE3D73">
        <w:rPr>
          <w:sz w:val="20"/>
          <w:szCs w:val="20"/>
        </w:rPr>
        <w:fldChar w:fldCharType="separate"/>
      </w:r>
      <w:r w:rsidRPr="00FE3D73">
        <w:rPr>
          <w:sz w:val="20"/>
          <w:szCs w:val="20"/>
        </w:rPr>
        <w:t>64</w:t>
      </w:r>
      <w:r w:rsidRPr="00FE3D73">
        <w:rPr>
          <w:sz w:val="20"/>
          <w:szCs w:val="20"/>
        </w:rPr>
        <w:fldChar w:fldCharType="end"/>
      </w:r>
      <w:r w:rsidRPr="00FE3D73">
        <w:rPr>
          <w:sz w:val="20"/>
          <w:szCs w:val="20"/>
        </w:rPr>
        <w:t>. člena tega zakona se ne uporablja za uvrstitev v trgovanje na organiziranem trgu naslednjih vrst vrednostnih papirjev:</w:t>
      </w:r>
    </w:p>
    <w:p w:rsidR="007A1B9C" w:rsidRPr="00FE3D73" w:rsidRDefault="007A1B9C" w:rsidP="007A1B9C">
      <w:pPr>
        <w:pStyle w:val="tevilnatoka"/>
        <w:numPr>
          <w:ilvl w:val="0"/>
          <w:numId w:val="57"/>
        </w:numPr>
        <w:spacing w:line="260" w:lineRule="exact"/>
        <w:rPr>
          <w:rFonts w:cs="Arial"/>
          <w:sz w:val="20"/>
          <w:szCs w:val="20"/>
        </w:rPr>
      </w:pPr>
      <w:r w:rsidRPr="00FE3D73">
        <w:rPr>
          <w:rFonts w:cs="Arial"/>
          <w:sz w:val="20"/>
          <w:szCs w:val="20"/>
        </w:rPr>
        <w:t>delnic, izdanih namesto že izdanih delnic istega razreda, ki so že uvrščene v trgovanje na istem organiziranem trgu, če pravni temelj za to izdajo ni povečanje osnovnega kapitala izdajatelja,</w:t>
      </w:r>
    </w:p>
    <w:p w:rsidR="007A1B9C" w:rsidRPr="00FE3D73" w:rsidRDefault="007A1B9C" w:rsidP="007A1B9C">
      <w:pPr>
        <w:pStyle w:val="tevilnatoka"/>
        <w:spacing w:line="260" w:lineRule="exact"/>
        <w:rPr>
          <w:rFonts w:cs="Arial"/>
          <w:sz w:val="20"/>
          <w:szCs w:val="20"/>
        </w:rPr>
      </w:pPr>
      <w:r w:rsidRPr="00FE3D73">
        <w:rPr>
          <w:rFonts w:cs="Arial"/>
          <w:sz w:val="20"/>
          <w:szCs w:val="20"/>
        </w:rPr>
        <w:lastRenderedPageBreak/>
        <w:t>vrednostnih papirjev, ki so kot nadomestni vrednostni papirji predmet prevzemne ponudbe, in:</w:t>
      </w:r>
    </w:p>
    <w:p w:rsidR="007A1B9C" w:rsidRPr="00FE3D73" w:rsidRDefault="007A1B9C" w:rsidP="007A1B9C">
      <w:pPr>
        <w:pStyle w:val="Alineazatevilnotoko"/>
        <w:spacing w:line="260" w:lineRule="exact"/>
        <w:rPr>
          <w:sz w:val="20"/>
          <w:szCs w:val="20"/>
        </w:rPr>
      </w:pPr>
      <w:r w:rsidRPr="00FE3D73">
        <w:rPr>
          <w:sz w:val="20"/>
          <w:szCs w:val="20"/>
        </w:rPr>
        <w:t>pri prevzemnih ponudbah, za katere se uporablja ZPre-1: če je izdajatelj pridobil dovoljenje za prevzemno ponudbo in objavil prospekt v skladu z ZPre-1, ali</w:t>
      </w:r>
    </w:p>
    <w:p w:rsidR="007A1B9C" w:rsidRPr="00FE3D73" w:rsidRDefault="007A1B9C" w:rsidP="007A1B9C">
      <w:pPr>
        <w:pStyle w:val="Alineazatevilnotoko"/>
        <w:spacing w:line="260" w:lineRule="exact"/>
        <w:rPr>
          <w:sz w:val="20"/>
          <w:szCs w:val="20"/>
        </w:rPr>
      </w:pPr>
      <w:r w:rsidRPr="00FE3D73">
        <w:rPr>
          <w:sz w:val="20"/>
          <w:szCs w:val="20"/>
        </w:rPr>
        <w:t>pri drugih prevzemnih ponudbah: če je bil v zvezi s to ponudbo objavljen dokument z vsebino, ki je po presoji agencije enakovreden vsebini prospekta po tem zakonu,</w:t>
      </w:r>
    </w:p>
    <w:p w:rsidR="007A1B9C" w:rsidRPr="00FE3D73" w:rsidRDefault="007A1B9C" w:rsidP="007A1B9C">
      <w:pPr>
        <w:pStyle w:val="tevilnatoka"/>
        <w:spacing w:line="260" w:lineRule="exact"/>
        <w:rPr>
          <w:rFonts w:cs="Arial"/>
          <w:sz w:val="20"/>
          <w:szCs w:val="20"/>
        </w:rPr>
      </w:pPr>
      <w:r w:rsidRPr="00FE3D73">
        <w:rPr>
          <w:rFonts w:cs="Arial"/>
          <w:sz w:val="20"/>
          <w:szCs w:val="20"/>
        </w:rPr>
        <w:t>vrednostnih papirjev, ki se ponujajo ali naj bi bili zagotovljeni v zvezi z izvedbo združitve ali delitve, in:</w:t>
      </w:r>
    </w:p>
    <w:p w:rsidR="007A1B9C" w:rsidRPr="00FE3D73" w:rsidRDefault="007A1B9C" w:rsidP="007A1B9C">
      <w:pPr>
        <w:pStyle w:val="Alineazatevilnotoko"/>
        <w:spacing w:line="260" w:lineRule="exact"/>
        <w:rPr>
          <w:sz w:val="20"/>
          <w:szCs w:val="20"/>
        </w:rPr>
      </w:pPr>
      <w:r w:rsidRPr="00FE3D73">
        <w:rPr>
          <w:sz w:val="20"/>
          <w:szCs w:val="20"/>
        </w:rPr>
        <w:t>pri združitvah in delitvah, za katere se uporablja ZGD-1: če so družbe, udeležene pri združitvi ali delitvi, objavile informacije in dokumente v skladu z ZGD-1, ali</w:t>
      </w:r>
    </w:p>
    <w:p w:rsidR="007A1B9C" w:rsidRPr="00FE3D73" w:rsidRDefault="007A1B9C" w:rsidP="007A1B9C">
      <w:pPr>
        <w:pStyle w:val="Alineazatevilnotoko"/>
        <w:spacing w:line="260" w:lineRule="exact"/>
        <w:rPr>
          <w:sz w:val="20"/>
          <w:szCs w:val="20"/>
        </w:rPr>
      </w:pPr>
      <w:r w:rsidRPr="00FE3D73">
        <w:rPr>
          <w:sz w:val="20"/>
          <w:szCs w:val="20"/>
        </w:rPr>
        <w:t>pri drugih združitvah in delitvah: če je bil v zvezi s to ponudbo objavljen dokument z vsebino, ki je po presoji agencije enakovreden vsebini prospekta po tem zakonu,</w:t>
      </w:r>
    </w:p>
    <w:p w:rsidR="007A1B9C" w:rsidRPr="00FE3D73" w:rsidRDefault="007A1B9C" w:rsidP="007A1B9C">
      <w:pPr>
        <w:pStyle w:val="tevilnatoka"/>
        <w:spacing w:line="260" w:lineRule="exact"/>
        <w:rPr>
          <w:rFonts w:cs="Arial"/>
          <w:sz w:val="20"/>
          <w:szCs w:val="20"/>
        </w:rPr>
      </w:pPr>
      <w:r w:rsidRPr="00FE3D73">
        <w:rPr>
          <w:rFonts w:cs="Arial"/>
          <w:sz w:val="20"/>
          <w:szCs w:val="20"/>
        </w:rPr>
        <w:t>delnic, ki se:</w:t>
      </w:r>
    </w:p>
    <w:p w:rsidR="007A1B9C" w:rsidRPr="00FE3D73" w:rsidRDefault="007A1B9C" w:rsidP="007A1B9C">
      <w:pPr>
        <w:pStyle w:val="Alineazatevilnotoko"/>
        <w:spacing w:line="260" w:lineRule="exact"/>
        <w:rPr>
          <w:sz w:val="20"/>
          <w:szCs w:val="20"/>
        </w:rPr>
      </w:pPr>
      <w:r w:rsidRPr="00FE3D73">
        <w:rPr>
          <w:sz w:val="20"/>
          <w:szCs w:val="20"/>
        </w:rPr>
        <w:t>bodisi izdajo obstoječim delničarjem na podlagi povečanja osnovnega kapitala iz sredstev družbe,</w:t>
      </w:r>
    </w:p>
    <w:p w:rsidR="007A1B9C" w:rsidRPr="00FE3D73" w:rsidRDefault="007A1B9C" w:rsidP="007A1B9C">
      <w:pPr>
        <w:pStyle w:val="Alineazatevilnotoko"/>
        <w:spacing w:line="260" w:lineRule="exact"/>
        <w:rPr>
          <w:sz w:val="20"/>
          <w:szCs w:val="20"/>
        </w:rPr>
      </w:pPr>
      <w:r w:rsidRPr="00FE3D73">
        <w:rPr>
          <w:sz w:val="20"/>
          <w:szCs w:val="20"/>
        </w:rPr>
        <w:t>bodisi v drugih primerih ponujajo ali naj bi bile zagotovljene obstoječim delničarjem brezplačno ali kot izplačilo dividend,</w:t>
      </w:r>
    </w:p>
    <w:p w:rsidR="007A1B9C" w:rsidRPr="00FE3D73" w:rsidRDefault="007A1B9C" w:rsidP="007A1B9C">
      <w:pPr>
        <w:pStyle w:val="Alineazatevilnotoko"/>
        <w:spacing w:line="260" w:lineRule="exact"/>
        <w:rPr>
          <w:sz w:val="20"/>
          <w:szCs w:val="20"/>
        </w:rPr>
      </w:pPr>
      <w:r w:rsidRPr="00FE3D73">
        <w:rPr>
          <w:sz w:val="20"/>
          <w:szCs w:val="20"/>
        </w:rPr>
        <w:t>če tvorijo isti razred z delnicami, iz katerih izhaja pravica do novih delnic in ki so že uvrščene v trgovanje na istem organiziranem trgu, in če je na razpolago dokument, ki vsebuje informacije o številu in značilnostih teh delnic ter razlogih za in podrobnostih take ponudbe,</w:t>
      </w:r>
    </w:p>
    <w:p w:rsidR="007A1B9C" w:rsidRPr="00FE3D73" w:rsidRDefault="007A1B9C" w:rsidP="007A1B9C">
      <w:pPr>
        <w:pStyle w:val="tevilnatoka"/>
        <w:spacing w:line="260" w:lineRule="exact"/>
        <w:rPr>
          <w:rFonts w:cs="Arial"/>
          <w:sz w:val="20"/>
          <w:szCs w:val="20"/>
        </w:rPr>
      </w:pPr>
      <w:r w:rsidRPr="00FE3D73">
        <w:rPr>
          <w:rFonts w:cs="Arial"/>
          <w:sz w:val="20"/>
          <w:szCs w:val="20"/>
        </w:rPr>
        <w:t>vrednostnih papirjev, ki jih izdajatelj ali družba, ki pripada isti skupini kot izdajatelj, ponuja ali naj bi jih zagotovila svojim sedanjim ali nekdanjim poslovodjem ali zaposlenim, če ti vrednostni papirji tvorijo isti razred ali vrsto z vrednostnimi papirji, ki so že uvrščeni v trgovanje na istem organiziranem trgu, in če je na razpolago dokument, ki vsebuje informacije o številu in značilnostih teh vrednostnih papirjev ter razlogih za tako ponudbo in njenih podrobnostih.</w:t>
      </w:r>
    </w:p>
    <w:p w:rsidR="007A1B9C" w:rsidRPr="00FE3D73" w:rsidRDefault="007A1B9C" w:rsidP="007A1B9C">
      <w:pPr>
        <w:pStyle w:val="Odstavek"/>
        <w:spacing w:before="0" w:line="260" w:lineRule="exact"/>
        <w:rPr>
          <w:sz w:val="20"/>
          <w:szCs w:val="20"/>
        </w:rPr>
      </w:pPr>
      <w:r w:rsidRPr="00FE3D73">
        <w:rPr>
          <w:sz w:val="20"/>
          <w:szCs w:val="20"/>
        </w:rPr>
        <w:t xml:space="preserve">(2) Drugi odstavek </w:t>
      </w:r>
      <w:r w:rsidRPr="00FE3D73">
        <w:rPr>
          <w:sz w:val="20"/>
          <w:szCs w:val="20"/>
        </w:rPr>
        <w:fldChar w:fldCharType="begin"/>
      </w:r>
      <w:r w:rsidRPr="00FE3D73">
        <w:rPr>
          <w:sz w:val="20"/>
          <w:szCs w:val="20"/>
        </w:rPr>
        <w:instrText xml:space="preserve"> REF _Ref488933408 \r \h  \* MERGEFORMAT </w:instrText>
      </w:r>
      <w:r w:rsidRPr="00FE3D73">
        <w:rPr>
          <w:sz w:val="20"/>
          <w:szCs w:val="20"/>
        </w:rPr>
      </w:r>
      <w:r w:rsidRPr="00FE3D73">
        <w:rPr>
          <w:sz w:val="20"/>
          <w:szCs w:val="20"/>
        </w:rPr>
        <w:fldChar w:fldCharType="separate"/>
      </w:r>
      <w:r w:rsidRPr="00FE3D73">
        <w:rPr>
          <w:sz w:val="20"/>
          <w:szCs w:val="20"/>
        </w:rPr>
        <w:t>64</w:t>
      </w:r>
      <w:r w:rsidRPr="00FE3D73">
        <w:rPr>
          <w:sz w:val="20"/>
          <w:szCs w:val="20"/>
        </w:rPr>
        <w:fldChar w:fldCharType="end"/>
      </w:r>
      <w:r w:rsidRPr="00FE3D73">
        <w:rPr>
          <w:sz w:val="20"/>
          <w:szCs w:val="20"/>
        </w:rPr>
        <w:t>. člena tega zakona se ne uporablja za uvrstitev v trgovanje na organiziranem trgu vrednostnih papirjev, ki so že uvrščeni v trgovanje na drugem organiziranem trgu, če so izpolnjeni naslednji pogoji:</w:t>
      </w:r>
    </w:p>
    <w:p w:rsidR="007A1B9C" w:rsidRPr="00FE3D73" w:rsidRDefault="007A1B9C" w:rsidP="007A1B9C">
      <w:pPr>
        <w:pStyle w:val="tevilnatoka"/>
        <w:numPr>
          <w:ilvl w:val="0"/>
          <w:numId w:val="58"/>
        </w:numPr>
        <w:spacing w:line="260" w:lineRule="exact"/>
        <w:rPr>
          <w:rFonts w:cs="Arial"/>
          <w:sz w:val="20"/>
          <w:szCs w:val="20"/>
        </w:rPr>
      </w:pPr>
      <w:r w:rsidRPr="00FE3D73">
        <w:rPr>
          <w:rFonts w:cs="Arial"/>
          <w:sz w:val="20"/>
          <w:szCs w:val="20"/>
        </w:rPr>
        <w:t>ti vrednostni papirji oziroma vrednostni papirji iste vrste ali razreda so uvrščeni v trgovanje na drugem organiziranem trgu že več kot 18 mesecev,</w:t>
      </w:r>
    </w:p>
    <w:p w:rsidR="007A1B9C" w:rsidRPr="00FE3D73" w:rsidRDefault="007A1B9C" w:rsidP="007A1B9C">
      <w:pPr>
        <w:pStyle w:val="tevilnatoka"/>
        <w:spacing w:line="260" w:lineRule="exact"/>
        <w:rPr>
          <w:rFonts w:cs="Arial"/>
          <w:sz w:val="20"/>
          <w:szCs w:val="20"/>
        </w:rPr>
      </w:pPr>
      <w:r w:rsidRPr="00FE3D73">
        <w:rPr>
          <w:rFonts w:cs="Arial"/>
          <w:sz w:val="20"/>
          <w:szCs w:val="20"/>
        </w:rPr>
        <w:t>glede na čas uvrstitve vrednostnih papirjev v trgovanje na drugem organiziranem trgu:</w:t>
      </w:r>
    </w:p>
    <w:p w:rsidR="007A1B9C" w:rsidRPr="00FE3D73" w:rsidRDefault="007A1B9C" w:rsidP="007A1B9C">
      <w:pPr>
        <w:pStyle w:val="Alineazatevilnotoko"/>
        <w:spacing w:line="260" w:lineRule="exact"/>
        <w:rPr>
          <w:sz w:val="20"/>
          <w:szCs w:val="20"/>
        </w:rPr>
      </w:pPr>
      <w:r w:rsidRPr="00FE3D73">
        <w:rPr>
          <w:sz w:val="20"/>
          <w:szCs w:val="20"/>
        </w:rPr>
        <w:t>če so bili uvrščeni v trgovanje na drugem organiziranem trgu po 31. decembru 2003: uvrstitev v trgovanje je bila povezana z objavo potrjenega prospekta v skladu s predpisi, sprejetimi za prenos 14. člena Direktive 2003/71/ES, ali</w:t>
      </w:r>
    </w:p>
    <w:p w:rsidR="007A1B9C" w:rsidRPr="00FE3D73" w:rsidRDefault="007A1B9C" w:rsidP="007A1B9C">
      <w:pPr>
        <w:pStyle w:val="Alineazatevilnotoko"/>
        <w:spacing w:line="260" w:lineRule="exact"/>
        <w:rPr>
          <w:sz w:val="20"/>
          <w:szCs w:val="20"/>
        </w:rPr>
      </w:pPr>
      <w:r w:rsidRPr="00FE3D73">
        <w:rPr>
          <w:sz w:val="20"/>
          <w:szCs w:val="20"/>
        </w:rPr>
        <w:t xml:space="preserve">če so bili uvrščeni v trgovanje na drugem organiziranem trgu po 30. juniju 1983 in pred 31. decembrom 2003: podrobnosti kotacije so bile potrjene v skladu s predpisi, sprejetimi za prenos Direktive Sveta 80/390/EGS z dne 17. marca 1980 o uskladitvi zahtev za sestavo, pregled in dostopnost informacij, ki jih je treba objaviti pri uvrstitvi vrednostnih papirjev v uradno kotacijo (UL L 348, z dne 17. 4. 1980, str. 1, zadnjič spremenjena z Direktivo </w:t>
      </w:r>
      <w:r w:rsidRPr="00FE3D73">
        <w:rPr>
          <w:bCs/>
          <w:sz w:val="20"/>
          <w:szCs w:val="20"/>
        </w:rPr>
        <w:t>2001/34/ES</w:t>
      </w:r>
      <w:r w:rsidRPr="00FE3D73">
        <w:rPr>
          <w:sz w:val="20"/>
          <w:szCs w:val="20"/>
        </w:rPr>
        <w:t>) ali Direktivo 2001/34/ES,</w:t>
      </w:r>
    </w:p>
    <w:p w:rsidR="007A1B9C" w:rsidRPr="00FE3D73" w:rsidRDefault="007A1B9C" w:rsidP="007A1B9C">
      <w:pPr>
        <w:pStyle w:val="tevilnatoka"/>
        <w:spacing w:line="260" w:lineRule="exact"/>
        <w:rPr>
          <w:rFonts w:cs="Arial"/>
          <w:sz w:val="20"/>
          <w:szCs w:val="20"/>
        </w:rPr>
      </w:pPr>
      <w:r w:rsidRPr="00FE3D73">
        <w:rPr>
          <w:rFonts w:cs="Arial"/>
          <w:sz w:val="20"/>
          <w:szCs w:val="20"/>
        </w:rPr>
        <w:t>izdajatelj je izpolnjeval vse obveznosti glede razkritja informacij in druge obveznosti glede pogojev za trgovanje na tem drugem organiziranem trgu,</w:t>
      </w:r>
    </w:p>
    <w:p w:rsidR="007A1B9C" w:rsidRPr="00FE3D73" w:rsidRDefault="007A1B9C" w:rsidP="007A1B9C">
      <w:pPr>
        <w:pStyle w:val="tevilnatoka"/>
        <w:spacing w:line="260" w:lineRule="exact"/>
        <w:rPr>
          <w:rFonts w:cs="Arial"/>
          <w:sz w:val="20"/>
          <w:szCs w:val="20"/>
        </w:rPr>
      </w:pPr>
      <w:r w:rsidRPr="00FE3D73">
        <w:rPr>
          <w:rFonts w:cs="Arial"/>
          <w:sz w:val="20"/>
          <w:szCs w:val="20"/>
        </w:rPr>
        <w:t>oseba, ki zahteva uvrstitev teh vrednostnih papirjev v trgovanje na novem organiziranem trgu, je v obliki povzetka pripravila dokument, dostopen javnosti v slovenskem jeziku, ki ga je potrdila agencija,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dokument iz prejšnje točke je objavljen v skladu s prvim in drugim odstavkom </w:t>
      </w:r>
      <w:r w:rsidRPr="00FE3D73">
        <w:rPr>
          <w:rFonts w:cs="Arial"/>
          <w:sz w:val="20"/>
          <w:szCs w:val="20"/>
        </w:rPr>
        <w:fldChar w:fldCharType="begin"/>
      </w:r>
      <w:r w:rsidRPr="00FE3D73">
        <w:rPr>
          <w:rFonts w:cs="Arial"/>
          <w:sz w:val="20"/>
          <w:szCs w:val="20"/>
        </w:rPr>
        <w:instrText xml:space="preserve"> REF _Ref488933863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98</w:t>
      </w:r>
      <w:r w:rsidRPr="00FE3D73">
        <w:rPr>
          <w:rFonts w:cs="Arial"/>
          <w:sz w:val="20"/>
          <w:szCs w:val="20"/>
        </w:rPr>
        <w:fldChar w:fldCharType="end"/>
      </w:r>
      <w:r w:rsidRPr="00FE3D73">
        <w:rPr>
          <w:rFonts w:cs="Arial"/>
          <w:sz w:val="20"/>
          <w:szCs w:val="20"/>
        </w:rPr>
        <w:t>. člena tega zakona, in</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vsebina dokumenta iz 4. točke tega odstavka je v skladu z </w:t>
      </w:r>
      <w:r w:rsidRPr="00FE3D73">
        <w:rPr>
          <w:rFonts w:cs="Arial"/>
          <w:sz w:val="20"/>
          <w:szCs w:val="20"/>
        </w:rPr>
        <w:fldChar w:fldCharType="begin"/>
      </w:r>
      <w:r w:rsidRPr="00FE3D73">
        <w:rPr>
          <w:rFonts w:cs="Arial"/>
          <w:sz w:val="20"/>
          <w:szCs w:val="20"/>
        </w:rPr>
        <w:instrText xml:space="preserve"> REF _Ref488933020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77</w:t>
      </w:r>
      <w:r w:rsidRPr="00FE3D73">
        <w:rPr>
          <w:rFonts w:cs="Arial"/>
          <w:sz w:val="20"/>
          <w:szCs w:val="20"/>
        </w:rPr>
        <w:fldChar w:fldCharType="end"/>
      </w:r>
      <w:r w:rsidRPr="00FE3D73">
        <w:rPr>
          <w:rFonts w:cs="Arial"/>
          <w:sz w:val="20"/>
          <w:szCs w:val="20"/>
        </w:rPr>
        <w:t xml:space="preserve">. in </w:t>
      </w:r>
      <w:r w:rsidRPr="00FE3D73">
        <w:rPr>
          <w:rFonts w:cs="Arial"/>
          <w:sz w:val="20"/>
          <w:szCs w:val="20"/>
        </w:rPr>
        <w:fldChar w:fldCharType="begin"/>
      </w:r>
      <w:r w:rsidRPr="00FE3D73">
        <w:rPr>
          <w:rFonts w:cs="Arial"/>
          <w:sz w:val="20"/>
          <w:szCs w:val="20"/>
        </w:rPr>
        <w:instrText xml:space="preserve"> REF _Ref488933911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78</w:t>
      </w:r>
      <w:r w:rsidRPr="00FE3D73">
        <w:rPr>
          <w:rFonts w:cs="Arial"/>
          <w:sz w:val="20"/>
          <w:szCs w:val="20"/>
        </w:rPr>
        <w:fldChar w:fldCharType="end"/>
      </w:r>
      <w:r w:rsidRPr="00FE3D73">
        <w:rPr>
          <w:rFonts w:cs="Arial"/>
          <w:sz w:val="20"/>
          <w:szCs w:val="20"/>
        </w:rPr>
        <w:t>. členom tega zakona in obsega informacijo o mestu, na katerem je mogoče pridobiti najnovejši prospekt, in mestu, na katerem je mogoče pridobiti objavo finančnih informacij, ki jih izdajatelj objavlja zaradi izpolnjevanja svoje stalne obveznosti razkrivanja informacij.</w:t>
      </w:r>
    </w:p>
    <w:p w:rsidR="007A1B9C" w:rsidRPr="00FE3D73" w:rsidRDefault="007A1B9C" w:rsidP="007A1B9C">
      <w:pPr>
        <w:pStyle w:val="len"/>
        <w:numPr>
          <w:ilvl w:val="0"/>
          <w:numId w:val="413"/>
        </w:numPr>
        <w:spacing w:before="0" w:line="260" w:lineRule="exact"/>
        <w:rPr>
          <w:sz w:val="20"/>
          <w:szCs w:val="20"/>
        </w:rPr>
      </w:pPr>
      <w:bookmarkStart w:id="96" w:name="_Ref488959123"/>
      <w:r w:rsidRPr="00FE3D73">
        <w:rPr>
          <w:sz w:val="20"/>
          <w:szCs w:val="20"/>
        </w:rPr>
        <w:t>člen</w:t>
      </w:r>
      <w:bookmarkEnd w:id="96"/>
    </w:p>
    <w:p w:rsidR="007A1B9C" w:rsidRPr="00FE3D73" w:rsidRDefault="007A1B9C" w:rsidP="007A1B9C">
      <w:pPr>
        <w:pStyle w:val="lennaslov"/>
        <w:spacing w:line="260" w:lineRule="exact"/>
        <w:rPr>
          <w:sz w:val="20"/>
          <w:szCs w:val="20"/>
        </w:rPr>
      </w:pPr>
      <w:r w:rsidRPr="00FE3D73">
        <w:rPr>
          <w:sz w:val="20"/>
          <w:szCs w:val="20"/>
        </w:rPr>
        <w:t>(obvestilo agenciji o uporabi izjeme)</w:t>
      </w:r>
    </w:p>
    <w:p w:rsidR="007A1B9C" w:rsidRPr="00FE3D73" w:rsidRDefault="007A1B9C" w:rsidP="007A1B9C">
      <w:pPr>
        <w:pStyle w:val="Odstavek"/>
        <w:spacing w:before="0" w:line="260" w:lineRule="exact"/>
        <w:rPr>
          <w:sz w:val="20"/>
          <w:szCs w:val="20"/>
        </w:rPr>
      </w:pPr>
      <w:r w:rsidRPr="00FE3D73">
        <w:rPr>
          <w:sz w:val="20"/>
          <w:szCs w:val="20"/>
        </w:rPr>
        <w:lastRenderedPageBreak/>
        <w:t xml:space="preserve">Izdajatelj, ponudnik ali vlagatelj zahteve za uvrstitev vrednostnih papirjev v trgovanje na organiziranem trgu o uporabi izjeme iz </w:t>
      </w:r>
      <w:r w:rsidRPr="00FE3D73">
        <w:rPr>
          <w:sz w:val="20"/>
          <w:szCs w:val="20"/>
        </w:rPr>
        <w:fldChar w:fldCharType="begin"/>
      </w:r>
      <w:r w:rsidRPr="00FE3D73">
        <w:rPr>
          <w:sz w:val="20"/>
          <w:szCs w:val="20"/>
        </w:rPr>
        <w:instrText xml:space="preserve"> REF _Ref488933951 \r \h  \* MERGEFORMAT </w:instrText>
      </w:r>
      <w:r w:rsidRPr="00FE3D73">
        <w:rPr>
          <w:sz w:val="20"/>
          <w:szCs w:val="20"/>
        </w:rPr>
      </w:r>
      <w:r w:rsidRPr="00FE3D73">
        <w:rPr>
          <w:sz w:val="20"/>
          <w:szCs w:val="20"/>
        </w:rPr>
        <w:fldChar w:fldCharType="separate"/>
      </w:r>
      <w:r w:rsidRPr="00FE3D73">
        <w:rPr>
          <w:sz w:val="20"/>
          <w:szCs w:val="20"/>
        </w:rPr>
        <w:t>73</w:t>
      </w:r>
      <w:r w:rsidRPr="00FE3D73">
        <w:rPr>
          <w:sz w:val="20"/>
          <w:szCs w:val="20"/>
        </w:rPr>
        <w:fldChar w:fldCharType="end"/>
      </w:r>
      <w:r w:rsidRPr="00FE3D73">
        <w:rPr>
          <w:sz w:val="20"/>
          <w:szCs w:val="20"/>
        </w:rPr>
        <w:t xml:space="preserve">., </w:t>
      </w:r>
      <w:r w:rsidRPr="00FE3D73">
        <w:rPr>
          <w:sz w:val="20"/>
          <w:szCs w:val="20"/>
        </w:rPr>
        <w:fldChar w:fldCharType="begin"/>
      </w:r>
      <w:r w:rsidRPr="00FE3D73">
        <w:rPr>
          <w:sz w:val="20"/>
          <w:szCs w:val="20"/>
        </w:rPr>
        <w:instrText xml:space="preserve"> REF _Ref488933965 \r \h  \* MERGEFORMAT </w:instrText>
      </w:r>
      <w:r w:rsidRPr="00FE3D73">
        <w:rPr>
          <w:sz w:val="20"/>
          <w:szCs w:val="20"/>
        </w:rPr>
      </w:r>
      <w:r w:rsidRPr="00FE3D73">
        <w:rPr>
          <w:sz w:val="20"/>
          <w:szCs w:val="20"/>
        </w:rPr>
        <w:fldChar w:fldCharType="separate"/>
      </w:r>
      <w:r w:rsidRPr="00FE3D73">
        <w:rPr>
          <w:sz w:val="20"/>
          <w:szCs w:val="20"/>
        </w:rPr>
        <w:t>74</w:t>
      </w:r>
      <w:r w:rsidRPr="00FE3D73">
        <w:rPr>
          <w:sz w:val="20"/>
          <w:szCs w:val="20"/>
        </w:rPr>
        <w:fldChar w:fldCharType="end"/>
      </w:r>
      <w:r w:rsidRPr="00FE3D73">
        <w:rPr>
          <w:sz w:val="20"/>
          <w:szCs w:val="20"/>
        </w:rPr>
        <w:t xml:space="preserve">. ali </w:t>
      </w:r>
      <w:r w:rsidRPr="00FE3D73">
        <w:rPr>
          <w:sz w:val="20"/>
          <w:szCs w:val="20"/>
        </w:rPr>
        <w:fldChar w:fldCharType="begin"/>
      </w:r>
      <w:r w:rsidRPr="00FE3D73">
        <w:rPr>
          <w:sz w:val="20"/>
          <w:szCs w:val="20"/>
        </w:rPr>
        <w:instrText xml:space="preserve"> REF _Ref488933982 \r \h  \* MERGEFORMAT </w:instrText>
      </w:r>
      <w:r w:rsidRPr="00FE3D73">
        <w:rPr>
          <w:sz w:val="20"/>
          <w:szCs w:val="20"/>
        </w:rPr>
      </w:r>
      <w:r w:rsidRPr="00FE3D73">
        <w:rPr>
          <w:sz w:val="20"/>
          <w:szCs w:val="20"/>
        </w:rPr>
        <w:fldChar w:fldCharType="separate"/>
      </w:r>
      <w:r w:rsidRPr="00FE3D73">
        <w:rPr>
          <w:sz w:val="20"/>
          <w:szCs w:val="20"/>
        </w:rPr>
        <w:t>75</w:t>
      </w:r>
      <w:r w:rsidRPr="00FE3D73">
        <w:rPr>
          <w:sz w:val="20"/>
          <w:szCs w:val="20"/>
        </w:rPr>
        <w:fldChar w:fldCharType="end"/>
      </w:r>
      <w:r w:rsidRPr="00FE3D73">
        <w:rPr>
          <w:sz w:val="20"/>
          <w:szCs w:val="20"/>
        </w:rPr>
        <w:t>. člena tega zakona obvesti agencijo tri delovne dni pred začetkom ponudbe javnosti oziroma pred uvrstitvijo vrednostnih papirjev v trgovanje na organiziranem trgu.</w:t>
      </w:r>
    </w:p>
    <w:p w:rsidR="007A1B9C" w:rsidRPr="00FE3D73" w:rsidRDefault="007A1B9C" w:rsidP="007A1B9C">
      <w:pPr>
        <w:pStyle w:val="Oddelek"/>
        <w:spacing w:before="0" w:line="260" w:lineRule="exact"/>
        <w:rPr>
          <w:sz w:val="20"/>
          <w:szCs w:val="20"/>
        </w:rPr>
      </w:pPr>
      <w:r w:rsidRPr="00FE3D73">
        <w:rPr>
          <w:sz w:val="20"/>
          <w:szCs w:val="20"/>
        </w:rPr>
        <w:t>2.3 Sestava prospekta</w:t>
      </w:r>
    </w:p>
    <w:p w:rsidR="007A1B9C" w:rsidRPr="00FE3D73" w:rsidRDefault="007A1B9C" w:rsidP="007A1B9C">
      <w:pPr>
        <w:pStyle w:val="len"/>
        <w:numPr>
          <w:ilvl w:val="0"/>
          <w:numId w:val="413"/>
        </w:numPr>
        <w:spacing w:before="0" w:line="260" w:lineRule="exact"/>
        <w:rPr>
          <w:sz w:val="20"/>
          <w:szCs w:val="20"/>
        </w:rPr>
      </w:pPr>
      <w:bookmarkStart w:id="97" w:name="_Ref488933020"/>
      <w:r w:rsidRPr="00FE3D73">
        <w:rPr>
          <w:sz w:val="20"/>
          <w:szCs w:val="20"/>
        </w:rPr>
        <w:t>člen</w:t>
      </w:r>
      <w:bookmarkEnd w:id="97"/>
    </w:p>
    <w:p w:rsidR="007A1B9C" w:rsidRPr="00FE3D73" w:rsidRDefault="007A1B9C" w:rsidP="007A1B9C">
      <w:pPr>
        <w:pStyle w:val="lennaslov"/>
        <w:spacing w:line="260" w:lineRule="exact"/>
        <w:rPr>
          <w:sz w:val="20"/>
          <w:szCs w:val="20"/>
        </w:rPr>
      </w:pPr>
      <w:r w:rsidRPr="00FE3D73">
        <w:rPr>
          <w:sz w:val="20"/>
          <w:szCs w:val="20"/>
        </w:rPr>
        <w:t>(splošna pravila o sestavi prospekta)</w:t>
      </w:r>
    </w:p>
    <w:p w:rsidR="007A1B9C" w:rsidRPr="00FE3D73" w:rsidRDefault="007A1B9C" w:rsidP="007A1B9C">
      <w:pPr>
        <w:pStyle w:val="Odstavek"/>
        <w:spacing w:before="0" w:line="260" w:lineRule="exact"/>
        <w:rPr>
          <w:sz w:val="20"/>
          <w:szCs w:val="20"/>
        </w:rPr>
      </w:pPr>
      <w:r w:rsidRPr="00FE3D73">
        <w:rPr>
          <w:sz w:val="20"/>
          <w:szCs w:val="20"/>
        </w:rPr>
        <w:t xml:space="preserve">(1) Če v </w:t>
      </w:r>
      <w:r w:rsidRPr="00FE3D73">
        <w:rPr>
          <w:sz w:val="20"/>
          <w:szCs w:val="20"/>
        </w:rPr>
        <w:fldChar w:fldCharType="begin"/>
      </w:r>
      <w:r w:rsidRPr="00FE3D73">
        <w:rPr>
          <w:sz w:val="20"/>
          <w:szCs w:val="20"/>
        </w:rPr>
        <w:instrText xml:space="preserve"> REF _Ref488933195 \r \h  \* MERGEFORMAT </w:instrText>
      </w:r>
      <w:r w:rsidRPr="00FE3D73">
        <w:rPr>
          <w:sz w:val="20"/>
          <w:szCs w:val="20"/>
        </w:rPr>
      </w:r>
      <w:r w:rsidRPr="00FE3D73">
        <w:rPr>
          <w:sz w:val="20"/>
          <w:szCs w:val="20"/>
        </w:rPr>
        <w:fldChar w:fldCharType="separate"/>
      </w:r>
      <w:r w:rsidRPr="00FE3D73">
        <w:rPr>
          <w:sz w:val="20"/>
          <w:szCs w:val="20"/>
        </w:rPr>
        <w:t>85</w:t>
      </w:r>
      <w:r w:rsidRPr="00FE3D73">
        <w:rPr>
          <w:sz w:val="20"/>
          <w:szCs w:val="20"/>
        </w:rPr>
        <w:fldChar w:fldCharType="end"/>
      </w:r>
      <w:r w:rsidRPr="00FE3D73">
        <w:rPr>
          <w:sz w:val="20"/>
          <w:szCs w:val="20"/>
        </w:rPr>
        <w:t>. členu tega zakona ni določeno drugače, mora prospekt vsebovati vse informacije, ki so ob upoštevanju značilnosti izdajatelja in vrednostnih papirjev, ki bodo predmet ponudbe javnosti oziroma uvrstitve v trgovanje na organiziranem trgu, potrebne, da vlagatelji na njegovi podlagi lahko opravijo oceno:</w:t>
      </w:r>
    </w:p>
    <w:p w:rsidR="007A1B9C" w:rsidRPr="00FE3D73" w:rsidRDefault="007A1B9C" w:rsidP="007A1B9C">
      <w:pPr>
        <w:pStyle w:val="tevilnatoka"/>
        <w:numPr>
          <w:ilvl w:val="0"/>
          <w:numId w:val="59"/>
        </w:numPr>
        <w:spacing w:line="260" w:lineRule="exact"/>
        <w:rPr>
          <w:rFonts w:cs="Arial"/>
          <w:sz w:val="20"/>
          <w:szCs w:val="20"/>
        </w:rPr>
      </w:pPr>
      <w:r w:rsidRPr="00FE3D73">
        <w:rPr>
          <w:rFonts w:cs="Arial"/>
          <w:sz w:val="20"/>
          <w:szCs w:val="20"/>
        </w:rPr>
        <w:t>premoženja in obveznosti, finančnega položaja, poslovnih izidov in razvojnih možnosti izdajatelja in morebitnega poroka, in</w:t>
      </w:r>
    </w:p>
    <w:p w:rsidR="007A1B9C" w:rsidRPr="00FE3D73" w:rsidRDefault="007A1B9C" w:rsidP="007A1B9C">
      <w:pPr>
        <w:pStyle w:val="tevilnatoka"/>
        <w:spacing w:line="260" w:lineRule="exact"/>
        <w:rPr>
          <w:rFonts w:cs="Arial"/>
          <w:sz w:val="20"/>
          <w:szCs w:val="20"/>
        </w:rPr>
      </w:pPr>
      <w:r w:rsidRPr="00FE3D73">
        <w:rPr>
          <w:rFonts w:cs="Arial"/>
          <w:sz w:val="20"/>
          <w:szCs w:val="20"/>
        </w:rPr>
        <w:t>pravic, ki izhajajo iz vrednostnih papirjev.</w:t>
      </w:r>
    </w:p>
    <w:p w:rsidR="007A1B9C" w:rsidRPr="00FE3D73" w:rsidRDefault="007A1B9C" w:rsidP="007A1B9C">
      <w:pPr>
        <w:pStyle w:val="Odstavek"/>
        <w:spacing w:before="0" w:line="260" w:lineRule="exact"/>
        <w:rPr>
          <w:sz w:val="20"/>
          <w:szCs w:val="20"/>
        </w:rPr>
      </w:pPr>
      <w:r w:rsidRPr="00FE3D73">
        <w:rPr>
          <w:sz w:val="20"/>
          <w:szCs w:val="20"/>
        </w:rPr>
        <w:t>(2) Informacije, vsebovane v prospektu, morajo biti pravilne in popolne.</w:t>
      </w:r>
    </w:p>
    <w:p w:rsidR="007A1B9C" w:rsidRPr="00FE3D73" w:rsidRDefault="007A1B9C" w:rsidP="007A1B9C">
      <w:pPr>
        <w:pStyle w:val="Odstavek"/>
        <w:spacing w:before="0" w:line="260" w:lineRule="exact"/>
        <w:rPr>
          <w:sz w:val="20"/>
          <w:szCs w:val="20"/>
        </w:rPr>
      </w:pPr>
      <w:r w:rsidRPr="00FE3D73">
        <w:rPr>
          <w:sz w:val="20"/>
          <w:szCs w:val="20"/>
        </w:rPr>
        <w:t>(3) Informacije v prospektu morajo biti predstavljene tako, da je mogoča njihova preprosta analiza ter da je prospekt pregleden in razumljiv.</w:t>
      </w:r>
    </w:p>
    <w:p w:rsidR="007A1B9C" w:rsidRPr="00FE3D73" w:rsidRDefault="007A1B9C" w:rsidP="007A1B9C">
      <w:pPr>
        <w:pStyle w:val="Odstavek"/>
        <w:spacing w:before="0" w:line="260" w:lineRule="exact"/>
        <w:rPr>
          <w:sz w:val="20"/>
          <w:szCs w:val="20"/>
        </w:rPr>
      </w:pPr>
      <w:r w:rsidRPr="00FE3D73">
        <w:rPr>
          <w:sz w:val="20"/>
          <w:szCs w:val="20"/>
        </w:rPr>
        <w:t>(4) Prospekt vsebuje:</w:t>
      </w:r>
    </w:p>
    <w:p w:rsidR="007A1B9C" w:rsidRPr="00FE3D73" w:rsidRDefault="007A1B9C" w:rsidP="007A1B9C">
      <w:pPr>
        <w:pStyle w:val="tevilnatoka"/>
        <w:numPr>
          <w:ilvl w:val="0"/>
          <w:numId w:val="60"/>
        </w:numPr>
        <w:spacing w:line="260" w:lineRule="exact"/>
        <w:rPr>
          <w:rFonts w:cs="Arial"/>
          <w:sz w:val="20"/>
          <w:szCs w:val="20"/>
        </w:rPr>
      </w:pPr>
      <w:r w:rsidRPr="00FE3D73">
        <w:rPr>
          <w:rFonts w:cs="Arial"/>
          <w:sz w:val="20"/>
          <w:szCs w:val="20"/>
        </w:rPr>
        <w:t>informacije glede izdajatelja,</w:t>
      </w:r>
    </w:p>
    <w:p w:rsidR="007A1B9C" w:rsidRPr="00FE3D73" w:rsidRDefault="007A1B9C" w:rsidP="007A1B9C">
      <w:pPr>
        <w:pStyle w:val="tevilnatoka"/>
        <w:spacing w:line="260" w:lineRule="exact"/>
        <w:rPr>
          <w:rFonts w:cs="Arial"/>
          <w:sz w:val="20"/>
          <w:szCs w:val="20"/>
        </w:rPr>
      </w:pPr>
      <w:r w:rsidRPr="00FE3D73">
        <w:rPr>
          <w:rFonts w:cs="Arial"/>
          <w:sz w:val="20"/>
          <w:szCs w:val="20"/>
        </w:rPr>
        <w:t>informacije glede vrednostnih papirjev, ki bodo predmet ponudbe javnosti oziroma uvrstitve v trgovanje na organiziranem trgu, in</w:t>
      </w:r>
    </w:p>
    <w:p w:rsidR="007A1B9C" w:rsidRPr="00FE3D73" w:rsidRDefault="007A1B9C" w:rsidP="007A1B9C">
      <w:pPr>
        <w:pStyle w:val="tevilnatoka"/>
        <w:spacing w:line="260" w:lineRule="exact"/>
        <w:rPr>
          <w:rFonts w:cs="Arial"/>
          <w:sz w:val="20"/>
          <w:szCs w:val="20"/>
        </w:rPr>
      </w:pPr>
      <w:r w:rsidRPr="00FE3D73">
        <w:rPr>
          <w:rFonts w:cs="Arial"/>
          <w:sz w:val="20"/>
          <w:szCs w:val="20"/>
        </w:rPr>
        <w:t>povzetek prospekta.</w:t>
      </w:r>
    </w:p>
    <w:p w:rsidR="007A1B9C" w:rsidRPr="00FE3D73" w:rsidRDefault="007A1B9C" w:rsidP="007A1B9C">
      <w:pPr>
        <w:pStyle w:val="Odstavek"/>
        <w:spacing w:before="0" w:line="260" w:lineRule="exact"/>
        <w:rPr>
          <w:sz w:val="20"/>
          <w:szCs w:val="20"/>
        </w:rPr>
      </w:pPr>
      <w:r w:rsidRPr="00FE3D73">
        <w:rPr>
          <w:sz w:val="20"/>
          <w:szCs w:val="20"/>
        </w:rPr>
        <w:t>(5) Če se prospekt nanaša na uvrstitev v trgovanje dolžniških vrednostnih papirjev, ki se glasijo na nominalni znesek, ki ni manjši od 100.000 eurov, ni treba, da bi vseboval povzetek prospekta.</w:t>
      </w:r>
    </w:p>
    <w:p w:rsidR="007A1B9C" w:rsidRPr="00FE3D73" w:rsidRDefault="007A1B9C" w:rsidP="007A1B9C">
      <w:pPr>
        <w:pStyle w:val="len"/>
        <w:numPr>
          <w:ilvl w:val="0"/>
          <w:numId w:val="413"/>
        </w:numPr>
        <w:spacing w:before="0" w:line="260" w:lineRule="exact"/>
        <w:rPr>
          <w:sz w:val="20"/>
          <w:szCs w:val="20"/>
        </w:rPr>
      </w:pPr>
      <w:bookmarkStart w:id="98" w:name="_Ref488933911"/>
      <w:r w:rsidRPr="00FE3D73">
        <w:rPr>
          <w:sz w:val="20"/>
          <w:szCs w:val="20"/>
        </w:rPr>
        <w:t>člen</w:t>
      </w:r>
      <w:bookmarkEnd w:id="98"/>
    </w:p>
    <w:p w:rsidR="007A1B9C" w:rsidRPr="00FE3D73" w:rsidRDefault="007A1B9C" w:rsidP="007A1B9C">
      <w:pPr>
        <w:pStyle w:val="lennaslov"/>
        <w:spacing w:line="260" w:lineRule="exact"/>
        <w:rPr>
          <w:sz w:val="20"/>
          <w:szCs w:val="20"/>
        </w:rPr>
      </w:pPr>
      <w:r w:rsidRPr="00FE3D73">
        <w:rPr>
          <w:sz w:val="20"/>
          <w:szCs w:val="20"/>
        </w:rPr>
        <w:t>(povzetek prospekta)</w:t>
      </w:r>
    </w:p>
    <w:p w:rsidR="007A1B9C" w:rsidRPr="00FE3D73" w:rsidRDefault="007A1B9C" w:rsidP="007A1B9C">
      <w:pPr>
        <w:pStyle w:val="Odstavek"/>
        <w:spacing w:before="0" w:line="260" w:lineRule="exact"/>
        <w:rPr>
          <w:sz w:val="20"/>
          <w:szCs w:val="20"/>
        </w:rPr>
      </w:pPr>
      <w:r w:rsidRPr="00FE3D73">
        <w:rPr>
          <w:sz w:val="20"/>
          <w:szCs w:val="20"/>
        </w:rPr>
        <w:t>(1) V povzetku prospekta so predstavljene ključne informacije.</w:t>
      </w:r>
    </w:p>
    <w:p w:rsidR="007A1B9C" w:rsidRPr="00FE3D73" w:rsidRDefault="007A1B9C" w:rsidP="007A1B9C">
      <w:pPr>
        <w:pStyle w:val="Odstavek"/>
        <w:spacing w:before="0" w:line="260" w:lineRule="exact"/>
        <w:rPr>
          <w:sz w:val="20"/>
          <w:szCs w:val="20"/>
        </w:rPr>
      </w:pPr>
      <w:r w:rsidRPr="00FE3D73">
        <w:rPr>
          <w:sz w:val="20"/>
          <w:szCs w:val="20"/>
        </w:rPr>
        <w:t>(2) Povzetek vsebuje naslednja opozorila:</w:t>
      </w:r>
    </w:p>
    <w:p w:rsidR="007A1B9C" w:rsidRPr="00FE3D73" w:rsidRDefault="007A1B9C" w:rsidP="007A1B9C">
      <w:pPr>
        <w:pStyle w:val="tevilnatoka"/>
        <w:numPr>
          <w:ilvl w:val="0"/>
          <w:numId w:val="61"/>
        </w:numPr>
        <w:spacing w:line="260" w:lineRule="exact"/>
        <w:rPr>
          <w:rFonts w:cs="Arial"/>
          <w:sz w:val="20"/>
          <w:szCs w:val="20"/>
        </w:rPr>
      </w:pPr>
      <w:r w:rsidRPr="00FE3D73">
        <w:rPr>
          <w:rFonts w:cs="Arial"/>
          <w:sz w:val="20"/>
          <w:szCs w:val="20"/>
        </w:rPr>
        <w:t>da ga je treba razumeti kot uvod k prospektu,</w:t>
      </w:r>
    </w:p>
    <w:p w:rsidR="007A1B9C" w:rsidRPr="00FE3D73" w:rsidRDefault="007A1B9C" w:rsidP="007A1B9C">
      <w:pPr>
        <w:pStyle w:val="tevilnatoka"/>
        <w:spacing w:line="260" w:lineRule="exact"/>
        <w:rPr>
          <w:rFonts w:cs="Arial"/>
          <w:sz w:val="20"/>
          <w:szCs w:val="20"/>
        </w:rPr>
      </w:pPr>
      <w:r w:rsidRPr="00FE3D73">
        <w:rPr>
          <w:rFonts w:cs="Arial"/>
          <w:sz w:val="20"/>
          <w:szCs w:val="20"/>
        </w:rPr>
        <w:t>da mora vsaka odločitev o nakupu vrednostnih papirjev temeljiti na vlagateljevi presoji prospekta kot celote,</w:t>
      </w:r>
    </w:p>
    <w:p w:rsidR="007A1B9C" w:rsidRPr="00FE3D73" w:rsidRDefault="007A1B9C" w:rsidP="007A1B9C">
      <w:pPr>
        <w:pStyle w:val="tevilnatoka"/>
        <w:spacing w:line="260" w:lineRule="exact"/>
        <w:rPr>
          <w:rFonts w:cs="Arial"/>
          <w:sz w:val="20"/>
          <w:szCs w:val="20"/>
        </w:rPr>
      </w:pPr>
      <w:r w:rsidRPr="00FE3D73">
        <w:rPr>
          <w:rFonts w:cs="Arial"/>
          <w:sz w:val="20"/>
          <w:szCs w:val="20"/>
        </w:rPr>
        <w:t>da bo moral vlagatelj, če bo kot tožnik oziroma tožnica (v nadaljnjem besedilu: tožnik) začel sodni postopek v zvezi z informacijami, vsebovanimi v prospektu, na lastne stroške zagotoviti prevod prospekta v uradni jezik sodišča pred začetkom takega postopka, in</w:t>
      </w:r>
    </w:p>
    <w:p w:rsidR="007A1B9C" w:rsidRPr="00FE3D73" w:rsidRDefault="007A1B9C" w:rsidP="007A1B9C">
      <w:pPr>
        <w:pStyle w:val="tevilnatoka"/>
        <w:spacing w:line="260" w:lineRule="exact"/>
        <w:rPr>
          <w:rFonts w:cs="Arial"/>
          <w:sz w:val="20"/>
          <w:szCs w:val="20"/>
        </w:rPr>
      </w:pPr>
      <w:r w:rsidRPr="00FE3D73">
        <w:rPr>
          <w:rFonts w:cs="Arial"/>
          <w:sz w:val="20"/>
          <w:szCs w:val="20"/>
        </w:rPr>
        <w:t>da osebe, ki so pripravile povzetek, vključno z njegovim prevodom, in zahtevale njegovo notifikacijo, odškodninsko odgovarjajo, vendar samo, če je povzetek zavajajoč, netočen ali notranje neskladen, če se presoja skupaj z drugimi deli prospekta.</w:t>
      </w:r>
    </w:p>
    <w:p w:rsidR="007A1B9C" w:rsidRPr="00FE3D73" w:rsidRDefault="007A1B9C" w:rsidP="007A1B9C">
      <w:pPr>
        <w:pStyle w:val="Odstavek"/>
        <w:spacing w:before="0" w:line="260" w:lineRule="exact"/>
        <w:rPr>
          <w:sz w:val="20"/>
          <w:szCs w:val="20"/>
        </w:rPr>
      </w:pPr>
      <w:r w:rsidRPr="00FE3D73">
        <w:rPr>
          <w:sz w:val="20"/>
          <w:szCs w:val="20"/>
        </w:rPr>
        <w:t>(3) Povzetek prospekta se sestavi v enotni obliki tako, da se olajša primerljivost s povzetki prospektov podobnih vrednostnih papirjev.</w:t>
      </w:r>
    </w:p>
    <w:p w:rsidR="007A1B9C" w:rsidRPr="00FE3D73" w:rsidRDefault="007A1B9C" w:rsidP="007A1B9C">
      <w:pPr>
        <w:pStyle w:val="len"/>
        <w:numPr>
          <w:ilvl w:val="0"/>
          <w:numId w:val="413"/>
        </w:numPr>
        <w:spacing w:before="0" w:line="260" w:lineRule="exact"/>
        <w:rPr>
          <w:sz w:val="20"/>
          <w:szCs w:val="20"/>
        </w:rPr>
      </w:pPr>
      <w:bookmarkStart w:id="99" w:name="_Ref503944045"/>
      <w:bookmarkStart w:id="100" w:name="_Ref488934100"/>
      <w:r w:rsidRPr="00FE3D73">
        <w:rPr>
          <w:sz w:val="20"/>
          <w:szCs w:val="20"/>
        </w:rPr>
        <w:t>člen</w:t>
      </w:r>
      <w:bookmarkEnd w:id="99"/>
      <w:r w:rsidRPr="00FE3D73">
        <w:rPr>
          <w:sz w:val="20"/>
          <w:szCs w:val="20"/>
        </w:rPr>
        <w:t xml:space="preserve"> </w:t>
      </w:r>
      <w:bookmarkEnd w:id="100"/>
    </w:p>
    <w:p w:rsidR="007A1B9C" w:rsidRPr="00FE3D73" w:rsidRDefault="007A1B9C" w:rsidP="007A1B9C">
      <w:pPr>
        <w:pStyle w:val="lennaslov"/>
        <w:spacing w:line="260" w:lineRule="exact"/>
        <w:rPr>
          <w:sz w:val="20"/>
          <w:szCs w:val="20"/>
        </w:rPr>
      </w:pPr>
      <w:r w:rsidRPr="00FE3D73">
        <w:rPr>
          <w:sz w:val="20"/>
          <w:szCs w:val="20"/>
        </w:rPr>
        <w:t>(enotni in deljeni prospekt)</w:t>
      </w:r>
    </w:p>
    <w:p w:rsidR="007A1B9C" w:rsidRPr="00FE3D73" w:rsidRDefault="007A1B9C" w:rsidP="007A1B9C">
      <w:pPr>
        <w:pStyle w:val="Odstavek"/>
        <w:spacing w:before="0" w:line="260" w:lineRule="exact"/>
        <w:rPr>
          <w:sz w:val="20"/>
          <w:szCs w:val="20"/>
        </w:rPr>
      </w:pPr>
      <w:r w:rsidRPr="00FE3D73">
        <w:rPr>
          <w:sz w:val="20"/>
          <w:szCs w:val="20"/>
        </w:rPr>
        <w:t>(1) Izdajatelj, ponudnik ali vlagatelj zahteve za uvrstitev vrednostnih papirjev v trgovanje na organiziranem trgu lahko prospekt sestavi:</w:t>
      </w:r>
    </w:p>
    <w:p w:rsidR="007A1B9C" w:rsidRPr="00FE3D73" w:rsidRDefault="007A1B9C" w:rsidP="007A1B9C">
      <w:pPr>
        <w:pStyle w:val="tevilnatoka"/>
        <w:numPr>
          <w:ilvl w:val="0"/>
          <w:numId w:val="62"/>
        </w:numPr>
        <w:spacing w:line="260" w:lineRule="exact"/>
        <w:rPr>
          <w:rFonts w:cs="Arial"/>
          <w:sz w:val="20"/>
          <w:szCs w:val="20"/>
        </w:rPr>
      </w:pPr>
      <w:r w:rsidRPr="00FE3D73">
        <w:rPr>
          <w:rFonts w:cs="Arial"/>
          <w:sz w:val="20"/>
          <w:szCs w:val="20"/>
        </w:rPr>
        <w:t>bodisi kot en dokument (v nadaljnjem besedilu: enotni prospekt),</w:t>
      </w:r>
    </w:p>
    <w:p w:rsidR="007A1B9C" w:rsidRPr="00FE3D73" w:rsidRDefault="007A1B9C" w:rsidP="007A1B9C">
      <w:pPr>
        <w:pStyle w:val="tevilnatoka"/>
        <w:spacing w:line="260" w:lineRule="exact"/>
        <w:rPr>
          <w:rFonts w:cs="Arial"/>
          <w:sz w:val="20"/>
          <w:szCs w:val="20"/>
        </w:rPr>
      </w:pPr>
      <w:r w:rsidRPr="00FE3D73">
        <w:rPr>
          <w:rFonts w:cs="Arial"/>
          <w:sz w:val="20"/>
          <w:szCs w:val="20"/>
        </w:rPr>
        <w:t>bodisi kot več ločenih dokumentov (v nadaljnjem besedilu: deljeni prospekt).</w:t>
      </w:r>
    </w:p>
    <w:p w:rsidR="007A1B9C" w:rsidRPr="00FE3D73" w:rsidRDefault="007A1B9C" w:rsidP="007A1B9C">
      <w:pPr>
        <w:pStyle w:val="Odstavek"/>
        <w:spacing w:before="0" w:line="260" w:lineRule="exact"/>
        <w:rPr>
          <w:sz w:val="20"/>
          <w:szCs w:val="20"/>
        </w:rPr>
      </w:pPr>
      <w:r w:rsidRPr="00FE3D73">
        <w:rPr>
          <w:sz w:val="20"/>
          <w:szCs w:val="20"/>
        </w:rPr>
        <w:t>(2) V deljenem prospektu so informacije, ki jih vsebuje, razdeljene na naslednje dokumente:</w:t>
      </w:r>
    </w:p>
    <w:p w:rsidR="007A1B9C" w:rsidRPr="00FE3D73" w:rsidRDefault="007A1B9C" w:rsidP="007A1B9C">
      <w:pPr>
        <w:pStyle w:val="tevilnatoka"/>
        <w:numPr>
          <w:ilvl w:val="0"/>
          <w:numId w:val="63"/>
        </w:numPr>
        <w:spacing w:line="260" w:lineRule="exact"/>
        <w:rPr>
          <w:rFonts w:cs="Arial"/>
          <w:sz w:val="20"/>
          <w:szCs w:val="20"/>
        </w:rPr>
      </w:pPr>
      <w:r w:rsidRPr="00FE3D73">
        <w:rPr>
          <w:rFonts w:cs="Arial"/>
          <w:sz w:val="20"/>
          <w:szCs w:val="20"/>
        </w:rPr>
        <w:t>registracijski dokument, ki mora vsebovati informacije glede izdajatelja,</w:t>
      </w:r>
    </w:p>
    <w:p w:rsidR="007A1B9C" w:rsidRPr="00FE3D73" w:rsidRDefault="007A1B9C" w:rsidP="007A1B9C">
      <w:pPr>
        <w:pStyle w:val="tevilnatoka"/>
        <w:spacing w:line="260" w:lineRule="exact"/>
        <w:rPr>
          <w:rFonts w:cs="Arial"/>
          <w:sz w:val="20"/>
          <w:szCs w:val="20"/>
        </w:rPr>
      </w:pPr>
      <w:r w:rsidRPr="00FE3D73">
        <w:rPr>
          <w:rFonts w:cs="Arial"/>
          <w:sz w:val="20"/>
          <w:szCs w:val="20"/>
        </w:rPr>
        <w:t>opis vrednostnih papirjev, ki mora vsebovati informacije glede vrednostnih papirjev, ki bodo predmet ponudbe javnosti oziroma uvrstitve v trgovanje na organiziranem trgu, in</w:t>
      </w:r>
    </w:p>
    <w:p w:rsidR="007A1B9C" w:rsidRPr="00FE3D73" w:rsidRDefault="007A1B9C" w:rsidP="007A1B9C">
      <w:pPr>
        <w:pStyle w:val="tevilnatoka"/>
        <w:spacing w:line="260" w:lineRule="exact"/>
        <w:rPr>
          <w:rFonts w:cs="Arial"/>
          <w:sz w:val="20"/>
          <w:szCs w:val="20"/>
        </w:rPr>
      </w:pPr>
      <w:r w:rsidRPr="00FE3D73">
        <w:rPr>
          <w:rFonts w:cs="Arial"/>
          <w:sz w:val="20"/>
          <w:szCs w:val="20"/>
        </w:rPr>
        <w:t>dokument s povzetkom prospekta.</w:t>
      </w:r>
    </w:p>
    <w:p w:rsidR="007A1B9C" w:rsidRPr="00FE3D73" w:rsidRDefault="007A1B9C" w:rsidP="007A1B9C">
      <w:pPr>
        <w:pStyle w:val="len"/>
        <w:numPr>
          <w:ilvl w:val="0"/>
          <w:numId w:val="413"/>
        </w:numPr>
        <w:spacing w:before="0" w:line="260" w:lineRule="exact"/>
        <w:rPr>
          <w:sz w:val="20"/>
          <w:szCs w:val="20"/>
        </w:rPr>
      </w:pPr>
      <w:bookmarkStart w:id="101" w:name="_Ref503944090"/>
      <w:bookmarkStart w:id="102" w:name="_Ref488934470"/>
      <w:r w:rsidRPr="00FE3D73">
        <w:rPr>
          <w:sz w:val="20"/>
          <w:szCs w:val="20"/>
        </w:rPr>
        <w:t>člen</w:t>
      </w:r>
      <w:bookmarkEnd w:id="101"/>
      <w:r w:rsidRPr="00FE3D73">
        <w:rPr>
          <w:sz w:val="20"/>
          <w:szCs w:val="20"/>
        </w:rPr>
        <w:t xml:space="preserve"> </w:t>
      </w:r>
      <w:bookmarkEnd w:id="102"/>
    </w:p>
    <w:p w:rsidR="007A1B9C" w:rsidRPr="00FE3D73" w:rsidRDefault="007A1B9C" w:rsidP="007A1B9C">
      <w:pPr>
        <w:pStyle w:val="lennaslov"/>
        <w:spacing w:line="260" w:lineRule="exact"/>
        <w:rPr>
          <w:sz w:val="20"/>
          <w:szCs w:val="20"/>
        </w:rPr>
      </w:pPr>
      <w:r w:rsidRPr="00FE3D73">
        <w:rPr>
          <w:sz w:val="20"/>
          <w:szCs w:val="20"/>
        </w:rPr>
        <w:lastRenderedPageBreak/>
        <w:t>(osnovni prospekt za nekatere vrste dolžniških vrednostnih papirjev)</w:t>
      </w:r>
    </w:p>
    <w:p w:rsidR="007A1B9C" w:rsidRPr="00FE3D73" w:rsidRDefault="007A1B9C" w:rsidP="007A1B9C">
      <w:pPr>
        <w:pStyle w:val="Odstavek"/>
        <w:spacing w:before="0" w:line="260" w:lineRule="exact"/>
        <w:rPr>
          <w:sz w:val="20"/>
          <w:szCs w:val="20"/>
        </w:rPr>
      </w:pPr>
      <w:r w:rsidRPr="00FE3D73">
        <w:rPr>
          <w:sz w:val="20"/>
          <w:szCs w:val="20"/>
        </w:rPr>
        <w:t>(1) Posebna pravila, določena v tem členu, se uporabljajo za naslednje vrste vrednostnih papirjev:</w:t>
      </w:r>
    </w:p>
    <w:p w:rsidR="007A1B9C" w:rsidRPr="00FE3D73" w:rsidRDefault="007A1B9C" w:rsidP="007A1B9C">
      <w:pPr>
        <w:pStyle w:val="tevilnatoka"/>
        <w:numPr>
          <w:ilvl w:val="0"/>
          <w:numId w:val="64"/>
        </w:numPr>
        <w:spacing w:line="260" w:lineRule="exact"/>
        <w:rPr>
          <w:rFonts w:cs="Arial"/>
          <w:sz w:val="20"/>
          <w:szCs w:val="20"/>
        </w:rPr>
      </w:pPr>
      <w:r w:rsidRPr="00FE3D73">
        <w:rPr>
          <w:rFonts w:cs="Arial"/>
          <w:sz w:val="20"/>
          <w:szCs w:val="20"/>
        </w:rPr>
        <w:t>za dolžniške vrednostne papirje, vključno z nakupnimi boni, ki se izdajajo na podlagi ponudbenega programa, in</w:t>
      </w:r>
    </w:p>
    <w:p w:rsidR="007A1B9C" w:rsidRPr="00FE3D73" w:rsidRDefault="007A1B9C" w:rsidP="007A1B9C">
      <w:pPr>
        <w:pStyle w:val="tevilnatoka"/>
        <w:spacing w:line="260" w:lineRule="exact"/>
        <w:rPr>
          <w:rFonts w:cs="Arial"/>
          <w:sz w:val="20"/>
          <w:szCs w:val="20"/>
        </w:rPr>
      </w:pPr>
      <w:r w:rsidRPr="00FE3D73">
        <w:rPr>
          <w:rFonts w:cs="Arial"/>
          <w:sz w:val="20"/>
          <w:szCs w:val="20"/>
        </w:rPr>
        <w:t>za dolžniške vrednostne papirje, ki jih banka stalno ali ponavljajoče se izdaja:</w:t>
      </w:r>
    </w:p>
    <w:p w:rsidR="007A1B9C" w:rsidRPr="00FE3D73" w:rsidRDefault="007A1B9C" w:rsidP="007A1B9C">
      <w:pPr>
        <w:pStyle w:val="Alineazatevilnotoko"/>
        <w:spacing w:line="260" w:lineRule="exact"/>
        <w:rPr>
          <w:sz w:val="20"/>
          <w:szCs w:val="20"/>
        </w:rPr>
      </w:pPr>
      <w:r w:rsidRPr="00FE3D73">
        <w:rPr>
          <w:sz w:val="20"/>
          <w:szCs w:val="20"/>
        </w:rPr>
        <w:t>če se vplačila v zvezi z izdajo teh vrednostnih papirjev po pravu, ki se uporablja za te vrednostne papirje, nalagajo v premoženje, ki zagotavlja zadostno kritje za izpolnitev vseh obveznosti banke izdajateljice, ki izhajajo iz teh vrednostnih papirjev do njihove dospelosti, in</w:t>
      </w:r>
    </w:p>
    <w:p w:rsidR="007A1B9C" w:rsidRPr="00FE3D73" w:rsidRDefault="007A1B9C" w:rsidP="007A1B9C">
      <w:pPr>
        <w:pStyle w:val="Alineazatevilnotoko"/>
        <w:spacing w:line="260" w:lineRule="exact"/>
        <w:rPr>
          <w:sz w:val="20"/>
          <w:szCs w:val="20"/>
        </w:rPr>
      </w:pPr>
      <w:r w:rsidRPr="00FE3D73">
        <w:rPr>
          <w:sz w:val="20"/>
          <w:szCs w:val="20"/>
        </w:rPr>
        <w:t>če je v primeru insolventnosti banke izdajateljice premoženje iz prejšnje alinee namenjeno prednostnemu poplačilu glavnice in zapadlih obresti iz teh vrednostnih papirjev, ne da bi bila s tem izključena uporaba Direktive 2001/24/ES.</w:t>
      </w:r>
    </w:p>
    <w:p w:rsidR="007A1B9C" w:rsidRPr="00FE3D73" w:rsidRDefault="007A1B9C" w:rsidP="007A1B9C">
      <w:pPr>
        <w:pStyle w:val="Odstavek"/>
        <w:spacing w:before="0" w:line="260" w:lineRule="exact"/>
        <w:rPr>
          <w:sz w:val="20"/>
          <w:szCs w:val="20"/>
        </w:rPr>
      </w:pPr>
      <w:r w:rsidRPr="00FE3D73">
        <w:rPr>
          <w:sz w:val="20"/>
          <w:szCs w:val="20"/>
        </w:rPr>
        <w:t xml:space="preserve">(2) Izdajatelj, ponudnik ali vlagatelj zahteve za uvrstitev vrednostnih papirjev iz prejšnjega odstavka v trgovanje na organiziranem trgu lahko prospekt namesto po </w:t>
      </w:r>
      <w:r w:rsidRPr="00FE3D73">
        <w:rPr>
          <w:sz w:val="20"/>
          <w:szCs w:val="20"/>
        </w:rPr>
        <w:fldChar w:fldCharType="begin"/>
      </w:r>
      <w:r w:rsidRPr="00FE3D73">
        <w:rPr>
          <w:sz w:val="20"/>
          <w:szCs w:val="20"/>
        </w:rPr>
        <w:instrText xml:space="preserve"> REF _Ref488934100 \r \h  \* MERGEFORMAT </w:instrText>
      </w:r>
      <w:r w:rsidRPr="00FE3D73">
        <w:rPr>
          <w:sz w:val="20"/>
          <w:szCs w:val="20"/>
        </w:rPr>
      </w:r>
      <w:r w:rsidRPr="00FE3D73">
        <w:rPr>
          <w:sz w:val="20"/>
          <w:szCs w:val="20"/>
        </w:rPr>
        <w:fldChar w:fldCharType="separate"/>
      </w:r>
      <w:r w:rsidRPr="00FE3D73">
        <w:rPr>
          <w:sz w:val="20"/>
          <w:szCs w:val="20"/>
        </w:rPr>
        <w:t>79</w:t>
      </w:r>
      <w:r w:rsidRPr="00FE3D73">
        <w:rPr>
          <w:sz w:val="20"/>
          <w:szCs w:val="20"/>
        </w:rPr>
        <w:fldChar w:fldCharType="end"/>
      </w:r>
      <w:r w:rsidRPr="00FE3D73">
        <w:rPr>
          <w:sz w:val="20"/>
          <w:szCs w:val="20"/>
        </w:rPr>
        <w:t>. členu tega zakona sestavi kot osnovni prospekt, ki vsebuje vse potrebne informacije glede izdajatelja in vrednostnih papirjev, ki bodo predmet ponudbe javnosti oziroma uvrstitve v trgovanje na organiziranem trgu.</w:t>
      </w:r>
    </w:p>
    <w:p w:rsidR="007A1B9C" w:rsidRPr="00FE3D73" w:rsidRDefault="007A1B9C" w:rsidP="007A1B9C">
      <w:pPr>
        <w:pStyle w:val="Odstavek"/>
        <w:spacing w:before="0" w:line="260" w:lineRule="exact"/>
        <w:rPr>
          <w:sz w:val="20"/>
          <w:szCs w:val="20"/>
        </w:rPr>
      </w:pPr>
      <w:r w:rsidRPr="00FE3D73">
        <w:rPr>
          <w:sz w:val="20"/>
          <w:szCs w:val="20"/>
        </w:rPr>
        <w:t xml:space="preserve">(3) Informacije, vsebovane v osnovnem prospektu, se v skladu s </w:t>
      </w:r>
      <w:r w:rsidRPr="00FE3D73">
        <w:rPr>
          <w:sz w:val="20"/>
          <w:szCs w:val="20"/>
        </w:rPr>
        <w:fldChar w:fldCharType="begin"/>
      </w:r>
      <w:r w:rsidRPr="00FE3D73">
        <w:rPr>
          <w:sz w:val="20"/>
          <w:szCs w:val="20"/>
        </w:rPr>
        <w:instrText xml:space="preserve"> REF _Ref488933055 \r \h  \* MERGEFORMAT </w:instrText>
      </w:r>
      <w:r w:rsidRPr="00FE3D73">
        <w:rPr>
          <w:sz w:val="20"/>
          <w:szCs w:val="20"/>
        </w:rPr>
      </w:r>
      <w:r w:rsidRPr="00FE3D73">
        <w:rPr>
          <w:sz w:val="20"/>
          <w:szCs w:val="20"/>
        </w:rPr>
        <w:fldChar w:fldCharType="separate"/>
      </w:r>
      <w:r w:rsidRPr="00FE3D73">
        <w:rPr>
          <w:sz w:val="20"/>
          <w:szCs w:val="20"/>
        </w:rPr>
        <w:t>104</w:t>
      </w:r>
      <w:r w:rsidRPr="00FE3D73">
        <w:rPr>
          <w:sz w:val="20"/>
          <w:szCs w:val="20"/>
        </w:rPr>
        <w:fldChar w:fldCharType="end"/>
      </w:r>
      <w:r w:rsidRPr="00FE3D73">
        <w:rPr>
          <w:sz w:val="20"/>
          <w:szCs w:val="20"/>
        </w:rPr>
        <w:t>. členom tega zakona dopolnijo, po potrebi, z novejšimi informacijami o izdajatelju in vrednostnih papirjih, ki bodo predmet ponudbe javnosti oziroma uvrstitve v trgovanje na organiziranem trgu.</w:t>
      </w:r>
    </w:p>
    <w:p w:rsidR="007A1B9C" w:rsidRPr="00FE3D73" w:rsidRDefault="007A1B9C" w:rsidP="007A1B9C">
      <w:pPr>
        <w:pStyle w:val="Odstavek"/>
        <w:spacing w:before="0" w:line="260" w:lineRule="exact"/>
        <w:rPr>
          <w:sz w:val="20"/>
          <w:szCs w:val="20"/>
        </w:rPr>
      </w:pPr>
      <w:r w:rsidRPr="00FE3D73">
        <w:rPr>
          <w:sz w:val="20"/>
          <w:szCs w:val="20"/>
        </w:rPr>
        <w:t xml:space="preserve">(4) Če niti v osnovnem prospektu niti v dodatkih k prospektu niso vključeni končni pogoji ponudbe, ki vsebujejo informacije o vrednostnih papirjih, morajo biti ti dani na razpolago vlagateljem in predloženi agenciji oziroma pristojnemu nadzornemu organu matične države članice, ki jih pošlje pristojnim nadzornim organom držav članic gostiteljic, ko je dana ponudba javnosti, in sicer kakor hitro je mogoče in, če je le mogoče, pred začetkom veljavnosti te ponudbe oziroma pred uvrstitvijo vrednostnih papirjev v trgovanje. Agencija sporoči končne pogoje ESMA. Končni pogoji se ne uporabljajo za dopolnitev osnovnega prospekta in lahko vsebujejo samo informacije, ki se nanašajo na pojasnilo o vrednostnih papirjih. V primerih iz prvega stavka tega odstavka se uporablja 1. točka prvega odstavka </w:t>
      </w:r>
      <w:r w:rsidRPr="00FE3D73">
        <w:rPr>
          <w:sz w:val="20"/>
          <w:szCs w:val="20"/>
        </w:rPr>
        <w:fldChar w:fldCharType="begin"/>
      </w:r>
      <w:r w:rsidRPr="00FE3D73">
        <w:rPr>
          <w:sz w:val="20"/>
          <w:szCs w:val="20"/>
        </w:rPr>
        <w:instrText xml:space="preserve"> REF _Ref488934175 \r \h  \* MERGEFORMAT </w:instrText>
      </w:r>
      <w:r w:rsidRPr="00FE3D73">
        <w:rPr>
          <w:sz w:val="20"/>
          <w:szCs w:val="20"/>
        </w:rPr>
      </w:r>
      <w:r w:rsidRPr="00FE3D73">
        <w:rPr>
          <w:sz w:val="20"/>
          <w:szCs w:val="20"/>
        </w:rPr>
        <w:fldChar w:fldCharType="separate"/>
      </w:r>
      <w:r w:rsidRPr="00FE3D73">
        <w:rPr>
          <w:sz w:val="20"/>
          <w:szCs w:val="20"/>
        </w:rPr>
        <w:t>83</w:t>
      </w:r>
      <w:r w:rsidRPr="00FE3D73">
        <w:rPr>
          <w:sz w:val="20"/>
          <w:szCs w:val="20"/>
        </w:rPr>
        <w:fldChar w:fldCharType="end"/>
      </w:r>
      <w:r w:rsidRPr="00FE3D73">
        <w:rPr>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 xml:space="preserve">(5) Sporočilo o končnih pogojih ponudbe, ki je dano v skladu s prejšnjim odstavkom, ne more nadomestiti dodatka k prospektu, kot je opredeljen s </w:t>
      </w:r>
      <w:r w:rsidRPr="00FE3D73">
        <w:rPr>
          <w:sz w:val="20"/>
          <w:szCs w:val="20"/>
        </w:rPr>
        <w:fldChar w:fldCharType="begin"/>
      </w:r>
      <w:r w:rsidRPr="00FE3D73">
        <w:rPr>
          <w:sz w:val="20"/>
          <w:szCs w:val="20"/>
        </w:rPr>
        <w:instrText xml:space="preserve"> REF _Ref488933055 \r \h  \* MERGEFORMAT </w:instrText>
      </w:r>
      <w:r w:rsidRPr="00FE3D73">
        <w:rPr>
          <w:sz w:val="20"/>
          <w:szCs w:val="20"/>
        </w:rPr>
      </w:r>
      <w:r w:rsidRPr="00FE3D73">
        <w:rPr>
          <w:sz w:val="20"/>
          <w:szCs w:val="20"/>
        </w:rPr>
        <w:fldChar w:fldCharType="separate"/>
      </w:r>
      <w:r w:rsidRPr="00FE3D73">
        <w:rPr>
          <w:sz w:val="20"/>
          <w:szCs w:val="20"/>
        </w:rPr>
        <w:t>104</w:t>
      </w:r>
      <w:r w:rsidRPr="00FE3D73">
        <w:rPr>
          <w:sz w:val="20"/>
          <w:szCs w:val="20"/>
        </w:rPr>
        <w:fldChar w:fldCharType="end"/>
      </w:r>
      <w:r w:rsidRPr="00FE3D73">
        <w:rPr>
          <w:sz w:val="20"/>
          <w:szCs w:val="20"/>
        </w:rPr>
        <w:t>. členom tega zakona.</w:t>
      </w:r>
    </w:p>
    <w:p w:rsidR="007A1B9C" w:rsidRPr="00FE3D73" w:rsidRDefault="007A1B9C" w:rsidP="007A1B9C">
      <w:pPr>
        <w:pStyle w:val="len"/>
        <w:numPr>
          <w:ilvl w:val="0"/>
          <w:numId w:val="413"/>
        </w:numPr>
        <w:spacing w:before="0" w:line="260" w:lineRule="exact"/>
        <w:rPr>
          <w:sz w:val="20"/>
          <w:szCs w:val="20"/>
        </w:rPr>
      </w:pPr>
      <w:bookmarkStart w:id="103" w:name="_Ref503944262"/>
      <w:r w:rsidRPr="00FE3D73">
        <w:rPr>
          <w:sz w:val="20"/>
          <w:szCs w:val="20"/>
        </w:rPr>
        <w:t>člen</w:t>
      </w:r>
      <w:bookmarkEnd w:id="103"/>
    </w:p>
    <w:p w:rsidR="007A1B9C" w:rsidRPr="00FE3D73" w:rsidRDefault="007A1B9C" w:rsidP="007A1B9C">
      <w:pPr>
        <w:pStyle w:val="lennaslov"/>
        <w:spacing w:line="260" w:lineRule="exact"/>
        <w:rPr>
          <w:sz w:val="20"/>
          <w:szCs w:val="20"/>
        </w:rPr>
      </w:pPr>
      <w:r w:rsidRPr="00FE3D73">
        <w:rPr>
          <w:sz w:val="20"/>
          <w:szCs w:val="20"/>
        </w:rPr>
        <w:t>(podrobnejša pravila o sestavi prospekta in o najmanjšem obsegu informacij)</w:t>
      </w:r>
    </w:p>
    <w:p w:rsidR="007A1B9C" w:rsidRPr="00FE3D73" w:rsidRDefault="007A1B9C" w:rsidP="007A1B9C">
      <w:pPr>
        <w:pStyle w:val="Odstavek"/>
        <w:spacing w:before="0" w:line="260" w:lineRule="exact"/>
        <w:rPr>
          <w:sz w:val="20"/>
          <w:szCs w:val="20"/>
        </w:rPr>
      </w:pPr>
      <w:r w:rsidRPr="00FE3D73">
        <w:rPr>
          <w:sz w:val="20"/>
          <w:szCs w:val="20"/>
        </w:rPr>
        <w:t>(1) Prospekt mora biti sestavljen z uporabo ustrezne sheme oziroma modula ali ustrezne kombinacije teh shem oziroma modulov iz II. poglavja Uredbe 809/2004/ES, v katere so vključene vse informacije v skladu z Uredbo 809/2004/ES.</w:t>
      </w:r>
    </w:p>
    <w:p w:rsidR="007A1B9C" w:rsidRPr="00FE3D73" w:rsidRDefault="007A1B9C" w:rsidP="007A1B9C">
      <w:pPr>
        <w:pStyle w:val="Odstavek"/>
        <w:spacing w:before="0" w:line="260" w:lineRule="exact"/>
        <w:rPr>
          <w:sz w:val="20"/>
          <w:szCs w:val="20"/>
        </w:rPr>
      </w:pPr>
      <w:r w:rsidRPr="00FE3D73">
        <w:rPr>
          <w:sz w:val="20"/>
          <w:szCs w:val="20"/>
        </w:rPr>
        <w:t>(2) Vsebina enotnega prospekta, dokumentov, ki sestavljajo deljeni prospekt ali osnovnega prospekta mora biti razčlenjena v skladu s III. poglavjem Uredbe 809/2004/ES.</w:t>
      </w:r>
    </w:p>
    <w:p w:rsidR="007A1B9C" w:rsidRPr="00FE3D73" w:rsidRDefault="007A1B9C" w:rsidP="007A1B9C">
      <w:pPr>
        <w:pStyle w:val="len"/>
        <w:numPr>
          <w:ilvl w:val="0"/>
          <w:numId w:val="413"/>
        </w:numPr>
        <w:spacing w:before="0" w:line="260" w:lineRule="exact"/>
        <w:rPr>
          <w:sz w:val="20"/>
          <w:szCs w:val="20"/>
        </w:rPr>
      </w:pPr>
      <w:bookmarkStart w:id="104" w:name="_Ref488933600"/>
      <w:r w:rsidRPr="00FE3D73">
        <w:rPr>
          <w:sz w:val="20"/>
          <w:szCs w:val="20"/>
        </w:rPr>
        <w:t>člen</w:t>
      </w:r>
      <w:bookmarkEnd w:id="104"/>
    </w:p>
    <w:p w:rsidR="007A1B9C" w:rsidRPr="00FE3D73" w:rsidRDefault="007A1B9C" w:rsidP="007A1B9C">
      <w:pPr>
        <w:pStyle w:val="lennaslov"/>
        <w:spacing w:line="260" w:lineRule="exact"/>
        <w:rPr>
          <w:sz w:val="20"/>
          <w:szCs w:val="20"/>
        </w:rPr>
      </w:pPr>
      <w:r w:rsidRPr="00FE3D73">
        <w:rPr>
          <w:sz w:val="20"/>
          <w:szCs w:val="20"/>
        </w:rPr>
        <w:t>(odgovornost v zvezi s prospektom)</w:t>
      </w:r>
    </w:p>
    <w:p w:rsidR="007A1B9C" w:rsidRPr="00FE3D73" w:rsidRDefault="007A1B9C" w:rsidP="007A1B9C">
      <w:pPr>
        <w:pStyle w:val="Odstavek"/>
        <w:spacing w:before="0" w:line="260" w:lineRule="exact"/>
        <w:rPr>
          <w:sz w:val="20"/>
          <w:szCs w:val="20"/>
        </w:rPr>
      </w:pPr>
      <w:r w:rsidRPr="00FE3D73">
        <w:rPr>
          <w:sz w:val="20"/>
          <w:szCs w:val="20"/>
        </w:rPr>
        <w:t>(1) Prospekt vključuje podatke o vseh osebah, ki so odgovorne za pravilnost in popolnost informacij, vsebovanih v prospektu, in sicer najmanj o naslednjih osebah glede na namen priprave prospekta o:</w:t>
      </w:r>
    </w:p>
    <w:p w:rsidR="007A1B9C" w:rsidRPr="00FE3D73" w:rsidRDefault="007A1B9C" w:rsidP="007A1B9C">
      <w:pPr>
        <w:pStyle w:val="tevilnatoka"/>
        <w:numPr>
          <w:ilvl w:val="0"/>
          <w:numId w:val="190"/>
        </w:numPr>
        <w:spacing w:line="260" w:lineRule="exact"/>
        <w:rPr>
          <w:rFonts w:cs="Arial"/>
          <w:sz w:val="20"/>
          <w:szCs w:val="20"/>
        </w:rPr>
      </w:pPr>
      <w:r w:rsidRPr="00FE3D73">
        <w:rPr>
          <w:rFonts w:cs="Arial"/>
          <w:sz w:val="20"/>
          <w:szCs w:val="20"/>
        </w:rPr>
        <w:t>izdajatelju,</w:t>
      </w:r>
    </w:p>
    <w:p w:rsidR="007A1B9C" w:rsidRPr="00FE3D73" w:rsidRDefault="007A1B9C" w:rsidP="007A1B9C">
      <w:pPr>
        <w:pStyle w:val="tevilnatoka"/>
        <w:spacing w:line="260" w:lineRule="exact"/>
        <w:rPr>
          <w:rFonts w:cs="Arial"/>
          <w:sz w:val="20"/>
          <w:szCs w:val="20"/>
        </w:rPr>
      </w:pPr>
      <w:r w:rsidRPr="00FE3D73">
        <w:rPr>
          <w:rFonts w:cs="Arial"/>
          <w:sz w:val="20"/>
          <w:szCs w:val="20"/>
        </w:rPr>
        <w:t>članih organov vodenja ali nadzora izdajatelja,</w:t>
      </w:r>
    </w:p>
    <w:p w:rsidR="007A1B9C" w:rsidRPr="00FE3D73" w:rsidRDefault="007A1B9C" w:rsidP="007A1B9C">
      <w:pPr>
        <w:pStyle w:val="tevilnatoka"/>
        <w:spacing w:line="260" w:lineRule="exact"/>
        <w:rPr>
          <w:rFonts w:cs="Arial"/>
          <w:sz w:val="20"/>
          <w:szCs w:val="20"/>
        </w:rPr>
      </w:pPr>
      <w:r w:rsidRPr="00FE3D73">
        <w:rPr>
          <w:rFonts w:cs="Arial"/>
          <w:sz w:val="20"/>
          <w:szCs w:val="20"/>
        </w:rPr>
        <w:t>ponudniku ali vlagatelju zahteve za uvrstitev vrednostnih papirjev v trgovanje na organiziranem trgu, če ponudnik oziroma vlagatelj zahteve ni hkrati izdajatelj, in</w:t>
      </w:r>
    </w:p>
    <w:p w:rsidR="007A1B9C" w:rsidRPr="00FE3D73" w:rsidRDefault="007A1B9C" w:rsidP="007A1B9C">
      <w:pPr>
        <w:pStyle w:val="tevilnatoka"/>
        <w:spacing w:line="260" w:lineRule="exact"/>
        <w:rPr>
          <w:rFonts w:cs="Arial"/>
          <w:sz w:val="20"/>
          <w:szCs w:val="20"/>
        </w:rPr>
      </w:pPr>
      <w:r w:rsidRPr="00FE3D73">
        <w:rPr>
          <w:rFonts w:cs="Arial"/>
          <w:sz w:val="20"/>
          <w:szCs w:val="20"/>
        </w:rPr>
        <w:t>morebitnem poroku za obveznosti iz vrednostnih papirjev.</w:t>
      </w:r>
    </w:p>
    <w:p w:rsidR="007A1B9C" w:rsidRPr="00FE3D73" w:rsidRDefault="007A1B9C" w:rsidP="007A1B9C">
      <w:pPr>
        <w:pStyle w:val="Odstavek"/>
        <w:spacing w:before="0" w:line="260" w:lineRule="exact"/>
        <w:rPr>
          <w:sz w:val="20"/>
          <w:szCs w:val="20"/>
        </w:rPr>
      </w:pPr>
      <w:r w:rsidRPr="00FE3D73">
        <w:rPr>
          <w:sz w:val="20"/>
          <w:szCs w:val="20"/>
        </w:rPr>
        <w:t>(2) V zvezi z osebami iz prejšnjega odstavka mora prospekt vsebovati:</w:t>
      </w:r>
    </w:p>
    <w:p w:rsidR="007A1B9C" w:rsidRPr="00FE3D73" w:rsidRDefault="007A1B9C" w:rsidP="007A1B9C">
      <w:pPr>
        <w:pStyle w:val="tevilnatoka"/>
        <w:numPr>
          <w:ilvl w:val="0"/>
          <w:numId w:val="65"/>
        </w:numPr>
        <w:spacing w:line="260" w:lineRule="exact"/>
        <w:rPr>
          <w:rFonts w:cs="Arial"/>
          <w:sz w:val="20"/>
          <w:szCs w:val="20"/>
        </w:rPr>
      </w:pPr>
      <w:r w:rsidRPr="00FE3D73">
        <w:rPr>
          <w:rFonts w:cs="Arial"/>
          <w:sz w:val="20"/>
          <w:szCs w:val="20"/>
        </w:rPr>
        <w:t xml:space="preserve">podatke, na podlagi katerih je te osebe mogoče jasno identificirati, in sicer </w:t>
      </w:r>
    </w:p>
    <w:p w:rsidR="007A1B9C" w:rsidRPr="00FE3D73" w:rsidRDefault="007A1B9C" w:rsidP="007A1B9C">
      <w:pPr>
        <w:pStyle w:val="Alineazatevilnotoko"/>
        <w:spacing w:line="260" w:lineRule="exact"/>
        <w:rPr>
          <w:sz w:val="20"/>
          <w:szCs w:val="20"/>
        </w:rPr>
      </w:pPr>
      <w:r w:rsidRPr="00FE3D73">
        <w:rPr>
          <w:sz w:val="20"/>
          <w:szCs w:val="20"/>
        </w:rPr>
        <w:t>za fizične osebe: osebno ime in njihova funkcija v pravni osebi, za katero je sodelovala pri pripravi prospekta,</w:t>
      </w:r>
    </w:p>
    <w:p w:rsidR="007A1B9C" w:rsidRPr="00FE3D73" w:rsidRDefault="007A1B9C" w:rsidP="007A1B9C">
      <w:pPr>
        <w:pStyle w:val="Alineazatevilnotoko"/>
        <w:spacing w:line="260" w:lineRule="exact"/>
        <w:rPr>
          <w:sz w:val="20"/>
          <w:szCs w:val="20"/>
        </w:rPr>
      </w:pPr>
      <w:r w:rsidRPr="00FE3D73">
        <w:rPr>
          <w:sz w:val="20"/>
          <w:szCs w:val="20"/>
        </w:rPr>
        <w:t>za pravne osebe: firmo in sedež, in</w:t>
      </w:r>
    </w:p>
    <w:p w:rsidR="007A1B9C" w:rsidRPr="00FE3D73" w:rsidRDefault="007A1B9C" w:rsidP="007A1B9C">
      <w:pPr>
        <w:pStyle w:val="tevilnatoka"/>
        <w:spacing w:line="260" w:lineRule="exact"/>
        <w:rPr>
          <w:rFonts w:cs="Arial"/>
          <w:sz w:val="20"/>
          <w:szCs w:val="20"/>
        </w:rPr>
      </w:pPr>
      <w:r w:rsidRPr="00FE3D73">
        <w:rPr>
          <w:rFonts w:cs="Arial"/>
          <w:sz w:val="20"/>
          <w:szCs w:val="20"/>
        </w:rPr>
        <w:lastRenderedPageBreak/>
        <w:t>izjavo vsake od teh oseb, da so po informacije, ki jih vsebuje prospekt, njenem najboljšem vedenju v skladu z resničnimi dejstvi in da ni bila izpuščena nobena informacija, ki bi lahko vplivala na pomen prospekta.</w:t>
      </w:r>
    </w:p>
    <w:p w:rsidR="007A1B9C" w:rsidRPr="00FE3D73" w:rsidRDefault="007A1B9C" w:rsidP="007A1B9C">
      <w:pPr>
        <w:pStyle w:val="Odstavek"/>
        <w:spacing w:before="0" w:line="260" w:lineRule="exact"/>
        <w:rPr>
          <w:sz w:val="20"/>
          <w:szCs w:val="20"/>
        </w:rPr>
      </w:pPr>
      <w:r w:rsidRPr="00FE3D73">
        <w:rPr>
          <w:sz w:val="20"/>
          <w:szCs w:val="20"/>
        </w:rPr>
        <w:t>(3) Osebe iz 1., 3. in 4. točke prvega odstavka tega člena so vlagatelju solidarno odgovorne za škodo, ki mu je bila povzročena zaradi nepravilnih ali nepopolnih informacij, vsebovanih v prospektu, razen če dokažejo enega od teh razbremenilnih razlogov, da:</w:t>
      </w:r>
    </w:p>
    <w:p w:rsidR="007A1B9C" w:rsidRPr="00FE3D73" w:rsidRDefault="007A1B9C" w:rsidP="007A1B9C">
      <w:pPr>
        <w:pStyle w:val="tevilnatoka"/>
        <w:numPr>
          <w:ilvl w:val="0"/>
          <w:numId w:val="66"/>
        </w:numPr>
        <w:spacing w:line="260" w:lineRule="exact"/>
        <w:rPr>
          <w:rFonts w:cs="Arial"/>
          <w:sz w:val="20"/>
          <w:szCs w:val="20"/>
        </w:rPr>
      </w:pPr>
      <w:r w:rsidRPr="00FE3D73">
        <w:rPr>
          <w:rFonts w:cs="Arial"/>
          <w:sz w:val="20"/>
          <w:szCs w:val="20"/>
        </w:rPr>
        <w:t>so pri sestavi prospekta in preverjanju pravilnosti in popolnosti informacij, vsebovanih v prospektu, ravnale v skladu z ustrezno profesionalno skrbnostjo,</w:t>
      </w:r>
    </w:p>
    <w:p w:rsidR="007A1B9C" w:rsidRPr="00FE3D73" w:rsidRDefault="007A1B9C" w:rsidP="007A1B9C">
      <w:pPr>
        <w:pStyle w:val="tevilnatoka"/>
        <w:spacing w:line="260" w:lineRule="exact"/>
        <w:rPr>
          <w:rFonts w:cs="Arial"/>
          <w:sz w:val="20"/>
          <w:szCs w:val="20"/>
        </w:rPr>
      </w:pPr>
      <w:r w:rsidRPr="00FE3D73">
        <w:rPr>
          <w:rFonts w:cs="Arial"/>
          <w:sz w:val="20"/>
          <w:szCs w:val="20"/>
        </w:rPr>
        <w:t>je vlagatelj ob nakupu vrednostnih papirjev vedel za nepravilnost oziroma nepopolnost informacij, vsebovanih v prospektu,</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je imel vlagatelj pravico odstopiti od sprejema ponudbe vrednostnih papirjev javnosti po petem odstavku </w:t>
      </w:r>
      <w:r w:rsidRPr="00FE3D73">
        <w:rPr>
          <w:rFonts w:cs="Arial"/>
          <w:sz w:val="20"/>
          <w:szCs w:val="20"/>
        </w:rPr>
        <w:fldChar w:fldCharType="begin"/>
      </w:r>
      <w:r w:rsidRPr="00FE3D73">
        <w:rPr>
          <w:rFonts w:cs="Arial"/>
          <w:sz w:val="20"/>
          <w:szCs w:val="20"/>
        </w:rPr>
        <w:instrText xml:space="preserve"> REF _Ref488933055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104</w:t>
      </w:r>
      <w:r w:rsidRPr="00FE3D73">
        <w:rPr>
          <w:rFonts w:cs="Arial"/>
          <w:sz w:val="20"/>
          <w:szCs w:val="20"/>
        </w:rPr>
        <w:fldChar w:fldCharType="end"/>
      </w:r>
      <w:r w:rsidRPr="00FE3D73">
        <w:rPr>
          <w:rFonts w:cs="Arial"/>
          <w:sz w:val="20"/>
          <w:szCs w:val="20"/>
        </w:rPr>
        <w:t>. člena tega zakona in te pravice ni uresničil,</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so bile posamezne informacije izpuščene iz prospekta v skladu s </w:t>
      </w:r>
      <w:r w:rsidRPr="00FE3D73">
        <w:rPr>
          <w:rFonts w:cs="Arial"/>
          <w:sz w:val="20"/>
          <w:szCs w:val="20"/>
        </w:rPr>
        <w:fldChar w:fldCharType="begin"/>
      </w:r>
      <w:r w:rsidRPr="00FE3D73">
        <w:rPr>
          <w:rFonts w:cs="Arial"/>
          <w:sz w:val="20"/>
          <w:szCs w:val="20"/>
        </w:rPr>
        <w:instrText xml:space="preserve"> REF _Ref488933195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85</w:t>
      </w:r>
      <w:r w:rsidRPr="00FE3D73">
        <w:rPr>
          <w:rFonts w:cs="Arial"/>
          <w:sz w:val="20"/>
          <w:szCs w:val="20"/>
        </w:rPr>
        <w:fldChar w:fldCharType="end"/>
      </w:r>
      <w:r w:rsidRPr="00FE3D73">
        <w:rPr>
          <w:rFonts w:cs="Arial"/>
          <w:sz w:val="20"/>
          <w:szCs w:val="20"/>
        </w:rPr>
        <w:t xml:space="preserve">. in </w:t>
      </w:r>
      <w:r w:rsidRPr="00FE3D73">
        <w:rPr>
          <w:rFonts w:cs="Arial"/>
          <w:sz w:val="20"/>
          <w:szCs w:val="20"/>
        </w:rPr>
        <w:fldChar w:fldCharType="begin"/>
      </w:r>
      <w:r w:rsidRPr="00FE3D73">
        <w:rPr>
          <w:rFonts w:cs="Arial"/>
          <w:sz w:val="20"/>
          <w:szCs w:val="20"/>
        </w:rPr>
        <w:instrText xml:space="preserve"> REF _Ref488934319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86</w:t>
      </w:r>
      <w:r w:rsidRPr="00FE3D73">
        <w:rPr>
          <w:rFonts w:cs="Arial"/>
          <w:sz w:val="20"/>
          <w:szCs w:val="20"/>
        </w:rPr>
        <w:fldChar w:fldCharType="end"/>
      </w:r>
      <w:r w:rsidRPr="00FE3D73">
        <w:rPr>
          <w:rFonts w:cs="Arial"/>
          <w:sz w:val="20"/>
          <w:szCs w:val="20"/>
        </w:rPr>
        <w:t>. členom tega zakona, ali</w:t>
      </w:r>
    </w:p>
    <w:p w:rsidR="007A1B9C" w:rsidRPr="00FE3D73" w:rsidRDefault="007A1B9C" w:rsidP="007A1B9C">
      <w:pPr>
        <w:pStyle w:val="tevilnatoka"/>
        <w:spacing w:line="260" w:lineRule="exact"/>
        <w:rPr>
          <w:rFonts w:cs="Arial"/>
          <w:sz w:val="20"/>
          <w:szCs w:val="20"/>
        </w:rPr>
      </w:pPr>
      <w:r w:rsidRPr="00FE3D73">
        <w:rPr>
          <w:rFonts w:cs="Arial"/>
          <w:sz w:val="20"/>
          <w:szCs w:val="20"/>
        </w:rPr>
        <w:t>gre za informacijo, za katero ni verjetno, da bi jo razumen vlagatelj upošteval kot pomembno pri odločitvi za nakup vrednostnih papirjev.</w:t>
      </w:r>
    </w:p>
    <w:p w:rsidR="007A1B9C" w:rsidRPr="00FE3D73" w:rsidRDefault="007A1B9C" w:rsidP="007A1B9C">
      <w:pPr>
        <w:pStyle w:val="Odstavek"/>
        <w:spacing w:before="0" w:line="260" w:lineRule="exact"/>
        <w:rPr>
          <w:sz w:val="20"/>
          <w:szCs w:val="20"/>
        </w:rPr>
      </w:pPr>
      <w:r w:rsidRPr="00FE3D73">
        <w:rPr>
          <w:sz w:val="20"/>
          <w:szCs w:val="20"/>
        </w:rPr>
        <w:t>(4) Vlagatelj ne more uveljavljati, da ni vedel za nepravilnost oziroma nepopolnost informacij, vsebovanih v prospektu, če je bila, preden je vpisal ali kupil vrednostne papirje:</w:t>
      </w:r>
    </w:p>
    <w:p w:rsidR="007A1B9C" w:rsidRPr="00FE3D73" w:rsidRDefault="007A1B9C" w:rsidP="007A1B9C">
      <w:pPr>
        <w:pStyle w:val="tevilnatoka"/>
        <w:numPr>
          <w:ilvl w:val="0"/>
          <w:numId w:val="67"/>
        </w:numPr>
        <w:spacing w:line="260" w:lineRule="exact"/>
        <w:rPr>
          <w:rFonts w:cs="Arial"/>
          <w:sz w:val="20"/>
          <w:szCs w:val="20"/>
        </w:rPr>
      </w:pPr>
      <w:r w:rsidRPr="00FE3D73">
        <w:rPr>
          <w:rFonts w:cs="Arial"/>
          <w:sz w:val="20"/>
          <w:szCs w:val="20"/>
        </w:rPr>
        <w:t>informacija o tej nepravilnosti ali nepopolnosti objavljena na katerikoli način, dostopen splošni javnosti, ali</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nepravilnost ali nepopolnost odpravljena z objavo dodatka k prospektu v skladu s </w:t>
      </w:r>
      <w:r w:rsidRPr="00FE3D73">
        <w:rPr>
          <w:rFonts w:cs="Arial"/>
          <w:sz w:val="20"/>
          <w:szCs w:val="20"/>
        </w:rPr>
        <w:fldChar w:fldCharType="begin"/>
      </w:r>
      <w:r w:rsidRPr="00FE3D73">
        <w:rPr>
          <w:rFonts w:cs="Arial"/>
          <w:sz w:val="20"/>
          <w:szCs w:val="20"/>
        </w:rPr>
        <w:instrText xml:space="preserve"> REF _Ref488933055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104</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Odstavek"/>
        <w:spacing w:before="0" w:line="260" w:lineRule="exact"/>
        <w:rPr>
          <w:sz w:val="20"/>
          <w:szCs w:val="20"/>
        </w:rPr>
      </w:pPr>
      <w:r w:rsidRPr="00FE3D73">
        <w:rPr>
          <w:sz w:val="20"/>
          <w:szCs w:val="20"/>
        </w:rPr>
        <w:t>(5) Če so informacije, ki jih vsebuje prospekt, nepopolne ali nepravilne, se šteje, da je škoda, ki je bila povzročena vlagatelju z zmanjšanjem vrednosti njegove naložbe v vrednostne papirje glede na nakupno ceno, ki jo je plačal, v vzročni zvezi s temi nepopolnimi oziroma nepravilnimi informacijami, razen če odgovorna oseba dokaže, da take vzročne zveze ni.</w:t>
      </w:r>
    </w:p>
    <w:p w:rsidR="007A1B9C" w:rsidRPr="00FE3D73" w:rsidRDefault="007A1B9C" w:rsidP="007A1B9C">
      <w:pPr>
        <w:pStyle w:val="Odstavek"/>
        <w:spacing w:before="0" w:line="260" w:lineRule="exact"/>
        <w:rPr>
          <w:sz w:val="20"/>
          <w:szCs w:val="20"/>
        </w:rPr>
      </w:pPr>
      <w:r w:rsidRPr="00FE3D73">
        <w:rPr>
          <w:sz w:val="20"/>
          <w:szCs w:val="20"/>
        </w:rPr>
        <w:t>(6) Ne glede na tretji odstavek tega člena osebe, ki so pripravile samo povzetek prospekta, vključno z njegovim prevodom, odškodninsko odgovarjajo samo, če se pri presoji povzetka glede na druge dele prospekta ugotovi, da je povzetek zavajajoč, netočen ali notranje neskladen ali če ne daje ključnih informacij, ki bi bile vlagateljem v pomoč pri sprejemanju njihovih naložbenih odločitev. Povzetek prospekta mora vsebovati opozorilo o omejitvi odškodninske odgovornosti iz prejšnjega stavka.</w:t>
      </w:r>
    </w:p>
    <w:p w:rsidR="007A1B9C" w:rsidRPr="00FE3D73" w:rsidRDefault="007A1B9C" w:rsidP="007A1B9C">
      <w:pPr>
        <w:pStyle w:val="len"/>
        <w:numPr>
          <w:ilvl w:val="0"/>
          <w:numId w:val="413"/>
        </w:numPr>
        <w:spacing w:before="0" w:line="260" w:lineRule="exact"/>
        <w:rPr>
          <w:sz w:val="20"/>
          <w:szCs w:val="20"/>
        </w:rPr>
      </w:pPr>
      <w:bookmarkStart w:id="105" w:name="_Ref503944597"/>
      <w:bookmarkStart w:id="106" w:name="_Ref488934175"/>
      <w:r w:rsidRPr="00FE3D73">
        <w:rPr>
          <w:sz w:val="20"/>
          <w:szCs w:val="20"/>
        </w:rPr>
        <w:t>člen</w:t>
      </w:r>
      <w:bookmarkEnd w:id="105"/>
      <w:r w:rsidRPr="00FE3D73">
        <w:rPr>
          <w:sz w:val="20"/>
          <w:szCs w:val="20"/>
        </w:rPr>
        <w:t xml:space="preserve"> </w:t>
      </w:r>
      <w:bookmarkEnd w:id="106"/>
    </w:p>
    <w:p w:rsidR="007A1B9C" w:rsidRPr="00FE3D73" w:rsidRDefault="007A1B9C" w:rsidP="007A1B9C">
      <w:pPr>
        <w:pStyle w:val="lennaslov"/>
        <w:spacing w:line="260" w:lineRule="exact"/>
        <w:rPr>
          <w:sz w:val="20"/>
          <w:szCs w:val="20"/>
        </w:rPr>
      </w:pPr>
      <w:r w:rsidRPr="00FE3D73">
        <w:rPr>
          <w:sz w:val="20"/>
          <w:szCs w:val="20"/>
        </w:rPr>
        <w:t>(izpustitev podatkov o končni ponudbeni ceni in količini v prospektu)</w:t>
      </w:r>
    </w:p>
    <w:p w:rsidR="007A1B9C" w:rsidRPr="00FE3D73" w:rsidRDefault="007A1B9C" w:rsidP="007A1B9C">
      <w:pPr>
        <w:pStyle w:val="Odstavek"/>
        <w:spacing w:before="0" w:line="260" w:lineRule="exact"/>
        <w:rPr>
          <w:sz w:val="20"/>
          <w:szCs w:val="20"/>
        </w:rPr>
      </w:pPr>
      <w:r w:rsidRPr="00FE3D73">
        <w:rPr>
          <w:sz w:val="20"/>
          <w:szCs w:val="20"/>
        </w:rPr>
        <w:t>(1) Če končne ponudbene cene in količine vrednostnih papirjev, ki bodo predmet ponudbe javnosti, ni mogoče vključiti v prospekt, mora izdajatelj oziroma ponudnik:</w:t>
      </w:r>
    </w:p>
    <w:p w:rsidR="007A1B9C" w:rsidRPr="00FE3D73" w:rsidRDefault="007A1B9C" w:rsidP="007A1B9C">
      <w:pPr>
        <w:pStyle w:val="tevilnatoka"/>
        <w:numPr>
          <w:ilvl w:val="0"/>
          <w:numId w:val="68"/>
        </w:numPr>
        <w:spacing w:line="260" w:lineRule="exact"/>
        <w:rPr>
          <w:rFonts w:cs="Arial"/>
          <w:sz w:val="20"/>
          <w:szCs w:val="20"/>
        </w:rPr>
      </w:pPr>
      <w:r w:rsidRPr="00FE3D73">
        <w:rPr>
          <w:rFonts w:cs="Arial"/>
          <w:sz w:val="20"/>
          <w:szCs w:val="20"/>
        </w:rPr>
        <w:t>v prospektu razkriti:</w:t>
      </w:r>
    </w:p>
    <w:p w:rsidR="007A1B9C" w:rsidRPr="00FE3D73" w:rsidRDefault="007A1B9C" w:rsidP="007A1B9C">
      <w:pPr>
        <w:pStyle w:val="Alineazatevilnotoko"/>
        <w:spacing w:line="260" w:lineRule="exact"/>
        <w:rPr>
          <w:sz w:val="20"/>
          <w:szCs w:val="20"/>
        </w:rPr>
      </w:pPr>
      <w:r w:rsidRPr="00FE3D73">
        <w:rPr>
          <w:sz w:val="20"/>
          <w:szCs w:val="20"/>
        </w:rPr>
        <w:t>najvišji znesek končne ponudbene cene, lahko pa tudi merila oziroma pogoje, v skladu s katerimi bo določena končna ponudbena cena vrednostnih papirjev, in</w:t>
      </w:r>
    </w:p>
    <w:p w:rsidR="007A1B9C" w:rsidRPr="00FE3D73" w:rsidRDefault="007A1B9C" w:rsidP="007A1B9C">
      <w:pPr>
        <w:pStyle w:val="Alineazatevilnotoko"/>
        <w:spacing w:line="260" w:lineRule="exact"/>
        <w:rPr>
          <w:sz w:val="20"/>
          <w:szCs w:val="20"/>
        </w:rPr>
      </w:pPr>
      <w:r w:rsidRPr="00FE3D73">
        <w:rPr>
          <w:sz w:val="20"/>
          <w:szCs w:val="20"/>
        </w:rPr>
        <w:t>merila oziroma pogoje, v skladu s katerimi bo določena končna ponudbena količina vrednostnih papirjev, ali</w:t>
      </w:r>
    </w:p>
    <w:p w:rsidR="007A1B9C" w:rsidRPr="00FE3D73" w:rsidRDefault="007A1B9C" w:rsidP="007A1B9C">
      <w:pPr>
        <w:pStyle w:val="tevilnatoka"/>
        <w:spacing w:line="260" w:lineRule="exact"/>
        <w:rPr>
          <w:rFonts w:cs="Arial"/>
          <w:sz w:val="20"/>
          <w:szCs w:val="20"/>
        </w:rPr>
      </w:pPr>
      <w:r w:rsidRPr="00FE3D73">
        <w:rPr>
          <w:rFonts w:cs="Arial"/>
          <w:sz w:val="20"/>
          <w:szCs w:val="20"/>
        </w:rPr>
        <w:t>zagotoviti, da imajo vlagatelji pravico odstopiti od izjave o sprejemu ponudbe oziroma o vpisu vrednostnih papirjev v obdobju, ki ne sme biti krajše od dveh delovnih dni po dnevu objave končne ponudbene cene in količine vrednostnih papirjev.</w:t>
      </w:r>
    </w:p>
    <w:p w:rsidR="007A1B9C" w:rsidRPr="00FE3D73" w:rsidRDefault="007A1B9C" w:rsidP="007A1B9C">
      <w:pPr>
        <w:pStyle w:val="Odstavek"/>
        <w:spacing w:before="0" w:line="260" w:lineRule="exact"/>
        <w:rPr>
          <w:sz w:val="20"/>
          <w:szCs w:val="20"/>
        </w:rPr>
      </w:pPr>
      <w:r w:rsidRPr="00FE3D73">
        <w:rPr>
          <w:sz w:val="20"/>
          <w:szCs w:val="20"/>
        </w:rPr>
        <w:t xml:space="preserve">(2) V primeru iz prejšnjega odstavka izdajatelj oziroma ponudnik o končni ponudbeni ceni in količini vrednostnih papirjev obvesti agencijo oziroma nadzorni organ druge države članice, ki je matična država članica izdajatelja, in te informacije objaviti v skladu s prvim in drugim odstavkom </w:t>
      </w:r>
      <w:r w:rsidRPr="00FE3D73">
        <w:rPr>
          <w:sz w:val="20"/>
          <w:szCs w:val="20"/>
        </w:rPr>
        <w:fldChar w:fldCharType="begin"/>
      </w:r>
      <w:r w:rsidRPr="00FE3D73">
        <w:rPr>
          <w:sz w:val="20"/>
          <w:szCs w:val="20"/>
        </w:rPr>
        <w:instrText xml:space="preserve"> REF _Ref488933863 \r \h  \* MERGEFORMAT </w:instrText>
      </w:r>
      <w:r w:rsidRPr="00FE3D73">
        <w:rPr>
          <w:sz w:val="20"/>
          <w:szCs w:val="20"/>
        </w:rPr>
      </w:r>
      <w:r w:rsidRPr="00FE3D73">
        <w:rPr>
          <w:sz w:val="20"/>
          <w:szCs w:val="20"/>
        </w:rPr>
        <w:fldChar w:fldCharType="separate"/>
      </w:r>
      <w:r w:rsidRPr="00FE3D73">
        <w:rPr>
          <w:sz w:val="20"/>
          <w:szCs w:val="20"/>
        </w:rPr>
        <w:t>98</w:t>
      </w:r>
      <w:r w:rsidRPr="00FE3D73">
        <w:rPr>
          <w:sz w:val="20"/>
          <w:szCs w:val="20"/>
        </w:rPr>
        <w:fldChar w:fldCharType="end"/>
      </w:r>
      <w:r w:rsidRPr="00FE3D73">
        <w:rPr>
          <w:sz w:val="20"/>
          <w:szCs w:val="20"/>
        </w:rPr>
        <w:t>. člena tega zakona.</w:t>
      </w:r>
    </w:p>
    <w:p w:rsidR="007A1B9C" w:rsidRPr="00FE3D73" w:rsidRDefault="007A1B9C" w:rsidP="007A1B9C">
      <w:pPr>
        <w:pStyle w:val="len"/>
        <w:numPr>
          <w:ilvl w:val="0"/>
          <w:numId w:val="413"/>
        </w:numPr>
        <w:spacing w:before="0" w:line="260" w:lineRule="exact"/>
        <w:rPr>
          <w:sz w:val="20"/>
          <w:szCs w:val="20"/>
        </w:rPr>
      </w:pPr>
      <w:bookmarkStart w:id="107" w:name="_Ref503944657"/>
      <w:r w:rsidRPr="00FE3D73">
        <w:rPr>
          <w:sz w:val="20"/>
          <w:szCs w:val="20"/>
        </w:rPr>
        <w:t>člen</w:t>
      </w:r>
      <w:bookmarkEnd w:id="107"/>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(izpustitev podatkov o jamstvu)</w:t>
      </w:r>
    </w:p>
    <w:p w:rsidR="007A1B9C" w:rsidRPr="00FE3D73" w:rsidRDefault="007A1B9C" w:rsidP="007A1B9C">
      <w:pPr>
        <w:pStyle w:val="Odstavek"/>
        <w:spacing w:before="0" w:line="260" w:lineRule="exact"/>
        <w:rPr>
          <w:sz w:val="20"/>
          <w:szCs w:val="20"/>
        </w:rPr>
      </w:pPr>
      <w:r w:rsidRPr="00FE3D73">
        <w:rPr>
          <w:sz w:val="20"/>
          <w:szCs w:val="20"/>
        </w:rPr>
        <w:t>Če za vrednostne papirje jamči država članica, lahko izdajatelj, ponudnik ali oseba, ki zahteva za uvrstitev vrednostnih papirjev v trgovanje na organiziran trg pri pripravi prospekta izpusti informacije o takem jamstvu.</w:t>
      </w:r>
    </w:p>
    <w:p w:rsidR="007A1B9C" w:rsidRPr="00FE3D73" w:rsidRDefault="007A1B9C" w:rsidP="007A1B9C">
      <w:pPr>
        <w:pStyle w:val="len"/>
        <w:numPr>
          <w:ilvl w:val="0"/>
          <w:numId w:val="413"/>
        </w:numPr>
        <w:spacing w:before="0" w:line="260" w:lineRule="exact"/>
        <w:rPr>
          <w:sz w:val="20"/>
          <w:szCs w:val="20"/>
        </w:rPr>
      </w:pPr>
      <w:bookmarkStart w:id="108" w:name="_Ref503944685"/>
      <w:bookmarkStart w:id="109" w:name="_Ref488933195"/>
      <w:r w:rsidRPr="00FE3D73">
        <w:rPr>
          <w:sz w:val="20"/>
          <w:szCs w:val="20"/>
        </w:rPr>
        <w:lastRenderedPageBreak/>
        <w:t>člen</w:t>
      </w:r>
      <w:bookmarkEnd w:id="108"/>
      <w:r w:rsidRPr="00FE3D73">
        <w:rPr>
          <w:sz w:val="20"/>
          <w:szCs w:val="20"/>
        </w:rPr>
        <w:t xml:space="preserve"> </w:t>
      </w:r>
      <w:bookmarkEnd w:id="109"/>
    </w:p>
    <w:p w:rsidR="007A1B9C" w:rsidRPr="00FE3D73" w:rsidRDefault="007A1B9C" w:rsidP="007A1B9C">
      <w:pPr>
        <w:pStyle w:val="lennaslov"/>
        <w:spacing w:line="260" w:lineRule="exact"/>
        <w:rPr>
          <w:sz w:val="20"/>
          <w:szCs w:val="20"/>
        </w:rPr>
      </w:pPr>
      <w:r w:rsidRPr="00FE3D73">
        <w:rPr>
          <w:sz w:val="20"/>
          <w:szCs w:val="20"/>
        </w:rPr>
        <w:t>(izpustitev posameznih informacij z dovoljenjem agencije)</w:t>
      </w:r>
    </w:p>
    <w:p w:rsidR="007A1B9C" w:rsidRPr="00FE3D73" w:rsidRDefault="007A1B9C" w:rsidP="007A1B9C">
      <w:pPr>
        <w:pStyle w:val="Odstavek"/>
        <w:spacing w:before="0" w:line="260" w:lineRule="exact"/>
        <w:rPr>
          <w:sz w:val="20"/>
          <w:szCs w:val="20"/>
        </w:rPr>
      </w:pPr>
      <w:r w:rsidRPr="00FE3D73">
        <w:rPr>
          <w:sz w:val="20"/>
          <w:szCs w:val="20"/>
        </w:rPr>
        <w:t>Agencija izdajatelju, ponudniku ali vlagatelju zahteve za uvrstitev vrednostnih papirjev v trgovanje na organiziranem trgu na njegovo zahtevo dovoli, da iz prospekta izpusti posamezne informacije, ki jih mora ta vsebovati po drugih določbah tega zakona in Uredbe 809/2004/ES, če informacija izpolnjuje enega od naslednjih pogojev:</w:t>
      </w:r>
    </w:p>
    <w:p w:rsidR="007A1B9C" w:rsidRPr="00FE3D73" w:rsidRDefault="007A1B9C" w:rsidP="007A1B9C">
      <w:pPr>
        <w:pStyle w:val="tevilnatoka"/>
        <w:numPr>
          <w:ilvl w:val="0"/>
          <w:numId w:val="69"/>
        </w:numPr>
        <w:spacing w:line="260" w:lineRule="exact"/>
        <w:rPr>
          <w:rFonts w:cs="Arial"/>
          <w:sz w:val="20"/>
          <w:szCs w:val="20"/>
        </w:rPr>
      </w:pPr>
      <w:r w:rsidRPr="00FE3D73">
        <w:rPr>
          <w:rFonts w:cs="Arial"/>
          <w:sz w:val="20"/>
          <w:szCs w:val="20"/>
        </w:rPr>
        <w:t>razkritje informacije bi bilo v nasprotju z javnimi interesi,</w:t>
      </w:r>
    </w:p>
    <w:p w:rsidR="007A1B9C" w:rsidRPr="00FE3D73" w:rsidRDefault="007A1B9C" w:rsidP="007A1B9C">
      <w:pPr>
        <w:pStyle w:val="tevilnatoka"/>
        <w:spacing w:line="260" w:lineRule="exact"/>
        <w:rPr>
          <w:rFonts w:cs="Arial"/>
          <w:sz w:val="20"/>
          <w:szCs w:val="20"/>
        </w:rPr>
      </w:pPr>
      <w:r w:rsidRPr="00FE3D73">
        <w:rPr>
          <w:rFonts w:cs="Arial"/>
          <w:sz w:val="20"/>
          <w:szCs w:val="20"/>
        </w:rPr>
        <w:t>razkritje informacije bi lahko resno škodovalo izdajatelju, če hkrati ni verjetno, da bi njena izpustitev zavajala javnost glede dejstev in okoliščin, pomembnih za poučeno oceno izdajatelja, ponudnika oziroma morebitnega poroka in pravic, ki izhajajo iz vrednostnih papirjev, na katere se prospekt nanaša, ali</w:t>
      </w:r>
    </w:p>
    <w:p w:rsidR="007A1B9C" w:rsidRPr="00FE3D73" w:rsidRDefault="007A1B9C" w:rsidP="007A1B9C">
      <w:pPr>
        <w:pStyle w:val="tevilnatoka"/>
        <w:spacing w:line="260" w:lineRule="exact"/>
        <w:rPr>
          <w:rFonts w:cs="Arial"/>
          <w:sz w:val="20"/>
          <w:szCs w:val="20"/>
        </w:rPr>
      </w:pPr>
      <w:r w:rsidRPr="00FE3D73">
        <w:rPr>
          <w:rFonts w:cs="Arial"/>
          <w:sz w:val="20"/>
          <w:szCs w:val="20"/>
        </w:rPr>
        <w:t>informacija je manjšega pomena za konkretno ponudbo oziroma zahtevo za uvrstitev v trgovanje na organiziranem trgu in nima značilnosti, ki bi vplivale na oceno finančnega položaja in razvojnih možnosti izdajatelja in morebitnega poroka.</w:t>
      </w:r>
    </w:p>
    <w:p w:rsidR="007A1B9C" w:rsidRPr="00FE3D73" w:rsidRDefault="007A1B9C" w:rsidP="007A1B9C">
      <w:pPr>
        <w:pStyle w:val="len"/>
        <w:numPr>
          <w:ilvl w:val="0"/>
          <w:numId w:val="413"/>
        </w:numPr>
        <w:spacing w:before="0" w:line="260" w:lineRule="exact"/>
        <w:rPr>
          <w:sz w:val="20"/>
          <w:szCs w:val="20"/>
        </w:rPr>
      </w:pPr>
      <w:bookmarkStart w:id="110" w:name="_Ref503944697"/>
      <w:bookmarkStart w:id="111" w:name="_Ref488934319"/>
      <w:r w:rsidRPr="00FE3D73">
        <w:rPr>
          <w:sz w:val="20"/>
          <w:szCs w:val="20"/>
        </w:rPr>
        <w:t>člen</w:t>
      </w:r>
      <w:bookmarkEnd w:id="110"/>
      <w:r w:rsidRPr="00FE3D73">
        <w:rPr>
          <w:sz w:val="20"/>
          <w:szCs w:val="20"/>
        </w:rPr>
        <w:t xml:space="preserve"> </w:t>
      </w:r>
      <w:bookmarkEnd w:id="111"/>
    </w:p>
    <w:p w:rsidR="007A1B9C" w:rsidRPr="00FE3D73" w:rsidRDefault="007A1B9C" w:rsidP="007A1B9C">
      <w:pPr>
        <w:pStyle w:val="lennaslov"/>
        <w:spacing w:line="260" w:lineRule="exact"/>
        <w:rPr>
          <w:sz w:val="20"/>
          <w:szCs w:val="20"/>
        </w:rPr>
      </w:pPr>
      <w:r w:rsidRPr="00FE3D73">
        <w:rPr>
          <w:sz w:val="20"/>
          <w:szCs w:val="20"/>
        </w:rPr>
        <w:t>(izpustitev posameznih drugih informacij)</w:t>
      </w:r>
    </w:p>
    <w:p w:rsidR="007A1B9C" w:rsidRPr="00FE3D73" w:rsidRDefault="007A1B9C" w:rsidP="007A1B9C">
      <w:pPr>
        <w:pStyle w:val="Odstavek"/>
        <w:spacing w:before="0" w:line="260" w:lineRule="exact"/>
        <w:rPr>
          <w:sz w:val="20"/>
          <w:szCs w:val="20"/>
        </w:rPr>
      </w:pPr>
      <w:r w:rsidRPr="00FE3D73">
        <w:rPr>
          <w:sz w:val="20"/>
          <w:szCs w:val="20"/>
        </w:rPr>
        <w:t>Če informacija, katere vključitev v prospekt se zahteva na podlagi Uredbe 809/2004/ES, izjemoma ni primerna za področje poslovanja ali pravno obliko izdajatelja ali vrednostne papirje, na katere se prospekt nanaša, prospekt namesto te informacije vsebuje njej enakovredno informacijo, če obstaja.</w:t>
      </w:r>
    </w:p>
    <w:p w:rsidR="007A1B9C" w:rsidRPr="00FE3D73" w:rsidRDefault="007A1B9C" w:rsidP="007A1B9C">
      <w:pPr>
        <w:pStyle w:val="len"/>
        <w:numPr>
          <w:ilvl w:val="0"/>
          <w:numId w:val="413"/>
        </w:numPr>
        <w:spacing w:before="0" w:line="260" w:lineRule="exact"/>
        <w:rPr>
          <w:sz w:val="20"/>
          <w:szCs w:val="20"/>
        </w:rPr>
      </w:pPr>
      <w:bookmarkStart w:id="112" w:name="_Ref503944708"/>
      <w:bookmarkStart w:id="113" w:name="_Ref488933568"/>
      <w:r w:rsidRPr="00FE3D73">
        <w:rPr>
          <w:sz w:val="20"/>
          <w:szCs w:val="20"/>
        </w:rPr>
        <w:t>člen</w:t>
      </w:r>
      <w:bookmarkEnd w:id="112"/>
      <w:r w:rsidRPr="00FE3D73">
        <w:rPr>
          <w:sz w:val="20"/>
          <w:szCs w:val="20"/>
        </w:rPr>
        <w:t xml:space="preserve"> </w:t>
      </w:r>
      <w:bookmarkEnd w:id="113"/>
    </w:p>
    <w:p w:rsidR="007A1B9C" w:rsidRPr="00FE3D73" w:rsidRDefault="007A1B9C" w:rsidP="007A1B9C">
      <w:pPr>
        <w:pStyle w:val="lennaslov"/>
        <w:spacing w:line="260" w:lineRule="exact"/>
        <w:rPr>
          <w:sz w:val="20"/>
          <w:szCs w:val="20"/>
        </w:rPr>
      </w:pPr>
      <w:r w:rsidRPr="00FE3D73">
        <w:rPr>
          <w:sz w:val="20"/>
          <w:szCs w:val="20"/>
        </w:rPr>
        <w:t>(veljavnost prospekta, osnovnega prospekta in registracijskega dokumenta)</w:t>
      </w:r>
    </w:p>
    <w:p w:rsidR="007A1B9C" w:rsidRPr="00FE3D73" w:rsidRDefault="007A1B9C" w:rsidP="007A1B9C">
      <w:pPr>
        <w:pStyle w:val="Odstavek"/>
        <w:spacing w:before="0" w:line="260" w:lineRule="exact"/>
        <w:rPr>
          <w:sz w:val="20"/>
          <w:szCs w:val="20"/>
        </w:rPr>
      </w:pPr>
      <w:r w:rsidRPr="00FE3D73">
        <w:rPr>
          <w:sz w:val="20"/>
          <w:szCs w:val="20"/>
        </w:rPr>
        <w:t xml:space="preserve">(1) Prospekt je za ponudbo vrednostnih papirjev javnosti oziroma uvrstitev vrednostnih papirjev v trgovanje na organiziranem trgu veljaven 12 mesecev po dnevu potrditve, če je bil v skladu s </w:t>
      </w:r>
      <w:r w:rsidRPr="00FE3D73">
        <w:rPr>
          <w:sz w:val="20"/>
          <w:szCs w:val="20"/>
        </w:rPr>
        <w:fldChar w:fldCharType="begin"/>
      </w:r>
      <w:r w:rsidRPr="00FE3D73">
        <w:rPr>
          <w:sz w:val="20"/>
          <w:szCs w:val="20"/>
        </w:rPr>
        <w:instrText xml:space="preserve"> REF _Ref488933055 \r \h  \* MERGEFORMAT </w:instrText>
      </w:r>
      <w:r w:rsidRPr="00FE3D73">
        <w:rPr>
          <w:sz w:val="20"/>
          <w:szCs w:val="20"/>
        </w:rPr>
      </w:r>
      <w:r w:rsidRPr="00FE3D73">
        <w:rPr>
          <w:sz w:val="20"/>
          <w:szCs w:val="20"/>
        </w:rPr>
        <w:fldChar w:fldCharType="separate"/>
      </w:r>
      <w:r w:rsidRPr="00FE3D73">
        <w:rPr>
          <w:sz w:val="20"/>
          <w:szCs w:val="20"/>
        </w:rPr>
        <w:t>104</w:t>
      </w:r>
      <w:r w:rsidRPr="00FE3D73">
        <w:rPr>
          <w:sz w:val="20"/>
          <w:szCs w:val="20"/>
        </w:rPr>
        <w:fldChar w:fldCharType="end"/>
      </w:r>
      <w:r w:rsidRPr="00FE3D73">
        <w:rPr>
          <w:sz w:val="20"/>
          <w:szCs w:val="20"/>
        </w:rPr>
        <w:t>. členom tega zakona po potrebi dopolnjen z novejšimi informacijami o izdajatelju in vrednostnih papirjih, ki bodo ponujeni javnosti oziroma uvrščeni v trgovanje na organiziranem trgu.</w:t>
      </w:r>
    </w:p>
    <w:p w:rsidR="007A1B9C" w:rsidRPr="00FE3D73" w:rsidRDefault="007A1B9C" w:rsidP="007A1B9C">
      <w:pPr>
        <w:pStyle w:val="Odstavek"/>
        <w:spacing w:before="0" w:line="260" w:lineRule="exact"/>
        <w:rPr>
          <w:sz w:val="20"/>
          <w:szCs w:val="20"/>
        </w:rPr>
      </w:pPr>
      <w:r w:rsidRPr="00FE3D73">
        <w:rPr>
          <w:sz w:val="20"/>
          <w:szCs w:val="20"/>
        </w:rPr>
        <w:t>(2) Za ponudbeni program je prej vloženi osnovni prospekt veljaven do 12 mesecev po dnevu potrditve.</w:t>
      </w:r>
    </w:p>
    <w:p w:rsidR="007A1B9C" w:rsidRPr="00FE3D73" w:rsidRDefault="007A1B9C" w:rsidP="007A1B9C">
      <w:pPr>
        <w:pStyle w:val="Odstavek"/>
        <w:spacing w:before="0" w:line="260" w:lineRule="exact"/>
        <w:rPr>
          <w:sz w:val="20"/>
          <w:szCs w:val="20"/>
        </w:rPr>
      </w:pPr>
      <w:r w:rsidRPr="00FE3D73">
        <w:rPr>
          <w:sz w:val="20"/>
          <w:szCs w:val="20"/>
        </w:rPr>
        <w:t xml:space="preserve">(3) Za dolžniške vrednostne papirje iz 2. točke prvega odstavka </w:t>
      </w:r>
      <w:r w:rsidRPr="00FE3D73">
        <w:rPr>
          <w:sz w:val="20"/>
          <w:szCs w:val="20"/>
        </w:rPr>
        <w:fldChar w:fldCharType="begin"/>
      </w:r>
      <w:r w:rsidRPr="00FE3D73">
        <w:rPr>
          <w:sz w:val="20"/>
          <w:szCs w:val="20"/>
        </w:rPr>
        <w:instrText xml:space="preserve"> REF _Ref488934470 \r \h  \* MERGEFORMAT </w:instrText>
      </w:r>
      <w:r w:rsidRPr="00FE3D73">
        <w:rPr>
          <w:sz w:val="20"/>
          <w:szCs w:val="20"/>
        </w:rPr>
      </w:r>
      <w:r w:rsidRPr="00FE3D73">
        <w:rPr>
          <w:sz w:val="20"/>
          <w:szCs w:val="20"/>
        </w:rPr>
        <w:fldChar w:fldCharType="separate"/>
      </w:r>
      <w:r w:rsidRPr="00FE3D73">
        <w:rPr>
          <w:sz w:val="20"/>
          <w:szCs w:val="20"/>
        </w:rPr>
        <w:t>80</w:t>
      </w:r>
      <w:r w:rsidRPr="00FE3D73">
        <w:rPr>
          <w:sz w:val="20"/>
          <w:szCs w:val="20"/>
        </w:rPr>
        <w:fldChar w:fldCharType="end"/>
      </w:r>
      <w:r w:rsidRPr="00FE3D73">
        <w:rPr>
          <w:sz w:val="20"/>
          <w:szCs w:val="20"/>
        </w:rPr>
        <w:t>. člena tega zakona je prospekt veljaven, dokler ni končano stalno ali ponavljajoče se izdajanje vrednostnih papirjev, na katere se nanaša.</w:t>
      </w:r>
    </w:p>
    <w:p w:rsidR="007A1B9C" w:rsidRPr="00FE3D73" w:rsidRDefault="007A1B9C" w:rsidP="007A1B9C">
      <w:pPr>
        <w:pStyle w:val="Odstavek"/>
        <w:spacing w:before="0" w:line="260" w:lineRule="exact"/>
        <w:rPr>
          <w:sz w:val="20"/>
          <w:szCs w:val="20"/>
        </w:rPr>
      </w:pPr>
      <w:r w:rsidRPr="00FE3D73">
        <w:rPr>
          <w:sz w:val="20"/>
          <w:szCs w:val="20"/>
        </w:rPr>
        <w:t xml:space="preserve">(4) Registracijski dokument iz 1. točke drugega odstavka </w:t>
      </w:r>
      <w:r w:rsidRPr="00FE3D73">
        <w:rPr>
          <w:sz w:val="20"/>
          <w:szCs w:val="20"/>
        </w:rPr>
        <w:fldChar w:fldCharType="begin"/>
      </w:r>
      <w:r w:rsidRPr="00FE3D73">
        <w:rPr>
          <w:sz w:val="20"/>
          <w:szCs w:val="20"/>
        </w:rPr>
        <w:instrText xml:space="preserve"> REF _Ref488934100 \r \h  \* MERGEFORMAT </w:instrText>
      </w:r>
      <w:r w:rsidRPr="00FE3D73">
        <w:rPr>
          <w:sz w:val="20"/>
          <w:szCs w:val="20"/>
        </w:rPr>
      </w:r>
      <w:r w:rsidRPr="00FE3D73">
        <w:rPr>
          <w:sz w:val="20"/>
          <w:szCs w:val="20"/>
        </w:rPr>
        <w:fldChar w:fldCharType="separate"/>
      </w:r>
      <w:r w:rsidRPr="00FE3D73">
        <w:rPr>
          <w:sz w:val="20"/>
          <w:szCs w:val="20"/>
        </w:rPr>
        <w:t>79</w:t>
      </w:r>
      <w:r w:rsidRPr="00FE3D73">
        <w:rPr>
          <w:sz w:val="20"/>
          <w:szCs w:val="20"/>
        </w:rPr>
        <w:fldChar w:fldCharType="end"/>
      </w:r>
      <w:r w:rsidRPr="00FE3D73">
        <w:rPr>
          <w:sz w:val="20"/>
          <w:szCs w:val="20"/>
        </w:rPr>
        <w:t xml:space="preserve">. člena tega zakona je veljaven 12 mesecev po tem, ko ga potrdi agencije. </w:t>
      </w:r>
    </w:p>
    <w:p w:rsidR="007A1B9C" w:rsidRPr="00FE3D73" w:rsidRDefault="007A1B9C" w:rsidP="007A1B9C">
      <w:pPr>
        <w:pStyle w:val="Odstavek"/>
        <w:spacing w:before="0" w:line="260" w:lineRule="exact"/>
        <w:rPr>
          <w:sz w:val="20"/>
          <w:szCs w:val="20"/>
        </w:rPr>
      </w:pPr>
      <w:r w:rsidRPr="00FE3D73">
        <w:rPr>
          <w:sz w:val="20"/>
          <w:szCs w:val="20"/>
        </w:rPr>
        <w:t xml:space="preserve">(5) Veljaven prospekt je sestavljen iz naslednjih veljavnih dokumentov: </w:t>
      </w:r>
    </w:p>
    <w:p w:rsidR="007A1B9C" w:rsidRPr="00FE3D73" w:rsidRDefault="007A1B9C" w:rsidP="007A1B9C">
      <w:pPr>
        <w:pStyle w:val="tevilnatoka"/>
        <w:numPr>
          <w:ilvl w:val="0"/>
          <w:numId w:val="70"/>
        </w:numPr>
        <w:spacing w:line="260" w:lineRule="exact"/>
        <w:rPr>
          <w:rFonts w:cs="Arial"/>
          <w:sz w:val="20"/>
          <w:szCs w:val="20"/>
        </w:rPr>
      </w:pPr>
      <w:r w:rsidRPr="00FE3D73">
        <w:rPr>
          <w:rFonts w:cs="Arial"/>
          <w:sz w:val="20"/>
          <w:szCs w:val="20"/>
        </w:rPr>
        <w:t xml:space="preserve">registracijskega dokumenta iz prejšnjega odstavka, dopolnjenega v skladu z </w:t>
      </w:r>
      <w:r w:rsidRPr="00FE3D73">
        <w:rPr>
          <w:rFonts w:cs="Arial"/>
          <w:sz w:val="20"/>
          <w:szCs w:val="20"/>
        </w:rPr>
        <w:fldChar w:fldCharType="begin"/>
      </w:r>
      <w:r w:rsidRPr="00FE3D73">
        <w:rPr>
          <w:rFonts w:cs="Arial"/>
          <w:sz w:val="20"/>
          <w:szCs w:val="20"/>
        </w:rPr>
        <w:instrText xml:space="preserve"> REF _Ref488934537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89</w:t>
      </w:r>
      <w:r w:rsidRPr="00FE3D73">
        <w:rPr>
          <w:rFonts w:cs="Arial"/>
          <w:sz w:val="20"/>
          <w:szCs w:val="20"/>
        </w:rPr>
        <w:fldChar w:fldCharType="end"/>
      </w:r>
      <w:r w:rsidRPr="00FE3D73">
        <w:rPr>
          <w:rFonts w:cs="Arial"/>
          <w:sz w:val="20"/>
          <w:szCs w:val="20"/>
        </w:rPr>
        <w:t xml:space="preserve">. ali </w:t>
      </w:r>
      <w:r w:rsidRPr="00FE3D73">
        <w:rPr>
          <w:rFonts w:cs="Arial"/>
          <w:sz w:val="20"/>
          <w:szCs w:val="20"/>
        </w:rPr>
        <w:fldChar w:fldCharType="begin"/>
      </w:r>
      <w:r w:rsidRPr="00FE3D73">
        <w:rPr>
          <w:rFonts w:cs="Arial"/>
          <w:sz w:val="20"/>
          <w:szCs w:val="20"/>
        </w:rPr>
        <w:instrText xml:space="preserve"> REF _Ref488933055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104</w:t>
      </w:r>
      <w:r w:rsidRPr="00FE3D73">
        <w:rPr>
          <w:rFonts w:cs="Arial"/>
          <w:sz w:val="20"/>
          <w:szCs w:val="20"/>
        </w:rPr>
        <w:fldChar w:fldCharType="end"/>
      </w:r>
      <w:r w:rsidRPr="00FE3D73">
        <w:rPr>
          <w:rFonts w:cs="Arial"/>
          <w:sz w:val="20"/>
          <w:szCs w:val="20"/>
        </w:rPr>
        <w:t xml:space="preserve">. členom tega zakona, </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opisa vrednostnih papirjev, in </w:t>
      </w:r>
    </w:p>
    <w:p w:rsidR="007A1B9C" w:rsidRPr="00FE3D73" w:rsidRDefault="007A1B9C" w:rsidP="007A1B9C">
      <w:pPr>
        <w:pStyle w:val="tevilnatoka"/>
        <w:spacing w:line="260" w:lineRule="exact"/>
        <w:rPr>
          <w:rFonts w:cs="Arial"/>
          <w:sz w:val="20"/>
          <w:szCs w:val="20"/>
        </w:rPr>
      </w:pPr>
      <w:r w:rsidRPr="00FE3D73">
        <w:rPr>
          <w:rFonts w:cs="Arial"/>
          <w:sz w:val="20"/>
          <w:szCs w:val="20"/>
        </w:rPr>
        <w:t>povzetka prospekta.</w:t>
      </w:r>
    </w:p>
    <w:p w:rsidR="007A1B9C" w:rsidRPr="00FE3D73" w:rsidRDefault="007A1B9C" w:rsidP="007A1B9C">
      <w:pPr>
        <w:pStyle w:val="len"/>
        <w:numPr>
          <w:ilvl w:val="0"/>
          <w:numId w:val="413"/>
        </w:numPr>
        <w:spacing w:before="0" w:line="260" w:lineRule="exact"/>
        <w:rPr>
          <w:sz w:val="20"/>
          <w:szCs w:val="20"/>
        </w:rPr>
      </w:pPr>
      <w:bookmarkStart w:id="114" w:name="_Ref503944725"/>
      <w:r w:rsidRPr="00FE3D73">
        <w:rPr>
          <w:sz w:val="20"/>
          <w:szCs w:val="20"/>
        </w:rPr>
        <w:t>člen</w:t>
      </w:r>
      <w:bookmarkEnd w:id="114"/>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(vključitev v prospekt s sklicevanjem)</w:t>
      </w:r>
    </w:p>
    <w:p w:rsidR="007A1B9C" w:rsidRPr="00FE3D73" w:rsidRDefault="007A1B9C" w:rsidP="007A1B9C">
      <w:pPr>
        <w:pStyle w:val="Odstavek"/>
        <w:spacing w:before="0" w:line="260" w:lineRule="exact"/>
        <w:rPr>
          <w:sz w:val="20"/>
          <w:szCs w:val="20"/>
        </w:rPr>
      </w:pPr>
      <w:r w:rsidRPr="00FE3D73">
        <w:rPr>
          <w:sz w:val="20"/>
          <w:szCs w:val="20"/>
        </w:rPr>
        <w:t>(1) Informacije se lahko vključijo v prospekt tudi s sklicevanjem na enega ali več prej ali hkrati objavljenih dokumentov, ki jih je potrdila agencija oziroma nadzorni organ druge države članice, ki je matična država članica izdajatelja, ali ki so bili predloženi agenciji oziroma nadzornemu organu druge države članice, ki je matična država članica izdajatelja. Informacije iz prejšnjega stavka morajo biti tiste, ki so zadnje dostopne izdajatelju.</w:t>
      </w:r>
    </w:p>
    <w:p w:rsidR="007A1B9C" w:rsidRPr="00FE3D73" w:rsidRDefault="007A1B9C" w:rsidP="007A1B9C">
      <w:pPr>
        <w:pStyle w:val="Odstavek"/>
        <w:spacing w:before="0" w:line="260" w:lineRule="exact"/>
        <w:rPr>
          <w:sz w:val="20"/>
          <w:szCs w:val="20"/>
        </w:rPr>
      </w:pPr>
      <w:r w:rsidRPr="00FE3D73">
        <w:rPr>
          <w:sz w:val="20"/>
          <w:szCs w:val="20"/>
        </w:rPr>
        <w:t>(2) Povzetek prospekta ne sme vključevati informacij s sklicevanjem po prejšnjem odstavku.</w:t>
      </w:r>
    </w:p>
    <w:p w:rsidR="007A1B9C" w:rsidRPr="00FE3D73" w:rsidRDefault="007A1B9C" w:rsidP="007A1B9C">
      <w:pPr>
        <w:pStyle w:val="Odstavek"/>
        <w:spacing w:before="0" w:line="260" w:lineRule="exact"/>
        <w:rPr>
          <w:sz w:val="20"/>
          <w:szCs w:val="20"/>
        </w:rPr>
      </w:pPr>
      <w:r w:rsidRPr="00FE3D73">
        <w:rPr>
          <w:sz w:val="20"/>
          <w:szCs w:val="20"/>
        </w:rPr>
        <w:t>(3) Če se informacije vključijo v prospekt s sklicevanjem po prvem odstavku tega člena, mora prospekt vsebovati ustrezno preglednico z navzkrižnimi sklici, ki vlagatelju omogoča, da zlahka prepozna in najde posamezne elemente teh informacij.</w:t>
      </w:r>
    </w:p>
    <w:p w:rsidR="007A1B9C" w:rsidRPr="00FE3D73" w:rsidRDefault="007A1B9C" w:rsidP="007A1B9C">
      <w:pPr>
        <w:pStyle w:val="Odstavek"/>
        <w:spacing w:before="0" w:line="260" w:lineRule="exact"/>
        <w:rPr>
          <w:sz w:val="20"/>
          <w:szCs w:val="20"/>
        </w:rPr>
      </w:pPr>
      <w:r w:rsidRPr="00FE3D73">
        <w:rPr>
          <w:sz w:val="20"/>
          <w:szCs w:val="20"/>
        </w:rPr>
        <w:t>(4) Vrste informacij iz prvega odstavka tega člena in način njihove vključitve v prospekt s sklicevanjem določa IV. Poglavje Uredbe 809/2004/ES.</w:t>
      </w:r>
    </w:p>
    <w:p w:rsidR="007A1B9C" w:rsidRPr="00FE3D73" w:rsidRDefault="007A1B9C" w:rsidP="007A1B9C">
      <w:pPr>
        <w:pStyle w:val="len"/>
        <w:numPr>
          <w:ilvl w:val="0"/>
          <w:numId w:val="413"/>
        </w:numPr>
        <w:spacing w:before="0" w:line="260" w:lineRule="exact"/>
        <w:rPr>
          <w:sz w:val="20"/>
          <w:szCs w:val="20"/>
        </w:rPr>
      </w:pPr>
      <w:bookmarkStart w:id="115" w:name="_Ref503944756"/>
      <w:bookmarkStart w:id="116" w:name="_Ref488934537"/>
      <w:r w:rsidRPr="00FE3D73">
        <w:rPr>
          <w:sz w:val="20"/>
          <w:szCs w:val="20"/>
        </w:rPr>
        <w:t>člen</w:t>
      </w:r>
      <w:bookmarkEnd w:id="115"/>
      <w:r w:rsidRPr="00FE3D73">
        <w:rPr>
          <w:sz w:val="20"/>
          <w:szCs w:val="20"/>
        </w:rPr>
        <w:t xml:space="preserve"> </w:t>
      </w:r>
      <w:bookmarkEnd w:id="116"/>
    </w:p>
    <w:p w:rsidR="007A1B9C" w:rsidRPr="00FE3D73" w:rsidRDefault="007A1B9C" w:rsidP="007A1B9C">
      <w:pPr>
        <w:pStyle w:val="lennaslov"/>
        <w:spacing w:line="260" w:lineRule="exact"/>
        <w:rPr>
          <w:sz w:val="20"/>
          <w:szCs w:val="20"/>
        </w:rPr>
      </w:pPr>
      <w:r w:rsidRPr="00FE3D73">
        <w:rPr>
          <w:sz w:val="20"/>
          <w:szCs w:val="20"/>
        </w:rPr>
        <w:lastRenderedPageBreak/>
        <w:t>(posebna pravila za deljeni prospekt)</w:t>
      </w:r>
    </w:p>
    <w:p w:rsidR="007A1B9C" w:rsidRPr="00FE3D73" w:rsidRDefault="007A1B9C" w:rsidP="007A1B9C">
      <w:pPr>
        <w:pStyle w:val="Odstavek"/>
        <w:spacing w:before="0" w:line="260" w:lineRule="exact"/>
        <w:rPr>
          <w:sz w:val="20"/>
          <w:szCs w:val="20"/>
        </w:rPr>
      </w:pPr>
      <w:r w:rsidRPr="00FE3D73">
        <w:rPr>
          <w:sz w:val="20"/>
          <w:szCs w:val="20"/>
        </w:rPr>
        <w:t>(1) Izdajatelj, katerega registracijski dokument je že potrdila agencija oziroma nadzorni organ druge države članice, ki je izdajateljeva matična država članica, mora za ponudbo svojih vrednostnih papirjev javnosti ali njihovo uvrstitev v trgovanje na organiziranem trgu sestaviti samo njihov opis in dokument s povzetkom prospekta.</w:t>
      </w:r>
    </w:p>
    <w:p w:rsidR="007A1B9C" w:rsidRPr="00FE3D73" w:rsidRDefault="007A1B9C" w:rsidP="007A1B9C">
      <w:pPr>
        <w:pStyle w:val="Odstavek"/>
        <w:spacing w:before="0" w:line="260" w:lineRule="exact"/>
        <w:rPr>
          <w:sz w:val="20"/>
          <w:szCs w:val="20"/>
        </w:rPr>
      </w:pPr>
      <w:r w:rsidRPr="00FE3D73">
        <w:rPr>
          <w:sz w:val="20"/>
          <w:szCs w:val="20"/>
        </w:rPr>
        <w:t xml:space="preserve">(2) V primeru iz prejšnjega odstavka opis vrednostnih papirjev zajema tudi informacije, ki bi jih sicer vseboval registracijski dokument, če so po zadnji dopolnitvi registracijskega dokumenta z novejšimi informacijami v skladu s </w:t>
      </w:r>
      <w:r w:rsidRPr="00FE3D73">
        <w:rPr>
          <w:sz w:val="20"/>
          <w:szCs w:val="20"/>
        </w:rPr>
        <w:fldChar w:fldCharType="begin"/>
      </w:r>
      <w:r w:rsidRPr="00FE3D73">
        <w:rPr>
          <w:sz w:val="20"/>
          <w:szCs w:val="20"/>
        </w:rPr>
        <w:instrText xml:space="preserve"> REF _Ref488933055 \r \h  \* MERGEFORMAT </w:instrText>
      </w:r>
      <w:r w:rsidRPr="00FE3D73">
        <w:rPr>
          <w:sz w:val="20"/>
          <w:szCs w:val="20"/>
        </w:rPr>
      </w:r>
      <w:r w:rsidRPr="00FE3D73">
        <w:rPr>
          <w:sz w:val="20"/>
          <w:szCs w:val="20"/>
        </w:rPr>
        <w:fldChar w:fldCharType="separate"/>
      </w:r>
      <w:r w:rsidRPr="00FE3D73">
        <w:rPr>
          <w:sz w:val="20"/>
          <w:szCs w:val="20"/>
        </w:rPr>
        <w:t>104</w:t>
      </w:r>
      <w:r w:rsidRPr="00FE3D73">
        <w:rPr>
          <w:sz w:val="20"/>
          <w:szCs w:val="20"/>
        </w:rPr>
        <w:fldChar w:fldCharType="end"/>
      </w:r>
      <w:r w:rsidRPr="00FE3D73">
        <w:rPr>
          <w:sz w:val="20"/>
          <w:szCs w:val="20"/>
        </w:rPr>
        <w:t>. členom tega zakona nastopile spremembe ali dogodki, ki lahko vplivajo na oceno vlagateljev.</w:t>
      </w:r>
    </w:p>
    <w:p w:rsidR="007A1B9C" w:rsidRPr="00FE3D73" w:rsidRDefault="007A1B9C" w:rsidP="007A1B9C">
      <w:pPr>
        <w:pStyle w:val="Odstavek"/>
        <w:spacing w:before="0" w:line="260" w:lineRule="exact"/>
        <w:rPr>
          <w:sz w:val="20"/>
          <w:szCs w:val="20"/>
        </w:rPr>
      </w:pPr>
      <w:r w:rsidRPr="00FE3D73">
        <w:rPr>
          <w:sz w:val="20"/>
          <w:szCs w:val="20"/>
        </w:rPr>
        <w:t>(3) V primeru iz prvega odstavka tega člena je treba pridobiti posebno potrditev opisa vrednostnih papirjev in dokumenta s povzetkom.</w:t>
      </w:r>
    </w:p>
    <w:p w:rsidR="007A1B9C" w:rsidRPr="00FE3D73" w:rsidRDefault="007A1B9C" w:rsidP="007A1B9C">
      <w:pPr>
        <w:pStyle w:val="Odstavek"/>
        <w:spacing w:before="0" w:line="260" w:lineRule="exact"/>
        <w:rPr>
          <w:sz w:val="20"/>
          <w:szCs w:val="20"/>
        </w:rPr>
      </w:pPr>
      <w:r w:rsidRPr="00FE3D73">
        <w:rPr>
          <w:sz w:val="20"/>
          <w:szCs w:val="20"/>
        </w:rPr>
        <w:t>(4) Če je izdajatelj vložil zahtevo za potrditev registracijskega dokumenta, o kateri še ni bilo odločeno, so predmet potrditve vsi dokumenti, ki sestavljajo deljeni prospekt, vključno z novejšimi informacijami iz drugega odstavka tega člena.</w:t>
      </w:r>
    </w:p>
    <w:p w:rsidR="007A1B9C" w:rsidRPr="00FE3D73" w:rsidRDefault="007A1B9C" w:rsidP="007A1B9C">
      <w:pPr>
        <w:pStyle w:val="Oddelek"/>
        <w:spacing w:before="0" w:line="260" w:lineRule="exact"/>
        <w:rPr>
          <w:sz w:val="20"/>
          <w:szCs w:val="20"/>
        </w:rPr>
      </w:pPr>
      <w:r w:rsidRPr="00FE3D73">
        <w:rPr>
          <w:sz w:val="20"/>
          <w:szCs w:val="20"/>
        </w:rPr>
        <w:t>2.4 Potrditev prospekta</w:t>
      </w:r>
    </w:p>
    <w:p w:rsidR="007A1B9C" w:rsidRPr="00FE3D73" w:rsidRDefault="007A1B9C" w:rsidP="007A1B9C">
      <w:pPr>
        <w:pStyle w:val="len"/>
        <w:numPr>
          <w:ilvl w:val="0"/>
          <w:numId w:val="413"/>
        </w:numPr>
        <w:spacing w:before="0" w:line="260" w:lineRule="exact"/>
        <w:rPr>
          <w:sz w:val="20"/>
          <w:szCs w:val="20"/>
        </w:rPr>
      </w:pPr>
      <w:bookmarkStart w:id="117" w:name="_Ref503944768"/>
      <w:r w:rsidRPr="00FE3D73">
        <w:rPr>
          <w:sz w:val="20"/>
          <w:szCs w:val="20"/>
        </w:rPr>
        <w:t>člen</w:t>
      </w:r>
      <w:bookmarkEnd w:id="117"/>
    </w:p>
    <w:p w:rsidR="007A1B9C" w:rsidRPr="00FE3D73" w:rsidRDefault="007A1B9C" w:rsidP="007A1B9C">
      <w:pPr>
        <w:pStyle w:val="lennaslov"/>
        <w:spacing w:line="260" w:lineRule="exact"/>
        <w:rPr>
          <w:sz w:val="20"/>
          <w:szCs w:val="20"/>
        </w:rPr>
      </w:pPr>
      <w:r w:rsidRPr="00FE3D73">
        <w:rPr>
          <w:sz w:val="20"/>
          <w:szCs w:val="20"/>
        </w:rPr>
        <w:t>(uporaba oddelka 2.4 tega zakona)</w:t>
      </w:r>
    </w:p>
    <w:p w:rsidR="007A1B9C" w:rsidRPr="00FE3D73" w:rsidRDefault="007A1B9C" w:rsidP="007A1B9C">
      <w:pPr>
        <w:pStyle w:val="Odstavek"/>
        <w:spacing w:before="0" w:line="260" w:lineRule="exact"/>
        <w:rPr>
          <w:sz w:val="20"/>
          <w:szCs w:val="20"/>
        </w:rPr>
      </w:pPr>
      <w:r w:rsidRPr="00FE3D73">
        <w:rPr>
          <w:sz w:val="20"/>
          <w:szCs w:val="20"/>
        </w:rPr>
        <w:t>(1) Določbe oddelka 2.4 tega zakona o potrditvi prospekta se smiselno uporabljajo tudi za potrditev osnovnega prospekta.</w:t>
      </w:r>
    </w:p>
    <w:p w:rsidR="007A1B9C" w:rsidRPr="00FE3D73" w:rsidRDefault="007A1B9C" w:rsidP="007A1B9C">
      <w:pPr>
        <w:pStyle w:val="Odstavek"/>
        <w:spacing w:before="0" w:line="260" w:lineRule="exact"/>
        <w:rPr>
          <w:sz w:val="20"/>
          <w:szCs w:val="20"/>
        </w:rPr>
      </w:pPr>
      <w:r w:rsidRPr="00FE3D73">
        <w:rPr>
          <w:sz w:val="20"/>
          <w:szCs w:val="20"/>
        </w:rPr>
        <w:t xml:space="preserve">(2) Določbe oddelka 2.4 tega zakona o potrditvi prospekta se smiselno uporabljajo tudi za potrditev posameznih dokumentov deljenega prospekta. V primeru iz prejšnjega stavka je prospekt potrjen, če so potrjeni vsi dokumenti, ki v skladu s petim odstavkom </w:t>
      </w:r>
      <w:r w:rsidRPr="00FE3D73">
        <w:rPr>
          <w:sz w:val="20"/>
          <w:szCs w:val="20"/>
        </w:rPr>
        <w:fldChar w:fldCharType="begin"/>
      </w:r>
      <w:r w:rsidRPr="00FE3D73">
        <w:rPr>
          <w:sz w:val="20"/>
          <w:szCs w:val="20"/>
        </w:rPr>
        <w:instrText xml:space="preserve"> REF _Ref488933568 \r \h  \* MERGEFORMAT </w:instrText>
      </w:r>
      <w:r w:rsidRPr="00FE3D73">
        <w:rPr>
          <w:sz w:val="20"/>
          <w:szCs w:val="20"/>
        </w:rPr>
      </w:r>
      <w:r w:rsidRPr="00FE3D73">
        <w:rPr>
          <w:sz w:val="20"/>
          <w:szCs w:val="20"/>
        </w:rPr>
        <w:fldChar w:fldCharType="separate"/>
      </w:r>
      <w:r w:rsidRPr="00FE3D73">
        <w:rPr>
          <w:sz w:val="20"/>
          <w:szCs w:val="20"/>
        </w:rPr>
        <w:t>87</w:t>
      </w:r>
      <w:r w:rsidRPr="00FE3D73">
        <w:rPr>
          <w:sz w:val="20"/>
          <w:szCs w:val="20"/>
        </w:rPr>
        <w:fldChar w:fldCharType="end"/>
      </w:r>
      <w:r w:rsidRPr="00FE3D73">
        <w:rPr>
          <w:sz w:val="20"/>
          <w:szCs w:val="20"/>
        </w:rPr>
        <w:t>. člena tega zakona skupaj tvorijo veljaven prospekt.</w:t>
      </w:r>
    </w:p>
    <w:p w:rsidR="007A1B9C" w:rsidRPr="00FE3D73" w:rsidRDefault="007A1B9C" w:rsidP="007A1B9C">
      <w:pPr>
        <w:pStyle w:val="len"/>
        <w:numPr>
          <w:ilvl w:val="0"/>
          <w:numId w:val="413"/>
        </w:numPr>
        <w:spacing w:before="0" w:line="260" w:lineRule="exact"/>
        <w:rPr>
          <w:sz w:val="20"/>
          <w:szCs w:val="20"/>
        </w:rPr>
      </w:pPr>
      <w:bookmarkStart w:id="118" w:name="_Ref503944924"/>
      <w:r w:rsidRPr="00FE3D73">
        <w:rPr>
          <w:sz w:val="20"/>
          <w:szCs w:val="20"/>
        </w:rPr>
        <w:t>člen</w:t>
      </w:r>
      <w:bookmarkEnd w:id="118"/>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(pristojnost in odgovornost agencije za odločanje o potrditvi prospekta)</w:t>
      </w:r>
    </w:p>
    <w:p w:rsidR="007A1B9C" w:rsidRPr="00FE3D73" w:rsidRDefault="007A1B9C" w:rsidP="007A1B9C">
      <w:pPr>
        <w:pStyle w:val="Odstavek"/>
        <w:spacing w:before="0" w:line="260" w:lineRule="exact"/>
        <w:rPr>
          <w:sz w:val="20"/>
          <w:szCs w:val="20"/>
        </w:rPr>
      </w:pPr>
      <w:r w:rsidRPr="00FE3D73">
        <w:rPr>
          <w:sz w:val="20"/>
          <w:szCs w:val="20"/>
        </w:rPr>
        <w:t xml:space="preserve">(1) Agencija je pristojna za odločanje o potrditvi prospekta glede vrednostnih papirjev, v zvezi s katerimi je matična država članica izdajatelja v skladu s </w:t>
      </w:r>
      <w:r w:rsidRPr="00FE3D73">
        <w:rPr>
          <w:sz w:val="20"/>
          <w:szCs w:val="20"/>
        </w:rPr>
        <w:fldChar w:fldCharType="begin"/>
      </w:r>
      <w:r w:rsidRPr="00FE3D73">
        <w:rPr>
          <w:sz w:val="20"/>
          <w:szCs w:val="20"/>
        </w:rPr>
        <w:instrText xml:space="preserve"> REF _Ref488934671 \r \h  \* MERGEFORMAT </w:instrText>
      </w:r>
      <w:r w:rsidRPr="00FE3D73">
        <w:rPr>
          <w:sz w:val="20"/>
          <w:szCs w:val="20"/>
        </w:rPr>
      </w:r>
      <w:r w:rsidRPr="00FE3D73">
        <w:rPr>
          <w:sz w:val="20"/>
          <w:szCs w:val="20"/>
        </w:rPr>
        <w:fldChar w:fldCharType="separate"/>
      </w:r>
      <w:r w:rsidRPr="00FE3D73">
        <w:rPr>
          <w:sz w:val="20"/>
          <w:szCs w:val="20"/>
        </w:rPr>
        <w:t>66</w:t>
      </w:r>
      <w:r w:rsidRPr="00FE3D73">
        <w:rPr>
          <w:sz w:val="20"/>
          <w:szCs w:val="20"/>
        </w:rPr>
        <w:fldChar w:fldCharType="end"/>
      </w:r>
      <w:r w:rsidRPr="00FE3D73">
        <w:rPr>
          <w:sz w:val="20"/>
          <w:szCs w:val="20"/>
        </w:rPr>
        <w:t>. členom tega zakona Republika Slovenija.</w:t>
      </w:r>
    </w:p>
    <w:p w:rsidR="007A1B9C" w:rsidRPr="00FE3D73" w:rsidRDefault="007A1B9C" w:rsidP="007A1B9C">
      <w:pPr>
        <w:pStyle w:val="Odstavek"/>
        <w:spacing w:before="0" w:line="260" w:lineRule="exact"/>
        <w:rPr>
          <w:sz w:val="20"/>
          <w:szCs w:val="20"/>
        </w:rPr>
      </w:pPr>
      <w:r w:rsidRPr="00FE3D73">
        <w:rPr>
          <w:sz w:val="20"/>
          <w:szCs w:val="20"/>
        </w:rPr>
        <w:t>(2) Agencija ne odgovarja za resničnost in popolnost informacij, vsebovanih v prospektu, ki ga je potrdila.</w:t>
      </w:r>
    </w:p>
    <w:p w:rsidR="007A1B9C" w:rsidRPr="00FE3D73" w:rsidRDefault="007A1B9C" w:rsidP="007A1B9C">
      <w:pPr>
        <w:pStyle w:val="len"/>
        <w:numPr>
          <w:ilvl w:val="0"/>
          <w:numId w:val="413"/>
        </w:numPr>
        <w:spacing w:before="0" w:line="260" w:lineRule="exact"/>
        <w:rPr>
          <w:sz w:val="20"/>
          <w:szCs w:val="20"/>
        </w:rPr>
      </w:pPr>
      <w:bookmarkStart w:id="119" w:name="_Ref488933104"/>
      <w:r w:rsidRPr="00FE3D73">
        <w:rPr>
          <w:sz w:val="20"/>
          <w:szCs w:val="20"/>
        </w:rPr>
        <w:t>člen</w:t>
      </w:r>
      <w:bookmarkEnd w:id="119"/>
    </w:p>
    <w:p w:rsidR="007A1B9C" w:rsidRPr="00FE3D73" w:rsidRDefault="007A1B9C" w:rsidP="007A1B9C">
      <w:pPr>
        <w:pStyle w:val="lennaslov"/>
        <w:spacing w:line="260" w:lineRule="exact"/>
        <w:rPr>
          <w:sz w:val="20"/>
          <w:szCs w:val="20"/>
        </w:rPr>
      </w:pPr>
      <w:r w:rsidRPr="00FE3D73">
        <w:rPr>
          <w:sz w:val="20"/>
          <w:szCs w:val="20"/>
        </w:rPr>
        <w:t>(prenos in prevzem pristojnosti in odgovornosti za odločanje o potrditvi prospekta)</w:t>
      </w:r>
    </w:p>
    <w:p w:rsidR="007A1B9C" w:rsidRPr="00FE3D73" w:rsidRDefault="007A1B9C" w:rsidP="007A1B9C">
      <w:pPr>
        <w:pStyle w:val="Odstavek"/>
        <w:spacing w:before="0" w:line="260" w:lineRule="exact"/>
        <w:rPr>
          <w:sz w:val="20"/>
          <w:szCs w:val="20"/>
        </w:rPr>
      </w:pPr>
      <w:r w:rsidRPr="00FE3D73">
        <w:rPr>
          <w:sz w:val="20"/>
          <w:szCs w:val="20"/>
        </w:rPr>
        <w:t>(1) Agencija lahko svojo pristojnost za odločanje o potrditvi prospekta, v soglasju z nadzornim organom druge države članice, prenese na ta nadzorni organ države članice, če je o tem predhodno obvestila ESMA, ali pa to pristojnost od njega prevzame.</w:t>
      </w:r>
    </w:p>
    <w:p w:rsidR="007A1B9C" w:rsidRPr="00FE3D73" w:rsidRDefault="007A1B9C" w:rsidP="007A1B9C">
      <w:pPr>
        <w:pStyle w:val="Odstavek"/>
        <w:spacing w:before="0" w:line="260" w:lineRule="exact"/>
        <w:rPr>
          <w:sz w:val="20"/>
          <w:szCs w:val="20"/>
        </w:rPr>
      </w:pPr>
      <w:r w:rsidRPr="00FE3D73">
        <w:rPr>
          <w:sz w:val="20"/>
          <w:szCs w:val="20"/>
        </w:rPr>
        <w:t xml:space="preserve">(2) O prenosu pristojnosti po prejšnjem odstavku mora agencija vlagatelja zahteve za potrditev prospekta obvestiti v treh delovnih dneh po sklenitvi ustreznega dogovora z nadzornim organom druge države članice in ne pozneje kot v roku iz prvega odstavka </w:t>
      </w:r>
      <w:r w:rsidRPr="00FE3D73">
        <w:rPr>
          <w:sz w:val="20"/>
          <w:szCs w:val="20"/>
        </w:rPr>
        <w:fldChar w:fldCharType="begin"/>
      </w:r>
      <w:r w:rsidRPr="00FE3D73">
        <w:rPr>
          <w:sz w:val="20"/>
          <w:szCs w:val="20"/>
        </w:rPr>
        <w:instrText xml:space="preserve"> REF _Ref488934725 \r \h  \* MERGEFORMAT </w:instrText>
      </w:r>
      <w:r w:rsidRPr="00FE3D73">
        <w:rPr>
          <w:sz w:val="20"/>
          <w:szCs w:val="20"/>
        </w:rPr>
      </w:r>
      <w:r w:rsidRPr="00FE3D73">
        <w:rPr>
          <w:sz w:val="20"/>
          <w:szCs w:val="20"/>
        </w:rPr>
        <w:fldChar w:fldCharType="separate"/>
      </w:r>
      <w:r w:rsidRPr="00FE3D73">
        <w:rPr>
          <w:sz w:val="20"/>
          <w:szCs w:val="20"/>
        </w:rPr>
        <w:t>95</w:t>
      </w:r>
      <w:r w:rsidRPr="00FE3D73">
        <w:rPr>
          <w:sz w:val="20"/>
          <w:szCs w:val="20"/>
        </w:rPr>
        <w:fldChar w:fldCharType="end"/>
      </w:r>
      <w:r w:rsidRPr="00FE3D73">
        <w:rPr>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 xml:space="preserve">(3) V primeru iz prvega odstavka tega člena začne rok za odločitev o zahtevi za potrditev prospekta iz prvega odstavka </w:t>
      </w:r>
      <w:r w:rsidRPr="00FE3D73">
        <w:rPr>
          <w:sz w:val="20"/>
          <w:szCs w:val="20"/>
        </w:rPr>
        <w:fldChar w:fldCharType="begin"/>
      </w:r>
      <w:r w:rsidRPr="00FE3D73">
        <w:rPr>
          <w:sz w:val="20"/>
          <w:szCs w:val="20"/>
        </w:rPr>
        <w:instrText xml:space="preserve"> REF _Ref488934725 \r \h  \* MERGEFORMAT </w:instrText>
      </w:r>
      <w:r w:rsidRPr="00FE3D73">
        <w:rPr>
          <w:sz w:val="20"/>
          <w:szCs w:val="20"/>
        </w:rPr>
      </w:r>
      <w:r w:rsidRPr="00FE3D73">
        <w:rPr>
          <w:sz w:val="20"/>
          <w:szCs w:val="20"/>
        </w:rPr>
        <w:fldChar w:fldCharType="separate"/>
      </w:r>
      <w:r w:rsidRPr="00FE3D73">
        <w:rPr>
          <w:sz w:val="20"/>
          <w:szCs w:val="20"/>
        </w:rPr>
        <w:t>95</w:t>
      </w:r>
      <w:r w:rsidRPr="00FE3D73">
        <w:rPr>
          <w:sz w:val="20"/>
          <w:szCs w:val="20"/>
        </w:rPr>
        <w:fldChar w:fldCharType="end"/>
      </w:r>
      <w:r w:rsidRPr="00FE3D73">
        <w:rPr>
          <w:sz w:val="20"/>
          <w:szCs w:val="20"/>
        </w:rPr>
        <w:t>. člena tega zakona teči z dnem obvestila iz prejšnjega odstavka.</w:t>
      </w:r>
    </w:p>
    <w:p w:rsidR="007A1B9C" w:rsidRPr="00FE3D73" w:rsidRDefault="007A1B9C" w:rsidP="007A1B9C">
      <w:pPr>
        <w:pStyle w:val="len"/>
        <w:numPr>
          <w:ilvl w:val="0"/>
          <w:numId w:val="413"/>
        </w:numPr>
        <w:spacing w:before="0" w:line="260" w:lineRule="exact"/>
        <w:rPr>
          <w:sz w:val="20"/>
          <w:szCs w:val="20"/>
        </w:rPr>
      </w:pPr>
      <w:bookmarkStart w:id="120" w:name="_Ref503945139"/>
      <w:r w:rsidRPr="00FE3D73">
        <w:rPr>
          <w:sz w:val="20"/>
          <w:szCs w:val="20"/>
        </w:rPr>
        <w:t>člen</w:t>
      </w:r>
      <w:bookmarkEnd w:id="120"/>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(upravičeni vlagatelj zahteve za potrditev prospekta)</w:t>
      </w:r>
    </w:p>
    <w:p w:rsidR="007A1B9C" w:rsidRPr="00FE3D73" w:rsidRDefault="007A1B9C" w:rsidP="007A1B9C">
      <w:pPr>
        <w:pStyle w:val="Odstavek"/>
        <w:spacing w:before="0" w:line="260" w:lineRule="exact"/>
        <w:rPr>
          <w:sz w:val="20"/>
          <w:szCs w:val="20"/>
        </w:rPr>
      </w:pPr>
      <w:r w:rsidRPr="00FE3D73">
        <w:rPr>
          <w:sz w:val="20"/>
          <w:szCs w:val="20"/>
        </w:rPr>
        <w:t>(1) Potrditev prospekta za prodajo vrednostnih papirjev javnosti lahko zahteva izdajatelj ali ponudnik, če to ni ista oseba kot izdajatelj.</w:t>
      </w:r>
    </w:p>
    <w:p w:rsidR="007A1B9C" w:rsidRPr="00FE3D73" w:rsidRDefault="007A1B9C" w:rsidP="007A1B9C">
      <w:pPr>
        <w:pStyle w:val="Odstavek"/>
        <w:spacing w:before="0" w:line="260" w:lineRule="exact"/>
        <w:rPr>
          <w:sz w:val="20"/>
          <w:szCs w:val="20"/>
        </w:rPr>
      </w:pPr>
      <w:r w:rsidRPr="00FE3D73">
        <w:rPr>
          <w:sz w:val="20"/>
          <w:szCs w:val="20"/>
        </w:rPr>
        <w:t>(2) Potrditev prospekta za uvrstitev vrednostnih papirjev v trgovanje na organiziranem trgu lahko zahteva izdajatelj ali druga oseba, ki je po pravilih, ki se uporabljajo za ta organizirani trg, upravičena zahtevati to uvrstitev.</w:t>
      </w:r>
    </w:p>
    <w:p w:rsidR="007A1B9C" w:rsidRPr="00FE3D73" w:rsidRDefault="007A1B9C" w:rsidP="007A1B9C">
      <w:pPr>
        <w:pStyle w:val="len"/>
        <w:numPr>
          <w:ilvl w:val="0"/>
          <w:numId w:val="413"/>
        </w:numPr>
        <w:spacing w:before="0" w:line="260" w:lineRule="exact"/>
        <w:rPr>
          <w:sz w:val="20"/>
          <w:szCs w:val="20"/>
        </w:rPr>
      </w:pPr>
      <w:bookmarkStart w:id="121" w:name="_Ref503945168"/>
      <w:r w:rsidRPr="00FE3D73">
        <w:rPr>
          <w:sz w:val="20"/>
          <w:szCs w:val="20"/>
        </w:rPr>
        <w:t>člen</w:t>
      </w:r>
      <w:bookmarkEnd w:id="121"/>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(zahteva za potrditev prospekta)</w:t>
      </w:r>
    </w:p>
    <w:p w:rsidR="007A1B9C" w:rsidRPr="00FE3D73" w:rsidRDefault="007A1B9C" w:rsidP="007A1B9C">
      <w:pPr>
        <w:pStyle w:val="Odstavek"/>
        <w:spacing w:before="0" w:line="260" w:lineRule="exact"/>
        <w:rPr>
          <w:sz w:val="20"/>
          <w:szCs w:val="20"/>
        </w:rPr>
      </w:pPr>
      <w:r w:rsidRPr="00FE3D73">
        <w:rPr>
          <w:sz w:val="20"/>
          <w:szCs w:val="20"/>
        </w:rPr>
        <w:t>(1) Zahtevi za potrditev prospekta je treba priložiti prospekt, katerega potrditev se zahteva.</w:t>
      </w:r>
    </w:p>
    <w:p w:rsidR="007A1B9C" w:rsidRPr="00FE3D73" w:rsidRDefault="007A1B9C" w:rsidP="007A1B9C">
      <w:pPr>
        <w:pStyle w:val="Odstavek"/>
        <w:spacing w:before="0" w:line="260" w:lineRule="exact"/>
        <w:rPr>
          <w:sz w:val="20"/>
          <w:szCs w:val="20"/>
        </w:rPr>
      </w:pPr>
      <w:r w:rsidRPr="00FE3D73">
        <w:rPr>
          <w:sz w:val="20"/>
          <w:szCs w:val="20"/>
        </w:rPr>
        <w:t>(2) Če se zahteva nanaša na potrditev prospekta za prvo prodajo vrednostnih papirjev javnosti, se zahtevi priloži tudi veljaven sklep pristojnega organa izdajatelja o njihovi izdaji.</w:t>
      </w:r>
    </w:p>
    <w:p w:rsidR="007A1B9C" w:rsidRPr="00FE3D73" w:rsidRDefault="007A1B9C" w:rsidP="007A1B9C">
      <w:pPr>
        <w:pStyle w:val="Odstavek"/>
        <w:spacing w:before="0" w:line="260" w:lineRule="exact"/>
        <w:rPr>
          <w:sz w:val="20"/>
          <w:szCs w:val="20"/>
        </w:rPr>
      </w:pPr>
      <w:r w:rsidRPr="00FE3D73">
        <w:rPr>
          <w:sz w:val="20"/>
          <w:szCs w:val="20"/>
        </w:rPr>
        <w:lastRenderedPageBreak/>
        <w:t>(3) Če se zahteva nanaša na potrditev prospekta za prodajo javnosti vrednostnih papirjev, katerih izdajatelj je lokalna skupnost, mora biti zahtevi priloženo tudi soglasje ministrstva, pristojnega za finance, za tako izdajo v skladu s predpisi o javnih financah.</w:t>
      </w:r>
    </w:p>
    <w:p w:rsidR="007A1B9C" w:rsidRPr="00FE3D73" w:rsidRDefault="007A1B9C" w:rsidP="007A1B9C">
      <w:pPr>
        <w:pStyle w:val="len"/>
        <w:numPr>
          <w:ilvl w:val="0"/>
          <w:numId w:val="413"/>
        </w:numPr>
        <w:spacing w:before="0" w:line="260" w:lineRule="exact"/>
        <w:rPr>
          <w:sz w:val="20"/>
          <w:szCs w:val="20"/>
        </w:rPr>
      </w:pPr>
      <w:bookmarkStart w:id="122" w:name="_Ref503945220"/>
      <w:bookmarkStart w:id="123" w:name="_Ref488934725"/>
      <w:r w:rsidRPr="00FE3D73">
        <w:rPr>
          <w:sz w:val="20"/>
          <w:szCs w:val="20"/>
        </w:rPr>
        <w:t>člen</w:t>
      </w:r>
      <w:bookmarkEnd w:id="122"/>
      <w:r w:rsidRPr="00FE3D73">
        <w:rPr>
          <w:sz w:val="20"/>
          <w:szCs w:val="20"/>
        </w:rPr>
        <w:t xml:space="preserve"> </w:t>
      </w:r>
      <w:bookmarkEnd w:id="123"/>
    </w:p>
    <w:p w:rsidR="007A1B9C" w:rsidRPr="00FE3D73" w:rsidRDefault="007A1B9C" w:rsidP="007A1B9C">
      <w:pPr>
        <w:pStyle w:val="lennaslov"/>
        <w:spacing w:line="260" w:lineRule="exact"/>
        <w:rPr>
          <w:sz w:val="20"/>
          <w:szCs w:val="20"/>
        </w:rPr>
      </w:pPr>
      <w:r w:rsidRPr="00FE3D73">
        <w:rPr>
          <w:sz w:val="20"/>
          <w:szCs w:val="20"/>
        </w:rPr>
        <w:t>(roki za odločitev o zahtevi za potrditev prospekta)</w:t>
      </w:r>
    </w:p>
    <w:p w:rsidR="007A1B9C" w:rsidRPr="00FE3D73" w:rsidRDefault="007A1B9C" w:rsidP="007A1B9C">
      <w:pPr>
        <w:pStyle w:val="Odstavek"/>
        <w:spacing w:before="0" w:line="260" w:lineRule="exact"/>
        <w:rPr>
          <w:sz w:val="20"/>
          <w:szCs w:val="20"/>
        </w:rPr>
      </w:pPr>
      <w:r w:rsidRPr="00FE3D73">
        <w:rPr>
          <w:sz w:val="20"/>
          <w:szCs w:val="20"/>
        </w:rPr>
        <w:t>(1) Agencija vlagatelju zahteve vroči odločbo, s katero je odločila o zahtevi za potrditev prospekta, v naslednjih rokih:</w:t>
      </w:r>
    </w:p>
    <w:p w:rsidR="007A1B9C" w:rsidRPr="00FE3D73" w:rsidRDefault="007A1B9C" w:rsidP="007A1B9C">
      <w:pPr>
        <w:pStyle w:val="tevilnatoka"/>
        <w:numPr>
          <w:ilvl w:val="0"/>
          <w:numId w:val="71"/>
        </w:numPr>
        <w:spacing w:line="260" w:lineRule="exact"/>
        <w:rPr>
          <w:rFonts w:cs="Arial"/>
          <w:sz w:val="20"/>
          <w:szCs w:val="20"/>
        </w:rPr>
      </w:pPr>
      <w:r w:rsidRPr="00FE3D73">
        <w:rPr>
          <w:rFonts w:cs="Arial"/>
          <w:sz w:val="20"/>
          <w:szCs w:val="20"/>
        </w:rPr>
        <w:t>če se prospekt, ki je predmet zahteve, nanaša na vrednostne papirje izdajatelja, ki še ni izdal vrednostnih papirjev, ki bi bili uvrščeni v trgovanje na organiziranem trgu in jih tudi ni ponudil javnosti: v 20 delovnih dneh od prejema zahteve,</w:t>
      </w:r>
    </w:p>
    <w:p w:rsidR="007A1B9C" w:rsidRPr="00FE3D73" w:rsidRDefault="007A1B9C" w:rsidP="007A1B9C">
      <w:pPr>
        <w:pStyle w:val="tevilnatoka"/>
        <w:spacing w:line="260" w:lineRule="exact"/>
        <w:rPr>
          <w:rFonts w:cs="Arial"/>
          <w:sz w:val="20"/>
          <w:szCs w:val="20"/>
        </w:rPr>
      </w:pPr>
      <w:r w:rsidRPr="00FE3D73">
        <w:rPr>
          <w:rFonts w:cs="Arial"/>
          <w:sz w:val="20"/>
          <w:szCs w:val="20"/>
        </w:rPr>
        <w:t>v drugih primerih: v desetih delovnih dneh od prejema zahteve.</w:t>
      </w:r>
    </w:p>
    <w:p w:rsidR="007A1B9C" w:rsidRPr="00FE3D73" w:rsidRDefault="007A1B9C" w:rsidP="007A1B9C">
      <w:pPr>
        <w:pStyle w:val="Odstavek"/>
        <w:spacing w:before="0" w:line="260" w:lineRule="exact"/>
        <w:rPr>
          <w:sz w:val="20"/>
          <w:szCs w:val="20"/>
        </w:rPr>
      </w:pPr>
      <w:r w:rsidRPr="00FE3D73">
        <w:rPr>
          <w:sz w:val="20"/>
          <w:szCs w:val="20"/>
        </w:rPr>
        <w:t>(2) Če prospekt ni sestavljen v skladu z 2. poglavjem tega zakona ali če je zahteva nepopolna iz drugih razlogov, mora agencija sklep, s katerim naloži ustrezno popravo ali dopolnitev (v nadaljnjem besedilu: popravni sklep), izdati v desetih delovnih dneh od prejema zahteve.</w:t>
      </w:r>
    </w:p>
    <w:p w:rsidR="007A1B9C" w:rsidRPr="00FE3D73" w:rsidRDefault="007A1B9C" w:rsidP="007A1B9C">
      <w:pPr>
        <w:pStyle w:val="Odstavek"/>
        <w:spacing w:before="0" w:line="260" w:lineRule="exact"/>
        <w:rPr>
          <w:sz w:val="20"/>
          <w:szCs w:val="20"/>
        </w:rPr>
      </w:pPr>
      <w:r w:rsidRPr="00FE3D73">
        <w:rPr>
          <w:sz w:val="20"/>
          <w:szCs w:val="20"/>
        </w:rPr>
        <w:t>(3) Če agencija v roku iz prejšnjega odstavka izda ustrezen popravni sklep, začne rok iz prvega odstavka tega člena znova teči:</w:t>
      </w:r>
    </w:p>
    <w:p w:rsidR="007A1B9C" w:rsidRPr="00FE3D73" w:rsidRDefault="007A1B9C" w:rsidP="007A1B9C">
      <w:pPr>
        <w:pStyle w:val="tevilnatoka"/>
        <w:numPr>
          <w:ilvl w:val="0"/>
          <w:numId w:val="72"/>
        </w:numPr>
        <w:spacing w:line="260" w:lineRule="exact"/>
        <w:rPr>
          <w:rFonts w:cs="Arial"/>
          <w:sz w:val="20"/>
          <w:szCs w:val="20"/>
        </w:rPr>
      </w:pPr>
      <w:r w:rsidRPr="00FE3D73">
        <w:rPr>
          <w:rFonts w:cs="Arial"/>
          <w:sz w:val="20"/>
          <w:szCs w:val="20"/>
        </w:rPr>
        <w:t>če vlagatelj zahteve v roku, določenem s popravnim sklepom, popravi ali dopolni prospekt oziroma zahtevo: z dnem, ko agencija prejme to dopolnitev,</w:t>
      </w:r>
    </w:p>
    <w:p w:rsidR="007A1B9C" w:rsidRPr="00FE3D73" w:rsidRDefault="007A1B9C" w:rsidP="007A1B9C">
      <w:pPr>
        <w:pStyle w:val="tevilnatoka"/>
        <w:spacing w:line="260" w:lineRule="exact"/>
        <w:rPr>
          <w:rFonts w:cs="Arial"/>
          <w:sz w:val="20"/>
          <w:szCs w:val="20"/>
        </w:rPr>
      </w:pPr>
      <w:r w:rsidRPr="00FE3D73">
        <w:rPr>
          <w:rFonts w:cs="Arial"/>
          <w:sz w:val="20"/>
          <w:szCs w:val="20"/>
        </w:rPr>
        <w:t>v drugih primerih: s potekom roka za dopolnitev, določenega s popravnim sklepom.</w:t>
      </w:r>
    </w:p>
    <w:p w:rsidR="007A1B9C" w:rsidRPr="00FE3D73" w:rsidRDefault="007A1B9C" w:rsidP="007A1B9C">
      <w:pPr>
        <w:pStyle w:val="Odstavek"/>
        <w:spacing w:before="0" w:line="260" w:lineRule="exact"/>
        <w:rPr>
          <w:sz w:val="20"/>
          <w:szCs w:val="20"/>
        </w:rPr>
      </w:pPr>
      <w:r w:rsidRPr="00FE3D73">
        <w:rPr>
          <w:sz w:val="20"/>
          <w:szCs w:val="20"/>
        </w:rPr>
        <w:t>(4) Agencija obvesti ESMA o izdani odločbi iz prvega odstavka tega člena, v kateri je agencija ugodila zahtevi za potrditev prospekta. Obvestilu o odločbi agencija priloži bodisi elektronsko kopijo bodisi fizični izvod prospekta.</w:t>
      </w:r>
    </w:p>
    <w:p w:rsidR="007A1B9C" w:rsidRPr="00FE3D73" w:rsidRDefault="007A1B9C" w:rsidP="007A1B9C">
      <w:pPr>
        <w:pStyle w:val="len"/>
        <w:numPr>
          <w:ilvl w:val="0"/>
          <w:numId w:val="413"/>
        </w:numPr>
        <w:spacing w:before="0" w:line="260" w:lineRule="exact"/>
        <w:rPr>
          <w:sz w:val="20"/>
          <w:szCs w:val="20"/>
        </w:rPr>
      </w:pPr>
      <w:bookmarkStart w:id="124" w:name="_Ref503945231"/>
      <w:bookmarkStart w:id="125" w:name="_Ref488956603"/>
      <w:r w:rsidRPr="00FE3D73">
        <w:rPr>
          <w:sz w:val="20"/>
          <w:szCs w:val="20"/>
        </w:rPr>
        <w:t>člen</w:t>
      </w:r>
      <w:bookmarkEnd w:id="124"/>
      <w:r w:rsidRPr="00FE3D73">
        <w:rPr>
          <w:sz w:val="20"/>
          <w:szCs w:val="20"/>
        </w:rPr>
        <w:t xml:space="preserve"> </w:t>
      </w:r>
      <w:bookmarkEnd w:id="125"/>
    </w:p>
    <w:p w:rsidR="007A1B9C" w:rsidRPr="00FE3D73" w:rsidRDefault="007A1B9C" w:rsidP="007A1B9C">
      <w:pPr>
        <w:pStyle w:val="lennaslov"/>
        <w:spacing w:line="260" w:lineRule="exact"/>
        <w:rPr>
          <w:sz w:val="20"/>
          <w:szCs w:val="20"/>
        </w:rPr>
      </w:pPr>
      <w:r w:rsidRPr="00FE3D73">
        <w:rPr>
          <w:sz w:val="20"/>
          <w:szCs w:val="20"/>
        </w:rPr>
        <w:t>(odločanje o zahtevi za potrditev prospekta)</w:t>
      </w:r>
    </w:p>
    <w:p w:rsidR="007A1B9C" w:rsidRPr="00FE3D73" w:rsidRDefault="007A1B9C" w:rsidP="007A1B9C">
      <w:pPr>
        <w:pStyle w:val="Odstavek"/>
        <w:spacing w:before="0" w:line="260" w:lineRule="exact"/>
        <w:rPr>
          <w:sz w:val="20"/>
          <w:szCs w:val="20"/>
        </w:rPr>
      </w:pPr>
      <w:r w:rsidRPr="00FE3D73">
        <w:rPr>
          <w:sz w:val="20"/>
          <w:szCs w:val="20"/>
        </w:rPr>
        <w:t>(1) Agencija izda odločbo, s katero potrdi prospekt, če je zahtevo za potrditev prospekta vložil upravičeni vlagatelj in če je prospekt sestavljen v skladu z 2. poglavjem tega zakona.</w:t>
      </w:r>
    </w:p>
    <w:p w:rsidR="007A1B9C" w:rsidRPr="00FE3D73" w:rsidRDefault="007A1B9C" w:rsidP="007A1B9C">
      <w:pPr>
        <w:pStyle w:val="Odstavek"/>
        <w:spacing w:before="0" w:line="260" w:lineRule="exact"/>
        <w:rPr>
          <w:sz w:val="20"/>
          <w:szCs w:val="20"/>
        </w:rPr>
      </w:pPr>
      <w:r w:rsidRPr="00FE3D73">
        <w:rPr>
          <w:sz w:val="20"/>
          <w:szCs w:val="20"/>
        </w:rPr>
        <w:t>(2) Agencija zavrne zahtevo za potrditev prospekta, če prospekt ni sestavljen v skladu z 2. poglavjem tega zakona in vlagatelj zahteve v roku, določenem s popravnim sklepom, prospekta ni ustrezno popravil oziroma dopolnil.</w:t>
      </w:r>
    </w:p>
    <w:p w:rsidR="007A1B9C" w:rsidRPr="00FE3D73" w:rsidRDefault="007A1B9C" w:rsidP="007A1B9C">
      <w:pPr>
        <w:pStyle w:val="Odstavek"/>
        <w:spacing w:before="0" w:line="260" w:lineRule="exact"/>
        <w:rPr>
          <w:sz w:val="20"/>
          <w:szCs w:val="20"/>
        </w:rPr>
      </w:pPr>
      <w:r w:rsidRPr="00FE3D73">
        <w:rPr>
          <w:sz w:val="20"/>
          <w:szCs w:val="20"/>
        </w:rPr>
        <w:t>(3) Ne glede na prvi odstavek tega člena agencija zavrne zahtevo za potrditev prospekta tudi, če:</w:t>
      </w:r>
    </w:p>
    <w:p w:rsidR="007A1B9C" w:rsidRPr="00FE3D73" w:rsidRDefault="007A1B9C" w:rsidP="007A1B9C">
      <w:pPr>
        <w:pStyle w:val="tevilnatoka"/>
        <w:numPr>
          <w:ilvl w:val="0"/>
          <w:numId w:val="73"/>
        </w:numPr>
        <w:spacing w:line="260" w:lineRule="exact"/>
        <w:rPr>
          <w:rFonts w:cs="Arial"/>
          <w:sz w:val="20"/>
          <w:szCs w:val="20"/>
        </w:rPr>
      </w:pPr>
      <w:r w:rsidRPr="00FE3D73">
        <w:rPr>
          <w:rFonts w:cs="Arial"/>
          <w:sz w:val="20"/>
          <w:szCs w:val="20"/>
        </w:rPr>
        <w:t>se zahteva nanaša na potrditev prospekta za prodajo vrednostnih papirjev javnosti in je sklep o njihovi izdaji ničen ali je bil razveljavljen,</w:t>
      </w:r>
    </w:p>
    <w:p w:rsidR="007A1B9C" w:rsidRPr="00FE3D73" w:rsidRDefault="007A1B9C" w:rsidP="007A1B9C">
      <w:pPr>
        <w:pStyle w:val="tevilnatoka"/>
        <w:spacing w:line="260" w:lineRule="exact"/>
        <w:rPr>
          <w:rFonts w:cs="Arial"/>
          <w:sz w:val="20"/>
          <w:szCs w:val="20"/>
        </w:rPr>
      </w:pPr>
      <w:r w:rsidRPr="00FE3D73">
        <w:rPr>
          <w:rFonts w:cs="Arial"/>
          <w:sz w:val="20"/>
          <w:szCs w:val="20"/>
        </w:rPr>
        <w:t>je vlagatelj zahteve izdajatelj, ki mu je agencija izrekla nadzorni ukrep zaradi kršitev obveznosti, določenih v 3. poglavju tega zakona, in jih izdajatelj še ni odpravil.</w:t>
      </w:r>
    </w:p>
    <w:p w:rsidR="007A1B9C" w:rsidRPr="00FE3D73" w:rsidRDefault="007A1B9C" w:rsidP="007A1B9C">
      <w:pPr>
        <w:pStyle w:val="Odstavek"/>
        <w:spacing w:before="0" w:line="260" w:lineRule="exact"/>
        <w:rPr>
          <w:sz w:val="20"/>
          <w:szCs w:val="20"/>
        </w:rPr>
      </w:pPr>
      <w:r w:rsidRPr="00FE3D73">
        <w:rPr>
          <w:sz w:val="20"/>
          <w:szCs w:val="20"/>
        </w:rPr>
        <w:t>(4) Agencija zavrže zahtevo za potrditev prospekta v naslednjih primerih:</w:t>
      </w:r>
    </w:p>
    <w:p w:rsidR="007A1B9C" w:rsidRPr="00FE3D73" w:rsidRDefault="007A1B9C" w:rsidP="007A1B9C">
      <w:pPr>
        <w:pStyle w:val="tevilnatoka"/>
        <w:numPr>
          <w:ilvl w:val="0"/>
          <w:numId w:val="74"/>
        </w:numPr>
        <w:spacing w:line="260" w:lineRule="exact"/>
        <w:rPr>
          <w:rFonts w:cs="Arial"/>
          <w:sz w:val="20"/>
          <w:szCs w:val="20"/>
        </w:rPr>
      </w:pPr>
      <w:r w:rsidRPr="00FE3D73">
        <w:rPr>
          <w:rFonts w:cs="Arial"/>
          <w:sz w:val="20"/>
          <w:szCs w:val="20"/>
        </w:rPr>
        <w:t>če je zahtevo vložil neupravičeni vlagatelj,</w:t>
      </w:r>
    </w:p>
    <w:p w:rsidR="007A1B9C" w:rsidRPr="00FE3D73" w:rsidRDefault="007A1B9C" w:rsidP="007A1B9C">
      <w:pPr>
        <w:pStyle w:val="tevilnatoka"/>
        <w:spacing w:line="260" w:lineRule="exact"/>
        <w:rPr>
          <w:rFonts w:cs="Arial"/>
          <w:sz w:val="20"/>
          <w:szCs w:val="20"/>
        </w:rPr>
      </w:pPr>
      <w:r w:rsidRPr="00FE3D73">
        <w:rPr>
          <w:rFonts w:cs="Arial"/>
          <w:sz w:val="20"/>
          <w:szCs w:val="20"/>
        </w:rPr>
        <w:t>če je zahteva nepopolna iz drugih razlogov, in ne zaradi nepravilnosti oziroma nepopolnosti prospekta ter vlagatelj zahteve v roku, določenem s popravnim sklepom, ni ustrezno popravil oziroma dopolnil, ali</w:t>
      </w:r>
    </w:p>
    <w:p w:rsidR="007A1B9C" w:rsidRPr="00FE3D73" w:rsidRDefault="007A1B9C" w:rsidP="007A1B9C">
      <w:pPr>
        <w:pStyle w:val="tevilnatoka"/>
        <w:spacing w:line="260" w:lineRule="exact"/>
        <w:rPr>
          <w:rFonts w:cs="Arial"/>
          <w:sz w:val="20"/>
          <w:szCs w:val="20"/>
        </w:rPr>
      </w:pPr>
      <w:r w:rsidRPr="00FE3D73">
        <w:rPr>
          <w:rFonts w:cs="Arial"/>
          <w:sz w:val="20"/>
          <w:szCs w:val="20"/>
        </w:rPr>
        <w:t>če niso izpolnjene druge procesne predpostavke za odločanje o zahtevi.</w:t>
      </w:r>
    </w:p>
    <w:p w:rsidR="007A1B9C" w:rsidRPr="00FE3D73" w:rsidRDefault="007A1B9C" w:rsidP="007A1B9C">
      <w:pPr>
        <w:pStyle w:val="Odstavek"/>
        <w:spacing w:before="0" w:line="260" w:lineRule="exact"/>
        <w:rPr>
          <w:sz w:val="20"/>
          <w:szCs w:val="20"/>
        </w:rPr>
      </w:pPr>
      <w:r w:rsidRPr="00FE3D73">
        <w:rPr>
          <w:sz w:val="20"/>
          <w:szCs w:val="20"/>
        </w:rPr>
        <w:t>(5) Če se zahteva nanaša na potrditev prospekta za uvrstitev vrednostnih papirjev v trgovanje na organiziranem trgu, in vrednostni papirji, ki so predmet zahteve, še niso izdani v nematerializirani obliki, lahko agencija o zahtevi za potrditev prospekta za uvrstitev vrednostnih papirjev v trgovanje na organiziranem trgu odloči z odložnim pogojem, ki se izpolni, ko so vrednostni papirji izdani v nematerializirani obliki.</w:t>
      </w:r>
    </w:p>
    <w:p w:rsidR="007A1B9C" w:rsidRPr="00FE3D73" w:rsidRDefault="007A1B9C" w:rsidP="007A1B9C">
      <w:pPr>
        <w:pStyle w:val="Oddelek"/>
        <w:spacing w:before="0" w:line="260" w:lineRule="exact"/>
        <w:rPr>
          <w:sz w:val="20"/>
          <w:szCs w:val="20"/>
        </w:rPr>
      </w:pPr>
      <w:r w:rsidRPr="00FE3D73">
        <w:rPr>
          <w:sz w:val="20"/>
          <w:szCs w:val="20"/>
        </w:rPr>
        <w:t>2.5 Objava prospekta in dodatkov ter oglaševanje</w:t>
      </w:r>
    </w:p>
    <w:p w:rsidR="007A1B9C" w:rsidRPr="00FE3D73" w:rsidRDefault="007A1B9C" w:rsidP="007A1B9C">
      <w:pPr>
        <w:pStyle w:val="len"/>
        <w:numPr>
          <w:ilvl w:val="0"/>
          <w:numId w:val="413"/>
        </w:numPr>
        <w:spacing w:before="0" w:line="260" w:lineRule="exact"/>
        <w:rPr>
          <w:sz w:val="20"/>
          <w:szCs w:val="20"/>
        </w:rPr>
      </w:pPr>
      <w:bookmarkStart w:id="126" w:name="_Ref503945272"/>
      <w:bookmarkStart w:id="127" w:name="_Ref488959204"/>
      <w:r w:rsidRPr="00FE3D73">
        <w:rPr>
          <w:sz w:val="20"/>
          <w:szCs w:val="20"/>
        </w:rPr>
        <w:t>člen</w:t>
      </w:r>
      <w:bookmarkEnd w:id="126"/>
      <w:r w:rsidRPr="00FE3D73">
        <w:rPr>
          <w:sz w:val="20"/>
          <w:szCs w:val="20"/>
        </w:rPr>
        <w:t xml:space="preserve"> </w:t>
      </w:r>
      <w:bookmarkEnd w:id="127"/>
    </w:p>
    <w:p w:rsidR="007A1B9C" w:rsidRPr="00FE3D73" w:rsidRDefault="007A1B9C" w:rsidP="007A1B9C">
      <w:pPr>
        <w:pStyle w:val="lennaslov"/>
        <w:spacing w:line="260" w:lineRule="exact"/>
        <w:rPr>
          <w:sz w:val="20"/>
          <w:szCs w:val="20"/>
        </w:rPr>
      </w:pPr>
      <w:r w:rsidRPr="00FE3D73">
        <w:rPr>
          <w:sz w:val="20"/>
          <w:szCs w:val="20"/>
        </w:rPr>
        <w:t>(obveznost predložitve in objave prospekta)</w:t>
      </w:r>
    </w:p>
    <w:p w:rsidR="007A1B9C" w:rsidRPr="00FE3D73" w:rsidRDefault="007A1B9C" w:rsidP="007A1B9C">
      <w:pPr>
        <w:pStyle w:val="Odstavek"/>
        <w:spacing w:before="0" w:line="260" w:lineRule="exact"/>
        <w:rPr>
          <w:sz w:val="20"/>
          <w:szCs w:val="20"/>
        </w:rPr>
      </w:pPr>
      <w:r w:rsidRPr="00FE3D73">
        <w:rPr>
          <w:sz w:val="20"/>
          <w:szCs w:val="20"/>
        </w:rPr>
        <w:t>(1) Ko je prospekt potrjen, izdajatelj, ponudnik ali vlagatelj zahteve za uvrstitev vrednostnih papirjev v trgovanje na organiziranem trgu dokončno oblikovani prospekt predloži agenciji v elektronski obliki, ga objavi in agencijo obvesti o načinu objave.</w:t>
      </w:r>
    </w:p>
    <w:p w:rsidR="007A1B9C" w:rsidRPr="00FE3D73" w:rsidRDefault="007A1B9C" w:rsidP="007A1B9C">
      <w:pPr>
        <w:pStyle w:val="Odstavek"/>
        <w:spacing w:before="0" w:line="260" w:lineRule="exact"/>
        <w:rPr>
          <w:sz w:val="20"/>
          <w:szCs w:val="20"/>
        </w:rPr>
      </w:pPr>
      <w:r w:rsidRPr="00FE3D73">
        <w:rPr>
          <w:sz w:val="20"/>
          <w:szCs w:val="20"/>
        </w:rPr>
        <w:lastRenderedPageBreak/>
        <w:t>(2) Izdajatelj, ponudnik ali vlagatelj zahteve za uvrstitev vrednostnih papirjev v trgovanje na organiziranem trgu obveznost iz prejšnjega odstavka izpolniti takoj, ko je to mogoče, in v vsakem primeru najpozneje:</w:t>
      </w:r>
    </w:p>
    <w:p w:rsidR="007A1B9C" w:rsidRPr="00FE3D73" w:rsidRDefault="007A1B9C" w:rsidP="007A1B9C">
      <w:pPr>
        <w:pStyle w:val="tevilnatoka"/>
        <w:numPr>
          <w:ilvl w:val="0"/>
          <w:numId w:val="75"/>
        </w:numPr>
        <w:spacing w:line="260" w:lineRule="exact"/>
        <w:rPr>
          <w:rFonts w:cs="Arial"/>
          <w:sz w:val="20"/>
          <w:szCs w:val="20"/>
        </w:rPr>
      </w:pPr>
      <w:r w:rsidRPr="00FE3D73">
        <w:rPr>
          <w:rFonts w:cs="Arial"/>
          <w:sz w:val="20"/>
          <w:szCs w:val="20"/>
        </w:rPr>
        <w:t>šest delovnih dni pred potekom roka za sprejem ponudbe:</w:t>
      </w:r>
    </w:p>
    <w:p w:rsidR="007A1B9C" w:rsidRPr="00FE3D73" w:rsidRDefault="007A1B9C" w:rsidP="007A1B9C">
      <w:pPr>
        <w:pStyle w:val="Alineazatevilnotoko"/>
        <w:spacing w:line="260" w:lineRule="exact"/>
        <w:rPr>
          <w:sz w:val="20"/>
          <w:szCs w:val="20"/>
        </w:rPr>
      </w:pPr>
      <w:r w:rsidRPr="00FE3D73">
        <w:rPr>
          <w:sz w:val="20"/>
          <w:szCs w:val="20"/>
        </w:rPr>
        <w:t>če je predmet prve ponudbe javnosti razred delnic, ki še niso uvrščene v trgovanje na organiziranem trgu in katerih uvrstitev v trgovanje na organiziranem trgu se zahteva prvič, ter</w:t>
      </w:r>
    </w:p>
    <w:p w:rsidR="007A1B9C" w:rsidRPr="00FE3D73" w:rsidRDefault="007A1B9C" w:rsidP="007A1B9C">
      <w:pPr>
        <w:pStyle w:val="Alineazatevilnotoko"/>
        <w:spacing w:line="260" w:lineRule="exact"/>
        <w:rPr>
          <w:sz w:val="20"/>
          <w:szCs w:val="20"/>
        </w:rPr>
      </w:pPr>
      <w:r w:rsidRPr="00FE3D73">
        <w:rPr>
          <w:sz w:val="20"/>
          <w:szCs w:val="20"/>
        </w:rPr>
        <w:t>če je rok za sprejetje te ponudbe krajši od šest delovnih dni,</w:t>
      </w:r>
    </w:p>
    <w:p w:rsidR="007A1B9C" w:rsidRPr="00FE3D73" w:rsidRDefault="007A1B9C" w:rsidP="007A1B9C">
      <w:pPr>
        <w:pStyle w:val="tevilnatoka"/>
        <w:spacing w:line="260" w:lineRule="exact"/>
        <w:rPr>
          <w:rFonts w:cs="Arial"/>
          <w:sz w:val="20"/>
          <w:szCs w:val="20"/>
        </w:rPr>
      </w:pPr>
      <w:r w:rsidRPr="00FE3D73">
        <w:rPr>
          <w:rFonts w:cs="Arial"/>
          <w:sz w:val="20"/>
          <w:szCs w:val="20"/>
        </w:rPr>
        <w:t>v drugih primerih: do dneva začetka ponudbe vrednostnih papirjev javnosti oziroma uvrstitve vrednostnih papirjev v trgovanje na organiziranem trgu.</w:t>
      </w:r>
    </w:p>
    <w:p w:rsidR="007A1B9C" w:rsidRPr="00FE3D73" w:rsidRDefault="007A1B9C" w:rsidP="007A1B9C">
      <w:pPr>
        <w:pStyle w:val="Odstavek"/>
        <w:spacing w:before="0" w:line="260" w:lineRule="exact"/>
        <w:rPr>
          <w:sz w:val="20"/>
          <w:szCs w:val="20"/>
        </w:rPr>
      </w:pPr>
      <w:r w:rsidRPr="00FE3D73">
        <w:rPr>
          <w:sz w:val="20"/>
          <w:szCs w:val="20"/>
        </w:rPr>
        <w:t>(3) Agencija zagotovi ESMA dostop do prospekta iz prvega odstavka tega člena.</w:t>
      </w:r>
    </w:p>
    <w:p w:rsidR="007A1B9C" w:rsidRPr="00FE3D73" w:rsidRDefault="007A1B9C" w:rsidP="007A1B9C">
      <w:pPr>
        <w:pStyle w:val="len"/>
        <w:numPr>
          <w:ilvl w:val="0"/>
          <w:numId w:val="413"/>
        </w:numPr>
        <w:spacing w:before="0" w:line="260" w:lineRule="exact"/>
        <w:rPr>
          <w:sz w:val="20"/>
          <w:szCs w:val="20"/>
        </w:rPr>
      </w:pPr>
      <w:bookmarkStart w:id="128" w:name="_Ref498938158"/>
      <w:bookmarkStart w:id="129" w:name="_Ref488933863"/>
      <w:r w:rsidRPr="00FE3D73">
        <w:rPr>
          <w:sz w:val="20"/>
          <w:szCs w:val="20"/>
        </w:rPr>
        <w:t>člen</w:t>
      </w:r>
      <w:bookmarkEnd w:id="128"/>
      <w:r w:rsidRPr="00FE3D73">
        <w:rPr>
          <w:sz w:val="20"/>
          <w:szCs w:val="20"/>
        </w:rPr>
        <w:t xml:space="preserve"> </w:t>
      </w:r>
      <w:bookmarkEnd w:id="129"/>
    </w:p>
    <w:p w:rsidR="007A1B9C" w:rsidRPr="00FE3D73" w:rsidRDefault="007A1B9C" w:rsidP="007A1B9C">
      <w:pPr>
        <w:pStyle w:val="lennaslov"/>
        <w:spacing w:line="260" w:lineRule="exact"/>
        <w:rPr>
          <w:sz w:val="20"/>
          <w:szCs w:val="20"/>
        </w:rPr>
      </w:pPr>
      <w:r w:rsidRPr="00FE3D73">
        <w:rPr>
          <w:sz w:val="20"/>
          <w:szCs w:val="20"/>
        </w:rPr>
        <w:t>(način objave prospekta)</w:t>
      </w:r>
    </w:p>
    <w:p w:rsidR="007A1B9C" w:rsidRPr="00FE3D73" w:rsidRDefault="007A1B9C" w:rsidP="007A1B9C">
      <w:pPr>
        <w:pStyle w:val="Odstavek"/>
        <w:spacing w:before="0" w:line="260" w:lineRule="exact"/>
        <w:rPr>
          <w:sz w:val="20"/>
          <w:szCs w:val="20"/>
        </w:rPr>
      </w:pPr>
      <w:r w:rsidRPr="00FE3D73">
        <w:rPr>
          <w:sz w:val="20"/>
          <w:szCs w:val="20"/>
        </w:rPr>
        <w:t>(1) Izdajatelj, ponudnik ali vlagatelj zahteve za uvrstitev vrednostnih papirjev v trgovanje na organiziranem trgu izpolni obveznost objave prospekta iz prvega odstavka 73. člena tega zakona, če zagotovi dostopnost prospekta javnosti na enega od naslednjih načinov:</w:t>
      </w:r>
    </w:p>
    <w:p w:rsidR="007A1B9C" w:rsidRPr="00FE3D73" w:rsidRDefault="007A1B9C" w:rsidP="007A1B9C">
      <w:pPr>
        <w:pStyle w:val="tevilnatoka"/>
        <w:numPr>
          <w:ilvl w:val="0"/>
          <w:numId w:val="76"/>
        </w:numPr>
        <w:spacing w:line="260" w:lineRule="exact"/>
        <w:rPr>
          <w:rFonts w:cs="Arial"/>
          <w:sz w:val="20"/>
          <w:szCs w:val="20"/>
        </w:rPr>
      </w:pPr>
      <w:r w:rsidRPr="00FE3D73">
        <w:rPr>
          <w:rFonts w:cs="Arial"/>
          <w:sz w:val="20"/>
          <w:szCs w:val="20"/>
        </w:rPr>
        <w:t>z objavo v dnevniku, ki se prodaja na celotnem ali pretežnem območju Republike Slovenije in druge države članice, če se vrednostni papirji ponujajo javnosti tudi v tej državi članici ali se zahteva njihova uvrstitev v trgovanje na organiziranem trgu te države članice,</w:t>
      </w:r>
    </w:p>
    <w:p w:rsidR="007A1B9C" w:rsidRPr="00FE3D73" w:rsidRDefault="007A1B9C" w:rsidP="007A1B9C">
      <w:pPr>
        <w:pStyle w:val="tevilnatoka"/>
        <w:spacing w:line="260" w:lineRule="exact"/>
        <w:rPr>
          <w:rFonts w:cs="Arial"/>
          <w:sz w:val="20"/>
          <w:szCs w:val="20"/>
        </w:rPr>
      </w:pPr>
      <w:r w:rsidRPr="00FE3D73">
        <w:rPr>
          <w:rFonts w:cs="Arial"/>
          <w:sz w:val="20"/>
          <w:szCs w:val="20"/>
        </w:rPr>
        <w:t>v tiskani obliki prospekta, ki je javnosti na razpolago brezplačno:</w:t>
      </w:r>
    </w:p>
    <w:p w:rsidR="007A1B9C" w:rsidRPr="00FE3D73" w:rsidRDefault="007A1B9C" w:rsidP="007A1B9C">
      <w:pPr>
        <w:pStyle w:val="Alineazatevilnotoko"/>
        <w:spacing w:line="260" w:lineRule="exact"/>
        <w:rPr>
          <w:sz w:val="20"/>
          <w:szCs w:val="20"/>
        </w:rPr>
      </w:pPr>
      <w:r w:rsidRPr="00FE3D73">
        <w:rPr>
          <w:sz w:val="20"/>
          <w:szCs w:val="20"/>
        </w:rPr>
        <w:t>v prostorih upravljavca organiziranega trga, na katerega bodo uvrščeni v trgovanje vrednostni papirji, oziroma</w:t>
      </w:r>
    </w:p>
    <w:p w:rsidR="007A1B9C" w:rsidRPr="00FE3D73" w:rsidRDefault="007A1B9C" w:rsidP="007A1B9C">
      <w:pPr>
        <w:pStyle w:val="Alineazatevilnotoko"/>
        <w:spacing w:line="260" w:lineRule="exact"/>
        <w:rPr>
          <w:sz w:val="20"/>
          <w:szCs w:val="20"/>
        </w:rPr>
      </w:pPr>
      <w:r w:rsidRPr="00FE3D73">
        <w:rPr>
          <w:sz w:val="20"/>
          <w:szCs w:val="20"/>
        </w:rPr>
        <w:t>v prostorih na poslovnem naslovu izdajatelja in v vseh poslovalnicah finančnih posrednikov, ki opravljajo storitve in posle v zvezi z izvedbo vpisa oziroma prodaje in vplačila vrednostnih papirjev,</w:t>
      </w:r>
    </w:p>
    <w:p w:rsidR="007A1B9C" w:rsidRPr="00FE3D73" w:rsidRDefault="007A1B9C" w:rsidP="007A1B9C">
      <w:pPr>
        <w:pStyle w:val="tevilnatoka"/>
        <w:spacing w:line="260" w:lineRule="exact"/>
        <w:rPr>
          <w:rFonts w:cs="Arial"/>
          <w:sz w:val="20"/>
          <w:szCs w:val="20"/>
        </w:rPr>
      </w:pPr>
      <w:r w:rsidRPr="00FE3D73">
        <w:rPr>
          <w:rFonts w:cs="Arial"/>
          <w:sz w:val="20"/>
          <w:szCs w:val="20"/>
        </w:rPr>
        <w:t>v elektronski obliki na javnih spletnih straneh izdajatelja ali finančnih posrednikov, če se prodaja javnosti opravlja prek finančnih posrednikov,</w:t>
      </w:r>
    </w:p>
    <w:p w:rsidR="007A1B9C" w:rsidRPr="00FE3D73" w:rsidRDefault="007A1B9C" w:rsidP="007A1B9C">
      <w:pPr>
        <w:pStyle w:val="tevilnatoka"/>
        <w:spacing w:line="260" w:lineRule="exact"/>
        <w:rPr>
          <w:rFonts w:cs="Arial"/>
          <w:sz w:val="20"/>
          <w:szCs w:val="20"/>
        </w:rPr>
      </w:pPr>
      <w:r w:rsidRPr="00FE3D73">
        <w:rPr>
          <w:rFonts w:cs="Arial"/>
          <w:sz w:val="20"/>
          <w:szCs w:val="20"/>
        </w:rPr>
        <w:t>v elektronski obliki na javnih spletnih straneh organiziranega trga, na katerem se zahteva uvrstitev vrednostnih papirjev v trgovanje,</w:t>
      </w:r>
    </w:p>
    <w:p w:rsidR="007A1B9C" w:rsidRPr="00FE3D73" w:rsidRDefault="007A1B9C" w:rsidP="007A1B9C">
      <w:pPr>
        <w:pStyle w:val="tevilnatoka"/>
        <w:spacing w:line="260" w:lineRule="exact"/>
        <w:rPr>
          <w:rFonts w:cs="Arial"/>
          <w:sz w:val="20"/>
          <w:szCs w:val="20"/>
        </w:rPr>
      </w:pPr>
      <w:r w:rsidRPr="00FE3D73">
        <w:rPr>
          <w:rFonts w:cs="Arial"/>
          <w:sz w:val="20"/>
          <w:szCs w:val="20"/>
        </w:rPr>
        <w:t>v elektronski obliki na javnih spletnih straneh agencije, če ta zagotavlja tako storitev v skladu s tretjim odstavkom tega člena.</w:t>
      </w:r>
    </w:p>
    <w:p w:rsidR="007A1B9C" w:rsidRPr="00FE3D73" w:rsidRDefault="007A1B9C" w:rsidP="007A1B9C">
      <w:pPr>
        <w:pStyle w:val="Odstavek"/>
        <w:spacing w:before="0" w:line="260" w:lineRule="exact"/>
        <w:rPr>
          <w:sz w:val="20"/>
          <w:szCs w:val="20"/>
        </w:rPr>
      </w:pPr>
      <w:r w:rsidRPr="00FE3D73">
        <w:rPr>
          <w:sz w:val="20"/>
          <w:szCs w:val="20"/>
        </w:rPr>
        <w:t>(2) Izdajatelj ali oseba, odgovorna za sestavo prospekta, ki objavi prospekt v skladu s 1. ali 2. točko prvega odstavka tega člena, prospekt objavi tudi v skladu s 3. točko prvega odstavka tega člena.</w:t>
      </w:r>
    </w:p>
    <w:p w:rsidR="007A1B9C" w:rsidRPr="00FE3D73" w:rsidRDefault="007A1B9C" w:rsidP="007A1B9C">
      <w:pPr>
        <w:pStyle w:val="Odstavek"/>
        <w:spacing w:before="0" w:line="260" w:lineRule="exact"/>
        <w:rPr>
          <w:sz w:val="20"/>
          <w:szCs w:val="20"/>
        </w:rPr>
      </w:pPr>
      <w:r w:rsidRPr="00FE3D73">
        <w:rPr>
          <w:sz w:val="20"/>
          <w:szCs w:val="20"/>
        </w:rPr>
        <w:t>(3) Agencija na svojih javnih spletnih straneh objavi seznam vseh prospektov, ki jih je potrdila v zadnjih 12 mesecih. Seznam iz prejšnjega stavka je oblikovan tako, da omogoča spletno povezavo do javnih spletnih strani iz 3. oziroma 4. točke prvega odstavka tega člena, če se objava prospekta zagotavlja na tak način in če prospekt tudi ni objavljen v elektronski obliki na javnih spletnih straneh agencije po prejšnjem odstavku.</w:t>
      </w:r>
    </w:p>
    <w:p w:rsidR="007A1B9C" w:rsidRPr="00FE3D73" w:rsidRDefault="007A1B9C" w:rsidP="007A1B9C">
      <w:pPr>
        <w:pStyle w:val="Odstavek"/>
        <w:spacing w:before="0" w:line="260" w:lineRule="exact"/>
        <w:rPr>
          <w:sz w:val="20"/>
          <w:szCs w:val="20"/>
        </w:rPr>
      </w:pPr>
      <w:r w:rsidRPr="00FE3D73">
        <w:rPr>
          <w:sz w:val="20"/>
          <w:szCs w:val="20"/>
        </w:rPr>
        <w:t>(4) Agencija lahko kot storitev izdajateljem, ponudnikom in vlagateljem zahtev za uvrstitev v trgovanje na organiziranem trgu omogoči objavo prospekta na svojih javnih spletnih straneh, za plačilo nadomestila, določenega s tarifo agencije.</w:t>
      </w:r>
    </w:p>
    <w:p w:rsidR="007A1B9C" w:rsidRPr="00FE3D73" w:rsidRDefault="007A1B9C" w:rsidP="007A1B9C">
      <w:pPr>
        <w:pStyle w:val="Odstavek"/>
        <w:spacing w:before="0" w:line="260" w:lineRule="exact"/>
        <w:rPr>
          <w:sz w:val="20"/>
          <w:szCs w:val="20"/>
        </w:rPr>
      </w:pPr>
      <w:r w:rsidRPr="00FE3D73">
        <w:rPr>
          <w:sz w:val="20"/>
          <w:szCs w:val="20"/>
        </w:rPr>
        <w:t>(5) Način objave prospekta in seznama prospektov je v skladu z Uredbo 809/2004/ES.</w:t>
      </w:r>
    </w:p>
    <w:p w:rsidR="007A1B9C" w:rsidRPr="00FE3D73" w:rsidRDefault="007A1B9C" w:rsidP="007A1B9C">
      <w:pPr>
        <w:pStyle w:val="len"/>
        <w:numPr>
          <w:ilvl w:val="0"/>
          <w:numId w:val="413"/>
        </w:numPr>
        <w:spacing w:before="0" w:line="260" w:lineRule="exact"/>
        <w:rPr>
          <w:sz w:val="20"/>
          <w:szCs w:val="20"/>
        </w:rPr>
      </w:pPr>
      <w:bookmarkStart w:id="130" w:name="_Ref503945328"/>
      <w:r w:rsidRPr="00FE3D73">
        <w:rPr>
          <w:sz w:val="20"/>
          <w:szCs w:val="20"/>
        </w:rPr>
        <w:t>člen</w:t>
      </w:r>
      <w:bookmarkEnd w:id="130"/>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(skladnost objave s potrjenim prospektom)</w:t>
      </w:r>
    </w:p>
    <w:p w:rsidR="007A1B9C" w:rsidRPr="00FE3D73" w:rsidRDefault="007A1B9C" w:rsidP="007A1B9C">
      <w:pPr>
        <w:pStyle w:val="Odstavek"/>
        <w:spacing w:before="0" w:line="260" w:lineRule="exact"/>
        <w:rPr>
          <w:sz w:val="20"/>
          <w:szCs w:val="20"/>
        </w:rPr>
      </w:pPr>
      <w:r w:rsidRPr="00FE3D73">
        <w:rPr>
          <w:sz w:val="20"/>
          <w:szCs w:val="20"/>
        </w:rPr>
        <w:t>Objavljeno besedilo ter sestava prospekta in morebitnih dodatkov k prospektu sta vedno enaka izvirnemu besedilu ter sestavi prospekta in morebitnih dodatkov k prospektu, ki jih je potrdila agencija.</w:t>
      </w:r>
    </w:p>
    <w:p w:rsidR="007A1B9C" w:rsidRPr="00FE3D73" w:rsidRDefault="007A1B9C" w:rsidP="007A1B9C">
      <w:pPr>
        <w:pStyle w:val="len"/>
        <w:numPr>
          <w:ilvl w:val="0"/>
          <w:numId w:val="413"/>
        </w:numPr>
        <w:spacing w:before="0" w:line="260" w:lineRule="exact"/>
        <w:rPr>
          <w:sz w:val="20"/>
          <w:szCs w:val="20"/>
        </w:rPr>
      </w:pPr>
      <w:bookmarkStart w:id="131" w:name="_Ref503945341"/>
      <w:r w:rsidRPr="00FE3D73">
        <w:rPr>
          <w:sz w:val="20"/>
          <w:szCs w:val="20"/>
        </w:rPr>
        <w:t>člen</w:t>
      </w:r>
      <w:bookmarkEnd w:id="131"/>
    </w:p>
    <w:p w:rsidR="007A1B9C" w:rsidRPr="00FE3D73" w:rsidRDefault="007A1B9C" w:rsidP="007A1B9C">
      <w:pPr>
        <w:pStyle w:val="lennaslov"/>
        <w:spacing w:line="260" w:lineRule="exact"/>
        <w:rPr>
          <w:sz w:val="20"/>
          <w:szCs w:val="20"/>
        </w:rPr>
      </w:pPr>
      <w:r w:rsidRPr="00FE3D73">
        <w:rPr>
          <w:sz w:val="20"/>
          <w:szCs w:val="20"/>
        </w:rPr>
        <w:t>(posebna pravila za objavo deljenega prospekta in prospekta, ki vključuje informacije s sklicevanjem)</w:t>
      </w:r>
    </w:p>
    <w:p w:rsidR="007A1B9C" w:rsidRPr="00FE3D73" w:rsidRDefault="007A1B9C" w:rsidP="007A1B9C">
      <w:pPr>
        <w:pStyle w:val="Odstavek"/>
        <w:spacing w:before="0" w:line="260" w:lineRule="exact"/>
        <w:rPr>
          <w:sz w:val="20"/>
          <w:szCs w:val="20"/>
        </w:rPr>
      </w:pPr>
      <w:r w:rsidRPr="00FE3D73">
        <w:rPr>
          <w:sz w:val="20"/>
          <w:szCs w:val="20"/>
        </w:rPr>
        <w:t xml:space="preserve">(1) Če je prospekt deljen ali če so informacije vključene vanj s sklicevanjem, so lahko ti dokumenti oziroma informacije objavljeni ločeno, če je njihova dostopnost javnosti zagotovljena brezplačno v skladu s prvim in drugim odstavkom </w:t>
      </w:r>
      <w:r w:rsidRPr="00FE3D73">
        <w:rPr>
          <w:sz w:val="20"/>
          <w:szCs w:val="20"/>
        </w:rPr>
        <w:fldChar w:fldCharType="begin"/>
      </w:r>
      <w:r w:rsidRPr="00FE3D73">
        <w:rPr>
          <w:sz w:val="20"/>
          <w:szCs w:val="20"/>
        </w:rPr>
        <w:instrText xml:space="preserve"> REF _Ref488933863 \r \h  \* MERGEFORMAT </w:instrText>
      </w:r>
      <w:r w:rsidRPr="00FE3D73">
        <w:rPr>
          <w:sz w:val="20"/>
          <w:szCs w:val="20"/>
        </w:rPr>
      </w:r>
      <w:r w:rsidRPr="00FE3D73">
        <w:rPr>
          <w:sz w:val="20"/>
          <w:szCs w:val="20"/>
        </w:rPr>
        <w:fldChar w:fldCharType="separate"/>
      </w:r>
      <w:r w:rsidRPr="00FE3D73">
        <w:rPr>
          <w:sz w:val="20"/>
          <w:szCs w:val="20"/>
        </w:rPr>
        <w:t>98</w:t>
      </w:r>
      <w:r w:rsidRPr="00FE3D73">
        <w:rPr>
          <w:sz w:val="20"/>
          <w:szCs w:val="20"/>
        </w:rPr>
        <w:fldChar w:fldCharType="end"/>
      </w:r>
      <w:r w:rsidRPr="00FE3D73">
        <w:rPr>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lastRenderedPageBreak/>
        <w:t>(2) Vsak dokument iz prejšnjega odstavka vsebuje podatek, kje je mogoče pridobiti druge dokumente, ki sestavljajo prospekt.</w:t>
      </w:r>
    </w:p>
    <w:p w:rsidR="007A1B9C" w:rsidRPr="00FE3D73" w:rsidRDefault="007A1B9C" w:rsidP="007A1B9C">
      <w:pPr>
        <w:pStyle w:val="len"/>
        <w:numPr>
          <w:ilvl w:val="0"/>
          <w:numId w:val="413"/>
        </w:numPr>
        <w:spacing w:before="0" w:line="260" w:lineRule="exact"/>
        <w:rPr>
          <w:sz w:val="20"/>
          <w:szCs w:val="20"/>
        </w:rPr>
      </w:pPr>
      <w:bookmarkStart w:id="132" w:name="_Ref503945378"/>
      <w:bookmarkStart w:id="133" w:name="_Ref488959230"/>
      <w:r w:rsidRPr="00FE3D73">
        <w:rPr>
          <w:sz w:val="20"/>
          <w:szCs w:val="20"/>
        </w:rPr>
        <w:t>člen</w:t>
      </w:r>
      <w:bookmarkEnd w:id="132"/>
      <w:r w:rsidRPr="00FE3D73">
        <w:rPr>
          <w:sz w:val="20"/>
          <w:szCs w:val="20"/>
        </w:rPr>
        <w:t xml:space="preserve"> </w:t>
      </w:r>
      <w:bookmarkEnd w:id="133"/>
    </w:p>
    <w:p w:rsidR="007A1B9C" w:rsidRPr="00FE3D73" w:rsidRDefault="007A1B9C" w:rsidP="007A1B9C">
      <w:pPr>
        <w:pStyle w:val="lennaslov"/>
        <w:spacing w:line="260" w:lineRule="exact"/>
        <w:rPr>
          <w:sz w:val="20"/>
          <w:szCs w:val="20"/>
        </w:rPr>
      </w:pPr>
      <w:r w:rsidRPr="00FE3D73">
        <w:rPr>
          <w:sz w:val="20"/>
          <w:szCs w:val="20"/>
        </w:rPr>
        <w:t>(posebna pravila za prospekt, ki je objavljen v elektronski obliki)</w:t>
      </w:r>
    </w:p>
    <w:p w:rsidR="007A1B9C" w:rsidRPr="00FE3D73" w:rsidRDefault="007A1B9C" w:rsidP="007A1B9C">
      <w:pPr>
        <w:pStyle w:val="Odstavek"/>
        <w:spacing w:before="0" w:line="260" w:lineRule="exact"/>
        <w:rPr>
          <w:sz w:val="20"/>
          <w:szCs w:val="20"/>
        </w:rPr>
      </w:pPr>
      <w:r w:rsidRPr="00FE3D73">
        <w:rPr>
          <w:sz w:val="20"/>
          <w:szCs w:val="20"/>
        </w:rPr>
        <w:t>Če je prospekt objavljen v elektronski obliki, izdajatelj, ponudnik ali vlagatelj zahteve za uvrstitev vrednostnih papirjev v trgovanje na organiziranem trgu ali finančni posrednik, če se prodaja javnosti opravlja prek finančnih posrednikov, vlagatelju na njegovo zahtevo brezplačno pošlje oziroma izroči tiskani izpis prospekta.</w:t>
      </w:r>
    </w:p>
    <w:p w:rsidR="007A1B9C" w:rsidRPr="00FE3D73" w:rsidRDefault="007A1B9C" w:rsidP="007A1B9C">
      <w:pPr>
        <w:pStyle w:val="len"/>
        <w:numPr>
          <w:ilvl w:val="0"/>
          <w:numId w:val="413"/>
        </w:numPr>
        <w:spacing w:before="0" w:line="260" w:lineRule="exact"/>
        <w:rPr>
          <w:sz w:val="20"/>
          <w:szCs w:val="20"/>
        </w:rPr>
      </w:pPr>
      <w:bookmarkStart w:id="134" w:name="_Ref503945391"/>
      <w:r w:rsidRPr="00FE3D73">
        <w:rPr>
          <w:sz w:val="20"/>
          <w:szCs w:val="20"/>
        </w:rPr>
        <w:t>člen</w:t>
      </w:r>
      <w:bookmarkEnd w:id="134"/>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(oglaševanje)</w:t>
      </w:r>
    </w:p>
    <w:p w:rsidR="007A1B9C" w:rsidRPr="00FE3D73" w:rsidRDefault="007A1B9C" w:rsidP="007A1B9C">
      <w:pPr>
        <w:pStyle w:val="Odstavek"/>
        <w:spacing w:before="0" w:line="260" w:lineRule="exact"/>
        <w:rPr>
          <w:sz w:val="20"/>
          <w:szCs w:val="20"/>
        </w:rPr>
      </w:pPr>
      <w:r w:rsidRPr="00FE3D73">
        <w:rPr>
          <w:sz w:val="20"/>
          <w:szCs w:val="20"/>
        </w:rPr>
        <w:t>(1) Vsaka oblika oglaševanja oziroma reklamiranja (v nadaljnjem besedilu: oglas), ki se nanaša na ponudbo vrednostnih papirjev javnosti ali na njihovo uvrstitev v trgovanje na organiziranem trgu, je v skladu s pravili, določenimi v drugem do sedmem odstavku tega člena. Drugi do četrti odstavek tega člena se uporabljajo samo, če izdajatelj, ponudnik ali vlagatelj zahteve za uvrstitev vrednostnih papirjev v trgovanje na organiziranem trgu po tem zakonu objavi prospekt.</w:t>
      </w:r>
    </w:p>
    <w:p w:rsidR="007A1B9C" w:rsidRPr="00FE3D73" w:rsidRDefault="007A1B9C" w:rsidP="007A1B9C">
      <w:pPr>
        <w:pStyle w:val="Odstavek"/>
        <w:spacing w:before="0" w:line="260" w:lineRule="exact"/>
        <w:rPr>
          <w:sz w:val="20"/>
          <w:szCs w:val="20"/>
        </w:rPr>
      </w:pPr>
      <w:r w:rsidRPr="00FE3D73">
        <w:rPr>
          <w:sz w:val="20"/>
          <w:szCs w:val="20"/>
        </w:rPr>
        <w:t>(2) V oglasu je navedeno, da je prospekt bil ali bo objavljen, in mesta, kje vlagatelji lahko pridobijo ali bodo lahko pridobili izvod prospekta.</w:t>
      </w:r>
    </w:p>
    <w:p w:rsidR="007A1B9C" w:rsidRPr="00FE3D73" w:rsidRDefault="007A1B9C" w:rsidP="007A1B9C">
      <w:pPr>
        <w:pStyle w:val="Odstavek"/>
        <w:spacing w:before="0" w:line="260" w:lineRule="exact"/>
        <w:rPr>
          <w:sz w:val="20"/>
          <w:szCs w:val="20"/>
        </w:rPr>
      </w:pPr>
      <w:r w:rsidRPr="00FE3D73">
        <w:rPr>
          <w:sz w:val="20"/>
          <w:szCs w:val="20"/>
        </w:rPr>
        <w:t>(3) Oglas je kot tak jasno razpoznaven. Informacije, ki jih vsebuje, ne smejo biti netočne ali zavajajoče. Biti morajo tudi v skladu z informacijami, ki jih vsebuje že objavljeni prospekt, oziroma v skladu z informacijami, ki jih vsebuje prospekt, če še ni bil objavljen.</w:t>
      </w:r>
    </w:p>
    <w:p w:rsidR="007A1B9C" w:rsidRPr="00FE3D73" w:rsidRDefault="007A1B9C" w:rsidP="007A1B9C">
      <w:pPr>
        <w:pStyle w:val="Odstavek"/>
        <w:spacing w:before="0" w:line="260" w:lineRule="exact"/>
        <w:rPr>
          <w:sz w:val="20"/>
          <w:szCs w:val="20"/>
        </w:rPr>
      </w:pPr>
      <w:r w:rsidRPr="00FE3D73">
        <w:rPr>
          <w:sz w:val="20"/>
          <w:szCs w:val="20"/>
        </w:rPr>
        <w:t>(4) Vsaka informacija, ki se nanaša na ponudbo vrednostnih papirjev javnosti ali na uvrstitev vrednostnih papirjev v trgovanje na organiziranem trgu, je v skladu z informacijami, ki jih vsebuje prospekt, ne glede na to ali je bila dana ustno ali pisno in čeprav ni bila dana za oglaševanje ali reklamiranje.</w:t>
      </w:r>
    </w:p>
    <w:p w:rsidR="007A1B9C" w:rsidRPr="00FE3D73" w:rsidRDefault="007A1B9C" w:rsidP="007A1B9C">
      <w:pPr>
        <w:pStyle w:val="Odstavek"/>
        <w:spacing w:before="0" w:line="260" w:lineRule="exact"/>
        <w:rPr>
          <w:sz w:val="20"/>
          <w:szCs w:val="20"/>
        </w:rPr>
      </w:pPr>
      <w:r w:rsidRPr="00FE3D73">
        <w:rPr>
          <w:sz w:val="20"/>
          <w:szCs w:val="20"/>
        </w:rPr>
        <w:t>(5) Če v skladu s tem zakonom ni treba objaviti prospekta, izdajatelj ali ponudnik vsem dobro poučenim vlagateljem oziroma posebnim kategorijam vlagateljev, na katere je naslovljena njegova ponudba, zagotovi vse informacije v zvezi s ponudbo, ki jih je razkril posameznim od njih, vključno z informacijami, ki jih je razkril na srečanjih z vlagatelji.</w:t>
      </w:r>
    </w:p>
    <w:p w:rsidR="007A1B9C" w:rsidRPr="00FE3D73" w:rsidRDefault="007A1B9C" w:rsidP="007A1B9C">
      <w:pPr>
        <w:pStyle w:val="Odstavek"/>
        <w:spacing w:before="0" w:line="260" w:lineRule="exact"/>
        <w:rPr>
          <w:sz w:val="20"/>
          <w:szCs w:val="20"/>
        </w:rPr>
      </w:pPr>
      <w:r w:rsidRPr="00FE3D73">
        <w:rPr>
          <w:sz w:val="20"/>
          <w:szCs w:val="20"/>
        </w:rPr>
        <w:t xml:space="preserve">(6) Informacije iz prejšnjega odstavka, razkrite glede ponudbe, v zvezi s katero je treba objaviti prospekt, so vključene v prospekt ali dodatek k prospektu v skladu s </w:t>
      </w:r>
      <w:r w:rsidRPr="00FE3D73">
        <w:rPr>
          <w:sz w:val="20"/>
          <w:szCs w:val="20"/>
        </w:rPr>
        <w:fldChar w:fldCharType="begin"/>
      </w:r>
      <w:r w:rsidRPr="00FE3D73">
        <w:rPr>
          <w:sz w:val="20"/>
          <w:szCs w:val="20"/>
        </w:rPr>
        <w:instrText xml:space="preserve"> REF _Ref488933055 \r \h  \* MERGEFORMAT </w:instrText>
      </w:r>
      <w:r w:rsidRPr="00FE3D73">
        <w:rPr>
          <w:sz w:val="20"/>
          <w:szCs w:val="20"/>
        </w:rPr>
      </w:r>
      <w:r w:rsidRPr="00FE3D73">
        <w:rPr>
          <w:sz w:val="20"/>
          <w:szCs w:val="20"/>
        </w:rPr>
        <w:fldChar w:fldCharType="separate"/>
      </w:r>
      <w:r w:rsidRPr="00FE3D73">
        <w:rPr>
          <w:sz w:val="20"/>
          <w:szCs w:val="20"/>
        </w:rPr>
        <w:t>104</w:t>
      </w:r>
      <w:r w:rsidRPr="00FE3D73">
        <w:rPr>
          <w:sz w:val="20"/>
          <w:szCs w:val="20"/>
        </w:rPr>
        <w:fldChar w:fldCharType="end"/>
      </w:r>
      <w:r w:rsidRPr="00FE3D73">
        <w:rPr>
          <w:sz w:val="20"/>
          <w:szCs w:val="20"/>
        </w:rPr>
        <w:t>. členom tega zakona.</w:t>
      </w:r>
    </w:p>
    <w:p w:rsidR="007A1B9C" w:rsidRPr="00FE3D73" w:rsidRDefault="007A1B9C" w:rsidP="007A1B9C">
      <w:pPr>
        <w:pStyle w:val="Odstavek"/>
        <w:spacing w:before="0" w:line="260" w:lineRule="exact"/>
        <w:rPr>
          <w:sz w:val="20"/>
          <w:szCs w:val="20"/>
        </w:rPr>
      </w:pPr>
      <w:r w:rsidRPr="00FE3D73">
        <w:rPr>
          <w:sz w:val="20"/>
          <w:szCs w:val="20"/>
        </w:rPr>
        <w:t>(7) Oglaševanje je tudi v skladu z Uredbo 809/2004/ES.</w:t>
      </w:r>
    </w:p>
    <w:p w:rsidR="007A1B9C" w:rsidRPr="00FE3D73" w:rsidRDefault="007A1B9C" w:rsidP="007A1B9C">
      <w:pPr>
        <w:pStyle w:val="len"/>
        <w:numPr>
          <w:ilvl w:val="0"/>
          <w:numId w:val="413"/>
        </w:numPr>
        <w:spacing w:before="0" w:line="260" w:lineRule="exact"/>
        <w:rPr>
          <w:sz w:val="20"/>
          <w:szCs w:val="20"/>
        </w:rPr>
      </w:pPr>
      <w:bookmarkStart w:id="135" w:name="_Ref503945395"/>
      <w:bookmarkStart w:id="136" w:name="_Ref488958917"/>
      <w:r w:rsidRPr="00FE3D73">
        <w:rPr>
          <w:sz w:val="20"/>
          <w:szCs w:val="20"/>
        </w:rPr>
        <w:t>člen</w:t>
      </w:r>
      <w:bookmarkEnd w:id="135"/>
      <w:r w:rsidRPr="00FE3D73">
        <w:rPr>
          <w:sz w:val="20"/>
          <w:szCs w:val="20"/>
        </w:rPr>
        <w:t xml:space="preserve"> </w:t>
      </w:r>
      <w:bookmarkEnd w:id="136"/>
    </w:p>
    <w:p w:rsidR="007A1B9C" w:rsidRPr="00FE3D73" w:rsidRDefault="007A1B9C" w:rsidP="007A1B9C">
      <w:pPr>
        <w:pStyle w:val="lennaslov"/>
        <w:spacing w:line="260" w:lineRule="exact"/>
        <w:rPr>
          <w:sz w:val="20"/>
          <w:szCs w:val="20"/>
        </w:rPr>
      </w:pPr>
      <w:r w:rsidRPr="00FE3D73">
        <w:rPr>
          <w:sz w:val="20"/>
          <w:szCs w:val="20"/>
        </w:rPr>
        <w:t>(vpis in vplačilo vrednostnih papirjev pri ponudbi javnosti zunaj borznega trga)</w:t>
      </w:r>
    </w:p>
    <w:p w:rsidR="007A1B9C" w:rsidRPr="00FE3D73" w:rsidRDefault="007A1B9C" w:rsidP="007A1B9C">
      <w:pPr>
        <w:pStyle w:val="Odstavek"/>
        <w:spacing w:before="0" w:line="260" w:lineRule="exact"/>
        <w:rPr>
          <w:sz w:val="20"/>
          <w:szCs w:val="20"/>
        </w:rPr>
      </w:pPr>
      <w:r w:rsidRPr="00FE3D73">
        <w:rPr>
          <w:sz w:val="20"/>
          <w:szCs w:val="20"/>
        </w:rPr>
        <w:t xml:space="preserve">(1) Če se prodaja vrednostnih papirjev javnosti opravlja zunaj borznega trga, njihov vpis poteka pri osebah, ki so po tem zakonu v Republiki Sloveniji upravičene opravljati investicijske storitve iz 6. ali 7. točke prvega odstavka </w:t>
      </w:r>
      <w:r w:rsidRPr="00FE3D73">
        <w:rPr>
          <w:sz w:val="20"/>
          <w:szCs w:val="20"/>
        </w:rPr>
        <w:fldChar w:fldCharType="begin"/>
      </w:r>
      <w:r w:rsidRPr="00FE3D73">
        <w:rPr>
          <w:sz w:val="20"/>
          <w:szCs w:val="20"/>
        </w:rPr>
        <w:instrText xml:space="preserve"> REF _Ref488934902 \r \h  \* MERGEFORMAT </w:instrText>
      </w:r>
      <w:r w:rsidRPr="00FE3D73">
        <w:rPr>
          <w:sz w:val="20"/>
          <w:szCs w:val="20"/>
        </w:rPr>
      </w:r>
      <w:r w:rsidRPr="00FE3D73">
        <w:rPr>
          <w:sz w:val="20"/>
          <w:szCs w:val="20"/>
        </w:rPr>
        <w:fldChar w:fldCharType="separate"/>
      </w:r>
      <w:r w:rsidRPr="00FE3D73">
        <w:rPr>
          <w:sz w:val="20"/>
          <w:szCs w:val="20"/>
        </w:rPr>
        <w:t>11</w:t>
      </w:r>
      <w:r w:rsidRPr="00FE3D73">
        <w:rPr>
          <w:sz w:val="20"/>
          <w:szCs w:val="20"/>
        </w:rPr>
        <w:fldChar w:fldCharType="end"/>
      </w:r>
      <w:r w:rsidRPr="00FE3D73">
        <w:rPr>
          <w:sz w:val="20"/>
          <w:szCs w:val="20"/>
        </w:rPr>
        <w:t xml:space="preserve">. člena tega zakona ali iz 6. točke prvega odstavka </w:t>
      </w:r>
      <w:r w:rsidRPr="00FE3D73">
        <w:rPr>
          <w:sz w:val="20"/>
          <w:szCs w:val="20"/>
        </w:rPr>
        <w:fldChar w:fldCharType="begin"/>
      </w:r>
      <w:r w:rsidRPr="00FE3D73">
        <w:rPr>
          <w:sz w:val="20"/>
          <w:szCs w:val="20"/>
        </w:rPr>
        <w:instrText xml:space="preserve"> REF _Ref488930200 \r \h  \* MERGEFORMAT </w:instrText>
      </w:r>
      <w:r w:rsidRPr="00FE3D73">
        <w:rPr>
          <w:sz w:val="20"/>
          <w:szCs w:val="20"/>
        </w:rPr>
      </w:r>
      <w:r w:rsidRPr="00FE3D73">
        <w:rPr>
          <w:sz w:val="20"/>
          <w:szCs w:val="20"/>
        </w:rPr>
        <w:fldChar w:fldCharType="separate"/>
      </w:r>
      <w:r w:rsidRPr="00FE3D73">
        <w:rPr>
          <w:sz w:val="20"/>
          <w:szCs w:val="20"/>
        </w:rPr>
        <w:t>19</w:t>
      </w:r>
      <w:r w:rsidRPr="00FE3D73">
        <w:rPr>
          <w:sz w:val="20"/>
          <w:szCs w:val="20"/>
        </w:rPr>
        <w:fldChar w:fldCharType="end"/>
      </w:r>
      <w:r w:rsidRPr="00FE3D73">
        <w:rPr>
          <w:sz w:val="20"/>
          <w:szCs w:val="20"/>
        </w:rPr>
        <w:t>. člena tega zakona in jih za te storitve pooblasti izdajatelj.</w:t>
      </w:r>
    </w:p>
    <w:p w:rsidR="007A1B9C" w:rsidRPr="00FE3D73" w:rsidRDefault="007A1B9C" w:rsidP="007A1B9C">
      <w:pPr>
        <w:pStyle w:val="Odstavek"/>
        <w:spacing w:before="0" w:line="260" w:lineRule="exact"/>
        <w:rPr>
          <w:sz w:val="20"/>
          <w:szCs w:val="20"/>
        </w:rPr>
      </w:pPr>
      <w:r w:rsidRPr="00FE3D73">
        <w:rPr>
          <w:sz w:val="20"/>
          <w:szCs w:val="20"/>
        </w:rPr>
        <w:t>(2) Vplačila vrednostnih papirjev iz prejšnjega odstavka se lahko opravijo bodisi pri osebah iz prejšnjega odstavka bodisi pri izvajalcih plačilnega prometa v skladu z zakonom, ki ureja plačilni promet.</w:t>
      </w:r>
    </w:p>
    <w:p w:rsidR="007A1B9C" w:rsidRPr="00FE3D73" w:rsidRDefault="007A1B9C" w:rsidP="007A1B9C">
      <w:pPr>
        <w:pStyle w:val="len"/>
        <w:numPr>
          <w:ilvl w:val="0"/>
          <w:numId w:val="413"/>
        </w:numPr>
        <w:spacing w:before="0" w:line="260" w:lineRule="exact"/>
        <w:rPr>
          <w:sz w:val="20"/>
          <w:szCs w:val="20"/>
        </w:rPr>
      </w:pPr>
      <w:bookmarkStart w:id="137" w:name="_Ref503945414"/>
      <w:bookmarkStart w:id="138" w:name="_Ref488933055"/>
      <w:r w:rsidRPr="00FE3D73">
        <w:rPr>
          <w:sz w:val="20"/>
          <w:szCs w:val="20"/>
        </w:rPr>
        <w:t>člen</w:t>
      </w:r>
      <w:bookmarkEnd w:id="137"/>
      <w:r w:rsidRPr="00FE3D73">
        <w:rPr>
          <w:sz w:val="20"/>
          <w:szCs w:val="20"/>
        </w:rPr>
        <w:t xml:space="preserve"> </w:t>
      </w:r>
      <w:bookmarkEnd w:id="138"/>
    </w:p>
    <w:p w:rsidR="007A1B9C" w:rsidRPr="00FE3D73" w:rsidRDefault="007A1B9C" w:rsidP="007A1B9C">
      <w:pPr>
        <w:pStyle w:val="lennaslov"/>
        <w:spacing w:line="260" w:lineRule="exact"/>
        <w:rPr>
          <w:sz w:val="20"/>
          <w:szCs w:val="20"/>
        </w:rPr>
      </w:pPr>
      <w:r w:rsidRPr="00FE3D73">
        <w:rPr>
          <w:sz w:val="20"/>
          <w:szCs w:val="20"/>
        </w:rPr>
        <w:t>(dodatek k prospektu)</w:t>
      </w:r>
    </w:p>
    <w:p w:rsidR="007A1B9C" w:rsidRPr="00FE3D73" w:rsidRDefault="007A1B9C" w:rsidP="007A1B9C">
      <w:pPr>
        <w:pStyle w:val="Odstavek"/>
        <w:spacing w:before="0" w:line="260" w:lineRule="exact"/>
        <w:rPr>
          <w:sz w:val="20"/>
          <w:szCs w:val="20"/>
        </w:rPr>
      </w:pPr>
      <w:r w:rsidRPr="00FE3D73">
        <w:rPr>
          <w:sz w:val="20"/>
          <w:szCs w:val="20"/>
        </w:rPr>
        <w:t>(1) Če od potrditve prospekta do zaključka ponudbe vrednostnih papirjev javnosti oziroma do začetka trgovanja z njimi na organiziranem trgu, kar od tega se zgodi pozneje, nastopi nov pomemben dejavnik ali če se v tem obdobju ugotovi večja nepravilnost ali nepopolnost glede informacij, vključenih v prospekt, ki lahko vpliva na oceno vrednostnih papirjev, izdajatelj, ponudnik ali vlagatelj zahteve za uvrstitev vrednostnih papirjev v trgovanje na organiziranem trgu dopolni prospekt z informacijami o tem v obliki dodatka k prospektu (v nadaljnjem besedilu: dodatek k prospektu).</w:t>
      </w:r>
    </w:p>
    <w:p w:rsidR="007A1B9C" w:rsidRPr="00FE3D73" w:rsidRDefault="007A1B9C" w:rsidP="007A1B9C">
      <w:pPr>
        <w:pStyle w:val="Odstavek"/>
        <w:spacing w:before="0" w:line="260" w:lineRule="exact"/>
        <w:rPr>
          <w:sz w:val="20"/>
          <w:szCs w:val="20"/>
        </w:rPr>
      </w:pPr>
      <w:r w:rsidRPr="00FE3D73">
        <w:rPr>
          <w:sz w:val="20"/>
          <w:szCs w:val="20"/>
        </w:rPr>
        <w:t xml:space="preserve">(2) Dodatek k prospektu potrdi agencija oziroma nadzorni organ druge države članice, ki je matična država članica izdajatelja. Za potrditev dodatka k prospektu se smiselno uporabljajo določbe tega zakona o potrditvi prospekta, le da se rok iz prvega odstavka </w:t>
      </w:r>
      <w:r w:rsidRPr="00FE3D73">
        <w:rPr>
          <w:sz w:val="20"/>
          <w:szCs w:val="20"/>
        </w:rPr>
        <w:fldChar w:fldCharType="begin"/>
      </w:r>
      <w:r w:rsidRPr="00FE3D73">
        <w:rPr>
          <w:sz w:val="20"/>
          <w:szCs w:val="20"/>
        </w:rPr>
        <w:instrText xml:space="preserve"> REF _Ref488934725 \r \h  \* MERGEFORMAT </w:instrText>
      </w:r>
      <w:r w:rsidRPr="00FE3D73">
        <w:rPr>
          <w:sz w:val="20"/>
          <w:szCs w:val="20"/>
        </w:rPr>
      </w:r>
      <w:r w:rsidRPr="00FE3D73">
        <w:rPr>
          <w:sz w:val="20"/>
          <w:szCs w:val="20"/>
        </w:rPr>
        <w:fldChar w:fldCharType="separate"/>
      </w:r>
      <w:r w:rsidRPr="00FE3D73">
        <w:rPr>
          <w:sz w:val="20"/>
          <w:szCs w:val="20"/>
        </w:rPr>
        <w:t>95</w:t>
      </w:r>
      <w:r w:rsidRPr="00FE3D73">
        <w:rPr>
          <w:sz w:val="20"/>
          <w:szCs w:val="20"/>
        </w:rPr>
        <w:fldChar w:fldCharType="end"/>
      </w:r>
      <w:r w:rsidRPr="00FE3D73">
        <w:rPr>
          <w:sz w:val="20"/>
          <w:szCs w:val="20"/>
        </w:rPr>
        <w:t>. člena tega zakona skrajša na sedem delovnih dni od prejema zahteve.</w:t>
      </w:r>
    </w:p>
    <w:p w:rsidR="007A1B9C" w:rsidRPr="00FE3D73" w:rsidRDefault="007A1B9C" w:rsidP="007A1B9C">
      <w:pPr>
        <w:pStyle w:val="Odstavek"/>
        <w:spacing w:before="0" w:line="260" w:lineRule="exact"/>
        <w:rPr>
          <w:sz w:val="20"/>
          <w:szCs w:val="20"/>
        </w:rPr>
      </w:pPr>
      <w:r w:rsidRPr="00FE3D73">
        <w:rPr>
          <w:sz w:val="20"/>
          <w:szCs w:val="20"/>
        </w:rPr>
        <w:lastRenderedPageBreak/>
        <w:t>(3) Dodatek k prospektu izdajatelj, ponudnik ali vlagatelj zahteve za uvrstitev vrednostnih papirjev v trgovanje na organiziranem trgu objavi na način, kot je bil objavljen tudi prospekt.</w:t>
      </w:r>
    </w:p>
    <w:p w:rsidR="007A1B9C" w:rsidRPr="00FE3D73" w:rsidRDefault="007A1B9C" w:rsidP="007A1B9C">
      <w:pPr>
        <w:pStyle w:val="Odstavek"/>
        <w:spacing w:before="0" w:line="260" w:lineRule="exact"/>
        <w:rPr>
          <w:sz w:val="20"/>
          <w:szCs w:val="20"/>
        </w:rPr>
      </w:pPr>
      <w:r w:rsidRPr="00FE3D73">
        <w:rPr>
          <w:sz w:val="20"/>
          <w:szCs w:val="20"/>
        </w:rPr>
        <w:t>(4) Po potrebi in ob upoštevanju novih informacij, vključenih v dodatek k prospektu, izdajatelj, ponudnik oziroma vlagatelj zahteve za uvrstitev vrednostnih papirjev v trgovanje na organiziranem trgu v skladu s prvim do tretjim odstavkom tega člena objavi tudi ustrezen dodatek k povzetku prospekta in njegov prevod.</w:t>
      </w:r>
    </w:p>
    <w:p w:rsidR="007A1B9C" w:rsidRPr="00FE3D73" w:rsidRDefault="007A1B9C" w:rsidP="007A1B9C">
      <w:pPr>
        <w:pStyle w:val="Odstavek"/>
        <w:spacing w:before="0" w:line="260" w:lineRule="exact"/>
        <w:rPr>
          <w:sz w:val="20"/>
          <w:szCs w:val="20"/>
        </w:rPr>
      </w:pPr>
      <w:r w:rsidRPr="00FE3D73">
        <w:rPr>
          <w:sz w:val="20"/>
          <w:szCs w:val="20"/>
        </w:rPr>
        <w:t>(5) Vlagatelj, ki je pred objavo dodatka k prospektu kupil ali vpisal vrednostne papirje na podlagi ponudbe vrednostnih papirjev javnosti iz prvega odstavka tega člena, ima pravico odstopiti od sprejema ponudbe oziroma prodajne pogodbe, ki je bila sklenjena z vpisom ali sprejemom ponudbe, če je pred zaključkom ponudbe vrednostnih papirjev javnosti in izročitvijo vrednostnih papirjev nastopil nov pomemben dejavnik, večja nepravilnost ali nepopolnost glede informacij, vključenih v prospekt, kot je določeno v prvem odstavku tega člena. To pravico lahko vlagatelj uresniči v dveh delovnih dneh od objave dodatka k prospektu.</w:t>
      </w:r>
    </w:p>
    <w:p w:rsidR="007A1B9C" w:rsidRPr="00FE3D73" w:rsidRDefault="007A1B9C" w:rsidP="007A1B9C">
      <w:pPr>
        <w:pStyle w:val="Odstavek"/>
        <w:spacing w:before="0" w:line="260" w:lineRule="exact"/>
        <w:rPr>
          <w:sz w:val="20"/>
          <w:szCs w:val="20"/>
        </w:rPr>
      </w:pPr>
      <w:r w:rsidRPr="00FE3D73">
        <w:rPr>
          <w:sz w:val="20"/>
          <w:szCs w:val="20"/>
        </w:rPr>
        <w:t xml:space="preserve">(6) Rok iz prejšnjega odstavka lahko podaljša izdajatelj, ponudnik ali vlagatelj zahteve za uvrstitev vrednostnih papirjev v trgovanje na organizirani trg vrednostnih papirjev. </w:t>
      </w:r>
    </w:p>
    <w:p w:rsidR="007A1B9C" w:rsidRPr="00FE3D73" w:rsidRDefault="007A1B9C" w:rsidP="007A1B9C">
      <w:pPr>
        <w:pStyle w:val="Odstavek"/>
        <w:spacing w:before="0" w:line="260" w:lineRule="exact"/>
        <w:rPr>
          <w:sz w:val="20"/>
          <w:szCs w:val="20"/>
        </w:rPr>
      </w:pPr>
      <w:r w:rsidRPr="00FE3D73">
        <w:rPr>
          <w:sz w:val="20"/>
          <w:szCs w:val="20"/>
        </w:rPr>
        <w:t>(7) Rok, v katerem poteče vlagateljeva pravica iz petega odstavka tega člena, se navede v dodatku k prospektu.</w:t>
      </w:r>
    </w:p>
    <w:p w:rsidR="007A1B9C" w:rsidRPr="00FE3D73" w:rsidRDefault="007A1B9C" w:rsidP="007A1B9C">
      <w:pPr>
        <w:pStyle w:val="Odstavek"/>
        <w:spacing w:before="0" w:line="260" w:lineRule="exact"/>
        <w:rPr>
          <w:sz w:val="20"/>
          <w:szCs w:val="20"/>
        </w:rPr>
      </w:pPr>
      <w:r w:rsidRPr="00FE3D73">
        <w:rPr>
          <w:sz w:val="20"/>
          <w:szCs w:val="20"/>
        </w:rPr>
        <w:t>(8) Agencija prouči in primerno upošteva sporočilo bodisi ESMA bodisi nadzornega organa države članice gostiteljice, da je treba že potrjeni prospekt dopolniti v skladu s prvim odstavkom tega člena.</w:t>
      </w:r>
    </w:p>
    <w:p w:rsidR="007A1B9C" w:rsidRPr="00FE3D73" w:rsidRDefault="007A1B9C" w:rsidP="007A1B9C">
      <w:pPr>
        <w:pStyle w:val="len"/>
        <w:numPr>
          <w:ilvl w:val="0"/>
          <w:numId w:val="413"/>
        </w:numPr>
        <w:spacing w:before="0" w:line="260" w:lineRule="exact"/>
        <w:rPr>
          <w:sz w:val="20"/>
          <w:szCs w:val="20"/>
        </w:rPr>
      </w:pPr>
      <w:bookmarkStart w:id="139" w:name="_Ref503945450"/>
      <w:r w:rsidRPr="00FE3D73">
        <w:rPr>
          <w:sz w:val="20"/>
          <w:szCs w:val="20"/>
        </w:rPr>
        <w:t>člen</w:t>
      </w:r>
      <w:bookmarkEnd w:id="139"/>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(obveznosti izdajatelja glede izdaje vrednostnih papirjev)</w:t>
      </w:r>
    </w:p>
    <w:p w:rsidR="007A1B9C" w:rsidRPr="00FE3D73" w:rsidRDefault="007A1B9C" w:rsidP="007A1B9C">
      <w:pPr>
        <w:pStyle w:val="Odstavek"/>
        <w:spacing w:before="0" w:line="260" w:lineRule="exact"/>
        <w:rPr>
          <w:sz w:val="20"/>
          <w:szCs w:val="20"/>
        </w:rPr>
      </w:pPr>
      <w:r w:rsidRPr="00FE3D73">
        <w:rPr>
          <w:sz w:val="20"/>
          <w:szCs w:val="20"/>
        </w:rPr>
        <w:t>Izdajatelj s sedežem v Republiki Sloveniji, ki je opravil prvo prodajo vrednostnih papirjev na podlagi ponudbe javnosti, v zvezi s katero je treba v skladu z 2. poglavjem tega zakona objaviti prospekt, vrednostne papirje, ki so bili predmet te ponudbe, izda kot nematerializirane vrednostne papirje, vpisane v centralni register.</w:t>
      </w:r>
    </w:p>
    <w:p w:rsidR="007A1B9C" w:rsidRPr="00FE3D73" w:rsidRDefault="007A1B9C" w:rsidP="007A1B9C">
      <w:pPr>
        <w:pStyle w:val="Oddelek"/>
        <w:spacing w:before="0" w:line="260" w:lineRule="exact"/>
        <w:rPr>
          <w:sz w:val="20"/>
          <w:szCs w:val="20"/>
        </w:rPr>
      </w:pPr>
      <w:r w:rsidRPr="00FE3D73">
        <w:rPr>
          <w:sz w:val="20"/>
          <w:szCs w:val="20"/>
        </w:rPr>
        <w:t>2.6 Posebna pravila za javne ponudbe in uvrstitev v trgovanje na organiziranem trgu v več državah članicah</w:t>
      </w:r>
    </w:p>
    <w:p w:rsidR="007A1B9C" w:rsidRPr="00FE3D73" w:rsidRDefault="007A1B9C" w:rsidP="007A1B9C">
      <w:pPr>
        <w:pStyle w:val="len"/>
        <w:numPr>
          <w:ilvl w:val="0"/>
          <w:numId w:val="413"/>
        </w:numPr>
        <w:spacing w:before="0" w:line="260" w:lineRule="exact"/>
        <w:rPr>
          <w:sz w:val="20"/>
          <w:szCs w:val="20"/>
        </w:rPr>
      </w:pPr>
      <w:bookmarkStart w:id="140" w:name="_Ref503945489"/>
      <w:bookmarkStart w:id="141" w:name="_Ref488935062"/>
      <w:r w:rsidRPr="00FE3D73">
        <w:rPr>
          <w:sz w:val="20"/>
          <w:szCs w:val="20"/>
        </w:rPr>
        <w:t>člen</w:t>
      </w:r>
      <w:bookmarkEnd w:id="140"/>
      <w:r w:rsidRPr="00FE3D73">
        <w:rPr>
          <w:sz w:val="20"/>
          <w:szCs w:val="20"/>
        </w:rPr>
        <w:t xml:space="preserve"> </w:t>
      </w:r>
      <w:bookmarkEnd w:id="141"/>
    </w:p>
    <w:p w:rsidR="007A1B9C" w:rsidRPr="00FE3D73" w:rsidRDefault="007A1B9C" w:rsidP="007A1B9C">
      <w:pPr>
        <w:pStyle w:val="lennaslov"/>
        <w:spacing w:line="260" w:lineRule="exact"/>
        <w:rPr>
          <w:sz w:val="20"/>
          <w:szCs w:val="20"/>
        </w:rPr>
      </w:pPr>
      <w:r w:rsidRPr="00FE3D73">
        <w:rPr>
          <w:sz w:val="20"/>
          <w:szCs w:val="20"/>
        </w:rPr>
        <w:t>(uporaba oddelka 2.6)</w:t>
      </w:r>
    </w:p>
    <w:p w:rsidR="007A1B9C" w:rsidRPr="00FE3D73" w:rsidRDefault="007A1B9C" w:rsidP="007A1B9C">
      <w:pPr>
        <w:pStyle w:val="Odstavek"/>
        <w:spacing w:before="0" w:line="260" w:lineRule="exact"/>
        <w:rPr>
          <w:sz w:val="20"/>
          <w:szCs w:val="20"/>
        </w:rPr>
      </w:pPr>
      <w:r w:rsidRPr="00FE3D73">
        <w:rPr>
          <w:sz w:val="20"/>
          <w:szCs w:val="20"/>
        </w:rPr>
        <w:t>(1) Oddelek 2.6 tega zakona se uporablja za:</w:t>
      </w:r>
    </w:p>
    <w:p w:rsidR="007A1B9C" w:rsidRPr="00FE3D73" w:rsidRDefault="007A1B9C" w:rsidP="007A1B9C">
      <w:pPr>
        <w:pStyle w:val="tevilnatoka"/>
        <w:numPr>
          <w:ilvl w:val="0"/>
          <w:numId w:val="77"/>
        </w:numPr>
        <w:spacing w:line="260" w:lineRule="exact"/>
        <w:rPr>
          <w:rFonts w:cs="Arial"/>
          <w:sz w:val="20"/>
          <w:szCs w:val="20"/>
        </w:rPr>
      </w:pPr>
      <w:r w:rsidRPr="00FE3D73">
        <w:rPr>
          <w:rFonts w:cs="Arial"/>
          <w:sz w:val="20"/>
          <w:szCs w:val="20"/>
        </w:rPr>
        <w:t>ponudbe vrednostnih papirjev javnosti v Republiki Sloveniji in zahteve za uvrstitev vrednostnih papirjev v trgovanje na borznem trgu, v zvezi s katerimi ima Republika Slovenija položaj matične države članice izdajatelja ali države članice gostiteljice, in</w:t>
      </w:r>
    </w:p>
    <w:p w:rsidR="007A1B9C" w:rsidRPr="00FE3D73" w:rsidRDefault="007A1B9C" w:rsidP="007A1B9C">
      <w:pPr>
        <w:pStyle w:val="tevilnatoka"/>
        <w:spacing w:line="260" w:lineRule="exact"/>
        <w:rPr>
          <w:rFonts w:cs="Arial"/>
          <w:sz w:val="20"/>
          <w:szCs w:val="20"/>
        </w:rPr>
      </w:pPr>
      <w:r w:rsidRPr="00FE3D73">
        <w:rPr>
          <w:rFonts w:cs="Arial"/>
          <w:sz w:val="20"/>
          <w:szCs w:val="20"/>
        </w:rPr>
        <w:t>ponudbe vrednostnih papirjev javnosti in zahteve za uvrstitev vrednostnih papirjev v trgovanje na organiziranem trgu v drugi državi članici, v zvezi s katerimi ima Republika Slovenija položaj matične države članice izdajatelja.</w:t>
      </w:r>
    </w:p>
    <w:p w:rsidR="007A1B9C" w:rsidRPr="00FE3D73" w:rsidRDefault="007A1B9C" w:rsidP="007A1B9C">
      <w:pPr>
        <w:pStyle w:val="Odstavek"/>
        <w:spacing w:before="0" w:line="260" w:lineRule="exact"/>
        <w:rPr>
          <w:sz w:val="20"/>
          <w:szCs w:val="20"/>
        </w:rPr>
      </w:pPr>
      <w:r w:rsidRPr="00FE3D73">
        <w:rPr>
          <w:sz w:val="20"/>
          <w:szCs w:val="20"/>
        </w:rPr>
        <w:t>(2) Za ponudbe oziroma zahteve iz prejšnjega odstavka se v Republiki Sloveniji uporabljajo tudi drugi oddelki 2. poglavja tega zakona, če v oddelku 2.6 tega zakona ni določeno drugače.</w:t>
      </w:r>
    </w:p>
    <w:p w:rsidR="007A1B9C" w:rsidRPr="00FE3D73" w:rsidRDefault="007A1B9C" w:rsidP="007A1B9C">
      <w:pPr>
        <w:pStyle w:val="len"/>
        <w:numPr>
          <w:ilvl w:val="0"/>
          <w:numId w:val="413"/>
        </w:numPr>
        <w:spacing w:before="0" w:line="260" w:lineRule="exact"/>
        <w:rPr>
          <w:sz w:val="20"/>
          <w:szCs w:val="20"/>
        </w:rPr>
      </w:pPr>
      <w:bookmarkStart w:id="142" w:name="_Ref503945564"/>
      <w:r w:rsidRPr="00FE3D73">
        <w:rPr>
          <w:sz w:val="20"/>
          <w:szCs w:val="20"/>
        </w:rPr>
        <w:t>člen</w:t>
      </w:r>
      <w:bookmarkEnd w:id="142"/>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(učinek potrditve prospekta nadzornega organa matične države članice izdajatelja)</w:t>
      </w:r>
    </w:p>
    <w:p w:rsidR="007A1B9C" w:rsidRPr="00FE3D73" w:rsidRDefault="007A1B9C" w:rsidP="007A1B9C">
      <w:pPr>
        <w:pStyle w:val="Odstavek"/>
        <w:spacing w:before="0" w:line="260" w:lineRule="exact"/>
        <w:rPr>
          <w:sz w:val="20"/>
          <w:szCs w:val="20"/>
        </w:rPr>
      </w:pPr>
      <w:r w:rsidRPr="00FE3D73">
        <w:rPr>
          <w:sz w:val="20"/>
          <w:szCs w:val="20"/>
        </w:rPr>
        <w:t xml:space="preserve">(1) Prospekt in morebitni dodatek k prospektu, ki ga je potrdil nadzorni organ matične države članice izdajatelja, ima v Republiki Sloveniji učinek prospekta, potrjenega v skladu s tem zakonom, če sta bili ESMA in agencija kot nadzorni organ države članice gostiteljice obveščeni v skladu s </w:t>
      </w:r>
      <w:r w:rsidRPr="00FE3D73">
        <w:rPr>
          <w:sz w:val="20"/>
          <w:szCs w:val="20"/>
        </w:rPr>
        <w:fldChar w:fldCharType="begin"/>
      </w:r>
      <w:r w:rsidRPr="00FE3D73">
        <w:rPr>
          <w:sz w:val="20"/>
          <w:szCs w:val="20"/>
        </w:rPr>
        <w:instrText xml:space="preserve"> REF _Ref488935040 \r \h  \* MERGEFORMAT </w:instrText>
      </w:r>
      <w:r w:rsidRPr="00FE3D73">
        <w:rPr>
          <w:sz w:val="20"/>
          <w:szCs w:val="20"/>
        </w:rPr>
      </w:r>
      <w:r w:rsidRPr="00FE3D73">
        <w:rPr>
          <w:sz w:val="20"/>
          <w:szCs w:val="20"/>
        </w:rPr>
        <w:fldChar w:fldCharType="separate"/>
      </w:r>
      <w:r w:rsidRPr="00FE3D73">
        <w:rPr>
          <w:sz w:val="20"/>
          <w:szCs w:val="20"/>
        </w:rPr>
        <w:t>108</w:t>
      </w:r>
      <w:r w:rsidRPr="00FE3D73">
        <w:rPr>
          <w:sz w:val="20"/>
          <w:szCs w:val="20"/>
        </w:rPr>
        <w:fldChar w:fldCharType="end"/>
      </w:r>
      <w:r w:rsidRPr="00FE3D73">
        <w:rPr>
          <w:sz w:val="20"/>
          <w:szCs w:val="20"/>
        </w:rPr>
        <w:t>. členom tega zakona.</w:t>
      </w:r>
    </w:p>
    <w:p w:rsidR="007A1B9C" w:rsidRPr="00FE3D73" w:rsidRDefault="007A1B9C" w:rsidP="007A1B9C">
      <w:pPr>
        <w:pStyle w:val="Odstavek"/>
        <w:spacing w:before="0" w:line="260" w:lineRule="exact"/>
        <w:rPr>
          <w:sz w:val="20"/>
          <w:szCs w:val="20"/>
        </w:rPr>
      </w:pPr>
      <w:r w:rsidRPr="00FE3D73">
        <w:rPr>
          <w:sz w:val="20"/>
          <w:szCs w:val="20"/>
        </w:rPr>
        <w:t xml:space="preserve">(2) Če agencija v zvezi s ponudbo oziroma zahtevo iz </w:t>
      </w:r>
      <w:r w:rsidRPr="00FE3D73">
        <w:rPr>
          <w:sz w:val="20"/>
          <w:szCs w:val="20"/>
        </w:rPr>
        <w:fldChar w:fldCharType="begin"/>
      </w:r>
      <w:r w:rsidRPr="00FE3D73">
        <w:rPr>
          <w:sz w:val="20"/>
          <w:szCs w:val="20"/>
        </w:rPr>
        <w:instrText xml:space="preserve"> REF _Ref488935062 \r \h  \* MERGEFORMAT </w:instrText>
      </w:r>
      <w:r w:rsidRPr="00FE3D73">
        <w:rPr>
          <w:sz w:val="20"/>
          <w:szCs w:val="20"/>
        </w:rPr>
      </w:r>
      <w:r w:rsidRPr="00FE3D73">
        <w:rPr>
          <w:sz w:val="20"/>
          <w:szCs w:val="20"/>
        </w:rPr>
        <w:fldChar w:fldCharType="separate"/>
      </w:r>
      <w:r w:rsidRPr="00FE3D73">
        <w:rPr>
          <w:sz w:val="20"/>
          <w:szCs w:val="20"/>
        </w:rPr>
        <w:t>106</w:t>
      </w:r>
      <w:r w:rsidRPr="00FE3D73">
        <w:rPr>
          <w:sz w:val="20"/>
          <w:szCs w:val="20"/>
        </w:rPr>
        <w:fldChar w:fldCharType="end"/>
      </w:r>
      <w:r w:rsidRPr="00FE3D73">
        <w:rPr>
          <w:sz w:val="20"/>
          <w:szCs w:val="20"/>
        </w:rPr>
        <w:t xml:space="preserve">. člena tega zakona ugotovi nastop pomembnih dejavnikov, večjo napako ali netočnost iz prvega odstavka </w:t>
      </w:r>
      <w:r w:rsidRPr="00FE3D73">
        <w:rPr>
          <w:sz w:val="20"/>
          <w:szCs w:val="20"/>
        </w:rPr>
        <w:fldChar w:fldCharType="begin"/>
      </w:r>
      <w:r w:rsidRPr="00FE3D73">
        <w:rPr>
          <w:sz w:val="20"/>
          <w:szCs w:val="20"/>
        </w:rPr>
        <w:instrText xml:space="preserve"> REF _Ref488933055 \r \h  \* MERGEFORMAT </w:instrText>
      </w:r>
      <w:r w:rsidRPr="00FE3D73">
        <w:rPr>
          <w:sz w:val="20"/>
          <w:szCs w:val="20"/>
        </w:rPr>
      </w:r>
      <w:r w:rsidRPr="00FE3D73">
        <w:rPr>
          <w:sz w:val="20"/>
          <w:szCs w:val="20"/>
        </w:rPr>
        <w:fldChar w:fldCharType="separate"/>
      </w:r>
      <w:r w:rsidRPr="00FE3D73">
        <w:rPr>
          <w:sz w:val="20"/>
          <w:szCs w:val="20"/>
        </w:rPr>
        <w:t>104</w:t>
      </w:r>
      <w:r w:rsidRPr="00FE3D73">
        <w:rPr>
          <w:sz w:val="20"/>
          <w:szCs w:val="20"/>
        </w:rPr>
        <w:fldChar w:fldCharType="end"/>
      </w:r>
      <w:r w:rsidRPr="00FE3D73">
        <w:rPr>
          <w:sz w:val="20"/>
          <w:szCs w:val="20"/>
        </w:rPr>
        <w:t>. člena tega zakona glede informacij, vključenih v prospekt iz prejšnjega odstavka, o tem obvesti nadzorni organ matične države članice izdajatelja.</w:t>
      </w:r>
    </w:p>
    <w:p w:rsidR="007A1B9C" w:rsidRPr="00FE3D73" w:rsidRDefault="007A1B9C" w:rsidP="007A1B9C">
      <w:pPr>
        <w:pStyle w:val="Odstavek"/>
        <w:spacing w:before="0" w:line="260" w:lineRule="exact"/>
        <w:rPr>
          <w:sz w:val="20"/>
          <w:szCs w:val="20"/>
        </w:rPr>
      </w:pPr>
      <w:r w:rsidRPr="00FE3D73">
        <w:rPr>
          <w:sz w:val="20"/>
          <w:szCs w:val="20"/>
        </w:rPr>
        <w:t xml:space="preserve">(3) Agencija na svojih javnih spletnih straneh objavlja seznam vseh prospektov in morebitnih dodatkov k prospektu, ki jih je potrdil nadzorni organ matične države članice izdajatelja, če </w:t>
      </w:r>
      <w:r w:rsidRPr="00FE3D73">
        <w:rPr>
          <w:sz w:val="20"/>
          <w:szCs w:val="20"/>
        </w:rPr>
        <w:lastRenderedPageBreak/>
        <w:t xml:space="preserve">je bila v skladu s prvim odstavkom tega člena v zadnjih 12 mesecih obveščena o tem. Seznam iz prejšnjega stavka je oblikovan v skladu z drugim stavkom drugega odstavka </w:t>
      </w:r>
      <w:r w:rsidRPr="00FE3D73">
        <w:rPr>
          <w:sz w:val="20"/>
          <w:szCs w:val="20"/>
        </w:rPr>
        <w:fldChar w:fldCharType="begin"/>
      </w:r>
      <w:r w:rsidRPr="00FE3D73">
        <w:rPr>
          <w:sz w:val="20"/>
          <w:szCs w:val="20"/>
        </w:rPr>
        <w:instrText xml:space="preserve"> REF _Ref488933863 \r \h  \* MERGEFORMAT </w:instrText>
      </w:r>
      <w:r w:rsidRPr="00FE3D73">
        <w:rPr>
          <w:sz w:val="20"/>
          <w:szCs w:val="20"/>
        </w:rPr>
      </w:r>
      <w:r w:rsidRPr="00FE3D73">
        <w:rPr>
          <w:sz w:val="20"/>
          <w:szCs w:val="20"/>
        </w:rPr>
        <w:fldChar w:fldCharType="separate"/>
      </w:r>
      <w:r w:rsidRPr="00FE3D73">
        <w:rPr>
          <w:sz w:val="20"/>
          <w:szCs w:val="20"/>
        </w:rPr>
        <w:t>98</w:t>
      </w:r>
      <w:r w:rsidRPr="00FE3D73">
        <w:rPr>
          <w:sz w:val="20"/>
          <w:szCs w:val="20"/>
        </w:rPr>
        <w:fldChar w:fldCharType="end"/>
      </w:r>
      <w:r w:rsidRPr="00FE3D73">
        <w:rPr>
          <w:sz w:val="20"/>
          <w:szCs w:val="20"/>
        </w:rPr>
        <w:t>. člena tega zakona.</w:t>
      </w:r>
    </w:p>
    <w:p w:rsidR="007A1B9C" w:rsidRPr="00FE3D73" w:rsidRDefault="007A1B9C" w:rsidP="007A1B9C">
      <w:pPr>
        <w:pStyle w:val="len"/>
        <w:numPr>
          <w:ilvl w:val="0"/>
          <w:numId w:val="413"/>
        </w:numPr>
        <w:spacing w:before="0" w:line="260" w:lineRule="exact"/>
        <w:rPr>
          <w:sz w:val="20"/>
          <w:szCs w:val="20"/>
        </w:rPr>
      </w:pPr>
      <w:bookmarkStart w:id="143" w:name="_Ref503945571"/>
      <w:bookmarkStart w:id="144" w:name="_Ref488935040"/>
      <w:r w:rsidRPr="00FE3D73">
        <w:rPr>
          <w:sz w:val="20"/>
          <w:szCs w:val="20"/>
        </w:rPr>
        <w:t>člen</w:t>
      </w:r>
      <w:bookmarkEnd w:id="143"/>
      <w:r w:rsidRPr="00FE3D73">
        <w:rPr>
          <w:sz w:val="20"/>
          <w:szCs w:val="20"/>
        </w:rPr>
        <w:t xml:space="preserve"> </w:t>
      </w:r>
      <w:bookmarkEnd w:id="144"/>
    </w:p>
    <w:p w:rsidR="007A1B9C" w:rsidRPr="00FE3D73" w:rsidRDefault="007A1B9C" w:rsidP="007A1B9C">
      <w:pPr>
        <w:pStyle w:val="lennaslov"/>
        <w:spacing w:line="260" w:lineRule="exact"/>
        <w:rPr>
          <w:sz w:val="20"/>
          <w:szCs w:val="20"/>
        </w:rPr>
      </w:pPr>
      <w:r w:rsidRPr="00FE3D73">
        <w:rPr>
          <w:sz w:val="20"/>
          <w:szCs w:val="20"/>
        </w:rPr>
        <w:t>(obvestilo o potrditvi prospekta)</w:t>
      </w:r>
    </w:p>
    <w:p w:rsidR="007A1B9C" w:rsidRPr="00FE3D73" w:rsidRDefault="007A1B9C" w:rsidP="007A1B9C">
      <w:pPr>
        <w:pStyle w:val="Odstavek"/>
        <w:spacing w:before="0" w:line="260" w:lineRule="exact"/>
        <w:rPr>
          <w:sz w:val="20"/>
          <w:szCs w:val="20"/>
        </w:rPr>
      </w:pPr>
      <w:r w:rsidRPr="00FE3D73">
        <w:rPr>
          <w:sz w:val="20"/>
          <w:szCs w:val="20"/>
        </w:rPr>
        <w:t>(1) Če je Republika Slovenija matična država članica izdajatelja, agencija na zahtevo izdajatelja ali osebe, odgovorne za sestavo prospekta, nadzornemu organu države članice gostiteljice pošlje obvestilo o potrditvi prospekta (v nadaljnjem besedilu: obvestilo o potrditvi prospekta) in mu priloži:</w:t>
      </w:r>
    </w:p>
    <w:p w:rsidR="007A1B9C" w:rsidRPr="00FE3D73" w:rsidRDefault="007A1B9C" w:rsidP="007A1B9C">
      <w:pPr>
        <w:pStyle w:val="tevilnatoka"/>
        <w:numPr>
          <w:ilvl w:val="0"/>
          <w:numId w:val="78"/>
        </w:numPr>
        <w:spacing w:line="260" w:lineRule="exact"/>
        <w:rPr>
          <w:rFonts w:cs="Arial"/>
          <w:sz w:val="20"/>
          <w:szCs w:val="20"/>
        </w:rPr>
      </w:pPr>
      <w:r w:rsidRPr="00FE3D73">
        <w:rPr>
          <w:rFonts w:cs="Arial"/>
          <w:sz w:val="20"/>
          <w:szCs w:val="20"/>
        </w:rPr>
        <w:t>certifikat o potrditvi prospekta, ki obsega potrdilo, da je prospekt sestavljen v skladu z Direktivo 2003/71/ES,</w:t>
      </w:r>
    </w:p>
    <w:p w:rsidR="007A1B9C" w:rsidRPr="00FE3D73" w:rsidRDefault="007A1B9C" w:rsidP="007A1B9C">
      <w:pPr>
        <w:pStyle w:val="tevilnatoka"/>
        <w:spacing w:line="260" w:lineRule="exact"/>
        <w:rPr>
          <w:rFonts w:cs="Arial"/>
          <w:sz w:val="20"/>
          <w:szCs w:val="20"/>
        </w:rPr>
      </w:pPr>
      <w:r w:rsidRPr="00FE3D73">
        <w:rPr>
          <w:rFonts w:cs="Arial"/>
          <w:sz w:val="20"/>
          <w:szCs w:val="20"/>
        </w:rPr>
        <w:t>kopijo izvoda prospekta, na katerega se nanaša obvestilo o potrditvi prospekta, in</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po potrebi v skladu s </w:t>
      </w:r>
      <w:r w:rsidRPr="00FE3D73">
        <w:rPr>
          <w:rFonts w:cs="Arial"/>
          <w:sz w:val="20"/>
          <w:szCs w:val="20"/>
        </w:rPr>
        <w:fldChar w:fldCharType="begin"/>
      </w:r>
      <w:r w:rsidRPr="00FE3D73">
        <w:rPr>
          <w:rFonts w:cs="Arial"/>
          <w:sz w:val="20"/>
          <w:szCs w:val="20"/>
        </w:rPr>
        <w:instrText xml:space="preserve"> REF _Ref488935161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109</w:t>
      </w:r>
      <w:r w:rsidRPr="00FE3D73">
        <w:rPr>
          <w:rFonts w:cs="Arial"/>
          <w:sz w:val="20"/>
          <w:szCs w:val="20"/>
        </w:rPr>
        <w:fldChar w:fldCharType="end"/>
      </w:r>
      <w:r w:rsidRPr="00FE3D73">
        <w:rPr>
          <w:rFonts w:cs="Arial"/>
          <w:sz w:val="20"/>
          <w:szCs w:val="20"/>
        </w:rPr>
        <w:t>. členom tega zakona, tudi prevod dokumenta s povzetkom prospekta, za izdelavo katerega odgovarja izdajatelj ali oseba, odgovorna za sestavo prospekta.</w:t>
      </w:r>
    </w:p>
    <w:p w:rsidR="007A1B9C" w:rsidRPr="00FE3D73" w:rsidRDefault="007A1B9C" w:rsidP="007A1B9C">
      <w:pPr>
        <w:pStyle w:val="Odstavek"/>
        <w:spacing w:before="0" w:line="260" w:lineRule="exact"/>
        <w:rPr>
          <w:sz w:val="20"/>
          <w:szCs w:val="20"/>
        </w:rPr>
      </w:pPr>
      <w:r w:rsidRPr="00FE3D73">
        <w:rPr>
          <w:sz w:val="20"/>
          <w:szCs w:val="20"/>
        </w:rPr>
        <w:t xml:space="preserve">(2) Agencija sočasno z obvestilom iz prejšnjega odstavka nadzornemu organu države članice gostiteljice obvestilo pošlje tudi ESMA, izdajatelju ali osebi, odgovorni za sestavo prospekta. </w:t>
      </w:r>
    </w:p>
    <w:p w:rsidR="007A1B9C" w:rsidRPr="00FE3D73" w:rsidRDefault="007A1B9C" w:rsidP="007A1B9C">
      <w:pPr>
        <w:pStyle w:val="Odstavek"/>
        <w:spacing w:before="0" w:line="260" w:lineRule="exact"/>
        <w:rPr>
          <w:sz w:val="20"/>
          <w:szCs w:val="20"/>
        </w:rPr>
      </w:pPr>
      <w:r w:rsidRPr="00FE3D73">
        <w:rPr>
          <w:sz w:val="20"/>
          <w:szCs w:val="20"/>
        </w:rPr>
        <w:t xml:space="preserve">(3) Če so iz prospekta izpuščene informacije iz </w:t>
      </w:r>
      <w:r w:rsidRPr="00FE3D73">
        <w:rPr>
          <w:sz w:val="20"/>
          <w:szCs w:val="20"/>
        </w:rPr>
        <w:fldChar w:fldCharType="begin"/>
      </w:r>
      <w:r w:rsidRPr="00FE3D73">
        <w:rPr>
          <w:sz w:val="20"/>
          <w:szCs w:val="20"/>
        </w:rPr>
        <w:instrText xml:space="preserve"> REF _Ref488933195 \r \h  \* MERGEFORMAT </w:instrText>
      </w:r>
      <w:r w:rsidRPr="00FE3D73">
        <w:rPr>
          <w:sz w:val="20"/>
          <w:szCs w:val="20"/>
        </w:rPr>
      </w:r>
      <w:r w:rsidRPr="00FE3D73">
        <w:rPr>
          <w:sz w:val="20"/>
          <w:szCs w:val="20"/>
        </w:rPr>
        <w:fldChar w:fldCharType="separate"/>
      </w:r>
      <w:r w:rsidRPr="00FE3D73">
        <w:rPr>
          <w:sz w:val="20"/>
          <w:szCs w:val="20"/>
        </w:rPr>
        <w:t>85</w:t>
      </w:r>
      <w:r w:rsidRPr="00FE3D73">
        <w:rPr>
          <w:sz w:val="20"/>
          <w:szCs w:val="20"/>
        </w:rPr>
        <w:fldChar w:fldCharType="end"/>
      </w:r>
      <w:r w:rsidRPr="00FE3D73">
        <w:rPr>
          <w:sz w:val="20"/>
          <w:szCs w:val="20"/>
        </w:rPr>
        <w:t xml:space="preserve">. ali </w:t>
      </w:r>
      <w:r w:rsidRPr="00FE3D73">
        <w:rPr>
          <w:sz w:val="20"/>
          <w:szCs w:val="20"/>
        </w:rPr>
        <w:fldChar w:fldCharType="begin"/>
      </w:r>
      <w:r w:rsidRPr="00FE3D73">
        <w:rPr>
          <w:sz w:val="20"/>
          <w:szCs w:val="20"/>
        </w:rPr>
        <w:instrText xml:space="preserve"> REF _Ref488934319 \r \h  \* MERGEFORMAT </w:instrText>
      </w:r>
      <w:r w:rsidRPr="00FE3D73">
        <w:rPr>
          <w:sz w:val="20"/>
          <w:szCs w:val="20"/>
        </w:rPr>
      </w:r>
      <w:r w:rsidRPr="00FE3D73">
        <w:rPr>
          <w:sz w:val="20"/>
          <w:szCs w:val="20"/>
        </w:rPr>
        <w:fldChar w:fldCharType="separate"/>
      </w:r>
      <w:r w:rsidRPr="00FE3D73">
        <w:rPr>
          <w:sz w:val="20"/>
          <w:szCs w:val="20"/>
        </w:rPr>
        <w:t>86</w:t>
      </w:r>
      <w:r w:rsidRPr="00FE3D73">
        <w:rPr>
          <w:sz w:val="20"/>
          <w:szCs w:val="20"/>
        </w:rPr>
        <w:fldChar w:fldCharType="end"/>
      </w:r>
      <w:r w:rsidRPr="00FE3D73">
        <w:rPr>
          <w:sz w:val="20"/>
          <w:szCs w:val="20"/>
        </w:rPr>
        <w:t>. člena tega zakona, je to navedeno v certifikatu o potrditvi prospekta in njegovi obrazložitvi.</w:t>
      </w:r>
    </w:p>
    <w:p w:rsidR="007A1B9C" w:rsidRPr="00FE3D73" w:rsidRDefault="007A1B9C" w:rsidP="007A1B9C">
      <w:pPr>
        <w:pStyle w:val="Odstavek"/>
        <w:spacing w:before="0" w:line="260" w:lineRule="exact"/>
        <w:rPr>
          <w:sz w:val="20"/>
          <w:szCs w:val="20"/>
        </w:rPr>
      </w:pPr>
      <w:r w:rsidRPr="00FE3D73">
        <w:rPr>
          <w:sz w:val="20"/>
          <w:szCs w:val="20"/>
        </w:rPr>
        <w:t>(4) Obvestilo o potrditvi prospekta agencija pošlje v naslednjih rokih:</w:t>
      </w:r>
    </w:p>
    <w:p w:rsidR="007A1B9C" w:rsidRPr="00FE3D73" w:rsidRDefault="007A1B9C" w:rsidP="007A1B9C">
      <w:pPr>
        <w:pStyle w:val="tevilnatoka"/>
        <w:numPr>
          <w:ilvl w:val="0"/>
          <w:numId w:val="79"/>
        </w:numPr>
        <w:spacing w:line="260" w:lineRule="exact"/>
        <w:rPr>
          <w:rFonts w:cs="Arial"/>
          <w:sz w:val="20"/>
          <w:szCs w:val="20"/>
        </w:rPr>
      </w:pPr>
      <w:r w:rsidRPr="00FE3D73">
        <w:rPr>
          <w:rFonts w:cs="Arial"/>
          <w:sz w:val="20"/>
          <w:szCs w:val="20"/>
        </w:rPr>
        <w:t>če je bila zahteva iz prvega odstavka tega člena vložena hkrati z zahtevo za potrditev prospekta: naslednji delovni dan po izdaji odločbe, s katero je potrdila prospekt,</w:t>
      </w:r>
    </w:p>
    <w:p w:rsidR="007A1B9C" w:rsidRPr="00FE3D73" w:rsidRDefault="007A1B9C" w:rsidP="007A1B9C">
      <w:pPr>
        <w:pStyle w:val="tevilnatoka"/>
        <w:spacing w:line="260" w:lineRule="exact"/>
        <w:rPr>
          <w:rFonts w:cs="Arial"/>
          <w:sz w:val="20"/>
          <w:szCs w:val="20"/>
        </w:rPr>
      </w:pPr>
      <w:r w:rsidRPr="00FE3D73">
        <w:rPr>
          <w:rFonts w:cs="Arial"/>
          <w:sz w:val="20"/>
          <w:szCs w:val="20"/>
        </w:rPr>
        <w:t>v drugih primerih: v treh delovnih dneh po prejemu zahteve iz prvega odstavka tega člena.</w:t>
      </w:r>
    </w:p>
    <w:p w:rsidR="007A1B9C" w:rsidRPr="00FE3D73" w:rsidRDefault="007A1B9C" w:rsidP="007A1B9C">
      <w:pPr>
        <w:pStyle w:val="Odstavek"/>
        <w:spacing w:before="0" w:line="260" w:lineRule="exact"/>
        <w:rPr>
          <w:sz w:val="20"/>
          <w:szCs w:val="20"/>
        </w:rPr>
      </w:pPr>
      <w:r w:rsidRPr="00FE3D73">
        <w:rPr>
          <w:sz w:val="20"/>
          <w:szCs w:val="20"/>
        </w:rPr>
        <w:t>(5) Prvi, drugi in tretji odstavek tega člena se smiselno uporabljajo tudi za obvestilo o potrditvi dodatka k prospektu.</w:t>
      </w:r>
    </w:p>
    <w:p w:rsidR="007A1B9C" w:rsidRPr="00FE3D73" w:rsidRDefault="007A1B9C" w:rsidP="007A1B9C">
      <w:pPr>
        <w:pStyle w:val="len"/>
        <w:numPr>
          <w:ilvl w:val="0"/>
          <w:numId w:val="413"/>
        </w:numPr>
        <w:spacing w:before="0" w:line="260" w:lineRule="exact"/>
        <w:rPr>
          <w:sz w:val="20"/>
          <w:szCs w:val="20"/>
        </w:rPr>
      </w:pPr>
      <w:bookmarkStart w:id="145" w:name="_Ref503945519"/>
      <w:bookmarkStart w:id="146" w:name="_Ref488935161"/>
      <w:r w:rsidRPr="00FE3D73">
        <w:rPr>
          <w:sz w:val="20"/>
          <w:szCs w:val="20"/>
        </w:rPr>
        <w:t>člen</w:t>
      </w:r>
      <w:bookmarkEnd w:id="145"/>
      <w:r w:rsidRPr="00FE3D73">
        <w:rPr>
          <w:sz w:val="20"/>
          <w:szCs w:val="20"/>
        </w:rPr>
        <w:t xml:space="preserve"> </w:t>
      </w:r>
      <w:bookmarkEnd w:id="146"/>
    </w:p>
    <w:p w:rsidR="007A1B9C" w:rsidRPr="00FE3D73" w:rsidRDefault="007A1B9C" w:rsidP="007A1B9C">
      <w:pPr>
        <w:pStyle w:val="lennaslov"/>
        <w:spacing w:line="260" w:lineRule="exact"/>
        <w:rPr>
          <w:sz w:val="20"/>
          <w:szCs w:val="20"/>
        </w:rPr>
      </w:pPr>
      <w:r w:rsidRPr="00FE3D73">
        <w:rPr>
          <w:sz w:val="20"/>
          <w:szCs w:val="20"/>
        </w:rPr>
        <w:t>(uporaba jezika v prospektu)</w:t>
      </w:r>
    </w:p>
    <w:p w:rsidR="007A1B9C" w:rsidRPr="00FE3D73" w:rsidRDefault="007A1B9C" w:rsidP="007A1B9C">
      <w:pPr>
        <w:pStyle w:val="Odstavek"/>
        <w:spacing w:before="0" w:line="260" w:lineRule="exact"/>
        <w:rPr>
          <w:sz w:val="20"/>
          <w:szCs w:val="20"/>
        </w:rPr>
      </w:pPr>
      <w:r w:rsidRPr="00FE3D73">
        <w:rPr>
          <w:sz w:val="20"/>
          <w:szCs w:val="20"/>
        </w:rPr>
        <w:t>(1) Če je Republika Slovenija matična država članica izdajatelja in se vrednostni papirji ponujajo javnosti samo v Republiki Sloveniji ali se zahteva njihova uvrstitev v trgovanje samo na borznem trgu, je prospekt sestavljen v slovenskem jeziku.</w:t>
      </w:r>
    </w:p>
    <w:p w:rsidR="007A1B9C" w:rsidRPr="00FE3D73" w:rsidRDefault="007A1B9C" w:rsidP="007A1B9C">
      <w:pPr>
        <w:pStyle w:val="Odstavek"/>
        <w:spacing w:before="0" w:line="260" w:lineRule="exact"/>
        <w:rPr>
          <w:sz w:val="20"/>
          <w:szCs w:val="20"/>
        </w:rPr>
      </w:pPr>
      <w:r w:rsidRPr="00FE3D73">
        <w:rPr>
          <w:sz w:val="20"/>
          <w:szCs w:val="20"/>
        </w:rPr>
        <w:t>(2) Če je Republika Slovenija matična država članica izdajatelja in se vrednostni papirji ponujajo javnosti samo v drugi državi članici, in ne tudi v Republiki Sloveniji ali zahteva njihova uvrstitev v trgovanje samo na organiziranem trgu v drugi državi članici, in ne tudi na borznem trgu, lahko izdajatelj, ponudnik ali vlagatelj zahteve za uvrstitev vrednostnih papirjev v trgovanje na organiziranem trgu sestavi prospekt po lastni izbiri bodisi v jeziku, ki ga priznava nadzorni organ države članice gostiteljice, bodisi v jeziku, ki se običajno uporablja v mednarodnih finančnih krogih.</w:t>
      </w:r>
    </w:p>
    <w:p w:rsidR="007A1B9C" w:rsidRPr="00FE3D73" w:rsidRDefault="007A1B9C" w:rsidP="007A1B9C">
      <w:pPr>
        <w:pStyle w:val="Odstavek"/>
        <w:spacing w:before="0" w:line="260" w:lineRule="exact"/>
        <w:rPr>
          <w:sz w:val="20"/>
          <w:szCs w:val="20"/>
        </w:rPr>
      </w:pPr>
      <w:r w:rsidRPr="00FE3D73">
        <w:rPr>
          <w:sz w:val="20"/>
          <w:szCs w:val="20"/>
        </w:rPr>
        <w:t>(3) Izdajatelj, ponudnik ali vlagatelj zahteve za uvrstitev vrednostnih papirjev v trgovanje na organiziranem trgu v primeru iz prejšnjega odstavka za postopek odločanja agencije o potrditvi prospekta sestavi prospekt po lastni izbiri bodisi v slovenskem jeziku bodisi v jeziku, ki se običajno uporablja v mednarodnih finančnih krogih.</w:t>
      </w:r>
    </w:p>
    <w:p w:rsidR="007A1B9C" w:rsidRPr="00FE3D73" w:rsidRDefault="007A1B9C" w:rsidP="007A1B9C">
      <w:pPr>
        <w:pStyle w:val="Odstavek"/>
        <w:spacing w:before="0" w:line="260" w:lineRule="exact"/>
        <w:rPr>
          <w:sz w:val="20"/>
          <w:szCs w:val="20"/>
        </w:rPr>
      </w:pPr>
      <w:r w:rsidRPr="00FE3D73">
        <w:rPr>
          <w:sz w:val="20"/>
          <w:szCs w:val="20"/>
        </w:rPr>
        <w:t>(4) Če je Republika Slovenija matična država članica izdajatelja in se vrednostni papirji ponujajo javnosti v Republiki Sloveniji in drugi državi članici ali se zahteva njihova uvrstitev v trgovanje na organiziranem trgu v drugi državi članici in na borznem trgu, izdajatelj, ponudnik ali vlagatelj zahteve za uvrstitev vrednostnih papirjev v trgovanje na organiziranem trgu sestavi prospekt v slovenskem jeziku. Zagotovi se, da je prospekt dostopen javnosti tudi bodisi v jeziku, ki ga priznava nadzorni organ vsake države članice gostiteljice, bodisi v jeziku, ki se običajno uporablja v mednarodnih finančnih krogih.</w:t>
      </w:r>
    </w:p>
    <w:p w:rsidR="007A1B9C" w:rsidRPr="00FE3D73" w:rsidRDefault="007A1B9C" w:rsidP="007A1B9C">
      <w:pPr>
        <w:pStyle w:val="Odstavek"/>
        <w:spacing w:before="0" w:line="260" w:lineRule="exact"/>
        <w:rPr>
          <w:sz w:val="20"/>
          <w:szCs w:val="20"/>
        </w:rPr>
      </w:pPr>
      <w:r w:rsidRPr="00FE3D73">
        <w:rPr>
          <w:sz w:val="20"/>
          <w:szCs w:val="20"/>
        </w:rPr>
        <w:t>(5) Če ima Republika Slovenija položaj države članice gostiteljice in prospekt ni sestavljen v slovenskem jeziku, lahko agencija od izdajatelja, ponudnika ali vlagatelja zahteve za uvrstitev vrednostnih papirjev v trgovanje na borznem trgu zahteva, da zagotovi prevod dokumenta s povzetkom prospekta v slovenski jezik.</w:t>
      </w:r>
    </w:p>
    <w:p w:rsidR="007A1B9C" w:rsidRPr="00FE3D73" w:rsidRDefault="007A1B9C" w:rsidP="007A1B9C">
      <w:pPr>
        <w:pStyle w:val="Odstavek"/>
        <w:spacing w:before="0" w:line="260" w:lineRule="exact"/>
        <w:rPr>
          <w:sz w:val="20"/>
          <w:szCs w:val="20"/>
        </w:rPr>
      </w:pPr>
      <w:r w:rsidRPr="00FE3D73">
        <w:rPr>
          <w:sz w:val="20"/>
          <w:szCs w:val="20"/>
        </w:rPr>
        <w:t xml:space="preserve">(6) Če so predmet zahteve za uvrstitev v trgovanje na organiziranem trgu v eni ali več državah članicah dolžniški vrednostni papirji, ki se vsak glasi na znesek najmanj 100.000 eurov, izdajatelj ali vlagatelj zahteve za uvrstitev vrednostnih papirjev v trgovanje na organiziranem trgu </w:t>
      </w:r>
      <w:r w:rsidRPr="00FE3D73">
        <w:rPr>
          <w:sz w:val="20"/>
          <w:szCs w:val="20"/>
        </w:rPr>
        <w:lastRenderedPageBreak/>
        <w:t>sestavi prospekt po lastni izbiri bodisi v jezikih, ki jih priznavajo nadzorni organi matične države članice in držav članic gostiteljic, bodisi v jeziku, ki se običajno uporablja v mednarodnih finančnih krogih.</w:t>
      </w:r>
    </w:p>
    <w:p w:rsidR="007A1B9C" w:rsidRPr="00FE3D73" w:rsidRDefault="007A1B9C" w:rsidP="007A1B9C">
      <w:pPr>
        <w:pStyle w:val="Oddelek"/>
        <w:spacing w:before="0" w:line="260" w:lineRule="exact"/>
        <w:rPr>
          <w:sz w:val="20"/>
          <w:szCs w:val="20"/>
        </w:rPr>
      </w:pPr>
      <w:r w:rsidRPr="00FE3D73">
        <w:rPr>
          <w:sz w:val="20"/>
          <w:szCs w:val="20"/>
        </w:rPr>
        <w:t>2.7 Posebna pravila za vrednostne papirje izdajateljev tretjih držav</w:t>
      </w:r>
    </w:p>
    <w:p w:rsidR="007A1B9C" w:rsidRPr="00FE3D73" w:rsidRDefault="007A1B9C" w:rsidP="007A1B9C">
      <w:pPr>
        <w:pStyle w:val="len"/>
        <w:numPr>
          <w:ilvl w:val="0"/>
          <w:numId w:val="413"/>
        </w:numPr>
        <w:spacing w:before="0" w:line="260" w:lineRule="exact"/>
        <w:rPr>
          <w:sz w:val="20"/>
          <w:szCs w:val="20"/>
        </w:rPr>
      </w:pPr>
      <w:bookmarkStart w:id="147" w:name="_Ref503945588"/>
      <w:r w:rsidRPr="00FE3D73">
        <w:rPr>
          <w:sz w:val="20"/>
          <w:szCs w:val="20"/>
        </w:rPr>
        <w:t>člen</w:t>
      </w:r>
      <w:bookmarkEnd w:id="147"/>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(uporaba 2. poglavja tega zakona za vrednostne papirje izdajateljev tretjih držav)</w:t>
      </w:r>
    </w:p>
    <w:p w:rsidR="007A1B9C" w:rsidRPr="00FE3D73" w:rsidRDefault="007A1B9C" w:rsidP="007A1B9C">
      <w:pPr>
        <w:pStyle w:val="Odstavek"/>
        <w:spacing w:before="0" w:line="260" w:lineRule="exact"/>
        <w:rPr>
          <w:sz w:val="20"/>
          <w:szCs w:val="20"/>
        </w:rPr>
      </w:pPr>
      <w:r w:rsidRPr="00FE3D73">
        <w:rPr>
          <w:sz w:val="20"/>
          <w:szCs w:val="20"/>
        </w:rPr>
        <w:t xml:space="preserve">(1) Oddelek 2.7 tega zakona se uporablja za ponudbe vrednostnih papirjev izdajatelja tretje države javnosti v Republiki Sloveniji in zahteve za uvrstitev v trgovanje na borznem trgu teh vrednostnih papirjev, v zvezi s katerimi ima Republika Slovenija položaj matične države članice izdajatelja, </w:t>
      </w:r>
      <w:r w:rsidRPr="00FE3D73">
        <w:rPr>
          <w:sz w:val="20"/>
          <w:szCs w:val="20"/>
        </w:rPr>
        <w:fldChar w:fldCharType="begin"/>
      </w:r>
      <w:r w:rsidRPr="00FE3D73">
        <w:rPr>
          <w:sz w:val="20"/>
          <w:szCs w:val="20"/>
        </w:rPr>
        <w:instrText xml:space="preserve"> REF _Ref488935257 \r \h  \* MERGEFORMAT </w:instrText>
      </w:r>
      <w:r w:rsidRPr="00FE3D73">
        <w:rPr>
          <w:sz w:val="20"/>
          <w:szCs w:val="20"/>
        </w:rPr>
      </w:r>
      <w:r w:rsidRPr="00FE3D73">
        <w:rPr>
          <w:sz w:val="20"/>
          <w:szCs w:val="20"/>
        </w:rPr>
        <w:fldChar w:fldCharType="separate"/>
      </w:r>
      <w:r w:rsidRPr="00FE3D73">
        <w:rPr>
          <w:sz w:val="20"/>
          <w:szCs w:val="20"/>
        </w:rPr>
        <w:t>111</w:t>
      </w:r>
      <w:r w:rsidRPr="00FE3D73">
        <w:rPr>
          <w:sz w:val="20"/>
          <w:szCs w:val="20"/>
        </w:rPr>
        <w:fldChar w:fldCharType="end"/>
      </w:r>
      <w:r w:rsidRPr="00FE3D73">
        <w:rPr>
          <w:sz w:val="20"/>
          <w:szCs w:val="20"/>
        </w:rPr>
        <w:t>. člen tega zakona pa tudi, če ima Republika Slovenija položaj države gostiteljice.</w:t>
      </w:r>
    </w:p>
    <w:p w:rsidR="007A1B9C" w:rsidRPr="00FE3D73" w:rsidRDefault="007A1B9C" w:rsidP="007A1B9C">
      <w:pPr>
        <w:pStyle w:val="Odstavek"/>
        <w:spacing w:before="0" w:line="260" w:lineRule="exact"/>
        <w:rPr>
          <w:sz w:val="20"/>
          <w:szCs w:val="20"/>
        </w:rPr>
      </w:pPr>
      <w:r w:rsidRPr="00FE3D73">
        <w:rPr>
          <w:sz w:val="20"/>
          <w:szCs w:val="20"/>
        </w:rPr>
        <w:t>(2) Za ponudbe oziroma zahteve iz prejšnjega odstavka se v Republiki Sloveniji uporabljajo tudi drugi oddelki 2. poglavja tega zakona, če v oddelku 2.7 tega zakona ni določeno drugače.</w:t>
      </w:r>
    </w:p>
    <w:p w:rsidR="007A1B9C" w:rsidRPr="00FE3D73" w:rsidRDefault="007A1B9C" w:rsidP="007A1B9C">
      <w:pPr>
        <w:pStyle w:val="len"/>
        <w:numPr>
          <w:ilvl w:val="0"/>
          <w:numId w:val="413"/>
        </w:numPr>
        <w:spacing w:before="0" w:line="260" w:lineRule="exact"/>
        <w:rPr>
          <w:sz w:val="20"/>
          <w:szCs w:val="20"/>
        </w:rPr>
      </w:pPr>
      <w:bookmarkStart w:id="148" w:name="_Ref503945630"/>
      <w:bookmarkStart w:id="149" w:name="_Ref488935257"/>
      <w:r w:rsidRPr="00FE3D73">
        <w:rPr>
          <w:sz w:val="20"/>
          <w:szCs w:val="20"/>
        </w:rPr>
        <w:t>člen</w:t>
      </w:r>
      <w:bookmarkEnd w:id="148"/>
      <w:r w:rsidRPr="00FE3D73">
        <w:rPr>
          <w:sz w:val="20"/>
          <w:szCs w:val="20"/>
        </w:rPr>
        <w:t xml:space="preserve"> </w:t>
      </w:r>
      <w:bookmarkEnd w:id="149"/>
    </w:p>
    <w:p w:rsidR="007A1B9C" w:rsidRPr="00FE3D73" w:rsidRDefault="007A1B9C" w:rsidP="007A1B9C">
      <w:pPr>
        <w:pStyle w:val="lennaslov"/>
        <w:spacing w:line="260" w:lineRule="exact"/>
        <w:rPr>
          <w:sz w:val="20"/>
          <w:szCs w:val="20"/>
        </w:rPr>
      </w:pPr>
      <w:r w:rsidRPr="00FE3D73">
        <w:rPr>
          <w:sz w:val="20"/>
          <w:szCs w:val="20"/>
        </w:rPr>
        <w:t>(pooblaščeno investicijsko podjetje)</w:t>
      </w:r>
    </w:p>
    <w:p w:rsidR="007A1B9C" w:rsidRPr="00FE3D73" w:rsidRDefault="007A1B9C" w:rsidP="007A1B9C">
      <w:pPr>
        <w:pStyle w:val="Odstavek"/>
        <w:spacing w:before="0" w:line="260" w:lineRule="exact"/>
        <w:rPr>
          <w:sz w:val="20"/>
          <w:szCs w:val="20"/>
        </w:rPr>
      </w:pPr>
      <w:r w:rsidRPr="00FE3D73">
        <w:rPr>
          <w:sz w:val="20"/>
          <w:szCs w:val="20"/>
        </w:rPr>
        <w:t xml:space="preserve">(1) Izdajatelj tretje države, ponudnik, ki namerava v Republiki Sloveniji ponuditi vrednostne papirje tega izdajatelja javnosti, ali vlagatelj zahteve za uvrstitev vrednostnih papirjev tega izdajatelja v trgovanje na borznem trgu za vsa dejanja v zvezi s ponudbo javnosti oziroma uvrstitvijo v trgovanje na borznem trgu, vključno s sestavo in objavo prospekta, pooblasti osebo, ki je po tem zakonu v Republiki Sloveniji upravičena opravljati investicijske storitve iz 6. ali 7. točke </w:t>
      </w:r>
      <w:r w:rsidRPr="00FE3D73">
        <w:rPr>
          <w:sz w:val="20"/>
          <w:szCs w:val="20"/>
        </w:rPr>
        <w:fldChar w:fldCharType="begin"/>
      </w:r>
      <w:r w:rsidRPr="00FE3D73">
        <w:rPr>
          <w:sz w:val="20"/>
          <w:szCs w:val="20"/>
        </w:rPr>
        <w:instrText xml:space="preserve"> REF _Ref488934902 \r \h  \* MERGEFORMAT </w:instrText>
      </w:r>
      <w:r w:rsidRPr="00FE3D73">
        <w:rPr>
          <w:sz w:val="20"/>
          <w:szCs w:val="20"/>
        </w:rPr>
      </w:r>
      <w:r w:rsidRPr="00FE3D73">
        <w:rPr>
          <w:sz w:val="20"/>
          <w:szCs w:val="20"/>
        </w:rPr>
        <w:fldChar w:fldCharType="separate"/>
      </w:r>
      <w:r w:rsidRPr="00FE3D73">
        <w:rPr>
          <w:sz w:val="20"/>
          <w:szCs w:val="20"/>
        </w:rPr>
        <w:t>11</w:t>
      </w:r>
      <w:r w:rsidRPr="00FE3D73">
        <w:rPr>
          <w:sz w:val="20"/>
          <w:szCs w:val="20"/>
        </w:rPr>
        <w:fldChar w:fldCharType="end"/>
      </w:r>
      <w:r w:rsidRPr="00FE3D73">
        <w:rPr>
          <w:sz w:val="20"/>
          <w:szCs w:val="20"/>
        </w:rPr>
        <w:t>. člena tega zakona (v nadaljnjem besedilu: pooblaščeno investicijsko podjetje).</w:t>
      </w:r>
    </w:p>
    <w:p w:rsidR="007A1B9C" w:rsidRPr="00FE3D73" w:rsidRDefault="007A1B9C" w:rsidP="007A1B9C">
      <w:pPr>
        <w:pStyle w:val="Odstavek"/>
        <w:spacing w:before="0" w:line="260" w:lineRule="exact"/>
        <w:rPr>
          <w:sz w:val="20"/>
          <w:szCs w:val="20"/>
        </w:rPr>
      </w:pPr>
      <w:r w:rsidRPr="00FE3D73">
        <w:rPr>
          <w:sz w:val="20"/>
          <w:szCs w:val="20"/>
        </w:rPr>
        <w:t>(2) Pooblaščeno investicijsko podjetje solidarno z osebo, ki ga je pooblastila po prejšnjem odstavku, odgovarja za izpolnitev obveznosti, določenih v 2. poglavju tega zakona, in za škodo, ki nastane zaradi kršitve teh obveznosti.</w:t>
      </w:r>
    </w:p>
    <w:p w:rsidR="007A1B9C" w:rsidRPr="00FE3D73" w:rsidRDefault="007A1B9C" w:rsidP="007A1B9C">
      <w:pPr>
        <w:pStyle w:val="len"/>
        <w:numPr>
          <w:ilvl w:val="0"/>
          <w:numId w:val="413"/>
        </w:numPr>
        <w:spacing w:before="0" w:line="260" w:lineRule="exact"/>
        <w:rPr>
          <w:sz w:val="20"/>
          <w:szCs w:val="20"/>
        </w:rPr>
      </w:pPr>
      <w:bookmarkStart w:id="150" w:name="_Ref503945603"/>
      <w:r w:rsidRPr="00FE3D73">
        <w:rPr>
          <w:sz w:val="20"/>
          <w:szCs w:val="20"/>
        </w:rPr>
        <w:t>člen</w:t>
      </w:r>
      <w:bookmarkEnd w:id="150"/>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(odločanje o potrditvi prospekta izdajatelja tretje države)</w:t>
      </w:r>
    </w:p>
    <w:p w:rsidR="007A1B9C" w:rsidRPr="00FE3D73" w:rsidRDefault="007A1B9C" w:rsidP="007A1B9C">
      <w:pPr>
        <w:pStyle w:val="Odstavek"/>
        <w:spacing w:before="0" w:line="260" w:lineRule="exact"/>
        <w:rPr>
          <w:sz w:val="20"/>
          <w:szCs w:val="20"/>
        </w:rPr>
      </w:pPr>
      <w:r w:rsidRPr="00FE3D73">
        <w:rPr>
          <w:sz w:val="20"/>
          <w:szCs w:val="20"/>
        </w:rPr>
        <w:t>Agencija lahko potrdi tudi prospekt, ki se nanaša na vrednostne papirje izdajatelja tretje države in je sestavljen po pravu tretje države, če so izpolnjeni naslednji pogoji:</w:t>
      </w:r>
    </w:p>
    <w:p w:rsidR="007A1B9C" w:rsidRPr="00FE3D73" w:rsidRDefault="007A1B9C" w:rsidP="007A1B9C">
      <w:pPr>
        <w:pStyle w:val="tevilnatoka"/>
        <w:numPr>
          <w:ilvl w:val="0"/>
          <w:numId w:val="80"/>
        </w:numPr>
        <w:spacing w:line="260" w:lineRule="exact"/>
        <w:rPr>
          <w:rFonts w:cs="Arial"/>
          <w:sz w:val="20"/>
          <w:szCs w:val="20"/>
        </w:rPr>
      </w:pPr>
      <w:r w:rsidRPr="00FE3D73">
        <w:rPr>
          <w:rFonts w:cs="Arial"/>
          <w:sz w:val="20"/>
          <w:szCs w:val="20"/>
        </w:rPr>
        <w:t>prospekt je sestavljen v skladu z mednarodnimi standardi, ki jih je določila mednarodna organizacija organov, pristojnih za nadzor v zvezi z vrednostnimi papirji, vključno s standardi o objavi informacij Mednarodne organizacije komisij za vrednostne papirje (International Organisation of Securities Commissions – IOSCO),</w:t>
      </w:r>
    </w:p>
    <w:p w:rsidR="007A1B9C" w:rsidRPr="00FE3D73" w:rsidRDefault="007A1B9C" w:rsidP="007A1B9C">
      <w:pPr>
        <w:pStyle w:val="tevilnatoka"/>
        <w:spacing w:line="260" w:lineRule="exact"/>
        <w:rPr>
          <w:rFonts w:cs="Arial"/>
          <w:sz w:val="20"/>
          <w:szCs w:val="20"/>
        </w:rPr>
      </w:pPr>
      <w:r w:rsidRPr="00FE3D73">
        <w:rPr>
          <w:rFonts w:cs="Arial"/>
          <w:sz w:val="20"/>
          <w:szCs w:val="20"/>
        </w:rPr>
        <w:t>prospekt glede informacij, ki jih vsebuje, tudi glede finančnih informacij , ustreza zahtevam, ki so enakovredne zahtevam, določenim s tem zakonom.</w:t>
      </w:r>
    </w:p>
    <w:p w:rsidR="007A1B9C" w:rsidRPr="00FE3D73" w:rsidRDefault="007A1B9C" w:rsidP="007A1B9C">
      <w:pPr>
        <w:pStyle w:val="Oddelek"/>
        <w:spacing w:before="0" w:line="260" w:lineRule="exact"/>
        <w:rPr>
          <w:sz w:val="20"/>
          <w:szCs w:val="20"/>
        </w:rPr>
      </w:pPr>
      <w:r w:rsidRPr="00FE3D73">
        <w:rPr>
          <w:sz w:val="20"/>
          <w:szCs w:val="20"/>
        </w:rPr>
        <w:t>2.8 Nadzor agencije nad izpolnjevanjem obveznosti, določenih v 2. poglavju tega zakona</w:t>
      </w:r>
    </w:p>
    <w:p w:rsidR="007A1B9C" w:rsidRPr="00FE3D73" w:rsidRDefault="007A1B9C" w:rsidP="007A1B9C">
      <w:pPr>
        <w:pStyle w:val="len"/>
        <w:numPr>
          <w:ilvl w:val="0"/>
          <w:numId w:val="413"/>
        </w:numPr>
        <w:spacing w:before="0" w:line="260" w:lineRule="exact"/>
        <w:rPr>
          <w:sz w:val="20"/>
          <w:szCs w:val="20"/>
        </w:rPr>
      </w:pPr>
      <w:bookmarkStart w:id="151" w:name="_Ref503945643"/>
      <w:bookmarkStart w:id="152" w:name="_Ref488935517"/>
      <w:r w:rsidRPr="00FE3D73">
        <w:rPr>
          <w:sz w:val="20"/>
          <w:szCs w:val="20"/>
        </w:rPr>
        <w:t>člen</w:t>
      </w:r>
      <w:bookmarkEnd w:id="151"/>
      <w:r w:rsidRPr="00FE3D73">
        <w:rPr>
          <w:sz w:val="20"/>
          <w:szCs w:val="20"/>
        </w:rPr>
        <w:t xml:space="preserve"> </w:t>
      </w:r>
      <w:bookmarkEnd w:id="152"/>
    </w:p>
    <w:p w:rsidR="007A1B9C" w:rsidRPr="00FE3D73" w:rsidRDefault="007A1B9C" w:rsidP="007A1B9C">
      <w:pPr>
        <w:pStyle w:val="lennaslov"/>
        <w:spacing w:line="260" w:lineRule="exact"/>
        <w:rPr>
          <w:sz w:val="20"/>
          <w:szCs w:val="20"/>
        </w:rPr>
      </w:pPr>
      <w:r w:rsidRPr="00FE3D73">
        <w:rPr>
          <w:sz w:val="20"/>
          <w:szCs w:val="20"/>
        </w:rPr>
        <w:t>(pristojnost in odgovornost agencije za nadzor)</w:t>
      </w:r>
    </w:p>
    <w:p w:rsidR="007A1B9C" w:rsidRPr="00FE3D73" w:rsidRDefault="007A1B9C" w:rsidP="007A1B9C">
      <w:pPr>
        <w:pStyle w:val="Odstavek"/>
        <w:spacing w:before="0" w:line="260" w:lineRule="exact"/>
        <w:rPr>
          <w:sz w:val="20"/>
          <w:szCs w:val="20"/>
        </w:rPr>
      </w:pPr>
      <w:r w:rsidRPr="00FE3D73">
        <w:rPr>
          <w:sz w:val="20"/>
          <w:szCs w:val="20"/>
        </w:rPr>
        <w:t>(1) Agencija je pristojna za nadzor nad izpolnjevanjem obveznosti, določenih v 2. poglavju tega zakona, pri ponudbah vrednostnih papirjev javnosti oziroma zahtevah za uvrstitev v trgovanje na organiziranem trgu, v zvezi s katerimi ima Republika Slovenija položaj matične države članice izdajatelja.</w:t>
      </w:r>
    </w:p>
    <w:p w:rsidR="007A1B9C" w:rsidRPr="00FE3D73" w:rsidRDefault="007A1B9C" w:rsidP="007A1B9C">
      <w:pPr>
        <w:pStyle w:val="Odstavek"/>
        <w:spacing w:before="0" w:line="260" w:lineRule="exact"/>
        <w:rPr>
          <w:sz w:val="20"/>
          <w:szCs w:val="20"/>
        </w:rPr>
      </w:pPr>
      <w:r w:rsidRPr="00FE3D73">
        <w:rPr>
          <w:sz w:val="20"/>
          <w:szCs w:val="20"/>
        </w:rPr>
        <w:t xml:space="preserve">(2) Agencija je pristojna tudi za nadzor nad izpolnjevanjem obveznosti, določenih v 2. poglavju tega zakona, pri ponudbah vrednostnih papirjev javnosti oziroma zahtevah za uvrstitev v trgovanje na organiziranem trgu, v zvezi s katerimi ima Republika Slovenija položaj države članice gostiteljice, v obsegu, določenem v </w:t>
      </w:r>
      <w:r w:rsidRPr="00FE3D73">
        <w:rPr>
          <w:sz w:val="20"/>
          <w:szCs w:val="20"/>
        </w:rPr>
        <w:fldChar w:fldCharType="begin"/>
      </w:r>
      <w:r w:rsidRPr="00FE3D73">
        <w:rPr>
          <w:sz w:val="20"/>
          <w:szCs w:val="20"/>
        </w:rPr>
        <w:instrText xml:space="preserve"> REF _Ref488935344 \r \h  \* MERGEFORMAT </w:instrText>
      </w:r>
      <w:r w:rsidRPr="00FE3D73">
        <w:rPr>
          <w:sz w:val="20"/>
          <w:szCs w:val="20"/>
        </w:rPr>
      </w:r>
      <w:r w:rsidRPr="00FE3D73">
        <w:rPr>
          <w:sz w:val="20"/>
          <w:szCs w:val="20"/>
        </w:rPr>
        <w:fldChar w:fldCharType="separate"/>
      </w:r>
      <w:r w:rsidRPr="00FE3D73">
        <w:rPr>
          <w:sz w:val="20"/>
          <w:szCs w:val="20"/>
        </w:rPr>
        <w:t>120</w:t>
      </w:r>
      <w:r w:rsidRPr="00FE3D73">
        <w:rPr>
          <w:sz w:val="20"/>
          <w:szCs w:val="20"/>
        </w:rPr>
        <w:fldChar w:fldCharType="end"/>
      </w:r>
      <w:r w:rsidRPr="00FE3D73">
        <w:rPr>
          <w:sz w:val="20"/>
          <w:szCs w:val="20"/>
        </w:rPr>
        <w:t>. členu tega zakona.</w:t>
      </w:r>
    </w:p>
    <w:p w:rsidR="007A1B9C" w:rsidRPr="00FE3D73" w:rsidRDefault="007A1B9C" w:rsidP="007A1B9C">
      <w:pPr>
        <w:pStyle w:val="len"/>
        <w:numPr>
          <w:ilvl w:val="0"/>
          <w:numId w:val="413"/>
        </w:numPr>
        <w:spacing w:before="0" w:line="260" w:lineRule="exact"/>
        <w:rPr>
          <w:sz w:val="20"/>
          <w:szCs w:val="20"/>
        </w:rPr>
      </w:pPr>
      <w:bookmarkStart w:id="153" w:name="_Ref503945685"/>
      <w:r w:rsidRPr="00FE3D73">
        <w:rPr>
          <w:sz w:val="20"/>
          <w:szCs w:val="20"/>
        </w:rPr>
        <w:t>člen</w:t>
      </w:r>
      <w:bookmarkEnd w:id="153"/>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(namen nadzora)</w:t>
      </w:r>
    </w:p>
    <w:p w:rsidR="007A1B9C" w:rsidRPr="00FE3D73" w:rsidRDefault="007A1B9C" w:rsidP="007A1B9C">
      <w:pPr>
        <w:pStyle w:val="Odstavek"/>
        <w:spacing w:before="0" w:line="260" w:lineRule="exact"/>
        <w:rPr>
          <w:sz w:val="20"/>
          <w:szCs w:val="20"/>
        </w:rPr>
      </w:pPr>
      <w:r w:rsidRPr="00FE3D73">
        <w:rPr>
          <w:sz w:val="20"/>
          <w:szCs w:val="20"/>
        </w:rPr>
        <w:t>Agencija opravlja nadzor zaradi preverjanja, ali izdajatelj, ponudnik ali vlagatelj zahteve za uvrstitev vrednostnih papirjev v trgovanje na organiziranem trgu in druge osebe ravna v skladu z 2. poglavjem tega zakona.</w:t>
      </w:r>
    </w:p>
    <w:p w:rsidR="007A1B9C" w:rsidRPr="00FE3D73" w:rsidRDefault="007A1B9C" w:rsidP="007A1B9C">
      <w:pPr>
        <w:pStyle w:val="len"/>
        <w:numPr>
          <w:ilvl w:val="0"/>
          <w:numId w:val="413"/>
        </w:numPr>
        <w:spacing w:before="0" w:line="260" w:lineRule="exact"/>
        <w:rPr>
          <w:sz w:val="20"/>
          <w:szCs w:val="20"/>
        </w:rPr>
      </w:pPr>
      <w:bookmarkStart w:id="154" w:name="_Ref503945688"/>
      <w:bookmarkStart w:id="155" w:name="_Ref488959280"/>
      <w:r w:rsidRPr="00FE3D73">
        <w:rPr>
          <w:sz w:val="20"/>
          <w:szCs w:val="20"/>
        </w:rPr>
        <w:t>člen</w:t>
      </w:r>
      <w:bookmarkEnd w:id="154"/>
      <w:r w:rsidRPr="00FE3D73">
        <w:rPr>
          <w:sz w:val="20"/>
          <w:szCs w:val="20"/>
        </w:rPr>
        <w:t xml:space="preserve"> </w:t>
      </w:r>
      <w:bookmarkEnd w:id="155"/>
    </w:p>
    <w:p w:rsidR="007A1B9C" w:rsidRPr="00FE3D73" w:rsidRDefault="007A1B9C" w:rsidP="007A1B9C">
      <w:pPr>
        <w:pStyle w:val="lennaslov"/>
        <w:spacing w:line="260" w:lineRule="exact"/>
        <w:rPr>
          <w:sz w:val="20"/>
          <w:szCs w:val="20"/>
        </w:rPr>
      </w:pPr>
      <w:r w:rsidRPr="00FE3D73">
        <w:rPr>
          <w:sz w:val="20"/>
          <w:szCs w:val="20"/>
        </w:rPr>
        <w:t>(način opravljanja nadzora)</w:t>
      </w:r>
    </w:p>
    <w:p w:rsidR="007A1B9C" w:rsidRPr="00FE3D73" w:rsidRDefault="007A1B9C" w:rsidP="007A1B9C">
      <w:pPr>
        <w:pStyle w:val="Odstavek"/>
        <w:spacing w:before="0" w:line="260" w:lineRule="exact"/>
        <w:rPr>
          <w:sz w:val="20"/>
          <w:szCs w:val="20"/>
        </w:rPr>
      </w:pPr>
      <w:r w:rsidRPr="00FE3D73">
        <w:rPr>
          <w:sz w:val="20"/>
          <w:szCs w:val="20"/>
        </w:rPr>
        <w:t>Agencija opravlja nadzor nad izpolnjevanjem obveznosti, določenih v 2. poglavju tega zakona:</w:t>
      </w:r>
    </w:p>
    <w:p w:rsidR="007A1B9C" w:rsidRPr="00FE3D73" w:rsidRDefault="007A1B9C" w:rsidP="007A1B9C">
      <w:pPr>
        <w:pStyle w:val="tevilnatoka"/>
        <w:numPr>
          <w:ilvl w:val="0"/>
          <w:numId w:val="81"/>
        </w:numPr>
        <w:spacing w:line="260" w:lineRule="exact"/>
        <w:rPr>
          <w:rFonts w:cs="Arial"/>
          <w:sz w:val="20"/>
          <w:szCs w:val="20"/>
        </w:rPr>
      </w:pPr>
      <w:r w:rsidRPr="00FE3D73">
        <w:rPr>
          <w:rFonts w:cs="Arial"/>
          <w:sz w:val="20"/>
          <w:szCs w:val="20"/>
        </w:rPr>
        <w:lastRenderedPageBreak/>
        <w:t>s spremljanjem, zbiranjem in preverjanjem objavljenih informacij ter poročil in obvestil oseb, ki so po tem ali drugem zakonu dolžne poročati agenciji,</w:t>
      </w:r>
    </w:p>
    <w:p w:rsidR="007A1B9C" w:rsidRPr="00FE3D73" w:rsidRDefault="007A1B9C" w:rsidP="007A1B9C">
      <w:pPr>
        <w:pStyle w:val="tevilnatoka"/>
        <w:spacing w:line="260" w:lineRule="exact"/>
        <w:rPr>
          <w:rFonts w:cs="Arial"/>
          <w:sz w:val="20"/>
          <w:szCs w:val="20"/>
        </w:rPr>
      </w:pPr>
      <w:r w:rsidRPr="00FE3D73">
        <w:rPr>
          <w:rFonts w:cs="Arial"/>
          <w:sz w:val="20"/>
          <w:szCs w:val="20"/>
        </w:rPr>
        <w:t>z opravljanjem pregledov poslovanja izdajatelja ter njegovih nadrejenih in podrejenih družb,</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z izrekanjem nadzornih ukrepov iz </w:t>
      </w:r>
      <w:r w:rsidRPr="00FE3D73">
        <w:rPr>
          <w:rFonts w:cs="Arial"/>
          <w:sz w:val="20"/>
          <w:szCs w:val="20"/>
        </w:rPr>
        <w:fldChar w:fldCharType="begin"/>
      </w:r>
      <w:r w:rsidRPr="00FE3D73">
        <w:rPr>
          <w:rFonts w:cs="Arial"/>
          <w:sz w:val="20"/>
          <w:szCs w:val="20"/>
        </w:rPr>
        <w:instrText xml:space="preserve"> REF _Ref488935386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117</w:t>
      </w:r>
      <w:r w:rsidRPr="00FE3D73">
        <w:rPr>
          <w:rFonts w:cs="Arial"/>
          <w:sz w:val="20"/>
          <w:szCs w:val="20"/>
        </w:rPr>
        <w:fldChar w:fldCharType="end"/>
      </w:r>
      <w:r w:rsidRPr="00FE3D73">
        <w:rPr>
          <w:rFonts w:cs="Arial"/>
          <w:sz w:val="20"/>
          <w:szCs w:val="20"/>
        </w:rPr>
        <w:t xml:space="preserve">. člena in drugega odstavka </w:t>
      </w:r>
      <w:r w:rsidRPr="00FE3D73">
        <w:rPr>
          <w:rFonts w:cs="Arial"/>
          <w:sz w:val="20"/>
          <w:szCs w:val="20"/>
        </w:rPr>
        <w:fldChar w:fldCharType="begin"/>
      </w:r>
      <w:r w:rsidRPr="00FE3D73">
        <w:rPr>
          <w:rFonts w:cs="Arial"/>
          <w:sz w:val="20"/>
          <w:szCs w:val="20"/>
        </w:rPr>
        <w:instrText xml:space="preserve"> REF _Ref488935407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119</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0"/>
        </w:numPr>
        <w:spacing w:line="260" w:lineRule="exact"/>
        <w:rPr>
          <w:rFonts w:cs="Arial"/>
          <w:sz w:val="20"/>
          <w:szCs w:val="20"/>
        </w:rPr>
      </w:pPr>
    </w:p>
    <w:p w:rsidR="007A1B9C" w:rsidRPr="00FE3D73" w:rsidRDefault="007A1B9C" w:rsidP="007A1B9C">
      <w:pPr>
        <w:pStyle w:val="len"/>
        <w:numPr>
          <w:ilvl w:val="0"/>
          <w:numId w:val="413"/>
        </w:numPr>
        <w:spacing w:before="0" w:line="260" w:lineRule="exact"/>
        <w:rPr>
          <w:sz w:val="20"/>
          <w:szCs w:val="20"/>
        </w:rPr>
      </w:pPr>
      <w:r w:rsidRPr="00FE3D73">
        <w:rPr>
          <w:b w:val="0"/>
          <w:sz w:val="20"/>
          <w:szCs w:val="20"/>
        </w:rPr>
        <w:t xml:space="preserve"> </w:t>
      </w:r>
      <w:bookmarkStart w:id="156" w:name="_Ref503945719"/>
      <w:bookmarkStart w:id="157" w:name="_Ref488959260"/>
      <w:r w:rsidRPr="00FE3D73">
        <w:rPr>
          <w:sz w:val="20"/>
          <w:szCs w:val="20"/>
        </w:rPr>
        <w:t>člen</w:t>
      </w:r>
      <w:bookmarkEnd w:id="156"/>
      <w:r w:rsidRPr="00FE3D73">
        <w:rPr>
          <w:sz w:val="20"/>
          <w:szCs w:val="20"/>
        </w:rPr>
        <w:t xml:space="preserve"> </w:t>
      </w:r>
      <w:bookmarkEnd w:id="157"/>
    </w:p>
    <w:p w:rsidR="007A1B9C" w:rsidRPr="00FE3D73" w:rsidRDefault="007A1B9C" w:rsidP="007A1B9C">
      <w:pPr>
        <w:pStyle w:val="lennaslov"/>
        <w:spacing w:line="260" w:lineRule="exact"/>
        <w:rPr>
          <w:sz w:val="20"/>
          <w:szCs w:val="20"/>
        </w:rPr>
      </w:pPr>
      <w:r w:rsidRPr="00FE3D73">
        <w:rPr>
          <w:sz w:val="20"/>
          <w:szCs w:val="20"/>
        </w:rPr>
        <w:t>(zahteva agencije za predložitev informacij)</w:t>
      </w:r>
    </w:p>
    <w:p w:rsidR="007A1B9C" w:rsidRPr="00FE3D73" w:rsidRDefault="007A1B9C" w:rsidP="007A1B9C">
      <w:pPr>
        <w:pStyle w:val="Odstavek"/>
        <w:spacing w:before="0" w:line="260" w:lineRule="exact"/>
        <w:rPr>
          <w:sz w:val="20"/>
          <w:szCs w:val="20"/>
        </w:rPr>
      </w:pPr>
      <w:r w:rsidRPr="00FE3D73">
        <w:rPr>
          <w:sz w:val="20"/>
          <w:szCs w:val="20"/>
        </w:rPr>
        <w:t>Zaradi preverjanja in presoje, ali izdajatelj, ponudnik alo vlagatelj zahteve za uvrstitev vrednostnih papirjev v trgovanje na organiziranem trgu ravna v skladu z 2. poglavjem tega zakona, lahko agencija:</w:t>
      </w:r>
    </w:p>
    <w:p w:rsidR="007A1B9C" w:rsidRPr="00FE3D73" w:rsidRDefault="007A1B9C" w:rsidP="007A1B9C">
      <w:pPr>
        <w:pStyle w:val="tevilnatoka"/>
        <w:numPr>
          <w:ilvl w:val="0"/>
          <w:numId w:val="82"/>
        </w:numPr>
        <w:spacing w:line="260" w:lineRule="exact"/>
        <w:rPr>
          <w:rFonts w:cs="Arial"/>
          <w:sz w:val="20"/>
          <w:szCs w:val="20"/>
        </w:rPr>
      </w:pPr>
      <w:r w:rsidRPr="00FE3D73">
        <w:rPr>
          <w:rFonts w:cs="Arial"/>
          <w:sz w:val="20"/>
          <w:szCs w:val="20"/>
        </w:rPr>
        <w:t>od izdajatelja, ponudnika ali vlagatelja zahteve za uvrstitev vrednostnih papirjev v trgovanje na organiziranem trgu ali od njegove nadrejene oziroma podrejene družbe zahteva, da ji predloži informacije in dokumente, potrebne za to preverjanje in presojo,</w:t>
      </w:r>
    </w:p>
    <w:p w:rsidR="007A1B9C" w:rsidRPr="00FE3D73" w:rsidRDefault="007A1B9C" w:rsidP="007A1B9C">
      <w:pPr>
        <w:pStyle w:val="tevilnatoka"/>
        <w:spacing w:line="260" w:lineRule="exact"/>
        <w:rPr>
          <w:rFonts w:cs="Arial"/>
          <w:sz w:val="20"/>
          <w:szCs w:val="20"/>
        </w:rPr>
      </w:pPr>
      <w:r w:rsidRPr="00FE3D73">
        <w:rPr>
          <w:rFonts w:cs="Arial"/>
          <w:sz w:val="20"/>
          <w:szCs w:val="20"/>
        </w:rPr>
        <w:t>od revizorjev oziroma revizork (v nadaljnjem besedilu: revizor) in poslovodij izdajatelja, ponudnika ali vlagatelja zahteve za uvrstitev vrednostnih papirjev v trgovanje na organiziranem trgu in od finančnih posrednikov, ki opravljajo storitve v zvezi s ponudbo vrednostnih papirjev javnosti, zahteva, da ji predložijo informacije, potrebne za to preverjanje in presojo.</w:t>
      </w:r>
    </w:p>
    <w:p w:rsidR="007A1B9C" w:rsidRPr="00FE3D73" w:rsidRDefault="007A1B9C" w:rsidP="007A1B9C">
      <w:pPr>
        <w:pStyle w:val="len"/>
        <w:numPr>
          <w:ilvl w:val="0"/>
          <w:numId w:val="413"/>
        </w:numPr>
        <w:spacing w:before="0" w:line="260" w:lineRule="exact"/>
        <w:rPr>
          <w:sz w:val="20"/>
          <w:szCs w:val="20"/>
        </w:rPr>
      </w:pPr>
      <w:bookmarkStart w:id="158" w:name="_Ref503945735"/>
      <w:bookmarkStart w:id="159" w:name="_Ref488935386"/>
      <w:r w:rsidRPr="00FE3D73">
        <w:rPr>
          <w:sz w:val="20"/>
          <w:szCs w:val="20"/>
        </w:rPr>
        <w:t>člen</w:t>
      </w:r>
      <w:bookmarkEnd w:id="158"/>
      <w:r w:rsidRPr="00FE3D73">
        <w:rPr>
          <w:sz w:val="20"/>
          <w:szCs w:val="20"/>
        </w:rPr>
        <w:t xml:space="preserve"> </w:t>
      </w:r>
      <w:bookmarkEnd w:id="159"/>
    </w:p>
    <w:p w:rsidR="007A1B9C" w:rsidRPr="00FE3D73" w:rsidRDefault="007A1B9C" w:rsidP="007A1B9C">
      <w:pPr>
        <w:pStyle w:val="lennaslov"/>
        <w:spacing w:line="260" w:lineRule="exact"/>
        <w:rPr>
          <w:sz w:val="20"/>
          <w:szCs w:val="20"/>
        </w:rPr>
      </w:pPr>
      <w:r w:rsidRPr="00FE3D73">
        <w:rPr>
          <w:sz w:val="20"/>
          <w:szCs w:val="20"/>
        </w:rPr>
        <w:t>(nadzorni ukrepi v zvezi s ponudbo javnosti in zahtevo za uvrstitev v trgovanje na organiziranem trgu)</w:t>
      </w:r>
    </w:p>
    <w:p w:rsidR="007A1B9C" w:rsidRPr="00FE3D73" w:rsidRDefault="007A1B9C" w:rsidP="007A1B9C">
      <w:pPr>
        <w:pStyle w:val="Odstavek"/>
        <w:spacing w:before="0" w:line="260" w:lineRule="exact"/>
        <w:rPr>
          <w:sz w:val="20"/>
          <w:szCs w:val="20"/>
        </w:rPr>
      </w:pPr>
      <w:r w:rsidRPr="00FE3D73">
        <w:rPr>
          <w:sz w:val="20"/>
          <w:szCs w:val="20"/>
        </w:rPr>
        <w:t>(1) Agencija lahko v zvezi s ponudbo vrednostnih papirjev javnosti ali zahtevo za uvrstitev v trgovanje na organiziranem trgu od izdajatelja, ponudnika ali vlagatelja zahteve za uvrstitev vrednostnih papirjev v trgovanje na organiziranem trgu zahteva, da v prospekt vključi dodatne informacije, če je to potrebno za varovanje interesov vlagateljev.</w:t>
      </w:r>
    </w:p>
    <w:p w:rsidR="007A1B9C" w:rsidRPr="00FE3D73" w:rsidRDefault="007A1B9C" w:rsidP="007A1B9C">
      <w:pPr>
        <w:pStyle w:val="Odstavek"/>
        <w:spacing w:before="0" w:line="260" w:lineRule="exact"/>
        <w:rPr>
          <w:sz w:val="20"/>
          <w:szCs w:val="20"/>
        </w:rPr>
      </w:pPr>
      <w:r w:rsidRPr="00FE3D73">
        <w:rPr>
          <w:sz w:val="20"/>
          <w:szCs w:val="20"/>
        </w:rPr>
        <w:t>(2) Če agencija utemeljeno sumi, da je kršeno 2. poglavje tega zakona, lahko tudi:</w:t>
      </w:r>
    </w:p>
    <w:p w:rsidR="007A1B9C" w:rsidRPr="00FE3D73" w:rsidRDefault="007A1B9C" w:rsidP="007A1B9C">
      <w:pPr>
        <w:pStyle w:val="tevilnatoka"/>
        <w:numPr>
          <w:ilvl w:val="0"/>
          <w:numId w:val="83"/>
        </w:numPr>
        <w:spacing w:line="260" w:lineRule="exact"/>
        <w:rPr>
          <w:rFonts w:cs="Arial"/>
          <w:sz w:val="20"/>
          <w:szCs w:val="20"/>
        </w:rPr>
      </w:pPr>
      <w:r w:rsidRPr="00FE3D73">
        <w:rPr>
          <w:rFonts w:cs="Arial"/>
          <w:sz w:val="20"/>
          <w:szCs w:val="20"/>
        </w:rPr>
        <w:t>začasno in največ za deset zaporednih delovnih dni ustavi ponudbo vrednostnih papirjev javnosti ali uvrstitev vrednostnih papirjev v trgovanje na organiziranem trgu,</w:t>
      </w:r>
    </w:p>
    <w:p w:rsidR="007A1B9C" w:rsidRPr="00FE3D73" w:rsidRDefault="007A1B9C" w:rsidP="007A1B9C">
      <w:pPr>
        <w:pStyle w:val="tevilnatoka"/>
        <w:spacing w:line="260" w:lineRule="exact"/>
        <w:rPr>
          <w:rFonts w:cs="Arial"/>
          <w:sz w:val="20"/>
          <w:szCs w:val="20"/>
        </w:rPr>
      </w:pPr>
      <w:r w:rsidRPr="00FE3D73">
        <w:rPr>
          <w:rFonts w:cs="Arial"/>
          <w:sz w:val="20"/>
          <w:szCs w:val="20"/>
        </w:rPr>
        <w:t>prepove ali začasno in največ za deset zaporednih delovnih dni ustavi oglaševanje ter</w:t>
      </w:r>
    </w:p>
    <w:p w:rsidR="007A1B9C" w:rsidRPr="00FE3D73" w:rsidRDefault="007A1B9C" w:rsidP="007A1B9C">
      <w:pPr>
        <w:pStyle w:val="tevilnatoka"/>
        <w:spacing w:line="260" w:lineRule="exact"/>
        <w:rPr>
          <w:rFonts w:cs="Arial"/>
          <w:sz w:val="20"/>
          <w:szCs w:val="20"/>
        </w:rPr>
      </w:pPr>
      <w:r w:rsidRPr="00FE3D73">
        <w:rPr>
          <w:rFonts w:cs="Arial"/>
          <w:sz w:val="20"/>
          <w:szCs w:val="20"/>
        </w:rPr>
        <w:t>od upravljavca organiziranega trga zahteva, da začasno in največ za deset zaporednih delovnih dni ustavi trgovanje z vrednostnimi papirji na tem trgu.</w:t>
      </w:r>
    </w:p>
    <w:p w:rsidR="007A1B9C" w:rsidRPr="00FE3D73" w:rsidRDefault="007A1B9C" w:rsidP="007A1B9C">
      <w:pPr>
        <w:pStyle w:val="Odstavek"/>
        <w:spacing w:before="0" w:line="260" w:lineRule="exact"/>
        <w:rPr>
          <w:sz w:val="20"/>
          <w:szCs w:val="20"/>
        </w:rPr>
      </w:pPr>
      <w:r w:rsidRPr="00FE3D73">
        <w:rPr>
          <w:sz w:val="20"/>
          <w:szCs w:val="20"/>
        </w:rPr>
        <w:t>(3) Agencija lahko v zvezi s ponudbo vrednostnih papirjev javnosti ali zahtevo za uvrstitev v trgovanje na organiziranem trgu izreče tudi naslednje nadzorne ukrepe:</w:t>
      </w:r>
    </w:p>
    <w:p w:rsidR="007A1B9C" w:rsidRPr="00FE3D73" w:rsidRDefault="007A1B9C" w:rsidP="007A1B9C">
      <w:pPr>
        <w:pStyle w:val="tevilnatoka"/>
        <w:numPr>
          <w:ilvl w:val="0"/>
          <w:numId w:val="84"/>
        </w:numPr>
        <w:spacing w:line="260" w:lineRule="exact"/>
        <w:rPr>
          <w:rFonts w:cs="Arial"/>
          <w:sz w:val="20"/>
          <w:szCs w:val="20"/>
        </w:rPr>
      </w:pPr>
      <w:r w:rsidRPr="00FE3D73">
        <w:rPr>
          <w:rFonts w:cs="Arial"/>
          <w:sz w:val="20"/>
          <w:szCs w:val="20"/>
        </w:rPr>
        <w:t>prepove ponudbo vrednostnih papirjev javnosti, če ugotovi, da je kršeno 2. poglavje tega zakona, ali če obstajajo utemeljeni razlogi za sum, da bo kršeno 2. poglavje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prepove trgovanje z vrednostnimi papirji na organiziranem trgu, če je kršeno 2. poglavje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objavi, da izdajatelj ne izpolnjuje svojih obveznosti, določenih v 2. poglavju tega zakona.</w:t>
      </w:r>
    </w:p>
    <w:p w:rsidR="007A1B9C" w:rsidRPr="00FE3D73" w:rsidRDefault="007A1B9C" w:rsidP="007A1B9C">
      <w:pPr>
        <w:pStyle w:val="len"/>
        <w:numPr>
          <w:ilvl w:val="0"/>
          <w:numId w:val="413"/>
        </w:numPr>
        <w:spacing w:before="0" w:line="260" w:lineRule="exact"/>
        <w:rPr>
          <w:sz w:val="20"/>
          <w:szCs w:val="20"/>
        </w:rPr>
      </w:pPr>
      <w:bookmarkStart w:id="160" w:name="_Ref503945750"/>
      <w:r w:rsidRPr="00FE3D73">
        <w:rPr>
          <w:sz w:val="20"/>
          <w:szCs w:val="20"/>
        </w:rPr>
        <w:t>člen</w:t>
      </w:r>
      <w:bookmarkEnd w:id="160"/>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(pravica vlagateljev odstopiti od vpisa ali sprejema ponudbe vrednostnih papirjev javnosti)</w:t>
      </w:r>
    </w:p>
    <w:p w:rsidR="007A1B9C" w:rsidRPr="00FE3D73" w:rsidRDefault="007A1B9C" w:rsidP="007A1B9C">
      <w:pPr>
        <w:pStyle w:val="Odstavek"/>
        <w:spacing w:before="0" w:line="260" w:lineRule="exact"/>
        <w:rPr>
          <w:sz w:val="20"/>
          <w:szCs w:val="20"/>
        </w:rPr>
      </w:pPr>
      <w:r w:rsidRPr="00FE3D73">
        <w:rPr>
          <w:sz w:val="20"/>
          <w:szCs w:val="20"/>
        </w:rPr>
        <w:t xml:space="preserve">(1) Če je agencija v zvezi s ponudbo vrednostnih papirjev javnosti izrekla nadzorni ukrep iz 1. točke drugega odstavka ali iz 1. točke tretjega odstavka </w:t>
      </w:r>
      <w:r w:rsidRPr="00FE3D73">
        <w:rPr>
          <w:sz w:val="20"/>
          <w:szCs w:val="20"/>
        </w:rPr>
        <w:fldChar w:fldCharType="begin"/>
      </w:r>
      <w:r w:rsidRPr="00FE3D73">
        <w:rPr>
          <w:sz w:val="20"/>
          <w:szCs w:val="20"/>
        </w:rPr>
        <w:instrText xml:space="preserve"> REF _Ref488935386 \r \h  \* MERGEFORMAT </w:instrText>
      </w:r>
      <w:r w:rsidRPr="00FE3D73">
        <w:rPr>
          <w:sz w:val="20"/>
          <w:szCs w:val="20"/>
        </w:rPr>
      </w:r>
      <w:r w:rsidRPr="00FE3D73">
        <w:rPr>
          <w:sz w:val="20"/>
          <w:szCs w:val="20"/>
        </w:rPr>
        <w:fldChar w:fldCharType="separate"/>
      </w:r>
      <w:r w:rsidRPr="00FE3D73">
        <w:rPr>
          <w:sz w:val="20"/>
          <w:szCs w:val="20"/>
        </w:rPr>
        <w:t>117</w:t>
      </w:r>
      <w:r w:rsidRPr="00FE3D73">
        <w:rPr>
          <w:sz w:val="20"/>
          <w:szCs w:val="20"/>
        </w:rPr>
        <w:fldChar w:fldCharType="end"/>
      </w:r>
      <w:r w:rsidRPr="00FE3D73">
        <w:rPr>
          <w:sz w:val="20"/>
          <w:szCs w:val="20"/>
        </w:rPr>
        <w:t>. člena tega zakona, ima vlagatelj, ki je pred objavo tega nadzornega ukrepa kupil ali vpisal vrednostne papirje na podlagi te ponudbe, pravico odstopiti od sprejema ponudbe oziroma prodajne pogodbe, ki je bila sklenjena z vpisom ali sprejemom ponudbe. To pravico lahko vlagatelj uresniči v petih delovnih dneh od objave nadzornega ukrepa agencije.</w:t>
      </w:r>
    </w:p>
    <w:p w:rsidR="007A1B9C" w:rsidRPr="00FE3D73" w:rsidRDefault="007A1B9C" w:rsidP="007A1B9C">
      <w:pPr>
        <w:pStyle w:val="Odstavek"/>
        <w:spacing w:before="0" w:line="260" w:lineRule="exact"/>
        <w:rPr>
          <w:sz w:val="20"/>
          <w:szCs w:val="20"/>
        </w:rPr>
      </w:pPr>
      <w:r w:rsidRPr="00FE3D73">
        <w:rPr>
          <w:sz w:val="20"/>
          <w:szCs w:val="20"/>
        </w:rPr>
        <w:t>(2) Agencija v objavi nadzornega ukrepa vlagatelje pouči o pravici iz prejšnjega odstavka.</w:t>
      </w:r>
    </w:p>
    <w:p w:rsidR="007A1B9C" w:rsidRPr="00FE3D73" w:rsidRDefault="007A1B9C" w:rsidP="007A1B9C">
      <w:pPr>
        <w:pStyle w:val="len"/>
        <w:numPr>
          <w:ilvl w:val="0"/>
          <w:numId w:val="413"/>
        </w:numPr>
        <w:spacing w:before="0" w:line="260" w:lineRule="exact"/>
        <w:rPr>
          <w:sz w:val="20"/>
          <w:szCs w:val="20"/>
        </w:rPr>
      </w:pPr>
      <w:bookmarkStart w:id="161" w:name="_Ref503945761"/>
      <w:bookmarkStart w:id="162" w:name="_Ref488935407"/>
      <w:r w:rsidRPr="00FE3D73">
        <w:rPr>
          <w:sz w:val="20"/>
          <w:szCs w:val="20"/>
        </w:rPr>
        <w:t>člen</w:t>
      </w:r>
      <w:bookmarkEnd w:id="161"/>
      <w:r w:rsidRPr="00FE3D73">
        <w:rPr>
          <w:sz w:val="20"/>
          <w:szCs w:val="20"/>
        </w:rPr>
        <w:t xml:space="preserve"> </w:t>
      </w:r>
      <w:bookmarkEnd w:id="162"/>
    </w:p>
    <w:p w:rsidR="007A1B9C" w:rsidRPr="00FE3D73" w:rsidRDefault="007A1B9C" w:rsidP="007A1B9C">
      <w:pPr>
        <w:pStyle w:val="lennaslov"/>
        <w:spacing w:line="260" w:lineRule="exact"/>
        <w:rPr>
          <w:sz w:val="20"/>
          <w:szCs w:val="20"/>
        </w:rPr>
      </w:pPr>
      <w:r w:rsidRPr="00FE3D73">
        <w:rPr>
          <w:sz w:val="20"/>
          <w:szCs w:val="20"/>
        </w:rPr>
        <w:t>(nadzor po uvrstitvi vrednostnih papirjev v trgovanje na organiziranem trgu)</w:t>
      </w:r>
    </w:p>
    <w:p w:rsidR="007A1B9C" w:rsidRPr="00FE3D73" w:rsidRDefault="007A1B9C" w:rsidP="007A1B9C">
      <w:pPr>
        <w:pStyle w:val="Odstavek"/>
        <w:spacing w:before="0" w:line="260" w:lineRule="exact"/>
        <w:rPr>
          <w:sz w:val="20"/>
          <w:szCs w:val="20"/>
        </w:rPr>
      </w:pPr>
      <w:r w:rsidRPr="00FE3D73">
        <w:rPr>
          <w:sz w:val="20"/>
          <w:szCs w:val="20"/>
        </w:rPr>
        <w:t>(1) Po uvrstitvi vrednostnih papirjev v trgovanje na organiziranem trgu lahko agencija opravi pregled poslovanja izdajatelja in njegovih podrejenih ali nadrejenih družb v Republiki Sloveniji, če je to potrebno zaradi preveritve in presoje, ali izdajatelj ravna v skladu z 2. poglavjem tega zakona.</w:t>
      </w:r>
    </w:p>
    <w:p w:rsidR="007A1B9C" w:rsidRPr="00FE3D73" w:rsidRDefault="007A1B9C" w:rsidP="007A1B9C">
      <w:pPr>
        <w:pStyle w:val="Odstavek"/>
        <w:spacing w:before="0" w:line="260" w:lineRule="exact"/>
        <w:rPr>
          <w:sz w:val="20"/>
          <w:szCs w:val="20"/>
        </w:rPr>
      </w:pPr>
      <w:r w:rsidRPr="00FE3D73">
        <w:rPr>
          <w:sz w:val="20"/>
          <w:szCs w:val="20"/>
        </w:rPr>
        <w:t>(2) Po uvrstitvi vrednostnih papirjev v trgovanje na organiziranem trgu lahko agencija izreče tudi naslednja nadzorna ukrepa:</w:t>
      </w:r>
    </w:p>
    <w:p w:rsidR="007A1B9C" w:rsidRPr="00FE3D73" w:rsidRDefault="007A1B9C" w:rsidP="007A1B9C">
      <w:pPr>
        <w:pStyle w:val="tevilnatoka"/>
        <w:numPr>
          <w:ilvl w:val="0"/>
          <w:numId w:val="85"/>
        </w:numPr>
        <w:spacing w:line="260" w:lineRule="exact"/>
        <w:rPr>
          <w:rFonts w:cs="Arial"/>
          <w:sz w:val="20"/>
          <w:szCs w:val="20"/>
        </w:rPr>
      </w:pPr>
      <w:r w:rsidRPr="00FE3D73">
        <w:rPr>
          <w:rFonts w:cs="Arial"/>
          <w:sz w:val="20"/>
          <w:szCs w:val="20"/>
        </w:rPr>
        <w:lastRenderedPageBreak/>
        <w:t>od izdajatelja zahteva, da razkrije vse pomembne informacije, ki lahko vplivajo na ceno vrednostnih papirjev, s katerimi se trguje na organiziranem trgu, zato da se zagotovi varovanje interesov vlagateljev ali nemoteno delovanje tega trga,</w:t>
      </w:r>
    </w:p>
    <w:p w:rsidR="007A1B9C" w:rsidRPr="00FE3D73" w:rsidRDefault="007A1B9C" w:rsidP="007A1B9C">
      <w:pPr>
        <w:pStyle w:val="tevilnatoka"/>
        <w:spacing w:line="260" w:lineRule="exact"/>
        <w:rPr>
          <w:rFonts w:cs="Arial"/>
          <w:sz w:val="20"/>
          <w:szCs w:val="20"/>
        </w:rPr>
      </w:pPr>
      <w:r w:rsidRPr="00FE3D73">
        <w:rPr>
          <w:rFonts w:cs="Arial"/>
          <w:sz w:val="20"/>
          <w:szCs w:val="20"/>
        </w:rPr>
        <w:t>od upravljavca organiziranega trga zahteva, da začasno ustavi trgovanje z vrednostnimi papirji, če je po njeni oceni položaj izdajatelja tak, da bi trgovanje lahko škodilo interesom vlagateljev.</w:t>
      </w:r>
    </w:p>
    <w:p w:rsidR="007A1B9C" w:rsidRPr="00FE3D73" w:rsidRDefault="007A1B9C" w:rsidP="007A1B9C">
      <w:pPr>
        <w:pStyle w:val="len"/>
        <w:numPr>
          <w:ilvl w:val="0"/>
          <w:numId w:val="413"/>
        </w:numPr>
        <w:spacing w:before="0" w:line="260" w:lineRule="exact"/>
        <w:rPr>
          <w:sz w:val="20"/>
          <w:szCs w:val="20"/>
        </w:rPr>
      </w:pPr>
      <w:bookmarkStart w:id="163" w:name="_Ref503945781"/>
      <w:bookmarkStart w:id="164" w:name="_Ref488935344"/>
      <w:r w:rsidRPr="00FE3D73">
        <w:rPr>
          <w:sz w:val="20"/>
          <w:szCs w:val="20"/>
        </w:rPr>
        <w:t>člen</w:t>
      </w:r>
      <w:bookmarkEnd w:id="163"/>
      <w:r w:rsidRPr="00FE3D73">
        <w:rPr>
          <w:sz w:val="20"/>
          <w:szCs w:val="20"/>
        </w:rPr>
        <w:t xml:space="preserve"> </w:t>
      </w:r>
      <w:bookmarkEnd w:id="164"/>
    </w:p>
    <w:p w:rsidR="007A1B9C" w:rsidRPr="00FE3D73" w:rsidRDefault="007A1B9C" w:rsidP="007A1B9C">
      <w:pPr>
        <w:pStyle w:val="lennaslov"/>
        <w:spacing w:line="260" w:lineRule="exact"/>
        <w:rPr>
          <w:sz w:val="20"/>
          <w:szCs w:val="20"/>
        </w:rPr>
      </w:pPr>
      <w:r w:rsidRPr="00FE3D73">
        <w:rPr>
          <w:sz w:val="20"/>
          <w:szCs w:val="20"/>
        </w:rPr>
        <w:t>(nadzorni ukrepi, če ima Republika Slovenija položaj države članice gostiteljice)</w:t>
      </w:r>
    </w:p>
    <w:p w:rsidR="007A1B9C" w:rsidRPr="00FE3D73" w:rsidRDefault="007A1B9C" w:rsidP="007A1B9C">
      <w:pPr>
        <w:pStyle w:val="Odstavek"/>
        <w:spacing w:before="0" w:line="260" w:lineRule="exact"/>
        <w:rPr>
          <w:sz w:val="20"/>
          <w:szCs w:val="20"/>
        </w:rPr>
      </w:pPr>
      <w:r w:rsidRPr="00FE3D73">
        <w:rPr>
          <w:sz w:val="20"/>
          <w:szCs w:val="20"/>
        </w:rPr>
        <w:t xml:space="preserve">(1) Če agencija pri nadzoru po drugem odstavku </w:t>
      </w:r>
      <w:r w:rsidRPr="00FE3D73">
        <w:rPr>
          <w:sz w:val="20"/>
          <w:szCs w:val="20"/>
        </w:rPr>
        <w:fldChar w:fldCharType="begin"/>
      </w:r>
      <w:r w:rsidRPr="00FE3D73">
        <w:rPr>
          <w:sz w:val="20"/>
          <w:szCs w:val="20"/>
        </w:rPr>
        <w:instrText xml:space="preserve"> REF _Ref488935517 \r \h  \* MERGEFORMAT </w:instrText>
      </w:r>
      <w:r w:rsidRPr="00FE3D73">
        <w:rPr>
          <w:sz w:val="20"/>
          <w:szCs w:val="20"/>
        </w:rPr>
      </w:r>
      <w:r w:rsidRPr="00FE3D73">
        <w:rPr>
          <w:sz w:val="20"/>
          <w:szCs w:val="20"/>
        </w:rPr>
        <w:fldChar w:fldCharType="separate"/>
      </w:r>
      <w:r w:rsidRPr="00FE3D73">
        <w:rPr>
          <w:sz w:val="20"/>
          <w:szCs w:val="20"/>
        </w:rPr>
        <w:t>113</w:t>
      </w:r>
      <w:r w:rsidRPr="00FE3D73">
        <w:rPr>
          <w:sz w:val="20"/>
          <w:szCs w:val="20"/>
        </w:rPr>
        <w:fldChar w:fldCharType="end"/>
      </w:r>
      <w:r w:rsidRPr="00FE3D73">
        <w:rPr>
          <w:sz w:val="20"/>
          <w:szCs w:val="20"/>
        </w:rPr>
        <w:t>. člena tega zakona ugotovi, da izdajatelj ali institucija, ki odgovarja za ponudbo vrednostnih papirjev javnosti, ravna v nasprotju z 2. poglavjem tega zakona, o tem obvesti matično državo članico izdajatelja in ESMA.</w:t>
      </w:r>
    </w:p>
    <w:p w:rsidR="007A1B9C" w:rsidRPr="00FE3D73" w:rsidRDefault="007A1B9C" w:rsidP="007A1B9C">
      <w:pPr>
        <w:pStyle w:val="Odstavek"/>
        <w:spacing w:before="0" w:line="260" w:lineRule="exact"/>
        <w:rPr>
          <w:sz w:val="20"/>
          <w:szCs w:val="20"/>
        </w:rPr>
      </w:pPr>
      <w:r w:rsidRPr="00FE3D73">
        <w:rPr>
          <w:sz w:val="20"/>
          <w:szCs w:val="20"/>
        </w:rPr>
        <w:t>(2) Če kljub ukrepom, ki jih izreče nadzorni organ matične države članice izdajatelja ali ker ti ukrepi niso zadostni, kršitve iz prejšnjega odstavka niso odpravljene, lahko agencija, po tem ko obvesti nadzorni organ matične države članice izdajatelja in ESMA, izreče ustrezne ukrepe, ki so potrebni za varovanje interesov vlagateljev.</w:t>
      </w:r>
    </w:p>
    <w:p w:rsidR="007A1B9C" w:rsidRPr="00FE3D73" w:rsidRDefault="007A1B9C" w:rsidP="007A1B9C">
      <w:pPr>
        <w:pStyle w:val="Odstavek"/>
        <w:spacing w:before="0" w:line="260" w:lineRule="exact"/>
        <w:rPr>
          <w:sz w:val="20"/>
          <w:szCs w:val="20"/>
        </w:rPr>
      </w:pPr>
      <w:r w:rsidRPr="00FE3D73">
        <w:rPr>
          <w:sz w:val="20"/>
          <w:szCs w:val="20"/>
        </w:rPr>
        <w:t>(3) O ukrepih iz prejšnjega odstavka agencija nemudoma obvesti Komisijo in ESMA.</w:t>
      </w:r>
    </w:p>
    <w:p w:rsidR="007A1B9C" w:rsidRPr="00FE3D73" w:rsidRDefault="007A1B9C" w:rsidP="007A1B9C">
      <w:pPr>
        <w:pStyle w:val="len"/>
        <w:numPr>
          <w:ilvl w:val="0"/>
          <w:numId w:val="413"/>
        </w:numPr>
        <w:spacing w:before="0" w:line="260" w:lineRule="exact"/>
        <w:rPr>
          <w:sz w:val="20"/>
          <w:szCs w:val="20"/>
        </w:rPr>
      </w:pPr>
      <w:bookmarkStart w:id="165" w:name="_Ref503945808"/>
      <w:r w:rsidRPr="00FE3D73">
        <w:rPr>
          <w:sz w:val="20"/>
          <w:szCs w:val="20"/>
        </w:rPr>
        <w:t>člen</w:t>
      </w:r>
      <w:bookmarkEnd w:id="165"/>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(sodelovanje z drugimi nadzornimi organi)</w:t>
      </w:r>
    </w:p>
    <w:p w:rsidR="007A1B9C" w:rsidRPr="00FE3D73" w:rsidRDefault="007A1B9C" w:rsidP="007A1B9C">
      <w:pPr>
        <w:pStyle w:val="Odstavek"/>
        <w:spacing w:before="0" w:line="260" w:lineRule="exact"/>
        <w:rPr>
          <w:sz w:val="20"/>
          <w:szCs w:val="20"/>
        </w:rPr>
      </w:pPr>
      <w:r w:rsidRPr="00FE3D73">
        <w:rPr>
          <w:sz w:val="20"/>
          <w:szCs w:val="20"/>
        </w:rPr>
        <w:t>(1) Agencija sodeluje z nadzornimi organi drugih držav članic, kadarkoli je to potrebno zaradi izvajanja njenih pristojnosti in odgovornosti glede nadzora nad spoštovanjem 2. poglavja tega zakona.</w:t>
      </w:r>
    </w:p>
    <w:p w:rsidR="007A1B9C" w:rsidRPr="00FE3D73" w:rsidRDefault="007A1B9C" w:rsidP="007A1B9C">
      <w:pPr>
        <w:pStyle w:val="Odstavek"/>
        <w:spacing w:before="0" w:line="260" w:lineRule="exact"/>
        <w:rPr>
          <w:sz w:val="20"/>
          <w:szCs w:val="20"/>
        </w:rPr>
      </w:pPr>
      <w:r w:rsidRPr="00FE3D73">
        <w:rPr>
          <w:sz w:val="20"/>
          <w:szCs w:val="20"/>
        </w:rPr>
        <w:t>(2) Agencija nadzornim organom drugih držav članic da ustrezno pomoč pri opravljanju njihovih pristojnosti in odgovornosti glede nadzora nad spoštovanjem predpisov, sprejetih zaradi prenosa Direktive 2003/71/ES v pravni red države članice.</w:t>
      </w:r>
    </w:p>
    <w:p w:rsidR="007A1B9C" w:rsidRPr="00FE3D73" w:rsidRDefault="007A1B9C" w:rsidP="007A1B9C">
      <w:pPr>
        <w:pStyle w:val="Odstavek"/>
        <w:spacing w:before="0" w:line="260" w:lineRule="exact"/>
        <w:rPr>
          <w:sz w:val="20"/>
          <w:szCs w:val="20"/>
        </w:rPr>
      </w:pPr>
      <w:r w:rsidRPr="00FE3D73">
        <w:rPr>
          <w:sz w:val="20"/>
          <w:szCs w:val="20"/>
        </w:rPr>
        <w:t>(3) Agencija zlasti sodeluje z nadzornimi organi drugih držav članic:</w:t>
      </w:r>
    </w:p>
    <w:p w:rsidR="007A1B9C" w:rsidRPr="00FE3D73" w:rsidRDefault="007A1B9C" w:rsidP="007A1B9C">
      <w:pPr>
        <w:pStyle w:val="tevilnatoka"/>
        <w:numPr>
          <w:ilvl w:val="0"/>
          <w:numId w:val="86"/>
        </w:numPr>
        <w:spacing w:line="260" w:lineRule="exact"/>
        <w:rPr>
          <w:rFonts w:cs="Arial"/>
          <w:sz w:val="20"/>
          <w:szCs w:val="20"/>
        </w:rPr>
      </w:pPr>
      <w:r w:rsidRPr="00FE3D73">
        <w:rPr>
          <w:rFonts w:cs="Arial"/>
          <w:sz w:val="20"/>
          <w:szCs w:val="20"/>
        </w:rPr>
        <w:t>če ima izdajatelj zaradi različnih vrst ali kategorij vrednostnih papirjev, ki jih je izdal, več kot eno matično državo članico ali</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če je bila prenesena pristojnost in odgovornost za potrditev prospekta v skladu s </w:t>
      </w:r>
      <w:r w:rsidRPr="00FE3D73">
        <w:rPr>
          <w:rFonts w:cs="Arial"/>
          <w:sz w:val="20"/>
          <w:szCs w:val="20"/>
        </w:rPr>
        <w:fldChar w:fldCharType="begin"/>
      </w:r>
      <w:r w:rsidRPr="00FE3D73">
        <w:rPr>
          <w:rFonts w:cs="Arial"/>
          <w:sz w:val="20"/>
          <w:szCs w:val="20"/>
        </w:rPr>
        <w:instrText xml:space="preserve"> REF _Ref488933104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92</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Odstavek"/>
        <w:spacing w:before="0" w:line="260" w:lineRule="exact"/>
        <w:rPr>
          <w:sz w:val="20"/>
          <w:szCs w:val="20"/>
        </w:rPr>
      </w:pPr>
      <w:r w:rsidRPr="00FE3D73">
        <w:rPr>
          <w:sz w:val="20"/>
          <w:szCs w:val="20"/>
        </w:rPr>
        <w:t>(4) Če je zahtevana začasna ustavitev ali prepoved trgovanja z vrednostnimi papirji, s katerimi se trguje na organiziranih trgih v več državah članicah, agencija sodeluje z nadzornimi organi teh držav članic zaradi ustrezne uskladitve med različnimi mesti trgovanja in varovanjem interesov vlagateljev.</w:t>
      </w:r>
    </w:p>
    <w:p w:rsidR="007A1B9C" w:rsidRPr="00FE3D73" w:rsidRDefault="007A1B9C" w:rsidP="007A1B9C">
      <w:pPr>
        <w:pStyle w:val="Odstavek"/>
        <w:spacing w:before="0" w:line="260" w:lineRule="exact"/>
        <w:rPr>
          <w:sz w:val="20"/>
          <w:szCs w:val="20"/>
        </w:rPr>
      </w:pPr>
      <w:r w:rsidRPr="00FE3D73">
        <w:rPr>
          <w:sz w:val="20"/>
          <w:szCs w:val="20"/>
        </w:rPr>
        <w:t>(5) Če ima Republika Slovenija položaj matične države članice izdajatelja, agencija nadzornemu organu države članice gostiteljice na njegovo zahtevo da ustrezno pomoč glede na obseg, v katerem je že proučila zadevo, zlasti glede novih vrst ali redkih pojavnih oblik vrednostnih papirjev.</w:t>
      </w:r>
    </w:p>
    <w:p w:rsidR="007A1B9C" w:rsidRPr="00FE3D73" w:rsidRDefault="007A1B9C" w:rsidP="007A1B9C">
      <w:pPr>
        <w:pStyle w:val="Odstavek"/>
        <w:spacing w:before="0" w:line="260" w:lineRule="exact"/>
        <w:rPr>
          <w:sz w:val="20"/>
          <w:szCs w:val="20"/>
        </w:rPr>
      </w:pPr>
      <w:r w:rsidRPr="00FE3D73">
        <w:rPr>
          <w:sz w:val="20"/>
          <w:szCs w:val="20"/>
        </w:rPr>
        <w:t>(6) Če ima Republika Slovenija položaj države članice gostiteljice, agencija na zahtevo nadzornega organa matične države članice izdajatelja temu predloži vse informacije o vseh posebnostih, ki so značilne za trge v Republiki Sloveniji.</w:t>
      </w:r>
    </w:p>
    <w:p w:rsidR="007A1B9C" w:rsidRPr="00FE3D73" w:rsidRDefault="007A1B9C" w:rsidP="007A1B9C">
      <w:pPr>
        <w:pStyle w:val="Odstavek"/>
        <w:spacing w:before="0" w:line="260" w:lineRule="exact"/>
        <w:rPr>
          <w:sz w:val="20"/>
          <w:szCs w:val="20"/>
        </w:rPr>
      </w:pPr>
      <w:r w:rsidRPr="00FE3D73">
        <w:rPr>
          <w:sz w:val="20"/>
          <w:szCs w:val="20"/>
        </w:rPr>
        <w:t xml:space="preserve">(7) Če nadzorni organ države članice zavrne ali ne odgovori na prošnjo po sodelovanju, poslano v skladu s prvim odstavkom tega člena, agencija o tem obvesti ESMA. </w:t>
      </w:r>
    </w:p>
    <w:p w:rsidR="007A1B9C" w:rsidRPr="00FE3D73" w:rsidRDefault="007A1B9C" w:rsidP="007A1B9C">
      <w:pPr>
        <w:pStyle w:val="Odstavek"/>
        <w:spacing w:before="0" w:line="260" w:lineRule="exact"/>
        <w:rPr>
          <w:sz w:val="20"/>
          <w:szCs w:val="20"/>
        </w:rPr>
      </w:pPr>
      <w:r w:rsidRPr="00FE3D73">
        <w:rPr>
          <w:sz w:val="20"/>
          <w:szCs w:val="20"/>
        </w:rPr>
        <w:t>(8) Če agencija na podlagi drugega odstavka tega člena v sodelovanju z nadzornim organom države članice opravi pregled poslovanja posamezne osebe, lahko ESMA sodeluje pri skupnem pregledu poslovanja na podlagi 19. člena Uredbe 1095/2010/ES.</w:t>
      </w:r>
    </w:p>
    <w:p w:rsidR="007A1B9C" w:rsidRPr="00FE3D73" w:rsidRDefault="007A1B9C" w:rsidP="007A1B9C">
      <w:pPr>
        <w:pStyle w:val="len"/>
        <w:numPr>
          <w:ilvl w:val="0"/>
          <w:numId w:val="413"/>
        </w:numPr>
        <w:spacing w:before="0" w:line="260" w:lineRule="exact"/>
        <w:rPr>
          <w:sz w:val="20"/>
          <w:szCs w:val="20"/>
        </w:rPr>
      </w:pPr>
      <w:bookmarkStart w:id="166" w:name="_Ref503945827"/>
      <w:r w:rsidRPr="00FE3D73">
        <w:rPr>
          <w:sz w:val="20"/>
          <w:szCs w:val="20"/>
        </w:rPr>
        <w:t>člen</w:t>
      </w:r>
      <w:bookmarkEnd w:id="166"/>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(pridobivanje informacij od nadzornih organov držav članic)</w:t>
      </w:r>
    </w:p>
    <w:p w:rsidR="007A1B9C" w:rsidRPr="00FE3D73" w:rsidRDefault="007A1B9C" w:rsidP="007A1B9C">
      <w:pPr>
        <w:pStyle w:val="Odstavek"/>
        <w:spacing w:before="0" w:line="260" w:lineRule="exact"/>
        <w:rPr>
          <w:sz w:val="20"/>
          <w:szCs w:val="20"/>
        </w:rPr>
      </w:pPr>
      <w:r w:rsidRPr="00FE3D73">
        <w:rPr>
          <w:sz w:val="20"/>
          <w:szCs w:val="20"/>
        </w:rPr>
        <w:t xml:space="preserve">(1) Agencija lahko od nadzornih organov držav članic zahteva predložitev vseh informacij, ki jih potrebuje zaradi izvajanja njenih pristojnosti in odgovornosti glede nadzora nad ravnanjem v skladu z 2. poglavjem tega zakona. </w:t>
      </w:r>
    </w:p>
    <w:p w:rsidR="007A1B9C" w:rsidRPr="00FE3D73" w:rsidRDefault="007A1B9C" w:rsidP="007A1B9C">
      <w:pPr>
        <w:pStyle w:val="Odstavek"/>
        <w:spacing w:before="0" w:line="260" w:lineRule="exact"/>
        <w:rPr>
          <w:sz w:val="20"/>
          <w:szCs w:val="20"/>
        </w:rPr>
      </w:pPr>
      <w:r w:rsidRPr="00FE3D73">
        <w:rPr>
          <w:sz w:val="20"/>
          <w:szCs w:val="20"/>
        </w:rPr>
        <w:t>(2) Če nadzorni organ države članice bodisi zavrne zahtevo za posredovanje informacij bodisi ne predloži vseh zahtevanih informacij, agencija o tem obvesti ESMA.</w:t>
      </w:r>
    </w:p>
    <w:p w:rsidR="007A1B9C" w:rsidRPr="00FE3D73" w:rsidRDefault="007A1B9C" w:rsidP="007A1B9C">
      <w:pPr>
        <w:pStyle w:val="len"/>
        <w:numPr>
          <w:ilvl w:val="0"/>
          <w:numId w:val="413"/>
        </w:numPr>
        <w:spacing w:before="0" w:line="260" w:lineRule="exact"/>
        <w:rPr>
          <w:sz w:val="20"/>
          <w:szCs w:val="20"/>
        </w:rPr>
      </w:pPr>
      <w:bookmarkStart w:id="167" w:name="_Ref503945839"/>
      <w:r w:rsidRPr="00FE3D73">
        <w:rPr>
          <w:sz w:val="20"/>
          <w:szCs w:val="20"/>
        </w:rPr>
        <w:t>člen</w:t>
      </w:r>
      <w:bookmarkEnd w:id="167"/>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(sodelovanje z upravljavci organiziranih trgov)</w:t>
      </w:r>
    </w:p>
    <w:p w:rsidR="007A1B9C" w:rsidRPr="00FE3D73" w:rsidRDefault="007A1B9C" w:rsidP="007A1B9C">
      <w:pPr>
        <w:pStyle w:val="Odstavek"/>
        <w:spacing w:before="0" w:line="260" w:lineRule="exact"/>
        <w:rPr>
          <w:sz w:val="20"/>
          <w:szCs w:val="20"/>
        </w:rPr>
      </w:pPr>
      <w:r w:rsidRPr="00FE3D73">
        <w:rPr>
          <w:sz w:val="20"/>
          <w:szCs w:val="20"/>
        </w:rPr>
        <w:lastRenderedPageBreak/>
        <w:t>Agencija se lahko posvetuje z upravljavci organiziranih trgov, zlasti če odloča o začasni ustavitvi ali prepovedi trgovanja na organiziranem trgu.</w:t>
      </w:r>
    </w:p>
    <w:p w:rsidR="007A1B9C" w:rsidRPr="00FE3D73" w:rsidRDefault="007A1B9C" w:rsidP="007A1B9C">
      <w:pPr>
        <w:pStyle w:val="Poglavje"/>
        <w:spacing w:before="0" w:line="260" w:lineRule="exact"/>
        <w:rPr>
          <w:sz w:val="20"/>
          <w:szCs w:val="20"/>
        </w:rPr>
      </w:pPr>
      <w:r w:rsidRPr="00FE3D73">
        <w:rPr>
          <w:sz w:val="20"/>
          <w:szCs w:val="20"/>
        </w:rPr>
        <w:t>3. poglavje</w:t>
      </w:r>
      <w:r w:rsidRPr="00FE3D73">
        <w:rPr>
          <w:sz w:val="20"/>
          <w:szCs w:val="20"/>
        </w:rPr>
        <w:br/>
        <w:t>OBVEZNOSTI RAZKRIVANJA NADZOROVANIH INFORMACIJ</w:t>
      </w:r>
    </w:p>
    <w:p w:rsidR="007A1B9C" w:rsidRPr="00FE3D73" w:rsidRDefault="007A1B9C" w:rsidP="007A1B9C">
      <w:pPr>
        <w:pStyle w:val="Oddelek"/>
        <w:spacing w:before="0" w:line="260" w:lineRule="exact"/>
        <w:rPr>
          <w:sz w:val="20"/>
          <w:szCs w:val="20"/>
        </w:rPr>
      </w:pPr>
      <w:r w:rsidRPr="00FE3D73">
        <w:rPr>
          <w:sz w:val="20"/>
          <w:szCs w:val="20"/>
        </w:rPr>
        <w:t>3.1 Temeljna pravila o obveznostih javnih družb</w:t>
      </w:r>
    </w:p>
    <w:p w:rsidR="007A1B9C" w:rsidRPr="00FE3D73" w:rsidRDefault="007A1B9C" w:rsidP="007A1B9C">
      <w:pPr>
        <w:pStyle w:val="len"/>
        <w:numPr>
          <w:ilvl w:val="0"/>
          <w:numId w:val="413"/>
        </w:numPr>
        <w:spacing w:before="0" w:line="260" w:lineRule="exact"/>
        <w:rPr>
          <w:sz w:val="20"/>
          <w:szCs w:val="20"/>
        </w:rPr>
      </w:pPr>
      <w:bookmarkStart w:id="168" w:name="_Ref503945863"/>
      <w:bookmarkStart w:id="169" w:name="_Ref488955047"/>
      <w:r w:rsidRPr="00FE3D73">
        <w:rPr>
          <w:sz w:val="20"/>
          <w:szCs w:val="20"/>
        </w:rPr>
        <w:t>člen</w:t>
      </w:r>
      <w:bookmarkEnd w:id="168"/>
      <w:r w:rsidRPr="00FE3D73">
        <w:rPr>
          <w:sz w:val="20"/>
          <w:szCs w:val="20"/>
        </w:rPr>
        <w:t xml:space="preserve"> </w:t>
      </w:r>
      <w:bookmarkEnd w:id="169"/>
    </w:p>
    <w:p w:rsidR="007A1B9C" w:rsidRPr="00FE3D73" w:rsidRDefault="007A1B9C" w:rsidP="007A1B9C">
      <w:pPr>
        <w:pStyle w:val="lennaslov"/>
        <w:spacing w:line="260" w:lineRule="exact"/>
        <w:rPr>
          <w:sz w:val="20"/>
          <w:szCs w:val="20"/>
        </w:rPr>
      </w:pPr>
      <w:r w:rsidRPr="00FE3D73">
        <w:rPr>
          <w:sz w:val="20"/>
          <w:szCs w:val="20"/>
        </w:rPr>
        <w:t>(javna družba)</w:t>
      </w:r>
    </w:p>
    <w:p w:rsidR="007A1B9C" w:rsidRPr="00FE3D73" w:rsidRDefault="007A1B9C" w:rsidP="007A1B9C">
      <w:pPr>
        <w:pStyle w:val="Odstavek"/>
        <w:spacing w:before="0" w:line="260" w:lineRule="exact"/>
        <w:rPr>
          <w:sz w:val="20"/>
          <w:szCs w:val="20"/>
        </w:rPr>
      </w:pPr>
      <w:r w:rsidRPr="00FE3D73">
        <w:rPr>
          <w:sz w:val="20"/>
          <w:szCs w:val="20"/>
        </w:rPr>
        <w:t>Javna družba je izdajatelj, katerega vrednostni papirji so uvrščeni v trgovanje na organiziranem trgu v Republiki Sloveniji ali drugi državi članici.</w:t>
      </w:r>
    </w:p>
    <w:p w:rsidR="007A1B9C" w:rsidRPr="00FE3D73" w:rsidRDefault="007A1B9C" w:rsidP="007A1B9C">
      <w:pPr>
        <w:pStyle w:val="len"/>
        <w:numPr>
          <w:ilvl w:val="0"/>
          <w:numId w:val="413"/>
        </w:numPr>
        <w:spacing w:before="0" w:line="260" w:lineRule="exact"/>
        <w:rPr>
          <w:sz w:val="20"/>
          <w:szCs w:val="20"/>
        </w:rPr>
      </w:pPr>
      <w:bookmarkStart w:id="170" w:name="_Ref503945918"/>
      <w:bookmarkStart w:id="171" w:name="_Ref488949645"/>
      <w:r w:rsidRPr="00FE3D73">
        <w:rPr>
          <w:sz w:val="20"/>
          <w:szCs w:val="20"/>
        </w:rPr>
        <w:t>člen</w:t>
      </w:r>
      <w:bookmarkEnd w:id="170"/>
      <w:r w:rsidRPr="00FE3D73">
        <w:rPr>
          <w:sz w:val="20"/>
          <w:szCs w:val="20"/>
        </w:rPr>
        <w:t xml:space="preserve"> </w:t>
      </w:r>
      <w:bookmarkEnd w:id="171"/>
    </w:p>
    <w:p w:rsidR="007A1B9C" w:rsidRPr="00FE3D73" w:rsidRDefault="007A1B9C" w:rsidP="007A1B9C">
      <w:pPr>
        <w:pStyle w:val="lennaslov"/>
        <w:spacing w:line="260" w:lineRule="exact"/>
        <w:rPr>
          <w:sz w:val="20"/>
          <w:szCs w:val="20"/>
        </w:rPr>
      </w:pPr>
      <w:r w:rsidRPr="00FE3D73">
        <w:rPr>
          <w:sz w:val="20"/>
          <w:szCs w:val="20"/>
        </w:rPr>
        <w:t>(nastanek in prenehanje obveznosti razkrivanja nadzorovanih informacij)</w:t>
      </w:r>
    </w:p>
    <w:p w:rsidR="007A1B9C" w:rsidRPr="00FE3D73" w:rsidRDefault="007A1B9C" w:rsidP="007A1B9C">
      <w:pPr>
        <w:pStyle w:val="Odstavek"/>
        <w:spacing w:before="0" w:line="260" w:lineRule="exact"/>
        <w:rPr>
          <w:sz w:val="20"/>
          <w:szCs w:val="20"/>
        </w:rPr>
      </w:pPr>
      <w:r w:rsidRPr="00FE3D73">
        <w:rPr>
          <w:sz w:val="20"/>
          <w:szCs w:val="20"/>
        </w:rPr>
        <w:t>(1) Obveznosti razkrivanja nadzorovanih informacij, določene v 3. poglavju tega zakona, nastanejo z uvrstitvijo vrednostnih papirjev v trgovanje na organiziranem trgu.</w:t>
      </w:r>
    </w:p>
    <w:p w:rsidR="007A1B9C" w:rsidRPr="00FE3D73" w:rsidRDefault="007A1B9C" w:rsidP="007A1B9C">
      <w:pPr>
        <w:pStyle w:val="Odstavek"/>
        <w:spacing w:before="0" w:line="260" w:lineRule="exact"/>
        <w:rPr>
          <w:sz w:val="20"/>
          <w:szCs w:val="20"/>
        </w:rPr>
      </w:pPr>
      <w:r w:rsidRPr="00FE3D73">
        <w:rPr>
          <w:sz w:val="20"/>
          <w:szCs w:val="20"/>
        </w:rPr>
        <w:t>(2) Obveznosti razkrivanja nadzorovanih informacij, določene v 3. poglavju tega zakona, prenehajo:</w:t>
      </w:r>
    </w:p>
    <w:p w:rsidR="007A1B9C" w:rsidRPr="00FE3D73" w:rsidRDefault="007A1B9C" w:rsidP="007A1B9C">
      <w:pPr>
        <w:pStyle w:val="tevilnatoka"/>
        <w:numPr>
          <w:ilvl w:val="0"/>
          <w:numId w:val="87"/>
        </w:numPr>
        <w:spacing w:line="260" w:lineRule="exact"/>
        <w:rPr>
          <w:rFonts w:cs="Arial"/>
          <w:sz w:val="20"/>
          <w:szCs w:val="20"/>
        </w:rPr>
      </w:pPr>
      <w:r w:rsidRPr="00FE3D73">
        <w:rPr>
          <w:rFonts w:cs="Arial"/>
          <w:sz w:val="20"/>
          <w:szCs w:val="20"/>
        </w:rPr>
        <w:t>v zvezi z dolžniškimi vrednostnimi papirji, z uvrstitvijo katerih v trgovanje na organiziranem trgu so nastale: z zapadlostjo vseh obveznosti, ki so vsebovane v teh vrednostnih papirjih,</w:t>
      </w:r>
    </w:p>
    <w:p w:rsidR="007A1B9C" w:rsidRPr="00FE3D73" w:rsidRDefault="007A1B9C" w:rsidP="007A1B9C">
      <w:pPr>
        <w:pStyle w:val="tevilnatoka"/>
        <w:spacing w:line="260" w:lineRule="exact"/>
        <w:rPr>
          <w:rFonts w:cs="Arial"/>
          <w:sz w:val="20"/>
          <w:szCs w:val="20"/>
        </w:rPr>
      </w:pPr>
      <w:r w:rsidRPr="00FE3D73">
        <w:rPr>
          <w:rFonts w:cs="Arial"/>
          <w:sz w:val="20"/>
          <w:szCs w:val="20"/>
        </w:rPr>
        <w:t>v zvezi z vsemi vrednostnimi papirji, z uvrstitvijo katerih v trgovanje na organiziranem trgu so nastale: z umikom teh vrednostnih papirjev iz trgovanja na vseh organiziranih trgih v EU.</w:t>
      </w:r>
    </w:p>
    <w:p w:rsidR="007A1B9C" w:rsidRPr="00FE3D73" w:rsidRDefault="007A1B9C" w:rsidP="007A1B9C">
      <w:pPr>
        <w:pStyle w:val="len"/>
        <w:numPr>
          <w:ilvl w:val="0"/>
          <w:numId w:val="413"/>
        </w:numPr>
        <w:spacing w:before="0" w:line="260" w:lineRule="exact"/>
        <w:rPr>
          <w:sz w:val="20"/>
          <w:szCs w:val="20"/>
        </w:rPr>
      </w:pPr>
      <w:r w:rsidRPr="00FE3D73">
        <w:rPr>
          <w:b w:val="0"/>
          <w:sz w:val="20"/>
          <w:szCs w:val="20"/>
        </w:rPr>
        <w:t xml:space="preserve"> </w:t>
      </w:r>
      <w:bookmarkStart w:id="172" w:name="_Ref488949733"/>
      <w:r w:rsidRPr="00FE3D73">
        <w:rPr>
          <w:sz w:val="20"/>
          <w:szCs w:val="20"/>
        </w:rPr>
        <w:t>člen</w:t>
      </w:r>
      <w:bookmarkEnd w:id="172"/>
    </w:p>
    <w:p w:rsidR="007A1B9C" w:rsidRPr="00FE3D73" w:rsidRDefault="007A1B9C" w:rsidP="007A1B9C">
      <w:pPr>
        <w:pStyle w:val="lennaslov"/>
        <w:spacing w:line="260" w:lineRule="exact"/>
        <w:rPr>
          <w:sz w:val="20"/>
          <w:szCs w:val="20"/>
        </w:rPr>
      </w:pPr>
      <w:r w:rsidRPr="00FE3D73">
        <w:rPr>
          <w:sz w:val="20"/>
          <w:szCs w:val="20"/>
        </w:rPr>
        <w:t>(sklep o umiku delnic z organiziranega trga)</w:t>
      </w:r>
    </w:p>
    <w:p w:rsidR="007A1B9C" w:rsidRPr="00FE3D73" w:rsidRDefault="007A1B9C" w:rsidP="007A1B9C">
      <w:pPr>
        <w:pStyle w:val="Odstavek"/>
        <w:spacing w:before="0" w:line="260" w:lineRule="exact"/>
        <w:rPr>
          <w:sz w:val="20"/>
          <w:szCs w:val="20"/>
        </w:rPr>
      </w:pPr>
      <w:r w:rsidRPr="00FE3D73">
        <w:rPr>
          <w:sz w:val="20"/>
          <w:szCs w:val="20"/>
        </w:rPr>
        <w:t>(1) Skupščina javne družbe s sedežem v Republiki Sloveniji lahko sprejme sklep o umiku delnic ali drugih lastniških vrednostnih papirjev iz trgovanja na organiziranem trgu (v nadaljnjem besedilu: sklep o umiku delnic z organiziranega trga).</w:t>
      </w:r>
    </w:p>
    <w:p w:rsidR="007A1B9C" w:rsidRPr="00FE3D73" w:rsidRDefault="007A1B9C" w:rsidP="007A1B9C">
      <w:pPr>
        <w:pStyle w:val="Odstavek"/>
        <w:spacing w:before="0" w:line="260" w:lineRule="exact"/>
        <w:rPr>
          <w:sz w:val="20"/>
          <w:szCs w:val="20"/>
        </w:rPr>
      </w:pPr>
      <w:r w:rsidRPr="00FE3D73">
        <w:rPr>
          <w:sz w:val="20"/>
          <w:szCs w:val="20"/>
        </w:rPr>
        <w:t>(2) Za sprejetje sklepa o umiku delnic z organiziranega trga je potrebna večina, ki vključuje najmanj 3/4 osnovnega kapitala družbe oziroma višja večina, če tako določa statut družbe. Pri izračunu kapitalske večine se od osnovnega kapitala odštejejo lastne delnice.</w:t>
      </w:r>
    </w:p>
    <w:p w:rsidR="007A1B9C" w:rsidRPr="00FE3D73" w:rsidRDefault="007A1B9C" w:rsidP="007A1B9C">
      <w:pPr>
        <w:pStyle w:val="Odstavek"/>
        <w:spacing w:before="0" w:line="260" w:lineRule="exact"/>
        <w:rPr>
          <w:sz w:val="20"/>
          <w:szCs w:val="20"/>
        </w:rPr>
      </w:pPr>
      <w:r w:rsidRPr="00FE3D73">
        <w:rPr>
          <w:sz w:val="20"/>
          <w:szCs w:val="20"/>
        </w:rPr>
        <w:t>(3) Objava umika delnic z organiziranega trga je kot predmet dnevnega reda skupščine iz prvega odstavka tega člena pravilna le, če vključuje izjavo družbe, s katero ta delničarjem, ki nasprotujejo temu umiku, z zapisnikom ponudi, da bo prevzela njihove delnice za plačilo primerne denarne odpravnine.</w:t>
      </w:r>
    </w:p>
    <w:p w:rsidR="007A1B9C" w:rsidRPr="00FE3D73" w:rsidRDefault="007A1B9C" w:rsidP="007A1B9C">
      <w:pPr>
        <w:pStyle w:val="Odstavek"/>
        <w:spacing w:before="0" w:line="260" w:lineRule="exact"/>
        <w:rPr>
          <w:sz w:val="20"/>
          <w:szCs w:val="20"/>
        </w:rPr>
      </w:pPr>
      <w:r w:rsidRPr="00FE3D73">
        <w:rPr>
          <w:sz w:val="20"/>
          <w:szCs w:val="20"/>
        </w:rPr>
        <w:t>(4) V sklepu o umiku delnic z organiziranega trga se navede firma družbe in opredelijo druge značilnosti, ki so nujne za izvedbo tega umika.</w:t>
      </w:r>
    </w:p>
    <w:p w:rsidR="007A1B9C" w:rsidRPr="00FE3D73" w:rsidRDefault="007A1B9C" w:rsidP="007A1B9C">
      <w:pPr>
        <w:pStyle w:val="Odstavek"/>
        <w:spacing w:before="0" w:line="260" w:lineRule="exact"/>
        <w:rPr>
          <w:sz w:val="20"/>
          <w:szCs w:val="20"/>
        </w:rPr>
      </w:pPr>
      <w:r w:rsidRPr="00FE3D73">
        <w:rPr>
          <w:sz w:val="20"/>
          <w:szCs w:val="20"/>
        </w:rPr>
        <w:t>(5) Vsak delničar, ki je na skupščini ugovarjal sklepu o umiku delnic z organiziranega trga, lahko zahteva, da družba od njega prevzame delnice za plačilo primerne denarne odpravnine. To pravico ima tudi delničar, ki se skupščine ni udeležil, ker mu je bila udeležba protipravno preprečena, ali če skupščina ni bila pravilno sklicana ali če predmet odločanja na njej ni bil pravilno objavljen.</w:t>
      </w:r>
    </w:p>
    <w:p w:rsidR="007A1B9C" w:rsidRPr="00FE3D73" w:rsidRDefault="007A1B9C" w:rsidP="007A1B9C">
      <w:pPr>
        <w:pStyle w:val="Odstavek"/>
        <w:spacing w:before="0" w:line="260" w:lineRule="exact"/>
        <w:rPr>
          <w:sz w:val="20"/>
          <w:szCs w:val="20"/>
        </w:rPr>
      </w:pPr>
      <w:r w:rsidRPr="00FE3D73">
        <w:rPr>
          <w:sz w:val="20"/>
          <w:szCs w:val="20"/>
        </w:rPr>
        <w:t>(6) Sklepa skupščine o umiku delnic z organiziranega trga ni mogoče izpodbijati z razlogom, da denarna odpravnina, ki jo ponudi družba, ni primerna ali da sploh ni bila ponujena.</w:t>
      </w:r>
    </w:p>
    <w:p w:rsidR="007A1B9C" w:rsidRPr="00FE3D73" w:rsidRDefault="007A1B9C" w:rsidP="007A1B9C">
      <w:pPr>
        <w:pStyle w:val="Odstavek"/>
        <w:spacing w:before="0" w:line="260" w:lineRule="exact"/>
        <w:rPr>
          <w:sz w:val="20"/>
          <w:szCs w:val="20"/>
        </w:rPr>
      </w:pPr>
      <w:r w:rsidRPr="00FE3D73">
        <w:rPr>
          <w:sz w:val="20"/>
          <w:szCs w:val="20"/>
        </w:rPr>
        <w:t>(7) Za pravico do denarne odpravnine iz petega odstavka tega člena se smiselno uporablja 603. člen ZGD-1. Če je bila proti sklepu o umiku delnic z organiziranega trga vložena tožba za izpodbijanje ali ugotovitev ničnosti, začne teči rok za vložitev predloga za določitev primerne denarne odpravnine od dneva pravnomočnosti sodbe, s katero je sodišče zavrnilo tožbeni zahtevek, ali od dneva umika tožbe.</w:t>
      </w:r>
    </w:p>
    <w:p w:rsidR="007A1B9C" w:rsidRPr="00FE3D73" w:rsidRDefault="007A1B9C" w:rsidP="007A1B9C">
      <w:pPr>
        <w:pStyle w:val="Odstavek"/>
        <w:spacing w:before="0" w:line="260" w:lineRule="exact"/>
        <w:rPr>
          <w:sz w:val="20"/>
          <w:szCs w:val="20"/>
        </w:rPr>
      </w:pPr>
      <w:r w:rsidRPr="00FE3D73">
        <w:rPr>
          <w:sz w:val="20"/>
          <w:szCs w:val="20"/>
        </w:rPr>
        <w:t>(8) Sklep o umiku delnic z organiziranega trga se vpiše v sodni register in začne učinkovati:</w:t>
      </w:r>
    </w:p>
    <w:p w:rsidR="007A1B9C" w:rsidRPr="00FE3D73" w:rsidRDefault="007A1B9C" w:rsidP="007A1B9C">
      <w:pPr>
        <w:pStyle w:val="tevilnatoka"/>
        <w:numPr>
          <w:ilvl w:val="0"/>
          <w:numId w:val="88"/>
        </w:numPr>
        <w:spacing w:line="260" w:lineRule="exact"/>
        <w:rPr>
          <w:rFonts w:cs="Arial"/>
          <w:sz w:val="20"/>
          <w:szCs w:val="20"/>
        </w:rPr>
      </w:pPr>
      <w:r w:rsidRPr="00FE3D73">
        <w:rPr>
          <w:rFonts w:cs="Arial"/>
          <w:sz w:val="20"/>
          <w:szCs w:val="20"/>
        </w:rPr>
        <w:t>če je bil sprejet z večino, ki je vključevala najmanj 9/10 osnovnega kapitala družbe: z vpisom tega sklepa v sodni register, razen če je v sklepu določeno, da začne učinkovati šele s potekom določenega roka po dnevu vpisa tega sklepa v sodni register,</w:t>
      </w:r>
    </w:p>
    <w:p w:rsidR="007A1B9C" w:rsidRPr="00FE3D73" w:rsidRDefault="007A1B9C" w:rsidP="007A1B9C">
      <w:pPr>
        <w:pStyle w:val="tevilnatoka"/>
        <w:spacing w:line="260" w:lineRule="exact"/>
        <w:rPr>
          <w:rFonts w:cs="Arial"/>
          <w:sz w:val="20"/>
          <w:szCs w:val="20"/>
        </w:rPr>
      </w:pPr>
      <w:r w:rsidRPr="00FE3D73">
        <w:rPr>
          <w:rFonts w:cs="Arial"/>
          <w:sz w:val="20"/>
          <w:szCs w:val="20"/>
        </w:rPr>
        <w:t>v drugih primerih: s potekom dveh let od vpisa tega sklepa v sodni register.</w:t>
      </w:r>
    </w:p>
    <w:p w:rsidR="007A1B9C" w:rsidRPr="00FE3D73" w:rsidRDefault="007A1B9C" w:rsidP="007A1B9C">
      <w:pPr>
        <w:pStyle w:val="Odstavek"/>
        <w:spacing w:before="0" w:line="260" w:lineRule="exact"/>
        <w:rPr>
          <w:sz w:val="20"/>
          <w:szCs w:val="20"/>
        </w:rPr>
      </w:pPr>
      <w:r w:rsidRPr="00FE3D73">
        <w:rPr>
          <w:sz w:val="20"/>
          <w:szCs w:val="20"/>
        </w:rPr>
        <w:t xml:space="preserve">(9) Javna družba o vpisu sklepa o umiku delnic z organiziranega trga v sodni register borzo ali upravljavca drugega organiziranega trga, na katerem se delnice umaknejo iz trgovanja na </w:t>
      </w:r>
      <w:r w:rsidRPr="00FE3D73">
        <w:rPr>
          <w:sz w:val="20"/>
          <w:szCs w:val="20"/>
        </w:rPr>
        <w:lastRenderedPageBreak/>
        <w:t>podlagi sklepa o umiku delnic z organiziranega trga, obvesti naslednji delovni dan po prejemu tega sklepa.</w:t>
      </w:r>
    </w:p>
    <w:p w:rsidR="007A1B9C" w:rsidRPr="00FE3D73" w:rsidRDefault="007A1B9C" w:rsidP="007A1B9C">
      <w:pPr>
        <w:pStyle w:val="Odstavek"/>
        <w:spacing w:before="0" w:line="260" w:lineRule="exact"/>
        <w:rPr>
          <w:sz w:val="20"/>
          <w:szCs w:val="20"/>
        </w:rPr>
      </w:pPr>
      <w:r w:rsidRPr="00FE3D73">
        <w:rPr>
          <w:sz w:val="20"/>
          <w:szCs w:val="20"/>
        </w:rPr>
        <w:t>(10) Prvi do deveti odstavek tega člena se uporabljajo tudi:</w:t>
      </w:r>
    </w:p>
    <w:p w:rsidR="007A1B9C" w:rsidRPr="00FE3D73" w:rsidRDefault="007A1B9C" w:rsidP="007A1B9C">
      <w:pPr>
        <w:pStyle w:val="tevilnatoka"/>
        <w:numPr>
          <w:ilvl w:val="0"/>
          <w:numId w:val="89"/>
        </w:numPr>
        <w:spacing w:line="260" w:lineRule="exact"/>
        <w:rPr>
          <w:rFonts w:cs="Arial"/>
          <w:sz w:val="20"/>
          <w:szCs w:val="20"/>
        </w:rPr>
      </w:pPr>
      <w:r w:rsidRPr="00FE3D73">
        <w:rPr>
          <w:rFonts w:cs="Arial"/>
          <w:sz w:val="20"/>
          <w:szCs w:val="20"/>
        </w:rPr>
        <w:t>če se delnice umaknejo iz trgovanja na enem organiziranem trgu in uvrstijo v trgovanje na drugem organiziranem trgu ali</w:t>
      </w:r>
    </w:p>
    <w:p w:rsidR="007A1B9C" w:rsidRPr="00FE3D73" w:rsidRDefault="007A1B9C" w:rsidP="007A1B9C">
      <w:pPr>
        <w:pStyle w:val="tevilnatoka"/>
        <w:spacing w:line="260" w:lineRule="exact"/>
        <w:rPr>
          <w:rFonts w:cs="Arial"/>
          <w:sz w:val="20"/>
          <w:szCs w:val="20"/>
        </w:rPr>
      </w:pPr>
      <w:r w:rsidRPr="00FE3D73">
        <w:rPr>
          <w:rFonts w:cs="Arial"/>
          <w:sz w:val="20"/>
          <w:szCs w:val="20"/>
        </w:rPr>
        <w:t>če se delnice umaknejo iz trgovanja na enem od več organiziranih trgov, na katere so uvrščene.</w:t>
      </w:r>
    </w:p>
    <w:p w:rsidR="007A1B9C" w:rsidRPr="00FE3D73" w:rsidRDefault="007A1B9C" w:rsidP="007A1B9C">
      <w:pPr>
        <w:pStyle w:val="Odstavek"/>
        <w:spacing w:before="0" w:line="260" w:lineRule="exact"/>
        <w:rPr>
          <w:sz w:val="20"/>
          <w:szCs w:val="20"/>
        </w:rPr>
      </w:pPr>
      <w:r w:rsidRPr="00FE3D73">
        <w:rPr>
          <w:sz w:val="20"/>
          <w:szCs w:val="20"/>
        </w:rPr>
        <w:t>(11) Prvi do deseti odstavek tega člena se smiselno uporabljajo za umik dolžniških vrednostnih papirjev iz trgovanja na organiziranem trgu, pri čemer:</w:t>
      </w:r>
    </w:p>
    <w:p w:rsidR="007A1B9C" w:rsidRPr="00FE3D73" w:rsidRDefault="007A1B9C" w:rsidP="007A1B9C">
      <w:pPr>
        <w:pStyle w:val="tevilnatoka"/>
        <w:numPr>
          <w:ilvl w:val="0"/>
          <w:numId w:val="191"/>
        </w:numPr>
        <w:spacing w:line="260" w:lineRule="exact"/>
        <w:rPr>
          <w:rFonts w:cs="Arial"/>
          <w:sz w:val="20"/>
          <w:szCs w:val="20"/>
        </w:rPr>
      </w:pPr>
      <w:r w:rsidRPr="00FE3D73">
        <w:rPr>
          <w:rFonts w:cs="Arial"/>
          <w:sz w:val="20"/>
          <w:szCs w:val="20"/>
        </w:rPr>
        <w:t>se namesto pojma »skupščina« uporablja pojem »zasedanje imetnikov dolžniških vrednostnih papirjev določne izdaje«,</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se namesto pojma »statut družbe« uporablja pojem »prospekt oziroma, kadar v skladu s </w:t>
      </w:r>
      <w:r w:rsidRPr="00FE3D73">
        <w:rPr>
          <w:rFonts w:cs="Arial"/>
          <w:sz w:val="20"/>
          <w:szCs w:val="20"/>
        </w:rPr>
        <w:fldChar w:fldCharType="begin"/>
      </w:r>
      <w:r w:rsidRPr="00FE3D73">
        <w:rPr>
          <w:rFonts w:cs="Arial"/>
          <w:sz w:val="20"/>
          <w:szCs w:val="20"/>
        </w:rPr>
        <w:instrText xml:space="preserve"> REF _Ref488935619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69</w:t>
      </w:r>
      <w:r w:rsidRPr="00FE3D73">
        <w:rPr>
          <w:rFonts w:cs="Arial"/>
          <w:sz w:val="20"/>
          <w:szCs w:val="20"/>
        </w:rPr>
        <w:fldChar w:fldCharType="end"/>
      </w:r>
      <w:r w:rsidRPr="00FE3D73">
        <w:rPr>
          <w:rFonts w:cs="Arial"/>
          <w:sz w:val="20"/>
          <w:szCs w:val="20"/>
        </w:rPr>
        <w:t>. členom tega zakona prospekt ni obvezen, pogoji izdaje«,</w:t>
      </w:r>
    </w:p>
    <w:p w:rsidR="007A1B9C" w:rsidRPr="00FE3D73" w:rsidRDefault="007A1B9C" w:rsidP="007A1B9C">
      <w:pPr>
        <w:pStyle w:val="tevilnatoka"/>
        <w:spacing w:line="260" w:lineRule="exact"/>
        <w:rPr>
          <w:rFonts w:cs="Arial"/>
          <w:sz w:val="20"/>
          <w:szCs w:val="20"/>
        </w:rPr>
      </w:pPr>
      <w:r w:rsidRPr="00FE3D73">
        <w:rPr>
          <w:rFonts w:cs="Arial"/>
          <w:sz w:val="20"/>
          <w:szCs w:val="20"/>
        </w:rPr>
        <w:t>se namesto pojma »delnice« uporablja pojem »dolžniški vrednostni papirji«,</w:t>
      </w:r>
    </w:p>
    <w:p w:rsidR="007A1B9C" w:rsidRPr="00FE3D73" w:rsidRDefault="007A1B9C" w:rsidP="007A1B9C">
      <w:pPr>
        <w:pStyle w:val="tevilnatoka"/>
        <w:spacing w:line="260" w:lineRule="exact"/>
        <w:rPr>
          <w:rFonts w:cs="Arial"/>
          <w:sz w:val="20"/>
          <w:szCs w:val="20"/>
        </w:rPr>
      </w:pPr>
      <w:r w:rsidRPr="00FE3D73">
        <w:rPr>
          <w:rFonts w:cs="Arial"/>
          <w:sz w:val="20"/>
          <w:szCs w:val="20"/>
        </w:rPr>
        <w:t>se namesto pojma »lastniški vrednostni papirji« uporablja pojem »dolžniški vrednostni papirji«,</w:t>
      </w:r>
    </w:p>
    <w:p w:rsidR="007A1B9C" w:rsidRPr="00FE3D73" w:rsidRDefault="007A1B9C" w:rsidP="007A1B9C">
      <w:pPr>
        <w:pStyle w:val="tevilnatoka"/>
        <w:spacing w:line="260" w:lineRule="exact"/>
        <w:rPr>
          <w:rFonts w:cs="Arial"/>
          <w:sz w:val="20"/>
          <w:szCs w:val="20"/>
        </w:rPr>
      </w:pPr>
      <w:r w:rsidRPr="00FE3D73">
        <w:rPr>
          <w:rFonts w:cs="Arial"/>
          <w:sz w:val="20"/>
          <w:szCs w:val="20"/>
        </w:rPr>
        <w:t>se namesto pojma »osnovni kapital« uporablja pojem »vsota vseh obveznosti, vsebovanih v dolžniških vrednostnih papirjih določene izdaje«,</w:t>
      </w:r>
    </w:p>
    <w:p w:rsidR="007A1B9C" w:rsidRPr="00FE3D73" w:rsidRDefault="007A1B9C" w:rsidP="007A1B9C">
      <w:pPr>
        <w:pStyle w:val="tevilnatoka"/>
        <w:spacing w:line="260" w:lineRule="exact"/>
        <w:rPr>
          <w:rFonts w:cs="Arial"/>
          <w:sz w:val="20"/>
          <w:szCs w:val="20"/>
        </w:rPr>
      </w:pPr>
      <w:r w:rsidRPr="00FE3D73">
        <w:rPr>
          <w:rFonts w:cs="Arial"/>
          <w:sz w:val="20"/>
          <w:szCs w:val="20"/>
        </w:rPr>
        <w:t>se namesto pojma »delničar« uporablja pojem »imetnik dolžniškega vrednostnega papirja«,</w:t>
      </w:r>
    </w:p>
    <w:p w:rsidR="007A1B9C" w:rsidRPr="00FE3D73" w:rsidRDefault="007A1B9C" w:rsidP="007A1B9C">
      <w:pPr>
        <w:pStyle w:val="tevilnatoka"/>
        <w:spacing w:line="260" w:lineRule="exact"/>
        <w:rPr>
          <w:rFonts w:cs="Arial"/>
          <w:sz w:val="20"/>
          <w:szCs w:val="20"/>
        </w:rPr>
      </w:pPr>
      <w:r w:rsidRPr="00FE3D73">
        <w:rPr>
          <w:rFonts w:cs="Arial"/>
          <w:sz w:val="20"/>
          <w:szCs w:val="20"/>
        </w:rPr>
        <w:t>se namesto pojma »vpis v sodni register« uporablja pojem »javna objava notarskega zapisnika z zasedanja imetnikov dolžniških vrednostnih papirjev določene izdaje«,</w:t>
      </w:r>
    </w:p>
    <w:p w:rsidR="007A1B9C" w:rsidRPr="00FE3D73" w:rsidRDefault="007A1B9C" w:rsidP="007A1B9C">
      <w:pPr>
        <w:pStyle w:val="tevilnatoka"/>
        <w:spacing w:line="260" w:lineRule="exact"/>
        <w:rPr>
          <w:rFonts w:cs="Arial"/>
          <w:sz w:val="20"/>
          <w:szCs w:val="20"/>
        </w:rPr>
      </w:pPr>
      <w:r w:rsidRPr="00FE3D73">
        <w:rPr>
          <w:rFonts w:cs="Arial"/>
          <w:sz w:val="20"/>
          <w:szCs w:val="20"/>
        </w:rPr>
        <w:t>se v zvezi z osmim odstavkom tega člena sklep o umiku dolžniških vrednostnih papirjev z organiziranega trga ne vpiše v sodni register, ampak javna družba javno objavi notarski zapisnik z zasedanja imetnikov dolžniških vrednostnih papirjev določene izdaje, ki vsebuje sklep o umiku dolžniških vrednostnih papirjev z organiziranega trga, pri čemer začne navedeni sklep učinkovati, ko je za to podano soglasje javne družbe ter:</w:t>
      </w:r>
    </w:p>
    <w:p w:rsidR="007A1B9C" w:rsidRPr="00FE3D73" w:rsidRDefault="007A1B9C" w:rsidP="007A1B9C">
      <w:pPr>
        <w:pStyle w:val="Alineazatevilnotoko"/>
        <w:spacing w:line="260" w:lineRule="exact"/>
        <w:rPr>
          <w:sz w:val="20"/>
          <w:szCs w:val="20"/>
        </w:rPr>
      </w:pPr>
      <w:r w:rsidRPr="00FE3D73">
        <w:rPr>
          <w:sz w:val="20"/>
          <w:szCs w:val="20"/>
        </w:rPr>
        <w:t>če je bil sprejet z večino, ki je vključevala najmanj 9/10 vsote vseh obveznosti, vsebovanih v dolžniških vrednostnih papirjih določene izdaje: z javno objavo notarskega zapisnika z zasedanja imetnikov dolžniških vrednostnih papirjev določene izdaje, razen če je v sklepu določeno, da začne učinkovati šele s potekom določenega roka po dnevu javne objave notarskega zapisnika z zasedanja imetnikov dolžniških vrednostnih papirjev določene izdaje,</w:t>
      </w:r>
    </w:p>
    <w:p w:rsidR="007A1B9C" w:rsidRPr="00FE3D73" w:rsidRDefault="007A1B9C" w:rsidP="007A1B9C">
      <w:pPr>
        <w:pStyle w:val="Alineazatevilnotoko"/>
        <w:spacing w:line="260" w:lineRule="exact"/>
        <w:rPr>
          <w:sz w:val="20"/>
          <w:szCs w:val="20"/>
        </w:rPr>
      </w:pPr>
      <w:r w:rsidRPr="00FE3D73">
        <w:rPr>
          <w:sz w:val="20"/>
          <w:szCs w:val="20"/>
        </w:rPr>
        <w:t>v drugih primerih: s potekom šestih mesecev od javne objave notarskega zapisnika z zasedanja imetnikov dolžniških vrednostnih papirjev določene izdaje,</w:t>
      </w:r>
    </w:p>
    <w:p w:rsidR="007A1B9C" w:rsidRPr="00FE3D73" w:rsidRDefault="007A1B9C" w:rsidP="007A1B9C">
      <w:pPr>
        <w:pStyle w:val="tevilnatoka"/>
        <w:spacing w:line="260" w:lineRule="exact"/>
        <w:rPr>
          <w:rFonts w:cs="Arial"/>
          <w:sz w:val="20"/>
          <w:szCs w:val="20"/>
        </w:rPr>
      </w:pPr>
      <w:r w:rsidRPr="00FE3D73">
        <w:rPr>
          <w:rFonts w:cs="Arial"/>
          <w:sz w:val="20"/>
          <w:szCs w:val="20"/>
        </w:rPr>
        <w:t>v zvezi z devetim odstavkom tega člena, javna družba o objavi notarskega zapisnika z zasedanja imetnikov dolžniških vrednostnih papirjev določene izdaje, ki vsebuje sklep o umiku dolžniških vrednostnih papirjev z organiziranega trga, obvesti borzo oziroma upravljavca drugega organiziranega trga, na katerem se iz trgovanja umaknejo dolžniški vrednostni papirji na podlagi sklepa o umiku dolžniških vrednostnih papirjev z organiziranega trga, naslednji delovni dan po objavi tega notarskega zapisnika z zasedanja imetnikov dolžniških vrednostnih papirjev določene izdaje,</w:t>
      </w:r>
    </w:p>
    <w:p w:rsidR="007A1B9C" w:rsidRPr="00FE3D73" w:rsidRDefault="007A1B9C" w:rsidP="007A1B9C">
      <w:pPr>
        <w:pStyle w:val="tevilnatoka"/>
        <w:spacing w:line="260" w:lineRule="exact"/>
        <w:rPr>
          <w:rFonts w:cs="Arial"/>
          <w:sz w:val="20"/>
          <w:szCs w:val="20"/>
        </w:rPr>
      </w:pPr>
      <w:r w:rsidRPr="00FE3D73">
        <w:rPr>
          <w:rFonts w:cs="Arial"/>
          <w:sz w:val="20"/>
          <w:szCs w:val="20"/>
        </w:rPr>
        <w:t>se za sklic zasedanja imetnikov dolžniških vrednostnih papirjev določene izdaje smiselno uporablja 295. člen ZGD-1, pri čemer se smiselno uporabljajo pojmi, kakor so navedeni v tem odstavku,</w:t>
      </w:r>
    </w:p>
    <w:p w:rsidR="007A1B9C" w:rsidRPr="00FE3D73" w:rsidRDefault="007A1B9C" w:rsidP="007A1B9C">
      <w:pPr>
        <w:pStyle w:val="tevilnatoka"/>
        <w:spacing w:line="260" w:lineRule="exact"/>
        <w:rPr>
          <w:rFonts w:cs="Arial"/>
          <w:sz w:val="20"/>
          <w:szCs w:val="20"/>
        </w:rPr>
      </w:pPr>
      <w:r w:rsidRPr="00FE3D73">
        <w:rPr>
          <w:rFonts w:cs="Arial"/>
          <w:sz w:val="20"/>
          <w:szCs w:val="20"/>
        </w:rPr>
        <w:t>se za pravico do denarne odpravnine uporabijo določbe iz prospekta oziroma iz pogojev izdaje, če so pogoji glede denarne odpravnine v prospektu oziroma v pogojih izdaje določeni drugače kot to določa ta člen,</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se osmi, deveti in smiselno deseti odstavek tega člena ter 8. do 10. točka tega odstavka uporabljajo le, če prospekt oziroma pogoji izdaje ne določajo drugače. </w:t>
      </w:r>
    </w:p>
    <w:p w:rsidR="007A1B9C" w:rsidRPr="00FE3D73" w:rsidRDefault="007A1B9C" w:rsidP="007A1B9C">
      <w:pPr>
        <w:pStyle w:val="len"/>
        <w:numPr>
          <w:ilvl w:val="0"/>
          <w:numId w:val="413"/>
        </w:numPr>
        <w:spacing w:before="0" w:line="260" w:lineRule="exact"/>
        <w:rPr>
          <w:sz w:val="20"/>
          <w:szCs w:val="20"/>
        </w:rPr>
      </w:pPr>
      <w:bookmarkStart w:id="173" w:name="_Ref488935886"/>
      <w:r w:rsidRPr="00FE3D73">
        <w:rPr>
          <w:sz w:val="20"/>
          <w:szCs w:val="20"/>
        </w:rPr>
        <w:t>člen</w:t>
      </w:r>
      <w:bookmarkEnd w:id="173"/>
    </w:p>
    <w:p w:rsidR="007A1B9C" w:rsidRPr="00FE3D73" w:rsidRDefault="007A1B9C" w:rsidP="007A1B9C">
      <w:pPr>
        <w:pStyle w:val="lennaslov"/>
        <w:spacing w:line="260" w:lineRule="exact"/>
        <w:rPr>
          <w:sz w:val="20"/>
          <w:szCs w:val="20"/>
        </w:rPr>
      </w:pPr>
      <w:r w:rsidRPr="00FE3D73">
        <w:rPr>
          <w:sz w:val="20"/>
          <w:szCs w:val="20"/>
        </w:rPr>
        <w:t>(uporaba 3. poglavja tega zakona)</w:t>
      </w:r>
    </w:p>
    <w:p w:rsidR="007A1B9C" w:rsidRPr="00FE3D73" w:rsidRDefault="007A1B9C" w:rsidP="007A1B9C">
      <w:pPr>
        <w:pStyle w:val="Odstavek"/>
        <w:spacing w:before="0" w:line="260" w:lineRule="exact"/>
        <w:rPr>
          <w:sz w:val="20"/>
          <w:szCs w:val="20"/>
        </w:rPr>
      </w:pPr>
      <w:r w:rsidRPr="00FE3D73">
        <w:rPr>
          <w:sz w:val="20"/>
          <w:szCs w:val="20"/>
        </w:rPr>
        <w:t>(1) 3. poglavje tega zakona se uporablja za razkrivanje nadzorovanih informacij javnih družb, katerih matična država članica je Republika Slovenija.</w:t>
      </w:r>
    </w:p>
    <w:p w:rsidR="007A1B9C" w:rsidRPr="00FE3D73" w:rsidRDefault="007A1B9C" w:rsidP="007A1B9C">
      <w:pPr>
        <w:pStyle w:val="Odstavek"/>
        <w:spacing w:before="0" w:line="260" w:lineRule="exact"/>
        <w:rPr>
          <w:sz w:val="20"/>
          <w:szCs w:val="20"/>
        </w:rPr>
      </w:pPr>
      <w:r w:rsidRPr="00FE3D73">
        <w:rPr>
          <w:sz w:val="20"/>
          <w:szCs w:val="20"/>
        </w:rPr>
        <w:t>(2) Matična država članica javne družbe v zvezi z izdajo dolžniških vrednostnih papirjev, ki se glasijo na znesek, manjši od 1.000 eurov, ali znesek v drugi valuti, ki je skoraj enak znesku 1.000 eurov, in v zvezi z izdajo delnic je:</w:t>
      </w:r>
    </w:p>
    <w:p w:rsidR="007A1B9C" w:rsidRPr="00FE3D73" w:rsidRDefault="007A1B9C" w:rsidP="007A1B9C">
      <w:pPr>
        <w:pStyle w:val="tevilnatoka"/>
        <w:numPr>
          <w:ilvl w:val="0"/>
          <w:numId w:val="192"/>
        </w:numPr>
        <w:spacing w:line="260" w:lineRule="exact"/>
        <w:rPr>
          <w:rFonts w:cs="Arial"/>
          <w:sz w:val="20"/>
          <w:szCs w:val="20"/>
        </w:rPr>
      </w:pPr>
      <w:r w:rsidRPr="00FE3D73">
        <w:rPr>
          <w:rFonts w:cs="Arial"/>
          <w:sz w:val="20"/>
          <w:szCs w:val="20"/>
        </w:rPr>
        <w:lastRenderedPageBreak/>
        <w:t>če ima javna družba položaj osebe države članice: država članica, v kateri ima registriran sedež,</w:t>
      </w:r>
    </w:p>
    <w:p w:rsidR="007A1B9C" w:rsidRPr="00FE3D73" w:rsidRDefault="007A1B9C" w:rsidP="007A1B9C">
      <w:pPr>
        <w:pStyle w:val="tevilnatoka"/>
        <w:spacing w:line="260" w:lineRule="exact"/>
        <w:rPr>
          <w:rFonts w:cs="Arial"/>
          <w:sz w:val="20"/>
          <w:szCs w:val="20"/>
        </w:rPr>
      </w:pPr>
      <w:r w:rsidRPr="00FE3D73">
        <w:rPr>
          <w:rFonts w:cs="Arial"/>
          <w:sz w:val="20"/>
          <w:szCs w:val="20"/>
        </w:rPr>
        <w:t>če ima javna družba položaj osebe tretje države: država članica, ki jo izbere javna družba med državami članicami, v katerih so njeni vrednostni papirji sprejeti v trgovanje.</w:t>
      </w:r>
    </w:p>
    <w:p w:rsidR="007A1B9C" w:rsidRPr="00FE3D73" w:rsidRDefault="007A1B9C" w:rsidP="007A1B9C">
      <w:pPr>
        <w:pStyle w:val="Odstavek"/>
        <w:spacing w:before="0" w:line="260" w:lineRule="exact"/>
        <w:rPr>
          <w:sz w:val="20"/>
          <w:szCs w:val="20"/>
        </w:rPr>
      </w:pPr>
      <w:r w:rsidRPr="00FE3D73">
        <w:rPr>
          <w:sz w:val="20"/>
          <w:szCs w:val="20"/>
        </w:rPr>
        <w:t>(3) Matična država članica javne družbe v zvezi z izdajo drugih vrednostnih papirjev, razen izdaj iz prejšnjega odstavka, je tista država članica, ki jo med naslednjimi državami članicami izbere javna družba:</w:t>
      </w:r>
    </w:p>
    <w:p w:rsidR="007A1B9C" w:rsidRPr="00FE3D73" w:rsidRDefault="007A1B9C" w:rsidP="007A1B9C">
      <w:pPr>
        <w:pStyle w:val="tevilnatoka"/>
        <w:numPr>
          <w:ilvl w:val="0"/>
          <w:numId w:val="193"/>
        </w:numPr>
        <w:spacing w:line="260" w:lineRule="exact"/>
        <w:rPr>
          <w:rFonts w:cs="Arial"/>
          <w:sz w:val="20"/>
          <w:szCs w:val="20"/>
        </w:rPr>
      </w:pPr>
      <w:r w:rsidRPr="00FE3D73">
        <w:rPr>
          <w:rFonts w:cs="Arial"/>
          <w:sz w:val="20"/>
          <w:szCs w:val="20"/>
        </w:rPr>
        <w:t>država članica, v kateri ima javna družba svoj registrirani sedež, ali</w:t>
      </w:r>
    </w:p>
    <w:p w:rsidR="007A1B9C" w:rsidRPr="00FE3D73" w:rsidRDefault="007A1B9C" w:rsidP="007A1B9C">
      <w:pPr>
        <w:pStyle w:val="tevilnatoka"/>
        <w:spacing w:line="260" w:lineRule="exact"/>
        <w:rPr>
          <w:rFonts w:cs="Arial"/>
          <w:sz w:val="20"/>
          <w:szCs w:val="20"/>
        </w:rPr>
      </w:pPr>
      <w:r w:rsidRPr="00FE3D73">
        <w:rPr>
          <w:rFonts w:cs="Arial"/>
          <w:sz w:val="20"/>
          <w:szCs w:val="20"/>
        </w:rPr>
        <w:t>katerakoli država članica, na območju katere so vrednostni papirji javne družbe uvrščeni v trgovanje na organiziranem trgu.</w:t>
      </w:r>
    </w:p>
    <w:p w:rsidR="007A1B9C" w:rsidRPr="00FE3D73" w:rsidRDefault="007A1B9C" w:rsidP="007A1B9C">
      <w:pPr>
        <w:pStyle w:val="Odstavek"/>
        <w:spacing w:before="0" w:line="260" w:lineRule="exact"/>
        <w:rPr>
          <w:sz w:val="20"/>
          <w:szCs w:val="20"/>
        </w:rPr>
      </w:pPr>
      <w:r w:rsidRPr="00FE3D73">
        <w:rPr>
          <w:sz w:val="20"/>
          <w:szCs w:val="20"/>
        </w:rPr>
        <w:t>(4) Javna družba lahko za svojo matično državo članico izbere samo eno državo članico.</w:t>
      </w:r>
    </w:p>
    <w:p w:rsidR="007A1B9C" w:rsidRPr="00FE3D73" w:rsidRDefault="007A1B9C" w:rsidP="007A1B9C">
      <w:pPr>
        <w:pStyle w:val="Odstavek"/>
        <w:spacing w:before="0" w:line="260" w:lineRule="exact"/>
        <w:rPr>
          <w:sz w:val="20"/>
          <w:szCs w:val="20"/>
        </w:rPr>
      </w:pPr>
      <w:r w:rsidRPr="00FE3D73">
        <w:rPr>
          <w:sz w:val="20"/>
          <w:szCs w:val="20"/>
        </w:rPr>
        <w:t>(5) Javna družba obvestilo o izbiri matične države članice objavi na način, določen s tem zakonom za objavo nadzorovanih informacij.</w:t>
      </w:r>
    </w:p>
    <w:p w:rsidR="007A1B9C" w:rsidRPr="00FE3D73" w:rsidRDefault="007A1B9C" w:rsidP="007A1B9C">
      <w:pPr>
        <w:pStyle w:val="Odstavek"/>
        <w:spacing w:before="0" w:line="260" w:lineRule="exact"/>
        <w:rPr>
          <w:sz w:val="20"/>
          <w:szCs w:val="20"/>
        </w:rPr>
      </w:pPr>
      <w:r w:rsidRPr="00FE3D73">
        <w:rPr>
          <w:sz w:val="20"/>
          <w:szCs w:val="20"/>
        </w:rPr>
        <w:t>(6) Javna družba o izbiri matične države članice obvesti:</w:t>
      </w:r>
    </w:p>
    <w:p w:rsidR="007A1B9C" w:rsidRPr="00FE3D73" w:rsidRDefault="007A1B9C" w:rsidP="007A1B9C">
      <w:pPr>
        <w:pStyle w:val="tevilnatoka"/>
        <w:numPr>
          <w:ilvl w:val="0"/>
          <w:numId w:val="194"/>
        </w:numPr>
        <w:spacing w:line="260" w:lineRule="exact"/>
        <w:rPr>
          <w:rFonts w:cs="Arial"/>
          <w:sz w:val="20"/>
          <w:szCs w:val="20"/>
        </w:rPr>
      </w:pPr>
      <w:r w:rsidRPr="00FE3D73">
        <w:rPr>
          <w:rFonts w:cs="Arial"/>
          <w:sz w:val="20"/>
          <w:szCs w:val="20"/>
        </w:rPr>
        <w:t>če ima javna družba sedež v Republiki Sloveniji, agencijo,</w:t>
      </w:r>
    </w:p>
    <w:p w:rsidR="007A1B9C" w:rsidRPr="00FE3D73" w:rsidRDefault="007A1B9C" w:rsidP="007A1B9C">
      <w:pPr>
        <w:pStyle w:val="tevilnatoka"/>
        <w:spacing w:line="260" w:lineRule="exact"/>
        <w:rPr>
          <w:rFonts w:cs="Arial"/>
          <w:sz w:val="20"/>
          <w:szCs w:val="20"/>
        </w:rPr>
      </w:pPr>
      <w:r w:rsidRPr="00FE3D73">
        <w:rPr>
          <w:rFonts w:cs="Arial"/>
          <w:sz w:val="20"/>
          <w:szCs w:val="20"/>
        </w:rPr>
        <w:t>pristojni nadzorni organ matične države članice in</w:t>
      </w:r>
    </w:p>
    <w:p w:rsidR="007A1B9C" w:rsidRPr="00FE3D73" w:rsidRDefault="007A1B9C" w:rsidP="007A1B9C">
      <w:pPr>
        <w:pStyle w:val="tevilnatoka"/>
        <w:spacing w:line="260" w:lineRule="exact"/>
        <w:rPr>
          <w:rFonts w:cs="Arial"/>
          <w:sz w:val="20"/>
          <w:szCs w:val="20"/>
        </w:rPr>
      </w:pPr>
      <w:r w:rsidRPr="00FE3D73">
        <w:rPr>
          <w:rFonts w:cs="Arial"/>
          <w:sz w:val="20"/>
          <w:szCs w:val="20"/>
        </w:rPr>
        <w:t>pristojne nadzorne organe držav članic gostiteljic.</w:t>
      </w:r>
    </w:p>
    <w:p w:rsidR="007A1B9C" w:rsidRPr="00FE3D73" w:rsidRDefault="007A1B9C" w:rsidP="007A1B9C">
      <w:pPr>
        <w:pStyle w:val="Odstavek"/>
        <w:spacing w:before="0" w:line="260" w:lineRule="exact"/>
        <w:rPr>
          <w:sz w:val="20"/>
          <w:szCs w:val="20"/>
        </w:rPr>
      </w:pPr>
      <w:r w:rsidRPr="00FE3D73">
        <w:rPr>
          <w:sz w:val="20"/>
          <w:szCs w:val="20"/>
        </w:rPr>
        <w:t>(7) Izbira Republike Slovenije kot matične države članice po 2. točki drugega odstavka tega člena ostane veljavna, razen če:</w:t>
      </w:r>
    </w:p>
    <w:p w:rsidR="007A1B9C" w:rsidRPr="00FE3D73" w:rsidRDefault="007A1B9C" w:rsidP="007A1B9C">
      <w:pPr>
        <w:pStyle w:val="tevilnatoka"/>
        <w:numPr>
          <w:ilvl w:val="0"/>
          <w:numId w:val="195"/>
        </w:numPr>
        <w:spacing w:line="260" w:lineRule="exact"/>
        <w:rPr>
          <w:rFonts w:cs="Arial"/>
          <w:sz w:val="20"/>
          <w:szCs w:val="20"/>
        </w:rPr>
      </w:pPr>
      <w:r w:rsidRPr="00FE3D73">
        <w:rPr>
          <w:rFonts w:cs="Arial"/>
          <w:sz w:val="20"/>
          <w:szCs w:val="20"/>
        </w:rPr>
        <w:t>javna družba izbere drugo matično državo po devetem odstavku tega člena in</w:t>
      </w:r>
    </w:p>
    <w:p w:rsidR="007A1B9C" w:rsidRPr="00FE3D73" w:rsidRDefault="007A1B9C" w:rsidP="007A1B9C">
      <w:pPr>
        <w:pStyle w:val="tevilnatoka"/>
        <w:spacing w:line="260" w:lineRule="exact"/>
        <w:rPr>
          <w:rFonts w:cs="Arial"/>
          <w:sz w:val="20"/>
          <w:szCs w:val="20"/>
        </w:rPr>
      </w:pPr>
      <w:r w:rsidRPr="00FE3D73">
        <w:rPr>
          <w:rFonts w:cs="Arial"/>
          <w:sz w:val="20"/>
          <w:szCs w:val="20"/>
        </w:rPr>
        <w:t>svojo izbiro razkrije v skladu s petim in šestim odstavkom tega člena.</w:t>
      </w:r>
    </w:p>
    <w:p w:rsidR="007A1B9C" w:rsidRPr="00FE3D73" w:rsidRDefault="007A1B9C" w:rsidP="007A1B9C">
      <w:pPr>
        <w:pStyle w:val="Odstavek"/>
        <w:spacing w:before="0" w:line="260" w:lineRule="exact"/>
        <w:rPr>
          <w:sz w:val="20"/>
          <w:szCs w:val="20"/>
        </w:rPr>
      </w:pPr>
      <w:r w:rsidRPr="00FE3D73">
        <w:rPr>
          <w:sz w:val="20"/>
          <w:szCs w:val="20"/>
        </w:rPr>
        <w:t>(8) Izbira Republike Slovenije kot matične države članice po tretjem odstavku tega člena učinkuje najmanj tri leta od dneva, ko javna družba obvesti agencijo o tej izbiri, razen če so pred potekom tega obdobja:</w:t>
      </w:r>
    </w:p>
    <w:p w:rsidR="007A1B9C" w:rsidRPr="00FE3D73" w:rsidRDefault="007A1B9C" w:rsidP="007A1B9C">
      <w:pPr>
        <w:pStyle w:val="tevilnatoka"/>
        <w:numPr>
          <w:ilvl w:val="0"/>
          <w:numId w:val="196"/>
        </w:numPr>
        <w:spacing w:line="260" w:lineRule="exact"/>
        <w:rPr>
          <w:rFonts w:cs="Arial"/>
          <w:sz w:val="20"/>
          <w:szCs w:val="20"/>
        </w:rPr>
      </w:pPr>
      <w:r w:rsidRPr="00FE3D73">
        <w:rPr>
          <w:rFonts w:cs="Arial"/>
          <w:sz w:val="20"/>
          <w:szCs w:val="20"/>
        </w:rPr>
        <w:t>vsi vrednostni papirji javne družbe umaknjeni iz trgovanja na vseh organiziranih trgih v EU ali</w:t>
      </w:r>
    </w:p>
    <w:p w:rsidR="007A1B9C" w:rsidRPr="00FE3D73" w:rsidRDefault="007A1B9C" w:rsidP="007A1B9C">
      <w:pPr>
        <w:pStyle w:val="tevilnatoka"/>
        <w:spacing w:line="260" w:lineRule="exact"/>
        <w:rPr>
          <w:rFonts w:cs="Arial"/>
          <w:sz w:val="20"/>
          <w:szCs w:val="20"/>
        </w:rPr>
      </w:pPr>
      <w:r w:rsidRPr="00FE3D73">
        <w:rPr>
          <w:rFonts w:cs="Arial"/>
          <w:sz w:val="20"/>
          <w:szCs w:val="20"/>
        </w:rPr>
        <w:t>je javna družba izbrala drugo matično državo po drugem ali devetem odstavku tega člena.</w:t>
      </w:r>
    </w:p>
    <w:p w:rsidR="007A1B9C" w:rsidRPr="00FE3D73" w:rsidRDefault="007A1B9C" w:rsidP="007A1B9C">
      <w:pPr>
        <w:pStyle w:val="Odstavek"/>
        <w:spacing w:before="0" w:line="260" w:lineRule="exact"/>
        <w:rPr>
          <w:sz w:val="20"/>
          <w:szCs w:val="20"/>
        </w:rPr>
      </w:pPr>
      <w:r w:rsidRPr="00FE3D73">
        <w:rPr>
          <w:sz w:val="20"/>
          <w:szCs w:val="20"/>
        </w:rPr>
        <w:t>(9) Za javno družbo, katere vrednostni papirji:</w:t>
      </w:r>
    </w:p>
    <w:p w:rsidR="007A1B9C" w:rsidRPr="00FE3D73" w:rsidRDefault="007A1B9C" w:rsidP="007A1B9C">
      <w:pPr>
        <w:pStyle w:val="tevilnatoka"/>
        <w:numPr>
          <w:ilvl w:val="0"/>
          <w:numId w:val="197"/>
        </w:numPr>
        <w:spacing w:line="260" w:lineRule="exact"/>
        <w:rPr>
          <w:rFonts w:cs="Arial"/>
          <w:sz w:val="20"/>
          <w:szCs w:val="20"/>
        </w:rPr>
      </w:pPr>
      <w:r w:rsidRPr="00FE3D73">
        <w:rPr>
          <w:rFonts w:cs="Arial"/>
          <w:sz w:val="20"/>
          <w:szCs w:val="20"/>
        </w:rPr>
        <w:t>niso več uvrščeni v trgovanje na organiziranem trgu matične države članice na podlagi 2. točke drugega odstavka ali tretjega odstavka tega člena in</w:t>
      </w:r>
    </w:p>
    <w:p w:rsidR="007A1B9C" w:rsidRPr="00FE3D73" w:rsidRDefault="007A1B9C" w:rsidP="007A1B9C">
      <w:pPr>
        <w:pStyle w:val="tevilnatoka"/>
        <w:spacing w:line="260" w:lineRule="exact"/>
        <w:rPr>
          <w:rFonts w:cs="Arial"/>
          <w:sz w:val="20"/>
          <w:szCs w:val="20"/>
        </w:rPr>
      </w:pPr>
      <w:r w:rsidRPr="00FE3D73">
        <w:rPr>
          <w:rFonts w:cs="Arial"/>
          <w:sz w:val="20"/>
          <w:szCs w:val="20"/>
        </w:rPr>
        <w:t>so uvrščeni v trgovanje na organiziranem trgu ene ali več drugih držav članic, je nova matična država članica javne družbe:</w:t>
      </w:r>
    </w:p>
    <w:p w:rsidR="007A1B9C" w:rsidRPr="00FE3D73" w:rsidRDefault="007A1B9C" w:rsidP="007A1B9C">
      <w:pPr>
        <w:pStyle w:val="Alineazatevilnotoko"/>
        <w:spacing w:line="260" w:lineRule="exact"/>
        <w:rPr>
          <w:sz w:val="20"/>
          <w:szCs w:val="20"/>
        </w:rPr>
      </w:pPr>
      <w:r w:rsidRPr="00FE3D73">
        <w:rPr>
          <w:sz w:val="20"/>
          <w:szCs w:val="20"/>
        </w:rPr>
        <w:t>država članica, v kateri ima javna družba registriran sedež, ali</w:t>
      </w:r>
    </w:p>
    <w:p w:rsidR="007A1B9C" w:rsidRPr="00FE3D73" w:rsidRDefault="007A1B9C" w:rsidP="007A1B9C">
      <w:pPr>
        <w:pStyle w:val="Alineazatevilnotoko"/>
        <w:spacing w:line="260" w:lineRule="exact"/>
        <w:rPr>
          <w:sz w:val="20"/>
          <w:szCs w:val="20"/>
        </w:rPr>
      </w:pPr>
      <w:r w:rsidRPr="00FE3D73">
        <w:rPr>
          <w:sz w:val="20"/>
          <w:szCs w:val="20"/>
        </w:rPr>
        <w:t>država članica, ki jo javna družba izbere med državami članicami, v katerih so njeni vrednostni papirji uvrščeni v trgovanje na organiziranem trgu.</w:t>
      </w:r>
    </w:p>
    <w:p w:rsidR="007A1B9C" w:rsidRPr="00FE3D73" w:rsidRDefault="007A1B9C" w:rsidP="007A1B9C">
      <w:pPr>
        <w:pStyle w:val="Odstavek"/>
        <w:spacing w:before="0" w:line="260" w:lineRule="exact"/>
        <w:rPr>
          <w:sz w:val="20"/>
          <w:szCs w:val="20"/>
        </w:rPr>
      </w:pPr>
      <w:r w:rsidRPr="00FE3D73">
        <w:rPr>
          <w:sz w:val="20"/>
          <w:szCs w:val="20"/>
        </w:rPr>
        <w:t>(10) Če javna družba v treh mesecih od datuma, ko so njeni vrednostni papirji uvrščeni v trgovanje na organiziranem trgu ob prvi ponudbi javnosti, ne razkrije svoje matične države članice na podlagi 2. točke drugega odstavka ali tretjega odstavka tega člena:</w:t>
      </w:r>
    </w:p>
    <w:p w:rsidR="007A1B9C" w:rsidRPr="00FE3D73" w:rsidRDefault="007A1B9C" w:rsidP="007A1B9C">
      <w:pPr>
        <w:pStyle w:val="tevilnatoka"/>
        <w:numPr>
          <w:ilvl w:val="0"/>
          <w:numId w:val="198"/>
        </w:numPr>
        <w:spacing w:line="260" w:lineRule="exact"/>
        <w:rPr>
          <w:rFonts w:cs="Arial"/>
          <w:sz w:val="20"/>
          <w:szCs w:val="20"/>
        </w:rPr>
      </w:pPr>
      <w:r w:rsidRPr="00FE3D73">
        <w:rPr>
          <w:rFonts w:cs="Arial"/>
          <w:sz w:val="20"/>
          <w:szCs w:val="20"/>
        </w:rPr>
        <w:t>je matična država tista država članica, v kateri so vrednostni papirji javne družbe uvrščeni v trgovanje na organiziranem trgu, ali</w:t>
      </w:r>
    </w:p>
    <w:p w:rsidR="007A1B9C" w:rsidRPr="00FE3D73" w:rsidRDefault="007A1B9C" w:rsidP="007A1B9C">
      <w:pPr>
        <w:pStyle w:val="tevilnatoka"/>
        <w:spacing w:line="260" w:lineRule="exact"/>
        <w:rPr>
          <w:rFonts w:cs="Arial"/>
          <w:sz w:val="20"/>
          <w:szCs w:val="20"/>
        </w:rPr>
      </w:pPr>
      <w:r w:rsidRPr="00FE3D73">
        <w:rPr>
          <w:rFonts w:cs="Arial"/>
          <w:sz w:val="20"/>
          <w:szCs w:val="20"/>
        </w:rPr>
        <w:t>so matične države tiste države članice, v katerih so vrednostni papirji javne družbe uvrščeni v trgovanje na organiziranem trgu, dokler javna družba ne izbere in razkrije ene same matične države članice.</w:t>
      </w:r>
    </w:p>
    <w:p w:rsidR="007A1B9C" w:rsidRPr="00FE3D73" w:rsidRDefault="007A1B9C" w:rsidP="007A1B9C">
      <w:pPr>
        <w:pStyle w:val="Odstavek"/>
        <w:spacing w:before="0" w:line="260" w:lineRule="exact"/>
        <w:rPr>
          <w:sz w:val="20"/>
          <w:szCs w:val="20"/>
        </w:rPr>
      </w:pPr>
      <w:r w:rsidRPr="00FE3D73">
        <w:rPr>
          <w:sz w:val="20"/>
          <w:szCs w:val="20"/>
        </w:rPr>
        <w:t>(11) Država članica gostiteljica je država članica, na območju katere so vrednostni papirji izdajatelja uvrščeni v trgovanje na organiziranem trgu, če se razlikuje od matične države članice izdajatelja.</w:t>
      </w:r>
    </w:p>
    <w:p w:rsidR="007A1B9C" w:rsidRPr="00FE3D73" w:rsidRDefault="007A1B9C" w:rsidP="007A1B9C">
      <w:pPr>
        <w:pStyle w:val="Odstavek"/>
        <w:spacing w:before="0" w:line="260" w:lineRule="exact"/>
        <w:rPr>
          <w:sz w:val="20"/>
          <w:szCs w:val="20"/>
        </w:rPr>
      </w:pPr>
      <w:r w:rsidRPr="00FE3D73">
        <w:rPr>
          <w:sz w:val="20"/>
          <w:szCs w:val="20"/>
        </w:rPr>
        <w:t xml:space="preserve">(12) Če so vrednostni papirji, glede katerih je matična država članica javne družbe druga država članica, uvrščeni samo v trgovanje na borznem trgu, se za javno družbo, ki je izdajatelj teh vrednostnih papirjev, oziroma osebo, ki je zahtevala njihovo uvrstitev v trgovanje na borznem trgu, uporablja </w:t>
      </w:r>
      <w:r w:rsidRPr="00FE3D73">
        <w:rPr>
          <w:sz w:val="20"/>
          <w:szCs w:val="20"/>
        </w:rPr>
        <w:fldChar w:fldCharType="begin"/>
      </w:r>
      <w:r w:rsidRPr="00FE3D73">
        <w:rPr>
          <w:sz w:val="20"/>
          <w:szCs w:val="20"/>
        </w:rPr>
        <w:instrText xml:space="preserve"> REF _Ref488935698 \r \h  \* MERGEFORMAT </w:instrText>
      </w:r>
      <w:r w:rsidRPr="00FE3D73">
        <w:rPr>
          <w:sz w:val="20"/>
          <w:szCs w:val="20"/>
        </w:rPr>
      </w:r>
      <w:r w:rsidRPr="00FE3D73">
        <w:rPr>
          <w:sz w:val="20"/>
          <w:szCs w:val="20"/>
        </w:rPr>
        <w:fldChar w:fldCharType="separate"/>
      </w:r>
      <w:r w:rsidRPr="00FE3D73">
        <w:rPr>
          <w:sz w:val="20"/>
          <w:szCs w:val="20"/>
        </w:rPr>
        <w:t>160</w:t>
      </w:r>
      <w:r w:rsidRPr="00FE3D73">
        <w:rPr>
          <w:sz w:val="20"/>
          <w:szCs w:val="20"/>
        </w:rPr>
        <w:fldChar w:fldCharType="end"/>
      </w:r>
      <w:r w:rsidRPr="00FE3D73">
        <w:rPr>
          <w:sz w:val="20"/>
          <w:szCs w:val="20"/>
        </w:rPr>
        <w:t>. člen tega zakona.</w:t>
      </w:r>
    </w:p>
    <w:p w:rsidR="007A1B9C" w:rsidRPr="00FE3D73" w:rsidRDefault="007A1B9C" w:rsidP="007A1B9C">
      <w:pPr>
        <w:pStyle w:val="len"/>
        <w:numPr>
          <w:ilvl w:val="0"/>
          <w:numId w:val="413"/>
        </w:numPr>
        <w:spacing w:before="0" w:line="260" w:lineRule="exact"/>
        <w:rPr>
          <w:sz w:val="20"/>
          <w:szCs w:val="20"/>
        </w:rPr>
      </w:pPr>
      <w:bookmarkStart w:id="174" w:name="_Ref503946105"/>
      <w:r w:rsidRPr="00FE3D73">
        <w:rPr>
          <w:sz w:val="20"/>
          <w:szCs w:val="20"/>
        </w:rPr>
        <w:t>člen</w:t>
      </w:r>
      <w:bookmarkEnd w:id="174"/>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(izjeme od uporabe 3. poglavja tega zakona)</w:t>
      </w:r>
    </w:p>
    <w:p w:rsidR="007A1B9C" w:rsidRPr="00FE3D73" w:rsidRDefault="007A1B9C" w:rsidP="007A1B9C">
      <w:pPr>
        <w:pStyle w:val="Odstavek"/>
        <w:spacing w:before="0" w:line="260" w:lineRule="exact"/>
        <w:rPr>
          <w:sz w:val="20"/>
          <w:szCs w:val="20"/>
        </w:rPr>
      </w:pPr>
      <w:r w:rsidRPr="00FE3D73">
        <w:rPr>
          <w:sz w:val="20"/>
          <w:szCs w:val="20"/>
        </w:rPr>
        <w:t>(1) 3. poglavje tega zakona se ne uporablja za enote kolektivnih naložbenih podjemov razen podjemov zaprtega tipa.</w:t>
      </w:r>
    </w:p>
    <w:p w:rsidR="007A1B9C" w:rsidRPr="00FE3D73" w:rsidRDefault="007A1B9C" w:rsidP="007A1B9C">
      <w:pPr>
        <w:pStyle w:val="Odstavek"/>
        <w:spacing w:before="0" w:line="260" w:lineRule="exact"/>
        <w:rPr>
          <w:sz w:val="20"/>
          <w:szCs w:val="20"/>
        </w:rPr>
      </w:pPr>
      <w:r w:rsidRPr="00FE3D73">
        <w:rPr>
          <w:sz w:val="20"/>
          <w:szCs w:val="20"/>
        </w:rPr>
        <w:lastRenderedPageBreak/>
        <w:t xml:space="preserve">(2) Za Republiko Slovenijo in za regionalno oziroma lokalno skupnost kot izdajatelja vrednostnih papirjev se ne uporabljajo drugi do šesti odstavek </w:t>
      </w:r>
      <w:r w:rsidRPr="00FE3D73">
        <w:rPr>
          <w:sz w:val="20"/>
          <w:szCs w:val="20"/>
        </w:rPr>
        <w:fldChar w:fldCharType="begin"/>
      </w:r>
      <w:r w:rsidRPr="00FE3D73">
        <w:rPr>
          <w:sz w:val="20"/>
          <w:szCs w:val="20"/>
        </w:rPr>
        <w:instrText xml:space="preserve"> REF _Ref488935738 \r \h  \* MERGEFORMAT </w:instrText>
      </w:r>
      <w:r w:rsidRPr="00FE3D73">
        <w:rPr>
          <w:sz w:val="20"/>
          <w:szCs w:val="20"/>
        </w:rPr>
      </w:r>
      <w:r w:rsidRPr="00FE3D73">
        <w:rPr>
          <w:sz w:val="20"/>
          <w:szCs w:val="20"/>
        </w:rPr>
        <w:fldChar w:fldCharType="separate"/>
      </w:r>
      <w:r w:rsidRPr="00FE3D73">
        <w:rPr>
          <w:sz w:val="20"/>
          <w:szCs w:val="20"/>
        </w:rPr>
        <w:t>155</w:t>
      </w:r>
      <w:r w:rsidRPr="00FE3D73">
        <w:rPr>
          <w:sz w:val="20"/>
          <w:szCs w:val="20"/>
        </w:rPr>
        <w:fldChar w:fldCharType="end"/>
      </w:r>
      <w:r w:rsidRPr="00FE3D73">
        <w:rPr>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 xml:space="preserve">(3) </w:t>
      </w:r>
      <w:r w:rsidRPr="00FE3D73">
        <w:rPr>
          <w:sz w:val="20"/>
          <w:szCs w:val="20"/>
        </w:rPr>
        <w:fldChar w:fldCharType="begin"/>
      </w:r>
      <w:r w:rsidRPr="00FE3D73">
        <w:rPr>
          <w:sz w:val="20"/>
          <w:szCs w:val="20"/>
        </w:rPr>
        <w:instrText xml:space="preserve"> REF _Ref488935780 \r \h  \* MERGEFORMAT </w:instrText>
      </w:r>
      <w:r w:rsidRPr="00FE3D73">
        <w:rPr>
          <w:sz w:val="20"/>
          <w:szCs w:val="20"/>
        </w:rPr>
      </w:r>
      <w:r w:rsidRPr="00FE3D73">
        <w:rPr>
          <w:sz w:val="20"/>
          <w:szCs w:val="20"/>
        </w:rPr>
        <w:fldChar w:fldCharType="separate"/>
      </w:r>
      <w:r w:rsidRPr="00FE3D73">
        <w:rPr>
          <w:sz w:val="20"/>
          <w:szCs w:val="20"/>
        </w:rPr>
        <w:t>134</w:t>
      </w:r>
      <w:r w:rsidRPr="00FE3D73">
        <w:rPr>
          <w:sz w:val="20"/>
          <w:szCs w:val="20"/>
        </w:rPr>
        <w:fldChar w:fldCharType="end"/>
      </w:r>
      <w:r w:rsidRPr="00FE3D73">
        <w:rPr>
          <w:sz w:val="20"/>
          <w:szCs w:val="20"/>
        </w:rPr>
        <w:t xml:space="preserve">. do </w:t>
      </w:r>
      <w:r w:rsidRPr="00FE3D73">
        <w:rPr>
          <w:sz w:val="20"/>
          <w:szCs w:val="20"/>
        </w:rPr>
        <w:fldChar w:fldCharType="begin"/>
      </w:r>
      <w:r w:rsidRPr="00FE3D73">
        <w:rPr>
          <w:sz w:val="20"/>
          <w:szCs w:val="20"/>
        </w:rPr>
        <w:instrText xml:space="preserve"> REF _Ref488935793 \r \h  \* MERGEFORMAT </w:instrText>
      </w:r>
      <w:r w:rsidRPr="00FE3D73">
        <w:rPr>
          <w:sz w:val="20"/>
          <w:szCs w:val="20"/>
        </w:rPr>
      </w:r>
      <w:r w:rsidRPr="00FE3D73">
        <w:rPr>
          <w:sz w:val="20"/>
          <w:szCs w:val="20"/>
        </w:rPr>
        <w:fldChar w:fldCharType="separate"/>
      </w:r>
      <w:r w:rsidRPr="00FE3D73">
        <w:rPr>
          <w:sz w:val="20"/>
          <w:szCs w:val="20"/>
        </w:rPr>
        <w:t>138</w:t>
      </w:r>
      <w:r w:rsidRPr="00FE3D73">
        <w:rPr>
          <w:sz w:val="20"/>
          <w:szCs w:val="20"/>
        </w:rPr>
        <w:fldChar w:fldCharType="end"/>
      </w:r>
      <w:r w:rsidRPr="00FE3D73">
        <w:rPr>
          <w:sz w:val="20"/>
          <w:szCs w:val="20"/>
        </w:rPr>
        <w:t xml:space="preserve">. člen, </w:t>
      </w:r>
      <w:r w:rsidRPr="00FE3D73">
        <w:rPr>
          <w:sz w:val="20"/>
          <w:szCs w:val="20"/>
        </w:rPr>
        <w:fldChar w:fldCharType="begin"/>
      </w:r>
      <w:r w:rsidRPr="00FE3D73">
        <w:rPr>
          <w:sz w:val="20"/>
          <w:szCs w:val="20"/>
        </w:rPr>
        <w:instrText xml:space="preserve"> REF _Ref488935813 \r \h  \* MERGEFORMAT </w:instrText>
      </w:r>
      <w:r w:rsidRPr="00FE3D73">
        <w:rPr>
          <w:sz w:val="20"/>
          <w:szCs w:val="20"/>
        </w:rPr>
      </w:r>
      <w:r w:rsidRPr="00FE3D73">
        <w:rPr>
          <w:sz w:val="20"/>
          <w:szCs w:val="20"/>
        </w:rPr>
        <w:fldChar w:fldCharType="separate"/>
      </w:r>
      <w:r w:rsidRPr="00FE3D73">
        <w:rPr>
          <w:sz w:val="20"/>
          <w:szCs w:val="20"/>
        </w:rPr>
        <w:t>140</w:t>
      </w:r>
      <w:r w:rsidRPr="00FE3D73">
        <w:rPr>
          <w:sz w:val="20"/>
          <w:szCs w:val="20"/>
        </w:rPr>
        <w:fldChar w:fldCharType="end"/>
      </w:r>
      <w:r w:rsidRPr="00FE3D73">
        <w:rPr>
          <w:sz w:val="20"/>
          <w:szCs w:val="20"/>
        </w:rPr>
        <w:t xml:space="preserve">. in </w:t>
      </w:r>
      <w:r w:rsidRPr="00FE3D73">
        <w:rPr>
          <w:sz w:val="20"/>
          <w:szCs w:val="20"/>
        </w:rPr>
        <w:fldChar w:fldCharType="begin"/>
      </w:r>
      <w:r w:rsidRPr="00FE3D73">
        <w:rPr>
          <w:sz w:val="20"/>
          <w:szCs w:val="20"/>
        </w:rPr>
        <w:instrText xml:space="preserve"> REF _Ref488935826 \r \h  \* MERGEFORMAT </w:instrText>
      </w:r>
      <w:r w:rsidRPr="00FE3D73">
        <w:rPr>
          <w:sz w:val="20"/>
          <w:szCs w:val="20"/>
        </w:rPr>
      </w:r>
      <w:r w:rsidRPr="00FE3D73">
        <w:rPr>
          <w:sz w:val="20"/>
          <w:szCs w:val="20"/>
        </w:rPr>
        <w:fldChar w:fldCharType="separate"/>
      </w:r>
      <w:r w:rsidRPr="00FE3D73">
        <w:rPr>
          <w:sz w:val="20"/>
          <w:szCs w:val="20"/>
        </w:rPr>
        <w:t>141</w:t>
      </w:r>
      <w:r w:rsidRPr="00FE3D73">
        <w:rPr>
          <w:sz w:val="20"/>
          <w:szCs w:val="20"/>
        </w:rPr>
        <w:fldChar w:fldCharType="end"/>
      </w:r>
      <w:r w:rsidRPr="00FE3D73">
        <w:rPr>
          <w:sz w:val="20"/>
          <w:szCs w:val="20"/>
        </w:rPr>
        <w:t>. člen tega zakona se ne uporabljajo za naslednje javne družbe:</w:t>
      </w:r>
    </w:p>
    <w:p w:rsidR="007A1B9C" w:rsidRPr="00FE3D73" w:rsidRDefault="007A1B9C" w:rsidP="007A1B9C">
      <w:pPr>
        <w:pStyle w:val="tevilnatoka"/>
        <w:numPr>
          <w:ilvl w:val="0"/>
          <w:numId w:val="90"/>
        </w:numPr>
        <w:spacing w:line="260" w:lineRule="exact"/>
        <w:rPr>
          <w:rFonts w:cs="Arial"/>
          <w:sz w:val="20"/>
          <w:szCs w:val="20"/>
        </w:rPr>
      </w:pPr>
      <w:r w:rsidRPr="00FE3D73">
        <w:rPr>
          <w:rFonts w:cs="Arial"/>
          <w:sz w:val="20"/>
          <w:szCs w:val="20"/>
        </w:rPr>
        <w:t>javne družbe, ki imajo položaj:</w:t>
      </w:r>
    </w:p>
    <w:p w:rsidR="007A1B9C" w:rsidRPr="00FE3D73" w:rsidRDefault="007A1B9C" w:rsidP="007A1B9C">
      <w:pPr>
        <w:pStyle w:val="Alineazatevilnotoko"/>
        <w:spacing w:line="260" w:lineRule="exact"/>
        <w:rPr>
          <w:sz w:val="20"/>
          <w:szCs w:val="20"/>
        </w:rPr>
      </w:pPr>
      <w:r w:rsidRPr="00FE3D73">
        <w:rPr>
          <w:sz w:val="20"/>
          <w:szCs w:val="20"/>
        </w:rPr>
        <w:t>države članice,</w:t>
      </w:r>
    </w:p>
    <w:p w:rsidR="007A1B9C" w:rsidRPr="00FE3D73" w:rsidRDefault="007A1B9C" w:rsidP="007A1B9C">
      <w:pPr>
        <w:pStyle w:val="Alineazatevilnotoko"/>
        <w:spacing w:line="260" w:lineRule="exact"/>
        <w:rPr>
          <w:sz w:val="20"/>
          <w:szCs w:val="20"/>
        </w:rPr>
      </w:pPr>
      <w:r w:rsidRPr="00FE3D73">
        <w:rPr>
          <w:sz w:val="20"/>
          <w:szCs w:val="20"/>
        </w:rPr>
        <w:t>organa regionalne ali lokalne oblasti države članice,</w:t>
      </w:r>
    </w:p>
    <w:p w:rsidR="007A1B9C" w:rsidRPr="00FE3D73" w:rsidRDefault="007A1B9C" w:rsidP="007A1B9C">
      <w:pPr>
        <w:pStyle w:val="Alineazatevilnotoko"/>
        <w:spacing w:line="260" w:lineRule="exact"/>
        <w:rPr>
          <w:sz w:val="20"/>
          <w:szCs w:val="20"/>
        </w:rPr>
      </w:pPr>
      <w:r w:rsidRPr="00FE3D73">
        <w:rPr>
          <w:sz w:val="20"/>
          <w:szCs w:val="20"/>
        </w:rPr>
        <w:t>javne mednarodne organizacije, katerih članica je ena ali več držav članic,</w:t>
      </w:r>
    </w:p>
    <w:p w:rsidR="007A1B9C" w:rsidRPr="00FE3D73" w:rsidRDefault="007A1B9C" w:rsidP="007A1B9C">
      <w:pPr>
        <w:pStyle w:val="Alineazatevilnotoko"/>
        <w:spacing w:line="260" w:lineRule="exact"/>
        <w:rPr>
          <w:sz w:val="20"/>
          <w:szCs w:val="20"/>
        </w:rPr>
      </w:pPr>
      <w:r w:rsidRPr="00FE3D73">
        <w:rPr>
          <w:sz w:val="20"/>
          <w:szCs w:val="20"/>
        </w:rPr>
        <w:t>Evropske centralne banke ali centralne banke države članice,</w:t>
      </w:r>
    </w:p>
    <w:p w:rsidR="007A1B9C" w:rsidRPr="00FE3D73" w:rsidRDefault="007A1B9C" w:rsidP="007A1B9C">
      <w:pPr>
        <w:pStyle w:val="Alineazatevilnotoko"/>
        <w:spacing w:line="260" w:lineRule="exact"/>
        <w:rPr>
          <w:sz w:val="20"/>
          <w:szCs w:val="20"/>
        </w:rPr>
      </w:pPr>
      <w:r w:rsidRPr="00FE3D73">
        <w:rPr>
          <w:sz w:val="20"/>
          <w:szCs w:val="20"/>
        </w:rPr>
        <w:t>Evropskega instrumenta za finančno stabilnost (v nadaljnjem besedilu: EFSF), ki je bil ustanovljen z okvirnim sporazumom o družbi EFSF, in kateregakoli drugega mehanizma, vzpostavljenega zaradi ohranitve finančne stabilnosti Evropske monetarne unije z zagotavljanjem začasne finančne pomoči državam članicam, katerih valuta je euro,</w:t>
      </w:r>
    </w:p>
    <w:p w:rsidR="007A1B9C" w:rsidRPr="00FE3D73" w:rsidRDefault="007A1B9C" w:rsidP="007A1B9C">
      <w:pPr>
        <w:pStyle w:val="tevilnatoka"/>
        <w:spacing w:line="260" w:lineRule="exact"/>
        <w:rPr>
          <w:rFonts w:cs="Arial"/>
          <w:sz w:val="20"/>
          <w:szCs w:val="20"/>
        </w:rPr>
      </w:pPr>
      <w:r w:rsidRPr="00FE3D73">
        <w:rPr>
          <w:rFonts w:cs="Arial"/>
          <w:sz w:val="20"/>
          <w:szCs w:val="20"/>
        </w:rPr>
        <w:t>javne družbe, ki so od vrednostnih papirjev, uvrščenih v trgovanje na organiziranem trgu, izdale samo dolžniške vrednostne papirje, ki se vsak glasi na znesek najmanj 100.000 eurov ali znesek v drugi valuti, ki je najmanj enakovreden 100.000 eurom,</w:t>
      </w:r>
    </w:p>
    <w:p w:rsidR="007A1B9C" w:rsidRPr="00FE3D73" w:rsidRDefault="007A1B9C" w:rsidP="007A1B9C">
      <w:pPr>
        <w:pStyle w:val="tevilnatoka"/>
        <w:spacing w:line="260" w:lineRule="exact"/>
        <w:rPr>
          <w:rFonts w:cs="Arial"/>
          <w:sz w:val="20"/>
          <w:szCs w:val="20"/>
        </w:rPr>
      </w:pPr>
      <w:r w:rsidRPr="00FE3D73">
        <w:rPr>
          <w:rFonts w:cs="Arial"/>
          <w:sz w:val="20"/>
          <w:szCs w:val="20"/>
        </w:rPr>
        <w:t>javne družbe, ki so od vrednostnih papirjev, uvrščenih v trgovanje na organizirani trg EU pred 31. decembrom 2010, izdale samo dolžniške vrednostne papirje, od katerih se vsak glasi na znesek najmanj 50.000 eurov ali znesek v drugi valuti, ki je najmanj enakovreden 50.000 eurom, do preteka obdobja veljavnosti teh dolžniških vrednostnih papirjev.</w:t>
      </w:r>
    </w:p>
    <w:p w:rsidR="007A1B9C" w:rsidRPr="00FE3D73" w:rsidRDefault="007A1B9C" w:rsidP="007A1B9C">
      <w:pPr>
        <w:pStyle w:val="len"/>
        <w:numPr>
          <w:ilvl w:val="0"/>
          <w:numId w:val="413"/>
        </w:numPr>
        <w:spacing w:before="0" w:line="260" w:lineRule="exact"/>
        <w:rPr>
          <w:sz w:val="20"/>
          <w:szCs w:val="20"/>
        </w:rPr>
      </w:pPr>
      <w:bookmarkStart w:id="175" w:name="_Ref503946134"/>
      <w:r w:rsidRPr="00FE3D73">
        <w:rPr>
          <w:sz w:val="20"/>
          <w:szCs w:val="20"/>
        </w:rPr>
        <w:t>člen</w:t>
      </w:r>
      <w:bookmarkEnd w:id="175"/>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(delničar, odvisna družba in obvladujoča oseba)</w:t>
      </w:r>
    </w:p>
    <w:p w:rsidR="007A1B9C" w:rsidRPr="00FE3D73" w:rsidRDefault="007A1B9C" w:rsidP="007A1B9C">
      <w:pPr>
        <w:pStyle w:val="Odstavek"/>
        <w:spacing w:before="0" w:line="260" w:lineRule="exact"/>
        <w:rPr>
          <w:sz w:val="20"/>
          <w:szCs w:val="20"/>
        </w:rPr>
      </w:pPr>
      <w:r w:rsidRPr="00FE3D73">
        <w:rPr>
          <w:sz w:val="20"/>
          <w:szCs w:val="20"/>
        </w:rPr>
        <w:t>(1) Delničar je vsaka fizična ali pravna oseba zasebnega ali javnega prava, ki je neposredno ali posredno zakoniti imetnik:</w:t>
      </w:r>
    </w:p>
    <w:p w:rsidR="007A1B9C" w:rsidRPr="00FE3D73" w:rsidRDefault="007A1B9C" w:rsidP="007A1B9C">
      <w:pPr>
        <w:pStyle w:val="tevilnatoka"/>
        <w:numPr>
          <w:ilvl w:val="0"/>
          <w:numId w:val="91"/>
        </w:numPr>
        <w:spacing w:line="260" w:lineRule="exact"/>
        <w:rPr>
          <w:rFonts w:cs="Arial"/>
          <w:sz w:val="20"/>
          <w:szCs w:val="20"/>
        </w:rPr>
      </w:pPr>
      <w:r w:rsidRPr="00FE3D73">
        <w:rPr>
          <w:rFonts w:cs="Arial"/>
          <w:sz w:val="20"/>
          <w:szCs w:val="20"/>
        </w:rPr>
        <w:t>delnic javne družbe v svojem imenu in za svoj račun,</w:t>
      </w:r>
    </w:p>
    <w:p w:rsidR="007A1B9C" w:rsidRPr="00FE3D73" w:rsidRDefault="007A1B9C" w:rsidP="007A1B9C">
      <w:pPr>
        <w:pStyle w:val="tevilnatoka"/>
        <w:spacing w:line="260" w:lineRule="exact"/>
        <w:rPr>
          <w:rFonts w:cs="Arial"/>
          <w:sz w:val="20"/>
          <w:szCs w:val="20"/>
        </w:rPr>
      </w:pPr>
      <w:r w:rsidRPr="00FE3D73">
        <w:rPr>
          <w:rFonts w:cs="Arial"/>
          <w:sz w:val="20"/>
          <w:szCs w:val="20"/>
        </w:rPr>
        <w:t>delnic javne družbe v svojem imenu in za račun druge fizične ali pravne osebe,</w:t>
      </w:r>
    </w:p>
    <w:p w:rsidR="007A1B9C" w:rsidRPr="00FE3D73" w:rsidRDefault="007A1B9C" w:rsidP="007A1B9C">
      <w:pPr>
        <w:pStyle w:val="tevilnatoka"/>
        <w:spacing w:line="260" w:lineRule="exact"/>
        <w:rPr>
          <w:rFonts w:cs="Arial"/>
          <w:sz w:val="20"/>
          <w:szCs w:val="20"/>
        </w:rPr>
      </w:pPr>
      <w:r w:rsidRPr="00FE3D73">
        <w:rPr>
          <w:rFonts w:cs="Arial"/>
          <w:sz w:val="20"/>
          <w:szCs w:val="20"/>
        </w:rPr>
        <w:t>potrdil o deponiranju delnic.</w:t>
      </w:r>
    </w:p>
    <w:p w:rsidR="007A1B9C" w:rsidRPr="00FE3D73" w:rsidRDefault="007A1B9C" w:rsidP="007A1B9C">
      <w:pPr>
        <w:pStyle w:val="Odstavek"/>
        <w:spacing w:before="0" w:line="260" w:lineRule="exact"/>
        <w:rPr>
          <w:sz w:val="20"/>
          <w:szCs w:val="20"/>
        </w:rPr>
      </w:pPr>
      <w:r w:rsidRPr="00FE3D73">
        <w:rPr>
          <w:sz w:val="20"/>
          <w:szCs w:val="20"/>
        </w:rPr>
        <w:t>(2) V primeru iz 3. točke prvega odstavka tega člena se imetnik potrdil o deponiranju, ki predstavljajo delnice, šteje za imetnika teh delnic.</w:t>
      </w:r>
    </w:p>
    <w:p w:rsidR="007A1B9C" w:rsidRPr="00FE3D73" w:rsidRDefault="007A1B9C" w:rsidP="007A1B9C">
      <w:pPr>
        <w:pStyle w:val="Odstavek"/>
        <w:spacing w:before="0" w:line="260" w:lineRule="exact"/>
        <w:rPr>
          <w:sz w:val="20"/>
          <w:szCs w:val="20"/>
        </w:rPr>
      </w:pPr>
      <w:r w:rsidRPr="00FE3D73">
        <w:rPr>
          <w:sz w:val="20"/>
          <w:szCs w:val="20"/>
        </w:rPr>
        <w:t>(3) Odvisna družba je pravna oseba:</w:t>
      </w:r>
    </w:p>
    <w:p w:rsidR="007A1B9C" w:rsidRPr="00FE3D73" w:rsidRDefault="007A1B9C" w:rsidP="007A1B9C">
      <w:pPr>
        <w:pStyle w:val="tevilnatoka"/>
        <w:numPr>
          <w:ilvl w:val="0"/>
          <w:numId w:val="92"/>
        </w:numPr>
        <w:spacing w:line="260" w:lineRule="exact"/>
        <w:rPr>
          <w:rFonts w:cs="Arial"/>
          <w:sz w:val="20"/>
          <w:szCs w:val="20"/>
        </w:rPr>
      </w:pPr>
      <w:r w:rsidRPr="00FE3D73">
        <w:rPr>
          <w:rFonts w:cs="Arial"/>
          <w:sz w:val="20"/>
          <w:szCs w:val="20"/>
        </w:rPr>
        <w:t>v kateri ima druga oseba večino glasovalnih pravic,</w:t>
      </w:r>
    </w:p>
    <w:p w:rsidR="007A1B9C" w:rsidRPr="00FE3D73" w:rsidRDefault="007A1B9C" w:rsidP="007A1B9C">
      <w:pPr>
        <w:pStyle w:val="tevilnatoka"/>
        <w:spacing w:line="260" w:lineRule="exact"/>
        <w:rPr>
          <w:rFonts w:cs="Arial"/>
          <w:sz w:val="20"/>
          <w:szCs w:val="20"/>
        </w:rPr>
      </w:pPr>
      <w:r w:rsidRPr="00FE3D73">
        <w:rPr>
          <w:rFonts w:cs="Arial"/>
          <w:sz w:val="20"/>
          <w:szCs w:val="20"/>
        </w:rPr>
        <w:t>v kateri je druga oseba delničar ali družbenik oziroma družbenica (v nadaljnjem besedilu: družbenik) in ima pravico imenovati ali razrešiti večino članov organa vodenja ali nadzora,</w:t>
      </w:r>
    </w:p>
    <w:p w:rsidR="007A1B9C" w:rsidRPr="00FE3D73" w:rsidRDefault="007A1B9C" w:rsidP="007A1B9C">
      <w:pPr>
        <w:pStyle w:val="tevilnatoka"/>
        <w:spacing w:line="260" w:lineRule="exact"/>
        <w:rPr>
          <w:rFonts w:cs="Arial"/>
          <w:sz w:val="20"/>
          <w:szCs w:val="20"/>
        </w:rPr>
      </w:pPr>
      <w:r w:rsidRPr="00FE3D73">
        <w:rPr>
          <w:rFonts w:cs="Arial"/>
          <w:sz w:val="20"/>
          <w:szCs w:val="20"/>
        </w:rPr>
        <w:t>v kateri je druga oseba delničar ali družbenik in sama nadzoruje večino glasovalnih pravic, v skladu z dogovorom, sklenjenim z drugimi delničarji ali družbeniki, ali</w:t>
      </w:r>
    </w:p>
    <w:p w:rsidR="007A1B9C" w:rsidRPr="00FE3D73" w:rsidRDefault="007A1B9C" w:rsidP="007A1B9C">
      <w:pPr>
        <w:pStyle w:val="tevilnatoka"/>
        <w:spacing w:line="260" w:lineRule="exact"/>
        <w:rPr>
          <w:rFonts w:cs="Arial"/>
          <w:sz w:val="20"/>
          <w:szCs w:val="20"/>
        </w:rPr>
      </w:pPr>
      <w:r w:rsidRPr="00FE3D73">
        <w:rPr>
          <w:rFonts w:cs="Arial"/>
          <w:sz w:val="20"/>
          <w:szCs w:val="20"/>
        </w:rPr>
        <w:t>v kateri ima druga oseba pravico izvajati prevladujoč vpliv ali dejansko izvaja prevladujoč vpliv.</w:t>
      </w:r>
    </w:p>
    <w:p w:rsidR="007A1B9C" w:rsidRPr="00FE3D73" w:rsidRDefault="007A1B9C" w:rsidP="007A1B9C">
      <w:pPr>
        <w:pStyle w:val="Odstavek"/>
        <w:spacing w:before="0" w:line="260" w:lineRule="exact"/>
        <w:rPr>
          <w:sz w:val="20"/>
          <w:szCs w:val="20"/>
        </w:rPr>
      </w:pPr>
      <w:r w:rsidRPr="00FE3D73">
        <w:rPr>
          <w:sz w:val="20"/>
          <w:szCs w:val="20"/>
        </w:rPr>
        <w:t>(4) Druga oseba iz prejšnjega odstavka je obvladujoča oseba odvisne družbe.</w:t>
      </w:r>
    </w:p>
    <w:p w:rsidR="007A1B9C" w:rsidRPr="00FE3D73" w:rsidRDefault="007A1B9C" w:rsidP="007A1B9C">
      <w:pPr>
        <w:pStyle w:val="Odstavek"/>
        <w:spacing w:before="0" w:line="260" w:lineRule="exact"/>
        <w:rPr>
          <w:sz w:val="20"/>
          <w:szCs w:val="20"/>
        </w:rPr>
      </w:pPr>
      <w:r w:rsidRPr="00FE3D73">
        <w:rPr>
          <w:sz w:val="20"/>
          <w:szCs w:val="20"/>
        </w:rPr>
        <w:t>(5) Pri presoji, ali ima oseba položaj obvladujoče osebe po 2. točki tretjega odstavka tega člena, se pravicam iz delnic, katerih imetnik je ta oseba za svoj račun, prištejejo pravice, katerih imetnik je:</w:t>
      </w:r>
    </w:p>
    <w:p w:rsidR="007A1B9C" w:rsidRPr="00FE3D73" w:rsidRDefault="007A1B9C" w:rsidP="007A1B9C">
      <w:pPr>
        <w:pStyle w:val="tevilnatoka"/>
        <w:numPr>
          <w:ilvl w:val="0"/>
          <w:numId w:val="93"/>
        </w:numPr>
        <w:spacing w:line="260" w:lineRule="exact"/>
        <w:rPr>
          <w:rFonts w:cs="Arial"/>
          <w:sz w:val="20"/>
          <w:szCs w:val="20"/>
        </w:rPr>
      </w:pPr>
      <w:r w:rsidRPr="00FE3D73">
        <w:rPr>
          <w:rFonts w:cs="Arial"/>
          <w:sz w:val="20"/>
          <w:szCs w:val="20"/>
        </w:rPr>
        <w:t>druga odvisna družba te osebe in</w:t>
      </w:r>
    </w:p>
    <w:p w:rsidR="007A1B9C" w:rsidRPr="00FE3D73" w:rsidRDefault="007A1B9C" w:rsidP="007A1B9C">
      <w:pPr>
        <w:pStyle w:val="tevilnatoka"/>
        <w:spacing w:line="260" w:lineRule="exact"/>
        <w:rPr>
          <w:rFonts w:cs="Arial"/>
          <w:sz w:val="20"/>
          <w:szCs w:val="20"/>
        </w:rPr>
      </w:pPr>
      <w:r w:rsidRPr="00FE3D73">
        <w:rPr>
          <w:rFonts w:cs="Arial"/>
          <w:sz w:val="20"/>
          <w:szCs w:val="20"/>
        </w:rPr>
        <w:t>druga oseba, ki ima delnice za račun te osebe.</w:t>
      </w:r>
    </w:p>
    <w:p w:rsidR="007A1B9C" w:rsidRPr="00FE3D73" w:rsidRDefault="007A1B9C" w:rsidP="007A1B9C">
      <w:pPr>
        <w:pStyle w:val="len"/>
        <w:numPr>
          <w:ilvl w:val="0"/>
          <w:numId w:val="413"/>
        </w:numPr>
        <w:spacing w:before="0" w:line="260" w:lineRule="exact"/>
        <w:rPr>
          <w:sz w:val="20"/>
          <w:szCs w:val="20"/>
        </w:rPr>
      </w:pPr>
      <w:bookmarkStart w:id="176" w:name="_Ref503946161"/>
      <w:bookmarkStart w:id="177" w:name="_Ref488937243"/>
      <w:r w:rsidRPr="00FE3D73">
        <w:rPr>
          <w:sz w:val="20"/>
          <w:szCs w:val="20"/>
        </w:rPr>
        <w:t>člen</w:t>
      </w:r>
      <w:bookmarkEnd w:id="176"/>
      <w:r w:rsidRPr="00FE3D73">
        <w:rPr>
          <w:sz w:val="20"/>
          <w:szCs w:val="20"/>
        </w:rPr>
        <w:t xml:space="preserve"> </w:t>
      </w:r>
      <w:bookmarkEnd w:id="177"/>
    </w:p>
    <w:p w:rsidR="007A1B9C" w:rsidRPr="00FE3D73" w:rsidRDefault="007A1B9C" w:rsidP="007A1B9C">
      <w:pPr>
        <w:pStyle w:val="lennaslov"/>
        <w:spacing w:line="260" w:lineRule="exact"/>
        <w:rPr>
          <w:sz w:val="20"/>
          <w:szCs w:val="20"/>
        </w:rPr>
      </w:pPr>
      <w:r w:rsidRPr="00FE3D73">
        <w:rPr>
          <w:sz w:val="20"/>
          <w:szCs w:val="20"/>
        </w:rPr>
        <w:t>(pragovi pomembnega deleža)</w:t>
      </w:r>
    </w:p>
    <w:p w:rsidR="007A1B9C" w:rsidRPr="00FE3D73" w:rsidRDefault="007A1B9C" w:rsidP="007A1B9C">
      <w:pPr>
        <w:pStyle w:val="Odstavek"/>
        <w:spacing w:before="0" w:line="260" w:lineRule="exact"/>
        <w:rPr>
          <w:sz w:val="20"/>
          <w:szCs w:val="20"/>
        </w:rPr>
      </w:pPr>
      <w:r w:rsidRPr="00FE3D73">
        <w:rPr>
          <w:sz w:val="20"/>
          <w:szCs w:val="20"/>
        </w:rPr>
        <w:t>(1) Pragovi pomembnega deleža so deleži glasovalnih pravic v posamezni javni družbi, ki pripadajo posameznemu delničarju ter pomenijo 5, 10, 15, 20, 25 odstotkov, 1/3, 50 ali 75 odstotkov vseh glasovalnih pravic v tej javni družbi.</w:t>
      </w:r>
    </w:p>
    <w:p w:rsidR="007A1B9C" w:rsidRPr="00FE3D73" w:rsidRDefault="007A1B9C" w:rsidP="007A1B9C">
      <w:pPr>
        <w:pStyle w:val="Odstavek"/>
        <w:spacing w:before="0" w:line="260" w:lineRule="exact"/>
        <w:rPr>
          <w:sz w:val="20"/>
          <w:szCs w:val="20"/>
        </w:rPr>
      </w:pPr>
      <w:r w:rsidRPr="00FE3D73">
        <w:rPr>
          <w:sz w:val="20"/>
          <w:szCs w:val="20"/>
        </w:rPr>
        <w:t>(2) Kot osnova za ugotavljanje pomembnega deleža se upoštevajo vse delnice javne družbe z glasovalno pravico, vključno z lastnimi delnicami in delnicami, pri katerih je uresničevanje glasovalne pravice omejeno po zakonu ali po statutu družbe v skladu z zakonom.</w:t>
      </w:r>
    </w:p>
    <w:p w:rsidR="007A1B9C" w:rsidRPr="00FE3D73" w:rsidRDefault="007A1B9C" w:rsidP="007A1B9C">
      <w:pPr>
        <w:pStyle w:val="len"/>
        <w:numPr>
          <w:ilvl w:val="0"/>
          <w:numId w:val="413"/>
        </w:numPr>
        <w:spacing w:before="0" w:line="260" w:lineRule="exact"/>
        <w:rPr>
          <w:sz w:val="20"/>
          <w:szCs w:val="20"/>
        </w:rPr>
      </w:pPr>
      <w:bookmarkStart w:id="178" w:name="_Ref503946178"/>
      <w:r w:rsidRPr="00FE3D73">
        <w:rPr>
          <w:sz w:val="20"/>
          <w:szCs w:val="20"/>
        </w:rPr>
        <w:t>člen</w:t>
      </w:r>
      <w:bookmarkEnd w:id="178"/>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(nadzorovana informacija)</w:t>
      </w:r>
    </w:p>
    <w:p w:rsidR="007A1B9C" w:rsidRPr="00FE3D73" w:rsidRDefault="007A1B9C" w:rsidP="007A1B9C">
      <w:pPr>
        <w:pStyle w:val="Odstavek"/>
        <w:spacing w:before="0" w:line="260" w:lineRule="exact"/>
        <w:rPr>
          <w:sz w:val="20"/>
          <w:szCs w:val="20"/>
        </w:rPr>
      </w:pPr>
      <w:r w:rsidRPr="00FE3D73">
        <w:rPr>
          <w:sz w:val="20"/>
          <w:szCs w:val="20"/>
        </w:rPr>
        <w:lastRenderedPageBreak/>
        <w:t>Nadzorovana informacija je vsaka informacija, ki jo razkrije javna družba ali druga oseba, ki je zahtevala uvrstitev vrednostnih papirjev v trgovanje na organiziranem trgu brez soglasja javne družbe:</w:t>
      </w:r>
    </w:p>
    <w:p w:rsidR="007A1B9C" w:rsidRPr="00FE3D73" w:rsidRDefault="007A1B9C" w:rsidP="007A1B9C">
      <w:pPr>
        <w:pStyle w:val="tevilnatoka"/>
        <w:numPr>
          <w:ilvl w:val="0"/>
          <w:numId w:val="94"/>
        </w:numPr>
        <w:spacing w:line="260" w:lineRule="exact"/>
        <w:rPr>
          <w:rFonts w:cs="Arial"/>
          <w:sz w:val="20"/>
          <w:szCs w:val="20"/>
        </w:rPr>
      </w:pPr>
      <w:r w:rsidRPr="00FE3D73">
        <w:rPr>
          <w:rFonts w:cs="Arial"/>
          <w:sz w:val="20"/>
          <w:szCs w:val="20"/>
        </w:rPr>
        <w:t>po 3. poglavju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kot notranjo informacijo v skladu s 17. členom Uredbe 596/2014/EU ali</w:t>
      </w:r>
    </w:p>
    <w:p w:rsidR="007A1B9C" w:rsidRPr="00FE3D73" w:rsidRDefault="007A1B9C" w:rsidP="007A1B9C">
      <w:pPr>
        <w:pStyle w:val="tevilnatoka"/>
        <w:spacing w:line="260" w:lineRule="exact"/>
        <w:rPr>
          <w:rFonts w:cs="Arial"/>
          <w:sz w:val="20"/>
          <w:szCs w:val="20"/>
        </w:rPr>
      </w:pPr>
      <w:r w:rsidRPr="00FE3D73">
        <w:rPr>
          <w:rFonts w:cs="Arial"/>
          <w:sz w:val="20"/>
          <w:szCs w:val="20"/>
        </w:rPr>
        <w:t>po predpisih druge države članice, sprejetih zaradi prenosa Direktive 2004/109/ES v pravni red te države članice ali na podlagi prvega odstavka 3. člena Direktive 2004/109/ES.</w:t>
      </w:r>
    </w:p>
    <w:p w:rsidR="007A1B9C" w:rsidRPr="00FE3D73" w:rsidRDefault="007A1B9C" w:rsidP="007A1B9C">
      <w:pPr>
        <w:pStyle w:val="len"/>
        <w:numPr>
          <w:ilvl w:val="0"/>
          <w:numId w:val="413"/>
        </w:numPr>
        <w:spacing w:before="0" w:line="260" w:lineRule="exact"/>
        <w:rPr>
          <w:sz w:val="20"/>
          <w:szCs w:val="20"/>
        </w:rPr>
      </w:pPr>
      <w:bookmarkStart w:id="179" w:name="_Ref503946188"/>
      <w:r w:rsidRPr="00FE3D73">
        <w:rPr>
          <w:sz w:val="20"/>
          <w:szCs w:val="20"/>
        </w:rPr>
        <w:t>člen</w:t>
      </w:r>
      <w:bookmarkEnd w:id="179"/>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(elektronsko sredstvo)</w:t>
      </w:r>
    </w:p>
    <w:p w:rsidR="007A1B9C" w:rsidRPr="00FE3D73" w:rsidRDefault="007A1B9C" w:rsidP="007A1B9C">
      <w:pPr>
        <w:pStyle w:val="Odstavek"/>
        <w:spacing w:before="0" w:line="260" w:lineRule="exact"/>
        <w:rPr>
          <w:sz w:val="20"/>
          <w:szCs w:val="20"/>
        </w:rPr>
      </w:pPr>
      <w:r w:rsidRPr="00FE3D73">
        <w:rPr>
          <w:sz w:val="20"/>
          <w:szCs w:val="20"/>
        </w:rPr>
        <w:t>(1) Elektronsko sredstvo je elektronska oprema za obdelavo podatkov, ki vključuje digitalno kompresijo, shranjevanje in pošiljanje podatkov z uporabo žic, radijskih valov, optičnih tehnologij ali kateregakoli drugega načina prenosa elektromagnetnega valovanja.</w:t>
      </w:r>
    </w:p>
    <w:p w:rsidR="007A1B9C" w:rsidRPr="00FE3D73" w:rsidRDefault="007A1B9C" w:rsidP="007A1B9C">
      <w:pPr>
        <w:pStyle w:val="Odstavek"/>
        <w:spacing w:before="0" w:line="260" w:lineRule="exact"/>
        <w:rPr>
          <w:sz w:val="20"/>
          <w:szCs w:val="20"/>
        </w:rPr>
      </w:pPr>
      <w:r w:rsidRPr="00FE3D73">
        <w:rPr>
          <w:sz w:val="20"/>
          <w:szCs w:val="20"/>
        </w:rPr>
        <w:t>(2) Elektronsko sredstvo, ki se uporablja za zbiranje in obdelavo podatkov, ki se v skladu z zakonom, ki ureja varstvo osebnih podatkov štejejo za osebne podatke, zagotavlja zavarovanje teh podatkov v skladu z zakonom, ki ureja varstvo osebnih podatkov. V zvezi s tem se sprejmejo primerni tehnični in organizacijski ukrepi, s katerimi se te podatke zaščiti pred uničenjem, izgubo ali spremembo in nepooblaščenimi ali nezakonitimi oblikami hrambe, obdelave, dostopa ali razkritja.</w:t>
      </w:r>
    </w:p>
    <w:p w:rsidR="007A1B9C" w:rsidRPr="00FE3D73" w:rsidRDefault="007A1B9C" w:rsidP="007A1B9C">
      <w:pPr>
        <w:pStyle w:val="len"/>
        <w:numPr>
          <w:ilvl w:val="0"/>
          <w:numId w:val="413"/>
        </w:numPr>
        <w:spacing w:before="0" w:line="260" w:lineRule="exact"/>
        <w:rPr>
          <w:sz w:val="20"/>
          <w:szCs w:val="20"/>
        </w:rPr>
      </w:pPr>
      <w:bookmarkStart w:id="180" w:name="_Ref503946240"/>
      <w:r w:rsidRPr="00FE3D73">
        <w:rPr>
          <w:sz w:val="20"/>
          <w:szCs w:val="20"/>
        </w:rPr>
        <w:t>člen</w:t>
      </w:r>
      <w:bookmarkEnd w:id="180"/>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(predpis o nadzorovanih informacijah)</w:t>
      </w:r>
    </w:p>
    <w:p w:rsidR="007A1B9C" w:rsidRPr="00FE3D73" w:rsidRDefault="007A1B9C" w:rsidP="007A1B9C">
      <w:pPr>
        <w:pStyle w:val="Odstavek"/>
        <w:spacing w:before="0" w:line="260" w:lineRule="exact"/>
        <w:rPr>
          <w:sz w:val="20"/>
          <w:szCs w:val="20"/>
        </w:rPr>
      </w:pPr>
      <w:r w:rsidRPr="00FE3D73">
        <w:rPr>
          <w:sz w:val="20"/>
          <w:szCs w:val="20"/>
        </w:rPr>
        <w:t xml:space="preserve">Agencija predpiše podrobnejša pravila za obveščanje o izboru matične države članice javne družbe po 2. točki drugega odstavka ter po tretjem ali devetem odstavku </w:t>
      </w:r>
      <w:r w:rsidRPr="00FE3D73">
        <w:rPr>
          <w:sz w:val="20"/>
          <w:szCs w:val="20"/>
        </w:rPr>
        <w:fldChar w:fldCharType="begin"/>
      </w:r>
      <w:r w:rsidRPr="00FE3D73">
        <w:rPr>
          <w:sz w:val="20"/>
          <w:szCs w:val="20"/>
        </w:rPr>
        <w:instrText xml:space="preserve"> REF _Ref488935886 \r \h  \* MERGEFORMAT </w:instrText>
      </w:r>
      <w:r w:rsidRPr="00FE3D73">
        <w:rPr>
          <w:sz w:val="20"/>
          <w:szCs w:val="20"/>
        </w:rPr>
      </w:r>
      <w:r w:rsidRPr="00FE3D73">
        <w:rPr>
          <w:sz w:val="20"/>
          <w:szCs w:val="20"/>
        </w:rPr>
        <w:fldChar w:fldCharType="separate"/>
      </w:r>
      <w:r w:rsidRPr="00FE3D73">
        <w:rPr>
          <w:sz w:val="20"/>
          <w:szCs w:val="20"/>
        </w:rPr>
        <w:t>127</w:t>
      </w:r>
      <w:r w:rsidRPr="00FE3D73">
        <w:rPr>
          <w:sz w:val="20"/>
          <w:szCs w:val="20"/>
        </w:rPr>
        <w:fldChar w:fldCharType="end"/>
      </w:r>
      <w:r w:rsidRPr="00FE3D73">
        <w:rPr>
          <w:sz w:val="20"/>
          <w:szCs w:val="20"/>
        </w:rPr>
        <w:t>. člena tega zakona in druga podrobnejša merila za uporabo 3. poglavja tega zakona.</w:t>
      </w:r>
    </w:p>
    <w:p w:rsidR="007A1B9C" w:rsidRPr="00FE3D73" w:rsidRDefault="007A1B9C" w:rsidP="007A1B9C">
      <w:pPr>
        <w:pStyle w:val="Oddelek"/>
        <w:spacing w:before="0" w:line="260" w:lineRule="exact"/>
        <w:rPr>
          <w:sz w:val="20"/>
          <w:szCs w:val="20"/>
        </w:rPr>
      </w:pPr>
      <w:r w:rsidRPr="00FE3D73">
        <w:rPr>
          <w:sz w:val="20"/>
          <w:szCs w:val="20"/>
        </w:rPr>
        <w:t>3.2 Obveznosti glede objave letnega in polletnega poročila</w:t>
      </w:r>
    </w:p>
    <w:p w:rsidR="007A1B9C" w:rsidRPr="00FE3D73" w:rsidRDefault="007A1B9C" w:rsidP="007A1B9C">
      <w:pPr>
        <w:pStyle w:val="len"/>
        <w:numPr>
          <w:ilvl w:val="0"/>
          <w:numId w:val="413"/>
        </w:numPr>
        <w:spacing w:before="0" w:line="260" w:lineRule="exact"/>
        <w:rPr>
          <w:sz w:val="20"/>
          <w:szCs w:val="20"/>
        </w:rPr>
      </w:pPr>
      <w:bookmarkStart w:id="181" w:name="_Ref488935780"/>
      <w:r w:rsidRPr="00FE3D73">
        <w:rPr>
          <w:sz w:val="20"/>
          <w:szCs w:val="20"/>
        </w:rPr>
        <w:t>člen</w:t>
      </w:r>
      <w:bookmarkEnd w:id="181"/>
    </w:p>
    <w:p w:rsidR="007A1B9C" w:rsidRPr="00FE3D73" w:rsidRDefault="007A1B9C" w:rsidP="007A1B9C">
      <w:pPr>
        <w:pStyle w:val="lennaslov"/>
        <w:spacing w:line="260" w:lineRule="exact"/>
        <w:rPr>
          <w:sz w:val="20"/>
          <w:szCs w:val="20"/>
        </w:rPr>
      </w:pPr>
      <w:r w:rsidRPr="00FE3D73">
        <w:rPr>
          <w:sz w:val="20"/>
          <w:szCs w:val="20"/>
        </w:rPr>
        <w:t>(uporaba ZGD-1 in direktiv EU za letno poročilo in revizorjevo poročilo)</w:t>
      </w:r>
    </w:p>
    <w:p w:rsidR="007A1B9C" w:rsidRPr="00FE3D73" w:rsidRDefault="007A1B9C" w:rsidP="007A1B9C">
      <w:pPr>
        <w:pStyle w:val="Odstavek"/>
        <w:spacing w:before="0" w:line="260" w:lineRule="exact"/>
        <w:rPr>
          <w:sz w:val="20"/>
          <w:szCs w:val="20"/>
        </w:rPr>
      </w:pPr>
      <w:r w:rsidRPr="00FE3D73">
        <w:rPr>
          <w:sz w:val="20"/>
          <w:szCs w:val="20"/>
        </w:rPr>
        <w:t>(1) Če ima javna družba sedež v Republiki Sloveniji, se za njeno letno in konsolidirano letno poročilo ter revizorjevo poročilo, ki jih objavi v skladu z oddelkom 3.2 tega zakona, uporablja osmo poglavje I. dela ZGD-1.</w:t>
      </w:r>
    </w:p>
    <w:p w:rsidR="007A1B9C" w:rsidRPr="00FE3D73" w:rsidRDefault="007A1B9C" w:rsidP="007A1B9C">
      <w:pPr>
        <w:pStyle w:val="Odstavek"/>
        <w:spacing w:before="0" w:line="260" w:lineRule="exact"/>
        <w:rPr>
          <w:sz w:val="20"/>
          <w:szCs w:val="20"/>
        </w:rPr>
      </w:pPr>
      <w:r w:rsidRPr="00FE3D73">
        <w:rPr>
          <w:sz w:val="20"/>
          <w:szCs w:val="20"/>
        </w:rPr>
        <w:t>(2) Če ima javna družba sedež v drugi državi članici ali v tretji državi, njeno letno in konsolidirano letno poročilo ter revizorjevo poročilo, ki jih objavi v skladu z oddelkom 3.2 tega zakona, ustreza naslednjim zahtevam:</w:t>
      </w:r>
    </w:p>
    <w:p w:rsidR="007A1B9C" w:rsidRPr="00FE3D73" w:rsidRDefault="007A1B9C" w:rsidP="007A1B9C">
      <w:pPr>
        <w:pStyle w:val="tevilnatoka"/>
        <w:numPr>
          <w:ilvl w:val="0"/>
          <w:numId w:val="95"/>
        </w:numPr>
        <w:spacing w:line="260" w:lineRule="exact"/>
        <w:rPr>
          <w:rFonts w:cs="Arial"/>
          <w:sz w:val="20"/>
          <w:szCs w:val="20"/>
        </w:rPr>
      </w:pPr>
      <w:r w:rsidRPr="00FE3D73">
        <w:rPr>
          <w:rFonts w:cs="Arial"/>
          <w:sz w:val="20"/>
          <w:szCs w:val="20"/>
        </w:rPr>
        <w:t>če družba sestavi konsolidirano računovodsko poročilo po predpisu države članice, sprejetim za prenos Direktive 2013/34/EU, njeno računovodsko poročilo vsebuje konsolidirane računovodske izkaze, sestavljene v skladu z Uredbo 1606/2002/ES, letno poročilo nadrejene družbe v skupini pa je sestavljeno v skladu s pravom države sedeža nadrejene družbe,</w:t>
      </w:r>
    </w:p>
    <w:p w:rsidR="007A1B9C" w:rsidRPr="00FE3D73" w:rsidRDefault="007A1B9C" w:rsidP="007A1B9C">
      <w:pPr>
        <w:pStyle w:val="tevilnatoka"/>
        <w:spacing w:line="260" w:lineRule="exact"/>
        <w:rPr>
          <w:rFonts w:cs="Arial"/>
          <w:sz w:val="20"/>
          <w:szCs w:val="20"/>
        </w:rPr>
      </w:pPr>
      <w:r w:rsidRPr="00FE3D73">
        <w:rPr>
          <w:rFonts w:cs="Arial"/>
          <w:sz w:val="20"/>
          <w:szCs w:val="20"/>
        </w:rPr>
        <w:t>če družba ni zavezana h konsolidaciji, njeno revidirano računovodsko poročilo vsebuje računovodske izkaze in pojasnila k tem izkazom, sestavljene v skladu s pravom države njenega sedeža,</w:t>
      </w:r>
    </w:p>
    <w:p w:rsidR="007A1B9C" w:rsidRPr="00FE3D73" w:rsidRDefault="007A1B9C" w:rsidP="007A1B9C">
      <w:pPr>
        <w:pStyle w:val="tevilnatoka"/>
        <w:spacing w:line="260" w:lineRule="exact"/>
        <w:rPr>
          <w:rFonts w:cs="Arial"/>
          <w:sz w:val="20"/>
          <w:szCs w:val="20"/>
        </w:rPr>
      </w:pPr>
      <w:r w:rsidRPr="00FE3D73">
        <w:rPr>
          <w:rFonts w:cs="Arial"/>
          <w:sz w:val="20"/>
          <w:szCs w:val="20"/>
        </w:rPr>
        <w:t>računovodsko poročilo je revidirano v skladu s predpisom države članice, sprejetim za prenos prvega odstavka 34. člena in 35. člena Direktive 2013/34/EU, in če je družba zavezana h konsolidaciji, tudi v skladu s predpisom države članice, sprejetim za prenos drugega odstavka 34. člena Direktive 2013/34/EU,</w:t>
      </w:r>
    </w:p>
    <w:p w:rsidR="007A1B9C" w:rsidRPr="00FE3D73" w:rsidRDefault="007A1B9C" w:rsidP="007A1B9C">
      <w:pPr>
        <w:pStyle w:val="tevilnatoka"/>
        <w:spacing w:line="260" w:lineRule="exact"/>
        <w:rPr>
          <w:rFonts w:cs="Arial"/>
          <w:sz w:val="20"/>
          <w:szCs w:val="20"/>
        </w:rPr>
      </w:pPr>
      <w:r w:rsidRPr="00FE3D73">
        <w:rPr>
          <w:rFonts w:cs="Arial"/>
          <w:sz w:val="20"/>
          <w:szCs w:val="20"/>
        </w:rPr>
        <w:t>poslovno poročilo je sestavljeno v skladu s predpisom države članice, sprejetim za prenos 19. člena Direktive 2013/34/EU in če je družba zavezana h konsolidaciji tudi v skladu s predpisom države članice, sprejetim za prenos 29. člena Direktive 2013/34/EU.</w:t>
      </w:r>
    </w:p>
    <w:p w:rsidR="007A1B9C" w:rsidRPr="00FE3D73" w:rsidRDefault="007A1B9C" w:rsidP="007A1B9C">
      <w:pPr>
        <w:pStyle w:val="Odstavek"/>
        <w:spacing w:before="0" w:line="260" w:lineRule="exact"/>
        <w:rPr>
          <w:sz w:val="20"/>
          <w:szCs w:val="20"/>
        </w:rPr>
      </w:pPr>
      <w:r w:rsidRPr="00FE3D73">
        <w:rPr>
          <w:sz w:val="20"/>
          <w:szCs w:val="20"/>
        </w:rPr>
        <w:t>(3) Če je javna družba po 56. členu ZGD-1 oziroma po 1. točki drugega odstavka tega člena zavezana h konsolidaciji, se pravila o obveznostih v zvezi z letnim in polletnim poročilom, določenih v oddelku 3.2 tega zakona, uporabljajo tudi za obveznosti v zvezi s konsolidiranim letnim oziroma polletnim poročilom.</w:t>
      </w:r>
    </w:p>
    <w:p w:rsidR="007A1B9C" w:rsidRPr="00FE3D73" w:rsidRDefault="007A1B9C" w:rsidP="007A1B9C">
      <w:pPr>
        <w:pStyle w:val="len"/>
        <w:numPr>
          <w:ilvl w:val="0"/>
          <w:numId w:val="413"/>
        </w:numPr>
        <w:spacing w:before="0" w:line="260" w:lineRule="exact"/>
        <w:rPr>
          <w:sz w:val="20"/>
          <w:szCs w:val="20"/>
        </w:rPr>
      </w:pPr>
      <w:bookmarkStart w:id="182" w:name="_Ref503946727"/>
      <w:bookmarkStart w:id="183" w:name="_Ref488935965"/>
      <w:r w:rsidRPr="00FE3D73">
        <w:rPr>
          <w:sz w:val="20"/>
          <w:szCs w:val="20"/>
        </w:rPr>
        <w:t>člen</w:t>
      </w:r>
      <w:bookmarkEnd w:id="182"/>
      <w:r w:rsidRPr="00FE3D73">
        <w:rPr>
          <w:sz w:val="20"/>
          <w:szCs w:val="20"/>
        </w:rPr>
        <w:t xml:space="preserve"> </w:t>
      </w:r>
      <w:bookmarkEnd w:id="183"/>
    </w:p>
    <w:p w:rsidR="007A1B9C" w:rsidRPr="00FE3D73" w:rsidRDefault="007A1B9C" w:rsidP="007A1B9C">
      <w:pPr>
        <w:pStyle w:val="lennaslov"/>
        <w:spacing w:line="260" w:lineRule="exact"/>
        <w:rPr>
          <w:sz w:val="20"/>
          <w:szCs w:val="20"/>
        </w:rPr>
      </w:pPr>
      <w:r w:rsidRPr="00FE3D73">
        <w:rPr>
          <w:sz w:val="20"/>
          <w:szCs w:val="20"/>
        </w:rPr>
        <w:t>(obveznost objave letnega poročila in revizorjevega poročila)</w:t>
      </w:r>
    </w:p>
    <w:p w:rsidR="007A1B9C" w:rsidRPr="00FE3D73" w:rsidRDefault="007A1B9C" w:rsidP="007A1B9C">
      <w:pPr>
        <w:pStyle w:val="Odstavek"/>
        <w:spacing w:before="0" w:line="260" w:lineRule="exact"/>
        <w:rPr>
          <w:sz w:val="20"/>
          <w:szCs w:val="20"/>
        </w:rPr>
      </w:pPr>
      <w:r w:rsidRPr="00FE3D73">
        <w:rPr>
          <w:sz w:val="20"/>
          <w:szCs w:val="20"/>
        </w:rPr>
        <w:lastRenderedPageBreak/>
        <w:t xml:space="preserve">(1) Javna družba objavi svoje letno poročilo najpozneje v štirih mesecih po koncu poslovnega leta in zagotovi, da ostane javno dostopno najmanj deset let po njegovi objavi, če ni s predpisom iz </w:t>
      </w:r>
      <w:r w:rsidRPr="00FE3D73">
        <w:rPr>
          <w:sz w:val="20"/>
          <w:szCs w:val="20"/>
        </w:rPr>
        <w:fldChar w:fldCharType="begin"/>
      </w:r>
      <w:r w:rsidRPr="00FE3D73">
        <w:rPr>
          <w:sz w:val="20"/>
          <w:szCs w:val="20"/>
        </w:rPr>
        <w:instrText xml:space="preserve"> REF _Ref488935826 \r \h  \* MERGEFORMAT </w:instrText>
      </w:r>
      <w:r w:rsidRPr="00FE3D73">
        <w:rPr>
          <w:sz w:val="20"/>
          <w:szCs w:val="20"/>
        </w:rPr>
      </w:r>
      <w:r w:rsidRPr="00FE3D73">
        <w:rPr>
          <w:sz w:val="20"/>
          <w:szCs w:val="20"/>
        </w:rPr>
        <w:fldChar w:fldCharType="separate"/>
      </w:r>
      <w:r w:rsidRPr="00FE3D73">
        <w:rPr>
          <w:sz w:val="20"/>
          <w:szCs w:val="20"/>
        </w:rPr>
        <w:t>141</w:t>
      </w:r>
      <w:r w:rsidRPr="00FE3D73">
        <w:rPr>
          <w:sz w:val="20"/>
          <w:szCs w:val="20"/>
        </w:rPr>
        <w:fldChar w:fldCharType="end"/>
      </w:r>
      <w:r w:rsidRPr="00FE3D73">
        <w:rPr>
          <w:sz w:val="20"/>
          <w:szCs w:val="20"/>
        </w:rPr>
        <w:t>. člena tega zakona določeno drugačno obdobje javne dostopnosti.</w:t>
      </w:r>
    </w:p>
    <w:p w:rsidR="007A1B9C" w:rsidRPr="00FE3D73" w:rsidRDefault="007A1B9C" w:rsidP="007A1B9C">
      <w:pPr>
        <w:pStyle w:val="Odstavek"/>
        <w:spacing w:before="0" w:line="260" w:lineRule="exact"/>
        <w:rPr>
          <w:sz w:val="20"/>
          <w:szCs w:val="20"/>
        </w:rPr>
      </w:pPr>
      <w:r w:rsidRPr="00FE3D73">
        <w:rPr>
          <w:sz w:val="20"/>
          <w:szCs w:val="20"/>
        </w:rPr>
        <w:t>(2) Letno poročilo vsebuje:</w:t>
      </w:r>
    </w:p>
    <w:p w:rsidR="007A1B9C" w:rsidRPr="00FE3D73" w:rsidRDefault="007A1B9C" w:rsidP="007A1B9C">
      <w:pPr>
        <w:pStyle w:val="tevilnatoka"/>
        <w:numPr>
          <w:ilvl w:val="0"/>
          <w:numId w:val="96"/>
        </w:numPr>
        <w:spacing w:line="260" w:lineRule="exact"/>
        <w:rPr>
          <w:rFonts w:cs="Arial"/>
          <w:sz w:val="20"/>
          <w:szCs w:val="20"/>
        </w:rPr>
      </w:pPr>
      <w:r w:rsidRPr="00FE3D73">
        <w:rPr>
          <w:rFonts w:cs="Arial"/>
          <w:sz w:val="20"/>
          <w:szCs w:val="20"/>
        </w:rPr>
        <w:t>revidirano računovodsko poročilo,</w:t>
      </w:r>
    </w:p>
    <w:p w:rsidR="007A1B9C" w:rsidRPr="00FE3D73" w:rsidRDefault="007A1B9C" w:rsidP="007A1B9C">
      <w:pPr>
        <w:pStyle w:val="tevilnatoka"/>
        <w:spacing w:line="260" w:lineRule="exact"/>
        <w:rPr>
          <w:rFonts w:cs="Arial"/>
          <w:sz w:val="20"/>
          <w:szCs w:val="20"/>
        </w:rPr>
      </w:pPr>
      <w:r w:rsidRPr="00FE3D73">
        <w:rPr>
          <w:rFonts w:cs="Arial"/>
          <w:sz w:val="20"/>
          <w:szCs w:val="20"/>
        </w:rPr>
        <w:t>poslovno poročilo, in</w:t>
      </w:r>
    </w:p>
    <w:p w:rsidR="007A1B9C" w:rsidRPr="00FE3D73" w:rsidRDefault="007A1B9C" w:rsidP="007A1B9C">
      <w:pPr>
        <w:pStyle w:val="tevilnatoka"/>
        <w:spacing w:line="260" w:lineRule="exact"/>
        <w:rPr>
          <w:rFonts w:cs="Arial"/>
          <w:sz w:val="20"/>
          <w:szCs w:val="20"/>
        </w:rPr>
      </w:pPr>
      <w:r w:rsidRPr="00FE3D73">
        <w:rPr>
          <w:rFonts w:cs="Arial"/>
          <w:sz w:val="20"/>
          <w:szCs w:val="20"/>
        </w:rPr>
        <w:t>izjavo članov poslovodstva in drugih oseb javne družbe, ki so odgovorni za sestavo letnega poročila in katerih imena in položaj v javni družbi je jasno razkrit, da je po njihovem najboljšem vedenju:</w:t>
      </w:r>
    </w:p>
    <w:p w:rsidR="007A1B9C" w:rsidRPr="00FE3D73" w:rsidRDefault="007A1B9C" w:rsidP="007A1B9C">
      <w:pPr>
        <w:pStyle w:val="Alineazatevilnotoko"/>
        <w:spacing w:line="260" w:lineRule="exact"/>
        <w:rPr>
          <w:sz w:val="20"/>
          <w:szCs w:val="20"/>
        </w:rPr>
      </w:pPr>
      <w:r w:rsidRPr="00FE3D73">
        <w:rPr>
          <w:sz w:val="20"/>
          <w:szCs w:val="20"/>
        </w:rPr>
        <w:t>računovodsko poročilo sestavljeno v skladu z ustreznim okvirom računovodskega poročanja ter da daje resničen in pošten prikaz sredstev in obveznosti, finančnega položaja in poslovnega izida družbe in morebitnih drugih družb, vključenih v konsolidacijo kot celote, in</w:t>
      </w:r>
    </w:p>
    <w:p w:rsidR="007A1B9C" w:rsidRPr="00FE3D73" w:rsidRDefault="007A1B9C" w:rsidP="007A1B9C">
      <w:pPr>
        <w:pStyle w:val="Alineazatevilnotoko"/>
        <w:spacing w:line="260" w:lineRule="exact"/>
        <w:rPr>
          <w:sz w:val="20"/>
          <w:szCs w:val="20"/>
        </w:rPr>
      </w:pPr>
      <w:r w:rsidRPr="00FE3D73">
        <w:rPr>
          <w:sz w:val="20"/>
          <w:szCs w:val="20"/>
        </w:rPr>
        <w:t>v poslovno poročilo vključen pošten prikaz razvoja in izidov poslovanja družbe ter njenega finančnega položaja, vključno z opisom bistvenih vrst tveganja, ki so jim družba in morebitne druge družbe, vključene v konsolidacijo, kot celota izpostavljene.</w:t>
      </w:r>
    </w:p>
    <w:p w:rsidR="007A1B9C" w:rsidRPr="00FE3D73" w:rsidRDefault="007A1B9C" w:rsidP="007A1B9C">
      <w:pPr>
        <w:pStyle w:val="Odstavek"/>
        <w:spacing w:before="0" w:line="260" w:lineRule="exact"/>
        <w:rPr>
          <w:sz w:val="20"/>
          <w:szCs w:val="20"/>
        </w:rPr>
      </w:pPr>
      <w:r w:rsidRPr="00FE3D73">
        <w:rPr>
          <w:sz w:val="20"/>
          <w:szCs w:val="20"/>
        </w:rPr>
        <w:t>(3) Hkrati z objavo letnega poročila javna družba na način iz prvega odstavka tega člena objavi tudi revizorjevo poročilo, ki ga je podpisal revizor, odgovoren za revidiranje letnega poročila družbe.</w:t>
      </w:r>
    </w:p>
    <w:p w:rsidR="007A1B9C" w:rsidRPr="00FE3D73" w:rsidRDefault="007A1B9C" w:rsidP="007A1B9C">
      <w:pPr>
        <w:pStyle w:val="len"/>
        <w:numPr>
          <w:ilvl w:val="0"/>
          <w:numId w:val="413"/>
        </w:numPr>
        <w:spacing w:before="0" w:line="260" w:lineRule="exact"/>
        <w:rPr>
          <w:sz w:val="20"/>
          <w:szCs w:val="20"/>
        </w:rPr>
      </w:pPr>
      <w:bookmarkStart w:id="184" w:name="_Ref503946758"/>
      <w:r w:rsidRPr="00FE3D73">
        <w:rPr>
          <w:sz w:val="20"/>
          <w:szCs w:val="20"/>
        </w:rPr>
        <w:t>člen</w:t>
      </w:r>
      <w:bookmarkEnd w:id="184"/>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(objava sprejetja letnega poročila)</w:t>
      </w:r>
    </w:p>
    <w:p w:rsidR="007A1B9C" w:rsidRPr="00FE3D73" w:rsidRDefault="007A1B9C" w:rsidP="007A1B9C">
      <w:pPr>
        <w:pStyle w:val="Odstavek"/>
        <w:spacing w:before="0" w:line="260" w:lineRule="exact"/>
        <w:rPr>
          <w:sz w:val="20"/>
          <w:szCs w:val="20"/>
        </w:rPr>
      </w:pPr>
      <w:r w:rsidRPr="00FE3D73">
        <w:rPr>
          <w:sz w:val="20"/>
          <w:szCs w:val="20"/>
        </w:rPr>
        <w:t xml:space="preserve">(1) Če letnega poročila do roka iz prvega odstavka </w:t>
      </w:r>
      <w:r w:rsidRPr="00FE3D73">
        <w:rPr>
          <w:sz w:val="20"/>
          <w:szCs w:val="20"/>
        </w:rPr>
        <w:fldChar w:fldCharType="begin"/>
      </w:r>
      <w:r w:rsidRPr="00FE3D73">
        <w:rPr>
          <w:sz w:val="20"/>
          <w:szCs w:val="20"/>
        </w:rPr>
        <w:instrText xml:space="preserve"> REF _Ref488935965 \r \h  \* MERGEFORMAT </w:instrText>
      </w:r>
      <w:r w:rsidRPr="00FE3D73">
        <w:rPr>
          <w:sz w:val="20"/>
          <w:szCs w:val="20"/>
        </w:rPr>
      </w:r>
      <w:r w:rsidRPr="00FE3D73">
        <w:rPr>
          <w:sz w:val="20"/>
          <w:szCs w:val="20"/>
        </w:rPr>
        <w:fldChar w:fldCharType="separate"/>
      </w:r>
      <w:r w:rsidRPr="00FE3D73">
        <w:rPr>
          <w:sz w:val="20"/>
          <w:szCs w:val="20"/>
        </w:rPr>
        <w:t>135</w:t>
      </w:r>
      <w:r w:rsidRPr="00FE3D73">
        <w:rPr>
          <w:sz w:val="20"/>
          <w:szCs w:val="20"/>
        </w:rPr>
        <w:fldChar w:fldCharType="end"/>
      </w:r>
      <w:r w:rsidRPr="00FE3D73">
        <w:rPr>
          <w:sz w:val="20"/>
          <w:szCs w:val="20"/>
        </w:rPr>
        <w:t>. člena tega zakona še ni sprejel pristojni organ družbe, javna družba v navedenem roku objavi letno poročilo, ki ga je sestavilo poslovodstvo družbe, in na to v objavi opozoriti.</w:t>
      </w:r>
    </w:p>
    <w:p w:rsidR="007A1B9C" w:rsidRPr="00FE3D73" w:rsidRDefault="007A1B9C" w:rsidP="007A1B9C">
      <w:pPr>
        <w:pStyle w:val="Odstavek"/>
        <w:spacing w:before="0" w:line="260" w:lineRule="exact"/>
        <w:rPr>
          <w:sz w:val="20"/>
          <w:szCs w:val="20"/>
        </w:rPr>
      </w:pPr>
      <w:r w:rsidRPr="00FE3D73">
        <w:rPr>
          <w:sz w:val="20"/>
          <w:szCs w:val="20"/>
        </w:rPr>
        <w:t>(2) V primeru iz prejšnjega odstavka javna družba v 15 dneh po dnevu, ko letno poročilo sprejme njen pristojni organ, objavi tudi sprejeto letno poročilo. Če pristojni organ družbe pri sprejetju letnega poročila ni spremenil letnega poročila, ki ga je sestavilo poslovodstvo družbe, lahko družba namesto ponovne objave celotnega letnega poročila objavi samo informacijo, da je pristojni organ družbe sprejel letno poročilo z vsebino, v kateri ga je sestavilo poslovodstvo družbe.</w:t>
      </w:r>
    </w:p>
    <w:p w:rsidR="007A1B9C" w:rsidRPr="00FE3D73" w:rsidRDefault="007A1B9C" w:rsidP="007A1B9C">
      <w:pPr>
        <w:pStyle w:val="len"/>
        <w:numPr>
          <w:ilvl w:val="0"/>
          <w:numId w:val="413"/>
        </w:numPr>
        <w:spacing w:before="0" w:line="260" w:lineRule="exact"/>
        <w:rPr>
          <w:sz w:val="20"/>
          <w:szCs w:val="20"/>
        </w:rPr>
      </w:pPr>
      <w:bookmarkStart w:id="185" w:name="_Ref503946816"/>
      <w:bookmarkStart w:id="186" w:name="_Ref488936043"/>
      <w:r w:rsidRPr="00FE3D73">
        <w:rPr>
          <w:sz w:val="20"/>
          <w:szCs w:val="20"/>
        </w:rPr>
        <w:t>člen</w:t>
      </w:r>
      <w:bookmarkEnd w:id="185"/>
      <w:r w:rsidRPr="00FE3D73">
        <w:rPr>
          <w:sz w:val="20"/>
          <w:szCs w:val="20"/>
        </w:rPr>
        <w:t xml:space="preserve"> </w:t>
      </w:r>
      <w:bookmarkEnd w:id="186"/>
    </w:p>
    <w:p w:rsidR="007A1B9C" w:rsidRPr="00FE3D73" w:rsidRDefault="007A1B9C" w:rsidP="007A1B9C">
      <w:pPr>
        <w:pStyle w:val="lennaslov"/>
        <w:spacing w:line="260" w:lineRule="exact"/>
        <w:rPr>
          <w:sz w:val="20"/>
          <w:szCs w:val="20"/>
        </w:rPr>
      </w:pPr>
      <w:r w:rsidRPr="00FE3D73">
        <w:rPr>
          <w:sz w:val="20"/>
          <w:szCs w:val="20"/>
        </w:rPr>
        <w:t>(obveznost objave polletnega poročila)</w:t>
      </w:r>
    </w:p>
    <w:p w:rsidR="007A1B9C" w:rsidRPr="00FE3D73" w:rsidRDefault="007A1B9C" w:rsidP="007A1B9C">
      <w:pPr>
        <w:pStyle w:val="Odstavek"/>
        <w:spacing w:before="0" w:line="260" w:lineRule="exact"/>
        <w:rPr>
          <w:sz w:val="20"/>
          <w:szCs w:val="20"/>
        </w:rPr>
      </w:pPr>
      <w:r w:rsidRPr="00FE3D73">
        <w:rPr>
          <w:sz w:val="20"/>
          <w:szCs w:val="20"/>
        </w:rPr>
        <w:t>Javna družba objavi svoje polletno poročilo za prvih šest mesecev poslovnega leta takoj, ko je to mogoče, in ne pozneje kakor v treh mesecih po koncu tega obdobja. Javna družba zagotovi, da njeno polletno poročilo ostane javno dostopno najmanj deset let po objavi.</w:t>
      </w:r>
    </w:p>
    <w:p w:rsidR="007A1B9C" w:rsidRPr="00FE3D73" w:rsidRDefault="007A1B9C" w:rsidP="007A1B9C">
      <w:pPr>
        <w:pStyle w:val="len"/>
        <w:numPr>
          <w:ilvl w:val="0"/>
          <w:numId w:val="413"/>
        </w:numPr>
        <w:spacing w:before="0" w:line="260" w:lineRule="exact"/>
        <w:rPr>
          <w:sz w:val="20"/>
          <w:szCs w:val="20"/>
        </w:rPr>
      </w:pPr>
      <w:bookmarkStart w:id="187" w:name="_Ref503946825"/>
      <w:bookmarkStart w:id="188" w:name="_Ref488935793"/>
      <w:r w:rsidRPr="00FE3D73">
        <w:rPr>
          <w:sz w:val="20"/>
          <w:szCs w:val="20"/>
        </w:rPr>
        <w:t>člen</w:t>
      </w:r>
      <w:bookmarkEnd w:id="187"/>
      <w:r w:rsidRPr="00FE3D73">
        <w:rPr>
          <w:sz w:val="20"/>
          <w:szCs w:val="20"/>
        </w:rPr>
        <w:t xml:space="preserve"> </w:t>
      </w:r>
      <w:bookmarkEnd w:id="188"/>
    </w:p>
    <w:p w:rsidR="007A1B9C" w:rsidRPr="00FE3D73" w:rsidRDefault="007A1B9C" w:rsidP="007A1B9C">
      <w:pPr>
        <w:pStyle w:val="lennaslov"/>
        <w:spacing w:line="260" w:lineRule="exact"/>
        <w:rPr>
          <w:sz w:val="20"/>
          <w:szCs w:val="20"/>
        </w:rPr>
      </w:pPr>
      <w:r w:rsidRPr="00FE3D73">
        <w:rPr>
          <w:sz w:val="20"/>
          <w:szCs w:val="20"/>
        </w:rPr>
        <w:t>(vsebina polletnega poročila)</w:t>
      </w:r>
    </w:p>
    <w:p w:rsidR="007A1B9C" w:rsidRPr="00FE3D73" w:rsidRDefault="007A1B9C" w:rsidP="007A1B9C">
      <w:pPr>
        <w:pStyle w:val="Odstavek"/>
        <w:spacing w:before="0" w:line="260" w:lineRule="exact"/>
        <w:rPr>
          <w:sz w:val="20"/>
          <w:szCs w:val="20"/>
        </w:rPr>
      </w:pPr>
      <w:r w:rsidRPr="00FE3D73">
        <w:rPr>
          <w:sz w:val="20"/>
          <w:szCs w:val="20"/>
        </w:rPr>
        <w:t>(1) Polletno poročilo vsebuje:</w:t>
      </w:r>
    </w:p>
    <w:p w:rsidR="007A1B9C" w:rsidRPr="00FE3D73" w:rsidRDefault="007A1B9C" w:rsidP="007A1B9C">
      <w:pPr>
        <w:pStyle w:val="tevilnatoka"/>
        <w:numPr>
          <w:ilvl w:val="0"/>
          <w:numId w:val="97"/>
        </w:numPr>
        <w:spacing w:line="260" w:lineRule="exact"/>
        <w:rPr>
          <w:rFonts w:cs="Arial"/>
          <w:sz w:val="20"/>
          <w:szCs w:val="20"/>
        </w:rPr>
      </w:pPr>
      <w:r w:rsidRPr="00FE3D73">
        <w:rPr>
          <w:rFonts w:cs="Arial"/>
          <w:sz w:val="20"/>
          <w:szCs w:val="20"/>
        </w:rPr>
        <w:t>povzetek računovodskega poročila,</w:t>
      </w:r>
    </w:p>
    <w:p w:rsidR="007A1B9C" w:rsidRPr="00FE3D73" w:rsidRDefault="007A1B9C" w:rsidP="007A1B9C">
      <w:pPr>
        <w:pStyle w:val="tevilnatoka"/>
        <w:spacing w:line="260" w:lineRule="exact"/>
        <w:rPr>
          <w:rFonts w:cs="Arial"/>
          <w:sz w:val="20"/>
          <w:szCs w:val="20"/>
        </w:rPr>
      </w:pPr>
      <w:r w:rsidRPr="00FE3D73">
        <w:rPr>
          <w:rFonts w:cs="Arial"/>
          <w:sz w:val="20"/>
          <w:szCs w:val="20"/>
        </w:rPr>
        <w:t>vmesno poslovno poročilo, in</w:t>
      </w:r>
    </w:p>
    <w:p w:rsidR="007A1B9C" w:rsidRPr="00FE3D73" w:rsidRDefault="007A1B9C" w:rsidP="007A1B9C">
      <w:pPr>
        <w:pStyle w:val="tevilnatoka"/>
        <w:spacing w:line="260" w:lineRule="exact"/>
        <w:rPr>
          <w:rFonts w:cs="Arial"/>
          <w:sz w:val="20"/>
          <w:szCs w:val="20"/>
        </w:rPr>
      </w:pPr>
      <w:r w:rsidRPr="00FE3D73">
        <w:rPr>
          <w:rFonts w:cs="Arial"/>
          <w:sz w:val="20"/>
          <w:szCs w:val="20"/>
        </w:rPr>
        <w:t>izjavo članov poslovodstva in drugih oseb javne družbe, ki so odgovorni za sestavo polletnega poročila in katerih imena in položaj v javni družbi so jasno razkriti, da je po njihovem najboljšem vedenju:</w:t>
      </w:r>
    </w:p>
    <w:p w:rsidR="007A1B9C" w:rsidRPr="00FE3D73" w:rsidRDefault="007A1B9C" w:rsidP="007A1B9C">
      <w:pPr>
        <w:pStyle w:val="Alineazatevilnotoko"/>
        <w:spacing w:line="260" w:lineRule="exact"/>
        <w:rPr>
          <w:sz w:val="20"/>
          <w:szCs w:val="20"/>
        </w:rPr>
      </w:pPr>
      <w:r w:rsidRPr="00FE3D73">
        <w:rPr>
          <w:sz w:val="20"/>
          <w:szCs w:val="20"/>
        </w:rPr>
        <w:t>povzetek računovodskega poročila sestavljen v skladu z ustreznim okvirom računovodskega poročanja ter da daje resničen in pošten prikaz sredstev in obveznosti, finančnega položaja in poslovnega izida družbe in morebitnih drugih družb, vključenih v konsolidacijo kot celote, in</w:t>
      </w:r>
    </w:p>
    <w:p w:rsidR="007A1B9C" w:rsidRPr="00FE3D73" w:rsidRDefault="007A1B9C" w:rsidP="007A1B9C">
      <w:pPr>
        <w:pStyle w:val="Alineazatevilnotoko"/>
        <w:spacing w:line="260" w:lineRule="exact"/>
        <w:rPr>
          <w:sz w:val="20"/>
          <w:szCs w:val="20"/>
        </w:rPr>
      </w:pPr>
      <w:r w:rsidRPr="00FE3D73">
        <w:rPr>
          <w:sz w:val="20"/>
          <w:szCs w:val="20"/>
        </w:rPr>
        <w:t>v vmesno poslovno poročilo vključen pošten prikaz informacij iz šestega odstavka tega člena.</w:t>
      </w:r>
    </w:p>
    <w:p w:rsidR="007A1B9C" w:rsidRPr="00FE3D73" w:rsidRDefault="007A1B9C" w:rsidP="007A1B9C">
      <w:pPr>
        <w:pStyle w:val="Odstavek"/>
        <w:spacing w:before="0" w:line="260" w:lineRule="exact"/>
        <w:rPr>
          <w:sz w:val="20"/>
          <w:szCs w:val="20"/>
        </w:rPr>
      </w:pPr>
      <w:r w:rsidRPr="00FE3D73">
        <w:rPr>
          <w:sz w:val="20"/>
          <w:szCs w:val="20"/>
        </w:rPr>
        <w:t xml:space="preserve">(2) Če je javna družba po 56. členu ZGD-1 oziroma po 1. točki drugega odstavka </w:t>
      </w:r>
      <w:r w:rsidRPr="00FE3D73">
        <w:rPr>
          <w:sz w:val="20"/>
          <w:szCs w:val="20"/>
        </w:rPr>
        <w:fldChar w:fldCharType="begin"/>
      </w:r>
      <w:r w:rsidRPr="00FE3D73">
        <w:rPr>
          <w:sz w:val="20"/>
          <w:szCs w:val="20"/>
        </w:rPr>
        <w:instrText xml:space="preserve"> REF _Ref488935780 \r \h  \* MERGEFORMAT </w:instrText>
      </w:r>
      <w:r w:rsidRPr="00FE3D73">
        <w:rPr>
          <w:sz w:val="20"/>
          <w:szCs w:val="20"/>
        </w:rPr>
      </w:r>
      <w:r w:rsidRPr="00FE3D73">
        <w:rPr>
          <w:sz w:val="20"/>
          <w:szCs w:val="20"/>
        </w:rPr>
        <w:fldChar w:fldCharType="separate"/>
      </w:r>
      <w:r w:rsidRPr="00FE3D73">
        <w:rPr>
          <w:sz w:val="20"/>
          <w:szCs w:val="20"/>
        </w:rPr>
        <w:t>134</w:t>
      </w:r>
      <w:r w:rsidRPr="00FE3D73">
        <w:rPr>
          <w:sz w:val="20"/>
          <w:szCs w:val="20"/>
        </w:rPr>
        <w:fldChar w:fldCharType="end"/>
      </w:r>
      <w:r w:rsidRPr="00FE3D73">
        <w:rPr>
          <w:sz w:val="20"/>
          <w:szCs w:val="20"/>
        </w:rPr>
        <w:t>. člena tega zakona zavezana h konsolidaciji, je povzetek računovodskega poročila sestavljen v skladu z ustreznim mednarodnim računovodskim standardom o vmesnem finančnem poročanju, sprejetem po postopku iz 6. člena Uredbe 1606/2002/ES.</w:t>
      </w:r>
    </w:p>
    <w:p w:rsidR="007A1B9C" w:rsidRPr="00FE3D73" w:rsidRDefault="007A1B9C" w:rsidP="007A1B9C">
      <w:pPr>
        <w:pStyle w:val="Odstavek"/>
        <w:spacing w:before="0" w:line="260" w:lineRule="exact"/>
        <w:rPr>
          <w:sz w:val="20"/>
          <w:szCs w:val="20"/>
        </w:rPr>
      </w:pPr>
      <w:r w:rsidRPr="00FE3D73">
        <w:rPr>
          <w:sz w:val="20"/>
          <w:szCs w:val="20"/>
        </w:rPr>
        <w:t>(3) Povzetek polletnega računovodskega poročila javnih družb, ki niso javne družbe iz prejšnjega odstavka, vsebuje najmanj:</w:t>
      </w:r>
    </w:p>
    <w:p w:rsidR="007A1B9C" w:rsidRPr="00FE3D73" w:rsidRDefault="007A1B9C" w:rsidP="007A1B9C">
      <w:pPr>
        <w:pStyle w:val="tevilnatoka"/>
        <w:numPr>
          <w:ilvl w:val="0"/>
          <w:numId w:val="98"/>
        </w:numPr>
        <w:spacing w:line="260" w:lineRule="exact"/>
        <w:rPr>
          <w:rFonts w:cs="Arial"/>
          <w:sz w:val="20"/>
          <w:szCs w:val="20"/>
        </w:rPr>
      </w:pPr>
      <w:r w:rsidRPr="00FE3D73">
        <w:rPr>
          <w:rFonts w:cs="Arial"/>
          <w:sz w:val="20"/>
          <w:szCs w:val="20"/>
        </w:rPr>
        <w:t>povzetek bilance stanja,</w:t>
      </w:r>
    </w:p>
    <w:p w:rsidR="007A1B9C" w:rsidRPr="00FE3D73" w:rsidRDefault="007A1B9C" w:rsidP="007A1B9C">
      <w:pPr>
        <w:pStyle w:val="tevilnatoka"/>
        <w:spacing w:line="260" w:lineRule="exact"/>
        <w:rPr>
          <w:rFonts w:cs="Arial"/>
          <w:sz w:val="20"/>
          <w:szCs w:val="20"/>
        </w:rPr>
      </w:pPr>
      <w:r w:rsidRPr="00FE3D73">
        <w:rPr>
          <w:rFonts w:cs="Arial"/>
          <w:sz w:val="20"/>
          <w:szCs w:val="20"/>
        </w:rPr>
        <w:t>povzetek izkaza poslovnega izida in</w:t>
      </w:r>
    </w:p>
    <w:p w:rsidR="007A1B9C" w:rsidRPr="00FE3D73" w:rsidRDefault="007A1B9C" w:rsidP="007A1B9C">
      <w:pPr>
        <w:pStyle w:val="tevilnatoka"/>
        <w:spacing w:line="260" w:lineRule="exact"/>
        <w:rPr>
          <w:rFonts w:cs="Arial"/>
          <w:sz w:val="20"/>
          <w:szCs w:val="20"/>
        </w:rPr>
      </w:pPr>
      <w:r w:rsidRPr="00FE3D73">
        <w:rPr>
          <w:rFonts w:cs="Arial"/>
          <w:sz w:val="20"/>
          <w:szCs w:val="20"/>
        </w:rPr>
        <w:lastRenderedPageBreak/>
        <w:t>prilogo s pojasnili k izkazoma iz 1. in 2. točke tega odstavka.</w:t>
      </w:r>
    </w:p>
    <w:p w:rsidR="007A1B9C" w:rsidRPr="00FE3D73" w:rsidRDefault="007A1B9C" w:rsidP="007A1B9C">
      <w:pPr>
        <w:pStyle w:val="Odstavek"/>
        <w:spacing w:before="0" w:line="260" w:lineRule="exact"/>
        <w:rPr>
          <w:sz w:val="20"/>
          <w:szCs w:val="20"/>
        </w:rPr>
      </w:pPr>
      <w:r w:rsidRPr="00FE3D73">
        <w:rPr>
          <w:sz w:val="20"/>
          <w:szCs w:val="20"/>
        </w:rPr>
        <w:t>(4) Pri sestavi povzetka bilance stanja in povzetka izkaza poslovnega izida družba upošteva enaka načela pripoznavanja in vrednotenja, kot jih upošteva pri sestavi letnega računovodskega poročila.</w:t>
      </w:r>
    </w:p>
    <w:p w:rsidR="007A1B9C" w:rsidRPr="00FE3D73" w:rsidRDefault="007A1B9C" w:rsidP="007A1B9C">
      <w:pPr>
        <w:pStyle w:val="Odstavek"/>
        <w:spacing w:before="0" w:line="260" w:lineRule="exact"/>
        <w:rPr>
          <w:sz w:val="20"/>
          <w:szCs w:val="20"/>
        </w:rPr>
      </w:pPr>
      <w:r w:rsidRPr="00FE3D73">
        <w:rPr>
          <w:sz w:val="20"/>
          <w:szCs w:val="20"/>
        </w:rPr>
        <w:t>(5) Vmesno poslovno poročilo vsebuje vsaj opis vseh pomembnejših poslovnih dogodkov, ki so nastopili v prvih šestih mesecih po koncu prejšnjega poslovnega leta, in njihovega vpliva na povzetek računovodskega poročila, vključno z opisom bistvenih vrst tveganj in negotovosti v zvezi s preostalimi šestimi meseci tekočega poslovnega leta ali navedbo, da navedenih pomembnejših poslovnih dogodkov ali bistvenih vrst tveganj in negotovosti ni.</w:t>
      </w:r>
    </w:p>
    <w:p w:rsidR="007A1B9C" w:rsidRPr="00FE3D73" w:rsidRDefault="007A1B9C" w:rsidP="007A1B9C">
      <w:pPr>
        <w:pStyle w:val="Odstavek"/>
        <w:spacing w:before="0" w:line="260" w:lineRule="exact"/>
        <w:rPr>
          <w:sz w:val="20"/>
          <w:szCs w:val="20"/>
        </w:rPr>
      </w:pPr>
      <w:r w:rsidRPr="00FE3D73">
        <w:rPr>
          <w:sz w:val="20"/>
          <w:szCs w:val="20"/>
        </w:rPr>
        <w:t>(6) Vmesno poslovno poročilo javne družbe, ki je izdala delnice, vsebuje tudi opis pomembnih poslov s povezanimi osebami in je sestavljeno v skladu z ustreznim računovodskim standardom.</w:t>
      </w:r>
    </w:p>
    <w:p w:rsidR="007A1B9C" w:rsidRPr="00FE3D73" w:rsidRDefault="007A1B9C" w:rsidP="007A1B9C">
      <w:pPr>
        <w:pStyle w:val="Odstavek"/>
        <w:spacing w:before="0" w:line="260" w:lineRule="exact"/>
        <w:rPr>
          <w:sz w:val="20"/>
          <w:szCs w:val="20"/>
        </w:rPr>
      </w:pPr>
      <w:r w:rsidRPr="00FE3D73">
        <w:rPr>
          <w:sz w:val="20"/>
          <w:szCs w:val="20"/>
        </w:rPr>
        <w:t xml:space="preserve">(7) Če je bilo polletno računovodsko poročilo revidirano, javna družba hkrati z objavo polletnega poročila na način iz </w:t>
      </w:r>
      <w:r w:rsidRPr="00FE3D73">
        <w:rPr>
          <w:sz w:val="20"/>
          <w:szCs w:val="20"/>
        </w:rPr>
        <w:fldChar w:fldCharType="begin"/>
      </w:r>
      <w:r w:rsidRPr="00FE3D73">
        <w:rPr>
          <w:sz w:val="20"/>
          <w:szCs w:val="20"/>
        </w:rPr>
        <w:instrText xml:space="preserve"> REF _Ref488936043 \r \h  \* MERGEFORMAT </w:instrText>
      </w:r>
      <w:r w:rsidRPr="00FE3D73">
        <w:rPr>
          <w:sz w:val="20"/>
          <w:szCs w:val="20"/>
        </w:rPr>
      </w:r>
      <w:r w:rsidRPr="00FE3D73">
        <w:rPr>
          <w:sz w:val="20"/>
          <w:szCs w:val="20"/>
        </w:rPr>
        <w:fldChar w:fldCharType="separate"/>
      </w:r>
      <w:r w:rsidRPr="00FE3D73">
        <w:rPr>
          <w:sz w:val="20"/>
          <w:szCs w:val="20"/>
        </w:rPr>
        <w:t>137</w:t>
      </w:r>
      <w:r w:rsidRPr="00FE3D73">
        <w:rPr>
          <w:sz w:val="20"/>
          <w:szCs w:val="20"/>
        </w:rPr>
        <w:fldChar w:fldCharType="end"/>
      </w:r>
      <w:r w:rsidRPr="00FE3D73">
        <w:rPr>
          <w:sz w:val="20"/>
          <w:szCs w:val="20"/>
        </w:rPr>
        <w:t>. člena tega zakona objavi revizorjevo poročilo. Prejšnji stavek se smiselno uporablja tudi za revizorjev pregled.</w:t>
      </w:r>
    </w:p>
    <w:p w:rsidR="007A1B9C" w:rsidRPr="00FE3D73" w:rsidRDefault="007A1B9C" w:rsidP="007A1B9C">
      <w:pPr>
        <w:pStyle w:val="Odstavek"/>
        <w:spacing w:before="0" w:line="260" w:lineRule="exact"/>
        <w:rPr>
          <w:sz w:val="20"/>
          <w:szCs w:val="20"/>
        </w:rPr>
      </w:pPr>
      <w:r w:rsidRPr="00FE3D73">
        <w:rPr>
          <w:sz w:val="20"/>
          <w:szCs w:val="20"/>
        </w:rPr>
        <w:t>(8) Če polletno računovodsko poročilo ni bilo predmet revidiranja ali pregleda, je v polletnem poročilu to izrecno navedeno.</w:t>
      </w:r>
    </w:p>
    <w:p w:rsidR="007A1B9C" w:rsidRPr="00FE3D73" w:rsidRDefault="007A1B9C" w:rsidP="007A1B9C">
      <w:pPr>
        <w:pStyle w:val="len"/>
        <w:numPr>
          <w:ilvl w:val="0"/>
          <w:numId w:val="413"/>
        </w:numPr>
        <w:spacing w:before="0" w:line="260" w:lineRule="exact"/>
        <w:rPr>
          <w:sz w:val="20"/>
          <w:szCs w:val="20"/>
        </w:rPr>
      </w:pPr>
      <w:bookmarkStart w:id="189" w:name="_Ref503946837"/>
      <w:bookmarkStart w:id="190" w:name="_Ref488959413"/>
      <w:r w:rsidRPr="00FE3D73">
        <w:rPr>
          <w:sz w:val="20"/>
          <w:szCs w:val="20"/>
        </w:rPr>
        <w:t>člen</w:t>
      </w:r>
      <w:bookmarkEnd w:id="189"/>
      <w:r w:rsidRPr="00FE3D73">
        <w:rPr>
          <w:sz w:val="20"/>
          <w:szCs w:val="20"/>
        </w:rPr>
        <w:t xml:space="preserve"> </w:t>
      </w:r>
      <w:bookmarkEnd w:id="190"/>
    </w:p>
    <w:p w:rsidR="007A1B9C" w:rsidRPr="00FE3D73" w:rsidRDefault="007A1B9C" w:rsidP="007A1B9C">
      <w:pPr>
        <w:pStyle w:val="lennaslov"/>
        <w:spacing w:line="260" w:lineRule="exact"/>
        <w:rPr>
          <w:sz w:val="20"/>
          <w:szCs w:val="20"/>
        </w:rPr>
      </w:pPr>
      <w:r w:rsidRPr="00FE3D73">
        <w:rPr>
          <w:sz w:val="20"/>
          <w:szCs w:val="20"/>
        </w:rPr>
        <w:t>(poročanje določenih javnih družb o plačilih vladam)</w:t>
      </w:r>
    </w:p>
    <w:p w:rsidR="007A1B9C" w:rsidRPr="00FE3D73" w:rsidRDefault="007A1B9C" w:rsidP="007A1B9C">
      <w:pPr>
        <w:pStyle w:val="Odstavek"/>
        <w:spacing w:before="0" w:line="260" w:lineRule="exact"/>
        <w:rPr>
          <w:sz w:val="20"/>
          <w:szCs w:val="20"/>
        </w:rPr>
      </w:pPr>
      <w:r w:rsidRPr="00FE3D73">
        <w:rPr>
          <w:sz w:val="20"/>
          <w:szCs w:val="20"/>
        </w:rPr>
        <w:t>Javna družba iz prvega odstavka 70.b člena ZGD-1 v skladu z drugim do petim odstavkom 70.b člena ZGD-1 objavi konsolidirano poročilo o plačilih vladam najpozneje šest mesecev po koncu vsakega poslovnega leta, in zagotovi, da je javno dostopno še najmanj deset let po objavi.</w:t>
      </w:r>
    </w:p>
    <w:p w:rsidR="007A1B9C" w:rsidRPr="00FE3D73" w:rsidRDefault="007A1B9C" w:rsidP="007A1B9C">
      <w:pPr>
        <w:pStyle w:val="len"/>
        <w:numPr>
          <w:ilvl w:val="0"/>
          <w:numId w:val="413"/>
        </w:numPr>
        <w:spacing w:before="0" w:line="260" w:lineRule="exact"/>
        <w:rPr>
          <w:sz w:val="20"/>
          <w:szCs w:val="20"/>
        </w:rPr>
      </w:pPr>
      <w:bookmarkStart w:id="191" w:name="_Ref503946851"/>
      <w:bookmarkStart w:id="192" w:name="_Ref488935813"/>
      <w:r w:rsidRPr="00FE3D73">
        <w:rPr>
          <w:sz w:val="20"/>
          <w:szCs w:val="20"/>
        </w:rPr>
        <w:t>člen</w:t>
      </w:r>
      <w:bookmarkEnd w:id="191"/>
      <w:r w:rsidRPr="00FE3D73">
        <w:rPr>
          <w:sz w:val="20"/>
          <w:szCs w:val="20"/>
        </w:rPr>
        <w:t xml:space="preserve"> </w:t>
      </w:r>
      <w:bookmarkEnd w:id="192"/>
    </w:p>
    <w:p w:rsidR="007A1B9C" w:rsidRPr="00FE3D73" w:rsidRDefault="007A1B9C" w:rsidP="007A1B9C">
      <w:pPr>
        <w:pStyle w:val="lennaslov"/>
        <w:spacing w:line="260" w:lineRule="exact"/>
        <w:rPr>
          <w:sz w:val="20"/>
          <w:szCs w:val="20"/>
        </w:rPr>
      </w:pPr>
      <w:r w:rsidRPr="00FE3D73">
        <w:rPr>
          <w:sz w:val="20"/>
          <w:szCs w:val="20"/>
        </w:rPr>
        <w:t>(odgovornost za pravilno izpolnitev obveznosti javne družbe)</w:t>
      </w:r>
    </w:p>
    <w:p w:rsidR="007A1B9C" w:rsidRPr="00FE3D73" w:rsidRDefault="007A1B9C" w:rsidP="007A1B9C">
      <w:pPr>
        <w:pStyle w:val="Odstavek"/>
        <w:spacing w:before="0" w:line="260" w:lineRule="exact"/>
        <w:rPr>
          <w:sz w:val="20"/>
          <w:szCs w:val="20"/>
        </w:rPr>
      </w:pPr>
      <w:r w:rsidRPr="00FE3D73">
        <w:rPr>
          <w:sz w:val="20"/>
          <w:szCs w:val="20"/>
        </w:rPr>
        <w:t xml:space="preserve">(1) Člani organov vodenja in nadzora javne družbe zagotovijo, da javna družba pravilno izpolnjuje obveznosti, določene v oddelku 3.2 ter v </w:t>
      </w:r>
      <w:r w:rsidRPr="00FE3D73">
        <w:rPr>
          <w:sz w:val="20"/>
          <w:szCs w:val="20"/>
        </w:rPr>
        <w:fldChar w:fldCharType="begin"/>
      </w:r>
      <w:r w:rsidRPr="00FE3D73">
        <w:rPr>
          <w:sz w:val="20"/>
          <w:szCs w:val="20"/>
        </w:rPr>
        <w:instrText xml:space="preserve"> REF _Ref488936085 \r \h  \* MERGEFORMAT </w:instrText>
      </w:r>
      <w:r w:rsidRPr="00FE3D73">
        <w:rPr>
          <w:sz w:val="20"/>
          <w:szCs w:val="20"/>
        </w:rPr>
      </w:r>
      <w:r w:rsidRPr="00FE3D73">
        <w:rPr>
          <w:sz w:val="20"/>
          <w:szCs w:val="20"/>
        </w:rPr>
        <w:fldChar w:fldCharType="separate"/>
      </w:r>
      <w:r w:rsidRPr="00FE3D73">
        <w:rPr>
          <w:sz w:val="20"/>
          <w:szCs w:val="20"/>
        </w:rPr>
        <w:t>153</w:t>
      </w:r>
      <w:r w:rsidRPr="00FE3D73">
        <w:rPr>
          <w:sz w:val="20"/>
          <w:szCs w:val="20"/>
        </w:rPr>
        <w:fldChar w:fldCharType="end"/>
      </w:r>
      <w:r w:rsidRPr="00FE3D73">
        <w:rPr>
          <w:sz w:val="20"/>
          <w:szCs w:val="20"/>
        </w:rPr>
        <w:t>. členu tega zakona.</w:t>
      </w:r>
    </w:p>
    <w:p w:rsidR="007A1B9C" w:rsidRPr="00FE3D73" w:rsidRDefault="007A1B9C" w:rsidP="007A1B9C">
      <w:pPr>
        <w:pStyle w:val="Odstavek"/>
        <w:spacing w:before="0" w:line="260" w:lineRule="exact"/>
        <w:rPr>
          <w:sz w:val="20"/>
          <w:szCs w:val="20"/>
        </w:rPr>
      </w:pPr>
      <w:r w:rsidRPr="00FE3D73">
        <w:rPr>
          <w:sz w:val="20"/>
          <w:szCs w:val="20"/>
        </w:rPr>
        <w:t>(2) Javna družba in člani njenih organov vodenja in nadzora solidarno odgovarjajo vlagateljem za škodo, ki jim nastane zaradi nepravilne izpolnitve obveznosti iz prejšnjega odstavka.</w:t>
      </w:r>
    </w:p>
    <w:p w:rsidR="007A1B9C" w:rsidRPr="00FE3D73" w:rsidRDefault="007A1B9C" w:rsidP="007A1B9C">
      <w:pPr>
        <w:pStyle w:val="Odstavek"/>
        <w:spacing w:before="0" w:line="260" w:lineRule="exact"/>
        <w:rPr>
          <w:sz w:val="20"/>
          <w:szCs w:val="20"/>
        </w:rPr>
      </w:pPr>
      <w:r w:rsidRPr="00FE3D73">
        <w:rPr>
          <w:sz w:val="20"/>
          <w:szCs w:val="20"/>
        </w:rPr>
        <w:t>(3) Javna družba ali član oziroma članica njenega organa vodenja ali nadzora (v nadaljnjem besedilu: član organa vodenja ali nadzora) se odškodninske odgovornosti iz prejšnjega odstavka lahko razbremeni, če dokaže, da je v zvezi z izpolnjevanjem obveznosti iz prvega odstavka tega člena ravnal v skladu z ustrezno profesionalno skrbnostjo.</w:t>
      </w:r>
    </w:p>
    <w:p w:rsidR="007A1B9C" w:rsidRPr="00FE3D73" w:rsidRDefault="007A1B9C" w:rsidP="007A1B9C">
      <w:pPr>
        <w:pStyle w:val="len"/>
        <w:numPr>
          <w:ilvl w:val="0"/>
          <w:numId w:val="413"/>
        </w:numPr>
        <w:spacing w:before="0" w:line="260" w:lineRule="exact"/>
        <w:rPr>
          <w:sz w:val="20"/>
          <w:szCs w:val="20"/>
        </w:rPr>
      </w:pPr>
      <w:bookmarkStart w:id="193" w:name="_Ref503946868"/>
      <w:bookmarkStart w:id="194" w:name="_Ref488935826"/>
      <w:r w:rsidRPr="00FE3D73">
        <w:rPr>
          <w:sz w:val="20"/>
          <w:szCs w:val="20"/>
        </w:rPr>
        <w:t>člen</w:t>
      </w:r>
      <w:bookmarkEnd w:id="193"/>
      <w:r w:rsidRPr="00FE3D73">
        <w:rPr>
          <w:sz w:val="20"/>
          <w:szCs w:val="20"/>
        </w:rPr>
        <w:t xml:space="preserve"> </w:t>
      </w:r>
      <w:bookmarkEnd w:id="194"/>
    </w:p>
    <w:p w:rsidR="007A1B9C" w:rsidRPr="00FE3D73" w:rsidRDefault="007A1B9C" w:rsidP="007A1B9C">
      <w:pPr>
        <w:pStyle w:val="lennaslov"/>
        <w:spacing w:line="260" w:lineRule="exact"/>
        <w:rPr>
          <w:sz w:val="20"/>
          <w:szCs w:val="20"/>
        </w:rPr>
      </w:pPr>
      <w:r w:rsidRPr="00FE3D73">
        <w:rPr>
          <w:sz w:val="20"/>
          <w:szCs w:val="20"/>
        </w:rPr>
        <w:t>(predpisi o objavi letnih in polletnih poročil)</w:t>
      </w:r>
    </w:p>
    <w:p w:rsidR="007A1B9C" w:rsidRPr="00FE3D73" w:rsidRDefault="007A1B9C" w:rsidP="007A1B9C">
      <w:pPr>
        <w:pStyle w:val="Odstavek"/>
        <w:spacing w:before="0" w:line="260" w:lineRule="exact"/>
        <w:rPr>
          <w:sz w:val="20"/>
          <w:szCs w:val="20"/>
        </w:rPr>
      </w:pPr>
      <w:r w:rsidRPr="00FE3D73">
        <w:rPr>
          <w:sz w:val="20"/>
          <w:szCs w:val="20"/>
        </w:rPr>
        <w:t>Agencija lahko predpiše:</w:t>
      </w:r>
    </w:p>
    <w:p w:rsidR="007A1B9C" w:rsidRPr="00FE3D73" w:rsidRDefault="007A1B9C" w:rsidP="007A1B9C">
      <w:pPr>
        <w:pStyle w:val="tevilnatoka"/>
        <w:numPr>
          <w:ilvl w:val="0"/>
          <w:numId w:val="99"/>
        </w:numPr>
        <w:spacing w:line="260" w:lineRule="exact"/>
        <w:rPr>
          <w:rFonts w:cs="Arial"/>
          <w:sz w:val="20"/>
          <w:szCs w:val="20"/>
        </w:rPr>
      </w:pPr>
      <w:r w:rsidRPr="00FE3D73">
        <w:rPr>
          <w:rFonts w:cs="Arial"/>
          <w:sz w:val="20"/>
          <w:szCs w:val="20"/>
        </w:rPr>
        <w:t xml:space="preserve">ustrezno drugačno obdobje javne dostopnosti letnih poročil po prvem odstavku </w:t>
      </w:r>
      <w:r w:rsidRPr="00FE3D73">
        <w:rPr>
          <w:rFonts w:cs="Arial"/>
          <w:sz w:val="20"/>
          <w:szCs w:val="20"/>
        </w:rPr>
        <w:fldChar w:fldCharType="begin"/>
      </w:r>
      <w:r w:rsidRPr="00FE3D73">
        <w:rPr>
          <w:rFonts w:cs="Arial"/>
          <w:sz w:val="20"/>
          <w:szCs w:val="20"/>
        </w:rPr>
        <w:instrText xml:space="preserve"> REF _Ref488935965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135</w:t>
      </w:r>
      <w:r w:rsidRPr="00FE3D73">
        <w:rPr>
          <w:rFonts w:cs="Arial"/>
          <w:sz w:val="20"/>
          <w:szCs w:val="20"/>
        </w:rPr>
        <w:fldChar w:fldCharType="end"/>
      </w:r>
      <w:r w:rsidRPr="00FE3D73">
        <w:rPr>
          <w:rFonts w:cs="Arial"/>
          <w:sz w:val="20"/>
          <w:szCs w:val="20"/>
        </w:rPr>
        <w:t>. člena tega zakona, če je to potrebno zaradi uskladitve z uredbo ali drugim izvedbenim predpisom, ki ga izda Komisija na podlagi šestega in sedmega odstavka 4. člena ali šestega odstavka 5. člena Direktive 2004/109/ES,</w:t>
      </w:r>
    </w:p>
    <w:p w:rsidR="007A1B9C" w:rsidRPr="00FE3D73" w:rsidRDefault="007A1B9C" w:rsidP="007A1B9C">
      <w:pPr>
        <w:pStyle w:val="tevilnatoka"/>
        <w:spacing w:line="260" w:lineRule="exact"/>
        <w:rPr>
          <w:rFonts w:cs="Arial"/>
          <w:sz w:val="20"/>
          <w:szCs w:val="20"/>
        </w:rPr>
      </w:pPr>
      <w:r w:rsidRPr="00FE3D73">
        <w:rPr>
          <w:rFonts w:cs="Arial"/>
          <w:sz w:val="20"/>
          <w:szCs w:val="20"/>
        </w:rPr>
        <w:t>podrobnejše tehnične pogoje, pod katerimi letno in polletno poročilo ostane dostopno javnosti,</w:t>
      </w:r>
    </w:p>
    <w:p w:rsidR="007A1B9C" w:rsidRPr="00FE3D73" w:rsidRDefault="007A1B9C" w:rsidP="007A1B9C">
      <w:pPr>
        <w:pStyle w:val="tevilnatoka"/>
        <w:spacing w:line="260" w:lineRule="exact"/>
        <w:rPr>
          <w:rFonts w:cs="Arial"/>
          <w:sz w:val="20"/>
          <w:szCs w:val="20"/>
        </w:rPr>
      </w:pPr>
      <w:r w:rsidRPr="00FE3D73">
        <w:rPr>
          <w:rFonts w:cs="Arial"/>
          <w:sz w:val="20"/>
          <w:szCs w:val="20"/>
        </w:rPr>
        <w:t>značilnosti revizorjevega pregleda,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najmanjši obseg povzetka polletnega računovodskega poročila javnih družb iz tretjega odstavka </w:t>
      </w:r>
      <w:r w:rsidRPr="00FE3D73">
        <w:rPr>
          <w:rFonts w:cs="Arial"/>
          <w:sz w:val="20"/>
          <w:szCs w:val="20"/>
        </w:rPr>
        <w:fldChar w:fldCharType="begin"/>
      </w:r>
      <w:r w:rsidRPr="00FE3D73">
        <w:rPr>
          <w:rFonts w:cs="Arial"/>
          <w:sz w:val="20"/>
          <w:szCs w:val="20"/>
        </w:rPr>
        <w:instrText xml:space="preserve"> REF _Ref488935793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138</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način priprave letnih računovodskih poročil javnih družb v enotni elektronski obliki poročanja.</w:t>
      </w:r>
    </w:p>
    <w:p w:rsidR="007A1B9C" w:rsidRPr="00FE3D73" w:rsidRDefault="007A1B9C" w:rsidP="007A1B9C">
      <w:pPr>
        <w:pStyle w:val="Oddelek"/>
        <w:spacing w:before="0" w:line="260" w:lineRule="exact"/>
        <w:rPr>
          <w:sz w:val="20"/>
          <w:szCs w:val="20"/>
        </w:rPr>
      </w:pPr>
      <w:r w:rsidRPr="00FE3D73">
        <w:rPr>
          <w:sz w:val="20"/>
          <w:szCs w:val="20"/>
        </w:rPr>
        <w:t>3.3 Obveznosti glede informacij o pomembnih deležih v javni družbi, katere delnice so uvrščene v trgovanje na organiziranem trgu</w:t>
      </w:r>
    </w:p>
    <w:p w:rsidR="007A1B9C" w:rsidRPr="00FE3D73" w:rsidRDefault="007A1B9C" w:rsidP="007A1B9C">
      <w:pPr>
        <w:pStyle w:val="len"/>
        <w:numPr>
          <w:ilvl w:val="0"/>
          <w:numId w:val="413"/>
        </w:numPr>
        <w:spacing w:before="0" w:line="260" w:lineRule="exact"/>
        <w:rPr>
          <w:sz w:val="20"/>
          <w:szCs w:val="20"/>
        </w:rPr>
      </w:pPr>
      <w:bookmarkStart w:id="195" w:name="_Ref503946906"/>
      <w:bookmarkStart w:id="196" w:name="_Ref488938531"/>
      <w:r w:rsidRPr="00FE3D73">
        <w:rPr>
          <w:sz w:val="20"/>
          <w:szCs w:val="20"/>
        </w:rPr>
        <w:t>člen</w:t>
      </w:r>
      <w:bookmarkEnd w:id="195"/>
      <w:r w:rsidRPr="00FE3D73">
        <w:rPr>
          <w:sz w:val="20"/>
          <w:szCs w:val="20"/>
        </w:rPr>
        <w:t xml:space="preserve"> </w:t>
      </w:r>
      <w:bookmarkEnd w:id="196"/>
    </w:p>
    <w:p w:rsidR="007A1B9C" w:rsidRPr="00FE3D73" w:rsidRDefault="007A1B9C" w:rsidP="007A1B9C">
      <w:pPr>
        <w:pStyle w:val="lennaslov"/>
        <w:spacing w:line="260" w:lineRule="exact"/>
        <w:rPr>
          <w:sz w:val="20"/>
          <w:szCs w:val="20"/>
        </w:rPr>
      </w:pPr>
      <w:r w:rsidRPr="00FE3D73">
        <w:rPr>
          <w:sz w:val="20"/>
          <w:szCs w:val="20"/>
        </w:rPr>
        <w:t>(uporaba oddelkov 3.3 in 3.5 tega zakona)</w:t>
      </w:r>
    </w:p>
    <w:p w:rsidR="007A1B9C" w:rsidRPr="00FE3D73" w:rsidRDefault="007A1B9C" w:rsidP="007A1B9C">
      <w:pPr>
        <w:pStyle w:val="Odstavek"/>
        <w:spacing w:before="0" w:line="260" w:lineRule="exact"/>
        <w:rPr>
          <w:sz w:val="20"/>
          <w:szCs w:val="20"/>
        </w:rPr>
      </w:pPr>
      <w:r w:rsidRPr="00FE3D73">
        <w:rPr>
          <w:sz w:val="20"/>
          <w:szCs w:val="20"/>
        </w:rPr>
        <w:t>(1) Oddelek 3.3 tega zakona se uporablja za javne družbe, katerih delnice so uvrščene v trgovanje na organiziranem trgu.</w:t>
      </w:r>
    </w:p>
    <w:p w:rsidR="007A1B9C" w:rsidRPr="00FE3D73" w:rsidRDefault="007A1B9C" w:rsidP="007A1B9C">
      <w:pPr>
        <w:pStyle w:val="Odstavek"/>
        <w:spacing w:before="0" w:line="260" w:lineRule="exact"/>
        <w:rPr>
          <w:sz w:val="20"/>
          <w:szCs w:val="20"/>
        </w:rPr>
      </w:pPr>
      <w:r w:rsidRPr="00FE3D73">
        <w:rPr>
          <w:sz w:val="20"/>
          <w:szCs w:val="20"/>
        </w:rPr>
        <w:t>(2) Oddelka 3.3 in 3.5 tega zakona se smiselno uporabljata tudi za nejavne družbe iz drugega odstavka 4. člena ZPre-1.</w:t>
      </w:r>
    </w:p>
    <w:p w:rsidR="007A1B9C" w:rsidRPr="00FE3D73" w:rsidRDefault="007A1B9C" w:rsidP="007A1B9C">
      <w:pPr>
        <w:pStyle w:val="Odstavek"/>
        <w:spacing w:before="0" w:line="260" w:lineRule="exact"/>
        <w:rPr>
          <w:sz w:val="20"/>
          <w:szCs w:val="20"/>
        </w:rPr>
      </w:pPr>
      <w:r w:rsidRPr="00FE3D73">
        <w:rPr>
          <w:sz w:val="20"/>
          <w:szCs w:val="20"/>
        </w:rPr>
        <w:lastRenderedPageBreak/>
        <w:t>(3) Centralna depotna družba agenciji do 15. januarja vsakega leta pošlje seznam družb, ki so izdale delnice kot nematerializirani vrednostni papir, vpisan v centralnem registru, in imajo na zadnji dan preteklega leta najmanj 250 delničarjev.</w:t>
      </w:r>
    </w:p>
    <w:p w:rsidR="007A1B9C" w:rsidRPr="00FE3D73" w:rsidRDefault="007A1B9C" w:rsidP="007A1B9C">
      <w:pPr>
        <w:pStyle w:val="Odstavek"/>
        <w:spacing w:before="0" w:line="260" w:lineRule="exact"/>
        <w:rPr>
          <w:sz w:val="20"/>
          <w:szCs w:val="20"/>
        </w:rPr>
      </w:pPr>
      <w:r w:rsidRPr="00FE3D73">
        <w:rPr>
          <w:sz w:val="20"/>
          <w:szCs w:val="20"/>
        </w:rPr>
        <w:t xml:space="preserve">(4) Javno družbo o spremembi pomembnih deležev obvesti tudi oseba, ki na podlagi vsote glasovalnih pravic iz prvega odstavka </w:t>
      </w:r>
      <w:r w:rsidRPr="00FE3D73">
        <w:rPr>
          <w:sz w:val="20"/>
          <w:szCs w:val="20"/>
        </w:rPr>
        <w:fldChar w:fldCharType="begin"/>
      </w:r>
      <w:r w:rsidRPr="00FE3D73">
        <w:rPr>
          <w:sz w:val="20"/>
          <w:szCs w:val="20"/>
        </w:rPr>
        <w:instrText xml:space="preserve"> REF _Ref488936219 \r \h  \* MERGEFORMAT </w:instrText>
      </w:r>
      <w:r w:rsidRPr="00FE3D73">
        <w:rPr>
          <w:sz w:val="20"/>
          <w:szCs w:val="20"/>
        </w:rPr>
      </w:r>
      <w:r w:rsidRPr="00FE3D73">
        <w:rPr>
          <w:sz w:val="20"/>
          <w:szCs w:val="20"/>
        </w:rPr>
        <w:fldChar w:fldCharType="separate"/>
      </w:r>
      <w:r w:rsidRPr="00FE3D73">
        <w:rPr>
          <w:sz w:val="20"/>
          <w:szCs w:val="20"/>
        </w:rPr>
        <w:t>143</w:t>
      </w:r>
      <w:r w:rsidRPr="00FE3D73">
        <w:rPr>
          <w:sz w:val="20"/>
          <w:szCs w:val="20"/>
        </w:rPr>
        <w:fldChar w:fldCharType="end"/>
      </w:r>
      <w:r w:rsidRPr="00FE3D73">
        <w:rPr>
          <w:sz w:val="20"/>
          <w:szCs w:val="20"/>
        </w:rPr>
        <w:t xml:space="preserve">. člena, </w:t>
      </w:r>
      <w:r w:rsidRPr="00FE3D73">
        <w:rPr>
          <w:sz w:val="20"/>
          <w:szCs w:val="20"/>
        </w:rPr>
        <w:fldChar w:fldCharType="begin"/>
      </w:r>
      <w:r w:rsidRPr="00FE3D73">
        <w:rPr>
          <w:sz w:val="20"/>
          <w:szCs w:val="20"/>
        </w:rPr>
        <w:instrText xml:space="preserve"> REF _Ref488936244 \r \h  \* MERGEFORMAT </w:instrText>
      </w:r>
      <w:r w:rsidRPr="00FE3D73">
        <w:rPr>
          <w:sz w:val="20"/>
          <w:szCs w:val="20"/>
        </w:rPr>
      </w:r>
      <w:r w:rsidRPr="00FE3D73">
        <w:rPr>
          <w:sz w:val="20"/>
          <w:szCs w:val="20"/>
        </w:rPr>
        <w:fldChar w:fldCharType="separate"/>
      </w:r>
      <w:r w:rsidRPr="00FE3D73">
        <w:rPr>
          <w:sz w:val="20"/>
          <w:szCs w:val="20"/>
        </w:rPr>
        <w:t>144</w:t>
      </w:r>
      <w:r w:rsidRPr="00FE3D73">
        <w:rPr>
          <w:sz w:val="20"/>
          <w:szCs w:val="20"/>
        </w:rPr>
        <w:fldChar w:fldCharType="end"/>
      </w:r>
      <w:r w:rsidRPr="00FE3D73">
        <w:rPr>
          <w:sz w:val="20"/>
          <w:szCs w:val="20"/>
        </w:rPr>
        <w:t xml:space="preserve">. in </w:t>
      </w:r>
      <w:r w:rsidRPr="00FE3D73">
        <w:rPr>
          <w:sz w:val="20"/>
          <w:szCs w:val="20"/>
        </w:rPr>
        <w:fldChar w:fldCharType="begin"/>
      </w:r>
      <w:r w:rsidRPr="00FE3D73">
        <w:rPr>
          <w:sz w:val="20"/>
          <w:szCs w:val="20"/>
        </w:rPr>
        <w:instrText xml:space="preserve"> REF _Ref488936263 \r \h  \* MERGEFORMAT </w:instrText>
      </w:r>
      <w:r w:rsidRPr="00FE3D73">
        <w:rPr>
          <w:sz w:val="20"/>
          <w:szCs w:val="20"/>
        </w:rPr>
      </w:r>
      <w:r w:rsidRPr="00FE3D73">
        <w:rPr>
          <w:sz w:val="20"/>
          <w:szCs w:val="20"/>
        </w:rPr>
        <w:fldChar w:fldCharType="separate"/>
      </w:r>
      <w:r w:rsidRPr="00FE3D73">
        <w:rPr>
          <w:sz w:val="20"/>
          <w:szCs w:val="20"/>
        </w:rPr>
        <w:t>145</w:t>
      </w:r>
      <w:r w:rsidRPr="00FE3D73">
        <w:rPr>
          <w:sz w:val="20"/>
          <w:szCs w:val="20"/>
        </w:rPr>
        <w:fldChar w:fldCharType="end"/>
      </w:r>
      <w:r w:rsidRPr="00FE3D73">
        <w:rPr>
          <w:sz w:val="20"/>
          <w:szCs w:val="20"/>
        </w:rPr>
        <w:t>. člena tega zakona doseže ali preseže posamezen prag pomembnega deleža ali se njegov delež zmanjša pod posamezen prag pomembnega deleža.</w:t>
      </w:r>
    </w:p>
    <w:p w:rsidR="007A1B9C" w:rsidRPr="00FE3D73" w:rsidRDefault="007A1B9C" w:rsidP="007A1B9C">
      <w:pPr>
        <w:pStyle w:val="Odstavek"/>
        <w:spacing w:before="0" w:line="260" w:lineRule="exact"/>
        <w:rPr>
          <w:sz w:val="20"/>
          <w:szCs w:val="20"/>
        </w:rPr>
      </w:pPr>
      <w:r w:rsidRPr="00FE3D73">
        <w:rPr>
          <w:sz w:val="20"/>
          <w:szCs w:val="20"/>
        </w:rPr>
        <w:t xml:space="preserve">(5) Za obveščanje iz prejšnjega odstavka se smiselno uporabljata </w:t>
      </w:r>
      <w:r w:rsidRPr="00FE3D73">
        <w:rPr>
          <w:sz w:val="20"/>
          <w:szCs w:val="20"/>
        </w:rPr>
        <w:fldChar w:fldCharType="begin"/>
      </w:r>
      <w:r w:rsidRPr="00FE3D73">
        <w:rPr>
          <w:sz w:val="20"/>
          <w:szCs w:val="20"/>
        </w:rPr>
        <w:instrText xml:space="preserve"> REF _Ref488936301 \r \h  \* MERGEFORMAT </w:instrText>
      </w:r>
      <w:r w:rsidRPr="00FE3D73">
        <w:rPr>
          <w:sz w:val="20"/>
          <w:szCs w:val="20"/>
        </w:rPr>
      </w:r>
      <w:r w:rsidRPr="00FE3D73">
        <w:rPr>
          <w:sz w:val="20"/>
          <w:szCs w:val="20"/>
        </w:rPr>
        <w:fldChar w:fldCharType="separate"/>
      </w:r>
      <w:r w:rsidRPr="00FE3D73">
        <w:rPr>
          <w:sz w:val="20"/>
          <w:szCs w:val="20"/>
        </w:rPr>
        <w:t>148</w:t>
      </w:r>
      <w:r w:rsidRPr="00FE3D73">
        <w:rPr>
          <w:sz w:val="20"/>
          <w:szCs w:val="20"/>
        </w:rPr>
        <w:fldChar w:fldCharType="end"/>
      </w:r>
      <w:r w:rsidRPr="00FE3D73">
        <w:rPr>
          <w:sz w:val="20"/>
          <w:szCs w:val="20"/>
        </w:rPr>
        <w:t xml:space="preserve">. in </w:t>
      </w:r>
      <w:r w:rsidRPr="00FE3D73">
        <w:rPr>
          <w:sz w:val="20"/>
          <w:szCs w:val="20"/>
        </w:rPr>
        <w:fldChar w:fldCharType="begin"/>
      </w:r>
      <w:r w:rsidRPr="00FE3D73">
        <w:rPr>
          <w:sz w:val="20"/>
          <w:szCs w:val="20"/>
        </w:rPr>
        <w:instrText xml:space="preserve"> REF _Ref488936318 \r \h  \* MERGEFORMAT </w:instrText>
      </w:r>
      <w:r w:rsidRPr="00FE3D73">
        <w:rPr>
          <w:sz w:val="20"/>
          <w:szCs w:val="20"/>
        </w:rPr>
      </w:r>
      <w:r w:rsidRPr="00FE3D73">
        <w:rPr>
          <w:sz w:val="20"/>
          <w:szCs w:val="20"/>
        </w:rPr>
        <w:fldChar w:fldCharType="separate"/>
      </w:r>
      <w:r w:rsidRPr="00FE3D73">
        <w:rPr>
          <w:sz w:val="20"/>
          <w:szCs w:val="20"/>
        </w:rPr>
        <w:t>158</w:t>
      </w:r>
      <w:r w:rsidRPr="00FE3D73">
        <w:rPr>
          <w:sz w:val="20"/>
          <w:szCs w:val="20"/>
        </w:rPr>
        <w:fldChar w:fldCharType="end"/>
      </w:r>
      <w:r w:rsidRPr="00FE3D73">
        <w:rPr>
          <w:sz w:val="20"/>
          <w:szCs w:val="20"/>
        </w:rPr>
        <w:t xml:space="preserve">. člen tega zakona, pri čemer je število glasovalnih pravic navedeno ločeno za primere iz prvega odstavka </w:t>
      </w:r>
      <w:r w:rsidRPr="00FE3D73">
        <w:rPr>
          <w:sz w:val="20"/>
          <w:szCs w:val="20"/>
        </w:rPr>
        <w:fldChar w:fldCharType="begin"/>
      </w:r>
      <w:r w:rsidRPr="00FE3D73">
        <w:rPr>
          <w:sz w:val="20"/>
          <w:szCs w:val="20"/>
        </w:rPr>
        <w:instrText xml:space="preserve"> REF _Ref488936219 \r \h  \* MERGEFORMAT </w:instrText>
      </w:r>
      <w:r w:rsidRPr="00FE3D73">
        <w:rPr>
          <w:sz w:val="20"/>
          <w:szCs w:val="20"/>
        </w:rPr>
      </w:r>
      <w:r w:rsidRPr="00FE3D73">
        <w:rPr>
          <w:sz w:val="20"/>
          <w:szCs w:val="20"/>
        </w:rPr>
        <w:fldChar w:fldCharType="separate"/>
      </w:r>
      <w:r w:rsidRPr="00FE3D73">
        <w:rPr>
          <w:sz w:val="20"/>
          <w:szCs w:val="20"/>
        </w:rPr>
        <w:t>143</w:t>
      </w:r>
      <w:r w:rsidRPr="00FE3D73">
        <w:rPr>
          <w:sz w:val="20"/>
          <w:szCs w:val="20"/>
        </w:rPr>
        <w:fldChar w:fldCharType="end"/>
      </w:r>
      <w:r w:rsidRPr="00FE3D73">
        <w:rPr>
          <w:sz w:val="20"/>
          <w:szCs w:val="20"/>
        </w:rPr>
        <w:t xml:space="preserve">. člena ter ločeno za primere iz </w:t>
      </w:r>
      <w:r w:rsidRPr="00FE3D73">
        <w:rPr>
          <w:sz w:val="20"/>
          <w:szCs w:val="20"/>
        </w:rPr>
        <w:fldChar w:fldCharType="begin"/>
      </w:r>
      <w:r w:rsidRPr="00FE3D73">
        <w:rPr>
          <w:sz w:val="20"/>
          <w:szCs w:val="20"/>
        </w:rPr>
        <w:instrText xml:space="preserve"> REF _Ref488936244 \r \h  \* MERGEFORMAT </w:instrText>
      </w:r>
      <w:r w:rsidRPr="00FE3D73">
        <w:rPr>
          <w:sz w:val="20"/>
          <w:szCs w:val="20"/>
        </w:rPr>
      </w:r>
      <w:r w:rsidRPr="00FE3D73">
        <w:rPr>
          <w:sz w:val="20"/>
          <w:szCs w:val="20"/>
        </w:rPr>
        <w:fldChar w:fldCharType="separate"/>
      </w:r>
      <w:r w:rsidRPr="00FE3D73">
        <w:rPr>
          <w:sz w:val="20"/>
          <w:szCs w:val="20"/>
        </w:rPr>
        <w:t>144</w:t>
      </w:r>
      <w:r w:rsidRPr="00FE3D73">
        <w:rPr>
          <w:sz w:val="20"/>
          <w:szCs w:val="20"/>
        </w:rPr>
        <w:fldChar w:fldCharType="end"/>
      </w:r>
      <w:r w:rsidRPr="00FE3D73">
        <w:rPr>
          <w:sz w:val="20"/>
          <w:szCs w:val="20"/>
        </w:rPr>
        <w:t xml:space="preserve">. in </w:t>
      </w:r>
      <w:r w:rsidRPr="00FE3D73">
        <w:rPr>
          <w:sz w:val="20"/>
          <w:szCs w:val="20"/>
        </w:rPr>
        <w:fldChar w:fldCharType="begin"/>
      </w:r>
      <w:r w:rsidRPr="00FE3D73">
        <w:rPr>
          <w:sz w:val="20"/>
          <w:szCs w:val="20"/>
        </w:rPr>
        <w:instrText xml:space="preserve"> REF _Ref488936263 \r \h  \* MERGEFORMAT </w:instrText>
      </w:r>
      <w:r w:rsidRPr="00FE3D73">
        <w:rPr>
          <w:sz w:val="20"/>
          <w:szCs w:val="20"/>
        </w:rPr>
      </w:r>
      <w:r w:rsidRPr="00FE3D73">
        <w:rPr>
          <w:sz w:val="20"/>
          <w:szCs w:val="20"/>
        </w:rPr>
        <w:fldChar w:fldCharType="separate"/>
      </w:r>
      <w:r w:rsidRPr="00FE3D73">
        <w:rPr>
          <w:sz w:val="20"/>
          <w:szCs w:val="20"/>
        </w:rPr>
        <w:t>145</w:t>
      </w:r>
      <w:r w:rsidRPr="00FE3D73">
        <w:rPr>
          <w:sz w:val="20"/>
          <w:szCs w:val="20"/>
        </w:rPr>
        <w:fldChar w:fldCharType="end"/>
      </w:r>
      <w:r w:rsidRPr="00FE3D73">
        <w:rPr>
          <w:sz w:val="20"/>
          <w:szCs w:val="20"/>
        </w:rPr>
        <w:t>. člena tega zakona.</w:t>
      </w:r>
    </w:p>
    <w:p w:rsidR="007A1B9C" w:rsidRPr="00FE3D73" w:rsidRDefault="007A1B9C" w:rsidP="007A1B9C">
      <w:pPr>
        <w:pStyle w:val="len"/>
        <w:numPr>
          <w:ilvl w:val="0"/>
          <w:numId w:val="413"/>
        </w:numPr>
        <w:spacing w:before="0" w:line="260" w:lineRule="exact"/>
        <w:rPr>
          <w:sz w:val="20"/>
          <w:szCs w:val="20"/>
        </w:rPr>
      </w:pPr>
      <w:bookmarkStart w:id="197" w:name="_Ref503947117"/>
      <w:bookmarkStart w:id="198" w:name="_Ref488936219"/>
      <w:r w:rsidRPr="00FE3D73">
        <w:rPr>
          <w:sz w:val="20"/>
          <w:szCs w:val="20"/>
        </w:rPr>
        <w:t>člen</w:t>
      </w:r>
      <w:bookmarkEnd w:id="197"/>
      <w:r w:rsidRPr="00FE3D73">
        <w:rPr>
          <w:sz w:val="20"/>
          <w:szCs w:val="20"/>
        </w:rPr>
        <w:t xml:space="preserve"> </w:t>
      </w:r>
      <w:bookmarkEnd w:id="198"/>
    </w:p>
    <w:p w:rsidR="007A1B9C" w:rsidRPr="00FE3D73" w:rsidRDefault="007A1B9C" w:rsidP="007A1B9C">
      <w:pPr>
        <w:pStyle w:val="lennaslov"/>
        <w:spacing w:line="260" w:lineRule="exact"/>
        <w:rPr>
          <w:sz w:val="20"/>
          <w:szCs w:val="20"/>
        </w:rPr>
      </w:pPr>
      <w:r w:rsidRPr="00FE3D73">
        <w:rPr>
          <w:sz w:val="20"/>
          <w:szCs w:val="20"/>
        </w:rPr>
        <w:t>(obveznost delničarjev obveščati javno družbo o spremembi pomembnih deležev)</w:t>
      </w:r>
    </w:p>
    <w:p w:rsidR="007A1B9C" w:rsidRPr="00FE3D73" w:rsidRDefault="007A1B9C" w:rsidP="007A1B9C">
      <w:pPr>
        <w:pStyle w:val="Odstavek"/>
        <w:spacing w:before="0" w:line="260" w:lineRule="exact"/>
        <w:rPr>
          <w:sz w:val="20"/>
          <w:szCs w:val="20"/>
        </w:rPr>
      </w:pPr>
      <w:r w:rsidRPr="00FE3D73">
        <w:rPr>
          <w:sz w:val="20"/>
          <w:szCs w:val="20"/>
        </w:rPr>
        <w:t>(1) Delničar obvesti javno družbo, če doseže ali preseže posamezen prag pomembnega deleža ali se njegov delež zmanjša pod posamezen prag pomembnega deleža, na podlagi enega od naslednjih dejstev:</w:t>
      </w:r>
    </w:p>
    <w:p w:rsidR="007A1B9C" w:rsidRPr="00FE3D73" w:rsidRDefault="007A1B9C" w:rsidP="007A1B9C">
      <w:pPr>
        <w:pStyle w:val="tevilnatoka"/>
        <w:numPr>
          <w:ilvl w:val="0"/>
          <w:numId w:val="100"/>
        </w:numPr>
        <w:spacing w:line="260" w:lineRule="exact"/>
        <w:rPr>
          <w:rFonts w:cs="Arial"/>
          <w:sz w:val="20"/>
          <w:szCs w:val="20"/>
        </w:rPr>
      </w:pPr>
      <w:r w:rsidRPr="00FE3D73">
        <w:rPr>
          <w:rFonts w:cs="Arial"/>
          <w:sz w:val="20"/>
          <w:szCs w:val="20"/>
        </w:rPr>
        <w:t>na podlagi pravnih poslov razpolaganja z delnicami ali drugih pravnih poslov, katerih posledica je sprememba deleža glasovalnih pravic, ali</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na podlagi korporacijskih dejanj javne družbe ali drugih pravnih dejstev iz </w:t>
      </w:r>
      <w:r w:rsidRPr="00FE3D73">
        <w:rPr>
          <w:rFonts w:cs="Arial"/>
          <w:sz w:val="20"/>
          <w:szCs w:val="20"/>
        </w:rPr>
        <w:fldChar w:fldCharType="begin"/>
      </w:r>
      <w:r w:rsidRPr="00FE3D73">
        <w:rPr>
          <w:rFonts w:cs="Arial"/>
          <w:sz w:val="20"/>
          <w:szCs w:val="20"/>
        </w:rPr>
        <w:instrText xml:space="preserve"> REF _Ref488936428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151</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(2) Prejšnji odstavek se ne uporablja:</w:t>
      </w:r>
    </w:p>
    <w:p w:rsidR="007A1B9C" w:rsidRPr="00FE3D73" w:rsidRDefault="007A1B9C" w:rsidP="007A1B9C">
      <w:pPr>
        <w:pStyle w:val="tevilnatoka"/>
        <w:numPr>
          <w:ilvl w:val="0"/>
          <w:numId w:val="101"/>
        </w:numPr>
        <w:spacing w:line="260" w:lineRule="exact"/>
        <w:rPr>
          <w:rFonts w:cs="Arial"/>
          <w:sz w:val="20"/>
          <w:szCs w:val="20"/>
        </w:rPr>
      </w:pPr>
      <w:r w:rsidRPr="00FE3D73">
        <w:rPr>
          <w:rFonts w:cs="Arial"/>
          <w:sz w:val="20"/>
          <w:szCs w:val="20"/>
        </w:rPr>
        <w:t>za delnice, ki so bile pridobljene izključno za poravnavo znotraj običajno kratkega poravnalnega obdobja, in</w:t>
      </w:r>
    </w:p>
    <w:p w:rsidR="007A1B9C" w:rsidRPr="00FE3D73" w:rsidRDefault="007A1B9C" w:rsidP="007A1B9C">
      <w:pPr>
        <w:pStyle w:val="tevilnatoka"/>
        <w:spacing w:line="260" w:lineRule="exact"/>
        <w:rPr>
          <w:rFonts w:cs="Arial"/>
          <w:sz w:val="20"/>
          <w:szCs w:val="20"/>
        </w:rPr>
      </w:pPr>
      <w:r w:rsidRPr="00FE3D73">
        <w:rPr>
          <w:rFonts w:cs="Arial"/>
          <w:sz w:val="20"/>
          <w:szCs w:val="20"/>
        </w:rPr>
        <w:t>za delnice, katerih imetnik je depozitar v zvezi z opravljanjem storitev hrambe, če lahko iz teh delnic uresničuje glasovalne pravice samo na podlagi navodil, ki mu jih da oseba, za račun katere jih hrani, v pisni obliki ali z uporabo elektronskega načina.</w:t>
      </w:r>
    </w:p>
    <w:p w:rsidR="007A1B9C" w:rsidRPr="00FE3D73" w:rsidRDefault="007A1B9C" w:rsidP="007A1B9C">
      <w:pPr>
        <w:pStyle w:val="Odstavek"/>
        <w:spacing w:before="0" w:line="260" w:lineRule="exact"/>
        <w:rPr>
          <w:sz w:val="20"/>
          <w:szCs w:val="20"/>
        </w:rPr>
      </w:pPr>
      <w:r w:rsidRPr="00FE3D73">
        <w:rPr>
          <w:sz w:val="20"/>
          <w:szCs w:val="20"/>
        </w:rPr>
        <w:t>(3) Prvi odstavek tega člena se ne uporablja za pridobitve in odsvojitve delnic, s katerimi vzdrževalec trga pri opravljanju poslov vzdrževanja trga preseže petodstotni prag pomembnega deleža ali se njegov delež zmanjša pod petodstotni prag pomembnega deleža, če sta izpolnjena naslednja pogoja:</w:t>
      </w:r>
    </w:p>
    <w:p w:rsidR="007A1B9C" w:rsidRPr="00FE3D73" w:rsidRDefault="007A1B9C" w:rsidP="007A1B9C">
      <w:pPr>
        <w:pStyle w:val="tevilnatoka"/>
        <w:numPr>
          <w:ilvl w:val="0"/>
          <w:numId w:val="102"/>
        </w:numPr>
        <w:spacing w:line="260" w:lineRule="exact"/>
        <w:rPr>
          <w:rFonts w:cs="Arial"/>
          <w:sz w:val="20"/>
          <w:szCs w:val="20"/>
        </w:rPr>
      </w:pPr>
      <w:r w:rsidRPr="00FE3D73">
        <w:rPr>
          <w:rFonts w:cs="Arial"/>
          <w:sz w:val="20"/>
          <w:szCs w:val="20"/>
        </w:rPr>
        <w:t>vzdrževalec trga ima dovoljenje za opravljanje investicijskih storitev in poslov agencije oziroma drugega pristojnega nadzornega organa države članice in</w:t>
      </w:r>
    </w:p>
    <w:p w:rsidR="007A1B9C" w:rsidRPr="00FE3D73" w:rsidRDefault="007A1B9C" w:rsidP="007A1B9C">
      <w:pPr>
        <w:pStyle w:val="tevilnatoka"/>
        <w:spacing w:line="260" w:lineRule="exact"/>
        <w:rPr>
          <w:rFonts w:cs="Arial"/>
          <w:sz w:val="20"/>
          <w:szCs w:val="20"/>
        </w:rPr>
      </w:pPr>
      <w:r w:rsidRPr="00FE3D73">
        <w:rPr>
          <w:rFonts w:cs="Arial"/>
          <w:sz w:val="20"/>
          <w:szCs w:val="20"/>
        </w:rPr>
        <w:t>vzdrževalec trga ne posega v poslovodenje javne družbe niti ne izvaja vpliva na javno družbo za nakup teh delnic ali kritje njihove nakupne cene.</w:t>
      </w:r>
    </w:p>
    <w:p w:rsidR="007A1B9C" w:rsidRPr="00FE3D73" w:rsidRDefault="007A1B9C" w:rsidP="007A1B9C">
      <w:pPr>
        <w:pStyle w:val="Odstavek"/>
        <w:spacing w:before="0" w:line="260" w:lineRule="exact"/>
        <w:rPr>
          <w:sz w:val="20"/>
          <w:szCs w:val="20"/>
        </w:rPr>
      </w:pPr>
      <w:r w:rsidRPr="00FE3D73">
        <w:rPr>
          <w:sz w:val="20"/>
          <w:szCs w:val="20"/>
        </w:rPr>
        <w:t>(4) Prvi odstavek tega člena se ne uporablja za glasovalne pravice iz trgovalne knjige banke, banke države članice, banke tretje države ali investicijskega podjetja na podlagi trgovalne knjige, kakor jo ureja Uredba 575/2013/EU, če:</w:t>
      </w:r>
    </w:p>
    <w:p w:rsidR="007A1B9C" w:rsidRPr="00FE3D73" w:rsidRDefault="007A1B9C" w:rsidP="007A1B9C">
      <w:pPr>
        <w:pStyle w:val="tevilnatoka"/>
        <w:numPr>
          <w:ilvl w:val="0"/>
          <w:numId w:val="199"/>
        </w:numPr>
        <w:spacing w:line="260" w:lineRule="exact"/>
        <w:rPr>
          <w:rFonts w:cs="Arial"/>
          <w:sz w:val="20"/>
          <w:szCs w:val="20"/>
        </w:rPr>
      </w:pPr>
      <w:r w:rsidRPr="00FE3D73">
        <w:rPr>
          <w:rFonts w:cs="Arial"/>
          <w:sz w:val="20"/>
          <w:szCs w:val="20"/>
        </w:rPr>
        <w:t>delež glasovalnih pravic iz trgovalne knjige ne presega 5 % in</w:t>
      </w:r>
    </w:p>
    <w:p w:rsidR="007A1B9C" w:rsidRPr="00FE3D73" w:rsidRDefault="007A1B9C" w:rsidP="007A1B9C">
      <w:pPr>
        <w:pStyle w:val="tevilnatoka"/>
        <w:spacing w:line="260" w:lineRule="exact"/>
        <w:rPr>
          <w:rFonts w:cs="Arial"/>
          <w:sz w:val="20"/>
          <w:szCs w:val="20"/>
        </w:rPr>
      </w:pPr>
      <w:r w:rsidRPr="00FE3D73">
        <w:rPr>
          <w:rFonts w:cs="Arial"/>
          <w:sz w:val="20"/>
          <w:szCs w:val="20"/>
        </w:rPr>
        <w:t>se glasovalne pravice iz delnic iz trgovalne knjige ne uveljavijo ali kako drugače uporabijo za poseganje v poslovodenje javne družbe.</w:t>
      </w:r>
    </w:p>
    <w:p w:rsidR="007A1B9C" w:rsidRPr="00FE3D73" w:rsidRDefault="007A1B9C" w:rsidP="007A1B9C">
      <w:pPr>
        <w:pStyle w:val="Odstavek"/>
        <w:spacing w:before="0" w:line="260" w:lineRule="exact"/>
        <w:rPr>
          <w:sz w:val="20"/>
          <w:szCs w:val="20"/>
        </w:rPr>
      </w:pPr>
      <w:r w:rsidRPr="00FE3D73">
        <w:rPr>
          <w:sz w:val="20"/>
          <w:szCs w:val="20"/>
        </w:rPr>
        <w:t>(5) Prvi odstavek tega člena se ne uporablja za glasovalne pravice iz delnic, pridobljenih za stabilizacijo finančnih instrumentov v skladu s 5. členom Uredbe 596/2014/EU, če se glasovalne pravice iz teh delnic ne uveljavijo ali kako drugače uporabijo za poseganje v poslovodenje javne družbe.</w:t>
      </w:r>
    </w:p>
    <w:p w:rsidR="007A1B9C" w:rsidRPr="00FE3D73" w:rsidRDefault="007A1B9C" w:rsidP="007A1B9C">
      <w:pPr>
        <w:pStyle w:val="len"/>
        <w:numPr>
          <w:ilvl w:val="0"/>
          <w:numId w:val="413"/>
        </w:numPr>
        <w:spacing w:before="0" w:line="260" w:lineRule="exact"/>
        <w:rPr>
          <w:sz w:val="20"/>
          <w:szCs w:val="20"/>
        </w:rPr>
      </w:pPr>
      <w:bookmarkStart w:id="199" w:name="_Ref503947125"/>
      <w:bookmarkStart w:id="200" w:name="_Ref488936244"/>
      <w:r w:rsidRPr="00FE3D73">
        <w:rPr>
          <w:sz w:val="20"/>
          <w:szCs w:val="20"/>
        </w:rPr>
        <w:t>člen</w:t>
      </w:r>
      <w:bookmarkEnd w:id="199"/>
      <w:r w:rsidRPr="00FE3D73">
        <w:rPr>
          <w:sz w:val="20"/>
          <w:szCs w:val="20"/>
        </w:rPr>
        <w:t xml:space="preserve"> </w:t>
      </w:r>
      <w:bookmarkEnd w:id="200"/>
    </w:p>
    <w:p w:rsidR="007A1B9C" w:rsidRPr="00FE3D73" w:rsidRDefault="007A1B9C" w:rsidP="007A1B9C">
      <w:pPr>
        <w:pStyle w:val="lennaslov"/>
        <w:spacing w:line="260" w:lineRule="exact"/>
        <w:rPr>
          <w:sz w:val="20"/>
          <w:szCs w:val="20"/>
        </w:rPr>
      </w:pPr>
      <w:r w:rsidRPr="00FE3D73">
        <w:rPr>
          <w:sz w:val="20"/>
          <w:szCs w:val="20"/>
        </w:rPr>
        <w:t>(obveznost imetnikov finančnih instrumentov obveščati o spremembi pomembnih deležev)</w:t>
      </w:r>
    </w:p>
    <w:p w:rsidR="007A1B9C" w:rsidRPr="00FE3D73" w:rsidRDefault="007A1B9C" w:rsidP="007A1B9C">
      <w:pPr>
        <w:pStyle w:val="Odstavek"/>
        <w:spacing w:before="0" w:line="260" w:lineRule="exact"/>
        <w:rPr>
          <w:sz w:val="20"/>
          <w:szCs w:val="20"/>
        </w:rPr>
      </w:pPr>
      <w:r w:rsidRPr="00FE3D73">
        <w:rPr>
          <w:sz w:val="20"/>
          <w:szCs w:val="20"/>
        </w:rPr>
        <w:t xml:space="preserve">(1) Javno družbo o spremembah pomembnih deležev na podlagi pravnih dejstev iz prvega odstavka </w:t>
      </w:r>
      <w:r w:rsidRPr="00FE3D73">
        <w:rPr>
          <w:sz w:val="20"/>
          <w:szCs w:val="20"/>
        </w:rPr>
        <w:fldChar w:fldCharType="begin"/>
      </w:r>
      <w:r w:rsidRPr="00FE3D73">
        <w:rPr>
          <w:sz w:val="20"/>
          <w:szCs w:val="20"/>
        </w:rPr>
        <w:instrText xml:space="preserve"> REF _Ref488936219 \r \h  \* MERGEFORMAT </w:instrText>
      </w:r>
      <w:r w:rsidRPr="00FE3D73">
        <w:rPr>
          <w:sz w:val="20"/>
          <w:szCs w:val="20"/>
        </w:rPr>
      </w:r>
      <w:r w:rsidRPr="00FE3D73">
        <w:rPr>
          <w:sz w:val="20"/>
          <w:szCs w:val="20"/>
        </w:rPr>
        <w:fldChar w:fldCharType="separate"/>
      </w:r>
      <w:r w:rsidRPr="00FE3D73">
        <w:rPr>
          <w:sz w:val="20"/>
          <w:szCs w:val="20"/>
        </w:rPr>
        <w:t>143</w:t>
      </w:r>
      <w:r w:rsidRPr="00FE3D73">
        <w:rPr>
          <w:sz w:val="20"/>
          <w:szCs w:val="20"/>
        </w:rPr>
        <w:fldChar w:fldCharType="end"/>
      </w:r>
      <w:r w:rsidRPr="00FE3D73">
        <w:rPr>
          <w:sz w:val="20"/>
          <w:szCs w:val="20"/>
        </w:rPr>
        <w:t>. člena tega zakona obvešča tudi imetnik:</w:t>
      </w:r>
    </w:p>
    <w:p w:rsidR="007A1B9C" w:rsidRPr="00FE3D73" w:rsidRDefault="007A1B9C" w:rsidP="007A1B9C">
      <w:pPr>
        <w:pStyle w:val="tevilnatoka"/>
        <w:numPr>
          <w:ilvl w:val="0"/>
          <w:numId w:val="200"/>
        </w:numPr>
        <w:spacing w:line="260" w:lineRule="exact"/>
        <w:rPr>
          <w:rFonts w:cs="Arial"/>
          <w:sz w:val="20"/>
          <w:szCs w:val="20"/>
        </w:rPr>
      </w:pPr>
      <w:r w:rsidRPr="00FE3D73">
        <w:rPr>
          <w:rFonts w:cs="Arial"/>
          <w:sz w:val="20"/>
          <w:szCs w:val="20"/>
        </w:rPr>
        <w:t>finančnih instrumentov, ki vsebujejo enostransko oblikovalno upravičenje, z uresničitvijo katerega imetnik doseže sklenitev pogodbe, katere predmet je pridobitev že izdanih delnic javne družbe z glasovalno pravico, in</w:t>
      </w:r>
    </w:p>
    <w:p w:rsidR="007A1B9C" w:rsidRPr="00FE3D73" w:rsidRDefault="007A1B9C" w:rsidP="007A1B9C">
      <w:pPr>
        <w:pStyle w:val="tevilnatoka"/>
        <w:spacing w:line="260" w:lineRule="exact"/>
        <w:rPr>
          <w:rFonts w:cs="Arial"/>
          <w:sz w:val="20"/>
          <w:szCs w:val="20"/>
        </w:rPr>
      </w:pPr>
      <w:r w:rsidRPr="00FE3D73">
        <w:rPr>
          <w:rFonts w:cs="Arial"/>
          <w:sz w:val="20"/>
          <w:szCs w:val="20"/>
        </w:rPr>
        <w:t>finančnih instrumentov, ki niso zajeti v prejšnji točki ter se nanašajo na delnice in imajo podoben gospodarski vpliv, kakor ga imajo finančni instrumenti iz prejšnje točke, ne glede na to, ali dajejo pravico do fizične poravnave ali ne.</w:t>
      </w:r>
    </w:p>
    <w:p w:rsidR="007A1B9C" w:rsidRPr="00FE3D73" w:rsidRDefault="007A1B9C" w:rsidP="007A1B9C">
      <w:pPr>
        <w:pStyle w:val="Odstavek"/>
        <w:spacing w:before="0" w:line="260" w:lineRule="exact"/>
        <w:rPr>
          <w:sz w:val="20"/>
          <w:szCs w:val="20"/>
        </w:rPr>
      </w:pPr>
      <w:r w:rsidRPr="00FE3D73">
        <w:rPr>
          <w:sz w:val="20"/>
          <w:szCs w:val="20"/>
        </w:rPr>
        <w:t>(2) Za finančni instrument iz prejšnjega odstavka se šteje:</w:t>
      </w:r>
    </w:p>
    <w:p w:rsidR="007A1B9C" w:rsidRPr="00FE3D73" w:rsidRDefault="007A1B9C" w:rsidP="007A1B9C">
      <w:pPr>
        <w:pStyle w:val="tevilnatoka"/>
        <w:numPr>
          <w:ilvl w:val="0"/>
          <w:numId w:val="201"/>
        </w:numPr>
        <w:spacing w:line="260" w:lineRule="exact"/>
        <w:rPr>
          <w:rFonts w:cs="Arial"/>
          <w:sz w:val="20"/>
          <w:szCs w:val="20"/>
        </w:rPr>
      </w:pPr>
      <w:r w:rsidRPr="00FE3D73">
        <w:rPr>
          <w:rFonts w:cs="Arial"/>
          <w:sz w:val="20"/>
          <w:szCs w:val="20"/>
        </w:rPr>
        <w:lastRenderedPageBreak/>
        <w:t>prenosljivi vrednostni papir,</w:t>
      </w:r>
    </w:p>
    <w:p w:rsidR="007A1B9C" w:rsidRPr="00FE3D73" w:rsidRDefault="007A1B9C" w:rsidP="007A1B9C">
      <w:pPr>
        <w:pStyle w:val="tevilnatoka"/>
        <w:spacing w:line="260" w:lineRule="exact"/>
        <w:rPr>
          <w:rFonts w:cs="Arial"/>
          <w:sz w:val="20"/>
          <w:szCs w:val="20"/>
        </w:rPr>
      </w:pPr>
      <w:r w:rsidRPr="00FE3D73">
        <w:rPr>
          <w:rFonts w:cs="Arial"/>
          <w:sz w:val="20"/>
          <w:szCs w:val="20"/>
        </w:rPr>
        <w:t>opcija,</w:t>
      </w:r>
    </w:p>
    <w:p w:rsidR="007A1B9C" w:rsidRPr="00FE3D73" w:rsidRDefault="007A1B9C" w:rsidP="007A1B9C">
      <w:pPr>
        <w:pStyle w:val="tevilnatoka"/>
        <w:spacing w:line="260" w:lineRule="exact"/>
        <w:rPr>
          <w:rFonts w:cs="Arial"/>
          <w:sz w:val="20"/>
          <w:szCs w:val="20"/>
        </w:rPr>
      </w:pPr>
      <w:r w:rsidRPr="00FE3D73">
        <w:rPr>
          <w:rFonts w:cs="Arial"/>
          <w:sz w:val="20"/>
          <w:szCs w:val="20"/>
        </w:rPr>
        <w:t>terminska pogodba,</w:t>
      </w:r>
    </w:p>
    <w:p w:rsidR="007A1B9C" w:rsidRPr="00FE3D73" w:rsidRDefault="007A1B9C" w:rsidP="007A1B9C">
      <w:pPr>
        <w:pStyle w:val="tevilnatoka"/>
        <w:spacing w:line="260" w:lineRule="exact"/>
        <w:rPr>
          <w:rFonts w:cs="Arial"/>
          <w:sz w:val="20"/>
          <w:szCs w:val="20"/>
        </w:rPr>
      </w:pPr>
      <w:r w:rsidRPr="00FE3D73">
        <w:rPr>
          <w:rFonts w:cs="Arial"/>
          <w:sz w:val="20"/>
          <w:szCs w:val="20"/>
        </w:rPr>
        <w:t>menjalni posel,</w:t>
      </w:r>
    </w:p>
    <w:p w:rsidR="007A1B9C" w:rsidRPr="00FE3D73" w:rsidRDefault="007A1B9C" w:rsidP="007A1B9C">
      <w:pPr>
        <w:pStyle w:val="tevilnatoka"/>
        <w:spacing w:line="260" w:lineRule="exact"/>
        <w:rPr>
          <w:rFonts w:cs="Arial"/>
          <w:sz w:val="20"/>
          <w:szCs w:val="20"/>
        </w:rPr>
      </w:pPr>
      <w:r w:rsidRPr="00FE3D73">
        <w:rPr>
          <w:rFonts w:cs="Arial"/>
          <w:sz w:val="20"/>
          <w:szCs w:val="20"/>
        </w:rPr>
        <w:t>dogovor o terminski obrestni meri,</w:t>
      </w:r>
    </w:p>
    <w:p w:rsidR="007A1B9C" w:rsidRPr="00FE3D73" w:rsidRDefault="007A1B9C" w:rsidP="007A1B9C">
      <w:pPr>
        <w:pStyle w:val="tevilnatoka"/>
        <w:spacing w:line="260" w:lineRule="exact"/>
        <w:rPr>
          <w:rFonts w:cs="Arial"/>
          <w:sz w:val="20"/>
          <w:szCs w:val="20"/>
        </w:rPr>
      </w:pPr>
      <w:r w:rsidRPr="00FE3D73">
        <w:rPr>
          <w:rFonts w:cs="Arial"/>
          <w:sz w:val="20"/>
          <w:szCs w:val="20"/>
        </w:rPr>
        <w:t>pogodba na razliko in</w:t>
      </w:r>
    </w:p>
    <w:p w:rsidR="007A1B9C" w:rsidRPr="00FE3D73" w:rsidRDefault="007A1B9C" w:rsidP="007A1B9C">
      <w:pPr>
        <w:pStyle w:val="tevilnatoka"/>
        <w:spacing w:line="260" w:lineRule="exact"/>
        <w:rPr>
          <w:rFonts w:cs="Arial"/>
          <w:sz w:val="20"/>
          <w:szCs w:val="20"/>
        </w:rPr>
      </w:pPr>
      <w:r w:rsidRPr="00FE3D73">
        <w:rPr>
          <w:rFonts w:cs="Arial"/>
          <w:sz w:val="20"/>
          <w:szCs w:val="20"/>
        </w:rPr>
        <w:t>vse druge pogodbe ali dogovori, ki imajo podoben gospodarski vpliv in jih je mogoče poravnati fizično ali v gotovini.</w:t>
      </w:r>
    </w:p>
    <w:p w:rsidR="007A1B9C" w:rsidRPr="00FE3D73" w:rsidRDefault="007A1B9C" w:rsidP="007A1B9C">
      <w:pPr>
        <w:pStyle w:val="Odstavek"/>
        <w:spacing w:before="0" w:line="260" w:lineRule="exact"/>
        <w:rPr>
          <w:sz w:val="20"/>
          <w:szCs w:val="20"/>
        </w:rPr>
      </w:pPr>
      <w:r w:rsidRPr="00FE3D73">
        <w:rPr>
          <w:sz w:val="20"/>
          <w:szCs w:val="20"/>
        </w:rPr>
        <w:t xml:space="preserve">(3) Drugi, tretji in četrti odstavek </w:t>
      </w:r>
      <w:r w:rsidRPr="00FE3D73">
        <w:rPr>
          <w:sz w:val="20"/>
          <w:szCs w:val="20"/>
        </w:rPr>
        <w:fldChar w:fldCharType="begin"/>
      </w:r>
      <w:r w:rsidRPr="00FE3D73">
        <w:rPr>
          <w:sz w:val="20"/>
          <w:szCs w:val="20"/>
        </w:rPr>
        <w:instrText xml:space="preserve"> REF _Ref488936219 \r \h  \* MERGEFORMAT </w:instrText>
      </w:r>
      <w:r w:rsidRPr="00FE3D73">
        <w:rPr>
          <w:sz w:val="20"/>
          <w:szCs w:val="20"/>
        </w:rPr>
      </w:r>
      <w:r w:rsidRPr="00FE3D73">
        <w:rPr>
          <w:sz w:val="20"/>
          <w:szCs w:val="20"/>
        </w:rPr>
        <w:fldChar w:fldCharType="separate"/>
      </w:r>
      <w:r w:rsidRPr="00FE3D73">
        <w:rPr>
          <w:sz w:val="20"/>
          <w:szCs w:val="20"/>
        </w:rPr>
        <w:t>143</w:t>
      </w:r>
      <w:r w:rsidRPr="00FE3D73">
        <w:rPr>
          <w:sz w:val="20"/>
          <w:szCs w:val="20"/>
        </w:rPr>
        <w:fldChar w:fldCharType="end"/>
      </w:r>
      <w:r w:rsidRPr="00FE3D73">
        <w:rPr>
          <w:sz w:val="20"/>
          <w:szCs w:val="20"/>
        </w:rPr>
        <w:t xml:space="preserve">. člena, </w:t>
      </w:r>
      <w:r w:rsidRPr="00FE3D73">
        <w:rPr>
          <w:sz w:val="20"/>
          <w:szCs w:val="20"/>
        </w:rPr>
        <w:fldChar w:fldCharType="begin"/>
      </w:r>
      <w:r w:rsidRPr="00FE3D73">
        <w:rPr>
          <w:sz w:val="20"/>
          <w:szCs w:val="20"/>
        </w:rPr>
        <w:instrText xml:space="preserve"> REF _Ref488936552 \r \h  \* MERGEFORMAT </w:instrText>
      </w:r>
      <w:r w:rsidRPr="00FE3D73">
        <w:rPr>
          <w:sz w:val="20"/>
          <w:szCs w:val="20"/>
        </w:rPr>
      </w:r>
      <w:r w:rsidRPr="00FE3D73">
        <w:rPr>
          <w:sz w:val="20"/>
          <w:szCs w:val="20"/>
        </w:rPr>
        <w:fldChar w:fldCharType="separate"/>
      </w:r>
      <w:r w:rsidRPr="00FE3D73">
        <w:rPr>
          <w:sz w:val="20"/>
          <w:szCs w:val="20"/>
        </w:rPr>
        <w:t>147</w:t>
      </w:r>
      <w:r w:rsidRPr="00FE3D73">
        <w:rPr>
          <w:sz w:val="20"/>
          <w:szCs w:val="20"/>
        </w:rPr>
        <w:fldChar w:fldCharType="end"/>
      </w:r>
      <w:r w:rsidRPr="00FE3D73">
        <w:rPr>
          <w:sz w:val="20"/>
          <w:szCs w:val="20"/>
        </w:rPr>
        <w:t xml:space="preserve">. člen in tretji odstavek </w:t>
      </w:r>
      <w:r w:rsidRPr="00FE3D73">
        <w:rPr>
          <w:sz w:val="20"/>
          <w:szCs w:val="20"/>
        </w:rPr>
        <w:fldChar w:fldCharType="begin"/>
      </w:r>
      <w:r w:rsidRPr="00FE3D73">
        <w:rPr>
          <w:sz w:val="20"/>
          <w:szCs w:val="20"/>
        </w:rPr>
        <w:instrText xml:space="preserve"> REF _Ref488936301 \r \h  \* MERGEFORMAT </w:instrText>
      </w:r>
      <w:r w:rsidRPr="00FE3D73">
        <w:rPr>
          <w:sz w:val="20"/>
          <w:szCs w:val="20"/>
        </w:rPr>
      </w:r>
      <w:r w:rsidRPr="00FE3D73">
        <w:rPr>
          <w:sz w:val="20"/>
          <w:szCs w:val="20"/>
        </w:rPr>
        <w:fldChar w:fldCharType="separate"/>
      </w:r>
      <w:r w:rsidRPr="00FE3D73">
        <w:rPr>
          <w:sz w:val="20"/>
          <w:szCs w:val="20"/>
        </w:rPr>
        <w:t>148</w:t>
      </w:r>
      <w:r w:rsidRPr="00FE3D73">
        <w:rPr>
          <w:sz w:val="20"/>
          <w:szCs w:val="20"/>
        </w:rPr>
        <w:fldChar w:fldCharType="end"/>
      </w:r>
      <w:r w:rsidRPr="00FE3D73">
        <w:rPr>
          <w:sz w:val="20"/>
          <w:szCs w:val="20"/>
        </w:rPr>
        <w:t>. člena tega zakona se smiselno uporabljajo glede obveznosti imetnikov finančnih instrumentov iz prvega odstavka tega člena obveščati o spremembi pomembnih deležev iz prvega odstavka tega člena.</w:t>
      </w:r>
    </w:p>
    <w:p w:rsidR="007A1B9C" w:rsidRPr="00FE3D73" w:rsidRDefault="007A1B9C" w:rsidP="007A1B9C">
      <w:pPr>
        <w:pStyle w:val="len"/>
        <w:numPr>
          <w:ilvl w:val="0"/>
          <w:numId w:val="413"/>
        </w:numPr>
        <w:spacing w:before="0" w:line="260" w:lineRule="exact"/>
        <w:rPr>
          <w:sz w:val="20"/>
          <w:szCs w:val="20"/>
        </w:rPr>
      </w:pPr>
      <w:bookmarkStart w:id="201" w:name="_Ref502823558"/>
      <w:bookmarkStart w:id="202" w:name="_Ref488936263"/>
      <w:r w:rsidRPr="00FE3D73">
        <w:rPr>
          <w:sz w:val="20"/>
          <w:szCs w:val="20"/>
        </w:rPr>
        <w:t>člen</w:t>
      </w:r>
      <w:bookmarkEnd w:id="201"/>
      <w:r w:rsidRPr="00FE3D73">
        <w:rPr>
          <w:sz w:val="20"/>
          <w:szCs w:val="20"/>
        </w:rPr>
        <w:t xml:space="preserve"> </w:t>
      </w:r>
      <w:bookmarkEnd w:id="202"/>
    </w:p>
    <w:p w:rsidR="007A1B9C" w:rsidRPr="00FE3D73" w:rsidRDefault="007A1B9C" w:rsidP="007A1B9C">
      <w:pPr>
        <w:pStyle w:val="lennaslov"/>
        <w:spacing w:line="260" w:lineRule="exact"/>
        <w:rPr>
          <w:sz w:val="20"/>
          <w:szCs w:val="20"/>
        </w:rPr>
      </w:pPr>
      <w:r w:rsidRPr="00FE3D73">
        <w:rPr>
          <w:sz w:val="20"/>
          <w:szCs w:val="20"/>
        </w:rPr>
        <w:t>(obveznost drugih oseb obveščati javno družbo o spremembi pomembnih deležev)</w:t>
      </w:r>
    </w:p>
    <w:p w:rsidR="007A1B9C" w:rsidRPr="00FE3D73" w:rsidRDefault="007A1B9C" w:rsidP="007A1B9C">
      <w:pPr>
        <w:pStyle w:val="Odstavek"/>
        <w:spacing w:before="0" w:line="260" w:lineRule="exact"/>
        <w:rPr>
          <w:sz w:val="20"/>
          <w:szCs w:val="20"/>
        </w:rPr>
      </w:pPr>
      <w:r w:rsidRPr="00FE3D73">
        <w:rPr>
          <w:sz w:val="20"/>
          <w:szCs w:val="20"/>
        </w:rPr>
        <w:t xml:space="preserve">Javno družbo o spremembah pomembnih deležev na podlagi pravnih dejstev iz prvega odstavka </w:t>
      </w:r>
      <w:r w:rsidRPr="00FE3D73">
        <w:rPr>
          <w:sz w:val="20"/>
          <w:szCs w:val="20"/>
        </w:rPr>
        <w:fldChar w:fldCharType="begin"/>
      </w:r>
      <w:r w:rsidRPr="00FE3D73">
        <w:rPr>
          <w:sz w:val="20"/>
          <w:szCs w:val="20"/>
        </w:rPr>
        <w:instrText xml:space="preserve"> REF _Ref488936219 \r \h  \* MERGEFORMAT </w:instrText>
      </w:r>
      <w:r w:rsidRPr="00FE3D73">
        <w:rPr>
          <w:sz w:val="20"/>
          <w:szCs w:val="20"/>
        </w:rPr>
      </w:r>
      <w:r w:rsidRPr="00FE3D73">
        <w:rPr>
          <w:sz w:val="20"/>
          <w:szCs w:val="20"/>
        </w:rPr>
        <w:fldChar w:fldCharType="separate"/>
      </w:r>
      <w:r w:rsidRPr="00FE3D73">
        <w:rPr>
          <w:sz w:val="20"/>
          <w:szCs w:val="20"/>
        </w:rPr>
        <w:t>143</w:t>
      </w:r>
      <w:r w:rsidRPr="00FE3D73">
        <w:rPr>
          <w:sz w:val="20"/>
          <w:szCs w:val="20"/>
        </w:rPr>
        <w:fldChar w:fldCharType="end"/>
      </w:r>
      <w:r w:rsidRPr="00FE3D73">
        <w:rPr>
          <w:sz w:val="20"/>
          <w:szCs w:val="20"/>
        </w:rPr>
        <w:t>. člena tega zakona obvešča tudi oseba (v nadaljnjem besedilu: zavezanec za obveščanje) v obsegu, v katerem je upravičena pridobiti ali razpolagati ali uresničevati glasovalne pravice iz delnic v enem od teh primerov ali kombinaciji teh primerov:</w:t>
      </w:r>
    </w:p>
    <w:p w:rsidR="007A1B9C" w:rsidRPr="00FE3D73" w:rsidRDefault="007A1B9C" w:rsidP="007A1B9C">
      <w:pPr>
        <w:pStyle w:val="tevilnatoka"/>
        <w:numPr>
          <w:ilvl w:val="0"/>
          <w:numId w:val="103"/>
        </w:numPr>
        <w:spacing w:line="260" w:lineRule="exact"/>
        <w:rPr>
          <w:rFonts w:cs="Arial"/>
          <w:sz w:val="20"/>
          <w:szCs w:val="20"/>
        </w:rPr>
      </w:pPr>
      <w:r w:rsidRPr="00FE3D73">
        <w:rPr>
          <w:rFonts w:cs="Arial"/>
          <w:sz w:val="20"/>
          <w:szCs w:val="20"/>
        </w:rPr>
        <w:t>v primeru glasovalnih pravic, katerih imetnik je tretja oseba, s katero je zavezanec za obveščanje sklenil pogodbo, ki pogodbeni stranki zavezuje, da z usklajenim uresničevanjem glasovalnih pravic, katerih imetnici sta, izvajata trajno skupno politiko upravljanja javne družbe,</w:t>
      </w:r>
    </w:p>
    <w:p w:rsidR="007A1B9C" w:rsidRPr="00FE3D73" w:rsidRDefault="007A1B9C" w:rsidP="007A1B9C">
      <w:pPr>
        <w:pStyle w:val="tevilnatoka"/>
        <w:spacing w:line="260" w:lineRule="exact"/>
        <w:rPr>
          <w:rFonts w:cs="Arial"/>
          <w:sz w:val="20"/>
          <w:szCs w:val="20"/>
        </w:rPr>
      </w:pPr>
      <w:r w:rsidRPr="00FE3D73">
        <w:rPr>
          <w:rFonts w:cs="Arial"/>
          <w:sz w:val="20"/>
          <w:szCs w:val="20"/>
        </w:rPr>
        <w:t>v primeru glasovalnih pravic, katerih imetnik je tretja oseba, s katero je zavezanec za obveščanje sklenil pogodbo, na podlagi katere je na tretjo osebo odplačno začasno prenesel uresničevanje teh pravic,</w:t>
      </w:r>
    </w:p>
    <w:p w:rsidR="007A1B9C" w:rsidRPr="00FE3D73" w:rsidRDefault="007A1B9C" w:rsidP="007A1B9C">
      <w:pPr>
        <w:pStyle w:val="tevilnatoka"/>
        <w:spacing w:line="260" w:lineRule="exact"/>
        <w:rPr>
          <w:rFonts w:cs="Arial"/>
          <w:sz w:val="20"/>
          <w:szCs w:val="20"/>
        </w:rPr>
      </w:pPr>
      <w:r w:rsidRPr="00FE3D73">
        <w:rPr>
          <w:rFonts w:cs="Arial"/>
          <w:sz w:val="20"/>
          <w:szCs w:val="20"/>
        </w:rPr>
        <w:t>v primeru glasovalnih pravic, vsebovanih v delnicah, ki so začasno prenesene zavezancu za obveščanje kot zavarovanje, če nadzoruje te pravice in izrazi namero, da jih bo uresničeval,</w:t>
      </w:r>
    </w:p>
    <w:p w:rsidR="007A1B9C" w:rsidRPr="00FE3D73" w:rsidRDefault="007A1B9C" w:rsidP="007A1B9C">
      <w:pPr>
        <w:pStyle w:val="tevilnatoka"/>
        <w:spacing w:line="260" w:lineRule="exact"/>
        <w:rPr>
          <w:rFonts w:cs="Arial"/>
          <w:sz w:val="20"/>
          <w:szCs w:val="20"/>
        </w:rPr>
      </w:pPr>
      <w:r w:rsidRPr="00FE3D73">
        <w:rPr>
          <w:rFonts w:cs="Arial"/>
          <w:sz w:val="20"/>
          <w:szCs w:val="20"/>
        </w:rPr>
        <w:t>v primeru glasovalnih pravic, vsebovanih v delnicah, glede katerih ima zavezanec za obveščanje pravico užitka,</w:t>
      </w:r>
    </w:p>
    <w:p w:rsidR="007A1B9C" w:rsidRPr="00FE3D73" w:rsidRDefault="007A1B9C" w:rsidP="007A1B9C">
      <w:pPr>
        <w:pStyle w:val="tevilnatoka"/>
        <w:spacing w:line="260" w:lineRule="exact"/>
        <w:rPr>
          <w:rFonts w:cs="Arial"/>
          <w:sz w:val="20"/>
          <w:szCs w:val="20"/>
        </w:rPr>
      </w:pPr>
      <w:r w:rsidRPr="00FE3D73">
        <w:rPr>
          <w:rFonts w:cs="Arial"/>
          <w:sz w:val="20"/>
          <w:szCs w:val="20"/>
        </w:rPr>
        <w:t>v primeru glasovalnih pravic, ki jih ima ali jih lahko uresničuje v pomenu iz 1. do 4. točke tega člena odvisna družba zavezanca za obveščanje,</w:t>
      </w:r>
    </w:p>
    <w:p w:rsidR="007A1B9C" w:rsidRPr="00FE3D73" w:rsidRDefault="007A1B9C" w:rsidP="007A1B9C">
      <w:pPr>
        <w:pStyle w:val="tevilnatoka"/>
        <w:spacing w:line="260" w:lineRule="exact"/>
        <w:rPr>
          <w:rFonts w:cs="Arial"/>
          <w:sz w:val="20"/>
          <w:szCs w:val="20"/>
        </w:rPr>
      </w:pPr>
      <w:r w:rsidRPr="00FE3D73">
        <w:rPr>
          <w:rFonts w:cs="Arial"/>
          <w:sz w:val="20"/>
          <w:szCs w:val="20"/>
        </w:rPr>
        <w:t>v primeru glasovalnih pravic, vsebovanih v delnicah, ki so v hrambi pri zavezancu za obveščanje in jih ta lahko uresničuje po lastni presoji, če od delničarjev ne prejme ustreznih navodil,</w:t>
      </w:r>
    </w:p>
    <w:p w:rsidR="007A1B9C" w:rsidRPr="00FE3D73" w:rsidRDefault="007A1B9C" w:rsidP="007A1B9C">
      <w:pPr>
        <w:pStyle w:val="tevilnatoka"/>
        <w:spacing w:line="260" w:lineRule="exact"/>
        <w:rPr>
          <w:rFonts w:cs="Arial"/>
          <w:sz w:val="20"/>
          <w:szCs w:val="20"/>
        </w:rPr>
      </w:pPr>
      <w:r w:rsidRPr="00FE3D73">
        <w:rPr>
          <w:rFonts w:cs="Arial"/>
          <w:sz w:val="20"/>
          <w:szCs w:val="20"/>
        </w:rPr>
        <w:t>v primeru glasovalnih pravic, katerih imetnik je tretja oseba v svojem imenu in za račun zavezanca za obveščanje,</w:t>
      </w:r>
    </w:p>
    <w:p w:rsidR="007A1B9C" w:rsidRPr="00FE3D73" w:rsidRDefault="007A1B9C" w:rsidP="007A1B9C">
      <w:pPr>
        <w:pStyle w:val="tevilnatoka"/>
        <w:spacing w:line="260" w:lineRule="exact"/>
        <w:rPr>
          <w:rFonts w:cs="Arial"/>
          <w:sz w:val="20"/>
          <w:szCs w:val="20"/>
        </w:rPr>
      </w:pPr>
      <w:r w:rsidRPr="00FE3D73">
        <w:rPr>
          <w:rFonts w:cs="Arial"/>
          <w:sz w:val="20"/>
          <w:szCs w:val="20"/>
        </w:rPr>
        <w:t>v primeru glasovalnih pravic, ki jih zavezanec za obveščanje lahko uresničuje kot pooblaščenec oziroma pooblaščenka (v nadaljnjem besedilu: pooblaščenec) in jih ta lahko uresničuje po lastni presoji, če od delničarjev ne prejme ustreznih navodil.</w:t>
      </w:r>
    </w:p>
    <w:p w:rsidR="007A1B9C" w:rsidRPr="00FE3D73" w:rsidRDefault="007A1B9C" w:rsidP="007A1B9C">
      <w:pPr>
        <w:pStyle w:val="len"/>
        <w:numPr>
          <w:ilvl w:val="0"/>
          <w:numId w:val="413"/>
        </w:numPr>
        <w:spacing w:before="0" w:line="260" w:lineRule="exact"/>
        <w:rPr>
          <w:sz w:val="20"/>
          <w:szCs w:val="20"/>
        </w:rPr>
      </w:pPr>
      <w:bookmarkStart w:id="203" w:name="_Ref503947154"/>
      <w:r w:rsidRPr="00FE3D73">
        <w:rPr>
          <w:sz w:val="20"/>
          <w:szCs w:val="20"/>
        </w:rPr>
        <w:t>člen</w:t>
      </w:r>
      <w:bookmarkEnd w:id="203"/>
    </w:p>
    <w:p w:rsidR="007A1B9C" w:rsidRPr="00FE3D73" w:rsidRDefault="007A1B9C" w:rsidP="007A1B9C">
      <w:pPr>
        <w:pStyle w:val="lennaslov"/>
        <w:spacing w:line="260" w:lineRule="exact"/>
        <w:rPr>
          <w:sz w:val="20"/>
          <w:szCs w:val="20"/>
        </w:rPr>
      </w:pPr>
      <w:r w:rsidRPr="00FE3D73">
        <w:rPr>
          <w:sz w:val="20"/>
          <w:szCs w:val="20"/>
        </w:rPr>
        <w:t>(izjeme pri obveznosti obveščanja za članice ESCB)</w:t>
      </w:r>
    </w:p>
    <w:p w:rsidR="007A1B9C" w:rsidRPr="00FE3D73" w:rsidRDefault="007A1B9C" w:rsidP="007A1B9C">
      <w:pPr>
        <w:pStyle w:val="Odstavek"/>
        <w:spacing w:before="0" w:line="260" w:lineRule="exact"/>
        <w:rPr>
          <w:sz w:val="20"/>
          <w:szCs w:val="20"/>
        </w:rPr>
      </w:pPr>
      <w:r w:rsidRPr="00FE3D73">
        <w:rPr>
          <w:sz w:val="20"/>
          <w:szCs w:val="20"/>
        </w:rPr>
        <w:t xml:space="preserve">(1) Obveznosti iz prvega odstavka </w:t>
      </w:r>
      <w:r w:rsidRPr="00FE3D73">
        <w:rPr>
          <w:sz w:val="20"/>
          <w:szCs w:val="20"/>
        </w:rPr>
        <w:fldChar w:fldCharType="begin"/>
      </w:r>
      <w:r w:rsidRPr="00FE3D73">
        <w:rPr>
          <w:sz w:val="20"/>
          <w:szCs w:val="20"/>
        </w:rPr>
        <w:instrText xml:space="preserve"> REF _Ref488936219 \r \h  \* MERGEFORMAT </w:instrText>
      </w:r>
      <w:r w:rsidRPr="00FE3D73">
        <w:rPr>
          <w:sz w:val="20"/>
          <w:szCs w:val="20"/>
        </w:rPr>
      </w:r>
      <w:r w:rsidRPr="00FE3D73">
        <w:rPr>
          <w:sz w:val="20"/>
          <w:szCs w:val="20"/>
        </w:rPr>
        <w:fldChar w:fldCharType="separate"/>
      </w:r>
      <w:r w:rsidRPr="00FE3D73">
        <w:rPr>
          <w:sz w:val="20"/>
          <w:szCs w:val="20"/>
        </w:rPr>
        <w:t>143</w:t>
      </w:r>
      <w:r w:rsidRPr="00FE3D73">
        <w:rPr>
          <w:sz w:val="20"/>
          <w:szCs w:val="20"/>
        </w:rPr>
        <w:fldChar w:fldCharType="end"/>
      </w:r>
      <w:r w:rsidRPr="00FE3D73">
        <w:rPr>
          <w:sz w:val="20"/>
          <w:szCs w:val="20"/>
        </w:rPr>
        <w:t xml:space="preserve">. člena in iz 3. točke </w:t>
      </w:r>
      <w:r w:rsidRPr="00FE3D73">
        <w:rPr>
          <w:sz w:val="20"/>
          <w:szCs w:val="20"/>
        </w:rPr>
        <w:fldChar w:fldCharType="begin"/>
      </w:r>
      <w:r w:rsidRPr="00FE3D73">
        <w:rPr>
          <w:sz w:val="20"/>
          <w:szCs w:val="20"/>
        </w:rPr>
        <w:instrText xml:space="preserve"> REF _Ref488936263 \r \h  \* MERGEFORMAT </w:instrText>
      </w:r>
      <w:r w:rsidRPr="00FE3D73">
        <w:rPr>
          <w:sz w:val="20"/>
          <w:szCs w:val="20"/>
        </w:rPr>
      </w:r>
      <w:r w:rsidRPr="00FE3D73">
        <w:rPr>
          <w:sz w:val="20"/>
          <w:szCs w:val="20"/>
        </w:rPr>
        <w:fldChar w:fldCharType="separate"/>
      </w:r>
      <w:r w:rsidRPr="00FE3D73">
        <w:rPr>
          <w:sz w:val="20"/>
          <w:szCs w:val="20"/>
        </w:rPr>
        <w:t>145</w:t>
      </w:r>
      <w:r w:rsidRPr="00FE3D73">
        <w:rPr>
          <w:sz w:val="20"/>
          <w:szCs w:val="20"/>
        </w:rPr>
        <w:fldChar w:fldCharType="end"/>
      </w:r>
      <w:r w:rsidRPr="00FE3D73">
        <w:rPr>
          <w:sz w:val="20"/>
          <w:szCs w:val="20"/>
        </w:rPr>
        <w:t>. člena tega zakona ne nastanejo, če so delnice prenesene članici ESCB pri opravljanju njenih nalog osrednje monetarne oblasti, vključno z delnicami, prenesenimi članici ESCB na podlagi zastave, posla začasne prodaje ali odkupa ali podobnega posla, da se zagotovi likvidnost za namene monetarne politike ali znotraj plačilnega sistema.</w:t>
      </w:r>
    </w:p>
    <w:p w:rsidR="007A1B9C" w:rsidRPr="00FE3D73" w:rsidRDefault="007A1B9C" w:rsidP="007A1B9C">
      <w:pPr>
        <w:pStyle w:val="Odstavek"/>
        <w:spacing w:before="0" w:line="260" w:lineRule="exact"/>
        <w:rPr>
          <w:sz w:val="20"/>
          <w:szCs w:val="20"/>
        </w:rPr>
      </w:pPr>
      <w:r w:rsidRPr="00FE3D73">
        <w:rPr>
          <w:sz w:val="20"/>
          <w:szCs w:val="20"/>
        </w:rPr>
        <w:t>(2) Prejšnji odstavek se uporablja samo za posle, ki trajajo krajše obdobje, če se glasovalne pravice iz delnic, ki so predmet teh poslov, ne uresničujejo.</w:t>
      </w:r>
    </w:p>
    <w:p w:rsidR="007A1B9C" w:rsidRPr="00FE3D73" w:rsidRDefault="007A1B9C" w:rsidP="007A1B9C">
      <w:pPr>
        <w:pStyle w:val="len"/>
        <w:numPr>
          <w:ilvl w:val="0"/>
          <w:numId w:val="413"/>
        </w:numPr>
        <w:spacing w:before="0" w:line="260" w:lineRule="exact"/>
        <w:rPr>
          <w:sz w:val="20"/>
          <w:szCs w:val="20"/>
        </w:rPr>
      </w:pPr>
      <w:bookmarkStart w:id="204" w:name="_Ref502823528"/>
      <w:bookmarkStart w:id="205" w:name="_Ref488936552"/>
      <w:r w:rsidRPr="00FE3D73">
        <w:rPr>
          <w:sz w:val="20"/>
          <w:szCs w:val="20"/>
        </w:rPr>
        <w:t>člen</w:t>
      </w:r>
      <w:bookmarkEnd w:id="204"/>
      <w:r w:rsidRPr="00FE3D73">
        <w:rPr>
          <w:sz w:val="20"/>
          <w:szCs w:val="20"/>
        </w:rPr>
        <w:t xml:space="preserve"> </w:t>
      </w:r>
      <w:bookmarkEnd w:id="205"/>
    </w:p>
    <w:p w:rsidR="007A1B9C" w:rsidRPr="00FE3D73" w:rsidRDefault="007A1B9C" w:rsidP="007A1B9C">
      <w:pPr>
        <w:pStyle w:val="lennaslov"/>
        <w:spacing w:line="260" w:lineRule="exact"/>
        <w:rPr>
          <w:sz w:val="20"/>
          <w:szCs w:val="20"/>
        </w:rPr>
      </w:pPr>
      <w:r w:rsidRPr="00FE3D73">
        <w:rPr>
          <w:sz w:val="20"/>
          <w:szCs w:val="20"/>
        </w:rPr>
        <w:t>(druge izjeme)</w:t>
      </w:r>
    </w:p>
    <w:p w:rsidR="007A1B9C" w:rsidRPr="00FE3D73" w:rsidRDefault="007A1B9C" w:rsidP="007A1B9C">
      <w:pPr>
        <w:pStyle w:val="Odstavek"/>
        <w:spacing w:before="0" w:line="260" w:lineRule="exact"/>
        <w:rPr>
          <w:sz w:val="20"/>
          <w:szCs w:val="20"/>
        </w:rPr>
      </w:pPr>
      <w:r w:rsidRPr="00FE3D73">
        <w:rPr>
          <w:sz w:val="20"/>
          <w:szCs w:val="20"/>
        </w:rPr>
        <w:t xml:space="preserve">(1) Pri presoji, ali je bil dosežen oziroma presežen prag pomembnega deleža, družba, ki je nadrejena družbi za upravljanje, deležem glasovalnih pravic iz </w:t>
      </w:r>
      <w:r w:rsidRPr="00FE3D73">
        <w:rPr>
          <w:sz w:val="20"/>
          <w:szCs w:val="20"/>
        </w:rPr>
        <w:fldChar w:fldCharType="begin"/>
      </w:r>
      <w:r w:rsidRPr="00FE3D73">
        <w:rPr>
          <w:sz w:val="20"/>
          <w:szCs w:val="20"/>
        </w:rPr>
        <w:instrText xml:space="preserve"> REF _Ref488936219 \r \h  \* MERGEFORMAT </w:instrText>
      </w:r>
      <w:r w:rsidRPr="00FE3D73">
        <w:rPr>
          <w:sz w:val="20"/>
          <w:szCs w:val="20"/>
        </w:rPr>
      </w:r>
      <w:r w:rsidRPr="00FE3D73">
        <w:rPr>
          <w:sz w:val="20"/>
          <w:szCs w:val="20"/>
        </w:rPr>
        <w:fldChar w:fldCharType="separate"/>
      </w:r>
      <w:r w:rsidRPr="00FE3D73">
        <w:rPr>
          <w:sz w:val="20"/>
          <w:szCs w:val="20"/>
        </w:rPr>
        <w:t>143</w:t>
      </w:r>
      <w:r w:rsidRPr="00FE3D73">
        <w:rPr>
          <w:sz w:val="20"/>
          <w:szCs w:val="20"/>
        </w:rPr>
        <w:fldChar w:fldCharType="end"/>
      </w:r>
      <w:r w:rsidRPr="00FE3D73">
        <w:rPr>
          <w:sz w:val="20"/>
          <w:szCs w:val="20"/>
        </w:rPr>
        <w:t xml:space="preserve">. in </w:t>
      </w:r>
      <w:r w:rsidRPr="00FE3D73">
        <w:rPr>
          <w:sz w:val="20"/>
          <w:szCs w:val="20"/>
        </w:rPr>
        <w:fldChar w:fldCharType="begin"/>
      </w:r>
      <w:r w:rsidRPr="00FE3D73">
        <w:rPr>
          <w:sz w:val="20"/>
          <w:szCs w:val="20"/>
        </w:rPr>
        <w:instrText xml:space="preserve"> REF _Ref488936263 \r \h  \* MERGEFORMAT </w:instrText>
      </w:r>
      <w:r w:rsidRPr="00FE3D73">
        <w:rPr>
          <w:sz w:val="20"/>
          <w:szCs w:val="20"/>
        </w:rPr>
      </w:r>
      <w:r w:rsidRPr="00FE3D73">
        <w:rPr>
          <w:sz w:val="20"/>
          <w:szCs w:val="20"/>
        </w:rPr>
        <w:fldChar w:fldCharType="separate"/>
      </w:r>
      <w:r w:rsidRPr="00FE3D73">
        <w:rPr>
          <w:sz w:val="20"/>
          <w:szCs w:val="20"/>
        </w:rPr>
        <w:t>145</w:t>
      </w:r>
      <w:r w:rsidRPr="00FE3D73">
        <w:rPr>
          <w:sz w:val="20"/>
          <w:szCs w:val="20"/>
        </w:rPr>
        <w:fldChar w:fldCharType="end"/>
      </w:r>
      <w:r w:rsidRPr="00FE3D73">
        <w:rPr>
          <w:sz w:val="20"/>
          <w:szCs w:val="20"/>
        </w:rPr>
        <w:t>. člena tega zakona, katerih imetnik je sama, ni dolžna prištevati deležev kolektivnih naložbenih podjemov ali drugih naložb, ki jih pod pogoji, določenimi v ZISDU-3 ali predpisu države članice, sprejetim za prenos Direktive 2009/65/ES, upravlja družba za upravljanje, če družba za upravljanje uresničuje glasovalne pravice iz teh deležev neodvisno od nadrejene družbe.</w:t>
      </w:r>
    </w:p>
    <w:p w:rsidR="007A1B9C" w:rsidRPr="00FE3D73" w:rsidRDefault="007A1B9C" w:rsidP="007A1B9C">
      <w:pPr>
        <w:pStyle w:val="Odstavek"/>
        <w:spacing w:before="0" w:line="260" w:lineRule="exact"/>
        <w:rPr>
          <w:sz w:val="20"/>
          <w:szCs w:val="20"/>
        </w:rPr>
      </w:pPr>
      <w:r w:rsidRPr="00FE3D73">
        <w:rPr>
          <w:sz w:val="20"/>
          <w:szCs w:val="20"/>
        </w:rPr>
        <w:lastRenderedPageBreak/>
        <w:t>(2) Prejšnji odstavek se ne uporablja, če:</w:t>
      </w:r>
    </w:p>
    <w:p w:rsidR="007A1B9C" w:rsidRPr="00FE3D73" w:rsidRDefault="007A1B9C" w:rsidP="007A1B9C">
      <w:pPr>
        <w:pStyle w:val="tevilnatoka"/>
        <w:numPr>
          <w:ilvl w:val="0"/>
          <w:numId w:val="104"/>
        </w:numPr>
        <w:spacing w:line="260" w:lineRule="exact"/>
        <w:rPr>
          <w:rFonts w:cs="Arial"/>
          <w:sz w:val="20"/>
          <w:szCs w:val="20"/>
        </w:rPr>
      </w:pPr>
      <w:r w:rsidRPr="00FE3D73">
        <w:rPr>
          <w:rFonts w:cs="Arial"/>
          <w:sz w:val="20"/>
          <w:szCs w:val="20"/>
        </w:rPr>
        <w:t>je nadrejena družba ali tej podrejena družba imetnik delnic z glasovalno pravico, ki jih upravlja družba za upravljanje, in</w:t>
      </w:r>
    </w:p>
    <w:p w:rsidR="007A1B9C" w:rsidRPr="00FE3D73" w:rsidRDefault="007A1B9C" w:rsidP="007A1B9C">
      <w:pPr>
        <w:pStyle w:val="tevilnatoka"/>
        <w:spacing w:line="260" w:lineRule="exact"/>
        <w:rPr>
          <w:rFonts w:cs="Arial"/>
          <w:sz w:val="20"/>
          <w:szCs w:val="20"/>
        </w:rPr>
      </w:pPr>
      <w:r w:rsidRPr="00FE3D73">
        <w:rPr>
          <w:rFonts w:cs="Arial"/>
          <w:sz w:val="20"/>
          <w:szCs w:val="20"/>
        </w:rPr>
        <w:t>družba za upravljanje ne uresničuje glasovalnih pravic iz teh delnic po lastni presoji, temveč samo po neposrednih ali posrednih navodilih nadrejene družbe ali tej podrejene družbe.</w:t>
      </w:r>
    </w:p>
    <w:p w:rsidR="007A1B9C" w:rsidRPr="00FE3D73" w:rsidRDefault="007A1B9C" w:rsidP="007A1B9C">
      <w:pPr>
        <w:pStyle w:val="Odstavek"/>
        <w:spacing w:before="0" w:line="260" w:lineRule="exact"/>
        <w:rPr>
          <w:sz w:val="20"/>
          <w:szCs w:val="20"/>
        </w:rPr>
      </w:pPr>
      <w:r w:rsidRPr="00FE3D73">
        <w:rPr>
          <w:sz w:val="20"/>
          <w:szCs w:val="20"/>
        </w:rPr>
        <w:t xml:space="preserve">(3) Pri presoji, ali je bil dosežen oziroma presežen prag pomembnega deleža, družba, nadrejena investicijskemu podjetju, ki je v skladu s tem zakonom ali predpisom države članice, sprejetim za prenos Direktive 2014/65/EU upravičeno opravljati investicijske storitve in posle, deležem glasovalnih pravic iz </w:t>
      </w:r>
      <w:r w:rsidRPr="00FE3D73">
        <w:rPr>
          <w:sz w:val="20"/>
          <w:szCs w:val="20"/>
        </w:rPr>
        <w:fldChar w:fldCharType="begin"/>
      </w:r>
      <w:r w:rsidRPr="00FE3D73">
        <w:rPr>
          <w:sz w:val="20"/>
          <w:szCs w:val="20"/>
        </w:rPr>
        <w:instrText xml:space="preserve"> REF _Ref488936219 \r \h  \* MERGEFORMAT </w:instrText>
      </w:r>
      <w:r w:rsidRPr="00FE3D73">
        <w:rPr>
          <w:sz w:val="20"/>
          <w:szCs w:val="20"/>
        </w:rPr>
      </w:r>
      <w:r w:rsidRPr="00FE3D73">
        <w:rPr>
          <w:sz w:val="20"/>
          <w:szCs w:val="20"/>
        </w:rPr>
        <w:fldChar w:fldCharType="separate"/>
      </w:r>
      <w:r w:rsidRPr="00FE3D73">
        <w:rPr>
          <w:sz w:val="20"/>
          <w:szCs w:val="20"/>
        </w:rPr>
        <w:t>143</w:t>
      </w:r>
      <w:r w:rsidRPr="00FE3D73">
        <w:rPr>
          <w:sz w:val="20"/>
          <w:szCs w:val="20"/>
        </w:rPr>
        <w:fldChar w:fldCharType="end"/>
      </w:r>
      <w:r w:rsidRPr="00FE3D73">
        <w:rPr>
          <w:sz w:val="20"/>
          <w:szCs w:val="20"/>
        </w:rPr>
        <w:t xml:space="preserve">. in </w:t>
      </w:r>
      <w:r w:rsidRPr="00FE3D73">
        <w:rPr>
          <w:sz w:val="20"/>
          <w:szCs w:val="20"/>
        </w:rPr>
        <w:fldChar w:fldCharType="begin"/>
      </w:r>
      <w:r w:rsidRPr="00FE3D73">
        <w:rPr>
          <w:sz w:val="20"/>
          <w:szCs w:val="20"/>
        </w:rPr>
        <w:instrText xml:space="preserve"> REF _Ref488936263 \r \h  \* MERGEFORMAT </w:instrText>
      </w:r>
      <w:r w:rsidRPr="00FE3D73">
        <w:rPr>
          <w:sz w:val="20"/>
          <w:szCs w:val="20"/>
        </w:rPr>
      </w:r>
      <w:r w:rsidRPr="00FE3D73">
        <w:rPr>
          <w:sz w:val="20"/>
          <w:szCs w:val="20"/>
        </w:rPr>
        <w:fldChar w:fldCharType="separate"/>
      </w:r>
      <w:r w:rsidRPr="00FE3D73">
        <w:rPr>
          <w:sz w:val="20"/>
          <w:szCs w:val="20"/>
        </w:rPr>
        <w:t>145</w:t>
      </w:r>
      <w:r w:rsidRPr="00FE3D73">
        <w:rPr>
          <w:sz w:val="20"/>
          <w:szCs w:val="20"/>
        </w:rPr>
        <w:fldChar w:fldCharType="end"/>
      </w:r>
      <w:r w:rsidRPr="00FE3D73">
        <w:rPr>
          <w:sz w:val="20"/>
          <w:szCs w:val="20"/>
        </w:rPr>
        <w:t xml:space="preserve">. člena tega zakona, katerih imetnik je sama, ni dolžna prištevati deležev iz naložb v delnice z glasovalno pravico, ki jih upravlja to investicijsko podjetje pri opravljanju storitev gospodarjenja s finančnimi instrumenti v pomenu, opredeljenem v četrtem odstavku </w:t>
      </w:r>
      <w:r w:rsidRPr="00FE3D73">
        <w:rPr>
          <w:sz w:val="20"/>
          <w:szCs w:val="20"/>
        </w:rPr>
        <w:fldChar w:fldCharType="begin"/>
      </w:r>
      <w:r w:rsidRPr="00FE3D73">
        <w:rPr>
          <w:sz w:val="20"/>
          <w:szCs w:val="20"/>
        </w:rPr>
        <w:instrText xml:space="preserve"> REF _Ref488934902 \r \h  \* MERGEFORMAT </w:instrText>
      </w:r>
      <w:r w:rsidRPr="00FE3D73">
        <w:rPr>
          <w:sz w:val="20"/>
          <w:szCs w:val="20"/>
        </w:rPr>
      </w:r>
      <w:r w:rsidRPr="00FE3D73">
        <w:rPr>
          <w:sz w:val="20"/>
          <w:szCs w:val="20"/>
        </w:rPr>
        <w:fldChar w:fldCharType="separate"/>
      </w:r>
      <w:r w:rsidRPr="00FE3D73">
        <w:rPr>
          <w:sz w:val="20"/>
          <w:szCs w:val="20"/>
        </w:rPr>
        <w:t>11</w:t>
      </w:r>
      <w:r w:rsidRPr="00FE3D73">
        <w:rPr>
          <w:sz w:val="20"/>
          <w:szCs w:val="20"/>
        </w:rPr>
        <w:fldChar w:fldCharType="end"/>
      </w:r>
      <w:r w:rsidRPr="00FE3D73">
        <w:rPr>
          <w:sz w:val="20"/>
          <w:szCs w:val="20"/>
        </w:rPr>
        <w:t>. člena tega zakona, če so izpolnjeni naslednji pogoji:</w:t>
      </w:r>
    </w:p>
    <w:p w:rsidR="007A1B9C" w:rsidRPr="00FE3D73" w:rsidRDefault="007A1B9C" w:rsidP="007A1B9C">
      <w:pPr>
        <w:pStyle w:val="tevilnatoka"/>
        <w:numPr>
          <w:ilvl w:val="0"/>
          <w:numId w:val="105"/>
        </w:numPr>
        <w:spacing w:line="260" w:lineRule="exact"/>
        <w:rPr>
          <w:rFonts w:cs="Arial"/>
          <w:sz w:val="20"/>
          <w:szCs w:val="20"/>
        </w:rPr>
      </w:pPr>
      <w:r w:rsidRPr="00FE3D73">
        <w:rPr>
          <w:rFonts w:cs="Arial"/>
          <w:sz w:val="20"/>
          <w:szCs w:val="20"/>
        </w:rPr>
        <w:t xml:space="preserve">investicijsko podjetje ima ustrezno dovoljenje pristojnega nadzornega organa za opravljanje investicijske storitve gospodarjenja s finančnim instrumenti iz 4. točke prvega odstavka </w:t>
      </w:r>
      <w:r w:rsidRPr="00FE3D73">
        <w:rPr>
          <w:rFonts w:cs="Arial"/>
          <w:sz w:val="20"/>
          <w:szCs w:val="20"/>
        </w:rPr>
        <w:fldChar w:fldCharType="begin"/>
      </w:r>
      <w:r w:rsidRPr="00FE3D73">
        <w:rPr>
          <w:rFonts w:cs="Arial"/>
          <w:sz w:val="20"/>
          <w:szCs w:val="20"/>
        </w:rPr>
        <w:instrText xml:space="preserve"> REF _Ref488934902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11</w:t>
      </w:r>
      <w:r w:rsidRPr="00FE3D73">
        <w:rPr>
          <w:rFonts w:cs="Arial"/>
          <w:sz w:val="20"/>
          <w:szCs w:val="20"/>
        </w:rPr>
        <w:fldChar w:fldCharType="end"/>
      </w:r>
      <w:r w:rsidRPr="00FE3D73">
        <w:rPr>
          <w:rFonts w:cs="Arial"/>
          <w:sz w:val="20"/>
          <w:szCs w:val="20"/>
        </w:rPr>
        <w:t>. člena tega zakona in</w:t>
      </w:r>
    </w:p>
    <w:p w:rsidR="007A1B9C" w:rsidRPr="00FE3D73" w:rsidRDefault="007A1B9C" w:rsidP="007A1B9C">
      <w:pPr>
        <w:pStyle w:val="tevilnatoka"/>
        <w:spacing w:line="260" w:lineRule="exact"/>
        <w:rPr>
          <w:rFonts w:cs="Arial"/>
          <w:sz w:val="20"/>
          <w:szCs w:val="20"/>
        </w:rPr>
      </w:pPr>
      <w:r w:rsidRPr="00FE3D73">
        <w:rPr>
          <w:rFonts w:cs="Arial"/>
          <w:sz w:val="20"/>
          <w:szCs w:val="20"/>
        </w:rPr>
        <w:t>investicijsko podjetje:</w:t>
      </w:r>
    </w:p>
    <w:p w:rsidR="007A1B9C" w:rsidRPr="00FE3D73" w:rsidRDefault="007A1B9C" w:rsidP="007A1B9C">
      <w:pPr>
        <w:pStyle w:val="Alineazatevilnotoko"/>
        <w:spacing w:line="260" w:lineRule="exact"/>
        <w:rPr>
          <w:sz w:val="20"/>
          <w:szCs w:val="20"/>
        </w:rPr>
      </w:pPr>
      <w:r w:rsidRPr="00FE3D73">
        <w:rPr>
          <w:sz w:val="20"/>
          <w:szCs w:val="20"/>
        </w:rPr>
        <w:t>bodisi lahko uresničuje glasovalne pravice iz naložb v delnice z glasovalno pravico samo na podlagi navodil, ki mu jih da stranka, za račun katere gospodari z njimi, v pisni obliki ali z uporabo elektronskega sredstva,</w:t>
      </w:r>
    </w:p>
    <w:p w:rsidR="007A1B9C" w:rsidRPr="00FE3D73" w:rsidRDefault="007A1B9C" w:rsidP="007A1B9C">
      <w:pPr>
        <w:pStyle w:val="Alineazatevilnotoko"/>
        <w:spacing w:line="260" w:lineRule="exact"/>
        <w:rPr>
          <w:sz w:val="20"/>
          <w:szCs w:val="20"/>
        </w:rPr>
      </w:pPr>
      <w:r w:rsidRPr="00FE3D73">
        <w:rPr>
          <w:sz w:val="20"/>
          <w:szCs w:val="20"/>
        </w:rPr>
        <w:t>bodisi je z uporabo ustreznih ukrepov zagotovilo ustrezne pogoje, enakovredne pogojem, določenim v ZISDU-3 oziroma predpisu države članice, sprejetim za prenos Direktive 2009/65/ES, da se storitve gospodarjenja s finančnimi instrumenti opravljajo neodvisno od drugih storitev in poslov, ki jih opravlja investicijsko podjetje, in</w:t>
      </w:r>
    </w:p>
    <w:p w:rsidR="007A1B9C" w:rsidRPr="00FE3D73" w:rsidRDefault="007A1B9C" w:rsidP="007A1B9C">
      <w:pPr>
        <w:pStyle w:val="tevilnatoka"/>
        <w:spacing w:line="260" w:lineRule="exact"/>
        <w:rPr>
          <w:rFonts w:cs="Arial"/>
          <w:sz w:val="20"/>
          <w:szCs w:val="20"/>
        </w:rPr>
      </w:pPr>
      <w:r w:rsidRPr="00FE3D73">
        <w:rPr>
          <w:rFonts w:cs="Arial"/>
          <w:sz w:val="20"/>
          <w:szCs w:val="20"/>
        </w:rPr>
        <w:t>investicijsko podjetje uresničuje glasovalne pravice neodvisno od nadrejene družbe.</w:t>
      </w:r>
    </w:p>
    <w:p w:rsidR="007A1B9C" w:rsidRPr="00FE3D73" w:rsidRDefault="007A1B9C" w:rsidP="007A1B9C">
      <w:pPr>
        <w:pStyle w:val="Odstavek"/>
        <w:spacing w:before="0" w:line="260" w:lineRule="exact"/>
        <w:rPr>
          <w:sz w:val="20"/>
          <w:szCs w:val="20"/>
        </w:rPr>
      </w:pPr>
      <w:r w:rsidRPr="00FE3D73">
        <w:rPr>
          <w:sz w:val="20"/>
          <w:szCs w:val="20"/>
        </w:rPr>
        <w:t>(4) Prejšnji odstavek se ne uporablja, če:</w:t>
      </w:r>
    </w:p>
    <w:p w:rsidR="007A1B9C" w:rsidRPr="00FE3D73" w:rsidRDefault="007A1B9C" w:rsidP="007A1B9C">
      <w:pPr>
        <w:pStyle w:val="tevilnatoka"/>
        <w:numPr>
          <w:ilvl w:val="0"/>
          <w:numId w:val="106"/>
        </w:numPr>
        <w:spacing w:line="260" w:lineRule="exact"/>
        <w:rPr>
          <w:rFonts w:cs="Arial"/>
          <w:sz w:val="20"/>
          <w:szCs w:val="20"/>
        </w:rPr>
      </w:pPr>
      <w:r w:rsidRPr="00FE3D73">
        <w:rPr>
          <w:rFonts w:cs="Arial"/>
          <w:sz w:val="20"/>
          <w:szCs w:val="20"/>
        </w:rPr>
        <w:t>je nadrejena družba ali tej podrejena družba imetnik delnic z glasovalno pravico, ki jih upravlja investicijsko podjetje, in</w:t>
      </w:r>
    </w:p>
    <w:p w:rsidR="007A1B9C" w:rsidRPr="00FE3D73" w:rsidRDefault="007A1B9C" w:rsidP="007A1B9C">
      <w:pPr>
        <w:pStyle w:val="tevilnatoka"/>
        <w:spacing w:line="260" w:lineRule="exact"/>
        <w:rPr>
          <w:rFonts w:cs="Arial"/>
          <w:sz w:val="20"/>
          <w:szCs w:val="20"/>
        </w:rPr>
      </w:pPr>
      <w:r w:rsidRPr="00FE3D73">
        <w:rPr>
          <w:rFonts w:cs="Arial"/>
          <w:sz w:val="20"/>
          <w:szCs w:val="20"/>
        </w:rPr>
        <w:t>investicijsko podjetje ne uresničuje glasovalnih pravic iz teh delnic po lastni presoji, temveč samo po neposrednih ali posrednih navodilih nadrejene družbe ali tej podrejene družbe.</w:t>
      </w:r>
    </w:p>
    <w:p w:rsidR="007A1B9C" w:rsidRPr="00FE3D73" w:rsidRDefault="007A1B9C" w:rsidP="007A1B9C">
      <w:pPr>
        <w:pStyle w:val="len"/>
        <w:numPr>
          <w:ilvl w:val="0"/>
          <w:numId w:val="413"/>
        </w:numPr>
        <w:spacing w:before="0" w:line="260" w:lineRule="exact"/>
        <w:rPr>
          <w:sz w:val="20"/>
          <w:szCs w:val="20"/>
        </w:rPr>
      </w:pPr>
      <w:bookmarkStart w:id="206" w:name="_Ref503947179"/>
      <w:bookmarkStart w:id="207" w:name="_Ref488936301"/>
      <w:r w:rsidRPr="00FE3D73">
        <w:rPr>
          <w:sz w:val="20"/>
          <w:szCs w:val="20"/>
        </w:rPr>
        <w:t>člen</w:t>
      </w:r>
      <w:bookmarkEnd w:id="206"/>
      <w:r w:rsidRPr="00FE3D73">
        <w:rPr>
          <w:sz w:val="20"/>
          <w:szCs w:val="20"/>
        </w:rPr>
        <w:t xml:space="preserve"> </w:t>
      </w:r>
      <w:bookmarkEnd w:id="207"/>
    </w:p>
    <w:p w:rsidR="007A1B9C" w:rsidRPr="00FE3D73" w:rsidRDefault="007A1B9C" w:rsidP="007A1B9C">
      <w:pPr>
        <w:pStyle w:val="lennaslov"/>
        <w:spacing w:line="260" w:lineRule="exact"/>
        <w:rPr>
          <w:sz w:val="20"/>
          <w:szCs w:val="20"/>
        </w:rPr>
      </w:pPr>
      <w:r w:rsidRPr="00FE3D73">
        <w:rPr>
          <w:sz w:val="20"/>
          <w:szCs w:val="20"/>
        </w:rPr>
        <w:t>(postopek obveščanja o spremembi pomembnih deležev)</w:t>
      </w:r>
    </w:p>
    <w:p w:rsidR="007A1B9C" w:rsidRPr="00FE3D73" w:rsidRDefault="007A1B9C" w:rsidP="007A1B9C">
      <w:pPr>
        <w:pStyle w:val="Odstavek"/>
        <w:spacing w:before="0" w:line="260" w:lineRule="exact"/>
        <w:rPr>
          <w:sz w:val="20"/>
          <w:szCs w:val="20"/>
        </w:rPr>
      </w:pPr>
      <w:r w:rsidRPr="00FE3D73">
        <w:rPr>
          <w:sz w:val="20"/>
          <w:szCs w:val="20"/>
        </w:rPr>
        <w:t xml:space="preserve">(1) Obvestilo o spremembi pomembnih deležev iz prvega odstavka </w:t>
      </w:r>
      <w:r w:rsidRPr="00FE3D73">
        <w:rPr>
          <w:sz w:val="20"/>
          <w:szCs w:val="20"/>
        </w:rPr>
        <w:fldChar w:fldCharType="begin"/>
      </w:r>
      <w:r w:rsidRPr="00FE3D73">
        <w:rPr>
          <w:sz w:val="20"/>
          <w:szCs w:val="20"/>
        </w:rPr>
        <w:instrText xml:space="preserve"> REF _Ref488936219 \r \h  \* MERGEFORMAT </w:instrText>
      </w:r>
      <w:r w:rsidRPr="00FE3D73">
        <w:rPr>
          <w:sz w:val="20"/>
          <w:szCs w:val="20"/>
        </w:rPr>
      </w:r>
      <w:r w:rsidRPr="00FE3D73">
        <w:rPr>
          <w:sz w:val="20"/>
          <w:szCs w:val="20"/>
        </w:rPr>
        <w:fldChar w:fldCharType="separate"/>
      </w:r>
      <w:r w:rsidRPr="00FE3D73">
        <w:rPr>
          <w:sz w:val="20"/>
          <w:szCs w:val="20"/>
        </w:rPr>
        <w:t>143</w:t>
      </w:r>
      <w:r w:rsidRPr="00FE3D73">
        <w:rPr>
          <w:sz w:val="20"/>
          <w:szCs w:val="20"/>
        </w:rPr>
        <w:fldChar w:fldCharType="end"/>
      </w:r>
      <w:r w:rsidRPr="00FE3D73">
        <w:rPr>
          <w:sz w:val="20"/>
          <w:szCs w:val="20"/>
        </w:rPr>
        <w:t xml:space="preserve">. člena in </w:t>
      </w:r>
      <w:r w:rsidRPr="00FE3D73">
        <w:rPr>
          <w:sz w:val="20"/>
          <w:szCs w:val="20"/>
        </w:rPr>
        <w:fldChar w:fldCharType="begin"/>
      </w:r>
      <w:r w:rsidRPr="00FE3D73">
        <w:rPr>
          <w:sz w:val="20"/>
          <w:szCs w:val="20"/>
        </w:rPr>
        <w:instrText xml:space="preserve"> REF _Ref488936263 \r \h  \* MERGEFORMAT </w:instrText>
      </w:r>
      <w:r w:rsidRPr="00FE3D73">
        <w:rPr>
          <w:sz w:val="20"/>
          <w:szCs w:val="20"/>
        </w:rPr>
      </w:r>
      <w:r w:rsidRPr="00FE3D73">
        <w:rPr>
          <w:sz w:val="20"/>
          <w:szCs w:val="20"/>
        </w:rPr>
        <w:fldChar w:fldCharType="separate"/>
      </w:r>
      <w:r w:rsidRPr="00FE3D73">
        <w:rPr>
          <w:sz w:val="20"/>
          <w:szCs w:val="20"/>
        </w:rPr>
        <w:t>145</w:t>
      </w:r>
      <w:r w:rsidRPr="00FE3D73">
        <w:rPr>
          <w:sz w:val="20"/>
          <w:szCs w:val="20"/>
        </w:rPr>
        <w:fldChar w:fldCharType="end"/>
      </w:r>
      <w:r w:rsidRPr="00FE3D73">
        <w:rPr>
          <w:sz w:val="20"/>
          <w:szCs w:val="20"/>
        </w:rPr>
        <w:t>. člena tega zakona (v nadaljnjem besedilu: obvestilo o spremembi pomembnih deležev) vsebuje:</w:t>
      </w:r>
    </w:p>
    <w:p w:rsidR="007A1B9C" w:rsidRPr="00FE3D73" w:rsidRDefault="007A1B9C" w:rsidP="007A1B9C">
      <w:pPr>
        <w:pStyle w:val="tevilnatoka"/>
        <w:numPr>
          <w:ilvl w:val="0"/>
          <w:numId w:val="107"/>
        </w:numPr>
        <w:spacing w:line="260" w:lineRule="exact"/>
        <w:rPr>
          <w:rFonts w:cs="Arial"/>
          <w:sz w:val="20"/>
          <w:szCs w:val="20"/>
        </w:rPr>
      </w:pPr>
      <w:r w:rsidRPr="00FE3D73">
        <w:rPr>
          <w:rFonts w:cs="Arial"/>
          <w:sz w:val="20"/>
          <w:szCs w:val="20"/>
        </w:rPr>
        <w:t>skupni delež glasovalnih pravic po spremembi, ki je predmet obvestila,</w:t>
      </w:r>
    </w:p>
    <w:p w:rsidR="007A1B9C" w:rsidRPr="00FE3D73" w:rsidRDefault="007A1B9C" w:rsidP="007A1B9C">
      <w:pPr>
        <w:pStyle w:val="tevilnatoka"/>
        <w:spacing w:line="260" w:lineRule="exact"/>
        <w:rPr>
          <w:rFonts w:cs="Arial"/>
          <w:sz w:val="20"/>
          <w:szCs w:val="20"/>
        </w:rPr>
      </w:pPr>
      <w:r w:rsidRPr="00FE3D73">
        <w:rPr>
          <w:rFonts w:cs="Arial"/>
          <w:sz w:val="20"/>
          <w:szCs w:val="20"/>
        </w:rPr>
        <w:t>če je javna družba izdala več razredov delnic z glasovalno pravico, tudi skupni delež glasovalnih pravic za vsak razred teh delnic,</w:t>
      </w:r>
    </w:p>
    <w:p w:rsidR="007A1B9C" w:rsidRPr="00FE3D73" w:rsidRDefault="007A1B9C" w:rsidP="007A1B9C">
      <w:pPr>
        <w:pStyle w:val="tevilnatoka"/>
        <w:spacing w:line="260" w:lineRule="exact"/>
        <w:rPr>
          <w:rFonts w:cs="Arial"/>
          <w:sz w:val="20"/>
          <w:szCs w:val="20"/>
        </w:rPr>
      </w:pPr>
      <w:r w:rsidRPr="00FE3D73">
        <w:rPr>
          <w:rFonts w:cs="Arial"/>
          <w:sz w:val="20"/>
          <w:szCs w:val="20"/>
        </w:rPr>
        <w:t>če se imetništvo uresničuje prek odvisnih družb, tudi zaporedje povezave do teh odvisnih družb,</w:t>
      </w:r>
    </w:p>
    <w:p w:rsidR="007A1B9C" w:rsidRPr="00FE3D73" w:rsidRDefault="007A1B9C" w:rsidP="007A1B9C">
      <w:pPr>
        <w:pStyle w:val="tevilnatoka"/>
        <w:spacing w:line="260" w:lineRule="exact"/>
        <w:rPr>
          <w:rFonts w:cs="Arial"/>
          <w:sz w:val="20"/>
          <w:szCs w:val="20"/>
        </w:rPr>
      </w:pPr>
      <w:r w:rsidRPr="00FE3D73">
        <w:rPr>
          <w:rFonts w:cs="Arial"/>
          <w:sz w:val="20"/>
          <w:szCs w:val="20"/>
        </w:rPr>
        <w:t>dan, ko je bil prag pomembnega deleža, ki je predmet obvestila, dosežen ali presežen, ali se je delež, ki je predmet obvestila, zmanjšal pod ta prag,</w:t>
      </w:r>
    </w:p>
    <w:p w:rsidR="007A1B9C" w:rsidRPr="00FE3D73" w:rsidRDefault="007A1B9C" w:rsidP="007A1B9C">
      <w:pPr>
        <w:pStyle w:val="tevilnatoka"/>
        <w:spacing w:line="260" w:lineRule="exact"/>
        <w:rPr>
          <w:rFonts w:cs="Arial"/>
          <w:sz w:val="20"/>
          <w:szCs w:val="20"/>
        </w:rPr>
      </w:pPr>
      <w:r w:rsidRPr="00FE3D73">
        <w:rPr>
          <w:rFonts w:cs="Arial"/>
          <w:sz w:val="20"/>
          <w:szCs w:val="20"/>
        </w:rPr>
        <w:t>osebno ime, davčno številko, stalno ali začasno prebivališče fizične osebe oziroma sedež in firmo pravne osebe:</w:t>
      </w:r>
    </w:p>
    <w:p w:rsidR="007A1B9C" w:rsidRPr="00FE3D73" w:rsidRDefault="007A1B9C" w:rsidP="007A1B9C">
      <w:pPr>
        <w:pStyle w:val="Alineazatevilnotoko"/>
        <w:spacing w:line="260" w:lineRule="exact"/>
        <w:rPr>
          <w:sz w:val="20"/>
          <w:szCs w:val="20"/>
        </w:rPr>
      </w:pPr>
      <w:r w:rsidRPr="00FE3D73">
        <w:rPr>
          <w:sz w:val="20"/>
          <w:szCs w:val="20"/>
        </w:rPr>
        <w:t xml:space="preserve">delničarja, tudi če ta v primerih iz </w:t>
      </w:r>
      <w:r w:rsidRPr="00FE3D73">
        <w:rPr>
          <w:sz w:val="20"/>
          <w:szCs w:val="20"/>
        </w:rPr>
        <w:fldChar w:fldCharType="begin"/>
      </w:r>
      <w:r w:rsidRPr="00FE3D73">
        <w:rPr>
          <w:sz w:val="20"/>
          <w:szCs w:val="20"/>
        </w:rPr>
        <w:instrText xml:space="preserve"> REF _Ref488936263 \r \h  \* MERGEFORMAT </w:instrText>
      </w:r>
      <w:r w:rsidRPr="00FE3D73">
        <w:rPr>
          <w:sz w:val="20"/>
          <w:szCs w:val="20"/>
        </w:rPr>
      </w:r>
      <w:r w:rsidRPr="00FE3D73">
        <w:rPr>
          <w:sz w:val="20"/>
          <w:szCs w:val="20"/>
        </w:rPr>
        <w:fldChar w:fldCharType="separate"/>
      </w:r>
      <w:r w:rsidRPr="00FE3D73">
        <w:rPr>
          <w:sz w:val="20"/>
          <w:szCs w:val="20"/>
        </w:rPr>
        <w:t>145</w:t>
      </w:r>
      <w:r w:rsidRPr="00FE3D73">
        <w:rPr>
          <w:sz w:val="20"/>
          <w:szCs w:val="20"/>
        </w:rPr>
        <w:fldChar w:fldCharType="end"/>
      </w:r>
      <w:r w:rsidRPr="00FE3D73">
        <w:rPr>
          <w:sz w:val="20"/>
          <w:szCs w:val="20"/>
        </w:rPr>
        <w:t>. člena tega zakona ni upravičen uresničevati glasovalnih pravic, in</w:t>
      </w:r>
    </w:p>
    <w:p w:rsidR="007A1B9C" w:rsidRPr="00FE3D73" w:rsidRDefault="007A1B9C" w:rsidP="007A1B9C">
      <w:pPr>
        <w:pStyle w:val="Alineazatevilnotoko"/>
        <w:spacing w:line="260" w:lineRule="exact"/>
        <w:rPr>
          <w:sz w:val="20"/>
          <w:szCs w:val="20"/>
        </w:rPr>
      </w:pPr>
      <w:r w:rsidRPr="00FE3D73">
        <w:rPr>
          <w:sz w:val="20"/>
          <w:szCs w:val="20"/>
        </w:rPr>
        <w:t xml:space="preserve">v primerih iz </w:t>
      </w:r>
      <w:r w:rsidRPr="00FE3D73">
        <w:rPr>
          <w:sz w:val="20"/>
          <w:szCs w:val="20"/>
        </w:rPr>
        <w:fldChar w:fldCharType="begin"/>
      </w:r>
      <w:r w:rsidRPr="00FE3D73">
        <w:rPr>
          <w:sz w:val="20"/>
          <w:szCs w:val="20"/>
        </w:rPr>
        <w:instrText xml:space="preserve"> REF _Ref488936263 \r \h  \* MERGEFORMAT </w:instrText>
      </w:r>
      <w:r w:rsidRPr="00FE3D73">
        <w:rPr>
          <w:sz w:val="20"/>
          <w:szCs w:val="20"/>
        </w:rPr>
      </w:r>
      <w:r w:rsidRPr="00FE3D73">
        <w:rPr>
          <w:sz w:val="20"/>
          <w:szCs w:val="20"/>
        </w:rPr>
        <w:fldChar w:fldCharType="separate"/>
      </w:r>
      <w:r w:rsidRPr="00FE3D73">
        <w:rPr>
          <w:sz w:val="20"/>
          <w:szCs w:val="20"/>
        </w:rPr>
        <w:t>145</w:t>
      </w:r>
      <w:r w:rsidRPr="00FE3D73">
        <w:rPr>
          <w:sz w:val="20"/>
          <w:szCs w:val="20"/>
        </w:rPr>
        <w:fldChar w:fldCharType="end"/>
      </w:r>
      <w:r w:rsidRPr="00FE3D73">
        <w:rPr>
          <w:sz w:val="20"/>
          <w:szCs w:val="20"/>
        </w:rPr>
        <w:t>. člena tega zakona tudi zavezanca za obveščanje, ki je upravičen uresničevati glasovalne pravice za račun delničarja iz prejšnje alineje.</w:t>
      </w:r>
    </w:p>
    <w:p w:rsidR="007A1B9C" w:rsidRPr="00FE3D73" w:rsidRDefault="007A1B9C" w:rsidP="007A1B9C">
      <w:pPr>
        <w:pStyle w:val="Odstavek"/>
        <w:spacing w:before="0" w:line="260" w:lineRule="exact"/>
        <w:rPr>
          <w:sz w:val="20"/>
          <w:szCs w:val="20"/>
        </w:rPr>
      </w:pPr>
      <w:r w:rsidRPr="00FE3D73">
        <w:rPr>
          <w:sz w:val="20"/>
          <w:szCs w:val="20"/>
        </w:rPr>
        <w:t>(2) Delničar ali zavezanec za obveščanje javni družbi pošlje obvestilo o spremembi pomembnih deležev takoj, ko je mogoče, in najpozneje četrti trgovalni dan po dnevu, ko je:</w:t>
      </w:r>
    </w:p>
    <w:p w:rsidR="007A1B9C" w:rsidRPr="00FE3D73" w:rsidRDefault="007A1B9C" w:rsidP="007A1B9C">
      <w:pPr>
        <w:pStyle w:val="tevilnatoka"/>
        <w:numPr>
          <w:ilvl w:val="0"/>
          <w:numId w:val="108"/>
        </w:numPr>
        <w:spacing w:line="260" w:lineRule="exact"/>
        <w:rPr>
          <w:rFonts w:cs="Arial"/>
          <w:sz w:val="20"/>
          <w:szCs w:val="20"/>
        </w:rPr>
      </w:pPr>
      <w:r w:rsidRPr="00FE3D73">
        <w:rPr>
          <w:rFonts w:cs="Arial"/>
          <w:sz w:val="20"/>
          <w:szCs w:val="20"/>
        </w:rPr>
        <w:t>izvedel za pridobitev oziroma odsvojitev delnic ali za možnost uresničevanja glasovalnih pravic ali ko bi za ta dejstva lahko izvedel, ne glede na to, kdaj so nastopili pravni učinki pridobitve oziroma odsvojitve delnic ali možnosti uresničevanja glasovalnih pravic, ali</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na podlagi objave iz </w:t>
      </w:r>
      <w:r w:rsidRPr="00FE3D73">
        <w:rPr>
          <w:rFonts w:cs="Arial"/>
          <w:sz w:val="20"/>
          <w:szCs w:val="20"/>
        </w:rPr>
        <w:fldChar w:fldCharType="begin"/>
      </w:r>
      <w:r w:rsidRPr="00FE3D73">
        <w:rPr>
          <w:rFonts w:cs="Arial"/>
          <w:sz w:val="20"/>
          <w:szCs w:val="20"/>
        </w:rPr>
        <w:instrText xml:space="preserve"> REF _Ref488936428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151</w:t>
      </w:r>
      <w:r w:rsidRPr="00FE3D73">
        <w:rPr>
          <w:rFonts w:cs="Arial"/>
          <w:sz w:val="20"/>
          <w:szCs w:val="20"/>
        </w:rPr>
        <w:fldChar w:fldCharType="end"/>
      </w:r>
      <w:r w:rsidRPr="00FE3D73">
        <w:rPr>
          <w:rFonts w:cs="Arial"/>
          <w:sz w:val="20"/>
          <w:szCs w:val="20"/>
        </w:rPr>
        <w:t xml:space="preserve">. člena tega zakona obveščen o dejstvu iz 2. točke prvega odstavka </w:t>
      </w:r>
      <w:r w:rsidRPr="00FE3D73">
        <w:rPr>
          <w:rFonts w:cs="Arial"/>
          <w:sz w:val="20"/>
          <w:szCs w:val="20"/>
        </w:rPr>
        <w:fldChar w:fldCharType="begin"/>
      </w:r>
      <w:r w:rsidRPr="00FE3D73">
        <w:rPr>
          <w:rFonts w:cs="Arial"/>
          <w:sz w:val="20"/>
          <w:szCs w:val="20"/>
        </w:rPr>
        <w:instrText xml:space="preserve"> REF _Ref488936219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143</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lastRenderedPageBreak/>
        <w:t>(3) Delničar ali zavezanec za obveščanje je oproščen obveznosti obveščanja, če je obvestilo poslala njegova nadrejena družba ali nadaljnja nadrejena družba te družbe.</w:t>
      </w:r>
    </w:p>
    <w:p w:rsidR="007A1B9C" w:rsidRPr="00FE3D73" w:rsidRDefault="007A1B9C" w:rsidP="007A1B9C">
      <w:pPr>
        <w:pStyle w:val="Odstavek"/>
        <w:spacing w:before="0" w:line="260" w:lineRule="exact"/>
        <w:rPr>
          <w:sz w:val="20"/>
          <w:szCs w:val="20"/>
        </w:rPr>
      </w:pPr>
      <w:r w:rsidRPr="00FE3D73">
        <w:rPr>
          <w:sz w:val="20"/>
          <w:szCs w:val="20"/>
        </w:rPr>
        <w:t xml:space="preserve">(4) Prvi do tretji odstavek tega člena se smiselno uporabljajo tudi za obveznosti imetnikov finančnih instrumentov iz </w:t>
      </w:r>
      <w:r w:rsidRPr="00FE3D73">
        <w:rPr>
          <w:sz w:val="20"/>
          <w:szCs w:val="20"/>
        </w:rPr>
        <w:fldChar w:fldCharType="begin"/>
      </w:r>
      <w:r w:rsidRPr="00FE3D73">
        <w:rPr>
          <w:sz w:val="20"/>
          <w:szCs w:val="20"/>
        </w:rPr>
        <w:instrText xml:space="preserve"> REF _Ref488936244 \r \h  \* MERGEFORMAT </w:instrText>
      </w:r>
      <w:r w:rsidRPr="00FE3D73">
        <w:rPr>
          <w:sz w:val="20"/>
          <w:szCs w:val="20"/>
        </w:rPr>
      </w:r>
      <w:r w:rsidRPr="00FE3D73">
        <w:rPr>
          <w:sz w:val="20"/>
          <w:szCs w:val="20"/>
        </w:rPr>
        <w:fldChar w:fldCharType="separate"/>
      </w:r>
      <w:r w:rsidRPr="00FE3D73">
        <w:rPr>
          <w:sz w:val="20"/>
          <w:szCs w:val="20"/>
        </w:rPr>
        <w:t>144</w:t>
      </w:r>
      <w:r w:rsidRPr="00FE3D73">
        <w:rPr>
          <w:sz w:val="20"/>
          <w:szCs w:val="20"/>
        </w:rPr>
        <w:fldChar w:fldCharType="end"/>
      </w:r>
      <w:r w:rsidRPr="00FE3D73">
        <w:rPr>
          <w:sz w:val="20"/>
          <w:szCs w:val="20"/>
        </w:rPr>
        <w:t>. člena tega zakona.</w:t>
      </w:r>
    </w:p>
    <w:p w:rsidR="007A1B9C" w:rsidRPr="00FE3D73" w:rsidRDefault="007A1B9C" w:rsidP="007A1B9C">
      <w:pPr>
        <w:pStyle w:val="len"/>
        <w:numPr>
          <w:ilvl w:val="0"/>
          <w:numId w:val="413"/>
        </w:numPr>
        <w:spacing w:before="0" w:line="260" w:lineRule="exact"/>
        <w:rPr>
          <w:sz w:val="20"/>
          <w:szCs w:val="20"/>
        </w:rPr>
      </w:pPr>
      <w:bookmarkStart w:id="208" w:name="_Ref488938146"/>
      <w:r w:rsidRPr="00FE3D73">
        <w:rPr>
          <w:sz w:val="20"/>
          <w:szCs w:val="20"/>
        </w:rPr>
        <w:t>člen</w:t>
      </w:r>
      <w:bookmarkEnd w:id="208"/>
    </w:p>
    <w:p w:rsidR="007A1B9C" w:rsidRPr="00FE3D73" w:rsidRDefault="007A1B9C" w:rsidP="007A1B9C">
      <w:pPr>
        <w:pStyle w:val="lennaslov"/>
        <w:spacing w:line="260" w:lineRule="exact"/>
        <w:rPr>
          <w:sz w:val="20"/>
          <w:szCs w:val="20"/>
        </w:rPr>
      </w:pPr>
      <w:r w:rsidRPr="00FE3D73">
        <w:rPr>
          <w:sz w:val="20"/>
          <w:szCs w:val="20"/>
        </w:rPr>
        <w:t>(objava informacij o spremembi pomembnih deležev)</w:t>
      </w:r>
    </w:p>
    <w:p w:rsidR="007A1B9C" w:rsidRPr="00FE3D73" w:rsidRDefault="007A1B9C" w:rsidP="007A1B9C">
      <w:pPr>
        <w:pStyle w:val="Odstavek"/>
        <w:spacing w:before="0" w:line="260" w:lineRule="exact"/>
        <w:rPr>
          <w:sz w:val="20"/>
          <w:szCs w:val="20"/>
        </w:rPr>
      </w:pPr>
      <w:r w:rsidRPr="00FE3D73">
        <w:rPr>
          <w:sz w:val="20"/>
          <w:szCs w:val="20"/>
        </w:rPr>
        <w:t>(1) Javna družba objavi informacije iz obvestila o spremembi pomembnih deležev takoj, ko je mogoče, in najpozneje tretji trgovalni dan po prejemu obvestila.</w:t>
      </w:r>
    </w:p>
    <w:p w:rsidR="007A1B9C" w:rsidRPr="00FE3D73" w:rsidRDefault="007A1B9C" w:rsidP="007A1B9C">
      <w:pPr>
        <w:pStyle w:val="Odstavek"/>
        <w:spacing w:before="0" w:line="260" w:lineRule="exact"/>
        <w:rPr>
          <w:sz w:val="20"/>
          <w:szCs w:val="20"/>
        </w:rPr>
      </w:pPr>
      <w:r w:rsidRPr="00FE3D73">
        <w:rPr>
          <w:sz w:val="20"/>
          <w:szCs w:val="20"/>
        </w:rPr>
        <w:t xml:space="preserve">(2) Prejšnji odstavek se ne uporablja, če se informacija iz obvestila o spremembi pomembnega deleža objavi v sistemu za centralno shranjevanje nadzorovanih informacij iz </w:t>
      </w:r>
      <w:r w:rsidRPr="00FE3D73">
        <w:rPr>
          <w:sz w:val="20"/>
          <w:szCs w:val="20"/>
        </w:rPr>
        <w:fldChar w:fldCharType="begin"/>
      </w:r>
      <w:r w:rsidRPr="00FE3D73">
        <w:rPr>
          <w:sz w:val="20"/>
          <w:szCs w:val="20"/>
        </w:rPr>
        <w:instrText xml:space="preserve"> REF _Ref488937190 \r \h  \* MERGEFORMAT </w:instrText>
      </w:r>
      <w:r w:rsidRPr="00FE3D73">
        <w:rPr>
          <w:sz w:val="20"/>
          <w:szCs w:val="20"/>
        </w:rPr>
      </w:r>
      <w:r w:rsidRPr="00FE3D73">
        <w:rPr>
          <w:sz w:val="20"/>
          <w:szCs w:val="20"/>
        </w:rPr>
        <w:fldChar w:fldCharType="separate"/>
      </w:r>
      <w:r w:rsidRPr="00FE3D73">
        <w:rPr>
          <w:sz w:val="20"/>
          <w:szCs w:val="20"/>
        </w:rPr>
        <w:t>161</w:t>
      </w:r>
      <w:r w:rsidRPr="00FE3D73">
        <w:rPr>
          <w:sz w:val="20"/>
          <w:szCs w:val="20"/>
        </w:rPr>
        <w:fldChar w:fldCharType="end"/>
      </w:r>
      <w:r w:rsidRPr="00FE3D73">
        <w:rPr>
          <w:sz w:val="20"/>
          <w:szCs w:val="20"/>
        </w:rPr>
        <w:t>. člena tega zakona najpozneje tretji trgovalni dan po prejemu obvestila.</w:t>
      </w:r>
    </w:p>
    <w:p w:rsidR="007A1B9C" w:rsidRPr="00FE3D73" w:rsidRDefault="007A1B9C" w:rsidP="007A1B9C">
      <w:pPr>
        <w:pStyle w:val="len"/>
        <w:numPr>
          <w:ilvl w:val="0"/>
          <w:numId w:val="413"/>
        </w:numPr>
        <w:spacing w:before="0" w:line="260" w:lineRule="exact"/>
        <w:rPr>
          <w:sz w:val="20"/>
          <w:szCs w:val="20"/>
        </w:rPr>
      </w:pPr>
      <w:bookmarkStart w:id="209" w:name="_Ref503947246"/>
      <w:bookmarkStart w:id="210" w:name="_Ref488938164"/>
      <w:r w:rsidRPr="00FE3D73">
        <w:rPr>
          <w:sz w:val="20"/>
          <w:szCs w:val="20"/>
        </w:rPr>
        <w:t>člen</w:t>
      </w:r>
      <w:bookmarkEnd w:id="209"/>
      <w:r w:rsidRPr="00FE3D73">
        <w:rPr>
          <w:sz w:val="20"/>
          <w:szCs w:val="20"/>
        </w:rPr>
        <w:t xml:space="preserve"> </w:t>
      </w:r>
      <w:bookmarkEnd w:id="210"/>
    </w:p>
    <w:p w:rsidR="007A1B9C" w:rsidRPr="00FE3D73" w:rsidRDefault="007A1B9C" w:rsidP="007A1B9C">
      <w:pPr>
        <w:pStyle w:val="lennaslov"/>
        <w:spacing w:line="260" w:lineRule="exact"/>
        <w:rPr>
          <w:sz w:val="20"/>
          <w:szCs w:val="20"/>
        </w:rPr>
      </w:pPr>
      <w:r w:rsidRPr="00FE3D73">
        <w:rPr>
          <w:sz w:val="20"/>
          <w:szCs w:val="20"/>
        </w:rPr>
        <w:t>(objava informacij glede lastnih delnic javne družbe)</w:t>
      </w:r>
    </w:p>
    <w:p w:rsidR="007A1B9C" w:rsidRPr="00FE3D73" w:rsidRDefault="007A1B9C" w:rsidP="007A1B9C">
      <w:pPr>
        <w:pStyle w:val="Odstavek"/>
        <w:spacing w:before="0" w:line="260" w:lineRule="exact"/>
        <w:rPr>
          <w:sz w:val="20"/>
          <w:szCs w:val="20"/>
        </w:rPr>
      </w:pPr>
      <w:r w:rsidRPr="00FE3D73">
        <w:rPr>
          <w:sz w:val="20"/>
          <w:szCs w:val="20"/>
        </w:rPr>
        <w:t>Javna družba objavi informacijo o spremembi deleža lastnih delnic:</w:t>
      </w:r>
    </w:p>
    <w:p w:rsidR="007A1B9C" w:rsidRPr="00FE3D73" w:rsidRDefault="007A1B9C" w:rsidP="007A1B9C">
      <w:pPr>
        <w:pStyle w:val="tevilnatoka"/>
        <w:numPr>
          <w:ilvl w:val="0"/>
          <w:numId w:val="109"/>
        </w:numPr>
        <w:spacing w:line="260" w:lineRule="exact"/>
        <w:rPr>
          <w:rFonts w:cs="Arial"/>
          <w:sz w:val="20"/>
          <w:szCs w:val="20"/>
        </w:rPr>
      </w:pPr>
      <w:r w:rsidRPr="00FE3D73">
        <w:rPr>
          <w:rFonts w:cs="Arial"/>
          <w:sz w:val="20"/>
          <w:szCs w:val="20"/>
        </w:rPr>
        <w:t>če neposredno ali prek osebe, ki deluje v svojem imenu in za račun javne družbe, pridobi ali odsvoji lastne delnice in</w:t>
      </w:r>
    </w:p>
    <w:p w:rsidR="007A1B9C" w:rsidRPr="00FE3D73" w:rsidRDefault="007A1B9C" w:rsidP="007A1B9C">
      <w:pPr>
        <w:pStyle w:val="tevilnatoka"/>
        <w:spacing w:line="260" w:lineRule="exact"/>
        <w:rPr>
          <w:rFonts w:cs="Arial"/>
          <w:sz w:val="20"/>
          <w:szCs w:val="20"/>
        </w:rPr>
      </w:pPr>
      <w:r w:rsidRPr="00FE3D73">
        <w:rPr>
          <w:rFonts w:cs="Arial"/>
          <w:sz w:val="20"/>
          <w:szCs w:val="20"/>
        </w:rPr>
        <w:t>če zaradi take pridobitve oziroma odsvojitve delež glasovalnih pravic iz lastnih delnic javne družbe doseže ali preseže pet ali deset odstotkov vseh delnic javne družbe z glasovalno pravico oziroma se zmanjša pod enega od teh pragov.</w:t>
      </w:r>
    </w:p>
    <w:p w:rsidR="007A1B9C" w:rsidRPr="00FE3D73" w:rsidRDefault="007A1B9C" w:rsidP="007A1B9C">
      <w:pPr>
        <w:pStyle w:val="len"/>
        <w:numPr>
          <w:ilvl w:val="0"/>
          <w:numId w:val="413"/>
        </w:numPr>
        <w:spacing w:before="0" w:line="260" w:lineRule="exact"/>
        <w:rPr>
          <w:sz w:val="20"/>
          <w:szCs w:val="20"/>
        </w:rPr>
      </w:pPr>
      <w:bookmarkStart w:id="211" w:name="_Ref503947255"/>
      <w:bookmarkStart w:id="212" w:name="_Ref488936428"/>
      <w:r w:rsidRPr="00FE3D73">
        <w:rPr>
          <w:sz w:val="20"/>
          <w:szCs w:val="20"/>
        </w:rPr>
        <w:t>člen</w:t>
      </w:r>
      <w:bookmarkEnd w:id="211"/>
      <w:r w:rsidRPr="00FE3D73">
        <w:rPr>
          <w:sz w:val="20"/>
          <w:szCs w:val="20"/>
        </w:rPr>
        <w:t xml:space="preserve"> </w:t>
      </w:r>
      <w:bookmarkEnd w:id="212"/>
    </w:p>
    <w:p w:rsidR="007A1B9C" w:rsidRPr="00FE3D73" w:rsidRDefault="007A1B9C" w:rsidP="007A1B9C">
      <w:pPr>
        <w:pStyle w:val="lennaslov"/>
        <w:spacing w:line="260" w:lineRule="exact"/>
        <w:rPr>
          <w:sz w:val="20"/>
          <w:szCs w:val="20"/>
        </w:rPr>
      </w:pPr>
      <w:r w:rsidRPr="00FE3D73">
        <w:rPr>
          <w:sz w:val="20"/>
          <w:szCs w:val="20"/>
        </w:rPr>
        <w:t>(objave glede sprememb skupnega števila delnic z glasovalno pravico)</w:t>
      </w:r>
    </w:p>
    <w:p w:rsidR="007A1B9C" w:rsidRPr="00FE3D73" w:rsidRDefault="007A1B9C" w:rsidP="007A1B9C">
      <w:pPr>
        <w:pStyle w:val="Odstavek"/>
        <w:spacing w:before="0" w:line="260" w:lineRule="exact"/>
        <w:rPr>
          <w:sz w:val="20"/>
          <w:szCs w:val="20"/>
        </w:rPr>
      </w:pPr>
      <w:r w:rsidRPr="00FE3D73">
        <w:rPr>
          <w:sz w:val="20"/>
          <w:szCs w:val="20"/>
        </w:rPr>
        <w:t xml:space="preserve">Za izračun pragov pomembnega deleža po </w:t>
      </w:r>
      <w:r w:rsidRPr="00FE3D73">
        <w:rPr>
          <w:sz w:val="20"/>
          <w:szCs w:val="20"/>
        </w:rPr>
        <w:fldChar w:fldCharType="begin"/>
      </w:r>
      <w:r w:rsidRPr="00FE3D73">
        <w:rPr>
          <w:sz w:val="20"/>
          <w:szCs w:val="20"/>
        </w:rPr>
        <w:instrText xml:space="preserve"> REF _Ref488937243 \r \h  \* MERGEFORMAT </w:instrText>
      </w:r>
      <w:r w:rsidRPr="00FE3D73">
        <w:rPr>
          <w:sz w:val="20"/>
          <w:szCs w:val="20"/>
        </w:rPr>
      </w:r>
      <w:r w:rsidRPr="00FE3D73">
        <w:rPr>
          <w:sz w:val="20"/>
          <w:szCs w:val="20"/>
        </w:rPr>
        <w:fldChar w:fldCharType="separate"/>
      </w:r>
      <w:r w:rsidRPr="00FE3D73">
        <w:rPr>
          <w:sz w:val="20"/>
          <w:szCs w:val="20"/>
        </w:rPr>
        <w:t>130</w:t>
      </w:r>
      <w:r w:rsidRPr="00FE3D73">
        <w:rPr>
          <w:sz w:val="20"/>
          <w:szCs w:val="20"/>
        </w:rPr>
        <w:fldChar w:fldCharType="end"/>
      </w:r>
      <w:r w:rsidRPr="00FE3D73">
        <w:rPr>
          <w:sz w:val="20"/>
          <w:szCs w:val="20"/>
        </w:rPr>
        <w:t>. členu tega zakona javna družba ob koncu vsakega meseca, v katerem se je zaradi korporacijskega dejanja javne družbe ali drugega pravnega dejstva spremenilo skupno število delnic z glasovalno pravico, na katere je razdeljen osnovni kapital javne družbe, ali skupno število glasovalnih pravic, ki izhajajo iz teh delnic, objavi informacijo o tej spremembi in o novem skupnem številu glasovalnih pravic.</w:t>
      </w:r>
    </w:p>
    <w:p w:rsidR="007A1B9C" w:rsidRPr="00FE3D73" w:rsidRDefault="007A1B9C" w:rsidP="007A1B9C">
      <w:pPr>
        <w:pStyle w:val="len"/>
        <w:numPr>
          <w:ilvl w:val="0"/>
          <w:numId w:val="413"/>
        </w:numPr>
        <w:spacing w:before="0" w:line="260" w:lineRule="exact"/>
        <w:rPr>
          <w:sz w:val="20"/>
          <w:szCs w:val="20"/>
        </w:rPr>
      </w:pPr>
      <w:bookmarkStart w:id="213" w:name="_Ref503947283"/>
      <w:r w:rsidRPr="00FE3D73">
        <w:rPr>
          <w:sz w:val="20"/>
          <w:szCs w:val="20"/>
        </w:rPr>
        <w:t>člen</w:t>
      </w:r>
      <w:bookmarkEnd w:id="213"/>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(predpis o informacijah o pomembnih deležih)</w:t>
      </w:r>
    </w:p>
    <w:p w:rsidR="007A1B9C" w:rsidRPr="00FE3D73" w:rsidRDefault="007A1B9C" w:rsidP="007A1B9C">
      <w:pPr>
        <w:pStyle w:val="Odstavek"/>
        <w:spacing w:before="0" w:line="260" w:lineRule="exact"/>
        <w:rPr>
          <w:sz w:val="20"/>
          <w:szCs w:val="20"/>
        </w:rPr>
      </w:pPr>
      <w:r w:rsidRPr="00FE3D73">
        <w:rPr>
          <w:sz w:val="20"/>
          <w:szCs w:val="20"/>
        </w:rPr>
        <w:t>Agencija predpiše:</w:t>
      </w:r>
    </w:p>
    <w:p w:rsidR="007A1B9C" w:rsidRPr="00FE3D73" w:rsidRDefault="007A1B9C" w:rsidP="007A1B9C">
      <w:pPr>
        <w:pStyle w:val="tevilnatoka"/>
        <w:numPr>
          <w:ilvl w:val="0"/>
          <w:numId w:val="110"/>
        </w:numPr>
        <w:spacing w:line="260" w:lineRule="exact"/>
        <w:rPr>
          <w:rFonts w:cs="Arial"/>
          <w:sz w:val="20"/>
          <w:szCs w:val="20"/>
        </w:rPr>
      </w:pPr>
      <w:r w:rsidRPr="00FE3D73">
        <w:rPr>
          <w:rFonts w:cs="Arial"/>
          <w:sz w:val="20"/>
          <w:szCs w:val="20"/>
        </w:rPr>
        <w:t xml:space="preserve">podrobnejša merila za presojo nastopa obveznosti in izjem iz </w:t>
      </w:r>
      <w:r w:rsidRPr="00FE3D73">
        <w:rPr>
          <w:rFonts w:cs="Arial"/>
          <w:sz w:val="20"/>
          <w:szCs w:val="20"/>
        </w:rPr>
        <w:fldChar w:fldCharType="begin"/>
      </w:r>
      <w:r w:rsidRPr="00FE3D73">
        <w:rPr>
          <w:rFonts w:cs="Arial"/>
          <w:sz w:val="20"/>
          <w:szCs w:val="20"/>
        </w:rPr>
        <w:instrText xml:space="preserve"> REF _Ref488936219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143</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v zvezi z obvestili in informacijami o spremembi pomembnih deležev:</w:t>
      </w:r>
    </w:p>
    <w:p w:rsidR="007A1B9C" w:rsidRPr="00FE3D73" w:rsidRDefault="007A1B9C" w:rsidP="007A1B9C">
      <w:pPr>
        <w:pStyle w:val="Alineazatevilnotoko"/>
        <w:spacing w:line="260" w:lineRule="exact"/>
        <w:rPr>
          <w:sz w:val="20"/>
          <w:szCs w:val="20"/>
        </w:rPr>
      </w:pPr>
      <w:r w:rsidRPr="00FE3D73">
        <w:rPr>
          <w:sz w:val="20"/>
          <w:szCs w:val="20"/>
        </w:rPr>
        <w:t>določi standardni obrazec obvestila o spremembi pomembnih deležev,</w:t>
      </w:r>
    </w:p>
    <w:p w:rsidR="007A1B9C" w:rsidRPr="00FE3D73" w:rsidRDefault="007A1B9C" w:rsidP="007A1B9C">
      <w:pPr>
        <w:pStyle w:val="Alineazatevilnotoko"/>
        <w:spacing w:line="260" w:lineRule="exact"/>
        <w:rPr>
          <w:sz w:val="20"/>
          <w:szCs w:val="20"/>
        </w:rPr>
      </w:pPr>
      <w:r w:rsidRPr="00FE3D73">
        <w:rPr>
          <w:sz w:val="20"/>
          <w:szCs w:val="20"/>
        </w:rPr>
        <w:t>opredeli način določitve koledarja trgovalnih dni,</w:t>
      </w:r>
    </w:p>
    <w:p w:rsidR="007A1B9C" w:rsidRPr="00FE3D73" w:rsidRDefault="007A1B9C" w:rsidP="007A1B9C">
      <w:pPr>
        <w:pStyle w:val="Alineazatevilnotoko"/>
        <w:spacing w:line="260" w:lineRule="exact"/>
        <w:rPr>
          <w:sz w:val="20"/>
          <w:szCs w:val="20"/>
        </w:rPr>
      </w:pPr>
      <w:r w:rsidRPr="00FE3D73">
        <w:rPr>
          <w:sz w:val="20"/>
          <w:szCs w:val="20"/>
        </w:rPr>
        <w:t>podrobneje določi primere, v katerih mora delničar ali zavezanec za obveščanje obvestiti javno družbo o spremembi pomembnega deleža,</w:t>
      </w:r>
    </w:p>
    <w:p w:rsidR="007A1B9C" w:rsidRPr="00FE3D73" w:rsidRDefault="007A1B9C" w:rsidP="007A1B9C">
      <w:pPr>
        <w:pStyle w:val="Alineazatevilnotoko"/>
        <w:spacing w:line="260" w:lineRule="exact"/>
        <w:rPr>
          <w:sz w:val="20"/>
          <w:szCs w:val="20"/>
        </w:rPr>
      </w:pPr>
      <w:r w:rsidRPr="00FE3D73">
        <w:rPr>
          <w:sz w:val="20"/>
          <w:szCs w:val="20"/>
        </w:rPr>
        <w:t>podrobneje določi merila za presojo, kdaj bi delničar ali zavezanec za obveščanje lahko zvedel za pridobitev oziroma odtujitev,</w:t>
      </w:r>
    </w:p>
    <w:p w:rsidR="007A1B9C" w:rsidRPr="00FE3D73" w:rsidRDefault="007A1B9C" w:rsidP="007A1B9C">
      <w:pPr>
        <w:pStyle w:val="Alineazatevilnotoko"/>
        <w:spacing w:line="260" w:lineRule="exact"/>
        <w:rPr>
          <w:sz w:val="20"/>
          <w:szCs w:val="20"/>
        </w:rPr>
      </w:pPr>
      <w:r w:rsidRPr="00FE3D73">
        <w:rPr>
          <w:sz w:val="20"/>
          <w:szCs w:val="20"/>
        </w:rPr>
        <w:t xml:space="preserve">podrobneje določi merila za uporabo izjem iz </w:t>
      </w:r>
      <w:r w:rsidRPr="00FE3D73">
        <w:rPr>
          <w:sz w:val="20"/>
          <w:szCs w:val="20"/>
        </w:rPr>
        <w:fldChar w:fldCharType="begin"/>
      </w:r>
      <w:r w:rsidRPr="00FE3D73">
        <w:rPr>
          <w:sz w:val="20"/>
          <w:szCs w:val="20"/>
        </w:rPr>
        <w:instrText xml:space="preserve"> REF _Ref488936552 \r \h  \* MERGEFORMAT </w:instrText>
      </w:r>
      <w:r w:rsidRPr="00FE3D73">
        <w:rPr>
          <w:sz w:val="20"/>
          <w:szCs w:val="20"/>
        </w:rPr>
      </w:r>
      <w:r w:rsidRPr="00FE3D73">
        <w:rPr>
          <w:sz w:val="20"/>
          <w:szCs w:val="20"/>
        </w:rPr>
        <w:fldChar w:fldCharType="separate"/>
      </w:r>
      <w:r w:rsidRPr="00FE3D73">
        <w:rPr>
          <w:sz w:val="20"/>
          <w:szCs w:val="20"/>
        </w:rPr>
        <w:t>147</w:t>
      </w:r>
      <w:r w:rsidRPr="00FE3D73">
        <w:rPr>
          <w:sz w:val="20"/>
          <w:szCs w:val="20"/>
        </w:rPr>
        <w:fldChar w:fldCharType="end"/>
      </w:r>
      <w:r w:rsidRPr="00FE3D73">
        <w:rPr>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v zvezi z obveznostmi imetnikov finančnih instrumentov:</w:t>
      </w:r>
    </w:p>
    <w:p w:rsidR="007A1B9C" w:rsidRPr="00FE3D73" w:rsidRDefault="007A1B9C" w:rsidP="007A1B9C">
      <w:pPr>
        <w:pStyle w:val="Alineazatevilnotoko"/>
        <w:spacing w:line="260" w:lineRule="exact"/>
        <w:rPr>
          <w:sz w:val="20"/>
          <w:szCs w:val="20"/>
        </w:rPr>
      </w:pPr>
      <w:r w:rsidRPr="00FE3D73">
        <w:rPr>
          <w:sz w:val="20"/>
          <w:szCs w:val="20"/>
        </w:rPr>
        <w:t xml:space="preserve">podrobnejše značilnosti finančnih instrumentov iz prvega odstavka </w:t>
      </w:r>
      <w:r w:rsidRPr="00FE3D73">
        <w:rPr>
          <w:sz w:val="20"/>
          <w:szCs w:val="20"/>
        </w:rPr>
        <w:fldChar w:fldCharType="begin"/>
      </w:r>
      <w:r w:rsidRPr="00FE3D73">
        <w:rPr>
          <w:sz w:val="20"/>
          <w:szCs w:val="20"/>
        </w:rPr>
        <w:instrText xml:space="preserve"> REF _Ref488936244 \r \h  \* MERGEFORMAT </w:instrText>
      </w:r>
      <w:r w:rsidRPr="00FE3D73">
        <w:rPr>
          <w:sz w:val="20"/>
          <w:szCs w:val="20"/>
        </w:rPr>
      </w:r>
      <w:r w:rsidRPr="00FE3D73">
        <w:rPr>
          <w:sz w:val="20"/>
          <w:szCs w:val="20"/>
        </w:rPr>
        <w:fldChar w:fldCharType="separate"/>
      </w:r>
      <w:r w:rsidRPr="00FE3D73">
        <w:rPr>
          <w:sz w:val="20"/>
          <w:szCs w:val="20"/>
        </w:rPr>
        <w:t>144</w:t>
      </w:r>
      <w:r w:rsidRPr="00FE3D73">
        <w:rPr>
          <w:sz w:val="20"/>
          <w:szCs w:val="20"/>
        </w:rPr>
        <w:fldChar w:fldCharType="end"/>
      </w:r>
      <w:r w:rsidRPr="00FE3D73">
        <w:rPr>
          <w:sz w:val="20"/>
          <w:szCs w:val="20"/>
        </w:rPr>
        <w:t>. člena tega zakona in način izračunavanja skupnega deleža glasovalnih pravic za presojo pragov pomembnega deleža,</w:t>
      </w:r>
    </w:p>
    <w:p w:rsidR="007A1B9C" w:rsidRPr="00FE3D73" w:rsidRDefault="007A1B9C" w:rsidP="007A1B9C">
      <w:pPr>
        <w:pStyle w:val="Alineazatevilnotoko"/>
        <w:spacing w:line="260" w:lineRule="exact"/>
        <w:rPr>
          <w:sz w:val="20"/>
          <w:szCs w:val="20"/>
        </w:rPr>
      </w:pPr>
      <w:r w:rsidRPr="00FE3D73">
        <w:rPr>
          <w:sz w:val="20"/>
          <w:szCs w:val="20"/>
        </w:rPr>
        <w:t xml:space="preserve">podrobnejše značilnosti finančnih instrumentov iz prvega odstavka </w:t>
      </w:r>
      <w:r w:rsidRPr="00FE3D73">
        <w:rPr>
          <w:sz w:val="20"/>
          <w:szCs w:val="20"/>
        </w:rPr>
        <w:fldChar w:fldCharType="begin"/>
      </w:r>
      <w:r w:rsidRPr="00FE3D73">
        <w:rPr>
          <w:sz w:val="20"/>
          <w:szCs w:val="20"/>
        </w:rPr>
        <w:instrText xml:space="preserve"> REF _Ref488936244 \r \h  \* MERGEFORMAT </w:instrText>
      </w:r>
      <w:r w:rsidRPr="00FE3D73">
        <w:rPr>
          <w:sz w:val="20"/>
          <w:szCs w:val="20"/>
        </w:rPr>
      </w:r>
      <w:r w:rsidRPr="00FE3D73">
        <w:rPr>
          <w:sz w:val="20"/>
          <w:szCs w:val="20"/>
        </w:rPr>
        <w:fldChar w:fldCharType="separate"/>
      </w:r>
      <w:r w:rsidRPr="00FE3D73">
        <w:rPr>
          <w:sz w:val="20"/>
          <w:szCs w:val="20"/>
        </w:rPr>
        <w:t>144</w:t>
      </w:r>
      <w:r w:rsidRPr="00FE3D73">
        <w:rPr>
          <w:sz w:val="20"/>
          <w:szCs w:val="20"/>
        </w:rPr>
        <w:fldChar w:fldCharType="end"/>
      </w:r>
      <w:r w:rsidRPr="00FE3D73">
        <w:rPr>
          <w:sz w:val="20"/>
          <w:szCs w:val="20"/>
        </w:rPr>
        <w:t>. člena tega zakona glede izpolnjevanja naročila oziroma zahteve delničarja, da trguje kako drugače kakor za lastni račun,</w:t>
      </w:r>
    </w:p>
    <w:p w:rsidR="007A1B9C" w:rsidRPr="00FE3D73" w:rsidRDefault="007A1B9C" w:rsidP="007A1B9C">
      <w:pPr>
        <w:pStyle w:val="Alineazatevilnotoko"/>
        <w:spacing w:line="260" w:lineRule="exact"/>
        <w:rPr>
          <w:sz w:val="20"/>
          <w:szCs w:val="20"/>
        </w:rPr>
      </w:pPr>
      <w:r w:rsidRPr="00FE3D73">
        <w:rPr>
          <w:sz w:val="20"/>
          <w:szCs w:val="20"/>
        </w:rPr>
        <w:t xml:space="preserve">podrobnejša pravila o vsebini obvestila iz prvega odstavka </w:t>
      </w:r>
      <w:r w:rsidRPr="00FE3D73">
        <w:rPr>
          <w:sz w:val="20"/>
          <w:szCs w:val="20"/>
        </w:rPr>
        <w:fldChar w:fldCharType="begin"/>
      </w:r>
      <w:r w:rsidRPr="00FE3D73">
        <w:rPr>
          <w:sz w:val="20"/>
          <w:szCs w:val="20"/>
        </w:rPr>
        <w:instrText xml:space="preserve"> REF _Ref488936244 \r \h  \* MERGEFORMAT </w:instrText>
      </w:r>
      <w:r w:rsidRPr="00FE3D73">
        <w:rPr>
          <w:sz w:val="20"/>
          <w:szCs w:val="20"/>
        </w:rPr>
      </w:r>
      <w:r w:rsidRPr="00FE3D73">
        <w:rPr>
          <w:sz w:val="20"/>
          <w:szCs w:val="20"/>
        </w:rPr>
        <w:fldChar w:fldCharType="separate"/>
      </w:r>
      <w:r w:rsidRPr="00FE3D73">
        <w:rPr>
          <w:sz w:val="20"/>
          <w:szCs w:val="20"/>
        </w:rPr>
        <w:t>144</w:t>
      </w:r>
      <w:r w:rsidRPr="00FE3D73">
        <w:rPr>
          <w:sz w:val="20"/>
          <w:szCs w:val="20"/>
        </w:rPr>
        <w:fldChar w:fldCharType="end"/>
      </w:r>
      <w:r w:rsidRPr="00FE3D73">
        <w:rPr>
          <w:sz w:val="20"/>
          <w:szCs w:val="20"/>
        </w:rPr>
        <w:t>. člena tega zakona z določitvijo standardiziranega obrazca obvestila,</w:t>
      </w:r>
    </w:p>
    <w:p w:rsidR="007A1B9C" w:rsidRPr="00FE3D73" w:rsidRDefault="007A1B9C" w:rsidP="007A1B9C">
      <w:pPr>
        <w:pStyle w:val="Alineazatevilnotoko"/>
        <w:spacing w:line="260" w:lineRule="exact"/>
        <w:rPr>
          <w:sz w:val="20"/>
          <w:szCs w:val="20"/>
        </w:rPr>
      </w:pPr>
      <w:r w:rsidRPr="00FE3D73">
        <w:rPr>
          <w:sz w:val="20"/>
          <w:szCs w:val="20"/>
        </w:rPr>
        <w:t>podrobnejša pravila o rokih in naslovniku obvestila,</w:t>
      </w:r>
    </w:p>
    <w:p w:rsidR="007A1B9C" w:rsidRPr="00FE3D73" w:rsidRDefault="007A1B9C" w:rsidP="007A1B9C">
      <w:pPr>
        <w:pStyle w:val="tevilnatoka"/>
        <w:spacing w:line="260" w:lineRule="exact"/>
        <w:rPr>
          <w:rFonts w:cs="Arial"/>
          <w:sz w:val="20"/>
          <w:szCs w:val="20"/>
        </w:rPr>
      </w:pPr>
      <w:r w:rsidRPr="00FE3D73">
        <w:rPr>
          <w:rFonts w:cs="Arial"/>
          <w:sz w:val="20"/>
          <w:szCs w:val="20"/>
        </w:rPr>
        <w:t>podrobnejša pravila o objavi informacij glede lastnih delnic javne družbe.</w:t>
      </w:r>
    </w:p>
    <w:p w:rsidR="007A1B9C" w:rsidRPr="00FE3D73" w:rsidRDefault="007A1B9C" w:rsidP="007A1B9C">
      <w:pPr>
        <w:pStyle w:val="Oddelek"/>
        <w:spacing w:before="0" w:line="260" w:lineRule="exact"/>
        <w:rPr>
          <w:sz w:val="20"/>
          <w:szCs w:val="20"/>
        </w:rPr>
      </w:pPr>
      <w:r w:rsidRPr="00FE3D73">
        <w:rPr>
          <w:sz w:val="20"/>
          <w:szCs w:val="20"/>
        </w:rPr>
        <w:t>3.4 Druge obveznosti javne družbe</w:t>
      </w:r>
    </w:p>
    <w:p w:rsidR="007A1B9C" w:rsidRPr="00FE3D73" w:rsidRDefault="007A1B9C" w:rsidP="007A1B9C">
      <w:pPr>
        <w:pStyle w:val="len"/>
        <w:numPr>
          <w:ilvl w:val="0"/>
          <w:numId w:val="413"/>
        </w:numPr>
        <w:spacing w:before="0" w:line="260" w:lineRule="exact"/>
        <w:rPr>
          <w:sz w:val="20"/>
          <w:szCs w:val="20"/>
        </w:rPr>
      </w:pPr>
      <w:bookmarkStart w:id="214" w:name="_Ref488936085"/>
      <w:r w:rsidRPr="00FE3D73">
        <w:rPr>
          <w:sz w:val="20"/>
          <w:szCs w:val="20"/>
        </w:rPr>
        <w:t>člen</w:t>
      </w:r>
      <w:bookmarkEnd w:id="214"/>
    </w:p>
    <w:p w:rsidR="007A1B9C" w:rsidRPr="00FE3D73" w:rsidRDefault="007A1B9C" w:rsidP="007A1B9C">
      <w:pPr>
        <w:pStyle w:val="lennaslov"/>
        <w:spacing w:line="260" w:lineRule="exact"/>
        <w:rPr>
          <w:sz w:val="20"/>
          <w:szCs w:val="20"/>
        </w:rPr>
      </w:pPr>
      <w:r w:rsidRPr="00FE3D73">
        <w:rPr>
          <w:sz w:val="20"/>
          <w:szCs w:val="20"/>
        </w:rPr>
        <w:t>(obveznost objave informacij o spremembah vsebine pravic iz vrednostnih papirjev)</w:t>
      </w:r>
    </w:p>
    <w:p w:rsidR="007A1B9C" w:rsidRPr="00FE3D73" w:rsidRDefault="007A1B9C" w:rsidP="007A1B9C">
      <w:pPr>
        <w:pStyle w:val="Odstavek"/>
        <w:spacing w:before="0" w:line="260" w:lineRule="exact"/>
        <w:rPr>
          <w:sz w:val="20"/>
          <w:szCs w:val="20"/>
        </w:rPr>
      </w:pPr>
      <w:r w:rsidRPr="00FE3D73">
        <w:rPr>
          <w:sz w:val="20"/>
          <w:szCs w:val="20"/>
        </w:rPr>
        <w:lastRenderedPageBreak/>
        <w:t xml:space="preserve">(1) Javna družba brez odlašanja objavi vse spremembe glede vsebine pravic iz različnih razredov njenih delnic, ki so uvrščene v trgovanje na organiziranem trgu, vključno z vsemi spremembami glede pravic, ki izhajajo iz izvedenih vrednostnih papirjev, ki jih je izdala in katerih vsebina je katerikoli finančni instrument iz </w:t>
      </w:r>
      <w:r w:rsidRPr="00FE3D73">
        <w:rPr>
          <w:sz w:val="20"/>
          <w:szCs w:val="20"/>
        </w:rPr>
        <w:fldChar w:fldCharType="begin"/>
      </w:r>
      <w:r w:rsidRPr="00FE3D73">
        <w:rPr>
          <w:sz w:val="20"/>
          <w:szCs w:val="20"/>
        </w:rPr>
        <w:instrText xml:space="preserve"> REF _Ref488936244 \r \h  \* MERGEFORMAT </w:instrText>
      </w:r>
      <w:r w:rsidRPr="00FE3D73">
        <w:rPr>
          <w:sz w:val="20"/>
          <w:szCs w:val="20"/>
        </w:rPr>
      </w:r>
      <w:r w:rsidRPr="00FE3D73">
        <w:rPr>
          <w:sz w:val="20"/>
          <w:szCs w:val="20"/>
        </w:rPr>
        <w:fldChar w:fldCharType="separate"/>
      </w:r>
      <w:r w:rsidRPr="00FE3D73">
        <w:rPr>
          <w:sz w:val="20"/>
          <w:szCs w:val="20"/>
        </w:rPr>
        <w:t>144</w:t>
      </w:r>
      <w:r w:rsidRPr="00FE3D73">
        <w:rPr>
          <w:sz w:val="20"/>
          <w:szCs w:val="20"/>
        </w:rPr>
        <w:fldChar w:fldCharType="end"/>
      </w:r>
      <w:r w:rsidRPr="00FE3D73">
        <w:rPr>
          <w:sz w:val="20"/>
          <w:szCs w:val="20"/>
        </w:rPr>
        <w:t>. člena tega zakona glede pridobitve teh delnic.</w:t>
      </w:r>
    </w:p>
    <w:p w:rsidR="007A1B9C" w:rsidRPr="00FE3D73" w:rsidRDefault="007A1B9C" w:rsidP="007A1B9C">
      <w:pPr>
        <w:pStyle w:val="Odstavek"/>
        <w:spacing w:before="0" w:line="260" w:lineRule="exact"/>
        <w:rPr>
          <w:sz w:val="20"/>
          <w:szCs w:val="20"/>
        </w:rPr>
      </w:pPr>
      <w:r w:rsidRPr="00FE3D73">
        <w:rPr>
          <w:sz w:val="20"/>
          <w:szCs w:val="20"/>
        </w:rPr>
        <w:t>(2) Javna družba, katere drugi vrednostni papirji, razen delnic, so uvrščeni v trgovanje na organiziranem trgu, brez odlašanja objavi vse spremembe glede vsebine pravic iz teh vrednostnih papirjev, vključno s spremembami, ki lahko posredno vplivajo na te pravice, zlasti spremembe, ki nastanejo zaradi spremembe pogojev za izplačilo obveznosti iz teh vrednostnih papirjev ali obrestnih mer.</w:t>
      </w:r>
    </w:p>
    <w:p w:rsidR="007A1B9C" w:rsidRPr="00FE3D73" w:rsidRDefault="007A1B9C" w:rsidP="007A1B9C">
      <w:pPr>
        <w:pStyle w:val="Odstavek"/>
        <w:spacing w:before="0" w:line="260" w:lineRule="exact"/>
        <w:rPr>
          <w:sz w:val="20"/>
          <w:szCs w:val="20"/>
        </w:rPr>
      </w:pPr>
      <w:r w:rsidRPr="00FE3D73">
        <w:rPr>
          <w:sz w:val="20"/>
          <w:szCs w:val="20"/>
        </w:rPr>
        <w:t>(3) Prejšnji odstavek se ne uporablja za spremembo elementa obrestne mere, ki je objektivno določljiv in neodvisen od volje javne družbe, na primer EURIBOR ali LIBOR.</w:t>
      </w:r>
    </w:p>
    <w:p w:rsidR="007A1B9C" w:rsidRPr="00FE3D73" w:rsidRDefault="007A1B9C" w:rsidP="007A1B9C">
      <w:pPr>
        <w:pStyle w:val="len"/>
        <w:numPr>
          <w:ilvl w:val="0"/>
          <w:numId w:val="413"/>
        </w:numPr>
        <w:spacing w:before="0" w:line="260" w:lineRule="exact"/>
        <w:rPr>
          <w:sz w:val="20"/>
          <w:szCs w:val="20"/>
        </w:rPr>
      </w:pPr>
      <w:bookmarkStart w:id="215" w:name="_Ref503947379"/>
      <w:bookmarkStart w:id="216" w:name="_Ref488937531"/>
      <w:r w:rsidRPr="00FE3D73">
        <w:rPr>
          <w:sz w:val="20"/>
          <w:szCs w:val="20"/>
        </w:rPr>
        <w:t>člen</w:t>
      </w:r>
      <w:bookmarkEnd w:id="215"/>
      <w:r w:rsidRPr="00FE3D73">
        <w:rPr>
          <w:sz w:val="20"/>
          <w:szCs w:val="20"/>
        </w:rPr>
        <w:t xml:space="preserve"> </w:t>
      </w:r>
      <w:bookmarkEnd w:id="216"/>
    </w:p>
    <w:p w:rsidR="007A1B9C" w:rsidRPr="00FE3D73" w:rsidRDefault="007A1B9C" w:rsidP="007A1B9C">
      <w:pPr>
        <w:pStyle w:val="lennaslov"/>
        <w:spacing w:line="260" w:lineRule="exact"/>
        <w:rPr>
          <w:sz w:val="20"/>
          <w:szCs w:val="20"/>
        </w:rPr>
      </w:pPr>
      <w:r w:rsidRPr="00FE3D73">
        <w:rPr>
          <w:sz w:val="20"/>
          <w:szCs w:val="20"/>
        </w:rPr>
        <w:t>(obveznost glede informacij za imetnike delnic, ki so uvrščene v trgovanje na organiziranem trgu)</w:t>
      </w:r>
    </w:p>
    <w:p w:rsidR="007A1B9C" w:rsidRPr="00FE3D73" w:rsidRDefault="007A1B9C" w:rsidP="007A1B9C">
      <w:pPr>
        <w:pStyle w:val="Odstavek"/>
        <w:spacing w:before="0" w:line="260" w:lineRule="exact"/>
        <w:rPr>
          <w:sz w:val="20"/>
          <w:szCs w:val="20"/>
        </w:rPr>
      </w:pPr>
      <w:r w:rsidRPr="00FE3D73">
        <w:rPr>
          <w:sz w:val="20"/>
          <w:szCs w:val="20"/>
        </w:rPr>
        <w:t>(1) Javna družba, katere delnice so uvrščene v trgovanje na organiziranem trgu, delničarje, ki so v enakem položaju do družbe, obravnava enako .</w:t>
      </w:r>
    </w:p>
    <w:p w:rsidR="007A1B9C" w:rsidRPr="00FE3D73" w:rsidRDefault="007A1B9C" w:rsidP="007A1B9C">
      <w:pPr>
        <w:pStyle w:val="Odstavek"/>
        <w:spacing w:before="0" w:line="260" w:lineRule="exact"/>
        <w:rPr>
          <w:sz w:val="20"/>
          <w:szCs w:val="20"/>
        </w:rPr>
      </w:pPr>
      <w:r w:rsidRPr="00FE3D73">
        <w:rPr>
          <w:sz w:val="20"/>
          <w:szCs w:val="20"/>
        </w:rPr>
        <w:t>(2) Javna družba zagotovi, da so v njeni matični državi članici dostopne ustrezna oprema in informacije, potrebne za uresničevanje pravic iz delnic, in da je v zvezi s tem zagotovljena ustrezna integriteta podatkov. Javna družba delničarju v skladu s pravom svojega sedeža omogoči uresničevanje glasovalnih pravic tudi prek pooblaščenca.</w:t>
      </w:r>
    </w:p>
    <w:p w:rsidR="007A1B9C" w:rsidRPr="00FE3D73" w:rsidRDefault="007A1B9C" w:rsidP="007A1B9C">
      <w:pPr>
        <w:pStyle w:val="Odstavek"/>
        <w:spacing w:before="0" w:line="260" w:lineRule="exact"/>
        <w:rPr>
          <w:sz w:val="20"/>
          <w:szCs w:val="20"/>
        </w:rPr>
      </w:pPr>
      <w:r w:rsidRPr="00FE3D73">
        <w:rPr>
          <w:sz w:val="20"/>
          <w:szCs w:val="20"/>
        </w:rPr>
        <w:t>(3) Za izpolnitev obveznosti iz prejšnjega odstavka javna družba zlasti:</w:t>
      </w:r>
    </w:p>
    <w:p w:rsidR="007A1B9C" w:rsidRPr="00FE3D73" w:rsidRDefault="007A1B9C" w:rsidP="007A1B9C">
      <w:pPr>
        <w:pStyle w:val="tevilnatoka"/>
        <w:numPr>
          <w:ilvl w:val="0"/>
          <w:numId w:val="111"/>
        </w:numPr>
        <w:spacing w:line="260" w:lineRule="exact"/>
        <w:rPr>
          <w:rFonts w:cs="Arial"/>
          <w:sz w:val="20"/>
          <w:szCs w:val="20"/>
        </w:rPr>
      </w:pPr>
      <w:r w:rsidRPr="00FE3D73">
        <w:rPr>
          <w:rFonts w:cs="Arial"/>
          <w:sz w:val="20"/>
          <w:szCs w:val="20"/>
        </w:rPr>
        <w:t>v zvezi z zasedanjem posamezne skupščine delničarjev zagotoviti naslednje informacije:</w:t>
      </w:r>
    </w:p>
    <w:p w:rsidR="007A1B9C" w:rsidRPr="00FE3D73" w:rsidRDefault="007A1B9C" w:rsidP="007A1B9C">
      <w:pPr>
        <w:pStyle w:val="Alineazatevilnotoko"/>
        <w:spacing w:line="260" w:lineRule="exact"/>
        <w:rPr>
          <w:sz w:val="20"/>
          <w:szCs w:val="20"/>
        </w:rPr>
      </w:pPr>
      <w:r w:rsidRPr="00FE3D73">
        <w:rPr>
          <w:sz w:val="20"/>
          <w:szCs w:val="20"/>
        </w:rPr>
        <w:t>o mestu, času in dnevnem redu zasedanja skupščine,</w:t>
      </w:r>
    </w:p>
    <w:p w:rsidR="007A1B9C" w:rsidRPr="00FE3D73" w:rsidRDefault="007A1B9C" w:rsidP="007A1B9C">
      <w:pPr>
        <w:pStyle w:val="Alineazatevilnotoko"/>
        <w:spacing w:line="260" w:lineRule="exact"/>
        <w:rPr>
          <w:sz w:val="20"/>
          <w:szCs w:val="20"/>
        </w:rPr>
      </w:pPr>
      <w:r w:rsidRPr="00FE3D73">
        <w:rPr>
          <w:sz w:val="20"/>
          <w:szCs w:val="20"/>
        </w:rPr>
        <w:t>o skupnem številu delnic in glasovalnih pravic in</w:t>
      </w:r>
    </w:p>
    <w:p w:rsidR="007A1B9C" w:rsidRPr="00FE3D73" w:rsidRDefault="007A1B9C" w:rsidP="007A1B9C">
      <w:pPr>
        <w:pStyle w:val="Alineazatevilnotoko"/>
        <w:spacing w:line="260" w:lineRule="exact"/>
        <w:rPr>
          <w:sz w:val="20"/>
          <w:szCs w:val="20"/>
        </w:rPr>
      </w:pPr>
      <w:r w:rsidRPr="00FE3D73">
        <w:rPr>
          <w:sz w:val="20"/>
          <w:szCs w:val="20"/>
        </w:rPr>
        <w:t>o pravici delničarjev do udeležbe na skupščini,</w:t>
      </w:r>
    </w:p>
    <w:p w:rsidR="007A1B9C" w:rsidRPr="00FE3D73" w:rsidRDefault="007A1B9C" w:rsidP="007A1B9C">
      <w:pPr>
        <w:pStyle w:val="tevilnatoka"/>
        <w:spacing w:line="260" w:lineRule="exact"/>
        <w:rPr>
          <w:rFonts w:cs="Arial"/>
          <w:sz w:val="20"/>
          <w:szCs w:val="20"/>
        </w:rPr>
      </w:pPr>
      <w:r w:rsidRPr="00FE3D73">
        <w:rPr>
          <w:rFonts w:cs="Arial"/>
          <w:sz w:val="20"/>
          <w:szCs w:val="20"/>
        </w:rPr>
        <w:t>delničarjem zagotoviti obrazec pooblastila za uresničevanje glasovalne pravice v pisni oziroma v primeru iz četrtega odstavka tega člena v elektronski obliki, in sicer hkrati z obvestilom o sklicu skupščine ali na zahtevo delničarja za objavo sklica skupščine,</w:t>
      </w:r>
    </w:p>
    <w:p w:rsidR="007A1B9C" w:rsidRPr="00FE3D73" w:rsidRDefault="007A1B9C" w:rsidP="007A1B9C">
      <w:pPr>
        <w:pStyle w:val="tevilnatoka"/>
        <w:spacing w:line="260" w:lineRule="exact"/>
        <w:rPr>
          <w:rFonts w:cs="Arial"/>
          <w:sz w:val="20"/>
          <w:szCs w:val="20"/>
        </w:rPr>
      </w:pPr>
      <w:r w:rsidRPr="00FE3D73">
        <w:rPr>
          <w:rFonts w:cs="Arial"/>
          <w:sz w:val="20"/>
          <w:szCs w:val="20"/>
        </w:rPr>
        <w:t>za plačilnega zastopnika določiti finančno družbo, prek katere lahko delničarji uresničujejo svoje premoženjske pravice iz delnic, in</w:t>
      </w:r>
    </w:p>
    <w:p w:rsidR="007A1B9C" w:rsidRPr="00FE3D73" w:rsidRDefault="007A1B9C" w:rsidP="007A1B9C">
      <w:pPr>
        <w:pStyle w:val="tevilnatoka"/>
        <w:spacing w:line="260" w:lineRule="exact"/>
        <w:rPr>
          <w:rFonts w:cs="Arial"/>
          <w:sz w:val="20"/>
          <w:szCs w:val="20"/>
        </w:rPr>
      </w:pPr>
      <w:r w:rsidRPr="00FE3D73">
        <w:rPr>
          <w:rFonts w:cs="Arial"/>
          <w:sz w:val="20"/>
          <w:szCs w:val="20"/>
        </w:rPr>
        <w:t>objaviti ali poslati delničarjem ustrezna obvestila:</w:t>
      </w:r>
    </w:p>
    <w:p w:rsidR="007A1B9C" w:rsidRPr="00FE3D73" w:rsidRDefault="007A1B9C" w:rsidP="007A1B9C">
      <w:pPr>
        <w:pStyle w:val="Alineazatevilnotoko"/>
        <w:spacing w:line="260" w:lineRule="exact"/>
        <w:rPr>
          <w:sz w:val="20"/>
          <w:szCs w:val="20"/>
        </w:rPr>
      </w:pPr>
      <w:r w:rsidRPr="00FE3D73">
        <w:rPr>
          <w:sz w:val="20"/>
          <w:szCs w:val="20"/>
        </w:rPr>
        <w:t>o določitvi in izplačilu dividend in</w:t>
      </w:r>
    </w:p>
    <w:p w:rsidR="007A1B9C" w:rsidRPr="00FE3D73" w:rsidRDefault="007A1B9C" w:rsidP="007A1B9C">
      <w:pPr>
        <w:pStyle w:val="Alineazatevilnotoko"/>
        <w:spacing w:line="260" w:lineRule="exact"/>
        <w:rPr>
          <w:sz w:val="20"/>
          <w:szCs w:val="20"/>
        </w:rPr>
      </w:pPr>
      <w:r w:rsidRPr="00FE3D73">
        <w:rPr>
          <w:sz w:val="20"/>
          <w:szCs w:val="20"/>
        </w:rPr>
        <w:t>o izdaji novih delnic, ki vključujejo tudi informacije o prednostni pravici in načinu vpisa novih delnic, ter o razveljavitvi ali zamenjavi delnic.</w:t>
      </w:r>
    </w:p>
    <w:p w:rsidR="007A1B9C" w:rsidRPr="00FE3D73" w:rsidRDefault="007A1B9C" w:rsidP="007A1B9C">
      <w:pPr>
        <w:pStyle w:val="Odstavek"/>
        <w:spacing w:before="0" w:line="260" w:lineRule="exact"/>
        <w:rPr>
          <w:sz w:val="20"/>
          <w:szCs w:val="20"/>
        </w:rPr>
      </w:pPr>
      <w:r w:rsidRPr="00FE3D73">
        <w:rPr>
          <w:sz w:val="20"/>
          <w:szCs w:val="20"/>
        </w:rPr>
        <w:t>(4) Javna družba lahko pošlje informacije delničarjem z uporabo elektronskega sredstva, če tako določa statut javne družbe in če so izpolnjeni naslednji pogoji:</w:t>
      </w:r>
    </w:p>
    <w:p w:rsidR="007A1B9C" w:rsidRPr="00FE3D73" w:rsidRDefault="007A1B9C" w:rsidP="007A1B9C">
      <w:pPr>
        <w:pStyle w:val="tevilnatoka"/>
        <w:numPr>
          <w:ilvl w:val="0"/>
          <w:numId w:val="112"/>
        </w:numPr>
        <w:spacing w:line="260" w:lineRule="exact"/>
        <w:rPr>
          <w:rFonts w:cs="Arial"/>
          <w:sz w:val="20"/>
          <w:szCs w:val="20"/>
        </w:rPr>
      </w:pPr>
      <w:r w:rsidRPr="00FE3D73">
        <w:rPr>
          <w:rFonts w:cs="Arial"/>
          <w:sz w:val="20"/>
          <w:szCs w:val="20"/>
        </w:rPr>
        <w:t xml:space="preserve">uporaba elektronskega sredstva ne sme biti odvisna od kraja sedeža ali bivališča delničarja ali osebe ali v primerih iz </w:t>
      </w:r>
      <w:r w:rsidRPr="00FE3D73">
        <w:rPr>
          <w:rFonts w:cs="Arial"/>
          <w:sz w:val="20"/>
          <w:szCs w:val="20"/>
        </w:rPr>
        <w:fldChar w:fldCharType="begin"/>
      </w:r>
      <w:r w:rsidRPr="00FE3D73">
        <w:rPr>
          <w:rFonts w:cs="Arial"/>
          <w:sz w:val="20"/>
          <w:szCs w:val="20"/>
        </w:rPr>
        <w:instrText xml:space="preserve"> REF _Ref488936263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145</w:t>
      </w:r>
      <w:r w:rsidRPr="00FE3D73">
        <w:rPr>
          <w:rFonts w:cs="Arial"/>
          <w:sz w:val="20"/>
          <w:szCs w:val="20"/>
        </w:rPr>
        <w:fldChar w:fldCharType="end"/>
      </w:r>
      <w:r w:rsidRPr="00FE3D73">
        <w:rPr>
          <w:rFonts w:cs="Arial"/>
          <w:sz w:val="20"/>
          <w:szCs w:val="20"/>
        </w:rPr>
        <w:t>. člena druge osebe, ki je upravičena uresničevati glasovalne pravice;</w:t>
      </w:r>
    </w:p>
    <w:p w:rsidR="007A1B9C" w:rsidRPr="00FE3D73" w:rsidRDefault="007A1B9C" w:rsidP="007A1B9C">
      <w:pPr>
        <w:pStyle w:val="tevilnatoka"/>
        <w:spacing w:line="260" w:lineRule="exact"/>
        <w:rPr>
          <w:rFonts w:cs="Arial"/>
          <w:sz w:val="20"/>
          <w:szCs w:val="20"/>
        </w:rPr>
      </w:pPr>
      <w:r w:rsidRPr="00FE3D73">
        <w:rPr>
          <w:rFonts w:cs="Arial"/>
          <w:sz w:val="20"/>
          <w:szCs w:val="20"/>
        </w:rPr>
        <w:t>zagotovljeni so ustrezni identifikacijski postopki, ki omogočajo, da delničar ali druga oseba, ki je upravičena uresničevati glasovalne pravice, dejansko prejme obvestilo;</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javna družba delničarja oziroma v primerih iz 1. do 5. točke </w:t>
      </w:r>
      <w:r w:rsidRPr="00FE3D73">
        <w:rPr>
          <w:rFonts w:cs="Arial"/>
          <w:sz w:val="20"/>
          <w:szCs w:val="20"/>
        </w:rPr>
        <w:fldChar w:fldCharType="begin"/>
      </w:r>
      <w:r w:rsidRPr="00FE3D73">
        <w:rPr>
          <w:rFonts w:cs="Arial"/>
          <w:sz w:val="20"/>
          <w:szCs w:val="20"/>
        </w:rPr>
        <w:instrText xml:space="preserve"> REF _Ref488936263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145</w:t>
      </w:r>
      <w:r w:rsidRPr="00FE3D73">
        <w:rPr>
          <w:rFonts w:cs="Arial"/>
          <w:sz w:val="20"/>
          <w:szCs w:val="20"/>
        </w:rPr>
        <w:fldChar w:fldCharType="end"/>
      </w:r>
      <w:r w:rsidRPr="00FE3D73">
        <w:rPr>
          <w:rFonts w:cs="Arial"/>
          <w:sz w:val="20"/>
          <w:szCs w:val="20"/>
        </w:rPr>
        <w:t>. člena osebo, ki je upravičena pridobiti, odtujiti ali uresničevati glasovalne pravice, pisno zaprosi za dovoljenje, da ji informacije pošilja z uporabo elektronskega sredstva, in jo opozori, da se bo, če v razumnem času ne bo odklonila soglasja, štelo, da je soglasje dala. Delničar oziroma druga oseba, ki je pod pogoji iz te točke dala soglasje za pošiljanje informacij z uporabo elektronskega sredstva, lahko kadarkoli pozneje zahteva, da se ji informacije v prihodnje pošiljajo v pisni obliki;</w:t>
      </w:r>
    </w:p>
    <w:p w:rsidR="007A1B9C" w:rsidRPr="00FE3D73" w:rsidRDefault="007A1B9C" w:rsidP="007A1B9C">
      <w:pPr>
        <w:pStyle w:val="tevilnatoka"/>
        <w:spacing w:line="260" w:lineRule="exact"/>
        <w:rPr>
          <w:rFonts w:cs="Arial"/>
          <w:sz w:val="20"/>
          <w:szCs w:val="20"/>
        </w:rPr>
      </w:pPr>
      <w:r w:rsidRPr="00FE3D73">
        <w:rPr>
          <w:rFonts w:cs="Arial"/>
          <w:sz w:val="20"/>
          <w:szCs w:val="20"/>
        </w:rPr>
        <w:t>javna družba porazdelitev stroškov v zvezi s pošiljanjem informacij z uporabo elektronskega sredstva opravi v skladu z načelom enakega obravnavanja delničarjev iz prvega odstavka tega člena.</w:t>
      </w:r>
    </w:p>
    <w:p w:rsidR="007A1B9C" w:rsidRPr="00FE3D73" w:rsidRDefault="007A1B9C" w:rsidP="007A1B9C">
      <w:pPr>
        <w:pStyle w:val="len"/>
        <w:numPr>
          <w:ilvl w:val="0"/>
          <w:numId w:val="413"/>
        </w:numPr>
        <w:spacing w:before="0" w:line="260" w:lineRule="exact"/>
        <w:rPr>
          <w:sz w:val="20"/>
          <w:szCs w:val="20"/>
        </w:rPr>
      </w:pPr>
      <w:bookmarkStart w:id="217" w:name="_Ref488935738"/>
      <w:r w:rsidRPr="00FE3D73">
        <w:rPr>
          <w:sz w:val="20"/>
          <w:szCs w:val="20"/>
        </w:rPr>
        <w:t>člen</w:t>
      </w:r>
      <w:bookmarkEnd w:id="217"/>
    </w:p>
    <w:p w:rsidR="007A1B9C" w:rsidRPr="00FE3D73" w:rsidRDefault="007A1B9C" w:rsidP="007A1B9C">
      <w:pPr>
        <w:pStyle w:val="lennaslov"/>
        <w:spacing w:line="260" w:lineRule="exact"/>
        <w:rPr>
          <w:sz w:val="20"/>
          <w:szCs w:val="20"/>
        </w:rPr>
      </w:pPr>
      <w:r w:rsidRPr="00FE3D73">
        <w:rPr>
          <w:sz w:val="20"/>
          <w:szCs w:val="20"/>
        </w:rPr>
        <w:t>(obveznost glede informacij za imetnike dolžniških vrednostnih papirjev, ki so uvrščeni v trgovanje na organiziranem trgu)</w:t>
      </w:r>
    </w:p>
    <w:p w:rsidR="007A1B9C" w:rsidRPr="00FE3D73" w:rsidRDefault="007A1B9C" w:rsidP="007A1B9C">
      <w:pPr>
        <w:pStyle w:val="Odstavek"/>
        <w:spacing w:before="0" w:line="260" w:lineRule="exact"/>
        <w:rPr>
          <w:sz w:val="20"/>
          <w:szCs w:val="20"/>
        </w:rPr>
      </w:pPr>
      <w:r w:rsidRPr="00FE3D73">
        <w:rPr>
          <w:sz w:val="20"/>
          <w:szCs w:val="20"/>
        </w:rPr>
        <w:lastRenderedPageBreak/>
        <w:t>(1) Javna družba, katere dolžniški vrednostni papirji so uvrščeni v trgovanje na organiziranem trgu, vse imetnike dolžniških vrednostnih papirjev iste vrste enako obravnava glede vseh pravic, vsebovanih v teh vrednostnih papirjih.</w:t>
      </w:r>
    </w:p>
    <w:p w:rsidR="007A1B9C" w:rsidRPr="00FE3D73" w:rsidRDefault="007A1B9C" w:rsidP="007A1B9C">
      <w:pPr>
        <w:pStyle w:val="Odstavek"/>
        <w:spacing w:before="0" w:line="260" w:lineRule="exact"/>
        <w:rPr>
          <w:sz w:val="20"/>
          <w:szCs w:val="20"/>
        </w:rPr>
      </w:pPr>
      <w:r w:rsidRPr="00FE3D73">
        <w:rPr>
          <w:sz w:val="20"/>
          <w:szCs w:val="20"/>
        </w:rPr>
        <w:t>(2) Javna družba zagotovi, da so v njeni matični državi članici javno dostopne ustrezna oprema in informacije, potrebne za uresničevanje pravic iz dolžniških vrednostnih papirjev, in da je v zvezi s tem zagotovljena ustrezna integriteta podatkov.</w:t>
      </w:r>
    </w:p>
    <w:p w:rsidR="007A1B9C" w:rsidRPr="00FE3D73" w:rsidRDefault="007A1B9C" w:rsidP="007A1B9C">
      <w:pPr>
        <w:pStyle w:val="Odstavek"/>
        <w:spacing w:before="0" w:line="260" w:lineRule="exact"/>
        <w:rPr>
          <w:sz w:val="20"/>
          <w:szCs w:val="20"/>
        </w:rPr>
      </w:pPr>
      <w:r w:rsidRPr="00FE3D73">
        <w:rPr>
          <w:sz w:val="20"/>
          <w:szCs w:val="20"/>
        </w:rPr>
        <w:t>(3) Za izpolnitev obveznosti iz prejšnjega odstavka javna družba zlasti:</w:t>
      </w:r>
    </w:p>
    <w:p w:rsidR="007A1B9C" w:rsidRPr="00FE3D73" w:rsidRDefault="007A1B9C" w:rsidP="007A1B9C">
      <w:pPr>
        <w:pStyle w:val="tevilnatoka"/>
        <w:numPr>
          <w:ilvl w:val="0"/>
          <w:numId w:val="113"/>
        </w:numPr>
        <w:spacing w:line="260" w:lineRule="exact"/>
        <w:rPr>
          <w:rFonts w:cs="Arial"/>
          <w:sz w:val="20"/>
          <w:szCs w:val="20"/>
        </w:rPr>
      </w:pPr>
      <w:r w:rsidRPr="00FE3D73">
        <w:rPr>
          <w:rFonts w:cs="Arial"/>
          <w:sz w:val="20"/>
          <w:szCs w:val="20"/>
        </w:rPr>
        <w:t>objavi ali poslati imetnikom dolžniških vrednostnih papirjev ustrezna obvestila:</w:t>
      </w:r>
    </w:p>
    <w:p w:rsidR="007A1B9C" w:rsidRPr="00FE3D73" w:rsidRDefault="007A1B9C" w:rsidP="007A1B9C">
      <w:pPr>
        <w:pStyle w:val="Alineazatevilnotoko"/>
        <w:spacing w:line="260" w:lineRule="exact"/>
        <w:rPr>
          <w:sz w:val="20"/>
          <w:szCs w:val="20"/>
        </w:rPr>
      </w:pPr>
      <w:r w:rsidRPr="00FE3D73">
        <w:rPr>
          <w:sz w:val="20"/>
          <w:szCs w:val="20"/>
        </w:rPr>
        <w:t>o mestu, času in dnevnem redu zasedanja imetnikov dolžniških vrednostnih papirjev,</w:t>
      </w:r>
    </w:p>
    <w:p w:rsidR="007A1B9C" w:rsidRPr="00FE3D73" w:rsidRDefault="007A1B9C" w:rsidP="007A1B9C">
      <w:pPr>
        <w:pStyle w:val="Alineazatevilnotoko"/>
        <w:spacing w:line="260" w:lineRule="exact"/>
        <w:rPr>
          <w:sz w:val="20"/>
          <w:szCs w:val="20"/>
        </w:rPr>
      </w:pPr>
      <w:r w:rsidRPr="00FE3D73">
        <w:rPr>
          <w:sz w:val="20"/>
          <w:szCs w:val="20"/>
        </w:rPr>
        <w:t>o izplačilu obresti,</w:t>
      </w:r>
    </w:p>
    <w:p w:rsidR="007A1B9C" w:rsidRPr="00FE3D73" w:rsidRDefault="007A1B9C" w:rsidP="007A1B9C">
      <w:pPr>
        <w:pStyle w:val="Alineazatevilnotoko"/>
        <w:spacing w:line="260" w:lineRule="exact"/>
        <w:rPr>
          <w:sz w:val="20"/>
          <w:szCs w:val="20"/>
        </w:rPr>
      </w:pPr>
      <w:r w:rsidRPr="00FE3D73">
        <w:rPr>
          <w:sz w:val="20"/>
          <w:szCs w:val="20"/>
        </w:rPr>
        <w:t>o uresničitvi katerekoli zamenjave, vpisa ali razveljavitve pravic in odkupa, pa tudi o pravici imetnikov dolžniških vrednostnih papirjev, da sodelujejo pri teh dejanjih,</w:t>
      </w:r>
    </w:p>
    <w:p w:rsidR="007A1B9C" w:rsidRPr="00FE3D73" w:rsidRDefault="007A1B9C" w:rsidP="007A1B9C">
      <w:pPr>
        <w:pStyle w:val="tevilnatoka"/>
        <w:spacing w:line="260" w:lineRule="exact"/>
        <w:rPr>
          <w:rFonts w:cs="Arial"/>
          <w:sz w:val="20"/>
          <w:szCs w:val="20"/>
        </w:rPr>
      </w:pPr>
      <w:r w:rsidRPr="00FE3D73">
        <w:rPr>
          <w:rFonts w:cs="Arial"/>
          <w:sz w:val="20"/>
          <w:szCs w:val="20"/>
        </w:rPr>
        <w:t>vsaki osebi, ki je upravičena glasovati na zasedanju imetnikov dolžniških vrednostnih papirjev, zagotovi obrazec pooblastila za uresničevanje glasovalne pravice v pisni obliki oziroma v primeru iz petega odstavka tega člena z uporabo elektronskega sredstva, in sicer hkrati z obvestilom o sklicu zasedanja ali na zahtevo te osebe po objavi sklica zasedanja,</w:t>
      </w:r>
    </w:p>
    <w:p w:rsidR="007A1B9C" w:rsidRPr="00FE3D73" w:rsidRDefault="007A1B9C" w:rsidP="007A1B9C">
      <w:pPr>
        <w:pStyle w:val="tevilnatoka"/>
        <w:spacing w:line="260" w:lineRule="exact"/>
        <w:rPr>
          <w:rFonts w:cs="Arial"/>
          <w:sz w:val="20"/>
          <w:szCs w:val="20"/>
        </w:rPr>
      </w:pPr>
      <w:r w:rsidRPr="00FE3D73">
        <w:rPr>
          <w:rFonts w:cs="Arial"/>
          <w:sz w:val="20"/>
          <w:szCs w:val="20"/>
        </w:rPr>
        <w:t>za plačilnega zastopnika določi finančno družbo, prek katere lahko imetniki dolžniških vrednostnih papirjev uresničujejo svoje premoženjske pravice iz teh vrednostnih papirjev.</w:t>
      </w:r>
    </w:p>
    <w:p w:rsidR="007A1B9C" w:rsidRPr="00FE3D73" w:rsidRDefault="007A1B9C" w:rsidP="007A1B9C">
      <w:pPr>
        <w:pStyle w:val="Odstavek"/>
        <w:spacing w:before="0" w:line="260" w:lineRule="exact"/>
        <w:rPr>
          <w:sz w:val="20"/>
          <w:szCs w:val="20"/>
        </w:rPr>
      </w:pPr>
      <w:r w:rsidRPr="00FE3D73">
        <w:rPr>
          <w:sz w:val="20"/>
          <w:szCs w:val="20"/>
        </w:rPr>
        <w:t>(4) Če je treba na zasedanje imetnikov dolžniških vrednostnih papirjev povabiti samo imetnike dolžniških vrednostnih papirjev, ki se vsak glasi najmanj na znesek 100.000 eurov ali znesek, izražen v drugi valuti, ki je bil ob izdaji teh vrednostnih papirjev najmanj enakovreden 100.000 eurom, lahko javna družba za mesto zasedanja izbere kraj v katerikoli državi članici, če so v tej državi članici dostopne ustrezna oprema in informacije, potrebne za uresničevanje pravic teh imetnikov.</w:t>
      </w:r>
    </w:p>
    <w:p w:rsidR="007A1B9C" w:rsidRPr="00FE3D73" w:rsidRDefault="007A1B9C" w:rsidP="007A1B9C">
      <w:pPr>
        <w:pStyle w:val="Odstavek"/>
        <w:spacing w:before="0" w:line="260" w:lineRule="exact"/>
        <w:rPr>
          <w:sz w:val="20"/>
          <w:szCs w:val="20"/>
        </w:rPr>
      </w:pPr>
      <w:r w:rsidRPr="00FE3D73">
        <w:rPr>
          <w:sz w:val="20"/>
          <w:szCs w:val="20"/>
        </w:rPr>
        <w:t xml:space="preserve">(5) Prejšnji odstavek velja tudi za imetnike dolžniških vrednostnih papirjev, uvrščenih v trgovanje na organizirani trg EU pred 31. decembrom 2010, ki se vsak glasi najmanj na znesek 50.000 eurov ali znesek, izražen v drugi valuti, ki je bil ob izdaji teh vrednostnih papirjev najmanj enakovreden 50.000 eurom, do preteka obdobja veljavnosti teh dolžniških vrednostnih papirjev. </w:t>
      </w:r>
    </w:p>
    <w:p w:rsidR="007A1B9C" w:rsidRPr="00FE3D73" w:rsidRDefault="007A1B9C" w:rsidP="007A1B9C">
      <w:pPr>
        <w:pStyle w:val="Odstavek"/>
        <w:spacing w:before="0" w:line="260" w:lineRule="exact"/>
        <w:rPr>
          <w:sz w:val="20"/>
          <w:szCs w:val="20"/>
        </w:rPr>
      </w:pPr>
      <w:r w:rsidRPr="00FE3D73">
        <w:rPr>
          <w:sz w:val="20"/>
          <w:szCs w:val="20"/>
        </w:rPr>
        <w:t>(6) Javna družba lahko pošlje informacije imetnikom dolžniških vrednostnih papirjev z uporabo elektronskega sredstva, če je tako odločilo zasedanje imetnikov teh vrednostnih papirjev in če so izpolnjeni naslednji pogoji:</w:t>
      </w:r>
    </w:p>
    <w:p w:rsidR="007A1B9C" w:rsidRPr="00FE3D73" w:rsidRDefault="007A1B9C" w:rsidP="007A1B9C">
      <w:pPr>
        <w:pStyle w:val="tevilnatoka"/>
        <w:numPr>
          <w:ilvl w:val="0"/>
          <w:numId w:val="114"/>
        </w:numPr>
        <w:spacing w:line="260" w:lineRule="exact"/>
        <w:rPr>
          <w:rFonts w:cs="Arial"/>
          <w:sz w:val="20"/>
          <w:szCs w:val="20"/>
        </w:rPr>
      </w:pPr>
      <w:r w:rsidRPr="00FE3D73">
        <w:rPr>
          <w:rFonts w:cs="Arial"/>
          <w:sz w:val="20"/>
          <w:szCs w:val="20"/>
        </w:rPr>
        <w:t>uporaba elektronskega sredstva ne sme biti odvisna od kraja sedeža ali bivališča imetnika dolžniških vrednostnih papirjev ali osebe, ki je upravičena uresničevati glasovalne pravice za imetnika;</w:t>
      </w:r>
    </w:p>
    <w:p w:rsidR="007A1B9C" w:rsidRPr="00FE3D73" w:rsidRDefault="007A1B9C" w:rsidP="007A1B9C">
      <w:pPr>
        <w:pStyle w:val="tevilnatoka"/>
        <w:spacing w:line="260" w:lineRule="exact"/>
        <w:rPr>
          <w:rFonts w:cs="Arial"/>
          <w:sz w:val="20"/>
          <w:szCs w:val="20"/>
        </w:rPr>
      </w:pPr>
      <w:r w:rsidRPr="00FE3D73">
        <w:rPr>
          <w:rFonts w:cs="Arial"/>
          <w:sz w:val="20"/>
          <w:szCs w:val="20"/>
        </w:rPr>
        <w:t>zagotovljeni so ustrezni identifikacijski postopki, ki omogočajo, da imetnik dolžniških vrednostnih papirjev dejansko prejme obvestilo;</w:t>
      </w:r>
    </w:p>
    <w:p w:rsidR="007A1B9C" w:rsidRPr="00FE3D73" w:rsidRDefault="007A1B9C" w:rsidP="007A1B9C">
      <w:pPr>
        <w:pStyle w:val="tevilnatoka"/>
        <w:spacing w:line="260" w:lineRule="exact"/>
        <w:rPr>
          <w:rFonts w:cs="Arial"/>
          <w:sz w:val="20"/>
          <w:szCs w:val="20"/>
        </w:rPr>
      </w:pPr>
      <w:r w:rsidRPr="00FE3D73">
        <w:rPr>
          <w:rFonts w:cs="Arial"/>
          <w:sz w:val="20"/>
          <w:szCs w:val="20"/>
        </w:rPr>
        <w:t>javna družba imetnika dolžniških vrednostnih papirjev pisno zaprosi za dovoljenje, da mu informacije pošilja z uporabo elektronskega sredstva, in ga opozoriti, da se bo, če v razumnem času ne bo odklonil soglasja, štelo, da je soglasje dal. Imetnik dolžniških vrednostnih papirjev, ki je pod pogoji iz te točke dal soglasje za pošiljanje informacij z uporabo elektronskega sredstva, lahko kadarkoli pozneje zahteva, da se mu informacije v prihodnje pošiljajo v pisni obliki;</w:t>
      </w:r>
    </w:p>
    <w:p w:rsidR="007A1B9C" w:rsidRPr="00FE3D73" w:rsidRDefault="007A1B9C" w:rsidP="007A1B9C">
      <w:pPr>
        <w:pStyle w:val="tevilnatoka"/>
        <w:spacing w:line="260" w:lineRule="exact"/>
        <w:rPr>
          <w:rFonts w:cs="Arial"/>
          <w:sz w:val="20"/>
          <w:szCs w:val="20"/>
        </w:rPr>
      </w:pPr>
      <w:r w:rsidRPr="00FE3D73">
        <w:rPr>
          <w:rFonts w:cs="Arial"/>
          <w:sz w:val="20"/>
          <w:szCs w:val="20"/>
        </w:rPr>
        <w:t>javna družba porazdelitev stroškov v zvezi s pošiljanjem informacij z uporabo elektronskega sredstva opravi v skladu z načelom enakega obravnavanja imetnikov dolžniških vrednostnih papirjev iz prvega odstavka tega člena.</w:t>
      </w:r>
    </w:p>
    <w:p w:rsidR="007A1B9C" w:rsidRPr="00FE3D73" w:rsidRDefault="007A1B9C" w:rsidP="007A1B9C">
      <w:pPr>
        <w:pStyle w:val="len"/>
        <w:numPr>
          <w:ilvl w:val="0"/>
          <w:numId w:val="413"/>
        </w:numPr>
        <w:spacing w:before="0" w:line="260" w:lineRule="exact"/>
        <w:rPr>
          <w:sz w:val="20"/>
          <w:szCs w:val="20"/>
        </w:rPr>
      </w:pPr>
      <w:bookmarkStart w:id="218" w:name="_Ref503947409"/>
      <w:r w:rsidRPr="00FE3D73">
        <w:rPr>
          <w:sz w:val="20"/>
          <w:szCs w:val="20"/>
        </w:rPr>
        <w:t>člen</w:t>
      </w:r>
      <w:bookmarkEnd w:id="218"/>
    </w:p>
    <w:p w:rsidR="007A1B9C" w:rsidRPr="00FE3D73" w:rsidRDefault="007A1B9C" w:rsidP="007A1B9C">
      <w:pPr>
        <w:pStyle w:val="lennaslov"/>
        <w:spacing w:line="260" w:lineRule="exact"/>
        <w:rPr>
          <w:sz w:val="20"/>
          <w:szCs w:val="20"/>
        </w:rPr>
      </w:pPr>
      <w:r w:rsidRPr="00FE3D73">
        <w:rPr>
          <w:sz w:val="20"/>
          <w:szCs w:val="20"/>
        </w:rPr>
        <w:t>(predpis o uresničevanju pravic imetnikov vrednostnih papirjev, ki so uvrščeni v trgovanje na organiziranem trgu)</w:t>
      </w:r>
    </w:p>
    <w:p w:rsidR="007A1B9C" w:rsidRPr="00FE3D73" w:rsidRDefault="007A1B9C" w:rsidP="007A1B9C">
      <w:pPr>
        <w:pStyle w:val="Odstavek"/>
        <w:spacing w:before="0" w:line="260" w:lineRule="exact"/>
        <w:rPr>
          <w:sz w:val="20"/>
          <w:szCs w:val="20"/>
        </w:rPr>
      </w:pPr>
      <w:r w:rsidRPr="00FE3D73">
        <w:rPr>
          <w:sz w:val="20"/>
          <w:szCs w:val="20"/>
        </w:rPr>
        <w:t xml:space="preserve">Agencija predpiše podrobnejša pravila o načinu izpolnjevanja obveznosti in uresničevanja pravic iz </w:t>
      </w:r>
      <w:r w:rsidRPr="00FE3D73">
        <w:rPr>
          <w:sz w:val="20"/>
          <w:szCs w:val="20"/>
        </w:rPr>
        <w:fldChar w:fldCharType="begin"/>
      </w:r>
      <w:r w:rsidRPr="00FE3D73">
        <w:rPr>
          <w:sz w:val="20"/>
          <w:szCs w:val="20"/>
        </w:rPr>
        <w:instrText xml:space="preserve"> REF _Ref488937531 \r \h  \* MERGEFORMAT </w:instrText>
      </w:r>
      <w:r w:rsidRPr="00FE3D73">
        <w:rPr>
          <w:sz w:val="20"/>
          <w:szCs w:val="20"/>
        </w:rPr>
      </w:r>
      <w:r w:rsidRPr="00FE3D73">
        <w:rPr>
          <w:sz w:val="20"/>
          <w:szCs w:val="20"/>
        </w:rPr>
        <w:fldChar w:fldCharType="separate"/>
      </w:r>
      <w:r w:rsidRPr="00FE3D73">
        <w:rPr>
          <w:sz w:val="20"/>
          <w:szCs w:val="20"/>
        </w:rPr>
        <w:t>154</w:t>
      </w:r>
      <w:r w:rsidRPr="00FE3D73">
        <w:rPr>
          <w:sz w:val="20"/>
          <w:szCs w:val="20"/>
        </w:rPr>
        <w:fldChar w:fldCharType="end"/>
      </w:r>
      <w:r w:rsidRPr="00FE3D73">
        <w:rPr>
          <w:sz w:val="20"/>
          <w:szCs w:val="20"/>
        </w:rPr>
        <w:t xml:space="preserve">. in </w:t>
      </w:r>
      <w:r w:rsidRPr="00FE3D73">
        <w:rPr>
          <w:sz w:val="20"/>
          <w:szCs w:val="20"/>
        </w:rPr>
        <w:fldChar w:fldCharType="begin"/>
      </w:r>
      <w:r w:rsidRPr="00FE3D73">
        <w:rPr>
          <w:sz w:val="20"/>
          <w:szCs w:val="20"/>
        </w:rPr>
        <w:instrText xml:space="preserve"> REF _Ref488935738 \r \h  \* MERGEFORMAT </w:instrText>
      </w:r>
      <w:r w:rsidRPr="00FE3D73">
        <w:rPr>
          <w:sz w:val="20"/>
          <w:szCs w:val="20"/>
        </w:rPr>
      </w:r>
      <w:r w:rsidRPr="00FE3D73">
        <w:rPr>
          <w:sz w:val="20"/>
          <w:szCs w:val="20"/>
        </w:rPr>
        <w:fldChar w:fldCharType="separate"/>
      </w:r>
      <w:r w:rsidRPr="00FE3D73">
        <w:rPr>
          <w:sz w:val="20"/>
          <w:szCs w:val="20"/>
        </w:rPr>
        <w:t>155</w:t>
      </w:r>
      <w:r w:rsidRPr="00FE3D73">
        <w:rPr>
          <w:sz w:val="20"/>
          <w:szCs w:val="20"/>
        </w:rPr>
        <w:fldChar w:fldCharType="end"/>
      </w:r>
      <w:r w:rsidRPr="00FE3D73">
        <w:rPr>
          <w:sz w:val="20"/>
          <w:szCs w:val="20"/>
        </w:rPr>
        <w:t>. člena tega zakona.</w:t>
      </w:r>
    </w:p>
    <w:p w:rsidR="007A1B9C" w:rsidRPr="00FE3D73" w:rsidRDefault="007A1B9C" w:rsidP="007A1B9C">
      <w:pPr>
        <w:pStyle w:val="Oddelek"/>
        <w:spacing w:before="0" w:line="260" w:lineRule="exact"/>
        <w:rPr>
          <w:sz w:val="20"/>
          <w:szCs w:val="20"/>
        </w:rPr>
      </w:pPr>
      <w:r w:rsidRPr="00FE3D73">
        <w:rPr>
          <w:sz w:val="20"/>
          <w:szCs w:val="20"/>
        </w:rPr>
        <w:t>3.5 Druga pravila glede nadzorovanih informacij</w:t>
      </w:r>
    </w:p>
    <w:p w:rsidR="007A1B9C" w:rsidRPr="00FE3D73" w:rsidRDefault="007A1B9C" w:rsidP="007A1B9C">
      <w:pPr>
        <w:pStyle w:val="len"/>
        <w:numPr>
          <w:ilvl w:val="0"/>
          <w:numId w:val="413"/>
        </w:numPr>
        <w:spacing w:before="0" w:line="260" w:lineRule="exact"/>
        <w:rPr>
          <w:sz w:val="20"/>
          <w:szCs w:val="20"/>
        </w:rPr>
      </w:pPr>
      <w:bookmarkStart w:id="219" w:name="_Ref503947464"/>
      <w:bookmarkStart w:id="220" w:name="_Ref488937907"/>
      <w:r w:rsidRPr="00FE3D73">
        <w:rPr>
          <w:sz w:val="20"/>
          <w:szCs w:val="20"/>
        </w:rPr>
        <w:t>člen</w:t>
      </w:r>
      <w:bookmarkEnd w:id="219"/>
      <w:r w:rsidRPr="00FE3D73">
        <w:rPr>
          <w:sz w:val="20"/>
          <w:szCs w:val="20"/>
        </w:rPr>
        <w:t xml:space="preserve"> </w:t>
      </w:r>
      <w:bookmarkEnd w:id="220"/>
    </w:p>
    <w:p w:rsidR="007A1B9C" w:rsidRPr="00FE3D73" w:rsidRDefault="007A1B9C" w:rsidP="007A1B9C">
      <w:pPr>
        <w:pStyle w:val="lennaslov"/>
        <w:spacing w:line="260" w:lineRule="exact"/>
        <w:rPr>
          <w:sz w:val="20"/>
          <w:szCs w:val="20"/>
        </w:rPr>
      </w:pPr>
      <w:r w:rsidRPr="00FE3D73">
        <w:rPr>
          <w:sz w:val="20"/>
          <w:szCs w:val="20"/>
        </w:rPr>
        <w:t>(predložitev nadzorovanih informacij agenciji)</w:t>
      </w:r>
    </w:p>
    <w:p w:rsidR="007A1B9C" w:rsidRPr="00FE3D73" w:rsidRDefault="007A1B9C" w:rsidP="007A1B9C">
      <w:pPr>
        <w:pStyle w:val="Odstavek"/>
        <w:spacing w:before="0" w:line="260" w:lineRule="exact"/>
        <w:rPr>
          <w:sz w:val="20"/>
          <w:szCs w:val="20"/>
        </w:rPr>
      </w:pPr>
      <w:r w:rsidRPr="00FE3D73">
        <w:rPr>
          <w:sz w:val="20"/>
          <w:szCs w:val="20"/>
        </w:rPr>
        <w:lastRenderedPageBreak/>
        <w:t>(1) Če javna družba oziroma oseba, ki je brez soglasja javne družbe zahtevala uvrstitev vrednostnih papirjev v trgovanje na organiziranem trgu, objavi nadzorovano informacijo, hkrati vsebino te objave predloži agenciji in jo obvesti o načinu te objave.</w:t>
      </w:r>
    </w:p>
    <w:p w:rsidR="007A1B9C" w:rsidRPr="00FE3D73" w:rsidRDefault="007A1B9C" w:rsidP="007A1B9C">
      <w:pPr>
        <w:pStyle w:val="Odstavek"/>
        <w:spacing w:before="0" w:line="260" w:lineRule="exact"/>
        <w:rPr>
          <w:sz w:val="20"/>
          <w:szCs w:val="20"/>
        </w:rPr>
      </w:pPr>
      <w:r w:rsidRPr="00FE3D73">
        <w:rPr>
          <w:sz w:val="20"/>
          <w:szCs w:val="20"/>
        </w:rPr>
        <w:t>(2) Agencija lahko objavi nadzorovane informacije, ki so ji bile predložene po prejšnjem odstavku, na svojih javnih spletnih straneh.</w:t>
      </w:r>
    </w:p>
    <w:p w:rsidR="007A1B9C" w:rsidRPr="00FE3D73" w:rsidRDefault="007A1B9C" w:rsidP="007A1B9C">
      <w:pPr>
        <w:pStyle w:val="len"/>
        <w:numPr>
          <w:ilvl w:val="0"/>
          <w:numId w:val="413"/>
        </w:numPr>
        <w:spacing w:before="0" w:line="260" w:lineRule="exact"/>
        <w:rPr>
          <w:sz w:val="20"/>
          <w:szCs w:val="20"/>
        </w:rPr>
      </w:pPr>
      <w:bookmarkStart w:id="221" w:name="_Ref500317987"/>
      <w:bookmarkStart w:id="222" w:name="_Ref488936318"/>
      <w:r w:rsidRPr="00FE3D73">
        <w:rPr>
          <w:sz w:val="20"/>
          <w:szCs w:val="20"/>
        </w:rPr>
        <w:t>člen</w:t>
      </w:r>
      <w:bookmarkEnd w:id="221"/>
      <w:r w:rsidRPr="00FE3D73">
        <w:rPr>
          <w:sz w:val="20"/>
          <w:szCs w:val="20"/>
        </w:rPr>
        <w:t xml:space="preserve"> </w:t>
      </w:r>
      <w:bookmarkEnd w:id="222"/>
    </w:p>
    <w:p w:rsidR="007A1B9C" w:rsidRPr="00FE3D73" w:rsidRDefault="007A1B9C" w:rsidP="007A1B9C">
      <w:pPr>
        <w:pStyle w:val="lennaslov"/>
        <w:spacing w:line="260" w:lineRule="exact"/>
        <w:rPr>
          <w:sz w:val="20"/>
          <w:szCs w:val="20"/>
        </w:rPr>
      </w:pPr>
      <w:r w:rsidRPr="00FE3D73">
        <w:rPr>
          <w:sz w:val="20"/>
          <w:szCs w:val="20"/>
        </w:rPr>
        <w:t>(predložitev obvestila o spremembi pomembnih deležev)</w:t>
      </w:r>
    </w:p>
    <w:p w:rsidR="007A1B9C" w:rsidRPr="00FE3D73" w:rsidRDefault="007A1B9C" w:rsidP="007A1B9C">
      <w:pPr>
        <w:pStyle w:val="Odstavek"/>
        <w:spacing w:before="0" w:line="260" w:lineRule="exact"/>
        <w:rPr>
          <w:sz w:val="20"/>
          <w:szCs w:val="20"/>
        </w:rPr>
      </w:pPr>
      <w:r w:rsidRPr="00FE3D73">
        <w:rPr>
          <w:sz w:val="20"/>
          <w:szCs w:val="20"/>
        </w:rPr>
        <w:t xml:space="preserve">(1) Delničar, imetnik finančnega instrumenta iz </w:t>
      </w:r>
      <w:r w:rsidRPr="00FE3D73">
        <w:rPr>
          <w:sz w:val="20"/>
          <w:szCs w:val="20"/>
        </w:rPr>
        <w:fldChar w:fldCharType="begin"/>
      </w:r>
      <w:r w:rsidRPr="00FE3D73">
        <w:rPr>
          <w:sz w:val="20"/>
          <w:szCs w:val="20"/>
        </w:rPr>
        <w:instrText xml:space="preserve"> REF _Ref488936244 \r \h  \* MERGEFORMAT </w:instrText>
      </w:r>
      <w:r w:rsidRPr="00FE3D73">
        <w:rPr>
          <w:sz w:val="20"/>
          <w:szCs w:val="20"/>
        </w:rPr>
      </w:r>
      <w:r w:rsidRPr="00FE3D73">
        <w:rPr>
          <w:sz w:val="20"/>
          <w:szCs w:val="20"/>
        </w:rPr>
        <w:fldChar w:fldCharType="separate"/>
      </w:r>
      <w:r w:rsidRPr="00FE3D73">
        <w:rPr>
          <w:sz w:val="20"/>
          <w:szCs w:val="20"/>
        </w:rPr>
        <w:t>144</w:t>
      </w:r>
      <w:r w:rsidRPr="00FE3D73">
        <w:rPr>
          <w:sz w:val="20"/>
          <w:szCs w:val="20"/>
        </w:rPr>
        <w:fldChar w:fldCharType="end"/>
      </w:r>
      <w:r w:rsidRPr="00FE3D73">
        <w:rPr>
          <w:sz w:val="20"/>
          <w:szCs w:val="20"/>
        </w:rPr>
        <w:t xml:space="preserve">. člena tega zakona in zavezanec za obveščanje obvestilo o spremembi pomembnih deležev iz prvega odstavka </w:t>
      </w:r>
      <w:r w:rsidRPr="00FE3D73">
        <w:rPr>
          <w:sz w:val="20"/>
          <w:szCs w:val="20"/>
        </w:rPr>
        <w:fldChar w:fldCharType="begin"/>
      </w:r>
      <w:r w:rsidRPr="00FE3D73">
        <w:rPr>
          <w:sz w:val="20"/>
          <w:szCs w:val="20"/>
        </w:rPr>
        <w:instrText xml:space="preserve"> REF _Ref488936301 \r \h  \* MERGEFORMAT </w:instrText>
      </w:r>
      <w:r w:rsidRPr="00FE3D73">
        <w:rPr>
          <w:sz w:val="20"/>
          <w:szCs w:val="20"/>
        </w:rPr>
      </w:r>
      <w:r w:rsidRPr="00FE3D73">
        <w:rPr>
          <w:sz w:val="20"/>
          <w:szCs w:val="20"/>
        </w:rPr>
        <w:fldChar w:fldCharType="separate"/>
      </w:r>
      <w:r w:rsidRPr="00FE3D73">
        <w:rPr>
          <w:sz w:val="20"/>
          <w:szCs w:val="20"/>
        </w:rPr>
        <w:t>148</w:t>
      </w:r>
      <w:r w:rsidRPr="00FE3D73">
        <w:rPr>
          <w:sz w:val="20"/>
          <w:szCs w:val="20"/>
        </w:rPr>
        <w:fldChar w:fldCharType="end"/>
      </w:r>
      <w:r w:rsidRPr="00FE3D73">
        <w:rPr>
          <w:sz w:val="20"/>
          <w:szCs w:val="20"/>
        </w:rPr>
        <w:t>. člena tega zakona hkrati s predložitvijo javni družbi predložijo tudi agenciji.</w:t>
      </w:r>
    </w:p>
    <w:p w:rsidR="007A1B9C" w:rsidRPr="00FE3D73" w:rsidRDefault="007A1B9C" w:rsidP="007A1B9C">
      <w:pPr>
        <w:pStyle w:val="Odstavek"/>
        <w:spacing w:before="0" w:line="260" w:lineRule="exact"/>
        <w:rPr>
          <w:sz w:val="20"/>
          <w:szCs w:val="20"/>
        </w:rPr>
      </w:pPr>
      <w:r w:rsidRPr="00FE3D73">
        <w:rPr>
          <w:sz w:val="20"/>
          <w:szCs w:val="20"/>
        </w:rPr>
        <w:t xml:space="preserve">(2) Obvestilo o spremembi pomembnih deležev je lahko po izbiri delničarja, imetnika finančnega instrumenta iz </w:t>
      </w:r>
      <w:r w:rsidRPr="00FE3D73">
        <w:rPr>
          <w:sz w:val="20"/>
          <w:szCs w:val="20"/>
        </w:rPr>
        <w:fldChar w:fldCharType="begin"/>
      </w:r>
      <w:r w:rsidRPr="00FE3D73">
        <w:rPr>
          <w:sz w:val="20"/>
          <w:szCs w:val="20"/>
        </w:rPr>
        <w:instrText xml:space="preserve"> REF _Ref488936244 \r \h  \* MERGEFORMAT </w:instrText>
      </w:r>
      <w:r w:rsidRPr="00FE3D73">
        <w:rPr>
          <w:sz w:val="20"/>
          <w:szCs w:val="20"/>
        </w:rPr>
      </w:r>
      <w:r w:rsidRPr="00FE3D73">
        <w:rPr>
          <w:sz w:val="20"/>
          <w:szCs w:val="20"/>
        </w:rPr>
        <w:fldChar w:fldCharType="separate"/>
      </w:r>
      <w:r w:rsidRPr="00FE3D73">
        <w:rPr>
          <w:sz w:val="20"/>
          <w:szCs w:val="20"/>
        </w:rPr>
        <w:t>144</w:t>
      </w:r>
      <w:r w:rsidRPr="00FE3D73">
        <w:rPr>
          <w:sz w:val="20"/>
          <w:szCs w:val="20"/>
        </w:rPr>
        <w:fldChar w:fldCharType="end"/>
      </w:r>
      <w:r w:rsidRPr="00FE3D73">
        <w:rPr>
          <w:sz w:val="20"/>
          <w:szCs w:val="20"/>
        </w:rPr>
        <w:t>. člena tega zakona ali zavezanca za poročanje namesto v slovenskem jeziku sestavljeno v jeziku, ki se običajno uporablja v mednarodnih finančnih krogih.</w:t>
      </w:r>
    </w:p>
    <w:p w:rsidR="007A1B9C" w:rsidRPr="00FE3D73" w:rsidRDefault="007A1B9C" w:rsidP="007A1B9C">
      <w:pPr>
        <w:pStyle w:val="Odstavek"/>
        <w:spacing w:before="0" w:line="260" w:lineRule="exact"/>
        <w:rPr>
          <w:sz w:val="20"/>
          <w:szCs w:val="20"/>
        </w:rPr>
      </w:pPr>
      <w:r w:rsidRPr="00FE3D73">
        <w:rPr>
          <w:sz w:val="20"/>
          <w:szCs w:val="20"/>
        </w:rPr>
        <w:t>(3) Če je obvestilo o spremembi pomembnih deležev sestavljeno v jeziku, ki se običajno uporablja v mednarodnih finančnih krogih, agencija ni upravičena zahtevati prevoda v slovenski jezik.</w:t>
      </w:r>
    </w:p>
    <w:p w:rsidR="007A1B9C" w:rsidRPr="00FE3D73" w:rsidRDefault="007A1B9C" w:rsidP="007A1B9C">
      <w:pPr>
        <w:pStyle w:val="len"/>
        <w:numPr>
          <w:ilvl w:val="0"/>
          <w:numId w:val="413"/>
        </w:numPr>
        <w:spacing w:before="0" w:line="260" w:lineRule="exact"/>
        <w:rPr>
          <w:sz w:val="20"/>
          <w:szCs w:val="20"/>
        </w:rPr>
      </w:pPr>
      <w:bookmarkStart w:id="223" w:name="_Ref503947518"/>
      <w:bookmarkStart w:id="224" w:name="_Ref488938284"/>
      <w:r w:rsidRPr="00FE3D73">
        <w:rPr>
          <w:sz w:val="20"/>
          <w:szCs w:val="20"/>
        </w:rPr>
        <w:t>člen</w:t>
      </w:r>
      <w:bookmarkEnd w:id="223"/>
      <w:r w:rsidRPr="00FE3D73">
        <w:rPr>
          <w:sz w:val="20"/>
          <w:szCs w:val="20"/>
        </w:rPr>
        <w:t xml:space="preserve"> </w:t>
      </w:r>
      <w:bookmarkEnd w:id="224"/>
    </w:p>
    <w:p w:rsidR="007A1B9C" w:rsidRPr="00FE3D73" w:rsidRDefault="007A1B9C" w:rsidP="007A1B9C">
      <w:pPr>
        <w:pStyle w:val="lennaslov"/>
        <w:spacing w:line="260" w:lineRule="exact"/>
        <w:rPr>
          <w:sz w:val="20"/>
          <w:szCs w:val="20"/>
        </w:rPr>
      </w:pPr>
      <w:r w:rsidRPr="00FE3D73">
        <w:rPr>
          <w:sz w:val="20"/>
          <w:szCs w:val="20"/>
        </w:rPr>
        <w:t>(uporaba jezika v objavi nadzorovanih informacij)</w:t>
      </w:r>
    </w:p>
    <w:p w:rsidR="007A1B9C" w:rsidRPr="00FE3D73" w:rsidRDefault="007A1B9C" w:rsidP="007A1B9C">
      <w:pPr>
        <w:pStyle w:val="Odstavek"/>
        <w:spacing w:before="0" w:line="260" w:lineRule="exact"/>
        <w:rPr>
          <w:sz w:val="20"/>
          <w:szCs w:val="20"/>
        </w:rPr>
      </w:pPr>
      <w:r w:rsidRPr="00FE3D73">
        <w:rPr>
          <w:sz w:val="20"/>
          <w:szCs w:val="20"/>
        </w:rPr>
        <w:t>(1) Če je Republika Slovenija matična država članica javne družbe in so vrednostni papirji uvrščeni samo v trgovanje na borznem trgu, je objava nadzorovanih informacij sestavljena v slovenskem jeziku.</w:t>
      </w:r>
    </w:p>
    <w:p w:rsidR="007A1B9C" w:rsidRPr="00FE3D73" w:rsidRDefault="007A1B9C" w:rsidP="007A1B9C">
      <w:pPr>
        <w:pStyle w:val="Odstavek"/>
        <w:spacing w:before="0" w:line="260" w:lineRule="exact"/>
        <w:rPr>
          <w:sz w:val="20"/>
          <w:szCs w:val="20"/>
        </w:rPr>
      </w:pPr>
      <w:r w:rsidRPr="00FE3D73">
        <w:rPr>
          <w:sz w:val="20"/>
          <w:szCs w:val="20"/>
        </w:rPr>
        <w:t>(2) Če je Republika Slovenija matična država članica javne družbe in so vrednostni papirji uvrščeni v trgovanje na borznem trgu in na organiziranem trgu v drugi državi članici, je objava nadzorovanih informacij sestavljena:</w:t>
      </w:r>
    </w:p>
    <w:p w:rsidR="007A1B9C" w:rsidRPr="00FE3D73" w:rsidRDefault="007A1B9C" w:rsidP="007A1B9C">
      <w:pPr>
        <w:pStyle w:val="tevilnatoka"/>
        <w:numPr>
          <w:ilvl w:val="0"/>
          <w:numId w:val="115"/>
        </w:numPr>
        <w:spacing w:line="260" w:lineRule="exact"/>
        <w:rPr>
          <w:rFonts w:cs="Arial"/>
          <w:sz w:val="20"/>
          <w:szCs w:val="20"/>
        </w:rPr>
      </w:pPr>
      <w:r w:rsidRPr="00FE3D73">
        <w:rPr>
          <w:rFonts w:cs="Arial"/>
          <w:sz w:val="20"/>
          <w:szCs w:val="20"/>
        </w:rPr>
        <w:t>v slovenskem jeziku in</w:t>
      </w:r>
    </w:p>
    <w:p w:rsidR="007A1B9C" w:rsidRPr="00FE3D73" w:rsidRDefault="007A1B9C" w:rsidP="007A1B9C">
      <w:pPr>
        <w:pStyle w:val="tevilnatoka"/>
        <w:spacing w:line="260" w:lineRule="exact"/>
        <w:rPr>
          <w:rFonts w:cs="Arial"/>
          <w:sz w:val="20"/>
          <w:szCs w:val="20"/>
        </w:rPr>
      </w:pPr>
      <w:r w:rsidRPr="00FE3D73">
        <w:rPr>
          <w:rFonts w:cs="Arial"/>
          <w:sz w:val="20"/>
          <w:szCs w:val="20"/>
        </w:rPr>
        <w:t>po izbiri javne družbe bodisi v jeziku, ki ga priznava nadzorni organ države članice gostiteljice, bodisi v jeziku, ki se običajno uporablja v mednarodnih finančnih krogih.</w:t>
      </w:r>
    </w:p>
    <w:p w:rsidR="007A1B9C" w:rsidRPr="00FE3D73" w:rsidRDefault="007A1B9C" w:rsidP="007A1B9C">
      <w:pPr>
        <w:pStyle w:val="Odstavek"/>
        <w:spacing w:before="0" w:line="260" w:lineRule="exact"/>
        <w:rPr>
          <w:sz w:val="20"/>
          <w:szCs w:val="20"/>
        </w:rPr>
      </w:pPr>
      <w:r w:rsidRPr="00FE3D73">
        <w:rPr>
          <w:sz w:val="20"/>
          <w:szCs w:val="20"/>
        </w:rPr>
        <w:t>(3) Če je Republika Slovenija matična država članica javne družbe in so vrednostni papirji uvrščeni v trgovanje samo na organiziranem trgu v drugi državi članici, je objava nadzorovanih informacij sestavljena po izbiri javne družbe bodisi v jeziku, ki ga priznava nadzorni organ države članice gostiteljice, bodisi v jeziku, ki se običajno uporablja v mednarodnih finančnih krogih.</w:t>
      </w:r>
    </w:p>
    <w:p w:rsidR="007A1B9C" w:rsidRPr="00FE3D73" w:rsidRDefault="007A1B9C" w:rsidP="007A1B9C">
      <w:pPr>
        <w:pStyle w:val="Odstavek"/>
        <w:spacing w:before="0" w:line="260" w:lineRule="exact"/>
        <w:rPr>
          <w:sz w:val="20"/>
          <w:szCs w:val="20"/>
        </w:rPr>
      </w:pPr>
      <w:r w:rsidRPr="00FE3D73">
        <w:rPr>
          <w:sz w:val="20"/>
          <w:szCs w:val="20"/>
        </w:rPr>
        <w:t>(4) Če javna družba v primeru iz prejšnjega odstavka izbere jezik, ki ga priznava nadzorni organ države članice gostiteljice, so nadzorovane informacije objavljene tudi po izbiri javne družbe bodisi v slovenskem jeziku bodisi v jeziku, ki se običajno uporablja v mednarodnih finančnih krogih.</w:t>
      </w:r>
    </w:p>
    <w:p w:rsidR="007A1B9C" w:rsidRPr="00FE3D73" w:rsidRDefault="007A1B9C" w:rsidP="007A1B9C">
      <w:pPr>
        <w:pStyle w:val="Odstavek"/>
        <w:spacing w:before="0" w:line="260" w:lineRule="exact"/>
        <w:rPr>
          <w:sz w:val="20"/>
          <w:szCs w:val="20"/>
        </w:rPr>
      </w:pPr>
      <w:r w:rsidRPr="00FE3D73">
        <w:rPr>
          <w:sz w:val="20"/>
          <w:szCs w:val="20"/>
        </w:rPr>
        <w:t>(5) Če so bili vrednostni papirji uvrščeni v trgovanje na organiziranem trgu brez soglasja javne družbe, obveznosti iz prvega do četrtega odstavka tega člena ne nastanejo za javno družbo, temveč za osebo, ki je zahtevala to uvrstitev.</w:t>
      </w:r>
    </w:p>
    <w:p w:rsidR="007A1B9C" w:rsidRPr="00FE3D73" w:rsidRDefault="007A1B9C" w:rsidP="007A1B9C">
      <w:pPr>
        <w:pStyle w:val="Odstavek"/>
        <w:spacing w:before="0" w:line="260" w:lineRule="exact"/>
        <w:rPr>
          <w:sz w:val="20"/>
          <w:szCs w:val="20"/>
        </w:rPr>
      </w:pPr>
      <w:r w:rsidRPr="00FE3D73">
        <w:rPr>
          <w:sz w:val="20"/>
          <w:szCs w:val="20"/>
        </w:rPr>
        <w:t>(6) Ne glede na prvi do četrti odstavek tega člena je objava nadzorovanih informacij pri izdaji vrednostnih papirjev, ki se vsak glasi najmanj na znesek 100.000 eurov ali znesek, izražen v drugi valuti, ki je bil ob uvrstitvi teh vrednostnih papirjev v trgovanje na organiziranem trgu najmanj enakovreden 100.000 eurom, sestavljena po izbiri javne družbe oziroma osebe, ki je zahtevala uvrstitev vrednostnih papirjev v trgovanje na organiziranem trgu, bodisi v jezikih, ki jih priznavajo nadzorni organi matične države članice javne družbe in držav članic gostiteljic, bodisi v jeziku, ki se običajno uporablja v mednarodnih finančnih krogih.</w:t>
      </w:r>
    </w:p>
    <w:p w:rsidR="007A1B9C" w:rsidRPr="00FE3D73" w:rsidRDefault="007A1B9C" w:rsidP="007A1B9C">
      <w:pPr>
        <w:pStyle w:val="Odstavek"/>
        <w:spacing w:before="0" w:line="260" w:lineRule="exact"/>
        <w:rPr>
          <w:sz w:val="20"/>
          <w:szCs w:val="20"/>
        </w:rPr>
      </w:pPr>
      <w:r w:rsidRPr="00FE3D73">
        <w:rPr>
          <w:sz w:val="20"/>
          <w:szCs w:val="20"/>
        </w:rPr>
        <w:t>(7) Prejšnji odstavek velja tudi za dolžniške vrednostne papirje, uvrščene v trgovanje na organizirani trg EU pred 31. decembrom 2010, ki se vsak glasi najmanj na znesek 50.000 eurov ali znesek, izražen v drugi valuti, ki je bil ob uvrstitvi teh vrednostnih papirjev v trgovanje na organizirani trg najmanj enakovreden 50.000 eurom, do preteka obdobja veljavnosti teh dolžniških vrednostnih papirjev.</w:t>
      </w:r>
    </w:p>
    <w:p w:rsidR="007A1B9C" w:rsidRPr="00FE3D73" w:rsidRDefault="007A1B9C" w:rsidP="007A1B9C">
      <w:pPr>
        <w:pStyle w:val="Odstavek"/>
        <w:spacing w:before="0" w:line="260" w:lineRule="exact"/>
        <w:rPr>
          <w:sz w:val="20"/>
          <w:szCs w:val="20"/>
        </w:rPr>
      </w:pPr>
      <w:r w:rsidRPr="00FE3D73">
        <w:rPr>
          <w:sz w:val="20"/>
          <w:szCs w:val="20"/>
        </w:rPr>
        <w:t>(8) Če je Republika Slovenija država gostiteljica, se glede jezika objave nadzorovanih informacij uporabljajo predpisi matične države članice javne družbe.</w:t>
      </w:r>
    </w:p>
    <w:p w:rsidR="007A1B9C" w:rsidRPr="00FE3D73" w:rsidRDefault="007A1B9C" w:rsidP="007A1B9C">
      <w:pPr>
        <w:pStyle w:val="len"/>
        <w:numPr>
          <w:ilvl w:val="0"/>
          <w:numId w:val="413"/>
        </w:numPr>
        <w:spacing w:before="0" w:line="260" w:lineRule="exact"/>
        <w:rPr>
          <w:sz w:val="20"/>
          <w:szCs w:val="20"/>
        </w:rPr>
      </w:pPr>
      <w:bookmarkStart w:id="225" w:name="_Ref503947525"/>
      <w:bookmarkStart w:id="226" w:name="_Ref488935698"/>
      <w:r w:rsidRPr="00FE3D73">
        <w:rPr>
          <w:sz w:val="20"/>
          <w:szCs w:val="20"/>
        </w:rPr>
        <w:t>člen</w:t>
      </w:r>
      <w:bookmarkEnd w:id="225"/>
      <w:r w:rsidRPr="00FE3D73">
        <w:rPr>
          <w:sz w:val="20"/>
          <w:szCs w:val="20"/>
        </w:rPr>
        <w:t xml:space="preserve">  </w:t>
      </w:r>
      <w:bookmarkEnd w:id="226"/>
    </w:p>
    <w:p w:rsidR="007A1B9C" w:rsidRPr="00FE3D73" w:rsidRDefault="007A1B9C" w:rsidP="007A1B9C">
      <w:pPr>
        <w:pStyle w:val="lennaslov"/>
        <w:spacing w:line="260" w:lineRule="exact"/>
        <w:rPr>
          <w:sz w:val="20"/>
          <w:szCs w:val="20"/>
        </w:rPr>
      </w:pPr>
      <w:r w:rsidRPr="00FE3D73">
        <w:rPr>
          <w:sz w:val="20"/>
          <w:szCs w:val="20"/>
        </w:rPr>
        <w:t>(dostop do nadzorovanih informacij)</w:t>
      </w:r>
    </w:p>
    <w:p w:rsidR="007A1B9C" w:rsidRPr="00FE3D73" w:rsidRDefault="007A1B9C" w:rsidP="007A1B9C">
      <w:pPr>
        <w:pStyle w:val="Odstavek"/>
        <w:spacing w:before="0" w:line="260" w:lineRule="exact"/>
        <w:rPr>
          <w:sz w:val="20"/>
          <w:szCs w:val="20"/>
        </w:rPr>
      </w:pPr>
      <w:r w:rsidRPr="00FE3D73">
        <w:rPr>
          <w:sz w:val="20"/>
          <w:szCs w:val="20"/>
        </w:rPr>
        <w:lastRenderedPageBreak/>
        <w:t>(1) Javna družba oziroma oseba, ki je zahtevala uvrstitev vrednostnih papirjev v trgovanje na organiziranem trgu brez soglasja javne družbe, nadzorovane informacije:</w:t>
      </w:r>
    </w:p>
    <w:p w:rsidR="007A1B9C" w:rsidRPr="00FE3D73" w:rsidRDefault="007A1B9C" w:rsidP="007A1B9C">
      <w:pPr>
        <w:pStyle w:val="tevilnatoka"/>
        <w:numPr>
          <w:ilvl w:val="0"/>
          <w:numId w:val="116"/>
        </w:numPr>
        <w:spacing w:line="260" w:lineRule="exact"/>
        <w:rPr>
          <w:rFonts w:cs="Arial"/>
          <w:sz w:val="20"/>
          <w:szCs w:val="20"/>
        </w:rPr>
      </w:pPr>
      <w:r w:rsidRPr="00FE3D73">
        <w:rPr>
          <w:rFonts w:cs="Arial"/>
          <w:sz w:val="20"/>
          <w:szCs w:val="20"/>
        </w:rPr>
        <w:t>objavi na način, ki omogoča hiter dostop do teh informacij na nediskriminacijski podlagi, in</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jih predloži sistemu za centralno shranjevanje nadzorovanih informacij iz </w:t>
      </w:r>
      <w:r w:rsidRPr="00FE3D73">
        <w:rPr>
          <w:rFonts w:cs="Arial"/>
          <w:sz w:val="20"/>
          <w:szCs w:val="20"/>
        </w:rPr>
        <w:fldChar w:fldCharType="begin"/>
      </w:r>
      <w:r w:rsidRPr="00FE3D73">
        <w:rPr>
          <w:rFonts w:cs="Arial"/>
          <w:sz w:val="20"/>
          <w:szCs w:val="20"/>
        </w:rPr>
        <w:instrText xml:space="preserve"> REF _Ref488937190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161</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(2) Javna družba oziroma oseba, ki je zahtevala uvrstitev vrednostnih papirjev v trgovanje na organiziranem trgu brez soglasja javne družbe, za objavo in predložitev nadzorovanih informacij po prejšnjem odstavku vlagateljem ne sme zaračunavati nobenih stroškov.</w:t>
      </w:r>
    </w:p>
    <w:p w:rsidR="007A1B9C" w:rsidRPr="00FE3D73" w:rsidRDefault="007A1B9C" w:rsidP="007A1B9C">
      <w:pPr>
        <w:pStyle w:val="Odstavek"/>
        <w:spacing w:before="0" w:line="260" w:lineRule="exact"/>
        <w:rPr>
          <w:sz w:val="20"/>
          <w:szCs w:val="20"/>
        </w:rPr>
      </w:pPr>
      <w:r w:rsidRPr="00FE3D73">
        <w:rPr>
          <w:sz w:val="20"/>
          <w:szCs w:val="20"/>
        </w:rPr>
        <w:t>(3) Javna družba oziroma oseba, ki je zahtevala uvrstitev vrednostnih papirjev v trgovanje na organiziranem trgu brez soglasja javne družbe, za objavo iz 1. točke prvega odstavka tega člena uporabi medij, ki razumno zanesljivo omogoča razširitev informacij javnosti na celotnem območju EU.</w:t>
      </w:r>
    </w:p>
    <w:p w:rsidR="007A1B9C" w:rsidRPr="00FE3D73" w:rsidRDefault="007A1B9C" w:rsidP="007A1B9C">
      <w:pPr>
        <w:pStyle w:val="len"/>
        <w:numPr>
          <w:ilvl w:val="0"/>
          <w:numId w:val="413"/>
        </w:numPr>
        <w:spacing w:before="0" w:line="260" w:lineRule="exact"/>
        <w:rPr>
          <w:sz w:val="20"/>
          <w:szCs w:val="20"/>
        </w:rPr>
      </w:pPr>
      <w:bookmarkStart w:id="227" w:name="_Ref488937190"/>
      <w:r w:rsidRPr="00FE3D73">
        <w:rPr>
          <w:sz w:val="20"/>
          <w:szCs w:val="20"/>
        </w:rPr>
        <w:t>člen</w:t>
      </w:r>
      <w:bookmarkEnd w:id="227"/>
    </w:p>
    <w:p w:rsidR="007A1B9C" w:rsidRPr="00FE3D73" w:rsidRDefault="007A1B9C" w:rsidP="007A1B9C">
      <w:pPr>
        <w:pStyle w:val="lennaslov"/>
        <w:spacing w:line="260" w:lineRule="exact"/>
        <w:rPr>
          <w:sz w:val="20"/>
          <w:szCs w:val="20"/>
        </w:rPr>
      </w:pPr>
      <w:r w:rsidRPr="00FE3D73">
        <w:rPr>
          <w:sz w:val="20"/>
          <w:szCs w:val="20"/>
        </w:rPr>
        <w:t>(sistem za centralno shranjevanje nadzorovanih informacij)</w:t>
      </w:r>
    </w:p>
    <w:p w:rsidR="007A1B9C" w:rsidRPr="00FE3D73" w:rsidRDefault="007A1B9C" w:rsidP="007A1B9C">
      <w:pPr>
        <w:pStyle w:val="Odstavek"/>
        <w:spacing w:before="0" w:line="260" w:lineRule="exact"/>
        <w:rPr>
          <w:sz w:val="20"/>
          <w:szCs w:val="20"/>
        </w:rPr>
      </w:pPr>
      <w:r w:rsidRPr="00FE3D73">
        <w:rPr>
          <w:sz w:val="20"/>
          <w:szCs w:val="20"/>
        </w:rPr>
        <w:t>(1) Agencija sama upravlja sistem za centralno shranjevanje nadzorovanih informacij ali imenuje vsaj enega upravljavca, ki bo sistem upravljal v njenem imenu in za njen račun.</w:t>
      </w:r>
    </w:p>
    <w:p w:rsidR="007A1B9C" w:rsidRPr="00FE3D73" w:rsidRDefault="007A1B9C" w:rsidP="007A1B9C">
      <w:pPr>
        <w:pStyle w:val="Odstavek"/>
        <w:spacing w:before="0" w:line="260" w:lineRule="exact"/>
        <w:rPr>
          <w:sz w:val="20"/>
          <w:szCs w:val="20"/>
        </w:rPr>
      </w:pPr>
      <w:r w:rsidRPr="00FE3D73">
        <w:rPr>
          <w:sz w:val="20"/>
          <w:szCs w:val="20"/>
        </w:rPr>
        <w:t>(2) Sistem za centralno shranjevanje nadzorovanih informacij izpolnjuje naslednje zahteve:</w:t>
      </w:r>
    </w:p>
    <w:p w:rsidR="007A1B9C" w:rsidRPr="00FE3D73" w:rsidRDefault="007A1B9C" w:rsidP="007A1B9C">
      <w:pPr>
        <w:pStyle w:val="tevilnatoka"/>
        <w:numPr>
          <w:ilvl w:val="0"/>
          <w:numId w:val="117"/>
        </w:numPr>
        <w:spacing w:line="260" w:lineRule="exact"/>
        <w:rPr>
          <w:rFonts w:cs="Arial"/>
          <w:sz w:val="20"/>
          <w:szCs w:val="20"/>
        </w:rPr>
      </w:pPr>
      <w:r w:rsidRPr="00FE3D73">
        <w:rPr>
          <w:rFonts w:cs="Arial"/>
          <w:sz w:val="20"/>
          <w:szCs w:val="20"/>
        </w:rPr>
        <w:t>ustreza minimalnim kakovostnim standardom glede varnosti, zanesljivosti informacijskega vira, zapisa časa in enostavnega dostopa končnim uporabnikom in</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usklajen je s postopkom predložitve nadzorovanih informacij agenciji po </w:t>
      </w:r>
      <w:r w:rsidRPr="00FE3D73">
        <w:rPr>
          <w:rFonts w:cs="Arial"/>
          <w:sz w:val="20"/>
          <w:szCs w:val="20"/>
        </w:rPr>
        <w:fldChar w:fldCharType="begin"/>
      </w:r>
      <w:r w:rsidRPr="00FE3D73">
        <w:rPr>
          <w:rFonts w:cs="Arial"/>
          <w:sz w:val="20"/>
          <w:szCs w:val="20"/>
        </w:rPr>
        <w:instrText xml:space="preserve"> REF _Ref488937907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157</w:t>
      </w:r>
      <w:r w:rsidRPr="00FE3D73">
        <w:rPr>
          <w:rFonts w:cs="Arial"/>
          <w:sz w:val="20"/>
          <w:szCs w:val="20"/>
        </w:rPr>
        <w:fldChar w:fldCharType="end"/>
      </w:r>
      <w:r w:rsidRPr="00FE3D73">
        <w:rPr>
          <w:rFonts w:cs="Arial"/>
          <w:sz w:val="20"/>
          <w:szCs w:val="20"/>
        </w:rPr>
        <w:t xml:space="preserve">. in </w:t>
      </w:r>
      <w:r w:rsidRPr="00FE3D73">
        <w:rPr>
          <w:rFonts w:cs="Arial"/>
          <w:sz w:val="20"/>
          <w:szCs w:val="20"/>
        </w:rPr>
        <w:fldChar w:fldCharType="begin"/>
      </w:r>
      <w:r w:rsidRPr="00FE3D73">
        <w:rPr>
          <w:rFonts w:cs="Arial"/>
          <w:sz w:val="20"/>
          <w:szCs w:val="20"/>
        </w:rPr>
        <w:instrText xml:space="preserve"> REF _Ref488936318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158</w:t>
      </w:r>
      <w:r w:rsidRPr="00FE3D73">
        <w:rPr>
          <w:rFonts w:cs="Arial"/>
          <w:sz w:val="20"/>
          <w:szCs w:val="20"/>
        </w:rPr>
        <w:fldChar w:fldCharType="end"/>
      </w:r>
      <w:r w:rsidRPr="00FE3D73">
        <w:rPr>
          <w:rFonts w:cs="Arial"/>
          <w:sz w:val="20"/>
          <w:szCs w:val="20"/>
        </w:rPr>
        <w:t>. členu tega zakona.</w:t>
      </w:r>
    </w:p>
    <w:p w:rsidR="007A1B9C" w:rsidRPr="00FE3D73" w:rsidRDefault="007A1B9C" w:rsidP="007A1B9C">
      <w:pPr>
        <w:pStyle w:val="Odstavek"/>
        <w:spacing w:before="0" w:line="260" w:lineRule="exact"/>
        <w:rPr>
          <w:sz w:val="20"/>
          <w:szCs w:val="20"/>
        </w:rPr>
      </w:pPr>
      <w:r w:rsidRPr="00FE3D73">
        <w:rPr>
          <w:sz w:val="20"/>
          <w:szCs w:val="20"/>
        </w:rPr>
        <w:t>(3) Upravljavec sistema iz prvega odstavka tega člena s tarifo določi nadomestila za storitve v zvezi z upravljanjem sistema za centralno shranjevanje nadzorovanih informacij.</w:t>
      </w:r>
    </w:p>
    <w:p w:rsidR="007A1B9C" w:rsidRPr="00FE3D73" w:rsidRDefault="007A1B9C" w:rsidP="007A1B9C">
      <w:pPr>
        <w:pStyle w:val="Odstavek"/>
        <w:spacing w:before="0" w:line="260" w:lineRule="exact"/>
        <w:rPr>
          <w:sz w:val="20"/>
          <w:szCs w:val="20"/>
        </w:rPr>
      </w:pPr>
      <w:r w:rsidRPr="00FE3D73">
        <w:rPr>
          <w:sz w:val="20"/>
          <w:szCs w:val="20"/>
        </w:rPr>
        <w:t>(4) Upravljavec sistema iz prvega odstavka tega člena k tarifi iz prejšnjega odstavka in njenim spremembam dobi soglasje agencije.</w:t>
      </w:r>
    </w:p>
    <w:p w:rsidR="007A1B9C" w:rsidRPr="00FE3D73" w:rsidRDefault="007A1B9C" w:rsidP="007A1B9C">
      <w:pPr>
        <w:pStyle w:val="Odstavek"/>
        <w:spacing w:before="0" w:line="260" w:lineRule="exact"/>
        <w:rPr>
          <w:sz w:val="20"/>
          <w:szCs w:val="20"/>
        </w:rPr>
      </w:pPr>
      <w:r w:rsidRPr="00FE3D73">
        <w:rPr>
          <w:sz w:val="20"/>
          <w:szCs w:val="20"/>
        </w:rPr>
        <w:t>(5) Upravljavec sistema iz prvega odstavka tega člena zagotovi, da je sistem za centralno shranjevanje nadzorovanih informacij, ki ga upravlja, dostopen tudi prek evropske točke za elektronski dostop, ki jo vzpostavi ESMA.</w:t>
      </w:r>
    </w:p>
    <w:p w:rsidR="007A1B9C" w:rsidRPr="00FE3D73" w:rsidRDefault="007A1B9C" w:rsidP="007A1B9C">
      <w:pPr>
        <w:pStyle w:val="len"/>
        <w:numPr>
          <w:ilvl w:val="0"/>
          <w:numId w:val="413"/>
        </w:numPr>
        <w:spacing w:before="0" w:line="260" w:lineRule="exact"/>
        <w:rPr>
          <w:sz w:val="20"/>
          <w:szCs w:val="20"/>
        </w:rPr>
      </w:pPr>
      <w:bookmarkStart w:id="228" w:name="_Ref503947550"/>
      <w:r w:rsidRPr="00FE3D73">
        <w:rPr>
          <w:sz w:val="20"/>
          <w:szCs w:val="20"/>
        </w:rPr>
        <w:t>člen</w:t>
      </w:r>
      <w:bookmarkEnd w:id="228"/>
    </w:p>
    <w:p w:rsidR="007A1B9C" w:rsidRPr="00FE3D73" w:rsidRDefault="007A1B9C" w:rsidP="007A1B9C">
      <w:pPr>
        <w:pStyle w:val="lennaslov"/>
        <w:spacing w:line="260" w:lineRule="exact"/>
        <w:rPr>
          <w:sz w:val="20"/>
          <w:szCs w:val="20"/>
        </w:rPr>
      </w:pPr>
      <w:r w:rsidRPr="00FE3D73">
        <w:rPr>
          <w:sz w:val="20"/>
          <w:szCs w:val="20"/>
        </w:rPr>
        <w:t>(predpis o predložitvi in dostopu do nadzorovanih informacij)</w:t>
      </w:r>
    </w:p>
    <w:p w:rsidR="007A1B9C" w:rsidRPr="00FE3D73" w:rsidRDefault="007A1B9C" w:rsidP="007A1B9C">
      <w:pPr>
        <w:pStyle w:val="Odstavek"/>
        <w:spacing w:before="0" w:line="260" w:lineRule="exact"/>
        <w:rPr>
          <w:sz w:val="20"/>
          <w:szCs w:val="20"/>
        </w:rPr>
      </w:pPr>
      <w:r w:rsidRPr="00FE3D73">
        <w:rPr>
          <w:sz w:val="20"/>
          <w:szCs w:val="20"/>
        </w:rPr>
        <w:t>(1) Agencija predpiše:</w:t>
      </w:r>
    </w:p>
    <w:p w:rsidR="007A1B9C" w:rsidRPr="00FE3D73" w:rsidRDefault="007A1B9C" w:rsidP="007A1B9C">
      <w:pPr>
        <w:pStyle w:val="tevilnatoka"/>
        <w:numPr>
          <w:ilvl w:val="0"/>
          <w:numId w:val="118"/>
        </w:numPr>
        <w:spacing w:line="260" w:lineRule="exact"/>
        <w:rPr>
          <w:rFonts w:cs="Arial"/>
          <w:sz w:val="20"/>
          <w:szCs w:val="20"/>
        </w:rPr>
      </w:pPr>
      <w:r w:rsidRPr="00FE3D73">
        <w:rPr>
          <w:rFonts w:cs="Arial"/>
          <w:sz w:val="20"/>
          <w:szCs w:val="20"/>
        </w:rPr>
        <w:t xml:space="preserve">podrobnejša pravila o predložitvi informacij iz </w:t>
      </w:r>
      <w:r w:rsidRPr="00FE3D73">
        <w:rPr>
          <w:rFonts w:cs="Arial"/>
          <w:sz w:val="20"/>
          <w:szCs w:val="20"/>
        </w:rPr>
        <w:fldChar w:fldCharType="begin"/>
      </w:r>
      <w:r w:rsidRPr="00FE3D73">
        <w:rPr>
          <w:rFonts w:cs="Arial"/>
          <w:sz w:val="20"/>
          <w:szCs w:val="20"/>
        </w:rPr>
        <w:instrText xml:space="preserve"> REF _Ref488937907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157</w:t>
      </w:r>
      <w:r w:rsidRPr="00FE3D73">
        <w:rPr>
          <w:rFonts w:cs="Arial"/>
          <w:sz w:val="20"/>
          <w:szCs w:val="20"/>
        </w:rPr>
        <w:fldChar w:fldCharType="end"/>
      </w:r>
      <w:r w:rsidRPr="00FE3D73">
        <w:rPr>
          <w:rFonts w:cs="Arial"/>
          <w:sz w:val="20"/>
          <w:szCs w:val="20"/>
        </w:rPr>
        <w:t>. člena tega zakona in v zvezi s tem zlasti:</w:t>
      </w:r>
    </w:p>
    <w:p w:rsidR="007A1B9C" w:rsidRPr="00FE3D73" w:rsidRDefault="007A1B9C" w:rsidP="007A1B9C">
      <w:pPr>
        <w:pStyle w:val="Alineazatevilnotoko"/>
        <w:spacing w:line="260" w:lineRule="exact"/>
        <w:rPr>
          <w:sz w:val="20"/>
          <w:szCs w:val="20"/>
        </w:rPr>
      </w:pPr>
      <w:r w:rsidRPr="00FE3D73">
        <w:rPr>
          <w:sz w:val="20"/>
          <w:szCs w:val="20"/>
        </w:rPr>
        <w:t>o predložitvi informacij z uporabo elektronskega sredstva in</w:t>
      </w:r>
    </w:p>
    <w:p w:rsidR="007A1B9C" w:rsidRPr="00FE3D73" w:rsidRDefault="007A1B9C" w:rsidP="007A1B9C">
      <w:pPr>
        <w:pStyle w:val="Alineazatevilnotoko"/>
        <w:spacing w:line="260" w:lineRule="exact"/>
        <w:rPr>
          <w:sz w:val="20"/>
          <w:szCs w:val="20"/>
        </w:rPr>
      </w:pPr>
      <w:r w:rsidRPr="00FE3D73">
        <w:rPr>
          <w:sz w:val="20"/>
          <w:szCs w:val="20"/>
        </w:rPr>
        <w:t xml:space="preserve">o uskladitvi predložitve letnega poročila iz </w:t>
      </w:r>
      <w:r w:rsidRPr="00FE3D73">
        <w:rPr>
          <w:sz w:val="20"/>
          <w:szCs w:val="20"/>
        </w:rPr>
        <w:fldChar w:fldCharType="begin"/>
      </w:r>
      <w:r w:rsidRPr="00FE3D73">
        <w:rPr>
          <w:sz w:val="20"/>
          <w:szCs w:val="20"/>
        </w:rPr>
        <w:instrText xml:space="preserve"> REF _Ref488935965 \r \h  \* MERGEFORMAT </w:instrText>
      </w:r>
      <w:r w:rsidRPr="00FE3D73">
        <w:rPr>
          <w:sz w:val="20"/>
          <w:szCs w:val="20"/>
        </w:rPr>
      </w:r>
      <w:r w:rsidRPr="00FE3D73">
        <w:rPr>
          <w:sz w:val="20"/>
          <w:szCs w:val="20"/>
        </w:rPr>
        <w:fldChar w:fldCharType="separate"/>
      </w:r>
      <w:r w:rsidRPr="00FE3D73">
        <w:rPr>
          <w:sz w:val="20"/>
          <w:szCs w:val="20"/>
        </w:rPr>
        <w:t>135</w:t>
      </w:r>
      <w:r w:rsidRPr="00FE3D73">
        <w:rPr>
          <w:sz w:val="20"/>
          <w:szCs w:val="20"/>
        </w:rPr>
        <w:fldChar w:fldCharType="end"/>
      </w:r>
      <w:r w:rsidRPr="00FE3D73">
        <w:rPr>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podrobnejša pravila o dostopu do nadzorovanih informacij in v zvezi s tem zlasti:</w:t>
      </w:r>
    </w:p>
    <w:p w:rsidR="007A1B9C" w:rsidRPr="00FE3D73" w:rsidRDefault="007A1B9C" w:rsidP="007A1B9C">
      <w:pPr>
        <w:pStyle w:val="Alineazatevilnotoko"/>
        <w:spacing w:line="260" w:lineRule="exact"/>
        <w:rPr>
          <w:sz w:val="20"/>
          <w:szCs w:val="20"/>
        </w:rPr>
      </w:pPr>
      <w:r w:rsidRPr="00FE3D73">
        <w:rPr>
          <w:sz w:val="20"/>
          <w:szCs w:val="20"/>
        </w:rPr>
        <w:t>minimalne standarde glede mesta objave,</w:t>
      </w:r>
    </w:p>
    <w:p w:rsidR="007A1B9C" w:rsidRPr="00FE3D73" w:rsidRDefault="007A1B9C" w:rsidP="007A1B9C">
      <w:pPr>
        <w:pStyle w:val="Alineazatevilnotoko"/>
        <w:spacing w:line="260" w:lineRule="exact"/>
        <w:rPr>
          <w:sz w:val="20"/>
          <w:szCs w:val="20"/>
        </w:rPr>
      </w:pPr>
      <w:r w:rsidRPr="00FE3D73">
        <w:rPr>
          <w:sz w:val="20"/>
          <w:szCs w:val="20"/>
        </w:rPr>
        <w:t>minimalne standarde za učinkovito predložitev nadzorovanih informacij,</w:t>
      </w:r>
    </w:p>
    <w:p w:rsidR="007A1B9C" w:rsidRPr="00FE3D73" w:rsidRDefault="007A1B9C" w:rsidP="007A1B9C">
      <w:pPr>
        <w:pStyle w:val="Alineazatevilnotoko"/>
        <w:spacing w:line="260" w:lineRule="exact"/>
        <w:rPr>
          <w:sz w:val="20"/>
          <w:szCs w:val="20"/>
        </w:rPr>
      </w:pPr>
      <w:r w:rsidRPr="00FE3D73">
        <w:rPr>
          <w:sz w:val="20"/>
          <w:szCs w:val="20"/>
        </w:rPr>
        <w:t>minimalne standarde sistema za centralno shranjevanje nadzorovanih informacij,</w:t>
      </w:r>
    </w:p>
    <w:p w:rsidR="007A1B9C" w:rsidRPr="00FE3D73" w:rsidRDefault="007A1B9C" w:rsidP="007A1B9C">
      <w:pPr>
        <w:pStyle w:val="Alineazatevilnotoko"/>
        <w:spacing w:line="260" w:lineRule="exact"/>
        <w:rPr>
          <w:sz w:val="20"/>
          <w:szCs w:val="20"/>
        </w:rPr>
      </w:pPr>
      <w:r w:rsidRPr="00FE3D73">
        <w:rPr>
          <w:sz w:val="20"/>
          <w:szCs w:val="20"/>
        </w:rPr>
        <w:t xml:space="preserve">pravila za zagotavljanje interoperabilnosti informacijskih in komunikacijskih tehnologij, ki jih uporabljajo sistemi iz </w:t>
      </w:r>
      <w:r w:rsidRPr="00FE3D73">
        <w:rPr>
          <w:sz w:val="20"/>
          <w:szCs w:val="20"/>
        </w:rPr>
        <w:fldChar w:fldCharType="begin"/>
      </w:r>
      <w:r w:rsidRPr="00FE3D73">
        <w:rPr>
          <w:sz w:val="20"/>
          <w:szCs w:val="20"/>
        </w:rPr>
        <w:instrText xml:space="preserve"> REF _Ref488937190 \r \h  \* MERGEFORMAT </w:instrText>
      </w:r>
      <w:r w:rsidRPr="00FE3D73">
        <w:rPr>
          <w:sz w:val="20"/>
          <w:szCs w:val="20"/>
        </w:rPr>
      </w:r>
      <w:r w:rsidRPr="00FE3D73">
        <w:rPr>
          <w:sz w:val="20"/>
          <w:szCs w:val="20"/>
        </w:rPr>
        <w:fldChar w:fldCharType="separate"/>
      </w:r>
      <w:r w:rsidRPr="00FE3D73">
        <w:rPr>
          <w:sz w:val="20"/>
          <w:szCs w:val="20"/>
        </w:rPr>
        <w:t>161</w:t>
      </w:r>
      <w:r w:rsidRPr="00FE3D73">
        <w:rPr>
          <w:sz w:val="20"/>
          <w:szCs w:val="20"/>
        </w:rPr>
        <w:fldChar w:fldCharType="end"/>
      </w:r>
      <w:r w:rsidRPr="00FE3D73">
        <w:rPr>
          <w:sz w:val="20"/>
          <w:szCs w:val="20"/>
        </w:rPr>
        <w:t>. člena tega zakona,</w:t>
      </w:r>
    </w:p>
    <w:p w:rsidR="007A1B9C" w:rsidRPr="00FE3D73" w:rsidRDefault="007A1B9C" w:rsidP="007A1B9C">
      <w:pPr>
        <w:pStyle w:val="Alineazatevilnotoko"/>
        <w:spacing w:line="260" w:lineRule="exact"/>
        <w:rPr>
          <w:sz w:val="20"/>
          <w:szCs w:val="20"/>
        </w:rPr>
      </w:pPr>
      <w:r w:rsidRPr="00FE3D73">
        <w:rPr>
          <w:sz w:val="20"/>
          <w:szCs w:val="20"/>
        </w:rPr>
        <w:t xml:space="preserve">pravila za dostop do informacij iz </w:t>
      </w:r>
      <w:r w:rsidRPr="00FE3D73">
        <w:rPr>
          <w:sz w:val="20"/>
          <w:szCs w:val="20"/>
        </w:rPr>
        <w:fldChar w:fldCharType="begin"/>
      </w:r>
      <w:r w:rsidRPr="00FE3D73">
        <w:rPr>
          <w:sz w:val="20"/>
          <w:szCs w:val="20"/>
        </w:rPr>
        <w:instrText xml:space="preserve"> REF _Ref488937190 \r \h  \* MERGEFORMAT </w:instrText>
      </w:r>
      <w:r w:rsidRPr="00FE3D73">
        <w:rPr>
          <w:sz w:val="20"/>
          <w:szCs w:val="20"/>
        </w:rPr>
      </w:r>
      <w:r w:rsidRPr="00FE3D73">
        <w:rPr>
          <w:sz w:val="20"/>
          <w:szCs w:val="20"/>
        </w:rPr>
        <w:fldChar w:fldCharType="separate"/>
      </w:r>
      <w:r w:rsidRPr="00FE3D73">
        <w:rPr>
          <w:sz w:val="20"/>
          <w:szCs w:val="20"/>
        </w:rPr>
        <w:t>161</w:t>
      </w:r>
      <w:r w:rsidRPr="00FE3D73">
        <w:rPr>
          <w:sz w:val="20"/>
          <w:szCs w:val="20"/>
        </w:rPr>
        <w:fldChar w:fldCharType="end"/>
      </w:r>
      <w:r w:rsidRPr="00FE3D73">
        <w:rPr>
          <w:sz w:val="20"/>
          <w:szCs w:val="20"/>
        </w:rPr>
        <w:t>. člena tega zakona na ravni EU.</w:t>
      </w:r>
    </w:p>
    <w:p w:rsidR="007A1B9C" w:rsidRPr="00FE3D73" w:rsidRDefault="007A1B9C" w:rsidP="007A1B9C">
      <w:pPr>
        <w:pStyle w:val="Odstavek"/>
        <w:spacing w:before="0" w:line="260" w:lineRule="exact"/>
        <w:rPr>
          <w:sz w:val="20"/>
          <w:szCs w:val="20"/>
        </w:rPr>
      </w:pPr>
      <w:r w:rsidRPr="00FE3D73">
        <w:rPr>
          <w:sz w:val="20"/>
          <w:szCs w:val="20"/>
        </w:rPr>
        <w:t>(2) Agencija oblikuje ustrezne usmeritve glede zagotavljanja javne dostopnosti informacij, ki jih je treba objaviti po 2. in 3. poglavju tega zakona.</w:t>
      </w:r>
    </w:p>
    <w:p w:rsidR="007A1B9C" w:rsidRPr="00FE3D73" w:rsidRDefault="007A1B9C" w:rsidP="007A1B9C">
      <w:pPr>
        <w:pStyle w:val="Oddelek"/>
        <w:spacing w:before="0" w:line="260" w:lineRule="exact"/>
        <w:rPr>
          <w:sz w:val="20"/>
          <w:szCs w:val="20"/>
        </w:rPr>
      </w:pPr>
      <w:r w:rsidRPr="00FE3D73">
        <w:rPr>
          <w:sz w:val="20"/>
          <w:szCs w:val="20"/>
        </w:rPr>
        <w:t>3.6 Posebna pravila za osebe tretjih držav</w:t>
      </w:r>
    </w:p>
    <w:p w:rsidR="007A1B9C" w:rsidRPr="00FE3D73" w:rsidRDefault="007A1B9C" w:rsidP="007A1B9C">
      <w:pPr>
        <w:pStyle w:val="len"/>
        <w:numPr>
          <w:ilvl w:val="0"/>
          <w:numId w:val="413"/>
        </w:numPr>
        <w:spacing w:before="0" w:line="260" w:lineRule="exact"/>
        <w:rPr>
          <w:sz w:val="20"/>
          <w:szCs w:val="20"/>
        </w:rPr>
      </w:pPr>
      <w:bookmarkStart w:id="229" w:name="_Ref503947581"/>
      <w:bookmarkStart w:id="230" w:name="_Ref488938428"/>
      <w:r w:rsidRPr="00FE3D73">
        <w:rPr>
          <w:sz w:val="20"/>
          <w:szCs w:val="20"/>
        </w:rPr>
        <w:t>člen</w:t>
      </w:r>
      <w:bookmarkEnd w:id="229"/>
      <w:r w:rsidRPr="00FE3D73">
        <w:rPr>
          <w:sz w:val="20"/>
          <w:szCs w:val="20"/>
        </w:rPr>
        <w:t xml:space="preserve"> </w:t>
      </w:r>
      <w:bookmarkEnd w:id="230"/>
    </w:p>
    <w:p w:rsidR="007A1B9C" w:rsidRPr="00FE3D73" w:rsidRDefault="007A1B9C" w:rsidP="007A1B9C">
      <w:pPr>
        <w:pStyle w:val="lennaslov"/>
        <w:spacing w:line="260" w:lineRule="exact"/>
        <w:rPr>
          <w:sz w:val="20"/>
          <w:szCs w:val="20"/>
        </w:rPr>
      </w:pPr>
      <w:r w:rsidRPr="00FE3D73">
        <w:rPr>
          <w:sz w:val="20"/>
          <w:szCs w:val="20"/>
        </w:rPr>
        <w:t>(posebna pravila za javne družbe tretjih držav)</w:t>
      </w:r>
    </w:p>
    <w:p w:rsidR="007A1B9C" w:rsidRPr="00FE3D73" w:rsidRDefault="007A1B9C" w:rsidP="007A1B9C">
      <w:pPr>
        <w:pStyle w:val="Odstavek"/>
        <w:spacing w:before="0" w:line="260" w:lineRule="exact"/>
        <w:rPr>
          <w:sz w:val="20"/>
          <w:szCs w:val="20"/>
        </w:rPr>
      </w:pPr>
      <w:r w:rsidRPr="00FE3D73">
        <w:rPr>
          <w:sz w:val="20"/>
          <w:szCs w:val="20"/>
        </w:rPr>
        <w:t xml:space="preserve">(1) Agencija lahko javno družbo tretje države oprosti izpolnjevanja obveznosti, določenih v </w:t>
      </w:r>
      <w:r w:rsidRPr="00FE3D73">
        <w:rPr>
          <w:sz w:val="20"/>
          <w:szCs w:val="20"/>
        </w:rPr>
        <w:fldChar w:fldCharType="begin"/>
      </w:r>
      <w:r w:rsidRPr="00FE3D73">
        <w:rPr>
          <w:sz w:val="20"/>
          <w:szCs w:val="20"/>
        </w:rPr>
        <w:instrText xml:space="preserve"> REF _Ref488935780 \r \h  \* MERGEFORMAT </w:instrText>
      </w:r>
      <w:r w:rsidRPr="00FE3D73">
        <w:rPr>
          <w:sz w:val="20"/>
          <w:szCs w:val="20"/>
        </w:rPr>
      </w:r>
      <w:r w:rsidRPr="00FE3D73">
        <w:rPr>
          <w:sz w:val="20"/>
          <w:szCs w:val="20"/>
        </w:rPr>
        <w:fldChar w:fldCharType="separate"/>
      </w:r>
      <w:r w:rsidRPr="00FE3D73">
        <w:rPr>
          <w:sz w:val="20"/>
          <w:szCs w:val="20"/>
        </w:rPr>
        <w:t>134</w:t>
      </w:r>
      <w:r w:rsidRPr="00FE3D73">
        <w:rPr>
          <w:sz w:val="20"/>
          <w:szCs w:val="20"/>
        </w:rPr>
        <w:fldChar w:fldCharType="end"/>
      </w:r>
      <w:r w:rsidRPr="00FE3D73">
        <w:rPr>
          <w:sz w:val="20"/>
          <w:szCs w:val="20"/>
        </w:rPr>
        <w:t xml:space="preserve">. do </w:t>
      </w:r>
      <w:r w:rsidRPr="00FE3D73">
        <w:rPr>
          <w:sz w:val="20"/>
          <w:szCs w:val="20"/>
        </w:rPr>
        <w:fldChar w:fldCharType="begin"/>
      </w:r>
      <w:r w:rsidRPr="00FE3D73">
        <w:rPr>
          <w:sz w:val="20"/>
          <w:szCs w:val="20"/>
        </w:rPr>
        <w:instrText xml:space="preserve"> REF _Ref488935813 \r \h  \* MERGEFORMAT </w:instrText>
      </w:r>
      <w:r w:rsidRPr="00FE3D73">
        <w:rPr>
          <w:sz w:val="20"/>
          <w:szCs w:val="20"/>
        </w:rPr>
      </w:r>
      <w:r w:rsidRPr="00FE3D73">
        <w:rPr>
          <w:sz w:val="20"/>
          <w:szCs w:val="20"/>
        </w:rPr>
        <w:fldChar w:fldCharType="separate"/>
      </w:r>
      <w:r w:rsidRPr="00FE3D73">
        <w:rPr>
          <w:sz w:val="20"/>
          <w:szCs w:val="20"/>
        </w:rPr>
        <w:t>140</w:t>
      </w:r>
      <w:r w:rsidRPr="00FE3D73">
        <w:rPr>
          <w:sz w:val="20"/>
          <w:szCs w:val="20"/>
        </w:rPr>
        <w:fldChar w:fldCharType="end"/>
      </w:r>
      <w:r w:rsidRPr="00FE3D73">
        <w:rPr>
          <w:sz w:val="20"/>
          <w:szCs w:val="20"/>
        </w:rPr>
        <w:t xml:space="preserve">. členu, prvem odstavku </w:t>
      </w:r>
      <w:r w:rsidRPr="00FE3D73">
        <w:rPr>
          <w:sz w:val="20"/>
          <w:szCs w:val="20"/>
        </w:rPr>
        <w:fldChar w:fldCharType="begin"/>
      </w:r>
      <w:r w:rsidRPr="00FE3D73">
        <w:rPr>
          <w:sz w:val="20"/>
          <w:szCs w:val="20"/>
        </w:rPr>
        <w:instrText xml:space="preserve"> REF _Ref488938146 \r \h  \* MERGEFORMAT </w:instrText>
      </w:r>
      <w:r w:rsidRPr="00FE3D73">
        <w:rPr>
          <w:sz w:val="20"/>
          <w:szCs w:val="20"/>
        </w:rPr>
      </w:r>
      <w:r w:rsidRPr="00FE3D73">
        <w:rPr>
          <w:sz w:val="20"/>
          <w:szCs w:val="20"/>
        </w:rPr>
        <w:fldChar w:fldCharType="separate"/>
      </w:r>
      <w:r w:rsidRPr="00FE3D73">
        <w:rPr>
          <w:sz w:val="20"/>
          <w:szCs w:val="20"/>
        </w:rPr>
        <w:t>149</w:t>
      </w:r>
      <w:r w:rsidRPr="00FE3D73">
        <w:rPr>
          <w:sz w:val="20"/>
          <w:szCs w:val="20"/>
        </w:rPr>
        <w:fldChar w:fldCharType="end"/>
      </w:r>
      <w:r w:rsidRPr="00FE3D73">
        <w:rPr>
          <w:sz w:val="20"/>
          <w:szCs w:val="20"/>
        </w:rPr>
        <w:t xml:space="preserve">. člena, </w:t>
      </w:r>
      <w:r w:rsidRPr="00FE3D73">
        <w:rPr>
          <w:sz w:val="20"/>
          <w:szCs w:val="20"/>
        </w:rPr>
        <w:fldChar w:fldCharType="begin"/>
      </w:r>
      <w:r w:rsidRPr="00FE3D73">
        <w:rPr>
          <w:sz w:val="20"/>
          <w:szCs w:val="20"/>
        </w:rPr>
        <w:instrText xml:space="preserve"> REF _Ref488938164 \r \h  \* MERGEFORMAT </w:instrText>
      </w:r>
      <w:r w:rsidRPr="00FE3D73">
        <w:rPr>
          <w:sz w:val="20"/>
          <w:szCs w:val="20"/>
        </w:rPr>
      </w:r>
      <w:r w:rsidRPr="00FE3D73">
        <w:rPr>
          <w:sz w:val="20"/>
          <w:szCs w:val="20"/>
        </w:rPr>
        <w:fldChar w:fldCharType="separate"/>
      </w:r>
      <w:r w:rsidRPr="00FE3D73">
        <w:rPr>
          <w:sz w:val="20"/>
          <w:szCs w:val="20"/>
        </w:rPr>
        <w:t>150</w:t>
      </w:r>
      <w:r w:rsidRPr="00FE3D73">
        <w:rPr>
          <w:sz w:val="20"/>
          <w:szCs w:val="20"/>
        </w:rPr>
        <w:fldChar w:fldCharType="end"/>
      </w:r>
      <w:r w:rsidRPr="00FE3D73">
        <w:rPr>
          <w:sz w:val="20"/>
          <w:szCs w:val="20"/>
        </w:rPr>
        <w:t xml:space="preserve">. členu, </w:t>
      </w:r>
      <w:r w:rsidRPr="00FE3D73">
        <w:rPr>
          <w:sz w:val="20"/>
          <w:szCs w:val="20"/>
        </w:rPr>
        <w:fldChar w:fldCharType="begin"/>
      </w:r>
      <w:r w:rsidRPr="00FE3D73">
        <w:rPr>
          <w:sz w:val="20"/>
          <w:szCs w:val="20"/>
        </w:rPr>
        <w:instrText xml:space="preserve"> REF _Ref488936428 \r \h  \* MERGEFORMAT </w:instrText>
      </w:r>
      <w:r w:rsidRPr="00FE3D73">
        <w:rPr>
          <w:sz w:val="20"/>
          <w:szCs w:val="20"/>
        </w:rPr>
      </w:r>
      <w:r w:rsidRPr="00FE3D73">
        <w:rPr>
          <w:sz w:val="20"/>
          <w:szCs w:val="20"/>
        </w:rPr>
        <w:fldChar w:fldCharType="separate"/>
      </w:r>
      <w:r w:rsidRPr="00FE3D73">
        <w:rPr>
          <w:sz w:val="20"/>
          <w:szCs w:val="20"/>
        </w:rPr>
        <w:t>151</w:t>
      </w:r>
      <w:r w:rsidRPr="00FE3D73">
        <w:rPr>
          <w:sz w:val="20"/>
          <w:szCs w:val="20"/>
        </w:rPr>
        <w:fldChar w:fldCharType="end"/>
      </w:r>
      <w:r w:rsidRPr="00FE3D73">
        <w:rPr>
          <w:sz w:val="20"/>
          <w:szCs w:val="20"/>
        </w:rPr>
        <w:t xml:space="preserve">. členu in </w:t>
      </w:r>
      <w:r w:rsidRPr="00FE3D73">
        <w:rPr>
          <w:sz w:val="20"/>
          <w:szCs w:val="20"/>
        </w:rPr>
        <w:fldChar w:fldCharType="begin"/>
      </w:r>
      <w:r w:rsidRPr="00FE3D73">
        <w:rPr>
          <w:sz w:val="20"/>
          <w:szCs w:val="20"/>
        </w:rPr>
        <w:instrText xml:space="preserve"> REF _Ref488936085 \r \h  \* MERGEFORMAT </w:instrText>
      </w:r>
      <w:r w:rsidRPr="00FE3D73">
        <w:rPr>
          <w:sz w:val="20"/>
          <w:szCs w:val="20"/>
        </w:rPr>
      </w:r>
      <w:r w:rsidRPr="00FE3D73">
        <w:rPr>
          <w:sz w:val="20"/>
          <w:szCs w:val="20"/>
        </w:rPr>
        <w:fldChar w:fldCharType="separate"/>
      </w:r>
      <w:r w:rsidRPr="00FE3D73">
        <w:rPr>
          <w:sz w:val="20"/>
          <w:szCs w:val="20"/>
        </w:rPr>
        <w:t>153</w:t>
      </w:r>
      <w:r w:rsidRPr="00FE3D73">
        <w:rPr>
          <w:sz w:val="20"/>
          <w:szCs w:val="20"/>
        </w:rPr>
        <w:fldChar w:fldCharType="end"/>
      </w:r>
      <w:r w:rsidRPr="00FE3D73">
        <w:rPr>
          <w:sz w:val="20"/>
          <w:szCs w:val="20"/>
        </w:rPr>
        <w:t xml:space="preserve">. do </w:t>
      </w:r>
      <w:r w:rsidRPr="00FE3D73">
        <w:rPr>
          <w:sz w:val="20"/>
          <w:szCs w:val="20"/>
        </w:rPr>
        <w:fldChar w:fldCharType="begin"/>
      </w:r>
      <w:r w:rsidRPr="00FE3D73">
        <w:rPr>
          <w:sz w:val="20"/>
          <w:szCs w:val="20"/>
        </w:rPr>
        <w:instrText xml:space="preserve"> REF _Ref488935738 \r \h  \* MERGEFORMAT </w:instrText>
      </w:r>
      <w:r w:rsidRPr="00FE3D73">
        <w:rPr>
          <w:sz w:val="20"/>
          <w:szCs w:val="20"/>
        </w:rPr>
      </w:r>
      <w:r w:rsidRPr="00FE3D73">
        <w:rPr>
          <w:sz w:val="20"/>
          <w:szCs w:val="20"/>
        </w:rPr>
        <w:fldChar w:fldCharType="separate"/>
      </w:r>
      <w:r w:rsidRPr="00FE3D73">
        <w:rPr>
          <w:sz w:val="20"/>
          <w:szCs w:val="20"/>
        </w:rPr>
        <w:t>155</w:t>
      </w:r>
      <w:r w:rsidRPr="00FE3D73">
        <w:rPr>
          <w:sz w:val="20"/>
          <w:szCs w:val="20"/>
        </w:rPr>
        <w:fldChar w:fldCharType="end"/>
      </w:r>
      <w:r w:rsidRPr="00FE3D73">
        <w:rPr>
          <w:sz w:val="20"/>
          <w:szCs w:val="20"/>
        </w:rPr>
        <w:t>. členu tega zakona, če pravo te tretje države določa enakovredne zahteve ali če javna družba ravna v skladu z zahtevami prava tretje države, ki so po presoji agencije enakovredne.</w:t>
      </w:r>
    </w:p>
    <w:p w:rsidR="007A1B9C" w:rsidRPr="00FE3D73" w:rsidRDefault="007A1B9C" w:rsidP="007A1B9C">
      <w:pPr>
        <w:pStyle w:val="Odstavek"/>
        <w:spacing w:before="0" w:line="260" w:lineRule="exact"/>
        <w:rPr>
          <w:sz w:val="20"/>
          <w:szCs w:val="20"/>
        </w:rPr>
      </w:pPr>
      <w:r w:rsidRPr="00FE3D73">
        <w:rPr>
          <w:sz w:val="20"/>
          <w:szCs w:val="20"/>
        </w:rPr>
        <w:t xml:space="preserve">(2) Tudi v primeru iz prvega odstavka tega člena nastanejo obveznosti glede predložitve in objave nadzorovanih informacij, določene v </w:t>
      </w:r>
      <w:r w:rsidRPr="00FE3D73">
        <w:rPr>
          <w:sz w:val="20"/>
          <w:szCs w:val="20"/>
        </w:rPr>
        <w:fldChar w:fldCharType="begin"/>
      </w:r>
      <w:r w:rsidRPr="00FE3D73">
        <w:rPr>
          <w:sz w:val="20"/>
          <w:szCs w:val="20"/>
        </w:rPr>
        <w:instrText xml:space="preserve"> REF _Ref488937907 \r \h  \* MERGEFORMAT </w:instrText>
      </w:r>
      <w:r w:rsidRPr="00FE3D73">
        <w:rPr>
          <w:sz w:val="20"/>
          <w:szCs w:val="20"/>
        </w:rPr>
      </w:r>
      <w:r w:rsidRPr="00FE3D73">
        <w:rPr>
          <w:sz w:val="20"/>
          <w:szCs w:val="20"/>
        </w:rPr>
        <w:fldChar w:fldCharType="separate"/>
      </w:r>
      <w:r w:rsidRPr="00FE3D73">
        <w:rPr>
          <w:sz w:val="20"/>
          <w:szCs w:val="20"/>
        </w:rPr>
        <w:t>157</w:t>
      </w:r>
      <w:r w:rsidRPr="00FE3D73">
        <w:rPr>
          <w:sz w:val="20"/>
          <w:szCs w:val="20"/>
        </w:rPr>
        <w:fldChar w:fldCharType="end"/>
      </w:r>
      <w:r w:rsidRPr="00FE3D73">
        <w:rPr>
          <w:sz w:val="20"/>
          <w:szCs w:val="20"/>
        </w:rPr>
        <w:t xml:space="preserve">, </w:t>
      </w:r>
      <w:r w:rsidRPr="00FE3D73">
        <w:rPr>
          <w:sz w:val="20"/>
          <w:szCs w:val="20"/>
        </w:rPr>
        <w:fldChar w:fldCharType="begin"/>
      </w:r>
      <w:r w:rsidRPr="00FE3D73">
        <w:rPr>
          <w:sz w:val="20"/>
          <w:szCs w:val="20"/>
        </w:rPr>
        <w:instrText xml:space="preserve"> REF _Ref488938284 \r \h  \* MERGEFORMAT </w:instrText>
      </w:r>
      <w:r w:rsidRPr="00FE3D73">
        <w:rPr>
          <w:sz w:val="20"/>
          <w:szCs w:val="20"/>
        </w:rPr>
      </w:r>
      <w:r w:rsidRPr="00FE3D73">
        <w:rPr>
          <w:sz w:val="20"/>
          <w:szCs w:val="20"/>
        </w:rPr>
        <w:fldChar w:fldCharType="separate"/>
      </w:r>
      <w:r w:rsidRPr="00FE3D73">
        <w:rPr>
          <w:sz w:val="20"/>
          <w:szCs w:val="20"/>
        </w:rPr>
        <w:t>159</w:t>
      </w:r>
      <w:r w:rsidRPr="00FE3D73">
        <w:rPr>
          <w:sz w:val="20"/>
          <w:szCs w:val="20"/>
        </w:rPr>
        <w:fldChar w:fldCharType="end"/>
      </w:r>
      <w:r w:rsidRPr="00FE3D73">
        <w:rPr>
          <w:sz w:val="20"/>
          <w:szCs w:val="20"/>
        </w:rPr>
        <w:t xml:space="preserve">. in </w:t>
      </w:r>
      <w:r w:rsidRPr="00FE3D73">
        <w:rPr>
          <w:sz w:val="20"/>
          <w:szCs w:val="20"/>
        </w:rPr>
        <w:fldChar w:fldCharType="begin"/>
      </w:r>
      <w:r w:rsidRPr="00FE3D73">
        <w:rPr>
          <w:sz w:val="20"/>
          <w:szCs w:val="20"/>
        </w:rPr>
        <w:instrText xml:space="preserve"> REF _Ref488935698 \r \h  \* MERGEFORMAT </w:instrText>
      </w:r>
      <w:r w:rsidRPr="00FE3D73">
        <w:rPr>
          <w:sz w:val="20"/>
          <w:szCs w:val="20"/>
        </w:rPr>
      </w:r>
      <w:r w:rsidRPr="00FE3D73">
        <w:rPr>
          <w:sz w:val="20"/>
          <w:szCs w:val="20"/>
        </w:rPr>
        <w:fldChar w:fldCharType="separate"/>
      </w:r>
      <w:r w:rsidRPr="00FE3D73">
        <w:rPr>
          <w:sz w:val="20"/>
          <w:szCs w:val="20"/>
        </w:rPr>
        <w:t>160</w:t>
      </w:r>
      <w:r w:rsidRPr="00FE3D73">
        <w:rPr>
          <w:sz w:val="20"/>
          <w:szCs w:val="20"/>
        </w:rPr>
        <w:fldChar w:fldCharType="end"/>
      </w:r>
      <w:r w:rsidRPr="00FE3D73">
        <w:rPr>
          <w:sz w:val="20"/>
          <w:szCs w:val="20"/>
        </w:rPr>
        <w:t>. členu tega zakona.</w:t>
      </w:r>
    </w:p>
    <w:p w:rsidR="007A1B9C" w:rsidRPr="00FE3D73" w:rsidRDefault="007A1B9C" w:rsidP="007A1B9C">
      <w:pPr>
        <w:pStyle w:val="Odstavek"/>
        <w:spacing w:before="0" w:line="260" w:lineRule="exact"/>
        <w:rPr>
          <w:sz w:val="20"/>
          <w:szCs w:val="20"/>
        </w:rPr>
      </w:pPr>
      <w:r w:rsidRPr="00FE3D73">
        <w:rPr>
          <w:sz w:val="20"/>
          <w:szCs w:val="20"/>
        </w:rPr>
        <w:t>(3) O izjemah iz prvega odstavka tega člena agencija obvesti ESMA.</w:t>
      </w:r>
    </w:p>
    <w:p w:rsidR="007A1B9C" w:rsidRPr="00FE3D73" w:rsidRDefault="007A1B9C" w:rsidP="007A1B9C">
      <w:pPr>
        <w:pStyle w:val="len"/>
        <w:numPr>
          <w:ilvl w:val="0"/>
          <w:numId w:val="413"/>
        </w:numPr>
        <w:spacing w:before="0" w:line="260" w:lineRule="exact"/>
        <w:rPr>
          <w:sz w:val="20"/>
          <w:szCs w:val="20"/>
        </w:rPr>
      </w:pPr>
      <w:bookmarkStart w:id="231" w:name="_Ref503947591"/>
      <w:bookmarkStart w:id="232" w:name="_Ref488938437"/>
      <w:r w:rsidRPr="00FE3D73">
        <w:rPr>
          <w:sz w:val="20"/>
          <w:szCs w:val="20"/>
        </w:rPr>
        <w:t>člen</w:t>
      </w:r>
      <w:bookmarkEnd w:id="231"/>
      <w:r w:rsidRPr="00FE3D73">
        <w:rPr>
          <w:sz w:val="20"/>
          <w:szCs w:val="20"/>
        </w:rPr>
        <w:t xml:space="preserve"> </w:t>
      </w:r>
      <w:bookmarkEnd w:id="232"/>
    </w:p>
    <w:p w:rsidR="007A1B9C" w:rsidRPr="00FE3D73" w:rsidRDefault="007A1B9C" w:rsidP="007A1B9C">
      <w:pPr>
        <w:pStyle w:val="lennaslov"/>
        <w:spacing w:line="260" w:lineRule="exact"/>
        <w:rPr>
          <w:sz w:val="20"/>
          <w:szCs w:val="20"/>
        </w:rPr>
      </w:pPr>
      <w:r w:rsidRPr="00FE3D73">
        <w:rPr>
          <w:sz w:val="20"/>
          <w:szCs w:val="20"/>
        </w:rPr>
        <w:t>(posebna pravila za druge osebe tretjih držav)</w:t>
      </w:r>
    </w:p>
    <w:p w:rsidR="007A1B9C" w:rsidRPr="00FE3D73" w:rsidRDefault="007A1B9C" w:rsidP="007A1B9C">
      <w:pPr>
        <w:pStyle w:val="Odstavek"/>
        <w:spacing w:before="0" w:line="260" w:lineRule="exact"/>
        <w:rPr>
          <w:sz w:val="20"/>
          <w:szCs w:val="20"/>
        </w:rPr>
      </w:pPr>
      <w:r w:rsidRPr="00FE3D73">
        <w:rPr>
          <w:sz w:val="20"/>
          <w:szCs w:val="20"/>
        </w:rPr>
        <w:lastRenderedPageBreak/>
        <w:t xml:space="preserve">(1) Izjema, določena v prvem odstavku </w:t>
      </w:r>
      <w:r w:rsidRPr="00FE3D73">
        <w:rPr>
          <w:sz w:val="20"/>
          <w:szCs w:val="20"/>
        </w:rPr>
        <w:fldChar w:fldCharType="begin"/>
      </w:r>
      <w:r w:rsidRPr="00FE3D73">
        <w:rPr>
          <w:sz w:val="20"/>
          <w:szCs w:val="20"/>
        </w:rPr>
        <w:instrText xml:space="preserve"> REF _Ref488936552 \r \h  \* MERGEFORMAT </w:instrText>
      </w:r>
      <w:r w:rsidRPr="00FE3D73">
        <w:rPr>
          <w:sz w:val="20"/>
          <w:szCs w:val="20"/>
        </w:rPr>
      </w:r>
      <w:r w:rsidRPr="00FE3D73">
        <w:rPr>
          <w:sz w:val="20"/>
          <w:szCs w:val="20"/>
        </w:rPr>
        <w:fldChar w:fldCharType="separate"/>
      </w:r>
      <w:r w:rsidRPr="00FE3D73">
        <w:rPr>
          <w:sz w:val="20"/>
          <w:szCs w:val="20"/>
        </w:rPr>
        <w:t>147</w:t>
      </w:r>
      <w:r w:rsidRPr="00FE3D73">
        <w:rPr>
          <w:sz w:val="20"/>
          <w:szCs w:val="20"/>
        </w:rPr>
        <w:fldChar w:fldCharType="end"/>
      </w:r>
      <w:r w:rsidRPr="00FE3D73">
        <w:rPr>
          <w:sz w:val="20"/>
          <w:szCs w:val="20"/>
        </w:rPr>
        <w:t>. člena tega zakona, se uporablja tudi v zvezi z družbo tretje države, ki bi, če bi imela položaj osebe države članice, po prvem odstavku 5. člena Direktive 2009/65/ES potrebovala dovoljenje pristojnega nadzornega organa države članice, če glede neodvisnosti izpolnjuje pogoje, enakovredne tistim iz Direktive 2009/65/ES.</w:t>
      </w:r>
    </w:p>
    <w:p w:rsidR="007A1B9C" w:rsidRPr="00FE3D73" w:rsidRDefault="007A1B9C" w:rsidP="007A1B9C">
      <w:pPr>
        <w:pStyle w:val="Odstavek"/>
        <w:spacing w:before="0" w:line="260" w:lineRule="exact"/>
        <w:rPr>
          <w:sz w:val="20"/>
          <w:szCs w:val="20"/>
        </w:rPr>
      </w:pPr>
      <w:r w:rsidRPr="00FE3D73">
        <w:rPr>
          <w:sz w:val="20"/>
          <w:szCs w:val="20"/>
        </w:rPr>
        <w:t xml:space="preserve">(2) Izjema, določena v tretjem odstavku </w:t>
      </w:r>
      <w:r w:rsidRPr="00FE3D73">
        <w:rPr>
          <w:sz w:val="20"/>
          <w:szCs w:val="20"/>
        </w:rPr>
        <w:fldChar w:fldCharType="begin"/>
      </w:r>
      <w:r w:rsidRPr="00FE3D73">
        <w:rPr>
          <w:sz w:val="20"/>
          <w:szCs w:val="20"/>
        </w:rPr>
        <w:instrText xml:space="preserve"> REF _Ref488936552 \r \h  \* MERGEFORMAT </w:instrText>
      </w:r>
      <w:r w:rsidRPr="00FE3D73">
        <w:rPr>
          <w:sz w:val="20"/>
          <w:szCs w:val="20"/>
        </w:rPr>
      </w:r>
      <w:r w:rsidRPr="00FE3D73">
        <w:rPr>
          <w:sz w:val="20"/>
          <w:szCs w:val="20"/>
        </w:rPr>
        <w:fldChar w:fldCharType="separate"/>
      </w:r>
      <w:r w:rsidRPr="00FE3D73">
        <w:rPr>
          <w:sz w:val="20"/>
          <w:szCs w:val="20"/>
        </w:rPr>
        <w:t>147</w:t>
      </w:r>
      <w:r w:rsidRPr="00FE3D73">
        <w:rPr>
          <w:sz w:val="20"/>
          <w:szCs w:val="20"/>
        </w:rPr>
        <w:fldChar w:fldCharType="end"/>
      </w:r>
      <w:r w:rsidRPr="00FE3D73">
        <w:rPr>
          <w:sz w:val="20"/>
          <w:szCs w:val="20"/>
        </w:rPr>
        <w:t xml:space="preserve">. člena tega zakona, se uporablja tudi v zvezi z družbo tretje države, ki bi, če bi imela položaj osebe države članice in bi potrebovala dovoljenje agencije ali pristojnega nadzornega organa države članice za opravljanje storitev gospodarjenja s finančnimi instrumenti v pomenu, opredeljenem v četrtem odstavku </w:t>
      </w:r>
      <w:r w:rsidRPr="00FE3D73">
        <w:rPr>
          <w:sz w:val="20"/>
          <w:szCs w:val="20"/>
        </w:rPr>
        <w:fldChar w:fldCharType="begin"/>
      </w:r>
      <w:r w:rsidRPr="00FE3D73">
        <w:rPr>
          <w:sz w:val="20"/>
          <w:szCs w:val="20"/>
        </w:rPr>
        <w:instrText xml:space="preserve"> REF _Ref503165570 \r \h  \* MERGEFORMAT </w:instrText>
      </w:r>
      <w:r w:rsidRPr="00FE3D73">
        <w:rPr>
          <w:sz w:val="20"/>
          <w:szCs w:val="20"/>
        </w:rPr>
      </w:r>
      <w:r w:rsidRPr="00FE3D73">
        <w:rPr>
          <w:sz w:val="20"/>
          <w:szCs w:val="20"/>
        </w:rPr>
        <w:fldChar w:fldCharType="separate"/>
      </w:r>
      <w:r w:rsidRPr="00FE3D73">
        <w:rPr>
          <w:sz w:val="20"/>
          <w:szCs w:val="20"/>
        </w:rPr>
        <w:t>11</w:t>
      </w:r>
      <w:r w:rsidRPr="00FE3D73">
        <w:rPr>
          <w:sz w:val="20"/>
          <w:szCs w:val="20"/>
        </w:rPr>
        <w:fldChar w:fldCharType="end"/>
      </w:r>
      <w:r w:rsidRPr="00FE3D73">
        <w:rPr>
          <w:sz w:val="20"/>
          <w:szCs w:val="20"/>
        </w:rPr>
        <w:t xml:space="preserve">. člena tega zakona oziroma predpisu države članice, sprejetim za prenos 4. točke oddelka A priloge I k Direktivi 2014/65/EU, če glede neodvisnosti izpolnjuje pogoje, enakovredne tistim iz tretjega odstavka </w:t>
      </w:r>
      <w:r w:rsidRPr="00FE3D73">
        <w:rPr>
          <w:sz w:val="20"/>
          <w:szCs w:val="20"/>
        </w:rPr>
        <w:fldChar w:fldCharType="begin"/>
      </w:r>
      <w:r w:rsidRPr="00FE3D73">
        <w:rPr>
          <w:sz w:val="20"/>
          <w:szCs w:val="20"/>
        </w:rPr>
        <w:instrText xml:space="preserve"> REF _Ref488936552 \r \h  \* MERGEFORMAT </w:instrText>
      </w:r>
      <w:r w:rsidRPr="00FE3D73">
        <w:rPr>
          <w:sz w:val="20"/>
          <w:szCs w:val="20"/>
        </w:rPr>
      </w:r>
      <w:r w:rsidRPr="00FE3D73">
        <w:rPr>
          <w:sz w:val="20"/>
          <w:szCs w:val="20"/>
        </w:rPr>
        <w:fldChar w:fldCharType="separate"/>
      </w:r>
      <w:r w:rsidRPr="00FE3D73">
        <w:rPr>
          <w:sz w:val="20"/>
          <w:szCs w:val="20"/>
        </w:rPr>
        <w:t>147</w:t>
      </w:r>
      <w:r w:rsidRPr="00FE3D73">
        <w:rPr>
          <w:sz w:val="20"/>
          <w:szCs w:val="20"/>
        </w:rPr>
        <w:fldChar w:fldCharType="end"/>
      </w:r>
      <w:r w:rsidRPr="00FE3D73">
        <w:rPr>
          <w:sz w:val="20"/>
          <w:szCs w:val="20"/>
        </w:rPr>
        <w:t>. člena tega zakona.</w:t>
      </w:r>
    </w:p>
    <w:p w:rsidR="007A1B9C" w:rsidRPr="00FE3D73" w:rsidRDefault="007A1B9C" w:rsidP="007A1B9C">
      <w:pPr>
        <w:pStyle w:val="len"/>
        <w:numPr>
          <w:ilvl w:val="0"/>
          <w:numId w:val="413"/>
        </w:numPr>
        <w:spacing w:before="0" w:line="260" w:lineRule="exact"/>
        <w:rPr>
          <w:sz w:val="20"/>
          <w:szCs w:val="20"/>
        </w:rPr>
      </w:pPr>
      <w:bookmarkStart w:id="233" w:name="_Ref503947604"/>
      <w:r w:rsidRPr="00FE3D73">
        <w:rPr>
          <w:sz w:val="20"/>
          <w:szCs w:val="20"/>
        </w:rPr>
        <w:t>člen</w:t>
      </w:r>
      <w:bookmarkEnd w:id="233"/>
    </w:p>
    <w:p w:rsidR="007A1B9C" w:rsidRPr="00FE3D73" w:rsidRDefault="007A1B9C" w:rsidP="007A1B9C">
      <w:pPr>
        <w:pStyle w:val="lennaslov"/>
        <w:spacing w:line="260" w:lineRule="exact"/>
        <w:rPr>
          <w:sz w:val="20"/>
          <w:szCs w:val="20"/>
        </w:rPr>
      </w:pPr>
      <w:r w:rsidRPr="00FE3D73">
        <w:rPr>
          <w:sz w:val="20"/>
          <w:szCs w:val="20"/>
        </w:rPr>
        <w:t>(predpis o posebnih pravilih za osebe tretjih držav)</w:t>
      </w:r>
    </w:p>
    <w:p w:rsidR="007A1B9C" w:rsidRPr="00FE3D73" w:rsidRDefault="007A1B9C" w:rsidP="007A1B9C">
      <w:pPr>
        <w:pStyle w:val="Odstavek"/>
        <w:spacing w:before="0" w:line="260" w:lineRule="exact"/>
        <w:rPr>
          <w:sz w:val="20"/>
          <w:szCs w:val="20"/>
        </w:rPr>
      </w:pPr>
      <w:r w:rsidRPr="00FE3D73">
        <w:rPr>
          <w:sz w:val="20"/>
          <w:szCs w:val="20"/>
        </w:rPr>
        <w:t xml:space="preserve">Agencija predpiše podrobnejša pravila za uporabo </w:t>
      </w:r>
      <w:r w:rsidRPr="00FE3D73">
        <w:rPr>
          <w:sz w:val="20"/>
          <w:szCs w:val="20"/>
        </w:rPr>
        <w:fldChar w:fldCharType="begin"/>
      </w:r>
      <w:r w:rsidRPr="00FE3D73">
        <w:rPr>
          <w:sz w:val="20"/>
          <w:szCs w:val="20"/>
        </w:rPr>
        <w:instrText xml:space="preserve"> REF _Ref488938428 \r \h  \* MERGEFORMAT </w:instrText>
      </w:r>
      <w:r w:rsidRPr="00FE3D73">
        <w:rPr>
          <w:sz w:val="20"/>
          <w:szCs w:val="20"/>
        </w:rPr>
      </w:r>
      <w:r w:rsidRPr="00FE3D73">
        <w:rPr>
          <w:sz w:val="20"/>
          <w:szCs w:val="20"/>
        </w:rPr>
        <w:fldChar w:fldCharType="separate"/>
      </w:r>
      <w:r w:rsidRPr="00FE3D73">
        <w:rPr>
          <w:sz w:val="20"/>
          <w:szCs w:val="20"/>
        </w:rPr>
        <w:t>163</w:t>
      </w:r>
      <w:r w:rsidRPr="00FE3D73">
        <w:rPr>
          <w:sz w:val="20"/>
          <w:szCs w:val="20"/>
        </w:rPr>
        <w:fldChar w:fldCharType="end"/>
      </w:r>
      <w:r w:rsidRPr="00FE3D73">
        <w:rPr>
          <w:sz w:val="20"/>
          <w:szCs w:val="20"/>
        </w:rPr>
        <w:t xml:space="preserve">. in </w:t>
      </w:r>
      <w:r w:rsidRPr="00FE3D73">
        <w:rPr>
          <w:sz w:val="20"/>
          <w:szCs w:val="20"/>
        </w:rPr>
        <w:fldChar w:fldCharType="begin"/>
      </w:r>
      <w:r w:rsidRPr="00FE3D73">
        <w:rPr>
          <w:sz w:val="20"/>
          <w:szCs w:val="20"/>
        </w:rPr>
        <w:instrText xml:space="preserve"> REF _Ref488938437 \r \h  \* MERGEFORMAT </w:instrText>
      </w:r>
      <w:r w:rsidRPr="00FE3D73">
        <w:rPr>
          <w:sz w:val="20"/>
          <w:szCs w:val="20"/>
        </w:rPr>
      </w:r>
      <w:r w:rsidRPr="00FE3D73">
        <w:rPr>
          <w:sz w:val="20"/>
          <w:szCs w:val="20"/>
        </w:rPr>
        <w:fldChar w:fldCharType="separate"/>
      </w:r>
      <w:r w:rsidRPr="00FE3D73">
        <w:rPr>
          <w:sz w:val="20"/>
          <w:szCs w:val="20"/>
        </w:rPr>
        <w:t>164</w:t>
      </w:r>
      <w:r w:rsidRPr="00FE3D73">
        <w:rPr>
          <w:sz w:val="20"/>
          <w:szCs w:val="20"/>
        </w:rPr>
        <w:fldChar w:fldCharType="end"/>
      </w:r>
      <w:r w:rsidRPr="00FE3D73">
        <w:rPr>
          <w:sz w:val="20"/>
          <w:szCs w:val="20"/>
        </w:rPr>
        <w:t>. člena tega zakona.</w:t>
      </w:r>
    </w:p>
    <w:p w:rsidR="007A1B9C" w:rsidRPr="00FE3D73" w:rsidRDefault="007A1B9C" w:rsidP="007A1B9C">
      <w:pPr>
        <w:pStyle w:val="Oddelek"/>
        <w:spacing w:before="0" w:line="260" w:lineRule="exact"/>
        <w:rPr>
          <w:sz w:val="20"/>
          <w:szCs w:val="20"/>
        </w:rPr>
      </w:pPr>
      <w:r w:rsidRPr="00FE3D73">
        <w:rPr>
          <w:sz w:val="20"/>
          <w:szCs w:val="20"/>
        </w:rPr>
        <w:t>3.7 Nadzor agencije nad izpolnjevanjem obveznosti, določenih v 3. poglavju tega zakona</w:t>
      </w:r>
    </w:p>
    <w:p w:rsidR="007A1B9C" w:rsidRPr="00FE3D73" w:rsidRDefault="007A1B9C" w:rsidP="007A1B9C">
      <w:pPr>
        <w:pStyle w:val="len"/>
        <w:numPr>
          <w:ilvl w:val="0"/>
          <w:numId w:val="413"/>
        </w:numPr>
        <w:spacing w:before="0" w:line="260" w:lineRule="exact"/>
        <w:rPr>
          <w:sz w:val="20"/>
          <w:szCs w:val="20"/>
        </w:rPr>
      </w:pPr>
      <w:bookmarkStart w:id="234" w:name="_Ref503947633"/>
      <w:bookmarkStart w:id="235" w:name="_Ref488939159"/>
      <w:r w:rsidRPr="00FE3D73">
        <w:rPr>
          <w:sz w:val="20"/>
          <w:szCs w:val="20"/>
        </w:rPr>
        <w:t>člen</w:t>
      </w:r>
      <w:bookmarkEnd w:id="234"/>
      <w:r w:rsidRPr="00FE3D73">
        <w:rPr>
          <w:sz w:val="20"/>
          <w:szCs w:val="20"/>
        </w:rPr>
        <w:t xml:space="preserve"> </w:t>
      </w:r>
      <w:bookmarkEnd w:id="235"/>
    </w:p>
    <w:p w:rsidR="007A1B9C" w:rsidRPr="00FE3D73" w:rsidRDefault="007A1B9C" w:rsidP="007A1B9C">
      <w:pPr>
        <w:pStyle w:val="lennaslov"/>
        <w:spacing w:line="260" w:lineRule="exact"/>
        <w:rPr>
          <w:sz w:val="20"/>
          <w:szCs w:val="20"/>
        </w:rPr>
      </w:pPr>
      <w:r w:rsidRPr="00FE3D73">
        <w:rPr>
          <w:sz w:val="20"/>
          <w:szCs w:val="20"/>
        </w:rPr>
        <w:t>(pristojnost in odgovornost agencije za nadzor)</w:t>
      </w:r>
    </w:p>
    <w:p w:rsidR="007A1B9C" w:rsidRPr="00FE3D73" w:rsidRDefault="007A1B9C" w:rsidP="007A1B9C">
      <w:pPr>
        <w:pStyle w:val="Odstavek"/>
        <w:spacing w:before="0" w:line="260" w:lineRule="exact"/>
        <w:rPr>
          <w:sz w:val="20"/>
          <w:szCs w:val="20"/>
        </w:rPr>
      </w:pPr>
      <w:r w:rsidRPr="00FE3D73">
        <w:rPr>
          <w:sz w:val="20"/>
          <w:szCs w:val="20"/>
        </w:rPr>
        <w:t>(1) Agencija je pristojna za nadzor nad izpolnjevanjem obveznosti, določenih v 3. poglavju tega zakona, v zvezi z javnimi družbami, glede katerih ima Republika Slovenija položaj matične države članice javne družbe.</w:t>
      </w:r>
    </w:p>
    <w:p w:rsidR="007A1B9C" w:rsidRPr="00FE3D73" w:rsidRDefault="007A1B9C" w:rsidP="007A1B9C">
      <w:pPr>
        <w:pStyle w:val="Odstavek"/>
        <w:spacing w:before="0" w:line="260" w:lineRule="exact"/>
        <w:rPr>
          <w:sz w:val="20"/>
          <w:szCs w:val="20"/>
        </w:rPr>
      </w:pPr>
      <w:r w:rsidRPr="00FE3D73">
        <w:rPr>
          <w:sz w:val="20"/>
          <w:szCs w:val="20"/>
        </w:rPr>
        <w:t xml:space="preserve">(2) Agencija je pristojna za nadzor nad izpolnjevanjem obveznosti, določenih v 3. poglavju tega zakona, tudi v zvezi z javnimi družbami, glede katerih ima Republika Slovenija položaj države članice gostiteljice, v obsegu, določenem v </w:t>
      </w:r>
      <w:r w:rsidRPr="00FE3D73">
        <w:rPr>
          <w:sz w:val="20"/>
          <w:szCs w:val="20"/>
        </w:rPr>
        <w:fldChar w:fldCharType="begin"/>
      </w:r>
      <w:r w:rsidRPr="00FE3D73">
        <w:rPr>
          <w:sz w:val="20"/>
          <w:szCs w:val="20"/>
        </w:rPr>
        <w:instrText xml:space="preserve"> REF _Ref488938487 \r \h  \* MERGEFORMAT </w:instrText>
      </w:r>
      <w:r w:rsidRPr="00FE3D73">
        <w:rPr>
          <w:sz w:val="20"/>
          <w:szCs w:val="20"/>
        </w:rPr>
      </w:r>
      <w:r w:rsidRPr="00FE3D73">
        <w:rPr>
          <w:sz w:val="20"/>
          <w:szCs w:val="20"/>
        </w:rPr>
        <w:fldChar w:fldCharType="separate"/>
      </w:r>
      <w:r w:rsidRPr="00FE3D73">
        <w:rPr>
          <w:sz w:val="20"/>
          <w:szCs w:val="20"/>
        </w:rPr>
        <w:t>173</w:t>
      </w:r>
      <w:r w:rsidRPr="00FE3D73">
        <w:rPr>
          <w:sz w:val="20"/>
          <w:szCs w:val="20"/>
        </w:rPr>
        <w:fldChar w:fldCharType="end"/>
      </w:r>
      <w:r w:rsidRPr="00FE3D73">
        <w:rPr>
          <w:sz w:val="20"/>
          <w:szCs w:val="20"/>
        </w:rPr>
        <w:t>. členu tega zakona.</w:t>
      </w:r>
    </w:p>
    <w:p w:rsidR="007A1B9C" w:rsidRPr="00FE3D73" w:rsidRDefault="007A1B9C" w:rsidP="007A1B9C">
      <w:pPr>
        <w:pStyle w:val="Odstavek"/>
        <w:spacing w:before="0" w:line="260" w:lineRule="exact"/>
        <w:rPr>
          <w:sz w:val="20"/>
          <w:szCs w:val="20"/>
        </w:rPr>
      </w:pPr>
      <w:r w:rsidRPr="00FE3D73">
        <w:rPr>
          <w:sz w:val="20"/>
          <w:szCs w:val="20"/>
        </w:rPr>
        <w:t xml:space="preserve">(3) Agencija je pristojna za nadzor nad izpolnjevanjem obveznosti, določenih v oddelku 3.3 tega zakona, tudi v zvezi z družbami iz drugega odstavka </w:t>
      </w:r>
      <w:r w:rsidRPr="00FE3D73">
        <w:rPr>
          <w:sz w:val="20"/>
          <w:szCs w:val="20"/>
        </w:rPr>
        <w:fldChar w:fldCharType="begin"/>
      </w:r>
      <w:r w:rsidRPr="00FE3D73">
        <w:rPr>
          <w:sz w:val="20"/>
          <w:szCs w:val="20"/>
        </w:rPr>
        <w:instrText xml:space="preserve"> REF _Ref488938531 \r \h  \* MERGEFORMAT </w:instrText>
      </w:r>
      <w:r w:rsidRPr="00FE3D73">
        <w:rPr>
          <w:sz w:val="20"/>
          <w:szCs w:val="20"/>
        </w:rPr>
      </w:r>
      <w:r w:rsidRPr="00FE3D73">
        <w:rPr>
          <w:sz w:val="20"/>
          <w:szCs w:val="20"/>
        </w:rPr>
        <w:fldChar w:fldCharType="separate"/>
      </w:r>
      <w:r w:rsidRPr="00FE3D73">
        <w:rPr>
          <w:sz w:val="20"/>
          <w:szCs w:val="20"/>
        </w:rPr>
        <w:t>142</w:t>
      </w:r>
      <w:r w:rsidRPr="00FE3D73">
        <w:rPr>
          <w:sz w:val="20"/>
          <w:szCs w:val="20"/>
        </w:rPr>
        <w:fldChar w:fldCharType="end"/>
      </w:r>
      <w:r w:rsidRPr="00FE3D73">
        <w:rPr>
          <w:sz w:val="20"/>
          <w:szCs w:val="20"/>
        </w:rPr>
        <w:t>. člena tega zakona.</w:t>
      </w:r>
    </w:p>
    <w:p w:rsidR="007A1B9C" w:rsidRPr="00FE3D73" w:rsidRDefault="007A1B9C" w:rsidP="007A1B9C">
      <w:pPr>
        <w:pStyle w:val="len"/>
        <w:numPr>
          <w:ilvl w:val="0"/>
          <w:numId w:val="413"/>
        </w:numPr>
        <w:spacing w:before="0" w:line="260" w:lineRule="exact"/>
        <w:rPr>
          <w:sz w:val="20"/>
          <w:szCs w:val="20"/>
        </w:rPr>
      </w:pPr>
      <w:bookmarkStart w:id="236" w:name="_Ref503947653"/>
      <w:bookmarkStart w:id="237" w:name="_Ref488938601"/>
      <w:r w:rsidRPr="00FE3D73">
        <w:rPr>
          <w:sz w:val="20"/>
          <w:szCs w:val="20"/>
        </w:rPr>
        <w:t>člen</w:t>
      </w:r>
      <w:bookmarkEnd w:id="236"/>
      <w:r w:rsidRPr="00FE3D73">
        <w:rPr>
          <w:sz w:val="20"/>
          <w:szCs w:val="20"/>
        </w:rPr>
        <w:t xml:space="preserve"> </w:t>
      </w:r>
      <w:bookmarkEnd w:id="237"/>
    </w:p>
    <w:p w:rsidR="007A1B9C" w:rsidRPr="00FE3D73" w:rsidRDefault="007A1B9C" w:rsidP="007A1B9C">
      <w:pPr>
        <w:pStyle w:val="lennaslov"/>
        <w:spacing w:line="260" w:lineRule="exact"/>
        <w:rPr>
          <w:sz w:val="20"/>
          <w:szCs w:val="20"/>
        </w:rPr>
      </w:pPr>
      <w:r w:rsidRPr="00FE3D73">
        <w:rPr>
          <w:sz w:val="20"/>
          <w:szCs w:val="20"/>
        </w:rPr>
        <w:t>(namen nadzora)</w:t>
      </w:r>
    </w:p>
    <w:p w:rsidR="007A1B9C" w:rsidRPr="00FE3D73" w:rsidRDefault="007A1B9C" w:rsidP="007A1B9C">
      <w:pPr>
        <w:pStyle w:val="Odstavek"/>
        <w:spacing w:before="0" w:line="260" w:lineRule="exact"/>
        <w:rPr>
          <w:sz w:val="20"/>
          <w:szCs w:val="20"/>
        </w:rPr>
      </w:pPr>
      <w:r w:rsidRPr="00FE3D73">
        <w:rPr>
          <w:sz w:val="20"/>
          <w:szCs w:val="20"/>
        </w:rPr>
        <w:t xml:space="preserve">Agencija opravlja nadzor zaradi preverjanja, ali javna družba, oseba, ki je zahtevala uvrstitev vrednostnih papirjev v trgovanje na organiziranem trgu brez soglasja javne družbe, delničarji, imetniki finančnega instrumenta iz </w:t>
      </w:r>
      <w:r w:rsidRPr="00FE3D73">
        <w:rPr>
          <w:sz w:val="20"/>
          <w:szCs w:val="20"/>
        </w:rPr>
        <w:fldChar w:fldCharType="begin"/>
      </w:r>
      <w:r w:rsidRPr="00FE3D73">
        <w:rPr>
          <w:sz w:val="20"/>
          <w:szCs w:val="20"/>
        </w:rPr>
        <w:instrText xml:space="preserve"> REF _Ref488936244 \r \h  \* MERGEFORMAT </w:instrText>
      </w:r>
      <w:r w:rsidRPr="00FE3D73">
        <w:rPr>
          <w:sz w:val="20"/>
          <w:szCs w:val="20"/>
        </w:rPr>
      </w:r>
      <w:r w:rsidRPr="00FE3D73">
        <w:rPr>
          <w:sz w:val="20"/>
          <w:szCs w:val="20"/>
        </w:rPr>
        <w:fldChar w:fldCharType="separate"/>
      </w:r>
      <w:r w:rsidRPr="00FE3D73">
        <w:rPr>
          <w:sz w:val="20"/>
          <w:szCs w:val="20"/>
        </w:rPr>
        <w:t>144</w:t>
      </w:r>
      <w:r w:rsidRPr="00FE3D73">
        <w:rPr>
          <w:sz w:val="20"/>
          <w:szCs w:val="20"/>
        </w:rPr>
        <w:fldChar w:fldCharType="end"/>
      </w:r>
      <w:r w:rsidRPr="00FE3D73">
        <w:rPr>
          <w:sz w:val="20"/>
          <w:szCs w:val="20"/>
        </w:rPr>
        <w:t>. člena tega zakona in zavezanci za obveščanje ravnajo v skladu s 3. poglavjem tega zakona.</w:t>
      </w:r>
    </w:p>
    <w:p w:rsidR="007A1B9C" w:rsidRPr="00FE3D73" w:rsidRDefault="007A1B9C" w:rsidP="007A1B9C">
      <w:pPr>
        <w:pStyle w:val="len"/>
        <w:numPr>
          <w:ilvl w:val="0"/>
          <w:numId w:val="413"/>
        </w:numPr>
        <w:spacing w:before="0" w:line="260" w:lineRule="exact"/>
        <w:rPr>
          <w:sz w:val="20"/>
          <w:szCs w:val="20"/>
        </w:rPr>
      </w:pPr>
      <w:bookmarkStart w:id="238" w:name="_Ref503947656"/>
      <w:bookmarkStart w:id="239" w:name="_Ref488960121"/>
      <w:r w:rsidRPr="00FE3D73">
        <w:rPr>
          <w:sz w:val="20"/>
          <w:szCs w:val="20"/>
        </w:rPr>
        <w:t>člen</w:t>
      </w:r>
      <w:bookmarkEnd w:id="238"/>
      <w:r w:rsidRPr="00FE3D73">
        <w:rPr>
          <w:sz w:val="20"/>
          <w:szCs w:val="20"/>
        </w:rPr>
        <w:t xml:space="preserve"> </w:t>
      </w:r>
      <w:bookmarkEnd w:id="239"/>
    </w:p>
    <w:p w:rsidR="007A1B9C" w:rsidRPr="00FE3D73" w:rsidRDefault="007A1B9C" w:rsidP="007A1B9C">
      <w:pPr>
        <w:pStyle w:val="lennaslov"/>
        <w:spacing w:line="260" w:lineRule="exact"/>
        <w:rPr>
          <w:sz w:val="20"/>
          <w:szCs w:val="20"/>
        </w:rPr>
      </w:pPr>
      <w:r w:rsidRPr="00FE3D73">
        <w:rPr>
          <w:sz w:val="20"/>
          <w:szCs w:val="20"/>
        </w:rPr>
        <w:t>(način opravljanja nadzora)</w:t>
      </w:r>
    </w:p>
    <w:p w:rsidR="007A1B9C" w:rsidRPr="00FE3D73" w:rsidRDefault="007A1B9C" w:rsidP="007A1B9C">
      <w:pPr>
        <w:pStyle w:val="Odstavek"/>
        <w:spacing w:before="0" w:line="260" w:lineRule="exact"/>
        <w:rPr>
          <w:sz w:val="20"/>
          <w:szCs w:val="20"/>
        </w:rPr>
      </w:pPr>
      <w:r w:rsidRPr="00FE3D73">
        <w:rPr>
          <w:sz w:val="20"/>
          <w:szCs w:val="20"/>
        </w:rPr>
        <w:t>Agencija opravlja nadzor nad izpolnjevanjem obveznosti, določenih v 3. poglavju tega zakona:</w:t>
      </w:r>
    </w:p>
    <w:p w:rsidR="007A1B9C" w:rsidRPr="00FE3D73" w:rsidRDefault="007A1B9C" w:rsidP="007A1B9C">
      <w:pPr>
        <w:pStyle w:val="tevilnatoka"/>
        <w:numPr>
          <w:ilvl w:val="0"/>
          <w:numId w:val="119"/>
        </w:numPr>
        <w:spacing w:line="260" w:lineRule="exact"/>
        <w:rPr>
          <w:rFonts w:cs="Arial"/>
          <w:sz w:val="20"/>
          <w:szCs w:val="20"/>
        </w:rPr>
      </w:pPr>
      <w:r w:rsidRPr="00FE3D73">
        <w:rPr>
          <w:rFonts w:cs="Arial"/>
          <w:sz w:val="20"/>
          <w:szCs w:val="20"/>
        </w:rPr>
        <w:t>s spremljanjem, zbiranjem in preverjanjem objavljenih informacij in poročil ter obvestil oseb, ki so po tem ali drugem zakonu dolžne poročati agenciji,</w:t>
      </w:r>
    </w:p>
    <w:p w:rsidR="007A1B9C" w:rsidRPr="00FE3D73" w:rsidRDefault="007A1B9C" w:rsidP="007A1B9C">
      <w:pPr>
        <w:pStyle w:val="tevilnatoka"/>
        <w:spacing w:line="260" w:lineRule="exact"/>
        <w:rPr>
          <w:rFonts w:cs="Arial"/>
          <w:sz w:val="20"/>
          <w:szCs w:val="20"/>
        </w:rPr>
      </w:pPr>
      <w:r w:rsidRPr="00FE3D73">
        <w:rPr>
          <w:rFonts w:cs="Arial"/>
          <w:sz w:val="20"/>
          <w:szCs w:val="20"/>
        </w:rPr>
        <w:t>s spremljanjem, ali javna družba pravočasno objavlja informacije, in preverjanjem pravilnosti vsebine objavljenih informacij,</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z opravljanjem pregledov poslovanja oseb iz </w:t>
      </w:r>
      <w:r w:rsidRPr="00FE3D73">
        <w:rPr>
          <w:rFonts w:cs="Arial"/>
          <w:sz w:val="20"/>
          <w:szCs w:val="20"/>
        </w:rPr>
        <w:fldChar w:fldCharType="begin"/>
      </w:r>
      <w:r w:rsidRPr="00FE3D73">
        <w:rPr>
          <w:rFonts w:cs="Arial"/>
          <w:sz w:val="20"/>
          <w:szCs w:val="20"/>
        </w:rPr>
        <w:instrText xml:space="preserve"> REF _Ref488938601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167</w:t>
      </w:r>
      <w:r w:rsidRPr="00FE3D73">
        <w:rPr>
          <w:rFonts w:cs="Arial"/>
          <w:sz w:val="20"/>
          <w:szCs w:val="20"/>
        </w:rPr>
        <w:fldChar w:fldCharType="end"/>
      </w:r>
      <w:r w:rsidRPr="00FE3D73">
        <w:rPr>
          <w:rFonts w:cs="Arial"/>
          <w:sz w:val="20"/>
          <w:szCs w:val="20"/>
        </w:rPr>
        <w:t>. člena tega zakona v Republiki Sloveniji v obsegu, potrebnem za dosego namena nadzora,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z izrekanjem nadzornih ukrepov iz drugega odstavka </w:t>
      </w:r>
      <w:r w:rsidRPr="00FE3D73">
        <w:rPr>
          <w:rFonts w:cs="Arial"/>
          <w:sz w:val="20"/>
          <w:szCs w:val="20"/>
        </w:rPr>
        <w:fldChar w:fldCharType="begin"/>
      </w:r>
      <w:r w:rsidRPr="00FE3D73">
        <w:rPr>
          <w:rFonts w:cs="Arial"/>
          <w:sz w:val="20"/>
          <w:szCs w:val="20"/>
        </w:rPr>
        <w:instrText xml:space="preserve"> REF _Ref488938634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169</w:t>
      </w:r>
      <w:r w:rsidRPr="00FE3D73">
        <w:rPr>
          <w:rFonts w:cs="Arial"/>
          <w:sz w:val="20"/>
          <w:szCs w:val="20"/>
        </w:rPr>
        <w:fldChar w:fldCharType="end"/>
      </w:r>
      <w:r w:rsidRPr="00FE3D73">
        <w:rPr>
          <w:rFonts w:cs="Arial"/>
          <w:sz w:val="20"/>
          <w:szCs w:val="20"/>
        </w:rPr>
        <w:t xml:space="preserve">. člena in </w:t>
      </w:r>
      <w:r w:rsidRPr="00FE3D73">
        <w:rPr>
          <w:rFonts w:cs="Arial"/>
          <w:sz w:val="20"/>
          <w:szCs w:val="20"/>
        </w:rPr>
        <w:fldChar w:fldCharType="begin"/>
      </w:r>
      <w:r w:rsidRPr="00FE3D73">
        <w:rPr>
          <w:rFonts w:cs="Arial"/>
          <w:sz w:val="20"/>
          <w:szCs w:val="20"/>
        </w:rPr>
        <w:instrText xml:space="preserve"> REF _Ref488938674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170</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len"/>
        <w:numPr>
          <w:ilvl w:val="0"/>
          <w:numId w:val="413"/>
        </w:numPr>
        <w:spacing w:before="0" w:line="260" w:lineRule="exact"/>
        <w:rPr>
          <w:sz w:val="20"/>
          <w:szCs w:val="20"/>
        </w:rPr>
      </w:pPr>
      <w:bookmarkStart w:id="240" w:name="_Ref503947712"/>
      <w:bookmarkStart w:id="241" w:name="_Ref488938634"/>
      <w:r w:rsidRPr="00FE3D73">
        <w:rPr>
          <w:sz w:val="20"/>
          <w:szCs w:val="20"/>
        </w:rPr>
        <w:t>člen</w:t>
      </w:r>
      <w:bookmarkEnd w:id="240"/>
      <w:r w:rsidRPr="00FE3D73">
        <w:rPr>
          <w:sz w:val="20"/>
          <w:szCs w:val="20"/>
        </w:rPr>
        <w:t xml:space="preserve"> </w:t>
      </w:r>
      <w:bookmarkEnd w:id="241"/>
    </w:p>
    <w:p w:rsidR="007A1B9C" w:rsidRPr="00FE3D73" w:rsidRDefault="007A1B9C" w:rsidP="007A1B9C">
      <w:pPr>
        <w:pStyle w:val="lennaslov"/>
        <w:spacing w:line="260" w:lineRule="exact"/>
        <w:rPr>
          <w:sz w:val="20"/>
          <w:szCs w:val="20"/>
        </w:rPr>
      </w:pPr>
      <w:r w:rsidRPr="00FE3D73">
        <w:rPr>
          <w:sz w:val="20"/>
          <w:szCs w:val="20"/>
        </w:rPr>
        <w:t>(zahteva agencije za predložitev in objavo informacij)</w:t>
      </w:r>
    </w:p>
    <w:p w:rsidR="007A1B9C" w:rsidRPr="00FE3D73" w:rsidRDefault="007A1B9C" w:rsidP="007A1B9C">
      <w:pPr>
        <w:pStyle w:val="Odstavek"/>
        <w:spacing w:before="0" w:line="260" w:lineRule="exact"/>
        <w:rPr>
          <w:sz w:val="20"/>
          <w:szCs w:val="20"/>
        </w:rPr>
      </w:pPr>
      <w:r w:rsidRPr="00FE3D73">
        <w:rPr>
          <w:sz w:val="20"/>
          <w:szCs w:val="20"/>
        </w:rPr>
        <w:t xml:space="preserve">(1) Za presojo, ali osebe iz </w:t>
      </w:r>
      <w:r w:rsidRPr="00FE3D73">
        <w:rPr>
          <w:sz w:val="20"/>
          <w:szCs w:val="20"/>
        </w:rPr>
        <w:fldChar w:fldCharType="begin"/>
      </w:r>
      <w:r w:rsidRPr="00FE3D73">
        <w:rPr>
          <w:sz w:val="20"/>
          <w:szCs w:val="20"/>
        </w:rPr>
        <w:instrText xml:space="preserve"> REF _Ref488938601 \r \h  \* MERGEFORMAT </w:instrText>
      </w:r>
      <w:r w:rsidRPr="00FE3D73">
        <w:rPr>
          <w:sz w:val="20"/>
          <w:szCs w:val="20"/>
        </w:rPr>
      </w:r>
      <w:r w:rsidRPr="00FE3D73">
        <w:rPr>
          <w:sz w:val="20"/>
          <w:szCs w:val="20"/>
        </w:rPr>
        <w:fldChar w:fldCharType="separate"/>
      </w:r>
      <w:r w:rsidRPr="00FE3D73">
        <w:rPr>
          <w:sz w:val="20"/>
          <w:szCs w:val="20"/>
        </w:rPr>
        <w:t>167</w:t>
      </w:r>
      <w:r w:rsidRPr="00FE3D73">
        <w:rPr>
          <w:sz w:val="20"/>
          <w:szCs w:val="20"/>
        </w:rPr>
        <w:fldChar w:fldCharType="end"/>
      </w:r>
      <w:r w:rsidRPr="00FE3D73">
        <w:rPr>
          <w:sz w:val="20"/>
          <w:szCs w:val="20"/>
        </w:rPr>
        <w:t>. člena tega zakona ravnajo v skladu s 3. poglavjem tega zakona, lahko agencija:</w:t>
      </w:r>
    </w:p>
    <w:p w:rsidR="007A1B9C" w:rsidRPr="00FE3D73" w:rsidRDefault="007A1B9C" w:rsidP="007A1B9C">
      <w:pPr>
        <w:pStyle w:val="tevilnatoka"/>
        <w:numPr>
          <w:ilvl w:val="0"/>
          <w:numId w:val="120"/>
        </w:numPr>
        <w:spacing w:line="260" w:lineRule="exact"/>
        <w:rPr>
          <w:rFonts w:cs="Arial"/>
          <w:sz w:val="20"/>
          <w:szCs w:val="20"/>
        </w:rPr>
      </w:pPr>
      <w:r w:rsidRPr="00FE3D73">
        <w:rPr>
          <w:rFonts w:cs="Arial"/>
          <w:sz w:val="20"/>
          <w:szCs w:val="20"/>
        </w:rPr>
        <w:t xml:space="preserve">od osebe iz </w:t>
      </w:r>
      <w:r w:rsidRPr="00FE3D73">
        <w:rPr>
          <w:rFonts w:cs="Arial"/>
          <w:sz w:val="20"/>
          <w:szCs w:val="20"/>
        </w:rPr>
        <w:fldChar w:fldCharType="begin"/>
      </w:r>
      <w:r w:rsidRPr="00FE3D73">
        <w:rPr>
          <w:rFonts w:cs="Arial"/>
          <w:sz w:val="20"/>
          <w:szCs w:val="20"/>
        </w:rPr>
        <w:instrText xml:space="preserve"> REF _Ref488938601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167</w:t>
      </w:r>
      <w:r w:rsidRPr="00FE3D73">
        <w:rPr>
          <w:rFonts w:cs="Arial"/>
          <w:sz w:val="20"/>
          <w:szCs w:val="20"/>
        </w:rPr>
        <w:fldChar w:fldCharType="end"/>
      </w:r>
      <w:r w:rsidRPr="00FE3D73">
        <w:rPr>
          <w:rFonts w:cs="Arial"/>
          <w:sz w:val="20"/>
          <w:szCs w:val="20"/>
        </w:rPr>
        <w:t xml:space="preserve">. člena tega zakona, od njene obvladujoče osebe, od njene odvisne družbe in od revizorja, ki je revidiral računovodsko poročilo osebe iz </w:t>
      </w:r>
      <w:r w:rsidRPr="00FE3D73">
        <w:rPr>
          <w:rFonts w:cs="Arial"/>
          <w:sz w:val="20"/>
          <w:szCs w:val="20"/>
        </w:rPr>
        <w:fldChar w:fldCharType="begin"/>
      </w:r>
      <w:r w:rsidRPr="00FE3D73">
        <w:rPr>
          <w:rFonts w:cs="Arial"/>
          <w:sz w:val="20"/>
          <w:szCs w:val="20"/>
        </w:rPr>
        <w:instrText xml:space="preserve"> REF _Ref488938601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167</w:t>
      </w:r>
      <w:r w:rsidRPr="00FE3D73">
        <w:rPr>
          <w:rFonts w:cs="Arial"/>
          <w:sz w:val="20"/>
          <w:szCs w:val="20"/>
        </w:rPr>
        <w:fldChar w:fldCharType="end"/>
      </w:r>
      <w:r w:rsidRPr="00FE3D73">
        <w:rPr>
          <w:rFonts w:cs="Arial"/>
          <w:sz w:val="20"/>
          <w:szCs w:val="20"/>
        </w:rPr>
        <w:t>. člena, njene obvladujoče osebe ali njene odvisne družbe, zahteva, da ji predloži informacije in dokumente, vključno z osebnimi podatki, potrebne za to preverjanje in presojo,</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od oseb iz </w:t>
      </w:r>
      <w:r w:rsidRPr="00FE3D73">
        <w:rPr>
          <w:rFonts w:cs="Arial"/>
          <w:sz w:val="20"/>
          <w:szCs w:val="20"/>
        </w:rPr>
        <w:fldChar w:fldCharType="begin"/>
      </w:r>
      <w:r w:rsidRPr="00FE3D73">
        <w:rPr>
          <w:rFonts w:cs="Arial"/>
          <w:sz w:val="20"/>
          <w:szCs w:val="20"/>
        </w:rPr>
        <w:instrText xml:space="preserve"> REF _Ref488938601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167</w:t>
      </w:r>
      <w:r w:rsidRPr="00FE3D73">
        <w:rPr>
          <w:rFonts w:cs="Arial"/>
          <w:sz w:val="20"/>
          <w:szCs w:val="20"/>
        </w:rPr>
        <w:fldChar w:fldCharType="end"/>
      </w:r>
      <w:r w:rsidRPr="00FE3D73">
        <w:rPr>
          <w:rFonts w:cs="Arial"/>
          <w:sz w:val="20"/>
          <w:szCs w:val="20"/>
        </w:rPr>
        <w:t xml:space="preserve">. člena tega zakona ali od njihovih poslovodij zahteva, da ji predložijo nadzorovane informacije v skladu s </w:t>
      </w:r>
      <w:r w:rsidRPr="00FE3D73">
        <w:rPr>
          <w:rFonts w:cs="Arial"/>
          <w:sz w:val="20"/>
          <w:szCs w:val="20"/>
        </w:rPr>
        <w:fldChar w:fldCharType="begin"/>
      </w:r>
      <w:r w:rsidRPr="00FE3D73">
        <w:rPr>
          <w:rFonts w:cs="Arial"/>
          <w:sz w:val="20"/>
          <w:szCs w:val="20"/>
        </w:rPr>
        <w:instrText xml:space="preserve"> REF _Ref488937907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157</w:t>
      </w:r>
      <w:r w:rsidRPr="00FE3D73">
        <w:rPr>
          <w:rFonts w:cs="Arial"/>
          <w:sz w:val="20"/>
          <w:szCs w:val="20"/>
        </w:rPr>
        <w:fldChar w:fldCharType="end"/>
      </w:r>
      <w:r w:rsidRPr="00FE3D73">
        <w:rPr>
          <w:rFonts w:cs="Arial"/>
          <w:sz w:val="20"/>
          <w:szCs w:val="20"/>
        </w:rPr>
        <w:t xml:space="preserve">. ali </w:t>
      </w:r>
      <w:r w:rsidRPr="00FE3D73">
        <w:rPr>
          <w:rFonts w:cs="Arial"/>
          <w:sz w:val="20"/>
          <w:szCs w:val="20"/>
        </w:rPr>
        <w:fldChar w:fldCharType="begin"/>
      </w:r>
      <w:r w:rsidRPr="00FE3D73">
        <w:rPr>
          <w:rFonts w:cs="Arial"/>
          <w:sz w:val="20"/>
          <w:szCs w:val="20"/>
        </w:rPr>
        <w:instrText xml:space="preserve"> REF _Ref488936318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158</w:t>
      </w:r>
      <w:r w:rsidRPr="00FE3D73">
        <w:rPr>
          <w:rFonts w:cs="Arial"/>
          <w:sz w:val="20"/>
          <w:szCs w:val="20"/>
        </w:rPr>
        <w:fldChar w:fldCharType="end"/>
      </w:r>
      <w:r w:rsidRPr="00FE3D73">
        <w:rPr>
          <w:rFonts w:cs="Arial"/>
          <w:sz w:val="20"/>
          <w:szCs w:val="20"/>
        </w:rPr>
        <w:t>. členom tega zakona, in, če je to potrebno za dosego namena nadzora, da ji predložijo dodatne informacije in dokumente, vključno z osebnimi podatki.</w:t>
      </w:r>
    </w:p>
    <w:p w:rsidR="007A1B9C" w:rsidRPr="00FE3D73" w:rsidRDefault="007A1B9C" w:rsidP="007A1B9C">
      <w:pPr>
        <w:pStyle w:val="Odstavek"/>
        <w:spacing w:before="0" w:line="260" w:lineRule="exact"/>
        <w:rPr>
          <w:sz w:val="20"/>
          <w:szCs w:val="20"/>
        </w:rPr>
      </w:pPr>
      <w:r w:rsidRPr="00FE3D73">
        <w:rPr>
          <w:sz w:val="20"/>
          <w:szCs w:val="20"/>
        </w:rPr>
        <w:lastRenderedPageBreak/>
        <w:t>(2) Agencija lahko javni družbi odredi objavo informacije iz 1. točke prvega odstavka tega člena ali objavo spremembe oziroma dopolnitve objavljene informacije iz 3. poglavja tega zakona v roku, ki ga določi z odredbo. Če javna družba ne ravna v skladu z odredbo iz prejšnjega stavka, lahko agencija sama na stroške javne družbe zagotovi objavo te informacije.</w:t>
      </w:r>
    </w:p>
    <w:p w:rsidR="007A1B9C" w:rsidRPr="00FE3D73" w:rsidRDefault="007A1B9C" w:rsidP="007A1B9C">
      <w:pPr>
        <w:pStyle w:val="Odstavek"/>
        <w:spacing w:before="0" w:line="260" w:lineRule="exact"/>
        <w:rPr>
          <w:sz w:val="20"/>
          <w:szCs w:val="20"/>
        </w:rPr>
      </w:pPr>
      <w:r w:rsidRPr="00FE3D73">
        <w:rPr>
          <w:sz w:val="20"/>
          <w:szCs w:val="20"/>
        </w:rPr>
        <w:t>(3) Predložitev informacij in dokumentov agenciji po 1. točki prvega odstavka tega člena nima značilnosti kršitve revizorjeve obveznosti varovanja zaupnih podatkov po zakonu, ki ureja revidiranje, ali na podlagi pogodbe.</w:t>
      </w:r>
    </w:p>
    <w:p w:rsidR="007A1B9C" w:rsidRPr="00FE3D73" w:rsidRDefault="007A1B9C" w:rsidP="007A1B9C">
      <w:pPr>
        <w:pStyle w:val="len"/>
        <w:numPr>
          <w:ilvl w:val="0"/>
          <w:numId w:val="413"/>
        </w:numPr>
        <w:spacing w:before="0" w:line="260" w:lineRule="exact"/>
        <w:rPr>
          <w:sz w:val="20"/>
          <w:szCs w:val="20"/>
        </w:rPr>
      </w:pPr>
      <w:bookmarkStart w:id="242" w:name="_Ref503947735"/>
      <w:bookmarkStart w:id="243" w:name="_Ref488938674"/>
      <w:r w:rsidRPr="00FE3D73">
        <w:rPr>
          <w:sz w:val="20"/>
          <w:szCs w:val="20"/>
        </w:rPr>
        <w:t>člen</w:t>
      </w:r>
      <w:bookmarkEnd w:id="242"/>
      <w:r w:rsidRPr="00FE3D73">
        <w:rPr>
          <w:sz w:val="20"/>
          <w:szCs w:val="20"/>
        </w:rPr>
        <w:t xml:space="preserve"> </w:t>
      </w:r>
      <w:bookmarkEnd w:id="243"/>
    </w:p>
    <w:p w:rsidR="007A1B9C" w:rsidRPr="00FE3D73" w:rsidRDefault="007A1B9C" w:rsidP="007A1B9C">
      <w:pPr>
        <w:pStyle w:val="lennaslov"/>
        <w:spacing w:line="260" w:lineRule="exact"/>
        <w:rPr>
          <w:sz w:val="20"/>
          <w:szCs w:val="20"/>
        </w:rPr>
      </w:pPr>
      <w:r w:rsidRPr="00FE3D73">
        <w:rPr>
          <w:sz w:val="20"/>
          <w:szCs w:val="20"/>
        </w:rPr>
        <w:t>(nadzorni ukrepi agencije)</w:t>
      </w:r>
    </w:p>
    <w:p w:rsidR="007A1B9C" w:rsidRPr="00FE3D73" w:rsidRDefault="007A1B9C" w:rsidP="007A1B9C">
      <w:pPr>
        <w:pStyle w:val="Odstavek"/>
        <w:spacing w:before="0" w:line="260" w:lineRule="exact"/>
        <w:rPr>
          <w:sz w:val="20"/>
          <w:szCs w:val="20"/>
        </w:rPr>
      </w:pPr>
      <w:r w:rsidRPr="00FE3D73">
        <w:rPr>
          <w:sz w:val="20"/>
          <w:szCs w:val="20"/>
        </w:rPr>
        <w:t>(1) Agencija lahko izreče tudi naslednje nadzorne ukrepe:</w:t>
      </w:r>
    </w:p>
    <w:p w:rsidR="007A1B9C" w:rsidRPr="00FE3D73" w:rsidRDefault="007A1B9C" w:rsidP="007A1B9C">
      <w:pPr>
        <w:pStyle w:val="tevilnatoka"/>
        <w:numPr>
          <w:ilvl w:val="0"/>
          <w:numId w:val="202"/>
        </w:numPr>
        <w:spacing w:line="260" w:lineRule="exact"/>
        <w:rPr>
          <w:rFonts w:cs="Arial"/>
          <w:sz w:val="20"/>
          <w:szCs w:val="20"/>
        </w:rPr>
      </w:pPr>
      <w:r w:rsidRPr="00FE3D73">
        <w:rPr>
          <w:rFonts w:cs="Arial"/>
          <w:sz w:val="20"/>
          <w:szCs w:val="20"/>
        </w:rPr>
        <w:t>od upravljavca organiziranega trga zahteva, da začasno in največ za deset zaporednih delovnih dni ustavi trgovanje z vrednostnimi papirji na tem trgu, če utemeljeno sumi, da javna družba, ki je izdajatelj teh vrednostnih papirjev, ravna v nasprotju s 3. poglavjem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prepove trgovanje z vrednostnimi papirji na organiziranem trgu, če ugotovi, da je kršeno 3. poglavje tega zakona, ali če utemeljeno sumi, da bo kršeno 3. poglavja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objavi, da osebe iz </w:t>
      </w:r>
      <w:r w:rsidRPr="00FE3D73">
        <w:rPr>
          <w:rFonts w:cs="Arial"/>
          <w:sz w:val="20"/>
          <w:szCs w:val="20"/>
        </w:rPr>
        <w:fldChar w:fldCharType="begin"/>
      </w:r>
      <w:r w:rsidRPr="00FE3D73">
        <w:rPr>
          <w:rFonts w:cs="Arial"/>
          <w:sz w:val="20"/>
          <w:szCs w:val="20"/>
        </w:rPr>
        <w:instrText xml:space="preserve"> REF _Ref488938601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167</w:t>
      </w:r>
      <w:r w:rsidRPr="00FE3D73">
        <w:rPr>
          <w:rFonts w:cs="Arial"/>
          <w:sz w:val="20"/>
          <w:szCs w:val="20"/>
        </w:rPr>
        <w:fldChar w:fldCharType="end"/>
      </w:r>
      <w:r w:rsidRPr="00FE3D73">
        <w:rPr>
          <w:rFonts w:cs="Arial"/>
          <w:sz w:val="20"/>
          <w:szCs w:val="20"/>
        </w:rPr>
        <w:t>. člena tega zakona ne izpolnjujejo svojih obveznosti, določenih v 3. poglavju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izreče druge ustrezne ukrepe, potrebne za zagotovitev, da javna družba izpolnjuje svoje obveznosti do delničarjev iz </w:t>
      </w:r>
      <w:r w:rsidRPr="00FE3D73">
        <w:rPr>
          <w:rFonts w:cs="Arial"/>
          <w:sz w:val="20"/>
          <w:szCs w:val="20"/>
        </w:rPr>
        <w:fldChar w:fldCharType="begin"/>
      </w:r>
      <w:r w:rsidRPr="00FE3D73">
        <w:rPr>
          <w:rFonts w:cs="Arial"/>
          <w:sz w:val="20"/>
          <w:szCs w:val="20"/>
        </w:rPr>
        <w:instrText xml:space="preserve"> REF _Ref488937531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154</w:t>
      </w:r>
      <w:r w:rsidRPr="00FE3D73">
        <w:rPr>
          <w:rFonts w:cs="Arial"/>
          <w:sz w:val="20"/>
          <w:szCs w:val="20"/>
        </w:rPr>
        <w:fldChar w:fldCharType="end"/>
      </w:r>
      <w:r w:rsidRPr="00FE3D73">
        <w:rPr>
          <w:rFonts w:cs="Arial"/>
          <w:sz w:val="20"/>
          <w:szCs w:val="20"/>
        </w:rPr>
        <w:t xml:space="preserve">. člena oziroma do imetnikov dolžniških vrednostnih papirjev iz </w:t>
      </w:r>
      <w:r w:rsidRPr="00FE3D73">
        <w:rPr>
          <w:rFonts w:cs="Arial"/>
          <w:sz w:val="20"/>
          <w:szCs w:val="20"/>
        </w:rPr>
        <w:fldChar w:fldCharType="begin"/>
      </w:r>
      <w:r w:rsidRPr="00FE3D73">
        <w:rPr>
          <w:rFonts w:cs="Arial"/>
          <w:sz w:val="20"/>
          <w:szCs w:val="20"/>
        </w:rPr>
        <w:instrText xml:space="preserve"> REF _Ref488935738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155</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začasno ukine izvrševanje glasovalnih pravic iz delnic v primeru hujših kršitev četrtega in petega odstavka </w:t>
      </w:r>
      <w:r w:rsidRPr="00FE3D73">
        <w:rPr>
          <w:rFonts w:cs="Arial"/>
          <w:sz w:val="20"/>
          <w:szCs w:val="20"/>
        </w:rPr>
        <w:fldChar w:fldCharType="begin"/>
      </w:r>
      <w:r w:rsidRPr="00FE3D73">
        <w:rPr>
          <w:rFonts w:cs="Arial"/>
          <w:sz w:val="20"/>
          <w:szCs w:val="20"/>
        </w:rPr>
        <w:instrText xml:space="preserve"> REF _Ref488938531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142</w:t>
      </w:r>
      <w:r w:rsidRPr="00FE3D73">
        <w:rPr>
          <w:rFonts w:cs="Arial"/>
          <w:sz w:val="20"/>
          <w:szCs w:val="20"/>
        </w:rPr>
        <w:fldChar w:fldCharType="end"/>
      </w:r>
      <w:r w:rsidRPr="00FE3D73">
        <w:rPr>
          <w:rFonts w:cs="Arial"/>
          <w:sz w:val="20"/>
          <w:szCs w:val="20"/>
        </w:rPr>
        <w:t xml:space="preserve">. člena, prvega odstavka </w:t>
      </w:r>
      <w:r w:rsidRPr="00FE3D73">
        <w:rPr>
          <w:rFonts w:cs="Arial"/>
          <w:sz w:val="20"/>
          <w:szCs w:val="20"/>
        </w:rPr>
        <w:fldChar w:fldCharType="begin"/>
      </w:r>
      <w:r w:rsidRPr="00FE3D73">
        <w:rPr>
          <w:rFonts w:cs="Arial"/>
          <w:sz w:val="20"/>
          <w:szCs w:val="20"/>
        </w:rPr>
        <w:instrText xml:space="preserve"> REF _Ref488936219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143</w:t>
      </w:r>
      <w:r w:rsidRPr="00FE3D73">
        <w:rPr>
          <w:rFonts w:cs="Arial"/>
          <w:sz w:val="20"/>
          <w:szCs w:val="20"/>
        </w:rPr>
        <w:fldChar w:fldCharType="end"/>
      </w:r>
      <w:r w:rsidRPr="00FE3D73">
        <w:rPr>
          <w:rFonts w:cs="Arial"/>
          <w:sz w:val="20"/>
          <w:szCs w:val="20"/>
        </w:rPr>
        <w:t xml:space="preserve">. člena, </w:t>
      </w:r>
      <w:r w:rsidRPr="00FE3D73">
        <w:rPr>
          <w:rFonts w:cs="Arial"/>
          <w:sz w:val="20"/>
          <w:szCs w:val="20"/>
        </w:rPr>
        <w:fldChar w:fldCharType="begin"/>
      </w:r>
      <w:r w:rsidRPr="00FE3D73">
        <w:rPr>
          <w:rFonts w:cs="Arial"/>
          <w:sz w:val="20"/>
          <w:szCs w:val="20"/>
        </w:rPr>
        <w:instrText xml:space="preserve"> REF _Ref488936244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144</w:t>
      </w:r>
      <w:r w:rsidRPr="00FE3D73">
        <w:rPr>
          <w:rFonts w:cs="Arial"/>
          <w:sz w:val="20"/>
          <w:szCs w:val="20"/>
        </w:rPr>
        <w:fldChar w:fldCharType="end"/>
      </w:r>
      <w:r w:rsidRPr="00FE3D73">
        <w:rPr>
          <w:rFonts w:cs="Arial"/>
          <w:sz w:val="20"/>
          <w:szCs w:val="20"/>
        </w:rPr>
        <w:t xml:space="preserve">. člena in </w:t>
      </w:r>
      <w:r w:rsidRPr="00FE3D73">
        <w:rPr>
          <w:rFonts w:cs="Arial"/>
          <w:sz w:val="20"/>
          <w:szCs w:val="20"/>
        </w:rPr>
        <w:fldChar w:fldCharType="begin"/>
      </w:r>
      <w:r w:rsidRPr="00FE3D73">
        <w:rPr>
          <w:rFonts w:cs="Arial"/>
          <w:sz w:val="20"/>
          <w:szCs w:val="20"/>
        </w:rPr>
        <w:instrText xml:space="preserve"> REF _Ref488936263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145</w:t>
      </w:r>
      <w:r w:rsidRPr="00FE3D73">
        <w:rPr>
          <w:rFonts w:cs="Arial"/>
          <w:sz w:val="20"/>
          <w:szCs w:val="20"/>
        </w:rPr>
        <w:fldChar w:fldCharType="end"/>
      </w:r>
      <w:r w:rsidRPr="00FE3D73">
        <w:rPr>
          <w:rFonts w:cs="Arial"/>
          <w:sz w:val="20"/>
          <w:szCs w:val="20"/>
        </w:rPr>
        <w:t xml:space="preserve">. člena ter drugega odstavka </w:t>
      </w:r>
      <w:r w:rsidRPr="00FE3D73">
        <w:rPr>
          <w:rFonts w:cs="Arial"/>
          <w:sz w:val="20"/>
          <w:szCs w:val="20"/>
        </w:rPr>
        <w:fldChar w:fldCharType="begin"/>
      </w:r>
      <w:r w:rsidRPr="00FE3D73">
        <w:rPr>
          <w:rFonts w:cs="Arial"/>
          <w:sz w:val="20"/>
          <w:szCs w:val="20"/>
        </w:rPr>
        <w:instrText xml:space="preserve"> REF _Ref488936301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148</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(2) Agencija lahko pod pogoji, določenimi v tem zakonu, osebam iz 143. člena tega zakona, nad katerimi izvaja pristojnosti in naloge nadzora izreče ukrepe nadzora, pri čemer upošteva vse ustrezne okoliščine glede kršitve, da se z izrečenimi ukrepi nadzora zagotovi učinkovita odprava kršitev in prepreči nadaljnje ravnanje ali opustitve, ki pomenijo kršitev 3. poglavja tega zakona, še zlasti:</w:t>
      </w:r>
    </w:p>
    <w:p w:rsidR="007A1B9C" w:rsidRPr="00FE3D73" w:rsidRDefault="007A1B9C" w:rsidP="007A1B9C">
      <w:pPr>
        <w:pStyle w:val="tevilnatoka"/>
        <w:numPr>
          <w:ilvl w:val="0"/>
          <w:numId w:val="203"/>
        </w:numPr>
        <w:spacing w:line="260" w:lineRule="exact"/>
        <w:rPr>
          <w:rFonts w:cs="Arial"/>
          <w:sz w:val="20"/>
          <w:szCs w:val="20"/>
        </w:rPr>
      </w:pPr>
      <w:r w:rsidRPr="00FE3D73">
        <w:rPr>
          <w:rFonts w:cs="Arial"/>
          <w:sz w:val="20"/>
          <w:szCs w:val="20"/>
        </w:rPr>
        <w:t>resnost in trajanje kršitve ter stopnjo odgovornosti kršitelja,</w:t>
      </w:r>
    </w:p>
    <w:p w:rsidR="007A1B9C" w:rsidRPr="00FE3D73" w:rsidRDefault="007A1B9C" w:rsidP="007A1B9C">
      <w:pPr>
        <w:pStyle w:val="tevilnatoka"/>
        <w:spacing w:line="260" w:lineRule="exact"/>
        <w:rPr>
          <w:rFonts w:cs="Arial"/>
          <w:sz w:val="20"/>
          <w:szCs w:val="20"/>
        </w:rPr>
      </w:pPr>
      <w:r w:rsidRPr="00FE3D73">
        <w:rPr>
          <w:rFonts w:cs="Arial"/>
          <w:sz w:val="20"/>
          <w:szCs w:val="20"/>
        </w:rPr>
        <w:t>finančni položaj kršitelja in pridobljeni dobiček ali izgubo, ki je bila s kršitvijo preprečena, če ju je mogoče opredeliti,</w:t>
      </w:r>
    </w:p>
    <w:p w:rsidR="007A1B9C" w:rsidRPr="00FE3D73" w:rsidRDefault="007A1B9C" w:rsidP="007A1B9C">
      <w:pPr>
        <w:pStyle w:val="tevilnatoka"/>
        <w:spacing w:line="260" w:lineRule="exact"/>
        <w:rPr>
          <w:rFonts w:cs="Arial"/>
          <w:sz w:val="20"/>
          <w:szCs w:val="20"/>
        </w:rPr>
      </w:pPr>
      <w:r w:rsidRPr="00FE3D73">
        <w:rPr>
          <w:rFonts w:cs="Arial"/>
          <w:sz w:val="20"/>
          <w:szCs w:val="20"/>
        </w:rPr>
        <w:t>izgube, ki so jih zaradi kršitve utrpele tretje osebe, če jih je mogoče opredeliti,</w:t>
      </w:r>
    </w:p>
    <w:p w:rsidR="007A1B9C" w:rsidRPr="00FE3D73" w:rsidRDefault="007A1B9C" w:rsidP="007A1B9C">
      <w:pPr>
        <w:pStyle w:val="tevilnatoka"/>
        <w:spacing w:line="260" w:lineRule="exact"/>
        <w:rPr>
          <w:rFonts w:cs="Arial"/>
          <w:sz w:val="20"/>
          <w:szCs w:val="20"/>
        </w:rPr>
      </w:pPr>
      <w:r w:rsidRPr="00FE3D73">
        <w:rPr>
          <w:rFonts w:cs="Arial"/>
          <w:sz w:val="20"/>
          <w:szCs w:val="20"/>
        </w:rPr>
        <w:t>sodelovanje kršitelja v postopku ugotavljanja kršitve,</w:t>
      </w:r>
    </w:p>
    <w:p w:rsidR="007A1B9C" w:rsidRPr="00FE3D73" w:rsidRDefault="007A1B9C" w:rsidP="007A1B9C">
      <w:pPr>
        <w:pStyle w:val="tevilnatoka"/>
        <w:spacing w:line="260" w:lineRule="exact"/>
        <w:rPr>
          <w:rFonts w:cs="Arial"/>
          <w:sz w:val="20"/>
          <w:szCs w:val="20"/>
        </w:rPr>
      </w:pPr>
      <w:r w:rsidRPr="00FE3D73">
        <w:rPr>
          <w:rFonts w:cs="Arial"/>
          <w:sz w:val="20"/>
          <w:szCs w:val="20"/>
        </w:rPr>
        <w:t>predhodne kršitve in morebitne sistemske posledice kršitve.</w:t>
      </w:r>
    </w:p>
    <w:p w:rsidR="007A1B9C" w:rsidRPr="00FE3D73" w:rsidRDefault="007A1B9C" w:rsidP="007A1B9C">
      <w:pPr>
        <w:pStyle w:val="len"/>
        <w:numPr>
          <w:ilvl w:val="0"/>
          <w:numId w:val="413"/>
        </w:numPr>
        <w:spacing w:before="0" w:line="260" w:lineRule="exact"/>
        <w:rPr>
          <w:sz w:val="20"/>
          <w:szCs w:val="20"/>
        </w:rPr>
      </w:pPr>
      <w:bookmarkStart w:id="244" w:name="_Ref488951189"/>
      <w:r w:rsidRPr="00FE3D73">
        <w:rPr>
          <w:sz w:val="20"/>
          <w:szCs w:val="20"/>
        </w:rPr>
        <w:t>člen</w:t>
      </w:r>
      <w:bookmarkEnd w:id="244"/>
    </w:p>
    <w:p w:rsidR="007A1B9C" w:rsidRPr="00FE3D73" w:rsidRDefault="007A1B9C" w:rsidP="007A1B9C">
      <w:pPr>
        <w:pStyle w:val="lennaslov"/>
        <w:spacing w:line="260" w:lineRule="exact"/>
        <w:rPr>
          <w:sz w:val="20"/>
          <w:szCs w:val="20"/>
        </w:rPr>
      </w:pPr>
      <w:r w:rsidRPr="00FE3D73">
        <w:rPr>
          <w:sz w:val="20"/>
          <w:szCs w:val="20"/>
        </w:rPr>
        <w:t>(razkritje informacij o izrečenih ukrepih)</w:t>
      </w:r>
    </w:p>
    <w:p w:rsidR="007A1B9C" w:rsidRPr="00FE3D73" w:rsidRDefault="007A1B9C" w:rsidP="007A1B9C">
      <w:pPr>
        <w:pStyle w:val="Odstavek"/>
        <w:spacing w:before="0" w:line="260" w:lineRule="exact"/>
        <w:rPr>
          <w:sz w:val="20"/>
          <w:szCs w:val="20"/>
        </w:rPr>
      </w:pPr>
      <w:r w:rsidRPr="00FE3D73">
        <w:rPr>
          <w:sz w:val="20"/>
          <w:szCs w:val="20"/>
        </w:rPr>
        <w:t>(1) Agencija zaradi preprečevanja in odvračanja ravnanj, ki pomenijo kršitev 3. poglavja tega zakona, javno objavi informacije v zvezi z ukrepi nadzora in sankcijami zaradi prekrška, ki jih je izrekla zaradi kršitev 3. poglavja tega zakona.</w:t>
      </w:r>
    </w:p>
    <w:p w:rsidR="007A1B9C" w:rsidRPr="00FE3D73" w:rsidRDefault="007A1B9C" w:rsidP="007A1B9C">
      <w:pPr>
        <w:pStyle w:val="Odstavek"/>
        <w:spacing w:before="0" w:line="260" w:lineRule="exact"/>
        <w:rPr>
          <w:sz w:val="20"/>
          <w:szCs w:val="20"/>
        </w:rPr>
      </w:pPr>
      <w:r w:rsidRPr="00FE3D73">
        <w:rPr>
          <w:sz w:val="20"/>
          <w:szCs w:val="20"/>
        </w:rPr>
        <w:t xml:space="preserve">(2) Agencija v skladu s prejšnjim odstavkom javno objavi informacije po končanju postopka z izdajo ukrepa ali sankcije, razen če je bil začet postopek sodnega varstva na podlagi šestega odstavka </w:t>
      </w:r>
      <w:r w:rsidRPr="00FE3D73">
        <w:rPr>
          <w:sz w:val="20"/>
          <w:szCs w:val="20"/>
        </w:rPr>
        <w:fldChar w:fldCharType="begin"/>
      </w:r>
      <w:r w:rsidRPr="00FE3D73">
        <w:rPr>
          <w:sz w:val="20"/>
          <w:szCs w:val="20"/>
        </w:rPr>
        <w:instrText xml:space="preserve"> REF _Ref488909526 \r \h  \* MERGEFORMAT </w:instrText>
      </w:r>
      <w:r w:rsidRPr="00FE3D73">
        <w:rPr>
          <w:sz w:val="20"/>
          <w:szCs w:val="20"/>
        </w:rPr>
      </w:r>
      <w:r w:rsidRPr="00FE3D73">
        <w:rPr>
          <w:sz w:val="20"/>
          <w:szCs w:val="20"/>
        </w:rPr>
        <w:fldChar w:fldCharType="separate"/>
      </w:r>
      <w:r w:rsidRPr="00FE3D73">
        <w:rPr>
          <w:sz w:val="20"/>
          <w:szCs w:val="20"/>
        </w:rPr>
        <w:t>172</w:t>
      </w:r>
      <w:r w:rsidRPr="00FE3D73">
        <w:rPr>
          <w:sz w:val="20"/>
          <w:szCs w:val="20"/>
        </w:rPr>
        <w:fldChar w:fldCharType="end"/>
      </w:r>
      <w:r w:rsidRPr="00FE3D73">
        <w:rPr>
          <w:sz w:val="20"/>
          <w:szCs w:val="20"/>
        </w:rPr>
        <w:t>. člena tega zakona. V tem primeru agencija objavi informacije, ko je zahteva za sodno varstvo pravnomočno zavrnjena.</w:t>
      </w:r>
    </w:p>
    <w:p w:rsidR="007A1B9C" w:rsidRPr="00FE3D73" w:rsidRDefault="007A1B9C" w:rsidP="007A1B9C">
      <w:pPr>
        <w:pStyle w:val="Odstavek"/>
        <w:spacing w:before="0" w:line="260" w:lineRule="exact"/>
        <w:rPr>
          <w:sz w:val="20"/>
          <w:szCs w:val="20"/>
        </w:rPr>
      </w:pPr>
      <w:r w:rsidRPr="00FE3D73">
        <w:rPr>
          <w:sz w:val="20"/>
          <w:szCs w:val="20"/>
        </w:rPr>
        <w:t>(3) Informacije iz prvega odstavka tega člena obsegajo naslednje podatke:</w:t>
      </w:r>
    </w:p>
    <w:p w:rsidR="007A1B9C" w:rsidRPr="00FE3D73" w:rsidRDefault="007A1B9C" w:rsidP="007A1B9C">
      <w:pPr>
        <w:pStyle w:val="tevilnatoka"/>
        <w:numPr>
          <w:ilvl w:val="0"/>
          <w:numId w:val="204"/>
        </w:numPr>
        <w:spacing w:line="260" w:lineRule="exact"/>
        <w:rPr>
          <w:rFonts w:cs="Arial"/>
          <w:sz w:val="20"/>
          <w:szCs w:val="20"/>
        </w:rPr>
      </w:pPr>
      <w:r w:rsidRPr="00FE3D73">
        <w:rPr>
          <w:rFonts w:cs="Arial"/>
          <w:sz w:val="20"/>
          <w:szCs w:val="20"/>
        </w:rPr>
        <w:t>o kršitelju:</w:t>
      </w:r>
    </w:p>
    <w:p w:rsidR="007A1B9C" w:rsidRPr="00FE3D73" w:rsidRDefault="007A1B9C" w:rsidP="007A1B9C">
      <w:pPr>
        <w:pStyle w:val="Alineazatevilnotoko"/>
        <w:spacing w:line="260" w:lineRule="exact"/>
        <w:rPr>
          <w:sz w:val="20"/>
          <w:szCs w:val="20"/>
        </w:rPr>
      </w:pPr>
      <w:r w:rsidRPr="00FE3D73">
        <w:rPr>
          <w:sz w:val="20"/>
          <w:szCs w:val="20"/>
        </w:rPr>
        <w:t>nazivu in sedež pravne osebe, če je bil ukrep nadzora ali sankcija zaradi prekrška, ki ga (jo) je agencija izrekla zaradi kršitev 3. poglavja tega zakona, izrečen(-a) pravni osebi, ali</w:t>
      </w:r>
    </w:p>
    <w:p w:rsidR="007A1B9C" w:rsidRPr="00FE3D73" w:rsidRDefault="007A1B9C" w:rsidP="007A1B9C">
      <w:pPr>
        <w:pStyle w:val="Alineazatevilnotoko"/>
        <w:spacing w:line="260" w:lineRule="exact"/>
        <w:rPr>
          <w:sz w:val="20"/>
          <w:szCs w:val="20"/>
        </w:rPr>
      </w:pPr>
      <w:r w:rsidRPr="00FE3D73">
        <w:rPr>
          <w:sz w:val="20"/>
          <w:szCs w:val="20"/>
        </w:rPr>
        <w:t>osebno ime in leto rojstva fizične osebe, če je bil ukrep nadzora ali sankcija zaradi prekrška, ki ga (jo) je agencija izrekla zaradi kršitev 3. poglavja tega zakona, izrečen(-a) fizični osebi;</w:t>
      </w:r>
    </w:p>
    <w:p w:rsidR="007A1B9C" w:rsidRPr="00FE3D73" w:rsidRDefault="007A1B9C" w:rsidP="007A1B9C">
      <w:pPr>
        <w:pStyle w:val="tevilnatoka"/>
        <w:spacing w:line="260" w:lineRule="exact"/>
        <w:rPr>
          <w:rFonts w:cs="Arial"/>
          <w:sz w:val="20"/>
          <w:szCs w:val="20"/>
        </w:rPr>
      </w:pPr>
      <w:r w:rsidRPr="00FE3D73">
        <w:rPr>
          <w:rFonts w:cs="Arial"/>
          <w:sz w:val="20"/>
          <w:szCs w:val="20"/>
        </w:rPr>
        <w:t>o kršitvi:</w:t>
      </w:r>
    </w:p>
    <w:p w:rsidR="007A1B9C" w:rsidRPr="00FE3D73" w:rsidRDefault="007A1B9C" w:rsidP="007A1B9C">
      <w:pPr>
        <w:pStyle w:val="Alineazatevilnotoko"/>
        <w:spacing w:line="260" w:lineRule="exact"/>
        <w:rPr>
          <w:sz w:val="20"/>
          <w:szCs w:val="20"/>
        </w:rPr>
      </w:pPr>
      <w:r w:rsidRPr="00FE3D73">
        <w:rPr>
          <w:sz w:val="20"/>
          <w:szCs w:val="20"/>
        </w:rPr>
        <w:t>opis okoliščin in ravnanj, ki pomenijo kršitev 3. poglavja tega zakona,</w:t>
      </w:r>
    </w:p>
    <w:p w:rsidR="007A1B9C" w:rsidRPr="00FE3D73" w:rsidRDefault="007A1B9C" w:rsidP="007A1B9C">
      <w:pPr>
        <w:pStyle w:val="Alineazatevilnotoko"/>
        <w:spacing w:line="260" w:lineRule="exact"/>
        <w:rPr>
          <w:sz w:val="20"/>
          <w:szCs w:val="20"/>
        </w:rPr>
      </w:pPr>
      <w:r w:rsidRPr="00FE3D73">
        <w:rPr>
          <w:sz w:val="20"/>
          <w:szCs w:val="20"/>
        </w:rPr>
        <w:t>naravo ugotovljenih kršitev;</w:t>
      </w:r>
    </w:p>
    <w:p w:rsidR="007A1B9C" w:rsidRPr="00FE3D73" w:rsidRDefault="007A1B9C" w:rsidP="007A1B9C">
      <w:pPr>
        <w:pStyle w:val="tevilnatoka"/>
        <w:spacing w:line="260" w:lineRule="exact"/>
        <w:rPr>
          <w:rFonts w:cs="Arial"/>
          <w:sz w:val="20"/>
          <w:szCs w:val="20"/>
        </w:rPr>
      </w:pPr>
      <w:r w:rsidRPr="00FE3D73">
        <w:rPr>
          <w:rFonts w:cs="Arial"/>
          <w:sz w:val="20"/>
          <w:szCs w:val="20"/>
        </w:rPr>
        <w:t>izrek odločbe, s katero se postopek konča;</w:t>
      </w:r>
    </w:p>
    <w:p w:rsidR="007A1B9C" w:rsidRPr="00FE3D73" w:rsidRDefault="007A1B9C" w:rsidP="007A1B9C">
      <w:pPr>
        <w:pStyle w:val="tevilnatoka"/>
        <w:spacing w:line="260" w:lineRule="exact"/>
        <w:rPr>
          <w:rFonts w:cs="Arial"/>
          <w:sz w:val="20"/>
          <w:szCs w:val="20"/>
        </w:rPr>
      </w:pPr>
      <w:r w:rsidRPr="00FE3D73">
        <w:rPr>
          <w:rFonts w:cs="Arial"/>
          <w:sz w:val="20"/>
          <w:szCs w:val="20"/>
        </w:rPr>
        <w:lastRenderedPageBreak/>
        <w:t>informacijo o tem, ali je zoper odločbo začet postopek sodnega varstva v skladu s tem zakonom.</w:t>
      </w:r>
    </w:p>
    <w:p w:rsidR="007A1B9C" w:rsidRPr="00FE3D73" w:rsidRDefault="007A1B9C" w:rsidP="007A1B9C">
      <w:pPr>
        <w:pStyle w:val="Odstavek"/>
        <w:spacing w:before="0" w:line="260" w:lineRule="exact"/>
        <w:rPr>
          <w:sz w:val="20"/>
          <w:szCs w:val="20"/>
        </w:rPr>
      </w:pPr>
      <w:r w:rsidRPr="00FE3D73">
        <w:rPr>
          <w:sz w:val="20"/>
          <w:szCs w:val="20"/>
        </w:rPr>
        <w:t>(4) Podatki, ki se v skladu z zakonom, ki ureja varstvo osebnih podatkov, štejejo za osebne, se iz objave po prvem odstavku tega člena izbrišejo po poteku petih let.</w:t>
      </w:r>
    </w:p>
    <w:p w:rsidR="007A1B9C" w:rsidRPr="00FE3D73" w:rsidRDefault="007A1B9C" w:rsidP="007A1B9C">
      <w:pPr>
        <w:pStyle w:val="len"/>
        <w:numPr>
          <w:ilvl w:val="0"/>
          <w:numId w:val="413"/>
        </w:numPr>
        <w:spacing w:before="0" w:line="260" w:lineRule="exact"/>
        <w:rPr>
          <w:sz w:val="20"/>
          <w:szCs w:val="20"/>
        </w:rPr>
      </w:pPr>
      <w:bookmarkStart w:id="245" w:name="_Ref503947762"/>
      <w:bookmarkStart w:id="246" w:name="_Ref488909526"/>
      <w:r w:rsidRPr="00FE3D73">
        <w:rPr>
          <w:sz w:val="20"/>
          <w:szCs w:val="20"/>
        </w:rPr>
        <w:t>člen</w:t>
      </w:r>
      <w:bookmarkEnd w:id="245"/>
      <w:r w:rsidRPr="00FE3D73">
        <w:rPr>
          <w:sz w:val="20"/>
          <w:szCs w:val="20"/>
        </w:rPr>
        <w:t xml:space="preserve"> </w:t>
      </w:r>
      <w:bookmarkEnd w:id="246"/>
    </w:p>
    <w:p w:rsidR="007A1B9C" w:rsidRPr="00FE3D73" w:rsidRDefault="007A1B9C" w:rsidP="007A1B9C">
      <w:pPr>
        <w:pStyle w:val="lennaslov"/>
        <w:spacing w:line="260" w:lineRule="exact"/>
        <w:rPr>
          <w:sz w:val="20"/>
          <w:szCs w:val="20"/>
        </w:rPr>
      </w:pPr>
      <w:r w:rsidRPr="00FE3D73">
        <w:rPr>
          <w:sz w:val="20"/>
          <w:szCs w:val="20"/>
        </w:rPr>
        <w:t>(razkritje identitete kršitelja)</w:t>
      </w:r>
    </w:p>
    <w:p w:rsidR="007A1B9C" w:rsidRPr="00FE3D73" w:rsidRDefault="007A1B9C" w:rsidP="007A1B9C">
      <w:pPr>
        <w:pStyle w:val="Odstavek"/>
        <w:spacing w:before="0" w:line="260" w:lineRule="exact"/>
        <w:rPr>
          <w:sz w:val="20"/>
          <w:szCs w:val="20"/>
        </w:rPr>
      </w:pPr>
      <w:r w:rsidRPr="00FE3D73">
        <w:rPr>
          <w:sz w:val="20"/>
          <w:szCs w:val="20"/>
        </w:rPr>
        <w:t>(1) Ne glede na prejšnji člen agencija po uradni dolžnosti ali na podlagi ugovora iz tretjega odstavka tega člena odloči, da se informacije o identiteti kršitelja ne objavijo, če:</w:t>
      </w:r>
    </w:p>
    <w:p w:rsidR="007A1B9C" w:rsidRPr="00FE3D73" w:rsidRDefault="007A1B9C" w:rsidP="007A1B9C">
      <w:pPr>
        <w:pStyle w:val="tevilnatoka"/>
        <w:numPr>
          <w:ilvl w:val="0"/>
          <w:numId w:val="205"/>
        </w:numPr>
        <w:spacing w:line="260" w:lineRule="exact"/>
        <w:rPr>
          <w:rFonts w:cs="Arial"/>
          <w:sz w:val="20"/>
          <w:szCs w:val="20"/>
        </w:rPr>
      </w:pPr>
      <w:r w:rsidRPr="00FE3D73">
        <w:rPr>
          <w:rFonts w:cs="Arial"/>
          <w:sz w:val="20"/>
          <w:szCs w:val="20"/>
        </w:rPr>
        <w:t>se ukrep nadzora izreče fizični osebi in objava osebnih podatkov o kršitelju ni sorazmerna, ali</w:t>
      </w:r>
    </w:p>
    <w:p w:rsidR="007A1B9C" w:rsidRPr="00FE3D73" w:rsidRDefault="007A1B9C" w:rsidP="007A1B9C">
      <w:pPr>
        <w:pStyle w:val="tevilnatoka"/>
        <w:spacing w:line="260" w:lineRule="exact"/>
        <w:rPr>
          <w:rFonts w:cs="Arial"/>
          <w:sz w:val="20"/>
          <w:szCs w:val="20"/>
        </w:rPr>
      </w:pPr>
      <w:r w:rsidRPr="00FE3D73">
        <w:rPr>
          <w:rFonts w:cs="Arial"/>
          <w:sz w:val="20"/>
          <w:szCs w:val="20"/>
        </w:rPr>
        <w:t>bi objava informacij o identiteti kršitelja ogrozila stabilnost finančnih trgov ali interese uspešne izvedbe predkazenskega ali kazenskega postopka, ali</w:t>
      </w:r>
    </w:p>
    <w:p w:rsidR="007A1B9C" w:rsidRPr="00FE3D73" w:rsidRDefault="007A1B9C" w:rsidP="007A1B9C">
      <w:pPr>
        <w:pStyle w:val="tevilnatoka"/>
        <w:spacing w:line="260" w:lineRule="exact"/>
        <w:rPr>
          <w:rFonts w:cs="Arial"/>
          <w:sz w:val="20"/>
          <w:szCs w:val="20"/>
        </w:rPr>
      </w:pPr>
      <w:r w:rsidRPr="00FE3D73">
        <w:rPr>
          <w:rFonts w:cs="Arial"/>
          <w:sz w:val="20"/>
          <w:szCs w:val="20"/>
        </w:rPr>
        <w:t>bi vpletenim osebam z objavo verjetno nastala nesorazmerna škoda.</w:t>
      </w:r>
    </w:p>
    <w:p w:rsidR="007A1B9C" w:rsidRPr="00FE3D73" w:rsidRDefault="007A1B9C" w:rsidP="007A1B9C">
      <w:pPr>
        <w:pStyle w:val="Odstavek"/>
        <w:spacing w:before="0" w:line="260" w:lineRule="exact"/>
        <w:rPr>
          <w:sz w:val="20"/>
          <w:szCs w:val="20"/>
        </w:rPr>
      </w:pPr>
      <w:r w:rsidRPr="00FE3D73">
        <w:rPr>
          <w:sz w:val="20"/>
          <w:szCs w:val="20"/>
        </w:rPr>
        <w:t>(2) Če agencija ob izdaji odločbe oceni, da so v zvezi z objavo identitete kršitelja podani razlogi iz prejšnjega odstavka, hkrati z izdajo odločbe, s katero izreče ukrepe nadzora, odloči tudi, da se identiteta kršitelja ne objavi. Za oceno ali je podan razlog iz 2. točke prejšnjega odstavka, ki se nanaša interese uspešne izvedbe predkazenskega ali kazenskega postopka, agencija predhodno pridobi mnenje pristojnega okrožnega tožilca, ki agencijo pri oceni zavezuje.</w:t>
      </w:r>
    </w:p>
    <w:p w:rsidR="007A1B9C" w:rsidRPr="00FE3D73" w:rsidRDefault="007A1B9C" w:rsidP="007A1B9C">
      <w:pPr>
        <w:pStyle w:val="Odstavek"/>
        <w:spacing w:before="0" w:line="260" w:lineRule="exact"/>
        <w:rPr>
          <w:sz w:val="20"/>
          <w:szCs w:val="20"/>
        </w:rPr>
      </w:pPr>
      <w:r w:rsidRPr="00FE3D73">
        <w:rPr>
          <w:sz w:val="20"/>
          <w:szCs w:val="20"/>
        </w:rPr>
        <w:t>(3) Če agencija ob izdaji odločbe ne ugotovi razlogov iz prvega odstavka tega člena, hkrati z izdajo odločbe, s katero izreče ukrepe nadzora, odloči tudi, da se identiteta kršitelja objavi, določi rok trajanja objave, upoštevajoč merila iz prvega odstavka tega člena, in svojo odločitev ustrezno utemelji ter kršitelja pouči, da v primeru obstoja razlogov iz prvega odstavka tega člena te razloge navede v ugovoru, ki se vloži v roku, ki je v skladu s tem zakonom določen za vložitev pravnega sredstva zoper odločbo o ukrepu nadzora.</w:t>
      </w:r>
    </w:p>
    <w:p w:rsidR="007A1B9C" w:rsidRPr="00FE3D73" w:rsidRDefault="007A1B9C" w:rsidP="007A1B9C">
      <w:pPr>
        <w:pStyle w:val="Odstavek"/>
        <w:spacing w:before="0" w:line="260" w:lineRule="exact"/>
        <w:rPr>
          <w:sz w:val="20"/>
          <w:szCs w:val="20"/>
        </w:rPr>
      </w:pPr>
      <w:r w:rsidRPr="00FE3D73">
        <w:rPr>
          <w:sz w:val="20"/>
          <w:szCs w:val="20"/>
        </w:rPr>
        <w:t>(4) Agencija odloči o ugovoru iz prejšnjega odstavka z odločbo.</w:t>
      </w:r>
    </w:p>
    <w:p w:rsidR="007A1B9C" w:rsidRPr="00FE3D73" w:rsidRDefault="007A1B9C" w:rsidP="007A1B9C">
      <w:pPr>
        <w:pStyle w:val="Odstavek"/>
        <w:spacing w:before="0" w:line="260" w:lineRule="exact"/>
        <w:rPr>
          <w:sz w:val="20"/>
          <w:szCs w:val="20"/>
        </w:rPr>
      </w:pPr>
      <w:r w:rsidRPr="00FE3D73">
        <w:rPr>
          <w:sz w:val="20"/>
          <w:szCs w:val="20"/>
        </w:rPr>
        <w:t>(5) Če na podlagi ugovora kršitelja agencija ugotovi, da so podani razlogi iz prvega odstavka tega člena, v odločbi, s katero ugodi ugovoru, odloči, da se identiteta kršitelja ne objavi.</w:t>
      </w:r>
    </w:p>
    <w:p w:rsidR="007A1B9C" w:rsidRPr="00FE3D73" w:rsidRDefault="007A1B9C" w:rsidP="007A1B9C">
      <w:pPr>
        <w:pStyle w:val="Odstavek"/>
        <w:spacing w:before="0" w:line="260" w:lineRule="exact"/>
        <w:rPr>
          <w:sz w:val="20"/>
          <w:szCs w:val="20"/>
        </w:rPr>
      </w:pPr>
      <w:r w:rsidRPr="00FE3D73">
        <w:rPr>
          <w:sz w:val="20"/>
          <w:szCs w:val="20"/>
        </w:rPr>
        <w:t>(6) Kršitelj lahko zoper odločbo, s katero agencija zavrne ugovor, vloži zahtevo za sodno varstvo.</w:t>
      </w:r>
    </w:p>
    <w:p w:rsidR="007A1B9C" w:rsidRPr="00FE3D73" w:rsidRDefault="007A1B9C" w:rsidP="007A1B9C">
      <w:pPr>
        <w:pStyle w:val="Odstavek"/>
        <w:spacing w:before="0" w:line="260" w:lineRule="exact"/>
        <w:rPr>
          <w:sz w:val="20"/>
          <w:szCs w:val="20"/>
        </w:rPr>
      </w:pPr>
      <w:r w:rsidRPr="00FE3D73">
        <w:rPr>
          <w:sz w:val="20"/>
          <w:szCs w:val="20"/>
        </w:rPr>
        <w:t>(7) Ne glede na četrti odstavek prejšnjega člena lahko agencija na podlagi zahteve kršitelja, ki je fizična oseba, odloči, da se informacije o identiteti kršitelja po objavi na spletni strani agencije umaknejo pred potekom petih let. Za zahtevo kršitelja se uporabljajo določbe tega člena o ugovoru iz tretjega do šestega odstavka tega člena.</w:t>
      </w:r>
    </w:p>
    <w:p w:rsidR="007A1B9C" w:rsidRPr="00FE3D73" w:rsidRDefault="007A1B9C" w:rsidP="007A1B9C">
      <w:pPr>
        <w:pStyle w:val="len"/>
        <w:numPr>
          <w:ilvl w:val="0"/>
          <w:numId w:val="413"/>
        </w:numPr>
        <w:spacing w:before="0" w:line="260" w:lineRule="exact"/>
        <w:rPr>
          <w:sz w:val="20"/>
          <w:szCs w:val="20"/>
        </w:rPr>
      </w:pPr>
      <w:bookmarkStart w:id="247" w:name="_Ref503948006"/>
      <w:bookmarkStart w:id="248" w:name="_Ref488938487"/>
      <w:r w:rsidRPr="00FE3D73">
        <w:rPr>
          <w:sz w:val="20"/>
          <w:szCs w:val="20"/>
        </w:rPr>
        <w:t>člen</w:t>
      </w:r>
      <w:bookmarkEnd w:id="247"/>
      <w:r w:rsidRPr="00FE3D73">
        <w:rPr>
          <w:sz w:val="20"/>
          <w:szCs w:val="20"/>
        </w:rPr>
        <w:t xml:space="preserve"> </w:t>
      </w:r>
      <w:bookmarkEnd w:id="248"/>
    </w:p>
    <w:p w:rsidR="007A1B9C" w:rsidRPr="00FE3D73" w:rsidRDefault="007A1B9C" w:rsidP="007A1B9C">
      <w:pPr>
        <w:pStyle w:val="lennaslov"/>
        <w:spacing w:line="260" w:lineRule="exact"/>
        <w:rPr>
          <w:sz w:val="20"/>
          <w:szCs w:val="20"/>
        </w:rPr>
      </w:pPr>
      <w:r w:rsidRPr="00FE3D73">
        <w:rPr>
          <w:sz w:val="20"/>
          <w:szCs w:val="20"/>
        </w:rPr>
        <w:t>(nadzorni ukrepi, če ima Republika Slovenija položaj države članice gostiteljice)</w:t>
      </w:r>
    </w:p>
    <w:p w:rsidR="007A1B9C" w:rsidRPr="00FE3D73" w:rsidRDefault="007A1B9C" w:rsidP="007A1B9C">
      <w:pPr>
        <w:pStyle w:val="Odstavek"/>
        <w:spacing w:before="0" w:line="260" w:lineRule="exact"/>
        <w:rPr>
          <w:sz w:val="20"/>
          <w:szCs w:val="20"/>
        </w:rPr>
      </w:pPr>
      <w:r w:rsidRPr="00FE3D73">
        <w:rPr>
          <w:sz w:val="20"/>
          <w:szCs w:val="20"/>
        </w:rPr>
        <w:t xml:space="preserve">(1) Če agencija pri nadzoru po drugem odstavku </w:t>
      </w:r>
      <w:r w:rsidRPr="00FE3D73">
        <w:rPr>
          <w:sz w:val="20"/>
          <w:szCs w:val="20"/>
        </w:rPr>
        <w:fldChar w:fldCharType="begin"/>
      </w:r>
      <w:r w:rsidRPr="00FE3D73">
        <w:rPr>
          <w:sz w:val="20"/>
          <w:szCs w:val="20"/>
        </w:rPr>
        <w:instrText xml:space="preserve"> REF _Ref488939159 \r \h  \* MERGEFORMAT </w:instrText>
      </w:r>
      <w:r w:rsidRPr="00FE3D73">
        <w:rPr>
          <w:sz w:val="20"/>
          <w:szCs w:val="20"/>
        </w:rPr>
      </w:r>
      <w:r w:rsidRPr="00FE3D73">
        <w:rPr>
          <w:sz w:val="20"/>
          <w:szCs w:val="20"/>
        </w:rPr>
        <w:fldChar w:fldCharType="separate"/>
      </w:r>
      <w:r w:rsidRPr="00FE3D73">
        <w:rPr>
          <w:sz w:val="20"/>
          <w:szCs w:val="20"/>
        </w:rPr>
        <w:t>166</w:t>
      </w:r>
      <w:r w:rsidRPr="00FE3D73">
        <w:rPr>
          <w:sz w:val="20"/>
          <w:szCs w:val="20"/>
        </w:rPr>
        <w:fldChar w:fldCharType="end"/>
      </w:r>
      <w:r w:rsidRPr="00FE3D73">
        <w:rPr>
          <w:sz w:val="20"/>
          <w:szCs w:val="20"/>
        </w:rPr>
        <w:t xml:space="preserve">. člena tega zakona ugotovi, da oseba iz </w:t>
      </w:r>
      <w:r w:rsidRPr="00FE3D73">
        <w:rPr>
          <w:sz w:val="20"/>
          <w:szCs w:val="20"/>
        </w:rPr>
        <w:fldChar w:fldCharType="begin"/>
      </w:r>
      <w:r w:rsidRPr="00FE3D73">
        <w:rPr>
          <w:sz w:val="20"/>
          <w:szCs w:val="20"/>
        </w:rPr>
        <w:instrText xml:space="preserve"> REF _Ref488938601 \r \h  \* MERGEFORMAT </w:instrText>
      </w:r>
      <w:r w:rsidRPr="00FE3D73">
        <w:rPr>
          <w:sz w:val="20"/>
          <w:szCs w:val="20"/>
        </w:rPr>
      </w:r>
      <w:r w:rsidRPr="00FE3D73">
        <w:rPr>
          <w:sz w:val="20"/>
          <w:szCs w:val="20"/>
        </w:rPr>
        <w:fldChar w:fldCharType="separate"/>
      </w:r>
      <w:r w:rsidRPr="00FE3D73">
        <w:rPr>
          <w:sz w:val="20"/>
          <w:szCs w:val="20"/>
        </w:rPr>
        <w:t>167</w:t>
      </w:r>
      <w:r w:rsidRPr="00FE3D73">
        <w:rPr>
          <w:sz w:val="20"/>
          <w:szCs w:val="20"/>
        </w:rPr>
        <w:fldChar w:fldCharType="end"/>
      </w:r>
      <w:r w:rsidRPr="00FE3D73">
        <w:rPr>
          <w:sz w:val="20"/>
          <w:szCs w:val="20"/>
        </w:rPr>
        <w:t>. člena tega zakona ravna v nasprotju s 3. poglavjem tega zakona, tem obvesti nadzorni organ matične države članice javne družbe in ESMA.</w:t>
      </w:r>
    </w:p>
    <w:p w:rsidR="007A1B9C" w:rsidRPr="00FE3D73" w:rsidRDefault="007A1B9C" w:rsidP="007A1B9C">
      <w:pPr>
        <w:pStyle w:val="Odstavek"/>
        <w:spacing w:before="0" w:line="260" w:lineRule="exact"/>
        <w:rPr>
          <w:sz w:val="20"/>
          <w:szCs w:val="20"/>
        </w:rPr>
      </w:pPr>
      <w:r w:rsidRPr="00FE3D73">
        <w:rPr>
          <w:sz w:val="20"/>
          <w:szCs w:val="20"/>
        </w:rPr>
        <w:t xml:space="preserve">(2) Če kljub ukrepom, ki jih izreče nadzorni organ matične države članice javne družbe, ali ker ti ukrepi niso zadostni, kršitve iz prejšnjega odstavka niso odpravljene, lahko agencija potem, ko o tem obvesti nadzorni organ matične države članice javne družbe, izreče ustrezne ukrepe iz </w:t>
      </w:r>
      <w:r w:rsidRPr="00FE3D73">
        <w:rPr>
          <w:sz w:val="20"/>
          <w:szCs w:val="20"/>
        </w:rPr>
        <w:fldChar w:fldCharType="begin"/>
      </w:r>
      <w:r w:rsidRPr="00FE3D73">
        <w:rPr>
          <w:sz w:val="20"/>
          <w:szCs w:val="20"/>
        </w:rPr>
        <w:instrText xml:space="preserve"> REF _Ref488938674 \r \h  \* MERGEFORMAT </w:instrText>
      </w:r>
      <w:r w:rsidRPr="00FE3D73">
        <w:rPr>
          <w:sz w:val="20"/>
          <w:szCs w:val="20"/>
        </w:rPr>
      </w:r>
      <w:r w:rsidRPr="00FE3D73">
        <w:rPr>
          <w:sz w:val="20"/>
          <w:szCs w:val="20"/>
        </w:rPr>
        <w:fldChar w:fldCharType="separate"/>
      </w:r>
      <w:r w:rsidRPr="00FE3D73">
        <w:rPr>
          <w:sz w:val="20"/>
          <w:szCs w:val="20"/>
        </w:rPr>
        <w:t>170</w:t>
      </w:r>
      <w:r w:rsidRPr="00FE3D73">
        <w:rPr>
          <w:sz w:val="20"/>
          <w:szCs w:val="20"/>
        </w:rPr>
        <w:fldChar w:fldCharType="end"/>
      </w:r>
      <w:r w:rsidRPr="00FE3D73">
        <w:rPr>
          <w:sz w:val="20"/>
          <w:szCs w:val="20"/>
        </w:rPr>
        <w:t>. člena tega zakona, ki so potrebni za varovanje interesov vlagateljev.</w:t>
      </w:r>
    </w:p>
    <w:p w:rsidR="007A1B9C" w:rsidRPr="00FE3D73" w:rsidRDefault="007A1B9C" w:rsidP="007A1B9C">
      <w:pPr>
        <w:pStyle w:val="Odstavek"/>
        <w:spacing w:before="0" w:line="260" w:lineRule="exact"/>
        <w:rPr>
          <w:sz w:val="20"/>
          <w:szCs w:val="20"/>
        </w:rPr>
      </w:pPr>
      <w:r w:rsidRPr="00FE3D73">
        <w:rPr>
          <w:sz w:val="20"/>
          <w:szCs w:val="20"/>
        </w:rPr>
        <w:t>(3) O ukrepih iz prejšnjega odstavka agencija nemudoma obvesti Komisijo in ESMA.</w:t>
      </w:r>
    </w:p>
    <w:p w:rsidR="007A1B9C" w:rsidRPr="00FE3D73" w:rsidRDefault="007A1B9C" w:rsidP="007A1B9C">
      <w:pPr>
        <w:pStyle w:val="len"/>
        <w:numPr>
          <w:ilvl w:val="0"/>
          <w:numId w:val="413"/>
        </w:numPr>
        <w:spacing w:before="0" w:line="260" w:lineRule="exact"/>
        <w:rPr>
          <w:sz w:val="20"/>
          <w:szCs w:val="20"/>
        </w:rPr>
      </w:pPr>
      <w:bookmarkStart w:id="249" w:name="_Ref503948074"/>
      <w:r w:rsidRPr="00FE3D73">
        <w:rPr>
          <w:sz w:val="20"/>
          <w:szCs w:val="20"/>
        </w:rPr>
        <w:t>člen</w:t>
      </w:r>
      <w:bookmarkEnd w:id="249"/>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(sodelovanje z drugimi nadzornimi organi)</w:t>
      </w:r>
    </w:p>
    <w:p w:rsidR="007A1B9C" w:rsidRPr="00FE3D73" w:rsidRDefault="007A1B9C" w:rsidP="007A1B9C">
      <w:pPr>
        <w:pStyle w:val="Odstavek"/>
        <w:spacing w:before="0" w:line="260" w:lineRule="exact"/>
        <w:rPr>
          <w:sz w:val="20"/>
          <w:szCs w:val="20"/>
        </w:rPr>
      </w:pPr>
      <w:r w:rsidRPr="00FE3D73">
        <w:rPr>
          <w:sz w:val="20"/>
          <w:szCs w:val="20"/>
        </w:rPr>
        <w:t>(1) Agencija sodeluje z nadzornimi organi drugih držav članic, kadarkoli je to potrebno zaradi izvajanja njenih pristojnosti in odgovornosti glede nadzora nad ravnanjem v skladu s 3. in 11. poglavjem tega zakona.</w:t>
      </w:r>
    </w:p>
    <w:p w:rsidR="007A1B9C" w:rsidRPr="00FE3D73" w:rsidRDefault="007A1B9C" w:rsidP="007A1B9C">
      <w:pPr>
        <w:pStyle w:val="Odstavek"/>
        <w:spacing w:before="0" w:line="260" w:lineRule="exact"/>
        <w:rPr>
          <w:sz w:val="20"/>
          <w:szCs w:val="20"/>
        </w:rPr>
      </w:pPr>
      <w:r w:rsidRPr="00FE3D73">
        <w:rPr>
          <w:sz w:val="20"/>
          <w:szCs w:val="20"/>
        </w:rPr>
        <w:t>(2) Agencija nadzornim organom drugih držav članic nudi ustrezno pomoč pri opravljanju njihovih pristojnosti in odgovornosti glede nadzora nad spoštovanjem predpisov, sprejetih zaradi prenosa Direktive 2004/109/ES in Direktive 2001/34/ES.</w:t>
      </w:r>
    </w:p>
    <w:p w:rsidR="007A1B9C" w:rsidRPr="00FE3D73" w:rsidRDefault="007A1B9C" w:rsidP="007A1B9C">
      <w:pPr>
        <w:pStyle w:val="Odstavek"/>
        <w:spacing w:before="0" w:line="260" w:lineRule="exact"/>
        <w:rPr>
          <w:sz w:val="20"/>
          <w:szCs w:val="20"/>
        </w:rPr>
      </w:pPr>
      <w:r w:rsidRPr="00FE3D73">
        <w:rPr>
          <w:sz w:val="20"/>
          <w:szCs w:val="20"/>
        </w:rPr>
        <w:t>(3) Agencija sodeluje z nadzornimi organi drugih držav članic pri zadevah, ki se obravnavajo v Republiki Sloveniji in še vsaj v eni državi članici, da se zagotovi učinkovito izrekanje sankcij in nadzornih ukrepov.</w:t>
      </w:r>
    </w:p>
    <w:p w:rsidR="007A1B9C" w:rsidRPr="00FE3D73" w:rsidRDefault="007A1B9C" w:rsidP="007A1B9C">
      <w:pPr>
        <w:pStyle w:val="len"/>
        <w:numPr>
          <w:ilvl w:val="0"/>
          <w:numId w:val="413"/>
        </w:numPr>
        <w:spacing w:before="0" w:line="260" w:lineRule="exact"/>
        <w:rPr>
          <w:sz w:val="20"/>
          <w:szCs w:val="20"/>
        </w:rPr>
      </w:pPr>
      <w:bookmarkStart w:id="250" w:name="_Ref503948092"/>
      <w:r w:rsidRPr="00FE3D73">
        <w:rPr>
          <w:sz w:val="20"/>
          <w:szCs w:val="20"/>
        </w:rPr>
        <w:t>člen</w:t>
      </w:r>
      <w:bookmarkEnd w:id="250"/>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lastRenderedPageBreak/>
        <w:t>(sporazum o sodelovanju o izmenjavi informacij)</w:t>
      </w:r>
    </w:p>
    <w:p w:rsidR="007A1B9C" w:rsidRPr="00FE3D73" w:rsidRDefault="007A1B9C" w:rsidP="007A1B9C">
      <w:pPr>
        <w:pStyle w:val="Odstavek"/>
        <w:spacing w:before="0" w:line="260" w:lineRule="exact"/>
        <w:rPr>
          <w:sz w:val="20"/>
          <w:szCs w:val="20"/>
        </w:rPr>
      </w:pPr>
      <w:r w:rsidRPr="00FE3D73">
        <w:rPr>
          <w:sz w:val="20"/>
          <w:szCs w:val="20"/>
        </w:rPr>
        <w:t xml:space="preserve">(1) Agencija lahko z nadzornimi organi drugih držav članic in ESMA sklepa sporazume o sodelovanju, ki opredeljujejo izmenjavo informacij, vključno z osebnimi podatki (ime in priimek fizične osebe, EMŠO oziroma za tujca rojstne podatke, državljanstvo, stalno oziroma začasno prebivališče), z nadzornimi organi držav članic ali nadzornimi organi tretjih držav, za izvajanje nadzora nad izpolnjevanjem obveznosti, določenih v 3. poglavju tega zakona. </w:t>
      </w:r>
    </w:p>
    <w:p w:rsidR="007A1B9C" w:rsidRPr="00FE3D73" w:rsidRDefault="007A1B9C" w:rsidP="007A1B9C">
      <w:pPr>
        <w:pStyle w:val="Odstavek"/>
        <w:spacing w:before="0" w:line="260" w:lineRule="exact"/>
        <w:rPr>
          <w:sz w:val="20"/>
          <w:szCs w:val="20"/>
        </w:rPr>
      </w:pPr>
      <w:r w:rsidRPr="00FE3D73">
        <w:rPr>
          <w:sz w:val="20"/>
          <w:szCs w:val="20"/>
        </w:rPr>
        <w:t xml:space="preserve">(2) Agencija o sklenjenih sporazumih z nadzornimi organi drugih držav članic iz prejšnjega odstavka obvesti ESMA. </w:t>
      </w:r>
    </w:p>
    <w:p w:rsidR="007A1B9C" w:rsidRPr="00FE3D73" w:rsidRDefault="007A1B9C" w:rsidP="007A1B9C">
      <w:pPr>
        <w:pStyle w:val="Odstavek"/>
        <w:spacing w:before="0" w:line="260" w:lineRule="exact"/>
        <w:rPr>
          <w:sz w:val="20"/>
          <w:szCs w:val="20"/>
        </w:rPr>
      </w:pPr>
      <w:r w:rsidRPr="00FE3D73">
        <w:rPr>
          <w:sz w:val="20"/>
          <w:szCs w:val="20"/>
        </w:rPr>
        <w:t xml:space="preserve">(3) Za izmenjavo informacij iz prvega odstavka tega člena se uporabljata 488. in 488.a člen Zakona o trgu finančnih instrumentov (Uradni list RS, št. </w:t>
      </w:r>
      <w:hyperlink r:id="rId15" w:tgtFrame="_blank" w:tooltip="Zakon o trgu finančnih instrumentov (uradno prečiščeno besedilo)" w:history="1">
        <w:r w:rsidRPr="00FE3D73">
          <w:rPr>
            <w:sz w:val="20"/>
            <w:szCs w:val="20"/>
          </w:rPr>
          <w:t>108/10</w:t>
        </w:r>
      </w:hyperlink>
      <w:r w:rsidRPr="00FE3D73">
        <w:rPr>
          <w:sz w:val="20"/>
          <w:szCs w:val="20"/>
        </w:rPr>
        <w:t xml:space="preserve"> – uradno prečiščeno besedilo, </w:t>
      </w:r>
      <w:hyperlink r:id="rId16" w:tgtFrame="_blank" w:tooltip="Zakon o spremembah in dopolnitvah Zakona o trgu finančnih instrumentov" w:history="1">
        <w:r w:rsidRPr="00FE3D73">
          <w:rPr>
            <w:sz w:val="20"/>
            <w:szCs w:val="20"/>
          </w:rPr>
          <w:t>78/11</w:t>
        </w:r>
      </w:hyperlink>
      <w:r w:rsidRPr="00FE3D73">
        <w:rPr>
          <w:sz w:val="20"/>
          <w:szCs w:val="20"/>
        </w:rPr>
        <w:t xml:space="preserve">, </w:t>
      </w:r>
      <w:hyperlink r:id="rId17" w:tgtFrame="_blank" w:tooltip="Zakon o spremembah in dopolnitvah Zakona o trgu finančnih instrumentov" w:history="1">
        <w:r w:rsidRPr="00FE3D73">
          <w:rPr>
            <w:sz w:val="20"/>
            <w:szCs w:val="20"/>
          </w:rPr>
          <w:t>55/12</w:t>
        </w:r>
      </w:hyperlink>
      <w:r w:rsidRPr="00FE3D73">
        <w:rPr>
          <w:sz w:val="20"/>
          <w:szCs w:val="20"/>
        </w:rPr>
        <w:t xml:space="preserve">, </w:t>
      </w:r>
      <w:hyperlink r:id="rId18" w:tgtFrame="_blank" w:tooltip="Zakon o spremembah in dopolnitvah Zakona o bančništvu" w:history="1">
        <w:r w:rsidRPr="00FE3D73">
          <w:rPr>
            <w:sz w:val="20"/>
            <w:szCs w:val="20"/>
          </w:rPr>
          <w:t>105/12</w:t>
        </w:r>
      </w:hyperlink>
      <w:r w:rsidRPr="00FE3D73">
        <w:rPr>
          <w:sz w:val="20"/>
          <w:szCs w:val="20"/>
        </w:rPr>
        <w:t xml:space="preserve"> – ZBan-1J, </w:t>
      </w:r>
      <w:hyperlink r:id="rId19" w:tgtFrame="_blank" w:tooltip="Zakon o spremembah in dopolnitvah Zakona o sodiščih" w:history="1">
        <w:r w:rsidRPr="00FE3D73">
          <w:rPr>
            <w:sz w:val="20"/>
            <w:szCs w:val="20"/>
          </w:rPr>
          <w:t>63/13</w:t>
        </w:r>
      </w:hyperlink>
      <w:r w:rsidRPr="00FE3D73">
        <w:rPr>
          <w:sz w:val="20"/>
          <w:szCs w:val="20"/>
        </w:rPr>
        <w:t xml:space="preserve"> – ZS-K, </w:t>
      </w:r>
      <w:hyperlink r:id="rId20" w:tgtFrame="_blank" w:tooltip="Zakon o spremembah in dopolnitvah Zakona o trgu finančnih instrumentov" w:history="1">
        <w:r w:rsidRPr="00FE3D73">
          <w:rPr>
            <w:sz w:val="20"/>
            <w:szCs w:val="20"/>
          </w:rPr>
          <w:t>30/16</w:t>
        </w:r>
      </w:hyperlink>
      <w:r w:rsidRPr="00FE3D73">
        <w:rPr>
          <w:sz w:val="20"/>
          <w:szCs w:val="20"/>
        </w:rPr>
        <w:t xml:space="preserve"> in </w:t>
      </w:r>
      <w:hyperlink r:id="rId21" w:tgtFrame="_blank" w:tooltip="Zakon o spremembah in dopolnitvah Zakona o trgu finančnih instrumentov" w:history="1">
        <w:r w:rsidRPr="00FE3D73">
          <w:rPr>
            <w:sz w:val="20"/>
            <w:szCs w:val="20"/>
          </w:rPr>
          <w:t>9/17</w:t>
        </w:r>
      </w:hyperlink>
      <w:r w:rsidRPr="00FE3D73">
        <w:rPr>
          <w:sz w:val="20"/>
          <w:szCs w:val="20"/>
        </w:rPr>
        <w:t>; v nadaljnjem besedilu: ZTFI).</w:t>
      </w:r>
    </w:p>
    <w:p w:rsidR="007A1B9C" w:rsidRPr="00FE3D73" w:rsidRDefault="007A1B9C" w:rsidP="007A1B9C">
      <w:pPr>
        <w:pStyle w:val="Odstavek"/>
        <w:spacing w:before="0" w:line="260" w:lineRule="exact"/>
        <w:rPr>
          <w:sz w:val="20"/>
          <w:szCs w:val="20"/>
        </w:rPr>
      </w:pPr>
      <w:r w:rsidRPr="00FE3D73">
        <w:rPr>
          <w:sz w:val="20"/>
          <w:szCs w:val="20"/>
        </w:rPr>
        <w:t xml:space="preserve">(4) Agencija posreduje osebne podatke nadzornim organom tretje države, če: </w:t>
      </w:r>
    </w:p>
    <w:p w:rsidR="007A1B9C" w:rsidRPr="00FE3D73" w:rsidRDefault="007A1B9C" w:rsidP="007A1B9C">
      <w:pPr>
        <w:pStyle w:val="Odstavek"/>
        <w:spacing w:before="0" w:line="260" w:lineRule="exact"/>
        <w:rPr>
          <w:sz w:val="20"/>
          <w:szCs w:val="20"/>
        </w:rPr>
      </w:pPr>
      <w:r w:rsidRPr="00FE3D73">
        <w:rPr>
          <w:sz w:val="20"/>
          <w:szCs w:val="20"/>
        </w:rPr>
        <w:t>1. je tretja država navedena na seznamu tretjih držav, za katere je državni nadzorni organ, pristojen za varstvo osebnih podatkov ugotovil, da imajo v celoti ali delno zagotovljeno ustrezno raven varstva osebnih podatkov, ali</w:t>
      </w:r>
    </w:p>
    <w:p w:rsidR="007A1B9C" w:rsidRPr="00FE3D73" w:rsidRDefault="007A1B9C" w:rsidP="007A1B9C">
      <w:pPr>
        <w:pStyle w:val="Odstavek"/>
        <w:spacing w:before="0" w:line="260" w:lineRule="exact"/>
        <w:rPr>
          <w:sz w:val="20"/>
          <w:szCs w:val="20"/>
        </w:rPr>
      </w:pPr>
      <w:r w:rsidRPr="00FE3D73">
        <w:rPr>
          <w:sz w:val="20"/>
          <w:szCs w:val="20"/>
        </w:rPr>
        <w:t xml:space="preserve">2. državni nadzorni organ, pristojen za varstvo osebnih podatkov izda odločbo, da tretja država, v katero se osebni podatki iznašajo, zagotavlja ustrezno raven varstva osebnih podatkov. </w:t>
      </w:r>
    </w:p>
    <w:p w:rsidR="007A1B9C" w:rsidRPr="00FE3D73" w:rsidRDefault="007A1B9C" w:rsidP="007A1B9C">
      <w:pPr>
        <w:pStyle w:val="Odstavek"/>
        <w:spacing w:before="0" w:line="260" w:lineRule="exact"/>
        <w:rPr>
          <w:sz w:val="20"/>
          <w:szCs w:val="20"/>
        </w:rPr>
      </w:pPr>
      <w:r w:rsidRPr="00FE3D73">
        <w:rPr>
          <w:sz w:val="20"/>
          <w:szCs w:val="20"/>
        </w:rPr>
        <w:t>(5) Agencija posreduje osebne podatke nadzornemu organu tretje države, ki ne izpolnjuje pogojev iz prejšnjega člena, če:</w:t>
      </w:r>
    </w:p>
    <w:p w:rsidR="007A1B9C" w:rsidRPr="00FE3D73" w:rsidRDefault="007A1B9C" w:rsidP="007A1B9C">
      <w:pPr>
        <w:pStyle w:val="Odstavek"/>
        <w:spacing w:before="0" w:line="260" w:lineRule="exact"/>
        <w:rPr>
          <w:sz w:val="20"/>
          <w:szCs w:val="20"/>
        </w:rPr>
      </w:pPr>
      <w:r w:rsidRPr="00FE3D73">
        <w:rPr>
          <w:sz w:val="20"/>
          <w:szCs w:val="20"/>
        </w:rPr>
        <w:t>1. je posredovanje podatkov nujno potrebno zaradi zagotovitve izvajanja nadzora nad izpolnjevanjem obveznosti, določenih v 3. poglavju tega zakona, in</w:t>
      </w:r>
    </w:p>
    <w:p w:rsidR="007A1B9C" w:rsidRPr="00FE3D73" w:rsidRDefault="007A1B9C" w:rsidP="007A1B9C">
      <w:pPr>
        <w:pStyle w:val="Odstavek"/>
        <w:spacing w:before="0" w:line="260" w:lineRule="exact"/>
        <w:rPr>
          <w:sz w:val="20"/>
          <w:szCs w:val="20"/>
        </w:rPr>
      </w:pPr>
      <w:r w:rsidRPr="00FE3D73">
        <w:rPr>
          <w:sz w:val="20"/>
          <w:szCs w:val="20"/>
        </w:rPr>
        <w:t>2. nadzorni organ tretje države izkaže, da bo zagotavljal ustrezno raven varstva osebnih podatkov v skladu s predpisi in standardi, ki veljajo v EU na področju varovanja osebnih podatkov.</w:t>
      </w:r>
    </w:p>
    <w:p w:rsidR="007A1B9C" w:rsidRPr="00FE3D73" w:rsidRDefault="007A1B9C" w:rsidP="007A1B9C">
      <w:pPr>
        <w:pStyle w:val="Odstavek"/>
        <w:spacing w:before="0" w:line="260" w:lineRule="exact"/>
        <w:rPr>
          <w:sz w:val="20"/>
          <w:szCs w:val="20"/>
        </w:rPr>
      </w:pPr>
      <w:r w:rsidRPr="00FE3D73">
        <w:rPr>
          <w:sz w:val="20"/>
          <w:szCs w:val="20"/>
        </w:rPr>
        <w:t>(6) Pred posredovanjem osebnih podatkov nadzornemu organu tretje države agencija pridobi zagotovila, da bo nadzorni organ tretje države uporabil osebne podatke izključno za namen izvajanja nadzora nad izpolnjevanjem obveznosti, določenih v 3. poglavju tega zakona.</w:t>
      </w:r>
    </w:p>
    <w:p w:rsidR="007A1B9C" w:rsidRPr="00FE3D73" w:rsidRDefault="007A1B9C" w:rsidP="007A1B9C">
      <w:pPr>
        <w:pStyle w:val="Odstavek"/>
        <w:spacing w:before="0" w:line="260" w:lineRule="exact"/>
        <w:rPr>
          <w:sz w:val="20"/>
          <w:szCs w:val="20"/>
        </w:rPr>
      </w:pPr>
      <w:r w:rsidRPr="00FE3D73">
        <w:rPr>
          <w:sz w:val="20"/>
          <w:szCs w:val="20"/>
        </w:rPr>
        <w:t>(7) Agencija zagotovi, da se v evidenci, iz katere je bil podatek posredovan, zaznamuje, kateri osebni podatki so bili posredovani, kdaj, komu, za kakšne namene in na kakšni podlagi.</w:t>
      </w:r>
    </w:p>
    <w:p w:rsidR="007A1B9C" w:rsidRPr="00FE3D73" w:rsidRDefault="007A1B9C" w:rsidP="007A1B9C">
      <w:pPr>
        <w:pStyle w:val="Poglavje"/>
        <w:spacing w:before="0" w:line="260" w:lineRule="exact"/>
        <w:rPr>
          <w:sz w:val="20"/>
          <w:szCs w:val="20"/>
        </w:rPr>
      </w:pPr>
      <w:r w:rsidRPr="00FE3D73">
        <w:rPr>
          <w:sz w:val="20"/>
          <w:szCs w:val="20"/>
        </w:rPr>
        <w:t>4. poglavje</w:t>
      </w:r>
      <w:r w:rsidRPr="00FE3D73">
        <w:rPr>
          <w:sz w:val="20"/>
          <w:szCs w:val="20"/>
        </w:rPr>
        <w:br/>
        <w:t>OPRAVLJANJE INVESTICIJSKIH STORITEV IN POSLOV</w:t>
      </w:r>
    </w:p>
    <w:p w:rsidR="007A1B9C" w:rsidRPr="00FE3D73" w:rsidRDefault="007A1B9C" w:rsidP="007A1B9C">
      <w:pPr>
        <w:pStyle w:val="Oddelek"/>
        <w:spacing w:before="0" w:line="260" w:lineRule="exact"/>
        <w:rPr>
          <w:sz w:val="20"/>
          <w:szCs w:val="20"/>
        </w:rPr>
      </w:pPr>
      <w:r w:rsidRPr="00FE3D73">
        <w:rPr>
          <w:sz w:val="20"/>
          <w:szCs w:val="20"/>
        </w:rPr>
        <w:t>4.1 Statusna ureditev borznoposredniških družb</w:t>
      </w:r>
    </w:p>
    <w:p w:rsidR="007A1B9C" w:rsidRPr="00FE3D73" w:rsidRDefault="007A1B9C" w:rsidP="007A1B9C">
      <w:pPr>
        <w:pStyle w:val="len"/>
        <w:numPr>
          <w:ilvl w:val="0"/>
          <w:numId w:val="413"/>
        </w:numPr>
        <w:spacing w:before="0" w:line="260" w:lineRule="exact"/>
        <w:rPr>
          <w:sz w:val="20"/>
          <w:szCs w:val="20"/>
        </w:rPr>
      </w:pPr>
      <w:bookmarkStart w:id="251" w:name="_Ref488932884"/>
      <w:r w:rsidRPr="00FE3D73">
        <w:rPr>
          <w:sz w:val="20"/>
          <w:szCs w:val="20"/>
        </w:rPr>
        <w:t>člen</w:t>
      </w:r>
      <w:bookmarkEnd w:id="251"/>
    </w:p>
    <w:p w:rsidR="007A1B9C" w:rsidRPr="00FE3D73" w:rsidRDefault="007A1B9C" w:rsidP="007A1B9C">
      <w:pPr>
        <w:pStyle w:val="lennaslov"/>
        <w:spacing w:line="260" w:lineRule="exact"/>
        <w:rPr>
          <w:sz w:val="20"/>
          <w:szCs w:val="20"/>
        </w:rPr>
      </w:pPr>
      <w:r w:rsidRPr="00FE3D73">
        <w:rPr>
          <w:sz w:val="20"/>
          <w:szCs w:val="20"/>
        </w:rPr>
        <w:t>(organiziranost kot delniška družba ali družba z omejeno odgovornostjo)</w:t>
      </w:r>
    </w:p>
    <w:p w:rsidR="007A1B9C" w:rsidRPr="00FE3D73" w:rsidRDefault="007A1B9C" w:rsidP="007A1B9C">
      <w:pPr>
        <w:pStyle w:val="Odstavek"/>
        <w:spacing w:before="0" w:line="260" w:lineRule="exact"/>
        <w:rPr>
          <w:sz w:val="20"/>
          <w:szCs w:val="20"/>
        </w:rPr>
      </w:pPr>
      <w:r w:rsidRPr="00FE3D73">
        <w:rPr>
          <w:sz w:val="20"/>
          <w:szCs w:val="20"/>
        </w:rPr>
        <w:t>Borznoposredniška družba je organizirana v pravnoorganizacijski obliki delniške družbe, evropske delniške družbe ali družbe z omejeno odgovornostjo.</w:t>
      </w:r>
    </w:p>
    <w:p w:rsidR="007A1B9C" w:rsidRPr="00FE3D73" w:rsidRDefault="007A1B9C" w:rsidP="007A1B9C">
      <w:pPr>
        <w:pStyle w:val="len"/>
        <w:numPr>
          <w:ilvl w:val="0"/>
          <w:numId w:val="413"/>
        </w:numPr>
        <w:spacing w:before="0" w:line="260" w:lineRule="exact"/>
        <w:rPr>
          <w:sz w:val="20"/>
          <w:szCs w:val="20"/>
        </w:rPr>
      </w:pPr>
      <w:bookmarkStart w:id="252" w:name="_Ref503948175"/>
      <w:r w:rsidRPr="00FE3D73">
        <w:rPr>
          <w:sz w:val="20"/>
          <w:szCs w:val="20"/>
        </w:rPr>
        <w:t>člen</w:t>
      </w:r>
      <w:bookmarkEnd w:id="252"/>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(uporaba ZGD-1 za borznoposredniške družbe)</w:t>
      </w:r>
    </w:p>
    <w:p w:rsidR="007A1B9C" w:rsidRPr="00FE3D73" w:rsidRDefault="007A1B9C" w:rsidP="007A1B9C">
      <w:pPr>
        <w:pStyle w:val="Odstavek"/>
        <w:spacing w:before="0" w:line="260" w:lineRule="exact"/>
        <w:rPr>
          <w:sz w:val="20"/>
          <w:szCs w:val="20"/>
        </w:rPr>
      </w:pPr>
      <w:r w:rsidRPr="00FE3D73">
        <w:rPr>
          <w:sz w:val="20"/>
          <w:szCs w:val="20"/>
        </w:rPr>
        <w:t>(1) Za borznoposredniško družbo se uporabljajo določbe ZGD-1 v zvezi z delniškimi družbami, evropskimi delniškimi družbami in družbami z omejeno odgovornostjo, če v tem zakonu ni določeno drugače.</w:t>
      </w:r>
    </w:p>
    <w:p w:rsidR="007A1B9C" w:rsidRPr="00FE3D73" w:rsidRDefault="007A1B9C" w:rsidP="007A1B9C">
      <w:pPr>
        <w:pStyle w:val="Odstavek"/>
        <w:spacing w:before="0" w:line="260" w:lineRule="exact"/>
        <w:rPr>
          <w:sz w:val="20"/>
          <w:szCs w:val="20"/>
        </w:rPr>
      </w:pPr>
      <w:r w:rsidRPr="00FE3D73">
        <w:rPr>
          <w:sz w:val="20"/>
          <w:szCs w:val="20"/>
        </w:rPr>
        <w:t>(2) Za pridobitev poslovnih deležev in imetnike teh deležev v borznoposredniški družbi, ki je organizirana kot družba z omejeno odgovornostjo, se smiselno uporabljajo določbe tega zakona o pridobitvi delnic in delničarjih borznoposredniške družbe, ki je organizirana kot delniška družba.</w:t>
      </w:r>
    </w:p>
    <w:p w:rsidR="007A1B9C" w:rsidRPr="00FE3D73" w:rsidRDefault="007A1B9C" w:rsidP="007A1B9C">
      <w:pPr>
        <w:pStyle w:val="len"/>
        <w:numPr>
          <w:ilvl w:val="0"/>
          <w:numId w:val="413"/>
        </w:numPr>
        <w:spacing w:before="0" w:line="260" w:lineRule="exact"/>
        <w:rPr>
          <w:sz w:val="20"/>
          <w:szCs w:val="20"/>
        </w:rPr>
      </w:pPr>
      <w:bookmarkStart w:id="253" w:name="_Ref503948257"/>
      <w:bookmarkStart w:id="254" w:name="_Ref488940333"/>
      <w:r w:rsidRPr="00FE3D73">
        <w:rPr>
          <w:sz w:val="20"/>
          <w:szCs w:val="20"/>
        </w:rPr>
        <w:t>člen</w:t>
      </w:r>
      <w:bookmarkEnd w:id="253"/>
      <w:r w:rsidRPr="00FE3D73">
        <w:rPr>
          <w:sz w:val="20"/>
          <w:szCs w:val="20"/>
        </w:rPr>
        <w:t xml:space="preserve"> </w:t>
      </w:r>
      <w:bookmarkEnd w:id="254"/>
    </w:p>
    <w:p w:rsidR="007A1B9C" w:rsidRPr="00FE3D73" w:rsidRDefault="007A1B9C" w:rsidP="007A1B9C">
      <w:pPr>
        <w:pStyle w:val="lennaslov"/>
        <w:spacing w:line="260" w:lineRule="exact"/>
        <w:rPr>
          <w:sz w:val="20"/>
          <w:szCs w:val="20"/>
        </w:rPr>
      </w:pPr>
      <w:r w:rsidRPr="00FE3D73">
        <w:rPr>
          <w:sz w:val="20"/>
          <w:szCs w:val="20"/>
        </w:rPr>
        <w:t>(dejavnosti borznoposredniške družbe)</w:t>
      </w:r>
    </w:p>
    <w:p w:rsidR="007A1B9C" w:rsidRPr="00FE3D73" w:rsidRDefault="007A1B9C" w:rsidP="007A1B9C">
      <w:pPr>
        <w:pStyle w:val="Odstavek"/>
        <w:spacing w:before="0" w:line="260" w:lineRule="exact"/>
        <w:rPr>
          <w:sz w:val="20"/>
          <w:szCs w:val="20"/>
        </w:rPr>
      </w:pPr>
      <w:r w:rsidRPr="00FE3D73">
        <w:rPr>
          <w:sz w:val="20"/>
          <w:szCs w:val="20"/>
        </w:rPr>
        <w:t>(1) Borznoposredniška družba lahko opravlja:</w:t>
      </w:r>
    </w:p>
    <w:p w:rsidR="007A1B9C" w:rsidRPr="00FE3D73" w:rsidRDefault="007A1B9C" w:rsidP="007A1B9C">
      <w:pPr>
        <w:pStyle w:val="tevilnatoka"/>
        <w:numPr>
          <w:ilvl w:val="0"/>
          <w:numId w:val="121"/>
        </w:numPr>
        <w:spacing w:line="260" w:lineRule="exact"/>
        <w:rPr>
          <w:rFonts w:cs="Arial"/>
          <w:sz w:val="20"/>
          <w:szCs w:val="20"/>
        </w:rPr>
      </w:pPr>
      <w:r w:rsidRPr="00FE3D73">
        <w:rPr>
          <w:rFonts w:cs="Arial"/>
          <w:sz w:val="20"/>
          <w:szCs w:val="20"/>
        </w:rPr>
        <w:t>investicijske storitve in posle,</w:t>
      </w:r>
    </w:p>
    <w:p w:rsidR="007A1B9C" w:rsidRPr="00FE3D73" w:rsidRDefault="007A1B9C" w:rsidP="007A1B9C">
      <w:pPr>
        <w:pStyle w:val="tevilnatoka"/>
        <w:spacing w:line="260" w:lineRule="exact"/>
        <w:rPr>
          <w:rFonts w:cs="Arial"/>
          <w:sz w:val="20"/>
          <w:szCs w:val="20"/>
        </w:rPr>
      </w:pPr>
      <w:r w:rsidRPr="00FE3D73">
        <w:rPr>
          <w:rFonts w:cs="Arial"/>
          <w:sz w:val="20"/>
          <w:szCs w:val="20"/>
        </w:rPr>
        <w:t>pomožne investicijske storitve in posle,</w:t>
      </w:r>
    </w:p>
    <w:p w:rsidR="007A1B9C" w:rsidRPr="00FE3D73" w:rsidRDefault="007A1B9C" w:rsidP="007A1B9C">
      <w:pPr>
        <w:pStyle w:val="tevilnatoka"/>
        <w:spacing w:line="260" w:lineRule="exact"/>
        <w:rPr>
          <w:rFonts w:cs="Arial"/>
          <w:sz w:val="20"/>
          <w:szCs w:val="20"/>
        </w:rPr>
      </w:pPr>
      <w:r w:rsidRPr="00FE3D73">
        <w:rPr>
          <w:rFonts w:cs="Arial"/>
          <w:sz w:val="20"/>
          <w:szCs w:val="20"/>
        </w:rPr>
        <w:t>finančne storitve iz tretje in četrte alineje 2. točke ter iz 3. in 6. točke drugega odstavka 5. člena ZBan-2,</w:t>
      </w:r>
    </w:p>
    <w:p w:rsidR="007A1B9C" w:rsidRPr="00FE3D73" w:rsidRDefault="007A1B9C" w:rsidP="007A1B9C">
      <w:pPr>
        <w:pStyle w:val="tevilnatoka"/>
        <w:spacing w:line="260" w:lineRule="exact"/>
        <w:rPr>
          <w:rFonts w:cs="Arial"/>
          <w:sz w:val="20"/>
          <w:szCs w:val="20"/>
        </w:rPr>
      </w:pPr>
      <w:r w:rsidRPr="00FE3D73">
        <w:rPr>
          <w:rFonts w:cs="Arial"/>
          <w:sz w:val="20"/>
          <w:szCs w:val="20"/>
        </w:rPr>
        <w:t>dodatne finančne storitve iz 1. točke prvega odstavka 6. člena ZBan-2 ter</w:t>
      </w:r>
    </w:p>
    <w:p w:rsidR="007A1B9C" w:rsidRPr="00FE3D73" w:rsidRDefault="007A1B9C" w:rsidP="007A1B9C">
      <w:pPr>
        <w:pStyle w:val="tevilnatoka"/>
        <w:spacing w:line="260" w:lineRule="exact"/>
        <w:rPr>
          <w:rFonts w:cs="Arial"/>
          <w:sz w:val="20"/>
          <w:szCs w:val="20"/>
        </w:rPr>
      </w:pPr>
      <w:r w:rsidRPr="00FE3D73">
        <w:rPr>
          <w:rFonts w:cs="Arial"/>
          <w:sz w:val="20"/>
          <w:szCs w:val="20"/>
        </w:rPr>
        <w:lastRenderedPageBreak/>
        <w:t>skrbniške in druge storitve ali posle, ki imajo glede načina opravljanja in tveganj, ki jim je borznoposredniška družba pri njihovem opravljanju izpostavljena, podobne značilnosti kot storitve in posli iz 1. do 4. točke tega odstavka.</w:t>
      </w:r>
    </w:p>
    <w:p w:rsidR="007A1B9C" w:rsidRPr="00FE3D73" w:rsidRDefault="007A1B9C" w:rsidP="007A1B9C">
      <w:pPr>
        <w:pStyle w:val="Odstavek"/>
        <w:spacing w:before="0" w:line="260" w:lineRule="exact"/>
        <w:rPr>
          <w:sz w:val="20"/>
          <w:szCs w:val="20"/>
        </w:rPr>
      </w:pPr>
      <w:r w:rsidRPr="00FE3D73">
        <w:rPr>
          <w:sz w:val="20"/>
          <w:szCs w:val="20"/>
        </w:rPr>
        <w:t>(2) Borznoposredniška družba lahko za investicijske sklade, ki izpolnjujejo pogoje za trženje in prodajo v Republiki Sloveniji, na podlagi pooblastila iz prvega odstavka 122. člena ZISDU-3 oziroma pooblastila iz prvega odstavka 58. člena ZUAIS opravlja posamezne storitve upravljanja investicijskih skladov iz 99. člena ZISDU-3 oziroma 57. člena ZUAIS.</w:t>
      </w:r>
    </w:p>
    <w:p w:rsidR="007A1B9C" w:rsidRPr="00FE3D73" w:rsidRDefault="007A1B9C" w:rsidP="007A1B9C">
      <w:pPr>
        <w:pStyle w:val="Odstavek"/>
        <w:spacing w:before="0" w:line="260" w:lineRule="exact"/>
        <w:rPr>
          <w:sz w:val="20"/>
          <w:szCs w:val="20"/>
        </w:rPr>
      </w:pPr>
      <w:r w:rsidRPr="00FE3D73">
        <w:rPr>
          <w:sz w:val="20"/>
          <w:szCs w:val="20"/>
        </w:rPr>
        <w:t>(3) Za opravljanje storitev iz prejšnjega odstavka se uporabljajo ZISDU-3, ZUAIS in predpisi, sprejeti na njuni podlagi.</w:t>
      </w:r>
    </w:p>
    <w:p w:rsidR="007A1B9C" w:rsidRPr="00FE3D73" w:rsidRDefault="007A1B9C" w:rsidP="007A1B9C">
      <w:pPr>
        <w:pStyle w:val="Odstavek"/>
        <w:spacing w:before="0" w:line="260" w:lineRule="exact"/>
        <w:rPr>
          <w:sz w:val="20"/>
          <w:szCs w:val="20"/>
        </w:rPr>
      </w:pPr>
      <w:r w:rsidRPr="00FE3D73">
        <w:rPr>
          <w:sz w:val="20"/>
          <w:szCs w:val="20"/>
        </w:rPr>
        <w:t>(4) Borznoposredniška družba ne sme opravljati nobenih drugih dejavnosti razen dejavnosti iz prvega in drugega odstavka tega člena.</w:t>
      </w:r>
    </w:p>
    <w:p w:rsidR="007A1B9C" w:rsidRPr="00FE3D73" w:rsidRDefault="007A1B9C" w:rsidP="007A1B9C">
      <w:pPr>
        <w:pStyle w:val="Odstavek"/>
        <w:spacing w:before="0" w:line="260" w:lineRule="exact"/>
        <w:rPr>
          <w:sz w:val="20"/>
          <w:szCs w:val="20"/>
        </w:rPr>
      </w:pPr>
      <w:r w:rsidRPr="00FE3D73">
        <w:rPr>
          <w:sz w:val="20"/>
          <w:szCs w:val="20"/>
        </w:rPr>
        <w:t>(5) Za opravljanje storitev in poslov iz 2. do 5. točke prvega odstavka tega člena borznoposredniška družba pridobi dovoljenje agencije. Za pridobitev, prenehanje in odvzem tega dovoljenja se smiselno uporabljajo določbe tega zakona o dovoljenju za investicijske storitve in posle.</w:t>
      </w:r>
    </w:p>
    <w:p w:rsidR="007A1B9C" w:rsidRPr="00FE3D73" w:rsidRDefault="007A1B9C" w:rsidP="007A1B9C">
      <w:pPr>
        <w:pStyle w:val="Odstavek"/>
        <w:spacing w:before="0" w:line="260" w:lineRule="exact"/>
        <w:rPr>
          <w:sz w:val="20"/>
          <w:szCs w:val="20"/>
        </w:rPr>
      </w:pPr>
      <w:r w:rsidRPr="00FE3D73">
        <w:rPr>
          <w:sz w:val="20"/>
          <w:szCs w:val="20"/>
        </w:rPr>
        <w:t>(6) V register se ne sme vpisati firma, ki vsebuje besede »borznoposredniška družba« ali »borzno posredovanje« ali izpeljanke iz teh besed, če oseba ne izpolnjuje pogojev za opravljanje investicijskih storitev in poslov.</w:t>
      </w:r>
    </w:p>
    <w:p w:rsidR="007A1B9C" w:rsidRPr="00FE3D73" w:rsidRDefault="007A1B9C" w:rsidP="007A1B9C">
      <w:pPr>
        <w:pStyle w:val="len"/>
        <w:numPr>
          <w:ilvl w:val="0"/>
          <w:numId w:val="413"/>
        </w:numPr>
        <w:spacing w:before="0" w:line="260" w:lineRule="exact"/>
        <w:rPr>
          <w:sz w:val="20"/>
          <w:szCs w:val="20"/>
        </w:rPr>
      </w:pPr>
      <w:bookmarkStart w:id="255" w:name="_Ref503948201"/>
      <w:bookmarkStart w:id="256" w:name="_Ref488932704"/>
      <w:r w:rsidRPr="00FE3D73">
        <w:rPr>
          <w:sz w:val="20"/>
          <w:szCs w:val="20"/>
        </w:rPr>
        <w:t>člen</w:t>
      </w:r>
      <w:bookmarkEnd w:id="255"/>
      <w:r w:rsidRPr="00FE3D73">
        <w:rPr>
          <w:sz w:val="20"/>
          <w:szCs w:val="20"/>
        </w:rPr>
        <w:t xml:space="preserve"> </w:t>
      </w:r>
      <w:bookmarkEnd w:id="256"/>
    </w:p>
    <w:p w:rsidR="007A1B9C" w:rsidRPr="00FE3D73" w:rsidRDefault="007A1B9C" w:rsidP="007A1B9C">
      <w:pPr>
        <w:pStyle w:val="lennaslov"/>
        <w:spacing w:line="260" w:lineRule="exact"/>
        <w:rPr>
          <w:sz w:val="20"/>
          <w:szCs w:val="20"/>
        </w:rPr>
      </w:pPr>
      <w:r w:rsidRPr="00FE3D73">
        <w:rPr>
          <w:sz w:val="20"/>
          <w:szCs w:val="20"/>
        </w:rPr>
        <w:t>(ustanovni kapital borznoposredniške družbe)</w:t>
      </w:r>
    </w:p>
    <w:p w:rsidR="007A1B9C" w:rsidRPr="00FE3D73" w:rsidRDefault="007A1B9C" w:rsidP="007A1B9C">
      <w:pPr>
        <w:pStyle w:val="Odstavek"/>
        <w:spacing w:before="0" w:line="260" w:lineRule="exact"/>
        <w:rPr>
          <w:sz w:val="20"/>
          <w:szCs w:val="20"/>
        </w:rPr>
      </w:pPr>
      <w:r w:rsidRPr="00FE3D73">
        <w:rPr>
          <w:sz w:val="20"/>
          <w:szCs w:val="20"/>
        </w:rPr>
        <w:t xml:space="preserve">(1) Najnižji znesek ustanovnega kapitala borznoposredniške družbe je 730.000 eurov, če v </w:t>
      </w:r>
      <w:r w:rsidRPr="00FE3D73">
        <w:rPr>
          <w:sz w:val="20"/>
          <w:szCs w:val="20"/>
        </w:rPr>
        <w:fldChar w:fldCharType="begin"/>
      </w:r>
      <w:r w:rsidRPr="00FE3D73">
        <w:rPr>
          <w:sz w:val="20"/>
          <w:szCs w:val="20"/>
        </w:rPr>
        <w:instrText xml:space="preserve"> REF _Ref488932728 \r \h  \* MERGEFORMAT </w:instrText>
      </w:r>
      <w:r w:rsidRPr="00FE3D73">
        <w:rPr>
          <w:sz w:val="20"/>
          <w:szCs w:val="20"/>
        </w:rPr>
      </w:r>
      <w:r w:rsidRPr="00FE3D73">
        <w:rPr>
          <w:sz w:val="20"/>
          <w:szCs w:val="20"/>
        </w:rPr>
        <w:fldChar w:fldCharType="separate"/>
      </w:r>
      <w:r w:rsidRPr="00FE3D73">
        <w:rPr>
          <w:sz w:val="20"/>
          <w:szCs w:val="20"/>
        </w:rPr>
        <w:t>180</w:t>
      </w:r>
      <w:r w:rsidRPr="00FE3D73">
        <w:rPr>
          <w:sz w:val="20"/>
          <w:szCs w:val="20"/>
        </w:rPr>
        <w:fldChar w:fldCharType="end"/>
      </w:r>
      <w:r w:rsidRPr="00FE3D73">
        <w:rPr>
          <w:sz w:val="20"/>
          <w:szCs w:val="20"/>
        </w:rPr>
        <w:t>. členu tega zakona ni določeno drugače.</w:t>
      </w:r>
    </w:p>
    <w:p w:rsidR="007A1B9C" w:rsidRPr="00FE3D73" w:rsidRDefault="007A1B9C" w:rsidP="007A1B9C">
      <w:pPr>
        <w:pStyle w:val="Odstavek"/>
        <w:spacing w:before="0" w:line="260" w:lineRule="exact"/>
        <w:rPr>
          <w:sz w:val="20"/>
          <w:szCs w:val="20"/>
        </w:rPr>
      </w:pPr>
      <w:r w:rsidRPr="00FE3D73">
        <w:rPr>
          <w:sz w:val="20"/>
          <w:szCs w:val="20"/>
        </w:rPr>
        <w:t>(2) Ustanovni kapital borznoposredniške družbe vključuje eno ali več postavk iz točk (a) do (e) prvega odstavka 26. člena Uredbe 575/2013/EU.</w:t>
      </w:r>
    </w:p>
    <w:p w:rsidR="007A1B9C" w:rsidRPr="00FE3D73" w:rsidRDefault="007A1B9C" w:rsidP="007A1B9C">
      <w:pPr>
        <w:pStyle w:val="len"/>
        <w:numPr>
          <w:ilvl w:val="0"/>
          <w:numId w:val="413"/>
        </w:numPr>
        <w:spacing w:before="0" w:line="260" w:lineRule="exact"/>
        <w:rPr>
          <w:sz w:val="20"/>
          <w:szCs w:val="20"/>
        </w:rPr>
      </w:pPr>
      <w:bookmarkStart w:id="257" w:name="_Ref503948344"/>
      <w:bookmarkStart w:id="258" w:name="_Ref488932728"/>
      <w:r w:rsidRPr="00FE3D73">
        <w:rPr>
          <w:sz w:val="20"/>
          <w:szCs w:val="20"/>
        </w:rPr>
        <w:t>člen</w:t>
      </w:r>
      <w:bookmarkEnd w:id="257"/>
      <w:r w:rsidRPr="00FE3D73">
        <w:rPr>
          <w:sz w:val="20"/>
          <w:szCs w:val="20"/>
        </w:rPr>
        <w:t xml:space="preserve"> </w:t>
      </w:r>
      <w:bookmarkEnd w:id="258"/>
    </w:p>
    <w:p w:rsidR="007A1B9C" w:rsidRPr="00FE3D73" w:rsidRDefault="007A1B9C" w:rsidP="007A1B9C">
      <w:pPr>
        <w:pStyle w:val="lennaslov"/>
        <w:spacing w:line="260" w:lineRule="exact"/>
        <w:rPr>
          <w:sz w:val="20"/>
          <w:szCs w:val="20"/>
        </w:rPr>
      </w:pPr>
      <w:r w:rsidRPr="00FE3D73">
        <w:rPr>
          <w:sz w:val="20"/>
          <w:szCs w:val="20"/>
        </w:rPr>
        <w:t>(posebna pravila o ustanovnem kapitalu borznoposredniške družbe)</w:t>
      </w:r>
    </w:p>
    <w:p w:rsidR="007A1B9C" w:rsidRPr="00FE3D73" w:rsidRDefault="007A1B9C" w:rsidP="007A1B9C">
      <w:pPr>
        <w:pStyle w:val="Odstavek"/>
        <w:spacing w:before="0" w:line="260" w:lineRule="exact"/>
        <w:rPr>
          <w:sz w:val="20"/>
          <w:szCs w:val="20"/>
        </w:rPr>
      </w:pPr>
      <w:r w:rsidRPr="00FE3D73">
        <w:rPr>
          <w:sz w:val="20"/>
          <w:szCs w:val="20"/>
        </w:rPr>
        <w:t>(1) Najnižji znesek ustanovnega kapitala borznoposredniške družbe je 125.000 eurov, če borznoposredniška družba izpolnjuje naslednje pogoje:</w:t>
      </w:r>
    </w:p>
    <w:p w:rsidR="007A1B9C" w:rsidRPr="00FE3D73" w:rsidRDefault="007A1B9C" w:rsidP="007A1B9C">
      <w:pPr>
        <w:pStyle w:val="Alineazaodstavkom"/>
        <w:spacing w:line="260" w:lineRule="exact"/>
        <w:rPr>
          <w:sz w:val="20"/>
          <w:szCs w:val="20"/>
        </w:rPr>
      </w:pPr>
      <w:r w:rsidRPr="00FE3D73">
        <w:rPr>
          <w:sz w:val="20"/>
          <w:szCs w:val="20"/>
        </w:rPr>
        <w:t xml:space="preserve">ni upravičena opravljati investicijskih storitev in poslov iz 3. in 6. točke prvega odstavka </w:t>
      </w:r>
      <w:r w:rsidRPr="00FE3D73">
        <w:rPr>
          <w:sz w:val="20"/>
          <w:szCs w:val="20"/>
        </w:rPr>
        <w:fldChar w:fldCharType="begin"/>
      </w:r>
      <w:r w:rsidRPr="00FE3D73">
        <w:rPr>
          <w:sz w:val="20"/>
          <w:szCs w:val="20"/>
        </w:rPr>
        <w:instrText xml:space="preserve"> REF _Ref488934902 \r \h  \* MERGEFORMAT </w:instrText>
      </w:r>
      <w:r w:rsidRPr="00FE3D73">
        <w:rPr>
          <w:sz w:val="20"/>
          <w:szCs w:val="20"/>
        </w:rPr>
      </w:r>
      <w:r w:rsidRPr="00FE3D73">
        <w:rPr>
          <w:sz w:val="20"/>
          <w:szCs w:val="20"/>
        </w:rPr>
        <w:fldChar w:fldCharType="separate"/>
      </w:r>
      <w:r w:rsidRPr="00FE3D73">
        <w:rPr>
          <w:sz w:val="20"/>
          <w:szCs w:val="20"/>
        </w:rPr>
        <w:t>11</w:t>
      </w:r>
      <w:r w:rsidRPr="00FE3D73">
        <w:rPr>
          <w:sz w:val="20"/>
          <w:szCs w:val="20"/>
        </w:rPr>
        <w:fldChar w:fldCharType="end"/>
      </w:r>
      <w:r w:rsidRPr="00FE3D73">
        <w:rPr>
          <w:sz w:val="20"/>
          <w:szCs w:val="20"/>
        </w:rPr>
        <w:t>. člena tega zakona in</w:t>
      </w:r>
    </w:p>
    <w:p w:rsidR="007A1B9C" w:rsidRPr="00FE3D73" w:rsidRDefault="007A1B9C" w:rsidP="007A1B9C">
      <w:pPr>
        <w:pStyle w:val="Alineazaodstavkom"/>
        <w:spacing w:line="260" w:lineRule="exact"/>
        <w:rPr>
          <w:sz w:val="20"/>
          <w:szCs w:val="20"/>
        </w:rPr>
      </w:pPr>
      <w:r w:rsidRPr="00FE3D73">
        <w:rPr>
          <w:sz w:val="20"/>
          <w:szCs w:val="20"/>
        </w:rPr>
        <w:t xml:space="preserve">je upravičena opravljati eno ali več investicijskih storitev in poslov iz 1., 2. ali 4. točke prvega odstavka </w:t>
      </w:r>
      <w:r w:rsidRPr="00FE3D73">
        <w:rPr>
          <w:sz w:val="20"/>
          <w:szCs w:val="20"/>
        </w:rPr>
        <w:fldChar w:fldCharType="begin"/>
      </w:r>
      <w:r w:rsidRPr="00FE3D73">
        <w:rPr>
          <w:sz w:val="20"/>
          <w:szCs w:val="20"/>
        </w:rPr>
        <w:instrText xml:space="preserve"> REF _Ref488934902 \r \h  \* MERGEFORMAT </w:instrText>
      </w:r>
      <w:r w:rsidRPr="00FE3D73">
        <w:rPr>
          <w:sz w:val="20"/>
          <w:szCs w:val="20"/>
        </w:rPr>
      </w:r>
      <w:r w:rsidRPr="00FE3D73">
        <w:rPr>
          <w:sz w:val="20"/>
          <w:szCs w:val="20"/>
        </w:rPr>
        <w:fldChar w:fldCharType="separate"/>
      </w:r>
      <w:r w:rsidRPr="00FE3D73">
        <w:rPr>
          <w:sz w:val="20"/>
          <w:szCs w:val="20"/>
        </w:rPr>
        <w:t>11</w:t>
      </w:r>
      <w:r w:rsidRPr="00FE3D73">
        <w:rPr>
          <w:sz w:val="20"/>
          <w:szCs w:val="20"/>
        </w:rPr>
        <w:fldChar w:fldCharType="end"/>
      </w:r>
      <w:r w:rsidRPr="00FE3D73">
        <w:rPr>
          <w:sz w:val="20"/>
          <w:szCs w:val="20"/>
        </w:rPr>
        <w:t>. člena tega zakona in če sme sprejeti v hrambo denarno dobroimetje ali finančne instrumente strank.</w:t>
      </w:r>
    </w:p>
    <w:p w:rsidR="007A1B9C" w:rsidRPr="00FE3D73" w:rsidRDefault="007A1B9C" w:rsidP="007A1B9C">
      <w:pPr>
        <w:pStyle w:val="Odstavek"/>
        <w:spacing w:before="0" w:line="260" w:lineRule="exact"/>
        <w:rPr>
          <w:sz w:val="20"/>
          <w:szCs w:val="20"/>
        </w:rPr>
      </w:pPr>
      <w:r w:rsidRPr="00FE3D73">
        <w:rPr>
          <w:sz w:val="20"/>
          <w:szCs w:val="20"/>
        </w:rPr>
        <w:t>(2) Najnižji znesek ustanovnega kapitala borznoposredniške družbe je 50.000 eurov, če borznoposredniška družba izpolnjuje enega od naslednjih pogojev:</w:t>
      </w:r>
    </w:p>
    <w:p w:rsidR="007A1B9C" w:rsidRPr="00FE3D73" w:rsidRDefault="007A1B9C" w:rsidP="007A1B9C">
      <w:pPr>
        <w:pStyle w:val="Alineazaodstavkom"/>
        <w:spacing w:line="260" w:lineRule="exact"/>
        <w:rPr>
          <w:sz w:val="20"/>
          <w:szCs w:val="20"/>
        </w:rPr>
      </w:pPr>
      <w:r w:rsidRPr="00FE3D73">
        <w:rPr>
          <w:sz w:val="20"/>
          <w:szCs w:val="20"/>
        </w:rPr>
        <w:t xml:space="preserve">ni upravičena opravljati investicijskih storitev in poslov iz 3. in 6. točke prvega odstavka </w:t>
      </w:r>
      <w:r w:rsidRPr="00FE3D73">
        <w:rPr>
          <w:sz w:val="20"/>
          <w:szCs w:val="20"/>
        </w:rPr>
        <w:fldChar w:fldCharType="begin"/>
      </w:r>
      <w:r w:rsidRPr="00FE3D73">
        <w:rPr>
          <w:sz w:val="20"/>
          <w:szCs w:val="20"/>
        </w:rPr>
        <w:instrText xml:space="preserve"> REF _Ref488934902 \r \h  \* MERGEFORMAT </w:instrText>
      </w:r>
      <w:r w:rsidRPr="00FE3D73">
        <w:rPr>
          <w:sz w:val="20"/>
          <w:szCs w:val="20"/>
        </w:rPr>
      </w:r>
      <w:r w:rsidRPr="00FE3D73">
        <w:rPr>
          <w:sz w:val="20"/>
          <w:szCs w:val="20"/>
        </w:rPr>
        <w:fldChar w:fldCharType="separate"/>
      </w:r>
      <w:r w:rsidRPr="00FE3D73">
        <w:rPr>
          <w:sz w:val="20"/>
          <w:szCs w:val="20"/>
        </w:rPr>
        <w:t>11</w:t>
      </w:r>
      <w:r w:rsidRPr="00FE3D73">
        <w:rPr>
          <w:sz w:val="20"/>
          <w:szCs w:val="20"/>
        </w:rPr>
        <w:fldChar w:fldCharType="end"/>
      </w:r>
      <w:r w:rsidRPr="00FE3D73">
        <w:rPr>
          <w:sz w:val="20"/>
          <w:szCs w:val="20"/>
        </w:rPr>
        <w:t>. člena tega zakona niti sprejeti v hrambo denarnega dobroimetja in finančnih instrumentov strank ali</w:t>
      </w:r>
    </w:p>
    <w:p w:rsidR="007A1B9C" w:rsidRPr="00FE3D73" w:rsidRDefault="007A1B9C" w:rsidP="007A1B9C">
      <w:pPr>
        <w:pStyle w:val="Alineazaodstavkom"/>
        <w:spacing w:line="260" w:lineRule="exact"/>
        <w:rPr>
          <w:sz w:val="20"/>
          <w:szCs w:val="20"/>
        </w:rPr>
      </w:pPr>
      <w:r w:rsidRPr="00FE3D73">
        <w:rPr>
          <w:sz w:val="20"/>
          <w:szCs w:val="20"/>
        </w:rPr>
        <w:t>ima položaj lokalnega podjetja iz 4. točke prvega odstavka 4. člena Uredbe 575/2013/EU.</w:t>
      </w:r>
    </w:p>
    <w:p w:rsidR="007A1B9C" w:rsidRPr="00FE3D73" w:rsidRDefault="007A1B9C" w:rsidP="007A1B9C">
      <w:pPr>
        <w:pStyle w:val="Odstavek"/>
        <w:spacing w:before="0" w:line="260" w:lineRule="exact"/>
        <w:rPr>
          <w:sz w:val="20"/>
          <w:szCs w:val="20"/>
        </w:rPr>
      </w:pPr>
      <w:r w:rsidRPr="00FE3D73">
        <w:rPr>
          <w:sz w:val="20"/>
          <w:szCs w:val="20"/>
        </w:rPr>
        <w:t xml:space="preserve">(3) Posedovanje pozicij v finančnih instrumentih, ki ne izhajajo iz trgovalne knjige, za namen vlaganja kapitala, se ne šteje za opravljanje investicijskih poslov iz 3. točke prvega odstavka </w:t>
      </w:r>
      <w:r w:rsidRPr="00FE3D73">
        <w:rPr>
          <w:sz w:val="20"/>
          <w:szCs w:val="20"/>
        </w:rPr>
        <w:fldChar w:fldCharType="begin"/>
      </w:r>
      <w:r w:rsidRPr="00FE3D73">
        <w:rPr>
          <w:sz w:val="20"/>
          <w:szCs w:val="20"/>
        </w:rPr>
        <w:instrText xml:space="preserve"> REF _Ref488934902 \r \h  \* MERGEFORMAT </w:instrText>
      </w:r>
      <w:r w:rsidRPr="00FE3D73">
        <w:rPr>
          <w:sz w:val="20"/>
          <w:szCs w:val="20"/>
        </w:rPr>
      </w:r>
      <w:r w:rsidRPr="00FE3D73">
        <w:rPr>
          <w:sz w:val="20"/>
          <w:szCs w:val="20"/>
        </w:rPr>
        <w:fldChar w:fldCharType="separate"/>
      </w:r>
      <w:r w:rsidRPr="00FE3D73">
        <w:rPr>
          <w:sz w:val="20"/>
          <w:szCs w:val="20"/>
        </w:rPr>
        <w:t>11</w:t>
      </w:r>
      <w:r w:rsidRPr="00FE3D73">
        <w:rPr>
          <w:sz w:val="20"/>
          <w:szCs w:val="20"/>
        </w:rPr>
        <w:fldChar w:fldCharType="end"/>
      </w:r>
      <w:r w:rsidRPr="00FE3D73">
        <w:rPr>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 xml:space="preserve">(4) Agencija lahko borznoposredniški družbi iz prvega odstavka tega člena, ki izvršuje naročila za račun strank, dovoli, da ne glede na </w:t>
      </w:r>
      <w:r w:rsidRPr="00FE3D73">
        <w:rPr>
          <w:sz w:val="20"/>
          <w:szCs w:val="20"/>
        </w:rPr>
        <w:fldChar w:fldCharType="begin"/>
      </w:r>
      <w:r w:rsidRPr="00FE3D73">
        <w:rPr>
          <w:sz w:val="20"/>
          <w:szCs w:val="20"/>
        </w:rPr>
        <w:instrText xml:space="preserve"> REF _Ref488939484 \r \h  \* MERGEFORMAT </w:instrText>
      </w:r>
      <w:r w:rsidRPr="00FE3D73">
        <w:rPr>
          <w:sz w:val="20"/>
          <w:szCs w:val="20"/>
        </w:rPr>
      </w:r>
      <w:r w:rsidRPr="00FE3D73">
        <w:rPr>
          <w:sz w:val="20"/>
          <w:szCs w:val="20"/>
        </w:rPr>
        <w:fldChar w:fldCharType="separate"/>
      </w:r>
      <w:r w:rsidRPr="00FE3D73">
        <w:rPr>
          <w:sz w:val="20"/>
          <w:szCs w:val="20"/>
        </w:rPr>
        <w:t>287</w:t>
      </w:r>
      <w:r w:rsidRPr="00FE3D73">
        <w:rPr>
          <w:sz w:val="20"/>
          <w:szCs w:val="20"/>
        </w:rPr>
        <w:fldChar w:fldCharType="end"/>
      </w:r>
      <w:r w:rsidRPr="00FE3D73">
        <w:rPr>
          <w:sz w:val="20"/>
          <w:szCs w:val="20"/>
        </w:rPr>
        <w:t>. člen tega zakona vodi finančne instrumente strank v svojem imenu in za svoj račun, če:</w:t>
      </w:r>
    </w:p>
    <w:p w:rsidR="007A1B9C" w:rsidRPr="00FE3D73" w:rsidRDefault="007A1B9C" w:rsidP="007A1B9C">
      <w:pPr>
        <w:pStyle w:val="tevilnatoka"/>
        <w:numPr>
          <w:ilvl w:val="0"/>
          <w:numId w:val="214"/>
        </w:numPr>
        <w:spacing w:line="260" w:lineRule="exact"/>
        <w:rPr>
          <w:rFonts w:cs="Arial"/>
          <w:sz w:val="20"/>
          <w:szCs w:val="20"/>
        </w:rPr>
      </w:pPr>
      <w:r w:rsidRPr="00FE3D73">
        <w:rPr>
          <w:rFonts w:cs="Arial"/>
          <w:sz w:val="20"/>
          <w:szCs w:val="20"/>
        </w:rPr>
        <w:t>je borznoposredniška družba imetnik finančnega instrumenta zato, ker ni natančno izpolnila naročila stranke;</w:t>
      </w:r>
    </w:p>
    <w:p w:rsidR="007A1B9C" w:rsidRPr="00FE3D73" w:rsidRDefault="007A1B9C" w:rsidP="007A1B9C">
      <w:pPr>
        <w:pStyle w:val="tevilnatoka"/>
        <w:spacing w:line="260" w:lineRule="exact"/>
        <w:rPr>
          <w:rFonts w:cs="Arial"/>
          <w:sz w:val="20"/>
          <w:szCs w:val="20"/>
        </w:rPr>
      </w:pPr>
      <w:r w:rsidRPr="00FE3D73">
        <w:rPr>
          <w:rFonts w:cs="Arial"/>
          <w:sz w:val="20"/>
          <w:szCs w:val="20"/>
        </w:rPr>
        <w:t>skupna tržna vrednost finančnih instrumentov, ki se vodijo v imenu in za račun borznoposredniške družbe, ne presega 15 odstotkov ustanovnega kapitala borznoposredniške družbe;</w:t>
      </w:r>
    </w:p>
    <w:p w:rsidR="007A1B9C" w:rsidRPr="00FE3D73" w:rsidRDefault="007A1B9C" w:rsidP="007A1B9C">
      <w:pPr>
        <w:pStyle w:val="tevilnatoka"/>
        <w:spacing w:line="260" w:lineRule="exact"/>
        <w:rPr>
          <w:rFonts w:cs="Arial"/>
          <w:sz w:val="20"/>
          <w:szCs w:val="20"/>
        </w:rPr>
      </w:pPr>
      <w:r w:rsidRPr="00FE3D73">
        <w:rPr>
          <w:rFonts w:cs="Arial"/>
          <w:sz w:val="20"/>
          <w:szCs w:val="20"/>
        </w:rPr>
        <w:t>borznoposredniška družba izpolnjuje zahteve iz 92. do 95. člena in 4. dela Uredbe 575/2013/EU;</w:t>
      </w:r>
    </w:p>
    <w:p w:rsidR="007A1B9C" w:rsidRPr="00FE3D73" w:rsidRDefault="007A1B9C" w:rsidP="007A1B9C">
      <w:pPr>
        <w:pStyle w:val="tevilnatoka"/>
        <w:spacing w:line="260" w:lineRule="exact"/>
        <w:rPr>
          <w:rFonts w:cs="Arial"/>
          <w:sz w:val="20"/>
          <w:szCs w:val="20"/>
        </w:rPr>
      </w:pPr>
      <w:r w:rsidRPr="00FE3D73">
        <w:rPr>
          <w:rFonts w:cs="Arial"/>
          <w:sz w:val="20"/>
          <w:szCs w:val="20"/>
        </w:rPr>
        <w:t>so takšne pozicije naključne in začasne ter strogo omejene na čas, ki je potreben za izvedbo zadevnega posla.</w:t>
      </w:r>
    </w:p>
    <w:p w:rsidR="007A1B9C" w:rsidRPr="00FE3D73" w:rsidRDefault="007A1B9C" w:rsidP="007A1B9C">
      <w:pPr>
        <w:pStyle w:val="len"/>
        <w:numPr>
          <w:ilvl w:val="0"/>
          <w:numId w:val="413"/>
        </w:numPr>
        <w:spacing w:before="0" w:line="260" w:lineRule="exact"/>
        <w:rPr>
          <w:sz w:val="20"/>
          <w:szCs w:val="20"/>
        </w:rPr>
      </w:pPr>
      <w:bookmarkStart w:id="259" w:name="_Ref503948393"/>
      <w:r w:rsidRPr="00FE3D73">
        <w:rPr>
          <w:sz w:val="20"/>
          <w:szCs w:val="20"/>
        </w:rPr>
        <w:t>člen</w:t>
      </w:r>
      <w:bookmarkEnd w:id="259"/>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(ustanovni kapital male borznoposredniške družbe)</w:t>
      </w:r>
    </w:p>
    <w:p w:rsidR="007A1B9C" w:rsidRPr="00FE3D73" w:rsidRDefault="007A1B9C" w:rsidP="007A1B9C">
      <w:pPr>
        <w:pStyle w:val="Odstavek"/>
        <w:spacing w:before="0" w:line="260" w:lineRule="exact"/>
        <w:rPr>
          <w:sz w:val="20"/>
          <w:szCs w:val="20"/>
        </w:rPr>
      </w:pPr>
      <w:r w:rsidRPr="00FE3D73">
        <w:rPr>
          <w:sz w:val="20"/>
          <w:szCs w:val="20"/>
        </w:rPr>
        <w:lastRenderedPageBreak/>
        <w:t>(1) Najnižji znesek ustanovnega kapitala male borznoposredniške družbe je 50.000 eurov.</w:t>
      </w:r>
    </w:p>
    <w:p w:rsidR="007A1B9C" w:rsidRPr="00FE3D73" w:rsidRDefault="007A1B9C" w:rsidP="007A1B9C">
      <w:pPr>
        <w:pStyle w:val="Odstavek"/>
        <w:spacing w:before="0" w:line="260" w:lineRule="exact"/>
        <w:rPr>
          <w:sz w:val="20"/>
          <w:szCs w:val="20"/>
        </w:rPr>
      </w:pPr>
      <w:r w:rsidRPr="00FE3D73">
        <w:rPr>
          <w:sz w:val="20"/>
          <w:szCs w:val="20"/>
        </w:rPr>
        <w:t>(2) Mala borznoposredniška družba lahko zahtevani ustanovni kapital nadomesti z zavarovanjem profesionalne odgovornosti, ki krije celotno območje EU, za najnižjo zavarovalno vsoto 1.000.000 eurov za posamezno odškodninsko terjatev in 1.500.000 eurov za vse odškodninske terjatve v posameznem letu.</w:t>
      </w:r>
    </w:p>
    <w:p w:rsidR="007A1B9C" w:rsidRPr="00FE3D73" w:rsidRDefault="007A1B9C" w:rsidP="007A1B9C">
      <w:pPr>
        <w:pStyle w:val="Odstavek"/>
        <w:spacing w:before="0" w:line="260" w:lineRule="exact"/>
        <w:rPr>
          <w:sz w:val="20"/>
          <w:szCs w:val="20"/>
        </w:rPr>
      </w:pPr>
      <w:r w:rsidRPr="00FE3D73">
        <w:rPr>
          <w:sz w:val="20"/>
          <w:szCs w:val="20"/>
        </w:rPr>
        <w:t>(3) Mala borznoposredniška družba lahko zahtevani ustanovni kapital zagotovi tudi z ustrezno kombinacijo ustanovnega kapitala in zavarovanjem profesionalne odgovornosti.</w:t>
      </w:r>
    </w:p>
    <w:p w:rsidR="007A1B9C" w:rsidRPr="00FE3D73" w:rsidRDefault="007A1B9C" w:rsidP="007A1B9C">
      <w:pPr>
        <w:pStyle w:val="len"/>
        <w:numPr>
          <w:ilvl w:val="0"/>
          <w:numId w:val="413"/>
        </w:numPr>
        <w:spacing w:before="0" w:line="260" w:lineRule="exact"/>
        <w:rPr>
          <w:sz w:val="20"/>
          <w:szCs w:val="20"/>
        </w:rPr>
      </w:pPr>
      <w:bookmarkStart w:id="260" w:name="_Ref503948410"/>
      <w:r w:rsidRPr="00FE3D73">
        <w:rPr>
          <w:sz w:val="20"/>
          <w:szCs w:val="20"/>
        </w:rPr>
        <w:t>člen</w:t>
      </w:r>
      <w:bookmarkEnd w:id="260"/>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(ustanovni kapital male borznoposredniške družbe, ki opravlja storitev zavarovalnega posredovanja)</w:t>
      </w:r>
    </w:p>
    <w:p w:rsidR="007A1B9C" w:rsidRPr="00FE3D73" w:rsidRDefault="007A1B9C" w:rsidP="007A1B9C">
      <w:pPr>
        <w:pStyle w:val="Odstavek"/>
        <w:spacing w:before="0" w:line="260" w:lineRule="exact"/>
        <w:rPr>
          <w:sz w:val="20"/>
          <w:szCs w:val="20"/>
        </w:rPr>
      </w:pPr>
      <w:r w:rsidRPr="00FE3D73">
        <w:rPr>
          <w:sz w:val="20"/>
          <w:szCs w:val="20"/>
        </w:rPr>
        <w:t>(1) Najnižji znesek ustanovnega kapitala male borznoposredniške družbe, ki v skladu z zakonom, ki ureja zavarovalništvo, opravlja storitve zavarovalnega posredovanja in ima sklenjeno pogodbo o zavarovanju poklicne odgovornosti, kakršno za zavarovanje poklicne odgovornosti zavarovalnega posrednika zahteva zakon, ki ureja zavarovalništvo, znaša 25.000 eurov.</w:t>
      </w:r>
    </w:p>
    <w:p w:rsidR="007A1B9C" w:rsidRPr="00FE3D73" w:rsidRDefault="007A1B9C" w:rsidP="007A1B9C">
      <w:pPr>
        <w:pStyle w:val="Odstavek"/>
        <w:spacing w:before="0" w:line="260" w:lineRule="exact"/>
        <w:rPr>
          <w:sz w:val="20"/>
          <w:szCs w:val="20"/>
        </w:rPr>
      </w:pPr>
      <w:r w:rsidRPr="00FE3D73">
        <w:rPr>
          <w:sz w:val="20"/>
          <w:szCs w:val="20"/>
        </w:rPr>
        <w:t>(2) Mala borznoposredniška družba iz prejšnjega odstavka lahko zahtevani ustanovni kapital nadomesti z zavarovanjem profesionalne odgovornosti, ki krije celotno območje EU, za najnižjo zavarovalno vsoto 500.000 eurov za posamezno odškodninsko terjatev in 750.000 eurov za vse odškodninske terjatve v posameznem letu.</w:t>
      </w:r>
    </w:p>
    <w:p w:rsidR="007A1B9C" w:rsidRPr="00FE3D73" w:rsidRDefault="007A1B9C" w:rsidP="007A1B9C">
      <w:pPr>
        <w:pStyle w:val="Odstavek"/>
        <w:spacing w:before="0" w:line="260" w:lineRule="exact"/>
        <w:rPr>
          <w:sz w:val="20"/>
          <w:szCs w:val="20"/>
        </w:rPr>
      </w:pPr>
      <w:r w:rsidRPr="00FE3D73">
        <w:rPr>
          <w:sz w:val="20"/>
          <w:szCs w:val="20"/>
        </w:rPr>
        <w:t>(3) Mala borznoposredniška družba iz prvega odstavka tega člena lahko zahtevani ustanovni kapital zagotovi tudi z ustrezno kombinacijo ustanovnega kapitala in zavarovanjem profesionalne odgovornosti.</w:t>
      </w:r>
    </w:p>
    <w:p w:rsidR="007A1B9C" w:rsidRPr="00FE3D73" w:rsidRDefault="007A1B9C" w:rsidP="007A1B9C">
      <w:pPr>
        <w:pStyle w:val="len"/>
        <w:numPr>
          <w:ilvl w:val="0"/>
          <w:numId w:val="413"/>
        </w:numPr>
        <w:spacing w:before="0" w:line="260" w:lineRule="exact"/>
        <w:rPr>
          <w:sz w:val="20"/>
          <w:szCs w:val="20"/>
        </w:rPr>
      </w:pPr>
      <w:bookmarkStart w:id="261" w:name="_Ref503948439"/>
      <w:bookmarkStart w:id="262" w:name="_Ref488932750"/>
      <w:r w:rsidRPr="00FE3D73">
        <w:rPr>
          <w:sz w:val="20"/>
          <w:szCs w:val="20"/>
        </w:rPr>
        <w:t>člen</w:t>
      </w:r>
      <w:bookmarkEnd w:id="261"/>
      <w:r w:rsidRPr="00FE3D73">
        <w:rPr>
          <w:sz w:val="20"/>
          <w:szCs w:val="20"/>
        </w:rPr>
        <w:t xml:space="preserve"> </w:t>
      </w:r>
      <w:bookmarkEnd w:id="262"/>
    </w:p>
    <w:p w:rsidR="007A1B9C" w:rsidRPr="00FE3D73" w:rsidRDefault="007A1B9C" w:rsidP="007A1B9C">
      <w:pPr>
        <w:pStyle w:val="lennaslov"/>
        <w:spacing w:line="260" w:lineRule="exact"/>
        <w:rPr>
          <w:sz w:val="20"/>
          <w:szCs w:val="20"/>
        </w:rPr>
      </w:pPr>
      <w:r w:rsidRPr="00FE3D73">
        <w:rPr>
          <w:sz w:val="20"/>
          <w:szCs w:val="20"/>
        </w:rPr>
        <w:t>(delnice borznoposredniške družbe)</w:t>
      </w:r>
    </w:p>
    <w:p w:rsidR="007A1B9C" w:rsidRPr="00FE3D73" w:rsidRDefault="007A1B9C" w:rsidP="007A1B9C">
      <w:pPr>
        <w:pStyle w:val="Odstavek"/>
        <w:spacing w:before="0" w:line="260" w:lineRule="exact"/>
        <w:rPr>
          <w:sz w:val="20"/>
          <w:szCs w:val="20"/>
        </w:rPr>
      </w:pPr>
      <w:r w:rsidRPr="00FE3D73">
        <w:rPr>
          <w:sz w:val="20"/>
          <w:szCs w:val="20"/>
        </w:rPr>
        <w:t>(1) Delnice borznoposredniške družbe se lahko glasijo le na ime.</w:t>
      </w:r>
    </w:p>
    <w:p w:rsidR="007A1B9C" w:rsidRPr="00FE3D73" w:rsidRDefault="007A1B9C" w:rsidP="007A1B9C">
      <w:pPr>
        <w:pStyle w:val="Odstavek"/>
        <w:spacing w:before="0" w:line="260" w:lineRule="exact"/>
        <w:rPr>
          <w:sz w:val="20"/>
          <w:szCs w:val="20"/>
        </w:rPr>
      </w:pPr>
      <w:r w:rsidRPr="00FE3D73">
        <w:rPr>
          <w:sz w:val="20"/>
          <w:szCs w:val="20"/>
        </w:rPr>
        <w:t>(2) Delnice borznoposredniške družbe se lahko vplačajo samo v denarju.</w:t>
      </w:r>
    </w:p>
    <w:p w:rsidR="007A1B9C" w:rsidRPr="00FE3D73" w:rsidRDefault="007A1B9C" w:rsidP="007A1B9C">
      <w:pPr>
        <w:pStyle w:val="Odstavek"/>
        <w:spacing w:before="0" w:line="260" w:lineRule="exact"/>
        <w:rPr>
          <w:sz w:val="20"/>
          <w:szCs w:val="20"/>
        </w:rPr>
      </w:pPr>
      <w:r w:rsidRPr="00FE3D73">
        <w:rPr>
          <w:sz w:val="20"/>
          <w:szCs w:val="20"/>
        </w:rPr>
        <w:t>(3) Delnice borznoposredniške družbe morajo biti v celoti vplačane pred vpisom ustanovitve ali povečanja osnovnega kapitala v sodni register.</w:t>
      </w:r>
    </w:p>
    <w:p w:rsidR="007A1B9C" w:rsidRPr="00FE3D73" w:rsidRDefault="007A1B9C" w:rsidP="007A1B9C">
      <w:pPr>
        <w:pStyle w:val="Odstavek"/>
        <w:spacing w:before="0" w:line="260" w:lineRule="exact"/>
        <w:rPr>
          <w:sz w:val="20"/>
          <w:szCs w:val="20"/>
        </w:rPr>
      </w:pPr>
      <w:r w:rsidRPr="00FE3D73">
        <w:rPr>
          <w:sz w:val="20"/>
          <w:szCs w:val="20"/>
        </w:rPr>
        <w:t>(4) Delnice borznoposredniške družbe morajo biti izdane kot nematerializirani vrednostni papir, vpisan v centralnem registru.</w:t>
      </w:r>
    </w:p>
    <w:p w:rsidR="007A1B9C" w:rsidRPr="00FE3D73" w:rsidRDefault="007A1B9C" w:rsidP="007A1B9C">
      <w:pPr>
        <w:pStyle w:val="Odstavek"/>
        <w:spacing w:before="0" w:line="260" w:lineRule="exact"/>
        <w:rPr>
          <w:sz w:val="20"/>
          <w:szCs w:val="20"/>
        </w:rPr>
      </w:pPr>
      <w:r w:rsidRPr="00FE3D73">
        <w:rPr>
          <w:sz w:val="20"/>
          <w:szCs w:val="20"/>
        </w:rPr>
        <w:t>(5) Borznoposredniška družba ne sme posredno ali neposredno kreditirati in dajati jamstev za nakup lastnih delnic ali delnic družb, v katerih kapitalu je udeležena z najmanj 20-odstotnim deležem.</w:t>
      </w:r>
    </w:p>
    <w:p w:rsidR="007A1B9C" w:rsidRPr="00FE3D73" w:rsidRDefault="007A1B9C" w:rsidP="007A1B9C">
      <w:pPr>
        <w:pStyle w:val="Odstavek"/>
        <w:spacing w:before="0" w:line="260" w:lineRule="exact"/>
        <w:rPr>
          <w:sz w:val="20"/>
          <w:szCs w:val="20"/>
        </w:rPr>
      </w:pPr>
      <w:r w:rsidRPr="00FE3D73">
        <w:rPr>
          <w:sz w:val="20"/>
          <w:szCs w:val="20"/>
        </w:rPr>
        <w:t>(6) Za kreditiranje iz prejšnjega odstavka se štejejo tudi drugi pravni posli, ki so po svojem ekonomskem namenu enaki kreditu.</w:t>
      </w:r>
    </w:p>
    <w:p w:rsidR="007A1B9C" w:rsidRPr="00FE3D73" w:rsidRDefault="007A1B9C" w:rsidP="007A1B9C">
      <w:pPr>
        <w:pStyle w:val="Odstavek"/>
        <w:spacing w:before="0" w:line="260" w:lineRule="exact"/>
        <w:rPr>
          <w:sz w:val="20"/>
          <w:szCs w:val="20"/>
        </w:rPr>
      </w:pPr>
      <w:r w:rsidRPr="00FE3D73">
        <w:rPr>
          <w:sz w:val="20"/>
          <w:szCs w:val="20"/>
        </w:rPr>
        <w:t>(7) Peti odstavek tega člena se uporablja tudi za druge finančne instrumente, katerih izdajatelj je borznoposredniška družba oziroma družbe, v katerih je borznoposredniška družba udeležena z najmanj 20-odstotnim deležem, in ki se glede na svoje lastnosti lahko upoštevajo pri izračunu kapitala borznoposredniške družbe.</w:t>
      </w:r>
    </w:p>
    <w:p w:rsidR="007A1B9C" w:rsidRPr="00FE3D73" w:rsidRDefault="007A1B9C" w:rsidP="007A1B9C">
      <w:pPr>
        <w:pStyle w:val="Odstavek"/>
        <w:spacing w:before="0" w:line="260" w:lineRule="exact"/>
        <w:rPr>
          <w:sz w:val="20"/>
          <w:szCs w:val="20"/>
        </w:rPr>
      </w:pPr>
      <w:r w:rsidRPr="00FE3D73">
        <w:rPr>
          <w:sz w:val="20"/>
          <w:szCs w:val="20"/>
        </w:rPr>
        <w:t>(8) Drugi odstavek tega člena se ne uporablja:</w:t>
      </w:r>
    </w:p>
    <w:p w:rsidR="007A1B9C" w:rsidRPr="00FE3D73" w:rsidRDefault="007A1B9C" w:rsidP="007A1B9C">
      <w:pPr>
        <w:pStyle w:val="tevilnatoka"/>
        <w:numPr>
          <w:ilvl w:val="0"/>
          <w:numId w:val="122"/>
        </w:numPr>
        <w:spacing w:line="260" w:lineRule="exact"/>
        <w:rPr>
          <w:rFonts w:cs="Arial"/>
          <w:sz w:val="20"/>
          <w:szCs w:val="20"/>
        </w:rPr>
      </w:pPr>
      <w:r w:rsidRPr="00FE3D73">
        <w:rPr>
          <w:rFonts w:cs="Arial"/>
          <w:sz w:val="20"/>
          <w:szCs w:val="20"/>
        </w:rPr>
        <w:t>ob ustanovitvi borznoposredniške družbe ali povečanju njenega osnovnega kapitala zaradi združitve ali delitve,</w:t>
      </w:r>
    </w:p>
    <w:p w:rsidR="007A1B9C" w:rsidRPr="00FE3D73" w:rsidRDefault="007A1B9C" w:rsidP="007A1B9C">
      <w:pPr>
        <w:pStyle w:val="tevilnatoka"/>
        <w:spacing w:line="260" w:lineRule="exact"/>
        <w:rPr>
          <w:rFonts w:cs="Arial"/>
          <w:sz w:val="20"/>
          <w:szCs w:val="20"/>
        </w:rPr>
      </w:pPr>
      <w:r w:rsidRPr="00FE3D73">
        <w:rPr>
          <w:rFonts w:cs="Arial"/>
          <w:sz w:val="20"/>
          <w:szCs w:val="20"/>
        </w:rPr>
        <w:t>ob povečanju osnovnega kapitala borznoposredniške družbe s stvarnim vložkom, katerega predmet so delnice druge borznoposredniške družbe, če prva borznoposredniška družba za tako povečanje pridobi dovoljenje agencije.</w:t>
      </w:r>
    </w:p>
    <w:p w:rsidR="007A1B9C" w:rsidRPr="00FE3D73" w:rsidRDefault="007A1B9C" w:rsidP="007A1B9C">
      <w:pPr>
        <w:pStyle w:val="Odstavek"/>
        <w:spacing w:before="0" w:line="260" w:lineRule="exact"/>
        <w:rPr>
          <w:sz w:val="20"/>
          <w:szCs w:val="20"/>
        </w:rPr>
      </w:pPr>
      <w:r w:rsidRPr="00FE3D73">
        <w:rPr>
          <w:sz w:val="20"/>
          <w:szCs w:val="20"/>
        </w:rPr>
        <w:t>(9) Za dovoljenje iz 2. točke osmega odstavka tega člena se smiselno uporabljajo določbe tega zakona o dovoljenju za združitev ali delitev.</w:t>
      </w:r>
    </w:p>
    <w:p w:rsidR="007A1B9C" w:rsidRPr="00FE3D73" w:rsidRDefault="007A1B9C" w:rsidP="007A1B9C">
      <w:pPr>
        <w:pStyle w:val="len"/>
        <w:numPr>
          <w:ilvl w:val="0"/>
          <w:numId w:val="413"/>
        </w:numPr>
        <w:spacing w:before="0" w:line="260" w:lineRule="exact"/>
        <w:rPr>
          <w:sz w:val="20"/>
          <w:szCs w:val="20"/>
        </w:rPr>
      </w:pPr>
      <w:bookmarkStart w:id="263" w:name="_Ref503948580"/>
      <w:bookmarkStart w:id="264" w:name="_Ref488929534"/>
      <w:r w:rsidRPr="00FE3D73">
        <w:rPr>
          <w:sz w:val="20"/>
          <w:szCs w:val="20"/>
        </w:rPr>
        <w:t>člen</w:t>
      </w:r>
      <w:bookmarkEnd w:id="263"/>
      <w:r w:rsidRPr="00FE3D73">
        <w:rPr>
          <w:sz w:val="20"/>
          <w:szCs w:val="20"/>
        </w:rPr>
        <w:t xml:space="preserve"> </w:t>
      </w:r>
      <w:bookmarkEnd w:id="264"/>
    </w:p>
    <w:p w:rsidR="007A1B9C" w:rsidRPr="00FE3D73" w:rsidRDefault="007A1B9C" w:rsidP="007A1B9C">
      <w:pPr>
        <w:pStyle w:val="lennaslov"/>
        <w:spacing w:line="260" w:lineRule="exact"/>
        <w:rPr>
          <w:sz w:val="20"/>
          <w:szCs w:val="20"/>
        </w:rPr>
      </w:pPr>
      <w:r w:rsidRPr="00FE3D73">
        <w:rPr>
          <w:sz w:val="20"/>
          <w:szCs w:val="20"/>
        </w:rPr>
        <w:t>(delničarji borznoposredniške družbe)</w:t>
      </w:r>
    </w:p>
    <w:p w:rsidR="007A1B9C" w:rsidRPr="00FE3D73" w:rsidRDefault="007A1B9C" w:rsidP="007A1B9C">
      <w:pPr>
        <w:pStyle w:val="Odstavek"/>
        <w:spacing w:before="0" w:line="260" w:lineRule="exact"/>
        <w:rPr>
          <w:sz w:val="20"/>
          <w:szCs w:val="20"/>
        </w:rPr>
      </w:pPr>
      <w:r w:rsidRPr="00FE3D73">
        <w:rPr>
          <w:sz w:val="20"/>
          <w:szCs w:val="20"/>
        </w:rPr>
        <w:t>(1) Za delničarje borznoposredniške družbe se smiselno uporabljajo 59. do 74. člen, razen drugega do osmega odstavka 64. člena in četrtega odstavka 69. člena, 76. do 78. člen in 266. do 269. člen ZBan-2.</w:t>
      </w:r>
    </w:p>
    <w:p w:rsidR="007A1B9C" w:rsidRPr="00FE3D73" w:rsidRDefault="007A1B9C" w:rsidP="007A1B9C">
      <w:pPr>
        <w:pStyle w:val="Odstavek"/>
        <w:spacing w:before="0" w:line="260" w:lineRule="exact"/>
        <w:rPr>
          <w:sz w:val="20"/>
          <w:szCs w:val="20"/>
        </w:rPr>
      </w:pPr>
      <w:r w:rsidRPr="00FE3D73">
        <w:rPr>
          <w:sz w:val="20"/>
          <w:szCs w:val="20"/>
        </w:rPr>
        <w:t>(2) Pri smiselni uporabi ZBan-2 iz prejšnjega odstavka se:</w:t>
      </w:r>
    </w:p>
    <w:p w:rsidR="007A1B9C" w:rsidRPr="00FE3D73" w:rsidRDefault="007A1B9C" w:rsidP="007A1B9C">
      <w:pPr>
        <w:pStyle w:val="tevilnatoka"/>
        <w:numPr>
          <w:ilvl w:val="0"/>
          <w:numId w:val="215"/>
        </w:numPr>
        <w:spacing w:line="260" w:lineRule="exact"/>
        <w:rPr>
          <w:rFonts w:cs="Arial"/>
          <w:sz w:val="20"/>
          <w:szCs w:val="20"/>
        </w:rPr>
      </w:pPr>
      <w:r w:rsidRPr="00FE3D73">
        <w:rPr>
          <w:rFonts w:cs="Arial"/>
          <w:sz w:val="20"/>
          <w:szCs w:val="20"/>
        </w:rPr>
        <w:t>namesto pojma »banka« uporablja pojem »borznoposredniška družba«,</w:t>
      </w:r>
    </w:p>
    <w:p w:rsidR="007A1B9C" w:rsidRPr="00FE3D73" w:rsidRDefault="007A1B9C" w:rsidP="007A1B9C">
      <w:pPr>
        <w:pStyle w:val="tevilnatoka"/>
        <w:spacing w:line="260" w:lineRule="exact"/>
        <w:rPr>
          <w:rFonts w:cs="Arial"/>
          <w:sz w:val="20"/>
          <w:szCs w:val="20"/>
        </w:rPr>
      </w:pPr>
      <w:r w:rsidRPr="00FE3D73">
        <w:rPr>
          <w:rFonts w:cs="Arial"/>
          <w:sz w:val="20"/>
          <w:szCs w:val="20"/>
        </w:rPr>
        <w:lastRenderedPageBreak/>
        <w:t>namesto pojma »Banka Slovenije« uporablja pojem »agencija«, razen pri uporabi 77. člena ZBan-2,</w:t>
      </w:r>
    </w:p>
    <w:p w:rsidR="007A1B9C" w:rsidRPr="00FE3D73" w:rsidRDefault="007A1B9C" w:rsidP="007A1B9C">
      <w:pPr>
        <w:pStyle w:val="tevilnatoka"/>
        <w:spacing w:line="260" w:lineRule="exact"/>
        <w:rPr>
          <w:rFonts w:cs="Arial"/>
          <w:sz w:val="20"/>
          <w:szCs w:val="20"/>
        </w:rPr>
      </w:pPr>
      <w:r w:rsidRPr="00FE3D73">
        <w:rPr>
          <w:rFonts w:cs="Arial"/>
          <w:sz w:val="20"/>
          <w:szCs w:val="20"/>
        </w:rPr>
        <w:t>namesto splošnega sklicevanja na pravila ZBan-2 uporabi splošno sklicevanje na pravila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pri smiselni uporabi drugega odstavka 65. člena ZBan-2 namesto pojmov »borznoposredniška družba ali družba za upravljanje« uporablja pojem »banka«,</w:t>
      </w:r>
    </w:p>
    <w:p w:rsidR="007A1B9C" w:rsidRPr="00FE3D73" w:rsidRDefault="007A1B9C" w:rsidP="007A1B9C">
      <w:pPr>
        <w:pStyle w:val="tevilnatoka"/>
        <w:spacing w:line="260" w:lineRule="exact"/>
        <w:rPr>
          <w:rFonts w:cs="Arial"/>
          <w:sz w:val="20"/>
          <w:szCs w:val="20"/>
        </w:rPr>
      </w:pPr>
      <w:r w:rsidRPr="00FE3D73">
        <w:rPr>
          <w:rFonts w:cs="Arial"/>
          <w:sz w:val="20"/>
          <w:szCs w:val="20"/>
        </w:rPr>
        <w:t>pri smiselni uporabi drugega odstavka 74. člena ZBan-2 namesto besedne zveze »banka, z delnicami katere se trguje na organiziranem trgu« uporablja pojem »borznoposredniška družba«,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pri smiselni uporabi tretjega odstavka 268. člena ZBan-2 namesto napotila na 339. člen ZBan-2 uporablja napotilo na </w:t>
      </w:r>
      <w:r w:rsidRPr="00FE3D73">
        <w:rPr>
          <w:rFonts w:cs="Arial"/>
          <w:sz w:val="20"/>
          <w:szCs w:val="20"/>
        </w:rPr>
        <w:fldChar w:fldCharType="begin"/>
      </w:r>
      <w:r w:rsidRPr="00FE3D73">
        <w:rPr>
          <w:rFonts w:cs="Arial"/>
          <w:sz w:val="20"/>
          <w:szCs w:val="20"/>
        </w:rPr>
        <w:instrText xml:space="preserve"> REF _Ref488939544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515</w:t>
      </w:r>
      <w:r w:rsidRPr="00FE3D73">
        <w:rPr>
          <w:rFonts w:cs="Arial"/>
          <w:sz w:val="20"/>
          <w:szCs w:val="20"/>
        </w:rPr>
        <w:fldChar w:fldCharType="end"/>
      </w:r>
      <w:r w:rsidRPr="00FE3D73">
        <w:rPr>
          <w:rFonts w:cs="Arial"/>
          <w:sz w:val="20"/>
          <w:szCs w:val="20"/>
        </w:rPr>
        <w:t>. člen tega zakona.</w:t>
      </w:r>
    </w:p>
    <w:p w:rsidR="007A1B9C" w:rsidRPr="00FE3D73" w:rsidRDefault="007A1B9C" w:rsidP="007A1B9C">
      <w:pPr>
        <w:pStyle w:val="Odstavek"/>
        <w:spacing w:before="0" w:line="260" w:lineRule="exact"/>
        <w:rPr>
          <w:sz w:val="20"/>
          <w:szCs w:val="20"/>
        </w:rPr>
      </w:pPr>
      <w:r w:rsidRPr="00FE3D73">
        <w:rPr>
          <w:sz w:val="20"/>
          <w:szCs w:val="20"/>
        </w:rPr>
        <w:t xml:space="preserve">(3) Ne glede na druge določbe tega zakona se na podlagi zahteve vložnika za izdajo dovoljenja za pridobitev kvalificiranega deleža na javnih spletnih straneh agencije objavi izvleček odločitve agencije o zavrnitvi zahteve za izdajo dovoljenja za pridobitev kvalificiranega deleža s povzetkom razlogov za tako odločitev. Izvleček odločitve agencije ne vsebuje zaupnih informacij, zaupnih in osebnih podatkov v zvezi z drugimi osebami. Izvleček lahko agencija objavi tudi brez vložnikove zahteve. </w:t>
      </w:r>
    </w:p>
    <w:p w:rsidR="007A1B9C" w:rsidRPr="00FE3D73" w:rsidRDefault="007A1B9C" w:rsidP="007A1B9C">
      <w:pPr>
        <w:pStyle w:val="len"/>
        <w:numPr>
          <w:ilvl w:val="0"/>
          <w:numId w:val="413"/>
        </w:numPr>
        <w:spacing w:before="0" w:line="260" w:lineRule="exact"/>
        <w:rPr>
          <w:sz w:val="20"/>
          <w:szCs w:val="20"/>
        </w:rPr>
      </w:pPr>
      <w:bookmarkStart w:id="265" w:name="_Ref503948613"/>
      <w:bookmarkStart w:id="266" w:name="_Ref488929546"/>
      <w:r w:rsidRPr="00FE3D73">
        <w:rPr>
          <w:sz w:val="20"/>
          <w:szCs w:val="20"/>
        </w:rPr>
        <w:t>člen</w:t>
      </w:r>
      <w:bookmarkEnd w:id="265"/>
      <w:r w:rsidRPr="00FE3D73">
        <w:rPr>
          <w:sz w:val="20"/>
          <w:szCs w:val="20"/>
        </w:rPr>
        <w:t xml:space="preserve"> </w:t>
      </w:r>
      <w:bookmarkEnd w:id="266"/>
    </w:p>
    <w:p w:rsidR="007A1B9C" w:rsidRPr="00FE3D73" w:rsidRDefault="007A1B9C" w:rsidP="007A1B9C">
      <w:pPr>
        <w:pStyle w:val="lennaslov"/>
        <w:spacing w:line="260" w:lineRule="exact"/>
        <w:rPr>
          <w:sz w:val="20"/>
          <w:szCs w:val="20"/>
        </w:rPr>
      </w:pPr>
      <w:r w:rsidRPr="00FE3D73">
        <w:rPr>
          <w:sz w:val="20"/>
          <w:szCs w:val="20"/>
        </w:rPr>
        <w:t>(predpis o kvalificiranih imetnikih)</w:t>
      </w:r>
    </w:p>
    <w:p w:rsidR="007A1B9C" w:rsidRPr="00FE3D73" w:rsidRDefault="007A1B9C" w:rsidP="007A1B9C">
      <w:pPr>
        <w:pStyle w:val="Odstavek"/>
        <w:spacing w:before="0" w:line="260" w:lineRule="exact"/>
        <w:rPr>
          <w:sz w:val="20"/>
          <w:szCs w:val="20"/>
        </w:rPr>
      </w:pPr>
      <w:r w:rsidRPr="00FE3D73">
        <w:rPr>
          <w:sz w:val="20"/>
          <w:szCs w:val="20"/>
        </w:rPr>
        <w:t xml:space="preserve">Agencija na podlagi </w:t>
      </w:r>
      <w:r w:rsidRPr="00FE3D73">
        <w:rPr>
          <w:sz w:val="20"/>
          <w:szCs w:val="20"/>
        </w:rPr>
        <w:fldChar w:fldCharType="begin"/>
      </w:r>
      <w:r w:rsidRPr="00FE3D73">
        <w:rPr>
          <w:sz w:val="20"/>
          <w:szCs w:val="20"/>
        </w:rPr>
        <w:instrText xml:space="preserve"> REF _Ref488929534 \r \h  \* MERGEFORMAT </w:instrText>
      </w:r>
      <w:r w:rsidRPr="00FE3D73">
        <w:rPr>
          <w:sz w:val="20"/>
          <w:szCs w:val="20"/>
        </w:rPr>
      </w:r>
      <w:r w:rsidRPr="00FE3D73">
        <w:rPr>
          <w:sz w:val="20"/>
          <w:szCs w:val="20"/>
        </w:rPr>
        <w:fldChar w:fldCharType="separate"/>
      </w:r>
      <w:r w:rsidRPr="00FE3D73">
        <w:rPr>
          <w:sz w:val="20"/>
          <w:szCs w:val="20"/>
        </w:rPr>
        <w:t>184</w:t>
      </w:r>
      <w:r w:rsidRPr="00FE3D73">
        <w:rPr>
          <w:sz w:val="20"/>
          <w:szCs w:val="20"/>
        </w:rPr>
        <w:fldChar w:fldCharType="end"/>
      </w:r>
      <w:r w:rsidRPr="00FE3D73">
        <w:rPr>
          <w:sz w:val="20"/>
          <w:szCs w:val="20"/>
        </w:rPr>
        <w:t>. člena tega zakona predpiše:</w:t>
      </w:r>
    </w:p>
    <w:p w:rsidR="007A1B9C" w:rsidRPr="00FE3D73" w:rsidRDefault="007A1B9C" w:rsidP="007A1B9C">
      <w:pPr>
        <w:pStyle w:val="tevilnatoka"/>
        <w:numPr>
          <w:ilvl w:val="0"/>
          <w:numId w:val="206"/>
        </w:numPr>
        <w:spacing w:line="260" w:lineRule="exact"/>
        <w:rPr>
          <w:rFonts w:cs="Arial"/>
          <w:sz w:val="20"/>
          <w:szCs w:val="20"/>
        </w:rPr>
      </w:pPr>
      <w:r w:rsidRPr="00FE3D73">
        <w:rPr>
          <w:rFonts w:cs="Arial"/>
          <w:sz w:val="20"/>
          <w:szCs w:val="20"/>
        </w:rPr>
        <w:t>podrobnejšo vsebino meril za presojo primernosti bodočega kvalificiranega imetnika iz 66. člena ZBan-2,</w:t>
      </w:r>
    </w:p>
    <w:p w:rsidR="007A1B9C" w:rsidRPr="00FE3D73" w:rsidRDefault="007A1B9C" w:rsidP="007A1B9C">
      <w:pPr>
        <w:pStyle w:val="tevilnatoka"/>
        <w:spacing w:line="260" w:lineRule="exact"/>
        <w:rPr>
          <w:rFonts w:cs="Arial"/>
          <w:sz w:val="20"/>
          <w:szCs w:val="20"/>
        </w:rPr>
      </w:pPr>
      <w:r w:rsidRPr="00FE3D73">
        <w:rPr>
          <w:rFonts w:cs="Arial"/>
          <w:sz w:val="20"/>
          <w:szCs w:val="20"/>
        </w:rPr>
        <w:t>podrobnejšo vsebino dokumentacije in informacij, ki jih je treba priložiti zahtevi za izdajo dovoljenja za pridobitev kvalificiranega deleža in ki morajo biti sorazmerne naravi bodočega kvalificiranega imetnika in pridobitvi kvalificiranega deleža,</w:t>
      </w:r>
    </w:p>
    <w:p w:rsidR="007A1B9C" w:rsidRPr="00FE3D73" w:rsidRDefault="007A1B9C" w:rsidP="007A1B9C">
      <w:pPr>
        <w:pStyle w:val="tevilnatoka"/>
        <w:spacing w:line="260" w:lineRule="exact"/>
        <w:rPr>
          <w:rFonts w:cs="Arial"/>
          <w:sz w:val="20"/>
          <w:szCs w:val="20"/>
        </w:rPr>
      </w:pPr>
      <w:r w:rsidRPr="00FE3D73">
        <w:rPr>
          <w:rFonts w:cs="Arial"/>
          <w:sz w:val="20"/>
          <w:szCs w:val="20"/>
        </w:rPr>
        <w:t>podrobnejšo vsebino in način pošiljanja obvestil iz 74. člena ZBan-2.</w:t>
      </w:r>
    </w:p>
    <w:p w:rsidR="007A1B9C" w:rsidRPr="00FE3D73" w:rsidRDefault="007A1B9C" w:rsidP="007A1B9C">
      <w:pPr>
        <w:pStyle w:val="len"/>
        <w:numPr>
          <w:ilvl w:val="0"/>
          <w:numId w:val="413"/>
        </w:numPr>
        <w:spacing w:before="0" w:line="260" w:lineRule="exact"/>
        <w:rPr>
          <w:sz w:val="20"/>
          <w:szCs w:val="20"/>
        </w:rPr>
      </w:pPr>
      <w:bookmarkStart w:id="267" w:name="_Ref503948954"/>
      <w:r w:rsidRPr="00FE3D73">
        <w:rPr>
          <w:sz w:val="20"/>
          <w:szCs w:val="20"/>
        </w:rPr>
        <w:t>člen</w:t>
      </w:r>
      <w:bookmarkEnd w:id="267"/>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(izbira sistema upravljanja borznoposredniške družbe)</w:t>
      </w:r>
    </w:p>
    <w:p w:rsidR="007A1B9C" w:rsidRPr="00FE3D73" w:rsidRDefault="007A1B9C" w:rsidP="007A1B9C">
      <w:pPr>
        <w:pStyle w:val="Odstavek"/>
        <w:spacing w:before="0" w:line="260" w:lineRule="exact"/>
        <w:rPr>
          <w:sz w:val="20"/>
          <w:szCs w:val="20"/>
        </w:rPr>
      </w:pPr>
      <w:r w:rsidRPr="00FE3D73">
        <w:rPr>
          <w:sz w:val="20"/>
          <w:szCs w:val="20"/>
        </w:rPr>
        <w:t>(1) Borznoposredniška družba lahko izbere dvotirni sistem upravljanja z upravo in nadzornim svetom ali enotirni sistem upravljanja z upravnim odborom.</w:t>
      </w:r>
    </w:p>
    <w:p w:rsidR="007A1B9C" w:rsidRPr="00FE3D73" w:rsidRDefault="007A1B9C" w:rsidP="007A1B9C">
      <w:pPr>
        <w:pStyle w:val="Odstavek"/>
        <w:spacing w:before="0" w:line="260" w:lineRule="exact"/>
        <w:rPr>
          <w:sz w:val="20"/>
          <w:szCs w:val="20"/>
        </w:rPr>
      </w:pPr>
      <w:r w:rsidRPr="00FE3D73">
        <w:rPr>
          <w:sz w:val="20"/>
          <w:szCs w:val="20"/>
        </w:rPr>
        <w:t xml:space="preserve">(2) Za upravni odbor borznoposredniške družbe z enotirnim sistemom upravljanja se smiselno uporabljajo določbe tega zakona o nadzornem svetu borznoposredniške družbe, za izvršne direktorje pa določbe tega zakona o upravi borznoposredniške družbe. </w:t>
      </w:r>
    </w:p>
    <w:p w:rsidR="007A1B9C" w:rsidRPr="00FE3D73" w:rsidRDefault="007A1B9C" w:rsidP="007A1B9C">
      <w:pPr>
        <w:pStyle w:val="len"/>
        <w:numPr>
          <w:ilvl w:val="0"/>
          <w:numId w:val="413"/>
        </w:numPr>
        <w:spacing w:before="0" w:line="260" w:lineRule="exact"/>
        <w:rPr>
          <w:sz w:val="20"/>
          <w:szCs w:val="20"/>
        </w:rPr>
      </w:pPr>
      <w:bookmarkStart w:id="268" w:name="_Ref496600663"/>
      <w:bookmarkStart w:id="269" w:name="_Ref488931398"/>
      <w:r w:rsidRPr="00FE3D73">
        <w:rPr>
          <w:sz w:val="20"/>
          <w:szCs w:val="20"/>
        </w:rPr>
        <w:t>člen</w:t>
      </w:r>
      <w:bookmarkEnd w:id="268"/>
      <w:r w:rsidRPr="00FE3D73">
        <w:rPr>
          <w:sz w:val="20"/>
          <w:szCs w:val="20"/>
        </w:rPr>
        <w:t xml:space="preserve"> </w:t>
      </w:r>
      <w:bookmarkEnd w:id="269"/>
    </w:p>
    <w:p w:rsidR="007A1B9C" w:rsidRPr="00FE3D73" w:rsidRDefault="007A1B9C" w:rsidP="007A1B9C">
      <w:pPr>
        <w:pStyle w:val="lennaslov"/>
        <w:spacing w:line="260" w:lineRule="exact"/>
        <w:rPr>
          <w:sz w:val="20"/>
          <w:szCs w:val="20"/>
        </w:rPr>
      </w:pPr>
      <w:r w:rsidRPr="00FE3D73">
        <w:rPr>
          <w:sz w:val="20"/>
          <w:szCs w:val="20"/>
        </w:rPr>
        <w:t>(smiselna uporaba ZBan-2 za organe vodenja in nadzora borznoposredniške družbe)</w:t>
      </w:r>
    </w:p>
    <w:p w:rsidR="007A1B9C" w:rsidRPr="00FE3D73" w:rsidRDefault="007A1B9C" w:rsidP="007A1B9C">
      <w:pPr>
        <w:pStyle w:val="Odstavek"/>
        <w:spacing w:before="0" w:line="260" w:lineRule="exact"/>
        <w:rPr>
          <w:sz w:val="20"/>
          <w:szCs w:val="20"/>
        </w:rPr>
      </w:pPr>
      <w:r w:rsidRPr="00FE3D73">
        <w:rPr>
          <w:sz w:val="20"/>
          <w:szCs w:val="20"/>
        </w:rPr>
        <w:t>(1) Za člane oziroma članice uprave in nadzornega sveta (v nadaljnjem besedilu: član uprave ali član nadzornega sveta) borznoposredniške družbe z dvotirnim sistemom upravljanja se smiselno uporabljajo 34., 36. do 58., 136., 137. ter 270. do 273. člen ZBan-2 in določbe tega zakona o upravi ali nadzornemu svetu borznoposredniške družbe.</w:t>
      </w:r>
    </w:p>
    <w:p w:rsidR="007A1B9C" w:rsidRPr="00FE3D73" w:rsidRDefault="007A1B9C" w:rsidP="007A1B9C">
      <w:pPr>
        <w:pStyle w:val="Odstavek"/>
        <w:spacing w:before="0" w:line="260" w:lineRule="exact"/>
        <w:rPr>
          <w:sz w:val="20"/>
          <w:szCs w:val="20"/>
        </w:rPr>
      </w:pPr>
      <w:r w:rsidRPr="00FE3D73">
        <w:rPr>
          <w:sz w:val="20"/>
          <w:szCs w:val="20"/>
        </w:rPr>
        <w:t>(2) Za upravni odbor borznoposredniške družbe z enotirnim sistemom upravljanja se smiselno uporabljajo 34., 48. do 58., 137., 270. in 273. člen ZBan-2 ter določbe tega zakona o nadzornem svetu borznoposredniške družbe, za izvršne direktorje oziroma izvršne direktorice (v nadaljnjem besedilu: izvršni direktor) pa tudi 36. do 47., 136., ter 271. in 272. člen ZBan-2 ter določbe tega zakona o upravi borznoposredniške družbe.</w:t>
      </w:r>
    </w:p>
    <w:p w:rsidR="007A1B9C" w:rsidRPr="00FE3D73" w:rsidRDefault="007A1B9C" w:rsidP="007A1B9C">
      <w:pPr>
        <w:pStyle w:val="Odstavek"/>
        <w:spacing w:before="0" w:line="260" w:lineRule="exact"/>
        <w:rPr>
          <w:sz w:val="20"/>
          <w:szCs w:val="20"/>
        </w:rPr>
      </w:pPr>
      <w:r w:rsidRPr="00FE3D73">
        <w:rPr>
          <w:sz w:val="20"/>
          <w:szCs w:val="20"/>
        </w:rPr>
        <w:t>(3) Pri smiselni uporabi določb ZBan-2 iz prvega in drugega odstavka tega člena se:</w:t>
      </w:r>
    </w:p>
    <w:p w:rsidR="007A1B9C" w:rsidRPr="00FE3D73" w:rsidRDefault="007A1B9C" w:rsidP="007A1B9C">
      <w:pPr>
        <w:pStyle w:val="tevilnatoka"/>
        <w:numPr>
          <w:ilvl w:val="0"/>
          <w:numId w:val="207"/>
        </w:numPr>
        <w:spacing w:line="260" w:lineRule="exact"/>
        <w:rPr>
          <w:rFonts w:cs="Arial"/>
          <w:sz w:val="20"/>
          <w:szCs w:val="20"/>
        </w:rPr>
      </w:pPr>
      <w:r w:rsidRPr="00FE3D73">
        <w:rPr>
          <w:rFonts w:cs="Arial"/>
          <w:sz w:val="20"/>
          <w:szCs w:val="20"/>
        </w:rPr>
        <w:t>namesto pojma »banka« uporablja pojem »borznoposredniška družba«,</w:t>
      </w:r>
    </w:p>
    <w:p w:rsidR="007A1B9C" w:rsidRPr="00FE3D73" w:rsidRDefault="007A1B9C" w:rsidP="007A1B9C">
      <w:pPr>
        <w:pStyle w:val="tevilnatoka"/>
        <w:spacing w:line="260" w:lineRule="exact"/>
        <w:rPr>
          <w:rFonts w:cs="Arial"/>
          <w:sz w:val="20"/>
          <w:szCs w:val="20"/>
        </w:rPr>
      </w:pPr>
      <w:r w:rsidRPr="00FE3D73">
        <w:rPr>
          <w:rFonts w:cs="Arial"/>
          <w:sz w:val="20"/>
          <w:szCs w:val="20"/>
        </w:rPr>
        <w:t>namesto pojma »Banka Slovenije« uporablja pojem »agencija«,</w:t>
      </w:r>
    </w:p>
    <w:p w:rsidR="007A1B9C" w:rsidRPr="00FE3D73" w:rsidRDefault="007A1B9C" w:rsidP="007A1B9C">
      <w:pPr>
        <w:pStyle w:val="tevilnatoka"/>
        <w:spacing w:line="260" w:lineRule="exact"/>
        <w:rPr>
          <w:rFonts w:cs="Arial"/>
          <w:sz w:val="20"/>
          <w:szCs w:val="20"/>
        </w:rPr>
      </w:pPr>
      <w:r w:rsidRPr="00FE3D73">
        <w:rPr>
          <w:rFonts w:cs="Arial"/>
          <w:sz w:val="20"/>
          <w:szCs w:val="20"/>
        </w:rPr>
        <w:t>namesto pojma »bančna skupina« uporablja pojem »investicijska skupina«,</w:t>
      </w:r>
    </w:p>
    <w:p w:rsidR="007A1B9C" w:rsidRPr="00FE3D73" w:rsidRDefault="007A1B9C" w:rsidP="007A1B9C">
      <w:pPr>
        <w:pStyle w:val="tevilnatoka"/>
        <w:spacing w:line="260" w:lineRule="exact"/>
        <w:rPr>
          <w:rFonts w:cs="Arial"/>
          <w:sz w:val="20"/>
          <w:szCs w:val="20"/>
        </w:rPr>
      </w:pPr>
      <w:r w:rsidRPr="00FE3D73">
        <w:rPr>
          <w:rFonts w:cs="Arial"/>
          <w:sz w:val="20"/>
          <w:szCs w:val="20"/>
        </w:rPr>
        <w:t>namesto napotila na ZBan-2 uporablja napotilo na ta zakon,</w:t>
      </w:r>
    </w:p>
    <w:p w:rsidR="007A1B9C" w:rsidRPr="00FE3D73" w:rsidRDefault="007A1B9C" w:rsidP="007A1B9C">
      <w:pPr>
        <w:pStyle w:val="tevilnatoka"/>
        <w:spacing w:line="260" w:lineRule="exact"/>
        <w:rPr>
          <w:rFonts w:cs="Arial"/>
          <w:sz w:val="20"/>
          <w:szCs w:val="20"/>
        </w:rPr>
      </w:pPr>
      <w:r w:rsidRPr="00FE3D73">
        <w:rPr>
          <w:rFonts w:cs="Arial"/>
          <w:sz w:val="20"/>
          <w:szCs w:val="20"/>
        </w:rPr>
        <w:t>namesto pojma »bančne storitve« uporablja pojem »investicijske storitve in posli«,</w:t>
      </w:r>
    </w:p>
    <w:p w:rsidR="007A1B9C" w:rsidRPr="00FE3D73" w:rsidRDefault="007A1B9C" w:rsidP="007A1B9C">
      <w:pPr>
        <w:pStyle w:val="tevilnatoka"/>
        <w:spacing w:line="260" w:lineRule="exact"/>
        <w:rPr>
          <w:rFonts w:cs="Arial"/>
          <w:sz w:val="20"/>
          <w:szCs w:val="20"/>
        </w:rPr>
      </w:pPr>
      <w:r w:rsidRPr="00FE3D73">
        <w:rPr>
          <w:rFonts w:cs="Arial"/>
          <w:sz w:val="20"/>
          <w:szCs w:val="20"/>
        </w:rPr>
        <w:t>namesto pojma »bančni sistem« uporablja pojem »finančni sistem«,</w:t>
      </w:r>
    </w:p>
    <w:p w:rsidR="007A1B9C" w:rsidRPr="00FE3D73" w:rsidRDefault="007A1B9C" w:rsidP="007A1B9C">
      <w:pPr>
        <w:pStyle w:val="tevilnatoka"/>
        <w:spacing w:line="260" w:lineRule="exact"/>
        <w:rPr>
          <w:rFonts w:cs="Arial"/>
          <w:sz w:val="20"/>
          <w:szCs w:val="20"/>
        </w:rPr>
      </w:pPr>
      <w:r w:rsidRPr="00FE3D73">
        <w:rPr>
          <w:rFonts w:cs="Arial"/>
          <w:sz w:val="20"/>
          <w:szCs w:val="20"/>
        </w:rPr>
        <w:t>namesto pojma »Evropski bančni organ«, uporablja pojem »ESMA«.</w:t>
      </w:r>
    </w:p>
    <w:p w:rsidR="007A1B9C" w:rsidRPr="00FE3D73" w:rsidRDefault="007A1B9C" w:rsidP="007A1B9C">
      <w:pPr>
        <w:pStyle w:val="Odstavek"/>
        <w:spacing w:before="0" w:line="260" w:lineRule="exact"/>
        <w:rPr>
          <w:sz w:val="20"/>
          <w:szCs w:val="20"/>
        </w:rPr>
      </w:pPr>
      <w:r w:rsidRPr="00FE3D73">
        <w:rPr>
          <w:sz w:val="20"/>
          <w:szCs w:val="20"/>
        </w:rPr>
        <w:t xml:space="preserve">(4) Revizijske komisije iz 49. člena ZBan-2 ni treba imenovati borznoposredniški družbi, ki se v skladu z </w:t>
      </w:r>
      <w:r w:rsidRPr="00FE3D73">
        <w:rPr>
          <w:sz w:val="20"/>
          <w:szCs w:val="20"/>
        </w:rPr>
        <w:fldChar w:fldCharType="begin"/>
      </w:r>
      <w:r w:rsidRPr="00FE3D73">
        <w:rPr>
          <w:sz w:val="20"/>
          <w:szCs w:val="20"/>
        </w:rPr>
        <w:instrText xml:space="preserve"> REF _Ref488929705 \r \h  \* MERGEFORMAT </w:instrText>
      </w:r>
      <w:r w:rsidRPr="00FE3D73">
        <w:rPr>
          <w:sz w:val="20"/>
          <w:szCs w:val="20"/>
        </w:rPr>
      </w:r>
      <w:r w:rsidRPr="00FE3D73">
        <w:rPr>
          <w:sz w:val="20"/>
          <w:szCs w:val="20"/>
        </w:rPr>
        <w:fldChar w:fldCharType="separate"/>
      </w:r>
      <w:r w:rsidRPr="00FE3D73">
        <w:rPr>
          <w:sz w:val="20"/>
          <w:szCs w:val="20"/>
        </w:rPr>
        <w:t>58</w:t>
      </w:r>
      <w:r w:rsidRPr="00FE3D73">
        <w:rPr>
          <w:sz w:val="20"/>
          <w:szCs w:val="20"/>
        </w:rPr>
        <w:fldChar w:fldCharType="end"/>
      </w:r>
      <w:r w:rsidRPr="00FE3D73">
        <w:rPr>
          <w:sz w:val="20"/>
          <w:szCs w:val="20"/>
        </w:rPr>
        <w:t xml:space="preserve">. členom tega zakona šteje za malo in srednje veliko podjetje. Naloge komisije v </w:t>
      </w:r>
      <w:r w:rsidRPr="00FE3D73">
        <w:rPr>
          <w:sz w:val="20"/>
          <w:szCs w:val="20"/>
        </w:rPr>
        <w:lastRenderedPageBreak/>
        <w:t>takšnem primeru izvaja nadzorni svet borznoposredniške družbe, pri čemer predsednik nadzornega sveta ne sme biti predsednik revizijske komisije.</w:t>
      </w:r>
    </w:p>
    <w:p w:rsidR="007A1B9C" w:rsidRPr="00FE3D73" w:rsidRDefault="007A1B9C" w:rsidP="007A1B9C">
      <w:pPr>
        <w:pStyle w:val="Odstavek"/>
        <w:spacing w:before="0" w:line="260" w:lineRule="exact"/>
        <w:rPr>
          <w:sz w:val="20"/>
          <w:szCs w:val="20"/>
        </w:rPr>
      </w:pPr>
      <w:r w:rsidRPr="00FE3D73">
        <w:rPr>
          <w:sz w:val="20"/>
          <w:szCs w:val="20"/>
        </w:rPr>
        <w:t>(5) Za borznoposredniško družbo se ne uporabljajo določbe zakona, ki ureja sodelovanje delavcev pri upravljanju, glede predstavnikov delavcev v upravi in nadzornem svetu borznoposredniške družbe.</w:t>
      </w:r>
    </w:p>
    <w:p w:rsidR="007A1B9C" w:rsidRPr="00FE3D73" w:rsidRDefault="007A1B9C" w:rsidP="007A1B9C">
      <w:pPr>
        <w:pStyle w:val="Odstavek"/>
        <w:spacing w:before="0" w:line="260" w:lineRule="exact"/>
        <w:rPr>
          <w:sz w:val="20"/>
          <w:szCs w:val="20"/>
        </w:rPr>
      </w:pPr>
      <w:r w:rsidRPr="00FE3D73">
        <w:rPr>
          <w:sz w:val="20"/>
          <w:szCs w:val="20"/>
        </w:rPr>
        <w:t xml:space="preserve">(6) Ne glede na 136. in 137. člen ZBan-2 nadzorni svet oziroma uprava borznoposredniške družbe opredelita, potrdita in nadzorujeta tudi: </w:t>
      </w:r>
    </w:p>
    <w:p w:rsidR="007A1B9C" w:rsidRPr="00FE3D73" w:rsidRDefault="007A1B9C" w:rsidP="007A1B9C">
      <w:pPr>
        <w:numPr>
          <w:ilvl w:val="0"/>
          <w:numId w:val="342"/>
        </w:numPr>
        <w:tabs>
          <w:tab w:val="left" w:pos="425"/>
        </w:tabs>
        <w:spacing w:line="260" w:lineRule="exact"/>
        <w:ind w:left="425" w:hanging="425"/>
        <w:rPr>
          <w:rFonts w:cs="Arial"/>
          <w:sz w:val="20"/>
          <w:szCs w:val="20"/>
        </w:rPr>
      </w:pPr>
      <w:r w:rsidRPr="00FE3D73">
        <w:rPr>
          <w:rFonts w:cs="Arial"/>
          <w:sz w:val="20"/>
          <w:szCs w:val="20"/>
        </w:rPr>
        <w:t>organizacijo borznoposredniške družbe za opravljanje investicijskih storitev in poslov ter pomožnih investicijskih storitev, vključno s spretnostmi, znanjem in izkušnjami, ki se zahtevajo od zaposlenih, in, ob upoštevanju narave, obsega in zapletenosti teh storitev in poslov ter ostalih zahtev, ki jih mora izpolnjevati borznoposredniška družba, tudi vire, postopke in ustrezne dogovore glede opravljanja investicijskih storitev in poslov ter pomožnih investicijskih storitev,</w:t>
      </w:r>
    </w:p>
    <w:p w:rsidR="007A1B9C" w:rsidRPr="00FE3D73" w:rsidRDefault="007A1B9C" w:rsidP="007A1B9C">
      <w:pPr>
        <w:numPr>
          <w:ilvl w:val="0"/>
          <w:numId w:val="342"/>
        </w:numPr>
        <w:tabs>
          <w:tab w:val="left" w:pos="425"/>
        </w:tabs>
        <w:spacing w:line="260" w:lineRule="exact"/>
        <w:ind w:left="425" w:hanging="425"/>
        <w:rPr>
          <w:rFonts w:cs="Arial"/>
          <w:sz w:val="20"/>
          <w:szCs w:val="20"/>
        </w:rPr>
      </w:pPr>
      <w:r w:rsidRPr="00FE3D73">
        <w:rPr>
          <w:rFonts w:cs="Arial"/>
          <w:sz w:val="20"/>
          <w:szCs w:val="20"/>
        </w:rPr>
        <w:t xml:space="preserve">politiko glede investicijskih storitev in poslov ter pomožnih investicijskih storitev, ostalih storitev ali produktov, ki jih borznoposredniška družba ponuja, v skladu z dovoljenim tveganjem družbe ter značilnostmi in potrebami strank družbe, ki jim bodo navedene storitve ali produkti ponujeni ali zagotovljeni, vključno z opravljanjem stresnih testov, </w:t>
      </w:r>
    </w:p>
    <w:p w:rsidR="007A1B9C" w:rsidRPr="00FE3D73" w:rsidRDefault="007A1B9C" w:rsidP="007A1B9C">
      <w:pPr>
        <w:numPr>
          <w:ilvl w:val="0"/>
          <w:numId w:val="342"/>
        </w:numPr>
        <w:tabs>
          <w:tab w:val="left" w:pos="425"/>
        </w:tabs>
        <w:spacing w:line="260" w:lineRule="exact"/>
        <w:ind w:left="425" w:hanging="425"/>
        <w:rPr>
          <w:rFonts w:cs="Arial"/>
          <w:sz w:val="20"/>
          <w:szCs w:val="20"/>
        </w:rPr>
      </w:pPr>
      <w:r w:rsidRPr="00FE3D73">
        <w:rPr>
          <w:rFonts w:cs="Arial"/>
          <w:sz w:val="20"/>
          <w:szCs w:val="20"/>
        </w:rPr>
        <w:t>politiko prejemkov oseb, ki opravljajo storitve za stranke, katere cilj je spodbujati odgovorno poslovanje, pošteno obravnavanje strank in preprečevanje nasprotja interesov v odnosih s strankami.</w:t>
      </w:r>
    </w:p>
    <w:p w:rsidR="007A1B9C" w:rsidRPr="00FE3D73" w:rsidRDefault="007A1B9C" w:rsidP="007A1B9C">
      <w:pPr>
        <w:pStyle w:val="Odstavek"/>
        <w:spacing w:before="0" w:line="260" w:lineRule="exact"/>
        <w:rPr>
          <w:sz w:val="20"/>
          <w:szCs w:val="20"/>
        </w:rPr>
      </w:pPr>
      <w:r w:rsidRPr="00FE3D73">
        <w:rPr>
          <w:sz w:val="20"/>
          <w:szCs w:val="20"/>
        </w:rPr>
        <w:t xml:space="preserve">(7) Nadzorni svet spremlja in redno presoja primernost in izvajanje strateških ciljev borznoposredniške družbe pri opravljanju investicijskih storitev in poslov ter pomožnih storitev, učinkovitost ureditve upravljanja borznoposredniške družbe in ustreznosti politik glede zagotavljanja storitev strankam ter sprejme ustrezne ukrepe za odpravo morebitnih pomanjkljivosti. Člani nadzornega sveta imajo ustrezen dostop do informacij in dokumentov, ki so potrebni za nadziranje in spremljanje odločitev glede vodenja. </w:t>
      </w:r>
    </w:p>
    <w:p w:rsidR="007A1B9C" w:rsidRPr="00FE3D73" w:rsidRDefault="007A1B9C" w:rsidP="007A1B9C">
      <w:pPr>
        <w:pStyle w:val="Odstavek"/>
        <w:spacing w:before="0" w:line="260" w:lineRule="exact"/>
        <w:rPr>
          <w:sz w:val="20"/>
          <w:szCs w:val="20"/>
        </w:rPr>
      </w:pPr>
      <w:r w:rsidRPr="00FE3D73">
        <w:rPr>
          <w:sz w:val="20"/>
          <w:szCs w:val="20"/>
        </w:rPr>
        <w:t xml:space="preserve">(8) Borznoposredniška družba v petih dneh po sprejetju sklepa o imenovanju ali razrešitvi člana uprave ali nadzornega sveta o tem obvesti agencijo in ji predloži informacije, ki so potrebne za presojo ustreznosti člana uprave ali nadzornega sveta. </w:t>
      </w:r>
    </w:p>
    <w:p w:rsidR="007A1B9C" w:rsidRPr="00FE3D73" w:rsidRDefault="007A1B9C" w:rsidP="007A1B9C">
      <w:pPr>
        <w:pStyle w:val="len"/>
        <w:numPr>
          <w:ilvl w:val="0"/>
          <w:numId w:val="413"/>
        </w:numPr>
        <w:spacing w:before="0" w:line="260" w:lineRule="exact"/>
        <w:rPr>
          <w:sz w:val="20"/>
          <w:szCs w:val="20"/>
        </w:rPr>
      </w:pPr>
      <w:bookmarkStart w:id="270" w:name="_Ref503949055"/>
      <w:r w:rsidRPr="00FE3D73">
        <w:rPr>
          <w:sz w:val="20"/>
          <w:szCs w:val="20"/>
        </w:rPr>
        <w:t>člen</w:t>
      </w:r>
      <w:bookmarkEnd w:id="270"/>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(posebna pravila za upravni odbor borznoposredniške družbe)</w:t>
      </w:r>
    </w:p>
    <w:p w:rsidR="007A1B9C" w:rsidRPr="00FE3D73" w:rsidRDefault="007A1B9C" w:rsidP="007A1B9C">
      <w:pPr>
        <w:pStyle w:val="Odstavek"/>
        <w:spacing w:before="0" w:line="260" w:lineRule="exact"/>
        <w:rPr>
          <w:sz w:val="20"/>
          <w:szCs w:val="20"/>
        </w:rPr>
      </w:pPr>
      <w:r w:rsidRPr="00FE3D73">
        <w:rPr>
          <w:sz w:val="20"/>
          <w:szCs w:val="20"/>
        </w:rPr>
        <w:t>(1) Upravni odbor borznoposredniške družbe imenuje najmanj dva izvršna direktorja, pri čemer se izvršnega direktorja lahko imenuje samo izmed članov upravnega odbora.</w:t>
      </w:r>
    </w:p>
    <w:p w:rsidR="007A1B9C" w:rsidRPr="00FE3D73" w:rsidRDefault="007A1B9C" w:rsidP="007A1B9C">
      <w:pPr>
        <w:pStyle w:val="Odstavek"/>
        <w:spacing w:before="0" w:line="260" w:lineRule="exact"/>
        <w:rPr>
          <w:sz w:val="20"/>
          <w:szCs w:val="20"/>
        </w:rPr>
      </w:pPr>
      <w:r w:rsidRPr="00FE3D73">
        <w:rPr>
          <w:sz w:val="20"/>
          <w:szCs w:val="20"/>
        </w:rPr>
        <w:t>(2) Za izvršnega direktorja je lahko imenovana največ polovica članov upravnega odbora borznoposredniške družbe.</w:t>
      </w:r>
    </w:p>
    <w:p w:rsidR="007A1B9C" w:rsidRPr="00FE3D73" w:rsidRDefault="007A1B9C" w:rsidP="007A1B9C">
      <w:pPr>
        <w:pStyle w:val="Odstavek"/>
        <w:spacing w:before="0" w:line="260" w:lineRule="exact"/>
        <w:rPr>
          <w:sz w:val="20"/>
          <w:szCs w:val="20"/>
        </w:rPr>
      </w:pPr>
      <w:r w:rsidRPr="00FE3D73">
        <w:rPr>
          <w:sz w:val="20"/>
          <w:szCs w:val="20"/>
        </w:rPr>
        <w:t>(3) Člani upravnega odbora, ki niso izvršni direktorji, ne smejo voditi poslov borznoposredniške družbe.</w:t>
      </w:r>
    </w:p>
    <w:p w:rsidR="007A1B9C" w:rsidRPr="00FE3D73" w:rsidRDefault="007A1B9C" w:rsidP="007A1B9C">
      <w:pPr>
        <w:pStyle w:val="Odstavek"/>
        <w:spacing w:before="0" w:line="260" w:lineRule="exact"/>
        <w:rPr>
          <w:sz w:val="20"/>
          <w:szCs w:val="20"/>
        </w:rPr>
      </w:pPr>
      <w:r w:rsidRPr="00FE3D73">
        <w:rPr>
          <w:sz w:val="20"/>
          <w:szCs w:val="20"/>
        </w:rPr>
        <w:t xml:space="preserve">(4) Predsednik oziroma predsednica upravnega odbora (v nadaljnjem besedilu: predsednik upravnega odbora) ne more biti imenovan za izvršnega direktorja v isti borznoposredniški družbi. </w:t>
      </w:r>
    </w:p>
    <w:p w:rsidR="007A1B9C" w:rsidRPr="00FE3D73" w:rsidRDefault="007A1B9C" w:rsidP="007A1B9C">
      <w:pPr>
        <w:pStyle w:val="Odstavek"/>
        <w:spacing w:before="0" w:line="260" w:lineRule="exact"/>
        <w:rPr>
          <w:sz w:val="20"/>
          <w:szCs w:val="20"/>
        </w:rPr>
      </w:pPr>
      <w:r w:rsidRPr="00FE3D73">
        <w:rPr>
          <w:sz w:val="20"/>
          <w:szCs w:val="20"/>
        </w:rPr>
        <w:t>(5) Agencija lahko na zahtevo borznoposredniške družbe dovoli, da funkcijo izvršnega direktorja v borznoposredniški družbi začasno opravlja predsednik upravnega odbora, če so pri borznoposredniški družbi za to podani utemeljeni razlogi.</w:t>
      </w:r>
    </w:p>
    <w:p w:rsidR="007A1B9C" w:rsidRPr="00FE3D73" w:rsidRDefault="007A1B9C" w:rsidP="007A1B9C">
      <w:pPr>
        <w:pStyle w:val="len"/>
        <w:numPr>
          <w:ilvl w:val="0"/>
          <w:numId w:val="413"/>
        </w:numPr>
        <w:spacing w:before="0" w:line="260" w:lineRule="exact"/>
        <w:rPr>
          <w:sz w:val="20"/>
          <w:szCs w:val="20"/>
        </w:rPr>
      </w:pPr>
      <w:bookmarkStart w:id="271" w:name="_Ref503949086"/>
      <w:bookmarkStart w:id="272" w:name="_Ref488930406"/>
      <w:r w:rsidRPr="00FE3D73">
        <w:rPr>
          <w:sz w:val="20"/>
          <w:szCs w:val="20"/>
        </w:rPr>
        <w:t>člen</w:t>
      </w:r>
      <w:bookmarkEnd w:id="271"/>
      <w:r w:rsidRPr="00FE3D73">
        <w:rPr>
          <w:sz w:val="20"/>
          <w:szCs w:val="20"/>
        </w:rPr>
        <w:t xml:space="preserve"> </w:t>
      </w:r>
      <w:bookmarkEnd w:id="272"/>
    </w:p>
    <w:p w:rsidR="007A1B9C" w:rsidRPr="00FE3D73" w:rsidRDefault="007A1B9C" w:rsidP="007A1B9C">
      <w:pPr>
        <w:pStyle w:val="lennaslov"/>
        <w:spacing w:line="260" w:lineRule="exact"/>
        <w:rPr>
          <w:sz w:val="20"/>
          <w:szCs w:val="20"/>
        </w:rPr>
      </w:pPr>
      <w:r w:rsidRPr="00FE3D73">
        <w:rPr>
          <w:sz w:val="20"/>
          <w:szCs w:val="20"/>
        </w:rPr>
        <w:t>(redna likvidacija borznoposredniške družbe ter prenehanje opravljanja investicijskih storitev in poslov)</w:t>
      </w:r>
    </w:p>
    <w:p w:rsidR="007A1B9C" w:rsidRPr="00FE3D73" w:rsidRDefault="007A1B9C" w:rsidP="007A1B9C">
      <w:pPr>
        <w:pStyle w:val="Odstavek"/>
        <w:spacing w:before="0" w:line="260" w:lineRule="exact"/>
        <w:rPr>
          <w:sz w:val="20"/>
          <w:szCs w:val="20"/>
        </w:rPr>
      </w:pPr>
      <w:r w:rsidRPr="00FE3D73">
        <w:rPr>
          <w:sz w:val="20"/>
          <w:szCs w:val="20"/>
        </w:rPr>
        <w:t>(1) Če skupščina borznoposredniške družbe sprejme sklep o prenehanju borznoposredniške družbe in začetku likvidacijskega postopka ali sklep, s katerim se dejavnost borznoposredniške družbe spremeni tako, da ta ne bo več opravljala investicijskih storitev in poslov, se smiselno uporabljajo 79. do 85. člen ZBan-2.</w:t>
      </w:r>
    </w:p>
    <w:p w:rsidR="007A1B9C" w:rsidRPr="00FE3D73" w:rsidRDefault="007A1B9C" w:rsidP="007A1B9C">
      <w:pPr>
        <w:pStyle w:val="Odstavek"/>
        <w:spacing w:before="0" w:line="260" w:lineRule="exact"/>
        <w:rPr>
          <w:sz w:val="20"/>
          <w:szCs w:val="20"/>
        </w:rPr>
      </w:pPr>
      <w:r w:rsidRPr="00FE3D73">
        <w:rPr>
          <w:sz w:val="20"/>
          <w:szCs w:val="20"/>
        </w:rPr>
        <w:t>(2) Pri smiselni uporabi določb ZBan-2 iz prejšnjega odstavka se:</w:t>
      </w:r>
    </w:p>
    <w:p w:rsidR="007A1B9C" w:rsidRPr="00FE3D73" w:rsidRDefault="007A1B9C" w:rsidP="007A1B9C">
      <w:pPr>
        <w:pStyle w:val="tevilnatoka"/>
        <w:numPr>
          <w:ilvl w:val="0"/>
          <w:numId w:val="123"/>
        </w:numPr>
        <w:spacing w:line="260" w:lineRule="exact"/>
        <w:rPr>
          <w:rFonts w:cs="Arial"/>
          <w:sz w:val="20"/>
          <w:szCs w:val="20"/>
        </w:rPr>
      </w:pPr>
      <w:r w:rsidRPr="00FE3D73">
        <w:rPr>
          <w:rFonts w:cs="Arial"/>
          <w:sz w:val="20"/>
          <w:szCs w:val="20"/>
        </w:rPr>
        <w:t>namesto pojma »banka« uporablja pojem »borznoposredniška družba«,</w:t>
      </w:r>
    </w:p>
    <w:p w:rsidR="007A1B9C" w:rsidRPr="00FE3D73" w:rsidRDefault="007A1B9C" w:rsidP="007A1B9C">
      <w:pPr>
        <w:pStyle w:val="tevilnatoka"/>
        <w:spacing w:line="260" w:lineRule="exact"/>
        <w:rPr>
          <w:rFonts w:cs="Arial"/>
          <w:sz w:val="20"/>
          <w:szCs w:val="20"/>
        </w:rPr>
      </w:pPr>
      <w:r w:rsidRPr="00FE3D73">
        <w:rPr>
          <w:rFonts w:cs="Arial"/>
          <w:sz w:val="20"/>
          <w:szCs w:val="20"/>
        </w:rPr>
        <w:t>namesto pojma »Banka Slovenije« uporablja pojem »agencija« in</w:t>
      </w:r>
    </w:p>
    <w:p w:rsidR="007A1B9C" w:rsidRPr="00FE3D73" w:rsidRDefault="007A1B9C" w:rsidP="007A1B9C">
      <w:pPr>
        <w:pStyle w:val="tevilnatoka"/>
        <w:spacing w:line="260" w:lineRule="exact"/>
        <w:rPr>
          <w:rFonts w:cs="Arial"/>
          <w:sz w:val="20"/>
          <w:szCs w:val="20"/>
        </w:rPr>
      </w:pPr>
      <w:r w:rsidRPr="00FE3D73">
        <w:rPr>
          <w:rFonts w:cs="Arial"/>
          <w:sz w:val="20"/>
          <w:szCs w:val="20"/>
        </w:rPr>
        <w:t>namesto pojma »bančne storitve« uporablja pojem »investicijske storitve in posli«.</w:t>
      </w:r>
    </w:p>
    <w:p w:rsidR="007A1B9C" w:rsidRPr="00FE3D73" w:rsidRDefault="007A1B9C" w:rsidP="007A1B9C">
      <w:pPr>
        <w:pStyle w:val="Odstavek"/>
        <w:spacing w:before="0" w:line="260" w:lineRule="exact"/>
        <w:rPr>
          <w:sz w:val="20"/>
          <w:szCs w:val="20"/>
        </w:rPr>
      </w:pPr>
      <w:r w:rsidRPr="00FE3D73">
        <w:rPr>
          <w:sz w:val="20"/>
          <w:szCs w:val="20"/>
        </w:rPr>
        <w:t>(3) Borznoposredniška družba v primeru iz prvega odstavka tega člena:</w:t>
      </w:r>
    </w:p>
    <w:p w:rsidR="007A1B9C" w:rsidRPr="00FE3D73" w:rsidRDefault="007A1B9C" w:rsidP="007A1B9C">
      <w:pPr>
        <w:pStyle w:val="tevilnatoka"/>
        <w:numPr>
          <w:ilvl w:val="0"/>
          <w:numId w:val="378"/>
        </w:numPr>
        <w:spacing w:line="260" w:lineRule="exact"/>
        <w:rPr>
          <w:rFonts w:cs="Arial"/>
          <w:sz w:val="20"/>
          <w:szCs w:val="20"/>
        </w:rPr>
      </w:pPr>
      <w:r w:rsidRPr="00FE3D73">
        <w:rPr>
          <w:rFonts w:cs="Arial"/>
          <w:sz w:val="20"/>
          <w:szCs w:val="20"/>
        </w:rPr>
        <w:lastRenderedPageBreak/>
        <w:t>opravi vsa dejanja, ki so potrebna za prenos:</w:t>
      </w:r>
    </w:p>
    <w:p w:rsidR="007A1B9C" w:rsidRPr="00FE3D73" w:rsidRDefault="007A1B9C" w:rsidP="007A1B9C">
      <w:pPr>
        <w:pStyle w:val="Alineazatevilnotoko"/>
        <w:spacing w:line="260" w:lineRule="exact"/>
        <w:rPr>
          <w:sz w:val="20"/>
          <w:szCs w:val="20"/>
        </w:rPr>
      </w:pPr>
      <w:r w:rsidRPr="00FE3D73">
        <w:rPr>
          <w:sz w:val="20"/>
          <w:szCs w:val="20"/>
        </w:rPr>
        <w:t>finančnih instrumentov in drugega premoženja strank, ki ga upravlja,</w:t>
      </w:r>
    </w:p>
    <w:p w:rsidR="007A1B9C" w:rsidRPr="00FE3D73" w:rsidRDefault="007A1B9C" w:rsidP="007A1B9C">
      <w:pPr>
        <w:pStyle w:val="Alineazatevilnotoko"/>
        <w:spacing w:line="260" w:lineRule="exact"/>
        <w:rPr>
          <w:sz w:val="20"/>
          <w:szCs w:val="20"/>
        </w:rPr>
      </w:pPr>
      <w:r w:rsidRPr="00FE3D73">
        <w:rPr>
          <w:sz w:val="20"/>
          <w:szCs w:val="20"/>
        </w:rPr>
        <w:t>vodenja računov nematerializiranih vrednostnih papirjev strank in</w:t>
      </w:r>
    </w:p>
    <w:p w:rsidR="007A1B9C" w:rsidRPr="00FE3D73" w:rsidRDefault="007A1B9C" w:rsidP="007A1B9C">
      <w:pPr>
        <w:pStyle w:val="Alineazatevilnotoko"/>
        <w:spacing w:line="260" w:lineRule="exact"/>
        <w:rPr>
          <w:sz w:val="20"/>
          <w:szCs w:val="20"/>
        </w:rPr>
      </w:pPr>
      <w:r w:rsidRPr="00FE3D73">
        <w:rPr>
          <w:sz w:val="20"/>
          <w:szCs w:val="20"/>
        </w:rPr>
        <w:t>drugih storitev, ki jih opravlja za stranke,</w:t>
      </w:r>
    </w:p>
    <w:p w:rsidR="007A1B9C" w:rsidRPr="00FE3D73" w:rsidRDefault="007A1B9C" w:rsidP="007A1B9C">
      <w:pPr>
        <w:spacing w:line="260" w:lineRule="exact"/>
        <w:rPr>
          <w:rFonts w:cs="Arial"/>
          <w:sz w:val="20"/>
          <w:szCs w:val="20"/>
        </w:rPr>
      </w:pPr>
      <w:r w:rsidRPr="00FE3D73">
        <w:rPr>
          <w:rFonts w:cs="Arial"/>
          <w:sz w:val="20"/>
          <w:szCs w:val="20"/>
        </w:rPr>
        <w:t xml:space="preserve">na drugo osebo, ki je v skladu s </w:t>
      </w:r>
      <w:r w:rsidRPr="00FE3D73">
        <w:rPr>
          <w:rFonts w:cs="Arial"/>
          <w:sz w:val="20"/>
          <w:szCs w:val="20"/>
        </w:rPr>
        <w:fldChar w:fldCharType="begin"/>
      </w:r>
      <w:r w:rsidRPr="00FE3D73">
        <w:rPr>
          <w:rFonts w:cs="Arial"/>
          <w:sz w:val="20"/>
          <w:szCs w:val="20"/>
        </w:rPr>
        <w:instrText xml:space="preserve"> REF _Ref488929452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59</w:t>
      </w:r>
      <w:r w:rsidRPr="00FE3D73">
        <w:rPr>
          <w:rFonts w:cs="Arial"/>
          <w:sz w:val="20"/>
          <w:szCs w:val="20"/>
        </w:rPr>
        <w:fldChar w:fldCharType="end"/>
      </w:r>
      <w:r w:rsidRPr="00FE3D73">
        <w:rPr>
          <w:rFonts w:cs="Arial"/>
          <w:sz w:val="20"/>
          <w:szCs w:val="20"/>
        </w:rPr>
        <w:t>. členom tega zakona upravičena v Republiki Sloveniji opravljati investicijske storitve in posle;</w:t>
      </w:r>
    </w:p>
    <w:p w:rsidR="007A1B9C" w:rsidRPr="00FE3D73" w:rsidRDefault="007A1B9C" w:rsidP="007A1B9C">
      <w:pPr>
        <w:pStyle w:val="tevilnatoka"/>
        <w:spacing w:line="260" w:lineRule="exact"/>
        <w:rPr>
          <w:rFonts w:cs="Arial"/>
          <w:sz w:val="20"/>
          <w:szCs w:val="20"/>
        </w:rPr>
      </w:pPr>
      <w:r w:rsidRPr="00FE3D73">
        <w:rPr>
          <w:rFonts w:cs="Arial"/>
          <w:sz w:val="20"/>
          <w:szCs w:val="20"/>
        </w:rPr>
        <w:t>zagotovi, da oseba iz 1. točke tega odstavka prevzame:</w:t>
      </w:r>
    </w:p>
    <w:p w:rsidR="007A1B9C" w:rsidRPr="00FE3D73" w:rsidRDefault="007A1B9C" w:rsidP="007A1B9C">
      <w:pPr>
        <w:pStyle w:val="Alineazatevilnotoko"/>
        <w:spacing w:line="260" w:lineRule="exact"/>
        <w:rPr>
          <w:sz w:val="20"/>
          <w:szCs w:val="20"/>
        </w:rPr>
      </w:pPr>
      <w:r w:rsidRPr="00FE3D73">
        <w:rPr>
          <w:sz w:val="20"/>
          <w:szCs w:val="20"/>
        </w:rPr>
        <w:t>celotno dokumentacijo v zvezi z investicijskimi storitvami in posli, ki jo je bila dolžna voditi borznoposredniška družba, in</w:t>
      </w:r>
    </w:p>
    <w:p w:rsidR="007A1B9C" w:rsidRPr="00FE3D73" w:rsidRDefault="007A1B9C" w:rsidP="007A1B9C">
      <w:pPr>
        <w:pStyle w:val="Alineazatevilnotoko"/>
        <w:spacing w:line="260" w:lineRule="exact"/>
        <w:rPr>
          <w:sz w:val="20"/>
          <w:szCs w:val="20"/>
        </w:rPr>
      </w:pPr>
      <w:r w:rsidRPr="00FE3D73">
        <w:rPr>
          <w:sz w:val="20"/>
          <w:szCs w:val="20"/>
        </w:rPr>
        <w:t>vse obveznosti in odgovornosti borznoposredniške družbe v zvezi z vodenjem in hrambo te dokumentacije ter dostopom do te dokumentacije.</w:t>
      </w:r>
    </w:p>
    <w:p w:rsidR="007A1B9C" w:rsidRPr="00FE3D73" w:rsidRDefault="007A1B9C" w:rsidP="007A1B9C">
      <w:pPr>
        <w:pStyle w:val="Odstavek"/>
        <w:spacing w:before="0" w:line="260" w:lineRule="exact"/>
        <w:rPr>
          <w:sz w:val="20"/>
          <w:szCs w:val="20"/>
        </w:rPr>
      </w:pPr>
      <w:r w:rsidRPr="00FE3D73">
        <w:rPr>
          <w:sz w:val="20"/>
          <w:szCs w:val="20"/>
        </w:rPr>
        <w:t>(4) Borznoposredniška družba v enem mesecu po tem, ko izpolni vse obveznosti iz prejšnjega odstavka, agenciji predloži poročilo, v katerem opiše ukrepe, ki jih je opravila za izpolnitev teh obveznosti, in poročilo s pozitivnim mnenjem pooblaščenega revizorja, da je borznoposredniška družba te obveznosti izpolnila.</w:t>
      </w:r>
    </w:p>
    <w:p w:rsidR="007A1B9C" w:rsidRPr="00FE3D73" w:rsidRDefault="007A1B9C" w:rsidP="007A1B9C">
      <w:pPr>
        <w:pStyle w:val="len"/>
        <w:numPr>
          <w:ilvl w:val="0"/>
          <w:numId w:val="413"/>
        </w:numPr>
        <w:spacing w:before="0" w:line="260" w:lineRule="exact"/>
        <w:rPr>
          <w:sz w:val="20"/>
          <w:szCs w:val="20"/>
        </w:rPr>
      </w:pPr>
      <w:bookmarkStart w:id="273" w:name="_Ref503949134"/>
      <w:r w:rsidRPr="00FE3D73">
        <w:rPr>
          <w:sz w:val="20"/>
          <w:szCs w:val="20"/>
        </w:rPr>
        <w:t>člen</w:t>
      </w:r>
      <w:bookmarkEnd w:id="273"/>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(stečaj borznoposredniške družbe)</w:t>
      </w:r>
    </w:p>
    <w:p w:rsidR="007A1B9C" w:rsidRPr="00FE3D73" w:rsidRDefault="007A1B9C" w:rsidP="007A1B9C">
      <w:pPr>
        <w:pStyle w:val="Odstavek"/>
        <w:spacing w:before="0" w:line="260" w:lineRule="exact"/>
        <w:rPr>
          <w:sz w:val="20"/>
          <w:szCs w:val="20"/>
        </w:rPr>
      </w:pPr>
      <w:r w:rsidRPr="00FE3D73">
        <w:rPr>
          <w:sz w:val="20"/>
          <w:szCs w:val="20"/>
        </w:rPr>
        <w:t>Če ni s tem zakonom določeno drugače, se za stečaj borznoposredniške družbe uporabljajo določbe ZFPPIPP o stečaju gospodarske družbe.</w:t>
      </w:r>
    </w:p>
    <w:p w:rsidR="007A1B9C" w:rsidRPr="00FE3D73" w:rsidRDefault="007A1B9C" w:rsidP="007A1B9C">
      <w:pPr>
        <w:pStyle w:val="len"/>
        <w:numPr>
          <w:ilvl w:val="0"/>
          <w:numId w:val="413"/>
        </w:numPr>
        <w:spacing w:before="0" w:line="260" w:lineRule="exact"/>
        <w:rPr>
          <w:sz w:val="20"/>
          <w:szCs w:val="20"/>
        </w:rPr>
      </w:pPr>
      <w:bookmarkStart w:id="274" w:name="_Ref503949176"/>
      <w:r w:rsidRPr="00FE3D73">
        <w:rPr>
          <w:sz w:val="20"/>
          <w:szCs w:val="20"/>
        </w:rPr>
        <w:t>člen</w:t>
      </w:r>
      <w:bookmarkEnd w:id="274"/>
    </w:p>
    <w:p w:rsidR="007A1B9C" w:rsidRPr="00FE3D73" w:rsidRDefault="007A1B9C" w:rsidP="007A1B9C">
      <w:pPr>
        <w:pStyle w:val="lennaslov"/>
        <w:spacing w:line="260" w:lineRule="exact"/>
        <w:rPr>
          <w:sz w:val="20"/>
          <w:szCs w:val="20"/>
        </w:rPr>
      </w:pPr>
      <w:r w:rsidRPr="00FE3D73">
        <w:rPr>
          <w:sz w:val="20"/>
          <w:szCs w:val="20"/>
        </w:rPr>
        <w:t>(prepoved prisilne poravnave)</w:t>
      </w:r>
    </w:p>
    <w:p w:rsidR="007A1B9C" w:rsidRPr="00FE3D73" w:rsidRDefault="007A1B9C" w:rsidP="007A1B9C">
      <w:pPr>
        <w:pStyle w:val="Odstavek"/>
        <w:spacing w:before="0" w:line="260" w:lineRule="exact"/>
        <w:rPr>
          <w:sz w:val="20"/>
          <w:szCs w:val="20"/>
        </w:rPr>
      </w:pPr>
      <w:r w:rsidRPr="00FE3D73">
        <w:rPr>
          <w:sz w:val="20"/>
          <w:szCs w:val="20"/>
        </w:rPr>
        <w:t>Nad borznoposredniško družbo ni mogoče začeti postopka prisilne poravnave, postopka poenostavljene prisilne poravnave ali katerega od postopkov prisilnega prenehanja na podlagi ZFPPIPP.</w:t>
      </w:r>
    </w:p>
    <w:p w:rsidR="007A1B9C" w:rsidRPr="00FE3D73" w:rsidRDefault="007A1B9C" w:rsidP="007A1B9C">
      <w:pPr>
        <w:pStyle w:val="len"/>
        <w:numPr>
          <w:ilvl w:val="0"/>
          <w:numId w:val="413"/>
        </w:numPr>
        <w:spacing w:before="0" w:line="260" w:lineRule="exact"/>
        <w:rPr>
          <w:sz w:val="20"/>
          <w:szCs w:val="20"/>
        </w:rPr>
      </w:pPr>
      <w:bookmarkStart w:id="275" w:name="_Ref503949235"/>
      <w:r w:rsidRPr="00FE3D73">
        <w:rPr>
          <w:sz w:val="20"/>
          <w:szCs w:val="20"/>
        </w:rPr>
        <w:t>člen</w:t>
      </w:r>
      <w:bookmarkEnd w:id="275"/>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(začetek stečaja)</w:t>
      </w:r>
    </w:p>
    <w:p w:rsidR="007A1B9C" w:rsidRPr="00FE3D73" w:rsidRDefault="007A1B9C" w:rsidP="007A1B9C">
      <w:pPr>
        <w:pStyle w:val="Odstavek"/>
        <w:spacing w:before="0" w:line="260" w:lineRule="exact"/>
        <w:rPr>
          <w:sz w:val="20"/>
          <w:szCs w:val="20"/>
        </w:rPr>
      </w:pPr>
      <w:r w:rsidRPr="00FE3D73">
        <w:rPr>
          <w:sz w:val="20"/>
          <w:szCs w:val="20"/>
        </w:rPr>
        <w:t>(1) Ne glede na določbe ZFPPIPP o stečaju gospodarske družbe lahko predlog za začetek stečajnega postopka nad borznoposredniško družbo vloži tudi agencija.</w:t>
      </w:r>
    </w:p>
    <w:p w:rsidR="007A1B9C" w:rsidRPr="00FE3D73" w:rsidRDefault="007A1B9C" w:rsidP="007A1B9C">
      <w:pPr>
        <w:pStyle w:val="Odstavek"/>
        <w:spacing w:before="0" w:line="260" w:lineRule="exact"/>
        <w:rPr>
          <w:sz w:val="20"/>
          <w:szCs w:val="20"/>
        </w:rPr>
      </w:pPr>
      <w:r w:rsidRPr="00FE3D73">
        <w:rPr>
          <w:sz w:val="20"/>
          <w:szCs w:val="20"/>
        </w:rPr>
        <w:t>(2) Izvod sklepa o začetku stečajnega postopka nad borznoposredniško družbo sodišče nemudoma vroči tudi agenciji in Banki Slovenije.</w:t>
      </w:r>
    </w:p>
    <w:p w:rsidR="007A1B9C" w:rsidRPr="00FE3D73" w:rsidRDefault="007A1B9C" w:rsidP="007A1B9C">
      <w:pPr>
        <w:pStyle w:val="len"/>
        <w:numPr>
          <w:ilvl w:val="0"/>
          <w:numId w:val="413"/>
        </w:numPr>
        <w:spacing w:before="0" w:line="260" w:lineRule="exact"/>
        <w:rPr>
          <w:sz w:val="20"/>
          <w:szCs w:val="20"/>
        </w:rPr>
      </w:pPr>
      <w:bookmarkStart w:id="276" w:name="_Ref488952518"/>
      <w:r w:rsidRPr="00FE3D73">
        <w:rPr>
          <w:sz w:val="20"/>
          <w:szCs w:val="20"/>
        </w:rPr>
        <w:t>člen</w:t>
      </w:r>
      <w:bookmarkEnd w:id="276"/>
    </w:p>
    <w:p w:rsidR="007A1B9C" w:rsidRPr="00FE3D73" w:rsidRDefault="007A1B9C" w:rsidP="007A1B9C">
      <w:pPr>
        <w:pStyle w:val="lennaslov"/>
        <w:spacing w:line="260" w:lineRule="exact"/>
        <w:rPr>
          <w:sz w:val="20"/>
          <w:szCs w:val="20"/>
        </w:rPr>
      </w:pPr>
      <w:r w:rsidRPr="00FE3D73">
        <w:rPr>
          <w:sz w:val="20"/>
          <w:szCs w:val="20"/>
        </w:rPr>
        <w:t>(stečajni upravitelj)</w:t>
      </w:r>
    </w:p>
    <w:p w:rsidR="007A1B9C" w:rsidRPr="00FE3D73" w:rsidRDefault="007A1B9C" w:rsidP="007A1B9C">
      <w:pPr>
        <w:pStyle w:val="Odstavek"/>
        <w:spacing w:before="0" w:line="260" w:lineRule="exact"/>
        <w:rPr>
          <w:sz w:val="20"/>
          <w:szCs w:val="20"/>
        </w:rPr>
      </w:pPr>
      <w:r w:rsidRPr="00FE3D73">
        <w:rPr>
          <w:sz w:val="20"/>
          <w:szCs w:val="20"/>
        </w:rPr>
        <w:t>(1) Stečajnega upravitelja borznoposredniške družbe imenuje sodišče na predlog agencije. Agencija predlaga sodišču v izbor in imenovanje za stečajnega upravitelja več oseb s seznama stečajnih upraviteljev, ki imajo ustrezna strokovna znanja in izkušnje s področja trga finančnih instrumentov ali pretekle izkušnje z vodenjem zahtevnih stečajnih postopkov. Za izbor in imenovanje stečajnega upravitelja se ne upošteva pogoj, da je sodišče, ki vodi postopek, na seznamu upraviteljev vpisano kot sodišče, pri katerem predlagana oseba opravlja funkcijo upravitelja.</w:t>
      </w:r>
    </w:p>
    <w:p w:rsidR="007A1B9C" w:rsidRPr="00FE3D73" w:rsidRDefault="007A1B9C" w:rsidP="007A1B9C">
      <w:pPr>
        <w:pStyle w:val="Odstavek"/>
        <w:spacing w:before="0" w:line="260" w:lineRule="exact"/>
        <w:rPr>
          <w:sz w:val="20"/>
          <w:szCs w:val="20"/>
        </w:rPr>
      </w:pPr>
      <w:r w:rsidRPr="00FE3D73">
        <w:rPr>
          <w:sz w:val="20"/>
          <w:szCs w:val="20"/>
        </w:rPr>
        <w:t>(2) Agencija lahko predlaga sodišču razrešitev stečajnega upravitelja, če se med postopkom ugotovi, da stečajni upravitelj ne razpolaga s posebnimi strokovnimi znanji in izkušnjami, ki se zahtevajo v zvezi s stečajem borznoposredniške družbe. Če nastopijo razlogi za razrešitev stečajnega upravitelja na podlagi ZFPPIPP, sodišče pred odločitvijo o njegovi razrešitvi o razlogih obvesti agencijo in jo pozove, naj se o razlogih izreče v roku, ki ne sme biti krajši od treh in ne daljši od osmih dni. Kadar agencija predlaga razrešitev stečajnega upravitelja ali če se s svojo izjavo strinja s predlogom sodišča glede razrešitve stečajnega upravitelja ter ob upoštevanju prejšnjega odstavka, agencija hkrati predlaga sodišču v izbor in imenovanje za stečajnega upravitelja novo osebo oziroma več oseb.</w:t>
      </w:r>
    </w:p>
    <w:p w:rsidR="007A1B9C" w:rsidRPr="00FE3D73" w:rsidRDefault="007A1B9C" w:rsidP="007A1B9C">
      <w:pPr>
        <w:pStyle w:val="Odstavek"/>
        <w:spacing w:before="0" w:line="260" w:lineRule="exact"/>
        <w:rPr>
          <w:sz w:val="20"/>
          <w:szCs w:val="20"/>
        </w:rPr>
      </w:pPr>
      <w:r w:rsidRPr="00FE3D73">
        <w:rPr>
          <w:sz w:val="20"/>
          <w:szCs w:val="20"/>
        </w:rPr>
        <w:t>(3) Stečajni upravitelj nemudoma omogoči agenciji neposreden dostop do vse dokumentacije in vseh podatkov borznoposredniške družbe v stečaju ter ji, na njeno zahtevo, omogoči tudi zaslišanje zaposlenih v borznoposredniški družbi v stečaju. Stečajni upravitelj agenciji redno poroča o poteku postopka stečaja in o poplačilu terjatev upnikov.</w:t>
      </w:r>
    </w:p>
    <w:p w:rsidR="007A1B9C" w:rsidRPr="00FE3D73" w:rsidRDefault="007A1B9C" w:rsidP="007A1B9C">
      <w:pPr>
        <w:pStyle w:val="Odstavek"/>
        <w:spacing w:before="0" w:line="260" w:lineRule="exact"/>
        <w:rPr>
          <w:sz w:val="20"/>
          <w:szCs w:val="20"/>
        </w:rPr>
      </w:pPr>
      <w:r w:rsidRPr="00FE3D73">
        <w:rPr>
          <w:sz w:val="20"/>
          <w:szCs w:val="20"/>
        </w:rPr>
        <w:t xml:space="preserve">(4) Stečajni upravitelj banki prevzemnici po tem zakonu zagotovi vse razpoložljive podatke in informacije, vključno z osebnimi podatki, ki jih ta potrebuje za izvedbo svojih nalog po tem zakonu, </w:t>
      </w:r>
      <w:r w:rsidRPr="00FE3D73">
        <w:rPr>
          <w:sz w:val="20"/>
          <w:szCs w:val="20"/>
        </w:rPr>
        <w:lastRenderedPageBreak/>
        <w:t>vključno z vpogledom v dokumentacijo, kadar je to potrebno za razjasnitev identitete posameznih vlagateljev v zvezi z izplačilom zajamčene terjatve vlagatelja po tem zakonu.</w:t>
      </w:r>
    </w:p>
    <w:p w:rsidR="007A1B9C" w:rsidRPr="00FE3D73" w:rsidRDefault="007A1B9C" w:rsidP="007A1B9C">
      <w:pPr>
        <w:pStyle w:val="len"/>
        <w:numPr>
          <w:ilvl w:val="0"/>
          <w:numId w:val="413"/>
        </w:numPr>
        <w:spacing w:before="0" w:line="260" w:lineRule="exact"/>
        <w:rPr>
          <w:sz w:val="20"/>
          <w:szCs w:val="20"/>
        </w:rPr>
      </w:pPr>
      <w:bookmarkStart w:id="277" w:name="_Ref503949329"/>
      <w:bookmarkStart w:id="278" w:name="_Ref488952540"/>
      <w:r w:rsidRPr="00FE3D73">
        <w:rPr>
          <w:sz w:val="20"/>
          <w:szCs w:val="20"/>
        </w:rPr>
        <w:t>člen</w:t>
      </w:r>
      <w:bookmarkEnd w:id="277"/>
      <w:r w:rsidRPr="00FE3D73">
        <w:rPr>
          <w:sz w:val="20"/>
          <w:szCs w:val="20"/>
        </w:rPr>
        <w:t xml:space="preserve"> </w:t>
      </w:r>
      <w:bookmarkEnd w:id="278"/>
    </w:p>
    <w:p w:rsidR="007A1B9C" w:rsidRPr="00FE3D73" w:rsidRDefault="007A1B9C" w:rsidP="007A1B9C">
      <w:pPr>
        <w:pStyle w:val="lennaslov"/>
        <w:spacing w:line="260" w:lineRule="exact"/>
        <w:rPr>
          <w:sz w:val="20"/>
          <w:szCs w:val="20"/>
        </w:rPr>
      </w:pPr>
      <w:r w:rsidRPr="00FE3D73">
        <w:rPr>
          <w:sz w:val="20"/>
          <w:szCs w:val="20"/>
        </w:rPr>
        <w:t>(prijava in obravnava terjatev vlagateljev)</w:t>
      </w:r>
    </w:p>
    <w:p w:rsidR="007A1B9C" w:rsidRPr="00FE3D73" w:rsidRDefault="007A1B9C" w:rsidP="007A1B9C">
      <w:pPr>
        <w:pStyle w:val="Odstavek"/>
        <w:spacing w:before="0" w:line="260" w:lineRule="exact"/>
        <w:rPr>
          <w:sz w:val="20"/>
          <w:szCs w:val="20"/>
        </w:rPr>
      </w:pPr>
      <w:r w:rsidRPr="00FE3D73">
        <w:rPr>
          <w:sz w:val="20"/>
          <w:szCs w:val="20"/>
        </w:rPr>
        <w:t xml:space="preserve">(1) Ne glede na </w:t>
      </w:r>
      <w:r w:rsidRPr="00FE3D73">
        <w:rPr>
          <w:sz w:val="20"/>
          <w:szCs w:val="20"/>
          <w:lang w:val="x-none"/>
        </w:rPr>
        <w:t>ZFPPIPP</w:t>
      </w:r>
      <w:r w:rsidRPr="00FE3D73">
        <w:rPr>
          <w:sz w:val="20"/>
          <w:szCs w:val="20"/>
        </w:rPr>
        <w:t xml:space="preserve"> se šteje, da so izločitvene pravice in upravičene terjatve vlagateljev po tem zakonu prijavljene v stečajnem postopku z dnem, ko agencija sodišču predloži potrjeni zapisnik iz prvega odstavka </w:t>
      </w:r>
      <w:r w:rsidRPr="00FE3D73">
        <w:rPr>
          <w:sz w:val="20"/>
          <w:szCs w:val="20"/>
        </w:rPr>
        <w:fldChar w:fldCharType="begin"/>
      </w:r>
      <w:r w:rsidRPr="00FE3D73">
        <w:rPr>
          <w:sz w:val="20"/>
          <w:szCs w:val="20"/>
        </w:rPr>
        <w:instrText xml:space="preserve"> REF _Ref488940077 \r \h  \* MERGEFORMAT </w:instrText>
      </w:r>
      <w:r w:rsidRPr="00FE3D73">
        <w:rPr>
          <w:sz w:val="20"/>
          <w:szCs w:val="20"/>
        </w:rPr>
      </w:r>
      <w:r w:rsidRPr="00FE3D73">
        <w:rPr>
          <w:sz w:val="20"/>
          <w:szCs w:val="20"/>
        </w:rPr>
        <w:fldChar w:fldCharType="separate"/>
      </w:r>
      <w:r w:rsidRPr="00FE3D73">
        <w:rPr>
          <w:sz w:val="20"/>
          <w:szCs w:val="20"/>
        </w:rPr>
        <w:t>459</w:t>
      </w:r>
      <w:r w:rsidRPr="00FE3D73">
        <w:rPr>
          <w:sz w:val="20"/>
          <w:szCs w:val="20"/>
        </w:rPr>
        <w:fldChar w:fldCharType="end"/>
      </w:r>
      <w:r w:rsidRPr="00FE3D73">
        <w:rPr>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 xml:space="preserve">(2) Potrjeni zapisnik iz </w:t>
      </w:r>
      <w:r w:rsidRPr="00FE3D73">
        <w:rPr>
          <w:sz w:val="20"/>
          <w:szCs w:val="20"/>
        </w:rPr>
        <w:fldChar w:fldCharType="begin"/>
      </w:r>
      <w:r w:rsidRPr="00FE3D73">
        <w:rPr>
          <w:sz w:val="20"/>
          <w:szCs w:val="20"/>
        </w:rPr>
        <w:instrText xml:space="preserve"> REF _Ref488940077 \r \h  \* MERGEFORMAT </w:instrText>
      </w:r>
      <w:r w:rsidRPr="00FE3D73">
        <w:rPr>
          <w:sz w:val="20"/>
          <w:szCs w:val="20"/>
        </w:rPr>
      </w:r>
      <w:r w:rsidRPr="00FE3D73">
        <w:rPr>
          <w:sz w:val="20"/>
          <w:szCs w:val="20"/>
        </w:rPr>
        <w:fldChar w:fldCharType="separate"/>
      </w:r>
      <w:r w:rsidRPr="00FE3D73">
        <w:rPr>
          <w:sz w:val="20"/>
          <w:szCs w:val="20"/>
        </w:rPr>
        <w:t>459</w:t>
      </w:r>
      <w:r w:rsidRPr="00FE3D73">
        <w:rPr>
          <w:sz w:val="20"/>
          <w:szCs w:val="20"/>
        </w:rPr>
        <w:fldChar w:fldCharType="end"/>
      </w:r>
      <w:r w:rsidRPr="00FE3D73">
        <w:rPr>
          <w:sz w:val="20"/>
          <w:szCs w:val="20"/>
        </w:rPr>
        <w:t xml:space="preserve">. člena tega zakona se v nadaljnjem postopku obravnava kot osnovni seznam preizkušenih terjatev, kot ga določa ZFPPIPP. Pri tem ima terjatev, ki je nastala zaradi poplačila zajamčene terjatve, kot jo opredeljuje </w:t>
      </w:r>
      <w:r w:rsidRPr="00FE3D73">
        <w:rPr>
          <w:sz w:val="20"/>
          <w:szCs w:val="20"/>
        </w:rPr>
        <w:fldChar w:fldCharType="begin"/>
      </w:r>
      <w:r w:rsidRPr="00FE3D73">
        <w:rPr>
          <w:sz w:val="20"/>
          <w:szCs w:val="20"/>
        </w:rPr>
        <w:instrText xml:space="preserve"> REF _Ref488931436 \r \h  \* MERGEFORMAT </w:instrText>
      </w:r>
      <w:r w:rsidRPr="00FE3D73">
        <w:rPr>
          <w:sz w:val="20"/>
          <w:szCs w:val="20"/>
        </w:rPr>
      </w:r>
      <w:r w:rsidRPr="00FE3D73">
        <w:rPr>
          <w:sz w:val="20"/>
          <w:szCs w:val="20"/>
        </w:rPr>
        <w:fldChar w:fldCharType="separate"/>
      </w:r>
      <w:r w:rsidRPr="00FE3D73">
        <w:rPr>
          <w:sz w:val="20"/>
          <w:szCs w:val="20"/>
        </w:rPr>
        <w:t>452</w:t>
      </w:r>
      <w:r w:rsidRPr="00FE3D73">
        <w:rPr>
          <w:sz w:val="20"/>
          <w:szCs w:val="20"/>
        </w:rPr>
        <w:fldChar w:fldCharType="end"/>
      </w:r>
      <w:r w:rsidRPr="00FE3D73">
        <w:rPr>
          <w:sz w:val="20"/>
          <w:szCs w:val="20"/>
        </w:rPr>
        <w:t>. člen tega zakona, naravo prednostne terjatve. Del upravičene terjatve vlagatelja iz prejšnjega odstavka, ki presega višino zajamčene terjatve po tem zakonu, nima narave prednostne terjatve, in se v postopkih obravnava kot navadna terjatev v skladu z ZFPPIPP.</w:t>
      </w:r>
    </w:p>
    <w:p w:rsidR="007A1B9C" w:rsidRPr="00FE3D73" w:rsidRDefault="007A1B9C" w:rsidP="007A1B9C">
      <w:pPr>
        <w:pStyle w:val="len"/>
        <w:numPr>
          <w:ilvl w:val="0"/>
          <w:numId w:val="413"/>
        </w:numPr>
        <w:spacing w:before="0" w:line="260" w:lineRule="exact"/>
        <w:rPr>
          <w:sz w:val="20"/>
          <w:szCs w:val="20"/>
        </w:rPr>
      </w:pPr>
      <w:bookmarkStart w:id="279" w:name="_Ref488932775"/>
      <w:r w:rsidRPr="00FE3D73">
        <w:rPr>
          <w:sz w:val="20"/>
          <w:szCs w:val="20"/>
        </w:rPr>
        <w:t>člen</w:t>
      </w:r>
      <w:bookmarkEnd w:id="279"/>
    </w:p>
    <w:p w:rsidR="007A1B9C" w:rsidRPr="00FE3D73" w:rsidRDefault="007A1B9C" w:rsidP="007A1B9C">
      <w:pPr>
        <w:pStyle w:val="lennaslov"/>
        <w:spacing w:line="260" w:lineRule="exact"/>
        <w:rPr>
          <w:sz w:val="20"/>
          <w:szCs w:val="20"/>
        </w:rPr>
      </w:pPr>
      <w:r w:rsidRPr="00FE3D73">
        <w:rPr>
          <w:sz w:val="20"/>
          <w:szCs w:val="20"/>
        </w:rPr>
        <w:t>(oblikovanje upniškega odbora)</w:t>
      </w:r>
    </w:p>
    <w:p w:rsidR="007A1B9C" w:rsidRPr="00FE3D73" w:rsidRDefault="007A1B9C" w:rsidP="007A1B9C">
      <w:pPr>
        <w:pStyle w:val="Odstavek"/>
        <w:numPr>
          <w:ilvl w:val="0"/>
          <w:numId w:val="336"/>
        </w:numPr>
        <w:spacing w:before="0" w:line="260" w:lineRule="exact"/>
        <w:ind w:left="0" w:firstLine="1021"/>
        <w:rPr>
          <w:sz w:val="20"/>
          <w:szCs w:val="20"/>
        </w:rPr>
      </w:pPr>
      <w:r w:rsidRPr="00FE3D73">
        <w:rPr>
          <w:sz w:val="20"/>
          <w:szCs w:val="20"/>
        </w:rPr>
        <w:t xml:space="preserve">V primeru stečaja borznoposredniške družbe sodišče, ne glede na določbe ZFPPIPP o oblikovanju upniškega odbora, oblikuje upniški odbor tudi na zahtevo agencije, Banke Slovenija ali člana sistema jamstva iz </w:t>
      </w:r>
      <w:r w:rsidRPr="00FE3D73">
        <w:rPr>
          <w:sz w:val="20"/>
          <w:szCs w:val="20"/>
        </w:rPr>
        <w:fldChar w:fldCharType="begin"/>
      </w:r>
      <w:r w:rsidRPr="00FE3D73">
        <w:rPr>
          <w:sz w:val="20"/>
          <w:szCs w:val="20"/>
        </w:rPr>
        <w:instrText xml:space="preserve"> REF _Ref488931436 \r \h  \* MERGEFORMAT </w:instrText>
      </w:r>
      <w:r w:rsidRPr="00FE3D73">
        <w:rPr>
          <w:sz w:val="20"/>
          <w:szCs w:val="20"/>
        </w:rPr>
      </w:r>
      <w:r w:rsidRPr="00FE3D73">
        <w:rPr>
          <w:sz w:val="20"/>
          <w:szCs w:val="20"/>
        </w:rPr>
        <w:fldChar w:fldCharType="separate"/>
      </w:r>
      <w:r w:rsidRPr="00FE3D73">
        <w:rPr>
          <w:sz w:val="20"/>
          <w:szCs w:val="20"/>
        </w:rPr>
        <w:t>452</w:t>
      </w:r>
      <w:r w:rsidRPr="00FE3D73">
        <w:rPr>
          <w:sz w:val="20"/>
          <w:szCs w:val="20"/>
        </w:rPr>
        <w:fldChar w:fldCharType="end"/>
      </w:r>
      <w:r w:rsidRPr="00FE3D73">
        <w:rPr>
          <w:sz w:val="20"/>
          <w:szCs w:val="20"/>
        </w:rPr>
        <w:t xml:space="preserve">. člena tega zakona. </w:t>
      </w:r>
    </w:p>
    <w:p w:rsidR="007A1B9C" w:rsidRPr="00FE3D73" w:rsidRDefault="007A1B9C" w:rsidP="007A1B9C">
      <w:pPr>
        <w:pStyle w:val="Odstavek"/>
        <w:spacing w:before="0" w:line="260" w:lineRule="exact"/>
        <w:rPr>
          <w:sz w:val="20"/>
          <w:szCs w:val="20"/>
        </w:rPr>
      </w:pPr>
      <w:r w:rsidRPr="00FE3D73">
        <w:rPr>
          <w:sz w:val="20"/>
          <w:szCs w:val="20"/>
        </w:rPr>
        <w:t xml:space="preserve">(2) Če se v primeru stečaja borznoposredniške družbe oblikuje upniški odbor, sodišče na zahtevo člana sistem jamstva v upniški odbor imenuje vsaj enega člana sistema jamstva iz </w:t>
      </w:r>
      <w:r w:rsidRPr="00FE3D73">
        <w:rPr>
          <w:sz w:val="20"/>
          <w:szCs w:val="20"/>
        </w:rPr>
        <w:fldChar w:fldCharType="begin"/>
      </w:r>
      <w:r w:rsidRPr="00FE3D73">
        <w:rPr>
          <w:sz w:val="20"/>
          <w:szCs w:val="20"/>
        </w:rPr>
        <w:instrText xml:space="preserve"> REF _Ref488931436 \r \h  \* MERGEFORMAT </w:instrText>
      </w:r>
      <w:r w:rsidRPr="00FE3D73">
        <w:rPr>
          <w:sz w:val="20"/>
          <w:szCs w:val="20"/>
        </w:rPr>
      </w:r>
      <w:r w:rsidRPr="00FE3D73">
        <w:rPr>
          <w:sz w:val="20"/>
          <w:szCs w:val="20"/>
        </w:rPr>
        <w:fldChar w:fldCharType="separate"/>
      </w:r>
      <w:r w:rsidRPr="00FE3D73">
        <w:rPr>
          <w:sz w:val="20"/>
          <w:szCs w:val="20"/>
        </w:rPr>
        <w:t>452</w:t>
      </w:r>
      <w:r w:rsidRPr="00FE3D73">
        <w:rPr>
          <w:sz w:val="20"/>
          <w:szCs w:val="20"/>
        </w:rPr>
        <w:fldChar w:fldCharType="end"/>
      </w:r>
      <w:r w:rsidRPr="00FE3D73">
        <w:rPr>
          <w:sz w:val="20"/>
          <w:szCs w:val="20"/>
        </w:rPr>
        <w:t>. člena tega zakona.</w:t>
      </w:r>
      <w:r w:rsidRPr="00FE3D73" w:rsidDel="00634601">
        <w:rPr>
          <w:sz w:val="20"/>
          <w:szCs w:val="20"/>
        </w:rPr>
        <w:t xml:space="preserve"> </w:t>
      </w:r>
    </w:p>
    <w:p w:rsidR="007A1B9C" w:rsidRPr="00FE3D73" w:rsidRDefault="007A1B9C" w:rsidP="007A1B9C">
      <w:pPr>
        <w:pStyle w:val="Oddelek"/>
        <w:spacing w:before="0" w:line="260" w:lineRule="exact"/>
        <w:rPr>
          <w:sz w:val="20"/>
          <w:szCs w:val="20"/>
        </w:rPr>
      </w:pPr>
      <w:r w:rsidRPr="00FE3D73">
        <w:rPr>
          <w:sz w:val="20"/>
          <w:szCs w:val="20"/>
        </w:rPr>
        <w:t>4.2 Opravljanje investicijskih storitev in poslov borznoposredniških družb</w:t>
      </w:r>
    </w:p>
    <w:p w:rsidR="007A1B9C" w:rsidRPr="00FE3D73" w:rsidRDefault="007A1B9C" w:rsidP="007A1B9C">
      <w:pPr>
        <w:pStyle w:val="Pododdelek"/>
        <w:spacing w:before="0" w:line="260" w:lineRule="exact"/>
        <w:rPr>
          <w:sz w:val="20"/>
          <w:szCs w:val="20"/>
        </w:rPr>
      </w:pPr>
      <w:r w:rsidRPr="00FE3D73">
        <w:rPr>
          <w:sz w:val="20"/>
          <w:szCs w:val="20"/>
        </w:rPr>
        <w:t>4.2.1 Splošne določbe</w:t>
      </w:r>
    </w:p>
    <w:p w:rsidR="007A1B9C" w:rsidRPr="00FE3D73" w:rsidRDefault="007A1B9C" w:rsidP="007A1B9C">
      <w:pPr>
        <w:pStyle w:val="len"/>
        <w:numPr>
          <w:ilvl w:val="0"/>
          <w:numId w:val="413"/>
        </w:numPr>
        <w:spacing w:before="0" w:line="260" w:lineRule="exact"/>
        <w:rPr>
          <w:sz w:val="20"/>
          <w:szCs w:val="20"/>
        </w:rPr>
      </w:pPr>
      <w:bookmarkStart w:id="280" w:name="_Ref503949459"/>
      <w:bookmarkStart w:id="281" w:name="_Ref488932798"/>
      <w:r w:rsidRPr="00FE3D73">
        <w:rPr>
          <w:sz w:val="20"/>
          <w:szCs w:val="20"/>
        </w:rPr>
        <w:t>člen</w:t>
      </w:r>
      <w:bookmarkEnd w:id="280"/>
      <w:r w:rsidRPr="00FE3D73">
        <w:rPr>
          <w:sz w:val="20"/>
          <w:szCs w:val="20"/>
        </w:rPr>
        <w:t xml:space="preserve"> </w:t>
      </w:r>
      <w:bookmarkEnd w:id="281"/>
    </w:p>
    <w:p w:rsidR="007A1B9C" w:rsidRPr="00FE3D73" w:rsidRDefault="007A1B9C" w:rsidP="007A1B9C">
      <w:pPr>
        <w:pStyle w:val="lennaslov"/>
        <w:spacing w:line="260" w:lineRule="exact"/>
        <w:rPr>
          <w:sz w:val="20"/>
          <w:szCs w:val="20"/>
        </w:rPr>
      </w:pPr>
      <w:r w:rsidRPr="00FE3D73">
        <w:rPr>
          <w:sz w:val="20"/>
          <w:szCs w:val="20"/>
        </w:rPr>
        <w:t>(upravičenost opravljati investicijske storitve in posle)</w:t>
      </w:r>
    </w:p>
    <w:p w:rsidR="007A1B9C" w:rsidRPr="00FE3D73" w:rsidRDefault="007A1B9C" w:rsidP="007A1B9C">
      <w:pPr>
        <w:pStyle w:val="Odstavek"/>
        <w:spacing w:before="0" w:line="260" w:lineRule="exact"/>
        <w:rPr>
          <w:sz w:val="20"/>
          <w:szCs w:val="20"/>
        </w:rPr>
      </w:pPr>
      <w:r w:rsidRPr="00FE3D73">
        <w:rPr>
          <w:sz w:val="20"/>
          <w:szCs w:val="20"/>
        </w:rPr>
        <w:t>(1) Borznoposredniška družba sme v Republiki Sloveniji opravljati tiste investicijske in pomožne investicijske storitve in posle, za katere pridobi dovoljenje agencije (v nadaljnjem besedilu: dovoljenje za opravljanje investicijskih storitev in poslov).</w:t>
      </w:r>
    </w:p>
    <w:p w:rsidR="007A1B9C" w:rsidRPr="00FE3D73" w:rsidRDefault="007A1B9C" w:rsidP="007A1B9C">
      <w:pPr>
        <w:pStyle w:val="Odstavek"/>
        <w:spacing w:before="0" w:line="260" w:lineRule="exact"/>
        <w:rPr>
          <w:sz w:val="20"/>
          <w:szCs w:val="20"/>
        </w:rPr>
      </w:pPr>
      <w:r w:rsidRPr="00FE3D73">
        <w:rPr>
          <w:sz w:val="20"/>
          <w:szCs w:val="20"/>
        </w:rPr>
        <w:t>(2) Borznoposredniška družba sme investicijske in pomožne investicijske storitve in posle, ki jih je upravičena opravljati v Republiki Sloveniji po prejšnjem odstavku, opravljati tudi:</w:t>
      </w:r>
    </w:p>
    <w:p w:rsidR="007A1B9C" w:rsidRPr="00FE3D73" w:rsidRDefault="007A1B9C" w:rsidP="007A1B9C">
      <w:pPr>
        <w:pStyle w:val="tevilnatoka"/>
        <w:numPr>
          <w:ilvl w:val="0"/>
          <w:numId w:val="124"/>
        </w:numPr>
        <w:spacing w:line="260" w:lineRule="exact"/>
        <w:rPr>
          <w:rFonts w:cs="Arial"/>
          <w:sz w:val="20"/>
          <w:szCs w:val="20"/>
        </w:rPr>
      </w:pPr>
      <w:r w:rsidRPr="00FE3D73">
        <w:rPr>
          <w:rFonts w:cs="Arial"/>
          <w:sz w:val="20"/>
          <w:szCs w:val="20"/>
        </w:rPr>
        <w:t>v drugi državi članici: bodisi prek podružnice ali prek odvisnega borznoposredniškega zastopnika s sedežem v drugi državi članici bodisi neposredno ali prek odvisnega borznoposredniškega zastopnika s sedežem v Republiki Sloveniji, če so izpolnjeni pogoji, določeni v pododdelku 4.2.3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v tretji državi: prek podružnice ali neposredno, če so izpolnjeni pogoji, določeni v pododdelku 4.2.4 tega zakona.</w:t>
      </w:r>
    </w:p>
    <w:p w:rsidR="007A1B9C" w:rsidRPr="00FE3D73" w:rsidRDefault="007A1B9C" w:rsidP="007A1B9C">
      <w:pPr>
        <w:pStyle w:val="Odstavek"/>
        <w:spacing w:before="0" w:line="260" w:lineRule="exact"/>
        <w:rPr>
          <w:sz w:val="20"/>
          <w:szCs w:val="20"/>
        </w:rPr>
      </w:pPr>
      <w:r w:rsidRPr="00FE3D73">
        <w:rPr>
          <w:sz w:val="20"/>
          <w:szCs w:val="20"/>
        </w:rPr>
        <w:t>(3) Borznoposredniška družba sme pomožne investicijske storitve in posle v posamezni državi opravljati samo v zvezi z opravljanjem investicijskih storitev in poslov v tej državi.</w:t>
      </w:r>
    </w:p>
    <w:p w:rsidR="007A1B9C" w:rsidRPr="00FE3D73" w:rsidRDefault="007A1B9C" w:rsidP="007A1B9C">
      <w:pPr>
        <w:pStyle w:val="Odstavek"/>
        <w:spacing w:before="0" w:line="260" w:lineRule="exact"/>
        <w:rPr>
          <w:sz w:val="20"/>
          <w:szCs w:val="20"/>
        </w:rPr>
      </w:pPr>
      <w:r w:rsidRPr="00FE3D73">
        <w:rPr>
          <w:sz w:val="20"/>
          <w:szCs w:val="20"/>
        </w:rPr>
        <w:t>(4) Borznoposredniška družba, ki želi dovoljenje iz prvega odstavka tega člena razširiti na dodatne investicijske in pomožne investicijske storitve in posle, ki niso vključeni v prvotnem dovoljenju, agenciji predloži zahtevo za razširitev svojega dovoljenja. Za razširitev dovoljenja iz prvega stavka tega odstavka se uporabljajo določbe tega zakona o pridobitvi dovoljenja za opravljanje investicijskih in pomožnih investicijskih storitev in poslov.</w:t>
      </w:r>
    </w:p>
    <w:p w:rsidR="007A1B9C" w:rsidRPr="00FE3D73" w:rsidRDefault="007A1B9C" w:rsidP="007A1B9C">
      <w:pPr>
        <w:pStyle w:val="Odstavek"/>
        <w:spacing w:before="0" w:line="260" w:lineRule="exact"/>
        <w:rPr>
          <w:sz w:val="20"/>
          <w:szCs w:val="20"/>
        </w:rPr>
      </w:pPr>
      <w:r w:rsidRPr="00FE3D73">
        <w:rPr>
          <w:sz w:val="20"/>
          <w:szCs w:val="20"/>
        </w:rPr>
        <w:t>(5) Organi vodenja in nadzora borznoposredniške družbe s sedežem v Republiki Sloveniji morajo delovati v Republiki Sloveniji.</w:t>
      </w:r>
    </w:p>
    <w:p w:rsidR="007A1B9C" w:rsidRPr="00FE3D73" w:rsidRDefault="007A1B9C" w:rsidP="007A1B9C">
      <w:pPr>
        <w:pStyle w:val="len"/>
        <w:numPr>
          <w:ilvl w:val="0"/>
          <w:numId w:val="413"/>
        </w:numPr>
        <w:spacing w:before="0" w:line="260" w:lineRule="exact"/>
        <w:rPr>
          <w:sz w:val="20"/>
          <w:szCs w:val="20"/>
        </w:rPr>
      </w:pPr>
      <w:bookmarkStart w:id="282" w:name="_Ref503949521"/>
      <w:r w:rsidRPr="00FE3D73">
        <w:rPr>
          <w:sz w:val="20"/>
          <w:szCs w:val="20"/>
        </w:rPr>
        <w:t>člen</w:t>
      </w:r>
      <w:bookmarkEnd w:id="282"/>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(register dovoljenj za opravljanje investicijskih storitev in poslov)</w:t>
      </w:r>
    </w:p>
    <w:p w:rsidR="007A1B9C" w:rsidRPr="00FE3D73" w:rsidRDefault="007A1B9C" w:rsidP="007A1B9C">
      <w:pPr>
        <w:pStyle w:val="Odstavek"/>
        <w:spacing w:before="0" w:line="260" w:lineRule="exact"/>
        <w:rPr>
          <w:sz w:val="20"/>
          <w:szCs w:val="20"/>
        </w:rPr>
      </w:pPr>
      <w:r w:rsidRPr="00FE3D73">
        <w:rPr>
          <w:sz w:val="20"/>
          <w:szCs w:val="20"/>
        </w:rPr>
        <w:t>(1) Agencija vzpostavi in redno dopolnjuje register dovoljenj za opravljanje investicijskih storitev in poslov, v katerega se vpisujejo vse:</w:t>
      </w:r>
    </w:p>
    <w:p w:rsidR="007A1B9C" w:rsidRPr="00FE3D73" w:rsidRDefault="007A1B9C" w:rsidP="007A1B9C">
      <w:pPr>
        <w:pStyle w:val="tevilnatoka"/>
        <w:numPr>
          <w:ilvl w:val="0"/>
          <w:numId w:val="345"/>
        </w:numPr>
        <w:spacing w:line="260" w:lineRule="exact"/>
        <w:rPr>
          <w:rFonts w:cs="Arial"/>
          <w:sz w:val="20"/>
          <w:szCs w:val="20"/>
        </w:rPr>
      </w:pPr>
      <w:r w:rsidRPr="00FE3D73">
        <w:rPr>
          <w:rFonts w:cs="Arial"/>
          <w:sz w:val="20"/>
          <w:szCs w:val="20"/>
        </w:rPr>
        <w:t>borznoposredniške družbe, ki jim je agencija izdala dovoljenje za opravljanje investicijskih storitev in poslov, in</w:t>
      </w:r>
    </w:p>
    <w:p w:rsidR="007A1B9C" w:rsidRPr="00FE3D73" w:rsidRDefault="007A1B9C" w:rsidP="007A1B9C">
      <w:pPr>
        <w:pStyle w:val="tevilnatoka"/>
        <w:numPr>
          <w:ilvl w:val="0"/>
          <w:numId w:val="345"/>
        </w:numPr>
        <w:spacing w:line="260" w:lineRule="exact"/>
        <w:rPr>
          <w:rFonts w:cs="Arial"/>
          <w:sz w:val="20"/>
          <w:szCs w:val="20"/>
        </w:rPr>
      </w:pPr>
      <w:r w:rsidRPr="00FE3D73">
        <w:rPr>
          <w:rFonts w:cs="Arial"/>
          <w:sz w:val="20"/>
          <w:szCs w:val="20"/>
        </w:rPr>
        <w:t>banke, ki jim je Banka Slovenije izdala dovoljenje za opravljanje investicijskih storitev in poslov.</w:t>
      </w:r>
    </w:p>
    <w:p w:rsidR="007A1B9C" w:rsidRPr="00FE3D73" w:rsidRDefault="007A1B9C" w:rsidP="007A1B9C">
      <w:pPr>
        <w:pStyle w:val="Odstavek"/>
        <w:spacing w:before="0" w:line="260" w:lineRule="exact"/>
        <w:rPr>
          <w:sz w:val="20"/>
          <w:szCs w:val="20"/>
        </w:rPr>
      </w:pPr>
      <w:r w:rsidRPr="00FE3D73">
        <w:rPr>
          <w:sz w:val="20"/>
          <w:szCs w:val="20"/>
        </w:rPr>
        <w:lastRenderedPageBreak/>
        <w:t>(2) Register iz prejšnjega odstavka za vsako borznoposredniško družbo oziroma banko iz prejšnjega odstavka vsebuje informacije o investicijskih in pomožnih investicijskih storitvah, ki jih je ta oseba upravičena opravljati.</w:t>
      </w:r>
    </w:p>
    <w:p w:rsidR="007A1B9C" w:rsidRPr="00FE3D73" w:rsidRDefault="007A1B9C" w:rsidP="007A1B9C">
      <w:pPr>
        <w:pStyle w:val="Odstavek"/>
        <w:spacing w:before="0" w:line="260" w:lineRule="exact"/>
        <w:rPr>
          <w:sz w:val="20"/>
          <w:szCs w:val="20"/>
        </w:rPr>
      </w:pPr>
      <w:r w:rsidRPr="00FE3D73">
        <w:rPr>
          <w:sz w:val="20"/>
          <w:szCs w:val="20"/>
        </w:rPr>
        <w:t>(3) Banka Slovenije agencijo obvešča o izdaji ali odvzemu dovoljenj iz 2. točke prvega odstavka tega člena.</w:t>
      </w:r>
    </w:p>
    <w:p w:rsidR="007A1B9C" w:rsidRPr="00FE3D73" w:rsidRDefault="007A1B9C" w:rsidP="007A1B9C">
      <w:pPr>
        <w:pStyle w:val="Odstavek"/>
        <w:spacing w:before="0" w:line="260" w:lineRule="exact"/>
        <w:rPr>
          <w:sz w:val="20"/>
          <w:szCs w:val="20"/>
        </w:rPr>
      </w:pPr>
      <w:r w:rsidRPr="00FE3D73">
        <w:rPr>
          <w:sz w:val="20"/>
          <w:szCs w:val="20"/>
        </w:rPr>
        <w:t>(4) Agencija zagotovi javno dostopnost registra iz prvega odstavka tega člena.</w:t>
      </w:r>
    </w:p>
    <w:p w:rsidR="007A1B9C" w:rsidRPr="00FE3D73" w:rsidRDefault="007A1B9C" w:rsidP="007A1B9C">
      <w:pPr>
        <w:pStyle w:val="Odstavek"/>
        <w:spacing w:before="0" w:line="260" w:lineRule="exact"/>
        <w:rPr>
          <w:sz w:val="20"/>
          <w:szCs w:val="20"/>
        </w:rPr>
      </w:pPr>
      <w:r w:rsidRPr="00FE3D73">
        <w:rPr>
          <w:sz w:val="20"/>
          <w:szCs w:val="20"/>
        </w:rPr>
        <w:t xml:space="preserve">(5) Agencija v register iz prvega odstavka tega člena vpiše informacijo, da je bilo dovoljenje odvzeto, kdaj je bilo odvzeto in razlog odvzema. Ta informacija je javnosti na voljo pet let po odvzemu dovoljenja. Agencija lahko javno objavi odločbo oziroma povzetek odločbe o odvzemu dovoljenja za opravljanje investicijskih storitev in poslov v skladu s </w:t>
      </w:r>
      <w:r w:rsidRPr="00FE3D73">
        <w:rPr>
          <w:sz w:val="20"/>
          <w:szCs w:val="20"/>
        </w:rPr>
        <w:fldChar w:fldCharType="begin"/>
      </w:r>
      <w:r w:rsidRPr="00FE3D73">
        <w:rPr>
          <w:sz w:val="20"/>
          <w:szCs w:val="20"/>
        </w:rPr>
        <w:instrText xml:space="preserve"> REF _Ref488932351 \r \h  \* MERGEFORMAT </w:instrText>
      </w:r>
      <w:r w:rsidRPr="00FE3D73">
        <w:rPr>
          <w:sz w:val="20"/>
          <w:szCs w:val="20"/>
        </w:rPr>
      </w:r>
      <w:r w:rsidRPr="00FE3D73">
        <w:rPr>
          <w:sz w:val="20"/>
          <w:szCs w:val="20"/>
        </w:rPr>
        <w:fldChar w:fldCharType="separate"/>
      </w:r>
      <w:r w:rsidRPr="00FE3D73">
        <w:rPr>
          <w:sz w:val="20"/>
          <w:szCs w:val="20"/>
        </w:rPr>
        <w:t>359</w:t>
      </w:r>
      <w:r w:rsidRPr="00FE3D73">
        <w:rPr>
          <w:sz w:val="20"/>
          <w:szCs w:val="20"/>
        </w:rPr>
        <w:fldChar w:fldCharType="end"/>
      </w:r>
      <w:r w:rsidRPr="00FE3D73">
        <w:rPr>
          <w:sz w:val="20"/>
          <w:szCs w:val="20"/>
        </w:rPr>
        <w:t xml:space="preserve"> členom tega zakon in drugim odstavkom 488. člena ZTFI. </w:t>
      </w:r>
    </w:p>
    <w:p w:rsidR="007A1B9C" w:rsidRPr="00FE3D73" w:rsidRDefault="007A1B9C" w:rsidP="007A1B9C">
      <w:pPr>
        <w:pStyle w:val="len"/>
        <w:numPr>
          <w:ilvl w:val="0"/>
          <w:numId w:val="413"/>
        </w:numPr>
        <w:spacing w:before="0" w:line="260" w:lineRule="exact"/>
        <w:rPr>
          <w:sz w:val="20"/>
          <w:szCs w:val="20"/>
        </w:rPr>
      </w:pPr>
      <w:bookmarkStart w:id="283" w:name="_Ref503949550"/>
      <w:r w:rsidRPr="00FE3D73">
        <w:rPr>
          <w:sz w:val="20"/>
          <w:szCs w:val="20"/>
        </w:rPr>
        <w:t>člen</w:t>
      </w:r>
      <w:bookmarkEnd w:id="283"/>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(predpisi o opravljanju investicijskih storitev in poslov)</w:t>
      </w:r>
    </w:p>
    <w:p w:rsidR="007A1B9C" w:rsidRPr="00FE3D73" w:rsidRDefault="007A1B9C" w:rsidP="007A1B9C">
      <w:pPr>
        <w:pStyle w:val="Odstavek"/>
        <w:spacing w:before="0" w:line="260" w:lineRule="exact"/>
        <w:rPr>
          <w:sz w:val="20"/>
          <w:szCs w:val="20"/>
        </w:rPr>
      </w:pPr>
      <w:r w:rsidRPr="00FE3D73">
        <w:rPr>
          <w:sz w:val="20"/>
          <w:szCs w:val="20"/>
        </w:rPr>
        <w:t>Agencija predpiše:</w:t>
      </w:r>
    </w:p>
    <w:p w:rsidR="007A1B9C" w:rsidRPr="00FE3D73" w:rsidRDefault="007A1B9C" w:rsidP="007A1B9C">
      <w:pPr>
        <w:pStyle w:val="tevilnatoka"/>
        <w:numPr>
          <w:ilvl w:val="0"/>
          <w:numId w:val="346"/>
        </w:numPr>
        <w:spacing w:line="260" w:lineRule="exact"/>
        <w:rPr>
          <w:rFonts w:cs="Arial"/>
          <w:sz w:val="20"/>
          <w:szCs w:val="20"/>
        </w:rPr>
      </w:pPr>
      <w:r w:rsidRPr="00FE3D73">
        <w:rPr>
          <w:rFonts w:cs="Arial"/>
          <w:sz w:val="20"/>
          <w:szCs w:val="20"/>
        </w:rPr>
        <w:t xml:space="preserve">podrobnejše značilnosti storitev in poslov iz 3. točke prvega odstavka </w:t>
      </w:r>
      <w:r w:rsidRPr="00FE3D73">
        <w:rPr>
          <w:rFonts w:cs="Arial"/>
          <w:sz w:val="20"/>
          <w:szCs w:val="20"/>
        </w:rPr>
        <w:fldChar w:fldCharType="begin"/>
      </w:r>
      <w:r w:rsidRPr="00FE3D73">
        <w:rPr>
          <w:rFonts w:cs="Arial"/>
          <w:sz w:val="20"/>
          <w:szCs w:val="20"/>
        </w:rPr>
        <w:instrText xml:space="preserve"> REF _Ref488940333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178</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46"/>
        </w:numPr>
        <w:spacing w:line="260" w:lineRule="exact"/>
        <w:rPr>
          <w:rFonts w:cs="Arial"/>
          <w:sz w:val="20"/>
          <w:szCs w:val="20"/>
        </w:rPr>
      </w:pPr>
      <w:r w:rsidRPr="00FE3D73">
        <w:rPr>
          <w:rFonts w:cs="Arial"/>
          <w:sz w:val="20"/>
          <w:szCs w:val="20"/>
        </w:rPr>
        <w:t xml:space="preserve">podrobnejšo vsebino informacij iz drugega odstavka </w:t>
      </w:r>
      <w:r w:rsidRPr="00FE3D73">
        <w:rPr>
          <w:rFonts w:cs="Arial"/>
          <w:sz w:val="20"/>
          <w:szCs w:val="20"/>
        </w:rPr>
        <w:fldChar w:fldCharType="begin"/>
      </w:r>
      <w:r w:rsidRPr="00FE3D73">
        <w:rPr>
          <w:rFonts w:cs="Arial"/>
          <w:sz w:val="20"/>
          <w:szCs w:val="20"/>
        </w:rPr>
        <w:instrText xml:space="preserve"> REF _Ref488930500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205</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Pododdelek"/>
        <w:spacing w:before="0" w:line="260" w:lineRule="exact"/>
        <w:rPr>
          <w:sz w:val="20"/>
          <w:szCs w:val="20"/>
        </w:rPr>
      </w:pPr>
      <w:r w:rsidRPr="00FE3D73">
        <w:rPr>
          <w:sz w:val="20"/>
          <w:szCs w:val="20"/>
        </w:rPr>
        <w:t>4.2.2 Opravljanje investicijskih storitev in poslov v Republiki Sloveniji</w:t>
      </w:r>
    </w:p>
    <w:p w:rsidR="007A1B9C" w:rsidRPr="00FE3D73" w:rsidRDefault="007A1B9C" w:rsidP="007A1B9C">
      <w:pPr>
        <w:pStyle w:val="len"/>
        <w:numPr>
          <w:ilvl w:val="0"/>
          <w:numId w:val="413"/>
        </w:numPr>
        <w:spacing w:before="0" w:line="260" w:lineRule="exact"/>
        <w:rPr>
          <w:sz w:val="20"/>
          <w:szCs w:val="20"/>
        </w:rPr>
      </w:pPr>
      <w:bookmarkStart w:id="284" w:name="_Ref503949579"/>
      <w:bookmarkStart w:id="285" w:name="_Ref488940570"/>
      <w:r w:rsidRPr="00FE3D73">
        <w:rPr>
          <w:sz w:val="20"/>
          <w:szCs w:val="20"/>
        </w:rPr>
        <w:t>člen</w:t>
      </w:r>
      <w:bookmarkEnd w:id="284"/>
      <w:r w:rsidRPr="00FE3D73">
        <w:rPr>
          <w:sz w:val="20"/>
          <w:szCs w:val="20"/>
        </w:rPr>
        <w:t xml:space="preserve"> </w:t>
      </w:r>
      <w:bookmarkEnd w:id="285"/>
    </w:p>
    <w:p w:rsidR="007A1B9C" w:rsidRPr="00FE3D73" w:rsidRDefault="007A1B9C" w:rsidP="007A1B9C">
      <w:pPr>
        <w:pStyle w:val="lennaslov"/>
        <w:spacing w:line="260" w:lineRule="exact"/>
        <w:rPr>
          <w:sz w:val="20"/>
          <w:szCs w:val="20"/>
        </w:rPr>
      </w:pPr>
      <w:r w:rsidRPr="00FE3D73">
        <w:rPr>
          <w:sz w:val="20"/>
          <w:szCs w:val="20"/>
        </w:rPr>
        <w:t>(dovoljenje za opravljanje investicijskih storitev in poslov)</w:t>
      </w:r>
    </w:p>
    <w:p w:rsidR="007A1B9C" w:rsidRPr="00FE3D73" w:rsidRDefault="007A1B9C" w:rsidP="007A1B9C">
      <w:pPr>
        <w:pStyle w:val="Odstavek"/>
        <w:spacing w:before="0" w:line="260" w:lineRule="exact"/>
        <w:rPr>
          <w:sz w:val="20"/>
          <w:szCs w:val="20"/>
        </w:rPr>
      </w:pPr>
      <w:r w:rsidRPr="00FE3D73">
        <w:rPr>
          <w:sz w:val="20"/>
          <w:szCs w:val="20"/>
        </w:rPr>
        <w:t>(1) Borznoposredniška družba dovoljenje za opravljanje investicijskih storitev in poslov pridobi pred vpisom svoje ustanovitve v sodni register.</w:t>
      </w:r>
    </w:p>
    <w:p w:rsidR="007A1B9C" w:rsidRPr="00FE3D73" w:rsidRDefault="007A1B9C" w:rsidP="007A1B9C">
      <w:pPr>
        <w:pStyle w:val="Odstavek"/>
        <w:spacing w:before="0" w:line="260" w:lineRule="exact"/>
        <w:rPr>
          <w:sz w:val="20"/>
          <w:szCs w:val="20"/>
        </w:rPr>
      </w:pPr>
      <w:r w:rsidRPr="00FE3D73">
        <w:rPr>
          <w:sz w:val="20"/>
          <w:szCs w:val="20"/>
        </w:rPr>
        <w:t>(2) Prejšnji odstavek se smiselno uporablja tudi za vpis spremembe dejavnosti v sodni register.</w:t>
      </w:r>
    </w:p>
    <w:p w:rsidR="007A1B9C" w:rsidRPr="00FE3D73" w:rsidRDefault="007A1B9C" w:rsidP="007A1B9C">
      <w:pPr>
        <w:pStyle w:val="Odstavek"/>
        <w:spacing w:before="0" w:line="260" w:lineRule="exact"/>
        <w:rPr>
          <w:sz w:val="20"/>
          <w:szCs w:val="20"/>
        </w:rPr>
      </w:pPr>
      <w:r w:rsidRPr="00FE3D73">
        <w:rPr>
          <w:sz w:val="20"/>
          <w:szCs w:val="20"/>
        </w:rPr>
        <w:t>(3) Agencija obvesti ESMA o vsakem izdanem dovoljenju za opravljanje investicijskih storitev in poslov.</w:t>
      </w:r>
    </w:p>
    <w:p w:rsidR="007A1B9C" w:rsidRPr="00FE3D73" w:rsidRDefault="007A1B9C" w:rsidP="007A1B9C">
      <w:pPr>
        <w:pStyle w:val="len"/>
        <w:numPr>
          <w:ilvl w:val="0"/>
          <w:numId w:val="413"/>
        </w:numPr>
        <w:spacing w:before="0" w:line="260" w:lineRule="exact"/>
        <w:rPr>
          <w:sz w:val="20"/>
          <w:szCs w:val="20"/>
        </w:rPr>
      </w:pPr>
      <w:bookmarkStart w:id="286" w:name="_Ref488930442"/>
      <w:r w:rsidRPr="00FE3D73">
        <w:rPr>
          <w:sz w:val="20"/>
          <w:szCs w:val="20"/>
        </w:rPr>
        <w:t>člen</w:t>
      </w:r>
      <w:bookmarkEnd w:id="286"/>
    </w:p>
    <w:p w:rsidR="007A1B9C" w:rsidRPr="00FE3D73" w:rsidRDefault="007A1B9C" w:rsidP="007A1B9C">
      <w:pPr>
        <w:pStyle w:val="lennaslov"/>
        <w:spacing w:line="260" w:lineRule="exact"/>
        <w:rPr>
          <w:sz w:val="20"/>
          <w:szCs w:val="20"/>
        </w:rPr>
      </w:pPr>
      <w:r w:rsidRPr="00FE3D73">
        <w:rPr>
          <w:sz w:val="20"/>
          <w:szCs w:val="20"/>
        </w:rPr>
        <w:t>(zahteva za izdajo dovoljenja za opravljanje investicijskih storitev in poslov)</w:t>
      </w:r>
    </w:p>
    <w:p w:rsidR="007A1B9C" w:rsidRPr="00FE3D73" w:rsidRDefault="007A1B9C" w:rsidP="007A1B9C">
      <w:pPr>
        <w:pStyle w:val="Odstavek"/>
        <w:spacing w:before="0" w:line="260" w:lineRule="exact"/>
        <w:rPr>
          <w:sz w:val="20"/>
          <w:szCs w:val="20"/>
        </w:rPr>
      </w:pPr>
      <w:r w:rsidRPr="00FE3D73">
        <w:rPr>
          <w:sz w:val="20"/>
          <w:szCs w:val="20"/>
        </w:rPr>
        <w:t>Zahtevi za izdajo dovoljenja za opravljanje investicijskih storitev in poslov je treba priložiti vse dokumente in druga dokazila, kot jih določajo delegirani akti Evropske komisije, izdani na podlagi četrtega in petega odstavka 7. člena in 11. odstavka 18. člena Direktive 2014/65/EU.</w:t>
      </w:r>
    </w:p>
    <w:p w:rsidR="007A1B9C" w:rsidRPr="00FE3D73" w:rsidRDefault="007A1B9C" w:rsidP="007A1B9C">
      <w:pPr>
        <w:pStyle w:val="len"/>
        <w:numPr>
          <w:ilvl w:val="0"/>
          <w:numId w:val="413"/>
        </w:numPr>
        <w:spacing w:before="0" w:line="260" w:lineRule="exact"/>
        <w:rPr>
          <w:sz w:val="20"/>
          <w:szCs w:val="20"/>
        </w:rPr>
      </w:pPr>
      <w:bookmarkStart w:id="287" w:name="_Ref503950992"/>
      <w:r w:rsidRPr="00FE3D73">
        <w:rPr>
          <w:sz w:val="20"/>
          <w:szCs w:val="20"/>
        </w:rPr>
        <w:t>člen</w:t>
      </w:r>
      <w:bookmarkEnd w:id="287"/>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(združitev postopka odločanja o dovoljenjih)</w:t>
      </w:r>
    </w:p>
    <w:p w:rsidR="007A1B9C" w:rsidRPr="00FE3D73" w:rsidRDefault="007A1B9C" w:rsidP="007A1B9C">
      <w:pPr>
        <w:pStyle w:val="Odstavek"/>
        <w:spacing w:before="0" w:line="260" w:lineRule="exact"/>
        <w:rPr>
          <w:sz w:val="20"/>
          <w:szCs w:val="20"/>
        </w:rPr>
      </w:pPr>
      <w:r w:rsidRPr="00FE3D73">
        <w:rPr>
          <w:sz w:val="20"/>
          <w:szCs w:val="20"/>
        </w:rPr>
        <w:t>Agencija hkrati odloči o naslednjih zahtevah za izdajo dovoljenj:</w:t>
      </w:r>
    </w:p>
    <w:p w:rsidR="007A1B9C" w:rsidRPr="00FE3D73" w:rsidRDefault="007A1B9C" w:rsidP="007A1B9C">
      <w:pPr>
        <w:pStyle w:val="tevilnatoka"/>
        <w:numPr>
          <w:ilvl w:val="0"/>
          <w:numId w:val="125"/>
        </w:numPr>
        <w:spacing w:line="260" w:lineRule="exact"/>
        <w:rPr>
          <w:rFonts w:cs="Arial"/>
          <w:sz w:val="20"/>
          <w:szCs w:val="20"/>
        </w:rPr>
      </w:pPr>
      <w:r w:rsidRPr="00FE3D73">
        <w:rPr>
          <w:rFonts w:cs="Arial"/>
          <w:sz w:val="20"/>
          <w:szCs w:val="20"/>
        </w:rPr>
        <w:t>zahtevi borznoposredniške družbe za izdajo dovoljenja za opravljanje investicijskih storitev in poslov, na katere se zahteva nanaša,</w:t>
      </w:r>
    </w:p>
    <w:p w:rsidR="007A1B9C" w:rsidRPr="00FE3D73" w:rsidRDefault="007A1B9C" w:rsidP="007A1B9C">
      <w:pPr>
        <w:pStyle w:val="tevilnatoka"/>
        <w:spacing w:line="260" w:lineRule="exact"/>
        <w:rPr>
          <w:rFonts w:cs="Arial"/>
          <w:sz w:val="20"/>
          <w:szCs w:val="20"/>
        </w:rPr>
      </w:pPr>
      <w:r w:rsidRPr="00FE3D73">
        <w:rPr>
          <w:rFonts w:cs="Arial"/>
          <w:sz w:val="20"/>
          <w:szCs w:val="20"/>
        </w:rPr>
        <w:t>zahtevah bodočih kvalificiranih imetnikov delnic borznoposredniške družbe iz 1. točke tega člena za izdajo dovoljenja za pridobitev kvalificiranega deleža,</w:t>
      </w:r>
    </w:p>
    <w:p w:rsidR="007A1B9C" w:rsidRPr="00FE3D73" w:rsidRDefault="007A1B9C" w:rsidP="007A1B9C">
      <w:pPr>
        <w:pStyle w:val="tevilnatoka"/>
        <w:spacing w:line="260" w:lineRule="exact"/>
        <w:rPr>
          <w:rFonts w:cs="Arial"/>
          <w:sz w:val="20"/>
          <w:szCs w:val="20"/>
        </w:rPr>
      </w:pPr>
      <w:r w:rsidRPr="00FE3D73">
        <w:rPr>
          <w:rFonts w:cs="Arial"/>
          <w:sz w:val="20"/>
          <w:szCs w:val="20"/>
        </w:rPr>
        <w:t>zahtevah kandidatov oziroma kandidatk (v nadaljnjem besedilu: kandidat) za člane uprave te borznoposredniške družbe iz 1. točke tega člena za izdajo dovoljenja za opravljanje funkcije člana uprave borznoposredniške družbe.</w:t>
      </w:r>
    </w:p>
    <w:p w:rsidR="007A1B9C" w:rsidRPr="00FE3D73" w:rsidRDefault="007A1B9C" w:rsidP="007A1B9C">
      <w:pPr>
        <w:pStyle w:val="len"/>
        <w:numPr>
          <w:ilvl w:val="0"/>
          <w:numId w:val="413"/>
        </w:numPr>
        <w:spacing w:before="0" w:line="260" w:lineRule="exact"/>
        <w:rPr>
          <w:sz w:val="20"/>
          <w:szCs w:val="20"/>
        </w:rPr>
      </w:pPr>
      <w:bookmarkStart w:id="288" w:name="_Ref488930468"/>
      <w:r w:rsidRPr="00FE3D73">
        <w:rPr>
          <w:sz w:val="20"/>
          <w:szCs w:val="20"/>
        </w:rPr>
        <w:t>člen</w:t>
      </w:r>
      <w:bookmarkEnd w:id="288"/>
    </w:p>
    <w:p w:rsidR="007A1B9C" w:rsidRPr="00FE3D73" w:rsidRDefault="007A1B9C" w:rsidP="007A1B9C">
      <w:pPr>
        <w:pStyle w:val="lennaslov"/>
        <w:spacing w:line="260" w:lineRule="exact"/>
        <w:rPr>
          <w:sz w:val="20"/>
          <w:szCs w:val="20"/>
        </w:rPr>
      </w:pPr>
      <w:r w:rsidRPr="00FE3D73">
        <w:rPr>
          <w:sz w:val="20"/>
          <w:szCs w:val="20"/>
        </w:rPr>
        <w:t>(odločanje o dovoljenju za opravljanje investicijskih storitev in poslov)</w:t>
      </w:r>
    </w:p>
    <w:p w:rsidR="007A1B9C" w:rsidRPr="00FE3D73" w:rsidRDefault="007A1B9C" w:rsidP="007A1B9C">
      <w:pPr>
        <w:pStyle w:val="Odstavek"/>
        <w:spacing w:before="0" w:line="260" w:lineRule="exact"/>
        <w:rPr>
          <w:sz w:val="20"/>
          <w:szCs w:val="20"/>
        </w:rPr>
      </w:pPr>
      <w:r w:rsidRPr="00FE3D73">
        <w:rPr>
          <w:sz w:val="20"/>
          <w:szCs w:val="20"/>
        </w:rPr>
        <w:t>(1) Agencija izda borznoposredniški družbi dovoljenje za opravljanje investicijskih storitev in poslov, če:</w:t>
      </w:r>
    </w:p>
    <w:p w:rsidR="007A1B9C" w:rsidRPr="00FE3D73" w:rsidRDefault="007A1B9C" w:rsidP="007A1B9C">
      <w:pPr>
        <w:pStyle w:val="tevilnatoka"/>
        <w:numPr>
          <w:ilvl w:val="0"/>
          <w:numId w:val="126"/>
        </w:numPr>
        <w:spacing w:line="260" w:lineRule="exact"/>
        <w:rPr>
          <w:rFonts w:cs="Arial"/>
          <w:sz w:val="20"/>
          <w:szCs w:val="20"/>
        </w:rPr>
      </w:pPr>
      <w:r w:rsidRPr="00FE3D73">
        <w:rPr>
          <w:rFonts w:cs="Arial"/>
          <w:sz w:val="20"/>
          <w:szCs w:val="20"/>
        </w:rPr>
        <w:t>je statusna ureditev borznoposredniške družbe v skladu z oddelkom 4.1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so izpolnjeni pogoji za izdajo dovoljenj za pridobitev kvalificiranih deležev vsem kvalificiranim imetnikom,</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so izpolnjeni pogoji za izdajo dovoljenj za opravljanje funkcije člana uprave borznoposredniške družbe vsem članom njene uprave, </w:t>
      </w:r>
    </w:p>
    <w:p w:rsidR="007A1B9C" w:rsidRPr="00FE3D73" w:rsidRDefault="007A1B9C" w:rsidP="007A1B9C">
      <w:pPr>
        <w:pStyle w:val="tevilnatoka"/>
        <w:spacing w:line="260" w:lineRule="exact"/>
        <w:rPr>
          <w:rFonts w:cs="Arial"/>
          <w:sz w:val="20"/>
          <w:szCs w:val="20"/>
        </w:rPr>
      </w:pPr>
      <w:r w:rsidRPr="00FE3D73">
        <w:rPr>
          <w:rFonts w:cs="Arial"/>
          <w:sz w:val="20"/>
          <w:szCs w:val="20"/>
        </w:rPr>
        <w:t>je načrtovana ureditev notranjega upravljanja iz 128. člena ZBan-2 ustrezna in primerna za upravljanje s tveganji, ki jim bo borznoposredniška družba pri opravljanju načrtovanih poslov izpostavljena,</w:t>
      </w:r>
    </w:p>
    <w:p w:rsidR="007A1B9C" w:rsidRPr="00FE3D73" w:rsidRDefault="007A1B9C" w:rsidP="007A1B9C">
      <w:pPr>
        <w:pStyle w:val="tevilnatoka"/>
        <w:spacing w:line="260" w:lineRule="exact"/>
        <w:rPr>
          <w:rFonts w:cs="Arial"/>
          <w:sz w:val="20"/>
          <w:szCs w:val="20"/>
        </w:rPr>
      </w:pPr>
      <w:r w:rsidRPr="00FE3D73">
        <w:rPr>
          <w:rFonts w:cs="Arial"/>
          <w:sz w:val="20"/>
          <w:szCs w:val="20"/>
        </w:rPr>
        <w:lastRenderedPageBreak/>
        <w:t>borznoposredniška družba izpolnjuje organizacijske zahteve iz oddelka 7.1 tega zakona in kadar se zahteva za dovoljenje nanaša na storitve upravljanja MTF ali OTF, tudi če izpolnjuje dodatne organizacijske zahteve iz pododdelka 7.3.2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obstoj razmerja tesne povezanosti ne preprečuje učinkovitega nadzora nad borznoposredniško družbo.</w:t>
      </w:r>
    </w:p>
    <w:p w:rsidR="007A1B9C" w:rsidRPr="00FE3D73" w:rsidRDefault="007A1B9C" w:rsidP="007A1B9C">
      <w:pPr>
        <w:pStyle w:val="Odstavek"/>
        <w:spacing w:before="0" w:line="260" w:lineRule="exact"/>
        <w:rPr>
          <w:sz w:val="20"/>
          <w:szCs w:val="20"/>
        </w:rPr>
      </w:pPr>
      <w:r w:rsidRPr="00FE3D73">
        <w:rPr>
          <w:sz w:val="20"/>
          <w:szCs w:val="20"/>
        </w:rPr>
        <w:t>(2) Če načrtovana ureditev notranjega upravljanja iz 128. člena ZBan-2 ni ustrezna ali primerna za upravljanje z vsemi tveganji, ki bi jim bila borznoposredniška družba lahko izpostavljena pri opravljanju vseh poslov, obseženih s posameznimi investicijskimi storitvami in posli, lahko agencija omeji dovoljenje za opravljanje teh investicijskih storitev in poslov na določene vrste oziroma obseg poslov ali veže dovoljenje na druge pogoje.</w:t>
      </w:r>
    </w:p>
    <w:p w:rsidR="007A1B9C" w:rsidRPr="00FE3D73" w:rsidRDefault="007A1B9C" w:rsidP="007A1B9C">
      <w:pPr>
        <w:pStyle w:val="Odstavek"/>
        <w:spacing w:before="0" w:line="260" w:lineRule="exact"/>
        <w:rPr>
          <w:sz w:val="20"/>
          <w:szCs w:val="20"/>
        </w:rPr>
      </w:pPr>
      <w:r w:rsidRPr="00FE3D73">
        <w:rPr>
          <w:sz w:val="20"/>
          <w:szCs w:val="20"/>
        </w:rPr>
        <w:t>(3) V izreku odločbe o izdaji dovoljenja za opravljanje investicijskih storitev in poslov morajo biti določno navedene vse investicijske in pomožne investicijske storitve in posli, na katere se dovoljenje nanaša.</w:t>
      </w:r>
    </w:p>
    <w:p w:rsidR="007A1B9C" w:rsidRPr="00FE3D73" w:rsidRDefault="007A1B9C" w:rsidP="007A1B9C">
      <w:pPr>
        <w:pStyle w:val="Odstavek"/>
        <w:spacing w:before="0" w:line="260" w:lineRule="exact"/>
        <w:rPr>
          <w:sz w:val="20"/>
          <w:szCs w:val="20"/>
        </w:rPr>
      </w:pPr>
      <w:r w:rsidRPr="00FE3D73">
        <w:rPr>
          <w:sz w:val="20"/>
          <w:szCs w:val="20"/>
        </w:rPr>
        <w:t>(4) Dovoljenja ni mogoče izdati samo za opravljanje pomožnih investicijskih storitev in poslov.</w:t>
      </w:r>
    </w:p>
    <w:p w:rsidR="007A1B9C" w:rsidRPr="00FE3D73" w:rsidRDefault="007A1B9C" w:rsidP="007A1B9C">
      <w:pPr>
        <w:pStyle w:val="Odstavek"/>
        <w:spacing w:before="0" w:line="260" w:lineRule="exact"/>
        <w:rPr>
          <w:sz w:val="20"/>
          <w:szCs w:val="20"/>
        </w:rPr>
      </w:pPr>
      <w:r w:rsidRPr="00FE3D73">
        <w:rPr>
          <w:sz w:val="20"/>
          <w:szCs w:val="20"/>
        </w:rPr>
        <w:t>(5) Agencija se v zvezi s presojo zahteve za izdajo dovoljenja za opravljanje investicijskih storitev in poslov posvetuje s pristojnim organom države članice, če bo:</w:t>
      </w:r>
    </w:p>
    <w:p w:rsidR="007A1B9C" w:rsidRPr="00FE3D73" w:rsidRDefault="007A1B9C" w:rsidP="007A1B9C">
      <w:pPr>
        <w:pStyle w:val="tevilnatoka"/>
        <w:numPr>
          <w:ilvl w:val="0"/>
          <w:numId w:val="379"/>
        </w:numPr>
        <w:spacing w:line="260" w:lineRule="exact"/>
        <w:rPr>
          <w:rFonts w:cs="Arial"/>
          <w:sz w:val="20"/>
          <w:szCs w:val="20"/>
        </w:rPr>
      </w:pPr>
      <w:r w:rsidRPr="00FE3D73">
        <w:rPr>
          <w:rFonts w:cs="Arial"/>
          <w:sz w:val="20"/>
          <w:szCs w:val="20"/>
        </w:rPr>
        <w:t>borznoposredniška družba podrejena investicijskemu podjetju ali upravljavcu trga ali kreditni instituciji države članice,</w:t>
      </w:r>
    </w:p>
    <w:p w:rsidR="007A1B9C" w:rsidRPr="00FE3D73" w:rsidRDefault="007A1B9C" w:rsidP="007A1B9C">
      <w:pPr>
        <w:pStyle w:val="tevilnatoka"/>
        <w:numPr>
          <w:ilvl w:val="0"/>
          <w:numId w:val="379"/>
        </w:numPr>
        <w:spacing w:line="260" w:lineRule="exact"/>
        <w:rPr>
          <w:rFonts w:cs="Arial"/>
          <w:sz w:val="20"/>
          <w:szCs w:val="20"/>
        </w:rPr>
      </w:pPr>
      <w:r w:rsidRPr="00FE3D73">
        <w:rPr>
          <w:rFonts w:cs="Arial"/>
          <w:sz w:val="20"/>
          <w:szCs w:val="20"/>
        </w:rPr>
        <w:t>borznoposredniška družba podrejena nadrejeni družbi investicijske družbe ali kreditne institucije države članice,</w:t>
      </w:r>
    </w:p>
    <w:p w:rsidR="007A1B9C" w:rsidRPr="00FE3D73" w:rsidRDefault="007A1B9C" w:rsidP="007A1B9C">
      <w:pPr>
        <w:pStyle w:val="tevilnatoka"/>
        <w:numPr>
          <w:ilvl w:val="0"/>
          <w:numId w:val="379"/>
        </w:numPr>
        <w:spacing w:line="260" w:lineRule="exact"/>
        <w:rPr>
          <w:rFonts w:cs="Arial"/>
          <w:sz w:val="20"/>
          <w:szCs w:val="20"/>
        </w:rPr>
      </w:pPr>
      <w:r w:rsidRPr="00FE3D73">
        <w:rPr>
          <w:rFonts w:cs="Arial"/>
          <w:sz w:val="20"/>
          <w:szCs w:val="20"/>
        </w:rPr>
        <w:t>borznoposredniško družbo obvladovala ista fizična ali pravna oseba, ki obvladuje investicijsko podjetje ali kreditno institucijo države članice.</w:t>
      </w:r>
    </w:p>
    <w:p w:rsidR="007A1B9C" w:rsidRPr="00FE3D73" w:rsidRDefault="007A1B9C" w:rsidP="007A1B9C">
      <w:pPr>
        <w:pStyle w:val="len"/>
        <w:numPr>
          <w:ilvl w:val="0"/>
          <w:numId w:val="413"/>
        </w:numPr>
        <w:spacing w:before="0" w:line="260" w:lineRule="exact"/>
        <w:rPr>
          <w:sz w:val="20"/>
          <w:szCs w:val="20"/>
        </w:rPr>
      </w:pPr>
      <w:bookmarkStart w:id="289" w:name="_Ref503951111"/>
      <w:bookmarkStart w:id="290" w:name="_Ref488961965"/>
      <w:r w:rsidRPr="00FE3D73">
        <w:rPr>
          <w:sz w:val="20"/>
          <w:szCs w:val="20"/>
        </w:rPr>
        <w:t>člen</w:t>
      </w:r>
      <w:bookmarkEnd w:id="289"/>
      <w:r w:rsidRPr="00FE3D73">
        <w:rPr>
          <w:sz w:val="20"/>
          <w:szCs w:val="20"/>
        </w:rPr>
        <w:t xml:space="preserve"> </w:t>
      </w:r>
      <w:bookmarkEnd w:id="290"/>
    </w:p>
    <w:p w:rsidR="007A1B9C" w:rsidRPr="00FE3D73" w:rsidRDefault="007A1B9C" w:rsidP="007A1B9C">
      <w:pPr>
        <w:pStyle w:val="lennaslov"/>
        <w:spacing w:line="260" w:lineRule="exact"/>
        <w:rPr>
          <w:sz w:val="20"/>
          <w:szCs w:val="20"/>
        </w:rPr>
      </w:pPr>
      <w:r w:rsidRPr="00FE3D73">
        <w:rPr>
          <w:sz w:val="20"/>
          <w:szCs w:val="20"/>
        </w:rPr>
        <w:t>(prenehanje dovoljenja za opravljanje investicijskih storitev in poslov)</w:t>
      </w:r>
    </w:p>
    <w:p w:rsidR="007A1B9C" w:rsidRPr="00FE3D73" w:rsidRDefault="007A1B9C" w:rsidP="007A1B9C">
      <w:pPr>
        <w:pStyle w:val="Odstavek"/>
        <w:spacing w:before="0" w:line="260" w:lineRule="exact"/>
        <w:rPr>
          <w:sz w:val="20"/>
          <w:szCs w:val="20"/>
        </w:rPr>
      </w:pPr>
      <w:r w:rsidRPr="00FE3D73">
        <w:rPr>
          <w:sz w:val="20"/>
          <w:szCs w:val="20"/>
        </w:rPr>
        <w:t>(1) Dovoljenje za opravljanje investicijskih storitev in poslov preneha:</w:t>
      </w:r>
    </w:p>
    <w:p w:rsidR="007A1B9C" w:rsidRPr="00FE3D73" w:rsidRDefault="007A1B9C" w:rsidP="007A1B9C">
      <w:pPr>
        <w:pStyle w:val="tevilnatoka"/>
        <w:numPr>
          <w:ilvl w:val="0"/>
          <w:numId w:val="127"/>
        </w:numPr>
        <w:spacing w:line="260" w:lineRule="exact"/>
        <w:rPr>
          <w:rFonts w:cs="Arial"/>
          <w:sz w:val="20"/>
          <w:szCs w:val="20"/>
        </w:rPr>
      </w:pPr>
      <w:r w:rsidRPr="00FE3D73">
        <w:rPr>
          <w:rFonts w:cs="Arial"/>
          <w:sz w:val="20"/>
          <w:szCs w:val="20"/>
        </w:rPr>
        <w:t>če borznoposredniška družba ne začne poslovati v enem letu od izdaje dovoljenja,</w:t>
      </w:r>
    </w:p>
    <w:p w:rsidR="007A1B9C" w:rsidRPr="00FE3D73" w:rsidRDefault="007A1B9C" w:rsidP="007A1B9C">
      <w:pPr>
        <w:pStyle w:val="tevilnatoka"/>
        <w:spacing w:line="260" w:lineRule="exact"/>
        <w:rPr>
          <w:rFonts w:cs="Arial"/>
          <w:sz w:val="20"/>
          <w:szCs w:val="20"/>
        </w:rPr>
      </w:pPr>
      <w:r w:rsidRPr="00FE3D73">
        <w:rPr>
          <w:rFonts w:cs="Arial"/>
          <w:sz w:val="20"/>
          <w:szCs w:val="20"/>
        </w:rPr>
        <w:t>če borznoposredniška družba preneha opravljati investicijske storitve in posle za več kot šest mesecev,</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z izdajo sklepa pristojnega sodišča o začetku stečajnega postopka oziroma postopka prisilne likvidacije nad borznoposredniško družbo, </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če borznoposredniška družba v skladu s </w:t>
      </w:r>
      <w:r w:rsidRPr="00FE3D73">
        <w:rPr>
          <w:rFonts w:cs="Arial"/>
          <w:sz w:val="20"/>
          <w:szCs w:val="20"/>
        </w:rPr>
        <w:fldChar w:fldCharType="begin"/>
      </w:r>
      <w:r w:rsidRPr="00FE3D73">
        <w:rPr>
          <w:rFonts w:cs="Arial"/>
          <w:sz w:val="20"/>
          <w:szCs w:val="20"/>
        </w:rPr>
        <w:instrText xml:space="preserve"> REF _Ref488930406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189</w:t>
      </w:r>
      <w:r w:rsidRPr="00FE3D73">
        <w:rPr>
          <w:rFonts w:cs="Arial"/>
          <w:sz w:val="20"/>
          <w:szCs w:val="20"/>
        </w:rPr>
        <w:fldChar w:fldCharType="end"/>
      </w:r>
      <w:r w:rsidRPr="00FE3D73">
        <w:rPr>
          <w:rFonts w:cs="Arial"/>
          <w:sz w:val="20"/>
          <w:szCs w:val="20"/>
        </w:rPr>
        <w:t xml:space="preserve">. členom tega zakona preneha opravljati investicijske storitve in posle s predložitvijo poročil iz četrtega odstavka </w:t>
      </w:r>
      <w:r w:rsidRPr="00FE3D73">
        <w:rPr>
          <w:rFonts w:cs="Arial"/>
          <w:sz w:val="20"/>
          <w:szCs w:val="20"/>
        </w:rPr>
        <w:fldChar w:fldCharType="begin"/>
      </w:r>
      <w:r w:rsidRPr="00FE3D73">
        <w:rPr>
          <w:rFonts w:cs="Arial"/>
          <w:sz w:val="20"/>
          <w:szCs w:val="20"/>
        </w:rPr>
        <w:instrText xml:space="preserve"> REF _Ref488930406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189</w:t>
      </w:r>
      <w:r w:rsidRPr="00FE3D73">
        <w:rPr>
          <w:rFonts w:cs="Arial"/>
          <w:sz w:val="20"/>
          <w:szCs w:val="20"/>
        </w:rPr>
        <w:fldChar w:fldCharType="end"/>
      </w:r>
      <w:r w:rsidRPr="00FE3D73">
        <w:rPr>
          <w:rFonts w:cs="Arial"/>
          <w:sz w:val="20"/>
          <w:szCs w:val="20"/>
        </w:rPr>
        <w:t>. člena tega zakona ali</w:t>
      </w:r>
    </w:p>
    <w:p w:rsidR="007A1B9C" w:rsidRPr="00FE3D73" w:rsidRDefault="007A1B9C" w:rsidP="007A1B9C">
      <w:pPr>
        <w:pStyle w:val="tevilnatoka"/>
        <w:spacing w:line="260" w:lineRule="exact"/>
        <w:rPr>
          <w:rFonts w:cs="Arial"/>
          <w:sz w:val="20"/>
          <w:szCs w:val="20"/>
        </w:rPr>
      </w:pPr>
      <w:r w:rsidRPr="00FE3D73">
        <w:rPr>
          <w:rFonts w:cs="Arial"/>
          <w:sz w:val="20"/>
          <w:szCs w:val="20"/>
        </w:rPr>
        <w:t>če se borznoposredniška družba dovoljenju izrecno odpove.</w:t>
      </w:r>
    </w:p>
    <w:p w:rsidR="007A1B9C" w:rsidRPr="00FE3D73" w:rsidRDefault="007A1B9C" w:rsidP="007A1B9C">
      <w:pPr>
        <w:pStyle w:val="Odstavek"/>
        <w:spacing w:before="0" w:line="260" w:lineRule="exact"/>
        <w:rPr>
          <w:sz w:val="20"/>
          <w:szCs w:val="20"/>
        </w:rPr>
      </w:pPr>
      <w:r w:rsidRPr="00FE3D73">
        <w:rPr>
          <w:sz w:val="20"/>
          <w:szCs w:val="20"/>
        </w:rPr>
        <w:t>(2) Če nastopi razlog iz prejšnjega odstavka, agencija izda odločbo, s katero ugotovi, da je dovoljenje prenehalo.</w:t>
      </w:r>
    </w:p>
    <w:p w:rsidR="007A1B9C" w:rsidRPr="00FE3D73" w:rsidRDefault="007A1B9C" w:rsidP="007A1B9C">
      <w:pPr>
        <w:pStyle w:val="Odstavek"/>
        <w:spacing w:before="0" w:line="260" w:lineRule="exact"/>
        <w:rPr>
          <w:sz w:val="20"/>
          <w:szCs w:val="20"/>
        </w:rPr>
      </w:pPr>
      <w:r w:rsidRPr="00FE3D73">
        <w:rPr>
          <w:sz w:val="20"/>
          <w:szCs w:val="20"/>
        </w:rPr>
        <w:t>(3) Borznoposredniška družba ne sme več sklepati novih poslov v zvezi z opravljanjem investicijskih storitev in poslov:</w:t>
      </w:r>
    </w:p>
    <w:p w:rsidR="007A1B9C" w:rsidRPr="00FE3D73" w:rsidRDefault="007A1B9C" w:rsidP="007A1B9C">
      <w:pPr>
        <w:pStyle w:val="tevilnatoka"/>
        <w:numPr>
          <w:ilvl w:val="0"/>
          <w:numId w:val="128"/>
        </w:numPr>
        <w:spacing w:line="260" w:lineRule="exact"/>
        <w:rPr>
          <w:rFonts w:cs="Arial"/>
          <w:sz w:val="20"/>
          <w:szCs w:val="20"/>
        </w:rPr>
      </w:pPr>
      <w:r w:rsidRPr="00FE3D73">
        <w:rPr>
          <w:rFonts w:cs="Arial"/>
          <w:sz w:val="20"/>
          <w:szCs w:val="20"/>
        </w:rPr>
        <w:t>v primeru iz 1. in 2. točke prvega odstavka tega člena: po roku, s potekom katerega dovoljenje preneha veljati,</w:t>
      </w:r>
    </w:p>
    <w:p w:rsidR="007A1B9C" w:rsidRPr="00FE3D73" w:rsidRDefault="007A1B9C" w:rsidP="007A1B9C">
      <w:pPr>
        <w:pStyle w:val="tevilnatoka"/>
        <w:spacing w:line="260" w:lineRule="exact"/>
        <w:rPr>
          <w:rFonts w:cs="Arial"/>
          <w:sz w:val="20"/>
          <w:szCs w:val="20"/>
        </w:rPr>
      </w:pPr>
      <w:r w:rsidRPr="00FE3D73">
        <w:rPr>
          <w:rFonts w:cs="Arial"/>
          <w:sz w:val="20"/>
          <w:szCs w:val="20"/>
        </w:rPr>
        <w:t>v primeru iz 3. točke prvega odstavka tega člena: od dneva, ko začne učinkovati začetek stečajnega postopka oziroma postopka prisilne likvidacije nad borznoposredniško družbo,</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v primeru iz 4. točke prvega odstavka tega člena: od dneva, ko predloži poročili iz četrtega odstavka </w:t>
      </w:r>
      <w:r w:rsidRPr="00FE3D73">
        <w:rPr>
          <w:rFonts w:cs="Arial"/>
          <w:sz w:val="20"/>
          <w:szCs w:val="20"/>
        </w:rPr>
        <w:fldChar w:fldCharType="begin"/>
      </w:r>
      <w:r w:rsidRPr="00FE3D73">
        <w:rPr>
          <w:rFonts w:cs="Arial"/>
          <w:sz w:val="20"/>
          <w:szCs w:val="20"/>
        </w:rPr>
        <w:instrText xml:space="preserve"> REF _Ref488930406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189</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 xml:space="preserve">(4) Če borznoposredniška družba hudo in sistematično krši ta zakon ali Uredbo 600/2014/EU, agencija ravna v skladu z 263. do 265. členom ZBan-2 v povezavi s prvim odstavkom </w:t>
      </w:r>
      <w:r w:rsidRPr="00FE3D73">
        <w:rPr>
          <w:sz w:val="20"/>
          <w:szCs w:val="20"/>
        </w:rPr>
        <w:fldChar w:fldCharType="begin"/>
      </w:r>
      <w:r w:rsidRPr="00FE3D73">
        <w:rPr>
          <w:sz w:val="20"/>
          <w:szCs w:val="20"/>
        </w:rPr>
        <w:instrText xml:space="preserve"> REF _Ref488930896 \r \h  \* MERGEFORMAT </w:instrText>
      </w:r>
      <w:r w:rsidRPr="00FE3D73">
        <w:rPr>
          <w:sz w:val="20"/>
          <w:szCs w:val="20"/>
        </w:rPr>
      </w:r>
      <w:r w:rsidRPr="00FE3D73">
        <w:rPr>
          <w:sz w:val="20"/>
          <w:szCs w:val="20"/>
        </w:rPr>
        <w:fldChar w:fldCharType="separate"/>
      </w:r>
      <w:r w:rsidRPr="00FE3D73">
        <w:rPr>
          <w:sz w:val="20"/>
          <w:szCs w:val="20"/>
        </w:rPr>
        <w:t>349</w:t>
      </w:r>
      <w:r w:rsidRPr="00FE3D73">
        <w:rPr>
          <w:sz w:val="20"/>
          <w:szCs w:val="20"/>
        </w:rPr>
        <w:fldChar w:fldCharType="end"/>
      </w:r>
      <w:r w:rsidRPr="00FE3D73">
        <w:rPr>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(5) Za namen iz prejšnjega odstavka se šteje, da borznoposredniška družba hudo in sistematično krši ta zakon ali Uredbo 600/2014/EU, če:</w:t>
      </w:r>
    </w:p>
    <w:p w:rsidR="007A1B9C" w:rsidRPr="00FE3D73" w:rsidRDefault="007A1B9C" w:rsidP="007A1B9C">
      <w:pPr>
        <w:pStyle w:val="tevilnatoka1"/>
        <w:spacing w:line="260" w:lineRule="exact"/>
        <w:rPr>
          <w:sz w:val="20"/>
          <w:szCs w:val="20"/>
        </w:rPr>
      </w:pPr>
      <w:r w:rsidRPr="00FE3D73">
        <w:rPr>
          <w:sz w:val="20"/>
          <w:szCs w:val="20"/>
        </w:rPr>
        <w:t>1. stori kršitev enakih značilnosti že drugič v triletnem obdobju ali</w:t>
      </w:r>
    </w:p>
    <w:p w:rsidR="007A1B9C" w:rsidRPr="00FE3D73" w:rsidRDefault="007A1B9C" w:rsidP="007A1B9C">
      <w:pPr>
        <w:pStyle w:val="tevilnatoka1"/>
        <w:spacing w:line="260" w:lineRule="exact"/>
        <w:rPr>
          <w:sz w:val="20"/>
          <w:szCs w:val="20"/>
        </w:rPr>
      </w:pPr>
      <w:r w:rsidRPr="00FE3D73">
        <w:rPr>
          <w:sz w:val="20"/>
          <w:szCs w:val="20"/>
        </w:rPr>
        <w:t>2. je zaradi kršitve stranki borznoposredniške družbe ali drugi osebi nastala škoda.</w:t>
      </w:r>
    </w:p>
    <w:p w:rsidR="007A1B9C" w:rsidRPr="00FE3D73" w:rsidRDefault="007A1B9C" w:rsidP="007A1B9C">
      <w:pPr>
        <w:pStyle w:val="Odstavek"/>
        <w:spacing w:before="0" w:line="260" w:lineRule="exact"/>
        <w:rPr>
          <w:sz w:val="20"/>
          <w:szCs w:val="20"/>
        </w:rPr>
      </w:pPr>
      <w:r w:rsidRPr="00FE3D73">
        <w:rPr>
          <w:sz w:val="20"/>
          <w:szCs w:val="20"/>
        </w:rPr>
        <w:t>(6) Agencija obvesti ESMA o vsakem prenehanju ali odvzemu dovoljenja za opravljanje investicijskih storitev in poslov.</w:t>
      </w:r>
    </w:p>
    <w:p w:rsidR="007A1B9C" w:rsidRPr="00FE3D73" w:rsidRDefault="007A1B9C" w:rsidP="007A1B9C">
      <w:pPr>
        <w:pStyle w:val="len"/>
        <w:numPr>
          <w:ilvl w:val="0"/>
          <w:numId w:val="413"/>
        </w:numPr>
        <w:spacing w:before="0" w:line="260" w:lineRule="exact"/>
        <w:rPr>
          <w:sz w:val="20"/>
          <w:szCs w:val="20"/>
        </w:rPr>
      </w:pPr>
      <w:bookmarkStart w:id="291" w:name="_Ref503951142"/>
      <w:r w:rsidRPr="00FE3D73">
        <w:rPr>
          <w:sz w:val="20"/>
          <w:szCs w:val="20"/>
        </w:rPr>
        <w:lastRenderedPageBreak/>
        <w:t>člen</w:t>
      </w:r>
      <w:bookmarkEnd w:id="291"/>
    </w:p>
    <w:p w:rsidR="007A1B9C" w:rsidRPr="00FE3D73" w:rsidRDefault="007A1B9C" w:rsidP="007A1B9C">
      <w:pPr>
        <w:pStyle w:val="lennaslov"/>
        <w:spacing w:line="260" w:lineRule="exact"/>
        <w:rPr>
          <w:sz w:val="20"/>
          <w:szCs w:val="20"/>
        </w:rPr>
      </w:pPr>
      <w:r w:rsidRPr="00FE3D73">
        <w:rPr>
          <w:sz w:val="20"/>
          <w:szCs w:val="20"/>
        </w:rPr>
        <w:t>(dovoljenje za združitev oziroma delitev)</w:t>
      </w:r>
    </w:p>
    <w:p w:rsidR="007A1B9C" w:rsidRPr="00FE3D73" w:rsidRDefault="007A1B9C" w:rsidP="007A1B9C">
      <w:pPr>
        <w:pStyle w:val="Odstavek"/>
        <w:spacing w:before="0" w:line="260" w:lineRule="exact"/>
        <w:rPr>
          <w:sz w:val="20"/>
          <w:szCs w:val="20"/>
        </w:rPr>
      </w:pPr>
      <w:r w:rsidRPr="00FE3D73">
        <w:rPr>
          <w:sz w:val="20"/>
          <w:szCs w:val="20"/>
        </w:rPr>
        <w:t>(1) Če je borznoposredniška družba udeležena pri združitvi ali delitvi družb, pridobi dovoljenje agencije za to združitev oziroma delitev.</w:t>
      </w:r>
    </w:p>
    <w:p w:rsidR="007A1B9C" w:rsidRPr="00FE3D73" w:rsidRDefault="007A1B9C" w:rsidP="007A1B9C">
      <w:pPr>
        <w:pStyle w:val="Odstavek"/>
        <w:spacing w:before="0" w:line="260" w:lineRule="exact"/>
        <w:rPr>
          <w:sz w:val="20"/>
          <w:szCs w:val="20"/>
        </w:rPr>
      </w:pPr>
      <w:r w:rsidRPr="00FE3D73">
        <w:rPr>
          <w:sz w:val="20"/>
          <w:szCs w:val="20"/>
        </w:rPr>
        <w:t xml:space="preserve">(2) Za odločanje o dovoljenju za združitev oziroma delitev se smiselno uporabljajo </w:t>
      </w:r>
      <w:r w:rsidRPr="00FE3D73">
        <w:rPr>
          <w:sz w:val="20"/>
          <w:szCs w:val="20"/>
        </w:rPr>
        <w:fldChar w:fldCharType="begin"/>
      </w:r>
      <w:r w:rsidRPr="00FE3D73">
        <w:rPr>
          <w:sz w:val="20"/>
          <w:szCs w:val="20"/>
        </w:rPr>
        <w:instrText xml:space="preserve"> REF _Ref488940570 \r \h  \* MERGEFORMAT </w:instrText>
      </w:r>
      <w:r w:rsidRPr="00FE3D73">
        <w:rPr>
          <w:sz w:val="20"/>
          <w:szCs w:val="20"/>
        </w:rPr>
      </w:r>
      <w:r w:rsidRPr="00FE3D73">
        <w:rPr>
          <w:sz w:val="20"/>
          <w:szCs w:val="20"/>
        </w:rPr>
        <w:fldChar w:fldCharType="separate"/>
      </w:r>
      <w:r w:rsidRPr="00FE3D73">
        <w:rPr>
          <w:sz w:val="20"/>
          <w:szCs w:val="20"/>
        </w:rPr>
        <w:t>199</w:t>
      </w:r>
      <w:r w:rsidRPr="00FE3D73">
        <w:rPr>
          <w:sz w:val="20"/>
          <w:szCs w:val="20"/>
        </w:rPr>
        <w:fldChar w:fldCharType="end"/>
      </w:r>
      <w:r w:rsidRPr="00FE3D73">
        <w:rPr>
          <w:sz w:val="20"/>
          <w:szCs w:val="20"/>
        </w:rPr>
        <w:t xml:space="preserve">. do </w:t>
      </w:r>
      <w:r w:rsidRPr="00FE3D73">
        <w:rPr>
          <w:sz w:val="20"/>
          <w:szCs w:val="20"/>
        </w:rPr>
        <w:fldChar w:fldCharType="begin"/>
      </w:r>
      <w:r w:rsidRPr="00FE3D73">
        <w:rPr>
          <w:sz w:val="20"/>
          <w:szCs w:val="20"/>
        </w:rPr>
        <w:instrText xml:space="preserve"> REF _Ref488930468 \r \h  \* MERGEFORMAT </w:instrText>
      </w:r>
      <w:r w:rsidRPr="00FE3D73">
        <w:rPr>
          <w:sz w:val="20"/>
          <w:szCs w:val="20"/>
        </w:rPr>
      </w:r>
      <w:r w:rsidRPr="00FE3D73">
        <w:rPr>
          <w:sz w:val="20"/>
          <w:szCs w:val="20"/>
        </w:rPr>
        <w:fldChar w:fldCharType="separate"/>
      </w:r>
      <w:r w:rsidRPr="00FE3D73">
        <w:rPr>
          <w:sz w:val="20"/>
          <w:szCs w:val="20"/>
        </w:rPr>
        <w:t>202</w:t>
      </w:r>
      <w:r w:rsidRPr="00FE3D73">
        <w:rPr>
          <w:sz w:val="20"/>
          <w:szCs w:val="20"/>
        </w:rPr>
        <w:fldChar w:fldCharType="end"/>
      </w:r>
      <w:r w:rsidRPr="00FE3D73">
        <w:rPr>
          <w:sz w:val="20"/>
          <w:szCs w:val="20"/>
        </w:rPr>
        <w:t>. člen tega zakona.</w:t>
      </w:r>
    </w:p>
    <w:p w:rsidR="007A1B9C" w:rsidRPr="00FE3D73" w:rsidRDefault="007A1B9C" w:rsidP="007A1B9C">
      <w:pPr>
        <w:pStyle w:val="Odstavek"/>
        <w:spacing w:before="0" w:line="260" w:lineRule="exact"/>
        <w:rPr>
          <w:sz w:val="20"/>
          <w:szCs w:val="20"/>
        </w:rPr>
      </w:pPr>
      <w:r w:rsidRPr="00FE3D73">
        <w:rPr>
          <w:sz w:val="20"/>
          <w:szCs w:val="20"/>
        </w:rPr>
        <w:t>(3) Če zaradi izvedbe združitve oziroma delitve nastane nova družba, ki bo opravljala investicijske storitve in posle, ta pred vpisom združitve oziroma delitve v sodni register pridobi dovoljenje agencije za opravljanje investicijskih storitev in poslov.</w:t>
      </w:r>
    </w:p>
    <w:p w:rsidR="007A1B9C" w:rsidRPr="00FE3D73" w:rsidRDefault="007A1B9C" w:rsidP="007A1B9C">
      <w:pPr>
        <w:pStyle w:val="Odstavek"/>
        <w:spacing w:before="0" w:line="260" w:lineRule="exact"/>
        <w:rPr>
          <w:sz w:val="20"/>
          <w:szCs w:val="20"/>
        </w:rPr>
      </w:pPr>
      <w:r w:rsidRPr="00FE3D73">
        <w:rPr>
          <w:sz w:val="20"/>
          <w:szCs w:val="20"/>
        </w:rPr>
        <w:t>(4) Prvi do tretji odstavek tega člena se smiselno uporabljajo tudi za druga statusna preoblikovanja, pri katerih je udeležena borznoposredniška družba.</w:t>
      </w:r>
    </w:p>
    <w:p w:rsidR="007A1B9C" w:rsidRPr="00FE3D73" w:rsidRDefault="007A1B9C" w:rsidP="007A1B9C">
      <w:pPr>
        <w:pStyle w:val="Pododdelek"/>
        <w:spacing w:before="0" w:line="260" w:lineRule="exact"/>
        <w:rPr>
          <w:sz w:val="20"/>
          <w:szCs w:val="20"/>
        </w:rPr>
      </w:pPr>
      <w:r w:rsidRPr="00FE3D73">
        <w:rPr>
          <w:sz w:val="20"/>
          <w:szCs w:val="20"/>
        </w:rPr>
        <w:t>4.2.3 Opravljanje investicijskih storitev in poslov v drugi državi članici</w:t>
      </w:r>
    </w:p>
    <w:p w:rsidR="007A1B9C" w:rsidRPr="00FE3D73" w:rsidRDefault="007A1B9C" w:rsidP="007A1B9C">
      <w:pPr>
        <w:pStyle w:val="len"/>
        <w:numPr>
          <w:ilvl w:val="0"/>
          <w:numId w:val="413"/>
        </w:numPr>
        <w:spacing w:before="0" w:line="260" w:lineRule="exact"/>
        <w:rPr>
          <w:sz w:val="20"/>
          <w:szCs w:val="20"/>
        </w:rPr>
      </w:pPr>
      <w:bookmarkStart w:id="292" w:name="_Ref496615017"/>
      <w:bookmarkStart w:id="293" w:name="_Ref488930500"/>
      <w:r w:rsidRPr="00FE3D73">
        <w:rPr>
          <w:sz w:val="20"/>
          <w:szCs w:val="20"/>
        </w:rPr>
        <w:t>člen</w:t>
      </w:r>
      <w:bookmarkEnd w:id="292"/>
      <w:r w:rsidRPr="00FE3D73">
        <w:rPr>
          <w:sz w:val="20"/>
          <w:szCs w:val="20"/>
        </w:rPr>
        <w:t xml:space="preserve"> </w:t>
      </w:r>
      <w:bookmarkEnd w:id="293"/>
    </w:p>
    <w:p w:rsidR="007A1B9C" w:rsidRPr="00FE3D73" w:rsidRDefault="007A1B9C" w:rsidP="007A1B9C">
      <w:pPr>
        <w:pStyle w:val="lennaslov"/>
        <w:spacing w:line="260" w:lineRule="exact"/>
        <w:rPr>
          <w:sz w:val="20"/>
          <w:szCs w:val="20"/>
        </w:rPr>
      </w:pPr>
      <w:r w:rsidRPr="00FE3D73">
        <w:rPr>
          <w:sz w:val="20"/>
          <w:szCs w:val="20"/>
        </w:rPr>
        <w:t>(obvestilo o nameri ustanovitve podružnice borznoposredniške družbe v državi članici)</w:t>
      </w:r>
    </w:p>
    <w:p w:rsidR="007A1B9C" w:rsidRPr="00FE3D73" w:rsidRDefault="007A1B9C" w:rsidP="007A1B9C">
      <w:pPr>
        <w:pStyle w:val="Odstavek"/>
        <w:spacing w:before="0" w:line="260" w:lineRule="exact"/>
        <w:rPr>
          <w:sz w:val="20"/>
          <w:szCs w:val="20"/>
        </w:rPr>
      </w:pPr>
      <w:r w:rsidRPr="00FE3D73">
        <w:rPr>
          <w:sz w:val="20"/>
          <w:szCs w:val="20"/>
        </w:rPr>
        <w:t xml:space="preserve">(1) Borznoposredniška družba, ki namerava ustanoviti podružnico v drugi državi članici ali poslovati prek odvisnih borznoposredniških zastopnikov s sedežem v drugi državi članici, kjer nima ustanovljene podružnice, o tem najprej obvesti agencijo in navesti državo članico, v kateri namerava ustanoviti podružnico oziroma poslovati preko odvisnega borznoposredniškega zastopnika. </w:t>
      </w:r>
    </w:p>
    <w:p w:rsidR="007A1B9C" w:rsidRPr="00FE3D73" w:rsidRDefault="007A1B9C" w:rsidP="007A1B9C">
      <w:pPr>
        <w:pStyle w:val="Odstavek"/>
        <w:spacing w:before="0" w:line="260" w:lineRule="exact"/>
        <w:rPr>
          <w:sz w:val="20"/>
          <w:szCs w:val="20"/>
        </w:rPr>
      </w:pPr>
      <w:r w:rsidRPr="00FE3D73">
        <w:rPr>
          <w:sz w:val="20"/>
          <w:szCs w:val="20"/>
        </w:rPr>
        <w:t>(2) Obvestilu iz prejšnjega odstavka borznoposredniška družba priloži naslednje informacije:</w:t>
      </w:r>
    </w:p>
    <w:p w:rsidR="007A1B9C" w:rsidRPr="00FE3D73" w:rsidRDefault="007A1B9C" w:rsidP="007A1B9C">
      <w:pPr>
        <w:pStyle w:val="tevilnatoka"/>
        <w:numPr>
          <w:ilvl w:val="0"/>
          <w:numId w:val="129"/>
        </w:numPr>
        <w:spacing w:line="260" w:lineRule="exact"/>
        <w:rPr>
          <w:rFonts w:cs="Arial"/>
          <w:sz w:val="20"/>
          <w:szCs w:val="20"/>
        </w:rPr>
      </w:pPr>
      <w:r w:rsidRPr="00FE3D73">
        <w:rPr>
          <w:rFonts w:cs="Arial"/>
          <w:sz w:val="20"/>
          <w:szCs w:val="20"/>
        </w:rPr>
        <w:t>poslovni načrt, ki vsebuje nabor investicijskih storitev in poslov ter pomožnih investicijskih storitev, ki jih namerava opravljati v tej državi članici, ter, kadar namerava ustanoviti podružnico, organizacijsko ureditev podružnice in navedbo, ali namerava podružnica poslovati prek odvisnih borznoposredniških zastopnikov, vključno z navedbo, kateri so ti zastopniki,</w:t>
      </w:r>
    </w:p>
    <w:p w:rsidR="007A1B9C" w:rsidRPr="00FE3D73" w:rsidRDefault="007A1B9C" w:rsidP="007A1B9C">
      <w:pPr>
        <w:pStyle w:val="tevilnatoka"/>
        <w:spacing w:line="260" w:lineRule="exact"/>
        <w:rPr>
          <w:rFonts w:cs="Arial"/>
          <w:sz w:val="20"/>
          <w:szCs w:val="20"/>
        </w:rPr>
      </w:pPr>
      <w:r w:rsidRPr="00FE3D73">
        <w:rPr>
          <w:rFonts w:cs="Arial"/>
          <w:sz w:val="20"/>
          <w:szCs w:val="20"/>
        </w:rPr>
        <w:t>naslov v državi članici gostiteljici, kjer bo mogoče pridobiti dokumentacijo o poslovanju,</w:t>
      </w:r>
    </w:p>
    <w:p w:rsidR="007A1B9C" w:rsidRPr="00FE3D73" w:rsidRDefault="007A1B9C" w:rsidP="007A1B9C">
      <w:pPr>
        <w:pStyle w:val="tevilnatoka"/>
        <w:spacing w:line="260" w:lineRule="exact"/>
        <w:rPr>
          <w:rFonts w:cs="Arial"/>
          <w:sz w:val="20"/>
          <w:szCs w:val="20"/>
        </w:rPr>
      </w:pPr>
      <w:r w:rsidRPr="00FE3D73">
        <w:rPr>
          <w:rFonts w:cs="Arial"/>
          <w:sz w:val="20"/>
          <w:szCs w:val="20"/>
        </w:rPr>
        <w:t>podatke o osebah, pooblaščenih za vodenje poslov podružnice ali odvisnega borznoposredniškega zastopnika,</w:t>
      </w:r>
    </w:p>
    <w:p w:rsidR="007A1B9C" w:rsidRPr="00FE3D73" w:rsidRDefault="007A1B9C" w:rsidP="007A1B9C">
      <w:pPr>
        <w:pStyle w:val="tevilnatoka"/>
        <w:spacing w:line="260" w:lineRule="exact"/>
        <w:rPr>
          <w:rFonts w:cs="Arial"/>
          <w:sz w:val="20"/>
          <w:szCs w:val="20"/>
        </w:rPr>
      </w:pPr>
      <w:r w:rsidRPr="00FE3D73">
        <w:rPr>
          <w:rFonts w:cs="Arial"/>
          <w:sz w:val="20"/>
          <w:szCs w:val="20"/>
        </w:rPr>
        <w:t>v primeru uporabe odvisnega borznoposredniškega zastopnika s sedežem v drugi državi članici, opis poslovanja prek zastopnika in njegovo organizacijsko strukturo, vključno z opisom komunikacije z zastopnikom in njegov položaj v poslovanju borznoposredniške družbe.</w:t>
      </w:r>
    </w:p>
    <w:p w:rsidR="007A1B9C" w:rsidRPr="00FE3D73" w:rsidRDefault="007A1B9C" w:rsidP="007A1B9C">
      <w:pPr>
        <w:pStyle w:val="Odstavek"/>
        <w:spacing w:before="0" w:line="260" w:lineRule="exact"/>
        <w:rPr>
          <w:sz w:val="20"/>
          <w:szCs w:val="20"/>
        </w:rPr>
      </w:pPr>
      <w:r w:rsidRPr="00FE3D73">
        <w:rPr>
          <w:sz w:val="20"/>
          <w:szCs w:val="20"/>
        </w:rPr>
        <w:t>(3) Šteje se, da obvestilo iz prvega odstavka tega člena obsega zahtevo, da agencija obvestilo s prilogami predloži nadzornemu organu države članice, v kateri namerava borznoposredniška družba ustanoviti podružnico ali poslovati prek odvisnih borznoposredniških zastopnikov s sedežem v tej drugi državi članici (v nadaljnjem besedilu: zahteva za predložitev obvestila nadzornemu organu države članice).</w:t>
      </w:r>
    </w:p>
    <w:p w:rsidR="007A1B9C" w:rsidRPr="00FE3D73" w:rsidRDefault="007A1B9C" w:rsidP="007A1B9C">
      <w:pPr>
        <w:pStyle w:val="Odstavek"/>
        <w:spacing w:before="0" w:line="260" w:lineRule="exact"/>
        <w:rPr>
          <w:sz w:val="20"/>
          <w:szCs w:val="20"/>
        </w:rPr>
      </w:pPr>
      <w:r w:rsidRPr="00FE3D73">
        <w:rPr>
          <w:sz w:val="20"/>
          <w:szCs w:val="20"/>
        </w:rPr>
        <w:t xml:space="preserve">(4) Če borznoposredniška družba posluje prek odvisnega borznoposredniškega zastopnika s sedežem v drugi državi članici, se ta zastopnik za potrebe tega zakona šteje kot ena oseba skupaj s podružnico, če je v tej državi članici ustanovljena, in se za njegovo poslovanje uporabljajo določbe tega zakona o podružnici borznoposredniške družbe v državi članici. </w:t>
      </w:r>
    </w:p>
    <w:p w:rsidR="007A1B9C" w:rsidRPr="00FE3D73" w:rsidRDefault="007A1B9C" w:rsidP="007A1B9C">
      <w:pPr>
        <w:pStyle w:val="len"/>
        <w:numPr>
          <w:ilvl w:val="0"/>
          <w:numId w:val="413"/>
        </w:numPr>
        <w:spacing w:before="0" w:line="260" w:lineRule="exact"/>
        <w:rPr>
          <w:sz w:val="20"/>
          <w:szCs w:val="20"/>
        </w:rPr>
      </w:pPr>
      <w:bookmarkStart w:id="294" w:name="_Ref488940663"/>
      <w:r w:rsidRPr="00FE3D73">
        <w:rPr>
          <w:sz w:val="20"/>
          <w:szCs w:val="20"/>
        </w:rPr>
        <w:t>člen</w:t>
      </w:r>
      <w:bookmarkEnd w:id="294"/>
    </w:p>
    <w:p w:rsidR="007A1B9C" w:rsidRPr="00FE3D73" w:rsidRDefault="007A1B9C" w:rsidP="007A1B9C">
      <w:pPr>
        <w:pStyle w:val="lennaslov"/>
        <w:spacing w:line="260" w:lineRule="exact"/>
        <w:rPr>
          <w:sz w:val="20"/>
          <w:szCs w:val="20"/>
        </w:rPr>
      </w:pPr>
      <w:r w:rsidRPr="00FE3D73">
        <w:rPr>
          <w:sz w:val="20"/>
          <w:szCs w:val="20"/>
        </w:rPr>
        <w:t>(predložitev obvestila nadzornemu organu države članice)</w:t>
      </w:r>
    </w:p>
    <w:p w:rsidR="007A1B9C" w:rsidRPr="00FE3D73" w:rsidRDefault="007A1B9C" w:rsidP="007A1B9C">
      <w:pPr>
        <w:pStyle w:val="Odstavek"/>
        <w:spacing w:before="0" w:line="260" w:lineRule="exact"/>
        <w:rPr>
          <w:sz w:val="20"/>
          <w:szCs w:val="20"/>
        </w:rPr>
      </w:pPr>
      <w:r w:rsidRPr="00FE3D73">
        <w:rPr>
          <w:sz w:val="20"/>
          <w:szCs w:val="20"/>
        </w:rPr>
        <w:t>(1) Agencija zavrne zahtevo za predložitev obvestila nadzornemu organu države članice, če ob upoštevanju obsega in vrste poslov, ki jih namerava borznoposredniška družba opravljati prek podružnice ali odvisnega borznoposredniškega zastopnika s sedežem v drugi državi članici, obstaja utemeljen dvom o ustreznosti organizacije in upravljanja podružnice ali odvisnega borznoposredniškega zastopnika s sedežem v drugi državi članici oziroma finančnega položaja borznoposredniške družbe.</w:t>
      </w:r>
    </w:p>
    <w:p w:rsidR="007A1B9C" w:rsidRPr="00FE3D73" w:rsidRDefault="007A1B9C" w:rsidP="007A1B9C">
      <w:pPr>
        <w:pStyle w:val="Odstavek"/>
        <w:spacing w:before="0" w:line="260" w:lineRule="exact"/>
        <w:rPr>
          <w:sz w:val="20"/>
          <w:szCs w:val="20"/>
        </w:rPr>
      </w:pPr>
      <w:r w:rsidRPr="00FE3D73">
        <w:rPr>
          <w:sz w:val="20"/>
          <w:szCs w:val="20"/>
        </w:rPr>
        <w:t xml:space="preserve">(2) Če agencija ne zavrne zahteve po prejšnjem odstavku, v treh mesecih po prejemu obvestila borznoposredniške družbe s prilogami iz </w:t>
      </w:r>
      <w:r w:rsidRPr="00FE3D73">
        <w:rPr>
          <w:sz w:val="20"/>
          <w:szCs w:val="20"/>
        </w:rPr>
        <w:fldChar w:fldCharType="begin"/>
      </w:r>
      <w:r w:rsidRPr="00FE3D73">
        <w:rPr>
          <w:sz w:val="20"/>
          <w:szCs w:val="20"/>
        </w:rPr>
        <w:instrText xml:space="preserve"> REF _Ref488930500 \r \h  \* MERGEFORMAT </w:instrText>
      </w:r>
      <w:r w:rsidRPr="00FE3D73">
        <w:rPr>
          <w:sz w:val="20"/>
          <w:szCs w:val="20"/>
        </w:rPr>
      </w:r>
      <w:r w:rsidRPr="00FE3D73">
        <w:rPr>
          <w:sz w:val="20"/>
          <w:szCs w:val="20"/>
        </w:rPr>
        <w:fldChar w:fldCharType="separate"/>
      </w:r>
      <w:r w:rsidRPr="00FE3D73">
        <w:rPr>
          <w:sz w:val="20"/>
          <w:szCs w:val="20"/>
        </w:rPr>
        <w:t>205</w:t>
      </w:r>
      <w:r w:rsidRPr="00FE3D73">
        <w:rPr>
          <w:sz w:val="20"/>
          <w:szCs w:val="20"/>
        </w:rPr>
        <w:fldChar w:fldCharType="end"/>
      </w:r>
      <w:r w:rsidRPr="00FE3D73">
        <w:rPr>
          <w:sz w:val="20"/>
          <w:szCs w:val="20"/>
        </w:rPr>
        <w:t>. člena tega zakona to obvestilo s prilogami predloži nadzornemu organu države članice in o tem obvesti borznoposredniško družbo.</w:t>
      </w:r>
    </w:p>
    <w:p w:rsidR="007A1B9C" w:rsidRPr="00FE3D73" w:rsidRDefault="007A1B9C" w:rsidP="007A1B9C">
      <w:pPr>
        <w:pStyle w:val="Odstavek"/>
        <w:spacing w:before="0" w:line="260" w:lineRule="exact"/>
        <w:rPr>
          <w:sz w:val="20"/>
          <w:szCs w:val="20"/>
        </w:rPr>
      </w:pPr>
      <w:r w:rsidRPr="00FE3D73">
        <w:rPr>
          <w:sz w:val="20"/>
          <w:szCs w:val="20"/>
        </w:rPr>
        <w:t>(3) Hkrati z obvestilom iz prejšnjega odstavka agencija nadzornemu organu države članice predloži tudi ustrezne podrobnosti o sistemu jamstva za terjatve vlagateljev v Republiki Sloveniji.</w:t>
      </w:r>
    </w:p>
    <w:p w:rsidR="007A1B9C" w:rsidRPr="00FE3D73" w:rsidRDefault="007A1B9C" w:rsidP="007A1B9C">
      <w:pPr>
        <w:pStyle w:val="Odstavek"/>
        <w:spacing w:before="0" w:line="260" w:lineRule="exact"/>
        <w:rPr>
          <w:sz w:val="20"/>
          <w:szCs w:val="20"/>
        </w:rPr>
      </w:pPr>
      <w:r w:rsidRPr="00FE3D73">
        <w:rPr>
          <w:sz w:val="20"/>
          <w:szCs w:val="20"/>
        </w:rPr>
        <w:lastRenderedPageBreak/>
        <w:t>(4) Če agencija v roku iz drugega odstavka tega člena ne obvesti borznoposredniške družbe o predložitvi obvestila nadzornemu organu države članice oziroma ji vroči odločbe o zavrnitvi zahteve za predložitev tega obvestila, se šteje, da je zahtevo za predložitev obvestila zavrnila.</w:t>
      </w:r>
    </w:p>
    <w:p w:rsidR="007A1B9C" w:rsidRPr="00FE3D73" w:rsidRDefault="007A1B9C" w:rsidP="007A1B9C">
      <w:pPr>
        <w:pStyle w:val="len"/>
        <w:numPr>
          <w:ilvl w:val="0"/>
          <w:numId w:val="413"/>
        </w:numPr>
        <w:spacing w:before="0" w:line="260" w:lineRule="exact"/>
        <w:rPr>
          <w:sz w:val="20"/>
          <w:szCs w:val="20"/>
        </w:rPr>
      </w:pPr>
      <w:bookmarkStart w:id="295" w:name="_Ref488940732"/>
      <w:r w:rsidRPr="00FE3D73">
        <w:rPr>
          <w:sz w:val="20"/>
          <w:szCs w:val="20"/>
        </w:rPr>
        <w:t>člen</w:t>
      </w:r>
      <w:bookmarkEnd w:id="295"/>
    </w:p>
    <w:p w:rsidR="007A1B9C" w:rsidRPr="00FE3D73" w:rsidRDefault="007A1B9C" w:rsidP="007A1B9C">
      <w:pPr>
        <w:pStyle w:val="lennaslov"/>
        <w:spacing w:line="260" w:lineRule="exact"/>
        <w:rPr>
          <w:sz w:val="20"/>
          <w:szCs w:val="20"/>
        </w:rPr>
      </w:pPr>
      <w:r w:rsidRPr="00FE3D73">
        <w:rPr>
          <w:sz w:val="20"/>
          <w:szCs w:val="20"/>
        </w:rPr>
        <w:t>(začetek poslovanja podružnice v državi članici)</w:t>
      </w:r>
    </w:p>
    <w:p w:rsidR="007A1B9C" w:rsidRPr="00FE3D73" w:rsidRDefault="007A1B9C" w:rsidP="007A1B9C">
      <w:pPr>
        <w:pStyle w:val="Odstavek"/>
        <w:spacing w:before="0" w:line="260" w:lineRule="exact"/>
        <w:rPr>
          <w:sz w:val="20"/>
          <w:szCs w:val="20"/>
        </w:rPr>
      </w:pPr>
      <w:r w:rsidRPr="00FE3D73">
        <w:rPr>
          <w:sz w:val="20"/>
          <w:szCs w:val="20"/>
        </w:rPr>
        <w:t>Borznoposredniška družba lahko začne opravljati posle prek podružnice ali odvisnega borznoposredniškega zastopnika s sedežem v drugi državi članici:</w:t>
      </w:r>
    </w:p>
    <w:p w:rsidR="007A1B9C" w:rsidRPr="00FE3D73" w:rsidRDefault="007A1B9C" w:rsidP="007A1B9C">
      <w:pPr>
        <w:pStyle w:val="tevilnatoka"/>
        <w:numPr>
          <w:ilvl w:val="0"/>
          <w:numId w:val="130"/>
        </w:numPr>
        <w:spacing w:line="260" w:lineRule="exact"/>
        <w:rPr>
          <w:rFonts w:cs="Arial"/>
          <w:sz w:val="20"/>
          <w:szCs w:val="20"/>
        </w:rPr>
      </w:pPr>
      <w:r w:rsidRPr="00FE3D73">
        <w:rPr>
          <w:rFonts w:cs="Arial"/>
          <w:sz w:val="20"/>
          <w:szCs w:val="20"/>
        </w:rPr>
        <w:t>z dnem, ko prejme obvestilo nadzornega organa države članice o pogojih, v skladu s katerimi zaradi zaščite javnih koristi opravlja posle v državi članici, ali</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po dveh mesecih od dneva, ko je nadzorni organ države članice prejel obvestilo agencije v skladu z </w:t>
      </w:r>
      <w:r w:rsidRPr="00FE3D73">
        <w:rPr>
          <w:rFonts w:cs="Arial"/>
          <w:sz w:val="20"/>
          <w:szCs w:val="20"/>
        </w:rPr>
        <w:fldChar w:fldCharType="begin"/>
      </w:r>
      <w:r w:rsidRPr="00FE3D73">
        <w:rPr>
          <w:rFonts w:cs="Arial"/>
          <w:sz w:val="20"/>
          <w:szCs w:val="20"/>
        </w:rPr>
        <w:instrText xml:space="preserve"> REF _Ref488940663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206</w:t>
      </w:r>
      <w:r w:rsidRPr="00FE3D73">
        <w:rPr>
          <w:rFonts w:cs="Arial"/>
          <w:sz w:val="20"/>
          <w:szCs w:val="20"/>
        </w:rPr>
        <w:fldChar w:fldCharType="end"/>
      </w:r>
      <w:r w:rsidRPr="00FE3D73">
        <w:rPr>
          <w:rFonts w:cs="Arial"/>
          <w:sz w:val="20"/>
          <w:szCs w:val="20"/>
        </w:rPr>
        <w:t>. členom tega zakona, če do poteka tega roka ne prejme obvestila nadzornega organa države članice iz 1. točke tega člena.</w:t>
      </w:r>
    </w:p>
    <w:p w:rsidR="007A1B9C" w:rsidRPr="00FE3D73" w:rsidRDefault="007A1B9C" w:rsidP="007A1B9C">
      <w:pPr>
        <w:pStyle w:val="len"/>
        <w:numPr>
          <w:ilvl w:val="0"/>
          <w:numId w:val="413"/>
        </w:numPr>
        <w:spacing w:before="0" w:line="260" w:lineRule="exact"/>
        <w:rPr>
          <w:sz w:val="20"/>
          <w:szCs w:val="20"/>
        </w:rPr>
      </w:pPr>
      <w:bookmarkStart w:id="296" w:name="_Ref488940807"/>
      <w:r w:rsidRPr="00FE3D73">
        <w:rPr>
          <w:sz w:val="20"/>
          <w:szCs w:val="20"/>
        </w:rPr>
        <w:t>člen</w:t>
      </w:r>
      <w:bookmarkEnd w:id="296"/>
    </w:p>
    <w:p w:rsidR="007A1B9C" w:rsidRPr="00FE3D73" w:rsidRDefault="007A1B9C" w:rsidP="007A1B9C">
      <w:pPr>
        <w:pStyle w:val="lennaslov"/>
        <w:spacing w:line="260" w:lineRule="exact"/>
        <w:rPr>
          <w:sz w:val="20"/>
          <w:szCs w:val="20"/>
        </w:rPr>
      </w:pPr>
      <w:r w:rsidRPr="00FE3D73">
        <w:rPr>
          <w:sz w:val="20"/>
          <w:szCs w:val="20"/>
        </w:rPr>
        <w:t>(obvestilo o spremembah glede podružnice v državi članici)</w:t>
      </w:r>
    </w:p>
    <w:p w:rsidR="007A1B9C" w:rsidRPr="00FE3D73" w:rsidRDefault="007A1B9C" w:rsidP="007A1B9C">
      <w:pPr>
        <w:pStyle w:val="Odstavek"/>
        <w:spacing w:before="0" w:line="260" w:lineRule="exact"/>
        <w:rPr>
          <w:sz w:val="20"/>
          <w:szCs w:val="20"/>
        </w:rPr>
      </w:pPr>
      <w:r w:rsidRPr="00FE3D73">
        <w:rPr>
          <w:sz w:val="20"/>
          <w:szCs w:val="20"/>
        </w:rPr>
        <w:t xml:space="preserve">(1) Če namerava borznoposredniška družba spremeniti katerokoli dejstvo ali okoliščino iz drugega odstavka </w:t>
      </w:r>
      <w:r w:rsidRPr="00FE3D73">
        <w:rPr>
          <w:sz w:val="20"/>
          <w:szCs w:val="20"/>
        </w:rPr>
        <w:fldChar w:fldCharType="begin"/>
      </w:r>
      <w:r w:rsidRPr="00FE3D73">
        <w:rPr>
          <w:sz w:val="20"/>
          <w:szCs w:val="20"/>
        </w:rPr>
        <w:instrText xml:space="preserve"> REF _Ref488930500 \r \h  \* MERGEFORMAT </w:instrText>
      </w:r>
      <w:r w:rsidRPr="00FE3D73">
        <w:rPr>
          <w:sz w:val="20"/>
          <w:szCs w:val="20"/>
        </w:rPr>
      </w:r>
      <w:r w:rsidRPr="00FE3D73">
        <w:rPr>
          <w:sz w:val="20"/>
          <w:szCs w:val="20"/>
        </w:rPr>
        <w:fldChar w:fldCharType="separate"/>
      </w:r>
      <w:r w:rsidRPr="00FE3D73">
        <w:rPr>
          <w:sz w:val="20"/>
          <w:szCs w:val="20"/>
        </w:rPr>
        <w:t>205</w:t>
      </w:r>
      <w:r w:rsidRPr="00FE3D73">
        <w:rPr>
          <w:sz w:val="20"/>
          <w:szCs w:val="20"/>
        </w:rPr>
        <w:fldChar w:fldCharType="end"/>
      </w:r>
      <w:r w:rsidRPr="00FE3D73">
        <w:rPr>
          <w:sz w:val="20"/>
          <w:szCs w:val="20"/>
        </w:rPr>
        <w:t>. člena tega zakona, o tem pisno obvesti agencijo en mesec pred izvedbo take spremembe. Agencija o tem obvesti nadzorni organ države članice.</w:t>
      </w:r>
    </w:p>
    <w:p w:rsidR="007A1B9C" w:rsidRPr="00FE3D73" w:rsidRDefault="007A1B9C" w:rsidP="007A1B9C">
      <w:pPr>
        <w:pStyle w:val="Odstavek"/>
        <w:spacing w:before="0" w:line="260" w:lineRule="exact"/>
        <w:rPr>
          <w:sz w:val="20"/>
          <w:szCs w:val="20"/>
        </w:rPr>
      </w:pPr>
      <w:r w:rsidRPr="00FE3D73">
        <w:rPr>
          <w:sz w:val="20"/>
          <w:szCs w:val="20"/>
        </w:rPr>
        <w:t xml:space="preserve">(2) Za spremembo iz prejšnjega odstavka se smiselno uporabljajo </w:t>
      </w:r>
      <w:r w:rsidRPr="00FE3D73">
        <w:rPr>
          <w:sz w:val="20"/>
          <w:szCs w:val="20"/>
        </w:rPr>
        <w:fldChar w:fldCharType="begin"/>
      </w:r>
      <w:r w:rsidRPr="00FE3D73">
        <w:rPr>
          <w:sz w:val="20"/>
          <w:szCs w:val="20"/>
        </w:rPr>
        <w:instrText xml:space="preserve"> REF _Ref488930500 \r \h  \* MERGEFORMAT </w:instrText>
      </w:r>
      <w:r w:rsidRPr="00FE3D73">
        <w:rPr>
          <w:sz w:val="20"/>
          <w:szCs w:val="20"/>
        </w:rPr>
      </w:r>
      <w:r w:rsidRPr="00FE3D73">
        <w:rPr>
          <w:sz w:val="20"/>
          <w:szCs w:val="20"/>
        </w:rPr>
        <w:fldChar w:fldCharType="separate"/>
      </w:r>
      <w:r w:rsidRPr="00FE3D73">
        <w:rPr>
          <w:sz w:val="20"/>
          <w:szCs w:val="20"/>
        </w:rPr>
        <w:t>205</w:t>
      </w:r>
      <w:r w:rsidRPr="00FE3D73">
        <w:rPr>
          <w:sz w:val="20"/>
          <w:szCs w:val="20"/>
        </w:rPr>
        <w:fldChar w:fldCharType="end"/>
      </w:r>
      <w:r w:rsidRPr="00FE3D73">
        <w:rPr>
          <w:sz w:val="20"/>
          <w:szCs w:val="20"/>
        </w:rPr>
        <w:t xml:space="preserve">. do </w:t>
      </w:r>
      <w:r w:rsidRPr="00FE3D73">
        <w:rPr>
          <w:sz w:val="20"/>
          <w:szCs w:val="20"/>
        </w:rPr>
        <w:fldChar w:fldCharType="begin"/>
      </w:r>
      <w:r w:rsidRPr="00FE3D73">
        <w:rPr>
          <w:sz w:val="20"/>
          <w:szCs w:val="20"/>
        </w:rPr>
        <w:instrText xml:space="preserve"> REF _Ref488940732 \r \h  \* MERGEFORMAT </w:instrText>
      </w:r>
      <w:r w:rsidRPr="00FE3D73">
        <w:rPr>
          <w:sz w:val="20"/>
          <w:szCs w:val="20"/>
        </w:rPr>
      </w:r>
      <w:r w:rsidRPr="00FE3D73">
        <w:rPr>
          <w:sz w:val="20"/>
          <w:szCs w:val="20"/>
        </w:rPr>
        <w:fldChar w:fldCharType="separate"/>
      </w:r>
      <w:r w:rsidRPr="00FE3D73">
        <w:rPr>
          <w:sz w:val="20"/>
          <w:szCs w:val="20"/>
        </w:rPr>
        <w:t>207</w:t>
      </w:r>
      <w:r w:rsidRPr="00FE3D73">
        <w:rPr>
          <w:sz w:val="20"/>
          <w:szCs w:val="20"/>
        </w:rPr>
        <w:fldChar w:fldCharType="end"/>
      </w:r>
      <w:r w:rsidRPr="00FE3D73">
        <w:rPr>
          <w:sz w:val="20"/>
          <w:szCs w:val="20"/>
        </w:rPr>
        <w:t>. člen tega zakona, le da se roki skrajšajo na en mesec.</w:t>
      </w:r>
    </w:p>
    <w:p w:rsidR="007A1B9C" w:rsidRPr="00FE3D73" w:rsidRDefault="007A1B9C" w:rsidP="007A1B9C">
      <w:pPr>
        <w:pStyle w:val="len"/>
        <w:numPr>
          <w:ilvl w:val="0"/>
          <w:numId w:val="413"/>
        </w:numPr>
        <w:spacing w:before="0" w:line="260" w:lineRule="exact"/>
        <w:rPr>
          <w:sz w:val="20"/>
          <w:szCs w:val="20"/>
        </w:rPr>
      </w:pPr>
      <w:bookmarkStart w:id="297" w:name="_Ref488930513"/>
      <w:r w:rsidRPr="00FE3D73">
        <w:rPr>
          <w:sz w:val="20"/>
          <w:szCs w:val="20"/>
        </w:rPr>
        <w:t>člen</w:t>
      </w:r>
      <w:bookmarkEnd w:id="297"/>
    </w:p>
    <w:p w:rsidR="007A1B9C" w:rsidRPr="00FE3D73" w:rsidRDefault="007A1B9C" w:rsidP="007A1B9C">
      <w:pPr>
        <w:pStyle w:val="lennaslov"/>
        <w:spacing w:line="260" w:lineRule="exact"/>
        <w:rPr>
          <w:sz w:val="20"/>
          <w:szCs w:val="20"/>
        </w:rPr>
      </w:pPr>
      <w:r w:rsidRPr="00FE3D73">
        <w:rPr>
          <w:sz w:val="20"/>
          <w:szCs w:val="20"/>
        </w:rPr>
        <w:t>(neposredno opravljanje investicijskih storitev in poslov v državi članici)</w:t>
      </w:r>
    </w:p>
    <w:p w:rsidR="007A1B9C" w:rsidRPr="00FE3D73" w:rsidRDefault="007A1B9C" w:rsidP="007A1B9C">
      <w:pPr>
        <w:pStyle w:val="Odstavek"/>
        <w:spacing w:before="0" w:line="260" w:lineRule="exact"/>
        <w:rPr>
          <w:sz w:val="20"/>
          <w:szCs w:val="20"/>
        </w:rPr>
      </w:pPr>
      <w:r w:rsidRPr="00FE3D73">
        <w:rPr>
          <w:sz w:val="20"/>
          <w:szCs w:val="20"/>
        </w:rPr>
        <w:t>(1) Borznoposredniška družba, ki namerava začeti neposredno opravljati investicijske storitve in posle v državi članici, o tem obvesti agencijo in navede državo članico, v kateri jih namerava začeti neposredno opravljati. Obvestilu priloži poslovni načrt z opisom vrste in obsega nameravanih poslov v tej državi članici ter navedbo, ali bo v tej državi članici uporabljala odvisne borznoposredniške zastopnike s sedežem v Republiki Sloveniji, pri čemer navede kateri so ti zastopniki.</w:t>
      </w:r>
    </w:p>
    <w:p w:rsidR="007A1B9C" w:rsidRPr="00FE3D73" w:rsidRDefault="007A1B9C" w:rsidP="007A1B9C">
      <w:pPr>
        <w:pStyle w:val="Odstavek"/>
        <w:spacing w:before="0" w:line="260" w:lineRule="exact"/>
        <w:rPr>
          <w:sz w:val="20"/>
          <w:szCs w:val="20"/>
        </w:rPr>
      </w:pPr>
      <w:r w:rsidRPr="00FE3D73">
        <w:rPr>
          <w:sz w:val="20"/>
          <w:szCs w:val="20"/>
        </w:rPr>
        <w:t>(2) Če namerava borznoposredniška družba v drugi državi članici poslovati prek odvisnih borznoposredniških zastopnikov s sedežem v Republiki Sloveniji, agencija sporoči podatke, vključno z osebnimi podatki, ki so potrebni za identifikacijo, o teh zastopnikih nadzornemu organu države članice gostiteljice borznoposredniške družbe.</w:t>
      </w:r>
    </w:p>
    <w:p w:rsidR="007A1B9C" w:rsidRPr="00FE3D73" w:rsidRDefault="007A1B9C" w:rsidP="007A1B9C">
      <w:pPr>
        <w:pStyle w:val="Odstavek"/>
        <w:spacing w:before="0" w:line="260" w:lineRule="exact"/>
        <w:rPr>
          <w:sz w:val="20"/>
          <w:szCs w:val="20"/>
        </w:rPr>
      </w:pPr>
      <w:r w:rsidRPr="00FE3D73">
        <w:rPr>
          <w:sz w:val="20"/>
          <w:szCs w:val="20"/>
        </w:rPr>
        <w:t>(3) Agencija obvestilo borznoposredniške družbe iz prvega odstavka tega člena v enem mesecu po prejemu s prilogo in podatki iz prejšnjega odstavka predloži nadzornemu organu države članice gostiteljice borznoposredniške družbe in o tem obvesti borznoposredniško družbo.</w:t>
      </w:r>
    </w:p>
    <w:p w:rsidR="007A1B9C" w:rsidRPr="00FE3D73" w:rsidRDefault="007A1B9C" w:rsidP="007A1B9C">
      <w:pPr>
        <w:pStyle w:val="Odstavek"/>
        <w:spacing w:before="0" w:line="260" w:lineRule="exact"/>
        <w:rPr>
          <w:sz w:val="20"/>
          <w:szCs w:val="20"/>
        </w:rPr>
      </w:pPr>
      <w:r w:rsidRPr="00FE3D73">
        <w:rPr>
          <w:sz w:val="20"/>
          <w:szCs w:val="20"/>
        </w:rPr>
        <w:t>(4) Borznoposredniška družba lahko začne neposredno opravljati investicijske storitve in posle, navedene v obvestilu iz prvega odstavka tega člena, v državi članici z dnem, ko nadzorni organ te države članice prejme obvestilo agencije iz prvega odstavka tega člena.</w:t>
      </w:r>
    </w:p>
    <w:p w:rsidR="007A1B9C" w:rsidRPr="00FE3D73" w:rsidRDefault="007A1B9C" w:rsidP="007A1B9C">
      <w:pPr>
        <w:pStyle w:val="Odstavek"/>
        <w:spacing w:before="0" w:line="260" w:lineRule="exact"/>
        <w:rPr>
          <w:sz w:val="20"/>
          <w:szCs w:val="20"/>
        </w:rPr>
      </w:pPr>
      <w:r w:rsidRPr="00FE3D73">
        <w:rPr>
          <w:sz w:val="20"/>
          <w:szCs w:val="20"/>
        </w:rPr>
        <w:t>(5) Prvi do četrti odstavek tega člena se smiselno uporabljajo tudi za vsako spremembo podatkov, navedenih v obvestilu iz prvega odstavka tega člena. Spremembo je treba agenciji sporočiti en mesec pred začetkom uporabe spremembe.</w:t>
      </w:r>
    </w:p>
    <w:p w:rsidR="007A1B9C" w:rsidRPr="00FE3D73" w:rsidRDefault="007A1B9C" w:rsidP="007A1B9C">
      <w:pPr>
        <w:pStyle w:val="len"/>
        <w:numPr>
          <w:ilvl w:val="0"/>
          <w:numId w:val="413"/>
        </w:numPr>
        <w:spacing w:before="0" w:line="260" w:lineRule="exact"/>
        <w:rPr>
          <w:sz w:val="20"/>
          <w:szCs w:val="20"/>
        </w:rPr>
      </w:pPr>
      <w:bookmarkStart w:id="298" w:name="_Ref503951446"/>
      <w:bookmarkStart w:id="299" w:name="_Ref488941229"/>
      <w:r w:rsidRPr="00FE3D73">
        <w:rPr>
          <w:sz w:val="20"/>
          <w:szCs w:val="20"/>
        </w:rPr>
        <w:t>člen</w:t>
      </w:r>
      <w:bookmarkEnd w:id="298"/>
      <w:r w:rsidRPr="00FE3D73">
        <w:rPr>
          <w:sz w:val="20"/>
          <w:szCs w:val="20"/>
        </w:rPr>
        <w:t xml:space="preserve"> </w:t>
      </w:r>
      <w:bookmarkEnd w:id="299"/>
    </w:p>
    <w:p w:rsidR="007A1B9C" w:rsidRPr="00FE3D73" w:rsidRDefault="007A1B9C" w:rsidP="007A1B9C">
      <w:pPr>
        <w:pStyle w:val="lennaslov"/>
        <w:spacing w:line="260" w:lineRule="exact"/>
        <w:rPr>
          <w:sz w:val="20"/>
          <w:szCs w:val="20"/>
        </w:rPr>
      </w:pPr>
      <w:r w:rsidRPr="00FE3D73">
        <w:rPr>
          <w:sz w:val="20"/>
          <w:szCs w:val="20"/>
        </w:rPr>
        <w:t>(posebna pravila za MTF in OTF)</w:t>
      </w:r>
    </w:p>
    <w:p w:rsidR="007A1B9C" w:rsidRPr="00FE3D73" w:rsidRDefault="007A1B9C" w:rsidP="007A1B9C">
      <w:pPr>
        <w:pStyle w:val="Odstavek"/>
        <w:spacing w:before="0" w:line="260" w:lineRule="exact"/>
        <w:rPr>
          <w:sz w:val="20"/>
          <w:szCs w:val="20"/>
        </w:rPr>
      </w:pPr>
      <w:r w:rsidRPr="00FE3D73">
        <w:rPr>
          <w:sz w:val="20"/>
          <w:szCs w:val="20"/>
        </w:rPr>
        <w:t>(1) Upravljavec MTF ali OTF s sedežem v Republiki Sloveniji, ki namerava omogočiti oddaljeni dostop in uporabo tega sistema osebam s sedežem v drugi državi članici, o tem obvesti agencijo, pri čemer navede to državo članico.</w:t>
      </w:r>
    </w:p>
    <w:p w:rsidR="007A1B9C" w:rsidRPr="00FE3D73" w:rsidRDefault="007A1B9C" w:rsidP="007A1B9C">
      <w:pPr>
        <w:pStyle w:val="Odstavek"/>
        <w:spacing w:before="0" w:line="260" w:lineRule="exact"/>
        <w:rPr>
          <w:sz w:val="20"/>
          <w:szCs w:val="20"/>
        </w:rPr>
      </w:pPr>
      <w:r w:rsidRPr="00FE3D73">
        <w:rPr>
          <w:sz w:val="20"/>
          <w:szCs w:val="20"/>
        </w:rPr>
        <w:t>(2) Agencija obvestilo iz prejšnjega odstavka v enem mesecu po prejemu predloži nadzornemu organu države članice, na katero se nanaša.</w:t>
      </w:r>
    </w:p>
    <w:p w:rsidR="007A1B9C" w:rsidRPr="00FE3D73" w:rsidRDefault="007A1B9C" w:rsidP="007A1B9C">
      <w:pPr>
        <w:pStyle w:val="Odstavek"/>
        <w:spacing w:before="0" w:line="260" w:lineRule="exact"/>
        <w:rPr>
          <w:sz w:val="20"/>
          <w:szCs w:val="20"/>
        </w:rPr>
      </w:pPr>
      <w:r w:rsidRPr="00FE3D73">
        <w:rPr>
          <w:sz w:val="20"/>
          <w:szCs w:val="20"/>
        </w:rPr>
        <w:t>(3) Agencija na zahtevo nadzornega organa države članice iz prvega odstavka tega člena temu brez nepotrebnega odlašanja sporoči podatke o članih ali udeležencih MTF, na katerega se nanaša obvestilo iz prvega odstavka tega člena.</w:t>
      </w:r>
    </w:p>
    <w:p w:rsidR="007A1B9C" w:rsidRPr="00FE3D73" w:rsidRDefault="007A1B9C" w:rsidP="007A1B9C">
      <w:pPr>
        <w:pStyle w:val="Odstavek"/>
        <w:spacing w:before="0" w:line="260" w:lineRule="exact"/>
        <w:rPr>
          <w:sz w:val="20"/>
          <w:szCs w:val="20"/>
        </w:rPr>
      </w:pPr>
      <w:r w:rsidRPr="00FE3D73">
        <w:rPr>
          <w:sz w:val="20"/>
          <w:szCs w:val="20"/>
        </w:rPr>
        <w:t>(4) Upravljavec MTF ali OTF iz prvega odstavka tega člena lahko osebam s sedežem v drugi državi članici omogoči oddaljeni dostop in uporabo tega sistema, ko nadzorni organ te države članice prejme obvestilo iz drugega odstavka tega člena.</w:t>
      </w:r>
    </w:p>
    <w:p w:rsidR="007A1B9C" w:rsidRPr="00FE3D73" w:rsidRDefault="007A1B9C" w:rsidP="007A1B9C">
      <w:pPr>
        <w:pStyle w:val="Pododdelek"/>
        <w:spacing w:before="0" w:line="260" w:lineRule="exact"/>
        <w:rPr>
          <w:sz w:val="20"/>
          <w:szCs w:val="20"/>
        </w:rPr>
      </w:pPr>
      <w:r w:rsidRPr="00FE3D73">
        <w:rPr>
          <w:sz w:val="20"/>
          <w:szCs w:val="20"/>
        </w:rPr>
        <w:t>4.2.4 Opravljanje investicijskih storitev in poslov v tretji državi</w:t>
      </w:r>
    </w:p>
    <w:p w:rsidR="007A1B9C" w:rsidRPr="00FE3D73" w:rsidRDefault="007A1B9C" w:rsidP="007A1B9C">
      <w:pPr>
        <w:pStyle w:val="len"/>
        <w:numPr>
          <w:ilvl w:val="0"/>
          <w:numId w:val="413"/>
        </w:numPr>
        <w:spacing w:before="0" w:line="260" w:lineRule="exact"/>
        <w:rPr>
          <w:sz w:val="20"/>
          <w:szCs w:val="20"/>
        </w:rPr>
      </w:pPr>
      <w:bookmarkStart w:id="300" w:name="_Ref488940836"/>
      <w:r w:rsidRPr="00FE3D73">
        <w:rPr>
          <w:sz w:val="20"/>
          <w:szCs w:val="20"/>
        </w:rPr>
        <w:lastRenderedPageBreak/>
        <w:t>člen</w:t>
      </w:r>
      <w:bookmarkEnd w:id="300"/>
    </w:p>
    <w:p w:rsidR="007A1B9C" w:rsidRPr="00FE3D73" w:rsidRDefault="007A1B9C" w:rsidP="007A1B9C">
      <w:pPr>
        <w:pStyle w:val="lennaslov"/>
        <w:spacing w:line="260" w:lineRule="exact"/>
        <w:rPr>
          <w:sz w:val="20"/>
          <w:szCs w:val="20"/>
        </w:rPr>
      </w:pPr>
      <w:r w:rsidRPr="00FE3D73">
        <w:rPr>
          <w:sz w:val="20"/>
          <w:szCs w:val="20"/>
        </w:rPr>
        <w:t>(podružnica borznoposredniške družbe v tretji državi)</w:t>
      </w:r>
    </w:p>
    <w:p w:rsidR="007A1B9C" w:rsidRPr="00FE3D73" w:rsidRDefault="007A1B9C" w:rsidP="007A1B9C">
      <w:pPr>
        <w:pStyle w:val="Odstavek"/>
        <w:spacing w:before="0" w:line="260" w:lineRule="exact"/>
        <w:rPr>
          <w:sz w:val="20"/>
          <w:szCs w:val="20"/>
        </w:rPr>
      </w:pPr>
      <w:r w:rsidRPr="00FE3D73">
        <w:rPr>
          <w:sz w:val="20"/>
          <w:szCs w:val="20"/>
        </w:rPr>
        <w:t>(1) Borznoposredniška družba sme investicijske in pomožne investicijske storitve in posle v tretji državi opravljati samo prek podružnice.</w:t>
      </w:r>
    </w:p>
    <w:p w:rsidR="007A1B9C" w:rsidRPr="00FE3D73" w:rsidRDefault="007A1B9C" w:rsidP="007A1B9C">
      <w:pPr>
        <w:pStyle w:val="Odstavek"/>
        <w:spacing w:before="0" w:line="260" w:lineRule="exact"/>
        <w:rPr>
          <w:sz w:val="20"/>
          <w:szCs w:val="20"/>
        </w:rPr>
      </w:pPr>
      <w:r w:rsidRPr="00FE3D73">
        <w:rPr>
          <w:sz w:val="20"/>
          <w:szCs w:val="20"/>
        </w:rPr>
        <w:t>(2) Borznoposredniška družba za ustanovitev podružnice v tretji državi pridobi dovoljenje agencije za ustanovitev te podružnice (v nadaljnjem besedilu: dovoljenje za ustanovitev podružnice borznoposredniške družbe v tretji državi).</w:t>
      </w:r>
    </w:p>
    <w:p w:rsidR="007A1B9C" w:rsidRPr="00FE3D73" w:rsidRDefault="007A1B9C" w:rsidP="007A1B9C">
      <w:pPr>
        <w:pStyle w:val="Odstavek"/>
        <w:spacing w:before="0" w:line="260" w:lineRule="exact"/>
        <w:rPr>
          <w:sz w:val="20"/>
          <w:szCs w:val="20"/>
        </w:rPr>
      </w:pPr>
      <w:r w:rsidRPr="00FE3D73">
        <w:rPr>
          <w:sz w:val="20"/>
          <w:szCs w:val="20"/>
        </w:rPr>
        <w:t xml:space="preserve">(3) Za dovoljenje za ustanovitev podružnice borznoposredniške družbe v tretji državi se smiselno uporabljajo prvi in drugi odstavek </w:t>
      </w:r>
      <w:r w:rsidRPr="00FE3D73">
        <w:rPr>
          <w:sz w:val="20"/>
          <w:szCs w:val="20"/>
        </w:rPr>
        <w:fldChar w:fldCharType="begin"/>
      </w:r>
      <w:r w:rsidRPr="00FE3D73">
        <w:rPr>
          <w:sz w:val="20"/>
          <w:szCs w:val="20"/>
        </w:rPr>
        <w:instrText xml:space="preserve"> REF _Ref488930500 \r \h  \* MERGEFORMAT </w:instrText>
      </w:r>
      <w:r w:rsidRPr="00FE3D73">
        <w:rPr>
          <w:sz w:val="20"/>
          <w:szCs w:val="20"/>
        </w:rPr>
      </w:r>
      <w:r w:rsidRPr="00FE3D73">
        <w:rPr>
          <w:sz w:val="20"/>
          <w:szCs w:val="20"/>
        </w:rPr>
        <w:fldChar w:fldCharType="separate"/>
      </w:r>
      <w:r w:rsidRPr="00FE3D73">
        <w:rPr>
          <w:sz w:val="20"/>
          <w:szCs w:val="20"/>
        </w:rPr>
        <w:t>205</w:t>
      </w:r>
      <w:r w:rsidRPr="00FE3D73">
        <w:rPr>
          <w:sz w:val="20"/>
          <w:szCs w:val="20"/>
        </w:rPr>
        <w:fldChar w:fldCharType="end"/>
      </w:r>
      <w:r w:rsidRPr="00FE3D73">
        <w:rPr>
          <w:sz w:val="20"/>
          <w:szCs w:val="20"/>
        </w:rPr>
        <w:t xml:space="preserve">. člena, prvi odstavek </w:t>
      </w:r>
      <w:r w:rsidRPr="00FE3D73">
        <w:rPr>
          <w:sz w:val="20"/>
          <w:szCs w:val="20"/>
        </w:rPr>
        <w:fldChar w:fldCharType="begin"/>
      </w:r>
      <w:r w:rsidRPr="00FE3D73">
        <w:rPr>
          <w:sz w:val="20"/>
          <w:szCs w:val="20"/>
        </w:rPr>
        <w:instrText xml:space="preserve"> REF _Ref488940663 \r \h  \* MERGEFORMAT </w:instrText>
      </w:r>
      <w:r w:rsidRPr="00FE3D73">
        <w:rPr>
          <w:sz w:val="20"/>
          <w:szCs w:val="20"/>
        </w:rPr>
      </w:r>
      <w:r w:rsidRPr="00FE3D73">
        <w:rPr>
          <w:sz w:val="20"/>
          <w:szCs w:val="20"/>
        </w:rPr>
        <w:fldChar w:fldCharType="separate"/>
      </w:r>
      <w:r w:rsidRPr="00FE3D73">
        <w:rPr>
          <w:sz w:val="20"/>
          <w:szCs w:val="20"/>
        </w:rPr>
        <w:t>206</w:t>
      </w:r>
      <w:r w:rsidRPr="00FE3D73">
        <w:rPr>
          <w:sz w:val="20"/>
          <w:szCs w:val="20"/>
        </w:rPr>
        <w:fldChar w:fldCharType="end"/>
      </w:r>
      <w:r w:rsidRPr="00FE3D73">
        <w:rPr>
          <w:sz w:val="20"/>
          <w:szCs w:val="20"/>
        </w:rPr>
        <w:t xml:space="preserve">. člena in </w:t>
      </w:r>
      <w:r w:rsidRPr="00FE3D73">
        <w:rPr>
          <w:sz w:val="20"/>
          <w:szCs w:val="20"/>
        </w:rPr>
        <w:fldChar w:fldCharType="begin"/>
      </w:r>
      <w:r w:rsidRPr="00FE3D73">
        <w:rPr>
          <w:sz w:val="20"/>
          <w:szCs w:val="20"/>
        </w:rPr>
        <w:instrText xml:space="preserve"> REF _Ref488940807 \r \h  \* MERGEFORMAT </w:instrText>
      </w:r>
      <w:r w:rsidRPr="00FE3D73">
        <w:rPr>
          <w:sz w:val="20"/>
          <w:szCs w:val="20"/>
        </w:rPr>
      </w:r>
      <w:r w:rsidRPr="00FE3D73">
        <w:rPr>
          <w:sz w:val="20"/>
          <w:szCs w:val="20"/>
        </w:rPr>
        <w:fldChar w:fldCharType="separate"/>
      </w:r>
      <w:r w:rsidRPr="00FE3D73">
        <w:rPr>
          <w:sz w:val="20"/>
          <w:szCs w:val="20"/>
        </w:rPr>
        <w:t>208</w:t>
      </w:r>
      <w:r w:rsidRPr="00FE3D73">
        <w:rPr>
          <w:sz w:val="20"/>
          <w:szCs w:val="20"/>
        </w:rPr>
        <w:fldChar w:fldCharType="end"/>
      </w:r>
      <w:r w:rsidRPr="00FE3D73">
        <w:rPr>
          <w:sz w:val="20"/>
          <w:szCs w:val="20"/>
        </w:rPr>
        <w:t>. člen tega zakona.</w:t>
      </w:r>
    </w:p>
    <w:p w:rsidR="007A1B9C" w:rsidRPr="00FE3D73" w:rsidRDefault="007A1B9C" w:rsidP="007A1B9C">
      <w:pPr>
        <w:pStyle w:val="Odstavek"/>
        <w:spacing w:before="0" w:line="260" w:lineRule="exact"/>
        <w:rPr>
          <w:sz w:val="20"/>
          <w:szCs w:val="20"/>
        </w:rPr>
      </w:pPr>
      <w:r w:rsidRPr="00FE3D73">
        <w:rPr>
          <w:sz w:val="20"/>
          <w:szCs w:val="20"/>
        </w:rPr>
        <w:t>(4) Agencija lahko zavrne zahtevo za izdajo dovoljenja za ustanovitev podružnice borznoposredniške družbe v tretji državi tudi, če je ob upoštevanju predpisov države, v kateri jo borznoposredniška družba namerava ustanoviti, ali ob upoštevanju prakse pri izvajanju teh predpisov verjetno, da bo ovirano izvajanje nadzora v skladu s tem zakonom.</w:t>
      </w:r>
    </w:p>
    <w:p w:rsidR="007A1B9C" w:rsidRPr="00FE3D73" w:rsidRDefault="007A1B9C" w:rsidP="007A1B9C">
      <w:pPr>
        <w:pStyle w:val="len"/>
        <w:numPr>
          <w:ilvl w:val="0"/>
          <w:numId w:val="413"/>
        </w:numPr>
        <w:spacing w:before="0" w:line="260" w:lineRule="exact"/>
        <w:rPr>
          <w:sz w:val="20"/>
          <w:szCs w:val="20"/>
        </w:rPr>
      </w:pPr>
      <w:bookmarkStart w:id="301" w:name="_Ref503951563"/>
      <w:bookmarkStart w:id="302" w:name="_Ref488962135"/>
      <w:r w:rsidRPr="00FE3D73">
        <w:rPr>
          <w:sz w:val="20"/>
          <w:szCs w:val="20"/>
        </w:rPr>
        <w:t>člen</w:t>
      </w:r>
      <w:bookmarkEnd w:id="301"/>
      <w:r w:rsidRPr="00FE3D73">
        <w:rPr>
          <w:sz w:val="20"/>
          <w:szCs w:val="20"/>
        </w:rPr>
        <w:t xml:space="preserve"> </w:t>
      </w:r>
      <w:bookmarkEnd w:id="302"/>
    </w:p>
    <w:p w:rsidR="007A1B9C" w:rsidRPr="00FE3D73" w:rsidRDefault="007A1B9C" w:rsidP="007A1B9C">
      <w:pPr>
        <w:pStyle w:val="lennaslov"/>
        <w:spacing w:line="260" w:lineRule="exact"/>
        <w:rPr>
          <w:sz w:val="20"/>
          <w:szCs w:val="20"/>
        </w:rPr>
      </w:pPr>
      <w:r w:rsidRPr="00FE3D73">
        <w:rPr>
          <w:sz w:val="20"/>
          <w:szCs w:val="20"/>
        </w:rPr>
        <w:t>(neposredno opravljanje investicijskih poslov v tretji državi)</w:t>
      </w:r>
    </w:p>
    <w:p w:rsidR="007A1B9C" w:rsidRPr="00FE3D73" w:rsidRDefault="007A1B9C" w:rsidP="007A1B9C">
      <w:pPr>
        <w:pStyle w:val="Odstavek"/>
        <w:spacing w:before="0" w:line="260" w:lineRule="exact"/>
        <w:rPr>
          <w:sz w:val="20"/>
          <w:szCs w:val="20"/>
        </w:rPr>
      </w:pPr>
      <w:r w:rsidRPr="00FE3D73">
        <w:rPr>
          <w:sz w:val="20"/>
          <w:szCs w:val="20"/>
        </w:rPr>
        <w:t xml:space="preserve">(1) Ne glede na prvi odstavek </w:t>
      </w:r>
      <w:r w:rsidRPr="00FE3D73">
        <w:rPr>
          <w:sz w:val="20"/>
          <w:szCs w:val="20"/>
        </w:rPr>
        <w:fldChar w:fldCharType="begin"/>
      </w:r>
      <w:r w:rsidRPr="00FE3D73">
        <w:rPr>
          <w:sz w:val="20"/>
          <w:szCs w:val="20"/>
        </w:rPr>
        <w:instrText xml:space="preserve"> REF _Ref488940836 \r \h  \* MERGEFORMAT </w:instrText>
      </w:r>
      <w:r w:rsidRPr="00FE3D73">
        <w:rPr>
          <w:sz w:val="20"/>
          <w:szCs w:val="20"/>
        </w:rPr>
      </w:r>
      <w:r w:rsidRPr="00FE3D73">
        <w:rPr>
          <w:sz w:val="20"/>
          <w:szCs w:val="20"/>
        </w:rPr>
        <w:fldChar w:fldCharType="separate"/>
      </w:r>
      <w:r w:rsidRPr="00FE3D73">
        <w:rPr>
          <w:sz w:val="20"/>
          <w:szCs w:val="20"/>
        </w:rPr>
        <w:t>211</w:t>
      </w:r>
      <w:r w:rsidRPr="00FE3D73">
        <w:rPr>
          <w:sz w:val="20"/>
          <w:szCs w:val="20"/>
        </w:rPr>
        <w:fldChar w:fldCharType="end"/>
      </w:r>
      <w:r w:rsidRPr="00FE3D73">
        <w:rPr>
          <w:sz w:val="20"/>
          <w:szCs w:val="20"/>
        </w:rPr>
        <w:t xml:space="preserve">. člena tega zakona sme borznoposredniška družba investicijske posle poslovanja s finančnimi instrumenti za svoj račun iz 3. točke prvega odstavka </w:t>
      </w:r>
      <w:r w:rsidRPr="00FE3D73">
        <w:rPr>
          <w:sz w:val="20"/>
          <w:szCs w:val="20"/>
        </w:rPr>
        <w:fldChar w:fldCharType="begin"/>
      </w:r>
      <w:r w:rsidRPr="00FE3D73">
        <w:rPr>
          <w:sz w:val="20"/>
          <w:szCs w:val="20"/>
        </w:rPr>
        <w:instrText xml:space="preserve"> REF _Ref488934902 \r \h  \* MERGEFORMAT </w:instrText>
      </w:r>
      <w:r w:rsidRPr="00FE3D73">
        <w:rPr>
          <w:sz w:val="20"/>
          <w:szCs w:val="20"/>
        </w:rPr>
      </w:r>
      <w:r w:rsidRPr="00FE3D73">
        <w:rPr>
          <w:sz w:val="20"/>
          <w:szCs w:val="20"/>
        </w:rPr>
        <w:fldChar w:fldCharType="separate"/>
      </w:r>
      <w:r w:rsidRPr="00FE3D73">
        <w:rPr>
          <w:sz w:val="20"/>
          <w:szCs w:val="20"/>
        </w:rPr>
        <w:t>11</w:t>
      </w:r>
      <w:r w:rsidRPr="00FE3D73">
        <w:rPr>
          <w:sz w:val="20"/>
          <w:szCs w:val="20"/>
        </w:rPr>
        <w:fldChar w:fldCharType="end"/>
      </w:r>
      <w:r w:rsidRPr="00FE3D73">
        <w:rPr>
          <w:sz w:val="20"/>
          <w:szCs w:val="20"/>
        </w:rPr>
        <w:t>. člena tega zakona v tretji državi opravljati tudi neposredno.</w:t>
      </w:r>
    </w:p>
    <w:p w:rsidR="007A1B9C" w:rsidRPr="00FE3D73" w:rsidRDefault="007A1B9C" w:rsidP="007A1B9C">
      <w:pPr>
        <w:pStyle w:val="Odstavek"/>
        <w:spacing w:before="0" w:line="260" w:lineRule="exact"/>
        <w:rPr>
          <w:sz w:val="20"/>
          <w:szCs w:val="20"/>
        </w:rPr>
      </w:pPr>
      <w:r w:rsidRPr="00FE3D73">
        <w:rPr>
          <w:sz w:val="20"/>
          <w:szCs w:val="20"/>
        </w:rPr>
        <w:t>(2) Borznoposredniška družba o nameri neposrednega opravljanja poslov obvesti agencijo.</w:t>
      </w:r>
    </w:p>
    <w:p w:rsidR="007A1B9C" w:rsidRPr="00FE3D73" w:rsidRDefault="007A1B9C" w:rsidP="007A1B9C">
      <w:pPr>
        <w:pStyle w:val="Odstavek"/>
        <w:spacing w:before="0" w:line="260" w:lineRule="exact"/>
        <w:rPr>
          <w:sz w:val="20"/>
          <w:szCs w:val="20"/>
        </w:rPr>
      </w:pPr>
      <w:r w:rsidRPr="00FE3D73">
        <w:rPr>
          <w:sz w:val="20"/>
          <w:szCs w:val="20"/>
        </w:rPr>
        <w:t xml:space="preserve">(3) Za obvestilo iz prejšnjega odstavka se smiselno uporablja prvi odstavek </w:t>
      </w:r>
      <w:r w:rsidRPr="00FE3D73">
        <w:rPr>
          <w:sz w:val="20"/>
          <w:szCs w:val="20"/>
        </w:rPr>
        <w:fldChar w:fldCharType="begin"/>
      </w:r>
      <w:r w:rsidRPr="00FE3D73">
        <w:rPr>
          <w:sz w:val="20"/>
          <w:szCs w:val="20"/>
        </w:rPr>
        <w:instrText xml:space="preserve"> REF _Ref488930513 \r \h  \* MERGEFORMAT </w:instrText>
      </w:r>
      <w:r w:rsidRPr="00FE3D73">
        <w:rPr>
          <w:sz w:val="20"/>
          <w:szCs w:val="20"/>
        </w:rPr>
      </w:r>
      <w:r w:rsidRPr="00FE3D73">
        <w:rPr>
          <w:sz w:val="20"/>
          <w:szCs w:val="20"/>
        </w:rPr>
        <w:fldChar w:fldCharType="separate"/>
      </w:r>
      <w:r w:rsidRPr="00FE3D73">
        <w:rPr>
          <w:sz w:val="20"/>
          <w:szCs w:val="20"/>
        </w:rPr>
        <w:t>209</w:t>
      </w:r>
      <w:r w:rsidRPr="00FE3D73">
        <w:rPr>
          <w:sz w:val="20"/>
          <w:szCs w:val="20"/>
        </w:rPr>
        <w:fldChar w:fldCharType="end"/>
      </w:r>
      <w:r w:rsidRPr="00FE3D73">
        <w:rPr>
          <w:sz w:val="20"/>
          <w:szCs w:val="20"/>
        </w:rPr>
        <w:t>. člena tega zakona.</w:t>
      </w:r>
    </w:p>
    <w:p w:rsidR="007A1B9C" w:rsidRPr="00FE3D73" w:rsidRDefault="007A1B9C" w:rsidP="007A1B9C">
      <w:pPr>
        <w:pStyle w:val="Oddelek"/>
        <w:spacing w:before="0" w:line="260" w:lineRule="exact"/>
        <w:rPr>
          <w:sz w:val="20"/>
          <w:szCs w:val="20"/>
        </w:rPr>
      </w:pPr>
      <w:r w:rsidRPr="00FE3D73">
        <w:rPr>
          <w:sz w:val="20"/>
          <w:szCs w:val="20"/>
        </w:rPr>
        <w:t>4.3 Opravljanje investicijskih storitev in poslov investicijskih podjetij držav članic</w:t>
      </w:r>
    </w:p>
    <w:p w:rsidR="007A1B9C" w:rsidRPr="00FE3D73" w:rsidRDefault="007A1B9C" w:rsidP="007A1B9C">
      <w:pPr>
        <w:pStyle w:val="len"/>
        <w:numPr>
          <w:ilvl w:val="0"/>
          <w:numId w:val="413"/>
        </w:numPr>
        <w:spacing w:before="0" w:line="260" w:lineRule="exact"/>
        <w:rPr>
          <w:sz w:val="20"/>
          <w:szCs w:val="20"/>
        </w:rPr>
      </w:pPr>
      <w:bookmarkStart w:id="303" w:name="_Ref503878251"/>
      <w:bookmarkStart w:id="304" w:name="_Ref488930772"/>
      <w:r w:rsidRPr="00FE3D73">
        <w:rPr>
          <w:sz w:val="20"/>
          <w:szCs w:val="20"/>
        </w:rPr>
        <w:t>člen</w:t>
      </w:r>
      <w:bookmarkEnd w:id="303"/>
      <w:r w:rsidRPr="00FE3D73">
        <w:rPr>
          <w:sz w:val="20"/>
          <w:szCs w:val="20"/>
        </w:rPr>
        <w:t xml:space="preserve"> </w:t>
      </w:r>
      <w:bookmarkEnd w:id="304"/>
    </w:p>
    <w:p w:rsidR="007A1B9C" w:rsidRPr="00FE3D73" w:rsidRDefault="007A1B9C" w:rsidP="007A1B9C">
      <w:pPr>
        <w:pStyle w:val="lennaslov"/>
        <w:spacing w:line="260" w:lineRule="exact"/>
        <w:rPr>
          <w:sz w:val="20"/>
          <w:szCs w:val="20"/>
        </w:rPr>
      </w:pPr>
      <w:r w:rsidRPr="00FE3D73">
        <w:rPr>
          <w:sz w:val="20"/>
          <w:szCs w:val="20"/>
        </w:rPr>
        <w:t>(opravljanje investicijskih storitev in poslov investicijskih podjetij držav članic)</w:t>
      </w:r>
    </w:p>
    <w:p w:rsidR="007A1B9C" w:rsidRPr="00FE3D73" w:rsidRDefault="007A1B9C" w:rsidP="007A1B9C">
      <w:pPr>
        <w:pStyle w:val="Odstavek"/>
        <w:spacing w:before="0" w:line="260" w:lineRule="exact"/>
        <w:rPr>
          <w:sz w:val="20"/>
          <w:szCs w:val="20"/>
        </w:rPr>
      </w:pPr>
      <w:r w:rsidRPr="00FE3D73">
        <w:rPr>
          <w:sz w:val="20"/>
          <w:szCs w:val="20"/>
        </w:rPr>
        <w:t>(1) Investicijsko podjetje druge države članice sme investicijske storitve in posle, ki jih je upravičeno opravljati v državi članici svojega sedeža, in s tem povezane pomožne investicijske storitve in posle opravljati tudi v Republiki Sloveniji bodisi prek podružnice ali prek odvisnega borznoposredniškega zastopnika s sedežem v Republiki Sloveniji bodisi neposredno ali prek odvisnega borznoposredniškega zastopnika s sedežem v drugi državi članici pod pogoji, določenimi v tem zakonu.</w:t>
      </w:r>
    </w:p>
    <w:p w:rsidR="007A1B9C" w:rsidRPr="00FE3D73" w:rsidRDefault="007A1B9C" w:rsidP="007A1B9C">
      <w:pPr>
        <w:pStyle w:val="Odstavek"/>
        <w:spacing w:before="0" w:line="260" w:lineRule="exact"/>
        <w:rPr>
          <w:sz w:val="20"/>
          <w:szCs w:val="20"/>
        </w:rPr>
      </w:pPr>
      <w:r w:rsidRPr="00FE3D73">
        <w:rPr>
          <w:sz w:val="20"/>
          <w:szCs w:val="20"/>
        </w:rPr>
        <w:t>(2) Za investicijsko podjetje države članice, ki opravlja investicijske storitve in posle v Republiki Sloveniji, se uporabljajo:</w:t>
      </w:r>
    </w:p>
    <w:p w:rsidR="007A1B9C" w:rsidRPr="00FE3D73" w:rsidRDefault="007A1B9C" w:rsidP="007A1B9C">
      <w:pPr>
        <w:pStyle w:val="tevilnatoka"/>
        <w:numPr>
          <w:ilvl w:val="0"/>
          <w:numId w:val="131"/>
        </w:numPr>
        <w:spacing w:line="260" w:lineRule="exact"/>
        <w:rPr>
          <w:rFonts w:cs="Arial"/>
          <w:sz w:val="20"/>
          <w:szCs w:val="20"/>
        </w:rPr>
      </w:pPr>
      <w:r w:rsidRPr="00FE3D73">
        <w:rPr>
          <w:rFonts w:cs="Arial"/>
          <w:sz w:val="20"/>
          <w:szCs w:val="20"/>
        </w:rPr>
        <w:t>določbe 7. in 8. poglavja tega zakona v obsegu, kot se z njimi v slovenski pravni red prenašajo določbe Direktive 2014/65/EU,</w:t>
      </w:r>
    </w:p>
    <w:p w:rsidR="007A1B9C" w:rsidRPr="00FE3D73" w:rsidRDefault="007A1B9C" w:rsidP="007A1B9C">
      <w:pPr>
        <w:pStyle w:val="tevilnatoka"/>
        <w:spacing w:line="260" w:lineRule="exact"/>
        <w:rPr>
          <w:rFonts w:cs="Arial"/>
          <w:sz w:val="20"/>
          <w:szCs w:val="20"/>
        </w:rPr>
      </w:pPr>
      <w:r w:rsidRPr="00FE3D73">
        <w:rPr>
          <w:rFonts w:cs="Arial"/>
          <w:sz w:val="20"/>
          <w:szCs w:val="20"/>
        </w:rPr>
        <w:t>določbe drugih zakonov, ki zaradi zaščite javnih koristi urejajo varstvo potrošnikov, preprečevanje pranja denarja oziroma druga področja in se uporabljajo za borznoposredniške družbe v Republiki Sloveniji, in</w:t>
      </w:r>
    </w:p>
    <w:p w:rsidR="007A1B9C" w:rsidRPr="00FE3D73" w:rsidRDefault="007A1B9C" w:rsidP="007A1B9C">
      <w:pPr>
        <w:pStyle w:val="tevilnatoka"/>
        <w:spacing w:line="260" w:lineRule="exact"/>
        <w:rPr>
          <w:rFonts w:cs="Arial"/>
          <w:sz w:val="20"/>
          <w:szCs w:val="20"/>
        </w:rPr>
      </w:pPr>
      <w:r w:rsidRPr="00FE3D73">
        <w:rPr>
          <w:rFonts w:cs="Arial"/>
          <w:sz w:val="20"/>
          <w:szCs w:val="20"/>
        </w:rPr>
        <w:t>določbe predpisov, izdanih v zvezi z izvrševanjem določb zakonov iz 1. in 2. točke tega odstavka.</w:t>
      </w:r>
    </w:p>
    <w:p w:rsidR="007A1B9C" w:rsidRPr="00FE3D73" w:rsidRDefault="007A1B9C" w:rsidP="007A1B9C">
      <w:pPr>
        <w:pStyle w:val="Odstavek"/>
        <w:spacing w:before="0" w:line="260" w:lineRule="exact"/>
        <w:rPr>
          <w:sz w:val="20"/>
          <w:szCs w:val="20"/>
        </w:rPr>
      </w:pPr>
      <w:r w:rsidRPr="00FE3D73">
        <w:rPr>
          <w:sz w:val="20"/>
          <w:szCs w:val="20"/>
        </w:rPr>
        <w:t>(3) Za investicijsko podjetje države članice, ki opravlja investicijske storitve in posle v Republiki Sloveniji prek podružnice, se uporabljajo tudi:</w:t>
      </w:r>
    </w:p>
    <w:p w:rsidR="007A1B9C" w:rsidRPr="00FE3D73" w:rsidRDefault="007A1B9C" w:rsidP="007A1B9C">
      <w:pPr>
        <w:pStyle w:val="tevilnatoka"/>
        <w:numPr>
          <w:ilvl w:val="0"/>
          <w:numId w:val="208"/>
        </w:numPr>
        <w:spacing w:line="260" w:lineRule="exact"/>
        <w:rPr>
          <w:rFonts w:cs="Arial"/>
          <w:sz w:val="20"/>
          <w:szCs w:val="20"/>
        </w:rPr>
      </w:pPr>
      <w:r w:rsidRPr="00FE3D73">
        <w:rPr>
          <w:rFonts w:cs="Arial"/>
          <w:sz w:val="20"/>
          <w:szCs w:val="20"/>
        </w:rPr>
        <w:t xml:space="preserve">drugi odstavek 89. člena in 92. člen ZBan-2 v zvezi z </w:t>
      </w:r>
      <w:r w:rsidRPr="00FE3D73">
        <w:rPr>
          <w:rFonts w:cs="Arial"/>
          <w:sz w:val="20"/>
          <w:szCs w:val="20"/>
        </w:rPr>
        <w:fldChar w:fldCharType="begin"/>
      </w:r>
      <w:r w:rsidRPr="00FE3D73">
        <w:rPr>
          <w:rFonts w:cs="Arial"/>
          <w:sz w:val="20"/>
          <w:szCs w:val="20"/>
        </w:rPr>
        <w:instrText xml:space="preserve"> REF _Ref488940993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232</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fldChar w:fldCharType="begin"/>
      </w:r>
      <w:r w:rsidRPr="00FE3D73">
        <w:rPr>
          <w:rFonts w:cs="Arial"/>
          <w:sz w:val="20"/>
          <w:szCs w:val="20"/>
        </w:rPr>
        <w:instrText xml:space="preserve"> REF _Ref488941045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453</w:t>
      </w:r>
      <w:r w:rsidRPr="00FE3D73">
        <w:rPr>
          <w:rFonts w:cs="Arial"/>
          <w:sz w:val="20"/>
          <w:szCs w:val="20"/>
        </w:rPr>
        <w:fldChar w:fldCharType="end"/>
      </w:r>
      <w:r w:rsidRPr="00FE3D73">
        <w:rPr>
          <w:rFonts w:cs="Arial"/>
          <w:sz w:val="20"/>
          <w:szCs w:val="20"/>
        </w:rPr>
        <w:t>. člen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v primeru iz četrtega odstavka </w:t>
      </w:r>
      <w:r w:rsidRPr="00FE3D73">
        <w:rPr>
          <w:rFonts w:cs="Arial"/>
          <w:sz w:val="20"/>
          <w:szCs w:val="20"/>
        </w:rPr>
        <w:fldChar w:fldCharType="begin"/>
      </w:r>
      <w:r w:rsidRPr="00FE3D73">
        <w:rPr>
          <w:rFonts w:cs="Arial"/>
          <w:sz w:val="20"/>
          <w:szCs w:val="20"/>
        </w:rPr>
        <w:instrText xml:space="preserve"> REF _Ref494701367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214</w:t>
      </w:r>
      <w:r w:rsidRPr="00FE3D73">
        <w:rPr>
          <w:rFonts w:cs="Arial"/>
          <w:sz w:val="20"/>
          <w:szCs w:val="20"/>
        </w:rPr>
        <w:fldChar w:fldCharType="end"/>
      </w:r>
      <w:r w:rsidRPr="00FE3D73">
        <w:rPr>
          <w:rFonts w:cs="Arial"/>
          <w:sz w:val="20"/>
          <w:szCs w:val="20"/>
        </w:rPr>
        <w:t>. člena tega zakona: 14. poglavje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394. in 395. člen Uredbe 575/2013/EU v delu, v katerem se nanašata na poročila in informacije, potrebne za statistične namene, ter</w:t>
      </w:r>
    </w:p>
    <w:p w:rsidR="007A1B9C" w:rsidRPr="00FE3D73" w:rsidRDefault="007A1B9C" w:rsidP="007A1B9C">
      <w:pPr>
        <w:pStyle w:val="tevilnatoka"/>
        <w:spacing w:line="260" w:lineRule="exact"/>
        <w:rPr>
          <w:rFonts w:cs="Arial"/>
          <w:sz w:val="20"/>
          <w:szCs w:val="20"/>
        </w:rPr>
      </w:pPr>
      <w:r w:rsidRPr="00FE3D73">
        <w:rPr>
          <w:rFonts w:cs="Arial"/>
          <w:sz w:val="20"/>
          <w:szCs w:val="20"/>
        </w:rPr>
        <w:t>predpisi, izdani v zvezi z izvrševanjem zakonov iz 1. in 2. točke tega odstavka.</w:t>
      </w:r>
    </w:p>
    <w:p w:rsidR="007A1B9C" w:rsidRPr="00FE3D73" w:rsidRDefault="007A1B9C" w:rsidP="007A1B9C">
      <w:pPr>
        <w:pStyle w:val="tevilnatoka"/>
        <w:numPr>
          <w:ilvl w:val="0"/>
          <w:numId w:val="0"/>
        </w:numPr>
        <w:spacing w:line="260" w:lineRule="exact"/>
        <w:ind w:left="425"/>
        <w:rPr>
          <w:rFonts w:cs="Arial"/>
          <w:sz w:val="20"/>
          <w:szCs w:val="20"/>
        </w:rPr>
      </w:pPr>
    </w:p>
    <w:p w:rsidR="007A1B9C" w:rsidRPr="00FE3D73" w:rsidRDefault="007A1B9C" w:rsidP="007A1B9C">
      <w:pPr>
        <w:pStyle w:val="tevilnatoka"/>
        <w:numPr>
          <w:ilvl w:val="0"/>
          <w:numId w:val="0"/>
        </w:numPr>
        <w:spacing w:line="260" w:lineRule="exact"/>
        <w:ind w:left="425" w:hanging="425"/>
        <w:rPr>
          <w:rFonts w:cs="Arial"/>
          <w:sz w:val="20"/>
          <w:szCs w:val="20"/>
        </w:rPr>
      </w:pPr>
      <w:r w:rsidRPr="00FE3D73">
        <w:rPr>
          <w:rFonts w:cs="Arial"/>
          <w:sz w:val="20"/>
          <w:szCs w:val="20"/>
        </w:rPr>
        <w:t>(4) Agencija lahko za statistične namene zahteva, da ji investicijsko podjetje države članice, ki investicijske storitve in posle v Republiki Sloveniji opravlja prek podružnice, periodično poroča o dejavnosti teh podružnic.</w:t>
      </w:r>
    </w:p>
    <w:p w:rsidR="007A1B9C" w:rsidRPr="00FE3D73" w:rsidRDefault="007A1B9C" w:rsidP="007A1B9C">
      <w:pPr>
        <w:pStyle w:val="tevilnatoka"/>
        <w:numPr>
          <w:ilvl w:val="0"/>
          <w:numId w:val="0"/>
        </w:numPr>
        <w:spacing w:line="260" w:lineRule="exact"/>
        <w:ind w:left="425" w:hanging="425"/>
        <w:rPr>
          <w:rFonts w:cs="Arial"/>
          <w:sz w:val="20"/>
          <w:szCs w:val="20"/>
        </w:rPr>
      </w:pPr>
    </w:p>
    <w:p w:rsidR="007A1B9C" w:rsidRPr="00FE3D73" w:rsidRDefault="007A1B9C" w:rsidP="007A1B9C">
      <w:pPr>
        <w:pStyle w:val="tevilnatoka"/>
        <w:numPr>
          <w:ilvl w:val="0"/>
          <w:numId w:val="0"/>
        </w:numPr>
        <w:spacing w:line="260" w:lineRule="exact"/>
        <w:ind w:left="425" w:hanging="425"/>
        <w:rPr>
          <w:rFonts w:cs="Arial"/>
          <w:sz w:val="20"/>
          <w:szCs w:val="20"/>
        </w:rPr>
      </w:pPr>
      <w:r w:rsidRPr="00FE3D73">
        <w:rPr>
          <w:rFonts w:cs="Arial"/>
          <w:sz w:val="20"/>
          <w:szCs w:val="20"/>
        </w:rPr>
        <w:lastRenderedPageBreak/>
        <w:t>(5) Agencija lahko zahteva, da ji investicijsko podjetje države članice, ki investicijske storitve in posle v Republiki Sloveniji opravlja prek podružnice, predloži informacije, potrebne za spremljanje skladnosti njegovega poslovanja s pravili, ki veljajo v Republiki Sloveniji in ki se zanj uporabljajo v primerih tretjega odstavka tega člena. Te zahteve agencije ne smejo biti strožje od tistih, ki jih naloži za enak namen družbam s sedežem v Republiki Sloveniji.</w:t>
      </w:r>
    </w:p>
    <w:p w:rsidR="007A1B9C" w:rsidRPr="00FE3D73" w:rsidRDefault="007A1B9C" w:rsidP="007A1B9C">
      <w:pPr>
        <w:pStyle w:val="Odstavek"/>
        <w:spacing w:before="0" w:line="260" w:lineRule="exact"/>
        <w:ind w:firstLine="0"/>
        <w:rPr>
          <w:sz w:val="20"/>
          <w:szCs w:val="20"/>
        </w:rPr>
      </w:pPr>
      <w:r w:rsidRPr="00FE3D73">
        <w:rPr>
          <w:sz w:val="20"/>
          <w:szCs w:val="20"/>
        </w:rPr>
        <w:t>(6) Če investicijsko podjetje države članice posluje prek odvisnega borznoposredniškega zastopnika s sedežem v Republiki Sloveniji, se ta zastopnik za potrebe tega zakona šteje kot ena oseba skupaj s podružnico, če je ustanovljena v Republiki Sloveniji, in se za njegovo poslovanje uporabljajo določbe tega zakona o podružnici investicijskega podjetja države članice.</w:t>
      </w:r>
    </w:p>
    <w:p w:rsidR="007A1B9C" w:rsidRPr="00FE3D73" w:rsidRDefault="007A1B9C" w:rsidP="007A1B9C">
      <w:pPr>
        <w:pStyle w:val="len"/>
        <w:numPr>
          <w:ilvl w:val="0"/>
          <w:numId w:val="413"/>
        </w:numPr>
        <w:spacing w:before="0" w:line="260" w:lineRule="exact"/>
        <w:rPr>
          <w:sz w:val="20"/>
          <w:szCs w:val="20"/>
        </w:rPr>
      </w:pPr>
      <w:bookmarkStart w:id="305" w:name="_Ref503951693"/>
      <w:bookmarkStart w:id="306" w:name="_Ref494701367"/>
      <w:r w:rsidRPr="00FE3D73">
        <w:rPr>
          <w:sz w:val="20"/>
          <w:szCs w:val="20"/>
        </w:rPr>
        <w:t>člen</w:t>
      </w:r>
      <w:bookmarkEnd w:id="305"/>
      <w:r w:rsidRPr="00FE3D73">
        <w:rPr>
          <w:sz w:val="20"/>
          <w:szCs w:val="20"/>
        </w:rPr>
        <w:t xml:space="preserve"> </w:t>
      </w:r>
      <w:bookmarkEnd w:id="306"/>
    </w:p>
    <w:p w:rsidR="007A1B9C" w:rsidRPr="00FE3D73" w:rsidRDefault="007A1B9C" w:rsidP="007A1B9C">
      <w:pPr>
        <w:pStyle w:val="lennaslov"/>
        <w:spacing w:line="260" w:lineRule="exact"/>
        <w:rPr>
          <w:sz w:val="20"/>
          <w:szCs w:val="20"/>
        </w:rPr>
      </w:pPr>
      <w:r w:rsidRPr="00FE3D73">
        <w:rPr>
          <w:sz w:val="20"/>
          <w:szCs w:val="20"/>
        </w:rPr>
        <w:t>(opravljanje investicijskih storitev in poslov prek podružnice)</w:t>
      </w:r>
    </w:p>
    <w:p w:rsidR="007A1B9C" w:rsidRPr="00FE3D73" w:rsidRDefault="007A1B9C" w:rsidP="007A1B9C">
      <w:pPr>
        <w:pStyle w:val="Odstavek"/>
        <w:spacing w:before="0" w:line="260" w:lineRule="exact"/>
        <w:rPr>
          <w:sz w:val="20"/>
          <w:szCs w:val="20"/>
        </w:rPr>
      </w:pPr>
      <w:r w:rsidRPr="00FE3D73">
        <w:rPr>
          <w:sz w:val="20"/>
          <w:szCs w:val="20"/>
        </w:rPr>
        <w:t xml:space="preserve">(1) Investicijsko podjetje države članice sme ustanoviti podružnico v Republiki Sloveniji ter začeti opravljati investicijske storitve in posle prek te podružnice s potekom dveh mesecev od dneva, ko agencija od nadzornega organa države članice sedeža tega investicijskega podjetja prejme obvestilo in priloge z vsebino iz prvega in drugega odstavka </w:t>
      </w:r>
      <w:r w:rsidRPr="00FE3D73">
        <w:rPr>
          <w:sz w:val="20"/>
          <w:szCs w:val="20"/>
        </w:rPr>
        <w:fldChar w:fldCharType="begin"/>
      </w:r>
      <w:r w:rsidRPr="00FE3D73">
        <w:rPr>
          <w:sz w:val="20"/>
          <w:szCs w:val="20"/>
        </w:rPr>
        <w:instrText xml:space="preserve"> REF _Ref488930500 \r \h  \* MERGEFORMAT </w:instrText>
      </w:r>
      <w:r w:rsidRPr="00FE3D73">
        <w:rPr>
          <w:sz w:val="20"/>
          <w:szCs w:val="20"/>
        </w:rPr>
      </w:r>
      <w:r w:rsidRPr="00FE3D73">
        <w:rPr>
          <w:sz w:val="20"/>
          <w:szCs w:val="20"/>
        </w:rPr>
        <w:fldChar w:fldCharType="separate"/>
      </w:r>
      <w:r w:rsidRPr="00FE3D73">
        <w:rPr>
          <w:sz w:val="20"/>
          <w:szCs w:val="20"/>
        </w:rPr>
        <w:t>205</w:t>
      </w:r>
      <w:r w:rsidRPr="00FE3D73">
        <w:rPr>
          <w:sz w:val="20"/>
          <w:szCs w:val="20"/>
        </w:rPr>
        <w:fldChar w:fldCharType="end"/>
      </w:r>
      <w:r w:rsidRPr="00FE3D73">
        <w:rPr>
          <w:sz w:val="20"/>
          <w:szCs w:val="20"/>
        </w:rPr>
        <w:t xml:space="preserve">. člena ter iz tretjega odstavka </w:t>
      </w:r>
      <w:r w:rsidRPr="00FE3D73">
        <w:rPr>
          <w:sz w:val="20"/>
          <w:szCs w:val="20"/>
        </w:rPr>
        <w:fldChar w:fldCharType="begin"/>
      </w:r>
      <w:r w:rsidRPr="00FE3D73">
        <w:rPr>
          <w:sz w:val="20"/>
          <w:szCs w:val="20"/>
        </w:rPr>
        <w:instrText xml:space="preserve"> REF _Ref488940663 \r \h  \* MERGEFORMAT </w:instrText>
      </w:r>
      <w:r w:rsidRPr="00FE3D73">
        <w:rPr>
          <w:sz w:val="20"/>
          <w:szCs w:val="20"/>
        </w:rPr>
      </w:r>
      <w:r w:rsidRPr="00FE3D73">
        <w:rPr>
          <w:sz w:val="20"/>
          <w:szCs w:val="20"/>
        </w:rPr>
        <w:fldChar w:fldCharType="separate"/>
      </w:r>
      <w:r w:rsidRPr="00FE3D73">
        <w:rPr>
          <w:sz w:val="20"/>
          <w:szCs w:val="20"/>
        </w:rPr>
        <w:t>206</w:t>
      </w:r>
      <w:r w:rsidRPr="00FE3D73">
        <w:rPr>
          <w:sz w:val="20"/>
          <w:szCs w:val="20"/>
        </w:rPr>
        <w:fldChar w:fldCharType="end"/>
      </w:r>
      <w:r w:rsidRPr="00FE3D73">
        <w:rPr>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 xml:space="preserve">(2) Če namerava investicijsko podjetje države članice v zvezi s svojo podružnico v Republiki Sloveniji spremeniti katero od dejstev oziroma okoliščin iz drugega odstavka </w:t>
      </w:r>
      <w:r w:rsidRPr="00FE3D73">
        <w:rPr>
          <w:sz w:val="20"/>
          <w:szCs w:val="20"/>
        </w:rPr>
        <w:fldChar w:fldCharType="begin"/>
      </w:r>
      <w:r w:rsidRPr="00FE3D73">
        <w:rPr>
          <w:sz w:val="20"/>
          <w:szCs w:val="20"/>
        </w:rPr>
        <w:instrText xml:space="preserve"> REF _Ref496615017 \r \h  \* MERGEFORMAT </w:instrText>
      </w:r>
      <w:r w:rsidRPr="00FE3D73">
        <w:rPr>
          <w:sz w:val="20"/>
          <w:szCs w:val="20"/>
        </w:rPr>
      </w:r>
      <w:r w:rsidRPr="00FE3D73">
        <w:rPr>
          <w:sz w:val="20"/>
          <w:szCs w:val="20"/>
        </w:rPr>
        <w:fldChar w:fldCharType="separate"/>
      </w:r>
      <w:r w:rsidRPr="00FE3D73">
        <w:rPr>
          <w:sz w:val="20"/>
          <w:szCs w:val="20"/>
        </w:rPr>
        <w:t>205</w:t>
      </w:r>
      <w:r w:rsidRPr="00FE3D73">
        <w:rPr>
          <w:sz w:val="20"/>
          <w:szCs w:val="20"/>
        </w:rPr>
        <w:fldChar w:fldCharType="end"/>
      </w:r>
      <w:r w:rsidRPr="00FE3D73">
        <w:rPr>
          <w:sz w:val="20"/>
          <w:szCs w:val="20"/>
        </w:rPr>
        <w:t>. člena tega zakona, o tem pisno obvesti pristojni organ matične države članice investicijskega podjetja en mesec pred izvedbo take spremembe.</w:t>
      </w:r>
    </w:p>
    <w:p w:rsidR="007A1B9C" w:rsidRPr="00FE3D73" w:rsidRDefault="007A1B9C" w:rsidP="007A1B9C">
      <w:pPr>
        <w:pStyle w:val="Odstavek"/>
        <w:spacing w:before="0" w:line="260" w:lineRule="exact"/>
        <w:rPr>
          <w:sz w:val="20"/>
          <w:szCs w:val="20"/>
        </w:rPr>
      </w:pPr>
      <w:r w:rsidRPr="00FE3D73">
        <w:rPr>
          <w:sz w:val="20"/>
          <w:szCs w:val="20"/>
        </w:rPr>
        <w:t>(3) Terjatve vlagateljev pri podružnici investicijskega podjetja države članice so vključene v sistem jamstva za terjatve vlagateljev v državi članici sedeža investicijskega podjetja.</w:t>
      </w:r>
    </w:p>
    <w:p w:rsidR="007A1B9C" w:rsidRPr="00FE3D73" w:rsidRDefault="007A1B9C" w:rsidP="007A1B9C">
      <w:pPr>
        <w:pStyle w:val="Odstavek"/>
        <w:spacing w:before="0" w:line="260" w:lineRule="exact"/>
        <w:rPr>
          <w:sz w:val="20"/>
          <w:szCs w:val="20"/>
        </w:rPr>
      </w:pPr>
      <w:r w:rsidRPr="00FE3D73">
        <w:rPr>
          <w:sz w:val="20"/>
          <w:szCs w:val="20"/>
        </w:rPr>
        <w:t>(4) Podružnica investicijskega podjetja države članice se lahko za dopolnitev ravni oziroma obsega jamstva, ki presega raven oziroma višino zajamčene terjatve v sistemu jamstva za terjatve vlagateljev v državi članici njenega sedeža, vključi v sistem zajamčenih terjatev v Republiki Sloveniji.</w:t>
      </w:r>
    </w:p>
    <w:p w:rsidR="007A1B9C" w:rsidRPr="00FE3D73" w:rsidRDefault="007A1B9C" w:rsidP="007A1B9C">
      <w:pPr>
        <w:pStyle w:val="len"/>
        <w:numPr>
          <w:ilvl w:val="0"/>
          <w:numId w:val="413"/>
        </w:numPr>
        <w:spacing w:before="0" w:line="260" w:lineRule="exact"/>
        <w:rPr>
          <w:sz w:val="20"/>
          <w:szCs w:val="20"/>
        </w:rPr>
      </w:pPr>
      <w:bookmarkStart w:id="307" w:name="_Ref503951740"/>
      <w:r w:rsidRPr="00FE3D73">
        <w:rPr>
          <w:sz w:val="20"/>
          <w:szCs w:val="20"/>
        </w:rPr>
        <w:t>člen</w:t>
      </w:r>
      <w:bookmarkEnd w:id="307"/>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(neposredno opravljanje investicijskih storitev in poslov)</w:t>
      </w:r>
    </w:p>
    <w:p w:rsidR="007A1B9C" w:rsidRPr="00FE3D73" w:rsidRDefault="007A1B9C" w:rsidP="007A1B9C">
      <w:pPr>
        <w:pStyle w:val="Odstavek"/>
        <w:spacing w:before="0" w:line="260" w:lineRule="exact"/>
        <w:rPr>
          <w:sz w:val="20"/>
          <w:szCs w:val="20"/>
        </w:rPr>
      </w:pPr>
      <w:r w:rsidRPr="00FE3D73">
        <w:rPr>
          <w:sz w:val="20"/>
          <w:szCs w:val="20"/>
        </w:rPr>
        <w:t xml:space="preserve">(1) Investicijsko podjetje države članice sme začeti neposredno opravljati investicijske storitve in posle v Republiki Sloveniji, ko agencija od nadzornega organa države članice sedeža tega investicijskega podjetja prejme obvestilo in priloge z vsebino iz prvega odstavka </w:t>
      </w:r>
      <w:r w:rsidRPr="00FE3D73">
        <w:rPr>
          <w:sz w:val="20"/>
          <w:szCs w:val="20"/>
        </w:rPr>
        <w:fldChar w:fldCharType="begin"/>
      </w:r>
      <w:r w:rsidRPr="00FE3D73">
        <w:rPr>
          <w:sz w:val="20"/>
          <w:szCs w:val="20"/>
        </w:rPr>
        <w:instrText xml:space="preserve"> REF _Ref488930513 \r \h  \* MERGEFORMAT </w:instrText>
      </w:r>
      <w:r w:rsidRPr="00FE3D73">
        <w:rPr>
          <w:sz w:val="20"/>
          <w:szCs w:val="20"/>
        </w:rPr>
      </w:r>
      <w:r w:rsidRPr="00FE3D73">
        <w:rPr>
          <w:sz w:val="20"/>
          <w:szCs w:val="20"/>
        </w:rPr>
        <w:fldChar w:fldCharType="separate"/>
      </w:r>
      <w:r w:rsidRPr="00FE3D73">
        <w:rPr>
          <w:sz w:val="20"/>
          <w:szCs w:val="20"/>
        </w:rPr>
        <w:t>209</w:t>
      </w:r>
      <w:r w:rsidRPr="00FE3D73">
        <w:rPr>
          <w:sz w:val="20"/>
          <w:szCs w:val="20"/>
        </w:rPr>
        <w:fldChar w:fldCharType="end"/>
      </w:r>
      <w:r w:rsidRPr="00FE3D73">
        <w:rPr>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 xml:space="preserve">(2) Prejšnji odstavek se smiselno uporablja tudi za vsako spremembo podatkov, navedenih v obvestilu iz prvega odstavka </w:t>
      </w:r>
      <w:r w:rsidRPr="00FE3D73">
        <w:rPr>
          <w:sz w:val="20"/>
          <w:szCs w:val="20"/>
        </w:rPr>
        <w:fldChar w:fldCharType="begin"/>
      </w:r>
      <w:r w:rsidRPr="00FE3D73">
        <w:rPr>
          <w:sz w:val="20"/>
          <w:szCs w:val="20"/>
        </w:rPr>
        <w:instrText xml:space="preserve"> REF _Ref488930513 \r \h  \* MERGEFORMAT </w:instrText>
      </w:r>
      <w:r w:rsidRPr="00FE3D73">
        <w:rPr>
          <w:sz w:val="20"/>
          <w:szCs w:val="20"/>
        </w:rPr>
      </w:r>
      <w:r w:rsidRPr="00FE3D73">
        <w:rPr>
          <w:sz w:val="20"/>
          <w:szCs w:val="20"/>
        </w:rPr>
        <w:fldChar w:fldCharType="separate"/>
      </w:r>
      <w:r w:rsidRPr="00FE3D73">
        <w:rPr>
          <w:sz w:val="20"/>
          <w:szCs w:val="20"/>
        </w:rPr>
        <w:t>209</w:t>
      </w:r>
      <w:r w:rsidRPr="00FE3D73">
        <w:rPr>
          <w:sz w:val="20"/>
          <w:szCs w:val="20"/>
        </w:rPr>
        <w:fldChar w:fldCharType="end"/>
      </w:r>
      <w:r w:rsidRPr="00FE3D73">
        <w:rPr>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(3) Agencija objavi seznam odvisnih borznoposredniških zastopnikov s sedežem v drugi državi članici, ki jih bodo pri neposrednem opravljanju investicijskih storitev in poslov v Republiki Sloveniji uporabljala investicijska podjetja ali banke drugih držav članic.</w:t>
      </w:r>
    </w:p>
    <w:p w:rsidR="007A1B9C" w:rsidRPr="00FE3D73" w:rsidRDefault="007A1B9C" w:rsidP="007A1B9C">
      <w:pPr>
        <w:pStyle w:val="len"/>
        <w:numPr>
          <w:ilvl w:val="0"/>
          <w:numId w:val="413"/>
        </w:numPr>
        <w:spacing w:before="0" w:line="260" w:lineRule="exact"/>
        <w:rPr>
          <w:sz w:val="20"/>
          <w:szCs w:val="20"/>
        </w:rPr>
      </w:pPr>
      <w:bookmarkStart w:id="308" w:name="_Ref503951761"/>
      <w:bookmarkStart w:id="309" w:name="_Ref488950356"/>
      <w:r w:rsidRPr="00FE3D73">
        <w:rPr>
          <w:sz w:val="20"/>
          <w:szCs w:val="20"/>
        </w:rPr>
        <w:t>člen</w:t>
      </w:r>
      <w:bookmarkEnd w:id="308"/>
      <w:r w:rsidRPr="00FE3D73">
        <w:rPr>
          <w:sz w:val="20"/>
          <w:szCs w:val="20"/>
        </w:rPr>
        <w:t xml:space="preserve"> </w:t>
      </w:r>
      <w:bookmarkEnd w:id="309"/>
    </w:p>
    <w:p w:rsidR="007A1B9C" w:rsidRPr="00FE3D73" w:rsidRDefault="007A1B9C" w:rsidP="007A1B9C">
      <w:pPr>
        <w:pStyle w:val="lennaslov"/>
        <w:spacing w:line="260" w:lineRule="exact"/>
        <w:rPr>
          <w:sz w:val="20"/>
          <w:szCs w:val="20"/>
        </w:rPr>
      </w:pPr>
      <w:r w:rsidRPr="00FE3D73">
        <w:rPr>
          <w:sz w:val="20"/>
          <w:szCs w:val="20"/>
        </w:rPr>
        <w:t>(posebna pravila za MTF in OTF)</w:t>
      </w:r>
    </w:p>
    <w:p w:rsidR="007A1B9C" w:rsidRPr="00FE3D73" w:rsidRDefault="007A1B9C" w:rsidP="007A1B9C">
      <w:pPr>
        <w:pStyle w:val="Odstavek"/>
        <w:spacing w:before="0" w:line="260" w:lineRule="exact"/>
        <w:rPr>
          <w:sz w:val="20"/>
          <w:szCs w:val="20"/>
        </w:rPr>
      </w:pPr>
      <w:r w:rsidRPr="00FE3D73">
        <w:rPr>
          <w:sz w:val="20"/>
          <w:szCs w:val="20"/>
        </w:rPr>
        <w:t xml:space="preserve">(1) Upravljavec MTF ali OTF s sedežem v drugi državi članici, ki je v državi članici svojega sedeža upravičen upravljati MTF ali OTF, lahko omogoči oddaljeni dostop in uporabo tega sistema osebam s sedežem v Republiki Sloveniji, ko agencija prejme obvestilo nadzornega organa te države članice z vsebino iz prvega odstavka </w:t>
      </w:r>
      <w:r w:rsidRPr="00FE3D73">
        <w:rPr>
          <w:sz w:val="20"/>
          <w:szCs w:val="20"/>
        </w:rPr>
        <w:fldChar w:fldCharType="begin"/>
      </w:r>
      <w:r w:rsidRPr="00FE3D73">
        <w:rPr>
          <w:sz w:val="20"/>
          <w:szCs w:val="20"/>
        </w:rPr>
        <w:instrText xml:space="preserve"> REF _Ref488941229 \r \h  \* MERGEFORMAT </w:instrText>
      </w:r>
      <w:r w:rsidRPr="00FE3D73">
        <w:rPr>
          <w:sz w:val="20"/>
          <w:szCs w:val="20"/>
        </w:rPr>
      </w:r>
      <w:r w:rsidRPr="00FE3D73">
        <w:rPr>
          <w:sz w:val="20"/>
          <w:szCs w:val="20"/>
        </w:rPr>
        <w:fldChar w:fldCharType="separate"/>
      </w:r>
      <w:r w:rsidRPr="00FE3D73">
        <w:rPr>
          <w:sz w:val="20"/>
          <w:szCs w:val="20"/>
        </w:rPr>
        <w:t>210</w:t>
      </w:r>
      <w:r w:rsidRPr="00FE3D73">
        <w:rPr>
          <w:sz w:val="20"/>
          <w:szCs w:val="20"/>
        </w:rPr>
        <w:fldChar w:fldCharType="end"/>
      </w:r>
      <w:r w:rsidRPr="00FE3D73">
        <w:rPr>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(2) Agencija lahko od nadzornega organa države članice iz prejšnjega odstavka zahteva podatke o članih ali udeležencih MTF ali OTF, na katerega se nanaša obvestilo iz prejšnjega odstavka.</w:t>
      </w:r>
    </w:p>
    <w:p w:rsidR="007A1B9C" w:rsidRPr="00FE3D73" w:rsidRDefault="007A1B9C" w:rsidP="007A1B9C">
      <w:pPr>
        <w:pStyle w:val="Oddelek"/>
        <w:spacing w:before="0" w:line="260" w:lineRule="exact"/>
        <w:rPr>
          <w:sz w:val="20"/>
          <w:szCs w:val="20"/>
        </w:rPr>
      </w:pPr>
      <w:r w:rsidRPr="00FE3D73">
        <w:rPr>
          <w:sz w:val="20"/>
          <w:szCs w:val="20"/>
        </w:rPr>
        <w:t>4.4 Opravljanje investicijskih storitev in poslov investicijskih podjetij tretjih držav</w:t>
      </w:r>
    </w:p>
    <w:p w:rsidR="007A1B9C" w:rsidRPr="00FE3D73" w:rsidRDefault="007A1B9C" w:rsidP="007A1B9C">
      <w:pPr>
        <w:pStyle w:val="len"/>
        <w:numPr>
          <w:ilvl w:val="0"/>
          <w:numId w:val="413"/>
        </w:numPr>
        <w:spacing w:before="0" w:line="260" w:lineRule="exact"/>
        <w:rPr>
          <w:sz w:val="20"/>
          <w:szCs w:val="20"/>
        </w:rPr>
      </w:pPr>
      <w:bookmarkStart w:id="310" w:name="_Ref503951784"/>
      <w:r w:rsidRPr="00FE3D73">
        <w:rPr>
          <w:sz w:val="20"/>
          <w:szCs w:val="20"/>
        </w:rPr>
        <w:t>člen</w:t>
      </w:r>
      <w:bookmarkEnd w:id="310"/>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(opravljanje investicijskih storitev in poslov investicijskega podjetja tretje države)</w:t>
      </w:r>
    </w:p>
    <w:p w:rsidR="007A1B9C" w:rsidRPr="00FE3D73" w:rsidRDefault="007A1B9C" w:rsidP="007A1B9C">
      <w:pPr>
        <w:pStyle w:val="Odstavek"/>
        <w:spacing w:before="0" w:line="260" w:lineRule="exact"/>
        <w:rPr>
          <w:sz w:val="20"/>
          <w:szCs w:val="20"/>
        </w:rPr>
      </w:pPr>
      <w:r w:rsidRPr="00FE3D73">
        <w:rPr>
          <w:sz w:val="20"/>
          <w:szCs w:val="20"/>
        </w:rPr>
        <w:t>(1) Investicijsko podjetje tretje države sme v Republiki Sloveniji opravljati investicijske storitve in posle prek podružnice, pod pogoji, določenimi v tem zakonu.</w:t>
      </w:r>
    </w:p>
    <w:p w:rsidR="007A1B9C" w:rsidRPr="00FE3D73" w:rsidRDefault="007A1B9C" w:rsidP="007A1B9C">
      <w:pPr>
        <w:pStyle w:val="Odstavek"/>
        <w:spacing w:before="0" w:line="260" w:lineRule="exact"/>
        <w:rPr>
          <w:sz w:val="20"/>
          <w:szCs w:val="20"/>
        </w:rPr>
      </w:pPr>
      <w:r w:rsidRPr="00FE3D73">
        <w:rPr>
          <w:sz w:val="20"/>
          <w:szCs w:val="20"/>
        </w:rPr>
        <w:t xml:space="preserve">(2) Investicijsko podjetje tretje države lahko za stranko s prebivališčem ali sedežem v Republiki Sloveniji opravi posamezno investicijsko storitev ali posel, če je stranka izključno na lastno </w:t>
      </w:r>
      <w:r w:rsidRPr="00FE3D73">
        <w:rPr>
          <w:sz w:val="20"/>
          <w:szCs w:val="20"/>
        </w:rPr>
        <w:lastRenderedPageBreak/>
        <w:t xml:space="preserve">pobudo zaprosila za to storitev. Oglaševanje investicijskih storitev in poslov ter opravljanje teh, v nasprotju s prejšnjim stavkom, je dopustno le prek podružnice.   </w:t>
      </w:r>
    </w:p>
    <w:p w:rsidR="007A1B9C" w:rsidRPr="00FE3D73" w:rsidRDefault="007A1B9C" w:rsidP="007A1B9C">
      <w:pPr>
        <w:pStyle w:val="len"/>
        <w:numPr>
          <w:ilvl w:val="0"/>
          <w:numId w:val="413"/>
        </w:numPr>
        <w:spacing w:before="0" w:line="260" w:lineRule="exact"/>
        <w:rPr>
          <w:sz w:val="20"/>
          <w:szCs w:val="20"/>
        </w:rPr>
      </w:pPr>
      <w:bookmarkStart w:id="311" w:name="_Ref503951796"/>
      <w:r w:rsidRPr="00FE3D73">
        <w:rPr>
          <w:sz w:val="20"/>
          <w:szCs w:val="20"/>
        </w:rPr>
        <w:t>člen</w:t>
      </w:r>
      <w:bookmarkEnd w:id="311"/>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(dovoljenje za ustanovitev podružnice investicijskega podjetja tretje države)</w:t>
      </w:r>
    </w:p>
    <w:p w:rsidR="007A1B9C" w:rsidRPr="00FE3D73" w:rsidRDefault="007A1B9C" w:rsidP="007A1B9C">
      <w:pPr>
        <w:pStyle w:val="Odstavek"/>
        <w:spacing w:before="0" w:line="260" w:lineRule="exact"/>
        <w:rPr>
          <w:sz w:val="20"/>
          <w:szCs w:val="20"/>
        </w:rPr>
      </w:pPr>
      <w:r w:rsidRPr="00FE3D73">
        <w:rPr>
          <w:sz w:val="20"/>
          <w:szCs w:val="20"/>
        </w:rPr>
        <w:t>(1) Investicijsko podjetje tretje države lahko v Republiki Sloveniji ustanovi podružnico, če pridobi dovoljenje agencije za ustanovitev podružnice (v nadaljnjem besedilu: dovoljenje za ustanovitev podružnice investicijskega podjetja tretje države).</w:t>
      </w:r>
    </w:p>
    <w:p w:rsidR="007A1B9C" w:rsidRPr="00FE3D73" w:rsidRDefault="007A1B9C" w:rsidP="007A1B9C">
      <w:pPr>
        <w:pStyle w:val="Odstavek"/>
        <w:spacing w:before="0" w:line="260" w:lineRule="exact"/>
        <w:rPr>
          <w:sz w:val="20"/>
          <w:szCs w:val="20"/>
        </w:rPr>
      </w:pPr>
      <w:r w:rsidRPr="00FE3D73">
        <w:rPr>
          <w:sz w:val="20"/>
          <w:szCs w:val="20"/>
        </w:rPr>
        <w:t>(2) Zahtevi za izdajo dovoljenja za ustanovitev podružnice investicijskega podjetja tretje države je treba priložiti:</w:t>
      </w:r>
    </w:p>
    <w:p w:rsidR="007A1B9C" w:rsidRPr="00FE3D73" w:rsidRDefault="007A1B9C" w:rsidP="007A1B9C">
      <w:pPr>
        <w:pStyle w:val="tevilnatoka"/>
        <w:numPr>
          <w:ilvl w:val="0"/>
          <w:numId w:val="132"/>
        </w:numPr>
        <w:spacing w:line="260" w:lineRule="exact"/>
        <w:rPr>
          <w:rFonts w:cs="Arial"/>
          <w:sz w:val="20"/>
          <w:szCs w:val="20"/>
        </w:rPr>
      </w:pPr>
      <w:r w:rsidRPr="00FE3D73">
        <w:rPr>
          <w:rFonts w:cs="Arial"/>
          <w:sz w:val="20"/>
          <w:szCs w:val="20"/>
        </w:rPr>
        <w:t>izpisek iz sodnega ali drugega ustreznega registra države sedeža za matično investicijsko podjetje,</w:t>
      </w:r>
    </w:p>
    <w:p w:rsidR="007A1B9C" w:rsidRPr="00FE3D73" w:rsidRDefault="007A1B9C" w:rsidP="007A1B9C">
      <w:pPr>
        <w:pStyle w:val="tevilnatoka"/>
        <w:spacing w:line="260" w:lineRule="exact"/>
        <w:rPr>
          <w:rFonts w:cs="Arial"/>
          <w:sz w:val="20"/>
          <w:szCs w:val="20"/>
        </w:rPr>
      </w:pPr>
      <w:r w:rsidRPr="00FE3D73">
        <w:rPr>
          <w:rFonts w:cs="Arial"/>
          <w:sz w:val="20"/>
          <w:szCs w:val="20"/>
        </w:rPr>
        <w:t>statut ali druga ustrezna pravila matičnega investicijskega podjetja,</w:t>
      </w:r>
    </w:p>
    <w:p w:rsidR="007A1B9C" w:rsidRPr="00FE3D73" w:rsidRDefault="007A1B9C" w:rsidP="007A1B9C">
      <w:pPr>
        <w:pStyle w:val="tevilnatoka"/>
        <w:spacing w:line="260" w:lineRule="exact"/>
        <w:rPr>
          <w:rFonts w:cs="Arial"/>
          <w:sz w:val="20"/>
          <w:szCs w:val="20"/>
        </w:rPr>
      </w:pPr>
      <w:r w:rsidRPr="00FE3D73">
        <w:rPr>
          <w:rFonts w:cs="Arial"/>
          <w:sz w:val="20"/>
          <w:szCs w:val="20"/>
        </w:rPr>
        <w:t>podatke o članih organov vodenja in nadzora matičnega investicijskega podjetja ter poslovodij podružnice in dokazila da te osebe izpolnjujejo pogoje za opravljanje svojih funkcij v skladu z zahtevami iz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revidirana poslovna poročila matičnega investicijskega podjetja za zadnja tri leta poslovanja,</w:t>
      </w:r>
    </w:p>
    <w:p w:rsidR="007A1B9C" w:rsidRPr="00FE3D73" w:rsidRDefault="007A1B9C" w:rsidP="007A1B9C">
      <w:pPr>
        <w:pStyle w:val="tevilnatoka"/>
        <w:spacing w:line="260" w:lineRule="exact"/>
        <w:rPr>
          <w:rFonts w:cs="Arial"/>
          <w:sz w:val="20"/>
          <w:szCs w:val="20"/>
        </w:rPr>
      </w:pPr>
      <w:r w:rsidRPr="00FE3D73">
        <w:rPr>
          <w:rFonts w:cs="Arial"/>
          <w:sz w:val="20"/>
          <w:szCs w:val="20"/>
        </w:rPr>
        <w:t>če iz izpiska iz 2. točke niso razvidni podatki o imetnikih delnic matičnega investicijskega podjetja: ustrezno listino, ki verodostojno izkazuje imetnike delnic in njihove deleže pri upravljanju tega podjetja,</w:t>
      </w:r>
    </w:p>
    <w:p w:rsidR="007A1B9C" w:rsidRPr="00FE3D73" w:rsidRDefault="007A1B9C" w:rsidP="007A1B9C">
      <w:pPr>
        <w:pStyle w:val="tevilnatoka"/>
        <w:spacing w:line="260" w:lineRule="exact"/>
        <w:rPr>
          <w:rFonts w:cs="Arial"/>
          <w:sz w:val="20"/>
          <w:szCs w:val="20"/>
        </w:rPr>
      </w:pPr>
      <w:r w:rsidRPr="00FE3D73">
        <w:rPr>
          <w:rFonts w:cs="Arial"/>
          <w:sz w:val="20"/>
          <w:szCs w:val="20"/>
        </w:rPr>
        <w:t>izpisek iz sodnega ali drugega ustreznega registra države sedeža za pravne osebe, ki so imetnice kvalificiranih deležev v matičnem investicijskem podjetju,</w:t>
      </w:r>
    </w:p>
    <w:p w:rsidR="007A1B9C" w:rsidRPr="00FE3D73" w:rsidRDefault="007A1B9C" w:rsidP="007A1B9C">
      <w:pPr>
        <w:pStyle w:val="tevilnatoka"/>
        <w:spacing w:line="260" w:lineRule="exact"/>
        <w:rPr>
          <w:rFonts w:cs="Arial"/>
          <w:sz w:val="20"/>
          <w:szCs w:val="20"/>
        </w:rPr>
      </w:pPr>
      <w:r w:rsidRPr="00FE3D73">
        <w:rPr>
          <w:rFonts w:cs="Arial"/>
          <w:sz w:val="20"/>
          <w:szCs w:val="20"/>
        </w:rPr>
        <w:t>organizacijsko strukturo podružnice, opis investicijskih storitev in poslov, ki jih bo opravljala podružnica, opis morebitnega prenosa pomembnih poslovnih procesov na drugo osebo in poslovni načrt za prva tri leta poslovanja,</w:t>
      </w:r>
    </w:p>
    <w:p w:rsidR="007A1B9C" w:rsidRPr="00FE3D73" w:rsidRDefault="007A1B9C" w:rsidP="007A1B9C">
      <w:pPr>
        <w:pStyle w:val="tevilnatoka"/>
        <w:spacing w:line="260" w:lineRule="exact"/>
        <w:rPr>
          <w:rFonts w:cs="Arial"/>
          <w:sz w:val="20"/>
          <w:szCs w:val="20"/>
        </w:rPr>
      </w:pPr>
      <w:r w:rsidRPr="00FE3D73">
        <w:rPr>
          <w:rFonts w:cs="Arial"/>
          <w:sz w:val="20"/>
          <w:szCs w:val="20"/>
        </w:rPr>
        <w:t>naziv nadzornega organa matičnega investicijskega podjetja in njegovo dovoljenje za ustanovitev podružnice oziroma izjavo tega organa, da dovoljenje po predpisih države tega podjetja ni potrebno,</w:t>
      </w:r>
    </w:p>
    <w:p w:rsidR="007A1B9C" w:rsidRPr="00FE3D73" w:rsidRDefault="007A1B9C" w:rsidP="007A1B9C">
      <w:pPr>
        <w:pStyle w:val="tevilnatoka"/>
        <w:spacing w:line="260" w:lineRule="exact"/>
        <w:rPr>
          <w:rFonts w:cs="Arial"/>
          <w:sz w:val="20"/>
          <w:szCs w:val="20"/>
        </w:rPr>
      </w:pPr>
      <w:r w:rsidRPr="00FE3D73">
        <w:rPr>
          <w:rFonts w:cs="Arial"/>
          <w:sz w:val="20"/>
          <w:szCs w:val="20"/>
        </w:rPr>
        <w:t>izjavo investicijskega podjetja tretje države, da bo podružnica vso dokumentacijo, ki se nanaša na njeno poslovanje, vodila v slovenskem jeziku in jo hranila na svojem sedežu ter vodila ločene računovodske izkaze v skladu s tem zakonom ali na njegovi podlagi izdanimi predpisi,</w:t>
      </w:r>
    </w:p>
    <w:p w:rsidR="007A1B9C" w:rsidRPr="00FE3D73" w:rsidRDefault="007A1B9C" w:rsidP="007A1B9C">
      <w:pPr>
        <w:pStyle w:val="tevilnatoka"/>
        <w:spacing w:line="260" w:lineRule="exact"/>
        <w:rPr>
          <w:rFonts w:cs="Arial"/>
          <w:sz w:val="20"/>
          <w:szCs w:val="20"/>
        </w:rPr>
      </w:pPr>
      <w:r w:rsidRPr="00FE3D73">
        <w:rPr>
          <w:rFonts w:cs="Arial"/>
          <w:sz w:val="20"/>
          <w:szCs w:val="20"/>
        </w:rPr>
        <w:t>podrobnejši opis sistema jamstva za terjatve vlagateljev, v katerega je vključeno investicijsko podjetje tretje države,</w:t>
      </w:r>
    </w:p>
    <w:p w:rsidR="007A1B9C" w:rsidRPr="00FE3D73" w:rsidRDefault="007A1B9C" w:rsidP="007A1B9C">
      <w:pPr>
        <w:pStyle w:val="tevilnatoka"/>
        <w:spacing w:line="260" w:lineRule="exact"/>
        <w:rPr>
          <w:rFonts w:cs="Arial"/>
          <w:sz w:val="20"/>
          <w:szCs w:val="20"/>
        </w:rPr>
      </w:pPr>
      <w:r w:rsidRPr="00FE3D73">
        <w:rPr>
          <w:rFonts w:cs="Arial"/>
          <w:sz w:val="20"/>
          <w:szCs w:val="20"/>
        </w:rPr>
        <w:t>podatke o ustanovnem kapitalu, s katerim bo podružnica lahko prosto razpolagala,</w:t>
      </w:r>
    </w:p>
    <w:p w:rsidR="007A1B9C" w:rsidRPr="00FE3D73" w:rsidRDefault="007A1B9C" w:rsidP="007A1B9C">
      <w:pPr>
        <w:pStyle w:val="tevilnatoka"/>
        <w:spacing w:line="260" w:lineRule="exact"/>
        <w:rPr>
          <w:rFonts w:cs="Arial"/>
          <w:sz w:val="20"/>
          <w:szCs w:val="20"/>
        </w:rPr>
      </w:pPr>
      <w:r w:rsidRPr="00FE3D73">
        <w:rPr>
          <w:rFonts w:cs="Arial"/>
          <w:sz w:val="20"/>
          <w:szCs w:val="20"/>
        </w:rPr>
        <w:t>drugo dokumentacijo, na podlagi katere je mogoče ugotoviti, ali je podružnica kadrovsko, tehnično in organizacijsko sposobna opravljati investicijske storitve in posle, na katere se nanaša zahteva za izdajo dovoljenja.</w:t>
      </w:r>
    </w:p>
    <w:p w:rsidR="007A1B9C" w:rsidRPr="00FE3D73" w:rsidRDefault="007A1B9C" w:rsidP="007A1B9C">
      <w:pPr>
        <w:pStyle w:val="Odstavek"/>
        <w:spacing w:before="0" w:line="260" w:lineRule="exact"/>
        <w:rPr>
          <w:sz w:val="20"/>
          <w:szCs w:val="20"/>
        </w:rPr>
      </w:pPr>
      <w:r w:rsidRPr="00FE3D73">
        <w:rPr>
          <w:sz w:val="20"/>
          <w:szCs w:val="20"/>
        </w:rPr>
        <w:t>(3) Agencija lahko kot pogoj za izdajo dovoljenja za ustanovitev podružnice investicijskega podjetja tretje države zahteva, da matično investicijsko podjetje v Republiki Sloveniji deponira neki denarni znesek oziroma drugo ustrezno finančno premoženje oziroma predloži drugo ustrezno zavarovanje kot jamstvo za poravnavo obveznosti iz poslov, sklenjenih v Republiki Sloveniji.</w:t>
      </w:r>
    </w:p>
    <w:p w:rsidR="007A1B9C" w:rsidRPr="00FE3D73" w:rsidRDefault="007A1B9C" w:rsidP="007A1B9C">
      <w:pPr>
        <w:pStyle w:val="Odstavek"/>
        <w:spacing w:before="0" w:line="260" w:lineRule="exact"/>
        <w:rPr>
          <w:sz w:val="20"/>
          <w:szCs w:val="20"/>
        </w:rPr>
      </w:pPr>
      <w:r w:rsidRPr="00FE3D73">
        <w:rPr>
          <w:sz w:val="20"/>
          <w:szCs w:val="20"/>
        </w:rPr>
        <w:t>(4) Agencija izda dovoljenje za ustanovitev podružnice investicijskega podjetja tretje države, če na podlagi podatkov, s katerimi razpolaga, in dokumentacije, priložene zahtevi za izdajo dovoljenja, presodi, da je podružnica finančno, upravljavsko, organizacijsko, kadrovsko in tehnično usposobljena za poslovanje v skladu s tem zakonom.</w:t>
      </w:r>
    </w:p>
    <w:p w:rsidR="007A1B9C" w:rsidRPr="00FE3D73" w:rsidRDefault="007A1B9C" w:rsidP="007A1B9C">
      <w:pPr>
        <w:pStyle w:val="Odstavek"/>
        <w:spacing w:before="0" w:line="260" w:lineRule="exact"/>
        <w:rPr>
          <w:sz w:val="20"/>
          <w:szCs w:val="20"/>
        </w:rPr>
      </w:pPr>
      <w:r w:rsidRPr="00FE3D73">
        <w:rPr>
          <w:sz w:val="20"/>
          <w:szCs w:val="20"/>
        </w:rPr>
        <w:t>(5) Agencija zavrne zahtevo za izdajo dovoljenja za ustanovitev podružnice investicijskega podjetja tretje države, če je ob upoštevanju predpisov države sedeža matičnega investicijskega podjetja ali ob upoštevanju prakse te države pri uporabi in izvajanju teh predpisov verjetno, da bo ovirano izvajanje nadzora v skladu s tem zakonom.</w:t>
      </w:r>
    </w:p>
    <w:p w:rsidR="007A1B9C" w:rsidRPr="00FE3D73" w:rsidRDefault="007A1B9C" w:rsidP="007A1B9C">
      <w:pPr>
        <w:pStyle w:val="Odstavek"/>
        <w:spacing w:before="0" w:line="260" w:lineRule="exact"/>
        <w:rPr>
          <w:sz w:val="20"/>
          <w:szCs w:val="20"/>
        </w:rPr>
      </w:pPr>
      <w:r w:rsidRPr="00FE3D73">
        <w:rPr>
          <w:sz w:val="20"/>
          <w:szCs w:val="20"/>
        </w:rPr>
        <w:t>(6) Investicijsko podjetje tretje države, ki je pridobilo dovoljenje za ustanovitev podružnice, lahko v Republiki Sloveniji prek podružnice opravlja tiste investicijske storitve in posle, katerih opis je priložilo zahtevi iz drugega odstavka tega člena.</w:t>
      </w:r>
    </w:p>
    <w:p w:rsidR="007A1B9C" w:rsidRPr="00FE3D73" w:rsidRDefault="007A1B9C" w:rsidP="007A1B9C">
      <w:pPr>
        <w:pStyle w:val="Odstavek"/>
        <w:spacing w:before="0" w:line="260" w:lineRule="exact"/>
        <w:rPr>
          <w:sz w:val="20"/>
          <w:szCs w:val="20"/>
        </w:rPr>
      </w:pPr>
      <w:r w:rsidRPr="00FE3D73">
        <w:rPr>
          <w:sz w:val="20"/>
          <w:szCs w:val="20"/>
        </w:rPr>
        <w:lastRenderedPageBreak/>
        <w:t>(7) Če namerava investicijsko podjetje tretje države v Republiki Sloveniji prek podružnice začeti opravljati tudi druge investicijske storitve in posle, katerih opisa ni priložilo zahtevi iz drugega odstavka tega člena, predhodno pridobi dodatno dovoljenje agencije za opravljanje teh storitev.</w:t>
      </w:r>
    </w:p>
    <w:p w:rsidR="007A1B9C" w:rsidRPr="00FE3D73" w:rsidRDefault="007A1B9C" w:rsidP="007A1B9C">
      <w:pPr>
        <w:pStyle w:val="Odstavek"/>
        <w:spacing w:before="0" w:line="260" w:lineRule="exact"/>
        <w:rPr>
          <w:sz w:val="20"/>
          <w:szCs w:val="20"/>
        </w:rPr>
      </w:pPr>
      <w:r w:rsidRPr="00FE3D73">
        <w:rPr>
          <w:sz w:val="20"/>
          <w:szCs w:val="20"/>
        </w:rPr>
        <w:t>(8) Za dodatno dovoljenje iz prejšnjega odstavka se smiselno uporabljajo 7. in 11. točka drugega odstavka ter četrti in peti odstavek tega člena.</w:t>
      </w:r>
    </w:p>
    <w:p w:rsidR="007A1B9C" w:rsidRPr="00FE3D73" w:rsidRDefault="007A1B9C" w:rsidP="007A1B9C">
      <w:pPr>
        <w:pStyle w:val="Odstavek"/>
        <w:spacing w:before="0" w:line="260" w:lineRule="exact"/>
        <w:rPr>
          <w:sz w:val="20"/>
          <w:szCs w:val="20"/>
        </w:rPr>
      </w:pPr>
      <w:r w:rsidRPr="00FE3D73">
        <w:rPr>
          <w:sz w:val="20"/>
          <w:szCs w:val="20"/>
        </w:rPr>
        <w:t>(9) Agencija o zahtevi za izdajo dovoljenja za ustanovitev podružnice investicijskega podjetja tretje države odloči v šestih mesecih od prejema popolne zahteve.</w:t>
      </w:r>
    </w:p>
    <w:p w:rsidR="007A1B9C" w:rsidRPr="00FE3D73" w:rsidRDefault="007A1B9C" w:rsidP="007A1B9C">
      <w:pPr>
        <w:pStyle w:val="Odstavek"/>
        <w:spacing w:before="0" w:line="260" w:lineRule="exact"/>
        <w:rPr>
          <w:sz w:val="20"/>
          <w:szCs w:val="20"/>
        </w:rPr>
      </w:pPr>
      <w:r w:rsidRPr="00FE3D73">
        <w:rPr>
          <w:sz w:val="20"/>
          <w:szCs w:val="20"/>
        </w:rPr>
        <w:t xml:space="preserve">(10) Ne glede na druge določbe tega zakona se za podružnico investicijskega podjetja tretje države ne morejo uporabljati ugodnejši pogoji kot za investicijska podjetja s sedežem v državi članici.  </w:t>
      </w:r>
    </w:p>
    <w:p w:rsidR="007A1B9C" w:rsidRPr="00FE3D73" w:rsidRDefault="007A1B9C" w:rsidP="007A1B9C">
      <w:pPr>
        <w:pStyle w:val="Odstavek"/>
        <w:spacing w:before="0" w:line="260" w:lineRule="exact"/>
        <w:rPr>
          <w:sz w:val="20"/>
          <w:szCs w:val="20"/>
        </w:rPr>
      </w:pPr>
      <w:r w:rsidRPr="00FE3D73">
        <w:rPr>
          <w:sz w:val="20"/>
          <w:szCs w:val="20"/>
        </w:rPr>
        <w:t>(11) Dovoljenje za ustanovitev podružnice investicijskega podjetja tretje države preneha, če podružnica ne začne opravljati investicijskih storitev in poslov v Republiki Sloveniji v enem letu od izdaje dovoljenja, če več kot šest mesecev ne opravlja investicijskih storitev in poslov v Republiki Sloveniji ali če se dovoljenju izrecno odpove. Dovoljenje preneha tudi v drugih primerih, določenih z zakonom.</w:t>
      </w:r>
    </w:p>
    <w:p w:rsidR="007A1B9C" w:rsidRPr="00FE3D73" w:rsidRDefault="007A1B9C" w:rsidP="007A1B9C">
      <w:pPr>
        <w:pStyle w:val="len"/>
        <w:numPr>
          <w:ilvl w:val="0"/>
          <w:numId w:val="413"/>
        </w:numPr>
        <w:spacing w:before="0" w:line="260" w:lineRule="exact"/>
        <w:rPr>
          <w:sz w:val="20"/>
          <w:szCs w:val="20"/>
        </w:rPr>
      </w:pPr>
      <w:bookmarkStart w:id="312" w:name="_Ref503878295"/>
      <w:bookmarkStart w:id="313" w:name="_Ref488930855"/>
      <w:r w:rsidRPr="00FE3D73">
        <w:rPr>
          <w:sz w:val="20"/>
          <w:szCs w:val="20"/>
        </w:rPr>
        <w:t>člen</w:t>
      </w:r>
      <w:bookmarkEnd w:id="312"/>
      <w:r w:rsidRPr="00FE3D73">
        <w:rPr>
          <w:sz w:val="20"/>
          <w:szCs w:val="20"/>
        </w:rPr>
        <w:t xml:space="preserve"> </w:t>
      </w:r>
      <w:bookmarkEnd w:id="313"/>
    </w:p>
    <w:p w:rsidR="007A1B9C" w:rsidRPr="00FE3D73" w:rsidRDefault="007A1B9C" w:rsidP="007A1B9C">
      <w:pPr>
        <w:pStyle w:val="lennaslov"/>
        <w:spacing w:line="260" w:lineRule="exact"/>
        <w:rPr>
          <w:sz w:val="20"/>
          <w:szCs w:val="20"/>
        </w:rPr>
      </w:pPr>
      <w:r w:rsidRPr="00FE3D73">
        <w:rPr>
          <w:sz w:val="20"/>
          <w:szCs w:val="20"/>
        </w:rPr>
        <w:t>(uporaba določb)</w:t>
      </w:r>
    </w:p>
    <w:p w:rsidR="007A1B9C" w:rsidRPr="00FE3D73" w:rsidRDefault="007A1B9C" w:rsidP="007A1B9C">
      <w:pPr>
        <w:pStyle w:val="Odstavek"/>
        <w:spacing w:before="0" w:line="260" w:lineRule="exact"/>
        <w:rPr>
          <w:sz w:val="20"/>
          <w:szCs w:val="20"/>
        </w:rPr>
      </w:pPr>
      <w:r w:rsidRPr="00FE3D73">
        <w:rPr>
          <w:sz w:val="20"/>
          <w:szCs w:val="20"/>
        </w:rPr>
        <w:t xml:space="preserve">(1) Za investicijsko podjetje tretje države, ki je v Republiki Sloveniji ustanovilo podružnico, se uporabljata drugi odstavek 89. člena in 92. člen ZBan-2 v zvezi z </w:t>
      </w:r>
      <w:r w:rsidRPr="00FE3D73">
        <w:rPr>
          <w:sz w:val="20"/>
          <w:szCs w:val="20"/>
        </w:rPr>
        <w:fldChar w:fldCharType="begin"/>
      </w:r>
      <w:r w:rsidRPr="00FE3D73">
        <w:rPr>
          <w:sz w:val="20"/>
          <w:szCs w:val="20"/>
        </w:rPr>
        <w:instrText xml:space="preserve"> REF _Ref488940993 \r \h  \* MERGEFORMAT </w:instrText>
      </w:r>
      <w:r w:rsidRPr="00FE3D73">
        <w:rPr>
          <w:sz w:val="20"/>
          <w:szCs w:val="20"/>
        </w:rPr>
      </w:r>
      <w:r w:rsidRPr="00FE3D73">
        <w:rPr>
          <w:sz w:val="20"/>
          <w:szCs w:val="20"/>
        </w:rPr>
        <w:fldChar w:fldCharType="separate"/>
      </w:r>
      <w:r w:rsidRPr="00FE3D73">
        <w:rPr>
          <w:sz w:val="20"/>
          <w:szCs w:val="20"/>
        </w:rPr>
        <w:t>232</w:t>
      </w:r>
      <w:r w:rsidRPr="00FE3D73">
        <w:rPr>
          <w:sz w:val="20"/>
          <w:szCs w:val="20"/>
        </w:rPr>
        <w:fldChar w:fldCharType="end"/>
      </w:r>
      <w:r w:rsidRPr="00FE3D73">
        <w:rPr>
          <w:sz w:val="20"/>
          <w:szCs w:val="20"/>
        </w:rPr>
        <w:t>. členom tega zakona.</w:t>
      </w:r>
    </w:p>
    <w:p w:rsidR="007A1B9C" w:rsidRPr="00FE3D73" w:rsidRDefault="007A1B9C" w:rsidP="007A1B9C">
      <w:pPr>
        <w:pStyle w:val="Odstavek"/>
        <w:spacing w:before="0" w:line="260" w:lineRule="exact"/>
        <w:rPr>
          <w:sz w:val="20"/>
          <w:szCs w:val="20"/>
        </w:rPr>
      </w:pPr>
      <w:r w:rsidRPr="00FE3D73">
        <w:rPr>
          <w:sz w:val="20"/>
          <w:szCs w:val="20"/>
        </w:rPr>
        <w:t>(2) Za investicijsko podjetje iz prejšnjega odstavka oziroma njegovo podružnico in za poslovodje te podružnice se uporabljajo:</w:t>
      </w:r>
    </w:p>
    <w:p w:rsidR="007A1B9C" w:rsidRPr="00FE3D73" w:rsidRDefault="007A1B9C" w:rsidP="007A1B9C">
      <w:pPr>
        <w:pStyle w:val="tevilnatoka"/>
        <w:numPr>
          <w:ilvl w:val="0"/>
          <w:numId w:val="133"/>
        </w:numPr>
        <w:spacing w:line="260" w:lineRule="exact"/>
        <w:rPr>
          <w:rFonts w:cs="Arial"/>
          <w:sz w:val="20"/>
          <w:szCs w:val="20"/>
        </w:rPr>
      </w:pPr>
      <w:r w:rsidRPr="00FE3D73">
        <w:rPr>
          <w:rFonts w:cs="Arial"/>
          <w:sz w:val="20"/>
          <w:szCs w:val="20"/>
        </w:rPr>
        <w:t>5., 6., poglavje tega zakona, določbe 7. in 8. poglavja tega zakona v obsegu, kot se z njimi v slovenski pravni red prenašajo določbe Direktive 2014/65/EU, 10., 11., 13. in 16. poglavje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določbe drugih zakonov, ki se uporabljajo za borznoposredniške družbe s sedežem v Republiki Sloveniji,</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v primeru iz tretjega odstavka </w:t>
      </w:r>
      <w:r w:rsidRPr="00FE3D73">
        <w:rPr>
          <w:rFonts w:cs="Arial"/>
          <w:sz w:val="20"/>
          <w:szCs w:val="20"/>
        </w:rPr>
        <w:fldChar w:fldCharType="begin"/>
      </w:r>
      <w:r w:rsidRPr="00FE3D73">
        <w:rPr>
          <w:rFonts w:cs="Arial"/>
          <w:sz w:val="20"/>
          <w:szCs w:val="20"/>
        </w:rPr>
        <w:instrText xml:space="preserve"> REF _Ref488941330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220</w:t>
      </w:r>
      <w:r w:rsidRPr="00FE3D73">
        <w:rPr>
          <w:rFonts w:cs="Arial"/>
          <w:sz w:val="20"/>
          <w:szCs w:val="20"/>
        </w:rPr>
        <w:fldChar w:fldCharType="end"/>
      </w:r>
      <w:r w:rsidRPr="00FE3D73">
        <w:rPr>
          <w:rFonts w:cs="Arial"/>
          <w:sz w:val="20"/>
          <w:szCs w:val="20"/>
        </w:rPr>
        <w:t>. člena tega zakona: 14. poglavje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3. do 26. člen Uredbe 600/2014/EU,</w:t>
      </w:r>
    </w:p>
    <w:p w:rsidR="007A1B9C" w:rsidRPr="00FE3D73" w:rsidRDefault="007A1B9C" w:rsidP="007A1B9C">
      <w:pPr>
        <w:pStyle w:val="tevilnatoka"/>
        <w:spacing w:line="260" w:lineRule="exact"/>
        <w:rPr>
          <w:rFonts w:cs="Arial"/>
          <w:sz w:val="20"/>
          <w:szCs w:val="20"/>
        </w:rPr>
      </w:pPr>
      <w:r w:rsidRPr="00FE3D73">
        <w:rPr>
          <w:rFonts w:cs="Arial"/>
          <w:sz w:val="20"/>
          <w:szCs w:val="20"/>
        </w:rPr>
        <w:t>določbe predpisov, izdanih v zvezi z izvrševanjem določb predpisov iz 1. do 4. točke tega odstavka,</w:t>
      </w:r>
    </w:p>
    <w:p w:rsidR="007A1B9C" w:rsidRPr="00FE3D73" w:rsidRDefault="007A1B9C" w:rsidP="007A1B9C">
      <w:pPr>
        <w:pStyle w:val="tevilnatoka"/>
        <w:spacing w:line="260" w:lineRule="exact"/>
        <w:rPr>
          <w:rFonts w:cs="Arial"/>
          <w:sz w:val="20"/>
          <w:szCs w:val="20"/>
        </w:rPr>
      </w:pPr>
      <w:r w:rsidRPr="00FE3D73">
        <w:rPr>
          <w:rFonts w:cs="Arial"/>
          <w:sz w:val="20"/>
          <w:szCs w:val="20"/>
        </w:rPr>
        <w:t>določbe Uredbe 596/2014/EU, ki se nanašajo na investicijska podjetja.</w:t>
      </w:r>
    </w:p>
    <w:p w:rsidR="007A1B9C" w:rsidRPr="00FE3D73" w:rsidRDefault="007A1B9C" w:rsidP="007A1B9C">
      <w:pPr>
        <w:pStyle w:val="Odstavek"/>
        <w:spacing w:before="0" w:line="260" w:lineRule="exact"/>
        <w:rPr>
          <w:sz w:val="20"/>
          <w:szCs w:val="20"/>
        </w:rPr>
      </w:pPr>
      <w:r w:rsidRPr="00FE3D73">
        <w:rPr>
          <w:sz w:val="20"/>
          <w:szCs w:val="20"/>
        </w:rPr>
        <w:t>(3) Za poslovodje podružnice se smiselno uporabljajo določbe tega zakona o upravi borznoposredniške družbe.</w:t>
      </w:r>
    </w:p>
    <w:p w:rsidR="007A1B9C" w:rsidRPr="00FE3D73" w:rsidRDefault="007A1B9C" w:rsidP="007A1B9C">
      <w:pPr>
        <w:pStyle w:val="Odstavek"/>
        <w:spacing w:before="0" w:line="260" w:lineRule="exact"/>
        <w:rPr>
          <w:sz w:val="20"/>
          <w:szCs w:val="20"/>
        </w:rPr>
      </w:pPr>
      <w:r w:rsidRPr="00FE3D73">
        <w:rPr>
          <w:sz w:val="20"/>
          <w:szCs w:val="20"/>
        </w:rPr>
        <w:t>(4) Agencija odvzame dovoljenje za ustanovitev podružnice investicijskega podjetja tretje države tudi:</w:t>
      </w:r>
    </w:p>
    <w:p w:rsidR="007A1B9C" w:rsidRPr="00FE3D73" w:rsidRDefault="007A1B9C" w:rsidP="007A1B9C">
      <w:pPr>
        <w:pStyle w:val="tevilnatoka"/>
        <w:numPr>
          <w:ilvl w:val="0"/>
          <w:numId w:val="134"/>
        </w:numPr>
        <w:spacing w:line="260" w:lineRule="exact"/>
        <w:rPr>
          <w:rFonts w:cs="Arial"/>
          <w:sz w:val="20"/>
          <w:szCs w:val="20"/>
        </w:rPr>
      </w:pPr>
      <w:r w:rsidRPr="00FE3D73">
        <w:rPr>
          <w:rFonts w:cs="Arial"/>
          <w:sz w:val="20"/>
          <w:szCs w:val="20"/>
        </w:rPr>
        <w:t>če je nadzorni organ sedeža tega podjetja matičnemu investicijskemu podjetju odvzel dovoljenje za opravljanje investicijskih storitev in poslov,</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če podružnica v primeru iz tretjega odstavka </w:t>
      </w:r>
      <w:r w:rsidRPr="00FE3D73">
        <w:rPr>
          <w:rFonts w:cs="Arial"/>
          <w:sz w:val="20"/>
          <w:szCs w:val="20"/>
        </w:rPr>
        <w:fldChar w:fldCharType="begin"/>
      </w:r>
      <w:r w:rsidRPr="00FE3D73">
        <w:rPr>
          <w:rFonts w:cs="Arial"/>
          <w:sz w:val="20"/>
          <w:szCs w:val="20"/>
        </w:rPr>
        <w:instrText xml:space="preserve"> REF _Ref488941330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220</w:t>
      </w:r>
      <w:r w:rsidRPr="00FE3D73">
        <w:rPr>
          <w:rFonts w:cs="Arial"/>
          <w:sz w:val="20"/>
          <w:szCs w:val="20"/>
        </w:rPr>
        <w:fldChar w:fldCharType="end"/>
      </w:r>
      <w:r w:rsidRPr="00FE3D73">
        <w:rPr>
          <w:rFonts w:cs="Arial"/>
          <w:sz w:val="20"/>
          <w:szCs w:val="20"/>
        </w:rPr>
        <w:t>. člena tega zakona ne izpolnjuje obveznosti iz naslova jamstva za terjatve vlagateljev.</w:t>
      </w:r>
    </w:p>
    <w:p w:rsidR="007A1B9C" w:rsidRPr="00FE3D73" w:rsidRDefault="007A1B9C" w:rsidP="007A1B9C">
      <w:pPr>
        <w:pStyle w:val="len"/>
        <w:numPr>
          <w:ilvl w:val="0"/>
          <w:numId w:val="413"/>
        </w:numPr>
        <w:spacing w:before="0" w:line="260" w:lineRule="exact"/>
        <w:rPr>
          <w:sz w:val="20"/>
          <w:szCs w:val="20"/>
        </w:rPr>
      </w:pPr>
      <w:bookmarkStart w:id="314" w:name="_Ref503951858"/>
      <w:bookmarkStart w:id="315" w:name="_Ref488941330"/>
      <w:r w:rsidRPr="00FE3D73">
        <w:rPr>
          <w:sz w:val="20"/>
          <w:szCs w:val="20"/>
        </w:rPr>
        <w:t>člen</w:t>
      </w:r>
      <w:bookmarkEnd w:id="314"/>
      <w:r w:rsidRPr="00FE3D73">
        <w:rPr>
          <w:sz w:val="20"/>
          <w:szCs w:val="20"/>
        </w:rPr>
        <w:t xml:space="preserve"> </w:t>
      </w:r>
      <w:bookmarkEnd w:id="315"/>
    </w:p>
    <w:p w:rsidR="007A1B9C" w:rsidRPr="00FE3D73" w:rsidRDefault="007A1B9C" w:rsidP="007A1B9C">
      <w:pPr>
        <w:pStyle w:val="lennaslov"/>
        <w:spacing w:line="260" w:lineRule="exact"/>
        <w:rPr>
          <w:sz w:val="20"/>
          <w:szCs w:val="20"/>
        </w:rPr>
      </w:pPr>
      <w:r w:rsidRPr="00FE3D73">
        <w:rPr>
          <w:sz w:val="20"/>
          <w:szCs w:val="20"/>
        </w:rPr>
        <w:t>(pogoji za opravljanje investicijskih storitev in poslov podružnice investicijskega podjetja tretje države)</w:t>
      </w:r>
    </w:p>
    <w:p w:rsidR="007A1B9C" w:rsidRPr="00FE3D73" w:rsidRDefault="007A1B9C" w:rsidP="007A1B9C">
      <w:pPr>
        <w:pStyle w:val="Odstavek"/>
        <w:spacing w:before="0" w:line="260" w:lineRule="exact"/>
        <w:rPr>
          <w:sz w:val="20"/>
          <w:szCs w:val="20"/>
        </w:rPr>
      </w:pPr>
      <w:r w:rsidRPr="00FE3D73">
        <w:rPr>
          <w:sz w:val="20"/>
          <w:szCs w:val="20"/>
        </w:rPr>
        <w:t>(1) Za izdajo dovoljenja za ustanovitev podružnice investicijskega podjetja tretje države morajo biti izpolnjeni naslednji pogoji:</w:t>
      </w:r>
    </w:p>
    <w:p w:rsidR="007A1B9C" w:rsidRPr="00FE3D73" w:rsidRDefault="007A1B9C" w:rsidP="007A1B9C">
      <w:pPr>
        <w:pStyle w:val="tevilnatoka"/>
        <w:numPr>
          <w:ilvl w:val="0"/>
          <w:numId w:val="380"/>
        </w:numPr>
        <w:spacing w:line="260" w:lineRule="exact"/>
        <w:rPr>
          <w:rFonts w:cs="Arial"/>
          <w:sz w:val="20"/>
          <w:szCs w:val="20"/>
        </w:rPr>
      </w:pPr>
      <w:r w:rsidRPr="00FE3D73">
        <w:rPr>
          <w:rFonts w:cs="Arial"/>
          <w:sz w:val="20"/>
          <w:szCs w:val="20"/>
        </w:rPr>
        <w:t>za investicijske storitve in posle, ki jih želi podružnica investicijskega podjetja tretje države opravljati v Republiki Sloveniji, je investicijsko podjetje tretje države pridobilo dovoljenje pristojnega nadzornega organa v tej državi, ki je dovoljenje izdalo ob upoštevanju ustreznih zahtev glede preprečevanja pranja denarja in financiranja terorizma,</w:t>
      </w:r>
    </w:p>
    <w:p w:rsidR="007A1B9C" w:rsidRPr="00FE3D73" w:rsidRDefault="007A1B9C" w:rsidP="007A1B9C">
      <w:pPr>
        <w:pStyle w:val="tevilnatoka"/>
        <w:numPr>
          <w:ilvl w:val="0"/>
          <w:numId w:val="380"/>
        </w:numPr>
        <w:spacing w:line="260" w:lineRule="exact"/>
        <w:rPr>
          <w:rFonts w:cs="Arial"/>
          <w:sz w:val="20"/>
          <w:szCs w:val="20"/>
        </w:rPr>
      </w:pPr>
      <w:r w:rsidRPr="00FE3D73">
        <w:rPr>
          <w:rFonts w:cs="Arial"/>
          <w:sz w:val="20"/>
          <w:szCs w:val="20"/>
        </w:rPr>
        <w:t>nadzorni organ investicijskega podjetja tretje države in agencija imata sklenjen ustrezni sporazum o izmenjavi podatkov, vključno z osebnimi podatki, ki so potrebni za varovanje vlagateljev in celovitosti trgov,</w:t>
      </w:r>
    </w:p>
    <w:p w:rsidR="007A1B9C" w:rsidRPr="00FE3D73" w:rsidRDefault="007A1B9C" w:rsidP="007A1B9C">
      <w:pPr>
        <w:pStyle w:val="tevilnatoka"/>
        <w:numPr>
          <w:ilvl w:val="0"/>
          <w:numId w:val="380"/>
        </w:numPr>
        <w:spacing w:line="260" w:lineRule="exact"/>
        <w:rPr>
          <w:rFonts w:cs="Arial"/>
          <w:sz w:val="20"/>
          <w:szCs w:val="20"/>
        </w:rPr>
      </w:pPr>
      <w:r w:rsidRPr="00FE3D73">
        <w:rPr>
          <w:rFonts w:cs="Arial"/>
          <w:sz w:val="20"/>
          <w:szCs w:val="20"/>
        </w:rPr>
        <w:t>podružnica investicijskega podjetja tretje države prosto razpolaga z ustreznim ustanovnim kapitalom,</w:t>
      </w:r>
    </w:p>
    <w:p w:rsidR="007A1B9C" w:rsidRPr="00FE3D73" w:rsidRDefault="007A1B9C" w:rsidP="007A1B9C">
      <w:pPr>
        <w:pStyle w:val="tevilnatoka"/>
        <w:numPr>
          <w:ilvl w:val="0"/>
          <w:numId w:val="380"/>
        </w:numPr>
        <w:spacing w:line="260" w:lineRule="exact"/>
        <w:rPr>
          <w:rFonts w:cs="Arial"/>
          <w:sz w:val="20"/>
          <w:szCs w:val="20"/>
        </w:rPr>
      </w:pPr>
      <w:r w:rsidRPr="00FE3D73">
        <w:rPr>
          <w:rFonts w:cs="Arial"/>
          <w:sz w:val="20"/>
          <w:szCs w:val="20"/>
        </w:rPr>
        <w:lastRenderedPageBreak/>
        <w:t>podružnica investicijskega podjetja tretje države ima vsaj eno poslovodno osebo, ki izpolnjuje pogoje za člana uprave iz tega zakona,</w:t>
      </w:r>
    </w:p>
    <w:p w:rsidR="007A1B9C" w:rsidRPr="00FE3D73" w:rsidRDefault="007A1B9C" w:rsidP="007A1B9C">
      <w:pPr>
        <w:pStyle w:val="tevilnatoka"/>
        <w:numPr>
          <w:ilvl w:val="0"/>
          <w:numId w:val="380"/>
        </w:numPr>
        <w:spacing w:line="260" w:lineRule="exact"/>
        <w:rPr>
          <w:rFonts w:cs="Arial"/>
          <w:sz w:val="20"/>
          <w:szCs w:val="20"/>
        </w:rPr>
      </w:pPr>
      <w:r w:rsidRPr="00FE3D73">
        <w:rPr>
          <w:rFonts w:cs="Arial"/>
          <w:sz w:val="20"/>
          <w:szCs w:val="20"/>
        </w:rPr>
        <w:t xml:space="preserve">Republika Slovenija in država sedeža investicijskega podjetja tretje države imata sklenjen sporazum, ki je v celoti skladen s standardi, določenimi v 26. členu Vzorčne davčne konvencije OECD o dohodku in premoženju, in ki skupaj z drugimi morebitnimi sklenjenimi večstranskimi davčnimi sporazumi zagotavljajo učinkovito izmenjavo informacij pri davčnih zadevah, </w:t>
      </w:r>
    </w:p>
    <w:p w:rsidR="007A1B9C" w:rsidRPr="00FE3D73" w:rsidRDefault="007A1B9C" w:rsidP="007A1B9C">
      <w:pPr>
        <w:pStyle w:val="tevilnatoka"/>
        <w:numPr>
          <w:ilvl w:val="0"/>
          <w:numId w:val="380"/>
        </w:numPr>
        <w:spacing w:line="260" w:lineRule="exact"/>
        <w:rPr>
          <w:rFonts w:cs="Arial"/>
          <w:sz w:val="20"/>
          <w:szCs w:val="20"/>
        </w:rPr>
      </w:pPr>
      <w:r w:rsidRPr="00FE3D73">
        <w:rPr>
          <w:rFonts w:cs="Arial"/>
          <w:sz w:val="20"/>
          <w:szCs w:val="20"/>
        </w:rPr>
        <w:t>investicijsko podjetje tretje države je vključeno v sistem jamstva za terjatve vlagateljev, ki je skladen z zahtevami iz Direktive 1997/9/ES.</w:t>
      </w:r>
    </w:p>
    <w:p w:rsidR="007A1B9C" w:rsidRPr="00FE3D73" w:rsidRDefault="007A1B9C" w:rsidP="007A1B9C">
      <w:pPr>
        <w:pStyle w:val="Odstavek"/>
        <w:spacing w:before="0" w:line="260" w:lineRule="exact"/>
        <w:rPr>
          <w:sz w:val="20"/>
          <w:szCs w:val="20"/>
        </w:rPr>
      </w:pPr>
      <w:r w:rsidRPr="00FE3D73">
        <w:rPr>
          <w:sz w:val="20"/>
          <w:szCs w:val="20"/>
        </w:rPr>
        <w:t>(2) Raven in obseg jamstva za terjatve vlagateljev pri podružnici investicijskega podjetja tretje države ne smeta presegati ravni in obsega, kot sta določena s tem zakonom.</w:t>
      </w:r>
    </w:p>
    <w:p w:rsidR="007A1B9C" w:rsidRPr="00FE3D73" w:rsidRDefault="007A1B9C" w:rsidP="007A1B9C">
      <w:pPr>
        <w:pStyle w:val="Odstavek"/>
        <w:spacing w:before="0" w:line="260" w:lineRule="exact"/>
        <w:rPr>
          <w:sz w:val="20"/>
          <w:szCs w:val="20"/>
        </w:rPr>
      </w:pPr>
      <w:r w:rsidRPr="00FE3D73">
        <w:rPr>
          <w:sz w:val="20"/>
          <w:szCs w:val="20"/>
        </w:rPr>
        <w:t>(3) Če je obseg jamstva v sistemu jamstva za terjatve vlagateljev v državi, v kateri ima sedež investicijsko podjetje tretje države, manjši kot v Republiki Sloveniji, se podružnica tega investicijskega podjetja vključi v sistem jamstva za terjatve v Republiki Sloveniji. Način in obseg vključitve podružnice investicijskega podjetja tretje države v sistem jamstva za terjatve v Republiki Sloveniji predpiše agencija z dovoljenjem za ustanovitev podružnice.</w:t>
      </w:r>
    </w:p>
    <w:p w:rsidR="007A1B9C" w:rsidRPr="00FE3D73" w:rsidRDefault="007A1B9C" w:rsidP="007A1B9C">
      <w:pPr>
        <w:pStyle w:val="Oddelek"/>
        <w:spacing w:before="0" w:line="260" w:lineRule="exact"/>
        <w:rPr>
          <w:sz w:val="20"/>
          <w:szCs w:val="20"/>
        </w:rPr>
      </w:pPr>
      <w:r w:rsidRPr="00FE3D73">
        <w:rPr>
          <w:sz w:val="20"/>
          <w:szCs w:val="20"/>
        </w:rPr>
        <w:t>4.5 Borzni posredniki</w:t>
      </w:r>
    </w:p>
    <w:p w:rsidR="007A1B9C" w:rsidRPr="00FE3D73" w:rsidRDefault="007A1B9C" w:rsidP="007A1B9C">
      <w:pPr>
        <w:pStyle w:val="len"/>
        <w:numPr>
          <w:ilvl w:val="0"/>
          <w:numId w:val="413"/>
        </w:numPr>
        <w:spacing w:before="0" w:line="260" w:lineRule="exact"/>
        <w:rPr>
          <w:sz w:val="20"/>
          <w:szCs w:val="20"/>
        </w:rPr>
      </w:pPr>
      <w:bookmarkStart w:id="316" w:name="_Ref503254721"/>
      <w:bookmarkStart w:id="317" w:name="_Ref488941412"/>
      <w:r w:rsidRPr="00FE3D73">
        <w:rPr>
          <w:sz w:val="20"/>
          <w:szCs w:val="20"/>
        </w:rPr>
        <w:t>člen</w:t>
      </w:r>
      <w:bookmarkEnd w:id="316"/>
      <w:r w:rsidRPr="00FE3D73">
        <w:rPr>
          <w:sz w:val="20"/>
          <w:szCs w:val="20"/>
        </w:rPr>
        <w:t xml:space="preserve"> </w:t>
      </w:r>
      <w:bookmarkEnd w:id="317"/>
    </w:p>
    <w:p w:rsidR="007A1B9C" w:rsidRPr="00FE3D73" w:rsidRDefault="007A1B9C" w:rsidP="007A1B9C">
      <w:pPr>
        <w:pStyle w:val="lennaslov"/>
        <w:spacing w:line="260" w:lineRule="exact"/>
        <w:rPr>
          <w:sz w:val="20"/>
          <w:szCs w:val="20"/>
        </w:rPr>
      </w:pPr>
      <w:r w:rsidRPr="00FE3D73">
        <w:rPr>
          <w:sz w:val="20"/>
          <w:szCs w:val="20"/>
        </w:rPr>
        <w:t>(pogoji za opravljanje poslov borznega posrednika)</w:t>
      </w:r>
    </w:p>
    <w:p w:rsidR="007A1B9C" w:rsidRPr="00FE3D73" w:rsidRDefault="007A1B9C" w:rsidP="007A1B9C">
      <w:pPr>
        <w:pStyle w:val="Odstavek"/>
        <w:spacing w:before="0" w:line="260" w:lineRule="exact"/>
        <w:rPr>
          <w:sz w:val="20"/>
          <w:szCs w:val="20"/>
        </w:rPr>
      </w:pPr>
      <w:r w:rsidRPr="00FE3D73">
        <w:rPr>
          <w:sz w:val="20"/>
          <w:szCs w:val="20"/>
        </w:rPr>
        <w:t>(1) Kandidat za borznega posrednika lahko zahteva izdajo dovoljenja za vse ali nekatere od naslednjih vrst poslov borznega posrednika:</w:t>
      </w:r>
    </w:p>
    <w:p w:rsidR="007A1B9C" w:rsidRPr="00FE3D73" w:rsidRDefault="007A1B9C" w:rsidP="007A1B9C">
      <w:pPr>
        <w:pStyle w:val="tevilnatoka"/>
        <w:numPr>
          <w:ilvl w:val="0"/>
          <w:numId w:val="135"/>
        </w:numPr>
        <w:spacing w:line="260" w:lineRule="exact"/>
        <w:rPr>
          <w:rFonts w:cs="Arial"/>
          <w:sz w:val="20"/>
          <w:szCs w:val="20"/>
        </w:rPr>
      </w:pPr>
      <w:r w:rsidRPr="00FE3D73">
        <w:rPr>
          <w:rFonts w:cs="Arial"/>
          <w:sz w:val="20"/>
          <w:szCs w:val="20"/>
        </w:rPr>
        <w:t>izvrševanje naročil za račun strank,</w:t>
      </w:r>
    </w:p>
    <w:p w:rsidR="007A1B9C" w:rsidRPr="00FE3D73" w:rsidRDefault="007A1B9C" w:rsidP="007A1B9C">
      <w:pPr>
        <w:pStyle w:val="tevilnatoka"/>
        <w:spacing w:line="260" w:lineRule="exact"/>
        <w:rPr>
          <w:rFonts w:cs="Arial"/>
          <w:sz w:val="20"/>
          <w:szCs w:val="20"/>
        </w:rPr>
      </w:pPr>
      <w:r w:rsidRPr="00FE3D73">
        <w:rPr>
          <w:rFonts w:cs="Arial"/>
          <w:sz w:val="20"/>
          <w:szCs w:val="20"/>
        </w:rPr>
        <w:t>investicijsko svetovanje in</w:t>
      </w:r>
    </w:p>
    <w:p w:rsidR="007A1B9C" w:rsidRPr="00FE3D73" w:rsidRDefault="007A1B9C" w:rsidP="007A1B9C">
      <w:pPr>
        <w:pStyle w:val="tevilnatoka"/>
        <w:spacing w:line="260" w:lineRule="exact"/>
        <w:rPr>
          <w:rFonts w:cs="Arial"/>
          <w:sz w:val="20"/>
          <w:szCs w:val="20"/>
        </w:rPr>
      </w:pPr>
      <w:r w:rsidRPr="00FE3D73">
        <w:rPr>
          <w:rFonts w:cs="Arial"/>
          <w:sz w:val="20"/>
          <w:szCs w:val="20"/>
        </w:rPr>
        <w:t>gospodarjenje s finančnimi instrumenti strank.</w:t>
      </w:r>
    </w:p>
    <w:p w:rsidR="007A1B9C" w:rsidRPr="00FE3D73" w:rsidRDefault="007A1B9C" w:rsidP="007A1B9C">
      <w:pPr>
        <w:pStyle w:val="Odstavek"/>
        <w:spacing w:before="0" w:line="260" w:lineRule="exact"/>
        <w:rPr>
          <w:sz w:val="20"/>
          <w:szCs w:val="20"/>
        </w:rPr>
      </w:pPr>
      <w:r w:rsidRPr="00FE3D73">
        <w:rPr>
          <w:sz w:val="20"/>
          <w:szCs w:val="20"/>
        </w:rPr>
        <w:t>(2) Za pridobitev dovoljenja za opravljanje poslov borznega posrednika kandidat za borznega posrednika izpolnjuje naslednje pogoje:</w:t>
      </w:r>
    </w:p>
    <w:p w:rsidR="007A1B9C" w:rsidRPr="00FE3D73" w:rsidRDefault="007A1B9C" w:rsidP="007A1B9C">
      <w:pPr>
        <w:pStyle w:val="tevilnatoka"/>
        <w:numPr>
          <w:ilvl w:val="0"/>
          <w:numId w:val="136"/>
        </w:numPr>
        <w:spacing w:line="260" w:lineRule="exact"/>
        <w:rPr>
          <w:rFonts w:cs="Arial"/>
          <w:sz w:val="20"/>
          <w:szCs w:val="20"/>
        </w:rPr>
      </w:pPr>
      <w:r w:rsidRPr="00FE3D73">
        <w:rPr>
          <w:rFonts w:cs="Arial"/>
          <w:sz w:val="20"/>
          <w:szCs w:val="20"/>
        </w:rPr>
        <w:t>da ima najmanj enoletne delovne izkušnje iz poslovanja s finančnimi instrumenti,</w:t>
      </w:r>
    </w:p>
    <w:p w:rsidR="007A1B9C" w:rsidRPr="00FE3D73" w:rsidRDefault="007A1B9C" w:rsidP="007A1B9C">
      <w:pPr>
        <w:pStyle w:val="tevilnatoka"/>
        <w:spacing w:line="260" w:lineRule="exact"/>
        <w:rPr>
          <w:rFonts w:cs="Arial"/>
          <w:sz w:val="20"/>
          <w:szCs w:val="20"/>
        </w:rPr>
      </w:pPr>
      <w:r w:rsidRPr="00FE3D73">
        <w:rPr>
          <w:rFonts w:cs="Arial"/>
          <w:sz w:val="20"/>
          <w:szCs w:val="20"/>
        </w:rPr>
        <w:t>da je uspešno opravil preizkus strokovnega znanja za tiste vrste poslov borznega posrednika, ki so predmet zahteve za izdajo dovoljenja,</w:t>
      </w:r>
    </w:p>
    <w:p w:rsidR="007A1B9C" w:rsidRPr="00FE3D73" w:rsidRDefault="007A1B9C" w:rsidP="007A1B9C">
      <w:pPr>
        <w:pStyle w:val="tevilnatoka"/>
        <w:spacing w:line="260" w:lineRule="exact"/>
        <w:rPr>
          <w:rFonts w:cs="Arial"/>
          <w:sz w:val="20"/>
          <w:szCs w:val="20"/>
        </w:rPr>
      </w:pPr>
      <w:r w:rsidRPr="00FE3D73">
        <w:rPr>
          <w:rFonts w:cs="Arial"/>
          <w:sz w:val="20"/>
          <w:szCs w:val="20"/>
        </w:rPr>
        <w:t>da zaradi kaznivega dejanja zoper premoženje ali zoper gospodarstvo ni bil pravnomočno obsojen na kazen zapora več kot treh mesecev, ki še ni izbrisana.</w:t>
      </w:r>
    </w:p>
    <w:p w:rsidR="007A1B9C" w:rsidRPr="00FE3D73" w:rsidRDefault="007A1B9C" w:rsidP="007A1B9C">
      <w:pPr>
        <w:pStyle w:val="Odstavek"/>
        <w:spacing w:before="0" w:line="260" w:lineRule="exact"/>
        <w:rPr>
          <w:sz w:val="20"/>
          <w:szCs w:val="20"/>
        </w:rPr>
      </w:pPr>
      <w:r w:rsidRPr="00FE3D73">
        <w:rPr>
          <w:sz w:val="20"/>
          <w:szCs w:val="20"/>
        </w:rPr>
        <w:t>(3) Agencija za vsako vrsto poslov iz prvega odstavka tega člena predpiše program in način opravljanja preizkusa strokovnega znanja iz 2. točke drugega odstavka tega člena.</w:t>
      </w:r>
    </w:p>
    <w:p w:rsidR="007A1B9C" w:rsidRPr="00FE3D73" w:rsidRDefault="007A1B9C" w:rsidP="007A1B9C">
      <w:pPr>
        <w:pStyle w:val="Odstavek"/>
        <w:spacing w:before="0" w:line="260" w:lineRule="exact"/>
        <w:rPr>
          <w:sz w:val="20"/>
          <w:szCs w:val="20"/>
        </w:rPr>
      </w:pPr>
      <w:r w:rsidRPr="00FE3D73">
        <w:rPr>
          <w:sz w:val="20"/>
          <w:szCs w:val="20"/>
        </w:rPr>
        <w:t>(4) Agencija lahko državljanu države članice EU ali Organizacije za ekonomsko sodelovanje in razvoj (OECD) namesto na podlagi opravljenega preizkusa iz 2. točke drugega odstavka tega člena izda dovoljenje tudi na podlagi zakona, ki ureja postopke priznavanja poklicnih kvalifikacij za opravljanje reguliranih poklicev.</w:t>
      </w:r>
    </w:p>
    <w:p w:rsidR="007A1B9C" w:rsidRPr="00FE3D73" w:rsidRDefault="007A1B9C" w:rsidP="007A1B9C">
      <w:pPr>
        <w:pStyle w:val="Odstavek"/>
        <w:spacing w:before="0" w:line="260" w:lineRule="exact"/>
        <w:rPr>
          <w:sz w:val="20"/>
          <w:szCs w:val="20"/>
        </w:rPr>
      </w:pPr>
      <w:r w:rsidRPr="00FE3D73">
        <w:rPr>
          <w:sz w:val="20"/>
          <w:szCs w:val="20"/>
        </w:rPr>
        <w:t>(5) Agencija lahko za izvajanje preizkusov strokovnega znanja iz 2. točke drugega odstavka tega člena in za presojo strokovnih znanj iz prejšnjega odstavka pooblasti gospodarsko interesno združenje, ki deluje na področju kapitalskih trgov, ki bo izvajalo te preizkuse v njenem imenu in za njen račun.</w:t>
      </w:r>
    </w:p>
    <w:p w:rsidR="007A1B9C" w:rsidRPr="00FE3D73" w:rsidRDefault="007A1B9C" w:rsidP="007A1B9C">
      <w:pPr>
        <w:pStyle w:val="Odstavek"/>
        <w:spacing w:before="0" w:line="260" w:lineRule="exact"/>
        <w:rPr>
          <w:sz w:val="20"/>
          <w:szCs w:val="20"/>
        </w:rPr>
      </w:pPr>
      <w:r w:rsidRPr="00FE3D73">
        <w:rPr>
          <w:sz w:val="20"/>
          <w:szCs w:val="20"/>
        </w:rPr>
        <w:t>(6) V izreku odločbe o izdaji dovoljenja za opravljanje poslov borznega posrednika morajo biti določno navedene vrste poslov iz prvega odstavka tega člena, na katere se dovoljenje nanaša.</w:t>
      </w:r>
    </w:p>
    <w:p w:rsidR="007A1B9C" w:rsidRPr="00FE3D73" w:rsidRDefault="007A1B9C" w:rsidP="007A1B9C">
      <w:pPr>
        <w:pStyle w:val="len"/>
        <w:numPr>
          <w:ilvl w:val="0"/>
          <w:numId w:val="413"/>
        </w:numPr>
        <w:spacing w:before="0" w:line="260" w:lineRule="exact"/>
        <w:rPr>
          <w:sz w:val="20"/>
          <w:szCs w:val="20"/>
        </w:rPr>
      </w:pPr>
      <w:bookmarkStart w:id="318" w:name="_Ref503951902"/>
      <w:bookmarkStart w:id="319" w:name="_Ref488943621"/>
      <w:r w:rsidRPr="00FE3D73">
        <w:rPr>
          <w:sz w:val="20"/>
          <w:szCs w:val="20"/>
        </w:rPr>
        <w:t>člen</w:t>
      </w:r>
      <w:bookmarkEnd w:id="318"/>
      <w:r w:rsidRPr="00FE3D73">
        <w:rPr>
          <w:sz w:val="20"/>
          <w:szCs w:val="20"/>
        </w:rPr>
        <w:t xml:space="preserve"> </w:t>
      </w:r>
      <w:bookmarkEnd w:id="319"/>
    </w:p>
    <w:p w:rsidR="007A1B9C" w:rsidRPr="00FE3D73" w:rsidRDefault="007A1B9C" w:rsidP="007A1B9C">
      <w:pPr>
        <w:pStyle w:val="lennaslov"/>
        <w:spacing w:line="260" w:lineRule="exact"/>
        <w:rPr>
          <w:sz w:val="20"/>
          <w:szCs w:val="20"/>
        </w:rPr>
      </w:pPr>
      <w:r w:rsidRPr="00FE3D73">
        <w:rPr>
          <w:sz w:val="20"/>
          <w:szCs w:val="20"/>
        </w:rPr>
        <w:t>(dovoljenje za opravljanje poslov borznega posrednika)</w:t>
      </w:r>
    </w:p>
    <w:p w:rsidR="007A1B9C" w:rsidRPr="00FE3D73" w:rsidRDefault="007A1B9C" w:rsidP="007A1B9C">
      <w:pPr>
        <w:pStyle w:val="Odstavek"/>
        <w:spacing w:before="0" w:line="260" w:lineRule="exact"/>
        <w:rPr>
          <w:sz w:val="20"/>
          <w:szCs w:val="20"/>
        </w:rPr>
      </w:pPr>
      <w:r w:rsidRPr="00FE3D73">
        <w:rPr>
          <w:sz w:val="20"/>
          <w:szCs w:val="20"/>
        </w:rPr>
        <w:t xml:space="preserve">(1) Agencija izda dovoljenje za opravljanje poslov borznega posrednika, če kandidat za borznega posrednika izpolnjuje pogoje iz drugega odstavka </w:t>
      </w:r>
      <w:r w:rsidRPr="00FE3D73">
        <w:rPr>
          <w:sz w:val="20"/>
          <w:szCs w:val="20"/>
        </w:rPr>
        <w:fldChar w:fldCharType="begin"/>
      </w:r>
      <w:r w:rsidRPr="00FE3D73">
        <w:rPr>
          <w:sz w:val="20"/>
          <w:szCs w:val="20"/>
        </w:rPr>
        <w:instrText xml:space="preserve"> REF _Ref488941412 \r \h  \* MERGEFORMAT </w:instrText>
      </w:r>
      <w:r w:rsidRPr="00FE3D73">
        <w:rPr>
          <w:sz w:val="20"/>
          <w:szCs w:val="20"/>
        </w:rPr>
      </w:r>
      <w:r w:rsidRPr="00FE3D73">
        <w:rPr>
          <w:sz w:val="20"/>
          <w:szCs w:val="20"/>
        </w:rPr>
        <w:fldChar w:fldCharType="separate"/>
      </w:r>
      <w:r w:rsidRPr="00FE3D73">
        <w:rPr>
          <w:sz w:val="20"/>
          <w:szCs w:val="20"/>
        </w:rPr>
        <w:t>221</w:t>
      </w:r>
      <w:r w:rsidRPr="00FE3D73">
        <w:rPr>
          <w:sz w:val="20"/>
          <w:szCs w:val="20"/>
        </w:rPr>
        <w:fldChar w:fldCharType="end"/>
      </w:r>
      <w:r w:rsidRPr="00FE3D73">
        <w:rPr>
          <w:sz w:val="20"/>
          <w:szCs w:val="20"/>
        </w:rPr>
        <w:t>. člena tega zakona in če ne obstajajo okoliščine iz tretjega odstavka tega člena.</w:t>
      </w:r>
    </w:p>
    <w:p w:rsidR="007A1B9C" w:rsidRPr="00FE3D73" w:rsidRDefault="007A1B9C" w:rsidP="007A1B9C">
      <w:pPr>
        <w:pStyle w:val="Odstavek"/>
        <w:spacing w:before="0" w:line="260" w:lineRule="exact"/>
        <w:rPr>
          <w:sz w:val="20"/>
          <w:szCs w:val="20"/>
        </w:rPr>
      </w:pPr>
      <w:r w:rsidRPr="00FE3D73">
        <w:rPr>
          <w:sz w:val="20"/>
          <w:szCs w:val="20"/>
        </w:rPr>
        <w:t xml:space="preserve">(2) Agencija zavrne zahtevo za izdajo dovoljenja za opravljanje poslov borznega posrednika, če kandidat za borznega posrednika ne izpolnjuje pogojev iz drugega odstavka </w:t>
      </w:r>
      <w:r w:rsidRPr="00FE3D73">
        <w:rPr>
          <w:sz w:val="20"/>
          <w:szCs w:val="20"/>
        </w:rPr>
        <w:fldChar w:fldCharType="begin"/>
      </w:r>
      <w:r w:rsidRPr="00FE3D73">
        <w:rPr>
          <w:sz w:val="20"/>
          <w:szCs w:val="20"/>
        </w:rPr>
        <w:instrText xml:space="preserve"> REF _Ref488941412 \r \h  \* MERGEFORMAT </w:instrText>
      </w:r>
      <w:r w:rsidRPr="00FE3D73">
        <w:rPr>
          <w:sz w:val="20"/>
          <w:szCs w:val="20"/>
        </w:rPr>
      </w:r>
      <w:r w:rsidRPr="00FE3D73">
        <w:rPr>
          <w:sz w:val="20"/>
          <w:szCs w:val="20"/>
        </w:rPr>
        <w:fldChar w:fldCharType="separate"/>
      </w:r>
      <w:r w:rsidRPr="00FE3D73">
        <w:rPr>
          <w:sz w:val="20"/>
          <w:szCs w:val="20"/>
        </w:rPr>
        <w:t>221</w:t>
      </w:r>
      <w:r w:rsidRPr="00FE3D73">
        <w:rPr>
          <w:sz w:val="20"/>
          <w:szCs w:val="20"/>
        </w:rPr>
        <w:fldChar w:fldCharType="end"/>
      </w:r>
      <w:r w:rsidRPr="00FE3D73">
        <w:rPr>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 xml:space="preserve">(3) Agencija zavrne zahtevo za izdajo dovoljenja za opravljanje poslov borznega posrednika tudi, če iz podatkov, s katerimi razpolaga, izhaja, da bi bilo lahko zaradi storitev in poslov, </w:t>
      </w:r>
      <w:r w:rsidRPr="00FE3D73">
        <w:rPr>
          <w:sz w:val="20"/>
          <w:szCs w:val="20"/>
        </w:rPr>
        <w:lastRenderedPageBreak/>
        <w:t>ki jih opravlja, ali zaradi ravnanj, ki jih je storil, ogroženo poslovanje borznoposredniške družbe v skladu s 7. poglavjem tega zakona.</w:t>
      </w:r>
    </w:p>
    <w:p w:rsidR="007A1B9C" w:rsidRPr="00FE3D73" w:rsidRDefault="007A1B9C" w:rsidP="007A1B9C">
      <w:pPr>
        <w:pStyle w:val="len"/>
        <w:numPr>
          <w:ilvl w:val="0"/>
          <w:numId w:val="413"/>
        </w:numPr>
        <w:spacing w:before="0" w:line="260" w:lineRule="exact"/>
        <w:rPr>
          <w:sz w:val="20"/>
          <w:szCs w:val="20"/>
        </w:rPr>
      </w:pPr>
      <w:bookmarkStart w:id="320" w:name="_Ref503951917"/>
      <w:bookmarkStart w:id="321" w:name="_Ref488941470"/>
      <w:r w:rsidRPr="00FE3D73">
        <w:rPr>
          <w:sz w:val="20"/>
          <w:szCs w:val="20"/>
        </w:rPr>
        <w:t>člen</w:t>
      </w:r>
      <w:bookmarkEnd w:id="320"/>
      <w:r w:rsidRPr="00FE3D73">
        <w:rPr>
          <w:sz w:val="20"/>
          <w:szCs w:val="20"/>
        </w:rPr>
        <w:t xml:space="preserve"> </w:t>
      </w:r>
      <w:bookmarkEnd w:id="321"/>
    </w:p>
    <w:p w:rsidR="007A1B9C" w:rsidRPr="00FE3D73" w:rsidRDefault="007A1B9C" w:rsidP="007A1B9C">
      <w:pPr>
        <w:pStyle w:val="lennaslov"/>
        <w:spacing w:line="260" w:lineRule="exact"/>
        <w:rPr>
          <w:sz w:val="20"/>
          <w:szCs w:val="20"/>
        </w:rPr>
      </w:pPr>
      <w:r w:rsidRPr="00FE3D73">
        <w:rPr>
          <w:sz w:val="20"/>
          <w:szCs w:val="20"/>
        </w:rPr>
        <w:t>(pravila ravnanja borznih posrednikov)</w:t>
      </w:r>
    </w:p>
    <w:p w:rsidR="007A1B9C" w:rsidRPr="00FE3D73" w:rsidRDefault="007A1B9C" w:rsidP="007A1B9C">
      <w:pPr>
        <w:pStyle w:val="Odstavek"/>
        <w:spacing w:before="0" w:line="260" w:lineRule="exact"/>
        <w:rPr>
          <w:sz w:val="20"/>
          <w:szCs w:val="20"/>
        </w:rPr>
      </w:pPr>
      <w:r w:rsidRPr="00FE3D73">
        <w:rPr>
          <w:sz w:val="20"/>
          <w:szCs w:val="20"/>
        </w:rPr>
        <w:t>(1) Borzni posrednik pri opravljanju poslov, zajetih v investicijskih storitvah, ki jih za svoje stranke opravlja borznoposredniška družba, ravna v skladu:</w:t>
      </w:r>
    </w:p>
    <w:p w:rsidR="007A1B9C" w:rsidRPr="00FE3D73" w:rsidRDefault="007A1B9C" w:rsidP="007A1B9C">
      <w:pPr>
        <w:pStyle w:val="tevilnatoka"/>
        <w:numPr>
          <w:ilvl w:val="0"/>
          <w:numId w:val="137"/>
        </w:numPr>
        <w:spacing w:line="260" w:lineRule="exact"/>
        <w:rPr>
          <w:rFonts w:cs="Arial"/>
          <w:sz w:val="20"/>
          <w:szCs w:val="20"/>
        </w:rPr>
      </w:pPr>
      <w:r w:rsidRPr="00FE3D73">
        <w:rPr>
          <w:rFonts w:cs="Arial"/>
          <w:sz w:val="20"/>
          <w:szCs w:val="20"/>
        </w:rPr>
        <w:t>s tem zakonom in predpisi, izdanimi na njegovi podlagi,</w:t>
      </w:r>
    </w:p>
    <w:p w:rsidR="007A1B9C" w:rsidRPr="00FE3D73" w:rsidRDefault="007A1B9C" w:rsidP="007A1B9C">
      <w:pPr>
        <w:pStyle w:val="tevilnatoka"/>
        <w:spacing w:line="260" w:lineRule="exact"/>
        <w:rPr>
          <w:rFonts w:cs="Arial"/>
          <w:sz w:val="20"/>
          <w:szCs w:val="20"/>
        </w:rPr>
      </w:pPr>
      <w:r w:rsidRPr="00FE3D73">
        <w:rPr>
          <w:rFonts w:cs="Arial"/>
          <w:sz w:val="20"/>
          <w:szCs w:val="20"/>
        </w:rPr>
        <w:t>z drugimi zakoni in predpisi, ki urejajo opravljanje investicijskih storitev in poslov, in</w:t>
      </w:r>
    </w:p>
    <w:p w:rsidR="007A1B9C" w:rsidRPr="00FE3D73" w:rsidRDefault="007A1B9C" w:rsidP="007A1B9C">
      <w:pPr>
        <w:pStyle w:val="tevilnatoka"/>
        <w:spacing w:line="260" w:lineRule="exact"/>
        <w:rPr>
          <w:rFonts w:cs="Arial"/>
          <w:sz w:val="20"/>
          <w:szCs w:val="20"/>
        </w:rPr>
      </w:pPr>
      <w:r w:rsidRPr="00FE3D73">
        <w:rPr>
          <w:rFonts w:cs="Arial"/>
          <w:sz w:val="20"/>
          <w:szCs w:val="20"/>
        </w:rPr>
        <w:t>s pravili in standardi stroke opravljanja investicijskih storitev.</w:t>
      </w:r>
    </w:p>
    <w:p w:rsidR="007A1B9C" w:rsidRPr="00FE3D73" w:rsidRDefault="007A1B9C" w:rsidP="007A1B9C">
      <w:pPr>
        <w:pStyle w:val="Odstavek"/>
        <w:spacing w:before="0" w:line="260" w:lineRule="exact"/>
        <w:rPr>
          <w:sz w:val="20"/>
          <w:szCs w:val="20"/>
        </w:rPr>
      </w:pPr>
      <w:r w:rsidRPr="00FE3D73">
        <w:rPr>
          <w:sz w:val="20"/>
          <w:szCs w:val="20"/>
        </w:rPr>
        <w:t>(2) Borzni posrednik ne sme priporočati nakupa ali prodaje finančnih instrumentov le zaradi pridobitve provizije.</w:t>
      </w:r>
    </w:p>
    <w:p w:rsidR="007A1B9C" w:rsidRPr="00FE3D73" w:rsidRDefault="007A1B9C" w:rsidP="007A1B9C">
      <w:pPr>
        <w:pStyle w:val="len"/>
        <w:numPr>
          <w:ilvl w:val="0"/>
          <w:numId w:val="413"/>
        </w:numPr>
        <w:spacing w:before="0" w:line="260" w:lineRule="exact"/>
        <w:rPr>
          <w:sz w:val="20"/>
          <w:szCs w:val="20"/>
        </w:rPr>
      </w:pPr>
      <w:bookmarkStart w:id="322" w:name="_Ref503951932"/>
      <w:bookmarkStart w:id="323" w:name="_Ref488943644"/>
      <w:r w:rsidRPr="00FE3D73">
        <w:rPr>
          <w:sz w:val="20"/>
          <w:szCs w:val="20"/>
        </w:rPr>
        <w:t>člen</w:t>
      </w:r>
      <w:bookmarkEnd w:id="322"/>
      <w:r w:rsidRPr="00FE3D73">
        <w:rPr>
          <w:sz w:val="20"/>
          <w:szCs w:val="20"/>
        </w:rPr>
        <w:t xml:space="preserve"> </w:t>
      </w:r>
      <w:bookmarkEnd w:id="323"/>
    </w:p>
    <w:p w:rsidR="007A1B9C" w:rsidRPr="00FE3D73" w:rsidRDefault="007A1B9C" w:rsidP="007A1B9C">
      <w:pPr>
        <w:pStyle w:val="lennaslov"/>
        <w:spacing w:line="260" w:lineRule="exact"/>
        <w:rPr>
          <w:sz w:val="20"/>
          <w:szCs w:val="20"/>
        </w:rPr>
      </w:pPr>
      <w:r w:rsidRPr="00FE3D73">
        <w:rPr>
          <w:sz w:val="20"/>
          <w:szCs w:val="20"/>
        </w:rPr>
        <w:t>(odvzem dovoljenja za opravljanje poslov borznega posrednika)</w:t>
      </w:r>
    </w:p>
    <w:p w:rsidR="007A1B9C" w:rsidRPr="00FE3D73" w:rsidRDefault="007A1B9C" w:rsidP="007A1B9C">
      <w:pPr>
        <w:pStyle w:val="Odstavek"/>
        <w:spacing w:before="0" w:line="260" w:lineRule="exact"/>
        <w:rPr>
          <w:sz w:val="20"/>
          <w:szCs w:val="20"/>
        </w:rPr>
      </w:pPr>
      <w:r w:rsidRPr="00FE3D73">
        <w:rPr>
          <w:sz w:val="20"/>
          <w:szCs w:val="20"/>
        </w:rPr>
        <w:t>(1) Agencija odvzame dovoljenje za opravljanje poslov borznega posrednika, če:</w:t>
      </w:r>
    </w:p>
    <w:p w:rsidR="007A1B9C" w:rsidRPr="00FE3D73" w:rsidRDefault="007A1B9C" w:rsidP="007A1B9C">
      <w:pPr>
        <w:pStyle w:val="tevilnatoka"/>
        <w:numPr>
          <w:ilvl w:val="0"/>
          <w:numId w:val="138"/>
        </w:numPr>
        <w:spacing w:line="260" w:lineRule="exact"/>
        <w:rPr>
          <w:rFonts w:cs="Arial"/>
          <w:sz w:val="20"/>
          <w:szCs w:val="20"/>
        </w:rPr>
      </w:pPr>
      <w:r w:rsidRPr="00FE3D73">
        <w:rPr>
          <w:rFonts w:cs="Arial"/>
          <w:sz w:val="20"/>
          <w:szCs w:val="20"/>
        </w:rPr>
        <w:t>je bilo dovoljenje pridobljeno z navajanjem neresničnih podatkov,</w:t>
      </w:r>
    </w:p>
    <w:p w:rsidR="007A1B9C" w:rsidRPr="00FE3D73" w:rsidRDefault="007A1B9C" w:rsidP="007A1B9C">
      <w:pPr>
        <w:pStyle w:val="tevilnatoka"/>
        <w:spacing w:line="260" w:lineRule="exact"/>
        <w:rPr>
          <w:rFonts w:cs="Arial"/>
          <w:sz w:val="20"/>
          <w:szCs w:val="20"/>
        </w:rPr>
      </w:pPr>
      <w:r w:rsidRPr="00FE3D73">
        <w:rPr>
          <w:rFonts w:cs="Arial"/>
          <w:sz w:val="20"/>
          <w:szCs w:val="20"/>
        </w:rPr>
        <w:t>borzni posrednik stori prepovedano ravnanje zlorabe trga iz Uredbe 596/2014/EU,</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borzni posrednik huje krši druge obveznosti, določene s predpisi in pravili iz prvega odstavka </w:t>
      </w:r>
      <w:r w:rsidRPr="00FE3D73">
        <w:rPr>
          <w:rFonts w:cs="Arial"/>
          <w:sz w:val="20"/>
          <w:szCs w:val="20"/>
        </w:rPr>
        <w:fldChar w:fldCharType="begin"/>
      </w:r>
      <w:r w:rsidRPr="00FE3D73">
        <w:rPr>
          <w:rFonts w:cs="Arial"/>
          <w:sz w:val="20"/>
          <w:szCs w:val="20"/>
        </w:rPr>
        <w:instrText xml:space="preserve"> REF _Ref488941470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223</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je borzni posrednik pravnomočno obsojen zaradi kaznivega dejanja iz 3. točke drugega odstavka </w:t>
      </w:r>
      <w:r w:rsidRPr="00FE3D73">
        <w:rPr>
          <w:rFonts w:cs="Arial"/>
          <w:sz w:val="20"/>
          <w:szCs w:val="20"/>
        </w:rPr>
        <w:fldChar w:fldCharType="begin"/>
      </w:r>
      <w:r w:rsidRPr="00FE3D73">
        <w:rPr>
          <w:rFonts w:cs="Arial"/>
          <w:sz w:val="20"/>
          <w:szCs w:val="20"/>
        </w:rPr>
        <w:instrText xml:space="preserve"> REF _Ref503254721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221</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se borzni posrednik sam izrecno odpove dovoljenju.</w:t>
      </w:r>
    </w:p>
    <w:p w:rsidR="007A1B9C" w:rsidRPr="00FE3D73" w:rsidRDefault="007A1B9C" w:rsidP="007A1B9C">
      <w:pPr>
        <w:pStyle w:val="Odstavek"/>
        <w:spacing w:before="0" w:line="260" w:lineRule="exact"/>
        <w:rPr>
          <w:sz w:val="20"/>
          <w:szCs w:val="20"/>
        </w:rPr>
      </w:pPr>
      <w:r w:rsidRPr="00FE3D73">
        <w:rPr>
          <w:sz w:val="20"/>
          <w:szCs w:val="20"/>
        </w:rPr>
        <w:t>(2) Kršitev obveznosti iz 3. točke prvega odstavka tega člena ima značilnosti hujše kršitve:</w:t>
      </w:r>
    </w:p>
    <w:p w:rsidR="007A1B9C" w:rsidRPr="00FE3D73" w:rsidRDefault="007A1B9C" w:rsidP="007A1B9C">
      <w:pPr>
        <w:pStyle w:val="tevilnatoka"/>
        <w:numPr>
          <w:ilvl w:val="0"/>
          <w:numId w:val="139"/>
        </w:numPr>
        <w:spacing w:line="260" w:lineRule="exact"/>
        <w:rPr>
          <w:rFonts w:cs="Arial"/>
          <w:sz w:val="20"/>
          <w:szCs w:val="20"/>
        </w:rPr>
      </w:pPr>
      <w:r w:rsidRPr="00FE3D73">
        <w:rPr>
          <w:rFonts w:cs="Arial"/>
          <w:sz w:val="20"/>
          <w:szCs w:val="20"/>
        </w:rPr>
        <w:t>če borzni posrednik stori kršitev enakih značilnosti že drugič v petletnem obdobju ali</w:t>
      </w:r>
    </w:p>
    <w:p w:rsidR="007A1B9C" w:rsidRPr="00FE3D73" w:rsidRDefault="007A1B9C" w:rsidP="007A1B9C">
      <w:pPr>
        <w:pStyle w:val="tevilnatoka"/>
        <w:spacing w:line="260" w:lineRule="exact"/>
        <w:rPr>
          <w:rFonts w:cs="Arial"/>
          <w:sz w:val="20"/>
          <w:szCs w:val="20"/>
        </w:rPr>
      </w:pPr>
      <w:r w:rsidRPr="00FE3D73">
        <w:rPr>
          <w:rFonts w:cs="Arial"/>
          <w:sz w:val="20"/>
          <w:szCs w:val="20"/>
        </w:rPr>
        <w:t>če je zaradi kršitve stranki borznoposredniške družbe ali drugi osebi nastala škoda.</w:t>
      </w:r>
    </w:p>
    <w:p w:rsidR="007A1B9C" w:rsidRPr="00FE3D73" w:rsidRDefault="007A1B9C" w:rsidP="007A1B9C">
      <w:pPr>
        <w:pStyle w:val="len"/>
        <w:numPr>
          <w:ilvl w:val="0"/>
          <w:numId w:val="413"/>
        </w:numPr>
        <w:spacing w:before="0" w:line="260" w:lineRule="exact"/>
        <w:rPr>
          <w:sz w:val="20"/>
          <w:szCs w:val="20"/>
        </w:rPr>
      </w:pPr>
      <w:bookmarkStart w:id="324" w:name="_Ref503952002"/>
      <w:r w:rsidRPr="00FE3D73">
        <w:rPr>
          <w:sz w:val="20"/>
          <w:szCs w:val="20"/>
        </w:rPr>
        <w:t>člen</w:t>
      </w:r>
      <w:bookmarkEnd w:id="324"/>
    </w:p>
    <w:p w:rsidR="007A1B9C" w:rsidRPr="00FE3D73" w:rsidRDefault="007A1B9C" w:rsidP="007A1B9C">
      <w:pPr>
        <w:pStyle w:val="lennaslov"/>
        <w:spacing w:line="260" w:lineRule="exact"/>
        <w:rPr>
          <w:sz w:val="20"/>
          <w:szCs w:val="20"/>
        </w:rPr>
      </w:pPr>
      <w:r w:rsidRPr="00FE3D73">
        <w:rPr>
          <w:sz w:val="20"/>
          <w:szCs w:val="20"/>
        </w:rPr>
        <w:t>(pogojni odvzem dovoljenja za opravljanje poslov borznega posrednika)</w:t>
      </w:r>
    </w:p>
    <w:p w:rsidR="007A1B9C" w:rsidRPr="00FE3D73" w:rsidRDefault="007A1B9C" w:rsidP="007A1B9C">
      <w:pPr>
        <w:pStyle w:val="Odstavek"/>
        <w:spacing w:before="0" w:line="260" w:lineRule="exact"/>
        <w:rPr>
          <w:sz w:val="20"/>
          <w:szCs w:val="20"/>
        </w:rPr>
      </w:pPr>
      <w:r w:rsidRPr="00FE3D73">
        <w:rPr>
          <w:sz w:val="20"/>
          <w:szCs w:val="20"/>
        </w:rPr>
        <w:t>(1) Z odločbo o odvzemu dovoljenja za opravljanje poslov borznega posrednika lahko agencija hkrati izreče, da se odvzem ne bo izvedel, če borzni posrednik v preizkusnem obdobju, ki ga določi agencija in ki ne sme biti krajše od šestih mesecev in ne daljše od dveh let, šteto od dneva izdaje odločbe, ne bo storil nove kršitve, zaradi katere je mogoče odvzeti dovoljenje ali izreči opomin.</w:t>
      </w:r>
    </w:p>
    <w:p w:rsidR="007A1B9C" w:rsidRPr="00FE3D73" w:rsidRDefault="007A1B9C" w:rsidP="007A1B9C">
      <w:pPr>
        <w:pStyle w:val="Odstavek"/>
        <w:spacing w:before="0" w:line="260" w:lineRule="exact"/>
        <w:rPr>
          <w:sz w:val="20"/>
          <w:szCs w:val="20"/>
        </w:rPr>
      </w:pPr>
      <w:r w:rsidRPr="00FE3D73">
        <w:rPr>
          <w:sz w:val="20"/>
          <w:szCs w:val="20"/>
        </w:rPr>
        <w:t>(2) Agencija prekliče pogojni odvzem dovoljenja in dovoljenje odvzame, če borzni posrednik v preizkusnem obdobju stori novo kršitev, zaradi katere je mogoče odvzeti dovoljenje ali izreči opomin.</w:t>
      </w:r>
    </w:p>
    <w:p w:rsidR="007A1B9C" w:rsidRPr="00FE3D73" w:rsidRDefault="007A1B9C" w:rsidP="007A1B9C">
      <w:pPr>
        <w:pStyle w:val="len"/>
        <w:numPr>
          <w:ilvl w:val="0"/>
          <w:numId w:val="413"/>
        </w:numPr>
        <w:spacing w:before="0" w:line="260" w:lineRule="exact"/>
        <w:rPr>
          <w:sz w:val="20"/>
          <w:szCs w:val="20"/>
        </w:rPr>
      </w:pPr>
      <w:bookmarkStart w:id="325" w:name="_Ref488943658"/>
      <w:r w:rsidRPr="00FE3D73">
        <w:rPr>
          <w:sz w:val="20"/>
          <w:szCs w:val="20"/>
        </w:rPr>
        <w:t>člen</w:t>
      </w:r>
      <w:bookmarkEnd w:id="325"/>
    </w:p>
    <w:p w:rsidR="007A1B9C" w:rsidRPr="00FE3D73" w:rsidRDefault="007A1B9C" w:rsidP="007A1B9C">
      <w:pPr>
        <w:pStyle w:val="lennaslov"/>
        <w:spacing w:line="260" w:lineRule="exact"/>
        <w:rPr>
          <w:sz w:val="20"/>
          <w:szCs w:val="20"/>
        </w:rPr>
      </w:pPr>
      <w:r w:rsidRPr="00FE3D73">
        <w:rPr>
          <w:sz w:val="20"/>
          <w:szCs w:val="20"/>
        </w:rPr>
        <w:t>(opomin)</w:t>
      </w:r>
    </w:p>
    <w:p w:rsidR="007A1B9C" w:rsidRPr="00FE3D73" w:rsidRDefault="007A1B9C" w:rsidP="007A1B9C">
      <w:pPr>
        <w:pStyle w:val="Odstavek"/>
        <w:spacing w:before="0" w:line="260" w:lineRule="exact"/>
        <w:rPr>
          <w:sz w:val="20"/>
          <w:szCs w:val="20"/>
        </w:rPr>
      </w:pPr>
      <w:r w:rsidRPr="00FE3D73">
        <w:rPr>
          <w:sz w:val="20"/>
          <w:szCs w:val="20"/>
        </w:rPr>
        <w:t xml:space="preserve">Agencija izreče borznemu posredniku opomin, če krši obveznosti, določene s predpisi ali pravili iz prvega odstavka </w:t>
      </w:r>
      <w:r w:rsidRPr="00FE3D73">
        <w:rPr>
          <w:sz w:val="20"/>
          <w:szCs w:val="20"/>
        </w:rPr>
        <w:fldChar w:fldCharType="begin"/>
      </w:r>
      <w:r w:rsidRPr="00FE3D73">
        <w:rPr>
          <w:sz w:val="20"/>
          <w:szCs w:val="20"/>
        </w:rPr>
        <w:instrText xml:space="preserve"> REF _Ref488941470 \r \h  \* MERGEFORMAT </w:instrText>
      </w:r>
      <w:r w:rsidRPr="00FE3D73">
        <w:rPr>
          <w:sz w:val="20"/>
          <w:szCs w:val="20"/>
        </w:rPr>
      </w:r>
      <w:r w:rsidRPr="00FE3D73">
        <w:rPr>
          <w:sz w:val="20"/>
          <w:szCs w:val="20"/>
        </w:rPr>
        <w:fldChar w:fldCharType="separate"/>
      </w:r>
      <w:r w:rsidRPr="00FE3D73">
        <w:rPr>
          <w:sz w:val="20"/>
          <w:szCs w:val="20"/>
        </w:rPr>
        <w:t>223</w:t>
      </w:r>
      <w:r w:rsidRPr="00FE3D73">
        <w:rPr>
          <w:sz w:val="20"/>
          <w:szCs w:val="20"/>
        </w:rPr>
        <w:fldChar w:fldCharType="end"/>
      </w:r>
      <w:r w:rsidRPr="00FE3D73">
        <w:rPr>
          <w:sz w:val="20"/>
          <w:szCs w:val="20"/>
        </w:rPr>
        <w:t>. člena tega zakona, in ni pogojev za odvzem dovoljenja za opravljanje poslov borznega posrednika.</w:t>
      </w:r>
    </w:p>
    <w:p w:rsidR="007A1B9C" w:rsidRPr="00FE3D73" w:rsidRDefault="007A1B9C" w:rsidP="007A1B9C">
      <w:pPr>
        <w:pStyle w:val="Poglavje"/>
        <w:spacing w:before="0" w:line="260" w:lineRule="exact"/>
        <w:rPr>
          <w:sz w:val="20"/>
          <w:szCs w:val="20"/>
        </w:rPr>
      </w:pPr>
      <w:r w:rsidRPr="00FE3D73">
        <w:rPr>
          <w:sz w:val="20"/>
          <w:szCs w:val="20"/>
        </w:rPr>
        <w:t>5. poglavje</w:t>
      </w:r>
      <w:r w:rsidRPr="00FE3D73">
        <w:rPr>
          <w:sz w:val="20"/>
          <w:szCs w:val="20"/>
        </w:rPr>
        <w:br/>
        <w:t>UPRAVLJANJE BORZNOPOSREDNIŠKE DRUŽBE S TVEGANJI</w:t>
      </w:r>
    </w:p>
    <w:p w:rsidR="007A1B9C" w:rsidRPr="00FE3D73" w:rsidRDefault="007A1B9C" w:rsidP="007A1B9C">
      <w:pPr>
        <w:pStyle w:val="len"/>
        <w:numPr>
          <w:ilvl w:val="0"/>
          <w:numId w:val="413"/>
        </w:numPr>
        <w:spacing w:before="0" w:line="260" w:lineRule="exact"/>
        <w:rPr>
          <w:sz w:val="20"/>
          <w:szCs w:val="20"/>
        </w:rPr>
      </w:pPr>
      <w:bookmarkStart w:id="326" w:name="_Ref503952052"/>
      <w:r w:rsidRPr="00FE3D73">
        <w:rPr>
          <w:sz w:val="20"/>
          <w:szCs w:val="20"/>
        </w:rPr>
        <w:t>člen</w:t>
      </w:r>
      <w:bookmarkEnd w:id="326"/>
    </w:p>
    <w:p w:rsidR="007A1B9C" w:rsidRPr="00FE3D73" w:rsidRDefault="007A1B9C" w:rsidP="007A1B9C">
      <w:pPr>
        <w:pStyle w:val="lennaslov"/>
        <w:spacing w:line="260" w:lineRule="exact"/>
        <w:rPr>
          <w:sz w:val="20"/>
          <w:szCs w:val="20"/>
        </w:rPr>
      </w:pPr>
      <w:r w:rsidRPr="00FE3D73">
        <w:rPr>
          <w:sz w:val="20"/>
          <w:szCs w:val="20"/>
        </w:rPr>
        <w:t>(opredelitev pojmov)</w:t>
      </w:r>
    </w:p>
    <w:p w:rsidR="007A1B9C" w:rsidRPr="00FE3D73" w:rsidRDefault="007A1B9C" w:rsidP="007A1B9C">
      <w:pPr>
        <w:pStyle w:val="Odstavek"/>
        <w:spacing w:before="0" w:line="260" w:lineRule="exact"/>
        <w:rPr>
          <w:sz w:val="20"/>
          <w:szCs w:val="20"/>
        </w:rPr>
      </w:pPr>
      <w:r w:rsidRPr="00FE3D73">
        <w:rPr>
          <w:sz w:val="20"/>
          <w:szCs w:val="20"/>
        </w:rPr>
        <w:t>(1) Za opredelitev pojmov v zvezi z upravljanjem s tveganji se smiselno uporabljata 7. in 8. člen ZBan-2.</w:t>
      </w:r>
    </w:p>
    <w:p w:rsidR="007A1B9C" w:rsidRPr="00FE3D73" w:rsidRDefault="007A1B9C" w:rsidP="007A1B9C">
      <w:pPr>
        <w:pStyle w:val="Odstavek"/>
        <w:spacing w:before="0" w:line="260" w:lineRule="exact"/>
        <w:rPr>
          <w:sz w:val="20"/>
          <w:szCs w:val="20"/>
        </w:rPr>
      </w:pPr>
      <w:r w:rsidRPr="00FE3D73">
        <w:rPr>
          <w:sz w:val="20"/>
          <w:szCs w:val="20"/>
        </w:rPr>
        <w:t>(2) Pri smiselni uporabi določb ZBan-2 iz prejšnjega odstavka se:</w:t>
      </w:r>
    </w:p>
    <w:p w:rsidR="007A1B9C" w:rsidRPr="00FE3D73" w:rsidRDefault="007A1B9C" w:rsidP="007A1B9C">
      <w:pPr>
        <w:pStyle w:val="tevilnatoka"/>
        <w:numPr>
          <w:ilvl w:val="0"/>
          <w:numId w:val="140"/>
        </w:numPr>
        <w:spacing w:line="260" w:lineRule="exact"/>
        <w:rPr>
          <w:rFonts w:cs="Arial"/>
          <w:sz w:val="20"/>
          <w:szCs w:val="20"/>
        </w:rPr>
      </w:pPr>
      <w:r w:rsidRPr="00FE3D73">
        <w:rPr>
          <w:rFonts w:cs="Arial"/>
          <w:sz w:val="20"/>
          <w:szCs w:val="20"/>
        </w:rPr>
        <w:t>namesto pojma »banka« uporablja pojem »borznoposredniška družba«,</w:t>
      </w:r>
    </w:p>
    <w:p w:rsidR="007A1B9C" w:rsidRPr="00FE3D73" w:rsidRDefault="007A1B9C" w:rsidP="007A1B9C">
      <w:pPr>
        <w:pStyle w:val="tevilnatoka"/>
        <w:spacing w:line="260" w:lineRule="exact"/>
        <w:rPr>
          <w:rFonts w:cs="Arial"/>
          <w:sz w:val="20"/>
          <w:szCs w:val="20"/>
        </w:rPr>
      </w:pPr>
      <w:r w:rsidRPr="00FE3D73">
        <w:rPr>
          <w:rFonts w:cs="Arial"/>
          <w:sz w:val="20"/>
          <w:szCs w:val="20"/>
        </w:rPr>
        <w:t>namesto pojma »Banka Slovenije« uporablja pojem »agencija«.</w:t>
      </w:r>
    </w:p>
    <w:p w:rsidR="007A1B9C" w:rsidRPr="00FE3D73" w:rsidRDefault="007A1B9C" w:rsidP="007A1B9C">
      <w:pPr>
        <w:pStyle w:val="len"/>
        <w:numPr>
          <w:ilvl w:val="0"/>
          <w:numId w:val="413"/>
        </w:numPr>
        <w:spacing w:before="0" w:line="260" w:lineRule="exact"/>
        <w:rPr>
          <w:sz w:val="20"/>
          <w:szCs w:val="20"/>
        </w:rPr>
      </w:pPr>
      <w:bookmarkStart w:id="327" w:name="_Ref488961684"/>
      <w:r w:rsidRPr="00FE3D73">
        <w:rPr>
          <w:sz w:val="20"/>
          <w:szCs w:val="20"/>
        </w:rPr>
        <w:t>člen</w:t>
      </w:r>
      <w:bookmarkEnd w:id="327"/>
    </w:p>
    <w:p w:rsidR="007A1B9C" w:rsidRPr="00FE3D73" w:rsidRDefault="007A1B9C" w:rsidP="007A1B9C">
      <w:pPr>
        <w:pStyle w:val="lennaslov"/>
        <w:spacing w:line="260" w:lineRule="exact"/>
        <w:rPr>
          <w:sz w:val="20"/>
          <w:szCs w:val="20"/>
        </w:rPr>
      </w:pPr>
      <w:r w:rsidRPr="00FE3D73">
        <w:rPr>
          <w:sz w:val="20"/>
          <w:szCs w:val="20"/>
        </w:rPr>
        <w:t>(smiselna uporaba določb ZBan-2 o upravljanju s tveganji)</w:t>
      </w:r>
    </w:p>
    <w:p w:rsidR="007A1B9C" w:rsidRPr="00FE3D73" w:rsidRDefault="007A1B9C" w:rsidP="007A1B9C">
      <w:pPr>
        <w:pStyle w:val="Odstavek"/>
        <w:spacing w:before="0" w:line="260" w:lineRule="exact"/>
        <w:rPr>
          <w:sz w:val="20"/>
          <w:szCs w:val="20"/>
        </w:rPr>
      </w:pPr>
      <w:r w:rsidRPr="00FE3D73">
        <w:rPr>
          <w:sz w:val="20"/>
          <w:szCs w:val="20"/>
        </w:rPr>
        <w:t>(1) Za upravljanje borznoposredniške družbe s tveganji se smiselno uporabljajo 128. do 183. člen in prvi odstavek 205. člena ZBan-2.</w:t>
      </w:r>
    </w:p>
    <w:p w:rsidR="007A1B9C" w:rsidRPr="00FE3D73" w:rsidRDefault="007A1B9C" w:rsidP="007A1B9C">
      <w:pPr>
        <w:pStyle w:val="Odstavek"/>
        <w:spacing w:before="0" w:line="260" w:lineRule="exact"/>
        <w:rPr>
          <w:sz w:val="20"/>
          <w:szCs w:val="20"/>
        </w:rPr>
      </w:pPr>
      <w:r w:rsidRPr="00FE3D73">
        <w:rPr>
          <w:sz w:val="20"/>
          <w:szCs w:val="20"/>
        </w:rPr>
        <w:t xml:space="preserve">(2) Za borznoposredniško družbo, ki ima dovoljenje za poslovanje za svoj račun ali izvedbo prve ali nadaljnje prodaje finančnih instrumentov z obveznostjo odkupa, se smiselno uporabljajo 206. </w:t>
      </w:r>
      <w:r w:rsidRPr="00FE3D73">
        <w:rPr>
          <w:sz w:val="20"/>
          <w:szCs w:val="20"/>
        </w:rPr>
        <w:lastRenderedPageBreak/>
        <w:t xml:space="preserve">do 233. člen ZBan-2. Ta odstavek v zvezi s smiselno uporabo 206. do 209. člena ZBan-2 se ne uporablja za tiste borznoposredniške družbe, ki se v skladu z </w:t>
      </w:r>
      <w:r w:rsidRPr="00FE3D73">
        <w:rPr>
          <w:sz w:val="20"/>
          <w:szCs w:val="20"/>
        </w:rPr>
        <w:fldChar w:fldCharType="begin"/>
      </w:r>
      <w:r w:rsidRPr="00FE3D73">
        <w:rPr>
          <w:sz w:val="20"/>
          <w:szCs w:val="20"/>
        </w:rPr>
        <w:instrText xml:space="preserve"> REF _Ref488929705 \r \h  \* MERGEFORMAT </w:instrText>
      </w:r>
      <w:r w:rsidRPr="00FE3D73">
        <w:rPr>
          <w:sz w:val="20"/>
          <w:szCs w:val="20"/>
        </w:rPr>
      </w:r>
      <w:r w:rsidRPr="00FE3D73">
        <w:rPr>
          <w:sz w:val="20"/>
          <w:szCs w:val="20"/>
        </w:rPr>
        <w:fldChar w:fldCharType="separate"/>
      </w:r>
      <w:r w:rsidRPr="00FE3D73">
        <w:rPr>
          <w:sz w:val="20"/>
          <w:szCs w:val="20"/>
        </w:rPr>
        <w:t>58</w:t>
      </w:r>
      <w:r w:rsidRPr="00FE3D73">
        <w:rPr>
          <w:sz w:val="20"/>
          <w:szCs w:val="20"/>
        </w:rPr>
        <w:fldChar w:fldCharType="end"/>
      </w:r>
      <w:r w:rsidRPr="00FE3D73">
        <w:rPr>
          <w:sz w:val="20"/>
          <w:szCs w:val="20"/>
        </w:rPr>
        <w:t>. členom tega zakona štejejo za mala in srednje velika podjetja. Agencija je pristojna in odgovorna za nadzor nad izpolnjevanjem obveznosti iz tega odstavka.</w:t>
      </w:r>
    </w:p>
    <w:p w:rsidR="007A1B9C" w:rsidRPr="00FE3D73" w:rsidRDefault="007A1B9C" w:rsidP="007A1B9C">
      <w:pPr>
        <w:pStyle w:val="Odstavek"/>
        <w:spacing w:before="0" w:line="260" w:lineRule="exact"/>
        <w:rPr>
          <w:sz w:val="20"/>
          <w:szCs w:val="20"/>
        </w:rPr>
      </w:pPr>
      <w:r w:rsidRPr="00FE3D73">
        <w:rPr>
          <w:sz w:val="20"/>
          <w:szCs w:val="20"/>
        </w:rPr>
        <w:t>(3) Če mora borznoposredniška družba izpolnjevati obveznosti na konsolidirani podlagi po četrtem ali petem odstavku tega člena, se smiselno uporabljata 133. in 134. člen ZBan-2.</w:t>
      </w:r>
    </w:p>
    <w:p w:rsidR="007A1B9C" w:rsidRPr="00FE3D73" w:rsidRDefault="007A1B9C" w:rsidP="007A1B9C">
      <w:pPr>
        <w:pStyle w:val="Odstavek"/>
        <w:spacing w:before="0" w:line="260" w:lineRule="exact"/>
        <w:rPr>
          <w:sz w:val="20"/>
          <w:szCs w:val="20"/>
        </w:rPr>
      </w:pPr>
      <w:r w:rsidRPr="00FE3D73">
        <w:rPr>
          <w:sz w:val="20"/>
          <w:szCs w:val="20"/>
        </w:rPr>
        <w:t>(4) Borznoposredniška družba izpolnjuje obveznosti na konsolidirani podlagi, če ima položaj nadrejenega investicijskega podjetja Republike Slovenije, razen če je hkrati podrejena banki, ki ima položaj nadrejene banke Republike Slovenije.</w:t>
      </w:r>
    </w:p>
    <w:p w:rsidR="007A1B9C" w:rsidRPr="00FE3D73" w:rsidRDefault="007A1B9C" w:rsidP="007A1B9C">
      <w:pPr>
        <w:pStyle w:val="Odstavek"/>
        <w:spacing w:before="0" w:line="260" w:lineRule="exact"/>
        <w:rPr>
          <w:sz w:val="20"/>
          <w:szCs w:val="20"/>
        </w:rPr>
      </w:pPr>
      <w:r w:rsidRPr="00FE3D73">
        <w:rPr>
          <w:sz w:val="20"/>
          <w:szCs w:val="20"/>
        </w:rPr>
        <w:t>(5) Borznoposredniška družba, ki je podrejena finančnemu holdingu, izpolnjuje obveznosti na podlagi konsolidiranega položaja finančnega holdinga, če finančnemu holdingu ni podrejena nobena kreditna institucija.</w:t>
      </w:r>
    </w:p>
    <w:p w:rsidR="007A1B9C" w:rsidRPr="00FE3D73" w:rsidRDefault="007A1B9C" w:rsidP="007A1B9C">
      <w:pPr>
        <w:pStyle w:val="Odstavek"/>
        <w:spacing w:before="0" w:line="260" w:lineRule="exact"/>
        <w:rPr>
          <w:sz w:val="20"/>
          <w:szCs w:val="20"/>
        </w:rPr>
      </w:pPr>
      <w:r w:rsidRPr="00FE3D73">
        <w:rPr>
          <w:sz w:val="20"/>
          <w:szCs w:val="20"/>
        </w:rPr>
        <w:t>(6) Pri smiselni uporabi določb ZBan-2 iz prvega, drugega in tretjega odstavka tega člena se:</w:t>
      </w:r>
    </w:p>
    <w:p w:rsidR="007A1B9C" w:rsidRPr="00FE3D73" w:rsidRDefault="007A1B9C" w:rsidP="007A1B9C">
      <w:pPr>
        <w:pStyle w:val="tevilnatoka"/>
        <w:numPr>
          <w:ilvl w:val="0"/>
          <w:numId w:val="209"/>
        </w:numPr>
        <w:spacing w:line="260" w:lineRule="exact"/>
        <w:rPr>
          <w:rFonts w:cs="Arial"/>
          <w:sz w:val="20"/>
          <w:szCs w:val="20"/>
        </w:rPr>
      </w:pPr>
      <w:r w:rsidRPr="00FE3D73">
        <w:rPr>
          <w:rFonts w:cs="Arial"/>
          <w:sz w:val="20"/>
          <w:szCs w:val="20"/>
        </w:rPr>
        <w:t>namesto pojma »banka« uporablja pojem »borznoposredniška družba«,</w:t>
      </w:r>
    </w:p>
    <w:p w:rsidR="007A1B9C" w:rsidRPr="00FE3D73" w:rsidRDefault="007A1B9C" w:rsidP="007A1B9C">
      <w:pPr>
        <w:pStyle w:val="tevilnatoka"/>
        <w:spacing w:line="260" w:lineRule="exact"/>
        <w:rPr>
          <w:rFonts w:cs="Arial"/>
          <w:sz w:val="20"/>
          <w:szCs w:val="20"/>
        </w:rPr>
      </w:pPr>
      <w:r w:rsidRPr="00FE3D73">
        <w:rPr>
          <w:rFonts w:cs="Arial"/>
          <w:sz w:val="20"/>
          <w:szCs w:val="20"/>
        </w:rPr>
        <w:t>namesto pojma »Banka Slovenije« ali »Evropska centralna banka« uporablja pojem »agencija«,</w:t>
      </w:r>
    </w:p>
    <w:p w:rsidR="007A1B9C" w:rsidRPr="00FE3D73" w:rsidRDefault="007A1B9C" w:rsidP="007A1B9C">
      <w:pPr>
        <w:pStyle w:val="tevilnatoka"/>
        <w:spacing w:line="260" w:lineRule="exact"/>
        <w:rPr>
          <w:rFonts w:cs="Arial"/>
          <w:sz w:val="20"/>
          <w:szCs w:val="20"/>
        </w:rPr>
      </w:pPr>
      <w:r w:rsidRPr="00FE3D73">
        <w:rPr>
          <w:rFonts w:cs="Arial"/>
          <w:sz w:val="20"/>
          <w:szCs w:val="20"/>
        </w:rPr>
        <w:t>namesto pojmov »nadrejena banka« in »EU nadrejena banka« uporabljata pojma »nadrejeno investicijsko podjetje« in »EU nadrejeno investicijsko podjetje«,</w:t>
      </w:r>
    </w:p>
    <w:p w:rsidR="007A1B9C" w:rsidRPr="00FE3D73" w:rsidRDefault="007A1B9C" w:rsidP="007A1B9C">
      <w:pPr>
        <w:pStyle w:val="tevilnatoka"/>
        <w:spacing w:line="260" w:lineRule="exact"/>
        <w:rPr>
          <w:rFonts w:cs="Arial"/>
          <w:sz w:val="20"/>
          <w:szCs w:val="20"/>
        </w:rPr>
      </w:pPr>
      <w:r w:rsidRPr="00FE3D73">
        <w:rPr>
          <w:rFonts w:cs="Arial"/>
          <w:sz w:val="20"/>
          <w:szCs w:val="20"/>
        </w:rPr>
        <w:t>namesto pojma »bančna skupina« uporablja pojem »investicijska skupina«,</w:t>
      </w:r>
    </w:p>
    <w:p w:rsidR="007A1B9C" w:rsidRPr="00FE3D73" w:rsidRDefault="007A1B9C" w:rsidP="007A1B9C">
      <w:pPr>
        <w:pStyle w:val="tevilnatoka"/>
        <w:spacing w:line="260" w:lineRule="exact"/>
        <w:rPr>
          <w:rFonts w:cs="Arial"/>
          <w:sz w:val="20"/>
          <w:szCs w:val="20"/>
        </w:rPr>
      </w:pPr>
      <w:r w:rsidRPr="00FE3D73">
        <w:rPr>
          <w:rFonts w:cs="Arial"/>
          <w:sz w:val="20"/>
          <w:szCs w:val="20"/>
        </w:rPr>
        <w:t>namesto pojma »bančne storitve« uporablja pojem »investicijske storitve in posli«.</w:t>
      </w:r>
    </w:p>
    <w:p w:rsidR="007A1B9C" w:rsidRPr="00FE3D73" w:rsidRDefault="007A1B9C" w:rsidP="007A1B9C">
      <w:pPr>
        <w:pStyle w:val="Odstavek"/>
        <w:spacing w:before="0" w:line="260" w:lineRule="exact"/>
        <w:rPr>
          <w:sz w:val="20"/>
          <w:szCs w:val="20"/>
        </w:rPr>
      </w:pPr>
      <w:r w:rsidRPr="00FE3D73">
        <w:rPr>
          <w:sz w:val="20"/>
          <w:szCs w:val="20"/>
        </w:rPr>
        <w:t>(7) Ne glede na prvi odstavek 141. člena ZBan-2 in prvi odstavek 143. člena ZBan-2 v zvezi s prvim odstavkom tega člena lahko borznoposredniška družba, namesto da bi organizirala lastno službo notranjega revidiranja, opravljanje nalog notranjega revidiranja prenese na osebo, ki izpolnjuje pogoje za opravljanje teh nalog.</w:t>
      </w:r>
    </w:p>
    <w:p w:rsidR="007A1B9C" w:rsidRPr="00FE3D73" w:rsidRDefault="007A1B9C" w:rsidP="007A1B9C">
      <w:pPr>
        <w:pStyle w:val="len"/>
        <w:numPr>
          <w:ilvl w:val="0"/>
          <w:numId w:val="413"/>
        </w:numPr>
        <w:spacing w:before="0" w:line="260" w:lineRule="exact"/>
        <w:rPr>
          <w:sz w:val="20"/>
          <w:szCs w:val="20"/>
        </w:rPr>
      </w:pPr>
      <w:bookmarkStart w:id="328" w:name="_Ref503952283"/>
      <w:r w:rsidRPr="00FE3D73">
        <w:rPr>
          <w:sz w:val="20"/>
          <w:szCs w:val="20"/>
        </w:rPr>
        <w:t>člen</w:t>
      </w:r>
      <w:bookmarkEnd w:id="328"/>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(predpisi agencije o upravljanju s tveganji)</w:t>
      </w:r>
    </w:p>
    <w:p w:rsidR="007A1B9C" w:rsidRPr="00FE3D73" w:rsidRDefault="007A1B9C" w:rsidP="007A1B9C">
      <w:pPr>
        <w:pStyle w:val="Odstavek"/>
        <w:spacing w:before="0" w:line="260" w:lineRule="exact"/>
        <w:rPr>
          <w:sz w:val="20"/>
          <w:szCs w:val="20"/>
        </w:rPr>
      </w:pPr>
      <w:r w:rsidRPr="00FE3D73">
        <w:rPr>
          <w:sz w:val="20"/>
          <w:szCs w:val="20"/>
        </w:rPr>
        <w:t>Agencija v predpisih o upravljanju s tveganji, ki jih izda na podlagi 135. in 233. člena ZBan-2 v zvezi s prvim in drugim odstavkom prejšnjega člena, smiselno upošteva predpise o upravljanju s tveganji, ki jih na podlagi 135. in 233. člena ZBan-2 izda Banka Slovenije, in posebnosti, ki se nanašajo na borznoposredniške družbe.</w:t>
      </w:r>
    </w:p>
    <w:p w:rsidR="007A1B9C" w:rsidRPr="00FE3D73" w:rsidRDefault="007A1B9C" w:rsidP="007A1B9C">
      <w:pPr>
        <w:pStyle w:val="Poglavje"/>
        <w:spacing w:before="0" w:line="260" w:lineRule="exact"/>
        <w:rPr>
          <w:sz w:val="20"/>
          <w:szCs w:val="20"/>
        </w:rPr>
      </w:pPr>
      <w:r w:rsidRPr="00FE3D73">
        <w:rPr>
          <w:sz w:val="20"/>
          <w:szCs w:val="20"/>
        </w:rPr>
        <w:t>6. poglavje</w:t>
      </w:r>
      <w:r w:rsidRPr="00FE3D73">
        <w:rPr>
          <w:sz w:val="20"/>
          <w:szCs w:val="20"/>
        </w:rPr>
        <w:br/>
        <w:t>POSLOVNE KNJIGE IN LETNO POROČILO BORZNOPOSREDNIŠKE DRUŽBE</w:t>
      </w:r>
    </w:p>
    <w:p w:rsidR="007A1B9C" w:rsidRPr="00FE3D73" w:rsidRDefault="007A1B9C" w:rsidP="007A1B9C">
      <w:pPr>
        <w:pStyle w:val="len"/>
        <w:numPr>
          <w:ilvl w:val="0"/>
          <w:numId w:val="413"/>
        </w:numPr>
        <w:spacing w:before="0" w:line="260" w:lineRule="exact"/>
        <w:rPr>
          <w:sz w:val="20"/>
          <w:szCs w:val="20"/>
        </w:rPr>
      </w:pPr>
      <w:bookmarkStart w:id="329" w:name="_Ref503952347"/>
      <w:r w:rsidRPr="00FE3D73">
        <w:rPr>
          <w:sz w:val="20"/>
          <w:szCs w:val="20"/>
        </w:rPr>
        <w:t>člen</w:t>
      </w:r>
      <w:bookmarkEnd w:id="329"/>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(revidiranje letnega poročila borznoposredniške družbe)</w:t>
      </w:r>
    </w:p>
    <w:p w:rsidR="007A1B9C" w:rsidRPr="00FE3D73" w:rsidRDefault="007A1B9C" w:rsidP="007A1B9C">
      <w:pPr>
        <w:pStyle w:val="Odstavek"/>
        <w:spacing w:before="0" w:line="260" w:lineRule="exact"/>
        <w:rPr>
          <w:sz w:val="20"/>
          <w:szCs w:val="20"/>
        </w:rPr>
      </w:pPr>
      <w:r w:rsidRPr="00FE3D73">
        <w:rPr>
          <w:sz w:val="20"/>
          <w:szCs w:val="20"/>
        </w:rPr>
        <w:t>Letno poročilo borznoposredniške družbe pregleda revizor.</w:t>
      </w:r>
    </w:p>
    <w:p w:rsidR="007A1B9C" w:rsidRPr="00FE3D73" w:rsidRDefault="007A1B9C" w:rsidP="007A1B9C">
      <w:pPr>
        <w:pStyle w:val="len"/>
        <w:numPr>
          <w:ilvl w:val="0"/>
          <w:numId w:val="413"/>
        </w:numPr>
        <w:spacing w:before="0" w:line="260" w:lineRule="exact"/>
        <w:rPr>
          <w:sz w:val="20"/>
          <w:szCs w:val="20"/>
        </w:rPr>
      </w:pPr>
      <w:bookmarkStart w:id="330" w:name="_Ref503952363"/>
      <w:r w:rsidRPr="00FE3D73">
        <w:rPr>
          <w:sz w:val="20"/>
          <w:szCs w:val="20"/>
        </w:rPr>
        <w:t>člen</w:t>
      </w:r>
      <w:bookmarkEnd w:id="330"/>
    </w:p>
    <w:p w:rsidR="007A1B9C" w:rsidRPr="00FE3D73" w:rsidRDefault="007A1B9C" w:rsidP="007A1B9C">
      <w:pPr>
        <w:pStyle w:val="lennaslov"/>
        <w:spacing w:line="260" w:lineRule="exact"/>
        <w:rPr>
          <w:sz w:val="20"/>
          <w:szCs w:val="20"/>
        </w:rPr>
      </w:pPr>
      <w:r w:rsidRPr="00FE3D73">
        <w:rPr>
          <w:sz w:val="20"/>
          <w:szCs w:val="20"/>
        </w:rPr>
        <w:t>(zamenjava revizijske družbe)</w:t>
      </w:r>
    </w:p>
    <w:p w:rsidR="007A1B9C" w:rsidRPr="00FE3D73" w:rsidRDefault="007A1B9C" w:rsidP="007A1B9C">
      <w:pPr>
        <w:pStyle w:val="Odstavek"/>
        <w:spacing w:before="0" w:line="260" w:lineRule="exact"/>
        <w:rPr>
          <w:sz w:val="20"/>
          <w:szCs w:val="20"/>
        </w:rPr>
      </w:pPr>
      <w:r w:rsidRPr="00FE3D73">
        <w:rPr>
          <w:sz w:val="20"/>
          <w:szCs w:val="20"/>
        </w:rPr>
        <w:t>Borznoposredniška družba najmanj enkrat v petih zaporednih letih zamenja revizijsko družbo, ki je revidirala njeno letno poročilo.</w:t>
      </w:r>
    </w:p>
    <w:p w:rsidR="007A1B9C" w:rsidRPr="00FE3D73" w:rsidRDefault="007A1B9C" w:rsidP="007A1B9C">
      <w:pPr>
        <w:pStyle w:val="len"/>
        <w:numPr>
          <w:ilvl w:val="0"/>
          <w:numId w:val="413"/>
        </w:numPr>
        <w:spacing w:before="0" w:line="260" w:lineRule="exact"/>
        <w:rPr>
          <w:sz w:val="20"/>
          <w:szCs w:val="20"/>
        </w:rPr>
      </w:pPr>
      <w:bookmarkStart w:id="331" w:name="_Ref488940993"/>
      <w:r w:rsidRPr="00FE3D73">
        <w:rPr>
          <w:sz w:val="20"/>
          <w:szCs w:val="20"/>
        </w:rPr>
        <w:t>člen</w:t>
      </w:r>
      <w:bookmarkEnd w:id="331"/>
    </w:p>
    <w:p w:rsidR="007A1B9C" w:rsidRPr="00FE3D73" w:rsidRDefault="007A1B9C" w:rsidP="007A1B9C">
      <w:pPr>
        <w:pStyle w:val="lennaslov"/>
        <w:spacing w:line="260" w:lineRule="exact"/>
        <w:rPr>
          <w:sz w:val="20"/>
          <w:szCs w:val="20"/>
        </w:rPr>
      </w:pPr>
      <w:r w:rsidRPr="00FE3D73">
        <w:rPr>
          <w:sz w:val="20"/>
          <w:szCs w:val="20"/>
        </w:rPr>
        <w:t>(smiselna uporaba določb ZBan-2 o poslovnih knjigah in letnih poročilih, revidiranju in razkritjih)</w:t>
      </w:r>
    </w:p>
    <w:p w:rsidR="007A1B9C" w:rsidRPr="00FE3D73" w:rsidRDefault="007A1B9C" w:rsidP="007A1B9C">
      <w:pPr>
        <w:pStyle w:val="Odstavek"/>
        <w:spacing w:before="0" w:line="260" w:lineRule="exact"/>
        <w:rPr>
          <w:sz w:val="20"/>
          <w:szCs w:val="20"/>
        </w:rPr>
      </w:pPr>
      <w:r w:rsidRPr="00FE3D73">
        <w:rPr>
          <w:sz w:val="20"/>
          <w:szCs w:val="20"/>
        </w:rPr>
        <w:t>(1) Za poslovne knjige in letna poročila, revidiranje in razkritja borznoposredniške družbe se smiselno uporabljajo 86., 87. in 89. do 92. člen, 1. do 3. točka prvega odstavka in drugi odstavek 93. člena ter 140. člen ZBan-2.</w:t>
      </w:r>
    </w:p>
    <w:p w:rsidR="007A1B9C" w:rsidRPr="00FE3D73" w:rsidRDefault="007A1B9C" w:rsidP="007A1B9C">
      <w:pPr>
        <w:pStyle w:val="Odstavek"/>
        <w:spacing w:before="0" w:line="260" w:lineRule="exact"/>
        <w:rPr>
          <w:sz w:val="20"/>
          <w:szCs w:val="20"/>
        </w:rPr>
      </w:pPr>
      <w:r w:rsidRPr="00FE3D73">
        <w:rPr>
          <w:sz w:val="20"/>
          <w:szCs w:val="20"/>
        </w:rPr>
        <w:t>(2) Pri smiselni uporabi določb ZBan-2 iz prejšnjega odstavka se:</w:t>
      </w:r>
    </w:p>
    <w:p w:rsidR="007A1B9C" w:rsidRPr="00FE3D73" w:rsidRDefault="007A1B9C" w:rsidP="007A1B9C">
      <w:pPr>
        <w:pStyle w:val="tevilnatoka"/>
        <w:numPr>
          <w:ilvl w:val="0"/>
          <w:numId w:val="210"/>
        </w:numPr>
        <w:spacing w:line="260" w:lineRule="exact"/>
        <w:rPr>
          <w:rFonts w:cs="Arial"/>
          <w:sz w:val="20"/>
          <w:szCs w:val="20"/>
        </w:rPr>
      </w:pPr>
      <w:r w:rsidRPr="00FE3D73">
        <w:rPr>
          <w:rFonts w:cs="Arial"/>
          <w:sz w:val="20"/>
          <w:szCs w:val="20"/>
        </w:rPr>
        <w:t>namesto pojma »banka« uporablja pojem »borznoposredniška družba«,</w:t>
      </w:r>
    </w:p>
    <w:p w:rsidR="007A1B9C" w:rsidRPr="00FE3D73" w:rsidRDefault="007A1B9C" w:rsidP="007A1B9C">
      <w:pPr>
        <w:pStyle w:val="tevilnatoka"/>
        <w:spacing w:line="260" w:lineRule="exact"/>
        <w:rPr>
          <w:rFonts w:cs="Arial"/>
          <w:sz w:val="20"/>
          <w:szCs w:val="20"/>
        </w:rPr>
      </w:pPr>
      <w:r w:rsidRPr="00FE3D73">
        <w:rPr>
          <w:rFonts w:cs="Arial"/>
          <w:sz w:val="20"/>
          <w:szCs w:val="20"/>
        </w:rPr>
        <w:t>namesto pojma »Banka Slovenije« uporablja pojem »agencija« in</w:t>
      </w:r>
    </w:p>
    <w:p w:rsidR="007A1B9C" w:rsidRPr="00FE3D73" w:rsidRDefault="007A1B9C" w:rsidP="007A1B9C">
      <w:pPr>
        <w:pStyle w:val="tevilnatoka"/>
        <w:spacing w:line="260" w:lineRule="exact"/>
        <w:rPr>
          <w:rFonts w:cs="Arial"/>
          <w:sz w:val="20"/>
          <w:szCs w:val="20"/>
        </w:rPr>
      </w:pPr>
      <w:r w:rsidRPr="00FE3D73">
        <w:rPr>
          <w:rFonts w:cs="Arial"/>
          <w:sz w:val="20"/>
          <w:szCs w:val="20"/>
        </w:rPr>
        <w:t>namesto pojma »bančna skupina« uporablja pojem »investicijska skupina«.</w:t>
      </w:r>
    </w:p>
    <w:p w:rsidR="007A1B9C" w:rsidRPr="00FE3D73" w:rsidRDefault="007A1B9C" w:rsidP="007A1B9C">
      <w:pPr>
        <w:pStyle w:val="len"/>
        <w:numPr>
          <w:ilvl w:val="0"/>
          <w:numId w:val="413"/>
        </w:numPr>
        <w:spacing w:before="0" w:line="260" w:lineRule="exact"/>
        <w:rPr>
          <w:sz w:val="20"/>
          <w:szCs w:val="20"/>
        </w:rPr>
      </w:pPr>
      <w:bookmarkStart w:id="332" w:name="_Ref488962379"/>
      <w:r w:rsidRPr="00FE3D73">
        <w:rPr>
          <w:sz w:val="20"/>
          <w:szCs w:val="20"/>
        </w:rPr>
        <w:t>člen</w:t>
      </w:r>
      <w:bookmarkEnd w:id="332"/>
    </w:p>
    <w:p w:rsidR="007A1B9C" w:rsidRPr="00FE3D73" w:rsidRDefault="007A1B9C" w:rsidP="007A1B9C">
      <w:pPr>
        <w:pStyle w:val="lennaslov"/>
        <w:spacing w:line="260" w:lineRule="exact"/>
        <w:rPr>
          <w:sz w:val="20"/>
          <w:szCs w:val="20"/>
        </w:rPr>
      </w:pPr>
      <w:r w:rsidRPr="00FE3D73">
        <w:rPr>
          <w:sz w:val="20"/>
          <w:szCs w:val="20"/>
        </w:rPr>
        <w:t>(dodatna razkritja)</w:t>
      </w:r>
    </w:p>
    <w:p w:rsidR="007A1B9C" w:rsidRPr="00FE3D73" w:rsidRDefault="007A1B9C" w:rsidP="007A1B9C">
      <w:pPr>
        <w:pStyle w:val="Odstavek"/>
        <w:spacing w:before="0" w:line="260" w:lineRule="exact"/>
        <w:rPr>
          <w:sz w:val="20"/>
          <w:szCs w:val="20"/>
        </w:rPr>
      </w:pPr>
      <w:r w:rsidRPr="00FE3D73">
        <w:rPr>
          <w:sz w:val="20"/>
          <w:szCs w:val="20"/>
        </w:rPr>
        <w:t>(1) Borznoposredniška družba razkritja iz 8. dela Uredbe 575/2013/EU objavi na svojih javnih spletnih straneh.</w:t>
      </w:r>
    </w:p>
    <w:p w:rsidR="007A1B9C" w:rsidRPr="00FE3D73" w:rsidRDefault="007A1B9C" w:rsidP="007A1B9C">
      <w:pPr>
        <w:pStyle w:val="Odstavek"/>
        <w:spacing w:before="0" w:line="260" w:lineRule="exact"/>
        <w:rPr>
          <w:sz w:val="20"/>
          <w:szCs w:val="20"/>
        </w:rPr>
      </w:pPr>
      <w:r w:rsidRPr="00FE3D73">
        <w:rPr>
          <w:sz w:val="20"/>
          <w:szCs w:val="20"/>
        </w:rPr>
        <w:lastRenderedPageBreak/>
        <w:t>(2) Agencija predpiše pravila o pogostejših razkritjih informacij iz prejšnjega odstavka, če je to potrebno zaradi spremenjenih pogojev poslovanja borznoposredniških družb in delovanja finančnega sistema.</w:t>
      </w:r>
    </w:p>
    <w:p w:rsidR="007A1B9C" w:rsidRPr="00FE3D73" w:rsidRDefault="007A1B9C" w:rsidP="007A1B9C">
      <w:pPr>
        <w:pStyle w:val="Odstavek"/>
        <w:spacing w:before="0" w:line="260" w:lineRule="exact"/>
        <w:rPr>
          <w:sz w:val="20"/>
          <w:szCs w:val="20"/>
        </w:rPr>
      </w:pPr>
      <w:r w:rsidRPr="00FE3D73">
        <w:rPr>
          <w:sz w:val="20"/>
          <w:szCs w:val="20"/>
        </w:rPr>
        <w:t>(3) Borznoposredniška družba na svojih javnih spletnih straneh pojasni način izpolnjevanja zahtev, ki so določene s predpisi iz drugega odstavka 9. člena ZBan-2 glede:</w:t>
      </w:r>
    </w:p>
    <w:p w:rsidR="007A1B9C" w:rsidRPr="00FE3D73" w:rsidRDefault="007A1B9C" w:rsidP="007A1B9C">
      <w:pPr>
        <w:pStyle w:val="tevilnatoka"/>
        <w:numPr>
          <w:ilvl w:val="0"/>
          <w:numId w:val="211"/>
        </w:numPr>
        <w:spacing w:line="260" w:lineRule="exact"/>
        <w:rPr>
          <w:rFonts w:cs="Arial"/>
          <w:sz w:val="20"/>
          <w:szCs w:val="20"/>
        </w:rPr>
      </w:pPr>
      <w:r w:rsidRPr="00FE3D73">
        <w:rPr>
          <w:rFonts w:cs="Arial"/>
          <w:sz w:val="20"/>
          <w:szCs w:val="20"/>
        </w:rPr>
        <w:t>ureditve notranjega upravljanja borznoposredniške družbe in organizacijske strukture borznoposredniške družbe,</w:t>
      </w:r>
    </w:p>
    <w:p w:rsidR="007A1B9C" w:rsidRPr="00FE3D73" w:rsidRDefault="007A1B9C" w:rsidP="007A1B9C">
      <w:pPr>
        <w:pStyle w:val="tevilnatoka"/>
        <w:spacing w:line="260" w:lineRule="exact"/>
        <w:rPr>
          <w:rFonts w:cs="Arial"/>
          <w:sz w:val="20"/>
          <w:szCs w:val="20"/>
        </w:rPr>
      </w:pPr>
      <w:r w:rsidRPr="00FE3D73">
        <w:rPr>
          <w:rFonts w:cs="Arial"/>
          <w:sz w:val="20"/>
          <w:szCs w:val="20"/>
        </w:rPr>
        <w:t>politike izbora članov uprave in nadzornega sveta,</w:t>
      </w:r>
    </w:p>
    <w:p w:rsidR="007A1B9C" w:rsidRPr="00FE3D73" w:rsidRDefault="007A1B9C" w:rsidP="007A1B9C">
      <w:pPr>
        <w:pStyle w:val="tevilnatoka"/>
        <w:spacing w:line="260" w:lineRule="exact"/>
        <w:rPr>
          <w:rFonts w:cs="Arial"/>
          <w:sz w:val="20"/>
          <w:szCs w:val="20"/>
        </w:rPr>
      </w:pPr>
      <w:r w:rsidRPr="00FE3D73">
        <w:rPr>
          <w:rFonts w:cs="Arial"/>
          <w:sz w:val="20"/>
          <w:szCs w:val="20"/>
        </w:rPr>
        <w:t>politik prejemkov iz 169. do 171. člena ZBan-2.</w:t>
      </w:r>
    </w:p>
    <w:p w:rsidR="007A1B9C" w:rsidRPr="00FE3D73" w:rsidRDefault="007A1B9C" w:rsidP="007A1B9C">
      <w:pPr>
        <w:pStyle w:val="Odstavek"/>
        <w:spacing w:before="0" w:line="260" w:lineRule="exact"/>
        <w:rPr>
          <w:sz w:val="20"/>
          <w:szCs w:val="20"/>
        </w:rPr>
      </w:pPr>
      <w:r w:rsidRPr="00FE3D73">
        <w:rPr>
          <w:sz w:val="20"/>
          <w:szCs w:val="20"/>
        </w:rPr>
        <w:t>(4) Nadrejena borznoposredniška družba v Republiki Sloveniji na svojih javnih spletnih straneh letno objavi opis pravne in organizacijske strukture investicijske skupine, vključno z opisom ureditve notranjega upravljanja v skladu s 128. členom ZBan-2, ureditve glede razmerij tesne povezanosti in ureditve upravljanja v podrejenih družbah v skladu s 134. členom ZBan-2, ali se namesto objave tega opisa sklicevati na enakovredne informacije.</w:t>
      </w:r>
    </w:p>
    <w:p w:rsidR="007A1B9C" w:rsidRPr="00FE3D73" w:rsidRDefault="007A1B9C" w:rsidP="007A1B9C">
      <w:pPr>
        <w:pStyle w:val="Poglavje"/>
        <w:spacing w:before="0" w:line="260" w:lineRule="exact"/>
        <w:rPr>
          <w:sz w:val="20"/>
          <w:szCs w:val="20"/>
        </w:rPr>
      </w:pPr>
      <w:r w:rsidRPr="00FE3D73">
        <w:rPr>
          <w:sz w:val="20"/>
          <w:szCs w:val="20"/>
        </w:rPr>
        <w:t>7. poglavje</w:t>
      </w:r>
      <w:r w:rsidRPr="00FE3D73">
        <w:rPr>
          <w:sz w:val="20"/>
          <w:szCs w:val="20"/>
        </w:rPr>
        <w:br/>
        <w:t>PRAVILA POSLOVANJA PRI OPRAVLJANJU INVESTICIJSKIH STORITEV IN POSLOV</w:t>
      </w:r>
    </w:p>
    <w:p w:rsidR="007A1B9C" w:rsidRPr="00FE3D73" w:rsidRDefault="007A1B9C" w:rsidP="007A1B9C">
      <w:pPr>
        <w:pStyle w:val="Oddelek"/>
        <w:spacing w:before="0" w:line="260" w:lineRule="exact"/>
        <w:rPr>
          <w:sz w:val="20"/>
          <w:szCs w:val="20"/>
        </w:rPr>
      </w:pPr>
      <w:r w:rsidRPr="00FE3D73">
        <w:rPr>
          <w:sz w:val="20"/>
          <w:szCs w:val="20"/>
        </w:rPr>
        <w:t>7.1 Organizacijske zahteve za opravljanje investicijskih storitev in poslov</w:t>
      </w:r>
    </w:p>
    <w:p w:rsidR="007A1B9C" w:rsidRPr="00FE3D73" w:rsidRDefault="007A1B9C" w:rsidP="007A1B9C">
      <w:pPr>
        <w:pStyle w:val="len"/>
        <w:numPr>
          <w:ilvl w:val="0"/>
          <w:numId w:val="413"/>
        </w:numPr>
        <w:spacing w:before="0" w:line="260" w:lineRule="exact"/>
        <w:rPr>
          <w:sz w:val="20"/>
          <w:szCs w:val="20"/>
        </w:rPr>
      </w:pPr>
      <w:bookmarkStart w:id="333" w:name="_Ref503952479"/>
      <w:bookmarkStart w:id="334" w:name="_Ref488931477"/>
      <w:r w:rsidRPr="00FE3D73">
        <w:rPr>
          <w:sz w:val="20"/>
          <w:szCs w:val="20"/>
        </w:rPr>
        <w:t>člen</w:t>
      </w:r>
      <w:bookmarkEnd w:id="333"/>
      <w:r w:rsidRPr="00FE3D73">
        <w:rPr>
          <w:sz w:val="20"/>
          <w:szCs w:val="20"/>
        </w:rPr>
        <w:t xml:space="preserve"> </w:t>
      </w:r>
      <w:bookmarkEnd w:id="334"/>
    </w:p>
    <w:p w:rsidR="007A1B9C" w:rsidRPr="00FE3D73" w:rsidRDefault="007A1B9C" w:rsidP="007A1B9C">
      <w:pPr>
        <w:pStyle w:val="lennaslov"/>
        <w:spacing w:line="260" w:lineRule="exact"/>
        <w:rPr>
          <w:sz w:val="20"/>
          <w:szCs w:val="20"/>
        </w:rPr>
      </w:pPr>
      <w:r w:rsidRPr="00FE3D73">
        <w:rPr>
          <w:sz w:val="20"/>
          <w:szCs w:val="20"/>
        </w:rPr>
        <w:t>(politike in postopki pravilnega poslovanja)</w:t>
      </w:r>
    </w:p>
    <w:p w:rsidR="007A1B9C" w:rsidRPr="00FE3D73" w:rsidRDefault="007A1B9C" w:rsidP="007A1B9C">
      <w:pPr>
        <w:pStyle w:val="Odstavek"/>
        <w:spacing w:before="0" w:line="260" w:lineRule="exact"/>
        <w:rPr>
          <w:sz w:val="20"/>
          <w:szCs w:val="20"/>
        </w:rPr>
      </w:pPr>
      <w:r w:rsidRPr="00FE3D73">
        <w:rPr>
          <w:sz w:val="20"/>
          <w:szCs w:val="20"/>
        </w:rPr>
        <w:t>(1) Borznoposredniška družba vzpostavi in uresničuje ustrezne politike in postopke, ki so potrebni za zagotovitev, da:</w:t>
      </w:r>
    </w:p>
    <w:p w:rsidR="007A1B9C" w:rsidRPr="00FE3D73" w:rsidRDefault="007A1B9C" w:rsidP="007A1B9C">
      <w:pPr>
        <w:pStyle w:val="tevilnatoka"/>
        <w:numPr>
          <w:ilvl w:val="0"/>
          <w:numId w:val="141"/>
        </w:numPr>
        <w:spacing w:line="260" w:lineRule="exact"/>
        <w:rPr>
          <w:rFonts w:cs="Arial"/>
          <w:sz w:val="20"/>
          <w:szCs w:val="20"/>
        </w:rPr>
      </w:pPr>
      <w:r w:rsidRPr="00FE3D73">
        <w:rPr>
          <w:rFonts w:cs="Arial"/>
          <w:sz w:val="20"/>
          <w:szCs w:val="20"/>
        </w:rPr>
        <w:t>posluje v skladu s tem zakonom in predpisi, izdanimi na njegovi podlagi, in z drugimi zakoni ali predpisi, ki se uporabljajo za opravljanje investicijskih storitev in poslov, ter predpisi, izdanimi na podlagi teh zakonov, in</w:t>
      </w:r>
    </w:p>
    <w:p w:rsidR="007A1B9C" w:rsidRPr="00FE3D73" w:rsidRDefault="007A1B9C" w:rsidP="007A1B9C">
      <w:pPr>
        <w:pStyle w:val="tevilnatoka"/>
        <w:spacing w:line="260" w:lineRule="exact"/>
        <w:rPr>
          <w:rFonts w:cs="Arial"/>
          <w:sz w:val="20"/>
          <w:szCs w:val="20"/>
        </w:rPr>
      </w:pPr>
      <w:r w:rsidRPr="00FE3D73">
        <w:rPr>
          <w:rFonts w:cs="Arial"/>
          <w:sz w:val="20"/>
          <w:szCs w:val="20"/>
        </w:rPr>
        <w:t>osebe, navedene v alinejah te točke, ravnajo v skladu s predpisi iz 1. točke tega člena pri opravljanju poslov zanjo ali za njene stranke in v skladu z obveznostmi, določenimi s predpisi, ki urejajo njihove osebne posle s finančnimi instrumenti:</w:t>
      </w:r>
    </w:p>
    <w:p w:rsidR="007A1B9C" w:rsidRPr="00FE3D73" w:rsidRDefault="007A1B9C" w:rsidP="007A1B9C">
      <w:pPr>
        <w:pStyle w:val="Alineazatevilnotoko"/>
        <w:spacing w:line="260" w:lineRule="exact"/>
        <w:rPr>
          <w:sz w:val="20"/>
          <w:szCs w:val="20"/>
        </w:rPr>
      </w:pPr>
      <w:r w:rsidRPr="00FE3D73">
        <w:rPr>
          <w:sz w:val="20"/>
          <w:szCs w:val="20"/>
        </w:rPr>
        <w:t>poslovodstvo borznoposredniške družbe,</w:t>
      </w:r>
    </w:p>
    <w:p w:rsidR="007A1B9C" w:rsidRPr="00FE3D73" w:rsidRDefault="007A1B9C" w:rsidP="007A1B9C">
      <w:pPr>
        <w:pStyle w:val="Alineazatevilnotoko"/>
        <w:spacing w:line="260" w:lineRule="exact"/>
        <w:rPr>
          <w:sz w:val="20"/>
          <w:szCs w:val="20"/>
        </w:rPr>
      </w:pPr>
      <w:r w:rsidRPr="00FE3D73">
        <w:rPr>
          <w:sz w:val="20"/>
          <w:szCs w:val="20"/>
        </w:rPr>
        <w:t>borzni posredniki in druge osebe, ki na podlagi zaposlitve ali na drugi podlagi opravljajo posle zanjo, in</w:t>
      </w:r>
    </w:p>
    <w:p w:rsidR="007A1B9C" w:rsidRPr="00FE3D73" w:rsidRDefault="007A1B9C" w:rsidP="007A1B9C">
      <w:pPr>
        <w:pStyle w:val="Alineazatevilnotoko"/>
        <w:spacing w:line="260" w:lineRule="exact"/>
        <w:rPr>
          <w:sz w:val="20"/>
          <w:szCs w:val="20"/>
        </w:rPr>
      </w:pPr>
      <w:r w:rsidRPr="00FE3D73">
        <w:rPr>
          <w:sz w:val="20"/>
          <w:szCs w:val="20"/>
        </w:rPr>
        <w:t>njeni odvisni borznoposredniški zastopniki.</w:t>
      </w:r>
    </w:p>
    <w:p w:rsidR="007A1B9C" w:rsidRPr="00FE3D73" w:rsidRDefault="007A1B9C" w:rsidP="007A1B9C">
      <w:pPr>
        <w:pStyle w:val="Odstavek"/>
        <w:spacing w:before="0" w:line="260" w:lineRule="exact"/>
        <w:rPr>
          <w:sz w:val="20"/>
          <w:szCs w:val="20"/>
        </w:rPr>
      </w:pPr>
      <w:r w:rsidRPr="00FE3D73">
        <w:rPr>
          <w:sz w:val="20"/>
          <w:szCs w:val="20"/>
        </w:rPr>
        <w:t>(2) Borznoposredniška družba za dosego namena iz prejšnjega odstavka uporabi ustrezne sisteme, vire in postopke, ki so sorazmerni vrsti in obsegu investicijskih storitev in poslov, ki jih opravlja.</w:t>
      </w:r>
    </w:p>
    <w:p w:rsidR="007A1B9C" w:rsidRPr="00FE3D73" w:rsidRDefault="007A1B9C" w:rsidP="007A1B9C">
      <w:pPr>
        <w:pStyle w:val="Odstavek"/>
        <w:spacing w:before="0" w:line="260" w:lineRule="exact"/>
        <w:rPr>
          <w:sz w:val="20"/>
          <w:szCs w:val="20"/>
        </w:rPr>
      </w:pPr>
      <w:r w:rsidRPr="00FE3D73">
        <w:rPr>
          <w:sz w:val="20"/>
          <w:szCs w:val="20"/>
        </w:rPr>
        <w:t>(3) Borznoposredniška družba po pridobitvi dovoljenja za opravljanje investicijskih storitev in poslov ves čas izpolnjuje pogoje, ki so potrebni za pridobitev tega dovoljenja, in o vsaki spremembi, ki bi vplivala na izpolnjevanje pogojev, ki so potrebni za pridobitev tega dovoljenja, obvestiti agencijo.</w:t>
      </w:r>
    </w:p>
    <w:p w:rsidR="007A1B9C" w:rsidRPr="00FE3D73" w:rsidRDefault="007A1B9C" w:rsidP="007A1B9C">
      <w:pPr>
        <w:pStyle w:val="len"/>
        <w:numPr>
          <w:ilvl w:val="0"/>
          <w:numId w:val="413"/>
        </w:numPr>
        <w:spacing w:before="0" w:line="260" w:lineRule="exact"/>
        <w:rPr>
          <w:sz w:val="20"/>
          <w:szCs w:val="20"/>
        </w:rPr>
      </w:pPr>
      <w:bookmarkStart w:id="335" w:name="_Ref488931495"/>
      <w:bookmarkStart w:id="336" w:name="_Ref498338850"/>
      <w:r w:rsidRPr="00FE3D73">
        <w:rPr>
          <w:sz w:val="20"/>
          <w:szCs w:val="20"/>
        </w:rPr>
        <w:t>člen</w:t>
      </w:r>
      <w:bookmarkEnd w:id="335"/>
      <w:bookmarkEnd w:id="336"/>
    </w:p>
    <w:p w:rsidR="007A1B9C" w:rsidRPr="00FE3D73" w:rsidRDefault="007A1B9C" w:rsidP="007A1B9C">
      <w:pPr>
        <w:pStyle w:val="lennaslov"/>
        <w:spacing w:line="260" w:lineRule="exact"/>
        <w:rPr>
          <w:sz w:val="20"/>
          <w:szCs w:val="20"/>
        </w:rPr>
      </w:pPr>
      <w:r w:rsidRPr="00FE3D73">
        <w:rPr>
          <w:sz w:val="20"/>
          <w:szCs w:val="20"/>
        </w:rPr>
        <w:t>(ukrepi za upravljanje nasprotij interesov)</w:t>
      </w:r>
    </w:p>
    <w:p w:rsidR="007A1B9C" w:rsidRPr="00FE3D73" w:rsidRDefault="007A1B9C" w:rsidP="007A1B9C">
      <w:pPr>
        <w:pStyle w:val="Odstavek"/>
        <w:spacing w:before="0" w:line="260" w:lineRule="exact"/>
        <w:rPr>
          <w:sz w:val="20"/>
          <w:szCs w:val="20"/>
        </w:rPr>
      </w:pPr>
      <w:r w:rsidRPr="00FE3D73">
        <w:rPr>
          <w:sz w:val="20"/>
          <w:szCs w:val="20"/>
        </w:rPr>
        <w:t>(1) Borznoposredniška družba vzpostavi in uresničuje ustrezne ukrepe za ugotavljanje nasprotij interesov, ki nastanejo pri opravljanju posameznih investicijskih in pomožnih investicijskih storitev ali kombinacije teh storitev:</w:t>
      </w:r>
    </w:p>
    <w:p w:rsidR="007A1B9C" w:rsidRPr="00FE3D73" w:rsidRDefault="007A1B9C" w:rsidP="007A1B9C">
      <w:pPr>
        <w:pStyle w:val="tevilnatoka"/>
        <w:numPr>
          <w:ilvl w:val="0"/>
          <w:numId w:val="142"/>
        </w:numPr>
        <w:spacing w:line="260" w:lineRule="exact"/>
        <w:rPr>
          <w:rFonts w:cs="Arial"/>
          <w:sz w:val="20"/>
          <w:szCs w:val="20"/>
        </w:rPr>
      </w:pPr>
      <w:r w:rsidRPr="00FE3D73">
        <w:rPr>
          <w:rFonts w:cs="Arial"/>
          <w:sz w:val="20"/>
          <w:szCs w:val="20"/>
        </w:rPr>
        <w:t>nasprotij med:</w:t>
      </w:r>
    </w:p>
    <w:p w:rsidR="007A1B9C" w:rsidRPr="00FE3D73" w:rsidRDefault="007A1B9C" w:rsidP="007A1B9C">
      <w:pPr>
        <w:pStyle w:val="Alineazatevilnotoko"/>
        <w:spacing w:line="260" w:lineRule="exact"/>
        <w:rPr>
          <w:sz w:val="20"/>
          <w:szCs w:val="20"/>
        </w:rPr>
      </w:pPr>
      <w:r w:rsidRPr="00FE3D73">
        <w:rPr>
          <w:sz w:val="20"/>
          <w:szCs w:val="20"/>
        </w:rPr>
        <w:t xml:space="preserve">interesi borznoposredniške družbe, ki vključujejo tudi razmerja z osebami iz 2. točke </w:t>
      </w:r>
      <w:r w:rsidRPr="00FE3D73">
        <w:rPr>
          <w:sz w:val="20"/>
          <w:szCs w:val="20"/>
        </w:rPr>
        <w:fldChar w:fldCharType="begin"/>
      </w:r>
      <w:r w:rsidRPr="00FE3D73">
        <w:rPr>
          <w:sz w:val="20"/>
          <w:szCs w:val="20"/>
        </w:rPr>
        <w:instrText xml:space="preserve"> REF _Ref488931477 \r \h  \* MERGEFORMAT </w:instrText>
      </w:r>
      <w:r w:rsidRPr="00FE3D73">
        <w:rPr>
          <w:sz w:val="20"/>
          <w:szCs w:val="20"/>
        </w:rPr>
      </w:r>
      <w:r w:rsidRPr="00FE3D73">
        <w:rPr>
          <w:sz w:val="20"/>
          <w:szCs w:val="20"/>
        </w:rPr>
        <w:fldChar w:fldCharType="separate"/>
      </w:r>
      <w:r w:rsidRPr="00FE3D73">
        <w:rPr>
          <w:sz w:val="20"/>
          <w:szCs w:val="20"/>
        </w:rPr>
        <w:t>234</w:t>
      </w:r>
      <w:r w:rsidRPr="00FE3D73">
        <w:rPr>
          <w:sz w:val="20"/>
          <w:szCs w:val="20"/>
        </w:rPr>
        <w:fldChar w:fldCharType="end"/>
      </w:r>
      <w:r w:rsidRPr="00FE3D73">
        <w:rPr>
          <w:sz w:val="20"/>
          <w:szCs w:val="20"/>
        </w:rPr>
        <w:t>. člena tega zakona, ali interesi katerekoli osebe, ki je z borznoposredniško družbo povezana z obvladovanjem, in</w:t>
      </w:r>
    </w:p>
    <w:p w:rsidR="007A1B9C" w:rsidRPr="00FE3D73" w:rsidRDefault="007A1B9C" w:rsidP="007A1B9C">
      <w:pPr>
        <w:pStyle w:val="Alineazatevilnotoko"/>
        <w:spacing w:line="260" w:lineRule="exact"/>
        <w:rPr>
          <w:sz w:val="20"/>
          <w:szCs w:val="20"/>
        </w:rPr>
      </w:pPr>
      <w:r w:rsidRPr="00FE3D73">
        <w:rPr>
          <w:sz w:val="20"/>
          <w:szCs w:val="20"/>
        </w:rPr>
        <w:t>interesi strank borznoposredniške družbe ter</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nasprotij med interesi strank borznoposredniške </w:t>
      </w:r>
      <w:r w:rsidRPr="00FE3D73">
        <w:rPr>
          <w:rFonts w:cs="Arial"/>
          <w:sz w:val="20"/>
          <w:szCs w:val="20"/>
        </w:rPr>
        <w:softHyphen/>
        <w:t>družbe pri opravljanju investicijskih storitev in poslov, vključno s prejemanjem spodbud tretjih oseb ali s politiko nagrajevanja pri borznoposredniški družbi.</w:t>
      </w:r>
    </w:p>
    <w:p w:rsidR="007A1B9C" w:rsidRPr="00FE3D73" w:rsidRDefault="007A1B9C" w:rsidP="007A1B9C">
      <w:pPr>
        <w:pStyle w:val="Odstavek"/>
        <w:spacing w:before="0" w:line="260" w:lineRule="exact"/>
        <w:rPr>
          <w:sz w:val="20"/>
          <w:szCs w:val="20"/>
        </w:rPr>
      </w:pPr>
      <w:r w:rsidRPr="00FE3D73">
        <w:rPr>
          <w:sz w:val="20"/>
          <w:szCs w:val="20"/>
        </w:rPr>
        <w:t>(2) Borznoposredniška družba uresničuje učinkovit sistem za preprečevanje in za upravljanje nasprotji interesov, ki obsega vse razumne ukrepe, za preprečitev, da bi nasprotja interesov iz prejšnjega odstavka neugodno vplivala na uresničitev interesov njenih strank.</w:t>
      </w:r>
    </w:p>
    <w:p w:rsidR="007A1B9C" w:rsidRPr="00FE3D73" w:rsidRDefault="007A1B9C" w:rsidP="007A1B9C">
      <w:pPr>
        <w:pStyle w:val="Odstavek"/>
        <w:spacing w:before="0" w:line="260" w:lineRule="exact"/>
        <w:rPr>
          <w:sz w:val="20"/>
          <w:szCs w:val="20"/>
        </w:rPr>
      </w:pPr>
      <w:r w:rsidRPr="00FE3D73">
        <w:rPr>
          <w:sz w:val="20"/>
          <w:szCs w:val="20"/>
        </w:rPr>
        <w:lastRenderedPageBreak/>
        <w:t>(3) Če ukrepi iz prejšnjega odstavka ne zadoščajo, da bi borznoposredniška družba lahko razumno zaupala v preprečitev neugodnega vplivanja nasprotja interesov iz prvega odstavka tega člena na uresničitev interesov posamezne stranke, tej stranki, preden začne zanjo opravljati investicijske ali pomožne investicijske storitve, razumljivo in jasno razkrije splošne značilnosti in vire teh nasprotij interesov ter postopke za blažitev teh tveganj.</w:t>
      </w:r>
    </w:p>
    <w:p w:rsidR="007A1B9C" w:rsidRPr="00FE3D73" w:rsidRDefault="007A1B9C" w:rsidP="007A1B9C">
      <w:pPr>
        <w:pStyle w:val="Odstavek"/>
        <w:spacing w:before="0" w:line="260" w:lineRule="exact"/>
        <w:rPr>
          <w:sz w:val="20"/>
          <w:szCs w:val="20"/>
        </w:rPr>
      </w:pPr>
      <w:r w:rsidRPr="00FE3D73">
        <w:rPr>
          <w:sz w:val="20"/>
          <w:szCs w:val="20"/>
        </w:rPr>
        <w:t>(4) Razkritje iz prejšnjega odstavka mora:</w:t>
      </w:r>
    </w:p>
    <w:p w:rsidR="007A1B9C" w:rsidRPr="00FE3D73" w:rsidRDefault="007A1B9C" w:rsidP="007A1B9C">
      <w:pPr>
        <w:pStyle w:val="tevilnatoka"/>
        <w:numPr>
          <w:ilvl w:val="0"/>
          <w:numId w:val="381"/>
        </w:numPr>
        <w:spacing w:line="260" w:lineRule="exact"/>
        <w:rPr>
          <w:rFonts w:cs="Arial"/>
          <w:sz w:val="20"/>
          <w:szCs w:val="20"/>
        </w:rPr>
      </w:pPr>
      <w:r w:rsidRPr="00FE3D73">
        <w:rPr>
          <w:rFonts w:cs="Arial"/>
          <w:sz w:val="20"/>
          <w:szCs w:val="20"/>
        </w:rPr>
        <w:t>biti na trajnem nosilcu podatkov in</w:t>
      </w:r>
    </w:p>
    <w:p w:rsidR="007A1B9C" w:rsidRPr="00FE3D73" w:rsidRDefault="007A1B9C" w:rsidP="007A1B9C">
      <w:pPr>
        <w:pStyle w:val="tevilnatoka"/>
        <w:numPr>
          <w:ilvl w:val="0"/>
          <w:numId w:val="381"/>
        </w:numPr>
        <w:spacing w:line="260" w:lineRule="exact"/>
        <w:rPr>
          <w:rFonts w:cs="Arial"/>
          <w:sz w:val="20"/>
          <w:szCs w:val="20"/>
        </w:rPr>
      </w:pPr>
      <w:r w:rsidRPr="00FE3D73">
        <w:rPr>
          <w:rFonts w:cs="Arial"/>
          <w:sz w:val="20"/>
          <w:szCs w:val="20"/>
        </w:rPr>
        <w:t xml:space="preserve">vsebovati dovolj podrobnosti, da se lahko stranka razumno odloči o storitvi, v zvezi s katero je nastalo nasprotje interesov, ob upoštevanju vrste posamezne stranke. </w:t>
      </w:r>
    </w:p>
    <w:p w:rsidR="007A1B9C" w:rsidRPr="00FE3D73" w:rsidRDefault="007A1B9C" w:rsidP="007A1B9C">
      <w:pPr>
        <w:pStyle w:val="Odstavek"/>
        <w:spacing w:before="0" w:line="260" w:lineRule="exact"/>
        <w:rPr>
          <w:sz w:val="20"/>
          <w:szCs w:val="20"/>
        </w:rPr>
      </w:pPr>
      <w:r w:rsidRPr="00FE3D73">
        <w:rPr>
          <w:sz w:val="20"/>
          <w:szCs w:val="20"/>
        </w:rPr>
        <w:t xml:space="preserve">(5) Če borznoposredniška družba pripravlja finančne instrumente za prodajo strankam, vzpostavi in uresničuje postopek potrjevanja teh finančnih instrumentov. Postopek potrjevanja finančnih instrumentov je potreben tudi pri pomembnih spremembah obstoječih finančnih instrumentov, ki jih je pripravila borznoposredniška družba in jih ponuja svojim strankam. Postopek potrjevanja je treba redno preverjati. </w:t>
      </w:r>
    </w:p>
    <w:p w:rsidR="007A1B9C" w:rsidRPr="00FE3D73" w:rsidRDefault="007A1B9C" w:rsidP="007A1B9C">
      <w:pPr>
        <w:pStyle w:val="Odstavek"/>
        <w:spacing w:before="0" w:line="260" w:lineRule="exact"/>
        <w:rPr>
          <w:sz w:val="20"/>
          <w:szCs w:val="20"/>
        </w:rPr>
      </w:pPr>
      <w:r w:rsidRPr="00FE3D73">
        <w:rPr>
          <w:sz w:val="20"/>
          <w:szCs w:val="20"/>
        </w:rPr>
        <w:t>(6) V postopku potrjevanja iz prejšnjega odstavka je treba opredeliti ciljni trg končnih strank v kategoriji strank, ki jim je namenjen posamezni finančni instrument, in zagotoviti, da so bila ob določanju ciljnega trga končnih strank upoštevana vsa tveganja, ki so za te stranke primerna. Opredeli tudi primerno prodajno strategijo teh finančnih instrumentov. Finančni instrument je potrjen, ko borznoposredniška družba izda dokument, v katerem so navedene vse zahtevane kategorije iz tega odstavka (v nadaljnjem besedilu: potrditev finančnega instrumenta).</w:t>
      </w:r>
    </w:p>
    <w:p w:rsidR="007A1B9C" w:rsidRPr="00FE3D73" w:rsidRDefault="007A1B9C" w:rsidP="007A1B9C">
      <w:pPr>
        <w:pStyle w:val="Odstavek"/>
        <w:spacing w:before="0" w:line="260" w:lineRule="exact"/>
        <w:rPr>
          <w:sz w:val="20"/>
          <w:szCs w:val="20"/>
        </w:rPr>
      </w:pPr>
      <w:r w:rsidRPr="00FE3D73">
        <w:rPr>
          <w:sz w:val="20"/>
          <w:szCs w:val="20"/>
        </w:rPr>
        <w:t>(7) Borznoposredniška družba redno pregleduje finančne instrumente, ki jih ponuja ali oglašuje, in pri tem upoštevati vsako spremembo, ki bi lahko pomembno vplivala na tveganja, ki jih vsebuje posamezni finančni instrument, ter določiti, ali so ta tveganja še sprejemljiva za posamezni ciljni trg končnih strank ter ali je prodajna strategija finančnih instrumentov primerna za te stranke. To navede v potrditvi finančnega instrumenta.</w:t>
      </w:r>
    </w:p>
    <w:p w:rsidR="007A1B9C" w:rsidRPr="00FE3D73" w:rsidRDefault="007A1B9C" w:rsidP="007A1B9C">
      <w:pPr>
        <w:pStyle w:val="Odstavek"/>
        <w:spacing w:before="0" w:line="260" w:lineRule="exact"/>
        <w:rPr>
          <w:sz w:val="20"/>
          <w:szCs w:val="20"/>
        </w:rPr>
      </w:pPr>
      <w:r w:rsidRPr="00FE3D73">
        <w:rPr>
          <w:sz w:val="20"/>
          <w:szCs w:val="20"/>
        </w:rPr>
        <w:t xml:space="preserve">(8) Borznoposredniška družba, ki pripravlja finančne instrumente, osebam, ki zanjo opravljajo prodajo teh finančnih instrumentov, zagotovi vse pomembne informacije o instrumentih in potrditev finančnega instrumenta z opredelitvijo ciljnega trga končnih strank, ki jim je namenjen posamezni finančni instrument. </w:t>
      </w:r>
    </w:p>
    <w:p w:rsidR="007A1B9C" w:rsidRPr="00FE3D73" w:rsidRDefault="007A1B9C" w:rsidP="007A1B9C">
      <w:pPr>
        <w:pStyle w:val="Odstavek"/>
        <w:spacing w:before="0" w:line="260" w:lineRule="exact"/>
        <w:rPr>
          <w:sz w:val="20"/>
          <w:szCs w:val="20"/>
        </w:rPr>
      </w:pPr>
      <w:r w:rsidRPr="00FE3D73">
        <w:rPr>
          <w:sz w:val="20"/>
          <w:szCs w:val="20"/>
        </w:rPr>
        <w:t>(9) Če borznoposredniška družba ponuja ali priporoča finančne instrumente, ki jih ni pripravila sama, zagotovi, da razpolaga z informacijami iz prejšnjega odstavka in da pozna lastnosti posameznih finančnih instrumentov ter ciljni trg končnih strank, ki jim je namenjen posamezni finančni instrument.</w:t>
      </w:r>
    </w:p>
    <w:p w:rsidR="007A1B9C" w:rsidRPr="00FE3D73" w:rsidRDefault="007A1B9C" w:rsidP="007A1B9C">
      <w:pPr>
        <w:pStyle w:val="Odstavek"/>
        <w:spacing w:before="0" w:line="260" w:lineRule="exact"/>
        <w:rPr>
          <w:sz w:val="20"/>
          <w:szCs w:val="20"/>
        </w:rPr>
      </w:pPr>
      <w:r w:rsidRPr="00FE3D73">
        <w:rPr>
          <w:sz w:val="20"/>
          <w:szCs w:val="20"/>
        </w:rPr>
        <w:t>(10) Postopek potrjevanja finančnih instrumentov in obveznosti iz petega do devetega odstavka tega člena ne vplivajo na ostale dolžnosti, ki jih ima borznoposredniška družba do svojih strank.</w:t>
      </w:r>
    </w:p>
    <w:p w:rsidR="007A1B9C" w:rsidRPr="00FE3D73" w:rsidRDefault="007A1B9C" w:rsidP="007A1B9C">
      <w:pPr>
        <w:pStyle w:val="len"/>
        <w:numPr>
          <w:ilvl w:val="0"/>
          <w:numId w:val="413"/>
        </w:numPr>
        <w:spacing w:before="0" w:line="260" w:lineRule="exact"/>
        <w:rPr>
          <w:sz w:val="20"/>
          <w:szCs w:val="20"/>
        </w:rPr>
      </w:pPr>
      <w:bookmarkStart w:id="337" w:name="_Ref489252186"/>
      <w:r w:rsidRPr="00FE3D73">
        <w:rPr>
          <w:sz w:val="20"/>
          <w:szCs w:val="20"/>
        </w:rPr>
        <w:t>člen</w:t>
      </w:r>
      <w:bookmarkEnd w:id="337"/>
    </w:p>
    <w:p w:rsidR="007A1B9C" w:rsidRPr="00FE3D73" w:rsidRDefault="007A1B9C" w:rsidP="007A1B9C">
      <w:pPr>
        <w:pStyle w:val="lennaslov"/>
        <w:spacing w:line="260" w:lineRule="exact"/>
        <w:rPr>
          <w:sz w:val="20"/>
          <w:szCs w:val="20"/>
        </w:rPr>
      </w:pPr>
      <w:r w:rsidRPr="00FE3D73">
        <w:rPr>
          <w:sz w:val="20"/>
          <w:szCs w:val="20"/>
        </w:rPr>
        <w:t>(ukrepi za neprekinjeno poslovanje)</w:t>
      </w:r>
    </w:p>
    <w:p w:rsidR="007A1B9C" w:rsidRPr="00FE3D73" w:rsidRDefault="007A1B9C" w:rsidP="007A1B9C">
      <w:pPr>
        <w:pStyle w:val="Odstavek"/>
        <w:spacing w:before="0" w:line="260" w:lineRule="exact"/>
        <w:rPr>
          <w:sz w:val="20"/>
          <w:szCs w:val="20"/>
        </w:rPr>
      </w:pPr>
      <w:r w:rsidRPr="00FE3D73">
        <w:rPr>
          <w:sz w:val="20"/>
          <w:szCs w:val="20"/>
        </w:rPr>
        <w:t>(1) Borznoposredniška družba opravi vse razumne ukrepe za zagotovitev neprekinjenega in rednega opravljanja investicijskih storitev in poslov.</w:t>
      </w:r>
    </w:p>
    <w:p w:rsidR="007A1B9C" w:rsidRPr="00FE3D73" w:rsidRDefault="007A1B9C" w:rsidP="007A1B9C">
      <w:pPr>
        <w:pStyle w:val="Odstavek"/>
        <w:spacing w:before="0" w:line="260" w:lineRule="exact"/>
        <w:rPr>
          <w:sz w:val="20"/>
          <w:szCs w:val="20"/>
        </w:rPr>
      </w:pPr>
      <w:r w:rsidRPr="00FE3D73">
        <w:rPr>
          <w:sz w:val="20"/>
          <w:szCs w:val="20"/>
        </w:rPr>
        <w:t>(2) Za dosego namena iz prejšnjega odstavka borznoposredniška družba uporabi ustrezne sisteme, vire in postopke, ki so sorazmerni vrsti in obsegu investicijskih storitev in poslov, ki jih opravlja.</w:t>
      </w:r>
    </w:p>
    <w:p w:rsidR="007A1B9C" w:rsidRPr="00FE3D73" w:rsidRDefault="007A1B9C" w:rsidP="007A1B9C">
      <w:pPr>
        <w:pStyle w:val="len"/>
        <w:numPr>
          <w:ilvl w:val="0"/>
          <w:numId w:val="413"/>
        </w:numPr>
        <w:spacing w:before="0" w:line="260" w:lineRule="exact"/>
        <w:rPr>
          <w:sz w:val="20"/>
          <w:szCs w:val="20"/>
        </w:rPr>
      </w:pPr>
      <w:bookmarkStart w:id="338" w:name="_Ref489252214"/>
      <w:r w:rsidRPr="00FE3D73">
        <w:rPr>
          <w:sz w:val="20"/>
          <w:szCs w:val="20"/>
        </w:rPr>
        <w:t>člen</w:t>
      </w:r>
      <w:bookmarkEnd w:id="338"/>
    </w:p>
    <w:p w:rsidR="007A1B9C" w:rsidRPr="00FE3D73" w:rsidRDefault="007A1B9C" w:rsidP="007A1B9C">
      <w:pPr>
        <w:pStyle w:val="lennaslov"/>
        <w:spacing w:line="260" w:lineRule="exact"/>
        <w:rPr>
          <w:sz w:val="20"/>
          <w:szCs w:val="20"/>
        </w:rPr>
      </w:pPr>
      <w:r w:rsidRPr="00FE3D73">
        <w:rPr>
          <w:sz w:val="20"/>
          <w:szCs w:val="20"/>
        </w:rPr>
        <w:t>(prenos pomembnih poslovnih procesov na drugo osebo)</w:t>
      </w:r>
    </w:p>
    <w:p w:rsidR="007A1B9C" w:rsidRPr="00FE3D73" w:rsidRDefault="007A1B9C" w:rsidP="007A1B9C">
      <w:pPr>
        <w:pStyle w:val="Odstavek"/>
        <w:spacing w:before="0" w:line="260" w:lineRule="exact"/>
        <w:rPr>
          <w:sz w:val="20"/>
          <w:szCs w:val="20"/>
        </w:rPr>
      </w:pPr>
      <w:r w:rsidRPr="00FE3D73">
        <w:rPr>
          <w:sz w:val="20"/>
          <w:szCs w:val="20"/>
        </w:rPr>
        <w:t>(1) Če borznoposredniška družba na drugo osebo prenese poslovne procese, ki so nujni za neprekinjeno ter varno in skrbno opravljanje investicijskih storitev za stranke oziroma za neprekinjeno in ustrezno opravljanje investicijskih poslov, opravi vse razumne ukrepe, da se izogne nepotrebnemu dodatnemu operativnemu tveganju.</w:t>
      </w:r>
    </w:p>
    <w:p w:rsidR="007A1B9C" w:rsidRPr="00FE3D73" w:rsidRDefault="007A1B9C" w:rsidP="007A1B9C">
      <w:pPr>
        <w:pStyle w:val="Odstavek"/>
        <w:spacing w:before="0" w:line="260" w:lineRule="exact"/>
        <w:rPr>
          <w:sz w:val="20"/>
          <w:szCs w:val="20"/>
        </w:rPr>
      </w:pPr>
      <w:r w:rsidRPr="00FE3D73">
        <w:rPr>
          <w:sz w:val="20"/>
          <w:szCs w:val="20"/>
        </w:rPr>
        <w:t>(2) Borznoposredniška družba na drugo osebo ne sme prenesti opravljanja pomembnih poslovnih procesov na način, ki bi onemogočal ali znatno oteževal kakovostno izvajanje sistema notranjih kontrol ali izvajanje nadzora nad poslovanjem družbe v skladu s tem zakonom.</w:t>
      </w:r>
    </w:p>
    <w:p w:rsidR="007A1B9C" w:rsidRPr="00FE3D73" w:rsidRDefault="007A1B9C" w:rsidP="007A1B9C">
      <w:pPr>
        <w:pStyle w:val="len"/>
        <w:numPr>
          <w:ilvl w:val="0"/>
          <w:numId w:val="413"/>
        </w:numPr>
        <w:spacing w:before="0" w:line="260" w:lineRule="exact"/>
        <w:rPr>
          <w:sz w:val="20"/>
          <w:szCs w:val="20"/>
        </w:rPr>
      </w:pPr>
      <w:bookmarkStart w:id="339" w:name="_Ref489252241"/>
      <w:r w:rsidRPr="00FE3D73">
        <w:rPr>
          <w:sz w:val="20"/>
          <w:szCs w:val="20"/>
        </w:rPr>
        <w:t>člen</w:t>
      </w:r>
      <w:bookmarkEnd w:id="339"/>
    </w:p>
    <w:p w:rsidR="007A1B9C" w:rsidRPr="00FE3D73" w:rsidRDefault="007A1B9C" w:rsidP="007A1B9C">
      <w:pPr>
        <w:pStyle w:val="lennaslov"/>
        <w:spacing w:line="260" w:lineRule="exact"/>
        <w:rPr>
          <w:sz w:val="20"/>
          <w:szCs w:val="20"/>
        </w:rPr>
      </w:pPr>
      <w:r w:rsidRPr="00FE3D73">
        <w:rPr>
          <w:sz w:val="20"/>
          <w:szCs w:val="20"/>
        </w:rPr>
        <w:lastRenderedPageBreak/>
        <w:t>(sistemi upravljanja glede investicijskih storitev in poslov)</w:t>
      </w:r>
    </w:p>
    <w:p w:rsidR="007A1B9C" w:rsidRPr="00FE3D73" w:rsidRDefault="007A1B9C" w:rsidP="007A1B9C">
      <w:pPr>
        <w:pStyle w:val="Odstavek"/>
        <w:spacing w:before="0" w:line="260" w:lineRule="exact"/>
        <w:ind w:left="1021" w:firstLine="0"/>
        <w:rPr>
          <w:sz w:val="20"/>
          <w:szCs w:val="20"/>
        </w:rPr>
      </w:pPr>
      <w:r w:rsidRPr="00FE3D73">
        <w:rPr>
          <w:sz w:val="20"/>
          <w:szCs w:val="20"/>
        </w:rPr>
        <w:t>(1) Borznoposredniška družba vzpostavi in vzdržuje:</w:t>
      </w:r>
    </w:p>
    <w:p w:rsidR="007A1B9C" w:rsidRPr="00FE3D73" w:rsidRDefault="007A1B9C" w:rsidP="007A1B9C">
      <w:pPr>
        <w:pStyle w:val="tevilnatoka"/>
        <w:numPr>
          <w:ilvl w:val="0"/>
          <w:numId w:val="143"/>
        </w:numPr>
        <w:spacing w:line="260" w:lineRule="exact"/>
        <w:rPr>
          <w:rFonts w:cs="Arial"/>
          <w:sz w:val="20"/>
          <w:szCs w:val="20"/>
        </w:rPr>
      </w:pPr>
      <w:r w:rsidRPr="00FE3D73">
        <w:rPr>
          <w:rFonts w:cs="Arial"/>
          <w:sz w:val="20"/>
          <w:szCs w:val="20"/>
        </w:rPr>
        <w:t>ustrezen sistem notranjih kontrol, ki vključuje ustrezne administrativne in računovodske postopke,</w:t>
      </w:r>
    </w:p>
    <w:p w:rsidR="007A1B9C" w:rsidRPr="00FE3D73" w:rsidRDefault="007A1B9C" w:rsidP="007A1B9C">
      <w:pPr>
        <w:pStyle w:val="tevilnatoka"/>
        <w:spacing w:line="260" w:lineRule="exact"/>
        <w:rPr>
          <w:rFonts w:cs="Arial"/>
          <w:sz w:val="20"/>
          <w:szCs w:val="20"/>
        </w:rPr>
      </w:pPr>
      <w:r w:rsidRPr="00FE3D73">
        <w:rPr>
          <w:rFonts w:cs="Arial"/>
          <w:sz w:val="20"/>
          <w:szCs w:val="20"/>
        </w:rPr>
        <w:t>učinkovite postopke ugotavljanja, merjenja ali ocenjevanja, obvladovanja in spremljanja tveganj, ki jim je ali bi jim lahko bila izpostavljena pri opravljanju investicijskih storitev in poslov, in</w:t>
      </w:r>
    </w:p>
    <w:p w:rsidR="007A1B9C" w:rsidRPr="00FE3D73" w:rsidRDefault="007A1B9C" w:rsidP="007A1B9C">
      <w:pPr>
        <w:pStyle w:val="tevilnatoka"/>
        <w:spacing w:line="260" w:lineRule="exact"/>
        <w:rPr>
          <w:rFonts w:cs="Arial"/>
          <w:sz w:val="20"/>
          <w:szCs w:val="20"/>
        </w:rPr>
      </w:pPr>
      <w:r w:rsidRPr="00FE3D73">
        <w:rPr>
          <w:rFonts w:cs="Arial"/>
          <w:sz w:val="20"/>
          <w:szCs w:val="20"/>
        </w:rPr>
        <w:t>učinkovite ukrepe za nadzor in varovanje informacijskih sistemov za obdelavo podatkov, vključno z osebnimi podatki, ki jih potrebuje za opravljanje investicijskih storitev in poslov.</w:t>
      </w:r>
    </w:p>
    <w:p w:rsidR="007A1B9C" w:rsidRPr="00FE3D73" w:rsidRDefault="007A1B9C" w:rsidP="007A1B9C">
      <w:pPr>
        <w:pStyle w:val="Odstavek"/>
        <w:spacing w:before="0" w:line="260" w:lineRule="exact"/>
        <w:rPr>
          <w:sz w:val="20"/>
          <w:szCs w:val="20"/>
        </w:rPr>
      </w:pPr>
      <w:r w:rsidRPr="00FE3D73">
        <w:rPr>
          <w:sz w:val="20"/>
          <w:szCs w:val="20"/>
        </w:rPr>
        <w:t>(2) Borznoposredniška družba vzpostavi in vzdržuje zanesljive varnostne mehanizme, ki zagotavljajo varnost in preverjanje prenosa informacij, zmanjšujejo tveganje spreminjanja in izgube informacij, nepooblaščenega dostopa do informacij in preprečijo odtekanje informacij. Ti mehanizmi ves čas zagotavljajo tudi zaupnost informacij.</w:t>
      </w:r>
    </w:p>
    <w:p w:rsidR="007A1B9C" w:rsidRPr="00FE3D73" w:rsidRDefault="007A1B9C" w:rsidP="007A1B9C">
      <w:pPr>
        <w:pStyle w:val="len"/>
        <w:numPr>
          <w:ilvl w:val="0"/>
          <w:numId w:val="413"/>
        </w:numPr>
        <w:spacing w:before="0" w:line="260" w:lineRule="exact"/>
        <w:rPr>
          <w:sz w:val="20"/>
          <w:szCs w:val="20"/>
        </w:rPr>
      </w:pPr>
      <w:bookmarkStart w:id="340" w:name="_Ref488931526"/>
      <w:r w:rsidRPr="00FE3D73">
        <w:rPr>
          <w:sz w:val="20"/>
          <w:szCs w:val="20"/>
        </w:rPr>
        <w:t>člen</w:t>
      </w:r>
      <w:bookmarkEnd w:id="340"/>
    </w:p>
    <w:p w:rsidR="007A1B9C" w:rsidRPr="00FE3D73" w:rsidRDefault="007A1B9C" w:rsidP="007A1B9C">
      <w:pPr>
        <w:pStyle w:val="lennaslov"/>
        <w:spacing w:line="260" w:lineRule="exact"/>
        <w:rPr>
          <w:sz w:val="20"/>
          <w:szCs w:val="20"/>
        </w:rPr>
      </w:pPr>
      <w:r w:rsidRPr="00FE3D73">
        <w:rPr>
          <w:sz w:val="20"/>
          <w:szCs w:val="20"/>
        </w:rPr>
        <w:t>(vodenje evidenc in dokumentacije)</w:t>
      </w:r>
    </w:p>
    <w:p w:rsidR="007A1B9C" w:rsidRPr="00FE3D73" w:rsidRDefault="007A1B9C" w:rsidP="007A1B9C">
      <w:pPr>
        <w:pStyle w:val="Odstavek"/>
        <w:spacing w:before="0" w:line="260" w:lineRule="exact"/>
        <w:rPr>
          <w:sz w:val="20"/>
          <w:szCs w:val="20"/>
        </w:rPr>
      </w:pPr>
      <w:r w:rsidRPr="00FE3D73">
        <w:rPr>
          <w:sz w:val="20"/>
          <w:szCs w:val="20"/>
        </w:rPr>
        <w:t xml:space="preserve">(1) Borznoposredniška družba vodi in hrani evidence in dokumentacijo o vseh investicijskih storitvah in poslih, ki jih je opravila, na način, ki omogoča nadzor nad poslovanjem v skladu z </w:t>
      </w:r>
      <w:r w:rsidRPr="00FE3D73">
        <w:rPr>
          <w:sz w:val="20"/>
          <w:szCs w:val="20"/>
        </w:rPr>
        <w:fldChar w:fldCharType="begin"/>
      </w:r>
      <w:r w:rsidRPr="00FE3D73">
        <w:rPr>
          <w:sz w:val="20"/>
          <w:szCs w:val="20"/>
        </w:rPr>
        <w:instrText xml:space="preserve"> REF _Ref488931477 \r \h  \* MERGEFORMAT </w:instrText>
      </w:r>
      <w:r w:rsidRPr="00FE3D73">
        <w:rPr>
          <w:sz w:val="20"/>
          <w:szCs w:val="20"/>
        </w:rPr>
      </w:r>
      <w:r w:rsidRPr="00FE3D73">
        <w:rPr>
          <w:sz w:val="20"/>
          <w:szCs w:val="20"/>
        </w:rPr>
        <w:fldChar w:fldCharType="separate"/>
      </w:r>
      <w:r w:rsidRPr="00FE3D73">
        <w:rPr>
          <w:sz w:val="20"/>
          <w:szCs w:val="20"/>
        </w:rPr>
        <w:t>234</w:t>
      </w:r>
      <w:r w:rsidRPr="00FE3D73">
        <w:rPr>
          <w:sz w:val="20"/>
          <w:szCs w:val="20"/>
        </w:rPr>
        <w:fldChar w:fldCharType="end"/>
      </w:r>
      <w:r w:rsidRPr="00FE3D73">
        <w:rPr>
          <w:sz w:val="20"/>
          <w:szCs w:val="20"/>
        </w:rPr>
        <w:t>. členom tega zakona ter zlasti nad pravilnim izpolnjevanjem obveznosti do strank in morebitnih strank.</w:t>
      </w:r>
    </w:p>
    <w:p w:rsidR="007A1B9C" w:rsidRPr="00FE3D73" w:rsidRDefault="007A1B9C" w:rsidP="007A1B9C">
      <w:pPr>
        <w:pStyle w:val="Odstavek"/>
        <w:spacing w:before="0" w:line="260" w:lineRule="exact"/>
        <w:rPr>
          <w:sz w:val="20"/>
          <w:szCs w:val="20"/>
        </w:rPr>
      </w:pPr>
      <w:r w:rsidRPr="00FE3D73">
        <w:rPr>
          <w:sz w:val="20"/>
          <w:szCs w:val="20"/>
        </w:rPr>
        <w:t>(2) Borznoposredniška družba organizira poslovanje in tekoče vodi poslovne knjige, poslovno dokumentacijo in druge administrativne oziroma poslovne evidence tako, da je mogoče kadarkoli preveriti potek posameznega posla, ki ga je opravila za svoj račun oziroma za račun stranke.</w:t>
      </w:r>
    </w:p>
    <w:p w:rsidR="007A1B9C" w:rsidRPr="00FE3D73" w:rsidRDefault="007A1B9C" w:rsidP="007A1B9C">
      <w:pPr>
        <w:pStyle w:val="Odstavek"/>
        <w:spacing w:before="0" w:line="260" w:lineRule="exact"/>
        <w:rPr>
          <w:sz w:val="20"/>
          <w:szCs w:val="20"/>
        </w:rPr>
      </w:pPr>
      <w:r w:rsidRPr="00FE3D73">
        <w:rPr>
          <w:sz w:val="20"/>
          <w:szCs w:val="20"/>
        </w:rPr>
        <w:t>(3) Borznoposredniška družba za namen opravljanja investicijskih storitev in poslov vodi evidenco strank s podatki o:</w:t>
      </w:r>
    </w:p>
    <w:p w:rsidR="007A1B9C" w:rsidRPr="00FE3D73" w:rsidRDefault="007A1B9C" w:rsidP="007A1B9C">
      <w:pPr>
        <w:pStyle w:val="Odstavek"/>
        <w:spacing w:before="0" w:line="260" w:lineRule="exact"/>
        <w:rPr>
          <w:sz w:val="20"/>
          <w:szCs w:val="20"/>
        </w:rPr>
      </w:pPr>
      <w:r w:rsidRPr="00FE3D73">
        <w:rPr>
          <w:sz w:val="20"/>
          <w:szCs w:val="20"/>
        </w:rPr>
        <w:t xml:space="preserve">1. stranki v skladu s predpisi o preprečevanju pranja denarja in financiranja terorizma, </w:t>
      </w:r>
    </w:p>
    <w:p w:rsidR="007A1B9C" w:rsidRPr="00FE3D73" w:rsidRDefault="007A1B9C" w:rsidP="007A1B9C">
      <w:pPr>
        <w:pStyle w:val="Odstavek"/>
        <w:spacing w:before="0" w:line="260" w:lineRule="exact"/>
        <w:rPr>
          <w:sz w:val="20"/>
          <w:szCs w:val="20"/>
        </w:rPr>
      </w:pPr>
      <w:r w:rsidRPr="00FE3D73">
        <w:rPr>
          <w:sz w:val="20"/>
          <w:szCs w:val="20"/>
        </w:rPr>
        <w:t>2. razvrstitvi strank na neprofesionalne, profesionalne in primerne nasprotne stranke, skupaj z razlogi za razvrstitev,</w:t>
      </w:r>
    </w:p>
    <w:p w:rsidR="007A1B9C" w:rsidRPr="00FE3D73" w:rsidRDefault="007A1B9C" w:rsidP="007A1B9C">
      <w:pPr>
        <w:pStyle w:val="Odstavek"/>
        <w:spacing w:before="0" w:line="260" w:lineRule="exact"/>
        <w:rPr>
          <w:sz w:val="20"/>
          <w:szCs w:val="20"/>
        </w:rPr>
      </w:pPr>
      <w:r w:rsidRPr="00FE3D73">
        <w:rPr>
          <w:sz w:val="20"/>
          <w:szCs w:val="20"/>
        </w:rPr>
        <w:t xml:space="preserve">3. znanju in izkušnjah strank, potrebnih za izvajanje pojasnilne obveznosti iz </w:t>
      </w:r>
      <w:r w:rsidRPr="00FE3D73">
        <w:rPr>
          <w:sz w:val="20"/>
          <w:szCs w:val="20"/>
        </w:rPr>
        <w:fldChar w:fldCharType="begin"/>
      </w:r>
      <w:r w:rsidRPr="00FE3D73">
        <w:rPr>
          <w:sz w:val="20"/>
          <w:szCs w:val="20"/>
        </w:rPr>
        <w:instrText xml:space="preserve"> REF _Ref499021063 \r \h  \* MERGEFORMAT </w:instrText>
      </w:r>
      <w:r w:rsidRPr="00FE3D73">
        <w:rPr>
          <w:sz w:val="20"/>
          <w:szCs w:val="20"/>
        </w:rPr>
      </w:r>
      <w:r w:rsidRPr="00FE3D73">
        <w:rPr>
          <w:sz w:val="20"/>
          <w:szCs w:val="20"/>
        </w:rPr>
        <w:fldChar w:fldCharType="separate"/>
      </w:r>
      <w:r w:rsidRPr="00FE3D73">
        <w:rPr>
          <w:sz w:val="20"/>
          <w:szCs w:val="20"/>
        </w:rPr>
        <w:t>256</w:t>
      </w:r>
      <w:r w:rsidRPr="00FE3D73">
        <w:rPr>
          <w:sz w:val="20"/>
          <w:szCs w:val="20"/>
        </w:rPr>
        <w:fldChar w:fldCharType="end"/>
      </w:r>
      <w:r w:rsidRPr="00FE3D73">
        <w:rPr>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(4) Borznoposredniška družba vodi evidenco naročil in poslov s finančnimi instrumenti, v katero vpisuje podatke za vsako naročilo in za vsak posel nakupa oziroma prodaje finančnih instrumentov, ki ga je sklenila za račun stranke oziroma za svoj račun.</w:t>
      </w:r>
    </w:p>
    <w:p w:rsidR="007A1B9C" w:rsidRPr="00FE3D73" w:rsidRDefault="007A1B9C" w:rsidP="007A1B9C">
      <w:pPr>
        <w:pStyle w:val="Odstavek"/>
        <w:spacing w:before="0" w:line="260" w:lineRule="exact"/>
        <w:rPr>
          <w:sz w:val="20"/>
          <w:szCs w:val="20"/>
        </w:rPr>
      </w:pPr>
      <w:r w:rsidRPr="00FE3D73">
        <w:rPr>
          <w:sz w:val="20"/>
          <w:szCs w:val="20"/>
        </w:rPr>
        <w:t>(5) Borznoposredniška družba vse dokumente o poslovanju s posamezno stranko hrani ločeno od dokumentov o poslovanju z drugimi strankami in od dokumentov o lastnem poslovanju.</w:t>
      </w:r>
    </w:p>
    <w:p w:rsidR="007A1B9C" w:rsidRPr="00FE3D73" w:rsidRDefault="007A1B9C" w:rsidP="007A1B9C">
      <w:pPr>
        <w:pStyle w:val="Odstavek"/>
        <w:spacing w:before="0" w:line="260" w:lineRule="exact"/>
        <w:rPr>
          <w:sz w:val="20"/>
          <w:szCs w:val="20"/>
        </w:rPr>
      </w:pPr>
      <w:r w:rsidRPr="00FE3D73">
        <w:rPr>
          <w:sz w:val="20"/>
          <w:szCs w:val="20"/>
        </w:rPr>
        <w:t>(6) Borznoposredniška družba hrani vse dokumente o posameznem poslu po kronološkem zaporedju za vsak posel, ki ga je opravila za račun posamezne stranke ali za svoj račun.</w:t>
      </w:r>
    </w:p>
    <w:p w:rsidR="007A1B9C" w:rsidRPr="00FE3D73" w:rsidRDefault="007A1B9C" w:rsidP="007A1B9C">
      <w:pPr>
        <w:pStyle w:val="Odstavek"/>
        <w:spacing w:before="0" w:line="260" w:lineRule="exact"/>
        <w:rPr>
          <w:sz w:val="20"/>
          <w:szCs w:val="20"/>
        </w:rPr>
      </w:pPr>
      <w:r w:rsidRPr="00FE3D73">
        <w:rPr>
          <w:sz w:val="20"/>
          <w:szCs w:val="20"/>
        </w:rPr>
        <w:t>(7) Borznoposredniška družba za vsako stranko ločeno vodi vse dokumente o pogodbah o investicijskih storitvah, ki jih je sklenila z njo, in druge listine, ki določajo njune medsebojne pravice in obveznosti ter druge pogoje, pod katerimi opravlja storitve za to stranko.</w:t>
      </w:r>
    </w:p>
    <w:p w:rsidR="007A1B9C" w:rsidRPr="00FE3D73" w:rsidRDefault="007A1B9C" w:rsidP="007A1B9C">
      <w:pPr>
        <w:pStyle w:val="odstavek1"/>
        <w:spacing w:before="0" w:line="260" w:lineRule="exact"/>
        <w:rPr>
          <w:sz w:val="20"/>
          <w:szCs w:val="20"/>
        </w:rPr>
      </w:pPr>
      <w:r w:rsidRPr="00FE3D73">
        <w:rPr>
          <w:sz w:val="20"/>
          <w:szCs w:val="20"/>
        </w:rPr>
        <w:t>(8) Borznoposredniška družba najmanj pet let po koncu leta, v katerem je bil sklenjen posel, hrani vso dokumentacijo in podatke o vseh poslih s finančnimi instrumenti, ki jih je opravila bodisi za svoj račun bodisi za račun strank.</w:t>
      </w:r>
    </w:p>
    <w:p w:rsidR="007A1B9C" w:rsidRPr="00FE3D73" w:rsidRDefault="007A1B9C" w:rsidP="007A1B9C">
      <w:pPr>
        <w:pStyle w:val="odstavek1"/>
        <w:spacing w:before="0" w:line="260" w:lineRule="exact"/>
        <w:rPr>
          <w:sz w:val="20"/>
          <w:szCs w:val="20"/>
        </w:rPr>
      </w:pPr>
      <w:r w:rsidRPr="00FE3D73">
        <w:rPr>
          <w:sz w:val="20"/>
          <w:szCs w:val="20"/>
        </w:rPr>
        <w:t>(9) Podatki o poslih, ki jih je opravila za račun strank in ki jih borznoposredniška družba hrani v skladu s tem členom, vsebujejo tudi vse podatke, določene s predpisi, ki urejajo preprečevanje pranja denarja. Te podatke hrani v skladu s predpisi, ki urejajo preprečevanje pranja denarja.</w:t>
      </w:r>
    </w:p>
    <w:p w:rsidR="007A1B9C" w:rsidRPr="00FE3D73" w:rsidRDefault="007A1B9C" w:rsidP="007A1B9C">
      <w:pPr>
        <w:pStyle w:val="len"/>
        <w:numPr>
          <w:ilvl w:val="0"/>
          <w:numId w:val="413"/>
        </w:numPr>
        <w:spacing w:before="0" w:line="260" w:lineRule="exact"/>
        <w:rPr>
          <w:sz w:val="20"/>
          <w:szCs w:val="20"/>
        </w:rPr>
      </w:pPr>
      <w:bookmarkStart w:id="341" w:name="_Ref488960885"/>
      <w:r w:rsidRPr="00FE3D73">
        <w:rPr>
          <w:sz w:val="20"/>
          <w:szCs w:val="20"/>
        </w:rPr>
        <w:t xml:space="preserve"> </w:t>
      </w:r>
      <w:bookmarkStart w:id="342" w:name="_Ref503952657"/>
      <w:r w:rsidRPr="00FE3D73">
        <w:rPr>
          <w:sz w:val="20"/>
          <w:szCs w:val="20"/>
        </w:rPr>
        <w:t>člen</w:t>
      </w:r>
      <w:bookmarkEnd w:id="341"/>
      <w:bookmarkEnd w:id="342"/>
    </w:p>
    <w:p w:rsidR="007A1B9C" w:rsidRPr="00FE3D73" w:rsidRDefault="007A1B9C" w:rsidP="007A1B9C">
      <w:pPr>
        <w:pStyle w:val="lennaslov"/>
        <w:spacing w:line="260" w:lineRule="exact"/>
        <w:rPr>
          <w:sz w:val="20"/>
          <w:szCs w:val="20"/>
        </w:rPr>
      </w:pPr>
      <w:r w:rsidRPr="00FE3D73">
        <w:rPr>
          <w:sz w:val="20"/>
          <w:szCs w:val="20"/>
        </w:rPr>
        <w:t>(elektronska komunikacija in telefonski pogovori)</w:t>
      </w:r>
    </w:p>
    <w:p w:rsidR="007A1B9C" w:rsidRPr="00FE3D73" w:rsidRDefault="007A1B9C" w:rsidP="007A1B9C">
      <w:pPr>
        <w:pStyle w:val="Odstavek"/>
        <w:spacing w:before="0" w:line="260" w:lineRule="exact"/>
        <w:rPr>
          <w:sz w:val="20"/>
          <w:szCs w:val="20"/>
        </w:rPr>
      </w:pPr>
      <w:r w:rsidRPr="00FE3D73">
        <w:rPr>
          <w:sz w:val="20"/>
          <w:szCs w:val="20"/>
        </w:rPr>
        <w:t>(1) Evidence in dokumentacija iz prejšnjega člena vsebujejo tudi beleženje telefonskih pogovorov in elektronsko komunikacijo v zvezi s:</w:t>
      </w:r>
    </w:p>
    <w:p w:rsidR="007A1B9C" w:rsidRPr="00FE3D73" w:rsidRDefault="007A1B9C" w:rsidP="007A1B9C">
      <w:pPr>
        <w:pStyle w:val="tevilnatoka"/>
        <w:numPr>
          <w:ilvl w:val="0"/>
          <w:numId w:val="382"/>
        </w:numPr>
        <w:spacing w:line="260" w:lineRule="exact"/>
        <w:rPr>
          <w:rFonts w:cs="Arial"/>
          <w:sz w:val="20"/>
          <w:szCs w:val="20"/>
        </w:rPr>
      </w:pPr>
      <w:r w:rsidRPr="00FE3D73">
        <w:rPr>
          <w:rFonts w:cs="Arial"/>
          <w:sz w:val="20"/>
          <w:szCs w:val="20"/>
        </w:rPr>
        <w:t>posli sklenjenimi za svoj račun,</w:t>
      </w:r>
    </w:p>
    <w:p w:rsidR="007A1B9C" w:rsidRPr="00FE3D73" w:rsidRDefault="007A1B9C" w:rsidP="007A1B9C">
      <w:pPr>
        <w:pStyle w:val="tevilnatoka"/>
        <w:numPr>
          <w:ilvl w:val="0"/>
          <w:numId w:val="382"/>
        </w:numPr>
        <w:spacing w:line="260" w:lineRule="exact"/>
        <w:rPr>
          <w:rFonts w:cs="Arial"/>
          <w:sz w:val="20"/>
          <w:szCs w:val="20"/>
        </w:rPr>
      </w:pPr>
      <w:r w:rsidRPr="00FE3D73">
        <w:rPr>
          <w:rFonts w:cs="Arial"/>
          <w:sz w:val="20"/>
          <w:szCs w:val="20"/>
        </w:rPr>
        <w:t>izvajanjem storitev sprejemanja in posredovanja naročil ter izvrševanja naročil za račun strank ter vsebujejo podatke o prejemu naročil za trgovanje, posredovanju in izvršitvi teh naročil.</w:t>
      </w:r>
    </w:p>
    <w:p w:rsidR="007A1B9C" w:rsidRPr="00FE3D73" w:rsidRDefault="007A1B9C" w:rsidP="007A1B9C">
      <w:pPr>
        <w:pStyle w:val="Odstavek"/>
        <w:spacing w:before="0" w:line="260" w:lineRule="exact"/>
        <w:rPr>
          <w:sz w:val="20"/>
          <w:szCs w:val="20"/>
        </w:rPr>
      </w:pPr>
      <w:r w:rsidRPr="00FE3D73">
        <w:rPr>
          <w:sz w:val="20"/>
          <w:szCs w:val="20"/>
        </w:rPr>
        <w:t xml:space="preserve">(2) Beleženje telefonskih pogovorov in elektronska komunikacija iz prejšnjega odstavka vsebuje tudi podatke in informacije, ki vodijo ali bi lahko vodili k sklenitvi posla za svoj račun ali k prejemu naročila stranke za trgovanje, posredovanje ali izvršitev naročila, ne glede na to, ali je bil posel za svoj račun sklenjen ali je borznoposredniška družba prejela strankino naročilo za trgovanje. </w:t>
      </w:r>
    </w:p>
    <w:p w:rsidR="007A1B9C" w:rsidRPr="00FE3D73" w:rsidRDefault="007A1B9C" w:rsidP="007A1B9C">
      <w:pPr>
        <w:pStyle w:val="Odstavek"/>
        <w:spacing w:before="0" w:line="260" w:lineRule="exact"/>
        <w:rPr>
          <w:sz w:val="20"/>
          <w:szCs w:val="20"/>
        </w:rPr>
      </w:pPr>
      <w:r w:rsidRPr="00FE3D73">
        <w:rPr>
          <w:sz w:val="20"/>
          <w:szCs w:val="20"/>
        </w:rPr>
        <w:lastRenderedPageBreak/>
        <w:t xml:space="preserve">(3) Borznoposredniška družba za izpolnitev določb iz tega člena zagotovi beleženje vseh telefonskih pogovorov in shranjevanje vse elektronske komunikacije, ki bi lahko vodila do sklenitve posla za svoj račun ali prejema strankinega naročila in je bila prejeta, poslana ali ustvarjena z opremo, ki jo je borznoposredniška družba zagotovila osebam, ki zanjo izvajajo investicijske storitve in posle, ali pa jim je borznoposredniška družba takšno opremo dovolila uporabljati. </w:t>
      </w:r>
    </w:p>
    <w:p w:rsidR="007A1B9C" w:rsidRPr="00FE3D73" w:rsidRDefault="007A1B9C" w:rsidP="007A1B9C">
      <w:pPr>
        <w:pStyle w:val="Odstavek"/>
        <w:spacing w:before="0" w:line="260" w:lineRule="exact"/>
        <w:rPr>
          <w:sz w:val="20"/>
          <w:szCs w:val="20"/>
        </w:rPr>
      </w:pPr>
      <w:r w:rsidRPr="00FE3D73">
        <w:rPr>
          <w:sz w:val="20"/>
          <w:szCs w:val="20"/>
        </w:rPr>
        <w:t>(4) Borznoposredniška družba pred začetkom opravljanja investicijskih storitev obvesti svojo stranko, da se telefonski pogovori, ki vodijo ali lahko vodijo k prejemu naročila stranke za trgovanje, beležijo. Stranke so v komunikaciji predhodno obveščene tudi o namenu in trajanju hrambe posnetka.</w:t>
      </w:r>
    </w:p>
    <w:p w:rsidR="007A1B9C" w:rsidRPr="00FE3D73" w:rsidRDefault="007A1B9C" w:rsidP="007A1B9C">
      <w:pPr>
        <w:pStyle w:val="Odstavek"/>
        <w:spacing w:before="0" w:line="260" w:lineRule="exact"/>
        <w:rPr>
          <w:sz w:val="20"/>
          <w:szCs w:val="20"/>
        </w:rPr>
      </w:pPr>
      <w:r w:rsidRPr="00FE3D73">
        <w:rPr>
          <w:sz w:val="20"/>
          <w:szCs w:val="20"/>
        </w:rPr>
        <w:t xml:space="preserve">(5) Če stranka ni bila obveščena v skladu s prejšnjim odstavkom, borznoposredniška družba ne sme opraviti investicijske storitve, povezane s sprejemom, posredovanjem ali izvršitvijo naročila te stranke, ki je bilo oddano po telefonu. </w:t>
      </w:r>
    </w:p>
    <w:p w:rsidR="007A1B9C" w:rsidRPr="00FE3D73" w:rsidRDefault="007A1B9C" w:rsidP="007A1B9C">
      <w:pPr>
        <w:pStyle w:val="Odstavek"/>
        <w:spacing w:before="0" w:line="260" w:lineRule="exact"/>
        <w:rPr>
          <w:sz w:val="20"/>
          <w:szCs w:val="20"/>
        </w:rPr>
      </w:pPr>
      <w:r w:rsidRPr="00FE3D73">
        <w:rPr>
          <w:sz w:val="20"/>
          <w:szCs w:val="20"/>
        </w:rPr>
        <w:t xml:space="preserve">(6) Stranka lahko odda naročilo za trgovanje tudi prek drugih komunikacijskih sredstev, če je to sredstvo trajni nosilec podatkov, na primer pismo, telefaks, elektronsko sporočilo ali podpisani zapisnik sestanka, na katerem je stranka oddala naročilo. Naročila stranke, ki so bila oddana v osebnem pogovoru s stranko, se pisno evidentirajo v podpisanem zapisniku. Vsa naročila iz tega odstavka so enakovredna. </w:t>
      </w:r>
    </w:p>
    <w:p w:rsidR="007A1B9C" w:rsidRPr="00FE3D73" w:rsidRDefault="007A1B9C" w:rsidP="007A1B9C">
      <w:pPr>
        <w:pStyle w:val="Odstavek"/>
        <w:spacing w:before="0" w:line="260" w:lineRule="exact"/>
        <w:rPr>
          <w:sz w:val="20"/>
          <w:szCs w:val="20"/>
        </w:rPr>
      </w:pPr>
      <w:r w:rsidRPr="00FE3D73">
        <w:rPr>
          <w:sz w:val="20"/>
          <w:szCs w:val="20"/>
        </w:rPr>
        <w:t>(7) Borznoposredniška družba zagotovi, da osebe, ki zanjo izvajajo investicijske storitve in posle, ne prejemajo, pošiljajo ali ustvarjajo telefonskih pogovorov in druge elektronske komunikacije z lastno opremo, ki borznoposredniški družbi ne omogoča beleženja oziroma shranjevanja.</w:t>
      </w:r>
    </w:p>
    <w:p w:rsidR="007A1B9C" w:rsidRPr="00FE3D73" w:rsidRDefault="007A1B9C" w:rsidP="007A1B9C">
      <w:pPr>
        <w:pStyle w:val="Odstavek"/>
        <w:spacing w:before="0" w:line="260" w:lineRule="exact"/>
        <w:rPr>
          <w:sz w:val="20"/>
          <w:szCs w:val="20"/>
        </w:rPr>
      </w:pPr>
      <w:r w:rsidRPr="00FE3D73">
        <w:rPr>
          <w:sz w:val="20"/>
          <w:szCs w:val="20"/>
        </w:rPr>
        <w:t>(8) Vse evidence in dokumentacija iz tega člena so stranki na voljo na njeno zahtevo in se hranijo vsaj pet let, na zahtevo agencije pa do sedem let.</w:t>
      </w:r>
    </w:p>
    <w:p w:rsidR="007A1B9C" w:rsidRPr="00FE3D73" w:rsidRDefault="007A1B9C" w:rsidP="007A1B9C">
      <w:pPr>
        <w:pStyle w:val="len"/>
        <w:numPr>
          <w:ilvl w:val="0"/>
          <w:numId w:val="413"/>
        </w:numPr>
        <w:spacing w:before="0" w:line="260" w:lineRule="exact"/>
        <w:rPr>
          <w:sz w:val="20"/>
          <w:szCs w:val="20"/>
        </w:rPr>
      </w:pPr>
      <w:bookmarkStart w:id="343" w:name="_Ref488944047"/>
      <w:bookmarkStart w:id="344" w:name="_Ref498338970"/>
      <w:r w:rsidRPr="00FE3D73">
        <w:rPr>
          <w:sz w:val="20"/>
          <w:szCs w:val="20"/>
        </w:rPr>
        <w:t>člen</w:t>
      </w:r>
      <w:bookmarkEnd w:id="343"/>
      <w:bookmarkEnd w:id="344"/>
    </w:p>
    <w:p w:rsidR="007A1B9C" w:rsidRPr="00FE3D73" w:rsidRDefault="007A1B9C" w:rsidP="007A1B9C">
      <w:pPr>
        <w:pStyle w:val="lennaslov"/>
        <w:spacing w:line="260" w:lineRule="exact"/>
        <w:rPr>
          <w:sz w:val="20"/>
          <w:szCs w:val="20"/>
        </w:rPr>
      </w:pPr>
      <w:r w:rsidRPr="00FE3D73">
        <w:rPr>
          <w:sz w:val="20"/>
          <w:szCs w:val="20"/>
        </w:rPr>
        <w:t>(skrbno ravnanje s finančnimi instrumenti strank)</w:t>
      </w:r>
    </w:p>
    <w:p w:rsidR="007A1B9C" w:rsidRPr="00FE3D73" w:rsidRDefault="007A1B9C" w:rsidP="007A1B9C">
      <w:pPr>
        <w:pStyle w:val="Odstavek"/>
        <w:spacing w:before="0" w:line="260" w:lineRule="exact"/>
        <w:rPr>
          <w:sz w:val="20"/>
          <w:szCs w:val="20"/>
        </w:rPr>
      </w:pPr>
      <w:r w:rsidRPr="00FE3D73">
        <w:rPr>
          <w:sz w:val="20"/>
          <w:szCs w:val="20"/>
        </w:rPr>
        <w:t>(1) Če borznoposredniška družba razpolaga s finančnimi instrumenti v svojem imenu in za račun strank ali v imenu in za račun strank, ravna v skladu s pododdelkom 7.2.5 tega zakona in opraviti druge ustrezne ukrepe:</w:t>
      </w:r>
    </w:p>
    <w:p w:rsidR="007A1B9C" w:rsidRPr="00FE3D73" w:rsidRDefault="007A1B9C" w:rsidP="007A1B9C">
      <w:pPr>
        <w:pStyle w:val="tevilnatoka"/>
        <w:numPr>
          <w:ilvl w:val="0"/>
          <w:numId w:val="144"/>
        </w:numPr>
        <w:spacing w:line="260" w:lineRule="exact"/>
        <w:rPr>
          <w:rFonts w:cs="Arial"/>
          <w:sz w:val="20"/>
          <w:szCs w:val="20"/>
        </w:rPr>
      </w:pPr>
      <w:r w:rsidRPr="00FE3D73">
        <w:rPr>
          <w:rFonts w:cs="Arial"/>
          <w:sz w:val="20"/>
          <w:szCs w:val="20"/>
        </w:rPr>
        <w:t>za varovanje premoženjskih pravic imetnika finančnih instrumentov, ki jih ima za račun svojih strank, zlasti za primer postopka insolventnosti nad borznoposredniško družbo, in</w:t>
      </w:r>
    </w:p>
    <w:p w:rsidR="007A1B9C" w:rsidRPr="00FE3D73" w:rsidRDefault="007A1B9C" w:rsidP="007A1B9C">
      <w:pPr>
        <w:pStyle w:val="tevilnatoka"/>
        <w:spacing w:line="260" w:lineRule="exact"/>
        <w:rPr>
          <w:rFonts w:cs="Arial"/>
          <w:sz w:val="20"/>
          <w:szCs w:val="20"/>
        </w:rPr>
      </w:pPr>
      <w:r w:rsidRPr="00FE3D73">
        <w:rPr>
          <w:rFonts w:cs="Arial"/>
          <w:sz w:val="20"/>
          <w:szCs w:val="20"/>
        </w:rPr>
        <w:t>da se prepreči uporaba teh finančnih instrumentov za lasten račun borznoposredniške družbe ali za račun drugih strank borznoposredniške družbe, razen z izrecnim soglasjem stranke.</w:t>
      </w:r>
    </w:p>
    <w:p w:rsidR="007A1B9C" w:rsidRPr="00FE3D73" w:rsidRDefault="007A1B9C" w:rsidP="007A1B9C">
      <w:pPr>
        <w:pStyle w:val="Odstavek"/>
        <w:spacing w:before="0" w:line="260" w:lineRule="exact"/>
        <w:rPr>
          <w:sz w:val="20"/>
          <w:szCs w:val="20"/>
        </w:rPr>
      </w:pPr>
      <w:r w:rsidRPr="00FE3D73">
        <w:rPr>
          <w:sz w:val="20"/>
          <w:szCs w:val="20"/>
        </w:rPr>
        <w:t>(2) Soglasje iz 2. točke prejšnjega odstavka je lahko dano bodisi kot splošno soglasje za posamezno vrsto poslov uporabe finančnih instrumentov stranke bodisi kot posebno soglasje za posamezen posel uporabe finančnih instrumentov stranke.</w:t>
      </w:r>
    </w:p>
    <w:p w:rsidR="007A1B9C" w:rsidRPr="00FE3D73" w:rsidRDefault="007A1B9C" w:rsidP="007A1B9C">
      <w:pPr>
        <w:pStyle w:val="len"/>
        <w:numPr>
          <w:ilvl w:val="0"/>
          <w:numId w:val="413"/>
        </w:numPr>
        <w:spacing w:before="0" w:line="260" w:lineRule="exact"/>
        <w:rPr>
          <w:sz w:val="20"/>
          <w:szCs w:val="20"/>
        </w:rPr>
      </w:pPr>
      <w:bookmarkStart w:id="345" w:name="_Ref503952717"/>
      <w:bookmarkStart w:id="346" w:name="_Ref488930552"/>
      <w:r w:rsidRPr="00FE3D73">
        <w:rPr>
          <w:sz w:val="20"/>
          <w:szCs w:val="20"/>
        </w:rPr>
        <w:t>člen</w:t>
      </w:r>
      <w:bookmarkEnd w:id="345"/>
      <w:r w:rsidRPr="00FE3D73">
        <w:rPr>
          <w:sz w:val="20"/>
          <w:szCs w:val="20"/>
        </w:rPr>
        <w:t xml:space="preserve"> </w:t>
      </w:r>
      <w:bookmarkEnd w:id="346"/>
    </w:p>
    <w:p w:rsidR="007A1B9C" w:rsidRPr="00FE3D73" w:rsidRDefault="007A1B9C" w:rsidP="007A1B9C">
      <w:pPr>
        <w:pStyle w:val="lennaslov"/>
        <w:spacing w:line="260" w:lineRule="exact"/>
        <w:rPr>
          <w:sz w:val="20"/>
          <w:szCs w:val="20"/>
        </w:rPr>
      </w:pPr>
      <w:r w:rsidRPr="00FE3D73">
        <w:rPr>
          <w:sz w:val="20"/>
          <w:szCs w:val="20"/>
        </w:rPr>
        <w:t>(skrbno ravnanje z denarnim dobroimetjem strank)</w:t>
      </w:r>
    </w:p>
    <w:p w:rsidR="007A1B9C" w:rsidRPr="00FE3D73" w:rsidRDefault="007A1B9C" w:rsidP="007A1B9C">
      <w:pPr>
        <w:pStyle w:val="Odstavek"/>
        <w:spacing w:before="0" w:line="260" w:lineRule="exact"/>
        <w:rPr>
          <w:sz w:val="20"/>
          <w:szCs w:val="20"/>
        </w:rPr>
      </w:pPr>
      <w:r w:rsidRPr="00FE3D73">
        <w:rPr>
          <w:sz w:val="20"/>
          <w:szCs w:val="20"/>
        </w:rPr>
        <w:t>Če borznoposredniška družba razpolaga z denarnim dobroimetjem svojih strank, ravna v skladu s pododdelkom 7.2.5 tega zakona in uresničuje druge ustrezne ukrepe:</w:t>
      </w:r>
    </w:p>
    <w:p w:rsidR="007A1B9C" w:rsidRPr="00FE3D73" w:rsidRDefault="007A1B9C" w:rsidP="007A1B9C">
      <w:pPr>
        <w:pStyle w:val="tevilnatoka"/>
        <w:numPr>
          <w:ilvl w:val="0"/>
          <w:numId w:val="145"/>
        </w:numPr>
        <w:spacing w:line="260" w:lineRule="exact"/>
        <w:rPr>
          <w:rFonts w:cs="Arial"/>
          <w:sz w:val="20"/>
          <w:szCs w:val="20"/>
        </w:rPr>
      </w:pPr>
      <w:r w:rsidRPr="00FE3D73">
        <w:rPr>
          <w:rFonts w:cs="Arial"/>
          <w:sz w:val="20"/>
          <w:szCs w:val="20"/>
        </w:rPr>
        <w:t>za varovanje pravic strank in</w:t>
      </w:r>
    </w:p>
    <w:p w:rsidR="007A1B9C" w:rsidRPr="00FE3D73" w:rsidRDefault="007A1B9C" w:rsidP="007A1B9C">
      <w:pPr>
        <w:pStyle w:val="tevilnatoka"/>
        <w:spacing w:line="260" w:lineRule="exact"/>
        <w:rPr>
          <w:rFonts w:cs="Arial"/>
          <w:sz w:val="20"/>
          <w:szCs w:val="20"/>
        </w:rPr>
      </w:pPr>
      <w:r w:rsidRPr="00FE3D73">
        <w:rPr>
          <w:rFonts w:cs="Arial"/>
          <w:sz w:val="20"/>
          <w:szCs w:val="20"/>
        </w:rPr>
        <w:t>da se prepreči uporaba tega denarnega dobroimetja za lasten račun borznoposredniške družbe ali za račun drugih strank borznoposredniške družbe.</w:t>
      </w:r>
    </w:p>
    <w:p w:rsidR="007A1B9C" w:rsidRPr="00FE3D73" w:rsidRDefault="007A1B9C" w:rsidP="007A1B9C">
      <w:pPr>
        <w:pStyle w:val="len"/>
        <w:numPr>
          <w:ilvl w:val="0"/>
          <w:numId w:val="413"/>
        </w:numPr>
        <w:spacing w:before="0" w:line="260" w:lineRule="exact"/>
        <w:rPr>
          <w:sz w:val="20"/>
          <w:szCs w:val="20"/>
        </w:rPr>
      </w:pPr>
      <w:bookmarkStart w:id="347" w:name="_Ref498338974"/>
      <w:bookmarkStart w:id="348" w:name="_Ref488960932"/>
      <w:r w:rsidRPr="00FE3D73">
        <w:rPr>
          <w:sz w:val="20"/>
          <w:szCs w:val="20"/>
        </w:rPr>
        <w:t>člen</w:t>
      </w:r>
      <w:bookmarkEnd w:id="347"/>
      <w:r w:rsidRPr="00FE3D73">
        <w:rPr>
          <w:sz w:val="20"/>
          <w:szCs w:val="20"/>
        </w:rPr>
        <w:t xml:space="preserve"> </w:t>
      </w:r>
      <w:bookmarkEnd w:id="348"/>
    </w:p>
    <w:p w:rsidR="007A1B9C" w:rsidRPr="00FE3D73" w:rsidRDefault="007A1B9C" w:rsidP="007A1B9C">
      <w:pPr>
        <w:pStyle w:val="lennaslov"/>
        <w:spacing w:line="260" w:lineRule="exact"/>
        <w:rPr>
          <w:sz w:val="20"/>
          <w:szCs w:val="20"/>
        </w:rPr>
      </w:pPr>
      <w:r w:rsidRPr="00FE3D73">
        <w:rPr>
          <w:sz w:val="20"/>
          <w:szCs w:val="20"/>
        </w:rPr>
        <w:t>(prepoved prenosa lastninske pravice v zavarovanje)</w:t>
      </w:r>
    </w:p>
    <w:p w:rsidR="007A1B9C" w:rsidRPr="00FE3D73" w:rsidRDefault="007A1B9C" w:rsidP="007A1B9C">
      <w:pPr>
        <w:pStyle w:val="Odstavek"/>
        <w:spacing w:before="0" w:line="260" w:lineRule="exact"/>
        <w:rPr>
          <w:sz w:val="20"/>
          <w:szCs w:val="20"/>
        </w:rPr>
      </w:pPr>
      <w:r w:rsidRPr="00FE3D73">
        <w:rPr>
          <w:sz w:val="20"/>
          <w:szCs w:val="20"/>
        </w:rPr>
        <w:t>Borznoposredniška družba za zavarovanje obstoječega ali prihodnjega, dejanskega, mogočega ali pričakovanega dolga z neprofesionalno stranko ne sme sklepati dogovorov o prenosu lastninske pravice v zavarovanje.</w:t>
      </w:r>
    </w:p>
    <w:p w:rsidR="007A1B9C" w:rsidRPr="00FE3D73" w:rsidRDefault="007A1B9C" w:rsidP="007A1B9C">
      <w:pPr>
        <w:pStyle w:val="len"/>
        <w:numPr>
          <w:ilvl w:val="0"/>
          <w:numId w:val="413"/>
        </w:numPr>
        <w:spacing w:before="0" w:line="260" w:lineRule="exact"/>
        <w:rPr>
          <w:sz w:val="20"/>
          <w:szCs w:val="20"/>
        </w:rPr>
      </w:pPr>
      <w:bookmarkStart w:id="349" w:name="_Ref503952748"/>
      <w:bookmarkStart w:id="350" w:name="_Ref488932582"/>
      <w:r w:rsidRPr="00FE3D73">
        <w:rPr>
          <w:sz w:val="20"/>
          <w:szCs w:val="20"/>
        </w:rPr>
        <w:t>člen</w:t>
      </w:r>
      <w:bookmarkEnd w:id="349"/>
      <w:r w:rsidRPr="00FE3D73">
        <w:rPr>
          <w:sz w:val="20"/>
          <w:szCs w:val="20"/>
        </w:rPr>
        <w:t xml:space="preserve"> </w:t>
      </w:r>
      <w:bookmarkEnd w:id="350"/>
    </w:p>
    <w:p w:rsidR="007A1B9C" w:rsidRPr="00FE3D73" w:rsidRDefault="007A1B9C" w:rsidP="007A1B9C">
      <w:pPr>
        <w:pStyle w:val="lennaslov"/>
        <w:spacing w:line="260" w:lineRule="exact"/>
        <w:rPr>
          <w:sz w:val="20"/>
          <w:szCs w:val="20"/>
        </w:rPr>
      </w:pPr>
      <w:r w:rsidRPr="00FE3D73">
        <w:rPr>
          <w:sz w:val="20"/>
          <w:szCs w:val="20"/>
        </w:rPr>
        <w:t>(algoritemsko trgovanje)</w:t>
      </w:r>
    </w:p>
    <w:p w:rsidR="007A1B9C" w:rsidRPr="00FE3D73" w:rsidRDefault="007A1B9C" w:rsidP="007A1B9C">
      <w:pPr>
        <w:pStyle w:val="Odstavek"/>
        <w:spacing w:before="0" w:line="260" w:lineRule="exact"/>
        <w:rPr>
          <w:sz w:val="20"/>
          <w:szCs w:val="20"/>
        </w:rPr>
      </w:pPr>
      <w:r w:rsidRPr="00FE3D73">
        <w:rPr>
          <w:sz w:val="20"/>
          <w:szCs w:val="20"/>
        </w:rPr>
        <w:t xml:space="preserve">(1) Borznoposredniška družba, ki uporablja algoritemsko trgovanje, ima učinkovite sisteme in nadzor tveganj, ki so primerni njenim dejavnostim in zagotavljajo, da so njeni trgovalni sistemi odporni in dovolj zmogljivi, imajo ustrezne trgovalne pragove in omejitve ter preprečujejo pošiljanje napačnih naročil in onemogočajo delovanje, ki bi lahko škodilo ali škodi trgom. Postopki iz prejšnjega stavka zagotavljajo, da se trgovalni sistemi borznoposredniške družbe ne uporabljajo na način, ki ni </w:t>
      </w:r>
      <w:r w:rsidRPr="00FE3D73">
        <w:rPr>
          <w:sz w:val="20"/>
          <w:szCs w:val="20"/>
        </w:rPr>
        <w:lastRenderedPageBreak/>
        <w:t xml:space="preserve">skladen z Uredbo 596/2014/EU ali pravili mesta trgovanja s katerim je trgovalni sistem povezan. Borznoposredniška družba ima učinkovit sistem neprekinjenega poslovanja, ki zagotavlja nemoteno delovanje v primeru odpovedi trgovalnega sistema. Trgovalne sisteme je treba redno testirati in nadzorovati, da ustrezajo zahtevam iz tega zakona. </w:t>
      </w:r>
    </w:p>
    <w:p w:rsidR="007A1B9C" w:rsidRPr="00FE3D73" w:rsidRDefault="007A1B9C" w:rsidP="007A1B9C">
      <w:pPr>
        <w:pStyle w:val="Odstavek"/>
        <w:spacing w:before="0" w:line="260" w:lineRule="exact"/>
        <w:rPr>
          <w:sz w:val="20"/>
          <w:szCs w:val="20"/>
        </w:rPr>
      </w:pPr>
      <w:r w:rsidRPr="00FE3D73">
        <w:rPr>
          <w:sz w:val="20"/>
          <w:szCs w:val="20"/>
        </w:rPr>
        <w:t xml:space="preserve">(2) Borznoposredniška družba, ki uporablja algoritemsko trgovanje na območju Republike Slovenije ali druge države članice, o tem obvesti agencijo in pristojni organ države mesta trgovanja, kjer takšno trgovanje uporablja kot član ali udeleženec mesta trgovanja. </w:t>
      </w:r>
    </w:p>
    <w:p w:rsidR="007A1B9C" w:rsidRPr="00FE3D73" w:rsidRDefault="007A1B9C" w:rsidP="007A1B9C">
      <w:pPr>
        <w:pStyle w:val="Odstavek"/>
        <w:spacing w:before="0" w:line="260" w:lineRule="exact"/>
        <w:rPr>
          <w:sz w:val="20"/>
          <w:szCs w:val="20"/>
        </w:rPr>
      </w:pPr>
      <w:r w:rsidRPr="00FE3D73">
        <w:rPr>
          <w:sz w:val="20"/>
          <w:szCs w:val="20"/>
        </w:rPr>
        <w:t xml:space="preserve">(3) Borznoposredniška družba na zahtevo agencije predloži opis delovanja algoritma in strategij, ki jih algoritem uporablja pri trgovanju, podrobnosti trgovalnih pragov in omejitev algoritma, ključne kontrole skladnosti in tveganj, ki zagotavljajo, da algoritem izpolnjuje zahteve iz tega zakona, ter podrobne rezultate testiranj sistema. Agencija lahko zahteva tudi druge informacije, ki so potrebne za nadzor nad sistemom algoritemskega trgovanja. </w:t>
      </w:r>
    </w:p>
    <w:p w:rsidR="007A1B9C" w:rsidRPr="00FE3D73" w:rsidRDefault="007A1B9C" w:rsidP="007A1B9C">
      <w:pPr>
        <w:pStyle w:val="Odstavek"/>
        <w:spacing w:before="0" w:line="260" w:lineRule="exact"/>
        <w:rPr>
          <w:sz w:val="20"/>
          <w:szCs w:val="20"/>
        </w:rPr>
      </w:pPr>
      <w:r w:rsidRPr="00FE3D73">
        <w:rPr>
          <w:sz w:val="20"/>
          <w:szCs w:val="20"/>
        </w:rPr>
        <w:t xml:space="preserve">(4) Borznoposredniška družba v zvezi z algoritemskim trgovanjem hrani vso dokumentacijo in informacije, ki so potrebne, da lahko agencija nadzoruje delovanje takšnega trgovanja. </w:t>
      </w:r>
    </w:p>
    <w:p w:rsidR="007A1B9C" w:rsidRPr="00FE3D73" w:rsidRDefault="007A1B9C" w:rsidP="007A1B9C">
      <w:pPr>
        <w:pStyle w:val="Odstavek"/>
        <w:spacing w:before="0" w:line="260" w:lineRule="exact"/>
        <w:rPr>
          <w:sz w:val="20"/>
          <w:szCs w:val="20"/>
        </w:rPr>
      </w:pPr>
      <w:r w:rsidRPr="00FE3D73">
        <w:rPr>
          <w:sz w:val="20"/>
          <w:szCs w:val="20"/>
        </w:rPr>
        <w:t xml:space="preserve">(5) Borznoposredniška družba, ki uporablja tehniko visokofrekvenčnega algoritemskega trgovanja, v skladu z delegiranima uredbama 2017/578/EU in 2017/589/EU, hrani točne in časovno razdelane podatke o vseh oddanih in preklicanih naročilih, izvršenih naročilih in kotacijah cen na mestih trgovanja in jih na zahtevo predloži agenciji. </w:t>
      </w:r>
    </w:p>
    <w:p w:rsidR="007A1B9C" w:rsidRPr="00FE3D73" w:rsidRDefault="007A1B9C" w:rsidP="007A1B9C">
      <w:pPr>
        <w:pStyle w:val="Odstavek"/>
        <w:spacing w:before="0" w:line="260" w:lineRule="exact"/>
        <w:rPr>
          <w:sz w:val="20"/>
          <w:szCs w:val="20"/>
        </w:rPr>
      </w:pPr>
      <w:r w:rsidRPr="00FE3D73">
        <w:rPr>
          <w:sz w:val="20"/>
          <w:szCs w:val="20"/>
        </w:rPr>
        <w:t>(6) Borznoposredniška družba, ki uporablja algoritemsko trgovanje pri izvajanju vzdrževanja trga, upošteva likvidnost, obseg in naravo posameznega trga ter lastnosti finančnih instrumentov na tem trgu in zagotoviti, da:</w:t>
      </w:r>
    </w:p>
    <w:p w:rsidR="007A1B9C" w:rsidRPr="00FE3D73" w:rsidRDefault="007A1B9C" w:rsidP="007A1B9C">
      <w:pPr>
        <w:pStyle w:val="tevilnatoka"/>
        <w:numPr>
          <w:ilvl w:val="0"/>
          <w:numId w:val="347"/>
        </w:numPr>
        <w:spacing w:line="260" w:lineRule="exact"/>
        <w:rPr>
          <w:rFonts w:cs="Arial"/>
          <w:sz w:val="20"/>
          <w:szCs w:val="20"/>
        </w:rPr>
      </w:pPr>
      <w:r w:rsidRPr="00FE3D73">
        <w:rPr>
          <w:rFonts w:cs="Arial"/>
          <w:sz w:val="20"/>
          <w:szCs w:val="20"/>
        </w:rPr>
        <w:t>opravlja vzdrževanje trga neprekinjeno v znatnem obsegu trgovalnega časa mesta trgovanja, razen v izjemnih primerih, in mestu trgovanja zagotovi redno in predvidljivo likvidnost,</w:t>
      </w:r>
    </w:p>
    <w:p w:rsidR="007A1B9C" w:rsidRPr="00FE3D73" w:rsidRDefault="007A1B9C" w:rsidP="007A1B9C">
      <w:pPr>
        <w:pStyle w:val="tevilnatoka"/>
        <w:numPr>
          <w:ilvl w:val="0"/>
          <w:numId w:val="347"/>
        </w:numPr>
        <w:spacing w:line="260" w:lineRule="exact"/>
        <w:rPr>
          <w:rFonts w:cs="Arial"/>
          <w:sz w:val="20"/>
          <w:szCs w:val="20"/>
        </w:rPr>
      </w:pPr>
      <w:r w:rsidRPr="00FE3D73">
        <w:rPr>
          <w:rFonts w:cs="Arial"/>
          <w:sz w:val="20"/>
          <w:szCs w:val="20"/>
        </w:rPr>
        <w:t>ima sklenjeno pisno pogodbo z mestom trgovanja, v kateri opredeli obveznosti iz 1. točke tega odstavka,</w:t>
      </w:r>
    </w:p>
    <w:p w:rsidR="007A1B9C" w:rsidRPr="00FE3D73" w:rsidRDefault="007A1B9C" w:rsidP="007A1B9C">
      <w:pPr>
        <w:pStyle w:val="tevilnatoka"/>
        <w:numPr>
          <w:ilvl w:val="0"/>
          <w:numId w:val="347"/>
        </w:numPr>
        <w:spacing w:line="260" w:lineRule="exact"/>
        <w:rPr>
          <w:rFonts w:cs="Arial"/>
          <w:sz w:val="20"/>
          <w:szCs w:val="20"/>
        </w:rPr>
      </w:pPr>
      <w:r w:rsidRPr="00FE3D73">
        <w:rPr>
          <w:rFonts w:cs="Arial"/>
          <w:sz w:val="20"/>
          <w:szCs w:val="20"/>
        </w:rPr>
        <w:t>ima učinkovite sisteme in nadzorne postopke, ki ves čas zagotavljajo izpolnitev obveznosti iz pogodbe iz 2. točke tega odstavka.</w:t>
      </w:r>
    </w:p>
    <w:p w:rsidR="007A1B9C" w:rsidRPr="00FE3D73" w:rsidRDefault="007A1B9C" w:rsidP="007A1B9C">
      <w:pPr>
        <w:pStyle w:val="Odstavek"/>
        <w:spacing w:before="0" w:line="260" w:lineRule="exact"/>
        <w:rPr>
          <w:sz w:val="20"/>
          <w:szCs w:val="20"/>
        </w:rPr>
      </w:pPr>
      <w:r w:rsidRPr="00FE3D73">
        <w:rPr>
          <w:sz w:val="20"/>
          <w:szCs w:val="20"/>
        </w:rPr>
        <w:t xml:space="preserve">(7) Šteje se, da borznoposredniška družba uporablja algoritemsko trgovanje pri izvajanju vzdrževanja trga, če kot član ali udeleženec enega ali več mest trgovanja trguje za svoj račun in objavlja zavezujoče kotacije v zvezi s ponudbo in povpraševanjem in so te kotacije, ki so vezane na posamezni finančni instrument, primerljivih cen in velikosti, ne glede na to, ali se pojavljajo na enem ali več mestih trgovanja, za zagotavljanje redne in pogoste likvidnosti na celotnem trgu. </w:t>
      </w:r>
    </w:p>
    <w:p w:rsidR="007A1B9C" w:rsidRPr="00FE3D73" w:rsidRDefault="007A1B9C" w:rsidP="007A1B9C">
      <w:pPr>
        <w:pStyle w:val="len"/>
        <w:numPr>
          <w:ilvl w:val="0"/>
          <w:numId w:val="413"/>
        </w:numPr>
        <w:spacing w:before="0" w:line="260" w:lineRule="exact"/>
        <w:rPr>
          <w:sz w:val="20"/>
          <w:szCs w:val="20"/>
        </w:rPr>
      </w:pPr>
      <w:bookmarkStart w:id="351" w:name="_Ref488932600"/>
      <w:r w:rsidRPr="00FE3D73">
        <w:rPr>
          <w:sz w:val="20"/>
          <w:szCs w:val="20"/>
        </w:rPr>
        <w:t>člen</w:t>
      </w:r>
      <w:bookmarkEnd w:id="351"/>
    </w:p>
    <w:p w:rsidR="007A1B9C" w:rsidRPr="00FE3D73" w:rsidRDefault="007A1B9C" w:rsidP="007A1B9C">
      <w:pPr>
        <w:pStyle w:val="lennaslov"/>
        <w:spacing w:line="260" w:lineRule="exact"/>
        <w:rPr>
          <w:sz w:val="20"/>
          <w:szCs w:val="20"/>
        </w:rPr>
      </w:pPr>
      <w:r w:rsidRPr="00FE3D73">
        <w:rPr>
          <w:sz w:val="20"/>
          <w:szCs w:val="20"/>
        </w:rPr>
        <w:t>(neposredni elektronski dostop)</w:t>
      </w:r>
    </w:p>
    <w:p w:rsidR="007A1B9C" w:rsidRPr="00FE3D73" w:rsidRDefault="007A1B9C" w:rsidP="007A1B9C">
      <w:pPr>
        <w:pStyle w:val="Odstavek"/>
        <w:spacing w:before="0" w:line="260" w:lineRule="exact"/>
        <w:rPr>
          <w:sz w:val="20"/>
          <w:szCs w:val="20"/>
        </w:rPr>
      </w:pPr>
      <w:r w:rsidRPr="00FE3D73">
        <w:rPr>
          <w:sz w:val="20"/>
          <w:szCs w:val="20"/>
        </w:rPr>
        <w:t xml:space="preserve">(1) Borznoposredniška družba, ki omogoča neposredni elektronski dostop do mesta trgovanja, ima učinkovite sisteme in nadzor, ki zagotavlja ustrezno presojo primernosti strank, ki uporabljajo neposredni elektronski dostop, in takšno presojo redno preverja. Sistem strankam onemogoča prekoračitev vnaprej nastavljenih trgovalnih in kreditnih pragov, trgovanje strank prek neposrednega elektronskega dostopa pa je ustrezno nadzorovano. Vzpostavljene so ustrezne kontrole tveganj, ki preprečujejo neustrezne ravni tveganj, ki jim je borznoposredniška družba izpostavljena zaradi ponujanja neposrednega elektronskega dostopa. Borznoposredniška družba pri omogočanju neposrednega elektronskega dostopa strankam onemogoči trgovanje v nasprotju z zahtevami Uredbe 596/2014/EU. Neposredni elektronski dostop, ki je v nasprotju s tem odstavkom je prepovedan. </w:t>
      </w:r>
    </w:p>
    <w:p w:rsidR="007A1B9C" w:rsidRPr="00FE3D73" w:rsidRDefault="007A1B9C" w:rsidP="007A1B9C">
      <w:pPr>
        <w:pStyle w:val="Odstavek"/>
        <w:spacing w:before="0" w:line="260" w:lineRule="exact"/>
        <w:rPr>
          <w:sz w:val="20"/>
          <w:szCs w:val="20"/>
        </w:rPr>
      </w:pPr>
      <w:r w:rsidRPr="00FE3D73">
        <w:rPr>
          <w:sz w:val="20"/>
          <w:szCs w:val="20"/>
        </w:rPr>
        <w:t xml:space="preserve">(2) Borznoposredniška družba, ki omogoča neposredni elektronski dostop do mesta trgovanja, je odgovorna da njene stranke, ki tak dostop uporabljajo, upoštevajo zahteve iz tega zakona in pravila mesta trgovanja. Borznoposredniška družba nadzoruje trgovanje svojih strank na način, da lahko zazna kršitve tega zakona ali pravil mesta trgovanja, nenavadno trgovanje ali znake zlorab trga, in to sporočiti agenciji.  </w:t>
      </w:r>
    </w:p>
    <w:p w:rsidR="007A1B9C" w:rsidRPr="00FE3D73" w:rsidRDefault="007A1B9C" w:rsidP="007A1B9C">
      <w:pPr>
        <w:pStyle w:val="Odstavek"/>
        <w:spacing w:before="0" w:line="260" w:lineRule="exact"/>
        <w:rPr>
          <w:sz w:val="20"/>
          <w:szCs w:val="20"/>
        </w:rPr>
      </w:pPr>
      <w:r w:rsidRPr="00FE3D73">
        <w:rPr>
          <w:sz w:val="20"/>
          <w:szCs w:val="20"/>
        </w:rPr>
        <w:t xml:space="preserve">(3) Borznoposredniška družba s stranko, ki ji omogoča neposredni elektronski dostop, sklene ustrezno pogodbo v pisni obliki. Pogodba določa vse bistvene pravice in dolžnosti obeh strank ter vsebuje določilo, da borznoposredniška družba obdrži odgovornost na podlagi tega zakona. </w:t>
      </w:r>
    </w:p>
    <w:p w:rsidR="007A1B9C" w:rsidRPr="00FE3D73" w:rsidRDefault="007A1B9C" w:rsidP="007A1B9C">
      <w:pPr>
        <w:pStyle w:val="Odstavek"/>
        <w:spacing w:before="0" w:line="260" w:lineRule="exact"/>
        <w:rPr>
          <w:sz w:val="20"/>
          <w:szCs w:val="20"/>
        </w:rPr>
      </w:pPr>
      <w:r w:rsidRPr="00FE3D73">
        <w:rPr>
          <w:sz w:val="20"/>
          <w:szCs w:val="20"/>
        </w:rPr>
        <w:lastRenderedPageBreak/>
        <w:t>(4) Borznoposredniška družba, ki omogoča neposredni elektronski dostop do mesta trgovanja, o tem obvesti agencijo in pristojni organ države mesta trgovanja, do katerega je tak dostop omogočen.</w:t>
      </w:r>
    </w:p>
    <w:p w:rsidR="007A1B9C" w:rsidRPr="00FE3D73" w:rsidRDefault="007A1B9C" w:rsidP="007A1B9C">
      <w:pPr>
        <w:pStyle w:val="Odstavek"/>
        <w:spacing w:before="0" w:line="260" w:lineRule="exact"/>
        <w:rPr>
          <w:sz w:val="20"/>
          <w:szCs w:val="20"/>
        </w:rPr>
      </w:pPr>
      <w:r w:rsidRPr="00FE3D73">
        <w:rPr>
          <w:sz w:val="20"/>
          <w:szCs w:val="20"/>
        </w:rPr>
        <w:t xml:space="preserve">(5) Borznoposredniška družba na zahtevo agencije predloži opis sistemov in nadzora iz prvega odstavka tega člena ter dokaze, da so bili izvedeni. </w:t>
      </w:r>
    </w:p>
    <w:p w:rsidR="007A1B9C" w:rsidRPr="00FE3D73" w:rsidRDefault="007A1B9C" w:rsidP="007A1B9C">
      <w:pPr>
        <w:pStyle w:val="Odstavek"/>
        <w:spacing w:before="0" w:line="260" w:lineRule="exact"/>
        <w:rPr>
          <w:sz w:val="20"/>
          <w:szCs w:val="20"/>
        </w:rPr>
      </w:pPr>
      <w:r w:rsidRPr="00FE3D73">
        <w:rPr>
          <w:sz w:val="20"/>
          <w:szCs w:val="20"/>
        </w:rPr>
        <w:t xml:space="preserve">(6) Borznoposredniška družba v zvezi z neposrednim elektronskim dostopom hrani vso dokumentacijo in informacije, ki so potrebne, da lahko agencija nadzoruje delovanje takšnega dostopa. </w:t>
      </w:r>
    </w:p>
    <w:p w:rsidR="007A1B9C" w:rsidRPr="00FE3D73" w:rsidRDefault="007A1B9C" w:rsidP="007A1B9C">
      <w:pPr>
        <w:pStyle w:val="len"/>
        <w:numPr>
          <w:ilvl w:val="0"/>
          <w:numId w:val="413"/>
        </w:numPr>
        <w:spacing w:before="0" w:line="260" w:lineRule="exact"/>
        <w:rPr>
          <w:sz w:val="20"/>
          <w:szCs w:val="20"/>
        </w:rPr>
      </w:pPr>
      <w:bookmarkStart w:id="352" w:name="_Ref503952814"/>
      <w:bookmarkStart w:id="353" w:name="_Ref488932614"/>
      <w:r w:rsidRPr="00FE3D73">
        <w:rPr>
          <w:sz w:val="20"/>
          <w:szCs w:val="20"/>
        </w:rPr>
        <w:t>člen</w:t>
      </w:r>
      <w:bookmarkEnd w:id="352"/>
      <w:r w:rsidRPr="00FE3D73">
        <w:rPr>
          <w:sz w:val="20"/>
          <w:szCs w:val="20"/>
        </w:rPr>
        <w:t xml:space="preserve"> </w:t>
      </w:r>
      <w:bookmarkEnd w:id="353"/>
    </w:p>
    <w:p w:rsidR="007A1B9C" w:rsidRPr="00FE3D73" w:rsidRDefault="007A1B9C" w:rsidP="007A1B9C">
      <w:pPr>
        <w:pStyle w:val="lennaslov"/>
        <w:spacing w:line="260" w:lineRule="exact"/>
        <w:rPr>
          <w:sz w:val="20"/>
          <w:szCs w:val="20"/>
        </w:rPr>
      </w:pPr>
      <w:r w:rsidRPr="00FE3D73">
        <w:rPr>
          <w:sz w:val="20"/>
          <w:szCs w:val="20"/>
        </w:rPr>
        <w:t>(poravnalni član za druge osebe)</w:t>
      </w:r>
    </w:p>
    <w:p w:rsidR="007A1B9C" w:rsidRPr="00FE3D73" w:rsidRDefault="007A1B9C" w:rsidP="007A1B9C">
      <w:pPr>
        <w:pStyle w:val="Odstavek"/>
        <w:spacing w:before="0" w:line="260" w:lineRule="exact"/>
        <w:rPr>
          <w:sz w:val="20"/>
          <w:szCs w:val="20"/>
        </w:rPr>
      </w:pPr>
      <w:r w:rsidRPr="00FE3D73">
        <w:rPr>
          <w:sz w:val="20"/>
          <w:szCs w:val="20"/>
        </w:rPr>
        <w:t>Borznoposredniška družba, ki nastopa kot poravnalni član za druge osebe, ima učinkovite sisteme in nadzor, ki zagotavlja, da poravnalne storitve opravlja le za osebe, ki so primerne in ustrezajo jasnim merilom. Vzpostaviti mora ustrezne zahteve za osebe, za katere opravlja poravnalne storitve, da se zmanjša tveganje za borznoposredniško družbo in celotni trg. Borznoposredniška družba z osebo, za katero nastopa kot poravnalni član, sklene ustrezno pogodbo v pisni obliki.</w:t>
      </w:r>
    </w:p>
    <w:p w:rsidR="007A1B9C" w:rsidRPr="00FE3D73" w:rsidRDefault="007A1B9C" w:rsidP="007A1B9C">
      <w:pPr>
        <w:pStyle w:val="Oddelek"/>
        <w:spacing w:before="0" w:line="260" w:lineRule="exact"/>
        <w:rPr>
          <w:sz w:val="20"/>
          <w:szCs w:val="20"/>
        </w:rPr>
      </w:pPr>
      <w:r w:rsidRPr="00FE3D73">
        <w:rPr>
          <w:sz w:val="20"/>
          <w:szCs w:val="20"/>
        </w:rPr>
        <w:t>7.2 Pravila varnega in skrbnega poslovanja pri opravljanju investicijskih storitev za stranke</w:t>
      </w:r>
    </w:p>
    <w:p w:rsidR="007A1B9C" w:rsidRPr="00FE3D73" w:rsidRDefault="007A1B9C" w:rsidP="007A1B9C">
      <w:pPr>
        <w:pStyle w:val="Pododdelek"/>
        <w:spacing w:before="0" w:line="260" w:lineRule="exact"/>
        <w:rPr>
          <w:sz w:val="20"/>
          <w:szCs w:val="20"/>
        </w:rPr>
      </w:pPr>
      <w:r w:rsidRPr="00FE3D73">
        <w:rPr>
          <w:sz w:val="20"/>
          <w:szCs w:val="20"/>
        </w:rPr>
        <w:t>7.2.1 Uporaba pravil za neprofesionalne in profesionalne stranke</w:t>
      </w:r>
    </w:p>
    <w:p w:rsidR="007A1B9C" w:rsidRPr="00FE3D73" w:rsidRDefault="007A1B9C" w:rsidP="007A1B9C">
      <w:pPr>
        <w:pStyle w:val="len"/>
        <w:numPr>
          <w:ilvl w:val="0"/>
          <w:numId w:val="413"/>
        </w:numPr>
        <w:spacing w:before="0" w:line="260" w:lineRule="exact"/>
        <w:rPr>
          <w:sz w:val="20"/>
          <w:szCs w:val="20"/>
        </w:rPr>
      </w:pPr>
      <w:bookmarkStart w:id="354" w:name="_Ref489260327"/>
      <w:r w:rsidRPr="00FE3D73">
        <w:rPr>
          <w:sz w:val="20"/>
          <w:szCs w:val="20"/>
        </w:rPr>
        <w:t>člen</w:t>
      </w:r>
      <w:bookmarkEnd w:id="354"/>
    </w:p>
    <w:p w:rsidR="007A1B9C" w:rsidRPr="00FE3D73" w:rsidRDefault="007A1B9C" w:rsidP="007A1B9C">
      <w:pPr>
        <w:pStyle w:val="lennaslov"/>
        <w:spacing w:line="260" w:lineRule="exact"/>
        <w:rPr>
          <w:sz w:val="20"/>
          <w:szCs w:val="20"/>
        </w:rPr>
      </w:pPr>
      <w:r w:rsidRPr="00FE3D73">
        <w:rPr>
          <w:sz w:val="20"/>
          <w:szCs w:val="20"/>
        </w:rPr>
        <w:t>(uporaba oddelka 7.2 in pravil obligacijskega prava)</w:t>
      </w:r>
    </w:p>
    <w:p w:rsidR="007A1B9C" w:rsidRPr="00FE3D73" w:rsidRDefault="007A1B9C" w:rsidP="007A1B9C">
      <w:pPr>
        <w:pStyle w:val="Odstavek"/>
        <w:spacing w:before="0" w:line="260" w:lineRule="exact"/>
        <w:rPr>
          <w:sz w:val="20"/>
          <w:szCs w:val="20"/>
        </w:rPr>
      </w:pPr>
      <w:r w:rsidRPr="00FE3D73">
        <w:rPr>
          <w:sz w:val="20"/>
          <w:szCs w:val="20"/>
        </w:rPr>
        <w:t>(1) Za pravno razmerje med borznoposredniško družbo in njenimi strankami se uporabljajo splošna pravila obligacijskega prava o mandatni pogodbi, če v tem zakonu ni določeno drugače.</w:t>
      </w:r>
    </w:p>
    <w:p w:rsidR="007A1B9C" w:rsidRPr="00FE3D73" w:rsidRDefault="007A1B9C" w:rsidP="007A1B9C">
      <w:pPr>
        <w:pStyle w:val="Odstavek"/>
        <w:spacing w:before="0" w:line="260" w:lineRule="exact"/>
        <w:rPr>
          <w:sz w:val="20"/>
          <w:szCs w:val="20"/>
        </w:rPr>
      </w:pPr>
      <w:r w:rsidRPr="00FE3D73">
        <w:rPr>
          <w:sz w:val="20"/>
          <w:szCs w:val="20"/>
        </w:rPr>
        <w:t>(2) Določb oddelka 7.2 tega zakona s pogodbo ni mogoče izključiti oziroma omejiti, razen če je v zvezi s posamezno določbo izrecno dopusten drugačen dogovor pogodbenih strank oziroma je drugačen dogovor v očitnem interesu stranke borznoposredniške družbe.</w:t>
      </w:r>
    </w:p>
    <w:p w:rsidR="007A1B9C" w:rsidRPr="00FE3D73" w:rsidRDefault="007A1B9C" w:rsidP="007A1B9C">
      <w:pPr>
        <w:pStyle w:val="Odstavek"/>
        <w:spacing w:before="0" w:line="260" w:lineRule="exact"/>
        <w:rPr>
          <w:sz w:val="20"/>
          <w:szCs w:val="20"/>
        </w:rPr>
      </w:pPr>
      <w:r w:rsidRPr="00FE3D73">
        <w:rPr>
          <w:sz w:val="20"/>
          <w:szCs w:val="20"/>
        </w:rPr>
        <w:t xml:space="preserve">(3) Prejšnji odstavek se ne uporablja v razmerju med borznoposredniško družbo in stranko, ki jo borznoposredniška družba v skladu z </w:t>
      </w:r>
      <w:r w:rsidRPr="00FE3D73">
        <w:rPr>
          <w:sz w:val="20"/>
          <w:szCs w:val="20"/>
        </w:rPr>
        <w:fldChar w:fldCharType="begin"/>
      </w:r>
      <w:r w:rsidRPr="00FE3D73">
        <w:rPr>
          <w:sz w:val="20"/>
          <w:szCs w:val="20"/>
        </w:rPr>
        <w:instrText xml:space="preserve"> REF _Ref488929600 \r \h  \* MERGEFORMAT </w:instrText>
      </w:r>
      <w:r w:rsidRPr="00FE3D73">
        <w:rPr>
          <w:sz w:val="20"/>
          <w:szCs w:val="20"/>
        </w:rPr>
      </w:r>
      <w:r w:rsidRPr="00FE3D73">
        <w:rPr>
          <w:sz w:val="20"/>
          <w:szCs w:val="20"/>
        </w:rPr>
        <w:fldChar w:fldCharType="separate"/>
      </w:r>
      <w:r w:rsidRPr="00FE3D73">
        <w:rPr>
          <w:sz w:val="20"/>
          <w:szCs w:val="20"/>
        </w:rPr>
        <w:t>248</w:t>
      </w:r>
      <w:r w:rsidRPr="00FE3D73">
        <w:rPr>
          <w:sz w:val="20"/>
          <w:szCs w:val="20"/>
        </w:rPr>
        <w:fldChar w:fldCharType="end"/>
      </w:r>
      <w:r w:rsidRPr="00FE3D73">
        <w:rPr>
          <w:sz w:val="20"/>
          <w:szCs w:val="20"/>
        </w:rPr>
        <w:t xml:space="preserve">. do </w:t>
      </w:r>
      <w:r w:rsidRPr="00FE3D73">
        <w:rPr>
          <w:sz w:val="20"/>
          <w:szCs w:val="20"/>
        </w:rPr>
        <w:fldChar w:fldCharType="begin"/>
      </w:r>
      <w:r w:rsidRPr="00FE3D73">
        <w:rPr>
          <w:sz w:val="20"/>
          <w:szCs w:val="20"/>
        </w:rPr>
        <w:instrText xml:space="preserve"> REF _Ref488941752 \r \h  \* MERGEFORMAT </w:instrText>
      </w:r>
      <w:r w:rsidRPr="00FE3D73">
        <w:rPr>
          <w:sz w:val="20"/>
          <w:szCs w:val="20"/>
        </w:rPr>
      </w:r>
      <w:r w:rsidRPr="00FE3D73">
        <w:rPr>
          <w:sz w:val="20"/>
          <w:szCs w:val="20"/>
        </w:rPr>
        <w:fldChar w:fldCharType="separate"/>
      </w:r>
      <w:r w:rsidRPr="00FE3D73">
        <w:rPr>
          <w:sz w:val="20"/>
          <w:szCs w:val="20"/>
        </w:rPr>
        <w:t>251</w:t>
      </w:r>
      <w:r w:rsidRPr="00FE3D73">
        <w:rPr>
          <w:sz w:val="20"/>
          <w:szCs w:val="20"/>
        </w:rPr>
        <w:fldChar w:fldCharType="end"/>
      </w:r>
      <w:r w:rsidRPr="00FE3D73">
        <w:rPr>
          <w:sz w:val="20"/>
          <w:szCs w:val="20"/>
        </w:rPr>
        <w:t>. členom tega zakona obravnava kot profesionalno stranko.</w:t>
      </w:r>
    </w:p>
    <w:p w:rsidR="007A1B9C" w:rsidRPr="00FE3D73" w:rsidRDefault="007A1B9C" w:rsidP="007A1B9C">
      <w:pPr>
        <w:pStyle w:val="Odstavek"/>
        <w:spacing w:before="0" w:line="260" w:lineRule="exact"/>
        <w:rPr>
          <w:sz w:val="20"/>
          <w:szCs w:val="20"/>
        </w:rPr>
      </w:pPr>
      <w:r w:rsidRPr="00FE3D73">
        <w:rPr>
          <w:sz w:val="20"/>
          <w:szCs w:val="20"/>
        </w:rPr>
        <w:t>(4) Borznoposredniška družba ima za zavarovanje svojih terjatev do stranke, ki so nastale na podlagi pogodbe o opravljanju investicijskih ali pomožnih investicijskih storitev za stranko, zastavno pravico na vseh finančnih instrumentih in denarnih zneskih, ki jih je dobila pri opravljanju teh storitev za stranko. Za zastavno pravico na finančnih instrumentih iz prvega stavka tega odstavka se domneva obstoj dogovora o izvensodni prodaji po zakonu, ki ureja stvarnopravna razmerja.</w:t>
      </w:r>
    </w:p>
    <w:p w:rsidR="007A1B9C" w:rsidRPr="00FE3D73" w:rsidRDefault="007A1B9C" w:rsidP="007A1B9C">
      <w:pPr>
        <w:pStyle w:val="len"/>
        <w:numPr>
          <w:ilvl w:val="0"/>
          <w:numId w:val="413"/>
        </w:numPr>
        <w:spacing w:before="0" w:line="260" w:lineRule="exact"/>
        <w:rPr>
          <w:sz w:val="20"/>
          <w:szCs w:val="20"/>
        </w:rPr>
      </w:pPr>
      <w:bookmarkStart w:id="355" w:name="_Ref488929600"/>
      <w:r w:rsidRPr="00FE3D73">
        <w:rPr>
          <w:sz w:val="20"/>
          <w:szCs w:val="20"/>
        </w:rPr>
        <w:t>člen</w:t>
      </w:r>
      <w:bookmarkEnd w:id="355"/>
    </w:p>
    <w:p w:rsidR="007A1B9C" w:rsidRPr="00FE3D73" w:rsidRDefault="007A1B9C" w:rsidP="007A1B9C">
      <w:pPr>
        <w:pStyle w:val="lennaslov"/>
        <w:spacing w:line="260" w:lineRule="exact"/>
        <w:rPr>
          <w:sz w:val="20"/>
          <w:szCs w:val="20"/>
        </w:rPr>
      </w:pPr>
      <w:r w:rsidRPr="00FE3D73">
        <w:rPr>
          <w:sz w:val="20"/>
          <w:szCs w:val="20"/>
        </w:rPr>
        <w:t>(osebe, za katere se šteje, da so profesionalne stranke)</w:t>
      </w:r>
    </w:p>
    <w:p w:rsidR="007A1B9C" w:rsidRPr="00FE3D73" w:rsidRDefault="007A1B9C" w:rsidP="007A1B9C">
      <w:pPr>
        <w:pStyle w:val="Odstavek"/>
        <w:spacing w:before="0" w:line="260" w:lineRule="exact"/>
        <w:rPr>
          <w:sz w:val="20"/>
          <w:szCs w:val="20"/>
        </w:rPr>
      </w:pPr>
      <w:r w:rsidRPr="00FE3D73">
        <w:rPr>
          <w:sz w:val="20"/>
          <w:szCs w:val="20"/>
        </w:rPr>
        <w:t>(1) Šteje se, da so profesionalne stranke:</w:t>
      </w:r>
    </w:p>
    <w:p w:rsidR="007A1B9C" w:rsidRPr="00FE3D73" w:rsidRDefault="007A1B9C" w:rsidP="007A1B9C">
      <w:pPr>
        <w:pStyle w:val="tevilnatoka"/>
        <w:numPr>
          <w:ilvl w:val="0"/>
          <w:numId w:val="146"/>
        </w:numPr>
        <w:spacing w:line="260" w:lineRule="exact"/>
        <w:rPr>
          <w:rFonts w:cs="Arial"/>
          <w:sz w:val="20"/>
          <w:szCs w:val="20"/>
        </w:rPr>
      </w:pPr>
      <w:r w:rsidRPr="00FE3D73">
        <w:rPr>
          <w:rFonts w:cs="Arial"/>
          <w:sz w:val="20"/>
          <w:szCs w:val="20"/>
        </w:rPr>
        <w:t>osebe, ki morajo pridobiti ustrezno dovoljenje pristojnega nadzornega organa države članice ali tretje države oziroma drugače pridobiti pravico delovati na finančnih trgih, in sicer:</w:t>
      </w:r>
    </w:p>
    <w:p w:rsidR="007A1B9C" w:rsidRPr="00FE3D73" w:rsidRDefault="007A1B9C" w:rsidP="007A1B9C">
      <w:pPr>
        <w:pStyle w:val="Alineazatevilnotoko"/>
        <w:spacing w:line="260" w:lineRule="exact"/>
        <w:rPr>
          <w:sz w:val="20"/>
          <w:szCs w:val="20"/>
        </w:rPr>
      </w:pPr>
      <w:r w:rsidRPr="00FE3D73">
        <w:rPr>
          <w:sz w:val="20"/>
          <w:szCs w:val="20"/>
        </w:rPr>
        <w:t>kreditne institucije,</w:t>
      </w:r>
    </w:p>
    <w:p w:rsidR="007A1B9C" w:rsidRPr="00FE3D73" w:rsidRDefault="007A1B9C" w:rsidP="007A1B9C">
      <w:pPr>
        <w:pStyle w:val="Alineazatevilnotoko"/>
        <w:spacing w:line="260" w:lineRule="exact"/>
        <w:rPr>
          <w:sz w:val="20"/>
          <w:szCs w:val="20"/>
        </w:rPr>
      </w:pPr>
      <w:r w:rsidRPr="00FE3D73">
        <w:rPr>
          <w:sz w:val="20"/>
          <w:szCs w:val="20"/>
        </w:rPr>
        <w:t>investicijska podjetja,</w:t>
      </w:r>
    </w:p>
    <w:p w:rsidR="007A1B9C" w:rsidRPr="00FE3D73" w:rsidRDefault="007A1B9C" w:rsidP="007A1B9C">
      <w:pPr>
        <w:pStyle w:val="Alineazatevilnotoko"/>
        <w:spacing w:line="260" w:lineRule="exact"/>
        <w:rPr>
          <w:sz w:val="20"/>
          <w:szCs w:val="20"/>
        </w:rPr>
      </w:pPr>
      <w:r w:rsidRPr="00FE3D73">
        <w:rPr>
          <w:sz w:val="20"/>
          <w:szCs w:val="20"/>
        </w:rPr>
        <w:t>druge nadzorovane finančne družbe,</w:t>
      </w:r>
    </w:p>
    <w:p w:rsidR="007A1B9C" w:rsidRPr="00FE3D73" w:rsidRDefault="007A1B9C" w:rsidP="007A1B9C">
      <w:pPr>
        <w:pStyle w:val="Alineazatevilnotoko"/>
        <w:spacing w:line="260" w:lineRule="exact"/>
        <w:rPr>
          <w:sz w:val="20"/>
          <w:szCs w:val="20"/>
        </w:rPr>
      </w:pPr>
      <w:r w:rsidRPr="00FE3D73">
        <w:rPr>
          <w:sz w:val="20"/>
          <w:szCs w:val="20"/>
        </w:rPr>
        <w:t>zavarovalnice, pozavarovalnice in pokojninske družbe,</w:t>
      </w:r>
    </w:p>
    <w:p w:rsidR="007A1B9C" w:rsidRPr="00FE3D73" w:rsidRDefault="007A1B9C" w:rsidP="007A1B9C">
      <w:pPr>
        <w:pStyle w:val="Alineazatevilnotoko"/>
        <w:spacing w:line="260" w:lineRule="exact"/>
        <w:rPr>
          <w:sz w:val="20"/>
          <w:szCs w:val="20"/>
        </w:rPr>
      </w:pPr>
      <w:r w:rsidRPr="00FE3D73">
        <w:rPr>
          <w:sz w:val="20"/>
          <w:szCs w:val="20"/>
        </w:rPr>
        <w:t>kolektivni naložbeni podjemi in družbe za upravljanje teh podjemov,</w:t>
      </w:r>
    </w:p>
    <w:p w:rsidR="007A1B9C" w:rsidRPr="00FE3D73" w:rsidRDefault="007A1B9C" w:rsidP="007A1B9C">
      <w:pPr>
        <w:pStyle w:val="Alineazatevilnotoko"/>
        <w:spacing w:line="260" w:lineRule="exact"/>
        <w:rPr>
          <w:sz w:val="20"/>
          <w:szCs w:val="20"/>
        </w:rPr>
      </w:pPr>
      <w:r w:rsidRPr="00FE3D73">
        <w:rPr>
          <w:sz w:val="20"/>
          <w:szCs w:val="20"/>
        </w:rPr>
        <w:t>pokojninski skladi in družbe, ki upravljajo te sklade,</w:t>
      </w:r>
    </w:p>
    <w:p w:rsidR="007A1B9C" w:rsidRPr="00FE3D73" w:rsidRDefault="007A1B9C" w:rsidP="007A1B9C">
      <w:pPr>
        <w:pStyle w:val="Alineazatevilnotoko"/>
        <w:spacing w:line="260" w:lineRule="exact"/>
        <w:rPr>
          <w:sz w:val="20"/>
          <w:szCs w:val="20"/>
        </w:rPr>
      </w:pPr>
      <w:r w:rsidRPr="00FE3D73">
        <w:rPr>
          <w:sz w:val="20"/>
          <w:szCs w:val="20"/>
        </w:rPr>
        <w:t>osebe, ki trgujejo z blagom in izvedenimi finančnimi instrumenti na blago,</w:t>
      </w:r>
    </w:p>
    <w:p w:rsidR="007A1B9C" w:rsidRPr="00FE3D73" w:rsidRDefault="007A1B9C" w:rsidP="007A1B9C">
      <w:pPr>
        <w:pStyle w:val="Alineazatevilnotoko"/>
        <w:spacing w:line="260" w:lineRule="exact"/>
        <w:rPr>
          <w:sz w:val="20"/>
          <w:szCs w:val="20"/>
        </w:rPr>
      </w:pPr>
      <w:r w:rsidRPr="00FE3D73">
        <w:rPr>
          <w:sz w:val="20"/>
          <w:szCs w:val="20"/>
        </w:rPr>
        <w:t>lokalna podjetja v pomenu, opredeljenem v 4. točki prvega odstavka 4. člena Uredbe 575/2013/EU,</w:t>
      </w:r>
    </w:p>
    <w:p w:rsidR="007A1B9C" w:rsidRPr="00FE3D73" w:rsidRDefault="007A1B9C" w:rsidP="007A1B9C">
      <w:pPr>
        <w:pStyle w:val="Alineazatevilnotoko"/>
        <w:spacing w:line="260" w:lineRule="exact"/>
        <w:rPr>
          <w:sz w:val="20"/>
          <w:szCs w:val="20"/>
        </w:rPr>
      </w:pPr>
      <w:r w:rsidRPr="00FE3D73">
        <w:rPr>
          <w:sz w:val="20"/>
          <w:szCs w:val="20"/>
        </w:rPr>
        <w:t>drugi institucionalni vlagatelji,</w:t>
      </w:r>
    </w:p>
    <w:p w:rsidR="007A1B9C" w:rsidRPr="00FE3D73" w:rsidRDefault="007A1B9C" w:rsidP="007A1B9C">
      <w:pPr>
        <w:pStyle w:val="tevilnatoka"/>
        <w:spacing w:line="260" w:lineRule="exact"/>
        <w:rPr>
          <w:rFonts w:cs="Arial"/>
          <w:sz w:val="20"/>
          <w:szCs w:val="20"/>
        </w:rPr>
      </w:pPr>
      <w:r w:rsidRPr="00FE3D73">
        <w:rPr>
          <w:rFonts w:cs="Arial"/>
          <w:sz w:val="20"/>
          <w:szCs w:val="20"/>
        </w:rPr>
        <w:t>velika podjetja, ki na ravni podjetja ustrezajo najmanj dvema od teh meril:</w:t>
      </w:r>
    </w:p>
    <w:p w:rsidR="007A1B9C" w:rsidRPr="00FE3D73" w:rsidRDefault="007A1B9C" w:rsidP="007A1B9C">
      <w:pPr>
        <w:pStyle w:val="Alineazatevilnotoko"/>
        <w:spacing w:line="260" w:lineRule="exact"/>
        <w:rPr>
          <w:sz w:val="20"/>
          <w:szCs w:val="20"/>
        </w:rPr>
      </w:pPr>
      <w:r w:rsidRPr="00FE3D73">
        <w:rPr>
          <w:sz w:val="20"/>
          <w:szCs w:val="20"/>
        </w:rPr>
        <w:t>bilančna vrednost njihove aktive dosega 20.000.000 eurov,</w:t>
      </w:r>
    </w:p>
    <w:p w:rsidR="007A1B9C" w:rsidRPr="00FE3D73" w:rsidRDefault="007A1B9C" w:rsidP="007A1B9C">
      <w:pPr>
        <w:pStyle w:val="Alineazatevilnotoko"/>
        <w:spacing w:line="260" w:lineRule="exact"/>
        <w:rPr>
          <w:sz w:val="20"/>
          <w:szCs w:val="20"/>
        </w:rPr>
      </w:pPr>
      <w:r w:rsidRPr="00FE3D73">
        <w:rPr>
          <w:sz w:val="20"/>
          <w:szCs w:val="20"/>
        </w:rPr>
        <w:t>njihovi čisti letni prihodki od prodaje dosegajo 40.000.000 eurov,</w:t>
      </w:r>
    </w:p>
    <w:p w:rsidR="007A1B9C" w:rsidRPr="00FE3D73" w:rsidRDefault="007A1B9C" w:rsidP="007A1B9C">
      <w:pPr>
        <w:pStyle w:val="Alineazatevilnotoko"/>
        <w:spacing w:line="260" w:lineRule="exact"/>
        <w:rPr>
          <w:sz w:val="20"/>
          <w:szCs w:val="20"/>
        </w:rPr>
      </w:pPr>
      <w:r w:rsidRPr="00FE3D73">
        <w:rPr>
          <w:sz w:val="20"/>
          <w:szCs w:val="20"/>
        </w:rPr>
        <w:t>vrednost njihovega lastnega kapitala dosega 2.000.000 eurov,</w:t>
      </w:r>
    </w:p>
    <w:p w:rsidR="007A1B9C" w:rsidRPr="00FE3D73" w:rsidRDefault="007A1B9C" w:rsidP="007A1B9C">
      <w:pPr>
        <w:pStyle w:val="tevilnatoka"/>
        <w:spacing w:line="260" w:lineRule="exact"/>
        <w:rPr>
          <w:rFonts w:cs="Arial"/>
          <w:sz w:val="20"/>
          <w:szCs w:val="20"/>
        </w:rPr>
      </w:pPr>
      <w:r w:rsidRPr="00FE3D73">
        <w:rPr>
          <w:rFonts w:cs="Arial"/>
          <w:sz w:val="20"/>
          <w:szCs w:val="20"/>
        </w:rPr>
        <w:t>Republika Slovenija in druge države ali organi nacio</w:t>
      </w:r>
      <w:r w:rsidRPr="00FE3D73">
        <w:rPr>
          <w:rFonts w:cs="Arial"/>
          <w:sz w:val="20"/>
          <w:szCs w:val="20"/>
        </w:rPr>
        <w:softHyphen/>
        <w:t xml:space="preserve">nalnih ali regionalnih oblasti, osebe javnega prava, ki upravljajo javni dolg, Banka Slovenije in druge centralne banke, mednarodne in </w:t>
      </w:r>
      <w:r w:rsidRPr="00FE3D73">
        <w:rPr>
          <w:rFonts w:cs="Arial"/>
          <w:sz w:val="20"/>
          <w:szCs w:val="20"/>
        </w:rPr>
        <w:lastRenderedPageBreak/>
        <w:t>nadnacionalne institucije, kot so Svetovna banka, Mednarodni denarni sklad, Evropska centralna banka, Evropska investicijska banka in druge podobne mednarodne organizacije,</w:t>
      </w:r>
    </w:p>
    <w:p w:rsidR="007A1B9C" w:rsidRPr="00FE3D73" w:rsidRDefault="007A1B9C" w:rsidP="007A1B9C">
      <w:pPr>
        <w:pStyle w:val="tevilnatoka"/>
        <w:spacing w:line="260" w:lineRule="exact"/>
        <w:rPr>
          <w:rFonts w:cs="Arial"/>
          <w:sz w:val="20"/>
          <w:szCs w:val="20"/>
        </w:rPr>
      </w:pPr>
      <w:r w:rsidRPr="00FE3D73">
        <w:rPr>
          <w:rFonts w:cs="Arial"/>
          <w:sz w:val="20"/>
          <w:szCs w:val="20"/>
        </w:rPr>
        <w:t>drugi institucionalni vlagatelji, katerih redna dejavnost je vlaganje v finančne instrumente, vključno s subjekti, ki se ukvarjajo s sekuritizacijo premoženja ali drugimi posli financiranja.</w:t>
      </w:r>
    </w:p>
    <w:p w:rsidR="007A1B9C" w:rsidRPr="00FE3D73" w:rsidRDefault="007A1B9C" w:rsidP="007A1B9C">
      <w:pPr>
        <w:pStyle w:val="Odstavek"/>
        <w:spacing w:before="0" w:line="260" w:lineRule="exact"/>
        <w:rPr>
          <w:sz w:val="20"/>
          <w:szCs w:val="20"/>
        </w:rPr>
      </w:pPr>
      <w:r w:rsidRPr="00FE3D73">
        <w:rPr>
          <w:sz w:val="20"/>
          <w:szCs w:val="20"/>
        </w:rPr>
        <w:t>(2) Borznoposredniška družba osebo iz prejšnjega odstavka obravnava kot profesionalno stranko, razen če ta zahteva, da jo obravnava kot neprofesionalno stranko.</w:t>
      </w:r>
    </w:p>
    <w:p w:rsidR="007A1B9C" w:rsidRPr="00FE3D73" w:rsidRDefault="007A1B9C" w:rsidP="007A1B9C">
      <w:pPr>
        <w:pStyle w:val="Odstavek"/>
        <w:spacing w:before="0" w:line="260" w:lineRule="exact"/>
        <w:rPr>
          <w:sz w:val="20"/>
          <w:szCs w:val="20"/>
        </w:rPr>
      </w:pPr>
      <w:r w:rsidRPr="00FE3D73">
        <w:rPr>
          <w:sz w:val="20"/>
          <w:szCs w:val="20"/>
        </w:rPr>
        <w:t>(3) Borznoposredniška družba, preden začne za osebo iz prvega odstavka tega člena opravljati investicijske storitve, to osebo obvesti:</w:t>
      </w:r>
    </w:p>
    <w:p w:rsidR="007A1B9C" w:rsidRPr="00FE3D73" w:rsidRDefault="007A1B9C" w:rsidP="007A1B9C">
      <w:pPr>
        <w:pStyle w:val="tevilnatoka"/>
        <w:numPr>
          <w:ilvl w:val="0"/>
          <w:numId w:val="147"/>
        </w:numPr>
        <w:spacing w:line="260" w:lineRule="exact"/>
        <w:rPr>
          <w:rFonts w:cs="Arial"/>
          <w:sz w:val="20"/>
          <w:szCs w:val="20"/>
        </w:rPr>
      </w:pPr>
      <w:r w:rsidRPr="00FE3D73">
        <w:rPr>
          <w:rFonts w:cs="Arial"/>
          <w:sz w:val="20"/>
          <w:szCs w:val="20"/>
        </w:rPr>
        <w:t>da se po podatkih, s katerimi razpolaga, šteje, da je profesionalna stranka in da jo bo obravnavala kot tako, če se borznoposredniška družba in stranka ne bosta dogovorili drugače,</w:t>
      </w:r>
    </w:p>
    <w:p w:rsidR="007A1B9C" w:rsidRPr="00FE3D73" w:rsidRDefault="007A1B9C" w:rsidP="007A1B9C">
      <w:pPr>
        <w:pStyle w:val="tevilnatoka"/>
        <w:spacing w:line="260" w:lineRule="exact"/>
        <w:rPr>
          <w:rFonts w:cs="Arial"/>
          <w:sz w:val="20"/>
          <w:szCs w:val="20"/>
        </w:rPr>
      </w:pPr>
      <w:r w:rsidRPr="00FE3D73">
        <w:rPr>
          <w:rFonts w:cs="Arial"/>
          <w:sz w:val="20"/>
          <w:szCs w:val="20"/>
        </w:rPr>
        <w:t>da lahko zahteva, da se obravnava kot neprofesionalna stranka in da se ustrezno spremenijo pogoji pogodbe o investicijskih storitvah, tako da ji bo zagotovljena višja raven varstva, ki se uporablja za neprofesionalne stranke.</w:t>
      </w:r>
    </w:p>
    <w:p w:rsidR="007A1B9C" w:rsidRPr="00FE3D73" w:rsidRDefault="007A1B9C" w:rsidP="007A1B9C">
      <w:pPr>
        <w:pStyle w:val="Odstavek"/>
        <w:spacing w:before="0" w:line="260" w:lineRule="exact"/>
        <w:rPr>
          <w:sz w:val="20"/>
          <w:szCs w:val="20"/>
        </w:rPr>
      </w:pPr>
      <w:r w:rsidRPr="00FE3D73">
        <w:rPr>
          <w:sz w:val="20"/>
          <w:szCs w:val="20"/>
        </w:rPr>
        <w:t>(4) Če oseba iz prvega odstavka tega člena zahteva višjo raven varstva, pisna pogodba o storitvah, ki jo borznoposredniška družba sklene z njo, določa:</w:t>
      </w:r>
    </w:p>
    <w:p w:rsidR="007A1B9C" w:rsidRPr="00FE3D73" w:rsidRDefault="007A1B9C" w:rsidP="007A1B9C">
      <w:pPr>
        <w:pStyle w:val="tevilnatoka"/>
        <w:numPr>
          <w:ilvl w:val="0"/>
          <w:numId w:val="148"/>
        </w:numPr>
        <w:spacing w:line="260" w:lineRule="exact"/>
        <w:rPr>
          <w:rFonts w:cs="Arial"/>
          <w:sz w:val="20"/>
          <w:szCs w:val="20"/>
        </w:rPr>
      </w:pPr>
      <w:r w:rsidRPr="00FE3D73">
        <w:rPr>
          <w:rFonts w:cs="Arial"/>
          <w:sz w:val="20"/>
          <w:szCs w:val="20"/>
        </w:rPr>
        <w:t>da se oseba obravnava kot neprofesionalna stranka in</w:t>
      </w:r>
    </w:p>
    <w:p w:rsidR="007A1B9C" w:rsidRPr="00FE3D73" w:rsidRDefault="007A1B9C" w:rsidP="007A1B9C">
      <w:pPr>
        <w:pStyle w:val="tevilnatoka"/>
        <w:spacing w:line="260" w:lineRule="exact"/>
        <w:rPr>
          <w:rFonts w:cs="Arial"/>
          <w:sz w:val="20"/>
          <w:szCs w:val="20"/>
        </w:rPr>
      </w:pPr>
      <w:r w:rsidRPr="00FE3D73">
        <w:rPr>
          <w:rFonts w:cs="Arial"/>
          <w:sz w:val="20"/>
          <w:szCs w:val="20"/>
        </w:rPr>
        <w:t>ali se obravnava iz prejšnje točke uporablja za vse ali posamezne storitve ali posle oziroma za vse ali posamezne vrste produktov ali poslov.</w:t>
      </w:r>
    </w:p>
    <w:p w:rsidR="007A1B9C" w:rsidRPr="00FE3D73" w:rsidRDefault="007A1B9C" w:rsidP="007A1B9C">
      <w:pPr>
        <w:pStyle w:val="Odstavek"/>
        <w:spacing w:before="0" w:line="260" w:lineRule="exact"/>
        <w:rPr>
          <w:sz w:val="20"/>
          <w:szCs w:val="20"/>
        </w:rPr>
      </w:pPr>
      <w:r w:rsidRPr="00FE3D73">
        <w:rPr>
          <w:sz w:val="20"/>
          <w:szCs w:val="20"/>
        </w:rPr>
        <w:t xml:space="preserve">(5) Prejšnji odstavek se smiselno uporablja tudi za osebo, ki jo borznoposredniška družba obravnava kot profesionalno stranko na njeno zahtevo v skladu z </w:t>
      </w:r>
      <w:r w:rsidRPr="00FE3D73">
        <w:rPr>
          <w:sz w:val="20"/>
          <w:szCs w:val="20"/>
        </w:rPr>
        <w:fldChar w:fldCharType="begin"/>
      </w:r>
      <w:r w:rsidRPr="00FE3D73">
        <w:rPr>
          <w:sz w:val="20"/>
          <w:szCs w:val="20"/>
        </w:rPr>
        <w:instrText xml:space="preserve"> REF _Ref488933265 \r \h  \* MERGEFORMAT </w:instrText>
      </w:r>
      <w:r w:rsidRPr="00FE3D73">
        <w:rPr>
          <w:sz w:val="20"/>
          <w:szCs w:val="20"/>
        </w:rPr>
      </w:r>
      <w:r w:rsidRPr="00FE3D73">
        <w:rPr>
          <w:sz w:val="20"/>
          <w:szCs w:val="20"/>
        </w:rPr>
        <w:fldChar w:fldCharType="separate"/>
      </w:r>
      <w:r w:rsidRPr="00FE3D73">
        <w:rPr>
          <w:sz w:val="20"/>
          <w:szCs w:val="20"/>
        </w:rPr>
        <w:t>249</w:t>
      </w:r>
      <w:r w:rsidRPr="00FE3D73">
        <w:rPr>
          <w:sz w:val="20"/>
          <w:szCs w:val="20"/>
        </w:rPr>
        <w:fldChar w:fldCharType="end"/>
      </w:r>
      <w:r w:rsidRPr="00FE3D73">
        <w:rPr>
          <w:sz w:val="20"/>
          <w:szCs w:val="20"/>
        </w:rPr>
        <w:t xml:space="preserve">. in </w:t>
      </w:r>
      <w:r w:rsidRPr="00FE3D73">
        <w:rPr>
          <w:sz w:val="20"/>
          <w:szCs w:val="20"/>
        </w:rPr>
        <w:fldChar w:fldCharType="begin"/>
      </w:r>
      <w:r w:rsidRPr="00FE3D73">
        <w:rPr>
          <w:sz w:val="20"/>
          <w:szCs w:val="20"/>
        </w:rPr>
        <w:instrText xml:space="preserve"> REF _Ref488929618 \r \h  \* MERGEFORMAT </w:instrText>
      </w:r>
      <w:r w:rsidRPr="00FE3D73">
        <w:rPr>
          <w:sz w:val="20"/>
          <w:szCs w:val="20"/>
        </w:rPr>
      </w:r>
      <w:r w:rsidRPr="00FE3D73">
        <w:rPr>
          <w:sz w:val="20"/>
          <w:szCs w:val="20"/>
        </w:rPr>
        <w:fldChar w:fldCharType="separate"/>
      </w:r>
      <w:r w:rsidRPr="00FE3D73">
        <w:rPr>
          <w:sz w:val="20"/>
          <w:szCs w:val="20"/>
        </w:rPr>
        <w:t>250</w:t>
      </w:r>
      <w:r w:rsidRPr="00FE3D73">
        <w:rPr>
          <w:sz w:val="20"/>
          <w:szCs w:val="20"/>
        </w:rPr>
        <w:fldChar w:fldCharType="end"/>
      </w:r>
      <w:r w:rsidRPr="00FE3D73">
        <w:rPr>
          <w:sz w:val="20"/>
          <w:szCs w:val="20"/>
        </w:rPr>
        <w:t>. členom tega zakona.</w:t>
      </w:r>
    </w:p>
    <w:p w:rsidR="007A1B9C" w:rsidRPr="00FE3D73" w:rsidRDefault="007A1B9C" w:rsidP="007A1B9C">
      <w:pPr>
        <w:pStyle w:val="len"/>
        <w:numPr>
          <w:ilvl w:val="0"/>
          <w:numId w:val="413"/>
        </w:numPr>
        <w:spacing w:before="0" w:line="260" w:lineRule="exact"/>
        <w:rPr>
          <w:sz w:val="20"/>
          <w:szCs w:val="20"/>
        </w:rPr>
      </w:pPr>
      <w:bookmarkStart w:id="356" w:name="_Ref503952901"/>
      <w:bookmarkStart w:id="357" w:name="_Ref488933265"/>
      <w:r w:rsidRPr="00FE3D73">
        <w:rPr>
          <w:sz w:val="20"/>
          <w:szCs w:val="20"/>
        </w:rPr>
        <w:t>člen</w:t>
      </w:r>
      <w:bookmarkEnd w:id="356"/>
      <w:r w:rsidRPr="00FE3D73">
        <w:rPr>
          <w:sz w:val="20"/>
          <w:szCs w:val="20"/>
        </w:rPr>
        <w:t xml:space="preserve"> </w:t>
      </w:r>
      <w:bookmarkEnd w:id="357"/>
    </w:p>
    <w:p w:rsidR="007A1B9C" w:rsidRPr="00FE3D73" w:rsidRDefault="007A1B9C" w:rsidP="007A1B9C">
      <w:pPr>
        <w:pStyle w:val="lennaslov"/>
        <w:spacing w:line="260" w:lineRule="exact"/>
        <w:rPr>
          <w:sz w:val="20"/>
          <w:szCs w:val="20"/>
        </w:rPr>
      </w:pPr>
      <w:r w:rsidRPr="00FE3D73">
        <w:rPr>
          <w:sz w:val="20"/>
          <w:szCs w:val="20"/>
        </w:rPr>
        <w:t>(pogoji za obravnavo drugih oseb kot profesionalnih strank)</w:t>
      </w:r>
    </w:p>
    <w:p w:rsidR="007A1B9C" w:rsidRPr="00FE3D73" w:rsidRDefault="007A1B9C" w:rsidP="007A1B9C">
      <w:pPr>
        <w:pStyle w:val="Odstavek"/>
        <w:spacing w:before="0" w:line="260" w:lineRule="exact"/>
        <w:rPr>
          <w:sz w:val="20"/>
          <w:szCs w:val="20"/>
        </w:rPr>
      </w:pPr>
      <w:r w:rsidRPr="00FE3D73">
        <w:rPr>
          <w:sz w:val="20"/>
          <w:szCs w:val="20"/>
        </w:rPr>
        <w:t xml:space="preserve">(1) Obravnavo kot profesionalna stranka lahko zahteva tudi oseba, ki nima položaja osebe iz prvega odstavka </w:t>
      </w:r>
      <w:r w:rsidRPr="00FE3D73">
        <w:rPr>
          <w:sz w:val="20"/>
          <w:szCs w:val="20"/>
        </w:rPr>
        <w:fldChar w:fldCharType="begin"/>
      </w:r>
      <w:r w:rsidRPr="00FE3D73">
        <w:rPr>
          <w:sz w:val="20"/>
          <w:szCs w:val="20"/>
        </w:rPr>
        <w:instrText xml:space="preserve"> REF _Ref488929600 \r \h  \* MERGEFORMAT </w:instrText>
      </w:r>
      <w:r w:rsidRPr="00FE3D73">
        <w:rPr>
          <w:sz w:val="20"/>
          <w:szCs w:val="20"/>
        </w:rPr>
      </w:r>
      <w:r w:rsidRPr="00FE3D73">
        <w:rPr>
          <w:sz w:val="20"/>
          <w:szCs w:val="20"/>
        </w:rPr>
        <w:fldChar w:fldCharType="separate"/>
      </w:r>
      <w:r w:rsidRPr="00FE3D73">
        <w:rPr>
          <w:sz w:val="20"/>
          <w:szCs w:val="20"/>
        </w:rPr>
        <w:t>248</w:t>
      </w:r>
      <w:r w:rsidRPr="00FE3D73">
        <w:rPr>
          <w:sz w:val="20"/>
          <w:szCs w:val="20"/>
        </w:rPr>
        <w:fldChar w:fldCharType="end"/>
      </w:r>
      <w:r w:rsidRPr="00FE3D73">
        <w:rPr>
          <w:sz w:val="20"/>
          <w:szCs w:val="20"/>
        </w:rPr>
        <w:t>. člena tega zakona, vključno z osebami javnega prava, lokalnimi javnimi organi, občinami in zasebnimi vlagatelji posamezniki (v nadaljnjem besedilu: zahteva za obravnavo kot profesionalna stranka).</w:t>
      </w:r>
    </w:p>
    <w:p w:rsidR="007A1B9C" w:rsidRPr="00FE3D73" w:rsidRDefault="007A1B9C" w:rsidP="007A1B9C">
      <w:pPr>
        <w:pStyle w:val="Odstavek"/>
        <w:spacing w:before="0" w:line="260" w:lineRule="exact"/>
        <w:rPr>
          <w:sz w:val="20"/>
          <w:szCs w:val="20"/>
        </w:rPr>
      </w:pPr>
      <w:r w:rsidRPr="00FE3D73">
        <w:rPr>
          <w:sz w:val="20"/>
          <w:szCs w:val="20"/>
        </w:rPr>
        <w:t xml:space="preserve">(2) Borznoposredniška družba lahko osebo iz prejšnjega odstavka obravnava kot profesionalno stranko, če so izpolnjeni pogoji, določeni v četrtem do šestem odstavku tega člena, in če je zahtevo te osebe obravnavala po postopku, določenem v </w:t>
      </w:r>
      <w:r w:rsidRPr="00FE3D73">
        <w:rPr>
          <w:sz w:val="20"/>
          <w:szCs w:val="20"/>
        </w:rPr>
        <w:fldChar w:fldCharType="begin"/>
      </w:r>
      <w:r w:rsidRPr="00FE3D73">
        <w:rPr>
          <w:sz w:val="20"/>
          <w:szCs w:val="20"/>
        </w:rPr>
        <w:instrText xml:space="preserve"> REF _Ref488929618 \r \h  \* MERGEFORMAT </w:instrText>
      </w:r>
      <w:r w:rsidRPr="00FE3D73">
        <w:rPr>
          <w:sz w:val="20"/>
          <w:szCs w:val="20"/>
        </w:rPr>
      </w:r>
      <w:r w:rsidRPr="00FE3D73">
        <w:rPr>
          <w:sz w:val="20"/>
          <w:szCs w:val="20"/>
        </w:rPr>
        <w:fldChar w:fldCharType="separate"/>
      </w:r>
      <w:r w:rsidRPr="00FE3D73">
        <w:rPr>
          <w:sz w:val="20"/>
          <w:szCs w:val="20"/>
        </w:rPr>
        <w:t>250</w:t>
      </w:r>
      <w:r w:rsidRPr="00FE3D73">
        <w:rPr>
          <w:sz w:val="20"/>
          <w:szCs w:val="20"/>
        </w:rPr>
        <w:fldChar w:fldCharType="end"/>
      </w:r>
      <w:r w:rsidRPr="00FE3D73">
        <w:rPr>
          <w:sz w:val="20"/>
          <w:szCs w:val="20"/>
        </w:rPr>
        <w:t>. členu tega zakona.</w:t>
      </w:r>
    </w:p>
    <w:p w:rsidR="007A1B9C" w:rsidRPr="00FE3D73" w:rsidRDefault="007A1B9C" w:rsidP="007A1B9C">
      <w:pPr>
        <w:pStyle w:val="Odstavek"/>
        <w:spacing w:before="0" w:line="260" w:lineRule="exact"/>
        <w:rPr>
          <w:sz w:val="20"/>
          <w:szCs w:val="20"/>
        </w:rPr>
      </w:pPr>
      <w:r w:rsidRPr="00FE3D73">
        <w:rPr>
          <w:sz w:val="20"/>
          <w:szCs w:val="20"/>
        </w:rPr>
        <w:t xml:space="preserve">(3) Borznoposredniška družba pri obravnavi osebe iz prvega odstavka tega člena kot profesionalne stranke ne sme domnevati, da ima ta oseba enako znanje in izkušnje kot jih imajo osebe iz prvega odstavka </w:t>
      </w:r>
      <w:r w:rsidRPr="00FE3D73">
        <w:rPr>
          <w:sz w:val="20"/>
          <w:szCs w:val="20"/>
        </w:rPr>
        <w:fldChar w:fldCharType="begin"/>
      </w:r>
      <w:r w:rsidRPr="00FE3D73">
        <w:rPr>
          <w:sz w:val="20"/>
          <w:szCs w:val="20"/>
        </w:rPr>
        <w:instrText xml:space="preserve"> REF _Ref488929600 \r \h  \* MERGEFORMAT </w:instrText>
      </w:r>
      <w:r w:rsidRPr="00FE3D73">
        <w:rPr>
          <w:sz w:val="20"/>
          <w:szCs w:val="20"/>
        </w:rPr>
      </w:r>
      <w:r w:rsidRPr="00FE3D73">
        <w:rPr>
          <w:sz w:val="20"/>
          <w:szCs w:val="20"/>
        </w:rPr>
        <w:fldChar w:fldCharType="separate"/>
      </w:r>
      <w:r w:rsidRPr="00FE3D73">
        <w:rPr>
          <w:sz w:val="20"/>
          <w:szCs w:val="20"/>
        </w:rPr>
        <w:t>248</w:t>
      </w:r>
      <w:r w:rsidRPr="00FE3D73">
        <w:rPr>
          <w:sz w:val="20"/>
          <w:szCs w:val="20"/>
        </w:rPr>
        <w:fldChar w:fldCharType="end"/>
      </w:r>
      <w:r w:rsidRPr="00FE3D73">
        <w:rPr>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(4) Zahteva za obravnavo kot profesionalna stranka ima pravni učinek odpovedi varstvu in drugim pravicam, ki jih borznoposredniška družba zagotavlja neprofesionalnim strankam na podlagi svojih splošnih pogojev poslovanja v skladu z oddelkom 7.2 tega zakona, samo, če je borznoposredniška družba opravila ustrezno presojo strokovnega znanja in izkušenj stranke, ki ob upoštevanju značilnosti poslov in storitev, ki jih namerava stranka naročati pri borznoposredniški družbi, daje razumno zagotovilo, da je stranka sposobna sama sprejemati lastne investicijske odločitve in razumeti pomen tveganj, povezanih s temi odločitvami.</w:t>
      </w:r>
    </w:p>
    <w:p w:rsidR="007A1B9C" w:rsidRPr="00FE3D73" w:rsidRDefault="007A1B9C" w:rsidP="007A1B9C">
      <w:pPr>
        <w:pStyle w:val="Odstavek"/>
        <w:spacing w:before="0" w:line="260" w:lineRule="exact"/>
        <w:rPr>
          <w:sz w:val="20"/>
          <w:szCs w:val="20"/>
        </w:rPr>
      </w:pPr>
      <w:r w:rsidRPr="00FE3D73">
        <w:rPr>
          <w:sz w:val="20"/>
          <w:szCs w:val="20"/>
        </w:rPr>
        <w:t>(5) Pri presoji po prejšnjem odstavku borznoposredniška družba presoja strokovno znanje in izkušnje članov organa vodenja stranke in njenih drugih vodilnih delavcev po merilih, primerljivih s tistimi, ki so podlaga za presoja primernosti članov organa vodenja nadzorovanih finančnih družb. Če ima stranka položaj mikro ali majhne družbe po ZGD-1, so v presojo iz prejšnjega stavka zajete osebe, ki so pooblaščene za sklepanje poslov v imenu te družbe.</w:t>
      </w:r>
    </w:p>
    <w:p w:rsidR="007A1B9C" w:rsidRPr="00FE3D73" w:rsidRDefault="007A1B9C" w:rsidP="007A1B9C">
      <w:pPr>
        <w:pStyle w:val="Odstavek"/>
        <w:spacing w:before="0" w:line="260" w:lineRule="exact"/>
        <w:rPr>
          <w:sz w:val="20"/>
          <w:szCs w:val="20"/>
        </w:rPr>
      </w:pPr>
      <w:r w:rsidRPr="00FE3D73">
        <w:rPr>
          <w:sz w:val="20"/>
          <w:szCs w:val="20"/>
        </w:rPr>
        <w:t>(6) Pri presoji po četrtem odstavku tega člena sta izpolnjena najmanj dva od naslednjih pogojev:</w:t>
      </w:r>
    </w:p>
    <w:p w:rsidR="007A1B9C" w:rsidRPr="00FE3D73" w:rsidRDefault="007A1B9C" w:rsidP="007A1B9C">
      <w:pPr>
        <w:pStyle w:val="tevilnatoka"/>
        <w:numPr>
          <w:ilvl w:val="0"/>
          <w:numId w:val="149"/>
        </w:numPr>
        <w:spacing w:line="260" w:lineRule="exact"/>
        <w:rPr>
          <w:rFonts w:cs="Arial"/>
          <w:sz w:val="20"/>
          <w:szCs w:val="20"/>
        </w:rPr>
      </w:pPr>
      <w:r w:rsidRPr="00FE3D73">
        <w:rPr>
          <w:rFonts w:cs="Arial"/>
          <w:sz w:val="20"/>
          <w:szCs w:val="20"/>
        </w:rPr>
        <w:t>stranka je že opravila več poslov znatne vrednosti na ustreznih trgih, s povprečno pogostnostjo najmanj deset poslov na trimesečje v zadnjem letu,</w:t>
      </w:r>
    </w:p>
    <w:p w:rsidR="007A1B9C" w:rsidRPr="00FE3D73" w:rsidRDefault="007A1B9C" w:rsidP="007A1B9C">
      <w:pPr>
        <w:pStyle w:val="tevilnatoka"/>
        <w:spacing w:line="260" w:lineRule="exact"/>
        <w:rPr>
          <w:rFonts w:cs="Arial"/>
          <w:sz w:val="20"/>
          <w:szCs w:val="20"/>
        </w:rPr>
      </w:pPr>
      <w:r w:rsidRPr="00FE3D73">
        <w:rPr>
          <w:rFonts w:cs="Arial"/>
          <w:sz w:val="20"/>
          <w:szCs w:val="20"/>
        </w:rPr>
        <w:t>vrednost portfelja njenih naložb v finančne instrumente, vključno z denarnimi depoziti, presega 500.000 eurov,</w:t>
      </w:r>
    </w:p>
    <w:p w:rsidR="007A1B9C" w:rsidRPr="00FE3D73" w:rsidRDefault="007A1B9C" w:rsidP="007A1B9C">
      <w:pPr>
        <w:pStyle w:val="tevilnatoka"/>
        <w:spacing w:line="260" w:lineRule="exact"/>
        <w:rPr>
          <w:rFonts w:cs="Arial"/>
          <w:sz w:val="20"/>
          <w:szCs w:val="20"/>
        </w:rPr>
      </w:pPr>
      <w:r w:rsidRPr="00FE3D73">
        <w:rPr>
          <w:rFonts w:cs="Arial"/>
          <w:sz w:val="20"/>
          <w:szCs w:val="20"/>
        </w:rPr>
        <w:t>stranka najmanj eno leto dela ali je delala v finančnem sektorju na položaju, ki zahteva poznavanje poslov in storitev, ki jih namerava stranka naročati pri borznoposredniški družbi.</w:t>
      </w:r>
    </w:p>
    <w:p w:rsidR="007A1B9C" w:rsidRPr="00FE3D73" w:rsidRDefault="007A1B9C" w:rsidP="007A1B9C">
      <w:pPr>
        <w:pStyle w:val="Odstavek"/>
        <w:spacing w:before="0" w:line="260" w:lineRule="exact"/>
        <w:rPr>
          <w:sz w:val="20"/>
          <w:szCs w:val="20"/>
        </w:rPr>
      </w:pPr>
      <w:r w:rsidRPr="00FE3D73">
        <w:rPr>
          <w:sz w:val="20"/>
          <w:szCs w:val="20"/>
        </w:rPr>
        <w:lastRenderedPageBreak/>
        <w:t>(7) Za posel znatne vrednosti na ustreznem trgu iz 1. točke šestega odstavka tega člena se šteje posel, ki nezanemarljivo presega običajne vrednosti poslov, ki se sklepajo na tem trgu.</w:t>
      </w:r>
    </w:p>
    <w:p w:rsidR="007A1B9C" w:rsidRPr="00FE3D73" w:rsidRDefault="007A1B9C" w:rsidP="007A1B9C">
      <w:pPr>
        <w:pStyle w:val="len"/>
        <w:numPr>
          <w:ilvl w:val="0"/>
          <w:numId w:val="413"/>
        </w:numPr>
        <w:spacing w:before="0" w:line="260" w:lineRule="exact"/>
        <w:rPr>
          <w:sz w:val="20"/>
          <w:szCs w:val="20"/>
        </w:rPr>
      </w:pPr>
      <w:bookmarkStart w:id="358" w:name="_Ref488929618"/>
      <w:r w:rsidRPr="00FE3D73">
        <w:rPr>
          <w:sz w:val="20"/>
          <w:szCs w:val="20"/>
        </w:rPr>
        <w:t>člen</w:t>
      </w:r>
      <w:bookmarkEnd w:id="358"/>
    </w:p>
    <w:p w:rsidR="007A1B9C" w:rsidRPr="00FE3D73" w:rsidRDefault="007A1B9C" w:rsidP="007A1B9C">
      <w:pPr>
        <w:pStyle w:val="lennaslov"/>
        <w:spacing w:line="260" w:lineRule="exact"/>
        <w:rPr>
          <w:sz w:val="20"/>
          <w:szCs w:val="20"/>
        </w:rPr>
      </w:pPr>
      <w:r w:rsidRPr="00FE3D73">
        <w:rPr>
          <w:sz w:val="20"/>
          <w:szCs w:val="20"/>
        </w:rPr>
        <w:t>(postopek z zahtevo za obravnavo kot profesionalna stranka)</w:t>
      </w:r>
    </w:p>
    <w:p w:rsidR="007A1B9C" w:rsidRPr="00FE3D73" w:rsidRDefault="007A1B9C" w:rsidP="007A1B9C">
      <w:pPr>
        <w:pStyle w:val="Odstavek"/>
        <w:spacing w:before="0" w:line="260" w:lineRule="exact"/>
        <w:rPr>
          <w:sz w:val="20"/>
          <w:szCs w:val="20"/>
        </w:rPr>
      </w:pPr>
      <w:r w:rsidRPr="00FE3D73">
        <w:rPr>
          <w:sz w:val="20"/>
          <w:szCs w:val="20"/>
        </w:rPr>
        <w:t xml:space="preserve">(1) Zahteva za obravnavo kot profesionalna stranka ima pravni učinek odpovedi iz četrtega odstavka </w:t>
      </w:r>
      <w:r w:rsidRPr="00FE3D73">
        <w:rPr>
          <w:sz w:val="20"/>
          <w:szCs w:val="20"/>
        </w:rPr>
        <w:fldChar w:fldCharType="begin"/>
      </w:r>
      <w:r w:rsidRPr="00FE3D73">
        <w:rPr>
          <w:sz w:val="20"/>
          <w:szCs w:val="20"/>
        </w:rPr>
        <w:instrText xml:space="preserve"> REF _Ref488933265 \r \h  \* MERGEFORMAT </w:instrText>
      </w:r>
      <w:r w:rsidRPr="00FE3D73">
        <w:rPr>
          <w:sz w:val="20"/>
          <w:szCs w:val="20"/>
        </w:rPr>
      </w:r>
      <w:r w:rsidRPr="00FE3D73">
        <w:rPr>
          <w:sz w:val="20"/>
          <w:szCs w:val="20"/>
        </w:rPr>
        <w:fldChar w:fldCharType="separate"/>
      </w:r>
      <w:r w:rsidRPr="00FE3D73">
        <w:rPr>
          <w:sz w:val="20"/>
          <w:szCs w:val="20"/>
        </w:rPr>
        <w:t>249</w:t>
      </w:r>
      <w:r w:rsidRPr="00FE3D73">
        <w:rPr>
          <w:sz w:val="20"/>
          <w:szCs w:val="20"/>
        </w:rPr>
        <w:fldChar w:fldCharType="end"/>
      </w:r>
      <w:r w:rsidRPr="00FE3D73">
        <w:rPr>
          <w:sz w:val="20"/>
          <w:szCs w:val="20"/>
        </w:rPr>
        <w:t>. člena tega zakona samo, če so bila spoštovana ta pravila o postopku z zahtevo:</w:t>
      </w:r>
    </w:p>
    <w:p w:rsidR="007A1B9C" w:rsidRPr="00FE3D73" w:rsidRDefault="007A1B9C" w:rsidP="007A1B9C">
      <w:pPr>
        <w:pStyle w:val="tevilnatoka"/>
        <w:numPr>
          <w:ilvl w:val="0"/>
          <w:numId w:val="150"/>
        </w:numPr>
        <w:spacing w:line="260" w:lineRule="exact"/>
        <w:rPr>
          <w:rFonts w:cs="Arial"/>
          <w:sz w:val="20"/>
          <w:szCs w:val="20"/>
        </w:rPr>
      </w:pPr>
      <w:r w:rsidRPr="00FE3D73">
        <w:rPr>
          <w:rFonts w:cs="Arial"/>
          <w:sz w:val="20"/>
          <w:szCs w:val="20"/>
        </w:rPr>
        <w:t>stranka je dala pisno zahtevo, v kateri je izrecno navedla, da želi obravnavo kot profesionalna stranka bodisi na splošno bodisi glede v zahtevi določene posamezne storitve oziroma posla ali glede v zahtevi določene vrste storitev oziroma produktov,</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borznoposredniška družba je stranki dala jasno pisno opozorilo o varstvu in pravicah iz četrtega odstavka </w:t>
      </w:r>
      <w:r w:rsidRPr="00FE3D73">
        <w:rPr>
          <w:rFonts w:cs="Arial"/>
          <w:sz w:val="20"/>
          <w:szCs w:val="20"/>
        </w:rPr>
        <w:fldChar w:fldCharType="begin"/>
      </w:r>
      <w:r w:rsidRPr="00FE3D73">
        <w:rPr>
          <w:rFonts w:cs="Arial"/>
          <w:sz w:val="20"/>
          <w:szCs w:val="20"/>
        </w:rPr>
        <w:instrText xml:space="preserve"> REF _Ref488933265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249</w:t>
      </w:r>
      <w:r w:rsidRPr="00FE3D73">
        <w:rPr>
          <w:rFonts w:cs="Arial"/>
          <w:sz w:val="20"/>
          <w:szCs w:val="20"/>
        </w:rPr>
        <w:fldChar w:fldCharType="end"/>
      </w:r>
      <w:r w:rsidRPr="00FE3D73">
        <w:rPr>
          <w:rFonts w:cs="Arial"/>
          <w:sz w:val="20"/>
          <w:szCs w:val="20"/>
        </w:rPr>
        <w:t>. člena tega zakona ter o pravicah na podlagi jamstva za terjatve vlagateljev, ki jih stranka lahko izgubi z obravnavo kot profesionalna stranka,</w:t>
      </w:r>
    </w:p>
    <w:p w:rsidR="007A1B9C" w:rsidRPr="00FE3D73" w:rsidRDefault="007A1B9C" w:rsidP="007A1B9C">
      <w:pPr>
        <w:pStyle w:val="tevilnatoka"/>
        <w:spacing w:line="260" w:lineRule="exact"/>
        <w:rPr>
          <w:rFonts w:cs="Arial"/>
          <w:sz w:val="20"/>
          <w:szCs w:val="20"/>
        </w:rPr>
      </w:pPr>
      <w:r w:rsidRPr="00FE3D73">
        <w:rPr>
          <w:rFonts w:cs="Arial"/>
          <w:sz w:val="20"/>
          <w:szCs w:val="20"/>
        </w:rPr>
        <w:t>stranka v posebnem zapisu, ki ni obsežen v pogodbi o storitvah, da pisno izjavo, da razume posledice izgube varstva in pravic iz prejšnje točke.</w:t>
      </w:r>
    </w:p>
    <w:p w:rsidR="007A1B9C" w:rsidRPr="00FE3D73" w:rsidRDefault="007A1B9C" w:rsidP="007A1B9C">
      <w:pPr>
        <w:pStyle w:val="Odstavek"/>
        <w:spacing w:before="0" w:line="260" w:lineRule="exact"/>
        <w:rPr>
          <w:sz w:val="20"/>
          <w:szCs w:val="20"/>
        </w:rPr>
      </w:pPr>
      <w:r w:rsidRPr="00FE3D73">
        <w:rPr>
          <w:sz w:val="20"/>
          <w:szCs w:val="20"/>
        </w:rPr>
        <w:t xml:space="preserve">(2) Pred odločitvijo, ali bo borznoposredniška družba sprejela zahtevo za obravnavo kot profesionalna stranka, opravi ustrezne postopke, potrebne za preverjanje, ali stranka izpolnjuje pogoje iz četrtega do šestega odstavka </w:t>
      </w:r>
      <w:r w:rsidRPr="00FE3D73">
        <w:rPr>
          <w:sz w:val="20"/>
          <w:szCs w:val="20"/>
        </w:rPr>
        <w:fldChar w:fldCharType="begin"/>
      </w:r>
      <w:r w:rsidRPr="00FE3D73">
        <w:rPr>
          <w:sz w:val="20"/>
          <w:szCs w:val="20"/>
        </w:rPr>
        <w:instrText xml:space="preserve"> REF _Ref488933265 \r \h  \* MERGEFORMAT </w:instrText>
      </w:r>
      <w:r w:rsidRPr="00FE3D73">
        <w:rPr>
          <w:sz w:val="20"/>
          <w:szCs w:val="20"/>
        </w:rPr>
      </w:r>
      <w:r w:rsidRPr="00FE3D73">
        <w:rPr>
          <w:sz w:val="20"/>
          <w:szCs w:val="20"/>
        </w:rPr>
        <w:fldChar w:fldCharType="separate"/>
      </w:r>
      <w:r w:rsidRPr="00FE3D73">
        <w:rPr>
          <w:sz w:val="20"/>
          <w:szCs w:val="20"/>
        </w:rPr>
        <w:t>249</w:t>
      </w:r>
      <w:r w:rsidRPr="00FE3D73">
        <w:rPr>
          <w:sz w:val="20"/>
          <w:szCs w:val="20"/>
        </w:rPr>
        <w:fldChar w:fldCharType="end"/>
      </w:r>
      <w:r w:rsidRPr="00FE3D73">
        <w:rPr>
          <w:sz w:val="20"/>
          <w:szCs w:val="20"/>
        </w:rPr>
        <w:t>. člena tega zakona.</w:t>
      </w:r>
    </w:p>
    <w:p w:rsidR="007A1B9C" w:rsidRPr="00FE3D73" w:rsidRDefault="007A1B9C" w:rsidP="007A1B9C">
      <w:pPr>
        <w:pStyle w:val="len"/>
        <w:numPr>
          <w:ilvl w:val="0"/>
          <w:numId w:val="413"/>
        </w:numPr>
        <w:spacing w:before="0" w:line="260" w:lineRule="exact"/>
        <w:rPr>
          <w:sz w:val="20"/>
          <w:szCs w:val="20"/>
        </w:rPr>
      </w:pPr>
      <w:bookmarkStart w:id="359" w:name="_Ref503952972"/>
      <w:bookmarkStart w:id="360" w:name="_Ref488941752"/>
      <w:r w:rsidRPr="00FE3D73">
        <w:rPr>
          <w:sz w:val="20"/>
          <w:szCs w:val="20"/>
        </w:rPr>
        <w:t>člen</w:t>
      </w:r>
      <w:bookmarkEnd w:id="359"/>
      <w:r w:rsidRPr="00FE3D73">
        <w:rPr>
          <w:sz w:val="20"/>
          <w:szCs w:val="20"/>
        </w:rPr>
        <w:t xml:space="preserve"> </w:t>
      </w:r>
      <w:bookmarkEnd w:id="360"/>
    </w:p>
    <w:p w:rsidR="007A1B9C" w:rsidRPr="00FE3D73" w:rsidRDefault="007A1B9C" w:rsidP="007A1B9C">
      <w:pPr>
        <w:pStyle w:val="lennaslov"/>
        <w:spacing w:line="260" w:lineRule="exact"/>
        <w:rPr>
          <w:sz w:val="20"/>
          <w:szCs w:val="20"/>
        </w:rPr>
      </w:pPr>
      <w:r w:rsidRPr="00FE3D73">
        <w:rPr>
          <w:sz w:val="20"/>
          <w:szCs w:val="20"/>
        </w:rPr>
        <w:t>(politike in postopki razvrščanja strank)</w:t>
      </w:r>
    </w:p>
    <w:p w:rsidR="007A1B9C" w:rsidRPr="00FE3D73" w:rsidRDefault="007A1B9C" w:rsidP="007A1B9C">
      <w:pPr>
        <w:pStyle w:val="Odstavek"/>
        <w:spacing w:before="0" w:line="260" w:lineRule="exact"/>
        <w:rPr>
          <w:sz w:val="20"/>
          <w:szCs w:val="20"/>
        </w:rPr>
      </w:pPr>
      <w:r w:rsidRPr="00FE3D73">
        <w:rPr>
          <w:sz w:val="20"/>
          <w:szCs w:val="20"/>
        </w:rPr>
        <w:t>(1) Borznoposredniška družba v pisni obliki določi in uresničuje primerne notranje politike in postopke za razvrščanje strank.</w:t>
      </w:r>
    </w:p>
    <w:p w:rsidR="007A1B9C" w:rsidRPr="00FE3D73" w:rsidRDefault="007A1B9C" w:rsidP="007A1B9C">
      <w:pPr>
        <w:pStyle w:val="Odstavek"/>
        <w:spacing w:before="0" w:line="260" w:lineRule="exact"/>
        <w:rPr>
          <w:sz w:val="20"/>
          <w:szCs w:val="20"/>
        </w:rPr>
      </w:pPr>
      <w:r w:rsidRPr="00FE3D73">
        <w:rPr>
          <w:sz w:val="20"/>
          <w:szCs w:val="20"/>
        </w:rPr>
        <w:t xml:space="preserve">(2) Stranke, ki jih borznoposredniška družba obravnava kot profesionalne v skladu z </w:t>
      </w:r>
      <w:r w:rsidRPr="00FE3D73">
        <w:rPr>
          <w:sz w:val="20"/>
          <w:szCs w:val="20"/>
        </w:rPr>
        <w:fldChar w:fldCharType="begin"/>
      </w:r>
      <w:r w:rsidRPr="00FE3D73">
        <w:rPr>
          <w:sz w:val="20"/>
          <w:szCs w:val="20"/>
        </w:rPr>
        <w:instrText xml:space="preserve"> REF _Ref488929600 \r \h  \* MERGEFORMAT </w:instrText>
      </w:r>
      <w:r w:rsidRPr="00FE3D73">
        <w:rPr>
          <w:sz w:val="20"/>
          <w:szCs w:val="20"/>
        </w:rPr>
      </w:r>
      <w:r w:rsidRPr="00FE3D73">
        <w:rPr>
          <w:sz w:val="20"/>
          <w:szCs w:val="20"/>
        </w:rPr>
        <w:fldChar w:fldCharType="separate"/>
      </w:r>
      <w:r w:rsidRPr="00FE3D73">
        <w:rPr>
          <w:sz w:val="20"/>
          <w:szCs w:val="20"/>
        </w:rPr>
        <w:t>248</w:t>
      </w:r>
      <w:r w:rsidRPr="00FE3D73">
        <w:rPr>
          <w:sz w:val="20"/>
          <w:szCs w:val="20"/>
        </w:rPr>
        <w:fldChar w:fldCharType="end"/>
      </w:r>
      <w:r w:rsidRPr="00FE3D73">
        <w:rPr>
          <w:sz w:val="20"/>
          <w:szCs w:val="20"/>
        </w:rPr>
        <w:t xml:space="preserve">. do </w:t>
      </w:r>
      <w:r w:rsidRPr="00FE3D73">
        <w:rPr>
          <w:sz w:val="20"/>
          <w:szCs w:val="20"/>
        </w:rPr>
        <w:fldChar w:fldCharType="begin"/>
      </w:r>
      <w:r w:rsidRPr="00FE3D73">
        <w:rPr>
          <w:sz w:val="20"/>
          <w:szCs w:val="20"/>
        </w:rPr>
        <w:instrText xml:space="preserve"> REF _Ref488929618 \r \h  \* MERGEFORMAT </w:instrText>
      </w:r>
      <w:r w:rsidRPr="00FE3D73">
        <w:rPr>
          <w:sz w:val="20"/>
          <w:szCs w:val="20"/>
        </w:rPr>
      </w:r>
      <w:r w:rsidRPr="00FE3D73">
        <w:rPr>
          <w:sz w:val="20"/>
          <w:szCs w:val="20"/>
        </w:rPr>
        <w:fldChar w:fldCharType="separate"/>
      </w:r>
      <w:r w:rsidRPr="00FE3D73">
        <w:rPr>
          <w:sz w:val="20"/>
          <w:szCs w:val="20"/>
        </w:rPr>
        <w:t>250</w:t>
      </w:r>
      <w:r w:rsidRPr="00FE3D73">
        <w:rPr>
          <w:sz w:val="20"/>
          <w:szCs w:val="20"/>
        </w:rPr>
        <w:fldChar w:fldCharType="end"/>
      </w:r>
      <w:r w:rsidRPr="00FE3D73">
        <w:rPr>
          <w:sz w:val="20"/>
          <w:szCs w:val="20"/>
        </w:rPr>
        <w:t>. členom tega zakona, morajo borznoposredniško družbo obveščati o vseh spremembah, ki vplivajo ali bi lahko vplivale na njihovo trenutno razvrstitev.</w:t>
      </w:r>
    </w:p>
    <w:p w:rsidR="007A1B9C" w:rsidRPr="00FE3D73" w:rsidRDefault="007A1B9C" w:rsidP="007A1B9C">
      <w:pPr>
        <w:pStyle w:val="Odstavek"/>
        <w:spacing w:before="0" w:line="260" w:lineRule="exact"/>
        <w:rPr>
          <w:sz w:val="20"/>
          <w:szCs w:val="20"/>
        </w:rPr>
      </w:pPr>
      <w:r w:rsidRPr="00FE3D73">
        <w:rPr>
          <w:sz w:val="20"/>
          <w:szCs w:val="20"/>
        </w:rPr>
        <w:t>(3) Če borznoposredniška družba na podlagi obvestila iz prejšnjega odstavka ali na podlagi drugih informacij, s katerimi razpolaga, ugotovi, da stranka ne izpolnjuje več pogojev, na podlagi katerih jo je borznoposredniška družba začela obravnavati kot profesionalno stranko, opravi ustrezne postopke, da se stranka začne obravnavati kot neprofesionalna.</w:t>
      </w:r>
    </w:p>
    <w:p w:rsidR="007A1B9C" w:rsidRPr="00FE3D73" w:rsidRDefault="007A1B9C" w:rsidP="007A1B9C">
      <w:pPr>
        <w:pStyle w:val="Pododdelek"/>
        <w:spacing w:before="0" w:line="260" w:lineRule="exact"/>
        <w:rPr>
          <w:sz w:val="20"/>
          <w:szCs w:val="20"/>
        </w:rPr>
      </w:pPr>
      <w:r w:rsidRPr="00FE3D73">
        <w:rPr>
          <w:sz w:val="20"/>
          <w:szCs w:val="20"/>
        </w:rPr>
        <w:t>7.2.2 Temeljna načela opravljanja investicijskih storitev za stranke</w:t>
      </w:r>
    </w:p>
    <w:p w:rsidR="007A1B9C" w:rsidRPr="00FE3D73" w:rsidRDefault="007A1B9C" w:rsidP="007A1B9C">
      <w:pPr>
        <w:pStyle w:val="len"/>
        <w:numPr>
          <w:ilvl w:val="0"/>
          <w:numId w:val="413"/>
        </w:numPr>
        <w:spacing w:before="0" w:line="260" w:lineRule="exact"/>
        <w:rPr>
          <w:sz w:val="20"/>
          <w:szCs w:val="20"/>
        </w:rPr>
      </w:pPr>
      <w:bookmarkStart w:id="361" w:name="_Ref488931635"/>
      <w:r w:rsidRPr="00FE3D73">
        <w:rPr>
          <w:sz w:val="20"/>
          <w:szCs w:val="20"/>
        </w:rPr>
        <w:t>člen</w:t>
      </w:r>
      <w:bookmarkEnd w:id="361"/>
    </w:p>
    <w:p w:rsidR="007A1B9C" w:rsidRPr="00FE3D73" w:rsidRDefault="007A1B9C" w:rsidP="007A1B9C">
      <w:pPr>
        <w:pStyle w:val="lennaslov"/>
        <w:spacing w:line="260" w:lineRule="exact"/>
        <w:rPr>
          <w:sz w:val="20"/>
          <w:szCs w:val="20"/>
        </w:rPr>
      </w:pPr>
      <w:r w:rsidRPr="00FE3D73">
        <w:rPr>
          <w:sz w:val="20"/>
          <w:szCs w:val="20"/>
        </w:rPr>
        <w:t>(profesionalna skrbnost borznoposredniške družbe)</w:t>
      </w:r>
    </w:p>
    <w:p w:rsidR="007A1B9C" w:rsidRPr="00FE3D73" w:rsidRDefault="007A1B9C" w:rsidP="007A1B9C">
      <w:pPr>
        <w:pStyle w:val="Odstavek"/>
        <w:spacing w:before="0" w:line="260" w:lineRule="exact"/>
        <w:rPr>
          <w:sz w:val="20"/>
          <w:szCs w:val="20"/>
        </w:rPr>
      </w:pPr>
      <w:r w:rsidRPr="00FE3D73">
        <w:rPr>
          <w:sz w:val="20"/>
          <w:szCs w:val="20"/>
        </w:rPr>
        <w:t xml:space="preserve">(1) Borznoposredniška družba pri opravljanju investicijskih in pomožnih investicijskih storitev ravna v skladu s predpisi iz 1. točke </w:t>
      </w:r>
      <w:r w:rsidRPr="00FE3D73">
        <w:rPr>
          <w:sz w:val="20"/>
          <w:szCs w:val="20"/>
        </w:rPr>
        <w:fldChar w:fldCharType="begin"/>
      </w:r>
      <w:r w:rsidRPr="00FE3D73">
        <w:rPr>
          <w:sz w:val="20"/>
          <w:szCs w:val="20"/>
        </w:rPr>
        <w:instrText xml:space="preserve"> REF _Ref488931477 \r \h  \* MERGEFORMAT </w:instrText>
      </w:r>
      <w:r w:rsidRPr="00FE3D73">
        <w:rPr>
          <w:sz w:val="20"/>
          <w:szCs w:val="20"/>
        </w:rPr>
      </w:r>
      <w:r w:rsidRPr="00FE3D73">
        <w:rPr>
          <w:sz w:val="20"/>
          <w:szCs w:val="20"/>
        </w:rPr>
        <w:fldChar w:fldCharType="separate"/>
      </w:r>
      <w:r w:rsidRPr="00FE3D73">
        <w:rPr>
          <w:sz w:val="20"/>
          <w:szCs w:val="20"/>
        </w:rPr>
        <w:t>234</w:t>
      </w:r>
      <w:r w:rsidRPr="00FE3D73">
        <w:rPr>
          <w:sz w:val="20"/>
          <w:szCs w:val="20"/>
        </w:rPr>
        <w:fldChar w:fldCharType="end"/>
      </w:r>
      <w:r w:rsidRPr="00FE3D73">
        <w:rPr>
          <w:sz w:val="20"/>
          <w:szCs w:val="20"/>
        </w:rPr>
        <w:t>. člena tega zakona in s standardi stroke opravljanja teh storitev.</w:t>
      </w:r>
    </w:p>
    <w:p w:rsidR="007A1B9C" w:rsidRPr="00FE3D73" w:rsidRDefault="007A1B9C" w:rsidP="007A1B9C">
      <w:pPr>
        <w:pStyle w:val="Odstavek"/>
        <w:spacing w:before="0" w:line="260" w:lineRule="exact"/>
        <w:rPr>
          <w:sz w:val="20"/>
          <w:szCs w:val="20"/>
        </w:rPr>
      </w:pPr>
      <w:r w:rsidRPr="00FE3D73">
        <w:rPr>
          <w:sz w:val="20"/>
          <w:szCs w:val="20"/>
        </w:rPr>
        <w:t>(2) Posle v zvezi s storitvami izvrševanja naročil strank, gospodarjenja s finančnimi instrumenti in investicijskega svetovanja za stranke borznoposredniške družbe opravlja borzni posrednik, ki ima dovoljenje za opravljanje ustrezne vrste teh poslov.</w:t>
      </w:r>
    </w:p>
    <w:p w:rsidR="007A1B9C" w:rsidRPr="00FE3D73" w:rsidRDefault="007A1B9C" w:rsidP="007A1B9C">
      <w:pPr>
        <w:pStyle w:val="Odstavek"/>
        <w:spacing w:before="0" w:line="260" w:lineRule="exact"/>
        <w:rPr>
          <w:sz w:val="20"/>
          <w:szCs w:val="20"/>
        </w:rPr>
      </w:pPr>
      <w:r w:rsidRPr="00FE3D73">
        <w:rPr>
          <w:sz w:val="20"/>
          <w:szCs w:val="20"/>
        </w:rPr>
        <w:t>(3) Borznoposredniška družba na zahtevo agencije dokaže, da fizične osebe, ki v imenu borznoposredniške družbe opravljajo investicijsko svetovanje ali dajejo strankam informacije o finančnih instrumentih, investicijskih in pomožnih investicijskih storitvah razpolagajo z ustreznim znanjem in so usposobljene za izpolnitev zahtev do strank iz oddelka 7.2. tega zakona.</w:t>
      </w:r>
    </w:p>
    <w:p w:rsidR="007A1B9C" w:rsidRPr="00FE3D73" w:rsidRDefault="007A1B9C" w:rsidP="007A1B9C">
      <w:pPr>
        <w:pStyle w:val="Odstavek"/>
        <w:spacing w:before="0" w:line="260" w:lineRule="exact"/>
        <w:rPr>
          <w:sz w:val="20"/>
          <w:szCs w:val="20"/>
        </w:rPr>
      </w:pPr>
      <w:r w:rsidRPr="00FE3D73">
        <w:rPr>
          <w:sz w:val="20"/>
          <w:szCs w:val="20"/>
        </w:rPr>
        <w:t>(4) Agencija predpiše podrobnejše merila zahtevanih znanj in usposobljenosti iz prejšnjega odstavka.</w:t>
      </w:r>
    </w:p>
    <w:p w:rsidR="007A1B9C" w:rsidRPr="00FE3D73" w:rsidRDefault="007A1B9C" w:rsidP="007A1B9C">
      <w:pPr>
        <w:pStyle w:val="len"/>
        <w:numPr>
          <w:ilvl w:val="0"/>
          <w:numId w:val="413"/>
        </w:numPr>
        <w:spacing w:before="0" w:line="260" w:lineRule="exact"/>
        <w:rPr>
          <w:sz w:val="20"/>
          <w:szCs w:val="20"/>
        </w:rPr>
      </w:pPr>
      <w:bookmarkStart w:id="362" w:name="_Ref488942411"/>
      <w:bookmarkStart w:id="363" w:name="_Ref498339038"/>
      <w:r w:rsidRPr="00FE3D73">
        <w:rPr>
          <w:sz w:val="20"/>
          <w:szCs w:val="20"/>
        </w:rPr>
        <w:t>člen</w:t>
      </w:r>
      <w:bookmarkEnd w:id="362"/>
      <w:bookmarkEnd w:id="363"/>
    </w:p>
    <w:p w:rsidR="007A1B9C" w:rsidRPr="00FE3D73" w:rsidRDefault="007A1B9C" w:rsidP="007A1B9C">
      <w:pPr>
        <w:pStyle w:val="lennaslov"/>
        <w:spacing w:line="260" w:lineRule="exact"/>
        <w:rPr>
          <w:sz w:val="20"/>
          <w:szCs w:val="20"/>
        </w:rPr>
      </w:pPr>
      <w:r w:rsidRPr="00FE3D73">
        <w:rPr>
          <w:sz w:val="20"/>
          <w:szCs w:val="20"/>
        </w:rPr>
        <w:t>(obveznosti borznoposredniške družbe, informacije strankam in tržna sporočila)</w:t>
      </w:r>
    </w:p>
    <w:p w:rsidR="007A1B9C" w:rsidRPr="00FE3D73" w:rsidRDefault="007A1B9C" w:rsidP="007A1B9C">
      <w:pPr>
        <w:pStyle w:val="Odstavek"/>
        <w:spacing w:before="0" w:line="260" w:lineRule="exact"/>
        <w:rPr>
          <w:sz w:val="20"/>
          <w:szCs w:val="20"/>
        </w:rPr>
      </w:pPr>
      <w:r w:rsidRPr="00FE3D73">
        <w:rPr>
          <w:sz w:val="20"/>
          <w:szCs w:val="20"/>
        </w:rPr>
        <w:t>(1) Vse informacije, ki jih daje ali objavlja borznoposredniška družba, vključno s tržnimi sporočili, in ki so naslovljene na njene stranke ali morebitne stranke, so poštene in jasne ter niso zavajajoče.</w:t>
      </w:r>
    </w:p>
    <w:p w:rsidR="007A1B9C" w:rsidRPr="00FE3D73" w:rsidRDefault="007A1B9C" w:rsidP="007A1B9C">
      <w:pPr>
        <w:pStyle w:val="Odstavek"/>
        <w:spacing w:before="0" w:line="260" w:lineRule="exact"/>
        <w:rPr>
          <w:sz w:val="20"/>
          <w:szCs w:val="20"/>
        </w:rPr>
      </w:pPr>
      <w:r w:rsidRPr="00FE3D73">
        <w:rPr>
          <w:sz w:val="20"/>
          <w:szCs w:val="20"/>
        </w:rPr>
        <w:t>(2) Tržna sporočila borznoposredniške družbe so jasno in vidno označena kot taka.</w:t>
      </w:r>
    </w:p>
    <w:p w:rsidR="007A1B9C" w:rsidRPr="00FE3D73" w:rsidRDefault="007A1B9C" w:rsidP="007A1B9C">
      <w:pPr>
        <w:pStyle w:val="Odstavek"/>
        <w:spacing w:before="0" w:line="260" w:lineRule="exact"/>
        <w:rPr>
          <w:sz w:val="20"/>
          <w:szCs w:val="20"/>
        </w:rPr>
      </w:pPr>
      <w:r w:rsidRPr="00FE3D73">
        <w:rPr>
          <w:sz w:val="20"/>
          <w:szCs w:val="20"/>
        </w:rPr>
        <w:t>(3) Borznoposredniška družba strankam oziroma morebitnim strankam pravočasno zagotovi ustrezne in razumljive informacije o:</w:t>
      </w:r>
    </w:p>
    <w:p w:rsidR="007A1B9C" w:rsidRPr="00FE3D73" w:rsidRDefault="007A1B9C" w:rsidP="007A1B9C">
      <w:pPr>
        <w:pStyle w:val="tevilnatoka"/>
        <w:numPr>
          <w:ilvl w:val="0"/>
          <w:numId w:val="151"/>
        </w:numPr>
        <w:spacing w:line="260" w:lineRule="exact"/>
        <w:rPr>
          <w:rFonts w:cs="Arial"/>
          <w:sz w:val="20"/>
          <w:szCs w:val="20"/>
        </w:rPr>
      </w:pPr>
      <w:r w:rsidRPr="00FE3D73">
        <w:rPr>
          <w:rFonts w:cs="Arial"/>
          <w:sz w:val="20"/>
          <w:szCs w:val="20"/>
        </w:rPr>
        <w:t>borznoposredniški družbi in njenih storitvah,</w:t>
      </w:r>
    </w:p>
    <w:p w:rsidR="007A1B9C" w:rsidRPr="00FE3D73" w:rsidRDefault="007A1B9C" w:rsidP="007A1B9C">
      <w:pPr>
        <w:pStyle w:val="tevilnatoka"/>
        <w:spacing w:line="260" w:lineRule="exact"/>
        <w:rPr>
          <w:rFonts w:cs="Arial"/>
          <w:sz w:val="20"/>
          <w:szCs w:val="20"/>
        </w:rPr>
      </w:pPr>
      <w:r w:rsidRPr="00FE3D73">
        <w:rPr>
          <w:rFonts w:cs="Arial"/>
          <w:sz w:val="20"/>
          <w:szCs w:val="20"/>
        </w:rPr>
        <w:t>finančnih instrumentih in predlaganih naložbenih strategijah,</w:t>
      </w:r>
    </w:p>
    <w:p w:rsidR="007A1B9C" w:rsidRPr="00FE3D73" w:rsidRDefault="007A1B9C" w:rsidP="007A1B9C">
      <w:pPr>
        <w:pStyle w:val="tevilnatoka"/>
        <w:spacing w:line="260" w:lineRule="exact"/>
        <w:rPr>
          <w:rFonts w:cs="Arial"/>
          <w:sz w:val="20"/>
          <w:szCs w:val="20"/>
        </w:rPr>
      </w:pPr>
      <w:r w:rsidRPr="00FE3D73">
        <w:rPr>
          <w:rFonts w:cs="Arial"/>
          <w:sz w:val="20"/>
          <w:szCs w:val="20"/>
        </w:rPr>
        <w:lastRenderedPageBreak/>
        <w:t>mestu sklepanja poslov s finančnimi instrumenti in</w:t>
      </w:r>
    </w:p>
    <w:p w:rsidR="007A1B9C" w:rsidRPr="00FE3D73" w:rsidRDefault="007A1B9C" w:rsidP="007A1B9C">
      <w:pPr>
        <w:pStyle w:val="tevilnatoka"/>
        <w:spacing w:line="260" w:lineRule="exact"/>
        <w:rPr>
          <w:rStyle w:val="OdstavekZnak"/>
          <w:sz w:val="20"/>
          <w:szCs w:val="20"/>
        </w:rPr>
      </w:pPr>
      <w:r w:rsidRPr="00FE3D73">
        <w:rPr>
          <w:rFonts w:cs="Arial"/>
          <w:sz w:val="20"/>
          <w:szCs w:val="20"/>
        </w:rPr>
        <w:t>stroških in nadomestilih, povezanih s tem</w:t>
      </w:r>
      <w:r w:rsidRPr="00FE3D73">
        <w:rPr>
          <w:rStyle w:val="OdstavekZnak"/>
          <w:sz w:val="20"/>
          <w:szCs w:val="20"/>
        </w:rPr>
        <w:t xml:space="preserve">. </w:t>
      </w:r>
    </w:p>
    <w:p w:rsidR="007A1B9C" w:rsidRPr="00FE3D73" w:rsidRDefault="007A1B9C" w:rsidP="007A1B9C">
      <w:pPr>
        <w:pStyle w:val="Odstavek"/>
        <w:spacing w:before="0" w:line="260" w:lineRule="exact"/>
        <w:rPr>
          <w:sz w:val="20"/>
          <w:szCs w:val="20"/>
        </w:rPr>
      </w:pPr>
      <w:r w:rsidRPr="00FE3D73">
        <w:rPr>
          <w:sz w:val="20"/>
          <w:szCs w:val="20"/>
        </w:rPr>
        <w:t>(4) Pri opravljanju investicijskega svetovanja borznoposredniška družba stranko pravočasno in še preden začne svetovati, obvesti o naslednjem:</w:t>
      </w:r>
    </w:p>
    <w:p w:rsidR="007A1B9C" w:rsidRPr="00FE3D73" w:rsidRDefault="007A1B9C" w:rsidP="007A1B9C">
      <w:pPr>
        <w:pStyle w:val="tevilnatoka"/>
        <w:numPr>
          <w:ilvl w:val="0"/>
          <w:numId w:val="383"/>
        </w:numPr>
        <w:spacing w:line="260" w:lineRule="exact"/>
        <w:rPr>
          <w:rFonts w:cs="Arial"/>
          <w:sz w:val="20"/>
          <w:szCs w:val="20"/>
        </w:rPr>
      </w:pPr>
      <w:r w:rsidRPr="00FE3D73">
        <w:rPr>
          <w:rFonts w:cs="Arial"/>
          <w:sz w:val="20"/>
          <w:szCs w:val="20"/>
        </w:rPr>
        <w:t>ali je svetovanje neodvisno,</w:t>
      </w:r>
    </w:p>
    <w:p w:rsidR="007A1B9C" w:rsidRPr="00FE3D73" w:rsidRDefault="007A1B9C" w:rsidP="007A1B9C">
      <w:pPr>
        <w:pStyle w:val="tevilnatoka"/>
        <w:numPr>
          <w:ilvl w:val="0"/>
          <w:numId w:val="383"/>
        </w:numPr>
        <w:spacing w:line="260" w:lineRule="exact"/>
        <w:rPr>
          <w:rFonts w:cs="Arial"/>
          <w:sz w:val="20"/>
          <w:szCs w:val="20"/>
        </w:rPr>
      </w:pPr>
      <w:r w:rsidRPr="00FE3D73">
        <w:rPr>
          <w:rFonts w:cs="Arial"/>
          <w:sz w:val="20"/>
          <w:szCs w:val="20"/>
        </w:rPr>
        <w:t>ali svetovanje temelji na širši ali ožji analizi različnih vrst finančnih instrumentov in ali je njihov nabor omejen na finančne instrumente, ki jih izdajajo ali ponujajo subjekti, ki so z borznoposredniško družbo v razmerju tesne povezanosti ali v kakšnem drugem pravnem ali ekonomskem odnosu, ki bi lahko pomenil tveganje za neodvisno svetovanje stranki,</w:t>
      </w:r>
    </w:p>
    <w:p w:rsidR="007A1B9C" w:rsidRPr="00FE3D73" w:rsidRDefault="007A1B9C" w:rsidP="007A1B9C">
      <w:pPr>
        <w:pStyle w:val="tevilnatoka"/>
        <w:numPr>
          <w:ilvl w:val="0"/>
          <w:numId w:val="383"/>
        </w:numPr>
        <w:spacing w:line="260" w:lineRule="exact"/>
        <w:rPr>
          <w:rFonts w:cs="Arial"/>
          <w:sz w:val="20"/>
          <w:szCs w:val="20"/>
        </w:rPr>
      </w:pPr>
      <w:r w:rsidRPr="00FE3D73">
        <w:rPr>
          <w:rFonts w:cs="Arial"/>
          <w:sz w:val="20"/>
          <w:szCs w:val="20"/>
        </w:rPr>
        <w:t>ali bo borznoposredniška družba zagotovila stranki redno ocenjevanje ustreznosti finančnih instrumentov, ki jih je svetovala stranki.</w:t>
      </w:r>
    </w:p>
    <w:p w:rsidR="007A1B9C" w:rsidRPr="00FE3D73" w:rsidRDefault="007A1B9C" w:rsidP="007A1B9C">
      <w:pPr>
        <w:pStyle w:val="Odstavek"/>
        <w:spacing w:before="0" w:line="260" w:lineRule="exact"/>
        <w:rPr>
          <w:sz w:val="20"/>
          <w:szCs w:val="20"/>
        </w:rPr>
      </w:pPr>
      <w:r w:rsidRPr="00FE3D73">
        <w:rPr>
          <w:sz w:val="20"/>
          <w:szCs w:val="20"/>
        </w:rPr>
        <w:t xml:space="preserve">(5) Informacije o finančnih instrumentih in predlaganih naložbenih strategijah vključujejo ustrezne usmeritve in opozorila glede tveganj, povezanih z naložbami v te finančne instrumente, oziroma glede tveganj, povezanih s posameznimi naložbenimi strategijami in ali je finančni instrument namenjen profesionalnim ali neprofesionalnim strankam ob upoštevanju ciljnega trga končnih strank v skladu z </w:t>
      </w:r>
      <w:r w:rsidRPr="00FE3D73">
        <w:rPr>
          <w:sz w:val="20"/>
          <w:szCs w:val="20"/>
        </w:rPr>
        <w:fldChar w:fldCharType="begin"/>
      </w:r>
      <w:r w:rsidRPr="00FE3D73">
        <w:rPr>
          <w:sz w:val="20"/>
          <w:szCs w:val="20"/>
        </w:rPr>
        <w:instrText xml:space="preserve"> REF _Ref488942116 \r \h  \* MERGEFORMAT </w:instrText>
      </w:r>
      <w:r w:rsidRPr="00FE3D73">
        <w:rPr>
          <w:sz w:val="20"/>
          <w:szCs w:val="20"/>
        </w:rPr>
      </w:r>
      <w:r w:rsidRPr="00FE3D73">
        <w:rPr>
          <w:sz w:val="20"/>
          <w:szCs w:val="20"/>
        </w:rPr>
        <w:fldChar w:fldCharType="separate"/>
      </w:r>
      <w:r w:rsidRPr="00FE3D73">
        <w:rPr>
          <w:sz w:val="20"/>
          <w:szCs w:val="20"/>
        </w:rPr>
        <w:t>255</w:t>
      </w:r>
      <w:r w:rsidRPr="00FE3D73">
        <w:rPr>
          <w:sz w:val="20"/>
          <w:szCs w:val="20"/>
        </w:rPr>
        <w:fldChar w:fldCharType="end"/>
      </w:r>
      <w:r w:rsidRPr="00FE3D73">
        <w:rPr>
          <w:sz w:val="20"/>
          <w:szCs w:val="20"/>
        </w:rPr>
        <w:t xml:space="preserve">. členom tega zakona. </w:t>
      </w:r>
    </w:p>
    <w:p w:rsidR="007A1B9C" w:rsidRPr="00FE3D73" w:rsidRDefault="007A1B9C" w:rsidP="007A1B9C">
      <w:pPr>
        <w:pStyle w:val="Odstavek"/>
        <w:spacing w:before="0" w:line="260" w:lineRule="exact"/>
        <w:rPr>
          <w:sz w:val="20"/>
          <w:szCs w:val="20"/>
        </w:rPr>
      </w:pPr>
      <w:r w:rsidRPr="00FE3D73">
        <w:rPr>
          <w:sz w:val="20"/>
          <w:szCs w:val="20"/>
        </w:rPr>
        <w:t>(6) Informacije o stroških in nadomestilih vključujejo vse stroške investicijskih in pomožnih investicijskih storitev, vključno s stroški morebitnega svetovanja in, kjer je to relevantno, ceno finančnega instrumenta, ki ga borznoposredniška družba priporoča ali prodaja, načinom plačila in stroški, ki jih je treba plačati tretjim osebam.</w:t>
      </w:r>
    </w:p>
    <w:p w:rsidR="007A1B9C" w:rsidRPr="00FE3D73" w:rsidRDefault="007A1B9C" w:rsidP="007A1B9C">
      <w:pPr>
        <w:pStyle w:val="Odstavek"/>
        <w:spacing w:before="0" w:line="260" w:lineRule="exact"/>
        <w:rPr>
          <w:sz w:val="20"/>
          <w:szCs w:val="20"/>
        </w:rPr>
      </w:pPr>
      <w:r w:rsidRPr="00FE3D73">
        <w:rPr>
          <w:sz w:val="20"/>
          <w:szCs w:val="20"/>
        </w:rPr>
        <w:t>(7) Stroške in nadomestila, vključno s stroški, povezanimi z investicijsko storitvijo in finančnim instrumentom, ki niso posledica tržnega tveganja, je treba stranki podati v zbirni obliki kot enoten strošek, da stranka lahko prepozna skupni strošek in učinek na donos svoje investicije. Če stranka to zahteva, ji borznoposredniška družba stroške in nadomestila razčleni po posameznih postavkah. Ti stroški se stranki redno poročajo vsakič, kadar je to primerno, najmanj pa enkrat letno v času trajanja investicije.</w:t>
      </w:r>
    </w:p>
    <w:p w:rsidR="007A1B9C" w:rsidRPr="00FE3D73" w:rsidRDefault="007A1B9C" w:rsidP="007A1B9C">
      <w:pPr>
        <w:pStyle w:val="Odstavek"/>
        <w:spacing w:before="0" w:line="260" w:lineRule="exact"/>
        <w:rPr>
          <w:sz w:val="20"/>
          <w:szCs w:val="20"/>
        </w:rPr>
      </w:pPr>
      <w:r w:rsidRPr="00FE3D73">
        <w:rPr>
          <w:sz w:val="20"/>
          <w:szCs w:val="20"/>
        </w:rPr>
        <w:t>(8) Informacije iz tretjega, četrtega in štirinajstega odstavka tega člena povprečno razumnemu človeku omogočajo, da spozna in razume značilnosti in tveganja investicijskih storitev in posameznih vrst finančnih instrumentov iz 2. točke tretjega odstavka tega člena in da na tej podlagi sprejme ustrezno naložbeno odločitev.</w:t>
      </w:r>
    </w:p>
    <w:p w:rsidR="007A1B9C" w:rsidRPr="00FE3D73" w:rsidRDefault="007A1B9C" w:rsidP="007A1B9C">
      <w:pPr>
        <w:pStyle w:val="Odstavek"/>
        <w:spacing w:before="0" w:line="260" w:lineRule="exact"/>
        <w:rPr>
          <w:sz w:val="20"/>
          <w:szCs w:val="20"/>
        </w:rPr>
      </w:pPr>
      <w:r w:rsidRPr="00FE3D73">
        <w:rPr>
          <w:sz w:val="20"/>
          <w:szCs w:val="20"/>
        </w:rPr>
        <w:t>(9) Informacije iz tretjega in četrtega odstavka tega člena borznoposredniška družba lahko da v standardizirani obliki.</w:t>
      </w:r>
    </w:p>
    <w:p w:rsidR="007A1B9C" w:rsidRPr="00FE3D73" w:rsidRDefault="007A1B9C" w:rsidP="007A1B9C">
      <w:pPr>
        <w:pStyle w:val="Odstavek"/>
        <w:spacing w:before="0" w:line="260" w:lineRule="exact"/>
        <w:rPr>
          <w:sz w:val="20"/>
          <w:szCs w:val="20"/>
        </w:rPr>
      </w:pPr>
      <w:r w:rsidRPr="00FE3D73">
        <w:rPr>
          <w:sz w:val="20"/>
          <w:szCs w:val="20"/>
        </w:rPr>
        <w:t xml:space="preserve">(10) Če je investicijska storitev, ki jo opravlja borznoposredniška družba, del finančnega produkta, ki je glede zahtev o informacijah strankam urejen z drugimi predpisi, ki urejajo bančništvo ali potrošniške kredite, se za to storitev dodatno ne uporabljajo prvi do deveti odstavek tega člena. </w:t>
      </w:r>
    </w:p>
    <w:p w:rsidR="007A1B9C" w:rsidRPr="00FE3D73" w:rsidRDefault="007A1B9C" w:rsidP="007A1B9C">
      <w:pPr>
        <w:pStyle w:val="Odstavek"/>
        <w:spacing w:before="0" w:line="260" w:lineRule="exact"/>
        <w:rPr>
          <w:sz w:val="20"/>
          <w:szCs w:val="20"/>
        </w:rPr>
      </w:pPr>
      <w:r w:rsidRPr="00FE3D73">
        <w:rPr>
          <w:sz w:val="20"/>
          <w:szCs w:val="20"/>
        </w:rPr>
        <w:t>(11) Če borznoposredniška družba pri opravljanju investicijskega svetovanja stranko obvesti o tem, da je svetovanje neodvisno:</w:t>
      </w:r>
    </w:p>
    <w:p w:rsidR="007A1B9C" w:rsidRPr="00FE3D73" w:rsidRDefault="007A1B9C" w:rsidP="007A1B9C">
      <w:pPr>
        <w:pStyle w:val="tevilnatoka"/>
        <w:numPr>
          <w:ilvl w:val="0"/>
          <w:numId w:val="348"/>
        </w:numPr>
        <w:spacing w:line="260" w:lineRule="exact"/>
        <w:rPr>
          <w:rFonts w:cs="Arial"/>
          <w:sz w:val="20"/>
          <w:szCs w:val="20"/>
        </w:rPr>
      </w:pPr>
      <w:r w:rsidRPr="00FE3D73">
        <w:rPr>
          <w:rFonts w:cs="Arial"/>
          <w:sz w:val="20"/>
          <w:szCs w:val="20"/>
        </w:rPr>
        <w:t>oceni dovolj velik nabor finančnih instrumentov, ki so na voljo na trgu, katerih značilnosti in izdajatelji so dovolj raznoliki, da se stranki lahko zagotovi doseganje njenih investicijskih ciljev. Ocena ne sme biti omejena le na finančne instrumente, ki jih izdajajo ali ponujajo:</w:t>
      </w:r>
    </w:p>
    <w:p w:rsidR="007A1B9C" w:rsidRPr="00FE3D73" w:rsidRDefault="007A1B9C" w:rsidP="007A1B9C">
      <w:pPr>
        <w:pStyle w:val="Alineazaodstavkom"/>
        <w:spacing w:line="260" w:lineRule="exact"/>
        <w:rPr>
          <w:sz w:val="20"/>
          <w:szCs w:val="20"/>
        </w:rPr>
      </w:pPr>
      <w:r w:rsidRPr="00FE3D73">
        <w:rPr>
          <w:sz w:val="20"/>
          <w:szCs w:val="20"/>
        </w:rPr>
        <w:t>borznoposredniška družba sama ali subjekti, ki so z njo v razmerju tesne povezanosti, ali</w:t>
      </w:r>
    </w:p>
    <w:p w:rsidR="007A1B9C" w:rsidRPr="00FE3D73" w:rsidRDefault="007A1B9C" w:rsidP="007A1B9C">
      <w:pPr>
        <w:pStyle w:val="Alineazaodstavkom"/>
        <w:spacing w:line="260" w:lineRule="exact"/>
        <w:rPr>
          <w:sz w:val="20"/>
          <w:szCs w:val="20"/>
        </w:rPr>
      </w:pPr>
      <w:r w:rsidRPr="00FE3D73">
        <w:rPr>
          <w:sz w:val="20"/>
          <w:szCs w:val="20"/>
        </w:rPr>
        <w:t>subjekti, ki so z borznoposredniško družbo v kakšnem drugem pravnem ali ekonomskem odnosu, ki bi lahko pomenil tveganje za neodvisno svetovanje stranki;</w:t>
      </w:r>
    </w:p>
    <w:p w:rsidR="007A1B9C" w:rsidRPr="00FE3D73" w:rsidRDefault="007A1B9C" w:rsidP="007A1B9C">
      <w:pPr>
        <w:pStyle w:val="tevilnatoka"/>
        <w:numPr>
          <w:ilvl w:val="0"/>
          <w:numId w:val="348"/>
        </w:numPr>
        <w:spacing w:line="260" w:lineRule="exact"/>
        <w:rPr>
          <w:rFonts w:cs="Arial"/>
          <w:sz w:val="20"/>
          <w:szCs w:val="20"/>
        </w:rPr>
      </w:pPr>
      <w:r w:rsidRPr="00FE3D73">
        <w:rPr>
          <w:rFonts w:cs="Arial"/>
          <w:sz w:val="20"/>
          <w:szCs w:val="20"/>
        </w:rPr>
        <w:t xml:space="preserve">ne sme sprejeti ali obdržati provizij, spodbud ali katerihkoli drugih denarnih ali nedenarnih koristi v zvezi z opravljanjem te investicijske storitve za stranke, ki jih plačajo ali zagotovijo tretje osebe ali osebe, ki delujejo za račun tretjih oseb. Manjše nedenarne koristi, ki lahko pripomorejo k izboljšanju kakovosti storitve za stranko in so tako majhne, da jih ne gre šteti kot kršitev varovanja interesov strank iz </w:t>
      </w:r>
      <w:r w:rsidRPr="00FE3D73">
        <w:rPr>
          <w:rFonts w:cs="Arial"/>
          <w:sz w:val="20"/>
          <w:szCs w:val="20"/>
        </w:rPr>
        <w:fldChar w:fldCharType="begin"/>
      </w:r>
      <w:r w:rsidRPr="00FE3D73">
        <w:rPr>
          <w:rFonts w:cs="Arial"/>
          <w:sz w:val="20"/>
          <w:szCs w:val="20"/>
        </w:rPr>
        <w:instrText xml:space="preserve"> REF _Ref488942148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254</w:t>
      </w:r>
      <w:r w:rsidRPr="00FE3D73">
        <w:rPr>
          <w:rFonts w:cs="Arial"/>
          <w:sz w:val="20"/>
          <w:szCs w:val="20"/>
        </w:rPr>
        <w:fldChar w:fldCharType="end"/>
      </w:r>
      <w:r w:rsidRPr="00FE3D73">
        <w:rPr>
          <w:rFonts w:cs="Arial"/>
          <w:sz w:val="20"/>
          <w:szCs w:val="20"/>
        </w:rPr>
        <w:t xml:space="preserve">. člena tega zakona, so jasno razkrite in se ne štejejo za kršitev te točke.   </w:t>
      </w:r>
    </w:p>
    <w:p w:rsidR="007A1B9C" w:rsidRPr="00FE3D73" w:rsidRDefault="007A1B9C" w:rsidP="007A1B9C">
      <w:pPr>
        <w:pStyle w:val="Odstavek"/>
        <w:spacing w:before="0" w:line="260" w:lineRule="exact"/>
        <w:rPr>
          <w:sz w:val="20"/>
          <w:szCs w:val="20"/>
        </w:rPr>
      </w:pPr>
      <w:r w:rsidRPr="00FE3D73">
        <w:rPr>
          <w:sz w:val="20"/>
          <w:szCs w:val="20"/>
        </w:rPr>
        <w:t xml:space="preserve">(12) Borznoposredniška družba pri gospodarjenju s finančnimi instrumenti ne sme sprejeti ali obdržati provizij, spodbud ali katerihkoli drugih denarnih ali nedenarnih koristi v zvezi z opravljanjem te investicijske storitve za stranke, ki jih plačajo ali zagotovijo tretje osebe ali osebe, ki delujejo za račun tretjih oseb. Manjše nedenarne koristi, ki lahko pripomorejo k izboljšanju kakovosti </w:t>
      </w:r>
      <w:r w:rsidRPr="00FE3D73">
        <w:rPr>
          <w:sz w:val="20"/>
          <w:szCs w:val="20"/>
        </w:rPr>
        <w:lastRenderedPageBreak/>
        <w:t xml:space="preserve">storitve za stranko in so tako majhne, da jih ne gre šteti kot kršitev varovanja interesov strank iz </w:t>
      </w:r>
      <w:r w:rsidRPr="00FE3D73">
        <w:rPr>
          <w:sz w:val="20"/>
          <w:szCs w:val="20"/>
        </w:rPr>
        <w:fldChar w:fldCharType="begin"/>
      </w:r>
      <w:r w:rsidRPr="00FE3D73">
        <w:rPr>
          <w:sz w:val="20"/>
          <w:szCs w:val="20"/>
        </w:rPr>
        <w:instrText xml:space="preserve"> REF _Ref488942148 \r \h  \* MERGEFORMAT </w:instrText>
      </w:r>
      <w:r w:rsidRPr="00FE3D73">
        <w:rPr>
          <w:sz w:val="20"/>
          <w:szCs w:val="20"/>
        </w:rPr>
      </w:r>
      <w:r w:rsidRPr="00FE3D73">
        <w:rPr>
          <w:sz w:val="20"/>
          <w:szCs w:val="20"/>
        </w:rPr>
        <w:fldChar w:fldCharType="separate"/>
      </w:r>
      <w:r w:rsidRPr="00FE3D73">
        <w:rPr>
          <w:sz w:val="20"/>
          <w:szCs w:val="20"/>
        </w:rPr>
        <w:t>254</w:t>
      </w:r>
      <w:r w:rsidRPr="00FE3D73">
        <w:rPr>
          <w:sz w:val="20"/>
          <w:szCs w:val="20"/>
        </w:rPr>
        <w:fldChar w:fldCharType="end"/>
      </w:r>
      <w:r w:rsidRPr="00FE3D73">
        <w:rPr>
          <w:sz w:val="20"/>
          <w:szCs w:val="20"/>
        </w:rPr>
        <w:t xml:space="preserve">. člena tega zakona, so jasno razkrite in se ne štejejo za kršitev tega odstavka.   </w:t>
      </w:r>
    </w:p>
    <w:p w:rsidR="007A1B9C" w:rsidRPr="00FE3D73" w:rsidRDefault="007A1B9C" w:rsidP="007A1B9C">
      <w:pPr>
        <w:pStyle w:val="Odstavek"/>
        <w:spacing w:before="0" w:line="260" w:lineRule="exact"/>
        <w:rPr>
          <w:sz w:val="20"/>
          <w:szCs w:val="20"/>
        </w:rPr>
      </w:pPr>
      <w:r w:rsidRPr="00FE3D73">
        <w:rPr>
          <w:sz w:val="20"/>
          <w:szCs w:val="20"/>
        </w:rPr>
        <w:t>(13) Borznoposredniška družba ne sme plačati ali prejeti plačila provizij, spodbud ali katerihkoli drugih denarnih ali nedenarnih koristi v zvezi z opravljanjem investicijskih in pomožnih investicijskih storitev za stranke, s strani tretjih oseb, razen svojih strank, ali oseb, ki delujejo v imenu teh strank. Prejšnji stavek ne velja za plačila in koristi, ki:</w:t>
      </w:r>
    </w:p>
    <w:p w:rsidR="007A1B9C" w:rsidRPr="00FE3D73" w:rsidRDefault="007A1B9C" w:rsidP="007A1B9C">
      <w:pPr>
        <w:numPr>
          <w:ilvl w:val="0"/>
          <w:numId w:val="343"/>
        </w:numPr>
        <w:tabs>
          <w:tab w:val="left" w:pos="425"/>
        </w:tabs>
        <w:spacing w:line="260" w:lineRule="exact"/>
        <w:ind w:left="425" w:hanging="425"/>
        <w:rPr>
          <w:rFonts w:cs="Arial"/>
          <w:sz w:val="20"/>
          <w:szCs w:val="20"/>
        </w:rPr>
      </w:pPr>
      <w:r w:rsidRPr="00FE3D73">
        <w:rPr>
          <w:rFonts w:cs="Arial"/>
          <w:sz w:val="20"/>
          <w:szCs w:val="20"/>
        </w:rPr>
        <w:t>lahko pripomorejo k izboljšanju kakovosti storitve za stranko in</w:t>
      </w:r>
    </w:p>
    <w:p w:rsidR="007A1B9C" w:rsidRPr="00FE3D73" w:rsidRDefault="007A1B9C" w:rsidP="007A1B9C">
      <w:pPr>
        <w:numPr>
          <w:ilvl w:val="0"/>
          <w:numId w:val="343"/>
        </w:numPr>
        <w:tabs>
          <w:tab w:val="left" w:pos="425"/>
        </w:tabs>
        <w:spacing w:line="260" w:lineRule="exact"/>
        <w:ind w:left="425" w:hanging="425"/>
        <w:rPr>
          <w:rFonts w:cs="Arial"/>
          <w:sz w:val="20"/>
          <w:szCs w:val="20"/>
        </w:rPr>
      </w:pPr>
      <w:r w:rsidRPr="00FE3D73">
        <w:rPr>
          <w:rFonts w:cs="Arial"/>
          <w:sz w:val="20"/>
          <w:szCs w:val="20"/>
        </w:rPr>
        <w:t xml:space="preserve">ne vplivajo na obveznost varovanja interesov strank iz </w:t>
      </w:r>
      <w:r w:rsidRPr="00FE3D73">
        <w:rPr>
          <w:rFonts w:cs="Arial"/>
          <w:sz w:val="20"/>
          <w:szCs w:val="20"/>
        </w:rPr>
        <w:fldChar w:fldCharType="begin"/>
      </w:r>
      <w:r w:rsidRPr="00FE3D73">
        <w:rPr>
          <w:rFonts w:cs="Arial"/>
          <w:sz w:val="20"/>
          <w:szCs w:val="20"/>
        </w:rPr>
        <w:instrText xml:space="preserve"> REF _Ref488942148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254</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 xml:space="preserve">(14) Obstoj, narava in znesek plačila ali koristi iz prejšnjega odstavka ali način izračuna tega zneska, če ga ni mogoče točno določiti, se stranki jasno razkrijejo pred začetkom opravljanja posamezne storitve na način, ki je natančen in za posamezno vrsto stranke primeren in razumljiv. Borznoposredniška družba stranko obvesti tudi o načinu prenosa plačil ali koristi na stranko, kadar za stranko nastanejo pri opravljanju investicijskih ali pomožnih investicijskih storitev. </w:t>
      </w:r>
    </w:p>
    <w:p w:rsidR="007A1B9C" w:rsidRPr="00FE3D73" w:rsidRDefault="007A1B9C" w:rsidP="007A1B9C">
      <w:pPr>
        <w:pStyle w:val="Odstavek"/>
        <w:spacing w:before="0" w:line="260" w:lineRule="exact"/>
        <w:rPr>
          <w:sz w:val="20"/>
          <w:szCs w:val="20"/>
        </w:rPr>
      </w:pPr>
      <w:r w:rsidRPr="00FE3D73">
        <w:rPr>
          <w:sz w:val="20"/>
          <w:szCs w:val="20"/>
        </w:rPr>
        <w:t xml:space="preserve">(15) Plačila in koristi, ki so potrebni za opravljanje investicijskih storitev in poslov, kot na primer skrbniški stroški, stroški poravnave ali organiziranega trga ali predpisane dajatve, ki po svoji naravi ne morejo predstavljati nasprotja z obveznostjo varovanja interesov strank iz </w:t>
      </w:r>
      <w:r w:rsidRPr="00FE3D73">
        <w:rPr>
          <w:sz w:val="20"/>
          <w:szCs w:val="20"/>
        </w:rPr>
        <w:fldChar w:fldCharType="begin"/>
      </w:r>
      <w:r w:rsidRPr="00FE3D73">
        <w:rPr>
          <w:sz w:val="20"/>
          <w:szCs w:val="20"/>
        </w:rPr>
        <w:instrText xml:space="preserve"> REF _Ref488942148 \r \h  \* MERGEFORMAT </w:instrText>
      </w:r>
      <w:r w:rsidRPr="00FE3D73">
        <w:rPr>
          <w:sz w:val="20"/>
          <w:szCs w:val="20"/>
        </w:rPr>
      </w:r>
      <w:r w:rsidRPr="00FE3D73">
        <w:rPr>
          <w:sz w:val="20"/>
          <w:szCs w:val="20"/>
        </w:rPr>
        <w:fldChar w:fldCharType="separate"/>
      </w:r>
      <w:r w:rsidRPr="00FE3D73">
        <w:rPr>
          <w:sz w:val="20"/>
          <w:szCs w:val="20"/>
        </w:rPr>
        <w:t>254</w:t>
      </w:r>
      <w:r w:rsidRPr="00FE3D73">
        <w:rPr>
          <w:sz w:val="20"/>
          <w:szCs w:val="20"/>
        </w:rPr>
        <w:fldChar w:fldCharType="end"/>
      </w:r>
      <w:r w:rsidRPr="00FE3D73">
        <w:rPr>
          <w:sz w:val="20"/>
          <w:szCs w:val="20"/>
        </w:rPr>
        <w:t>. člena tega zakona, se ne štejejo kot plačila ali koristi iz trinajstega odstavka tega člena.</w:t>
      </w:r>
    </w:p>
    <w:p w:rsidR="007A1B9C" w:rsidRPr="00FE3D73" w:rsidRDefault="007A1B9C" w:rsidP="007A1B9C">
      <w:pPr>
        <w:pStyle w:val="Odstavek"/>
        <w:spacing w:before="0" w:line="260" w:lineRule="exact"/>
        <w:rPr>
          <w:sz w:val="20"/>
          <w:szCs w:val="20"/>
        </w:rPr>
      </w:pPr>
      <w:r w:rsidRPr="00FE3D73">
        <w:rPr>
          <w:sz w:val="20"/>
          <w:szCs w:val="20"/>
        </w:rPr>
        <w:t xml:space="preserve">(16) Če borznoposredniška družba krši iz trinajsti in štirinajsti odstavek tega člena, se šteje, da krši določbe varovanja interesov strank iz </w:t>
      </w:r>
      <w:r w:rsidRPr="00FE3D73">
        <w:rPr>
          <w:sz w:val="20"/>
          <w:szCs w:val="20"/>
        </w:rPr>
        <w:fldChar w:fldCharType="begin"/>
      </w:r>
      <w:r w:rsidRPr="00FE3D73">
        <w:rPr>
          <w:sz w:val="20"/>
          <w:szCs w:val="20"/>
        </w:rPr>
        <w:instrText xml:space="preserve"> REF _Ref488942148 \r \h  \* MERGEFORMAT </w:instrText>
      </w:r>
      <w:r w:rsidRPr="00FE3D73">
        <w:rPr>
          <w:sz w:val="20"/>
          <w:szCs w:val="20"/>
        </w:rPr>
      </w:r>
      <w:r w:rsidRPr="00FE3D73">
        <w:rPr>
          <w:sz w:val="20"/>
          <w:szCs w:val="20"/>
        </w:rPr>
        <w:fldChar w:fldCharType="separate"/>
      </w:r>
      <w:r w:rsidRPr="00FE3D73">
        <w:rPr>
          <w:sz w:val="20"/>
          <w:szCs w:val="20"/>
        </w:rPr>
        <w:t>254</w:t>
      </w:r>
      <w:r w:rsidRPr="00FE3D73">
        <w:rPr>
          <w:sz w:val="20"/>
          <w:szCs w:val="20"/>
        </w:rPr>
        <w:fldChar w:fldCharType="end"/>
      </w:r>
      <w:r w:rsidRPr="00FE3D73">
        <w:rPr>
          <w:sz w:val="20"/>
          <w:szCs w:val="20"/>
        </w:rPr>
        <w:t xml:space="preserve">. ali obveznost ukrepov za upravljanje nasprotij interesov iz prvega do četrtega odstavka </w:t>
      </w:r>
      <w:r w:rsidRPr="00FE3D73">
        <w:rPr>
          <w:sz w:val="20"/>
          <w:szCs w:val="20"/>
        </w:rPr>
        <w:fldChar w:fldCharType="begin"/>
      </w:r>
      <w:r w:rsidRPr="00FE3D73">
        <w:rPr>
          <w:sz w:val="20"/>
          <w:szCs w:val="20"/>
        </w:rPr>
        <w:instrText xml:space="preserve"> REF _Ref488931495 \r \h  \* MERGEFORMAT </w:instrText>
      </w:r>
      <w:r w:rsidRPr="00FE3D73">
        <w:rPr>
          <w:sz w:val="20"/>
          <w:szCs w:val="20"/>
        </w:rPr>
      </w:r>
      <w:r w:rsidRPr="00FE3D73">
        <w:rPr>
          <w:sz w:val="20"/>
          <w:szCs w:val="20"/>
        </w:rPr>
        <w:fldChar w:fldCharType="separate"/>
      </w:r>
      <w:r w:rsidRPr="00FE3D73">
        <w:rPr>
          <w:sz w:val="20"/>
          <w:szCs w:val="20"/>
        </w:rPr>
        <w:t>235</w:t>
      </w:r>
      <w:r w:rsidRPr="00FE3D73">
        <w:rPr>
          <w:sz w:val="20"/>
          <w:szCs w:val="20"/>
        </w:rPr>
        <w:fldChar w:fldCharType="end"/>
      </w:r>
      <w:r w:rsidRPr="00FE3D73">
        <w:rPr>
          <w:sz w:val="20"/>
          <w:szCs w:val="20"/>
        </w:rPr>
        <w:t xml:space="preserve">. člena tega zakona. </w:t>
      </w:r>
    </w:p>
    <w:p w:rsidR="007A1B9C" w:rsidRPr="00FE3D73" w:rsidRDefault="007A1B9C" w:rsidP="007A1B9C">
      <w:pPr>
        <w:pStyle w:val="Odstavek"/>
        <w:spacing w:before="0" w:line="260" w:lineRule="exact"/>
        <w:rPr>
          <w:sz w:val="20"/>
          <w:szCs w:val="20"/>
        </w:rPr>
      </w:pPr>
      <w:r w:rsidRPr="00FE3D73">
        <w:rPr>
          <w:sz w:val="20"/>
          <w:szCs w:val="20"/>
        </w:rPr>
        <w:t xml:space="preserve">(17) Borznoposredniška družba, ki opravlja investicijske storitve in posle za stranke, zagotovi, da ne nagrajuje ali ocenjuje uspešnosti zaposlenih v nasprotju z obveznostjo varovanja interesov strank iz </w:t>
      </w:r>
      <w:r w:rsidRPr="00FE3D73">
        <w:rPr>
          <w:sz w:val="20"/>
          <w:szCs w:val="20"/>
        </w:rPr>
        <w:fldChar w:fldCharType="begin"/>
      </w:r>
      <w:r w:rsidRPr="00FE3D73">
        <w:rPr>
          <w:sz w:val="20"/>
          <w:szCs w:val="20"/>
        </w:rPr>
        <w:instrText xml:space="preserve"> REF _Ref488942148 \r \h  \* MERGEFORMAT </w:instrText>
      </w:r>
      <w:r w:rsidRPr="00FE3D73">
        <w:rPr>
          <w:sz w:val="20"/>
          <w:szCs w:val="20"/>
        </w:rPr>
      </w:r>
      <w:r w:rsidRPr="00FE3D73">
        <w:rPr>
          <w:sz w:val="20"/>
          <w:szCs w:val="20"/>
        </w:rPr>
        <w:fldChar w:fldCharType="separate"/>
      </w:r>
      <w:r w:rsidRPr="00FE3D73">
        <w:rPr>
          <w:sz w:val="20"/>
          <w:szCs w:val="20"/>
        </w:rPr>
        <w:t>254</w:t>
      </w:r>
      <w:r w:rsidRPr="00FE3D73">
        <w:rPr>
          <w:sz w:val="20"/>
          <w:szCs w:val="20"/>
        </w:rPr>
        <w:fldChar w:fldCharType="end"/>
      </w:r>
      <w:r w:rsidRPr="00FE3D73">
        <w:rPr>
          <w:sz w:val="20"/>
          <w:szCs w:val="20"/>
        </w:rPr>
        <w:t xml:space="preserve">. člena tega zakona. Zlasti ne sme sklepati dogovorov o nagrajevanju ali doseganju prodajnih ciljev in podobnih dogovorov, ki bi pomenili spodbudo zaposlenim, da bi neprofesionalni stranki priporočili neki finančni instrument, če bi ji borznoposredniška družba lahko ponudila drug finančni instrument, ki bi bolje ustrezal strankinim potrebam. </w:t>
      </w:r>
    </w:p>
    <w:p w:rsidR="007A1B9C" w:rsidRPr="00FE3D73" w:rsidRDefault="007A1B9C" w:rsidP="007A1B9C">
      <w:pPr>
        <w:pStyle w:val="Odstavek"/>
        <w:spacing w:before="0" w:line="260" w:lineRule="exact"/>
        <w:rPr>
          <w:sz w:val="20"/>
          <w:szCs w:val="20"/>
        </w:rPr>
      </w:pPr>
      <w:r w:rsidRPr="00FE3D73">
        <w:rPr>
          <w:sz w:val="20"/>
          <w:szCs w:val="20"/>
        </w:rPr>
        <w:t>(18) Če borznoposredniška družba ponuja investicijsko storitev skupaj z neko drugo storitvijo ali produktom kot del paketa ali kot pogoj za isti dogovor oziroma paket, stranko obvesti ali je mogoče kupiti posamezno storitev ali produkt posebej, in razkriti strošek teh. Če je verjetno, da so tveganja, ki izhajajo iz teh dogovorov ali paketov drugačna od tveganj posamezne storitve ali produkta, borznoposredniška družba zagotovi ustrezen opis posameznih storitev ali produktov dogovora ali paketa in obrazloži, zakaj njihovo povezovanje spreminja tveganja.</w:t>
      </w:r>
    </w:p>
    <w:p w:rsidR="007A1B9C" w:rsidRPr="00FE3D73" w:rsidRDefault="007A1B9C" w:rsidP="007A1B9C">
      <w:pPr>
        <w:pStyle w:val="Odstavek"/>
        <w:spacing w:before="0" w:line="260" w:lineRule="exact"/>
        <w:rPr>
          <w:sz w:val="20"/>
          <w:szCs w:val="20"/>
        </w:rPr>
      </w:pPr>
      <w:r w:rsidRPr="00FE3D73">
        <w:rPr>
          <w:sz w:val="20"/>
          <w:szCs w:val="20"/>
        </w:rPr>
        <w:t>(19) Informacije ali tržna sporočila iz prvega odstavka tega člena, katerih predmet je ponudba ali opravljanje investicijskih storitev in poslov, lahko daje ali objavlja le borznoposredniška družba ali njen odvisni borznoposredniški zastopnik.</w:t>
      </w:r>
    </w:p>
    <w:p w:rsidR="007A1B9C" w:rsidRPr="00FE3D73" w:rsidRDefault="007A1B9C" w:rsidP="007A1B9C">
      <w:pPr>
        <w:pStyle w:val="len"/>
        <w:numPr>
          <w:ilvl w:val="0"/>
          <w:numId w:val="413"/>
        </w:numPr>
        <w:spacing w:before="0" w:line="260" w:lineRule="exact"/>
        <w:rPr>
          <w:sz w:val="20"/>
          <w:szCs w:val="20"/>
        </w:rPr>
      </w:pPr>
      <w:bookmarkStart w:id="364" w:name="_Ref488942148"/>
      <w:r w:rsidRPr="00FE3D73">
        <w:rPr>
          <w:sz w:val="20"/>
          <w:szCs w:val="20"/>
        </w:rPr>
        <w:t>člen</w:t>
      </w:r>
      <w:bookmarkEnd w:id="364"/>
    </w:p>
    <w:p w:rsidR="007A1B9C" w:rsidRPr="00FE3D73" w:rsidRDefault="007A1B9C" w:rsidP="007A1B9C">
      <w:pPr>
        <w:pStyle w:val="lennaslov"/>
        <w:spacing w:line="260" w:lineRule="exact"/>
        <w:rPr>
          <w:sz w:val="20"/>
          <w:szCs w:val="20"/>
        </w:rPr>
      </w:pPr>
      <w:r w:rsidRPr="00FE3D73">
        <w:rPr>
          <w:sz w:val="20"/>
          <w:szCs w:val="20"/>
        </w:rPr>
        <w:t>(varovanje interesov strank)</w:t>
      </w:r>
    </w:p>
    <w:p w:rsidR="007A1B9C" w:rsidRPr="00FE3D73" w:rsidRDefault="007A1B9C" w:rsidP="007A1B9C">
      <w:pPr>
        <w:pStyle w:val="Odstavek"/>
        <w:spacing w:before="0" w:line="260" w:lineRule="exact"/>
        <w:rPr>
          <w:sz w:val="20"/>
          <w:szCs w:val="20"/>
        </w:rPr>
      </w:pPr>
      <w:r w:rsidRPr="00FE3D73">
        <w:rPr>
          <w:sz w:val="20"/>
          <w:szCs w:val="20"/>
        </w:rPr>
        <w:t>Borznoposredniška družba pri opravljanju investicijskih in pomožnih investicijskih storitev ravna vestno, pošteno in z ustrezno profesionalno skrbnostjo ter pazi na interese strank, ki ji morajo biti vodilo pri opravljanju storitev zanje.</w:t>
      </w:r>
    </w:p>
    <w:p w:rsidR="007A1B9C" w:rsidRPr="00FE3D73" w:rsidRDefault="007A1B9C" w:rsidP="007A1B9C">
      <w:pPr>
        <w:pStyle w:val="len"/>
        <w:numPr>
          <w:ilvl w:val="0"/>
          <w:numId w:val="413"/>
        </w:numPr>
        <w:spacing w:before="0" w:line="260" w:lineRule="exact"/>
        <w:rPr>
          <w:sz w:val="20"/>
          <w:szCs w:val="20"/>
        </w:rPr>
      </w:pPr>
      <w:bookmarkStart w:id="365" w:name="_Ref488942116"/>
      <w:bookmarkStart w:id="366" w:name="_Ref498338867"/>
      <w:r w:rsidRPr="00FE3D73">
        <w:rPr>
          <w:sz w:val="20"/>
          <w:szCs w:val="20"/>
        </w:rPr>
        <w:t>člen</w:t>
      </w:r>
      <w:bookmarkEnd w:id="365"/>
      <w:bookmarkEnd w:id="366"/>
    </w:p>
    <w:p w:rsidR="007A1B9C" w:rsidRPr="00FE3D73" w:rsidRDefault="007A1B9C" w:rsidP="007A1B9C">
      <w:pPr>
        <w:pStyle w:val="lennaslov"/>
        <w:spacing w:line="260" w:lineRule="exact"/>
        <w:rPr>
          <w:sz w:val="20"/>
          <w:szCs w:val="20"/>
        </w:rPr>
      </w:pPr>
      <w:r w:rsidRPr="00FE3D73">
        <w:rPr>
          <w:sz w:val="20"/>
          <w:szCs w:val="20"/>
        </w:rPr>
        <w:t>(finančni instrumenti borznoposredniške družbe)</w:t>
      </w:r>
    </w:p>
    <w:p w:rsidR="007A1B9C" w:rsidRPr="00FE3D73" w:rsidRDefault="007A1B9C" w:rsidP="007A1B9C">
      <w:pPr>
        <w:pStyle w:val="Odstavek"/>
        <w:spacing w:before="0" w:line="260" w:lineRule="exact"/>
        <w:rPr>
          <w:sz w:val="20"/>
          <w:szCs w:val="20"/>
        </w:rPr>
      </w:pPr>
      <w:r w:rsidRPr="00FE3D73">
        <w:rPr>
          <w:sz w:val="20"/>
          <w:szCs w:val="20"/>
        </w:rPr>
        <w:t xml:space="preserve">(1) Če borznoposredniška družba pripravlja finančne instrumente za prodajo strankam, zagotovi, da so oblikovani na način, ki ustreza potrebam ciljnega trga končnih strank v kategoriji strank, ki so ji finančni instrumenti namenjeni. Ciljnemu trgu končnih strank je prilagojena tudi prodajna strategija teh finančnih instrumentov, borznoposredniška družba pa zagotovi, da se finančni instrumenti ponujajo le ciljnemu trgu končnih strank. </w:t>
      </w:r>
    </w:p>
    <w:p w:rsidR="007A1B9C" w:rsidRPr="00FE3D73" w:rsidRDefault="007A1B9C" w:rsidP="007A1B9C">
      <w:pPr>
        <w:pStyle w:val="Odstavek"/>
        <w:spacing w:before="0" w:line="260" w:lineRule="exact"/>
        <w:rPr>
          <w:sz w:val="20"/>
          <w:szCs w:val="20"/>
        </w:rPr>
      </w:pPr>
      <w:r w:rsidRPr="00FE3D73">
        <w:rPr>
          <w:sz w:val="20"/>
          <w:szCs w:val="20"/>
        </w:rPr>
        <w:t xml:space="preserve">(2) Borznoposredniška družba dobro pozna in razume finančne instrumente, ki jih ponuja ali priporoča, oceni njihovo primernost za stranke, ki jim ponuja investicijske storitve in posle, ob upoštevanju določenega ciljnega trga končnih strank v skladu s šestim odstavkom </w:t>
      </w:r>
      <w:r w:rsidRPr="00FE3D73">
        <w:rPr>
          <w:sz w:val="20"/>
          <w:szCs w:val="20"/>
        </w:rPr>
        <w:fldChar w:fldCharType="begin"/>
      </w:r>
      <w:r w:rsidRPr="00FE3D73">
        <w:rPr>
          <w:sz w:val="20"/>
          <w:szCs w:val="20"/>
        </w:rPr>
        <w:instrText xml:space="preserve"> REF _Ref488931495 \r \h  \* MERGEFORMAT </w:instrText>
      </w:r>
      <w:r w:rsidRPr="00FE3D73">
        <w:rPr>
          <w:sz w:val="20"/>
          <w:szCs w:val="20"/>
        </w:rPr>
      </w:r>
      <w:r w:rsidRPr="00FE3D73">
        <w:rPr>
          <w:sz w:val="20"/>
          <w:szCs w:val="20"/>
        </w:rPr>
        <w:fldChar w:fldCharType="separate"/>
      </w:r>
      <w:r w:rsidRPr="00FE3D73">
        <w:rPr>
          <w:sz w:val="20"/>
          <w:szCs w:val="20"/>
        </w:rPr>
        <w:t>235</w:t>
      </w:r>
      <w:r w:rsidRPr="00FE3D73">
        <w:rPr>
          <w:sz w:val="20"/>
          <w:szCs w:val="20"/>
        </w:rPr>
        <w:fldChar w:fldCharType="end"/>
      </w:r>
      <w:r w:rsidRPr="00FE3D73">
        <w:rPr>
          <w:sz w:val="20"/>
          <w:szCs w:val="20"/>
        </w:rPr>
        <w:t>. člena tega zakona, ter zagotovi, da so finančni instrumenti stranki ponujeni ali priporočeni le, če je to v interesu stranke.</w:t>
      </w:r>
    </w:p>
    <w:p w:rsidR="007A1B9C" w:rsidRPr="00FE3D73" w:rsidRDefault="007A1B9C" w:rsidP="007A1B9C">
      <w:pPr>
        <w:pStyle w:val="len"/>
        <w:numPr>
          <w:ilvl w:val="0"/>
          <w:numId w:val="413"/>
        </w:numPr>
        <w:spacing w:before="0" w:line="260" w:lineRule="exact"/>
        <w:rPr>
          <w:sz w:val="20"/>
          <w:szCs w:val="20"/>
        </w:rPr>
      </w:pPr>
      <w:bookmarkStart w:id="367" w:name="_Ref499021063"/>
      <w:bookmarkStart w:id="368" w:name="_Ref488942469"/>
      <w:r w:rsidRPr="00FE3D73">
        <w:rPr>
          <w:sz w:val="20"/>
          <w:szCs w:val="20"/>
        </w:rPr>
        <w:t>člen</w:t>
      </w:r>
      <w:bookmarkEnd w:id="367"/>
      <w:r w:rsidRPr="00FE3D73">
        <w:rPr>
          <w:sz w:val="20"/>
          <w:szCs w:val="20"/>
        </w:rPr>
        <w:t xml:space="preserve"> </w:t>
      </w:r>
      <w:bookmarkEnd w:id="368"/>
    </w:p>
    <w:p w:rsidR="007A1B9C" w:rsidRPr="00FE3D73" w:rsidRDefault="007A1B9C" w:rsidP="007A1B9C">
      <w:pPr>
        <w:pStyle w:val="lennaslov"/>
        <w:spacing w:line="260" w:lineRule="exact"/>
        <w:rPr>
          <w:sz w:val="20"/>
          <w:szCs w:val="20"/>
        </w:rPr>
      </w:pPr>
      <w:r w:rsidRPr="00FE3D73">
        <w:rPr>
          <w:sz w:val="20"/>
          <w:szCs w:val="20"/>
        </w:rPr>
        <w:lastRenderedPageBreak/>
        <w:t>(pojasnilne obveznosti)</w:t>
      </w:r>
    </w:p>
    <w:p w:rsidR="007A1B9C" w:rsidRPr="00FE3D73" w:rsidRDefault="007A1B9C" w:rsidP="007A1B9C">
      <w:pPr>
        <w:pStyle w:val="Odstavek"/>
        <w:spacing w:before="0" w:line="260" w:lineRule="exact"/>
        <w:rPr>
          <w:sz w:val="20"/>
          <w:szCs w:val="20"/>
        </w:rPr>
      </w:pPr>
      <w:r w:rsidRPr="00FE3D73">
        <w:rPr>
          <w:sz w:val="20"/>
          <w:szCs w:val="20"/>
        </w:rPr>
        <w:t>(1) Če borznoposredniška družba opravlja storitve investicijskega svetovanja ali gospodarjenja s finančnimi instrumenti, mora, da bi lahko stranki oziroma morebitni stranki priporočila, katere investicijske storitve in finančni instrumenti so primerni zanjo in so skladni z njeno stopnjo sprejemljivega tveganja in možnostjo pokrivanja izgub, od nje pridobiti vse informacije o njenem znanju in izkušnjah, pomembnih za neko vrsto produkta ali storitve, o njenem finančnem položaju, vključno z njeno zmožnostjo kritja izgub in o njenih naložbenih ciljih, vključno s stopnjo sprejemljivega tveganja (ustreznost).</w:t>
      </w:r>
    </w:p>
    <w:p w:rsidR="007A1B9C" w:rsidRPr="00FE3D73" w:rsidRDefault="007A1B9C" w:rsidP="007A1B9C">
      <w:pPr>
        <w:pStyle w:val="Odstavek"/>
        <w:spacing w:before="0" w:line="260" w:lineRule="exact"/>
        <w:rPr>
          <w:sz w:val="20"/>
          <w:szCs w:val="20"/>
        </w:rPr>
      </w:pPr>
      <w:r w:rsidRPr="00FE3D73">
        <w:rPr>
          <w:sz w:val="20"/>
          <w:szCs w:val="20"/>
        </w:rPr>
        <w:t xml:space="preserve">(2) Če borznoposredniška družba pri investicijskem svetovanju priporoča paket storitev ali produktov v skladu z osemnajstim odstavkom </w:t>
      </w:r>
      <w:r w:rsidRPr="00FE3D73">
        <w:rPr>
          <w:sz w:val="20"/>
          <w:szCs w:val="20"/>
        </w:rPr>
        <w:fldChar w:fldCharType="begin"/>
      </w:r>
      <w:r w:rsidRPr="00FE3D73">
        <w:rPr>
          <w:sz w:val="20"/>
          <w:szCs w:val="20"/>
        </w:rPr>
        <w:instrText xml:space="preserve"> REF _Ref488942411 \r \h  \* MERGEFORMAT </w:instrText>
      </w:r>
      <w:r w:rsidRPr="00FE3D73">
        <w:rPr>
          <w:sz w:val="20"/>
          <w:szCs w:val="20"/>
        </w:rPr>
      </w:r>
      <w:r w:rsidRPr="00FE3D73">
        <w:rPr>
          <w:sz w:val="20"/>
          <w:szCs w:val="20"/>
        </w:rPr>
        <w:fldChar w:fldCharType="separate"/>
      </w:r>
      <w:r w:rsidRPr="00FE3D73">
        <w:rPr>
          <w:sz w:val="20"/>
          <w:szCs w:val="20"/>
        </w:rPr>
        <w:t>253</w:t>
      </w:r>
      <w:r w:rsidRPr="00FE3D73">
        <w:rPr>
          <w:sz w:val="20"/>
          <w:szCs w:val="20"/>
        </w:rPr>
        <w:fldChar w:fldCharType="end"/>
      </w:r>
      <w:r w:rsidRPr="00FE3D73">
        <w:rPr>
          <w:sz w:val="20"/>
          <w:szCs w:val="20"/>
        </w:rPr>
        <w:t>. člena tega zakona, zagotovi, da je takšen paket za stranko primeren.</w:t>
      </w:r>
    </w:p>
    <w:p w:rsidR="007A1B9C" w:rsidRPr="00FE3D73" w:rsidRDefault="007A1B9C" w:rsidP="007A1B9C">
      <w:pPr>
        <w:pStyle w:val="Odstavek"/>
        <w:spacing w:before="0" w:line="260" w:lineRule="exact"/>
        <w:rPr>
          <w:sz w:val="20"/>
          <w:szCs w:val="20"/>
        </w:rPr>
      </w:pPr>
      <w:r w:rsidRPr="00FE3D73">
        <w:rPr>
          <w:sz w:val="20"/>
          <w:szCs w:val="20"/>
        </w:rPr>
        <w:t>(3) Če borznoposredniška družba opravlja druge investicijske storitve, razen storitev iz prvega odstavka tega člena, mora, da bi ocenila, ali je neka vrsta investicijskih storitev ali produktov primerna za stranko ali morebitno stranko, od nje zahtevati informacije o njenem znanju in izkušnjah, pomembnih za vrsto investicijskih storitev ali produktov, ki jih ponuja tej stranki ali jih namerava ta stranka naročiti (primernost).</w:t>
      </w:r>
    </w:p>
    <w:p w:rsidR="007A1B9C" w:rsidRPr="00FE3D73" w:rsidRDefault="007A1B9C" w:rsidP="007A1B9C">
      <w:pPr>
        <w:pStyle w:val="Odstavek"/>
        <w:spacing w:before="0" w:line="260" w:lineRule="exact"/>
        <w:rPr>
          <w:sz w:val="20"/>
          <w:szCs w:val="20"/>
        </w:rPr>
      </w:pPr>
      <w:r w:rsidRPr="00FE3D73">
        <w:rPr>
          <w:sz w:val="20"/>
          <w:szCs w:val="20"/>
        </w:rPr>
        <w:t xml:space="preserve">(4) Če borznoposredniška družba pri opravljanju storitev iz prejšnjega odstavka priporoča paket storitev ali produktov v skladu z osemnajstim odstavkom </w:t>
      </w:r>
      <w:r w:rsidRPr="00FE3D73">
        <w:rPr>
          <w:sz w:val="20"/>
          <w:szCs w:val="20"/>
        </w:rPr>
        <w:fldChar w:fldCharType="begin"/>
      </w:r>
      <w:r w:rsidRPr="00FE3D73">
        <w:rPr>
          <w:sz w:val="20"/>
          <w:szCs w:val="20"/>
        </w:rPr>
        <w:instrText xml:space="preserve"> REF _Ref488942411 \r \h  \* MERGEFORMAT </w:instrText>
      </w:r>
      <w:r w:rsidRPr="00FE3D73">
        <w:rPr>
          <w:sz w:val="20"/>
          <w:szCs w:val="20"/>
        </w:rPr>
      </w:r>
      <w:r w:rsidRPr="00FE3D73">
        <w:rPr>
          <w:sz w:val="20"/>
          <w:szCs w:val="20"/>
        </w:rPr>
        <w:fldChar w:fldCharType="separate"/>
      </w:r>
      <w:r w:rsidRPr="00FE3D73">
        <w:rPr>
          <w:sz w:val="20"/>
          <w:szCs w:val="20"/>
        </w:rPr>
        <w:t>253</w:t>
      </w:r>
      <w:r w:rsidRPr="00FE3D73">
        <w:rPr>
          <w:sz w:val="20"/>
          <w:szCs w:val="20"/>
        </w:rPr>
        <w:fldChar w:fldCharType="end"/>
      </w:r>
      <w:r w:rsidRPr="00FE3D73">
        <w:rPr>
          <w:sz w:val="20"/>
          <w:szCs w:val="20"/>
        </w:rPr>
        <w:t>. člena tega zakona, zagotovi, da je takšen paket za stranko primeren.</w:t>
      </w:r>
    </w:p>
    <w:p w:rsidR="007A1B9C" w:rsidRPr="00FE3D73" w:rsidRDefault="007A1B9C" w:rsidP="007A1B9C">
      <w:pPr>
        <w:pStyle w:val="Odstavek"/>
        <w:spacing w:before="0" w:line="260" w:lineRule="exact"/>
        <w:rPr>
          <w:sz w:val="20"/>
          <w:szCs w:val="20"/>
        </w:rPr>
      </w:pPr>
      <w:r w:rsidRPr="00FE3D73">
        <w:rPr>
          <w:sz w:val="20"/>
          <w:szCs w:val="20"/>
        </w:rPr>
        <w:t>(5) Če borznoposredniška družba na podlagi informacij, ki jih prejme po tretjem odstavku tega člena, oceni, da investicijska storitev ali produkt ni primeren za stranko ali morebitno stranko, jo na to opozori, dokončno odločitev o produktu pa sprejme stranka ali morebitna stranka.</w:t>
      </w:r>
    </w:p>
    <w:p w:rsidR="007A1B9C" w:rsidRPr="00FE3D73" w:rsidRDefault="007A1B9C" w:rsidP="007A1B9C">
      <w:pPr>
        <w:pStyle w:val="Odstavek"/>
        <w:spacing w:before="0" w:line="260" w:lineRule="exact"/>
        <w:rPr>
          <w:sz w:val="20"/>
          <w:szCs w:val="20"/>
        </w:rPr>
      </w:pPr>
      <w:r w:rsidRPr="00FE3D73">
        <w:rPr>
          <w:sz w:val="20"/>
          <w:szCs w:val="20"/>
        </w:rPr>
        <w:t>(6) Če se stranka ali morebitna stranka odloči, da borznoposredniški družbi ne bo dala informacij iz tretjega</w:t>
      </w:r>
      <w:r w:rsidRPr="00FE3D73" w:rsidDel="003F792A">
        <w:rPr>
          <w:sz w:val="20"/>
          <w:szCs w:val="20"/>
        </w:rPr>
        <w:t xml:space="preserve"> </w:t>
      </w:r>
      <w:r w:rsidRPr="00FE3D73">
        <w:rPr>
          <w:sz w:val="20"/>
          <w:szCs w:val="20"/>
        </w:rPr>
        <w:t>odstavka tega člena ali da bo dala samo nepopolne informacije glede svojega znanja in izkušenj, jo borznoposredniška družba opozori, da zaradi take odločitve ne more oceniti, ali je vrsta investicijskih storitev ali produktov, ki jih ponuja tej stranki ali jih namerava ta stranka naročiti, primerna zanjo.</w:t>
      </w:r>
    </w:p>
    <w:p w:rsidR="007A1B9C" w:rsidRPr="00FE3D73" w:rsidRDefault="007A1B9C" w:rsidP="007A1B9C">
      <w:pPr>
        <w:pStyle w:val="Odstavek"/>
        <w:spacing w:before="0" w:line="260" w:lineRule="exact"/>
        <w:rPr>
          <w:sz w:val="20"/>
          <w:szCs w:val="20"/>
        </w:rPr>
      </w:pPr>
      <w:r w:rsidRPr="00FE3D73">
        <w:rPr>
          <w:sz w:val="20"/>
          <w:szCs w:val="20"/>
        </w:rPr>
        <w:t>(7) Opozorilo iz petega oziroma šestega odstavka tega člena je lahko v standardizirani obliki.</w:t>
      </w:r>
    </w:p>
    <w:p w:rsidR="007A1B9C" w:rsidRPr="00FE3D73" w:rsidRDefault="007A1B9C" w:rsidP="007A1B9C">
      <w:pPr>
        <w:pStyle w:val="len"/>
        <w:numPr>
          <w:ilvl w:val="0"/>
          <w:numId w:val="413"/>
        </w:numPr>
        <w:spacing w:before="0" w:line="260" w:lineRule="exact"/>
        <w:rPr>
          <w:sz w:val="20"/>
          <w:szCs w:val="20"/>
        </w:rPr>
      </w:pPr>
      <w:bookmarkStart w:id="369" w:name="_Ref503953117"/>
      <w:r w:rsidRPr="00FE3D73">
        <w:rPr>
          <w:sz w:val="20"/>
          <w:szCs w:val="20"/>
        </w:rPr>
        <w:t>člen</w:t>
      </w:r>
      <w:bookmarkEnd w:id="369"/>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(izjeme pri pojasnilnih obveznostih)</w:t>
      </w:r>
    </w:p>
    <w:p w:rsidR="007A1B9C" w:rsidRPr="00FE3D73" w:rsidRDefault="007A1B9C" w:rsidP="007A1B9C">
      <w:pPr>
        <w:pStyle w:val="Odstavek"/>
        <w:spacing w:before="0" w:line="260" w:lineRule="exact"/>
        <w:rPr>
          <w:sz w:val="20"/>
          <w:szCs w:val="20"/>
        </w:rPr>
      </w:pPr>
      <w:r w:rsidRPr="00FE3D73">
        <w:rPr>
          <w:sz w:val="20"/>
          <w:szCs w:val="20"/>
        </w:rPr>
        <w:t xml:space="preserve">Tretji do sedmi odstavek </w:t>
      </w:r>
      <w:r w:rsidRPr="00FE3D73">
        <w:rPr>
          <w:sz w:val="20"/>
          <w:szCs w:val="20"/>
        </w:rPr>
        <w:fldChar w:fldCharType="begin"/>
      </w:r>
      <w:r w:rsidRPr="00FE3D73">
        <w:rPr>
          <w:sz w:val="20"/>
          <w:szCs w:val="20"/>
        </w:rPr>
        <w:instrText xml:space="preserve"> REF _Ref488942469 \r \h  \* MERGEFORMAT </w:instrText>
      </w:r>
      <w:r w:rsidRPr="00FE3D73">
        <w:rPr>
          <w:sz w:val="20"/>
          <w:szCs w:val="20"/>
        </w:rPr>
      </w:r>
      <w:r w:rsidRPr="00FE3D73">
        <w:rPr>
          <w:sz w:val="20"/>
          <w:szCs w:val="20"/>
        </w:rPr>
        <w:fldChar w:fldCharType="separate"/>
      </w:r>
      <w:r w:rsidRPr="00FE3D73">
        <w:rPr>
          <w:sz w:val="20"/>
          <w:szCs w:val="20"/>
        </w:rPr>
        <w:t>256</w:t>
      </w:r>
      <w:r w:rsidRPr="00FE3D73">
        <w:rPr>
          <w:sz w:val="20"/>
          <w:szCs w:val="20"/>
        </w:rPr>
        <w:fldChar w:fldCharType="end"/>
      </w:r>
      <w:r w:rsidRPr="00FE3D73">
        <w:rPr>
          <w:sz w:val="20"/>
          <w:szCs w:val="20"/>
        </w:rPr>
        <w:t xml:space="preserve">. člena tega zakona se ne uporabljajo za opravljanje investicijskih storitev, ki pomenijo samo izvrševanje ali sprejemanje in posredovanje naročil strank ter morebitne pomožne storitve, brez pomožne storitve dajanja posojil vlagateljem iz 2. točke prvega odstavka </w:t>
      </w:r>
      <w:r w:rsidRPr="00FE3D73">
        <w:rPr>
          <w:sz w:val="20"/>
          <w:szCs w:val="20"/>
        </w:rPr>
        <w:fldChar w:fldCharType="begin"/>
      </w:r>
      <w:r w:rsidRPr="00FE3D73">
        <w:rPr>
          <w:sz w:val="20"/>
          <w:szCs w:val="20"/>
        </w:rPr>
        <w:instrText xml:space="preserve"> REF _Ref488930200 \r \h  \* MERGEFORMAT </w:instrText>
      </w:r>
      <w:r w:rsidRPr="00FE3D73">
        <w:rPr>
          <w:sz w:val="20"/>
          <w:szCs w:val="20"/>
        </w:rPr>
      </w:r>
      <w:r w:rsidRPr="00FE3D73">
        <w:rPr>
          <w:sz w:val="20"/>
          <w:szCs w:val="20"/>
        </w:rPr>
        <w:fldChar w:fldCharType="separate"/>
      </w:r>
      <w:r w:rsidRPr="00FE3D73">
        <w:rPr>
          <w:sz w:val="20"/>
          <w:szCs w:val="20"/>
        </w:rPr>
        <w:t>19</w:t>
      </w:r>
      <w:r w:rsidRPr="00FE3D73">
        <w:rPr>
          <w:sz w:val="20"/>
          <w:szCs w:val="20"/>
        </w:rPr>
        <w:fldChar w:fldCharType="end"/>
      </w:r>
      <w:r w:rsidRPr="00FE3D73">
        <w:rPr>
          <w:sz w:val="20"/>
          <w:szCs w:val="20"/>
        </w:rPr>
        <w:t>. člena tega zakona, ki ne zajemajo že obstoječih omejitev pri posojilih, tekočih računih in možnosti prekoračitve pozitivnega stanja na računih, povezane z navedenimi investicijskimi storitvami, če so izpolnjeni naslednji pogoji:</w:t>
      </w:r>
    </w:p>
    <w:p w:rsidR="007A1B9C" w:rsidRPr="00FE3D73" w:rsidRDefault="007A1B9C" w:rsidP="007A1B9C">
      <w:pPr>
        <w:pStyle w:val="tevilnatoka"/>
        <w:numPr>
          <w:ilvl w:val="0"/>
          <w:numId w:val="152"/>
        </w:numPr>
        <w:spacing w:line="260" w:lineRule="exact"/>
        <w:rPr>
          <w:rFonts w:cs="Arial"/>
          <w:sz w:val="20"/>
          <w:szCs w:val="20"/>
        </w:rPr>
      </w:pPr>
      <w:r w:rsidRPr="00FE3D73">
        <w:rPr>
          <w:rFonts w:cs="Arial"/>
          <w:sz w:val="20"/>
          <w:szCs w:val="20"/>
        </w:rPr>
        <w:t>te storitve se nanašajo na enega od teh finančnih instrumentov:</w:t>
      </w:r>
    </w:p>
    <w:p w:rsidR="007A1B9C" w:rsidRPr="00FE3D73" w:rsidRDefault="007A1B9C" w:rsidP="007A1B9C">
      <w:pPr>
        <w:pStyle w:val="Alineazatevilnotoko"/>
        <w:spacing w:line="260" w:lineRule="exact"/>
        <w:rPr>
          <w:sz w:val="20"/>
          <w:szCs w:val="20"/>
        </w:rPr>
      </w:pPr>
      <w:r w:rsidRPr="00FE3D73">
        <w:rPr>
          <w:sz w:val="20"/>
          <w:szCs w:val="20"/>
        </w:rPr>
        <w:t>na delnice, ki so uvrščene v trgovanje na organiziranem trgu ali enakovrednem trgu v tretji državi ali MTF, če gre za delnice družb in ne za enote alternativnih investicijskih skladov (v nadaljnjem besedilu: enote AIS) ali delnice, ki vsebujejo izvedene finančne instrumente,</w:t>
      </w:r>
    </w:p>
    <w:p w:rsidR="007A1B9C" w:rsidRPr="00FE3D73" w:rsidRDefault="007A1B9C" w:rsidP="007A1B9C">
      <w:pPr>
        <w:pStyle w:val="Alineazatevilnotoko"/>
        <w:spacing w:line="260" w:lineRule="exact"/>
        <w:rPr>
          <w:sz w:val="20"/>
          <w:szCs w:val="20"/>
        </w:rPr>
      </w:pPr>
      <w:r w:rsidRPr="00FE3D73">
        <w:rPr>
          <w:sz w:val="20"/>
          <w:szCs w:val="20"/>
        </w:rPr>
        <w:t>na instrumente denarnega trga, razen tistih, ki vsebujejo izvedene finančne instrumente ali druge elemente, ki strankam otežujejo razumevanje tveganj teh instrumentov,</w:t>
      </w:r>
    </w:p>
    <w:p w:rsidR="007A1B9C" w:rsidRPr="00FE3D73" w:rsidRDefault="007A1B9C" w:rsidP="007A1B9C">
      <w:pPr>
        <w:pStyle w:val="Alineazatevilnotoko"/>
        <w:spacing w:line="260" w:lineRule="exact"/>
        <w:rPr>
          <w:sz w:val="20"/>
          <w:szCs w:val="20"/>
        </w:rPr>
      </w:pPr>
      <w:r w:rsidRPr="00FE3D73">
        <w:rPr>
          <w:sz w:val="20"/>
          <w:szCs w:val="20"/>
        </w:rPr>
        <w:t>na obveznice in druge oblike dolžniških finančnih instrumentov, ki so uvrščeni v trgovanje na organiziranem trgu ali enakovrednem trgu v tretji državi ali MTF, razen tistih, ki vsebujejo izvedene finančne instrumente ali druge elemente, ki strankam otežujejo razumevanje tveganj teh instrumentov,</w:t>
      </w:r>
    </w:p>
    <w:p w:rsidR="007A1B9C" w:rsidRPr="00FE3D73" w:rsidRDefault="007A1B9C" w:rsidP="007A1B9C">
      <w:pPr>
        <w:pStyle w:val="Alineazatevilnotoko"/>
        <w:spacing w:line="260" w:lineRule="exact"/>
        <w:rPr>
          <w:sz w:val="20"/>
          <w:szCs w:val="20"/>
        </w:rPr>
      </w:pPr>
      <w:r w:rsidRPr="00FE3D73">
        <w:rPr>
          <w:sz w:val="20"/>
          <w:szCs w:val="20"/>
        </w:rPr>
        <w:t>na enote KNPVP, razen strukturiranih KNPVP, kot jih določa prvi odstavek 36. člena Uredbe Komisije (EU) št. 583/2010 z dne 1. julija 2010 o izvajanju Direktive 2009/65/ES Evropskega parlamenta in Sveta v zvezi s ključnimi podatki za vlagatelje in pogoji, ki jih je treba izpolniti pri posredovanju ključnih podatkov za vlagatelje ali prospekta na trajnem nosilcu podatkov, ki ni papir, ali na spletni strani,</w:t>
      </w:r>
    </w:p>
    <w:p w:rsidR="007A1B9C" w:rsidRPr="00FE3D73" w:rsidRDefault="007A1B9C" w:rsidP="007A1B9C">
      <w:pPr>
        <w:pStyle w:val="Alineazatevilnotoko"/>
        <w:spacing w:line="260" w:lineRule="exact"/>
        <w:rPr>
          <w:sz w:val="20"/>
          <w:szCs w:val="20"/>
        </w:rPr>
      </w:pPr>
      <w:r w:rsidRPr="00FE3D73">
        <w:rPr>
          <w:sz w:val="20"/>
          <w:szCs w:val="20"/>
        </w:rPr>
        <w:lastRenderedPageBreak/>
        <w:t>na strukturirane vloge, razen tistih, ki vsebujejo elemente, ki strankam otežujejo razumevanje tveganja donosa ali strošek predčasne prekinitve pogodbe,</w:t>
      </w:r>
      <w:r w:rsidRPr="00FE3D73" w:rsidDel="00A237B6">
        <w:rPr>
          <w:sz w:val="20"/>
          <w:szCs w:val="20"/>
        </w:rPr>
        <w:t xml:space="preserve"> </w:t>
      </w:r>
      <w:r w:rsidRPr="00FE3D73">
        <w:rPr>
          <w:sz w:val="20"/>
          <w:szCs w:val="20"/>
        </w:rPr>
        <w:t>ali</w:t>
      </w:r>
    </w:p>
    <w:p w:rsidR="007A1B9C" w:rsidRPr="00FE3D73" w:rsidRDefault="007A1B9C" w:rsidP="007A1B9C">
      <w:pPr>
        <w:pStyle w:val="Alineazatevilnotoko"/>
        <w:spacing w:line="260" w:lineRule="exact"/>
        <w:rPr>
          <w:sz w:val="20"/>
          <w:szCs w:val="20"/>
        </w:rPr>
      </w:pPr>
      <w:r w:rsidRPr="00FE3D73">
        <w:rPr>
          <w:sz w:val="20"/>
          <w:szCs w:val="20"/>
        </w:rPr>
        <w:t>na druge nezapletene finančne instrumente za namen tega člena,</w:t>
      </w:r>
    </w:p>
    <w:p w:rsidR="007A1B9C" w:rsidRPr="00FE3D73" w:rsidRDefault="007A1B9C" w:rsidP="007A1B9C">
      <w:pPr>
        <w:pStyle w:val="tevilnatoka"/>
        <w:spacing w:line="260" w:lineRule="exact"/>
        <w:rPr>
          <w:rFonts w:cs="Arial"/>
          <w:sz w:val="20"/>
          <w:szCs w:val="20"/>
        </w:rPr>
      </w:pPr>
      <w:r w:rsidRPr="00FE3D73">
        <w:rPr>
          <w:rFonts w:cs="Arial"/>
          <w:sz w:val="20"/>
          <w:szCs w:val="20"/>
        </w:rPr>
        <w:t>borznoposredniška družba opravlja te storitve na pobudo stranke ali morebitne stranke,</w:t>
      </w:r>
    </w:p>
    <w:p w:rsidR="007A1B9C" w:rsidRPr="00FE3D73" w:rsidRDefault="007A1B9C" w:rsidP="007A1B9C">
      <w:pPr>
        <w:pStyle w:val="tevilnatoka"/>
        <w:spacing w:line="260" w:lineRule="exact"/>
        <w:rPr>
          <w:rFonts w:cs="Arial"/>
          <w:sz w:val="20"/>
          <w:szCs w:val="20"/>
        </w:rPr>
      </w:pPr>
      <w:r w:rsidRPr="00FE3D73">
        <w:rPr>
          <w:rFonts w:cs="Arial"/>
          <w:sz w:val="20"/>
          <w:szCs w:val="20"/>
        </w:rPr>
        <w:t>borznoposredniška družba je stranko ali morebitno stranko jasno seznanila, lahko tudi z opozorilom v standardizirani obliki, da pri opravljanju teh storitev ni dolžna presojati primernosti finančnih instrumentov ali storitev, ki jih zagotavlja ali ponuja, s čimer stranka tudi ne pridobi varstva v skladu z zadevnimi določbami poslovanja, in</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borznoposredniška družba je ravnala v skladu s prvim do četrtim odstavkom </w:t>
      </w:r>
      <w:r w:rsidRPr="00FE3D73">
        <w:rPr>
          <w:rFonts w:cs="Arial"/>
          <w:sz w:val="20"/>
          <w:szCs w:val="20"/>
        </w:rPr>
        <w:fldChar w:fldCharType="begin"/>
      </w:r>
      <w:r w:rsidRPr="00FE3D73">
        <w:rPr>
          <w:rFonts w:cs="Arial"/>
          <w:sz w:val="20"/>
          <w:szCs w:val="20"/>
        </w:rPr>
        <w:instrText xml:space="preserve"> REF _Ref488931495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235</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len"/>
        <w:numPr>
          <w:ilvl w:val="0"/>
          <w:numId w:val="413"/>
        </w:numPr>
        <w:spacing w:before="0" w:line="260" w:lineRule="exact"/>
        <w:rPr>
          <w:sz w:val="20"/>
          <w:szCs w:val="20"/>
        </w:rPr>
      </w:pPr>
      <w:bookmarkStart w:id="370" w:name="_Ref503953145"/>
      <w:r w:rsidRPr="00FE3D73">
        <w:rPr>
          <w:sz w:val="20"/>
          <w:szCs w:val="20"/>
        </w:rPr>
        <w:t>člen</w:t>
      </w:r>
      <w:bookmarkEnd w:id="370"/>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(enakovredni trg v tretji državi)</w:t>
      </w:r>
    </w:p>
    <w:p w:rsidR="007A1B9C" w:rsidRPr="00FE3D73" w:rsidRDefault="007A1B9C" w:rsidP="007A1B9C">
      <w:pPr>
        <w:pStyle w:val="Odstavek"/>
        <w:spacing w:before="0" w:line="260" w:lineRule="exact"/>
        <w:rPr>
          <w:sz w:val="20"/>
          <w:szCs w:val="20"/>
        </w:rPr>
      </w:pPr>
      <w:r w:rsidRPr="00FE3D73">
        <w:rPr>
          <w:sz w:val="20"/>
          <w:szCs w:val="20"/>
        </w:rPr>
        <w:t>(1) Trg v tretji državi iz prejšnjega člena je enakovreden organiziranemu trgu, če je enakovrednost trga v tretji državi potrdila Komisija.</w:t>
      </w:r>
    </w:p>
    <w:p w:rsidR="007A1B9C" w:rsidRPr="00FE3D73" w:rsidRDefault="007A1B9C" w:rsidP="007A1B9C">
      <w:pPr>
        <w:pStyle w:val="Odstavek"/>
        <w:spacing w:before="0" w:line="260" w:lineRule="exact"/>
        <w:rPr>
          <w:sz w:val="20"/>
          <w:szCs w:val="20"/>
        </w:rPr>
      </w:pPr>
      <w:r w:rsidRPr="00FE3D73">
        <w:rPr>
          <w:sz w:val="20"/>
          <w:szCs w:val="20"/>
        </w:rPr>
        <w:t>(2) Agencija lahko Komisiji predlaga potrditev trga v tretji državi kot enakovrednega organiziranemu trgu.</w:t>
      </w:r>
    </w:p>
    <w:p w:rsidR="007A1B9C" w:rsidRPr="00FE3D73" w:rsidRDefault="007A1B9C" w:rsidP="007A1B9C">
      <w:pPr>
        <w:pStyle w:val="Odstavek"/>
        <w:spacing w:before="0" w:line="260" w:lineRule="exact"/>
        <w:rPr>
          <w:sz w:val="20"/>
          <w:szCs w:val="20"/>
        </w:rPr>
      </w:pPr>
      <w:r w:rsidRPr="00FE3D73">
        <w:rPr>
          <w:sz w:val="20"/>
          <w:szCs w:val="20"/>
        </w:rPr>
        <w:t xml:space="preserve">(3) V predlogu iz prejšnjega odstavka agencija navede razloge, zakaj meni, da je pravni in nadzorni okvir zadevne tretje države enakovreden, in predloži ustrezna dokazila. </w:t>
      </w:r>
    </w:p>
    <w:p w:rsidR="007A1B9C" w:rsidRPr="00FE3D73" w:rsidRDefault="007A1B9C" w:rsidP="007A1B9C">
      <w:pPr>
        <w:pStyle w:val="Odstavek"/>
        <w:spacing w:before="0" w:line="260" w:lineRule="exact"/>
        <w:rPr>
          <w:sz w:val="20"/>
          <w:szCs w:val="20"/>
        </w:rPr>
      </w:pPr>
      <w:r w:rsidRPr="00FE3D73">
        <w:rPr>
          <w:sz w:val="20"/>
          <w:szCs w:val="20"/>
        </w:rPr>
        <w:t>(4) Pravni in nadzorni okvir tretje države je enakovreden, če:</w:t>
      </w:r>
    </w:p>
    <w:p w:rsidR="007A1B9C" w:rsidRPr="00FE3D73" w:rsidRDefault="007A1B9C" w:rsidP="007A1B9C">
      <w:pPr>
        <w:pStyle w:val="tevilnatoka"/>
        <w:numPr>
          <w:ilvl w:val="0"/>
          <w:numId w:val="349"/>
        </w:numPr>
        <w:spacing w:line="260" w:lineRule="exact"/>
        <w:rPr>
          <w:rFonts w:cs="Arial"/>
          <w:sz w:val="20"/>
          <w:szCs w:val="20"/>
        </w:rPr>
      </w:pPr>
      <w:r w:rsidRPr="00FE3D73">
        <w:rPr>
          <w:rFonts w:cs="Arial"/>
          <w:sz w:val="20"/>
          <w:szCs w:val="20"/>
        </w:rPr>
        <w:t>morajo trgi pridobiti dovoljenje in so stalno predmet učinkovitega nadzora ter nadzornih ukrepov,</w:t>
      </w:r>
    </w:p>
    <w:p w:rsidR="007A1B9C" w:rsidRPr="00FE3D73" w:rsidRDefault="007A1B9C" w:rsidP="007A1B9C">
      <w:pPr>
        <w:pStyle w:val="tevilnatoka"/>
        <w:numPr>
          <w:ilvl w:val="0"/>
          <w:numId w:val="349"/>
        </w:numPr>
        <w:spacing w:line="260" w:lineRule="exact"/>
        <w:rPr>
          <w:rFonts w:cs="Arial"/>
          <w:sz w:val="20"/>
          <w:szCs w:val="20"/>
        </w:rPr>
      </w:pPr>
      <w:r w:rsidRPr="00FE3D73">
        <w:rPr>
          <w:rFonts w:cs="Arial"/>
          <w:sz w:val="20"/>
          <w:szCs w:val="20"/>
        </w:rPr>
        <w:t>imajo trgi jasna in pregledna pravila glede sprejetja vrednostnih papirjev v trgovanje na tem trgu, da se lahko z njimi trguje na pošten, pravilen in učinkovit način ter da so ti papirji prosto prenosljivi,</w:t>
      </w:r>
    </w:p>
    <w:p w:rsidR="007A1B9C" w:rsidRPr="00FE3D73" w:rsidRDefault="007A1B9C" w:rsidP="007A1B9C">
      <w:pPr>
        <w:pStyle w:val="tevilnatoka"/>
        <w:numPr>
          <w:ilvl w:val="0"/>
          <w:numId w:val="349"/>
        </w:numPr>
        <w:spacing w:line="260" w:lineRule="exact"/>
        <w:rPr>
          <w:rFonts w:cs="Arial"/>
          <w:sz w:val="20"/>
          <w:szCs w:val="20"/>
        </w:rPr>
      </w:pPr>
      <w:r w:rsidRPr="00FE3D73">
        <w:rPr>
          <w:rFonts w:cs="Arial"/>
          <w:sz w:val="20"/>
          <w:szCs w:val="20"/>
        </w:rPr>
        <w:t>morajo izdajatelji vrednostnih papirjev zagotavljati redne in ad hoc informacije, ki zagotavljajo visoko stopnjo varovanja vlagateljev, in</w:t>
      </w:r>
    </w:p>
    <w:p w:rsidR="007A1B9C" w:rsidRPr="00FE3D73" w:rsidRDefault="007A1B9C" w:rsidP="007A1B9C">
      <w:pPr>
        <w:pStyle w:val="tevilnatoka"/>
        <w:numPr>
          <w:ilvl w:val="0"/>
          <w:numId w:val="349"/>
        </w:numPr>
        <w:spacing w:line="260" w:lineRule="exact"/>
        <w:rPr>
          <w:rFonts w:cs="Arial"/>
          <w:sz w:val="20"/>
          <w:szCs w:val="20"/>
        </w:rPr>
      </w:pPr>
      <w:r w:rsidRPr="00FE3D73">
        <w:rPr>
          <w:rFonts w:cs="Arial"/>
          <w:sz w:val="20"/>
          <w:szCs w:val="20"/>
        </w:rPr>
        <w:t>sta zagotovljeni preglednost in celovitost trgov s prepovedjo zlorab trga, predvsem trgovanja na podlagi notranjih informacij in tržne manipulacije.</w:t>
      </w:r>
    </w:p>
    <w:p w:rsidR="007A1B9C" w:rsidRPr="00FE3D73" w:rsidRDefault="007A1B9C" w:rsidP="007A1B9C">
      <w:pPr>
        <w:pStyle w:val="len"/>
        <w:numPr>
          <w:ilvl w:val="0"/>
          <w:numId w:val="413"/>
        </w:numPr>
        <w:spacing w:before="0" w:line="260" w:lineRule="exact"/>
        <w:rPr>
          <w:sz w:val="20"/>
          <w:szCs w:val="20"/>
        </w:rPr>
      </w:pPr>
      <w:bookmarkStart w:id="371" w:name="_Ref503953175"/>
      <w:bookmarkStart w:id="372" w:name="_Ref488943311"/>
      <w:r w:rsidRPr="00FE3D73">
        <w:rPr>
          <w:sz w:val="20"/>
          <w:szCs w:val="20"/>
        </w:rPr>
        <w:t>člen</w:t>
      </w:r>
      <w:bookmarkEnd w:id="371"/>
      <w:r w:rsidRPr="00FE3D73">
        <w:rPr>
          <w:sz w:val="20"/>
          <w:szCs w:val="20"/>
        </w:rPr>
        <w:t xml:space="preserve"> </w:t>
      </w:r>
      <w:bookmarkEnd w:id="372"/>
    </w:p>
    <w:p w:rsidR="007A1B9C" w:rsidRPr="00FE3D73" w:rsidRDefault="007A1B9C" w:rsidP="007A1B9C">
      <w:pPr>
        <w:pStyle w:val="lennaslov"/>
        <w:spacing w:line="260" w:lineRule="exact"/>
        <w:rPr>
          <w:sz w:val="20"/>
          <w:szCs w:val="20"/>
        </w:rPr>
      </w:pPr>
      <w:r w:rsidRPr="00FE3D73">
        <w:rPr>
          <w:sz w:val="20"/>
          <w:szCs w:val="20"/>
        </w:rPr>
        <w:t>(pogodba o opravljanju investicijskih storitev)</w:t>
      </w:r>
    </w:p>
    <w:p w:rsidR="007A1B9C" w:rsidRPr="00FE3D73" w:rsidRDefault="007A1B9C" w:rsidP="007A1B9C">
      <w:pPr>
        <w:pStyle w:val="Odstavek"/>
        <w:spacing w:before="0" w:line="260" w:lineRule="exact"/>
        <w:rPr>
          <w:sz w:val="20"/>
          <w:szCs w:val="20"/>
        </w:rPr>
      </w:pPr>
      <w:r w:rsidRPr="00FE3D73">
        <w:rPr>
          <w:sz w:val="20"/>
          <w:szCs w:val="20"/>
        </w:rPr>
        <w:t>(1) Kadar je v tem zakonu določeno, da borznoposredniška družba s stranko sklene pisno pogodbo o opravljanju posameznih vrst investicijskih ali pomožnih investicijskih storitev, taka pogodba vsebuje določbe o vsebini vseh medsebojnih pravic in obveznosti pogodbenih strank.</w:t>
      </w:r>
    </w:p>
    <w:p w:rsidR="007A1B9C" w:rsidRPr="00FE3D73" w:rsidRDefault="007A1B9C" w:rsidP="007A1B9C">
      <w:pPr>
        <w:pStyle w:val="Odstavek"/>
        <w:spacing w:before="0" w:line="260" w:lineRule="exact"/>
        <w:rPr>
          <w:sz w:val="20"/>
          <w:szCs w:val="20"/>
        </w:rPr>
      </w:pPr>
      <w:r w:rsidRPr="00FE3D73">
        <w:rPr>
          <w:sz w:val="20"/>
          <w:szCs w:val="20"/>
        </w:rPr>
        <w:t>(2) Pogodba iz prejšnjega odstavka se lahko glede vsebine pravic in obveznosti pogodbenih strank sklicuje na splošne pogoje poslovanja borznoposredniške družbe, če vsebuje izjavo stranke, da so ji bili ti splošni pogoji poslovanja pred sklenitvijo pogodbe izročeni in da je imela pred sklenitvijo možnost seznaniti se z njihovo vsebino.</w:t>
      </w:r>
    </w:p>
    <w:p w:rsidR="007A1B9C" w:rsidRPr="00FE3D73" w:rsidRDefault="007A1B9C" w:rsidP="007A1B9C">
      <w:pPr>
        <w:pStyle w:val="Odstavek"/>
        <w:spacing w:before="0" w:line="260" w:lineRule="exact"/>
        <w:rPr>
          <w:sz w:val="20"/>
          <w:szCs w:val="20"/>
        </w:rPr>
      </w:pPr>
      <w:r w:rsidRPr="00FE3D73">
        <w:rPr>
          <w:sz w:val="20"/>
          <w:szCs w:val="20"/>
        </w:rPr>
        <w:t>(3) Pogodba iz prvega odstavka tega člena, ki ni sklenjena v pisni obliki, je veljavna, za borznoposredniško družbo pa se šteje, da je s tem, ko pogodbe ni sklenila v pisni obliki, kršila pravila varnega in skrbnega poslovanja.</w:t>
      </w:r>
    </w:p>
    <w:p w:rsidR="007A1B9C" w:rsidRPr="00FE3D73" w:rsidRDefault="007A1B9C" w:rsidP="007A1B9C">
      <w:pPr>
        <w:pStyle w:val="len"/>
        <w:numPr>
          <w:ilvl w:val="0"/>
          <w:numId w:val="413"/>
        </w:numPr>
        <w:spacing w:before="0" w:line="260" w:lineRule="exact"/>
        <w:rPr>
          <w:sz w:val="20"/>
          <w:szCs w:val="20"/>
        </w:rPr>
      </w:pPr>
      <w:bookmarkStart w:id="373" w:name="_Ref503953193"/>
      <w:bookmarkStart w:id="374" w:name="_Ref488942646"/>
      <w:r w:rsidRPr="00FE3D73">
        <w:rPr>
          <w:sz w:val="20"/>
          <w:szCs w:val="20"/>
        </w:rPr>
        <w:t>člen</w:t>
      </w:r>
      <w:bookmarkEnd w:id="373"/>
      <w:r w:rsidRPr="00FE3D73">
        <w:rPr>
          <w:sz w:val="20"/>
          <w:szCs w:val="20"/>
        </w:rPr>
        <w:t xml:space="preserve"> </w:t>
      </w:r>
      <w:bookmarkEnd w:id="374"/>
    </w:p>
    <w:p w:rsidR="007A1B9C" w:rsidRPr="00FE3D73" w:rsidRDefault="007A1B9C" w:rsidP="007A1B9C">
      <w:pPr>
        <w:pStyle w:val="lennaslov"/>
        <w:spacing w:line="260" w:lineRule="exact"/>
        <w:rPr>
          <w:sz w:val="20"/>
          <w:szCs w:val="20"/>
        </w:rPr>
      </w:pPr>
      <w:r w:rsidRPr="00FE3D73">
        <w:rPr>
          <w:sz w:val="20"/>
          <w:szCs w:val="20"/>
        </w:rPr>
        <w:t>(obveznost poročanja stranki o opravljenih storitvah)</w:t>
      </w:r>
    </w:p>
    <w:p w:rsidR="007A1B9C" w:rsidRPr="00FE3D73" w:rsidRDefault="007A1B9C" w:rsidP="007A1B9C">
      <w:pPr>
        <w:pStyle w:val="Odstavek"/>
        <w:spacing w:before="0" w:line="260" w:lineRule="exact"/>
        <w:rPr>
          <w:sz w:val="20"/>
          <w:szCs w:val="20"/>
        </w:rPr>
      </w:pPr>
      <w:r w:rsidRPr="00FE3D73">
        <w:rPr>
          <w:sz w:val="20"/>
          <w:szCs w:val="20"/>
        </w:rPr>
        <w:t>(1) Borznoposredniška družba stranki na trajnem nosilcu podatkov predloži ustrezna poročila o storitvah, ki jih je opravila zanjo.</w:t>
      </w:r>
    </w:p>
    <w:p w:rsidR="007A1B9C" w:rsidRPr="00FE3D73" w:rsidRDefault="007A1B9C" w:rsidP="007A1B9C">
      <w:pPr>
        <w:pStyle w:val="Odstavek"/>
        <w:spacing w:before="0" w:line="260" w:lineRule="exact"/>
        <w:rPr>
          <w:sz w:val="20"/>
          <w:szCs w:val="20"/>
        </w:rPr>
      </w:pPr>
      <w:r w:rsidRPr="00FE3D73">
        <w:rPr>
          <w:sz w:val="20"/>
          <w:szCs w:val="20"/>
        </w:rPr>
        <w:t>(2) Poročila iz prejšnjega odstavka vsebujejo tudi redna sporočila strankam, ki upoštevajo vrsto in zapletenost zadevnih finančnih instrumentov, naravo opravljenih storitev in podatke o morebitnih stroških, povezanih s posli in storitvami, ki jih je borznoposredniška družba opravila za stranko.</w:t>
      </w:r>
    </w:p>
    <w:p w:rsidR="007A1B9C" w:rsidRPr="00FE3D73" w:rsidRDefault="007A1B9C" w:rsidP="007A1B9C">
      <w:pPr>
        <w:pStyle w:val="Odstavek"/>
        <w:spacing w:before="0" w:line="260" w:lineRule="exact"/>
        <w:rPr>
          <w:sz w:val="20"/>
          <w:szCs w:val="20"/>
        </w:rPr>
      </w:pPr>
      <w:r w:rsidRPr="00FE3D73">
        <w:rPr>
          <w:sz w:val="20"/>
          <w:szCs w:val="20"/>
        </w:rPr>
        <w:t>(3) Pri investicijskem svetovanju borznoposredniška družba stranki na trajnem nosilcu podatkov predloži izjavo o ustreznosti, ki vsebuje podatke o vsebini svetovanja in kako je svetovanje ustrezno glede na želje, cilje in preostale značilnosti neprofesionalne stranke. Izjavo o ustreznosti je treba predložiti preden stranka opravi posel na podlagi zadevnega svetovanja.</w:t>
      </w:r>
    </w:p>
    <w:p w:rsidR="007A1B9C" w:rsidRPr="00FE3D73" w:rsidRDefault="007A1B9C" w:rsidP="007A1B9C">
      <w:pPr>
        <w:pStyle w:val="Odstavek"/>
        <w:spacing w:before="0" w:line="260" w:lineRule="exact"/>
        <w:rPr>
          <w:sz w:val="20"/>
          <w:szCs w:val="20"/>
        </w:rPr>
      </w:pPr>
      <w:r w:rsidRPr="00FE3D73">
        <w:rPr>
          <w:sz w:val="20"/>
          <w:szCs w:val="20"/>
        </w:rPr>
        <w:t xml:space="preserve">(4) Če je naročilo za nakup ali prodajo finančnega instrumenta dano prek telekomunikacijskih sredstev, ki onemogočajo predhodno predložitev izjave o ustreznosti iz prejšnjega </w:t>
      </w:r>
      <w:r w:rsidRPr="00FE3D73">
        <w:rPr>
          <w:sz w:val="20"/>
          <w:szCs w:val="20"/>
        </w:rPr>
        <w:lastRenderedPageBreak/>
        <w:t>odstavka na trajnem nosilcu podatkov, lahko borznoposredniška družba to izjavo predloži po opravljenem poslu, če so izpolnjeni naslednji pogoji:</w:t>
      </w:r>
    </w:p>
    <w:p w:rsidR="007A1B9C" w:rsidRPr="00FE3D73" w:rsidRDefault="007A1B9C" w:rsidP="007A1B9C">
      <w:pPr>
        <w:pStyle w:val="tevilnatoka"/>
        <w:numPr>
          <w:ilvl w:val="0"/>
          <w:numId w:val="384"/>
        </w:numPr>
        <w:spacing w:line="260" w:lineRule="exact"/>
        <w:rPr>
          <w:rFonts w:cs="Arial"/>
          <w:sz w:val="20"/>
          <w:szCs w:val="20"/>
        </w:rPr>
      </w:pPr>
      <w:r w:rsidRPr="00FE3D73">
        <w:rPr>
          <w:rFonts w:cs="Arial"/>
          <w:sz w:val="20"/>
          <w:szCs w:val="20"/>
        </w:rPr>
        <w:t>stranka se strinja, da izjavo prejme nemudoma po opravljenem poslu, in</w:t>
      </w:r>
    </w:p>
    <w:p w:rsidR="007A1B9C" w:rsidRPr="00FE3D73" w:rsidRDefault="007A1B9C" w:rsidP="007A1B9C">
      <w:pPr>
        <w:pStyle w:val="tevilnatoka"/>
        <w:numPr>
          <w:ilvl w:val="0"/>
          <w:numId w:val="384"/>
        </w:numPr>
        <w:spacing w:line="260" w:lineRule="exact"/>
        <w:rPr>
          <w:rFonts w:cs="Arial"/>
          <w:sz w:val="20"/>
          <w:szCs w:val="20"/>
        </w:rPr>
      </w:pPr>
      <w:r w:rsidRPr="00FE3D73">
        <w:rPr>
          <w:rFonts w:cs="Arial"/>
          <w:sz w:val="20"/>
          <w:szCs w:val="20"/>
        </w:rPr>
        <w:t>borznoposredniška družba je stranki ponudila možnost, da posel opravi po prejetju izjave o ustreznosti.</w:t>
      </w:r>
    </w:p>
    <w:p w:rsidR="007A1B9C" w:rsidRPr="00FE3D73" w:rsidRDefault="007A1B9C" w:rsidP="007A1B9C">
      <w:pPr>
        <w:pStyle w:val="Odstavek"/>
        <w:spacing w:before="0" w:line="260" w:lineRule="exact"/>
        <w:rPr>
          <w:sz w:val="20"/>
          <w:szCs w:val="20"/>
        </w:rPr>
      </w:pPr>
      <w:r w:rsidRPr="00FE3D73">
        <w:rPr>
          <w:sz w:val="20"/>
          <w:szCs w:val="20"/>
        </w:rPr>
        <w:t>(5) Če borznoposredniška družba opravlja gospodarjenje s finančnimi instrumenti ali je obvestila stranko, da bo opravljala redno ocenjevanje ustreznosti, redna poročila vsebujejo posodobljeno izjavo o ustreznosti naložbe glede na želje, cilje in preostale značilnosti neprofesionalne stranke.</w:t>
      </w:r>
    </w:p>
    <w:p w:rsidR="007A1B9C" w:rsidRPr="00FE3D73" w:rsidRDefault="007A1B9C" w:rsidP="007A1B9C">
      <w:pPr>
        <w:pStyle w:val="len"/>
        <w:numPr>
          <w:ilvl w:val="0"/>
          <w:numId w:val="413"/>
        </w:numPr>
        <w:spacing w:before="0" w:line="260" w:lineRule="exact"/>
        <w:rPr>
          <w:sz w:val="20"/>
          <w:szCs w:val="20"/>
        </w:rPr>
      </w:pPr>
      <w:bookmarkStart w:id="375" w:name="_Ref503953204"/>
      <w:bookmarkStart w:id="376" w:name="_Ref488943331"/>
      <w:r w:rsidRPr="00FE3D73">
        <w:rPr>
          <w:sz w:val="20"/>
          <w:szCs w:val="20"/>
        </w:rPr>
        <w:t>člen</w:t>
      </w:r>
      <w:bookmarkEnd w:id="375"/>
      <w:r w:rsidRPr="00FE3D73">
        <w:rPr>
          <w:sz w:val="20"/>
          <w:szCs w:val="20"/>
        </w:rPr>
        <w:t xml:space="preserve"> </w:t>
      </w:r>
      <w:bookmarkEnd w:id="376"/>
    </w:p>
    <w:p w:rsidR="007A1B9C" w:rsidRPr="00FE3D73" w:rsidRDefault="007A1B9C" w:rsidP="007A1B9C">
      <w:pPr>
        <w:pStyle w:val="lennaslov"/>
        <w:spacing w:line="260" w:lineRule="exact"/>
        <w:rPr>
          <w:sz w:val="20"/>
          <w:szCs w:val="20"/>
        </w:rPr>
      </w:pPr>
      <w:r w:rsidRPr="00FE3D73">
        <w:rPr>
          <w:sz w:val="20"/>
          <w:szCs w:val="20"/>
        </w:rPr>
        <w:t>(izjeme pri pojasnilni obveznosti in obveznosti poročanja)</w:t>
      </w:r>
    </w:p>
    <w:p w:rsidR="007A1B9C" w:rsidRPr="00FE3D73" w:rsidRDefault="007A1B9C" w:rsidP="007A1B9C">
      <w:pPr>
        <w:pStyle w:val="Odstavek"/>
        <w:spacing w:before="0" w:line="260" w:lineRule="exact"/>
        <w:ind w:firstLine="0"/>
        <w:rPr>
          <w:sz w:val="20"/>
          <w:szCs w:val="20"/>
        </w:rPr>
      </w:pPr>
      <w:r w:rsidRPr="00FE3D73">
        <w:rPr>
          <w:sz w:val="20"/>
          <w:szCs w:val="20"/>
        </w:rPr>
        <w:t xml:space="preserve">Če je pogoj za sklenitev kreditne pogodbe v zvezi s stanovanjsko nepremičnino, za katero se uporabljajo določbe predpisov o ocenjevanju kreditne sposobnosti potrošnikov, investicijska storitev v zvezi s hipotekarnimi obveznicami, ki so namenjene zavarovanju financiranja kreditne pogodbe in imajo enake pogoje kot ta pogodba, da se omogoči plačilo, refinanciranje ali odkup posojila, za to storitev ne veljajo obveznosti iz tretjega in četrtega odstavka </w:t>
      </w:r>
      <w:r w:rsidRPr="00FE3D73">
        <w:rPr>
          <w:sz w:val="20"/>
          <w:szCs w:val="20"/>
        </w:rPr>
        <w:fldChar w:fldCharType="begin"/>
      </w:r>
      <w:r w:rsidRPr="00FE3D73">
        <w:rPr>
          <w:sz w:val="20"/>
          <w:szCs w:val="20"/>
        </w:rPr>
        <w:instrText xml:space="preserve"> REF _Ref488931635 \r \h  \* MERGEFORMAT </w:instrText>
      </w:r>
      <w:r w:rsidRPr="00FE3D73">
        <w:rPr>
          <w:sz w:val="20"/>
          <w:szCs w:val="20"/>
        </w:rPr>
      </w:r>
      <w:r w:rsidRPr="00FE3D73">
        <w:rPr>
          <w:sz w:val="20"/>
          <w:szCs w:val="20"/>
        </w:rPr>
        <w:fldChar w:fldCharType="separate"/>
      </w:r>
      <w:r w:rsidRPr="00FE3D73">
        <w:rPr>
          <w:sz w:val="20"/>
          <w:szCs w:val="20"/>
        </w:rPr>
        <w:t>252</w:t>
      </w:r>
      <w:r w:rsidRPr="00FE3D73">
        <w:rPr>
          <w:sz w:val="20"/>
          <w:szCs w:val="20"/>
        </w:rPr>
        <w:fldChar w:fldCharType="end"/>
      </w:r>
      <w:r w:rsidRPr="00FE3D73">
        <w:rPr>
          <w:sz w:val="20"/>
          <w:szCs w:val="20"/>
        </w:rPr>
        <w:t xml:space="preserve">. člena in </w:t>
      </w:r>
      <w:r w:rsidRPr="00FE3D73">
        <w:rPr>
          <w:sz w:val="20"/>
          <w:szCs w:val="20"/>
        </w:rPr>
        <w:fldChar w:fldCharType="begin"/>
      </w:r>
      <w:r w:rsidRPr="00FE3D73">
        <w:rPr>
          <w:sz w:val="20"/>
          <w:szCs w:val="20"/>
        </w:rPr>
        <w:instrText xml:space="preserve"> REF _Ref488942469 \r \h  \* MERGEFORMAT </w:instrText>
      </w:r>
      <w:r w:rsidRPr="00FE3D73">
        <w:rPr>
          <w:sz w:val="20"/>
          <w:szCs w:val="20"/>
        </w:rPr>
      </w:r>
      <w:r w:rsidRPr="00FE3D73">
        <w:rPr>
          <w:sz w:val="20"/>
          <w:szCs w:val="20"/>
        </w:rPr>
        <w:fldChar w:fldCharType="separate"/>
      </w:r>
      <w:r w:rsidRPr="00FE3D73">
        <w:rPr>
          <w:sz w:val="20"/>
          <w:szCs w:val="20"/>
        </w:rPr>
        <w:t>256</w:t>
      </w:r>
      <w:r w:rsidRPr="00FE3D73">
        <w:rPr>
          <w:sz w:val="20"/>
          <w:szCs w:val="20"/>
        </w:rPr>
        <w:fldChar w:fldCharType="end"/>
      </w:r>
      <w:r w:rsidRPr="00FE3D73">
        <w:rPr>
          <w:sz w:val="20"/>
          <w:szCs w:val="20"/>
        </w:rPr>
        <w:t xml:space="preserve">. do </w:t>
      </w:r>
      <w:r w:rsidRPr="00FE3D73">
        <w:rPr>
          <w:sz w:val="20"/>
          <w:szCs w:val="20"/>
        </w:rPr>
        <w:fldChar w:fldCharType="begin"/>
      </w:r>
      <w:r w:rsidRPr="00FE3D73">
        <w:rPr>
          <w:sz w:val="20"/>
          <w:szCs w:val="20"/>
        </w:rPr>
        <w:instrText xml:space="preserve"> REF _Ref488942646 \r \h  \* MERGEFORMAT </w:instrText>
      </w:r>
      <w:r w:rsidRPr="00FE3D73">
        <w:rPr>
          <w:sz w:val="20"/>
          <w:szCs w:val="20"/>
        </w:rPr>
      </w:r>
      <w:r w:rsidRPr="00FE3D73">
        <w:rPr>
          <w:sz w:val="20"/>
          <w:szCs w:val="20"/>
        </w:rPr>
        <w:fldChar w:fldCharType="separate"/>
      </w:r>
      <w:r w:rsidRPr="00FE3D73">
        <w:rPr>
          <w:sz w:val="20"/>
          <w:szCs w:val="20"/>
        </w:rPr>
        <w:t>260</w:t>
      </w:r>
      <w:r w:rsidRPr="00FE3D73">
        <w:rPr>
          <w:sz w:val="20"/>
          <w:szCs w:val="20"/>
        </w:rPr>
        <w:fldChar w:fldCharType="end"/>
      </w:r>
      <w:r w:rsidRPr="00FE3D73">
        <w:rPr>
          <w:sz w:val="20"/>
          <w:szCs w:val="20"/>
        </w:rPr>
        <w:t>. člena tega zakona.</w:t>
      </w:r>
    </w:p>
    <w:p w:rsidR="007A1B9C" w:rsidRPr="00FE3D73" w:rsidRDefault="007A1B9C" w:rsidP="007A1B9C">
      <w:pPr>
        <w:pStyle w:val="len"/>
        <w:numPr>
          <w:ilvl w:val="0"/>
          <w:numId w:val="413"/>
        </w:numPr>
        <w:spacing w:before="0" w:line="260" w:lineRule="exact"/>
        <w:rPr>
          <w:sz w:val="20"/>
          <w:szCs w:val="20"/>
        </w:rPr>
      </w:pPr>
      <w:bookmarkStart w:id="377" w:name="_Ref503953222"/>
      <w:bookmarkStart w:id="378" w:name="_Ref488931661"/>
      <w:r w:rsidRPr="00FE3D73">
        <w:rPr>
          <w:sz w:val="20"/>
          <w:szCs w:val="20"/>
        </w:rPr>
        <w:t>člen</w:t>
      </w:r>
      <w:bookmarkEnd w:id="377"/>
      <w:r w:rsidRPr="00FE3D73">
        <w:rPr>
          <w:sz w:val="20"/>
          <w:szCs w:val="20"/>
        </w:rPr>
        <w:t xml:space="preserve"> </w:t>
      </w:r>
      <w:bookmarkEnd w:id="378"/>
    </w:p>
    <w:p w:rsidR="007A1B9C" w:rsidRPr="00FE3D73" w:rsidRDefault="007A1B9C" w:rsidP="007A1B9C">
      <w:pPr>
        <w:pStyle w:val="lennaslov"/>
        <w:spacing w:line="260" w:lineRule="exact"/>
        <w:rPr>
          <w:sz w:val="20"/>
          <w:szCs w:val="20"/>
        </w:rPr>
      </w:pPr>
      <w:r w:rsidRPr="00FE3D73">
        <w:rPr>
          <w:sz w:val="20"/>
          <w:szCs w:val="20"/>
        </w:rPr>
        <w:t>(opravljanje investicijskih storitev po naročilu druge borznoposredniške družbe)</w:t>
      </w:r>
    </w:p>
    <w:p w:rsidR="007A1B9C" w:rsidRPr="00FE3D73" w:rsidRDefault="007A1B9C" w:rsidP="007A1B9C">
      <w:pPr>
        <w:pStyle w:val="Odstavek"/>
        <w:spacing w:before="0" w:line="260" w:lineRule="exact"/>
        <w:rPr>
          <w:sz w:val="20"/>
          <w:szCs w:val="20"/>
        </w:rPr>
      </w:pPr>
      <w:r w:rsidRPr="00FE3D73">
        <w:rPr>
          <w:sz w:val="20"/>
          <w:szCs w:val="20"/>
        </w:rPr>
        <w:t>(1) Če borznoposredniška družba sprejme naročilo (v nadaljnjem besedilu: borznoposredniška družba prejemnica naročila) borznoposredniške družbe ali investicijskega podjetja države članice, da za račun stranke opravi investicijske storitve ali pomožne investicijske storitve, se lahko zanese na informacije, ki ji jih je o stranki predložila borznoposredniška družba ali investicijsko podjetje države članice, ki je posredovala naročilo.</w:t>
      </w:r>
    </w:p>
    <w:p w:rsidR="007A1B9C" w:rsidRPr="00FE3D73" w:rsidRDefault="007A1B9C" w:rsidP="007A1B9C">
      <w:pPr>
        <w:pStyle w:val="Odstavek"/>
        <w:spacing w:before="0" w:line="260" w:lineRule="exact"/>
        <w:rPr>
          <w:sz w:val="20"/>
          <w:szCs w:val="20"/>
        </w:rPr>
      </w:pPr>
      <w:r w:rsidRPr="00FE3D73">
        <w:rPr>
          <w:sz w:val="20"/>
          <w:szCs w:val="20"/>
        </w:rPr>
        <w:t>(2) Borznoposredniška družba, ki je posredovala naročilo, ostane odgovorna za popolnost in pravilnost informacij o stranki, ki jih je predložila borznoposredniški družbi prejemnici naročila.</w:t>
      </w:r>
    </w:p>
    <w:p w:rsidR="007A1B9C" w:rsidRPr="00FE3D73" w:rsidRDefault="007A1B9C" w:rsidP="007A1B9C">
      <w:pPr>
        <w:pStyle w:val="Odstavek"/>
        <w:spacing w:before="0" w:line="260" w:lineRule="exact"/>
        <w:rPr>
          <w:sz w:val="20"/>
          <w:szCs w:val="20"/>
        </w:rPr>
      </w:pPr>
      <w:r w:rsidRPr="00FE3D73">
        <w:rPr>
          <w:sz w:val="20"/>
          <w:szCs w:val="20"/>
        </w:rPr>
        <w:t>(3) Borznoposredniška družba, ki posreduje naročilo, stranki poda ustrezna priporočila, pojasnila in nasvete v zvezi s storitvami in posli, glede katerih je posredovala naročilo, v skladu z oddelkom 7.2 tega zakona. Borznoposredniška družba prejemnica naročila se lahko zanese, da je borznoposredniška družba, ki posreduje naročilo, ravnala v skladu s prejšnjim stavkom.</w:t>
      </w:r>
    </w:p>
    <w:p w:rsidR="007A1B9C" w:rsidRPr="00FE3D73" w:rsidRDefault="007A1B9C" w:rsidP="007A1B9C">
      <w:pPr>
        <w:pStyle w:val="Odstavek"/>
        <w:spacing w:before="0" w:line="260" w:lineRule="exact"/>
        <w:rPr>
          <w:sz w:val="20"/>
          <w:szCs w:val="20"/>
        </w:rPr>
      </w:pPr>
      <w:r w:rsidRPr="00FE3D73">
        <w:rPr>
          <w:sz w:val="20"/>
          <w:szCs w:val="20"/>
        </w:rPr>
        <w:t>(4) Borznoposredniška družba, ki je posredovala naročilo, ostane v razmerju do te stranke odgovorna za pravilnost in ustreznost danih priporočil in nasvetov iz prejšnjega odstavka.</w:t>
      </w:r>
    </w:p>
    <w:p w:rsidR="007A1B9C" w:rsidRPr="00FE3D73" w:rsidRDefault="007A1B9C" w:rsidP="007A1B9C">
      <w:pPr>
        <w:pStyle w:val="Odstavek"/>
        <w:spacing w:before="0" w:line="260" w:lineRule="exact"/>
        <w:rPr>
          <w:sz w:val="20"/>
          <w:szCs w:val="20"/>
        </w:rPr>
      </w:pPr>
      <w:r w:rsidRPr="00FE3D73">
        <w:rPr>
          <w:sz w:val="20"/>
          <w:szCs w:val="20"/>
        </w:rPr>
        <w:t>(5) Borznoposredniška družba prejemnica naročila je odgovorna za pravilno izvedbo storitve ali posla v skladu z oddelkom 7.2 tega zakona ob upoštevanju odgovornosti borznoposredniške družbe, ki je posredovala naročilo, iz drugega in četrtega odstavka tega člena.</w:t>
      </w:r>
    </w:p>
    <w:p w:rsidR="007A1B9C" w:rsidRPr="00FE3D73" w:rsidRDefault="007A1B9C" w:rsidP="007A1B9C">
      <w:pPr>
        <w:pStyle w:val="len"/>
        <w:numPr>
          <w:ilvl w:val="0"/>
          <w:numId w:val="413"/>
        </w:numPr>
        <w:spacing w:before="0" w:line="260" w:lineRule="exact"/>
        <w:rPr>
          <w:sz w:val="20"/>
          <w:szCs w:val="20"/>
        </w:rPr>
      </w:pPr>
      <w:bookmarkStart w:id="379" w:name="_Ref503953239"/>
      <w:bookmarkStart w:id="380" w:name="_Ref488931680"/>
      <w:r w:rsidRPr="00FE3D73">
        <w:rPr>
          <w:sz w:val="20"/>
          <w:szCs w:val="20"/>
        </w:rPr>
        <w:t>člen</w:t>
      </w:r>
      <w:bookmarkEnd w:id="379"/>
      <w:r w:rsidRPr="00FE3D73">
        <w:rPr>
          <w:sz w:val="20"/>
          <w:szCs w:val="20"/>
        </w:rPr>
        <w:t xml:space="preserve"> </w:t>
      </w:r>
      <w:bookmarkEnd w:id="380"/>
    </w:p>
    <w:p w:rsidR="007A1B9C" w:rsidRPr="00FE3D73" w:rsidRDefault="007A1B9C" w:rsidP="007A1B9C">
      <w:pPr>
        <w:pStyle w:val="lennaslov"/>
        <w:spacing w:line="260" w:lineRule="exact"/>
        <w:rPr>
          <w:sz w:val="20"/>
          <w:szCs w:val="20"/>
        </w:rPr>
      </w:pPr>
      <w:r w:rsidRPr="00FE3D73">
        <w:rPr>
          <w:sz w:val="20"/>
          <w:szCs w:val="20"/>
        </w:rPr>
        <w:t>(predpisi o opravljanju investicijskih storitev)</w:t>
      </w:r>
    </w:p>
    <w:p w:rsidR="007A1B9C" w:rsidRPr="00FE3D73" w:rsidRDefault="007A1B9C" w:rsidP="007A1B9C">
      <w:pPr>
        <w:pStyle w:val="Odstavek"/>
        <w:spacing w:before="0" w:line="260" w:lineRule="exact"/>
        <w:rPr>
          <w:sz w:val="20"/>
          <w:szCs w:val="20"/>
        </w:rPr>
      </w:pPr>
      <w:r w:rsidRPr="00FE3D73">
        <w:rPr>
          <w:sz w:val="20"/>
          <w:szCs w:val="20"/>
        </w:rPr>
        <w:t>(1) Agencija predpiše:</w:t>
      </w:r>
    </w:p>
    <w:p w:rsidR="007A1B9C" w:rsidRPr="00FE3D73" w:rsidRDefault="007A1B9C" w:rsidP="007A1B9C">
      <w:pPr>
        <w:pStyle w:val="tevilnatoka"/>
        <w:numPr>
          <w:ilvl w:val="0"/>
          <w:numId w:val="153"/>
        </w:numPr>
        <w:spacing w:line="260" w:lineRule="exact"/>
        <w:rPr>
          <w:rFonts w:cs="Arial"/>
          <w:sz w:val="20"/>
          <w:szCs w:val="20"/>
        </w:rPr>
      </w:pPr>
      <w:r w:rsidRPr="00FE3D73">
        <w:rPr>
          <w:rFonts w:cs="Arial"/>
          <w:sz w:val="20"/>
          <w:szCs w:val="20"/>
        </w:rPr>
        <w:t xml:space="preserve">podrobnejša pravila o pripravljanju finančnih instrumentov za prodajo strankam in upravljanja teh instrumentov iz </w:t>
      </w:r>
      <w:r w:rsidRPr="00FE3D73">
        <w:rPr>
          <w:rFonts w:cs="Arial"/>
          <w:sz w:val="20"/>
          <w:szCs w:val="20"/>
        </w:rPr>
        <w:fldChar w:fldCharType="begin"/>
      </w:r>
      <w:r w:rsidRPr="00FE3D73">
        <w:rPr>
          <w:rFonts w:cs="Arial"/>
          <w:sz w:val="20"/>
          <w:szCs w:val="20"/>
        </w:rPr>
        <w:instrText xml:space="preserve"> REF _Ref498338850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235</w:t>
      </w:r>
      <w:r w:rsidRPr="00FE3D73">
        <w:rPr>
          <w:rFonts w:cs="Arial"/>
          <w:sz w:val="20"/>
          <w:szCs w:val="20"/>
        </w:rPr>
        <w:fldChar w:fldCharType="end"/>
      </w:r>
      <w:r w:rsidRPr="00FE3D73">
        <w:rPr>
          <w:rFonts w:cs="Arial"/>
          <w:sz w:val="20"/>
          <w:szCs w:val="20"/>
        </w:rPr>
        <w:t xml:space="preserve">. in </w:t>
      </w:r>
      <w:r w:rsidRPr="00FE3D73">
        <w:rPr>
          <w:rFonts w:cs="Arial"/>
          <w:sz w:val="20"/>
          <w:szCs w:val="20"/>
        </w:rPr>
        <w:fldChar w:fldCharType="begin"/>
      </w:r>
      <w:r w:rsidRPr="00FE3D73">
        <w:rPr>
          <w:rFonts w:cs="Arial"/>
          <w:sz w:val="20"/>
          <w:szCs w:val="20"/>
        </w:rPr>
        <w:instrText xml:space="preserve"> REF _Ref498338867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255</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153"/>
        </w:numPr>
        <w:spacing w:line="260" w:lineRule="exact"/>
        <w:rPr>
          <w:rFonts w:cs="Arial"/>
          <w:sz w:val="20"/>
          <w:szCs w:val="20"/>
        </w:rPr>
      </w:pPr>
      <w:r w:rsidRPr="00FE3D73">
        <w:rPr>
          <w:rFonts w:cs="Arial"/>
          <w:sz w:val="20"/>
          <w:szCs w:val="20"/>
        </w:rPr>
        <w:t xml:space="preserve">podrobnejši način vodenja evidenc in hrambo dokumentacije iz </w:t>
      </w:r>
      <w:r w:rsidRPr="00FE3D73">
        <w:rPr>
          <w:rFonts w:cs="Arial"/>
          <w:sz w:val="20"/>
          <w:szCs w:val="20"/>
        </w:rPr>
        <w:fldChar w:fldCharType="begin"/>
      </w:r>
      <w:r w:rsidRPr="00FE3D73">
        <w:rPr>
          <w:rFonts w:cs="Arial"/>
          <w:sz w:val="20"/>
          <w:szCs w:val="20"/>
        </w:rPr>
        <w:instrText xml:space="preserve"> REF _Ref488931526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239</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153"/>
        </w:numPr>
        <w:spacing w:line="260" w:lineRule="exact"/>
        <w:rPr>
          <w:rFonts w:cs="Arial"/>
          <w:sz w:val="20"/>
          <w:szCs w:val="20"/>
        </w:rPr>
      </w:pPr>
      <w:r w:rsidRPr="00FE3D73">
        <w:rPr>
          <w:rFonts w:cs="Arial"/>
          <w:sz w:val="20"/>
          <w:szCs w:val="20"/>
        </w:rPr>
        <w:t xml:space="preserve">podrobnejša pravila o ravnanju s finančnimi instrumenti in denarnim dobroimetjem strank ter prenosu lastninske pravice v zavarovanje iz </w:t>
      </w:r>
      <w:r w:rsidRPr="00FE3D73">
        <w:rPr>
          <w:rFonts w:cs="Arial"/>
          <w:sz w:val="20"/>
          <w:szCs w:val="20"/>
        </w:rPr>
        <w:fldChar w:fldCharType="begin"/>
      </w:r>
      <w:r w:rsidRPr="00FE3D73">
        <w:rPr>
          <w:rFonts w:cs="Arial"/>
          <w:sz w:val="20"/>
          <w:szCs w:val="20"/>
        </w:rPr>
        <w:instrText xml:space="preserve"> REF _Ref498338970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241</w:t>
      </w:r>
      <w:r w:rsidRPr="00FE3D73">
        <w:rPr>
          <w:rFonts w:cs="Arial"/>
          <w:sz w:val="20"/>
          <w:szCs w:val="20"/>
        </w:rPr>
        <w:fldChar w:fldCharType="end"/>
      </w:r>
      <w:r w:rsidRPr="00FE3D73">
        <w:rPr>
          <w:rFonts w:cs="Arial"/>
          <w:sz w:val="20"/>
          <w:szCs w:val="20"/>
        </w:rPr>
        <w:t xml:space="preserve">. do </w:t>
      </w:r>
      <w:r w:rsidRPr="00FE3D73">
        <w:rPr>
          <w:rFonts w:cs="Arial"/>
          <w:sz w:val="20"/>
          <w:szCs w:val="20"/>
        </w:rPr>
        <w:fldChar w:fldCharType="begin"/>
      </w:r>
      <w:r w:rsidRPr="00FE3D73">
        <w:rPr>
          <w:rFonts w:cs="Arial"/>
          <w:sz w:val="20"/>
          <w:szCs w:val="20"/>
        </w:rPr>
        <w:instrText xml:space="preserve"> REF _Ref498338974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243</w:t>
      </w:r>
      <w:r w:rsidRPr="00FE3D73">
        <w:rPr>
          <w:rFonts w:cs="Arial"/>
          <w:sz w:val="20"/>
          <w:szCs w:val="20"/>
        </w:rPr>
        <w:fldChar w:fldCharType="end"/>
      </w:r>
      <w:r w:rsidRPr="00FE3D73">
        <w:rPr>
          <w:rFonts w:cs="Arial"/>
          <w:sz w:val="20"/>
          <w:szCs w:val="20"/>
        </w:rPr>
        <w:t>. členi tega zakona,</w:t>
      </w:r>
    </w:p>
    <w:p w:rsidR="007A1B9C" w:rsidRPr="00FE3D73" w:rsidRDefault="007A1B9C" w:rsidP="007A1B9C">
      <w:pPr>
        <w:pStyle w:val="tevilnatoka"/>
        <w:numPr>
          <w:ilvl w:val="0"/>
          <w:numId w:val="153"/>
        </w:numPr>
        <w:spacing w:line="260" w:lineRule="exact"/>
        <w:rPr>
          <w:rFonts w:cs="Arial"/>
          <w:sz w:val="20"/>
          <w:szCs w:val="20"/>
        </w:rPr>
      </w:pPr>
      <w:r w:rsidRPr="00FE3D73">
        <w:rPr>
          <w:rFonts w:cs="Arial"/>
          <w:sz w:val="20"/>
          <w:szCs w:val="20"/>
        </w:rPr>
        <w:t xml:space="preserve">podrobnejša pravila o prejemanju provizij, spodbud ali katerihkoli drugih denarnih ali nedenarnih koristi v zvezi z opravljanjem investicijskih in pomožnih investicijskih storitev za stranke od tretjih oseb iz </w:t>
      </w:r>
      <w:r w:rsidRPr="00FE3D73">
        <w:rPr>
          <w:rFonts w:cs="Arial"/>
          <w:sz w:val="20"/>
          <w:szCs w:val="20"/>
        </w:rPr>
        <w:fldChar w:fldCharType="begin"/>
      </w:r>
      <w:r w:rsidRPr="00FE3D73">
        <w:rPr>
          <w:rFonts w:cs="Arial"/>
          <w:sz w:val="20"/>
          <w:szCs w:val="20"/>
        </w:rPr>
        <w:instrText xml:space="preserve"> REF _Ref498339038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253</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podrobnejša pravila o vodenju, pogojih za vpis in javni dostopnosti registra odvisnih borznoposredniških zastopnikov,</w:t>
      </w:r>
    </w:p>
    <w:p w:rsidR="007A1B9C" w:rsidRPr="00FE3D73" w:rsidRDefault="007A1B9C" w:rsidP="007A1B9C">
      <w:pPr>
        <w:pStyle w:val="tevilnatoka"/>
        <w:spacing w:line="260" w:lineRule="exact"/>
        <w:rPr>
          <w:rFonts w:cs="Arial"/>
          <w:sz w:val="20"/>
          <w:szCs w:val="20"/>
        </w:rPr>
      </w:pPr>
      <w:r w:rsidRPr="00FE3D73">
        <w:rPr>
          <w:rFonts w:cs="Arial"/>
          <w:sz w:val="20"/>
          <w:szCs w:val="20"/>
        </w:rPr>
        <w:t>druga podrobnejša pravila o opravljanju investicijskih storitev za stranke.</w:t>
      </w:r>
    </w:p>
    <w:p w:rsidR="007A1B9C" w:rsidRPr="00FE3D73" w:rsidRDefault="007A1B9C" w:rsidP="007A1B9C">
      <w:pPr>
        <w:pStyle w:val="Odstavek"/>
        <w:spacing w:before="0" w:line="260" w:lineRule="exact"/>
        <w:rPr>
          <w:sz w:val="20"/>
          <w:szCs w:val="20"/>
        </w:rPr>
      </w:pPr>
      <w:r w:rsidRPr="00FE3D73">
        <w:rPr>
          <w:sz w:val="20"/>
          <w:szCs w:val="20"/>
        </w:rPr>
        <w:t>(2) Agencija s predpisi iz 1., 3. in 4. točke prvega odstavka tega člena ustrezno upošteva  oziroma ustrezno prenese Direktivo 2017/593/EU.</w:t>
      </w:r>
    </w:p>
    <w:p w:rsidR="007A1B9C" w:rsidRPr="00FE3D73" w:rsidRDefault="007A1B9C" w:rsidP="007A1B9C">
      <w:pPr>
        <w:pStyle w:val="Pododdelek"/>
        <w:spacing w:before="0" w:line="260" w:lineRule="exact"/>
        <w:rPr>
          <w:sz w:val="20"/>
          <w:szCs w:val="20"/>
        </w:rPr>
      </w:pPr>
      <w:r w:rsidRPr="00FE3D73">
        <w:rPr>
          <w:sz w:val="20"/>
          <w:szCs w:val="20"/>
        </w:rPr>
        <w:t>7.2.3 Borzno posredovanje</w:t>
      </w:r>
    </w:p>
    <w:p w:rsidR="007A1B9C" w:rsidRPr="00FE3D73" w:rsidRDefault="007A1B9C" w:rsidP="007A1B9C">
      <w:pPr>
        <w:pStyle w:val="Odsek"/>
        <w:spacing w:before="0" w:line="260" w:lineRule="exact"/>
        <w:rPr>
          <w:sz w:val="20"/>
          <w:szCs w:val="20"/>
        </w:rPr>
      </w:pPr>
      <w:r w:rsidRPr="00FE3D73">
        <w:rPr>
          <w:sz w:val="20"/>
          <w:szCs w:val="20"/>
        </w:rPr>
        <w:t>7.2.3.1 Splošne določbe</w:t>
      </w:r>
    </w:p>
    <w:p w:rsidR="007A1B9C" w:rsidRPr="00FE3D73" w:rsidRDefault="007A1B9C" w:rsidP="007A1B9C">
      <w:pPr>
        <w:pStyle w:val="len"/>
        <w:numPr>
          <w:ilvl w:val="0"/>
          <w:numId w:val="413"/>
        </w:numPr>
        <w:spacing w:before="0" w:line="260" w:lineRule="exact"/>
        <w:rPr>
          <w:sz w:val="20"/>
          <w:szCs w:val="20"/>
        </w:rPr>
      </w:pPr>
      <w:bookmarkStart w:id="381" w:name="_Ref503953275"/>
      <w:r w:rsidRPr="00FE3D73">
        <w:rPr>
          <w:sz w:val="20"/>
          <w:szCs w:val="20"/>
        </w:rPr>
        <w:lastRenderedPageBreak/>
        <w:t>člen</w:t>
      </w:r>
      <w:bookmarkEnd w:id="381"/>
    </w:p>
    <w:p w:rsidR="007A1B9C" w:rsidRPr="00FE3D73" w:rsidRDefault="007A1B9C" w:rsidP="007A1B9C">
      <w:pPr>
        <w:pStyle w:val="lennaslov"/>
        <w:spacing w:line="260" w:lineRule="exact"/>
        <w:rPr>
          <w:sz w:val="20"/>
          <w:szCs w:val="20"/>
        </w:rPr>
      </w:pPr>
      <w:r w:rsidRPr="00FE3D73">
        <w:rPr>
          <w:sz w:val="20"/>
          <w:szCs w:val="20"/>
        </w:rPr>
        <w:t>(uporaba pododdelka 7.2.3)</w:t>
      </w:r>
    </w:p>
    <w:p w:rsidR="007A1B9C" w:rsidRPr="00FE3D73" w:rsidRDefault="007A1B9C" w:rsidP="007A1B9C">
      <w:pPr>
        <w:pStyle w:val="Odstavek"/>
        <w:spacing w:before="0" w:line="260" w:lineRule="exact"/>
        <w:rPr>
          <w:sz w:val="20"/>
          <w:szCs w:val="20"/>
        </w:rPr>
      </w:pPr>
      <w:r w:rsidRPr="00FE3D73">
        <w:rPr>
          <w:sz w:val="20"/>
          <w:szCs w:val="20"/>
        </w:rPr>
        <w:t xml:space="preserve">(1) Pododdelek 7.2.3 tega zakona se uporablja za investicijske storitve in posle iz 1. in 2. točke prvega odstavka </w:t>
      </w:r>
      <w:r w:rsidRPr="00FE3D73">
        <w:rPr>
          <w:sz w:val="20"/>
          <w:szCs w:val="20"/>
        </w:rPr>
        <w:fldChar w:fldCharType="begin"/>
      </w:r>
      <w:r w:rsidRPr="00FE3D73">
        <w:rPr>
          <w:sz w:val="20"/>
          <w:szCs w:val="20"/>
        </w:rPr>
        <w:instrText xml:space="preserve"> REF _Ref488934902 \r \h  \* MERGEFORMAT </w:instrText>
      </w:r>
      <w:r w:rsidRPr="00FE3D73">
        <w:rPr>
          <w:sz w:val="20"/>
          <w:szCs w:val="20"/>
        </w:rPr>
      </w:r>
      <w:r w:rsidRPr="00FE3D73">
        <w:rPr>
          <w:sz w:val="20"/>
          <w:szCs w:val="20"/>
        </w:rPr>
        <w:fldChar w:fldCharType="separate"/>
      </w:r>
      <w:r w:rsidRPr="00FE3D73">
        <w:rPr>
          <w:sz w:val="20"/>
          <w:szCs w:val="20"/>
        </w:rPr>
        <w:t>11</w:t>
      </w:r>
      <w:r w:rsidRPr="00FE3D73">
        <w:rPr>
          <w:sz w:val="20"/>
          <w:szCs w:val="20"/>
        </w:rPr>
        <w:fldChar w:fldCharType="end"/>
      </w:r>
      <w:r w:rsidRPr="00FE3D73">
        <w:rPr>
          <w:sz w:val="20"/>
          <w:szCs w:val="20"/>
        </w:rPr>
        <w:t>. člena tega zakona, če jih investicijsko podjetje opravlja za račun stranke.</w:t>
      </w:r>
    </w:p>
    <w:p w:rsidR="007A1B9C" w:rsidRPr="00FE3D73" w:rsidRDefault="007A1B9C" w:rsidP="007A1B9C">
      <w:pPr>
        <w:pStyle w:val="Odstavek"/>
        <w:spacing w:before="0" w:line="260" w:lineRule="exact"/>
        <w:rPr>
          <w:sz w:val="20"/>
          <w:szCs w:val="20"/>
        </w:rPr>
      </w:pPr>
      <w:r w:rsidRPr="00FE3D73">
        <w:rPr>
          <w:sz w:val="20"/>
          <w:szCs w:val="20"/>
        </w:rPr>
        <w:t xml:space="preserve">(2) Pododdelek 7.2.3 tega zakona se smiselno uporablja tudi za investicijske storitve in posle iz 3. do 7. točke prvega odstavka </w:t>
      </w:r>
      <w:r w:rsidRPr="00FE3D73">
        <w:rPr>
          <w:sz w:val="20"/>
          <w:szCs w:val="20"/>
        </w:rPr>
        <w:fldChar w:fldCharType="begin"/>
      </w:r>
      <w:r w:rsidRPr="00FE3D73">
        <w:rPr>
          <w:sz w:val="20"/>
          <w:szCs w:val="20"/>
        </w:rPr>
        <w:instrText xml:space="preserve"> REF _Ref488934902 \r \h  \* MERGEFORMAT </w:instrText>
      </w:r>
      <w:r w:rsidRPr="00FE3D73">
        <w:rPr>
          <w:sz w:val="20"/>
          <w:szCs w:val="20"/>
        </w:rPr>
      </w:r>
      <w:r w:rsidRPr="00FE3D73">
        <w:rPr>
          <w:sz w:val="20"/>
          <w:szCs w:val="20"/>
        </w:rPr>
        <w:fldChar w:fldCharType="separate"/>
      </w:r>
      <w:r w:rsidRPr="00FE3D73">
        <w:rPr>
          <w:sz w:val="20"/>
          <w:szCs w:val="20"/>
        </w:rPr>
        <w:t>11</w:t>
      </w:r>
      <w:r w:rsidRPr="00FE3D73">
        <w:rPr>
          <w:sz w:val="20"/>
          <w:szCs w:val="20"/>
        </w:rPr>
        <w:fldChar w:fldCharType="end"/>
      </w:r>
      <w:r w:rsidRPr="00FE3D73">
        <w:rPr>
          <w:sz w:val="20"/>
          <w:szCs w:val="20"/>
        </w:rPr>
        <w:t>. člena tega zakona ter za pomožne investicijske storitve, če ta zakon za posamezno od teh storitev oziroma poslov ne določa drugače.</w:t>
      </w:r>
    </w:p>
    <w:p w:rsidR="007A1B9C" w:rsidRPr="00FE3D73" w:rsidRDefault="007A1B9C" w:rsidP="007A1B9C">
      <w:pPr>
        <w:pStyle w:val="len"/>
        <w:numPr>
          <w:ilvl w:val="0"/>
          <w:numId w:val="413"/>
        </w:numPr>
        <w:spacing w:before="0" w:line="260" w:lineRule="exact"/>
        <w:rPr>
          <w:sz w:val="20"/>
          <w:szCs w:val="20"/>
        </w:rPr>
      </w:pPr>
      <w:bookmarkStart w:id="382" w:name="_Ref503953287"/>
      <w:r w:rsidRPr="00FE3D73">
        <w:rPr>
          <w:sz w:val="20"/>
          <w:szCs w:val="20"/>
        </w:rPr>
        <w:t>člen</w:t>
      </w:r>
      <w:bookmarkEnd w:id="382"/>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(pogodba o borznem posredovanju)</w:t>
      </w:r>
    </w:p>
    <w:p w:rsidR="007A1B9C" w:rsidRPr="00FE3D73" w:rsidRDefault="007A1B9C" w:rsidP="007A1B9C">
      <w:pPr>
        <w:pStyle w:val="Odstavek"/>
        <w:spacing w:before="0" w:line="260" w:lineRule="exact"/>
        <w:rPr>
          <w:sz w:val="20"/>
          <w:szCs w:val="20"/>
        </w:rPr>
      </w:pPr>
      <w:r w:rsidRPr="00FE3D73">
        <w:rPr>
          <w:sz w:val="20"/>
          <w:szCs w:val="20"/>
        </w:rPr>
        <w:t>(1) Pogodba o borznem posredovanju je pogodba, s katero se borznoposredniška družba zaveže opravljati nakupe in prodaje finančnih instrumentov v skladu z naročili in za račun stranke, stranka pa se zaveže za opravljanje teh storitev plačevati provizijo.</w:t>
      </w:r>
    </w:p>
    <w:p w:rsidR="007A1B9C" w:rsidRPr="00FE3D73" w:rsidRDefault="007A1B9C" w:rsidP="007A1B9C">
      <w:pPr>
        <w:pStyle w:val="Odstavek"/>
        <w:spacing w:before="0" w:line="260" w:lineRule="exact"/>
        <w:rPr>
          <w:sz w:val="20"/>
          <w:szCs w:val="20"/>
        </w:rPr>
      </w:pPr>
      <w:r w:rsidRPr="00FE3D73">
        <w:rPr>
          <w:sz w:val="20"/>
          <w:szCs w:val="20"/>
        </w:rPr>
        <w:t>(2) Borznoposredniška družba pred sprejetjem prvega naročila posamezne stranke za nakup ali prodajo finančnih instrumentov s to stranko sklene splošno pogodbo o borznem posredovanju v pisni obliki.</w:t>
      </w:r>
    </w:p>
    <w:p w:rsidR="007A1B9C" w:rsidRPr="00FE3D73" w:rsidRDefault="007A1B9C" w:rsidP="007A1B9C">
      <w:pPr>
        <w:pStyle w:val="len"/>
        <w:numPr>
          <w:ilvl w:val="0"/>
          <w:numId w:val="413"/>
        </w:numPr>
        <w:spacing w:before="0" w:line="260" w:lineRule="exact"/>
        <w:rPr>
          <w:sz w:val="20"/>
          <w:szCs w:val="20"/>
        </w:rPr>
      </w:pPr>
      <w:bookmarkStart w:id="383" w:name="_Ref503953305"/>
      <w:r w:rsidRPr="00FE3D73">
        <w:rPr>
          <w:sz w:val="20"/>
          <w:szCs w:val="20"/>
        </w:rPr>
        <w:t>člen</w:t>
      </w:r>
      <w:bookmarkEnd w:id="383"/>
    </w:p>
    <w:p w:rsidR="007A1B9C" w:rsidRPr="00FE3D73" w:rsidRDefault="007A1B9C" w:rsidP="007A1B9C">
      <w:pPr>
        <w:pStyle w:val="lennaslov"/>
        <w:spacing w:line="260" w:lineRule="exact"/>
        <w:rPr>
          <w:sz w:val="20"/>
          <w:szCs w:val="20"/>
        </w:rPr>
      </w:pPr>
      <w:r w:rsidRPr="00FE3D73">
        <w:rPr>
          <w:sz w:val="20"/>
          <w:szCs w:val="20"/>
        </w:rPr>
        <w:t>(mesta prejemanja naročil strank)</w:t>
      </w:r>
    </w:p>
    <w:p w:rsidR="007A1B9C" w:rsidRPr="00FE3D73" w:rsidRDefault="007A1B9C" w:rsidP="007A1B9C">
      <w:pPr>
        <w:pStyle w:val="Odstavek"/>
        <w:spacing w:before="0" w:line="260" w:lineRule="exact"/>
        <w:rPr>
          <w:sz w:val="20"/>
          <w:szCs w:val="20"/>
        </w:rPr>
      </w:pPr>
      <w:r w:rsidRPr="00FE3D73">
        <w:rPr>
          <w:sz w:val="20"/>
          <w:szCs w:val="20"/>
        </w:rPr>
        <w:t>(1) Borznoposredniška družba prejema naročila strank za nakup oziroma prodajo finančnih instrumentov na sedežu družbe ali v poslovalnici, ki izvršuje naročila strank.</w:t>
      </w:r>
    </w:p>
    <w:p w:rsidR="007A1B9C" w:rsidRPr="00FE3D73" w:rsidRDefault="007A1B9C" w:rsidP="007A1B9C">
      <w:pPr>
        <w:pStyle w:val="Odstavek"/>
        <w:spacing w:before="0" w:line="260" w:lineRule="exact"/>
        <w:rPr>
          <w:sz w:val="20"/>
          <w:szCs w:val="20"/>
        </w:rPr>
      </w:pPr>
      <w:r w:rsidRPr="00FE3D73">
        <w:rPr>
          <w:sz w:val="20"/>
          <w:szCs w:val="20"/>
        </w:rPr>
        <w:t>(2) Borznoposredniška družba lahko prejema naročila strank tudi v lastni poslovalnici, ki ne izvršuje naročil strank, ali pri odvisnih borznoposredniških zastopnikih, ki v imenu in za račun borznoposredniške družbe sprejemajo naročila strank, če pri tem preveri identiteto stranke.</w:t>
      </w:r>
    </w:p>
    <w:p w:rsidR="007A1B9C" w:rsidRPr="00FE3D73" w:rsidRDefault="007A1B9C" w:rsidP="007A1B9C">
      <w:pPr>
        <w:pStyle w:val="Odstavek"/>
        <w:spacing w:before="0" w:line="260" w:lineRule="exact"/>
        <w:rPr>
          <w:sz w:val="20"/>
          <w:szCs w:val="20"/>
        </w:rPr>
      </w:pPr>
      <w:r w:rsidRPr="00FE3D73">
        <w:rPr>
          <w:sz w:val="20"/>
          <w:szCs w:val="20"/>
        </w:rPr>
        <w:t>(3) Če borznoposredniška družba prejema naročila na način iz prejšnjega odstavka, splošni pogoji poslovanja določajo rok, v katerem mora naročilo prispeti na sedež borznoposredniške družbe ali njene poslovalnice, ki izvršuje naročila strank. Na to določbo splošnih pogojev poslovanja je stranka ob izročitvi naročila izrecno opozorjena.</w:t>
      </w:r>
    </w:p>
    <w:p w:rsidR="007A1B9C" w:rsidRPr="00FE3D73" w:rsidRDefault="007A1B9C" w:rsidP="007A1B9C">
      <w:pPr>
        <w:pStyle w:val="Odstavek"/>
        <w:spacing w:before="0" w:line="260" w:lineRule="exact"/>
        <w:rPr>
          <w:sz w:val="20"/>
          <w:szCs w:val="20"/>
        </w:rPr>
      </w:pPr>
      <w:r w:rsidRPr="00FE3D73">
        <w:rPr>
          <w:sz w:val="20"/>
          <w:szCs w:val="20"/>
        </w:rPr>
        <w:t>(4) Šteje se, da je naročilo prejeto, ko ga borznoposredniška družba prejme na sedežu ali v svoji poslovalnici, ki izvršuje naročila strank.</w:t>
      </w:r>
    </w:p>
    <w:p w:rsidR="007A1B9C" w:rsidRPr="00FE3D73" w:rsidRDefault="007A1B9C" w:rsidP="007A1B9C">
      <w:pPr>
        <w:pStyle w:val="Odstavek"/>
        <w:spacing w:before="0" w:line="260" w:lineRule="exact"/>
        <w:rPr>
          <w:sz w:val="20"/>
          <w:szCs w:val="20"/>
        </w:rPr>
      </w:pPr>
      <w:r w:rsidRPr="00FE3D73">
        <w:rPr>
          <w:sz w:val="20"/>
          <w:szCs w:val="20"/>
        </w:rPr>
        <w:t>(5) Borznoposredniška družba zagotovi ustrezno sledljivost ali evidenco o oddanih naročilih iz prvega in drugega odstavka tega člena na trajnem nosilcu podatkov.</w:t>
      </w:r>
    </w:p>
    <w:p w:rsidR="007A1B9C" w:rsidRPr="00FE3D73" w:rsidRDefault="007A1B9C" w:rsidP="007A1B9C">
      <w:pPr>
        <w:pStyle w:val="len"/>
        <w:numPr>
          <w:ilvl w:val="0"/>
          <w:numId w:val="413"/>
        </w:numPr>
        <w:spacing w:before="0" w:line="260" w:lineRule="exact"/>
        <w:rPr>
          <w:sz w:val="20"/>
          <w:szCs w:val="20"/>
        </w:rPr>
      </w:pPr>
      <w:bookmarkStart w:id="384" w:name="_Ref503953316"/>
      <w:r w:rsidRPr="00FE3D73">
        <w:rPr>
          <w:sz w:val="20"/>
          <w:szCs w:val="20"/>
        </w:rPr>
        <w:t>člen</w:t>
      </w:r>
      <w:bookmarkEnd w:id="384"/>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(potrdilo o prejemu naročila stranke)</w:t>
      </w:r>
    </w:p>
    <w:p w:rsidR="007A1B9C" w:rsidRPr="00FE3D73" w:rsidRDefault="007A1B9C" w:rsidP="007A1B9C">
      <w:pPr>
        <w:pStyle w:val="Odstavek"/>
        <w:spacing w:before="0" w:line="260" w:lineRule="exact"/>
        <w:rPr>
          <w:sz w:val="20"/>
          <w:szCs w:val="20"/>
        </w:rPr>
      </w:pPr>
      <w:r w:rsidRPr="00FE3D73">
        <w:rPr>
          <w:sz w:val="20"/>
          <w:szCs w:val="20"/>
        </w:rPr>
        <w:t>(1) Borznoposredniška družba stranki pošlje potrdilo o prejemu naročila.</w:t>
      </w:r>
    </w:p>
    <w:p w:rsidR="007A1B9C" w:rsidRPr="00FE3D73" w:rsidRDefault="007A1B9C" w:rsidP="007A1B9C">
      <w:pPr>
        <w:pStyle w:val="Odstavek"/>
        <w:spacing w:before="0" w:line="260" w:lineRule="exact"/>
        <w:rPr>
          <w:sz w:val="20"/>
          <w:szCs w:val="20"/>
        </w:rPr>
      </w:pPr>
      <w:r w:rsidRPr="00FE3D73">
        <w:rPr>
          <w:sz w:val="20"/>
          <w:szCs w:val="20"/>
        </w:rPr>
        <w:t>(2) Borznoposredniška družba stranki pošlje potrdilo o prejemu naročila najpozneje naslednji delovni dan po prejemu naročila.</w:t>
      </w:r>
    </w:p>
    <w:p w:rsidR="007A1B9C" w:rsidRPr="00FE3D73" w:rsidRDefault="007A1B9C" w:rsidP="007A1B9C">
      <w:pPr>
        <w:pStyle w:val="Odstavek"/>
        <w:spacing w:before="0" w:line="260" w:lineRule="exact"/>
        <w:rPr>
          <w:sz w:val="20"/>
          <w:szCs w:val="20"/>
        </w:rPr>
      </w:pPr>
      <w:r w:rsidRPr="00FE3D73">
        <w:rPr>
          <w:sz w:val="20"/>
          <w:szCs w:val="20"/>
        </w:rPr>
        <w:t>(3) Prvi in drugi odstavek tega člena se smiselno uporabljata tudi ob spremembi ali preklicu naročila.</w:t>
      </w:r>
    </w:p>
    <w:p w:rsidR="007A1B9C" w:rsidRPr="00FE3D73" w:rsidRDefault="007A1B9C" w:rsidP="007A1B9C">
      <w:pPr>
        <w:pStyle w:val="len"/>
        <w:numPr>
          <w:ilvl w:val="0"/>
          <w:numId w:val="413"/>
        </w:numPr>
        <w:spacing w:before="0" w:line="260" w:lineRule="exact"/>
        <w:rPr>
          <w:sz w:val="20"/>
          <w:szCs w:val="20"/>
        </w:rPr>
      </w:pPr>
      <w:bookmarkStart w:id="385" w:name="_Ref503953333"/>
      <w:r w:rsidRPr="00FE3D73">
        <w:rPr>
          <w:sz w:val="20"/>
          <w:szCs w:val="20"/>
        </w:rPr>
        <w:t>člen</w:t>
      </w:r>
      <w:bookmarkEnd w:id="385"/>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(sprejem in odklonitev sprejema naročila)</w:t>
      </w:r>
    </w:p>
    <w:p w:rsidR="007A1B9C" w:rsidRPr="00FE3D73" w:rsidRDefault="007A1B9C" w:rsidP="007A1B9C">
      <w:pPr>
        <w:pStyle w:val="Odstavek"/>
        <w:spacing w:before="0" w:line="260" w:lineRule="exact"/>
        <w:rPr>
          <w:sz w:val="20"/>
          <w:szCs w:val="20"/>
        </w:rPr>
      </w:pPr>
      <w:r w:rsidRPr="00FE3D73">
        <w:rPr>
          <w:sz w:val="20"/>
          <w:szCs w:val="20"/>
        </w:rPr>
        <w:t>(1) Če borznoposredniška družba noče sprejeti naročila stranke, jo o tej odklonitvi obvesti takoj po prejemu naročila, če ni v drugem ali tretjem odstavku tega člena določen drugačen rok. V obvestilu navede razlog odklonitve sprejema naročila.</w:t>
      </w:r>
    </w:p>
    <w:p w:rsidR="007A1B9C" w:rsidRPr="00FE3D73" w:rsidRDefault="007A1B9C" w:rsidP="007A1B9C">
      <w:pPr>
        <w:pStyle w:val="Odstavek"/>
        <w:spacing w:before="0" w:line="260" w:lineRule="exact"/>
        <w:rPr>
          <w:sz w:val="20"/>
          <w:szCs w:val="20"/>
        </w:rPr>
      </w:pPr>
      <w:r w:rsidRPr="00FE3D73">
        <w:rPr>
          <w:sz w:val="20"/>
          <w:szCs w:val="20"/>
        </w:rPr>
        <w:t>(2) Če splošni pogoji poslovanja borznoposredniške družbe določajo, da ta ni dolžna sprejeti naročila za prodajo finančnih instrumentov, dokler stranka finančnih instrumentov, ki so predmet naročila, ne prenese na svoj račun nematerializiranih vrednostnih papirjev pri borznoposredniški družbi, ali ji kako drugače omogoči razpolaganje s temi finančnimi instrumenti, teče rok za obvestilo iz prejšnjega odstavka:</w:t>
      </w:r>
    </w:p>
    <w:p w:rsidR="007A1B9C" w:rsidRPr="00FE3D73" w:rsidRDefault="007A1B9C" w:rsidP="007A1B9C">
      <w:pPr>
        <w:pStyle w:val="tevilnatoka"/>
        <w:numPr>
          <w:ilvl w:val="0"/>
          <w:numId w:val="154"/>
        </w:numPr>
        <w:spacing w:line="260" w:lineRule="exact"/>
        <w:rPr>
          <w:rFonts w:cs="Arial"/>
          <w:sz w:val="20"/>
          <w:szCs w:val="20"/>
        </w:rPr>
      </w:pPr>
      <w:r w:rsidRPr="00FE3D73">
        <w:rPr>
          <w:rFonts w:cs="Arial"/>
          <w:sz w:val="20"/>
          <w:szCs w:val="20"/>
        </w:rPr>
        <w:t>če so predmet naročila stranke nematerializirani vrednostni papirji, vpisani v centralnem registru:</w:t>
      </w:r>
    </w:p>
    <w:p w:rsidR="007A1B9C" w:rsidRPr="00FE3D73" w:rsidRDefault="007A1B9C" w:rsidP="007A1B9C">
      <w:pPr>
        <w:pStyle w:val="Alineazatevilnotoko"/>
        <w:spacing w:line="260" w:lineRule="exact"/>
        <w:rPr>
          <w:sz w:val="20"/>
          <w:szCs w:val="20"/>
        </w:rPr>
      </w:pPr>
      <w:r w:rsidRPr="00FE3D73">
        <w:rPr>
          <w:sz w:val="20"/>
          <w:szCs w:val="20"/>
        </w:rPr>
        <w:t>od takrat, ko borznoposredniška družba lahko ugotovi, da stranka na svojem računu pri borznoposredniški družbi nima vrednostnih papirjev ali zadostne količine vrednostnih papirjev, ki so predmet naročila stranke, ali</w:t>
      </w:r>
    </w:p>
    <w:p w:rsidR="007A1B9C" w:rsidRPr="00FE3D73" w:rsidRDefault="007A1B9C" w:rsidP="007A1B9C">
      <w:pPr>
        <w:pStyle w:val="Alineazatevilnotoko"/>
        <w:spacing w:line="260" w:lineRule="exact"/>
        <w:rPr>
          <w:sz w:val="20"/>
          <w:szCs w:val="20"/>
        </w:rPr>
      </w:pPr>
      <w:r w:rsidRPr="00FE3D73">
        <w:rPr>
          <w:sz w:val="20"/>
          <w:szCs w:val="20"/>
        </w:rPr>
        <w:lastRenderedPageBreak/>
        <w:t>če stranka hkrati z naročilom za prodajo borznoposredniški družbi predloži ustrezen nalog za prenos vrednostnih papirjev med računi istega imetnika, od takrat, ko borznoposredniška družba lahko ugotovi, da tega naloga ni mogoče izvršiti,</w:t>
      </w:r>
    </w:p>
    <w:p w:rsidR="007A1B9C" w:rsidRPr="00FE3D73" w:rsidRDefault="007A1B9C" w:rsidP="007A1B9C">
      <w:pPr>
        <w:pStyle w:val="tevilnatoka"/>
        <w:spacing w:line="260" w:lineRule="exact"/>
        <w:rPr>
          <w:rFonts w:cs="Arial"/>
          <w:sz w:val="20"/>
          <w:szCs w:val="20"/>
        </w:rPr>
      </w:pPr>
      <w:r w:rsidRPr="00FE3D73">
        <w:rPr>
          <w:rFonts w:cs="Arial"/>
          <w:sz w:val="20"/>
          <w:szCs w:val="20"/>
        </w:rPr>
        <w:t>če so predmet naročila stranke drugi finančni instrumenti: od takrat, ko borznoposredniška družba lahko ugotovi, da ji je stranka omogočila razpolaganje s temi finančnimi instrumenti.</w:t>
      </w:r>
    </w:p>
    <w:p w:rsidR="007A1B9C" w:rsidRPr="00FE3D73" w:rsidRDefault="007A1B9C" w:rsidP="007A1B9C">
      <w:pPr>
        <w:pStyle w:val="Odstavek"/>
        <w:spacing w:before="0" w:line="260" w:lineRule="exact"/>
        <w:rPr>
          <w:sz w:val="20"/>
          <w:szCs w:val="20"/>
        </w:rPr>
      </w:pPr>
      <w:r w:rsidRPr="00FE3D73">
        <w:rPr>
          <w:sz w:val="20"/>
          <w:szCs w:val="20"/>
        </w:rPr>
        <w:t>(3) Če pri naročilu za nakup borznoposredniška družba od stranke zahteva, da pred izvršitvijo naročila založi predujem za plačilo cene in stroškov v zvezi z izvršitvijo naročila, teče rok za obvestilo iz prvega odstavka tega člena od takrat, ko borznoposredniška družba lahko ugotovi, da predujem v dogovorjenem roku ni bil založen.</w:t>
      </w:r>
    </w:p>
    <w:p w:rsidR="007A1B9C" w:rsidRPr="00FE3D73" w:rsidRDefault="007A1B9C" w:rsidP="007A1B9C">
      <w:pPr>
        <w:pStyle w:val="Odstavek"/>
        <w:spacing w:before="0" w:line="260" w:lineRule="exact"/>
        <w:rPr>
          <w:sz w:val="20"/>
          <w:szCs w:val="20"/>
        </w:rPr>
      </w:pPr>
      <w:r w:rsidRPr="00FE3D73">
        <w:rPr>
          <w:sz w:val="20"/>
          <w:szCs w:val="20"/>
        </w:rPr>
        <w:t>(4) Če borznoposredniška družba ne odkloni izvršitve naročila, se šteje, da je naročilo sprejela s potekom roka za obvestilo stranki o odklonitvi sprejema sporočila.</w:t>
      </w:r>
    </w:p>
    <w:p w:rsidR="007A1B9C" w:rsidRPr="00FE3D73" w:rsidRDefault="007A1B9C" w:rsidP="007A1B9C">
      <w:pPr>
        <w:pStyle w:val="Odsek"/>
        <w:spacing w:before="0" w:line="260" w:lineRule="exact"/>
        <w:rPr>
          <w:sz w:val="20"/>
          <w:szCs w:val="20"/>
        </w:rPr>
      </w:pPr>
      <w:r w:rsidRPr="00FE3D73">
        <w:rPr>
          <w:sz w:val="20"/>
          <w:szCs w:val="20"/>
        </w:rPr>
        <w:t>7.2.3.2 Izvrševanje naročil</w:t>
      </w:r>
    </w:p>
    <w:p w:rsidR="007A1B9C" w:rsidRPr="00FE3D73" w:rsidRDefault="007A1B9C" w:rsidP="007A1B9C">
      <w:pPr>
        <w:pStyle w:val="len"/>
        <w:numPr>
          <w:ilvl w:val="0"/>
          <w:numId w:val="413"/>
        </w:numPr>
        <w:spacing w:before="0" w:line="260" w:lineRule="exact"/>
        <w:rPr>
          <w:sz w:val="20"/>
          <w:szCs w:val="20"/>
        </w:rPr>
      </w:pPr>
      <w:bookmarkStart w:id="386" w:name="_Ref503953353"/>
      <w:bookmarkStart w:id="387" w:name="_Ref488943002"/>
      <w:r w:rsidRPr="00FE3D73">
        <w:rPr>
          <w:sz w:val="20"/>
          <w:szCs w:val="20"/>
        </w:rPr>
        <w:t>člen</w:t>
      </w:r>
      <w:bookmarkEnd w:id="386"/>
      <w:r w:rsidRPr="00FE3D73">
        <w:rPr>
          <w:sz w:val="20"/>
          <w:szCs w:val="20"/>
        </w:rPr>
        <w:t xml:space="preserve"> </w:t>
      </w:r>
      <w:bookmarkEnd w:id="387"/>
    </w:p>
    <w:p w:rsidR="007A1B9C" w:rsidRPr="00FE3D73" w:rsidRDefault="007A1B9C" w:rsidP="007A1B9C">
      <w:pPr>
        <w:pStyle w:val="lennaslov"/>
        <w:spacing w:line="260" w:lineRule="exact"/>
        <w:rPr>
          <w:sz w:val="20"/>
          <w:szCs w:val="20"/>
        </w:rPr>
      </w:pPr>
      <w:r w:rsidRPr="00FE3D73">
        <w:rPr>
          <w:sz w:val="20"/>
          <w:szCs w:val="20"/>
        </w:rPr>
        <w:t>(izvrševanje naročil pod najugodnejšimi pogoji za stranko)</w:t>
      </w:r>
    </w:p>
    <w:p w:rsidR="007A1B9C" w:rsidRPr="00FE3D73" w:rsidRDefault="007A1B9C" w:rsidP="007A1B9C">
      <w:pPr>
        <w:pStyle w:val="Odstavek"/>
        <w:spacing w:before="0" w:line="260" w:lineRule="exact"/>
        <w:rPr>
          <w:sz w:val="20"/>
          <w:szCs w:val="20"/>
        </w:rPr>
      </w:pPr>
      <w:r w:rsidRPr="00FE3D73">
        <w:rPr>
          <w:sz w:val="20"/>
          <w:szCs w:val="20"/>
        </w:rPr>
        <w:t>(1) Borznoposredniška družba pri izvrševanju naročil strank opravi vse razumne ukrepe za izvršitev naročila stranke pod pogoji, ki so za stranko najugodnejši, ob upoštevanju dejavnikov, ki so pomembni za izvršitev naročila, kot so cena, stroški, hitrost, verjetnost sklenitve in poravnave posla, vrednost in značilnosti naročila stranke ter druge okoliščine, pomembne za izvršitev naročila.</w:t>
      </w:r>
    </w:p>
    <w:p w:rsidR="007A1B9C" w:rsidRPr="00FE3D73" w:rsidRDefault="007A1B9C" w:rsidP="007A1B9C">
      <w:pPr>
        <w:pStyle w:val="Odstavek"/>
        <w:spacing w:before="0" w:line="260" w:lineRule="exact"/>
        <w:rPr>
          <w:sz w:val="20"/>
          <w:szCs w:val="20"/>
        </w:rPr>
      </w:pPr>
      <w:r w:rsidRPr="00FE3D73">
        <w:rPr>
          <w:sz w:val="20"/>
          <w:szCs w:val="20"/>
        </w:rPr>
        <w:t>(2) Če strankino naročilo vsebuje določna navodila glede vseh dejavnikov iz prejšnjega odstavka, ga borznoposredniška družba izvrši v skladu z navodili stranke in ni dolžna opraviti ukrepov po prejšnjem odstavku.</w:t>
      </w:r>
    </w:p>
    <w:p w:rsidR="007A1B9C" w:rsidRPr="00FE3D73" w:rsidRDefault="007A1B9C" w:rsidP="007A1B9C">
      <w:pPr>
        <w:pStyle w:val="Odstavek"/>
        <w:spacing w:before="0" w:line="260" w:lineRule="exact"/>
        <w:rPr>
          <w:sz w:val="20"/>
          <w:szCs w:val="20"/>
        </w:rPr>
      </w:pPr>
      <w:r w:rsidRPr="00FE3D73">
        <w:rPr>
          <w:sz w:val="20"/>
          <w:szCs w:val="20"/>
        </w:rPr>
        <w:t>(3) Če strankino naročilo vsebuje določna navodila glede posameznih dejavnikov iz prvega odstavka tega člena, borznoposredniška družba glede dejavnikov, določenih z navodili stranke, naročilo izvrši v skladu s temi navodili stranke, glede drugih dejavnikov pa opraviti ukrepe po prvem odstavku tega člena.</w:t>
      </w:r>
    </w:p>
    <w:p w:rsidR="007A1B9C" w:rsidRPr="00FE3D73" w:rsidRDefault="007A1B9C" w:rsidP="007A1B9C">
      <w:pPr>
        <w:pStyle w:val="Odstavek"/>
        <w:spacing w:before="0" w:line="260" w:lineRule="exact"/>
        <w:rPr>
          <w:sz w:val="20"/>
          <w:szCs w:val="20"/>
        </w:rPr>
      </w:pPr>
      <w:r w:rsidRPr="00FE3D73">
        <w:rPr>
          <w:sz w:val="20"/>
          <w:szCs w:val="20"/>
        </w:rPr>
        <w:t xml:space="preserve">(4) Če borznoposredniška družba izvršuje naročilo neprofesionalne stranke, se najugodnejši pogoji za stranko določijo na podlagi skupne ocene, ki jo sestavljajo cena finančnega instrumenta in stroški sklenitve posla, ki zajemajo vse stroške, ki jih stranka plača in so neposredno povezani s sklenitvijo posla, vključno s stroški mesta trgovanja, poravnave ali katerihkoli drugih stroškov, plačanih tretjim osebam, povezanim s sklenitvijo posla. </w:t>
      </w:r>
    </w:p>
    <w:p w:rsidR="007A1B9C" w:rsidRPr="00FE3D73" w:rsidRDefault="007A1B9C" w:rsidP="007A1B9C">
      <w:pPr>
        <w:pStyle w:val="Odstavek"/>
        <w:spacing w:before="0" w:line="260" w:lineRule="exact"/>
        <w:rPr>
          <w:sz w:val="20"/>
          <w:szCs w:val="20"/>
        </w:rPr>
      </w:pPr>
      <w:r w:rsidRPr="00FE3D73">
        <w:rPr>
          <w:sz w:val="20"/>
          <w:szCs w:val="20"/>
        </w:rPr>
        <w:t>(5) Kadar obstaja več mest trgovanja, kjer se lahko sklene posel iz naročila stranke, in so navedena v politiki izvrševanja naročil strank borznoposredniške družbe, borznoposredniška družba pri presoji najugodnejših pogojev za stranko upošteva lastne provizije in stroške za sklenitev posla na posameznem mestu trgovanja.</w:t>
      </w:r>
    </w:p>
    <w:p w:rsidR="007A1B9C" w:rsidRPr="00FE3D73" w:rsidRDefault="007A1B9C" w:rsidP="007A1B9C">
      <w:pPr>
        <w:pStyle w:val="Odstavek"/>
        <w:spacing w:before="0" w:line="260" w:lineRule="exact"/>
        <w:rPr>
          <w:sz w:val="20"/>
          <w:szCs w:val="20"/>
        </w:rPr>
      </w:pPr>
      <w:r w:rsidRPr="00FE3D73">
        <w:rPr>
          <w:sz w:val="20"/>
          <w:szCs w:val="20"/>
        </w:rPr>
        <w:t xml:space="preserve">(6) Borznoposredniška družba ne sme prejeti kakršnegakoli plačila, popusta ali nedenarnih koristi za usmerjanje naročil strank na določeno mesto trgovanja, če bi to pomenilo kršenje zahtev glede konflikta interesov ali sprejemanja provizij ali spodbud v nasprotju z </w:t>
      </w:r>
      <w:r w:rsidRPr="00FE3D73">
        <w:rPr>
          <w:sz w:val="20"/>
          <w:szCs w:val="20"/>
        </w:rPr>
        <w:fldChar w:fldCharType="begin"/>
      </w:r>
      <w:r w:rsidRPr="00FE3D73">
        <w:rPr>
          <w:sz w:val="20"/>
          <w:szCs w:val="20"/>
        </w:rPr>
        <w:instrText xml:space="preserve"> REF _Ref488931495 \r \h  \* MERGEFORMAT </w:instrText>
      </w:r>
      <w:r w:rsidRPr="00FE3D73">
        <w:rPr>
          <w:sz w:val="20"/>
          <w:szCs w:val="20"/>
        </w:rPr>
      </w:r>
      <w:r w:rsidRPr="00FE3D73">
        <w:rPr>
          <w:sz w:val="20"/>
          <w:szCs w:val="20"/>
        </w:rPr>
        <w:fldChar w:fldCharType="separate"/>
      </w:r>
      <w:r w:rsidRPr="00FE3D73">
        <w:rPr>
          <w:sz w:val="20"/>
          <w:szCs w:val="20"/>
        </w:rPr>
        <w:t>235</w:t>
      </w:r>
      <w:r w:rsidRPr="00FE3D73">
        <w:rPr>
          <w:sz w:val="20"/>
          <w:szCs w:val="20"/>
        </w:rPr>
        <w:fldChar w:fldCharType="end"/>
      </w:r>
      <w:r w:rsidRPr="00FE3D73">
        <w:rPr>
          <w:sz w:val="20"/>
          <w:szCs w:val="20"/>
        </w:rPr>
        <w:t>. členom in oddelkom 7.2 tega zakona.</w:t>
      </w:r>
    </w:p>
    <w:p w:rsidR="007A1B9C" w:rsidRPr="00FE3D73" w:rsidRDefault="007A1B9C" w:rsidP="007A1B9C">
      <w:pPr>
        <w:pStyle w:val="Odstavek"/>
        <w:spacing w:before="0" w:line="260" w:lineRule="exact"/>
        <w:rPr>
          <w:sz w:val="20"/>
          <w:szCs w:val="20"/>
        </w:rPr>
      </w:pPr>
      <w:r w:rsidRPr="00FE3D73">
        <w:rPr>
          <w:sz w:val="20"/>
          <w:szCs w:val="20"/>
        </w:rPr>
        <w:t>(7) Mesta trgovanja in sistematični internalizatorji vsaj enkrat letno brezplačno objavijo podatke o kakovosti izvršitve poslov v svojih trgovalnih sistemih za finančne instrumente, za katere veljajo obveznosti iz 23. in 28. člena Uredbe 600/2014/EU. Enaka zahteva velja za mesta izvrševanja naročil s tistimi finančnimi instrumenti, za katere ne veljajo obveznosti iz 23. in 28. člena Uredbe 600/2014/EU. Redna poročila vključujejo podrobnosti glede cene, stroškov, hitrosti in verjetnost sklenitve posla za posamezne finančne instrumente.</w:t>
      </w:r>
    </w:p>
    <w:p w:rsidR="007A1B9C" w:rsidRPr="00FE3D73" w:rsidRDefault="007A1B9C" w:rsidP="007A1B9C">
      <w:pPr>
        <w:pStyle w:val="Odstavek"/>
        <w:spacing w:before="0" w:line="260" w:lineRule="exact"/>
        <w:rPr>
          <w:sz w:val="20"/>
          <w:szCs w:val="20"/>
        </w:rPr>
      </w:pPr>
      <w:r w:rsidRPr="00FE3D73">
        <w:rPr>
          <w:sz w:val="20"/>
          <w:szCs w:val="20"/>
        </w:rPr>
        <w:t>(8) Borznoposredniška družba po izvršitvi posla za stranko to obvesti o mestu, kjer je bilo njeno naročilo izvršeno.</w:t>
      </w:r>
    </w:p>
    <w:p w:rsidR="007A1B9C" w:rsidRPr="00FE3D73" w:rsidRDefault="007A1B9C" w:rsidP="007A1B9C">
      <w:pPr>
        <w:pStyle w:val="len"/>
        <w:numPr>
          <w:ilvl w:val="0"/>
          <w:numId w:val="413"/>
        </w:numPr>
        <w:spacing w:before="0" w:line="260" w:lineRule="exact"/>
        <w:rPr>
          <w:sz w:val="20"/>
          <w:szCs w:val="20"/>
        </w:rPr>
      </w:pPr>
      <w:bookmarkStart w:id="388" w:name="_Ref503953373"/>
      <w:bookmarkStart w:id="389" w:name="_Ref488961009"/>
      <w:r w:rsidRPr="00FE3D73">
        <w:rPr>
          <w:sz w:val="20"/>
          <w:szCs w:val="20"/>
        </w:rPr>
        <w:t>člen</w:t>
      </w:r>
      <w:bookmarkEnd w:id="388"/>
      <w:r w:rsidRPr="00FE3D73">
        <w:rPr>
          <w:sz w:val="20"/>
          <w:szCs w:val="20"/>
        </w:rPr>
        <w:t xml:space="preserve"> </w:t>
      </w:r>
      <w:bookmarkEnd w:id="389"/>
    </w:p>
    <w:p w:rsidR="007A1B9C" w:rsidRPr="00FE3D73" w:rsidRDefault="007A1B9C" w:rsidP="007A1B9C">
      <w:pPr>
        <w:pStyle w:val="lennaslov"/>
        <w:spacing w:line="260" w:lineRule="exact"/>
        <w:rPr>
          <w:sz w:val="20"/>
          <w:szCs w:val="20"/>
        </w:rPr>
      </w:pPr>
      <w:r w:rsidRPr="00FE3D73">
        <w:rPr>
          <w:sz w:val="20"/>
          <w:szCs w:val="20"/>
        </w:rPr>
        <w:t>(politika izvrševanja naročil strank)</w:t>
      </w:r>
    </w:p>
    <w:p w:rsidR="007A1B9C" w:rsidRPr="00FE3D73" w:rsidRDefault="007A1B9C" w:rsidP="007A1B9C">
      <w:pPr>
        <w:pStyle w:val="Odstavek"/>
        <w:spacing w:before="0" w:line="260" w:lineRule="exact"/>
        <w:rPr>
          <w:sz w:val="20"/>
          <w:szCs w:val="20"/>
        </w:rPr>
      </w:pPr>
      <w:r w:rsidRPr="00FE3D73">
        <w:rPr>
          <w:sz w:val="20"/>
          <w:szCs w:val="20"/>
        </w:rPr>
        <w:t xml:space="preserve">(1) Borznoposredniška družba vzpostavi in izvaja sistem in postopke, ki omogočajo učinkovito izpolnjevanje njenih obveznosti iz </w:t>
      </w:r>
      <w:r w:rsidRPr="00FE3D73">
        <w:rPr>
          <w:sz w:val="20"/>
          <w:szCs w:val="20"/>
        </w:rPr>
        <w:fldChar w:fldCharType="begin"/>
      </w:r>
      <w:r w:rsidRPr="00FE3D73">
        <w:rPr>
          <w:sz w:val="20"/>
          <w:szCs w:val="20"/>
        </w:rPr>
        <w:instrText xml:space="preserve"> REF _Ref488943002 \r \h  \* MERGEFORMAT </w:instrText>
      </w:r>
      <w:r w:rsidRPr="00FE3D73">
        <w:rPr>
          <w:sz w:val="20"/>
          <w:szCs w:val="20"/>
        </w:rPr>
      </w:r>
      <w:r w:rsidRPr="00FE3D73">
        <w:rPr>
          <w:sz w:val="20"/>
          <w:szCs w:val="20"/>
        </w:rPr>
        <w:fldChar w:fldCharType="separate"/>
      </w:r>
      <w:r w:rsidRPr="00FE3D73">
        <w:rPr>
          <w:sz w:val="20"/>
          <w:szCs w:val="20"/>
        </w:rPr>
        <w:t>269</w:t>
      </w:r>
      <w:r w:rsidRPr="00FE3D73">
        <w:rPr>
          <w:sz w:val="20"/>
          <w:szCs w:val="20"/>
        </w:rPr>
        <w:fldChar w:fldCharType="end"/>
      </w:r>
      <w:r w:rsidRPr="00FE3D73">
        <w:rPr>
          <w:sz w:val="20"/>
          <w:szCs w:val="20"/>
        </w:rPr>
        <w:t xml:space="preserve">. člena tega zakona. Zlasti vzpostavi in uresničuje politiko izvrševanja naročil strank, ki omogoča izvrševanje naročil strank pod pogoji, ki so za stranke najugodnejši v skladu z </w:t>
      </w:r>
      <w:r w:rsidRPr="00FE3D73">
        <w:rPr>
          <w:sz w:val="20"/>
          <w:szCs w:val="20"/>
        </w:rPr>
        <w:fldChar w:fldCharType="begin"/>
      </w:r>
      <w:r w:rsidRPr="00FE3D73">
        <w:rPr>
          <w:sz w:val="20"/>
          <w:szCs w:val="20"/>
        </w:rPr>
        <w:instrText xml:space="preserve"> REF _Ref488943002 \r \h  \* MERGEFORMAT </w:instrText>
      </w:r>
      <w:r w:rsidRPr="00FE3D73">
        <w:rPr>
          <w:sz w:val="20"/>
          <w:szCs w:val="20"/>
        </w:rPr>
      </w:r>
      <w:r w:rsidRPr="00FE3D73">
        <w:rPr>
          <w:sz w:val="20"/>
          <w:szCs w:val="20"/>
        </w:rPr>
        <w:fldChar w:fldCharType="separate"/>
      </w:r>
      <w:r w:rsidRPr="00FE3D73">
        <w:rPr>
          <w:sz w:val="20"/>
          <w:szCs w:val="20"/>
        </w:rPr>
        <w:t>269</w:t>
      </w:r>
      <w:r w:rsidRPr="00FE3D73">
        <w:rPr>
          <w:sz w:val="20"/>
          <w:szCs w:val="20"/>
        </w:rPr>
        <w:fldChar w:fldCharType="end"/>
      </w:r>
      <w:r w:rsidRPr="00FE3D73">
        <w:rPr>
          <w:sz w:val="20"/>
          <w:szCs w:val="20"/>
        </w:rPr>
        <w:t>. členom tega zakona.</w:t>
      </w:r>
    </w:p>
    <w:p w:rsidR="007A1B9C" w:rsidRPr="00FE3D73" w:rsidRDefault="007A1B9C" w:rsidP="007A1B9C">
      <w:pPr>
        <w:pStyle w:val="Odstavek"/>
        <w:spacing w:before="0" w:line="260" w:lineRule="exact"/>
        <w:rPr>
          <w:sz w:val="20"/>
          <w:szCs w:val="20"/>
        </w:rPr>
      </w:pPr>
      <w:r w:rsidRPr="00FE3D73">
        <w:rPr>
          <w:sz w:val="20"/>
          <w:szCs w:val="20"/>
        </w:rPr>
        <w:lastRenderedPageBreak/>
        <w:t>(2) Politika izvrševanja naročil za vsako vrsto finančnih instrumentov, v zvezi s katerimi borznoposredniška družba sprejema naročila strank, vsebuje informacije o mestih, kjer borznoposredniška družba izvršuje naročila strank, in dejavnikih, ki vplivajo na izbiro mesta za izvršitev naročila stranke. Obsega najmanj tista mesta za izvrševanje naročil strank, kjer borznoposredniška družba na dosledni podlagi dosega pogoje za izvršitev naročil, ki so za stranke najugodnejši.</w:t>
      </w:r>
    </w:p>
    <w:p w:rsidR="007A1B9C" w:rsidRPr="00FE3D73" w:rsidRDefault="007A1B9C" w:rsidP="007A1B9C">
      <w:pPr>
        <w:pStyle w:val="Odstavek"/>
        <w:spacing w:before="0" w:line="260" w:lineRule="exact"/>
        <w:rPr>
          <w:sz w:val="20"/>
          <w:szCs w:val="20"/>
        </w:rPr>
      </w:pPr>
      <w:r w:rsidRPr="00FE3D73">
        <w:rPr>
          <w:sz w:val="20"/>
          <w:szCs w:val="20"/>
        </w:rPr>
        <w:t>(3) Borznoposredniška družba stranko primerno seznani s svojo politiko izvrševanja naročil strank. Stranko seznani tako, da bo lahko jasno razumela, kako se bodo naročila zanjo izvrševala, vključno z vsemi potrebnimi podrobnosti.</w:t>
      </w:r>
    </w:p>
    <w:p w:rsidR="007A1B9C" w:rsidRPr="00FE3D73" w:rsidRDefault="007A1B9C" w:rsidP="007A1B9C">
      <w:pPr>
        <w:pStyle w:val="Odstavek"/>
        <w:spacing w:before="0" w:line="260" w:lineRule="exact"/>
        <w:rPr>
          <w:sz w:val="20"/>
          <w:szCs w:val="20"/>
        </w:rPr>
      </w:pPr>
      <w:r w:rsidRPr="00FE3D73">
        <w:rPr>
          <w:sz w:val="20"/>
          <w:szCs w:val="20"/>
        </w:rPr>
        <w:t>(4) Pred začetkom opravljanja investicijskih storitev za stranko borznoposredniška družba od nje pridobi predhodno soglasje k politiki izvrševanja naročil stranke.</w:t>
      </w:r>
    </w:p>
    <w:p w:rsidR="007A1B9C" w:rsidRPr="00FE3D73" w:rsidRDefault="007A1B9C" w:rsidP="007A1B9C">
      <w:pPr>
        <w:pStyle w:val="len"/>
        <w:numPr>
          <w:ilvl w:val="0"/>
          <w:numId w:val="413"/>
        </w:numPr>
        <w:spacing w:before="0" w:line="260" w:lineRule="exact"/>
        <w:rPr>
          <w:sz w:val="20"/>
          <w:szCs w:val="20"/>
        </w:rPr>
      </w:pPr>
      <w:bookmarkStart w:id="390" w:name="_Ref503953393"/>
      <w:bookmarkStart w:id="391" w:name="_Ref488943124"/>
      <w:r w:rsidRPr="00FE3D73">
        <w:rPr>
          <w:sz w:val="20"/>
          <w:szCs w:val="20"/>
        </w:rPr>
        <w:t>člen</w:t>
      </w:r>
      <w:bookmarkEnd w:id="390"/>
      <w:r w:rsidRPr="00FE3D73">
        <w:rPr>
          <w:sz w:val="20"/>
          <w:szCs w:val="20"/>
        </w:rPr>
        <w:t xml:space="preserve"> </w:t>
      </w:r>
      <w:bookmarkEnd w:id="391"/>
    </w:p>
    <w:p w:rsidR="007A1B9C" w:rsidRPr="00FE3D73" w:rsidRDefault="007A1B9C" w:rsidP="007A1B9C">
      <w:pPr>
        <w:pStyle w:val="lennaslov"/>
        <w:spacing w:line="260" w:lineRule="exact"/>
        <w:rPr>
          <w:sz w:val="20"/>
          <w:szCs w:val="20"/>
        </w:rPr>
      </w:pPr>
      <w:r w:rsidRPr="00FE3D73">
        <w:rPr>
          <w:sz w:val="20"/>
          <w:szCs w:val="20"/>
        </w:rPr>
        <w:t>(mesto izvrševanja naročil strank)</w:t>
      </w:r>
    </w:p>
    <w:p w:rsidR="007A1B9C" w:rsidRPr="00FE3D73" w:rsidRDefault="007A1B9C" w:rsidP="007A1B9C">
      <w:pPr>
        <w:pStyle w:val="Odstavek"/>
        <w:spacing w:before="0" w:line="260" w:lineRule="exact"/>
        <w:rPr>
          <w:sz w:val="20"/>
          <w:szCs w:val="20"/>
        </w:rPr>
      </w:pPr>
      <w:r w:rsidRPr="00FE3D73">
        <w:rPr>
          <w:sz w:val="20"/>
          <w:szCs w:val="20"/>
        </w:rPr>
        <w:t>(1) Če je v politiki izvrševanja naročil strank določena možnost izvršitve teh naročil zunaj mesta trgovanja, borznoposredniška družba stranko opozori zlasti na to možnost.</w:t>
      </w:r>
    </w:p>
    <w:p w:rsidR="007A1B9C" w:rsidRPr="00FE3D73" w:rsidRDefault="007A1B9C" w:rsidP="007A1B9C">
      <w:pPr>
        <w:pStyle w:val="Odstavek"/>
        <w:spacing w:before="0" w:line="260" w:lineRule="exact"/>
        <w:rPr>
          <w:sz w:val="20"/>
          <w:szCs w:val="20"/>
        </w:rPr>
      </w:pPr>
      <w:r w:rsidRPr="00FE3D73">
        <w:rPr>
          <w:sz w:val="20"/>
          <w:szCs w:val="20"/>
        </w:rPr>
        <w:t>(2) Pred izvršitvijo naročila stranke zunaj mesta trgovanja</w:t>
      </w:r>
      <w:r w:rsidRPr="00FE3D73" w:rsidDel="007149DF">
        <w:rPr>
          <w:sz w:val="20"/>
          <w:szCs w:val="20"/>
        </w:rPr>
        <w:t xml:space="preserve"> </w:t>
      </w:r>
      <w:r w:rsidRPr="00FE3D73">
        <w:rPr>
          <w:sz w:val="20"/>
          <w:szCs w:val="20"/>
        </w:rPr>
        <w:t>borznoposredniška družba za izvršitev naročila na tak način pridobi izrecno soglasje stranke.</w:t>
      </w:r>
    </w:p>
    <w:p w:rsidR="007A1B9C" w:rsidRPr="00FE3D73" w:rsidRDefault="007A1B9C" w:rsidP="007A1B9C">
      <w:pPr>
        <w:pStyle w:val="Odstavek"/>
        <w:spacing w:before="0" w:line="260" w:lineRule="exact"/>
        <w:rPr>
          <w:sz w:val="20"/>
          <w:szCs w:val="20"/>
        </w:rPr>
      </w:pPr>
      <w:r w:rsidRPr="00FE3D73">
        <w:rPr>
          <w:sz w:val="20"/>
          <w:szCs w:val="20"/>
        </w:rPr>
        <w:t>(3) Soglasje iz prejšnjega odstavka lahko stranka da bodisi kot splošno soglasje glede vseh naročil bodisi kot posebno soglasje v zvezi z izvršitvijo posameznega naročila.</w:t>
      </w:r>
    </w:p>
    <w:p w:rsidR="007A1B9C" w:rsidRPr="00FE3D73" w:rsidRDefault="007A1B9C" w:rsidP="007A1B9C">
      <w:pPr>
        <w:pStyle w:val="Odstavek"/>
        <w:spacing w:before="0" w:line="260" w:lineRule="exact"/>
        <w:rPr>
          <w:sz w:val="20"/>
          <w:szCs w:val="20"/>
        </w:rPr>
      </w:pPr>
      <w:r w:rsidRPr="00FE3D73">
        <w:rPr>
          <w:sz w:val="20"/>
          <w:szCs w:val="20"/>
        </w:rPr>
        <w:t xml:space="preserve">(4) Borznoposredniška družba enkrat letno objavi povzetek prvih petih mest, kjer je izvršila največ poslov za stranke s posameznim finančnim instrumentom, skupaj z informacijo o kakovosti izvršitev poslov iz sedmega odstavka </w:t>
      </w:r>
      <w:r w:rsidRPr="00FE3D73">
        <w:rPr>
          <w:sz w:val="20"/>
          <w:szCs w:val="20"/>
        </w:rPr>
        <w:fldChar w:fldCharType="begin"/>
      </w:r>
      <w:r w:rsidRPr="00FE3D73">
        <w:rPr>
          <w:sz w:val="20"/>
          <w:szCs w:val="20"/>
        </w:rPr>
        <w:instrText xml:space="preserve"> REF _Ref488943002 \r \h  \* MERGEFORMAT </w:instrText>
      </w:r>
      <w:r w:rsidRPr="00FE3D73">
        <w:rPr>
          <w:sz w:val="20"/>
          <w:szCs w:val="20"/>
        </w:rPr>
      </w:r>
      <w:r w:rsidRPr="00FE3D73">
        <w:rPr>
          <w:sz w:val="20"/>
          <w:szCs w:val="20"/>
        </w:rPr>
        <w:fldChar w:fldCharType="separate"/>
      </w:r>
      <w:r w:rsidRPr="00FE3D73">
        <w:rPr>
          <w:sz w:val="20"/>
          <w:szCs w:val="20"/>
        </w:rPr>
        <w:t>269</w:t>
      </w:r>
      <w:r w:rsidRPr="00FE3D73">
        <w:rPr>
          <w:sz w:val="20"/>
          <w:szCs w:val="20"/>
        </w:rPr>
        <w:fldChar w:fldCharType="end"/>
      </w:r>
      <w:r w:rsidRPr="00FE3D73">
        <w:rPr>
          <w:sz w:val="20"/>
          <w:szCs w:val="20"/>
        </w:rPr>
        <w:t xml:space="preserve">. člena tega zakona.   </w:t>
      </w:r>
    </w:p>
    <w:p w:rsidR="007A1B9C" w:rsidRPr="00FE3D73" w:rsidRDefault="007A1B9C" w:rsidP="007A1B9C">
      <w:pPr>
        <w:pStyle w:val="len"/>
        <w:numPr>
          <w:ilvl w:val="0"/>
          <w:numId w:val="413"/>
        </w:numPr>
        <w:spacing w:before="0" w:line="260" w:lineRule="exact"/>
        <w:rPr>
          <w:sz w:val="20"/>
          <w:szCs w:val="20"/>
        </w:rPr>
      </w:pPr>
      <w:bookmarkStart w:id="392" w:name="_Ref503953403"/>
      <w:bookmarkStart w:id="393" w:name="_Ref488943368"/>
      <w:r w:rsidRPr="00FE3D73">
        <w:rPr>
          <w:sz w:val="20"/>
          <w:szCs w:val="20"/>
        </w:rPr>
        <w:t>člen</w:t>
      </w:r>
      <w:bookmarkEnd w:id="392"/>
      <w:r w:rsidRPr="00FE3D73">
        <w:rPr>
          <w:sz w:val="20"/>
          <w:szCs w:val="20"/>
        </w:rPr>
        <w:t xml:space="preserve"> </w:t>
      </w:r>
      <w:bookmarkEnd w:id="393"/>
    </w:p>
    <w:p w:rsidR="007A1B9C" w:rsidRPr="00FE3D73" w:rsidRDefault="007A1B9C" w:rsidP="007A1B9C">
      <w:pPr>
        <w:pStyle w:val="lennaslov"/>
        <w:spacing w:line="260" w:lineRule="exact"/>
        <w:rPr>
          <w:sz w:val="20"/>
          <w:szCs w:val="20"/>
        </w:rPr>
      </w:pPr>
      <w:r w:rsidRPr="00FE3D73">
        <w:rPr>
          <w:sz w:val="20"/>
          <w:szCs w:val="20"/>
        </w:rPr>
        <w:t>(spremljanje in ocenjevanje učinkovitosti politike izvrševanja naročil)</w:t>
      </w:r>
    </w:p>
    <w:p w:rsidR="007A1B9C" w:rsidRPr="00FE3D73" w:rsidRDefault="007A1B9C" w:rsidP="007A1B9C">
      <w:pPr>
        <w:pStyle w:val="Odstavek"/>
        <w:spacing w:before="0" w:line="260" w:lineRule="exact"/>
        <w:rPr>
          <w:sz w:val="20"/>
          <w:szCs w:val="20"/>
        </w:rPr>
      </w:pPr>
      <w:r w:rsidRPr="00FE3D73">
        <w:rPr>
          <w:sz w:val="20"/>
          <w:szCs w:val="20"/>
        </w:rPr>
        <w:t xml:space="preserve">(1) Borznoposredniška družba spremlja učinkovitost sistema in postopkov ter politike izvrševanja naročil, zato da se ugotovijo in odpravijo pomanjkljivosti teh ukrepov ali politik. Zlasti redno presoja, ali mesta izvrševanja naročil, ki so zajeta v politiki izvrševanja naročil, omogočajo izvršitev naročil pod pogoji, ki so najugodnejši za stranke, in ali je treba ustrezno spremeniti ukrepe za izvrševanje naročil strank ob upoštevanju informacij iz sedmega in osmega odstavka </w:t>
      </w:r>
      <w:r w:rsidRPr="00FE3D73">
        <w:rPr>
          <w:sz w:val="20"/>
          <w:szCs w:val="20"/>
        </w:rPr>
        <w:fldChar w:fldCharType="begin"/>
      </w:r>
      <w:r w:rsidRPr="00FE3D73">
        <w:rPr>
          <w:sz w:val="20"/>
          <w:szCs w:val="20"/>
        </w:rPr>
        <w:instrText xml:space="preserve"> REF _Ref488943002 \r \h  \* MERGEFORMAT </w:instrText>
      </w:r>
      <w:r w:rsidRPr="00FE3D73">
        <w:rPr>
          <w:sz w:val="20"/>
          <w:szCs w:val="20"/>
        </w:rPr>
      </w:r>
      <w:r w:rsidRPr="00FE3D73">
        <w:rPr>
          <w:sz w:val="20"/>
          <w:szCs w:val="20"/>
        </w:rPr>
        <w:fldChar w:fldCharType="separate"/>
      </w:r>
      <w:r w:rsidRPr="00FE3D73">
        <w:rPr>
          <w:sz w:val="20"/>
          <w:szCs w:val="20"/>
        </w:rPr>
        <w:t>269</w:t>
      </w:r>
      <w:r w:rsidRPr="00FE3D73">
        <w:rPr>
          <w:sz w:val="20"/>
          <w:szCs w:val="20"/>
        </w:rPr>
        <w:fldChar w:fldCharType="end"/>
      </w:r>
      <w:r w:rsidRPr="00FE3D73">
        <w:rPr>
          <w:sz w:val="20"/>
          <w:szCs w:val="20"/>
        </w:rPr>
        <w:t xml:space="preserve">. in četrtega odstavka </w:t>
      </w:r>
      <w:r w:rsidRPr="00FE3D73">
        <w:rPr>
          <w:sz w:val="20"/>
          <w:szCs w:val="20"/>
        </w:rPr>
        <w:fldChar w:fldCharType="begin"/>
      </w:r>
      <w:r w:rsidRPr="00FE3D73">
        <w:rPr>
          <w:sz w:val="20"/>
          <w:szCs w:val="20"/>
        </w:rPr>
        <w:instrText xml:space="preserve"> REF _Ref488943124 \r \h  \* MERGEFORMAT </w:instrText>
      </w:r>
      <w:r w:rsidRPr="00FE3D73">
        <w:rPr>
          <w:sz w:val="20"/>
          <w:szCs w:val="20"/>
        </w:rPr>
      </w:r>
      <w:r w:rsidRPr="00FE3D73">
        <w:rPr>
          <w:sz w:val="20"/>
          <w:szCs w:val="20"/>
        </w:rPr>
        <w:fldChar w:fldCharType="separate"/>
      </w:r>
      <w:r w:rsidRPr="00FE3D73">
        <w:rPr>
          <w:sz w:val="20"/>
          <w:szCs w:val="20"/>
        </w:rPr>
        <w:t>271</w:t>
      </w:r>
      <w:r w:rsidRPr="00FE3D73">
        <w:rPr>
          <w:sz w:val="20"/>
          <w:szCs w:val="20"/>
        </w:rPr>
        <w:fldChar w:fldCharType="end"/>
      </w:r>
      <w:r w:rsidRPr="00FE3D73">
        <w:rPr>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(2) Borznoposredniška družba stranke obvesti o vsaki pomembni spremembi sistema in postopkov ter politike izvrševanja njihovih naročil.</w:t>
      </w:r>
    </w:p>
    <w:p w:rsidR="007A1B9C" w:rsidRPr="00FE3D73" w:rsidRDefault="007A1B9C" w:rsidP="007A1B9C">
      <w:pPr>
        <w:pStyle w:val="Odstavek"/>
        <w:spacing w:before="0" w:line="260" w:lineRule="exact"/>
        <w:rPr>
          <w:sz w:val="20"/>
          <w:szCs w:val="20"/>
        </w:rPr>
      </w:pPr>
      <w:r w:rsidRPr="00FE3D73">
        <w:rPr>
          <w:sz w:val="20"/>
          <w:szCs w:val="20"/>
        </w:rPr>
        <w:t>(3) Borznoposredniška družba:</w:t>
      </w:r>
    </w:p>
    <w:p w:rsidR="007A1B9C" w:rsidRPr="00FE3D73" w:rsidRDefault="007A1B9C" w:rsidP="007A1B9C">
      <w:pPr>
        <w:pStyle w:val="tevilnatoka"/>
        <w:numPr>
          <w:ilvl w:val="0"/>
          <w:numId w:val="155"/>
        </w:numPr>
        <w:spacing w:line="260" w:lineRule="exact"/>
        <w:rPr>
          <w:rFonts w:cs="Arial"/>
          <w:sz w:val="20"/>
          <w:szCs w:val="20"/>
        </w:rPr>
      </w:pPr>
      <w:r w:rsidRPr="00FE3D73">
        <w:rPr>
          <w:rFonts w:cs="Arial"/>
          <w:sz w:val="20"/>
          <w:szCs w:val="20"/>
        </w:rPr>
        <w:t>stranki na njeno zahtevo izkaže, da je njeno naročilo izvršila v skladu s svojo politiko izvrševanja naročil,</w:t>
      </w:r>
    </w:p>
    <w:p w:rsidR="007A1B9C" w:rsidRPr="00FE3D73" w:rsidRDefault="007A1B9C" w:rsidP="007A1B9C">
      <w:pPr>
        <w:pStyle w:val="tevilnatoka"/>
        <w:spacing w:line="260" w:lineRule="exact"/>
        <w:rPr>
          <w:rFonts w:cs="Arial"/>
          <w:sz w:val="20"/>
          <w:szCs w:val="20"/>
        </w:rPr>
      </w:pPr>
      <w:r w:rsidRPr="00FE3D73">
        <w:rPr>
          <w:rFonts w:cs="Arial"/>
          <w:sz w:val="20"/>
          <w:szCs w:val="20"/>
        </w:rPr>
        <w:t>vzpostavi in uresničuje ustrezne ukrepe za spremljanje izvrševanja naročil, ki omogočajo izkazovanje okoliščin iz prejšnje točke, in</w:t>
      </w:r>
    </w:p>
    <w:p w:rsidR="007A1B9C" w:rsidRPr="00FE3D73" w:rsidRDefault="007A1B9C" w:rsidP="007A1B9C">
      <w:pPr>
        <w:pStyle w:val="tevilnatoka"/>
        <w:spacing w:line="260" w:lineRule="exact"/>
        <w:rPr>
          <w:rFonts w:cs="Arial"/>
          <w:sz w:val="20"/>
          <w:szCs w:val="20"/>
        </w:rPr>
      </w:pPr>
      <w:r w:rsidRPr="00FE3D73">
        <w:rPr>
          <w:rFonts w:cs="Arial"/>
          <w:sz w:val="20"/>
          <w:szCs w:val="20"/>
        </w:rPr>
        <w:t>na zahtevo agencije dokaže, da je pri izvrševanju naročil strank vedno ravnala v skladu z najugodnejšimi pogoji za stranko.</w:t>
      </w:r>
    </w:p>
    <w:p w:rsidR="007A1B9C" w:rsidRPr="00FE3D73" w:rsidRDefault="007A1B9C" w:rsidP="007A1B9C">
      <w:pPr>
        <w:pStyle w:val="len"/>
        <w:numPr>
          <w:ilvl w:val="0"/>
          <w:numId w:val="413"/>
        </w:numPr>
        <w:spacing w:before="0" w:line="260" w:lineRule="exact"/>
        <w:rPr>
          <w:sz w:val="20"/>
          <w:szCs w:val="20"/>
        </w:rPr>
      </w:pPr>
      <w:bookmarkStart w:id="394" w:name="_Ref503953414"/>
      <w:r w:rsidRPr="00FE3D73">
        <w:rPr>
          <w:sz w:val="20"/>
          <w:szCs w:val="20"/>
        </w:rPr>
        <w:t>člen</w:t>
      </w:r>
      <w:bookmarkEnd w:id="394"/>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(veljavnost naročila)</w:t>
      </w:r>
    </w:p>
    <w:p w:rsidR="007A1B9C" w:rsidRPr="00FE3D73" w:rsidRDefault="007A1B9C" w:rsidP="007A1B9C">
      <w:pPr>
        <w:pStyle w:val="Odstavek"/>
        <w:spacing w:before="0" w:line="260" w:lineRule="exact"/>
        <w:rPr>
          <w:sz w:val="20"/>
          <w:szCs w:val="20"/>
        </w:rPr>
      </w:pPr>
      <w:r w:rsidRPr="00FE3D73">
        <w:rPr>
          <w:sz w:val="20"/>
          <w:szCs w:val="20"/>
        </w:rPr>
        <w:t>(1) Naročilo stranke preneha veljati:</w:t>
      </w:r>
    </w:p>
    <w:p w:rsidR="007A1B9C" w:rsidRPr="00FE3D73" w:rsidRDefault="007A1B9C" w:rsidP="007A1B9C">
      <w:pPr>
        <w:pStyle w:val="tevilnatoka"/>
        <w:numPr>
          <w:ilvl w:val="0"/>
          <w:numId w:val="156"/>
        </w:numPr>
        <w:spacing w:line="260" w:lineRule="exact"/>
        <w:rPr>
          <w:rFonts w:cs="Arial"/>
          <w:sz w:val="20"/>
          <w:szCs w:val="20"/>
        </w:rPr>
      </w:pPr>
      <w:r w:rsidRPr="00FE3D73">
        <w:rPr>
          <w:rFonts w:cs="Arial"/>
          <w:sz w:val="20"/>
          <w:szCs w:val="20"/>
        </w:rPr>
        <w:t>ko ga stranka prekliče ali</w:t>
      </w:r>
    </w:p>
    <w:p w:rsidR="007A1B9C" w:rsidRPr="00FE3D73" w:rsidRDefault="007A1B9C" w:rsidP="007A1B9C">
      <w:pPr>
        <w:pStyle w:val="tevilnatoka"/>
        <w:spacing w:line="260" w:lineRule="exact"/>
        <w:rPr>
          <w:rFonts w:cs="Arial"/>
          <w:sz w:val="20"/>
          <w:szCs w:val="20"/>
        </w:rPr>
      </w:pPr>
      <w:r w:rsidRPr="00FE3D73">
        <w:rPr>
          <w:rFonts w:cs="Arial"/>
          <w:sz w:val="20"/>
          <w:szCs w:val="20"/>
        </w:rPr>
        <w:t>ko poteče rok veljavnosti, določen v naročilu.</w:t>
      </w:r>
    </w:p>
    <w:p w:rsidR="007A1B9C" w:rsidRPr="00FE3D73" w:rsidRDefault="007A1B9C" w:rsidP="007A1B9C">
      <w:pPr>
        <w:pStyle w:val="Odstavek"/>
        <w:spacing w:before="0" w:line="260" w:lineRule="exact"/>
        <w:rPr>
          <w:sz w:val="20"/>
          <w:szCs w:val="20"/>
        </w:rPr>
      </w:pPr>
      <w:r w:rsidRPr="00FE3D73">
        <w:rPr>
          <w:sz w:val="20"/>
          <w:szCs w:val="20"/>
        </w:rPr>
        <w:t>(2) Preklic naročila ima pravni učinek, če ga borznoposredniška družba prejme, ko je še mogoče preklicati ponudbo za sklenitev pravnega posla, ki jo je borznoposredniška družba dala za izvršitev tega naročila.</w:t>
      </w:r>
    </w:p>
    <w:p w:rsidR="007A1B9C" w:rsidRPr="00FE3D73" w:rsidRDefault="007A1B9C" w:rsidP="007A1B9C">
      <w:pPr>
        <w:pStyle w:val="Odstavek"/>
        <w:spacing w:before="0" w:line="260" w:lineRule="exact"/>
        <w:rPr>
          <w:sz w:val="20"/>
          <w:szCs w:val="20"/>
        </w:rPr>
      </w:pPr>
      <w:r w:rsidRPr="00FE3D73">
        <w:rPr>
          <w:sz w:val="20"/>
          <w:szCs w:val="20"/>
        </w:rPr>
        <w:t>(3) Naročilo s preudarkom preneha veljati tudi:</w:t>
      </w:r>
    </w:p>
    <w:p w:rsidR="007A1B9C" w:rsidRPr="00FE3D73" w:rsidRDefault="007A1B9C" w:rsidP="007A1B9C">
      <w:pPr>
        <w:pStyle w:val="tevilnatoka"/>
        <w:numPr>
          <w:ilvl w:val="0"/>
          <w:numId w:val="157"/>
        </w:numPr>
        <w:spacing w:line="260" w:lineRule="exact"/>
        <w:rPr>
          <w:rFonts w:cs="Arial"/>
          <w:sz w:val="20"/>
          <w:szCs w:val="20"/>
        </w:rPr>
      </w:pPr>
      <w:r w:rsidRPr="00FE3D73">
        <w:rPr>
          <w:rFonts w:cs="Arial"/>
          <w:sz w:val="20"/>
          <w:szCs w:val="20"/>
        </w:rPr>
        <w:t>če ga je borznoposredniška družba sprejela pred koncem trgovanja na trgu, na katerem naj se naročilo izvrši: s potekom dneva, ko je to naročilo sprejela,</w:t>
      </w:r>
    </w:p>
    <w:p w:rsidR="007A1B9C" w:rsidRPr="00FE3D73" w:rsidRDefault="007A1B9C" w:rsidP="007A1B9C">
      <w:pPr>
        <w:pStyle w:val="tevilnatoka"/>
        <w:spacing w:line="260" w:lineRule="exact"/>
        <w:rPr>
          <w:rFonts w:cs="Arial"/>
          <w:sz w:val="20"/>
          <w:szCs w:val="20"/>
        </w:rPr>
      </w:pPr>
      <w:r w:rsidRPr="00FE3D73">
        <w:rPr>
          <w:rFonts w:cs="Arial"/>
          <w:sz w:val="20"/>
          <w:szCs w:val="20"/>
        </w:rPr>
        <w:t>če ga je borznoposredniška družba sprejela po koncu trgovanja na trgu, na katerem naj se naročilo izvrši: s potekom naslednjega trgovalnega dneva po dnevu, ko je to naročilo sprejela.</w:t>
      </w:r>
    </w:p>
    <w:p w:rsidR="007A1B9C" w:rsidRPr="00FE3D73" w:rsidRDefault="007A1B9C" w:rsidP="007A1B9C">
      <w:pPr>
        <w:pStyle w:val="len"/>
        <w:numPr>
          <w:ilvl w:val="0"/>
          <w:numId w:val="413"/>
        </w:numPr>
        <w:spacing w:before="0" w:line="260" w:lineRule="exact"/>
        <w:rPr>
          <w:sz w:val="20"/>
          <w:szCs w:val="20"/>
        </w:rPr>
      </w:pPr>
      <w:bookmarkStart w:id="395" w:name="_Ref503953428"/>
      <w:bookmarkStart w:id="396" w:name="_Ref488931772"/>
      <w:r w:rsidRPr="00FE3D73">
        <w:rPr>
          <w:sz w:val="20"/>
          <w:szCs w:val="20"/>
        </w:rPr>
        <w:t>člen</w:t>
      </w:r>
      <w:bookmarkEnd w:id="395"/>
      <w:r w:rsidRPr="00FE3D73">
        <w:rPr>
          <w:sz w:val="20"/>
          <w:szCs w:val="20"/>
        </w:rPr>
        <w:t xml:space="preserve"> </w:t>
      </w:r>
      <w:bookmarkEnd w:id="396"/>
    </w:p>
    <w:p w:rsidR="007A1B9C" w:rsidRPr="00FE3D73" w:rsidRDefault="007A1B9C" w:rsidP="007A1B9C">
      <w:pPr>
        <w:pStyle w:val="lennaslov"/>
        <w:spacing w:line="260" w:lineRule="exact"/>
        <w:rPr>
          <w:sz w:val="20"/>
          <w:szCs w:val="20"/>
        </w:rPr>
      </w:pPr>
      <w:r w:rsidRPr="00FE3D73">
        <w:rPr>
          <w:sz w:val="20"/>
          <w:szCs w:val="20"/>
        </w:rPr>
        <w:lastRenderedPageBreak/>
        <w:t>(postopki in ukrepi za izvrševanje naročil strank)</w:t>
      </w:r>
    </w:p>
    <w:p w:rsidR="007A1B9C" w:rsidRPr="00FE3D73" w:rsidRDefault="007A1B9C" w:rsidP="007A1B9C">
      <w:pPr>
        <w:pStyle w:val="Odstavek"/>
        <w:spacing w:before="0" w:line="260" w:lineRule="exact"/>
        <w:rPr>
          <w:sz w:val="20"/>
          <w:szCs w:val="20"/>
        </w:rPr>
      </w:pPr>
      <w:r w:rsidRPr="00FE3D73">
        <w:rPr>
          <w:sz w:val="20"/>
          <w:szCs w:val="20"/>
        </w:rPr>
        <w:t>(1) Borznoposredniška družba, ki izvršuje naročila za račun strank, vzpostavi in uresničuje ustrezne postopke in ukrepe, ki zagotavljajo sprotno, pošteno in hitro izvrševanje naročil posamezne stranke, v razmerju do izvrševanja naročil drugih strank in sklepanja poslov za svoj račun.</w:t>
      </w:r>
    </w:p>
    <w:p w:rsidR="007A1B9C" w:rsidRPr="00FE3D73" w:rsidRDefault="007A1B9C" w:rsidP="007A1B9C">
      <w:pPr>
        <w:pStyle w:val="Odstavek"/>
        <w:spacing w:before="0" w:line="260" w:lineRule="exact"/>
        <w:rPr>
          <w:sz w:val="20"/>
          <w:szCs w:val="20"/>
        </w:rPr>
      </w:pPr>
      <w:r w:rsidRPr="00FE3D73">
        <w:rPr>
          <w:sz w:val="20"/>
          <w:szCs w:val="20"/>
        </w:rPr>
        <w:t>(2) Postopki in ukrepi iz prejšnjega odstavka omogočajo izvršitev naročil strank enake vrste po vrstnem redu njihovega prejema.</w:t>
      </w:r>
    </w:p>
    <w:p w:rsidR="007A1B9C" w:rsidRPr="00FE3D73" w:rsidRDefault="007A1B9C" w:rsidP="007A1B9C">
      <w:pPr>
        <w:pStyle w:val="len"/>
        <w:numPr>
          <w:ilvl w:val="0"/>
          <w:numId w:val="413"/>
        </w:numPr>
        <w:spacing w:before="0" w:line="260" w:lineRule="exact"/>
        <w:rPr>
          <w:sz w:val="20"/>
          <w:szCs w:val="20"/>
        </w:rPr>
      </w:pPr>
      <w:bookmarkStart w:id="397" w:name="_Ref503953450"/>
      <w:bookmarkStart w:id="398" w:name="_Ref488931791"/>
      <w:r w:rsidRPr="00FE3D73">
        <w:rPr>
          <w:sz w:val="20"/>
          <w:szCs w:val="20"/>
        </w:rPr>
        <w:t>člen</w:t>
      </w:r>
      <w:bookmarkEnd w:id="397"/>
      <w:r w:rsidRPr="00FE3D73">
        <w:rPr>
          <w:sz w:val="20"/>
          <w:szCs w:val="20"/>
        </w:rPr>
        <w:t xml:space="preserve"> </w:t>
      </w:r>
      <w:bookmarkEnd w:id="398"/>
    </w:p>
    <w:p w:rsidR="007A1B9C" w:rsidRPr="00FE3D73" w:rsidRDefault="007A1B9C" w:rsidP="007A1B9C">
      <w:pPr>
        <w:pStyle w:val="lennaslov"/>
        <w:spacing w:line="260" w:lineRule="exact"/>
        <w:rPr>
          <w:sz w:val="20"/>
          <w:szCs w:val="20"/>
        </w:rPr>
      </w:pPr>
      <w:r w:rsidRPr="00FE3D73">
        <w:rPr>
          <w:sz w:val="20"/>
          <w:szCs w:val="20"/>
        </w:rPr>
        <w:t>(izvrševanje limitiranih naročil)</w:t>
      </w:r>
    </w:p>
    <w:p w:rsidR="007A1B9C" w:rsidRPr="00FE3D73" w:rsidRDefault="007A1B9C" w:rsidP="007A1B9C">
      <w:pPr>
        <w:pStyle w:val="Odstavek"/>
        <w:spacing w:before="0" w:line="260" w:lineRule="exact"/>
        <w:rPr>
          <w:sz w:val="20"/>
          <w:szCs w:val="20"/>
        </w:rPr>
      </w:pPr>
      <w:r w:rsidRPr="00FE3D73">
        <w:rPr>
          <w:sz w:val="20"/>
          <w:szCs w:val="20"/>
        </w:rPr>
        <w:t>(1) Če borznoposredniška družba limitiranega naročila, katerega predmet so delnice, ki so uvrščene v trgovanje na organiziranem trgu ali se z njimi trguje na mestu trgovanja, glede na prevladujoče razmere na trgu ne more izvršiti takoj, mora, če ni stranka v naročilu izrecno določila drugače, izvesti vse ukrepe, ki zagotavljajo najhitrejšo možno izvršitev naročila z njegovo objavo na način, ki je enostavno dostopen drugim udeležencem trga.</w:t>
      </w:r>
    </w:p>
    <w:p w:rsidR="007A1B9C" w:rsidRPr="00FE3D73" w:rsidRDefault="007A1B9C" w:rsidP="007A1B9C">
      <w:pPr>
        <w:pStyle w:val="Odstavek"/>
        <w:spacing w:before="0" w:line="260" w:lineRule="exact"/>
        <w:rPr>
          <w:sz w:val="20"/>
          <w:szCs w:val="20"/>
        </w:rPr>
      </w:pPr>
      <w:r w:rsidRPr="00FE3D73">
        <w:rPr>
          <w:sz w:val="20"/>
          <w:szCs w:val="20"/>
        </w:rPr>
        <w:t>(2) Šteje se, da je borznoposredniška družba izpolnila obveznost iz prejšnjega odstavka, če je ponudbo za sklenitev posla z vsebino naročila objavila v trgovalnem sistemu mesta trgovanja.</w:t>
      </w:r>
    </w:p>
    <w:p w:rsidR="007A1B9C" w:rsidRPr="00FE3D73" w:rsidRDefault="007A1B9C" w:rsidP="007A1B9C">
      <w:pPr>
        <w:pStyle w:val="Odstavek"/>
        <w:spacing w:before="0" w:line="260" w:lineRule="exact"/>
        <w:rPr>
          <w:sz w:val="20"/>
          <w:szCs w:val="20"/>
        </w:rPr>
      </w:pPr>
      <w:r w:rsidRPr="00FE3D73">
        <w:rPr>
          <w:sz w:val="20"/>
          <w:szCs w:val="20"/>
        </w:rPr>
        <w:t>(3) Agencija borznoposredniško družbo na njeno zahtevo oprosti obveznosti iz prvega odstavka tega člena za naročila velike vrednosti v primerjavi z običajno tržno vrednostjo, v skladu s 4. členom Uredbe 600/2014/EU.</w:t>
      </w:r>
    </w:p>
    <w:p w:rsidR="007A1B9C" w:rsidRPr="00FE3D73" w:rsidRDefault="007A1B9C" w:rsidP="007A1B9C">
      <w:pPr>
        <w:pStyle w:val="len"/>
        <w:numPr>
          <w:ilvl w:val="0"/>
          <w:numId w:val="413"/>
        </w:numPr>
        <w:spacing w:before="0" w:line="260" w:lineRule="exact"/>
        <w:rPr>
          <w:sz w:val="20"/>
          <w:szCs w:val="20"/>
        </w:rPr>
      </w:pPr>
      <w:bookmarkStart w:id="399" w:name="_Ref503872731"/>
      <w:r w:rsidRPr="00FE3D73">
        <w:rPr>
          <w:sz w:val="20"/>
          <w:szCs w:val="20"/>
        </w:rPr>
        <w:t>člen</w:t>
      </w:r>
      <w:bookmarkEnd w:id="399"/>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(izvrševanje naročil s preudarkom)</w:t>
      </w:r>
    </w:p>
    <w:p w:rsidR="007A1B9C" w:rsidRPr="00FE3D73" w:rsidRDefault="007A1B9C" w:rsidP="007A1B9C">
      <w:pPr>
        <w:pStyle w:val="Odstavek"/>
        <w:spacing w:before="0" w:line="260" w:lineRule="exact"/>
        <w:rPr>
          <w:sz w:val="20"/>
          <w:szCs w:val="20"/>
        </w:rPr>
      </w:pPr>
      <w:r w:rsidRPr="00FE3D73">
        <w:rPr>
          <w:sz w:val="20"/>
          <w:szCs w:val="20"/>
        </w:rPr>
        <w:t>(1) Borznoposredniška družba izvrši naročilo s preudarkom takrat, ko z ustrezno profesionalno skrbnostjo presodi, da je glede na stanje na trgu izvršitev naročila najugodnejša za stranko.</w:t>
      </w:r>
    </w:p>
    <w:p w:rsidR="007A1B9C" w:rsidRPr="00FE3D73" w:rsidRDefault="007A1B9C" w:rsidP="007A1B9C">
      <w:pPr>
        <w:pStyle w:val="Odstavek"/>
        <w:spacing w:before="0" w:line="260" w:lineRule="exact"/>
        <w:rPr>
          <w:sz w:val="20"/>
          <w:szCs w:val="20"/>
        </w:rPr>
      </w:pPr>
      <w:r w:rsidRPr="00FE3D73">
        <w:rPr>
          <w:sz w:val="20"/>
          <w:szCs w:val="20"/>
        </w:rPr>
        <w:t xml:space="preserve">(2) Pri izvrševanju naročila s preudarkom borznoposredniška družba ne sme vnesti nasprotne ponudbe za nakup ali prodajo finančnih instrumentov za račun druge stranke, ki je dala naročilo s preudarkom, za svoj račun ali za račun oseb iz 2. točke </w:t>
      </w:r>
      <w:r w:rsidRPr="00FE3D73">
        <w:rPr>
          <w:sz w:val="20"/>
          <w:szCs w:val="20"/>
        </w:rPr>
        <w:fldChar w:fldCharType="begin"/>
      </w:r>
      <w:r w:rsidRPr="00FE3D73">
        <w:rPr>
          <w:sz w:val="20"/>
          <w:szCs w:val="20"/>
        </w:rPr>
        <w:instrText xml:space="preserve"> REF _Ref488931477 \r \h  \* MERGEFORMAT </w:instrText>
      </w:r>
      <w:r w:rsidRPr="00FE3D73">
        <w:rPr>
          <w:sz w:val="20"/>
          <w:szCs w:val="20"/>
        </w:rPr>
      </w:r>
      <w:r w:rsidRPr="00FE3D73">
        <w:rPr>
          <w:sz w:val="20"/>
          <w:szCs w:val="20"/>
        </w:rPr>
        <w:fldChar w:fldCharType="separate"/>
      </w:r>
      <w:r w:rsidRPr="00FE3D73">
        <w:rPr>
          <w:sz w:val="20"/>
          <w:szCs w:val="20"/>
        </w:rPr>
        <w:t>234</w:t>
      </w:r>
      <w:r w:rsidRPr="00FE3D73">
        <w:rPr>
          <w:sz w:val="20"/>
          <w:szCs w:val="20"/>
        </w:rPr>
        <w:fldChar w:fldCharType="end"/>
      </w:r>
      <w:r w:rsidRPr="00FE3D73">
        <w:rPr>
          <w:sz w:val="20"/>
          <w:szCs w:val="20"/>
        </w:rPr>
        <w:t>. člena tega zakona, razen če to dovoljujejo pravila trgovanja na organiziranem trgu ali MTF, na katerem se tako naročilo izvrši.</w:t>
      </w:r>
    </w:p>
    <w:p w:rsidR="007A1B9C" w:rsidRPr="00FE3D73" w:rsidRDefault="007A1B9C" w:rsidP="007A1B9C">
      <w:pPr>
        <w:pStyle w:val="len"/>
        <w:numPr>
          <w:ilvl w:val="0"/>
          <w:numId w:val="413"/>
        </w:numPr>
        <w:spacing w:before="0" w:line="260" w:lineRule="exact"/>
        <w:rPr>
          <w:sz w:val="20"/>
          <w:szCs w:val="20"/>
        </w:rPr>
      </w:pPr>
      <w:bookmarkStart w:id="400" w:name="_Ref503953470"/>
      <w:r w:rsidRPr="00FE3D73">
        <w:rPr>
          <w:sz w:val="20"/>
          <w:szCs w:val="20"/>
        </w:rPr>
        <w:t>člen</w:t>
      </w:r>
      <w:bookmarkEnd w:id="400"/>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(trgovanje za skupni račun)</w:t>
      </w:r>
    </w:p>
    <w:p w:rsidR="007A1B9C" w:rsidRPr="00FE3D73" w:rsidRDefault="007A1B9C" w:rsidP="007A1B9C">
      <w:pPr>
        <w:pStyle w:val="Odstavek"/>
        <w:spacing w:before="0" w:line="260" w:lineRule="exact"/>
        <w:rPr>
          <w:sz w:val="20"/>
          <w:szCs w:val="20"/>
        </w:rPr>
      </w:pPr>
      <w:r w:rsidRPr="00FE3D73">
        <w:rPr>
          <w:sz w:val="20"/>
          <w:szCs w:val="20"/>
        </w:rPr>
        <w:t>(1) Če borznoposredniška družba sprejme več naročil s preudarkom ali če hkrati prejme več naročil za nakup ali prodajo finančnih instrumentov pod enakimi pogoji, lahko taka naročila izvrši hkrati (v nadaljnjem besedilu: trgovanje za skupni račun).</w:t>
      </w:r>
    </w:p>
    <w:p w:rsidR="007A1B9C" w:rsidRPr="00FE3D73" w:rsidRDefault="007A1B9C" w:rsidP="007A1B9C">
      <w:pPr>
        <w:pStyle w:val="Odstavek"/>
        <w:spacing w:before="0" w:line="260" w:lineRule="exact"/>
        <w:rPr>
          <w:sz w:val="20"/>
          <w:szCs w:val="20"/>
        </w:rPr>
      </w:pPr>
      <w:r w:rsidRPr="00FE3D73">
        <w:rPr>
          <w:sz w:val="20"/>
          <w:szCs w:val="20"/>
        </w:rPr>
        <w:t>(2) Borznoposredniška družba v politiki izvrševanja naročil strank določi podrobnejša pravila o trgovanju za skupni račun.</w:t>
      </w:r>
    </w:p>
    <w:p w:rsidR="007A1B9C" w:rsidRPr="00FE3D73" w:rsidRDefault="007A1B9C" w:rsidP="007A1B9C">
      <w:pPr>
        <w:pStyle w:val="len"/>
        <w:numPr>
          <w:ilvl w:val="0"/>
          <w:numId w:val="413"/>
        </w:numPr>
        <w:spacing w:before="0" w:line="260" w:lineRule="exact"/>
        <w:rPr>
          <w:sz w:val="20"/>
          <w:szCs w:val="20"/>
        </w:rPr>
      </w:pPr>
      <w:bookmarkStart w:id="401" w:name="_Ref499023306"/>
      <w:bookmarkStart w:id="402" w:name="_Ref488931828"/>
      <w:r w:rsidRPr="00FE3D73">
        <w:rPr>
          <w:sz w:val="20"/>
          <w:szCs w:val="20"/>
        </w:rPr>
        <w:t>člen</w:t>
      </w:r>
      <w:bookmarkEnd w:id="401"/>
      <w:r w:rsidRPr="00FE3D73">
        <w:rPr>
          <w:sz w:val="20"/>
          <w:szCs w:val="20"/>
        </w:rPr>
        <w:t xml:space="preserve"> </w:t>
      </w:r>
      <w:bookmarkEnd w:id="402"/>
    </w:p>
    <w:p w:rsidR="007A1B9C" w:rsidRPr="00FE3D73" w:rsidRDefault="007A1B9C" w:rsidP="007A1B9C">
      <w:pPr>
        <w:pStyle w:val="lennaslov"/>
        <w:spacing w:line="260" w:lineRule="exact"/>
        <w:rPr>
          <w:sz w:val="20"/>
          <w:szCs w:val="20"/>
        </w:rPr>
      </w:pPr>
      <w:r w:rsidRPr="00FE3D73">
        <w:rPr>
          <w:sz w:val="20"/>
          <w:szCs w:val="20"/>
        </w:rPr>
        <w:t>(izvrševanje naročil za primerne nasprotne stranke)</w:t>
      </w:r>
    </w:p>
    <w:p w:rsidR="007A1B9C" w:rsidRPr="00FE3D73" w:rsidRDefault="007A1B9C" w:rsidP="007A1B9C">
      <w:pPr>
        <w:pStyle w:val="Odstavek"/>
        <w:spacing w:before="0" w:line="260" w:lineRule="exact"/>
        <w:rPr>
          <w:sz w:val="20"/>
          <w:szCs w:val="20"/>
        </w:rPr>
      </w:pPr>
      <w:r w:rsidRPr="00FE3D73">
        <w:rPr>
          <w:sz w:val="20"/>
          <w:szCs w:val="20"/>
        </w:rPr>
        <w:t xml:space="preserve">(1) Za izvršitev naročila za primerno nasprotno stranko se ne uporabljajo sedmi odstavek  </w:t>
      </w:r>
      <w:r w:rsidRPr="00FE3D73">
        <w:rPr>
          <w:sz w:val="20"/>
          <w:szCs w:val="20"/>
        </w:rPr>
        <w:fldChar w:fldCharType="begin"/>
      </w:r>
      <w:r w:rsidRPr="00FE3D73">
        <w:rPr>
          <w:sz w:val="20"/>
          <w:szCs w:val="20"/>
        </w:rPr>
        <w:instrText xml:space="preserve"> REF _Ref488931526 \r \h  \* MERGEFORMAT </w:instrText>
      </w:r>
      <w:r w:rsidRPr="00FE3D73">
        <w:rPr>
          <w:sz w:val="20"/>
          <w:szCs w:val="20"/>
        </w:rPr>
      </w:r>
      <w:r w:rsidRPr="00FE3D73">
        <w:rPr>
          <w:sz w:val="20"/>
          <w:szCs w:val="20"/>
        </w:rPr>
        <w:fldChar w:fldCharType="separate"/>
      </w:r>
      <w:r w:rsidRPr="00FE3D73">
        <w:rPr>
          <w:sz w:val="20"/>
          <w:szCs w:val="20"/>
        </w:rPr>
        <w:t>239</w:t>
      </w:r>
      <w:r w:rsidRPr="00FE3D73">
        <w:rPr>
          <w:sz w:val="20"/>
          <w:szCs w:val="20"/>
        </w:rPr>
        <w:fldChar w:fldCharType="end"/>
      </w:r>
      <w:r w:rsidRPr="00FE3D73">
        <w:rPr>
          <w:sz w:val="20"/>
          <w:szCs w:val="20"/>
        </w:rPr>
        <w:t xml:space="preserve">. člena, tretji in četrti odstavek </w:t>
      </w:r>
      <w:r w:rsidRPr="00FE3D73">
        <w:rPr>
          <w:sz w:val="20"/>
          <w:szCs w:val="20"/>
        </w:rPr>
        <w:fldChar w:fldCharType="begin"/>
      </w:r>
      <w:r w:rsidRPr="00FE3D73">
        <w:rPr>
          <w:sz w:val="20"/>
          <w:szCs w:val="20"/>
        </w:rPr>
        <w:instrText xml:space="preserve"> REF _Ref488931635 \r \h  \* MERGEFORMAT </w:instrText>
      </w:r>
      <w:r w:rsidRPr="00FE3D73">
        <w:rPr>
          <w:sz w:val="20"/>
          <w:szCs w:val="20"/>
        </w:rPr>
      </w:r>
      <w:r w:rsidRPr="00FE3D73">
        <w:rPr>
          <w:sz w:val="20"/>
          <w:szCs w:val="20"/>
        </w:rPr>
        <w:fldChar w:fldCharType="separate"/>
      </w:r>
      <w:r w:rsidRPr="00FE3D73">
        <w:rPr>
          <w:sz w:val="20"/>
          <w:szCs w:val="20"/>
        </w:rPr>
        <w:t>252</w:t>
      </w:r>
      <w:r w:rsidRPr="00FE3D73">
        <w:rPr>
          <w:sz w:val="20"/>
          <w:szCs w:val="20"/>
        </w:rPr>
        <w:fldChar w:fldCharType="end"/>
      </w:r>
      <w:r w:rsidRPr="00FE3D73">
        <w:rPr>
          <w:sz w:val="20"/>
          <w:szCs w:val="20"/>
        </w:rPr>
        <w:t xml:space="preserve">. člena, prvi in drugi ter deseti do osemnajsti odstavek </w:t>
      </w:r>
      <w:r w:rsidRPr="00FE3D73">
        <w:rPr>
          <w:sz w:val="20"/>
          <w:szCs w:val="20"/>
        </w:rPr>
        <w:fldChar w:fldCharType="begin"/>
      </w:r>
      <w:r w:rsidRPr="00FE3D73">
        <w:rPr>
          <w:sz w:val="20"/>
          <w:szCs w:val="20"/>
        </w:rPr>
        <w:instrText xml:space="preserve"> REF _Ref488942411 \r \h  \* MERGEFORMAT </w:instrText>
      </w:r>
      <w:r w:rsidRPr="00FE3D73">
        <w:rPr>
          <w:sz w:val="20"/>
          <w:szCs w:val="20"/>
        </w:rPr>
      </w:r>
      <w:r w:rsidRPr="00FE3D73">
        <w:rPr>
          <w:sz w:val="20"/>
          <w:szCs w:val="20"/>
        </w:rPr>
        <w:fldChar w:fldCharType="separate"/>
      </w:r>
      <w:r w:rsidRPr="00FE3D73">
        <w:rPr>
          <w:sz w:val="20"/>
          <w:szCs w:val="20"/>
        </w:rPr>
        <w:t>253</w:t>
      </w:r>
      <w:r w:rsidRPr="00FE3D73">
        <w:rPr>
          <w:sz w:val="20"/>
          <w:szCs w:val="20"/>
        </w:rPr>
        <w:fldChar w:fldCharType="end"/>
      </w:r>
      <w:r w:rsidRPr="00FE3D73">
        <w:rPr>
          <w:sz w:val="20"/>
          <w:szCs w:val="20"/>
        </w:rPr>
        <w:t xml:space="preserve">. člena, </w:t>
      </w:r>
      <w:r w:rsidRPr="00FE3D73">
        <w:rPr>
          <w:sz w:val="20"/>
          <w:szCs w:val="20"/>
        </w:rPr>
        <w:fldChar w:fldCharType="begin"/>
      </w:r>
      <w:r w:rsidRPr="00FE3D73">
        <w:rPr>
          <w:sz w:val="20"/>
          <w:szCs w:val="20"/>
        </w:rPr>
        <w:instrText xml:space="preserve"> REF _Ref488942148 \r \h  \* MERGEFORMAT </w:instrText>
      </w:r>
      <w:r w:rsidRPr="00FE3D73">
        <w:rPr>
          <w:sz w:val="20"/>
          <w:szCs w:val="20"/>
        </w:rPr>
      </w:r>
      <w:r w:rsidRPr="00FE3D73">
        <w:rPr>
          <w:sz w:val="20"/>
          <w:szCs w:val="20"/>
        </w:rPr>
        <w:fldChar w:fldCharType="separate"/>
      </w:r>
      <w:r w:rsidRPr="00FE3D73">
        <w:rPr>
          <w:sz w:val="20"/>
          <w:szCs w:val="20"/>
        </w:rPr>
        <w:t>254</w:t>
      </w:r>
      <w:r w:rsidRPr="00FE3D73">
        <w:rPr>
          <w:sz w:val="20"/>
          <w:szCs w:val="20"/>
        </w:rPr>
        <w:fldChar w:fldCharType="end"/>
      </w:r>
      <w:r w:rsidRPr="00FE3D73">
        <w:rPr>
          <w:sz w:val="20"/>
          <w:szCs w:val="20"/>
        </w:rPr>
        <w:t xml:space="preserve">. do </w:t>
      </w:r>
      <w:r w:rsidRPr="00FE3D73">
        <w:rPr>
          <w:sz w:val="20"/>
          <w:szCs w:val="20"/>
        </w:rPr>
        <w:fldChar w:fldCharType="begin"/>
      </w:r>
      <w:r w:rsidRPr="00FE3D73">
        <w:rPr>
          <w:sz w:val="20"/>
          <w:szCs w:val="20"/>
        </w:rPr>
        <w:instrText xml:space="preserve"> REF _Ref488943311 \r \h  \* MERGEFORMAT </w:instrText>
      </w:r>
      <w:r w:rsidRPr="00FE3D73">
        <w:rPr>
          <w:sz w:val="20"/>
          <w:szCs w:val="20"/>
        </w:rPr>
      </w:r>
      <w:r w:rsidRPr="00FE3D73">
        <w:rPr>
          <w:sz w:val="20"/>
          <w:szCs w:val="20"/>
        </w:rPr>
        <w:fldChar w:fldCharType="separate"/>
      </w:r>
      <w:r w:rsidRPr="00FE3D73">
        <w:rPr>
          <w:sz w:val="20"/>
          <w:szCs w:val="20"/>
        </w:rPr>
        <w:t>259</w:t>
      </w:r>
      <w:r w:rsidRPr="00FE3D73">
        <w:rPr>
          <w:sz w:val="20"/>
          <w:szCs w:val="20"/>
        </w:rPr>
        <w:fldChar w:fldCharType="end"/>
      </w:r>
      <w:r w:rsidRPr="00FE3D73">
        <w:rPr>
          <w:sz w:val="20"/>
          <w:szCs w:val="20"/>
        </w:rPr>
        <w:t xml:space="preserve">. člen, </w:t>
      </w:r>
      <w:r w:rsidRPr="00FE3D73">
        <w:rPr>
          <w:sz w:val="20"/>
          <w:szCs w:val="20"/>
        </w:rPr>
        <w:fldChar w:fldCharType="begin"/>
      </w:r>
      <w:r w:rsidRPr="00FE3D73">
        <w:rPr>
          <w:sz w:val="20"/>
          <w:szCs w:val="20"/>
        </w:rPr>
        <w:instrText xml:space="preserve"> REF _Ref488943331 \r \h  \* MERGEFORMAT </w:instrText>
      </w:r>
      <w:r w:rsidRPr="00FE3D73">
        <w:rPr>
          <w:sz w:val="20"/>
          <w:szCs w:val="20"/>
        </w:rPr>
      </w:r>
      <w:r w:rsidRPr="00FE3D73">
        <w:rPr>
          <w:sz w:val="20"/>
          <w:szCs w:val="20"/>
        </w:rPr>
        <w:fldChar w:fldCharType="separate"/>
      </w:r>
      <w:r w:rsidRPr="00FE3D73">
        <w:rPr>
          <w:sz w:val="20"/>
          <w:szCs w:val="20"/>
        </w:rPr>
        <w:t>261</w:t>
      </w:r>
      <w:r w:rsidRPr="00FE3D73">
        <w:rPr>
          <w:sz w:val="20"/>
          <w:szCs w:val="20"/>
        </w:rPr>
        <w:fldChar w:fldCharType="end"/>
      </w:r>
      <w:r w:rsidRPr="00FE3D73">
        <w:rPr>
          <w:sz w:val="20"/>
          <w:szCs w:val="20"/>
        </w:rPr>
        <w:t xml:space="preserve">. člen, </w:t>
      </w:r>
      <w:r w:rsidRPr="00FE3D73">
        <w:rPr>
          <w:sz w:val="20"/>
          <w:szCs w:val="20"/>
        </w:rPr>
        <w:fldChar w:fldCharType="begin"/>
      </w:r>
      <w:r w:rsidRPr="00FE3D73">
        <w:rPr>
          <w:sz w:val="20"/>
          <w:szCs w:val="20"/>
        </w:rPr>
        <w:instrText xml:space="preserve"> REF _Ref488943002 \r \h  \* MERGEFORMAT </w:instrText>
      </w:r>
      <w:r w:rsidRPr="00FE3D73">
        <w:rPr>
          <w:sz w:val="20"/>
          <w:szCs w:val="20"/>
        </w:rPr>
      </w:r>
      <w:r w:rsidRPr="00FE3D73">
        <w:rPr>
          <w:sz w:val="20"/>
          <w:szCs w:val="20"/>
        </w:rPr>
        <w:fldChar w:fldCharType="separate"/>
      </w:r>
      <w:r w:rsidRPr="00FE3D73">
        <w:rPr>
          <w:sz w:val="20"/>
          <w:szCs w:val="20"/>
        </w:rPr>
        <w:t>269</w:t>
      </w:r>
      <w:r w:rsidRPr="00FE3D73">
        <w:rPr>
          <w:sz w:val="20"/>
          <w:szCs w:val="20"/>
        </w:rPr>
        <w:fldChar w:fldCharType="end"/>
      </w:r>
      <w:r w:rsidRPr="00FE3D73">
        <w:rPr>
          <w:sz w:val="20"/>
          <w:szCs w:val="20"/>
        </w:rPr>
        <w:t xml:space="preserve">. do </w:t>
      </w:r>
      <w:r w:rsidRPr="00FE3D73">
        <w:rPr>
          <w:sz w:val="20"/>
          <w:szCs w:val="20"/>
        </w:rPr>
        <w:fldChar w:fldCharType="begin"/>
      </w:r>
      <w:r w:rsidRPr="00FE3D73">
        <w:rPr>
          <w:sz w:val="20"/>
          <w:szCs w:val="20"/>
        </w:rPr>
        <w:instrText xml:space="preserve"> REF _Ref488943368 \r \h  \* MERGEFORMAT </w:instrText>
      </w:r>
      <w:r w:rsidRPr="00FE3D73">
        <w:rPr>
          <w:sz w:val="20"/>
          <w:szCs w:val="20"/>
        </w:rPr>
      </w:r>
      <w:r w:rsidRPr="00FE3D73">
        <w:rPr>
          <w:sz w:val="20"/>
          <w:szCs w:val="20"/>
        </w:rPr>
        <w:fldChar w:fldCharType="separate"/>
      </w:r>
      <w:r w:rsidRPr="00FE3D73">
        <w:rPr>
          <w:sz w:val="20"/>
          <w:szCs w:val="20"/>
        </w:rPr>
        <w:t>272</w:t>
      </w:r>
      <w:r w:rsidRPr="00FE3D73">
        <w:rPr>
          <w:sz w:val="20"/>
          <w:szCs w:val="20"/>
        </w:rPr>
        <w:fldChar w:fldCharType="end"/>
      </w:r>
      <w:r w:rsidRPr="00FE3D73">
        <w:rPr>
          <w:sz w:val="20"/>
          <w:szCs w:val="20"/>
        </w:rPr>
        <w:t xml:space="preserve">. člen in </w:t>
      </w:r>
      <w:r w:rsidRPr="00FE3D73">
        <w:rPr>
          <w:sz w:val="20"/>
          <w:szCs w:val="20"/>
        </w:rPr>
        <w:fldChar w:fldCharType="begin"/>
      </w:r>
      <w:r w:rsidRPr="00FE3D73">
        <w:rPr>
          <w:sz w:val="20"/>
          <w:szCs w:val="20"/>
        </w:rPr>
        <w:instrText xml:space="preserve"> REF _Ref488931772 \r \h  \* MERGEFORMAT </w:instrText>
      </w:r>
      <w:r w:rsidRPr="00FE3D73">
        <w:rPr>
          <w:sz w:val="20"/>
          <w:szCs w:val="20"/>
        </w:rPr>
      </w:r>
      <w:r w:rsidRPr="00FE3D73">
        <w:rPr>
          <w:sz w:val="20"/>
          <w:szCs w:val="20"/>
        </w:rPr>
        <w:fldChar w:fldCharType="separate"/>
      </w:r>
      <w:r w:rsidRPr="00FE3D73">
        <w:rPr>
          <w:sz w:val="20"/>
          <w:szCs w:val="20"/>
        </w:rPr>
        <w:t>274</w:t>
      </w:r>
      <w:r w:rsidRPr="00FE3D73">
        <w:rPr>
          <w:sz w:val="20"/>
          <w:szCs w:val="20"/>
        </w:rPr>
        <w:fldChar w:fldCharType="end"/>
      </w:r>
      <w:r w:rsidRPr="00FE3D73">
        <w:rPr>
          <w:sz w:val="20"/>
          <w:szCs w:val="20"/>
        </w:rPr>
        <w:t xml:space="preserve">. člen tega zakona. Če borznoposredniška družba primerno nasprotno stranko hkrati v skladu z </w:t>
      </w:r>
      <w:r w:rsidRPr="00FE3D73">
        <w:rPr>
          <w:sz w:val="20"/>
          <w:szCs w:val="20"/>
        </w:rPr>
        <w:fldChar w:fldCharType="begin"/>
      </w:r>
      <w:r w:rsidRPr="00FE3D73">
        <w:rPr>
          <w:sz w:val="20"/>
          <w:szCs w:val="20"/>
        </w:rPr>
        <w:instrText xml:space="preserve"> REF _Ref488929600 \r \h  \* MERGEFORMAT </w:instrText>
      </w:r>
      <w:r w:rsidRPr="00FE3D73">
        <w:rPr>
          <w:sz w:val="20"/>
          <w:szCs w:val="20"/>
        </w:rPr>
      </w:r>
      <w:r w:rsidRPr="00FE3D73">
        <w:rPr>
          <w:sz w:val="20"/>
          <w:szCs w:val="20"/>
        </w:rPr>
        <w:fldChar w:fldCharType="separate"/>
      </w:r>
      <w:r w:rsidRPr="00FE3D73">
        <w:rPr>
          <w:sz w:val="20"/>
          <w:szCs w:val="20"/>
        </w:rPr>
        <w:t>248</w:t>
      </w:r>
      <w:r w:rsidRPr="00FE3D73">
        <w:rPr>
          <w:sz w:val="20"/>
          <w:szCs w:val="20"/>
        </w:rPr>
        <w:fldChar w:fldCharType="end"/>
      </w:r>
      <w:r w:rsidRPr="00FE3D73">
        <w:rPr>
          <w:sz w:val="20"/>
          <w:szCs w:val="20"/>
        </w:rPr>
        <w:t xml:space="preserve">. do </w:t>
      </w:r>
      <w:r w:rsidRPr="00FE3D73">
        <w:rPr>
          <w:sz w:val="20"/>
          <w:szCs w:val="20"/>
        </w:rPr>
        <w:fldChar w:fldCharType="begin"/>
      </w:r>
      <w:r w:rsidRPr="00FE3D73">
        <w:rPr>
          <w:sz w:val="20"/>
          <w:szCs w:val="20"/>
        </w:rPr>
        <w:instrText xml:space="preserve"> REF _Ref488941752 \r \h  \* MERGEFORMAT </w:instrText>
      </w:r>
      <w:r w:rsidRPr="00FE3D73">
        <w:rPr>
          <w:sz w:val="20"/>
          <w:szCs w:val="20"/>
        </w:rPr>
      </w:r>
      <w:r w:rsidRPr="00FE3D73">
        <w:rPr>
          <w:sz w:val="20"/>
          <w:szCs w:val="20"/>
        </w:rPr>
        <w:fldChar w:fldCharType="separate"/>
      </w:r>
      <w:r w:rsidRPr="00FE3D73">
        <w:rPr>
          <w:sz w:val="20"/>
          <w:szCs w:val="20"/>
        </w:rPr>
        <w:t>251</w:t>
      </w:r>
      <w:r w:rsidRPr="00FE3D73">
        <w:rPr>
          <w:sz w:val="20"/>
          <w:szCs w:val="20"/>
        </w:rPr>
        <w:fldChar w:fldCharType="end"/>
      </w:r>
      <w:r w:rsidRPr="00FE3D73">
        <w:rPr>
          <w:sz w:val="20"/>
          <w:szCs w:val="20"/>
        </w:rPr>
        <w:t>. členom tega zakona obravnava tudi kot profesionalno stranko, je s pogodbo dovoljeno izključiti ali omejiti tudi uporabo drugih določb oddelka 7.2.</w:t>
      </w:r>
    </w:p>
    <w:p w:rsidR="007A1B9C" w:rsidRPr="00FE3D73" w:rsidRDefault="007A1B9C" w:rsidP="007A1B9C">
      <w:pPr>
        <w:pStyle w:val="Odstavek"/>
        <w:spacing w:before="0" w:line="260" w:lineRule="exact"/>
        <w:rPr>
          <w:sz w:val="20"/>
          <w:szCs w:val="20"/>
        </w:rPr>
      </w:pPr>
      <w:r w:rsidRPr="00FE3D73">
        <w:rPr>
          <w:sz w:val="20"/>
          <w:szCs w:val="20"/>
        </w:rPr>
        <w:t>(2) Primerne nasprotne stranke po prejšnjem odstavku so te osebe držav članic:</w:t>
      </w:r>
    </w:p>
    <w:p w:rsidR="007A1B9C" w:rsidRPr="00FE3D73" w:rsidRDefault="007A1B9C" w:rsidP="007A1B9C">
      <w:pPr>
        <w:pStyle w:val="tevilnatoka"/>
        <w:numPr>
          <w:ilvl w:val="0"/>
          <w:numId w:val="158"/>
        </w:numPr>
        <w:spacing w:line="260" w:lineRule="exact"/>
        <w:rPr>
          <w:rFonts w:cs="Arial"/>
          <w:sz w:val="20"/>
          <w:szCs w:val="20"/>
        </w:rPr>
      </w:pPr>
      <w:r w:rsidRPr="00FE3D73">
        <w:rPr>
          <w:rFonts w:cs="Arial"/>
          <w:sz w:val="20"/>
          <w:szCs w:val="20"/>
        </w:rPr>
        <w:t>investicijsko podjetje,</w:t>
      </w:r>
    </w:p>
    <w:p w:rsidR="007A1B9C" w:rsidRPr="00FE3D73" w:rsidRDefault="007A1B9C" w:rsidP="007A1B9C">
      <w:pPr>
        <w:pStyle w:val="tevilnatoka"/>
        <w:spacing w:line="260" w:lineRule="exact"/>
        <w:rPr>
          <w:rFonts w:cs="Arial"/>
          <w:sz w:val="20"/>
          <w:szCs w:val="20"/>
        </w:rPr>
      </w:pPr>
      <w:r w:rsidRPr="00FE3D73">
        <w:rPr>
          <w:rFonts w:cs="Arial"/>
          <w:sz w:val="20"/>
          <w:szCs w:val="20"/>
        </w:rPr>
        <w:t>kreditna institucija,</w:t>
      </w:r>
    </w:p>
    <w:p w:rsidR="007A1B9C" w:rsidRPr="00FE3D73" w:rsidRDefault="007A1B9C" w:rsidP="007A1B9C">
      <w:pPr>
        <w:pStyle w:val="tevilnatoka"/>
        <w:spacing w:line="260" w:lineRule="exact"/>
        <w:rPr>
          <w:rFonts w:cs="Arial"/>
          <w:sz w:val="20"/>
          <w:szCs w:val="20"/>
        </w:rPr>
      </w:pPr>
      <w:r w:rsidRPr="00FE3D73">
        <w:rPr>
          <w:rFonts w:cs="Arial"/>
          <w:sz w:val="20"/>
          <w:szCs w:val="20"/>
        </w:rPr>
        <w:t>zavarovalnica ali pozavarovalnica,</w:t>
      </w:r>
    </w:p>
    <w:p w:rsidR="007A1B9C" w:rsidRPr="00FE3D73" w:rsidRDefault="007A1B9C" w:rsidP="007A1B9C">
      <w:pPr>
        <w:pStyle w:val="tevilnatoka"/>
        <w:spacing w:line="260" w:lineRule="exact"/>
        <w:rPr>
          <w:rFonts w:cs="Arial"/>
          <w:sz w:val="20"/>
          <w:szCs w:val="20"/>
        </w:rPr>
      </w:pPr>
      <w:r w:rsidRPr="00FE3D73">
        <w:rPr>
          <w:rFonts w:cs="Arial"/>
          <w:sz w:val="20"/>
          <w:szCs w:val="20"/>
        </w:rPr>
        <w:t>kolektivni naložbeni podjemi KNPVP in družbe, ki upravljajo te podjeme,</w:t>
      </w:r>
    </w:p>
    <w:p w:rsidR="007A1B9C" w:rsidRPr="00FE3D73" w:rsidRDefault="007A1B9C" w:rsidP="007A1B9C">
      <w:pPr>
        <w:pStyle w:val="tevilnatoka"/>
        <w:spacing w:line="260" w:lineRule="exact"/>
        <w:rPr>
          <w:rFonts w:cs="Arial"/>
          <w:sz w:val="20"/>
          <w:szCs w:val="20"/>
        </w:rPr>
      </w:pPr>
      <w:r w:rsidRPr="00FE3D73">
        <w:rPr>
          <w:rFonts w:cs="Arial"/>
          <w:sz w:val="20"/>
          <w:szCs w:val="20"/>
        </w:rPr>
        <w:t>pokojninski skladi in družbe, ki upravljajo te sklade,</w:t>
      </w:r>
    </w:p>
    <w:p w:rsidR="007A1B9C" w:rsidRPr="00FE3D73" w:rsidRDefault="007A1B9C" w:rsidP="007A1B9C">
      <w:pPr>
        <w:pStyle w:val="tevilnatoka"/>
        <w:spacing w:line="260" w:lineRule="exact"/>
        <w:rPr>
          <w:rFonts w:cs="Arial"/>
          <w:sz w:val="20"/>
          <w:szCs w:val="20"/>
        </w:rPr>
      </w:pPr>
      <w:r w:rsidRPr="00FE3D73">
        <w:rPr>
          <w:rFonts w:cs="Arial"/>
          <w:sz w:val="20"/>
          <w:szCs w:val="20"/>
        </w:rPr>
        <w:t>druge nadzorovane finančne družbe držav članic,</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osebe iz drugega odstavka </w:t>
      </w:r>
      <w:r w:rsidRPr="00FE3D73">
        <w:rPr>
          <w:rFonts w:cs="Arial"/>
          <w:sz w:val="20"/>
          <w:szCs w:val="20"/>
        </w:rPr>
        <w:fldChar w:fldCharType="begin"/>
      </w:r>
      <w:r w:rsidRPr="00FE3D73">
        <w:rPr>
          <w:rFonts w:cs="Arial"/>
          <w:sz w:val="20"/>
          <w:szCs w:val="20"/>
        </w:rPr>
        <w:instrText xml:space="preserve"> REF _Ref488930267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62</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 xml:space="preserve">(3) Uvrstitev med primerne nasprotne stranke po prejšnjem odstavku ne izključuje pravice navedenih oseb, da zahtevajo bodisi na splošno bodisi v zvezi s posameznim poslom, da jih borznoposredniška družba obravnava kot stranke, za katere se uporabljajo določbe tega zakona, </w:t>
      </w:r>
      <w:r w:rsidRPr="00FE3D73">
        <w:rPr>
          <w:sz w:val="20"/>
          <w:szCs w:val="20"/>
        </w:rPr>
        <w:lastRenderedPageBreak/>
        <w:t xml:space="preserve">navedene v prvem odstavku tega člena. Če navedena oseba uresniči to pravico in če to osebo borznoposredniška družba v skladu z </w:t>
      </w:r>
      <w:r w:rsidRPr="00FE3D73">
        <w:rPr>
          <w:sz w:val="20"/>
          <w:szCs w:val="20"/>
        </w:rPr>
        <w:fldChar w:fldCharType="begin"/>
      </w:r>
      <w:r w:rsidRPr="00FE3D73">
        <w:rPr>
          <w:sz w:val="20"/>
          <w:szCs w:val="20"/>
        </w:rPr>
        <w:instrText xml:space="preserve"> REF _Ref488929600 \r \h  \* MERGEFORMAT </w:instrText>
      </w:r>
      <w:r w:rsidRPr="00FE3D73">
        <w:rPr>
          <w:sz w:val="20"/>
          <w:szCs w:val="20"/>
        </w:rPr>
      </w:r>
      <w:r w:rsidRPr="00FE3D73">
        <w:rPr>
          <w:sz w:val="20"/>
          <w:szCs w:val="20"/>
        </w:rPr>
        <w:fldChar w:fldCharType="separate"/>
      </w:r>
      <w:r w:rsidRPr="00FE3D73">
        <w:rPr>
          <w:sz w:val="20"/>
          <w:szCs w:val="20"/>
        </w:rPr>
        <w:t>248</w:t>
      </w:r>
      <w:r w:rsidRPr="00FE3D73">
        <w:rPr>
          <w:sz w:val="20"/>
          <w:szCs w:val="20"/>
        </w:rPr>
        <w:fldChar w:fldCharType="end"/>
      </w:r>
      <w:r w:rsidRPr="00FE3D73">
        <w:rPr>
          <w:sz w:val="20"/>
          <w:szCs w:val="20"/>
        </w:rPr>
        <w:t xml:space="preserve">. do </w:t>
      </w:r>
      <w:r w:rsidRPr="00FE3D73">
        <w:rPr>
          <w:sz w:val="20"/>
          <w:szCs w:val="20"/>
        </w:rPr>
        <w:fldChar w:fldCharType="begin"/>
      </w:r>
      <w:r w:rsidRPr="00FE3D73">
        <w:rPr>
          <w:sz w:val="20"/>
          <w:szCs w:val="20"/>
        </w:rPr>
        <w:instrText xml:space="preserve"> REF _Ref488941752 \r \h  \* MERGEFORMAT </w:instrText>
      </w:r>
      <w:r w:rsidRPr="00FE3D73">
        <w:rPr>
          <w:sz w:val="20"/>
          <w:szCs w:val="20"/>
        </w:rPr>
      </w:r>
      <w:r w:rsidRPr="00FE3D73">
        <w:rPr>
          <w:sz w:val="20"/>
          <w:szCs w:val="20"/>
        </w:rPr>
        <w:fldChar w:fldCharType="separate"/>
      </w:r>
      <w:r w:rsidRPr="00FE3D73">
        <w:rPr>
          <w:sz w:val="20"/>
          <w:szCs w:val="20"/>
        </w:rPr>
        <w:t>251</w:t>
      </w:r>
      <w:r w:rsidRPr="00FE3D73">
        <w:rPr>
          <w:sz w:val="20"/>
          <w:szCs w:val="20"/>
        </w:rPr>
        <w:fldChar w:fldCharType="end"/>
      </w:r>
      <w:r w:rsidRPr="00FE3D73">
        <w:rPr>
          <w:sz w:val="20"/>
          <w:szCs w:val="20"/>
        </w:rPr>
        <w:t>. členom tega zakona obravnava kot profesionalno stranko, je s pogodbo dovoljeno izključiti ali omejiti tudi uporabo oddelka 7.2, razen določb iz prvega stavka prvega odstavka tega člena.</w:t>
      </w:r>
    </w:p>
    <w:p w:rsidR="007A1B9C" w:rsidRPr="00FE3D73" w:rsidRDefault="007A1B9C" w:rsidP="007A1B9C">
      <w:pPr>
        <w:pStyle w:val="Odstavek"/>
        <w:spacing w:before="0" w:line="260" w:lineRule="exact"/>
        <w:rPr>
          <w:sz w:val="20"/>
          <w:szCs w:val="20"/>
        </w:rPr>
      </w:pPr>
      <w:r w:rsidRPr="00FE3D73">
        <w:rPr>
          <w:sz w:val="20"/>
          <w:szCs w:val="20"/>
        </w:rPr>
        <w:t>(4) Borznoposredniška družba lahko kot primerno nasprotno stranko obravnava tudi drugo družbo države članice, ki izpolnjuje vnaprej določene sorazmerne zahteve, ki vključujejo količinske pragove. Če namerava borznoposredniška družba skleniti posel z nasprotno stranko, za katero se uporablja pravo druge države članice, se za presojo in njeno obravnavo kot primerno nasprotno stranko uporablja pravo države članice, v kateri ima ta družba svoj sedež.</w:t>
      </w:r>
    </w:p>
    <w:p w:rsidR="007A1B9C" w:rsidRPr="00FE3D73" w:rsidRDefault="007A1B9C" w:rsidP="007A1B9C">
      <w:pPr>
        <w:pStyle w:val="Odstavek"/>
        <w:spacing w:before="0" w:line="260" w:lineRule="exact"/>
        <w:rPr>
          <w:sz w:val="20"/>
          <w:szCs w:val="20"/>
        </w:rPr>
      </w:pPr>
      <w:r w:rsidRPr="00FE3D73">
        <w:rPr>
          <w:sz w:val="20"/>
          <w:szCs w:val="20"/>
        </w:rPr>
        <w:t>(5) Borznoposredniška družba pred izvršitvijo naročila za družbo iz prejšnjega odstavka od te družbe pridobi izrecno soglasje, da jo borznoposredniška družba obravnava kot primerno nasprotno stranko. To soglasje je lahko dano bodisi kot splošno soglasje za vse posle bodisi za posamezen posel.</w:t>
      </w:r>
    </w:p>
    <w:p w:rsidR="007A1B9C" w:rsidRPr="00FE3D73" w:rsidRDefault="007A1B9C" w:rsidP="007A1B9C">
      <w:pPr>
        <w:pStyle w:val="Odstavek"/>
        <w:spacing w:before="0" w:line="260" w:lineRule="exact"/>
        <w:rPr>
          <w:sz w:val="20"/>
          <w:szCs w:val="20"/>
        </w:rPr>
      </w:pPr>
      <w:r w:rsidRPr="00FE3D73">
        <w:rPr>
          <w:sz w:val="20"/>
          <w:szCs w:val="20"/>
        </w:rPr>
        <w:t>(6) Borznoposredniška družba lahko kot primerno nasprotno stranko obravnava tudi:</w:t>
      </w:r>
    </w:p>
    <w:p w:rsidR="007A1B9C" w:rsidRPr="00FE3D73" w:rsidRDefault="007A1B9C" w:rsidP="007A1B9C">
      <w:pPr>
        <w:pStyle w:val="tevilnatoka"/>
        <w:numPr>
          <w:ilvl w:val="0"/>
          <w:numId w:val="159"/>
        </w:numPr>
        <w:spacing w:line="260" w:lineRule="exact"/>
        <w:rPr>
          <w:rFonts w:cs="Arial"/>
          <w:sz w:val="20"/>
          <w:szCs w:val="20"/>
        </w:rPr>
      </w:pPr>
      <w:r w:rsidRPr="00FE3D73">
        <w:rPr>
          <w:rFonts w:cs="Arial"/>
          <w:sz w:val="20"/>
          <w:szCs w:val="20"/>
        </w:rPr>
        <w:t>osebe tretje države, ki so enakovredne osebam iz drugega odstavka tega člena, in</w:t>
      </w:r>
    </w:p>
    <w:p w:rsidR="007A1B9C" w:rsidRPr="00FE3D73" w:rsidRDefault="007A1B9C" w:rsidP="007A1B9C">
      <w:pPr>
        <w:pStyle w:val="tevilnatoka"/>
        <w:spacing w:line="260" w:lineRule="exact"/>
        <w:rPr>
          <w:rFonts w:cs="Arial"/>
          <w:sz w:val="20"/>
          <w:szCs w:val="20"/>
        </w:rPr>
      </w:pPr>
      <w:r w:rsidRPr="00FE3D73">
        <w:rPr>
          <w:rFonts w:cs="Arial"/>
          <w:sz w:val="20"/>
          <w:szCs w:val="20"/>
        </w:rPr>
        <w:t>družbe tretje države, ki izpolnjujejo zahteve iz četrtega odstavka tega člena.</w:t>
      </w:r>
    </w:p>
    <w:p w:rsidR="007A1B9C" w:rsidRPr="00FE3D73" w:rsidRDefault="007A1B9C" w:rsidP="007A1B9C">
      <w:pPr>
        <w:pStyle w:val="Odstavek"/>
        <w:spacing w:before="0" w:line="260" w:lineRule="exact"/>
        <w:rPr>
          <w:sz w:val="20"/>
          <w:szCs w:val="20"/>
        </w:rPr>
      </w:pPr>
      <w:r w:rsidRPr="00FE3D73">
        <w:rPr>
          <w:sz w:val="20"/>
          <w:szCs w:val="20"/>
        </w:rPr>
        <w:t>(7) Borznoposredniška družba pri opravljanju investicijskih in pomožnih investicijskih storitev za primerno nasprotno stranko ravna vestno, pošteno in z ustrezno profesionalno skrbnostjo ter jim da informacije, ki so poštene, jasne in niso zavajajoče, pri čemer upošteva značilnosti primerne nasprotne stranke in njenih poslov.</w:t>
      </w:r>
    </w:p>
    <w:p w:rsidR="007A1B9C" w:rsidRPr="00FE3D73" w:rsidRDefault="007A1B9C" w:rsidP="007A1B9C">
      <w:pPr>
        <w:pStyle w:val="len"/>
        <w:numPr>
          <w:ilvl w:val="0"/>
          <w:numId w:val="413"/>
        </w:numPr>
        <w:spacing w:before="0" w:line="260" w:lineRule="exact"/>
        <w:rPr>
          <w:sz w:val="20"/>
          <w:szCs w:val="20"/>
        </w:rPr>
      </w:pPr>
      <w:bookmarkStart w:id="403" w:name="_Ref503953552"/>
      <w:r w:rsidRPr="00FE3D73">
        <w:rPr>
          <w:sz w:val="20"/>
          <w:szCs w:val="20"/>
        </w:rPr>
        <w:t>člen</w:t>
      </w:r>
      <w:bookmarkEnd w:id="403"/>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(obračun o opravljenem poslu)</w:t>
      </w:r>
    </w:p>
    <w:p w:rsidR="007A1B9C" w:rsidRPr="00FE3D73" w:rsidRDefault="007A1B9C" w:rsidP="007A1B9C">
      <w:pPr>
        <w:pStyle w:val="Odstavek"/>
        <w:spacing w:before="0" w:line="260" w:lineRule="exact"/>
        <w:rPr>
          <w:sz w:val="20"/>
          <w:szCs w:val="20"/>
        </w:rPr>
      </w:pPr>
      <w:r w:rsidRPr="00FE3D73">
        <w:rPr>
          <w:sz w:val="20"/>
          <w:szCs w:val="20"/>
        </w:rPr>
        <w:t>(1) Borznoposredniška družba najpozneje naslednji delovni dan po izpolnitvi obveznosti iz posla, ki ga je sklenila za račun stranke, tej pošlje obračun opravljenega posla, če ni v drugem in tretjem odstavku tega člena določeno drugače.</w:t>
      </w:r>
    </w:p>
    <w:p w:rsidR="007A1B9C" w:rsidRPr="00FE3D73" w:rsidRDefault="007A1B9C" w:rsidP="007A1B9C">
      <w:pPr>
        <w:pStyle w:val="Odstavek"/>
        <w:spacing w:before="0" w:line="260" w:lineRule="exact"/>
        <w:rPr>
          <w:sz w:val="20"/>
          <w:szCs w:val="20"/>
        </w:rPr>
      </w:pPr>
      <w:r w:rsidRPr="00FE3D73">
        <w:rPr>
          <w:sz w:val="20"/>
          <w:szCs w:val="20"/>
        </w:rPr>
        <w:t>(2) Borznoposredniška družba, ki je posredovala pri sklenitvi posla v drugi državi članici, obračun opravljenega posla pošlje stranki najpozneje naslednji delovni dan po dnevu, ko od investicijskega podjetja države članice, prek katerega je zagotovila izvršitev naročila stranke, prejeme ustrezen obračun tega posla.</w:t>
      </w:r>
    </w:p>
    <w:p w:rsidR="007A1B9C" w:rsidRPr="00FE3D73" w:rsidRDefault="007A1B9C" w:rsidP="007A1B9C">
      <w:pPr>
        <w:pStyle w:val="Odstavek"/>
        <w:spacing w:before="0" w:line="260" w:lineRule="exact"/>
        <w:rPr>
          <w:sz w:val="20"/>
          <w:szCs w:val="20"/>
        </w:rPr>
      </w:pPr>
      <w:r w:rsidRPr="00FE3D73">
        <w:rPr>
          <w:sz w:val="20"/>
          <w:szCs w:val="20"/>
        </w:rPr>
        <w:t>(3) Prejšnji odstavek se smiselno uporablja tudi za sklenitev posla v tretji državi.</w:t>
      </w:r>
    </w:p>
    <w:p w:rsidR="007A1B9C" w:rsidRPr="00FE3D73" w:rsidRDefault="007A1B9C" w:rsidP="007A1B9C">
      <w:pPr>
        <w:pStyle w:val="Odsek"/>
        <w:spacing w:before="0" w:line="260" w:lineRule="exact"/>
        <w:rPr>
          <w:sz w:val="20"/>
          <w:szCs w:val="20"/>
        </w:rPr>
      </w:pPr>
      <w:r w:rsidRPr="00FE3D73">
        <w:rPr>
          <w:sz w:val="20"/>
          <w:szCs w:val="20"/>
        </w:rPr>
        <w:t>7.2.3.3 Posebna pravila za poslovanje prek odvisnih borznoposredniških zastopnikov</w:t>
      </w:r>
    </w:p>
    <w:p w:rsidR="007A1B9C" w:rsidRPr="00FE3D73" w:rsidRDefault="007A1B9C" w:rsidP="007A1B9C">
      <w:pPr>
        <w:pStyle w:val="len"/>
        <w:numPr>
          <w:ilvl w:val="0"/>
          <w:numId w:val="413"/>
        </w:numPr>
        <w:spacing w:before="0" w:line="260" w:lineRule="exact"/>
        <w:rPr>
          <w:sz w:val="20"/>
          <w:szCs w:val="20"/>
        </w:rPr>
      </w:pPr>
      <w:bookmarkStart w:id="404" w:name="_Ref488931867"/>
      <w:r w:rsidRPr="00FE3D73">
        <w:rPr>
          <w:sz w:val="20"/>
          <w:szCs w:val="20"/>
        </w:rPr>
        <w:t>člen</w:t>
      </w:r>
      <w:bookmarkEnd w:id="404"/>
    </w:p>
    <w:p w:rsidR="007A1B9C" w:rsidRPr="00FE3D73" w:rsidRDefault="007A1B9C" w:rsidP="007A1B9C">
      <w:pPr>
        <w:pStyle w:val="lennaslov"/>
        <w:spacing w:line="260" w:lineRule="exact"/>
        <w:rPr>
          <w:sz w:val="20"/>
          <w:szCs w:val="20"/>
        </w:rPr>
      </w:pPr>
      <w:r w:rsidRPr="00FE3D73">
        <w:rPr>
          <w:sz w:val="20"/>
          <w:szCs w:val="20"/>
        </w:rPr>
        <w:t>(register odvisnih borznoposredniških zastopnikov)</w:t>
      </w:r>
    </w:p>
    <w:p w:rsidR="007A1B9C" w:rsidRPr="00FE3D73" w:rsidRDefault="007A1B9C" w:rsidP="007A1B9C">
      <w:pPr>
        <w:pStyle w:val="Odstavek"/>
        <w:spacing w:before="0" w:line="260" w:lineRule="exact"/>
        <w:rPr>
          <w:sz w:val="20"/>
          <w:szCs w:val="20"/>
        </w:rPr>
      </w:pPr>
      <w:r w:rsidRPr="00FE3D73">
        <w:rPr>
          <w:sz w:val="20"/>
          <w:szCs w:val="20"/>
        </w:rPr>
        <w:t>(1) Agencija za namen tega zakona vodi register odvisnih borznoposredniških zastopnikov s sedežem v Republiki Sloveniji (v nadaljnjem besedilu: register zastopnikov).</w:t>
      </w:r>
    </w:p>
    <w:p w:rsidR="007A1B9C" w:rsidRPr="00FE3D73" w:rsidRDefault="007A1B9C" w:rsidP="007A1B9C">
      <w:pPr>
        <w:pStyle w:val="Odstavek"/>
        <w:spacing w:before="0" w:line="260" w:lineRule="exact"/>
        <w:rPr>
          <w:sz w:val="20"/>
          <w:szCs w:val="20"/>
        </w:rPr>
      </w:pPr>
      <w:r w:rsidRPr="00FE3D73">
        <w:rPr>
          <w:sz w:val="20"/>
          <w:szCs w:val="20"/>
        </w:rPr>
        <w:t>(2) Odvisni borznoposredniški zastopnik se vpiše v register zastopnikov, če ima dobro ime ter ustrezno splošno, poslovno in profesionalno znanje, potrebno za opravljanje zadevnih investicijskih in pomožnih storitev in jasno posredovanje vseh informacij glede storitev, ki jih ponuja strankam ali morebitnim strankam.</w:t>
      </w:r>
    </w:p>
    <w:p w:rsidR="007A1B9C" w:rsidRPr="00FE3D73" w:rsidRDefault="007A1B9C" w:rsidP="007A1B9C">
      <w:pPr>
        <w:pStyle w:val="Odstavek"/>
        <w:spacing w:before="0" w:line="260" w:lineRule="exact"/>
        <w:rPr>
          <w:sz w:val="20"/>
          <w:szCs w:val="20"/>
        </w:rPr>
      </w:pPr>
      <w:r w:rsidRPr="00FE3D73">
        <w:rPr>
          <w:sz w:val="20"/>
          <w:szCs w:val="20"/>
        </w:rPr>
        <w:t>(3) Agencija o zahtevi za vpis v register zastopnikov odloči z odločbo.</w:t>
      </w:r>
    </w:p>
    <w:p w:rsidR="007A1B9C" w:rsidRPr="00FE3D73" w:rsidRDefault="007A1B9C" w:rsidP="007A1B9C">
      <w:pPr>
        <w:pStyle w:val="Odstavek"/>
        <w:spacing w:before="0" w:line="260" w:lineRule="exact"/>
        <w:rPr>
          <w:sz w:val="20"/>
          <w:szCs w:val="20"/>
        </w:rPr>
      </w:pPr>
      <w:r w:rsidRPr="00FE3D73">
        <w:rPr>
          <w:sz w:val="20"/>
          <w:szCs w:val="20"/>
        </w:rPr>
        <w:t>(4) Za namen vodenja registra zastopnikov, register vsebuje najmanj te podatke o osebah iz prvega odstavka tega člena:</w:t>
      </w:r>
    </w:p>
    <w:p w:rsidR="007A1B9C" w:rsidRPr="00FE3D73" w:rsidRDefault="007A1B9C" w:rsidP="007A1B9C">
      <w:pPr>
        <w:pStyle w:val="tevilnatoka"/>
        <w:numPr>
          <w:ilvl w:val="0"/>
          <w:numId w:val="160"/>
        </w:numPr>
        <w:spacing w:line="260" w:lineRule="exact"/>
        <w:rPr>
          <w:rFonts w:cs="Arial"/>
          <w:sz w:val="20"/>
          <w:szCs w:val="20"/>
        </w:rPr>
      </w:pPr>
      <w:r w:rsidRPr="00FE3D73">
        <w:rPr>
          <w:rFonts w:cs="Arial"/>
          <w:sz w:val="20"/>
          <w:szCs w:val="20"/>
        </w:rPr>
        <w:t>opravilna številka zadeve,</w:t>
      </w:r>
    </w:p>
    <w:p w:rsidR="007A1B9C" w:rsidRPr="00FE3D73" w:rsidRDefault="007A1B9C" w:rsidP="007A1B9C">
      <w:pPr>
        <w:pStyle w:val="tevilnatoka"/>
        <w:spacing w:line="260" w:lineRule="exact"/>
        <w:rPr>
          <w:rFonts w:cs="Arial"/>
          <w:sz w:val="20"/>
          <w:szCs w:val="20"/>
        </w:rPr>
      </w:pPr>
      <w:r w:rsidRPr="00FE3D73">
        <w:rPr>
          <w:rFonts w:cs="Arial"/>
          <w:sz w:val="20"/>
          <w:szCs w:val="20"/>
        </w:rPr>
        <w:t>ime, priimek in stalno prebivališče fizične osebe oziroma firmo in sedež pravne osebe.</w:t>
      </w:r>
    </w:p>
    <w:p w:rsidR="007A1B9C" w:rsidRPr="00FE3D73" w:rsidRDefault="007A1B9C" w:rsidP="007A1B9C">
      <w:pPr>
        <w:pStyle w:val="Odstavek"/>
        <w:spacing w:before="0" w:line="260" w:lineRule="exact"/>
        <w:rPr>
          <w:sz w:val="20"/>
          <w:szCs w:val="20"/>
        </w:rPr>
      </w:pPr>
      <w:r w:rsidRPr="00FE3D73">
        <w:rPr>
          <w:sz w:val="20"/>
          <w:szCs w:val="20"/>
        </w:rPr>
        <w:t>(5) Agencija borznoposredniški družbi zagotovi vse informacije, s katerimi razpolaga in jih borznoposredniška družba potrebuje za preveritev ustreznih lastnosti odvisnega borznoposredniškega zastopnika iz prvega odstavka tega člena, ki ga namerava pooblastiti.</w:t>
      </w:r>
    </w:p>
    <w:p w:rsidR="007A1B9C" w:rsidRPr="00FE3D73" w:rsidRDefault="007A1B9C" w:rsidP="007A1B9C">
      <w:pPr>
        <w:pStyle w:val="Odstavek"/>
        <w:spacing w:before="0" w:line="260" w:lineRule="exact"/>
        <w:rPr>
          <w:sz w:val="20"/>
          <w:szCs w:val="20"/>
        </w:rPr>
      </w:pPr>
      <w:r w:rsidRPr="00FE3D73">
        <w:rPr>
          <w:sz w:val="20"/>
          <w:szCs w:val="20"/>
        </w:rPr>
        <w:t>(6) Agencija redno vzdržuje register zastopnikov in omogoča javno dostopnost podatkov, ki se vpisujejo vanj.</w:t>
      </w:r>
    </w:p>
    <w:p w:rsidR="007A1B9C" w:rsidRPr="00FE3D73" w:rsidRDefault="007A1B9C" w:rsidP="007A1B9C">
      <w:pPr>
        <w:pStyle w:val="Odstavek"/>
        <w:spacing w:before="0" w:line="260" w:lineRule="exact"/>
        <w:rPr>
          <w:sz w:val="20"/>
          <w:szCs w:val="20"/>
        </w:rPr>
      </w:pPr>
      <w:r w:rsidRPr="00FE3D73">
        <w:rPr>
          <w:sz w:val="20"/>
          <w:szCs w:val="20"/>
        </w:rPr>
        <w:t xml:space="preserve">(7) Za vpis in izbris odvisnih borznoposredniških zastopnikov iz registra zastopnikov se smiselno uporabljajo </w:t>
      </w:r>
      <w:r w:rsidRPr="00FE3D73">
        <w:rPr>
          <w:sz w:val="20"/>
          <w:szCs w:val="20"/>
        </w:rPr>
        <w:fldChar w:fldCharType="begin"/>
      </w:r>
      <w:r w:rsidRPr="00FE3D73">
        <w:rPr>
          <w:sz w:val="20"/>
          <w:szCs w:val="20"/>
        </w:rPr>
        <w:instrText xml:space="preserve"> REF _Ref488943621 \r \h  \* MERGEFORMAT </w:instrText>
      </w:r>
      <w:r w:rsidRPr="00FE3D73">
        <w:rPr>
          <w:sz w:val="20"/>
          <w:szCs w:val="20"/>
        </w:rPr>
      </w:r>
      <w:r w:rsidRPr="00FE3D73">
        <w:rPr>
          <w:sz w:val="20"/>
          <w:szCs w:val="20"/>
        </w:rPr>
        <w:fldChar w:fldCharType="separate"/>
      </w:r>
      <w:r w:rsidRPr="00FE3D73">
        <w:rPr>
          <w:sz w:val="20"/>
          <w:szCs w:val="20"/>
        </w:rPr>
        <w:t>222</w:t>
      </w:r>
      <w:r w:rsidRPr="00FE3D73">
        <w:rPr>
          <w:sz w:val="20"/>
          <w:szCs w:val="20"/>
        </w:rPr>
        <w:fldChar w:fldCharType="end"/>
      </w:r>
      <w:r w:rsidRPr="00FE3D73">
        <w:rPr>
          <w:sz w:val="20"/>
          <w:szCs w:val="20"/>
        </w:rPr>
        <w:t xml:space="preserve">. člen in </w:t>
      </w:r>
      <w:r w:rsidRPr="00FE3D73">
        <w:rPr>
          <w:sz w:val="20"/>
          <w:szCs w:val="20"/>
        </w:rPr>
        <w:fldChar w:fldCharType="begin"/>
      </w:r>
      <w:r w:rsidRPr="00FE3D73">
        <w:rPr>
          <w:sz w:val="20"/>
          <w:szCs w:val="20"/>
        </w:rPr>
        <w:instrText xml:space="preserve"> REF _Ref488943644 \r \h  \* MERGEFORMAT </w:instrText>
      </w:r>
      <w:r w:rsidRPr="00FE3D73">
        <w:rPr>
          <w:sz w:val="20"/>
          <w:szCs w:val="20"/>
        </w:rPr>
      </w:r>
      <w:r w:rsidRPr="00FE3D73">
        <w:rPr>
          <w:sz w:val="20"/>
          <w:szCs w:val="20"/>
        </w:rPr>
        <w:fldChar w:fldCharType="separate"/>
      </w:r>
      <w:r w:rsidRPr="00FE3D73">
        <w:rPr>
          <w:sz w:val="20"/>
          <w:szCs w:val="20"/>
        </w:rPr>
        <w:t>224</w:t>
      </w:r>
      <w:r w:rsidRPr="00FE3D73">
        <w:rPr>
          <w:sz w:val="20"/>
          <w:szCs w:val="20"/>
        </w:rPr>
        <w:fldChar w:fldCharType="end"/>
      </w:r>
      <w:r w:rsidRPr="00FE3D73">
        <w:rPr>
          <w:sz w:val="20"/>
          <w:szCs w:val="20"/>
        </w:rPr>
        <w:t xml:space="preserve">. do </w:t>
      </w:r>
      <w:r w:rsidRPr="00FE3D73">
        <w:rPr>
          <w:sz w:val="20"/>
          <w:szCs w:val="20"/>
        </w:rPr>
        <w:fldChar w:fldCharType="begin"/>
      </w:r>
      <w:r w:rsidRPr="00FE3D73">
        <w:rPr>
          <w:sz w:val="20"/>
          <w:szCs w:val="20"/>
        </w:rPr>
        <w:instrText xml:space="preserve"> REF _Ref488943658 \r \h  \* MERGEFORMAT </w:instrText>
      </w:r>
      <w:r w:rsidRPr="00FE3D73">
        <w:rPr>
          <w:sz w:val="20"/>
          <w:szCs w:val="20"/>
        </w:rPr>
      </w:r>
      <w:r w:rsidRPr="00FE3D73">
        <w:rPr>
          <w:sz w:val="20"/>
          <w:szCs w:val="20"/>
        </w:rPr>
        <w:fldChar w:fldCharType="separate"/>
      </w:r>
      <w:r w:rsidRPr="00FE3D73">
        <w:rPr>
          <w:sz w:val="20"/>
          <w:szCs w:val="20"/>
        </w:rPr>
        <w:t>226</w:t>
      </w:r>
      <w:r w:rsidRPr="00FE3D73">
        <w:rPr>
          <w:sz w:val="20"/>
          <w:szCs w:val="20"/>
        </w:rPr>
        <w:fldChar w:fldCharType="end"/>
      </w:r>
      <w:r w:rsidRPr="00FE3D73">
        <w:rPr>
          <w:sz w:val="20"/>
          <w:szCs w:val="20"/>
        </w:rPr>
        <w:t>. člen tega zakona.</w:t>
      </w:r>
    </w:p>
    <w:p w:rsidR="007A1B9C" w:rsidRPr="00FE3D73" w:rsidRDefault="007A1B9C" w:rsidP="007A1B9C">
      <w:pPr>
        <w:pStyle w:val="Odstavek"/>
        <w:spacing w:before="0" w:line="260" w:lineRule="exact"/>
        <w:rPr>
          <w:sz w:val="20"/>
          <w:szCs w:val="20"/>
        </w:rPr>
      </w:pPr>
      <w:r w:rsidRPr="00FE3D73">
        <w:rPr>
          <w:sz w:val="20"/>
          <w:szCs w:val="20"/>
        </w:rPr>
        <w:t xml:space="preserve">(8) Agencija izbriše odvisnega borznoposredniškega zastopnika iz registra tudi v primeru, če nima poravnanih obveznosti do agencije ali da preneha obstajati. </w:t>
      </w:r>
    </w:p>
    <w:p w:rsidR="007A1B9C" w:rsidRPr="00FE3D73" w:rsidRDefault="007A1B9C" w:rsidP="007A1B9C">
      <w:pPr>
        <w:pStyle w:val="len"/>
        <w:numPr>
          <w:ilvl w:val="0"/>
          <w:numId w:val="413"/>
        </w:numPr>
        <w:spacing w:before="0" w:line="260" w:lineRule="exact"/>
        <w:rPr>
          <w:sz w:val="20"/>
          <w:szCs w:val="20"/>
        </w:rPr>
      </w:pPr>
      <w:bookmarkStart w:id="405" w:name="_Ref503953595"/>
      <w:bookmarkStart w:id="406" w:name="_Ref488930593"/>
      <w:r w:rsidRPr="00FE3D73">
        <w:rPr>
          <w:sz w:val="20"/>
          <w:szCs w:val="20"/>
        </w:rPr>
        <w:lastRenderedPageBreak/>
        <w:t>člen</w:t>
      </w:r>
      <w:bookmarkEnd w:id="405"/>
      <w:r w:rsidRPr="00FE3D73">
        <w:rPr>
          <w:sz w:val="20"/>
          <w:szCs w:val="20"/>
        </w:rPr>
        <w:t xml:space="preserve"> </w:t>
      </w:r>
      <w:bookmarkEnd w:id="406"/>
    </w:p>
    <w:p w:rsidR="007A1B9C" w:rsidRPr="00FE3D73" w:rsidRDefault="007A1B9C" w:rsidP="007A1B9C">
      <w:pPr>
        <w:pStyle w:val="lennaslov"/>
        <w:spacing w:line="260" w:lineRule="exact"/>
        <w:rPr>
          <w:sz w:val="20"/>
          <w:szCs w:val="20"/>
        </w:rPr>
      </w:pPr>
      <w:r w:rsidRPr="00FE3D73">
        <w:rPr>
          <w:sz w:val="20"/>
          <w:szCs w:val="20"/>
        </w:rPr>
        <w:t>(odgovornost borznoposredniške družbe za ravnanje odvisnega borznoposredniškega zastopnika)</w:t>
      </w:r>
    </w:p>
    <w:p w:rsidR="007A1B9C" w:rsidRPr="00FE3D73" w:rsidRDefault="007A1B9C" w:rsidP="007A1B9C">
      <w:pPr>
        <w:pStyle w:val="Odstavek"/>
        <w:spacing w:before="0" w:line="260" w:lineRule="exact"/>
        <w:rPr>
          <w:sz w:val="20"/>
          <w:szCs w:val="20"/>
        </w:rPr>
      </w:pPr>
      <w:r w:rsidRPr="00FE3D73">
        <w:rPr>
          <w:sz w:val="20"/>
          <w:szCs w:val="20"/>
        </w:rPr>
        <w:t xml:space="preserve">(1) Borznoposredniška družba lahko v skladu z </w:t>
      </w:r>
      <w:r w:rsidRPr="00FE3D73">
        <w:rPr>
          <w:sz w:val="20"/>
          <w:szCs w:val="20"/>
        </w:rPr>
        <w:fldChar w:fldCharType="begin"/>
      </w:r>
      <w:r w:rsidRPr="00FE3D73">
        <w:rPr>
          <w:sz w:val="20"/>
          <w:szCs w:val="20"/>
        </w:rPr>
        <w:instrText xml:space="preserve"> REF _Ref488931911 \r \h  \* MERGEFORMAT </w:instrText>
      </w:r>
      <w:r w:rsidRPr="00FE3D73">
        <w:rPr>
          <w:sz w:val="20"/>
          <w:szCs w:val="20"/>
        </w:rPr>
      </w:r>
      <w:r w:rsidRPr="00FE3D73">
        <w:rPr>
          <w:sz w:val="20"/>
          <w:szCs w:val="20"/>
        </w:rPr>
        <w:fldChar w:fldCharType="separate"/>
      </w:r>
      <w:r w:rsidRPr="00FE3D73">
        <w:rPr>
          <w:sz w:val="20"/>
          <w:szCs w:val="20"/>
        </w:rPr>
        <w:t>282</w:t>
      </w:r>
      <w:r w:rsidRPr="00FE3D73">
        <w:rPr>
          <w:sz w:val="20"/>
          <w:szCs w:val="20"/>
        </w:rPr>
        <w:fldChar w:fldCharType="end"/>
      </w:r>
      <w:r w:rsidRPr="00FE3D73">
        <w:rPr>
          <w:sz w:val="20"/>
          <w:szCs w:val="20"/>
        </w:rPr>
        <w:t>. členom tega zakona odvisnega borznoposredniškega zastopnika pooblasti, da v njenem imenu opravlja naslednja dejanja:</w:t>
      </w:r>
    </w:p>
    <w:p w:rsidR="007A1B9C" w:rsidRPr="00FE3D73" w:rsidRDefault="007A1B9C" w:rsidP="007A1B9C">
      <w:pPr>
        <w:pStyle w:val="tevilnatoka"/>
        <w:numPr>
          <w:ilvl w:val="0"/>
          <w:numId w:val="161"/>
        </w:numPr>
        <w:spacing w:line="260" w:lineRule="exact"/>
        <w:rPr>
          <w:rFonts w:cs="Arial"/>
          <w:sz w:val="20"/>
          <w:szCs w:val="20"/>
        </w:rPr>
      </w:pPr>
      <w:r w:rsidRPr="00FE3D73">
        <w:rPr>
          <w:rFonts w:cs="Arial"/>
          <w:sz w:val="20"/>
          <w:szCs w:val="20"/>
        </w:rPr>
        <w:t>predstavlja njene storitve,</w:t>
      </w:r>
    </w:p>
    <w:p w:rsidR="007A1B9C" w:rsidRPr="00FE3D73" w:rsidRDefault="007A1B9C" w:rsidP="007A1B9C">
      <w:pPr>
        <w:pStyle w:val="tevilnatoka"/>
        <w:spacing w:line="260" w:lineRule="exact"/>
        <w:rPr>
          <w:rFonts w:cs="Arial"/>
          <w:sz w:val="20"/>
          <w:szCs w:val="20"/>
        </w:rPr>
      </w:pPr>
      <w:r w:rsidRPr="00FE3D73">
        <w:rPr>
          <w:rFonts w:cs="Arial"/>
          <w:sz w:val="20"/>
          <w:szCs w:val="20"/>
        </w:rPr>
        <w:t>pridobiva posle,</w:t>
      </w:r>
    </w:p>
    <w:p w:rsidR="007A1B9C" w:rsidRPr="00FE3D73" w:rsidRDefault="007A1B9C" w:rsidP="007A1B9C">
      <w:pPr>
        <w:pStyle w:val="tevilnatoka"/>
        <w:spacing w:line="260" w:lineRule="exact"/>
        <w:rPr>
          <w:rFonts w:cs="Arial"/>
          <w:sz w:val="20"/>
          <w:szCs w:val="20"/>
        </w:rPr>
      </w:pPr>
      <w:r w:rsidRPr="00FE3D73">
        <w:rPr>
          <w:rFonts w:cs="Arial"/>
          <w:sz w:val="20"/>
          <w:szCs w:val="20"/>
        </w:rPr>
        <w:t>sprejema in posreduje naročila strank oziroma morebitnih strank,</w:t>
      </w:r>
    </w:p>
    <w:p w:rsidR="007A1B9C" w:rsidRPr="00FE3D73" w:rsidRDefault="007A1B9C" w:rsidP="007A1B9C">
      <w:pPr>
        <w:pStyle w:val="tevilnatoka"/>
        <w:spacing w:line="260" w:lineRule="exact"/>
        <w:rPr>
          <w:rFonts w:cs="Arial"/>
          <w:sz w:val="20"/>
          <w:szCs w:val="20"/>
        </w:rPr>
      </w:pPr>
      <w:r w:rsidRPr="00FE3D73">
        <w:rPr>
          <w:rFonts w:cs="Arial"/>
          <w:sz w:val="20"/>
          <w:szCs w:val="20"/>
        </w:rPr>
        <w:t>prodaja finančne instrumente in</w:t>
      </w:r>
    </w:p>
    <w:p w:rsidR="007A1B9C" w:rsidRPr="00FE3D73" w:rsidRDefault="007A1B9C" w:rsidP="007A1B9C">
      <w:pPr>
        <w:pStyle w:val="tevilnatoka"/>
        <w:spacing w:line="260" w:lineRule="exact"/>
        <w:rPr>
          <w:rFonts w:cs="Arial"/>
          <w:sz w:val="20"/>
          <w:szCs w:val="20"/>
        </w:rPr>
      </w:pPr>
      <w:r w:rsidRPr="00FE3D73">
        <w:rPr>
          <w:rFonts w:cs="Arial"/>
          <w:sz w:val="20"/>
          <w:szCs w:val="20"/>
        </w:rPr>
        <w:t>svetuje strankam ali morebitnim strankam v zvezi s finančnimi instrumenti iz prejšnje točke oziroma storitvami, ki jih ponuja borznoposredniška družba.</w:t>
      </w:r>
    </w:p>
    <w:p w:rsidR="007A1B9C" w:rsidRPr="00FE3D73" w:rsidRDefault="007A1B9C" w:rsidP="007A1B9C">
      <w:pPr>
        <w:pStyle w:val="Odstavek"/>
        <w:spacing w:before="0" w:line="260" w:lineRule="exact"/>
        <w:rPr>
          <w:sz w:val="20"/>
          <w:szCs w:val="20"/>
        </w:rPr>
      </w:pPr>
      <w:r w:rsidRPr="00FE3D73">
        <w:rPr>
          <w:sz w:val="20"/>
          <w:szCs w:val="20"/>
        </w:rPr>
        <w:t>(2) Borznoposredniška družba, ki pooblasti odvisnega borznoposredniškega zastopnika, ostane neomejeno in nepogojno odgovorna za vsa dejanja in opustitve tega zastopnika pri opravljanju dejanj v njenem imenu.</w:t>
      </w:r>
    </w:p>
    <w:p w:rsidR="007A1B9C" w:rsidRPr="00FE3D73" w:rsidRDefault="007A1B9C" w:rsidP="007A1B9C">
      <w:pPr>
        <w:pStyle w:val="Odstavek"/>
        <w:spacing w:before="0" w:line="260" w:lineRule="exact"/>
        <w:rPr>
          <w:sz w:val="20"/>
          <w:szCs w:val="20"/>
        </w:rPr>
      </w:pPr>
      <w:r w:rsidRPr="00FE3D73">
        <w:rPr>
          <w:sz w:val="20"/>
          <w:szCs w:val="20"/>
        </w:rPr>
        <w:t>(3) Borznoposredniška družba zagotovi, da odvisni borznoposredniški zastopnik takoj, ko vzpostavi stik, ali pred začetkom poslovanja s stranko ali morebitno stranko tej razkrije, da nastopa kot odvisni borznoposredniški zastopnik, in navede, katero borznoposredniško družbo zastopa.</w:t>
      </w:r>
    </w:p>
    <w:p w:rsidR="007A1B9C" w:rsidRPr="00FE3D73" w:rsidRDefault="007A1B9C" w:rsidP="007A1B9C">
      <w:pPr>
        <w:pStyle w:val="Odstavek"/>
        <w:spacing w:before="0" w:line="260" w:lineRule="exact"/>
        <w:rPr>
          <w:sz w:val="20"/>
          <w:szCs w:val="20"/>
        </w:rPr>
      </w:pPr>
      <w:r w:rsidRPr="00FE3D73">
        <w:rPr>
          <w:sz w:val="20"/>
          <w:szCs w:val="20"/>
        </w:rPr>
        <w:t>(4) Borznoposredniška družba odvisnega borznoposredniškega zastopnika ne sme pooblastiti, da v njenem imenu razpolaga s finančnimi instrumenti ali denarnim dobroimetjem strank.</w:t>
      </w:r>
    </w:p>
    <w:p w:rsidR="007A1B9C" w:rsidRPr="00FE3D73" w:rsidRDefault="007A1B9C" w:rsidP="007A1B9C">
      <w:pPr>
        <w:pStyle w:val="len"/>
        <w:numPr>
          <w:ilvl w:val="0"/>
          <w:numId w:val="413"/>
        </w:numPr>
        <w:spacing w:before="0" w:line="260" w:lineRule="exact"/>
        <w:rPr>
          <w:sz w:val="20"/>
          <w:szCs w:val="20"/>
        </w:rPr>
      </w:pPr>
      <w:bookmarkStart w:id="407" w:name="_Ref488931911"/>
      <w:r w:rsidRPr="00FE3D73">
        <w:rPr>
          <w:sz w:val="20"/>
          <w:szCs w:val="20"/>
        </w:rPr>
        <w:t>člen</w:t>
      </w:r>
      <w:bookmarkEnd w:id="407"/>
    </w:p>
    <w:p w:rsidR="007A1B9C" w:rsidRPr="00FE3D73" w:rsidRDefault="007A1B9C" w:rsidP="007A1B9C">
      <w:pPr>
        <w:pStyle w:val="lennaslov"/>
        <w:spacing w:line="260" w:lineRule="exact"/>
        <w:rPr>
          <w:sz w:val="20"/>
          <w:szCs w:val="20"/>
        </w:rPr>
      </w:pPr>
      <w:r w:rsidRPr="00FE3D73">
        <w:rPr>
          <w:sz w:val="20"/>
          <w:szCs w:val="20"/>
        </w:rPr>
        <w:t>(obveznosti borznoposredniške družbe v zvezi z odvisnimi borznoposredniškimi zastopniki)</w:t>
      </w:r>
    </w:p>
    <w:p w:rsidR="007A1B9C" w:rsidRPr="00FE3D73" w:rsidRDefault="007A1B9C" w:rsidP="007A1B9C">
      <w:pPr>
        <w:pStyle w:val="Odstavek"/>
        <w:spacing w:before="0" w:line="260" w:lineRule="exact"/>
        <w:rPr>
          <w:sz w:val="20"/>
          <w:szCs w:val="20"/>
        </w:rPr>
      </w:pPr>
      <w:r w:rsidRPr="00FE3D73">
        <w:rPr>
          <w:sz w:val="20"/>
          <w:szCs w:val="20"/>
        </w:rPr>
        <w:t xml:space="preserve">(1) Borznoposredniška družba lahko pooblasti samo odvisnega borznoposredniškega zastopnika, ki je vpisan v register zastopnikov iz </w:t>
      </w:r>
      <w:r w:rsidRPr="00FE3D73">
        <w:rPr>
          <w:sz w:val="20"/>
          <w:szCs w:val="20"/>
        </w:rPr>
        <w:fldChar w:fldCharType="begin"/>
      </w:r>
      <w:r w:rsidRPr="00FE3D73">
        <w:rPr>
          <w:sz w:val="20"/>
          <w:szCs w:val="20"/>
        </w:rPr>
        <w:instrText xml:space="preserve"> REF _Ref488931867 \r \h  \* MERGEFORMAT </w:instrText>
      </w:r>
      <w:r w:rsidRPr="00FE3D73">
        <w:rPr>
          <w:sz w:val="20"/>
          <w:szCs w:val="20"/>
        </w:rPr>
      </w:r>
      <w:r w:rsidRPr="00FE3D73">
        <w:rPr>
          <w:sz w:val="20"/>
          <w:szCs w:val="20"/>
        </w:rPr>
        <w:fldChar w:fldCharType="separate"/>
      </w:r>
      <w:r w:rsidRPr="00FE3D73">
        <w:rPr>
          <w:sz w:val="20"/>
          <w:szCs w:val="20"/>
        </w:rPr>
        <w:t>280</w:t>
      </w:r>
      <w:r w:rsidRPr="00FE3D73">
        <w:rPr>
          <w:sz w:val="20"/>
          <w:szCs w:val="20"/>
        </w:rPr>
        <w:fldChar w:fldCharType="end"/>
      </w:r>
      <w:r w:rsidRPr="00FE3D73">
        <w:rPr>
          <w:sz w:val="20"/>
          <w:szCs w:val="20"/>
        </w:rPr>
        <w:t>. člena ali v javni register odvisnih borznoposredniških zastopnikov druge države članice.</w:t>
      </w:r>
    </w:p>
    <w:p w:rsidR="007A1B9C" w:rsidRPr="00FE3D73" w:rsidRDefault="007A1B9C" w:rsidP="007A1B9C">
      <w:pPr>
        <w:pStyle w:val="Odstavek"/>
        <w:spacing w:before="0" w:line="260" w:lineRule="exact"/>
        <w:rPr>
          <w:sz w:val="20"/>
          <w:szCs w:val="20"/>
        </w:rPr>
      </w:pPr>
      <w:r w:rsidRPr="00FE3D73">
        <w:rPr>
          <w:sz w:val="20"/>
          <w:szCs w:val="20"/>
        </w:rPr>
        <w:t xml:space="preserve">(2) Borznoposredniška družba nadzoruje dejanja iz prvega odstavka </w:t>
      </w:r>
      <w:r w:rsidRPr="00FE3D73">
        <w:rPr>
          <w:sz w:val="20"/>
          <w:szCs w:val="20"/>
        </w:rPr>
        <w:fldChar w:fldCharType="begin"/>
      </w:r>
      <w:r w:rsidRPr="00FE3D73">
        <w:rPr>
          <w:sz w:val="20"/>
          <w:szCs w:val="20"/>
        </w:rPr>
        <w:instrText xml:space="preserve"> REF _Ref488930593 \r \h  \* MERGEFORMAT </w:instrText>
      </w:r>
      <w:r w:rsidRPr="00FE3D73">
        <w:rPr>
          <w:sz w:val="20"/>
          <w:szCs w:val="20"/>
        </w:rPr>
      </w:r>
      <w:r w:rsidRPr="00FE3D73">
        <w:rPr>
          <w:sz w:val="20"/>
          <w:szCs w:val="20"/>
        </w:rPr>
        <w:fldChar w:fldCharType="separate"/>
      </w:r>
      <w:r w:rsidRPr="00FE3D73">
        <w:rPr>
          <w:sz w:val="20"/>
          <w:szCs w:val="20"/>
        </w:rPr>
        <w:t>281</w:t>
      </w:r>
      <w:r w:rsidRPr="00FE3D73">
        <w:rPr>
          <w:sz w:val="20"/>
          <w:szCs w:val="20"/>
        </w:rPr>
        <w:fldChar w:fldCharType="end"/>
      </w:r>
      <w:r w:rsidRPr="00FE3D73">
        <w:rPr>
          <w:sz w:val="20"/>
          <w:szCs w:val="20"/>
        </w:rPr>
        <w:t xml:space="preserve">. člena tega zakona, ki jih v njenem imenu opravlja odvisni borznoposredniški zastopnik, in izvede vse ukrepe, potrebne za zagotovitev, da ta zastopnik pri opravljanju teh dejanj ravna v skladu s predpisi iz 1. točke prvega odstavka </w:t>
      </w:r>
      <w:r w:rsidRPr="00FE3D73">
        <w:rPr>
          <w:sz w:val="20"/>
          <w:szCs w:val="20"/>
        </w:rPr>
        <w:fldChar w:fldCharType="begin"/>
      </w:r>
      <w:r w:rsidRPr="00FE3D73">
        <w:rPr>
          <w:sz w:val="20"/>
          <w:szCs w:val="20"/>
        </w:rPr>
        <w:instrText xml:space="preserve"> REF _Ref488931477 \r \h  \* MERGEFORMAT </w:instrText>
      </w:r>
      <w:r w:rsidRPr="00FE3D73">
        <w:rPr>
          <w:sz w:val="20"/>
          <w:szCs w:val="20"/>
        </w:rPr>
      </w:r>
      <w:r w:rsidRPr="00FE3D73">
        <w:rPr>
          <w:sz w:val="20"/>
          <w:szCs w:val="20"/>
        </w:rPr>
        <w:fldChar w:fldCharType="separate"/>
      </w:r>
      <w:r w:rsidRPr="00FE3D73">
        <w:rPr>
          <w:sz w:val="20"/>
          <w:szCs w:val="20"/>
        </w:rPr>
        <w:t>234</w:t>
      </w:r>
      <w:r w:rsidRPr="00FE3D73">
        <w:rPr>
          <w:sz w:val="20"/>
          <w:szCs w:val="20"/>
        </w:rPr>
        <w:fldChar w:fldCharType="end"/>
      </w:r>
      <w:r w:rsidRPr="00FE3D73">
        <w:rPr>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(3) Borznoposredniška družba izvede vse ukrepe, potrebne za zagotovitev, da drugi posli, ki jih opravlja odvisni borznoposredniški zastopnik in za katere se ne uporabljajo določbe tega zakona o investicijskih ali pomožnih investicijskih storitvah in poslih, nimajo negativnega vpliva na opravljanje investicijskih storitev in poslov, ki jih odvisni borznoposredniški zastopnik opravlja za borznoposredniško družbo.</w:t>
      </w:r>
    </w:p>
    <w:p w:rsidR="007A1B9C" w:rsidRPr="00FE3D73" w:rsidRDefault="007A1B9C" w:rsidP="007A1B9C">
      <w:pPr>
        <w:pStyle w:val="Pododdelek"/>
        <w:spacing w:before="0" w:line="260" w:lineRule="exact"/>
        <w:rPr>
          <w:sz w:val="20"/>
          <w:szCs w:val="20"/>
        </w:rPr>
      </w:pPr>
      <w:r w:rsidRPr="00FE3D73">
        <w:rPr>
          <w:sz w:val="20"/>
          <w:szCs w:val="20"/>
        </w:rPr>
        <w:t>7.2.4 Gospodarjenje s finančnimi instrumenti strank</w:t>
      </w:r>
    </w:p>
    <w:p w:rsidR="007A1B9C" w:rsidRPr="00FE3D73" w:rsidRDefault="007A1B9C" w:rsidP="007A1B9C">
      <w:pPr>
        <w:pStyle w:val="len"/>
        <w:numPr>
          <w:ilvl w:val="0"/>
          <w:numId w:val="413"/>
        </w:numPr>
        <w:spacing w:before="0" w:line="260" w:lineRule="exact"/>
        <w:rPr>
          <w:sz w:val="20"/>
          <w:szCs w:val="20"/>
        </w:rPr>
      </w:pPr>
      <w:bookmarkStart w:id="408" w:name="_Ref488961261"/>
      <w:r w:rsidRPr="00FE3D73">
        <w:rPr>
          <w:sz w:val="20"/>
          <w:szCs w:val="20"/>
        </w:rPr>
        <w:t>člen</w:t>
      </w:r>
      <w:bookmarkEnd w:id="408"/>
    </w:p>
    <w:p w:rsidR="007A1B9C" w:rsidRPr="00FE3D73" w:rsidRDefault="007A1B9C" w:rsidP="007A1B9C">
      <w:pPr>
        <w:pStyle w:val="lennaslov"/>
        <w:spacing w:line="260" w:lineRule="exact"/>
        <w:rPr>
          <w:sz w:val="20"/>
          <w:szCs w:val="20"/>
        </w:rPr>
      </w:pPr>
      <w:r w:rsidRPr="00FE3D73">
        <w:rPr>
          <w:sz w:val="20"/>
          <w:szCs w:val="20"/>
        </w:rPr>
        <w:t>(pogodba o gospodarjenju s finančnimi instrumenti)</w:t>
      </w:r>
    </w:p>
    <w:p w:rsidR="007A1B9C" w:rsidRPr="00FE3D73" w:rsidRDefault="007A1B9C" w:rsidP="007A1B9C">
      <w:pPr>
        <w:pStyle w:val="Odstavek"/>
        <w:spacing w:before="0" w:line="260" w:lineRule="exact"/>
        <w:rPr>
          <w:sz w:val="20"/>
          <w:szCs w:val="20"/>
        </w:rPr>
      </w:pPr>
      <w:r w:rsidRPr="00FE3D73">
        <w:rPr>
          <w:sz w:val="20"/>
          <w:szCs w:val="20"/>
        </w:rPr>
        <w:t>(1) Pogodba o gospodarjenju s finančnimi instrumenti je pogodba, s katero se borznoposredniška družba zaveže, da bo v skladu z naložbeno politiko, določeno v pogodbi, za račun stranke nalagala njeno denarno dobroimetje v finančne instrumente in upravljala portfelj teh naložb, stranka pa se zaveže plačati provizijo.</w:t>
      </w:r>
    </w:p>
    <w:p w:rsidR="007A1B9C" w:rsidRPr="00FE3D73" w:rsidRDefault="007A1B9C" w:rsidP="007A1B9C">
      <w:pPr>
        <w:pStyle w:val="Odstavek"/>
        <w:spacing w:before="0" w:line="260" w:lineRule="exact"/>
        <w:rPr>
          <w:sz w:val="20"/>
          <w:szCs w:val="20"/>
        </w:rPr>
      </w:pPr>
      <w:r w:rsidRPr="00FE3D73">
        <w:rPr>
          <w:sz w:val="20"/>
          <w:szCs w:val="20"/>
        </w:rPr>
        <w:t>(2) Pogodba o gospodarjenju s finančnimi instrumenti je sklenjena v pisni obliki.</w:t>
      </w:r>
    </w:p>
    <w:p w:rsidR="007A1B9C" w:rsidRPr="00FE3D73" w:rsidRDefault="007A1B9C" w:rsidP="007A1B9C">
      <w:pPr>
        <w:pStyle w:val="Odstavek"/>
        <w:spacing w:before="0" w:line="260" w:lineRule="exact"/>
        <w:rPr>
          <w:sz w:val="20"/>
          <w:szCs w:val="20"/>
        </w:rPr>
      </w:pPr>
      <w:r w:rsidRPr="00FE3D73">
        <w:rPr>
          <w:sz w:val="20"/>
          <w:szCs w:val="20"/>
        </w:rPr>
        <w:t>(3) Pogodba iz prvega odstavka tega člena določa:</w:t>
      </w:r>
    </w:p>
    <w:p w:rsidR="007A1B9C" w:rsidRPr="00FE3D73" w:rsidRDefault="007A1B9C" w:rsidP="007A1B9C">
      <w:pPr>
        <w:pStyle w:val="tevilnatoka"/>
        <w:numPr>
          <w:ilvl w:val="0"/>
          <w:numId w:val="162"/>
        </w:numPr>
        <w:spacing w:line="260" w:lineRule="exact"/>
        <w:rPr>
          <w:rFonts w:cs="Arial"/>
          <w:sz w:val="20"/>
          <w:szCs w:val="20"/>
        </w:rPr>
      </w:pPr>
      <w:r w:rsidRPr="00FE3D73">
        <w:rPr>
          <w:rFonts w:cs="Arial"/>
          <w:sz w:val="20"/>
          <w:szCs w:val="20"/>
        </w:rPr>
        <w:t>znesek denarnih sredstev, ki ga stranka izroča v gospodarjenje na podlagi pogodbe,</w:t>
      </w:r>
    </w:p>
    <w:p w:rsidR="007A1B9C" w:rsidRPr="00FE3D73" w:rsidRDefault="007A1B9C" w:rsidP="007A1B9C">
      <w:pPr>
        <w:pStyle w:val="tevilnatoka"/>
        <w:spacing w:line="260" w:lineRule="exact"/>
        <w:rPr>
          <w:rFonts w:cs="Arial"/>
          <w:sz w:val="20"/>
          <w:szCs w:val="20"/>
        </w:rPr>
      </w:pPr>
      <w:r w:rsidRPr="00FE3D73">
        <w:rPr>
          <w:rFonts w:cs="Arial"/>
          <w:sz w:val="20"/>
          <w:szCs w:val="20"/>
        </w:rPr>
        <w:t>naložbeno politiko,</w:t>
      </w:r>
    </w:p>
    <w:p w:rsidR="007A1B9C" w:rsidRPr="00FE3D73" w:rsidRDefault="007A1B9C" w:rsidP="007A1B9C">
      <w:pPr>
        <w:pStyle w:val="tevilnatoka"/>
        <w:spacing w:line="260" w:lineRule="exact"/>
        <w:rPr>
          <w:rFonts w:cs="Arial"/>
          <w:sz w:val="20"/>
          <w:szCs w:val="20"/>
        </w:rPr>
      </w:pPr>
      <w:r w:rsidRPr="00FE3D73">
        <w:rPr>
          <w:rFonts w:cs="Arial"/>
          <w:sz w:val="20"/>
          <w:szCs w:val="20"/>
        </w:rPr>
        <w:t>višino provizije in način izračuna osnove oziroma osnov za provizijo.</w:t>
      </w:r>
    </w:p>
    <w:p w:rsidR="007A1B9C" w:rsidRPr="00FE3D73" w:rsidRDefault="007A1B9C" w:rsidP="007A1B9C">
      <w:pPr>
        <w:pStyle w:val="Odstavek"/>
        <w:spacing w:before="0" w:line="260" w:lineRule="exact"/>
        <w:rPr>
          <w:sz w:val="20"/>
          <w:szCs w:val="20"/>
        </w:rPr>
      </w:pPr>
      <w:r w:rsidRPr="00FE3D73">
        <w:rPr>
          <w:sz w:val="20"/>
          <w:szCs w:val="20"/>
        </w:rPr>
        <w:t>(4) Kadar stranka ob sklenitvi pogodbe iz prvega odstavka tega člena borznoposredniški družbi izroči v gospodarjenje finančne instrumente, pogodba v posebni prilogi vsebuje tudi njihov seznam z navedbo oznake in količine.</w:t>
      </w:r>
    </w:p>
    <w:p w:rsidR="007A1B9C" w:rsidRPr="00FE3D73" w:rsidRDefault="007A1B9C" w:rsidP="007A1B9C">
      <w:pPr>
        <w:pStyle w:val="Odstavek"/>
        <w:spacing w:before="0" w:line="260" w:lineRule="exact"/>
        <w:rPr>
          <w:sz w:val="20"/>
          <w:szCs w:val="20"/>
        </w:rPr>
      </w:pPr>
      <w:r w:rsidRPr="00FE3D73">
        <w:rPr>
          <w:sz w:val="20"/>
          <w:szCs w:val="20"/>
        </w:rPr>
        <w:t>(5) Pogodbeni stranki opredelita naložbeno politiko tako, da določita:</w:t>
      </w:r>
    </w:p>
    <w:p w:rsidR="007A1B9C" w:rsidRPr="00FE3D73" w:rsidRDefault="007A1B9C" w:rsidP="007A1B9C">
      <w:pPr>
        <w:pStyle w:val="tevilnatoka"/>
        <w:numPr>
          <w:ilvl w:val="0"/>
          <w:numId w:val="163"/>
        </w:numPr>
        <w:spacing w:line="260" w:lineRule="exact"/>
        <w:rPr>
          <w:rFonts w:cs="Arial"/>
          <w:sz w:val="20"/>
          <w:szCs w:val="20"/>
        </w:rPr>
      </w:pPr>
      <w:r w:rsidRPr="00FE3D73">
        <w:rPr>
          <w:rFonts w:cs="Arial"/>
          <w:sz w:val="20"/>
          <w:szCs w:val="20"/>
        </w:rPr>
        <w:t>vrste finančnih instrumentov,</w:t>
      </w:r>
    </w:p>
    <w:p w:rsidR="007A1B9C" w:rsidRPr="00FE3D73" w:rsidRDefault="007A1B9C" w:rsidP="007A1B9C">
      <w:pPr>
        <w:pStyle w:val="tevilnatoka"/>
        <w:spacing w:line="260" w:lineRule="exact"/>
        <w:rPr>
          <w:rFonts w:cs="Arial"/>
          <w:sz w:val="20"/>
          <w:szCs w:val="20"/>
        </w:rPr>
      </w:pPr>
      <w:r w:rsidRPr="00FE3D73">
        <w:rPr>
          <w:rFonts w:cs="Arial"/>
          <w:sz w:val="20"/>
          <w:szCs w:val="20"/>
        </w:rPr>
        <w:t>lastnosti izdajateljev finančnih instrumentov,</w:t>
      </w:r>
    </w:p>
    <w:p w:rsidR="007A1B9C" w:rsidRPr="00FE3D73" w:rsidRDefault="007A1B9C" w:rsidP="007A1B9C">
      <w:pPr>
        <w:pStyle w:val="tevilnatoka"/>
        <w:spacing w:line="260" w:lineRule="exact"/>
        <w:rPr>
          <w:rFonts w:cs="Arial"/>
          <w:sz w:val="20"/>
          <w:szCs w:val="20"/>
        </w:rPr>
      </w:pPr>
      <w:r w:rsidRPr="00FE3D73">
        <w:rPr>
          <w:rFonts w:cs="Arial"/>
          <w:sz w:val="20"/>
          <w:szCs w:val="20"/>
        </w:rPr>
        <w:t>največji dopustni delež naložb v finančne instrumente posamezne vrste,</w:t>
      </w:r>
    </w:p>
    <w:p w:rsidR="007A1B9C" w:rsidRPr="00FE3D73" w:rsidRDefault="007A1B9C" w:rsidP="007A1B9C">
      <w:pPr>
        <w:pStyle w:val="tevilnatoka"/>
        <w:spacing w:line="260" w:lineRule="exact"/>
        <w:rPr>
          <w:rFonts w:cs="Arial"/>
          <w:sz w:val="20"/>
          <w:szCs w:val="20"/>
        </w:rPr>
      </w:pPr>
      <w:r w:rsidRPr="00FE3D73">
        <w:rPr>
          <w:rFonts w:cs="Arial"/>
          <w:sz w:val="20"/>
          <w:szCs w:val="20"/>
        </w:rPr>
        <w:t>druge okoliščine, ki so pomembne za določitev stopnje tveganosti naložb.</w:t>
      </w:r>
    </w:p>
    <w:p w:rsidR="007A1B9C" w:rsidRPr="00FE3D73" w:rsidRDefault="007A1B9C" w:rsidP="007A1B9C">
      <w:pPr>
        <w:pStyle w:val="len"/>
        <w:numPr>
          <w:ilvl w:val="0"/>
          <w:numId w:val="413"/>
        </w:numPr>
        <w:spacing w:before="0" w:line="260" w:lineRule="exact"/>
        <w:rPr>
          <w:sz w:val="20"/>
          <w:szCs w:val="20"/>
        </w:rPr>
      </w:pPr>
      <w:bookmarkStart w:id="409" w:name="_Ref503953724"/>
      <w:r w:rsidRPr="00FE3D73">
        <w:rPr>
          <w:sz w:val="20"/>
          <w:szCs w:val="20"/>
        </w:rPr>
        <w:lastRenderedPageBreak/>
        <w:t>člen</w:t>
      </w:r>
      <w:bookmarkEnd w:id="409"/>
    </w:p>
    <w:p w:rsidR="007A1B9C" w:rsidRPr="00FE3D73" w:rsidRDefault="007A1B9C" w:rsidP="007A1B9C">
      <w:pPr>
        <w:pStyle w:val="lennaslov"/>
        <w:spacing w:line="260" w:lineRule="exact"/>
        <w:rPr>
          <w:sz w:val="20"/>
          <w:szCs w:val="20"/>
        </w:rPr>
      </w:pPr>
      <w:r w:rsidRPr="00FE3D73">
        <w:rPr>
          <w:sz w:val="20"/>
          <w:szCs w:val="20"/>
        </w:rPr>
        <w:t>(vrste naložb)</w:t>
      </w:r>
    </w:p>
    <w:p w:rsidR="007A1B9C" w:rsidRPr="00FE3D73" w:rsidRDefault="007A1B9C" w:rsidP="007A1B9C">
      <w:pPr>
        <w:pStyle w:val="Odstavek"/>
        <w:spacing w:before="0" w:line="260" w:lineRule="exact"/>
        <w:rPr>
          <w:sz w:val="20"/>
          <w:szCs w:val="20"/>
        </w:rPr>
      </w:pPr>
      <w:r w:rsidRPr="00FE3D73">
        <w:rPr>
          <w:sz w:val="20"/>
          <w:szCs w:val="20"/>
        </w:rPr>
        <w:t>(1) Borznoposredniška družba s finančnimi instrumenti stranke gospodari v skladu z naložbeno politiko, določeno v pogodbi, in tako, da dosega za stranko najugodnejše pogoje glede vrednosti njenega portfelja finančnih instrumentov in najprimernejše pogoje glede tveganja naložb, povezanih s tem njenim portfeljem.</w:t>
      </w:r>
    </w:p>
    <w:p w:rsidR="007A1B9C" w:rsidRPr="00FE3D73" w:rsidRDefault="007A1B9C" w:rsidP="007A1B9C">
      <w:pPr>
        <w:pStyle w:val="Odstavek"/>
        <w:spacing w:before="0" w:line="260" w:lineRule="exact"/>
        <w:rPr>
          <w:sz w:val="20"/>
          <w:szCs w:val="20"/>
        </w:rPr>
      </w:pPr>
      <w:r w:rsidRPr="00FE3D73">
        <w:rPr>
          <w:sz w:val="20"/>
          <w:szCs w:val="20"/>
        </w:rPr>
        <w:t>(2) Borznoposredniška družba sme za račun stranke pridobiti te finančne instrumente samo na podlagi izrecnega pisnega soglasja stranke:</w:t>
      </w:r>
    </w:p>
    <w:p w:rsidR="007A1B9C" w:rsidRPr="00FE3D73" w:rsidRDefault="007A1B9C" w:rsidP="007A1B9C">
      <w:pPr>
        <w:pStyle w:val="tevilnatoka"/>
        <w:numPr>
          <w:ilvl w:val="0"/>
          <w:numId w:val="164"/>
        </w:numPr>
        <w:spacing w:line="260" w:lineRule="exact"/>
        <w:rPr>
          <w:rFonts w:cs="Arial"/>
          <w:sz w:val="20"/>
          <w:szCs w:val="20"/>
        </w:rPr>
      </w:pPr>
      <w:r w:rsidRPr="00FE3D73">
        <w:rPr>
          <w:rFonts w:cs="Arial"/>
          <w:sz w:val="20"/>
          <w:szCs w:val="20"/>
        </w:rPr>
        <w:t>finančne instrumente razen instrumentov denarnega trga, s katerimi se ne trguje na organiziranem trgu,</w:t>
      </w:r>
    </w:p>
    <w:p w:rsidR="007A1B9C" w:rsidRPr="00FE3D73" w:rsidRDefault="007A1B9C" w:rsidP="007A1B9C">
      <w:pPr>
        <w:pStyle w:val="tevilnatoka"/>
        <w:spacing w:line="260" w:lineRule="exact"/>
        <w:rPr>
          <w:rFonts w:cs="Arial"/>
          <w:sz w:val="20"/>
          <w:szCs w:val="20"/>
        </w:rPr>
      </w:pPr>
      <w:r w:rsidRPr="00FE3D73">
        <w:rPr>
          <w:rFonts w:cs="Arial"/>
          <w:sz w:val="20"/>
          <w:szCs w:val="20"/>
        </w:rPr>
        <w:t>izvedene finančne instrumente.</w:t>
      </w:r>
    </w:p>
    <w:p w:rsidR="007A1B9C" w:rsidRPr="00FE3D73" w:rsidRDefault="007A1B9C" w:rsidP="007A1B9C">
      <w:pPr>
        <w:pStyle w:val="Odstavek"/>
        <w:spacing w:before="0" w:line="260" w:lineRule="exact"/>
        <w:rPr>
          <w:sz w:val="20"/>
          <w:szCs w:val="20"/>
        </w:rPr>
      </w:pPr>
      <w:r w:rsidRPr="00FE3D73">
        <w:rPr>
          <w:sz w:val="20"/>
          <w:szCs w:val="20"/>
        </w:rPr>
        <w:t>(3) Soglasje iz prejšnjega odstavka je lahko dano bodisi kot splošno soglasje v pogodbi o gospodarjenju s finančnimi instrumenti bodisi kot posebno soglasje za posamezno naložbo.</w:t>
      </w:r>
    </w:p>
    <w:p w:rsidR="007A1B9C" w:rsidRPr="00FE3D73" w:rsidRDefault="007A1B9C" w:rsidP="007A1B9C">
      <w:pPr>
        <w:pStyle w:val="Odstavek"/>
        <w:spacing w:before="0" w:line="260" w:lineRule="exact"/>
        <w:rPr>
          <w:sz w:val="20"/>
          <w:szCs w:val="20"/>
        </w:rPr>
      </w:pPr>
      <w:r w:rsidRPr="00FE3D73">
        <w:rPr>
          <w:sz w:val="20"/>
          <w:szCs w:val="20"/>
        </w:rPr>
        <w:t>(4) Soglasje iz drugega odstavka tega člena stranke, ki jo borznoposredniška družba obravnava kot neprofesionalno stranko, ima pravni učinek samo, če je borznoposredniška družba, preden je stranka dala to soglasje:</w:t>
      </w:r>
    </w:p>
    <w:p w:rsidR="007A1B9C" w:rsidRPr="00FE3D73" w:rsidRDefault="007A1B9C" w:rsidP="007A1B9C">
      <w:pPr>
        <w:pStyle w:val="tevilnatoka"/>
        <w:numPr>
          <w:ilvl w:val="0"/>
          <w:numId w:val="165"/>
        </w:numPr>
        <w:spacing w:line="260" w:lineRule="exact"/>
        <w:rPr>
          <w:rFonts w:cs="Arial"/>
          <w:sz w:val="20"/>
          <w:szCs w:val="20"/>
        </w:rPr>
      </w:pPr>
      <w:r w:rsidRPr="00FE3D73">
        <w:rPr>
          <w:rFonts w:cs="Arial"/>
          <w:sz w:val="20"/>
          <w:szCs w:val="20"/>
        </w:rPr>
        <w:t xml:space="preserve">stranki dala informacije v skladu s tretjim odstavkom </w:t>
      </w:r>
      <w:r w:rsidRPr="00FE3D73">
        <w:rPr>
          <w:rFonts w:cs="Arial"/>
          <w:sz w:val="20"/>
          <w:szCs w:val="20"/>
        </w:rPr>
        <w:fldChar w:fldCharType="begin"/>
      </w:r>
      <w:r w:rsidRPr="00FE3D73">
        <w:rPr>
          <w:rFonts w:cs="Arial"/>
          <w:sz w:val="20"/>
          <w:szCs w:val="20"/>
        </w:rPr>
        <w:instrText xml:space="preserve"> REF _Ref488942411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253</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stranki v skladu s prvim odstavkom </w:t>
      </w:r>
      <w:r w:rsidRPr="00FE3D73">
        <w:rPr>
          <w:rFonts w:cs="Arial"/>
          <w:sz w:val="20"/>
          <w:szCs w:val="20"/>
        </w:rPr>
        <w:fldChar w:fldCharType="begin"/>
      </w:r>
      <w:r w:rsidRPr="00FE3D73">
        <w:rPr>
          <w:rFonts w:cs="Arial"/>
          <w:sz w:val="20"/>
          <w:szCs w:val="20"/>
        </w:rPr>
        <w:instrText xml:space="preserve"> REF _Ref488942469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256</w:t>
      </w:r>
      <w:r w:rsidRPr="00FE3D73">
        <w:rPr>
          <w:rFonts w:cs="Arial"/>
          <w:sz w:val="20"/>
          <w:szCs w:val="20"/>
        </w:rPr>
        <w:fldChar w:fldCharType="end"/>
      </w:r>
      <w:r w:rsidRPr="00FE3D73">
        <w:rPr>
          <w:rFonts w:cs="Arial"/>
          <w:sz w:val="20"/>
          <w:szCs w:val="20"/>
        </w:rPr>
        <w:t>. člena tega zakona priporočila, kateri finančni instrumenti so primerni zanjo in</w:t>
      </w:r>
    </w:p>
    <w:p w:rsidR="007A1B9C" w:rsidRPr="00FE3D73" w:rsidRDefault="007A1B9C" w:rsidP="007A1B9C">
      <w:pPr>
        <w:pStyle w:val="tevilnatoka"/>
        <w:spacing w:line="260" w:lineRule="exact"/>
        <w:rPr>
          <w:rFonts w:cs="Arial"/>
          <w:sz w:val="20"/>
          <w:szCs w:val="20"/>
        </w:rPr>
      </w:pPr>
      <w:r w:rsidRPr="00FE3D73">
        <w:rPr>
          <w:rFonts w:cs="Arial"/>
          <w:sz w:val="20"/>
          <w:szCs w:val="20"/>
        </w:rPr>
        <w:t>stranko v zvezi s finančnimi instrumenti iz drugega odstavka tega člena, ki po skrbni presoji borznoposredniške družbe niso primerni za stranko, opozorila na to.</w:t>
      </w:r>
    </w:p>
    <w:p w:rsidR="007A1B9C" w:rsidRPr="00FE3D73" w:rsidRDefault="007A1B9C" w:rsidP="007A1B9C">
      <w:pPr>
        <w:pStyle w:val="len"/>
        <w:numPr>
          <w:ilvl w:val="0"/>
          <w:numId w:val="413"/>
        </w:numPr>
        <w:spacing w:before="0" w:line="260" w:lineRule="exact"/>
        <w:rPr>
          <w:sz w:val="20"/>
          <w:szCs w:val="20"/>
        </w:rPr>
      </w:pPr>
      <w:bookmarkStart w:id="410" w:name="_Ref503953736"/>
      <w:r w:rsidRPr="00FE3D73">
        <w:rPr>
          <w:sz w:val="20"/>
          <w:szCs w:val="20"/>
        </w:rPr>
        <w:t>člen</w:t>
      </w:r>
      <w:bookmarkEnd w:id="410"/>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(poročilo o stanju naložb z obračunom poslov)</w:t>
      </w:r>
    </w:p>
    <w:p w:rsidR="007A1B9C" w:rsidRPr="00FE3D73" w:rsidRDefault="007A1B9C" w:rsidP="007A1B9C">
      <w:pPr>
        <w:pStyle w:val="Odstavek"/>
        <w:spacing w:before="0" w:line="260" w:lineRule="exact"/>
        <w:rPr>
          <w:sz w:val="20"/>
          <w:szCs w:val="20"/>
        </w:rPr>
      </w:pPr>
      <w:r w:rsidRPr="00FE3D73">
        <w:rPr>
          <w:sz w:val="20"/>
          <w:szCs w:val="20"/>
        </w:rPr>
        <w:t>(1) Borznoposredniška družba stranki, za katero opravlja storitve gospodarjenja s finančnimi instrumenti, najmanj enkrat na tri mesece po stanju na zadnji dan trimesečja pošlje poročilo o stanju njenih naložb z obračunom poslov, ki jih je opravila pri gospodarjenju s finančnimi instrumenti te stranke.</w:t>
      </w:r>
    </w:p>
    <w:p w:rsidR="007A1B9C" w:rsidRPr="00FE3D73" w:rsidRDefault="007A1B9C" w:rsidP="007A1B9C">
      <w:pPr>
        <w:pStyle w:val="Odstavek"/>
        <w:spacing w:before="0" w:line="260" w:lineRule="exact"/>
        <w:rPr>
          <w:sz w:val="20"/>
          <w:szCs w:val="20"/>
        </w:rPr>
      </w:pPr>
      <w:r w:rsidRPr="00FE3D73">
        <w:rPr>
          <w:sz w:val="20"/>
          <w:szCs w:val="20"/>
        </w:rPr>
        <w:t>(2) Borznoposredniška družba in stranka se lahko dogovorita za krajša obdobja poročanja.</w:t>
      </w:r>
    </w:p>
    <w:p w:rsidR="007A1B9C" w:rsidRPr="00FE3D73" w:rsidRDefault="007A1B9C" w:rsidP="007A1B9C">
      <w:pPr>
        <w:pStyle w:val="Pododdelek"/>
        <w:spacing w:before="0" w:line="260" w:lineRule="exact"/>
        <w:rPr>
          <w:sz w:val="20"/>
          <w:szCs w:val="20"/>
        </w:rPr>
      </w:pPr>
      <w:r w:rsidRPr="00FE3D73">
        <w:rPr>
          <w:sz w:val="20"/>
          <w:szCs w:val="20"/>
        </w:rPr>
        <w:t>7.2.5 Pravila skrbnega ravnanja s finančnimi instrumenti in denarnim dobroimetjem strank</w:t>
      </w:r>
    </w:p>
    <w:p w:rsidR="007A1B9C" w:rsidRPr="00FE3D73" w:rsidRDefault="007A1B9C" w:rsidP="007A1B9C">
      <w:pPr>
        <w:pStyle w:val="Odsek"/>
        <w:spacing w:before="0" w:line="260" w:lineRule="exact"/>
        <w:rPr>
          <w:sz w:val="20"/>
          <w:szCs w:val="20"/>
        </w:rPr>
      </w:pPr>
      <w:r w:rsidRPr="00FE3D73">
        <w:rPr>
          <w:sz w:val="20"/>
          <w:szCs w:val="20"/>
        </w:rPr>
        <w:t>7.2.5.1 Skupne določbe</w:t>
      </w:r>
    </w:p>
    <w:p w:rsidR="007A1B9C" w:rsidRPr="00FE3D73" w:rsidRDefault="007A1B9C" w:rsidP="007A1B9C">
      <w:pPr>
        <w:pStyle w:val="len"/>
        <w:numPr>
          <w:ilvl w:val="0"/>
          <w:numId w:val="413"/>
        </w:numPr>
        <w:spacing w:before="0" w:line="260" w:lineRule="exact"/>
        <w:rPr>
          <w:sz w:val="20"/>
          <w:szCs w:val="20"/>
        </w:rPr>
      </w:pPr>
      <w:bookmarkStart w:id="411" w:name="_Ref503953752"/>
      <w:r w:rsidRPr="00FE3D73">
        <w:rPr>
          <w:sz w:val="20"/>
          <w:szCs w:val="20"/>
        </w:rPr>
        <w:t>člen</w:t>
      </w:r>
      <w:bookmarkEnd w:id="411"/>
    </w:p>
    <w:p w:rsidR="007A1B9C" w:rsidRPr="00FE3D73" w:rsidRDefault="007A1B9C" w:rsidP="007A1B9C">
      <w:pPr>
        <w:pStyle w:val="lennaslov"/>
        <w:spacing w:line="260" w:lineRule="exact"/>
        <w:rPr>
          <w:sz w:val="20"/>
          <w:szCs w:val="20"/>
        </w:rPr>
      </w:pPr>
      <w:r w:rsidRPr="00FE3D73">
        <w:rPr>
          <w:sz w:val="20"/>
          <w:szCs w:val="20"/>
        </w:rPr>
        <w:t>(uporaba pododdelka 7.2.5. in odsekov)</w:t>
      </w:r>
    </w:p>
    <w:p w:rsidR="007A1B9C" w:rsidRPr="00FE3D73" w:rsidRDefault="007A1B9C" w:rsidP="007A1B9C">
      <w:pPr>
        <w:pStyle w:val="Odstavek"/>
        <w:spacing w:before="0" w:line="260" w:lineRule="exact"/>
        <w:rPr>
          <w:sz w:val="20"/>
          <w:szCs w:val="20"/>
        </w:rPr>
      </w:pPr>
      <w:r w:rsidRPr="00FE3D73">
        <w:rPr>
          <w:sz w:val="20"/>
          <w:szCs w:val="20"/>
        </w:rPr>
        <w:t>(1) Vsi odseki v pododdelku 7.2.5 tega zakona se uporabljajo za finančne instrumente in denarno dobroimetje strank, s katerim borznoposredniška družba razpolaga bodisi v svojem imenu in za račun strank bodisi v imenu in za račun strank in ki ga je pridobila pri opravljanju investicijskih oziroma pomožnih investicijskih storitev za stranke.</w:t>
      </w:r>
    </w:p>
    <w:p w:rsidR="007A1B9C" w:rsidRPr="00FE3D73" w:rsidRDefault="007A1B9C" w:rsidP="007A1B9C">
      <w:pPr>
        <w:pStyle w:val="Odstavek"/>
        <w:spacing w:before="0" w:line="260" w:lineRule="exact"/>
        <w:rPr>
          <w:sz w:val="20"/>
          <w:szCs w:val="20"/>
        </w:rPr>
      </w:pPr>
      <w:r w:rsidRPr="00FE3D73">
        <w:rPr>
          <w:sz w:val="20"/>
          <w:szCs w:val="20"/>
        </w:rPr>
        <w:t>(2) Odsek 7.2.5.2 tega zakona se uporablja za finančne instrumente stranke, vpisane v centralnem depoju, razen za nematerializirane vrednostne papirje, vpisane v centralnem registru.</w:t>
      </w:r>
    </w:p>
    <w:p w:rsidR="007A1B9C" w:rsidRPr="00FE3D73" w:rsidRDefault="007A1B9C" w:rsidP="007A1B9C">
      <w:pPr>
        <w:pStyle w:val="Odstavek"/>
        <w:spacing w:before="0" w:line="260" w:lineRule="exact"/>
        <w:rPr>
          <w:sz w:val="20"/>
          <w:szCs w:val="20"/>
        </w:rPr>
      </w:pPr>
      <w:r w:rsidRPr="00FE3D73">
        <w:rPr>
          <w:sz w:val="20"/>
          <w:szCs w:val="20"/>
        </w:rPr>
        <w:t>(3) Odsek 7.2.5.3 tega zakona se uporablja za nematerializirane vrednostne papirje, vpisane v centralnem registru.</w:t>
      </w:r>
    </w:p>
    <w:p w:rsidR="007A1B9C" w:rsidRPr="00FE3D73" w:rsidRDefault="007A1B9C" w:rsidP="007A1B9C">
      <w:pPr>
        <w:pStyle w:val="Odstavek"/>
        <w:spacing w:before="0" w:line="260" w:lineRule="exact"/>
        <w:rPr>
          <w:sz w:val="20"/>
          <w:szCs w:val="20"/>
        </w:rPr>
      </w:pPr>
      <w:r w:rsidRPr="00FE3D73">
        <w:rPr>
          <w:sz w:val="20"/>
          <w:szCs w:val="20"/>
        </w:rPr>
        <w:t>(4) Odsek 7.2.5.4 tega zakona se uporablja za finančne instrumente strank, izdane kot pisne listine, ki niso v zbirni hrambi v centralnem depoju.</w:t>
      </w:r>
    </w:p>
    <w:p w:rsidR="007A1B9C" w:rsidRPr="00FE3D73" w:rsidRDefault="007A1B9C" w:rsidP="007A1B9C">
      <w:pPr>
        <w:pStyle w:val="len"/>
        <w:numPr>
          <w:ilvl w:val="0"/>
          <w:numId w:val="413"/>
        </w:numPr>
        <w:spacing w:before="0" w:line="260" w:lineRule="exact"/>
        <w:rPr>
          <w:sz w:val="20"/>
          <w:szCs w:val="20"/>
        </w:rPr>
      </w:pPr>
      <w:bookmarkStart w:id="412" w:name="_Ref488939484"/>
      <w:r w:rsidRPr="00FE3D73">
        <w:rPr>
          <w:sz w:val="20"/>
          <w:szCs w:val="20"/>
        </w:rPr>
        <w:t>člen</w:t>
      </w:r>
      <w:bookmarkEnd w:id="412"/>
    </w:p>
    <w:p w:rsidR="007A1B9C" w:rsidRPr="00FE3D73" w:rsidRDefault="007A1B9C" w:rsidP="007A1B9C">
      <w:pPr>
        <w:pStyle w:val="lennaslov"/>
        <w:spacing w:line="260" w:lineRule="exact"/>
        <w:rPr>
          <w:sz w:val="20"/>
          <w:szCs w:val="20"/>
        </w:rPr>
      </w:pPr>
      <w:r w:rsidRPr="00FE3D73">
        <w:rPr>
          <w:sz w:val="20"/>
          <w:szCs w:val="20"/>
        </w:rPr>
        <w:t>(izročitev finančnih instrumentov stranki)</w:t>
      </w:r>
    </w:p>
    <w:p w:rsidR="007A1B9C" w:rsidRPr="00FE3D73" w:rsidRDefault="007A1B9C" w:rsidP="007A1B9C">
      <w:pPr>
        <w:pStyle w:val="Odstavek"/>
        <w:spacing w:before="0" w:line="260" w:lineRule="exact"/>
        <w:rPr>
          <w:sz w:val="20"/>
          <w:szCs w:val="20"/>
        </w:rPr>
      </w:pPr>
      <w:r w:rsidRPr="00FE3D73">
        <w:rPr>
          <w:sz w:val="20"/>
          <w:szCs w:val="20"/>
        </w:rPr>
        <w:t>(1) Če borznoposredniška družba na organiziranem trgu za račun stranke kupi nematerializirane vrednostne papirje, ki so vpisani v centralnem registru, v skladu s pravili, ki urejajo izpolnitev obveznosti iz poslov, sklenjenih na tem trgu, zagotovi, da se ti vrednostni papirji na dan izpolnitve posla prenesejo na račun nematerializiranih vrednostnih papirjev te stranke.</w:t>
      </w:r>
    </w:p>
    <w:p w:rsidR="007A1B9C" w:rsidRPr="00FE3D73" w:rsidRDefault="007A1B9C" w:rsidP="007A1B9C">
      <w:pPr>
        <w:pStyle w:val="Odstavek"/>
        <w:spacing w:before="0" w:line="260" w:lineRule="exact"/>
        <w:rPr>
          <w:sz w:val="20"/>
          <w:szCs w:val="20"/>
        </w:rPr>
      </w:pPr>
      <w:r w:rsidRPr="00FE3D73">
        <w:rPr>
          <w:sz w:val="20"/>
          <w:szCs w:val="20"/>
        </w:rPr>
        <w:t>(2) Prejšnji odstavek se smiselno uporablja tudi v zvezi z nakupi teh finančnih instrumentov za račun stranke:</w:t>
      </w:r>
    </w:p>
    <w:p w:rsidR="007A1B9C" w:rsidRPr="00FE3D73" w:rsidRDefault="007A1B9C" w:rsidP="007A1B9C">
      <w:pPr>
        <w:pStyle w:val="tevilnatoka"/>
        <w:numPr>
          <w:ilvl w:val="0"/>
          <w:numId w:val="166"/>
        </w:numPr>
        <w:spacing w:line="260" w:lineRule="exact"/>
        <w:rPr>
          <w:rFonts w:cs="Arial"/>
          <w:sz w:val="20"/>
          <w:szCs w:val="20"/>
        </w:rPr>
      </w:pPr>
      <w:r w:rsidRPr="00FE3D73">
        <w:rPr>
          <w:rFonts w:cs="Arial"/>
          <w:sz w:val="20"/>
          <w:szCs w:val="20"/>
        </w:rPr>
        <w:t>nematerializiranih vrednostnih papirjev, vpisanih v centralnem registru, ki jih borznoposredniška družba kupi za račun stranke zunaj organiziranega trga,</w:t>
      </w:r>
    </w:p>
    <w:p w:rsidR="007A1B9C" w:rsidRPr="00FE3D73" w:rsidRDefault="007A1B9C" w:rsidP="007A1B9C">
      <w:pPr>
        <w:pStyle w:val="tevilnatoka"/>
        <w:spacing w:line="260" w:lineRule="exact"/>
        <w:rPr>
          <w:rFonts w:cs="Arial"/>
          <w:sz w:val="20"/>
          <w:szCs w:val="20"/>
        </w:rPr>
      </w:pPr>
      <w:r w:rsidRPr="00FE3D73">
        <w:rPr>
          <w:rFonts w:cs="Arial"/>
          <w:sz w:val="20"/>
          <w:szCs w:val="20"/>
        </w:rPr>
        <w:lastRenderedPageBreak/>
        <w:t>nematerializiranih vrednostnih papirjev ali drugih finančnih instrumentov, vpisanih v drug centralni depo, če po pogodbi s stranko v tem centralnem depoju borznoposredniška družba ali drugo investicijsko podjetje vodi račun te stranke.</w:t>
      </w:r>
    </w:p>
    <w:p w:rsidR="007A1B9C" w:rsidRPr="00FE3D73" w:rsidRDefault="007A1B9C" w:rsidP="007A1B9C">
      <w:pPr>
        <w:pStyle w:val="Odstavek"/>
        <w:spacing w:before="0" w:line="260" w:lineRule="exact"/>
        <w:rPr>
          <w:sz w:val="20"/>
          <w:szCs w:val="20"/>
        </w:rPr>
      </w:pPr>
      <w:r w:rsidRPr="00FE3D73">
        <w:rPr>
          <w:sz w:val="20"/>
          <w:szCs w:val="20"/>
        </w:rPr>
        <w:t xml:space="preserve">(3) Če borznoposredniška družba za račun stranke kupi finančne instrumente, razen finančnih instrumentov iz prvega oziroma drugega odstavka tega člena, zagotovi, da lahko stranka razpolaga s temi finančnimi instrumenti naslednji delovni dan po dnevu, ko jih borznoposredniška družba prejme na podlagi navedenega posla, v skladu z </w:t>
      </w:r>
      <w:r w:rsidRPr="00FE3D73">
        <w:rPr>
          <w:sz w:val="20"/>
          <w:szCs w:val="20"/>
        </w:rPr>
        <w:fldChar w:fldCharType="begin"/>
      </w:r>
      <w:r w:rsidRPr="00FE3D73">
        <w:rPr>
          <w:sz w:val="20"/>
          <w:szCs w:val="20"/>
        </w:rPr>
        <w:instrText xml:space="preserve"> REF _Ref488943924 \r \h  \* MERGEFORMAT </w:instrText>
      </w:r>
      <w:r w:rsidRPr="00FE3D73">
        <w:rPr>
          <w:sz w:val="20"/>
          <w:szCs w:val="20"/>
        </w:rPr>
      </w:r>
      <w:r w:rsidRPr="00FE3D73">
        <w:rPr>
          <w:sz w:val="20"/>
          <w:szCs w:val="20"/>
        </w:rPr>
        <w:fldChar w:fldCharType="separate"/>
      </w:r>
      <w:r w:rsidRPr="00FE3D73">
        <w:rPr>
          <w:sz w:val="20"/>
          <w:szCs w:val="20"/>
        </w:rPr>
        <w:t>290</w:t>
      </w:r>
      <w:r w:rsidRPr="00FE3D73">
        <w:rPr>
          <w:sz w:val="20"/>
          <w:szCs w:val="20"/>
        </w:rPr>
        <w:fldChar w:fldCharType="end"/>
      </w:r>
      <w:r w:rsidRPr="00FE3D73">
        <w:rPr>
          <w:sz w:val="20"/>
          <w:szCs w:val="20"/>
        </w:rPr>
        <w:t xml:space="preserve">. do  </w:t>
      </w:r>
      <w:r w:rsidRPr="00FE3D73">
        <w:rPr>
          <w:sz w:val="20"/>
          <w:szCs w:val="20"/>
        </w:rPr>
        <w:fldChar w:fldCharType="begin"/>
      </w:r>
      <w:r w:rsidRPr="00FE3D73">
        <w:rPr>
          <w:sz w:val="20"/>
          <w:szCs w:val="20"/>
        </w:rPr>
        <w:instrText xml:space="preserve"> REF _Ref488943944 \r \h  \* MERGEFORMAT </w:instrText>
      </w:r>
      <w:r w:rsidRPr="00FE3D73">
        <w:rPr>
          <w:sz w:val="20"/>
          <w:szCs w:val="20"/>
        </w:rPr>
      </w:r>
      <w:r w:rsidRPr="00FE3D73">
        <w:rPr>
          <w:sz w:val="20"/>
          <w:szCs w:val="20"/>
        </w:rPr>
        <w:fldChar w:fldCharType="separate"/>
      </w:r>
      <w:r w:rsidRPr="00FE3D73">
        <w:rPr>
          <w:sz w:val="20"/>
          <w:szCs w:val="20"/>
        </w:rPr>
        <w:t>295</w:t>
      </w:r>
      <w:r w:rsidRPr="00FE3D73">
        <w:rPr>
          <w:sz w:val="20"/>
          <w:szCs w:val="20"/>
        </w:rPr>
        <w:fldChar w:fldCharType="end"/>
      </w:r>
      <w:r w:rsidRPr="00FE3D73">
        <w:rPr>
          <w:sz w:val="20"/>
          <w:szCs w:val="20"/>
        </w:rPr>
        <w:t>. členom tega zakona.</w:t>
      </w:r>
    </w:p>
    <w:p w:rsidR="007A1B9C" w:rsidRPr="00FE3D73" w:rsidRDefault="007A1B9C" w:rsidP="007A1B9C">
      <w:pPr>
        <w:pStyle w:val="len"/>
        <w:numPr>
          <w:ilvl w:val="0"/>
          <w:numId w:val="413"/>
        </w:numPr>
        <w:spacing w:before="0" w:line="260" w:lineRule="exact"/>
        <w:rPr>
          <w:sz w:val="20"/>
          <w:szCs w:val="20"/>
        </w:rPr>
      </w:pPr>
      <w:bookmarkStart w:id="413" w:name="_Ref488930688"/>
      <w:r w:rsidRPr="00FE3D73">
        <w:rPr>
          <w:sz w:val="20"/>
          <w:szCs w:val="20"/>
        </w:rPr>
        <w:t>člen</w:t>
      </w:r>
      <w:bookmarkEnd w:id="413"/>
    </w:p>
    <w:p w:rsidR="007A1B9C" w:rsidRPr="00FE3D73" w:rsidRDefault="007A1B9C" w:rsidP="007A1B9C">
      <w:pPr>
        <w:pStyle w:val="lennaslov"/>
        <w:spacing w:line="260" w:lineRule="exact"/>
        <w:rPr>
          <w:sz w:val="20"/>
          <w:szCs w:val="20"/>
        </w:rPr>
      </w:pPr>
      <w:r w:rsidRPr="00FE3D73">
        <w:rPr>
          <w:sz w:val="20"/>
          <w:szCs w:val="20"/>
        </w:rPr>
        <w:t>(izročitev denarnih zneskov stranki)</w:t>
      </w:r>
    </w:p>
    <w:p w:rsidR="007A1B9C" w:rsidRPr="00FE3D73" w:rsidRDefault="007A1B9C" w:rsidP="007A1B9C">
      <w:pPr>
        <w:pStyle w:val="Odstavek"/>
        <w:spacing w:before="0" w:line="260" w:lineRule="exact"/>
        <w:rPr>
          <w:sz w:val="20"/>
          <w:szCs w:val="20"/>
        </w:rPr>
      </w:pPr>
      <w:r w:rsidRPr="00FE3D73">
        <w:rPr>
          <w:sz w:val="20"/>
          <w:szCs w:val="20"/>
        </w:rPr>
        <w:t>(1) Borznoposredniška družba znesek kupnine ali neizkoriščenega predujma nakaže stranki v dobro njenega denarnega računa naslednji delovni dan po dnevu:</w:t>
      </w:r>
    </w:p>
    <w:p w:rsidR="007A1B9C" w:rsidRPr="00FE3D73" w:rsidRDefault="007A1B9C" w:rsidP="007A1B9C">
      <w:pPr>
        <w:pStyle w:val="tevilnatoka"/>
        <w:numPr>
          <w:ilvl w:val="0"/>
          <w:numId w:val="167"/>
        </w:numPr>
        <w:spacing w:line="260" w:lineRule="exact"/>
        <w:rPr>
          <w:rFonts w:cs="Arial"/>
          <w:sz w:val="20"/>
          <w:szCs w:val="20"/>
        </w:rPr>
      </w:pPr>
      <w:r w:rsidRPr="00FE3D73">
        <w:rPr>
          <w:rFonts w:cs="Arial"/>
          <w:sz w:val="20"/>
          <w:szCs w:val="20"/>
        </w:rPr>
        <w:t>ko prejme kupnino iz prodajnega posla, ki ga je sklenila za račun stranke, ali</w:t>
      </w:r>
    </w:p>
    <w:p w:rsidR="007A1B9C" w:rsidRPr="00FE3D73" w:rsidRDefault="007A1B9C" w:rsidP="007A1B9C">
      <w:pPr>
        <w:pStyle w:val="tevilnatoka"/>
        <w:spacing w:line="260" w:lineRule="exact"/>
        <w:rPr>
          <w:rFonts w:cs="Arial"/>
          <w:sz w:val="20"/>
          <w:szCs w:val="20"/>
        </w:rPr>
      </w:pPr>
      <w:r w:rsidRPr="00FE3D73">
        <w:rPr>
          <w:rFonts w:cs="Arial"/>
          <w:sz w:val="20"/>
          <w:szCs w:val="20"/>
        </w:rPr>
        <w:t>ko v skladu s tem zakonom opravi obračun nakupnega posla ali prejme preklic nakupnega naročila stranke, v zvezi s katerim je stranka plačala predujem.</w:t>
      </w:r>
    </w:p>
    <w:p w:rsidR="007A1B9C" w:rsidRPr="00FE3D73" w:rsidRDefault="007A1B9C" w:rsidP="007A1B9C">
      <w:pPr>
        <w:pStyle w:val="Odstavek"/>
        <w:spacing w:before="0" w:line="260" w:lineRule="exact"/>
        <w:rPr>
          <w:sz w:val="20"/>
          <w:szCs w:val="20"/>
        </w:rPr>
      </w:pPr>
      <w:r w:rsidRPr="00FE3D73">
        <w:rPr>
          <w:sz w:val="20"/>
          <w:szCs w:val="20"/>
        </w:rPr>
        <w:t>(2) Borznoposredniška družba denarni znesek, ki ga je prejela na podlagi uresničitve pravic iz finančnih instrumentov stranke, stranki nakaže v dobro njenega denarnega računa naslednji delovni dan po prejemu tega zneska, razen če je po pogodbi o gospodarjenju s temi finančnimi instrumenti upravičena nalagati te denarne zneske v druge finančne instrumente.</w:t>
      </w:r>
    </w:p>
    <w:p w:rsidR="007A1B9C" w:rsidRPr="00FE3D73" w:rsidRDefault="007A1B9C" w:rsidP="007A1B9C">
      <w:pPr>
        <w:pStyle w:val="Odstavek"/>
        <w:spacing w:before="0" w:line="260" w:lineRule="exact"/>
        <w:rPr>
          <w:sz w:val="20"/>
          <w:szCs w:val="20"/>
        </w:rPr>
      </w:pPr>
      <w:r w:rsidRPr="00FE3D73">
        <w:rPr>
          <w:sz w:val="20"/>
          <w:szCs w:val="20"/>
        </w:rPr>
        <w:t>(3) Borznoposredniška družba ne sme uporabljati denarnega dobroimetja strank niti za svoj račun niti za račun drugih strank.</w:t>
      </w:r>
    </w:p>
    <w:p w:rsidR="007A1B9C" w:rsidRPr="00FE3D73" w:rsidRDefault="007A1B9C" w:rsidP="007A1B9C">
      <w:pPr>
        <w:pStyle w:val="Odstavek"/>
        <w:spacing w:before="0" w:line="260" w:lineRule="exact"/>
        <w:rPr>
          <w:sz w:val="20"/>
          <w:szCs w:val="20"/>
        </w:rPr>
      </w:pPr>
      <w:r w:rsidRPr="00FE3D73">
        <w:rPr>
          <w:sz w:val="20"/>
          <w:szCs w:val="20"/>
        </w:rPr>
        <w:t>(4) Ne glede na drugi odstavek tega člena borznoposredniška družba denarni znesek, ki ga je prejela na podlagi uresničitve pravic iz lastniških vrednostnih papirjev stranke, nakaže stranki, ki je fizična oseba, v dobro njenega denarnega računa v dveh delovnih dnevih po prejemu tega zneska, razen če je po pogodbi o gospodarjenju s temi finančnimi instrumenti upravičena nalagati te denarne zneske v druge finančne instrumente.</w:t>
      </w:r>
    </w:p>
    <w:p w:rsidR="007A1B9C" w:rsidRPr="00FE3D73" w:rsidRDefault="007A1B9C" w:rsidP="007A1B9C">
      <w:pPr>
        <w:pStyle w:val="Odsek"/>
        <w:spacing w:before="0" w:line="260" w:lineRule="exact"/>
        <w:rPr>
          <w:sz w:val="20"/>
          <w:szCs w:val="20"/>
        </w:rPr>
      </w:pPr>
      <w:r w:rsidRPr="00FE3D73">
        <w:rPr>
          <w:sz w:val="20"/>
          <w:szCs w:val="20"/>
        </w:rPr>
        <w:t>7.2.5.2 Skrbniške storitve v zvezi s finančnimi instrumenti strank</w:t>
      </w:r>
    </w:p>
    <w:p w:rsidR="007A1B9C" w:rsidRPr="00FE3D73" w:rsidRDefault="007A1B9C" w:rsidP="007A1B9C">
      <w:pPr>
        <w:pStyle w:val="len"/>
        <w:numPr>
          <w:ilvl w:val="0"/>
          <w:numId w:val="413"/>
        </w:numPr>
        <w:spacing w:before="0" w:line="260" w:lineRule="exact"/>
        <w:rPr>
          <w:sz w:val="20"/>
          <w:szCs w:val="20"/>
        </w:rPr>
      </w:pPr>
      <w:bookmarkStart w:id="414" w:name="_Ref503953785"/>
      <w:r w:rsidRPr="00FE3D73">
        <w:rPr>
          <w:sz w:val="20"/>
          <w:szCs w:val="20"/>
        </w:rPr>
        <w:t>člen</w:t>
      </w:r>
      <w:bookmarkEnd w:id="414"/>
    </w:p>
    <w:p w:rsidR="007A1B9C" w:rsidRPr="00FE3D73" w:rsidRDefault="007A1B9C" w:rsidP="007A1B9C">
      <w:pPr>
        <w:pStyle w:val="lennaslov"/>
        <w:spacing w:line="260" w:lineRule="exact"/>
        <w:rPr>
          <w:sz w:val="20"/>
          <w:szCs w:val="20"/>
        </w:rPr>
      </w:pPr>
      <w:r w:rsidRPr="00FE3D73">
        <w:rPr>
          <w:sz w:val="20"/>
          <w:szCs w:val="20"/>
        </w:rPr>
        <w:t>(vodenje finančnih instrumentov v centralnem depoju)</w:t>
      </w:r>
    </w:p>
    <w:p w:rsidR="007A1B9C" w:rsidRPr="00FE3D73" w:rsidRDefault="007A1B9C" w:rsidP="007A1B9C">
      <w:pPr>
        <w:pStyle w:val="Odstavek"/>
        <w:spacing w:before="0" w:line="260" w:lineRule="exact"/>
        <w:rPr>
          <w:sz w:val="20"/>
          <w:szCs w:val="20"/>
        </w:rPr>
      </w:pPr>
      <w:r w:rsidRPr="00FE3D73">
        <w:rPr>
          <w:sz w:val="20"/>
          <w:szCs w:val="20"/>
        </w:rPr>
        <w:t>(1) Če so finančni instrumenti stranke vpisani v centralnem depoju, jih borznoposredniška družba vodi v skladu s pravili, ki se uporabljajo za ta depo.</w:t>
      </w:r>
    </w:p>
    <w:p w:rsidR="007A1B9C" w:rsidRPr="00FE3D73" w:rsidRDefault="007A1B9C" w:rsidP="007A1B9C">
      <w:pPr>
        <w:pStyle w:val="Odstavek"/>
        <w:spacing w:before="0" w:line="260" w:lineRule="exact"/>
        <w:rPr>
          <w:sz w:val="20"/>
          <w:szCs w:val="20"/>
        </w:rPr>
      </w:pPr>
      <w:r w:rsidRPr="00FE3D73">
        <w:rPr>
          <w:sz w:val="20"/>
          <w:szCs w:val="20"/>
        </w:rPr>
        <w:t xml:space="preserve">(2) Če pravila centralnega depoja omogočajo vodenje računov strank v njem, borznoposredniška družba stranko na to možnost izrecno opozori in ji v skladu z </w:t>
      </w:r>
      <w:r w:rsidRPr="00FE3D73">
        <w:rPr>
          <w:sz w:val="20"/>
          <w:szCs w:val="20"/>
        </w:rPr>
        <w:fldChar w:fldCharType="begin"/>
      </w:r>
      <w:r w:rsidRPr="00FE3D73">
        <w:rPr>
          <w:sz w:val="20"/>
          <w:szCs w:val="20"/>
        </w:rPr>
        <w:instrText xml:space="preserve"> REF _Ref488942411 \r \h  \* MERGEFORMAT </w:instrText>
      </w:r>
      <w:r w:rsidRPr="00FE3D73">
        <w:rPr>
          <w:sz w:val="20"/>
          <w:szCs w:val="20"/>
        </w:rPr>
      </w:r>
      <w:r w:rsidRPr="00FE3D73">
        <w:rPr>
          <w:sz w:val="20"/>
          <w:szCs w:val="20"/>
        </w:rPr>
        <w:fldChar w:fldCharType="separate"/>
      </w:r>
      <w:r w:rsidRPr="00FE3D73">
        <w:rPr>
          <w:sz w:val="20"/>
          <w:szCs w:val="20"/>
        </w:rPr>
        <w:t>253</w:t>
      </w:r>
      <w:r w:rsidRPr="00FE3D73">
        <w:rPr>
          <w:sz w:val="20"/>
          <w:szCs w:val="20"/>
        </w:rPr>
        <w:fldChar w:fldCharType="end"/>
      </w:r>
      <w:r w:rsidRPr="00FE3D73">
        <w:rPr>
          <w:sz w:val="20"/>
          <w:szCs w:val="20"/>
        </w:rPr>
        <w:t>. členom tega zakona da informacije o:</w:t>
      </w:r>
    </w:p>
    <w:p w:rsidR="007A1B9C" w:rsidRPr="00FE3D73" w:rsidRDefault="007A1B9C" w:rsidP="007A1B9C">
      <w:pPr>
        <w:pStyle w:val="tevilnatoka"/>
        <w:numPr>
          <w:ilvl w:val="0"/>
          <w:numId w:val="168"/>
        </w:numPr>
        <w:spacing w:line="260" w:lineRule="exact"/>
        <w:rPr>
          <w:rFonts w:cs="Arial"/>
          <w:sz w:val="20"/>
          <w:szCs w:val="20"/>
        </w:rPr>
      </w:pPr>
      <w:r w:rsidRPr="00FE3D73">
        <w:rPr>
          <w:rFonts w:cs="Arial"/>
          <w:sz w:val="20"/>
          <w:szCs w:val="20"/>
        </w:rPr>
        <w:t>manjšem tveganju in morebitnih višjih stroških, če se finančni instrumenti v tem centralnem depoju vodijo v imenu stranke prek računa stranke v tem depoju, in</w:t>
      </w:r>
    </w:p>
    <w:p w:rsidR="007A1B9C" w:rsidRPr="00FE3D73" w:rsidRDefault="007A1B9C" w:rsidP="007A1B9C">
      <w:pPr>
        <w:pStyle w:val="tevilnatoka"/>
        <w:spacing w:line="260" w:lineRule="exact"/>
        <w:rPr>
          <w:rFonts w:cs="Arial"/>
          <w:sz w:val="20"/>
          <w:szCs w:val="20"/>
        </w:rPr>
      </w:pPr>
      <w:r w:rsidRPr="00FE3D73">
        <w:rPr>
          <w:rFonts w:cs="Arial"/>
          <w:sz w:val="20"/>
          <w:szCs w:val="20"/>
        </w:rPr>
        <w:t>večjem tveganju in morebitnih nižjih stroških, če se finančni instrumenti v tem centralnem depoju vodijo v imenu borznoposredniške družbe in za račun stranke prek računa borznoposredniške družbe v tem depoju ali prek računa poddepozitarja.</w:t>
      </w:r>
    </w:p>
    <w:p w:rsidR="007A1B9C" w:rsidRPr="00FE3D73" w:rsidRDefault="007A1B9C" w:rsidP="007A1B9C">
      <w:pPr>
        <w:pStyle w:val="Odstavek"/>
        <w:spacing w:before="0" w:line="260" w:lineRule="exact"/>
        <w:rPr>
          <w:sz w:val="20"/>
          <w:szCs w:val="20"/>
        </w:rPr>
      </w:pPr>
      <w:r w:rsidRPr="00FE3D73">
        <w:rPr>
          <w:sz w:val="20"/>
          <w:szCs w:val="20"/>
        </w:rPr>
        <w:t>(3) Če stranka v primeru iz prejšnjega odstavka zahteva, da se njeni finančni instrumenti vodijo prek njenega računa v centralnem depoju, borznoposredniška družba:</w:t>
      </w:r>
    </w:p>
    <w:p w:rsidR="007A1B9C" w:rsidRPr="00FE3D73" w:rsidRDefault="007A1B9C" w:rsidP="007A1B9C">
      <w:pPr>
        <w:pStyle w:val="tevilnatoka"/>
        <w:numPr>
          <w:ilvl w:val="0"/>
          <w:numId w:val="169"/>
        </w:numPr>
        <w:spacing w:line="260" w:lineRule="exact"/>
        <w:rPr>
          <w:rFonts w:cs="Arial"/>
          <w:sz w:val="20"/>
          <w:szCs w:val="20"/>
        </w:rPr>
      </w:pPr>
      <w:r w:rsidRPr="00FE3D73">
        <w:rPr>
          <w:rFonts w:cs="Arial"/>
          <w:sz w:val="20"/>
          <w:szCs w:val="20"/>
        </w:rPr>
        <w:t>če je sama član tega centralnega depoja: odpre in voditi račun stranke, pri katerem so vpisani ti finančni instrumenti,</w:t>
      </w:r>
    </w:p>
    <w:p w:rsidR="007A1B9C" w:rsidRPr="00FE3D73" w:rsidRDefault="007A1B9C" w:rsidP="007A1B9C">
      <w:pPr>
        <w:pStyle w:val="tevilnatoka"/>
        <w:spacing w:line="260" w:lineRule="exact"/>
        <w:rPr>
          <w:rFonts w:cs="Arial"/>
          <w:sz w:val="20"/>
          <w:szCs w:val="20"/>
        </w:rPr>
      </w:pPr>
      <w:r w:rsidRPr="00FE3D73">
        <w:rPr>
          <w:rFonts w:cs="Arial"/>
          <w:sz w:val="20"/>
          <w:szCs w:val="20"/>
        </w:rPr>
        <w:t>če sama ni član tega centralnega depoja: v imenu in za račun stranke zagotovi, da član centralnega depoja odpre in vodi račun stranke, pri katerem so vpisani ti finančni instrumenti.</w:t>
      </w:r>
    </w:p>
    <w:p w:rsidR="007A1B9C" w:rsidRPr="00FE3D73" w:rsidRDefault="007A1B9C" w:rsidP="007A1B9C">
      <w:pPr>
        <w:pStyle w:val="len"/>
        <w:numPr>
          <w:ilvl w:val="0"/>
          <w:numId w:val="413"/>
        </w:numPr>
        <w:spacing w:before="0" w:line="260" w:lineRule="exact"/>
        <w:rPr>
          <w:sz w:val="20"/>
          <w:szCs w:val="20"/>
        </w:rPr>
      </w:pPr>
      <w:bookmarkStart w:id="415" w:name="_Ref488943924"/>
      <w:r w:rsidRPr="00FE3D73">
        <w:rPr>
          <w:sz w:val="20"/>
          <w:szCs w:val="20"/>
        </w:rPr>
        <w:t>člen</w:t>
      </w:r>
      <w:bookmarkEnd w:id="415"/>
    </w:p>
    <w:p w:rsidR="007A1B9C" w:rsidRPr="00FE3D73" w:rsidRDefault="007A1B9C" w:rsidP="007A1B9C">
      <w:pPr>
        <w:pStyle w:val="lennaslov"/>
        <w:spacing w:line="260" w:lineRule="exact"/>
        <w:rPr>
          <w:sz w:val="20"/>
          <w:szCs w:val="20"/>
        </w:rPr>
      </w:pPr>
      <w:r w:rsidRPr="00FE3D73">
        <w:rPr>
          <w:sz w:val="20"/>
          <w:szCs w:val="20"/>
        </w:rPr>
        <w:t>(poddepo finančnih instrumentov)</w:t>
      </w:r>
    </w:p>
    <w:p w:rsidR="007A1B9C" w:rsidRPr="00FE3D73" w:rsidRDefault="007A1B9C" w:rsidP="007A1B9C">
      <w:pPr>
        <w:pStyle w:val="Odstavek"/>
        <w:spacing w:before="0" w:line="260" w:lineRule="exact"/>
        <w:rPr>
          <w:sz w:val="20"/>
          <w:szCs w:val="20"/>
        </w:rPr>
      </w:pPr>
      <w:r w:rsidRPr="00FE3D73">
        <w:rPr>
          <w:sz w:val="20"/>
          <w:szCs w:val="20"/>
        </w:rPr>
        <w:t>(1) Če borznoposredniška družba vodi finančne instrumente strank v centralnem depoju za račun strank prek svojega računa v centralnem depoju ali prek drugega vmesnega poddepozitarja, vzpostavi in vodi poddepo teh finančnih instrumentov (v nadaljnjem besedilu: poddepo).</w:t>
      </w:r>
    </w:p>
    <w:p w:rsidR="007A1B9C" w:rsidRPr="00FE3D73" w:rsidRDefault="007A1B9C" w:rsidP="007A1B9C">
      <w:pPr>
        <w:pStyle w:val="Odstavek"/>
        <w:spacing w:before="0" w:line="260" w:lineRule="exact"/>
        <w:rPr>
          <w:sz w:val="20"/>
          <w:szCs w:val="20"/>
        </w:rPr>
      </w:pPr>
      <w:r w:rsidRPr="00FE3D73">
        <w:rPr>
          <w:sz w:val="20"/>
          <w:szCs w:val="20"/>
        </w:rPr>
        <w:t>(2) Borznoposredniška družba v poddepoju za vsako vrsto finančnih instrumentov stranke vodi naslednje podatke:</w:t>
      </w:r>
    </w:p>
    <w:p w:rsidR="007A1B9C" w:rsidRPr="00FE3D73" w:rsidRDefault="007A1B9C" w:rsidP="007A1B9C">
      <w:pPr>
        <w:pStyle w:val="tevilnatoka"/>
        <w:numPr>
          <w:ilvl w:val="0"/>
          <w:numId w:val="170"/>
        </w:numPr>
        <w:spacing w:line="260" w:lineRule="exact"/>
        <w:rPr>
          <w:rFonts w:cs="Arial"/>
          <w:sz w:val="20"/>
          <w:szCs w:val="20"/>
        </w:rPr>
      </w:pPr>
      <w:r w:rsidRPr="00FE3D73">
        <w:rPr>
          <w:rFonts w:cs="Arial"/>
          <w:sz w:val="20"/>
          <w:szCs w:val="20"/>
        </w:rPr>
        <w:t>skupno stanje posamezne vrste finančnih instrumentov, ki jih vodi v poddepoju,</w:t>
      </w:r>
    </w:p>
    <w:p w:rsidR="007A1B9C" w:rsidRPr="00FE3D73" w:rsidRDefault="007A1B9C" w:rsidP="007A1B9C">
      <w:pPr>
        <w:pStyle w:val="tevilnatoka"/>
        <w:spacing w:line="260" w:lineRule="exact"/>
        <w:rPr>
          <w:rFonts w:cs="Arial"/>
          <w:sz w:val="20"/>
          <w:szCs w:val="20"/>
        </w:rPr>
      </w:pPr>
      <w:r w:rsidRPr="00FE3D73">
        <w:rPr>
          <w:rFonts w:cs="Arial"/>
          <w:sz w:val="20"/>
          <w:szCs w:val="20"/>
        </w:rPr>
        <w:t>naslednje podatke o stranki, za račun katere vodi te finančne instrumente:</w:t>
      </w:r>
    </w:p>
    <w:p w:rsidR="007A1B9C" w:rsidRPr="00FE3D73" w:rsidRDefault="007A1B9C" w:rsidP="007A1B9C">
      <w:pPr>
        <w:pStyle w:val="Alineazatevilnotoko"/>
        <w:spacing w:line="260" w:lineRule="exact"/>
        <w:rPr>
          <w:sz w:val="20"/>
          <w:szCs w:val="20"/>
        </w:rPr>
      </w:pPr>
      <w:r w:rsidRPr="00FE3D73">
        <w:rPr>
          <w:sz w:val="20"/>
          <w:szCs w:val="20"/>
        </w:rPr>
        <w:lastRenderedPageBreak/>
        <w:t>osebno ime, davčno številko, stalno ali začasno prebivališče fizične osebe ali sedež in firmo pravne osebe,</w:t>
      </w:r>
    </w:p>
    <w:p w:rsidR="007A1B9C" w:rsidRPr="00FE3D73" w:rsidRDefault="007A1B9C" w:rsidP="007A1B9C">
      <w:pPr>
        <w:pStyle w:val="Alineazatevilnotoko"/>
        <w:spacing w:line="260" w:lineRule="exact"/>
        <w:rPr>
          <w:sz w:val="20"/>
          <w:szCs w:val="20"/>
        </w:rPr>
      </w:pPr>
      <w:r w:rsidRPr="00FE3D73">
        <w:rPr>
          <w:sz w:val="20"/>
          <w:szCs w:val="20"/>
        </w:rPr>
        <w:t>podatke o omejitvah razpolaganja in osebno ime, davčno številko, stalno ali začasno prebivališče zastopnikov oziroma pooblaščencev,</w:t>
      </w:r>
    </w:p>
    <w:p w:rsidR="007A1B9C" w:rsidRPr="00FE3D73" w:rsidRDefault="007A1B9C" w:rsidP="007A1B9C">
      <w:pPr>
        <w:pStyle w:val="tevilnatoka"/>
        <w:spacing w:line="260" w:lineRule="exact"/>
        <w:rPr>
          <w:rFonts w:cs="Arial"/>
          <w:sz w:val="20"/>
          <w:szCs w:val="20"/>
        </w:rPr>
      </w:pPr>
      <w:r w:rsidRPr="00FE3D73">
        <w:rPr>
          <w:rFonts w:cs="Arial"/>
          <w:sz w:val="20"/>
          <w:szCs w:val="20"/>
        </w:rPr>
        <w:t>stanja in vse spremembe stanj finančnih instrumentov posamezne stranke,</w:t>
      </w:r>
    </w:p>
    <w:p w:rsidR="007A1B9C" w:rsidRPr="00FE3D73" w:rsidRDefault="007A1B9C" w:rsidP="007A1B9C">
      <w:pPr>
        <w:pStyle w:val="tevilnatoka"/>
        <w:spacing w:line="260" w:lineRule="exact"/>
        <w:rPr>
          <w:rFonts w:cs="Arial"/>
          <w:sz w:val="20"/>
          <w:szCs w:val="20"/>
        </w:rPr>
      </w:pPr>
      <w:r w:rsidRPr="00FE3D73">
        <w:rPr>
          <w:rFonts w:cs="Arial"/>
          <w:sz w:val="20"/>
          <w:szCs w:val="20"/>
        </w:rPr>
        <w:t>stanja in vse spremembe stanj pravic tretjih na finančnih instrumentih posamezne stranke,</w:t>
      </w:r>
    </w:p>
    <w:p w:rsidR="007A1B9C" w:rsidRPr="00FE3D73" w:rsidRDefault="007A1B9C" w:rsidP="007A1B9C">
      <w:pPr>
        <w:pStyle w:val="tevilnatoka"/>
        <w:spacing w:line="260" w:lineRule="exact"/>
        <w:rPr>
          <w:rFonts w:cs="Arial"/>
          <w:sz w:val="20"/>
          <w:szCs w:val="20"/>
        </w:rPr>
      </w:pPr>
      <w:r w:rsidRPr="00FE3D73">
        <w:rPr>
          <w:rFonts w:cs="Arial"/>
          <w:sz w:val="20"/>
          <w:szCs w:val="20"/>
        </w:rPr>
        <w:t>zneske izplačil, ki jih je opravila stranki na podlagi uresničitve pravic iz finančnih instrumentov posamezne stranke, in pravni temelj teh izplačil.</w:t>
      </w:r>
    </w:p>
    <w:p w:rsidR="007A1B9C" w:rsidRPr="00FE3D73" w:rsidRDefault="007A1B9C" w:rsidP="007A1B9C">
      <w:pPr>
        <w:pStyle w:val="Odstavek"/>
        <w:spacing w:before="0" w:line="260" w:lineRule="exact"/>
        <w:rPr>
          <w:sz w:val="20"/>
          <w:szCs w:val="20"/>
        </w:rPr>
      </w:pPr>
      <w:r w:rsidRPr="00FE3D73">
        <w:rPr>
          <w:sz w:val="20"/>
          <w:szCs w:val="20"/>
        </w:rPr>
        <w:t>(3) Borznoposredniška družba poddepo vodi tako, da je kadar koli mogoče preveriti:</w:t>
      </w:r>
    </w:p>
    <w:p w:rsidR="007A1B9C" w:rsidRPr="00FE3D73" w:rsidRDefault="007A1B9C" w:rsidP="007A1B9C">
      <w:pPr>
        <w:pStyle w:val="tevilnatoka"/>
        <w:numPr>
          <w:ilvl w:val="0"/>
          <w:numId w:val="171"/>
        </w:numPr>
        <w:spacing w:line="260" w:lineRule="exact"/>
        <w:rPr>
          <w:rFonts w:cs="Arial"/>
          <w:sz w:val="20"/>
          <w:szCs w:val="20"/>
        </w:rPr>
      </w:pPr>
      <w:r w:rsidRPr="00FE3D73">
        <w:rPr>
          <w:rFonts w:cs="Arial"/>
          <w:sz w:val="20"/>
          <w:szCs w:val="20"/>
        </w:rPr>
        <w:t>vsako spremembo stanja finančnih instrumentov posamezne stranke glede količine in pravnega temelja te spremembe,</w:t>
      </w:r>
    </w:p>
    <w:p w:rsidR="007A1B9C" w:rsidRPr="00FE3D73" w:rsidRDefault="007A1B9C" w:rsidP="007A1B9C">
      <w:pPr>
        <w:pStyle w:val="tevilnatoka"/>
        <w:spacing w:line="260" w:lineRule="exact"/>
        <w:rPr>
          <w:rFonts w:cs="Arial"/>
          <w:sz w:val="20"/>
          <w:szCs w:val="20"/>
        </w:rPr>
      </w:pPr>
      <w:r w:rsidRPr="00FE3D73">
        <w:rPr>
          <w:rFonts w:cs="Arial"/>
          <w:sz w:val="20"/>
          <w:szCs w:val="20"/>
        </w:rPr>
        <w:t>vsako spremembo stanja pravic tretjih na finančnih instrumentih posamezne stranke glede količine in pravnega temelja te spremembe,</w:t>
      </w:r>
    </w:p>
    <w:p w:rsidR="007A1B9C" w:rsidRPr="00FE3D73" w:rsidRDefault="007A1B9C" w:rsidP="007A1B9C">
      <w:pPr>
        <w:pStyle w:val="tevilnatoka"/>
        <w:spacing w:line="260" w:lineRule="exact"/>
        <w:rPr>
          <w:rFonts w:cs="Arial"/>
          <w:sz w:val="20"/>
          <w:szCs w:val="20"/>
        </w:rPr>
      </w:pPr>
      <w:r w:rsidRPr="00FE3D73">
        <w:rPr>
          <w:rFonts w:cs="Arial"/>
          <w:sz w:val="20"/>
          <w:szCs w:val="20"/>
        </w:rPr>
        <w:t>vsako izplačilo posamezni stranki na podlagi uresničitve pravic iz finančnih instrumentov te stranke glede zneska in pravnega temelja izplačila,</w:t>
      </w:r>
    </w:p>
    <w:p w:rsidR="007A1B9C" w:rsidRPr="00FE3D73" w:rsidRDefault="007A1B9C" w:rsidP="007A1B9C">
      <w:pPr>
        <w:pStyle w:val="tevilnatoka"/>
        <w:spacing w:line="260" w:lineRule="exact"/>
        <w:rPr>
          <w:rFonts w:cs="Arial"/>
          <w:sz w:val="20"/>
          <w:szCs w:val="20"/>
        </w:rPr>
      </w:pPr>
      <w:r w:rsidRPr="00FE3D73">
        <w:rPr>
          <w:rFonts w:cs="Arial"/>
          <w:sz w:val="20"/>
          <w:szCs w:val="20"/>
        </w:rPr>
        <w:t>skupno stanje finančnih instrumentov posamezne vrste, ki jih vodi v poddepoju, in primerjavo tega stanja s stanjem finančnih instrumentov borznoposredniške družbe v centralnem depoju ali vmesnem depoju drugega poddepozitarja.</w:t>
      </w:r>
    </w:p>
    <w:p w:rsidR="007A1B9C" w:rsidRPr="00FE3D73" w:rsidRDefault="007A1B9C" w:rsidP="007A1B9C">
      <w:pPr>
        <w:pStyle w:val="Odstavek"/>
        <w:spacing w:before="0" w:line="260" w:lineRule="exact"/>
        <w:rPr>
          <w:sz w:val="20"/>
          <w:szCs w:val="20"/>
        </w:rPr>
      </w:pPr>
      <w:r w:rsidRPr="00FE3D73">
        <w:rPr>
          <w:sz w:val="20"/>
          <w:szCs w:val="20"/>
        </w:rPr>
        <w:t>(4) Borznoposredniška družba omogoči vpis in vodenje zastavne pravice in pravice do prepovedi razpolaganja v poddepoju. Borznoposredniška družba lahko v poddepoju omogoči tudi vpis in vodenje užitka ter odkupne in predkupne pravice.</w:t>
      </w:r>
    </w:p>
    <w:p w:rsidR="007A1B9C" w:rsidRPr="00FE3D73" w:rsidRDefault="007A1B9C" w:rsidP="007A1B9C">
      <w:pPr>
        <w:pStyle w:val="Odstavek"/>
        <w:spacing w:before="0" w:line="260" w:lineRule="exact"/>
        <w:rPr>
          <w:sz w:val="20"/>
          <w:szCs w:val="20"/>
        </w:rPr>
      </w:pPr>
      <w:r w:rsidRPr="00FE3D73">
        <w:rPr>
          <w:sz w:val="20"/>
          <w:szCs w:val="20"/>
        </w:rPr>
        <w:t>(5) Finančne instrumente, vpisane v poddepo, sme stranka tudi fiduciarno prenesti na borznoposredniško družbo ali kateregakoli drugega upnika za zavarovanje obstoječih ali bodočih obveznosti stranke ali tretje osebe. Za razmerje na podlagi fiduciarnega prenosa iz prvega stavka tega odstavka se smiselno uporabljajo pravila zakona, ki ureja stvarnopravna razmerja, o prenosu lastninske pravice v zavarovanje, razen zahteve za sklenitev sporazuma v obliki notarskega zapisa.</w:t>
      </w:r>
    </w:p>
    <w:p w:rsidR="007A1B9C" w:rsidRPr="00FE3D73" w:rsidRDefault="007A1B9C" w:rsidP="007A1B9C">
      <w:pPr>
        <w:pStyle w:val="Odstavek"/>
        <w:spacing w:before="0" w:line="260" w:lineRule="exact"/>
        <w:rPr>
          <w:sz w:val="20"/>
          <w:szCs w:val="20"/>
        </w:rPr>
      </w:pPr>
      <w:r w:rsidRPr="00FE3D73">
        <w:rPr>
          <w:sz w:val="20"/>
          <w:szCs w:val="20"/>
        </w:rPr>
        <w:t xml:space="preserve">(6) Borznoposredniška družba ne sme uporabljati finančnih instrumentov posamezne stranke niti za lasten račun niti za račun druge stranke, razen v primeru iz 2. točke prvega odstavka </w:t>
      </w:r>
      <w:r w:rsidRPr="00FE3D73">
        <w:rPr>
          <w:sz w:val="20"/>
          <w:szCs w:val="20"/>
        </w:rPr>
        <w:fldChar w:fldCharType="begin"/>
      </w:r>
      <w:r w:rsidRPr="00FE3D73">
        <w:rPr>
          <w:sz w:val="20"/>
          <w:szCs w:val="20"/>
        </w:rPr>
        <w:instrText xml:space="preserve"> REF _Ref488944047 \r \h  \* MERGEFORMAT </w:instrText>
      </w:r>
      <w:r w:rsidRPr="00FE3D73">
        <w:rPr>
          <w:sz w:val="20"/>
          <w:szCs w:val="20"/>
        </w:rPr>
      </w:r>
      <w:r w:rsidRPr="00FE3D73">
        <w:rPr>
          <w:sz w:val="20"/>
          <w:szCs w:val="20"/>
        </w:rPr>
        <w:fldChar w:fldCharType="separate"/>
      </w:r>
      <w:r w:rsidRPr="00FE3D73">
        <w:rPr>
          <w:sz w:val="20"/>
          <w:szCs w:val="20"/>
        </w:rPr>
        <w:t>241</w:t>
      </w:r>
      <w:r w:rsidRPr="00FE3D73">
        <w:rPr>
          <w:sz w:val="20"/>
          <w:szCs w:val="20"/>
        </w:rPr>
        <w:fldChar w:fldCharType="end"/>
      </w:r>
      <w:r w:rsidRPr="00FE3D73">
        <w:rPr>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 xml:space="preserve">(7) Za vodenje poddepoja se smiselno uporabljajo določbe odseka 7.2.5.3, razen tretjega odstavka </w:t>
      </w:r>
      <w:r w:rsidRPr="00FE3D73">
        <w:rPr>
          <w:sz w:val="20"/>
          <w:szCs w:val="20"/>
        </w:rPr>
        <w:fldChar w:fldCharType="begin"/>
      </w:r>
      <w:r w:rsidRPr="00FE3D73">
        <w:rPr>
          <w:sz w:val="20"/>
          <w:szCs w:val="20"/>
        </w:rPr>
        <w:instrText xml:space="preserve"> REF _Ref488944086 \r \h  \* MERGEFORMAT </w:instrText>
      </w:r>
      <w:r w:rsidRPr="00FE3D73">
        <w:rPr>
          <w:sz w:val="20"/>
          <w:szCs w:val="20"/>
        </w:rPr>
      </w:r>
      <w:r w:rsidRPr="00FE3D73">
        <w:rPr>
          <w:sz w:val="20"/>
          <w:szCs w:val="20"/>
        </w:rPr>
        <w:fldChar w:fldCharType="separate"/>
      </w:r>
      <w:r w:rsidRPr="00FE3D73">
        <w:rPr>
          <w:sz w:val="20"/>
          <w:szCs w:val="20"/>
        </w:rPr>
        <w:t>296</w:t>
      </w:r>
      <w:r w:rsidRPr="00FE3D73">
        <w:rPr>
          <w:sz w:val="20"/>
          <w:szCs w:val="20"/>
        </w:rPr>
        <w:fldChar w:fldCharType="end"/>
      </w:r>
      <w:r w:rsidRPr="00FE3D73">
        <w:rPr>
          <w:sz w:val="20"/>
          <w:szCs w:val="20"/>
        </w:rPr>
        <w:t xml:space="preserve">. člena, prvega odstavka </w:t>
      </w:r>
      <w:r w:rsidRPr="00FE3D73">
        <w:rPr>
          <w:sz w:val="20"/>
          <w:szCs w:val="20"/>
        </w:rPr>
        <w:fldChar w:fldCharType="begin"/>
      </w:r>
      <w:r w:rsidRPr="00FE3D73">
        <w:rPr>
          <w:sz w:val="20"/>
          <w:szCs w:val="20"/>
        </w:rPr>
        <w:instrText xml:space="preserve"> REF _Ref488944105 \r \h  \* MERGEFORMAT </w:instrText>
      </w:r>
      <w:r w:rsidRPr="00FE3D73">
        <w:rPr>
          <w:sz w:val="20"/>
          <w:szCs w:val="20"/>
        </w:rPr>
      </w:r>
      <w:r w:rsidRPr="00FE3D73">
        <w:rPr>
          <w:sz w:val="20"/>
          <w:szCs w:val="20"/>
        </w:rPr>
        <w:fldChar w:fldCharType="separate"/>
      </w:r>
      <w:r w:rsidRPr="00FE3D73">
        <w:rPr>
          <w:sz w:val="20"/>
          <w:szCs w:val="20"/>
        </w:rPr>
        <w:t>300</w:t>
      </w:r>
      <w:r w:rsidRPr="00FE3D73">
        <w:rPr>
          <w:sz w:val="20"/>
          <w:szCs w:val="20"/>
        </w:rPr>
        <w:fldChar w:fldCharType="end"/>
      </w:r>
      <w:r w:rsidRPr="00FE3D73">
        <w:rPr>
          <w:sz w:val="20"/>
          <w:szCs w:val="20"/>
        </w:rPr>
        <w:t xml:space="preserve">. člena in </w:t>
      </w:r>
      <w:r w:rsidRPr="00FE3D73">
        <w:rPr>
          <w:sz w:val="20"/>
          <w:szCs w:val="20"/>
        </w:rPr>
        <w:fldChar w:fldCharType="begin"/>
      </w:r>
      <w:r w:rsidRPr="00FE3D73">
        <w:rPr>
          <w:sz w:val="20"/>
          <w:szCs w:val="20"/>
        </w:rPr>
        <w:instrText xml:space="preserve"> REF _Ref488944127 \r \h  \* MERGEFORMAT </w:instrText>
      </w:r>
      <w:r w:rsidRPr="00FE3D73">
        <w:rPr>
          <w:sz w:val="20"/>
          <w:szCs w:val="20"/>
        </w:rPr>
      </w:r>
      <w:r w:rsidRPr="00FE3D73">
        <w:rPr>
          <w:sz w:val="20"/>
          <w:szCs w:val="20"/>
        </w:rPr>
        <w:fldChar w:fldCharType="separate"/>
      </w:r>
      <w:r w:rsidRPr="00FE3D73">
        <w:rPr>
          <w:sz w:val="20"/>
          <w:szCs w:val="20"/>
        </w:rPr>
        <w:t>303</w:t>
      </w:r>
      <w:r w:rsidRPr="00FE3D73">
        <w:rPr>
          <w:sz w:val="20"/>
          <w:szCs w:val="20"/>
        </w:rPr>
        <w:fldChar w:fldCharType="end"/>
      </w:r>
      <w:r w:rsidRPr="00FE3D73">
        <w:rPr>
          <w:sz w:val="20"/>
          <w:szCs w:val="20"/>
        </w:rPr>
        <w:t>. člena tega zakona. Pri smiselni uporabi določb iz prvega stavka tega odstavka se:</w:t>
      </w:r>
    </w:p>
    <w:p w:rsidR="007A1B9C" w:rsidRPr="00FE3D73" w:rsidRDefault="007A1B9C" w:rsidP="007A1B9C">
      <w:pPr>
        <w:pStyle w:val="tevilnatoka"/>
        <w:numPr>
          <w:ilvl w:val="0"/>
          <w:numId w:val="172"/>
        </w:numPr>
        <w:spacing w:line="260" w:lineRule="exact"/>
        <w:rPr>
          <w:rFonts w:cs="Arial"/>
          <w:sz w:val="20"/>
          <w:szCs w:val="20"/>
        </w:rPr>
      </w:pPr>
      <w:r w:rsidRPr="00FE3D73">
        <w:rPr>
          <w:rFonts w:cs="Arial"/>
          <w:sz w:val="20"/>
          <w:szCs w:val="20"/>
        </w:rPr>
        <w:t>namesto pojma »nematerializirani vrednostni papirji« uporablja pojem »finančni instrumenti«,</w:t>
      </w:r>
    </w:p>
    <w:p w:rsidR="007A1B9C" w:rsidRPr="00FE3D73" w:rsidRDefault="007A1B9C" w:rsidP="007A1B9C">
      <w:pPr>
        <w:pStyle w:val="tevilnatoka"/>
        <w:spacing w:line="260" w:lineRule="exact"/>
        <w:rPr>
          <w:rFonts w:cs="Arial"/>
          <w:sz w:val="20"/>
          <w:szCs w:val="20"/>
        </w:rPr>
      </w:pPr>
      <w:r w:rsidRPr="00FE3D73">
        <w:rPr>
          <w:rFonts w:cs="Arial"/>
          <w:sz w:val="20"/>
          <w:szCs w:val="20"/>
        </w:rPr>
        <w:t>namesto pojma »račun nematerializiranih vrednostnih papirjev« uporablja pojem »račun finančnih instrumentov v poddepoju«,</w:t>
      </w:r>
    </w:p>
    <w:p w:rsidR="007A1B9C" w:rsidRPr="00FE3D73" w:rsidRDefault="007A1B9C" w:rsidP="007A1B9C">
      <w:pPr>
        <w:pStyle w:val="tevilnatoka"/>
        <w:spacing w:line="260" w:lineRule="exact"/>
        <w:rPr>
          <w:rFonts w:cs="Arial"/>
          <w:sz w:val="20"/>
          <w:szCs w:val="20"/>
        </w:rPr>
      </w:pPr>
      <w:r w:rsidRPr="00FE3D73">
        <w:rPr>
          <w:rFonts w:cs="Arial"/>
          <w:sz w:val="20"/>
          <w:szCs w:val="20"/>
        </w:rPr>
        <w:t>namesto pojma »centralni register« uporablja pojem »poddepo«.</w:t>
      </w:r>
    </w:p>
    <w:p w:rsidR="007A1B9C" w:rsidRPr="00FE3D73" w:rsidRDefault="007A1B9C" w:rsidP="007A1B9C">
      <w:pPr>
        <w:pStyle w:val="Odstavek"/>
        <w:spacing w:before="0" w:line="260" w:lineRule="exact"/>
        <w:rPr>
          <w:sz w:val="20"/>
          <w:szCs w:val="20"/>
        </w:rPr>
      </w:pPr>
      <w:r w:rsidRPr="00FE3D73">
        <w:rPr>
          <w:sz w:val="20"/>
          <w:szCs w:val="20"/>
        </w:rPr>
        <w:t>(8) Za namen vodenja poddepoja po tem zakonu se podatki iz 2. točke drugega odstavka tega člena zbirajo neposredno od osebe, na katero se nanašajo.</w:t>
      </w:r>
    </w:p>
    <w:p w:rsidR="007A1B9C" w:rsidRPr="00FE3D73" w:rsidRDefault="007A1B9C" w:rsidP="007A1B9C">
      <w:pPr>
        <w:pStyle w:val="len"/>
        <w:numPr>
          <w:ilvl w:val="0"/>
          <w:numId w:val="413"/>
        </w:numPr>
        <w:spacing w:before="0" w:line="260" w:lineRule="exact"/>
        <w:rPr>
          <w:sz w:val="20"/>
          <w:szCs w:val="20"/>
        </w:rPr>
      </w:pPr>
      <w:bookmarkStart w:id="416" w:name="_Ref503953820"/>
      <w:r w:rsidRPr="00FE3D73">
        <w:rPr>
          <w:sz w:val="20"/>
          <w:szCs w:val="20"/>
        </w:rPr>
        <w:t>člen</w:t>
      </w:r>
      <w:bookmarkEnd w:id="416"/>
    </w:p>
    <w:p w:rsidR="007A1B9C" w:rsidRPr="00FE3D73" w:rsidRDefault="007A1B9C" w:rsidP="007A1B9C">
      <w:pPr>
        <w:pStyle w:val="lennaslov"/>
        <w:spacing w:line="260" w:lineRule="exact"/>
        <w:rPr>
          <w:sz w:val="20"/>
          <w:szCs w:val="20"/>
        </w:rPr>
      </w:pPr>
      <w:r w:rsidRPr="00FE3D73">
        <w:rPr>
          <w:sz w:val="20"/>
          <w:szCs w:val="20"/>
        </w:rPr>
        <w:t>(pravila poddepoja)</w:t>
      </w:r>
    </w:p>
    <w:p w:rsidR="007A1B9C" w:rsidRPr="00FE3D73" w:rsidRDefault="007A1B9C" w:rsidP="007A1B9C">
      <w:pPr>
        <w:pStyle w:val="Odstavek"/>
        <w:spacing w:before="0" w:line="260" w:lineRule="exact"/>
        <w:rPr>
          <w:sz w:val="20"/>
          <w:szCs w:val="20"/>
        </w:rPr>
      </w:pPr>
      <w:r w:rsidRPr="00FE3D73">
        <w:rPr>
          <w:sz w:val="20"/>
          <w:szCs w:val="20"/>
        </w:rPr>
        <w:t>(1) Borznoposredniška družba sprejme in objavi pravila poddepoja.</w:t>
      </w:r>
    </w:p>
    <w:p w:rsidR="007A1B9C" w:rsidRPr="00FE3D73" w:rsidRDefault="007A1B9C" w:rsidP="007A1B9C">
      <w:pPr>
        <w:pStyle w:val="Odstavek"/>
        <w:spacing w:before="0" w:line="260" w:lineRule="exact"/>
        <w:rPr>
          <w:sz w:val="20"/>
          <w:szCs w:val="20"/>
        </w:rPr>
      </w:pPr>
      <w:r w:rsidRPr="00FE3D73">
        <w:rPr>
          <w:sz w:val="20"/>
          <w:szCs w:val="20"/>
        </w:rPr>
        <w:t>(2) Pravila poddepoja določajo:</w:t>
      </w:r>
    </w:p>
    <w:p w:rsidR="007A1B9C" w:rsidRPr="00FE3D73" w:rsidRDefault="007A1B9C" w:rsidP="007A1B9C">
      <w:pPr>
        <w:pStyle w:val="tevilnatoka"/>
        <w:numPr>
          <w:ilvl w:val="0"/>
          <w:numId w:val="173"/>
        </w:numPr>
        <w:spacing w:line="260" w:lineRule="exact"/>
        <w:rPr>
          <w:rFonts w:cs="Arial"/>
          <w:sz w:val="20"/>
          <w:szCs w:val="20"/>
        </w:rPr>
      </w:pPr>
      <w:r w:rsidRPr="00FE3D73">
        <w:rPr>
          <w:rFonts w:cs="Arial"/>
          <w:sz w:val="20"/>
          <w:szCs w:val="20"/>
        </w:rPr>
        <w:t>način vodenja poddepoja in način opravljanja vpisov v poddepoju,</w:t>
      </w:r>
    </w:p>
    <w:p w:rsidR="007A1B9C" w:rsidRPr="00FE3D73" w:rsidRDefault="007A1B9C" w:rsidP="007A1B9C">
      <w:pPr>
        <w:pStyle w:val="tevilnatoka"/>
        <w:spacing w:line="260" w:lineRule="exact"/>
        <w:rPr>
          <w:rFonts w:cs="Arial"/>
          <w:sz w:val="20"/>
          <w:szCs w:val="20"/>
        </w:rPr>
      </w:pPr>
      <w:r w:rsidRPr="00FE3D73">
        <w:rPr>
          <w:rFonts w:cs="Arial"/>
          <w:sz w:val="20"/>
          <w:szCs w:val="20"/>
        </w:rPr>
        <w:t>način, kako borznoposredniška družba uresničuje pravice iz finančnih instrumentov strank,</w:t>
      </w:r>
    </w:p>
    <w:p w:rsidR="007A1B9C" w:rsidRPr="00FE3D73" w:rsidRDefault="007A1B9C" w:rsidP="007A1B9C">
      <w:pPr>
        <w:pStyle w:val="tevilnatoka"/>
        <w:spacing w:line="260" w:lineRule="exact"/>
        <w:rPr>
          <w:rFonts w:cs="Arial"/>
          <w:sz w:val="20"/>
          <w:szCs w:val="20"/>
        </w:rPr>
      </w:pPr>
      <w:r w:rsidRPr="00FE3D73">
        <w:rPr>
          <w:rFonts w:cs="Arial"/>
          <w:sz w:val="20"/>
          <w:szCs w:val="20"/>
        </w:rPr>
        <w:t>vsebino in način izdaje nalogov stranke ali imetnika pravice tretjega za razpolaganje s finančnimi instrumenti stranke,</w:t>
      </w:r>
    </w:p>
    <w:p w:rsidR="007A1B9C" w:rsidRPr="00FE3D73" w:rsidRDefault="007A1B9C" w:rsidP="007A1B9C">
      <w:pPr>
        <w:pStyle w:val="tevilnatoka"/>
        <w:spacing w:line="260" w:lineRule="exact"/>
        <w:rPr>
          <w:rFonts w:cs="Arial"/>
          <w:sz w:val="20"/>
          <w:szCs w:val="20"/>
        </w:rPr>
      </w:pPr>
      <w:r w:rsidRPr="00FE3D73">
        <w:rPr>
          <w:rFonts w:cs="Arial"/>
          <w:sz w:val="20"/>
          <w:szCs w:val="20"/>
        </w:rPr>
        <w:t>pogostnost in način izdaje poročil o stanju finančnih instrumentov stranke in pravic tretjih na teh finančnih instrumentih,</w:t>
      </w:r>
    </w:p>
    <w:p w:rsidR="007A1B9C" w:rsidRPr="00FE3D73" w:rsidRDefault="007A1B9C" w:rsidP="007A1B9C">
      <w:pPr>
        <w:pStyle w:val="tevilnatoka"/>
        <w:spacing w:line="260" w:lineRule="exact"/>
        <w:rPr>
          <w:rFonts w:cs="Arial"/>
          <w:sz w:val="20"/>
          <w:szCs w:val="20"/>
        </w:rPr>
      </w:pPr>
      <w:r w:rsidRPr="00FE3D73">
        <w:rPr>
          <w:rFonts w:cs="Arial"/>
          <w:sz w:val="20"/>
          <w:szCs w:val="20"/>
        </w:rPr>
        <w:t>vsebino in način predložitve zahteve za izpisek iz poddepoja.</w:t>
      </w:r>
    </w:p>
    <w:p w:rsidR="007A1B9C" w:rsidRPr="00FE3D73" w:rsidRDefault="007A1B9C" w:rsidP="007A1B9C">
      <w:pPr>
        <w:pStyle w:val="Odstavek"/>
        <w:spacing w:before="0" w:line="260" w:lineRule="exact"/>
        <w:rPr>
          <w:sz w:val="20"/>
          <w:szCs w:val="20"/>
        </w:rPr>
      </w:pPr>
      <w:r w:rsidRPr="00FE3D73">
        <w:rPr>
          <w:sz w:val="20"/>
          <w:szCs w:val="20"/>
        </w:rPr>
        <w:t>(3) Borznoposredniška družba pravila poddepoja objavi na svojih javnih spletnih straneh.</w:t>
      </w:r>
    </w:p>
    <w:p w:rsidR="007A1B9C" w:rsidRPr="00FE3D73" w:rsidRDefault="007A1B9C" w:rsidP="007A1B9C">
      <w:pPr>
        <w:pStyle w:val="Odstavek"/>
        <w:spacing w:before="0" w:line="260" w:lineRule="exact"/>
        <w:rPr>
          <w:sz w:val="20"/>
          <w:szCs w:val="20"/>
        </w:rPr>
      </w:pPr>
      <w:r w:rsidRPr="00FE3D73">
        <w:rPr>
          <w:sz w:val="20"/>
          <w:szCs w:val="20"/>
        </w:rPr>
        <w:t>(4) Borznoposredniška družba pravila poddepoja tri delovne dni pred njihovo objavo po prejšnjem odstavku predloži agenciji.</w:t>
      </w:r>
    </w:p>
    <w:p w:rsidR="007A1B9C" w:rsidRPr="00FE3D73" w:rsidRDefault="007A1B9C" w:rsidP="007A1B9C">
      <w:pPr>
        <w:pStyle w:val="len"/>
        <w:numPr>
          <w:ilvl w:val="0"/>
          <w:numId w:val="413"/>
        </w:numPr>
        <w:spacing w:before="0" w:line="260" w:lineRule="exact"/>
        <w:rPr>
          <w:sz w:val="20"/>
          <w:szCs w:val="20"/>
        </w:rPr>
      </w:pPr>
      <w:bookmarkStart w:id="417" w:name="_Ref488944524"/>
      <w:r w:rsidRPr="00FE3D73">
        <w:rPr>
          <w:sz w:val="20"/>
          <w:szCs w:val="20"/>
        </w:rPr>
        <w:t>člen</w:t>
      </w:r>
      <w:bookmarkEnd w:id="417"/>
    </w:p>
    <w:p w:rsidR="007A1B9C" w:rsidRPr="00FE3D73" w:rsidRDefault="007A1B9C" w:rsidP="007A1B9C">
      <w:pPr>
        <w:pStyle w:val="lennaslov"/>
        <w:spacing w:line="260" w:lineRule="exact"/>
        <w:rPr>
          <w:sz w:val="20"/>
          <w:szCs w:val="20"/>
        </w:rPr>
      </w:pPr>
      <w:r w:rsidRPr="00FE3D73">
        <w:rPr>
          <w:sz w:val="20"/>
          <w:szCs w:val="20"/>
        </w:rPr>
        <w:lastRenderedPageBreak/>
        <w:t>(splošni učinki vpisov v poddepo)</w:t>
      </w:r>
    </w:p>
    <w:p w:rsidR="007A1B9C" w:rsidRPr="00FE3D73" w:rsidRDefault="007A1B9C" w:rsidP="007A1B9C">
      <w:pPr>
        <w:pStyle w:val="Odstavek"/>
        <w:spacing w:before="0" w:line="260" w:lineRule="exact"/>
        <w:rPr>
          <w:sz w:val="20"/>
          <w:szCs w:val="20"/>
        </w:rPr>
      </w:pPr>
      <w:r w:rsidRPr="00FE3D73">
        <w:rPr>
          <w:sz w:val="20"/>
          <w:szCs w:val="20"/>
        </w:rPr>
        <w:t>(1) Z vpisom finančnih instrumentov v poddepo v dobro posamezne stranke nastanejo naslednje obveznosti borznoposredniške družbe v razmerju do stranke:</w:t>
      </w:r>
    </w:p>
    <w:p w:rsidR="007A1B9C" w:rsidRPr="00FE3D73" w:rsidRDefault="007A1B9C" w:rsidP="007A1B9C">
      <w:pPr>
        <w:pStyle w:val="tevilnatoka"/>
        <w:numPr>
          <w:ilvl w:val="0"/>
          <w:numId w:val="174"/>
        </w:numPr>
        <w:spacing w:line="260" w:lineRule="exact"/>
        <w:rPr>
          <w:rFonts w:cs="Arial"/>
          <w:sz w:val="20"/>
          <w:szCs w:val="20"/>
        </w:rPr>
      </w:pPr>
      <w:r w:rsidRPr="00FE3D73">
        <w:rPr>
          <w:rFonts w:cs="Arial"/>
          <w:sz w:val="20"/>
          <w:szCs w:val="20"/>
        </w:rPr>
        <w:t>obveznost uresničevati pravice iz teh finančnih instrumentov za račun stranke,</w:t>
      </w:r>
    </w:p>
    <w:p w:rsidR="007A1B9C" w:rsidRPr="00FE3D73" w:rsidRDefault="007A1B9C" w:rsidP="007A1B9C">
      <w:pPr>
        <w:pStyle w:val="tevilnatoka"/>
        <w:spacing w:line="260" w:lineRule="exact"/>
        <w:rPr>
          <w:rFonts w:cs="Arial"/>
          <w:sz w:val="20"/>
          <w:szCs w:val="20"/>
        </w:rPr>
      </w:pPr>
      <w:r w:rsidRPr="00FE3D73">
        <w:rPr>
          <w:rFonts w:cs="Arial"/>
          <w:sz w:val="20"/>
          <w:szCs w:val="20"/>
        </w:rPr>
        <w:t>obveznost da po nalogu stranke in za njen račun razpolaga s temi finančnimi instrumenti bodisi tako, da jih prenese v dobro druge osebe, bodisi tako, da pri njih vpiše pravico tretjega.</w:t>
      </w:r>
    </w:p>
    <w:p w:rsidR="007A1B9C" w:rsidRPr="00FE3D73" w:rsidRDefault="007A1B9C" w:rsidP="007A1B9C">
      <w:pPr>
        <w:pStyle w:val="Odstavek"/>
        <w:spacing w:before="0" w:line="260" w:lineRule="exact"/>
        <w:rPr>
          <w:sz w:val="20"/>
          <w:szCs w:val="20"/>
        </w:rPr>
      </w:pPr>
      <w:r w:rsidRPr="00FE3D73">
        <w:rPr>
          <w:sz w:val="20"/>
          <w:szCs w:val="20"/>
        </w:rPr>
        <w:t>(2) Vpis pravice tretjega na finančnem instrumentu stranke v poddepo, ki je bil opravljen po nalogu te stranke, učinkuje v razmerju do te stranke in njenih upnikov.</w:t>
      </w:r>
    </w:p>
    <w:p w:rsidR="007A1B9C" w:rsidRPr="00FE3D73" w:rsidRDefault="007A1B9C" w:rsidP="007A1B9C">
      <w:pPr>
        <w:pStyle w:val="Odstavek"/>
        <w:spacing w:before="0" w:line="260" w:lineRule="exact"/>
        <w:rPr>
          <w:sz w:val="20"/>
          <w:szCs w:val="20"/>
        </w:rPr>
      </w:pPr>
      <w:r w:rsidRPr="00FE3D73">
        <w:rPr>
          <w:sz w:val="20"/>
          <w:szCs w:val="20"/>
        </w:rPr>
        <w:t>(3) Z vpisom pravice tretjega na finančnem instrumentu stranke v poddepo, ki je bil opravljen po nalogu te stranke, nastanejo naslednje obveznosti borznoposredniške družbe do imetnika te pravice tretjega glede na vsebino te pravice:</w:t>
      </w:r>
    </w:p>
    <w:p w:rsidR="007A1B9C" w:rsidRPr="00FE3D73" w:rsidRDefault="007A1B9C" w:rsidP="007A1B9C">
      <w:pPr>
        <w:pStyle w:val="tevilnatoka"/>
        <w:numPr>
          <w:ilvl w:val="0"/>
          <w:numId w:val="175"/>
        </w:numPr>
        <w:spacing w:line="260" w:lineRule="exact"/>
        <w:rPr>
          <w:rFonts w:cs="Arial"/>
          <w:sz w:val="20"/>
          <w:szCs w:val="20"/>
        </w:rPr>
      </w:pPr>
      <w:r w:rsidRPr="00FE3D73">
        <w:rPr>
          <w:rFonts w:cs="Arial"/>
          <w:sz w:val="20"/>
          <w:szCs w:val="20"/>
        </w:rPr>
        <w:t>če je imetnik pravice tretjega upravičen do donosov iz finančnega instrumenta: obveznost uresničevati te pravice iz teh finančnih instrumentov za račun imetnika pravice tretjega,</w:t>
      </w:r>
    </w:p>
    <w:p w:rsidR="007A1B9C" w:rsidRPr="00FE3D73" w:rsidRDefault="007A1B9C" w:rsidP="007A1B9C">
      <w:pPr>
        <w:pStyle w:val="tevilnatoka"/>
        <w:spacing w:line="260" w:lineRule="exact"/>
        <w:rPr>
          <w:rFonts w:cs="Arial"/>
          <w:sz w:val="20"/>
          <w:szCs w:val="20"/>
        </w:rPr>
      </w:pPr>
      <w:r w:rsidRPr="00FE3D73">
        <w:rPr>
          <w:rFonts w:cs="Arial"/>
          <w:sz w:val="20"/>
          <w:szCs w:val="20"/>
        </w:rPr>
        <w:t>če je imetnik pravice tretjega upravičen prodati finančne instrumente zaradi poplačila svoje terjatve: obveznost po nalogu in za račun imetnika pravice tretjega opraviti ustrezen prenos teh finančnih instrumentov v dobro druge osebe.</w:t>
      </w:r>
    </w:p>
    <w:p w:rsidR="007A1B9C" w:rsidRPr="00FE3D73" w:rsidRDefault="007A1B9C" w:rsidP="007A1B9C">
      <w:pPr>
        <w:pStyle w:val="Odstavek"/>
        <w:spacing w:before="0" w:line="260" w:lineRule="exact"/>
        <w:rPr>
          <w:sz w:val="20"/>
          <w:szCs w:val="20"/>
        </w:rPr>
      </w:pPr>
      <w:r w:rsidRPr="00FE3D73">
        <w:rPr>
          <w:sz w:val="20"/>
          <w:szCs w:val="20"/>
        </w:rPr>
        <w:t>(4) Učinki vpisa iz prvega do tretjega odstavka tega člena, ki je bil opravljen v dobro dobroverne osebe, nastanejo tudi, če je bil opravljen brez pravilnega naloga prejšnjega imetnika finančnih instrumentov oziroma imetnika pravice tretjega na finančnih instrumentih ali drugega veljavnega pravnega temelja.</w:t>
      </w:r>
    </w:p>
    <w:p w:rsidR="007A1B9C" w:rsidRPr="00FE3D73" w:rsidRDefault="007A1B9C" w:rsidP="007A1B9C">
      <w:pPr>
        <w:pStyle w:val="Odstavek"/>
        <w:spacing w:before="0" w:line="260" w:lineRule="exact"/>
        <w:rPr>
          <w:sz w:val="20"/>
          <w:szCs w:val="20"/>
        </w:rPr>
      </w:pPr>
      <w:r w:rsidRPr="00FE3D73">
        <w:rPr>
          <w:sz w:val="20"/>
          <w:szCs w:val="20"/>
        </w:rPr>
        <w:t>(5) Borznoposredniška družba lahko brez posebnega naloga imetnika finančnih instrumentov ali pravice tretjega na finančnih instrumentih odpravi pomotni vpis, opravljen v dobro te osebe, če s tem niso kršene pravice dobroverne tretje osebe in če je izpolnjen eden od naslednjih pogojev:</w:t>
      </w:r>
    </w:p>
    <w:p w:rsidR="007A1B9C" w:rsidRPr="00FE3D73" w:rsidRDefault="007A1B9C" w:rsidP="007A1B9C">
      <w:pPr>
        <w:pStyle w:val="tevilnatoka"/>
        <w:numPr>
          <w:ilvl w:val="0"/>
          <w:numId w:val="176"/>
        </w:numPr>
        <w:spacing w:line="260" w:lineRule="exact"/>
        <w:rPr>
          <w:rFonts w:cs="Arial"/>
          <w:sz w:val="20"/>
          <w:szCs w:val="20"/>
        </w:rPr>
      </w:pPr>
      <w:r w:rsidRPr="00FE3D73">
        <w:rPr>
          <w:rFonts w:cs="Arial"/>
          <w:sz w:val="20"/>
          <w:szCs w:val="20"/>
        </w:rPr>
        <w:t>vpis je bil opravljen zaradi pomote ali operativne napake in ne da bi za ta vpis obstajal pravilen nalog imetnika finančnih instrumentov oziroma imetnika pravice tretjega ali drug veljaven pravni temelj ali</w:t>
      </w:r>
    </w:p>
    <w:p w:rsidR="007A1B9C" w:rsidRPr="00FE3D73" w:rsidRDefault="007A1B9C" w:rsidP="007A1B9C">
      <w:pPr>
        <w:pStyle w:val="tevilnatoka"/>
        <w:spacing w:line="260" w:lineRule="exact"/>
        <w:rPr>
          <w:rFonts w:cs="Arial"/>
          <w:sz w:val="20"/>
          <w:szCs w:val="20"/>
        </w:rPr>
      </w:pPr>
      <w:r w:rsidRPr="00FE3D73">
        <w:rPr>
          <w:rFonts w:cs="Arial"/>
          <w:sz w:val="20"/>
          <w:szCs w:val="20"/>
        </w:rPr>
        <w:t>vpis je bil opravljen kot pogojni vpis, pod pogojem, da bo opravljen ustrezen vpis pri vmesnem poddepozitarju ali centralnem depoju, in tak ustrezni vpis ni bil opravljen ali je bil pozneje razveljavljen.</w:t>
      </w:r>
    </w:p>
    <w:p w:rsidR="007A1B9C" w:rsidRPr="00FE3D73" w:rsidRDefault="007A1B9C" w:rsidP="007A1B9C">
      <w:pPr>
        <w:pStyle w:val="Odstavek"/>
        <w:spacing w:before="0" w:line="260" w:lineRule="exact"/>
        <w:rPr>
          <w:sz w:val="20"/>
          <w:szCs w:val="20"/>
        </w:rPr>
      </w:pPr>
      <w:r w:rsidRPr="00FE3D73">
        <w:rPr>
          <w:sz w:val="20"/>
          <w:szCs w:val="20"/>
        </w:rPr>
        <w:t>(6) Drugi do peti odstavek tega člena se smiselno uporabljajo tudi za vpis pravic tretjih in drugih pravnih dejstev na podlagi odločb pristojnih državnih organov.</w:t>
      </w:r>
    </w:p>
    <w:p w:rsidR="007A1B9C" w:rsidRPr="00FE3D73" w:rsidRDefault="007A1B9C" w:rsidP="007A1B9C">
      <w:pPr>
        <w:pStyle w:val="len"/>
        <w:numPr>
          <w:ilvl w:val="0"/>
          <w:numId w:val="413"/>
        </w:numPr>
        <w:spacing w:before="0" w:line="260" w:lineRule="exact"/>
        <w:rPr>
          <w:sz w:val="20"/>
          <w:szCs w:val="20"/>
        </w:rPr>
      </w:pPr>
      <w:bookmarkStart w:id="418" w:name="_Ref488944261"/>
      <w:r w:rsidRPr="00FE3D73">
        <w:rPr>
          <w:sz w:val="20"/>
          <w:szCs w:val="20"/>
        </w:rPr>
        <w:t>člen</w:t>
      </w:r>
      <w:bookmarkEnd w:id="418"/>
    </w:p>
    <w:p w:rsidR="007A1B9C" w:rsidRPr="00FE3D73" w:rsidRDefault="007A1B9C" w:rsidP="007A1B9C">
      <w:pPr>
        <w:pStyle w:val="lennaslov"/>
        <w:spacing w:line="260" w:lineRule="exact"/>
        <w:rPr>
          <w:sz w:val="20"/>
          <w:szCs w:val="20"/>
        </w:rPr>
      </w:pPr>
      <w:r w:rsidRPr="00FE3D73">
        <w:rPr>
          <w:sz w:val="20"/>
          <w:szCs w:val="20"/>
        </w:rPr>
        <w:t>(izročitev finančnih instrumentov, vpisanih v poddepo, stranki)</w:t>
      </w:r>
    </w:p>
    <w:p w:rsidR="007A1B9C" w:rsidRPr="00FE3D73" w:rsidRDefault="007A1B9C" w:rsidP="007A1B9C">
      <w:pPr>
        <w:pStyle w:val="Odstavek"/>
        <w:spacing w:before="0" w:line="260" w:lineRule="exact"/>
        <w:rPr>
          <w:sz w:val="20"/>
          <w:szCs w:val="20"/>
        </w:rPr>
      </w:pPr>
      <w:r w:rsidRPr="00FE3D73">
        <w:rPr>
          <w:sz w:val="20"/>
          <w:szCs w:val="20"/>
        </w:rPr>
        <w:t>(1) Stranka, v dobro katere so v poddepoju vpisani finančni instrumenti določene vrste, lahko od borznoposredniške družbe kadarkoli zahteva, da ji izroči naslednjo količino teh finančnih instrumentov:</w:t>
      </w:r>
    </w:p>
    <w:p w:rsidR="007A1B9C" w:rsidRPr="00FE3D73" w:rsidRDefault="007A1B9C" w:rsidP="007A1B9C">
      <w:pPr>
        <w:pStyle w:val="tevilnatoka"/>
        <w:numPr>
          <w:ilvl w:val="0"/>
          <w:numId w:val="177"/>
        </w:numPr>
        <w:spacing w:line="260" w:lineRule="exact"/>
        <w:rPr>
          <w:rFonts w:cs="Arial"/>
          <w:sz w:val="20"/>
          <w:szCs w:val="20"/>
        </w:rPr>
      </w:pPr>
      <w:r w:rsidRPr="00FE3D73">
        <w:rPr>
          <w:rFonts w:cs="Arial"/>
          <w:sz w:val="20"/>
          <w:szCs w:val="20"/>
        </w:rPr>
        <w:t xml:space="preserve">pri primanjkljajih v poddepoju: količino, ki ustreza deležu te stranke pri tej vrsti finančnih instrumentov iz drugega odstavka </w:t>
      </w:r>
      <w:r w:rsidRPr="00FE3D73">
        <w:rPr>
          <w:rFonts w:cs="Arial"/>
          <w:sz w:val="20"/>
          <w:szCs w:val="20"/>
        </w:rPr>
        <w:fldChar w:fldCharType="begin"/>
      </w:r>
      <w:r w:rsidRPr="00FE3D73">
        <w:rPr>
          <w:rFonts w:cs="Arial"/>
          <w:sz w:val="20"/>
          <w:szCs w:val="20"/>
        </w:rPr>
        <w:instrText xml:space="preserve"> REF _Ref488943944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295</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če primanjkljajev v poddepoju ni: količino, ki ustreza stanju te vrste finančnih instrumentov, vpisanih v njeno dobro v poddepoju.</w:t>
      </w:r>
    </w:p>
    <w:p w:rsidR="007A1B9C" w:rsidRPr="00FE3D73" w:rsidRDefault="007A1B9C" w:rsidP="007A1B9C">
      <w:pPr>
        <w:pStyle w:val="Odstavek"/>
        <w:spacing w:before="0" w:line="260" w:lineRule="exact"/>
        <w:rPr>
          <w:sz w:val="20"/>
          <w:szCs w:val="20"/>
        </w:rPr>
      </w:pPr>
      <w:r w:rsidRPr="00FE3D73">
        <w:rPr>
          <w:sz w:val="20"/>
          <w:szCs w:val="20"/>
        </w:rPr>
        <w:t>(2) Borznoposredniška družba stranki izroči finančne instrumente iz prejšnjega odstavka na stroške stranke in na naslednji način:</w:t>
      </w:r>
    </w:p>
    <w:p w:rsidR="007A1B9C" w:rsidRPr="00FE3D73" w:rsidRDefault="007A1B9C" w:rsidP="007A1B9C">
      <w:pPr>
        <w:pStyle w:val="tevilnatoka"/>
        <w:numPr>
          <w:ilvl w:val="0"/>
          <w:numId w:val="178"/>
        </w:numPr>
        <w:spacing w:line="260" w:lineRule="exact"/>
        <w:rPr>
          <w:rFonts w:cs="Arial"/>
          <w:sz w:val="20"/>
          <w:szCs w:val="20"/>
        </w:rPr>
      </w:pPr>
      <w:r w:rsidRPr="00FE3D73">
        <w:rPr>
          <w:rFonts w:cs="Arial"/>
          <w:sz w:val="20"/>
          <w:szCs w:val="20"/>
        </w:rPr>
        <w:t>če so v centralnem depoju teh finančnih instrumentov ti finančni instrumenti vpisani v dobro računa borznoposredniške družbe: tako, da v skladu z zahtevo stranke zagotovi odprtje računa stranke in prenos finančnih instrumentov stranke v dobro tega računa stranke, če je taka izročitev po pravu, ki se uporablja za ta centralni depo, dovoljena in mogoča,</w:t>
      </w:r>
    </w:p>
    <w:p w:rsidR="007A1B9C" w:rsidRPr="00FE3D73" w:rsidRDefault="007A1B9C" w:rsidP="007A1B9C">
      <w:pPr>
        <w:pStyle w:val="tevilnatoka"/>
        <w:spacing w:line="260" w:lineRule="exact"/>
        <w:rPr>
          <w:rFonts w:cs="Arial"/>
          <w:sz w:val="20"/>
          <w:szCs w:val="20"/>
        </w:rPr>
      </w:pPr>
      <w:r w:rsidRPr="00FE3D73">
        <w:rPr>
          <w:rFonts w:cs="Arial"/>
          <w:sz w:val="20"/>
          <w:szCs w:val="20"/>
        </w:rPr>
        <w:t>če so v centralnem depoju teh finančnih instrumentov ti finančni instrumenti vpisani v dobro računa vmesnega poddepozitarja, ki ga v imenu borznoposredniške družbe vodi ta vmesni poddepozitar: tako, da v skladu z zahtevo stranke zagotovi, da ta poddepozitar prenese finančne instrumente stranke v dobro računa stranke pri tem ali drugem poddepozitarju, če je prenos, kakršnega zahteva stranka, dovoljen in mogoč.</w:t>
      </w:r>
    </w:p>
    <w:p w:rsidR="007A1B9C" w:rsidRPr="00FE3D73" w:rsidRDefault="007A1B9C" w:rsidP="007A1B9C">
      <w:pPr>
        <w:pStyle w:val="Odstavek"/>
        <w:spacing w:before="0" w:line="260" w:lineRule="exact"/>
        <w:rPr>
          <w:sz w:val="20"/>
          <w:szCs w:val="20"/>
        </w:rPr>
      </w:pPr>
      <w:r w:rsidRPr="00FE3D73">
        <w:rPr>
          <w:sz w:val="20"/>
          <w:szCs w:val="20"/>
        </w:rPr>
        <w:lastRenderedPageBreak/>
        <w:t>(3) Prvi in drugi odstavek tega člena ne izključujeta uporabe posebnih pravil o razpolaganju s finančnimi instrumenti investicijskih skladov, vzajemnih pokojninskih skladov in kritnih skladov zavarovalnic.</w:t>
      </w:r>
    </w:p>
    <w:p w:rsidR="007A1B9C" w:rsidRPr="00FE3D73" w:rsidRDefault="007A1B9C" w:rsidP="007A1B9C">
      <w:pPr>
        <w:pStyle w:val="len"/>
        <w:numPr>
          <w:ilvl w:val="0"/>
          <w:numId w:val="413"/>
        </w:numPr>
        <w:spacing w:before="0" w:line="260" w:lineRule="exact"/>
        <w:rPr>
          <w:sz w:val="20"/>
          <w:szCs w:val="20"/>
        </w:rPr>
      </w:pPr>
      <w:bookmarkStart w:id="419" w:name="_Ref488944563"/>
      <w:r w:rsidRPr="00FE3D73">
        <w:rPr>
          <w:sz w:val="20"/>
          <w:szCs w:val="20"/>
        </w:rPr>
        <w:t>člen</w:t>
      </w:r>
      <w:bookmarkEnd w:id="419"/>
    </w:p>
    <w:p w:rsidR="007A1B9C" w:rsidRPr="00FE3D73" w:rsidRDefault="007A1B9C" w:rsidP="007A1B9C">
      <w:pPr>
        <w:pStyle w:val="lennaslov"/>
        <w:spacing w:line="260" w:lineRule="exact"/>
        <w:rPr>
          <w:sz w:val="20"/>
          <w:szCs w:val="20"/>
        </w:rPr>
      </w:pPr>
      <w:r w:rsidRPr="00FE3D73">
        <w:rPr>
          <w:sz w:val="20"/>
          <w:szCs w:val="20"/>
        </w:rPr>
        <w:t>(učinki vpisov v poddepo glede na upnike)</w:t>
      </w:r>
    </w:p>
    <w:p w:rsidR="007A1B9C" w:rsidRPr="00FE3D73" w:rsidRDefault="007A1B9C" w:rsidP="007A1B9C">
      <w:pPr>
        <w:pStyle w:val="Odstavek"/>
        <w:spacing w:before="0" w:line="260" w:lineRule="exact"/>
        <w:rPr>
          <w:sz w:val="20"/>
          <w:szCs w:val="20"/>
        </w:rPr>
      </w:pPr>
      <w:r w:rsidRPr="00FE3D73">
        <w:rPr>
          <w:sz w:val="20"/>
          <w:szCs w:val="20"/>
        </w:rPr>
        <w:t>(1) Vpis finančnih instrumentov v poddepo v dobro posamezne stranke učinkuje v razmerju do njenih upnikov in do upnikov borznoposredniške družbe tako, da se ti finančni instrumenti štejejo za premoženje stranke.</w:t>
      </w:r>
    </w:p>
    <w:p w:rsidR="007A1B9C" w:rsidRPr="00FE3D73" w:rsidRDefault="007A1B9C" w:rsidP="007A1B9C">
      <w:pPr>
        <w:pStyle w:val="Odstavek"/>
        <w:spacing w:before="0" w:line="260" w:lineRule="exact"/>
        <w:rPr>
          <w:sz w:val="20"/>
          <w:szCs w:val="20"/>
        </w:rPr>
      </w:pPr>
      <w:r w:rsidRPr="00FE3D73">
        <w:rPr>
          <w:sz w:val="20"/>
          <w:szCs w:val="20"/>
        </w:rPr>
        <w:t>(2) Upniki borznoposredniške družbe za izterjavo svojih terjatev do borznoposredniške družbe niti v njenem stečaju ne morejo s prisilnimi ukrepi segati na finančne instrumente, vpisane v dobro strank v poddepoju finančnih instrumentov strank.</w:t>
      </w:r>
    </w:p>
    <w:p w:rsidR="007A1B9C" w:rsidRPr="00FE3D73" w:rsidRDefault="007A1B9C" w:rsidP="007A1B9C">
      <w:pPr>
        <w:pStyle w:val="Odstavek"/>
        <w:spacing w:before="0" w:line="260" w:lineRule="exact"/>
        <w:rPr>
          <w:sz w:val="20"/>
          <w:szCs w:val="20"/>
        </w:rPr>
      </w:pPr>
      <w:r w:rsidRPr="00FE3D73">
        <w:rPr>
          <w:sz w:val="20"/>
          <w:szCs w:val="20"/>
        </w:rPr>
        <w:t xml:space="preserve">(3) V primeru stečaja borznoposredniške družbe finančni instrumenti, vpisani v dobro strank v poddepoju, ne spadajo v stečajno maso borznoposredniške družbe in vsaka stranka lahko zahteva, da se iz stečajne mase borznoposredniške družbe izloči in se ji na način iz drugega odstavka </w:t>
      </w:r>
      <w:r w:rsidRPr="00FE3D73">
        <w:rPr>
          <w:sz w:val="20"/>
          <w:szCs w:val="20"/>
        </w:rPr>
        <w:fldChar w:fldCharType="begin"/>
      </w:r>
      <w:r w:rsidRPr="00FE3D73">
        <w:rPr>
          <w:sz w:val="20"/>
          <w:szCs w:val="20"/>
        </w:rPr>
        <w:instrText xml:space="preserve"> REF _Ref488944261 \r \h  \* MERGEFORMAT </w:instrText>
      </w:r>
      <w:r w:rsidRPr="00FE3D73">
        <w:rPr>
          <w:sz w:val="20"/>
          <w:szCs w:val="20"/>
        </w:rPr>
      </w:r>
      <w:r w:rsidRPr="00FE3D73">
        <w:rPr>
          <w:sz w:val="20"/>
          <w:szCs w:val="20"/>
        </w:rPr>
        <w:fldChar w:fldCharType="separate"/>
      </w:r>
      <w:r w:rsidRPr="00FE3D73">
        <w:rPr>
          <w:sz w:val="20"/>
          <w:szCs w:val="20"/>
        </w:rPr>
        <w:t>293</w:t>
      </w:r>
      <w:r w:rsidRPr="00FE3D73">
        <w:rPr>
          <w:sz w:val="20"/>
          <w:szCs w:val="20"/>
        </w:rPr>
        <w:fldChar w:fldCharType="end"/>
      </w:r>
      <w:r w:rsidRPr="00FE3D73">
        <w:rPr>
          <w:sz w:val="20"/>
          <w:szCs w:val="20"/>
        </w:rPr>
        <w:t xml:space="preserve">. člena tega zakona izroči količina posameznih vrst finančnih instrumentov iz prvega odstavka </w:t>
      </w:r>
      <w:r w:rsidRPr="00FE3D73">
        <w:rPr>
          <w:sz w:val="20"/>
          <w:szCs w:val="20"/>
        </w:rPr>
        <w:fldChar w:fldCharType="begin"/>
      </w:r>
      <w:r w:rsidRPr="00FE3D73">
        <w:rPr>
          <w:sz w:val="20"/>
          <w:szCs w:val="20"/>
        </w:rPr>
        <w:instrText xml:space="preserve"> REF _Ref488944261 \r \h  \* MERGEFORMAT </w:instrText>
      </w:r>
      <w:r w:rsidRPr="00FE3D73">
        <w:rPr>
          <w:sz w:val="20"/>
          <w:szCs w:val="20"/>
        </w:rPr>
      </w:r>
      <w:r w:rsidRPr="00FE3D73">
        <w:rPr>
          <w:sz w:val="20"/>
          <w:szCs w:val="20"/>
        </w:rPr>
        <w:fldChar w:fldCharType="separate"/>
      </w:r>
      <w:r w:rsidRPr="00FE3D73">
        <w:rPr>
          <w:sz w:val="20"/>
          <w:szCs w:val="20"/>
        </w:rPr>
        <w:t>293</w:t>
      </w:r>
      <w:r w:rsidRPr="00FE3D73">
        <w:rPr>
          <w:sz w:val="20"/>
          <w:szCs w:val="20"/>
        </w:rPr>
        <w:fldChar w:fldCharType="end"/>
      </w:r>
      <w:r w:rsidRPr="00FE3D73">
        <w:rPr>
          <w:sz w:val="20"/>
          <w:szCs w:val="20"/>
        </w:rPr>
        <w:t>. člena tega zakona.</w:t>
      </w:r>
    </w:p>
    <w:p w:rsidR="007A1B9C" w:rsidRPr="00FE3D73" w:rsidRDefault="007A1B9C" w:rsidP="007A1B9C">
      <w:pPr>
        <w:pStyle w:val="len"/>
        <w:numPr>
          <w:ilvl w:val="0"/>
          <w:numId w:val="413"/>
        </w:numPr>
        <w:spacing w:before="0" w:line="260" w:lineRule="exact"/>
        <w:rPr>
          <w:sz w:val="20"/>
          <w:szCs w:val="20"/>
        </w:rPr>
      </w:pPr>
      <w:bookmarkStart w:id="420" w:name="_Ref488943944"/>
      <w:r w:rsidRPr="00FE3D73">
        <w:rPr>
          <w:sz w:val="20"/>
          <w:szCs w:val="20"/>
        </w:rPr>
        <w:t>člen</w:t>
      </w:r>
      <w:bookmarkEnd w:id="420"/>
    </w:p>
    <w:p w:rsidR="007A1B9C" w:rsidRPr="00FE3D73" w:rsidRDefault="007A1B9C" w:rsidP="007A1B9C">
      <w:pPr>
        <w:pStyle w:val="lennaslov"/>
        <w:spacing w:line="260" w:lineRule="exact"/>
        <w:rPr>
          <w:sz w:val="20"/>
          <w:szCs w:val="20"/>
        </w:rPr>
      </w:pPr>
      <w:r w:rsidRPr="00FE3D73">
        <w:rPr>
          <w:sz w:val="20"/>
          <w:szCs w:val="20"/>
        </w:rPr>
        <w:t>(primanjkljaji v poddepoju)</w:t>
      </w:r>
    </w:p>
    <w:p w:rsidR="007A1B9C" w:rsidRPr="00FE3D73" w:rsidRDefault="007A1B9C" w:rsidP="007A1B9C">
      <w:pPr>
        <w:pStyle w:val="Odstavek"/>
        <w:spacing w:before="0" w:line="260" w:lineRule="exact"/>
        <w:rPr>
          <w:sz w:val="20"/>
          <w:szCs w:val="20"/>
        </w:rPr>
      </w:pPr>
      <w:r w:rsidRPr="00FE3D73">
        <w:rPr>
          <w:sz w:val="20"/>
          <w:szCs w:val="20"/>
        </w:rPr>
        <w:t>(1) Če je stanje finančnih instrumentov na računu borznoposredniške družbe v centralnem depoju ali drugem vmesnem poddepoju, prek katerega borznoposredniška družba vodi finančne instrumente strank, manjše od skupnega stanja teh finančnih instrumentov, vpisanih v poddepoju, ki ga vodi borznoposredniška družba, borznoposredniška družba v razmerju do svojih strank odgovarja za ta primanjkljaj, ne glede na to, ali v razmerju med borznoposredniško družbo in katerimkoli vmesnim poddepozitarjem ali centralnim depozitarjem za ta primanjkljaj odgovarja borznoposredniška družba ali drug vmesni poddepozitar oziroma centralni depozitar.</w:t>
      </w:r>
    </w:p>
    <w:p w:rsidR="007A1B9C" w:rsidRPr="00FE3D73" w:rsidRDefault="007A1B9C" w:rsidP="007A1B9C">
      <w:pPr>
        <w:pStyle w:val="Odstavek"/>
        <w:spacing w:before="0" w:line="260" w:lineRule="exact"/>
        <w:rPr>
          <w:sz w:val="20"/>
          <w:szCs w:val="20"/>
        </w:rPr>
      </w:pPr>
      <w:r w:rsidRPr="00FE3D73">
        <w:rPr>
          <w:sz w:val="20"/>
          <w:szCs w:val="20"/>
        </w:rPr>
        <w:t>(2) V primeru iz prejšnjega odstavka lahko posamezna stranka od borznoposredniške družbe zahteva samo izročitev količine finančnih instrumentov, ki ustreza deležu razmerja med:</w:t>
      </w:r>
    </w:p>
    <w:p w:rsidR="007A1B9C" w:rsidRPr="00FE3D73" w:rsidRDefault="007A1B9C" w:rsidP="007A1B9C">
      <w:pPr>
        <w:pStyle w:val="tevilnatoka"/>
        <w:numPr>
          <w:ilvl w:val="0"/>
          <w:numId w:val="179"/>
        </w:numPr>
        <w:spacing w:line="260" w:lineRule="exact"/>
        <w:rPr>
          <w:rFonts w:cs="Arial"/>
          <w:sz w:val="20"/>
          <w:szCs w:val="20"/>
        </w:rPr>
      </w:pPr>
      <w:r w:rsidRPr="00FE3D73">
        <w:rPr>
          <w:rFonts w:cs="Arial"/>
          <w:sz w:val="20"/>
          <w:szCs w:val="20"/>
        </w:rPr>
        <w:t>stanjem finančnih instrumentov, vpisanih v poddepoju finančnih instrumentov v dobro te stranke, in</w:t>
      </w:r>
    </w:p>
    <w:p w:rsidR="007A1B9C" w:rsidRPr="00FE3D73" w:rsidRDefault="007A1B9C" w:rsidP="007A1B9C">
      <w:pPr>
        <w:pStyle w:val="tevilnatoka"/>
        <w:spacing w:line="260" w:lineRule="exact"/>
        <w:rPr>
          <w:rFonts w:cs="Arial"/>
          <w:sz w:val="20"/>
          <w:szCs w:val="20"/>
        </w:rPr>
      </w:pPr>
      <w:r w:rsidRPr="00FE3D73">
        <w:rPr>
          <w:rFonts w:cs="Arial"/>
          <w:sz w:val="20"/>
          <w:szCs w:val="20"/>
        </w:rPr>
        <w:t>skupnim stanjem finančnih instrumentov, vpisanih v poddepoju v dobro vseh strank.</w:t>
      </w:r>
    </w:p>
    <w:p w:rsidR="007A1B9C" w:rsidRPr="00FE3D73" w:rsidRDefault="007A1B9C" w:rsidP="007A1B9C">
      <w:pPr>
        <w:pStyle w:val="Odstavek"/>
        <w:spacing w:before="0" w:line="260" w:lineRule="exact"/>
        <w:rPr>
          <w:sz w:val="20"/>
          <w:szCs w:val="20"/>
        </w:rPr>
      </w:pPr>
      <w:r w:rsidRPr="00FE3D73">
        <w:rPr>
          <w:sz w:val="20"/>
          <w:szCs w:val="20"/>
        </w:rPr>
        <w:t>(3) Poleg izročitve količine finančnih instrumentov iz prejšnjega odstavka ima stranka od borznoposredniške družbe tudi pravico zahtevati povrnitev škode, ki ji je nastala zaradi primanjkljaja finančnih instrumentov.</w:t>
      </w:r>
    </w:p>
    <w:p w:rsidR="007A1B9C" w:rsidRPr="00FE3D73" w:rsidRDefault="007A1B9C" w:rsidP="007A1B9C">
      <w:pPr>
        <w:pStyle w:val="Odstavek"/>
        <w:spacing w:before="0" w:line="260" w:lineRule="exact"/>
        <w:rPr>
          <w:sz w:val="20"/>
          <w:szCs w:val="20"/>
        </w:rPr>
      </w:pPr>
      <w:r w:rsidRPr="00FE3D73">
        <w:rPr>
          <w:sz w:val="20"/>
          <w:szCs w:val="20"/>
        </w:rPr>
        <w:t>(4) Borznoposredniška družba lahko s pogodbo svojo odgovornost za primanjkljaj v poddepoju, za katerega odgovarja drug vmesni poddepozitar oziroma centralni depozitar, omeji ali izključi. V tem primeru borznoposredniška družba za račun stranke ter na njene stroške uveljavi ustrezne odškodninske in druge zahtevke v razmerju do odgovorne osebe ali pa te zahtevke prenese na stranko na zahtevo stranke.</w:t>
      </w:r>
    </w:p>
    <w:p w:rsidR="007A1B9C" w:rsidRPr="00FE3D73" w:rsidRDefault="007A1B9C" w:rsidP="007A1B9C">
      <w:pPr>
        <w:pStyle w:val="Odsek"/>
        <w:spacing w:before="0" w:line="260" w:lineRule="exact"/>
        <w:rPr>
          <w:sz w:val="20"/>
          <w:szCs w:val="20"/>
        </w:rPr>
      </w:pPr>
      <w:r w:rsidRPr="00FE3D73">
        <w:rPr>
          <w:sz w:val="20"/>
          <w:szCs w:val="20"/>
        </w:rPr>
        <w:t>7.2.5.3 Vodenje računov nematerializiranih vrednostnih papirjev, vpisanih v centralni register</w:t>
      </w:r>
    </w:p>
    <w:p w:rsidR="007A1B9C" w:rsidRPr="00FE3D73" w:rsidRDefault="007A1B9C" w:rsidP="007A1B9C">
      <w:pPr>
        <w:pStyle w:val="len"/>
        <w:numPr>
          <w:ilvl w:val="0"/>
          <w:numId w:val="413"/>
        </w:numPr>
        <w:spacing w:before="0" w:line="260" w:lineRule="exact"/>
        <w:rPr>
          <w:sz w:val="20"/>
          <w:szCs w:val="20"/>
        </w:rPr>
      </w:pPr>
      <w:bookmarkStart w:id="421" w:name="_Ref488944086"/>
      <w:r w:rsidRPr="00FE3D73">
        <w:rPr>
          <w:sz w:val="20"/>
          <w:szCs w:val="20"/>
        </w:rPr>
        <w:t>člen</w:t>
      </w:r>
      <w:bookmarkEnd w:id="421"/>
    </w:p>
    <w:p w:rsidR="007A1B9C" w:rsidRPr="00FE3D73" w:rsidRDefault="007A1B9C" w:rsidP="007A1B9C">
      <w:pPr>
        <w:pStyle w:val="lennaslov"/>
        <w:spacing w:line="260" w:lineRule="exact"/>
        <w:rPr>
          <w:sz w:val="20"/>
          <w:szCs w:val="20"/>
        </w:rPr>
      </w:pPr>
      <w:r w:rsidRPr="00FE3D73">
        <w:rPr>
          <w:sz w:val="20"/>
          <w:szCs w:val="20"/>
        </w:rPr>
        <w:t>(pogodba o vodenju računov nematerializiranih vrednostnih papirjev)</w:t>
      </w:r>
    </w:p>
    <w:p w:rsidR="007A1B9C" w:rsidRPr="00FE3D73" w:rsidRDefault="007A1B9C" w:rsidP="007A1B9C">
      <w:pPr>
        <w:pStyle w:val="Odstavek"/>
        <w:spacing w:before="0" w:line="260" w:lineRule="exact"/>
        <w:rPr>
          <w:sz w:val="20"/>
          <w:szCs w:val="20"/>
        </w:rPr>
      </w:pPr>
      <w:r w:rsidRPr="00FE3D73">
        <w:rPr>
          <w:sz w:val="20"/>
          <w:szCs w:val="20"/>
        </w:rPr>
        <w:t>(1) Pogodba o vodenju računov nematerializiranih vrednostnih papirjev je pogodba, s katero se borznoposredniška družba zaveže, da bo v centralnem registru odprla račun nematerializiranih vrednostnih papirjev in na njem v imenu in za račun stranke vodila stanja vrednostnih papirjev stranke ter vnašala naloge stranke o razpolaganju s temi vrednostnimi papirji, stranka pa se zaveže za opravljanje teh storitev plačevati provizijo.</w:t>
      </w:r>
    </w:p>
    <w:p w:rsidR="007A1B9C" w:rsidRPr="00FE3D73" w:rsidRDefault="007A1B9C" w:rsidP="007A1B9C">
      <w:pPr>
        <w:pStyle w:val="Odstavek"/>
        <w:spacing w:before="0" w:line="260" w:lineRule="exact"/>
        <w:rPr>
          <w:sz w:val="20"/>
          <w:szCs w:val="20"/>
        </w:rPr>
      </w:pPr>
      <w:r w:rsidRPr="00FE3D73">
        <w:rPr>
          <w:sz w:val="20"/>
          <w:szCs w:val="20"/>
        </w:rPr>
        <w:t>(2) Pred odprtjem računa posamezne stranke borznoposredniška družba z njo sklene splošno pogodbo o vodenju računov nematerializiranih vrednostnih papirjev v pisni obliki.</w:t>
      </w:r>
    </w:p>
    <w:p w:rsidR="007A1B9C" w:rsidRPr="00FE3D73" w:rsidRDefault="007A1B9C" w:rsidP="007A1B9C">
      <w:pPr>
        <w:pStyle w:val="Odstavek"/>
        <w:spacing w:before="0" w:line="260" w:lineRule="exact"/>
        <w:rPr>
          <w:sz w:val="20"/>
          <w:szCs w:val="20"/>
        </w:rPr>
      </w:pPr>
      <w:r w:rsidRPr="00FE3D73">
        <w:rPr>
          <w:sz w:val="20"/>
          <w:szCs w:val="20"/>
        </w:rPr>
        <w:t>(3) Borznoposredniška družba vodi račune nematerializiranih vrednostnih papirjev in vnaša naloge za prenos med računi oziroma za vpis ali izbris pravic tretjih na teh vrednostnih papirjih v skladu z zakonom, ki ureja nematerializirane vrednostne papirje ter pravili in navodili centralne depotne družbe, ki urejajo vodenje centralnega registra nematerializiranih vrednostnih papirjev.</w:t>
      </w:r>
    </w:p>
    <w:p w:rsidR="007A1B9C" w:rsidRPr="00FE3D73" w:rsidRDefault="007A1B9C" w:rsidP="007A1B9C">
      <w:pPr>
        <w:pStyle w:val="len"/>
        <w:numPr>
          <w:ilvl w:val="0"/>
          <w:numId w:val="413"/>
        </w:numPr>
        <w:spacing w:before="0" w:line="260" w:lineRule="exact"/>
        <w:rPr>
          <w:sz w:val="20"/>
          <w:szCs w:val="20"/>
        </w:rPr>
      </w:pPr>
      <w:bookmarkStart w:id="422" w:name="_Ref488960372"/>
      <w:r w:rsidRPr="00FE3D73">
        <w:rPr>
          <w:sz w:val="20"/>
          <w:szCs w:val="20"/>
        </w:rPr>
        <w:t>člen</w:t>
      </w:r>
      <w:bookmarkEnd w:id="422"/>
    </w:p>
    <w:p w:rsidR="007A1B9C" w:rsidRPr="00FE3D73" w:rsidRDefault="007A1B9C" w:rsidP="007A1B9C">
      <w:pPr>
        <w:pStyle w:val="lennaslov"/>
        <w:spacing w:line="260" w:lineRule="exact"/>
        <w:rPr>
          <w:sz w:val="20"/>
          <w:szCs w:val="20"/>
        </w:rPr>
      </w:pPr>
      <w:r w:rsidRPr="00FE3D73">
        <w:rPr>
          <w:sz w:val="20"/>
          <w:szCs w:val="20"/>
        </w:rPr>
        <w:lastRenderedPageBreak/>
        <w:t>(hišni račun)</w:t>
      </w:r>
    </w:p>
    <w:p w:rsidR="007A1B9C" w:rsidRPr="00FE3D73" w:rsidRDefault="007A1B9C" w:rsidP="007A1B9C">
      <w:pPr>
        <w:pStyle w:val="Odstavek"/>
        <w:spacing w:before="0" w:line="260" w:lineRule="exact"/>
        <w:rPr>
          <w:sz w:val="20"/>
          <w:szCs w:val="20"/>
        </w:rPr>
      </w:pPr>
      <w:r w:rsidRPr="00FE3D73">
        <w:rPr>
          <w:sz w:val="20"/>
          <w:szCs w:val="20"/>
        </w:rPr>
        <w:t>(1) Borznoposredniška družba vse nematerializirane vrednostne papirje, katerih imetnik je, vodi na posebnem računu nematerializiranih vrednostnih papirjev (v nadaljnjem besedilu: hišni račun).</w:t>
      </w:r>
    </w:p>
    <w:p w:rsidR="007A1B9C" w:rsidRPr="00FE3D73" w:rsidRDefault="007A1B9C" w:rsidP="007A1B9C">
      <w:pPr>
        <w:pStyle w:val="Odstavek"/>
        <w:spacing w:before="0" w:line="260" w:lineRule="exact"/>
        <w:rPr>
          <w:sz w:val="20"/>
          <w:szCs w:val="20"/>
        </w:rPr>
      </w:pPr>
      <w:r w:rsidRPr="00FE3D73">
        <w:rPr>
          <w:sz w:val="20"/>
          <w:szCs w:val="20"/>
        </w:rPr>
        <w:t>(2) Borznoposredniška družba na hišni račun ne sme prenesti vrednostnih papirjev, katerih imetniki so stranke ali jih je pridobila za račun stranke, razen če za tak prenos obstaja veljavni pravni temelj.</w:t>
      </w:r>
    </w:p>
    <w:p w:rsidR="007A1B9C" w:rsidRPr="00FE3D73" w:rsidRDefault="007A1B9C" w:rsidP="007A1B9C">
      <w:pPr>
        <w:pStyle w:val="Odstavek"/>
        <w:spacing w:before="0" w:line="260" w:lineRule="exact"/>
        <w:rPr>
          <w:sz w:val="20"/>
          <w:szCs w:val="20"/>
        </w:rPr>
      </w:pPr>
      <w:r w:rsidRPr="00FE3D73">
        <w:rPr>
          <w:sz w:val="20"/>
          <w:szCs w:val="20"/>
        </w:rPr>
        <w:t>(3) Borznoposredniška družba vrednostnih papirjev, katerih imetnik je, ne sme voditi na računu stranke, ki ga vodi sama.</w:t>
      </w:r>
    </w:p>
    <w:p w:rsidR="007A1B9C" w:rsidRPr="00FE3D73" w:rsidRDefault="007A1B9C" w:rsidP="007A1B9C">
      <w:pPr>
        <w:pStyle w:val="Odstavek"/>
        <w:spacing w:before="0" w:line="260" w:lineRule="exact"/>
        <w:rPr>
          <w:sz w:val="20"/>
          <w:szCs w:val="20"/>
        </w:rPr>
      </w:pPr>
      <w:r w:rsidRPr="00FE3D73">
        <w:rPr>
          <w:sz w:val="20"/>
          <w:szCs w:val="20"/>
        </w:rPr>
        <w:t>(4) Borznoposredniška družba lahko vodi enega ali več hišnih računov.</w:t>
      </w:r>
    </w:p>
    <w:p w:rsidR="007A1B9C" w:rsidRPr="00FE3D73" w:rsidRDefault="007A1B9C" w:rsidP="007A1B9C">
      <w:pPr>
        <w:pStyle w:val="len"/>
        <w:numPr>
          <w:ilvl w:val="0"/>
          <w:numId w:val="413"/>
        </w:numPr>
        <w:spacing w:before="0" w:line="260" w:lineRule="exact"/>
        <w:rPr>
          <w:sz w:val="20"/>
          <w:szCs w:val="20"/>
        </w:rPr>
      </w:pPr>
      <w:bookmarkStart w:id="423" w:name="_Ref503953885"/>
      <w:bookmarkStart w:id="424" w:name="_Ref489259653"/>
      <w:r w:rsidRPr="00FE3D73">
        <w:rPr>
          <w:sz w:val="20"/>
          <w:szCs w:val="20"/>
        </w:rPr>
        <w:t>člen</w:t>
      </w:r>
      <w:bookmarkEnd w:id="423"/>
      <w:r w:rsidRPr="00FE3D73">
        <w:rPr>
          <w:sz w:val="20"/>
          <w:szCs w:val="20"/>
        </w:rPr>
        <w:t xml:space="preserve"> </w:t>
      </w:r>
      <w:bookmarkEnd w:id="424"/>
    </w:p>
    <w:p w:rsidR="007A1B9C" w:rsidRPr="00FE3D73" w:rsidRDefault="007A1B9C" w:rsidP="007A1B9C">
      <w:pPr>
        <w:pStyle w:val="lennaslov"/>
        <w:spacing w:line="260" w:lineRule="exact"/>
        <w:rPr>
          <w:sz w:val="20"/>
          <w:szCs w:val="20"/>
        </w:rPr>
      </w:pPr>
      <w:r w:rsidRPr="00FE3D73">
        <w:rPr>
          <w:sz w:val="20"/>
          <w:szCs w:val="20"/>
        </w:rPr>
        <w:t>(računi strank in račun gospodarjenja)</w:t>
      </w:r>
    </w:p>
    <w:p w:rsidR="007A1B9C" w:rsidRPr="00FE3D73" w:rsidRDefault="007A1B9C" w:rsidP="007A1B9C">
      <w:pPr>
        <w:pStyle w:val="Odstavek"/>
        <w:spacing w:before="0" w:line="260" w:lineRule="exact"/>
        <w:rPr>
          <w:sz w:val="20"/>
          <w:szCs w:val="20"/>
        </w:rPr>
      </w:pPr>
      <w:r w:rsidRPr="00FE3D73">
        <w:rPr>
          <w:sz w:val="20"/>
          <w:szCs w:val="20"/>
        </w:rPr>
        <w:t>(1) Borznoposredniška družba nematerializirane vrednostne papirje posamezne stranke vodi na računu nematerializiranih vrednostnih papirjev te stranke (v nadaljnjem besedilu: račun stranke).</w:t>
      </w:r>
    </w:p>
    <w:p w:rsidR="007A1B9C" w:rsidRPr="00FE3D73" w:rsidRDefault="007A1B9C" w:rsidP="007A1B9C">
      <w:pPr>
        <w:pStyle w:val="Odstavek"/>
        <w:spacing w:before="0" w:line="260" w:lineRule="exact"/>
        <w:rPr>
          <w:sz w:val="20"/>
          <w:szCs w:val="20"/>
        </w:rPr>
      </w:pPr>
      <w:r w:rsidRPr="00FE3D73">
        <w:rPr>
          <w:sz w:val="20"/>
          <w:szCs w:val="20"/>
        </w:rPr>
        <w:t>(2) Če borznoposredniška družba za posamezno stranko opravlja storitve gospodarjenja z njenimi finančnimi instrumenti, nematerializirane vrednostne papirje, ki so predmet gospodarjenja, vodi na posebnem računu nematerializiranih vrednostnih papirjev te stranke (v nadaljnjem besedilu: račun gospodarjenja).</w:t>
      </w:r>
    </w:p>
    <w:p w:rsidR="007A1B9C" w:rsidRPr="00FE3D73" w:rsidRDefault="007A1B9C" w:rsidP="007A1B9C">
      <w:pPr>
        <w:pStyle w:val="Odstavek"/>
        <w:spacing w:before="0" w:line="260" w:lineRule="exact"/>
        <w:rPr>
          <w:sz w:val="20"/>
          <w:szCs w:val="20"/>
        </w:rPr>
      </w:pPr>
      <w:r w:rsidRPr="00FE3D73">
        <w:rPr>
          <w:sz w:val="20"/>
          <w:szCs w:val="20"/>
        </w:rPr>
        <w:t>(3) Borznoposredniška družba prek računa gospodarjenja opravlja vse prenose vrednostnih papirjev, ki jih kupuje in prodaja za račun stranke na podlagi pogodbe o gospodarjenju s finančnimi instrumenti.</w:t>
      </w:r>
    </w:p>
    <w:p w:rsidR="007A1B9C" w:rsidRPr="00FE3D73" w:rsidRDefault="007A1B9C" w:rsidP="007A1B9C">
      <w:pPr>
        <w:pStyle w:val="Odstavek"/>
        <w:spacing w:before="0" w:line="260" w:lineRule="exact"/>
        <w:rPr>
          <w:sz w:val="20"/>
          <w:szCs w:val="20"/>
        </w:rPr>
      </w:pPr>
      <w:r w:rsidRPr="00FE3D73">
        <w:rPr>
          <w:sz w:val="20"/>
          <w:szCs w:val="20"/>
        </w:rPr>
        <w:t>(4) Borznoposredniška družba na zahtevo stranke nematerializirane vrednostne papirje te stranke vodi na fiduciarnem računu, če ima ta stranka položaj notarja, odvetnika, skrbnika zapuščine, skrbnika za posebne primere, upravitelja v postopku zaradi insolventnosti ali druge osebe, ki opravlja skrbniške storitve v okviru svoje redne dejavnosti ali poklica.</w:t>
      </w:r>
    </w:p>
    <w:p w:rsidR="007A1B9C" w:rsidRPr="00FE3D73" w:rsidRDefault="007A1B9C" w:rsidP="007A1B9C">
      <w:pPr>
        <w:pStyle w:val="Odstavek"/>
        <w:spacing w:before="0" w:line="260" w:lineRule="exact"/>
        <w:rPr>
          <w:sz w:val="20"/>
          <w:szCs w:val="20"/>
        </w:rPr>
      </w:pPr>
      <w:r w:rsidRPr="00FE3D73">
        <w:rPr>
          <w:sz w:val="20"/>
          <w:szCs w:val="20"/>
        </w:rPr>
        <w:t>(5) Fiduciarni račun iz prejšnjega odstavka je vrsta računa stranke, ki ima naslednje značilnosti:</w:t>
      </w:r>
    </w:p>
    <w:p w:rsidR="007A1B9C" w:rsidRPr="00FE3D73" w:rsidRDefault="007A1B9C" w:rsidP="007A1B9C">
      <w:pPr>
        <w:pStyle w:val="tevilnatoka"/>
        <w:numPr>
          <w:ilvl w:val="0"/>
          <w:numId w:val="180"/>
        </w:numPr>
        <w:spacing w:line="260" w:lineRule="exact"/>
        <w:rPr>
          <w:rFonts w:cs="Arial"/>
          <w:sz w:val="20"/>
          <w:szCs w:val="20"/>
        </w:rPr>
      </w:pPr>
      <w:r w:rsidRPr="00FE3D73">
        <w:rPr>
          <w:rFonts w:cs="Arial"/>
          <w:sz w:val="20"/>
          <w:szCs w:val="20"/>
        </w:rPr>
        <w:t>imetnik računa je zakoniti imetnik nematerializiranih vrednostnih papirjev, vpisanih v dobro tega računa,</w:t>
      </w:r>
    </w:p>
    <w:p w:rsidR="007A1B9C" w:rsidRPr="00FE3D73" w:rsidRDefault="007A1B9C" w:rsidP="007A1B9C">
      <w:pPr>
        <w:pStyle w:val="tevilnatoka"/>
        <w:spacing w:line="260" w:lineRule="exact"/>
        <w:rPr>
          <w:rFonts w:cs="Arial"/>
          <w:sz w:val="20"/>
          <w:szCs w:val="20"/>
        </w:rPr>
      </w:pPr>
      <w:r w:rsidRPr="00FE3D73">
        <w:rPr>
          <w:rFonts w:cs="Arial"/>
          <w:sz w:val="20"/>
          <w:szCs w:val="20"/>
        </w:rPr>
        <w:t>imetnik računa pravic iz nematerializiranih vrednostnih papirjev, vpisanih v dobro tega računa, ne izvršuje zase, temveč za račun ene ali več drugih oseb.</w:t>
      </w:r>
    </w:p>
    <w:p w:rsidR="007A1B9C" w:rsidRPr="00FE3D73" w:rsidRDefault="007A1B9C" w:rsidP="007A1B9C">
      <w:pPr>
        <w:pStyle w:val="Odstavek"/>
        <w:spacing w:before="0" w:line="260" w:lineRule="exact"/>
        <w:rPr>
          <w:sz w:val="20"/>
          <w:szCs w:val="20"/>
        </w:rPr>
      </w:pPr>
      <w:r w:rsidRPr="00FE3D73">
        <w:rPr>
          <w:sz w:val="20"/>
          <w:szCs w:val="20"/>
        </w:rPr>
        <w:t>(6) Ne glede na prvi odstavek tega člena lahko borznoposredniška družba te nematerializirane vrednostne papirje, pravice iz katerih uresničuje za račun ene ali več svojih strank, vodi na fiduciarnem računu, katerega zakoniti imetnik je sama:</w:t>
      </w:r>
    </w:p>
    <w:p w:rsidR="007A1B9C" w:rsidRPr="00FE3D73" w:rsidRDefault="007A1B9C" w:rsidP="007A1B9C">
      <w:pPr>
        <w:pStyle w:val="tevilnatoka"/>
        <w:numPr>
          <w:ilvl w:val="0"/>
          <w:numId w:val="181"/>
        </w:numPr>
        <w:spacing w:line="260" w:lineRule="exact"/>
        <w:rPr>
          <w:rFonts w:cs="Arial"/>
          <w:sz w:val="20"/>
          <w:szCs w:val="20"/>
        </w:rPr>
      </w:pPr>
      <w:r w:rsidRPr="00FE3D73">
        <w:rPr>
          <w:rFonts w:cs="Arial"/>
          <w:sz w:val="20"/>
          <w:szCs w:val="20"/>
        </w:rPr>
        <w:t>nematerializirane vrednostne papirje, katerih izdajatelj je Republika Slovenija, in</w:t>
      </w:r>
    </w:p>
    <w:p w:rsidR="007A1B9C" w:rsidRPr="00FE3D73" w:rsidRDefault="007A1B9C" w:rsidP="007A1B9C">
      <w:pPr>
        <w:pStyle w:val="tevilnatoka"/>
        <w:spacing w:line="260" w:lineRule="exact"/>
        <w:rPr>
          <w:rFonts w:cs="Arial"/>
          <w:sz w:val="20"/>
          <w:szCs w:val="20"/>
        </w:rPr>
      </w:pPr>
      <w:r w:rsidRPr="00FE3D73">
        <w:rPr>
          <w:rFonts w:cs="Arial"/>
          <w:sz w:val="20"/>
          <w:szCs w:val="20"/>
        </w:rPr>
        <w:t>nematerializirane vrednostne papirje, katerih izdajatelj je druga oseba, če sta v zvezi s temi nematerializiranimi vrednostnimi papirji izpolnjena ta pogoja:</w:t>
      </w:r>
    </w:p>
    <w:p w:rsidR="007A1B9C" w:rsidRPr="00FE3D73" w:rsidRDefault="007A1B9C" w:rsidP="007A1B9C">
      <w:pPr>
        <w:pStyle w:val="Alineazatevilnotoko"/>
        <w:spacing w:line="260" w:lineRule="exact"/>
        <w:rPr>
          <w:sz w:val="20"/>
          <w:szCs w:val="20"/>
        </w:rPr>
      </w:pPr>
      <w:r w:rsidRPr="00FE3D73">
        <w:rPr>
          <w:sz w:val="20"/>
          <w:szCs w:val="20"/>
        </w:rPr>
        <w:t>ti nematerializirani vrednostni papirji so uvrščeni v trgovanje na organiziranem trgu ali MTF v državi članici ali tretji državi in</w:t>
      </w:r>
    </w:p>
    <w:p w:rsidR="007A1B9C" w:rsidRPr="00FE3D73" w:rsidRDefault="007A1B9C" w:rsidP="007A1B9C">
      <w:pPr>
        <w:pStyle w:val="Alineazatevilnotoko"/>
        <w:spacing w:line="260" w:lineRule="exact"/>
        <w:rPr>
          <w:sz w:val="20"/>
          <w:szCs w:val="20"/>
        </w:rPr>
      </w:pPr>
      <w:r w:rsidRPr="00FE3D73">
        <w:rPr>
          <w:sz w:val="20"/>
          <w:szCs w:val="20"/>
        </w:rPr>
        <w:t>poravnava poslov, sklenjenih na organiziranem trgu ali v MTF iz prve alineje te točke se ne opravlja prek poravnalnega sistema, ki ga upravlja centralna depotna družba.</w:t>
      </w:r>
    </w:p>
    <w:p w:rsidR="007A1B9C" w:rsidRPr="00FE3D73" w:rsidRDefault="007A1B9C" w:rsidP="007A1B9C">
      <w:pPr>
        <w:pStyle w:val="Odstavek"/>
        <w:spacing w:before="0" w:line="260" w:lineRule="exact"/>
        <w:rPr>
          <w:sz w:val="20"/>
          <w:szCs w:val="20"/>
        </w:rPr>
      </w:pPr>
      <w:r w:rsidRPr="00FE3D73">
        <w:rPr>
          <w:sz w:val="20"/>
          <w:szCs w:val="20"/>
        </w:rPr>
        <w:t>(7) Borznoposredniška družba za nematerializirane vrednostne papirje, ki jih vodi na svojem fiduciarnem računu iz prejšnjega odstavka, vodi poddepo.</w:t>
      </w:r>
    </w:p>
    <w:p w:rsidR="007A1B9C" w:rsidRPr="00FE3D73" w:rsidRDefault="007A1B9C" w:rsidP="007A1B9C">
      <w:pPr>
        <w:pStyle w:val="Odstavek"/>
        <w:spacing w:before="0" w:line="260" w:lineRule="exact"/>
        <w:rPr>
          <w:sz w:val="20"/>
          <w:szCs w:val="20"/>
        </w:rPr>
      </w:pPr>
      <w:r w:rsidRPr="00FE3D73">
        <w:rPr>
          <w:sz w:val="20"/>
          <w:szCs w:val="20"/>
        </w:rPr>
        <w:t xml:space="preserve">(8) Za poddepo iz prejšnjega odstavka se smiselno uporabljajo </w:t>
      </w:r>
      <w:r w:rsidRPr="00FE3D73">
        <w:rPr>
          <w:sz w:val="20"/>
          <w:szCs w:val="20"/>
        </w:rPr>
        <w:fldChar w:fldCharType="begin"/>
      </w:r>
      <w:r w:rsidRPr="00FE3D73">
        <w:rPr>
          <w:sz w:val="20"/>
          <w:szCs w:val="20"/>
        </w:rPr>
        <w:instrText xml:space="preserve"> REF _Ref488943924 \r \h  \* MERGEFORMAT </w:instrText>
      </w:r>
      <w:r w:rsidRPr="00FE3D73">
        <w:rPr>
          <w:sz w:val="20"/>
          <w:szCs w:val="20"/>
        </w:rPr>
      </w:r>
      <w:r w:rsidRPr="00FE3D73">
        <w:rPr>
          <w:sz w:val="20"/>
          <w:szCs w:val="20"/>
        </w:rPr>
        <w:fldChar w:fldCharType="separate"/>
      </w:r>
      <w:r w:rsidRPr="00FE3D73">
        <w:rPr>
          <w:sz w:val="20"/>
          <w:szCs w:val="20"/>
        </w:rPr>
        <w:t>290</w:t>
      </w:r>
      <w:r w:rsidRPr="00FE3D73">
        <w:rPr>
          <w:sz w:val="20"/>
          <w:szCs w:val="20"/>
        </w:rPr>
        <w:fldChar w:fldCharType="end"/>
      </w:r>
      <w:r w:rsidRPr="00FE3D73">
        <w:rPr>
          <w:sz w:val="20"/>
          <w:szCs w:val="20"/>
        </w:rPr>
        <w:t xml:space="preserve">. do </w:t>
      </w:r>
      <w:r w:rsidRPr="00FE3D73">
        <w:rPr>
          <w:sz w:val="20"/>
          <w:szCs w:val="20"/>
        </w:rPr>
        <w:fldChar w:fldCharType="begin"/>
      </w:r>
      <w:r w:rsidRPr="00FE3D73">
        <w:rPr>
          <w:sz w:val="20"/>
          <w:szCs w:val="20"/>
        </w:rPr>
        <w:instrText xml:space="preserve"> REF _Ref488943944 \r \h  \* MERGEFORMAT </w:instrText>
      </w:r>
      <w:r w:rsidRPr="00FE3D73">
        <w:rPr>
          <w:sz w:val="20"/>
          <w:szCs w:val="20"/>
        </w:rPr>
      </w:r>
      <w:r w:rsidRPr="00FE3D73">
        <w:rPr>
          <w:sz w:val="20"/>
          <w:szCs w:val="20"/>
        </w:rPr>
        <w:fldChar w:fldCharType="separate"/>
      </w:r>
      <w:r w:rsidRPr="00FE3D73">
        <w:rPr>
          <w:sz w:val="20"/>
          <w:szCs w:val="20"/>
        </w:rPr>
        <w:t>295</w:t>
      </w:r>
      <w:r w:rsidRPr="00FE3D73">
        <w:rPr>
          <w:sz w:val="20"/>
          <w:szCs w:val="20"/>
        </w:rPr>
        <w:fldChar w:fldCharType="end"/>
      </w:r>
      <w:r w:rsidRPr="00FE3D73">
        <w:rPr>
          <w:sz w:val="20"/>
          <w:szCs w:val="20"/>
        </w:rPr>
        <w:t>. člen tega zakona.</w:t>
      </w:r>
    </w:p>
    <w:p w:rsidR="007A1B9C" w:rsidRPr="00FE3D73" w:rsidRDefault="007A1B9C" w:rsidP="007A1B9C">
      <w:pPr>
        <w:pStyle w:val="Odstavek"/>
        <w:spacing w:before="0" w:line="260" w:lineRule="exact"/>
        <w:rPr>
          <w:sz w:val="20"/>
          <w:szCs w:val="20"/>
        </w:rPr>
      </w:pPr>
      <w:r w:rsidRPr="00FE3D73">
        <w:rPr>
          <w:sz w:val="20"/>
          <w:szCs w:val="20"/>
        </w:rPr>
        <w:t>(9) Borznoposredniška družba lahko vodi enega ali več fiduciarnih računov iz šestega odstavka tega člena.</w:t>
      </w:r>
    </w:p>
    <w:p w:rsidR="007A1B9C" w:rsidRPr="00FE3D73" w:rsidRDefault="007A1B9C" w:rsidP="007A1B9C">
      <w:pPr>
        <w:pStyle w:val="Odstavek"/>
        <w:spacing w:before="0" w:line="260" w:lineRule="exact"/>
        <w:rPr>
          <w:sz w:val="20"/>
          <w:szCs w:val="20"/>
        </w:rPr>
      </w:pPr>
      <w:r w:rsidRPr="00FE3D73">
        <w:rPr>
          <w:sz w:val="20"/>
          <w:szCs w:val="20"/>
        </w:rPr>
        <w:t xml:space="preserve">(10) Odvetnik, notar ali odvetniška družba ne sme voditi nematerializiranih vrednostnih papirjev stranke na fiduciarnem računu, kadar je predmet ali podlaga pogodbe, na podlagi katere bi se nematerializirani vrednostni papirji vodili na fiduciarnem računu, le vodenje teh nematerializiranih vrednostnih papirjev na fiduciarnem računu. Odvetnik, notar ali odvetniška družba ne krši prepovedi iz prejšnjega stavka, če se nematerializirani vrednostni papirji vodijo na fiduciarnem računu zaradi </w:t>
      </w:r>
      <w:r w:rsidRPr="00FE3D73">
        <w:rPr>
          <w:sz w:val="20"/>
          <w:szCs w:val="20"/>
        </w:rPr>
        <w:lastRenderedPageBreak/>
        <w:t>izvedbe posla nakupa ali prodaje, ki je skupen več imetnikom nematerializiranih vrednostnih papirjev in se nematerializirani vrednostni papirji ne vodijo na fiduciarnem računu več kot šest mesecev.</w:t>
      </w:r>
    </w:p>
    <w:p w:rsidR="007A1B9C" w:rsidRPr="00FE3D73" w:rsidRDefault="007A1B9C" w:rsidP="007A1B9C">
      <w:pPr>
        <w:pStyle w:val="len"/>
        <w:numPr>
          <w:ilvl w:val="0"/>
          <w:numId w:val="413"/>
        </w:numPr>
        <w:spacing w:before="0" w:line="260" w:lineRule="exact"/>
        <w:rPr>
          <w:sz w:val="20"/>
          <w:szCs w:val="20"/>
        </w:rPr>
      </w:pPr>
      <w:bookmarkStart w:id="425" w:name="_Ref489252547"/>
      <w:r w:rsidRPr="00FE3D73">
        <w:rPr>
          <w:sz w:val="20"/>
          <w:szCs w:val="20"/>
        </w:rPr>
        <w:t>člen</w:t>
      </w:r>
      <w:bookmarkEnd w:id="425"/>
    </w:p>
    <w:p w:rsidR="007A1B9C" w:rsidRPr="00FE3D73" w:rsidRDefault="007A1B9C" w:rsidP="007A1B9C">
      <w:pPr>
        <w:pStyle w:val="lennaslov"/>
        <w:spacing w:line="260" w:lineRule="exact"/>
        <w:rPr>
          <w:sz w:val="20"/>
          <w:szCs w:val="20"/>
        </w:rPr>
      </w:pPr>
      <w:r w:rsidRPr="00FE3D73">
        <w:rPr>
          <w:sz w:val="20"/>
          <w:szCs w:val="20"/>
        </w:rPr>
        <w:t>(odprtje računa stranke)</w:t>
      </w:r>
    </w:p>
    <w:p w:rsidR="007A1B9C" w:rsidRPr="00FE3D73" w:rsidRDefault="007A1B9C" w:rsidP="007A1B9C">
      <w:pPr>
        <w:pStyle w:val="Odstavek"/>
        <w:spacing w:before="0" w:line="260" w:lineRule="exact"/>
        <w:rPr>
          <w:sz w:val="20"/>
          <w:szCs w:val="20"/>
        </w:rPr>
      </w:pPr>
      <w:r w:rsidRPr="00FE3D73">
        <w:rPr>
          <w:sz w:val="20"/>
          <w:szCs w:val="20"/>
        </w:rPr>
        <w:t>Borznoposredniška družba pred vnosom novega računa nematerializiranih vrednostnih papirjev stranke v centralni register (v nadaljnjem besedilu: odprtje računa stranke) na zanesljiv način preveri identiteto stranke.</w:t>
      </w:r>
    </w:p>
    <w:p w:rsidR="007A1B9C" w:rsidRPr="00FE3D73" w:rsidRDefault="007A1B9C" w:rsidP="007A1B9C">
      <w:pPr>
        <w:pStyle w:val="len"/>
        <w:numPr>
          <w:ilvl w:val="0"/>
          <w:numId w:val="413"/>
        </w:numPr>
        <w:spacing w:before="0" w:line="260" w:lineRule="exact"/>
        <w:rPr>
          <w:sz w:val="20"/>
          <w:szCs w:val="20"/>
        </w:rPr>
      </w:pPr>
      <w:bookmarkStart w:id="426" w:name="_Ref503953905"/>
      <w:bookmarkStart w:id="427" w:name="_Ref488944105"/>
      <w:r w:rsidRPr="00FE3D73">
        <w:rPr>
          <w:sz w:val="20"/>
          <w:szCs w:val="20"/>
        </w:rPr>
        <w:t>člen</w:t>
      </w:r>
      <w:bookmarkEnd w:id="426"/>
      <w:r w:rsidRPr="00FE3D73">
        <w:rPr>
          <w:sz w:val="20"/>
          <w:szCs w:val="20"/>
        </w:rPr>
        <w:t xml:space="preserve"> </w:t>
      </w:r>
      <w:bookmarkEnd w:id="427"/>
    </w:p>
    <w:p w:rsidR="007A1B9C" w:rsidRPr="00FE3D73" w:rsidRDefault="007A1B9C" w:rsidP="007A1B9C">
      <w:pPr>
        <w:pStyle w:val="lennaslov"/>
        <w:spacing w:line="260" w:lineRule="exact"/>
        <w:rPr>
          <w:sz w:val="20"/>
          <w:szCs w:val="20"/>
        </w:rPr>
      </w:pPr>
      <w:r w:rsidRPr="00FE3D73">
        <w:rPr>
          <w:sz w:val="20"/>
          <w:szCs w:val="20"/>
        </w:rPr>
        <w:t>(vodenje računov strank)</w:t>
      </w:r>
    </w:p>
    <w:p w:rsidR="007A1B9C" w:rsidRPr="00FE3D73" w:rsidRDefault="007A1B9C" w:rsidP="007A1B9C">
      <w:pPr>
        <w:pStyle w:val="Odstavek"/>
        <w:spacing w:before="0" w:line="260" w:lineRule="exact"/>
        <w:rPr>
          <w:sz w:val="20"/>
          <w:szCs w:val="20"/>
        </w:rPr>
      </w:pPr>
      <w:r w:rsidRPr="00FE3D73" w:rsidDel="00524C7E">
        <w:rPr>
          <w:sz w:val="20"/>
          <w:szCs w:val="20"/>
        </w:rPr>
        <w:t xml:space="preserve"> </w:t>
      </w:r>
      <w:r w:rsidRPr="00FE3D73">
        <w:rPr>
          <w:sz w:val="20"/>
          <w:szCs w:val="20"/>
        </w:rPr>
        <w:t>(1) Borznoposredniška družba ne sme vnesti naloga stranke za prenos nematerializiranih vrednostnih papirjev na račun drugega imetnika (v nadaljnjem besedilu: nalog za prenos med računi različnih imetnikov) oziroma naloga za vpis pravic tretjih na nematerializiranih vrednostnih papirjih, katerih imetnik je stranka (v nadaljnjem besedilu: nalog za vpis pravic tretjih), brez ustreznega pisnega naloga te stranke.</w:t>
      </w:r>
    </w:p>
    <w:p w:rsidR="007A1B9C" w:rsidRPr="00FE3D73" w:rsidRDefault="007A1B9C" w:rsidP="007A1B9C">
      <w:pPr>
        <w:pStyle w:val="Odstavek"/>
        <w:spacing w:before="0" w:line="260" w:lineRule="exact"/>
        <w:rPr>
          <w:sz w:val="20"/>
          <w:szCs w:val="20"/>
        </w:rPr>
      </w:pPr>
      <w:r w:rsidRPr="00FE3D73">
        <w:rPr>
          <w:sz w:val="20"/>
          <w:szCs w:val="20"/>
        </w:rPr>
        <w:t>(2) Kadar izdaja nalog pooblaščenec stranke, sme borznoposredniška družba opraviti ustrezen vnos iz prejšnjega odstavka samo, če pooblaščenec predloži notarsko overjeno pooblastilo stranke ali če imetnik osebno pri borznoposredniški družbi pooblasti neko osebo za razpolaganje z vrednostnimi papirji na njegovem računu.</w:t>
      </w:r>
    </w:p>
    <w:p w:rsidR="007A1B9C" w:rsidRPr="00FE3D73" w:rsidRDefault="007A1B9C" w:rsidP="007A1B9C">
      <w:pPr>
        <w:pStyle w:val="len"/>
        <w:numPr>
          <w:ilvl w:val="0"/>
          <w:numId w:val="413"/>
        </w:numPr>
        <w:spacing w:before="0" w:line="260" w:lineRule="exact"/>
        <w:rPr>
          <w:sz w:val="20"/>
          <w:szCs w:val="20"/>
        </w:rPr>
      </w:pPr>
      <w:bookmarkStart w:id="428" w:name="_Ref503953914"/>
      <w:r w:rsidRPr="00FE3D73">
        <w:rPr>
          <w:sz w:val="20"/>
          <w:szCs w:val="20"/>
        </w:rPr>
        <w:t>člen</w:t>
      </w:r>
      <w:bookmarkEnd w:id="428"/>
    </w:p>
    <w:p w:rsidR="007A1B9C" w:rsidRPr="00FE3D73" w:rsidRDefault="007A1B9C" w:rsidP="007A1B9C">
      <w:pPr>
        <w:pStyle w:val="lennaslov"/>
        <w:spacing w:line="260" w:lineRule="exact"/>
        <w:rPr>
          <w:sz w:val="20"/>
          <w:szCs w:val="20"/>
        </w:rPr>
      </w:pPr>
      <w:r w:rsidRPr="00FE3D73">
        <w:rPr>
          <w:sz w:val="20"/>
          <w:szCs w:val="20"/>
        </w:rPr>
        <w:t>(nalogi za prenos)</w:t>
      </w:r>
    </w:p>
    <w:p w:rsidR="007A1B9C" w:rsidRPr="00FE3D73" w:rsidRDefault="007A1B9C" w:rsidP="007A1B9C">
      <w:pPr>
        <w:pStyle w:val="Odstavek"/>
        <w:spacing w:before="0" w:line="260" w:lineRule="exact"/>
        <w:rPr>
          <w:sz w:val="20"/>
          <w:szCs w:val="20"/>
        </w:rPr>
      </w:pPr>
      <w:r w:rsidRPr="00FE3D73">
        <w:rPr>
          <w:sz w:val="20"/>
          <w:szCs w:val="20"/>
        </w:rPr>
        <w:t>(1) Borznoposredniška družba se pred vnosom naloga imetnika za prenos nematerializiranih vrednostnih papirjev v dobro računa istega ali drugega imetnika v centralni register na zanesljiv način prepriča o identiteti nalogodajalca.</w:t>
      </w:r>
    </w:p>
    <w:p w:rsidR="007A1B9C" w:rsidRPr="00FE3D73" w:rsidRDefault="007A1B9C" w:rsidP="007A1B9C">
      <w:pPr>
        <w:pStyle w:val="Odstavek"/>
        <w:spacing w:before="0" w:line="260" w:lineRule="exact"/>
        <w:rPr>
          <w:sz w:val="20"/>
          <w:szCs w:val="20"/>
        </w:rPr>
      </w:pPr>
      <w:r w:rsidRPr="00FE3D73">
        <w:rPr>
          <w:sz w:val="20"/>
          <w:szCs w:val="20"/>
        </w:rPr>
        <w:t>(2) Šteje se, da naročilo stranke za prodajo nematerializiranih vrednostnih papirjev na organiziranem trgu vsebuje tudi nalog za njihov prenos z računa stranke zaradi izpolnitve obveznosti iz borznega posla, ki ga je borznoposredniška družba sklenila za račun stranke zaradi izvršitve tega naročila.</w:t>
      </w:r>
    </w:p>
    <w:p w:rsidR="007A1B9C" w:rsidRPr="00FE3D73" w:rsidRDefault="007A1B9C" w:rsidP="007A1B9C">
      <w:pPr>
        <w:pStyle w:val="Odstavek"/>
        <w:spacing w:before="0" w:line="260" w:lineRule="exact"/>
        <w:rPr>
          <w:sz w:val="20"/>
          <w:szCs w:val="20"/>
        </w:rPr>
      </w:pPr>
      <w:r w:rsidRPr="00FE3D73">
        <w:rPr>
          <w:sz w:val="20"/>
          <w:szCs w:val="20"/>
        </w:rPr>
        <w:t>(3) Prvi odstavek tega člena se ne uporablja pri vnosu nalogov za prenos nematerializiranih vrednostnih papirjev z računa stranke, ki jih borznoposredniška družba vnaša pri opravljanju storitev gospodarjenja s temi vrednostnimi papirji stranke.</w:t>
      </w:r>
    </w:p>
    <w:p w:rsidR="007A1B9C" w:rsidRPr="00FE3D73" w:rsidRDefault="007A1B9C" w:rsidP="007A1B9C">
      <w:pPr>
        <w:pStyle w:val="len"/>
        <w:numPr>
          <w:ilvl w:val="0"/>
          <w:numId w:val="413"/>
        </w:numPr>
        <w:spacing w:before="0" w:line="260" w:lineRule="exact"/>
        <w:rPr>
          <w:sz w:val="20"/>
          <w:szCs w:val="20"/>
        </w:rPr>
      </w:pPr>
      <w:bookmarkStart w:id="429" w:name="_Ref503953943"/>
      <w:bookmarkStart w:id="430" w:name="_Ref488961349"/>
      <w:r w:rsidRPr="00FE3D73">
        <w:rPr>
          <w:sz w:val="20"/>
          <w:szCs w:val="20"/>
        </w:rPr>
        <w:t>člen</w:t>
      </w:r>
      <w:bookmarkEnd w:id="429"/>
      <w:r w:rsidRPr="00FE3D73">
        <w:rPr>
          <w:sz w:val="20"/>
          <w:szCs w:val="20"/>
        </w:rPr>
        <w:t xml:space="preserve"> </w:t>
      </w:r>
      <w:bookmarkEnd w:id="430"/>
    </w:p>
    <w:p w:rsidR="007A1B9C" w:rsidRPr="00FE3D73" w:rsidRDefault="007A1B9C" w:rsidP="007A1B9C">
      <w:pPr>
        <w:pStyle w:val="lennaslov"/>
        <w:spacing w:line="260" w:lineRule="exact"/>
        <w:rPr>
          <w:sz w:val="20"/>
          <w:szCs w:val="20"/>
        </w:rPr>
      </w:pPr>
      <w:r w:rsidRPr="00FE3D73">
        <w:rPr>
          <w:sz w:val="20"/>
          <w:szCs w:val="20"/>
        </w:rPr>
        <w:t>(vrstni red vnašanja nalogov za prenos)</w:t>
      </w:r>
    </w:p>
    <w:p w:rsidR="007A1B9C" w:rsidRPr="00FE3D73" w:rsidRDefault="007A1B9C" w:rsidP="007A1B9C">
      <w:pPr>
        <w:pStyle w:val="Odstavek"/>
        <w:spacing w:before="0" w:line="260" w:lineRule="exact"/>
        <w:rPr>
          <w:sz w:val="20"/>
          <w:szCs w:val="20"/>
        </w:rPr>
      </w:pPr>
      <w:r w:rsidRPr="00FE3D73">
        <w:rPr>
          <w:sz w:val="20"/>
          <w:szCs w:val="20"/>
        </w:rPr>
        <w:t>Borznoposredniška družba vnaša naloge za prenos z računa posameznega imetnika ali za vpis pravic tretjih na vrednostnih papirjih tega imetnika po vrstnem redu prejema popolnih nalogov za prenos s tega računa oziroma nalogov za vpis pravic tretjih pri tem računu.</w:t>
      </w:r>
    </w:p>
    <w:p w:rsidR="007A1B9C" w:rsidRPr="00FE3D73" w:rsidRDefault="007A1B9C" w:rsidP="007A1B9C">
      <w:pPr>
        <w:pStyle w:val="len"/>
        <w:numPr>
          <w:ilvl w:val="0"/>
          <w:numId w:val="413"/>
        </w:numPr>
        <w:spacing w:before="0" w:line="260" w:lineRule="exact"/>
        <w:rPr>
          <w:sz w:val="20"/>
          <w:szCs w:val="20"/>
        </w:rPr>
      </w:pPr>
      <w:bookmarkStart w:id="431" w:name="_Ref503953953"/>
      <w:bookmarkStart w:id="432" w:name="_Ref488944127"/>
      <w:r w:rsidRPr="00FE3D73">
        <w:rPr>
          <w:sz w:val="20"/>
          <w:szCs w:val="20"/>
        </w:rPr>
        <w:t>člen</w:t>
      </w:r>
      <w:bookmarkEnd w:id="431"/>
      <w:r w:rsidRPr="00FE3D73">
        <w:rPr>
          <w:sz w:val="20"/>
          <w:szCs w:val="20"/>
        </w:rPr>
        <w:t xml:space="preserve"> </w:t>
      </w:r>
      <w:bookmarkEnd w:id="432"/>
    </w:p>
    <w:p w:rsidR="007A1B9C" w:rsidRPr="00FE3D73" w:rsidRDefault="007A1B9C" w:rsidP="007A1B9C">
      <w:pPr>
        <w:pStyle w:val="lennaslov"/>
        <w:spacing w:line="260" w:lineRule="exact"/>
        <w:rPr>
          <w:sz w:val="20"/>
          <w:szCs w:val="20"/>
        </w:rPr>
      </w:pPr>
      <w:r w:rsidRPr="00FE3D73">
        <w:rPr>
          <w:sz w:val="20"/>
          <w:szCs w:val="20"/>
        </w:rPr>
        <w:t>(oblika izpiskov)</w:t>
      </w:r>
    </w:p>
    <w:p w:rsidR="007A1B9C" w:rsidRPr="00FE3D73" w:rsidRDefault="007A1B9C" w:rsidP="007A1B9C">
      <w:pPr>
        <w:pStyle w:val="Odstavek"/>
        <w:spacing w:before="0" w:line="260" w:lineRule="exact"/>
        <w:rPr>
          <w:sz w:val="20"/>
          <w:szCs w:val="20"/>
        </w:rPr>
      </w:pPr>
      <w:r w:rsidRPr="00FE3D73">
        <w:rPr>
          <w:sz w:val="20"/>
          <w:szCs w:val="20"/>
        </w:rPr>
        <w:t>Izpiske stanja ali prometa na računih borznoposredniška družba izdaja z izpisom podatkov, ki jih prejme iz informacijskega sistema vodenja centralnega registra.</w:t>
      </w:r>
    </w:p>
    <w:p w:rsidR="007A1B9C" w:rsidRPr="00FE3D73" w:rsidRDefault="007A1B9C" w:rsidP="007A1B9C">
      <w:pPr>
        <w:pStyle w:val="len"/>
        <w:numPr>
          <w:ilvl w:val="0"/>
          <w:numId w:val="413"/>
        </w:numPr>
        <w:spacing w:before="0" w:line="260" w:lineRule="exact"/>
        <w:rPr>
          <w:sz w:val="20"/>
          <w:szCs w:val="20"/>
        </w:rPr>
      </w:pPr>
      <w:bookmarkStart w:id="433" w:name="_Ref503953959"/>
      <w:r w:rsidRPr="00FE3D73">
        <w:rPr>
          <w:sz w:val="20"/>
          <w:szCs w:val="20"/>
        </w:rPr>
        <w:t>člen</w:t>
      </w:r>
      <w:bookmarkEnd w:id="433"/>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(izpisek o opravljenem prenosu)</w:t>
      </w:r>
    </w:p>
    <w:p w:rsidR="007A1B9C" w:rsidRPr="00FE3D73" w:rsidRDefault="007A1B9C" w:rsidP="007A1B9C">
      <w:pPr>
        <w:pStyle w:val="Odstavek"/>
        <w:spacing w:before="0" w:line="260" w:lineRule="exact"/>
        <w:rPr>
          <w:sz w:val="20"/>
          <w:szCs w:val="20"/>
        </w:rPr>
      </w:pPr>
      <w:r w:rsidRPr="00FE3D73">
        <w:rPr>
          <w:sz w:val="20"/>
          <w:szCs w:val="20"/>
        </w:rPr>
        <w:t>(1) Borznoposredniška družba na zahtevo stranke naslednji delovni dan po prejemu zahteve izda izpisek prometa na računu te stranke za zahtevano obdobje in novega stanja na dan izdaje izpiska.</w:t>
      </w:r>
    </w:p>
    <w:p w:rsidR="007A1B9C" w:rsidRPr="00FE3D73" w:rsidRDefault="007A1B9C" w:rsidP="007A1B9C">
      <w:pPr>
        <w:pStyle w:val="Odstavek"/>
        <w:spacing w:before="0" w:line="260" w:lineRule="exact"/>
        <w:rPr>
          <w:sz w:val="20"/>
          <w:szCs w:val="20"/>
        </w:rPr>
      </w:pPr>
      <w:r w:rsidRPr="00FE3D73">
        <w:rPr>
          <w:sz w:val="20"/>
          <w:szCs w:val="20"/>
        </w:rPr>
        <w:t>(2) Prejšnji odstavek se smiselno uporablja tudi za izpisek imetniku pravice tretjega o stanju in prometu na podračunu, pri katerem je ta pravica vpisana.</w:t>
      </w:r>
    </w:p>
    <w:p w:rsidR="007A1B9C" w:rsidRPr="00FE3D73" w:rsidRDefault="007A1B9C" w:rsidP="007A1B9C">
      <w:pPr>
        <w:pStyle w:val="Odsek"/>
        <w:spacing w:before="0" w:line="260" w:lineRule="exact"/>
        <w:rPr>
          <w:sz w:val="20"/>
          <w:szCs w:val="20"/>
        </w:rPr>
      </w:pPr>
      <w:r w:rsidRPr="00FE3D73">
        <w:rPr>
          <w:sz w:val="20"/>
          <w:szCs w:val="20"/>
        </w:rPr>
        <w:t>7.2.5.4 Zbirna hramba vrednostnih papirjev, izdanih kot pisnih listin</w:t>
      </w:r>
    </w:p>
    <w:p w:rsidR="007A1B9C" w:rsidRPr="00FE3D73" w:rsidRDefault="007A1B9C" w:rsidP="007A1B9C">
      <w:pPr>
        <w:pStyle w:val="len"/>
        <w:numPr>
          <w:ilvl w:val="0"/>
          <w:numId w:val="413"/>
        </w:numPr>
        <w:spacing w:before="0" w:line="260" w:lineRule="exact"/>
        <w:rPr>
          <w:sz w:val="20"/>
          <w:szCs w:val="20"/>
        </w:rPr>
      </w:pPr>
      <w:bookmarkStart w:id="434" w:name="_Ref503954007"/>
      <w:bookmarkStart w:id="435" w:name="_Ref488960427"/>
      <w:r w:rsidRPr="00FE3D73">
        <w:rPr>
          <w:sz w:val="20"/>
          <w:szCs w:val="20"/>
        </w:rPr>
        <w:t>člen</w:t>
      </w:r>
      <w:bookmarkEnd w:id="434"/>
      <w:r w:rsidRPr="00FE3D73">
        <w:rPr>
          <w:sz w:val="20"/>
          <w:szCs w:val="20"/>
        </w:rPr>
        <w:t xml:space="preserve"> </w:t>
      </w:r>
      <w:bookmarkEnd w:id="435"/>
    </w:p>
    <w:p w:rsidR="007A1B9C" w:rsidRPr="00FE3D73" w:rsidRDefault="007A1B9C" w:rsidP="007A1B9C">
      <w:pPr>
        <w:pStyle w:val="lennaslov"/>
        <w:spacing w:line="260" w:lineRule="exact"/>
        <w:rPr>
          <w:sz w:val="20"/>
          <w:szCs w:val="20"/>
        </w:rPr>
      </w:pPr>
      <w:r w:rsidRPr="00FE3D73">
        <w:rPr>
          <w:sz w:val="20"/>
          <w:szCs w:val="20"/>
        </w:rPr>
        <w:t>(uporaba pravil o poddepoju)</w:t>
      </w:r>
    </w:p>
    <w:p w:rsidR="007A1B9C" w:rsidRPr="00FE3D73" w:rsidRDefault="007A1B9C" w:rsidP="007A1B9C">
      <w:pPr>
        <w:pStyle w:val="Odstavek"/>
        <w:spacing w:before="0" w:line="260" w:lineRule="exact"/>
        <w:rPr>
          <w:sz w:val="20"/>
          <w:szCs w:val="20"/>
        </w:rPr>
      </w:pPr>
      <w:r w:rsidRPr="00FE3D73">
        <w:rPr>
          <w:sz w:val="20"/>
          <w:szCs w:val="20"/>
        </w:rPr>
        <w:t>(1) Borznoposredniška družba vrednostne papirje strank, izdanih kot pisne listine, ki jih hrani za stranke, hrani kot zbirno hrambo:</w:t>
      </w:r>
    </w:p>
    <w:p w:rsidR="007A1B9C" w:rsidRPr="00FE3D73" w:rsidRDefault="007A1B9C" w:rsidP="007A1B9C">
      <w:pPr>
        <w:pStyle w:val="tevilnatoka"/>
        <w:numPr>
          <w:ilvl w:val="0"/>
          <w:numId w:val="182"/>
        </w:numPr>
        <w:spacing w:line="260" w:lineRule="exact"/>
        <w:rPr>
          <w:rFonts w:cs="Arial"/>
          <w:sz w:val="20"/>
          <w:szCs w:val="20"/>
        </w:rPr>
      </w:pPr>
      <w:r w:rsidRPr="00FE3D73">
        <w:rPr>
          <w:rFonts w:cs="Arial"/>
          <w:sz w:val="20"/>
          <w:szCs w:val="20"/>
        </w:rPr>
        <w:t>če gre za prinosniške vrednostne papirje ali</w:t>
      </w:r>
    </w:p>
    <w:p w:rsidR="007A1B9C" w:rsidRPr="00FE3D73" w:rsidRDefault="007A1B9C" w:rsidP="007A1B9C">
      <w:pPr>
        <w:pStyle w:val="tevilnatoka"/>
        <w:spacing w:line="260" w:lineRule="exact"/>
        <w:rPr>
          <w:rFonts w:cs="Arial"/>
          <w:sz w:val="20"/>
          <w:szCs w:val="20"/>
        </w:rPr>
      </w:pPr>
      <w:r w:rsidRPr="00FE3D73">
        <w:rPr>
          <w:rFonts w:cs="Arial"/>
          <w:sz w:val="20"/>
          <w:szCs w:val="20"/>
        </w:rPr>
        <w:t>če gre za imenske ali ordrske vrednostne papirje, ki se glasijo na borznoposredniško družbo.</w:t>
      </w:r>
    </w:p>
    <w:p w:rsidR="007A1B9C" w:rsidRPr="00FE3D73" w:rsidRDefault="007A1B9C" w:rsidP="007A1B9C">
      <w:pPr>
        <w:pStyle w:val="Odstavek"/>
        <w:spacing w:before="0" w:line="260" w:lineRule="exact"/>
        <w:rPr>
          <w:sz w:val="20"/>
          <w:szCs w:val="20"/>
        </w:rPr>
      </w:pPr>
      <w:r w:rsidRPr="00FE3D73">
        <w:rPr>
          <w:sz w:val="20"/>
          <w:szCs w:val="20"/>
        </w:rPr>
        <w:lastRenderedPageBreak/>
        <w:t xml:space="preserve">(2) Za zbirno hrambo iz prejšnjega odstavka se smiselno uporabljajo </w:t>
      </w:r>
      <w:r w:rsidRPr="00FE3D73">
        <w:rPr>
          <w:sz w:val="20"/>
          <w:szCs w:val="20"/>
        </w:rPr>
        <w:fldChar w:fldCharType="begin"/>
      </w:r>
      <w:r w:rsidRPr="00FE3D73">
        <w:rPr>
          <w:sz w:val="20"/>
          <w:szCs w:val="20"/>
        </w:rPr>
        <w:instrText xml:space="preserve"> REF _Ref488943924 \r \h  \* MERGEFORMAT </w:instrText>
      </w:r>
      <w:r w:rsidRPr="00FE3D73">
        <w:rPr>
          <w:sz w:val="20"/>
          <w:szCs w:val="20"/>
        </w:rPr>
      </w:r>
      <w:r w:rsidRPr="00FE3D73">
        <w:rPr>
          <w:sz w:val="20"/>
          <w:szCs w:val="20"/>
        </w:rPr>
        <w:fldChar w:fldCharType="separate"/>
      </w:r>
      <w:r w:rsidRPr="00FE3D73">
        <w:rPr>
          <w:sz w:val="20"/>
          <w:szCs w:val="20"/>
        </w:rPr>
        <w:t>290</w:t>
      </w:r>
      <w:r w:rsidRPr="00FE3D73">
        <w:rPr>
          <w:sz w:val="20"/>
          <w:szCs w:val="20"/>
        </w:rPr>
        <w:fldChar w:fldCharType="end"/>
      </w:r>
      <w:r w:rsidRPr="00FE3D73">
        <w:rPr>
          <w:sz w:val="20"/>
          <w:szCs w:val="20"/>
        </w:rPr>
        <w:t xml:space="preserve">. do </w:t>
      </w:r>
      <w:r w:rsidRPr="00FE3D73">
        <w:rPr>
          <w:sz w:val="20"/>
          <w:szCs w:val="20"/>
        </w:rPr>
        <w:fldChar w:fldCharType="begin"/>
      </w:r>
      <w:r w:rsidRPr="00FE3D73">
        <w:rPr>
          <w:sz w:val="20"/>
          <w:szCs w:val="20"/>
        </w:rPr>
        <w:instrText xml:space="preserve"> REF _Ref488943944 \r \h  \* MERGEFORMAT </w:instrText>
      </w:r>
      <w:r w:rsidRPr="00FE3D73">
        <w:rPr>
          <w:sz w:val="20"/>
          <w:szCs w:val="20"/>
        </w:rPr>
      </w:r>
      <w:r w:rsidRPr="00FE3D73">
        <w:rPr>
          <w:sz w:val="20"/>
          <w:szCs w:val="20"/>
        </w:rPr>
        <w:fldChar w:fldCharType="separate"/>
      </w:r>
      <w:r w:rsidRPr="00FE3D73">
        <w:rPr>
          <w:sz w:val="20"/>
          <w:szCs w:val="20"/>
        </w:rPr>
        <w:t>295</w:t>
      </w:r>
      <w:r w:rsidRPr="00FE3D73">
        <w:rPr>
          <w:sz w:val="20"/>
          <w:szCs w:val="20"/>
        </w:rPr>
        <w:fldChar w:fldCharType="end"/>
      </w:r>
      <w:r w:rsidRPr="00FE3D73">
        <w:rPr>
          <w:sz w:val="20"/>
          <w:szCs w:val="20"/>
        </w:rPr>
        <w:t>. člen tega zakona in splošna pravila obligacijskega prava o mešanju nadomestnih stvari pri skladiščni pogodbi.</w:t>
      </w:r>
    </w:p>
    <w:p w:rsidR="007A1B9C" w:rsidRPr="00FE3D73" w:rsidRDefault="007A1B9C" w:rsidP="007A1B9C">
      <w:pPr>
        <w:pStyle w:val="len"/>
        <w:numPr>
          <w:ilvl w:val="0"/>
          <w:numId w:val="413"/>
        </w:numPr>
        <w:spacing w:before="0" w:line="260" w:lineRule="exact"/>
        <w:rPr>
          <w:sz w:val="20"/>
          <w:szCs w:val="20"/>
        </w:rPr>
      </w:pPr>
      <w:bookmarkStart w:id="436" w:name="_Ref503954016"/>
      <w:r w:rsidRPr="00FE3D73">
        <w:rPr>
          <w:sz w:val="20"/>
          <w:szCs w:val="20"/>
        </w:rPr>
        <w:t>člen</w:t>
      </w:r>
      <w:bookmarkEnd w:id="436"/>
    </w:p>
    <w:p w:rsidR="007A1B9C" w:rsidRPr="00FE3D73" w:rsidRDefault="007A1B9C" w:rsidP="007A1B9C">
      <w:pPr>
        <w:pStyle w:val="lennaslov"/>
        <w:spacing w:line="260" w:lineRule="exact"/>
        <w:rPr>
          <w:sz w:val="20"/>
          <w:szCs w:val="20"/>
        </w:rPr>
      </w:pPr>
      <w:r w:rsidRPr="00FE3D73">
        <w:rPr>
          <w:sz w:val="20"/>
          <w:szCs w:val="20"/>
        </w:rPr>
        <w:t>(pogodba o zbirni hrambi vrednostnih papirjev, izdanih kot pisne listine)</w:t>
      </w:r>
    </w:p>
    <w:p w:rsidR="007A1B9C" w:rsidRPr="00FE3D73" w:rsidRDefault="007A1B9C" w:rsidP="007A1B9C">
      <w:pPr>
        <w:pStyle w:val="Odstavek"/>
        <w:spacing w:before="0" w:line="260" w:lineRule="exact"/>
        <w:rPr>
          <w:sz w:val="20"/>
          <w:szCs w:val="20"/>
        </w:rPr>
      </w:pPr>
      <w:r w:rsidRPr="00FE3D73">
        <w:rPr>
          <w:sz w:val="20"/>
          <w:szCs w:val="20"/>
        </w:rPr>
        <w:t>Pogodba o zbirni hrambi vrednostnih papirjev, izdanih kot pisne listine, je sklenjena v pisni obliki.</w:t>
      </w:r>
    </w:p>
    <w:p w:rsidR="007A1B9C" w:rsidRPr="00FE3D73" w:rsidRDefault="007A1B9C" w:rsidP="007A1B9C">
      <w:pPr>
        <w:pStyle w:val="len"/>
        <w:numPr>
          <w:ilvl w:val="0"/>
          <w:numId w:val="413"/>
        </w:numPr>
        <w:spacing w:before="0" w:line="260" w:lineRule="exact"/>
        <w:rPr>
          <w:sz w:val="20"/>
          <w:szCs w:val="20"/>
        </w:rPr>
      </w:pPr>
      <w:bookmarkStart w:id="437" w:name="_Ref503954024"/>
      <w:r w:rsidRPr="00FE3D73">
        <w:rPr>
          <w:sz w:val="20"/>
          <w:szCs w:val="20"/>
        </w:rPr>
        <w:t>člen</w:t>
      </w:r>
      <w:bookmarkEnd w:id="437"/>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(potrdilo o pologu oziroma dvigu)</w:t>
      </w:r>
    </w:p>
    <w:p w:rsidR="007A1B9C" w:rsidRPr="00FE3D73" w:rsidRDefault="007A1B9C" w:rsidP="007A1B9C">
      <w:pPr>
        <w:pStyle w:val="Odstavek"/>
        <w:spacing w:before="0" w:line="260" w:lineRule="exact"/>
        <w:rPr>
          <w:sz w:val="20"/>
          <w:szCs w:val="20"/>
        </w:rPr>
      </w:pPr>
      <w:r w:rsidRPr="00FE3D73">
        <w:rPr>
          <w:sz w:val="20"/>
          <w:szCs w:val="20"/>
        </w:rPr>
        <w:t>(1) Borznoposredniška družba stranki ob vsakem pologu ali dvigu vrednostnih papirjev, ki so v zbirni hrambi pri borznoposredniški družbi, izda potrdilo o pologu oziroma dvigu.</w:t>
      </w:r>
    </w:p>
    <w:p w:rsidR="007A1B9C" w:rsidRPr="00FE3D73" w:rsidRDefault="007A1B9C" w:rsidP="007A1B9C">
      <w:pPr>
        <w:pStyle w:val="Odstavek"/>
        <w:spacing w:before="0" w:line="260" w:lineRule="exact"/>
        <w:rPr>
          <w:sz w:val="20"/>
          <w:szCs w:val="20"/>
        </w:rPr>
      </w:pPr>
      <w:r w:rsidRPr="00FE3D73">
        <w:rPr>
          <w:sz w:val="20"/>
          <w:szCs w:val="20"/>
        </w:rPr>
        <w:t>(2) Borznoposredniška stranki izda potrdilo o pologu tudi, kadar ji vrednostne papirje, ki so v zbirni hrambi pri borznoposredniški družbi, izroči druga oseba za račun stranke.</w:t>
      </w:r>
    </w:p>
    <w:p w:rsidR="007A1B9C" w:rsidRPr="00FE3D73" w:rsidRDefault="007A1B9C" w:rsidP="007A1B9C">
      <w:pPr>
        <w:pStyle w:val="len"/>
        <w:numPr>
          <w:ilvl w:val="0"/>
          <w:numId w:val="413"/>
        </w:numPr>
        <w:spacing w:before="0" w:line="260" w:lineRule="exact"/>
        <w:rPr>
          <w:sz w:val="20"/>
          <w:szCs w:val="20"/>
        </w:rPr>
      </w:pPr>
      <w:bookmarkStart w:id="438" w:name="_Ref503954035"/>
      <w:r w:rsidRPr="00FE3D73">
        <w:rPr>
          <w:sz w:val="20"/>
          <w:szCs w:val="20"/>
        </w:rPr>
        <w:t>člen</w:t>
      </w:r>
      <w:bookmarkEnd w:id="438"/>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(knjiga pologov in dvigov)</w:t>
      </w:r>
    </w:p>
    <w:p w:rsidR="007A1B9C" w:rsidRPr="00FE3D73" w:rsidRDefault="007A1B9C" w:rsidP="007A1B9C">
      <w:pPr>
        <w:pStyle w:val="Odstavek"/>
        <w:spacing w:before="0" w:line="260" w:lineRule="exact"/>
        <w:rPr>
          <w:sz w:val="20"/>
          <w:szCs w:val="20"/>
        </w:rPr>
      </w:pPr>
      <w:r w:rsidRPr="00FE3D73">
        <w:rPr>
          <w:sz w:val="20"/>
          <w:szCs w:val="20"/>
        </w:rPr>
        <w:t>(1) Borznoposredniška družba vodi knjigo pologov in dvigov, v katero vpisuje vse pologe in dvige vrednostnih papirjev po kronološkem zaporedju.</w:t>
      </w:r>
    </w:p>
    <w:p w:rsidR="007A1B9C" w:rsidRPr="00FE3D73" w:rsidRDefault="007A1B9C" w:rsidP="007A1B9C">
      <w:pPr>
        <w:pStyle w:val="Odstavek"/>
        <w:spacing w:before="0" w:line="260" w:lineRule="exact"/>
        <w:rPr>
          <w:sz w:val="20"/>
          <w:szCs w:val="20"/>
        </w:rPr>
      </w:pPr>
      <w:r w:rsidRPr="00FE3D73">
        <w:rPr>
          <w:sz w:val="20"/>
          <w:szCs w:val="20"/>
        </w:rPr>
        <w:t>(2) V knjigo pologov in dvigov se vpisujejo tudi podatki o prejemu ali odtujitvi vrednostnih papirjev, ki so v zbirni hrambi pri borznoposredniški družbi in katerih imetnik je borznoposredniška družba sama.</w:t>
      </w:r>
    </w:p>
    <w:p w:rsidR="007A1B9C" w:rsidRPr="00FE3D73" w:rsidRDefault="007A1B9C" w:rsidP="007A1B9C">
      <w:pPr>
        <w:pStyle w:val="Odsek"/>
        <w:spacing w:before="0" w:line="260" w:lineRule="exact"/>
        <w:rPr>
          <w:sz w:val="20"/>
          <w:szCs w:val="20"/>
        </w:rPr>
      </w:pPr>
      <w:r w:rsidRPr="00FE3D73">
        <w:rPr>
          <w:sz w:val="20"/>
          <w:szCs w:val="20"/>
        </w:rPr>
        <w:t>7.2.5.5 Vodenje denarnega dobroimetja strank</w:t>
      </w:r>
    </w:p>
    <w:p w:rsidR="007A1B9C" w:rsidRPr="00FE3D73" w:rsidRDefault="007A1B9C" w:rsidP="007A1B9C">
      <w:pPr>
        <w:pStyle w:val="len"/>
        <w:numPr>
          <w:ilvl w:val="0"/>
          <w:numId w:val="413"/>
        </w:numPr>
        <w:spacing w:before="0" w:line="260" w:lineRule="exact"/>
        <w:rPr>
          <w:sz w:val="20"/>
          <w:szCs w:val="20"/>
        </w:rPr>
      </w:pPr>
      <w:bookmarkStart w:id="439" w:name="_Ref488930652"/>
      <w:r w:rsidRPr="00FE3D73">
        <w:rPr>
          <w:sz w:val="20"/>
          <w:szCs w:val="20"/>
        </w:rPr>
        <w:t>člen</w:t>
      </w:r>
      <w:bookmarkEnd w:id="439"/>
    </w:p>
    <w:p w:rsidR="007A1B9C" w:rsidRPr="00FE3D73" w:rsidRDefault="007A1B9C" w:rsidP="007A1B9C">
      <w:pPr>
        <w:pStyle w:val="lennaslov"/>
        <w:spacing w:line="260" w:lineRule="exact"/>
        <w:rPr>
          <w:sz w:val="20"/>
          <w:szCs w:val="20"/>
        </w:rPr>
      </w:pPr>
      <w:r w:rsidRPr="00FE3D73">
        <w:rPr>
          <w:sz w:val="20"/>
          <w:szCs w:val="20"/>
        </w:rPr>
        <w:t>(poseben denarni račun denarnega dobroimetja strank)</w:t>
      </w:r>
    </w:p>
    <w:p w:rsidR="007A1B9C" w:rsidRPr="00FE3D73" w:rsidRDefault="007A1B9C" w:rsidP="007A1B9C">
      <w:pPr>
        <w:pStyle w:val="Odstavek"/>
        <w:spacing w:before="0" w:line="260" w:lineRule="exact"/>
        <w:rPr>
          <w:sz w:val="20"/>
          <w:szCs w:val="20"/>
        </w:rPr>
      </w:pPr>
      <w:r w:rsidRPr="00FE3D73">
        <w:rPr>
          <w:sz w:val="20"/>
          <w:szCs w:val="20"/>
        </w:rPr>
        <w:t>(1) Borznoposredniška družba pri banki odpre poseben denarni račun, prek katerega sprejema vplačila in opravlja izplačila iz poslov, ki jih je sklenila za račun strank, ter vodi denarno dobroimetje strank (v nadaljnjem besedilu: denarni račun strank).</w:t>
      </w:r>
    </w:p>
    <w:p w:rsidR="007A1B9C" w:rsidRPr="00FE3D73" w:rsidRDefault="007A1B9C" w:rsidP="007A1B9C">
      <w:pPr>
        <w:pStyle w:val="Odstavek"/>
        <w:spacing w:before="0" w:line="260" w:lineRule="exact"/>
        <w:rPr>
          <w:sz w:val="20"/>
          <w:szCs w:val="20"/>
        </w:rPr>
      </w:pPr>
      <w:r w:rsidRPr="00FE3D73">
        <w:rPr>
          <w:sz w:val="20"/>
          <w:szCs w:val="20"/>
        </w:rPr>
        <w:t>(2) Borznoposredniška družba prek posebnega denarnega računa strank ne sme sprejemati vplačil in opravljati izplačil iz poslov, ki jih je sklenila za svoj račun.</w:t>
      </w:r>
    </w:p>
    <w:p w:rsidR="007A1B9C" w:rsidRPr="00FE3D73" w:rsidRDefault="007A1B9C" w:rsidP="007A1B9C">
      <w:pPr>
        <w:pStyle w:val="Odstavek"/>
        <w:spacing w:before="0" w:line="260" w:lineRule="exact"/>
        <w:rPr>
          <w:sz w:val="20"/>
          <w:szCs w:val="20"/>
        </w:rPr>
      </w:pPr>
      <w:r w:rsidRPr="00FE3D73">
        <w:rPr>
          <w:sz w:val="20"/>
          <w:szCs w:val="20"/>
        </w:rPr>
        <w:t>(3) Ne glede na določbe drugega zakona ima denarni račun strank iz prvega odstavka tega člena položaj fiduciarnega računa, na katerega upniki borznoposredniške družbe z izvršilnimi ukrepi ali z ukrepi zavarovanja ne morejo posegati. V primeru stečaja oziroma drugega postopka zaradi insolventnosti ali kapitalske neustreznosti borznoposredniške družbe, ki je imetnik računa, ali banke, ki vodi fiduciarni račun, je dobroimetje na tem računu izločeno iz stečajne mase borznoposredniške družbe oziroma banke oziroma iz učinkovanja ukrepov zaradi insolventnosti ali kapitalske neustreznosti.</w:t>
      </w:r>
    </w:p>
    <w:p w:rsidR="007A1B9C" w:rsidRPr="00FE3D73" w:rsidRDefault="007A1B9C" w:rsidP="007A1B9C">
      <w:pPr>
        <w:pStyle w:val="len"/>
        <w:numPr>
          <w:ilvl w:val="0"/>
          <w:numId w:val="413"/>
        </w:numPr>
        <w:spacing w:before="0" w:line="260" w:lineRule="exact"/>
        <w:rPr>
          <w:sz w:val="20"/>
          <w:szCs w:val="20"/>
        </w:rPr>
      </w:pPr>
      <w:bookmarkStart w:id="440" w:name="_Ref503954385"/>
      <w:r w:rsidRPr="00FE3D73">
        <w:rPr>
          <w:sz w:val="20"/>
          <w:szCs w:val="20"/>
        </w:rPr>
        <w:t>člen</w:t>
      </w:r>
      <w:bookmarkEnd w:id="440"/>
    </w:p>
    <w:p w:rsidR="007A1B9C" w:rsidRPr="00FE3D73" w:rsidRDefault="007A1B9C" w:rsidP="007A1B9C">
      <w:pPr>
        <w:pStyle w:val="lennaslov"/>
        <w:spacing w:line="260" w:lineRule="exact"/>
        <w:rPr>
          <w:sz w:val="20"/>
          <w:szCs w:val="20"/>
        </w:rPr>
      </w:pPr>
      <w:r w:rsidRPr="00FE3D73">
        <w:rPr>
          <w:sz w:val="20"/>
          <w:szCs w:val="20"/>
        </w:rPr>
        <w:t>(evidenca v zvezi z denarnim računom strank)</w:t>
      </w:r>
    </w:p>
    <w:p w:rsidR="007A1B9C" w:rsidRPr="00FE3D73" w:rsidRDefault="007A1B9C" w:rsidP="007A1B9C">
      <w:pPr>
        <w:pStyle w:val="Odstavek"/>
        <w:spacing w:before="0" w:line="260" w:lineRule="exact"/>
        <w:rPr>
          <w:sz w:val="20"/>
          <w:szCs w:val="20"/>
        </w:rPr>
      </w:pPr>
      <w:r w:rsidRPr="00FE3D73">
        <w:rPr>
          <w:sz w:val="20"/>
          <w:szCs w:val="20"/>
        </w:rPr>
        <w:t>Borznoposredniška družba v zvezi z vsakim denarnim računom strank vodi evidenco.</w:t>
      </w:r>
    </w:p>
    <w:p w:rsidR="007A1B9C" w:rsidRPr="00FE3D73" w:rsidRDefault="007A1B9C" w:rsidP="007A1B9C">
      <w:pPr>
        <w:pStyle w:val="len"/>
        <w:numPr>
          <w:ilvl w:val="0"/>
          <w:numId w:val="413"/>
        </w:numPr>
        <w:spacing w:before="0" w:line="260" w:lineRule="exact"/>
        <w:rPr>
          <w:sz w:val="20"/>
          <w:szCs w:val="20"/>
        </w:rPr>
      </w:pPr>
      <w:bookmarkStart w:id="441" w:name="_Ref503954304"/>
      <w:r w:rsidRPr="00FE3D73">
        <w:rPr>
          <w:sz w:val="20"/>
          <w:szCs w:val="20"/>
        </w:rPr>
        <w:t>člen</w:t>
      </w:r>
      <w:bookmarkEnd w:id="441"/>
    </w:p>
    <w:p w:rsidR="007A1B9C" w:rsidRPr="00FE3D73" w:rsidRDefault="007A1B9C" w:rsidP="007A1B9C">
      <w:pPr>
        <w:pStyle w:val="lennaslov"/>
        <w:spacing w:line="260" w:lineRule="exact"/>
        <w:rPr>
          <w:sz w:val="20"/>
          <w:szCs w:val="20"/>
        </w:rPr>
      </w:pPr>
      <w:r w:rsidRPr="00FE3D73">
        <w:rPr>
          <w:sz w:val="20"/>
          <w:szCs w:val="20"/>
        </w:rPr>
        <w:t>(smiselna uporaba pravila o poddepoju)</w:t>
      </w:r>
    </w:p>
    <w:p w:rsidR="007A1B9C" w:rsidRPr="00FE3D73" w:rsidRDefault="007A1B9C" w:rsidP="007A1B9C">
      <w:pPr>
        <w:pStyle w:val="Odstavek"/>
        <w:spacing w:before="0" w:line="260" w:lineRule="exact"/>
        <w:rPr>
          <w:sz w:val="20"/>
          <w:szCs w:val="20"/>
        </w:rPr>
      </w:pPr>
      <w:r w:rsidRPr="00FE3D73">
        <w:rPr>
          <w:sz w:val="20"/>
          <w:szCs w:val="20"/>
        </w:rPr>
        <w:t xml:space="preserve">(1) Za denarni račun strank in evidenco v zvezi z njim se smiselno uporabljajo 1. in 2. točka drugega odstavka, 1. do 3. točka tretjega odstavka ter druga alineja 1. točke četrtega odstavka </w:t>
      </w:r>
      <w:r w:rsidRPr="00FE3D73">
        <w:rPr>
          <w:sz w:val="20"/>
          <w:szCs w:val="20"/>
        </w:rPr>
        <w:fldChar w:fldCharType="begin"/>
      </w:r>
      <w:r w:rsidRPr="00FE3D73">
        <w:rPr>
          <w:sz w:val="20"/>
          <w:szCs w:val="20"/>
        </w:rPr>
        <w:instrText xml:space="preserve"> REF _Ref488943924 \r \h  \* MERGEFORMAT </w:instrText>
      </w:r>
      <w:r w:rsidRPr="00FE3D73">
        <w:rPr>
          <w:sz w:val="20"/>
          <w:szCs w:val="20"/>
        </w:rPr>
      </w:r>
      <w:r w:rsidRPr="00FE3D73">
        <w:rPr>
          <w:sz w:val="20"/>
          <w:szCs w:val="20"/>
        </w:rPr>
        <w:fldChar w:fldCharType="separate"/>
      </w:r>
      <w:r w:rsidRPr="00FE3D73">
        <w:rPr>
          <w:sz w:val="20"/>
          <w:szCs w:val="20"/>
        </w:rPr>
        <w:t>290</w:t>
      </w:r>
      <w:r w:rsidRPr="00FE3D73">
        <w:rPr>
          <w:sz w:val="20"/>
          <w:szCs w:val="20"/>
        </w:rPr>
        <w:fldChar w:fldCharType="end"/>
      </w:r>
      <w:r w:rsidRPr="00FE3D73">
        <w:rPr>
          <w:sz w:val="20"/>
          <w:szCs w:val="20"/>
        </w:rPr>
        <w:t xml:space="preserve">. člena, </w:t>
      </w:r>
      <w:r w:rsidRPr="00FE3D73">
        <w:rPr>
          <w:sz w:val="20"/>
          <w:szCs w:val="20"/>
        </w:rPr>
        <w:fldChar w:fldCharType="begin"/>
      </w:r>
      <w:r w:rsidRPr="00FE3D73">
        <w:rPr>
          <w:sz w:val="20"/>
          <w:szCs w:val="20"/>
        </w:rPr>
        <w:instrText xml:space="preserve"> REF _Ref488944524 \r \h  \* MERGEFORMAT </w:instrText>
      </w:r>
      <w:r w:rsidRPr="00FE3D73">
        <w:rPr>
          <w:sz w:val="20"/>
          <w:szCs w:val="20"/>
        </w:rPr>
      </w:r>
      <w:r w:rsidRPr="00FE3D73">
        <w:rPr>
          <w:sz w:val="20"/>
          <w:szCs w:val="20"/>
        </w:rPr>
        <w:fldChar w:fldCharType="separate"/>
      </w:r>
      <w:r w:rsidRPr="00FE3D73">
        <w:rPr>
          <w:sz w:val="20"/>
          <w:szCs w:val="20"/>
        </w:rPr>
        <w:t>292</w:t>
      </w:r>
      <w:r w:rsidRPr="00FE3D73">
        <w:rPr>
          <w:sz w:val="20"/>
          <w:szCs w:val="20"/>
        </w:rPr>
        <w:fldChar w:fldCharType="end"/>
      </w:r>
      <w:r w:rsidRPr="00FE3D73">
        <w:rPr>
          <w:sz w:val="20"/>
          <w:szCs w:val="20"/>
        </w:rPr>
        <w:t xml:space="preserve">. člen, prvi odstavek </w:t>
      </w:r>
      <w:r w:rsidRPr="00FE3D73">
        <w:rPr>
          <w:sz w:val="20"/>
          <w:szCs w:val="20"/>
        </w:rPr>
        <w:fldChar w:fldCharType="begin"/>
      </w:r>
      <w:r w:rsidRPr="00FE3D73">
        <w:rPr>
          <w:sz w:val="20"/>
          <w:szCs w:val="20"/>
        </w:rPr>
        <w:instrText xml:space="preserve"> REF _Ref488944261 \r \h  \* MERGEFORMAT </w:instrText>
      </w:r>
      <w:r w:rsidRPr="00FE3D73">
        <w:rPr>
          <w:sz w:val="20"/>
          <w:szCs w:val="20"/>
        </w:rPr>
      </w:r>
      <w:r w:rsidRPr="00FE3D73">
        <w:rPr>
          <w:sz w:val="20"/>
          <w:szCs w:val="20"/>
        </w:rPr>
        <w:fldChar w:fldCharType="separate"/>
      </w:r>
      <w:r w:rsidRPr="00FE3D73">
        <w:rPr>
          <w:sz w:val="20"/>
          <w:szCs w:val="20"/>
        </w:rPr>
        <w:t>293</w:t>
      </w:r>
      <w:r w:rsidRPr="00FE3D73">
        <w:rPr>
          <w:sz w:val="20"/>
          <w:szCs w:val="20"/>
        </w:rPr>
        <w:fldChar w:fldCharType="end"/>
      </w:r>
      <w:r w:rsidRPr="00FE3D73">
        <w:rPr>
          <w:sz w:val="20"/>
          <w:szCs w:val="20"/>
        </w:rPr>
        <w:t xml:space="preserve">. člena, </w:t>
      </w:r>
      <w:r w:rsidRPr="00FE3D73">
        <w:rPr>
          <w:sz w:val="20"/>
          <w:szCs w:val="20"/>
        </w:rPr>
        <w:fldChar w:fldCharType="begin"/>
      </w:r>
      <w:r w:rsidRPr="00FE3D73">
        <w:rPr>
          <w:sz w:val="20"/>
          <w:szCs w:val="20"/>
        </w:rPr>
        <w:instrText xml:space="preserve"> REF _Ref488944563 \r \h  \* MERGEFORMAT </w:instrText>
      </w:r>
      <w:r w:rsidRPr="00FE3D73">
        <w:rPr>
          <w:sz w:val="20"/>
          <w:szCs w:val="20"/>
        </w:rPr>
      </w:r>
      <w:r w:rsidRPr="00FE3D73">
        <w:rPr>
          <w:sz w:val="20"/>
          <w:szCs w:val="20"/>
        </w:rPr>
        <w:fldChar w:fldCharType="separate"/>
      </w:r>
      <w:r w:rsidRPr="00FE3D73">
        <w:rPr>
          <w:sz w:val="20"/>
          <w:szCs w:val="20"/>
        </w:rPr>
        <w:t>294</w:t>
      </w:r>
      <w:r w:rsidRPr="00FE3D73">
        <w:rPr>
          <w:sz w:val="20"/>
          <w:szCs w:val="20"/>
        </w:rPr>
        <w:fldChar w:fldCharType="end"/>
      </w:r>
      <w:r w:rsidRPr="00FE3D73">
        <w:rPr>
          <w:sz w:val="20"/>
          <w:szCs w:val="20"/>
        </w:rPr>
        <w:t xml:space="preserve">. člen ter prvi in drugi odstavek </w:t>
      </w:r>
      <w:r w:rsidRPr="00FE3D73">
        <w:rPr>
          <w:sz w:val="20"/>
          <w:szCs w:val="20"/>
        </w:rPr>
        <w:fldChar w:fldCharType="begin"/>
      </w:r>
      <w:r w:rsidRPr="00FE3D73">
        <w:rPr>
          <w:sz w:val="20"/>
          <w:szCs w:val="20"/>
        </w:rPr>
        <w:instrText xml:space="preserve"> REF _Ref488943944 \r \h  \* MERGEFORMAT </w:instrText>
      </w:r>
      <w:r w:rsidRPr="00FE3D73">
        <w:rPr>
          <w:sz w:val="20"/>
          <w:szCs w:val="20"/>
        </w:rPr>
      </w:r>
      <w:r w:rsidRPr="00FE3D73">
        <w:rPr>
          <w:sz w:val="20"/>
          <w:szCs w:val="20"/>
        </w:rPr>
        <w:fldChar w:fldCharType="separate"/>
      </w:r>
      <w:r w:rsidRPr="00FE3D73">
        <w:rPr>
          <w:sz w:val="20"/>
          <w:szCs w:val="20"/>
        </w:rPr>
        <w:t>295</w:t>
      </w:r>
      <w:r w:rsidRPr="00FE3D73">
        <w:rPr>
          <w:sz w:val="20"/>
          <w:szCs w:val="20"/>
        </w:rPr>
        <w:fldChar w:fldCharType="end"/>
      </w:r>
      <w:r w:rsidRPr="00FE3D73">
        <w:rPr>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(2) Pri smiselni uporabi pravil o poddepoju za denarni račun strank in evidenco v zvezi z denarnim računom strank se:</w:t>
      </w:r>
    </w:p>
    <w:p w:rsidR="007A1B9C" w:rsidRPr="00FE3D73" w:rsidRDefault="007A1B9C" w:rsidP="007A1B9C">
      <w:pPr>
        <w:pStyle w:val="tevilnatoka"/>
        <w:numPr>
          <w:ilvl w:val="0"/>
          <w:numId w:val="183"/>
        </w:numPr>
        <w:spacing w:line="260" w:lineRule="exact"/>
        <w:rPr>
          <w:rFonts w:cs="Arial"/>
          <w:sz w:val="20"/>
          <w:szCs w:val="20"/>
        </w:rPr>
      </w:pPr>
      <w:r w:rsidRPr="00FE3D73">
        <w:rPr>
          <w:rFonts w:cs="Arial"/>
          <w:sz w:val="20"/>
          <w:szCs w:val="20"/>
        </w:rPr>
        <w:t>namesto pojma »finančni instrumenti« uporablja pojem »denarno dobroimetje«,</w:t>
      </w:r>
    </w:p>
    <w:p w:rsidR="007A1B9C" w:rsidRPr="00FE3D73" w:rsidRDefault="007A1B9C" w:rsidP="007A1B9C">
      <w:pPr>
        <w:pStyle w:val="tevilnatoka"/>
        <w:spacing w:line="260" w:lineRule="exact"/>
        <w:rPr>
          <w:rFonts w:cs="Arial"/>
          <w:sz w:val="20"/>
          <w:szCs w:val="20"/>
        </w:rPr>
      </w:pPr>
      <w:r w:rsidRPr="00FE3D73">
        <w:rPr>
          <w:rFonts w:cs="Arial"/>
          <w:sz w:val="20"/>
          <w:szCs w:val="20"/>
        </w:rPr>
        <w:t>namesto besedila »izročitev finančnega instrumenta stranki« uporablja besedilo »prenos denarnega dobroimetja v dobro denarnega računa stranke«,</w:t>
      </w:r>
    </w:p>
    <w:p w:rsidR="007A1B9C" w:rsidRPr="00FE3D73" w:rsidRDefault="007A1B9C" w:rsidP="007A1B9C">
      <w:pPr>
        <w:pStyle w:val="tevilnatoka"/>
        <w:spacing w:line="260" w:lineRule="exact"/>
        <w:rPr>
          <w:rFonts w:cs="Arial"/>
          <w:sz w:val="20"/>
          <w:szCs w:val="20"/>
        </w:rPr>
      </w:pPr>
      <w:r w:rsidRPr="00FE3D73">
        <w:rPr>
          <w:rFonts w:cs="Arial"/>
          <w:sz w:val="20"/>
          <w:szCs w:val="20"/>
        </w:rPr>
        <w:t>upošteva, da je od pravic tretjega na denarnem dobroimetju stranke, vpisanem v dobro podračuna te stranke v evidenci denarnega računa strank, mogoče ustanoviti le zastavno pravico, ki se nanaša na vsakokratno stanje denarnega dobroimetja na tem podračunu.</w:t>
      </w:r>
    </w:p>
    <w:p w:rsidR="007A1B9C" w:rsidRPr="00FE3D73" w:rsidRDefault="007A1B9C" w:rsidP="007A1B9C">
      <w:pPr>
        <w:pStyle w:val="Pododdelek"/>
        <w:spacing w:before="0" w:line="260" w:lineRule="exact"/>
        <w:rPr>
          <w:sz w:val="20"/>
          <w:szCs w:val="20"/>
        </w:rPr>
      </w:pPr>
      <w:r w:rsidRPr="00FE3D73">
        <w:rPr>
          <w:sz w:val="20"/>
          <w:szCs w:val="20"/>
        </w:rPr>
        <w:t>7.2.6 Varovanje zaupnih podatkov o stranki</w:t>
      </w:r>
    </w:p>
    <w:p w:rsidR="007A1B9C" w:rsidRPr="00FE3D73" w:rsidRDefault="007A1B9C" w:rsidP="007A1B9C">
      <w:pPr>
        <w:pStyle w:val="len"/>
        <w:numPr>
          <w:ilvl w:val="0"/>
          <w:numId w:val="413"/>
        </w:numPr>
        <w:spacing w:before="0" w:line="260" w:lineRule="exact"/>
        <w:rPr>
          <w:sz w:val="20"/>
          <w:szCs w:val="20"/>
        </w:rPr>
      </w:pPr>
      <w:bookmarkStart w:id="442" w:name="_Ref503338530"/>
      <w:bookmarkStart w:id="443" w:name="_Ref488944621"/>
      <w:r w:rsidRPr="00FE3D73">
        <w:rPr>
          <w:sz w:val="20"/>
          <w:szCs w:val="20"/>
        </w:rPr>
        <w:lastRenderedPageBreak/>
        <w:t>člen</w:t>
      </w:r>
      <w:bookmarkEnd w:id="442"/>
      <w:r w:rsidRPr="00FE3D73">
        <w:rPr>
          <w:sz w:val="20"/>
          <w:szCs w:val="20"/>
        </w:rPr>
        <w:t xml:space="preserve"> </w:t>
      </w:r>
      <w:bookmarkEnd w:id="443"/>
    </w:p>
    <w:p w:rsidR="007A1B9C" w:rsidRPr="00FE3D73" w:rsidRDefault="007A1B9C" w:rsidP="007A1B9C">
      <w:pPr>
        <w:pStyle w:val="lennaslov"/>
        <w:spacing w:line="260" w:lineRule="exact"/>
        <w:rPr>
          <w:sz w:val="20"/>
          <w:szCs w:val="20"/>
        </w:rPr>
      </w:pPr>
      <w:r w:rsidRPr="00FE3D73">
        <w:rPr>
          <w:sz w:val="20"/>
          <w:szCs w:val="20"/>
        </w:rPr>
        <w:t>(zaupni podatki)</w:t>
      </w:r>
    </w:p>
    <w:p w:rsidR="007A1B9C" w:rsidRPr="00FE3D73" w:rsidRDefault="007A1B9C" w:rsidP="007A1B9C">
      <w:pPr>
        <w:pStyle w:val="Odstavek"/>
        <w:spacing w:before="0" w:line="260" w:lineRule="exact"/>
        <w:rPr>
          <w:sz w:val="20"/>
          <w:szCs w:val="20"/>
        </w:rPr>
      </w:pPr>
      <w:r w:rsidRPr="00FE3D73">
        <w:rPr>
          <w:sz w:val="20"/>
          <w:szCs w:val="20"/>
        </w:rPr>
        <w:t>Borznoposredniška družba kot zaupne varuje vse podatke, vključno z osebnimi podatki, ki jih potrebuje za opravljanje investicijskih storitev in poslov, dejstva in okoliščine o posamezni stranki, s katerimi razpolaga, ne glede na to, kako je pridobila te podatke.</w:t>
      </w:r>
    </w:p>
    <w:p w:rsidR="007A1B9C" w:rsidRPr="00FE3D73" w:rsidRDefault="007A1B9C" w:rsidP="007A1B9C">
      <w:pPr>
        <w:pStyle w:val="len"/>
        <w:numPr>
          <w:ilvl w:val="0"/>
          <w:numId w:val="413"/>
        </w:numPr>
        <w:spacing w:before="0" w:line="260" w:lineRule="exact"/>
        <w:rPr>
          <w:sz w:val="20"/>
          <w:szCs w:val="20"/>
        </w:rPr>
      </w:pPr>
      <w:bookmarkStart w:id="444" w:name="_Ref488944648"/>
      <w:bookmarkStart w:id="445" w:name="_Ref499022793"/>
      <w:r w:rsidRPr="00FE3D73">
        <w:rPr>
          <w:sz w:val="20"/>
          <w:szCs w:val="20"/>
        </w:rPr>
        <w:t>člen</w:t>
      </w:r>
      <w:bookmarkEnd w:id="444"/>
      <w:bookmarkEnd w:id="445"/>
    </w:p>
    <w:p w:rsidR="007A1B9C" w:rsidRPr="00FE3D73" w:rsidRDefault="007A1B9C" w:rsidP="007A1B9C">
      <w:pPr>
        <w:pStyle w:val="lennaslov"/>
        <w:spacing w:line="260" w:lineRule="exact"/>
        <w:rPr>
          <w:sz w:val="20"/>
          <w:szCs w:val="20"/>
        </w:rPr>
      </w:pPr>
      <w:r w:rsidRPr="00FE3D73">
        <w:rPr>
          <w:sz w:val="20"/>
          <w:szCs w:val="20"/>
        </w:rPr>
        <w:t>(dolžnost varovanja zaupnih podatkov)</w:t>
      </w:r>
    </w:p>
    <w:p w:rsidR="007A1B9C" w:rsidRPr="00FE3D73" w:rsidRDefault="007A1B9C" w:rsidP="007A1B9C">
      <w:pPr>
        <w:pStyle w:val="Odstavek"/>
        <w:spacing w:before="0" w:line="260" w:lineRule="exact"/>
        <w:rPr>
          <w:sz w:val="20"/>
          <w:szCs w:val="20"/>
        </w:rPr>
      </w:pPr>
      <w:r w:rsidRPr="00FE3D73">
        <w:rPr>
          <w:sz w:val="20"/>
          <w:szCs w:val="20"/>
        </w:rPr>
        <w:t xml:space="preserve">(1) Člani organov borznoposredniške družbe, delničarji ali družbeniki borznoposredniške družbe, delavci borznoposredniške družbe ali druge osebe, ki so jim v zvezi z njihovim delom v borznoposredniški družbi ali pri opravljanju storitev zanjo kakorkoli dostopni zaupni podatki iz </w:t>
      </w:r>
      <w:r w:rsidRPr="00FE3D73">
        <w:rPr>
          <w:sz w:val="20"/>
          <w:szCs w:val="20"/>
        </w:rPr>
        <w:fldChar w:fldCharType="begin"/>
      </w:r>
      <w:r w:rsidRPr="00FE3D73">
        <w:rPr>
          <w:sz w:val="20"/>
          <w:szCs w:val="20"/>
        </w:rPr>
        <w:instrText xml:space="preserve"> REF _Ref488944621 \r \h  \* MERGEFORMAT </w:instrText>
      </w:r>
      <w:r w:rsidRPr="00FE3D73">
        <w:rPr>
          <w:sz w:val="20"/>
          <w:szCs w:val="20"/>
        </w:rPr>
      </w:r>
      <w:r w:rsidRPr="00FE3D73">
        <w:rPr>
          <w:sz w:val="20"/>
          <w:szCs w:val="20"/>
        </w:rPr>
        <w:fldChar w:fldCharType="separate"/>
      </w:r>
      <w:r w:rsidRPr="00FE3D73">
        <w:rPr>
          <w:sz w:val="20"/>
          <w:szCs w:val="20"/>
        </w:rPr>
        <w:t>312</w:t>
      </w:r>
      <w:r w:rsidRPr="00FE3D73">
        <w:rPr>
          <w:sz w:val="20"/>
          <w:szCs w:val="20"/>
        </w:rPr>
        <w:fldChar w:fldCharType="end"/>
      </w:r>
      <w:r w:rsidRPr="00FE3D73">
        <w:rPr>
          <w:sz w:val="20"/>
          <w:szCs w:val="20"/>
        </w:rPr>
        <w:t>. člena tega zakona, teh podatkov ne smejo sporočiti tretjim osebam niti jih sami uporabiti ali omogočiti, da bi jih uporabile tretje osebe.</w:t>
      </w:r>
    </w:p>
    <w:p w:rsidR="007A1B9C" w:rsidRPr="00FE3D73" w:rsidRDefault="007A1B9C" w:rsidP="007A1B9C">
      <w:pPr>
        <w:pStyle w:val="Odstavek"/>
        <w:spacing w:before="0" w:line="260" w:lineRule="exact"/>
        <w:rPr>
          <w:sz w:val="20"/>
          <w:szCs w:val="20"/>
        </w:rPr>
      </w:pPr>
      <w:r w:rsidRPr="00FE3D73">
        <w:rPr>
          <w:sz w:val="20"/>
          <w:szCs w:val="20"/>
        </w:rPr>
        <w:t>(2) Prejšnji odstavek se ne uporablja:</w:t>
      </w:r>
    </w:p>
    <w:p w:rsidR="007A1B9C" w:rsidRPr="00FE3D73" w:rsidRDefault="007A1B9C" w:rsidP="007A1B9C">
      <w:pPr>
        <w:pStyle w:val="tevilnatoka"/>
        <w:numPr>
          <w:ilvl w:val="0"/>
          <w:numId w:val="184"/>
        </w:numPr>
        <w:spacing w:line="260" w:lineRule="exact"/>
        <w:rPr>
          <w:rFonts w:cs="Arial"/>
          <w:sz w:val="20"/>
          <w:szCs w:val="20"/>
        </w:rPr>
      </w:pPr>
      <w:r w:rsidRPr="00FE3D73">
        <w:rPr>
          <w:rFonts w:cs="Arial"/>
          <w:sz w:val="20"/>
          <w:szCs w:val="20"/>
        </w:rPr>
        <w:t>če stranka izrecno pisno privoli, da se sporočijo posamezni zaupni podatki,</w:t>
      </w:r>
    </w:p>
    <w:p w:rsidR="007A1B9C" w:rsidRPr="00FE3D73" w:rsidRDefault="007A1B9C" w:rsidP="007A1B9C">
      <w:pPr>
        <w:pStyle w:val="tevilnatoka"/>
        <w:spacing w:line="260" w:lineRule="exact"/>
        <w:rPr>
          <w:rFonts w:cs="Arial"/>
          <w:sz w:val="20"/>
          <w:szCs w:val="20"/>
        </w:rPr>
      </w:pPr>
      <w:r w:rsidRPr="00FE3D73">
        <w:rPr>
          <w:rFonts w:cs="Arial"/>
          <w:sz w:val="20"/>
          <w:szCs w:val="20"/>
        </w:rPr>
        <w:t>če te podatke potrebuje agencija oziroma drug nadzorni organ zaradi nadzora, ki ga vodi v okviru svojih pristojnosti,</w:t>
      </w:r>
    </w:p>
    <w:p w:rsidR="007A1B9C" w:rsidRPr="00FE3D73" w:rsidRDefault="007A1B9C" w:rsidP="007A1B9C">
      <w:pPr>
        <w:pStyle w:val="tevilnatoka"/>
        <w:spacing w:line="260" w:lineRule="exact"/>
        <w:rPr>
          <w:rFonts w:cs="Arial"/>
          <w:sz w:val="20"/>
          <w:szCs w:val="20"/>
        </w:rPr>
      </w:pPr>
      <w:r w:rsidRPr="00FE3D73">
        <w:rPr>
          <w:rFonts w:cs="Arial"/>
          <w:sz w:val="20"/>
          <w:szCs w:val="20"/>
        </w:rPr>
        <w:t>ob predložitvi podatkov nadrejenim družbam v zvezi z nadzorom na konsolidirani podlagi v skladu z 10. poglavjem tega zakona ali v skladu z ZFK,</w:t>
      </w:r>
    </w:p>
    <w:p w:rsidR="007A1B9C" w:rsidRPr="00FE3D73" w:rsidRDefault="007A1B9C" w:rsidP="007A1B9C">
      <w:pPr>
        <w:pStyle w:val="tevilnatoka"/>
        <w:spacing w:line="260" w:lineRule="exact"/>
        <w:rPr>
          <w:rFonts w:cs="Arial"/>
          <w:sz w:val="20"/>
          <w:szCs w:val="20"/>
        </w:rPr>
      </w:pPr>
      <w:r w:rsidRPr="00FE3D73">
        <w:rPr>
          <w:rFonts w:cs="Arial"/>
          <w:sz w:val="20"/>
          <w:szCs w:val="20"/>
        </w:rPr>
        <w:t>v drugih primerih, določenih z drugim zakonom.</w:t>
      </w:r>
    </w:p>
    <w:p w:rsidR="007A1B9C" w:rsidRPr="00FE3D73" w:rsidRDefault="007A1B9C" w:rsidP="007A1B9C">
      <w:pPr>
        <w:pStyle w:val="len"/>
        <w:numPr>
          <w:ilvl w:val="0"/>
          <w:numId w:val="413"/>
        </w:numPr>
        <w:spacing w:before="0" w:line="260" w:lineRule="exact"/>
        <w:rPr>
          <w:sz w:val="20"/>
          <w:szCs w:val="20"/>
        </w:rPr>
      </w:pPr>
      <w:bookmarkStart w:id="446" w:name="_Ref488945715"/>
      <w:r w:rsidRPr="00FE3D73">
        <w:rPr>
          <w:sz w:val="20"/>
          <w:szCs w:val="20"/>
        </w:rPr>
        <w:t>člen</w:t>
      </w:r>
      <w:bookmarkEnd w:id="446"/>
    </w:p>
    <w:p w:rsidR="007A1B9C" w:rsidRPr="00FE3D73" w:rsidRDefault="007A1B9C" w:rsidP="007A1B9C">
      <w:pPr>
        <w:pStyle w:val="lennaslov"/>
        <w:spacing w:line="260" w:lineRule="exact"/>
        <w:rPr>
          <w:sz w:val="20"/>
          <w:szCs w:val="20"/>
        </w:rPr>
      </w:pPr>
      <w:r w:rsidRPr="00FE3D73">
        <w:rPr>
          <w:sz w:val="20"/>
          <w:szCs w:val="20"/>
        </w:rPr>
        <w:t>(uporaba zaupnih podatkov)</w:t>
      </w:r>
    </w:p>
    <w:p w:rsidR="007A1B9C" w:rsidRPr="00FE3D73" w:rsidRDefault="007A1B9C" w:rsidP="007A1B9C">
      <w:pPr>
        <w:pStyle w:val="Odstavek"/>
        <w:spacing w:before="0" w:line="260" w:lineRule="exact"/>
        <w:rPr>
          <w:sz w:val="20"/>
          <w:szCs w:val="20"/>
        </w:rPr>
      </w:pPr>
      <w:r w:rsidRPr="00FE3D73">
        <w:rPr>
          <w:sz w:val="20"/>
          <w:szCs w:val="20"/>
        </w:rPr>
        <w:t xml:space="preserve">Agencija ali drugi organi in osebe smejo podatke, ki so jih pridobili na podlagi drugega odstavka </w:t>
      </w:r>
      <w:r w:rsidRPr="00FE3D73">
        <w:rPr>
          <w:sz w:val="20"/>
          <w:szCs w:val="20"/>
        </w:rPr>
        <w:fldChar w:fldCharType="begin"/>
      </w:r>
      <w:r w:rsidRPr="00FE3D73">
        <w:rPr>
          <w:sz w:val="20"/>
          <w:szCs w:val="20"/>
        </w:rPr>
        <w:instrText xml:space="preserve"> REF _Ref488944648 \r \h  \* MERGEFORMAT </w:instrText>
      </w:r>
      <w:r w:rsidRPr="00FE3D73">
        <w:rPr>
          <w:sz w:val="20"/>
          <w:szCs w:val="20"/>
        </w:rPr>
      </w:r>
      <w:r w:rsidRPr="00FE3D73">
        <w:rPr>
          <w:sz w:val="20"/>
          <w:szCs w:val="20"/>
        </w:rPr>
        <w:fldChar w:fldCharType="separate"/>
      </w:r>
      <w:r w:rsidRPr="00FE3D73">
        <w:rPr>
          <w:sz w:val="20"/>
          <w:szCs w:val="20"/>
        </w:rPr>
        <w:t>313</w:t>
      </w:r>
      <w:r w:rsidRPr="00FE3D73">
        <w:rPr>
          <w:sz w:val="20"/>
          <w:szCs w:val="20"/>
        </w:rPr>
        <w:fldChar w:fldCharType="end"/>
      </w:r>
      <w:r w:rsidRPr="00FE3D73">
        <w:rPr>
          <w:sz w:val="20"/>
          <w:szCs w:val="20"/>
        </w:rPr>
        <w:t>. člena tega zakona, vključno z osebnimi podatki, uporabiti izključno za namen, za katerega so bili pridobljeni, in v primerih, ki jih določa drug zakon.</w:t>
      </w:r>
    </w:p>
    <w:p w:rsidR="007A1B9C" w:rsidRPr="00FE3D73" w:rsidRDefault="007A1B9C" w:rsidP="007A1B9C">
      <w:pPr>
        <w:pStyle w:val="len"/>
        <w:numPr>
          <w:ilvl w:val="0"/>
          <w:numId w:val="413"/>
        </w:numPr>
        <w:spacing w:before="0" w:line="260" w:lineRule="exact"/>
        <w:rPr>
          <w:sz w:val="20"/>
          <w:szCs w:val="20"/>
        </w:rPr>
      </w:pPr>
      <w:bookmarkStart w:id="447" w:name="_Ref488931567"/>
      <w:r w:rsidRPr="00FE3D73">
        <w:rPr>
          <w:sz w:val="20"/>
          <w:szCs w:val="20"/>
        </w:rPr>
        <w:t>člen</w:t>
      </w:r>
      <w:bookmarkEnd w:id="447"/>
    </w:p>
    <w:p w:rsidR="007A1B9C" w:rsidRPr="00FE3D73" w:rsidRDefault="007A1B9C" w:rsidP="007A1B9C">
      <w:pPr>
        <w:pStyle w:val="lennaslov"/>
        <w:spacing w:line="260" w:lineRule="exact"/>
        <w:rPr>
          <w:sz w:val="20"/>
          <w:szCs w:val="20"/>
        </w:rPr>
      </w:pPr>
      <w:r w:rsidRPr="00FE3D73">
        <w:rPr>
          <w:sz w:val="20"/>
          <w:szCs w:val="20"/>
        </w:rPr>
        <w:t>(ukrepi za varovanje zaupnih podatkov)</w:t>
      </w:r>
    </w:p>
    <w:p w:rsidR="007A1B9C" w:rsidRPr="00FE3D73" w:rsidRDefault="007A1B9C" w:rsidP="007A1B9C">
      <w:pPr>
        <w:pStyle w:val="Odstavek"/>
        <w:spacing w:before="0" w:line="260" w:lineRule="exact"/>
        <w:rPr>
          <w:sz w:val="20"/>
          <w:szCs w:val="20"/>
        </w:rPr>
      </w:pPr>
      <w:r w:rsidRPr="00FE3D73">
        <w:rPr>
          <w:sz w:val="20"/>
          <w:szCs w:val="20"/>
        </w:rPr>
        <w:t xml:space="preserve">(1) Borznoposredniška družba organizira poslovanje tako, da je zagotovljeno učinkovito varovanje zaupnih podatkov iz </w:t>
      </w:r>
      <w:r w:rsidRPr="00FE3D73">
        <w:rPr>
          <w:sz w:val="20"/>
          <w:szCs w:val="20"/>
        </w:rPr>
        <w:fldChar w:fldCharType="begin"/>
      </w:r>
      <w:r w:rsidRPr="00FE3D73">
        <w:rPr>
          <w:sz w:val="20"/>
          <w:szCs w:val="20"/>
        </w:rPr>
        <w:instrText xml:space="preserve"> REF _Ref503338530 \r \h  \* MERGEFORMAT </w:instrText>
      </w:r>
      <w:r w:rsidRPr="00FE3D73">
        <w:rPr>
          <w:sz w:val="20"/>
          <w:szCs w:val="20"/>
        </w:rPr>
      </w:r>
      <w:r w:rsidRPr="00FE3D73">
        <w:rPr>
          <w:sz w:val="20"/>
          <w:szCs w:val="20"/>
        </w:rPr>
        <w:fldChar w:fldCharType="separate"/>
      </w:r>
      <w:r w:rsidRPr="00FE3D73">
        <w:rPr>
          <w:sz w:val="20"/>
          <w:szCs w:val="20"/>
        </w:rPr>
        <w:t>312</w:t>
      </w:r>
      <w:r w:rsidRPr="00FE3D73">
        <w:rPr>
          <w:sz w:val="20"/>
          <w:szCs w:val="20"/>
        </w:rPr>
        <w:fldChar w:fldCharType="end"/>
      </w:r>
      <w:r w:rsidRPr="00FE3D73">
        <w:rPr>
          <w:sz w:val="20"/>
          <w:szCs w:val="20"/>
        </w:rPr>
        <w:t>. člena tega zakona in varovanje pred njihovo morebitno zlorabo.</w:t>
      </w:r>
    </w:p>
    <w:p w:rsidR="007A1B9C" w:rsidRPr="00FE3D73" w:rsidRDefault="007A1B9C" w:rsidP="007A1B9C">
      <w:pPr>
        <w:pStyle w:val="Odstavek"/>
        <w:spacing w:before="0" w:line="260" w:lineRule="exact"/>
        <w:rPr>
          <w:sz w:val="20"/>
          <w:szCs w:val="20"/>
        </w:rPr>
      </w:pPr>
      <w:r w:rsidRPr="00FE3D73">
        <w:rPr>
          <w:sz w:val="20"/>
          <w:szCs w:val="20"/>
        </w:rPr>
        <w:t>(2) Borznoposredniška družba tekoče sestavlja seznam vrednostnih papirjev, v zvezi z izdajo ali izdajateljem katerih je pridobila zaupne podatke ali podatke, ki imajo značilnost notranje informacije iz Uredbe 596/2014/EU. Z vsebino seznama so seznanjeni vsi borzni posredniki in druge osebe, ki za borznoposredniško družbo opravljajo posle v zvezi z investicijskimi storitvami in posli.</w:t>
      </w:r>
    </w:p>
    <w:p w:rsidR="007A1B9C" w:rsidRPr="00FE3D73" w:rsidRDefault="007A1B9C" w:rsidP="007A1B9C">
      <w:pPr>
        <w:pStyle w:val="Odstavek"/>
        <w:spacing w:before="0" w:line="260" w:lineRule="exact"/>
        <w:rPr>
          <w:sz w:val="20"/>
          <w:szCs w:val="20"/>
        </w:rPr>
      </w:pPr>
      <w:r w:rsidRPr="00FE3D73">
        <w:rPr>
          <w:sz w:val="20"/>
          <w:szCs w:val="20"/>
        </w:rPr>
        <w:t>(3) Borznoposredniška družba vodi evidenco o vseh poslih z vrednostnimi papirji, uvrščenimi na seznam iz prejšnjega odstavka, ki jih je sklenila:</w:t>
      </w:r>
    </w:p>
    <w:p w:rsidR="007A1B9C" w:rsidRPr="00FE3D73" w:rsidRDefault="007A1B9C" w:rsidP="007A1B9C">
      <w:pPr>
        <w:pStyle w:val="tevilnatoka"/>
        <w:numPr>
          <w:ilvl w:val="0"/>
          <w:numId w:val="185"/>
        </w:numPr>
        <w:spacing w:line="260" w:lineRule="exact"/>
        <w:rPr>
          <w:rFonts w:cs="Arial"/>
          <w:sz w:val="20"/>
          <w:szCs w:val="20"/>
        </w:rPr>
      </w:pPr>
      <w:r w:rsidRPr="00FE3D73">
        <w:rPr>
          <w:rFonts w:cs="Arial"/>
          <w:sz w:val="20"/>
          <w:szCs w:val="20"/>
        </w:rPr>
        <w:t>oseba, ki ima položaj člana njenega organa vodenja ali nadzora,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oseba, ki je zaposlena pri borznoposredniški družbi, ali druga oseba, ki so ji v zvezi z njenim delom pri borznoposredniški družbi ali pri opravljanju storitev zanjo kakor koli dostopni zaupni podatki iz </w:t>
      </w:r>
      <w:r w:rsidRPr="00FE3D73">
        <w:rPr>
          <w:rFonts w:cs="Arial"/>
          <w:sz w:val="20"/>
          <w:szCs w:val="20"/>
        </w:rPr>
        <w:fldChar w:fldCharType="begin"/>
      </w:r>
      <w:r w:rsidRPr="00FE3D73">
        <w:rPr>
          <w:rFonts w:cs="Arial"/>
          <w:sz w:val="20"/>
          <w:szCs w:val="20"/>
        </w:rPr>
        <w:instrText xml:space="preserve"> REF _Ref488929600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248</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ožji družinski član osebe iz 1. ali 2. točke tega odstavka,</w:t>
      </w:r>
    </w:p>
    <w:p w:rsidR="007A1B9C" w:rsidRPr="00FE3D73" w:rsidRDefault="007A1B9C" w:rsidP="007A1B9C">
      <w:pPr>
        <w:pStyle w:val="tevilnatoka"/>
        <w:spacing w:line="260" w:lineRule="exact"/>
        <w:rPr>
          <w:rFonts w:cs="Arial"/>
          <w:sz w:val="20"/>
          <w:szCs w:val="20"/>
        </w:rPr>
      </w:pPr>
      <w:r w:rsidRPr="00FE3D73">
        <w:rPr>
          <w:rFonts w:cs="Arial"/>
          <w:sz w:val="20"/>
          <w:szCs w:val="20"/>
        </w:rPr>
        <w:t>družba, ki je podrejena osebi iz 1., 2. ali 3. točke tega odstavka.</w:t>
      </w:r>
    </w:p>
    <w:p w:rsidR="007A1B9C" w:rsidRPr="00FE3D73" w:rsidRDefault="007A1B9C" w:rsidP="007A1B9C">
      <w:pPr>
        <w:pStyle w:val="Odstavek"/>
        <w:spacing w:before="0" w:line="260" w:lineRule="exact"/>
        <w:rPr>
          <w:sz w:val="20"/>
          <w:szCs w:val="20"/>
        </w:rPr>
      </w:pPr>
      <w:r w:rsidRPr="00FE3D73">
        <w:rPr>
          <w:sz w:val="20"/>
          <w:szCs w:val="20"/>
        </w:rPr>
        <w:t>(4) Borznoposredniška družba vzpostavi sistem rednega poročanja o poslih iz prejšnjega odstavka in izvaja ustrezne ukrepe, ki zagotavljajo redno vodenje evidence o teh poslih.</w:t>
      </w:r>
    </w:p>
    <w:p w:rsidR="007A1B9C" w:rsidRPr="00FE3D73" w:rsidRDefault="007A1B9C" w:rsidP="007A1B9C">
      <w:pPr>
        <w:pStyle w:val="Odstavek"/>
        <w:spacing w:before="0" w:line="260" w:lineRule="exact"/>
        <w:rPr>
          <w:sz w:val="20"/>
          <w:szCs w:val="20"/>
        </w:rPr>
      </w:pPr>
      <w:r w:rsidRPr="00FE3D73">
        <w:rPr>
          <w:sz w:val="20"/>
          <w:szCs w:val="20"/>
        </w:rPr>
        <w:t>(5) Borznoposredniška družba v evidenci iz tretjega odstavka tega člena vodi naslednje podatke:</w:t>
      </w:r>
    </w:p>
    <w:p w:rsidR="007A1B9C" w:rsidRPr="00FE3D73" w:rsidRDefault="007A1B9C" w:rsidP="007A1B9C">
      <w:pPr>
        <w:pStyle w:val="Odstavek"/>
        <w:spacing w:before="0" w:line="260" w:lineRule="exact"/>
        <w:rPr>
          <w:sz w:val="20"/>
          <w:szCs w:val="20"/>
        </w:rPr>
      </w:pPr>
      <w:r w:rsidRPr="00FE3D73">
        <w:rPr>
          <w:sz w:val="20"/>
          <w:szCs w:val="20"/>
        </w:rPr>
        <w:t>1. osebno ime, davčno številko in stalno ali začasno bivališče fizične osebe, ali</w:t>
      </w:r>
    </w:p>
    <w:p w:rsidR="007A1B9C" w:rsidRPr="00FE3D73" w:rsidRDefault="007A1B9C" w:rsidP="007A1B9C">
      <w:pPr>
        <w:pStyle w:val="Odstavek"/>
        <w:spacing w:before="0" w:line="260" w:lineRule="exact"/>
        <w:rPr>
          <w:sz w:val="20"/>
          <w:szCs w:val="20"/>
        </w:rPr>
      </w:pPr>
      <w:r w:rsidRPr="00FE3D73">
        <w:rPr>
          <w:sz w:val="20"/>
          <w:szCs w:val="20"/>
        </w:rPr>
        <w:t>2. firmo, sedež in davčno številko pravne osebe.</w:t>
      </w:r>
    </w:p>
    <w:p w:rsidR="007A1B9C" w:rsidRPr="00FE3D73" w:rsidRDefault="007A1B9C" w:rsidP="007A1B9C">
      <w:pPr>
        <w:pStyle w:val="Oddelek"/>
        <w:spacing w:before="0" w:line="260" w:lineRule="exact"/>
        <w:rPr>
          <w:sz w:val="20"/>
          <w:szCs w:val="20"/>
        </w:rPr>
      </w:pPr>
      <w:r w:rsidRPr="00FE3D73">
        <w:rPr>
          <w:sz w:val="20"/>
          <w:szCs w:val="20"/>
        </w:rPr>
        <w:t>7.3 Obveznosti borznoposredniških družb glede preglednosti in celovitosti trga</w:t>
      </w:r>
    </w:p>
    <w:p w:rsidR="007A1B9C" w:rsidRPr="00FE3D73" w:rsidRDefault="007A1B9C" w:rsidP="007A1B9C">
      <w:pPr>
        <w:pStyle w:val="Pododdelek"/>
        <w:spacing w:before="0" w:line="260" w:lineRule="exact"/>
        <w:rPr>
          <w:sz w:val="20"/>
          <w:szCs w:val="20"/>
        </w:rPr>
      </w:pPr>
      <w:r w:rsidRPr="00FE3D73">
        <w:rPr>
          <w:sz w:val="20"/>
          <w:szCs w:val="20"/>
        </w:rPr>
        <w:t>7.3.1  Splošna pravila</w:t>
      </w:r>
    </w:p>
    <w:p w:rsidR="007A1B9C" w:rsidRPr="00FE3D73" w:rsidRDefault="007A1B9C" w:rsidP="007A1B9C">
      <w:pPr>
        <w:pStyle w:val="len"/>
        <w:numPr>
          <w:ilvl w:val="0"/>
          <w:numId w:val="413"/>
        </w:numPr>
        <w:spacing w:before="0" w:line="260" w:lineRule="exact"/>
        <w:rPr>
          <w:sz w:val="20"/>
          <w:szCs w:val="20"/>
        </w:rPr>
      </w:pPr>
      <w:bookmarkStart w:id="448" w:name="_Ref503954476"/>
      <w:r w:rsidRPr="00FE3D73">
        <w:rPr>
          <w:sz w:val="20"/>
          <w:szCs w:val="20"/>
        </w:rPr>
        <w:t>člen</w:t>
      </w:r>
      <w:bookmarkEnd w:id="448"/>
    </w:p>
    <w:p w:rsidR="007A1B9C" w:rsidRPr="00FE3D73" w:rsidRDefault="007A1B9C" w:rsidP="007A1B9C">
      <w:pPr>
        <w:pStyle w:val="lennaslov"/>
        <w:spacing w:line="260" w:lineRule="exact"/>
        <w:rPr>
          <w:sz w:val="20"/>
          <w:szCs w:val="20"/>
        </w:rPr>
      </w:pPr>
      <w:r w:rsidRPr="00FE3D73">
        <w:rPr>
          <w:sz w:val="20"/>
          <w:szCs w:val="20"/>
        </w:rPr>
        <w:t>(načelo zagotavljanja celovitosti trga)</w:t>
      </w:r>
    </w:p>
    <w:p w:rsidR="007A1B9C" w:rsidRPr="00FE3D73" w:rsidRDefault="007A1B9C" w:rsidP="007A1B9C">
      <w:pPr>
        <w:pStyle w:val="Odstavek"/>
        <w:spacing w:before="0" w:line="260" w:lineRule="exact"/>
        <w:rPr>
          <w:sz w:val="20"/>
          <w:szCs w:val="20"/>
        </w:rPr>
      </w:pPr>
      <w:r w:rsidRPr="00FE3D73">
        <w:rPr>
          <w:sz w:val="20"/>
          <w:szCs w:val="20"/>
        </w:rPr>
        <w:t>Borznoposredniška družba pri opravljanju investicijskih storitev in poslov ravna vestno, pošteno in z ustrezno profesionalno skrbnostjo ter na način, ki podpira in spodbuja celovitost trga.</w:t>
      </w:r>
    </w:p>
    <w:p w:rsidR="007A1B9C" w:rsidRPr="00FE3D73" w:rsidRDefault="007A1B9C" w:rsidP="007A1B9C">
      <w:pPr>
        <w:pStyle w:val="Pododdelek"/>
        <w:spacing w:before="0" w:line="260" w:lineRule="exact"/>
        <w:rPr>
          <w:sz w:val="20"/>
          <w:szCs w:val="20"/>
        </w:rPr>
      </w:pPr>
      <w:r w:rsidRPr="00FE3D73">
        <w:rPr>
          <w:sz w:val="20"/>
          <w:szCs w:val="20"/>
        </w:rPr>
        <w:t>7.3.2 Posebna pravila za MTF in OTF</w:t>
      </w:r>
    </w:p>
    <w:p w:rsidR="007A1B9C" w:rsidRPr="00FE3D73" w:rsidRDefault="007A1B9C" w:rsidP="007A1B9C">
      <w:pPr>
        <w:pStyle w:val="len"/>
        <w:numPr>
          <w:ilvl w:val="0"/>
          <w:numId w:val="413"/>
        </w:numPr>
        <w:spacing w:before="0" w:line="260" w:lineRule="exact"/>
        <w:rPr>
          <w:sz w:val="20"/>
          <w:szCs w:val="20"/>
        </w:rPr>
      </w:pPr>
      <w:bookmarkStart w:id="449" w:name="_Ref489253325"/>
      <w:r w:rsidRPr="00FE3D73">
        <w:rPr>
          <w:sz w:val="20"/>
          <w:szCs w:val="20"/>
        </w:rPr>
        <w:lastRenderedPageBreak/>
        <w:t>člen</w:t>
      </w:r>
      <w:bookmarkEnd w:id="449"/>
    </w:p>
    <w:p w:rsidR="007A1B9C" w:rsidRPr="00FE3D73" w:rsidRDefault="007A1B9C" w:rsidP="007A1B9C">
      <w:pPr>
        <w:pStyle w:val="lennaslov"/>
        <w:spacing w:line="260" w:lineRule="exact"/>
        <w:rPr>
          <w:sz w:val="20"/>
          <w:szCs w:val="20"/>
        </w:rPr>
      </w:pPr>
      <w:r w:rsidRPr="00FE3D73">
        <w:rPr>
          <w:sz w:val="20"/>
          <w:szCs w:val="20"/>
        </w:rPr>
        <w:t>(dodatne organizacijske zahteve za upravljanje MTF in OTF)</w:t>
      </w:r>
    </w:p>
    <w:p w:rsidR="007A1B9C" w:rsidRPr="00FE3D73" w:rsidRDefault="007A1B9C" w:rsidP="007A1B9C">
      <w:pPr>
        <w:pStyle w:val="Odstavek"/>
        <w:spacing w:before="0" w:line="260" w:lineRule="exact"/>
        <w:rPr>
          <w:sz w:val="20"/>
          <w:szCs w:val="20"/>
        </w:rPr>
      </w:pPr>
      <w:r w:rsidRPr="00FE3D73">
        <w:rPr>
          <w:sz w:val="20"/>
          <w:szCs w:val="20"/>
        </w:rPr>
        <w:t>(1) Upravljavec MTF ali OTF poleg organizacijskih zahtev, določenih v oddelku 7.1 tega zakona, izpolnjuje tudi organizacijske zahteve, določene v tem pododdelku.</w:t>
      </w:r>
    </w:p>
    <w:p w:rsidR="007A1B9C" w:rsidRPr="00FE3D73" w:rsidRDefault="007A1B9C" w:rsidP="007A1B9C">
      <w:pPr>
        <w:pStyle w:val="Odstavek"/>
        <w:spacing w:before="0" w:line="260" w:lineRule="exact"/>
        <w:rPr>
          <w:sz w:val="20"/>
          <w:szCs w:val="20"/>
        </w:rPr>
      </w:pPr>
      <w:r w:rsidRPr="00FE3D73">
        <w:rPr>
          <w:sz w:val="20"/>
          <w:szCs w:val="20"/>
        </w:rPr>
        <w:t>(2)</w:t>
      </w:r>
      <w:r w:rsidRPr="00FE3D73">
        <w:rPr>
          <w:sz w:val="20"/>
          <w:szCs w:val="20"/>
        </w:rPr>
        <w:tab/>
        <w:t xml:space="preserve">Upravljavec MTF ali OTF vzpostavi in uresničuje ustrezne ukrepe za pravilno upravljanje tehničnih operacij trgovalnega sistema, vključno z zagotovitvijo načrta neprekinjenega in rednega delovanja trgovalnega sistema, ki bo zagotovil delovanje sistema v primeru povečanih tveganj ali napak v sistemu. </w:t>
      </w:r>
    </w:p>
    <w:p w:rsidR="007A1B9C" w:rsidRPr="00FE3D73" w:rsidRDefault="007A1B9C" w:rsidP="007A1B9C">
      <w:pPr>
        <w:pStyle w:val="Odstavek"/>
        <w:spacing w:before="0" w:line="260" w:lineRule="exact"/>
        <w:rPr>
          <w:sz w:val="20"/>
          <w:szCs w:val="20"/>
        </w:rPr>
      </w:pPr>
      <w:r w:rsidRPr="00FE3D73">
        <w:rPr>
          <w:sz w:val="20"/>
          <w:szCs w:val="20"/>
        </w:rPr>
        <w:t>(3)</w:t>
      </w:r>
      <w:r w:rsidRPr="00FE3D73">
        <w:rPr>
          <w:sz w:val="20"/>
          <w:szCs w:val="20"/>
        </w:rPr>
        <w:tab/>
        <w:t>MTF ali OTF ima vsaj tri dejansko aktivne člane ali udeležence, od katerih vsak lahko sodeluje z vsemi ostalimi pri oblikovanju cen.</w:t>
      </w:r>
    </w:p>
    <w:p w:rsidR="007A1B9C" w:rsidRPr="00FE3D73" w:rsidRDefault="007A1B9C" w:rsidP="007A1B9C">
      <w:pPr>
        <w:pStyle w:val="len"/>
        <w:numPr>
          <w:ilvl w:val="0"/>
          <w:numId w:val="413"/>
        </w:numPr>
        <w:spacing w:before="0" w:line="260" w:lineRule="exact"/>
        <w:rPr>
          <w:sz w:val="20"/>
          <w:szCs w:val="20"/>
        </w:rPr>
      </w:pPr>
      <w:bookmarkStart w:id="450" w:name="_Ref488945159"/>
      <w:r w:rsidRPr="00FE3D73">
        <w:rPr>
          <w:sz w:val="20"/>
          <w:szCs w:val="20"/>
        </w:rPr>
        <w:t>člen</w:t>
      </w:r>
      <w:bookmarkEnd w:id="450"/>
    </w:p>
    <w:p w:rsidR="007A1B9C" w:rsidRPr="00FE3D73" w:rsidRDefault="007A1B9C" w:rsidP="007A1B9C">
      <w:pPr>
        <w:pStyle w:val="lennaslov"/>
        <w:spacing w:line="260" w:lineRule="exact"/>
        <w:rPr>
          <w:sz w:val="20"/>
          <w:szCs w:val="20"/>
        </w:rPr>
      </w:pPr>
      <w:r w:rsidRPr="00FE3D73">
        <w:rPr>
          <w:sz w:val="20"/>
          <w:szCs w:val="20"/>
        </w:rPr>
        <w:t>(pravila MTF in OTF)</w:t>
      </w:r>
    </w:p>
    <w:p w:rsidR="007A1B9C" w:rsidRPr="00FE3D73" w:rsidRDefault="007A1B9C" w:rsidP="007A1B9C">
      <w:pPr>
        <w:pStyle w:val="Odstavek"/>
        <w:spacing w:before="0" w:line="260" w:lineRule="exact"/>
        <w:rPr>
          <w:sz w:val="20"/>
          <w:szCs w:val="20"/>
        </w:rPr>
      </w:pPr>
      <w:r w:rsidRPr="00FE3D73">
        <w:rPr>
          <w:sz w:val="20"/>
          <w:szCs w:val="20"/>
        </w:rPr>
        <w:t>(1) Upravljavec MTF ali OTF določi, objavi, vzdržuje in izvaja:</w:t>
      </w:r>
    </w:p>
    <w:p w:rsidR="007A1B9C" w:rsidRPr="00FE3D73" w:rsidRDefault="007A1B9C" w:rsidP="007A1B9C">
      <w:pPr>
        <w:pStyle w:val="tevilnatoka"/>
        <w:numPr>
          <w:ilvl w:val="0"/>
          <w:numId w:val="186"/>
        </w:numPr>
        <w:spacing w:line="260" w:lineRule="exact"/>
        <w:rPr>
          <w:rFonts w:cs="Arial"/>
          <w:sz w:val="20"/>
          <w:szCs w:val="20"/>
        </w:rPr>
      </w:pPr>
      <w:r w:rsidRPr="00FE3D73">
        <w:rPr>
          <w:rFonts w:cs="Arial"/>
          <w:sz w:val="20"/>
          <w:szCs w:val="20"/>
        </w:rPr>
        <w:t>pregledna in vnaprej določena pravila in postopke za pošteno in urejeno trgovanje v MTF ali OTF,</w:t>
      </w:r>
    </w:p>
    <w:p w:rsidR="007A1B9C" w:rsidRPr="00FE3D73" w:rsidRDefault="007A1B9C" w:rsidP="007A1B9C">
      <w:pPr>
        <w:pStyle w:val="tevilnatoka"/>
        <w:spacing w:line="260" w:lineRule="exact"/>
        <w:rPr>
          <w:rFonts w:cs="Arial"/>
          <w:sz w:val="20"/>
          <w:szCs w:val="20"/>
        </w:rPr>
      </w:pPr>
      <w:r w:rsidRPr="00FE3D73">
        <w:rPr>
          <w:rFonts w:cs="Arial"/>
          <w:sz w:val="20"/>
          <w:szCs w:val="20"/>
        </w:rPr>
        <w:t>objektivna merila in zahteve za učinkovito izvrševanje naročil v MTF ali OTF,</w:t>
      </w:r>
    </w:p>
    <w:p w:rsidR="007A1B9C" w:rsidRPr="00FE3D73" w:rsidRDefault="007A1B9C" w:rsidP="007A1B9C">
      <w:pPr>
        <w:pStyle w:val="tevilnatoka"/>
        <w:spacing w:line="260" w:lineRule="exact"/>
        <w:rPr>
          <w:rFonts w:cs="Arial"/>
          <w:sz w:val="20"/>
          <w:szCs w:val="20"/>
        </w:rPr>
      </w:pPr>
      <w:r w:rsidRPr="00FE3D73">
        <w:rPr>
          <w:rFonts w:cs="Arial"/>
          <w:sz w:val="20"/>
          <w:szCs w:val="20"/>
        </w:rPr>
        <w:t>pregledna pravila glede meril za določitev finančnih instrumentov, s katerimi se lahko trguje v MTF ali OTF,</w:t>
      </w:r>
    </w:p>
    <w:p w:rsidR="007A1B9C" w:rsidRPr="00FE3D73" w:rsidRDefault="007A1B9C" w:rsidP="007A1B9C">
      <w:pPr>
        <w:pStyle w:val="tevilnatoka"/>
        <w:spacing w:line="260" w:lineRule="exact"/>
        <w:rPr>
          <w:rFonts w:cs="Arial"/>
          <w:sz w:val="20"/>
          <w:szCs w:val="20"/>
        </w:rPr>
      </w:pPr>
      <w:r w:rsidRPr="00FE3D73">
        <w:rPr>
          <w:rFonts w:cs="Arial"/>
          <w:sz w:val="20"/>
          <w:szCs w:val="20"/>
        </w:rPr>
        <w:t>pregledna in nediskriminacijska pravila o dostopu do MTF ali OTF.</w:t>
      </w:r>
    </w:p>
    <w:p w:rsidR="007A1B9C" w:rsidRPr="00FE3D73" w:rsidRDefault="007A1B9C" w:rsidP="007A1B9C">
      <w:pPr>
        <w:pStyle w:val="Odstavek"/>
        <w:spacing w:before="0" w:line="260" w:lineRule="exact"/>
        <w:rPr>
          <w:sz w:val="20"/>
          <w:szCs w:val="20"/>
        </w:rPr>
      </w:pPr>
      <w:r w:rsidRPr="00FE3D73">
        <w:rPr>
          <w:sz w:val="20"/>
          <w:szCs w:val="20"/>
        </w:rPr>
        <w:t xml:space="preserve">(2) Za pravila iz 4. točke prvega odstavka tega člena se smiselno uporabljajo drugi odstavek </w:t>
      </w:r>
      <w:r w:rsidRPr="00FE3D73">
        <w:rPr>
          <w:sz w:val="20"/>
          <w:szCs w:val="20"/>
        </w:rPr>
        <w:fldChar w:fldCharType="begin"/>
      </w:r>
      <w:r w:rsidRPr="00FE3D73">
        <w:rPr>
          <w:sz w:val="20"/>
          <w:szCs w:val="20"/>
        </w:rPr>
        <w:instrText xml:space="preserve"> REF _Ref488944771 \r \h  \* MERGEFORMAT </w:instrText>
      </w:r>
      <w:r w:rsidRPr="00FE3D73">
        <w:rPr>
          <w:sz w:val="20"/>
          <w:szCs w:val="20"/>
        </w:rPr>
      </w:r>
      <w:r w:rsidRPr="00FE3D73">
        <w:rPr>
          <w:sz w:val="20"/>
          <w:szCs w:val="20"/>
        </w:rPr>
        <w:fldChar w:fldCharType="separate"/>
      </w:r>
      <w:r w:rsidRPr="00FE3D73">
        <w:rPr>
          <w:sz w:val="20"/>
          <w:szCs w:val="20"/>
        </w:rPr>
        <w:t>412</w:t>
      </w:r>
      <w:r w:rsidRPr="00FE3D73">
        <w:rPr>
          <w:sz w:val="20"/>
          <w:szCs w:val="20"/>
        </w:rPr>
        <w:fldChar w:fldCharType="end"/>
      </w:r>
      <w:r w:rsidRPr="00FE3D73">
        <w:rPr>
          <w:sz w:val="20"/>
          <w:szCs w:val="20"/>
        </w:rPr>
        <w:t xml:space="preserve">. člena ter 1. in 2. točka prvega odstavka in drugi odstavek </w:t>
      </w:r>
      <w:r w:rsidRPr="00FE3D73">
        <w:rPr>
          <w:sz w:val="20"/>
          <w:szCs w:val="20"/>
        </w:rPr>
        <w:fldChar w:fldCharType="begin"/>
      </w:r>
      <w:r w:rsidRPr="00FE3D73">
        <w:rPr>
          <w:sz w:val="20"/>
          <w:szCs w:val="20"/>
        </w:rPr>
        <w:instrText xml:space="preserve"> REF _Ref488944749 \r \h  \* MERGEFORMAT </w:instrText>
      </w:r>
      <w:r w:rsidRPr="00FE3D73">
        <w:rPr>
          <w:sz w:val="20"/>
          <w:szCs w:val="20"/>
        </w:rPr>
      </w:r>
      <w:r w:rsidRPr="00FE3D73">
        <w:rPr>
          <w:sz w:val="20"/>
          <w:szCs w:val="20"/>
        </w:rPr>
        <w:fldChar w:fldCharType="separate"/>
      </w:r>
      <w:r w:rsidRPr="00FE3D73">
        <w:rPr>
          <w:sz w:val="20"/>
          <w:szCs w:val="20"/>
        </w:rPr>
        <w:t>413</w:t>
      </w:r>
      <w:r w:rsidRPr="00FE3D73">
        <w:rPr>
          <w:sz w:val="20"/>
          <w:szCs w:val="20"/>
        </w:rPr>
        <w:fldChar w:fldCharType="end"/>
      </w:r>
      <w:r w:rsidRPr="00FE3D73">
        <w:rPr>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 xml:space="preserve">(3) Upravljavec MTF ali OTF posluje v skladu s </w:t>
      </w:r>
      <w:r w:rsidRPr="00FE3D73">
        <w:rPr>
          <w:sz w:val="20"/>
          <w:szCs w:val="20"/>
        </w:rPr>
        <w:fldChar w:fldCharType="begin"/>
      </w:r>
      <w:r w:rsidRPr="00FE3D73">
        <w:rPr>
          <w:sz w:val="20"/>
          <w:szCs w:val="20"/>
        </w:rPr>
        <w:instrText xml:space="preserve"> REF _Ref488944817 \r \h  \* MERGEFORMAT </w:instrText>
      </w:r>
      <w:r w:rsidRPr="00FE3D73">
        <w:rPr>
          <w:sz w:val="20"/>
          <w:szCs w:val="20"/>
        </w:rPr>
      </w:r>
      <w:r w:rsidRPr="00FE3D73">
        <w:rPr>
          <w:sz w:val="20"/>
          <w:szCs w:val="20"/>
        </w:rPr>
        <w:fldChar w:fldCharType="separate"/>
      </w:r>
      <w:r w:rsidRPr="00FE3D73">
        <w:rPr>
          <w:sz w:val="20"/>
          <w:szCs w:val="20"/>
        </w:rPr>
        <w:t>376</w:t>
      </w:r>
      <w:r w:rsidRPr="00FE3D73">
        <w:rPr>
          <w:sz w:val="20"/>
          <w:szCs w:val="20"/>
        </w:rPr>
        <w:fldChar w:fldCharType="end"/>
      </w:r>
      <w:r w:rsidRPr="00FE3D73">
        <w:rPr>
          <w:sz w:val="20"/>
          <w:szCs w:val="20"/>
        </w:rPr>
        <w:t xml:space="preserve">. do </w:t>
      </w:r>
      <w:r w:rsidRPr="00FE3D73">
        <w:rPr>
          <w:sz w:val="20"/>
          <w:szCs w:val="20"/>
        </w:rPr>
        <w:fldChar w:fldCharType="begin"/>
      </w:r>
      <w:r w:rsidRPr="00FE3D73">
        <w:rPr>
          <w:sz w:val="20"/>
          <w:szCs w:val="20"/>
        </w:rPr>
        <w:instrText xml:space="preserve"> REF _Ref488944869 \r \h  \* MERGEFORMAT </w:instrText>
      </w:r>
      <w:r w:rsidRPr="00FE3D73">
        <w:rPr>
          <w:sz w:val="20"/>
          <w:szCs w:val="20"/>
        </w:rPr>
      </w:r>
      <w:r w:rsidRPr="00FE3D73">
        <w:rPr>
          <w:sz w:val="20"/>
          <w:szCs w:val="20"/>
        </w:rPr>
        <w:fldChar w:fldCharType="separate"/>
      </w:r>
      <w:r w:rsidRPr="00FE3D73">
        <w:rPr>
          <w:sz w:val="20"/>
          <w:szCs w:val="20"/>
        </w:rPr>
        <w:t>379</w:t>
      </w:r>
      <w:r w:rsidRPr="00FE3D73">
        <w:rPr>
          <w:sz w:val="20"/>
          <w:szCs w:val="20"/>
        </w:rPr>
        <w:fldChar w:fldCharType="end"/>
      </w:r>
      <w:r w:rsidRPr="00FE3D73">
        <w:rPr>
          <w:sz w:val="20"/>
          <w:szCs w:val="20"/>
        </w:rPr>
        <w:t xml:space="preserve">. členom, drugim odstavkom </w:t>
      </w:r>
      <w:r w:rsidRPr="00FE3D73">
        <w:rPr>
          <w:sz w:val="20"/>
          <w:szCs w:val="20"/>
        </w:rPr>
        <w:fldChar w:fldCharType="begin"/>
      </w:r>
      <w:r w:rsidRPr="00FE3D73">
        <w:rPr>
          <w:sz w:val="20"/>
          <w:szCs w:val="20"/>
        </w:rPr>
        <w:instrText xml:space="preserve"> REF _Ref488944913 \r \h  \* MERGEFORMAT </w:instrText>
      </w:r>
      <w:r w:rsidRPr="00FE3D73">
        <w:rPr>
          <w:sz w:val="20"/>
          <w:szCs w:val="20"/>
        </w:rPr>
      </w:r>
      <w:r w:rsidRPr="00FE3D73">
        <w:rPr>
          <w:sz w:val="20"/>
          <w:szCs w:val="20"/>
        </w:rPr>
        <w:fldChar w:fldCharType="separate"/>
      </w:r>
      <w:r w:rsidRPr="00FE3D73">
        <w:rPr>
          <w:sz w:val="20"/>
          <w:szCs w:val="20"/>
        </w:rPr>
        <w:t>384</w:t>
      </w:r>
      <w:r w:rsidRPr="00FE3D73">
        <w:rPr>
          <w:sz w:val="20"/>
          <w:szCs w:val="20"/>
        </w:rPr>
        <w:fldChar w:fldCharType="end"/>
      </w:r>
      <w:r w:rsidRPr="00FE3D73">
        <w:rPr>
          <w:sz w:val="20"/>
          <w:szCs w:val="20"/>
        </w:rPr>
        <w:t xml:space="preserve">. člena, drugim in petim odstavkom </w:t>
      </w:r>
      <w:r w:rsidRPr="00FE3D73">
        <w:rPr>
          <w:sz w:val="20"/>
          <w:szCs w:val="20"/>
        </w:rPr>
        <w:fldChar w:fldCharType="begin"/>
      </w:r>
      <w:r w:rsidRPr="00FE3D73">
        <w:rPr>
          <w:sz w:val="20"/>
          <w:szCs w:val="20"/>
        </w:rPr>
        <w:instrText xml:space="preserve"> REF _Ref488944947 \r \h  \* MERGEFORMAT </w:instrText>
      </w:r>
      <w:r w:rsidRPr="00FE3D73">
        <w:rPr>
          <w:sz w:val="20"/>
          <w:szCs w:val="20"/>
        </w:rPr>
      </w:r>
      <w:r w:rsidRPr="00FE3D73">
        <w:rPr>
          <w:sz w:val="20"/>
          <w:szCs w:val="20"/>
        </w:rPr>
        <w:fldChar w:fldCharType="separate"/>
      </w:r>
      <w:r w:rsidRPr="00FE3D73">
        <w:rPr>
          <w:sz w:val="20"/>
          <w:szCs w:val="20"/>
        </w:rPr>
        <w:t>388</w:t>
      </w:r>
      <w:r w:rsidRPr="00FE3D73">
        <w:rPr>
          <w:sz w:val="20"/>
          <w:szCs w:val="20"/>
        </w:rPr>
        <w:fldChar w:fldCharType="end"/>
      </w:r>
      <w:r w:rsidRPr="00FE3D73">
        <w:rPr>
          <w:sz w:val="20"/>
          <w:szCs w:val="20"/>
        </w:rPr>
        <w:t>. člena tega zakona ter vzpostavi in uresničuje sisteme in postopke za ta namen.</w:t>
      </w:r>
    </w:p>
    <w:p w:rsidR="007A1B9C" w:rsidRPr="00FE3D73" w:rsidRDefault="007A1B9C" w:rsidP="007A1B9C">
      <w:pPr>
        <w:pStyle w:val="len"/>
        <w:numPr>
          <w:ilvl w:val="0"/>
          <w:numId w:val="413"/>
        </w:numPr>
        <w:spacing w:before="0" w:line="260" w:lineRule="exact"/>
        <w:rPr>
          <w:sz w:val="20"/>
          <w:szCs w:val="20"/>
        </w:rPr>
      </w:pPr>
      <w:bookmarkStart w:id="451" w:name="_Ref489253391"/>
      <w:r w:rsidRPr="00FE3D73">
        <w:rPr>
          <w:sz w:val="20"/>
          <w:szCs w:val="20"/>
        </w:rPr>
        <w:t>člen</w:t>
      </w:r>
      <w:bookmarkEnd w:id="451"/>
    </w:p>
    <w:p w:rsidR="007A1B9C" w:rsidRPr="00FE3D73" w:rsidRDefault="007A1B9C" w:rsidP="007A1B9C">
      <w:pPr>
        <w:pStyle w:val="lennaslov"/>
        <w:spacing w:line="260" w:lineRule="exact"/>
        <w:rPr>
          <w:sz w:val="20"/>
          <w:szCs w:val="20"/>
        </w:rPr>
      </w:pPr>
      <w:r w:rsidRPr="00FE3D73">
        <w:rPr>
          <w:sz w:val="20"/>
          <w:szCs w:val="20"/>
        </w:rPr>
        <w:t>(razkritje informacij o MTF in OTF)</w:t>
      </w:r>
    </w:p>
    <w:p w:rsidR="007A1B9C" w:rsidRPr="00FE3D73" w:rsidRDefault="007A1B9C" w:rsidP="007A1B9C">
      <w:pPr>
        <w:pStyle w:val="Odstavek"/>
        <w:spacing w:before="0" w:line="260" w:lineRule="exact"/>
        <w:rPr>
          <w:sz w:val="20"/>
          <w:szCs w:val="20"/>
        </w:rPr>
      </w:pPr>
      <w:r w:rsidRPr="00FE3D73">
        <w:rPr>
          <w:sz w:val="20"/>
          <w:szCs w:val="20"/>
        </w:rPr>
        <w:t>Upravljavec MTF ali OTF zagotovi, da so javno dostopne zadostne informacije, ki omogočajo uporabnikom MTF ali OTF oblikovanje investicijske presoje ob upoštevanju značilnosti uporabnikov sistema in vrst finančnih instrumentov, s katerimi se trguje v sistemu.</w:t>
      </w:r>
    </w:p>
    <w:p w:rsidR="007A1B9C" w:rsidRPr="00FE3D73" w:rsidRDefault="007A1B9C" w:rsidP="007A1B9C">
      <w:pPr>
        <w:pStyle w:val="len"/>
        <w:numPr>
          <w:ilvl w:val="0"/>
          <w:numId w:val="413"/>
        </w:numPr>
        <w:spacing w:before="0" w:line="260" w:lineRule="exact"/>
        <w:rPr>
          <w:sz w:val="20"/>
          <w:szCs w:val="20"/>
        </w:rPr>
      </w:pPr>
      <w:bookmarkStart w:id="452" w:name="_Ref489253410"/>
      <w:r w:rsidRPr="00FE3D73">
        <w:rPr>
          <w:sz w:val="20"/>
          <w:szCs w:val="20"/>
        </w:rPr>
        <w:t>člen</w:t>
      </w:r>
      <w:bookmarkEnd w:id="452"/>
    </w:p>
    <w:p w:rsidR="007A1B9C" w:rsidRPr="00FE3D73" w:rsidRDefault="007A1B9C" w:rsidP="007A1B9C">
      <w:pPr>
        <w:pStyle w:val="lennaslov"/>
        <w:spacing w:line="260" w:lineRule="exact"/>
        <w:rPr>
          <w:sz w:val="20"/>
          <w:szCs w:val="20"/>
        </w:rPr>
      </w:pPr>
      <w:r w:rsidRPr="00FE3D73">
        <w:rPr>
          <w:sz w:val="20"/>
          <w:szCs w:val="20"/>
        </w:rPr>
        <w:t>(upravljanje nasprotij interesov)</w:t>
      </w:r>
    </w:p>
    <w:p w:rsidR="007A1B9C" w:rsidRPr="00FE3D73" w:rsidRDefault="007A1B9C" w:rsidP="007A1B9C">
      <w:pPr>
        <w:pStyle w:val="Odstavek"/>
        <w:spacing w:before="0" w:line="260" w:lineRule="exact"/>
        <w:rPr>
          <w:sz w:val="20"/>
          <w:szCs w:val="20"/>
        </w:rPr>
      </w:pPr>
      <w:r w:rsidRPr="00FE3D73">
        <w:rPr>
          <w:sz w:val="20"/>
          <w:szCs w:val="20"/>
        </w:rPr>
        <w:t>Upravljavec MTF ali OTF vzpostavi in uresničuje ustrezne ukrepe za ugotavljanje in upravljanje morebitnih negativnih posledic za upravljanja trgovalnega sistema ali za člane, udeležence ali uporabnike tega sistema, ki bi izhajali iz nasprotij med interesi MTF, OTF, njihovih lastnikov ali lastnikov upravljavcev MTF ali OTF in pravilnim upravljanjem trgovalnega sistema.</w:t>
      </w:r>
    </w:p>
    <w:p w:rsidR="007A1B9C" w:rsidRPr="00FE3D73" w:rsidRDefault="007A1B9C" w:rsidP="007A1B9C">
      <w:pPr>
        <w:pStyle w:val="len"/>
        <w:numPr>
          <w:ilvl w:val="0"/>
          <w:numId w:val="413"/>
        </w:numPr>
        <w:spacing w:before="0" w:line="260" w:lineRule="exact"/>
        <w:rPr>
          <w:sz w:val="20"/>
          <w:szCs w:val="20"/>
        </w:rPr>
      </w:pPr>
      <w:bookmarkStart w:id="453" w:name="_Ref489253442"/>
      <w:r w:rsidRPr="00FE3D73">
        <w:rPr>
          <w:sz w:val="20"/>
          <w:szCs w:val="20"/>
        </w:rPr>
        <w:t>člen</w:t>
      </w:r>
      <w:bookmarkEnd w:id="453"/>
    </w:p>
    <w:p w:rsidR="007A1B9C" w:rsidRPr="00FE3D73" w:rsidRDefault="007A1B9C" w:rsidP="007A1B9C">
      <w:pPr>
        <w:pStyle w:val="lennaslov"/>
        <w:spacing w:line="260" w:lineRule="exact"/>
        <w:rPr>
          <w:sz w:val="20"/>
          <w:szCs w:val="20"/>
        </w:rPr>
      </w:pPr>
      <w:r w:rsidRPr="00FE3D73">
        <w:rPr>
          <w:sz w:val="20"/>
          <w:szCs w:val="20"/>
        </w:rPr>
        <w:t>(zahteve nadzornih organov)</w:t>
      </w:r>
    </w:p>
    <w:p w:rsidR="007A1B9C" w:rsidRPr="00FE3D73" w:rsidRDefault="007A1B9C" w:rsidP="007A1B9C">
      <w:pPr>
        <w:pStyle w:val="Odstavek"/>
        <w:spacing w:before="0" w:line="260" w:lineRule="exact"/>
        <w:rPr>
          <w:sz w:val="20"/>
          <w:szCs w:val="20"/>
        </w:rPr>
      </w:pPr>
      <w:r w:rsidRPr="00FE3D73">
        <w:rPr>
          <w:sz w:val="20"/>
          <w:szCs w:val="20"/>
        </w:rPr>
        <w:t>(1)</w:t>
      </w:r>
      <w:r w:rsidRPr="00FE3D73">
        <w:rPr>
          <w:sz w:val="20"/>
          <w:szCs w:val="20"/>
        </w:rPr>
        <w:tab/>
        <w:t xml:space="preserve">Ne glede na določbe </w:t>
      </w:r>
      <w:r w:rsidRPr="00FE3D73">
        <w:rPr>
          <w:sz w:val="20"/>
          <w:szCs w:val="20"/>
        </w:rPr>
        <w:fldChar w:fldCharType="begin"/>
      </w:r>
      <w:r w:rsidRPr="00FE3D73">
        <w:rPr>
          <w:sz w:val="20"/>
          <w:szCs w:val="20"/>
        </w:rPr>
        <w:instrText xml:space="preserve"> REF _Ref488945009 \r \h  \* MERGEFORMAT </w:instrText>
      </w:r>
      <w:r w:rsidRPr="00FE3D73">
        <w:rPr>
          <w:sz w:val="20"/>
          <w:szCs w:val="20"/>
        </w:rPr>
      </w:r>
      <w:r w:rsidRPr="00FE3D73">
        <w:rPr>
          <w:sz w:val="20"/>
          <w:szCs w:val="20"/>
        </w:rPr>
        <w:fldChar w:fldCharType="separate"/>
      </w:r>
      <w:r w:rsidRPr="00FE3D73">
        <w:rPr>
          <w:sz w:val="20"/>
          <w:szCs w:val="20"/>
        </w:rPr>
        <w:t>326</w:t>
      </w:r>
      <w:r w:rsidRPr="00FE3D73">
        <w:rPr>
          <w:sz w:val="20"/>
          <w:szCs w:val="20"/>
        </w:rPr>
        <w:fldChar w:fldCharType="end"/>
      </w:r>
      <w:r w:rsidRPr="00FE3D73">
        <w:rPr>
          <w:sz w:val="20"/>
          <w:szCs w:val="20"/>
        </w:rPr>
        <w:t>. člena tega zakona o OTF upravljavec MTF ali OTF na zahtevo agencije tej pošlje natančen opis delovanja MTF ali OTF, vključno z morebitnimi povezavami z organiziranim trgom, MTF, OTF ali sistematičnim internalizatorjem, ki je v lasti istega upravljavca MTF ali OTF, ter seznam članov oziroma udeležencev tega sistema.</w:t>
      </w:r>
    </w:p>
    <w:p w:rsidR="007A1B9C" w:rsidRPr="00FE3D73" w:rsidRDefault="007A1B9C" w:rsidP="007A1B9C">
      <w:pPr>
        <w:pStyle w:val="Odstavek"/>
        <w:spacing w:before="0" w:line="260" w:lineRule="exact"/>
        <w:rPr>
          <w:sz w:val="20"/>
          <w:szCs w:val="20"/>
        </w:rPr>
      </w:pPr>
      <w:r w:rsidRPr="00FE3D73">
        <w:rPr>
          <w:sz w:val="20"/>
          <w:szCs w:val="20"/>
        </w:rPr>
        <w:t>(2)</w:t>
      </w:r>
      <w:r w:rsidRPr="00FE3D73">
        <w:rPr>
          <w:sz w:val="20"/>
          <w:szCs w:val="20"/>
        </w:rPr>
        <w:tab/>
        <w:t>Informacije iz prejšnjega odstavka agencija pošlje ESMA, kadar ta to zahteva.</w:t>
      </w:r>
    </w:p>
    <w:p w:rsidR="007A1B9C" w:rsidRPr="00FE3D73" w:rsidRDefault="007A1B9C" w:rsidP="007A1B9C">
      <w:pPr>
        <w:pStyle w:val="Odstavek"/>
        <w:spacing w:before="0" w:line="260" w:lineRule="exact"/>
        <w:rPr>
          <w:sz w:val="20"/>
          <w:szCs w:val="20"/>
        </w:rPr>
      </w:pPr>
      <w:r w:rsidRPr="00FE3D73">
        <w:rPr>
          <w:sz w:val="20"/>
          <w:szCs w:val="20"/>
        </w:rPr>
        <w:t>(3)</w:t>
      </w:r>
      <w:r w:rsidRPr="00FE3D73">
        <w:rPr>
          <w:sz w:val="20"/>
          <w:szCs w:val="20"/>
        </w:rPr>
        <w:tab/>
        <w:t>Agencija pošlje informacijo o vsakem izdanem dovoljenju za upravljanje MTF ali OTF ESMA.</w:t>
      </w:r>
    </w:p>
    <w:p w:rsidR="007A1B9C" w:rsidRPr="00FE3D73" w:rsidRDefault="007A1B9C" w:rsidP="007A1B9C">
      <w:pPr>
        <w:pStyle w:val="len"/>
        <w:numPr>
          <w:ilvl w:val="0"/>
          <w:numId w:val="413"/>
        </w:numPr>
        <w:spacing w:before="0" w:line="260" w:lineRule="exact"/>
        <w:rPr>
          <w:sz w:val="20"/>
          <w:szCs w:val="20"/>
        </w:rPr>
      </w:pPr>
      <w:bookmarkStart w:id="454" w:name="_Ref503954612"/>
      <w:bookmarkStart w:id="455" w:name="_Ref488951718"/>
      <w:r w:rsidRPr="00FE3D73">
        <w:rPr>
          <w:sz w:val="20"/>
          <w:szCs w:val="20"/>
        </w:rPr>
        <w:t>člen</w:t>
      </w:r>
      <w:bookmarkEnd w:id="454"/>
      <w:r w:rsidRPr="00FE3D73">
        <w:rPr>
          <w:sz w:val="20"/>
          <w:szCs w:val="20"/>
        </w:rPr>
        <w:t xml:space="preserve"> </w:t>
      </w:r>
      <w:bookmarkEnd w:id="455"/>
    </w:p>
    <w:p w:rsidR="007A1B9C" w:rsidRPr="00FE3D73" w:rsidRDefault="007A1B9C" w:rsidP="007A1B9C">
      <w:pPr>
        <w:pStyle w:val="lennaslov"/>
        <w:spacing w:line="260" w:lineRule="exact"/>
        <w:rPr>
          <w:sz w:val="20"/>
          <w:szCs w:val="20"/>
        </w:rPr>
      </w:pPr>
      <w:r w:rsidRPr="00FE3D73">
        <w:rPr>
          <w:sz w:val="20"/>
          <w:szCs w:val="20"/>
        </w:rPr>
        <w:t>(izpolnitev obveznosti iz poslov, sklenjenih v MTF)</w:t>
      </w:r>
    </w:p>
    <w:p w:rsidR="007A1B9C" w:rsidRPr="00FE3D73" w:rsidRDefault="007A1B9C" w:rsidP="007A1B9C">
      <w:pPr>
        <w:pStyle w:val="Odstavek"/>
        <w:spacing w:before="0" w:line="260" w:lineRule="exact"/>
        <w:rPr>
          <w:sz w:val="20"/>
          <w:szCs w:val="20"/>
        </w:rPr>
      </w:pPr>
      <w:r w:rsidRPr="00FE3D73">
        <w:rPr>
          <w:sz w:val="20"/>
          <w:szCs w:val="20"/>
        </w:rPr>
        <w:t>(1) Upravljavec MTF ali OTF uporabnike tega sistema jasno seznani z njihovimi odgovornostmi za izpolnitev obveznosti iz poslov, sklenjenih v tem sistemu.</w:t>
      </w:r>
    </w:p>
    <w:p w:rsidR="007A1B9C" w:rsidRPr="00FE3D73" w:rsidRDefault="007A1B9C" w:rsidP="007A1B9C">
      <w:pPr>
        <w:pStyle w:val="Odstavek"/>
        <w:spacing w:before="0" w:line="260" w:lineRule="exact"/>
        <w:rPr>
          <w:sz w:val="20"/>
          <w:szCs w:val="20"/>
        </w:rPr>
      </w:pPr>
      <w:r w:rsidRPr="00FE3D73">
        <w:rPr>
          <w:sz w:val="20"/>
          <w:szCs w:val="20"/>
        </w:rPr>
        <w:t>(2) Upravljavec MTF ali OTF zagotovi ustrezne ukrepe, ki zagotavljajo učinkovito izpolnitev obveznosti iz poslov, sklenjenih v tem sistemu.</w:t>
      </w:r>
    </w:p>
    <w:p w:rsidR="007A1B9C" w:rsidRPr="00FE3D73" w:rsidRDefault="007A1B9C" w:rsidP="007A1B9C">
      <w:pPr>
        <w:pStyle w:val="Odstavek"/>
        <w:spacing w:before="0" w:line="260" w:lineRule="exact"/>
        <w:rPr>
          <w:sz w:val="20"/>
          <w:szCs w:val="20"/>
        </w:rPr>
      </w:pPr>
      <w:r w:rsidRPr="00FE3D73">
        <w:rPr>
          <w:sz w:val="20"/>
          <w:szCs w:val="20"/>
        </w:rPr>
        <w:t>(3) Upravljavec MTF lahko zaradi izpolnitve obveznosti iz prejšnjega odstavka glede izpolnjevanja obveznosti iz vseh ali posameznih poslov, sklenjenih v tem sistemu, vstopi v ustrezna pravna razmerja s CNS ali klirinškimi družbami in poravnalnimi sistemi drugih držav članic.</w:t>
      </w:r>
    </w:p>
    <w:p w:rsidR="007A1B9C" w:rsidRPr="00FE3D73" w:rsidRDefault="007A1B9C" w:rsidP="007A1B9C">
      <w:pPr>
        <w:pStyle w:val="Odstavek"/>
        <w:spacing w:before="0" w:line="260" w:lineRule="exact"/>
        <w:rPr>
          <w:sz w:val="20"/>
          <w:szCs w:val="20"/>
        </w:rPr>
      </w:pPr>
      <w:r w:rsidRPr="00FE3D73">
        <w:rPr>
          <w:sz w:val="20"/>
          <w:szCs w:val="20"/>
        </w:rPr>
        <w:lastRenderedPageBreak/>
        <w:t xml:space="preserve">(4) Agencija ne sme nasprotovati izbiri CNS ali klirinške družbe in poravnalnega sistema iz prejšnjega odstavka, razen če je to očitno nujno za zagotovitev normalnega delovanja MTF ob upoštevanju zahtev za poravnalne sisteme, določenih v </w:t>
      </w:r>
      <w:r w:rsidRPr="00FE3D73">
        <w:rPr>
          <w:sz w:val="20"/>
          <w:szCs w:val="20"/>
        </w:rPr>
        <w:fldChar w:fldCharType="begin"/>
      </w:r>
      <w:r w:rsidRPr="00FE3D73">
        <w:rPr>
          <w:sz w:val="20"/>
          <w:szCs w:val="20"/>
        </w:rPr>
        <w:instrText xml:space="preserve"> REF _Ref488945074 \r \h  \* MERGEFORMAT </w:instrText>
      </w:r>
      <w:r w:rsidRPr="00FE3D73">
        <w:rPr>
          <w:sz w:val="20"/>
          <w:szCs w:val="20"/>
        </w:rPr>
      </w:r>
      <w:r w:rsidRPr="00FE3D73">
        <w:rPr>
          <w:sz w:val="20"/>
          <w:szCs w:val="20"/>
        </w:rPr>
        <w:fldChar w:fldCharType="separate"/>
      </w:r>
      <w:r w:rsidRPr="00FE3D73">
        <w:rPr>
          <w:sz w:val="20"/>
          <w:szCs w:val="20"/>
        </w:rPr>
        <w:t>451</w:t>
      </w:r>
      <w:r w:rsidRPr="00FE3D73">
        <w:rPr>
          <w:sz w:val="20"/>
          <w:szCs w:val="20"/>
        </w:rPr>
        <w:fldChar w:fldCharType="end"/>
      </w:r>
      <w:r w:rsidRPr="00FE3D73">
        <w:rPr>
          <w:sz w:val="20"/>
          <w:szCs w:val="20"/>
        </w:rPr>
        <w:t>. členu tega zakona.</w:t>
      </w:r>
    </w:p>
    <w:p w:rsidR="007A1B9C" w:rsidRPr="00FE3D73" w:rsidRDefault="007A1B9C" w:rsidP="007A1B9C">
      <w:pPr>
        <w:pStyle w:val="Odstavek"/>
        <w:spacing w:before="0" w:line="260" w:lineRule="exact"/>
        <w:rPr>
          <w:sz w:val="20"/>
          <w:szCs w:val="20"/>
        </w:rPr>
      </w:pPr>
      <w:r w:rsidRPr="00FE3D73">
        <w:rPr>
          <w:sz w:val="20"/>
          <w:szCs w:val="20"/>
        </w:rPr>
        <w:t>(5) Da se agencija izogne nepotrebnemu podvajanju nadzora, glede nadzora nad CNS ali klirinškimi družbami in poravnalnimi sistemi drugih držav članic iz tretjega odstavka tega člena upošteva nadzor nad temi osebami, ki ga opravlja centralna banka teh držav članic ali drug njihov nadzorni organ, pristojen in odgovoren za nadzor nad klirinškimi in poravnalnimi sistemi.</w:t>
      </w:r>
    </w:p>
    <w:p w:rsidR="007A1B9C" w:rsidRPr="00FE3D73" w:rsidRDefault="007A1B9C" w:rsidP="007A1B9C">
      <w:pPr>
        <w:pStyle w:val="len"/>
        <w:numPr>
          <w:ilvl w:val="0"/>
          <w:numId w:val="413"/>
        </w:numPr>
        <w:spacing w:before="0" w:line="260" w:lineRule="exact"/>
        <w:rPr>
          <w:sz w:val="20"/>
          <w:szCs w:val="20"/>
        </w:rPr>
      </w:pPr>
      <w:bookmarkStart w:id="456" w:name="_Ref503954627"/>
      <w:r w:rsidRPr="00FE3D73">
        <w:rPr>
          <w:sz w:val="20"/>
          <w:szCs w:val="20"/>
        </w:rPr>
        <w:t>člen</w:t>
      </w:r>
      <w:bookmarkEnd w:id="456"/>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(obveznosti izdajateljev finančnih instrumentov)</w:t>
      </w:r>
    </w:p>
    <w:p w:rsidR="007A1B9C" w:rsidRPr="00FE3D73" w:rsidRDefault="007A1B9C" w:rsidP="007A1B9C">
      <w:pPr>
        <w:pStyle w:val="Odstavek"/>
        <w:spacing w:before="0" w:line="260" w:lineRule="exact"/>
        <w:rPr>
          <w:sz w:val="20"/>
          <w:szCs w:val="20"/>
        </w:rPr>
      </w:pPr>
      <w:r w:rsidRPr="00FE3D73">
        <w:rPr>
          <w:sz w:val="20"/>
          <w:szCs w:val="20"/>
        </w:rPr>
        <w:t>(1) Če je v MTF ali OTF uvrščen prenosljiv vrednostni papir, s katerim se trguje tudi na organiziranem trgu, brez soglasja njegovega izdajatelja, se za tega izdajatelja v razmerju do tega MTF ali OTF ne uporabljajo pravila o obveznostih glede stalnega ali občasnega razkrivanja informacij.</w:t>
      </w:r>
    </w:p>
    <w:p w:rsidR="007A1B9C" w:rsidRPr="00FE3D73" w:rsidRDefault="007A1B9C" w:rsidP="007A1B9C">
      <w:pPr>
        <w:pStyle w:val="Odstavek"/>
        <w:spacing w:before="0" w:line="260" w:lineRule="exact"/>
        <w:rPr>
          <w:sz w:val="20"/>
          <w:szCs w:val="20"/>
        </w:rPr>
      </w:pPr>
      <w:r w:rsidRPr="00FE3D73">
        <w:rPr>
          <w:sz w:val="20"/>
          <w:szCs w:val="20"/>
        </w:rPr>
        <w:t>(2) Določba pravil MTF ali OTF, ki je v nasprotju s prejšnjim odstavkom, nima pravnega učinka.</w:t>
      </w:r>
    </w:p>
    <w:p w:rsidR="007A1B9C" w:rsidRPr="00FE3D73" w:rsidRDefault="007A1B9C" w:rsidP="007A1B9C">
      <w:pPr>
        <w:pStyle w:val="len"/>
        <w:numPr>
          <w:ilvl w:val="0"/>
          <w:numId w:val="413"/>
        </w:numPr>
        <w:spacing w:before="0" w:line="260" w:lineRule="exact"/>
        <w:rPr>
          <w:sz w:val="20"/>
          <w:szCs w:val="20"/>
        </w:rPr>
      </w:pPr>
      <w:bookmarkStart w:id="457" w:name="_Ref503954644"/>
      <w:bookmarkStart w:id="458" w:name="_Ref488932043"/>
      <w:r w:rsidRPr="00FE3D73">
        <w:rPr>
          <w:sz w:val="20"/>
          <w:szCs w:val="20"/>
        </w:rPr>
        <w:t>člen</w:t>
      </w:r>
      <w:bookmarkEnd w:id="457"/>
      <w:r w:rsidRPr="00FE3D73">
        <w:rPr>
          <w:sz w:val="20"/>
          <w:szCs w:val="20"/>
        </w:rPr>
        <w:t xml:space="preserve"> </w:t>
      </w:r>
      <w:bookmarkEnd w:id="458"/>
    </w:p>
    <w:p w:rsidR="007A1B9C" w:rsidRPr="00FE3D73" w:rsidRDefault="007A1B9C" w:rsidP="007A1B9C">
      <w:pPr>
        <w:pStyle w:val="lennaslov"/>
        <w:spacing w:line="260" w:lineRule="exact"/>
        <w:rPr>
          <w:sz w:val="20"/>
          <w:szCs w:val="20"/>
        </w:rPr>
      </w:pPr>
      <w:r w:rsidRPr="00FE3D73">
        <w:rPr>
          <w:sz w:val="20"/>
          <w:szCs w:val="20"/>
        </w:rPr>
        <w:t>(obveznosti glede začasnega ali trajnega umika finančnega instrumenta iz trgovanja v MTF ali OTF)</w:t>
      </w:r>
    </w:p>
    <w:p w:rsidR="007A1B9C" w:rsidRPr="00FE3D73" w:rsidRDefault="007A1B9C" w:rsidP="007A1B9C">
      <w:pPr>
        <w:pStyle w:val="Odstavek"/>
        <w:spacing w:before="0" w:line="260" w:lineRule="exact"/>
        <w:rPr>
          <w:sz w:val="20"/>
          <w:szCs w:val="20"/>
        </w:rPr>
      </w:pPr>
      <w:r w:rsidRPr="00FE3D73">
        <w:rPr>
          <w:sz w:val="20"/>
          <w:szCs w:val="20"/>
        </w:rPr>
        <w:t>(1) Upravljavec MTF ali OTF začasno ustavi trgovanje s finančnim instrumentom ali trajno umakne finančni instrument iz trgovanja v svojem sistemu, če je ustavitev ali prepoved trgovanja kot nadzorni ukrep odredila agencija ali drug nadzorni organ države članice izdajatelja tega finančnega instrumenta.</w:t>
      </w:r>
    </w:p>
    <w:p w:rsidR="007A1B9C" w:rsidRPr="00FE3D73" w:rsidRDefault="007A1B9C" w:rsidP="007A1B9C">
      <w:pPr>
        <w:pStyle w:val="Odstavek"/>
        <w:spacing w:before="0" w:line="260" w:lineRule="exact"/>
        <w:rPr>
          <w:sz w:val="20"/>
          <w:szCs w:val="20"/>
        </w:rPr>
      </w:pPr>
      <w:r w:rsidRPr="00FE3D73">
        <w:rPr>
          <w:sz w:val="20"/>
          <w:szCs w:val="20"/>
        </w:rPr>
        <w:t>(2) Upravljavec MTF ali OTF lahko začasno ustavi trgovanje s finančnim instrumentom ali trajno umakne finančni instrument iz trgovanja v svojem sistemu, če ta finančni instrument ne izpolnjuje več zahtev za trgovanje v takšnem sistemu, razen če bi tak ukrep lahko povzročil pomembne škodljive posledice za interese vlagateljev ali normalno delovanje trga.</w:t>
      </w:r>
    </w:p>
    <w:p w:rsidR="007A1B9C" w:rsidRPr="00FE3D73" w:rsidRDefault="007A1B9C" w:rsidP="007A1B9C">
      <w:pPr>
        <w:pStyle w:val="Odstavek"/>
        <w:spacing w:before="0" w:line="260" w:lineRule="exact"/>
        <w:rPr>
          <w:sz w:val="20"/>
          <w:szCs w:val="20"/>
        </w:rPr>
      </w:pPr>
      <w:r w:rsidRPr="00FE3D73">
        <w:rPr>
          <w:sz w:val="20"/>
          <w:szCs w:val="20"/>
        </w:rPr>
        <w:t xml:space="preserve">(3) Upravljavec MTF ali OTF v primeru iz prejšnjega odstavka uporabi, ob upoštevanju delegiranega akta Evropske komisije, izdanega na podlagi drugega odstavka 32. člena Direktive 2014/65/EU, enak ukrep za izvedene finančne instrumente iz 4. do 10. točke drugega odstavka </w:t>
      </w:r>
      <w:r w:rsidRPr="00FE3D73">
        <w:rPr>
          <w:sz w:val="20"/>
          <w:szCs w:val="20"/>
        </w:rPr>
        <w:fldChar w:fldCharType="begin"/>
      </w:r>
      <w:r w:rsidRPr="00FE3D73">
        <w:rPr>
          <w:sz w:val="20"/>
          <w:szCs w:val="20"/>
        </w:rPr>
        <w:instrText xml:space="preserve"> REF _Ref488929378 \r \h  \* MERGEFORMAT </w:instrText>
      </w:r>
      <w:r w:rsidRPr="00FE3D73">
        <w:rPr>
          <w:sz w:val="20"/>
          <w:szCs w:val="20"/>
        </w:rPr>
      </w:r>
      <w:r w:rsidRPr="00FE3D73">
        <w:rPr>
          <w:sz w:val="20"/>
          <w:szCs w:val="20"/>
        </w:rPr>
        <w:fldChar w:fldCharType="separate"/>
      </w:r>
      <w:r w:rsidRPr="00FE3D73">
        <w:rPr>
          <w:sz w:val="20"/>
          <w:szCs w:val="20"/>
        </w:rPr>
        <w:t>7</w:t>
      </w:r>
      <w:r w:rsidRPr="00FE3D73">
        <w:rPr>
          <w:sz w:val="20"/>
          <w:szCs w:val="20"/>
        </w:rPr>
        <w:fldChar w:fldCharType="end"/>
      </w:r>
      <w:r w:rsidRPr="00FE3D73">
        <w:rPr>
          <w:sz w:val="20"/>
          <w:szCs w:val="20"/>
        </w:rPr>
        <w:t xml:space="preserve">. člena tega zakona, ki se nanašajo na finančni instrument, ki je predmet ustavitve ali umika iz trgovanja, da bi se zagotovil cilj, zaradi katerega je bil finančni instrument predmet ustavitve ali umika iz trgovanja. </w:t>
      </w:r>
    </w:p>
    <w:p w:rsidR="007A1B9C" w:rsidRPr="00FE3D73" w:rsidRDefault="007A1B9C" w:rsidP="007A1B9C">
      <w:pPr>
        <w:pStyle w:val="Odstavek"/>
        <w:spacing w:before="0" w:line="260" w:lineRule="exact"/>
        <w:rPr>
          <w:sz w:val="20"/>
          <w:szCs w:val="20"/>
        </w:rPr>
      </w:pPr>
      <w:r w:rsidRPr="00FE3D73">
        <w:rPr>
          <w:sz w:val="20"/>
          <w:szCs w:val="20"/>
        </w:rPr>
        <w:t>(4) Upravljavec MTF ali OTF ob upoštevanju izvedbenega akta Evropske komisije, izdanega na podlagi tretjega odstavka 32. člena Direktive 2014/65/EU, agencijo takoj obvesti o vsaki začasni ustavitvi trgovanja in vsakem umiku iz trgovanja za vsak finančni instrument ali izvedeni finančni instrument, ki se nanaša na ta finančni instrument, ter informacijo o tem objavi na svojih javnih spletnih straneh.</w:t>
      </w:r>
    </w:p>
    <w:p w:rsidR="007A1B9C" w:rsidRPr="00FE3D73" w:rsidRDefault="007A1B9C" w:rsidP="007A1B9C">
      <w:pPr>
        <w:pStyle w:val="Odstavek"/>
        <w:spacing w:before="0" w:line="260" w:lineRule="exact"/>
        <w:rPr>
          <w:sz w:val="20"/>
          <w:szCs w:val="20"/>
        </w:rPr>
      </w:pPr>
      <w:r w:rsidRPr="00FE3D73">
        <w:rPr>
          <w:sz w:val="20"/>
          <w:szCs w:val="20"/>
        </w:rPr>
        <w:t>(5) Agencija v primeru iz drugega ali tretjega odstavka tega člena od vseh drugih mest trgovanja in sistematičnih internalizatorjev s sedežem v Republiki Sloveniji, ki trgujejo z enakim finančnim ali izvedenim finančnim instrumentom, zahteva, da začasno ustavijo trgovanje oziroma umaknejo iz trgovanja zadevni finančni ali izvedeni finančni instrument v svojem sistemu, če je tak ukrep posledica suma kršitev predpisov o zlorabah trga, prevzemov javnih družb ali nerazkritja notranjih informacij o izdajatelju ali finančnem instrumentu, kot je določeno v 7. in 17. členu Uredbe 596/2014/EU, razen če bi tak ukrep lahko povzročil pomembne škodljive posledice za interese vlagateljev ali normalno delovanje trga.</w:t>
      </w:r>
    </w:p>
    <w:p w:rsidR="007A1B9C" w:rsidRPr="00FE3D73" w:rsidRDefault="007A1B9C" w:rsidP="007A1B9C">
      <w:pPr>
        <w:pStyle w:val="Odstavek"/>
        <w:spacing w:before="0" w:line="260" w:lineRule="exact"/>
        <w:rPr>
          <w:sz w:val="20"/>
          <w:szCs w:val="20"/>
        </w:rPr>
      </w:pPr>
      <w:r w:rsidRPr="00FE3D73">
        <w:rPr>
          <w:sz w:val="20"/>
          <w:szCs w:val="20"/>
        </w:rPr>
        <w:t>(6) Ukrep iz prejšnjega odstavka agencija nemudoma sporoči ESMA in nadzornim organom drugih držav članic.</w:t>
      </w:r>
    </w:p>
    <w:p w:rsidR="007A1B9C" w:rsidRPr="00FE3D73" w:rsidRDefault="007A1B9C" w:rsidP="007A1B9C">
      <w:pPr>
        <w:pStyle w:val="Odstavek"/>
        <w:spacing w:before="0" w:line="260" w:lineRule="exact"/>
        <w:rPr>
          <w:sz w:val="20"/>
          <w:szCs w:val="20"/>
        </w:rPr>
      </w:pPr>
      <w:r w:rsidRPr="00FE3D73">
        <w:rPr>
          <w:sz w:val="20"/>
          <w:szCs w:val="20"/>
        </w:rPr>
        <w:t xml:space="preserve">(7) Če agencija prejme obvestilo iz prejšnjega odstavka od pristojnega organa druge države članice, agencija od vseh mest trgovanja in sistematičnih internalizatorjev s sedežem v Republiki Sloveniji, ki trgujejo z enakim finančnim ali izvedenim finančnim instrumentom, zahteva, da začasno ustavijo trgovanje ali umaknejo iz trgovanja zadevni finančni ali izvedeni finančni instrument v svojem sistemu, če je tak ukrep posledica suma kršitev predpisov o zlorabah trga, prevzemov javnih družb ali nerazkritja notranjih informacij o izdajatelju ali finančnem instrumentu, kot je določeno v 7. in </w:t>
      </w:r>
      <w:r w:rsidRPr="00FE3D73">
        <w:rPr>
          <w:sz w:val="20"/>
          <w:szCs w:val="20"/>
        </w:rPr>
        <w:lastRenderedPageBreak/>
        <w:t xml:space="preserve">17. členu Uredbe 596/2014/EU, razen če bi tak ukrep lahko povzročil pomembne škodljive posledice za interese vlagateljev ali normalno delovanje trga. </w:t>
      </w:r>
    </w:p>
    <w:p w:rsidR="007A1B9C" w:rsidRPr="00FE3D73" w:rsidRDefault="007A1B9C" w:rsidP="007A1B9C">
      <w:pPr>
        <w:pStyle w:val="Odstavek"/>
        <w:spacing w:before="0" w:line="260" w:lineRule="exact"/>
        <w:rPr>
          <w:sz w:val="20"/>
          <w:szCs w:val="20"/>
        </w:rPr>
      </w:pPr>
      <w:r w:rsidRPr="00FE3D73">
        <w:rPr>
          <w:sz w:val="20"/>
          <w:szCs w:val="20"/>
        </w:rPr>
        <w:t>(8) Agencija sporoči ESMA in nadzornim organom drugih držav članic svojo odločitev, ki jo je sprejela na podlagi prejšnjega odstavka, vključno z obrazložitvijo, če ni sprejela enakega ukrepa kot nadzorni organ druge države članice.</w:t>
      </w:r>
    </w:p>
    <w:p w:rsidR="007A1B9C" w:rsidRPr="00FE3D73" w:rsidRDefault="007A1B9C" w:rsidP="007A1B9C">
      <w:pPr>
        <w:pStyle w:val="Odstavek"/>
        <w:spacing w:before="0" w:line="260" w:lineRule="exact"/>
        <w:rPr>
          <w:sz w:val="20"/>
          <w:szCs w:val="20"/>
        </w:rPr>
      </w:pPr>
      <w:r w:rsidRPr="00FE3D73">
        <w:rPr>
          <w:sz w:val="20"/>
          <w:szCs w:val="20"/>
        </w:rPr>
        <w:t>(9) Te člen se smiselno uporablja tudi, kadar je bila začasna ustavitev trgovanja ali umik finančnega instrumenta iz trgovanja umaknjena.</w:t>
      </w:r>
    </w:p>
    <w:p w:rsidR="007A1B9C" w:rsidRPr="00FE3D73" w:rsidRDefault="007A1B9C" w:rsidP="007A1B9C">
      <w:pPr>
        <w:pStyle w:val="len"/>
        <w:numPr>
          <w:ilvl w:val="0"/>
          <w:numId w:val="413"/>
        </w:numPr>
        <w:spacing w:before="0" w:line="260" w:lineRule="exact"/>
        <w:rPr>
          <w:sz w:val="20"/>
          <w:szCs w:val="20"/>
        </w:rPr>
      </w:pPr>
      <w:bookmarkStart w:id="459" w:name="_Ref489254257"/>
      <w:r w:rsidRPr="00FE3D73">
        <w:rPr>
          <w:sz w:val="20"/>
          <w:szCs w:val="20"/>
        </w:rPr>
        <w:t>člen</w:t>
      </w:r>
      <w:bookmarkEnd w:id="459"/>
    </w:p>
    <w:p w:rsidR="007A1B9C" w:rsidRPr="00FE3D73" w:rsidRDefault="007A1B9C" w:rsidP="007A1B9C">
      <w:pPr>
        <w:pStyle w:val="lennaslov"/>
        <w:spacing w:line="260" w:lineRule="exact"/>
        <w:rPr>
          <w:sz w:val="20"/>
          <w:szCs w:val="20"/>
        </w:rPr>
      </w:pPr>
      <w:r w:rsidRPr="00FE3D73">
        <w:rPr>
          <w:sz w:val="20"/>
          <w:szCs w:val="20"/>
        </w:rPr>
        <w:t>(posebne zahteve za MTF)</w:t>
      </w:r>
    </w:p>
    <w:p w:rsidR="007A1B9C" w:rsidRPr="00FE3D73" w:rsidRDefault="007A1B9C" w:rsidP="007A1B9C">
      <w:pPr>
        <w:pStyle w:val="Odstavek"/>
        <w:spacing w:before="0" w:line="260" w:lineRule="exact"/>
        <w:rPr>
          <w:sz w:val="20"/>
          <w:szCs w:val="20"/>
        </w:rPr>
      </w:pPr>
      <w:r w:rsidRPr="00FE3D73">
        <w:rPr>
          <w:sz w:val="20"/>
          <w:szCs w:val="20"/>
        </w:rPr>
        <w:t>(1) Upravljavec MTF poleg zahtev iz oddelka 7.1 in pododdelka 7.3.2 določi pravila za izvrševanje naročil v trgovalnem sistemu, ki ne omogočajo diskrecije glede izvrševanja naročil.</w:t>
      </w:r>
    </w:p>
    <w:p w:rsidR="007A1B9C" w:rsidRPr="00FE3D73" w:rsidRDefault="007A1B9C" w:rsidP="007A1B9C">
      <w:pPr>
        <w:pStyle w:val="Odstavek"/>
        <w:spacing w:before="0" w:line="260" w:lineRule="exact"/>
        <w:rPr>
          <w:sz w:val="20"/>
          <w:szCs w:val="20"/>
        </w:rPr>
      </w:pPr>
      <w:r w:rsidRPr="00FE3D73">
        <w:rPr>
          <w:sz w:val="20"/>
          <w:szCs w:val="20"/>
        </w:rPr>
        <w:t xml:space="preserve">(2) Za pravila iz 4. točke prvega odstavka </w:t>
      </w:r>
      <w:r w:rsidRPr="00FE3D73">
        <w:rPr>
          <w:sz w:val="20"/>
          <w:szCs w:val="20"/>
        </w:rPr>
        <w:fldChar w:fldCharType="begin"/>
      </w:r>
      <w:r w:rsidRPr="00FE3D73">
        <w:rPr>
          <w:sz w:val="20"/>
          <w:szCs w:val="20"/>
        </w:rPr>
        <w:instrText xml:space="preserve"> REF _Ref488945159 \r \h  \* MERGEFORMAT </w:instrText>
      </w:r>
      <w:r w:rsidRPr="00FE3D73">
        <w:rPr>
          <w:sz w:val="20"/>
          <w:szCs w:val="20"/>
        </w:rPr>
      </w:r>
      <w:r w:rsidRPr="00FE3D73">
        <w:rPr>
          <w:sz w:val="20"/>
          <w:szCs w:val="20"/>
        </w:rPr>
        <w:fldChar w:fldCharType="separate"/>
      </w:r>
      <w:r w:rsidRPr="00FE3D73">
        <w:rPr>
          <w:sz w:val="20"/>
          <w:szCs w:val="20"/>
        </w:rPr>
        <w:t>318</w:t>
      </w:r>
      <w:r w:rsidRPr="00FE3D73">
        <w:rPr>
          <w:sz w:val="20"/>
          <w:szCs w:val="20"/>
        </w:rPr>
        <w:fldChar w:fldCharType="end"/>
      </w:r>
      <w:r w:rsidRPr="00FE3D73">
        <w:rPr>
          <w:sz w:val="20"/>
          <w:szCs w:val="20"/>
        </w:rPr>
        <w:t xml:space="preserve">. člena tega zakona o dostopu do MTF se smiselno uporablja </w:t>
      </w:r>
      <w:r w:rsidRPr="00FE3D73">
        <w:rPr>
          <w:sz w:val="20"/>
          <w:szCs w:val="20"/>
        </w:rPr>
        <w:fldChar w:fldCharType="begin"/>
      </w:r>
      <w:r w:rsidRPr="00FE3D73">
        <w:rPr>
          <w:sz w:val="20"/>
          <w:szCs w:val="20"/>
        </w:rPr>
        <w:instrText xml:space="preserve"> REF _Ref488944749 \r \h  \* MERGEFORMAT </w:instrText>
      </w:r>
      <w:r w:rsidRPr="00FE3D73">
        <w:rPr>
          <w:sz w:val="20"/>
          <w:szCs w:val="20"/>
        </w:rPr>
      </w:r>
      <w:r w:rsidRPr="00FE3D73">
        <w:rPr>
          <w:sz w:val="20"/>
          <w:szCs w:val="20"/>
        </w:rPr>
        <w:fldChar w:fldCharType="separate"/>
      </w:r>
      <w:r w:rsidRPr="00FE3D73">
        <w:rPr>
          <w:sz w:val="20"/>
          <w:szCs w:val="20"/>
        </w:rPr>
        <w:t>413</w:t>
      </w:r>
      <w:r w:rsidRPr="00FE3D73">
        <w:rPr>
          <w:sz w:val="20"/>
          <w:szCs w:val="20"/>
        </w:rPr>
        <w:fldChar w:fldCharType="end"/>
      </w:r>
      <w:r w:rsidRPr="00FE3D73">
        <w:rPr>
          <w:sz w:val="20"/>
          <w:szCs w:val="20"/>
        </w:rPr>
        <w:t xml:space="preserve">. člen tega zakona.  </w:t>
      </w:r>
    </w:p>
    <w:p w:rsidR="007A1B9C" w:rsidRPr="00FE3D73" w:rsidRDefault="007A1B9C" w:rsidP="007A1B9C">
      <w:pPr>
        <w:pStyle w:val="Odstavek"/>
        <w:spacing w:before="0" w:line="260" w:lineRule="exact"/>
        <w:rPr>
          <w:sz w:val="20"/>
          <w:szCs w:val="20"/>
        </w:rPr>
      </w:pPr>
      <w:r w:rsidRPr="00FE3D73">
        <w:rPr>
          <w:sz w:val="20"/>
          <w:szCs w:val="20"/>
        </w:rPr>
        <w:t>(3) Upravljavec MTF vzpostavi in uresničuje ustrezne ukrepe za:</w:t>
      </w:r>
    </w:p>
    <w:p w:rsidR="007A1B9C" w:rsidRPr="00FE3D73" w:rsidRDefault="007A1B9C" w:rsidP="007A1B9C">
      <w:pPr>
        <w:pStyle w:val="tevilnatoka"/>
        <w:numPr>
          <w:ilvl w:val="0"/>
          <w:numId w:val="351"/>
        </w:numPr>
        <w:spacing w:line="260" w:lineRule="exact"/>
        <w:rPr>
          <w:rFonts w:cs="Arial"/>
          <w:sz w:val="20"/>
          <w:szCs w:val="20"/>
        </w:rPr>
      </w:pPr>
      <w:r w:rsidRPr="00FE3D73">
        <w:rPr>
          <w:rFonts w:cs="Arial"/>
          <w:sz w:val="20"/>
          <w:szCs w:val="20"/>
        </w:rPr>
        <w:t xml:space="preserve">ustrezno obvladovanje tveganj, katerim je izpostavljen, </w:t>
      </w:r>
    </w:p>
    <w:p w:rsidR="007A1B9C" w:rsidRPr="00FE3D73" w:rsidRDefault="007A1B9C" w:rsidP="007A1B9C">
      <w:pPr>
        <w:pStyle w:val="tevilnatoka"/>
        <w:numPr>
          <w:ilvl w:val="0"/>
          <w:numId w:val="351"/>
        </w:numPr>
        <w:spacing w:line="260" w:lineRule="exact"/>
        <w:rPr>
          <w:rFonts w:cs="Arial"/>
          <w:sz w:val="20"/>
          <w:szCs w:val="20"/>
        </w:rPr>
      </w:pPr>
      <w:r w:rsidRPr="00FE3D73">
        <w:rPr>
          <w:rFonts w:cs="Arial"/>
          <w:sz w:val="20"/>
          <w:szCs w:val="20"/>
        </w:rPr>
        <w:t>zaznavanje vseh pomembnih operativnih tveganj,</w:t>
      </w:r>
    </w:p>
    <w:p w:rsidR="007A1B9C" w:rsidRPr="00FE3D73" w:rsidRDefault="007A1B9C" w:rsidP="007A1B9C">
      <w:pPr>
        <w:pStyle w:val="tevilnatoka"/>
        <w:numPr>
          <w:ilvl w:val="0"/>
          <w:numId w:val="351"/>
        </w:numPr>
        <w:spacing w:line="260" w:lineRule="exact"/>
        <w:rPr>
          <w:rFonts w:cs="Arial"/>
          <w:sz w:val="20"/>
          <w:szCs w:val="20"/>
        </w:rPr>
      </w:pPr>
      <w:r w:rsidRPr="00FE3D73">
        <w:rPr>
          <w:rFonts w:cs="Arial"/>
          <w:sz w:val="20"/>
          <w:szCs w:val="20"/>
        </w:rPr>
        <w:t>učinkovito blaženje tveganj, katerim je izpostavljen,</w:t>
      </w:r>
    </w:p>
    <w:p w:rsidR="007A1B9C" w:rsidRPr="00FE3D73" w:rsidRDefault="007A1B9C" w:rsidP="007A1B9C">
      <w:pPr>
        <w:pStyle w:val="tevilnatoka"/>
        <w:numPr>
          <w:ilvl w:val="0"/>
          <w:numId w:val="351"/>
        </w:numPr>
        <w:spacing w:line="260" w:lineRule="exact"/>
        <w:rPr>
          <w:rFonts w:cs="Arial"/>
          <w:sz w:val="20"/>
          <w:szCs w:val="20"/>
        </w:rPr>
      </w:pPr>
      <w:r w:rsidRPr="00FE3D73">
        <w:rPr>
          <w:rFonts w:cs="Arial"/>
          <w:sz w:val="20"/>
          <w:szCs w:val="20"/>
        </w:rPr>
        <w:t>učinkovito in pravočasno zaključevanje poslov, izvršenih na MTF,</w:t>
      </w:r>
    </w:p>
    <w:p w:rsidR="007A1B9C" w:rsidRPr="00FE3D73" w:rsidRDefault="007A1B9C" w:rsidP="007A1B9C">
      <w:pPr>
        <w:pStyle w:val="tevilnatoka"/>
        <w:numPr>
          <w:ilvl w:val="0"/>
          <w:numId w:val="351"/>
        </w:numPr>
        <w:spacing w:line="260" w:lineRule="exact"/>
        <w:rPr>
          <w:rFonts w:cs="Arial"/>
          <w:sz w:val="20"/>
          <w:szCs w:val="20"/>
        </w:rPr>
      </w:pPr>
      <w:r w:rsidRPr="00FE3D73">
        <w:rPr>
          <w:rFonts w:cs="Arial"/>
          <w:sz w:val="20"/>
          <w:szCs w:val="20"/>
        </w:rPr>
        <w:t xml:space="preserve">zagotavljanje zadostnih finančnih virov, ki omogočajo njegovo pravilno delovanje, ob upoštevanju narave in obsega poslov, sklenjenih na MTF, in obsega in stopnje tveganj, ki jim je izpostavljen. Zadostni finančni viri morajo biti zagotovljeni tako v času pridobivanja dovoljenja za upravljanje MTF kot ves čas upravljanja MTF. </w:t>
      </w:r>
    </w:p>
    <w:p w:rsidR="007A1B9C" w:rsidRPr="00FE3D73" w:rsidRDefault="007A1B9C" w:rsidP="007A1B9C">
      <w:pPr>
        <w:pStyle w:val="Odstavek"/>
        <w:spacing w:before="0" w:line="260" w:lineRule="exact"/>
        <w:rPr>
          <w:sz w:val="20"/>
          <w:szCs w:val="20"/>
        </w:rPr>
      </w:pPr>
      <w:r w:rsidRPr="00FE3D73">
        <w:rPr>
          <w:sz w:val="20"/>
          <w:szCs w:val="20"/>
        </w:rPr>
        <w:t xml:space="preserve">(4) Za posle, sklenjene v skladu s pravili MTF med člani ali udeleženci tega sistema ali med tem sistemom in njegovimi člani ali udeleženci, se ne uporablja oddelek 7.2 tega zakona. Ne glede na prejšnji stavek člani ali udeleženci MTF, če pri sklepanju poslov za račun svojih strank izvršujejo naročila strank v tem sistemu, ravnajo v skladu z oddelkom 7.2 tega zakona. </w:t>
      </w:r>
    </w:p>
    <w:p w:rsidR="007A1B9C" w:rsidRPr="00FE3D73" w:rsidRDefault="007A1B9C" w:rsidP="007A1B9C">
      <w:pPr>
        <w:pStyle w:val="Odstavek"/>
        <w:spacing w:before="0" w:line="260" w:lineRule="exact"/>
        <w:rPr>
          <w:sz w:val="20"/>
          <w:szCs w:val="20"/>
        </w:rPr>
      </w:pPr>
      <w:r w:rsidRPr="00FE3D73">
        <w:rPr>
          <w:sz w:val="20"/>
          <w:szCs w:val="20"/>
        </w:rPr>
        <w:t>(5) Upravljavec MTF ne sme izvrševati naročil strank v breme lastnega kapitala ali uporabiti tehnike trgovanja s hkratnim nakupom in prodajo.</w:t>
      </w:r>
    </w:p>
    <w:p w:rsidR="007A1B9C" w:rsidRPr="00FE3D73" w:rsidRDefault="007A1B9C" w:rsidP="007A1B9C">
      <w:pPr>
        <w:pStyle w:val="len"/>
        <w:numPr>
          <w:ilvl w:val="0"/>
          <w:numId w:val="413"/>
        </w:numPr>
        <w:spacing w:before="0" w:line="260" w:lineRule="exact"/>
        <w:rPr>
          <w:sz w:val="20"/>
          <w:szCs w:val="20"/>
        </w:rPr>
      </w:pPr>
      <w:bookmarkStart w:id="460" w:name="_Ref488945009"/>
      <w:r w:rsidRPr="00FE3D73">
        <w:rPr>
          <w:sz w:val="20"/>
          <w:szCs w:val="20"/>
        </w:rPr>
        <w:t>člen</w:t>
      </w:r>
      <w:bookmarkEnd w:id="460"/>
    </w:p>
    <w:p w:rsidR="007A1B9C" w:rsidRPr="00FE3D73" w:rsidRDefault="007A1B9C" w:rsidP="007A1B9C">
      <w:pPr>
        <w:pStyle w:val="lennaslov"/>
        <w:spacing w:line="260" w:lineRule="exact"/>
        <w:rPr>
          <w:sz w:val="20"/>
          <w:szCs w:val="20"/>
        </w:rPr>
      </w:pPr>
      <w:r w:rsidRPr="00FE3D73">
        <w:rPr>
          <w:sz w:val="20"/>
          <w:szCs w:val="20"/>
        </w:rPr>
        <w:t>(posebne zahteve za OTF)</w:t>
      </w:r>
    </w:p>
    <w:p w:rsidR="007A1B9C" w:rsidRPr="00FE3D73" w:rsidRDefault="007A1B9C" w:rsidP="007A1B9C">
      <w:pPr>
        <w:pStyle w:val="Odstavek"/>
        <w:spacing w:before="0" w:line="260" w:lineRule="exact"/>
        <w:rPr>
          <w:sz w:val="20"/>
          <w:szCs w:val="20"/>
        </w:rPr>
      </w:pPr>
      <w:r w:rsidRPr="00FE3D73">
        <w:rPr>
          <w:sz w:val="20"/>
          <w:szCs w:val="20"/>
        </w:rPr>
        <w:t>(1) Upravljavec OTF ne sme izvrševati naročil strank v tem sistemu v breme lastnega kapitala ali kapitala drugega subjekta, ki je del iste skupine ali pravne osebe kot upravljavec OTF.</w:t>
      </w:r>
    </w:p>
    <w:p w:rsidR="007A1B9C" w:rsidRPr="00FE3D73" w:rsidRDefault="007A1B9C" w:rsidP="007A1B9C">
      <w:pPr>
        <w:pStyle w:val="Odstavek"/>
        <w:spacing w:before="0" w:line="260" w:lineRule="exact"/>
        <w:rPr>
          <w:sz w:val="20"/>
          <w:szCs w:val="20"/>
        </w:rPr>
      </w:pPr>
      <w:r w:rsidRPr="00FE3D73">
        <w:rPr>
          <w:sz w:val="20"/>
          <w:szCs w:val="20"/>
        </w:rPr>
        <w:t xml:space="preserve">(2) Upravljavec OTF lahko uporabi tehniko trgovanja s hkratnim nakupom in prodajo pri poslih z obveznicami, strukturiranimi finančnimi produkti, emisijskimi kuponi in nekaterimi izvedenimi finančnimi instrumenti, če stranka soglaša z uporabo te tehnike.  </w:t>
      </w:r>
    </w:p>
    <w:p w:rsidR="007A1B9C" w:rsidRPr="00FE3D73" w:rsidRDefault="007A1B9C" w:rsidP="007A1B9C">
      <w:pPr>
        <w:pStyle w:val="Odstavek"/>
        <w:spacing w:before="0" w:line="260" w:lineRule="exact"/>
        <w:rPr>
          <w:sz w:val="20"/>
          <w:szCs w:val="20"/>
        </w:rPr>
      </w:pPr>
      <w:r w:rsidRPr="00FE3D73">
        <w:rPr>
          <w:sz w:val="20"/>
          <w:szCs w:val="20"/>
        </w:rPr>
        <w:t>(3) Upravljavec OTF tehnike trgovanja iz prejšnjega odstavka ne sme uporabiti pri izvrševanju naročil strank v OTF z izvedenimi finančnimi instrumenti, ki spadajo v razred izvedenih finančnih instrumentov, za katere velja obveznost kliringa v skladu s 5. členom Uredbe 648/2012/EU.</w:t>
      </w:r>
    </w:p>
    <w:p w:rsidR="007A1B9C" w:rsidRPr="00FE3D73" w:rsidRDefault="007A1B9C" w:rsidP="007A1B9C">
      <w:pPr>
        <w:pStyle w:val="Odstavek"/>
        <w:spacing w:before="0" w:line="260" w:lineRule="exact"/>
        <w:rPr>
          <w:sz w:val="20"/>
          <w:szCs w:val="20"/>
        </w:rPr>
      </w:pPr>
      <w:r w:rsidRPr="00FE3D73">
        <w:rPr>
          <w:sz w:val="20"/>
          <w:szCs w:val="20"/>
        </w:rPr>
        <w:t xml:space="preserve">(4) Upravljavec OTF upošteva opredelitev trgovanja s hkratnim nakupom in prodajo, kot jo določa prvi odstavek </w:t>
      </w:r>
      <w:r w:rsidRPr="00FE3D73">
        <w:rPr>
          <w:sz w:val="20"/>
          <w:szCs w:val="20"/>
        </w:rPr>
        <w:fldChar w:fldCharType="begin"/>
      </w:r>
      <w:r w:rsidRPr="00FE3D73">
        <w:rPr>
          <w:sz w:val="20"/>
          <w:szCs w:val="20"/>
        </w:rPr>
        <w:instrText xml:space="preserve"> REF _Ref488945240 \r \h  \* MERGEFORMAT </w:instrText>
      </w:r>
      <w:r w:rsidRPr="00FE3D73">
        <w:rPr>
          <w:sz w:val="20"/>
          <w:szCs w:val="20"/>
        </w:rPr>
      </w:r>
      <w:r w:rsidRPr="00FE3D73">
        <w:rPr>
          <w:sz w:val="20"/>
          <w:szCs w:val="20"/>
        </w:rPr>
        <w:fldChar w:fldCharType="separate"/>
      </w:r>
      <w:r w:rsidRPr="00FE3D73">
        <w:rPr>
          <w:sz w:val="20"/>
          <w:szCs w:val="20"/>
        </w:rPr>
        <w:t>15</w:t>
      </w:r>
      <w:r w:rsidRPr="00FE3D73">
        <w:rPr>
          <w:sz w:val="20"/>
          <w:szCs w:val="20"/>
        </w:rPr>
        <w:fldChar w:fldCharType="end"/>
      </w:r>
      <w:r w:rsidRPr="00FE3D73">
        <w:rPr>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 xml:space="preserve">(5) Upravljavec OTF lahko poleg tehnike trgovanja s hkratnim nakupom in prodajo trguje za lasten račun samo z državnimi dolžniškimi instrumenti, če za te instrumente ne obstaja likviden trg. </w:t>
      </w:r>
    </w:p>
    <w:p w:rsidR="007A1B9C" w:rsidRPr="00FE3D73" w:rsidRDefault="007A1B9C" w:rsidP="007A1B9C">
      <w:pPr>
        <w:pStyle w:val="Odstavek"/>
        <w:spacing w:before="0" w:line="260" w:lineRule="exact"/>
        <w:rPr>
          <w:sz w:val="20"/>
          <w:szCs w:val="20"/>
        </w:rPr>
      </w:pPr>
      <w:r w:rsidRPr="00FE3D73">
        <w:rPr>
          <w:sz w:val="20"/>
          <w:szCs w:val="20"/>
        </w:rPr>
        <w:t xml:space="preserve">(6) Upravljanje OTF in opravljanje storitve sistematičnega internalizatorja znotraj istega pravnega subjekta ni dovoljeno. OTF se ne sme povezati s sistematičnim internalizatorjem na način, ki bi omogočil, da bi se naročila v OTF in naročila ali ponudbe v sistematičnem internalizatorju lahko povezovala. OTF se ne sme povezati niti z drugim OTF na način, ki bi omogočil povezovanje naročil različnih OTF. </w:t>
      </w:r>
    </w:p>
    <w:p w:rsidR="007A1B9C" w:rsidRPr="00FE3D73" w:rsidRDefault="007A1B9C" w:rsidP="007A1B9C">
      <w:pPr>
        <w:pStyle w:val="Odstavek"/>
        <w:spacing w:before="0" w:line="260" w:lineRule="exact"/>
        <w:rPr>
          <w:sz w:val="20"/>
          <w:szCs w:val="20"/>
        </w:rPr>
      </w:pPr>
      <w:r w:rsidRPr="00FE3D73">
        <w:rPr>
          <w:sz w:val="20"/>
          <w:szCs w:val="20"/>
        </w:rPr>
        <w:t>(7) V sistemu OTF lahko druga borznoposredniška družba ali investicijsko podjetje vzpostavi neodvisno vzdrževanje trga. Vzdrževanje trga ni neodvisno, če je vzdrževalec trga tesno povezan z upravljavcem OTF.</w:t>
      </w:r>
    </w:p>
    <w:p w:rsidR="007A1B9C" w:rsidRPr="00FE3D73" w:rsidRDefault="007A1B9C" w:rsidP="007A1B9C">
      <w:pPr>
        <w:pStyle w:val="Odstavek"/>
        <w:spacing w:before="0" w:line="260" w:lineRule="exact"/>
        <w:rPr>
          <w:sz w:val="20"/>
          <w:szCs w:val="20"/>
        </w:rPr>
      </w:pPr>
      <w:r w:rsidRPr="00FE3D73">
        <w:rPr>
          <w:sz w:val="20"/>
          <w:szCs w:val="20"/>
        </w:rPr>
        <w:t xml:space="preserve">(8) Upravljavec OTF izvrševanje naročil v OTF izvršuje diskrecijsko.   </w:t>
      </w:r>
    </w:p>
    <w:p w:rsidR="007A1B9C" w:rsidRPr="00FE3D73" w:rsidRDefault="007A1B9C" w:rsidP="007A1B9C">
      <w:pPr>
        <w:pStyle w:val="Odstavek"/>
        <w:spacing w:before="0" w:line="260" w:lineRule="exact"/>
        <w:rPr>
          <w:sz w:val="20"/>
          <w:szCs w:val="20"/>
        </w:rPr>
      </w:pPr>
      <w:r w:rsidRPr="00FE3D73">
        <w:rPr>
          <w:sz w:val="20"/>
          <w:szCs w:val="20"/>
        </w:rPr>
        <w:t>(9) Naročila v OTF se izvršujejo diskrecijsko samo v enem ali obeh naslednjih primerih:</w:t>
      </w:r>
    </w:p>
    <w:p w:rsidR="007A1B9C" w:rsidRPr="00FE3D73" w:rsidRDefault="007A1B9C" w:rsidP="007A1B9C">
      <w:pPr>
        <w:pStyle w:val="tevilnatoka"/>
        <w:numPr>
          <w:ilvl w:val="0"/>
          <w:numId w:val="350"/>
        </w:numPr>
        <w:spacing w:line="260" w:lineRule="exact"/>
        <w:rPr>
          <w:rFonts w:cs="Arial"/>
          <w:sz w:val="20"/>
          <w:szCs w:val="20"/>
        </w:rPr>
      </w:pPr>
      <w:r w:rsidRPr="00FE3D73">
        <w:rPr>
          <w:rFonts w:cs="Arial"/>
          <w:sz w:val="20"/>
          <w:szCs w:val="20"/>
        </w:rPr>
        <w:t>pri odločitvi o uvrstitvi ali umiku naročila iz sistema OTF,</w:t>
      </w:r>
    </w:p>
    <w:p w:rsidR="007A1B9C" w:rsidRPr="00FE3D73" w:rsidRDefault="007A1B9C" w:rsidP="007A1B9C">
      <w:pPr>
        <w:pStyle w:val="tevilnatoka"/>
        <w:numPr>
          <w:ilvl w:val="0"/>
          <w:numId w:val="350"/>
        </w:numPr>
        <w:spacing w:line="260" w:lineRule="exact"/>
        <w:rPr>
          <w:rFonts w:cs="Arial"/>
          <w:sz w:val="20"/>
          <w:szCs w:val="20"/>
        </w:rPr>
      </w:pPr>
      <w:r w:rsidRPr="00FE3D73">
        <w:rPr>
          <w:rFonts w:cs="Arial"/>
          <w:sz w:val="20"/>
          <w:szCs w:val="20"/>
        </w:rPr>
        <w:lastRenderedPageBreak/>
        <w:t xml:space="preserve">pri odločitvi o tem, ali se posamezno naročilo poveže z drugim naročilom, ki je v določenem trenutku že v sistemu OTF, če so izpolnjeni pogoji, ki jih je podala stranka za to naročilo in izpolnjuje zahteve iz </w:t>
      </w:r>
      <w:r w:rsidRPr="00FE3D73">
        <w:rPr>
          <w:rFonts w:cs="Arial"/>
          <w:sz w:val="20"/>
          <w:szCs w:val="20"/>
        </w:rPr>
        <w:fldChar w:fldCharType="begin"/>
      </w:r>
      <w:r w:rsidRPr="00FE3D73">
        <w:rPr>
          <w:rFonts w:cs="Arial"/>
          <w:sz w:val="20"/>
          <w:szCs w:val="20"/>
        </w:rPr>
        <w:instrText xml:space="preserve"> REF _Ref488943002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269</w:t>
      </w:r>
      <w:r w:rsidRPr="00FE3D73">
        <w:rPr>
          <w:rFonts w:cs="Arial"/>
          <w:sz w:val="20"/>
          <w:szCs w:val="20"/>
        </w:rPr>
        <w:fldChar w:fldCharType="end"/>
      </w:r>
      <w:r w:rsidRPr="00FE3D73">
        <w:rPr>
          <w:rFonts w:cs="Arial"/>
          <w:sz w:val="20"/>
          <w:szCs w:val="20"/>
        </w:rPr>
        <w:t xml:space="preserve">. člena tega zakona. </w:t>
      </w:r>
    </w:p>
    <w:p w:rsidR="007A1B9C" w:rsidRPr="00FE3D73" w:rsidRDefault="007A1B9C" w:rsidP="007A1B9C">
      <w:pPr>
        <w:pStyle w:val="Odstavek"/>
        <w:spacing w:before="0" w:line="260" w:lineRule="exact"/>
        <w:rPr>
          <w:sz w:val="20"/>
          <w:szCs w:val="20"/>
        </w:rPr>
      </w:pPr>
      <w:r w:rsidRPr="00FE3D73">
        <w:rPr>
          <w:sz w:val="20"/>
          <w:szCs w:val="20"/>
        </w:rPr>
        <w:t>(10) V primeru sistema, ki povezuje naročila strank, se upravljavec OTF odloči, ali, kdaj in koliko naročil bo v sistemu povezal. Ne glede na peti odstavek tega člena in v skladu s prvim do četrtim ter šestim in sedmim odstavkom tega člena lahko upravljavec OTF, ki ureja posle z nelastniškimi vrednostnimi papirji, omogoči pogajanja med strankami s ciljem združevanja potencialno skladnih trgovskih interesov.</w:t>
      </w:r>
    </w:p>
    <w:p w:rsidR="007A1B9C" w:rsidRPr="00FE3D73" w:rsidRDefault="007A1B9C" w:rsidP="007A1B9C">
      <w:pPr>
        <w:pStyle w:val="Odstavek"/>
        <w:spacing w:before="0" w:line="260" w:lineRule="exact"/>
        <w:rPr>
          <w:sz w:val="20"/>
          <w:szCs w:val="20"/>
        </w:rPr>
      </w:pPr>
      <w:r w:rsidRPr="00FE3D73">
        <w:rPr>
          <w:sz w:val="20"/>
          <w:szCs w:val="20"/>
        </w:rPr>
        <w:t xml:space="preserve">(11) Osmi do deseti odstavek tega člena se uporablja ne glede na </w:t>
      </w:r>
      <w:r w:rsidRPr="00FE3D73">
        <w:rPr>
          <w:sz w:val="20"/>
          <w:szCs w:val="20"/>
        </w:rPr>
        <w:fldChar w:fldCharType="begin"/>
      </w:r>
      <w:r w:rsidRPr="00FE3D73">
        <w:rPr>
          <w:sz w:val="20"/>
          <w:szCs w:val="20"/>
        </w:rPr>
        <w:instrText xml:space="preserve"> REF _Ref488943002 \r \h  \* MERGEFORMAT </w:instrText>
      </w:r>
      <w:r w:rsidRPr="00FE3D73">
        <w:rPr>
          <w:sz w:val="20"/>
          <w:szCs w:val="20"/>
        </w:rPr>
      </w:r>
      <w:r w:rsidRPr="00FE3D73">
        <w:rPr>
          <w:sz w:val="20"/>
          <w:szCs w:val="20"/>
        </w:rPr>
        <w:fldChar w:fldCharType="separate"/>
      </w:r>
      <w:r w:rsidRPr="00FE3D73">
        <w:rPr>
          <w:sz w:val="20"/>
          <w:szCs w:val="20"/>
        </w:rPr>
        <w:t>269</w:t>
      </w:r>
      <w:r w:rsidRPr="00FE3D73">
        <w:rPr>
          <w:sz w:val="20"/>
          <w:szCs w:val="20"/>
        </w:rPr>
        <w:fldChar w:fldCharType="end"/>
      </w:r>
      <w:r w:rsidRPr="00FE3D73">
        <w:rPr>
          <w:sz w:val="20"/>
          <w:szCs w:val="20"/>
        </w:rPr>
        <w:t xml:space="preserve">. člen in ostale določbe pododdelka 7.3.2 tega zakona. </w:t>
      </w:r>
    </w:p>
    <w:p w:rsidR="007A1B9C" w:rsidRPr="00FE3D73" w:rsidRDefault="007A1B9C" w:rsidP="007A1B9C">
      <w:pPr>
        <w:pStyle w:val="Odstavek"/>
        <w:spacing w:before="0" w:line="260" w:lineRule="exact"/>
        <w:rPr>
          <w:sz w:val="20"/>
          <w:szCs w:val="20"/>
        </w:rPr>
      </w:pPr>
      <w:r w:rsidRPr="00FE3D73">
        <w:rPr>
          <w:sz w:val="20"/>
          <w:szCs w:val="20"/>
        </w:rPr>
        <w:t>(12) Upravljavec OTF agenciji na njeno zahtevo, bodisi v postopku pridobivanja dovoljenja za upravljanje OTF bodisi kadarkoli pozneje, poda podrobna pojasnila:</w:t>
      </w:r>
    </w:p>
    <w:p w:rsidR="007A1B9C" w:rsidRPr="00FE3D73" w:rsidRDefault="007A1B9C" w:rsidP="007A1B9C">
      <w:pPr>
        <w:pStyle w:val="tevilnatoka"/>
        <w:numPr>
          <w:ilvl w:val="0"/>
          <w:numId w:val="352"/>
        </w:numPr>
        <w:spacing w:line="260" w:lineRule="exact"/>
        <w:rPr>
          <w:rFonts w:cs="Arial"/>
          <w:sz w:val="20"/>
          <w:szCs w:val="20"/>
        </w:rPr>
      </w:pPr>
      <w:r w:rsidRPr="00FE3D73">
        <w:rPr>
          <w:rFonts w:cs="Arial"/>
          <w:sz w:val="20"/>
          <w:szCs w:val="20"/>
        </w:rPr>
        <w:t>zakaj OTF ne izpolnjuje zahtev oziroma ne deluje kot organizirani trg, MTF ali sistematični internalizator,</w:t>
      </w:r>
    </w:p>
    <w:p w:rsidR="007A1B9C" w:rsidRPr="00FE3D73" w:rsidRDefault="007A1B9C" w:rsidP="007A1B9C">
      <w:pPr>
        <w:pStyle w:val="tevilnatoka"/>
        <w:numPr>
          <w:ilvl w:val="0"/>
          <w:numId w:val="352"/>
        </w:numPr>
        <w:spacing w:line="260" w:lineRule="exact"/>
        <w:rPr>
          <w:rFonts w:cs="Arial"/>
          <w:sz w:val="20"/>
          <w:szCs w:val="20"/>
        </w:rPr>
      </w:pPr>
      <w:r w:rsidRPr="00FE3D73">
        <w:rPr>
          <w:rFonts w:cs="Arial"/>
          <w:sz w:val="20"/>
          <w:szCs w:val="20"/>
        </w:rPr>
        <w:t>kako se bo izvajala diskrecija iz devetega odstavka tega člena, zlasti, kdaj se naročilo lahko umakne iz sistema ter kako se bodo naročila strank naročila strank povezovala znotraj OTF, in</w:t>
      </w:r>
    </w:p>
    <w:p w:rsidR="007A1B9C" w:rsidRPr="00FE3D73" w:rsidRDefault="007A1B9C" w:rsidP="007A1B9C">
      <w:pPr>
        <w:pStyle w:val="tevilnatoka"/>
        <w:numPr>
          <w:ilvl w:val="0"/>
          <w:numId w:val="352"/>
        </w:numPr>
        <w:spacing w:line="260" w:lineRule="exact"/>
        <w:rPr>
          <w:rFonts w:cs="Arial"/>
          <w:sz w:val="20"/>
          <w:szCs w:val="20"/>
        </w:rPr>
      </w:pPr>
      <w:r w:rsidRPr="00FE3D73">
        <w:rPr>
          <w:rFonts w:cs="Arial"/>
          <w:sz w:val="20"/>
          <w:szCs w:val="20"/>
        </w:rPr>
        <w:t>o uporabi tehnike trgovanja s hkratnim nakupom in prodajo.</w:t>
      </w:r>
    </w:p>
    <w:p w:rsidR="007A1B9C" w:rsidRPr="00FE3D73" w:rsidRDefault="007A1B9C" w:rsidP="007A1B9C">
      <w:pPr>
        <w:pStyle w:val="Odstavek"/>
        <w:spacing w:before="0" w:line="260" w:lineRule="exact"/>
        <w:rPr>
          <w:sz w:val="20"/>
          <w:szCs w:val="20"/>
        </w:rPr>
      </w:pPr>
      <w:r w:rsidRPr="00FE3D73">
        <w:rPr>
          <w:sz w:val="20"/>
          <w:szCs w:val="20"/>
        </w:rPr>
        <w:t xml:space="preserve">(14) Agencija nadzoruje trgovanje s hkratnim nakupom in prodajo, ki ga izvaja upravljavec OTF, da je uporaba te tehnike stalno skladna z njeno opredelitvijo, kot jo določa prvi odstavek </w:t>
      </w:r>
      <w:r w:rsidRPr="00FE3D73">
        <w:rPr>
          <w:sz w:val="20"/>
          <w:szCs w:val="20"/>
        </w:rPr>
        <w:fldChar w:fldCharType="begin"/>
      </w:r>
      <w:r w:rsidRPr="00FE3D73">
        <w:rPr>
          <w:sz w:val="20"/>
          <w:szCs w:val="20"/>
        </w:rPr>
        <w:instrText xml:space="preserve"> REF _Ref488945240 \r \h  \* MERGEFORMAT </w:instrText>
      </w:r>
      <w:r w:rsidRPr="00FE3D73">
        <w:rPr>
          <w:sz w:val="20"/>
          <w:szCs w:val="20"/>
        </w:rPr>
      </w:r>
      <w:r w:rsidRPr="00FE3D73">
        <w:rPr>
          <w:sz w:val="20"/>
          <w:szCs w:val="20"/>
        </w:rPr>
        <w:fldChar w:fldCharType="separate"/>
      </w:r>
      <w:r w:rsidRPr="00FE3D73">
        <w:rPr>
          <w:sz w:val="20"/>
          <w:szCs w:val="20"/>
        </w:rPr>
        <w:t>15</w:t>
      </w:r>
      <w:r w:rsidRPr="00FE3D73">
        <w:rPr>
          <w:sz w:val="20"/>
          <w:szCs w:val="20"/>
        </w:rPr>
        <w:fldChar w:fldCharType="end"/>
      </w:r>
      <w:r w:rsidRPr="00FE3D73">
        <w:rPr>
          <w:sz w:val="20"/>
          <w:szCs w:val="20"/>
        </w:rPr>
        <w:t>. člena tega zakona, in da ne prihaja do konflikta interesov med upravljavcem OTF in njegovimi strankami.</w:t>
      </w:r>
      <w:r w:rsidRPr="00FE3D73" w:rsidDel="008A4704">
        <w:rPr>
          <w:sz w:val="20"/>
          <w:szCs w:val="20"/>
        </w:rPr>
        <w:t xml:space="preserve"> </w:t>
      </w:r>
    </w:p>
    <w:p w:rsidR="007A1B9C" w:rsidRPr="00FE3D73" w:rsidRDefault="007A1B9C" w:rsidP="007A1B9C">
      <w:pPr>
        <w:pStyle w:val="Odstavek"/>
        <w:spacing w:before="0" w:line="260" w:lineRule="exact"/>
        <w:rPr>
          <w:sz w:val="20"/>
          <w:szCs w:val="20"/>
        </w:rPr>
      </w:pPr>
      <w:r w:rsidRPr="00FE3D73">
        <w:rPr>
          <w:sz w:val="20"/>
          <w:szCs w:val="20"/>
        </w:rPr>
        <w:t>(15) Za posle, sklenjene v OTF, se smiselno uporablja oddelek 7.2 tega zakona.</w:t>
      </w:r>
    </w:p>
    <w:p w:rsidR="007A1B9C" w:rsidRPr="00FE3D73" w:rsidRDefault="007A1B9C" w:rsidP="007A1B9C">
      <w:pPr>
        <w:pStyle w:val="len"/>
        <w:numPr>
          <w:ilvl w:val="0"/>
          <w:numId w:val="413"/>
        </w:numPr>
        <w:spacing w:before="0" w:line="260" w:lineRule="exact"/>
        <w:rPr>
          <w:sz w:val="20"/>
          <w:szCs w:val="20"/>
        </w:rPr>
      </w:pPr>
      <w:bookmarkStart w:id="461" w:name="_Ref503954676"/>
      <w:bookmarkStart w:id="462" w:name="_Ref489253504"/>
      <w:r w:rsidRPr="00FE3D73">
        <w:rPr>
          <w:sz w:val="20"/>
          <w:szCs w:val="20"/>
        </w:rPr>
        <w:t>člen</w:t>
      </w:r>
      <w:bookmarkEnd w:id="461"/>
      <w:r w:rsidRPr="00FE3D73">
        <w:rPr>
          <w:sz w:val="20"/>
          <w:szCs w:val="20"/>
        </w:rPr>
        <w:t xml:space="preserve"> </w:t>
      </w:r>
      <w:bookmarkEnd w:id="462"/>
    </w:p>
    <w:p w:rsidR="007A1B9C" w:rsidRPr="00FE3D73" w:rsidRDefault="007A1B9C" w:rsidP="007A1B9C">
      <w:pPr>
        <w:pStyle w:val="lennaslov"/>
        <w:spacing w:line="260" w:lineRule="exact"/>
        <w:rPr>
          <w:sz w:val="20"/>
          <w:szCs w:val="20"/>
        </w:rPr>
      </w:pPr>
      <w:r w:rsidRPr="00FE3D73">
        <w:rPr>
          <w:sz w:val="20"/>
          <w:szCs w:val="20"/>
        </w:rPr>
        <w:t>(spremljanje skladnosti ravnanja s pravili MTF in OTF)</w:t>
      </w:r>
    </w:p>
    <w:p w:rsidR="007A1B9C" w:rsidRPr="00FE3D73" w:rsidRDefault="007A1B9C" w:rsidP="007A1B9C">
      <w:pPr>
        <w:pStyle w:val="Odstavek"/>
        <w:spacing w:before="0" w:line="260" w:lineRule="exact"/>
        <w:rPr>
          <w:sz w:val="20"/>
          <w:szCs w:val="20"/>
        </w:rPr>
      </w:pPr>
      <w:r w:rsidRPr="00FE3D73">
        <w:rPr>
          <w:sz w:val="20"/>
          <w:szCs w:val="20"/>
        </w:rPr>
        <w:t>(1) Upravljavec MTF ali OTF vzpostavi in vzdržuje učinkovite ukrepe in postopke za redno spremljanje skladnosti ravnanja članov, udeležencev ali uporabnikov tega sistema z njegovimi pravili.</w:t>
      </w:r>
    </w:p>
    <w:p w:rsidR="007A1B9C" w:rsidRPr="00FE3D73" w:rsidRDefault="007A1B9C" w:rsidP="007A1B9C">
      <w:pPr>
        <w:pStyle w:val="Odstavek"/>
        <w:spacing w:before="0" w:line="260" w:lineRule="exact"/>
        <w:rPr>
          <w:sz w:val="20"/>
          <w:szCs w:val="20"/>
        </w:rPr>
      </w:pPr>
      <w:r w:rsidRPr="00FE3D73">
        <w:rPr>
          <w:sz w:val="20"/>
          <w:szCs w:val="20"/>
        </w:rPr>
        <w:t>(2) Upravljavec MTF ali OTF spremlja poslana naročila, vključno s preklicanimi, in izvršene posle, ki jih sklepajo člani, udeleženci ali uporabniki v tem MTF ali OTF, zaradi odkrivanja kršitev pravil tega sistema, neurejenih pogojev trgovanja ali ravnanj, ki imajo značilnosti zlorabe trga, kot jih določa Uredba 596/2014/EU, ali motenj v sistemu v zvezi s posameznim finančnim instrumentom. Upravljavec MTF ali OTF zagotovi, da učinkovito spremlja delovanje sistema iz prejšnjega stavka.</w:t>
      </w:r>
    </w:p>
    <w:p w:rsidR="007A1B9C" w:rsidRPr="00FE3D73" w:rsidRDefault="007A1B9C" w:rsidP="007A1B9C">
      <w:pPr>
        <w:pStyle w:val="Odstavek"/>
        <w:spacing w:before="0" w:line="260" w:lineRule="exact"/>
        <w:rPr>
          <w:sz w:val="20"/>
          <w:szCs w:val="20"/>
        </w:rPr>
      </w:pPr>
      <w:r w:rsidRPr="00FE3D73">
        <w:rPr>
          <w:sz w:val="20"/>
          <w:szCs w:val="20"/>
        </w:rPr>
        <w:t>(3) Upravljavec MTF ali OTF agenciji poroča o pomembnih kršitvah pravil MTF ali OTF, neurejenih pogojih trgovanja in ravnanjih, ki imajo značilnosti zlorabe trga, kot jih določa Uredba 596/2014/EU, ali motenj v sistemu v zvezi s posameznim finančnim instrumentom.</w:t>
      </w:r>
    </w:p>
    <w:p w:rsidR="007A1B9C" w:rsidRPr="00FE3D73" w:rsidRDefault="007A1B9C" w:rsidP="007A1B9C">
      <w:pPr>
        <w:pStyle w:val="Odstavek"/>
        <w:spacing w:before="0" w:line="260" w:lineRule="exact"/>
        <w:rPr>
          <w:sz w:val="20"/>
          <w:szCs w:val="20"/>
        </w:rPr>
      </w:pPr>
      <w:r w:rsidRPr="00FE3D73">
        <w:rPr>
          <w:sz w:val="20"/>
          <w:szCs w:val="20"/>
        </w:rPr>
        <w:t xml:space="preserve">(4) Upravljavec MTF ali OTF agenciji, nadzornemu organu druge države članice, pristojnemu za nadzor nad zlorabami trga, kot jih določa Uredba 596/2014/EU, ali drugemu organu, pristojnemu za odkrivanje ali pregon dejanj, ki pomenijo zlorabo trga, na njegovo zahtevo brez nepotrebnega odlašanja da vse informacije, ki jih potrebuje za izvajanje svojih pristojnosti v zvezi z zlorabami trga, ter mu zagotovi celovito pomoč pri preiskavi in pregonu zlorabe trga, storjene v MTF ali OTF ali z uporabo MTF ali OTF. </w:t>
      </w:r>
    </w:p>
    <w:p w:rsidR="007A1B9C" w:rsidRPr="00FE3D73" w:rsidRDefault="007A1B9C" w:rsidP="007A1B9C">
      <w:pPr>
        <w:pStyle w:val="Odstavek"/>
        <w:spacing w:before="0" w:line="260" w:lineRule="exact"/>
        <w:rPr>
          <w:sz w:val="20"/>
          <w:szCs w:val="20"/>
        </w:rPr>
      </w:pPr>
      <w:r w:rsidRPr="00FE3D73">
        <w:rPr>
          <w:sz w:val="20"/>
          <w:szCs w:val="20"/>
        </w:rPr>
        <w:t>(5) Agencija informacije iz tretjega odstavka tega člena pošlje ESMA in nadzornim organom drugih držav članic. Če gre za ravnanja, ki imajo značilnosti zlorabe trga, agencija poročanje opravi šele, ko je prepričana, da gre za takšno ravnanje</w:t>
      </w:r>
    </w:p>
    <w:p w:rsidR="007A1B9C" w:rsidRPr="00FE3D73" w:rsidRDefault="007A1B9C" w:rsidP="007A1B9C">
      <w:pPr>
        <w:pStyle w:val="len"/>
        <w:numPr>
          <w:ilvl w:val="0"/>
          <w:numId w:val="413"/>
        </w:numPr>
        <w:spacing w:before="0" w:line="260" w:lineRule="exact"/>
        <w:rPr>
          <w:sz w:val="20"/>
          <w:szCs w:val="20"/>
        </w:rPr>
      </w:pPr>
      <w:bookmarkStart w:id="463" w:name="_Ref503954699"/>
      <w:bookmarkStart w:id="464" w:name="_Ref488929673"/>
      <w:r w:rsidRPr="00FE3D73">
        <w:rPr>
          <w:sz w:val="20"/>
          <w:szCs w:val="20"/>
        </w:rPr>
        <w:t>člen</w:t>
      </w:r>
      <w:bookmarkEnd w:id="463"/>
      <w:r w:rsidRPr="00FE3D73">
        <w:rPr>
          <w:sz w:val="20"/>
          <w:szCs w:val="20"/>
        </w:rPr>
        <w:t xml:space="preserve"> </w:t>
      </w:r>
      <w:bookmarkEnd w:id="464"/>
    </w:p>
    <w:p w:rsidR="007A1B9C" w:rsidRPr="00FE3D73" w:rsidRDefault="007A1B9C" w:rsidP="007A1B9C">
      <w:pPr>
        <w:pStyle w:val="lennaslov"/>
        <w:spacing w:line="260" w:lineRule="exact"/>
        <w:rPr>
          <w:sz w:val="20"/>
          <w:szCs w:val="20"/>
        </w:rPr>
      </w:pPr>
      <w:r w:rsidRPr="00FE3D73">
        <w:rPr>
          <w:sz w:val="20"/>
          <w:szCs w:val="20"/>
        </w:rPr>
        <w:t>(registracija razvojnega trga MSP)</w:t>
      </w:r>
    </w:p>
    <w:p w:rsidR="007A1B9C" w:rsidRPr="00FE3D73" w:rsidRDefault="007A1B9C" w:rsidP="007A1B9C">
      <w:pPr>
        <w:pStyle w:val="Odstavek"/>
        <w:spacing w:before="0" w:line="260" w:lineRule="exact"/>
        <w:rPr>
          <w:sz w:val="20"/>
          <w:szCs w:val="20"/>
        </w:rPr>
      </w:pPr>
      <w:r w:rsidRPr="00FE3D73">
        <w:rPr>
          <w:sz w:val="20"/>
          <w:szCs w:val="20"/>
        </w:rPr>
        <w:t xml:space="preserve">(1) Upravljavec MTF s sedežem v Republiki Sloveniji lahko pri agenciji vloži zahtevo, da se MTF registrira kot razvojni trg MSP. </w:t>
      </w:r>
    </w:p>
    <w:p w:rsidR="007A1B9C" w:rsidRPr="00FE3D73" w:rsidRDefault="007A1B9C" w:rsidP="007A1B9C">
      <w:pPr>
        <w:pStyle w:val="Odstavek"/>
        <w:spacing w:before="0" w:line="260" w:lineRule="exact"/>
        <w:rPr>
          <w:sz w:val="20"/>
          <w:szCs w:val="20"/>
        </w:rPr>
      </w:pPr>
      <w:r w:rsidRPr="00FE3D73">
        <w:rPr>
          <w:sz w:val="20"/>
          <w:szCs w:val="20"/>
        </w:rPr>
        <w:t xml:space="preserve">(2) Agencija registrira MTF kot razvojni trg MSP, če iz zahteve iz prejšnjega odstavka izhaja, da so izpolnjeni pogoji iz tega člena. </w:t>
      </w:r>
    </w:p>
    <w:p w:rsidR="007A1B9C" w:rsidRPr="00FE3D73" w:rsidRDefault="007A1B9C" w:rsidP="007A1B9C">
      <w:pPr>
        <w:pStyle w:val="Odstavek"/>
        <w:spacing w:before="0" w:line="260" w:lineRule="exact"/>
        <w:rPr>
          <w:sz w:val="20"/>
          <w:szCs w:val="20"/>
        </w:rPr>
      </w:pPr>
      <w:r w:rsidRPr="00FE3D73">
        <w:rPr>
          <w:sz w:val="20"/>
          <w:szCs w:val="20"/>
        </w:rPr>
        <w:t>(3) Razvojni trg MSP lahko postane MTF, ki izpolnjuje naslednje pogoje:</w:t>
      </w:r>
    </w:p>
    <w:p w:rsidR="007A1B9C" w:rsidRPr="00FE3D73" w:rsidRDefault="007A1B9C" w:rsidP="007A1B9C">
      <w:pPr>
        <w:pStyle w:val="tevilnatoka"/>
        <w:numPr>
          <w:ilvl w:val="0"/>
          <w:numId w:val="353"/>
        </w:numPr>
        <w:spacing w:line="260" w:lineRule="exact"/>
        <w:rPr>
          <w:rFonts w:cs="Arial"/>
          <w:sz w:val="20"/>
          <w:szCs w:val="20"/>
        </w:rPr>
      </w:pPr>
      <w:r w:rsidRPr="00FE3D73">
        <w:rPr>
          <w:rFonts w:cs="Arial"/>
          <w:sz w:val="20"/>
          <w:szCs w:val="20"/>
        </w:rPr>
        <w:t xml:space="preserve">v času registracije razvojnega trga MSP in vsako koledarsko leto po tem vsaj 50 % izdajateljev, katerih finančni instrumenti so uvrščeni v trgovanje na MTF, predstavljajo male in srednje družbe, kot jih določa drugi odstavek </w:t>
      </w:r>
      <w:r w:rsidRPr="00FE3D73">
        <w:rPr>
          <w:rFonts w:cs="Arial"/>
          <w:sz w:val="20"/>
          <w:szCs w:val="20"/>
        </w:rPr>
        <w:fldChar w:fldCharType="begin"/>
      </w:r>
      <w:r w:rsidRPr="00FE3D73">
        <w:rPr>
          <w:rFonts w:cs="Arial"/>
          <w:sz w:val="20"/>
          <w:szCs w:val="20"/>
        </w:rPr>
        <w:instrText xml:space="preserve"> REF _Ref488945420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31</w:t>
      </w:r>
      <w:r w:rsidRPr="00FE3D73">
        <w:rPr>
          <w:rFonts w:cs="Arial"/>
          <w:sz w:val="20"/>
          <w:szCs w:val="20"/>
        </w:rPr>
        <w:fldChar w:fldCharType="end"/>
      </w:r>
      <w:r w:rsidRPr="00FE3D73">
        <w:rPr>
          <w:rFonts w:cs="Arial"/>
          <w:sz w:val="20"/>
          <w:szCs w:val="20"/>
        </w:rPr>
        <w:t>. člen tega zakona,</w:t>
      </w:r>
    </w:p>
    <w:p w:rsidR="007A1B9C" w:rsidRPr="00FE3D73" w:rsidRDefault="007A1B9C" w:rsidP="007A1B9C">
      <w:pPr>
        <w:pStyle w:val="tevilnatoka"/>
        <w:numPr>
          <w:ilvl w:val="0"/>
          <w:numId w:val="353"/>
        </w:numPr>
        <w:spacing w:line="260" w:lineRule="exact"/>
        <w:rPr>
          <w:rFonts w:cs="Arial"/>
          <w:sz w:val="20"/>
          <w:szCs w:val="20"/>
        </w:rPr>
      </w:pPr>
      <w:r w:rsidRPr="00FE3D73">
        <w:rPr>
          <w:rFonts w:cs="Arial"/>
          <w:sz w:val="20"/>
          <w:szCs w:val="20"/>
        </w:rPr>
        <w:lastRenderedPageBreak/>
        <w:t>sprejme ustrezna merila za sprejem v trgovanje in nadaljnje trgovanje s finančnimi instrumenti izdajateljev na tem trgu,</w:t>
      </w:r>
    </w:p>
    <w:p w:rsidR="007A1B9C" w:rsidRPr="00FE3D73" w:rsidRDefault="007A1B9C" w:rsidP="007A1B9C">
      <w:pPr>
        <w:pStyle w:val="tevilnatoka"/>
        <w:numPr>
          <w:ilvl w:val="0"/>
          <w:numId w:val="353"/>
        </w:numPr>
        <w:spacing w:line="260" w:lineRule="exact"/>
        <w:rPr>
          <w:rFonts w:cs="Arial"/>
          <w:sz w:val="20"/>
          <w:szCs w:val="20"/>
        </w:rPr>
      </w:pPr>
      <w:r w:rsidRPr="00FE3D73">
        <w:rPr>
          <w:rFonts w:cs="Arial"/>
          <w:sz w:val="20"/>
          <w:szCs w:val="20"/>
        </w:rPr>
        <w:t>ob sprejemu v trgovanje so javno dostopne zadostne informacije, ki omogočajo vlagateljem oblikovanje investicijske presoje o naložbi v finančni instrument. Te informacije so na voljo bodisi v obliki uvrstitvenega dokumenta bodisi v obliki prospekta, če so izpolnjeni pogoji za objavo prospekta iz 2. poglavja tega zakona in se finančni instrument uvršča v trgovanje v povezavi z izdajo prospekta,</w:t>
      </w:r>
    </w:p>
    <w:p w:rsidR="007A1B9C" w:rsidRPr="00FE3D73" w:rsidRDefault="007A1B9C" w:rsidP="007A1B9C">
      <w:pPr>
        <w:pStyle w:val="tevilnatoka"/>
        <w:numPr>
          <w:ilvl w:val="0"/>
          <w:numId w:val="353"/>
        </w:numPr>
        <w:spacing w:line="260" w:lineRule="exact"/>
        <w:rPr>
          <w:rFonts w:cs="Arial"/>
          <w:sz w:val="20"/>
          <w:szCs w:val="20"/>
        </w:rPr>
      </w:pPr>
      <w:r w:rsidRPr="00FE3D73">
        <w:rPr>
          <w:rFonts w:cs="Arial"/>
          <w:sz w:val="20"/>
          <w:szCs w:val="20"/>
        </w:rPr>
        <w:t>zagotovljeno je zadostno redno finančno poročanje, kot na primer letno revidirano finančno poročilo, s strani izdajatelja ali druge osebe za izdajatelja,</w:t>
      </w:r>
    </w:p>
    <w:p w:rsidR="007A1B9C" w:rsidRPr="00FE3D73" w:rsidRDefault="007A1B9C" w:rsidP="007A1B9C">
      <w:pPr>
        <w:pStyle w:val="tevilnatoka"/>
        <w:numPr>
          <w:ilvl w:val="0"/>
          <w:numId w:val="353"/>
        </w:numPr>
        <w:spacing w:line="260" w:lineRule="exact"/>
        <w:rPr>
          <w:rFonts w:cs="Arial"/>
          <w:sz w:val="20"/>
          <w:szCs w:val="20"/>
        </w:rPr>
      </w:pPr>
      <w:r w:rsidRPr="00FE3D73">
        <w:rPr>
          <w:rFonts w:cs="Arial"/>
          <w:sz w:val="20"/>
          <w:szCs w:val="20"/>
        </w:rPr>
        <w:t>izdajatelji na tem MTF kot jih določa 21. točka, osebe, ki v izdajateljih opravljajo poslovodne naloge kot jih določa 25. točka, in osebe, ki so z njimi tesno povezane, kot jih določa 26. točka prvega odstavka 3. člena Uredbe 596/2014/EU, izvršujejo obveznosti, kot jih določa Uredba 596/2014/EU,</w:t>
      </w:r>
    </w:p>
    <w:p w:rsidR="007A1B9C" w:rsidRPr="00FE3D73" w:rsidRDefault="007A1B9C" w:rsidP="007A1B9C">
      <w:pPr>
        <w:pStyle w:val="tevilnatoka"/>
        <w:numPr>
          <w:ilvl w:val="0"/>
          <w:numId w:val="353"/>
        </w:numPr>
        <w:spacing w:line="260" w:lineRule="exact"/>
        <w:rPr>
          <w:rFonts w:cs="Arial"/>
          <w:sz w:val="20"/>
          <w:szCs w:val="20"/>
        </w:rPr>
      </w:pPr>
      <w:r w:rsidRPr="00FE3D73">
        <w:rPr>
          <w:rFonts w:cs="Arial"/>
          <w:sz w:val="20"/>
          <w:szCs w:val="20"/>
        </w:rPr>
        <w:t>informacije o izdajateljih na tem MTF, ki jih predpisujejo predpisi, se hranijo in javno objavljajo,</w:t>
      </w:r>
    </w:p>
    <w:p w:rsidR="007A1B9C" w:rsidRPr="00FE3D73" w:rsidRDefault="007A1B9C" w:rsidP="007A1B9C">
      <w:pPr>
        <w:pStyle w:val="tevilnatoka"/>
        <w:numPr>
          <w:ilvl w:val="0"/>
          <w:numId w:val="353"/>
        </w:numPr>
        <w:spacing w:line="260" w:lineRule="exact"/>
        <w:rPr>
          <w:rFonts w:cs="Arial"/>
          <w:sz w:val="20"/>
          <w:szCs w:val="20"/>
        </w:rPr>
      </w:pPr>
      <w:r w:rsidRPr="00FE3D73">
        <w:rPr>
          <w:rFonts w:cs="Arial"/>
          <w:sz w:val="20"/>
          <w:szCs w:val="20"/>
        </w:rPr>
        <w:t>MTF ima učinkovite sisteme in ukrepe, ki preprečujejo in zaznavajo zlorabe trga na tem trgu v skladu z Uredbo 596/2014/EU.</w:t>
      </w:r>
    </w:p>
    <w:p w:rsidR="007A1B9C" w:rsidRPr="00FE3D73" w:rsidRDefault="007A1B9C" w:rsidP="007A1B9C">
      <w:pPr>
        <w:pStyle w:val="Odstavek"/>
        <w:spacing w:before="0" w:line="260" w:lineRule="exact"/>
        <w:rPr>
          <w:sz w:val="20"/>
          <w:szCs w:val="20"/>
        </w:rPr>
      </w:pPr>
      <w:r w:rsidRPr="00FE3D73">
        <w:rPr>
          <w:sz w:val="20"/>
          <w:szCs w:val="20"/>
        </w:rPr>
        <w:t>(4) Pogoji iz prejšnjega odstavka ne vplivajo na druge obveznosti upravljavca MTF, ki jih ima v skladu s tem zakonom, niti mu ne preprečujejo, da za svoj sistem ne postavi dodatnih pogojev.</w:t>
      </w:r>
    </w:p>
    <w:p w:rsidR="007A1B9C" w:rsidRPr="00FE3D73" w:rsidRDefault="007A1B9C" w:rsidP="007A1B9C">
      <w:pPr>
        <w:pStyle w:val="Odstavek"/>
        <w:spacing w:before="0" w:line="260" w:lineRule="exact"/>
        <w:rPr>
          <w:sz w:val="20"/>
          <w:szCs w:val="20"/>
        </w:rPr>
      </w:pPr>
      <w:r w:rsidRPr="00FE3D73">
        <w:rPr>
          <w:sz w:val="20"/>
          <w:szCs w:val="20"/>
        </w:rPr>
        <w:t>(5) Agencija MTF s sedežem v Republiki Sloveniji odvzame registracijo razvojnega trga MSP, če:</w:t>
      </w:r>
    </w:p>
    <w:p w:rsidR="007A1B9C" w:rsidRPr="00FE3D73" w:rsidRDefault="007A1B9C" w:rsidP="007A1B9C">
      <w:pPr>
        <w:pStyle w:val="tevilnatoka"/>
        <w:numPr>
          <w:ilvl w:val="0"/>
          <w:numId w:val="354"/>
        </w:numPr>
        <w:spacing w:line="260" w:lineRule="exact"/>
        <w:rPr>
          <w:rFonts w:cs="Arial"/>
          <w:sz w:val="20"/>
          <w:szCs w:val="20"/>
        </w:rPr>
      </w:pPr>
      <w:r w:rsidRPr="00FE3D73">
        <w:rPr>
          <w:rFonts w:cs="Arial"/>
          <w:sz w:val="20"/>
          <w:szCs w:val="20"/>
        </w:rPr>
        <w:t>to zahteva upravljavec MTF,</w:t>
      </w:r>
    </w:p>
    <w:p w:rsidR="007A1B9C" w:rsidRPr="00FE3D73" w:rsidRDefault="007A1B9C" w:rsidP="007A1B9C">
      <w:pPr>
        <w:pStyle w:val="tevilnatoka"/>
        <w:numPr>
          <w:ilvl w:val="0"/>
          <w:numId w:val="354"/>
        </w:numPr>
        <w:spacing w:line="260" w:lineRule="exact"/>
        <w:rPr>
          <w:rFonts w:cs="Arial"/>
          <w:sz w:val="20"/>
          <w:szCs w:val="20"/>
        </w:rPr>
      </w:pPr>
      <w:r w:rsidRPr="00FE3D73">
        <w:rPr>
          <w:rFonts w:cs="Arial"/>
          <w:sz w:val="20"/>
          <w:szCs w:val="20"/>
        </w:rPr>
        <w:t>ne izpolnjuje pogojev iz tretjega odstavka tega člena.</w:t>
      </w:r>
    </w:p>
    <w:p w:rsidR="007A1B9C" w:rsidRPr="00FE3D73" w:rsidRDefault="007A1B9C" w:rsidP="007A1B9C">
      <w:pPr>
        <w:pStyle w:val="Odstavek"/>
        <w:spacing w:before="0" w:line="260" w:lineRule="exact"/>
        <w:rPr>
          <w:sz w:val="20"/>
          <w:szCs w:val="20"/>
        </w:rPr>
      </w:pPr>
      <w:r w:rsidRPr="00FE3D73">
        <w:rPr>
          <w:sz w:val="20"/>
          <w:szCs w:val="20"/>
        </w:rPr>
        <w:t>(6) Agencija o registraciji razvojnega trga MSP in odvzemu te nemudoma obvesti ESMA.</w:t>
      </w:r>
    </w:p>
    <w:p w:rsidR="007A1B9C" w:rsidRPr="00FE3D73" w:rsidRDefault="007A1B9C" w:rsidP="007A1B9C">
      <w:pPr>
        <w:pStyle w:val="Odstavek"/>
        <w:spacing w:before="0" w:line="260" w:lineRule="exact"/>
        <w:rPr>
          <w:sz w:val="20"/>
          <w:szCs w:val="20"/>
        </w:rPr>
      </w:pPr>
      <w:r w:rsidRPr="00FE3D73">
        <w:rPr>
          <w:sz w:val="20"/>
          <w:szCs w:val="20"/>
        </w:rPr>
        <w:t>(7) Finančni instrument izdajatelja, ki je sprejet v trgovanje na razvojnem trgu MSP, se lahko v trgovanje na drugem razvojnem trgu MSP uvrsti le, če je bil izdajatelj o tem obveščen in temu ni nasprotoval. V tem primeru izdajatelj do drugega razvojnega trga MSP nima nobenih obveznosti.</w:t>
      </w:r>
    </w:p>
    <w:p w:rsidR="007A1B9C" w:rsidRPr="00FE3D73" w:rsidRDefault="007A1B9C" w:rsidP="007A1B9C">
      <w:pPr>
        <w:pStyle w:val="Pododdelek"/>
        <w:spacing w:before="0" w:line="260" w:lineRule="exact"/>
        <w:rPr>
          <w:sz w:val="20"/>
          <w:szCs w:val="20"/>
        </w:rPr>
      </w:pPr>
      <w:r w:rsidRPr="00FE3D73">
        <w:rPr>
          <w:sz w:val="20"/>
          <w:szCs w:val="20"/>
        </w:rPr>
        <w:t>7.3.3 Obveznosti sistematičnih internalizatorjev glede objave zavezujočih ponudb</w:t>
      </w:r>
    </w:p>
    <w:p w:rsidR="007A1B9C" w:rsidRPr="00FE3D73" w:rsidRDefault="007A1B9C" w:rsidP="007A1B9C">
      <w:pPr>
        <w:pStyle w:val="len"/>
        <w:numPr>
          <w:ilvl w:val="0"/>
          <w:numId w:val="413"/>
        </w:numPr>
        <w:spacing w:before="0" w:line="260" w:lineRule="exact"/>
        <w:rPr>
          <w:sz w:val="20"/>
          <w:szCs w:val="20"/>
        </w:rPr>
      </w:pPr>
      <w:bookmarkStart w:id="465" w:name="_Ref503954717"/>
      <w:r w:rsidRPr="00FE3D73">
        <w:rPr>
          <w:sz w:val="20"/>
          <w:szCs w:val="20"/>
        </w:rPr>
        <w:t>člen</w:t>
      </w:r>
      <w:bookmarkEnd w:id="465"/>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(pravila sprejemanja in izvrševanja naročil strank)</w:t>
      </w:r>
    </w:p>
    <w:p w:rsidR="007A1B9C" w:rsidRPr="00FE3D73" w:rsidRDefault="007A1B9C" w:rsidP="007A1B9C">
      <w:pPr>
        <w:pStyle w:val="Odstavek"/>
        <w:spacing w:before="0" w:line="260" w:lineRule="exact"/>
        <w:rPr>
          <w:sz w:val="20"/>
          <w:szCs w:val="20"/>
        </w:rPr>
      </w:pPr>
      <w:r w:rsidRPr="00FE3D73">
        <w:rPr>
          <w:sz w:val="20"/>
          <w:szCs w:val="20"/>
        </w:rPr>
        <w:t>Sistematični internalizator v splošnih pogojih poslovanja določi pravila sprejemanja in izvrševanja naročil strank, s katerimi uredi tudi politiko in način objavljanja svojih zavezujočih ponudb tako, da ustrezno upošteva profesionalno oziroma neprofesionalno naravo strank in da vključuje najmanj:</w:t>
      </w:r>
    </w:p>
    <w:p w:rsidR="007A1B9C" w:rsidRPr="00FE3D73" w:rsidRDefault="007A1B9C" w:rsidP="007A1B9C">
      <w:pPr>
        <w:pStyle w:val="tevilnatoka"/>
        <w:numPr>
          <w:ilvl w:val="0"/>
          <w:numId w:val="187"/>
        </w:numPr>
        <w:spacing w:line="260" w:lineRule="exact"/>
        <w:rPr>
          <w:rFonts w:cs="Arial"/>
          <w:sz w:val="20"/>
          <w:szCs w:val="20"/>
        </w:rPr>
      </w:pPr>
      <w:r w:rsidRPr="00FE3D73">
        <w:rPr>
          <w:rFonts w:cs="Arial"/>
          <w:sz w:val="20"/>
          <w:szCs w:val="20"/>
        </w:rPr>
        <w:t>sredstva in način razkritja oziroma objave zavezujočih ponudb,</w:t>
      </w:r>
    </w:p>
    <w:p w:rsidR="007A1B9C" w:rsidRPr="00FE3D73" w:rsidRDefault="007A1B9C" w:rsidP="007A1B9C">
      <w:pPr>
        <w:pStyle w:val="tevilnatoka"/>
        <w:spacing w:line="260" w:lineRule="exact"/>
        <w:rPr>
          <w:rFonts w:cs="Arial"/>
          <w:sz w:val="20"/>
          <w:szCs w:val="20"/>
        </w:rPr>
      </w:pPr>
      <w:r w:rsidRPr="00FE3D73">
        <w:rPr>
          <w:rFonts w:cs="Arial"/>
          <w:sz w:val="20"/>
          <w:szCs w:val="20"/>
        </w:rPr>
        <w:t>standarde in pogoje ter način dostopa do svojih zavezujočih ponudb, vključno z jasnimi merili dostopa,</w:t>
      </w:r>
    </w:p>
    <w:p w:rsidR="007A1B9C" w:rsidRPr="00FE3D73" w:rsidRDefault="007A1B9C" w:rsidP="007A1B9C">
      <w:pPr>
        <w:pStyle w:val="tevilnatoka"/>
        <w:spacing w:line="260" w:lineRule="exact"/>
        <w:rPr>
          <w:rFonts w:cs="Arial"/>
          <w:sz w:val="20"/>
          <w:szCs w:val="20"/>
        </w:rPr>
      </w:pPr>
      <w:r w:rsidRPr="00FE3D73">
        <w:rPr>
          <w:rFonts w:cs="Arial"/>
          <w:sz w:val="20"/>
          <w:szCs w:val="20"/>
        </w:rPr>
        <w:t>pogoje, okoliščine in način oblikovanja, sprememb in umika zavezujočih ponudb,</w:t>
      </w:r>
    </w:p>
    <w:p w:rsidR="007A1B9C" w:rsidRPr="00FE3D73" w:rsidRDefault="007A1B9C" w:rsidP="007A1B9C">
      <w:pPr>
        <w:pStyle w:val="tevilnatoka"/>
        <w:spacing w:line="260" w:lineRule="exact"/>
        <w:rPr>
          <w:rFonts w:cs="Arial"/>
          <w:sz w:val="20"/>
          <w:szCs w:val="20"/>
        </w:rPr>
      </w:pPr>
      <w:r w:rsidRPr="00FE3D73">
        <w:rPr>
          <w:rFonts w:cs="Arial"/>
          <w:sz w:val="20"/>
          <w:szCs w:val="20"/>
        </w:rPr>
        <w:t>politiko omejevanja poslov, sklenjenih na podlagi njegovih zavezujočih ponudb.</w:t>
      </w:r>
    </w:p>
    <w:p w:rsidR="007A1B9C" w:rsidRPr="00FE3D73" w:rsidRDefault="007A1B9C" w:rsidP="007A1B9C">
      <w:pPr>
        <w:pStyle w:val="Oddelek"/>
        <w:spacing w:before="0" w:line="260" w:lineRule="exact"/>
        <w:rPr>
          <w:sz w:val="20"/>
          <w:szCs w:val="20"/>
        </w:rPr>
      </w:pPr>
      <w:r w:rsidRPr="00FE3D73">
        <w:rPr>
          <w:sz w:val="20"/>
          <w:szCs w:val="20"/>
        </w:rPr>
        <w:t>7.4 Zunajsodno reševanje sporov</w:t>
      </w:r>
    </w:p>
    <w:p w:rsidR="007A1B9C" w:rsidRPr="00FE3D73" w:rsidRDefault="007A1B9C" w:rsidP="007A1B9C">
      <w:pPr>
        <w:pStyle w:val="len"/>
        <w:numPr>
          <w:ilvl w:val="0"/>
          <w:numId w:val="413"/>
        </w:numPr>
        <w:spacing w:before="0" w:line="260" w:lineRule="exact"/>
        <w:rPr>
          <w:sz w:val="20"/>
          <w:szCs w:val="20"/>
        </w:rPr>
      </w:pPr>
      <w:bookmarkStart w:id="466" w:name="_Ref503954734"/>
      <w:bookmarkStart w:id="467" w:name="_Ref488932140"/>
      <w:r w:rsidRPr="00FE3D73">
        <w:rPr>
          <w:sz w:val="20"/>
          <w:szCs w:val="20"/>
        </w:rPr>
        <w:t>člen</w:t>
      </w:r>
      <w:bookmarkEnd w:id="466"/>
      <w:r w:rsidRPr="00FE3D73">
        <w:rPr>
          <w:sz w:val="20"/>
          <w:szCs w:val="20"/>
        </w:rPr>
        <w:t xml:space="preserve"> </w:t>
      </w:r>
      <w:bookmarkEnd w:id="467"/>
    </w:p>
    <w:p w:rsidR="007A1B9C" w:rsidRPr="00FE3D73" w:rsidRDefault="007A1B9C" w:rsidP="007A1B9C">
      <w:pPr>
        <w:pStyle w:val="lennaslov"/>
        <w:spacing w:line="260" w:lineRule="exact"/>
        <w:rPr>
          <w:sz w:val="20"/>
          <w:szCs w:val="20"/>
        </w:rPr>
      </w:pPr>
      <w:r w:rsidRPr="00FE3D73">
        <w:rPr>
          <w:sz w:val="20"/>
          <w:szCs w:val="20"/>
        </w:rPr>
        <w:t>(način zunajsodnega reševanja sporov)</w:t>
      </w:r>
    </w:p>
    <w:p w:rsidR="007A1B9C" w:rsidRPr="00FE3D73" w:rsidRDefault="007A1B9C" w:rsidP="007A1B9C">
      <w:pPr>
        <w:pStyle w:val="Odstavek"/>
        <w:spacing w:before="0" w:line="260" w:lineRule="exact"/>
        <w:rPr>
          <w:sz w:val="20"/>
          <w:szCs w:val="20"/>
        </w:rPr>
      </w:pPr>
      <w:r w:rsidRPr="00FE3D73">
        <w:rPr>
          <w:sz w:val="20"/>
          <w:szCs w:val="20"/>
        </w:rPr>
        <w:t>(1) Borznoposredniške družbe omogočijo zunajsodno reševanje sporov med borznoposredniškimi družbami in njihovimi neprofesionalnimi strankami iz njihovih medsebojnih pogodbenih razmerij pred neodvisnim subjektom, ki izpolnjuje pogoje in zagotavlja postopek v skladu z zakonom, ki ureja izvensodno reševanje potrošniških sporov.</w:t>
      </w:r>
    </w:p>
    <w:p w:rsidR="007A1B9C" w:rsidRPr="00FE3D73" w:rsidRDefault="007A1B9C" w:rsidP="007A1B9C">
      <w:pPr>
        <w:pStyle w:val="Odstavek"/>
        <w:spacing w:before="0" w:line="260" w:lineRule="exact"/>
        <w:rPr>
          <w:sz w:val="20"/>
          <w:szCs w:val="20"/>
        </w:rPr>
      </w:pPr>
      <w:r w:rsidRPr="00FE3D73">
        <w:rPr>
          <w:sz w:val="20"/>
          <w:szCs w:val="20"/>
        </w:rPr>
        <w:t>(2) Agencija obvesti ESMA o postopkih zunajsodnega reševanja sporov, ki so vzpostavljeni v skladu s prejšnjim odstavkom.</w:t>
      </w:r>
    </w:p>
    <w:p w:rsidR="007A1B9C" w:rsidRPr="00FE3D73" w:rsidRDefault="007A1B9C" w:rsidP="007A1B9C">
      <w:pPr>
        <w:pStyle w:val="Odstavek"/>
        <w:spacing w:before="0" w:line="260" w:lineRule="exact"/>
        <w:rPr>
          <w:sz w:val="20"/>
          <w:szCs w:val="20"/>
        </w:rPr>
      </w:pPr>
      <w:r w:rsidRPr="00FE3D73">
        <w:rPr>
          <w:sz w:val="20"/>
          <w:szCs w:val="20"/>
        </w:rPr>
        <w:t>(3) V primeru čezmejnih sporov se neodvisni subjekt iz prvega odstavka tega člena poveže s sorodnimi organizacijami iz zadevnih držav članic.</w:t>
      </w:r>
    </w:p>
    <w:p w:rsidR="007A1B9C" w:rsidRPr="00FE3D73" w:rsidRDefault="007A1B9C" w:rsidP="007A1B9C">
      <w:pPr>
        <w:pStyle w:val="len"/>
        <w:numPr>
          <w:ilvl w:val="0"/>
          <w:numId w:val="413"/>
        </w:numPr>
        <w:spacing w:before="0" w:line="260" w:lineRule="exact"/>
        <w:rPr>
          <w:sz w:val="20"/>
          <w:szCs w:val="20"/>
        </w:rPr>
      </w:pPr>
      <w:bookmarkStart w:id="468" w:name="_Ref503954746"/>
      <w:r w:rsidRPr="00FE3D73">
        <w:rPr>
          <w:sz w:val="20"/>
          <w:szCs w:val="20"/>
        </w:rPr>
        <w:t>člen</w:t>
      </w:r>
      <w:bookmarkEnd w:id="468"/>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(pojasnilne obveznosti glede zunajsodnega reševanja sporov)</w:t>
      </w:r>
    </w:p>
    <w:p w:rsidR="007A1B9C" w:rsidRPr="00FE3D73" w:rsidRDefault="007A1B9C" w:rsidP="007A1B9C">
      <w:pPr>
        <w:pStyle w:val="Odstavek"/>
        <w:spacing w:before="0" w:line="260" w:lineRule="exact"/>
        <w:rPr>
          <w:sz w:val="20"/>
          <w:szCs w:val="20"/>
        </w:rPr>
      </w:pPr>
      <w:r w:rsidRPr="00FE3D73">
        <w:rPr>
          <w:sz w:val="20"/>
          <w:szCs w:val="20"/>
        </w:rPr>
        <w:lastRenderedPageBreak/>
        <w:t>(1) Borznoposredniška družba v vseh prostorih, v katerih posluje s strankami, na vidnem mestu objavi informacijo o načinu zunajsodnega reševanja sporov in vsako neprofesionalno stranko pred sklenitvijo ustrezne pogodbe o storitvah obvesti o tej shemi in njenih pravicah v zvezi s tem.</w:t>
      </w:r>
    </w:p>
    <w:p w:rsidR="007A1B9C" w:rsidRPr="00FE3D73" w:rsidRDefault="007A1B9C" w:rsidP="007A1B9C">
      <w:pPr>
        <w:pStyle w:val="Odstavek"/>
        <w:spacing w:before="0" w:line="260" w:lineRule="exact"/>
        <w:rPr>
          <w:sz w:val="20"/>
          <w:szCs w:val="20"/>
        </w:rPr>
      </w:pPr>
      <w:r w:rsidRPr="00FE3D73">
        <w:rPr>
          <w:sz w:val="20"/>
          <w:szCs w:val="20"/>
        </w:rPr>
        <w:t>(2) Obvestilo iz prejšnjega odstavka je lahko v standardizirani obliki.</w:t>
      </w:r>
    </w:p>
    <w:p w:rsidR="007A1B9C" w:rsidRPr="00FE3D73" w:rsidRDefault="007A1B9C" w:rsidP="007A1B9C">
      <w:pPr>
        <w:pStyle w:val="Odstavek"/>
        <w:spacing w:before="0" w:line="260" w:lineRule="exact"/>
        <w:rPr>
          <w:sz w:val="20"/>
          <w:szCs w:val="20"/>
        </w:rPr>
      </w:pPr>
    </w:p>
    <w:p w:rsidR="007A1B9C" w:rsidRPr="00FE3D73" w:rsidRDefault="007A1B9C" w:rsidP="007A1B9C">
      <w:pPr>
        <w:pStyle w:val="Oddelek"/>
        <w:spacing w:before="0" w:line="260" w:lineRule="exact"/>
        <w:rPr>
          <w:sz w:val="20"/>
          <w:szCs w:val="20"/>
        </w:rPr>
      </w:pPr>
      <w:r w:rsidRPr="00FE3D73">
        <w:rPr>
          <w:sz w:val="20"/>
          <w:szCs w:val="20"/>
        </w:rPr>
        <w:t>8. poglavje</w:t>
      </w:r>
    </w:p>
    <w:p w:rsidR="007A1B9C" w:rsidRPr="00FE3D73" w:rsidRDefault="007A1B9C" w:rsidP="007A1B9C">
      <w:pPr>
        <w:pStyle w:val="Oddelek"/>
        <w:spacing w:before="0" w:line="260" w:lineRule="exact"/>
        <w:rPr>
          <w:sz w:val="20"/>
          <w:szCs w:val="20"/>
        </w:rPr>
      </w:pPr>
      <w:r w:rsidRPr="00FE3D73">
        <w:rPr>
          <w:sz w:val="20"/>
          <w:szCs w:val="20"/>
        </w:rPr>
        <w:t>POZICIJE PRI IZVEDENIH FINANČNIH INSTRUMENTIH NA BLAGO</w:t>
      </w:r>
    </w:p>
    <w:p w:rsidR="007A1B9C" w:rsidRPr="00FE3D73" w:rsidRDefault="007A1B9C" w:rsidP="007A1B9C">
      <w:pPr>
        <w:pStyle w:val="len"/>
        <w:numPr>
          <w:ilvl w:val="0"/>
          <w:numId w:val="413"/>
        </w:numPr>
        <w:spacing w:before="0" w:line="260" w:lineRule="exact"/>
        <w:rPr>
          <w:sz w:val="20"/>
          <w:szCs w:val="20"/>
        </w:rPr>
      </w:pPr>
      <w:bookmarkStart w:id="469" w:name="_Ref488932479"/>
      <w:r w:rsidRPr="00FE3D73">
        <w:rPr>
          <w:sz w:val="20"/>
          <w:szCs w:val="20"/>
        </w:rPr>
        <w:t>člen</w:t>
      </w:r>
      <w:bookmarkEnd w:id="469"/>
    </w:p>
    <w:p w:rsidR="007A1B9C" w:rsidRPr="00FE3D73" w:rsidRDefault="007A1B9C" w:rsidP="007A1B9C">
      <w:pPr>
        <w:pStyle w:val="lennaslov"/>
        <w:spacing w:line="260" w:lineRule="exact"/>
        <w:rPr>
          <w:sz w:val="20"/>
          <w:szCs w:val="20"/>
        </w:rPr>
      </w:pPr>
      <w:r w:rsidRPr="00FE3D73">
        <w:rPr>
          <w:sz w:val="20"/>
          <w:szCs w:val="20"/>
        </w:rPr>
        <w:t>(omejitve pozicij za izvedene finančne instrumente na blago)</w:t>
      </w:r>
    </w:p>
    <w:p w:rsidR="007A1B9C" w:rsidRPr="00FE3D73" w:rsidRDefault="007A1B9C" w:rsidP="007A1B9C">
      <w:pPr>
        <w:pStyle w:val="Odstavek"/>
        <w:spacing w:before="0" w:line="260" w:lineRule="exact"/>
        <w:rPr>
          <w:sz w:val="20"/>
          <w:szCs w:val="20"/>
        </w:rPr>
      </w:pPr>
      <w:r w:rsidRPr="00FE3D73">
        <w:rPr>
          <w:sz w:val="20"/>
          <w:szCs w:val="20"/>
        </w:rPr>
        <w:t>(1) Agencija predpiše omejitve pozicij za velikost neto pozicije, ki jo ima lahko posamezna oseba v izvedenih finančnih instrumentih na blago, s katerimi se trguje na mestih trgovanja v Republiki Sloveniji, in ekonomsko enakovrednih OTC pogodbah. Omejitve se predpišejo ob upoštevanju vseh pozicij, ki jih ima oseba neposredno ali posredno na ravni skupaj s skupino, da:</w:t>
      </w:r>
    </w:p>
    <w:p w:rsidR="007A1B9C" w:rsidRPr="00FE3D73" w:rsidRDefault="007A1B9C" w:rsidP="007A1B9C">
      <w:pPr>
        <w:pStyle w:val="tevilnatoka"/>
        <w:numPr>
          <w:ilvl w:val="0"/>
          <w:numId w:val="385"/>
        </w:numPr>
        <w:spacing w:line="260" w:lineRule="exact"/>
        <w:rPr>
          <w:rFonts w:cs="Arial"/>
          <w:sz w:val="20"/>
          <w:szCs w:val="20"/>
        </w:rPr>
      </w:pPr>
      <w:r w:rsidRPr="00FE3D73">
        <w:rPr>
          <w:rFonts w:cs="Arial"/>
          <w:sz w:val="20"/>
          <w:szCs w:val="20"/>
        </w:rPr>
        <w:t>se preprečijo zlorabe trga,</w:t>
      </w:r>
    </w:p>
    <w:p w:rsidR="007A1B9C" w:rsidRPr="00FE3D73" w:rsidRDefault="007A1B9C" w:rsidP="007A1B9C">
      <w:pPr>
        <w:pStyle w:val="tevilnatoka"/>
        <w:numPr>
          <w:ilvl w:val="0"/>
          <w:numId w:val="385"/>
        </w:numPr>
        <w:spacing w:line="260" w:lineRule="exact"/>
        <w:rPr>
          <w:rFonts w:cs="Arial"/>
          <w:sz w:val="20"/>
          <w:szCs w:val="20"/>
        </w:rPr>
      </w:pPr>
      <w:r w:rsidRPr="00FE3D73">
        <w:rPr>
          <w:rFonts w:cs="Arial"/>
          <w:sz w:val="20"/>
          <w:szCs w:val="20"/>
        </w:rPr>
        <w:t>se zagotovijo urejeni pogoji za določanje cen in poravnave, vključno s preprečevanjem pozicij, ki izkrivljajo trg, ter zlasti zbliževanje cen med izvedenimi finančnimi instrumenti z zapadlostjo v posameznem mesecu in trenutnih cen blaga, na katere se ti finančni instrumenti nanašajo, ne glede na oblikovanje cen na trgu tega blaga.</w:t>
      </w:r>
    </w:p>
    <w:p w:rsidR="007A1B9C" w:rsidRPr="00FE3D73" w:rsidRDefault="007A1B9C" w:rsidP="007A1B9C">
      <w:pPr>
        <w:pStyle w:val="Odstavek"/>
        <w:spacing w:before="0" w:line="260" w:lineRule="exact"/>
        <w:rPr>
          <w:sz w:val="20"/>
          <w:szCs w:val="20"/>
        </w:rPr>
      </w:pPr>
      <w:r w:rsidRPr="00FE3D73">
        <w:rPr>
          <w:sz w:val="20"/>
          <w:szCs w:val="20"/>
        </w:rPr>
        <w:t xml:space="preserve">(2) Omejitve pozicij iz prejšnjega odstavka se predpišejo v skladu z metodologijo za izračun, kot jo določa akt Evropske komisije, izdan na podlagi tretjega in dvanajstega odstavka 57. člena Direktive 2014/65/EU. </w:t>
      </w:r>
    </w:p>
    <w:p w:rsidR="007A1B9C" w:rsidRPr="00FE3D73" w:rsidRDefault="007A1B9C" w:rsidP="007A1B9C">
      <w:pPr>
        <w:pStyle w:val="Odstavek"/>
        <w:spacing w:before="0" w:line="260" w:lineRule="exact"/>
        <w:rPr>
          <w:sz w:val="20"/>
          <w:szCs w:val="20"/>
        </w:rPr>
      </w:pPr>
      <w:r w:rsidRPr="00FE3D73">
        <w:rPr>
          <w:sz w:val="20"/>
          <w:szCs w:val="20"/>
        </w:rPr>
        <w:t xml:space="preserve">(3) Omejitve pozicij se ne uporabljajo za pozicije nefinančnega subjekta, ki jih poseduje sam ali druga oseba v njegovem imenu, ki objektivno merljivo zmanjšujejo tveganja, ki se neposredno nanašajo na poslovno dejavnost nefinančnega subjekta.  </w:t>
      </w:r>
    </w:p>
    <w:p w:rsidR="007A1B9C" w:rsidRPr="00FE3D73" w:rsidRDefault="007A1B9C" w:rsidP="007A1B9C">
      <w:pPr>
        <w:pStyle w:val="Odstavek"/>
        <w:spacing w:before="0" w:line="260" w:lineRule="exact"/>
        <w:rPr>
          <w:sz w:val="20"/>
          <w:szCs w:val="20"/>
        </w:rPr>
      </w:pPr>
      <w:r w:rsidRPr="00FE3D73">
        <w:rPr>
          <w:sz w:val="20"/>
          <w:szCs w:val="20"/>
        </w:rPr>
        <w:t>(4) Omejitve pozicij določajo jasne količinske pragove za največjo velikost pozicije, ki jo lahko ima posamezna oseba v izvedenem finančnem instrumentu na blago.</w:t>
      </w:r>
    </w:p>
    <w:p w:rsidR="007A1B9C" w:rsidRPr="00FE3D73" w:rsidRDefault="007A1B9C" w:rsidP="007A1B9C">
      <w:pPr>
        <w:pStyle w:val="Odstavek"/>
        <w:spacing w:before="0" w:line="260" w:lineRule="exact"/>
        <w:rPr>
          <w:sz w:val="20"/>
          <w:szCs w:val="20"/>
        </w:rPr>
      </w:pPr>
      <w:r w:rsidRPr="00FE3D73">
        <w:rPr>
          <w:sz w:val="20"/>
          <w:szCs w:val="20"/>
        </w:rPr>
        <w:t xml:space="preserve">(5) Agencija določi omejitve za posamezno pogodbo o izvedenem finančnem instrumentu na blago, s katerim se trguje na mestih trgovanja, na podlagi metodologije za izračun, kot jo določa akt Evropske komisije, izdan na podlagi tretjega in dvanajstega odstavka 57. člena Direktive 2014/65/EU. Omejitve se nanašajo tudi na ekonomsko enakovredne OTC pogodbe. </w:t>
      </w:r>
    </w:p>
    <w:p w:rsidR="007A1B9C" w:rsidRPr="00FE3D73" w:rsidRDefault="007A1B9C" w:rsidP="007A1B9C">
      <w:pPr>
        <w:pStyle w:val="Odstavek"/>
        <w:spacing w:before="0" w:line="260" w:lineRule="exact"/>
        <w:rPr>
          <w:sz w:val="20"/>
          <w:szCs w:val="20"/>
        </w:rPr>
      </w:pPr>
      <w:r w:rsidRPr="00FE3D73">
        <w:rPr>
          <w:sz w:val="20"/>
          <w:szCs w:val="20"/>
        </w:rPr>
        <w:t xml:space="preserve">(6) Agencija preveri ustreznost omejitev, če pride do pomembnih sprememb dobavljive količine ali odprtih pozicij ali drugih pomembnih sprememb na trgu in po potrebi prilagodi omejitve. </w:t>
      </w:r>
    </w:p>
    <w:p w:rsidR="007A1B9C" w:rsidRPr="00FE3D73" w:rsidRDefault="007A1B9C" w:rsidP="007A1B9C">
      <w:pPr>
        <w:pStyle w:val="Odstavek"/>
        <w:spacing w:before="0" w:line="260" w:lineRule="exact"/>
        <w:rPr>
          <w:sz w:val="20"/>
          <w:szCs w:val="20"/>
        </w:rPr>
      </w:pPr>
      <w:r w:rsidRPr="00FE3D73">
        <w:rPr>
          <w:sz w:val="20"/>
          <w:szCs w:val="20"/>
        </w:rPr>
        <w:t>(7) Agencija obvesti ESMA o omejitvah, ki jih namerava sprejeti v skladu s tem členom. Agencija prilagodi omejitve mnenju, ki ga izda ESMA, ali pa ESMA posreduje obrazložitev, zakaj takšna prilagoditev ni potrebna. Če je bila sprejeta omejitev, ki nasprotuje mnenju ESMA, agencija na svoji spletni strani objavi obvestilo, zakaj je takšno omejitev sprejela.</w:t>
      </w:r>
    </w:p>
    <w:p w:rsidR="007A1B9C" w:rsidRPr="00FE3D73" w:rsidRDefault="007A1B9C" w:rsidP="007A1B9C">
      <w:pPr>
        <w:pStyle w:val="Odstavek"/>
        <w:spacing w:before="0" w:line="260" w:lineRule="exact"/>
        <w:rPr>
          <w:sz w:val="20"/>
          <w:szCs w:val="20"/>
        </w:rPr>
      </w:pPr>
      <w:r w:rsidRPr="00FE3D73">
        <w:rPr>
          <w:sz w:val="20"/>
          <w:szCs w:val="20"/>
        </w:rPr>
        <w:t>(8) Če se z istim izvedenim finančnim instrumentom na blago trguje v znatnemu obsegu na mestih trgovanja v več kot eni državi članici in je agencija nadzorni organ mesta trgovanja, na katerem se opravi največja količina trgovanja (v nadaljnjem besedilu: osrednji nadzorni organ), agencija določi enotno omejitev pozicij, ki se uporablja za vsa trgovanja s to pogodbo. V tem primeru se agencija posvetuje z nadzornimi organi drugih mest trgovanja, kjer se s tem izvedenim finančnim instrumentom trguje v znatnih količinah, glede enotne omejitve pozicij, ki se uporablja, in njenih sprememb. Če se nadzorni organi drugih mest trgovanja ne strinjajo z omejitvijo, ki jo določi agencija, pisno navedejo razloge, zakaj menijo, da zahteve iz tega člena niso izpolnjene. V primeru nesoglasij med nadzornimi organi ESMA reši spore v skladu s svojimi pooblastili na podlagi 19. člena Uredbe 1095/2010.</w:t>
      </w:r>
    </w:p>
    <w:p w:rsidR="007A1B9C" w:rsidRPr="00FE3D73" w:rsidRDefault="007A1B9C" w:rsidP="007A1B9C">
      <w:pPr>
        <w:pStyle w:val="Odstavek"/>
        <w:spacing w:before="0" w:line="260" w:lineRule="exact"/>
        <w:rPr>
          <w:sz w:val="20"/>
          <w:szCs w:val="20"/>
        </w:rPr>
      </w:pPr>
      <w:r w:rsidRPr="00FE3D73">
        <w:rPr>
          <w:sz w:val="20"/>
          <w:szCs w:val="20"/>
        </w:rPr>
        <w:t>(9) Če agencija v primeru iz prejšnjega odstavka ni osrednji nadzorni organ, poda osrednjemu nadzornemu organu svoje mnenje, in po potrebi navede razloge, zakaj meni, da zahteve iz tega člena niso izpolnjene.</w:t>
      </w:r>
    </w:p>
    <w:p w:rsidR="007A1B9C" w:rsidRPr="00FE3D73" w:rsidRDefault="007A1B9C" w:rsidP="007A1B9C">
      <w:pPr>
        <w:pStyle w:val="Odstavek"/>
        <w:spacing w:before="0" w:line="260" w:lineRule="exact"/>
        <w:rPr>
          <w:sz w:val="20"/>
          <w:szCs w:val="20"/>
        </w:rPr>
      </w:pPr>
      <w:r w:rsidRPr="00FE3D73">
        <w:rPr>
          <w:sz w:val="20"/>
          <w:szCs w:val="20"/>
        </w:rPr>
        <w:t xml:space="preserve">(10) Agencija z nadzornimi organi mest trgovanja, kjer se trguje z istim izvedenim finančnim instrumentom na blago kot v Republiki Sloveniji, in nadzornimi organi subjektov, ki imajo pozicije v finančnih instrumentih na blago, s katerimi se trguje v Republiki Sloveniji, sklene ustrezne sporazume, vključno z izmenjevanjem podatkov in osebnih podatkov (ime in priimek fizične osebe, EMŠO oziroma za tujca rojstne podatke, državljanstvo, stalno oziroma začasno prebivališče), ki </w:t>
      </w:r>
      <w:r w:rsidRPr="00FE3D73">
        <w:rPr>
          <w:sz w:val="20"/>
          <w:szCs w:val="20"/>
        </w:rPr>
        <w:lastRenderedPageBreak/>
        <w:t>zagotavljajo spremljanje in nadzor nad omejitvami v skladu s tem členom. Enak sporazum agencija sklene, če so v Republiki Sloveniji subjekti, ki imajo pozicije v izvedenih finančnih instrumentih na blago, s katerimi se trguje na mestih trgovanja v drugi državi članici.</w:t>
      </w:r>
    </w:p>
    <w:p w:rsidR="007A1B9C" w:rsidRPr="00FE3D73" w:rsidRDefault="007A1B9C" w:rsidP="007A1B9C">
      <w:pPr>
        <w:pStyle w:val="Odstavek"/>
        <w:spacing w:before="0" w:line="260" w:lineRule="exact"/>
        <w:rPr>
          <w:sz w:val="20"/>
          <w:szCs w:val="20"/>
        </w:rPr>
      </w:pPr>
      <w:r w:rsidRPr="00FE3D73">
        <w:rPr>
          <w:sz w:val="20"/>
          <w:szCs w:val="20"/>
        </w:rPr>
        <w:t>(11) Pri posredovanju in izmenjavi osebnih podatkov na podlagi sporazuma iz prejšnjega člena se smiselno uporabljajo četrti, peti, šesti, in sedmi odstavek 175. člena tega zakona. Pri smiselni uporabi določb iz petega in šestega odstavka 175. člena tega zakona se namesto pojma »3. poglavju tega zakona« uporablja pojem »tem členu«,</w:t>
      </w:r>
    </w:p>
    <w:p w:rsidR="007A1B9C" w:rsidRPr="00FE3D73" w:rsidRDefault="007A1B9C" w:rsidP="007A1B9C">
      <w:pPr>
        <w:pStyle w:val="len"/>
        <w:numPr>
          <w:ilvl w:val="0"/>
          <w:numId w:val="413"/>
        </w:numPr>
        <w:spacing w:before="0" w:line="260" w:lineRule="exact"/>
        <w:rPr>
          <w:sz w:val="20"/>
          <w:szCs w:val="20"/>
        </w:rPr>
      </w:pPr>
      <w:bookmarkStart w:id="470" w:name="_Ref503954779"/>
      <w:bookmarkStart w:id="471" w:name="_Ref488932493"/>
      <w:r w:rsidRPr="00FE3D73">
        <w:rPr>
          <w:sz w:val="20"/>
          <w:szCs w:val="20"/>
        </w:rPr>
        <w:t>člen</w:t>
      </w:r>
      <w:bookmarkEnd w:id="470"/>
      <w:r w:rsidRPr="00FE3D73">
        <w:rPr>
          <w:sz w:val="20"/>
          <w:szCs w:val="20"/>
        </w:rPr>
        <w:t xml:space="preserve"> </w:t>
      </w:r>
      <w:bookmarkEnd w:id="471"/>
    </w:p>
    <w:p w:rsidR="007A1B9C" w:rsidRPr="00FE3D73" w:rsidRDefault="007A1B9C" w:rsidP="007A1B9C">
      <w:pPr>
        <w:pStyle w:val="lennaslov"/>
        <w:spacing w:line="260" w:lineRule="exact"/>
        <w:rPr>
          <w:sz w:val="20"/>
          <w:szCs w:val="20"/>
        </w:rPr>
      </w:pPr>
      <w:r w:rsidRPr="00FE3D73">
        <w:rPr>
          <w:sz w:val="20"/>
          <w:szCs w:val="20"/>
        </w:rPr>
        <w:t>(nadziranje upravljanja pozicij za izvedene finančne instrumente na blago)</w:t>
      </w:r>
    </w:p>
    <w:p w:rsidR="007A1B9C" w:rsidRPr="00FE3D73" w:rsidRDefault="007A1B9C" w:rsidP="007A1B9C">
      <w:pPr>
        <w:pStyle w:val="Odstavek"/>
        <w:spacing w:before="0" w:line="260" w:lineRule="exact"/>
        <w:rPr>
          <w:sz w:val="20"/>
          <w:szCs w:val="20"/>
        </w:rPr>
      </w:pPr>
      <w:r w:rsidRPr="00FE3D73">
        <w:rPr>
          <w:sz w:val="20"/>
          <w:szCs w:val="20"/>
        </w:rPr>
        <w:t>(1) Upravljavec mesta trgovanja s sedežem v Republiki Sloveniji, na katerem se trguje z izvedenimi finančnimi instrumenti na blago, zagotovi nadzor upravljanja pozicij. Nadzor zagotavlja vsaj z naslednjimi ukrepi:</w:t>
      </w:r>
    </w:p>
    <w:p w:rsidR="007A1B9C" w:rsidRPr="00FE3D73" w:rsidRDefault="007A1B9C" w:rsidP="007A1B9C">
      <w:pPr>
        <w:pStyle w:val="tevilnatoka"/>
        <w:numPr>
          <w:ilvl w:val="0"/>
          <w:numId w:val="386"/>
        </w:numPr>
        <w:spacing w:line="260" w:lineRule="exact"/>
        <w:rPr>
          <w:rFonts w:cs="Arial"/>
          <w:sz w:val="20"/>
          <w:szCs w:val="20"/>
        </w:rPr>
      </w:pPr>
      <w:r w:rsidRPr="00FE3D73">
        <w:rPr>
          <w:rFonts w:cs="Arial"/>
          <w:sz w:val="20"/>
          <w:szCs w:val="20"/>
        </w:rPr>
        <w:t>nadziranjem odprtih pozicij oseb,</w:t>
      </w:r>
    </w:p>
    <w:p w:rsidR="007A1B9C" w:rsidRPr="00FE3D73" w:rsidRDefault="007A1B9C" w:rsidP="007A1B9C">
      <w:pPr>
        <w:pStyle w:val="tevilnatoka"/>
        <w:numPr>
          <w:ilvl w:val="0"/>
          <w:numId w:val="386"/>
        </w:numPr>
        <w:spacing w:line="260" w:lineRule="exact"/>
        <w:rPr>
          <w:rFonts w:cs="Arial"/>
          <w:sz w:val="20"/>
          <w:szCs w:val="20"/>
        </w:rPr>
      </w:pPr>
      <w:r w:rsidRPr="00FE3D73">
        <w:rPr>
          <w:rFonts w:cs="Arial"/>
          <w:sz w:val="20"/>
          <w:szCs w:val="20"/>
        </w:rPr>
        <w:t>pridobivanjem informacij od oseb, vključno s potrebno dokumentacijo, o velikosti in namenu njihovih pozicij ali izpostavljenosti, upravičenih ali končnih lastnikih, usklajenih dogovorih ali ravnanjih in o sredstvih ter obveznostih na osnovnem trgu blaga,</w:t>
      </w:r>
    </w:p>
    <w:p w:rsidR="007A1B9C" w:rsidRPr="00FE3D73" w:rsidRDefault="007A1B9C" w:rsidP="007A1B9C">
      <w:pPr>
        <w:pStyle w:val="tevilnatoka"/>
        <w:numPr>
          <w:ilvl w:val="0"/>
          <w:numId w:val="386"/>
        </w:numPr>
        <w:spacing w:line="260" w:lineRule="exact"/>
        <w:rPr>
          <w:rFonts w:cs="Arial"/>
          <w:sz w:val="20"/>
          <w:szCs w:val="20"/>
        </w:rPr>
      </w:pPr>
      <w:r w:rsidRPr="00FE3D73">
        <w:rPr>
          <w:rFonts w:cs="Arial"/>
          <w:sz w:val="20"/>
          <w:szCs w:val="20"/>
        </w:rPr>
        <w:t>zahtevo, da oseba začasno ali trajno zapre ali zmanjša pozicijo, odvisno od primera, in možnostjo, da upravljavec mesta trgovanja takšen ukrep izvede sam, v primeru nespoštovanja njegove zahteve, in</w:t>
      </w:r>
    </w:p>
    <w:p w:rsidR="007A1B9C" w:rsidRPr="00FE3D73" w:rsidRDefault="007A1B9C" w:rsidP="007A1B9C">
      <w:pPr>
        <w:pStyle w:val="tevilnatoka"/>
        <w:numPr>
          <w:ilvl w:val="0"/>
          <w:numId w:val="386"/>
        </w:numPr>
        <w:spacing w:line="260" w:lineRule="exact"/>
        <w:rPr>
          <w:rFonts w:cs="Arial"/>
          <w:sz w:val="20"/>
          <w:szCs w:val="20"/>
        </w:rPr>
      </w:pPr>
      <w:r w:rsidRPr="00FE3D73">
        <w:rPr>
          <w:rFonts w:cs="Arial"/>
          <w:sz w:val="20"/>
          <w:szCs w:val="20"/>
        </w:rPr>
        <w:t>zahtevo, če je to potrebno, da oseba znova začasno vzpostavi likvidnost na trgu po dogovorjeni ceni in v dogovorjenem obsegu, pri čemer se izreče o nameri, da bo zmanjšala učinek velike ali prevladujoče pozicije.</w:t>
      </w:r>
    </w:p>
    <w:p w:rsidR="007A1B9C" w:rsidRPr="00FE3D73" w:rsidRDefault="007A1B9C" w:rsidP="007A1B9C">
      <w:pPr>
        <w:pStyle w:val="Odstavek"/>
        <w:spacing w:before="0" w:line="260" w:lineRule="exact"/>
        <w:rPr>
          <w:sz w:val="20"/>
          <w:szCs w:val="20"/>
        </w:rPr>
      </w:pPr>
      <w:r w:rsidRPr="00FE3D73">
        <w:rPr>
          <w:sz w:val="20"/>
          <w:szCs w:val="20"/>
        </w:rPr>
        <w:t xml:space="preserve">(2) Omejitve pozicij in nadziranje upravljanja pozicij iz </w:t>
      </w:r>
      <w:r w:rsidRPr="00FE3D73">
        <w:rPr>
          <w:sz w:val="20"/>
          <w:szCs w:val="20"/>
        </w:rPr>
        <w:fldChar w:fldCharType="begin"/>
      </w:r>
      <w:r w:rsidRPr="00FE3D73">
        <w:rPr>
          <w:sz w:val="20"/>
          <w:szCs w:val="20"/>
        </w:rPr>
        <w:instrText xml:space="preserve"> REF _Ref488932479 \r \h  \* MERGEFORMAT </w:instrText>
      </w:r>
      <w:r w:rsidRPr="00FE3D73">
        <w:rPr>
          <w:sz w:val="20"/>
          <w:szCs w:val="20"/>
        </w:rPr>
      </w:r>
      <w:r w:rsidRPr="00FE3D73">
        <w:rPr>
          <w:sz w:val="20"/>
          <w:szCs w:val="20"/>
        </w:rPr>
        <w:fldChar w:fldCharType="separate"/>
      </w:r>
      <w:r w:rsidRPr="00FE3D73">
        <w:rPr>
          <w:sz w:val="20"/>
          <w:szCs w:val="20"/>
        </w:rPr>
        <w:t>332</w:t>
      </w:r>
      <w:r w:rsidRPr="00FE3D73">
        <w:rPr>
          <w:sz w:val="20"/>
          <w:szCs w:val="20"/>
        </w:rPr>
        <w:fldChar w:fldCharType="end"/>
      </w:r>
      <w:r w:rsidRPr="00FE3D73">
        <w:rPr>
          <w:sz w:val="20"/>
          <w:szCs w:val="20"/>
        </w:rPr>
        <w:t xml:space="preserve">. in </w:t>
      </w:r>
      <w:r w:rsidRPr="00FE3D73">
        <w:rPr>
          <w:sz w:val="20"/>
          <w:szCs w:val="20"/>
        </w:rPr>
        <w:fldChar w:fldCharType="begin"/>
      </w:r>
      <w:r w:rsidRPr="00FE3D73">
        <w:rPr>
          <w:sz w:val="20"/>
          <w:szCs w:val="20"/>
        </w:rPr>
        <w:instrText xml:space="preserve"> REF _Ref488932493 \r \h  \* MERGEFORMAT </w:instrText>
      </w:r>
      <w:r w:rsidRPr="00FE3D73">
        <w:rPr>
          <w:sz w:val="20"/>
          <w:szCs w:val="20"/>
        </w:rPr>
      </w:r>
      <w:r w:rsidRPr="00FE3D73">
        <w:rPr>
          <w:sz w:val="20"/>
          <w:szCs w:val="20"/>
        </w:rPr>
        <w:fldChar w:fldCharType="separate"/>
      </w:r>
      <w:r w:rsidRPr="00FE3D73">
        <w:rPr>
          <w:sz w:val="20"/>
          <w:szCs w:val="20"/>
        </w:rPr>
        <w:t>333</w:t>
      </w:r>
      <w:r w:rsidRPr="00FE3D73">
        <w:rPr>
          <w:sz w:val="20"/>
          <w:szCs w:val="20"/>
        </w:rPr>
        <w:fldChar w:fldCharType="end"/>
      </w:r>
      <w:r w:rsidRPr="00FE3D73">
        <w:rPr>
          <w:sz w:val="20"/>
          <w:szCs w:val="20"/>
        </w:rPr>
        <w:t>. člena tega zakona so transparentne in ne smejo biti diskriminatorne ter določajo, kako se uporabljajo za osebe, z upoštevanjem značilnosti in sestave udeležencev na trgu ter načina uporabe pogodb, ki so predmet trgovanja.</w:t>
      </w:r>
    </w:p>
    <w:p w:rsidR="007A1B9C" w:rsidRPr="00FE3D73" w:rsidRDefault="007A1B9C" w:rsidP="007A1B9C">
      <w:pPr>
        <w:pStyle w:val="Odstavek"/>
        <w:spacing w:before="0" w:line="260" w:lineRule="exact"/>
        <w:rPr>
          <w:sz w:val="20"/>
          <w:szCs w:val="20"/>
        </w:rPr>
      </w:pPr>
      <w:r w:rsidRPr="00FE3D73">
        <w:rPr>
          <w:sz w:val="20"/>
          <w:szCs w:val="20"/>
        </w:rPr>
        <w:t>(3) Upravljavec mesta trgovanja s sedežem v Republiki Sloveniji agenciji sporoči podrobne informacije o nadzoru upravljanja pozicij, ki ga izvaja.</w:t>
      </w:r>
    </w:p>
    <w:p w:rsidR="007A1B9C" w:rsidRPr="00FE3D73" w:rsidRDefault="007A1B9C" w:rsidP="007A1B9C">
      <w:pPr>
        <w:pStyle w:val="Odstavek"/>
        <w:spacing w:before="0" w:line="260" w:lineRule="exact"/>
        <w:rPr>
          <w:sz w:val="20"/>
          <w:szCs w:val="20"/>
        </w:rPr>
      </w:pPr>
      <w:r w:rsidRPr="00FE3D73">
        <w:rPr>
          <w:sz w:val="20"/>
          <w:szCs w:val="20"/>
        </w:rPr>
        <w:t xml:space="preserve">(4) Agencija informacije iz prejšnjega odstavka skupaj s podrobnimi informacijami o omejitvah pozicij, ki jih je sprejela, sporoči ESMA. </w:t>
      </w:r>
    </w:p>
    <w:p w:rsidR="007A1B9C" w:rsidRPr="00FE3D73" w:rsidRDefault="007A1B9C" w:rsidP="007A1B9C">
      <w:pPr>
        <w:pStyle w:val="Odstavek"/>
        <w:spacing w:before="0" w:line="260" w:lineRule="exact"/>
        <w:rPr>
          <w:sz w:val="20"/>
          <w:szCs w:val="20"/>
        </w:rPr>
      </w:pPr>
      <w:r w:rsidRPr="00FE3D73">
        <w:rPr>
          <w:sz w:val="20"/>
          <w:szCs w:val="20"/>
        </w:rPr>
        <w:t>(5) Agencija je pristojna za nadzor nad 8. poglavjem tega zakona. Pri izvajanju nadzora lahko agencija uporabi nadzorne ukrepe v skladu s tem zakonom, da zagotovi:</w:t>
      </w:r>
    </w:p>
    <w:p w:rsidR="007A1B9C" w:rsidRPr="00FE3D73" w:rsidRDefault="007A1B9C" w:rsidP="007A1B9C">
      <w:pPr>
        <w:pStyle w:val="tevilnatoka"/>
        <w:numPr>
          <w:ilvl w:val="0"/>
          <w:numId w:val="387"/>
        </w:numPr>
        <w:spacing w:line="260" w:lineRule="exact"/>
        <w:rPr>
          <w:rFonts w:cs="Arial"/>
          <w:sz w:val="20"/>
          <w:szCs w:val="20"/>
        </w:rPr>
      </w:pPr>
      <w:r w:rsidRPr="00FE3D73">
        <w:rPr>
          <w:rFonts w:cs="Arial"/>
          <w:sz w:val="20"/>
          <w:szCs w:val="20"/>
        </w:rPr>
        <w:t>da pozicije oseb, ki imajo sedež ali poslujejo v Republiki Sloveniji ali drugje, ne presegajo omejitev v izvedenih finančnih instrumentih na blago, ki jih je agencija določila glede pogodb s katerimi se trguje na mestih trgovanja v Republiki Sloveniji, in ekonomsko enakovrednih OTC pogodb,</w:t>
      </w:r>
    </w:p>
    <w:p w:rsidR="007A1B9C" w:rsidRPr="00FE3D73" w:rsidRDefault="007A1B9C" w:rsidP="007A1B9C">
      <w:pPr>
        <w:pStyle w:val="tevilnatoka"/>
        <w:numPr>
          <w:ilvl w:val="0"/>
          <w:numId w:val="387"/>
        </w:numPr>
        <w:spacing w:line="260" w:lineRule="exact"/>
        <w:rPr>
          <w:rFonts w:cs="Arial"/>
          <w:sz w:val="20"/>
          <w:szCs w:val="20"/>
        </w:rPr>
      </w:pPr>
      <w:r w:rsidRPr="00FE3D73">
        <w:rPr>
          <w:rFonts w:cs="Arial"/>
          <w:sz w:val="20"/>
          <w:szCs w:val="20"/>
        </w:rPr>
        <w:t>da pozicije oseb, ki imajo sedež ali poslujejo v Republiki Sloveniji, ne presegajo omejitev v izvedenih finančnih instrumentih na blago, ki jih je določil nadzorni organ druge države članice.</w:t>
      </w:r>
    </w:p>
    <w:p w:rsidR="007A1B9C" w:rsidRPr="00FE3D73" w:rsidRDefault="007A1B9C" w:rsidP="007A1B9C">
      <w:pPr>
        <w:pStyle w:val="Odstavek"/>
        <w:spacing w:before="0" w:line="260" w:lineRule="exact"/>
        <w:rPr>
          <w:sz w:val="20"/>
          <w:szCs w:val="20"/>
        </w:rPr>
      </w:pPr>
      <w:r w:rsidRPr="00FE3D73">
        <w:rPr>
          <w:sz w:val="20"/>
          <w:szCs w:val="20"/>
        </w:rPr>
        <w:t xml:space="preserve">(6) Agencija lahko določi strožje omejitve pozicij, kot je določeno v drugem odstavku </w:t>
      </w:r>
      <w:r w:rsidRPr="00FE3D73">
        <w:rPr>
          <w:sz w:val="20"/>
          <w:szCs w:val="20"/>
        </w:rPr>
        <w:fldChar w:fldCharType="begin"/>
      </w:r>
      <w:r w:rsidRPr="00FE3D73">
        <w:rPr>
          <w:sz w:val="20"/>
          <w:szCs w:val="20"/>
        </w:rPr>
        <w:instrText xml:space="preserve"> REF _Ref488932479 \r \h  \* MERGEFORMAT </w:instrText>
      </w:r>
      <w:r w:rsidRPr="00FE3D73">
        <w:rPr>
          <w:sz w:val="20"/>
          <w:szCs w:val="20"/>
        </w:rPr>
      </w:r>
      <w:r w:rsidRPr="00FE3D73">
        <w:rPr>
          <w:sz w:val="20"/>
          <w:szCs w:val="20"/>
        </w:rPr>
        <w:fldChar w:fldCharType="separate"/>
      </w:r>
      <w:r w:rsidRPr="00FE3D73">
        <w:rPr>
          <w:sz w:val="20"/>
          <w:szCs w:val="20"/>
        </w:rPr>
        <w:t>332</w:t>
      </w:r>
      <w:r w:rsidRPr="00FE3D73">
        <w:rPr>
          <w:sz w:val="20"/>
          <w:szCs w:val="20"/>
        </w:rPr>
        <w:fldChar w:fldCharType="end"/>
      </w:r>
      <w:r w:rsidRPr="00FE3D73">
        <w:rPr>
          <w:sz w:val="20"/>
          <w:szCs w:val="20"/>
        </w:rPr>
        <w:t xml:space="preserve">. člena tega zakona, le v izjemnem primeru, če je to objektivno nujno in sorazmerno glede na likvidnost posameznega trga in urejenega trgovanja na tem trgu. V tem primeru agencija na svojih spletnih straneh objavi podrobnosti strožjih omejitev. Strožje omejitve veljajo največ šest mesecev od njihove objave. Veljavnost se vsakič lahko podaljša za nadaljnjih šest mesecev, če še vedno obstajajo razlogi, zaradi katerih so bile strožje omejitve uvedene. Če se veljavnost ne podaljša, strožje omejitve avtomatsko prenehajo veljati po šestih mesecih od objave. </w:t>
      </w:r>
    </w:p>
    <w:p w:rsidR="007A1B9C" w:rsidRPr="00FE3D73" w:rsidRDefault="007A1B9C" w:rsidP="007A1B9C">
      <w:pPr>
        <w:pStyle w:val="Odstavek"/>
        <w:spacing w:before="0" w:line="260" w:lineRule="exact"/>
        <w:rPr>
          <w:sz w:val="20"/>
          <w:szCs w:val="20"/>
        </w:rPr>
      </w:pPr>
      <w:r w:rsidRPr="00FE3D73">
        <w:rPr>
          <w:sz w:val="20"/>
          <w:szCs w:val="20"/>
        </w:rPr>
        <w:t>(7) Agencija v primeru iz prejšnjega odstavka obvesti ESMA. V obvestilu navede razloge za določitev strožjih omejitev. Če so omejitve v nasprotju z mnenjem ESMA, agencija na svojih spletnih straneh objavi razloge za določitev takšnih omejitev.</w:t>
      </w:r>
    </w:p>
    <w:p w:rsidR="007A1B9C" w:rsidRPr="00FE3D73" w:rsidRDefault="007A1B9C" w:rsidP="007A1B9C">
      <w:pPr>
        <w:pStyle w:val="Odstavek"/>
        <w:spacing w:before="0" w:line="260" w:lineRule="exact"/>
        <w:rPr>
          <w:sz w:val="20"/>
          <w:szCs w:val="20"/>
        </w:rPr>
      </w:pPr>
      <w:r w:rsidRPr="00FE3D73">
        <w:rPr>
          <w:sz w:val="20"/>
          <w:szCs w:val="20"/>
        </w:rPr>
        <w:t xml:space="preserve">(8) Za nadzor iz petega odstavka tega člena se smiselno uporablja </w:t>
      </w:r>
      <w:r w:rsidRPr="00FE3D73">
        <w:rPr>
          <w:sz w:val="20"/>
          <w:szCs w:val="20"/>
        </w:rPr>
        <w:fldChar w:fldCharType="begin"/>
      </w:r>
      <w:r w:rsidRPr="00FE3D73">
        <w:rPr>
          <w:sz w:val="20"/>
          <w:szCs w:val="20"/>
        </w:rPr>
        <w:instrText xml:space="preserve"> REF _Ref488930896 \r \h  \* MERGEFORMAT </w:instrText>
      </w:r>
      <w:r w:rsidRPr="00FE3D73">
        <w:rPr>
          <w:sz w:val="20"/>
          <w:szCs w:val="20"/>
        </w:rPr>
      </w:r>
      <w:r w:rsidRPr="00FE3D73">
        <w:rPr>
          <w:sz w:val="20"/>
          <w:szCs w:val="20"/>
        </w:rPr>
        <w:fldChar w:fldCharType="separate"/>
      </w:r>
      <w:r w:rsidRPr="00FE3D73">
        <w:rPr>
          <w:sz w:val="20"/>
          <w:szCs w:val="20"/>
        </w:rPr>
        <w:t>349</w:t>
      </w:r>
      <w:r w:rsidRPr="00FE3D73">
        <w:rPr>
          <w:sz w:val="20"/>
          <w:szCs w:val="20"/>
        </w:rPr>
        <w:fldChar w:fldCharType="end"/>
      </w:r>
      <w:r w:rsidRPr="00FE3D73">
        <w:rPr>
          <w:sz w:val="20"/>
          <w:szCs w:val="20"/>
        </w:rPr>
        <w:t>. člen tega zakona razen drugega, tretjega in desetega odstavka navedenega člena.</w:t>
      </w:r>
    </w:p>
    <w:p w:rsidR="007A1B9C" w:rsidRPr="00FE3D73" w:rsidRDefault="007A1B9C" w:rsidP="007A1B9C">
      <w:pPr>
        <w:pStyle w:val="len"/>
        <w:numPr>
          <w:ilvl w:val="0"/>
          <w:numId w:val="413"/>
        </w:numPr>
        <w:spacing w:before="0" w:line="260" w:lineRule="exact"/>
        <w:rPr>
          <w:sz w:val="20"/>
          <w:szCs w:val="20"/>
        </w:rPr>
      </w:pPr>
      <w:bookmarkStart w:id="472" w:name="_Ref488932509"/>
      <w:r w:rsidRPr="00FE3D73">
        <w:rPr>
          <w:sz w:val="20"/>
          <w:szCs w:val="20"/>
        </w:rPr>
        <w:t>člen</w:t>
      </w:r>
      <w:bookmarkEnd w:id="472"/>
    </w:p>
    <w:p w:rsidR="007A1B9C" w:rsidRPr="00FE3D73" w:rsidRDefault="007A1B9C" w:rsidP="007A1B9C">
      <w:pPr>
        <w:pStyle w:val="lennaslov"/>
        <w:spacing w:line="260" w:lineRule="exact"/>
        <w:rPr>
          <w:sz w:val="20"/>
          <w:szCs w:val="20"/>
        </w:rPr>
      </w:pPr>
      <w:r w:rsidRPr="00FE3D73">
        <w:rPr>
          <w:sz w:val="20"/>
          <w:szCs w:val="20"/>
        </w:rPr>
        <w:t>(poročanje pozicij za izvedene finančne instrumente na blago)</w:t>
      </w:r>
    </w:p>
    <w:p w:rsidR="007A1B9C" w:rsidRPr="00FE3D73" w:rsidRDefault="007A1B9C" w:rsidP="007A1B9C">
      <w:pPr>
        <w:pStyle w:val="Odstavek"/>
        <w:spacing w:before="0" w:line="260" w:lineRule="exact"/>
        <w:rPr>
          <w:sz w:val="20"/>
          <w:szCs w:val="20"/>
        </w:rPr>
      </w:pPr>
      <w:r w:rsidRPr="00FE3D73">
        <w:rPr>
          <w:sz w:val="20"/>
          <w:szCs w:val="20"/>
        </w:rPr>
        <w:lastRenderedPageBreak/>
        <w:t>(1) Upravljavec mesta trgovanja, na katerem se trguje z izvedenimi finančnimi instrumenti na blago ali emisijskimi kuponi ali izvedenimi finančnimi instrumenti na njihovi podlagi:</w:t>
      </w:r>
    </w:p>
    <w:p w:rsidR="007A1B9C" w:rsidRPr="00FE3D73" w:rsidRDefault="007A1B9C" w:rsidP="007A1B9C">
      <w:pPr>
        <w:pStyle w:val="tevilnatoka"/>
        <w:numPr>
          <w:ilvl w:val="0"/>
          <w:numId w:val="388"/>
        </w:numPr>
        <w:spacing w:line="260" w:lineRule="exact"/>
        <w:rPr>
          <w:rFonts w:cs="Arial"/>
          <w:sz w:val="20"/>
          <w:szCs w:val="20"/>
        </w:rPr>
      </w:pPr>
      <w:r w:rsidRPr="00FE3D73">
        <w:rPr>
          <w:rFonts w:cs="Arial"/>
          <w:sz w:val="20"/>
          <w:szCs w:val="20"/>
        </w:rPr>
        <w:t>objavi tedensko poročilo, ki vsebuje skupne pozicije, ki jih imajo posamezne kategorije oseb v različnih izvedenih finančnih instrumentih na blago ali emisijskih kuponih ali njihovih izvedenih finančnih instrumentih, s katerimi se trguje na tem mestu trgovanja. V poročilu navede število dolgih in kratkih pozicij posameznih kategorij, njihovih sprememb glede na prejšnje poročilo, delež posamezne kategorije v skupnem količini odprtih pozicij in število oseb, ki imajo pozicijo v posamezni kategoriji v skladu s petim odstavkom tega člena. Poročilo pošlje agenciji in ESMA;</w:t>
      </w:r>
    </w:p>
    <w:p w:rsidR="007A1B9C" w:rsidRPr="00FE3D73" w:rsidRDefault="007A1B9C" w:rsidP="007A1B9C">
      <w:pPr>
        <w:pStyle w:val="tevilnatoka"/>
        <w:numPr>
          <w:ilvl w:val="0"/>
          <w:numId w:val="388"/>
        </w:numPr>
        <w:spacing w:line="260" w:lineRule="exact"/>
        <w:rPr>
          <w:rFonts w:cs="Arial"/>
          <w:sz w:val="20"/>
          <w:szCs w:val="20"/>
        </w:rPr>
      </w:pPr>
      <w:r w:rsidRPr="00FE3D73">
        <w:rPr>
          <w:rFonts w:cs="Arial"/>
          <w:sz w:val="20"/>
          <w:szCs w:val="20"/>
        </w:rPr>
        <w:t>vsakodnevno poroča agenciji razčlenitev pozicij vseh oseb na tem mestu trgovanja, vključno z udeleženci in njihovimi strankami.</w:t>
      </w:r>
    </w:p>
    <w:p w:rsidR="007A1B9C" w:rsidRPr="00FE3D73" w:rsidRDefault="007A1B9C" w:rsidP="007A1B9C">
      <w:pPr>
        <w:pStyle w:val="Odstavek"/>
        <w:spacing w:before="0" w:line="260" w:lineRule="exact"/>
        <w:rPr>
          <w:sz w:val="20"/>
          <w:szCs w:val="20"/>
        </w:rPr>
      </w:pPr>
      <w:r w:rsidRPr="00FE3D73">
        <w:rPr>
          <w:sz w:val="20"/>
          <w:szCs w:val="20"/>
        </w:rPr>
        <w:t>(2) Obveznost iz 1. točke prejšnjega odstavka se uporablja le, če sta tako število oseb kot njihove odprte pozicije presegli minimalne pragove.</w:t>
      </w:r>
    </w:p>
    <w:p w:rsidR="007A1B9C" w:rsidRPr="00FE3D73" w:rsidRDefault="007A1B9C" w:rsidP="007A1B9C">
      <w:pPr>
        <w:pStyle w:val="Odstavek"/>
        <w:spacing w:before="0" w:line="260" w:lineRule="exact"/>
        <w:rPr>
          <w:sz w:val="20"/>
          <w:szCs w:val="20"/>
        </w:rPr>
      </w:pPr>
      <w:r w:rsidRPr="00FE3D73">
        <w:rPr>
          <w:sz w:val="20"/>
          <w:szCs w:val="20"/>
        </w:rPr>
        <w:t xml:space="preserve">(3) Borznoposredniške družbe, ki trgujejo z izvedenimi finančnimi instrumenti na blago ali emisijskimi kuponi ali njihovimi izvedenimi finančnimi instrumenti izven mesta trgovanja, agenciji vsakodnevno poročajo razčlenitev svojih pozicij v izvedenih finančnih instrumentih na blago ali emisijskih kuponih ali njihovih izvedenih finančnih instrumentih, s katerimi se trguje na mestu trgovanja v Republiki Sloveniji, in ekonomsko enakovrednih OTC pogodb, kot tudi pozicij svojih strank in strank teh strank vse do zadnje stranke, in sicer v skladu s 26. členom Uredbe 600/2014/EU in, če je primerno, z 8. členom Uredbe 1227/2011/EU. Če se s finančnimi instrumenti iz prejšnjega odstavka trguje na mestu trgovanja v drugi državi članici, borznoposredniška družba poroča nadzornemu organu države članice mesta trgovanja ali osrednjemu nadzornemu organu, kjer je to mogoče. </w:t>
      </w:r>
    </w:p>
    <w:p w:rsidR="007A1B9C" w:rsidRPr="00FE3D73" w:rsidRDefault="007A1B9C" w:rsidP="007A1B9C">
      <w:pPr>
        <w:pStyle w:val="Odstavek"/>
        <w:spacing w:before="0" w:line="260" w:lineRule="exact"/>
        <w:rPr>
          <w:sz w:val="20"/>
          <w:szCs w:val="20"/>
        </w:rPr>
      </w:pPr>
      <w:r w:rsidRPr="00FE3D73">
        <w:rPr>
          <w:sz w:val="20"/>
          <w:szCs w:val="20"/>
        </w:rPr>
        <w:t>(4) Člani ali udeleženci mest trgovanja v Republiki Sloveniji vsakodnevno upravljavcem teh mest trgovanja poročajo o podrobnostih svojih pozicij, ki jih imajo na podlagi pogodb, s katerimi se trguje na teh mestih trgovanja, ter pozicij svojih strank in strank teh strank vse do zadnje stranke.</w:t>
      </w:r>
    </w:p>
    <w:p w:rsidR="007A1B9C" w:rsidRPr="00FE3D73" w:rsidRDefault="007A1B9C" w:rsidP="007A1B9C">
      <w:pPr>
        <w:pStyle w:val="Odstavek"/>
        <w:spacing w:before="0" w:line="260" w:lineRule="exact"/>
        <w:rPr>
          <w:sz w:val="20"/>
          <w:szCs w:val="20"/>
        </w:rPr>
      </w:pPr>
      <w:r w:rsidRPr="00FE3D73">
        <w:rPr>
          <w:sz w:val="20"/>
          <w:szCs w:val="20"/>
        </w:rPr>
        <w:t>(5) Upravljavec mesta trgovanja, na katerem se trguje z izvedenimi finančnimi instrumenti na blago ali emisijskimi kuponi ali njihovimi izvedenimi finančnimi instrumenti, razvrsti osebe, ki imajo pozicije v teh finančnih instrumentih, glede na značilnosti njihove osnovne dejavnosti v kategorije, ob upoštevanju njihovih pridobljenih dovoljenj kot:</w:t>
      </w:r>
    </w:p>
    <w:p w:rsidR="007A1B9C" w:rsidRPr="00FE3D73" w:rsidRDefault="007A1B9C" w:rsidP="007A1B9C">
      <w:pPr>
        <w:pStyle w:val="tevilnatoka"/>
        <w:numPr>
          <w:ilvl w:val="0"/>
          <w:numId w:val="389"/>
        </w:numPr>
        <w:spacing w:line="260" w:lineRule="exact"/>
        <w:rPr>
          <w:rFonts w:cs="Arial"/>
          <w:sz w:val="20"/>
          <w:szCs w:val="20"/>
        </w:rPr>
      </w:pPr>
      <w:r w:rsidRPr="00FE3D73">
        <w:rPr>
          <w:rFonts w:cs="Arial"/>
          <w:sz w:val="20"/>
          <w:szCs w:val="20"/>
        </w:rPr>
        <w:t>borznoposredniške družbe in banke,</w:t>
      </w:r>
    </w:p>
    <w:p w:rsidR="007A1B9C" w:rsidRPr="00FE3D73" w:rsidRDefault="007A1B9C" w:rsidP="007A1B9C">
      <w:pPr>
        <w:pStyle w:val="tevilnatoka"/>
        <w:numPr>
          <w:ilvl w:val="0"/>
          <w:numId w:val="389"/>
        </w:numPr>
        <w:spacing w:line="260" w:lineRule="exact"/>
        <w:rPr>
          <w:rFonts w:cs="Arial"/>
          <w:sz w:val="20"/>
          <w:szCs w:val="20"/>
        </w:rPr>
      </w:pPr>
      <w:r w:rsidRPr="00FE3D73">
        <w:rPr>
          <w:rFonts w:cs="Arial"/>
          <w:sz w:val="20"/>
          <w:szCs w:val="20"/>
        </w:rPr>
        <w:t>investicijske sklade, kot kolektivne naložbene podjeme za vlaganja v prenosljive vrednostne papirje ali kot upravljavca alternativnega investicijskega sklada,</w:t>
      </w:r>
    </w:p>
    <w:p w:rsidR="007A1B9C" w:rsidRPr="00FE3D73" w:rsidRDefault="007A1B9C" w:rsidP="007A1B9C">
      <w:pPr>
        <w:pStyle w:val="tevilnatoka"/>
        <w:numPr>
          <w:ilvl w:val="0"/>
          <w:numId w:val="389"/>
        </w:numPr>
        <w:spacing w:line="260" w:lineRule="exact"/>
        <w:rPr>
          <w:rFonts w:cs="Arial"/>
          <w:sz w:val="20"/>
          <w:szCs w:val="20"/>
        </w:rPr>
      </w:pPr>
      <w:r w:rsidRPr="00FE3D73">
        <w:rPr>
          <w:rFonts w:cs="Arial"/>
          <w:sz w:val="20"/>
          <w:szCs w:val="20"/>
        </w:rPr>
        <w:t xml:space="preserve">druge finančne institucije, kot zavarovalnice, pozavarovalnice ali pokojninski skladi, </w:t>
      </w:r>
    </w:p>
    <w:p w:rsidR="007A1B9C" w:rsidRPr="00FE3D73" w:rsidRDefault="007A1B9C" w:rsidP="007A1B9C">
      <w:pPr>
        <w:pStyle w:val="tevilnatoka"/>
        <w:numPr>
          <w:ilvl w:val="0"/>
          <w:numId w:val="389"/>
        </w:numPr>
        <w:spacing w:line="260" w:lineRule="exact"/>
        <w:rPr>
          <w:rFonts w:cs="Arial"/>
          <w:sz w:val="20"/>
          <w:szCs w:val="20"/>
        </w:rPr>
      </w:pPr>
      <w:r w:rsidRPr="00FE3D73">
        <w:rPr>
          <w:rFonts w:cs="Arial"/>
          <w:sz w:val="20"/>
          <w:szCs w:val="20"/>
        </w:rPr>
        <w:t>gospodarske družbe,</w:t>
      </w:r>
    </w:p>
    <w:p w:rsidR="007A1B9C" w:rsidRPr="00FE3D73" w:rsidRDefault="007A1B9C" w:rsidP="007A1B9C">
      <w:pPr>
        <w:pStyle w:val="tevilnatoka"/>
        <w:numPr>
          <w:ilvl w:val="0"/>
          <w:numId w:val="389"/>
        </w:numPr>
        <w:spacing w:line="260" w:lineRule="exact"/>
        <w:rPr>
          <w:rFonts w:cs="Arial"/>
          <w:sz w:val="20"/>
          <w:szCs w:val="20"/>
        </w:rPr>
      </w:pPr>
      <w:r w:rsidRPr="00FE3D73">
        <w:rPr>
          <w:rFonts w:cs="Arial"/>
          <w:sz w:val="20"/>
          <w:szCs w:val="20"/>
        </w:rPr>
        <w:t>v primeru emisijskih kuponov ali njihovih izvedenih finančnih instrumentov, upravljavce, za katere veljajo obveznosti iz Direktive 2003/87/ES.</w:t>
      </w:r>
    </w:p>
    <w:p w:rsidR="007A1B9C" w:rsidRPr="00FE3D73" w:rsidRDefault="007A1B9C" w:rsidP="007A1B9C">
      <w:pPr>
        <w:pStyle w:val="Odstavek"/>
        <w:spacing w:before="0" w:line="260" w:lineRule="exact"/>
        <w:rPr>
          <w:sz w:val="20"/>
          <w:szCs w:val="20"/>
        </w:rPr>
      </w:pPr>
      <w:r w:rsidRPr="00FE3D73">
        <w:rPr>
          <w:sz w:val="20"/>
          <w:szCs w:val="20"/>
        </w:rPr>
        <w:t xml:space="preserve">(6) Poročilo iz 1. točke prvega odstavka tega člena vsebuje število dolgih in kratkih pozicij za posamezno kategorijo oseb, spremembe glede na prejšnje poročilo, delež posamezne kategorije v skupnem količini odprtih pozicij in število oseb v posamezni kategoriji. </w:t>
      </w:r>
    </w:p>
    <w:p w:rsidR="007A1B9C" w:rsidRPr="00FE3D73" w:rsidRDefault="007A1B9C" w:rsidP="007A1B9C">
      <w:pPr>
        <w:pStyle w:val="Odstavek"/>
        <w:spacing w:before="0" w:line="260" w:lineRule="exact"/>
        <w:rPr>
          <w:sz w:val="20"/>
          <w:szCs w:val="20"/>
        </w:rPr>
      </w:pPr>
      <w:r w:rsidRPr="00FE3D73">
        <w:rPr>
          <w:sz w:val="20"/>
          <w:szCs w:val="20"/>
        </w:rPr>
        <w:t>(7) Poročilo iz 1. točke prvega odstavka tega člena in razčlenitev pozicij iz tretjega odstavka tega člena loči med:</w:t>
      </w:r>
    </w:p>
    <w:p w:rsidR="007A1B9C" w:rsidRPr="00FE3D73" w:rsidRDefault="007A1B9C" w:rsidP="007A1B9C">
      <w:pPr>
        <w:pStyle w:val="tevilnatoka"/>
        <w:numPr>
          <w:ilvl w:val="0"/>
          <w:numId w:val="390"/>
        </w:numPr>
        <w:spacing w:line="260" w:lineRule="exact"/>
        <w:rPr>
          <w:rFonts w:cs="Arial"/>
          <w:sz w:val="20"/>
          <w:szCs w:val="20"/>
        </w:rPr>
      </w:pPr>
      <w:r w:rsidRPr="00FE3D73">
        <w:rPr>
          <w:rFonts w:cs="Arial"/>
          <w:sz w:val="20"/>
          <w:szCs w:val="20"/>
        </w:rPr>
        <w:t>pozicijami, ki so opredeljene kot pozicije, ki objektivno zmanjšujejo tveganja, ki se nanašajo na poslovno dejavnost, in</w:t>
      </w:r>
    </w:p>
    <w:p w:rsidR="007A1B9C" w:rsidRPr="00FE3D73" w:rsidRDefault="007A1B9C" w:rsidP="007A1B9C">
      <w:pPr>
        <w:pStyle w:val="tevilnatoka"/>
        <w:numPr>
          <w:ilvl w:val="0"/>
          <w:numId w:val="390"/>
        </w:numPr>
        <w:spacing w:line="260" w:lineRule="exact"/>
        <w:rPr>
          <w:rFonts w:cs="Arial"/>
          <w:sz w:val="20"/>
          <w:szCs w:val="20"/>
        </w:rPr>
      </w:pPr>
      <w:r w:rsidRPr="00FE3D73">
        <w:rPr>
          <w:rFonts w:cs="Arial"/>
          <w:sz w:val="20"/>
          <w:szCs w:val="20"/>
        </w:rPr>
        <w:t>druge pozicije.</w:t>
      </w:r>
    </w:p>
    <w:p w:rsidR="007A1B9C" w:rsidRPr="00FE3D73" w:rsidRDefault="007A1B9C" w:rsidP="007A1B9C">
      <w:pPr>
        <w:pStyle w:val="tevilnatoka"/>
        <w:numPr>
          <w:ilvl w:val="0"/>
          <w:numId w:val="0"/>
        </w:numPr>
        <w:spacing w:line="260" w:lineRule="exact"/>
        <w:ind w:left="425"/>
        <w:rPr>
          <w:rFonts w:cs="Arial"/>
          <w:sz w:val="20"/>
          <w:szCs w:val="20"/>
        </w:rPr>
      </w:pPr>
    </w:p>
    <w:p w:rsidR="007A1B9C" w:rsidRPr="00FE3D73" w:rsidRDefault="007A1B9C" w:rsidP="007A1B9C">
      <w:pPr>
        <w:pStyle w:val="Oddelek"/>
        <w:spacing w:before="0" w:line="260" w:lineRule="exact"/>
        <w:rPr>
          <w:sz w:val="20"/>
          <w:szCs w:val="20"/>
        </w:rPr>
      </w:pPr>
      <w:r w:rsidRPr="00FE3D73">
        <w:rPr>
          <w:sz w:val="20"/>
          <w:szCs w:val="20"/>
        </w:rPr>
        <w:t>9. poglavje</w:t>
      </w:r>
    </w:p>
    <w:p w:rsidR="007A1B9C" w:rsidRPr="00FE3D73" w:rsidRDefault="007A1B9C" w:rsidP="007A1B9C">
      <w:pPr>
        <w:pStyle w:val="Oddelek"/>
        <w:spacing w:before="0" w:line="260" w:lineRule="exact"/>
        <w:rPr>
          <w:sz w:val="20"/>
          <w:szCs w:val="20"/>
        </w:rPr>
      </w:pPr>
      <w:r w:rsidRPr="00FE3D73">
        <w:rPr>
          <w:sz w:val="20"/>
          <w:szCs w:val="20"/>
        </w:rPr>
        <w:t>STORITVE POROČANJA PODATKOV IN ZAGOTAVLJANJA INDEKSOV, KI SE UPORABLJAJO KOT REFERENČNE VREDNOSTI</w:t>
      </w:r>
    </w:p>
    <w:p w:rsidR="007A1B9C" w:rsidRPr="00FE3D73" w:rsidRDefault="007A1B9C" w:rsidP="007A1B9C">
      <w:pPr>
        <w:pStyle w:val="len"/>
        <w:numPr>
          <w:ilvl w:val="0"/>
          <w:numId w:val="413"/>
        </w:numPr>
        <w:spacing w:before="0" w:line="260" w:lineRule="exact"/>
        <w:rPr>
          <w:sz w:val="20"/>
          <w:szCs w:val="20"/>
        </w:rPr>
      </w:pPr>
      <w:bookmarkStart w:id="473" w:name="_Ref503954833"/>
      <w:bookmarkStart w:id="474" w:name="_Ref488929925"/>
      <w:r w:rsidRPr="00FE3D73">
        <w:rPr>
          <w:sz w:val="20"/>
          <w:szCs w:val="20"/>
        </w:rPr>
        <w:t>člen</w:t>
      </w:r>
      <w:bookmarkEnd w:id="473"/>
      <w:r w:rsidRPr="00FE3D73">
        <w:rPr>
          <w:sz w:val="20"/>
          <w:szCs w:val="20"/>
        </w:rPr>
        <w:t xml:space="preserve"> </w:t>
      </w:r>
      <w:bookmarkEnd w:id="474"/>
    </w:p>
    <w:p w:rsidR="007A1B9C" w:rsidRPr="00FE3D73" w:rsidRDefault="007A1B9C" w:rsidP="007A1B9C">
      <w:pPr>
        <w:pStyle w:val="lennaslov"/>
        <w:spacing w:line="260" w:lineRule="exact"/>
        <w:rPr>
          <w:sz w:val="20"/>
          <w:szCs w:val="20"/>
        </w:rPr>
      </w:pPr>
      <w:r w:rsidRPr="00FE3D73">
        <w:rPr>
          <w:sz w:val="20"/>
          <w:szCs w:val="20"/>
        </w:rPr>
        <w:t>(upravičenost opravljati storitev poročanja podatkov)</w:t>
      </w:r>
    </w:p>
    <w:p w:rsidR="007A1B9C" w:rsidRPr="00FE3D73" w:rsidRDefault="007A1B9C" w:rsidP="007A1B9C">
      <w:pPr>
        <w:pStyle w:val="Odstavek"/>
        <w:spacing w:before="0" w:line="260" w:lineRule="exact"/>
        <w:rPr>
          <w:sz w:val="20"/>
          <w:szCs w:val="20"/>
        </w:rPr>
      </w:pPr>
      <w:r w:rsidRPr="00FE3D73">
        <w:rPr>
          <w:sz w:val="20"/>
          <w:szCs w:val="20"/>
        </w:rPr>
        <w:t xml:space="preserve">(1) Storitve poročanja podatkov kot APA, ARM in CTP lahko v Republiki Sloveniji profesionalno kot svojo redno dejavnost opravlja samo oseba s sedežem v Republiki Sloveniji, ki je za to pridobila dovoljenje agencije, ali oseba s sedežem v državi članici, ki je za to storitev pridobila dovoljenje nadzornega organa te države članice. </w:t>
      </w:r>
    </w:p>
    <w:p w:rsidR="007A1B9C" w:rsidRPr="00FE3D73" w:rsidRDefault="007A1B9C" w:rsidP="007A1B9C">
      <w:pPr>
        <w:pStyle w:val="Odstavek"/>
        <w:spacing w:before="0" w:line="260" w:lineRule="exact"/>
        <w:rPr>
          <w:sz w:val="20"/>
          <w:szCs w:val="20"/>
        </w:rPr>
      </w:pPr>
      <w:r w:rsidRPr="00FE3D73">
        <w:rPr>
          <w:sz w:val="20"/>
          <w:szCs w:val="20"/>
        </w:rPr>
        <w:lastRenderedPageBreak/>
        <w:t xml:space="preserve">(2) Ne glede na prejšnji odstavek lahko storitve poročanja podatkov kot APA, ARM in CTP opravlja tudi upravljavec mesta trgovanja, če pridobi potrditev agencije, da deluje v skladu s tem poglavjem. Storitve poročanja so v tem primeru zajete v dovoljenju za upravljanje mesta trgovanja.  </w:t>
      </w:r>
    </w:p>
    <w:p w:rsidR="007A1B9C" w:rsidRPr="00FE3D73" w:rsidRDefault="007A1B9C" w:rsidP="007A1B9C">
      <w:pPr>
        <w:pStyle w:val="Odstavek"/>
        <w:spacing w:before="0" w:line="260" w:lineRule="exact"/>
        <w:rPr>
          <w:sz w:val="20"/>
          <w:szCs w:val="20"/>
        </w:rPr>
      </w:pPr>
      <w:r w:rsidRPr="00FE3D73">
        <w:rPr>
          <w:sz w:val="20"/>
          <w:szCs w:val="20"/>
        </w:rPr>
        <w:t xml:space="preserve">(3) Agencija vzpostavi in javno objavi register oseb, ki opravljajo storitve poročanja podatkov, in navede ime in priimek fizične osebe oziroma firmo in sedež pravne osebe ter za katere storitve poročanja je posamezna oseba pridobila dovoljenje. Če agencija osebi odvzame dovoljenje za opravljanje storitev poročanja podatkov, ta odvzem vpiše v register za obdobje pet let. Agencija redno posodablja register in obvesti ESMA o vsakem izdanem ali odvzetem dovoljenju oziroma o vsaki spremembi v registru. </w:t>
      </w:r>
    </w:p>
    <w:p w:rsidR="007A1B9C" w:rsidRPr="00FE3D73" w:rsidRDefault="007A1B9C" w:rsidP="007A1B9C">
      <w:pPr>
        <w:pStyle w:val="Odstavek"/>
        <w:spacing w:before="0" w:line="260" w:lineRule="exact"/>
        <w:rPr>
          <w:sz w:val="20"/>
          <w:szCs w:val="20"/>
        </w:rPr>
      </w:pPr>
      <w:r w:rsidRPr="00FE3D73">
        <w:rPr>
          <w:sz w:val="20"/>
          <w:szCs w:val="20"/>
        </w:rPr>
        <w:t xml:space="preserve">(4) Agencija je pristojna in odgovorna za nadzor nad opravljanjem storitev poročanja podatkov kot APA, ARM in CTP, ki jih opravljajo ponudniki teh storitev s sedežem v Republiki Sloveniji. Agencija nadzor opravlja z rednim spremljanjem poslovanja ponudnikov teh storitev v skladu s tem zakonom. Za nadzor se smiselno uporablja </w:t>
      </w:r>
      <w:r w:rsidRPr="00FE3D73">
        <w:rPr>
          <w:sz w:val="20"/>
          <w:szCs w:val="20"/>
        </w:rPr>
        <w:fldChar w:fldCharType="begin"/>
      </w:r>
      <w:r w:rsidRPr="00FE3D73">
        <w:rPr>
          <w:sz w:val="20"/>
          <w:szCs w:val="20"/>
        </w:rPr>
        <w:instrText xml:space="preserve"> REF _Ref488930896 \r \h  \* MERGEFORMAT </w:instrText>
      </w:r>
      <w:r w:rsidRPr="00FE3D73">
        <w:rPr>
          <w:sz w:val="20"/>
          <w:szCs w:val="20"/>
        </w:rPr>
      </w:r>
      <w:r w:rsidRPr="00FE3D73">
        <w:rPr>
          <w:sz w:val="20"/>
          <w:szCs w:val="20"/>
        </w:rPr>
        <w:fldChar w:fldCharType="separate"/>
      </w:r>
      <w:r w:rsidRPr="00FE3D73">
        <w:rPr>
          <w:sz w:val="20"/>
          <w:szCs w:val="20"/>
        </w:rPr>
        <w:t>349</w:t>
      </w:r>
      <w:r w:rsidRPr="00FE3D73">
        <w:rPr>
          <w:sz w:val="20"/>
          <w:szCs w:val="20"/>
        </w:rPr>
        <w:fldChar w:fldCharType="end"/>
      </w:r>
      <w:r w:rsidRPr="00FE3D73">
        <w:rPr>
          <w:sz w:val="20"/>
          <w:szCs w:val="20"/>
        </w:rPr>
        <w:t xml:space="preserve">. člen tega zakona, razen drugega, tretjega in desetega odstavka </w:t>
      </w:r>
      <w:r w:rsidRPr="00FE3D73">
        <w:rPr>
          <w:sz w:val="20"/>
          <w:szCs w:val="20"/>
        </w:rPr>
        <w:fldChar w:fldCharType="begin"/>
      </w:r>
      <w:r w:rsidRPr="00FE3D73">
        <w:rPr>
          <w:sz w:val="20"/>
          <w:szCs w:val="20"/>
        </w:rPr>
        <w:instrText xml:space="preserve"> REF _Ref488930896 \r \h  \* MERGEFORMAT </w:instrText>
      </w:r>
      <w:r w:rsidRPr="00FE3D73">
        <w:rPr>
          <w:sz w:val="20"/>
          <w:szCs w:val="20"/>
        </w:rPr>
      </w:r>
      <w:r w:rsidRPr="00FE3D73">
        <w:rPr>
          <w:sz w:val="20"/>
          <w:szCs w:val="20"/>
        </w:rPr>
        <w:fldChar w:fldCharType="separate"/>
      </w:r>
      <w:r w:rsidRPr="00FE3D73">
        <w:rPr>
          <w:sz w:val="20"/>
          <w:szCs w:val="20"/>
        </w:rPr>
        <w:t>349</w:t>
      </w:r>
      <w:r w:rsidRPr="00FE3D73">
        <w:rPr>
          <w:sz w:val="20"/>
          <w:szCs w:val="20"/>
        </w:rPr>
        <w:fldChar w:fldCharType="end"/>
      </w:r>
      <w:r w:rsidRPr="00FE3D73">
        <w:rPr>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 xml:space="preserve">(5) Osebe, ki opravljajo storitve poročanja podatkov kot APA, ARM in CTP ves čas izpolnjujejo pogoje, ki so potrebni za pridobitev dovoljenja za opravljanje teh storitev. </w:t>
      </w:r>
    </w:p>
    <w:p w:rsidR="007A1B9C" w:rsidRPr="00FE3D73" w:rsidRDefault="007A1B9C" w:rsidP="007A1B9C">
      <w:pPr>
        <w:pStyle w:val="Odstavek"/>
        <w:spacing w:before="0" w:line="260" w:lineRule="exact"/>
        <w:rPr>
          <w:sz w:val="20"/>
          <w:szCs w:val="20"/>
        </w:rPr>
      </w:pPr>
      <w:r w:rsidRPr="00FE3D73">
        <w:rPr>
          <w:sz w:val="20"/>
          <w:szCs w:val="20"/>
        </w:rPr>
        <w:t xml:space="preserve">(6) V dovoljenju za opravljanje storitev poročanja podatkov kot APA, ARM in CTP se navedejo storitve, ki jih lahko oseba opravlja. </w:t>
      </w:r>
    </w:p>
    <w:p w:rsidR="007A1B9C" w:rsidRPr="00FE3D73" w:rsidRDefault="007A1B9C" w:rsidP="007A1B9C">
      <w:pPr>
        <w:pStyle w:val="Odstavek"/>
        <w:spacing w:before="0" w:line="260" w:lineRule="exact"/>
        <w:rPr>
          <w:sz w:val="20"/>
          <w:szCs w:val="20"/>
        </w:rPr>
      </w:pPr>
      <w:r w:rsidRPr="00FE3D73">
        <w:rPr>
          <w:sz w:val="20"/>
          <w:szCs w:val="20"/>
        </w:rPr>
        <w:t>(7) Če želi oseba opravljati tudi druge storitve poročanja podatkov, ki še niso zajete v dovoljenju iz prejšnjega odstavka, oseba za te storitve pridobi dodatno dovoljenje.</w:t>
      </w:r>
    </w:p>
    <w:p w:rsidR="007A1B9C" w:rsidRPr="00FE3D73" w:rsidRDefault="007A1B9C" w:rsidP="007A1B9C">
      <w:pPr>
        <w:pStyle w:val="Odstavek"/>
        <w:spacing w:before="0" w:line="260" w:lineRule="exact"/>
        <w:rPr>
          <w:sz w:val="20"/>
          <w:szCs w:val="20"/>
        </w:rPr>
      </w:pPr>
      <w:r w:rsidRPr="00FE3D73">
        <w:rPr>
          <w:sz w:val="20"/>
          <w:szCs w:val="20"/>
        </w:rPr>
        <w:t xml:space="preserve">(8) Z dovoljenjem za opravljanje storitev poročanja podatkov kot APA, ARM in CTP, ki ga izda agencija, lahko oseba opravlja storitve, zajete v tem dovoljenju, tudi v vsaki državi članici. </w:t>
      </w:r>
    </w:p>
    <w:p w:rsidR="007A1B9C" w:rsidRPr="00FE3D73" w:rsidRDefault="007A1B9C" w:rsidP="007A1B9C">
      <w:pPr>
        <w:pStyle w:val="len"/>
        <w:numPr>
          <w:ilvl w:val="0"/>
          <w:numId w:val="413"/>
        </w:numPr>
        <w:spacing w:before="0" w:line="260" w:lineRule="exact"/>
        <w:rPr>
          <w:sz w:val="20"/>
          <w:szCs w:val="20"/>
        </w:rPr>
      </w:pPr>
      <w:bookmarkStart w:id="475" w:name="_Ref488929936"/>
      <w:r w:rsidRPr="00FE3D73">
        <w:rPr>
          <w:sz w:val="20"/>
          <w:szCs w:val="20"/>
        </w:rPr>
        <w:t>člen</w:t>
      </w:r>
      <w:bookmarkEnd w:id="475"/>
    </w:p>
    <w:p w:rsidR="007A1B9C" w:rsidRPr="00FE3D73" w:rsidRDefault="007A1B9C" w:rsidP="007A1B9C">
      <w:pPr>
        <w:pStyle w:val="lennaslov"/>
        <w:spacing w:line="260" w:lineRule="exact"/>
        <w:rPr>
          <w:sz w:val="20"/>
          <w:szCs w:val="20"/>
        </w:rPr>
      </w:pPr>
      <w:r w:rsidRPr="00FE3D73">
        <w:rPr>
          <w:sz w:val="20"/>
          <w:szCs w:val="20"/>
        </w:rPr>
        <w:t>(dovoljenje za opravljanje storitev poročanja podatkov)</w:t>
      </w:r>
    </w:p>
    <w:p w:rsidR="007A1B9C" w:rsidRPr="00FE3D73" w:rsidRDefault="007A1B9C" w:rsidP="007A1B9C">
      <w:pPr>
        <w:pStyle w:val="Odstavek"/>
        <w:spacing w:before="0" w:line="260" w:lineRule="exact"/>
        <w:rPr>
          <w:sz w:val="20"/>
          <w:szCs w:val="20"/>
        </w:rPr>
      </w:pPr>
      <w:r w:rsidRPr="00FE3D73">
        <w:rPr>
          <w:sz w:val="20"/>
          <w:szCs w:val="20"/>
        </w:rPr>
        <w:t>(1) Dovoljenje za opravljanje storitev poročanja podatkov kot APA, ARM in CTP se izda, če oseba, ki ga zahteva, izpolnjuje vse zahteve, ki so za opravljanje teh storitev določene v tem zakonu.</w:t>
      </w:r>
    </w:p>
    <w:p w:rsidR="007A1B9C" w:rsidRPr="00FE3D73" w:rsidRDefault="007A1B9C" w:rsidP="007A1B9C">
      <w:pPr>
        <w:pStyle w:val="Odstavek"/>
        <w:spacing w:before="0" w:line="260" w:lineRule="exact"/>
        <w:rPr>
          <w:sz w:val="20"/>
          <w:szCs w:val="20"/>
        </w:rPr>
      </w:pPr>
      <w:r w:rsidRPr="00FE3D73">
        <w:rPr>
          <w:sz w:val="20"/>
          <w:szCs w:val="20"/>
        </w:rPr>
        <w:t>(2) Oseba, ki zahteva dovoljenje za opravljanje storitev poročanja podatkov, agenciji predloži vse informacije, vključno s poslovnim načrtom, ki določa vrste predvidenih storitev in organizacijsko strukturo, ki so potrebne, da se agencija lahko prepriča, da je ta oseba v trenutku izdaje dovoljenja uredila vse potrebno za izpolnjevanje zahtev iz tega poglavja.</w:t>
      </w:r>
    </w:p>
    <w:p w:rsidR="007A1B9C" w:rsidRPr="00FE3D73" w:rsidRDefault="007A1B9C" w:rsidP="007A1B9C">
      <w:pPr>
        <w:pStyle w:val="Odstavek"/>
        <w:spacing w:before="0" w:line="260" w:lineRule="exact"/>
        <w:rPr>
          <w:sz w:val="20"/>
          <w:szCs w:val="20"/>
        </w:rPr>
      </w:pPr>
      <w:r w:rsidRPr="00FE3D73">
        <w:rPr>
          <w:sz w:val="20"/>
          <w:szCs w:val="20"/>
        </w:rPr>
        <w:t>(3) Agencija v šestih mesecih izda odločbo o zahtevi za izdajo dovoljenja za opravljanje storitev poročanja podatkov in o tem obvestiti osebo, ki ga je zahtevala.</w:t>
      </w:r>
    </w:p>
    <w:p w:rsidR="007A1B9C" w:rsidRPr="00FE3D73" w:rsidRDefault="007A1B9C" w:rsidP="007A1B9C">
      <w:pPr>
        <w:pStyle w:val="Odstavek"/>
        <w:spacing w:before="0" w:line="260" w:lineRule="exact"/>
        <w:rPr>
          <w:sz w:val="20"/>
          <w:szCs w:val="20"/>
        </w:rPr>
      </w:pPr>
      <w:r w:rsidRPr="00FE3D73">
        <w:rPr>
          <w:sz w:val="20"/>
          <w:szCs w:val="20"/>
        </w:rPr>
        <w:t xml:space="preserve">(4) Agencija odvzame dovoljenje za opravljanje storitev poročanja podatkov, če: </w:t>
      </w:r>
    </w:p>
    <w:p w:rsidR="007A1B9C" w:rsidRPr="00FE3D73" w:rsidRDefault="007A1B9C" w:rsidP="007A1B9C">
      <w:pPr>
        <w:pStyle w:val="tevilnatoka"/>
        <w:numPr>
          <w:ilvl w:val="0"/>
          <w:numId w:val="355"/>
        </w:numPr>
        <w:spacing w:line="260" w:lineRule="exact"/>
        <w:rPr>
          <w:rFonts w:cs="Arial"/>
          <w:sz w:val="20"/>
          <w:szCs w:val="20"/>
        </w:rPr>
      </w:pPr>
      <w:r w:rsidRPr="00FE3D73">
        <w:rPr>
          <w:rFonts w:cs="Arial"/>
          <w:sz w:val="20"/>
          <w:szCs w:val="20"/>
        </w:rPr>
        <w:t>oseba, ki je pridobila dovoljenje za opravljanje teh storitev, v 12 mesecih po izdaji dovoljenja ne začne opravljati teh storitev, izrecno izjavi, da se odpoveduje dovoljenju ali v zadnjih šestih mesecih ni opravila nobenega poročanja zvezi s temi storitvami,</w:t>
      </w:r>
    </w:p>
    <w:p w:rsidR="007A1B9C" w:rsidRPr="00FE3D73" w:rsidRDefault="007A1B9C" w:rsidP="007A1B9C">
      <w:pPr>
        <w:pStyle w:val="tevilnatoka"/>
        <w:numPr>
          <w:ilvl w:val="0"/>
          <w:numId w:val="355"/>
        </w:numPr>
        <w:spacing w:line="260" w:lineRule="exact"/>
        <w:rPr>
          <w:rFonts w:cs="Arial"/>
          <w:sz w:val="20"/>
          <w:szCs w:val="20"/>
        </w:rPr>
      </w:pPr>
      <w:r w:rsidRPr="00FE3D73">
        <w:rPr>
          <w:rFonts w:cs="Arial"/>
          <w:sz w:val="20"/>
          <w:szCs w:val="20"/>
        </w:rPr>
        <w:t>je oseba pridobila dovoljenje za opravljanje teh storitev z navajanjem lažnih ali napačnih podatkov ali na drug nedovoljen način,</w:t>
      </w:r>
    </w:p>
    <w:p w:rsidR="007A1B9C" w:rsidRPr="00FE3D73" w:rsidRDefault="007A1B9C" w:rsidP="007A1B9C">
      <w:pPr>
        <w:pStyle w:val="tevilnatoka"/>
        <w:numPr>
          <w:ilvl w:val="0"/>
          <w:numId w:val="355"/>
        </w:numPr>
        <w:spacing w:line="260" w:lineRule="exact"/>
        <w:rPr>
          <w:rFonts w:cs="Arial"/>
          <w:sz w:val="20"/>
          <w:szCs w:val="20"/>
        </w:rPr>
      </w:pPr>
      <w:r w:rsidRPr="00FE3D73">
        <w:rPr>
          <w:rFonts w:cs="Arial"/>
          <w:sz w:val="20"/>
          <w:szCs w:val="20"/>
        </w:rPr>
        <w:t>oseba, ki je pridobila dovoljenje za opravljanje teh storitev, ne izpolnjuje več pogojev, ki so potrebni za pridobitev takšnega dovoljenja,</w:t>
      </w:r>
    </w:p>
    <w:p w:rsidR="007A1B9C" w:rsidRPr="00FE3D73" w:rsidRDefault="007A1B9C" w:rsidP="007A1B9C">
      <w:pPr>
        <w:pStyle w:val="tevilnatoka"/>
        <w:numPr>
          <w:ilvl w:val="0"/>
          <w:numId w:val="355"/>
        </w:numPr>
        <w:spacing w:line="260" w:lineRule="exact"/>
        <w:rPr>
          <w:rFonts w:cs="Arial"/>
          <w:sz w:val="20"/>
          <w:szCs w:val="20"/>
        </w:rPr>
      </w:pPr>
      <w:r w:rsidRPr="00FE3D73">
        <w:rPr>
          <w:rFonts w:cs="Arial"/>
          <w:sz w:val="20"/>
          <w:szCs w:val="20"/>
        </w:rPr>
        <w:t xml:space="preserve">je oseba, ki je pridobila dovoljenje za opravljanje teh storitev, resno in sistematično kršila ta zakon ali Uredbo 600/2014/EU. </w:t>
      </w:r>
    </w:p>
    <w:p w:rsidR="007A1B9C" w:rsidRPr="00FE3D73" w:rsidRDefault="007A1B9C" w:rsidP="007A1B9C">
      <w:pPr>
        <w:pStyle w:val="len"/>
        <w:numPr>
          <w:ilvl w:val="0"/>
          <w:numId w:val="413"/>
        </w:numPr>
        <w:spacing w:before="0" w:line="260" w:lineRule="exact"/>
        <w:rPr>
          <w:sz w:val="20"/>
          <w:szCs w:val="20"/>
        </w:rPr>
      </w:pPr>
      <w:bookmarkStart w:id="476" w:name="_Ref503954867"/>
      <w:bookmarkStart w:id="477" w:name="_Ref489254801"/>
      <w:r w:rsidRPr="00FE3D73">
        <w:rPr>
          <w:sz w:val="20"/>
          <w:szCs w:val="20"/>
        </w:rPr>
        <w:t>člen</w:t>
      </w:r>
      <w:bookmarkEnd w:id="476"/>
      <w:r w:rsidRPr="00FE3D73">
        <w:rPr>
          <w:sz w:val="20"/>
          <w:szCs w:val="20"/>
        </w:rPr>
        <w:t xml:space="preserve"> </w:t>
      </w:r>
      <w:bookmarkEnd w:id="477"/>
    </w:p>
    <w:p w:rsidR="007A1B9C" w:rsidRPr="00FE3D73" w:rsidRDefault="007A1B9C" w:rsidP="007A1B9C">
      <w:pPr>
        <w:pStyle w:val="lennaslov"/>
        <w:spacing w:line="260" w:lineRule="exact"/>
        <w:rPr>
          <w:sz w:val="20"/>
          <w:szCs w:val="20"/>
        </w:rPr>
      </w:pPr>
      <w:r w:rsidRPr="00FE3D73">
        <w:rPr>
          <w:sz w:val="20"/>
          <w:szCs w:val="20"/>
        </w:rPr>
        <w:t>(zahteve za organ vodenja in organ nadzora)</w:t>
      </w:r>
    </w:p>
    <w:p w:rsidR="007A1B9C" w:rsidRPr="00FE3D73" w:rsidRDefault="007A1B9C" w:rsidP="007A1B9C">
      <w:pPr>
        <w:pStyle w:val="Odstavek"/>
        <w:spacing w:before="0" w:line="260" w:lineRule="exact"/>
        <w:rPr>
          <w:sz w:val="20"/>
          <w:szCs w:val="20"/>
        </w:rPr>
      </w:pPr>
      <w:r w:rsidRPr="00FE3D73">
        <w:rPr>
          <w:sz w:val="20"/>
          <w:szCs w:val="20"/>
        </w:rPr>
        <w:t>(1) Člani organa vodenja in organa nadzora</w:t>
      </w:r>
      <w:r w:rsidRPr="00FE3D73" w:rsidDel="00E00AB9">
        <w:rPr>
          <w:sz w:val="20"/>
          <w:szCs w:val="20"/>
        </w:rPr>
        <w:t xml:space="preserve"> </w:t>
      </w:r>
      <w:r w:rsidRPr="00FE3D73">
        <w:rPr>
          <w:sz w:val="20"/>
          <w:szCs w:val="20"/>
        </w:rPr>
        <w:t>osebe, ki opravlja storitve poročanja podatkov, imajo ugled, ustrezno znanje, veščine in izkušnje. Pri opravljanju svojih nalog ravnajo s skrbnostjo vestnega in poštenega gospodarstvenika, varujejo zaupne podatke in opravljanju svojih nalog namenijo dovolj časa.</w:t>
      </w:r>
    </w:p>
    <w:p w:rsidR="007A1B9C" w:rsidRPr="00FE3D73" w:rsidRDefault="007A1B9C" w:rsidP="007A1B9C">
      <w:pPr>
        <w:pStyle w:val="Odstavek"/>
        <w:spacing w:before="0" w:line="260" w:lineRule="exact"/>
        <w:rPr>
          <w:sz w:val="20"/>
          <w:szCs w:val="20"/>
        </w:rPr>
      </w:pPr>
      <w:r w:rsidRPr="00FE3D73">
        <w:rPr>
          <w:sz w:val="20"/>
          <w:szCs w:val="20"/>
        </w:rPr>
        <w:t>(2) Organ nadzora poseduje ustrezno znanje, veščine in izkušnje, da lahko razume dejavnosti opravljanja storitev poročanja podatkov. Vsak član organa nadzora ravna odkrito in pošteno ter neodvisno, da lahko učinkovito preizkuša odločitve višjega vodstva ter po potrebi učinkovito nadzira in spremlja sprejemanje odločitev, kjer je to potrebno.</w:t>
      </w:r>
    </w:p>
    <w:p w:rsidR="007A1B9C" w:rsidRPr="00FE3D73" w:rsidRDefault="007A1B9C" w:rsidP="007A1B9C">
      <w:pPr>
        <w:pStyle w:val="Odstavek"/>
        <w:spacing w:before="0" w:line="260" w:lineRule="exact"/>
        <w:rPr>
          <w:sz w:val="20"/>
          <w:szCs w:val="20"/>
        </w:rPr>
      </w:pPr>
      <w:r w:rsidRPr="00FE3D73">
        <w:rPr>
          <w:sz w:val="20"/>
          <w:szCs w:val="20"/>
        </w:rPr>
        <w:lastRenderedPageBreak/>
        <w:t>(3) Za člane uprave in nadzornega sveta borze se šteje, da izpolnjujejo pogoje iz tega člena.</w:t>
      </w:r>
    </w:p>
    <w:p w:rsidR="007A1B9C" w:rsidRPr="00FE3D73" w:rsidRDefault="007A1B9C" w:rsidP="007A1B9C">
      <w:pPr>
        <w:pStyle w:val="Odstavek"/>
        <w:spacing w:before="0" w:line="260" w:lineRule="exact"/>
        <w:rPr>
          <w:sz w:val="20"/>
          <w:szCs w:val="20"/>
        </w:rPr>
      </w:pPr>
      <w:r w:rsidRPr="00FE3D73">
        <w:rPr>
          <w:sz w:val="20"/>
          <w:szCs w:val="20"/>
        </w:rPr>
        <w:t xml:space="preserve">(4) Oseba, ki opravlja storitve poročanja podatkov, v petih dneh po sprejetju sklepa o imenovanju ali razrešitvi člana organa vodenja ali organa nadzora o tem obvesti agencijo in ji predloži informacije, ki so potrebne za presojo ustreznosti člana organa vodenja ali organa nadzora. </w:t>
      </w:r>
    </w:p>
    <w:p w:rsidR="007A1B9C" w:rsidRPr="00FE3D73" w:rsidRDefault="007A1B9C" w:rsidP="007A1B9C">
      <w:pPr>
        <w:pStyle w:val="Odstavek"/>
        <w:spacing w:before="0" w:line="260" w:lineRule="exact"/>
        <w:rPr>
          <w:sz w:val="20"/>
          <w:szCs w:val="20"/>
        </w:rPr>
      </w:pPr>
      <w:r w:rsidRPr="00FE3D73">
        <w:rPr>
          <w:sz w:val="20"/>
          <w:szCs w:val="20"/>
        </w:rPr>
        <w:t>(5) Organ nadzora osebe, ki opravlja storitve poročanja podatkov, opredeli in nadzira izvajanje ureditve upravljanja, ki zagotavlja učinkovito in skrbno vodenje te osebe, vključno z ločevanjem dolžnosti znotraj te osebe in preprečevanjem nasprotja interesov na način, ki spodbuja celovitost trga in interese strank.</w:t>
      </w:r>
    </w:p>
    <w:p w:rsidR="007A1B9C" w:rsidRPr="00FE3D73" w:rsidRDefault="007A1B9C" w:rsidP="007A1B9C">
      <w:pPr>
        <w:pStyle w:val="Odstavek"/>
        <w:spacing w:before="0" w:line="260" w:lineRule="exact"/>
        <w:rPr>
          <w:sz w:val="20"/>
          <w:szCs w:val="20"/>
        </w:rPr>
      </w:pPr>
      <w:r w:rsidRPr="00FE3D73">
        <w:rPr>
          <w:sz w:val="20"/>
          <w:szCs w:val="20"/>
        </w:rPr>
        <w:t>(6) Agencija zavrne izdajo dovoljenja za opravljanje storitev poročanja podatkov, če meni, da oseba ali osebe, ki dejansko upravljajo poslovanje osebe, ki opravlja storitve poročanja podatkov, nimajo ugleda. Agencija lahko odvzame dovoljenje za opravljanje storitev poročanja podatkov, če obstajajo objektivni razlogi za prepričanje, da predlagane spremembe upravljanja osebe ogrožajo njeno skrbno in varno upravljanje ter ustrezno obravnavo interesov strank in celovitost trga.</w:t>
      </w:r>
    </w:p>
    <w:p w:rsidR="007A1B9C" w:rsidRPr="00FE3D73" w:rsidRDefault="007A1B9C" w:rsidP="007A1B9C">
      <w:pPr>
        <w:pStyle w:val="len"/>
        <w:numPr>
          <w:ilvl w:val="0"/>
          <w:numId w:val="413"/>
        </w:numPr>
        <w:spacing w:before="0" w:line="260" w:lineRule="exact"/>
        <w:rPr>
          <w:sz w:val="20"/>
          <w:szCs w:val="20"/>
        </w:rPr>
      </w:pPr>
      <w:bookmarkStart w:id="478" w:name="_Ref503954872"/>
      <w:bookmarkStart w:id="479" w:name="_Ref489254842"/>
      <w:r w:rsidRPr="00FE3D73">
        <w:rPr>
          <w:sz w:val="20"/>
          <w:szCs w:val="20"/>
        </w:rPr>
        <w:t>člen</w:t>
      </w:r>
      <w:bookmarkEnd w:id="478"/>
      <w:r w:rsidRPr="00FE3D73">
        <w:rPr>
          <w:sz w:val="20"/>
          <w:szCs w:val="20"/>
        </w:rPr>
        <w:t xml:space="preserve"> </w:t>
      </w:r>
      <w:bookmarkEnd w:id="479"/>
    </w:p>
    <w:p w:rsidR="007A1B9C" w:rsidRPr="00FE3D73" w:rsidRDefault="007A1B9C" w:rsidP="007A1B9C">
      <w:pPr>
        <w:pStyle w:val="lennaslov"/>
        <w:spacing w:line="260" w:lineRule="exact"/>
        <w:rPr>
          <w:sz w:val="20"/>
          <w:szCs w:val="20"/>
        </w:rPr>
      </w:pPr>
      <w:r w:rsidRPr="00FE3D73">
        <w:rPr>
          <w:sz w:val="20"/>
          <w:szCs w:val="20"/>
        </w:rPr>
        <w:t>(posebne zahteve za APA)</w:t>
      </w:r>
    </w:p>
    <w:p w:rsidR="007A1B9C" w:rsidRPr="00FE3D73" w:rsidRDefault="007A1B9C" w:rsidP="007A1B9C">
      <w:pPr>
        <w:pStyle w:val="Odstavek"/>
        <w:spacing w:before="0" w:line="260" w:lineRule="exact"/>
        <w:rPr>
          <w:sz w:val="20"/>
          <w:szCs w:val="20"/>
        </w:rPr>
      </w:pPr>
      <w:r w:rsidRPr="00FE3D73">
        <w:rPr>
          <w:sz w:val="20"/>
          <w:szCs w:val="20"/>
        </w:rPr>
        <w:t>(1) APA vzpostavi in uresničuje ustrezne politike in postopke za javno objavo informacij v skladu z 20. in 21. členom Uredbe 600/2014/EU v realnem času ali času, ki je temu najbližji, ob upoštevanju tehničnih zmožnosti. Te informacije objavlja v skladu z razumnimi poslovnimi pogoji, 15 minut po njihovi objavi pa morajo biti dostopne javnosti brezplačno.</w:t>
      </w:r>
    </w:p>
    <w:p w:rsidR="007A1B9C" w:rsidRPr="00FE3D73" w:rsidRDefault="007A1B9C" w:rsidP="007A1B9C">
      <w:pPr>
        <w:pStyle w:val="Odstavek"/>
        <w:spacing w:before="0" w:line="260" w:lineRule="exact"/>
        <w:rPr>
          <w:sz w:val="20"/>
          <w:szCs w:val="20"/>
        </w:rPr>
      </w:pPr>
      <w:r w:rsidRPr="00FE3D73">
        <w:rPr>
          <w:sz w:val="20"/>
          <w:szCs w:val="20"/>
        </w:rPr>
        <w:t>(2) APA vzpostavi in uresničuje politike in postopke, ki zagotavljajo učinkovito in konsistentno razširjanje informacij iz prejšnjega odstavka na način, ki omogoča hiter in nediskriminatoren dostop do informacij v obliki, ki je združljiva s podobnimi informacijami iz drugih virov.</w:t>
      </w:r>
    </w:p>
    <w:p w:rsidR="007A1B9C" w:rsidRPr="00FE3D73" w:rsidRDefault="007A1B9C" w:rsidP="007A1B9C">
      <w:pPr>
        <w:pStyle w:val="Odstavek"/>
        <w:spacing w:before="0" w:line="260" w:lineRule="exact"/>
        <w:rPr>
          <w:sz w:val="20"/>
          <w:szCs w:val="20"/>
        </w:rPr>
      </w:pPr>
      <w:r w:rsidRPr="00FE3D73">
        <w:rPr>
          <w:sz w:val="20"/>
          <w:szCs w:val="20"/>
        </w:rPr>
        <w:t>(3) Informacije, ki jih APA objavi, vsebujejo vsaj:</w:t>
      </w:r>
    </w:p>
    <w:p w:rsidR="007A1B9C" w:rsidRPr="00FE3D73" w:rsidRDefault="007A1B9C" w:rsidP="007A1B9C">
      <w:pPr>
        <w:pStyle w:val="tevilnatoka"/>
        <w:numPr>
          <w:ilvl w:val="0"/>
          <w:numId w:val="391"/>
        </w:numPr>
        <w:spacing w:line="260" w:lineRule="exact"/>
        <w:rPr>
          <w:rFonts w:cs="Arial"/>
          <w:sz w:val="20"/>
          <w:szCs w:val="20"/>
        </w:rPr>
      </w:pPr>
      <w:r w:rsidRPr="00FE3D73">
        <w:rPr>
          <w:rFonts w:cs="Arial"/>
          <w:sz w:val="20"/>
          <w:szCs w:val="20"/>
        </w:rPr>
        <w:t>identifikacijo finančnega instrumenta,</w:t>
      </w:r>
    </w:p>
    <w:p w:rsidR="007A1B9C" w:rsidRPr="00FE3D73" w:rsidRDefault="007A1B9C" w:rsidP="007A1B9C">
      <w:pPr>
        <w:pStyle w:val="tevilnatoka"/>
        <w:numPr>
          <w:ilvl w:val="0"/>
          <w:numId w:val="391"/>
        </w:numPr>
        <w:spacing w:line="260" w:lineRule="exact"/>
        <w:rPr>
          <w:rFonts w:cs="Arial"/>
          <w:sz w:val="20"/>
          <w:szCs w:val="20"/>
        </w:rPr>
      </w:pPr>
      <w:r w:rsidRPr="00FE3D73">
        <w:rPr>
          <w:rFonts w:cs="Arial"/>
          <w:sz w:val="20"/>
          <w:szCs w:val="20"/>
        </w:rPr>
        <w:t>ceno sklenjenega posla,</w:t>
      </w:r>
    </w:p>
    <w:p w:rsidR="007A1B9C" w:rsidRPr="00FE3D73" w:rsidRDefault="007A1B9C" w:rsidP="007A1B9C">
      <w:pPr>
        <w:pStyle w:val="tevilnatoka"/>
        <w:numPr>
          <w:ilvl w:val="0"/>
          <w:numId w:val="391"/>
        </w:numPr>
        <w:spacing w:line="260" w:lineRule="exact"/>
        <w:rPr>
          <w:rFonts w:cs="Arial"/>
          <w:sz w:val="20"/>
          <w:szCs w:val="20"/>
        </w:rPr>
      </w:pPr>
      <w:r w:rsidRPr="00FE3D73">
        <w:rPr>
          <w:rFonts w:cs="Arial"/>
          <w:sz w:val="20"/>
          <w:szCs w:val="20"/>
        </w:rPr>
        <w:t>količino sklenjenega posla,</w:t>
      </w:r>
    </w:p>
    <w:p w:rsidR="007A1B9C" w:rsidRPr="00FE3D73" w:rsidRDefault="007A1B9C" w:rsidP="007A1B9C">
      <w:pPr>
        <w:pStyle w:val="tevilnatoka"/>
        <w:numPr>
          <w:ilvl w:val="0"/>
          <w:numId w:val="391"/>
        </w:numPr>
        <w:spacing w:line="260" w:lineRule="exact"/>
        <w:rPr>
          <w:rFonts w:cs="Arial"/>
          <w:sz w:val="20"/>
          <w:szCs w:val="20"/>
        </w:rPr>
      </w:pPr>
      <w:r w:rsidRPr="00FE3D73">
        <w:rPr>
          <w:rFonts w:cs="Arial"/>
          <w:sz w:val="20"/>
          <w:szCs w:val="20"/>
        </w:rPr>
        <w:t>čas sklenitve posla,</w:t>
      </w:r>
    </w:p>
    <w:p w:rsidR="007A1B9C" w:rsidRPr="00FE3D73" w:rsidRDefault="007A1B9C" w:rsidP="007A1B9C">
      <w:pPr>
        <w:pStyle w:val="tevilnatoka"/>
        <w:numPr>
          <w:ilvl w:val="0"/>
          <w:numId w:val="391"/>
        </w:numPr>
        <w:spacing w:line="260" w:lineRule="exact"/>
        <w:rPr>
          <w:rFonts w:cs="Arial"/>
          <w:sz w:val="20"/>
          <w:szCs w:val="20"/>
        </w:rPr>
      </w:pPr>
      <w:r w:rsidRPr="00FE3D73">
        <w:rPr>
          <w:rFonts w:cs="Arial"/>
          <w:sz w:val="20"/>
          <w:szCs w:val="20"/>
        </w:rPr>
        <w:t>čas poročanja sklenjenega posla,</w:t>
      </w:r>
    </w:p>
    <w:p w:rsidR="007A1B9C" w:rsidRPr="00FE3D73" w:rsidRDefault="007A1B9C" w:rsidP="007A1B9C">
      <w:pPr>
        <w:pStyle w:val="tevilnatoka"/>
        <w:numPr>
          <w:ilvl w:val="0"/>
          <w:numId w:val="391"/>
        </w:numPr>
        <w:spacing w:line="260" w:lineRule="exact"/>
        <w:rPr>
          <w:rFonts w:cs="Arial"/>
          <w:sz w:val="20"/>
          <w:szCs w:val="20"/>
        </w:rPr>
      </w:pPr>
      <w:r w:rsidRPr="00FE3D73">
        <w:rPr>
          <w:rFonts w:cs="Arial"/>
          <w:sz w:val="20"/>
          <w:szCs w:val="20"/>
        </w:rPr>
        <w:t>zapis cene, na primer valuto ali odstotek,</w:t>
      </w:r>
    </w:p>
    <w:p w:rsidR="007A1B9C" w:rsidRPr="00FE3D73" w:rsidRDefault="007A1B9C" w:rsidP="007A1B9C">
      <w:pPr>
        <w:pStyle w:val="tevilnatoka"/>
        <w:numPr>
          <w:ilvl w:val="0"/>
          <w:numId w:val="391"/>
        </w:numPr>
        <w:spacing w:line="260" w:lineRule="exact"/>
        <w:rPr>
          <w:rFonts w:cs="Arial"/>
          <w:sz w:val="20"/>
          <w:szCs w:val="20"/>
        </w:rPr>
      </w:pPr>
      <w:r w:rsidRPr="00FE3D73">
        <w:rPr>
          <w:rFonts w:cs="Arial"/>
          <w:sz w:val="20"/>
          <w:szCs w:val="20"/>
        </w:rPr>
        <w:t>kodo mesta trgovanja, kjer je bil posel izvršen, kodo SI, če je bil posel izvršen prek sistematičnega internalizatorja, ali kodo OTC, če posel ni bil izvršen na mestu trgovanja ali prek sistematičnega internalizatorja,</w:t>
      </w:r>
    </w:p>
    <w:p w:rsidR="007A1B9C" w:rsidRPr="00FE3D73" w:rsidRDefault="007A1B9C" w:rsidP="007A1B9C">
      <w:pPr>
        <w:pStyle w:val="tevilnatoka"/>
        <w:numPr>
          <w:ilvl w:val="0"/>
          <w:numId w:val="391"/>
        </w:numPr>
        <w:spacing w:line="260" w:lineRule="exact"/>
        <w:rPr>
          <w:rFonts w:cs="Arial"/>
          <w:sz w:val="20"/>
          <w:szCs w:val="20"/>
        </w:rPr>
      </w:pPr>
      <w:r w:rsidRPr="00FE3D73">
        <w:rPr>
          <w:rFonts w:cs="Arial"/>
          <w:sz w:val="20"/>
          <w:szCs w:val="20"/>
        </w:rPr>
        <w:t>navedbo posebnih pogojev, če je bil posel sklenjen pod takimi pogoji.</w:t>
      </w:r>
    </w:p>
    <w:p w:rsidR="007A1B9C" w:rsidRPr="00FE3D73" w:rsidRDefault="007A1B9C" w:rsidP="007A1B9C">
      <w:pPr>
        <w:pStyle w:val="Odstavek"/>
        <w:spacing w:before="0" w:line="260" w:lineRule="exact"/>
        <w:rPr>
          <w:sz w:val="20"/>
          <w:szCs w:val="20"/>
        </w:rPr>
      </w:pPr>
      <w:r w:rsidRPr="00FE3D73">
        <w:rPr>
          <w:sz w:val="20"/>
          <w:szCs w:val="20"/>
        </w:rPr>
        <w:t xml:space="preserve">(4) APA vzpostavi in uresničuje učinkovit sistem za preprečevanje nasprotij interesov s svojimi strankami. Če je APA tudi upravljavec trga ali borznoposredniška družba, vse prejete informacije obravnava nediskriminatorno in sprejme vse potrebne ukrepe, ki zagotavljajo ustrezno ločenost funkcij znotraj te osebe.  </w:t>
      </w:r>
    </w:p>
    <w:p w:rsidR="007A1B9C" w:rsidRPr="00FE3D73" w:rsidRDefault="007A1B9C" w:rsidP="007A1B9C">
      <w:pPr>
        <w:pStyle w:val="Odstavek"/>
        <w:spacing w:before="0" w:line="260" w:lineRule="exact"/>
        <w:rPr>
          <w:sz w:val="20"/>
          <w:szCs w:val="20"/>
        </w:rPr>
      </w:pPr>
      <w:r w:rsidRPr="00FE3D73">
        <w:rPr>
          <w:sz w:val="20"/>
          <w:szCs w:val="20"/>
        </w:rPr>
        <w:t xml:space="preserve">(5) APA ima ustrezne varnostne sisteme, ki zagotavljajo varnost postopkov prenosa informacij, zmanjšujejo tveganja za nepooblaščen dostop ali spreminjanje podatkov, preprečujejo uhajanje informacij pred njihovo objavo in zagotavljajo varovanje zaupnosti podatkov ob smiselnem upoštevanju </w:t>
      </w:r>
      <w:r w:rsidRPr="00FE3D73">
        <w:rPr>
          <w:sz w:val="20"/>
          <w:szCs w:val="20"/>
        </w:rPr>
        <w:fldChar w:fldCharType="begin"/>
      </w:r>
      <w:r w:rsidRPr="00FE3D73">
        <w:rPr>
          <w:sz w:val="20"/>
          <w:szCs w:val="20"/>
        </w:rPr>
        <w:instrText xml:space="preserve"> REF _Ref488944621 \r \h  \* MERGEFORMAT </w:instrText>
      </w:r>
      <w:r w:rsidRPr="00FE3D73">
        <w:rPr>
          <w:sz w:val="20"/>
          <w:szCs w:val="20"/>
        </w:rPr>
      </w:r>
      <w:r w:rsidRPr="00FE3D73">
        <w:rPr>
          <w:sz w:val="20"/>
          <w:szCs w:val="20"/>
        </w:rPr>
        <w:fldChar w:fldCharType="separate"/>
      </w:r>
      <w:r w:rsidRPr="00FE3D73">
        <w:rPr>
          <w:sz w:val="20"/>
          <w:szCs w:val="20"/>
        </w:rPr>
        <w:t>312</w:t>
      </w:r>
      <w:r w:rsidRPr="00FE3D73">
        <w:rPr>
          <w:sz w:val="20"/>
          <w:szCs w:val="20"/>
        </w:rPr>
        <w:fldChar w:fldCharType="end"/>
      </w:r>
      <w:r w:rsidRPr="00FE3D73">
        <w:rPr>
          <w:sz w:val="20"/>
          <w:szCs w:val="20"/>
        </w:rPr>
        <w:t xml:space="preserve">. do </w:t>
      </w:r>
      <w:r w:rsidRPr="00FE3D73">
        <w:rPr>
          <w:sz w:val="20"/>
          <w:szCs w:val="20"/>
        </w:rPr>
        <w:fldChar w:fldCharType="begin"/>
      </w:r>
      <w:r w:rsidRPr="00FE3D73">
        <w:rPr>
          <w:sz w:val="20"/>
          <w:szCs w:val="20"/>
        </w:rPr>
        <w:instrText xml:space="preserve"> REF _Ref488945715 \r \h  \* MERGEFORMAT </w:instrText>
      </w:r>
      <w:r w:rsidRPr="00FE3D73">
        <w:rPr>
          <w:sz w:val="20"/>
          <w:szCs w:val="20"/>
        </w:rPr>
      </w:r>
      <w:r w:rsidRPr="00FE3D73">
        <w:rPr>
          <w:sz w:val="20"/>
          <w:szCs w:val="20"/>
        </w:rPr>
        <w:fldChar w:fldCharType="separate"/>
      </w:r>
      <w:r w:rsidRPr="00FE3D73">
        <w:rPr>
          <w:sz w:val="20"/>
          <w:szCs w:val="20"/>
        </w:rPr>
        <w:t>314</w:t>
      </w:r>
      <w:r w:rsidRPr="00FE3D73">
        <w:rPr>
          <w:sz w:val="20"/>
          <w:szCs w:val="20"/>
        </w:rPr>
        <w:fldChar w:fldCharType="end"/>
      </w:r>
      <w:r w:rsidRPr="00FE3D73">
        <w:rPr>
          <w:sz w:val="20"/>
          <w:szCs w:val="20"/>
        </w:rPr>
        <w:t xml:space="preserve">. člena in prvega odstavka </w:t>
      </w:r>
      <w:r w:rsidRPr="00FE3D73">
        <w:rPr>
          <w:sz w:val="20"/>
          <w:szCs w:val="20"/>
        </w:rPr>
        <w:fldChar w:fldCharType="begin"/>
      </w:r>
      <w:r w:rsidRPr="00FE3D73">
        <w:rPr>
          <w:sz w:val="20"/>
          <w:szCs w:val="20"/>
        </w:rPr>
        <w:instrText xml:space="preserve"> REF _Ref488931567 \r \h  \* MERGEFORMAT </w:instrText>
      </w:r>
      <w:r w:rsidRPr="00FE3D73">
        <w:rPr>
          <w:sz w:val="20"/>
          <w:szCs w:val="20"/>
        </w:rPr>
      </w:r>
      <w:r w:rsidRPr="00FE3D73">
        <w:rPr>
          <w:sz w:val="20"/>
          <w:szCs w:val="20"/>
        </w:rPr>
        <w:fldChar w:fldCharType="separate"/>
      </w:r>
      <w:r w:rsidRPr="00FE3D73">
        <w:rPr>
          <w:sz w:val="20"/>
          <w:szCs w:val="20"/>
        </w:rPr>
        <w:t>315</w:t>
      </w:r>
      <w:r w:rsidRPr="00FE3D73">
        <w:rPr>
          <w:sz w:val="20"/>
          <w:szCs w:val="20"/>
        </w:rPr>
        <w:fldChar w:fldCharType="end"/>
      </w:r>
      <w:r w:rsidRPr="00FE3D73">
        <w:rPr>
          <w:sz w:val="20"/>
          <w:szCs w:val="20"/>
        </w:rPr>
        <w:t>. člena tega zakona. APA vzpostavi in vzdržuje zadostne vire in varnostne postopke, ki omogočajo nemoteno poslovanje APA.</w:t>
      </w:r>
    </w:p>
    <w:p w:rsidR="007A1B9C" w:rsidRPr="00FE3D73" w:rsidRDefault="007A1B9C" w:rsidP="007A1B9C">
      <w:pPr>
        <w:pStyle w:val="Odstavek"/>
        <w:spacing w:before="0" w:line="260" w:lineRule="exact"/>
        <w:rPr>
          <w:sz w:val="20"/>
          <w:szCs w:val="20"/>
        </w:rPr>
      </w:pPr>
      <w:r w:rsidRPr="00FE3D73">
        <w:rPr>
          <w:sz w:val="20"/>
          <w:szCs w:val="20"/>
        </w:rPr>
        <w:t>(6) APA vzpostavi in uresničuje učinkovit sistem za preverjanje poročanja o poslih, ki preverja popolnost poročanja, zaznava pomanjkljivosti in očitne pomote poročanja in zahteva ponovno poročanje v primeru nepravilnih poročanj.</w:t>
      </w:r>
    </w:p>
    <w:p w:rsidR="007A1B9C" w:rsidRPr="00FE3D73" w:rsidRDefault="007A1B9C" w:rsidP="007A1B9C">
      <w:pPr>
        <w:pStyle w:val="len"/>
        <w:numPr>
          <w:ilvl w:val="0"/>
          <w:numId w:val="413"/>
        </w:numPr>
        <w:spacing w:before="0" w:line="260" w:lineRule="exact"/>
        <w:rPr>
          <w:sz w:val="20"/>
          <w:szCs w:val="20"/>
        </w:rPr>
      </w:pPr>
      <w:bookmarkStart w:id="480" w:name="_Ref489254946"/>
      <w:r w:rsidRPr="00FE3D73">
        <w:rPr>
          <w:sz w:val="20"/>
          <w:szCs w:val="20"/>
        </w:rPr>
        <w:t>člen</w:t>
      </w:r>
      <w:bookmarkEnd w:id="480"/>
    </w:p>
    <w:p w:rsidR="007A1B9C" w:rsidRPr="00FE3D73" w:rsidRDefault="007A1B9C" w:rsidP="007A1B9C">
      <w:pPr>
        <w:pStyle w:val="lennaslov"/>
        <w:spacing w:line="260" w:lineRule="exact"/>
        <w:rPr>
          <w:sz w:val="20"/>
          <w:szCs w:val="20"/>
        </w:rPr>
      </w:pPr>
      <w:r w:rsidRPr="00FE3D73">
        <w:rPr>
          <w:sz w:val="20"/>
          <w:szCs w:val="20"/>
        </w:rPr>
        <w:t>(posebne zahteve za CTP)</w:t>
      </w:r>
    </w:p>
    <w:p w:rsidR="007A1B9C" w:rsidRPr="00FE3D73" w:rsidRDefault="007A1B9C" w:rsidP="007A1B9C">
      <w:pPr>
        <w:pStyle w:val="Odstavek"/>
        <w:spacing w:before="0" w:line="260" w:lineRule="exact"/>
        <w:rPr>
          <w:sz w:val="20"/>
          <w:szCs w:val="20"/>
        </w:rPr>
      </w:pPr>
      <w:r w:rsidRPr="00FE3D73">
        <w:rPr>
          <w:sz w:val="20"/>
          <w:szCs w:val="20"/>
        </w:rPr>
        <w:t xml:space="preserve">(1) CTP vzpostavi in uresničuje ustrezne politike in postopke, ki zagotavljajo zbiranje objavljenih informacij v skladu s 6. in 20. členom Uredbe 600/2014/EU in njihovo združevanje v stalen tok elektronskih podatkov, ki jih objavi v realnem času ali času, ki je temu najbližji, ob upoštevanju </w:t>
      </w:r>
      <w:r w:rsidRPr="00FE3D73">
        <w:rPr>
          <w:sz w:val="20"/>
          <w:szCs w:val="20"/>
        </w:rPr>
        <w:lastRenderedPageBreak/>
        <w:t>tehničnih zmožnosti. Stalen tok elektronskih podatkov objavlja v skladu z razumnimi poslovnimi pogoji, 15 minut po objavi pa morajo biti podatki dostopni javnosti brezplačno.</w:t>
      </w:r>
    </w:p>
    <w:p w:rsidR="007A1B9C" w:rsidRPr="00FE3D73" w:rsidRDefault="007A1B9C" w:rsidP="007A1B9C">
      <w:pPr>
        <w:pStyle w:val="Odstavek"/>
        <w:spacing w:before="0" w:line="260" w:lineRule="exact"/>
        <w:rPr>
          <w:sz w:val="20"/>
          <w:szCs w:val="20"/>
        </w:rPr>
      </w:pPr>
      <w:r w:rsidRPr="00FE3D73">
        <w:rPr>
          <w:sz w:val="20"/>
          <w:szCs w:val="20"/>
        </w:rPr>
        <w:t>(2) Stalen tok elektronskih podatkov iz prejšnjega odstavka vsebuje vsaj:</w:t>
      </w:r>
    </w:p>
    <w:p w:rsidR="007A1B9C" w:rsidRPr="00FE3D73" w:rsidRDefault="007A1B9C" w:rsidP="007A1B9C">
      <w:pPr>
        <w:pStyle w:val="tevilnatoka"/>
        <w:numPr>
          <w:ilvl w:val="0"/>
          <w:numId w:val="392"/>
        </w:numPr>
        <w:spacing w:line="260" w:lineRule="exact"/>
        <w:rPr>
          <w:rFonts w:cs="Arial"/>
          <w:sz w:val="20"/>
          <w:szCs w:val="20"/>
        </w:rPr>
      </w:pPr>
      <w:r w:rsidRPr="00FE3D73">
        <w:rPr>
          <w:rFonts w:cs="Arial"/>
          <w:sz w:val="20"/>
          <w:szCs w:val="20"/>
        </w:rPr>
        <w:t>identifikacijo finančnega instrumenta,</w:t>
      </w:r>
    </w:p>
    <w:p w:rsidR="007A1B9C" w:rsidRPr="00FE3D73" w:rsidRDefault="007A1B9C" w:rsidP="007A1B9C">
      <w:pPr>
        <w:pStyle w:val="tevilnatoka"/>
        <w:numPr>
          <w:ilvl w:val="0"/>
          <w:numId w:val="392"/>
        </w:numPr>
        <w:spacing w:line="260" w:lineRule="exact"/>
        <w:rPr>
          <w:rFonts w:cs="Arial"/>
          <w:sz w:val="20"/>
          <w:szCs w:val="20"/>
        </w:rPr>
      </w:pPr>
      <w:r w:rsidRPr="00FE3D73">
        <w:rPr>
          <w:rFonts w:cs="Arial"/>
          <w:sz w:val="20"/>
          <w:szCs w:val="20"/>
        </w:rPr>
        <w:t>ceno sklenjenega posla,</w:t>
      </w:r>
    </w:p>
    <w:p w:rsidR="007A1B9C" w:rsidRPr="00FE3D73" w:rsidRDefault="007A1B9C" w:rsidP="007A1B9C">
      <w:pPr>
        <w:pStyle w:val="tevilnatoka"/>
        <w:numPr>
          <w:ilvl w:val="0"/>
          <w:numId w:val="392"/>
        </w:numPr>
        <w:spacing w:line="260" w:lineRule="exact"/>
        <w:rPr>
          <w:rFonts w:cs="Arial"/>
          <w:sz w:val="20"/>
          <w:szCs w:val="20"/>
        </w:rPr>
      </w:pPr>
      <w:r w:rsidRPr="00FE3D73">
        <w:rPr>
          <w:rFonts w:cs="Arial"/>
          <w:sz w:val="20"/>
          <w:szCs w:val="20"/>
        </w:rPr>
        <w:t>količino sklenjenega posla,</w:t>
      </w:r>
    </w:p>
    <w:p w:rsidR="007A1B9C" w:rsidRPr="00FE3D73" w:rsidRDefault="007A1B9C" w:rsidP="007A1B9C">
      <w:pPr>
        <w:pStyle w:val="tevilnatoka"/>
        <w:numPr>
          <w:ilvl w:val="0"/>
          <w:numId w:val="392"/>
        </w:numPr>
        <w:spacing w:line="260" w:lineRule="exact"/>
        <w:rPr>
          <w:rFonts w:cs="Arial"/>
          <w:sz w:val="20"/>
          <w:szCs w:val="20"/>
        </w:rPr>
      </w:pPr>
      <w:r w:rsidRPr="00FE3D73">
        <w:rPr>
          <w:rFonts w:cs="Arial"/>
          <w:sz w:val="20"/>
          <w:szCs w:val="20"/>
        </w:rPr>
        <w:t>čas sklenitve posla,</w:t>
      </w:r>
    </w:p>
    <w:p w:rsidR="007A1B9C" w:rsidRPr="00FE3D73" w:rsidRDefault="007A1B9C" w:rsidP="007A1B9C">
      <w:pPr>
        <w:pStyle w:val="tevilnatoka"/>
        <w:numPr>
          <w:ilvl w:val="0"/>
          <w:numId w:val="392"/>
        </w:numPr>
        <w:spacing w:line="260" w:lineRule="exact"/>
        <w:rPr>
          <w:rFonts w:cs="Arial"/>
          <w:sz w:val="20"/>
          <w:szCs w:val="20"/>
        </w:rPr>
      </w:pPr>
      <w:r w:rsidRPr="00FE3D73">
        <w:rPr>
          <w:rFonts w:cs="Arial"/>
          <w:sz w:val="20"/>
          <w:szCs w:val="20"/>
        </w:rPr>
        <w:t>čas poročanja sklenjenega posla,</w:t>
      </w:r>
    </w:p>
    <w:p w:rsidR="007A1B9C" w:rsidRPr="00FE3D73" w:rsidRDefault="007A1B9C" w:rsidP="007A1B9C">
      <w:pPr>
        <w:pStyle w:val="tevilnatoka"/>
        <w:numPr>
          <w:ilvl w:val="0"/>
          <w:numId w:val="392"/>
        </w:numPr>
        <w:spacing w:line="260" w:lineRule="exact"/>
        <w:rPr>
          <w:rFonts w:cs="Arial"/>
          <w:sz w:val="20"/>
          <w:szCs w:val="20"/>
        </w:rPr>
      </w:pPr>
      <w:r w:rsidRPr="00FE3D73">
        <w:rPr>
          <w:rFonts w:cs="Arial"/>
          <w:sz w:val="20"/>
          <w:szCs w:val="20"/>
        </w:rPr>
        <w:t>zapis cene, na primer valuto ali odstotek,</w:t>
      </w:r>
    </w:p>
    <w:p w:rsidR="007A1B9C" w:rsidRPr="00FE3D73" w:rsidRDefault="007A1B9C" w:rsidP="007A1B9C">
      <w:pPr>
        <w:pStyle w:val="tevilnatoka"/>
        <w:numPr>
          <w:ilvl w:val="0"/>
          <w:numId w:val="392"/>
        </w:numPr>
        <w:spacing w:line="260" w:lineRule="exact"/>
        <w:rPr>
          <w:rFonts w:cs="Arial"/>
          <w:sz w:val="20"/>
          <w:szCs w:val="20"/>
        </w:rPr>
      </w:pPr>
      <w:r w:rsidRPr="00FE3D73">
        <w:rPr>
          <w:rFonts w:cs="Arial"/>
          <w:sz w:val="20"/>
          <w:szCs w:val="20"/>
        </w:rPr>
        <w:t>kodo mesta trgovanja, kjer je bil posel izvršen, kodo SI, če je bil posel izvršen prek sistematičnega internalizatorja, ali kodo OTC, če posel ni bil izvršen na mestu trgovanja ali prek sistematičnega internalizatorja,</w:t>
      </w:r>
    </w:p>
    <w:p w:rsidR="007A1B9C" w:rsidRPr="00FE3D73" w:rsidRDefault="007A1B9C" w:rsidP="007A1B9C">
      <w:pPr>
        <w:pStyle w:val="tevilnatoka"/>
        <w:numPr>
          <w:ilvl w:val="0"/>
          <w:numId w:val="392"/>
        </w:numPr>
        <w:spacing w:line="260" w:lineRule="exact"/>
        <w:rPr>
          <w:rFonts w:cs="Arial"/>
          <w:sz w:val="20"/>
          <w:szCs w:val="20"/>
        </w:rPr>
      </w:pPr>
      <w:r w:rsidRPr="00FE3D73">
        <w:rPr>
          <w:rFonts w:cs="Arial"/>
          <w:sz w:val="20"/>
          <w:szCs w:val="20"/>
        </w:rPr>
        <w:t>navedbo, ali je bila investicijska odločitev sprejeta in posel izvršen z uporabo računalniškega algoritma pri borznoposredniški družbi,</w:t>
      </w:r>
    </w:p>
    <w:p w:rsidR="007A1B9C" w:rsidRPr="00FE3D73" w:rsidRDefault="007A1B9C" w:rsidP="007A1B9C">
      <w:pPr>
        <w:pStyle w:val="tevilnatoka"/>
        <w:numPr>
          <w:ilvl w:val="0"/>
          <w:numId w:val="392"/>
        </w:numPr>
        <w:spacing w:line="260" w:lineRule="exact"/>
        <w:rPr>
          <w:rFonts w:cs="Arial"/>
          <w:sz w:val="20"/>
          <w:szCs w:val="20"/>
        </w:rPr>
      </w:pPr>
      <w:r w:rsidRPr="00FE3D73">
        <w:rPr>
          <w:rFonts w:cs="Arial"/>
          <w:sz w:val="20"/>
          <w:szCs w:val="20"/>
        </w:rPr>
        <w:t>navedbo posebnih pogojev, če je bil posel sklenjen pod takimi pogoji,</w:t>
      </w:r>
    </w:p>
    <w:p w:rsidR="007A1B9C" w:rsidRPr="00FE3D73" w:rsidRDefault="007A1B9C" w:rsidP="007A1B9C">
      <w:pPr>
        <w:pStyle w:val="tevilnatoka"/>
        <w:numPr>
          <w:ilvl w:val="0"/>
          <w:numId w:val="392"/>
        </w:numPr>
        <w:spacing w:line="260" w:lineRule="exact"/>
        <w:rPr>
          <w:rFonts w:cs="Arial"/>
          <w:sz w:val="20"/>
          <w:szCs w:val="20"/>
        </w:rPr>
      </w:pPr>
      <w:r w:rsidRPr="00FE3D73">
        <w:rPr>
          <w:rFonts w:cs="Arial"/>
          <w:sz w:val="20"/>
          <w:szCs w:val="20"/>
        </w:rPr>
        <w:t>v primeru oprostitve obveznosti objave informacij iz prvega odstavka 3. člena Uredbe 600/2014/EU v skladu s točko (a) ali (b) prvega odstavka 4. člena te uredbe, navedbo, katera od navedenih oprostitev je bila uporabljena za posamezen posel.</w:t>
      </w:r>
    </w:p>
    <w:p w:rsidR="007A1B9C" w:rsidRPr="00FE3D73" w:rsidRDefault="007A1B9C" w:rsidP="007A1B9C">
      <w:pPr>
        <w:pStyle w:val="Odstavek"/>
        <w:spacing w:before="0" w:line="260" w:lineRule="exact"/>
        <w:rPr>
          <w:sz w:val="20"/>
          <w:szCs w:val="20"/>
        </w:rPr>
      </w:pPr>
      <w:r w:rsidRPr="00FE3D73">
        <w:rPr>
          <w:sz w:val="20"/>
          <w:szCs w:val="20"/>
        </w:rPr>
        <w:t>(3) CTP vzpostavi in uresničuje politike in postopke, ki zagotavljajo učinkovito in konsistentno razširjanje toka elektronskih podatkov iz prvega odstavka tega člena na način, ki omogoča hiter in nediskriminatoren dostop do teh podatkov v obliki, ki je lahko dostopna in uporabna za udeležence trga.</w:t>
      </w:r>
    </w:p>
    <w:p w:rsidR="007A1B9C" w:rsidRPr="00FE3D73" w:rsidRDefault="007A1B9C" w:rsidP="007A1B9C">
      <w:pPr>
        <w:pStyle w:val="Odstavek"/>
        <w:spacing w:before="0" w:line="260" w:lineRule="exact"/>
        <w:rPr>
          <w:sz w:val="20"/>
          <w:szCs w:val="20"/>
        </w:rPr>
      </w:pPr>
      <w:r w:rsidRPr="00FE3D73">
        <w:rPr>
          <w:sz w:val="20"/>
          <w:szCs w:val="20"/>
        </w:rPr>
        <w:t>(4) CTP vzpostavi in uresničuje ustrezne politike in postopke, ki zagotavljajo zbiranje objavljenih informacij v skladu z 10. in 21. členom Uredbe 600/2014/EU in njihovo združevanje v stalen tok elektronskih podatkov, ki jih objavi v realnem času ali času, ki je temu najbližji, ob upoštevanju tehničnih zmožnosti. Stalen tok elektronskih podatkov objavlja v skladu z razumnimi poslovnimi pogoji, 15 minut po objavi pa morajo biti podatki dostopni javnosti brezplačno.</w:t>
      </w:r>
    </w:p>
    <w:p w:rsidR="007A1B9C" w:rsidRPr="00FE3D73" w:rsidRDefault="007A1B9C" w:rsidP="007A1B9C">
      <w:pPr>
        <w:pStyle w:val="Odstavek"/>
        <w:spacing w:before="0" w:line="260" w:lineRule="exact"/>
        <w:rPr>
          <w:sz w:val="20"/>
          <w:szCs w:val="20"/>
        </w:rPr>
      </w:pPr>
      <w:r w:rsidRPr="00FE3D73">
        <w:rPr>
          <w:sz w:val="20"/>
          <w:szCs w:val="20"/>
        </w:rPr>
        <w:t>(5) Stalen tok elektronskih podatkov iz prejšnjega odstavka vsebuje vsaj:</w:t>
      </w:r>
    </w:p>
    <w:p w:rsidR="007A1B9C" w:rsidRPr="00FE3D73" w:rsidRDefault="007A1B9C" w:rsidP="007A1B9C">
      <w:pPr>
        <w:pStyle w:val="tevilnatoka"/>
        <w:numPr>
          <w:ilvl w:val="0"/>
          <w:numId w:val="393"/>
        </w:numPr>
        <w:spacing w:line="260" w:lineRule="exact"/>
        <w:rPr>
          <w:rFonts w:cs="Arial"/>
          <w:sz w:val="20"/>
          <w:szCs w:val="20"/>
        </w:rPr>
      </w:pPr>
      <w:r w:rsidRPr="00FE3D73">
        <w:rPr>
          <w:rFonts w:cs="Arial"/>
          <w:sz w:val="20"/>
          <w:szCs w:val="20"/>
        </w:rPr>
        <w:t>identifikacijo ali razpoznavne elemente finančnega instrumenta,</w:t>
      </w:r>
    </w:p>
    <w:p w:rsidR="007A1B9C" w:rsidRPr="00FE3D73" w:rsidRDefault="007A1B9C" w:rsidP="007A1B9C">
      <w:pPr>
        <w:pStyle w:val="tevilnatoka"/>
        <w:numPr>
          <w:ilvl w:val="0"/>
          <w:numId w:val="393"/>
        </w:numPr>
        <w:spacing w:line="260" w:lineRule="exact"/>
        <w:rPr>
          <w:rFonts w:cs="Arial"/>
          <w:sz w:val="20"/>
          <w:szCs w:val="20"/>
        </w:rPr>
      </w:pPr>
      <w:r w:rsidRPr="00FE3D73">
        <w:rPr>
          <w:rFonts w:cs="Arial"/>
          <w:sz w:val="20"/>
          <w:szCs w:val="20"/>
        </w:rPr>
        <w:t>ceno sklenjenega posla,</w:t>
      </w:r>
    </w:p>
    <w:p w:rsidR="007A1B9C" w:rsidRPr="00FE3D73" w:rsidRDefault="007A1B9C" w:rsidP="007A1B9C">
      <w:pPr>
        <w:pStyle w:val="tevilnatoka"/>
        <w:numPr>
          <w:ilvl w:val="0"/>
          <w:numId w:val="393"/>
        </w:numPr>
        <w:spacing w:line="260" w:lineRule="exact"/>
        <w:rPr>
          <w:rFonts w:cs="Arial"/>
          <w:sz w:val="20"/>
          <w:szCs w:val="20"/>
        </w:rPr>
      </w:pPr>
      <w:r w:rsidRPr="00FE3D73">
        <w:rPr>
          <w:rFonts w:cs="Arial"/>
          <w:sz w:val="20"/>
          <w:szCs w:val="20"/>
        </w:rPr>
        <w:t>količino sklenjenega posla,</w:t>
      </w:r>
    </w:p>
    <w:p w:rsidR="007A1B9C" w:rsidRPr="00FE3D73" w:rsidRDefault="007A1B9C" w:rsidP="007A1B9C">
      <w:pPr>
        <w:pStyle w:val="tevilnatoka"/>
        <w:numPr>
          <w:ilvl w:val="0"/>
          <w:numId w:val="393"/>
        </w:numPr>
        <w:spacing w:line="260" w:lineRule="exact"/>
        <w:rPr>
          <w:rFonts w:cs="Arial"/>
          <w:sz w:val="20"/>
          <w:szCs w:val="20"/>
        </w:rPr>
      </w:pPr>
      <w:r w:rsidRPr="00FE3D73">
        <w:rPr>
          <w:rFonts w:cs="Arial"/>
          <w:sz w:val="20"/>
          <w:szCs w:val="20"/>
        </w:rPr>
        <w:t>čas sklenitve posla,</w:t>
      </w:r>
    </w:p>
    <w:p w:rsidR="007A1B9C" w:rsidRPr="00FE3D73" w:rsidRDefault="007A1B9C" w:rsidP="007A1B9C">
      <w:pPr>
        <w:pStyle w:val="tevilnatoka"/>
        <w:numPr>
          <w:ilvl w:val="0"/>
          <w:numId w:val="393"/>
        </w:numPr>
        <w:spacing w:line="260" w:lineRule="exact"/>
        <w:rPr>
          <w:rFonts w:cs="Arial"/>
          <w:sz w:val="20"/>
          <w:szCs w:val="20"/>
        </w:rPr>
      </w:pPr>
      <w:r w:rsidRPr="00FE3D73">
        <w:rPr>
          <w:rFonts w:cs="Arial"/>
          <w:sz w:val="20"/>
          <w:szCs w:val="20"/>
        </w:rPr>
        <w:t>čas poročanja sklenjenega posla,</w:t>
      </w:r>
    </w:p>
    <w:p w:rsidR="007A1B9C" w:rsidRPr="00FE3D73" w:rsidRDefault="007A1B9C" w:rsidP="007A1B9C">
      <w:pPr>
        <w:pStyle w:val="tevilnatoka"/>
        <w:numPr>
          <w:ilvl w:val="0"/>
          <w:numId w:val="393"/>
        </w:numPr>
        <w:spacing w:line="260" w:lineRule="exact"/>
        <w:rPr>
          <w:rFonts w:cs="Arial"/>
          <w:sz w:val="20"/>
          <w:szCs w:val="20"/>
        </w:rPr>
      </w:pPr>
      <w:r w:rsidRPr="00FE3D73">
        <w:rPr>
          <w:rFonts w:cs="Arial"/>
          <w:sz w:val="20"/>
          <w:szCs w:val="20"/>
        </w:rPr>
        <w:t>zapis cene, na primer valuto ali odstotek,</w:t>
      </w:r>
    </w:p>
    <w:p w:rsidR="007A1B9C" w:rsidRPr="00FE3D73" w:rsidRDefault="007A1B9C" w:rsidP="007A1B9C">
      <w:pPr>
        <w:pStyle w:val="tevilnatoka"/>
        <w:numPr>
          <w:ilvl w:val="0"/>
          <w:numId w:val="393"/>
        </w:numPr>
        <w:spacing w:line="260" w:lineRule="exact"/>
        <w:rPr>
          <w:rFonts w:cs="Arial"/>
          <w:sz w:val="20"/>
          <w:szCs w:val="20"/>
        </w:rPr>
      </w:pPr>
      <w:r w:rsidRPr="00FE3D73">
        <w:rPr>
          <w:rFonts w:cs="Arial"/>
          <w:sz w:val="20"/>
          <w:szCs w:val="20"/>
        </w:rPr>
        <w:t>kodo mesta trgovanja, kjer je bil posel izvršen, kodo SI, če je bil posel izvršen prek sistematičnega internalizatorja, ali kodo OTC, če posel ni bil izvršen na mestu trgovanja ali prek sistematičnega internalizatorja,</w:t>
      </w:r>
    </w:p>
    <w:p w:rsidR="007A1B9C" w:rsidRPr="00FE3D73" w:rsidRDefault="007A1B9C" w:rsidP="007A1B9C">
      <w:pPr>
        <w:pStyle w:val="tevilnatoka"/>
        <w:numPr>
          <w:ilvl w:val="0"/>
          <w:numId w:val="393"/>
        </w:numPr>
        <w:spacing w:line="260" w:lineRule="exact"/>
        <w:rPr>
          <w:rFonts w:cs="Arial"/>
          <w:sz w:val="20"/>
          <w:szCs w:val="20"/>
        </w:rPr>
      </w:pPr>
      <w:r w:rsidRPr="00FE3D73">
        <w:rPr>
          <w:rFonts w:cs="Arial"/>
          <w:sz w:val="20"/>
          <w:szCs w:val="20"/>
        </w:rPr>
        <w:t>navedbo posebnih pogojev, če je bil posel sklenjen pod takimi pogoji.</w:t>
      </w:r>
    </w:p>
    <w:p w:rsidR="007A1B9C" w:rsidRPr="00FE3D73" w:rsidRDefault="007A1B9C" w:rsidP="007A1B9C">
      <w:pPr>
        <w:pStyle w:val="Odstavek"/>
        <w:spacing w:before="0" w:line="260" w:lineRule="exact"/>
        <w:rPr>
          <w:sz w:val="20"/>
          <w:szCs w:val="20"/>
        </w:rPr>
      </w:pPr>
      <w:r w:rsidRPr="00FE3D73">
        <w:rPr>
          <w:sz w:val="20"/>
          <w:szCs w:val="20"/>
        </w:rPr>
        <w:t>(6) CTP vzpostavi in uresničuje politike in postopke, ki zagotavljajo učinkovito in konsistentno razširjanje toka elektronskih podatkov iz četrtega odstavka tega člena na način, ki omogoča hiter in nediskriminatoren dostop do teh podatkov v splošno sprejemljivi obliki, ki je lahko dostopna in uporabna za udeležence trga.</w:t>
      </w:r>
    </w:p>
    <w:p w:rsidR="007A1B9C" w:rsidRPr="00FE3D73" w:rsidRDefault="007A1B9C" w:rsidP="007A1B9C">
      <w:pPr>
        <w:pStyle w:val="Odstavek"/>
        <w:spacing w:before="0" w:line="260" w:lineRule="exact"/>
        <w:rPr>
          <w:sz w:val="20"/>
          <w:szCs w:val="20"/>
        </w:rPr>
      </w:pPr>
      <w:r w:rsidRPr="00FE3D73">
        <w:rPr>
          <w:sz w:val="20"/>
          <w:szCs w:val="20"/>
        </w:rPr>
        <w:t xml:space="preserve">(7) Tok elektronskih podatkov, ki jih objavlja CTP, vsebuje podatke vseh organiziranih trgov, MTF, OTF in APA ter za vse finančne instrumente, kot je to navedeno v regulatornih tehničnih standardih sprejetih v skladu s točko (c) osmega odstavka 65. člena Direktive 2014/65/EU. </w:t>
      </w:r>
    </w:p>
    <w:p w:rsidR="007A1B9C" w:rsidRPr="00FE3D73" w:rsidRDefault="007A1B9C" w:rsidP="007A1B9C">
      <w:pPr>
        <w:pStyle w:val="Odstavek"/>
        <w:spacing w:before="0" w:line="260" w:lineRule="exact"/>
        <w:rPr>
          <w:sz w:val="20"/>
          <w:szCs w:val="20"/>
        </w:rPr>
      </w:pPr>
      <w:r w:rsidRPr="00FE3D73">
        <w:rPr>
          <w:sz w:val="20"/>
          <w:szCs w:val="20"/>
        </w:rPr>
        <w:t>(8) CTP vzpostavi in uresničuje učinkovit sistem za preprečevanje nasprotij interesov. Če je CTP tudi upravljavec trga ali APA, vse prejete informacije obravnava nediskriminatorno in sprejme vse potrebne ukrepe, ki zagotavljajo ustrezno ločenost funkcij znotraj te osebe.</w:t>
      </w:r>
    </w:p>
    <w:p w:rsidR="007A1B9C" w:rsidRPr="00FE3D73" w:rsidRDefault="007A1B9C" w:rsidP="007A1B9C">
      <w:pPr>
        <w:pStyle w:val="Odstavek"/>
        <w:spacing w:before="0" w:line="260" w:lineRule="exact"/>
        <w:rPr>
          <w:sz w:val="20"/>
          <w:szCs w:val="20"/>
        </w:rPr>
      </w:pPr>
      <w:r w:rsidRPr="00FE3D73">
        <w:rPr>
          <w:sz w:val="20"/>
          <w:szCs w:val="20"/>
        </w:rPr>
        <w:t xml:space="preserve">(9) CTP ima ustrezne varnostne sisteme, ki zagotavljajo varnost postopkov prenosa informacij, zmanjšujejo tveganja za nepooblaščen dostop ali spreminjanje podatkov in zagotavljajo varovanje zaupnosti podatkov ob smiselnem upoštevanju </w:t>
      </w:r>
      <w:r w:rsidRPr="00FE3D73">
        <w:rPr>
          <w:sz w:val="20"/>
          <w:szCs w:val="20"/>
        </w:rPr>
        <w:fldChar w:fldCharType="begin"/>
      </w:r>
      <w:r w:rsidRPr="00FE3D73">
        <w:rPr>
          <w:sz w:val="20"/>
          <w:szCs w:val="20"/>
        </w:rPr>
        <w:instrText xml:space="preserve"> REF _Ref488944621 \r \h  \* MERGEFORMAT </w:instrText>
      </w:r>
      <w:r w:rsidRPr="00FE3D73">
        <w:rPr>
          <w:sz w:val="20"/>
          <w:szCs w:val="20"/>
        </w:rPr>
      </w:r>
      <w:r w:rsidRPr="00FE3D73">
        <w:rPr>
          <w:sz w:val="20"/>
          <w:szCs w:val="20"/>
        </w:rPr>
        <w:fldChar w:fldCharType="separate"/>
      </w:r>
      <w:r w:rsidRPr="00FE3D73">
        <w:rPr>
          <w:sz w:val="20"/>
          <w:szCs w:val="20"/>
        </w:rPr>
        <w:t>312</w:t>
      </w:r>
      <w:r w:rsidRPr="00FE3D73">
        <w:rPr>
          <w:sz w:val="20"/>
          <w:szCs w:val="20"/>
        </w:rPr>
        <w:fldChar w:fldCharType="end"/>
      </w:r>
      <w:r w:rsidRPr="00FE3D73">
        <w:rPr>
          <w:sz w:val="20"/>
          <w:szCs w:val="20"/>
        </w:rPr>
        <w:t xml:space="preserve">. do </w:t>
      </w:r>
      <w:r w:rsidRPr="00FE3D73">
        <w:rPr>
          <w:sz w:val="20"/>
          <w:szCs w:val="20"/>
        </w:rPr>
        <w:fldChar w:fldCharType="begin"/>
      </w:r>
      <w:r w:rsidRPr="00FE3D73">
        <w:rPr>
          <w:sz w:val="20"/>
          <w:szCs w:val="20"/>
        </w:rPr>
        <w:instrText xml:space="preserve"> REF _Ref488945715 \r \h  \* MERGEFORMAT </w:instrText>
      </w:r>
      <w:r w:rsidRPr="00FE3D73">
        <w:rPr>
          <w:sz w:val="20"/>
          <w:szCs w:val="20"/>
        </w:rPr>
      </w:r>
      <w:r w:rsidRPr="00FE3D73">
        <w:rPr>
          <w:sz w:val="20"/>
          <w:szCs w:val="20"/>
        </w:rPr>
        <w:fldChar w:fldCharType="separate"/>
      </w:r>
      <w:r w:rsidRPr="00FE3D73">
        <w:rPr>
          <w:sz w:val="20"/>
          <w:szCs w:val="20"/>
        </w:rPr>
        <w:t>314</w:t>
      </w:r>
      <w:r w:rsidRPr="00FE3D73">
        <w:rPr>
          <w:sz w:val="20"/>
          <w:szCs w:val="20"/>
        </w:rPr>
        <w:fldChar w:fldCharType="end"/>
      </w:r>
      <w:r w:rsidRPr="00FE3D73">
        <w:rPr>
          <w:sz w:val="20"/>
          <w:szCs w:val="20"/>
        </w:rPr>
        <w:t xml:space="preserve">. člena in prvega odstavka </w:t>
      </w:r>
      <w:r w:rsidRPr="00FE3D73">
        <w:rPr>
          <w:sz w:val="20"/>
          <w:szCs w:val="20"/>
        </w:rPr>
        <w:fldChar w:fldCharType="begin"/>
      </w:r>
      <w:r w:rsidRPr="00FE3D73">
        <w:rPr>
          <w:sz w:val="20"/>
          <w:szCs w:val="20"/>
        </w:rPr>
        <w:instrText xml:space="preserve"> REF _Ref488931567 \r \h  \* MERGEFORMAT </w:instrText>
      </w:r>
      <w:r w:rsidRPr="00FE3D73">
        <w:rPr>
          <w:sz w:val="20"/>
          <w:szCs w:val="20"/>
        </w:rPr>
      </w:r>
      <w:r w:rsidRPr="00FE3D73">
        <w:rPr>
          <w:sz w:val="20"/>
          <w:szCs w:val="20"/>
        </w:rPr>
        <w:fldChar w:fldCharType="separate"/>
      </w:r>
      <w:r w:rsidRPr="00FE3D73">
        <w:rPr>
          <w:sz w:val="20"/>
          <w:szCs w:val="20"/>
        </w:rPr>
        <w:t>315</w:t>
      </w:r>
      <w:r w:rsidRPr="00FE3D73">
        <w:rPr>
          <w:sz w:val="20"/>
          <w:szCs w:val="20"/>
        </w:rPr>
        <w:fldChar w:fldCharType="end"/>
      </w:r>
      <w:r w:rsidRPr="00FE3D73">
        <w:rPr>
          <w:sz w:val="20"/>
          <w:szCs w:val="20"/>
        </w:rPr>
        <w:t>. člena tega zakona. CTP vzpostavi in vzdržuje zadostne vire in varnostne postopke, ki omogočajo nemoteno poslovanje CTP.</w:t>
      </w:r>
    </w:p>
    <w:p w:rsidR="007A1B9C" w:rsidRPr="00FE3D73" w:rsidRDefault="007A1B9C" w:rsidP="007A1B9C">
      <w:pPr>
        <w:pStyle w:val="len"/>
        <w:numPr>
          <w:ilvl w:val="0"/>
          <w:numId w:val="413"/>
        </w:numPr>
        <w:spacing w:before="0" w:line="260" w:lineRule="exact"/>
        <w:rPr>
          <w:sz w:val="20"/>
          <w:szCs w:val="20"/>
        </w:rPr>
      </w:pPr>
      <w:bookmarkStart w:id="481" w:name="_Ref488948093"/>
      <w:r w:rsidRPr="00FE3D73">
        <w:rPr>
          <w:sz w:val="20"/>
          <w:szCs w:val="20"/>
        </w:rPr>
        <w:lastRenderedPageBreak/>
        <w:t>člen</w:t>
      </w:r>
      <w:bookmarkEnd w:id="481"/>
    </w:p>
    <w:p w:rsidR="007A1B9C" w:rsidRPr="00FE3D73" w:rsidRDefault="007A1B9C" w:rsidP="007A1B9C">
      <w:pPr>
        <w:pStyle w:val="lennaslov"/>
        <w:spacing w:line="260" w:lineRule="exact"/>
        <w:rPr>
          <w:sz w:val="20"/>
          <w:szCs w:val="20"/>
        </w:rPr>
      </w:pPr>
      <w:r w:rsidRPr="00FE3D73">
        <w:rPr>
          <w:sz w:val="20"/>
          <w:szCs w:val="20"/>
        </w:rPr>
        <w:t>(posebne zahteve za ARM)</w:t>
      </w:r>
    </w:p>
    <w:p w:rsidR="007A1B9C" w:rsidRPr="00FE3D73" w:rsidRDefault="007A1B9C" w:rsidP="007A1B9C">
      <w:pPr>
        <w:pStyle w:val="Odstavek"/>
        <w:spacing w:before="0" w:line="260" w:lineRule="exact"/>
        <w:rPr>
          <w:sz w:val="20"/>
          <w:szCs w:val="20"/>
        </w:rPr>
      </w:pPr>
      <w:r w:rsidRPr="00FE3D73">
        <w:rPr>
          <w:sz w:val="20"/>
          <w:szCs w:val="20"/>
        </w:rPr>
        <w:t xml:space="preserve">(1) ARM vzpostavi in uresničuje ustrezne politike in postopke, ki zagotavljajo poročanje informacij, kot jih zahteva 26. člen Uredbe 600/2014/EU, v čim krajšem času, najkasneje pa do konca naslednjega delovnega dne po opravljenem poslu. </w:t>
      </w:r>
    </w:p>
    <w:p w:rsidR="007A1B9C" w:rsidRPr="00FE3D73" w:rsidRDefault="007A1B9C" w:rsidP="007A1B9C">
      <w:pPr>
        <w:pStyle w:val="Odstavek"/>
        <w:spacing w:before="0" w:line="260" w:lineRule="exact"/>
        <w:rPr>
          <w:sz w:val="20"/>
          <w:szCs w:val="20"/>
        </w:rPr>
      </w:pPr>
      <w:r w:rsidRPr="00FE3D73">
        <w:rPr>
          <w:sz w:val="20"/>
          <w:szCs w:val="20"/>
        </w:rPr>
        <w:t xml:space="preserve">(2) ARM vzpostavi in uresničuje učinkovit sistem za preprečevanje nasprotij interesov s svojimi strankami. Če je ARM tudi upravljavec trga ali borznoposredniška družba, vse prejete informacije obravnava nediskriminatorno in sprejme vse potrebne ukrepe, ki zagotavljajo ustrezno ločenost funkcij znotraj te osebe.  </w:t>
      </w:r>
    </w:p>
    <w:p w:rsidR="007A1B9C" w:rsidRPr="00FE3D73" w:rsidRDefault="007A1B9C" w:rsidP="007A1B9C">
      <w:pPr>
        <w:pStyle w:val="Odstavek"/>
        <w:spacing w:before="0" w:line="260" w:lineRule="exact"/>
        <w:rPr>
          <w:sz w:val="20"/>
          <w:szCs w:val="20"/>
        </w:rPr>
      </w:pPr>
      <w:r w:rsidRPr="00FE3D73">
        <w:rPr>
          <w:sz w:val="20"/>
          <w:szCs w:val="20"/>
        </w:rPr>
        <w:t xml:space="preserve">(3) ARM ima ustrezne varnostne sisteme, ki zagotavljajo varnost in pristnost postopkov prenosa informacij, zmanjšujejo tveganja za nepooblaščen dostop ali spreminjanje podatkov ter preprečujejo uhajanje informacij in zagotavljajo varovanje zaupnost ob smiselnem upoštevanju </w:t>
      </w:r>
      <w:r w:rsidRPr="00FE3D73">
        <w:rPr>
          <w:sz w:val="20"/>
          <w:szCs w:val="20"/>
        </w:rPr>
        <w:fldChar w:fldCharType="begin"/>
      </w:r>
      <w:r w:rsidRPr="00FE3D73">
        <w:rPr>
          <w:sz w:val="20"/>
          <w:szCs w:val="20"/>
        </w:rPr>
        <w:instrText xml:space="preserve"> REF _Ref488944621 \r \h  \* MERGEFORMAT </w:instrText>
      </w:r>
      <w:r w:rsidRPr="00FE3D73">
        <w:rPr>
          <w:sz w:val="20"/>
          <w:szCs w:val="20"/>
        </w:rPr>
      </w:r>
      <w:r w:rsidRPr="00FE3D73">
        <w:rPr>
          <w:sz w:val="20"/>
          <w:szCs w:val="20"/>
        </w:rPr>
        <w:fldChar w:fldCharType="separate"/>
      </w:r>
      <w:r w:rsidRPr="00FE3D73">
        <w:rPr>
          <w:sz w:val="20"/>
          <w:szCs w:val="20"/>
        </w:rPr>
        <w:t>312</w:t>
      </w:r>
      <w:r w:rsidRPr="00FE3D73">
        <w:rPr>
          <w:sz w:val="20"/>
          <w:szCs w:val="20"/>
        </w:rPr>
        <w:fldChar w:fldCharType="end"/>
      </w:r>
      <w:r w:rsidRPr="00FE3D73">
        <w:rPr>
          <w:sz w:val="20"/>
          <w:szCs w:val="20"/>
        </w:rPr>
        <w:t xml:space="preserve">. do </w:t>
      </w:r>
      <w:r w:rsidRPr="00FE3D73">
        <w:rPr>
          <w:sz w:val="20"/>
          <w:szCs w:val="20"/>
        </w:rPr>
        <w:fldChar w:fldCharType="begin"/>
      </w:r>
      <w:r w:rsidRPr="00FE3D73">
        <w:rPr>
          <w:sz w:val="20"/>
          <w:szCs w:val="20"/>
        </w:rPr>
        <w:instrText xml:space="preserve"> REF _Ref488945715 \r \h  \* MERGEFORMAT </w:instrText>
      </w:r>
      <w:r w:rsidRPr="00FE3D73">
        <w:rPr>
          <w:sz w:val="20"/>
          <w:szCs w:val="20"/>
        </w:rPr>
      </w:r>
      <w:r w:rsidRPr="00FE3D73">
        <w:rPr>
          <w:sz w:val="20"/>
          <w:szCs w:val="20"/>
        </w:rPr>
        <w:fldChar w:fldCharType="separate"/>
      </w:r>
      <w:r w:rsidRPr="00FE3D73">
        <w:rPr>
          <w:sz w:val="20"/>
          <w:szCs w:val="20"/>
        </w:rPr>
        <w:t>314</w:t>
      </w:r>
      <w:r w:rsidRPr="00FE3D73">
        <w:rPr>
          <w:sz w:val="20"/>
          <w:szCs w:val="20"/>
        </w:rPr>
        <w:fldChar w:fldCharType="end"/>
      </w:r>
      <w:r w:rsidRPr="00FE3D73">
        <w:rPr>
          <w:sz w:val="20"/>
          <w:szCs w:val="20"/>
        </w:rPr>
        <w:t xml:space="preserve">. člena in prvega odstavka </w:t>
      </w:r>
      <w:r w:rsidRPr="00FE3D73">
        <w:rPr>
          <w:sz w:val="20"/>
          <w:szCs w:val="20"/>
        </w:rPr>
        <w:fldChar w:fldCharType="begin"/>
      </w:r>
      <w:r w:rsidRPr="00FE3D73">
        <w:rPr>
          <w:sz w:val="20"/>
          <w:szCs w:val="20"/>
        </w:rPr>
        <w:instrText xml:space="preserve"> REF _Ref488931567 \r \h  \* MERGEFORMAT </w:instrText>
      </w:r>
      <w:r w:rsidRPr="00FE3D73">
        <w:rPr>
          <w:sz w:val="20"/>
          <w:szCs w:val="20"/>
        </w:rPr>
      </w:r>
      <w:r w:rsidRPr="00FE3D73">
        <w:rPr>
          <w:sz w:val="20"/>
          <w:szCs w:val="20"/>
        </w:rPr>
        <w:fldChar w:fldCharType="separate"/>
      </w:r>
      <w:r w:rsidRPr="00FE3D73">
        <w:rPr>
          <w:sz w:val="20"/>
          <w:szCs w:val="20"/>
        </w:rPr>
        <w:t>315</w:t>
      </w:r>
      <w:r w:rsidRPr="00FE3D73">
        <w:rPr>
          <w:sz w:val="20"/>
          <w:szCs w:val="20"/>
        </w:rPr>
        <w:fldChar w:fldCharType="end"/>
      </w:r>
      <w:r w:rsidRPr="00FE3D73">
        <w:rPr>
          <w:sz w:val="20"/>
          <w:szCs w:val="20"/>
        </w:rPr>
        <w:t>. člena tega zakona. ARM vzpostavi in vzdržuje zadostne vire in varnostne postopke, ki omogočajo nemoteno poslovanje ARM.</w:t>
      </w:r>
    </w:p>
    <w:p w:rsidR="007A1B9C" w:rsidRPr="00FE3D73" w:rsidRDefault="007A1B9C" w:rsidP="007A1B9C">
      <w:pPr>
        <w:pStyle w:val="Odstavek"/>
        <w:spacing w:before="0" w:line="260" w:lineRule="exact"/>
        <w:rPr>
          <w:sz w:val="20"/>
          <w:szCs w:val="20"/>
        </w:rPr>
      </w:pPr>
      <w:r w:rsidRPr="00FE3D73">
        <w:rPr>
          <w:sz w:val="20"/>
          <w:szCs w:val="20"/>
        </w:rPr>
        <w:t>(4) ARM vzpostavi in uresničuje učinkovit sistem za preverjanje poročanja o poslih, ki preverja popolnost poročanja, zaznava pomanjkljivosti in očitne pomote poročanja borznoposredniške družbe, ji o tem pošlje obvestilo, v katerem navede, katere pomanjkljivosti je zaznal v poročilu, in zahteva ponovno poročanje.</w:t>
      </w:r>
    </w:p>
    <w:p w:rsidR="007A1B9C" w:rsidRPr="00FE3D73" w:rsidRDefault="007A1B9C" w:rsidP="007A1B9C">
      <w:pPr>
        <w:pStyle w:val="Odstavek"/>
        <w:spacing w:before="0" w:line="260" w:lineRule="exact"/>
        <w:rPr>
          <w:sz w:val="20"/>
          <w:szCs w:val="20"/>
        </w:rPr>
      </w:pPr>
      <w:r w:rsidRPr="00FE3D73">
        <w:rPr>
          <w:sz w:val="20"/>
          <w:szCs w:val="20"/>
        </w:rPr>
        <w:t>(5) ARM vzpostavi in uresničuje učinkovit sistem za preverjanje, ki omogoča zaznavanje napak ali opustitev v lastnem sistemu, in omogoči ARM, da te napake ali opustitve odpravi in agenciji pošlje ali znova pošlje pravilna in popolna poročila.</w:t>
      </w:r>
    </w:p>
    <w:p w:rsidR="007A1B9C" w:rsidRPr="00FE3D73" w:rsidRDefault="007A1B9C" w:rsidP="007A1B9C">
      <w:pPr>
        <w:pStyle w:val="len"/>
        <w:numPr>
          <w:ilvl w:val="0"/>
          <w:numId w:val="413"/>
        </w:numPr>
        <w:spacing w:before="0" w:line="260" w:lineRule="exact"/>
        <w:rPr>
          <w:sz w:val="20"/>
          <w:szCs w:val="20"/>
        </w:rPr>
      </w:pPr>
      <w:bookmarkStart w:id="482" w:name="_Ref503954915"/>
      <w:r w:rsidRPr="00FE3D73">
        <w:rPr>
          <w:sz w:val="20"/>
          <w:szCs w:val="20"/>
        </w:rPr>
        <w:t>člen</w:t>
      </w:r>
      <w:bookmarkEnd w:id="482"/>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(zagotavljanje indeksov kot referenčnih vrednosti)</w:t>
      </w:r>
    </w:p>
    <w:p w:rsidR="007A1B9C" w:rsidRPr="00FE3D73" w:rsidRDefault="007A1B9C" w:rsidP="007A1B9C">
      <w:pPr>
        <w:pStyle w:val="Odstavek"/>
        <w:spacing w:before="0" w:line="260" w:lineRule="exact"/>
        <w:rPr>
          <w:sz w:val="20"/>
          <w:szCs w:val="20"/>
        </w:rPr>
      </w:pPr>
      <w:r w:rsidRPr="00FE3D73">
        <w:rPr>
          <w:sz w:val="20"/>
          <w:szCs w:val="20"/>
        </w:rPr>
        <w:t xml:space="preserve">(1) Upravljavci referenčnih vrednosti, prispevajoče osebe, predlagatelji, ocenjevalci in vsi preostali udeleženci aktivnosti, povezanih z zagotavljanjem točnosti in celovitosti indeksov, ki se uporabljajo kot referenčne vrednosti v finančnih instrumentih in finančnih pogodbah ali za merjenje uspešnosti investicijskih skladov v EU, s prispevanjem vhodnih podatkov za izračun referenčnih vrednosti ali z uporabo referenčnih vrednosti, ravnajo v skladu s pravili in postopki, kot jih določajo Uredba 2016/1011/EU in delegirani akti Evropske komisije, izdani na njeni osnovi. </w:t>
      </w:r>
    </w:p>
    <w:p w:rsidR="007A1B9C" w:rsidRPr="00FE3D73" w:rsidRDefault="007A1B9C" w:rsidP="007A1B9C">
      <w:pPr>
        <w:pStyle w:val="Odstavek"/>
        <w:spacing w:before="0" w:line="260" w:lineRule="exact"/>
        <w:rPr>
          <w:sz w:val="20"/>
          <w:szCs w:val="20"/>
        </w:rPr>
      </w:pPr>
      <w:r w:rsidRPr="00FE3D73">
        <w:rPr>
          <w:sz w:val="20"/>
          <w:szCs w:val="20"/>
        </w:rPr>
        <w:t xml:space="preserve">(2) Agencija je pristojna za izvajanje nadzora nad subjekti in aktivnostmi za zagotavljanje točnosti in celovitosti indeksov, ki se uporabljajo kot referenčne vrednosti v finančnih instrumentih in finančnih pogodbah ali za merjenje uspešnosti investicijskih skladov v EU, v skladu z Uredbo 2016/1011/EU. Za nadzor se smiselno uporablja </w:t>
      </w:r>
      <w:r w:rsidRPr="00FE3D73">
        <w:rPr>
          <w:sz w:val="20"/>
          <w:szCs w:val="20"/>
        </w:rPr>
        <w:fldChar w:fldCharType="begin"/>
      </w:r>
      <w:r w:rsidRPr="00FE3D73">
        <w:rPr>
          <w:sz w:val="20"/>
          <w:szCs w:val="20"/>
        </w:rPr>
        <w:instrText xml:space="preserve"> REF _Ref488930896 \r \h  \* MERGEFORMAT </w:instrText>
      </w:r>
      <w:r w:rsidRPr="00FE3D73">
        <w:rPr>
          <w:sz w:val="20"/>
          <w:szCs w:val="20"/>
        </w:rPr>
      </w:r>
      <w:r w:rsidRPr="00FE3D73">
        <w:rPr>
          <w:sz w:val="20"/>
          <w:szCs w:val="20"/>
        </w:rPr>
        <w:fldChar w:fldCharType="separate"/>
      </w:r>
      <w:r w:rsidRPr="00FE3D73">
        <w:rPr>
          <w:sz w:val="20"/>
          <w:szCs w:val="20"/>
        </w:rPr>
        <w:t>349</w:t>
      </w:r>
      <w:r w:rsidRPr="00FE3D73">
        <w:rPr>
          <w:sz w:val="20"/>
          <w:szCs w:val="20"/>
        </w:rPr>
        <w:fldChar w:fldCharType="end"/>
      </w:r>
      <w:r w:rsidRPr="00FE3D73">
        <w:rPr>
          <w:sz w:val="20"/>
          <w:szCs w:val="20"/>
        </w:rPr>
        <w:t xml:space="preserve">. člen tega zakona, razen drugega, tretjega in desetega odstavka </w:t>
      </w:r>
      <w:r w:rsidRPr="00FE3D73">
        <w:rPr>
          <w:sz w:val="20"/>
          <w:szCs w:val="20"/>
        </w:rPr>
        <w:fldChar w:fldCharType="begin"/>
      </w:r>
      <w:r w:rsidRPr="00FE3D73">
        <w:rPr>
          <w:sz w:val="20"/>
          <w:szCs w:val="20"/>
        </w:rPr>
        <w:instrText xml:space="preserve"> REF _Ref488930896 \r \h  \* MERGEFORMAT </w:instrText>
      </w:r>
      <w:r w:rsidRPr="00FE3D73">
        <w:rPr>
          <w:sz w:val="20"/>
          <w:szCs w:val="20"/>
        </w:rPr>
      </w:r>
      <w:r w:rsidRPr="00FE3D73">
        <w:rPr>
          <w:sz w:val="20"/>
          <w:szCs w:val="20"/>
        </w:rPr>
        <w:fldChar w:fldCharType="separate"/>
      </w:r>
      <w:r w:rsidRPr="00FE3D73">
        <w:rPr>
          <w:sz w:val="20"/>
          <w:szCs w:val="20"/>
        </w:rPr>
        <w:t>349</w:t>
      </w:r>
      <w:r w:rsidRPr="00FE3D73">
        <w:rPr>
          <w:sz w:val="20"/>
          <w:szCs w:val="20"/>
        </w:rPr>
        <w:fldChar w:fldCharType="end"/>
      </w:r>
      <w:r w:rsidRPr="00FE3D73">
        <w:rPr>
          <w:sz w:val="20"/>
          <w:szCs w:val="20"/>
        </w:rPr>
        <w:t>. člena tega zakona.</w:t>
      </w:r>
    </w:p>
    <w:p w:rsidR="007A1B9C" w:rsidRPr="00FE3D73" w:rsidRDefault="007A1B9C" w:rsidP="007A1B9C">
      <w:pPr>
        <w:pStyle w:val="Poglavje"/>
        <w:spacing w:before="0" w:line="260" w:lineRule="exact"/>
        <w:rPr>
          <w:sz w:val="20"/>
          <w:szCs w:val="20"/>
        </w:rPr>
      </w:pPr>
      <w:r w:rsidRPr="00FE3D73">
        <w:rPr>
          <w:sz w:val="20"/>
          <w:szCs w:val="20"/>
        </w:rPr>
        <w:t>10. poglavje</w:t>
      </w:r>
      <w:r w:rsidRPr="00FE3D73">
        <w:rPr>
          <w:sz w:val="20"/>
          <w:szCs w:val="20"/>
        </w:rPr>
        <w:br/>
        <w:t>NADZOR NAD OPRAVLJANJEM INVESTICIJSKIH STORITEV IN POSLOV</w:t>
      </w:r>
    </w:p>
    <w:p w:rsidR="007A1B9C" w:rsidRPr="00FE3D73" w:rsidRDefault="007A1B9C" w:rsidP="007A1B9C">
      <w:pPr>
        <w:pStyle w:val="len"/>
        <w:numPr>
          <w:ilvl w:val="0"/>
          <w:numId w:val="413"/>
        </w:numPr>
        <w:spacing w:before="0" w:line="260" w:lineRule="exact"/>
        <w:rPr>
          <w:sz w:val="20"/>
          <w:szCs w:val="20"/>
        </w:rPr>
      </w:pPr>
      <w:bookmarkStart w:id="483" w:name="_Ref503955005"/>
      <w:bookmarkStart w:id="484" w:name="_Ref488932183"/>
      <w:r w:rsidRPr="00FE3D73">
        <w:rPr>
          <w:sz w:val="20"/>
          <w:szCs w:val="20"/>
        </w:rPr>
        <w:t>člen</w:t>
      </w:r>
      <w:bookmarkEnd w:id="483"/>
      <w:r w:rsidRPr="00FE3D73">
        <w:rPr>
          <w:sz w:val="20"/>
          <w:szCs w:val="20"/>
        </w:rPr>
        <w:t xml:space="preserve"> </w:t>
      </w:r>
      <w:bookmarkEnd w:id="484"/>
    </w:p>
    <w:p w:rsidR="007A1B9C" w:rsidRPr="00FE3D73" w:rsidRDefault="007A1B9C" w:rsidP="007A1B9C">
      <w:pPr>
        <w:pStyle w:val="lennaslov"/>
        <w:spacing w:line="260" w:lineRule="exact"/>
        <w:rPr>
          <w:sz w:val="20"/>
          <w:szCs w:val="20"/>
        </w:rPr>
      </w:pPr>
      <w:r w:rsidRPr="00FE3D73">
        <w:rPr>
          <w:sz w:val="20"/>
          <w:szCs w:val="20"/>
        </w:rPr>
        <w:t>(pristojnost agencije za nadzor nad borznoposredniškimi družbami)</w:t>
      </w:r>
    </w:p>
    <w:p w:rsidR="007A1B9C" w:rsidRPr="00FE3D73" w:rsidRDefault="007A1B9C" w:rsidP="007A1B9C">
      <w:pPr>
        <w:pStyle w:val="Odstavek"/>
        <w:spacing w:before="0" w:line="260" w:lineRule="exact"/>
        <w:rPr>
          <w:sz w:val="20"/>
          <w:szCs w:val="20"/>
        </w:rPr>
      </w:pPr>
      <w:r w:rsidRPr="00FE3D73">
        <w:rPr>
          <w:sz w:val="20"/>
          <w:szCs w:val="20"/>
        </w:rPr>
        <w:t>(1) Agencija je pristojna za izvajanje nadzora nad borznoposredniško družbo glede vseh storitev in poslov, ki jih borznoposredniška družba opravlja v Republiki Sloveniji, državi članici in tretji državi, v skladu s tem zakonom, Uredbo 600/2014/EU in Uredbo 575/2013/EU.</w:t>
      </w:r>
    </w:p>
    <w:p w:rsidR="007A1B9C" w:rsidRPr="00FE3D73" w:rsidRDefault="007A1B9C" w:rsidP="007A1B9C">
      <w:pPr>
        <w:pStyle w:val="Odstavek"/>
        <w:spacing w:before="0" w:line="260" w:lineRule="exact"/>
        <w:rPr>
          <w:sz w:val="20"/>
          <w:szCs w:val="20"/>
        </w:rPr>
      </w:pPr>
      <w:r w:rsidRPr="00FE3D73">
        <w:rPr>
          <w:sz w:val="20"/>
          <w:szCs w:val="20"/>
        </w:rPr>
        <w:t>(2) Če je to potrebno za dosego namena nadzora nad borznoposredniško družbo, lahko agencija od:</w:t>
      </w:r>
    </w:p>
    <w:p w:rsidR="007A1B9C" w:rsidRPr="00FE3D73" w:rsidRDefault="007A1B9C" w:rsidP="007A1B9C">
      <w:pPr>
        <w:pStyle w:val="tevilnatoka"/>
        <w:numPr>
          <w:ilvl w:val="0"/>
          <w:numId w:val="329"/>
        </w:numPr>
        <w:spacing w:line="260" w:lineRule="exact"/>
        <w:rPr>
          <w:rFonts w:cs="Arial"/>
          <w:sz w:val="20"/>
          <w:szCs w:val="20"/>
        </w:rPr>
      </w:pPr>
      <w:r w:rsidRPr="00FE3D73">
        <w:rPr>
          <w:rFonts w:cs="Arial"/>
          <w:sz w:val="20"/>
          <w:szCs w:val="20"/>
        </w:rPr>
        <w:t>oseb, ki so z borznoposredniško družbo v razmerju tesne povezanosti,</w:t>
      </w:r>
    </w:p>
    <w:p w:rsidR="007A1B9C" w:rsidRPr="00FE3D73" w:rsidRDefault="007A1B9C" w:rsidP="007A1B9C">
      <w:pPr>
        <w:pStyle w:val="tevilnatoka"/>
        <w:spacing w:line="260" w:lineRule="exact"/>
        <w:rPr>
          <w:rFonts w:cs="Arial"/>
          <w:sz w:val="20"/>
          <w:szCs w:val="20"/>
        </w:rPr>
      </w:pPr>
      <w:r w:rsidRPr="00FE3D73">
        <w:rPr>
          <w:rFonts w:cs="Arial"/>
          <w:sz w:val="20"/>
          <w:szCs w:val="20"/>
        </w:rPr>
        <w:t>oseb, na katere je borznoposredniška družba prenesla pomemben del svojih poslovnih procesov, in</w:t>
      </w:r>
    </w:p>
    <w:p w:rsidR="007A1B9C" w:rsidRPr="00FE3D73" w:rsidRDefault="007A1B9C" w:rsidP="007A1B9C">
      <w:pPr>
        <w:pStyle w:val="tevilnatoka"/>
        <w:spacing w:line="260" w:lineRule="exact"/>
        <w:rPr>
          <w:rFonts w:cs="Arial"/>
          <w:sz w:val="20"/>
          <w:szCs w:val="20"/>
        </w:rPr>
      </w:pPr>
      <w:r w:rsidRPr="00FE3D73">
        <w:rPr>
          <w:rFonts w:cs="Arial"/>
          <w:sz w:val="20"/>
          <w:szCs w:val="20"/>
        </w:rPr>
        <w:t>imetnikov kvalificiranih deležev v borznoposredniški družbi zahteva ustrezna poročila in informacije ter opravi pregled njihovega poslovanja.</w:t>
      </w:r>
    </w:p>
    <w:p w:rsidR="007A1B9C" w:rsidRPr="00FE3D73" w:rsidRDefault="007A1B9C" w:rsidP="007A1B9C">
      <w:pPr>
        <w:pStyle w:val="Odstavek"/>
        <w:spacing w:before="0" w:line="260" w:lineRule="exact"/>
        <w:rPr>
          <w:sz w:val="20"/>
          <w:szCs w:val="20"/>
        </w:rPr>
      </w:pPr>
      <w:r w:rsidRPr="00FE3D73">
        <w:rPr>
          <w:sz w:val="20"/>
          <w:szCs w:val="20"/>
        </w:rPr>
        <w:t xml:space="preserve">(3) Če je za nadzor nad posamezno osebo iz prejšnjega odstavka pristojen drug nadzorni organ, agencija v sodelovanju z njim opravi pregled poslovanja te osebe v skladu z oddelkom 2.2.3. ZBan-2 v zvezi s prvim odstavkom </w:t>
      </w:r>
      <w:r w:rsidRPr="00FE3D73">
        <w:rPr>
          <w:sz w:val="20"/>
          <w:szCs w:val="20"/>
        </w:rPr>
        <w:fldChar w:fldCharType="begin"/>
      </w:r>
      <w:r w:rsidRPr="00FE3D73">
        <w:rPr>
          <w:sz w:val="20"/>
          <w:szCs w:val="20"/>
        </w:rPr>
        <w:instrText xml:space="preserve"> REF _Ref488930896 \r \h  \* MERGEFORMAT </w:instrText>
      </w:r>
      <w:r w:rsidRPr="00FE3D73">
        <w:rPr>
          <w:sz w:val="20"/>
          <w:szCs w:val="20"/>
        </w:rPr>
      </w:r>
      <w:r w:rsidRPr="00FE3D73">
        <w:rPr>
          <w:sz w:val="20"/>
          <w:szCs w:val="20"/>
        </w:rPr>
        <w:fldChar w:fldCharType="separate"/>
      </w:r>
      <w:r w:rsidRPr="00FE3D73">
        <w:rPr>
          <w:sz w:val="20"/>
          <w:szCs w:val="20"/>
        </w:rPr>
        <w:t>349</w:t>
      </w:r>
      <w:r w:rsidRPr="00FE3D73">
        <w:rPr>
          <w:sz w:val="20"/>
          <w:szCs w:val="20"/>
        </w:rPr>
        <w:fldChar w:fldCharType="end"/>
      </w:r>
      <w:r w:rsidRPr="00FE3D73">
        <w:rPr>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(4) Za dosego namena nadzora nad borznoposredniško družbo je agencija pristojna in odgovorna tudi za nadzor:</w:t>
      </w:r>
    </w:p>
    <w:p w:rsidR="007A1B9C" w:rsidRPr="00FE3D73" w:rsidRDefault="007A1B9C" w:rsidP="007A1B9C">
      <w:pPr>
        <w:pStyle w:val="tevilnatoka"/>
        <w:numPr>
          <w:ilvl w:val="0"/>
          <w:numId w:val="0"/>
        </w:numPr>
        <w:spacing w:line="260" w:lineRule="exact"/>
        <w:ind w:left="425"/>
        <w:rPr>
          <w:rFonts w:cs="Arial"/>
          <w:sz w:val="20"/>
          <w:szCs w:val="20"/>
        </w:rPr>
      </w:pPr>
      <w:r w:rsidRPr="00FE3D73">
        <w:rPr>
          <w:rFonts w:cs="Arial"/>
          <w:sz w:val="20"/>
          <w:szCs w:val="20"/>
        </w:rPr>
        <w:lastRenderedPageBreak/>
        <w:t>1.</w:t>
      </w:r>
      <w:r w:rsidRPr="00FE3D73">
        <w:rPr>
          <w:rFonts w:cs="Arial"/>
          <w:sz w:val="20"/>
          <w:szCs w:val="20"/>
        </w:rPr>
        <w:tab/>
        <w:t xml:space="preserve">nad člani uprave borznoposredniške družbe v obsegu, določenem v 270. do 272. členu ZBan-2 v zvezi s </w:t>
      </w:r>
      <w:r w:rsidRPr="00FE3D73">
        <w:rPr>
          <w:rFonts w:cs="Arial"/>
          <w:sz w:val="20"/>
          <w:szCs w:val="20"/>
        </w:rPr>
        <w:fldChar w:fldCharType="begin"/>
      </w:r>
      <w:r w:rsidRPr="00FE3D73">
        <w:rPr>
          <w:rFonts w:cs="Arial"/>
          <w:sz w:val="20"/>
          <w:szCs w:val="20"/>
        </w:rPr>
        <w:instrText xml:space="preserve"> REF _Ref488931398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187</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tevilnatoka"/>
        <w:numPr>
          <w:ilvl w:val="0"/>
          <w:numId w:val="0"/>
        </w:numPr>
        <w:spacing w:line="260" w:lineRule="exact"/>
        <w:ind w:left="425"/>
        <w:rPr>
          <w:rFonts w:cs="Arial"/>
          <w:sz w:val="20"/>
          <w:szCs w:val="20"/>
        </w:rPr>
      </w:pPr>
      <w:r w:rsidRPr="00FE3D73">
        <w:rPr>
          <w:rFonts w:cs="Arial"/>
          <w:sz w:val="20"/>
          <w:szCs w:val="20"/>
        </w:rPr>
        <w:t>2.</w:t>
      </w:r>
      <w:r w:rsidRPr="00FE3D73">
        <w:rPr>
          <w:rFonts w:cs="Arial"/>
          <w:sz w:val="20"/>
          <w:szCs w:val="20"/>
        </w:rPr>
        <w:tab/>
        <w:t>nad imetniki kvalificiranih deležev v obsegu, določenem v oddelku 3.5 ZBan-2 v zvezi s 155. členom tega zakona, in sicer v skladu z oddelkom 8.4. ZBan-2, in</w:t>
      </w:r>
    </w:p>
    <w:p w:rsidR="007A1B9C" w:rsidRPr="00FE3D73" w:rsidRDefault="007A1B9C" w:rsidP="007A1B9C">
      <w:pPr>
        <w:pStyle w:val="tevilnatoka"/>
        <w:numPr>
          <w:ilvl w:val="0"/>
          <w:numId w:val="0"/>
        </w:numPr>
        <w:spacing w:line="260" w:lineRule="exact"/>
        <w:ind w:left="425"/>
        <w:rPr>
          <w:rFonts w:cs="Arial"/>
          <w:sz w:val="20"/>
          <w:szCs w:val="20"/>
        </w:rPr>
      </w:pPr>
      <w:r w:rsidRPr="00FE3D73">
        <w:rPr>
          <w:rFonts w:cs="Arial"/>
          <w:sz w:val="20"/>
          <w:szCs w:val="20"/>
        </w:rPr>
        <w:t>3.</w:t>
      </w:r>
      <w:r w:rsidRPr="00FE3D73">
        <w:rPr>
          <w:rFonts w:cs="Arial"/>
          <w:sz w:val="20"/>
          <w:szCs w:val="20"/>
        </w:rPr>
        <w:tab/>
        <w:t xml:space="preserve">nad člani nadzornega sveta borznoposredniške družbe v obsegu, določenem v 270. in 273. členu ZBan-2 v zvezi s </w:t>
      </w:r>
      <w:r w:rsidRPr="00FE3D73">
        <w:rPr>
          <w:rFonts w:cs="Arial"/>
          <w:sz w:val="20"/>
          <w:szCs w:val="20"/>
        </w:rPr>
        <w:fldChar w:fldCharType="begin"/>
      </w:r>
      <w:r w:rsidRPr="00FE3D73">
        <w:rPr>
          <w:rFonts w:cs="Arial"/>
          <w:sz w:val="20"/>
          <w:szCs w:val="20"/>
        </w:rPr>
        <w:instrText xml:space="preserve"> REF _Ref488931398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187</w:t>
      </w:r>
      <w:r w:rsidRPr="00FE3D73">
        <w:rPr>
          <w:rFonts w:cs="Arial"/>
          <w:sz w:val="20"/>
          <w:szCs w:val="20"/>
        </w:rPr>
        <w:fldChar w:fldCharType="end"/>
      </w:r>
      <w:r w:rsidRPr="00FE3D73">
        <w:rPr>
          <w:rFonts w:cs="Arial"/>
          <w:sz w:val="20"/>
          <w:szCs w:val="20"/>
        </w:rPr>
        <w:t>. členom tega zakona, in.</w:t>
      </w:r>
    </w:p>
    <w:p w:rsidR="007A1B9C" w:rsidRPr="00FE3D73" w:rsidRDefault="007A1B9C" w:rsidP="007A1B9C">
      <w:pPr>
        <w:pStyle w:val="tevilnatoka"/>
        <w:numPr>
          <w:ilvl w:val="0"/>
          <w:numId w:val="0"/>
        </w:numPr>
        <w:spacing w:line="260" w:lineRule="exact"/>
        <w:ind w:left="425"/>
        <w:rPr>
          <w:rFonts w:cs="Arial"/>
          <w:sz w:val="20"/>
          <w:szCs w:val="20"/>
        </w:rPr>
      </w:pPr>
      <w:r w:rsidRPr="00FE3D73">
        <w:rPr>
          <w:rFonts w:cs="Arial"/>
          <w:sz w:val="20"/>
          <w:szCs w:val="20"/>
        </w:rPr>
        <w:t xml:space="preserve">4. nad člani upravnega odbora, ki niso izvršni direktorji v obsegu, določenem v 270. in 273. členu ZBan-2 v zvezi s </w:t>
      </w:r>
      <w:r w:rsidRPr="00FE3D73">
        <w:rPr>
          <w:rFonts w:cs="Arial"/>
          <w:sz w:val="20"/>
          <w:szCs w:val="20"/>
        </w:rPr>
        <w:fldChar w:fldCharType="begin"/>
      </w:r>
      <w:r w:rsidRPr="00FE3D73">
        <w:rPr>
          <w:rFonts w:cs="Arial"/>
          <w:sz w:val="20"/>
          <w:szCs w:val="20"/>
        </w:rPr>
        <w:instrText xml:space="preserve"> REF _Ref488931398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187</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tevilnatoka"/>
        <w:numPr>
          <w:ilvl w:val="0"/>
          <w:numId w:val="0"/>
        </w:numPr>
        <w:spacing w:line="260" w:lineRule="exact"/>
        <w:ind w:left="425"/>
        <w:rPr>
          <w:rFonts w:cs="Arial"/>
          <w:sz w:val="20"/>
          <w:szCs w:val="20"/>
        </w:rPr>
      </w:pPr>
    </w:p>
    <w:p w:rsidR="007A1B9C" w:rsidRPr="00FE3D73" w:rsidRDefault="007A1B9C" w:rsidP="007A1B9C">
      <w:pPr>
        <w:pStyle w:val="len"/>
        <w:numPr>
          <w:ilvl w:val="0"/>
          <w:numId w:val="413"/>
        </w:numPr>
        <w:spacing w:before="0" w:line="260" w:lineRule="exact"/>
        <w:rPr>
          <w:sz w:val="20"/>
          <w:szCs w:val="20"/>
        </w:rPr>
      </w:pPr>
      <w:bookmarkStart w:id="485" w:name="_Ref503955013"/>
      <w:bookmarkStart w:id="486" w:name="_Ref488946583"/>
      <w:r w:rsidRPr="00FE3D73">
        <w:rPr>
          <w:sz w:val="20"/>
          <w:szCs w:val="20"/>
        </w:rPr>
        <w:t>člen</w:t>
      </w:r>
      <w:bookmarkEnd w:id="485"/>
      <w:r w:rsidRPr="00FE3D73">
        <w:rPr>
          <w:sz w:val="20"/>
          <w:szCs w:val="20"/>
        </w:rPr>
        <w:t xml:space="preserve"> </w:t>
      </w:r>
      <w:bookmarkEnd w:id="486"/>
    </w:p>
    <w:p w:rsidR="007A1B9C" w:rsidRPr="00FE3D73" w:rsidRDefault="007A1B9C" w:rsidP="007A1B9C">
      <w:pPr>
        <w:pStyle w:val="lennaslov"/>
        <w:spacing w:line="260" w:lineRule="exact"/>
        <w:rPr>
          <w:sz w:val="20"/>
          <w:szCs w:val="20"/>
        </w:rPr>
      </w:pPr>
      <w:r w:rsidRPr="00FE3D73">
        <w:rPr>
          <w:sz w:val="20"/>
          <w:szCs w:val="20"/>
        </w:rPr>
        <w:t>(pristojnost agencije za nadzor nad investicijskim podjetjem države članice in njegovo podružnico)</w:t>
      </w:r>
    </w:p>
    <w:p w:rsidR="007A1B9C" w:rsidRPr="00FE3D73" w:rsidRDefault="007A1B9C" w:rsidP="007A1B9C">
      <w:pPr>
        <w:pStyle w:val="Odstavek"/>
        <w:spacing w:before="0" w:line="260" w:lineRule="exact"/>
        <w:rPr>
          <w:sz w:val="20"/>
          <w:szCs w:val="20"/>
        </w:rPr>
      </w:pPr>
      <w:r w:rsidRPr="00FE3D73">
        <w:rPr>
          <w:sz w:val="20"/>
          <w:szCs w:val="20"/>
        </w:rPr>
        <w:t xml:space="preserve">Agencija je pristojna in odgovorna za nadzor nad investicijskim podjetjem države članice glede storitev in poslov, ki jih ta opravlja v Republiki Sloveniji, nad podružnico investicijskega podjetja države članice, ustanovljeno v Republiki Sloveniji, ter nad odvisnim borznoposredniškim zastopnikom investicijskega podjetja države članice, in sicer v obsegu, določenem v oddelku 9.2 ZBan-2 v zvezi z drugim odstavkom </w:t>
      </w:r>
      <w:r w:rsidRPr="00FE3D73">
        <w:rPr>
          <w:sz w:val="20"/>
          <w:szCs w:val="20"/>
        </w:rPr>
        <w:fldChar w:fldCharType="begin"/>
      </w:r>
      <w:r w:rsidRPr="00FE3D73">
        <w:rPr>
          <w:sz w:val="20"/>
          <w:szCs w:val="20"/>
        </w:rPr>
        <w:instrText xml:space="preserve"> REF _Ref488930896 \r \h  \* MERGEFORMAT </w:instrText>
      </w:r>
      <w:r w:rsidRPr="00FE3D73">
        <w:rPr>
          <w:sz w:val="20"/>
          <w:szCs w:val="20"/>
        </w:rPr>
      </w:r>
      <w:r w:rsidRPr="00FE3D73">
        <w:rPr>
          <w:sz w:val="20"/>
          <w:szCs w:val="20"/>
        </w:rPr>
        <w:fldChar w:fldCharType="separate"/>
      </w:r>
      <w:r w:rsidRPr="00FE3D73">
        <w:rPr>
          <w:sz w:val="20"/>
          <w:szCs w:val="20"/>
        </w:rPr>
        <w:t>349</w:t>
      </w:r>
      <w:r w:rsidRPr="00FE3D73">
        <w:rPr>
          <w:sz w:val="20"/>
          <w:szCs w:val="20"/>
        </w:rPr>
        <w:fldChar w:fldCharType="end"/>
      </w:r>
      <w:r w:rsidRPr="00FE3D73">
        <w:rPr>
          <w:sz w:val="20"/>
          <w:szCs w:val="20"/>
        </w:rPr>
        <w:t>. člena tega zakona, Uredbi 600/2014/EU in Uredbi 575/2013/EU.</w:t>
      </w:r>
    </w:p>
    <w:p w:rsidR="007A1B9C" w:rsidRPr="00FE3D73" w:rsidRDefault="007A1B9C" w:rsidP="007A1B9C">
      <w:pPr>
        <w:pStyle w:val="len"/>
        <w:numPr>
          <w:ilvl w:val="0"/>
          <w:numId w:val="413"/>
        </w:numPr>
        <w:spacing w:before="0" w:line="260" w:lineRule="exact"/>
        <w:rPr>
          <w:sz w:val="20"/>
          <w:szCs w:val="20"/>
        </w:rPr>
      </w:pPr>
      <w:bookmarkStart w:id="487" w:name="_Ref503955029"/>
      <w:bookmarkStart w:id="488" w:name="_Ref488932203"/>
      <w:r w:rsidRPr="00FE3D73">
        <w:rPr>
          <w:sz w:val="20"/>
          <w:szCs w:val="20"/>
        </w:rPr>
        <w:t>člen</w:t>
      </w:r>
      <w:bookmarkEnd w:id="487"/>
      <w:r w:rsidRPr="00FE3D73">
        <w:rPr>
          <w:sz w:val="20"/>
          <w:szCs w:val="20"/>
        </w:rPr>
        <w:t xml:space="preserve"> </w:t>
      </w:r>
      <w:bookmarkEnd w:id="488"/>
    </w:p>
    <w:p w:rsidR="007A1B9C" w:rsidRPr="00FE3D73" w:rsidRDefault="007A1B9C" w:rsidP="007A1B9C">
      <w:pPr>
        <w:pStyle w:val="lennaslov"/>
        <w:spacing w:line="260" w:lineRule="exact"/>
        <w:rPr>
          <w:sz w:val="20"/>
          <w:szCs w:val="20"/>
        </w:rPr>
      </w:pPr>
      <w:r w:rsidRPr="00FE3D73">
        <w:rPr>
          <w:sz w:val="20"/>
          <w:szCs w:val="20"/>
        </w:rPr>
        <w:t>(pristojnost agencije za nadzor nad podružnico investicijskega podjetja tretje države)</w:t>
      </w:r>
    </w:p>
    <w:p w:rsidR="007A1B9C" w:rsidRPr="00FE3D73" w:rsidRDefault="007A1B9C" w:rsidP="007A1B9C">
      <w:pPr>
        <w:pStyle w:val="Odstavek"/>
        <w:spacing w:before="0" w:line="260" w:lineRule="exact"/>
        <w:rPr>
          <w:sz w:val="20"/>
          <w:szCs w:val="20"/>
        </w:rPr>
      </w:pPr>
      <w:r w:rsidRPr="00FE3D73">
        <w:rPr>
          <w:sz w:val="20"/>
          <w:szCs w:val="20"/>
        </w:rPr>
        <w:t>Agencija je pristojna in odgovorna za nadzor nad podružnico investicijskega podjetja tretje države, ustanovljeno v Republiki Sloveniji.</w:t>
      </w:r>
    </w:p>
    <w:p w:rsidR="007A1B9C" w:rsidRPr="00FE3D73" w:rsidRDefault="007A1B9C" w:rsidP="007A1B9C">
      <w:pPr>
        <w:pStyle w:val="len"/>
        <w:numPr>
          <w:ilvl w:val="0"/>
          <w:numId w:val="413"/>
        </w:numPr>
        <w:spacing w:before="0" w:line="260" w:lineRule="exact"/>
        <w:rPr>
          <w:sz w:val="20"/>
          <w:szCs w:val="20"/>
        </w:rPr>
      </w:pPr>
      <w:bookmarkStart w:id="489" w:name="_Ref503955042"/>
      <w:bookmarkStart w:id="490" w:name="_Ref488946664"/>
      <w:r w:rsidRPr="00FE3D73">
        <w:rPr>
          <w:sz w:val="20"/>
          <w:szCs w:val="20"/>
        </w:rPr>
        <w:t>člen</w:t>
      </w:r>
      <w:bookmarkEnd w:id="489"/>
      <w:r w:rsidRPr="00FE3D73">
        <w:rPr>
          <w:sz w:val="20"/>
          <w:szCs w:val="20"/>
        </w:rPr>
        <w:t xml:space="preserve"> </w:t>
      </w:r>
      <w:bookmarkEnd w:id="490"/>
    </w:p>
    <w:p w:rsidR="007A1B9C" w:rsidRPr="00FE3D73" w:rsidRDefault="007A1B9C" w:rsidP="007A1B9C">
      <w:pPr>
        <w:pStyle w:val="lennaslov"/>
        <w:spacing w:line="260" w:lineRule="exact"/>
        <w:rPr>
          <w:sz w:val="20"/>
          <w:szCs w:val="20"/>
        </w:rPr>
      </w:pPr>
      <w:r w:rsidRPr="00FE3D73">
        <w:rPr>
          <w:sz w:val="20"/>
          <w:szCs w:val="20"/>
        </w:rPr>
        <w:t>(pristojnost agencije za nadzor nad obveznostmi v zvezi z algoritemskim trgovanjem)</w:t>
      </w:r>
    </w:p>
    <w:p w:rsidR="007A1B9C" w:rsidRPr="00FE3D73" w:rsidRDefault="007A1B9C" w:rsidP="007A1B9C">
      <w:pPr>
        <w:pStyle w:val="Odstavek"/>
        <w:spacing w:before="0" w:line="260" w:lineRule="exact"/>
        <w:rPr>
          <w:sz w:val="20"/>
          <w:szCs w:val="20"/>
        </w:rPr>
      </w:pPr>
      <w:r w:rsidRPr="00FE3D73">
        <w:rPr>
          <w:sz w:val="20"/>
          <w:szCs w:val="20"/>
        </w:rPr>
        <w:t xml:space="preserve">Agencija je v zvezi z določbami </w:t>
      </w:r>
      <w:r w:rsidRPr="00FE3D73">
        <w:rPr>
          <w:sz w:val="20"/>
          <w:szCs w:val="20"/>
        </w:rPr>
        <w:fldChar w:fldCharType="begin"/>
      </w:r>
      <w:r w:rsidRPr="00FE3D73">
        <w:rPr>
          <w:sz w:val="20"/>
          <w:szCs w:val="20"/>
        </w:rPr>
        <w:instrText xml:space="preserve"> REF _Ref488932582 \r \h  \* MERGEFORMAT </w:instrText>
      </w:r>
      <w:r w:rsidRPr="00FE3D73">
        <w:rPr>
          <w:sz w:val="20"/>
          <w:szCs w:val="20"/>
        </w:rPr>
      </w:r>
      <w:r w:rsidRPr="00FE3D73">
        <w:rPr>
          <w:sz w:val="20"/>
          <w:szCs w:val="20"/>
        </w:rPr>
        <w:fldChar w:fldCharType="separate"/>
      </w:r>
      <w:r w:rsidRPr="00FE3D73">
        <w:rPr>
          <w:sz w:val="20"/>
          <w:szCs w:val="20"/>
        </w:rPr>
        <w:t>244</w:t>
      </w:r>
      <w:r w:rsidRPr="00FE3D73">
        <w:rPr>
          <w:sz w:val="20"/>
          <w:szCs w:val="20"/>
        </w:rPr>
        <w:fldChar w:fldCharType="end"/>
      </w:r>
      <w:r w:rsidRPr="00FE3D73">
        <w:rPr>
          <w:sz w:val="20"/>
          <w:szCs w:val="20"/>
        </w:rPr>
        <w:t xml:space="preserve">. do </w:t>
      </w:r>
      <w:r w:rsidRPr="00FE3D73">
        <w:rPr>
          <w:sz w:val="20"/>
          <w:szCs w:val="20"/>
        </w:rPr>
        <w:fldChar w:fldCharType="begin"/>
      </w:r>
      <w:r w:rsidRPr="00FE3D73">
        <w:rPr>
          <w:sz w:val="20"/>
          <w:szCs w:val="20"/>
        </w:rPr>
        <w:instrText xml:space="preserve"> REF _Ref488932614 \r \h  \* MERGEFORMAT </w:instrText>
      </w:r>
      <w:r w:rsidRPr="00FE3D73">
        <w:rPr>
          <w:sz w:val="20"/>
          <w:szCs w:val="20"/>
        </w:rPr>
      </w:r>
      <w:r w:rsidRPr="00FE3D73">
        <w:rPr>
          <w:sz w:val="20"/>
          <w:szCs w:val="20"/>
        </w:rPr>
        <w:fldChar w:fldCharType="separate"/>
      </w:r>
      <w:r w:rsidRPr="00FE3D73">
        <w:rPr>
          <w:sz w:val="20"/>
          <w:szCs w:val="20"/>
        </w:rPr>
        <w:t>246</w:t>
      </w:r>
      <w:r w:rsidRPr="00FE3D73">
        <w:rPr>
          <w:sz w:val="20"/>
          <w:szCs w:val="20"/>
        </w:rPr>
        <w:fldChar w:fldCharType="end"/>
      </w:r>
      <w:r w:rsidRPr="00FE3D73">
        <w:rPr>
          <w:sz w:val="20"/>
          <w:szCs w:val="20"/>
        </w:rPr>
        <w:t xml:space="preserve">. člena tega zakona pristojna in odgovorna za nadzor nad osebami iz 1., 5., 9. in 10. točke prvega odstavka </w:t>
      </w:r>
      <w:r w:rsidRPr="00FE3D73">
        <w:rPr>
          <w:sz w:val="20"/>
          <w:szCs w:val="20"/>
        </w:rPr>
        <w:fldChar w:fldCharType="begin"/>
      </w:r>
      <w:r w:rsidRPr="00FE3D73">
        <w:rPr>
          <w:sz w:val="20"/>
          <w:szCs w:val="20"/>
        </w:rPr>
        <w:instrText xml:space="preserve"> REF _Ref488930267 \r \h  \* MERGEFORMAT </w:instrText>
      </w:r>
      <w:r w:rsidRPr="00FE3D73">
        <w:rPr>
          <w:sz w:val="20"/>
          <w:szCs w:val="20"/>
        </w:rPr>
      </w:r>
      <w:r w:rsidRPr="00FE3D73">
        <w:rPr>
          <w:sz w:val="20"/>
          <w:szCs w:val="20"/>
        </w:rPr>
        <w:fldChar w:fldCharType="separate"/>
      </w:r>
      <w:r w:rsidRPr="00FE3D73">
        <w:rPr>
          <w:sz w:val="20"/>
          <w:szCs w:val="20"/>
        </w:rPr>
        <w:t>62</w:t>
      </w:r>
      <w:r w:rsidRPr="00FE3D73">
        <w:rPr>
          <w:sz w:val="20"/>
          <w:szCs w:val="20"/>
        </w:rPr>
        <w:fldChar w:fldCharType="end"/>
      </w:r>
      <w:r w:rsidRPr="00FE3D73">
        <w:rPr>
          <w:sz w:val="20"/>
          <w:szCs w:val="20"/>
        </w:rPr>
        <w:t xml:space="preserve">. člena tega zakona, ki so člani ali udeleženci organiziranega trga ali MTF in pomenijo izjemo po </w:t>
      </w:r>
      <w:r w:rsidRPr="00FE3D73">
        <w:rPr>
          <w:sz w:val="20"/>
          <w:szCs w:val="20"/>
        </w:rPr>
        <w:fldChar w:fldCharType="begin"/>
      </w:r>
      <w:r w:rsidRPr="00FE3D73">
        <w:rPr>
          <w:sz w:val="20"/>
          <w:szCs w:val="20"/>
        </w:rPr>
        <w:instrText xml:space="preserve"> REF _Ref488930267 \r \h  \* MERGEFORMAT </w:instrText>
      </w:r>
      <w:r w:rsidRPr="00FE3D73">
        <w:rPr>
          <w:sz w:val="20"/>
          <w:szCs w:val="20"/>
        </w:rPr>
      </w:r>
      <w:r w:rsidRPr="00FE3D73">
        <w:rPr>
          <w:sz w:val="20"/>
          <w:szCs w:val="20"/>
        </w:rPr>
        <w:fldChar w:fldCharType="separate"/>
      </w:r>
      <w:r w:rsidRPr="00FE3D73">
        <w:rPr>
          <w:sz w:val="20"/>
          <w:szCs w:val="20"/>
        </w:rPr>
        <w:t>62</w:t>
      </w:r>
      <w:r w:rsidRPr="00FE3D73">
        <w:rPr>
          <w:sz w:val="20"/>
          <w:szCs w:val="20"/>
        </w:rPr>
        <w:fldChar w:fldCharType="end"/>
      </w:r>
      <w:r w:rsidRPr="00FE3D73">
        <w:rPr>
          <w:sz w:val="20"/>
          <w:szCs w:val="20"/>
        </w:rPr>
        <w:t>. členu tega zakona.</w:t>
      </w:r>
    </w:p>
    <w:p w:rsidR="007A1B9C" w:rsidRPr="00FE3D73" w:rsidRDefault="007A1B9C" w:rsidP="007A1B9C">
      <w:pPr>
        <w:pStyle w:val="len"/>
        <w:numPr>
          <w:ilvl w:val="0"/>
          <w:numId w:val="413"/>
        </w:numPr>
        <w:spacing w:before="0" w:line="260" w:lineRule="exact"/>
        <w:rPr>
          <w:sz w:val="20"/>
          <w:szCs w:val="20"/>
        </w:rPr>
      </w:pPr>
      <w:bookmarkStart w:id="491" w:name="_Ref503955056"/>
      <w:bookmarkStart w:id="492" w:name="_Ref488931731"/>
      <w:r w:rsidRPr="00FE3D73">
        <w:rPr>
          <w:sz w:val="20"/>
          <w:szCs w:val="20"/>
        </w:rPr>
        <w:t>člen</w:t>
      </w:r>
      <w:bookmarkEnd w:id="491"/>
      <w:r w:rsidRPr="00FE3D73">
        <w:rPr>
          <w:sz w:val="20"/>
          <w:szCs w:val="20"/>
        </w:rPr>
        <w:t xml:space="preserve"> </w:t>
      </w:r>
      <w:bookmarkEnd w:id="492"/>
    </w:p>
    <w:p w:rsidR="007A1B9C" w:rsidRPr="00FE3D73" w:rsidRDefault="007A1B9C" w:rsidP="007A1B9C">
      <w:pPr>
        <w:pStyle w:val="lennaslov"/>
        <w:spacing w:line="260" w:lineRule="exact"/>
        <w:rPr>
          <w:sz w:val="20"/>
          <w:szCs w:val="20"/>
        </w:rPr>
      </w:pPr>
      <w:r w:rsidRPr="00FE3D73">
        <w:rPr>
          <w:sz w:val="20"/>
          <w:szCs w:val="20"/>
        </w:rPr>
        <w:t>(pristojnost agencije za nadzor nad odvisnimi borznoposredniškimi zastopniki)</w:t>
      </w:r>
    </w:p>
    <w:p w:rsidR="007A1B9C" w:rsidRPr="00FE3D73" w:rsidRDefault="007A1B9C" w:rsidP="007A1B9C">
      <w:pPr>
        <w:pStyle w:val="Odstavek"/>
        <w:spacing w:before="0" w:line="260" w:lineRule="exact"/>
        <w:rPr>
          <w:sz w:val="20"/>
          <w:szCs w:val="20"/>
        </w:rPr>
      </w:pPr>
      <w:r w:rsidRPr="00FE3D73">
        <w:rPr>
          <w:sz w:val="20"/>
          <w:szCs w:val="20"/>
        </w:rPr>
        <w:t xml:space="preserve">(1) Agencija je pristojna in odgovorna za nadzor nad odvisnimi borznoposredniškimi zastopniki, vpisanimi v register odvisnih borznoposredniških zastopnikov iz </w:t>
      </w:r>
      <w:r w:rsidRPr="00FE3D73">
        <w:rPr>
          <w:sz w:val="20"/>
          <w:szCs w:val="20"/>
        </w:rPr>
        <w:fldChar w:fldCharType="begin"/>
      </w:r>
      <w:r w:rsidRPr="00FE3D73">
        <w:rPr>
          <w:sz w:val="20"/>
          <w:szCs w:val="20"/>
        </w:rPr>
        <w:instrText xml:space="preserve"> REF _Ref488931867 \r \h  \* MERGEFORMAT </w:instrText>
      </w:r>
      <w:r w:rsidRPr="00FE3D73">
        <w:rPr>
          <w:sz w:val="20"/>
          <w:szCs w:val="20"/>
        </w:rPr>
      </w:r>
      <w:r w:rsidRPr="00FE3D73">
        <w:rPr>
          <w:sz w:val="20"/>
          <w:szCs w:val="20"/>
        </w:rPr>
        <w:fldChar w:fldCharType="separate"/>
      </w:r>
      <w:r w:rsidRPr="00FE3D73">
        <w:rPr>
          <w:sz w:val="20"/>
          <w:szCs w:val="20"/>
        </w:rPr>
        <w:t>280</w:t>
      </w:r>
      <w:r w:rsidRPr="00FE3D73">
        <w:rPr>
          <w:sz w:val="20"/>
          <w:szCs w:val="20"/>
        </w:rPr>
        <w:fldChar w:fldCharType="end"/>
      </w:r>
      <w:r w:rsidRPr="00FE3D73">
        <w:rPr>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 xml:space="preserve">(2) Agencija lahko pri nadzoru nad tem, ali odvisni borznoposredniški zastopnik izpolnjuje pogoje iz tretjega odstavka </w:t>
      </w:r>
      <w:r w:rsidRPr="00FE3D73">
        <w:rPr>
          <w:sz w:val="20"/>
          <w:szCs w:val="20"/>
        </w:rPr>
        <w:fldChar w:fldCharType="begin"/>
      </w:r>
      <w:r w:rsidRPr="00FE3D73">
        <w:rPr>
          <w:sz w:val="20"/>
          <w:szCs w:val="20"/>
        </w:rPr>
        <w:instrText xml:space="preserve"> REF _Ref488931867 \r \h  \* MERGEFORMAT </w:instrText>
      </w:r>
      <w:r w:rsidRPr="00FE3D73">
        <w:rPr>
          <w:sz w:val="20"/>
          <w:szCs w:val="20"/>
        </w:rPr>
      </w:r>
      <w:r w:rsidRPr="00FE3D73">
        <w:rPr>
          <w:sz w:val="20"/>
          <w:szCs w:val="20"/>
        </w:rPr>
        <w:fldChar w:fldCharType="separate"/>
      </w:r>
      <w:r w:rsidRPr="00FE3D73">
        <w:rPr>
          <w:sz w:val="20"/>
          <w:szCs w:val="20"/>
        </w:rPr>
        <w:t>280</w:t>
      </w:r>
      <w:r w:rsidRPr="00FE3D73">
        <w:rPr>
          <w:sz w:val="20"/>
          <w:szCs w:val="20"/>
        </w:rPr>
        <w:fldChar w:fldCharType="end"/>
      </w:r>
      <w:r w:rsidRPr="00FE3D73">
        <w:rPr>
          <w:sz w:val="20"/>
          <w:szCs w:val="20"/>
        </w:rPr>
        <w:t>. člena tega zakona, sodeluje z borznoposredniškimi družbami in bankami, ki poslujejo prek tega odvisnega borznoposredniškega zastopnika.</w:t>
      </w:r>
    </w:p>
    <w:p w:rsidR="007A1B9C" w:rsidRPr="00FE3D73" w:rsidRDefault="007A1B9C" w:rsidP="007A1B9C">
      <w:pPr>
        <w:pStyle w:val="len"/>
        <w:numPr>
          <w:ilvl w:val="0"/>
          <w:numId w:val="413"/>
        </w:numPr>
        <w:spacing w:before="0" w:line="260" w:lineRule="exact"/>
        <w:rPr>
          <w:sz w:val="20"/>
          <w:szCs w:val="20"/>
        </w:rPr>
      </w:pPr>
      <w:bookmarkStart w:id="493" w:name="_Ref503955064"/>
      <w:bookmarkStart w:id="494" w:name="_Ref488946682"/>
      <w:r w:rsidRPr="00FE3D73">
        <w:rPr>
          <w:sz w:val="20"/>
          <w:szCs w:val="20"/>
        </w:rPr>
        <w:t>člen</w:t>
      </w:r>
      <w:bookmarkEnd w:id="493"/>
      <w:r w:rsidRPr="00FE3D73">
        <w:rPr>
          <w:sz w:val="20"/>
          <w:szCs w:val="20"/>
        </w:rPr>
        <w:t xml:space="preserve"> </w:t>
      </w:r>
      <w:bookmarkEnd w:id="494"/>
    </w:p>
    <w:p w:rsidR="007A1B9C" w:rsidRPr="00FE3D73" w:rsidRDefault="007A1B9C" w:rsidP="007A1B9C">
      <w:pPr>
        <w:pStyle w:val="lennaslov"/>
        <w:spacing w:line="260" w:lineRule="exact"/>
        <w:rPr>
          <w:sz w:val="20"/>
          <w:szCs w:val="20"/>
        </w:rPr>
      </w:pPr>
      <w:r w:rsidRPr="00FE3D73">
        <w:rPr>
          <w:sz w:val="20"/>
          <w:szCs w:val="20"/>
        </w:rPr>
        <w:t>(pristojnost agencije za nadzor nad drugimi osebami)</w:t>
      </w:r>
    </w:p>
    <w:p w:rsidR="007A1B9C" w:rsidRPr="00FE3D73" w:rsidRDefault="007A1B9C" w:rsidP="007A1B9C">
      <w:pPr>
        <w:pStyle w:val="Odstavek"/>
        <w:spacing w:before="0" w:line="260" w:lineRule="exact"/>
        <w:rPr>
          <w:sz w:val="20"/>
          <w:szCs w:val="20"/>
        </w:rPr>
      </w:pPr>
      <w:r w:rsidRPr="00FE3D73">
        <w:rPr>
          <w:sz w:val="20"/>
          <w:szCs w:val="20"/>
        </w:rPr>
        <w:t xml:space="preserve">(1) Agencija je pristojna in odgovorna za nadzor nad osebami, ki opravljajo investicijske storitve in posle, a niso osebe iz prvega do petega odstavka </w:t>
      </w:r>
      <w:r w:rsidRPr="00FE3D73">
        <w:rPr>
          <w:sz w:val="20"/>
          <w:szCs w:val="20"/>
        </w:rPr>
        <w:fldChar w:fldCharType="begin"/>
      </w:r>
      <w:r w:rsidRPr="00FE3D73">
        <w:rPr>
          <w:sz w:val="20"/>
          <w:szCs w:val="20"/>
        </w:rPr>
        <w:instrText xml:space="preserve"> REF _Ref488929452 \r \h  \* MERGEFORMAT </w:instrText>
      </w:r>
      <w:r w:rsidRPr="00FE3D73">
        <w:rPr>
          <w:sz w:val="20"/>
          <w:szCs w:val="20"/>
        </w:rPr>
      </w:r>
      <w:r w:rsidRPr="00FE3D73">
        <w:rPr>
          <w:sz w:val="20"/>
          <w:szCs w:val="20"/>
        </w:rPr>
        <w:fldChar w:fldCharType="separate"/>
      </w:r>
      <w:r w:rsidRPr="00FE3D73">
        <w:rPr>
          <w:sz w:val="20"/>
          <w:szCs w:val="20"/>
        </w:rPr>
        <w:t>59</w:t>
      </w:r>
      <w:r w:rsidRPr="00FE3D73">
        <w:rPr>
          <w:sz w:val="20"/>
          <w:szCs w:val="20"/>
        </w:rPr>
        <w:fldChar w:fldCharType="end"/>
      </w:r>
      <w:r w:rsidRPr="00FE3D73">
        <w:rPr>
          <w:sz w:val="20"/>
          <w:szCs w:val="20"/>
        </w:rPr>
        <w:t xml:space="preserve">. člena tega zakona. Agencija opravlja nadzor v obsegu, določenem v oddelku 9.4 ZBan-2 v zvezi s tretjim odstavkom </w:t>
      </w:r>
      <w:r w:rsidRPr="00FE3D73">
        <w:rPr>
          <w:sz w:val="20"/>
          <w:szCs w:val="20"/>
        </w:rPr>
        <w:fldChar w:fldCharType="begin"/>
      </w:r>
      <w:r w:rsidRPr="00FE3D73">
        <w:rPr>
          <w:sz w:val="20"/>
          <w:szCs w:val="20"/>
        </w:rPr>
        <w:instrText xml:space="preserve"> REF _Ref488930896 \r \h  \* MERGEFORMAT </w:instrText>
      </w:r>
      <w:r w:rsidRPr="00FE3D73">
        <w:rPr>
          <w:sz w:val="20"/>
          <w:szCs w:val="20"/>
        </w:rPr>
      </w:r>
      <w:r w:rsidRPr="00FE3D73">
        <w:rPr>
          <w:sz w:val="20"/>
          <w:szCs w:val="20"/>
        </w:rPr>
        <w:fldChar w:fldCharType="separate"/>
      </w:r>
      <w:r w:rsidRPr="00FE3D73">
        <w:rPr>
          <w:sz w:val="20"/>
          <w:szCs w:val="20"/>
        </w:rPr>
        <w:t>349</w:t>
      </w:r>
      <w:r w:rsidRPr="00FE3D73">
        <w:rPr>
          <w:sz w:val="20"/>
          <w:szCs w:val="20"/>
        </w:rPr>
        <w:fldChar w:fldCharType="end"/>
      </w:r>
      <w:r w:rsidRPr="00FE3D73">
        <w:rPr>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 xml:space="preserve">(2) Agencija je pristojna in odgovorna za nadzor nad osebami, ki kot samostojno storitev opravljajo pomožne investicijske storitve iz 1. točke prvega odstavka </w:t>
      </w:r>
      <w:r w:rsidRPr="00FE3D73">
        <w:rPr>
          <w:sz w:val="20"/>
          <w:szCs w:val="20"/>
        </w:rPr>
        <w:fldChar w:fldCharType="begin"/>
      </w:r>
      <w:r w:rsidRPr="00FE3D73">
        <w:rPr>
          <w:sz w:val="20"/>
          <w:szCs w:val="20"/>
        </w:rPr>
        <w:instrText xml:space="preserve"> REF _Ref488930200 \r \h  \* MERGEFORMAT </w:instrText>
      </w:r>
      <w:r w:rsidRPr="00FE3D73">
        <w:rPr>
          <w:sz w:val="20"/>
          <w:szCs w:val="20"/>
        </w:rPr>
      </w:r>
      <w:r w:rsidRPr="00FE3D73">
        <w:rPr>
          <w:sz w:val="20"/>
          <w:szCs w:val="20"/>
        </w:rPr>
        <w:fldChar w:fldCharType="separate"/>
      </w:r>
      <w:r w:rsidRPr="00FE3D73">
        <w:rPr>
          <w:sz w:val="20"/>
          <w:szCs w:val="20"/>
        </w:rPr>
        <w:t>19</w:t>
      </w:r>
      <w:r w:rsidRPr="00FE3D73">
        <w:rPr>
          <w:sz w:val="20"/>
          <w:szCs w:val="20"/>
        </w:rPr>
        <w:fldChar w:fldCharType="end"/>
      </w:r>
      <w:r w:rsidRPr="00FE3D73">
        <w:rPr>
          <w:sz w:val="20"/>
          <w:szCs w:val="20"/>
        </w:rPr>
        <w:t xml:space="preserve">. člena tega zakona, a niso osebe iz prvega ali drugega odstavka </w:t>
      </w:r>
      <w:r w:rsidRPr="00FE3D73">
        <w:rPr>
          <w:sz w:val="20"/>
          <w:szCs w:val="20"/>
        </w:rPr>
        <w:fldChar w:fldCharType="begin"/>
      </w:r>
      <w:r w:rsidRPr="00FE3D73">
        <w:rPr>
          <w:sz w:val="20"/>
          <w:szCs w:val="20"/>
        </w:rPr>
        <w:instrText xml:space="preserve"> REF _Ref488929452 \r \h  \* MERGEFORMAT </w:instrText>
      </w:r>
      <w:r w:rsidRPr="00FE3D73">
        <w:rPr>
          <w:sz w:val="20"/>
          <w:szCs w:val="20"/>
        </w:rPr>
      </w:r>
      <w:r w:rsidRPr="00FE3D73">
        <w:rPr>
          <w:sz w:val="20"/>
          <w:szCs w:val="20"/>
        </w:rPr>
        <w:fldChar w:fldCharType="separate"/>
      </w:r>
      <w:r w:rsidRPr="00FE3D73">
        <w:rPr>
          <w:sz w:val="20"/>
          <w:szCs w:val="20"/>
        </w:rPr>
        <w:t>59</w:t>
      </w:r>
      <w:r w:rsidRPr="00FE3D73">
        <w:rPr>
          <w:sz w:val="20"/>
          <w:szCs w:val="20"/>
        </w:rPr>
        <w:fldChar w:fldCharType="end"/>
      </w:r>
      <w:r w:rsidRPr="00FE3D73">
        <w:rPr>
          <w:sz w:val="20"/>
          <w:szCs w:val="20"/>
        </w:rPr>
        <w:t xml:space="preserve">. člena tega zakona. Agencija opravlja nadzor v obsegu, določenem v oddelku 9.4 ZBan-2 v zvezi s tretjim odstavkom </w:t>
      </w:r>
      <w:r w:rsidRPr="00FE3D73">
        <w:rPr>
          <w:sz w:val="20"/>
          <w:szCs w:val="20"/>
        </w:rPr>
        <w:fldChar w:fldCharType="begin"/>
      </w:r>
      <w:r w:rsidRPr="00FE3D73">
        <w:rPr>
          <w:sz w:val="20"/>
          <w:szCs w:val="20"/>
        </w:rPr>
        <w:instrText xml:space="preserve"> REF _Ref488930896 \r \h  \* MERGEFORMAT </w:instrText>
      </w:r>
      <w:r w:rsidRPr="00FE3D73">
        <w:rPr>
          <w:sz w:val="20"/>
          <w:szCs w:val="20"/>
        </w:rPr>
      </w:r>
      <w:r w:rsidRPr="00FE3D73">
        <w:rPr>
          <w:sz w:val="20"/>
          <w:szCs w:val="20"/>
        </w:rPr>
        <w:fldChar w:fldCharType="separate"/>
      </w:r>
      <w:r w:rsidRPr="00FE3D73">
        <w:rPr>
          <w:sz w:val="20"/>
          <w:szCs w:val="20"/>
        </w:rPr>
        <w:t>349</w:t>
      </w:r>
      <w:r w:rsidRPr="00FE3D73">
        <w:rPr>
          <w:sz w:val="20"/>
          <w:szCs w:val="20"/>
        </w:rPr>
        <w:fldChar w:fldCharType="end"/>
      </w:r>
      <w:r w:rsidRPr="00FE3D73">
        <w:rPr>
          <w:sz w:val="20"/>
          <w:szCs w:val="20"/>
        </w:rPr>
        <w:t>. člena tega zakona.</w:t>
      </w:r>
    </w:p>
    <w:p w:rsidR="007A1B9C" w:rsidRPr="00FE3D73" w:rsidRDefault="007A1B9C" w:rsidP="007A1B9C">
      <w:pPr>
        <w:pStyle w:val="len"/>
        <w:numPr>
          <w:ilvl w:val="0"/>
          <w:numId w:val="413"/>
        </w:numPr>
        <w:spacing w:before="0" w:line="260" w:lineRule="exact"/>
        <w:rPr>
          <w:sz w:val="20"/>
          <w:szCs w:val="20"/>
        </w:rPr>
      </w:pPr>
      <w:bookmarkStart w:id="495" w:name="_Ref503955074"/>
      <w:bookmarkStart w:id="496" w:name="_Ref488932232"/>
      <w:r w:rsidRPr="00FE3D73">
        <w:rPr>
          <w:sz w:val="20"/>
          <w:szCs w:val="20"/>
        </w:rPr>
        <w:t>člen</w:t>
      </w:r>
      <w:bookmarkEnd w:id="495"/>
      <w:r w:rsidRPr="00FE3D73">
        <w:rPr>
          <w:sz w:val="20"/>
          <w:szCs w:val="20"/>
        </w:rPr>
        <w:t xml:space="preserve"> </w:t>
      </w:r>
      <w:bookmarkEnd w:id="496"/>
    </w:p>
    <w:p w:rsidR="007A1B9C" w:rsidRPr="00FE3D73" w:rsidRDefault="007A1B9C" w:rsidP="007A1B9C">
      <w:pPr>
        <w:pStyle w:val="lennaslov"/>
        <w:spacing w:line="260" w:lineRule="exact"/>
        <w:rPr>
          <w:sz w:val="20"/>
          <w:szCs w:val="20"/>
        </w:rPr>
      </w:pPr>
      <w:r w:rsidRPr="00FE3D73">
        <w:rPr>
          <w:sz w:val="20"/>
          <w:szCs w:val="20"/>
        </w:rPr>
        <w:t>(ravnanje subjektov nadzora)</w:t>
      </w:r>
    </w:p>
    <w:p w:rsidR="007A1B9C" w:rsidRPr="00FE3D73" w:rsidRDefault="007A1B9C" w:rsidP="007A1B9C">
      <w:pPr>
        <w:pStyle w:val="Odstavek"/>
        <w:spacing w:before="0" w:line="260" w:lineRule="exact"/>
        <w:rPr>
          <w:sz w:val="20"/>
          <w:szCs w:val="20"/>
        </w:rPr>
      </w:pPr>
      <w:r w:rsidRPr="00FE3D73">
        <w:rPr>
          <w:sz w:val="20"/>
          <w:szCs w:val="20"/>
        </w:rPr>
        <w:t>Agencija pri opravljanju nalog in pristojnosti nadzora v skladu s tem zakonom zagotavlja, da subjekti nadzora ravnajo v skladu z drugimi veljavnimi pravnimi akti, vključno z akti, ki jih izda Komisija ali drug organ EU na podlagi evropskih pravnih aktov, ki urejajo poslovanje investicijskih podjetij ali opravljanje investicijskih storitev in poslov, ter mednarodnimi standardi in priporočili glede poslovanja borznoposredniških družb in bonitetnega nadzora borznoposredniških družb.</w:t>
      </w:r>
    </w:p>
    <w:p w:rsidR="007A1B9C" w:rsidRPr="00FE3D73" w:rsidRDefault="007A1B9C" w:rsidP="007A1B9C">
      <w:pPr>
        <w:pStyle w:val="len"/>
        <w:numPr>
          <w:ilvl w:val="0"/>
          <w:numId w:val="413"/>
        </w:numPr>
        <w:spacing w:before="0" w:line="260" w:lineRule="exact"/>
        <w:rPr>
          <w:sz w:val="20"/>
          <w:szCs w:val="20"/>
        </w:rPr>
      </w:pPr>
      <w:bookmarkStart w:id="497" w:name="_Ref488930896"/>
      <w:r w:rsidRPr="00FE3D73">
        <w:rPr>
          <w:sz w:val="20"/>
          <w:szCs w:val="20"/>
        </w:rPr>
        <w:t>člen</w:t>
      </w:r>
      <w:bookmarkEnd w:id="497"/>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(uporaba določb o nadzoru, namen nadzora, pooblastila agencije in ukrepi nadzora)</w:t>
      </w:r>
    </w:p>
    <w:p w:rsidR="007A1B9C" w:rsidRPr="00FE3D73" w:rsidRDefault="007A1B9C" w:rsidP="007A1B9C">
      <w:pPr>
        <w:pStyle w:val="Odstavek"/>
        <w:spacing w:before="0" w:line="260" w:lineRule="exact"/>
        <w:rPr>
          <w:sz w:val="20"/>
          <w:szCs w:val="20"/>
        </w:rPr>
      </w:pPr>
      <w:r w:rsidRPr="00FE3D73">
        <w:rPr>
          <w:sz w:val="20"/>
          <w:szCs w:val="20"/>
        </w:rPr>
        <w:lastRenderedPageBreak/>
        <w:t xml:space="preserve">(1) Za nadzor nad borznoposredniško družbo iz prvega odstavka </w:t>
      </w:r>
      <w:r w:rsidRPr="00FE3D73">
        <w:rPr>
          <w:sz w:val="20"/>
          <w:szCs w:val="20"/>
        </w:rPr>
        <w:fldChar w:fldCharType="begin"/>
      </w:r>
      <w:r w:rsidRPr="00FE3D73">
        <w:rPr>
          <w:sz w:val="20"/>
          <w:szCs w:val="20"/>
        </w:rPr>
        <w:instrText xml:space="preserve"> REF _Ref488932183 \r \h  \* MERGEFORMAT </w:instrText>
      </w:r>
      <w:r w:rsidRPr="00FE3D73">
        <w:rPr>
          <w:sz w:val="20"/>
          <w:szCs w:val="20"/>
        </w:rPr>
      </w:r>
      <w:r w:rsidRPr="00FE3D73">
        <w:rPr>
          <w:sz w:val="20"/>
          <w:szCs w:val="20"/>
        </w:rPr>
        <w:fldChar w:fldCharType="separate"/>
      </w:r>
      <w:r w:rsidRPr="00FE3D73">
        <w:rPr>
          <w:sz w:val="20"/>
          <w:szCs w:val="20"/>
        </w:rPr>
        <w:t>342</w:t>
      </w:r>
      <w:r w:rsidRPr="00FE3D73">
        <w:rPr>
          <w:sz w:val="20"/>
          <w:szCs w:val="20"/>
        </w:rPr>
        <w:fldChar w:fldCharType="end"/>
      </w:r>
      <w:r w:rsidRPr="00FE3D73">
        <w:rPr>
          <w:sz w:val="20"/>
          <w:szCs w:val="20"/>
        </w:rPr>
        <w:t>. člena tega zakona se smiselno uporabljajo 20. do 22., 125. do 127., 183., 234. do 237. člen, tretji do peti odstavek 238. člena, 239. do 252., 263. do 265., 270. do 275. in 277. do 314. člen ZBan-2, pri čemer se sklicevanja v 234., 235. in 264. členu ZBan-2 na Uredbo Sveta (EU) št. 1024/2013 z dne 15. oktobra 2013 o prenosu posebnih nalog, ki se nanašajo na politike bonitetnega nadzora kreditnih institucij, na Evropsko centralno banko (UL L št. 287 z dne 29. oktobra 2013, str. 63; v nadaljnjem besedilu: Uredba 1024/2013/EU) za potrebe tega zakona ne uporabljajo.</w:t>
      </w:r>
    </w:p>
    <w:p w:rsidR="007A1B9C" w:rsidRPr="00FE3D73" w:rsidRDefault="007A1B9C" w:rsidP="007A1B9C">
      <w:pPr>
        <w:pStyle w:val="Odstavek"/>
        <w:spacing w:before="0" w:line="260" w:lineRule="exact"/>
        <w:rPr>
          <w:sz w:val="20"/>
          <w:szCs w:val="20"/>
        </w:rPr>
      </w:pPr>
      <w:r w:rsidRPr="00FE3D73">
        <w:rPr>
          <w:sz w:val="20"/>
          <w:szCs w:val="20"/>
        </w:rPr>
        <w:t xml:space="preserve">(2) Za nadzor iz petega odstavka </w:t>
      </w:r>
      <w:r w:rsidRPr="00FE3D73">
        <w:rPr>
          <w:sz w:val="20"/>
          <w:szCs w:val="20"/>
        </w:rPr>
        <w:fldChar w:fldCharType="begin"/>
      </w:r>
      <w:r w:rsidRPr="00FE3D73">
        <w:rPr>
          <w:sz w:val="20"/>
          <w:szCs w:val="20"/>
        </w:rPr>
        <w:instrText xml:space="preserve"> REF _Ref488932493 \r \h  \* MERGEFORMAT </w:instrText>
      </w:r>
      <w:r w:rsidRPr="00FE3D73">
        <w:rPr>
          <w:sz w:val="20"/>
          <w:szCs w:val="20"/>
        </w:rPr>
      </w:r>
      <w:r w:rsidRPr="00FE3D73">
        <w:rPr>
          <w:sz w:val="20"/>
          <w:szCs w:val="20"/>
        </w:rPr>
        <w:fldChar w:fldCharType="separate"/>
      </w:r>
      <w:r w:rsidRPr="00FE3D73">
        <w:rPr>
          <w:sz w:val="20"/>
          <w:szCs w:val="20"/>
        </w:rPr>
        <w:t>333</w:t>
      </w:r>
      <w:r w:rsidRPr="00FE3D73">
        <w:rPr>
          <w:sz w:val="20"/>
          <w:szCs w:val="20"/>
        </w:rPr>
        <w:fldChar w:fldCharType="end"/>
      </w:r>
      <w:r w:rsidRPr="00FE3D73">
        <w:rPr>
          <w:sz w:val="20"/>
          <w:szCs w:val="20"/>
        </w:rPr>
        <w:t xml:space="preserve">., četrtega odstavka </w:t>
      </w:r>
      <w:r w:rsidRPr="00FE3D73">
        <w:rPr>
          <w:sz w:val="20"/>
          <w:szCs w:val="20"/>
        </w:rPr>
        <w:fldChar w:fldCharType="begin"/>
      </w:r>
      <w:r w:rsidRPr="00FE3D73">
        <w:rPr>
          <w:sz w:val="20"/>
          <w:szCs w:val="20"/>
        </w:rPr>
        <w:instrText xml:space="preserve"> REF _Ref488929925 \r \h  \* MERGEFORMAT </w:instrText>
      </w:r>
      <w:r w:rsidRPr="00FE3D73">
        <w:rPr>
          <w:sz w:val="20"/>
          <w:szCs w:val="20"/>
        </w:rPr>
      </w:r>
      <w:r w:rsidRPr="00FE3D73">
        <w:rPr>
          <w:sz w:val="20"/>
          <w:szCs w:val="20"/>
        </w:rPr>
        <w:fldChar w:fldCharType="separate"/>
      </w:r>
      <w:r w:rsidRPr="00FE3D73">
        <w:rPr>
          <w:sz w:val="20"/>
          <w:szCs w:val="20"/>
        </w:rPr>
        <w:t>335</w:t>
      </w:r>
      <w:r w:rsidRPr="00FE3D73">
        <w:rPr>
          <w:sz w:val="20"/>
          <w:szCs w:val="20"/>
        </w:rPr>
        <w:fldChar w:fldCharType="end"/>
      </w:r>
      <w:r w:rsidRPr="00FE3D73">
        <w:rPr>
          <w:sz w:val="20"/>
          <w:szCs w:val="20"/>
        </w:rPr>
        <w:t xml:space="preserve">., </w:t>
      </w:r>
      <w:r w:rsidRPr="00FE3D73">
        <w:rPr>
          <w:sz w:val="20"/>
          <w:szCs w:val="20"/>
        </w:rPr>
        <w:fldChar w:fldCharType="begin"/>
      </w:r>
      <w:r w:rsidRPr="00FE3D73">
        <w:rPr>
          <w:sz w:val="20"/>
          <w:szCs w:val="20"/>
        </w:rPr>
        <w:instrText xml:space="preserve"> REF _Ref488946583 \r \h  \* MERGEFORMAT </w:instrText>
      </w:r>
      <w:r w:rsidRPr="00FE3D73">
        <w:rPr>
          <w:sz w:val="20"/>
          <w:szCs w:val="20"/>
        </w:rPr>
      </w:r>
      <w:r w:rsidRPr="00FE3D73">
        <w:rPr>
          <w:sz w:val="20"/>
          <w:szCs w:val="20"/>
        </w:rPr>
        <w:fldChar w:fldCharType="separate"/>
      </w:r>
      <w:r w:rsidRPr="00FE3D73">
        <w:rPr>
          <w:sz w:val="20"/>
          <w:szCs w:val="20"/>
        </w:rPr>
        <w:t>343</w:t>
      </w:r>
      <w:r w:rsidRPr="00FE3D73">
        <w:rPr>
          <w:sz w:val="20"/>
          <w:szCs w:val="20"/>
        </w:rPr>
        <w:fldChar w:fldCharType="end"/>
      </w:r>
      <w:r w:rsidRPr="00FE3D73">
        <w:rPr>
          <w:sz w:val="20"/>
          <w:szCs w:val="20"/>
        </w:rPr>
        <w:t xml:space="preserve">, </w:t>
      </w:r>
      <w:r w:rsidRPr="00FE3D73">
        <w:rPr>
          <w:sz w:val="20"/>
          <w:szCs w:val="20"/>
        </w:rPr>
        <w:fldChar w:fldCharType="begin"/>
      </w:r>
      <w:r w:rsidRPr="00FE3D73">
        <w:rPr>
          <w:sz w:val="20"/>
          <w:szCs w:val="20"/>
        </w:rPr>
        <w:instrText xml:space="preserve"> REF _Ref488932203 \r \h  \* MERGEFORMAT </w:instrText>
      </w:r>
      <w:r w:rsidRPr="00FE3D73">
        <w:rPr>
          <w:sz w:val="20"/>
          <w:szCs w:val="20"/>
        </w:rPr>
      </w:r>
      <w:r w:rsidRPr="00FE3D73">
        <w:rPr>
          <w:sz w:val="20"/>
          <w:szCs w:val="20"/>
        </w:rPr>
        <w:fldChar w:fldCharType="separate"/>
      </w:r>
      <w:r w:rsidRPr="00FE3D73">
        <w:rPr>
          <w:sz w:val="20"/>
          <w:szCs w:val="20"/>
        </w:rPr>
        <w:t>344</w:t>
      </w:r>
      <w:r w:rsidRPr="00FE3D73">
        <w:rPr>
          <w:sz w:val="20"/>
          <w:szCs w:val="20"/>
        </w:rPr>
        <w:fldChar w:fldCharType="end"/>
      </w:r>
      <w:r w:rsidRPr="00FE3D73">
        <w:rPr>
          <w:sz w:val="20"/>
          <w:szCs w:val="20"/>
        </w:rPr>
        <w:t xml:space="preserve">. in </w:t>
      </w:r>
      <w:r w:rsidRPr="00FE3D73">
        <w:rPr>
          <w:sz w:val="20"/>
          <w:szCs w:val="20"/>
        </w:rPr>
        <w:fldChar w:fldCharType="begin"/>
      </w:r>
      <w:r w:rsidRPr="00FE3D73">
        <w:rPr>
          <w:sz w:val="20"/>
          <w:szCs w:val="20"/>
        </w:rPr>
        <w:instrText xml:space="preserve"> REF _Ref488931731 \r \h  \* MERGEFORMAT </w:instrText>
      </w:r>
      <w:r w:rsidRPr="00FE3D73">
        <w:rPr>
          <w:sz w:val="20"/>
          <w:szCs w:val="20"/>
        </w:rPr>
      </w:r>
      <w:r w:rsidRPr="00FE3D73">
        <w:rPr>
          <w:sz w:val="20"/>
          <w:szCs w:val="20"/>
        </w:rPr>
        <w:fldChar w:fldCharType="separate"/>
      </w:r>
      <w:r w:rsidRPr="00FE3D73">
        <w:rPr>
          <w:sz w:val="20"/>
          <w:szCs w:val="20"/>
        </w:rPr>
        <w:t>346</w:t>
      </w:r>
      <w:r w:rsidRPr="00FE3D73">
        <w:rPr>
          <w:sz w:val="20"/>
          <w:szCs w:val="20"/>
        </w:rPr>
        <w:fldChar w:fldCharType="end"/>
      </w:r>
      <w:r w:rsidRPr="00FE3D73">
        <w:rPr>
          <w:sz w:val="20"/>
          <w:szCs w:val="20"/>
        </w:rPr>
        <w:t>. člena tega zakona se smiselno uporabljajo 20. do 22., 125. do 127., 183., 234. do 237., tretji do peti odstavek 238. člena, 239. do 252., 263. do 265., 270. do 275. in 279. do 314. člen ZBan-2, za nadzor iz 297. člena tega zakona pa tudi oddelek 9.2 ZBan-2, pri čemer se sklicevanja v 234., 235. in 264. členu ZBan-2 na Uredbo 1024/2013/EU za potrebe tega zakona ne uporabljajo.</w:t>
      </w:r>
    </w:p>
    <w:p w:rsidR="007A1B9C" w:rsidRPr="00FE3D73" w:rsidRDefault="007A1B9C" w:rsidP="007A1B9C">
      <w:pPr>
        <w:pStyle w:val="Odstavek"/>
        <w:spacing w:before="0" w:line="260" w:lineRule="exact"/>
        <w:rPr>
          <w:sz w:val="20"/>
          <w:szCs w:val="20"/>
        </w:rPr>
      </w:pPr>
      <w:r w:rsidRPr="00FE3D73">
        <w:rPr>
          <w:sz w:val="20"/>
          <w:szCs w:val="20"/>
        </w:rPr>
        <w:t xml:space="preserve">(3) Za nadzor iz tretjega do četrtega odstavka </w:t>
      </w:r>
      <w:r w:rsidRPr="00FE3D73">
        <w:rPr>
          <w:sz w:val="20"/>
          <w:szCs w:val="20"/>
        </w:rPr>
        <w:fldChar w:fldCharType="begin"/>
      </w:r>
      <w:r w:rsidRPr="00FE3D73">
        <w:rPr>
          <w:sz w:val="20"/>
          <w:szCs w:val="20"/>
        </w:rPr>
        <w:instrText xml:space="preserve"> REF _Ref488932183 \r \h  \* MERGEFORMAT </w:instrText>
      </w:r>
      <w:r w:rsidRPr="00FE3D73">
        <w:rPr>
          <w:sz w:val="20"/>
          <w:szCs w:val="20"/>
        </w:rPr>
      </w:r>
      <w:r w:rsidRPr="00FE3D73">
        <w:rPr>
          <w:sz w:val="20"/>
          <w:szCs w:val="20"/>
        </w:rPr>
        <w:fldChar w:fldCharType="separate"/>
      </w:r>
      <w:r w:rsidRPr="00FE3D73">
        <w:rPr>
          <w:sz w:val="20"/>
          <w:szCs w:val="20"/>
        </w:rPr>
        <w:t>342</w:t>
      </w:r>
      <w:r w:rsidRPr="00FE3D73">
        <w:rPr>
          <w:sz w:val="20"/>
          <w:szCs w:val="20"/>
        </w:rPr>
        <w:fldChar w:fldCharType="end"/>
      </w:r>
      <w:r w:rsidRPr="00FE3D73">
        <w:rPr>
          <w:sz w:val="20"/>
          <w:szCs w:val="20"/>
        </w:rPr>
        <w:t xml:space="preserve">. člena, </w:t>
      </w:r>
      <w:r w:rsidRPr="00FE3D73">
        <w:rPr>
          <w:sz w:val="20"/>
          <w:szCs w:val="20"/>
        </w:rPr>
        <w:fldChar w:fldCharType="begin"/>
      </w:r>
      <w:r w:rsidRPr="00FE3D73">
        <w:rPr>
          <w:sz w:val="20"/>
          <w:szCs w:val="20"/>
        </w:rPr>
        <w:instrText xml:space="preserve"> REF _Ref488946664 \r \h  \* MERGEFORMAT </w:instrText>
      </w:r>
      <w:r w:rsidRPr="00FE3D73">
        <w:rPr>
          <w:sz w:val="20"/>
          <w:szCs w:val="20"/>
        </w:rPr>
      </w:r>
      <w:r w:rsidRPr="00FE3D73">
        <w:rPr>
          <w:sz w:val="20"/>
          <w:szCs w:val="20"/>
        </w:rPr>
        <w:fldChar w:fldCharType="separate"/>
      </w:r>
      <w:r w:rsidRPr="00FE3D73">
        <w:rPr>
          <w:sz w:val="20"/>
          <w:szCs w:val="20"/>
        </w:rPr>
        <w:t>345</w:t>
      </w:r>
      <w:r w:rsidRPr="00FE3D73">
        <w:rPr>
          <w:sz w:val="20"/>
          <w:szCs w:val="20"/>
        </w:rPr>
        <w:fldChar w:fldCharType="end"/>
      </w:r>
      <w:r w:rsidRPr="00FE3D73">
        <w:rPr>
          <w:sz w:val="20"/>
          <w:szCs w:val="20"/>
        </w:rPr>
        <w:t xml:space="preserve">. in </w:t>
      </w:r>
      <w:r w:rsidRPr="00FE3D73">
        <w:rPr>
          <w:sz w:val="20"/>
          <w:szCs w:val="20"/>
        </w:rPr>
        <w:fldChar w:fldCharType="begin"/>
      </w:r>
      <w:r w:rsidRPr="00FE3D73">
        <w:rPr>
          <w:sz w:val="20"/>
          <w:szCs w:val="20"/>
        </w:rPr>
        <w:instrText xml:space="preserve"> REF _Ref488946682 \r \h  \* MERGEFORMAT </w:instrText>
      </w:r>
      <w:r w:rsidRPr="00FE3D73">
        <w:rPr>
          <w:sz w:val="20"/>
          <w:szCs w:val="20"/>
        </w:rPr>
      </w:r>
      <w:r w:rsidRPr="00FE3D73">
        <w:rPr>
          <w:sz w:val="20"/>
          <w:szCs w:val="20"/>
        </w:rPr>
        <w:fldChar w:fldCharType="separate"/>
      </w:r>
      <w:r w:rsidRPr="00FE3D73">
        <w:rPr>
          <w:sz w:val="20"/>
          <w:szCs w:val="20"/>
        </w:rPr>
        <w:t>347</w:t>
      </w:r>
      <w:r w:rsidRPr="00FE3D73">
        <w:rPr>
          <w:sz w:val="20"/>
          <w:szCs w:val="20"/>
        </w:rPr>
        <w:fldChar w:fldCharType="end"/>
      </w:r>
      <w:r w:rsidRPr="00FE3D73">
        <w:rPr>
          <w:sz w:val="20"/>
          <w:szCs w:val="20"/>
        </w:rPr>
        <w:t>. člena tega zakona se smiselno uporabljajo oddelki 8.1, 8.2, 8.3 in 8.6 ZBan-2, če za posamezen primer ni določeno drugače.</w:t>
      </w:r>
    </w:p>
    <w:p w:rsidR="007A1B9C" w:rsidRPr="00FE3D73" w:rsidRDefault="007A1B9C" w:rsidP="007A1B9C">
      <w:pPr>
        <w:pStyle w:val="Odstavek"/>
        <w:spacing w:before="0" w:line="260" w:lineRule="exact"/>
        <w:rPr>
          <w:sz w:val="20"/>
          <w:szCs w:val="20"/>
        </w:rPr>
      </w:pPr>
      <w:r w:rsidRPr="00FE3D73">
        <w:rPr>
          <w:sz w:val="20"/>
          <w:szCs w:val="20"/>
        </w:rPr>
        <w:t>(4) Pri smiselni uporabi določb ZBan-2 iz prvega, drugega in tretjega odstavka tega člena se:</w:t>
      </w:r>
    </w:p>
    <w:p w:rsidR="007A1B9C" w:rsidRPr="00FE3D73" w:rsidRDefault="007A1B9C" w:rsidP="007A1B9C">
      <w:pPr>
        <w:pStyle w:val="tevilnatoka"/>
        <w:numPr>
          <w:ilvl w:val="0"/>
          <w:numId w:val="330"/>
        </w:numPr>
        <w:spacing w:line="260" w:lineRule="exact"/>
        <w:rPr>
          <w:rFonts w:cs="Arial"/>
          <w:sz w:val="20"/>
          <w:szCs w:val="20"/>
        </w:rPr>
      </w:pPr>
      <w:r w:rsidRPr="00FE3D73">
        <w:rPr>
          <w:rFonts w:cs="Arial"/>
          <w:sz w:val="20"/>
          <w:szCs w:val="20"/>
        </w:rPr>
        <w:t>namesto pojma »banka« uporablja pojem »borznoposredniška družba«, namesto pojma »banka države članice« pojem »investicijsko podjetje države članice«, namesto pojma »banka tretje države« pa pojem, »investicijsko podjetje tretje države«,</w:t>
      </w:r>
    </w:p>
    <w:p w:rsidR="007A1B9C" w:rsidRPr="00FE3D73" w:rsidRDefault="007A1B9C" w:rsidP="007A1B9C">
      <w:pPr>
        <w:pStyle w:val="tevilnatoka"/>
        <w:spacing w:line="260" w:lineRule="exact"/>
        <w:rPr>
          <w:rFonts w:cs="Arial"/>
          <w:sz w:val="20"/>
          <w:szCs w:val="20"/>
        </w:rPr>
      </w:pPr>
      <w:r w:rsidRPr="00FE3D73">
        <w:rPr>
          <w:rFonts w:cs="Arial"/>
          <w:sz w:val="20"/>
          <w:szCs w:val="20"/>
        </w:rPr>
        <w:t>namesto pojma »Banka Slovenije« uporablja pojem »agencija«,</w:t>
      </w:r>
    </w:p>
    <w:p w:rsidR="007A1B9C" w:rsidRPr="00FE3D73" w:rsidRDefault="007A1B9C" w:rsidP="007A1B9C">
      <w:pPr>
        <w:pStyle w:val="tevilnatoka"/>
        <w:spacing w:line="260" w:lineRule="exact"/>
        <w:rPr>
          <w:rFonts w:cs="Arial"/>
          <w:sz w:val="20"/>
          <w:szCs w:val="20"/>
        </w:rPr>
      </w:pPr>
      <w:r w:rsidRPr="00FE3D73">
        <w:rPr>
          <w:rFonts w:cs="Arial"/>
          <w:sz w:val="20"/>
          <w:szCs w:val="20"/>
        </w:rPr>
        <w:t>namesto pojma »nadrejena banka« uporablja pojem »nadrejeno investicijsko podjetje«, namesto pojma »EU nadrejena banka« pojem »EU nadrejeno investicijsko podjetje«,</w:t>
      </w:r>
    </w:p>
    <w:p w:rsidR="007A1B9C" w:rsidRPr="00FE3D73" w:rsidRDefault="007A1B9C" w:rsidP="007A1B9C">
      <w:pPr>
        <w:pStyle w:val="tevilnatoka"/>
        <w:spacing w:line="260" w:lineRule="exact"/>
        <w:rPr>
          <w:rFonts w:cs="Arial"/>
          <w:sz w:val="20"/>
          <w:szCs w:val="20"/>
        </w:rPr>
      </w:pPr>
      <w:r w:rsidRPr="00FE3D73">
        <w:rPr>
          <w:rFonts w:cs="Arial"/>
          <w:sz w:val="20"/>
          <w:szCs w:val="20"/>
        </w:rPr>
        <w:t>namesto pojma »bančna skupina« uporablja pojem »investicijska skupina«,</w:t>
      </w:r>
    </w:p>
    <w:p w:rsidR="007A1B9C" w:rsidRPr="00FE3D73" w:rsidRDefault="007A1B9C" w:rsidP="007A1B9C">
      <w:pPr>
        <w:pStyle w:val="tevilnatoka"/>
        <w:spacing w:line="260" w:lineRule="exact"/>
        <w:rPr>
          <w:rFonts w:cs="Arial"/>
          <w:sz w:val="20"/>
          <w:szCs w:val="20"/>
        </w:rPr>
      </w:pPr>
      <w:r w:rsidRPr="00FE3D73">
        <w:rPr>
          <w:rFonts w:cs="Arial"/>
          <w:sz w:val="20"/>
          <w:szCs w:val="20"/>
        </w:rPr>
        <w:t>namesto pojma »bančne storitve« ali pojma »finančne storitve« uporablja pojem »investicijske storitve in posli«,</w:t>
      </w:r>
    </w:p>
    <w:p w:rsidR="007A1B9C" w:rsidRPr="00FE3D73" w:rsidRDefault="007A1B9C" w:rsidP="007A1B9C">
      <w:pPr>
        <w:pStyle w:val="tevilnatoka"/>
        <w:spacing w:line="260" w:lineRule="exact"/>
        <w:rPr>
          <w:rFonts w:cs="Arial"/>
          <w:sz w:val="20"/>
          <w:szCs w:val="20"/>
        </w:rPr>
      </w:pPr>
      <w:r w:rsidRPr="00FE3D73">
        <w:rPr>
          <w:rFonts w:cs="Arial"/>
          <w:sz w:val="20"/>
          <w:szCs w:val="20"/>
        </w:rPr>
        <w:t>namesto pojma »zajamčena vloga« uporablja pojem »zajamčena terjatev vlagatelja«,</w:t>
      </w:r>
    </w:p>
    <w:p w:rsidR="007A1B9C" w:rsidRPr="00FE3D73" w:rsidRDefault="007A1B9C" w:rsidP="007A1B9C">
      <w:pPr>
        <w:pStyle w:val="tevilnatoka"/>
        <w:spacing w:line="260" w:lineRule="exact"/>
        <w:rPr>
          <w:rFonts w:cs="Arial"/>
          <w:sz w:val="20"/>
          <w:szCs w:val="20"/>
        </w:rPr>
      </w:pPr>
      <w:r w:rsidRPr="00FE3D73">
        <w:rPr>
          <w:rFonts w:cs="Arial"/>
          <w:sz w:val="20"/>
          <w:szCs w:val="20"/>
        </w:rPr>
        <w:t>namesto napotila na ZBan-2 uporablja napotilo na ta zakon,</w:t>
      </w:r>
    </w:p>
    <w:p w:rsidR="007A1B9C" w:rsidRPr="00FE3D73" w:rsidRDefault="007A1B9C" w:rsidP="007A1B9C">
      <w:pPr>
        <w:pStyle w:val="tevilnatoka"/>
        <w:spacing w:line="260" w:lineRule="exact"/>
        <w:rPr>
          <w:rFonts w:cs="Arial"/>
          <w:sz w:val="20"/>
          <w:szCs w:val="20"/>
        </w:rPr>
      </w:pPr>
      <w:r w:rsidRPr="00FE3D73">
        <w:rPr>
          <w:rFonts w:cs="Arial"/>
          <w:sz w:val="20"/>
          <w:szCs w:val="20"/>
        </w:rPr>
        <w:t>pri smiselni uporabi 24. člena ZBan-2 se namesto besedila »Komisijo, Evropski bančni odbor« uporablja beseda »Komisijo«,</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pri smiselni uporabi oddelka 9.2 ZBan-2 se namesto napotila na 118. člen ZBan-2 uporablja napotilo na drugi in tretji odstavek </w:t>
      </w:r>
      <w:r w:rsidRPr="00FE3D73">
        <w:rPr>
          <w:rFonts w:cs="Arial"/>
          <w:sz w:val="20"/>
          <w:szCs w:val="20"/>
        </w:rPr>
        <w:fldChar w:fldCharType="begin"/>
      </w:r>
      <w:r w:rsidRPr="00FE3D73">
        <w:rPr>
          <w:rFonts w:cs="Arial"/>
          <w:sz w:val="20"/>
          <w:szCs w:val="20"/>
        </w:rPr>
        <w:instrText xml:space="preserve"> REF _Ref488930772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213</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(5) Poleg namena nadzora po 234. členu ZBan-2 v zvezi s prvim in drugim odstavkom tega člena opravlja agencija nadzor tudi zaradi preverjanja, ali borznoposredniška družba, investicijsko podjetje države članice ali investicijsko podjetje tretje države pri opravljanju investicijskih storitev in poslov ravna:</w:t>
      </w:r>
    </w:p>
    <w:p w:rsidR="007A1B9C" w:rsidRPr="00FE3D73" w:rsidRDefault="007A1B9C" w:rsidP="007A1B9C">
      <w:pPr>
        <w:pStyle w:val="tevilnatoka"/>
        <w:numPr>
          <w:ilvl w:val="0"/>
          <w:numId w:val="331"/>
        </w:numPr>
        <w:spacing w:line="260" w:lineRule="exact"/>
        <w:rPr>
          <w:rFonts w:cs="Arial"/>
          <w:sz w:val="20"/>
          <w:szCs w:val="20"/>
        </w:rPr>
      </w:pPr>
      <w:r w:rsidRPr="00FE3D73">
        <w:rPr>
          <w:rFonts w:cs="Arial"/>
          <w:sz w:val="20"/>
          <w:szCs w:val="20"/>
        </w:rPr>
        <w:t>vestno, pošteno in z ustrezno profesionalno skrbnostjo,</w:t>
      </w:r>
    </w:p>
    <w:p w:rsidR="007A1B9C" w:rsidRPr="00FE3D73" w:rsidRDefault="007A1B9C" w:rsidP="007A1B9C">
      <w:pPr>
        <w:pStyle w:val="tevilnatoka"/>
        <w:spacing w:line="260" w:lineRule="exact"/>
        <w:rPr>
          <w:rFonts w:cs="Arial"/>
          <w:sz w:val="20"/>
          <w:szCs w:val="20"/>
        </w:rPr>
      </w:pPr>
      <w:r w:rsidRPr="00FE3D73">
        <w:rPr>
          <w:rFonts w:cs="Arial"/>
          <w:sz w:val="20"/>
          <w:szCs w:val="20"/>
        </w:rPr>
        <w:t>na način, ki podpira in spodbuja celovitost trga, in</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v skladu s predpisi iz 1. točke </w:t>
      </w:r>
      <w:r w:rsidRPr="00FE3D73">
        <w:rPr>
          <w:rFonts w:cs="Arial"/>
          <w:sz w:val="20"/>
          <w:szCs w:val="20"/>
        </w:rPr>
        <w:fldChar w:fldCharType="begin"/>
      </w:r>
      <w:r w:rsidRPr="00FE3D73">
        <w:rPr>
          <w:rFonts w:cs="Arial"/>
          <w:sz w:val="20"/>
          <w:szCs w:val="20"/>
        </w:rPr>
        <w:instrText xml:space="preserve"> REF _Ref488931477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234</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(6) V postopku poročanja na zahtevo agencije v skladu z 241. členom ZBan-2 vsaka stranka nosi svoje stroške postopka.</w:t>
      </w:r>
    </w:p>
    <w:p w:rsidR="007A1B9C" w:rsidRPr="00FE3D73" w:rsidRDefault="007A1B9C" w:rsidP="007A1B9C">
      <w:pPr>
        <w:pStyle w:val="Odstavek"/>
        <w:spacing w:before="0" w:line="260" w:lineRule="exact"/>
        <w:rPr>
          <w:sz w:val="20"/>
          <w:szCs w:val="20"/>
        </w:rPr>
      </w:pPr>
      <w:r w:rsidRPr="00FE3D73">
        <w:rPr>
          <w:sz w:val="20"/>
          <w:szCs w:val="20"/>
        </w:rPr>
        <w:t>(7) Poleg poročil in informacij, ki jih agencija lahko zahteva na podlagi 241. člena ZBan-2 v povezavi s prvim, drugim in tretjim odstavkom tega člena, lahko agencija zahteva tudi, da ji subjekt nadzora omogoči dostop do kateregakoli dokumenta, ki se zdi agenciji potreben za izvajanje nadzora, v kakršnikoli obliki in izroči kopijo tega dokumenta ter pošlje računalniške izpiske oziroma kopije poslovnih knjig, poslovne dokumentacije in administrativnih oziroma poslovnih evidenc v obsegu, potrebnem za izvajanje posameznega nadzora.</w:t>
      </w:r>
    </w:p>
    <w:p w:rsidR="007A1B9C" w:rsidRPr="00FE3D73" w:rsidRDefault="007A1B9C" w:rsidP="007A1B9C">
      <w:pPr>
        <w:pStyle w:val="Odstavek"/>
        <w:spacing w:before="0" w:line="260" w:lineRule="exact"/>
        <w:rPr>
          <w:sz w:val="20"/>
          <w:szCs w:val="20"/>
        </w:rPr>
      </w:pPr>
      <w:r w:rsidRPr="00FE3D73">
        <w:rPr>
          <w:sz w:val="20"/>
          <w:szCs w:val="20"/>
        </w:rPr>
        <w:t>(8) Agencija ima za potrebe izvajanja nadzora po tem zakonu, Uredbi 600/2014/EU in Uredbi 2016/1011/EU vsa nadzorna in preiskovalna pooblastila, na podlagi katerih lahko izvede naslednja dejanja oziroma izreče naslednje ukrepe in sankcije:</w:t>
      </w:r>
    </w:p>
    <w:p w:rsidR="007A1B9C" w:rsidRPr="00FE3D73" w:rsidRDefault="007A1B9C" w:rsidP="007A1B9C">
      <w:pPr>
        <w:pStyle w:val="tevilnatoka"/>
        <w:numPr>
          <w:ilvl w:val="0"/>
          <w:numId w:val="356"/>
        </w:numPr>
        <w:spacing w:line="260" w:lineRule="exact"/>
        <w:rPr>
          <w:rFonts w:cs="Arial"/>
          <w:sz w:val="20"/>
          <w:szCs w:val="20"/>
        </w:rPr>
      </w:pPr>
      <w:r w:rsidRPr="00FE3D73">
        <w:rPr>
          <w:rFonts w:cs="Arial"/>
          <w:sz w:val="20"/>
          <w:szCs w:val="20"/>
        </w:rPr>
        <w:t xml:space="preserve">zahteva informacije in podatke, vključno z osebnimi podatki (ime in priimek fizične osebe, EMŠO oziroma za tujca rojstne podatke, davčna številka, državljanstvo, stalno oziroma začasno </w:t>
      </w:r>
      <w:r w:rsidRPr="00FE3D73">
        <w:rPr>
          <w:rFonts w:cs="Arial"/>
          <w:sz w:val="20"/>
          <w:szCs w:val="20"/>
        </w:rPr>
        <w:lastRenderedPageBreak/>
        <w:t>prebivališče), od katerekoli osebe, ki razpolaga s podatki, potrebnimi za izvajanje nalog iz pristojnosti agencije, če je to potrebno, pa lahko to osebo tudi zasliši,</w:t>
      </w:r>
    </w:p>
    <w:p w:rsidR="007A1B9C" w:rsidRPr="00FE3D73" w:rsidRDefault="007A1B9C" w:rsidP="007A1B9C">
      <w:pPr>
        <w:pStyle w:val="tevilnatoka"/>
        <w:numPr>
          <w:ilvl w:val="0"/>
          <w:numId w:val="356"/>
        </w:numPr>
        <w:spacing w:line="260" w:lineRule="exact"/>
        <w:rPr>
          <w:rFonts w:cs="Arial"/>
          <w:sz w:val="20"/>
          <w:szCs w:val="20"/>
        </w:rPr>
      </w:pPr>
      <w:r w:rsidRPr="00FE3D73">
        <w:rPr>
          <w:rFonts w:cs="Arial"/>
          <w:sz w:val="20"/>
          <w:szCs w:val="20"/>
        </w:rPr>
        <w:t>od subjektov nadzora zahteva obstoječe posnetke telefonskih pogovorov, elektronske komunikacije ali druge zapise podatkovnih prenosov, ki so potrebni za izvajanje nalog iz pristojnosti agencije,</w:t>
      </w:r>
    </w:p>
    <w:p w:rsidR="007A1B9C" w:rsidRPr="00FE3D73" w:rsidRDefault="007A1B9C" w:rsidP="007A1B9C">
      <w:pPr>
        <w:pStyle w:val="tevilnatoka"/>
        <w:numPr>
          <w:ilvl w:val="0"/>
          <w:numId w:val="356"/>
        </w:numPr>
        <w:spacing w:line="260" w:lineRule="exact"/>
        <w:rPr>
          <w:rFonts w:cs="Arial"/>
          <w:sz w:val="20"/>
          <w:szCs w:val="20"/>
        </w:rPr>
      </w:pPr>
      <w:r w:rsidRPr="00FE3D73">
        <w:rPr>
          <w:rFonts w:cs="Arial"/>
          <w:sz w:val="20"/>
          <w:szCs w:val="20"/>
        </w:rPr>
        <w:t>zahteva informacije od revizorjev borznoposredniških družb, borze, ponudnikov storitev poročanja podatkov in drugih nadzorovanih subjektov,</w:t>
      </w:r>
    </w:p>
    <w:p w:rsidR="007A1B9C" w:rsidRPr="00FE3D73" w:rsidRDefault="007A1B9C" w:rsidP="007A1B9C">
      <w:pPr>
        <w:pStyle w:val="tevilnatoka"/>
        <w:numPr>
          <w:ilvl w:val="0"/>
          <w:numId w:val="356"/>
        </w:numPr>
        <w:spacing w:line="260" w:lineRule="exact"/>
        <w:rPr>
          <w:rFonts w:cs="Arial"/>
          <w:sz w:val="20"/>
          <w:szCs w:val="20"/>
        </w:rPr>
      </w:pPr>
      <w:r w:rsidRPr="00FE3D73">
        <w:rPr>
          <w:rFonts w:cs="Arial"/>
          <w:sz w:val="20"/>
          <w:szCs w:val="20"/>
        </w:rPr>
        <w:t>pooblasti revizorje ali izvedence za izvedbo podrobnega specializiranega pregleda ali preverjanja nadzorovanega subjekta,</w:t>
      </w:r>
    </w:p>
    <w:p w:rsidR="007A1B9C" w:rsidRPr="00FE3D73" w:rsidRDefault="007A1B9C" w:rsidP="007A1B9C">
      <w:pPr>
        <w:pStyle w:val="tevilnatoka"/>
        <w:numPr>
          <w:ilvl w:val="0"/>
          <w:numId w:val="356"/>
        </w:numPr>
        <w:spacing w:line="260" w:lineRule="exact"/>
        <w:rPr>
          <w:rFonts w:cs="Arial"/>
          <w:sz w:val="20"/>
          <w:szCs w:val="20"/>
        </w:rPr>
      </w:pPr>
      <w:r w:rsidRPr="00FE3D73">
        <w:rPr>
          <w:rFonts w:cs="Arial"/>
          <w:sz w:val="20"/>
          <w:szCs w:val="20"/>
        </w:rPr>
        <w:t xml:space="preserve">opravi pregled poslovanja ali preiskavo na kraju samem, na krajih, ki niso zasebna prebivališča fizičnih oseb, </w:t>
      </w:r>
    </w:p>
    <w:p w:rsidR="007A1B9C" w:rsidRPr="00FE3D73" w:rsidRDefault="007A1B9C" w:rsidP="007A1B9C">
      <w:pPr>
        <w:pStyle w:val="tevilnatoka"/>
        <w:numPr>
          <w:ilvl w:val="0"/>
          <w:numId w:val="356"/>
        </w:numPr>
        <w:spacing w:line="260" w:lineRule="exact"/>
        <w:rPr>
          <w:rFonts w:cs="Arial"/>
          <w:sz w:val="20"/>
          <w:szCs w:val="20"/>
        </w:rPr>
      </w:pPr>
      <w:r w:rsidRPr="00FE3D73">
        <w:rPr>
          <w:rFonts w:cs="Arial"/>
          <w:sz w:val="20"/>
          <w:szCs w:val="20"/>
        </w:rPr>
        <w:t>vstopa v prostore pravnih oseb, da bi zasegla dokumente in druge podatke v katerikoli obliki, kadar obstaja utemeljen sum, da so lahko dokumenti in drugi podatki, povezani s predmetom pregleda poslovanja ali preiskave, pomembni za dokazovanje kršitev tega zakona, Uredbe 600/2014/EU, Uredbe 2016/1011/EU ali drugih predpisov,</w:t>
      </w:r>
    </w:p>
    <w:p w:rsidR="007A1B9C" w:rsidRPr="00FE3D73" w:rsidRDefault="007A1B9C" w:rsidP="007A1B9C">
      <w:pPr>
        <w:pStyle w:val="tevilnatoka"/>
        <w:numPr>
          <w:ilvl w:val="0"/>
          <w:numId w:val="356"/>
        </w:numPr>
        <w:spacing w:line="260" w:lineRule="exact"/>
        <w:rPr>
          <w:rFonts w:cs="Arial"/>
          <w:sz w:val="20"/>
          <w:szCs w:val="20"/>
        </w:rPr>
      </w:pPr>
      <w:r w:rsidRPr="00FE3D73">
        <w:rPr>
          <w:rFonts w:cs="Arial"/>
          <w:sz w:val="20"/>
          <w:szCs w:val="20"/>
        </w:rPr>
        <w:t>od katerekoli osebe zahteva dokumentacijo o velikosti in namenu njenih pozicij ali izpostavljenosti v izvedenih finančnih instrumentih na blago ter o njenih sredstvih ali obveznostih na osnovnem trgu blaga,</w:t>
      </w:r>
    </w:p>
    <w:p w:rsidR="007A1B9C" w:rsidRPr="00FE3D73" w:rsidRDefault="007A1B9C" w:rsidP="007A1B9C">
      <w:pPr>
        <w:pStyle w:val="tevilnatoka"/>
        <w:numPr>
          <w:ilvl w:val="0"/>
          <w:numId w:val="356"/>
        </w:numPr>
        <w:spacing w:line="260" w:lineRule="exact"/>
        <w:rPr>
          <w:rFonts w:cs="Arial"/>
          <w:sz w:val="20"/>
          <w:szCs w:val="20"/>
        </w:rPr>
      </w:pPr>
      <w:r w:rsidRPr="00FE3D73">
        <w:rPr>
          <w:rFonts w:cs="Arial"/>
          <w:sz w:val="20"/>
          <w:szCs w:val="20"/>
        </w:rPr>
        <w:t>zahteva, da katerakoli oseba sprejme ukrepe za zmanjšanje velikosti pozicije ali izpostavljenosti v izvedenih finančnih instrumentih na blago,</w:t>
      </w:r>
    </w:p>
    <w:p w:rsidR="007A1B9C" w:rsidRPr="00FE3D73" w:rsidRDefault="007A1B9C" w:rsidP="007A1B9C">
      <w:pPr>
        <w:pStyle w:val="tevilnatoka"/>
        <w:numPr>
          <w:ilvl w:val="0"/>
          <w:numId w:val="356"/>
        </w:numPr>
        <w:spacing w:line="260" w:lineRule="exact"/>
        <w:rPr>
          <w:rFonts w:cs="Arial"/>
          <w:sz w:val="20"/>
          <w:szCs w:val="20"/>
        </w:rPr>
      </w:pPr>
      <w:r w:rsidRPr="00FE3D73">
        <w:rPr>
          <w:rFonts w:cs="Arial"/>
          <w:sz w:val="20"/>
          <w:szCs w:val="20"/>
        </w:rPr>
        <w:t>omeji, da katerakoli oseba sklene posel z izvedenim finančnim instrumentom na blago, z uvedbo omejitev na velikost pozicije, ki jo lahko ima ta oseba,</w:t>
      </w:r>
    </w:p>
    <w:p w:rsidR="007A1B9C" w:rsidRPr="00FE3D73" w:rsidRDefault="007A1B9C" w:rsidP="007A1B9C">
      <w:pPr>
        <w:pStyle w:val="tevilnatoka"/>
        <w:numPr>
          <w:ilvl w:val="0"/>
          <w:numId w:val="356"/>
        </w:numPr>
        <w:spacing w:line="260" w:lineRule="exact"/>
        <w:rPr>
          <w:rFonts w:cs="Arial"/>
          <w:sz w:val="20"/>
          <w:szCs w:val="20"/>
        </w:rPr>
      </w:pPr>
      <w:r w:rsidRPr="00FE3D73">
        <w:rPr>
          <w:rFonts w:cs="Arial"/>
          <w:sz w:val="20"/>
          <w:szCs w:val="20"/>
        </w:rPr>
        <w:t>odredi ukrepe, ki so potrebni, da osebe, ki morajo ravnati v skladu s tem zakonom ali predpisi, za nadzor nad katerimi je pristojna agencija, tako tudi ravnajo,</w:t>
      </w:r>
    </w:p>
    <w:p w:rsidR="007A1B9C" w:rsidRPr="00FE3D73" w:rsidRDefault="007A1B9C" w:rsidP="007A1B9C">
      <w:pPr>
        <w:pStyle w:val="tevilnatoka"/>
        <w:numPr>
          <w:ilvl w:val="0"/>
          <w:numId w:val="356"/>
        </w:numPr>
        <w:spacing w:line="260" w:lineRule="exact"/>
        <w:rPr>
          <w:rFonts w:cs="Arial"/>
          <w:sz w:val="20"/>
          <w:szCs w:val="20"/>
        </w:rPr>
      </w:pPr>
      <w:r w:rsidRPr="00FE3D73">
        <w:rPr>
          <w:rFonts w:cs="Arial"/>
          <w:sz w:val="20"/>
          <w:szCs w:val="20"/>
        </w:rPr>
        <w:t>od telekomunikacijskih operaterjev zahteva zapise podatkovnih prenosov, če obstajajo utemeljeni razlogi za sum, da je oseba kršila določbe tega zakona ali drugih predpisov, za nadzor nad katerimi je pristojna agencija, in je verjetno, da se bodo odkrili dokazi, ki so pomembni za postopek nadzora, ob upoštevanju predpisov, ki posebej urejajo tak ukrep,</w:t>
      </w:r>
    </w:p>
    <w:p w:rsidR="007A1B9C" w:rsidRPr="00FE3D73" w:rsidRDefault="007A1B9C" w:rsidP="007A1B9C">
      <w:pPr>
        <w:pStyle w:val="tevilnatoka"/>
        <w:numPr>
          <w:ilvl w:val="0"/>
          <w:numId w:val="356"/>
        </w:numPr>
        <w:spacing w:line="260" w:lineRule="exact"/>
        <w:rPr>
          <w:rFonts w:cs="Arial"/>
          <w:sz w:val="20"/>
          <w:szCs w:val="20"/>
        </w:rPr>
      </w:pPr>
      <w:r w:rsidRPr="00FE3D73">
        <w:rPr>
          <w:rFonts w:cs="Arial"/>
          <w:sz w:val="20"/>
          <w:szCs w:val="20"/>
        </w:rPr>
        <w:t xml:space="preserve">začasno prepove oglaševanje ali prodajo finančnih instrumentov ali strukturiranih finančnih produktov, če so izpolnjeni pogoji iz 40. do 42. člena Uredbe 600/2014/EU ali če borznoposredniška družba ni izpolnila obveznosti iz </w:t>
      </w:r>
      <w:r w:rsidRPr="00FE3D73">
        <w:rPr>
          <w:rFonts w:cs="Arial"/>
          <w:sz w:val="20"/>
          <w:szCs w:val="20"/>
        </w:rPr>
        <w:fldChar w:fldCharType="begin"/>
      </w:r>
      <w:r w:rsidRPr="00FE3D73">
        <w:rPr>
          <w:rFonts w:cs="Arial"/>
          <w:sz w:val="20"/>
          <w:szCs w:val="20"/>
        </w:rPr>
        <w:instrText xml:space="preserve"> REF _Ref488931495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235</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56"/>
        </w:numPr>
        <w:spacing w:line="260" w:lineRule="exact"/>
        <w:rPr>
          <w:rFonts w:cs="Arial"/>
          <w:sz w:val="20"/>
          <w:szCs w:val="20"/>
        </w:rPr>
      </w:pPr>
      <w:r w:rsidRPr="00FE3D73">
        <w:rPr>
          <w:rFonts w:cs="Arial"/>
          <w:sz w:val="20"/>
          <w:szCs w:val="20"/>
        </w:rPr>
        <w:t>začasno prepove borznoposredniški družbi članstvo ali udeležbo na mestih trgovanja,</w:t>
      </w:r>
    </w:p>
    <w:p w:rsidR="007A1B9C" w:rsidRPr="00FE3D73" w:rsidRDefault="007A1B9C" w:rsidP="007A1B9C">
      <w:pPr>
        <w:pStyle w:val="tevilnatoka"/>
        <w:numPr>
          <w:ilvl w:val="0"/>
          <w:numId w:val="356"/>
        </w:numPr>
        <w:spacing w:line="260" w:lineRule="exact"/>
        <w:rPr>
          <w:rFonts w:cs="Arial"/>
          <w:sz w:val="20"/>
          <w:szCs w:val="20"/>
        </w:rPr>
      </w:pPr>
      <w:r w:rsidRPr="00FE3D73">
        <w:rPr>
          <w:rFonts w:cs="Arial"/>
          <w:sz w:val="20"/>
          <w:szCs w:val="20"/>
        </w:rPr>
        <w:t>zahteva začasno prenehanje vsakršnega ravnanja, ki je po njeni oceni v nasprotju s tem zakonom, Uredbo 600/2014/EU, Uredbo 2016/1011/EU ali drugimi predpisi,</w:t>
      </w:r>
    </w:p>
    <w:p w:rsidR="007A1B9C" w:rsidRPr="00FE3D73" w:rsidRDefault="007A1B9C" w:rsidP="007A1B9C">
      <w:pPr>
        <w:pStyle w:val="tevilnatoka"/>
        <w:numPr>
          <w:ilvl w:val="0"/>
          <w:numId w:val="356"/>
        </w:numPr>
        <w:spacing w:line="260" w:lineRule="exact"/>
        <w:rPr>
          <w:rFonts w:cs="Arial"/>
          <w:sz w:val="20"/>
          <w:szCs w:val="20"/>
        </w:rPr>
      </w:pPr>
      <w:r w:rsidRPr="00FE3D73">
        <w:rPr>
          <w:rFonts w:cs="Arial"/>
          <w:sz w:val="20"/>
          <w:szCs w:val="20"/>
        </w:rPr>
        <w:t>izvede postopek in izreče globo, v skladu s tem zakonom za kršitev tega zakona, Uredbe 600/2014/EU ali Uredbe 2016/1011/EU, ali za nesodelovanje v preiskavi ali pri pregledu poslovanja, ali v primeru neupoštevanja oziroma neizvršitve nadzornih zahtev agencije,</w:t>
      </w:r>
    </w:p>
    <w:p w:rsidR="007A1B9C" w:rsidRPr="00FE3D73" w:rsidRDefault="007A1B9C" w:rsidP="007A1B9C">
      <w:pPr>
        <w:pStyle w:val="tevilnatoka"/>
        <w:numPr>
          <w:ilvl w:val="0"/>
          <w:numId w:val="356"/>
        </w:numPr>
        <w:spacing w:line="260" w:lineRule="exact"/>
        <w:rPr>
          <w:rFonts w:cs="Arial"/>
          <w:sz w:val="20"/>
          <w:szCs w:val="20"/>
        </w:rPr>
      </w:pPr>
      <w:r w:rsidRPr="00FE3D73">
        <w:rPr>
          <w:rFonts w:cs="Arial"/>
          <w:sz w:val="20"/>
          <w:szCs w:val="20"/>
        </w:rPr>
        <w:t>zahteva povrnitev finančne koristi, pridobljene na podlagi kršitve, in sicer v višini dodatnega dobička ali preprečene izgube, kadar ju je mogoče opredeliti,</w:t>
      </w:r>
    </w:p>
    <w:p w:rsidR="007A1B9C" w:rsidRPr="00FE3D73" w:rsidRDefault="007A1B9C" w:rsidP="007A1B9C">
      <w:pPr>
        <w:pStyle w:val="tevilnatoka"/>
        <w:numPr>
          <w:ilvl w:val="0"/>
          <w:numId w:val="356"/>
        </w:numPr>
        <w:spacing w:line="260" w:lineRule="exact"/>
        <w:rPr>
          <w:rFonts w:cs="Arial"/>
          <w:sz w:val="20"/>
          <w:szCs w:val="20"/>
        </w:rPr>
      </w:pPr>
      <w:r w:rsidRPr="00FE3D73">
        <w:rPr>
          <w:rFonts w:cs="Arial"/>
          <w:sz w:val="20"/>
          <w:szCs w:val="20"/>
        </w:rPr>
        <w:t>zahteva začasno zamrznitev ali odvzem premoženja,</w:t>
      </w:r>
    </w:p>
    <w:p w:rsidR="007A1B9C" w:rsidRPr="00FE3D73" w:rsidRDefault="007A1B9C" w:rsidP="007A1B9C">
      <w:pPr>
        <w:pStyle w:val="tevilnatoka"/>
        <w:numPr>
          <w:ilvl w:val="0"/>
          <w:numId w:val="356"/>
        </w:numPr>
        <w:spacing w:line="260" w:lineRule="exact"/>
        <w:rPr>
          <w:rFonts w:cs="Arial"/>
          <w:sz w:val="20"/>
          <w:szCs w:val="20"/>
        </w:rPr>
      </w:pPr>
      <w:r w:rsidRPr="00FE3D73">
        <w:rPr>
          <w:rFonts w:cs="Arial"/>
          <w:sz w:val="20"/>
          <w:szCs w:val="20"/>
        </w:rPr>
        <w:t>začasno prepove opravljanje poklicne dejavnosti oziroma odvzame ali začasno odvzame dovoljenje ali registracijo za opravljanje dejavnosti.</w:t>
      </w:r>
    </w:p>
    <w:p w:rsidR="007A1B9C" w:rsidRPr="00FE3D73" w:rsidRDefault="007A1B9C" w:rsidP="007A1B9C">
      <w:pPr>
        <w:pStyle w:val="Odstavek"/>
        <w:spacing w:before="0" w:line="260" w:lineRule="exact"/>
        <w:rPr>
          <w:sz w:val="20"/>
          <w:szCs w:val="20"/>
        </w:rPr>
      </w:pPr>
      <w:r w:rsidRPr="00FE3D73">
        <w:rPr>
          <w:sz w:val="20"/>
          <w:szCs w:val="20"/>
        </w:rPr>
        <w:t xml:space="preserve">(9) Za ukrepa iz 6. in 11. točke prejšnjega odstavka se smiselno uporablja </w:t>
      </w:r>
      <w:r w:rsidRPr="00FE3D73">
        <w:rPr>
          <w:sz w:val="20"/>
          <w:szCs w:val="20"/>
        </w:rPr>
        <w:fldChar w:fldCharType="begin"/>
      </w:r>
      <w:r w:rsidRPr="00FE3D73">
        <w:rPr>
          <w:sz w:val="20"/>
          <w:szCs w:val="20"/>
        </w:rPr>
        <w:instrText xml:space="preserve"> REF _Ref488946865 \r \h  \* MERGEFORMAT </w:instrText>
      </w:r>
      <w:r w:rsidRPr="00FE3D73">
        <w:rPr>
          <w:sz w:val="20"/>
          <w:szCs w:val="20"/>
        </w:rPr>
      </w:r>
      <w:r w:rsidRPr="00FE3D73">
        <w:rPr>
          <w:sz w:val="20"/>
          <w:szCs w:val="20"/>
        </w:rPr>
        <w:fldChar w:fldCharType="separate"/>
      </w:r>
      <w:r w:rsidRPr="00FE3D73">
        <w:rPr>
          <w:sz w:val="20"/>
          <w:szCs w:val="20"/>
        </w:rPr>
        <w:t>429</w:t>
      </w:r>
      <w:r w:rsidRPr="00FE3D73">
        <w:rPr>
          <w:sz w:val="20"/>
          <w:szCs w:val="20"/>
        </w:rPr>
        <w:fldChar w:fldCharType="end"/>
      </w:r>
      <w:r w:rsidRPr="00FE3D73">
        <w:rPr>
          <w:sz w:val="20"/>
          <w:szCs w:val="20"/>
        </w:rPr>
        <w:t xml:space="preserve">. člen, za ukrepa iz 17. in 18. točke prejšnjega odstavka pa </w:t>
      </w:r>
      <w:r w:rsidRPr="00FE3D73">
        <w:rPr>
          <w:sz w:val="20"/>
          <w:szCs w:val="20"/>
        </w:rPr>
        <w:fldChar w:fldCharType="begin"/>
      </w:r>
      <w:r w:rsidRPr="00FE3D73">
        <w:rPr>
          <w:sz w:val="20"/>
          <w:szCs w:val="20"/>
        </w:rPr>
        <w:instrText xml:space="preserve"> REF _Ref488946893 \r \h  \* MERGEFORMAT </w:instrText>
      </w:r>
      <w:r w:rsidRPr="00FE3D73">
        <w:rPr>
          <w:sz w:val="20"/>
          <w:szCs w:val="20"/>
        </w:rPr>
      </w:r>
      <w:r w:rsidRPr="00FE3D73">
        <w:rPr>
          <w:sz w:val="20"/>
          <w:szCs w:val="20"/>
        </w:rPr>
        <w:fldChar w:fldCharType="separate"/>
      </w:r>
      <w:r w:rsidRPr="00FE3D73">
        <w:rPr>
          <w:sz w:val="20"/>
          <w:szCs w:val="20"/>
        </w:rPr>
        <w:t>430</w:t>
      </w:r>
      <w:r w:rsidRPr="00FE3D73">
        <w:rPr>
          <w:sz w:val="20"/>
          <w:szCs w:val="20"/>
        </w:rPr>
        <w:fldChar w:fldCharType="end"/>
      </w:r>
      <w:r w:rsidRPr="00FE3D73">
        <w:rPr>
          <w:sz w:val="20"/>
          <w:szCs w:val="20"/>
        </w:rPr>
        <w:t xml:space="preserve">. člen tega zakona. Pri smiselni uporabi </w:t>
      </w:r>
      <w:r w:rsidRPr="00FE3D73">
        <w:rPr>
          <w:sz w:val="20"/>
          <w:szCs w:val="20"/>
        </w:rPr>
        <w:fldChar w:fldCharType="begin"/>
      </w:r>
      <w:r w:rsidRPr="00FE3D73">
        <w:rPr>
          <w:sz w:val="20"/>
          <w:szCs w:val="20"/>
        </w:rPr>
        <w:instrText xml:space="preserve"> REF _Ref488946865 \r \h  \* MERGEFORMAT </w:instrText>
      </w:r>
      <w:r w:rsidRPr="00FE3D73">
        <w:rPr>
          <w:sz w:val="20"/>
          <w:szCs w:val="20"/>
        </w:rPr>
      </w:r>
      <w:r w:rsidRPr="00FE3D73">
        <w:rPr>
          <w:sz w:val="20"/>
          <w:szCs w:val="20"/>
        </w:rPr>
        <w:fldChar w:fldCharType="separate"/>
      </w:r>
      <w:r w:rsidRPr="00FE3D73">
        <w:rPr>
          <w:sz w:val="20"/>
          <w:szCs w:val="20"/>
        </w:rPr>
        <w:t>429</w:t>
      </w:r>
      <w:r w:rsidRPr="00FE3D73">
        <w:rPr>
          <w:sz w:val="20"/>
          <w:szCs w:val="20"/>
        </w:rPr>
        <w:fldChar w:fldCharType="end"/>
      </w:r>
      <w:r w:rsidRPr="00FE3D73">
        <w:rPr>
          <w:sz w:val="20"/>
          <w:szCs w:val="20"/>
        </w:rPr>
        <w:t xml:space="preserve">. in </w:t>
      </w:r>
      <w:r w:rsidRPr="00FE3D73">
        <w:rPr>
          <w:sz w:val="20"/>
          <w:szCs w:val="20"/>
        </w:rPr>
        <w:fldChar w:fldCharType="begin"/>
      </w:r>
      <w:r w:rsidRPr="00FE3D73">
        <w:rPr>
          <w:sz w:val="20"/>
          <w:szCs w:val="20"/>
        </w:rPr>
        <w:instrText xml:space="preserve"> REF _Ref488946893 \r \h  \* MERGEFORMAT </w:instrText>
      </w:r>
      <w:r w:rsidRPr="00FE3D73">
        <w:rPr>
          <w:sz w:val="20"/>
          <w:szCs w:val="20"/>
        </w:rPr>
      </w:r>
      <w:r w:rsidRPr="00FE3D73">
        <w:rPr>
          <w:sz w:val="20"/>
          <w:szCs w:val="20"/>
        </w:rPr>
        <w:fldChar w:fldCharType="separate"/>
      </w:r>
      <w:r w:rsidRPr="00FE3D73">
        <w:rPr>
          <w:sz w:val="20"/>
          <w:szCs w:val="20"/>
        </w:rPr>
        <w:t>430</w:t>
      </w:r>
      <w:r w:rsidRPr="00FE3D73">
        <w:rPr>
          <w:sz w:val="20"/>
          <w:szCs w:val="20"/>
        </w:rPr>
        <w:fldChar w:fldCharType="end"/>
      </w:r>
      <w:r w:rsidRPr="00FE3D73">
        <w:rPr>
          <w:sz w:val="20"/>
          <w:szCs w:val="20"/>
        </w:rPr>
        <w:t>. člena tega zakona se namesto sklicevanja na Uredbo 596/2014/EU uporabi sklicevanje na ta zakon, Uredbo 600/2014/EU ali Uredbo 2016/1011/EU.</w:t>
      </w:r>
    </w:p>
    <w:p w:rsidR="007A1B9C" w:rsidRPr="00FE3D73" w:rsidRDefault="007A1B9C" w:rsidP="007A1B9C">
      <w:pPr>
        <w:pStyle w:val="Odstavek"/>
        <w:spacing w:before="0" w:line="260" w:lineRule="exact"/>
        <w:rPr>
          <w:sz w:val="20"/>
          <w:szCs w:val="20"/>
        </w:rPr>
      </w:pPr>
      <w:r w:rsidRPr="00FE3D73">
        <w:rPr>
          <w:sz w:val="20"/>
          <w:szCs w:val="20"/>
        </w:rPr>
        <w:t>(10) Za izpolnitev nalog pristojnega organa iz Uredbe 2016/1011/EU ima agencija tudi naslednja nadzorna pooblastila:</w:t>
      </w:r>
    </w:p>
    <w:p w:rsidR="007A1B9C" w:rsidRPr="00FE3D73" w:rsidRDefault="007A1B9C" w:rsidP="007A1B9C">
      <w:pPr>
        <w:pStyle w:val="tevilnatoka"/>
        <w:numPr>
          <w:ilvl w:val="0"/>
          <w:numId w:val="394"/>
        </w:numPr>
        <w:spacing w:line="260" w:lineRule="exact"/>
        <w:rPr>
          <w:rFonts w:cs="Arial"/>
          <w:sz w:val="20"/>
          <w:szCs w:val="20"/>
        </w:rPr>
      </w:pPr>
      <w:r w:rsidRPr="00FE3D73">
        <w:rPr>
          <w:rFonts w:cs="Arial"/>
          <w:sz w:val="20"/>
          <w:szCs w:val="20"/>
        </w:rPr>
        <w:t xml:space="preserve">zahteva lahko informacije od katerekoli osebe, ki sodeluje pri zagotavljanju referenčne vrednosti in prispevanju podatkov zanjo, vključno od ponudnikov storitev, ki so jim bile funkcije, storitve ali dejavnosti pri zagotavljanju referenčnih vrednosti prenesene v zunanje izvajanje v skladu z Uredbo 2016/1011/EU, ter od njihovih naročnikov, po potrebi lahko te osebe tudi povabi na zaslišanje in jih zasliši, da bi pridobila informacije, </w:t>
      </w:r>
    </w:p>
    <w:p w:rsidR="007A1B9C" w:rsidRPr="00FE3D73" w:rsidRDefault="007A1B9C" w:rsidP="007A1B9C">
      <w:pPr>
        <w:pStyle w:val="tevilnatoka"/>
        <w:numPr>
          <w:ilvl w:val="0"/>
          <w:numId w:val="394"/>
        </w:numPr>
        <w:spacing w:line="260" w:lineRule="exact"/>
        <w:rPr>
          <w:rFonts w:cs="Arial"/>
          <w:sz w:val="20"/>
          <w:szCs w:val="20"/>
        </w:rPr>
      </w:pPr>
      <w:r w:rsidRPr="00FE3D73">
        <w:rPr>
          <w:rFonts w:cs="Arial"/>
          <w:sz w:val="20"/>
          <w:szCs w:val="20"/>
        </w:rPr>
        <w:lastRenderedPageBreak/>
        <w:t>v zvezi z referenčnimi vrednostmi za blago lahko po potrebi zahteva informacije od prispevajočih oseb na povezanih promptnih trgih, v skladu s standardiziranimi oblikami in poročili o poslih, ter neposreden dostop do sistemov trgovanja,</w:t>
      </w:r>
    </w:p>
    <w:p w:rsidR="007A1B9C" w:rsidRPr="00FE3D73" w:rsidRDefault="007A1B9C" w:rsidP="007A1B9C">
      <w:pPr>
        <w:pStyle w:val="tevilnatoka"/>
        <w:numPr>
          <w:ilvl w:val="0"/>
          <w:numId w:val="394"/>
        </w:numPr>
        <w:spacing w:line="260" w:lineRule="exact"/>
        <w:rPr>
          <w:rFonts w:cs="Arial"/>
          <w:sz w:val="20"/>
          <w:szCs w:val="20"/>
        </w:rPr>
      </w:pPr>
      <w:r w:rsidRPr="00FE3D73">
        <w:rPr>
          <w:rFonts w:cs="Arial"/>
          <w:sz w:val="20"/>
          <w:szCs w:val="20"/>
        </w:rPr>
        <w:t>sprejme vse potrebne ukrepe, s katerimi zagotovi, da je javnost pravilno obveščena o zagotavljanju referenčne vrednosti, vključno z zahtevo, da ustrezen upravljavec ali oseba, ki je objavila ali razširila podatke o referenčni vrednosti, ali oba objavita popravljeno izjavo o preteklih prispevkih k referenčni vrednosti ali številčne podatke o referenčni vrednosti.</w:t>
      </w:r>
    </w:p>
    <w:p w:rsidR="007A1B9C" w:rsidRPr="00FE3D73" w:rsidRDefault="007A1B9C" w:rsidP="007A1B9C">
      <w:pPr>
        <w:pStyle w:val="Odstavek"/>
        <w:spacing w:before="0" w:line="260" w:lineRule="exact"/>
        <w:rPr>
          <w:sz w:val="20"/>
          <w:szCs w:val="20"/>
        </w:rPr>
      </w:pPr>
      <w:r w:rsidRPr="00FE3D73">
        <w:rPr>
          <w:sz w:val="20"/>
          <w:szCs w:val="20"/>
        </w:rPr>
        <w:t>(11) Vsi ukrepi in sankcije, ki jih izreče ali naloži agencija v zvezi s kršitvami tega zakona, Uredbe 600/2014/EU ali Uredbe 2016/1011/EU, morajo biti učinkoviti pri odpravi kršitev, odvračilni glede nadaljnjih kršitev ter sorazmerni vrsti in obsegu ugotovljene kršitve. Agencija pri odločanju glede vrste in obsega izrečenih ukrepov ali naloženih sankcij upošteva vse pomembne okoliščine.</w:t>
      </w:r>
    </w:p>
    <w:p w:rsidR="007A1B9C" w:rsidRPr="00FE3D73" w:rsidRDefault="007A1B9C" w:rsidP="007A1B9C">
      <w:pPr>
        <w:pStyle w:val="Odstavek"/>
        <w:spacing w:before="0" w:line="260" w:lineRule="exact"/>
        <w:rPr>
          <w:sz w:val="20"/>
          <w:szCs w:val="20"/>
        </w:rPr>
      </w:pPr>
      <w:r w:rsidRPr="00FE3D73">
        <w:rPr>
          <w:sz w:val="20"/>
          <w:szCs w:val="20"/>
        </w:rPr>
        <w:t>(12) Ne glede na prvi do tretji odstavek tega člena se 277. in 278. člen ZBan-2, uporabljata izključno  za nadzor nad 5. in 6. poglavjem tega zakona.</w:t>
      </w:r>
    </w:p>
    <w:p w:rsidR="007A1B9C" w:rsidRPr="00FE3D73" w:rsidRDefault="007A1B9C" w:rsidP="007A1B9C">
      <w:pPr>
        <w:pStyle w:val="Odstavek"/>
        <w:spacing w:before="0" w:line="260" w:lineRule="exact"/>
        <w:rPr>
          <w:sz w:val="20"/>
          <w:szCs w:val="20"/>
        </w:rPr>
      </w:pPr>
      <w:r w:rsidRPr="00FE3D73">
        <w:rPr>
          <w:sz w:val="20"/>
          <w:szCs w:val="20"/>
        </w:rPr>
        <w:t>(13) Agencija pri opravljanju nadzora iz prvega do tretjega odstavka tega člena osebne podatke obdeluje v skladu z zakonom, ki ureja varstvo osebnih podatkov.</w:t>
      </w:r>
    </w:p>
    <w:p w:rsidR="007A1B9C" w:rsidRPr="00FE3D73" w:rsidRDefault="007A1B9C" w:rsidP="007A1B9C">
      <w:pPr>
        <w:pStyle w:val="len"/>
        <w:numPr>
          <w:ilvl w:val="0"/>
          <w:numId w:val="413"/>
        </w:numPr>
        <w:spacing w:before="0" w:line="260" w:lineRule="exact"/>
        <w:rPr>
          <w:sz w:val="20"/>
          <w:szCs w:val="20"/>
        </w:rPr>
      </w:pPr>
      <w:bookmarkStart w:id="498" w:name="_Ref503955214"/>
      <w:bookmarkStart w:id="499" w:name="_Ref488930930"/>
      <w:r w:rsidRPr="00FE3D73">
        <w:rPr>
          <w:sz w:val="20"/>
          <w:szCs w:val="20"/>
        </w:rPr>
        <w:t>člen</w:t>
      </w:r>
      <w:bookmarkEnd w:id="498"/>
      <w:r w:rsidRPr="00FE3D73">
        <w:rPr>
          <w:sz w:val="20"/>
          <w:szCs w:val="20"/>
        </w:rPr>
        <w:t xml:space="preserve"> </w:t>
      </w:r>
      <w:bookmarkEnd w:id="499"/>
    </w:p>
    <w:p w:rsidR="007A1B9C" w:rsidRPr="00FE3D73" w:rsidRDefault="007A1B9C" w:rsidP="007A1B9C">
      <w:pPr>
        <w:pStyle w:val="lennaslov"/>
        <w:spacing w:line="260" w:lineRule="exact"/>
        <w:rPr>
          <w:sz w:val="20"/>
          <w:szCs w:val="20"/>
        </w:rPr>
      </w:pPr>
      <w:r w:rsidRPr="00FE3D73">
        <w:rPr>
          <w:sz w:val="20"/>
          <w:szCs w:val="20"/>
        </w:rPr>
        <w:t>(dodatni nadzorni ukrepi nad opravljanjem investicijskih storitev in poslov)</w:t>
      </w:r>
    </w:p>
    <w:p w:rsidR="007A1B9C" w:rsidRPr="00FE3D73" w:rsidRDefault="007A1B9C" w:rsidP="007A1B9C">
      <w:pPr>
        <w:pStyle w:val="Odstavek"/>
        <w:spacing w:before="0" w:line="260" w:lineRule="exact"/>
        <w:rPr>
          <w:sz w:val="20"/>
          <w:szCs w:val="20"/>
        </w:rPr>
      </w:pPr>
      <w:r w:rsidRPr="00FE3D73">
        <w:rPr>
          <w:sz w:val="20"/>
          <w:szCs w:val="20"/>
        </w:rPr>
        <w:t>(1) Agencija odredi borznoposredniški družbi dodatne nadzorne ukrepe nad opravljanjem investicijskih storitev in poslov:</w:t>
      </w:r>
    </w:p>
    <w:p w:rsidR="007A1B9C" w:rsidRPr="00FE3D73" w:rsidRDefault="007A1B9C" w:rsidP="007A1B9C">
      <w:pPr>
        <w:pStyle w:val="tevilnatoka"/>
        <w:numPr>
          <w:ilvl w:val="0"/>
          <w:numId w:val="332"/>
        </w:numPr>
        <w:spacing w:line="260" w:lineRule="exact"/>
        <w:rPr>
          <w:rFonts w:cs="Arial"/>
          <w:sz w:val="20"/>
          <w:szCs w:val="20"/>
        </w:rPr>
      </w:pPr>
      <w:r w:rsidRPr="00FE3D73">
        <w:rPr>
          <w:rFonts w:cs="Arial"/>
          <w:sz w:val="20"/>
          <w:szCs w:val="20"/>
        </w:rPr>
        <w:t>če borznoposredniška družba ni ravnala v skladu z odredbo o odpravi kršitev,</w:t>
      </w:r>
    </w:p>
    <w:p w:rsidR="007A1B9C" w:rsidRPr="00FE3D73" w:rsidRDefault="007A1B9C" w:rsidP="007A1B9C">
      <w:pPr>
        <w:pStyle w:val="tevilnatoka"/>
        <w:spacing w:line="260" w:lineRule="exact"/>
        <w:rPr>
          <w:rFonts w:cs="Arial"/>
          <w:sz w:val="20"/>
          <w:szCs w:val="20"/>
        </w:rPr>
      </w:pPr>
      <w:r w:rsidRPr="00FE3D73">
        <w:rPr>
          <w:rFonts w:cs="Arial"/>
          <w:sz w:val="20"/>
          <w:szCs w:val="20"/>
        </w:rPr>
        <w:t>če meni, da so potrebni dodatni ukrepi iz 250. člena ZBan-2, ali</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če borznoposredniška družba </w:t>
      </w:r>
      <w:r w:rsidRPr="00FE3D73">
        <w:rPr>
          <w:rFonts w:cs="Arial"/>
          <w:bCs/>
          <w:sz w:val="20"/>
          <w:szCs w:val="20"/>
        </w:rPr>
        <w:t>ravna v nasprotju s tem zakonom ali drugimi predpisi, ki jih mora spoštovati borznoposredniška družba</w:t>
      </w:r>
      <w:r w:rsidRPr="00FE3D73">
        <w:rPr>
          <w:rFonts w:cs="Arial"/>
          <w:sz w:val="20"/>
          <w:szCs w:val="20"/>
        </w:rPr>
        <w:t>.</w:t>
      </w:r>
    </w:p>
    <w:p w:rsidR="007A1B9C" w:rsidRPr="00FE3D73" w:rsidRDefault="007A1B9C" w:rsidP="007A1B9C">
      <w:pPr>
        <w:pStyle w:val="Odstavek"/>
        <w:spacing w:before="0" w:line="260" w:lineRule="exact"/>
        <w:rPr>
          <w:sz w:val="20"/>
          <w:szCs w:val="20"/>
        </w:rPr>
      </w:pPr>
      <w:r w:rsidRPr="00FE3D73">
        <w:rPr>
          <w:sz w:val="20"/>
          <w:szCs w:val="20"/>
        </w:rPr>
        <w:t>(2) Agencija lahko odredi naslednje dodatne nadzorne ukrepe nad opravljanjem investicijskih storitev in poslov:</w:t>
      </w:r>
    </w:p>
    <w:p w:rsidR="007A1B9C" w:rsidRPr="00FE3D73" w:rsidRDefault="007A1B9C" w:rsidP="007A1B9C">
      <w:pPr>
        <w:pStyle w:val="tevilnatoka"/>
        <w:numPr>
          <w:ilvl w:val="0"/>
          <w:numId w:val="333"/>
        </w:numPr>
        <w:spacing w:line="260" w:lineRule="exact"/>
        <w:rPr>
          <w:rFonts w:cs="Arial"/>
          <w:sz w:val="20"/>
          <w:szCs w:val="20"/>
        </w:rPr>
      </w:pPr>
      <w:r w:rsidRPr="00FE3D73">
        <w:rPr>
          <w:rFonts w:cs="Arial"/>
          <w:sz w:val="20"/>
          <w:szCs w:val="20"/>
        </w:rPr>
        <w:t>borznoposredniški družbi začasno prepove opravljati investicijske storitve in posle,</w:t>
      </w:r>
    </w:p>
    <w:p w:rsidR="007A1B9C" w:rsidRPr="00FE3D73" w:rsidRDefault="007A1B9C" w:rsidP="007A1B9C">
      <w:pPr>
        <w:pStyle w:val="tevilnatoka"/>
        <w:spacing w:line="260" w:lineRule="exact"/>
        <w:rPr>
          <w:rFonts w:cs="Arial"/>
          <w:sz w:val="20"/>
          <w:szCs w:val="20"/>
        </w:rPr>
      </w:pPr>
      <w:r w:rsidRPr="00FE3D73">
        <w:rPr>
          <w:rFonts w:cs="Arial"/>
          <w:sz w:val="20"/>
          <w:szCs w:val="20"/>
        </w:rPr>
        <w:t>borznoposredniški družbi prepove razpolaganje s finančnim instrumenti in denarnim dobroimetjem strank,</w:t>
      </w:r>
    </w:p>
    <w:p w:rsidR="007A1B9C" w:rsidRPr="00FE3D73" w:rsidRDefault="007A1B9C" w:rsidP="007A1B9C">
      <w:pPr>
        <w:pStyle w:val="tevilnatoka"/>
        <w:spacing w:line="260" w:lineRule="exact"/>
        <w:rPr>
          <w:rFonts w:cs="Arial"/>
          <w:sz w:val="20"/>
          <w:szCs w:val="20"/>
        </w:rPr>
      </w:pPr>
      <w:r w:rsidRPr="00FE3D73">
        <w:rPr>
          <w:rFonts w:cs="Arial"/>
          <w:sz w:val="20"/>
          <w:szCs w:val="20"/>
        </w:rPr>
        <w:t>odredi druge ukrepe, ki so potrebni za zagotovitev, da borznoposredniška družba posluje v skladu s 7. in 8. poglavjem tega zakona in predpisi, izdanimi na njegovi podlagi.</w:t>
      </w:r>
    </w:p>
    <w:p w:rsidR="007A1B9C" w:rsidRPr="00FE3D73" w:rsidRDefault="007A1B9C" w:rsidP="007A1B9C">
      <w:pPr>
        <w:pStyle w:val="Odstavek"/>
        <w:spacing w:before="0" w:line="260" w:lineRule="exact"/>
        <w:rPr>
          <w:sz w:val="20"/>
          <w:szCs w:val="20"/>
        </w:rPr>
      </w:pPr>
      <w:r w:rsidRPr="00FE3D73">
        <w:rPr>
          <w:sz w:val="20"/>
          <w:szCs w:val="20"/>
        </w:rPr>
        <w:t>(3) Agencija z odredbo, s katero odredi dodatne nadzorne ukrepe iz prejšnjega odstavka, določi tudi ukrepe, ki jih borznoposredniška družba opravi, da bi prenehal dodatni nadzorni ukrep, ki ji ga je s to odredbo izrekla.</w:t>
      </w:r>
    </w:p>
    <w:p w:rsidR="007A1B9C" w:rsidRPr="00FE3D73" w:rsidRDefault="007A1B9C" w:rsidP="007A1B9C">
      <w:pPr>
        <w:pStyle w:val="Odstavek"/>
        <w:spacing w:before="0" w:line="260" w:lineRule="exact"/>
        <w:rPr>
          <w:sz w:val="20"/>
          <w:szCs w:val="20"/>
        </w:rPr>
      </w:pPr>
      <w:r w:rsidRPr="00FE3D73">
        <w:rPr>
          <w:sz w:val="20"/>
          <w:szCs w:val="20"/>
        </w:rPr>
        <w:t>(4) Agencija odredbo, s katero je izrekla dodatni nadzorni ukrep iz 1. točke drugega odstavka tega člena, vroči borzi, upravljavcem MTF ali OTF in centralni depotni družbi, ki borznoposredniški družbi onemogočijo uresničevanje pravic člana, dokler traja ta ukrep.</w:t>
      </w:r>
    </w:p>
    <w:p w:rsidR="007A1B9C" w:rsidRPr="00FE3D73" w:rsidRDefault="007A1B9C" w:rsidP="007A1B9C">
      <w:pPr>
        <w:pStyle w:val="Odstavek"/>
        <w:spacing w:before="0" w:line="260" w:lineRule="exact"/>
        <w:rPr>
          <w:sz w:val="20"/>
          <w:szCs w:val="20"/>
        </w:rPr>
      </w:pPr>
      <w:r w:rsidRPr="00FE3D73">
        <w:rPr>
          <w:sz w:val="20"/>
          <w:szCs w:val="20"/>
        </w:rPr>
        <w:t>(5) Agencija odredbo, s katero je izrekla dodatni nadzorni ukrep iz 2. točke drugega odstavka tega člena, vroči bankam, ki vodijo denarne račune borznoposredniške družbe, in centralni depotni družbi, ki borznoposredniški družbi onemogočijo razpolaganje z denarnim dobroimetjem strank in nematerializiranimi vrednostnimi papirji strank, vpisanimi v centralni register.</w:t>
      </w:r>
    </w:p>
    <w:p w:rsidR="007A1B9C" w:rsidRPr="00FE3D73" w:rsidRDefault="007A1B9C" w:rsidP="007A1B9C">
      <w:pPr>
        <w:pStyle w:val="Odstavek"/>
        <w:spacing w:before="0" w:line="260" w:lineRule="exact"/>
        <w:rPr>
          <w:sz w:val="20"/>
          <w:szCs w:val="20"/>
        </w:rPr>
      </w:pPr>
      <w:r w:rsidRPr="00FE3D73">
        <w:rPr>
          <w:sz w:val="20"/>
          <w:szCs w:val="20"/>
        </w:rPr>
        <w:t>(6) Agencija lahko v borznoposredniški družbi, pri kateri so podani pogoji za reševanje v skladu z zakonom, ki ureja reševanje in prisilno prenehanje bank, prevzame upravljanje z imenovanjem izredne uprave.</w:t>
      </w:r>
    </w:p>
    <w:p w:rsidR="007A1B9C" w:rsidRPr="00FE3D73" w:rsidRDefault="007A1B9C" w:rsidP="007A1B9C">
      <w:pPr>
        <w:pStyle w:val="Odstavek"/>
        <w:spacing w:before="0" w:line="260" w:lineRule="exact"/>
        <w:rPr>
          <w:sz w:val="20"/>
          <w:szCs w:val="20"/>
        </w:rPr>
      </w:pPr>
      <w:r w:rsidRPr="00FE3D73">
        <w:rPr>
          <w:sz w:val="20"/>
          <w:szCs w:val="20"/>
        </w:rPr>
        <w:t>(7) Za izvajanje izredne uprave se smiselno uporabljajo določbe zakona, ki ureja reševanje in prisilno prenehanje bank, pri čemer naloge organa za reševanje borznoposredniške družbe opravlja agencija.</w:t>
      </w:r>
    </w:p>
    <w:p w:rsidR="007A1B9C" w:rsidRPr="00FE3D73" w:rsidRDefault="007A1B9C" w:rsidP="007A1B9C">
      <w:pPr>
        <w:pStyle w:val="len"/>
        <w:numPr>
          <w:ilvl w:val="0"/>
          <w:numId w:val="413"/>
        </w:numPr>
        <w:spacing w:before="0" w:line="260" w:lineRule="exact"/>
        <w:rPr>
          <w:sz w:val="20"/>
          <w:szCs w:val="20"/>
        </w:rPr>
      </w:pPr>
      <w:bookmarkStart w:id="500" w:name="_Ref503955263"/>
      <w:r w:rsidRPr="00FE3D73">
        <w:rPr>
          <w:sz w:val="20"/>
          <w:szCs w:val="20"/>
        </w:rPr>
        <w:t>člen</w:t>
      </w:r>
      <w:bookmarkEnd w:id="500"/>
    </w:p>
    <w:p w:rsidR="007A1B9C" w:rsidRPr="00FE3D73" w:rsidRDefault="007A1B9C" w:rsidP="007A1B9C">
      <w:pPr>
        <w:pStyle w:val="lennaslov"/>
        <w:spacing w:line="260" w:lineRule="exact"/>
        <w:rPr>
          <w:sz w:val="20"/>
          <w:szCs w:val="20"/>
        </w:rPr>
      </w:pPr>
      <w:r w:rsidRPr="00FE3D73">
        <w:rPr>
          <w:sz w:val="20"/>
          <w:szCs w:val="20"/>
        </w:rPr>
        <w:t>(dodatni ukrep pri nadzoru nad podružnico borznoposredniške družbe države članice)</w:t>
      </w:r>
    </w:p>
    <w:p w:rsidR="007A1B9C" w:rsidRPr="00FE3D73" w:rsidRDefault="007A1B9C" w:rsidP="007A1B9C">
      <w:pPr>
        <w:pStyle w:val="Odstavek"/>
        <w:spacing w:before="0" w:line="260" w:lineRule="exact"/>
        <w:rPr>
          <w:sz w:val="20"/>
          <w:szCs w:val="20"/>
        </w:rPr>
      </w:pPr>
      <w:r w:rsidRPr="00FE3D73">
        <w:rPr>
          <w:sz w:val="20"/>
          <w:szCs w:val="20"/>
        </w:rPr>
        <w:t xml:space="preserve">Če investicijsko podjetje države članice v roku, določenem z odredbo, ki je bila izdana na podlagi 289. člena ZBan-2 v zvezi s </w:t>
      </w:r>
      <w:r w:rsidRPr="00FE3D73">
        <w:rPr>
          <w:sz w:val="20"/>
          <w:szCs w:val="20"/>
        </w:rPr>
        <w:fldChar w:fldCharType="begin"/>
      </w:r>
      <w:r w:rsidRPr="00FE3D73">
        <w:rPr>
          <w:sz w:val="20"/>
          <w:szCs w:val="20"/>
        </w:rPr>
        <w:instrText xml:space="preserve"> REF _Ref488930896 \r \h  \* MERGEFORMAT </w:instrText>
      </w:r>
      <w:r w:rsidRPr="00FE3D73">
        <w:rPr>
          <w:sz w:val="20"/>
          <w:szCs w:val="20"/>
        </w:rPr>
      </w:r>
      <w:r w:rsidRPr="00FE3D73">
        <w:rPr>
          <w:sz w:val="20"/>
          <w:szCs w:val="20"/>
        </w:rPr>
        <w:fldChar w:fldCharType="separate"/>
      </w:r>
      <w:r w:rsidRPr="00FE3D73">
        <w:rPr>
          <w:sz w:val="20"/>
          <w:szCs w:val="20"/>
        </w:rPr>
        <w:t>349</w:t>
      </w:r>
      <w:r w:rsidRPr="00FE3D73">
        <w:rPr>
          <w:sz w:val="20"/>
          <w:szCs w:val="20"/>
        </w:rPr>
        <w:fldChar w:fldCharType="end"/>
      </w:r>
      <w:r w:rsidRPr="00FE3D73">
        <w:rPr>
          <w:sz w:val="20"/>
          <w:szCs w:val="20"/>
        </w:rPr>
        <w:t>. členom tega zakona, ne ravna v skladu z navedeno odredbo, lahko agencija prosi ESMA za posredovanje v skladu z 19. členom Uredbe 1095/2010/ES.</w:t>
      </w:r>
    </w:p>
    <w:p w:rsidR="007A1B9C" w:rsidRPr="00FE3D73" w:rsidRDefault="007A1B9C" w:rsidP="007A1B9C">
      <w:pPr>
        <w:pStyle w:val="len"/>
        <w:numPr>
          <w:ilvl w:val="0"/>
          <w:numId w:val="413"/>
        </w:numPr>
        <w:spacing w:before="0" w:line="260" w:lineRule="exact"/>
        <w:rPr>
          <w:sz w:val="20"/>
          <w:szCs w:val="20"/>
        </w:rPr>
      </w:pPr>
      <w:bookmarkStart w:id="501" w:name="_Ref488932300"/>
      <w:r w:rsidRPr="00FE3D73">
        <w:rPr>
          <w:sz w:val="20"/>
          <w:szCs w:val="20"/>
        </w:rPr>
        <w:t>člen</w:t>
      </w:r>
      <w:bookmarkEnd w:id="501"/>
    </w:p>
    <w:p w:rsidR="007A1B9C" w:rsidRPr="00FE3D73" w:rsidRDefault="007A1B9C" w:rsidP="007A1B9C">
      <w:pPr>
        <w:pStyle w:val="lennaslov"/>
        <w:spacing w:line="260" w:lineRule="exact"/>
        <w:rPr>
          <w:strike/>
          <w:sz w:val="20"/>
          <w:szCs w:val="20"/>
        </w:rPr>
      </w:pPr>
      <w:r w:rsidRPr="00FE3D73">
        <w:rPr>
          <w:sz w:val="20"/>
          <w:szCs w:val="20"/>
        </w:rPr>
        <w:t>(obveščanje ESMA)</w:t>
      </w:r>
    </w:p>
    <w:p w:rsidR="007A1B9C" w:rsidRPr="00FE3D73" w:rsidRDefault="007A1B9C" w:rsidP="007A1B9C">
      <w:pPr>
        <w:pStyle w:val="Odstavek"/>
        <w:spacing w:before="0" w:line="260" w:lineRule="exact"/>
        <w:rPr>
          <w:sz w:val="20"/>
          <w:szCs w:val="20"/>
        </w:rPr>
      </w:pPr>
      <w:r w:rsidRPr="00FE3D73">
        <w:rPr>
          <w:sz w:val="20"/>
          <w:szCs w:val="20"/>
        </w:rPr>
        <w:lastRenderedPageBreak/>
        <w:t xml:space="preserve">(1) Agencija obvesti ESMA o: </w:t>
      </w:r>
    </w:p>
    <w:p w:rsidR="007A1B9C" w:rsidRPr="00FE3D73" w:rsidRDefault="007A1B9C" w:rsidP="007A1B9C">
      <w:pPr>
        <w:pStyle w:val="tevilnatoka"/>
        <w:numPr>
          <w:ilvl w:val="0"/>
          <w:numId w:val="337"/>
        </w:numPr>
        <w:spacing w:line="260" w:lineRule="exact"/>
        <w:rPr>
          <w:rFonts w:cs="Arial"/>
          <w:sz w:val="20"/>
          <w:szCs w:val="20"/>
        </w:rPr>
      </w:pPr>
      <w:r w:rsidRPr="00FE3D73">
        <w:rPr>
          <w:rFonts w:cs="Arial"/>
          <w:sz w:val="20"/>
          <w:szCs w:val="20"/>
        </w:rPr>
        <w:t xml:space="preserve">odvzemu dovoljenja za opravljanje investicijskih storitev in poslov, </w:t>
      </w:r>
    </w:p>
    <w:p w:rsidR="007A1B9C" w:rsidRPr="00FE3D73" w:rsidRDefault="007A1B9C" w:rsidP="007A1B9C">
      <w:pPr>
        <w:pStyle w:val="tevilnatoka"/>
        <w:numPr>
          <w:ilvl w:val="0"/>
          <w:numId w:val="332"/>
        </w:numPr>
        <w:spacing w:line="260" w:lineRule="exact"/>
        <w:rPr>
          <w:rFonts w:cs="Arial"/>
          <w:sz w:val="20"/>
          <w:szCs w:val="20"/>
        </w:rPr>
      </w:pPr>
      <w:r w:rsidRPr="00FE3D73">
        <w:rPr>
          <w:rFonts w:cs="Arial"/>
          <w:sz w:val="20"/>
          <w:szCs w:val="20"/>
        </w:rPr>
        <w:t xml:space="preserve">ukrepih nadzora, ki jih je izdala na podlagi 289. člena ZBan-2 v zvezi s </w:t>
      </w:r>
      <w:r w:rsidRPr="00FE3D73">
        <w:rPr>
          <w:rFonts w:cs="Arial"/>
          <w:sz w:val="20"/>
          <w:szCs w:val="20"/>
        </w:rPr>
        <w:fldChar w:fldCharType="begin"/>
      </w:r>
      <w:r w:rsidRPr="00FE3D73">
        <w:rPr>
          <w:rFonts w:cs="Arial"/>
          <w:sz w:val="20"/>
          <w:szCs w:val="20"/>
        </w:rPr>
        <w:instrText xml:space="preserve"> REF _Ref488930896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349</w:t>
      </w:r>
      <w:r w:rsidRPr="00FE3D73">
        <w:rPr>
          <w:rFonts w:cs="Arial"/>
          <w:sz w:val="20"/>
          <w:szCs w:val="20"/>
        </w:rPr>
        <w:fldChar w:fldCharType="end"/>
      </w:r>
      <w:r w:rsidRPr="00FE3D73">
        <w:rPr>
          <w:rFonts w:cs="Arial"/>
          <w:sz w:val="20"/>
          <w:szCs w:val="20"/>
        </w:rPr>
        <w:t xml:space="preserve">. členom tega zakona, </w:t>
      </w:r>
    </w:p>
    <w:p w:rsidR="007A1B9C" w:rsidRPr="00FE3D73" w:rsidRDefault="007A1B9C" w:rsidP="007A1B9C">
      <w:pPr>
        <w:pStyle w:val="tevilnatoka"/>
        <w:numPr>
          <w:ilvl w:val="0"/>
          <w:numId w:val="332"/>
        </w:numPr>
        <w:spacing w:line="260" w:lineRule="exact"/>
        <w:rPr>
          <w:rFonts w:cs="Arial"/>
          <w:sz w:val="20"/>
          <w:szCs w:val="20"/>
        </w:rPr>
      </w:pPr>
      <w:r w:rsidRPr="00FE3D73">
        <w:rPr>
          <w:rFonts w:cs="Arial"/>
          <w:sz w:val="20"/>
          <w:szCs w:val="20"/>
        </w:rPr>
        <w:t>javni objavi odločbe in vrsti ukrepa nadzora, če agencija v skladu z drugim odstavkom 488. člena ZTFI, javno objavi odločbo ali povzetek odločbe o izrečenih ukrepih nadzora,</w:t>
      </w:r>
    </w:p>
    <w:p w:rsidR="007A1B9C" w:rsidRPr="00FE3D73" w:rsidRDefault="007A1B9C" w:rsidP="007A1B9C">
      <w:pPr>
        <w:pStyle w:val="tevilnatoka"/>
        <w:numPr>
          <w:ilvl w:val="0"/>
          <w:numId w:val="332"/>
        </w:numPr>
        <w:spacing w:line="260" w:lineRule="exact"/>
        <w:rPr>
          <w:rFonts w:cs="Arial"/>
          <w:sz w:val="20"/>
          <w:szCs w:val="20"/>
        </w:rPr>
      </w:pPr>
      <w:r w:rsidRPr="00FE3D73">
        <w:rPr>
          <w:rFonts w:cs="Arial"/>
          <w:sz w:val="20"/>
          <w:szCs w:val="20"/>
        </w:rPr>
        <w:t xml:space="preserve">sankcijah za prekršek, ki jih v skladu s 3. točko petega odstavka </w:t>
      </w:r>
      <w:r w:rsidRPr="00FE3D73">
        <w:rPr>
          <w:rFonts w:cs="Arial"/>
          <w:sz w:val="20"/>
          <w:szCs w:val="20"/>
        </w:rPr>
        <w:fldChar w:fldCharType="begin"/>
      </w:r>
      <w:r w:rsidRPr="00FE3D73">
        <w:rPr>
          <w:rFonts w:cs="Arial"/>
          <w:sz w:val="20"/>
          <w:szCs w:val="20"/>
        </w:rPr>
        <w:instrText xml:space="preserve"> REF _Ref488932351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359</w:t>
      </w:r>
      <w:r w:rsidRPr="00FE3D73">
        <w:rPr>
          <w:rFonts w:cs="Arial"/>
          <w:sz w:val="20"/>
          <w:szCs w:val="20"/>
        </w:rPr>
        <w:fldChar w:fldCharType="end"/>
      </w:r>
      <w:r w:rsidRPr="00FE3D73">
        <w:rPr>
          <w:rFonts w:cs="Arial"/>
          <w:sz w:val="20"/>
          <w:szCs w:val="20"/>
        </w:rPr>
        <w:t>. člena tega zakona ni objavila, vključno z informacijo, ali je zoper odločbo začet postopek sodnega varstva in odločitev o tem pravnem sredstvu,</w:t>
      </w:r>
    </w:p>
    <w:p w:rsidR="007A1B9C" w:rsidRPr="00FE3D73" w:rsidRDefault="007A1B9C" w:rsidP="007A1B9C">
      <w:pPr>
        <w:pStyle w:val="tevilnatoka"/>
        <w:numPr>
          <w:ilvl w:val="0"/>
          <w:numId w:val="332"/>
        </w:numPr>
        <w:spacing w:line="260" w:lineRule="exact"/>
        <w:rPr>
          <w:rFonts w:cs="Arial"/>
          <w:sz w:val="20"/>
          <w:szCs w:val="20"/>
        </w:rPr>
      </w:pPr>
      <w:r w:rsidRPr="00FE3D73">
        <w:rPr>
          <w:rFonts w:cs="Arial"/>
          <w:sz w:val="20"/>
          <w:szCs w:val="20"/>
        </w:rPr>
        <w:t xml:space="preserve">vseh ukrepih in sankcijah za prekršek, ki jih je objavila v skladu s prvim odstavkom </w:t>
      </w:r>
      <w:r w:rsidRPr="00FE3D73">
        <w:rPr>
          <w:rFonts w:cs="Arial"/>
          <w:sz w:val="20"/>
          <w:szCs w:val="20"/>
        </w:rPr>
        <w:fldChar w:fldCharType="begin"/>
      </w:r>
      <w:r w:rsidRPr="00FE3D73">
        <w:rPr>
          <w:rFonts w:cs="Arial"/>
          <w:sz w:val="20"/>
          <w:szCs w:val="20"/>
        </w:rPr>
        <w:instrText xml:space="preserve"> REF _Ref488932351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359</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32"/>
        </w:numPr>
        <w:spacing w:line="260" w:lineRule="exact"/>
        <w:rPr>
          <w:rFonts w:cs="Arial"/>
          <w:sz w:val="20"/>
          <w:szCs w:val="20"/>
        </w:rPr>
      </w:pPr>
      <w:r w:rsidRPr="00FE3D73">
        <w:rPr>
          <w:rFonts w:cs="Arial"/>
          <w:sz w:val="20"/>
          <w:szCs w:val="20"/>
        </w:rPr>
        <w:t xml:space="preserve">vseh ukrepih in sankcijah, naloženih na podlagi 42. člena Uredbe 2016/1011/EU, razen o ukrepih preiskovalne narave – enkrat letno, v zbirni obliki, </w:t>
      </w:r>
    </w:p>
    <w:p w:rsidR="007A1B9C" w:rsidRPr="00FE3D73" w:rsidRDefault="007A1B9C" w:rsidP="007A1B9C">
      <w:pPr>
        <w:pStyle w:val="tevilnatoka"/>
        <w:numPr>
          <w:ilvl w:val="0"/>
          <w:numId w:val="332"/>
        </w:numPr>
        <w:spacing w:line="260" w:lineRule="exact"/>
        <w:rPr>
          <w:rFonts w:cs="Arial"/>
          <w:sz w:val="20"/>
          <w:szCs w:val="20"/>
        </w:rPr>
      </w:pPr>
      <w:r w:rsidRPr="00FE3D73">
        <w:rPr>
          <w:rFonts w:cs="Arial"/>
          <w:sz w:val="20"/>
          <w:szCs w:val="20"/>
        </w:rPr>
        <w:t xml:space="preserve">morebitnih preiskavah in izrečenih kazenskih sankcijah na podlagi </w:t>
      </w:r>
      <w:r w:rsidRPr="00FE3D73">
        <w:rPr>
          <w:rFonts w:cs="Arial"/>
          <w:sz w:val="20"/>
          <w:szCs w:val="20"/>
        </w:rPr>
        <w:fldChar w:fldCharType="begin"/>
      </w:r>
      <w:r w:rsidRPr="00FE3D73">
        <w:rPr>
          <w:rFonts w:cs="Arial"/>
          <w:sz w:val="20"/>
          <w:szCs w:val="20"/>
        </w:rPr>
        <w:instrText xml:space="preserve"> REF _Ref503342272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544</w:t>
      </w:r>
      <w:r w:rsidRPr="00FE3D73">
        <w:rPr>
          <w:rFonts w:cs="Arial"/>
          <w:sz w:val="20"/>
          <w:szCs w:val="20"/>
        </w:rPr>
        <w:fldChar w:fldCharType="end"/>
      </w:r>
      <w:r w:rsidRPr="00FE3D73">
        <w:rPr>
          <w:rFonts w:cs="Arial"/>
          <w:sz w:val="20"/>
          <w:szCs w:val="20"/>
        </w:rPr>
        <w:t xml:space="preserve">. člena tega zakona – enkrat letno, v zbirni obliki, z anonimiziranimi podatki. </w:t>
      </w:r>
    </w:p>
    <w:p w:rsidR="007A1B9C" w:rsidRPr="00FE3D73" w:rsidRDefault="007A1B9C" w:rsidP="007A1B9C">
      <w:pPr>
        <w:pStyle w:val="Odstavek"/>
        <w:spacing w:before="0" w:line="260" w:lineRule="exact"/>
        <w:rPr>
          <w:sz w:val="20"/>
          <w:szCs w:val="20"/>
        </w:rPr>
      </w:pPr>
      <w:r w:rsidRPr="00FE3D73">
        <w:rPr>
          <w:sz w:val="20"/>
          <w:szCs w:val="20"/>
        </w:rPr>
        <w:t xml:space="preserve">(2) Agencija do 31. marca vsakega leta ESMA pošlje zbirne podatke o vseh ukrepih nadzora, ki so bili v preteklem letu izrečeni v skladu s tem poglavjem in </w:t>
      </w:r>
      <w:r w:rsidRPr="00FE3D73">
        <w:rPr>
          <w:sz w:val="20"/>
          <w:szCs w:val="20"/>
        </w:rPr>
        <w:fldChar w:fldCharType="begin"/>
      </w:r>
      <w:r w:rsidRPr="00FE3D73">
        <w:rPr>
          <w:sz w:val="20"/>
          <w:szCs w:val="20"/>
        </w:rPr>
        <w:instrText xml:space="preserve"> REF _Ref488947163 \r \h  \* MERGEFORMAT </w:instrText>
      </w:r>
      <w:r w:rsidRPr="00FE3D73">
        <w:rPr>
          <w:sz w:val="20"/>
          <w:szCs w:val="20"/>
        </w:rPr>
      </w:r>
      <w:r w:rsidRPr="00FE3D73">
        <w:rPr>
          <w:sz w:val="20"/>
          <w:szCs w:val="20"/>
        </w:rPr>
        <w:fldChar w:fldCharType="separate"/>
      </w:r>
      <w:r w:rsidRPr="00FE3D73">
        <w:rPr>
          <w:sz w:val="20"/>
          <w:szCs w:val="20"/>
        </w:rPr>
        <w:t>60</w:t>
      </w:r>
      <w:r w:rsidRPr="00FE3D73">
        <w:rPr>
          <w:sz w:val="20"/>
          <w:szCs w:val="20"/>
        </w:rPr>
        <w:fldChar w:fldCharType="end"/>
      </w:r>
      <w:r w:rsidRPr="00FE3D73">
        <w:rPr>
          <w:sz w:val="20"/>
          <w:szCs w:val="20"/>
        </w:rPr>
        <w:t>. členom tega zakona.</w:t>
      </w:r>
    </w:p>
    <w:p w:rsidR="007A1B9C" w:rsidRPr="00FE3D73" w:rsidRDefault="007A1B9C" w:rsidP="007A1B9C">
      <w:pPr>
        <w:pStyle w:val="len"/>
        <w:numPr>
          <w:ilvl w:val="0"/>
          <w:numId w:val="413"/>
        </w:numPr>
        <w:spacing w:before="0" w:line="260" w:lineRule="exact"/>
        <w:rPr>
          <w:sz w:val="20"/>
          <w:szCs w:val="20"/>
        </w:rPr>
      </w:pPr>
      <w:bookmarkStart w:id="502" w:name="_Ref503955339"/>
      <w:r w:rsidRPr="00FE3D73">
        <w:rPr>
          <w:sz w:val="20"/>
          <w:szCs w:val="20"/>
        </w:rPr>
        <w:t>člen</w:t>
      </w:r>
      <w:bookmarkEnd w:id="502"/>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(obveznost sodelovanja)</w:t>
      </w:r>
    </w:p>
    <w:p w:rsidR="007A1B9C" w:rsidRPr="00FE3D73" w:rsidRDefault="007A1B9C" w:rsidP="007A1B9C">
      <w:pPr>
        <w:pStyle w:val="Odstavek"/>
        <w:spacing w:before="0" w:line="260" w:lineRule="exact"/>
        <w:rPr>
          <w:sz w:val="20"/>
          <w:szCs w:val="20"/>
        </w:rPr>
      </w:pPr>
      <w:r w:rsidRPr="00FE3D73">
        <w:rPr>
          <w:sz w:val="20"/>
          <w:szCs w:val="20"/>
        </w:rPr>
        <w:t xml:space="preserve">(1) Agencija med izvajanjem svojih nadzorstvenih pooblastil tesno sodeluje z drugimi, vključno sodnimi, organi v Republiki Sloveniji, in si z njimi izmenjuje informacije, povezane s preiskovanjem kaznivih dejanj, pregonom storilcev ali kazenskimi postopki, ki se začnejo zaradi kršitev tega zakona, Uredbe 600/2014/EU ali Uredbe 2016/1011/EU, tako da se z nadzornimi in preiskovalnimi aktivnostmi ter naloženimi ukrepi in sankcijami zagotovijo želeni rezultati tega zakona ali uredb. </w:t>
      </w:r>
    </w:p>
    <w:p w:rsidR="007A1B9C" w:rsidRPr="00FE3D73" w:rsidRDefault="007A1B9C" w:rsidP="007A1B9C">
      <w:pPr>
        <w:pStyle w:val="Odstavek"/>
        <w:spacing w:before="0" w:line="260" w:lineRule="exact"/>
        <w:rPr>
          <w:sz w:val="20"/>
          <w:szCs w:val="20"/>
        </w:rPr>
      </w:pPr>
      <w:r w:rsidRPr="00FE3D73">
        <w:rPr>
          <w:sz w:val="20"/>
          <w:szCs w:val="20"/>
        </w:rPr>
        <w:t>(2) Agencija zagotavlja potrebne informacije drugim pristojnim organom v Republiki Sloveniji ter ESMA, da za namene tega zakona ter Uredbe 600/2014/EU in Uredbe 2016/1011/EU izpolnijo svojo obveznost glede medsebojnega sodelovanja in sodelovanja z ESMA.</w:t>
      </w:r>
    </w:p>
    <w:p w:rsidR="007A1B9C" w:rsidRPr="00FE3D73" w:rsidRDefault="007A1B9C" w:rsidP="007A1B9C">
      <w:pPr>
        <w:pStyle w:val="Odstavek"/>
        <w:spacing w:before="0" w:line="260" w:lineRule="exact"/>
        <w:rPr>
          <w:sz w:val="20"/>
          <w:szCs w:val="20"/>
        </w:rPr>
      </w:pPr>
      <w:r w:rsidRPr="00FE3D73">
        <w:rPr>
          <w:sz w:val="20"/>
          <w:szCs w:val="20"/>
        </w:rPr>
        <w:t>(3) Agencija usklajuje ukrepe, da bi preprečila morebitno podvajanje in prekrivanje pri uporabi nadzornih in preiskovalnih pooblastil ter ukrepov in sankcij, vključno z denarnimi kaznimi, v Republiki Sloveniji in tudi v čezmejnih primerih.</w:t>
      </w:r>
    </w:p>
    <w:p w:rsidR="007A1B9C" w:rsidRPr="00FE3D73" w:rsidRDefault="007A1B9C" w:rsidP="007A1B9C">
      <w:pPr>
        <w:pStyle w:val="Odstavek"/>
        <w:spacing w:before="0" w:line="260" w:lineRule="exact"/>
        <w:rPr>
          <w:sz w:val="20"/>
          <w:szCs w:val="20"/>
        </w:rPr>
      </w:pPr>
      <w:r w:rsidRPr="00FE3D73">
        <w:rPr>
          <w:sz w:val="20"/>
          <w:szCs w:val="20"/>
        </w:rPr>
        <w:t xml:space="preserve">(4) Agencija sodeluje z nadzornimi organi drugih držav članic, kadarkoli je to potrebno zaradi izvajanja njenih pristojnosti in odgovornosti glede nadzora nad ravnanjem v skladu s 7., 8. in 11. poglavjem tega zakona, Uredbo 600/2014/EU in Uredbo 2016/1011/EU. Poleg pravil o sodelovanju z nadzornimi organi držav članic pri nadzoru nad poslovanjem borznoposredniških družb v skladu s 4. poglavjem tega zakona in predpisi drugih držav članic, sprejetih zaradi prenosa v pravni red Direktive 2013/36/EU, za katera se po prvem odstavku </w:t>
      </w:r>
      <w:r w:rsidRPr="00FE3D73">
        <w:rPr>
          <w:sz w:val="20"/>
          <w:szCs w:val="20"/>
        </w:rPr>
        <w:fldChar w:fldCharType="begin"/>
      </w:r>
      <w:r w:rsidRPr="00FE3D73">
        <w:rPr>
          <w:sz w:val="20"/>
          <w:szCs w:val="20"/>
        </w:rPr>
        <w:instrText xml:space="preserve"> REF _Ref488930896 \r \h  \* MERGEFORMAT </w:instrText>
      </w:r>
      <w:r w:rsidRPr="00FE3D73">
        <w:rPr>
          <w:sz w:val="20"/>
          <w:szCs w:val="20"/>
        </w:rPr>
      </w:r>
      <w:r w:rsidRPr="00FE3D73">
        <w:rPr>
          <w:sz w:val="20"/>
          <w:szCs w:val="20"/>
        </w:rPr>
        <w:fldChar w:fldCharType="separate"/>
      </w:r>
      <w:r w:rsidRPr="00FE3D73">
        <w:rPr>
          <w:sz w:val="20"/>
          <w:szCs w:val="20"/>
        </w:rPr>
        <w:t>349</w:t>
      </w:r>
      <w:r w:rsidRPr="00FE3D73">
        <w:rPr>
          <w:sz w:val="20"/>
          <w:szCs w:val="20"/>
        </w:rPr>
        <w:fldChar w:fldCharType="end"/>
      </w:r>
      <w:r w:rsidRPr="00FE3D73">
        <w:rPr>
          <w:sz w:val="20"/>
          <w:szCs w:val="20"/>
        </w:rPr>
        <w:t xml:space="preserve">. člena tega zakona smiselno uporabljajo določbe ZBan-2, se za sodelovanje agencije z nadzornimi organi držav članic uporabljajo tudi </w:t>
      </w:r>
      <w:r w:rsidRPr="00FE3D73">
        <w:rPr>
          <w:sz w:val="20"/>
          <w:szCs w:val="20"/>
        </w:rPr>
        <w:fldChar w:fldCharType="begin"/>
      </w:r>
      <w:r w:rsidRPr="00FE3D73">
        <w:rPr>
          <w:sz w:val="20"/>
          <w:szCs w:val="20"/>
        </w:rPr>
        <w:instrText xml:space="preserve"> REF _Ref488947265 \r \h  \* MERGEFORMAT </w:instrText>
      </w:r>
      <w:r w:rsidRPr="00FE3D73">
        <w:rPr>
          <w:sz w:val="20"/>
          <w:szCs w:val="20"/>
        </w:rPr>
      </w:r>
      <w:r w:rsidRPr="00FE3D73">
        <w:rPr>
          <w:sz w:val="20"/>
          <w:szCs w:val="20"/>
        </w:rPr>
        <w:fldChar w:fldCharType="separate"/>
      </w:r>
      <w:r w:rsidRPr="00FE3D73">
        <w:rPr>
          <w:sz w:val="20"/>
          <w:szCs w:val="20"/>
        </w:rPr>
        <w:t>354</w:t>
      </w:r>
      <w:r w:rsidRPr="00FE3D73">
        <w:rPr>
          <w:sz w:val="20"/>
          <w:szCs w:val="20"/>
        </w:rPr>
        <w:fldChar w:fldCharType="end"/>
      </w:r>
      <w:r w:rsidRPr="00FE3D73">
        <w:rPr>
          <w:sz w:val="20"/>
          <w:szCs w:val="20"/>
        </w:rPr>
        <w:t xml:space="preserve">. do </w:t>
      </w:r>
      <w:r w:rsidRPr="00FE3D73">
        <w:rPr>
          <w:sz w:val="20"/>
          <w:szCs w:val="20"/>
        </w:rPr>
        <w:fldChar w:fldCharType="begin"/>
      </w:r>
      <w:r w:rsidRPr="00FE3D73">
        <w:rPr>
          <w:sz w:val="20"/>
          <w:szCs w:val="20"/>
        </w:rPr>
        <w:instrText xml:space="preserve"> REF _Ref488947274 \r \h  \* MERGEFORMAT </w:instrText>
      </w:r>
      <w:r w:rsidRPr="00FE3D73">
        <w:rPr>
          <w:sz w:val="20"/>
          <w:szCs w:val="20"/>
        </w:rPr>
      </w:r>
      <w:r w:rsidRPr="00FE3D73">
        <w:rPr>
          <w:sz w:val="20"/>
          <w:szCs w:val="20"/>
        </w:rPr>
        <w:fldChar w:fldCharType="separate"/>
      </w:r>
      <w:r w:rsidRPr="00FE3D73">
        <w:rPr>
          <w:sz w:val="20"/>
          <w:szCs w:val="20"/>
        </w:rPr>
        <w:t>358</w:t>
      </w:r>
      <w:r w:rsidRPr="00FE3D73">
        <w:rPr>
          <w:sz w:val="20"/>
          <w:szCs w:val="20"/>
        </w:rPr>
        <w:fldChar w:fldCharType="end"/>
      </w:r>
      <w:r w:rsidRPr="00FE3D73">
        <w:rPr>
          <w:sz w:val="20"/>
          <w:szCs w:val="20"/>
        </w:rPr>
        <w:t>. člen tega zakona.</w:t>
      </w:r>
    </w:p>
    <w:p w:rsidR="007A1B9C" w:rsidRPr="00FE3D73" w:rsidRDefault="007A1B9C" w:rsidP="007A1B9C">
      <w:pPr>
        <w:pStyle w:val="len"/>
        <w:numPr>
          <w:ilvl w:val="0"/>
          <w:numId w:val="413"/>
        </w:numPr>
        <w:spacing w:before="0" w:line="260" w:lineRule="exact"/>
        <w:rPr>
          <w:sz w:val="20"/>
          <w:szCs w:val="20"/>
        </w:rPr>
      </w:pPr>
      <w:bookmarkStart w:id="503" w:name="_Ref503955351"/>
      <w:bookmarkStart w:id="504" w:name="_Ref488947265"/>
      <w:r w:rsidRPr="00FE3D73">
        <w:rPr>
          <w:sz w:val="20"/>
          <w:szCs w:val="20"/>
        </w:rPr>
        <w:t>člen</w:t>
      </w:r>
      <w:bookmarkEnd w:id="503"/>
      <w:r w:rsidRPr="00FE3D73">
        <w:rPr>
          <w:sz w:val="20"/>
          <w:szCs w:val="20"/>
        </w:rPr>
        <w:t xml:space="preserve"> </w:t>
      </w:r>
      <w:bookmarkEnd w:id="504"/>
    </w:p>
    <w:p w:rsidR="007A1B9C" w:rsidRPr="00FE3D73" w:rsidRDefault="007A1B9C" w:rsidP="007A1B9C">
      <w:pPr>
        <w:pStyle w:val="lennaslov"/>
        <w:spacing w:line="260" w:lineRule="exact"/>
        <w:rPr>
          <w:sz w:val="20"/>
          <w:szCs w:val="20"/>
        </w:rPr>
      </w:pPr>
      <w:r w:rsidRPr="00FE3D73">
        <w:rPr>
          <w:sz w:val="20"/>
          <w:szCs w:val="20"/>
        </w:rPr>
        <w:t>(dodatna pravila o sodelovanju z nadzornimi organi držav članic)</w:t>
      </w:r>
    </w:p>
    <w:p w:rsidR="007A1B9C" w:rsidRPr="00FE3D73" w:rsidRDefault="007A1B9C" w:rsidP="007A1B9C">
      <w:pPr>
        <w:pStyle w:val="Odstavek"/>
        <w:spacing w:before="0" w:line="260" w:lineRule="exact"/>
        <w:rPr>
          <w:sz w:val="20"/>
          <w:szCs w:val="20"/>
        </w:rPr>
      </w:pPr>
      <w:r w:rsidRPr="00FE3D73">
        <w:rPr>
          <w:sz w:val="20"/>
          <w:szCs w:val="20"/>
        </w:rPr>
        <w:t>(1) Agencija nadzornim organom drugih držav članic zagotovi ustrezno pomoč pri opravljanju njihovih pristojnosti in odgovornosti glede nadzora nad spoštovanjem predpisov, sprejetih zaradi prenosa Direktive 2014/65/EU ter uveljavitve Uredbe 600/2014/EU in Uredbe 2016/1011/EU.</w:t>
      </w:r>
    </w:p>
    <w:p w:rsidR="007A1B9C" w:rsidRPr="00FE3D73" w:rsidRDefault="007A1B9C" w:rsidP="007A1B9C">
      <w:pPr>
        <w:pStyle w:val="Odstavek"/>
        <w:spacing w:before="0" w:line="260" w:lineRule="exact"/>
        <w:rPr>
          <w:sz w:val="20"/>
          <w:szCs w:val="20"/>
        </w:rPr>
      </w:pPr>
      <w:r w:rsidRPr="00FE3D73">
        <w:rPr>
          <w:sz w:val="20"/>
          <w:szCs w:val="20"/>
        </w:rPr>
        <w:t>(2) Agencija sodeluje z nadzornimi organi drugih držav članic zlasti tako, da z njimi izmenjuje ustrezne informacije in sodeluje pri nadzornih ali preiskovalnih dejanjih. Agencija lahko sodeluje s pristojnimi organi drugih držav članic tudi pri izterjavi denarnih kazni.</w:t>
      </w:r>
    </w:p>
    <w:p w:rsidR="007A1B9C" w:rsidRPr="00FE3D73" w:rsidRDefault="007A1B9C" w:rsidP="007A1B9C">
      <w:pPr>
        <w:pStyle w:val="Odstavek"/>
        <w:spacing w:before="0" w:line="260" w:lineRule="exact"/>
        <w:rPr>
          <w:sz w:val="20"/>
          <w:szCs w:val="20"/>
        </w:rPr>
      </w:pPr>
      <w:r w:rsidRPr="00FE3D73">
        <w:rPr>
          <w:sz w:val="20"/>
          <w:szCs w:val="20"/>
        </w:rPr>
        <w:t xml:space="preserve">(3) Če ob upoštevanju položaja na trgih vrednostnih papirjev v Republiki Sloveniji posli organiziranega trga druge države članice, ki je v Republiki Sloveniji vzpostavil sistem za dostop do tega trga iz </w:t>
      </w:r>
      <w:r w:rsidRPr="00FE3D73">
        <w:rPr>
          <w:sz w:val="20"/>
          <w:szCs w:val="20"/>
        </w:rPr>
        <w:fldChar w:fldCharType="begin"/>
      </w:r>
      <w:r w:rsidRPr="00FE3D73">
        <w:rPr>
          <w:sz w:val="20"/>
          <w:szCs w:val="20"/>
        </w:rPr>
        <w:instrText xml:space="preserve"> REF _Ref488947315 \r \h  \* MERGEFORMAT </w:instrText>
      </w:r>
      <w:r w:rsidRPr="00FE3D73">
        <w:rPr>
          <w:sz w:val="20"/>
          <w:szCs w:val="20"/>
        </w:rPr>
      </w:r>
      <w:r w:rsidRPr="00FE3D73">
        <w:rPr>
          <w:sz w:val="20"/>
          <w:szCs w:val="20"/>
        </w:rPr>
        <w:fldChar w:fldCharType="separate"/>
      </w:r>
      <w:r w:rsidRPr="00FE3D73">
        <w:rPr>
          <w:sz w:val="20"/>
          <w:szCs w:val="20"/>
        </w:rPr>
        <w:t>362</w:t>
      </w:r>
      <w:r w:rsidRPr="00FE3D73">
        <w:rPr>
          <w:sz w:val="20"/>
          <w:szCs w:val="20"/>
        </w:rPr>
        <w:fldChar w:fldCharType="end"/>
      </w:r>
      <w:r w:rsidRPr="00FE3D73">
        <w:rPr>
          <w:sz w:val="20"/>
          <w:szCs w:val="20"/>
        </w:rPr>
        <w:t>. člena tega zakona, pridobijo znaten pomen za delovanje trgov vrednostnih papirjev in varovanje interesov vlagateljev v Republiki Sloveniji, agencija z nadzornim organom te države članice sklene ustrezen dogovor o sodelovanju.</w:t>
      </w:r>
    </w:p>
    <w:p w:rsidR="007A1B9C" w:rsidRPr="00FE3D73" w:rsidRDefault="007A1B9C" w:rsidP="007A1B9C">
      <w:pPr>
        <w:pStyle w:val="Odstavek"/>
        <w:spacing w:before="0" w:line="260" w:lineRule="exact"/>
        <w:rPr>
          <w:sz w:val="20"/>
          <w:szCs w:val="20"/>
        </w:rPr>
      </w:pPr>
      <w:r w:rsidRPr="00FE3D73">
        <w:rPr>
          <w:sz w:val="20"/>
          <w:szCs w:val="20"/>
        </w:rPr>
        <w:t xml:space="preserve">(4) Prejšnji odstavek se smiselno uporablja tudi za sistem za dostop do borznega trga, ki ga vzpostavi borza v drugi državi članici v skladu s </w:t>
      </w:r>
      <w:r w:rsidRPr="00FE3D73">
        <w:rPr>
          <w:sz w:val="20"/>
          <w:szCs w:val="20"/>
        </w:rPr>
        <w:fldChar w:fldCharType="begin"/>
      </w:r>
      <w:r w:rsidRPr="00FE3D73">
        <w:rPr>
          <w:sz w:val="20"/>
          <w:szCs w:val="20"/>
        </w:rPr>
        <w:instrText xml:space="preserve"> REF _Ref488947346 \r \h  \* MERGEFORMAT </w:instrText>
      </w:r>
      <w:r w:rsidRPr="00FE3D73">
        <w:rPr>
          <w:sz w:val="20"/>
          <w:szCs w:val="20"/>
        </w:rPr>
      </w:r>
      <w:r w:rsidRPr="00FE3D73">
        <w:rPr>
          <w:sz w:val="20"/>
          <w:szCs w:val="20"/>
        </w:rPr>
        <w:fldChar w:fldCharType="separate"/>
      </w:r>
      <w:r w:rsidRPr="00FE3D73">
        <w:rPr>
          <w:sz w:val="20"/>
          <w:szCs w:val="20"/>
        </w:rPr>
        <w:t>395</w:t>
      </w:r>
      <w:r w:rsidRPr="00FE3D73">
        <w:rPr>
          <w:sz w:val="20"/>
          <w:szCs w:val="20"/>
        </w:rPr>
        <w:fldChar w:fldCharType="end"/>
      </w:r>
      <w:r w:rsidRPr="00FE3D73">
        <w:rPr>
          <w:sz w:val="20"/>
          <w:szCs w:val="20"/>
        </w:rPr>
        <w:t xml:space="preserve">. in </w:t>
      </w:r>
      <w:r w:rsidRPr="00FE3D73">
        <w:rPr>
          <w:sz w:val="20"/>
          <w:szCs w:val="20"/>
        </w:rPr>
        <w:fldChar w:fldCharType="begin"/>
      </w:r>
      <w:r w:rsidRPr="00FE3D73">
        <w:rPr>
          <w:sz w:val="20"/>
          <w:szCs w:val="20"/>
        </w:rPr>
        <w:instrText xml:space="preserve"> REF _Ref488947366 \r \h  \* MERGEFORMAT </w:instrText>
      </w:r>
      <w:r w:rsidRPr="00FE3D73">
        <w:rPr>
          <w:sz w:val="20"/>
          <w:szCs w:val="20"/>
        </w:rPr>
      </w:r>
      <w:r w:rsidRPr="00FE3D73">
        <w:rPr>
          <w:sz w:val="20"/>
          <w:szCs w:val="20"/>
        </w:rPr>
        <w:fldChar w:fldCharType="separate"/>
      </w:r>
      <w:r w:rsidRPr="00FE3D73">
        <w:rPr>
          <w:sz w:val="20"/>
          <w:szCs w:val="20"/>
        </w:rPr>
        <w:t>396</w:t>
      </w:r>
      <w:r w:rsidRPr="00FE3D73">
        <w:rPr>
          <w:sz w:val="20"/>
          <w:szCs w:val="20"/>
        </w:rPr>
        <w:fldChar w:fldCharType="end"/>
      </w:r>
      <w:r w:rsidRPr="00FE3D73">
        <w:rPr>
          <w:sz w:val="20"/>
          <w:szCs w:val="20"/>
        </w:rPr>
        <w:t>. členom tega zakona.</w:t>
      </w:r>
    </w:p>
    <w:p w:rsidR="007A1B9C" w:rsidRPr="00FE3D73" w:rsidRDefault="007A1B9C" w:rsidP="007A1B9C">
      <w:pPr>
        <w:pStyle w:val="Odstavek"/>
        <w:spacing w:before="0" w:line="260" w:lineRule="exact"/>
        <w:rPr>
          <w:sz w:val="20"/>
          <w:szCs w:val="20"/>
        </w:rPr>
      </w:pPr>
      <w:r w:rsidRPr="00FE3D73">
        <w:rPr>
          <w:sz w:val="20"/>
          <w:szCs w:val="20"/>
        </w:rPr>
        <w:lastRenderedPageBreak/>
        <w:t>(5) Agencija lahko v zvezi s sodelovanjem po drugem odstavku tega člena uporabi svoje pristojnosti tudi, če dejanje, ki je predmet tega sodelovanja, ni bilo storjeno v Republiki Sloveniji.</w:t>
      </w:r>
    </w:p>
    <w:p w:rsidR="007A1B9C" w:rsidRPr="00FE3D73" w:rsidRDefault="007A1B9C" w:rsidP="007A1B9C">
      <w:pPr>
        <w:pStyle w:val="Odstavek"/>
        <w:spacing w:before="0" w:line="260" w:lineRule="exact"/>
        <w:rPr>
          <w:sz w:val="20"/>
          <w:szCs w:val="20"/>
        </w:rPr>
      </w:pPr>
      <w:r w:rsidRPr="00FE3D73">
        <w:rPr>
          <w:sz w:val="20"/>
          <w:szCs w:val="20"/>
        </w:rPr>
        <w:t>(6) Agencija obvesti ESMA in nadzorne organe drugih držav članic o:</w:t>
      </w:r>
    </w:p>
    <w:p w:rsidR="007A1B9C" w:rsidRPr="00FE3D73" w:rsidRDefault="007A1B9C" w:rsidP="007A1B9C">
      <w:pPr>
        <w:pStyle w:val="tevilnatoka"/>
        <w:numPr>
          <w:ilvl w:val="0"/>
          <w:numId w:val="395"/>
        </w:numPr>
        <w:spacing w:line="260" w:lineRule="exact"/>
        <w:rPr>
          <w:rFonts w:cs="Arial"/>
          <w:sz w:val="20"/>
          <w:szCs w:val="20"/>
        </w:rPr>
      </w:pPr>
      <w:r w:rsidRPr="00FE3D73">
        <w:rPr>
          <w:rFonts w:cs="Arial"/>
          <w:sz w:val="20"/>
          <w:szCs w:val="20"/>
        </w:rPr>
        <w:t xml:space="preserve">zahtevi za zmanjšanje velikosti pozicij ali izpostavljenosti iz 8. točke osmega odstavka </w:t>
      </w:r>
      <w:r w:rsidRPr="00FE3D73">
        <w:rPr>
          <w:rFonts w:cs="Arial"/>
          <w:sz w:val="20"/>
          <w:szCs w:val="20"/>
        </w:rPr>
        <w:fldChar w:fldCharType="begin"/>
      </w:r>
      <w:r w:rsidRPr="00FE3D73">
        <w:rPr>
          <w:rFonts w:cs="Arial"/>
          <w:sz w:val="20"/>
          <w:szCs w:val="20"/>
        </w:rPr>
        <w:instrText xml:space="preserve"> REF _Ref488930896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349</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95"/>
        </w:numPr>
        <w:spacing w:line="260" w:lineRule="exact"/>
        <w:rPr>
          <w:rFonts w:cs="Arial"/>
          <w:sz w:val="20"/>
          <w:szCs w:val="20"/>
        </w:rPr>
      </w:pPr>
      <w:r w:rsidRPr="00FE3D73">
        <w:rPr>
          <w:rFonts w:cs="Arial"/>
          <w:sz w:val="20"/>
          <w:szCs w:val="20"/>
        </w:rPr>
        <w:t xml:space="preserve">omejitvi sklepanja poslov z izvedenim finančnim instrumentom na blago iz 9. točke osmega odstavka </w:t>
      </w:r>
      <w:r w:rsidRPr="00FE3D73">
        <w:rPr>
          <w:rFonts w:cs="Arial"/>
          <w:sz w:val="20"/>
          <w:szCs w:val="20"/>
        </w:rPr>
        <w:fldChar w:fldCharType="begin"/>
      </w:r>
      <w:r w:rsidRPr="00FE3D73">
        <w:rPr>
          <w:rFonts w:cs="Arial"/>
          <w:sz w:val="20"/>
          <w:szCs w:val="20"/>
        </w:rPr>
        <w:instrText xml:space="preserve"> REF _Ref488930896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349</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 xml:space="preserve">(7) Obvestilo iz prejšnjega odstavka vsebuje podatke iz 7. točke osmega odstavka </w:t>
      </w:r>
      <w:r w:rsidRPr="00FE3D73">
        <w:rPr>
          <w:sz w:val="20"/>
          <w:szCs w:val="20"/>
        </w:rPr>
        <w:fldChar w:fldCharType="begin"/>
      </w:r>
      <w:r w:rsidRPr="00FE3D73">
        <w:rPr>
          <w:sz w:val="20"/>
          <w:szCs w:val="20"/>
        </w:rPr>
        <w:instrText xml:space="preserve"> REF _Ref488930896 \r \h  \* MERGEFORMAT </w:instrText>
      </w:r>
      <w:r w:rsidRPr="00FE3D73">
        <w:rPr>
          <w:sz w:val="20"/>
          <w:szCs w:val="20"/>
        </w:rPr>
      </w:r>
      <w:r w:rsidRPr="00FE3D73">
        <w:rPr>
          <w:sz w:val="20"/>
          <w:szCs w:val="20"/>
        </w:rPr>
        <w:fldChar w:fldCharType="separate"/>
      </w:r>
      <w:r w:rsidRPr="00FE3D73">
        <w:rPr>
          <w:sz w:val="20"/>
          <w:szCs w:val="20"/>
        </w:rPr>
        <w:t>349</w:t>
      </w:r>
      <w:r w:rsidRPr="00FE3D73">
        <w:rPr>
          <w:sz w:val="20"/>
          <w:szCs w:val="20"/>
        </w:rPr>
        <w:fldChar w:fldCharType="end"/>
      </w:r>
      <w:r w:rsidRPr="00FE3D73">
        <w:rPr>
          <w:sz w:val="20"/>
          <w:szCs w:val="20"/>
        </w:rPr>
        <w:t xml:space="preserve">. člena tega zakona, imena oseb, na katere se ukrep nanaša, razlog za izdajo ukrepa in njegov namen, finančne instrumente, na katere se nanaša, ter omejitve pozicij in morebitne izjeme. Obvestilo se pošlje vsaj 24 ur, preden ukrep začne veljati, če je to mogoče. </w:t>
      </w:r>
    </w:p>
    <w:p w:rsidR="007A1B9C" w:rsidRPr="00FE3D73" w:rsidRDefault="007A1B9C" w:rsidP="007A1B9C">
      <w:pPr>
        <w:pStyle w:val="Odstavek"/>
        <w:spacing w:before="0" w:line="260" w:lineRule="exact"/>
        <w:rPr>
          <w:sz w:val="20"/>
          <w:szCs w:val="20"/>
        </w:rPr>
      </w:pPr>
      <w:r w:rsidRPr="00FE3D73">
        <w:rPr>
          <w:sz w:val="20"/>
          <w:szCs w:val="20"/>
        </w:rPr>
        <w:t xml:space="preserve">(8) Če agencija prejme obvestilo iz prejšnjega odstavka od nadzornega organa druge države članice, sprejme potrebne ukrepe, kadar je iz obvestila izhaja, da so taki ukrepi potrebni. O ukrepih obvesti ESMA in nadzorne organe drugih držav članic. </w:t>
      </w:r>
    </w:p>
    <w:p w:rsidR="007A1B9C" w:rsidRPr="00FE3D73" w:rsidRDefault="007A1B9C" w:rsidP="007A1B9C">
      <w:pPr>
        <w:pStyle w:val="Odstavek"/>
        <w:spacing w:before="0" w:line="260" w:lineRule="exact"/>
        <w:rPr>
          <w:sz w:val="20"/>
          <w:szCs w:val="20"/>
        </w:rPr>
      </w:pPr>
      <w:r w:rsidRPr="00FE3D73">
        <w:rPr>
          <w:sz w:val="20"/>
          <w:szCs w:val="20"/>
        </w:rPr>
        <w:t xml:space="preserve">(9) Če se ukrep iz sedmega odstavka tega člena nanaša na emisijske kupone, agencija o tem obvesti tudi Agencijo za sodelovanje energetskih regulatorjev (v nadaljnjem besedilu: ACER). </w:t>
      </w:r>
    </w:p>
    <w:p w:rsidR="007A1B9C" w:rsidRPr="00FE3D73" w:rsidRDefault="007A1B9C" w:rsidP="007A1B9C">
      <w:pPr>
        <w:pStyle w:val="Odstavek"/>
        <w:spacing w:before="0" w:line="260" w:lineRule="exact"/>
        <w:rPr>
          <w:sz w:val="20"/>
          <w:szCs w:val="20"/>
        </w:rPr>
      </w:pPr>
      <w:r w:rsidRPr="00FE3D73">
        <w:rPr>
          <w:sz w:val="20"/>
          <w:szCs w:val="20"/>
        </w:rPr>
        <w:t>(10) Agencija za zagotovitev skladnosti poslovanja subjektov s področnimi predpisi sodeluje s pristojnimi nadzornimi organi v skladu z določbami ZVO-1 oziroma predpisi držav članic, sprejetih za prenos Direktive 2003/87/ES v zvezi z emisijskimi kuponi ter s pristojnimi nadzornimi organi v skladu z določbami Uredbe 1308/2013/EU v zvezi z izvedenimi finančnimi instrumenti na kmetijske pridelke.</w:t>
      </w:r>
    </w:p>
    <w:p w:rsidR="007A1B9C" w:rsidRPr="00FE3D73" w:rsidRDefault="007A1B9C" w:rsidP="007A1B9C">
      <w:pPr>
        <w:pStyle w:val="len"/>
        <w:numPr>
          <w:ilvl w:val="0"/>
          <w:numId w:val="413"/>
        </w:numPr>
        <w:spacing w:before="0" w:line="260" w:lineRule="exact"/>
        <w:rPr>
          <w:sz w:val="20"/>
          <w:szCs w:val="20"/>
        </w:rPr>
      </w:pPr>
      <w:bookmarkStart w:id="505" w:name="_Ref503955386"/>
      <w:r w:rsidRPr="00FE3D73">
        <w:rPr>
          <w:sz w:val="20"/>
          <w:szCs w:val="20"/>
        </w:rPr>
        <w:t>člen</w:t>
      </w:r>
      <w:bookmarkEnd w:id="505"/>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(pridobivanje informacij od nadzornih organov držav članic)</w:t>
      </w:r>
    </w:p>
    <w:p w:rsidR="007A1B9C" w:rsidRPr="00FE3D73" w:rsidRDefault="007A1B9C" w:rsidP="007A1B9C">
      <w:pPr>
        <w:pStyle w:val="Odstavek"/>
        <w:spacing w:before="0" w:line="260" w:lineRule="exact"/>
        <w:rPr>
          <w:sz w:val="20"/>
          <w:szCs w:val="20"/>
        </w:rPr>
      </w:pPr>
      <w:r w:rsidRPr="00FE3D73">
        <w:rPr>
          <w:sz w:val="20"/>
          <w:szCs w:val="20"/>
        </w:rPr>
        <w:t xml:space="preserve">(1) Agencija lahko od nadzornih organov držav članic zahteva predložitev vseh informacij, ki jih potrebuje zaradi izvajanja svojih pristojnosti in odgovornosti glede nadzora nad ravnanjem v skladu z 10. poglavjem tega zakona. </w:t>
      </w:r>
    </w:p>
    <w:p w:rsidR="007A1B9C" w:rsidRPr="00FE3D73" w:rsidRDefault="007A1B9C" w:rsidP="007A1B9C">
      <w:pPr>
        <w:pStyle w:val="Odstavek"/>
        <w:spacing w:before="0" w:line="260" w:lineRule="exact"/>
        <w:rPr>
          <w:sz w:val="20"/>
          <w:szCs w:val="20"/>
        </w:rPr>
      </w:pPr>
      <w:r w:rsidRPr="00FE3D73">
        <w:rPr>
          <w:sz w:val="20"/>
          <w:szCs w:val="20"/>
        </w:rPr>
        <w:t>(2) Če nadzorni organ države članice zavrne zahtevo za posredovanje informacij ali ne predloži vseh zahtevanih informacij, agencija o tem obvesti ESMA.</w:t>
      </w:r>
    </w:p>
    <w:p w:rsidR="007A1B9C" w:rsidRPr="00FE3D73" w:rsidRDefault="007A1B9C" w:rsidP="007A1B9C">
      <w:pPr>
        <w:pStyle w:val="len"/>
        <w:numPr>
          <w:ilvl w:val="0"/>
          <w:numId w:val="413"/>
        </w:numPr>
        <w:spacing w:before="0" w:line="260" w:lineRule="exact"/>
        <w:rPr>
          <w:sz w:val="20"/>
          <w:szCs w:val="20"/>
        </w:rPr>
      </w:pPr>
      <w:bookmarkStart w:id="506" w:name="_Ref503955401"/>
      <w:r w:rsidRPr="00FE3D73">
        <w:rPr>
          <w:sz w:val="20"/>
          <w:szCs w:val="20"/>
        </w:rPr>
        <w:t>člen</w:t>
      </w:r>
      <w:bookmarkEnd w:id="506"/>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(obvestilo nadzornega organa o sumu kršitve)</w:t>
      </w:r>
    </w:p>
    <w:p w:rsidR="007A1B9C" w:rsidRPr="00FE3D73" w:rsidRDefault="007A1B9C" w:rsidP="007A1B9C">
      <w:pPr>
        <w:pStyle w:val="Odstavek"/>
        <w:spacing w:before="0" w:line="260" w:lineRule="exact"/>
        <w:rPr>
          <w:sz w:val="20"/>
          <w:szCs w:val="20"/>
        </w:rPr>
      </w:pPr>
      <w:r w:rsidRPr="00FE3D73">
        <w:rPr>
          <w:sz w:val="20"/>
          <w:szCs w:val="20"/>
        </w:rPr>
        <w:t xml:space="preserve">(1) Če agencija utemeljeno sumi, da je oseba, nad katero ni pristojna opravljati nadzora, v drugi državi članici storila dejanje, ki pomeni kršitev pravil iz drugega odstavka </w:t>
      </w:r>
      <w:r w:rsidRPr="00FE3D73">
        <w:rPr>
          <w:sz w:val="20"/>
          <w:szCs w:val="20"/>
        </w:rPr>
        <w:fldChar w:fldCharType="begin"/>
      </w:r>
      <w:r w:rsidRPr="00FE3D73">
        <w:rPr>
          <w:sz w:val="20"/>
          <w:szCs w:val="20"/>
        </w:rPr>
        <w:instrText xml:space="preserve"> REF _Ref488947265 \r \h  \* MERGEFORMAT </w:instrText>
      </w:r>
      <w:r w:rsidRPr="00FE3D73">
        <w:rPr>
          <w:sz w:val="20"/>
          <w:szCs w:val="20"/>
        </w:rPr>
      </w:r>
      <w:r w:rsidRPr="00FE3D73">
        <w:rPr>
          <w:sz w:val="20"/>
          <w:szCs w:val="20"/>
        </w:rPr>
        <w:fldChar w:fldCharType="separate"/>
      </w:r>
      <w:r w:rsidRPr="00FE3D73">
        <w:rPr>
          <w:sz w:val="20"/>
          <w:szCs w:val="20"/>
        </w:rPr>
        <w:t>354</w:t>
      </w:r>
      <w:r w:rsidRPr="00FE3D73">
        <w:rPr>
          <w:sz w:val="20"/>
          <w:szCs w:val="20"/>
        </w:rPr>
        <w:fldChar w:fldCharType="end"/>
      </w:r>
      <w:r w:rsidRPr="00FE3D73">
        <w:rPr>
          <w:sz w:val="20"/>
          <w:szCs w:val="20"/>
        </w:rPr>
        <w:t>. člena tega zakona, o tem obvesti pristojni nadzorni organ te države članice in ESMA in v tem obvestilu navede vse podrobnosti, ki so ji znane.</w:t>
      </w:r>
    </w:p>
    <w:p w:rsidR="007A1B9C" w:rsidRPr="00FE3D73" w:rsidRDefault="007A1B9C" w:rsidP="007A1B9C">
      <w:pPr>
        <w:pStyle w:val="Odstavek"/>
        <w:spacing w:before="0" w:line="260" w:lineRule="exact"/>
        <w:rPr>
          <w:sz w:val="20"/>
          <w:szCs w:val="20"/>
        </w:rPr>
      </w:pPr>
      <w:r w:rsidRPr="00FE3D73">
        <w:rPr>
          <w:sz w:val="20"/>
          <w:szCs w:val="20"/>
        </w:rPr>
        <w:t>(2) Če agencija prejme obvestilo nadzornega organa druge države članice z vsebino iz prejšnjega odstavka, opravi ustrezne ukrepe in nadzorni organ države članice obvesti o izidu teh ukrepov in, če je to mogoče, tudi o pomembnejših vmesnih korakih.</w:t>
      </w:r>
    </w:p>
    <w:p w:rsidR="007A1B9C" w:rsidRPr="00FE3D73" w:rsidRDefault="007A1B9C" w:rsidP="007A1B9C">
      <w:pPr>
        <w:pStyle w:val="Odstavek"/>
        <w:spacing w:before="0" w:line="260" w:lineRule="exact"/>
        <w:rPr>
          <w:sz w:val="20"/>
          <w:szCs w:val="20"/>
        </w:rPr>
      </w:pPr>
      <w:r w:rsidRPr="00FE3D73">
        <w:rPr>
          <w:sz w:val="20"/>
          <w:szCs w:val="20"/>
        </w:rPr>
        <w:t>(3) Prvi in drugi odstavek tega člena ne izključujeta ali omejujeta pristojnosti in odgovornosti agencije za nadzor po drugih določbah 10. poglavja ali oddelkov 11.7 in 11.8 tega zakona.</w:t>
      </w:r>
    </w:p>
    <w:p w:rsidR="007A1B9C" w:rsidRPr="00FE3D73" w:rsidRDefault="007A1B9C" w:rsidP="007A1B9C">
      <w:pPr>
        <w:pStyle w:val="len"/>
        <w:numPr>
          <w:ilvl w:val="0"/>
          <w:numId w:val="413"/>
        </w:numPr>
        <w:spacing w:before="0" w:line="260" w:lineRule="exact"/>
        <w:rPr>
          <w:sz w:val="20"/>
          <w:szCs w:val="20"/>
        </w:rPr>
      </w:pPr>
      <w:bookmarkStart w:id="507" w:name="_Ref503955418"/>
      <w:r w:rsidRPr="00FE3D73">
        <w:rPr>
          <w:sz w:val="20"/>
          <w:szCs w:val="20"/>
        </w:rPr>
        <w:t>člen</w:t>
      </w:r>
      <w:bookmarkEnd w:id="507"/>
    </w:p>
    <w:p w:rsidR="007A1B9C" w:rsidRPr="00FE3D73" w:rsidRDefault="007A1B9C" w:rsidP="007A1B9C">
      <w:pPr>
        <w:pStyle w:val="lennaslov"/>
        <w:spacing w:line="260" w:lineRule="exact"/>
        <w:rPr>
          <w:sz w:val="20"/>
          <w:szCs w:val="20"/>
        </w:rPr>
      </w:pPr>
      <w:r w:rsidRPr="00FE3D73">
        <w:rPr>
          <w:sz w:val="20"/>
          <w:szCs w:val="20"/>
        </w:rPr>
        <w:t>(sodelovanje pri opravljanju pregledov poslovanja)</w:t>
      </w:r>
    </w:p>
    <w:p w:rsidR="007A1B9C" w:rsidRPr="00FE3D73" w:rsidRDefault="007A1B9C" w:rsidP="007A1B9C">
      <w:pPr>
        <w:pStyle w:val="Odstavek"/>
        <w:spacing w:before="0" w:line="260" w:lineRule="exact"/>
        <w:rPr>
          <w:sz w:val="20"/>
          <w:szCs w:val="20"/>
        </w:rPr>
      </w:pPr>
      <w:r w:rsidRPr="00FE3D73">
        <w:rPr>
          <w:sz w:val="20"/>
          <w:szCs w:val="20"/>
        </w:rPr>
        <w:t xml:space="preserve">(1) Če je treba za dosego namena nadzora nad spoštovanjem pravil iz prvega odstavka </w:t>
      </w:r>
      <w:r w:rsidRPr="00FE3D73">
        <w:rPr>
          <w:sz w:val="20"/>
          <w:szCs w:val="20"/>
        </w:rPr>
        <w:fldChar w:fldCharType="begin"/>
      </w:r>
      <w:r w:rsidRPr="00FE3D73">
        <w:rPr>
          <w:sz w:val="20"/>
          <w:szCs w:val="20"/>
        </w:rPr>
        <w:instrText xml:space="preserve"> REF _Ref488947265 \r \h  \* MERGEFORMAT </w:instrText>
      </w:r>
      <w:r w:rsidRPr="00FE3D73">
        <w:rPr>
          <w:sz w:val="20"/>
          <w:szCs w:val="20"/>
        </w:rPr>
      </w:r>
      <w:r w:rsidRPr="00FE3D73">
        <w:rPr>
          <w:sz w:val="20"/>
          <w:szCs w:val="20"/>
        </w:rPr>
        <w:fldChar w:fldCharType="separate"/>
      </w:r>
      <w:r w:rsidRPr="00FE3D73">
        <w:rPr>
          <w:sz w:val="20"/>
          <w:szCs w:val="20"/>
        </w:rPr>
        <w:t>354</w:t>
      </w:r>
      <w:r w:rsidRPr="00FE3D73">
        <w:rPr>
          <w:sz w:val="20"/>
          <w:szCs w:val="20"/>
        </w:rPr>
        <w:fldChar w:fldCharType="end"/>
      </w:r>
      <w:r w:rsidRPr="00FE3D73">
        <w:rPr>
          <w:sz w:val="20"/>
          <w:szCs w:val="20"/>
        </w:rPr>
        <w:t>. člena tega zakona opraviti pregled poslovanja posamezne osebe ali druga preiskovalna dejanja v drugi državi članici, agencija zahteva, da ta dejanja opravi nadzorni organ te države članice.</w:t>
      </w:r>
    </w:p>
    <w:p w:rsidR="007A1B9C" w:rsidRPr="00FE3D73" w:rsidRDefault="007A1B9C" w:rsidP="007A1B9C">
      <w:pPr>
        <w:pStyle w:val="Odstavek"/>
        <w:spacing w:before="0" w:line="260" w:lineRule="exact"/>
        <w:rPr>
          <w:sz w:val="20"/>
          <w:szCs w:val="20"/>
        </w:rPr>
      </w:pPr>
      <w:r w:rsidRPr="00FE3D73">
        <w:rPr>
          <w:sz w:val="20"/>
          <w:szCs w:val="20"/>
        </w:rPr>
        <w:t>(2) Agencija lahko zahteva tudi, da ji nadzorni organ druge države članice omogoči, da osebje agencije spremlja osebje tega nadzornega organa pri opravljanju dejanj iz prejšnjega odstavka.</w:t>
      </w:r>
    </w:p>
    <w:p w:rsidR="007A1B9C" w:rsidRPr="00FE3D73" w:rsidRDefault="007A1B9C" w:rsidP="007A1B9C">
      <w:pPr>
        <w:pStyle w:val="Odstavek"/>
        <w:spacing w:before="0" w:line="260" w:lineRule="exact"/>
        <w:rPr>
          <w:sz w:val="20"/>
          <w:szCs w:val="20"/>
        </w:rPr>
      </w:pPr>
      <w:r w:rsidRPr="00FE3D73">
        <w:rPr>
          <w:sz w:val="20"/>
          <w:szCs w:val="20"/>
        </w:rPr>
        <w:t>(3) Agencija na zahtevo nadzornega organa druge države članice opravi pregled poslovanja posamezne osebe ali druga preiskovalna dejanja, če jih je treba opraviti v Re</w:t>
      </w:r>
      <w:r w:rsidRPr="00FE3D73">
        <w:rPr>
          <w:sz w:val="20"/>
          <w:szCs w:val="20"/>
        </w:rPr>
        <w:softHyphen/>
        <w:t>publiki Sloveniji.</w:t>
      </w:r>
    </w:p>
    <w:p w:rsidR="007A1B9C" w:rsidRPr="00FE3D73" w:rsidRDefault="007A1B9C" w:rsidP="007A1B9C">
      <w:pPr>
        <w:pStyle w:val="Odstavek"/>
        <w:spacing w:before="0" w:line="260" w:lineRule="exact"/>
        <w:rPr>
          <w:sz w:val="20"/>
          <w:szCs w:val="20"/>
        </w:rPr>
      </w:pPr>
      <w:r w:rsidRPr="00FE3D73">
        <w:rPr>
          <w:sz w:val="20"/>
          <w:szCs w:val="20"/>
        </w:rPr>
        <w:t>(4) Agencija lahko na zahtevo nadzornega organa druge države članice omogoči, da njegovo osebje samo opravi ali spremlja osebje agencije pri opravljanju dejanj iz prejšnjega odstavka.</w:t>
      </w:r>
    </w:p>
    <w:p w:rsidR="007A1B9C" w:rsidRPr="00FE3D73" w:rsidRDefault="007A1B9C" w:rsidP="007A1B9C">
      <w:pPr>
        <w:pStyle w:val="Odstavek"/>
        <w:spacing w:before="0" w:line="260" w:lineRule="exact"/>
        <w:rPr>
          <w:sz w:val="20"/>
          <w:szCs w:val="20"/>
        </w:rPr>
      </w:pPr>
      <w:r w:rsidRPr="00FE3D73">
        <w:rPr>
          <w:sz w:val="20"/>
          <w:szCs w:val="20"/>
        </w:rPr>
        <w:lastRenderedPageBreak/>
        <w:t>(5) Ne glede na prvi odstavek tega člena lahko agencija, če je to potrebno zaradi nadzora nad investicijskim podjetjem, ki je član borze na podlagi oddaljenega dostopa, v državi članici sama opravi pregled poslovanja ali druga preiskovalna dejanja glede tega investicijskega podjetja, vendar o tem prej obvesti nadzorni organ te države članice.</w:t>
      </w:r>
    </w:p>
    <w:p w:rsidR="007A1B9C" w:rsidRPr="00FE3D73" w:rsidRDefault="007A1B9C" w:rsidP="007A1B9C">
      <w:pPr>
        <w:pStyle w:val="Odstavek"/>
        <w:spacing w:before="0" w:line="260" w:lineRule="exact"/>
        <w:rPr>
          <w:sz w:val="20"/>
          <w:szCs w:val="20"/>
        </w:rPr>
      </w:pPr>
      <w:r w:rsidRPr="00FE3D73">
        <w:rPr>
          <w:sz w:val="20"/>
          <w:szCs w:val="20"/>
        </w:rPr>
        <w:t>(6) Če nadzorni organ države članice zavrne ali ne odgovori na zahtevo iz prvega ali drugega odstavka tega člena, agencija o tem obvesti ESMA.</w:t>
      </w:r>
    </w:p>
    <w:p w:rsidR="007A1B9C" w:rsidRPr="00FE3D73" w:rsidRDefault="007A1B9C" w:rsidP="007A1B9C">
      <w:pPr>
        <w:pStyle w:val="len"/>
        <w:numPr>
          <w:ilvl w:val="0"/>
          <w:numId w:val="413"/>
        </w:numPr>
        <w:spacing w:before="0" w:line="260" w:lineRule="exact"/>
        <w:rPr>
          <w:sz w:val="20"/>
          <w:szCs w:val="20"/>
        </w:rPr>
      </w:pPr>
      <w:bookmarkStart w:id="508" w:name="_Ref488947274"/>
      <w:r w:rsidRPr="00FE3D73">
        <w:rPr>
          <w:sz w:val="20"/>
          <w:szCs w:val="20"/>
        </w:rPr>
        <w:t>člen</w:t>
      </w:r>
      <w:bookmarkEnd w:id="508"/>
    </w:p>
    <w:p w:rsidR="007A1B9C" w:rsidRPr="00FE3D73" w:rsidRDefault="007A1B9C" w:rsidP="007A1B9C">
      <w:pPr>
        <w:pStyle w:val="lennaslov"/>
        <w:spacing w:line="260" w:lineRule="exact"/>
        <w:rPr>
          <w:sz w:val="20"/>
          <w:szCs w:val="20"/>
        </w:rPr>
      </w:pPr>
      <w:r w:rsidRPr="00FE3D73">
        <w:rPr>
          <w:sz w:val="20"/>
          <w:szCs w:val="20"/>
        </w:rPr>
        <w:t>(zavrnitev zahteve za sodelovanje)</w:t>
      </w:r>
    </w:p>
    <w:p w:rsidR="007A1B9C" w:rsidRPr="00FE3D73" w:rsidRDefault="007A1B9C" w:rsidP="007A1B9C">
      <w:pPr>
        <w:pStyle w:val="Odstavek"/>
        <w:spacing w:before="0" w:line="260" w:lineRule="exact"/>
        <w:rPr>
          <w:sz w:val="20"/>
          <w:szCs w:val="20"/>
        </w:rPr>
      </w:pPr>
      <w:r w:rsidRPr="00FE3D73">
        <w:rPr>
          <w:sz w:val="20"/>
          <w:szCs w:val="20"/>
        </w:rPr>
        <w:t>(1) Agencija lahko zavrne zahtevo nadzornega organa države članice za predložitev informacij oziroma za opravo preiskovalnih dejanj:</w:t>
      </w:r>
    </w:p>
    <w:p w:rsidR="007A1B9C" w:rsidRPr="00FE3D73" w:rsidRDefault="007A1B9C" w:rsidP="007A1B9C">
      <w:pPr>
        <w:pStyle w:val="tevilnatoka"/>
        <w:numPr>
          <w:ilvl w:val="0"/>
          <w:numId w:val="357"/>
        </w:numPr>
        <w:spacing w:line="260" w:lineRule="exact"/>
        <w:rPr>
          <w:rFonts w:cs="Arial"/>
          <w:sz w:val="20"/>
          <w:szCs w:val="20"/>
        </w:rPr>
      </w:pPr>
      <w:r w:rsidRPr="00FE3D73">
        <w:rPr>
          <w:rFonts w:cs="Arial"/>
          <w:sz w:val="20"/>
          <w:szCs w:val="20"/>
        </w:rPr>
        <w:t>če je bil v Republiki Sloveniji že začet sodni postopek proti istim osebam za ista dejanja, na katera se nanaša zahteva za preiskovalna dejanja,</w:t>
      </w:r>
    </w:p>
    <w:p w:rsidR="007A1B9C" w:rsidRPr="00FE3D73" w:rsidRDefault="007A1B9C" w:rsidP="007A1B9C">
      <w:pPr>
        <w:pStyle w:val="tevilnatoka"/>
        <w:numPr>
          <w:ilvl w:val="0"/>
          <w:numId w:val="357"/>
        </w:numPr>
        <w:spacing w:line="260" w:lineRule="exact"/>
        <w:rPr>
          <w:rFonts w:cs="Arial"/>
          <w:sz w:val="20"/>
          <w:szCs w:val="20"/>
        </w:rPr>
      </w:pPr>
      <w:r w:rsidRPr="00FE3D73">
        <w:rPr>
          <w:rFonts w:cs="Arial"/>
          <w:sz w:val="20"/>
          <w:szCs w:val="20"/>
        </w:rPr>
        <w:t>če je bila v Republiki Sloveniji proti istim osebam za ista dejanja, na katera se nanaša zahteva za preiskovalna dejanja, že izdana pravnomočna sodna odločba.</w:t>
      </w:r>
    </w:p>
    <w:p w:rsidR="007A1B9C" w:rsidRPr="00FE3D73" w:rsidRDefault="007A1B9C" w:rsidP="007A1B9C">
      <w:pPr>
        <w:pStyle w:val="Odstavek"/>
        <w:spacing w:before="0" w:line="260" w:lineRule="exact"/>
        <w:rPr>
          <w:sz w:val="20"/>
          <w:szCs w:val="20"/>
        </w:rPr>
      </w:pPr>
      <w:r w:rsidRPr="00FE3D73">
        <w:rPr>
          <w:sz w:val="20"/>
          <w:szCs w:val="20"/>
        </w:rPr>
        <w:t>(2) Agencija obvesti nadzorni organ države članice in ESMA o zavrnitvi zahteve za predložitev informacij oziroma za opravo preiskovalnih dejanj po prejšnjem odstavku in mu sporoči razloge za tako zavrnitev.</w:t>
      </w:r>
    </w:p>
    <w:p w:rsidR="007A1B9C" w:rsidRPr="00FE3D73" w:rsidRDefault="007A1B9C" w:rsidP="007A1B9C">
      <w:pPr>
        <w:pStyle w:val="len"/>
        <w:numPr>
          <w:ilvl w:val="0"/>
          <w:numId w:val="413"/>
        </w:numPr>
        <w:spacing w:before="0" w:line="260" w:lineRule="exact"/>
        <w:rPr>
          <w:sz w:val="20"/>
          <w:szCs w:val="20"/>
        </w:rPr>
      </w:pPr>
      <w:bookmarkStart w:id="509" w:name="_Ref498504671"/>
      <w:bookmarkStart w:id="510" w:name="_Ref488932351"/>
      <w:r w:rsidRPr="00FE3D73">
        <w:rPr>
          <w:sz w:val="20"/>
          <w:szCs w:val="20"/>
        </w:rPr>
        <w:t>člen</w:t>
      </w:r>
      <w:bookmarkEnd w:id="509"/>
      <w:r w:rsidRPr="00FE3D73">
        <w:rPr>
          <w:sz w:val="20"/>
          <w:szCs w:val="20"/>
        </w:rPr>
        <w:t xml:space="preserve">  </w:t>
      </w:r>
      <w:bookmarkEnd w:id="510"/>
    </w:p>
    <w:p w:rsidR="007A1B9C" w:rsidRPr="00FE3D73" w:rsidRDefault="007A1B9C" w:rsidP="007A1B9C">
      <w:pPr>
        <w:pStyle w:val="lennaslov"/>
        <w:spacing w:line="260" w:lineRule="exact"/>
        <w:rPr>
          <w:sz w:val="20"/>
          <w:szCs w:val="20"/>
        </w:rPr>
      </w:pPr>
      <w:r w:rsidRPr="00FE3D73">
        <w:rPr>
          <w:sz w:val="20"/>
          <w:szCs w:val="20"/>
        </w:rPr>
        <w:t>(objava nadzornih ukrepov)</w:t>
      </w:r>
    </w:p>
    <w:p w:rsidR="007A1B9C" w:rsidRPr="00FE3D73" w:rsidRDefault="007A1B9C" w:rsidP="007A1B9C">
      <w:pPr>
        <w:pStyle w:val="Odstavek"/>
        <w:spacing w:before="0" w:line="260" w:lineRule="exact"/>
        <w:rPr>
          <w:sz w:val="20"/>
          <w:szCs w:val="20"/>
        </w:rPr>
      </w:pPr>
      <w:r w:rsidRPr="00FE3D73">
        <w:rPr>
          <w:sz w:val="20"/>
          <w:szCs w:val="20"/>
        </w:rPr>
        <w:t>(1) Ne glede na druge določbe zakona agencija zaradi preprečevanja in odvračanja ravnanj, ki pomenijo kršitev 4., 7. do 9. poglavja tega zakona, Uredbe 600/2014/EU, Uredbe 2016/1011/EU in drugih predpisov, za nadzor nad katerimi je pristojna, javno objavi informacije o nadzornih ukrepih in sankcijah za prekršek, ki jih je izrekla zaradi kršitev teh predpisov.</w:t>
      </w:r>
    </w:p>
    <w:p w:rsidR="007A1B9C" w:rsidRPr="00FE3D73" w:rsidRDefault="007A1B9C" w:rsidP="007A1B9C">
      <w:pPr>
        <w:pStyle w:val="Odstavek"/>
        <w:spacing w:before="0" w:line="260" w:lineRule="exact"/>
        <w:rPr>
          <w:sz w:val="20"/>
          <w:szCs w:val="20"/>
        </w:rPr>
      </w:pPr>
      <w:r w:rsidRPr="00FE3D73">
        <w:rPr>
          <w:sz w:val="20"/>
          <w:szCs w:val="20"/>
        </w:rPr>
        <w:t xml:space="preserve">(2) Agencija v skladu s prejšnjim odstavkom javno objavi informacije na svoji spletni strani takoj, ko je oseba, na katero se ukrep ali sankcija nanaša, o kršitvi obveščena. </w:t>
      </w:r>
    </w:p>
    <w:p w:rsidR="007A1B9C" w:rsidRPr="00FE3D73" w:rsidRDefault="007A1B9C" w:rsidP="007A1B9C">
      <w:pPr>
        <w:pStyle w:val="Odstavek"/>
        <w:spacing w:before="0" w:line="260" w:lineRule="exact"/>
        <w:rPr>
          <w:sz w:val="20"/>
          <w:szCs w:val="20"/>
        </w:rPr>
      </w:pPr>
      <w:r w:rsidRPr="00FE3D73">
        <w:rPr>
          <w:sz w:val="20"/>
          <w:szCs w:val="20"/>
        </w:rPr>
        <w:t>(3) Informacije iz prvega odstavka tega člena obsegajo naslednje podatke:</w:t>
      </w:r>
    </w:p>
    <w:p w:rsidR="007A1B9C" w:rsidRPr="00FE3D73" w:rsidRDefault="007A1B9C" w:rsidP="007A1B9C">
      <w:pPr>
        <w:pStyle w:val="tevilnatoka"/>
        <w:numPr>
          <w:ilvl w:val="0"/>
          <w:numId w:val="358"/>
        </w:numPr>
        <w:spacing w:line="260" w:lineRule="exact"/>
        <w:rPr>
          <w:rFonts w:cs="Arial"/>
          <w:sz w:val="20"/>
          <w:szCs w:val="20"/>
        </w:rPr>
      </w:pPr>
      <w:r w:rsidRPr="00FE3D73">
        <w:rPr>
          <w:rFonts w:cs="Arial"/>
          <w:sz w:val="20"/>
          <w:szCs w:val="20"/>
        </w:rPr>
        <w:t xml:space="preserve">o kršitelju: </w:t>
      </w:r>
    </w:p>
    <w:p w:rsidR="007A1B9C" w:rsidRPr="00FE3D73" w:rsidRDefault="007A1B9C" w:rsidP="007A1B9C">
      <w:pPr>
        <w:pStyle w:val="Alineazatevilnotoko"/>
        <w:spacing w:line="260" w:lineRule="exact"/>
        <w:rPr>
          <w:sz w:val="20"/>
          <w:szCs w:val="20"/>
        </w:rPr>
      </w:pPr>
      <w:r w:rsidRPr="00FE3D73">
        <w:rPr>
          <w:sz w:val="20"/>
          <w:szCs w:val="20"/>
        </w:rPr>
        <w:t xml:space="preserve">naziv in sedež pravne osebe ali </w:t>
      </w:r>
    </w:p>
    <w:p w:rsidR="007A1B9C" w:rsidRPr="00FE3D73" w:rsidRDefault="007A1B9C" w:rsidP="007A1B9C">
      <w:pPr>
        <w:pStyle w:val="Alineazatevilnotoko"/>
        <w:spacing w:line="260" w:lineRule="exact"/>
        <w:rPr>
          <w:sz w:val="20"/>
          <w:szCs w:val="20"/>
        </w:rPr>
      </w:pPr>
      <w:r w:rsidRPr="00FE3D73">
        <w:rPr>
          <w:sz w:val="20"/>
          <w:szCs w:val="20"/>
        </w:rPr>
        <w:t>osebno ime in leto rojstva fizične osebe;</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o kršitvi: </w:t>
      </w:r>
    </w:p>
    <w:p w:rsidR="007A1B9C" w:rsidRPr="00FE3D73" w:rsidRDefault="007A1B9C" w:rsidP="007A1B9C">
      <w:pPr>
        <w:pStyle w:val="Alineazatevilnotoko"/>
        <w:spacing w:line="260" w:lineRule="exact"/>
        <w:rPr>
          <w:sz w:val="20"/>
          <w:szCs w:val="20"/>
        </w:rPr>
      </w:pPr>
      <w:r w:rsidRPr="00FE3D73">
        <w:rPr>
          <w:sz w:val="20"/>
          <w:szCs w:val="20"/>
        </w:rPr>
        <w:t xml:space="preserve">opis okoliščin in ravnanj, ki pomenijo kršitev predpisov iz prvega odstavka tega člena, </w:t>
      </w:r>
    </w:p>
    <w:p w:rsidR="007A1B9C" w:rsidRPr="00FE3D73" w:rsidRDefault="007A1B9C" w:rsidP="007A1B9C">
      <w:pPr>
        <w:pStyle w:val="Alineazatevilnotoko"/>
        <w:spacing w:line="260" w:lineRule="exact"/>
        <w:rPr>
          <w:sz w:val="20"/>
          <w:szCs w:val="20"/>
        </w:rPr>
      </w:pPr>
      <w:r w:rsidRPr="00FE3D73">
        <w:rPr>
          <w:sz w:val="20"/>
          <w:szCs w:val="20"/>
        </w:rPr>
        <w:t>naravo ugotovljenih kršitev;</w:t>
      </w:r>
    </w:p>
    <w:p w:rsidR="007A1B9C" w:rsidRPr="00FE3D73" w:rsidRDefault="007A1B9C" w:rsidP="007A1B9C">
      <w:pPr>
        <w:pStyle w:val="tevilnatoka"/>
        <w:spacing w:line="260" w:lineRule="exact"/>
        <w:rPr>
          <w:rFonts w:cs="Arial"/>
          <w:sz w:val="20"/>
          <w:szCs w:val="20"/>
        </w:rPr>
      </w:pPr>
      <w:r w:rsidRPr="00FE3D73">
        <w:rPr>
          <w:rFonts w:cs="Arial"/>
          <w:sz w:val="20"/>
          <w:szCs w:val="20"/>
        </w:rPr>
        <w:t>informacijo o tem, ali je zoper odločbo začet postopek sodnega varstva ali podan ugovor v skladu s tem zakonom, in odločitev o tem pravnem sredstvu.</w:t>
      </w:r>
    </w:p>
    <w:p w:rsidR="007A1B9C" w:rsidRPr="00FE3D73" w:rsidRDefault="007A1B9C" w:rsidP="007A1B9C">
      <w:pPr>
        <w:pStyle w:val="Odstavek"/>
        <w:spacing w:before="0" w:line="260" w:lineRule="exact"/>
        <w:rPr>
          <w:sz w:val="20"/>
          <w:szCs w:val="20"/>
        </w:rPr>
      </w:pPr>
      <w:r w:rsidRPr="00FE3D73">
        <w:rPr>
          <w:sz w:val="20"/>
          <w:szCs w:val="20"/>
        </w:rPr>
        <w:t>(4) Ne glede na prejšnji odstavek lahko agencija odloči, da se informacije o identiteti kršitelja ne objavijo, če:</w:t>
      </w:r>
    </w:p>
    <w:p w:rsidR="007A1B9C" w:rsidRPr="00FE3D73" w:rsidRDefault="007A1B9C" w:rsidP="007A1B9C">
      <w:pPr>
        <w:pStyle w:val="tevilnatoka"/>
        <w:numPr>
          <w:ilvl w:val="0"/>
          <w:numId w:val="359"/>
        </w:numPr>
        <w:spacing w:line="260" w:lineRule="exact"/>
        <w:rPr>
          <w:rFonts w:cs="Arial"/>
          <w:sz w:val="20"/>
          <w:szCs w:val="20"/>
        </w:rPr>
      </w:pPr>
      <w:r w:rsidRPr="00FE3D73">
        <w:rPr>
          <w:rFonts w:cs="Arial"/>
          <w:sz w:val="20"/>
          <w:szCs w:val="20"/>
        </w:rPr>
        <w:t>objava identitete kršitelja ni sorazmerna s težo kršitve ali</w:t>
      </w:r>
    </w:p>
    <w:p w:rsidR="007A1B9C" w:rsidRPr="00FE3D73" w:rsidRDefault="007A1B9C" w:rsidP="007A1B9C">
      <w:pPr>
        <w:pStyle w:val="tevilnatoka"/>
        <w:numPr>
          <w:ilvl w:val="0"/>
          <w:numId w:val="359"/>
        </w:numPr>
        <w:spacing w:line="260" w:lineRule="exact"/>
        <w:rPr>
          <w:rFonts w:cs="Arial"/>
          <w:sz w:val="20"/>
          <w:szCs w:val="20"/>
        </w:rPr>
      </w:pPr>
      <w:r w:rsidRPr="00FE3D73">
        <w:rPr>
          <w:rFonts w:cs="Arial"/>
          <w:sz w:val="20"/>
          <w:szCs w:val="20"/>
        </w:rPr>
        <w:t>bi objava identitete kršitelja ogrozila stabilnost finančnih trgov ali interese uspešne izvedbe predkazenskega ali kazenskega postopka.</w:t>
      </w:r>
    </w:p>
    <w:p w:rsidR="007A1B9C" w:rsidRPr="00FE3D73" w:rsidRDefault="007A1B9C" w:rsidP="007A1B9C">
      <w:pPr>
        <w:pStyle w:val="Odstavek"/>
        <w:spacing w:before="0" w:line="260" w:lineRule="exact"/>
        <w:rPr>
          <w:sz w:val="20"/>
          <w:szCs w:val="20"/>
        </w:rPr>
      </w:pPr>
      <w:r w:rsidRPr="00FE3D73">
        <w:rPr>
          <w:sz w:val="20"/>
          <w:szCs w:val="20"/>
        </w:rPr>
        <w:t>(5) Za oceno ali je podan razlog iz 2. točke prejšnjega odstavka, ki se nanaša interese uspešne izvedbe predkazenskega ali kazenskega postopka, agencija predhodno pridobi mnenje pristojnega okrožnega tožilca, ki agencijo pri oceni zavezuje.</w:t>
      </w:r>
    </w:p>
    <w:p w:rsidR="007A1B9C" w:rsidRPr="00FE3D73" w:rsidRDefault="007A1B9C" w:rsidP="007A1B9C">
      <w:pPr>
        <w:pStyle w:val="Odstavek"/>
        <w:spacing w:before="0" w:line="260" w:lineRule="exact"/>
        <w:rPr>
          <w:sz w:val="20"/>
          <w:szCs w:val="20"/>
        </w:rPr>
      </w:pPr>
      <w:r w:rsidRPr="00FE3D73">
        <w:rPr>
          <w:sz w:val="20"/>
          <w:szCs w:val="20"/>
        </w:rPr>
        <w:t>(6) Če agencija ob izdaji odločbe oceni, da so v zvezi z objavo identitete kršitelja podani razlogi iz četrtega odstavka tega člena, hkrati z izdajo odločbe, s katero izreče ukrepe nadzora, odloči tudi:</w:t>
      </w:r>
    </w:p>
    <w:p w:rsidR="007A1B9C" w:rsidRPr="00FE3D73" w:rsidRDefault="007A1B9C" w:rsidP="007A1B9C">
      <w:pPr>
        <w:pStyle w:val="tevilnatoka"/>
        <w:numPr>
          <w:ilvl w:val="0"/>
          <w:numId w:val="360"/>
        </w:numPr>
        <w:spacing w:line="260" w:lineRule="exact"/>
        <w:rPr>
          <w:rFonts w:cs="Arial"/>
          <w:sz w:val="20"/>
          <w:szCs w:val="20"/>
        </w:rPr>
      </w:pPr>
      <w:r w:rsidRPr="00FE3D73">
        <w:rPr>
          <w:rFonts w:cs="Arial"/>
          <w:sz w:val="20"/>
          <w:szCs w:val="20"/>
        </w:rPr>
        <w:t>da se identiteta kršitelja ne objavi do prenehanja razlogov iz četrtega odstavka tega člena, ali</w:t>
      </w:r>
    </w:p>
    <w:p w:rsidR="007A1B9C" w:rsidRPr="00FE3D73" w:rsidRDefault="007A1B9C" w:rsidP="007A1B9C">
      <w:pPr>
        <w:pStyle w:val="tevilnatoka"/>
        <w:numPr>
          <w:ilvl w:val="0"/>
          <w:numId w:val="360"/>
        </w:numPr>
        <w:spacing w:line="260" w:lineRule="exact"/>
        <w:rPr>
          <w:rFonts w:cs="Arial"/>
          <w:sz w:val="20"/>
          <w:szCs w:val="20"/>
        </w:rPr>
      </w:pPr>
      <w:r w:rsidRPr="00FE3D73">
        <w:rPr>
          <w:rFonts w:cs="Arial"/>
          <w:sz w:val="20"/>
          <w:szCs w:val="20"/>
        </w:rPr>
        <w:t>da se ukrep ali sankcija objavi brez identitete kršitelja, ali</w:t>
      </w:r>
    </w:p>
    <w:p w:rsidR="007A1B9C" w:rsidRPr="00FE3D73" w:rsidRDefault="007A1B9C" w:rsidP="007A1B9C">
      <w:pPr>
        <w:pStyle w:val="tevilnatoka"/>
        <w:numPr>
          <w:ilvl w:val="0"/>
          <w:numId w:val="360"/>
        </w:numPr>
        <w:spacing w:line="260" w:lineRule="exact"/>
        <w:rPr>
          <w:rFonts w:cs="Arial"/>
          <w:sz w:val="20"/>
          <w:szCs w:val="20"/>
        </w:rPr>
      </w:pPr>
      <w:r w:rsidRPr="00FE3D73">
        <w:rPr>
          <w:rFonts w:cs="Arial"/>
          <w:sz w:val="20"/>
          <w:szCs w:val="20"/>
        </w:rPr>
        <w:t xml:space="preserve">da se ukrep ali sankcija ne objavi. </w:t>
      </w:r>
    </w:p>
    <w:p w:rsidR="007A1B9C" w:rsidRPr="00FE3D73" w:rsidRDefault="007A1B9C" w:rsidP="007A1B9C">
      <w:pPr>
        <w:pStyle w:val="Odstavek"/>
        <w:spacing w:before="0" w:line="260" w:lineRule="exact"/>
        <w:rPr>
          <w:sz w:val="20"/>
          <w:szCs w:val="20"/>
        </w:rPr>
      </w:pPr>
      <w:r w:rsidRPr="00FE3D73">
        <w:rPr>
          <w:sz w:val="20"/>
          <w:szCs w:val="20"/>
        </w:rPr>
        <w:t>(7) Agencija ne objavi ukrepa ali sankcije iz 3. točke prejšnjega odstavka, če ne bi mogla v primeru iz 1. in 2. točke prejšnjega odstavka zagotoviti ustrezne stabilnosti finančnih trgov ali bi bila objava ukrepa ali sankcije nesorazmerna s težo kršitve. Agencija lahko v primeru razlogov iz prejšnjega odstavka odloči tudi, da se objava identitete kršitelja začasno zadrži, ter navede rok za zadržanje objave, če bodo razlogi za zadržanje objave v tem obdobju verjetno prenehali obstajati.</w:t>
      </w:r>
    </w:p>
    <w:p w:rsidR="007A1B9C" w:rsidRPr="00FE3D73" w:rsidRDefault="007A1B9C" w:rsidP="007A1B9C">
      <w:pPr>
        <w:pStyle w:val="Odstavek"/>
        <w:spacing w:before="0" w:line="260" w:lineRule="exact"/>
        <w:rPr>
          <w:sz w:val="20"/>
          <w:szCs w:val="20"/>
        </w:rPr>
      </w:pPr>
      <w:r w:rsidRPr="00FE3D73">
        <w:rPr>
          <w:sz w:val="20"/>
          <w:szCs w:val="20"/>
        </w:rPr>
        <w:lastRenderedPageBreak/>
        <w:t>(7) Če agencija ob izdaji odločbe ne ugotovi razlogov iz četrtega odstavka tega člena, hkrati z izdajo odločbe, s katero izreče ukrepe nadzora, odloči tudi, da se identiteta kršitelja objavi, določi rok trajanja objave, upoštevajoč merila iz četrtega odstavka tega člena, in svojo odločitev ustrezno utemelji in kršitelja pouči, da mora v primeru obstoja razlogov iz četrtega odstavka tega člena te razloge navesti v ugovoru, ki se vloži v roku, ki je v skladu s tem zakonom določen za vložitev pravnega sredstva zoper odločbo o ukrepu nadzora.</w:t>
      </w:r>
    </w:p>
    <w:p w:rsidR="007A1B9C" w:rsidRPr="00FE3D73" w:rsidRDefault="007A1B9C" w:rsidP="007A1B9C">
      <w:pPr>
        <w:pStyle w:val="Odstavek"/>
        <w:spacing w:before="0" w:line="260" w:lineRule="exact"/>
        <w:rPr>
          <w:sz w:val="20"/>
          <w:szCs w:val="20"/>
        </w:rPr>
      </w:pPr>
      <w:r w:rsidRPr="00FE3D73">
        <w:rPr>
          <w:sz w:val="20"/>
          <w:szCs w:val="20"/>
        </w:rPr>
        <w:t>(8) Podatki, ki so v skladu s tem členom javno objavljeni, ostanejo objavljeni na spletni strani agencije najmanj pet let po objavi. Podatki, ki v skladu z zakonom, ki ureja varstvo osebnih podatkov, veljajo za osebne, se obravnavajo v skladu z zakonom, ki ureja varstvo osebnih podatkov.</w:t>
      </w:r>
    </w:p>
    <w:p w:rsidR="007A1B9C" w:rsidRPr="00FE3D73" w:rsidRDefault="007A1B9C" w:rsidP="007A1B9C">
      <w:pPr>
        <w:pStyle w:val="len"/>
        <w:numPr>
          <w:ilvl w:val="0"/>
          <w:numId w:val="413"/>
        </w:numPr>
        <w:spacing w:before="0" w:line="260" w:lineRule="exact"/>
        <w:rPr>
          <w:sz w:val="20"/>
          <w:szCs w:val="20"/>
        </w:rPr>
      </w:pPr>
      <w:bookmarkStart w:id="511" w:name="_Ref503955492"/>
      <w:bookmarkStart w:id="512" w:name="_Ref488932372"/>
      <w:r w:rsidRPr="00FE3D73">
        <w:rPr>
          <w:sz w:val="20"/>
          <w:szCs w:val="20"/>
        </w:rPr>
        <w:t>člen</w:t>
      </w:r>
      <w:bookmarkEnd w:id="511"/>
      <w:r w:rsidRPr="00FE3D73">
        <w:rPr>
          <w:sz w:val="20"/>
          <w:szCs w:val="20"/>
        </w:rPr>
        <w:t xml:space="preserve">  </w:t>
      </w:r>
      <w:bookmarkEnd w:id="512"/>
    </w:p>
    <w:p w:rsidR="007A1B9C" w:rsidRPr="00FE3D73" w:rsidRDefault="007A1B9C" w:rsidP="007A1B9C">
      <w:pPr>
        <w:pStyle w:val="lennaslov"/>
        <w:spacing w:line="260" w:lineRule="exact"/>
        <w:rPr>
          <w:sz w:val="20"/>
          <w:szCs w:val="20"/>
        </w:rPr>
      </w:pPr>
      <w:r w:rsidRPr="00FE3D73">
        <w:rPr>
          <w:sz w:val="20"/>
          <w:szCs w:val="20"/>
        </w:rPr>
        <w:t>(sistem sprejemanja prijav o kršitvah)</w:t>
      </w:r>
    </w:p>
    <w:p w:rsidR="007A1B9C" w:rsidRPr="00FE3D73" w:rsidRDefault="007A1B9C" w:rsidP="007A1B9C">
      <w:pPr>
        <w:pStyle w:val="Odstavek"/>
        <w:spacing w:before="0" w:line="260" w:lineRule="exact"/>
        <w:rPr>
          <w:sz w:val="20"/>
          <w:szCs w:val="20"/>
        </w:rPr>
      </w:pPr>
      <w:r w:rsidRPr="00FE3D73">
        <w:rPr>
          <w:sz w:val="20"/>
          <w:szCs w:val="20"/>
        </w:rPr>
        <w:t>(1) Agencija vzpostavi sistem sprejemanja prijav o dejstvih, ki pomenijo ali bi lahko pomenili kršitev 4., 7. do 9. in 11. poglavja tega zakona ali Uredbe 600/2014/EU v skladu z 239. členom ZBan-2.</w:t>
      </w:r>
    </w:p>
    <w:p w:rsidR="007A1B9C" w:rsidRPr="00FE3D73" w:rsidRDefault="007A1B9C" w:rsidP="007A1B9C">
      <w:pPr>
        <w:pStyle w:val="Odstavek"/>
        <w:spacing w:before="0" w:line="260" w:lineRule="exact"/>
        <w:rPr>
          <w:sz w:val="20"/>
          <w:szCs w:val="20"/>
        </w:rPr>
      </w:pPr>
      <w:r w:rsidRPr="00FE3D73">
        <w:rPr>
          <w:sz w:val="20"/>
          <w:szCs w:val="20"/>
        </w:rPr>
        <w:t xml:space="preserve">(2) Borznoposredniške družbe, banke pri opravljanju investicijskih in pomožnih investicijskih storitev, borza, ponudniki storitev poročanja podatkov in podružnice investicijskih podjetij tretjih držav vzpostavijo sistem obveščanja o kršitvah tega zakona in Uredbe 600/2014/EU, ki zaposlenim omogoča, da prek neodvisnih in samostojnih poročevalskih linij interno poročajo o kršitvah tega zakona in Uredbe 600/2014/EU. Upravljavci referenčnih vrednosti vzpostavijo sistem internega obveščanja o kršitvah Uredbe 2016/1011/EU.  </w:t>
      </w:r>
    </w:p>
    <w:p w:rsidR="007A1B9C" w:rsidRPr="00FE3D73" w:rsidRDefault="007A1B9C" w:rsidP="007A1B9C">
      <w:pPr>
        <w:pStyle w:val="Odstavek"/>
        <w:spacing w:before="0" w:line="260" w:lineRule="exact"/>
        <w:rPr>
          <w:sz w:val="20"/>
          <w:szCs w:val="20"/>
        </w:rPr>
      </w:pPr>
      <w:r w:rsidRPr="00FE3D73">
        <w:rPr>
          <w:sz w:val="20"/>
          <w:szCs w:val="20"/>
        </w:rPr>
        <w:t xml:space="preserve">(3) Za sistem iz prejšnjega odstavka se smiselno uporabljajo določbe </w:t>
      </w:r>
      <w:r w:rsidRPr="00FE3D73">
        <w:rPr>
          <w:sz w:val="20"/>
          <w:szCs w:val="20"/>
        </w:rPr>
        <w:fldChar w:fldCharType="begin"/>
      </w:r>
      <w:r w:rsidRPr="00FE3D73">
        <w:rPr>
          <w:sz w:val="20"/>
          <w:szCs w:val="20"/>
        </w:rPr>
        <w:instrText xml:space="preserve"> REF _Ref488947672 \r \h  \* MERGEFORMAT </w:instrText>
      </w:r>
      <w:r w:rsidRPr="00FE3D73">
        <w:rPr>
          <w:sz w:val="20"/>
          <w:szCs w:val="20"/>
        </w:rPr>
      </w:r>
      <w:r w:rsidRPr="00FE3D73">
        <w:rPr>
          <w:sz w:val="20"/>
          <w:szCs w:val="20"/>
        </w:rPr>
        <w:fldChar w:fldCharType="separate"/>
      </w:r>
      <w:r w:rsidRPr="00FE3D73">
        <w:rPr>
          <w:sz w:val="20"/>
          <w:szCs w:val="20"/>
        </w:rPr>
        <w:t>434</w:t>
      </w:r>
      <w:r w:rsidRPr="00FE3D73">
        <w:rPr>
          <w:sz w:val="20"/>
          <w:szCs w:val="20"/>
        </w:rPr>
        <w:fldChar w:fldCharType="end"/>
      </w:r>
      <w:r w:rsidRPr="00FE3D73">
        <w:rPr>
          <w:sz w:val="20"/>
          <w:szCs w:val="20"/>
        </w:rPr>
        <w:t>. člena tega zakona.</w:t>
      </w:r>
    </w:p>
    <w:p w:rsidR="007A1B9C" w:rsidRPr="00FE3D73" w:rsidRDefault="007A1B9C" w:rsidP="007A1B9C">
      <w:pPr>
        <w:pStyle w:val="Poglavje"/>
        <w:spacing w:before="0" w:line="260" w:lineRule="exact"/>
        <w:rPr>
          <w:sz w:val="20"/>
          <w:szCs w:val="20"/>
        </w:rPr>
      </w:pPr>
      <w:r w:rsidRPr="00FE3D73">
        <w:rPr>
          <w:sz w:val="20"/>
          <w:szCs w:val="20"/>
        </w:rPr>
        <w:t>11. poglavje</w:t>
      </w:r>
      <w:r w:rsidRPr="00FE3D73">
        <w:rPr>
          <w:sz w:val="20"/>
          <w:szCs w:val="20"/>
        </w:rPr>
        <w:br/>
        <w:t>BORZNI TRGI</w:t>
      </w:r>
    </w:p>
    <w:p w:rsidR="007A1B9C" w:rsidRPr="00FE3D73" w:rsidRDefault="007A1B9C" w:rsidP="007A1B9C">
      <w:pPr>
        <w:pStyle w:val="Oddelek"/>
        <w:spacing w:before="0" w:line="260" w:lineRule="exact"/>
        <w:rPr>
          <w:sz w:val="20"/>
          <w:szCs w:val="20"/>
        </w:rPr>
      </w:pPr>
      <w:r w:rsidRPr="00FE3D73">
        <w:rPr>
          <w:sz w:val="20"/>
          <w:szCs w:val="20"/>
        </w:rPr>
        <w:t>11.1 Temeljna pravila o borznih trgih</w:t>
      </w:r>
    </w:p>
    <w:p w:rsidR="007A1B9C" w:rsidRPr="00FE3D73" w:rsidRDefault="007A1B9C" w:rsidP="007A1B9C">
      <w:pPr>
        <w:pStyle w:val="len"/>
        <w:numPr>
          <w:ilvl w:val="0"/>
          <w:numId w:val="413"/>
        </w:numPr>
        <w:spacing w:before="0" w:line="260" w:lineRule="exact"/>
        <w:rPr>
          <w:sz w:val="20"/>
          <w:szCs w:val="20"/>
        </w:rPr>
      </w:pPr>
      <w:bookmarkStart w:id="513" w:name="_Ref489255880"/>
      <w:r w:rsidRPr="00FE3D73">
        <w:rPr>
          <w:sz w:val="20"/>
          <w:szCs w:val="20"/>
        </w:rPr>
        <w:t>člen</w:t>
      </w:r>
      <w:bookmarkEnd w:id="513"/>
    </w:p>
    <w:p w:rsidR="007A1B9C" w:rsidRPr="00FE3D73" w:rsidRDefault="007A1B9C" w:rsidP="007A1B9C">
      <w:pPr>
        <w:pStyle w:val="lennaslov"/>
        <w:spacing w:line="260" w:lineRule="exact"/>
        <w:rPr>
          <w:sz w:val="20"/>
          <w:szCs w:val="20"/>
        </w:rPr>
      </w:pPr>
      <w:r w:rsidRPr="00FE3D73">
        <w:rPr>
          <w:sz w:val="20"/>
          <w:szCs w:val="20"/>
        </w:rPr>
        <w:t>(upravljanje borznega trga)</w:t>
      </w:r>
    </w:p>
    <w:p w:rsidR="007A1B9C" w:rsidRPr="00FE3D73" w:rsidRDefault="007A1B9C" w:rsidP="007A1B9C">
      <w:pPr>
        <w:pStyle w:val="Odstavek"/>
        <w:spacing w:before="0" w:line="260" w:lineRule="exact"/>
        <w:rPr>
          <w:sz w:val="20"/>
          <w:szCs w:val="20"/>
        </w:rPr>
      </w:pPr>
      <w:r w:rsidRPr="00FE3D73">
        <w:rPr>
          <w:sz w:val="20"/>
          <w:szCs w:val="20"/>
        </w:rPr>
        <w:t>(1) Borzni trg lahko upravlja samo borza, ki je pridobila dovoljenje agencije za upravljanje borznega trga (v nadaljnjem besedilu: dovoljenje za upravljanje borznega trga).</w:t>
      </w:r>
    </w:p>
    <w:p w:rsidR="007A1B9C" w:rsidRPr="00FE3D73" w:rsidRDefault="007A1B9C" w:rsidP="007A1B9C">
      <w:pPr>
        <w:pStyle w:val="Odstavek"/>
        <w:spacing w:before="0" w:line="260" w:lineRule="exact"/>
        <w:rPr>
          <w:sz w:val="20"/>
          <w:szCs w:val="20"/>
        </w:rPr>
      </w:pPr>
      <w:r w:rsidRPr="00FE3D73">
        <w:rPr>
          <w:sz w:val="20"/>
          <w:szCs w:val="20"/>
        </w:rPr>
        <w:t>(2) Borznega trga ne sme upravljati nihče drug razen borze iz prejšnjega odstavka.</w:t>
      </w:r>
    </w:p>
    <w:p w:rsidR="007A1B9C" w:rsidRPr="00FE3D73" w:rsidRDefault="007A1B9C" w:rsidP="007A1B9C">
      <w:pPr>
        <w:pStyle w:val="len"/>
        <w:numPr>
          <w:ilvl w:val="0"/>
          <w:numId w:val="413"/>
        </w:numPr>
        <w:spacing w:before="0" w:line="260" w:lineRule="exact"/>
        <w:rPr>
          <w:sz w:val="20"/>
          <w:szCs w:val="20"/>
        </w:rPr>
      </w:pPr>
      <w:bookmarkStart w:id="514" w:name="_Ref503955530"/>
      <w:bookmarkStart w:id="515" w:name="_Ref488947315"/>
      <w:r w:rsidRPr="00FE3D73">
        <w:rPr>
          <w:sz w:val="20"/>
          <w:szCs w:val="20"/>
        </w:rPr>
        <w:t>člen</w:t>
      </w:r>
      <w:bookmarkEnd w:id="514"/>
      <w:r w:rsidRPr="00FE3D73">
        <w:rPr>
          <w:sz w:val="20"/>
          <w:szCs w:val="20"/>
        </w:rPr>
        <w:t xml:space="preserve"> </w:t>
      </w:r>
      <w:bookmarkEnd w:id="515"/>
    </w:p>
    <w:p w:rsidR="007A1B9C" w:rsidRPr="00FE3D73" w:rsidRDefault="007A1B9C" w:rsidP="007A1B9C">
      <w:pPr>
        <w:pStyle w:val="lennaslov"/>
        <w:spacing w:line="260" w:lineRule="exact"/>
        <w:rPr>
          <w:sz w:val="20"/>
          <w:szCs w:val="20"/>
        </w:rPr>
      </w:pPr>
      <w:r w:rsidRPr="00FE3D73">
        <w:rPr>
          <w:sz w:val="20"/>
          <w:szCs w:val="20"/>
        </w:rPr>
        <w:t>(sistem za dostop do organiziranih trgov v drugih državah članicah)</w:t>
      </w:r>
    </w:p>
    <w:p w:rsidR="007A1B9C" w:rsidRPr="00FE3D73" w:rsidRDefault="007A1B9C" w:rsidP="007A1B9C">
      <w:pPr>
        <w:pStyle w:val="Odstavek"/>
        <w:spacing w:before="0" w:line="260" w:lineRule="exact"/>
        <w:rPr>
          <w:sz w:val="20"/>
          <w:szCs w:val="20"/>
        </w:rPr>
      </w:pPr>
      <w:r w:rsidRPr="00FE3D73">
        <w:rPr>
          <w:sz w:val="20"/>
          <w:szCs w:val="20"/>
        </w:rPr>
        <w:t>Upravljavec organiziranega trga, ki je v državi članici svojega sedeža upravičen upravljati organizirani trg, lahko v Republiki Sloveniji vzpostavi ustrezen sistem, s katerim omogoči oddaljeni dostop do trgovanja na tem trgu osebam s sedežem v Republiki Sloveniji, ko agencija o tej nameri prejme obvestilo nadzornega organa te države članice.</w:t>
      </w:r>
    </w:p>
    <w:p w:rsidR="007A1B9C" w:rsidRPr="00FE3D73" w:rsidRDefault="007A1B9C" w:rsidP="007A1B9C">
      <w:pPr>
        <w:pStyle w:val="len"/>
        <w:numPr>
          <w:ilvl w:val="0"/>
          <w:numId w:val="413"/>
        </w:numPr>
        <w:spacing w:before="0" w:line="260" w:lineRule="exact"/>
        <w:rPr>
          <w:sz w:val="20"/>
          <w:szCs w:val="20"/>
        </w:rPr>
      </w:pPr>
      <w:bookmarkStart w:id="516" w:name="_Ref503955545"/>
      <w:r w:rsidRPr="00FE3D73">
        <w:rPr>
          <w:sz w:val="20"/>
          <w:szCs w:val="20"/>
        </w:rPr>
        <w:t>člen</w:t>
      </w:r>
      <w:bookmarkEnd w:id="516"/>
    </w:p>
    <w:p w:rsidR="007A1B9C" w:rsidRPr="00FE3D73" w:rsidRDefault="007A1B9C" w:rsidP="007A1B9C">
      <w:pPr>
        <w:pStyle w:val="lennaslov"/>
        <w:spacing w:line="260" w:lineRule="exact"/>
        <w:rPr>
          <w:sz w:val="20"/>
          <w:szCs w:val="20"/>
        </w:rPr>
      </w:pPr>
      <w:r w:rsidRPr="00FE3D73">
        <w:rPr>
          <w:sz w:val="20"/>
          <w:szCs w:val="20"/>
        </w:rPr>
        <w:t>(seznam borznih trgov)</w:t>
      </w:r>
    </w:p>
    <w:p w:rsidR="007A1B9C" w:rsidRPr="00FE3D73" w:rsidRDefault="007A1B9C" w:rsidP="007A1B9C">
      <w:pPr>
        <w:pStyle w:val="Odstavek"/>
        <w:spacing w:before="0" w:line="260" w:lineRule="exact"/>
        <w:rPr>
          <w:sz w:val="20"/>
          <w:szCs w:val="20"/>
        </w:rPr>
      </w:pPr>
      <w:r w:rsidRPr="00FE3D73">
        <w:rPr>
          <w:sz w:val="20"/>
          <w:szCs w:val="20"/>
        </w:rPr>
        <w:t>(1) Agencija vzpostavi seznam borznih trgov, za upravljanje katerih je izdala dovoljenje, in ga pošlje nadzornim organom držav članic in ESMA.</w:t>
      </w:r>
    </w:p>
    <w:p w:rsidR="007A1B9C" w:rsidRPr="00FE3D73" w:rsidRDefault="007A1B9C" w:rsidP="007A1B9C">
      <w:pPr>
        <w:pStyle w:val="Odstavek"/>
        <w:spacing w:before="0" w:line="260" w:lineRule="exact"/>
        <w:rPr>
          <w:sz w:val="20"/>
          <w:szCs w:val="20"/>
        </w:rPr>
      </w:pPr>
      <w:r w:rsidRPr="00FE3D73">
        <w:rPr>
          <w:sz w:val="20"/>
          <w:szCs w:val="20"/>
        </w:rPr>
        <w:t>(2) Prejšnji odstavek se smiselno uporablja tudi za vsako spremembo seznama.</w:t>
      </w:r>
    </w:p>
    <w:p w:rsidR="007A1B9C" w:rsidRPr="00FE3D73" w:rsidRDefault="007A1B9C" w:rsidP="007A1B9C">
      <w:pPr>
        <w:pStyle w:val="len"/>
        <w:numPr>
          <w:ilvl w:val="0"/>
          <w:numId w:val="413"/>
        </w:numPr>
        <w:spacing w:before="0" w:line="260" w:lineRule="exact"/>
        <w:rPr>
          <w:sz w:val="20"/>
          <w:szCs w:val="20"/>
        </w:rPr>
      </w:pPr>
      <w:bookmarkStart w:id="517" w:name="_Ref488950098"/>
      <w:r w:rsidRPr="00FE3D73">
        <w:rPr>
          <w:sz w:val="20"/>
          <w:szCs w:val="20"/>
        </w:rPr>
        <w:t>člen</w:t>
      </w:r>
      <w:bookmarkEnd w:id="517"/>
    </w:p>
    <w:p w:rsidR="007A1B9C" w:rsidRPr="00FE3D73" w:rsidRDefault="007A1B9C" w:rsidP="007A1B9C">
      <w:pPr>
        <w:pStyle w:val="lennaslov"/>
        <w:spacing w:line="260" w:lineRule="exact"/>
        <w:rPr>
          <w:sz w:val="20"/>
          <w:szCs w:val="20"/>
        </w:rPr>
      </w:pPr>
      <w:r w:rsidRPr="00FE3D73">
        <w:rPr>
          <w:sz w:val="20"/>
          <w:szCs w:val="20"/>
        </w:rPr>
        <w:t>(predpisi o borzi in borznem trgu)</w:t>
      </w:r>
    </w:p>
    <w:p w:rsidR="007A1B9C" w:rsidRPr="00FE3D73" w:rsidRDefault="007A1B9C" w:rsidP="007A1B9C">
      <w:pPr>
        <w:pStyle w:val="Odstavek"/>
        <w:spacing w:before="0" w:line="260" w:lineRule="exact"/>
        <w:ind w:firstLine="0"/>
        <w:rPr>
          <w:sz w:val="20"/>
          <w:szCs w:val="20"/>
        </w:rPr>
      </w:pPr>
      <w:r w:rsidRPr="00FE3D73">
        <w:rPr>
          <w:sz w:val="20"/>
          <w:szCs w:val="20"/>
        </w:rPr>
        <w:t>Agencija predpiše:</w:t>
      </w:r>
    </w:p>
    <w:p w:rsidR="007A1B9C" w:rsidRPr="00FE3D73" w:rsidRDefault="007A1B9C" w:rsidP="007A1B9C">
      <w:pPr>
        <w:pStyle w:val="tevilnatoka"/>
        <w:numPr>
          <w:ilvl w:val="0"/>
          <w:numId w:val="217"/>
        </w:numPr>
        <w:spacing w:line="260" w:lineRule="exact"/>
        <w:rPr>
          <w:rFonts w:cs="Arial"/>
          <w:sz w:val="20"/>
          <w:szCs w:val="20"/>
        </w:rPr>
      </w:pPr>
      <w:r w:rsidRPr="00FE3D73">
        <w:rPr>
          <w:rFonts w:cs="Arial"/>
          <w:sz w:val="20"/>
          <w:szCs w:val="20"/>
        </w:rPr>
        <w:t>podrobnejše organizacijske zahteve za upravljanje borznega trga,</w:t>
      </w:r>
    </w:p>
    <w:p w:rsidR="007A1B9C" w:rsidRPr="00FE3D73" w:rsidRDefault="007A1B9C" w:rsidP="007A1B9C">
      <w:pPr>
        <w:pStyle w:val="tevilnatoka"/>
        <w:spacing w:line="260" w:lineRule="exact"/>
        <w:rPr>
          <w:rFonts w:cs="Arial"/>
          <w:sz w:val="20"/>
          <w:szCs w:val="20"/>
        </w:rPr>
      </w:pPr>
      <w:r w:rsidRPr="00FE3D73">
        <w:rPr>
          <w:rFonts w:cs="Arial"/>
          <w:sz w:val="20"/>
          <w:szCs w:val="20"/>
        </w:rPr>
        <w:t>podrobnejše pogoje za uvrstitev vrednostnih papirjev v uradno borzno kotacijo, zlasti glede:</w:t>
      </w:r>
    </w:p>
    <w:p w:rsidR="007A1B9C" w:rsidRPr="00FE3D73" w:rsidRDefault="007A1B9C" w:rsidP="007A1B9C">
      <w:pPr>
        <w:pStyle w:val="Alineazatevilnotoko"/>
        <w:spacing w:line="260" w:lineRule="exact"/>
        <w:rPr>
          <w:sz w:val="20"/>
          <w:szCs w:val="20"/>
        </w:rPr>
      </w:pPr>
      <w:r w:rsidRPr="00FE3D73">
        <w:rPr>
          <w:sz w:val="20"/>
          <w:szCs w:val="20"/>
        </w:rPr>
        <w:t>predvidene tržne kapitalizacije delnic,</w:t>
      </w:r>
    </w:p>
    <w:p w:rsidR="007A1B9C" w:rsidRPr="00FE3D73" w:rsidRDefault="007A1B9C" w:rsidP="007A1B9C">
      <w:pPr>
        <w:pStyle w:val="Alineazatevilnotoko"/>
        <w:spacing w:line="260" w:lineRule="exact"/>
        <w:rPr>
          <w:sz w:val="20"/>
          <w:szCs w:val="20"/>
        </w:rPr>
      </w:pPr>
      <w:r w:rsidRPr="00FE3D73">
        <w:rPr>
          <w:sz w:val="20"/>
          <w:szCs w:val="20"/>
        </w:rPr>
        <w:t xml:space="preserve">izjeme iz drugega odstavka </w:t>
      </w:r>
      <w:r w:rsidRPr="00FE3D73">
        <w:rPr>
          <w:sz w:val="20"/>
          <w:szCs w:val="20"/>
        </w:rPr>
        <w:fldChar w:fldCharType="begin"/>
      </w:r>
      <w:r w:rsidRPr="00FE3D73">
        <w:rPr>
          <w:sz w:val="20"/>
          <w:szCs w:val="20"/>
        </w:rPr>
        <w:instrText xml:space="preserve"> REF _Ref488947727 \r \h  \* MERGEFORMAT </w:instrText>
      </w:r>
      <w:r w:rsidRPr="00FE3D73">
        <w:rPr>
          <w:sz w:val="20"/>
          <w:szCs w:val="20"/>
        </w:rPr>
      </w:r>
      <w:r w:rsidRPr="00FE3D73">
        <w:rPr>
          <w:sz w:val="20"/>
          <w:szCs w:val="20"/>
        </w:rPr>
        <w:fldChar w:fldCharType="separate"/>
      </w:r>
      <w:r w:rsidRPr="00FE3D73">
        <w:rPr>
          <w:sz w:val="20"/>
          <w:szCs w:val="20"/>
        </w:rPr>
        <w:t>403</w:t>
      </w:r>
      <w:r w:rsidRPr="00FE3D73">
        <w:rPr>
          <w:sz w:val="20"/>
          <w:szCs w:val="20"/>
        </w:rPr>
        <w:fldChar w:fldCharType="end"/>
      </w:r>
      <w:r w:rsidRPr="00FE3D73">
        <w:rPr>
          <w:sz w:val="20"/>
          <w:szCs w:val="20"/>
        </w:rPr>
        <w:t>. člena tega zakona,</w:t>
      </w:r>
    </w:p>
    <w:p w:rsidR="007A1B9C" w:rsidRPr="00FE3D73" w:rsidRDefault="007A1B9C" w:rsidP="007A1B9C">
      <w:pPr>
        <w:pStyle w:val="Alineazatevilnotoko"/>
        <w:spacing w:line="260" w:lineRule="exact"/>
        <w:rPr>
          <w:sz w:val="20"/>
          <w:szCs w:val="20"/>
        </w:rPr>
      </w:pPr>
      <w:r w:rsidRPr="00FE3D73">
        <w:rPr>
          <w:sz w:val="20"/>
          <w:szCs w:val="20"/>
        </w:rPr>
        <w:t>ustrezne razpršitve imetništva delnic in</w:t>
      </w:r>
    </w:p>
    <w:p w:rsidR="007A1B9C" w:rsidRPr="00FE3D73" w:rsidRDefault="007A1B9C" w:rsidP="007A1B9C">
      <w:pPr>
        <w:pStyle w:val="Alineazatevilnotoko"/>
        <w:spacing w:line="260" w:lineRule="exact"/>
        <w:rPr>
          <w:sz w:val="20"/>
          <w:szCs w:val="20"/>
        </w:rPr>
      </w:pPr>
      <w:r w:rsidRPr="00FE3D73">
        <w:rPr>
          <w:sz w:val="20"/>
          <w:szCs w:val="20"/>
        </w:rPr>
        <w:t xml:space="preserve">izjeme iz petega odstavka </w:t>
      </w:r>
      <w:r w:rsidRPr="00FE3D73">
        <w:rPr>
          <w:sz w:val="20"/>
          <w:szCs w:val="20"/>
        </w:rPr>
        <w:fldChar w:fldCharType="begin"/>
      </w:r>
      <w:r w:rsidRPr="00FE3D73">
        <w:rPr>
          <w:sz w:val="20"/>
          <w:szCs w:val="20"/>
        </w:rPr>
        <w:instrText xml:space="preserve"> REF _Ref488947750 \r \h  \* MERGEFORMAT </w:instrText>
      </w:r>
      <w:r w:rsidRPr="00FE3D73">
        <w:rPr>
          <w:sz w:val="20"/>
          <w:szCs w:val="20"/>
        </w:rPr>
      </w:r>
      <w:r w:rsidRPr="00FE3D73">
        <w:rPr>
          <w:sz w:val="20"/>
          <w:szCs w:val="20"/>
        </w:rPr>
        <w:fldChar w:fldCharType="separate"/>
      </w:r>
      <w:r w:rsidRPr="00FE3D73">
        <w:rPr>
          <w:sz w:val="20"/>
          <w:szCs w:val="20"/>
        </w:rPr>
        <w:t>404</w:t>
      </w:r>
      <w:r w:rsidRPr="00FE3D73">
        <w:rPr>
          <w:sz w:val="20"/>
          <w:szCs w:val="20"/>
        </w:rPr>
        <w:fldChar w:fldCharType="end"/>
      </w:r>
      <w:r w:rsidRPr="00FE3D73">
        <w:rPr>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način in vsebino obvestil in objav iz </w:t>
      </w:r>
      <w:r w:rsidRPr="00FE3D73">
        <w:rPr>
          <w:rFonts w:cs="Arial"/>
          <w:sz w:val="20"/>
          <w:szCs w:val="20"/>
        </w:rPr>
        <w:fldChar w:fldCharType="begin"/>
      </w:r>
      <w:r w:rsidRPr="00FE3D73">
        <w:rPr>
          <w:rFonts w:cs="Arial"/>
          <w:sz w:val="20"/>
          <w:szCs w:val="20"/>
        </w:rPr>
        <w:instrText xml:space="preserve"> REF _Ref488947772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401</w:t>
      </w:r>
      <w:r w:rsidRPr="00FE3D73">
        <w:rPr>
          <w:rFonts w:cs="Arial"/>
          <w:sz w:val="20"/>
          <w:szCs w:val="20"/>
        </w:rPr>
        <w:fldChar w:fldCharType="end"/>
      </w:r>
      <w:r w:rsidRPr="00FE3D73">
        <w:rPr>
          <w:rFonts w:cs="Arial"/>
          <w:sz w:val="20"/>
          <w:szCs w:val="20"/>
        </w:rPr>
        <w:t xml:space="preserve">. in </w:t>
      </w:r>
      <w:r w:rsidRPr="00FE3D73">
        <w:rPr>
          <w:rFonts w:cs="Arial"/>
          <w:sz w:val="20"/>
          <w:szCs w:val="20"/>
        </w:rPr>
        <w:fldChar w:fldCharType="begin"/>
      </w:r>
      <w:r w:rsidRPr="00FE3D73">
        <w:rPr>
          <w:rFonts w:cs="Arial"/>
          <w:sz w:val="20"/>
          <w:szCs w:val="20"/>
        </w:rPr>
        <w:instrText xml:space="preserve"> REF _Ref488947792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408</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način in vsebino obvestil iz </w:t>
      </w:r>
      <w:r w:rsidRPr="00FE3D73">
        <w:rPr>
          <w:rFonts w:cs="Arial"/>
          <w:sz w:val="20"/>
          <w:szCs w:val="20"/>
        </w:rPr>
        <w:fldChar w:fldCharType="begin"/>
      </w:r>
      <w:r w:rsidRPr="00FE3D73">
        <w:rPr>
          <w:rFonts w:cs="Arial"/>
          <w:sz w:val="20"/>
          <w:szCs w:val="20"/>
        </w:rPr>
        <w:instrText xml:space="preserve"> REF _Ref488947818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415</w:t>
      </w:r>
      <w:r w:rsidRPr="00FE3D73">
        <w:rPr>
          <w:rFonts w:cs="Arial"/>
          <w:sz w:val="20"/>
          <w:szCs w:val="20"/>
        </w:rPr>
        <w:fldChar w:fldCharType="end"/>
      </w:r>
      <w:r w:rsidRPr="00FE3D73">
        <w:rPr>
          <w:rFonts w:cs="Arial"/>
          <w:sz w:val="20"/>
          <w:szCs w:val="20"/>
        </w:rPr>
        <w:t xml:space="preserve">. člena in prvega odstavka </w:t>
      </w:r>
      <w:r w:rsidRPr="00FE3D73">
        <w:rPr>
          <w:rFonts w:cs="Arial"/>
          <w:sz w:val="20"/>
          <w:szCs w:val="20"/>
        </w:rPr>
        <w:fldChar w:fldCharType="begin"/>
      </w:r>
      <w:r w:rsidRPr="00FE3D73">
        <w:rPr>
          <w:rFonts w:cs="Arial"/>
          <w:sz w:val="20"/>
          <w:szCs w:val="20"/>
        </w:rPr>
        <w:instrText xml:space="preserve"> REF _Ref488947843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417</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Oddelek"/>
        <w:spacing w:before="0" w:line="260" w:lineRule="exact"/>
        <w:rPr>
          <w:sz w:val="20"/>
          <w:szCs w:val="20"/>
        </w:rPr>
      </w:pPr>
      <w:r w:rsidRPr="00FE3D73">
        <w:rPr>
          <w:sz w:val="20"/>
          <w:szCs w:val="20"/>
        </w:rPr>
        <w:t>11.2 Borza</w:t>
      </w:r>
    </w:p>
    <w:p w:rsidR="007A1B9C" w:rsidRPr="00FE3D73" w:rsidRDefault="007A1B9C" w:rsidP="007A1B9C">
      <w:pPr>
        <w:pStyle w:val="Pododdelek"/>
        <w:spacing w:before="0" w:line="260" w:lineRule="exact"/>
        <w:rPr>
          <w:sz w:val="20"/>
          <w:szCs w:val="20"/>
        </w:rPr>
      </w:pPr>
      <w:r w:rsidRPr="00FE3D73">
        <w:rPr>
          <w:sz w:val="20"/>
          <w:szCs w:val="20"/>
        </w:rPr>
        <w:lastRenderedPageBreak/>
        <w:t>11.2.1 Statusna ureditev borze</w:t>
      </w:r>
    </w:p>
    <w:p w:rsidR="007A1B9C" w:rsidRPr="00FE3D73" w:rsidRDefault="007A1B9C" w:rsidP="007A1B9C">
      <w:pPr>
        <w:pStyle w:val="len"/>
        <w:numPr>
          <w:ilvl w:val="0"/>
          <w:numId w:val="413"/>
        </w:numPr>
        <w:spacing w:before="0" w:line="260" w:lineRule="exact"/>
        <w:rPr>
          <w:sz w:val="20"/>
          <w:szCs w:val="20"/>
        </w:rPr>
      </w:pPr>
      <w:bookmarkStart w:id="518" w:name="_Ref503955686"/>
      <w:r w:rsidRPr="00FE3D73">
        <w:rPr>
          <w:sz w:val="20"/>
          <w:szCs w:val="20"/>
        </w:rPr>
        <w:t>člen</w:t>
      </w:r>
      <w:bookmarkEnd w:id="518"/>
    </w:p>
    <w:p w:rsidR="007A1B9C" w:rsidRPr="00FE3D73" w:rsidRDefault="007A1B9C" w:rsidP="007A1B9C">
      <w:pPr>
        <w:pStyle w:val="lennaslov"/>
        <w:spacing w:line="260" w:lineRule="exact"/>
        <w:rPr>
          <w:sz w:val="20"/>
          <w:szCs w:val="20"/>
        </w:rPr>
      </w:pPr>
      <w:r w:rsidRPr="00FE3D73">
        <w:rPr>
          <w:sz w:val="20"/>
          <w:szCs w:val="20"/>
        </w:rPr>
        <w:t>(organiziranost kot delniška družba)</w:t>
      </w:r>
    </w:p>
    <w:p w:rsidR="007A1B9C" w:rsidRPr="00FE3D73" w:rsidRDefault="007A1B9C" w:rsidP="007A1B9C">
      <w:pPr>
        <w:pStyle w:val="Odstavek"/>
        <w:spacing w:before="0" w:line="260" w:lineRule="exact"/>
        <w:rPr>
          <w:sz w:val="20"/>
          <w:szCs w:val="20"/>
        </w:rPr>
      </w:pPr>
      <w:r w:rsidRPr="00FE3D73">
        <w:rPr>
          <w:sz w:val="20"/>
          <w:szCs w:val="20"/>
        </w:rPr>
        <w:t>Borza je organizirana v pravnoorganizacijski obliki delniške družbe ali evropske delniške družbe.</w:t>
      </w:r>
    </w:p>
    <w:p w:rsidR="007A1B9C" w:rsidRPr="00FE3D73" w:rsidRDefault="007A1B9C" w:rsidP="007A1B9C">
      <w:pPr>
        <w:pStyle w:val="len"/>
        <w:numPr>
          <w:ilvl w:val="0"/>
          <w:numId w:val="413"/>
        </w:numPr>
        <w:spacing w:before="0" w:line="260" w:lineRule="exact"/>
        <w:rPr>
          <w:sz w:val="20"/>
          <w:szCs w:val="20"/>
        </w:rPr>
      </w:pPr>
      <w:bookmarkStart w:id="519" w:name="_Ref503955695"/>
      <w:r w:rsidRPr="00FE3D73">
        <w:rPr>
          <w:sz w:val="20"/>
          <w:szCs w:val="20"/>
        </w:rPr>
        <w:t>člen</w:t>
      </w:r>
      <w:bookmarkEnd w:id="519"/>
    </w:p>
    <w:p w:rsidR="007A1B9C" w:rsidRPr="00FE3D73" w:rsidRDefault="007A1B9C" w:rsidP="007A1B9C">
      <w:pPr>
        <w:pStyle w:val="lennaslov"/>
        <w:spacing w:line="260" w:lineRule="exact"/>
        <w:rPr>
          <w:sz w:val="20"/>
          <w:szCs w:val="20"/>
        </w:rPr>
      </w:pPr>
      <w:r w:rsidRPr="00FE3D73">
        <w:rPr>
          <w:sz w:val="20"/>
          <w:szCs w:val="20"/>
        </w:rPr>
        <w:t>(uporaba določb ZGD-1 za borzo)</w:t>
      </w:r>
    </w:p>
    <w:p w:rsidR="007A1B9C" w:rsidRPr="00FE3D73" w:rsidRDefault="007A1B9C" w:rsidP="007A1B9C">
      <w:pPr>
        <w:pStyle w:val="Odstavek"/>
        <w:spacing w:before="0" w:line="260" w:lineRule="exact"/>
        <w:rPr>
          <w:sz w:val="20"/>
          <w:szCs w:val="20"/>
        </w:rPr>
      </w:pPr>
      <w:r w:rsidRPr="00FE3D73">
        <w:rPr>
          <w:sz w:val="20"/>
          <w:szCs w:val="20"/>
        </w:rPr>
        <w:t>Za borzo se uporabljajo določbe ZGD-1 v zvezi z delniškimi družbami ali evropskimi delniškimi družbami, če v tem zakonu ni določeno drugače.</w:t>
      </w:r>
    </w:p>
    <w:p w:rsidR="007A1B9C" w:rsidRPr="00FE3D73" w:rsidRDefault="007A1B9C" w:rsidP="007A1B9C">
      <w:pPr>
        <w:pStyle w:val="len"/>
        <w:numPr>
          <w:ilvl w:val="0"/>
          <w:numId w:val="413"/>
        </w:numPr>
        <w:spacing w:before="0" w:line="260" w:lineRule="exact"/>
        <w:rPr>
          <w:sz w:val="20"/>
          <w:szCs w:val="20"/>
        </w:rPr>
      </w:pPr>
      <w:bookmarkStart w:id="520" w:name="_Ref489255964"/>
      <w:r w:rsidRPr="00FE3D73">
        <w:rPr>
          <w:sz w:val="20"/>
          <w:szCs w:val="20"/>
        </w:rPr>
        <w:t>člen</w:t>
      </w:r>
      <w:bookmarkEnd w:id="520"/>
    </w:p>
    <w:p w:rsidR="007A1B9C" w:rsidRPr="00FE3D73" w:rsidRDefault="007A1B9C" w:rsidP="007A1B9C">
      <w:pPr>
        <w:pStyle w:val="lennaslov"/>
        <w:spacing w:line="260" w:lineRule="exact"/>
        <w:rPr>
          <w:sz w:val="20"/>
          <w:szCs w:val="20"/>
        </w:rPr>
      </w:pPr>
      <w:r w:rsidRPr="00FE3D73">
        <w:rPr>
          <w:sz w:val="20"/>
          <w:szCs w:val="20"/>
        </w:rPr>
        <w:t>(dejavnosti borze)</w:t>
      </w:r>
    </w:p>
    <w:p w:rsidR="007A1B9C" w:rsidRPr="00FE3D73" w:rsidRDefault="007A1B9C" w:rsidP="007A1B9C">
      <w:pPr>
        <w:pStyle w:val="Odstavek"/>
        <w:spacing w:before="0" w:line="260" w:lineRule="exact"/>
        <w:rPr>
          <w:sz w:val="20"/>
          <w:szCs w:val="20"/>
        </w:rPr>
      </w:pPr>
      <w:r w:rsidRPr="00FE3D73">
        <w:rPr>
          <w:sz w:val="20"/>
          <w:szCs w:val="20"/>
        </w:rPr>
        <w:t>(1) Borza lahko opravlja naslednje dejavnosti:</w:t>
      </w:r>
    </w:p>
    <w:p w:rsidR="007A1B9C" w:rsidRPr="00FE3D73" w:rsidRDefault="007A1B9C" w:rsidP="007A1B9C">
      <w:pPr>
        <w:pStyle w:val="tevilnatoka"/>
        <w:numPr>
          <w:ilvl w:val="0"/>
          <w:numId w:val="218"/>
        </w:numPr>
        <w:spacing w:line="260" w:lineRule="exact"/>
        <w:rPr>
          <w:rFonts w:cs="Arial"/>
          <w:sz w:val="20"/>
          <w:szCs w:val="20"/>
        </w:rPr>
      </w:pPr>
      <w:r w:rsidRPr="00FE3D73">
        <w:rPr>
          <w:rFonts w:cs="Arial"/>
          <w:sz w:val="20"/>
          <w:szCs w:val="20"/>
        </w:rPr>
        <w:t>upravljanje borznega trga s finančnimi instrumenti, za katero je pridobila dovoljenje za upravljanje borznega trga v skladu s pododdelkom 11.2.3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storitve upravljanja MTF ali OTF, če pridobi dovoljenje agencije v skladu z drugim odstavkom </w:t>
      </w:r>
      <w:r w:rsidRPr="00FE3D73">
        <w:rPr>
          <w:rFonts w:cs="Arial"/>
          <w:sz w:val="20"/>
          <w:szCs w:val="20"/>
        </w:rPr>
        <w:fldChar w:fldCharType="begin"/>
      </w:r>
      <w:r w:rsidRPr="00FE3D73">
        <w:rPr>
          <w:rFonts w:cs="Arial"/>
          <w:sz w:val="20"/>
          <w:szCs w:val="20"/>
        </w:rPr>
        <w:instrText xml:space="preserve"> REF _Ref488948054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389</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storitve objavljanja in obdelave informacij, pri čemer se smiselno upošteva </w:t>
      </w:r>
      <w:r w:rsidRPr="00FE3D73">
        <w:rPr>
          <w:rFonts w:cs="Arial"/>
          <w:sz w:val="20"/>
          <w:szCs w:val="20"/>
        </w:rPr>
        <w:fldChar w:fldCharType="begin"/>
      </w:r>
      <w:r w:rsidRPr="00FE3D73">
        <w:rPr>
          <w:rFonts w:cs="Arial"/>
          <w:sz w:val="20"/>
          <w:szCs w:val="20"/>
        </w:rPr>
        <w:instrText xml:space="preserve"> REF _Ref488948093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340</w:t>
      </w:r>
      <w:r w:rsidRPr="00FE3D73">
        <w:rPr>
          <w:rFonts w:cs="Arial"/>
          <w:sz w:val="20"/>
          <w:szCs w:val="20"/>
        </w:rPr>
        <w:fldChar w:fldCharType="end"/>
      </w:r>
      <w:r w:rsidRPr="00FE3D73">
        <w:rPr>
          <w:rFonts w:cs="Arial"/>
          <w:sz w:val="20"/>
          <w:szCs w:val="20"/>
        </w:rPr>
        <w:t>. člen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storitve upravljanja sistema za elektronsko obveščanje in hrambo informacij, ki jih morajo v skladu s tem zakonom objavljati izdajatelji,</w:t>
      </w:r>
    </w:p>
    <w:p w:rsidR="007A1B9C" w:rsidRPr="00FE3D73" w:rsidRDefault="007A1B9C" w:rsidP="007A1B9C">
      <w:pPr>
        <w:pStyle w:val="tevilnatoka"/>
        <w:spacing w:line="260" w:lineRule="exact"/>
        <w:rPr>
          <w:rFonts w:cs="Arial"/>
          <w:sz w:val="20"/>
          <w:szCs w:val="20"/>
        </w:rPr>
      </w:pPr>
      <w:r w:rsidRPr="00FE3D73">
        <w:rPr>
          <w:rFonts w:cs="Arial"/>
          <w:sz w:val="20"/>
          <w:szCs w:val="20"/>
        </w:rPr>
        <w:t>prodajo in vzdrževanje računalniških programov, ki jih razvije za opravljanje svojih storitev iz 1. do 4. točke tega odstavka in druge s tem povezane posle,</w:t>
      </w:r>
    </w:p>
    <w:p w:rsidR="007A1B9C" w:rsidRPr="00FE3D73" w:rsidRDefault="007A1B9C" w:rsidP="007A1B9C">
      <w:pPr>
        <w:pStyle w:val="tevilnatoka"/>
        <w:spacing w:line="260" w:lineRule="exact"/>
        <w:rPr>
          <w:rFonts w:cs="Arial"/>
          <w:sz w:val="20"/>
          <w:szCs w:val="20"/>
        </w:rPr>
      </w:pPr>
      <w:r w:rsidRPr="00FE3D73">
        <w:rPr>
          <w:rFonts w:cs="Arial"/>
          <w:sz w:val="20"/>
          <w:szCs w:val="20"/>
        </w:rPr>
        <w:t>storitve organizacije in izvajanja izobraževanj v zvezi s storitvami iz 1. do 4. točke tega odstavka, namenjenimi udeležencem trga finančnih instrumentov,</w:t>
      </w:r>
    </w:p>
    <w:p w:rsidR="007A1B9C" w:rsidRPr="00FE3D73" w:rsidRDefault="007A1B9C" w:rsidP="007A1B9C">
      <w:pPr>
        <w:pStyle w:val="tevilnatoka"/>
        <w:spacing w:line="260" w:lineRule="exact"/>
        <w:rPr>
          <w:rFonts w:cs="Arial"/>
          <w:sz w:val="20"/>
          <w:szCs w:val="20"/>
        </w:rPr>
      </w:pPr>
      <w:r w:rsidRPr="00FE3D73">
        <w:rPr>
          <w:rFonts w:cs="Arial"/>
          <w:sz w:val="20"/>
          <w:szCs w:val="20"/>
        </w:rPr>
        <w:t>druge storitve in posle, ki imajo glede načina opravljanja in tveganj, ki jim je borza pri njihovem opravljanju izpostavljena, podobne značilnosti kot storitve in posli iz 1. do 6. točke tega odstavka.</w:t>
      </w:r>
    </w:p>
    <w:p w:rsidR="007A1B9C" w:rsidRPr="00FE3D73" w:rsidRDefault="007A1B9C" w:rsidP="007A1B9C">
      <w:pPr>
        <w:pStyle w:val="Odstavek"/>
        <w:spacing w:before="0" w:line="260" w:lineRule="exact"/>
        <w:rPr>
          <w:sz w:val="20"/>
          <w:szCs w:val="20"/>
        </w:rPr>
      </w:pPr>
      <w:r w:rsidRPr="00FE3D73">
        <w:rPr>
          <w:sz w:val="20"/>
          <w:szCs w:val="20"/>
        </w:rPr>
        <w:t>(2) Borza ne sme opravljati nobenih drugih dejavnosti, razen dejavnosti iz prejšnjega odstavka.</w:t>
      </w:r>
    </w:p>
    <w:p w:rsidR="007A1B9C" w:rsidRPr="00FE3D73" w:rsidRDefault="007A1B9C" w:rsidP="007A1B9C">
      <w:pPr>
        <w:pStyle w:val="Odstavek"/>
        <w:spacing w:before="0" w:line="260" w:lineRule="exact"/>
        <w:rPr>
          <w:sz w:val="20"/>
          <w:szCs w:val="20"/>
        </w:rPr>
      </w:pPr>
      <w:r w:rsidRPr="00FE3D73" w:rsidDel="00291A24">
        <w:rPr>
          <w:sz w:val="20"/>
          <w:szCs w:val="20"/>
        </w:rPr>
        <w:t xml:space="preserve"> </w:t>
      </w:r>
      <w:r w:rsidRPr="00FE3D73">
        <w:rPr>
          <w:sz w:val="20"/>
          <w:szCs w:val="20"/>
        </w:rPr>
        <w:t>(3) V sodni register se ne sme vpisati firma, ki vsebuje besede »borza vrednostnih papirjev«, »borza finančnih instrumentov« ali izpeljanke iz teh besed, če pravna oseba ne izpolnjuje pogojev za upravljanje borznega trga.</w:t>
      </w:r>
    </w:p>
    <w:p w:rsidR="007A1B9C" w:rsidRPr="00FE3D73" w:rsidRDefault="007A1B9C" w:rsidP="007A1B9C">
      <w:pPr>
        <w:pStyle w:val="len"/>
        <w:numPr>
          <w:ilvl w:val="0"/>
          <w:numId w:val="413"/>
        </w:numPr>
        <w:spacing w:before="0" w:line="260" w:lineRule="exact"/>
        <w:rPr>
          <w:sz w:val="20"/>
          <w:szCs w:val="20"/>
        </w:rPr>
      </w:pPr>
      <w:bookmarkStart w:id="521" w:name="_Ref503955713"/>
      <w:r w:rsidRPr="00FE3D73">
        <w:rPr>
          <w:sz w:val="20"/>
          <w:szCs w:val="20"/>
        </w:rPr>
        <w:t>člen</w:t>
      </w:r>
      <w:bookmarkEnd w:id="521"/>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(osnovni kapital borze)</w:t>
      </w:r>
    </w:p>
    <w:p w:rsidR="007A1B9C" w:rsidRPr="00FE3D73" w:rsidRDefault="007A1B9C" w:rsidP="007A1B9C">
      <w:pPr>
        <w:pStyle w:val="Odstavek"/>
        <w:spacing w:before="0" w:line="260" w:lineRule="exact"/>
        <w:rPr>
          <w:sz w:val="20"/>
          <w:szCs w:val="20"/>
        </w:rPr>
      </w:pPr>
      <w:r w:rsidRPr="00FE3D73">
        <w:rPr>
          <w:sz w:val="20"/>
          <w:szCs w:val="20"/>
        </w:rPr>
        <w:t>Najnižji znesek osnovnega kapitala borze je 50.000 eurov.</w:t>
      </w:r>
    </w:p>
    <w:p w:rsidR="007A1B9C" w:rsidRPr="00FE3D73" w:rsidRDefault="007A1B9C" w:rsidP="007A1B9C">
      <w:pPr>
        <w:pStyle w:val="len"/>
        <w:numPr>
          <w:ilvl w:val="0"/>
          <w:numId w:val="413"/>
        </w:numPr>
        <w:spacing w:before="0" w:line="260" w:lineRule="exact"/>
        <w:rPr>
          <w:sz w:val="20"/>
          <w:szCs w:val="20"/>
        </w:rPr>
      </w:pPr>
      <w:bookmarkStart w:id="522" w:name="_Ref503955723"/>
      <w:r w:rsidRPr="00FE3D73">
        <w:rPr>
          <w:sz w:val="20"/>
          <w:szCs w:val="20"/>
        </w:rPr>
        <w:t>člen</w:t>
      </w:r>
      <w:bookmarkEnd w:id="522"/>
    </w:p>
    <w:p w:rsidR="007A1B9C" w:rsidRPr="00FE3D73" w:rsidRDefault="007A1B9C" w:rsidP="007A1B9C">
      <w:pPr>
        <w:pStyle w:val="lennaslov"/>
        <w:spacing w:line="260" w:lineRule="exact"/>
        <w:rPr>
          <w:sz w:val="20"/>
          <w:szCs w:val="20"/>
        </w:rPr>
      </w:pPr>
      <w:r w:rsidRPr="00FE3D73">
        <w:rPr>
          <w:sz w:val="20"/>
          <w:szCs w:val="20"/>
        </w:rPr>
        <w:t>(delnice borze)</w:t>
      </w:r>
    </w:p>
    <w:p w:rsidR="007A1B9C" w:rsidRPr="00FE3D73" w:rsidRDefault="007A1B9C" w:rsidP="007A1B9C">
      <w:pPr>
        <w:pStyle w:val="Odstavek"/>
        <w:spacing w:before="0" w:line="260" w:lineRule="exact"/>
        <w:rPr>
          <w:sz w:val="20"/>
          <w:szCs w:val="20"/>
        </w:rPr>
      </w:pPr>
      <w:r w:rsidRPr="00FE3D73">
        <w:rPr>
          <w:sz w:val="20"/>
          <w:szCs w:val="20"/>
        </w:rPr>
        <w:t>(1) Delnice borze se lahko glasijo le na ime.</w:t>
      </w:r>
    </w:p>
    <w:p w:rsidR="007A1B9C" w:rsidRPr="00FE3D73" w:rsidRDefault="007A1B9C" w:rsidP="007A1B9C">
      <w:pPr>
        <w:pStyle w:val="Odstavek"/>
        <w:spacing w:before="0" w:line="260" w:lineRule="exact"/>
        <w:rPr>
          <w:sz w:val="20"/>
          <w:szCs w:val="20"/>
        </w:rPr>
      </w:pPr>
      <w:r w:rsidRPr="00FE3D73">
        <w:rPr>
          <w:sz w:val="20"/>
          <w:szCs w:val="20"/>
        </w:rPr>
        <w:t>(2) Delnice borze so izdane kot nematerializirani vrednostni papir, vpisan v centralnem registru.</w:t>
      </w:r>
    </w:p>
    <w:p w:rsidR="007A1B9C" w:rsidRPr="00FE3D73" w:rsidRDefault="007A1B9C" w:rsidP="007A1B9C">
      <w:pPr>
        <w:pStyle w:val="Odstavek"/>
        <w:spacing w:before="0" w:line="260" w:lineRule="exact"/>
        <w:rPr>
          <w:sz w:val="20"/>
          <w:szCs w:val="20"/>
        </w:rPr>
      </w:pPr>
      <w:r w:rsidRPr="00FE3D73">
        <w:rPr>
          <w:sz w:val="20"/>
          <w:szCs w:val="20"/>
        </w:rPr>
        <w:t>(3) Delnice borze je dovoljeno uvrstiti v trgovanje na borznem ali drugem organiziranem trgu, če agencija k taki uvrstitvi izda soglasje. Agencija izda soglasje iz prejšnjega stavka, če borza izpolnjuje organizacijske zahteve, določene v pododdelku 11.2.2 tega zakona.</w:t>
      </w:r>
    </w:p>
    <w:p w:rsidR="007A1B9C" w:rsidRPr="00FE3D73" w:rsidRDefault="007A1B9C" w:rsidP="007A1B9C">
      <w:pPr>
        <w:pStyle w:val="len"/>
        <w:numPr>
          <w:ilvl w:val="0"/>
          <w:numId w:val="413"/>
        </w:numPr>
        <w:spacing w:before="0" w:line="260" w:lineRule="exact"/>
        <w:rPr>
          <w:sz w:val="20"/>
          <w:szCs w:val="20"/>
        </w:rPr>
      </w:pPr>
      <w:bookmarkStart w:id="523" w:name="_Ref488947879"/>
      <w:r w:rsidRPr="00FE3D73">
        <w:rPr>
          <w:sz w:val="20"/>
          <w:szCs w:val="20"/>
        </w:rPr>
        <w:t>člen</w:t>
      </w:r>
      <w:bookmarkEnd w:id="523"/>
    </w:p>
    <w:p w:rsidR="007A1B9C" w:rsidRPr="00FE3D73" w:rsidRDefault="007A1B9C" w:rsidP="007A1B9C">
      <w:pPr>
        <w:pStyle w:val="lennaslov"/>
        <w:spacing w:line="260" w:lineRule="exact"/>
        <w:rPr>
          <w:sz w:val="20"/>
          <w:szCs w:val="20"/>
        </w:rPr>
      </w:pPr>
      <w:r w:rsidRPr="00FE3D73">
        <w:rPr>
          <w:sz w:val="20"/>
          <w:szCs w:val="20"/>
        </w:rPr>
        <w:t>(delničarji borze)</w:t>
      </w:r>
    </w:p>
    <w:p w:rsidR="007A1B9C" w:rsidRPr="00FE3D73" w:rsidRDefault="007A1B9C" w:rsidP="007A1B9C">
      <w:pPr>
        <w:pStyle w:val="Odstavek"/>
        <w:spacing w:before="0" w:line="260" w:lineRule="exact"/>
        <w:rPr>
          <w:sz w:val="20"/>
          <w:szCs w:val="20"/>
        </w:rPr>
      </w:pPr>
      <w:r w:rsidRPr="00FE3D73">
        <w:rPr>
          <w:sz w:val="20"/>
          <w:szCs w:val="20"/>
        </w:rPr>
        <w:t>(1) Za delničarje borze se smiselno uporabljajo 59. do 75. člen, razen osmega odstavka 64. člena in četrtega odstavka 69. člena, in 266. do 269. člen ZBan-2.</w:t>
      </w:r>
    </w:p>
    <w:p w:rsidR="007A1B9C" w:rsidRPr="00FE3D73" w:rsidRDefault="007A1B9C" w:rsidP="007A1B9C">
      <w:pPr>
        <w:pStyle w:val="Odstavek"/>
        <w:spacing w:before="0" w:line="260" w:lineRule="exact"/>
        <w:rPr>
          <w:sz w:val="20"/>
          <w:szCs w:val="20"/>
        </w:rPr>
      </w:pPr>
      <w:r w:rsidRPr="00FE3D73">
        <w:rPr>
          <w:sz w:val="20"/>
          <w:szCs w:val="20"/>
        </w:rPr>
        <w:t>(2) Pri smiselni uporabi določb ZBan-2 iz prejšnjega odstavka se:</w:t>
      </w:r>
    </w:p>
    <w:p w:rsidR="007A1B9C" w:rsidRPr="00FE3D73" w:rsidRDefault="007A1B9C" w:rsidP="007A1B9C">
      <w:pPr>
        <w:pStyle w:val="tevilnatoka"/>
        <w:numPr>
          <w:ilvl w:val="0"/>
          <w:numId w:val="219"/>
        </w:numPr>
        <w:spacing w:line="260" w:lineRule="exact"/>
        <w:rPr>
          <w:rFonts w:cs="Arial"/>
          <w:sz w:val="20"/>
          <w:szCs w:val="20"/>
        </w:rPr>
      </w:pPr>
      <w:r w:rsidRPr="00FE3D73">
        <w:rPr>
          <w:rFonts w:cs="Arial"/>
          <w:sz w:val="20"/>
          <w:szCs w:val="20"/>
        </w:rPr>
        <w:t>namesto pojma »banka« uporablja pojem »borza«,</w:t>
      </w:r>
    </w:p>
    <w:p w:rsidR="007A1B9C" w:rsidRPr="00FE3D73" w:rsidRDefault="007A1B9C" w:rsidP="007A1B9C">
      <w:pPr>
        <w:pStyle w:val="tevilnatoka"/>
        <w:spacing w:line="260" w:lineRule="exact"/>
        <w:rPr>
          <w:rFonts w:cs="Arial"/>
          <w:sz w:val="20"/>
          <w:szCs w:val="20"/>
        </w:rPr>
      </w:pPr>
      <w:r w:rsidRPr="00FE3D73">
        <w:rPr>
          <w:rFonts w:cs="Arial"/>
          <w:sz w:val="20"/>
          <w:szCs w:val="20"/>
        </w:rPr>
        <w:t>namesto pojma »Banka Slovenije« uporablja pojem »agencija« in</w:t>
      </w:r>
    </w:p>
    <w:p w:rsidR="007A1B9C" w:rsidRPr="00FE3D73" w:rsidRDefault="007A1B9C" w:rsidP="007A1B9C">
      <w:pPr>
        <w:pStyle w:val="tevilnatoka"/>
        <w:spacing w:line="260" w:lineRule="exact"/>
        <w:rPr>
          <w:rFonts w:cs="Arial"/>
          <w:sz w:val="20"/>
          <w:szCs w:val="20"/>
        </w:rPr>
      </w:pPr>
      <w:r w:rsidRPr="00FE3D73">
        <w:rPr>
          <w:rFonts w:cs="Arial"/>
          <w:sz w:val="20"/>
          <w:szCs w:val="20"/>
        </w:rPr>
        <w:t>namesto splošnega sklicevanja na pravila ZBan-2 uporabi splošno sklicevanje na pravila tega zakona.</w:t>
      </w:r>
    </w:p>
    <w:p w:rsidR="007A1B9C" w:rsidRPr="00FE3D73" w:rsidRDefault="007A1B9C" w:rsidP="007A1B9C">
      <w:pPr>
        <w:pStyle w:val="Odstavek"/>
        <w:spacing w:before="0" w:line="260" w:lineRule="exact"/>
        <w:rPr>
          <w:sz w:val="20"/>
          <w:szCs w:val="20"/>
        </w:rPr>
      </w:pPr>
      <w:r w:rsidRPr="00FE3D73">
        <w:rPr>
          <w:sz w:val="20"/>
          <w:szCs w:val="20"/>
        </w:rPr>
        <w:t>(3) Borza o vsaki pridobitvi ali spremembi kvalificiranega deleža obvesti agencijo, razen če je ta na zahtevo imetnika tega deleža že izdala ustrezno dovoljenje.</w:t>
      </w:r>
    </w:p>
    <w:p w:rsidR="007A1B9C" w:rsidRPr="00FE3D73" w:rsidRDefault="007A1B9C" w:rsidP="007A1B9C">
      <w:pPr>
        <w:pStyle w:val="Odstavek"/>
        <w:spacing w:before="0" w:line="260" w:lineRule="exact"/>
        <w:rPr>
          <w:sz w:val="20"/>
          <w:szCs w:val="20"/>
        </w:rPr>
      </w:pPr>
      <w:r w:rsidRPr="00FE3D73">
        <w:rPr>
          <w:sz w:val="20"/>
          <w:szCs w:val="20"/>
        </w:rPr>
        <w:t>(4) Borza na svojih javnih spletnih straneh objavi:</w:t>
      </w:r>
    </w:p>
    <w:p w:rsidR="007A1B9C" w:rsidRPr="00FE3D73" w:rsidRDefault="007A1B9C" w:rsidP="007A1B9C">
      <w:pPr>
        <w:pStyle w:val="tevilnatoka"/>
        <w:numPr>
          <w:ilvl w:val="0"/>
          <w:numId w:val="220"/>
        </w:numPr>
        <w:spacing w:line="260" w:lineRule="exact"/>
        <w:rPr>
          <w:rFonts w:cs="Arial"/>
          <w:sz w:val="20"/>
          <w:szCs w:val="20"/>
        </w:rPr>
      </w:pPr>
      <w:r w:rsidRPr="00FE3D73">
        <w:rPr>
          <w:rFonts w:cs="Arial"/>
          <w:sz w:val="20"/>
          <w:szCs w:val="20"/>
        </w:rPr>
        <w:lastRenderedPageBreak/>
        <w:t>vse imetnike kvalificiranih deležev s podatki o višini teh deležev,</w:t>
      </w:r>
    </w:p>
    <w:p w:rsidR="007A1B9C" w:rsidRPr="00FE3D73" w:rsidRDefault="007A1B9C" w:rsidP="007A1B9C">
      <w:pPr>
        <w:pStyle w:val="tevilnatoka"/>
        <w:spacing w:line="260" w:lineRule="exact"/>
        <w:rPr>
          <w:rFonts w:cs="Arial"/>
          <w:sz w:val="20"/>
          <w:szCs w:val="20"/>
        </w:rPr>
      </w:pPr>
      <w:r w:rsidRPr="00FE3D73">
        <w:rPr>
          <w:rFonts w:cs="Arial"/>
          <w:sz w:val="20"/>
          <w:szCs w:val="20"/>
        </w:rPr>
        <w:t>vsako spremembo imetnika kvalificiranega deleža, ki lahko glede na višino tega deleža izvaja pomembnejši vpliv na upravljanje borze.</w:t>
      </w:r>
    </w:p>
    <w:p w:rsidR="007A1B9C" w:rsidRPr="00FE3D73" w:rsidRDefault="007A1B9C" w:rsidP="007A1B9C">
      <w:pPr>
        <w:pStyle w:val="len"/>
        <w:numPr>
          <w:ilvl w:val="0"/>
          <w:numId w:val="413"/>
        </w:numPr>
        <w:spacing w:before="0" w:line="260" w:lineRule="exact"/>
        <w:rPr>
          <w:sz w:val="20"/>
          <w:szCs w:val="20"/>
        </w:rPr>
      </w:pPr>
      <w:bookmarkStart w:id="524" w:name="_Ref503955766"/>
      <w:r w:rsidRPr="00FE3D73">
        <w:rPr>
          <w:sz w:val="20"/>
          <w:szCs w:val="20"/>
        </w:rPr>
        <w:t>člen</w:t>
      </w:r>
      <w:bookmarkEnd w:id="524"/>
    </w:p>
    <w:p w:rsidR="007A1B9C" w:rsidRPr="00FE3D73" w:rsidRDefault="007A1B9C" w:rsidP="007A1B9C">
      <w:pPr>
        <w:pStyle w:val="lennaslov"/>
        <w:spacing w:line="260" w:lineRule="exact"/>
        <w:rPr>
          <w:sz w:val="20"/>
          <w:szCs w:val="20"/>
        </w:rPr>
      </w:pPr>
      <w:r w:rsidRPr="00FE3D73">
        <w:rPr>
          <w:sz w:val="20"/>
          <w:szCs w:val="20"/>
        </w:rPr>
        <w:t>(izbira sistema upravljanja borze)</w:t>
      </w:r>
    </w:p>
    <w:p w:rsidR="007A1B9C" w:rsidRPr="00FE3D73" w:rsidRDefault="007A1B9C" w:rsidP="007A1B9C">
      <w:pPr>
        <w:pStyle w:val="Odstavek"/>
        <w:spacing w:before="0" w:line="260" w:lineRule="exact"/>
        <w:rPr>
          <w:sz w:val="20"/>
          <w:szCs w:val="20"/>
        </w:rPr>
      </w:pPr>
      <w:r w:rsidRPr="00FE3D73">
        <w:rPr>
          <w:sz w:val="20"/>
          <w:szCs w:val="20"/>
        </w:rPr>
        <w:t>(1) Borza lahko izbere dvotirni sistem upravljanja z upravo in nadzornim svetom ali enotirni sistem upravljanja z upravnim odborom.</w:t>
      </w:r>
    </w:p>
    <w:p w:rsidR="007A1B9C" w:rsidRPr="00FE3D73" w:rsidRDefault="007A1B9C" w:rsidP="007A1B9C">
      <w:pPr>
        <w:pStyle w:val="Odstavek"/>
        <w:spacing w:before="0" w:line="260" w:lineRule="exact"/>
        <w:rPr>
          <w:sz w:val="20"/>
          <w:szCs w:val="20"/>
        </w:rPr>
      </w:pPr>
      <w:r w:rsidRPr="00FE3D73">
        <w:rPr>
          <w:sz w:val="20"/>
          <w:szCs w:val="20"/>
        </w:rPr>
        <w:t>(2) Za upravni odbor borze z enotirnim sistemom upravljanja se smiselno uporabljajo določbe tega zakona o nadzornem svetu borze, za izvršne direktorje pa določbe tega zakona o upravi borze.</w:t>
      </w:r>
    </w:p>
    <w:p w:rsidR="007A1B9C" w:rsidRPr="00FE3D73" w:rsidRDefault="007A1B9C" w:rsidP="007A1B9C">
      <w:pPr>
        <w:pStyle w:val="len"/>
        <w:numPr>
          <w:ilvl w:val="0"/>
          <w:numId w:val="413"/>
        </w:numPr>
        <w:spacing w:before="0" w:line="260" w:lineRule="exact"/>
        <w:rPr>
          <w:sz w:val="20"/>
          <w:szCs w:val="20"/>
        </w:rPr>
      </w:pPr>
      <w:bookmarkStart w:id="525" w:name="_Ref488947901"/>
      <w:r w:rsidRPr="00FE3D73">
        <w:rPr>
          <w:sz w:val="20"/>
          <w:szCs w:val="20"/>
        </w:rPr>
        <w:t>člen</w:t>
      </w:r>
      <w:bookmarkEnd w:id="525"/>
    </w:p>
    <w:p w:rsidR="007A1B9C" w:rsidRPr="00FE3D73" w:rsidRDefault="007A1B9C" w:rsidP="007A1B9C">
      <w:pPr>
        <w:pStyle w:val="lennaslov"/>
        <w:spacing w:line="260" w:lineRule="exact"/>
        <w:rPr>
          <w:sz w:val="20"/>
          <w:szCs w:val="20"/>
        </w:rPr>
      </w:pPr>
      <w:r w:rsidRPr="00FE3D73">
        <w:rPr>
          <w:sz w:val="20"/>
          <w:szCs w:val="20"/>
        </w:rPr>
        <w:t>(smiselna uporaba ZBan-2 za organe vodenja in nadzora borze)</w:t>
      </w:r>
    </w:p>
    <w:p w:rsidR="007A1B9C" w:rsidRPr="00FE3D73" w:rsidRDefault="007A1B9C" w:rsidP="007A1B9C">
      <w:pPr>
        <w:pStyle w:val="Odstavek"/>
        <w:spacing w:before="0" w:line="260" w:lineRule="exact"/>
        <w:rPr>
          <w:sz w:val="20"/>
          <w:szCs w:val="20"/>
        </w:rPr>
      </w:pPr>
      <w:r w:rsidRPr="00FE3D73">
        <w:rPr>
          <w:sz w:val="20"/>
          <w:szCs w:val="20"/>
        </w:rPr>
        <w:t>(1) Za člane uprave in nadzornega sveta borze z dvotirnim sistemom upravljanja se smiselno uporabljajo 34., 36. do 58.,136., 137. in 270. do 273. člen ZBan-2.</w:t>
      </w:r>
    </w:p>
    <w:p w:rsidR="007A1B9C" w:rsidRPr="00FE3D73" w:rsidRDefault="007A1B9C" w:rsidP="007A1B9C">
      <w:pPr>
        <w:pStyle w:val="Odstavek"/>
        <w:spacing w:before="0" w:line="260" w:lineRule="exact"/>
        <w:rPr>
          <w:sz w:val="20"/>
          <w:szCs w:val="20"/>
        </w:rPr>
      </w:pPr>
      <w:r w:rsidRPr="00FE3D73">
        <w:rPr>
          <w:sz w:val="20"/>
          <w:szCs w:val="20"/>
        </w:rPr>
        <w:t>(2) Za upravni odbor borze z enotirnim sistemom upravljanja se smiselno uporabljajo 34., 48. do 58., 137., 270. in 273. člen ZBan-2 ter določbe tega zakona o nadzornem svetu borze, za izvršne direktorje pa tudi 36. do 47.,136. ter 271. in 272. člen ZBan-2 ter določbe tega zakona o upravi borze.</w:t>
      </w:r>
    </w:p>
    <w:p w:rsidR="007A1B9C" w:rsidRPr="00FE3D73" w:rsidRDefault="007A1B9C" w:rsidP="007A1B9C">
      <w:pPr>
        <w:pStyle w:val="Odstavek"/>
        <w:spacing w:before="0" w:line="260" w:lineRule="exact"/>
        <w:rPr>
          <w:sz w:val="20"/>
          <w:szCs w:val="20"/>
        </w:rPr>
      </w:pPr>
      <w:r w:rsidRPr="00FE3D73">
        <w:rPr>
          <w:sz w:val="20"/>
          <w:szCs w:val="20"/>
        </w:rPr>
        <w:t>(3) Pri smiselni uporabi določb ZBan-2 iz prvega in drugega odstavka tega člena se:</w:t>
      </w:r>
    </w:p>
    <w:p w:rsidR="007A1B9C" w:rsidRPr="00FE3D73" w:rsidRDefault="007A1B9C" w:rsidP="007A1B9C">
      <w:pPr>
        <w:pStyle w:val="tevilnatoka"/>
        <w:numPr>
          <w:ilvl w:val="0"/>
          <w:numId w:val="221"/>
        </w:numPr>
        <w:spacing w:line="260" w:lineRule="exact"/>
        <w:rPr>
          <w:rFonts w:cs="Arial"/>
          <w:sz w:val="20"/>
          <w:szCs w:val="20"/>
        </w:rPr>
      </w:pPr>
      <w:r w:rsidRPr="00FE3D73">
        <w:rPr>
          <w:rFonts w:cs="Arial"/>
          <w:sz w:val="20"/>
          <w:szCs w:val="20"/>
        </w:rPr>
        <w:t>namesto pojma »banka« uporablja pojem »borza«,</w:t>
      </w:r>
    </w:p>
    <w:p w:rsidR="007A1B9C" w:rsidRPr="00FE3D73" w:rsidRDefault="007A1B9C" w:rsidP="007A1B9C">
      <w:pPr>
        <w:pStyle w:val="tevilnatoka"/>
        <w:spacing w:line="260" w:lineRule="exact"/>
        <w:rPr>
          <w:rFonts w:cs="Arial"/>
          <w:sz w:val="20"/>
          <w:szCs w:val="20"/>
        </w:rPr>
      </w:pPr>
      <w:r w:rsidRPr="00FE3D73">
        <w:rPr>
          <w:rFonts w:cs="Arial"/>
          <w:sz w:val="20"/>
          <w:szCs w:val="20"/>
        </w:rPr>
        <w:t>namesto pojma »Banka Slovenije« uporablja pojem »agencija«,</w:t>
      </w:r>
    </w:p>
    <w:p w:rsidR="007A1B9C" w:rsidRPr="00FE3D73" w:rsidRDefault="007A1B9C" w:rsidP="007A1B9C">
      <w:pPr>
        <w:pStyle w:val="tevilnatoka"/>
        <w:spacing w:line="260" w:lineRule="exact"/>
        <w:rPr>
          <w:rFonts w:cs="Arial"/>
          <w:sz w:val="20"/>
          <w:szCs w:val="20"/>
        </w:rPr>
      </w:pPr>
      <w:r w:rsidRPr="00FE3D73">
        <w:rPr>
          <w:rFonts w:cs="Arial"/>
          <w:sz w:val="20"/>
          <w:szCs w:val="20"/>
        </w:rPr>
        <w:t>pri smiselni uporabi drugega odstavka 45. člena ZBan-2 se namesto besedila 2. točke uporablja besedilo »z drugimi zakoni, ki urejajo trgovanje ali poslovanje s finančnimi instrumenti, in predpisi, izdanimi na njihovi podlagi«,</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pri smiselni uporabi 3. točke prvega in drugega odstavka 271. člena ZBan-2 se namesto napotila na 45. člen ZBan-2 uporablja napotilo na </w:t>
      </w:r>
      <w:r w:rsidRPr="00FE3D73">
        <w:rPr>
          <w:rFonts w:cs="Arial"/>
          <w:sz w:val="20"/>
          <w:szCs w:val="20"/>
        </w:rPr>
        <w:fldChar w:fldCharType="begin"/>
      </w:r>
      <w:r w:rsidRPr="00FE3D73">
        <w:rPr>
          <w:rFonts w:cs="Arial"/>
          <w:sz w:val="20"/>
          <w:szCs w:val="20"/>
        </w:rPr>
        <w:instrText xml:space="preserve"> REF _Ref488948485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381</w:t>
      </w:r>
      <w:r w:rsidRPr="00FE3D73">
        <w:rPr>
          <w:rFonts w:cs="Arial"/>
          <w:sz w:val="20"/>
          <w:szCs w:val="20"/>
        </w:rPr>
        <w:fldChar w:fldCharType="end"/>
      </w:r>
      <w:r w:rsidRPr="00FE3D73">
        <w:rPr>
          <w:rFonts w:cs="Arial"/>
          <w:sz w:val="20"/>
          <w:szCs w:val="20"/>
        </w:rPr>
        <w:t xml:space="preserve">. člen tega zakona, </w:t>
      </w:r>
    </w:p>
    <w:p w:rsidR="007A1B9C" w:rsidRPr="00FE3D73" w:rsidRDefault="007A1B9C" w:rsidP="007A1B9C">
      <w:pPr>
        <w:pStyle w:val="tevilnatoka"/>
        <w:spacing w:line="260" w:lineRule="exact"/>
        <w:rPr>
          <w:rFonts w:cs="Arial"/>
          <w:sz w:val="20"/>
          <w:szCs w:val="20"/>
        </w:rPr>
      </w:pPr>
      <w:r w:rsidRPr="00FE3D73">
        <w:rPr>
          <w:rFonts w:cs="Arial"/>
          <w:sz w:val="20"/>
          <w:szCs w:val="20"/>
        </w:rPr>
        <w:t>namesto obveščanja Evropskega bančnega organa, agencija obvešča ESMA.</w:t>
      </w:r>
    </w:p>
    <w:p w:rsidR="007A1B9C" w:rsidRPr="00FE3D73" w:rsidRDefault="007A1B9C" w:rsidP="007A1B9C">
      <w:pPr>
        <w:pStyle w:val="Odstavek"/>
        <w:spacing w:before="0" w:line="260" w:lineRule="exact"/>
        <w:rPr>
          <w:sz w:val="20"/>
          <w:szCs w:val="20"/>
        </w:rPr>
      </w:pPr>
      <w:r w:rsidRPr="00FE3D73">
        <w:rPr>
          <w:sz w:val="20"/>
          <w:szCs w:val="20"/>
        </w:rPr>
        <w:t xml:space="preserve">(4) Šteje se, da člani upravljalnega organa, ki dejansko vodijo posle borze ali organiziranega trga iz države članice, ki deluje po prepisih, ki prenašajo Direktivo 2014/65/EU, izpolnjujejo pogoje, ki so potrebni za člane uprave borze po tem zakonu. </w:t>
      </w:r>
    </w:p>
    <w:p w:rsidR="007A1B9C" w:rsidRPr="00FE3D73" w:rsidRDefault="007A1B9C" w:rsidP="007A1B9C">
      <w:pPr>
        <w:pStyle w:val="Odstavek"/>
        <w:spacing w:before="0" w:line="260" w:lineRule="exact"/>
        <w:rPr>
          <w:sz w:val="20"/>
          <w:szCs w:val="20"/>
        </w:rPr>
      </w:pPr>
      <w:r w:rsidRPr="00FE3D73">
        <w:rPr>
          <w:sz w:val="20"/>
          <w:szCs w:val="20"/>
        </w:rPr>
        <w:t xml:space="preserve">(5) Nadzorni svet spremlja in redno ocenjuje učinkovitost ureditve upravljanja borze in sprejme ustrezne ukrepe za odpravo morebitnih pomanjkljivosti. Člani nadzornega sveta imajo ustrezen dostop do informacij in dokumentov, potrebnih za nadziranje in spremljanje odločitev glede vodenja.  </w:t>
      </w:r>
    </w:p>
    <w:p w:rsidR="007A1B9C" w:rsidRPr="00FE3D73" w:rsidRDefault="007A1B9C" w:rsidP="007A1B9C">
      <w:pPr>
        <w:pStyle w:val="Odstavek"/>
        <w:spacing w:before="0" w:line="260" w:lineRule="exact"/>
        <w:rPr>
          <w:sz w:val="20"/>
          <w:szCs w:val="20"/>
        </w:rPr>
      </w:pPr>
      <w:r w:rsidRPr="00FE3D73">
        <w:rPr>
          <w:sz w:val="20"/>
          <w:szCs w:val="20"/>
        </w:rPr>
        <w:t>(6) Borza v petih dneh po sprejetju sklepa o imenovanju ali razrešitvi člana uprave ali nadzornega sveta o tem obvesti agencijo in ji predloži informacije, potrebne za presojo ustreznosti člana uprave ali nadzornega sveta.</w:t>
      </w:r>
    </w:p>
    <w:p w:rsidR="007A1B9C" w:rsidRPr="00FE3D73" w:rsidRDefault="007A1B9C" w:rsidP="007A1B9C">
      <w:pPr>
        <w:pStyle w:val="len"/>
        <w:numPr>
          <w:ilvl w:val="0"/>
          <w:numId w:val="413"/>
        </w:numPr>
        <w:spacing w:before="0" w:line="260" w:lineRule="exact"/>
        <w:rPr>
          <w:sz w:val="20"/>
          <w:szCs w:val="20"/>
        </w:rPr>
      </w:pPr>
      <w:bookmarkStart w:id="526" w:name="_Ref503955792"/>
      <w:r w:rsidRPr="00FE3D73">
        <w:rPr>
          <w:sz w:val="20"/>
          <w:szCs w:val="20"/>
        </w:rPr>
        <w:t>člen</w:t>
      </w:r>
      <w:bookmarkEnd w:id="526"/>
    </w:p>
    <w:p w:rsidR="007A1B9C" w:rsidRPr="00FE3D73" w:rsidRDefault="007A1B9C" w:rsidP="007A1B9C">
      <w:pPr>
        <w:pStyle w:val="lennaslov"/>
        <w:spacing w:line="260" w:lineRule="exact"/>
        <w:rPr>
          <w:sz w:val="20"/>
          <w:szCs w:val="20"/>
        </w:rPr>
      </w:pPr>
      <w:r w:rsidRPr="00FE3D73">
        <w:rPr>
          <w:sz w:val="20"/>
          <w:szCs w:val="20"/>
        </w:rPr>
        <w:t>(posebna pravila za upravni odbor borze)</w:t>
      </w:r>
    </w:p>
    <w:p w:rsidR="007A1B9C" w:rsidRPr="00FE3D73" w:rsidRDefault="007A1B9C" w:rsidP="007A1B9C">
      <w:pPr>
        <w:pStyle w:val="Odstavek"/>
        <w:spacing w:before="0" w:line="260" w:lineRule="exact"/>
        <w:rPr>
          <w:sz w:val="20"/>
          <w:szCs w:val="20"/>
        </w:rPr>
      </w:pPr>
      <w:r w:rsidRPr="00FE3D73">
        <w:rPr>
          <w:sz w:val="20"/>
          <w:szCs w:val="20"/>
        </w:rPr>
        <w:t>(1) Upravni odbor borze imenuje najmanj dva izvršna direktorja, pri čemer se kot izvršni direktor lahko imenuje samo izmed članov upravnega odbora.</w:t>
      </w:r>
    </w:p>
    <w:p w:rsidR="007A1B9C" w:rsidRPr="00FE3D73" w:rsidRDefault="007A1B9C" w:rsidP="007A1B9C">
      <w:pPr>
        <w:pStyle w:val="Odstavek"/>
        <w:spacing w:before="0" w:line="260" w:lineRule="exact"/>
        <w:rPr>
          <w:sz w:val="20"/>
          <w:szCs w:val="20"/>
        </w:rPr>
      </w:pPr>
      <w:r w:rsidRPr="00FE3D73">
        <w:rPr>
          <w:sz w:val="20"/>
          <w:szCs w:val="20"/>
        </w:rPr>
        <w:t>(2) Za izvršnega direktorja je lahko imenovana največ polovica članov upravnega odbora borze.</w:t>
      </w:r>
    </w:p>
    <w:p w:rsidR="007A1B9C" w:rsidRPr="00FE3D73" w:rsidRDefault="007A1B9C" w:rsidP="007A1B9C">
      <w:pPr>
        <w:pStyle w:val="Odstavek"/>
        <w:spacing w:before="0" w:line="260" w:lineRule="exact"/>
        <w:rPr>
          <w:sz w:val="20"/>
          <w:szCs w:val="20"/>
        </w:rPr>
      </w:pPr>
      <w:r w:rsidRPr="00FE3D73">
        <w:rPr>
          <w:sz w:val="20"/>
          <w:szCs w:val="20"/>
        </w:rPr>
        <w:t>(3) Člani upravnega odbora, ki niso izvršni direktorji, ne smejo voditi poslov borze.</w:t>
      </w:r>
    </w:p>
    <w:p w:rsidR="007A1B9C" w:rsidRPr="00FE3D73" w:rsidRDefault="007A1B9C" w:rsidP="007A1B9C">
      <w:pPr>
        <w:pStyle w:val="Odstavek"/>
        <w:spacing w:before="0" w:line="260" w:lineRule="exact"/>
        <w:rPr>
          <w:sz w:val="20"/>
          <w:szCs w:val="20"/>
        </w:rPr>
      </w:pPr>
      <w:r w:rsidRPr="00FE3D73">
        <w:rPr>
          <w:sz w:val="20"/>
          <w:szCs w:val="20"/>
        </w:rPr>
        <w:t>(4) Upravni odbor borze imenuje komisijo za imenovanja z nalogami, kot jih določata prvi in drugi odstavek 50. člena ZBan-2, ki je lahko sestavljena le iz tistih članov upravnega odbora, ki niso izvršni direktorji.</w:t>
      </w:r>
    </w:p>
    <w:p w:rsidR="007A1B9C" w:rsidRPr="00FE3D73" w:rsidRDefault="007A1B9C" w:rsidP="007A1B9C">
      <w:pPr>
        <w:pStyle w:val="Pododdelek"/>
        <w:spacing w:before="0" w:line="260" w:lineRule="exact"/>
        <w:rPr>
          <w:sz w:val="20"/>
          <w:szCs w:val="20"/>
        </w:rPr>
      </w:pPr>
      <w:r w:rsidRPr="00FE3D73">
        <w:rPr>
          <w:sz w:val="20"/>
          <w:szCs w:val="20"/>
        </w:rPr>
        <w:t>11.2.2 Organizacijske zahteve za upravljanje borznega trga</w:t>
      </w:r>
    </w:p>
    <w:p w:rsidR="007A1B9C" w:rsidRPr="00FE3D73" w:rsidRDefault="007A1B9C" w:rsidP="007A1B9C">
      <w:pPr>
        <w:pStyle w:val="len"/>
        <w:numPr>
          <w:ilvl w:val="0"/>
          <w:numId w:val="413"/>
        </w:numPr>
        <w:spacing w:before="0" w:line="260" w:lineRule="exact"/>
        <w:rPr>
          <w:sz w:val="20"/>
          <w:szCs w:val="20"/>
        </w:rPr>
      </w:pPr>
      <w:bookmarkStart w:id="527" w:name="_Ref503955802"/>
      <w:bookmarkStart w:id="528" w:name="_Ref489256623"/>
      <w:r w:rsidRPr="00FE3D73">
        <w:rPr>
          <w:sz w:val="20"/>
          <w:szCs w:val="20"/>
        </w:rPr>
        <w:t>člen</w:t>
      </w:r>
      <w:bookmarkEnd w:id="527"/>
      <w:r w:rsidRPr="00FE3D73">
        <w:rPr>
          <w:sz w:val="20"/>
          <w:szCs w:val="20"/>
        </w:rPr>
        <w:t xml:space="preserve"> </w:t>
      </w:r>
      <w:bookmarkEnd w:id="528"/>
    </w:p>
    <w:p w:rsidR="007A1B9C" w:rsidRPr="00FE3D73" w:rsidRDefault="007A1B9C" w:rsidP="007A1B9C">
      <w:pPr>
        <w:pStyle w:val="lennaslov"/>
        <w:spacing w:line="260" w:lineRule="exact"/>
        <w:rPr>
          <w:sz w:val="20"/>
          <w:szCs w:val="20"/>
        </w:rPr>
      </w:pPr>
      <w:r w:rsidRPr="00FE3D73">
        <w:rPr>
          <w:sz w:val="20"/>
          <w:szCs w:val="20"/>
        </w:rPr>
        <w:t>(ukrepi za upravljanje nasprotij interesov)</w:t>
      </w:r>
    </w:p>
    <w:p w:rsidR="007A1B9C" w:rsidRPr="00FE3D73" w:rsidRDefault="007A1B9C" w:rsidP="007A1B9C">
      <w:pPr>
        <w:pStyle w:val="Odstavek"/>
        <w:spacing w:before="0" w:line="260" w:lineRule="exact"/>
        <w:rPr>
          <w:sz w:val="20"/>
          <w:szCs w:val="20"/>
        </w:rPr>
      </w:pPr>
      <w:r w:rsidRPr="00FE3D73">
        <w:rPr>
          <w:sz w:val="20"/>
          <w:szCs w:val="20"/>
        </w:rPr>
        <w:t>(1) Borza vzpostavi in uresničuje ustrezne ukrepe za ugotavljanje nasprotij med interesi borze, članov njenih organov vodenja ali nadzora ali njenih delničarjev in interesom, da borzni trg deluje zanesljivo in pošteno.</w:t>
      </w:r>
    </w:p>
    <w:p w:rsidR="007A1B9C" w:rsidRPr="00FE3D73" w:rsidRDefault="007A1B9C" w:rsidP="007A1B9C">
      <w:pPr>
        <w:pStyle w:val="Odstavek"/>
        <w:spacing w:before="0" w:line="260" w:lineRule="exact"/>
        <w:rPr>
          <w:sz w:val="20"/>
          <w:szCs w:val="20"/>
        </w:rPr>
      </w:pPr>
      <w:r w:rsidRPr="00FE3D73">
        <w:rPr>
          <w:sz w:val="20"/>
          <w:szCs w:val="20"/>
        </w:rPr>
        <w:lastRenderedPageBreak/>
        <w:t>(2) Borza vzpostavi in uresničuje učinkovit sistem za preprečevanje in upravljanje nasprotij interesov, ki obsega vse razumne ukrepe, zaradi preprečitve, da bi nasprotja interesov iz prejšnjega odstavka neugodno vplivala na delovanje borznega trga ali udeležence trgovanja na njem.</w:t>
      </w:r>
    </w:p>
    <w:p w:rsidR="007A1B9C" w:rsidRPr="00FE3D73" w:rsidRDefault="007A1B9C" w:rsidP="007A1B9C">
      <w:pPr>
        <w:pStyle w:val="len"/>
        <w:numPr>
          <w:ilvl w:val="0"/>
          <w:numId w:val="413"/>
        </w:numPr>
        <w:spacing w:before="0" w:line="260" w:lineRule="exact"/>
        <w:rPr>
          <w:sz w:val="20"/>
          <w:szCs w:val="20"/>
        </w:rPr>
      </w:pPr>
      <w:bookmarkStart w:id="529" w:name="_Ref488949320"/>
      <w:r w:rsidRPr="00FE3D73">
        <w:rPr>
          <w:sz w:val="20"/>
          <w:szCs w:val="20"/>
        </w:rPr>
        <w:t>člen</w:t>
      </w:r>
      <w:bookmarkEnd w:id="529"/>
    </w:p>
    <w:p w:rsidR="007A1B9C" w:rsidRPr="00FE3D73" w:rsidRDefault="007A1B9C" w:rsidP="007A1B9C">
      <w:pPr>
        <w:pStyle w:val="lennaslov"/>
        <w:spacing w:line="260" w:lineRule="exact"/>
        <w:rPr>
          <w:sz w:val="20"/>
          <w:szCs w:val="20"/>
        </w:rPr>
      </w:pPr>
      <w:r w:rsidRPr="00FE3D73">
        <w:rPr>
          <w:sz w:val="20"/>
          <w:szCs w:val="20"/>
        </w:rPr>
        <w:t>(trden in zanesljiv sistem upravljanja)</w:t>
      </w:r>
    </w:p>
    <w:p w:rsidR="007A1B9C" w:rsidRPr="00FE3D73" w:rsidRDefault="007A1B9C" w:rsidP="007A1B9C">
      <w:pPr>
        <w:pStyle w:val="Odstavek"/>
        <w:spacing w:before="0" w:line="260" w:lineRule="exact"/>
        <w:rPr>
          <w:sz w:val="20"/>
          <w:szCs w:val="20"/>
        </w:rPr>
      </w:pPr>
      <w:r w:rsidRPr="00FE3D73">
        <w:rPr>
          <w:sz w:val="20"/>
          <w:szCs w:val="20"/>
        </w:rPr>
        <w:t>(1) Borza vzpostavi in uresničuje trden in zanesljiv sistem upravljanja, ki vsebuje:</w:t>
      </w:r>
    </w:p>
    <w:p w:rsidR="007A1B9C" w:rsidRPr="00FE3D73" w:rsidRDefault="007A1B9C" w:rsidP="007A1B9C">
      <w:pPr>
        <w:pStyle w:val="tevilnatoka"/>
        <w:numPr>
          <w:ilvl w:val="0"/>
          <w:numId w:val="334"/>
        </w:numPr>
        <w:spacing w:line="260" w:lineRule="exact"/>
        <w:rPr>
          <w:rFonts w:cs="Arial"/>
          <w:sz w:val="20"/>
          <w:szCs w:val="20"/>
        </w:rPr>
      </w:pPr>
      <w:r w:rsidRPr="00FE3D73">
        <w:rPr>
          <w:rFonts w:cs="Arial"/>
          <w:sz w:val="20"/>
          <w:szCs w:val="20"/>
        </w:rPr>
        <w:t>jasno organizacijsko ureditev z natančno opredeljenimi, preglednimi in doslednimi notranjimi razmerji glede odgovornosti,</w:t>
      </w:r>
    </w:p>
    <w:p w:rsidR="007A1B9C" w:rsidRPr="00FE3D73" w:rsidRDefault="007A1B9C" w:rsidP="007A1B9C">
      <w:pPr>
        <w:pStyle w:val="tevilnatoka"/>
        <w:spacing w:line="260" w:lineRule="exact"/>
        <w:rPr>
          <w:rFonts w:cs="Arial"/>
          <w:sz w:val="20"/>
          <w:szCs w:val="20"/>
        </w:rPr>
      </w:pPr>
      <w:r w:rsidRPr="00FE3D73">
        <w:rPr>
          <w:rFonts w:cs="Arial"/>
          <w:sz w:val="20"/>
          <w:szCs w:val="20"/>
        </w:rPr>
        <w:t>učinkovite postopke ugotavljanja, merjenja ali ocenjevanja, obvladovanja in spremljanja tveganj, ki jim je borza izpostavljena ali bi jim bila lahko izpostavljena pri svojem poslovanju,</w:t>
      </w:r>
    </w:p>
    <w:p w:rsidR="007A1B9C" w:rsidRPr="00FE3D73" w:rsidRDefault="007A1B9C" w:rsidP="007A1B9C">
      <w:pPr>
        <w:pStyle w:val="tevilnatoka"/>
        <w:spacing w:line="260" w:lineRule="exact"/>
        <w:rPr>
          <w:rFonts w:cs="Arial"/>
          <w:sz w:val="20"/>
          <w:szCs w:val="20"/>
        </w:rPr>
      </w:pPr>
      <w:r w:rsidRPr="00FE3D73">
        <w:rPr>
          <w:rFonts w:cs="Arial"/>
          <w:sz w:val="20"/>
          <w:szCs w:val="20"/>
        </w:rPr>
        <w:t>ustrezen sistem notranjih kontrol, ki vključuje ustrezne administrativne in računovodske postopke.</w:t>
      </w:r>
    </w:p>
    <w:p w:rsidR="007A1B9C" w:rsidRPr="00FE3D73" w:rsidRDefault="007A1B9C" w:rsidP="007A1B9C">
      <w:pPr>
        <w:pStyle w:val="Odstavek"/>
        <w:spacing w:before="0" w:line="260" w:lineRule="exact"/>
        <w:rPr>
          <w:sz w:val="20"/>
          <w:szCs w:val="20"/>
        </w:rPr>
      </w:pPr>
      <w:r w:rsidRPr="00FE3D73">
        <w:rPr>
          <w:sz w:val="20"/>
          <w:szCs w:val="20"/>
        </w:rPr>
        <w:t>(2) Organizacijska ureditev, postopki in sistemi iz prejšnjega odstavka so jasno in razumljivo opredeljeni in sorazmerni z značilnostmi, obsegom in zapletenostjo poslov, ki jih opravlja borza.</w:t>
      </w:r>
    </w:p>
    <w:p w:rsidR="007A1B9C" w:rsidRPr="00FE3D73" w:rsidRDefault="007A1B9C" w:rsidP="007A1B9C">
      <w:pPr>
        <w:pStyle w:val="Odstavek"/>
        <w:spacing w:before="0" w:line="260" w:lineRule="exact"/>
        <w:rPr>
          <w:sz w:val="20"/>
          <w:szCs w:val="20"/>
        </w:rPr>
      </w:pPr>
      <w:r w:rsidRPr="00FE3D73">
        <w:rPr>
          <w:sz w:val="20"/>
          <w:szCs w:val="20"/>
        </w:rPr>
        <w:t>(3) Borza na borznem trgu, ki ga upravlja, ne sme izvrševati naročil strank v breme lastnega kapitala ali uporabiti tehnike trgovanja s hkratnim nakupom in prodajo za svoj račun.</w:t>
      </w:r>
    </w:p>
    <w:p w:rsidR="007A1B9C" w:rsidRPr="00FE3D73" w:rsidRDefault="007A1B9C" w:rsidP="007A1B9C">
      <w:pPr>
        <w:pStyle w:val="len"/>
        <w:numPr>
          <w:ilvl w:val="0"/>
          <w:numId w:val="413"/>
        </w:numPr>
        <w:spacing w:before="0" w:line="260" w:lineRule="exact"/>
        <w:rPr>
          <w:sz w:val="20"/>
          <w:szCs w:val="20"/>
        </w:rPr>
      </w:pPr>
      <w:bookmarkStart w:id="530" w:name="_Ref488944817"/>
      <w:bookmarkStart w:id="531" w:name="_Ref499034378"/>
      <w:r w:rsidRPr="00FE3D73">
        <w:rPr>
          <w:sz w:val="20"/>
          <w:szCs w:val="20"/>
        </w:rPr>
        <w:t>člen</w:t>
      </w:r>
      <w:bookmarkEnd w:id="530"/>
      <w:bookmarkEnd w:id="531"/>
    </w:p>
    <w:p w:rsidR="007A1B9C" w:rsidRPr="00FE3D73" w:rsidRDefault="007A1B9C" w:rsidP="007A1B9C">
      <w:pPr>
        <w:pStyle w:val="lennaslov"/>
        <w:spacing w:line="260" w:lineRule="exact"/>
        <w:rPr>
          <w:sz w:val="20"/>
          <w:szCs w:val="20"/>
        </w:rPr>
      </w:pPr>
      <w:r w:rsidRPr="00FE3D73">
        <w:rPr>
          <w:sz w:val="20"/>
          <w:szCs w:val="20"/>
        </w:rPr>
        <w:t>(razmerja z vzdrževalci trga)</w:t>
      </w:r>
    </w:p>
    <w:p w:rsidR="007A1B9C" w:rsidRPr="00FE3D73" w:rsidRDefault="007A1B9C" w:rsidP="007A1B9C">
      <w:pPr>
        <w:pStyle w:val="Odstavek"/>
        <w:spacing w:before="0" w:line="260" w:lineRule="exact"/>
        <w:rPr>
          <w:sz w:val="20"/>
          <w:szCs w:val="20"/>
        </w:rPr>
      </w:pPr>
      <w:r w:rsidRPr="00FE3D73">
        <w:rPr>
          <w:sz w:val="20"/>
          <w:szCs w:val="20"/>
        </w:rPr>
        <w:t>(1) Če borza omogoča vzdrževanje trga, z vzdrževalci trga:</w:t>
      </w:r>
    </w:p>
    <w:p w:rsidR="007A1B9C" w:rsidRPr="00FE3D73" w:rsidRDefault="007A1B9C" w:rsidP="007A1B9C">
      <w:pPr>
        <w:pStyle w:val="tevilnatoka"/>
        <w:numPr>
          <w:ilvl w:val="0"/>
          <w:numId w:val="396"/>
        </w:numPr>
        <w:spacing w:line="260" w:lineRule="exact"/>
        <w:rPr>
          <w:rFonts w:cs="Arial"/>
          <w:sz w:val="20"/>
          <w:szCs w:val="20"/>
        </w:rPr>
      </w:pPr>
      <w:r w:rsidRPr="00FE3D73">
        <w:rPr>
          <w:rFonts w:cs="Arial"/>
          <w:sz w:val="20"/>
          <w:szCs w:val="20"/>
        </w:rPr>
        <w:t xml:space="preserve">sklene pisne dogovore o strategiji vzdrževanja trga na borznem trgu in </w:t>
      </w:r>
    </w:p>
    <w:p w:rsidR="007A1B9C" w:rsidRPr="00FE3D73" w:rsidRDefault="007A1B9C" w:rsidP="007A1B9C">
      <w:pPr>
        <w:pStyle w:val="tevilnatoka"/>
        <w:numPr>
          <w:ilvl w:val="0"/>
          <w:numId w:val="396"/>
        </w:numPr>
        <w:spacing w:line="260" w:lineRule="exact"/>
        <w:rPr>
          <w:rFonts w:cs="Arial"/>
          <w:sz w:val="20"/>
          <w:szCs w:val="20"/>
        </w:rPr>
      </w:pPr>
      <w:r w:rsidRPr="00FE3D73">
        <w:rPr>
          <w:rFonts w:cs="Arial"/>
          <w:sz w:val="20"/>
          <w:szCs w:val="20"/>
        </w:rPr>
        <w:t>zagotovi zadostno število vzdrževalcev trga, ki sodelujejo pri vzdrževanju trga, če morajo objavljati zavezujoče ponudbe po primerljivih cenah zaradi zagotavljanja stalne likvidnosti in je to primerno naravi in obsegu trgovanja na tem trgu.</w:t>
      </w:r>
    </w:p>
    <w:p w:rsidR="007A1B9C" w:rsidRPr="00FE3D73" w:rsidRDefault="007A1B9C" w:rsidP="007A1B9C">
      <w:pPr>
        <w:pStyle w:val="Odstavek"/>
        <w:spacing w:before="0" w:line="260" w:lineRule="exact"/>
        <w:rPr>
          <w:sz w:val="20"/>
          <w:szCs w:val="20"/>
        </w:rPr>
      </w:pPr>
      <w:r w:rsidRPr="00FE3D73">
        <w:rPr>
          <w:sz w:val="20"/>
          <w:szCs w:val="20"/>
        </w:rPr>
        <w:t>(2) Pisni dogovor iz prejšnjega odstavka določa:</w:t>
      </w:r>
    </w:p>
    <w:p w:rsidR="007A1B9C" w:rsidRPr="00FE3D73" w:rsidRDefault="007A1B9C" w:rsidP="007A1B9C">
      <w:pPr>
        <w:pStyle w:val="tevilnatoka"/>
        <w:numPr>
          <w:ilvl w:val="0"/>
          <w:numId w:val="397"/>
        </w:numPr>
        <w:spacing w:line="260" w:lineRule="exact"/>
        <w:rPr>
          <w:rFonts w:cs="Arial"/>
          <w:sz w:val="20"/>
          <w:szCs w:val="20"/>
        </w:rPr>
      </w:pPr>
      <w:r w:rsidRPr="00FE3D73">
        <w:rPr>
          <w:rFonts w:cs="Arial"/>
          <w:sz w:val="20"/>
          <w:szCs w:val="20"/>
        </w:rPr>
        <w:t xml:space="preserve">obveznosti vzdrževalca trga glede zagotavljanja likvidnosti in, če je to primerno, druge obveznosti, ki izhajajo iz 2. točke prejšnjega odstavka, </w:t>
      </w:r>
    </w:p>
    <w:p w:rsidR="007A1B9C" w:rsidRPr="00FE3D73" w:rsidRDefault="007A1B9C" w:rsidP="007A1B9C">
      <w:pPr>
        <w:pStyle w:val="tevilnatoka"/>
        <w:numPr>
          <w:ilvl w:val="0"/>
          <w:numId w:val="397"/>
        </w:numPr>
        <w:spacing w:line="260" w:lineRule="exact"/>
        <w:rPr>
          <w:rFonts w:cs="Arial"/>
          <w:sz w:val="20"/>
          <w:szCs w:val="20"/>
        </w:rPr>
      </w:pPr>
      <w:r w:rsidRPr="00FE3D73">
        <w:rPr>
          <w:rFonts w:cs="Arial"/>
          <w:sz w:val="20"/>
          <w:szCs w:val="20"/>
        </w:rPr>
        <w:t>spodbude v obliki popustov ali drugih ugodnosti, ki jih prejme vzdrževalec trga za zagotavljanja stalne likvidnosti in, če je to primerno, druge pravice, ki izhajajo iz 2. točke prejšnjega odstavka.</w:t>
      </w:r>
    </w:p>
    <w:p w:rsidR="007A1B9C" w:rsidRPr="00FE3D73" w:rsidRDefault="007A1B9C" w:rsidP="007A1B9C">
      <w:pPr>
        <w:pStyle w:val="Odstavek"/>
        <w:spacing w:before="0" w:line="260" w:lineRule="exact"/>
        <w:rPr>
          <w:sz w:val="20"/>
          <w:szCs w:val="20"/>
        </w:rPr>
      </w:pPr>
      <w:r w:rsidRPr="00FE3D73">
        <w:rPr>
          <w:sz w:val="20"/>
          <w:szCs w:val="20"/>
        </w:rPr>
        <w:t>(3) Borza nadzoruje in zagotavlja izvrševanje dogovorov iz prvega odstavka tega člena.</w:t>
      </w:r>
    </w:p>
    <w:p w:rsidR="007A1B9C" w:rsidRPr="00FE3D73" w:rsidRDefault="007A1B9C" w:rsidP="007A1B9C">
      <w:pPr>
        <w:pStyle w:val="Odstavek"/>
        <w:spacing w:before="0" w:line="260" w:lineRule="exact"/>
        <w:rPr>
          <w:sz w:val="20"/>
          <w:szCs w:val="20"/>
        </w:rPr>
      </w:pPr>
      <w:r w:rsidRPr="00FE3D73">
        <w:rPr>
          <w:sz w:val="20"/>
          <w:szCs w:val="20"/>
        </w:rPr>
        <w:t xml:space="preserve">(4) Borza agencijo obvesti o vsebini dogovorov iz prvega odstavka tega člena in ji na podlagi njene zahteve predloži natančnejše informacije, ki so potrebne za ugotavljanje skladnosti borze s tem členom. </w:t>
      </w:r>
    </w:p>
    <w:p w:rsidR="007A1B9C" w:rsidRPr="00FE3D73" w:rsidRDefault="007A1B9C" w:rsidP="007A1B9C">
      <w:pPr>
        <w:pStyle w:val="len"/>
        <w:numPr>
          <w:ilvl w:val="0"/>
          <w:numId w:val="413"/>
        </w:numPr>
        <w:spacing w:before="0" w:line="260" w:lineRule="exact"/>
        <w:rPr>
          <w:sz w:val="20"/>
          <w:szCs w:val="20"/>
        </w:rPr>
      </w:pPr>
      <w:bookmarkStart w:id="532" w:name="_Ref488944832"/>
      <w:r w:rsidRPr="00FE3D73">
        <w:rPr>
          <w:sz w:val="20"/>
          <w:szCs w:val="20"/>
        </w:rPr>
        <w:t>člen</w:t>
      </w:r>
      <w:bookmarkEnd w:id="532"/>
    </w:p>
    <w:p w:rsidR="007A1B9C" w:rsidRPr="00FE3D73" w:rsidRDefault="007A1B9C" w:rsidP="007A1B9C">
      <w:pPr>
        <w:pStyle w:val="lennaslov"/>
        <w:spacing w:line="260" w:lineRule="exact"/>
        <w:rPr>
          <w:sz w:val="20"/>
          <w:szCs w:val="20"/>
        </w:rPr>
      </w:pPr>
      <w:r w:rsidRPr="00FE3D73">
        <w:rPr>
          <w:sz w:val="20"/>
          <w:szCs w:val="20"/>
        </w:rPr>
        <w:t>(varovalni mehanizmi)</w:t>
      </w:r>
    </w:p>
    <w:p w:rsidR="007A1B9C" w:rsidRPr="00FE3D73" w:rsidRDefault="007A1B9C" w:rsidP="007A1B9C">
      <w:pPr>
        <w:pStyle w:val="Odstavek"/>
        <w:spacing w:before="0" w:line="260" w:lineRule="exact"/>
        <w:rPr>
          <w:sz w:val="20"/>
          <w:szCs w:val="20"/>
        </w:rPr>
      </w:pPr>
      <w:r w:rsidRPr="00FE3D73">
        <w:rPr>
          <w:sz w:val="20"/>
          <w:szCs w:val="20"/>
        </w:rPr>
        <w:t>(1) Borza pri upravljanju borznega trga zagotovi učinkovite sisteme in postopke, ki zavračajo naročila, ki presegajo vnaprej določene količinske in cenovne prage ali so očitno napačna.</w:t>
      </w:r>
    </w:p>
    <w:p w:rsidR="007A1B9C" w:rsidRPr="00FE3D73" w:rsidRDefault="007A1B9C" w:rsidP="007A1B9C">
      <w:pPr>
        <w:pStyle w:val="Odstavek"/>
        <w:spacing w:before="0" w:line="260" w:lineRule="exact"/>
        <w:rPr>
          <w:sz w:val="20"/>
          <w:szCs w:val="20"/>
        </w:rPr>
      </w:pPr>
      <w:r w:rsidRPr="00FE3D73">
        <w:rPr>
          <w:sz w:val="20"/>
          <w:szCs w:val="20"/>
        </w:rPr>
        <w:t xml:space="preserve">(2) Borza zagotovi možnost začasne ustavitve ali omejitve trgovanja na borznem trgu, če pride do precejšnjega nihanja cen finančnega instrumenta na tem ali podobnem trgu v kratkem časovnem obdobju. V izjemnih primerih lahko prekliče, spremeni ali popravi že sklenjeni posel. </w:t>
      </w:r>
    </w:p>
    <w:p w:rsidR="007A1B9C" w:rsidRPr="00FE3D73" w:rsidRDefault="007A1B9C" w:rsidP="007A1B9C">
      <w:pPr>
        <w:pStyle w:val="Odstavek"/>
        <w:spacing w:before="0" w:line="260" w:lineRule="exact"/>
        <w:rPr>
          <w:sz w:val="20"/>
          <w:szCs w:val="20"/>
        </w:rPr>
      </w:pPr>
      <w:r w:rsidRPr="00FE3D73">
        <w:rPr>
          <w:sz w:val="20"/>
          <w:szCs w:val="20"/>
        </w:rPr>
        <w:t xml:space="preserve">(3) Parametri za začasno ustavitev trgovanja so primerni likvidnosti različnih vrst finančnih instrumentov, značilnosti tržnega modela in vrstam uporabnikov. Zagotavljajo preprečevanje resnih motenj urejenega trgovanja.  </w:t>
      </w:r>
    </w:p>
    <w:p w:rsidR="007A1B9C" w:rsidRPr="00FE3D73" w:rsidRDefault="007A1B9C" w:rsidP="007A1B9C">
      <w:pPr>
        <w:pStyle w:val="Odstavek"/>
        <w:spacing w:before="0" w:line="260" w:lineRule="exact"/>
        <w:rPr>
          <w:sz w:val="20"/>
          <w:szCs w:val="20"/>
        </w:rPr>
      </w:pPr>
      <w:r w:rsidRPr="00FE3D73">
        <w:rPr>
          <w:sz w:val="20"/>
          <w:szCs w:val="20"/>
        </w:rPr>
        <w:t xml:space="preserve">(4) Borza agenciji predloži parametre za začasno ustavitev trgovanja in ji sporoči vsako pomembno spremembo teh.  </w:t>
      </w:r>
    </w:p>
    <w:p w:rsidR="007A1B9C" w:rsidRPr="00FE3D73" w:rsidRDefault="007A1B9C" w:rsidP="007A1B9C">
      <w:pPr>
        <w:pStyle w:val="Odstavek"/>
        <w:spacing w:before="0" w:line="260" w:lineRule="exact"/>
        <w:rPr>
          <w:sz w:val="20"/>
          <w:szCs w:val="20"/>
        </w:rPr>
      </w:pPr>
      <w:r w:rsidRPr="00FE3D73">
        <w:rPr>
          <w:sz w:val="20"/>
          <w:szCs w:val="20"/>
        </w:rPr>
        <w:t xml:space="preserve">(5) Agencija informacije iz prejšnjega odstavka pošlje ESMA. </w:t>
      </w:r>
    </w:p>
    <w:p w:rsidR="007A1B9C" w:rsidRPr="00FE3D73" w:rsidRDefault="007A1B9C" w:rsidP="007A1B9C">
      <w:pPr>
        <w:pStyle w:val="Odstavek"/>
        <w:spacing w:before="0" w:line="260" w:lineRule="exact"/>
        <w:rPr>
          <w:sz w:val="20"/>
          <w:szCs w:val="20"/>
        </w:rPr>
      </w:pPr>
      <w:r w:rsidRPr="00FE3D73">
        <w:rPr>
          <w:sz w:val="20"/>
          <w:szCs w:val="20"/>
        </w:rPr>
        <w:t xml:space="preserve">(6) Če je borzni trg glede likvidnosti posameznega finančnega instrumenta pomemben za ta instrument, borza vzpostavi sistem obveščanja, ki ob začasni ustavitvi trgovanja s finančnim instrumentom obvesti agencijo in nadzorne organe drugih držav članic, kjer se trguje s tem finančnim instrumentom, da bi lahko uskladili, ali je potrebno začasno ustaviti trgovanje tudi na drugih mestih trgovanja.  </w:t>
      </w:r>
    </w:p>
    <w:p w:rsidR="007A1B9C" w:rsidRPr="00FE3D73" w:rsidRDefault="007A1B9C" w:rsidP="007A1B9C">
      <w:pPr>
        <w:pStyle w:val="len"/>
        <w:numPr>
          <w:ilvl w:val="0"/>
          <w:numId w:val="413"/>
        </w:numPr>
        <w:spacing w:before="0" w:line="260" w:lineRule="exact"/>
        <w:rPr>
          <w:sz w:val="20"/>
          <w:szCs w:val="20"/>
        </w:rPr>
      </w:pPr>
      <w:bookmarkStart w:id="533" w:name="_Ref488944852"/>
      <w:r w:rsidRPr="00FE3D73">
        <w:rPr>
          <w:sz w:val="20"/>
          <w:szCs w:val="20"/>
        </w:rPr>
        <w:t>člen</w:t>
      </w:r>
      <w:bookmarkEnd w:id="533"/>
    </w:p>
    <w:p w:rsidR="007A1B9C" w:rsidRPr="00FE3D73" w:rsidRDefault="007A1B9C" w:rsidP="007A1B9C">
      <w:pPr>
        <w:pStyle w:val="lennaslov"/>
        <w:spacing w:line="260" w:lineRule="exact"/>
        <w:rPr>
          <w:sz w:val="20"/>
          <w:szCs w:val="20"/>
        </w:rPr>
      </w:pPr>
      <w:r w:rsidRPr="00FE3D73">
        <w:rPr>
          <w:sz w:val="20"/>
          <w:szCs w:val="20"/>
        </w:rPr>
        <w:t>(algoritemsko in elektronsko trgovanje, kolokacija)</w:t>
      </w:r>
    </w:p>
    <w:p w:rsidR="007A1B9C" w:rsidRPr="00FE3D73" w:rsidRDefault="007A1B9C" w:rsidP="007A1B9C">
      <w:pPr>
        <w:pStyle w:val="Odstavek"/>
        <w:spacing w:before="0" w:line="260" w:lineRule="exact"/>
        <w:rPr>
          <w:sz w:val="20"/>
          <w:szCs w:val="20"/>
        </w:rPr>
      </w:pPr>
      <w:r w:rsidRPr="00FE3D73">
        <w:rPr>
          <w:sz w:val="20"/>
          <w:szCs w:val="20"/>
        </w:rPr>
        <w:lastRenderedPageBreak/>
        <w:t xml:space="preserve">(1) Borza pri upravljanju borznega trga zagotovi učinkovite sisteme in postopke, ki zagotavljajo, da algoritemski trgovalni sistemi ne ustvarjajo neurejenega trgovanja ali k temu prispevajo, in da ustrezno upravljajo z oteženimi trgovalnimi pogoji, ki izhajajo iz algoritemskega trgovanja. Takšni sistemi vključujejo omejitve števila neizvršenih naročil, ki jih lahko udeleženec vnese v trgovalni sistem, upočasnitev toka naročil, če obstaja nevarnost preobremenitve trgovalnega sistema ter omejitve in zagotavljanje najmanjših korakov kotacije, ki jih je mogoče izvršiti na trgu. </w:t>
      </w:r>
    </w:p>
    <w:p w:rsidR="007A1B9C" w:rsidRPr="00FE3D73" w:rsidRDefault="007A1B9C" w:rsidP="007A1B9C">
      <w:pPr>
        <w:pStyle w:val="Odstavek"/>
        <w:spacing w:before="0" w:line="260" w:lineRule="exact"/>
        <w:rPr>
          <w:sz w:val="20"/>
          <w:szCs w:val="20"/>
        </w:rPr>
      </w:pPr>
      <w:r w:rsidRPr="00FE3D73">
        <w:rPr>
          <w:sz w:val="20"/>
          <w:szCs w:val="20"/>
        </w:rPr>
        <w:t>(2) Sistemi in postopki iz prejšnjega odstavka vključujejo zagotavljanje pogojev za testiranje algoritmov in zahtevo borze, da od udeležencev trga zahteva ustrezna testiranja algoritmov.</w:t>
      </w:r>
    </w:p>
    <w:p w:rsidR="007A1B9C" w:rsidRPr="00FE3D73" w:rsidRDefault="007A1B9C" w:rsidP="007A1B9C">
      <w:pPr>
        <w:pStyle w:val="Odstavek"/>
        <w:spacing w:before="0" w:line="260" w:lineRule="exact"/>
        <w:rPr>
          <w:sz w:val="20"/>
          <w:szCs w:val="20"/>
        </w:rPr>
      </w:pPr>
      <w:r w:rsidRPr="00FE3D73">
        <w:rPr>
          <w:sz w:val="20"/>
          <w:szCs w:val="20"/>
        </w:rPr>
        <w:t xml:space="preserve">(3) Borza dovoli opravljanje storitve zagotavljanja neposrednega elektronskega dostopa le osebam iz prvega in drugega odstavka </w:t>
      </w:r>
      <w:r w:rsidRPr="00FE3D73">
        <w:rPr>
          <w:sz w:val="20"/>
          <w:szCs w:val="20"/>
        </w:rPr>
        <w:fldChar w:fldCharType="begin"/>
      </w:r>
      <w:r w:rsidRPr="00FE3D73">
        <w:rPr>
          <w:sz w:val="20"/>
          <w:szCs w:val="20"/>
        </w:rPr>
        <w:instrText xml:space="preserve"> REF _Ref488929452 \r \h  \* MERGEFORMAT </w:instrText>
      </w:r>
      <w:r w:rsidRPr="00FE3D73">
        <w:rPr>
          <w:sz w:val="20"/>
          <w:szCs w:val="20"/>
        </w:rPr>
      </w:r>
      <w:r w:rsidRPr="00FE3D73">
        <w:rPr>
          <w:sz w:val="20"/>
          <w:szCs w:val="20"/>
        </w:rPr>
        <w:fldChar w:fldCharType="separate"/>
      </w:r>
      <w:r w:rsidRPr="00FE3D73">
        <w:rPr>
          <w:sz w:val="20"/>
          <w:szCs w:val="20"/>
        </w:rPr>
        <w:t>59</w:t>
      </w:r>
      <w:r w:rsidRPr="00FE3D73">
        <w:rPr>
          <w:sz w:val="20"/>
          <w:szCs w:val="20"/>
        </w:rPr>
        <w:fldChar w:fldCharType="end"/>
      </w:r>
      <w:r w:rsidRPr="00FE3D73">
        <w:rPr>
          <w:sz w:val="20"/>
          <w:szCs w:val="20"/>
        </w:rPr>
        <w:t xml:space="preserve">. člena tega zakona, pri čemer se smiselno upošteva </w:t>
      </w:r>
      <w:r w:rsidRPr="00FE3D73">
        <w:rPr>
          <w:sz w:val="20"/>
          <w:szCs w:val="20"/>
        </w:rPr>
        <w:fldChar w:fldCharType="begin"/>
      </w:r>
      <w:r w:rsidRPr="00FE3D73">
        <w:rPr>
          <w:sz w:val="20"/>
          <w:szCs w:val="20"/>
        </w:rPr>
        <w:instrText xml:space="preserve"> REF _Ref488932600 \r \h  \* MERGEFORMAT </w:instrText>
      </w:r>
      <w:r w:rsidRPr="00FE3D73">
        <w:rPr>
          <w:sz w:val="20"/>
          <w:szCs w:val="20"/>
        </w:rPr>
      </w:r>
      <w:r w:rsidRPr="00FE3D73">
        <w:rPr>
          <w:sz w:val="20"/>
          <w:szCs w:val="20"/>
        </w:rPr>
        <w:fldChar w:fldCharType="separate"/>
      </w:r>
      <w:r w:rsidRPr="00FE3D73">
        <w:rPr>
          <w:sz w:val="20"/>
          <w:szCs w:val="20"/>
        </w:rPr>
        <w:t>245</w:t>
      </w:r>
      <w:r w:rsidRPr="00FE3D73">
        <w:rPr>
          <w:sz w:val="20"/>
          <w:szCs w:val="20"/>
        </w:rPr>
        <w:fldChar w:fldCharType="end"/>
      </w:r>
      <w:r w:rsidRPr="00FE3D73">
        <w:rPr>
          <w:sz w:val="20"/>
          <w:szCs w:val="20"/>
        </w:rPr>
        <w:t xml:space="preserve">. člen tega zakona. </w:t>
      </w:r>
    </w:p>
    <w:p w:rsidR="007A1B9C" w:rsidRPr="00FE3D73" w:rsidRDefault="007A1B9C" w:rsidP="007A1B9C">
      <w:pPr>
        <w:pStyle w:val="Odstavek"/>
        <w:spacing w:before="0" w:line="260" w:lineRule="exact"/>
        <w:rPr>
          <w:sz w:val="20"/>
          <w:szCs w:val="20"/>
        </w:rPr>
      </w:pPr>
      <w:r w:rsidRPr="00FE3D73">
        <w:rPr>
          <w:sz w:val="20"/>
          <w:szCs w:val="20"/>
        </w:rPr>
        <w:t xml:space="preserve">(4) Borza vzpostavi primerna pravila in standarde glede nadzora tveganj in pragove trgovanja glede neposrednega elektronskega dostopa. Sposobna je razlikovati naročila in posle posameznih oseb, ki uporabljajo neposredni elektronski dostop, od drugih naročil ali trgovanja osebe iz prvega in drugega odstavka </w:t>
      </w:r>
      <w:r w:rsidRPr="00FE3D73">
        <w:rPr>
          <w:sz w:val="20"/>
          <w:szCs w:val="20"/>
        </w:rPr>
        <w:fldChar w:fldCharType="begin"/>
      </w:r>
      <w:r w:rsidRPr="00FE3D73">
        <w:rPr>
          <w:sz w:val="20"/>
          <w:szCs w:val="20"/>
        </w:rPr>
        <w:instrText xml:space="preserve"> REF _Ref488929452 \r \h  \* MERGEFORMAT </w:instrText>
      </w:r>
      <w:r w:rsidRPr="00FE3D73">
        <w:rPr>
          <w:sz w:val="20"/>
          <w:szCs w:val="20"/>
        </w:rPr>
      </w:r>
      <w:r w:rsidRPr="00FE3D73">
        <w:rPr>
          <w:sz w:val="20"/>
          <w:szCs w:val="20"/>
        </w:rPr>
        <w:fldChar w:fldCharType="separate"/>
      </w:r>
      <w:r w:rsidRPr="00FE3D73">
        <w:rPr>
          <w:sz w:val="20"/>
          <w:szCs w:val="20"/>
        </w:rPr>
        <w:t>59</w:t>
      </w:r>
      <w:r w:rsidRPr="00FE3D73">
        <w:rPr>
          <w:sz w:val="20"/>
          <w:szCs w:val="20"/>
        </w:rPr>
        <w:fldChar w:fldCharType="end"/>
      </w:r>
      <w:r w:rsidRPr="00FE3D73">
        <w:rPr>
          <w:sz w:val="20"/>
          <w:szCs w:val="20"/>
        </w:rPr>
        <w:t xml:space="preserve">. člena tega zakona in jih po potrebi ustaviti. . </w:t>
      </w:r>
    </w:p>
    <w:p w:rsidR="007A1B9C" w:rsidRPr="00FE3D73" w:rsidRDefault="007A1B9C" w:rsidP="007A1B9C">
      <w:pPr>
        <w:pStyle w:val="Odstavek"/>
        <w:spacing w:before="0" w:line="260" w:lineRule="exact"/>
        <w:rPr>
          <w:sz w:val="20"/>
          <w:szCs w:val="20"/>
        </w:rPr>
      </w:pPr>
      <w:r w:rsidRPr="00FE3D73">
        <w:rPr>
          <w:sz w:val="20"/>
          <w:szCs w:val="20"/>
        </w:rPr>
        <w:t xml:space="preserve">(5) Borza lahko začasno odvzame ali prepove neposredni elektronski dostop, ki ga oseba iz prvega in drugega odstavka </w:t>
      </w:r>
      <w:r w:rsidRPr="00FE3D73">
        <w:rPr>
          <w:sz w:val="20"/>
          <w:szCs w:val="20"/>
        </w:rPr>
        <w:fldChar w:fldCharType="begin"/>
      </w:r>
      <w:r w:rsidRPr="00FE3D73">
        <w:rPr>
          <w:sz w:val="20"/>
          <w:szCs w:val="20"/>
        </w:rPr>
        <w:instrText xml:space="preserve"> REF _Ref488929452 \r \h  \* MERGEFORMAT </w:instrText>
      </w:r>
      <w:r w:rsidRPr="00FE3D73">
        <w:rPr>
          <w:sz w:val="20"/>
          <w:szCs w:val="20"/>
        </w:rPr>
      </w:r>
      <w:r w:rsidRPr="00FE3D73">
        <w:rPr>
          <w:sz w:val="20"/>
          <w:szCs w:val="20"/>
        </w:rPr>
        <w:fldChar w:fldCharType="separate"/>
      </w:r>
      <w:r w:rsidRPr="00FE3D73">
        <w:rPr>
          <w:sz w:val="20"/>
          <w:szCs w:val="20"/>
        </w:rPr>
        <w:t>59</w:t>
      </w:r>
      <w:r w:rsidRPr="00FE3D73">
        <w:rPr>
          <w:sz w:val="20"/>
          <w:szCs w:val="20"/>
        </w:rPr>
        <w:fldChar w:fldCharType="end"/>
      </w:r>
      <w:r w:rsidRPr="00FE3D73">
        <w:rPr>
          <w:sz w:val="20"/>
          <w:szCs w:val="20"/>
        </w:rPr>
        <w:t xml:space="preserve">. člena tega zakona zagotavlja svoji stranki, če so kršena pravila iz tega člena. </w:t>
      </w:r>
    </w:p>
    <w:p w:rsidR="007A1B9C" w:rsidRPr="00FE3D73" w:rsidRDefault="007A1B9C" w:rsidP="007A1B9C">
      <w:pPr>
        <w:pStyle w:val="Odstavek"/>
        <w:spacing w:before="0" w:line="260" w:lineRule="exact"/>
        <w:rPr>
          <w:sz w:val="20"/>
          <w:szCs w:val="20"/>
        </w:rPr>
      </w:pPr>
      <w:r w:rsidRPr="00FE3D73">
        <w:rPr>
          <w:sz w:val="20"/>
          <w:szCs w:val="20"/>
        </w:rPr>
        <w:t xml:space="preserve">(6) Pravila borze, ki se nanašajo na storitve kolokacije, so pregledna, poštena in ne smejo biti diskriminatorna.  </w:t>
      </w:r>
    </w:p>
    <w:p w:rsidR="007A1B9C" w:rsidRPr="00FE3D73" w:rsidRDefault="007A1B9C" w:rsidP="007A1B9C">
      <w:pPr>
        <w:pStyle w:val="Odstavek"/>
        <w:spacing w:before="0" w:line="260" w:lineRule="exact"/>
        <w:rPr>
          <w:sz w:val="20"/>
          <w:szCs w:val="20"/>
        </w:rPr>
      </w:pPr>
      <w:r w:rsidRPr="00FE3D73">
        <w:rPr>
          <w:sz w:val="20"/>
          <w:szCs w:val="20"/>
        </w:rPr>
        <w:t xml:space="preserve">(7) Borza je sposobna, na podlagi spremnih označb članov ali udeležencev, identificirati  naročila, ustvarjena z algoritemskim trgovanjem, različne uporabljene algoritme za ustvarjanje naročil in osebe, ki so sprožile ta naročila. Na zahtevo agencije ji borza te podatke predloži. </w:t>
      </w:r>
    </w:p>
    <w:p w:rsidR="007A1B9C" w:rsidRPr="00FE3D73" w:rsidRDefault="007A1B9C" w:rsidP="007A1B9C">
      <w:pPr>
        <w:pStyle w:val="Odstavek"/>
        <w:spacing w:before="0" w:line="260" w:lineRule="exact"/>
        <w:rPr>
          <w:sz w:val="20"/>
          <w:szCs w:val="20"/>
        </w:rPr>
      </w:pPr>
      <w:r w:rsidRPr="00FE3D73">
        <w:rPr>
          <w:sz w:val="20"/>
          <w:szCs w:val="20"/>
        </w:rPr>
        <w:t xml:space="preserve">(8) Borza agenciji brezplačno zagotovi vse trgovalne podatke, ki jih agencija potrebuje za opravljanje nadzora. Agencija lahko zahteva, da ji borza te podatke zagotovi z neposrednim dostopom do trgovalnih sistemov. </w:t>
      </w:r>
    </w:p>
    <w:p w:rsidR="007A1B9C" w:rsidRPr="00FE3D73" w:rsidRDefault="007A1B9C" w:rsidP="007A1B9C">
      <w:pPr>
        <w:pStyle w:val="len"/>
        <w:numPr>
          <w:ilvl w:val="0"/>
          <w:numId w:val="413"/>
        </w:numPr>
        <w:spacing w:before="0" w:line="260" w:lineRule="exact"/>
        <w:rPr>
          <w:sz w:val="20"/>
          <w:szCs w:val="20"/>
        </w:rPr>
      </w:pPr>
      <w:bookmarkStart w:id="534" w:name="_Ref488944869"/>
      <w:r w:rsidRPr="00FE3D73">
        <w:rPr>
          <w:sz w:val="20"/>
          <w:szCs w:val="20"/>
        </w:rPr>
        <w:t>člen</w:t>
      </w:r>
      <w:bookmarkEnd w:id="534"/>
    </w:p>
    <w:p w:rsidR="007A1B9C" w:rsidRPr="00FE3D73" w:rsidRDefault="007A1B9C" w:rsidP="007A1B9C">
      <w:pPr>
        <w:pStyle w:val="lennaslov"/>
        <w:spacing w:line="260" w:lineRule="exact"/>
        <w:rPr>
          <w:sz w:val="20"/>
          <w:szCs w:val="20"/>
        </w:rPr>
      </w:pPr>
      <w:r w:rsidRPr="00FE3D73">
        <w:rPr>
          <w:sz w:val="20"/>
          <w:szCs w:val="20"/>
        </w:rPr>
        <w:t>(koraki kotacije)</w:t>
      </w:r>
    </w:p>
    <w:p w:rsidR="007A1B9C" w:rsidRPr="00FE3D73" w:rsidRDefault="007A1B9C" w:rsidP="007A1B9C">
      <w:pPr>
        <w:pStyle w:val="Odstavek"/>
        <w:spacing w:before="0" w:line="260" w:lineRule="exact"/>
        <w:rPr>
          <w:sz w:val="20"/>
          <w:szCs w:val="20"/>
        </w:rPr>
      </w:pPr>
      <w:r w:rsidRPr="00FE3D73">
        <w:rPr>
          <w:sz w:val="20"/>
          <w:szCs w:val="20"/>
        </w:rPr>
        <w:t xml:space="preserve">(1) Borza sprejme sistem korakov kotacije za delnice, potrdila o deponiranju vrednostnih papirjev, ETF, certifikate in druge podobne finančne instrumente ter za vsak drug finančni instrument v skladu z aktom Evropske komisije, izdanim na podlagi tretjega in četrtega odstavka 49. člena Direktive 2014/65/EU. </w:t>
      </w:r>
    </w:p>
    <w:p w:rsidR="007A1B9C" w:rsidRPr="00FE3D73" w:rsidRDefault="007A1B9C" w:rsidP="007A1B9C">
      <w:pPr>
        <w:pStyle w:val="Odstavek"/>
        <w:spacing w:before="0" w:line="260" w:lineRule="exact"/>
        <w:rPr>
          <w:sz w:val="20"/>
          <w:szCs w:val="20"/>
        </w:rPr>
      </w:pPr>
      <w:r w:rsidRPr="00FE3D73">
        <w:rPr>
          <w:sz w:val="20"/>
          <w:szCs w:val="20"/>
        </w:rPr>
        <w:t>(2) Ureditev korakov kotacije:</w:t>
      </w:r>
    </w:p>
    <w:p w:rsidR="007A1B9C" w:rsidRPr="00FE3D73" w:rsidRDefault="007A1B9C" w:rsidP="007A1B9C">
      <w:pPr>
        <w:pStyle w:val="tevilnatoka"/>
        <w:numPr>
          <w:ilvl w:val="0"/>
          <w:numId w:val="398"/>
        </w:numPr>
        <w:spacing w:line="260" w:lineRule="exact"/>
        <w:rPr>
          <w:rFonts w:cs="Arial"/>
          <w:sz w:val="20"/>
          <w:szCs w:val="20"/>
        </w:rPr>
      </w:pPr>
      <w:r w:rsidRPr="00FE3D73">
        <w:rPr>
          <w:rFonts w:cs="Arial"/>
          <w:sz w:val="20"/>
          <w:szCs w:val="20"/>
        </w:rPr>
        <w:t>je prilagojena likvidnosti in značilnostim finančnega instrumenta na različnih trgih in povprečnemu razponu med ponujeno in povpraševano ceno ob upoštevanju želje po zagotavljanju primerno stabilne cene, ne da bi se neopravičeno omejevalo nadaljnje zmanjševanje razponov,</w:t>
      </w:r>
    </w:p>
    <w:p w:rsidR="007A1B9C" w:rsidRPr="00FE3D73" w:rsidRDefault="007A1B9C" w:rsidP="007A1B9C">
      <w:pPr>
        <w:pStyle w:val="tevilnatoka"/>
        <w:numPr>
          <w:ilvl w:val="0"/>
          <w:numId w:val="398"/>
        </w:numPr>
        <w:spacing w:line="260" w:lineRule="exact"/>
        <w:rPr>
          <w:rFonts w:cs="Arial"/>
          <w:sz w:val="20"/>
          <w:szCs w:val="20"/>
        </w:rPr>
      </w:pPr>
      <w:r w:rsidRPr="00FE3D73">
        <w:rPr>
          <w:rFonts w:cs="Arial"/>
          <w:sz w:val="20"/>
          <w:szCs w:val="20"/>
        </w:rPr>
        <w:t xml:space="preserve">sprejme primerne korake kotacije za vsak posamezni finančni instrument. </w:t>
      </w:r>
    </w:p>
    <w:p w:rsidR="007A1B9C" w:rsidRPr="00FE3D73" w:rsidRDefault="007A1B9C" w:rsidP="007A1B9C">
      <w:pPr>
        <w:pStyle w:val="len"/>
        <w:numPr>
          <w:ilvl w:val="0"/>
          <w:numId w:val="413"/>
        </w:numPr>
        <w:spacing w:before="0" w:line="260" w:lineRule="exact"/>
        <w:rPr>
          <w:sz w:val="20"/>
          <w:szCs w:val="20"/>
        </w:rPr>
      </w:pPr>
      <w:bookmarkStart w:id="535" w:name="_Ref489254014"/>
      <w:r w:rsidRPr="00FE3D73">
        <w:rPr>
          <w:sz w:val="20"/>
          <w:szCs w:val="20"/>
        </w:rPr>
        <w:t>člen</w:t>
      </w:r>
      <w:bookmarkEnd w:id="535"/>
    </w:p>
    <w:p w:rsidR="007A1B9C" w:rsidRPr="00FE3D73" w:rsidRDefault="007A1B9C" w:rsidP="007A1B9C">
      <w:pPr>
        <w:pStyle w:val="lennaslov"/>
        <w:spacing w:line="260" w:lineRule="exact"/>
        <w:rPr>
          <w:sz w:val="20"/>
          <w:szCs w:val="20"/>
        </w:rPr>
      </w:pPr>
      <w:r w:rsidRPr="00FE3D73">
        <w:rPr>
          <w:sz w:val="20"/>
          <w:szCs w:val="20"/>
        </w:rPr>
        <w:t>(uskladitev poslovnih ur)</w:t>
      </w:r>
    </w:p>
    <w:p w:rsidR="007A1B9C" w:rsidRPr="00FE3D73" w:rsidRDefault="007A1B9C" w:rsidP="007A1B9C">
      <w:pPr>
        <w:pStyle w:val="Odstavek"/>
        <w:spacing w:before="0" w:line="260" w:lineRule="exact"/>
        <w:rPr>
          <w:sz w:val="20"/>
          <w:szCs w:val="20"/>
        </w:rPr>
      </w:pPr>
      <w:r w:rsidRPr="00FE3D73">
        <w:rPr>
          <w:sz w:val="20"/>
          <w:szCs w:val="20"/>
        </w:rPr>
        <w:t>Vsa mesta trgovanja in njihovi člani ali udeleženci uskladijo poslovne ure, s katerimi beležijo datume in čase, ki jih uporabljajo za poročanje posameznih dejstev, ki jih zahtevajo predpisi.</w:t>
      </w:r>
    </w:p>
    <w:p w:rsidR="007A1B9C" w:rsidRPr="00FE3D73" w:rsidRDefault="007A1B9C" w:rsidP="007A1B9C">
      <w:pPr>
        <w:pStyle w:val="len"/>
        <w:numPr>
          <w:ilvl w:val="0"/>
          <w:numId w:val="413"/>
        </w:numPr>
        <w:spacing w:before="0" w:line="260" w:lineRule="exact"/>
        <w:rPr>
          <w:sz w:val="20"/>
          <w:szCs w:val="20"/>
        </w:rPr>
      </w:pPr>
      <w:bookmarkStart w:id="536" w:name="_Ref488948485"/>
      <w:r w:rsidRPr="00FE3D73">
        <w:rPr>
          <w:sz w:val="20"/>
          <w:szCs w:val="20"/>
        </w:rPr>
        <w:t>člen</w:t>
      </w:r>
      <w:bookmarkEnd w:id="536"/>
    </w:p>
    <w:p w:rsidR="007A1B9C" w:rsidRPr="00FE3D73" w:rsidRDefault="007A1B9C" w:rsidP="007A1B9C">
      <w:pPr>
        <w:pStyle w:val="lennaslov"/>
        <w:spacing w:line="260" w:lineRule="exact"/>
        <w:rPr>
          <w:sz w:val="20"/>
          <w:szCs w:val="20"/>
        </w:rPr>
      </w:pPr>
      <w:r w:rsidRPr="00FE3D73">
        <w:rPr>
          <w:sz w:val="20"/>
          <w:szCs w:val="20"/>
        </w:rPr>
        <w:t>(odgovornost uprave za spoštovanje pravil o upravljanju s tveganji)</w:t>
      </w:r>
    </w:p>
    <w:p w:rsidR="007A1B9C" w:rsidRPr="00FE3D73" w:rsidRDefault="007A1B9C" w:rsidP="007A1B9C">
      <w:pPr>
        <w:pStyle w:val="Odstavek"/>
        <w:spacing w:before="0" w:line="260" w:lineRule="exact"/>
        <w:rPr>
          <w:sz w:val="20"/>
          <w:szCs w:val="20"/>
        </w:rPr>
      </w:pPr>
      <w:r w:rsidRPr="00FE3D73">
        <w:rPr>
          <w:sz w:val="20"/>
          <w:szCs w:val="20"/>
        </w:rPr>
        <w:t>(1) Upravljanje s tveganji obsega ugotavljanje, merjenje ali ocenjevanje, obvladovanje in spremljanje tveganj, vključno s poročanjem o tveganjih, ki jim je borza izpostavljena ali bi jim bila lahko izpostavljena pri svojem poslovanju.</w:t>
      </w:r>
    </w:p>
    <w:p w:rsidR="007A1B9C" w:rsidRPr="00FE3D73" w:rsidRDefault="007A1B9C" w:rsidP="007A1B9C">
      <w:pPr>
        <w:pStyle w:val="Odstavek"/>
        <w:spacing w:before="0" w:line="260" w:lineRule="exact"/>
        <w:rPr>
          <w:sz w:val="20"/>
          <w:szCs w:val="20"/>
        </w:rPr>
      </w:pPr>
      <w:r w:rsidRPr="00FE3D73">
        <w:rPr>
          <w:sz w:val="20"/>
          <w:szCs w:val="20"/>
        </w:rPr>
        <w:t>(2) Uprava zagotovi, da borza posluje v skladu s pravili o upravljanju s tveganji, in v zvezi s tem zlasti:</w:t>
      </w:r>
    </w:p>
    <w:p w:rsidR="007A1B9C" w:rsidRPr="00FE3D73" w:rsidRDefault="007A1B9C" w:rsidP="007A1B9C">
      <w:pPr>
        <w:pStyle w:val="tevilnatoka"/>
        <w:numPr>
          <w:ilvl w:val="0"/>
          <w:numId w:val="222"/>
        </w:numPr>
        <w:spacing w:line="260" w:lineRule="exact"/>
        <w:rPr>
          <w:rFonts w:cs="Arial"/>
          <w:sz w:val="20"/>
          <w:szCs w:val="20"/>
        </w:rPr>
      </w:pPr>
      <w:r w:rsidRPr="00FE3D73">
        <w:rPr>
          <w:rFonts w:cs="Arial"/>
          <w:sz w:val="20"/>
          <w:szCs w:val="20"/>
        </w:rPr>
        <w:t>določi natančno opredeljena, pregledna in dosledna notranja razmerja glede odgovornosti v zvezi z upravljanjem borznega trga ter drugih storitev in poslov, ki jih opravlja borza, ki:</w:t>
      </w:r>
    </w:p>
    <w:p w:rsidR="007A1B9C" w:rsidRPr="00FE3D73" w:rsidRDefault="007A1B9C" w:rsidP="007A1B9C">
      <w:pPr>
        <w:pStyle w:val="Alineazatevilnotoko"/>
        <w:spacing w:line="260" w:lineRule="exact"/>
        <w:rPr>
          <w:sz w:val="20"/>
          <w:szCs w:val="20"/>
        </w:rPr>
      </w:pPr>
      <w:r w:rsidRPr="00FE3D73">
        <w:rPr>
          <w:sz w:val="20"/>
          <w:szCs w:val="20"/>
        </w:rPr>
        <w:t>zagotavljajo jasno razmejitev pristojnosti in nalog v borzi in</w:t>
      </w:r>
    </w:p>
    <w:p w:rsidR="007A1B9C" w:rsidRPr="00FE3D73" w:rsidRDefault="007A1B9C" w:rsidP="007A1B9C">
      <w:pPr>
        <w:pStyle w:val="Alineazatevilnotoko"/>
        <w:spacing w:line="260" w:lineRule="exact"/>
        <w:rPr>
          <w:sz w:val="20"/>
          <w:szCs w:val="20"/>
        </w:rPr>
      </w:pPr>
      <w:r w:rsidRPr="00FE3D73">
        <w:rPr>
          <w:sz w:val="20"/>
          <w:szCs w:val="20"/>
        </w:rPr>
        <w:t>preprečujejo nastanek nasprotja interesov.</w:t>
      </w:r>
    </w:p>
    <w:p w:rsidR="007A1B9C" w:rsidRPr="00FE3D73" w:rsidRDefault="007A1B9C" w:rsidP="007A1B9C">
      <w:pPr>
        <w:pStyle w:val="tevilnatoka"/>
        <w:spacing w:line="260" w:lineRule="exact"/>
        <w:rPr>
          <w:rFonts w:cs="Arial"/>
          <w:sz w:val="20"/>
          <w:szCs w:val="20"/>
        </w:rPr>
      </w:pPr>
      <w:r w:rsidRPr="00FE3D73">
        <w:rPr>
          <w:rFonts w:cs="Arial"/>
          <w:sz w:val="20"/>
          <w:szCs w:val="20"/>
        </w:rPr>
        <w:lastRenderedPageBreak/>
        <w:t>odobri in redno preverja strategije in politike borze za ugotavljanje, merjenje ali ocenjevanje, obvladovanje in spremljanje tveganj, ki jim je borza izpostavljena ali bi jim lahko izpostavljena pri svojem poslovanju.</w:t>
      </w:r>
    </w:p>
    <w:p w:rsidR="007A1B9C" w:rsidRPr="00FE3D73" w:rsidRDefault="007A1B9C" w:rsidP="007A1B9C">
      <w:pPr>
        <w:pStyle w:val="len"/>
        <w:numPr>
          <w:ilvl w:val="0"/>
          <w:numId w:val="413"/>
        </w:numPr>
        <w:spacing w:before="0" w:line="260" w:lineRule="exact"/>
        <w:rPr>
          <w:sz w:val="20"/>
          <w:szCs w:val="20"/>
        </w:rPr>
      </w:pPr>
      <w:bookmarkStart w:id="537" w:name="_Ref489256716"/>
      <w:r w:rsidRPr="00FE3D73">
        <w:rPr>
          <w:sz w:val="20"/>
          <w:szCs w:val="20"/>
        </w:rPr>
        <w:t>člen</w:t>
      </w:r>
      <w:bookmarkEnd w:id="537"/>
    </w:p>
    <w:p w:rsidR="007A1B9C" w:rsidRPr="00FE3D73" w:rsidRDefault="007A1B9C" w:rsidP="007A1B9C">
      <w:pPr>
        <w:pStyle w:val="lennaslov"/>
        <w:spacing w:line="260" w:lineRule="exact"/>
        <w:rPr>
          <w:sz w:val="20"/>
          <w:szCs w:val="20"/>
        </w:rPr>
      </w:pPr>
      <w:r w:rsidRPr="00FE3D73">
        <w:rPr>
          <w:sz w:val="20"/>
          <w:szCs w:val="20"/>
        </w:rPr>
        <w:t>(načrtovanje in izvajanje ukrepov upravljanja s tveganji)</w:t>
      </w:r>
    </w:p>
    <w:p w:rsidR="007A1B9C" w:rsidRPr="00FE3D73" w:rsidRDefault="007A1B9C" w:rsidP="007A1B9C">
      <w:pPr>
        <w:pStyle w:val="Odstavek"/>
        <w:spacing w:before="0" w:line="260" w:lineRule="exact"/>
        <w:rPr>
          <w:sz w:val="20"/>
          <w:szCs w:val="20"/>
        </w:rPr>
      </w:pPr>
      <w:r w:rsidRPr="00FE3D73">
        <w:rPr>
          <w:sz w:val="20"/>
          <w:szCs w:val="20"/>
        </w:rPr>
        <w:t>(1) Borza za ugotavljanje, merjenje ali ocenjevanje, obvladovanje in spremljanje tveganj, ki so povezana s poslovanjem borze, določi načrt ukrepov upravljanja s tveganji, ki obsega:</w:t>
      </w:r>
    </w:p>
    <w:p w:rsidR="007A1B9C" w:rsidRPr="00FE3D73" w:rsidRDefault="007A1B9C" w:rsidP="007A1B9C">
      <w:pPr>
        <w:pStyle w:val="tevilnatoka"/>
        <w:numPr>
          <w:ilvl w:val="0"/>
          <w:numId w:val="223"/>
        </w:numPr>
        <w:spacing w:line="260" w:lineRule="exact"/>
        <w:rPr>
          <w:rFonts w:cs="Arial"/>
          <w:sz w:val="20"/>
          <w:szCs w:val="20"/>
        </w:rPr>
      </w:pPr>
      <w:r w:rsidRPr="00FE3D73">
        <w:rPr>
          <w:rFonts w:cs="Arial"/>
          <w:sz w:val="20"/>
          <w:szCs w:val="20"/>
        </w:rPr>
        <w:t>notranje postopke upravljanja s tveganji,</w:t>
      </w:r>
    </w:p>
    <w:p w:rsidR="007A1B9C" w:rsidRPr="00FE3D73" w:rsidRDefault="007A1B9C" w:rsidP="007A1B9C">
      <w:pPr>
        <w:pStyle w:val="tevilnatoka"/>
        <w:spacing w:line="260" w:lineRule="exact"/>
        <w:rPr>
          <w:rFonts w:cs="Arial"/>
          <w:sz w:val="20"/>
          <w:szCs w:val="20"/>
        </w:rPr>
      </w:pPr>
      <w:r w:rsidRPr="00FE3D73">
        <w:rPr>
          <w:rFonts w:cs="Arial"/>
          <w:sz w:val="20"/>
          <w:szCs w:val="20"/>
        </w:rPr>
        <w:t>ukrepe za upravljanje s tveganji in notranje postopke za izvajanje teh ukrepov,</w:t>
      </w:r>
    </w:p>
    <w:p w:rsidR="007A1B9C" w:rsidRPr="00FE3D73" w:rsidRDefault="007A1B9C" w:rsidP="007A1B9C">
      <w:pPr>
        <w:pStyle w:val="tevilnatoka"/>
        <w:spacing w:line="260" w:lineRule="exact"/>
        <w:rPr>
          <w:rFonts w:cs="Arial"/>
          <w:sz w:val="20"/>
          <w:szCs w:val="20"/>
        </w:rPr>
      </w:pPr>
      <w:r w:rsidRPr="00FE3D73">
        <w:rPr>
          <w:rFonts w:cs="Arial"/>
          <w:sz w:val="20"/>
          <w:szCs w:val="20"/>
        </w:rPr>
        <w:t>notranje postopke za spremljanje izvajanja ukrepov za upravljanje s tveganji.</w:t>
      </w:r>
    </w:p>
    <w:p w:rsidR="007A1B9C" w:rsidRPr="00FE3D73" w:rsidRDefault="007A1B9C" w:rsidP="007A1B9C">
      <w:pPr>
        <w:pStyle w:val="Odstavek"/>
        <w:spacing w:before="0" w:line="260" w:lineRule="exact"/>
        <w:rPr>
          <w:sz w:val="20"/>
          <w:szCs w:val="20"/>
        </w:rPr>
      </w:pPr>
      <w:r w:rsidRPr="00FE3D73">
        <w:rPr>
          <w:sz w:val="20"/>
          <w:szCs w:val="20"/>
        </w:rPr>
        <w:t>(2) Ukrepi za upravljanje s tveganji in postopki za izvajanje in spremljanje izvajanja teh ukrepov so v načrtu iz prejšnjega odstavka določeni za vsako vrsto tveganja, ki jim je borza izpostavljena pri posameznih vrstah poslov, ki jih opravlja, in za tveganja, ki jim je izpostavljena pri vseh poslih, ki jih opravlja.</w:t>
      </w:r>
    </w:p>
    <w:p w:rsidR="007A1B9C" w:rsidRPr="00FE3D73" w:rsidRDefault="007A1B9C" w:rsidP="007A1B9C">
      <w:pPr>
        <w:pStyle w:val="Odstavek"/>
        <w:spacing w:before="0" w:line="260" w:lineRule="exact"/>
        <w:rPr>
          <w:sz w:val="20"/>
          <w:szCs w:val="20"/>
        </w:rPr>
      </w:pPr>
      <w:r w:rsidRPr="00FE3D73">
        <w:rPr>
          <w:sz w:val="20"/>
          <w:szCs w:val="20"/>
        </w:rPr>
        <w:t>(3) Borza določi in izvaja ukrepe za upravljanje s tveganji, določene s tem zakonom oziroma predpisom o upravljanju s tveganji, in druge ukrepe, ki so glede na značilnosti in vrsto tveganj, ki jim je borza izpostavljena ali bi jim bila lahko izpostavljena pri svojem poslovanju, potrebni za upravljanje s temi tveganji.</w:t>
      </w:r>
    </w:p>
    <w:p w:rsidR="007A1B9C" w:rsidRPr="00FE3D73" w:rsidRDefault="007A1B9C" w:rsidP="007A1B9C">
      <w:pPr>
        <w:pStyle w:val="len"/>
        <w:numPr>
          <w:ilvl w:val="0"/>
          <w:numId w:val="413"/>
        </w:numPr>
        <w:spacing w:before="0" w:line="260" w:lineRule="exact"/>
        <w:rPr>
          <w:sz w:val="20"/>
          <w:szCs w:val="20"/>
        </w:rPr>
      </w:pPr>
      <w:bookmarkStart w:id="538" w:name="_Ref489256737"/>
      <w:r w:rsidRPr="00FE3D73">
        <w:rPr>
          <w:sz w:val="20"/>
          <w:szCs w:val="20"/>
        </w:rPr>
        <w:t>člen</w:t>
      </w:r>
      <w:bookmarkEnd w:id="538"/>
    </w:p>
    <w:p w:rsidR="007A1B9C" w:rsidRPr="00FE3D73" w:rsidRDefault="007A1B9C" w:rsidP="007A1B9C">
      <w:pPr>
        <w:pStyle w:val="lennaslov"/>
        <w:spacing w:line="260" w:lineRule="exact"/>
        <w:rPr>
          <w:sz w:val="20"/>
          <w:szCs w:val="20"/>
        </w:rPr>
      </w:pPr>
      <w:r w:rsidRPr="00FE3D73">
        <w:rPr>
          <w:sz w:val="20"/>
          <w:szCs w:val="20"/>
        </w:rPr>
        <w:t>(politike in procesi upravljanja operativnega tveganja)</w:t>
      </w:r>
    </w:p>
    <w:p w:rsidR="007A1B9C" w:rsidRPr="00FE3D73" w:rsidRDefault="007A1B9C" w:rsidP="007A1B9C">
      <w:pPr>
        <w:pStyle w:val="Odstavek"/>
        <w:spacing w:before="0" w:line="260" w:lineRule="exact"/>
        <w:rPr>
          <w:sz w:val="20"/>
          <w:szCs w:val="20"/>
        </w:rPr>
      </w:pPr>
      <w:r w:rsidRPr="00FE3D73">
        <w:rPr>
          <w:sz w:val="20"/>
          <w:szCs w:val="20"/>
        </w:rPr>
        <w:t>(1) Operativno tveganje je tveganje nastanka izgube, vključno s pravnim tveganjem, zaradi naslednjih okoliščin:</w:t>
      </w:r>
    </w:p>
    <w:p w:rsidR="007A1B9C" w:rsidRPr="00FE3D73" w:rsidRDefault="007A1B9C" w:rsidP="007A1B9C">
      <w:pPr>
        <w:pStyle w:val="tevilnatoka"/>
        <w:numPr>
          <w:ilvl w:val="0"/>
          <w:numId w:val="224"/>
        </w:numPr>
        <w:spacing w:line="260" w:lineRule="exact"/>
        <w:rPr>
          <w:rFonts w:cs="Arial"/>
          <w:sz w:val="20"/>
          <w:szCs w:val="20"/>
        </w:rPr>
      </w:pPr>
      <w:r w:rsidRPr="00FE3D73">
        <w:rPr>
          <w:rFonts w:cs="Arial"/>
          <w:sz w:val="20"/>
          <w:szCs w:val="20"/>
        </w:rPr>
        <w:t>neustreznosti ali nepravilnega izvajanja notranjih procesov,</w:t>
      </w:r>
    </w:p>
    <w:p w:rsidR="007A1B9C" w:rsidRPr="00FE3D73" w:rsidRDefault="007A1B9C" w:rsidP="007A1B9C">
      <w:pPr>
        <w:pStyle w:val="tevilnatoka"/>
        <w:spacing w:line="260" w:lineRule="exact"/>
        <w:rPr>
          <w:rFonts w:cs="Arial"/>
          <w:sz w:val="20"/>
          <w:szCs w:val="20"/>
        </w:rPr>
      </w:pPr>
      <w:r w:rsidRPr="00FE3D73">
        <w:rPr>
          <w:rFonts w:cs="Arial"/>
          <w:sz w:val="20"/>
          <w:szCs w:val="20"/>
        </w:rPr>
        <w:t>drugega nepravilnega ravnanja ljudi, ki spadajo v notranjo poslovno sfero pravne osebe,</w:t>
      </w:r>
    </w:p>
    <w:p w:rsidR="007A1B9C" w:rsidRPr="00FE3D73" w:rsidRDefault="007A1B9C" w:rsidP="007A1B9C">
      <w:pPr>
        <w:pStyle w:val="tevilnatoka"/>
        <w:spacing w:line="260" w:lineRule="exact"/>
        <w:rPr>
          <w:rFonts w:cs="Arial"/>
          <w:sz w:val="20"/>
          <w:szCs w:val="20"/>
        </w:rPr>
      </w:pPr>
      <w:r w:rsidRPr="00FE3D73">
        <w:rPr>
          <w:rFonts w:cs="Arial"/>
          <w:sz w:val="20"/>
          <w:szCs w:val="20"/>
        </w:rPr>
        <w:t>neustreznosti ali nepravilnega delovanja sistemov, ki spadajo v notranjo poslovno sfero pravne osebe, ali</w:t>
      </w:r>
    </w:p>
    <w:p w:rsidR="007A1B9C" w:rsidRPr="00FE3D73" w:rsidRDefault="007A1B9C" w:rsidP="007A1B9C">
      <w:pPr>
        <w:pStyle w:val="tevilnatoka"/>
        <w:spacing w:line="260" w:lineRule="exact"/>
        <w:rPr>
          <w:rFonts w:cs="Arial"/>
          <w:sz w:val="20"/>
          <w:szCs w:val="20"/>
        </w:rPr>
      </w:pPr>
      <w:r w:rsidRPr="00FE3D73">
        <w:rPr>
          <w:rFonts w:cs="Arial"/>
          <w:sz w:val="20"/>
          <w:szCs w:val="20"/>
        </w:rPr>
        <w:t>zunanjih dogodkov ali dejanj.</w:t>
      </w:r>
    </w:p>
    <w:p w:rsidR="007A1B9C" w:rsidRPr="00FE3D73" w:rsidRDefault="007A1B9C" w:rsidP="007A1B9C">
      <w:pPr>
        <w:pStyle w:val="Odstavek"/>
        <w:spacing w:before="0" w:line="260" w:lineRule="exact"/>
        <w:rPr>
          <w:sz w:val="20"/>
          <w:szCs w:val="20"/>
        </w:rPr>
      </w:pPr>
      <w:r w:rsidRPr="00FE3D73">
        <w:rPr>
          <w:sz w:val="20"/>
          <w:szCs w:val="20"/>
        </w:rPr>
        <w:t>(2) Borza oblikuje in izvaja ustrezne politike in procese za ocenjevanje in upravljanje z operativnim tveganjem, ki vključujejo tudi opis pristopov k obravnavi redkih, vendar zelo resnih dogodkov, ki pomenijo pomembno operativno tveganje.</w:t>
      </w:r>
    </w:p>
    <w:p w:rsidR="007A1B9C" w:rsidRPr="00FE3D73" w:rsidRDefault="007A1B9C" w:rsidP="007A1B9C">
      <w:pPr>
        <w:pStyle w:val="Odstavek"/>
        <w:spacing w:before="0" w:line="260" w:lineRule="exact"/>
        <w:rPr>
          <w:sz w:val="20"/>
          <w:szCs w:val="20"/>
        </w:rPr>
      </w:pPr>
      <w:r w:rsidRPr="00FE3D73">
        <w:rPr>
          <w:sz w:val="20"/>
          <w:szCs w:val="20"/>
        </w:rPr>
        <w:t>(3) Za namen ustreznega oblikovanja in izvajanja politik in procesov iz prejšnjega odstavka borza določno in ustrezno podrobno opredeli dejavnike operativnega tveganja, ki jim je borza izpostavljena ali bi jim bila lahko izpostavljena.</w:t>
      </w:r>
    </w:p>
    <w:p w:rsidR="007A1B9C" w:rsidRPr="00FE3D73" w:rsidRDefault="007A1B9C" w:rsidP="007A1B9C">
      <w:pPr>
        <w:pStyle w:val="len"/>
        <w:numPr>
          <w:ilvl w:val="0"/>
          <w:numId w:val="413"/>
        </w:numPr>
        <w:spacing w:before="0" w:line="260" w:lineRule="exact"/>
        <w:rPr>
          <w:sz w:val="20"/>
          <w:szCs w:val="20"/>
        </w:rPr>
      </w:pPr>
      <w:bookmarkStart w:id="539" w:name="_Ref488944913"/>
      <w:r w:rsidRPr="00FE3D73">
        <w:rPr>
          <w:sz w:val="20"/>
          <w:szCs w:val="20"/>
        </w:rPr>
        <w:t>člen</w:t>
      </w:r>
      <w:bookmarkEnd w:id="539"/>
    </w:p>
    <w:p w:rsidR="007A1B9C" w:rsidRPr="00FE3D73" w:rsidRDefault="007A1B9C" w:rsidP="007A1B9C">
      <w:pPr>
        <w:pStyle w:val="lennaslov"/>
        <w:spacing w:line="260" w:lineRule="exact"/>
        <w:rPr>
          <w:sz w:val="20"/>
          <w:szCs w:val="20"/>
        </w:rPr>
      </w:pPr>
      <w:r w:rsidRPr="00FE3D73">
        <w:rPr>
          <w:sz w:val="20"/>
          <w:szCs w:val="20"/>
        </w:rPr>
        <w:t>(krizni načrt in načrt neprekinjenega poslovanja ter odpornost)</w:t>
      </w:r>
    </w:p>
    <w:p w:rsidR="007A1B9C" w:rsidRPr="00FE3D73" w:rsidRDefault="007A1B9C" w:rsidP="007A1B9C">
      <w:pPr>
        <w:pStyle w:val="Odstavek"/>
        <w:spacing w:before="0" w:line="260" w:lineRule="exact"/>
        <w:rPr>
          <w:sz w:val="20"/>
          <w:szCs w:val="20"/>
        </w:rPr>
      </w:pPr>
      <w:r w:rsidRPr="00FE3D73">
        <w:rPr>
          <w:sz w:val="20"/>
          <w:szCs w:val="20"/>
        </w:rPr>
        <w:t>(1) Borza izdela krizni načrt in načrt neprekinjenega poslovanja, ki zagotavlja ustrezne pogoje, da tudi ob hudih poslovnih motnjah nadaljuje poslovanje in da se ustrezno omejijo izgube borze zaradi teh motenj.</w:t>
      </w:r>
    </w:p>
    <w:p w:rsidR="007A1B9C" w:rsidRPr="00FE3D73" w:rsidRDefault="007A1B9C" w:rsidP="007A1B9C">
      <w:pPr>
        <w:pStyle w:val="Odstavek"/>
        <w:spacing w:before="0" w:line="260" w:lineRule="exact"/>
        <w:rPr>
          <w:sz w:val="20"/>
          <w:szCs w:val="20"/>
        </w:rPr>
      </w:pPr>
      <w:r w:rsidRPr="00FE3D73">
        <w:rPr>
          <w:sz w:val="20"/>
          <w:szCs w:val="20"/>
        </w:rPr>
        <w:t>(2) Borza pri upravljanju borznega trga zagotovi učinkovite sisteme in postopke, ki zagotavljajo odpornost trgovalnega sistema, da lahko prenese močno povečan obseg naročil in sporočil v sistem. Trgovalni sistem zagotovi urejeno trgovanje v primeru hudih motenj na trgu, kar borza zagotovi z rednim testiranjem takšnih situacij, ki morajo biti opredeljene v kriznem načrtu in načrtu neprekinjenega poslovanja.</w:t>
      </w:r>
    </w:p>
    <w:p w:rsidR="007A1B9C" w:rsidRPr="00FE3D73" w:rsidRDefault="007A1B9C" w:rsidP="007A1B9C">
      <w:pPr>
        <w:pStyle w:val="len"/>
        <w:numPr>
          <w:ilvl w:val="0"/>
          <w:numId w:val="413"/>
        </w:numPr>
        <w:spacing w:before="0" w:line="260" w:lineRule="exact"/>
        <w:rPr>
          <w:sz w:val="20"/>
          <w:szCs w:val="20"/>
        </w:rPr>
      </w:pPr>
      <w:bookmarkStart w:id="540" w:name="_Ref488947927"/>
      <w:r w:rsidRPr="00FE3D73">
        <w:rPr>
          <w:sz w:val="20"/>
          <w:szCs w:val="20"/>
        </w:rPr>
        <w:t>člen</w:t>
      </w:r>
      <w:bookmarkEnd w:id="540"/>
    </w:p>
    <w:p w:rsidR="007A1B9C" w:rsidRPr="00FE3D73" w:rsidRDefault="007A1B9C" w:rsidP="007A1B9C">
      <w:pPr>
        <w:pStyle w:val="lennaslov"/>
        <w:spacing w:line="260" w:lineRule="exact"/>
        <w:rPr>
          <w:sz w:val="20"/>
          <w:szCs w:val="20"/>
        </w:rPr>
      </w:pPr>
      <w:r w:rsidRPr="00FE3D73">
        <w:rPr>
          <w:sz w:val="20"/>
          <w:szCs w:val="20"/>
        </w:rPr>
        <w:t>(kapitalska ustreznost borze in revidiranje)</w:t>
      </w:r>
    </w:p>
    <w:p w:rsidR="007A1B9C" w:rsidRPr="00FE3D73" w:rsidRDefault="007A1B9C" w:rsidP="007A1B9C">
      <w:pPr>
        <w:pStyle w:val="Odstavek"/>
        <w:spacing w:before="0" w:line="260" w:lineRule="exact"/>
        <w:rPr>
          <w:sz w:val="20"/>
          <w:szCs w:val="20"/>
        </w:rPr>
      </w:pPr>
      <w:r w:rsidRPr="00FE3D73">
        <w:rPr>
          <w:sz w:val="20"/>
          <w:szCs w:val="20"/>
        </w:rPr>
        <w:t>(1) Borza zagotovi, da vedno razpolaga z ustreznim kapitalom, ki omogoča njeno normalno delovanje glede na obseg in vrste poslov, ki jih opravlja, ter zlasti ob upoštevanju značilnosti in obsega poslov, ki se sklepajo na borznem trgu, in obsega ter stopnje tveganj, ki jim je izpostavljena pri svojem poslovanju.</w:t>
      </w:r>
    </w:p>
    <w:p w:rsidR="007A1B9C" w:rsidRPr="00FE3D73" w:rsidRDefault="007A1B9C" w:rsidP="007A1B9C">
      <w:pPr>
        <w:pStyle w:val="Odstavek"/>
        <w:spacing w:before="0" w:line="260" w:lineRule="exact"/>
        <w:rPr>
          <w:sz w:val="20"/>
          <w:szCs w:val="20"/>
        </w:rPr>
      </w:pPr>
      <w:r w:rsidRPr="00FE3D73">
        <w:rPr>
          <w:sz w:val="20"/>
          <w:szCs w:val="20"/>
        </w:rPr>
        <w:t>(2) Letno poročilo borze pregleda revizor.</w:t>
      </w:r>
    </w:p>
    <w:p w:rsidR="007A1B9C" w:rsidRPr="00FE3D73" w:rsidRDefault="007A1B9C" w:rsidP="007A1B9C">
      <w:pPr>
        <w:pStyle w:val="Odstavek"/>
        <w:spacing w:before="0" w:line="260" w:lineRule="exact"/>
        <w:rPr>
          <w:sz w:val="20"/>
          <w:szCs w:val="20"/>
        </w:rPr>
      </w:pPr>
      <w:r w:rsidRPr="00FE3D73">
        <w:rPr>
          <w:sz w:val="20"/>
          <w:szCs w:val="20"/>
        </w:rPr>
        <w:t>(3) Za letno poročilo borze se smiselno uporabljajo drugi odstavek 87. člena, 89. člen, prvi, peti in šesti odstavek 90. člena ter 91. in 92. člen ZBan-2.</w:t>
      </w:r>
    </w:p>
    <w:p w:rsidR="007A1B9C" w:rsidRPr="00FE3D73" w:rsidRDefault="007A1B9C" w:rsidP="007A1B9C">
      <w:pPr>
        <w:pStyle w:val="Odstavek"/>
        <w:spacing w:before="0" w:line="260" w:lineRule="exact"/>
        <w:rPr>
          <w:sz w:val="20"/>
          <w:szCs w:val="20"/>
        </w:rPr>
      </w:pPr>
      <w:r w:rsidRPr="00FE3D73">
        <w:rPr>
          <w:sz w:val="20"/>
          <w:szCs w:val="20"/>
        </w:rPr>
        <w:t>(4) Pri smiselni uporabi določb ZBan-2 iz prejšnjega odstavka se:</w:t>
      </w:r>
    </w:p>
    <w:p w:rsidR="007A1B9C" w:rsidRPr="00FE3D73" w:rsidRDefault="007A1B9C" w:rsidP="007A1B9C">
      <w:pPr>
        <w:pStyle w:val="tevilnatoka"/>
        <w:numPr>
          <w:ilvl w:val="0"/>
          <w:numId w:val="225"/>
        </w:numPr>
        <w:spacing w:line="260" w:lineRule="exact"/>
        <w:rPr>
          <w:rFonts w:cs="Arial"/>
          <w:sz w:val="20"/>
          <w:szCs w:val="20"/>
        </w:rPr>
      </w:pPr>
      <w:r w:rsidRPr="00FE3D73">
        <w:rPr>
          <w:rFonts w:cs="Arial"/>
          <w:sz w:val="20"/>
          <w:szCs w:val="20"/>
        </w:rPr>
        <w:lastRenderedPageBreak/>
        <w:t>namesto pojma »banka« uporablja pojem »borza«,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pri smiselni uporabi 1. točke prvega odstavka 91. člena ZBan-2 se namesto napotila na drugi odstavek 9. člena ZBan-2 uporablja napotilo na prvi odstavek </w:t>
      </w:r>
      <w:r w:rsidRPr="00FE3D73">
        <w:rPr>
          <w:rFonts w:cs="Arial"/>
          <w:sz w:val="20"/>
          <w:szCs w:val="20"/>
        </w:rPr>
        <w:fldChar w:fldCharType="begin"/>
      </w:r>
      <w:r w:rsidRPr="00FE3D73">
        <w:rPr>
          <w:rFonts w:cs="Arial"/>
          <w:sz w:val="20"/>
          <w:szCs w:val="20"/>
        </w:rPr>
        <w:instrText xml:space="preserve"> REF _Ref488948004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422</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namesto pojma »Banka Slovenije« uporablja pojem »agencija«.</w:t>
      </w:r>
    </w:p>
    <w:p w:rsidR="007A1B9C" w:rsidRPr="00FE3D73" w:rsidRDefault="007A1B9C" w:rsidP="007A1B9C">
      <w:pPr>
        <w:pStyle w:val="Odstavek"/>
        <w:spacing w:before="0" w:line="260" w:lineRule="exact"/>
        <w:rPr>
          <w:sz w:val="20"/>
          <w:szCs w:val="20"/>
        </w:rPr>
      </w:pPr>
      <w:r w:rsidRPr="00FE3D73">
        <w:rPr>
          <w:sz w:val="20"/>
          <w:szCs w:val="20"/>
        </w:rPr>
        <w:t>(5) Borza najmanj enkrat v petih zaporednih letih zamenja revizijsko družbo, ki je revidirala njeno letno poročilo.</w:t>
      </w:r>
    </w:p>
    <w:p w:rsidR="007A1B9C" w:rsidRPr="00FE3D73" w:rsidRDefault="007A1B9C" w:rsidP="007A1B9C">
      <w:pPr>
        <w:pStyle w:val="len"/>
        <w:numPr>
          <w:ilvl w:val="0"/>
          <w:numId w:val="413"/>
        </w:numPr>
        <w:spacing w:before="0" w:line="260" w:lineRule="exact"/>
        <w:rPr>
          <w:sz w:val="20"/>
          <w:szCs w:val="20"/>
        </w:rPr>
      </w:pPr>
      <w:bookmarkStart w:id="541" w:name="_Ref489256245"/>
      <w:r w:rsidRPr="00FE3D73">
        <w:rPr>
          <w:sz w:val="20"/>
          <w:szCs w:val="20"/>
        </w:rPr>
        <w:t>člen</w:t>
      </w:r>
      <w:bookmarkEnd w:id="541"/>
    </w:p>
    <w:p w:rsidR="007A1B9C" w:rsidRPr="00FE3D73" w:rsidRDefault="007A1B9C" w:rsidP="007A1B9C">
      <w:pPr>
        <w:pStyle w:val="lennaslov"/>
        <w:spacing w:line="260" w:lineRule="exact"/>
        <w:rPr>
          <w:sz w:val="20"/>
          <w:szCs w:val="20"/>
        </w:rPr>
      </w:pPr>
      <w:r w:rsidRPr="00FE3D73">
        <w:rPr>
          <w:sz w:val="20"/>
          <w:szCs w:val="20"/>
        </w:rPr>
        <w:t>(dolžnost varovanja zaupnih informacij)</w:t>
      </w:r>
    </w:p>
    <w:p w:rsidR="007A1B9C" w:rsidRPr="00FE3D73" w:rsidRDefault="007A1B9C" w:rsidP="007A1B9C">
      <w:pPr>
        <w:pStyle w:val="Odstavek"/>
        <w:spacing w:before="0" w:line="260" w:lineRule="exact"/>
        <w:rPr>
          <w:sz w:val="20"/>
          <w:szCs w:val="20"/>
        </w:rPr>
      </w:pPr>
      <w:r w:rsidRPr="00FE3D73">
        <w:rPr>
          <w:sz w:val="20"/>
          <w:szCs w:val="20"/>
        </w:rPr>
        <w:t>(1) Borza kot zaupne varuje vse informacije o posameznem izdajatelju, članu ali o drugi osebi, ne glede na to, kako jih je pridobila.</w:t>
      </w:r>
    </w:p>
    <w:p w:rsidR="007A1B9C" w:rsidRPr="00FE3D73" w:rsidRDefault="007A1B9C" w:rsidP="007A1B9C">
      <w:pPr>
        <w:pStyle w:val="Odstavek"/>
        <w:spacing w:before="0" w:line="260" w:lineRule="exact"/>
        <w:rPr>
          <w:sz w:val="20"/>
          <w:szCs w:val="20"/>
        </w:rPr>
      </w:pPr>
      <w:r w:rsidRPr="00FE3D73">
        <w:rPr>
          <w:sz w:val="20"/>
          <w:szCs w:val="20"/>
        </w:rPr>
        <w:t>(2) Člani organov borze, njeni delničarji in delavci oziroma druge osebe, ki so jim v zvezi z njihovim delom oziroma pri opravljanju storitev za borzo kakorkoli dostopne zaupne informacije iz prejšnjega odstavka, teh informacij ne smejo sporočiti tretjim osebam niti jih sami uporabiti ali omogočiti, da bi jih uporabile tretje osebe.</w:t>
      </w:r>
    </w:p>
    <w:p w:rsidR="007A1B9C" w:rsidRPr="00FE3D73" w:rsidRDefault="007A1B9C" w:rsidP="007A1B9C">
      <w:pPr>
        <w:pStyle w:val="Odstavek"/>
        <w:spacing w:before="0" w:line="260" w:lineRule="exact"/>
        <w:rPr>
          <w:sz w:val="20"/>
          <w:szCs w:val="20"/>
        </w:rPr>
      </w:pPr>
      <w:r w:rsidRPr="00FE3D73">
        <w:rPr>
          <w:sz w:val="20"/>
          <w:szCs w:val="20"/>
        </w:rPr>
        <w:t xml:space="preserve">(3) Za zaupne informacije iz prvega odstavka tega člena se smiselno uporabljajo drugi odstavek </w:t>
      </w:r>
      <w:r w:rsidRPr="00FE3D73">
        <w:rPr>
          <w:sz w:val="20"/>
          <w:szCs w:val="20"/>
        </w:rPr>
        <w:fldChar w:fldCharType="begin"/>
      </w:r>
      <w:r w:rsidRPr="00FE3D73">
        <w:rPr>
          <w:sz w:val="20"/>
          <w:szCs w:val="20"/>
        </w:rPr>
        <w:instrText xml:space="preserve"> REF _Ref488944648 \r \h  \* MERGEFORMAT </w:instrText>
      </w:r>
      <w:r w:rsidRPr="00FE3D73">
        <w:rPr>
          <w:sz w:val="20"/>
          <w:szCs w:val="20"/>
        </w:rPr>
      </w:r>
      <w:r w:rsidRPr="00FE3D73">
        <w:rPr>
          <w:sz w:val="20"/>
          <w:szCs w:val="20"/>
        </w:rPr>
        <w:fldChar w:fldCharType="separate"/>
      </w:r>
      <w:r w:rsidRPr="00FE3D73">
        <w:rPr>
          <w:sz w:val="20"/>
          <w:szCs w:val="20"/>
        </w:rPr>
        <w:t>313</w:t>
      </w:r>
      <w:r w:rsidRPr="00FE3D73">
        <w:rPr>
          <w:sz w:val="20"/>
          <w:szCs w:val="20"/>
        </w:rPr>
        <w:fldChar w:fldCharType="end"/>
      </w:r>
      <w:r w:rsidRPr="00FE3D73">
        <w:rPr>
          <w:sz w:val="20"/>
          <w:szCs w:val="20"/>
        </w:rPr>
        <w:t xml:space="preserve">. člena, </w:t>
      </w:r>
      <w:r w:rsidRPr="00FE3D73">
        <w:rPr>
          <w:sz w:val="20"/>
          <w:szCs w:val="20"/>
        </w:rPr>
        <w:fldChar w:fldCharType="begin"/>
      </w:r>
      <w:r w:rsidRPr="00FE3D73">
        <w:rPr>
          <w:sz w:val="20"/>
          <w:szCs w:val="20"/>
        </w:rPr>
        <w:instrText xml:space="preserve"> REF _Ref488945715 \r \h  \* MERGEFORMAT </w:instrText>
      </w:r>
      <w:r w:rsidRPr="00FE3D73">
        <w:rPr>
          <w:sz w:val="20"/>
          <w:szCs w:val="20"/>
        </w:rPr>
      </w:r>
      <w:r w:rsidRPr="00FE3D73">
        <w:rPr>
          <w:sz w:val="20"/>
          <w:szCs w:val="20"/>
        </w:rPr>
        <w:fldChar w:fldCharType="separate"/>
      </w:r>
      <w:r w:rsidRPr="00FE3D73">
        <w:rPr>
          <w:sz w:val="20"/>
          <w:szCs w:val="20"/>
        </w:rPr>
        <w:t>314</w:t>
      </w:r>
      <w:r w:rsidRPr="00FE3D73">
        <w:rPr>
          <w:sz w:val="20"/>
          <w:szCs w:val="20"/>
        </w:rPr>
        <w:fldChar w:fldCharType="end"/>
      </w:r>
      <w:r w:rsidRPr="00FE3D73">
        <w:rPr>
          <w:sz w:val="20"/>
          <w:szCs w:val="20"/>
        </w:rPr>
        <w:t xml:space="preserve">. člen ter prvi, tretji in četrti odstavek </w:t>
      </w:r>
      <w:r w:rsidRPr="00FE3D73">
        <w:rPr>
          <w:sz w:val="20"/>
          <w:szCs w:val="20"/>
        </w:rPr>
        <w:fldChar w:fldCharType="begin"/>
      </w:r>
      <w:r w:rsidRPr="00FE3D73">
        <w:rPr>
          <w:sz w:val="20"/>
          <w:szCs w:val="20"/>
        </w:rPr>
        <w:instrText xml:space="preserve"> REF _Ref488931567 \r \h  \* MERGEFORMAT </w:instrText>
      </w:r>
      <w:r w:rsidRPr="00FE3D73">
        <w:rPr>
          <w:sz w:val="20"/>
          <w:szCs w:val="20"/>
        </w:rPr>
      </w:r>
      <w:r w:rsidRPr="00FE3D73">
        <w:rPr>
          <w:sz w:val="20"/>
          <w:szCs w:val="20"/>
        </w:rPr>
        <w:fldChar w:fldCharType="separate"/>
      </w:r>
      <w:r w:rsidRPr="00FE3D73">
        <w:rPr>
          <w:sz w:val="20"/>
          <w:szCs w:val="20"/>
        </w:rPr>
        <w:t>315</w:t>
      </w:r>
      <w:r w:rsidRPr="00FE3D73">
        <w:rPr>
          <w:sz w:val="20"/>
          <w:szCs w:val="20"/>
        </w:rPr>
        <w:fldChar w:fldCharType="end"/>
      </w:r>
      <w:r w:rsidRPr="00FE3D73">
        <w:rPr>
          <w:sz w:val="20"/>
          <w:szCs w:val="20"/>
        </w:rPr>
        <w:t>. člena tega zakona.</w:t>
      </w:r>
    </w:p>
    <w:p w:rsidR="007A1B9C" w:rsidRPr="00FE3D73" w:rsidRDefault="007A1B9C" w:rsidP="007A1B9C">
      <w:pPr>
        <w:pStyle w:val="len"/>
        <w:numPr>
          <w:ilvl w:val="0"/>
          <w:numId w:val="413"/>
        </w:numPr>
        <w:spacing w:before="0" w:line="260" w:lineRule="exact"/>
        <w:rPr>
          <w:sz w:val="20"/>
          <w:szCs w:val="20"/>
        </w:rPr>
      </w:pPr>
      <w:bookmarkStart w:id="542" w:name="_Ref488949245"/>
      <w:r w:rsidRPr="00FE3D73">
        <w:rPr>
          <w:sz w:val="20"/>
          <w:szCs w:val="20"/>
        </w:rPr>
        <w:t>člen</w:t>
      </w:r>
      <w:bookmarkEnd w:id="542"/>
    </w:p>
    <w:p w:rsidR="007A1B9C" w:rsidRPr="00FE3D73" w:rsidRDefault="007A1B9C" w:rsidP="007A1B9C">
      <w:pPr>
        <w:pStyle w:val="lennaslov"/>
        <w:spacing w:line="260" w:lineRule="exact"/>
        <w:rPr>
          <w:sz w:val="20"/>
          <w:szCs w:val="20"/>
        </w:rPr>
      </w:pPr>
      <w:r w:rsidRPr="00FE3D73">
        <w:rPr>
          <w:sz w:val="20"/>
          <w:szCs w:val="20"/>
        </w:rPr>
        <w:t>(pravila in navodila borze)</w:t>
      </w:r>
    </w:p>
    <w:p w:rsidR="007A1B9C" w:rsidRPr="00FE3D73" w:rsidRDefault="007A1B9C" w:rsidP="007A1B9C">
      <w:pPr>
        <w:pStyle w:val="Odstavek"/>
        <w:spacing w:before="0" w:line="260" w:lineRule="exact"/>
        <w:rPr>
          <w:sz w:val="20"/>
          <w:szCs w:val="20"/>
        </w:rPr>
      </w:pPr>
      <w:r w:rsidRPr="00FE3D73">
        <w:rPr>
          <w:sz w:val="20"/>
          <w:szCs w:val="20"/>
        </w:rPr>
        <w:t>(1) Borza sprejme pravila (v nadaljnjem besedilu: pravila borze) in izvedbene postopke (v nadaljnjem besedilu: navodila borze), s katerimi zagotovi izpolnjevanje zahtev iz 11. poglavja tega zakona in Uredbe 600/2014/EU glede borznega trga, ter v tem okviru določi:</w:t>
      </w:r>
    </w:p>
    <w:p w:rsidR="007A1B9C" w:rsidRPr="00FE3D73" w:rsidRDefault="007A1B9C" w:rsidP="007A1B9C">
      <w:pPr>
        <w:pStyle w:val="tevilnatoka"/>
        <w:numPr>
          <w:ilvl w:val="0"/>
          <w:numId w:val="226"/>
        </w:numPr>
        <w:spacing w:line="260" w:lineRule="exact"/>
        <w:rPr>
          <w:rFonts w:cs="Arial"/>
          <w:sz w:val="20"/>
          <w:szCs w:val="20"/>
        </w:rPr>
      </w:pPr>
      <w:r w:rsidRPr="00FE3D73">
        <w:rPr>
          <w:rFonts w:cs="Arial"/>
          <w:sz w:val="20"/>
          <w:szCs w:val="20"/>
        </w:rPr>
        <w:t>pravila o finančnih instrumentih, s katerimi se trguje na borznem trgu, s katerimi v skladu z oddelkom 9.3 tega zakona uredi:</w:t>
      </w:r>
    </w:p>
    <w:p w:rsidR="007A1B9C" w:rsidRPr="00FE3D73" w:rsidRDefault="007A1B9C" w:rsidP="007A1B9C">
      <w:pPr>
        <w:pStyle w:val="Alineazatevilnotoko"/>
        <w:spacing w:line="260" w:lineRule="exact"/>
        <w:rPr>
          <w:sz w:val="20"/>
          <w:szCs w:val="20"/>
        </w:rPr>
      </w:pPr>
      <w:r w:rsidRPr="00FE3D73">
        <w:rPr>
          <w:sz w:val="20"/>
          <w:szCs w:val="20"/>
        </w:rPr>
        <w:t>pogoje za uvrstitev finančnih instrumentov v trgovanje na borznem trgu in način rednega preverjanja izpolnjevanja teh pogojev,</w:t>
      </w:r>
    </w:p>
    <w:p w:rsidR="007A1B9C" w:rsidRPr="00FE3D73" w:rsidRDefault="007A1B9C" w:rsidP="007A1B9C">
      <w:pPr>
        <w:pStyle w:val="Alineazatevilnotoko"/>
        <w:spacing w:line="260" w:lineRule="exact"/>
        <w:rPr>
          <w:sz w:val="20"/>
          <w:szCs w:val="20"/>
        </w:rPr>
      </w:pPr>
      <w:r w:rsidRPr="00FE3D73">
        <w:rPr>
          <w:sz w:val="20"/>
          <w:szCs w:val="20"/>
        </w:rPr>
        <w:t>način izpolnjevanja obveznosti izdajateljev glede nadzorovanih informacij v razmerju do borze in ukrepe za preverjanje, ali izdajatelj izpolnjuje obveznosti glede objave nadzorovanih informacij, določene v 3. poglavju tega zakona,</w:t>
      </w:r>
    </w:p>
    <w:p w:rsidR="007A1B9C" w:rsidRPr="00FE3D73" w:rsidRDefault="007A1B9C" w:rsidP="007A1B9C">
      <w:pPr>
        <w:pStyle w:val="Alineazatevilnotoko"/>
        <w:spacing w:line="260" w:lineRule="exact"/>
        <w:rPr>
          <w:sz w:val="20"/>
          <w:szCs w:val="20"/>
        </w:rPr>
      </w:pPr>
      <w:r w:rsidRPr="00FE3D73">
        <w:rPr>
          <w:sz w:val="20"/>
          <w:szCs w:val="20"/>
        </w:rPr>
        <w:t>ukrepe za redno preverjanje izpolnjevanja pogojev za trgovanje z vrednostnimi papirji na borznem trgu,</w:t>
      </w:r>
    </w:p>
    <w:p w:rsidR="007A1B9C" w:rsidRPr="00FE3D73" w:rsidRDefault="007A1B9C" w:rsidP="007A1B9C">
      <w:pPr>
        <w:pStyle w:val="Alineazatevilnotoko"/>
        <w:spacing w:line="260" w:lineRule="exact"/>
        <w:rPr>
          <w:sz w:val="20"/>
          <w:szCs w:val="20"/>
        </w:rPr>
      </w:pPr>
      <w:r w:rsidRPr="00FE3D73">
        <w:rPr>
          <w:sz w:val="20"/>
          <w:szCs w:val="20"/>
        </w:rPr>
        <w:t>način tekočega seznanjanja članov z možnostmi dostopa do nadzorovanih informacij, ki jih je objavil izdajatelj,</w:t>
      </w:r>
    </w:p>
    <w:p w:rsidR="007A1B9C" w:rsidRPr="00FE3D73" w:rsidRDefault="007A1B9C" w:rsidP="007A1B9C">
      <w:pPr>
        <w:pStyle w:val="Alineazatevilnotoko"/>
        <w:spacing w:line="260" w:lineRule="exact"/>
        <w:rPr>
          <w:sz w:val="20"/>
          <w:szCs w:val="20"/>
        </w:rPr>
      </w:pPr>
      <w:r w:rsidRPr="00FE3D73">
        <w:rPr>
          <w:sz w:val="20"/>
          <w:szCs w:val="20"/>
        </w:rPr>
        <w:t>pogoje za začasno ustavitev trgovanja in za umik finančnih instrumentov iz trgovanja na borznem trgu,</w:t>
      </w:r>
    </w:p>
    <w:p w:rsidR="007A1B9C" w:rsidRPr="00FE3D73" w:rsidRDefault="007A1B9C" w:rsidP="007A1B9C">
      <w:pPr>
        <w:pStyle w:val="Alineazatevilnotoko"/>
        <w:spacing w:line="260" w:lineRule="exact"/>
        <w:rPr>
          <w:sz w:val="20"/>
          <w:szCs w:val="20"/>
        </w:rPr>
      </w:pPr>
      <w:r w:rsidRPr="00FE3D73">
        <w:rPr>
          <w:sz w:val="20"/>
          <w:szCs w:val="20"/>
        </w:rPr>
        <w:t>postopek odločanja o uvrstitvi finančnih instrumentov v trgovanje na borznem trgu ter o začasni ustavitvi trgovanja in umiku finančnih instrumentov iz trgovanja na borznem trgu,</w:t>
      </w:r>
    </w:p>
    <w:p w:rsidR="007A1B9C" w:rsidRPr="00FE3D73" w:rsidRDefault="007A1B9C" w:rsidP="007A1B9C">
      <w:pPr>
        <w:pStyle w:val="tevilnatoka"/>
        <w:spacing w:line="260" w:lineRule="exact"/>
        <w:rPr>
          <w:rFonts w:cs="Arial"/>
          <w:sz w:val="20"/>
          <w:szCs w:val="20"/>
        </w:rPr>
      </w:pPr>
      <w:r w:rsidRPr="00FE3D73">
        <w:rPr>
          <w:rFonts w:cs="Arial"/>
          <w:sz w:val="20"/>
          <w:szCs w:val="20"/>
        </w:rPr>
        <w:t>pravila o borznih članih, s katerimi v skladu z oddelkom 11.4 tega zakona uredi:</w:t>
      </w:r>
    </w:p>
    <w:p w:rsidR="007A1B9C" w:rsidRPr="00FE3D73" w:rsidRDefault="007A1B9C" w:rsidP="007A1B9C">
      <w:pPr>
        <w:pStyle w:val="Alineazatevilnotoko"/>
        <w:spacing w:line="260" w:lineRule="exact"/>
        <w:rPr>
          <w:sz w:val="20"/>
          <w:szCs w:val="20"/>
        </w:rPr>
      </w:pPr>
      <w:r w:rsidRPr="00FE3D73">
        <w:rPr>
          <w:sz w:val="20"/>
          <w:szCs w:val="20"/>
        </w:rPr>
        <w:t>pogoje za sprejem za borznega člana in za prenehanje članstva,</w:t>
      </w:r>
    </w:p>
    <w:p w:rsidR="007A1B9C" w:rsidRPr="00FE3D73" w:rsidRDefault="007A1B9C" w:rsidP="007A1B9C">
      <w:pPr>
        <w:pStyle w:val="Alineazatevilnotoko"/>
        <w:spacing w:line="260" w:lineRule="exact"/>
        <w:rPr>
          <w:sz w:val="20"/>
          <w:szCs w:val="20"/>
        </w:rPr>
      </w:pPr>
      <w:r w:rsidRPr="00FE3D73">
        <w:rPr>
          <w:sz w:val="20"/>
          <w:szCs w:val="20"/>
        </w:rPr>
        <w:t>organizacijske, tehnične in kadrovske pogoje, strokovne standarde, ki veljajo za osebje borznega člana, ter pogoje v zvezi s poravnavo borznih poslov, ki jih izpolnjujejo borzni član,</w:t>
      </w:r>
    </w:p>
    <w:p w:rsidR="007A1B9C" w:rsidRPr="00FE3D73" w:rsidRDefault="007A1B9C" w:rsidP="007A1B9C">
      <w:pPr>
        <w:pStyle w:val="Alineazatevilnotoko"/>
        <w:spacing w:line="260" w:lineRule="exact"/>
        <w:rPr>
          <w:sz w:val="20"/>
          <w:szCs w:val="20"/>
        </w:rPr>
      </w:pPr>
      <w:r w:rsidRPr="00FE3D73">
        <w:rPr>
          <w:sz w:val="20"/>
          <w:szCs w:val="20"/>
        </w:rPr>
        <w:t>ukrepe, ki jih v razmerju do borznega člana lahko uporabi borza, če ta krši svoje obveznosti,</w:t>
      </w:r>
    </w:p>
    <w:p w:rsidR="007A1B9C" w:rsidRPr="00FE3D73" w:rsidRDefault="007A1B9C" w:rsidP="007A1B9C">
      <w:pPr>
        <w:pStyle w:val="Alineazatevilnotoko"/>
        <w:spacing w:line="260" w:lineRule="exact"/>
        <w:rPr>
          <w:sz w:val="20"/>
          <w:szCs w:val="20"/>
        </w:rPr>
      </w:pPr>
      <w:r w:rsidRPr="00FE3D73">
        <w:rPr>
          <w:sz w:val="20"/>
          <w:szCs w:val="20"/>
        </w:rPr>
        <w:t>druge medsebojne pravice in obveznosti borze in borznega člana,</w:t>
      </w:r>
    </w:p>
    <w:p w:rsidR="007A1B9C" w:rsidRPr="00FE3D73" w:rsidRDefault="007A1B9C" w:rsidP="007A1B9C">
      <w:pPr>
        <w:pStyle w:val="tevilnatoka"/>
        <w:spacing w:line="260" w:lineRule="exact"/>
        <w:rPr>
          <w:rFonts w:cs="Arial"/>
          <w:sz w:val="20"/>
          <w:szCs w:val="20"/>
        </w:rPr>
      </w:pPr>
      <w:r w:rsidRPr="00FE3D73">
        <w:rPr>
          <w:rFonts w:cs="Arial"/>
          <w:sz w:val="20"/>
          <w:szCs w:val="20"/>
        </w:rPr>
        <w:t>pravila borznega trgovanja, s katerimi v skladu z oddelkom 11.5 tega zakona uredi:</w:t>
      </w:r>
    </w:p>
    <w:p w:rsidR="007A1B9C" w:rsidRPr="00FE3D73" w:rsidRDefault="007A1B9C" w:rsidP="007A1B9C">
      <w:pPr>
        <w:pStyle w:val="Alineazatevilnotoko"/>
        <w:spacing w:line="260" w:lineRule="exact"/>
        <w:rPr>
          <w:sz w:val="20"/>
          <w:szCs w:val="20"/>
        </w:rPr>
      </w:pPr>
      <w:r w:rsidRPr="00FE3D73">
        <w:rPr>
          <w:sz w:val="20"/>
          <w:szCs w:val="20"/>
        </w:rPr>
        <w:t>način objavljanja ponudb za nakup ali prodajo finančnih instrumentov na borznem trgu,</w:t>
      </w:r>
    </w:p>
    <w:p w:rsidR="007A1B9C" w:rsidRPr="00FE3D73" w:rsidRDefault="007A1B9C" w:rsidP="007A1B9C">
      <w:pPr>
        <w:pStyle w:val="Alineazatevilnotoko"/>
        <w:spacing w:line="260" w:lineRule="exact"/>
        <w:rPr>
          <w:sz w:val="20"/>
          <w:szCs w:val="20"/>
        </w:rPr>
      </w:pPr>
      <w:r w:rsidRPr="00FE3D73">
        <w:rPr>
          <w:sz w:val="20"/>
          <w:szCs w:val="20"/>
        </w:rPr>
        <w:t>način in pogoje za sklenitev poslov na borznem trgu in za poravnavo obveznosti iz borznih poslov,</w:t>
      </w:r>
    </w:p>
    <w:p w:rsidR="007A1B9C" w:rsidRPr="00FE3D73" w:rsidRDefault="007A1B9C" w:rsidP="007A1B9C">
      <w:pPr>
        <w:pStyle w:val="Alineazatevilnotoko"/>
        <w:spacing w:line="260" w:lineRule="exact"/>
        <w:rPr>
          <w:sz w:val="20"/>
          <w:szCs w:val="20"/>
        </w:rPr>
      </w:pPr>
      <w:r w:rsidRPr="00FE3D73">
        <w:rPr>
          <w:sz w:val="20"/>
          <w:szCs w:val="20"/>
        </w:rPr>
        <w:t>druge medsebojne obveznosti borznih članov v zvezi s posli, sklenjenimi na borznem trgu.</w:t>
      </w:r>
    </w:p>
    <w:p w:rsidR="007A1B9C" w:rsidRPr="00FE3D73" w:rsidRDefault="007A1B9C" w:rsidP="007A1B9C">
      <w:pPr>
        <w:pStyle w:val="Odstavek"/>
        <w:spacing w:before="0" w:line="260" w:lineRule="exact"/>
        <w:rPr>
          <w:sz w:val="20"/>
          <w:szCs w:val="20"/>
        </w:rPr>
      </w:pPr>
      <w:r w:rsidRPr="00FE3D73">
        <w:rPr>
          <w:sz w:val="20"/>
          <w:szCs w:val="20"/>
        </w:rPr>
        <w:t>(2) Pravna pravila, določena s pravili in navodili borze, in njihove vsakokratne spremembe se uporabljajo za presojo medsebojnih pravic in obveznosti iz teh pravnih razmerij:</w:t>
      </w:r>
    </w:p>
    <w:p w:rsidR="007A1B9C" w:rsidRPr="00FE3D73" w:rsidRDefault="007A1B9C" w:rsidP="007A1B9C">
      <w:pPr>
        <w:pStyle w:val="tevilnatoka"/>
        <w:numPr>
          <w:ilvl w:val="0"/>
          <w:numId w:val="227"/>
        </w:numPr>
        <w:spacing w:line="260" w:lineRule="exact"/>
        <w:rPr>
          <w:rFonts w:cs="Arial"/>
          <w:sz w:val="20"/>
          <w:szCs w:val="20"/>
        </w:rPr>
      </w:pPr>
      <w:r w:rsidRPr="00FE3D73">
        <w:rPr>
          <w:rFonts w:cs="Arial"/>
          <w:sz w:val="20"/>
          <w:szCs w:val="20"/>
        </w:rPr>
        <w:t>pravna pravila iz 1. točke prvega odstavka tega člena iz pravnih razmerij med borzo in izdajatelji finančnih instrumentov, ki so uvrščeni v trgovanje na borznem trgu,</w:t>
      </w:r>
    </w:p>
    <w:p w:rsidR="007A1B9C" w:rsidRPr="00FE3D73" w:rsidRDefault="007A1B9C" w:rsidP="007A1B9C">
      <w:pPr>
        <w:pStyle w:val="tevilnatoka"/>
        <w:spacing w:line="260" w:lineRule="exact"/>
        <w:rPr>
          <w:rFonts w:cs="Arial"/>
          <w:sz w:val="20"/>
          <w:szCs w:val="20"/>
        </w:rPr>
      </w:pPr>
      <w:r w:rsidRPr="00FE3D73">
        <w:rPr>
          <w:rFonts w:cs="Arial"/>
          <w:sz w:val="20"/>
          <w:szCs w:val="20"/>
        </w:rPr>
        <w:t>pravna pravila iz 2. točke prvega odstavka tega člena iz pravnih razmerij med borzo in borznimi člani ter</w:t>
      </w:r>
    </w:p>
    <w:p w:rsidR="007A1B9C" w:rsidRPr="00FE3D73" w:rsidRDefault="007A1B9C" w:rsidP="007A1B9C">
      <w:pPr>
        <w:pStyle w:val="tevilnatoka"/>
        <w:spacing w:line="260" w:lineRule="exact"/>
        <w:rPr>
          <w:rFonts w:cs="Arial"/>
          <w:sz w:val="20"/>
          <w:szCs w:val="20"/>
        </w:rPr>
      </w:pPr>
      <w:r w:rsidRPr="00FE3D73">
        <w:rPr>
          <w:rFonts w:cs="Arial"/>
          <w:sz w:val="20"/>
          <w:szCs w:val="20"/>
        </w:rPr>
        <w:lastRenderedPageBreak/>
        <w:t>pravna pravila iz 3. točke prvega odstavka tega člena</w:t>
      </w:r>
    </w:p>
    <w:p w:rsidR="007A1B9C" w:rsidRPr="00FE3D73" w:rsidRDefault="007A1B9C" w:rsidP="007A1B9C">
      <w:pPr>
        <w:pStyle w:val="Alineazatevilnotoko"/>
        <w:spacing w:line="260" w:lineRule="exact"/>
        <w:rPr>
          <w:sz w:val="20"/>
          <w:szCs w:val="20"/>
        </w:rPr>
      </w:pPr>
      <w:r w:rsidRPr="00FE3D73">
        <w:rPr>
          <w:sz w:val="20"/>
          <w:szCs w:val="20"/>
        </w:rPr>
        <w:t>iz pravnih razmerij med borzo in borznimi člani in</w:t>
      </w:r>
    </w:p>
    <w:p w:rsidR="007A1B9C" w:rsidRPr="00FE3D73" w:rsidRDefault="007A1B9C" w:rsidP="007A1B9C">
      <w:pPr>
        <w:pStyle w:val="Alineazatevilnotoko"/>
        <w:spacing w:line="260" w:lineRule="exact"/>
        <w:rPr>
          <w:sz w:val="20"/>
          <w:szCs w:val="20"/>
        </w:rPr>
      </w:pPr>
      <w:r w:rsidRPr="00FE3D73">
        <w:rPr>
          <w:sz w:val="20"/>
          <w:szCs w:val="20"/>
        </w:rPr>
        <w:t>iz pravnih razmerij, ki nastanejo med borznimi člani na podlagi borznega posla.</w:t>
      </w:r>
    </w:p>
    <w:p w:rsidR="007A1B9C" w:rsidRPr="00FE3D73" w:rsidRDefault="007A1B9C" w:rsidP="007A1B9C">
      <w:pPr>
        <w:pStyle w:val="Odstavek"/>
        <w:spacing w:before="0" w:line="260" w:lineRule="exact"/>
        <w:rPr>
          <w:sz w:val="20"/>
          <w:szCs w:val="20"/>
        </w:rPr>
      </w:pPr>
      <w:r w:rsidRPr="00FE3D73">
        <w:rPr>
          <w:sz w:val="20"/>
          <w:szCs w:val="20"/>
        </w:rPr>
        <w:t>(3) Borza k pravilom borze in njihovim spremembam pred njihovo objavo dobi soglasje agencije.</w:t>
      </w:r>
    </w:p>
    <w:p w:rsidR="007A1B9C" w:rsidRPr="00FE3D73" w:rsidRDefault="007A1B9C" w:rsidP="007A1B9C">
      <w:pPr>
        <w:pStyle w:val="Odstavek"/>
        <w:spacing w:before="0" w:line="260" w:lineRule="exact"/>
        <w:rPr>
          <w:sz w:val="20"/>
          <w:szCs w:val="20"/>
        </w:rPr>
      </w:pPr>
      <w:r w:rsidRPr="00FE3D73">
        <w:rPr>
          <w:sz w:val="20"/>
          <w:szCs w:val="20"/>
        </w:rPr>
        <w:t>(4) Borza pravila borze in njihove vsakokratne spremembe skupaj s soglasjem agencije iz prejšnjega odstavka objavi na svojih javnih spletnih straneh.</w:t>
      </w:r>
    </w:p>
    <w:p w:rsidR="007A1B9C" w:rsidRPr="00FE3D73" w:rsidRDefault="007A1B9C" w:rsidP="007A1B9C">
      <w:pPr>
        <w:pStyle w:val="Odstavek"/>
        <w:spacing w:before="0" w:line="260" w:lineRule="exact"/>
        <w:rPr>
          <w:sz w:val="20"/>
          <w:szCs w:val="20"/>
        </w:rPr>
      </w:pPr>
      <w:r w:rsidRPr="00FE3D73">
        <w:rPr>
          <w:sz w:val="20"/>
          <w:szCs w:val="20"/>
        </w:rPr>
        <w:t>(5) Pravila borze in njihove spremembe začnejo veljati petnajsti dan po objavi na javnih spletnih straneh borze, razen če borza v posameznem primeru iz resnih razlogov določi krajši rok začetka veljavnosti.</w:t>
      </w:r>
    </w:p>
    <w:p w:rsidR="007A1B9C" w:rsidRPr="00FE3D73" w:rsidRDefault="007A1B9C" w:rsidP="007A1B9C">
      <w:pPr>
        <w:pStyle w:val="Odstavek"/>
        <w:spacing w:before="0" w:line="260" w:lineRule="exact"/>
        <w:rPr>
          <w:sz w:val="20"/>
          <w:szCs w:val="20"/>
        </w:rPr>
      </w:pPr>
      <w:r w:rsidRPr="00FE3D73">
        <w:rPr>
          <w:sz w:val="20"/>
          <w:szCs w:val="20"/>
        </w:rPr>
        <w:t>(6) Borza navodila objavi na svojih javnih spletnih straneh in o spremembi po elektronski pošti hkrati obvesti vse borzne člane. Navodila začnejo veljati petnajsti dan po objavi, razen če borza v posameznem primeru iz resnih razlogov določi krajši rok začetka veljavnosti.</w:t>
      </w:r>
    </w:p>
    <w:p w:rsidR="007A1B9C" w:rsidRPr="00FE3D73" w:rsidRDefault="007A1B9C" w:rsidP="007A1B9C">
      <w:pPr>
        <w:pStyle w:val="len"/>
        <w:numPr>
          <w:ilvl w:val="0"/>
          <w:numId w:val="413"/>
        </w:numPr>
        <w:spacing w:before="0" w:line="260" w:lineRule="exact"/>
        <w:rPr>
          <w:sz w:val="20"/>
          <w:szCs w:val="20"/>
        </w:rPr>
      </w:pPr>
      <w:bookmarkStart w:id="543" w:name="_Ref503955988"/>
      <w:bookmarkStart w:id="544" w:name="_Ref488944947"/>
      <w:r w:rsidRPr="00FE3D73">
        <w:rPr>
          <w:sz w:val="20"/>
          <w:szCs w:val="20"/>
        </w:rPr>
        <w:t>člen</w:t>
      </w:r>
      <w:bookmarkEnd w:id="543"/>
      <w:r w:rsidRPr="00FE3D73">
        <w:rPr>
          <w:sz w:val="20"/>
          <w:szCs w:val="20"/>
        </w:rPr>
        <w:t xml:space="preserve"> </w:t>
      </w:r>
      <w:bookmarkEnd w:id="544"/>
    </w:p>
    <w:p w:rsidR="007A1B9C" w:rsidRPr="00FE3D73" w:rsidRDefault="007A1B9C" w:rsidP="007A1B9C">
      <w:pPr>
        <w:pStyle w:val="lennaslov"/>
        <w:spacing w:line="260" w:lineRule="exact"/>
        <w:rPr>
          <w:sz w:val="20"/>
          <w:szCs w:val="20"/>
        </w:rPr>
      </w:pPr>
      <w:r w:rsidRPr="00FE3D73">
        <w:rPr>
          <w:sz w:val="20"/>
          <w:szCs w:val="20"/>
        </w:rPr>
        <w:t>(tarifa borze)</w:t>
      </w:r>
    </w:p>
    <w:p w:rsidR="007A1B9C" w:rsidRPr="00FE3D73" w:rsidRDefault="007A1B9C" w:rsidP="007A1B9C">
      <w:pPr>
        <w:pStyle w:val="Odstavek"/>
        <w:spacing w:before="0" w:line="260" w:lineRule="exact"/>
        <w:rPr>
          <w:sz w:val="20"/>
          <w:szCs w:val="20"/>
        </w:rPr>
      </w:pPr>
      <w:r w:rsidRPr="00FE3D73">
        <w:rPr>
          <w:sz w:val="20"/>
          <w:szCs w:val="20"/>
        </w:rPr>
        <w:t xml:space="preserve">(1) Borza s tarifo določi: </w:t>
      </w:r>
    </w:p>
    <w:p w:rsidR="007A1B9C" w:rsidRPr="00FE3D73" w:rsidRDefault="007A1B9C" w:rsidP="007A1B9C">
      <w:pPr>
        <w:pStyle w:val="tevilnatoka"/>
        <w:numPr>
          <w:ilvl w:val="0"/>
          <w:numId w:val="228"/>
        </w:numPr>
        <w:spacing w:line="260" w:lineRule="exact"/>
        <w:rPr>
          <w:rFonts w:cs="Arial"/>
          <w:sz w:val="20"/>
          <w:szCs w:val="20"/>
        </w:rPr>
      </w:pPr>
      <w:r w:rsidRPr="00FE3D73">
        <w:rPr>
          <w:rFonts w:cs="Arial"/>
          <w:sz w:val="20"/>
          <w:szCs w:val="20"/>
        </w:rPr>
        <w:t xml:space="preserve">nadomestila, ki jih plačujejo izdajatelji za postopek odločanja o uvrstitvi njihovih vrednostnih papirjev v trgovanje na borznem trgu, </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nadomestila za objavo informacij o borznem trgu, </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nadomestila za druge storitve, ki jih opravlja. </w:t>
      </w:r>
    </w:p>
    <w:p w:rsidR="007A1B9C" w:rsidRPr="00FE3D73" w:rsidRDefault="007A1B9C" w:rsidP="007A1B9C">
      <w:pPr>
        <w:pStyle w:val="Odstavek"/>
        <w:spacing w:before="0" w:line="260" w:lineRule="exact"/>
        <w:rPr>
          <w:sz w:val="20"/>
          <w:szCs w:val="20"/>
        </w:rPr>
      </w:pPr>
      <w:r w:rsidRPr="00FE3D73">
        <w:rPr>
          <w:sz w:val="20"/>
          <w:szCs w:val="20"/>
        </w:rPr>
        <w:t>(2) Nadomestila iz prejšnjega odstavka so pregledna, poštena, v skladu z razumnimi poslovnimi pogoji in ne smejo biti diskriminatorna za posamezne izdajatelje ali vrste vrednostnih papirjev. Poleg tega ne smejo spodbujati oddajanja, sprememb ali preklicev naročil, ki bi spodbujala neurejeno trgovanje ali zlorabe trga. Od vzdrževalcev trga za posamezne delnice ali košarico delnic, ki jim je borza namenila kakršnekoli ugodnosti, borza zahteva izpolnjevanje njihovih obveznosti, ki so zaradi tega nastale.</w:t>
      </w:r>
    </w:p>
    <w:p w:rsidR="007A1B9C" w:rsidRPr="00FE3D73" w:rsidRDefault="007A1B9C" w:rsidP="007A1B9C">
      <w:pPr>
        <w:pStyle w:val="Odstavek"/>
        <w:spacing w:before="0" w:line="260" w:lineRule="exact"/>
        <w:rPr>
          <w:sz w:val="20"/>
          <w:szCs w:val="20"/>
        </w:rPr>
      </w:pPr>
      <w:r w:rsidRPr="00FE3D73">
        <w:rPr>
          <w:sz w:val="20"/>
          <w:szCs w:val="20"/>
        </w:rPr>
        <w:t xml:space="preserve">(3) Borza po objavi oziroma spremembi tarife agenciji nemudoma pošlje vsakokratno spremembo višine nadomestil iz 1. in 2. točke prvega odstavka tega člena, skupaj z obrazložitvijo, s katero utemeljeno dokaže, da je sprememba nadomestil skladna s prejšnjim odstavkom. </w:t>
      </w:r>
    </w:p>
    <w:p w:rsidR="007A1B9C" w:rsidRPr="00FE3D73" w:rsidRDefault="007A1B9C" w:rsidP="007A1B9C">
      <w:pPr>
        <w:pStyle w:val="Odstavek"/>
        <w:spacing w:before="0" w:line="260" w:lineRule="exact"/>
        <w:rPr>
          <w:sz w:val="20"/>
          <w:szCs w:val="20"/>
        </w:rPr>
      </w:pPr>
      <w:r w:rsidRPr="00FE3D73">
        <w:rPr>
          <w:sz w:val="20"/>
          <w:szCs w:val="20"/>
        </w:rPr>
        <w:t>(4) Borza odpravi kršitve in predloži poročilo o njihovi odpravi, kot ji je to naloženo z odredbo, ki jo agencija izda zaradi neskladja tarife borze z drugim odstavkom tega člena, najkasneje v treh delovnih dneh od dokončnosti odredbe.</w:t>
      </w:r>
    </w:p>
    <w:p w:rsidR="007A1B9C" w:rsidRPr="00FE3D73" w:rsidRDefault="007A1B9C" w:rsidP="007A1B9C">
      <w:pPr>
        <w:pStyle w:val="Odstavek"/>
        <w:spacing w:before="0" w:line="260" w:lineRule="exact"/>
        <w:rPr>
          <w:sz w:val="20"/>
          <w:szCs w:val="20"/>
        </w:rPr>
      </w:pPr>
      <w:r w:rsidRPr="00FE3D73">
        <w:rPr>
          <w:sz w:val="20"/>
          <w:szCs w:val="20"/>
        </w:rPr>
        <w:t xml:space="preserve">(5) Borza lahko v tarifi določi nadomestila za preklicana naročila v razmerju z njihovo časovno veljavnostjo na trgu in jih prilagaja posameznim finančnim instrumentom, na katere se nanašajo. Lahko določi tudi višja nadomestila za tista naročila, ki so bila kasneje umaknjena kot tista, ki so bila kasneje izvršena. Višja nadomestila lahko določi tudi za udeležence, ki imajo višji odstotni delež preklicanih naročil, in udeležence, ki uporabljajo tehniko visokofrekvenčnega algoritemskega trgovanja, v skladu z večjo obremenitvijo, ki jo takšno trgovanje povzroči. </w:t>
      </w:r>
    </w:p>
    <w:p w:rsidR="007A1B9C" w:rsidRPr="00FE3D73" w:rsidRDefault="007A1B9C" w:rsidP="007A1B9C">
      <w:pPr>
        <w:pStyle w:val="Odstavek"/>
        <w:spacing w:before="0" w:line="260" w:lineRule="exact"/>
        <w:rPr>
          <w:sz w:val="20"/>
          <w:szCs w:val="20"/>
        </w:rPr>
      </w:pPr>
      <w:r w:rsidRPr="00FE3D73">
        <w:rPr>
          <w:sz w:val="20"/>
          <w:szCs w:val="20"/>
        </w:rPr>
        <w:t xml:space="preserve">(6) Za tarifo borze se smiselno uporablja šesti odstavek </w:t>
      </w:r>
      <w:r w:rsidRPr="00FE3D73">
        <w:rPr>
          <w:sz w:val="20"/>
          <w:szCs w:val="20"/>
        </w:rPr>
        <w:fldChar w:fldCharType="begin"/>
      </w:r>
      <w:r w:rsidRPr="00FE3D73">
        <w:rPr>
          <w:sz w:val="20"/>
          <w:szCs w:val="20"/>
        </w:rPr>
        <w:instrText xml:space="preserve"> REF _Ref488949245 \r \h  \* MERGEFORMAT </w:instrText>
      </w:r>
      <w:r w:rsidRPr="00FE3D73">
        <w:rPr>
          <w:sz w:val="20"/>
          <w:szCs w:val="20"/>
        </w:rPr>
      </w:r>
      <w:r w:rsidRPr="00FE3D73">
        <w:rPr>
          <w:sz w:val="20"/>
          <w:szCs w:val="20"/>
        </w:rPr>
        <w:fldChar w:fldCharType="separate"/>
      </w:r>
      <w:r w:rsidRPr="00FE3D73">
        <w:rPr>
          <w:sz w:val="20"/>
          <w:szCs w:val="20"/>
        </w:rPr>
        <w:t>387</w:t>
      </w:r>
      <w:r w:rsidRPr="00FE3D73">
        <w:rPr>
          <w:sz w:val="20"/>
          <w:szCs w:val="20"/>
        </w:rPr>
        <w:fldChar w:fldCharType="end"/>
      </w:r>
      <w:r w:rsidRPr="00FE3D73">
        <w:rPr>
          <w:sz w:val="20"/>
          <w:szCs w:val="20"/>
        </w:rPr>
        <w:t>. člena tega zakona.</w:t>
      </w:r>
    </w:p>
    <w:p w:rsidR="007A1B9C" w:rsidRPr="00FE3D73" w:rsidRDefault="007A1B9C" w:rsidP="007A1B9C">
      <w:pPr>
        <w:pStyle w:val="Pododdelek"/>
        <w:spacing w:before="0" w:line="260" w:lineRule="exact"/>
        <w:rPr>
          <w:sz w:val="20"/>
          <w:szCs w:val="20"/>
        </w:rPr>
      </w:pPr>
      <w:r w:rsidRPr="00FE3D73">
        <w:rPr>
          <w:sz w:val="20"/>
          <w:szCs w:val="20"/>
        </w:rPr>
        <w:t>11.2.3 Dovoljenje za upravljanje borznega trga</w:t>
      </w:r>
    </w:p>
    <w:p w:rsidR="007A1B9C" w:rsidRPr="00FE3D73" w:rsidRDefault="007A1B9C" w:rsidP="007A1B9C">
      <w:pPr>
        <w:pStyle w:val="len"/>
        <w:numPr>
          <w:ilvl w:val="0"/>
          <w:numId w:val="413"/>
        </w:numPr>
        <w:spacing w:before="0" w:line="260" w:lineRule="exact"/>
        <w:rPr>
          <w:sz w:val="20"/>
          <w:szCs w:val="20"/>
        </w:rPr>
      </w:pPr>
      <w:bookmarkStart w:id="545" w:name="_Ref488948054"/>
      <w:r w:rsidRPr="00FE3D73">
        <w:rPr>
          <w:sz w:val="20"/>
          <w:szCs w:val="20"/>
        </w:rPr>
        <w:t>člen</w:t>
      </w:r>
      <w:bookmarkEnd w:id="545"/>
    </w:p>
    <w:p w:rsidR="007A1B9C" w:rsidRPr="00FE3D73" w:rsidRDefault="007A1B9C" w:rsidP="007A1B9C">
      <w:pPr>
        <w:pStyle w:val="lennaslov"/>
        <w:spacing w:line="260" w:lineRule="exact"/>
        <w:rPr>
          <w:sz w:val="20"/>
          <w:szCs w:val="20"/>
        </w:rPr>
      </w:pPr>
      <w:r w:rsidRPr="00FE3D73">
        <w:rPr>
          <w:sz w:val="20"/>
          <w:szCs w:val="20"/>
        </w:rPr>
        <w:t>(dovoljenje za upravljanje borznega trga)</w:t>
      </w:r>
    </w:p>
    <w:p w:rsidR="007A1B9C" w:rsidRPr="00FE3D73" w:rsidRDefault="007A1B9C" w:rsidP="007A1B9C">
      <w:pPr>
        <w:pStyle w:val="Odstavek"/>
        <w:spacing w:before="0" w:line="260" w:lineRule="exact"/>
        <w:rPr>
          <w:sz w:val="20"/>
          <w:szCs w:val="20"/>
        </w:rPr>
      </w:pPr>
      <w:r w:rsidRPr="00FE3D73">
        <w:rPr>
          <w:sz w:val="20"/>
          <w:szCs w:val="20"/>
        </w:rPr>
        <w:t>(1) Borza pred začetkom upravljanja borznega trga pridobi dovoljenje za upravljanje borznega trga.</w:t>
      </w:r>
    </w:p>
    <w:p w:rsidR="007A1B9C" w:rsidRPr="00FE3D73" w:rsidRDefault="007A1B9C" w:rsidP="007A1B9C">
      <w:pPr>
        <w:pStyle w:val="Odstavek"/>
        <w:spacing w:before="0" w:line="260" w:lineRule="exact"/>
        <w:rPr>
          <w:sz w:val="20"/>
          <w:szCs w:val="20"/>
        </w:rPr>
      </w:pPr>
      <w:r w:rsidRPr="00FE3D73">
        <w:rPr>
          <w:sz w:val="20"/>
          <w:szCs w:val="20"/>
        </w:rPr>
        <w:t>(2) Borza pred začetkom upravljanja borznega trga s finančnimi instrumenti, ki niso obseženi v že izdanem dovoljenju za upravljanje borznega trga, pridobi dodatno dovoljenje.</w:t>
      </w:r>
    </w:p>
    <w:p w:rsidR="007A1B9C" w:rsidRPr="00FE3D73" w:rsidRDefault="007A1B9C" w:rsidP="007A1B9C">
      <w:pPr>
        <w:pStyle w:val="Odstavek"/>
        <w:spacing w:before="0" w:line="260" w:lineRule="exact"/>
        <w:rPr>
          <w:sz w:val="20"/>
          <w:szCs w:val="20"/>
        </w:rPr>
      </w:pPr>
      <w:r w:rsidRPr="00FE3D73">
        <w:rPr>
          <w:sz w:val="20"/>
          <w:szCs w:val="20"/>
        </w:rPr>
        <w:t>(3) Borza ves čas upravljanja borznega trga izpolnjuje zahteve, ki so potrebne za pridobitev dovoljenja za upravljanje borznega trga.</w:t>
      </w:r>
    </w:p>
    <w:p w:rsidR="007A1B9C" w:rsidRPr="00FE3D73" w:rsidRDefault="007A1B9C" w:rsidP="007A1B9C">
      <w:pPr>
        <w:pStyle w:val="len"/>
        <w:numPr>
          <w:ilvl w:val="0"/>
          <w:numId w:val="413"/>
        </w:numPr>
        <w:spacing w:before="0" w:line="260" w:lineRule="exact"/>
        <w:rPr>
          <w:sz w:val="20"/>
          <w:szCs w:val="20"/>
        </w:rPr>
      </w:pPr>
      <w:bookmarkStart w:id="546" w:name="_Ref503956026"/>
      <w:bookmarkStart w:id="547" w:name="_Ref488949368"/>
      <w:r w:rsidRPr="00FE3D73">
        <w:rPr>
          <w:sz w:val="20"/>
          <w:szCs w:val="20"/>
        </w:rPr>
        <w:t>člen</w:t>
      </w:r>
      <w:bookmarkEnd w:id="546"/>
      <w:r w:rsidRPr="00FE3D73">
        <w:rPr>
          <w:sz w:val="20"/>
          <w:szCs w:val="20"/>
        </w:rPr>
        <w:t xml:space="preserve"> </w:t>
      </w:r>
      <w:bookmarkEnd w:id="547"/>
    </w:p>
    <w:p w:rsidR="007A1B9C" w:rsidRPr="00FE3D73" w:rsidRDefault="007A1B9C" w:rsidP="007A1B9C">
      <w:pPr>
        <w:pStyle w:val="lennaslov"/>
        <w:spacing w:line="260" w:lineRule="exact"/>
        <w:rPr>
          <w:sz w:val="20"/>
          <w:szCs w:val="20"/>
        </w:rPr>
      </w:pPr>
      <w:r w:rsidRPr="00FE3D73">
        <w:rPr>
          <w:sz w:val="20"/>
          <w:szCs w:val="20"/>
        </w:rPr>
        <w:t>(zahteva za izdajo dovoljenja za upravljanje borznega trga)</w:t>
      </w:r>
    </w:p>
    <w:p w:rsidR="007A1B9C" w:rsidRPr="00FE3D73" w:rsidRDefault="007A1B9C" w:rsidP="007A1B9C">
      <w:pPr>
        <w:pStyle w:val="Odstavek"/>
        <w:spacing w:before="0" w:line="260" w:lineRule="exact"/>
        <w:rPr>
          <w:sz w:val="20"/>
          <w:szCs w:val="20"/>
        </w:rPr>
      </w:pPr>
      <w:r w:rsidRPr="00FE3D73">
        <w:rPr>
          <w:sz w:val="20"/>
          <w:szCs w:val="20"/>
        </w:rPr>
        <w:t>(1) Zahtevi za izdajo dovoljenja za upravljanje borznega trga je treba priložiti:</w:t>
      </w:r>
    </w:p>
    <w:p w:rsidR="007A1B9C" w:rsidRPr="00FE3D73" w:rsidRDefault="007A1B9C" w:rsidP="007A1B9C">
      <w:pPr>
        <w:pStyle w:val="tevilnatoka"/>
        <w:numPr>
          <w:ilvl w:val="0"/>
          <w:numId w:val="229"/>
        </w:numPr>
        <w:spacing w:line="260" w:lineRule="exact"/>
        <w:rPr>
          <w:rFonts w:cs="Arial"/>
          <w:sz w:val="20"/>
          <w:szCs w:val="20"/>
        </w:rPr>
      </w:pPr>
      <w:r w:rsidRPr="00FE3D73">
        <w:rPr>
          <w:rFonts w:cs="Arial"/>
          <w:sz w:val="20"/>
          <w:szCs w:val="20"/>
        </w:rPr>
        <w:t>statut borze v obliki overjenega prepisa notarskega zapisa,</w:t>
      </w:r>
    </w:p>
    <w:p w:rsidR="007A1B9C" w:rsidRPr="00FE3D73" w:rsidRDefault="007A1B9C" w:rsidP="007A1B9C">
      <w:pPr>
        <w:pStyle w:val="tevilnatoka"/>
        <w:spacing w:line="260" w:lineRule="exact"/>
        <w:rPr>
          <w:rFonts w:cs="Arial"/>
          <w:sz w:val="20"/>
          <w:szCs w:val="20"/>
        </w:rPr>
      </w:pPr>
      <w:r w:rsidRPr="00FE3D73">
        <w:rPr>
          <w:rFonts w:cs="Arial"/>
          <w:sz w:val="20"/>
          <w:szCs w:val="20"/>
        </w:rPr>
        <w:t>poslovni načrt borze za prva tri leta poslovanja, ki vsebuje:</w:t>
      </w:r>
    </w:p>
    <w:p w:rsidR="007A1B9C" w:rsidRPr="00FE3D73" w:rsidRDefault="007A1B9C" w:rsidP="007A1B9C">
      <w:pPr>
        <w:pStyle w:val="Alineazatevilnotoko"/>
        <w:spacing w:line="260" w:lineRule="exact"/>
        <w:rPr>
          <w:sz w:val="20"/>
          <w:szCs w:val="20"/>
        </w:rPr>
      </w:pPr>
      <w:r w:rsidRPr="00FE3D73">
        <w:rPr>
          <w:sz w:val="20"/>
          <w:szCs w:val="20"/>
        </w:rPr>
        <w:lastRenderedPageBreak/>
        <w:t>opis poslov, ki jih namerava borza opravljati pri upravljanju borznega trga,</w:t>
      </w:r>
    </w:p>
    <w:p w:rsidR="007A1B9C" w:rsidRPr="00FE3D73" w:rsidRDefault="007A1B9C" w:rsidP="007A1B9C">
      <w:pPr>
        <w:pStyle w:val="Alineazatevilnotoko"/>
        <w:spacing w:line="260" w:lineRule="exact"/>
        <w:rPr>
          <w:sz w:val="20"/>
          <w:szCs w:val="20"/>
        </w:rPr>
      </w:pPr>
      <w:r w:rsidRPr="00FE3D73">
        <w:rPr>
          <w:sz w:val="20"/>
          <w:szCs w:val="20"/>
        </w:rPr>
        <w:t>opis načina uresničevanja organizacijskih zahtev iz pododdelka 11.2.2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seznam delničarjev, ki za vsakega delničarja navaja osebno ime, stalno ali začasno prebivališče fizične osebe oziroma sedež in firmo pravne osebe ter podatek o številu in deležu delnic, ki jih je prevzel ob ustanovitvi borze,</w:t>
      </w:r>
    </w:p>
    <w:p w:rsidR="007A1B9C" w:rsidRPr="00FE3D73" w:rsidRDefault="007A1B9C" w:rsidP="007A1B9C">
      <w:pPr>
        <w:pStyle w:val="tevilnatoka"/>
        <w:spacing w:line="260" w:lineRule="exact"/>
        <w:rPr>
          <w:rFonts w:cs="Arial"/>
          <w:sz w:val="20"/>
          <w:szCs w:val="20"/>
        </w:rPr>
      </w:pPr>
      <w:r w:rsidRPr="00FE3D73">
        <w:rPr>
          <w:rFonts w:cs="Arial"/>
          <w:sz w:val="20"/>
          <w:szCs w:val="20"/>
        </w:rPr>
        <w:t>druge dokaze, ki dokazujejo, da so izpolnjeni pogoji za izdajo dovoljenja za upravljanje borznega trga s finančnimi instrumenti, na katere se nanaša zahteva.</w:t>
      </w:r>
    </w:p>
    <w:p w:rsidR="007A1B9C" w:rsidRPr="00FE3D73" w:rsidRDefault="007A1B9C" w:rsidP="007A1B9C">
      <w:pPr>
        <w:pStyle w:val="Odstavek"/>
        <w:spacing w:before="0" w:line="260" w:lineRule="exact"/>
        <w:rPr>
          <w:sz w:val="20"/>
          <w:szCs w:val="20"/>
        </w:rPr>
      </w:pPr>
      <w:r w:rsidRPr="00FE3D73">
        <w:rPr>
          <w:sz w:val="20"/>
          <w:szCs w:val="20"/>
        </w:rPr>
        <w:t xml:space="preserve">(2) Zahtevi za izdajo dovoljenja iz drugega odstavka </w:t>
      </w:r>
      <w:r w:rsidRPr="00FE3D73">
        <w:rPr>
          <w:sz w:val="20"/>
          <w:szCs w:val="20"/>
        </w:rPr>
        <w:fldChar w:fldCharType="begin"/>
      </w:r>
      <w:r w:rsidRPr="00FE3D73">
        <w:rPr>
          <w:sz w:val="20"/>
          <w:szCs w:val="20"/>
        </w:rPr>
        <w:instrText xml:space="preserve"> REF _Ref488948054 \r \h  \* MERGEFORMAT </w:instrText>
      </w:r>
      <w:r w:rsidRPr="00FE3D73">
        <w:rPr>
          <w:sz w:val="20"/>
          <w:szCs w:val="20"/>
        </w:rPr>
      </w:r>
      <w:r w:rsidRPr="00FE3D73">
        <w:rPr>
          <w:sz w:val="20"/>
          <w:szCs w:val="20"/>
        </w:rPr>
        <w:fldChar w:fldCharType="separate"/>
      </w:r>
      <w:r w:rsidRPr="00FE3D73">
        <w:rPr>
          <w:sz w:val="20"/>
          <w:szCs w:val="20"/>
        </w:rPr>
        <w:t>389</w:t>
      </w:r>
      <w:r w:rsidRPr="00FE3D73">
        <w:rPr>
          <w:sz w:val="20"/>
          <w:szCs w:val="20"/>
        </w:rPr>
        <w:fldChar w:fldCharType="end"/>
      </w:r>
      <w:r w:rsidRPr="00FE3D73">
        <w:rPr>
          <w:sz w:val="20"/>
          <w:szCs w:val="20"/>
        </w:rPr>
        <w:t>. člena tega zakona je treba priložiti samo listine iz 2. in 4. točke prvega odstavka tega člena glede upravljanja borznega trga s finančnimi instrumenti, na katere se nanaša ta zahteva.</w:t>
      </w:r>
    </w:p>
    <w:p w:rsidR="007A1B9C" w:rsidRPr="00FE3D73" w:rsidRDefault="007A1B9C" w:rsidP="007A1B9C">
      <w:pPr>
        <w:pStyle w:val="len"/>
        <w:numPr>
          <w:ilvl w:val="0"/>
          <w:numId w:val="413"/>
        </w:numPr>
        <w:spacing w:before="0" w:line="260" w:lineRule="exact"/>
        <w:rPr>
          <w:sz w:val="20"/>
          <w:szCs w:val="20"/>
        </w:rPr>
      </w:pPr>
      <w:bookmarkStart w:id="548" w:name="_Ref503956042"/>
      <w:r w:rsidRPr="00FE3D73">
        <w:rPr>
          <w:sz w:val="20"/>
          <w:szCs w:val="20"/>
        </w:rPr>
        <w:t>člen</w:t>
      </w:r>
      <w:bookmarkEnd w:id="548"/>
    </w:p>
    <w:p w:rsidR="007A1B9C" w:rsidRPr="00FE3D73" w:rsidRDefault="007A1B9C" w:rsidP="007A1B9C">
      <w:pPr>
        <w:pStyle w:val="lennaslov"/>
        <w:spacing w:line="260" w:lineRule="exact"/>
        <w:rPr>
          <w:sz w:val="20"/>
          <w:szCs w:val="20"/>
        </w:rPr>
      </w:pPr>
      <w:r w:rsidRPr="00FE3D73">
        <w:rPr>
          <w:sz w:val="20"/>
          <w:szCs w:val="20"/>
        </w:rPr>
        <w:t>(združitev postopka odločanja o dovoljenjih)</w:t>
      </w:r>
    </w:p>
    <w:p w:rsidR="007A1B9C" w:rsidRPr="00FE3D73" w:rsidRDefault="007A1B9C" w:rsidP="007A1B9C">
      <w:pPr>
        <w:pStyle w:val="Odstavek"/>
        <w:spacing w:before="0" w:line="260" w:lineRule="exact"/>
        <w:rPr>
          <w:sz w:val="20"/>
          <w:szCs w:val="20"/>
        </w:rPr>
      </w:pPr>
      <w:r w:rsidRPr="00FE3D73">
        <w:rPr>
          <w:sz w:val="20"/>
          <w:szCs w:val="20"/>
        </w:rPr>
        <w:t>Agencija hkrati odloči o teh zahtevah za izdajo dovoljenj:</w:t>
      </w:r>
    </w:p>
    <w:p w:rsidR="007A1B9C" w:rsidRPr="00FE3D73" w:rsidRDefault="007A1B9C" w:rsidP="007A1B9C">
      <w:pPr>
        <w:pStyle w:val="tevilnatoka"/>
        <w:numPr>
          <w:ilvl w:val="0"/>
          <w:numId w:val="231"/>
        </w:numPr>
        <w:spacing w:line="260" w:lineRule="exact"/>
        <w:rPr>
          <w:rFonts w:cs="Arial"/>
          <w:sz w:val="20"/>
          <w:szCs w:val="20"/>
        </w:rPr>
      </w:pPr>
      <w:r w:rsidRPr="00FE3D73">
        <w:rPr>
          <w:rFonts w:cs="Arial"/>
          <w:sz w:val="20"/>
          <w:szCs w:val="20"/>
        </w:rPr>
        <w:t>o zahtevi borze za izdajo dovoljenja za upravljanje borznega trga,</w:t>
      </w:r>
    </w:p>
    <w:p w:rsidR="007A1B9C" w:rsidRPr="00FE3D73" w:rsidRDefault="007A1B9C" w:rsidP="007A1B9C">
      <w:pPr>
        <w:pStyle w:val="tevilnatoka"/>
        <w:spacing w:line="260" w:lineRule="exact"/>
        <w:rPr>
          <w:rFonts w:cs="Arial"/>
          <w:sz w:val="20"/>
          <w:szCs w:val="20"/>
        </w:rPr>
      </w:pPr>
      <w:r w:rsidRPr="00FE3D73">
        <w:rPr>
          <w:rFonts w:cs="Arial"/>
          <w:sz w:val="20"/>
          <w:szCs w:val="20"/>
        </w:rPr>
        <w:t>o zahtevah bodočih kvalificiranih imetnikov delnic borze iz 1. točke tega člena za izdajo dovoljenja za pridobitev kvalificiranega deleža,</w:t>
      </w:r>
    </w:p>
    <w:p w:rsidR="007A1B9C" w:rsidRPr="00FE3D73" w:rsidRDefault="007A1B9C" w:rsidP="007A1B9C">
      <w:pPr>
        <w:pStyle w:val="tevilnatoka"/>
        <w:spacing w:line="260" w:lineRule="exact"/>
        <w:rPr>
          <w:rFonts w:cs="Arial"/>
          <w:sz w:val="20"/>
          <w:szCs w:val="20"/>
        </w:rPr>
      </w:pPr>
      <w:r w:rsidRPr="00FE3D73">
        <w:rPr>
          <w:rFonts w:cs="Arial"/>
          <w:sz w:val="20"/>
          <w:szCs w:val="20"/>
        </w:rPr>
        <w:t>o zahtevah kandidatov za člane uprave te borze iz 1. točke tega člena za izdajo dovoljenja za opravljanje funkcije člana uprave borze.</w:t>
      </w:r>
    </w:p>
    <w:p w:rsidR="007A1B9C" w:rsidRPr="00FE3D73" w:rsidRDefault="007A1B9C" w:rsidP="007A1B9C">
      <w:pPr>
        <w:pStyle w:val="len"/>
        <w:numPr>
          <w:ilvl w:val="0"/>
          <w:numId w:val="413"/>
        </w:numPr>
        <w:spacing w:before="0" w:line="260" w:lineRule="exact"/>
        <w:rPr>
          <w:sz w:val="20"/>
          <w:szCs w:val="20"/>
        </w:rPr>
      </w:pPr>
      <w:bookmarkStart w:id="549" w:name="_Ref488949382"/>
      <w:r w:rsidRPr="00FE3D73">
        <w:rPr>
          <w:sz w:val="20"/>
          <w:szCs w:val="20"/>
        </w:rPr>
        <w:t>člen</w:t>
      </w:r>
      <w:bookmarkEnd w:id="549"/>
    </w:p>
    <w:p w:rsidR="007A1B9C" w:rsidRPr="00FE3D73" w:rsidRDefault="007A1B9C" w:rsidP="007A1B9C">
      <w:pPr>
        <w:pStyle w:val="lennaslov"/>
        <w:spacing w:line="260" w:lineRule="exact"/>
        <w:rPr>
          <w:sz w:val="20"/>
          <w:szCs w:val="20"/>
        </w:rPr>
      </w:pPr>
      <w:r w:rsidRPr="00FE3D73">
        <w:rPr>
          <w:sz w:val="20"/>
          <w:szCs w:val="20"/>
        </w:rPr>
        <w:t>(odločanje o dovoljenju za upravljanje borznega trga)</w:t>
      </w:r>
    </w:p>
    <w:p w:rsidR="007A1B9C" w:rsidRPr="00FE3D73" w:rsidRDefault="007A1B9C" w:rsidP="007A1B9C">
      <w:pPr>
        <w:pStyle w:val="Odstavek"/>
        <w:spacing w:before="0" w:line="260" w:lineRule="exact"/>
        <w:rPr>
          <w:sz w:val="20"/>
          <w:szCs w:val="20"/>
        </w:rPr>
      </w:pPr>
      <w:r w:rsidRPr="00FE3D73">
        <w:rPr>
          <w:sz w:val="20"/>
          <w:szCs w:val="20"/>
        </w:rPr>
        <w:t>(1) Agencija izda borzi dovoljenje za upravljanje borznega trga:</w:t>
      </w:r>
    </w:p>
    <w:p w:rsidR="007A1B9C" w:rsidRPr="00FE3D73" w:rsidRDefault="007A1B9C" w:rsidP="007A1B9C">
      <w:pPr>
        <w:pStyle w:val="tevilnatoka"/>
        <w:numPr>
          <w:ilvl w:val="0"/>
          <w:numId w:val="230"/>
        </w:numPr>
        <w:spacing w:line="260" w:lineRule="exact"/>
        <w:rPr>
          <w:rFonts w:cs="Arial"/>
          <w:sz w:val="20"/>
          <w:szCs w:val="20"/>
        </w:rPr>
      </w:pPr>
      <w:r w:rsidRPr="00FE3D73">
        <w:rPr>
          <w:rFonts w:cs="Arial"/>
          <w:sz w:val="20"/>
          <w:szCs w:val="20"/>
        </w:rPr>
        <w:t>če je statusna ureditev borze v skladu s pododdelkom 11.2.1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če so izpolnjeni pogoji za izdajo dovoljenj za pridobitev kvalificiranih deležev vsem kvalificiranim imetnikom,</w:t>
      </w:r>
    </w:p>
    <w:p w:rsidR="007A1B9C" w:rsidRPr="00FE3D73" w:rsidRDefault="007A1B9C" w:rsidP="007A1B9C">
      <w:pPr>
        <w:pStyle w:val="tevilnatoka"/>
        <w:spacing w:line="260" w:lineRule="exact"/>
        <w:rPr>
          <w:rFonts w:cs="Arial"/>
          <w:sz w:val="20"/>
          <w:szCs w:val="20"/>
        </w:rPr>
      </w:pPr>
      <w:r w:rsidRPr="00FE3D73">
        <w:rPr>
          <w:rFonts w:cs="Arial"/>
          <w:sz w:val="20"/>
          <w:szCs w:val="20"/>
        </w:rPr>
        <w:t>če so izpolnjeni pogoji za izdajo dovoljenj za opravljanje funkcije člana uprave borze vsem članom uprave te borze,</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če je načrtovani sistem upravljanja iz drugega odstavka </w:t>
      </w:r>
      <w:r w:rsidRPr="00FE3D73">
        <w:rPr>
          <w:rFonts w:cs="Arial"/>
          <w:sz w:val="20"/>
          <w:szCs w:val="20"/>
        </w:rPr>
        <w:fldChar w:fldCharType="begin"/>
      </w:r>
      <w:r w:rsidRPr="00FE3D73">
        <w:rPr>
          <w:rFonts w:cs="Arial"/>
          <w:sz w:val="20"/>
          <w:szCs w:val="20"/>
        </w:rPr>
        <w:instrText xml:space="preserve"> REF _Ref488949320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375</w:t>
      </w:r>
      <w:r w:rsidRPr="00FE3D73">
        <w:rPr>
          <w:rFonts w:cs="Arial"/>
          <w:sz w:val="20"/>
          <w:szCs w:val="20"/>
        </w:rPr>
        <w:fldChar w:fldCharType="end"/>
      </w:r>
      <w:r w:rsidRPr="00FE3D73">
        <w:rPr>
          <w:rFonts w:cs="Arial"/>
          <w:sz w:val="20"/>
          <w:szCs w:val="20"/>
        </w:rPr>
        <w:t>. člena tega zakona ustrezen in primeren za upravljanje s tveganji, ki jim bo borza pri opravljanju načrtovanih poslov izpostavljena, in</w:t>
      </w:r>
    </w:p>
    <w:p w:rsidR="007A1B9C" w:rsidRPr="00FE3D73" w:rsidRDefault="007A1B9C" w:rsidP="007A1B9C">
      <w:pPr>
        <w:pStyle w:val="tevilnatoka"/>
        <w:spacing w:line="260" w:lineRule="exact"/>
        <w:rPr>
          <w:rFonts w:cs="Arial"/>
          <w:sz w:val="20"/>
          <w:szCs w:val="20"/>
        </w:rPr>
      </w:pPr>
      <w:r w:rsidRPr="00FE3D73">
        <w:rPr>
          <w:rFonts w:cs="Arial"/>
          <w:sz w:val="20"/>
          <w:szCs w:val="20"/>
        </w:rPr>
        <w:t>če borza izpolnjuje organizacijske zahteve iz pododdelka 11.2.2 tega zakona.</w:t>
      </w:r>
    </w:p>
    <w:p w:rsidR="007A1B9C" w:rsidRPr="00FE3D73" w:rsidRDefault="007A1B9C" w:rsidP="007A1B9C">
      <w:pPr>
        <w:pStyle w:val="Odstavek"/>
        <w:spacing w:before="0" w:line="260" w:lineRule="exact"/>
        <w:rPr>
          <w:sz w:val="20"/>
          <w:szCs w:val="20"/>
        </w:rPr>
      </w:pPr>
      <w:r w:rsidRPr="00FE3D73">
        <w:rPr>
          <w:sz w:val="20"/>
          <w:szCs w:val="20"/>
        </w:rPr>
        <w:t>(2) V izreku odločbe o izdaji dovoljenja za upravljanje borznega trga so navedene vrste finančnih instrumentov, na katere se dovoljenje nanaša.</w:t>
      </w:r>
    </w:p>
    <w:p w:rsidR="007A1B9C" w:rsidRPr="00FE3D73" w:rsidRDefault="007A1B9C" w:rsidP="007A1B9C">
      <w:pPr>
        <w:pStyle w:val="len"/>
        <w:numPr>
          <w:ilvl w:val="0"/>
          <w:numId w:val="413"/>
        </w:numPr>
        <w:spacing w:before="0" w:line="260" w:lineRule="exact"/>
        <w:rPr>
          <w:sz w:val="20"/>
          <w:szCs w:val="20"/>
        </w:rPr>
      </w:pPr>
      <w:bookmarkStart w:id="550" w:name="_Ref503956057"/>
      <w:bookmarkStart w:id="551" w:name="_Ref488947974"/>
      <w:r w:rsidRPr="00FE3D73">
        <w:rPr>
          <w:sz w:val="20"/>
          <w:szCs w:val="20"/>
        </w:rPr>
        <w:t>člen</w:t>
      </w:r>
      <w:bookmarkEnd w:id="550"/>
      <w:r w:rsidRPr="00FE3D73">
        <w:rPr>
          <w:sz w:val="20"/>
          <w:szCs w:val="20"/>
        </w:rPr>
        <w:t xml:space="preserve"> </w:t>
      </w:r>
      <w:bookmarkEnd w:id="551"/>
    </w:p>
    <w:p w:rsidR="007A1B9C" w:rsidRPr="00FE3D73" w:rsidRDefault="007A1B9C" w:rsidP="007A1B9C">
      <w:pPr>
        <w:pStyle w:val="lennaslov"/>
        <w:spacing w:line="260" w:lineRule="exact"/>
        <w:rPr>
          <w:sz w:val="20"/>
          <w:szCs w:val="20"/>
        </w:rPr>
      </w:pPr>
      <w:r w:rsidRPr="00FE3D73">
        <w:rPr>
          <w:sz w:val="20"/>
          <w:szCs w:val="20"/>
        </w:rPr>
        <w:t>(prenehanje opravljanja storitev upravljanja borznega trga)</w:t>
      </w:r>
    </w:p>
    <w:p w:rsidR="007A1B9C" w:rsidRPr="00FE3D73" w:rsidRDefault="007A1B9C" w:rsidP="007A1B9C">
      <w:pPr>
        <w:pStyle w:val="Odstavek"/>
        <w:spacing w:before="0" w:line="260" w:lineRule="exact"/>
        <w:rPr>
          <w:sz w:val="20"/>
          <w:szCs w:val="20"/>
        </w:rPr>
      </w:pPr>
      <w:r w:rsidRPr="00FE3D73">
        <w:rPr>
          <w:sz w:val="20"/>
          <w:szCs w:val="20"/>
        </w:rPr>
        <w:t>(1) Če skupščina borze sprejme sklep o prenehanju borze in začetku likvidacijskega postopka ali sklep, s katerim se dejavnost borze spremeni tako, da ta ne bo več opravljala storitev upravljanja borznega trga, se smiselno uporabljajo 79., 80., 82., 83. in 85. člen ZBan-2, če v drugem do šestem odstavku tega člena ni določeno drugače.</w:t>
      </w:r>
    </w:p>
    <w:p w:rsidR="007A1B9C" w:rsidRPr="00FE3D73" w:rsidRDefault="007A1B9C" w:rsidP="007A1B9C">
      <w:pPr>
        <w:pStyle w:val="Odstavek"/>
        <w:spacing w:before="0" w:line="260" w:lineRule="exact"/>
        <w:rPr>
          <w:sz w:val="20"/>
          <w:szCs w:val="20"/>
        </w:rPr>
      </w:pPr>
      <w:r w:rsidRPr="00FE3D73">
        <w:rPr>
          <w:sz w:val="20"/>
          <w:szCs w:val="20"/>
        </w:rPr>
        <w:t>(2) Borza v osmih dneh po zasedanju skupščine, na katerem je bil sprejet sklep iz prejšnjega odstavka, ta sklep objavi in o njem obvesti:</w:t>
      </w:r>
    </w:p>
    <w:p w:rsidR="007A1B9C" w:rsidRPr="00FE3D73" w:rsidRDefault="007A1B9C" w:rsidP="007A1B9C">
      <w:pPr>
        <w:pStyle w:val="tevilnatoka"/>
        <w:numPr>
          <w:ilvl w:val="0"/>
          <w:numId w:val="232"/>
        </w:numPr>
        <w:spacing w:line="260" w:lineRule="exact"/>
        <w:rPr>
          <w:rFonts w:cs="Arial"/>
          <w:sz w:val="20"/>
          <w:szCs w:val="20"/>
        </w:rPr>
      </w:pPr>
      <w:r w:rsidRPr="00FE3D73">
        <w:rPr>
          <w:rFonts w:cs="Arial"/>
          <w:sz w:val="20"/>
          <w:szCs w:val="20"/>
        </w:rPr>
        <w:t>izdajatelje, katerih finančni instrumenti so uvrščeni v trgovanje na borznem trgu,</w:t>
      </w:r>
    </w:p>
    <w:p w:rsidR="007A1B9C" w:rsidRPr="00FE3D73" w:rsidRDefault="007A1B9C" w:rsidP="007A1B9C">
      <w:pPr>
        <w:pStyle w:val="tevilnatoka"/>
        <w:spacing w:line="260" w:lineRule="exact"/>
        <w:rPr>
          <w:rFonts w:cs="Arial"/>
          <w:sz w:val="20"/>
          <w:szCs w:val="20"/>
        </w:rPr>
      </w:pPr>
      <w:r w:rsidRPr="00FE3D73">
        <w:rPr>
          <w:rFonts w:cs="Arial"/>
          <w:sz w:val="20"/>
          <w:szCs w:val="20"/>
        </w:rPr>
        <w:t>borzne člane in</w:t>
      </w:r>
    </w:p>
    <w:p w:rsidR="007A1B9C" w:rsidRPr="00FE3D73" w:rsidRDefault="007A1B9C" w:rsidP="007A1B9C">
      <w:pPr>
        <w:pStyle w:val="tevilnatoka"/>
        <w:spacing w:line="260" w:lineRule="exact"/>
        <w:rPr>
          <w:rFonts w:cs="Arial"/>
          <w:sz w:val="20"/>
          <w:szCs w:val="20"/>
        </w:rPr>
      </w:pPr>
      <w:r w:rsidRPr="00FE3D73">
        <w:rPr>
          <w:rFonts w:cs="Arial"/>
          <w:sz w:val="20"/>
          <w:szCs w:val="20"/>
        </w:rPr>
        <w:t>agencijo.</w:t>
      </w:r>
    </w:p>
    <w:p w:rsidR="007A1B9C" w:rsidRPr="00FE3D73" w:rsidRDefault="007A1B9C" w:rsidP="007A1B9C">
      <w:pPr>
        <w:pStyle w:val="Odstavek"/>
        <w:spacing w:before="0" w:line="260" w:lineRule="exact"/>
        <w:rPr>
          <w:sz w:val="20"/>
          <w:szCs w:val="20"/>
        </w:rPr>
      </w:pPr>
      <w:r w:rsidRPr="00FE3D73">
        <w:rPr>
          <w:sz w:val="20"/>
          <w:szCs w:val="20"/>
        </w:rPr>
        <w:t>(3) Borza opravlja storitve upravljanja borznega trga še najmanj eno leto po obvestilu iz prvega odstavka tega člena.</w:t>
      </w:r>
    </w:p>
    <w:p w:rsidR="007A1B9C" w:rsidRPr="00FE3D73" w:rsidRDefault="007A1B9C" w:rsidP="007A1B9C">
      <w:pPr>
        <w:pStyle w:val="Odstavek"/>
        <w:spacing w:before="0" w:line="260" w:lineRule="exact"/>
        <w:rPr>
          <w:sz w:val="20"/>
          <w:szCs w:val="20"/>
        </w:rPr>
      </w:pPr>
      <w:r w:rsidRPr="00FE3D73">
        <w:rPr>
          <w:sz w:val="20"/>
          <w:szCs w:val="20"/>
        </w:rPr>
        <w:t>(4) Borza v primeru iz prvega odstavka tega člena zagotovi, da druga borza ali upravljavec organiziranega trga druge države članice prevzame:</w:t>
      </w:r>
    </w:p>
    <w:p w:rsidR="007A1B9C" w:rsidRPr="00FE3D73" w:rsidRDefault="007A1B9C" w:rsidP="007A1B9C">
      <w:pPr>
        <w:pStyle w:val="tevilnatoka"/>
        <w:numPr>
          <w:ilvl w:val="0"/>
          <w:numId w:val="233"/>
        </w:numPr>
        <w:spacing w:line="260" w:lineRule="exact"/>
        <w:rPr>
          <w:rFonts w:cs="Arial"/>
          <w:sz w:val="20"/>
          <w:szCs w:val="20"/>
        </w:rPr>
      </w:pPr>
      <w:r w:rsidRPr="00FE3D73">
        <w:rPr>
          <w:rFonts w:cs="Arial"/>
          <w:sz w:val="20"/>
          <w:szCs w:val="20"/>
        </w:rPr>
        <w:t>celotno dokumentacijo v zvezi z borznimi posli in izdajatelji, ki jo je bila dolžna voditi borza, in</w:t>
      </w:r>
    </w:p>
    <w:p w:rsidR="007A1B9C" w:rsidRPr="00FE3D73" w:rsidRDefault="007A1B9C" w:rsidP="007A1B9C">
      <w:pPr>
        <w:pStyle w:val="tevilnatoka"/>
        <w:spacing w:line="260" w:lineRule="exact"/>
        <w:rPr>
          <w:rFonts w:cs="Arial"/>
          <w:sz w:val="20"/>
          <w:szCs w:val="20"/>
        </w:rPr>
      </w:pPr>
      <w:r w:rsidRPr="00FE3D73">
        <w:rPr>
          <w:rFonts w:cs="Arial"/>
          <w:sz w:val="20"/>
          <w:szCs w:val="20"/>
        </w:rPr>
        <w:t>vse obveznosti in odgovornosti borze v zvezi z vodenjem in hranjenjem te dokumentacije ter dostopom do nje.</w:t>
      </w:r>
    </w:p>
    <w:p w:rsidR="007A1B9C" w:rsidRPr="00FE3D73" w:rsidRDefault="007A1B9C" w:rsidP="007A1B9C">
      <w:pPr>
        <w:pStyle w:val="Odstavek"/>
        <w:spacing w:before="0" w:line="260" w:lineRule="exact"/>
        <w:rPr>
          <w:sz w:val="20"/>
          <w:szCs w:val="20"/>
        </w:rPr>
      </w:pPr>
      <w:r w:rsidRPr="00FE3D73">
        <w:rPr>
          <w:sz w:val="20"/>
          <w:szCs w:val="20"/>
        </w:rPr>
        <w:t>(5) Borza v osmih dneh po prenosu dokumentacije v skladu s prejšnjim odstavkom agenciji predloži poročilo, v katerem opiše ukrepe, ki jih je opravila za izpolnitev obveznosti iz četrtega odstavka tega člena, in poročilu priloži dokaze o izpolnitvi teh obveznosti.</w:t>
      </w:r>
    </w:p>
    <w:p w:rsidR="007A1B9C" w:rsidRPr="00FE3D73" w:rsidRDefault="007A1B9C" w:rsidP="007A1B9C">
      <w:pPr>
        <w:pStyle w:val="Odstavek"/>
        <w:spacing w:before="0" w:line="260" w:lineRule="exact"/>
        <w:rPr>
          <w:sz w:val="20"/>
          <w:szCs w:val="20"/>
        </w:rPr>
      </w:pPr>
      <w:r w:rsidRPr="00FE3D73">
        <w:rPr>
          <w:sz w:val="20"/>
          <w:szCs w:val="20"/>
        </w:rPr>
        <w:lastRenderedPageBreak/>
        <w:t>(6) Dovoljenje za upravljanje borznega trga preneha:</w:t>
      </w:r>
    </w:p>
    <w:p w:rsidR="007A1B9C" w:rsidRPr="00FE3D73" w:rsidRDefault="007A1B9C" w:rsidP="007A1B9C">
      <w:pPr>
        <w:pStyle w:val="tevilnatoka"/>
        <w:numPr>
          <w:ilvl w:val="0"/>
          <w:numId w:val="234"/>
        </w:numPr>
        <w:spacing w:line="260" w:lineRule="exact"/>
        <w:rPr>
          <w:rFonts w:cs="Arial"/>
          <w:sz w:val="20"/>
          <w:szCs w:val="20"/>
        </w:rPr>
      </w:pPr>
      <w:r w:rsidRPr="00FE3D73">
        <w:rPr>
          <w:rFonts w:cs="Arial"/>
          <w:sz w:val="20"/>
          <w:szCs w:val="20"/>
        </w:rPr>
        <w:t>če borza v skladu s prvim do petim odstavkom tega člena preneha opravljati storitve upravljanja borznega trga, s predložitvijo poročila iz petega odstavka tega člena, ali</w:t>
      </w:r>
    </w:p>
    <w:p w:rsidR="007A1B9C" w:rsidRPr="00FE3D73" w:rsidRDefault="007A1B9C" w:rsidP="007A1B9C">
      <w:pPr>
        <w:pStyle w:val="tevilnatoka"/>
        <w:spacing w:line="260" w:lineRule="exact"/>
        <w:rPr>
          <w:rFonts w:cs="Arial"/>
          <w:sz w:val="20"/>
          <w:szCs w:val="20"/>
        </w:rPr>
      </w:pPr>
      <w:r w:rsidRPr="00FE3D73">
        <w:rPr>
          <w:rFonts w:cs="Arial"/>
          <w:sz w:val="20"/>
          <w:szCs w:val="20"/>
        </w:rPr>
        <w:t>če borza ne začne upravljati borznega trga, na katerega se dovoljenje nanaša, v enem letu od izdaje dovoljenja.</w:t>
      </w:r>
    </w:p>
    <w:p w:rsidR="007A1B9C" w:rsidRPr="00FE3D73" w:rsidRDefault="007A1B9C" w:rsidP="007A1B9C">
      <w:pPr>
        <w:pStyle w:val="Odstavek"/>
        <w:spacing w:before="0" w:line="260" w:lineRule="exact"/>
        <w:rPr>
          <w:sz w:val="20"/>
          <w:szCs w:val="20"/>
        </w:rPr>
      </w:pPr>
      <w:r w:rsidRPr="00FE3D73">
        <w:rPr>
          <w:sz w:val="20"/>
          <w:szCs w:val="20"/>
        </w:rPr>
        <w:t>(7) Če nastopi razlog iz prejšnjega odstavka, izda agencija odločbo, s katero ugotovi, da je dovoljenje prenehalo.</w:t>
      </w:r>
    </w:p>
    <w:p w:rsidR="007A1B9C" w:rsidRPr="00FE3D73" w:rsidRDefault="007A1B9C" w:rsidP="007A1B9C">
      <w:pPr>
        <w:pStyle w:val="Odstavek"/>
        <w:spacing w:before="0" w:line="260" w:lineRule="exact"/>
        <w:rPr>
          <w:sz w:val="20"/>
          <w:szCs w:val="20"/>
        </w:rPr>
      </w:pPr>
      <w:r w:rsidRPr="00FE3D73">
        <w:rPr>
          <w:sz w:val="20"/>
          <w:szCs w:val="20"/>
        </w:rPr>
        <w:t>(8) Agencija o prenehanju dovoljenja za upravljanje borznega trga obvesti ESMA.</w:t>
      </w:r>
    </w:p>
    <w:p w:rsidR="007A1B9C" w:rsidRPr="00FE3D73" w:rsidRDefault="007A1B9C" w:rsidP="007A1B9C">
      <w:pPr>
        <w:pStyle w:val="len"/>
        <w:numPr>
          <w:ilvl w:val="0"/>
          <w:numId w:val="413"/>
        </w:numPr>
        <w:spacing w:before="0" w:line="260" w:lineRule="exact"/>
        <w:rPr>
          <w:sz w:val="20"/>
          <w:szCs w:val="20"/>
        </w:rPr>
      </w:pPr>
      <w:bookmarkStart w:id="552" w:name="_Ref503956077"/>
      <w:r w:rsidRPr="00FE3D73">
        <w:rPr>
          <w:sz w:val="20"/>
          <w:szCs w:val="20"/>
        </w:rPr>
        <w:t>člen</w:t>
      </w:r>
      <w:bookmarkEnd w:id="552"/>
    </w:p>
    <w:p w:rsidR="007A1B9C" w:rsidRPr="00FE3D73" w:rsidRDefault="007A1B9C" w:rsidP="007A1B9C">
      <w:pPr>
        <w:pStyle w:val="lennaslov"/>
        <w:spacing w:line="260" w:lineRule="exact"/>
        <w:rPr>
          <w:sz w:val="20"/>
          <w:szCs w:val="20"/>
        </w:rPr>
      </w:pPr>
      <w:r w:rsidRPr="00FE3D73">
        <w:rPr>
          <w:sz w:val="20"/>
          <w:szCs w:val="20"/>
        </w:rPr>
        <w:t>(dovoljenje za združitev ali delitev)</w:t>
      </w:r>
    </w:p>
    <w:p w:rsidR="007A1B9C" w:rsidRPr="00FE3D73" w:rsidRDefault="007A1B9C" w:rsidP="007A1B9C">
      <w:pPr>
        <w:pStyle w:val="Odstavek"/>
        <w:spacing w:before="0" w:line="260" w:lineRule="exact"/>
        <w:rPr>
          <w:sz w:val="20"/>
          <w:szCs w:val="20"/>
        </w:rPr>
      </w:pPr>
      <w:r w:rsidRPr="00FE3D73">
        <w:rPr>
          <w:sz w:val="20"/>
          <w:szCs w:val="20"/>
        </w:rPr>
        <w:t>(1) Če je borza udeležena pri združitvi ali delitvi družb, pridobi dovoljenje agencije za to združitev ali delitev.</w:t>
      </w:r>
    </w:p>
    <w:p w:rsidR="007A1B9C" w:rsidRPr="00FE3D73" w:rsidRDefault="007A1B9C" w:rsidP="007A1B9C">
      <w:pPr>
        <w:pStyle w:val="Odstavek"/>
        <w:spacing w:before="0" w:line="260" w:lineRule="exact"/>
        <w:rPr>
          <w:sz w:val="20"/>
          <w:szCs w:val="20"/>
        </w:rPr>
      </w:pPr>
      <w:r w:rsidRPr="00FE3D73">
        <w:rPr>
          <w:sz w:val="20"/>
          <w:szCs w:val="20"/>
        </w:rPr>
        <w:t xml:space="preserve">(2) Za odločanje o dovoljenju za združitev ali delitev se smiselno uporabljajo </w:t>
      </w:r>
      <w:r w:rsidRPr="00FE3D73">
        <w:rPr>
          <w:sz w:val="20"/>
          <w:szCs w:val="20"/>
        </w:rPr>
        <w:fldChar w:fldCharType="begin"/>
      </w:r>
      <w:r w:rsidRPr="00FE3D73">
        <w:rPr>
          <w:sz w:val="20"/>
          <w:szCs w:val="20"/>
        </w:rPr>
        <w:instrText xml:space="preserve"> REF _Ref488949368 \r \h  \* MERGEFORMAT </w:instrText>
      </w:r>
      <w:r w:rsidRPr="00FE3D73">
        <w:rPr>
          <w:sz w:val="20"/>
          <w:szCs w:val="20"/>
        </w:rPr>
      </w:r>
      <w:r w:rsidRPr="00FE3D73">
        <w:rPr>
          <w:sz w:val="20"/>
          <w:szCs w:val="20"/>
        </w:rPr>
        <w:fldChar w:fldCharType="separate"/>
      </w:r>
      <w:r w:rsidRPr="00FE3D73">
        <w:rPr>
          <w:sz w:val="20"/>
          <w:szCs w:val="20"/>
        </w:rPr>
        <w:t>390</w:t>
      </w:r>
      <w:r w:rsidRPr="00FE3D73">
        <w:rPr>
          <w:sz w:val="20"/>
          <w:szCs w:val="20"/>
        </w:rPr>
        <w:fldChar w:fldCharType="end"/>
      </w:r>
      <w:r w:rsidRPr="00FE3D73">
        <w:rPr>
          <w:sz w:val="20"/>
          <w:szCs w:val="20"/>
        </w:rPr>
        <w:t xml:space="preserve">. do </w:t>
      </w:r>
      <w:r w:rsidRPr="00FE3D73">
        <w:rPr>
          <w:sz w:val="20"/>
          <w:szCs w:val="20"/>
        </w:rPr>
        <w:fldChar w:fldCharType="begin"/>
      </w:r>
      <w:r w:rsidRPr="00FE3D73">
        <w:rPr>
          <w:sz w:val="20"/>
          <w:szCs w:val="20"/>
        </w:rPr>
        <w:instrText xml:space="preserve"> REF _Ref488949382 \r \h  \* MERGEFORMAT </w:instrText>
      </w:r>
      <w:r w:rsidRPr="00FE3D73">
        <w:rPr>
          <w:sz w:val="20"/>
          <w:szCs w:val="20"/>
        </w:rPr>
      </w:r>
      <w:r w:rsidRPr="00FE3D73">
        <w:rPr>
          <w:sz w:val="20"/>
          <w:szCs w:val="20"/>
        </w:rPr>
        <w:fldChar w:fldCharType="separate"/>
      </w:r>
      <w:r w:rsidRPr="00FE3D73">
        <w:rPr>
          <w:sz w:val="20"/>
          <w:szCs w:val="20"/>
        </w:rPr>
        <w:t>392</w:t>
      </w:r>
      <w:r w:rsidRPr="00FE3D73">
        <w:rPr>
          <w:sz w:val="20"/>
          <w:szCs w:val="20"/>
        </w:rPr>
        <w:fldChar w:fldCharType="end"/>
      </w:r>
      <w:r w:rsidRPr="00FE3D73">
        <w:rPr>
          <w:sz w:val="20"/>
          <w:szCs w:val="20"/>
        </w:rPr>
        <w:t>. člen tega zakona.</w:t>
      </w:r>
    </w:p>
    <w:p w:rsidR="007A1B9C" w:rsidRPr="00FE3D73" w:rsidRDefault="007A1B9C" w:rsidP="007A1B9C">
      <w:pPr>
        <w:pStyle w:val="Odstavek"/>
        <w:spacing w:before="0" w:line="260" w:lineRule="exact"/>
        <w:rPr>
          <w:sz w:val="20"/>
          <w:szCs w:val="20"/>
        </w:rPr>
      </w:pPr>
      <w:r w:rsidRPr="00FE3D73">
        <w:rPr>
          <w:sz w:val="20"/>
          <w:szCs w:val="20"/>
        </w:rPr>
        <w:t>(3) Če zaradi izvedbe združitve ali delitve nastane nova družba, ki bo upravljala borzni trg, ta nova družba pred vpisom združitve ali delitve v sodni register pridobi dovoljenje agencije za upravljanje borznega trga.</w:t>
      </w:r>
    </w:p>
    <w:p w:rsidR="007A1B9C" w:rsidRPr="00FE3D73" w:rsidRDefault="007A1B9C" w:rsidP="007A1B9C">
      <w:pPr>
        <w:pStyle w:val="Odstavek"/>
        <w:spacing w:before="0" w:line="260" w:lineRule="exact"/>
        <w:rPr>
          <w:sz w:val="20"/>
          <w:szCs w:val="20"/>
        </w:rPr>
      </w:pPr>
      <w:r w:rsidRPr="00FE3D73">
        <w:rPr>
          <w:sz w:val="20"/>
          <w:szCs w:val="20"/>
        </w:rPr>
        <w:t>(4) Prvi do tretji odstavek tega člena se smiselno uporabljajo tudi za druga statusna preoblikovanja, pri katerih je udeležena borza.</w:t>
      </w:r>
    </w:p>
    <w:p w:rsidR="007A1B9C" w:rsidRPr="00FE3D73" w:rsidRDefault="007A1B9C" w:rsidP="007A1B9C">
      <w:pPr>
        <w:pStyle w:val="Pododdelek"/>
        <w:spacing w:before="0" w:line="260" w:lineRule="exact"/>
        <w:rPr>
          <w:sz w:val="20"/>
          <w:szCs w:val="20"/>
        </w:rPr>
      </w:pPr>
      <w:r w:rsidRPr="00FE3D73">
        <w:rPr>
          <w:sz w:val="20"/>
          <w:szCs w:val="20"/>
        </w:rPr>
        <w:t>11.2.4 Vzpostavitev sistema za dostop do borznega trga v drugi državi članici</w:t>
      </w:r>
    </w:p>
    <w:p w:rsidR="007A1B9C" w:rsidRPr="00FE3D73" w:rsidRDefault="007A1B9C" w:rsidP="007A1B9C">
      <w:pPr>
        <w:pStyle w:val="len"/>
        <w:numPr>
          <w:ilvl w:val="0"/>
          <w:numId w:val="413"/>
        </w:numPr>
        <w:spacing w:before="0" w:line="260" w:lineRule="exact"/>
        <w:rPr>
          <w:sz w:val="20"/>
          <w:szCs w:val="20"/>
        </w:rPr>
      </w:pPr>
      <w:bookmarkStart w:id="553" w:name="_Ref488947346"/>
      <w:r w:rsidRPr="00FE3D73">
        <w:rPr>
          <w:sz w:val="20"/>
          <w:szCs w:val="20"/>
        </w:rPr>
        <w:t>člen</w:t>
      </w:r>
      <w:bookmarkEnd w:id="553"/>
    </w:p>
    <w:p w:rsidR="007A1B9C" w:rsidRPr="00FE3D73" w:rsidRDefault="007A1B9C" w:rsidP="007A1B9C">
      <w:pPr>
        <w:pStyle w:val="lennaslov"/>
        <w:spacing w:line="260" w:lineRule="exact"/>
        <w:rPr>
          <w:sz w:val="20"/>
          <w:szCs w:val="20"/>
        </w:rPr>
      </w:pPr>
      <w:r w:rsidRPr="00FE3D73">
        <w:rPr>
          <w:sz w:val="20"/>
          <w:szCs w:val="20"/>
        </w:rPr>
        <w:t>(obvestilo o nameri vzpostavitve sistema za dostop do borznega trga v drugi državi članici)</w:t>
      </w:r>
    </w:p>
    <w:p w:rsidR="007A1B9C" w:rsidRPr="00FE3D73" w:rsidRDefault="007A1B9C" w:rsidP="007A1B9C">
      <w:pPr>
        <w:pStyle w:val="Odstavek"/>
        <w:spacing w:before="0" w:line="260" w:lineRule="exact"/>
        <w:rPr>
          <w:sz w:val="20"/>
          <w:szCs w:val="20"/>
        </w:rPr>
      </w:pPr>
      <w:r w:rsidRPr="00FE3D73">
        <w:rPr>
          <w:sz w:val="20"/>
          <w:szCs w:val="20"/>
        </w:rPr>
        <w:t>Če namerava borza v drugi državi članici namestiti sistem, s katerimi bo omogočila oddaljeni dostop do trgovanja na borznem trgu osebam s sedežem v tej državi članici, o tem obvesti agencijo.</w:t>
      </w:r>
    </w:p>
    <w:p w:rsidR="007A1B9C" w:rsidRPr="00FE3D73" w:rsidRDefault="007A1B9C" w:rsidP="007A1B9C">
      <w:pPr>
        <w:pStyle w:val="len"/>
        <w:numPr>
          <w:ilvl w:val="0"/>
          <w:numId w:val="413"/>
        </w:numPr>
        <w:spacing w:before="0" w:line="260" w:lineRule="exact"/>
        <w:rPr>
          <w:sz w:val="20"/>
          <w:szCs w:val="20"/>
        </w:rPr>
      </w:pPr>
      <w:bookmarkStart w:id="554" w:name="_Ref503956124"/>
      <w:bookmarkStart w:id="555" w:name="_Ref488947366"/>
      <w:r w:rsidRPr="00FE3D73">
        <w:rPr>
          <w:sz w:val="20"/>
          <w:szCs w:val="20"/>
        </w:rPr>
        <w:t>člen</w:t>
      </w:r>
      <w:bookmarkEnd w:id="554"/>
      <w:r w:rsidRPr="00FE3D73">
        <w:rPr>
          <w:sz w:val="20"/>
          <w:szCs w:val="20"/>
        </w:rPr>
        <w:t xml:space="preserve"> </w:t>
      </w:r>
      <w:bookmarkEnd w:id="555"/>
    </w:p>
    <w:p w:rsidR="007A1B9C" w:rsidRPr="00FE3D73" w:rsidRDefault="007A1B9C" w:rsidP="007A1B9C">
      <w:pPr>
        <w:pStyle w:val="lennaslov"/>
        <w:spacing w:line="260" w:lineRule="exact"/>
        <w:rPr>
          <w:sz w:val="20"/>
          <w:szCs w:val="20"/>
        </w:rPr>
      </w:pPr>
      <w:r w:rsidRPr="00FE3D73">
        <w:rPr>
          <w:sz w:val="20"/>
          <w:szCs w:val="20"/>
        </w:rPr>
        <w:t>(predložitev obvestila nadzornemu organu države članice)</w:t>
      </w:r>
    </w:p>
    <w:p w:rsidR="007A1B9C" w:rsidRPr="00FE3D73" w:rsidRDefault="007A1B9C" w:rsidP="007A1B9C">
      <w:pPr>
        <w:pStyle w:val="Odstavek"/>
        <w:spacing w:before="0" w:line="260" w:lineRule="exact"/>
        <w:rPr>
          <w:sz w:val="20"/>
          <w:szCs w:val="20"/>
        </w:rPr>
      </w:pPr>
      <w:r w:rsidRPr="00FE3D73">
        <w:rPr>
          <w:sz w:val="20"/>
          <w:szCs w:val="20"/>
        </w:rPr>
        <w:t xml:space="preserve">(1) Agencija obvestilo iz </w:t>
      </w:r>
      <w:r w:rsidRPr="00FE3D73">
        <w:rPr>
          <w:sz w:val="20"/>
          <w:szCs w:val="20"/>
        </w:rPr>
        <w:fldChar w:fldCharType="begin"/>
      </w:r>
      <w:r w:rsidRPr="00FE3D73">
        <w:rPr>
          <w:sz w:val="20"/>
          <w:szCs w:val="20"/>
        </w:rPr>
        <w:instrText xml:space="preserve"> REF _Ref488947346 \r \h  \* MERGEFORMAT </w:instrText>
      </w:r>
      <w:r w:rsidRPr="00FE3D73">
        <w:rPr>
          <w:sz w:val="20"/>
          <w:szCs w:val="20"/>
        </w:rPr>
      </w:r>
      <w:r w:rsidRPr="00FE3D73">
        <w:rPr>
          <w:sz w:val="20"/>
          <w:szCs w:val="20"/>
        </w:rPr>
        <w:fldChar w:fldCharType="separate"/>
      </w:r>
      <w:r w:rsidRPr="00FE3D73">
        <w:rPr>
          <w:sz w:val="20"/>
          <w:szCs w:val="20"/>
        </w:rPr>
        <w:t>395</w:t>
      </w:r>
      <w:r w:rsidRPr="00FE3D73">
        <w:rPr>
          <w:sz w:val="20"/>
          <w:szCs w:val="20"/>
        </w:rPr>
        <w:fldChar w:fldCharType="end"/>
      </w:r>
      <w:r w:rsidRPr="00FE3D73">
        <w:rPr>
          <w:sz w:val="20"/>
          <w:szCs w:val="20"/>
        </w:rPr>
        <w:t>. člena tega zakona v enem mesecu predloži nadzornemu organu države članice, na katero se nanaša obvestilo, in o tem obvesti borzo.</w:t>
      </w:r>
    </w:p>
    <w:p w:rsidR="007A1B9C" w:rsidRPr="00FE3D73" w:rsidRDefault="007A1B9C" w:rsidP="007A1B9C">
      <w:pPr>
        <w:pStyle w:val="Odstavek"/>
        <w:spacing w:before="0" w:line="260" w:lineRule="exact"/>
        <w:rPr>
          <w:sz w:val="20"/>
          <w:szCs w:val="20"/>
        </w:rPr>
      </w:pPr>
      <w:r w:rsidRPr="00FE3D73">
        <w:rPr>
          <w:sz w:val="20"/>
          <w:szCs w:val="20"/>
        </w:rPr>
        <w:t>(2) Agencija na zahtevo nadzornega organa države članice iz prejšnjega odstavka temu brez nepotrebnega odlašanja sporoči podatke, vključno z osebnimi podatki, o članih oziroma udeležencih borznega trga, ki jih ta potrebuje za izvajanje nadzora.</w:t>
      </w:r>
    </w:p>
    <w:p w:rsidR="007A1B9C" w:rsidRPr="00FE3D73" w:rsidRDefault="007A1B9C" w:rsidP="007A1B9C">
      <w:pPr>
        <w:pStyle w:val="Odstavek"/>
        <w:spacing w:before="0" w:line="260" w:lineRule="exact"/>
        <w:rPr>
          <w:sz w:val="20"/>
          <w:szCs w:val="20"/>
        </w:rPr>
      </w:pPr>
      <w:r w:rsidRPr="00FE3D73">
        <w:rPr>
          <w:sz w:val="20"/>
          <w:szCs w:val="20"/>
        </w:rPr>
        <w:t xml:space="preserve">(3) Borza lahko omogoči začetek uporabe sistema iz </w:t>
      </w:r>
      <w:r w:rsidRPr="00FE3D73">
        <w:rPr>
          <w:sz w:val="20"/>
          <w:szCs w:val="20"/>
        </w:rPr>
        <w:fldChar w:fldCharType="begin"/>
      </w:r>
      <w:r w:rsidRPr="00FE3D73">
        <w:rPr>
          <w:sz w:val="20"/>
          <w:szCs w:val="20"/>
        </w:rPr>
        <w:instrText xml:space="preserve"> REF _Ref488947346 \r \h  \* MERGEFORMAT </w:instrText>
      </w:r>
      <w:r w:rsidRPr="00FE3D73">
        <w:rPr>
          <w:sz w:val="20"/>
          <w:szCs w:val="20"/>
        </w:rPr>
      </w:r>
      <w:r w:rsidRPr="00FE3D73">
        <w:rPr>
          <w:sz w:val="20"/>
          <w:szCs w:val="20"/>
        </w:rPr>
        <w:fldChar w:fldCharType="separate"/>
      </w:r>
      <w:r w:rsidRPr="00FE3D73">
        <w:rPr>
          <w:sz w:val="20"/>
          <w:szCs w:val="20"/>
        </w:rPr>
        <w:t>395</w:t>
      </w:r>
      <w:r w:rsidRPr="00FE3D73">
        <w:rPr>
          <w:sz w:val="20"/>
          <w:szCs w:val="20"/>
        </w:rPr>
        <w:fldChar w:fldCharType="end"/>
      </w:r>
      <w:r w:rsidRPr="00FE3D73">
        <w:rPr>
          <w:sz w:val="20"/>
          <w:szCs w:val="20"/>
        </w:rPr>
        <w:t>. člena tega zakona v drugi državi članici, ko nadzorni organ te države članice prejme obvestilo iz prvega odstavka tega člena.</w:t>
      </w:r>
    </w:p>
    <w:p w:rsidR="007A1B9C" w:rsidRPr="00FE3D73" w:rsidRDefault="007A1B9C" w:rsidP="007A1B9C">
      <w:pPr>
        <w:pStyle w:val="Oddelek"/>
        <w:spacing w:before="0" w:line="260" w:lineRule="exact"/>
        <w:rPr>
          <w:sz w:val="20"/>
          <w:szCs w:val="20"/>
        </w:rPr>
      </w:pPr>
      <w:r w:rsidRPr="00FE3D73">
        <w:rPr>
          <w:sz w:val="20"/>
          <w:szCs w:val="20"/>
        </w:rPr>
        <w:t>11.3 Finančni instrumenti, s katerimi se trguje na borznem trgu</w:t>
      </w:r>
    </w:p>
    <w:p w:rsidR="007A1B9C" w:rsidRPr="00FE3D73" w:rsidRDefault="007A1B9C" w:rsidP="007A1B9C">
      <w:pPr>
        <w:pStyle w:val="Pododdelek"/>
        <w:spacing w:before="0" w:line="260" w:lineRule="exact"/>
        <w:rPr>
          <w:sz w:val="20"/>
          <w:szCs w:val="20"/>
        </w:rPr>
      </w:pPr>
      <w:r w:rsidRPr="00FE3D73">
        <w:rPr>
          <w:sz w:val="20"/>
          <w:szCs w:val="20"/>
        </w:rPr>
        <w:t>11.3.1 Uvrstitev finančnih instrumentov v trgovanje na borznem trgu</w:t>
      </w:r>
    </w:p>
    <w:p w:rsidR="007A1B9C" w:rsidRPr="00FE3D73" w:rsidRDefault="007A1B9C" w:rsidP="007A1B9C">
      <w:pPr>
        <w:pStyle w:val="Odsek"/>
        <w:spacing w:before="0" w:line="260" w:lineRule="exact"/>
        <w:rPr>
          <w:sz w:val="20"/>
          <w:szCs w:val="20"/>
        </w:rPr>
      </w:pPr>
      <w:r w:rsidRPr="00FE3D73">
        <w:rPr>
          <w:sz w:val="20"/>
          <w:szCs w:val="20"/>
        </w:rPr>
        <w:t>11.3.1.1 Splošna pravila</w:t>
      </w:r>
    </w:p>
    <w:p w:rsidR="007A1B9C" w:rsidRPr="00FE3D73" w:rsidRDefault="007A1B9C" w:rsidP="007A1B9C">
      <w:pPr>
        <w:pStyle w:val="len"/>
        <w:numPr>
          <w:ilvl w:val="0"/>
          <w:numId w:val="413"/>
        </w:numPr>
        <w:spacing w:before="0" w:line="260" w:lineRule="exact"/>
        <w:rPr>
          <w:sz w:val="20"/>
          <w:szCs w:val="20"/>
        </w:rPr>
      </w:pPr>
      <w:bookmarkStart w:id="556" w:name="_Ref503956138"/>
      <w:bookmarkStart w:id="557" w:name="_Ref488949485"/>
      <w:r w:rsidRPr="00FE3D73">
        <w:rPr>
          <w:sz w:val="20"/>
          <w:szCs w:val="20"/>
        </w:rPr>
        <w:t>člen</w:t>
      </w:r>
      <w:bookmarkEnd w:id="556"/>
      <w:r w:rsidRPr="00FE3D73">
        <w:rPr>
          <w:sz w:val="20"/>
          <w:szCs w:val="20"/>
        </w:rPr>
        <w:t xml:space="preserve"> </w:t>
      </w:r>
      <w:bookmarkEnd w:id="557"/>
    </w:p>
    <w:p w:rsidR="007A1B9C" w:rsidRPr="00FE3D73" w:rsidRDefault="007A1B9C" w:rsidP="007A1B9C">
      <w:pPr>
        <w:pStyle w:val="lennaslov"/>
        <w:spacing w:line="260" w:lineRule="exact"/>
        <w:rPr>
          <w:sz w:val="20"/>
          <w:szCs w:val="20"/>
        </w:rPr>
      </w:pPr>
      <w:r w:rsidRPr="00FE3D73">
        <w:rPr>
          <w:sz w:val="20"/>
          <w:szCs w:val="20"/>
        </w:rPr>
        <w:t>(splošni pogoji za uvrstitev finančnih instrumentov v trgovanje na borznem trgu)</w:t>
      </w:r>
    </w:p>
    <w:p w:rsidR="007A1B9C" w:rsidRPr="00FE3D73" w:rsidRDefault="007A1B9C" w:rsidP="007A1B9C">
      <w:pPr>
        <w:pStyle w:val="Odstavek"/>
        <w:spacing w:before="0" w:line="260" w:lineRule="exact"/>
        <w:rPr>
          <w:sz w:val="20"/>
          <w:szCs w:val="20"/>
        </w:rPr>
      </w:pPr>
      <w:r w:rsidRPr="00FE3D73">
        <w:rPr>
          <w:sz w:val="20"/>
          <w:szCs w:val="20"/>
        </w:rPr>
        <w:t>(1) Pravila borze določajo jasna in pregledna pravila o uvrstitvi finančnih instrumentov v trgovanje na borznem trgu.</w:t>
      </w:r>
    </w:p>
    <w:p w:rsidR="007A1B9C" w:rsidRPr="00FE3D73" w:rsidRDefault="007A1B9C" w:rsidP="007A1B9C">
      <w:pPr>
        <w:pStyle w:val="Odstavek"/>
        <w:spacing w:before="0" w:line="260" w:lineRule="exact"/>
        <w:rPr>
          <w:sz w:val="20"/>
          <w:szCs w:val="20"/>
        </w:rPr>
      </w:pPr>
      <w:r w:rsidRPr="00FE3D73">
        <w:rPr>
          <w:sz w:val="20"/>
          <w:szCs w:val="20"/>
        </w:rPr>
        <w:t>(2) Ureditev v pravilih borze zagotavlja, da se v trgovanje na borznem trgu lahko uvrstijo samo finančni instrumenti, katerih lastnosti omogočajo, da se z njimi trguje pošteno, urejeno in učinkovito.</w:t>
      </w:r>
    </w:p>
    <w:p w:rsidR="007A1B9C" w:rsidRPr="00FE3D73" w:rsidRDefault="007A1B9C" w:rsidP="007A1B9C">
      <w:pPr>
        <w:pStyle w:val="Odstavek"/>
        <w:spacing w:before="0" w:line="260" w:lineRule="exact"/>
        <w:rPr>
          <w:sz w:val="20"/>
          <w:szCs w:val="20"/>
        </w:rPr>
      </w:pPr>
      <w:r w:rsidRPr="00FE3D73">
        <w:rPr>
          <w:sz w:val="20"/>
          <w:szCs w:val="20"/>
        </w:rPr>
        <w:t>(3) Poleg pogojev iz prejšnjega odstavka ureditev v pravilih borze zagotavlja, da se v trgovanje na borznem trgu lahko uvrstijo samo prenosljivi vrednostni papirji, katerih lastnosti omogočajo, da se z njimi prosto trguje.</w:t>
      </w:r>
    </w:p>
    <w:p w:rsidR="007A1B9C" w:rsidRPr="00FE3D73" w:rsidRDefault="007A1B9C" w:rsidP="007A1B9C">
      <w:pPr>
        <w:pStyle w:val="Odstavek"/>
        <w:spacing w:before="0" w:line="260" w:lineRule="exact"/>
        <w:rPr>
          <w:sz w:val="20"/>
          <w:szCs w:val="20"/>
        </w:rPr>
      </w:pPr>
      <w:r w:rsidRPr="00FE3D73">
        <w:rPr>
          <w:sz w:val="20"/>
          <w:szCs w:val="20"/>
        </w:rPr>
        <w:t>(4) Glede izvedenih finančnih instrumentov ureditev v pravilih borze zagotavlja tudi , da se v trgovanje uvrstijo samo tisti izvedeni finančni instrumenti, katerih vsebina omogoča pregledno določanje cene in učinkovite pogoje poravnave.</w:t>
      </w:r>
    </w:p>
    <w:p w:rsidR="007A1B9C" w:rsidRPr="00FE3D73" w:rsidRDefault="007A1B9C" w:rsidP="007A1B9C">
      <w:pPr>
        <w:pStyle w:val="Odstavek"/>
        <w:spacing w:before="0" w:line="260" w:lineRule="exact"/>
        <w:rPr>
          <w:sz w:val="20"/>
          <w:szCs w:val="20"/>
        </w:rPr>
      </w:pPr>
      <w:r w:rsidRPr="00FE3D73">
        <w:rPr>
          <w:sz w:val="20"/>
          <w:szCs w:val="20"/>
        </w:rPr>
        <w:t>(5) Borza lahko v pravilih borze poleg uradne borzne kotacije določi tudi druge posebne segmente borznega trga, za katere lahko določi strožje pogoje za uvrstitev v trgovanje od pogojev, določenih v pododdelku 11.3.1 tega zakona.</w:t>
      </w:r>
    </w:p>
    <w:p w:rsidR="007A1B9C" w:rsidRPr="00FE3D73" w:rsidRDefault="007A1B9C" w:rsidP="007A1B9C">
      <w:pPr>
        <w:pStyle w:val="len"/>
        <w:numPr>
          <w:ilvl w:val="0"/>
          <w:numId w:val="413"/>
        </w:numPr>
        <w:spacing w:before="0" w:line="260" w:lineRule="exact"/>
        <w:rPr>
          <w:sz w:val="20"/>
          <w:szCs w:val="20"/>
        </w:rPr>
      </w:pPr>
      <w:bookmarkStart w:id="558" w:name="_Ref503956159"/>
      <w:r w:rsidRPr="00FE3D73">
        <w:rPr>
          <w:sz w:val="20"/>
          <w:szCs w:val="20"/>
        </w:rPr>
        <w:lastRenderedPageBreak/>
        <w:t>člen</w:t>
      </w:r>
      <w:bookmarkEnd w:id="558"/>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(posebni pogoji za uvrstitev vrednostnih papirjev v trgovanje na borznem trgu)</w:t>
      </w:r>
    </w:p>
    <w:p w:rsidR="007A1B9C" w:rsidRPr="00FE3D73" w:rsidRDefault="007A1B9C" w:rsidP="007A1B9C">
      <w:pPr>
        <w:pStyle w:val="Odstavek"/>
        <w:spacing w:before="0" w:line="260" w:lineRule="exact"/>
        <w:rPr>
          <w:sz w:val="20"/>
          <w:szCs w:val="20"/>
        </w:rPr>
      </w:pPr>
      <w:r w:rsidRPr="00FE3D73">
        <w:rPr>
          <w:sz w:val="20"/>
          <w:szCs w:val="20"/>
        </w:rPr>
        <w:t xml:space="preserve">(1) Poleg splošnih pogojev, določenih v drugem odstavku </w:t>
      </w:r>
      <w:r w:rsidRPr="00FE3D73">
        <w:rPr>
          <w:sz w:val="20"/>
          <w:szCs w:val="20"/>
        </w:rPr>
        <w:fldChar w:fldCharType="begin"/>
      </w:r>
      <w:r w:rsidRPr="00FE3D73">
        <w:rPr>
          <w:sz w:val="20"/>
          <w:szCs w:val="20"/>
        </w:rPr>
        <w:instrText xml:space="preserve"> REF _Ref488949485 \r \h  \* MERGEFORMAT </w:instrText>
      </w:r>
      <w:r w:rsidRPr="00FE3D73">
        <w:rPr>
          <w:sz w:val="20"/>
          <w:szCs w:val="20"/>
        </w:rPr>
      </w:r>
      <w:r w:rsidRPr="00FE3D73">
        <w:rPr>
          <w:sz w:val="20"/>
          <w:szCs w:val="20"/>
        </w:rPr>
        <w:fldChar w:fldCharType="separate"/>
      </w:r>
      <w:r w:rsidRPr="00FE3D73">
        <w:rPr>
          <w:sz w:val="20"/>
          <w:szCs w:val="20"/>
        </w:rPr>
        <w:t>397</w:t>
      </w:r>
      <w:r w:rsidRPr="00FE3D73">
        <w:rPr>
          <w:sz w:val="20"/>
          <w:szCs w:val="20"/>
        </w:rPr>
        <w:fldChar w:fldCharType="end"/>
      </w:r>
      <w:r w:rsidRPr="00FE3D73">
        <w:rPr>
          <w:sz w:val="20"/>
          <w:szCs w:val="20"/>
        </w:rPr>
        <w:t>. člena tega zakona, vrednostni papirji za uvrstitev v trgovanje na borznem trgu izpolnjujejo tudi naslednje pogoje:</w:t>
      </w:r>
    </w:p>
    <w:p w:rsidR="007A1B9C" w:rsidRPr="00FE3D73" w:rsidRDefault="007A1B9C" w:rsidP="007A1B9C">
      <w:pPr>
        <w:pStyle w:val="tevilnatoka"/>
        <w:numPr>
          <w:ilvl w:val="0"/>
          <w:numId w:val="235"/>
        </w:numPr>
        <w:spacing w:line="260" w:lineRule="exact"/>
        <w:rPr>
          <w:rFonts w:cs="Arial"/>
          <w:sz w:val="20"/>
          <w:szCs w:val="20"/>
        </w:rPr>
      </w:pPr>
      <w:r w:rsidRPr="00FE3D73">
        <w:rPr>
          <w:rFonts w:cs="Arial"/>
          <w:sz w:val="20"/>
          <w:szCs w:val="20"/>
        </w:rPr>
        <w:t>pravni položaj izdajatelja je glede njegove ustanovitve in njegove statusne ureditve v skladu s predpisi države njegovega sedeža,</w:t>
      </w:r>
    </w:p>
    <w:p w:rsidR="007A1B9C" w:rsidRPr="00FE3D73" w:rsidRDefault="007A1B9C" w:rsidP="007A1B9C">
      <w:pPr>
        <w:pStyle w:val="tevilnatoka"/>
        <w:spacing w:line="260" w:lineRule="exact"/>
        <w:rPr>
          <w:rFonts w:cs="Arial"/>
          <w:sz w:val="20"/>
          <w:szCs w:val="20"/>
        </w:rPr>
      </w:pPr>
      <w:r w:rsidRPr="00FE3D73">
        <w:rPr>
          <w:rFonts w:cs="Arial"/>
          <w:sz w:val="20"/>
          <w:szCs w:val="20"/>
        </w:rPr>
        <w:t>izdajatelj oziroma vlagatelj zahteve za uvrstitev v trgovanje na borznem trgu je glede objave prospekta in drugih informacij izpolnil obveznosti, določene v 2. poglavju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vrednostni papirji so prosto prenosljivi,</w:t>
      </w:r>
    </w:p>
    <w:p w:rsidR="007A1B9C" w:rsidRPr="00FE3D73" w:rsidRDefault="007A1B9C" w:rsidP="007A1B9C">
      <w:pPr>
        <w:pStyle w:val="tevilnatoka"/>
        <w:spacing w:line="260" w:lineRule="exact"/>
        <w:rPr>
          <w:rFonts w:cs="Arial"/>
          <w:sz w:val="20"/>
          <w:szCs w:val="20"/>
        </w:rPr>
      </w:pPr>
      <w:r w:rsidRPr="00FE3D73">
        <w:rPr>
          <w:rFonts w:cs="Arial"/>
          <w:sz w:val="20"/>
          <w:szCs w:val="20"/>
        </w:rPr>
        <w:t>vrednostni papirji so veljavno izdani in izpolnjeni so tudi pogoji za zanesljivo poravnavo poslov s temi vrednostnimi papirji.</w:t>
      </w:r>
    </w:p>
    <w:p w:rsidR="007A1B9C" w:rsidRPr="00FE3D73" w:rsidRDefault="007A1B9C" w:rsidP="007A1B9C">
      <w:pPr>
        <w:pStyle w:val="Odstavek"/>
        <w:spacing w:before="0" w:line="260" w:lineRule="exact"/>
        <w:rPr>
          <w:sz w:val="20"/>
          <w:szCs w:val="20"/>
        </w:rPr>
      </w:pPr>
      <w:r w:rsidRPr="00FE3D73">
        <w:rPr>
          <w:sz w:val="20"/>
          <w:szCs w:val="20"/>
        </w:rPr>
        <w:t>(2) Pogoji iz 4. točke prvega odstavka tega člena so izpolnjeni:</w:t>
      </w:r>
    </w:p>
    <w:p w:rsidR="007A1B9C" w:rsidRPr="00FE3D73" w:rsidRDefault="007A1B9C" w:rsidP="007A1B9C">
      <w:pPr>
        <w:pStyle w:val="tevilnatoka"/>
        <w:numPr>
          <w:ilvl w:val="0"/>
          <w:numId w:val="236"/>
        </w:numPr>
        <w:spacing w:line="260" w:lineRule="exact"/>
        <w:rPr>
          <w:rFonts w:cs="Arial"/>
          <w:sz w:val="20"/>
          <w:szCs w:val="20"/>
        </w:rPr>
      </w:pPr>
      <w:r w:rsidRPr="00FE3D73">
        <w:rPr>
          <w:rFonts w:cs="Arial"/>
          <w:sz w:val="20"/>
          <w:szCs w:val="20"/>
        </w:rPr>
        <w:t>če ima izdajatelj sedež v Republiki Sloveniji: če so vrednostni papirji izdani kot nematerializirani vrednostni papirji, vpisani v centralni register,</w:t>
      </w:r>
    </w:p>
    <w:p w:rsidR="007A1B9C" w:rsidRPr="00FE3D73" w:rsidRDefault="007A1B9C" w:rsidP="007A1B9C">
      <w:pPr>
        <w:pStyle w:val="tevilnatoka"/>
        <w:spacing w:line="260" w:lineRule="exact"/>
        <w:rPr>
          <w:rFonts w:cs="Arial"/>
          <w:sz w:val="20"/>
          <w:szCs w:val="20"/>
        </w:rPr>
      </w:pPr>
      <w:r w:rsidRPr="00FE3D73">
        <w:rPr>
          <w:rFonts w:cs="Arial"/>
          <w:sz w:val="20"/>
          <w:szCs w:val="20"/>
        </w:rPr>
        <w:t>v drugih primerih:</w:t>
      </w:r>
    </w:p>
    <w:p w:rsidR="007A1B9C" w:rsidRPr="00FE3D73" w:rsidRDefault="007A1B9C" w:rsidP="007A1B9C">
      <w:pPr>
        <w:pStyle w:val="Alineazatevilnotoko"/>
        <w:spacing w:line="260" w:lineRule="exact"/>
        <w:rPr>
          <w:sz w:val="20"/>
          <w:szCs w:val="20"/>
        </w:rPr>
      </w:pPr>
      <w:r w:rsidRPr="00FE3D73">
        <w:rPr>
          <w:sz w:val="20"/>
          <w:szCs w:val="20"/>
        </w:rPr>
        <w:t>če so potrdila o deponiranju teh vrednostnih papirjev izdana na način, določen v oddelku 11.5 tega zakona, ali</w:t>
      </w:r>
    </w:p>
    <w:p w:rsidR="007A1B9C" w:rsidRPr="00FE3D73" w:rsidRDefault="007A1B9C" w:rsidP="007A1B9C">
      <w:pPr>
        <w:pStyle w:val="Alineazatevilnotoko"/>
        <w:spacing w:line="260" w:lineRule="exact"/>
        <w:rPr>
          <w:sz w:val="20"/>
          <w:szCs w:val="20"/>
        </w:rPr>
      </w:pPr>
      <w:r w:rsidRPr="00FE3D73">
        <w:rPr>
          <w:sz w:val="20"/>
          <w:szCs w:val="20"/>
        </w:rPr>
        <w:t xml:space="preserve">če so vrednostni papirji izdani bodisi kot nematerializirani vrednostni papirji, vpisani v centralnem depoju, bodisi kot tiskani vrednostni papirji, ki so v zbirni hrambi v centralnem depoju, in če so izpolnjeni pogoji za poravnavo borznih poslov s temi vrednostnimi papirji iz </w:t>
      </w:r>
      <w:r w:rsidRPr="00FE3D73">
        <w:rPr>
          <w:sz w:val="20"/>
          <w:szCs w:val="20"/>
        </w:rPr>
        <w:fldChar w:fldCharType="begin"/>
      </w:r>
      <w:r w:rsidRPr="00FE3D73">
        <w:rPr>
          <w:sz w:val="20"/>
          <w:szCs w:val="20"/>
        </w:rPr>
        <w:instrText xml:space="preserve"> REF _Ref488949529 \r \h  \* MERGEFORMAT </w:instrText>
      </w:r>
      <w:r w:rsidRPr="00FE3D73">
        <w:rPr>
          <w:sz w:val="20"/>
          <w:szCs w:val="20"/>
        </w:rPr>
      </w:r>
      <w:r w:rsidRPr="00FE3D73">
        <w:rPr>
          <w:sz w:val="20"/>
          <w:szCs w:val="20"/>
        </w:rPr>
        <w:fldChar w:fldCharType="separate"/>
      </w:r>
      <w:r w:rsidRPr="00FE3D73">
        <w:rPr>
          <w:sz w:val="20"/>
          <w:szCs w:val="20"/>
        </w:rPr>
        <w:t>450</w:t>
      </w:r>
      <w:r w:rsidRPr="00FE3D73">
        <w:rPr>
          <w:sz w:val="20"/>
          <w:szCs w:val="20"/>
        </w:rPr>
        <w:fldChar w:fldCharType="end"/>
      </w:r>
      <w:r w:rsidRPr="00FE3D73">
        <w:rPr>
          <w:sz w:val="20"/>
          <w:szCs w:val="20"/>
        </w:rPr>
        <w:t>. člena tega zakona.</w:t>
      </w:r>
    </w:p>
    <w:p w:rsidR="007A1B9C" w:rsidRPr="00FE3D73" w:rsidRDefault="007A1B9C" w:rsidP="007A1B9C">
      <w:pPr>
        <w:pStyle w:val="len"/>
        <w:numPr>
          <w:ilvl w:val="0"/>
          <w:numId w:val="413"/>
        </w:numPr>
        <w:spacing w:before="0" w:line="260" w:lineRule="exact"/>
        <w:rPr>
          <w:sz w:val="20"/>
          <w:szCs w:val="20"/>
        </w:rPr>
      </w:pPr>
      <w:bookmarkStart w:id="559" w:name="_Ref489257786"/>
      <w:r w:rsidRPr="00FE3D73">
        <w:rPr>
          <w:sz w:val="20"/>
          <w:szCs w:val="20"/>
        </w:rPr>
        <w:t>člen</w:t>
      </w:r>
      <w:bookmarkEnd w:id="559"/>
    </w:p>
    <w:p w:rsidR="007A1B9C" w:rsidRPr="00FE3D73" w:rsidRDefault="007A1B9C" w:rsidP="007A1B9C">
      <w:pPr>
        <w:pStyle w:val="lennaslov"/>
        <w:spacing w:line="260" w:lineRule="exact"/>
        <w:rPr>
          <w:sz w:val="20"/>
          <w:szCs w:val="20"/>
        </w:rPr>
      </w:pPr>
      <w:r w:rsidRPr="00FE3D73">
        <w:rPr>
          <w:sz w:val="20"/>
          <w:szCs w:val="20"/>
        </w:rPr>
        <w:t>(zahteva za uvrstitev vrednostnih papirjev v trgovanje na borznem trgu)</w:t>
      </w:r>
    </w:p>
    <w:p w:rsidR="007A1B9C" w:rsidRPr="00FE3D73" w:rsidRDefault="007A1B9C" w:rsidP="007A1B9C">
      <w:pPr>
        <w:pStyle w:val="Odstavek"/>
        <w:spacing w:before="0" w:line="260" w:lineRule="exact"/>
        <w:rPr>
          <w:sz w:val="20"/>
          <w:szCs w:val="20"/>
        </w:rPr>
      </w:pPr>
      <w:r w:rsidRPr="00FE3D73">
        <w:rPr>
          <w:sz w:val="20"/>
          <w:szCs w:val="20"/>
        </w:rPr>
        <w:t>(1) Vrednostni papirji se lahko uvrstijo v trgovanje na borznem trgu na zahtevo:</w:t>
      </w:r>
    </w:p>
    <w:p w:rsidR="007A1B9C" w:rsidRPr="00FE3D73" w:rsidRDefault="007A1B9C" w:rsidP="007A1B9C">
      <w:pPr>
        <w:pStyle w:val="tevilnatoka"/>
        <w:numPr>
          <w:ilvl w:val="0"/>
          <w:numId w:val="237"/>
        </w:numPr>
        <w:spacing w:line="260" w:lineRule="exact"/>
        <w:rPr>
          <w:rFonts w:cs="Arial"/>
          <w:sz w:val="20"/>
          <w:szCs w:val="20"/>
        </w:rPr>
      </w:pPr>
      <w:r w:rsidRPr="00FE3D73">
        <w:rPr>
          <w:rFonts w:cs="Arial"/>
          <w:sz w:val="20"/>
          <w:szCs w:val="20"/>
        </w:rPr>
        <w:t>izdajatelja ali</w:t>
      </w:r>
    </w:p>
    <w:p w:rsidR="007A1B9C" w:rsidRPr="00FE3D73" w:rsidRDefault="007A1B9C" w:rsidP="007A1B9C">
      <w:pPr>
        <w:pStyle w:val="tevilnatoka"/>
        <w:spacing w:line="260" w:lineRule="exact"/>
        <w:rPr>
          <w:rFonts w:cs="Arial"/>
          <w:sz w:val="20"/>
          <w:szCs w:val="20"/>
        </w:rPr>
      </w:pPr>
      <w:r w:rsidRPr="00FE3D73">
        <w:rPr>
          <w:rFonts w:cs="Arial"/>
          <w:sz w:val="20"/>
          <w:szCs w:val="20"/>
        </w:rPr>
        <w:t>druge osebe, če izdajatelj s tem soglaša.</w:t>
      </w:r>
    </w:p>
    <w:p w:rsidR="007A1B9C" w:rsidRPr="00FE3D73" w:rsidRDefault="007A1B9C" w:rsidP="007A1B9C">
      <w:pPr>
        <w:pStyle w:val="Odstavek"/>
        <w:spacing w:before="0" w:line="260" w:lineRule="exact"/>
        <w:rPr>
          <w:sz w:val="20"/>
          <w:szCs w:val="20"/>
        </w:rPr>
      </w:pPr>
      <w:r w:rsidRPr="00FE3D73">
        <w:rPr>
          <w:sz w:val="20"/>
          <w:szCs w:val="20"/>
        </w:rPr>
        <w:t>(2) Če so vrednostni papirji uvrščeni v trgovanje na drugem borznem trgu v Republiki Sloveniji ali drugem organiziranem trgu v državi članici, se vrednostni papirji lahko uvrstijo v trgovanje na borznem trgu tudi na zahtevo druge osebe, ne da bi bilo za to potrebno soglasje izdajatelja.</w:t>
      </w:r>
    </w:p>
    <w:p w:rsidR="007A1B9C" w:rsidRPr="00FE3D73" w:rsidRDefault="007A1B9C" w:rsidP="007A1B9C">
      <w:pPr>
        <w:pStyle w:val="Odstavek"/>
        <w:spacing w:before="0" w:line="260" w:lineRule="exact"/>
        <w:rPr>
          <w:sz w:val="20"/>
          <w:szCs w:val="20"/>
        </w:rPr>
      </w:pPr>
      <w:r w:rsidRPr="00FE3D73">
        <w:rPr>
          <w:sz w:val="20"/>
          <w:szCs w:val="20"/>
        </w:rPr>
        <w:t>(3) Če se vrednostni papirji uvrstijo v trgovanje na borznem trgu v skladu s prejšnjim odstavkom brez soglasja izdajatelja, borza o tem obvesti izdajatelja.</w:t>
      </w:r>
    </w:p>
    <w:p w:rsidR="007A1B9C" w:rsidRPr="00FE3D73" w:rsidRDefault="007A1B9C" w:rsidP="007A1B9C">
      <w:pPr>
        <w:pStyle w:val="Odstavek"/>
        <w:spacing w:before="0" w:line="260" w:lineRule="exact"/>
        <w:rPr>
          <w:sz w:val="20"/>
          <w:szCs w:val="20"/>
        </w:rPr>
      </w:pPr>
      <w:r w:rsidRPr="00FE3D73">
        <w:rPr>
          <w:sz w:val="20"/>
          <w:szCs w:val="20"/>
        </w:rPr>
        <w:t xml:space="preserve">(4) Če se vrednostni papirji uvrstijo v trgovanje na borznem trgu v skladu z drugim odstavkom tega člena brez soglasja izdajatelja, za izdajatelja v razmerju do borze ne nastanejo obveznosti iz </w:t>
      </w:r>
      <w:r w:rsidRPr="00FE3D73">
        <w:rPr>
          <w:sz w:val="20"/>
          <w:szCs w:val="20"/>
        </w:rPr>
        <w:fldChar w:fldCharType="begin"/>
      </w:r>
      <w:r w:rsidRPr="00FE3D73">
        <w:rPr>
          <w:sz w:val="20"/>
          <w:szCs w:val="20"/>
        </w:rPr>
        <w:instrText xml:space="preserve"> REF _Ref488949577 \r \h  \* MERGEFORMAT </w:instrText>
      </w:r>
      <w:r w:rsidRPr="00FE3D73">
        <w:rPr>
          <w:sz w:val="20"/>
          <w:szCs w:val="20"/>
        </w:rPr>
      </w:r>
      <w:r w:rsidRPr="00FE3D73">
        <w:rPr>
          <w:sz w:val="20"/>
          <w:szCs w:val="20"/>
        </w:rPr>
        <w:fldChar w:fldCharType="separate"/>
      </w:r>
      <w:r w:rsidRPr="00FE3D73">
        <w:rPr>
          <w:sz w:val="20"/>
          <w:szCs w:val="20"/>
        </w:rPr>
        <w:t>400</w:t>
      </w:r>
      <w:r w:rsidRPr="00FE3D73">
        <w:rPr>
          <w:sz w:val="20"/>
          <w:szCs w:val="20"/>
        </w:rPr>
        <w:fldChar w:fldCharType="end"/>
      </w:r>
      <w:r w:rsidRPr="00FE3D73">
        <w:rPr>
          <w:sz w:val="20"/>
          <w:szCs w:val="20"/>
        </w:rPr>
        <w:t>. člena tega zakona.</w:t>
      </w:r>
    </w:p>
    <w:p w:rsidR="007A1B9C" w:rsidRPr="00FE3D73" w:rsidRDefault="007A1B9C" w:rsidP="007A1B9C">
      <w:pPr>
        <w:pStyle w:val="len"/>
        <w:numPr>
          <w:ilvl w:val="0"/>
          <w:numId w:val="413"/>
        </w:numPr>
        <w:spacing w:before="0" w:line="260" w:lineRule="exact"/>
        <w:rPr>
          <w:sz w:val="20"/>
          <w:szCs w:val="20"/>
        </w:rPr>
      </w:pPr>
      <w:bookmarkStart w:id="560" w:name="_Ref503956192"/>
      <w:bookmarkStart w:id="561" w:name="_Ref488949577"/>
      <w:r w:rsidRPr="00FE3D73">
        <w:rPr>
          <w:sz w:val="20"/>
          <w:szCs w:val="20"/>
        </w:rPr>
        <w:t>člen</w:t>
      </w:r>
      <w:bookmarkEnd w:id="560"/>
      <w:r w:rsidRPr="00FE3D73">
        <w:rPr>
          <w:sz w:val="20"/>
          <w:szCs w:val="20"/>
        </w:rPr>
        <w:t xml:space="preserve"> </w:t>
      </w:r>
      <w:bookmarkEnd w:id="561"/>
    </w:p>
    <w:p w:rsidR="007A1B9C" w:rsidRPr="00FE3D73" w:rsidRDefault="007A1B9C" w:rsidP="007A1B9C">
      <w:pPr>
        <w:pStyle w:val="lennaslov"/>
        <w:spacing w:line="260" w:lineRule="exact"/>
        <w:rPr>
          <w:sz w:val="20"/>
          <w:szCs w:val="20"/>
        </w:rPr>
      </w:pPr>
      <w:r w:rsidRPr="00FE3D73">
        <w:rPr>
          <w:sz w:val="20"/>
          <w:szCs w:val="20"/>
        </w:rPr>
        <w:t>(nadzorovane informacije izdajatelja vrednostnih papirjev)</w:t>
      </w:r>
    </w:p>
    <w:p w:rsidR="007A1B9C" w:rsidRPr="00FE3D73" w:rsidRDefault="007A1B9C" w:rsidP="007A1B9C">
      <w:pPr>
        <w:pStyle w:val="Odstavek"/>
        <w:spacing w:before="0" w:line="260" w:lineRule="exact"/>
        <w:rPr>
          <w:sz w:val="20"/>
          <w:szCs w:val="20"/>
        </w:rPr>
      </w:pPr>
      <w:r w:rsidRPr="00FE3D73">
        <w:rPr>
          <w:sz w:val="20"/>
          <w:szCs w:val="20"/>
        </w:rPr>
        <w:t xml:space="preserve">(1) Izdajatelj vrednostnih papirjev v rokih in na način, na katerega po prvem odstavku </w:t>
      </w:r>
      <w:r w:rsidRPr="00FE3D73">
        <w:rPr>
          <w:sz w:val="20"/>
          <w:szCs w:val="20"/>
        </w:rPr>
        <w:fldChar w:fldCharType="begin"/>
      </w:r>
      <w:r w:rsidRPr="00FE3D73">
        <w:rPr>
          <w:sz w:val="20"/>
          <w:szCs w:val="20"/>
        </w:rPr>
        <w:instrText xml:space="preserve"> REF _Ref488937907 \r \h  \* MERGEFORMAT </w:instrText>
      </w:r>
      <w:r w:rsidRPr="00FE3D73">
        <w:rPr>
          <w:sz w:val="20"/>
          <w:szCs w:val="20"/>
        </w:rPr>
      </w:r>
      <w:r w:rsidRPr="00FE3D73">
        <w:rPr>
          <w:sz w:val="20"/>
          <w:szCs w:val="20"/>
        </w:rPr>
        <w:fldChar w:fldCharType="separate"/>
      </w:r>
      <w:r w:rsidRPr="00FE3D73">
        <w:rPr>
          <w:sz w:val="20"/>
          <w:szCs w:val="20"/>
        </w:rPr>
        <w:t>157</w:t>
      </w:r>
      <w:r w:rsidRPr="00FE3D73">
        <w:rPr>
          <w:sz w:val="20"/>
          <w:szCs w:val="20"/>
        </w:rPr>
        <w:fldChar w:fldCharType="end"/>
      </w:r>
      <w:r w:rsidRPr="00FE3D73">
        <w:rPr>
          <w:sz w:val="20"/>
          <w:szCs w:val="20"/>
        </w:rPr>
        <w:t>. člena tega zakona o nadzorovani informaciji obvesti agencijo oziroma nadzorni organ druge države članice, ki je matična država članica izdajatelja, obvesti tudi borzo.</w:t>
      </w:r>
    </w:p>
    <w:p w:rsidR="007A1B9C" w:rsidRPr="00FE3D73" w:rsidRDefault="007A1B9C" w:rsidP="007A1B9C">
      <w:pPr>
        <w:pStyle w:val="Odstavek"/>
        <w:spacing w:before="0" w:line="260" w:lineRule="exact"/>
        <w:rPr>
          <w:sz w:val="20"/>
          <w:szCs w:val="20"/>
        </w:rPr>
      </w:pPr>
      <w:r w:rsidRPr="00FE3D73">
        <w:rPr>
          <w:sz w:val="20"/>
          <w:szCs w:val="20"/>
        </w:rPr>
        <w:t xml:space="preserve">(2) Za nastanek in prenehanje obveznosti izdajatelja iz prejšnjega odstavka se smiselno uporablja </w:t>
      </w:r>
      <w:r w:rsidRPr="00FE3D73">
        <w:rPr>
          <w:sz w:val="20"/>
          <w:szCs w:val="20"/>
        </w:rPr>
        <w:fldChar w:fldCharType="begin"/>
      </w:r>
      <w:r w:rsidRPr="00FE3D73">
        <w:rPr>
          <w:sz w:val="20"/>
          <w:szCs w:val="20"/>
        </w:rPr>
        <w:instrText xml:space="preserve"> REF _Ref488949645 \r \h  \* MERGEFORMAT </w:instrText>
      </w:r>
      <w:r w:rsidRPr="00FE3D73">
        <w:rPr>
          <w:sz w:val="20"/>
          <w:szCs w:val="20"/>
        </w:rPr>
      </w:r>
      <w:r w:rsidRPr="00FE3D73">
        <w:rPr>
          <w:sz w:val="20"/>
          <w:szCs w:val="20"/>
        </w:rPr>
        <w:fldChar w:fldCharType="separate"/>
      </w:r>
      <w:r w:rsidRPr="00FE3D73">
        <w:rPr>
          <w:sz w:val="20"/>
          <w:szCs w:val="20"/>
        </w:rPr>
        <w:t>125</w:t>
      </w:r>
      <w:r w:rsidRPr="00FE3D73">
        <w:rPr>
          <w:sz w:val="20"/>
          <w:szCs w:val="20"/>
        </w:rPr>
        <w:fldChar w:fldCharType="end"/>
      </w:r>
      <w:r w:rsidRPr="00FE3D73">
        <w:rPr>
          <w:sz w:val="20"/>
          <w:szCs w:val="20"/>
        </w:rPr>
        <w:t>. člen tega zakona.</w:t>
      </w:r>
    </w:p>
    <w:p w:rsidR="007A1B9C" w:rsidRPr="00FE3D73" w:rsidRDefault="007A1B9C" w:rsidP="007A1B9C">
      <w:pPr>
        <w:pStyle w:val="Odstavek"/>
        <w:spacing w:before="0" w:line="260" w:lineRule="exact"/>
        <w:rPr>
          <w:sz w:val="20"/>
          <w:szCs w:val="20"/>
        </w:rPr>
      </w:pPr>
      <w:r w:rsidRPr="00FE3D73">
        <w:rPr>
          <w:sz w:val="20"/>
          <w:szCs w:val="20"/>
        </w:rPr>
        <w:t>(3) Borza v zvezi z vrednostnimi papirji, uvrščenimi v trgovanje na borznem trgu, vzpostavi in uresničuje:</w:t>
      </w:r>
    </w:p>
    <w:p w:rsidR="007A1B9C" w:rsidRPr="00FE3D73" w:rsidRDefault="007A1B9C" w:rsidP="007A1B9C">
      <w:pPr>
        <w:pStyle w:val="tevilnatoka"/>
        <w:numPr>
          <w:ilvl w:val="0"/>
          <w:numId w:val="238"/>
        </w:numPr>
        <w:spacing w:line="260" w:lineRule="exact"/>
        <w:rPr>
          <w:rFonts w:cs="Arial"/>
          <w:sz w:val="20"/>
          <w:szCs w:val="20"/>
        </w:rPr>
      </w:pPr>
      <w:r w:rsidRPr="00FE3D73">
        <w:rPr>
          <w:rFonts w:cs="Arial"/>
          <w:sz w:val="20"/>
          <w:szCs w:val="20"/>
        </w:rPr>
        <w:t>učinkovite ukrepe za redno preverjanje, ali izdajatelji izpolnjujejo obveznosti glede objave nadzorovanih informacij, določene v 3. poglavju tega zakona, in</w:t>
      </w:r>
    </w:p>
    <w:p w:rsidR="007A1B9C" w:rsidRPr="00FE3D73" w:rsidRDefault="007A1B9C" w:rsidP="007A1B9C">
      <w:pPr>
        <w:pStyle w:val="tevilnatoka"/>
        <w:spacing w:line="260" w:lineRule="exact"/>
        <w:rPr>
          <w:rFonts w:cs="Arial"/>
          <w:sz w:val="20"/>
          <w:szCs w:val="20"/>
        </w:rPr>
      </w:pPr>
      <w:r w:rsidRPr="00FE3D73">
        <w:rPr>
          <w:rFonts w:cs="Arial"/>
          <w:sz w:val="20"/>
          <w:szCs w:val="20"/>
        </w:rPr>
        <w:t>ukrepe, ki so potrebni za redno preverjanje izpolnjevanja pogojev za trgovanje z vrednostnimi papirji na borznem trgu.</w:t>
      </w:r>
    </w:p>
    <w:p w:rsidR="007A1B9C" w:rsidRPr="00FE3D73" w:rsidRDefault="007A1B9C" w:rsidP="007A1B9C">
      <w:pPr>
        <w:pStyle w:val="Odstavek"/>
        <w:spacing w:before="0" w:line="260" w:lineRule="exact"/>
        <w:rPr>
          <w:sz w:val="20"/>
          <w:szCs w:val="20"/>
        </w:rPr>
      </w:pPr>
      <w:r w:rsidRPr="00FE3D73">
        <w:rPr>
          <w:sz w:val="20"/>
          <w:szCs w:val="20"/>
        </w:rPr>
        <w:t>(4) Borza svoje člane tekoče seznanja z možnostmi dostopa do nadzorovanih informacij, ki jih je objavil izdajatelj v skladu s 3. poglavjem tega zakona.</w:t>
      </w:r>
    </w:p>
    <w:p w:rsidR="007A1B9C" w:rsidRPr="00FE3D73" w:rsidRDefault="007A1B9C" w:rsidP="007A1B9C">
      <w:pPr>
        <w:pStyle w:val="len"/>
        <w:numPr>
          <w:ilvl w:val="0"/>
          <w:numId w:val="413"/>
        </w:numPr>
        <w:spacing w:before="0" w:line="260" w:lineRule="exact"/>
        <w:rPr>
          <w:sz w:val="20"/>
          <w:szCs w:val="20"/>
        </w:rPr>
      </w:pPr>
      <w:bookmarkStart w:id="562" w:name="_Ref503956208"/>
      <w:bookmarkStart w:id="563" w:name="_Ref488947772"/>
      <w:r w:rsidRPr="00FE3D73">
        <w:rPr>
          <w:sz w:val="20"/>
          <w:szCs w:val="20"/>
        </w:rPr>
        <w:t>člen</w:t>
      </w:r>
      <w:bookmarkEnd w:id="562"/>
      <w:r w:rsidRPr="00FE3D73">
        <w:rPr>
          <w:sz w:val="20"/>
          <w:szCs w:val="20"/>
        </w:rPr>
        <w:t xml:space="preserve"> </w:t>
      </w:r>
      <w:bookmarkEnd w:id="563"/>
    </w:p>
    <w:p w:rsidR="007A1B9C" w:rsidRPr="00FE3D73" w:rsidRDefault="007A1B9C" w:rsidP="007A1B9C">
      <w:pPr>
        <w:pStyle w:val="lennaslov"/>
        <w:spacing w:line="260" w:lineRule="exact"/>
        <w:rPr>
          <w:sz w:val="20"/>
          <w:szCs w:val="20"/>
        </w:rPr>
      </w:pPr>
      <w:r w:rsidRPr="00FE3D73">
        <w:rPr>
          <w:sz w:val="20"/>
          <w:szCs w:val="20"/>
        </w:rPr>
        <w:t>(obveščanje agencije in objava uvrstitve finančnih instrumentov v trgovanje na borznem trgu)</w:t>
      </w:r>
    </w:p>
    <w:p w:rsidR="007A1B9C" w:rsidRPr="00FE3D73" w:rsidRDefault="007A1B9C" w:rsidP="007A1B9C">
      <w:pPr>
        <w:pStyle w:val="Odstavek"/>
        <w:spacing w:before="0" w:line="260" w:lineRule="exact"/>
        <w:rPr>
          <w:sz w:val="20"/>
          <w:szCs w:val="20"/>
        </w:rPr>
      </w:pPr>
      <w:r w:rsidRPr="00FE3D73">
        <w:rPr>
          <w:sz w:val="20"/>
          <w:szCs w:val="20"/>
        </w:rPr>
        <w:t>(1) Borza agencijo obvesti o vsaki zahtevi za uvrstitev finančnih instrumentov v trgovanje na borznem trgu in o svoji odločitvi o tej zahtevi.</w:t>
      </w:r>
    </w:p>
    <w:p w:rsidR="007A1B9C" w:rsidRPr="00FE3D73" w:rsidRDefault="007A1B9C" w:rsidP="007A1B9C">
      <w:pPr>
        <w:pStyle w:val="Odstavek"/>
        <w:spacing w:before="0" w:line="260" w:lineRule="exact"/>
        <w:rPr>
          <w:sz w:val="20"/>
          <w:szCs w:val="20"/>
        </w:rPr>
      </w:pPr>
      <w:r w:rsidRPr="00FE3D73">
        <w:rPr>
          <w:sz w:val="20"/>
          <w:szCs w:val="20"/>
        </w:rPr>
        <w:lastRenderedPageBreak/>
        <w:t>(2) Borza objavi informacije o uvrstitvi finančnih instrumentov v trgovanje na borznem trgu na svojih javnih spletnih straneh.</w:t>
      </w:r>
    </w:p>
    <w:p w:rsidR="007A1B9C" w:rsidRPr="00FE3D73" w:rsidRDefault="007A1B9C" w:rsidP="007A1B9C">
      <w:pPr>
        <w:pStyle w:val="Odsek"/>
        <w:spacing w:before="0" w:line="260" w:lineRule="exact"/>
        <w:rPr>
          <w:sz w:val="20"/>
          <w:szCs w:val="20"/>
        </w:rPr>
      </w:pPr>
      <w:r w:rsidRPr="00FE3D73">
        <w:rPr>
          <w:sz w:val="20"/>
          <w:szCs w:val="20"/>
        </w:rPr>
        <w:t>11.3.1.2 Uvrstitev vrednostnih papirjev v uradno borzno kotacijo</w:t>
      </w:r>
    </w:p>
    <w:p w:rsidR="007A1B9C" w:rsidRPr="00FE3D73" w:rsidRDefault="007A1B9C" w:rsidP="007A1B9C">
      <w:pPr>
        <w:pStyle w:val="len"/>
        <w:numPr>
          <w:ilvl w:val="0"/>
          <w:numId w:val="413"/>
        </w:numPr>
        <w:spacing w:before="0" w:line="260" w:lineRule="exact"/>
        <w:rPr>
          <w:sz w:val="20"/>
          <w:szCs w:val="20"/>
        </w:rPr>
      </w:pPr>
      <w:bookmarkStart w:id="564" w:name="_Ref503956222"/>
      <w:r w:rsidRPr="00FE3D73">
        <w:rPr>
          <w:sz w:val="20"/>
          <w:szCs w:val="20"/>
        </w:rPr>
        <w:t>člen</w:t>
      </w:r>
      <w:bookmarkEnd w:id="564"/>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(posebna pravila odseka 11.3.1.2)</w:t>
      </w:r>
    </w:p>
    <w:p w:rsidR="007A1B9C" w:rsidRPr="00FE3D73" w:rsidRDefault="007A1B9C" w:rsidP="007A1B9C">
      <w:pPr>
        <w:pStyle w:val="Odstavek"/>
        <w:spacing w:before="0" w:line="260" w:lineRule="exact"/>
        <w:rPr>
          <w:sz w:val="20"/>
          <w:szCs w:val="20"/>
        </w:rPr>
      </w:pPr>
      <w:r w:rsidRPr="00FE3D73">
        <w:rPr>
          <w:sz w:val="20"/>
          <w:szCs w:val="20"/>
        </w:rPr>
        <w:t>(1) Za uvrstitev vrednostnih papirjev v uradno borzno kotacijo so poleg pogojev, določenih v odseku 11.3.1.1 tega zakona, izpolnjeni tudi dodatni pogoji glede predvidene tržne kapitalizacije in razpršitve teh vrednostnih papirjev ter drugi dodatni pogoji, določeni v odseku 11.3.1.2 tega zakona.</w:t>
      </w:r>
    </w:p>
    <w:p w:rsidR="007A1B9C" w:rsidRPr="00FE3D73" w:rsidRDefault="007A1B9C" w:rsidP="007A1B9C">
      <w:pPr>
        <w:pStyle w:val="Odstavek"/>
        <w:spacing w:before="0" w:line="260" w:lineRule="exact"/>
        <w:rPr>
          <w:sz w:val="20"/>
          <w:szCs w:val="20"/>
        </w:rPr>
      </w:pPr>
      <w:r w:rsidRPr="00FE3D73">
        <w:rPr>
          <w:sz w:val="20"/>
          <w:szCs w:val="20"/>
        </w:rPr>
        <w:t>(2) Če je zahteva za uvrstitev vrednostnih papirjev v trgovanje na borznem trgu vložena hkrati ali v kratkem časovnem obdobju pred vložitvijo zahteve za uvrstitev teh vrednostnih papirjev v uradno kotacijo organiziranega trga druge države članice ali po vložitvi take zahteve ali če se zahteva za uvrstitev v uradno borzno kotacijo nanaša na vrednostne papirje, ki so že uvrščeni v uradno kotacijo na organiziranem trgu druge države članice, borza sodeluje z organom, ki je pristojen za odločanje o uvrstitvi v uradno kotacijo organiziranega trga te države članice, in skupaj s tem organom sprejme ustrezne ukrepe, potrebne za pospešitev postopka in v največjem možnem obsegu za poenostavitev morebitnih formalnosti in dodatnih pogojev za uvrstitev v uradno kotacijo teh vrednostnih papirjev.</w:t>
      </w:r>
    </w:p>
    <w:p w:rsidR="007A1B9C" w:rsidRPr="00FE3D73" w:rsidRDefault="007A1B9C" w:rsidP="007A1B9C">
      <w:pPr>
        <w:pStyle w:val="Odstavek"/>
        <w:spacing w:before="0" w:line="260" w:lineRule="exact"/>
        <w:rPr>
          <w:sz w:val="20"/>
          <w:szCs w:val="20"/>
        </w:rPr>
      </w:pPr>
      <w:r w:rsidRPr="00FE3D73">
        <w:rPr>
          <w:sz w:val="20"/>
          <w:szCs w:val="20"/>
        </w:rPr>
        <w:t>(3) Če se zahteva za uvrstitev v uradno borzno kotacijo nanaša na vrednostne papirje, ki so že uvrščeni v uradno kotacijo organiziranega trga druge države članice, lahko borza zavrne to zahtevo tudi, če izdajatelj ne izpolnjuje obveznosti v zvezi z uvrstitvijo teh vrednostnih papirjev v uradno kotacijo organiziranega trga druge države članice.</w:t>
      </w:r>
    </w:p>
    <w:p w:rsidR="007A1B9C" w:rsidRPr="00FE3D73" w:rsidRDefault="007A1B9C" w:rsidP="007A1B9C">
      <w:pPr>
        <w:pStyle w:val="len"/>
        <w:numPr>
          <w:ilvl w:val="0"/>
          <w:numId w:val="413"/>
        </w:numPr>
        <w:spacing w:before="0" w:line="260" w:lineRule="exact"/>
        <w:rPr>
          <w:sz w:val="20"/>
          <w:szCs w:val="20"/>
        </w:rPr>
      </w:pPr>
      <w:bookmarkStart w:id="565" w:name="_Ref488947727"/>
      <w:r w:rsidRPr="00FE3D73">
        <w:rPr>
          <w:sz w:val="20"/>
          <w:szCs w:val="20"/>
        </w:rPr>
        <w:t>člen</w:t>
      </w:r>
      <w:bookmarkEnd w:id="565"/>
    </w:p>
    <w:p w:rsidR="007A1B9C" w:rsidRPr="00FE3D73" w:rsidRDefault="007A1B9C" w:rsidP="007A1B9C">
      <w:pPr>
        <w:pStyle w:val="lennaslov"/>
        <w:spacing w:line="260" w:lineRule="exact"/>
        <w:rPr>
          <w:sz w:val="20"/>
          <w:szCs w:val="20"/>
        </w:rPr>
      </w:pPr>
      <w:r w:rsidRPr="00FE3D73">
        <w:rPr>
          <w:sz w:val="20"/>
          <w:szCs w:val="20"/>
        </w:rPr>
        <w:t>(dodatni pogoji za uvrstitev delnic v uradno borzno kotacijo)</w:t>
      </w:r>
    </w:p>
    <w:p w:rsidR="007A1B9C" w:rsidRPr="00FE3D73" w:rsidRDefault="007A1B9C" w:rsidP="007A1B9C">
      <w:pPr>
        <w:pStyle w:val="Odstavek"/>
        <w:spacing w:before="0" w:line="260" w:lineRule="exact"/>
        <w:rPr>
          <w:sz w:val="20"/>
          <w:szCs w:val="20"/>
        </w:rPr>
      </w:pPr>
      <w:r w:rsidRPr="00FE3D73">
        <w:rPr>
          <w:sz w:val="20"/>
          <w:szCs w:val="20"/>
        </w:rPr>
        <w:t>(1) V uradno borzno kotacijo se lahko uvrstijo samo delnice, katerih izdajatelj je objavil letno poročilo za zadnja tri poslovna leta v skladu s predpisi države sedeža izdajatelja.</w:t>
      </w:r>
    </w:p>
    <w:p w:rsidR="007A1B9C" w:rsidRPr="00FE3D73" w:rsidRDefault="007A1B9C" w:rsidP="007A1B9C">
      <w:pPr>
        <w:pStyle w:val="Odstavek"/>
        <w:spacing w:before="0" w:line="260" w:lineRule="exact"/>
        <w:rPr>
          <w:sz w:val="20"/>
          <w:szCs w:val="20"/>
        </w:rPr>
      </w:pPr>
      <w:r w:rsidRPr="00FE3D73">
        <w:rPr>
          <w:sz w:val="20"/>
          <w:szCs w:val="20"/>
        </w:rPr>
        <w:t>(2) Ne glede na prejšnji odstavek se v uradno borzno kotacijo izjemoma lahko uvrstijo tudi delnice, glede katerih pogoj iz prejšnjega odstavka ni izpolnjen, če so vlagateljem na drug način zagotovljene informacije, ki jih potrebujejo za poučeno oceno izdajatelja in delnic.</w:t>
      </w:r>
    </w:p>
    <w:p w:rsidR="007A1B9C" w:rsidRPr="00FE3D73" w:rsidRDefault="007A1B9C" w:rsidP="007A1B9C">
      <w:pPr>
        <w:pStyle w:val="Odstavek"/>
        <w:spacing w:before="0" w:line="260" w:lineRule="exact"/>
        <w:rPr>
          <w:sz w:val="20"/>
          <w:szCs w:val="20"/>
        </w:rPr>
      </w:pPr>
      <w:r w:rsidRPr="00FE3D73">
        <w:rPr>
          <w:sz w:val="20"/>
          <w:szCs w:val="20"/>
        </w:rPr>
        <w:t>(3) Za uvrstitev delnic v uradno borzno kotacijo sta izpolnjena tudi naslednja dodatna pogoja:</w:t>
      </w:r>
    </w:p>
    <w:p w:rsidR="007A1B9C" w:rsidRPr="00FE3D73" w:rsidRDefault="007A1B9C" w:rsidP="007A1B9C">
      <w:pPr>
        <w:pStyle w:val="tevilnatoka"/>
        <w:numPr>
          <w:ilvl w:val="0"/>
          <w:numId w:val="239"/>
        </w:numPr>
        <w:spacing w:line="260" w:lineRule="exact"/>
        <w:rPr>
          <w:rFonts w:cs="Arial"/>
          <w:sz w:val="20"/>
          <w:szCs w:val="20"/>
        </w:rPr>
      </w:pPr>
      <w:r w:rsidRPr="00FE3D73">
        <w:rPr>
          <w:rFonts w:cs="Arial"/>
          <w:sz w:val="20"/>
          <w:szCs w:val="20"/>
        </w:rPr>
        <w:t>pred uvrstitvijo v uradno borzno kotacijo je potekel rok za vpis in vplačilo delnic, če je prej potekal postopek njihove prodaje javnosti,</w:t>
      </w:r>
    </w:p>
    <w:p w:rsidR="007A1B9C" w:rsidRPr="00FE3D73" w:rsidRDefault="007A1B9C" w:rsidP="007A1B9C">
      <w:pPr>
        <w:pStyle w:val="tevilnatoka"/>
        <w:spacing w:line="260" w:lineRule="exact"/>
        <w:rPr>
          <w:rFonts w:cs="Arial"/>
          <w:sz w:val="20"/>
          <w:szCs w:val="20"/>
        </w:rPr>
      </w:pPr>
      <w:r w:rsidRPr="00FE3D73">
        <w:rPr>
          <w:rFonts w:cs="Arial"/>
          <w:sz w:val="20"/>
          <w:szCs w:val="20"/>
        </w:rPr>
        <w:t>imetništvo delnic je ustrezno razpršeno v javnosti.</w:t>
      </w:r>
    </w:p>
    <w:p w:rsidR="007A1B9C" w:rsidRPr="00FE3D73" w:rsidRDefault="007A1B9C" w:rsidP="007A1B9C">
      <w:pPr>
        <w:pStyle w:val="Odstavek"/>
        <w:spacing w:before="0" w:line="260" w:lineRule="exact"/>
        <w:rPr>
          <w:sz w:val="20"/>
          <w:szCs w:val="20"/>
        </w:rPr>
      </w:pPr>
      <w:r w:rsidRPr="00FE3D73">
        <w:rPr>
          <w:sz w:val="20"/>
          <w:szCs w:val="20"/>
        </w:rPr>
        <w:t>(4) Zahteva za uvrstitev delnic v uradno borzno kotacijo se nanaša na celotno količino že izdanih delnic istega razreda.</w:t>
      </w:r>
    </w:p>
    <w:p w:rsidR="007A1B9C" w:rsidRPr="00FE3D73" w:rsidRDefault="007A1B9C" w:rsidP="007A1B9C">
      <w:pPr>
        <w:pStyle w:val="len"/>
        <w:numPr>
          <w:ilvl w:val="0"/>
          <w:numId w:val="413"/>
        </w:numPr>
        <w:spacing w:before="0" w:line="260" w:lineRule="exact"/>
        <w:rPr>
          <w:sz w:val="20"/>
          <w:szCs w:val="20"/>
        </w:rPr>
      </w:pPr>
      <w:bookmarkStart w:id="566" w:name="_Ref488947750"/>
      <w:r w:rsidRPr="00FE3D73">
        <w:rPr>
          <w:sz w:val="20"/>
          <w:szCs w:val="20"/>
        </w:rPr>
        <w:t>člen</w:t>
      </w:r>
      <w:bookmarkEnd w:id="566"/>
    </w:p>
    <w:p w:rsidR="007A1B9C" w:rsidRPr="00FE3D73" w:rsidRDefault="007A1B9C" w:rsidP="007A1B9C">
      <w:pPr>
        <w:pStyle w:val="lennaslov"/>
        <w:spacing w:line="260" w:lineRule="exact"/>
        <w:rPr>
          <w:sz w:val="20"/>
          <w:szCs w:val="20"/>
        </w:rPr>
      </w:pPr>
      <w:r w:rsidRPr="00FE3D73">
        <w:rPr>
          <w:sz w:val="20"/>
          <w:szCs w:val="20"/>
        </w:rPr>
        <w:t>(dodatni pogoji za uvrstitev dolžniških vrednostnih papirjev v uradno borzno kotacijo)</w:t>
      </w:r>
    </w:p>
    <w:p w:rsidR="007A1B9C" w:rsidRPr="00FE3D73" w:rsidRDefault="007A1B9C" w:rsidP="007A1B9C">
      <w:pPr>
        <w:pStyle w:val="Odstavek"/>
        <w:spacing w:before="0" w:line="260" w:lineRule="exact"/>
        <w:rPr>
          <w:sz w:val="20"/>
          <w:szCs w:val="20"/>
        </w:rPr>
      </w:pPr>
      <w:r w:rsidRPr="00FE3D73">
        <w:rPr>
          <w:sz w:val="20"/>
          <w:szCs w:val="20"/>
        </w:rPr>
        <w:t>(1) Za uvrstitev dolžniških vrednostnih papirjev v uradno borzno kotacijo sta izpolnjena tudi naslednja dodatna pogoja:</w:t>
      </w:r>
    </w:p>
    <w:p w:rsidR="007A1B9C" w:rsidRPr="00FE3D73" w:rsidRDefault="007A1B9C" w:rsidP="007A1B9C">
      <w:pPr>
        <w:pStyle w:val="tevilnatoka"/>
        <w:numPr>
          <w:ilvl w:val="0"/>
          <w:numId w:val="240"/>
        </w:numPr>
        <w:spacing w:line="260" w:lineRule="exact"/>
        <w:rPr>
          <w:rFonts w:cs="Arial"/>
          <w:sz w:val="20"/>
          <w:szCs w:val="20"/>
        </w:rPr>
      </w:pPr>
      <w:r w:rsidRPr="00FE3D73">
        <w:rPr>
          <w:rFonts w:cs="Arial"/>
          <w:sz w:val="20"/>
          <w:szCs w:val="20"/>
        </w:rPr>
        <w:t>pred uvrstitvijo v uradno borzno kotacijo je potekel rok za vpis in vplačilo teh vrednostnih papirjev, če je prej potekal postopek njihove prodaje javnosti,</w:t>
      </w:r>
    </w:p>
    <w:p w:rsidR="007A1B9C" w:rsidRPr="00FE3D73" w:rsidRDefault="007A1B9C" w:rsidP="007A1B9C">
      <w:pPr>
        <w:pStyle w:val="tevilnatoka"/>
        <w:spacing w:line="260" w:lineRule="exact"/>
        <w:rPr>
          <w:rFonts w:cs="Arial"/>
          <w:sz w:val="20"/>
          <w:szCs w:val="20"/>
        </w:rPr>
      </w:pPr>
      <w:r w:rsidRPr="00FE3D73">
        <w:rPr>
          <w:rFonts w:cs="Arial"/>
          <w:sz w:val="20"/>
          <w:szCs w:val="20"/>
        </w:rPr>
        <w:t>skupni nominalni znesek izdaje, na katerega se glasijo, ni manjši od 200.000 eurov.</w:t>
      </w:r>
    </w:p>
    <w:p w:rsidR="007A1B9C" w:rsidRPr="00FE3D73" w:rsidRDefault="007A1B9C" w:rsidP="007A1B9C">
      <w:pPr>
        <w:pStyle w:val="Odstavek"/>
        <w:spacing w:before="0" w:line="260" w:lineRule="exact"/>
        <w:rPr>
          <w:sz w:val="20"/>
          <w:szCs w:val="20"/>
        </w:rPr>
      </w:pPr>
      <w:r w:rsidRPr="00FE3D73">
        <w:rPr>
          <w:sz w:val="20"/>
          <w:szCs w:val="20"/>
        </w:rPr>
        <w:t>(2) Pogoj iz 1. točke prvega odstavka tega člena se ne uporablja za dolžniške vrednostne papirje, ki se izdajajo stalno ali ponavljajoče se in pri katerih končni rok za vpis in vplačilo ni določen.</w:t>
      </w:r>
    </w:p>
    <w:p w:rsidR="007A1B9C" w:rsidRPr="00FE3D73" w:rsidRDefault="007A1B9C" w:rsidP="007A1B9C">
      <w:pPr>
        <w:pStyle w:val="Odstavek"/>
        <w:spacing w:before="0" w:line="260" w:lineRule="exact"/>
        <w:rPr>
          <w:sz w:val="20"/>
          <w:szCs w:val="20"/>
        </w:rPr>
      </w:pPr>
      <w:r w:rsidRPr="00FE3D73">
        <w:rPr>
          <w:sz w:val="20"/>
          <w:szCs w:val="20"/>
        </w:rPr>
        <w:t>(3) Pogoj iz 2. točke prvega odstavka tega člena se ne uporablja za dolžniške vrednostne papirje, ki se izdajajo stalno ali ponavljajoče se in pri katerih skupni znesek izdaje ni določen.</w:t>
      </w:r>
    </w:p>
    <w:p w:rsidR="007A1B9C" w:rsidRPr="00FE3D73" w:rsidRDefault="007A1B9C" w:rsidP="007A1B9C">
      <w:pPr>
        <w:pStyle w:val="Odstavek"/>
        <w:spacing w:before="0" w:line="260" w:lineRule="exact"/>
        <w:rPr>
          <w:sz w:val="20"/>
          <w:szCs w:val="20"/>
        </w:rPr>
      </w:pPr>
      <w:r w:rsidRPr="00FE3D73">
        <w:rPr>
          <w:sz w:val="20"/>
          <w:szCs w:val="20"/>
        </w:rPr>
        <w:t>(4) Zahteva za uvrstitev dolžniških vrednostnih papirjev v uradno borzno kotacijo se nanaša na celotno količino teh vrednostnih papirjev iste vrste.</w:t>
      </w:r>
    </w:p>
    <w:p w:rsidR="007A1B9C" w:rsidRPr="00FE3D73" w:rsidRDefault="007A1B9C" w:rsidP="007A1B9C">
      <w:pPr>
        <w:pStyle w:val="Odstavek"/>
        <w:spacing w:before="0" w:line="260" w:lineRule="exact"/>
        <w:rPr>
          <w:sz w:val="20"/>
          <w:szCs w:val="20"/>
        </w:rPr>
      </w:pPr>
      <w:r w:rsidRPr="00FE3D73">
        <w:rPr>
          <w:sz w:val="20"/>
          <w:szCs w:val="20"/>
        </w:rPr>
        <w:t>(5) Dolžniški vrednostni papirji, ki vsebujejo opcijo do zamenjave za delnice ali do nakupa delnic, se lahko uvrstijo v uradno borzno kotacijo samo, če so delnice, ki so predmet te opcije, uvrščene v trgovanje na borznem ali drugem organiziranem trgu.</w:t>
      </w:r>
    </w:p>
    <w:p w:rsidR="007A1B9C" w:rsidRPr="00FE3D73" w:rsidRDefault="007A1B9C" w:rsidP="007A1B9C">
      <w:pPr>
        <w:pStyle w:val="Odstavek"/>
        <w:spacing w:before="0" w:line="260" w:lineRule="exact"/>
        <w:rPr>
          <w:sz w:val="20"/>
          <w:szCs w:val="20"/>
        </w:rPr>
      </w:pPr>
      <w:r w:rsidRPr="00FE3D73">
        <w:rPr>
          <w:sz w:val="20"/>
          <w:szCs w:val="20"/>
        </w:rPr>
        <w:t xml:space="preserve">(6) Ne glede na prejšnji odstavek se v uradno borzno kotacijo izjemoma lahko uvrstijo tudi dolžniški vrednostni papirji, glede katerih pogoj iz prejšnjega odstavka ni izpolnjen, če so vlagateljem </w:t>
      </w:r>
      <w:r w:rsidRPr="00FE3D73">
        <w:rPr>
          <w:sz w:val="20"/>
          <w:szCs w:val="20"/>
        </w:rPr>
        <w:lastRenderedPageBreak/>
        <w:t>drugače zagotovljene informacije, ki jih potrebujejo za poučeno oceno glede vrednosti delnic, ki so predmet opcije, vsebovane v tem dolžniškem vrednostnem papirju.</w:t>
      </w:r>
    </w:p>
    <w:p w:rsidR="007A1B9C" w:rsidRPr="00FE3D73" w:rsidRDefault="007A1B9C" w:rsidP="007A1B9C">
      <w:pPr>
        <w:pStyle w:val="Pododdelek"/>
        <w:spacing w:before="0" w:line="260" w:lineRule="exact"/>
        <w:rPr>
          <w:sz w:val="20"/>
          <w:szCs w:val="20"/>
        </w:rPr>
      </w:pPr>
      <w:r w:rsidRPr="00FE3D73">
        <w:rPr>
          <w:sz w:val="20"/>
          <w:szCs w:val="20"/>
        </w:rPr>
        <w:t>11.3.2 Začasna ustavitev trgovanja in umik finančnih instrumentov iz trgovanja na borznem trgu</w:t>
      </w:r>
    </w:p>
    <w:p w:rsidR="007A1B9C" w:rsidRPr="00FE3D73" w:rsidRDefault="007A1B9C" w:rsidP="007A1B9C">
      <w:pPr>
        <w:pStyle w:val="len"/>
        <w:numPr>
          <w:ilvl w:val="0"/>
          <w:numId w:val="413"/>
        </w:numPr>
        <w:spacing w:before="0" w:line="260" w:lineRule="exact"/>
        <w:rPr>
          <w:sz w:val="20"/>
          <w:szCs w:val="20"/>
        </w:rPr>
      </w:pPr>
      <w:bookmarkStart w:id="567" w:name="_Ref488950811"/>
      <w:r w:rsidRPr="00FE3D73">
        <w:rPr>
          <w:sz w:val="20"/>
          <w:szCs w:val="20"/>
        </w:rPr>
        <w:t>člen</w:t>
      </w:r>
      <w:bookmarkEnd w:id="567"/>
    </w:p>
    <w:p w:rsidR="007A1B9C" w:rsidRPr="00FE3D73" w:rsidRDefault="007A1B9C" w:rsidP="007A1B9C">
      <w:pPr>
        <w:pStyle w:val="lennaslov"/>
        <w:spacing w:line="260" w:lineRule="exact"/>
        <w:rPr>
          <w:sz w:val="20"/>
          <w:szCs w:val="20"/>
        </w:rPr>
      </w:pPr>
      <w:r w:rsidRPr="00FE3D73">
        <w:rPr>
          <w:sz w:val="20"/>
          <w:szCs w:val="20"/>
        </w:rPr>
        <w:t>(začasna ustavitev trgovanja)</w:t>
      </w:r>
    </w:p>
    <w:p w:rsidR="007A1B9C" w:rsidRPr="00FE3D73" w:rsidRDefault="007A1B9C" w:rsidP="007A1B9C">
      <w:pPr>
        <w:pStyle w:val="Odstavek"/>
        <w:spacing w:before="0" w:line="260" w:lineRule="exact"/>
        <w:rPr>
          <w:sz w:val="20"/>
          <w:szCs w:val="20"/>
        </w:rPr>
      </w:pPr>
      <w:r w:rsidRPr="00FE3D73">
        <w:rPr>
          <w:sz w:val="20"/>
          <w:szCs w:val="20"/>
        </w:rPr>
        <w:t>(1) Borza začasno ustavi trgovanje s finančnim instrumentom, če je ustavitev ali prepoved trgovanja kot nadzorni ukrep odredila agencija ali drug nadzorni organ države članice izdajatelja tega finančnega instrumenta.</w:t>
      </w:r>
    </w:p>
    <w:p w:rsidR="007A1B9C" w:rsidRPr="00FE3D73" w:rsidRDefault="007A1B9C" w:rsidP="007A1B9C">
      <w:pPr>
        <w:pStyle w:val="Odstavek"/>
        <w:spacing w:before="0" w:line="260" w:lineRule="exact"/>
        <w:rPr>
          <w:sz w:val="20"/>
          <w:szCs w:val="20"/>
        </w:rPr>
      </w:pPr>
      <w:r w:rsidRPr="00FE3D73">
        <w:rPr>
          <w:sz w:val="20"/>
          <w:szCs w:val="20"/>
        </w:rPr>
        <w:t>(2) Borza lahko začasno ustavi trgovanje s finančnim instrumentom, če je to potrebno za zaščito interesov vlagateljev v zvezi s pravilno objavo dodatka k prospektu ali nadzorovane informacije v skladu s 3. poglavjem tega zakona ali v zvezi z drugimi dejstvi in okoliščinami.</w:t>
      </w:r>
    </w:p>
    <w:p w:rsidR="007A1B9C" w:rsidRPr="00FE3D73" w:rsidRDefault="007A1B9C" w:rsidP="007A1B9C">
      <w:pPr>
        <w:pStyle w:val="Odstavek"/>
        <w:spacing w:before="0" w:line="260" w:lineRule="exact"/>
        <w:rPr>
          <w:sz w:val="20"/>
          <w:szCs w:val="20"/>
        </w:rPr>
      </w:pPr>
      <w:r w:rsidRPr="00FE3D73">
        <w:rPr>
          <w:sz w:val="20"/>
          <w:szCs w:val="20"/>
        </w:rPr>
        <w:t>(3) Borza začasno ustavi trgovanje s finančnim instrumentom, ki ne izpolnjuje več pogojev za trgovanje s tem instrumentov na borznem trgu, razen če bi taka ustavitev lahko povzročila pomembne škodljive posledice za interese vlagateljev ali normalno delovanje borznega trga.</w:t>
      </w:r>
    </w:p>
    <w:p w:rsidR="007A1B9C" w:rsidRPr="00FE3D73" w:rsidRDefault="007A1B9C" w:rsidP="007A1B9C">
      <w:pPr>
        <w:pStyle w:val="Odstavek"/>
        <w:spacing w:before="0" w:line="260" w:lineRule="exact"/>
        <w:rPr>
          <w:sz w:val="20"/>
          <w:szCs w:val="20"/>
        </w:rPr>
      </w:pPr>
      <w:r w:rsidRPr="00FE3D73">
        <w:rPr>
          <w:sz w:val="20"/>
          <w:szCs w:val="20"/>
        </w:rPr>
        <w:t xml:space="preserve">(4) Borza ob upoštevanju izvedbenega akta Evropske komisije, izdanega na podlagi tretjega odstavka 32. člena Direktive 2014/65/EU, v primeru iz prejšnjega odstavka uporabi enak ukrep za izvedene finančne instrumente iz 4. do 10. točke drugega odstavka </w:t>
      </w:r>
      <w:r w:rsidRPr="00FE3D73">
        <w:rPr>
          <w:sz w:val="20"/>
          <w:szCs w:val="20"/>
        </w:rPr>
        <w:fldChar w:fldCharType="begin"/>
      </w:r>
      <w:r w:rsidRPr="00FE3D73">
        <w:rPr>
          <w:sz w:val="20"/>
          <w:szCs w:val="20"/>
        </w:rPr>
        <w:instrText xml:space="preserve"> REF _Ref498502306 \r \h  \* MERGEFORMAT </w:instrText>
      </w:r>
      <w:r w:rsidRPr="00FE3D73">
        <w:rPr>
          <w:sz w:val="20"/>
          <w:szCs w:val="20"/>
        </w:rPr>
      </w:r>
      <w:r w:rsidRPr="00FE3D73">
        <w:rPr>
          <w:sz w:val="20"/>
          <w:szCs w:val="20"/>
        </w:rPr>
        <w:fldChar w:fldCharType="separate"/>
      </w:r>
      <w:r w:rsidRPr="00FE3D73">
        <w:rPr>
          <w:sz w:val="20"/>
          <w:szCs w:val="20"/>
        </w:rPr>
        <w:t>7</w:t>
      </w:r>
      <w:r w:rsidRPr="00FE3D73">
        <w:rPr>
          <w:sz w:val="20"/>
          <w:szCs w:val="20"/>
        </w:rPr>
        <w:fldChar w:fldCharType="end"/>
      </w:r>
      <w:r w:rsidRPr="00FE3D73">
        <w:rPr>
          <w:sz w:val="20"/>
          <w:szCs w:val="20"/>
        </w:rPr>
        <w:t>. člena tega zakona, ki se nanašajo na finančni instrument, ki je predmet ustavitve trgovanja, da bi se zagotovil cilj zaradi katerega je bil finančni instrument predmet ustavitve trgovanja.</w:t>
      </w:r>
    </w:p>
    <w:p w:rsidR="007A1B9C" w:rsidRPr="00FE3D73" w:rsidRDefault="007A1B9C" w:rsidP="007A1B9C">
      <w:pPr>
        <w:pStyle w:val="len"/>
        <w:numPr>
          <w:ilvl w:val="0"/>
          <w:numId w:val="413"/>
        </w:numPr>
        <w:spacing w:before="0" w:line="260" w:lineRule="exact"/>
        <w:rPr>
          <w:sz w:val="20"/>
          <w:szCs w:val="20"/>
        </w:rPr>
      </w:pPr>
      <w:bookmarkStart w:id="568" w:name="_Ref503956335"/>
      <w:bookmarkStart w:id="569" w:name="_Ref488949861"/>
      <w:r w:rsidRPr="00FE3D73">
        <w:rPr>
          <w:sz w:val="20"/>
          <w:szCs w:val="20"/>
        </w:rPr>
        <w:t>člen</w:t>
      </w:r>
      <w:bookmarkEnd w:id="568"/>
      <w:r w:rsidRPr="00FE3D73">
        <w:rPr>
          <w:sz w:val="20"/>
          <w:szCs w:val="20"/>
        </w:rPr>
        <w:t xml:space="preserve"> </w:t>
      </w:r>
      <w:bookmarkEnd w:id="569"/>
    </w:p>
    <w:p w:rsidR="007A1B9C" w:rsidRPr="00FE3D73" w:rsidRDefault="007A1B9C" w:rsidP="007A1B9C">
      <w:pPr>
        <w:pStyle w:val="lennaslov"/>
        <w:spacing w:line="260" w:lineRule="exact"/>
        <w:rPr>
          <w:sz w:val="20"/>
          <w:szCs w:val="20"/>
        </w:rPr>
      </w:pPr>
      <w:r w:rsidRPr="00FE3D73">
        <w:rPr>
          <w:sz w:val="20"/>
          <w:szCs w:val="20"/>
        </w:rPr>
        <w:t>(umik finančnih instrumentov iz trgovanja na borznem trgu)</w:t>
      </w:r>
    </w:p>
    <w:p w:rsidR="007A1B9C" w:rsidRPr="00FE3D73" w:rsidRDefault="007A1B9C" w:rsidP="007A1B9C">
      <w:pPr>
        <w:pStyle w:val="Odstavek"/>
        <w:spacing w:before="0" w:line="260" w:lineRule="exact"/>
        <w:rPr>
          <w:sz w:val="20"/>
          <w:szCs w:val="20"/>
        </w:rPr>
      </w:pPr>
      <w:r w:rsidRPr="00FE3D73">
        <w:rPr>
          <w:sz w:val="20"/>
          <w:szCs w:val="20"/>
        </w:rPr>
        <w:t>(1) Borza umakne iz trgovanja na borznem trgu:</w:t>
      </w:r>
    </w:p>
    <w:p w:rsidR="007A1B9C" w:rsidRPr="00FE3D73" w:rsidRDefault="007A1B9C" w:rsidP="007A1B9C">
      <w:pPr>
        <w:pStyle w:val="tevilnatoka"/>
        <w:numPr>
          <w:ilvl w:val="0"/>
          <w:numId w:val="241"/>
        </w:numPr>
        <w:spacing w:line="260" w:lineRule="exact"/>
        <w:rPr>
          <w:rFonts w:cs="Arial"/>
          <w:sz w:val="20"/>
          <w:szCs w:val="20"/>
        </w:rPr>
      </w:pPr>
      <w:r w:rsidRPr="00FE3D73">
        <w:rPr>
          <w:rFonts w:cs="Arial"/>
          <w:sz w:val="20"/>
          <w:szCs w:val="20"/>
        </w:rPr>
        <w:t>finančni instrument, v zvezi s katerim je tak umik kot nadzorni ukrep odredila agencija ali drug nadzorni organ matične države članice izdajatelja tega finančnega instrumenta,</w:t>
      </w:r>
    </w:p>
    <w:p w:rsidR="007A1B9C" w:rsidRPr="00FE3D73" w:rsidRDefault="007A1B9C" w:rsidP="007A1B9C">
      <w:pPr>
        <w:pStyle w:val="tevilnatoka"/>
        <w:spacing w:line="260" w:lineRule="exact"/>
        <w:rPr>
          <w:rFonts w:cs="Arial"/>
          <w:sz w:val="20"/>
          <w:szCs w:val="20"/>
        </w:rPr>
      </w:pPr>
      <w:r w:rsidRPr="00FE3D73">
        <w:rPr>
          <w:rFonts w:cs="Arial"/>
          <w:sz w:val="20"/>
          <w:szCs w:val="20"/>
        </w:rPr>
        <w:t>dolžniški vrednostni papir:</w:t>
      </w:r>
    </w:p>
    <w:p w:rsidR="007A1B9C" w:rsidRPr="00FE3D73" w:rsidRDefault="007A1B9C" w:rsidP="007A1B9C">
      <w:pPr>
        <w:pStyle w:val="Alineazatevilnotoko"/>
        <w:spacing w:line="260" w:lineRule="exact"/>
        <w:rPr>
          <w:sz w:val="20"/>
          <w:szCs w:val="20"/>
        </w:rPr>
      </w:pPr>
      <w:r w:rsidRPr="00FE3D73">
        <w:rPr>
          <w:sz w:val="20"/>
          <w:szCs w:val="20"/>
        </w:rPr>
        <w:t xml:space="preserve">v treh delovnih dneh po prejemu obvestila javne družbe iz 9. točke enajstega odstavka </w:t>
      </w:r>
      <w:r w:rsidRPr="00FE3D73">
        <w:rPr>
          <w:sz w:val="20"/>
          <w:szCs w:val="20"/>
        </w:rPr>
        <w:fldChar w:fldCharType="begin"/>
      </w:r>
      <w:r w:rsidRPr="00FE3D73">
        <w:rPr>
          <w:sz w:val="20"/>
          <w:szCs w:val="20"/>
        </w:rPr>
        <w:instrText xml:space="preserve"> REF _Ref488949733 \r \h  \* MERGEFORMAT </w:instrText>
      </w:r>
      <w:r w:rsidRPr="00FE3D73">
        <w:rPr>
          <w:sz w:val="20"/>
          <w:szCs w:val="20"/>
        </w:rPr>
      </w:r>
      <w:r w:rsidRPr="00FE3D73">
        <w:rPr>
          <w:sz w:val="20"/>
          <w:szCs w:val="20"/>
        </w:rPr>
        <w:fldChar w:fldCharType="separate"/>
      </w:r>
      <w:r w:rsidRPr="00FE3D73">
        <w:rPr>
          <w:sz w:val="20"/>
          <w:szCs w:val="20"/>
        </w:rPr>
        <w:t>126</w:t>
      </w:r>
      <w:r w:rsidRPr="00FE3D73">
        <w:rPr>
          <w:sz w:val="20"/>
          <w:szCs w:val="20"/>
        </w:rPr>
        <w:fldChar w:fldCharType="end"/>
      </w:r>
      <w:r w:rsidRPr="00FE3D73">
        <w:rPr>
          <w:sz w:val="20"/>
          <w:szCs w:val="20"/>
        </w:rPr>
        <w:t xml:space="preserve">. člena tega zakona, vendar ne prej kakor naslednji delovni dan po dnevu, ko po 8. točki enajstega odstavka </w:t>
      </w:r>
      <w:r w:rsidRPr="00FE3D73">
        <w:rPr>
          <w:sz w:val="20"/>
          <w:szCs w:val="20"/>
        </w:rPr>
        <w:fldChar w:fldCharType="begin"/>
      </w:r>
      <w:r w:rsidRPr="00FE3D73">
        <w:rPr>
          <w:sz w:val="20"/>
          <w:szCs w:val="20"/>
        </w:rPr>
        <w:instrText xml:space="preserve"> REF _Ref488949733 \r \h  \* MERGEFORMAT </w:instrText>
      </w:r>
      <w:r w:rsidRPr="00FE3D73">
        <w:rPr>
          <w:sz w:val="20"/>
          <w:szCs w:val="20"/>
        </w:rPr>
      </w:r>
      <w:r w:rsidRPr="00FE3D73">
        <w:rPr>
          <w:sz w:val="20"/>
          <w:szCs w:val="20"/>
        </w:rPr>
        <w:fldChar w:fldCharType="separate"/>
      </w:r>
      <w:r w:rsidRPr="00FE3D73">
        <w:rPr>
          <w:sz w:val="20"/>
          <w:szCs w:val="20"/>
        </w:rPr>
        <w:t>126</w:t>
      </w:r>
      <w:r w:rsidRPr="00FE3D73">
        <w:rPr>
          <w:sz w:val="20"/>
          <w:szCs w:val="20"/>
        </w:rPr>
        <w:fldChar w:fldCharType="end"/>
      </w:r>
      <w:r w:rsidRPr="00FE3D73">
        <w:rPr>
          <w:sz w:val="20"/>
          <w:szCs w:val="20"/>
        </w:rPr>
        <w:t>. člena tega zakona začne učinkovati sklep o umiku dolžniških vrednostnih papirjev z organiziranega trga, ali</w:t>
      </w:r>
    </w:p>
    <w:p w:rsidR="007A1B9C" w:rsidRPr="00FE3D73" w:rsidRDefault="007A1B9C" w:rsidP="007A1B9C">
      <w:pPr>
        <w:pStyle w:val="Alineazatevilnotoko"/>
        <w:spacing w:line="260" w:lineRule="exact"/>
        <w:rPr>
          <w:sz w:val="20"/>
          <w:szCs w:val="20"/>
        </w:rPr>
      </w:pPr>
      <w:r w:rsidRPr="00FE3D73">
        <w:rPr>
          <w:sz w:val="20"/>
          <w:szCs w:val="20"/>
        </w:rPr>
        <w:t>če so zapadle vse obveznosti, vsebovane v tem vrednostnem papirju, ali</w:t>
      </w:r>
    </w:p>
    <w:p w:rsidR="007A1B9C" w:rsidRPr="00FE3D73" w:rsidRDefault="007A1B9C" w:rsidP="007A1B9C">
      <w:pPr>
        <w:pStyle w:val="Alineazatevilnotoko"/>
        <w:spacing w:line="260" w:lineRule="exact"/>
        <w:rPr>
          <w:sz w:val="20"/>
          <w:szCs w:val="20"/>
        </w:rPr>
      </w:pPr>
      <w:r w:rsidRPr="00FE3D73">
        <w:rPr>
          <w:sz w:val="20"/>
          <w:szCs w:val="20"/>
        </w:rPr>
        <w:t>v drugih primerih: v treh delovnih dneh po prejemu ustreznega obvestila glede sprejetega veljavnega sklepa o umiku dolžniških vrednostnih papirjev z organiziranega trga,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lastniški vrednostni papir: v treh delovnih dneh po prejemu obvestila javne družbe iz devetega odstavka </w:t>
      </w:r>
      <w:r w:rsidRPr="00FE3D73">
        <w:rPr>
          <w:rFonts w:cs="Arial"/>
          <w:sz w:val="20"/>
          <w:szCs w:val="20"/>
        </w:rPr>
        <w:fldChar w:fldCharType="begin"/>
      </w:r>
      <w:r w:rsidRPr="00FE3D73">
        <w:rPr>
          <w:rFonts w:cs="Arial"/>
          <w:sz w:val="20"/>
          <w:szCs w:val="20"/>
        </w:rPr>
        <w:instrText xml:space="preserve"> REF _Ref488949733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126</w:t>
      </w:r>
      <w:r w:rsidRPr="00FE3D73">
        <w:rPr>
          <w:rFonts w:cs="Arial"/>
          <w:sz w:val="20"/>
          <w:szCs w:val="20"/>
        </w:rPr>
        <w:fldChar w:fldCharType="end"/>
      </w:r>
      <w:r w:rsidRPr="00FE3D73">
        <w:rPr>
          <w:rFonts w:cs="Arial"/>
          <w:sz w:val="20"/>
          <w:szCs w:val="20"/>
        </w:rPr>
        <w:t xml:space="preserve">. člena tega zakona, vendar ne prej kakor naslednji delovni dan po dnevu, ko po osmem odstavku </w:t>
      </w:r>
      <w:r w:rsidRPr="00FE3D73">
        <w:rPr>
          <w:rFonts w:cs="Arial"/>
          <w:sz w:val="20"/>
          <w:szCs w:val="20"/>
        </w:rPr>
        <w:fldChar w:fldCharType="begin"/>
      </w:r>
      <w:r w:rsidRPr="00FE3D73">
        <w:rPr>
          <w:rFonts w:cs="Arial"/>
          <w:sz w:val="20"/>
          <w:szCs w:val="20"/>
        </w:rPr>
        <w:instrText xml:space="preserve"> REF _Ref488949733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126</w:t>
      </w:r>
      <w:r w:rsidRPr="00FE3D73">
        <w:rPr>
          <w:rFonts w:cs="Arial"/>
          <w:sz w:val="20"/>
          <w:szCs w:val="20"/>
        </w:rPr>
        <w:fldChar w:fldCharType="end"/>
      </w:r>
      <w:r w:rsidRPr="00FE3D73">
        <w:rPr>
          <w:rFonts w:cs="Arial"/>
          <w:sz w:val="20"/>
          <w:szCs w:val="20"/>
        </w:rPr>
        <w:t>. člena tega zakona začne učinkovati sklep o umiku delnic z organiziranega trga,</w:t>
      </w:r>
    </w:p>
    <w:p w:rsidR="007A1B9C" w:rsidRPr="00FE3D73" w:rsidRDefault="007A1B9C" w:rsidP="007A1B9C">
      <w:pPr>
        <w:pStyle w:val="tevilnatoka"/>
        <w:spacing w:line="260" w:lineRule="exact"/>
        <w:rPr>
          <w:rFonts w:cs="Arial"/>
          <w:sz w:val="20"/>
          <w:szCs w:val="20"/>
        </w:rPr>
      </w:pPr>
      <w:r w:rsidRPr="00FE3D73">
        <w:rPr>
          <w:rFonts w:cs="Arial"/>
          <w:sz w:val="20"/>
          <w:szCs w:val="20"/>
        </w:rPr>
        <w:t>finančni instrument, ki je bil uvrščen v trgovanje na borznem trgu brez soglasja izdajatelja, če umik zahteva oseba, na zahtevo katere je bil ta finančni instrument uvrščen v trgovanje na borznem trgu, s potekom odpovednega obdobja, ki je določeno v pravilih borze in ki ne sme biti daljše od treh mesecev od prejema zahteve za umik.</w:t>
      </w:r>
    </w:p>
    <w:p w:rsidR="007A1B9C" w:rsidRPr="00FE3D73" w:rsidRDefault="007A1B9C" w:rsidP="007A1B9C">
      <w:pPr>
        <w:pStyle w:val="Odstavek"/>
        <w:spacing w:before="0" w:line="260" w:lineRule="exact"/>
        <w:rPr>
          <w:sz w:val="20"/>
          <w:szCs w:val="20"/>
        </w:rPr>
      </w:pPr>
      <w:r w:rsidRPr="00FE3D73">
        <w:rPr>
          <w:sz w:val="20"/>
          <w:szCs w:val="20"/>
        </w:rPr>
        <w:t>(2) Borza iz trgovanja na borznem trgu umakne finančni instrument, če finančni instrument ali njegov izdajatelj ne izpolnjuje več pogojev za trgovanje s tem instrumentom na borznem trgu, razen če bi tak umik lahko povzročil pomembne škodljive posledice za interese vlagateljev ali normalno delovanje borznega trga.</w:t>
      </w:r>
    </w:p>
    <w:p w:rsidR="007A1B9C" w:rsidRPr="00FE3D73" w:rsidRDefault="007A1B9C" w:rsidP="007A1B9C">
      <w:pPr>
        <w:pStyle w:val="Odstavek"/>
        <w:spacing w:before="0" w:line="260" w:lineRule="exact"/>
        <w:rPr>
          <w:sz w:val="20"/>
          <w:szCs w:val="20"/>
        </w:rPr>
      </w:pPr>
      <w:r w:rsidRPr="00FE3D73">
        <w:rPr>
          <w:sz w:val="20"/>
          <w:szCs w:val="20"/>
        </w:rPr>
        <w:t xml:space="preserve">(3) Borza v primeru iz prejšnjega odstavka uporabi, ob upoštevanju delegiranega akta Evropske komisije, izdanega na podlagi drugega odstavka 52. člena Direktive 2014/65/EU, enak ukrep za izvedene finančne instrumente iz 4. do 10. točke drugega odstavka </w:t>
      </w:r>
      <w:r w:rsidRPr="00FE3D73">
        <w:rPr>
          <w:sz w:val="20"/>
          <w:szCs w:val="20"/>
        </w:rPr>
        <w:fldChar w:fldCharType="begin"/>
      </w:r>
      <w:r w:rsidRPr="00FE3D73">
        <w:rPr>
          <w:sz w:val="20"/>
          <w:szCs w:val="20"/>
        </w:rPr>
        <w:instrText xml:space="preserve"> REF _Ref498502306 \r \h  \* MERGEFORMAT </w:instrText>
      </w:r>
      <w:r w:rsidRPr="00FE3D73">
        <w:rPr>
          <w:sz w:val="20"/>
          <w:szCs w:val="20"/>
        </w:rPr>
      </w:r>
      <w:r w:rsidRPr="00FE3D73">
        <w:rPr>
          <w:sz w:val="20"/>
          <w:szCs w:val="20"/>
        </w:rPr>
        <w:fldChar w:fldCharType="separate"/>
      </w:r>
      <w:r w:rsidRPr="00FE3D73">
        <w:rPr>
          <w:sz w:val="20"/>
          <w:szCs w:val="20"/>
        </w:rPr>
        <w:t>7</w:t>
      </w:r>
      <w:r w:rsidRPr="00FE3D73">
        <w:rPr>
          <w:sz w:val="20"/>
          <w:szCs w:val="20"/>
        </w:rPr>
        <w:fldChar w:fldCharType="end"/>
      </w:r>
      <w:r w:rsidRPr="00FE3D73">
        <w:rPr>
          <w:sz w:val="20"/>
          <w:szCs w:val="20"/>
        </w:rPr>
        <w:t>. člena tega zakona, ki se nanašajo na finančni instrument, ki je predmet umika iz trgovanja, da bi se zagotovil cilj zaradi katerega je bil finančni instrument predmet umika iz trgovanja.</w:t>
      </w:r>
    </w:p>
    <w:p w:rsidR="007A1B9C" w:rsidRPr="00FE3D73" w:rsidRDefault="007A1B9C" w:rsidP="007A1B9C">
      <w:pPr>
        <w:pStyle w:val="len"/>
        <w:numPr>
          <w:ilvl w:val="0"/>
          <w:numId w:val="413"/>
        </w:numPr>
        <w:spacing w:before="0" w:line="260" w:lineRule="exact"/>
        <w:rPr>
          <w:sz w:val="20"/>
          <w:szCs w:val="20"/>
        </w:rPr>
      </w:pPr>
      <w:bookmarkStart w:id="570" w:name="_Ref503956349"/>
      <w:r w:rsidRPr="00FE3D73">
        <w:rPr>
          <w:sz w:val="20"/>
          <w:szCs w:val="20"/>
        </w:rPr>
        <w:t>člen</w:t>
      </w:r>
      <w:bookmarkEnd w:id="570"/>
    </w:p>
    <w:p w:rsidR="007A1B9C" w:rsidRPr="00FE3D73" w:rsidRDefault="007A1B9C" w:rsidP="007A1B9C">
      <w:pPr>
        <w:pStyle w:val="lennaslov"/>
        <w:spacing w:line="260" w:lineRule="exact"/>
        <w:rPr>
          <w:sz w:val="20"/>
          <w:szCs w:val="20"/>
        </w:rPr>
      </w:pPr>
      <w:r w:rsidRPr="00FE3D73">
        <w:rPr>
          <w:sz w:val="20"/>
          <w:szCs w:val="20"/>
        </w:rPr>
        <w:t>(pravice delničarjev, če so delnice umaknjene iz trgovanja na borznem trgu)</w:t>
      </w:r>
    </w:p>
    <w:p w:rsidR="007A1B9C" w:rsidRPr="00FE3D73" w:rsidRDefault="007A1B9C" w:rsidP="007A1B9C">
      <w:pPr>
        <w:pStyle w:val="Odstavek"/>
        <w:spacing w:before="0" w:line="260" w:lineRule="exact"/>
        <w:rPr>
          <w:sz w:val="20"/>
          <w:szCs w:val="20"/>
        </w:rPr>
      </w:pPr>
      <w:r w:rsidRPr="00FE3D73">
        <w:rPr>
          <w:sz w:val="20"/>
          <w:szCs w:val="20"/>
        </w:rPr>
        <w:t xml:space="preserve">(1) Če borza po 1. točki prvega odstavka ali po drugem odstavku </w:t>
      </w:r>
      <w:r w:rsidRPr="00FE3D73">
        <w:rPr>
          <w:sz w:val="20"/>
          <w:szCs w:val="20"/>
        </w:rPr>
        <w:fldChar w:fldCharType="begin"/>
      </w:r>
      <w:r w:rsidRPr="00FE3D73">
        <w:rPr>
          <w:sz w:val="20"/>
          <w:szCs w:val="20"/>
        </w:rPr>
        <w:instrText xml:space="preserve"> REF _Ref488949861 \r \h  \* MERGEFORMAT </w:instrText>
      </w:r>
      <w:r w:rsidRPr="00FE3D73">
        <w:rPr>
          <w:sz w:val="20"/>
          <w:szCs w:val="20"/>
        </w:rPr>
      </w:r>
      <w:r w:rsidRPr="00FE3D73">
        <w:rPr>
          <w:sz w:val="20"/>
          <w:szCs w:val="20"/>
        </w:rPr>
        <w:fldChar w:fldCharType="separate"/>
      </w:r>
      <w:r w:rsidRPr="00FE3D73">
        <w:rPr>
          <w:sz w:val="20"/>
          <w:szCs w:val="20"/>
        </w:rPr>
        <w:t>406</w:t>
      </w:r>
      <w:r w:rsidRPr="00FE3D73">
        <w:rPr>
          <w:sz w:val="20"/>
          <w:szCs w:val="20"/>
        </w:rPr>
        <w:fldChar w:fldCharType="end"/>
      </w:r>
      <w:r w:rsidRPr="00FE3D73">
        <w:rPr>
          <w:sz w:val="20"/>
          <w:szCs w:val="20"/>
        </w:rPr>
        <w:t xml:space="preserve">. člena tega zakona umakne delnice iz trgovanja na borznem trgu, izdajatelj v dveh mesecih po objavi umika delnic iz </w:t>
      </w:r>
      <w:r w:rsidRPr="00FE3D73">
        <w:rPr>
          <w:sz w:val="20"/>
          <w:szCs w:val="20"/>
        </w:rPr>
        <w:lastRenderedPageBreak/>
        <w:t>trgovanja na borznem trgu skliče skupščino in na skupščini delničarjem ponudi, da družba prevzame njihove delnice za plačilo primerne denarne odpravnine.</w:t>
      </w:r>
    </w:p>
    <w:p w:rsidR="007A1B9C" w:rsidRPr="00FE3D73" w:rsidRDefault="007A1B9C" w:rsidP="007A1B9C">
      <w:pPr>
        <w:pStyle w:val="Odstavek"/>
        <w:spacing w:before="0" w:line="260" w:lineRule="exact"/>
        <w:rPr>
          <w:sz w:val="20"/>
          <w:szCs w:val="20"/>
        </w:rPr>
      </w:pPr>
      <w:r w:rsidRPr="00FE3D73">
        <w:rPr>
          <w:sz w:val="20"/>
          <w:szCs w:val="20"/>
        </w:rPr>
        <w:t>(2) Za pravico do denarne odpravnine iz prejšnjega odstavka se smiselno uporablja 603. člen ZGD-1. Rok za vložitev predloga za določitev primerne denarne odpravnine začne teči:</w:t>
      </w:r>
    </w:p>
    <w:p w:rsidR="007A1B9C" w:rsidRPr="00FE3D73" w:rsidRDefault="007A1B9C" w:rsidP="007A1B9C">
      <w:pPr>
        <w:pStyle w:val="tevilnatoka"/>
        <w:numPr>
          <w:ilvl w:val="0"/>
          <w:numId w:val="242"/>
        </w:numPr>
        <w:spacing w:line="260" w:lineRule="exact"/>
        <w:rPr>
          <w:rFonts w:cs="Arial"/>
          <w:sz w:val="20"/>
          <w:szCs w:val="20"/>
        </w:rPr>
      </w:pPr>
      <w:r w:rsidRPr="00FE3D73">
        <w:rPr>
          <w:rFonts w:cs="Arial"/>
          <w:sz w:val="20"/>
          <w:szCs w:val="20"/>
        </w:rPr>
        <w:t>če je bilo opravljeno zasedanje skupščine iz prejšnjega odstavka: od dneva predložitve zapisnika o zasedanju skupščine sodnemu registru,</w:t>
      </w:r>
    </w:p>
    <w:p w:rsidR="007A1B9C" w:rsidRPr="00FE3D73" w:rsidRDefault="007A1B9C" w:rsidP="007A1B9C">
      <w:pPr>
        <w:pStyle w:val="tevilnatoka"/>
        <w:spacing w:line="260" w:lineRule="exact"/>
        <w:rPr>
          <w:rFonts w:cs="Arial"/>
          <w:sz w:val="20"/>
          <w:szCs w:val="20"/>
        </w:rPr>
      </w:pPr>
      <w:r w:rsidRPr="00FE3D73">
        <w:rPr>
          <w:rFonts w:cs="Arial"/>
          <w:sz w:val="20"/>
          <w:szCs w:val="20"/>
        </w:rPr>
        <w:t>če skupščina iz prejšnjega odstavka ni bila sklicana: s potekom dveh mesecev od javne objave umika delnic iz trgovanja na borznem trgu.</w:t>
      </w:r>
    </w:p>
    <w:p w:rsidR="007A1B9C" w:rsidRPr="00FE3D73" w:rsidRDefault="007A1B9C" w:rsidP="007A1B9C">
      <w:pPr>
        <w:pStyle w:val="Odstavek"/>
        <w:spacing w:before="0" w:line="260" w:lineRule="exact"/>
        <w:rPr>
          <w:sz w:val="20"/>
          <w:szCs w:val="20"/>
        </w:rPr>
      </w:pPr>
      <w:r w:rsidRPr="00FE3D73">
        <w:rPr>
          <w:sz w:val="20"/>
          <w:szCs w:val="20"/>
        </w:rPr>
        <w:t>(3) Če je zasedanje skupščine sklicano za dan, ki je poznejši od dveh mesecev od objave umika delnic iz trgovanja na borznem trgu, lahko delničar predlog za sodni preizkus menjalnega razmerja vloži tudi že pred zasedanjem skupščine.</w:t>
      </w:r>
    </w:p>
    <w:p w:rsidR="007A1B9C" w:rsidRPr="00FE3D73" w:rsidRDefault="007A1B9C" w:rsidP="007A1B9C">
      <w:pPr>
        <w:pStyle w:val="Odstavek"/>
        <w:spacing w:before="0" w:line="260" w:lineRule="exact"/>
        <w:rPr>
          <w:sz w:val="20"/>
          <w:szCs w:val="20"/>
        </w:rPr>
      </w:pPr>
      <w:r w:rsidRPr="00FE3D73">
        <w:rPr>
          <w:sz w:val="20"/>
          <w:szCs w:val="20"/>
        </w:rPr>
        <w:t>(4) Borza v objavi umika delnic iz trgovanja na borznem trgu delničarje pouči o pravici do primerne denarne odpravnine in načinu uveljavitve te pravice.</w:t>
      </w:r>
    </w:p>
    <w:p w:rsidR="007A1B9C" w:rsidRPr="00FE3D73" w:rsidRDefault="007A1B9C" w:rsidP="007A1B9C">
      <w:pPr>
        <w:pStyle w:val="Odstavek"/>
        <w:spacing w:before="0" w:line="260" w:lineRule="exact"/>
        <w:rPr>
          <w:sz w:val="20"/>
          <w:szCs w:val="20"/>
        </w:rPr>
      </w:pPr>
      <w:r w:rsidRPr="00FE3D73">
        <w:rPr>
          <w:sz w:val="20"/>
          <w:szCs w:val="20"/>
        </w:rPr>
        <w:t>(5) Prvi do četrti odstavek tega člena se ne uporabljajo, če so bile delnice uvrščene v trgovanje na borznem trgu na zahtevo druge osebe brez soglasja izdajatelja.</w:t>
      </w:r>
    </w:p>
    <w:p w:rsidR="007A1B9C" w:rsidRPr="00FE3D73" w:rsidRDefault="007A1B9C" w:rsidP="007A1B9C">
      <w:pPr>
        <w:pStyle w:val="len"/>
        <w:numPr>
          <w:ilvl w:val="0"/>
          <w:numId w:val="413"/>
        </w:numPr>
        <w:spacing w:before="0" w:line="260" w:lineRule="exact"/>
        <w:rPr>
          <w:sz w:val="20"/>
          <w:szCs w:val="20"/>
        </w:rPr>
      </w:pPr>
      <w:bookmarkStart w:id="571" w:name="_Ref503956358"/>
      <w:bookmarkStart w:id="572" w:name="_Ref488947792"/>
      <w:r w:rsidRPr="00FE3D73">
        <w:rPr>
          <w:sz w:val="20"/>
          <w:szCs w:val="20"/>
        </w:rPr>
        <w:t>člen</w:t>
      </w:r>
      <w:bookmarkEnd w:id="571"/>
      <w:r w:rsidRPr="00FE3D73">
        <w:rPr>
          <w:sz w:val="20"/>
          <w:szCs w:val="20"/>
        </w:rPr>
        <w:t xml:space="preserve"> </w:t>
      </w:r>
      <w:bookmarkEnd w:id="572"/>
    </w:p>
    <w:p w:rsidR="007A1B9C" w:rsidRPr="00FE3D73" w:rsidRDefault="007A1B9C" w:rsidP="007A1B9C">
      <w:pPr>
        <w:pStyle w:val="lennaslov"/>
        <w:spacing w:line="260" w:lineRule="exact"/>
        <w:rPr>
          <w:sz w:val="20"/>
          <w:szCs w:val="20"/>
        </w:rPr>
      </w:pPr>
      <w:r w:rsidRPr="00FE3D73">
        <w:rPr>
          <w:sz w:val="20"/>
          <w:szCs w:val="20"/>
        </w:rPr>
        <w:t>(obveščanje agencije in objava začasne ustavitve trgovanja in umika finančnih instrumentov iz trgovanja na borznem trgu)</w:t>
      </w:r>
    </w:p>
    <w:p w:rsidR="007A1B9C" w:rsidRPr="00FE3D73" w:rsidRDefault="007A1B9C" w:rsidP="007A1B9C">
      <w:pPr>
        <w:pStyle w:val="Odstavek"/>
        <w:spacing w:before="0" w:line="260" w:lineRule="exact"/>
        <w:rPr>
          <w:sz w:val="20"/>
          <w:szCs w:val="20"/>
        </w:rPr>
      </w:pPr>
      <w:r w:rsidRPr="00FE3D73">
        <w:rPr>
          <w:sz w:val="20"/>
          <w:szCs w:val="20"/>
        </w:rPr>
        <w:t>(1) Borza agencijo takoj obvesti o vsaki začasni ustavitvi trgovanja in vsakem umiku iz trgovanja na borznem trgu za vsak finančni instrument ali izvedeni finančni instrument, ki se nanaša na ta finančni instrument.</w:t>
      </w:r>
    </w:p>
    <w:p w:rsidR="007A1B9C" w:rsidRPr="00FE3D73" w:rsidRDefault="007A1B9C" w:rsidP="007A1B9C">
      <w:pPr>
        <w:pStyle w:val="Odstavek"/>
        <w:spacing w:before="0" w:line="260" w:lineRule="exact"/>
        <w:rPr>
          <w:sz w:val="20"/>
          <w:szCs w:val="20"/>
        </w:rPr>
      </w:pPr>
      <w:r w:rsidRPr="00FE3D73">
        <w:rPr>
          <w:sz w:val="20"/>
          <w:szCs w:val="20"/>
        </w:rPr>
        <w:t>(2) Borza ob upoštevanju izvedbenega akta Evropske komisije, izdanega na podlagi tretjega odstavka 52. člena Direktive 2014/65/EU objavi informacije o začasni ustaviti trgovanja in umiku iz trgovanja na borznem trgu za vsak finančni instrument ali izvedeni finančni instrument, ki se nanaša na ta finančni instrument, na svojih javnih spletnih straneh.</w:t>
      </w:r>
    </w:p>
    <w:p w:rsidR="007A1B9C" w:rsidRPr="00FE3D73" w:rsidRDefault="007A1B9C" w:rsidP="007A1B9C">
      <w:pPr>
        <w:pStyle w:val="Pododdelek"/>
        <w:spacing w:before="0" w:line="260" w:lineRule="exact"/>
        <w:rPr>
          <w:sz w:val="20"/>
          <w:szCs w:val="20"/>
        </w:rPr>
      </w:pPr>
      <w:r w:rsidRPr="00FE3D73">
        <w:rPr>
          <w:sz w:val="20"/>
          <w:szCs w:val="20"/>
        </w:rPr>
        <w:t>11.3.3 Postopek odločanja borze o uvrstitvi finančnih instrumentov v trgovanje ter o začasni ustavitvi in umiku iz trgovanja na borznem trgu</w:t>
      </w:r>
    </w:p>
    <w:p w:rsidR="007A1B9C" w:rsidRPr="00FE3D73" w:rsidRDefault="007A1B9C" w:rsidP="007A1B9C">
      <w:pPr>
        <w:pStyle w:val="len"/>
        <w:numPr>
          <w:ilvl w:val="0"/>
          <w:numId w:val="413"/>
        </w:numPr>
        <w:spacing w:before="0" w:line="260" w:lineRule="exact"/>
        <w:rPr>
          <w:sz w:val="20"/>
          <w:szCs w:val="20"/>
        </w:rPr>
      </w:pPr>
      <w:bookmarkStart w:id="573" w:name="_Ref503956382"/>
      <w:bookmarkStart w:id="574" w:name="_Ref488949902"/>
      <w:r w:rsidRPr="00FE3D73">
        <w:rPr>
          <w:sz w:val="20"/>
          <w:szCs w:val="20"/>
        </w:rPr>
        <w:t>člen</w:t>
      </w:r>
      <w:bookmarkEnd w:id="573"/>
      <w:r w:rsidRPr="00FE3D73">
        <w:rPr>
          <w:sz w:val="20"/>
          <w:szCs w:val="20"/>
        </w:rPr>
        <w:t xml:space="preserve"> </w:t>
      </w:r>
      <w:bookmarkEnd w:id="574"/>
    </w:p>
    <w:p w:rsidR="007A1B9C" w:rsidRPr="00FE3D73" w:rsidRDefault="007A1B9C" w:rsidP="007A1B9C">
      <w:pPr>
        <w:pStyle w:val="lennaslov"/>
        <w:spacing w:line="260" w:lineRule="exact"/>
        <w:rPr>
          <w:sz w:val="20"/>
          <w:szCs w:val="20"/>
        </w:rPr>
      </w:pPr>
      <w:r w:rsidRPr="00FE3D73">
        <w:rPr>
          <w:sz w:val="20"/>
          <w:szCs w:val="20"/>
        </w:rPr>
        <w:t>(uporaba določb)</w:t>
      </w:r>
    </w:p>
    <w:p w:rsidR="007A1B9C" w:rsidRPr="00FE3D73" w:rsidRDefault="007A1B9C" w:rsidP="007A1B9C">
      <w:pPr>
        <w:pStyle w:val="Odstavek"/>
        <w:spacing w:before="0" w:line="260" w:lineRule="exact"/>
        <w:rPr>
          <w:sz w:val="20"/>
          <w:szCs w:val="20"/>
        </w:rPr>
      </w:pPr>
      <w:r w:rsidRPr="00FE3D73">
        <w:rPr>
          <w:sz w:val="20"/>
          <w:szCs w:val="20"/>
        </w:rPr>
        <w:t xml:space="preserve">(1) Borza ravna v skladu z določbami pododdelka 11.3.3 tega zakona, pri naslednjih zadevah: </w:t>
      </w:r>
    </w:p>
    <w:p w:rsidR="007A1B9C" w:rsidRPr="00FE3D73" w:rsidRDefault="007A1B9C" w:rsidP="007A1B9C">
      <w:pPr>
        <w:pStyle w:val="tevilnatoka"/>
        <w:numPr>
          <w:ilvl w:val="0"/>
          <w:numId w:val="243"/>
        </w:numPr>
        <w:spacing w:line="260" w:lineRule="exact"/>
        <w:rPr>
          <w:rFonts w:cs="Arial"/>
          <w:sz w:val="20"/>
          <w:szCs w:val="20"/>
        </w:rPr>
      </w:pPr>
      <w:r w:rsidRPr="00FE3D73">
        <w:rPr>
          <w:rFonts w:cs="Arial"/>
          <w:sz w:val="20"/>
          <w:szCs w:val="20"/>
        </w:rPr>
        <w:t xml:space="preserve">uvrstitvi finančnega instrumenta v trgovanje na borznem trgu ali v uradno borzno kotacijo, </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začasni ustavitvi trgovanja s finančnim instrumentom in </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umiku finančnega instrumenta iz trgovanja na borznem trgu. </w:t>
      </w:r>
    </w:p>
    <w:p w:rsidR="007A1B9C" w:rsidRPr="00FE3D73" w:rsidRDefault="007A1B9C" w:rsidP="007A1B9C">
      <w:pPr>
        <w:pStyle w:val="Odstavek"/>
        <w:spacing w:before="0" w:line="260" w:lineRule="exact"/>
        <w:rPr>
          <w:sz w:val="20"/>
          <w:szCs w:val="20"/>
        </w:rPr>
      </w:pPr>
      <w:r w:rsidRPr="00FE3D73">
        <w:rPr>
          <w:sz w:val="20"/>
          <w:szCs w:val="20"/>
        </w:rPr>
        <w:t xml:space="preserve">(2) Kadar borza o zadevi iz 2. ali 3. točke prvega odstavka tega člena ne odloča na podlagi vloge izdajatelja, izdajatelja pozove, da se izjavi o dejstvih in okoliščinah, ki so pomembni za odločitev, če zakon ne določa drugačnega načina zagotovitve možnosti izdajatelju, da se izjavi. </w:t>
      </w:r>
    </w:p>
    <w:p w:rsidR="007A1B9C" w:rsidRPr="00FE3D73" w:rsidRDefault="007A1B9C" w:rsidP="007A1B9C">
      <w:pPr>
        <w:pStyle w:val="Odstavek"/>
        <w:spacing w:before="0" w:line="260" w:lineRule="exact"/>
        <w:rPr>
          <w:sz w:val="20"/>
          <w:szCs w:val="20"/>
        </w:rPr>
      </w:pPr>
      <w:r w:rsidRPr="00FE3D73">
        <w:rPr>
          <w:sz w:val="20"/>
          <w:szCs w:val="20"/>
        </w:rPr>
        <w:t>(3) Ne glede na prejšnji odstavek borza pred izdajo odločbe iz 2. ali 3. točke prvega odstavka tega člena izdajatelju ni dolžna zagotoviti možnosti, da se izjavi, če z izvršitvijo odločbe zaradi zaščite vlagateljev ni mogoče odlašati. V primeru iz prejšnjega stavka so razlogi za nezagotovitev možnosti izjave navedeni v obrazložitvi odločbe.</w:t>
      </w:r>
    </w:p>
    <w:p w:rsidR="007A1B9C" w:rsidRPr="00FE3D73" w:rsidRDefault="007A1B9C" w:rsidP="007A1B9C">
      <w:pPr>
        <w:pStyle w:val="len"/>
        <w:numPr>
          <w:ilvl w:val="0"/>
          <w:numId w:val="413"/>
        </w:numPr>
        <w:spacing w:before="0" w:line="260" w:lineRule="exact"/>
        <w:rPr>
          <w:sz w:val="20"/>
          <w:szCs w:val="20"/>
        </w:rPr>
      </w:pPr>
      <w:bookmarkStart w:id="575" w:name="_Ref503956389"/>
      <w:r w:rsidRPr="00FE3D73">
        <w:rPr>
          <w:sz w:val="20"/>
          <w:szCs w:val="20"/>
        </w:rPr>
        <w:t>člen</w:t>
      </w:r>
      <w:bookmarkEnd w:id="575"/>
    </w:p>
    <w:p w:rsidR="007A1B9C" w:rsidRPr="00FE3D73" w:rsidRDefault="007A1B9C" w:rsidP="007A1B9C">
      <w:pPr>
        <w:pStyle w:val="lennaslov"/>
        <w:spacing w:line="260" w:lineRule="exact"/>
        <w:rPr>
          <w:sz w:val="20"/>
          <w:szCs w:val="20"/>
        </w:rPr>
      </w:pPr>
      <w:r w:rsidRPr="00FE3D73">
        <w:rPr>
          <w:sz w:val="20"/>
          <w:szCs w:val="20"/>
        </w:rPr>
        <w:t>(organ odločanja)</w:t>
      </w:r>
    </w:p>
    <w:p w:rsidR="007A1B9C" w:rsidRPr="00FE3D73" w:rsidRDefault="007A1B9C" w:rsidP="007A1B9C">
      <w:pPr>
        <w:pStyle w:val="Odstavek"/>
        <w:spacing w:before="0" w:line="260" w:lineRule="exact"/>
        <w:rPr>
          <w:sz w:val="20"/>
          <w:szCs w:val="20"/>
        </w:rPr>
      </w:pPr>
      <w:r w:rsidRPr="00FE3D73">
        <w:rPr>
          <w:sz w:val="20"/>
          <w:szCs w:val="20"/>
        </w:rPr>
        <w:t>O uvrstitvi finančnega instrumenta v trgovanje na borznem trgu ali v uradno borzno kotacijo, začasni ustavitvi trgovanja s finančnim instrumentom in umiku finančnega instrumenta iz trgovanja na borznem trgu, odloča uprava borze.</w:t>
      </w:r>
    </w:p>
    <w:p w:rsidR="007A1B9C" w:rsidRPr="00FE3D73" w:rsidRDefault="007A1B9C" w:rsidP="007A1B9C">
      <w:pPr>
        <w:pStyle w:val="len"/>
        <w:numPr>
          <w:ilvl w:val="0"/>
          <w:numId w:val="413"/>
        </w:numPr>
        <w:spacing w:before="0" w:line="260" w:lineRule="exact"/>
        <w:rPr>
          <w:sz w:val="20"/>
          <w:szCs w:val="20"/>
        </w:rPr>
      </w:pPr>
      <w:bookmarkStart w:id="576" w:name="_Ref503956407"/>
      <w:r w:rsidRPr="00FE3D73">
        <w:rPr>
          <w:sz w:val="20"/>
          <w:szCs w:val="20"/>
        </w:rPr>
        <w:t>člen</w:t>
      </w:r>
      <w:bookmarkEnd w:id="576"/>
    </w:p>
    <w:p w:rsidR="007A1B9C" w:rsidRPr="00FE3D73" w:rsidRDefault="007A1B9C" w:rsidP="007A1B9C">
      <w:pPr>
        <w:pStyle w:val="lennaslov"/>
        <w:spacing w:line="260" w:lineRule="exact"/>
        <w:rPr>
          <w:sz w:val="20"/>
          <w:szCs w:val="20"/>
        </w:rPr>
      </w:pPr>
      <w:r w:rsidRPr="00FE3D73">
        <w:rPr>
          <w:sz w:val="20"/>
          <w:szCs w:val="20"/>
        </w:rPr>
        <w:t>(roki za odločanje)</w:t>
      </w:r>
    </w:p>
    <w:p w:rsidR="007A1B9C" w:rsidRPr="00FE3D73" w:rsidRDefault="007A1B9C" w:rsidP="007A1B9C">
      <w:pPr>
        <w:pStyle w:val="Odstavek"/>
        <w:spacing w:before="0" w:line="260" w:lineRule="exact"/>
        <w:rPr>
          <w:sz w:val="20"/>
          <w:szCs w:val="20"/>
        </w:rPr>
      </w:pPr>
      <w:r w:rsidRPr="00FE3D73">
        <w:rPr>
          <w:sz w:val="20"/>
          <w:szCs w:val="20"/>
        </w:rPr>
        <w:t xml:space="preserve">(1) Borza o zadevi iz 1. točke prvega odstavka </w:t>
      </w:r>
      <w:r w:rsidRPr="00FE3D73">
        <w:rPr>
          <w:sz w:val="20"/>
          <w:szCs w:val="20"/>
        </w:rPr>
        <w:fldChar w:fldCharType="begin"/>
      </w:r>
      <w:r w:rsidRPr="00FE3D73">
        <w:rPr>
          <w:sz w:val="20"/>
          <w:szCs w:val="20"/>
        </w:rPr>
        <w:instrText xml:space="preserve"> REF _Ref488949902 \r \h  \* MERGEFORMAT </w:instrText>
      </w:r>
      <w:r w:rsidRPr="00FE3D73">
        <w:rPr>
          <w:sz w:val="20"/>
          <w:szCs w:val="20"/>
        </w:rPr>
      </w:r>
      <w:r w:rsidRPr="00FE3D73">
        <w:rPr>
          <w:sz w:val="20"/>
          <w:szCs w:val="20"/>
        </w:rPr>
        <w:fldChar w:fldCharType="separate"/>
      </w:r>
      <w:r w:rsidRPr="00FE3D73">
        <w:rPr>
          <w:sz w:val="20"/>
          <w:szCs w:val="20"/>
        </w:rPr>
        <w:t>409</w:t>
      </w:r>
      <w:r w:rsidRPr="00FE3D73">
        <w:rPr>
          <w:sz w:val="20"/>
          <w:szCs w:val="20"/>
        </w:rPr>
        <w:fldChar w:fldCharType="end"/>
      </w:r>
      <w:r w:rsidRPr="00FE3D73">
        <w:rPr>
          <w:sz w:val="20"/>
          <w:szCs w:val="20"/>
        </w:rPr>
        <w:t>. člena tega zakona odloči v 30 dneh po prejemu zahteve.</w:t>
      </w:r>
    </w:p>
    <w:p w:rsidR="007A1B9C" w:rsidRPr="00FE3D73" w:rsidRDefault="007A1B9C" w:rsidP="007A1B9C">
      <w:pPr>
        <w:pStyle w:val="Odstavek"/>
        <w:spacing w:before="0" w:line="260" w:lineRule="exact"/>
        <w:rPr>
          <w:sz w:val="20"/>
          <w:szCs w:val="20"/>
        </w:rPr>
      </w:pPr>
      <w:r w:rsidRPr="00FE3D73">
        <w:rPr>
          <w:sz w:val="20"/>
          <w:szCs w:val="20"/>
        </w:rPr>
        <w:t>(2) Borza sklep o odpravi pomanjkljivosti naloga izda v osmih dneh po prejemu zahteve.</w:t>
      </w:r>
    </w:p>
    <w:p w:rsidR="007A1B9C" w:rsidRPr="00FE3D73" w:rsidRDefault="007A1B9C" w:rsidP="007A1B9C">
      <w:pPr>
        <w:pStyle w:val="Odstavek"/>
        <w:spacing w:before="0" w:line="260" w:lineRule="exact"/>
        <w:rPr>
          <w:sz w:val="20"/>
          <w:szCs w:val="20"/>
        </w:rPr>
      </w:pPr>
      <w:r w:rsidRPr="00FE3D73">
        <w:rPr>
          <w:sz w:val="20"/>
          <w:szCs w:val="20"/>
        </w:rPr>
        <w:t>(3) Če je borza v roku iz prejšnjega odstavka izdala sklep o odpravi pomanjkljivosti, rok iz prvega odstavka tega člena ne teče od vročitve tega sklepa vlagatelju zahteve:</w:t>
      </w:r>
    </w:p>
    <w:p w:rsidR="007A1B9C" w:rsidRPr="00FE3D73" w:rsidRDefault="007A1B9C" w:rsidP="007A1B9C">
      <w:pPr>
        <w:pStyle w:val="Alineazaodstavkom"/>
        <w:spacing w:line="260" w:lineRule="exact"/>
        <w:rPr>
          <w:sz w:val="20"/>
          <w:szCs w:val="20"/>
        </w:rPr>
      </w:pPr>
      <w:r w:rsidRPr="00FE3D73">
        <w:rPr>
          <w:sz w:val="20"/>
          <w:szCs w:val="20"/>
        </w:rPr>
        <w:lastRenderedPageBreak/>
        <w:t>do poteka roka za odpravo pomanjkljivosti, določenega s sklepom, ali</w:t>
      </w:r>
    </w:p>
    <w:p w:rsidR="007A1B9C" w:rsidRPr="00FE3D73" w:rsidRDefault="007A1B9C" w:rsidP="007A1B9C">
      <w:pPr>
        <w:pStyle w:val="Alineazaodstavkom"/>
        <w:spacing w:line="260" w:lineRule="exact"/>
        <w:rPr>
          <w:sz w:val="20"/>
          <w:szCs w:val="20"/>
        </w:rPr>
      </w:pPr>
      <w:r w:rsidRPr="00FE3D73">
        <w:rPr>
          <w:sz w:val="20"/>
          <w:szCs w:val="20"/>
        </w:rPr>
        <w:t>do prejema dopolnitve oziroma poprave naloga, če je nalog dopolnjen oziroma popravljen v roku, določenem s sklepom.</w:t>
      </w:r>
    </w:p>
    <w:p w:rsidR="007A1B9C" w:rsidRPr="00FE3D73" w:rsidRDefault="007A1B9C" w:rsidP="007A1B9C">
      <w:pPr>
        <w:pStyle w:val="Oddelek"/>
        <w:spacing w:before="0" w:line="260" w:lineRule="exact"/>
        <w:rPr>
          <w:sz w:val="20"/>
          <w:szCs w:val="20"/>
        </w:rPr>
      </w:pPr>
      <w:r w:rsidRPr="00FE3D73">
        <w:rPr>
          <w:sz w:val="20"/>
          <w:szCs w:val="20"/>
        </w:rPr>
        <w:t>11.4 Borzni člani</w:t>
      </w:r>
    </w:p>
    <w:p w:rsidR="007A1B9C" w:rsidRPr="00FE3D73" w:rsidRDefault="007A1B9C" w:rsidP="007A1B9C">
      <w:pPr>
        <w:pStyle w:val="len"/>
        <w:numPr>
          <w:ilvl w:val="0"/>
          <w:numId w:val="413"/>
        </w:numPr>
        <w:spacing w:before="0" w:line="260" w:lineRule="exact"/>
        <w:rPr>
          <w:sz w:val="20"/>
          <w:szCs w:val="20"/>
        </w:rPr>
      </w:pPr>
      <w:bookmarkStart w:id="577" w:name="_Ref488944771"/>
      <w:r w:rsidRPr="00FE3D73">
        <w:rPr>
          <w:sz w:val="20"/>
          <w:szCs w:val="20"/>
        </w:rPr>
        <w:t>člen</w:t>
      </w:r>
      <w:bookmarkEnd w:id="577"/>
    </w:p>
    <w:p w:rsidR="007A1B9C" w:rsidRPr="00FE3D73" w:rsidRDefault="007A1B9C" w:rsidP="007A1B9C">
      <w:pPr>
        <w:pStyle w:val="lennaslov"/>
        <w:spacing w:line="260" w:lineRule="exact"/>
        <w:rPr>
          <w:sz w:val="20"/>
          <w:szCs w:val="20"/>
        </w:rPr>
      </w:pPr>
      <w:r w:rsidRPr="00FE3D73">
        <w:rPr>
          <w:sz w:val="20"/>
          <w:szCs w:val="20"/>
        </w:rPr>
        <w:t>(dostop do borznega trga)</w:t>
      </w:r>
    </w:p>
    <w:p w:rsidR="007A1B9C" w:rsidRPr="00FE3D73" w:rsidRDefault="007A1B9C" w:rsidP="007A1B9C">
      <w:pPr>
        <w:pStyle w:val="Odstavek"/>
        <w:spacing w:before="0" w:line="260" w:lineRule="exact"/>
        <w:rPr>
          <w:sz w:val="20"/>
          <w:szCs w:val="20"/>
        </w:rPr>
      </w:pPr>
      <w:r w:rsidRPr="00FE3D73">
        <w:rPr>
          <w:sz w:val="20"/>
          <w:szCs w:val="20"/>
        </w:rPr>
        <w:t>(1) Na borznem trgu lahko trgujejo samo borzni člani.</w:t>
      </w:r>
    </w:p>
    <w:p w:rsidR="007A1B9C" w:rsidRPr="00FE3D73" w:rsidRDefault="007A1B9C" w:rsidP="007A1B9C">
      <w:pPr>
        <w:pStyle w:val="Odstavek"/>
        <w:spacing w:before="0" w:line="260" w:lineRule="exact"/>
        <w:rPr>
          <w:sz w:val="20"/>
          <w:szCs w:val="20"/>
        </w:rPr>
      </w:pPr>
      <w:r w:rsidRPr="00FE3D73">
        <w:rPr>
          <w:sz w:val="20"/>
          <w:szCs w:val="20"/>
        </w:rPr>
        <w:t>(2) Pravila borze določajo pregledna in nediskriminacijska pravila, ki temeljijo na objektivnih merilih za organizacijske, tehnične in kadrovske pogoje ter pogoje v zvezi s poravnavo borznih poslov, ki jih izpolnjuje borzni član.</w:t>
      </w:r>
    </w:p>
    <w:p w:rsidR="007A1B9C" w:rsidRPr="00FE3D73" w:rsidRDefault="007A1B9C" w:rsidP="007A1B9C">
      <w:pPr>
        <w:pStyle w:val="Odstavek"/>
        <w:spacing w:before="0" w:line="260" w:lineRule="exact"/>
        <w:rPr>
          <w:sz w:val="20"/>
          <w:szCs w:val="20"/>
        </w:rPr>
      </w:pPr>
      <w:r w:rsidRPr="00FE3D73">
        <w:rPr>
          <w:sz w:val="20"/>
          <w:szCs w:val="20"/>
        </w:rPr>
        <w:t>(3) Borza borznim članom zagotovi ustrezen neposredni ali oddaljeni dostop za uporabo informacijskega sistema za trgovanje na borznem trgu (v nadaljnjem besedilu: trgovalni sistem). Če se za trgovanje na borznem trgu ali posameznem segmentu tega trga ne uporablja informacijski sistem, borza borznim članom na ustrezen drug način zagotovi ustrezen dostop do trgovalnega sistema.</w:t>
      </w:r>
    </w:p>
    <w:p w:rsidR="007A1B9C" w:rsidRPr="00FE3D73" w:rsidRDefault="007A1B9C" w:rsidP="007A1B9C">
      <w:pPr>
        <w:pStyle w:val="len"/>
        <w:numPr>
          <w:ilvl w:val="0"/>
          <w:numId w:val="413"/>
        </w:numPr>
        <w:spacing w:before="0" w:line="260" w:lineRule="exact"/>
        <w:rPr>
          <w:sz w:val="20"/>
          <w:szCs w:val="20"/>
        </w:rPr>
      </w:pPr>
      <w:bookmarkStart w:id="578" w:name="_Ref488944749"/>
      <w:r w:rsidRPr="00FE3D73">
        <w:rPr>
          <w:sz w:val="20"/>
          <w:szCs w:val="20"/>
        </w:rPr>
        <w:t>člen</w:t>
      </w:r>
      <w:bookmarkEnd w:id="578"/>
    </w:p>
    <w:p w:rsidR="007A1B9C" w:rsidRPr="00FE3D73" w:rsidRDefault="007A1B9C" w:rsidP="007A1B9C">
      <w:pPr>
        <w:pStyle w:val="lennaslov"/>
        <w:spacing w:line="260" w:lineRule="exact"/>
        <w:rPr>
          <w:sz w:val="20"/>
          <w:szCs w:val="20"/>
        </w:rPr>
      </w:pPr>
      <w:r w:rsidRPr="00FE3D73">
        <w:rPr>
          <w:sz w:val="20"/>
          <w:szCs w:val="20"/>
        </w:rPr>
        <w:t>(osebe, ki jih borza lahko sprejme v članstvo)</w:t>
      </w:r>
    </w:p>
    <w:p w:rsidR="007A1B9C" w:rsidRPr="00FE3D73" w:rsidRDefault="007A1B9C" w:rsidP="007A1B9C">
      <w:pPr>
        <w:pStyle w:val="Odstavek"/>
        <w:spacing w:before="0" w:line="260" w:lineRule="exact"/>
        <w:rPr>
          <w:sz w:val="20"/>
          <w:szCs w:val="20"/>
        </w:rPr>
      </w:pPr>
      <w:r w:rsidRPr="00FE3D73">
        <w:rPr>
          <w:sz w:val="20"/>
          <w:szCs w:val="20"/>
        </w:rPr>
        <w:t>(1) Borza lahko v članstvo sprejme:</w:t>
      </w:r>
    </w:p>
    <w:p w:rsidR="007A1B9C" w:rsidRPr="00FE3D73" w:rsidRDefault="007A1B9C" w:rsidP="007A1B9C">
      <w:pPr>
        <w:pStyle w:val="tevilnatoka"/>
        <w:numPr>
          <w:ilvl w:val="0"/>
          <w:numId w:val="244"/>
        </w:numPr>
        <w:spacing w:line="260" w:lineRule="exact"/>
        <w:rPr>
          <w:rFonts w:cs="Arial"/>
          <w:sz w:val="20"/>
          <w:szCs w:val="20"/>
        </w:rPr>
      </w:pPr>
      <w:r w:rsidRPr="00FE3D73">
        <w:rPr>
          <w:rFonts w:cs="Arial"/>
          <w:sz w:val="20"/>
          <w:szCs w:val="20"/>
        </w:rPr>
        <w:t xml:space="preserve">borznoposredniško družbo, investicijsko podjetje, banko ali posebno finančno institucijo, ki je v Republiki Sloveniji v skladu s prvim oziroma drugim odstavkom </w:t>
      </w:r>
      <w:r w:rsidRPr="00FE3D73">
        <w:rPr>
          <w:rFonts w:cs="Arial"/>
          <w:sz w:val="20"/>
          <w:szCs w:val="20"/>
        </w:rPr>
        <w:fldChar w:fldCharType="begin"/>
      </w:r>
      <w:r w:rsidRPr="00FE3D73">
        <w:rPr>
          <w:rFonts w:cs="Arial"/>
          <w:sz w:val="20"/>
          <w:szCs w:val="20"/>
        </w:rPr>
        <w:instrText xml:space="preserve"> REF _Ref488929452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59</w:t>
      </w:r>
      <w:r w:rsidRPr="00FE3D73">
        <w:rPr>
          <w:rFonts w:cs="Arial"/>
          <w:sz w:val="20"/>
          <w:szCs w:val="20"/>
        </w:rPr>
        <w:fldChar w:fldCharType="end"/>
      </w:r>
      <w:r w:rsidRPr="00FE3D73">
        <w:rPr>
          <w:rFonts w:cs="Arial"/>
          <w:sz w:val="20"/>
          <w:szCs w:val="20"/>
        </w:rPr>
        <w:t xml:space="preserve">. člena tega zakona upravičena neposredno ali prek podružnice opravljati investicijske storitve in posle iz 2., 3. ali 4. točke prvega odstavka </w:t>
      </w:r>
      <w:r w:rsidRPr="00FE3D73">
        <w:rPr>
          <w:rFonts w:cs="Arial"/>
          <w:sz w:val="20"/>
          <w:szCs w:val="20"/>
        </w:rPr>
        <w:fldChar w:fldCharType="begin"/>
      </w:r>
      <w:r w:rsidRPr="00FE3D73">
        <w:rPr>
          <w:rFonts w:cs="Arial"/>
          <w:sz w:val="20"/>
          <w:szCs w:val="20"/>
        </w:rPr>
        <w:instrText xml:space="preserve"> REF _Ref488934902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11</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investicijsko podjetje, banko ali posebno finančno institucijo države članice, ki je v državi članici svojega sedeža upravičena opravljati investicijske storitve in posle iz 2., 3. ali 4. točke prvega odstavka </w:t>
      </w:r>
      <w:r w:rsidRPr="00FE3D73">
        <w:rPr>
          <w:rFonts w:cs="Arial"/>
          <w:sz w:val="20"/>
          <w:szCs w:val="20"/>
        </w:rPr>
        <w:fldChar w:fldCharType="begin"/>
      </w:r>
      <w:r w:rsidRPr="00FE3D73">
        <w:rPr>
          <w:rFonts w:cs="Arial"/>
          <w:sz w:val="20"/>
          <w:szCs w:val="20"/>
        </w:rPr>
        <w:instrText xml:space="preserve"> REF _Ref488934902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11</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(2) Pravila borze lahko določijo, da lahko borzni član postane tudi druga oseba, ki izpolnjuje naslednje pogoje:</w:t>
      </w:r>
    </w:p>
    <w:p w:rsidR="007A1B9C" w:rsidRPr="00FE3D73" w:rsidRDefault="007A1B9C" w:rsidP="007A1B9C">
      <w:pPr>
        <w:pStyle w:val="tevilnatoka"/>
        <w:numPr>
          <w:ilvl w:val="0"/>
          <w:numId w:val="245"/>
        </w:numPr>
        <w:spacing w:line="260" w:lineRule="exact"/>
        <w:rPr>
          <w:rFonts w:cs="Arial"/>
          <w:sz w:val="20"/>
          <w:szCs w:val="20"/>
        </w:rPr>
      </w:pPr>
      <w:r w:rsidRPr="00FE3D73">
        <w:rPr>
          <w:rFonts w:cs="Arial"/>
          <w:sz w:val="20"/>
          <w:szCs w:val="20"/>
        </w:rPr>
        <w:t>ima ustrezen ugled in dobro ime,</w:t>
      </w:r>
    </w:p>
    <w:p w:rsidR="007A1B9C" w:rsidRPr="00FE3D73" w:rsidRDefault="007A1B9C" w:rsidP="007A1B9C">
      <w:pPr>
        <w:pStyle w:val="tevilnatoka"/>
        <w:spacing w:line="260" w:lineRule="exact"/>
        <w:rPr>
          <w:rFonts w:cs="Arial"/>
          <w:sz w:val="20"/>
          <w:szCs w:val="20"/>
        </w:rPr>
      </w:pPr>
      <w:r w:rsidRPr="00FE3D73">
        <w:rPr>
          <w:rFonts w:cs="Arial"/>
          <w:sz w:val="20"/>
          <w:szCs w:val="20"/>
        </w:rPr>
        <w:t>ima ustrezne trgovalne izkušnje in sposobnosti,</w:t>
      </w:r>
    </w:p>
    <w:p w:rsidR="007A1B9C" w:rsidRPr="00FE3D73" w:rsidRDefault="007A1B9C" w:rsidP="007A1B9C">
      <w:pPr>
        <w:pStyle w:val="tevilnatoka"/>
        <w:spacing w:line="260" w:lineRule="exact"/>
        <w:rPr>
          <w:rFonts w:cs="Arial"/>
          <w:sz w:val="20"/>
          <w:szCs w:val="20"/>
        </w:rPr>
      </w:pPr>
      <w:r w:rsidRPr="00FE3D73">
        <w:rPr>
          <w:rFonts w:cs="Arial"/>
          <w:sz w:val="20"/>
          <w:szCs w:val="20"/>
        </w:rPr>
        <w:t>izpolnjuje druge pogoje za borznega člana, določene v pravilih borze.</w:t>
      </w:r>
    </w:p>
    <w:p w:rsidR="007A1B9C" w:rsidRPr="00FE3D73" w:rsidRDefault="007A1B9C" w:rsidP="007A1B9C">
      <w:pPr>
        <w:pStyle w:val="Odstavek"/>
        <w:spacing w:before="0" w:line="260" w:lineRule="exact"/>
        <w:rPr>
          <w:sz w:val="20"/>
          <w:szCs w:val="20"/>
        </w:rPr>
      </w:pPr>
      <w:r w:rsidRPr="00FE3D73">
        <w:rPr>
          <w:sz w:val="20"/>
          <w:szCs w:val="20"/>
        </w:rPr>
        <w:t>(3) Borza lahko v članstvo sprejme tudi Republiko Slovenijo in Banko Slovenije.</w:t>
      </w:r>
    </w:p>
    <w:p w:rsidR="007A1B9C" w:rsidRPr="00FE3D73" w:rsidRDefault="007A1B9C" w:rsidP="007A1B9C">
      <w:pPr>
        <w:pStyle w:val="len"/>
        <w:numPr>
          <w:ilvl w:val="0"/>
          <w:numId w:val="413"/>
        </w:numPr>
        <w:spacing w:before="0" w:line="260" w:lineRule="exact"/>
        <w:rPr>
          <w:sz w:val="20"/>
          <w:szCs w:val="20"/>
        </w:rPr>
      </w:pPr>
      <w:bookmarkStart w:id="579" w:name="_Ref503956491"/>
      <w:bookmarkStart w:id="580" w:name="_Ref489257973"/>
      <w:r w:rsidRPr="00FE3D73">
        <w:rPr>
          <w:sz w:val="20"/>
          <w:szCs w:val="20"/>
        </w:rPr>
        <w:t>člen</w:t>
      </w:r>
      <w:bookmarkEnd w:id="579"/>
      <w:r w:rsidRPr="00FE3D73">
        <w:rPr>
          <w:sz w:val="20"/>
          <w:szCs w:val="20"/>
        </w:rPr>
        <w:t xml:space="preserve"> </w:t>
      </w:r>
      <w:bookmarkEnd w:id="580"/>
    </w:p>
    <w:p w:rsidR="007A1B9C" w:rsidRPr="00FE3D73" w:rsidRDefault="007A1B9C" w:rsidP="007A1B9C">
      <w:pPr>
        <w:pStyle w:val="lennaslov"/>
        <w:spacing w:line="260" w:lineRule="exact"/>
        <w:rPr>
          <w:sz w:val="20"/>
          <w:szCs w:val="20"/>
        </w:rPr>
      </w:pPr>
      <w:r w:rsidRPr="00FE3D73">
        <w:rPr>
          <w:sz w:val="20"/>
          <w:szCs w:val="20"/>
        </w:rPr>
        <w:t>(obveščanje agencije o borznih članih)</w:t>
      </w:r>
    </w:p>
    <w:p w:rsidR="007A1B9C" w:rsidRPr="00FE3D73" w:rsidRDefault="007A1B9C" w:rsidP="007A1B9C">
      <w:pPr>
        <w:pStyle w:val="Odstavek"/>
        <w:spacing w:before="0" w:line="260" w:lineRule="exact"/>
        <w:rPr>
          <w:sz w:val="20"/>
          <w:szCs w:val="20"/>
        </w:rPr>
      </w:pPr>
      <w:r w:rsidRPr="00FE3D73">
        <w:rPr>
          <w:sz w:val="20"/>
          <w:szCs w:val="20"/>
        </w:rPr>
        <w:t>Borza agencijo redno obvešča o sprejemu novih borznih članov in prenehanju položaja borznega člana ter ji dostavlja vsakokraten seznam borznih članov.</w:t>
      </w:r>
    </w:p>
    <w:p w:rsidR="007A1B9C" w:rsidRPr="00FE3D73" w:rsidRDefault="007A1B9C" w:rsidP="007A1B9C">
      <w:pPr>
        <w:pStyle w:val="len"/>
        <w:numPr>
          <w:ilvl w:val="0"/>
          <w:numId w:val="413"/>
        </w:numPr>
        <w:spacing w:before="0" w:line="260" w:lineRule="exact"/>
        <w:rPr>
          <w:sz w:val="20"/>
          <w:szCs w:val="20"/>
        </w:rPr>
      </w:pPr>
      <w:bookmarkStart w:id="581" w:name="_Ref503956521"/>
      <w:bookmarkStart w:id="582" w:name="_Ref488947818"/>
      <w:r w:rsidRPr="00FE3D73">
        <w:rPr>
          <w:sz w:val="20"/>
          <w:szCs w:val="20"/>
        </w:rPr>
        <w:t>člen</w:t>
      </w:r>
      <w:bookmarkEnd w:id="581"/>
      <w:r w:rsidRPr="00FE3D73">
        <w:rPr>
          <w:sz w:val="20"/>
          <w:szCs w:val="20"/>
        </w:rPr>
        <w:t xml:space="preserve"> </w:t>
      </w:r>
      <w:bookmarkEnd w:id="582"/>
    </w:p>
    <w:p w:rsidR="007A1B9C" w:rsidRPr="00FE3D73" w:rsidRDefault="007A1B9C" w:rsidP="007A1B9C">
      <w:pPr>
        <w:pStyle w:val="lennaslov"/>
        <w:spacing w:line="260" w:lineRule="exact"/>
        <w:rPr>
          <w:sz w:val="20"/>
          <w:szCs w:val="20"/>
        </w:rPr>
      </w:pPr>
      <w:r w:rsidRPr="00FE3D73">
        <w:rPr>
          <w:sz w:val="20"/>
          <w:szCs w:val="20"/>
        </w:rPr>
        <w:t>(obveznosti borznih članov)</w:t>
      </w:r>
    </w:p>
    <w:p w:rsidR="007A1B9C" w:rsidRPr="00FE3D73" w:rsidRDefault="007A1B9C" w:rsidP="007A1B9C">
      <w:pPr>
        <w:pStyle w:val="Odstavek"/>
        <w:spacing w:before="0" w:line="260" w:lineRule="exact"/>
        <w:rPr>
          <w:sz w:val="20"/>
          <w:szCs w:val="20"/>
        </w:rPr>
      </w:pPr>
      <w:r w:rsidRPr="00FE3D73">
        <w:rPr>
          <w:sz w:val="20"/>
          <w:szCs w:val="20"/>
        </w:rPr>
        <w:t>(1) Borzni člani pri trgovanju na borznem trgu ravnajo v skladu s tem zakonom in predpisi, izdanimi na njegovi podlagi, ter s pravili in navodili borze.</w:t>
      </w:r>
    </w:p>
    <w:p w:rsidR="007A1B9C" w:rsidRPr="00FE3D73" w:rsidRDefault="007A1B9C" w:rsidP="007A1B9C">
      <w:pPr>
        <w:pStyle w:val="Odstavek"/>
        <w:spacing w:before="0" w:line="260" w:lineRule="exact"/>
        <w:rPr>
          <w:sz w:val="20"/>
          <w:szCs w:val="20"/>
        </w:rPr>
      </w:pPr>
      <w:r w:rsidRPr="00FE3D73">
        <w:rPr>
          <w:sz w:val="20"/>
          <w:szCs w:val="20"/>
        </w:rPr>
        <w:t>(2) Borzni člani zagotovijo, da vedno izpolnjujejo organizacijske, tehnične in kadrovske pogoje ter pogoje v zvezi s poravnavo borznih poslov, ki jih v skladu s pravili borze izpolnjuje borzni član.</w:t>
      </w:r>
    </w:p>
    <w:p w:rsidR="007A1B9C" w:rsidRPr="00FE3D73" w:rsidRDefault="007A1B9C" w:rsidP="007A1B9C">
      <w:pPr>
        <w:pStyle w:val="Odstavek"/>
        <w:spacing w:before="0" w:line="260" w:lineRule="exact"/>
        <w:rPr>
          <w:sz w:val="20"/>
          <w:szCs w:val="20"/>
        </w:rPr>
      </w:pPr>
      <w:r w:rsidRPr="00FE3D73">
        <w:rPr>
          <w:sz w:val="20"/>
          <w:szCs w:val="20"/>
        </w:rPr>
        <w:t>(3) Za posle, sklenjene na borznem trgu v skladu s pravili in navodili borze med borznimi člani, se ne uporablja oddelek 7.2 tega zakona.</w:t>
      </w:r>
    </w:p>
    <w:p w:rsidR="007A1B9C" w:rsidRPr="00FE3D73" w:rsidRDefault="007A1B9C" w:rsidP="007A1B9C">
      <w:pPr>
        <w:pStyle w:val="Odstavek"/>
        <w:spacing w:before="0" w:line="260" w:lineRule="exact"/>
        <w:rPr>
          <w:sz w:val="20"/>
          <w:szCs w:val="20"/>
        </w:rPr>
      </w:pPr>
      <w:r w:rsidRPr="00FE3D73">
        <w:rPr>
          <w:sz w:val="20"/>
          <w:szCs w:val="20"/>
        </w:rPr>
        <w:t>(4) Ne glede na prejšnji odstavek borzni člani, če pri sklepanju poslov za račun svojih strank izvršujejo naročila strank na borznem trgu, ravnajo v skladu z oddelkom 7.2 tega zakona.</w:t>
      </w:r>
    </w:p>
    <w:p w:rsidR="007A1B9C" w:rsidRPr="00FE3D73" w:rsidRDefault="007A1B9C" w:rsidP="007A1B9C">
      <w:pPr>
        <w:pStyle w:val="len"/>
        <w:numPr>
          <w:ilvl w:val="0"/>
          <w:numId w:val="413"/>
        </w:numPr>
        <w:spacing w:before="0" w:line="260" w:lineRule="exact"/>
        <w:rPr>
          <w:sz w:val="20"/>
          <w:szCs w:val="20"/>
        </w:rPr>
      </w:pPr>
      <w:bookmarkStart w:id="583" w:name="_Ref503956536"/>
      <w:bookmarkStart w:id="584" w:name="_Ref489258035"/>
      <w:r w:rsidRPr="00FE3D73">
        <w:rPr>
          <w:sz w:val="20"/>
          <w:szCs w:val="20"/>
        </w:rPr>
        <w:t>člen</w:t>
      </w:r>
      <w:bookmarkEnd w:id="583"/>
      <w:r w:rsidRPr="00FE3D73">
        <w:rPr>
          <w:sz w:val="20"/>
          <w:szCs w:val="20"/>
        </w:rPr>
        <w:t xml:space="preserve"> </w:t>
      </w:r>
      <w:bookmarkEnd w:id="584"/>
    </w:p>
    <w:p w:rsidR="007A1B9C" w:rsidRPr="00FE3D73" w:rsidRDefault="007A1B9C" w:rsidP="007A1B9C">
      <w:pPr>
        <w:pStyle w:val="lennaslov"/>
        <w:spacing w:line="260" w:lineRule="exact"/>
        <w:rPr>
          <w:sz w:val="20"/>
          <w:szCs w:val="20"/>
        </w:rPr>
      </w:pPr>
      <w:r w:rsidRPr="00FE3D73">
        <w:rPr>
          <w:sz w:val="20"/>
          <w:szCs w:val="20"/>
        </w:rPr>
        <w:t>(nadzor borze nad borznimi člani)</w:t>
      </w:r>
    </w:p>
    <w:p w:rsidR="007A1B9C" w:rsidRPr="00FE3D73" w:rsidRDefault="007A1B9C" w:rsidP="007A1B9C">
      <w:pPr>
        <w:pStyle w:val="Odstavek"/>
        <w:spacing w:before="0" w:line="260" w:lineRule="exact"/>
        <w:rPr>
          <w:sz w:val="20"/>
          <w:szCs w:val="20"/>
        </w:rPr>
      </w:pPr>
      <w:r w:rsidRPr="00FE3D73">
        <w:rPr>
          <w:sz w:val="20"/>
          <w:szCs w:val="20"/>
        </w:rPr>
        <w:t>(1) Borza vzpostavi in uresničuje učinkovite ukrepe in postopke, vključno s potrebnimi sredstvi, za redno spremljanje, ali borzni člani izpolnjujejo obveznosti, določene s pravili in navodili borze.</w:t>
      </w:r>
    </w:p>
    <w:p w:rsidR="007A1B9C" w:rsidRPr="00FE3D73" w:rsidRDefault="007A1B9C" w:rsidP="007A1B9C">
      <w:pPr>
        <w:pStyle w:val="Odstavek"/>
        <w:spacing w:before="0" w:line="260" w:lineRule="exact"/>
        <w:rPr>
          <w:sz w:val="20"/>
          <w:szCs w:val="20"/>
        </w:rPr>
      </w:pPr>
      <w:r w:rsidRPr="00FE3D73">
        <w:rPr>
          <w:sz w:val="20"/>
          <w:szCs w:val="20"/>
        </w:rPr>
        <w:t xml:space="preserve">(2) Borza spremlja posredovana naročila, vključno s preklicanimi, in izvršene posle, ki jih na borznem trgu sklepajo njeni člani, zaradi ugotavljanja kršitev pravil borze, neurejenih trgovalnih </w:t>
      </w:r>
      <w:r w:rsidRPr="00FE3D73">
        <w:rPr>
          <w:sz w:val="20"/>
          <w:szCs w:val="20"/>
        </w:rPr>
        <w:lastRenderedPageBreak/>
        <w:t>razmer ali ravnanj, ki imajo značilnosti zlorabe trga, ali motenj v sistemu v zvezi s posameznim finančnim instrumentom.</w:t>
      </w:r>
    </w:p>
    <w:p w:rsidR="007A1B9C" w:rsidRPr="00FE3D73" w:rsidRDefault="007A1B9C" w:rsidP="007A1B9C">
      <w:pPr>
        <w:pStyle w:val="len"/>
        <w:numPr>
          <w:ilvl w:val="0"/>
          <w:numId w:val="413"/>
        </w:numPr>
        <w:spacing w:before="0" w:line="260" w:lineRule="exact"/>
        <w:rPr>
          <w:sz w:val="20"/>
          <w:szCs w:val="20"/>
        </w:rPr>
      </w:pPr>
      <w:bookmarkStart w:id="585" w:name="_Ref503956547"/>
      <w:bookmarkStart w:id="586" w:name="_Ref488947843"/>
      <w:r w:rsidRPr="00FE3D73">
        <w:rPr>
          <w:sz w:val="20"/>
          <w:szCs w:val="20"/>
        </w:rPr>
        <w:t>člen</w:t>
      </w:r>
      <w:bookmarkEnd w:id="585"/>
      <w:r w:rsidRPr="00FE3D73">
        <w:rPr>
          <w:sz w:val="20"/>
          <w:szCs w:val="20"/>
        </w:rPr>
        <w:t xml:space="preserve"> </w:t>
      </w:r>
      <w:bookmarkEnd w:id="586"/>
    </w:p>
    <w:p w:rsidR="007A1B9C" w:rsidRPr="00FE3D73" w:rsidRDefault="007A1B9C" w:rsidP="007A1B9C">
      <w:pPr>
        <w:pStyle w:val="lennaslov"/>
        <w:spacing w:line="260" w:lineRule="exact"/>
        <w:rPr>
          <w:sz w:val="20"/>
          <w:szCs w:val="20"/>
        </w:rPr>
      </w:pPr>
      <w:r w:rsidRPr="00FE3D73">
        <w:rPr>
          <w:sz w:val="20"/>
          <w:szCs w:val="20"/>
        </w:rPr>
        <w:t>(obveščanje agencije in sodelovanje z nadzornimi organi glede nadzora nad borznimi člani)</w:t>
      </w:r>
    </w:p>
    <w:p w:rsidR="007A1B9C" w:rsidRPr="00FE3D73" w:rsidRDefault="007A1B9C" w:rsidP="007A1B9C">
      <w:pPr>
        <w:pStyle w:val="Odstavek"/>
        <w:spacing w:before="0" w:line="260" w:lineRule="exact"/>
        <w:rPr>
          <w:sz w:val="20"/>
          <w:szCs w:val="20"/>
        </w:rPr>
      </w:pPr>
      <w:r w:rsidRPr="00FE3D73">
        <w:rPr>
          <w:sz w:val="20"/>
          <w:szCs w:val="20"/>
        </w:rPr>
        <w:t>(1) Borza agencijo obvešča o pomembnih kršitvah pravil borze, neurejenih trgovalnih razmerah in ravnanjih borznih članov, ki imajo značilnosti zlorabe trga, ali motenj v sistemu v zvezi s posameznim finančnim instrumentom.</w:t>
      </w:r>
    </w:p>
    <w:p w:rsidR="007A1B9C" w:rsidRPr="00FE3D73" w:rsidRDefault="007A1B9C" w:rsidP="007A1B9C">
      <w:pPr>
        <w:pStyle w:val="Odstavek"/>
        <w:spacing w:before="0" w:line="260" w:lineRule="exact"/>
        <w:rPr>
          <w:sz w:val="20"/>
          <w:szCs w:val="20"/>
        </w:rPr>
      </w:pPr>
      <w:r w:rsidRPr="00FE3D73">
        <w:rPr>
          <w:sz w:val="20"/>
          <w:szCs w:val="20"/>
        </w:rPr>
        <w:t>(2) Agencija informacije iz prejšnjega odstavka pošlje ESMA in nadzornim organom drugih držav članic. Če gre za ravnanja, ki imajo značilnosti zlorabe trga, agencija poročanje opravi šele, ko je prepričana, da gre za takšno ravnanje.</w:t>
      </w:r>
    </w:p>
    <w:p w:rsidR="007A1B9C" w:rsidRPr="00FE3D73" w:rsidRDefault="007A1B9C" w:rsidP="007A1B9C">
      <w:pPr>
        <w:pStyle w:val="Odstavek"/>
        <w:spacing w:before="0" w:line="260" w:lineRule="exact"/>
        <w:rPr>
          <w:sz w:val="20"/>
          <w:szCs w:val="20"/>
        </w:rPr>
      </w:pPr>
      <w:r w:rsidRPr="00FE3D73">
        <w:rPr>
          <w:sz w:val="20"/>
          <w:szCs w:val="20"/>
        </w:rPr>
        <w:t>(3) Borza brez nepotrebnega odlašanja na zahtevo agencije ali drugega organa Republike Slovenije ali druge države članice, ki je pristojen za preiskavo in pregon prepovedanih ravnanj zlorabe trga, predloži vse informacije in mu zagotovi drugo pomoč v zvezi s preiskavo in pregonom prepovedanih dejanj zlorabe trga, storjenih pri trgovanju na borznem trgu ali prek informacijskega sistema za trgovanje na borznem trgu.</w:t>
      </w:r>
    </w:p>
    <w:p w:rsidR="007A1B9C" w:rsidRPr="00FE3D73" w:rsidRDefault="007A1B9C" w:rsidP="007A1B9C">
      <w:pPr>
        <w:pStyle w:val="Oddelek"/>
        <w:spacing w:before="0" w:line="260" w:lineRule="exact"/>
        <w:rPr>
          <w:sz w:val="20"/>
          <w:szCs w:val="20"/>
        </w:rPr>
      </w:pPr>
      <w:r w:rsidRPr="00FE3D73">
        <w:rPr>
          <w:sz w:val="20"/>
          <w:szCs w:val="20"/>
        </w:rPr>
        <w:t>11.5 Pravila borznega trgovanja</w:t>
      </w:r>
    </w:p>
    <w:p w:rsidR="007A1B9C" w:rsidRPr="00FE3D73" w:rsidRDefault="007A1B9C" w:rsidP="007A1B9C">
      <w:pPr>
        <w:pStyle w:val="len"/>
        <w:numPr>
          <w:ilvl w:val="0"/>
          <w:numId w:val="413"/>
        </w:numPr>
        <w:spacing w:before="0" w:line="260" w:lineRule="exact"/>
        <w:rPr>
          <w:sz w:val="20"/>
          <w:szCs w:val="20"/>
        </w:rPr>
      </w:pPr>
      <w:bookmarkStart w:id="587" w:name="_Ref503956586"/>
      <w:bookmarkStart w:id="588" w:name="_Ref489261334"/>
      <w:r w:rsidRPr="00FE3D73">
        <w:rPr>
          <w:sz w:val="20"/>
          <w:szCs w:val="20"/>
        </w:rPr>
        <w:t>člen</w:t>
      </w:r>
      <w:bookmarkEnd w:id="587"/>
      <w:r w:rsidRPr="00FE3D73">
        <w:rPr>
          <w:sz w:val="20"/>
          <w:szCs w:val="20"/>
        </w:rPr>
        <w:t xml:space="preserve"> </w:t>
      </w:r>
      <w:bookmarkEnd w:id="588"/>
    </w:p>
    <w:p w:rsidR="007A1B9C" w:rsidRPr="00FE3D73" w:rsidRDefault="007A1B9C" w:rsidP="007A1B9C">
      <w:pPr>
        <w:pStyle w:val="lennaslov"/>
        <w:spacing w:line="260" w:lineRule="exact"/>
        <w:rPr>
          <w:sz w:val="20"/>
          <w:szCs w:val="20"/>
        </w:rPr>
      </w:pPr>
      <w:r w:rsidRPr="00FE3D73">
        <w:rPr>
          <w:sz w:val="20"/>
          <w:szCs w:val="20"/>
        </w:rPr>
        <w:t>(sklepanje borznih poslov)</w:t>
      </w:r>
    </w:p>
    <w:p w:rsidR="007A1B9C" w:rsidRPr="00FE3D73" w:rsidRDefault="007A1B9C" w:rsidP="007A1B9C">
      <w:pPr>
        <w:pStyle w:val="Odstavek"/>
        <w:spacing w:before="0" w:line="260" w:lineRule="exact"/>
        <w:rPr>
          <w:sz w:val="20"/>
          <w:szCs w:val="20"/>
        </w:rPr>
      </w:pPr>
      <w:r w:rsidRPr="00FE3D73">
        <w:rPr>
          <w:sz w:val="20"/>
          <w:szCs w:val="20"/>
        </w:rPr>
        <w:t>(1) Vnos ponudbe za prodajo ali nakup finančnih instrumentov v trgovalni sistem ima za borznega člana, ki je vnesel to ponudbo, učinek objave zavezujoče ponudbe, s sprejetjem katere je sklenjen posel o prodaji ali nakupu tega finančnega instrumenta.</w:t>
      </w:r>
    </w:p>
    <w:p w:rsidR="007A1B9C" w:rsidRPr="00FE3D73" w:rsidRDefault="007A1B9C" w:rsidP="007A1B9C">
      <w:pPr>
        <w:pStyle w:val="Odstavek"/>
        <w:spacing w:before="0" w:line="260" w:lineRule="exact"/>
        <w:rPr>
          <w:sz w:val="20"/>
          <w:szCs w:val="20"/>
        </w:rPr>
      </w:pPr>
      <w:r w:rsidRPr="00FE3D73">
        <w:rPr>
          <w:sz w:val="20"/>
          <w:szCs w:val="20"/>
        </w:rPr>
        <w:t>(2) Pravila borze določajo:</w:t>
      </w:r>
    </w:p>
    <w:p w:rsidR="007A1B9C" w:rsidRPr="00FE3D73" w:rsidRDefault="007A1B9C" w:rsidP="007A1B9C">
      <w:pPr>
        <w:pStyle w:val="tevilnatoka"/>
        <w:numPr>
          <w:ilvl w:val="0"/>
          <w:numId w:val="246"/>
        </w:numPr>
        <w:spacing w:line="260" w:lineRule="exact"/>
        <w:rPr>
          <w:rFonts w:cs="Arial"/>
          <w:sz w:val="20"/>
          <w:szCs w:val="20"/>
        </w:rPr>
      </w:pPr>
      <w:r w:rsidRPr="00FE3D73">
        <w:rPr>
          <w:rFonts w:cs="Arial"/>
          <w:sz w:val="20"/>
          <w:szCs w:val="20"/>
        </w:rPr>
        <w:t>časovni trenutek, ko se šteje, da je v trgovalni sistem vnesena ponudba iz prejšnjega odstavka,</w:t>
      </w:r>
    </w:p>
    <w:p w:rsidR="007A1B9C" w:rsidRPr="00FE3D73" w:rsidRDefault="007A1B9C" w:rsidP="007A1B9C">
      <w:pPr>
        <w:pStyle w:val="tevilnatoka"/>
        <w:spacing w:line="260" w:lineRule="exact"/>
        <w:rPr>
          <w:rFonts w:cs="Arial"/>
          <w:sz w:val="20"/>
          <w:szCs w:val="20"/>
        </w:rPr>
      </w:pPr>
      <w:r w:rsidRPr="00FE3D73">
        <w:rPr>
          <w:rFonts w:cs="Arial"/>
          <w:sz w:val="20"/>
          <w:szCs w:val="20"/>
        </w:rPr>
        <w:t>pogoje in način za preklic te ponudbe,</w:t>
      </w:r>
    </w:p>
    <w:p w:rsidR="007A1B9C" w:rsidRPr="00FE3D73" w:rsidRDefault="007A1B9C" w:rsidP="007A1B9C">
      <w:pPr>
        <w:pStyle w:val="tevilnatoka"/>
        <w:spacing w:line="260" w:lineRule="exact"/>
        <w:rPr>
          <w:rFonts w:cs="Arial"/>
          <w:sz w:val="20"/>
          <w:szCs w:val="20"/>
        </w:rPr>
      </w:pPr>
      <w:r w:rsidRPr="00FE3D73">
        <w:rPr>
          <w:rFonts w:cs="Arial"/>
          <w:sz w:val="20"/>
          <w:szCs w:val="20"/>
        </w:rPr>
        <w:t>merila za določitev:</w:t>
      </w:r>
    </w:p>
    <w:p w:rsidR="007A1B9C" w:rsidRPr="00FE3D73" w:rsidRDefault="007A1B9C" w:rsidP="007A1B9C">
      <w:pPr>
        <w:pStyle w:val="Alineazatevilnotoko"/>
        <w:spacing w:line="260" w:lineRule="exact"/>
        <w:rPr>
          <w:sz w:val="20"/>
          <w:szCs w:val="20"/>
        </w:rPr>
      </w:pPr>
      <w:r w:rsidRPr="00FE3D73">
        <w:rPr>
          <w:sz w:val="20"/>
          <w:szCs w:val="20"/>
        </w:rPr>
        <w:t>vnos katere ponudbe ima pravni učinek sprejetja druge vnesene ponudbe in</w:t>
      </w:r>
    </w:p>
    <w:p w:rsidR="007A1B9C" w:rsidRPr="00FE3D73" w:rsidRDefault="007A1B9C" w:rsidP="007A1B9C">
      <w:pPr>
        <w:pStyle w:val="Alineazatevilnotoko"/>
        <w:spacing w:line="260" w:lineRule="exact"/>
        <w:rPr>
          <w:sz w:val="20"/>
          <w:szCs w:val="20"/>
        </w:rPr>
      </w:pPr>
      <w:r w:rsidRPr="00FE3D73">
        <w:rPr>
          <w:sz w:val="20"/>
          <w:szCs w:val="20"/>
        </w:rPr>
        <w:t>drugih pogojev glede količine in cene finančnih instrumentov, pod katerimi je s tem sprejetjem ponudbe sklenjen borzni posel.</w:t>
      </w:r>
    </w:p>
    <w:p w:rsidR="007A1B9C" w:rsidRPr="00FE3D73" w:rsidRDefault="007A1B9C" w:rsidP="007A1B9C">
      <w:pPr>
        <w:pStyle w:val="Odstavek"/>
        <w:spacing w:before="0" w:line="260" w:lineRule="exact"/>
        <w:rPr>
          <w:sz w:val="20"/>
          <w:szCs w:val="20"/>
        </w:rPr>
      </w:pPr>
      <w:r w:rsidRPr="00FE3D73">
        <w:rPr>
          <w:sz w:val="20"/>
          <w:szCs w:val="20"/>
        </w:rPr>
        <w:t>(3) Pravila borze lahko določijo pravico borznega člana, da v soglasju z drugim borznim članom, ki je nasprotna stranka borznega posla, odstopi od tega posla. Rok za uresničitev odstopne pravice iz prejšnjega stavka je v pravilih borze določen ob upoštevanju pravil poravnalnega sistema, prek katerega se opravlja poravnava tega posla.</w:t>
      </w:r>
    </w:p>
    <w:p w:rsidR="007A1B9C" w:rsidRPr="00FE3D73" w:rsidRDefault="007A1B9C" w:rsidP="007A1B9C">
      <w:pPr>
        <w:pStyle w:val="Odstavek"/>
        <w:spacing w:before="0" w:line="260" w:lineRule="exact"/>
        <w:rPr>
          <w:sz w:val="20"/>
          <w:szCs w:val="20"/>
        </w:rPr>
      </w:pPr>
      <w:r w:rsidRPr="00FE3D73">
        <w:rPr>
          <w:sz w:val="20"/>
          <w:szCs w:val="20"/>
        </w:rPr>
        <w:t>(4) Za medsebojne pravice in obveznosti borznih članov na podlagi borznega posla se uporablja pravo Republike Slovenije.</w:t>
      </w:r>
    </w:p>
    <w:p w:rsidR="007A1B9C" w:rsidRPr="00FE3D73" w:rsidRDefault="007A1B9C" w:rsidP="007A1B9C">
      <w:pPr>
        <w:pStyle w:val="Odstavek"/>
        <w:spacing w:before="0" w:line="260" w:lineRule="exact"/>
        <w:rPr>
          <w:sz w:val="20"/>
          <w:szCs w:val="20"/>
        </w:rPr>
      </w:pPr>
      <w:r w:rsidRPr="00FE3D73">
        <w:rPr>
          <w:sz w:val="20"/>
          <w:szCs w:val="20"/>
        </w:rPr>
        <w:t>(5) Če se za trgovanje na borznem trgu ali posameznem segmentu tega trga ne uporablja informacijski sistem, se za sklepanje borznih poslov prvi in drugi odstavek tega člena uporabljata smiselno.</w:t>
      </w:r>
    </w:p>
    <w:p w:rsidR="007A1B9C" w:rsidRPr="00FE3D73" w:rsidRDefault="007A1B9C" w:rsidP="007A1B9C">
      <w:pPr>
        <w:pStyle w:val="Odstavek"/>
        <w:spacing w:before="0" w:line="260" w:lineRule="exact"/>
        <w:rPr>
          <w:sz w:val="20"/>
          <w:szCs w:val="20"/>
        </w:rPr>
      </w:pPr>
      <w:r w:rsidRPr="00FE3D73">
        <w:rPr>
          <w:sz w:val="20"/>
          <w:szCs w:val="20"/>
        </w:rPr>
        <w:t>(6) Ureditev borznega trgovanja v pravilih borze vključuje:</w:t>
      </w:r>
    </w:p>
    <w:p w:rsidR="007A1B9C" w:rsidRPr="00FE3D73" w:rsidRDefault="007A1B9C" w:rsidP="007A1B9C">
      <w:pPr>
        <w:pStyle w:val="tevilnatoka"/>
        <w:numPr>
          <w:ilvl w:val="0"/>
          <w:numId w:val="247"/>
        </w:numPr>
        <w:spacing w:line="260" w:lineRule="exact"/>
        <w:rPr>
          <w:rFonts w:cs="Arial"/>
          <w:sz w:val="20"/>
          <w:szCs w:val="20"/>
        </w:rPr>
      </w:pPr>
      <w:r w:rsidRPr="00FE3D73">
        <w:rPr>
          <w:rFonts w:cs="Arial"/>
          <w:sz w:val="20"/>
          <w:szCs w:val="20"/>
        </w:rPr>
        <w:t>pravila, ki omogočajo pošteno in urejeno trgovanje in določajo objektivna merila za sklepanje borznih poslov, ter</w:t>
      </w:r>
    </w:p>
    <w:p w:rsidR="007A1B9C" w:rsidRPr="00FE3D73" w:rsidRDefault="007A1B9C" w:rsidP="007A1B9C">
      <w:pPr>
        <w:pStyle w:val="tevilnatoka"/>
        <w:spacing w:line="260" w:lineRule="exact"/>
        <w:rPr>
          <w:rFonts w:cs="Arial"/>
          <w:sz w:val="20"/>
          <w:szCs w:val="20"/>
        </w:rPr>
      </w:pPr>
      <w:r w:rsidRPr="00FE3D73">
        <w:rPr>
          <w:rFonts w:cs="Arial"/>
          <w:sz w:val="20"/>
          <w:szCs w:val="20"/>
        </w:rPr>
        <w:t>pravila, katerih namen je odkrivanje in preprečevanje tržnih manipulacij.</w:t>
      </w:r>
    </w:p>
    <w:p w:rsidR="007A1B9C" w:rsidRPr="00FE3D73" w:rsidRDefault="007A1B9C" w:rsidP="007A1B9C">
      <w:pPr>
        <w:pStyle w:val="len"/>
        <w:numPr>
          <w:ilvl w:val="0"/>
          <w:numId w:val="413"/>
        </w:numPr>
        <w:spacing w:before="0" w:line="260" w:lineRule="exact"/>
        <w:rPr>
          <w:sz w:val="20"/>
          <w:szCs w:val="20"/>
        </w:rPr>
      </w:pPr>
      <w:bookmarkStart w:id="589" w:name="_Ref503956610"/>
      <w:bookmarkStart w:id="590" w:name="_Ref489257035"/>
      <w:r w:rsidRPr="00FE3D73">
        <w:rPr>
          <w:sz w:val="20"/>
          <w:szCs w:val="20"/>
        </w:rPr>
        <w:t>člen</w:t>
      </w:r>
      <w:bookmarkEnd w:id="589"/>
      <w:r w:rsidRPr="00FE3D73">
        <w:rPr>
          <w:sz w:val="20"/>
          <w:szCs w:val="20"/>
        </w:rPr>
        <w:t xml:space="preserve"> </w:t>
      </w:r>
      <w:bookmarkEnd w:id="590"/>
    </w:p>
    <w:p w:rsidR="007A1B9C" w:rsidRPr="00FE3D73" w:rsidRDefault="007A1B9C" w:rsidP="007A1B9C">
      <w:pPr>
        <w:pStyle w:val="lennaslov"/>
        <w:spacing w:line="260" w:lineRule="exact"/>
        <w:rPr>
          <w:sz w:val="20"/>
          <w:szCs w:val="20"/>
        </w:rPr>
      </w:pPr>
      <w:r w:rsidRPr="00FE3D73">
        <w:rPr>
          <w:sz w:val="20"/>
          <w:szCs w:val="20"/>
        </w:rPr>
        <w:t>(zaključek borznih poslov)</w:t>
      </w:r>
    </w:p>
    <w:p w:rsidR="007A1B9C" w:rsidRPr="00FE3D73" w:rsidRDefault="007A1B9C" w:rsidP="007A1B9C">
      <w:pPr>
        <w:pStyle w:val="Odstavek"/>
        <w:spacing w:before="0" w:line="260" w:lineRule="exact"/>
        <w:rPr>
          <w:sz w:val="20"/>
          <w:szCs w:val="20"/>
        </w:rPr>
      </w:pPr>
      <w:r w:rsidRPr="00FE3D73">
        <w:rPr>
          <w:sz w:val="20"/>
          <w:szCs w:val="20"/>
        </w:rPr>
        <w:t>Borza ima vzpostavljeno učinkovito ureditev za omogočanje učinkovitega in pravočasnega zaključka borznih poslov, ki se izvršijo v okviru njenih sistemov.</w:t>
      </w:r>
    </w:p>
    <w:p w:rsidR="007A1B9C" w:rsidRPr="00FE3D73" w:rsidRDefault="007A1B9C" w:rsidP="007A1B9C">
      <w:pPr>
        <w:pStyle w:val="len"/>
        <w:numPr>
          <w:ilvl w:val="0"/>
          <w:numId w:val="413"/>
        </w:numPr>
        <w:spacing w:before="0" w:line="260" w:lineRule="exact"/>
        <w:rPr>
          <w:sz w:val="20"/>
          <w:szCs w:val="20"/>
        </w:rPr>
      </w:pPr>
      <w:bookmarkStart w:id="591" w:name="_Ref503956623"/>
      <w:r w:rsidRPr="00FE3D73">
        <w:rPr>
          <w:sz w:val="20"/>
          <w:szCs w:val="20"/>
        </w:rPr>
        <w:t>člen</w:t>
      </w:r>
      <w:bookmarkEnd w:id="591"/>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(postopek zaradi insolventnosti nad borznim članom)</w:t>
      </w:r>
    </w:p>
    <w:p w:rsidR="007A1B9C" w:rsidRPr="00FE3D73" w:rsidRDefault="007A1B9C" w:rsidP="007A1B9C">
      <w:pPr>
        <w:pStyle w:val="Odstavek"/>
        <w:spacing w:before="0" w:line="260" w:lineRule="exact"/>
        <w:rPr>
          <w:sz w:val="20"/>
          <w:szCs w:val="20"/>
        </w:rPr>
      </w:pPr>
      <w:r w:rsidRPr="00FE3D73">
        <w:rPr>
          <w:sz w:val="20"/>
          <w:szCs w:val="20"/>
        </w:rPr>
        <w:t>(1) Postopek zaradi insolventnosti po tem členu je postopek prisilne poravnave, stečaja, neprostovoljne likvidacije ali drug postopek, katerega začetek ima pravne posledice za posle, sklenjene pred njegovim začetkom, ali za obveznosti dolžnika iz teh poslov.</w:t>
      </w:r>
    </w:p>
    <w:p w:rsidR="007A1B9C" w:rsidRPr="00FE3D73" w:rsidRDefault="007A1B9C" w:rsidP="007A1B9C">
      <w:pPr>
        <w:pStyle w:val="Odstavek"/>
        <w:spacing w:before="0" w:line="260" w:lineRule="exact"/>
        <w:rPr>
          <w:sz w:val="20"/>
          <w:szCs w:val="20"/>
        </w:rPr>
      </w:pPr>
      <w:r w:rsidRPr="00FE3D73">
        <w:rPr>
          <w:sz w:val="20"/>
          <w:szCs w:val="20"/>
        </w:rPr>
        <w:t xml:space="preserve">(2) Začetek postopka zaradi insolventnosti nad borznim članom ne vpliva na veljavnost borznih poslov glede ponudb, ki jih je v trgovalni sistem vnesel ta član do poteka dneva, na katerega je bil začet ta postopek. Veljavni so tudi posli, ki so bili sklenjeni glede ponudb, ki jih je borzni član vnesel </w:t>
      </w:r>
      <w:r w:rsidRPr="00FE3D73">
        <w:rPr>
          <w:sz w:val="20"/>
          <w:szCs w:val="20"/>
        </w:rPr>
        <w:lastRenderedPageBreak/>
        <w:t>v trgovalni sistem po dnevu začetka postopka zaradi insolventnosti, če borza ni vedela niti ni mogla vedeti za začetek postopka zaradi insolventnosti.</w:t>
      </w:r>
    </w:p>
    <w:p w:rsidR="007A1B9C" w:rsidRPr="00FE3D73" w:rsidRDefault="007A1B9C" w:rsidP="007A1B9C">
      <w:pPr>
        <w:pStyle w:val="Odstavek"/>
        <w:spacing w:before="0" w:line="260" w:lineRule="exact"/>
        <w:rPr>
          <w:sz w:val="20"/>
          <w:szCs w:val="20"/>
        </w:rPr>
      </w:pPr>
      <w:r w:rsidRPr="00FE3D73">
        <w:rPr>
          <w:sz w:val="20"/>
          <w:szCs w:val="20"/>
        </w:rPr>
        <w:t>(3) Od poslov iz prejšnjega odstavka ni dovoljeno odstopiti, tudi če tako pravico daje poseben predpis, ki ureja postopek zaradi insolventnosti.</w:t>
      </w:r>
    </w:p>
    <w:p w:rsidR="007A1B9C" w:rsidRPr="00FE3D73" w:rsidRDefault="007A1B9C" w:rsidP="007A1B9C">
      <w:pPr>
        <w:pStyle w:val="Odstavek"/>
        <w:spacing w:before="0" w:line="260" w:lineRule="exact"/>
        <w:rPr>
          <w:sz w:val="20"/>
          <w:szCs w:val="20"/>
        </w:rPr>
      </w:pPr>
      <w:r w:rsidRPr="00FE3D73">
        <w:rPr>
          <w:sz w:val="20"/>
          <w:szCs w:val="20"/>
        </w:rPr>
        <w:t>(4) Za obveznosti, ki so za insolventnega borznega člana nastale na podlagi posla iz drugega odstavka tega člena, se ne uporabljajo morebitna posebna pravila predpisa, ki ureja postopek zaradi insolventnosti, o prepovedi pobota ali o prepovedi izpolnitve v breme denarnega dobroimetja ali finančnih instrumentov, ki jih je borzni član zagotovil v okviru poravnalnega sistema za zavarovanje izpolnitve svojih obveznosti iz borznih poslov.</w:t>
      </w:r>
    </w:p>
    <w:p w:rsidR="007A1B9C" w:rsidRPr="00FE3D73" w:rsidRDefault="007A1B9C" w:rsidP="007A1B9C">
      <w:pPr>
        <w:pStyle w:val="Oddelek"/>
        <w:spacing w:before="0" w:line="260" w:lineRule="exact"/>
        <w:rPr>
          <w:sz w:val="20"/>
          <w:szCs w:val="20"/>
        </w:rPr>
      </w:pPr>
      <w:r w:rsidRPr="00FE3D73">
        <w:rPr>
          <w:sz w:val="20"/>
          <w:szCs w:val="20"/>
        </w:rPr>
        <w:t>11.6 Nadzor agencije nad poslovanjem borze</w:t>
      </w:r>
    </w:p>
    <w:p w:rsidR="007A1B9C" w:rsidRPr="00FE3D73" w:rsidRDefault="007A1B9C" w:rsidP="007A1B9C">
      <w:pPr>
        <w:pStyle w:val="len"/>
        <w:numPr>
          <w:ilvl w:val="0"/>
          <w:numId w:val="413"/>
        </w:numPr>
        <w:spacing w:before="0" w:line="260" w:lineRule="exact"/>
        <w:rPr>
          <w:sz w:val="20"/>
          <w:szCs w:val="20"/>
        </w:rPr>
      </w:pPr>
      <w:bookmarkStart w:id="592" w:name="_Ref503956632"/>
      <w:bookmarkStart w:id="593" w:name="_Ref488950416"/>
      <w:r w:rsidRPr="00FE3D73">
        <w:rPr>
          <w:sz w:val="20"/>
          <w:szCs w:val="20"/>
        </w:rPr>
        <w:t>člen</w:t>
      </w:r>
      <w:bookmarkEnd w:id="592"/>
      <w:r w:rsidRPr="00FE3D73">
        <w:rPr>
          <w:sz w:val="20"/>
          <w:szCs w:val="20"/>
        </w:rPr>
        <w:t xml:space="preserve"> </w:t>
      </w:r>
      <w:bookmarkEnd w:id="593"/>
    </w:p>
    <w:p w:rsidR="007A1B9C" w:rsidRPr="00FE3D73" w:rsidRDefault="007A1B9C" w:rsidP="007A1B9C">
      <w:pPr>
        <w:pStyle w:val="lennaslov"/>
        <w:spacing w:line="260" w:lineRule="exact"/>
        <w:rPr>
          <w:sz w:val="20"/>
          <w:szCs w:val="20"/>
        </w:rPr>
      </w:pPr>
      <w:r w:rsidRPr="00FE3D73">
        <w:rPr>
          <w:sz w:val="20"/>
          <w:szCs w:val="20"/>
        </w:rPr>
        <w:t>(pristojnost agencije za nadzor nad poslovanjem borze)</w:t>
      </w:r>
    </w:p>
    <w:p w:rsidR="007A1B9C" w:rsidRPr="00FE3D73" w:rsidRDefault="007A1B9C" w:rsidP="007A1B9C">
      <w:pPr>
        <w:pStyle w:val="Odstavek"/>
        <w:spacing w:before="0" w:line="260" w:lineRule="exact"/>
        <w:rPr>
          <w:sz w:val="20"/>
          <w:szCs w:val="20"/>
        </w:rPr>
      </w:pPr>
      <w:r w:rsidRPr="00FE3D73">
        <w:rPr>
          <w:sz w:val="20"/>
          <w:szCs w:val="20"/>
        </w:rPr>
        <w:t>(1) Agencija je pristojna za nadzor nad borzo glede vseh storitev in poslov, ki jih opravlja borza.</w:t>
      </w:r>
    </w:p>
    <w:p w:rsidR="007A1B9C" w:rsidRPr="00FE3D73" w:rsidRDefault="007A1B9C" w:rsidP="007A1B9C">
      <w:pPr>
        <w:pStyle w:val="Odstavek"/>
        <w:spacing w:before="0" w:line="260" w:lineRule="exact"/>
        <w:rPr>
          <w:sz w:val="20"/>
          <w:szCs w:val="20"/>
        </w:rPr>
      </w:pPr>
      <w:r w:rsidRPr="00FE3D73">
        <w:rPr>
          <w:sz w:val="20"/>
          <w:szCs w:val="20"/>
        </w:rPr>
        <w:t>(2) Če je to potrebno za dosego namena nadzora nad borzo, lahko agencija od teh oseb zahteva ustrezna poročila in informacije ter opravi pregled njihovega poslovanja:</w:t>
      </w:r>
    </w:p>
    <w:p w:rsidR="007A1B9C" w:rsidRPr="00FE3D73" w:rsidRDefault="007A1B9C" w:rsidP="007A1B9C">
      <w:pPr>
        <w:pStyle w:val="tevilnatoka"/>
        <w:numPr>
          <w:ilvl w:val="0"/>
          <w:numId w:val="248"/>
        </w:numPr>
        <w:spacing w:line="260" w:lineRule="exact"/>
        <w:rPr>
          <w:rFonts w:cs="Arial"/>
          <w:sz w:val="20"/>
          <w:szCs w:val="20"/>
        </w:rPr>
      </w:pPr>
      <w:r w:rsidRPr="00FE3D73">
        <w:rPr>
          <w:rFonts w:cs="Arial"/>
          <w:sz w:val="20"/>
          <w:szCs w:val="20"/>
        </w:rPr>
        <w:t>od oseb, ki so z borzo v razmerju tesne povezanosti,</w:t>
      </w:r>
    </w:p>
    <w:p w:rsidR="007A1B9C" w:rsidRPr="00FE3D73" w:rsidRDefault="007A1B9C" w:rsidP="007A1B9C">
      <w:pPr>
        <w:pStyle w:val="tevilnatoka"/>
        <w:spacing w:line="260" w:lineRule="exact"/>
        <w:rPr>
          <w:rFonts w:cs="Arial"/>
          <w:sz w:val="20"/>
          <w:szCs w:val="20"/>
        </w:rPr>
      </w:pPr>
      <w:r w:rsidRPr="00FE3D73">
        <w:rPr>
          <w:rFonts w:cs="Arial"/>
          <w:sz w:val="20"/>
          <w:szCs w:val="20"/>
        </w:rPr>
        <w:t>od oseb, na katere je borza prenesla pomemben del svojih poslovnih procesov, in</w:t>
      </w:r>
    </w:p>
    <w:p w:rsidR="007A1B9C" w:rsidRPr="00FE3D73" w:rsidRDefault="007A1B9C" w:rsidP="007A1B9C">
      <w:pPr>
        <w:pStyle w:val="tevilnatoka"/>
        <w:spacing w:line="260" w:lineRule="exact"/>
        <w:rPr>
          <w:rFonts w:cs="Arial"/>
          <w:sz w:val="20"/>
          <w:szCs w:val="20"/>
        </w:rPr>
      </w:pPr>
      <w:r w:rsidRPr="00FE3D73">
        <w:rPr>
          <w:rFonts w:cs="Arial"/>
          <w:sz w:val="20"/>
          <w:szCs w:val="20"/>
        </w:rPr>
        <w:t>od imetnikov kvalificiranih deležev v borzi.</w:t>
      </w:r>
    </w:p>
    <w:p w:rsidR="007A1B9C" w:rsidRPr="00FE3D73" w:rsidRDefault="007A1B9C" w:rsidP="007A1B9C">
      <w:pPr>
        <w:pStyle w:val="Odstavek"/>
        <w:spacing w:before="0" w:line="260" w:lineRule="exact"/>
        <w:rPr>
          <w:sz w:val="20"/>
          <w:szCs w:val="20"/>
        </w:rPr>
      </w:pPr>
      <w:r w:rsidRPr="00FE3D73">
        <w:rPr>
          <w:sz w:val="20"/>
          <w:szCs w:val="20"/>
        </w:rPr>
        <w:t>(3) Če je za nadzor nad posamezno osebo iz drugega odstavka tega člena pristojen drug nadzorni organ, opravi agencija pregled poslovanja te osebe v sodelovanju s tem nadzornim organom.</w:t>
      </w:r>
    </w:p>
    <w:p w:rsidR="007A1B9C" w:rsidRPr="00FE3D73" w:rsidRDefault="007A1B9C" w:rsidP="007A1B9C">
      <w:pPr>
        <w:pStyle w:val="Odstavek"/>
        <w:spacing w:before="0" w:line="260" w:lineRule="exact"/>
        <w:rPr>
          <w:sz w:val="20"/>
          <w:szCs w:val="20"/>
        </w:rPr>
      </w:pPr>
      <w:r w:rsidRPr="00FE3D73">
        <w:rPr>
          <w:sz w:val="20"/>
          <w:szCs w:val="20"/>
        </w:rPr>
        <w:t>(4) Za dosego namena nadzora nad borzo je agencija pristojna in odgovorna tudi za nadzor:</w:t>
      </w:r>
    </w:p>
    <w:p w:rsidR="007A1B9C" w:rsidRPr="00FE3D73" w:rsidRDefault="007A1B9C" w:rsidP="007A1B9C">
      <w:pPr>
        <w:pStyle w:val="tevilnatoka"/>
        <w:numPr>
          <w:ilvl w:val="0"/>
          <w:numId w:val="249"/>
        </w:numPr>
        <w:spacing w:line="260" w:lineRule="exact"/>
        <w:rPr>
          <w:rFonts w:cs="Arial"/>
          <w:sz w:val="20"/>
          <w:szCs w:val="20"/>
        </w:rPr>
      </w:pPr>
      <w:r w:rsidRPr="00FE3D73">
        <w:rPr>
          <w:rFonts w:cs="Arial"/>
          <w:sz w:val="20"/>
          <w:szCs w:val="20"/>
        </w:rPr>
        <w:t xml:space="preserve">nad člani uprave in nadzornega sveta borze v obsegu, določenem v 270. do 273. členu ZBan-2 v zvezi s </w:t>
      </w:r>
      <w:r w:rsidRPr="00FE3D73">
        <w:rPr>
          <w:rFonts w:cs="Arial"/>
          <w:sz w:val="20"/>
          <w:szCs w:val="20"/>
        </w:rPr>
        <w:fldChar w:fldCharType="begin"/>
      </w:r>
      <w:r w:rsidRPr="00FE3D73">
        <w:rPr>
          <w:rFonts w:cs="Arial"/>
          <w:sz w:val="20"/>
          <w:szCs w:val="20"/>
        </w:rPr>
        <w:instrText xml:space="preserve"> REF _Ref488950098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364</w:t>
      </w:r>
      <w:r w:rsidRPr="00FE3D73">
        <w:rPr>
          <w:rFonts w:cs="Arial"/>
          <w:sz w:val="20"/>
          <w:szCs w:val="20"/>
        </w:rPr>
        <w:fldChar w:fldCharType="end"/>
      </w:r>
      <w:r w:rsidRPr="00FE3D73">
        <w:rPr>
          <w:rFonts w:cs="Arial"/>
          <w:sz w:val="20"/>
          <w:szCs w:val="20"/>
        </w:rPr>
        <w:t xml:space="preserve">. in </w:t>
      </w:r>
      <w:r w:rsidRPr="00FE3D73">
        <w:rPr>
          <w:rFonts w:cs="Arial"/>
          <w:sz w:val="20"/>
          <w:szCs w:val="20"/>
        </w:rPr>
        <w:fldChar w:fldCharType="begin"/>
      </w:r>
      <w:r w:rsidRPr="00FE3D73">
        <w:rPr>
          <w:rFonts w:cs="Arial"/>
          <w:sz w:val="20"/>
          <w:szCs w:val="20"/>
        </w:rPr>
        <w:instrText xml:space="preserve"> REF _Ref488947901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372</w:t>
      </w:r>
      <w:r w:rsidRPr="00FE3D73">
        <w:rPr>
          <w:rFonts w:cs="Arial"/>
          <w:sz w:val="20"/>
          <w:szCs w:val="20"/>
        </w:rPr>
        <w:fldChar w:fldCharType="end"/>
      </w:r>
      <w:r w:rsidRPr="00FE3D73">
        <w:rPr>
          <w:rFonts w:cs="Arial"/>
          <w:sz w:val="20"/>
          <w:szCs w:val="20"/>
        </w:rPr>
        <w:t>. členom tega zakona, in</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nad imetniki kvalificiranih deležev v obsegu, določenem v 60. do 74. in 266. do 269. členu ZBan-2 v zvezi s </w:t>
      </w:r>
      <w:r w:rsidRPr="00FE3D73">
        <w:rPr>
          <w:rFonts w:cs="Arial"/>
          <w:sz w:val="20"/>
          <w:szCs w:val="20"/>
        </w:rPr>
        <w:fldChar w:fldCharType="begin"/>
      </w:r>
      <w:r w:rsidRPr="00FE3D73">
        <w:rPr>
          <w:rFonts w:cs="Arial"/>
          <w:sz w:val="20"/>
          <w:szCs w:val="20"/>
        </w:rPr>
        <w:instrText xml:space="preserve"> REF _Ref488950098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364</w:t>
      </w:r>
      <w:r w:rsidRPr="00FE3D73">
        <w:rPr>
          <w:rFonts w:cs="Arial"/>
          <w:sz w:val="20"/>
          <w:szCs w:val="20"/>
        </w:rPr>
        <w:fldChar w:fldCharType="end"/>
      </w:r>
      <w:r w:rsidRPr="00FE3D73">
        <w:rPr>
          <w:rFonts w:cs="Arial"/>
          <w:sz w:val="20"/>
          <w:szCs w:val="20"/>
        </w:rPr>
        <w:t xml:space="preserve">. in </w:t>
      </w:r>
      <w:r w:rsidRPr="00FE3D73">
        <w:rPr>
          <w:rFonts w:cs="Arial"/>
          <w:sz w:val="20"/>
          <w:szCs w:val="20"/>
        </w:rPr>
        <w:fldChar w:fldCharType="begin"/>
      </w:r>
      <w:r w:rsidRPr="00FE3D73">
        <w:rPr>
          <w:rFonts w:cs="Arial"/>
          <w:sz w:val="20"/>
          <w:szCs w:val="20"/>
        </w:rPr>
        <w:instrText xml:space="preserve"> REF _Ref488947879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370</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Odstavek"/>
        <w:spacing w:before="0" w:line="260" w:lineRule="exact"/>
        <w:rPr>
          <w:sz w:val="20"/>
          <w:szCs w:val="20"/>
        </w:rPr>
      </w:pPr>
      <w:r w:rsidRPr="00FE3D73">
        <w:rPr>
          <w:sz w:val="20"/>
          <w:szCs w:val="20"/>
        </w:rPr>
        <w:t xml:space="preserve">(5) Agencija je pristojna in odgovorna tudi za nadzor nad upravljavcem organiziranega trga države članice iz </w:t>
      </w:r>
      <w:r w:rsidRPr="00FE3D73">
        <w:rPr>
          <w:sz w:val="20"/>
          <w:szCs w:val="20"/>
        </w:rPr>
        <w:fldChar w:fldCharType="begin"/>
      </w:r>
      <w:r w:rsidRPr="00FE3D73">
        <w:rPr>
          <w:sz w:val="20"/>
          <w:szCs w:val="20"/>
        </w:rPr>
        <w:instrText xml:space="preserve"> REF _Ref488947315 \r \h  \* MERGEFORMAT </w:instrText>
      </w:r>
      <w:r w:rsidRPr="00FE3D73">
        <w:rPr>
          <w:sz w:val="20"/>
          <w:szCs w:val="20"/>
        </w:rPr>
      </w:r>
      <w:r w:rsidRPr="00FE3D73">
        <w:rPr>
          <w:sz w:val="20"/>
          <w:szCs w:val="20"/>
        </w:rPr>
        <w:fldChar w:fldCharType="separate"/>
      </w:r>
      <w:r w:rsidRPr="00FE3D73">
        <w:rPr>
          <w:sz w:val="20"/>
          <w:szCs w:val="20"/>
        </w:rPr>
        <w:t>362</w:t>
      </w:r>
      <w:r w:rsidRPr="00FE3D73">
        <w:rPr>
          <w:sz w:val="20"/>
          <w:szCs w:val="20"/>
        </w:rPr>
        <w:fldChar w:fldCharType="end"/>
      </w:r>
      <w:r w:rsidRPr="00FE3D73">
        <w:rPr>
          <w:sz w:val="20"/>
          <w:szCs w:val="20"/>
        </w:rPr>
        <w:t xml:space="preserve">. člena tega zakona v obsegu, določenem v šestem do devetem odstavku </w:t>
      </w:r>
      <w:r w:rsidRPr="00FE3D73">
        <w:rPr>
          <w:sz w:val="20"/>
          <w:szCs w:val="20"/>
        </w:rPr>
        <w:fldChar w:fldCharType="begin"/>
      </w:r>
      <w:r w:rsidRPr="00FE3D73">
        <w:rPr>
          <w:sz w:val="20"/>
          <w:szCs w:val="20"/>
        </w:rPr>
        <w:instrText xml:space="preserve"> REF _Ref488948004 \r \h  \* MERGEFORMAT </w:instrText>
      </w:r>
      <w:r w:rsidRPr="00FE3D73">
        <w:rPr>
          <w:sz w:val="20"/>
          <w:szCs w:val="20"/>
        </w:rPr>
      </w:r>
      <w:r w:rsidRPr="00FE3D73">
        <w:rPr>
          <w:sz w:val="20"/>
          <w:szCs w:val="20"/>
        </w:rPr>
        <w:fldChar w:fldCharType="separate"/>
      </w:r>
      <w:r w:rsidRPr="00FE3D73">
        <w:rPr>
          <w:sz w:val="20"/>
          <w:szCs w:val="20"/>
        </w:rPr>
        <w:t>422</w:t>
      </w:r>
      <w:r w:rsidRPr="00FE3D73">
        <w:rPr>
          <w:sz w:val="20"/>
          <w:szCs w:val="20"/>
        </w:rPr>
        <w:fldChar w:fldCharType="end"/>
      </w:r>
      <w:r w:rsidRPr="00FE3D73">
        <w:rPr>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 xml:space="preserve">(6) Prejšnji odstavek in šesti do deseti odstavek </w:t>
      </w:r>
      <w:r w:rsidRPr="00FE3D73">
        <w:rPr>
          <w:sz w:val="20"/>
          <w:szCs w:val="20"/>
        </w:rPr>
        <w:fldChar w:fldCharType="begin"/>
      </w:r>
      <w:r w:rsidRPr="00FE3D73">
        <w:rPr>
          <w:sz w:val="20"/>
          <w:szCs w:val="20"/>
        </w:rPr>
        <w:instrText xml:space="preserve"> REF _Ref488948004 \r \h  \* MERGEFORMAT </w:instrText>
      </w:r>
      <w:r w:rsidRPr="00FE3D73">
        <w:rPr>
          <w:sz w:val="20"/>
          <w:szCs w:val="20"/>
        </w:rPr>
      </w:r>
      <w:r w:rsidRPr="00FE3D73">
        <w:rPr>
          <w:sz w:val="20"/>
          <w:szCs w:val="20"/>
        </w:rPr>
        <w:fldChar w:fldCharType="separate"/>
      </w:r>
      <w:r w:rsidRPr="00FE3D73">
        <w:rPr>
          <w:sz w:val="20"/>
          <w:szCs w:val="20"/>
        </w:rPr>
        <w:t>422</w:t>
      </w:r>
      <w:r w:rsidRPr="00FE3D73">
        <w:rPr>
          <w:sz w:val="20"/>
          <w:szCs w:val="20"/>
        </w:rPr>
        <w:fldChar w:fldCharType="end"/>
      </w:r>
      <w:r w:rsidRPr="00FE3D73">
        <w:rPr>
          <w:sz w:val="20"/>
          <w:szCs w:val="20"/>
        </w:rPr>
        <w:t xml:space="preserve">. člena tega zakona se smiselno uporabljajo tudi za nadzor nad upravljavcem MTF ali OTF iz </w:t>
      </w:r>
      <w:r w:rsidRPr="00FE3D73">
        <w:rPr>
          <w:sz w:val="20"/>
          <w:szCs w:val="20"/>
        </w:rPr>
        <w:fldChar w:fldCharType="begin"/>
      </w:r>
      <w:r w:rsidRPr="00FE3D73">
        <w:rPr>
          <w:sz w:val="20"/>
          <w:szCs w:val="20"/>
        </w:rPr>
        <w:instrText xml:space="preserve"> REF _Ref488950356 \r \h  \* MERGEFORMAT </w:instrText>
      </w:r>
      <w:r w:rsidRPr="00FE3D73">
        <w:rPr>
          <w:sz w:val="20"/>
          <w:szCs w:val="20"/>
        </w:rPr>
      </w:r>
      <w:r w:rsidRPr="00FE3D73">
        <w:rPr>
          <w:sz w:val="20"/>
          <w:szCs w:val="20"/>
        </w:rPr>
        <w:fldChar w:fldCharType="separate"/>
      </w:r>
      <w:r w:rsidRPr="00FE3D73">
        <w:rPr>
          <w:sz w:val="20"/>
          <w:szCs w:val="20"/>
        </w:rPr>
        <w:t>216</w:t>
      </w:r>
      <w:r w:rsidRPr="00FE3D73">
        <w:rPr>
          <w:sz w:val="20"/>
          <w:szCs w:val="20"/>
        </w:rPr>
        <w:fldChar w:fldCharType="end"/>
      </w:r>
      <w:r w:rsidRPr="00FE3D73">
        <w:rPr>
          <w:sz w:val="20"/>
          <w:szCs w:val="20"/>
        </w:rPr>
        <w:t xml:space="preserve">. člena tega zakona. </w:t>
      </w:r>
    </w:p>
    <w:p w:rsidR="007A1B9C" w:rsidRPr="00FE3D73" w:rsidRDefault="007A1B9C" w:rsidP="007A1B9C">
      <w:pPr>
        <w:pStyle w:val="len"/>
        <w:numPr>
          <w:ilvl w:val="0"/>
          <w:numId w:val="413"/>
        </w:numPr>
        <w:spacing w:before="0" w:line="260" w:lineRule="exact"/>
        <w:rPr>
          <w:sz w:val="20"/>
          <w:szCs w:val="20"/>
        </w:rPr>
      </w:pPr>
      <w:bookmarkStart w:id="594" w:name="_Ref488948004"/>
      <w:r w:rsidRPr="00FE3D73">
        <w:rPr>
          <w:sz w:val="20"/>
          <w:szCs w:val="20"/>
        </w:rPr>
        <w:t>člen</w:t>
      </w:r>
      <w:bookmarkEnd w:id="594"/>
    </w:p>
    <w:p w:rsidR="007A1B9C" w:rsidRPr="00FE3D73" w:rsidRDefault="007A1B9C" w:rsidP="007A1B9C">
      <w:pPr>
        <w:pStyle w:val="lennaslov"/>
        <w:spacing w:line="260" w:lineRule="exact"/>
        <w:rPr>
          <w:sz w:val="20"/>
          <w:szCs w:val="20"/>
        </w:rPr>
      </w:pPr>
      <w:r w:rsidRPr="00FE3D73">
        <w:rPr>
          <w:sz w:val="20"/>
          <w:szCs w:val="20"/>
        </w:rPr>
        <w:t>(namen nadzora in način opravljanja nadzora nad borzo)</w:t>
      </w:r>
    </w:p>
    <w:p w:rsidR="007A1B9C" w:rsidRPr="00FE3D73" w:rsidRDefault="007A1B9C" w:rsidP="007A1B9C">
      <w:pPr>
        <w:pStyle w:val="Odstavek"/>
        <w:spacing w:before="0" w:line="260" w:lineRule="exact"/>
        <w:rPr>
          <w:sz w:val="20"/>
          <w:szCs w:val="20"/>
        </w:rPr>
      </w:pPr>
      <w:r w:rsidRPr="00FE3D73">
        <w:rPr>
          <w:sz w:val="20"/>
          <w:szCs w:val="20"/>
        </w:rPr>
        <w:t>(1) Agencija opravlja nadzor nad borzo zaradi preverjanja, ali borza posluje v skladu s tem zakonom in predpisi, izdanimi na njegovi podlagi, in drugimi zakoni, ki urejajo poslovanje s finančnimi instrumenti, in predpisi, izdanimi na njihovi podlagi.</w:t>
      </w:r>
    </w:p>
    <w:p w:rsidR="007A1B9C" w:rsidRPr="00FE3D73" w:rsidRDefault="007A1B9C" w:rsidP="007A1B9C">
      <w:pPr>
        <w:pStyle w:val="Odstavek"/>
        <w:spacing w:before="0" w:line="260" w:lineRule="exact"/>
        <w:rPr>
          <w:sz w:val="20"/>
          <w:szCs w:val="20"/>
        </w:rPr>
      </w:pPr>
      <w:r w:rsidRPr="00FE3D73">
        <w:rPr>
          <w:sz w:val="20"/>
          <w:szCs w:val="20"/>
        </w:rPr>
        <w:t>(2) Agencija opravlja nadzor nad borzo:</w:t>
      </w:r>
    </w:p>
    <w:p w:rsidR="007A1B9C" w:rsidRPr="00FE3D73" w:rsidRDefault="007A1B9C" w:rsidP="007A1B9C">
      <w:pPr>
        <w:pStyle w:val="tevilnatoka"/>
        <w:numPr>
          <w:ilvl w:val="0"/>
          <w:numId w:val="250"/>
        </w:numPr>
        <w:spacing w:line="260" w:lineRule="exact"/>
        <w:rPr>
          <w:rFonts w:cs="Arial"/>
          <w:sz w:val="20"/>
          <w:szCs w:val="20"/>
        </w:rPr>
      </w:pPr>
      <w:r w:rsidRPr="00FE3D73">
        <w:rPr>
          <w:rFonts w:cs="Arial"/>
          <w:sz w:val="20"/>
          <w:szCs w:val="20"/>
        </w:rPr>
        <w:t>s spremljanjem, zbiranjem in preverjanjem objavljenih informacij in poročil ter obvestil borze in drugih oseb, ki po tem ali drugem zakonu poročajo agenciji,</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z opravljanjem pregledov poslovanja borze in oseb iz drugega odstavka </w:t>
      </w:r>
      <w:r w:rsidRPr="00FE3D73">
        <w:rPr>
          <w:rFonts w:cs="Arial"/>
          <w:sz w:val="20"/>
          <w:szCs w:val="20"/>
        </w:rPr>
        <w:fldChar w:fldCharType="begin"/>
      </w:r>
      <w:r w:rsidRPr="00FE3D73">
        <w:rPr>
          <w:rFonts w:cs="Arial"/>
          <w:sz w:val="20"/>
          <w:szCs w:val="20"/>
        </w:rPr>
        <w:instrText xml:space="preserve"> REF _Ref488950416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421</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z izrekanjem nadzornih ukrepov.</w:t>
      </w:r>
    </w:p>
    <w:p w:rsidR="007A1B9C" w:rsidRPr="00FE3D73" w:rsidRDefault="007A1B9C" w:rsidP="007A1B9C">
      <w:pPr>
        <w:pStyle w:val="Odstavek"/>
        <w:spacing w:before="0" w:line="260" w:lineRule="exact"/>
        <w:rPr>
          <w:sz w:val="20"/>
          <w:szCs w:val="20"/>
        </w:rPr>
      </w:pPr>
      <w:r w:rsidRPr="00FE3D73">
        <w:rPr>
          <w:sz w:val="20"/>
          <w:szCs w:val="20"/>
        </w:rPr>
        <w:t>(3) Agencija lahko borzi pod pogoji, določenimi v tem zakonu, izreče naslednje nadzorne ukrepe:</w:t>
      </w:r>
    </w:p>
    <w:p w:rsidR="007A1B9C" w:rsidRPr="00FE3D73" w:rsidRDefault="007A1B9C" w:rsidP="007A1B9C">
      <w:pPr>
        <w:pStyle w:val="tevilnatoka"/>
        <w:numPr>
          <w:ilvl w:val="0"/>
          <w:numId w:val="251"/>
        </w:numPr>
        <w:spacing w:line="260" w:lineRule="exact"/>
        <w:rPr>
          <w:rFonts w:cs="Arial"/>
          <w:sz w:val="20"/>
          <w:szCs w:val="20"/>
        </w:rPr>
      </w:pPr>
      <w:r w:rsidRPr="00FE3D73">
        <w:rPr>
          <w:rFonts w:cs="Arial"/>
          <w:sz w:val="20"/>
          <w:szCs w:val="20"/>
        </w:rPr>
        <w:t>odreditev odprave kršitve, ki lahko obsega tudi zahtevo za ustrezno spremembo ali dopolnitev pravil borze,</w:t>
      </w:r>
    </w:p>
    <w:p w:rsidR="007A1B9C" w:rsidRPr="00FE3D73" w:rsidRDefault="007A1B9C" w:rsidP="007A1B9C">
      <w:pPr>
        <w:pStyle w:val="tevilnatoka"/>
        <w:spacing w:line="260" w:lineRule="exact"/>
        <w:rPr>
          <w:rFonts w:cs="Arial"/>
          <w:sz w:val="20"/>
          <w:szCs w:val="20"/>
        </w:rPr>
      </w:pPr>
      <w:r w:rsidRPr="00FE3D73">
        <w:rPr>
          <w:rFonts w:cs="Arial"/>
          <w:sz w:val="20"/>
          <w:szCs w:val="20"/>
        </w:rPr>
        <w:t>odvzem dovoljenja.</w:t>
      </w:r>
    </w:p>
    <w:p w:rsidR="007A1B9C" w:rsidRPr="00FE3D73" w:rsidRDefault="007A1B9C" w:rsidP="007A1B9C">
      <w:pPr>
        <w:pStyle w:val="Odstavek"/>
        <w:spacing w:before="0" w:line="260" w:lineRule="exact"/>
        <w:rPr>
          <w:sz w:val="20"/>
          <w:szCs w:val="20"/>
        </w:rPr>
      </w:pPr>
      <w:r w:rsidRPr="00FE3D73">
        <w:rPr>
          <w:sz w:val="20"/>
          <w:szCs w:val="20"/>
        </w:rPr>
        <w:t xml:space="preserve">(4) Za nadzor nad borzo se smiselno uporabljajo </w:t>
      </w:r>
      <w:r w:rsidRPr="00FE3D73">
        <w:rPr>
          <w:sz w:val="20"/>
          <w:szCs w:val="20"/>
        </w:rPr>
        <w:fldChar w:fldCharType="begin"/>
      </w:r>
      <w:r w:rsidRPr="00FE3D73">
        <w:rPr>
          <w:sz w:val="20"/>
          <w:szCs w:val="20"/>
        </w:rPr>
        <w:instrText xml:space="preserve"> REF _Ref498504671 \r \h  \* MERGEFORMAT </w:instrText>
      </w:r>
      <w:r w:rsidRPr="00FE3D73">
        <w:rPr>
          <w:sz w:val="20"/>
          <w:szCs w:val="20"/>
        </w:rPr>
      </w:r>
      <w:r w:rsidRPr="00FE3D73">
        <w:rPr>
          <w:sz w:val="20"/>
          <w:szCs w:val="20"/>
        </w:rPr>
        <w:fldChar w:fldCharType="separate"/>
      </w:r>
      <w:r w:rsidRPr="00FE3D73">
        <w:rPr>
          <w:sz w:val="20"/>
          <w:szCs w:val="20"/>
        </w:rPr>
        <w:t>359</w:t>
      </w:r>
      <w:r w:rsidRPr="00FE3D73">
        <w:rPr>
          <w:sz w:val="20"/>
          <w:szCs w:val="20"/>
        </w:rPr>
        <w:fldChar w:fldCharType="end"/>
      </w:r>
      <w:r w:rsidRPr="00FE3D73">
        <w:rPr>
          <w:sz w:val="20"/>
          <w:szCs w:val="20"/>
        </w:rPr>
        <w:t>. člen tega zakona in oddelki 8.1, 8.2, 8.3 in 8.6 ZBan-2, razen 5. točke drugega odstavka 263. člena, 277. in 278. člena ZBan-2.</w:t>
      </w:r>
    </w:p>
    <w:p w:rsidR="007A1B9C" w:rsidRPr="00FE3D73" w:rsidRDefault="007A1B9C" w:rsidP="007A1B9C">
      <w:pPr>
        <w:pStyle w:val="Odstavek"/>
        <w:spacing w:before="0" w:line="260" w:lineRule="exact"/>
        <w:rPr>
          <w:sz w:val="20"/>
          <w:szCs w:val="20"/>
        </w:rPr>
      </w:pPr>
      <w:r w:rsidRPr="00FE3D73">
        <w:rPr>
          <w:sz w:val="20"/>
          <w:szCs w:val="20"/>
        </w:rPr>
        <w:t>(5) Pri smiselni uporabi določb ZBan-2 iz prejšnjega odstavka se:</w:t>
      </w:r>
    </w:p>
    <w:p w:rsidR="007A1B9C" w:rsidRPr="00FE3D73" w:rsidRDefault="007A1B9C" w:rsidP="007A1B9C">
      <w:pPr>
        <w:pStyle w:val="tevilnatoka"/>
        <w:numPr>
          <w:ilvl w:val="0"/>
          <w:numId w:val="252"/>
        </w:numPr>
        <w:spacing w:line="260" w:lineRule="exact"/>
        <w:rPr>
          <w:rFonts w:cs="Arial"/>
          <w:sz w:val="20"/>
          <w:szCs w:val="20"/>
        </w:rPr>
      </w:pPr>
      <w:r w:rsidRPr="00FE3D73">
        <w:rPr>
          <w:rFonts w:cs="Arial"/>
          <w:sz w:val="20"/>
          <w:szCs w:val="20"/>
        </w:rPr>
        <w:t>namesto pojma »banka« uporablja pojem »borza«,</w:t>
      </w:r>
    </w:p>
    <w:p w:rsidR="007A1B9C" w:rsidRPr="00FE3D73" w:rsidRDefault="007A1B9C" w:rsidP="007A1B9C">
      <w:pPr>
        <w:pStyle w:val="tevilnatoka"/>
        <w:spacing w:line="260" w:lineRule="exact"/>
        <w:rPr>
          <w:rFonts w:cs="Arial"/>
          <w:sz w:val="20"/>
          <w:szCs w:val="20"/>
        </w:rPr>
      </w:pPr>
      <w:r w:rsidRPr="00FE3D73">
        <w:rPr>
          <w:rFonts w:cs="Arial"/>
          <w:sz w:val="20"/>
          <w:szCs w:val="20"/>
        </w:rPr>
        <w:t>namesto pojma »Banka Slovenije« uporablja pojem »agencija«,</w:t>
      </w:r>
    </w:p>
    <w:p w:rsidR="007A1B9C" w:rsidRPr="00FE3D73" w:rsidRDefault="007A1B9C" w:rsidP="007A1B9C">
      <w:pPr>
        <w:pStyle w:val="tevilnatoka"/>
        <w:spacing w:line="260" w:lineRule="exact"/>
        <w:rPr>
          <w:rFonts w:cs="Arial"/>
          <w:sz w:val="20"/>
          <w:szCs w:val="20"/>
        </w:rPr>
      </w:pPr>
      <w:r w:rsidRPr="00FE3D73">
        <w:rPr>
          <w:rFonts w:cs="Arial"/>
          <w:sz w:val="20"/>
          <w:szCs w:val="20"/>
        </w:rPr>
        <w:lastRenderedPageBreak/>
        <w:t>namesto napotila na predpise iz prvega odstavka 234. člena ZBan-2 uporablja napotilo na predpise iz prvega odstavka tega člena.</w:t>
      </w:r>
    </w:p>
    <w:p w:rsidR="007A1B9C" w:rsidRPr="00FE3D73" w:rsidRDefault="007A1B9C" w:rsidP="007A1B9C">
      <w:pPr>
        <w:pStyle w:val="Odstavek"/>
        <w:spacing w:before="0" w:line="260" w:lineRule="exact"/>
        <w:rPr>
          <w:sz w:val="20"/>
          <w:szCs w:val="20"/>
        </w:rPr>
      </w:pPr>
      <w:r w:rsidRPr="00FE3D73">
        <w:rPr>
          <w:sz w:val="20"/>
          <w:szCs w:val="20"/>
        </w:rPr>
        <w:t>(6) Če borza hudo in sistematično krši ta zakon ali Uredbo 600/2014/EU, agencija ravna v skladu s tretjim in četrtim odstavkom tega člena.</w:t>
      </w:r>
    </w:p>
    <w:p w:rsidR="007A1B9C" w:rsidRPr="00FE3D73" w:rsidRDefault="007A1B9C" w:rsidP="007A1B9C">
      <w:pPr>
        <w:pStyle w:val="Odstavek"/>
        <w:spacing w:before="0" w:line="260" w:lineRule="exact"/>
        <w:rPr>
          <w:sz w:val="20"/>
          <w:szCs w:val="20"/>
        </w:rPr>
      </w:pPr>
      <w:r w:rsidRPr="00FE3D73">
        <w:rPr>
          <w:sz w:val="20"/>
          <w:szCs w:val="20"/>
        </w:rPr>
        <w:t>(7) Za namen iz prejšnjega odstavka se šteje, da borza hudo in sistematično krši ta zakon ali Uredbo 600/2014/EU, če stori kršitev enakih značilnosti že drugič v triletnem obdobju.</w:t>
      </w:r>
    </w:p>
    <w:p w:rsidR="007A1B9C" w:rsidRPr="00FE3D73" w:rsidRDefault="007A1B9C" w:rsidP="007A1B9C">
      <w:pPr>
        <w:pStyle w:val="Odstavek"/>
        <w:spacing w:before="0" w:line="260" w:lineRule="exact"/>
        <w:rPr>
          <w:sz w:val="20"/>
          <w:szCs w:val="20"/>
        </w:rPr>
      </w:pPr>
      <w:r w:rsidRPr="00FE3D73">
        <w:rPr>
          <w:sz w:val="20"/>
          <w:szCs w:val="20"/>
        </w:rPr>
        <w:t xml:space="preserve">(8) Če ima agencija utemeljene razloge za oceno, da upravljavec organiziranega trga iz </w:t>
      </w:r>
      <w:r w:rsidRPr="00FE3D73">
        <w:rPr>
          <w:sz w:val="20"/>
          <w:szCs w:val="20"/>
        </w:rPr>
        <w:fldChar w:fldCharType="begin"/>
      </w:r>
      <w:r w:rsidRPr="00FE3D73">
        <w:rPr>
          <w:sz w:val="20"/>
          <w:szCs w:val="20"/>
        </w:rPr>
        <w:instrText xml:space="preserve"> REF _Ref488947315 \r \h  \* MERGEFORMAT </w:instrText>
      </w:r>
      <w:r w:rsidRPr="00FE3D73">
        <w:rPr>
          <w:sz w:val="20"/>
          <w:szCs w:val="20"/>
        </w:rPr>
      </w:r>
      <w:r w:rsidRPr="00FE3D73">
        <w:rPr>
          <w:sz w:val="20"/>
          <w:szCs w:val="20"/>
        </w:rPr>
        <w:fldChar w:fldCharType="separate"/>
      </w:r>
      <w:r w:rsidRPr="00FE3D73">
        <w:rPr>
          <w:sz w:val="20"/>
          <w:szCs w:val="20"/>
        </w:rPr>
        <w:t>362</w:t>
      </w:r>
      <w:r w:rsidRPr="00FE3D73">
        <w:rPr>
          <w:sz w:val="20"/>
          <w:szCs w:val="20"/>
        </w:rPr>
        <w:fldChar w:fldCharType="end"/>
      </w:r>
      <w:r w:rsidRPr="00FE3D73">
        <w:rPr>
          <w:sz w:val="20"/>
          <w:szCs w:val="20"/>
        </w:rPr>
        <w:t>. člena tega zakona krši ta zakon ali predpise države članice svojega sedeža, sprejete zaradi prenosa Direktive 2014/65/EU v pravni red te države članice, o teh ugotovitvah obvesti nadzorni organ države članice sedeža tega upravljavca organiziranega trga.</w:t>
      </w:r>
    </w:p>
    <w:p w:rsidR="007A1B9C" w:rsidRPr="00FE3D73" w:rsidRDefault="007A1B9C" w:rsidP="007A1B9C">
      <w:pPr>
        <w:pStyle w:val="Odstavek"/>
        <w:spacing w:before="0" w:line="260" w:lineRule="exact"/>
        <w:rPr>
          <w:sz w:val="20"/>
          <w:szCs w:val="20"/>
        </w:rPr>
      </w:pPr>
      <w:r w:rsidRPr="00FE3D73">
        <w:rPr>
          <w:sz w:val="20"/>
          <w:szCs w:val="20"/>
        </w:rPr>
        <w:t xml:space="preserve">(9) Če upravljavec organiziranega trga iz </w:t>
      </w:r>
      <w:r w:rsidRPr="00FE3D73">
        <w:rPr>
          <w:sz w:val="20"/>
          <w:szCs w:val="20"/>
        </w:rPr>
        <w:fldChar w:fldCharType="begin"/>
      </w:r>
      <w:r w:rsidRPr="00FE3D73">
        <w:rPr>
          <w:sz w:val="20"/>
          <w:szCs w:val="20"/>
        </w:rPr>
        <w:instrText xml:space="preserve"> REF _Ref488947315 \r \h  \* MERGEFORMAT </w:instrText>
      </w:r>
      <w:r w:rsidRPr="00FE3D73">
        <w:rPr>
          <w:sz w:val="20"/>
          <w:szCs w:val="20"/>
        </w:rPr>
      </w:r>
      <w:r w:rsidRPr="00FE3D73">
        <w:rPr>
          <w:sz w:val="20"/>
          <w:szCs w:val="20"/>
        </w:rPr>
        <w:fldChar w:fldCharType="separate"/>
      </w:r>
      <w:r w:rsidRPr="00FE3D73">
        <w:rPr>
          <w:sz w:val="20"/>
          <w:szCs w:val="20"/>
        </w:rPr>
        <w:t>362</w:t>
      </w:r>
      <w:r w:rsidRPr="00FE3D73">
        <w:rPr>
          <w:sz w:val="20"/>
          <w:szCs w:val="20"/>
        </w:rPr>
        <w:fldChar w:fldCharType="end"/>
      </w:r>
      <w:r w:rsidRPr="00FE3D73">
        <w:rPr>
          <w:sz w:val="20"/>
          <w:szCs w:val="20"/>
        </w:rPr>
        <w:t xml:space="preserve">. člena tega zakona kljub ukrepom nadzornega organa države članice svojega sedeža ali zato, ker ti ukrepi niso učinkoviti ali jih v državi članici ni mogoče izreči, nadaljuje z ravnanji iz šestega odstavka tega člena, tako da so očitno ogroženi interesi vlagateljev v Republiki Sloveniji ali urejeno delovanje trga, lahko agencija: </w:t>
      </w:r>
    </w:p>
    <w:p w:rsidR="007A1B9C" w:rsidRPr="00FE3D73" w:rsidRDefault="007A1B9C" w:rsidP="007A1B9C">
      <w:pPr>
        <w:pStyle w:val="tevilnatoka"/>
        <w:numPr>
          <w:ilvl w:val="0"/>
          <w:numId w:val="253"/>
        </w:numPr>
        <w:spacing w:line="260" w:lineRule="exact"/>
        <w:rPr>
          <w:rFonts w:cs="Arial"/>
          <w:sz w:val="20"/>
          <w:szCs w:val="20"/>
        </w:rPr>
      </w:pPr>
      <w:r w:rsidRPr="00FE3D73">
        <w:rPr>
          <w:rFonts w:cs="Arial"/>
          <w:sz w:val="20"/>
          <w:szCs w:val="20"/>
        </w:rPr>
        <w:t xml:space="preserve">temu upravljavcu organiziranega trga po predhodnem obvestilu nadzornega organa države članice izreče katerikoli ukrep, ki je potreben za zaščito interesov vlagateljev in urejeno delovanje trga, vključno s prepovedjo nadaljnjega omogočanja oddaljenega dostopa iz (311.) </w:t>
      </w:r>
      <w:r w:rsidRPr="00FE3D73">
        <w:rPr>
          <w:rFonts w:cs="Arial"/>
          <w:sz w:val="20"/>
          <w:szCs w:val="20"/>
        </w:rPr>
        <w:fldChar w:fldCharType="begin"/>
      </w:r>
      <w:r w:rsidRPr="00FE3D73">
        <w:rPr>
          <w:rFonts w:cs="Arial"/>
          <w:sz w:val="20"/>
          <w:szCs w:val="20"/>
        </w:rPr>
        <w:instrText xml:space="preserve"> REF _Ref488947315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362</w:t>
      </w:r>
      <w:r w:rsidRPr="00FE3D73">
        <w:rPr>
          <w:rFonts w:cs="Arial"/>
          <w:sz w:val="20"/>
          <w:szCs w:val="20"/>
        </w:rPr>
        <w:fldChar w:fldCharType="end"/>
      </w:r>
      <w:r w:rsidRPr="00FE3D73">
        <w:rPr>
          <w:rFonts w:cs="Arial"/>
          <w:sz w:val="20"/>
          <w:szCs w:val="20"/>
        </w:rPr>
        <w:t xml:space="preserve">. člena tega zakona, </w:t>
      </w:r>
    </w:p>
    <w:p w:rsidR="007A1B9C" w:rsidRPr="00FE3D73" w:rsidRDefault="007A1B9C" w:rsidP="007A1B9C">
      <w:pPr>
        <w:pStyle w:val="tevilnatoka"/>
        <w:spacing w:line="260" w:lineRule="exact"/>
        <w:rPr>
          <w:rFonts w:cs="Arial"/>
          <w:sz w:val="20"/>
          <w:szCs w:val="20"/>
        </w:rPr>
      </w:pPr>
      <w:r w:rsidRPr="00FE3D73">
        <w:rPr>
          <w:rFonts w:cs="Arial"/>
          <w:sz w:val="20"/>
          <w:szCs w:val="20"/>
        </w:rPr>
        <w:t>zaprosi ESMA za posredovanje v skladu z 19. členom Uredbe 1095/2010/ES.</w:t>
      </w:r>
    </w:p>
    <w:p w:rsidR="007A1B9C" w:rsidRPr="00FE3D73" w:rsidRDefault="007A1B9C" w:rsidP="007A1B9C">
      <w:pPr>
        <w:pStyle w:val="Odstavek"/>
        <w:spacing w:before="0" w:line="260" w:lineRule="exact"/>
        <w:rPr>
          <w:sz w:val="20"/>
          <w:szCs w:val="20"/>
        </w:rPr>
      </w:pPr>
      <w:r w:rsidRPr="00FE3D73">
        <w:rPr>
          <w:sz w:val="20"/>
          <w:szCs w:val="20"/>
        </w:rPr>
        <w:t>(10) Agencija o ukrepu iz tretjega ali osmega odstavka tega člena brez odlašanja obvesti ESMA.</w:t>
      </w:r>
    </w:p>
    <w:p w:rsidR="007A1B9C" w:rsidRPr="00FE3D73" w:rsidRDefault="007A1B9C" w:rsidP="007A1B9C">
      <w:pPr>
        <w:pStyle w:val="Odstavek"/>
        <w:spacing w:before="0" w:line="260" w:lineRule="exact"/>
        <w:rPr>
          <w:sz w:val="20"/>
          <w:szCs w:val="20"/>
        </w:rPr>
      </w:pPr>
      <w:r w:rsidRPr="00FE3D73">
        <w:rPr>
          <w:sz w:val="20"/>
          <w:szCs w:val="20"/>
        </w:rPr>
        <w:t>(11) Za namen nadzora iz prvega odstavka tega člena lahko agencija pridobiva in obdeluje osebne podatke (ime in priimek fizične osebe, EMŠO oziroma za tujca rojstne podatke, davčna številka, državljanstvo, stalno oziroma začasno prebivališče) in jih hrani največ pet let po pridobitvi..</w:t>
      </w:r>
    </w:p>
    <w:p w:rsidR="007A1B9C" w:rsidRPr="00FE3D73" w:rsidRDefault="007A1B9C" w:rsidP="007A1B9C">
      <w:pPr>
        <w:pStyle w:val="Oddelek"/>
        <w:spacing w:before="0" w:line="260" w:lineRule="exact"/>
        <w:rPr>
          <w:sz w:val="20"/>
          <w:szCs w:val="20"/>
        </w:rPr>
      </w:pPr>
      <w:r w:rsidRPr="00FE3D73">
        <w:rPr>
          <w:sz w:val="20"/>
          <w:szCs w:val="20"/>
        </w:rPr>
        <w:t>11.7 Nadzor agencije nad trgovanjem na borznem trgu</w:t>
      </w:r>
    </w:p>
    <w:p w:rsidR="007A1B9C" w:rsidRPr="00FE3D73" w:rsidRDefault="007A1B9C" w:rsidP="007A1B9C">
      <w:pPr>
        <w:pStyle w:val="len"/>
        <w:numPr>
          <w:ilvl w:val="0"/>
          <w:numId w:val="413"/>
        </w:numPr>
        <w:spacing w:before="0" w:line="260" w:lineRule="exact"/>
        <w:rPr>
          <w:sz w:val="20"/>
          <w:szCs w:val="20"/>
        </w:rPr>
      </w:pPr>
      <w:bookmarkStart w:id="595" w:name="_Ref503956690"/>
      <w:r w:rsidRPr="00FE3D73">
        <w:rPr>
          <w:sz w:val="20"/>
          <w:szCs w:val="20"/>
        </w:rPr>
        <w:t>člen</w:t>
      </w:r>
      <w:bookmarkEnd w:id="595"/>
    </w:p>
    <w:p w:rsidR="007A1B9C" w:rsidRPr="00FE3D73" w:rsidRDefault="007A1B9C" w:rsidP="007A1B9C">
      <w:pPr>
        <w:pStyle w:val="lennaslov"/>
        <w:spacing w:line="260" w:lineRule="exact"/>
        <w:rPr>
          <w:sz w:val="20"/>
          <w:szCs w:val="20"/>
        </w:rPr>
      </w:pPr>
      <w:r w:rsidRPr="00FE3D73">
        <w:rPr>
          <w:sz w:val="20"/>
          <w:szCs w:val="20"/>
        </w:rPr>
        <w:t>(pristojnost agencije za nadzor nad trgovanjem na borznem trgu)</w:t>
      </w:r>
    </w:p>
    <w:p w:rsidR="007A1B9C" w:rsidRPr="00FE3D73" w:rsidRDefault="007A1B9C" w:rsidP="007A1B9C">
      <w:pPr>
        <w:pStyle w:val="Odstavek"/>
        <w:spacing w:before="0" w:line="260" w:lineRule="exact"/>
        <w:rPr>
          <w:sz w:val="20"/>
          <w:szCs w:val="20"/>
        </w:rPr>
      </w:pPr>
      <w:r w:rsidRPr="00FE3D73">
        <w:rPr>
          <w:sz w:val="20"/>
          <w:szCs w:val="20"/>
        </w:rPr>
        <w:t>Agencija je pristojna za nadzor nad trgovanjem na borznem trgu.</w:t>
      </w:r>
    </w:p>
    <w:p w:rsidR="007A1B9C" w:rsidRPr="00FE3D73" w:rsidRDefault="007A1B9C" w:rsidP="007A1B9C">
      <w:pPr>
        <w:pStyle w:val="len"/>
        <w:numPr>
          <w:ilvl w:val="0"/>
          <w:numId w:val="413"/>
        </w:numPr>
        <w:spacing w:before="0" w:line="260" w:lineRule="exact"/>
        <w:rPr>
          <w:sz w:val="20"/>
          <w:szCs w:val="20"/>
        </w:rPr>
      </w:pPr>
      <w:bookmarkStart w:id="596" w:name="_Ref499036726"/>
      <w:bookmarkStart w:id="597" w:name="_Ref488932082"/>
      <w:r w:rsidRPr="00FE3D73">
        <w:rPr>
          <w:sz w:val="20"/>
          <w:szCs w:val="20"/>
        </w:rPr>
        <w:t>člen</w:t>
      </w:r>
      <w:bookmarkEnd w:id="596"/>
      <w:r w:rsidRPr="00FE3D73">
        <w:rPr>
          <w:sz w:val="20"/>
          <w:szCs w:val="20"/>
        </w:rPr>
        <w:t xml:space="preserve"> </w:t>
      </w:r>
      <w:bookmarkEnd w:id="597"/>
    </w:p>
    <w:p w:rsidR="007A1B9C" w:rsidRPr="00FE3D73" w:rsidRDefault="007A1B9C" w:rsidP="007A1B9C">
      <w:pPr>
        <w:pStyle w:val="lennaslov"/>
        <w:spacing w:line="260" w:lineRule="exact"/>
        <w:rPr>
          <w:sz w:val="20"/>
          <w:szCs w:val="20"/>
        </w:rPr>
      </w:pPr>
      <w:r w:rsidRPr="00FE3D73">
        <w:rPr>
          <w:sz w:val="20"/>
          <w:szCs w:val="20"/>
        </w:rPr>
        <w:t>(namen nadzora in način opravljanja nadzora nad trgovanjem na borznem trgu)</w:t>
      </w:r>
    </w:p>
    <w:p w:rsidR="007A1B9C" w:rsidRPr="00FE3D73" w:rsidRDefault="007A1B9C" w:rsidP="007A1B9C">
      <w:pPr>
        <w:pStyle w:val="Odstavek"/>
        <w:spacing w:before="0" w:line="260" w:lineRule="exact"/>
        <w:rPr>
          <w:sz w:val="20"/>
          <w:szCs w:val="20"/>
        </w:rPr>
      </w:pPr>
      <w:r w:rsidRPr="00FE3D73">
        <w:rPr>
          <w:sz w:val="20"/>
          <w:szCs w:val="20"/>
        </w:rPr>
        <w:t>(1) Agencija opravlja nadzor nad trgovanjem na borznem trgu zaradi preverjanja, ali trgovanje poteka na pošten in urejen način, in ugotavljanja morebitnih ravnanj, ki pomenijo zlorabo trga.</w:t>
      </w:r>
    </w:p>
    <w:p w:rsidR="007A1B9C" w:rsidRPr="00FE3D73" w:rsidRDefault="007A1B9C" w:rsidP="007A1B9C">
      <w:pPr>
        <w:pStyle w:val="Odstavek"/>
        <w:spacing w:before="0" w:line="260" w:lineRule="exact"/>
        <w:rPr>
          <w:sz w:val="20"/>
          <w:szCs w:val="20"/>
        </w:rPr>
      </w:pPr>
      <w:r w:rsidRPr="00FE3D73">
        <w:rPr>
          <w:sz w:val="20"/>
          <w:szCs w:val="20"/>
        </w:rPr>
        <w:t>(2) Agencija opravlja nadzor nad trgovanjem na borznem trgu:</w:t>
      </w:r>
    </w:p>
    <w:p w:rsidR="007A1B9C" w:rsidRPr="00FE3D73" w:rsidRDefault="007A1B9C" w:rsidP="007A1B9C">
      <w:pPr>
        <w:pStyle w:val="tevilnatoka"/>
        <w:numPr>
          <w:ilvl w:val="0"/>
          <w:numId w:val="254"/>
        </w:numPr>
        <w:spacing w:line="260" w:lineRule="exact"/>
        <w:rPr>
          <w:rFonts w:cs="Arial"/>
          <w:sz w:val="20"/>
          <w:szCs w:val="20"/>
        </w:rPr>
      </w:pPr>
      <w:r w:rsidRPr="00FE3D73">
        <w:rPr>
          <w:rFonts w:cs="Arial"/>
          <w:sz w:val="20"/>
          <w:szCs w:val="20"/>
        </w:rPr>
        <w:t>s spremljanjem, zbiranjem in preverjanjem objavljenih informacij in poročil ter obvestil borze in drugih oseb, ki po tem ali drugem zakonu poročajo agenciji,</w:t>
      </w:r>
    </w:p>
    <w:p w:rsidR="007A1B9C" w:rsidRPr="00FE3D73" w:rsidRDefault="007A1B9C" w:rsidP="007A1B9C">
      <w:pPr>
        <w:pStyle w:val="tevilnatoka"/>
        <w:spacing w:line="260" w:lineRule="exact"/>
        <w:rPr>
          <w:rFonts w:cs="Arial"/>
          <w:sz w:val="20"/>
          <w:szCs w:val="20"/>
        </w:rPr>
      </w:pPr>
      <w:r w:rsidRPr="00FE3D73">
        <w:rPr>
          <w:rFonts w:cs="Arial"/>
          <w:sz w:val="20"/>
          <w:szCs w:val="20"/>
        </w:rPr>
        <w:t>z opravljanjem pregledov poslovanja:</w:t>
      </w:r>
    </w:p>
    <w:p w:rsidR="007A1B9C" w:rsidRPr="00FE3D73" w:rsidRDefault="007A1B9C" w:rsidP="007A1B9C">
      <w:pPr>
        <w:pStyle w:val="Alineazatevilnotoko"/>
        <w:spacing w:line="260" w:lineRule="exact"/>
        <w:rPr>
          <w:sz w:val="20"/>
          <w:szCs w:val="20"/>
        </w:rPr>
      </w:pPr>
      <w:r w:rsidRPr="00FE3D73">
        <w:rPr>
          <w:sz w:val="20"/>
          <w:szCs w:val="20"/>
        </w:rPr>
        <w:t xml:space="preserve">borze in oseb iz drugega odstavka </w:t>
      </w:r>
      <w:r w:rsidRPr="00FE3D73">
        <w:rPr>
          <w:sz w:val="20"/>
          <w:szCs w:val="20"/>
        </w:rPr>
        <w:fldChar w:fldCharType="begin"/>
      </w:r>
      <w:r w:rsidRPr="00FE3D73">
        <w:rPr>
          <w:sz w:val="20"/>
          <w:szCs w:val="20"/>
        </w:rPr>
        <w:instrText xml:space="preserve"> REF _Ref488950416 \r \h  \* MERGEFORMAT </w:instrText>
      </w:r>
      <w:r w:rsidRPr="00FE3D73">
        <w:rPr>
          <w:sz w:val="20"/>
          <w:szCs w:val="20"/>
        </w:rPr>
      </w:r>
      <w:r w:rsidRPr="00FE3D73">
        <w:rPr>
          <w:sz w:val="20"/>
          <w:szCs w:val="20"/>
        </w:rPr>
        <w:fldChar w:fldCharType="separate"/>
      </w:r>
      <w:r w:rsidRPr="00FE3D73">
        <w:rPr>
          <w:sz w:val="20"/>
          <w:szCs w:val="20"/>
        </w:rPr>
        <w:t>421</w:t>
      </w:r>
      <w:r w:rsidRPr="00FE3D73">
        <w:rPr>
          <w:sz w:val="20"/>
          <w:szCs w:val="20"/>
        </w:rPr>
        <w:fldChar w:fldCharType="end"/>
      </w:r>
      <w:r w:rsidRPr="00FE3D73">
        <w:rPr>
          <w:sz w:val="20"/>
          <w:szCs w:val="20"/>
        </w:rPr>
        <w:t>. člena tega zakona,</w:t>
      </w:r>
    </w:p>
    <w:p w:rsidR="007A1B9C" w:rsidRPr="00FE3D73" w:rsidRDefault="007A1B9C" w:rsidP="007A1B9C">
      <w:pPr>
        <w:pStyle w:val="Alineazatevilnotoko"/>
        <w:spacing w:line="260" w:lineRule="exact"/>
        <w:rPr>
          <w:sz w:val="20"/>
          <w:szCs w:val="20"/>
        </w:rPr>
      </w:pPr>
      <w:r w:rsidRPr="00FE3D73">
        <w:rPr>
          <w:sz w:val="20"/>
          <w:szCs w:val="20"/>
        </w:rPr>
        <w:t>borznoposredniških družb in drugih oseb v skladu z določbami 10. poglavja tega zakona o nadzoru nad opravljanjem investicijskih storitev in poslov ter določbami 12. poglavja tega zakona o nadzoru nad kršitvami prepovedi zlorabe trga,</w:t>
      </w:r>
    </w:p>
    <w:p w:rsidR="007A1B9C" w:rsidRPr="00FE3D73" w:rsidRDefault="007A1B9C" w:rsidP="007A1B9C">
      <w:pPr>
        <w:pStyle w:val="Alineazatevilnotoko"/>
        <w:spacing w:line="260" w:lineRule="exact"/>
        <w:rPr>
          <w:sz w:val="20"/>
          <w:szCs w:val="20"/>
        </w:rPr>
      </w:pPr>
      <w:r w:rsidRPr="00FE3D73">
        <w:rPr>
          <w:sz w:val="20"/>
          <w:szCs w:val="20"/>
        </w:rPr>
        <w:t xml:space="preserve">iz prvega odstavka </w:t>
      </w:r>
      <w:r w:rsidRPr="00FE3D73">
        <w:rPr>
          <w:sz w:val="20"/>
          <w:szCs w:val="20"/>
        </w:rPr>
        <w:fldChar w:fldCharType="begin"/>
      </w:r>
      <w:r w:rsidRPr="00FE3D73">
        <w:rPr>
          <w:sz w:val="20"/>
          <w:szCs w:val="20"/>
        </w:rPr>
        <w:instrText xml:space="preserve"> REF _Ref488935407 \r \h  \* MERGEFORMAT </w:instrText>
      </w:r>
      <w:r w:rsidRPr="00FE3D73">
        <w:rPr>
          <w:sz w:val="20"/>
          <w:szCs w:val="20"/>
        </w:rPr>
      </w:r>
      <w:r w:rsidRPr="00FE3D73">
        <w:rPr>
          <w:sz w:val="20"/>
          <w:szCs w:val="20"/>
        </w:rPr>
        <w:fldChar w:fldCharType="separate"/>
      </w:r>
      <w:r w:rsidRPr="00FE3D73">
        <w:rPr>
          <w:sz w:val="20"/>
          <w:szCs w:val="20"/>
        </w:rPr>
        <w:t>119</w:t>
      </w:r>
      <w:r w:rsidRPr="00FE3D73">
        <w:rPr>
          <w:sz w:val="20"/>
          <w:szCs w:val="20"/>
        </w:rPr>
        <w:fldChar w:fldCharType="end"/>
      </w:r>
      <w:r w:rsidRPr="00FE3D73">
        <w:rPr>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z izrekanjem nadzornih ukrepov.</w:t>
      </w:r>
    </w:p>
    <w:p w:rsidR="007A1B9C" w:rsidRPr="00FE3D73" w:rsidRDefault="007A1B9C" w:rsidP="007A1B9C">
      <w:pPr>
        <w:pStyle w:val="Odstavek"/>
        <w:spacing w:before="0" w:line="260" w:lineRule="exact"/>
        <w:rPr>
          <w:sz w:val="20"/>
          <w:szCs w:val="20"/>
        </w:rPr>
      </w:pPr>
      <w:r w:rsidRPr="00FE3D73">
        <w:rPr>
          <w:sz w:val="20"/>
          <w:szCs w:val="20"/>
        </w:rPr>
        <w:t xml:space="preserve">(3) Poleg nadzornih ukrepov, ki jih je agencija upravičena izreči po drugih določbah tega zakona, lahko agencija, če je to potrebno za varovanje interesov vlagateljev ali zagotovitve poštenega in urejenega trgovanja na borznem trgu, odredi začasno ustavitev trgovanja ali umik finančnega instrumenta iz trgovanja na borznem trgu. Agencija lahko odredi tudi ustavitev trgovanja ali umik izvedenih finančnih instrumentov iz 4. do 10. točke drugega odstavka </w:t>
      </w:r>
      <w:r w:rsidRPr="00FE3D73">
        <w:rPr>
          <w:sz w:val="20"/>
          <w:szCs w:val="20"/>
        </w:rPr>
        <w:fldChar w:fldCharType="begin"/>
      </w:r>
      <w:r w:rsidRPr="00FE3D73">
        <w:rPr>
          <w:sz w:val="20"/>
          <w:szCs w:val="20"/>
        </w:rPr>
        <w:instrText xml:space="preserve"> REF _Ref488929378 \r \h  \* MERGEFORMAT </w:instrText>
      </w:r>
      <w:r w:rsidRPr="00FE3D73">
        <w:rPr>
          <w:sz w:val="20"/>
          <w:szCs w:val="20"/>
        </w:rPr>
      </w:r>
      <w:r w:rsidRPr="00FE3D73">
        <w:rPr>
          <w:sz w:val="20"/>
          <w:szCs w:val="20"/>
        </w:rPr>
        <w:fldChar w:fldCharType="separate"/>
      </w:r>
      <w:r w:rsidRPr="00FE3D73">
        <w:rPr>
          <w:sz w:val="20"/>
          <w:szCs w:val="20"/>
        </w:rPr>
        <w:t>7</w:t>
      </w:r>
      <w:r w:rsidRPr="00FE3D73">
        <w:rPr>
          <w:sz w:val="20"/>
          <w:szCs w:val="20"/>
        </w:rPr>
        <w:fldChar w:fldCharType="end"/>
      </w:r>
      <w:r w:rsidRPr="00FE3D73">
        <w:rPr>
          <w:sz w:val="20"/>
          <w:szCs w:val="20"/>
        </w:rPr>
        <w:t xml:space="preserve">. člena tega zakona, ki se nanašajo na finančni instrument, ki je predmet ustavitve oziroma umika iz trgovanja, da bi se zagotovil cilj ustavitve trgovanja oziroma umika iz trgovanja tega finančnega instrumenta. </w:t>
      </w:r>
      <w:r w:rsidRPr="00FE3D73" w:rsidDel="00C70AD3">
        <w:rPr>
          <w:sz w:val="20"/>
          <w:szCs w:val="20"/>
        </w:rPr>
        <w:t xml:space="preserve"> </w:t>
      </w:r>
    </w:p>
    <w:p w:rsidR="007A1B9C" w:rsidRPr="00FE3D73" w:rsidRDefault="007A1B9C" w:rsidP="007A1B9C">
      <w:pPr>
        <w:pStyle w:val="Odstavek"/>
        <w:spacing w:before="0" w:line="260" w:lineRule="exact"/>
        <w:rPr>
          <w:sz w:val="20"/>
          <w:szCs w:val="20"/>
        </w:rPr>
      </w:pPr>
      <w:r w:rsidRPr="00FE3D73">
        <w:rPr>
          <w:sz w:val="20"/>
          <w:szCs w:val="20"/>
        </w:rPr>
        <w:t xml:space="preserve">(4) Agencija v primeru iz prejšnjega odstavka, tretjega ali četrtega odstavka </w:t>
      </w:r>
      <w:r w:rsidRPr="00FE3D73">
        <w:rPr>
          <w:sz w:val="20"/>
          <w:szCs w:val="20"/>
        </w:rPr>
        <w:fldChar w:fldCharType="begin"/>
      </w:r>
      <w:r w:rsidRPr="00FE3D73">
        <w:rPr>
          <w:sz w:val="20"/>
          <w:szCs w:val="20"/>
        </w:rPr>
        <w:instrText xml:space="preserve"> REF _Ref488950811 \r \h  \* MERGEFORMAT </w:instrText>
      </w:r>
      <w:r w:rsidRPr="00FE3D73">
        <w:rPr>
          <w:sz w:val="20"/>
          <w:szCs w:val="20"/>
        </w:rPr>
      </w:r>
      <w:r w:rsidRPr="00FE3D73">
        <w:rPr>
          <w:sz w:val="20"/>
          <w:szCs w:val="20"/>
        </w:rPr>
        <w:fldChar w:fldCharType="separate"/>
      </w:r>
      <w:r w:rsidRPr="00FE3D73">
        <w:rPr>
          <w:sz w:val="20"/>
          <w:szCs w:val="20"/>
        </w:rPr>
        <w:t>405</w:t>
      </w:r>
      <w:r w:rsidRPr="00FE3D73">
        <w:rPr>
          <w:sz w:val="20"/>
          <w:szCs w:val="20"/>
        </w:rPr>
        <w:fldChar w:fldCharType="end"/>
      </w:r>
      <w:r w:rsidRPr="00FE3D73">
        <w:rPr>
          <w:sz w:val="20"/>
          <w:szCs w:val="20"/>
        </w:rPr>
        <w:t xml:space="preserve">. člena ali drugega ali tretjega odstavka </w:t>
      </w:r>
      <w:r w:rsidRPr="00FE3D73">
        <w:rPr>
          <w:sz w:val="20"/>
          <w:szCs w:val="20"/>
        </w:rPr>
        <w:fldChar w:fldCharType="begin"/>
      </w:r>
      <w:r w:rsidRPr="00FE3D73">
        <w:rPr>
          <w:sz w:val="20"/>
          <w:szCs w:val="20"/>
        </w:rPr>
        <w:instrText xml:space="preserve"> REF _Ref488949861 \r \h  \* MERGEFORMAT </w:instrText>
      </w:r>
      <w:r w:rsidRPr="00FE3D73">
        <w:rPr>
          <w:sz w:val="20"/>
          <w:szCs w:val="20"/>
        </w:rPr>
      </w:r>
      <w:r w:rsidRPr="00FE3D73">
        <w:rPr>
          <w:sz w:val="20"/>
          <w:szCs w:val="20"/>
        </w:rPr>
        <w:fldChar w:fldCharType="separate"/>
      </w:r>
      <w:r w:rsidRPr="00FE3D73">
        <w:rPr>
          <w:sz w:val="20"/>
          <w:szCs w:val="20"/>
        </w:rPr>
        <w:t>406</w:t>
      </w:r>
      <w:r w:rsidRPr="00FE3D73">
        <w:rPr>
          <w:sz w:val="20"/>
          <w:szCs w:val="20"/>
        </w:rPr>
        <w:fldChar w:fldCharType="end"/>
      </w:r>
      <w:r w:rsidRPr="00FE3D73">
        <w:rPr>
          <w:sz w:val="20"/>
          <w:szCs w:val="20"/>
        </w:rPr>
        <w:t xml:space="preserve">. člena tega zakona od vseh drugih mest trgovanja in sistematičnih internalizatorjev s sedežem v Republiki Sloveniji, ki trgujejo z enakim finančnim ali izvedenim </w:t>
      </w:r>
      <w:r w:rsidRPr="00FE3D73">
        <w:rPr>
          <w:sz w:val="20"/>
          <w:szCs w:val="20"/>
        </w:rPr>
        <w:lastRenderedPageBreak/>
        <w:t>finančnim instrumentom, zahteva, da začasno ustavijo trgovanje ali umaknejo iz trgovanja zadevni finančni ali izvedeni finančni instrument v svojem sistemu, če je tak ukrep posledica suma kršitev določb predpisov o zlorabah trga ali prevzemih javnih družb ali nerazkritja notranjih informacij o izdajatelju ali finančnem instrumentu, kot je določeno v 7. in 17. členu Uredbe 596/2014/EU, razen če bi tak ukrep lahko povzročil pomembne škodljive posledice za interese vlagateljev ali normalno delovanje trga.</w:t>
      </w:r>
    </w:p>
    <w:p w:rsidR="007A1B9C" w:rsidRPr="00FE3D73" w:rsidRDefault="007A1B9C" w:rsidP="007A1B9C">
      <w:pPr>
        <w:pStyle w:val="Odstavek"/>
        <w:spacing w:before="0" w:line="260" w:lineRule="exact"/>
        <w:rPr>
          <w:sz w:val="20"/>
          <w:szCs w:val="20"/>
        </w:rPr>
      </w:pPr>
      <w:r w:rsidRPr="00FE3D73">
        <w:rPr>
          <w:sz w:val="20"/>
          <w:szCs w:val="20"/>
        </w:rPr>
        <w:t>(5) Ukrep iz prejšnjega odstavka agencija nemudoma sporoči ESMA in nadzornim organom drugih držav članic.</w:t>
      </w:r>
    </w:p>
    <w:p w:rsidR="007A1B9C" w:rsidRPr="00FE3D73" w:rsidRDefault="007A1B9C" w:rsidP="007A1B9C">
      <w:pPr>
        <w:pStyle w:val="Odstavek"/>
        <w:spacing w:before="0" w:line="260" w:lineRule="exact"/>
        <w:rPr>
          <w:sz w:val="20"/>
          <w:szCs w:val="20"/>
        </w:rPr>
      </w:pPr>
      <w:r w:rsidRPr="00FE3D73">
        <w:rPr>
          <w:sz w:val="20"/>
          <w:szCs w:val="20"/>
        </w:rPr>
        <w:t xml:space="preserve">(6) Če agencija prejme obvestilo iz prejšnjega odstavka od pristojnega organa druge države članice, agencija od vseh mest trgovanja in sistematičnih internalizatorjev s sedežem v Republiki Sloveniji, ki trgujejo z enakim finančnim ali izvedenim finančnim instrumentom, zahteva, da začasno ustavijo trgovanje oziroma umaknejo iz trgovanja zadevni finančni ali izvedeni finančni instrument v svojem sistemu, če je tak ukrep posledica suma kršitev določb predpisov o zlorabah trga ali prevzemih javnih družb ali nerazkritja notranjih informacij o izdajatelju ali finančnem instrumentu, kot je določeno v 7. in 17. členu Uredbe 596/2014/EU, razen če bi tak ukrep lahko povzročil pomembne škodljive posledice za interese vlagateljev ali normalno delovanje trga. </w:t>
      </w:r>
    </w:p>
    <w:p w:rsidR="007A1B9C" w:rsidRPr="00FE3D73" w:rsidRDefault="007A1B9C" w:rsidP="007A1B9C">
      <w:pPr>
        <w:pStyle w:val="Odstavek"/>
        <w:spacing w:before="0" w:line="260" w:lineRule="exact"/>
        <w:rPr>
          <w:sz w:val="20"/>
          <w:szCs w:val="20"/>
        </w:rPr>
      </w:pPr>
      <w:r w:rsidRPr="00FE3D73">
        <w:rPr>
          <w:sz w:val="20"/>
          <w:szCs w:val="20"/>
        </w:rPr>
        <w:t>(7) Agencija sporoči ESMA in nadzornim organom drugih držav članic svojo odločitev, ki jo je sprejela na podlagi prejšnjega odstavka, vključno z obrazložitvijo, če ni sprejela enakega ukrepa kot nadzorni organ druge države članice.</w:t>
      </w:r>
    </w:p>
    <w:p w:rsidR="007A1B9C" w:rsidRPr="00FE3D73" w:rsidRDefault="007A1B9C" w:rsidP="007A1B9C">
      <w:pPr>
        <w:pStyle w:val="Odstavek"/>
        <w:spacing w:before="0" w:line="260" w:lineRule="exact"/>
        <w:rPr>
          <w:sz w:val="20"/>
          <w:szCs w:val="20"/>
        </w:rPr>
      </w:pPr>
      <w:r w:rsidRPr="00FE3D73">
        <w:rPr>
          <w:sz w:val="20"/>
          <w:szCs w:val="20"/>
        </w:rPr>
        <w:t xml:space="preserve">(8) Ta člen se smiselno uporablja tudi, kadar sta bila začasna ustavitev trgovanja ali umik finančnega instrumenta iz trgovanja umaknjena. </w:t>
      </w:r>
    </w:p>
    <w:p w:rsidR="007A1B9C" w:rsidRPr="00FE3D73" w:rsidRDefault="007A1B9C" w:rsidP="007A1B9C">
      <w:pPr>
        <w:pStyle w:val="Poglavje"/>
        <w:spacing w:before="0" w:line="260" w:lineRule="exact"/>
        <w:rPr>
          <w:sz w:val="20"/>
          <w:szCs w:val="20"/>
        </w:rPr>
      </w:pPr>
      <w:r w:rsidRPr="00FE3D73">
        <w:rPr>
          <w:sz w:val="20"/>
          <w:szCs w:val="20"/>
        </w:rPr>
        <w:t>12. poglavje</w:t>
      </w:r>
      <w:r w:rsidRPr="00FE3D73">
        <w:rPr>
          <w:sz w:val="20"/>
          <w:szCs w:val="20"/>
        </w:rPr>
        <w:br/>
        <w:t>PREPOVEDANA RAVNANJA ZLORABE TRGA TER DRUGE OBVEZNOSTI ZA PREPREČEVANJE IN ODKRIVANJE ZLORAB TRGA</w:t>
      </w:r>
    </w:p>
    <w:p w:rsidR="007A1B9C" w:rsidRPr="00FE3D73" w:rsidRDefault="007A1B9C" w:rsidP="007A1B9C">
      <w:pPr>
        <w:pStyle w:val="len"/>
        <w:numPr>
          <w:ilvl w:val="0"/>
          <w:numId w:val="413"/>
        </w:numPr>
        <w:spacing w:before="0" w:line="260" w:lineRule="exact"/>
        <w:rPr>
          <w:sz w:val="20"/>
          <w:szCs w:val="20"/>
        </w:rPr>
      </w:pPr>
      <w:bookmarkStart w:id="598" w:name="_Ref503956740"/>
      <w:r w:rsidRPr="00FE3D73">
        <w:rPr>
          <w:sz w:val="20"/>
          <w:szCs w:val="20"/>
        </w:rPr>
        <w:t>člen</w:t>
      </w:r>
      <w:bookmarkEnd w:id="598"/>
    </w:p>
    <w:p w:rsidR="007A1B9C" w:rsidRPr="00FE3D73" w:rsidRDefault="007A1B9C" w:rsidP="007A1B9C">
      <w:pPr>
        <w:pStyle w:val="lennaslov"/>
        <w:spacing w:line="260" w:lineRule="exact"/>
        <w:rPr>
          <w:sz w:val="20"/>
          <w:szCs w:val="20"/>
        </w:rPr>
      </w:pPr>
      <w:r w:rsidRPr="00FE3D73">
        <w:rPr>
          <w:sz w:val="20"/>
          <w:szCs w:val="20"/>
        </w:rPr>
        <w:t>(pristojnost in odgovornost agencije za nadzor)</w:t>
      </w:r>
    </w:p>
    <w:p w:rsidR="007A1B9C" w:rsidRPr="00FE3D73" w:rsidRDefault="007A1B9C" w:rsidP="007A1B9C">
      <w:pPr>
        <w:pStyle w:val="Odstavek"/>
        <w:spacing w:before="0" w:line="260" w:lineRule="exact"/>
        <w:rPr>
          <w:sz w:val="20"/>
          <w:szCs w:val="20"/>
        </w:rPr>
      </w:pPr>
      <w:r w:rsidRPr="00FE3D73">
        <w:rPr>
          <w:sz w:val="20"/>
          <w:szCs w:val="20"/>
        </w:rPr>
        <w:t>(1) Za nadzor nad izvajanjem Uredbe 596/2014/EU je pristojna agencija.</w:t>
      </w:r>
    </w:p>
    <w:p w:rsidR="007A1B9C" w:rsidRPr="00FE3D73" w:rsidRDefault="007A1B9C" w:rsidP="007A1B9C">
      <w:pPr>
        <w:pStyle w:val="Odstavek"/>
        <w:spacing w:before="0" w:line="260" w:lineRule="exact"/>
        <w:rPr>
          <w:sz w:val="20"/>
          <w:szCs w:val="20"/>
        </w:rPr>
      </w:pPr>
      <w:r w:rsidRPr="00FE3D73">
        <w:rPr>
          <w:sz w:val="20"/>
          <w:szCs w:val="20"/>
        </w:rPr>
        <w:t>(2) Agencija pri opravljanju nadzora iz prejšnjega odstavka osebne podatke obdeluje v skladu z zakonom, ki ureja varstvo osebnih podatkov.</w:t>
      </w:r>
    </w:p>
    <w:p w:rsidR="007A1B9C" w:rsidRPr="00FE3D73" w:rsidRDefault="007A1B9C" w:rsidP="007A1B9C">
      <w:pPr>
        <w:pStyle w:val="len"/>
        <w:numPr>
          <w:ilvl w:val="0"/>
          <w:numId w:val="413"/>
        </w:numPr>
        <w:spacing w:before="0" w:line="260" w:lineRule="exact"/>
        <w:rPr>
          <w:sz w:val="20"/>
          <w:szCs w:val="20"/>
        </w:rPr>
      </w:pPr>
      <w:bookmarkStart w:id="599" w:name="_Ref488950894"/>
      <w:r w:rsidRPr="00FE3D73">
        <w:rPr>
          <w:sz w:val="20"/>
          <w:szCs w:val="20"/>
        </w:rPr>
        <w:t>člen</w:t>
      </w:r>
      <w:bookmarkEnd w:id="599"/>
    </w:p>
    <w:p w:rsidR="007A1B9C" w:rsidRPr="00FE3D73" w:rsidRDefault="007A1B9C" w:rsidP="007A1B9C">
      <w:pPr>
        <w:pStyle w:val="lennaslov"/>
        <w:spacing w:line="260" w:lineRule="exact"/>
        <w:rPr>
          <w:sz w:val="20"/>
          <w:szCs w:val="20"/>
        </w:rPr>
      </w:pPr>
      <w:r w:rsidRPr="00FE3D73">
        <w:rPr>
          <w:sz w:val="20"/>
          <w:szCs w:val="20"/>
        </w:rPr>
        <w:t>(namen nadzora)</w:t>
      </w:r>
    </w:p>
    <w:p w:rsidR="007A1B9C" w:rsidRPr="00FE3D73" w:rsidRDefault="007A1B9C" w:rsidP="007A1B9C">
      <w:pPr>
        <w:pStyle w:val="Odstavek"/>
        <w:spacing w:before="0" w:line="260" w:lineRule="exact"/>
        <w:rPr>
          <w:sz w:val="20"/>
          <w:szCs w:val="20"/>
        </w:rPr>
      </w:pPr>
      <w:r w:rsidRPr="00FE3D73">
        <w:rPr>
          <w:sz w:val="20"/>
          <w:szCs w:val="20"/>
        </w:rPr>
        <w:t>Agencija opravlja nadzor zaradi preprečevanja in odkrivanja prepovedanih ravnanj zlorabe trga in preverjanja, ali naslovniki obveznosti ravnajo v skladu z Uredbo 596/2014/EU.</w:t>
      </w:r>
    </w:p>
    <w:p w:rsidR="007A1B9C" w:rsidRPr="00FE3D73" w:rsidRDefault="007A1B9C" w:rsidP="007A1B9C">
      <w:pPr>
        <w:pStyle w:val="len"/>
        <w:numPr>
          <w:ilvl w:val="0"/>
          <w:numId w:val="413"/>
        </w:numPr>
        <w:spacing w:before="0" w:line="260" w:lineRule="exact"/>
        <w:rPr>
          <w:sz w:val="20"/>
          <w:szCs w:val="20"/>
        </w:rPr>
      </w:pPr>
      <w:bookmarkStart w:id="600" w:name="_Ref503956810"/>
      <w:r w:rsidRPr="00FE3D73">
        <w:rPr>
          <w:sz w:val="20"/>
          <w:szCs w:val="20"/>
        </w:rPr>
        <w:t>člen</w:t>
      </w:r>
      <w:bookmarkEnd w:id="600"/>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(način opravljanja nadzora)</w:t>
      </w:r>
    </w:p>
    <w:p w:rsidR="007A1B9C" w:rsidRPr="00FE3D73" w:rsidRDefault="007A1B9C" w:rsidP="007A1B9C">
      <w:pPr>
        <w:pStyle w:val="Odstavek"/>
        <w:spacing w:before="0" w:line="260" w:lineRule="exact"/>
        <w:rPr>
          <w:sz w:val="20"/>
          <w:szCs w:val="20"/>
        </w:rPr>
      </w:pPr>
      <w:r w:rsidRPr="00FE3D73">
        <w:rPr>
          <w:sz w:val="20"/>
          <w:szCs w:val="20"/>
        </w:rPr>
        <w:t>Agencija opravlja nadzor nad spoštovanjem Uredbe 596/2014/EU:</w:t>
      </w:r>
    </w:p>
    <w:p w:rsidR="007A1B9C" w:rsidRPr="00FE3D73" w:rsidRDefault="007A1B9C" w:rsidP="007A1B9C">
      <w:pPr>
        <w:pStyle w:val="tevilnatoka"/>
        <w:numPr>
          <w:ilvl w:val="0"/>
          <w:numId w:val="255"/>
        </w:numPr>
        <w:spacing w:line="260" w:lineRule="exact"/>
        <w:rPr>
          <w:rFonts w:cs="Arial"/>
          <w:sz w:val="20"/>
          <w:szCs w:val="20"/>
        </w:rPr>
      </w:pPr>
      <w:r w:rsidRPr="00FE3D73">
        <w:rPr>
          <w:rFonts w:cs="Arial"/>
          <w:sz w:val="20"/>
          <w:szCs w:val="20"/>
        </w:rPr>
        <w:t>s spremljanjem, zbiranjem in preverjanjem objavljenih informacij in poročil ter obvestil oseb, ki na podlagi Uredbe 596/2014/EU ali po tem ali drugem zakonu poročajo agenciji,</w:t>
      </w:r>
    </w:p>
    <w:p w:rsidR="007A1B9C" w:rsidRPr="00FE3D73" w:rsidRDefault="007A1B9C" w:rsidP="007A1B9C">
      <w:pPr>
        <w:pStyle w:val="tevilnatoka"/>
        <w:spacing w:line="260" w:lineRule="exact"/>
        <w:rPr>
          <w:rFonts w:cs="Arial"/>
          <w:sz w:val="20"/>
          <w:szCs w:val="20"/>
        </w:rPr>
      </w:pPr>
      <w:r w:rsidRPr="00FE3D73">
        <w:rPr>
          <w:rFonts w:cs="Arial"/>
          <w:sz w:val="20"/>
          <w:szCs w:val="20"/>
        </w:rPr>
        <w:t>s pridobivanjem informacij in opravljanjem pregledov poslovanja v skladu s tem zakonom in Uredbo 596/2014/EU,</w:t>
      </w:r>
    </w:p>
    <w:p w:rsidR="007A1B9C" w:rsidRPr="00FE3D73" w:rsidRDefault="007A1B9C" w:rsidP="007A1B9C">
      <w:pPr>
        <w:pStyle w:val="tevilnatoka"/>
        <w:spacing w:line="260" w:lineRule="exact"/>
        <w:rPr>
          <w:rFonts w:cs="Arial"/>
          <w:sz w:val="20"/>
          <w:szCs w:val="20"/>
        </w:rPr>
      </w:pPr>
      <w:r w:rsidRPr="00FE3D73">
        <w:rPr>
          <w:rFonts w:cs="Arial"/>
          <w:sz w:val="20"/>
          <w:szCs w:val="20"/>
        </w:rPr>
        <w:t>z izrekanjem nadzornih ukrepov iz tega zakona in Uredbe 596/2014/EU.</w:t>
      </w:r>
    </w:p>
    <w:p w:rsidR="007A1B9C" w:rsidRPr="00FE3D73" w:rsidRDefault="007A1B9C" w:rsidP="007A1B9C">
      <w:pPr>
        <w:pStyle w:val="len"/>
        <w:numPr>
          <w:ilvl w:val="0"/>
          <w:numId w:val="413"/>
        </w:numPr>
        <w:spacing w:before="0" w:line="260" w:lineRule="exact"/>
        <w:rPr>
          <w:sz w:val="20"/>
          <w:szCs w:val="20"/>
        </w:rPr>
      </w:pPr>
      <w:bookmarkStart w:id="601" w:name="_Ref488955570"/>
      <w:r w:rsidRPr="00FE3D73">
        <w:rPr>
          <w:sz w:val="20"/>
          <w:szCs w:val="20"/>
        </w:rPr>
        <w:t>člen</w:t>
      </w:r>
      <w:bookmarkEnd w:id="601"/>
    </w:p>
    <w:p w:rsidR="007A1B9C" w:rsidRPr="00FE3D73" w:rsidRDefault="007A1B9C" w:rsidP="007A1B9C">
      <w:pPr>
        <w:pStyle w:val="lennaslov"/>
        <w:spacing w:line="260" w:lineRule="exact"/>
        <w:rPr>
          <w:sz w:val="20"/>
          <w:szCs w:val="20"/>
        </w:rPr>
      </w:pPr>
      <w:r w:rsidRPr="00FE3D73">
        <w:rPr>
          <w:sz w:val="20"/>
          <w:szCs w:val="20"/>
        </w:rPr>
        <w:t>(preiskovalni in nadzorni ukrepi agencije)</w:t>
      </w:r>
    </w:p>
    <w:p w:rsidR="007A1B9C" w:rsidRPr="00FE3D73" w:rsidRDefault="007A1B9C" w:rsidP="007A1B9C">
      <w:pPr>
        <w:pStyle w:val="Odstavek"/>
        <w:spacing w:before="0" w:line="260" w:lineRule="exact"/>
        <w:rPr>
          <w:sz w:val="20"/>
          <w:szCs w:val="20"/>
        </w:rPr>
      </w:pPr>
      <w:r w:rsidRPr="00FE3D73">
        <w:rPr>
          <w:sz w:val="20"/>
          <w:szCs w:val="20"/>
        </w:rPr>
        <w:t xml:space="preserve">(1) Agencija za dosego namena nadzora iz </w:t>
      </w:r>
      <w:r w:rsidRPr="00FE3D73">
        <w:rPr>
          <w:sz w:val="20"/>
          <w:szCs w:val="20"/>
        </w:rPr>
        <w:fldChar w:fldCharType="begin"/>
      </w:r>
      <w:r w:rsidRPr="00FE3D73">
        <w:rPr>
          <w:sz w:val="20"/>
          <w:szCs w:val="20"/>
        </w:rPr>
        <w:instrText xml:space="preserve"> REF _Ref488950894 \r \h  \* MERGEFORMAT </w:instrText>
      </w:r>
      <w:r w:rsidRPr="00FE3D73">
        <w:rPr>
          <w:sz w:val="20"/>
          <w:szCs w:val="20"/>
        </w:rPr>
      </w:r>
      <w:r w:rsidRPr="00FE3D73">
        <w:rPr>
          <w:sz w:val="20"/>
          <w:szCs w:val="20"/>
        </w:rPr>
        <w:fldChar w:fldCharType="separate"/>
      </w:r>
      <w:r w:rsidRPr="00FE3D73">
        <w:rPr>
          <w:sz w:val="20"/>
          <w:szCs w:val="20"/>
        </w:rPr>
        <w:t>426</w:t>
      </w:r>
      <w:r w:rsidRPr="00FE3D73">
        <w:rPr>
          <w:sz w:val="20"/>
          <w:szCs w:val="20"/>
        </w:rPr>
        <w:fldChar w:fldCharType="end"/>
      </w:r>
      <w:r w:rsidRPr="00FE3D73">
        <w:rPr>
          <w:sz w:val="20"/>
          <w:szCs w:val="20"/>
        </w:rPr>
        <w:t>. člena tega zakona uporabi ukrepe iz drugega odstavka 23. člena Uredbe 596/2014/EU. Če ta zakon ne določa drugače, se ukrepi iz drugega odstavka 23. člena Uredbe 596/2014/EU izvedejo v skladu z zakonom, ki ureja inšpekcijski nadzor.</w:t>
      </w:r>
    </w:p>
    <w:p w:rsidR="007A1B9C" w:rsidRPr="00FE3D73" w:rsidRDefault="007A1B9C" w:rsidP="007A1B9C">
      <w:pPr>
        <w:pStyle w:val="Odstavek"/>
        <w:spacing w:before="0" w:line="260" w:lineRule="exact"/>
        <w:rPr>
          <w:sz w:val="20"/>
          <w:szCs w:val="20"/>
        </w:rPr>
      </w:pPr>
      <w:r w:rsidRPr="00FE3D73">
        <w:rPr>
          <w:sz w:val="20"/>
          <w:szCs w:val="20"/>
        </w:rPr>
        <w:t xml:space="preserve">(2) Če agencija pri nadzoru ugotovi kršitev določb Uredbe 596/2014/EU, navedenih v točki (a) prvega odstavka 30. člena Uredbe 596/2014/EU, oziroma da nadzorovani subjekt ne sodeluje ali neskladno ravna v preiskavi, pregledu poslovanja ali ne upošteva agencije, kadar ta ravna v skladu z drugim odstavkom 23. člena Uredbe 596/2014/EU, izreče ukrepe nadzora iz točke (a) do (g) drugega odstavka 30. člena Uredbe 596/2014/EU in globe iz </w:t>
      </w:r>
      <w:r w:rsidRPr="00FE3D73">
        <w:rPr>
          <w:sz w:val="20"/>
          <w:szCs w:val="20"/>
        </w:rPr>
        <w:fldChar w:fldCharType="begin"/>
      </w:r>
      <w:r w:rsidRPr="00FE3D73">
        <w:rPr>
          <w:sz w:val="20"/>
          <w:szCs w:val="20"/>
        </w:rPr>
        <w:instrText xml:space="preserve"> REF _Ref488951121 \r \h  \* MERGEFORMAT </w:instrText>
      </w:r>
      <w:r w:rsidRPr="00FE3D73">
        <w:rPr>
          <w:sz w:val="20"/>
          <w:szCs w:val="20"/>
        </w:rPr>
      </w:r>
      <w:r w:rsidRPr="00FE3D73">
        <w:rPr>
          <w:sz w:val="20"/>
          <w:szCs w:val="20"/>
        </w:rPr>
        <w:fldChar w:fldCharType="separate"/>
      </w:r>
      <w:r w:rsidRPr="00FE3D73">
        <w:rPr>
          <w:sz w:val="20"/>
          <w:szCs w:val="20"/>
        </w:rPr>
        <w:t>542</w:t>
      </w:r>
      <w:r w:rsidRPr="00FE3D73">
        <w:rPr>
          <w:sz w:val="20"/>
          <w:szCs w:val="20"/>
        </w:rPr>
        <w:fldChar w:fldCharType="end"/>
      </w:r>
      <w:r w:rsidRPr="00FE3D73">
        <w:rPr>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lastRenderedPageBreak/>
        <w:t>(3) Agencija pri določanju ukrepov nadzora in določanju višine glob upošteva vse ustrezne okoliščine kršitve, tako da se z izrečenimi ukrepi zagotovi učinkovita odprava kršitev in preprečijo nadaljnja ravnanja ali opustitve, ki pomenijo kršitev Uredbe 596/2014/EU. Agencija pri tem upošteva zlasti:</w:t>
      </w:r>
    </w:p>
    <w:p w:rsidR="007A1B9C" w:rsidRPr="00FE3D73" w:rsidRDefault="007A1B9C" w:rsidP="007A1B9C">
      <w:pPr>
        <w:pStyle w:val="tevilnatoka"/>
        <w:numPr>
          <w:ilvl w:val="0"/>
          <w:numId w:val="256"/>
        </w:numPr>
        <w:spacing w:line="260" w:lineRule="exact"/>
        <w:rPr>
          <w:rFonts w:cs="Arial"/>
          <w:sz w:val="20"/>
          <w:szCs w:val="20"/>
        </w:rPr>
      </w:pPr>
      <w:r w:rsidRPr="00FE3D73">
        <w:rPr>
          <w:rFonts w:cs="Arial"/>
          <w:sz w:val="20"/>
          <w:szCs w:val="20"/>
        </w:rPr>
        <w:t>resnost in trajanje kršitve;</w:t>
      </w:r>
    </w:p>
    <w:p w:rsidR="007A1B9C" w:rsidRPr="00FE3D73" w:rsidRDefault="007A1B9C" w:rsidP="007A1B9C">
      <w:pPr>
        <w:pStyle w:val="tevilnatoka"/>
        <w:spacing w:line="260" w:lineRule="exact"/>
        <w:rPr>
          <w:rFonts w:cs="Arial"/>
          <w:sz w:val="20"/>
          <w:szCs w:val="20"/>
        </w:rPr>
      </w:pPr>
      <w:r w:rsidRPr="00FE3D73">
        <w:rPr>
          <w:rFonts w:cs="Arial"/>
          <w:sz w:val="20"/>
          <w:szCs w:val="20"/>
        </w:rPr>
        <w:t>stopnjo odgovornosti osebe, odgovorne za kršitev;</w:t>
      </w:r>
    </w:p>
    <w:p w:rsidR="007A1B9C" w:rsidRPr="00FE3D73" w:rsidRDefault="007A1B9C" w:rsidP="007A1B9C">
      <w:pPr>
        <w:pStyle w:val="tevilnatoka"/>
        <w:spacing w:line="260" w:lineRule="exact"/>
        <w:rPr>
          <w:rFonts w:cs="Arial"/>
          <w:sz w:val="20"/>
          <w:szCs w:val="20"/>
        </w:rPr>
      </w:pPr>
      <w:r w:rsidRPr="00FE3D73">
        <w:rPr>
          <w:rFonts w:cs="Arial"/>
          <w:sz w:val="20"/>
          <w:szCs w:val="20"/>
        </w:rPr>
        <w:t>finančno stanje osebe, odgovorne za kršitev, kot se ugotovi na primer na podlagi skupnega prometa pravne osebe ali letnih prihodkov fizične osebe;</w:t>
      </w:r>
    </w:p>
    <w:p w:rsidR="007A1B9C" w:rsidRPr="00FE3D73" w:rsidRDefault="007A1B9C" w:rsidP="007A1B9C">
      <w:pPr>
        <w:pStyle w:val="tevilnatoka"/>
        <w:spacing w:line="260" w:lineRule="exact"/>
        <w:rPr>
          <w:rFonts w:cs="Arial"/>
          <w:sz w:val="20"/>
          <w:szCs w:val="20"/>
        </w:rPr>
      </w:pPr>
      <w:r w:rsidRPr="00FE3D73">
        <w:rPr>
          <w:rFonts w:cs="Arial"/>
          <w:sz w:val="20"/>
          <w:szCs w:val="20"/>
        </w:rPr>
        <w:t>obseg pridobljenega dobička ali preprečene izgube za osebo, odgovorno za kršitev, če ju je mogoče opredeliti;</w:t>
      </w:r>
    </w:p>
    <w:p w:rsidR="007A1B9C" w:rsidRPr="00FE3D73" w:rsidRDefault="007A1B9C" w:rsidP="007A1B9C">
      <w:pPr>
        <w:pStyle w:val="tevilnatoka"/>
        <w:spacing w:line="260" w:lineRule="exact"/>
        <w:rPr>
          <w:rFonts w:cs="Arial"/>
          <w:sz w:val="20"/>
          <w:szCs w:val="20"/>
        </w:rPr>
      </w:pPr>
      <w:r w:rsidRPr="00FE3D73">
        <w:rPr>
          <w:rFonts w:cs="Arial"/>
          <w:sz w:val="20"/>
          <w:szCs w:val="20"/>
        </w:rPr>
        <w:t>raven sodelovanja osebe, odgovorne za kršitev, z agencijo, pri čemer agencija ne upošteva vprašanja potrebe po vrnitvi pridobljenega dobička ali preprečene izgube na podlagi kršitve;</w:t>
      </w:r>
    </w:p>
    <w:p w:rsidR="007A1B9C" w:rsidRPr="00FE3D73" w:rsidRDefault="007A1B9C" w:rsidP="007A1B9C">
      <w:pPr>
        <w:pStyle w:val="tevilnatoka"/>
        <w:spacing w:line="260" w:lineRule="exact"/>
        <w:rPr>
          <w:rFonts w:cs="Arial"/>
          <w:sz w:val="20"/>
          <w:szCs w:val="20"/>
        </w:rPr>
      </w:pPr>
      <w:r w:rsidRPr="00FE3D73">
        <w:rPr>
          <w:rFonts w:cs="Arial"/>
          <w:sz w:val="20"/>
          <w:szCs w:val="20"/>
        </w:rPr>
        <w:t>prejšnje kršitve osebe, odgovorne za kršitev, in</w:t>
      </w:r>
    </w:p>
    <w:p w:rsidR="007A1B9C" w:rsidRPr="00FE3D73" w:rsidRDefault="007A1B9C" w:rsidP="007A1B9C">
      <w:pPr>
        <w:pStyle w:val="tevilnatoka"/>
        <w:spacing w:line="260" w:lineRule="exact"/>
        <w:rPr>
          <w:rFonts w:cs="Arial"/>
          <w:sz w:val="20"/>
          <w:szCs w:val="20"/>
        </w:rPr>
      </w:pPr>
      <w:r w:rsidRPr="00FE3D73">
        <w:rPr>
          <w:rFonts w:cs="Arial"/>
          <w:sz w:val="20"/>
          <w:szCs w:val="20"/>
        </w:rPr>
        <w:t>ukrepe, ki jih je oseba, odgovorna za kršitev, sprejela, da ne bi kršitve ponovila.</w:t>
      </w:r>
    </w:p>
    <w:p w:rsidR="007A1B9C" w:rsidRPr="00FE3D73" w:rsidRDefault="007A1B9C" w:rsidP="007A1B9C">
      <w:pPr>
        <w:pStyle w:val="len"/>
        <w:numPr>
          <w:ilvl w:val="0"/>
          <w:numId w:val="413"/>
        </w:numPr>
        <w:spacing w:before="0" w:line="260" w:lineRule="exact"/>
        <w:rPr>
          <w:sz w:val="20"/>
          <w:szCs w:val="20"/>
        </w:rPr>
      </w:pPr>
      <w:bookmarkStart w:id="602" w:name="_Ref488946865"/>
      <w:r w:rsidRPr="00FE3D73">
        <w:rPr>
          <w:sz w:val="20"/>
          <w:szCs w:val="20"/>
        </w:rPr>
        <w:t>člen</w:t>
      </w:r>
      <w:bookmarkEnd w:id="602"/>
    </w:p>
    <w:p w:rsidR="007A1B9C" w:rsidRPr="00FE3D73" w:rsidRDefault="007A1B9C" w:rsidP="007A1B9C">
      <w:pPr>
        <w:pStyle w:val="lennaslov"/>
        <w:spacing w:line="260" w:lineRule="exact"/>
        <w:rPr>
          <w:sz w:val="20"/>
          <w:szCs w:val="20"/>
        </w:rPr>
      </w:pPr>
      <w:r w:rsidRPr="00FE3D73">
        <w:rPr>
          <w:sz w:val="20"/>
          <w:szCs w:val="20"/>
        </w:rPr>
        <w:t>(preiskovalna dejanja, ki se lahko izvedejo le na podlagi odredbe sodišča)</w:t>
      </w:r>
    </w:p>
    <w:p w:rsidR="007A1B9C" w:rsidRPr="00FE3D73" w:rsidRDefault="007A1B9C" w:rsidP="007A1B9C">
      <w:pPr>
        <w:pStyle w:val="Odstavek"/>
        <w:spacing w:before="0" w:line="260" w:lineRule="exact"/>
        <w:rPr>
          <w:sz w:val="20"/>
          <w:szCs w:val="20"/>
        </w:rPr>
      </w:pPr>
      <w:r w:rsidRPr="00FE3D73">
        <w:rPr>
          <w:sz w:val="20"/>
          <w:szCs w:val="20"/>
        </w:rPr>
        <w:t>(1) Ukrepa iz točk (e) in (h) drugega odstavka 23. člena Uredbe 596/2014/EU se lahko izvedeta le na podlagi privolitve pravne osebe, in po potrebi fizične osebe, katere podatki se pregledujejo, ali obrazložene pisne odredbe pristojnega sodišča.</w:t>
      </w:r>
    </w:p>
    <w:p w:rsidR="007A1B9C" w:rsidRPr="00FE3D73" w:rsidRDefault="007A1B9C" w:rsidP="007A1B9C">
      <w:pPr>
        <w:pStyle w:val="Odstavek"/>
        <w:spacing w:before="0" w:line="260" w:lineRule="exact"/>
        <w:rPr>
          <w:sz w:val="20"/>
          <w:szCs w:val="20"/>
        </w:rPr>
      </w:pPr>
      <w:r w:rsidRPr="00FE3D73">
        <w:rPr>
          <w:sz w:val="20"/>
          <w:szCs w:val="20"/>
        </w:rPr>
        <w:t>(2) Sodišče izda odredbo za preiskavo na predlog agencije, če obstajajo utemeljeni razlogi za sum, da je oseba kršila določbe Uredbe 596/2014/EU tako, da je narava kršitve posebno huda zaradi višine pridobljene protipravne premoženjske koristi ali zaradi storilčevega naklepa oziroma njegovega namena koristoljubnosti, in je verjetno, da se bodo odkrili dokazi, ki so pomembni za postopek nadzora. V primeru preiskave elektronskih naprav in z njo povezanih naprav ter nosilcev elektronskih podatkov, kot so telefon, telefaks, računalnik, optični mediji, spominske kartice, drugi nosilci elektronskih podatkov, in podatkov na elektronskih napravah, ki jih podjetje hrani pri ponudniku storitev informacijske tehnologije, kakor so zlasti storitev najema strežnika in storitve v oblaku (v nadaljnjem besedilu: elektronska naprava), agencija izkaže tudi verjetnost, da elektronska naprava vsebuje elektronske podatke, ki so pomembni za postopek.</w:t>
      </w:r>
    </w:p>
    <w:p w:rsidR="007A1B9C" w:rsidRPr="00FE3D73" w:rsidRDefault="007A1B9C" w:rsidP="007A1B9C">
      <w:pPr>
        <w:pStyle w:val="Odstavek"/>
        <w:spacing w:before="0" w:line="260" w:lineRule="exact"/>
        <w:rPr>
          <w:sz w:val="20"/>
          <w:szCs w:val="20"/>
        </w:rPr>
      </w:pPr>
      <w:r w:rsidRPr="00FE3D73">
        <w:rPr>
          <w:sz w:val="20"/>
          <w:szCs w:val="20"/>
        </w:rPr>
        <w:t>(3) Odredbo za preiskavo izda sodnik pri okrožnem sodišču v Ljubljani najpozneje v 48 urah od prejema popolnega predloga agencije. Predlog agencije vsebuje:</w:t>
      </w:r>
    </w:p>
    <w:p w:rsidR="007A1B9C" w:rsidRPr="00FE3D73" w:rsidRDefault="007A1B9C" w:rsidP="007A1B9C">
      <w:pPr>
        <w:pStyle w:val="tevilnatoka"/>
        <w:numPr>
          <w:ilvl w:val="0"/>
          <w:numId w:val="257"/>
        </w:numPr>
        <w:spacing w:line="260" w:lineRule="exact"/>
        <w:rPr>
          <w:rFonts w:cs="Arial"/>
          <w:sz w:val="20"/>
          <w:szCs w:val="20"/>
        </w:rPr>
      </w:pPr>
      <w:r w:rsidRPr="00FE3D73">
        <w:rPr>
          <w:rFonts w:cs="Arial"/>
          <w:sz w:val="20"/>
          <w:szCs w:val="20"/>
        </w:rPr>
        <w:t>opredelitev prostorov, dokumentacije, elektronskih naprav, ki jih je treba pregledati,</w:t>
      </w:r>
    </w:p>
    <w:p w:rsidR="007A1B9C" w:rsidRPr="00FE3D73" w:rsidRDefault="007A1B9C" w:rsidP="007A1B9C">
      <w:pPr>
        <w:pStyle w:val="tevilnatoka"/>
        <w:spacing w:line="260" w:lineRule="exact"/>
        <w:rPr>
          <w:rFonts w:cs="Arial"/>
          <w:sz w:val="20"/>
          <w:szCs w:val="20"/>
        </w:rPr>
      </w:pPr>
      <w:r w:rsidRPr="00FE3D73">
        <w:rPr>
          <w:rFonts w:cs="Arial"/>
          <w:sz w:val="20"/>
          <w:szCs w:val="20"/>
        </w:rPr>
        <w:t>utemeljitev razlogov za pridobitev podatkov,</w:t>
      </w:r>
    </w:p>
    <w:p w:rsidR="007A1B9C" w:rsidRPr="00FE3D73" w:rsidRDefault="007A1B9C" w:rsidP="007A1B9C">
      <w:pPr>
        <w:pStyle w:val="tevilnatoka"/>
        <w:spacing w:line="260" w:lineRule="exact"/>
        <w:rPr>
          <w:rFonts w:cs="Arial"/>
          <w:sz w:val="20"/>
          <w:szCs w:val="20"/>
        </w:rPr>
      </w:pPr>
      <w:r w:rsidRPr="00FE3D73">
        <w:rPr>
          <w:rFonts w:cs="Arial"/>
          <w:sz w:val="20"/>
          <w:szCs w:val="20"/>
        </w:rPr>
        <w:t>dokaze oziroma vsebine podatkov, ki se iščejo,</w:t>
      </w:r>
    </w:p>
    <w:p w:rsidR="007A1B9C" w:rsidRPr="00FE3D73" w:rsidRDefault="007A1B9C" w:rsidP="007A1B9C">
      <w:pPr>
        <w:pStyle w:val="tevilnatoka"/>
        <w:spacing w:line="260" w:lineRule="exact"/>
        <w:rPr>
          <w:rFonts w:cs="Arial"/>
          <w:sz w:val="20"/>
          <w:szCs w:val="20"/>
        </w:rPr>
      </w:pPr>
      <w:r w:rsidRPr="00FE3D73">
        <w:rPr>
          <w:rFonts w:cs="Arial"/>
          <w:sz w:val="20"/>
          <w:szCs w:val="20"/>
        </w:rPr>
        <w:t>rok za izvedbo preiskave in</w:t>
      </w:r>
    </w:p>
    <w:p w:rsidR="007A1B9C" w:rsidRPr="00FE3D73" w:rsidRDefault="007A1B9C" w:rsidP="007A1B9C">
      <w:pPr>
        <w:pStyle w:val="tevilnatoka"/>
        <w:spacing w:line="260" w:lineRule="exact"/>
        <w:rPr>
          <w:rFonts w:cs="Arial"/>
          <w:sz w:val="20"/>
          <w:szCs w:val="20"/>
        </w:rPr>
      </w:pPr>
      <w:r w:rsidRPr="00FE3D73">
        <w:rPr>
          <w:rFonts w:cs="Arial"/>
          <w:sz w:val="20"/>
          <w:szCs w:val="20"/>
        </w:rPr>
        <w:t>navedbo okoliščin za uporabo preiskovalnega dejanja in način njegove izvršitve.</w:t>
      </w:r>
    </w:p>
    <w:p w:rsidR="007A1B9C" w:rsidRPr="00FE3D73" w:rsidRDefault="007A1B9C" w:rsidP="007A1B9C">
      <w:pPr>
        <w:pStyle w:val="Odstavek"/>
        <w:spacing w:before="0" w:line="260" w:lineRule="exact"/>
        <w:rPr>
          <w:sz w:val="20"/>
          <w:szCs w:val="20"/>
        </w:rPr>
      </w:pPr>
      <w:r w:rsidRPr="00FE3D73">
        <w:rPr>
          <w:sz w:val="20"/>
          <w:szCs w:val="20"/>
        </w:rPr>
        <w:t>(4) Zadeve v postopku izdaje odredbe iz drugega odstavka tega člena so nujne in sodišče o njih odloča prednostno.</w:t>
      </w:r>
    </w:p>
    <w:p w:rsidR="007A1B9C" w:rsidRPr="00FE3D73" w:rsidRDefault="007A1B9C" w:rsidP="007A1B9C">
      <w:pPr>
        <w:pStyle w:val="len"/>
        <w:numPr>
          <w:ilvl w:val="0"/>
          <w:numId w:val="413"/>
        </w:numPr>
        <w:spacing w:before="0" w:line="260" w:lineRule="exact"/>
        <w:rPr>
          <w:sz w:val="20"/>
          <w:szCs w:val="20"/>
        </w:rPr>
      </w:pPr>
      <w:bookmarkStart w:id="603" w:name="_Ref503956956"/>
      <w:bookmarkStart w:id="604" w:name="_Ref488946893"/>
      <w:r w:rsidRPr="00FE3D73">
        <w:rPr>
          <w:sz w:val="20"/>
          <w:szCs w:val="20"/>
        </w:rPr>
        <w:t>člen</w:t>
      </w:r>
      <w:bookmarkEnd w:id="603"/>
      <w:r w:rsidRPr="00FE3D73">
        <w:rPr>
          <w:sz w:val="20"/>
          <w:szCs w:val="20"/>
        </w:rPr>
        <w:t xml:space="preserve"> </w:t>
      </w:r>
      <w:bookmarkEnd w:id="604"/>
    </w:p>
    <w:p w:rsidR="007A1B9C" w:rsidRPr="00FE3D73" w:rsidRDefault="007A1B9C" w:rsidP="007A1B9C">
      <w:pPr>
        <w:pStyle w:val="lennaslov"/>
        <w:spacing w:line="260" w:lineRule="exact"/>
        <w:rPr>
          <w:sz w:val="20"/>
          <w:szCs w:val="20"/>
        </w:rPr>
      </w:pPr>
      <w:r w:rsidRPr="00FE3D73">
        <w:rPr>
          <w:sz w:val="20"/>
          <w:szCs w:val="20"/>
        </w:rPr>
        <w:t>(začasna zamrznitev sredstev, odvzem premoženja, začasna prepoved izvajanja poklicne dejavnosti)</w:t>
      </w:r>
    </w:p>
    <w:p w:rsidR="007A1B9C" w:rsidRPr="00FE3D73" w:rsidRDefault="007A1B9C" w:rsidP="007A1B9C">
      <w:pPr>
        <w:pStyle w:val="Odstavek"/>
        <w:spacing w:before="0" w:line="260" w:lineRule="exact"/>
        <w:rPr>
          <w:sz w:val="20"/>
          <w:szCs w:val="20"/>
        </w:rPr>
      </w:pPr>
      <w:r w:rsidRPr="00FE3D73">
        <w:rPr>
          <w:sz w:val="20"/>
          <w:szCs w:val="20"/>
        </w:rPr>
        <w:t>(1) Izvedbo nadzornih ukrepov iz točk (i) in (l) drugega odstavka 23. člena Uredbe 596/2014/EU odredi agencija v skladu s tem členom.</w:t>
      </w:r>
    </w:p>
    <w:p w:rsidR="007A1B9C" w:rsidRPr="00FE3D73" w:rsidRDefault="007A1B9C" w:rsidP="007A1B9C">
      <w:pPr>
        <w:pStyle w:val="Odstavek"/>
        <w:spacing w:before="0" w:line="260" w:lineRule="exact"/>
        <w:rPr>
          <w:sz w:val="20"/>
          <w:szCs w:val="20"/>
        </w:rPr>
      </w:pPr>
      <w:r w:rsidRPr="00FE3D73">
        <w:rPr>
          <w:sz w:val="20"/>
          <w:szCs w:val="20"/>
        </w:rPr>
        <w:t>(2) Agencija odredi izvedbo nadzornih ukrepov iz točk (i) in (l) drugega odstavka 23. člena Uredbe 596/2014/EU, če obstajajo utemeljeni razlogi za sum, da je oseba, na katero se nanaša odredba agencije, kršila Uredbo 596/2014/EU tako, da je narava kršitve posebno huda zaradi višine pridobljene protipravne premoženjske koristi ali zaradi storilčevega naklepa oziroma njegovega namena koristoljubnosti.</w:t>
      </w:r>
    </w:p>
    <w:p w:rsidR="007A1B9C" w:rsidRPr="00FE3D73" w:rsidRDefault="007A1B9C" w:rsidP="007A1B9C">
      <w:pPr>
        <w:pStyle w:val="Odstavek"/>
        <w:spacing w:before="0" w:line="260" w:lineRule="exact"/>
        <w:rPr>
          <w:sz w:val="20"/>
          <w:szCs w:val="20"/>
        </w:rPr>
      </w:pPr>
      <w:r w:rsidRPr="00FE3D73">
        <w:rPr>
          <w:sz w:val="20"/>
          <w:szCs w:val="20"/>
        </w:rPr>
        <w:t>(3) Odredba agencije vsebuje:</w:t>
      </w:r>
    </w:p>
    <w:p w:rsidR="007A1B9C" w:rsidRPr="00FE3D73" w:rsidRDefault="007A1B9C" w:rsidP="007A1B9C">
      <w:pPr>
        <w:pStyle w:val="tevilnatoka"/>
        <w:numPr>
          <w:ilvl w:val="0"/>
          <w:numId w:val="258"/>
        </w:numPr>
        <w:spacing w:line="260" w:lineRule="exact"/>
        <w:rPr>
          <w:rFonts w:cs="Arial"/>
          <w:sz w:val="20"/>
          <w:szCs w:val="20"/>
        </w:rPr>
      </w:pPr>
      <w:r w:rsidRPr="00FE3D73">
        <w:rPr>
          <w:rFonts w:cs="Arial"/>
          <w:sz w:val="20"/>
          <w:szCs w:val="20"/>
        </w:rPr>
        <w:t>utemeljitev razlogov za izvedbo ukrepov,</w:t>
      </w:r>
    </w:p>
    <w:p w:rsidR="007A1B9C" w:rsidRPr="00FE3D73" w:rsidRDefault="007A1B9C" w:rsidP="007A1B9C">
      <w:pPr>
        <w:pStyle w:val="tevilnatoka"/>
        <w:spacing w:line="260" w:lineRule="exact"/>
        <w:rPr>
          <w:rFonts w:cs="Arial"/>
          <w:sz w:val="20"/>
          <w:szCs w:val="20"/>
        </w:rPr>
      </w:pPr>
      <w:r w:rsidRPr="00FE3D73">
        <w:rPr>
          <w:rFonts w:cs="Arial"/>
          <w:sz w:val="20"/>
          <w:szCs w:val="20"/>
        </w:rPr>
        <w:t>navedbo dejstev, iz katerih izhaja utemeljen sum,</w:t>
      </w:r>
    </w:p>
    <w:p w:rsidR="007A1B9C" w:rsidRPr="00FE3D73" w:rsidRDefault="007A1B9C" w:rsidP="007A1B9C">
      <w:pPr>
        <w:pStyle w:val="tevilnatoka"/>
        <w:spacing w:line="260" w:lineRule="exact"/>
        <w:rPr>
          <w:rFonts w:cs="Arial"/>
          <w:sz w:val="20"/>
          <w:szCs w:val="20"/>
        </w:rPr>
      </w:pPr>
      <w:r w:rsidRPr="00FE3D73">
        <w:rPr>
          <w:rFonts w:cs="Arial"/>
          <w:sz w:val="20"/>
          <w:szCs w:val="20"/>
        </w:rPr>
        <w:t>navedbo sredstev, ki naj se zamrznejo, ali premoženja, ki naj se odvzame, ali dejavnosti, ki naj se prepove, in</w:t>
      </w:r>
    </w:p>
    <w:p w:rsidR="007A1B9C" w:rsidRPr="00FE3D73" w:rsidRDefault="007A1B9C" w:rsidP="007A1B9C">
      <w:pPr>
        <w:pStyle w:val="tevilnatoka"/>
        <w:spacing w:line="260" w:lineRule="exact"/>
        <w:rPr>
          <w:rFonts w:cs="Arial"/>
          <w:sz w:val="20"/>
          <w:szCs w:val="20"/>
        </w:rPr>
      </w:pPr>
      <w:r w:rsidRPr="00FE3D73">
        <w:rPr>
          <w:rFonts w:cs="Arial"/>
          <w:sz w:val="20"/>
          <w:szCs w:val="20"/>
        </w:rPr>
        <w:lastRenderedPageBreak/>
        <w:t>če agencija odredi začasno zamrznitev sredstev ali začasno prepoved izvajanja poklicne dejavnosti, rok, do kdaj naj velja zamrznitev ali prepoved.</w:t>
      </w:r>
    </w:p>
    <w:p w:rsidR="007A1B9C" w:rsidRPr="00FE3D73" w:rsidRDefault="007A1B9C" w:rsidP="007A1B9C">
      <w:pPr>
        <w:pStyle w:val="len"/>
        <w:numPr>
          <w:ilvl w:val="0"/>
          <w:numId w:val="413"/>
        </w:numPr>
        <w:spacing w:before="0" w:line="260" w:lineRule="exact"/>
        <w:rPr>
          <w:sz w:val="20"/>
          <w:szCs w:val="20"/>
        </w:rPr>
      </w:pPr>
      <w:bookmarkStart w:id="605" w:name="_Ref503956961"/>
      <w:r w:rsidRPr="00FE3D73">
        <w:rPr>
          <w:sz w:val="20"/>
          <w:szCs w:val="20"/>
        </w:rPr>
        <w:t>člen</w:t>
      </w:r>
      <w:bookmarkEnd w:id="605"/>
    </w:p>
    <w:p w:rsidR="007A1B9C" w:rsidRPr="00FE3D73" w:rsidRDefault="007A1B9C" w:rsidP="007A1B9C">
      <w:pPr>
        <w:pStyle w:val="lennaslov"/>
        <w:spacing w:line="260" w:lineRule="exact"/>
        <w:rPr>
          <w:sz w:val="20"/>
          <w:szCs w:val="20"/>
        </w:rPr>
      </w:pPr>
      <w:r w:rsidRPr="00FE3D73">
        <w:rPr>
          <w:sz w:val="20"/>
          <w:szCs w:val="20"/>
        </w:rPr>
        <w:t>(razkritje informacij o izrečenih ukrepih)</w:t>
      </w:r>
    </w:p>
    <w:p w:rsidR="007A1B9C" w:rsidRPr="00FE3D73" w:rsidRDefault="007A1B9C" w:rsidP="007A1B9C">
      <w:pPr>
        <w:pStyle w:val="Odstavek"/>
        <w:spacing w:before="0" w:line="260" w:lineRule="exact"/>
        <w:rPr>
          <w:sz w:val="20"/>
          <w:szCs w:val="20"/>
        </w:rPr>
      </w:pPr>
      <w:r w:rsidRPr="00FE3D73">
        <w:rPr>
          <w:sz w:val="20"/>
          <w:szCs w:val="20"/>
        </w:rPr>
        <w:t xml:space="preserve">Agencija pri uporabi 34. člena Uredbe 596/2014/EU smiselno upošteva 1., 2. in 3. točko tretjega odstavka </w:t>
      </w:r>
      <w:r w:rsidRPr="00FE3D73">
        <w:rPr>
          <w:sz w:val="20"/>
          <w:szCs w:val="20"/>
        </w:rPr>
        <w:fldChar w:fldCharType="begin"/>
      </w:r>
      <w:r w:rsidRPr="00FE3D73">
        <w:rPr>
          <w:sz w:val="20"/>
          <w:szCs w:val="20"/>
        </w:rPr>
        <w:instrText xml:space="preserve"> REF _Ref488951189 \r \h  \* MERGEFORMAT </w:instrText>
      </w:r>
      <w:r w:rsidRPr="00FE3D73">
        <w:rPr>
          <w:sz w:val="20"/>
          <w:szCs w:val="20"/>
        </w:rPr>
      </w:r>
      <w:r w:rsidRPr="00FE3D73">
        <w:rPr>
          <w:sz w:val="20"/>
          <w:szCs w:val="20"/>
        </w:rPr>
        <w:fldChar w:fldCharType="separate"/>
      </w:r>
      <w:r w:rsidRPr="00FE3D73">
        <w:rPr>
          <w:sz w:val="20"/>
          <w:szCs w:val="20"/>
        </w:rPr>
        <w:t>171</w:t>
      </w:r>
      <w:r w:rsidRPr="00FE3D73">
        <w:rPr>
          <w:sz w:val="20"/>
          <w:szCs w:val="20"/>
        </w:rPr>
        <w:fldChar w:fldCharType="end"/>
      </w:r>
      <w:r w:rsidRPr="00FE3D73">
        <w:rPr>
          <w:sz w:val="20"/>
          <w:szCs w:val="20"/>
        </w:rPr>
        <w:t>. člena tega zakona.</w:t>
      </w:r>
    </w:p>
    <w:p w:rsidR="007A1B9C" w:rsidRPr="00FE3D73" w:rsidRDefault="007A1B9C" w:rsidP="007A1B9C">
      <w:pPr>
        <w:pStyle w:val="len"/>
        <w:numPr>
          <w:ilvl w:val="0"/>
          <w:numId w:val="413"/>
        </w:numPr>
        <w:spacing w:before="0" w:line="260" w:lineRule="exact"/>
        <w:rPr>
          <w:sz w:val="20"/>
          <w:szCs w:val="20"/>
        </w:rPr>
      </w:pPr>
      <w:bookmarkStart w:id="606" w:name="_Ref503957015"/>
      <w:r w:rsidRPr="00FE3D73">
        <w:rPr>
          <w:sz w:val="20"/>
          <w:szCs w:val="20"/>
        </w:rPr>
        <w:t>člen</w:t>
      </w:r>
      <w:bookmarkEnd w:id="606"/>
    </w:p>
    <w:p w:rsidR="007A1B9C" w:rsidRPr="00FE3D73" w:rsidRDefault="007A1B9C" w:rsidP="007A1B9C">
      <w:pPr>
        <w:pStyle w:val="lennaslov"/>
        <w:spacing w:line="260" w:lineRule="exact"/>
        <w:rPr>
          <w:sz w:val="20"/>
          <w:szCs w:val="20"/>
        </w:rPr>
      </w:pPr>
      <w:r w:rsidRPr="00FE3D73">
        <w:rPr>
          <w:sz w:val="20"/>
          <w:szCs w:val="20"/>
        </w:rPr>
        <w:t>(sodelovanje z drugimi nadzornimi organi)</w:t>
      </w:r>
    </w:p>
    <w:p w:rsidR="007A1B9C" w:rsidRPr="00FE3D73" w:rsidRDefault="007A1B9C" w:rsidP="007A1B9C">
      <w:pPr>
        <w:pStyle w:val="Odstavek"/>
        <w:spacing w:before="0" w:line="260" w:lineRule="exact"/>
        <w:rPr>
          <w:sz w:val="20"/>
          <w:szCs w:val="20"/>
        </w:rPr>
      </w:pPr>
      <w:r w:rsidRPr="00FE3D73">
        <w:rPr>
          <w:sz w:val="20"/>
          <w:szCs w:val="20"/>
        </w:rPr>
        <w:t>Agencija je pristojna za sodelovanje s pristojnimi organi držav članic, pristojnimi organi tretjih držav, ESMA in Agencijo za sodelovanje energetskih regulatorjev v skladu z Uredbo 596/2014/EU.</w:t>
      </w:r>
    </w:p>
    <w:p w:rsidR="007A1B9C" w:rsidRPr="00FE3D73" w:rsidRDefault="007A1B9C" w:rsidP="007A1B9C">
      <w:pPr>
        <w:pStyle w:val="len"/>
        <w:numPr>
          <w:ilvl w:val="0"/>
          <w:numId w:val="413"/>
        </w:numPr>
        <w:spacing w:before="0" w:line="260" w:lineRule="exact"/>
        <w:rPr>
          <w:sz w:val="20"/>
          <w:szCs w:val="20"/>
        </w:rPr>
      </w:pPr>
      <w:bookmarkStart w:id="607" w:name="_Ref503957037"/>
      <w:bookmarkStart w:id="608" w:name="_Ref488947647"/>
      <w:r w:rsidRPr="00FE3D73">
        <w:rPr>
          <w:sz w:val="20"/>
          <w:szCs w:val="20"/>
        </w:rPr>
        <w:t>člen</w:t>
      </w:r>
      <w:bookmarkEnd w:id="607"/>
      <w:r w:rsidRPr="00FE3D73">
        <w:rPr>
          <w:sz w:val="20"/>
          <w:szCs w:val="20"/>
        </w:rPr>
        <w:t xml:space="preserve"> </w:t>
      </w:r>
      <w:bookmarkEnd w:id="608"/>
    </w:p>
    <w:p w:rsidR="007A1B9C" w:rsidRPr="00FE3D73" w:rsidRDefault="007A1B9C" w:rsidP="007A1B9C">
      <w:pPr>
        <w:pStyle w:val="lennaslov"/>
        <w:spacing w:line="260" w:lineRule="exact"/>
        <w:rPr>
          <w:sz w:val="20"/>
          <w:szCs w:val="20"/>
        </w:rPr>
      </w:pPr>
      <w:r w:rsidRPr="00FE3D73">
        <w:rPr>
          <w:sz w:val="20"/>
          <w:szCs w:val="20"/>
        </w:rPr>
        <w:t>(sistem sprejemanja prijav o kršitvah ter pravice prijaviteljev)</w:t>
      </w:r>
    </w:p>
    <w:p w:rsidR="007A1B9C" w:rsidRPr="00FE3D73" w:rsidRDefault="007A1B9C" w:rsidP="007A1B9C">
      <w:pPr>
        <w:pStyle w:val="Odstavek"/>
        <w:spacing w:before="0" w:line="260" w:lineRule="exact"/>
        <w:rPr>
          <w:sz w:val="20"/>
          <w:szCs w:val="20"/>
        </w:rPr>
      </w:pPr>
      <w:r w:rsidRPr="00FE3D73">
        <w:rPr>
          <w:sz w:val="20"/>
          <w:szCs w:val="20"/>
        </w:rPr>
        <w:t>(1) Agencija vzpostavi sistem sprejemanja prijav o dejstvih, ki pomenijo ali bi lahko pomenili kršitev Uredbe 596/2014/EU.</w:t>
      </w:r>
    </w:p>
    <w:p w:rsidR="007A1B9C" w:rsidRPr="00FE3D73" w:rsidRDefault="007A1B9C" w:rsidP="007A1B9C">
      <w:pPr>
        <w:pStyle w:val="Odstavek"/>
        <w:spacing w:before="0" w:line="260" w:lineRule="exact"/>
        <w:rPr>
          <w:sz w:val="20"/>
          <w:szCs w:val="20"/>
        </w:rPr>
      </w:pPr>
      <w:r w:rsidRPr="00FE3D73">
        <w:rPr>
          <w:sz w:val="20"/>
          <w:szCs w:val="20"/>
        </w:rPr>
        <w:t>(2) Agencija:</w:t>
      </w:r>
    </w:p>
    <w:p w:rsidR="007A1B9C" w:rsidRPr="00FE3D73" w:rsidRDefault="007A1B9C" w:rsidP="007A1B9C">
      <w:pPr>
        <w:pStyle w:val="tevilnatoka"/>
        <w:numPr>
          <w:ilvl w:val="0"/>
          <w:numId w:val="259"/>
        </w:numPr>
        <w:spacing w:line="260" w:lineRule="exact"/>
        <w:rPr>
          <w:rFonts w:cs="Arial"/>
          <w:sz w:val="20"/>
          <w:szCs w:val="20"/>
        </w:rPr>
      </w:pPr>
      <w:r w:rsidRPr="00FE3D73">
        <w:rPr>
          <w:rFonts w:cs="Arial"/>
          <w:sz w:val="20"/>
          <w:szCs w:val="20"/>
        </w:rPr>
        <w:t>določi primerno število zaposlenih, ki so usposobljeni, da zainteresiranim osebam posredujejo informacije o načinu obveščanja agencije o prijavah,</w:t>
      </w:r>
    </w:p>
    <w:p w:rsidR="007A1B9C" w:rsidRPr="00FE3D73" w:rsidRDefault="007A1B9C" w:rsidP="007A1B9C">
      <w:pPr>
        <w:pStyle w:val="tevilnatoka"/>
        <w:spacing w:line="260" w:lineRule="exact"/>
        <w:rPr>
          <w:rFonts w:cs="Arial"/>
          <w:sz w:val="20"/>
          <w:szCs w:val="20"/>
        </w:rPr>
      </w:pPr>
      <w:r w:rsidRPr="00FE3D73">
        <w:rPr>
          <w:rFonts w:cs="Arial"/>
          <w:sz w:val="20"/>
          <w:szCs w:val="20"/>
        </w:rPr>
        <w:t>določi primerno število zaposlenih, ki so usposobljeni, da sprejemajo prijave,</w:t>
      </w:r>
    </w:p>
    <w:p w:rsidR="007A1B9C" w:rsidRPr="00FE3D73" w:rsidRDefault="007A1B9C" w:rsidP="007A1B9C">
      <w:pPr>
        <w:pStyle w:val="tevilnatoka"/>
        <w:spacing w:line="260" w:lineRule="exact"/>
        <w:rPr>
          <w:rFonts w:cs="Arial"/>
          <w:sz w:val="20"/>
          <w:szCs w:val="20"/>
        </w:rPr>
      </w:pPr>
      <w:r w:rsidRPr="00FE3D73">
        <w:rPr>
          <w:rFonts w:cs="Arial"/>
          <w:sz w:val="20"/>
          <w:szCs w:val="20"/>
        </w:rPr>
        <w:t>določi primerno število zaposlenih, ki so usposobljeni, da ohranjajo stik z osebo, ki je podala prijavo (v nadaljnjem besedilu: prijavitelj),</w:t>
      </w:r>
    </w:p>
    <w:p w:rsidR="007A1B9C" w:rsidRPr="00FE3D73" w:rsidRDefault="007A1B9C" w:rsidP="007A1B9C">
      <w:pPr>
        <w:pStyle w:val="tevilnatoka"/>
        <w:spacing w:line="260" w:lineRule="exact"/>
        <w:rPr>
          <w:rFonts w:cs="Arial"/>
          <w:sz w:val="20"/>
          <w:szCs w:val="20"/>
        </w:rPr>
      </w:pPr>
      <w:r w:rsidRPr="00FE3D73">
        <w:rPr>
          <w:rFonts w:cs="Arial"/>
          <w:sz w:val="20"/>
          <w:szCs w:val="20"/>
        </w:rPr>
        <w:t>vzpostavi neodvisne in avtonomne komunikacijske kanale, po katerih sprejema prijave,</w:t>
      </w:r>
    </w:p>
    <w:p w:rsidR="007A1B9C" w:rsidRPr="00FE3D73" w:rsidRDefault="007A1B9C" w:rsidP="007A1B9C">
      <w:pPr>
        <w:pStyle w:val="tevilnatoka"/>
        <w:spacing w:line="260" w:lineRule="exact"/>
        <w:rPr>
          <w:rFonts w:cs="Arial"/>
          <w:sz w:val="20"/>
          <w:szCs w:val="20"/>
        </w:rPr>
      </w:pPr>
      <w:r w:rsidRPr="00FE3D73">
        <w:rPr>
          <w:rFonts w:cs="Arial"/>
          <w:sz w:val="20"/>
          <w:szCs w:val="20"/>
        </w:rPr>
        <w:t>vzpostavi postopke obravnave prijav,</w:t>
      </w:r>
    </w:p>
    <w:p w:rsidR="007A1B9C" w:rsidRPr="00FE3D73" w:rsidRDefault="007A1B9C" w:rsidP="007A1B9C">
      <w:pPr>
        <w:pStyle w:val="tevilnatoka"/>
        <w:spacing w:line="260" w:lineRule="exact"/>
        <w:rPr>
          <w:rFonts w:cs="Arial"/>
          <w:sz w:val="20"/>
          <w:szCs w:val="20"/>
        </w:rPr>
      </w:pPr>
      <w:r w:rsidRPr="00FE3D73">
        <w:rPr>
          <w:rFonts w:cs="Arial"/>
          <w:sz w:val="20"/>
          <w:szCs w:val="20"/>
        </w:rPr>
        <w:t>vodi evidenco o vseh prijavah, prijaviteljih in osebah, na katere se prijava nanaša, pri čemer se evidenca hrani v zaupnem in varnem sistemu, dostop do evidence pa je lahko dovoljen le zaposlenim v agenciji, ki potrebujejo dostop do evidence, za opravljanje svojih delovnih nalog.</w:t>
      </w:r>
    </w:p>
    <w:p w:rsidR="007A1B9C" w:rsidRPr="00FE3D73" w:rsidRDefault="007A1B9C" w:rsidP="007A1B9C">
      <w:pPr>
        <w:pStyle w:val="Odstavek"/>
        <w:spacing w:before="0" w:line="260" w:lineRule="exact"/>
        <w:rPr>
          <w:sz w:val="20"/>
          <w:szCs w:val="20"/>
        </w:rPr>
      </w:pPr>
      <w:r w:rsidRPr="00FE3D73">
        <w:rPr>
          <w:sz w:val="20"/>
          <w:szCs w:val="20"/>
        </w:rPr>
        <w:t>(3) Agencija na svoji spletni stran, v vsebinsko ločenem in prepoznavnem delu, navede:</w:t>
      </w:r>
    </w:p>
    <w:p w:rsidR="007A1B9C" w:rsidRPr="00FE3D73" w:rsidRDefault="007A1B9C" w:rsidP="007A1B9C">
      <w:pPr>
        <w:pStyle w:val="tevilnatoka"/>
        <w:numPr>
          <w:ilvl w:val="0"/>
          <w:numId w:val="260"/>
        </w:numPr>
        <w:spacing w:line="260" w:lineRule="exact"/>
        <w:rPr>
          <w:rFonts w:cs="Arial"/>
          <w:sz w:val="20"/>
          <w:szCs w:val="20"/>
        </w:rPr>
      </w:pPr>
      <w:r w:rsidRPr="00FE3D73">
        <w:rPr>
          <w:rFonts w:cs="Arial"/>
          <w:sz w:val="20"/>
          <w:szCs w:val="20"/>
        </w:rPr>
        <w:t>komunikacijske kanale, po katerih sprejema prijave in ki omogočajo vzpostavitev stika z zaposlenimi, ki opravljajo naloge iz prvih treh točk prejšnjega odstavka,</w:t>
      </w:r>
    </w:p>
    <w:p w:rsidR="007A1B9C" w:rsidRPr="00FE3D73" w:rsidRDefault="007A1B9C" w:rsidP="007A1B9C">
      <w:pPr>
        <w:pStyle w:val="tevilnatoka"/>
        <w:spacing w:line="260" w:lineRule="exact"/>
        <w:rPr>
          <w:rFonts w:cs="Arial"/>
          <w:sz w:val="20"/>
          <w:szCs w:val="20"/>
        </w:rPr>
      </w:pPr>
      <w:r w:rsidRPr="00FE3D73">
        <w:rPr>
          <w:rFonts w:cs="Arial"/>
          <w:sz w:val="20"/>
          <w:szCs w:val="20"/>
        </w:rPr>
        <w:t>postopek obravnave prijave,</w:t>
      </w:r>
    </w:p>
    <w:p w:rsidR="007A1B9C" w:rsidRPr="00FE3D73" w:rsidRDefault="007A1B9C" w:rsidP="007A1B9C">
      <w:pPr>
        <w:pStyle w:val="tevilnatoka"/>
        <w:spacing w:line="260" w:lineRule="exact"/>
        <w:rPr>
          <w:rFonts w:cs="Arial"/>
          <w:sz w:val="20"/>
          <w:szCs w:val="20"/>
        </w:rPr>
      </w:pPr>
      <w:r w:rsidRPr="00FE3D73">
        <w:rPr>
          <w:rFonts w:cs="Arial"/>
          <w:sz w:val="20"/>
          <w:szCs w:val="20"/>
        </w:rPr>
        <w:t>kako bo varovana zaupnost prijavitelja, ki vsebuje podroben opis okoliščin, v katerih se lahko v skladu s 27., 28. in 29. členom Uredbe 596/2014/EU razkrijejo podatki o prijavitelju, pri čemer je navedeno, kdaj se podatki o prijavitelju lahko razkrijejo brez prijaviteljevega soglasja,</w:t>
      </w:r>
    </w:p>
    <w:p w:rsidR="007A1B9C" w:rsidRPr="00FE3D73" w:rsidRDefault="007A1B9C" w:rsidP="007A1B9C">
      <w:pPr>
        <w:pStyle w:val="tevilnatoka"/>
        <w:spacing w:line="260" w:lineRule="exact"/>
        <w:rPr>
          <w:rFonts w:cs="Arial"/>
          <w:sz w:val="20"/>
          <w:szCs w:val="20"/>
        </w:rPr>
      </w:pPr>
      <w:r w:rsidRPr="00FE3D73">
        <w:rPr>
          <w:rFonts w:cs="Arial"/>
          <w:sz w:val="20"/>
          <w:szCs w:val="20"/>
        </w:rPr>
        <w:t>postopke za zaščito prijaviteljev, ki so zaposleni v družbi, na katero se prijava nanaša,</w:t>
      </w:r>
    </w:p>
    <w:p w:rsidR="007A1B9C" w:rsidRPr="00FE3D73" w:rsidRDefault="007A1B9C" w:rsidP="007A1B9C">
      <w:pPr>
        <w:pStyle w:val="tevilnatoka"/>
        <w:spacing w:line="260" w:lineRule="exact"/>
        <w:rPr>
          <w:rFonts w:cs="Arial"/>
          <w:sz w:val="20"/>
          <w:szCs w:val="20"/>
        </w:rPr>
      </w:pPr>
      <w:r w:rsidRPr="00FE3D73">
        <w:rPr>
          <w:rFonts w:cs="Arial"/>
          <w:sz w:val="20"/>
          <w:szCs w:val="20"/>
        </w:rPr>
        <w:t>da se za prijavitelja, ki v skladu z Uredbo 596/2014/EU da na razpolago informacije agenciji, ne šteje, da je kršil katerekoli pogodbene ali zakonske prepovedi razkritja informacij, in da zaradi obvestila o kršitvi ni odškodninsko ali kazensko odgovoren.</w:t>
      </w:r>
    </w:p>
    <w:p w:rsidR="007A1B9C" w:rsidRPr="00FE3D73" w:rsidRDefault="007A1B9C" w:rsidP="007A1B9C">
      <w:pPr>
        <w:pStyle w:val="Odstavek"/>
        <w:spacing w:before="0" w:line="260" w:lineRule="exact"/>
        <w:rPr>
          <w:sz w:val="20"/>
          <w:szCs w:val="20"/>
        </w:rPr>
      </w:pPr>
      <w:r w:rsidRPr="00FE3D73">
        <w:rPr>
          <w:sz w:val="20"/>
          <w:szCs w:val="20"/>
        </w:rPr>
        <w:t>(4) Agencija lahko na svoji spletni strani objavi podrobnejše informacije o prejemu in nadaljnjem obravnavanju posamezne prijave.</w:t>
      </w:r>
    </w:p>
    <w:p w:rsidR="007A1B9C" w:rsidRPr="00FE3D73" w:rsidRDefault="007A1B9C" w:rsidP="007A1B9C">
      <w:pPr>
        <w:pStyle w:val="Odstavek"/>
        <w:spacing w:before="0" w:line="260" w:lineRule="exact"/>
        <w:rPr>
          <w:sz w:val="20"/>
          <w:szCs w:val="20"/>
        </w:rPr>
      </w:pPr>
      <w:r w:rsidRPr="00FE3D73">
        <w:rPr>
          <w:sz w:val="20"/>
          <w:szCs w:val="20"/>
        </w:rPr>
        <w:t>(5) Podatki iz 3. točke tretjega odstavka tega člena se lahko razkrijejo brez soglasja prijavitelja, kadar je razkritje identitete prijavitelja nujno za interese uspešne izvedbe predkazenskega ali kazenskega postopka. Agencija osebi, na katero se prijava nanaša, ne sme razkriti podatkov o prijavitelju. Agencija si prizadeva, da se pri ugotavljanju in obravnavi kršitev, ki so predmet prijave, prepreči razkritje identitete prijavitelja.</w:t>
      </w:r>
    </w:p>
    <w:p w:rsidR="007A1B9C" w:rsidRPr="00FE3D73" w:rsidRDefault="007A1B9C" w:rsidP="007A1B9C">
      <w:pPr>
        <w:pStyle w:val="Odstavek"/>
        <w:spacing w:before="0" w:line="260" w:lineRule="exact"/>
        <w:rPr>
          <w:sz w:val="20"/>
          <w:szCs w:val="20"/>
        </w:rPr>
      </w:pPr>
      <w:r w:rsidRPr="00FE3D73">
        <w:rPr>
          <w:sz w:val="20"/>
          <w:szCs w:val="20"/>
        </w:rPr>
        <w:t>(6) Agencija oblikuje postopek obravnave prijave, tako da:</w:t>
      </w:r>
    </w:p>
    <w:p w:rsidR="007A1B9C" w:rsidRPr="00FE3D73" w:rsidRDefault="007A1B9C" w:rsidP="007A1B9C">
      <w:pPr>
        <w:pStyle w:val="tevilnatoka"/>
        <w:numPr>
          <w:ilvl w:val="0"/>
          <w:numId w:val="261"/>
        </w:numPr>
        <w:spacing w:line="260" w:lineRule="exact"/>
        <w:rPr>
          <w:rFonts w:cs="Arial"/>
          <w:sz w:val="20"/>
          <w:szCs w:val="20"/>
        </w:rPr>
      </w:pPr>
      <w:r w:rsidRPr="00FE3D73">
        <w:rPr>
          <w:rFonts w:cs="Arial"/>
          <w:sz w:val="20"/>
          <w:szCs w:val="20"/>
        </w:rPr>
        <w:t>je omogočeno sprejetje anonimne prijave,</w:t>
      </w:r>
    </w:p>
    <w:p w:rsidR="007A1B9C" w:rsidRPr="00FE3D73" w:rsidRDefault="007A1B9C" w:rsidP="007A1B9C">
      <w:pPr>
        <w:pStyle w:val="tevilnatoka"/>
        <w:spacing w:line="260" w:lineRule="exact"/>
        <w:rPr>
          <w:rFonts w:cs="Arial"/>
          <w:sz w:val="20"/>
          <w:szCs w:val="20"/>
        </w:rPr>
      </w:pPr>
      <w:r w:rsidRPr="00FE3D73">
        <w:rPr>
          <w:rFonts w:cs="Arial"/>
          <w:sz w:val="20"/>
          <w:szCs w:val="20"/>
        </w:rPr>
        <w:t>se prijava lahko sprejme po telefonu, pri čemer je prijavitelj, če se pogovor snema, o tem obveščen na začetku pogovora,</w:t>
      </w:r>
    </w:p>
    <w:p w:rsidR="007A1B9C" w:rsidRPr="00FE3D73" w:rsidRDefault="007A1B9C" w:rsidP="007A1B9C">
      <w:pPr>
        <w:pStyle w:val="tevilnatoka"/>
        <w:spacing w:line="260" w:lineRule="exact"/>
        <w:rPr>
          <w:rFonts w:cs="Arial"/>
          <w:sz w:val="20"/>
          <w:szCs w:val="20"/>
        </w:rPr>
      </w:pPr>
      <w:r w:rsidRPr="00FE3D73">
        <w:rPr>
          <w:rFonts w:cs="Arial"/>
          <w:sz w:val="20"/>
          <w:szCs w:val="20"/>
        </w:rPr>
        <w:t>se prijava lahko sprejme po elektronski ali navadni pošti, pri čemer je elektronski naslov, na katerega se prijava pošlje, varen in omogoča zaupnost,</w:t>
      </w:r>
    </w:p>
    <w:p w:rsidR="007A1B9C" w:rsidRPr="00FE3D73" w:rsidRDefault="007A1B9C" w:rsidP="007A1B9C">
      <w:pPr>
        <w:pStyle w:val="tevilnatoka"/>
        <w:spacing w:line="260" w:lineRule="exact"/>
        <w:rPr>
          <w:rFonts w:cs="Arial"/>
          <w:sz w:val="20"/>
          <w:szCs w:val="20"/>
        </w:rPr>
      </w:pPr>
      <w:r w:rsidRPr="00FE3D73">
        <w:rPr>
          <w:rFonts w:cs="Arial"/>
          <w:sz w:val="20"/>
          <w:szCs w:val="20"/>
        </w:rPr>
        <w:t>se prijava lahko sprejme v okviru osebnega srečanja prijavitelja z zaposlenim, ki sprejema prijave,</w:t>
      </w:r>
    </w:p>
    <w:p w:rsidR="007A1B9C" w:rsidRPr="00FE3D73" w:rsidRDefault="007A1B9C" w:rsidP="007A1B9C">
      <w:pPr>
        <w:pStyle w:val="tevilnatoka"/>
        <w:spacing w:line="260" w:lineRule="exact"/>
        <w:rPr>
          <w:rFonts w:cs="Arial"/>
          <w:sz w:val="20"/>
          <w:szCs w:val="20"/>
        </w:rPr>
      </w:pPr>
      <w:r w:rsidRPr="00FE3D73">
        <w:rPr>
          <w:rFonts w:cs="Arial"/>
          <w:sz w:val="20"/>
          <w:szCs w:val="20"/>
        </w:rPr>
        <w:lastRenderedPageBreak/>
        <w:t>je določen način, kako agencija od prijavitelja zahteva, da pojasni sporočene informacije ali zagotovi dodatne informacije, ki so ji na voljo,</w:t>
      </w:r>
    </w:p>
    <w:p w:rsidR="007A1B9C" w:rsidRPr="00FE3D73" w:rsidRDefault="007A1B9C" w:rsidP="007A1B9C">
      <w:pPr>
        <w:pStyle w:val="tevilnatoka"/>
        <w:spacing w:line="260" w:lineRule="exact"/>
        <w:rPr>
          <w:rFonts w:cs="Arial"/>
          <w:sz w:val="20"/>
          <w:szCs w:val="20"/>
        </w:rPr>
      </w:pPr>
      <w:r w:rsidRPr="00FE3D73">
        <w:rPr>
          <w:rFonts w:cs="Arial"/>
          <w:sz w:val="20"/>
          <w:szCs w:val="20"/>
        </w:rPr>
        <w:t>je določena vrsta, vsebina in časovni okvir povratnih informacij o rezultatih prijave,</w:t>
      </w:r>
    </w:p>
    <w:p w:rsidR="007A1B9C" w:rsidRPr="00FE3D73" w:rsidRDefault="007A1B9C" w:rsidP="007A1B9C">
      <w:pPr>
        <w:pStyle w:val="tevilnatoka"/>
        <w:spacing w:line="260" w:lineRule="exact"/>
        <w:rPr>
          <w:rFonts w:cs="Arial"/>
          <w:sz w:val="20"/>
          <w:szCs w:val="20"/>
        </w:rPr>
      </w:pPr>
      <w:r w:rsidRPr="00FE3D73">
        <w:rPr>
          <w:rFonts w:cs="Arial"/>
          <w:sz w:val="20"/>
          <w:szCs w:val="20"/>
        </w:rPr>
        <w:t>so komunikacijski kanali za sprejemanje prijav ločeni od preostalih komunikacijskih kanalov agencije ter zagotavljajo popolnost, zaupnost in celovitost informacij ter preprečujejo dostop nepooblaščenim osebam,</w:t>
      </w:r>
    </w:p>
    <w:p w:rsidR="007A1B9C" w:rsidRPr="00FE3D73" w:rsidRDefault="007A1B9C" w:rsidP="007A1B9C">
      <w:pPr>
        <w:pStyle w:val="tevilnatoka"/>
        <w:spacing w:line="260" w:lineRule="exact"/>
        <w:rPr>
          <w:rFonts w:cs="Arial"/>
          <w:sz w:val="20"/>
          <w:szCs w:val="20"/>
        </w:rPr>
      </w:pPr>
      <w:r w:rsidRPr="00FE3D73">
        <w:rPr>
          <w:rFonts w:cs="Arial"/>
          <w:sz w:val="20"/>
          <w:szCs w:val="20"/>
        </w:rPr>
        <w:t>komunikacijski kanali omogočajo shranjevanje informacij v evidenci iz šeste točke drugega odstavka tega člena,</w:t>
      </w:r>
    </w:p>
    <w:p w:rsidR="007A1B9C" w:rsidRPr="00FE3D73" w:rsidRDefault="007A1B9C" w:rsidP="007A1B9C">
      <w:pPr>
        <w:pStyle w:val="tevilnatoka"/>
        <w:spacing w:line="260" w:lineRule="exact"/>
        <w:rPr>
          <w:rFonts w:cs="Arial"/>
          <w:sz w:val="20"/>
          <w:szCs w:val="20"/>
        </w:rPr>
      </w:pPr>
      <w:r w:rsidRPr="00FE3D73">
        <w:rPr>
          <w:rFonts w:cs="Arial"/>
          <w:sz w:val="20"/>
          <w:szCs w:val="20"/>
        </w:rPr>
        <w:t>se prijave, ki niso prejete po komunikacijskih kanalih, ki so skladni s sedmo in osmo točko tega odstavka, nemudoma in brez sprememb pošljejo pristojnim zaposlenim po komunikacijskih kanalih, ki so skladni s tem odstavkom.</w:t>
      </w:r>
    </w:p>
    <w:p w:rsidR="007A1B9C" w:rsidRPr="00FE3D73" w:rsidRDefault="007A1B9C" w:rsidP="007A1B9C">
      <w:pPr>
        <w:pStyle w:val="Odstavek"/>
        <w:spacing w:before="0" w:line="260" w:lineRule="exact"/>
        <w:rPr>
          <w:sz w:val="20"/>
          <w:szCs w:val="20"/>
        </w:rPr>
      </w:pPr>
      <w:r w:rsidRPr="00FE3D73">
        <w:rPr>
          <w:sz w:val="20"/>
          <w:szCs w:val="20"/>
        </w:rPr>
        <w:t>(7) Agencija pošlje informacije iz tretjega odstavka tega člena prijavitelju pred prejemom prijave ali najkasneje ob njenem prejemu.</w:t>
      </w:r>
    </w:p>
    <w:p w:rsidR="007A1B9C" w:rsidRPr="00FE3D73" w:rsidRDefault="007A1B9C" w:rsidP="007A1B9C">
      <w:pPr>
        <w:pStyle w:val="Odstavek"/>
        <w:spacing w:before="0" w:line="260" w:lineRule="exact"/>
        <w:rPr>
          <w:sz w:val="20"/>
          <w:szCs w:val="20"/>
        </w:rPr>
      </w:pPr>
      <w:r w:rsidRPr="00FE3D73">
        <w:rPr>
          <w:sz w:val="20"/>
          <w:szCs w:val="20"/>
        </w:rPr>
        <w:t>(8) Agencija na poštni ali elektronski naslov, ki ga navede prijavitelj, takoj potrdi prejem pisnih prijav, razen če prijavitelj izrecno zahteva, da agencija tega ne stori ali če agencija utemeljeno meni, da bi potrditev prejema prijave ogrozila varstvo identitete prijavitelja.</w:t>
      </w:r>
    </w:p>
    <w:p w:rsidR="007A1B9C" w:rsidRPr="00FE3D73" w:rsidRDefault="007A1B9C" w:rsidP="007A1B9C">
      <w:pPr>
        <w:pStyle w:val="Odstavek"/>
        <w:spacing w:before="0" w:line="260" w:lineRule="exact"/>
        <w:rPr>
          <w:sz w:val="20"/>
          <w:szCs w:val="20"/>
        </w:rPr>
      </w:pPr>
      <w:r w:rsidRPr="00FE3D73">
        <w:rPr>
          <w:sz w:val="20"/>
          <w:szCs w:val="20"/>
        </w:rPr>
        <w:t>(9) Če je agencija sprejela prijavo po telefonu, se prijava evidentira kot popolni in točni zapis pogovora, ki ga pripravi zaposleni, ki je usposobljen, da sprejema prijave. Če se je sprejetje prijave po telefonu snemalo, se lahko prijava evidentira tudi v obliki trajnega in dostopnega posnetka pogovora. Če je prijavitelj agenciji razkril svojo identiteto in je agencija prijavo evidentirala v obliki zapisa pogovora, omogoči agencija prijavitelju, da pregleda, popravi in se strinja z zapisom pogovora tako, da ga podpiše.</w:t>
      </w:r>
    </w:p>
    <w:p w:rsidR="007A1B9C" w:rsidRPr="00FE3D73" w:rsidRDefault="007A1B9C" w:rsidP="007A1B9C">
      <w:pPr>
        <w:pStyle w:val="Odstavek"/>
        <w:spacing w:before="0" w:line="260" w:lineRule="exact"/>
        <w:rPr>
          <w:sz w:val="20"/>
          <w:szCs w:val="20"/>
        </w:rPr>
      </w:pPr>
      <w:r w:rsidRPr="00FE3D73">
        <w:rPr>
          <w:sz w:val="20"/>
          <w:szCs w:val="20"/>
        </w:rPr>
        <w:t>(10) Če je agencija sprejela prijavo v okviru osebnega srečanja prijavitelja z zaposlenim, ki sprejema prijave, se prijava evidentira kot popolni in točni zapis pogovora, ki ga pripravi zaposleni, ki je sprejel prijavo. Če se je sprejetje prijave snemalo, lahko agencija prijavo evidentira tudi v obliki trajnega in dostopnega posnetka pogovora. Če je prijavitelj agenciji razkril svojo identiteto, agencija prijavitelju omogoči, da pregleda, popravi in se strinja z zapisom pogovora tako, da ga podpiše.</w:t>
      </w:r>
    </w:p>
    <w:p w:rsidR="007A1B9C" w:rsidRPr="00FE3D73" w:rsidRDefault="007A1B9C" w:rsidP="007A1B9C">
      <w:pPr>
        <w:pStyle w:val="Odstavek"/>
        <w:spacing w:before="0" w:line="260" w:lineRule="exact"/>
        <w:rPr>
          <w:sz w:val="20"/>
          <w:szCs w:val="20"/>
        </w:rPr>
      </w:pPr>
      <w:r w:rsidRPr="00FE3D73">
        <w:rPr>
          <w:sz w:val="20"/>
          <w:szCs w:val="20"/>
        </w:rPr>
        <w:t>(11) Agencija enkrat na dve leti preveri ustreznost postopkov obravnave prijav. Po potrebi jih prilagodi razvoju trga in tehnologije.</w:t>
      </w:r>
    </w:p>
    <w:p w:rsidR="007A1B9C" w:rsidRPr="00FE3D73" w:rsidRDefault="007A1B9C" w:rsidP="007A1B9C">
      <w:pPr>
        <w:pStyle w:val="Odstavek"/>
        <w:spacing w:before="0" w:line="260" w:lineRule="exact"/>
        <w:rPr>
          <w:sz w:val="20"/>
          <w:szCs w:val="20"/>
        </w:rPr>
      </w:pPr>
      <w:r w:rsidRPr="00FE3D73">
        <w:rPr>
          <w:sz w:val="20"/>
          <w:szCs w:val="20"/>
        </w:rPr>
        <w:t>(12) Agencija za namen zakona v zvezi s sprejemanjem prijav o kršitvah vodi podatke o imenu in priimku, EMŠO oziroma za tujca rojstne podatke, davčna številka, državljanstvo, stalno oziroma začasno prebivališče ter varuje osebne podatke prijavitelja in osebe, na katero se prijava nanaša ter druge podatke, ki bi omogočali identifikacijo prijavitelja ali osebe, na katero se prijava nanaša, v skladu z zakonom, ki ureja osebne podatke. Agencija pošlje osebne podatke prijavitelja ali osebe, na katero se prijava nanaša, ali druge podatke, ki bi omogočali identifikacijo prijavitelja ali osebe, na katero se prijava nanaša, drugim pristojnim nadzornim organom le, če je tako pošiljanje v skladu s 27., 28. in 29. členom Uredbe 596/2014/EU in petim odstavkom tega člena.</w:t>
      </w:r>
    </w:p>
    <w:p w:rsidR="007A1B9C" w:rsidRPr="00FE3D73" w:rsidRDefault="007A1B9C" w:rsidP="007A1B9C">
      <w:pPr>
        <w:pStyle w:val="Odstavek"/>
        <w:spacing w:before="0" w:line="260" w:lineRule="exact"/>
        <w:rPr>
          <w:sz w:val="20"/>
          <w:szCs w:val="20"/>
        </w:rPr>
      </w:pPr>
      <w:r w:rsidRPr="00FE3D73">
        <w:rPr>
          <w:sz w:val="20"/>
          <w:szCs w:val="20"/>
        </w:rPr>
        <w:t>(13) Če drug pristojni nadzorni organ agenciji pošlje osebne podatke prijavitelja ali kršitelja, ki javnosti še niso znani, jih agencija varuje v skladu z zakonodajo, ki velja v Republiki Sloveniji, razen če so v državi, iz katere so agenciji posredovani, varovani strožje. V tem primeru jih agencija varuje na način, kot ga določajo pravila države, iz katere so bili poslani. Podatki o prijaviteljih in kršiteljih, ki jih je agenciji poslal drug pristojni nadzorni organ, se vodijo v zaupnem in varnem sistemu, pri čemer je dostop do njega dovoljen le tistim zaposlenim v agenciji, ki potrebujejo dostop za opravljanje svojih delovnih nalog.</w:t>
      </w:r>
    </w:p>
    <w:p w:rsidR="007A1B9C" w:rsidRPr="00FE3D73" w:rsidRDefault="007A1B9C" w:rsidP="007A1B9C">
      <w:pPr>
        <w:pStyle w:val="Odstavek"/>
        <w:spacing w:before="0" w:line="260" w:lineRule="exact"/>
        <w:rPr>
          <w:sz w:val="20"/>
          <w:szCs w:val="20"/>
        </w:rPr>
      </w:pPr>
      <w:r w:rsidRPr="00FE3D73">
        <w:rPr>
          <w:sz w:val="20"/>
          <w:szCs w:val="20"/>
        </w:rPr>
        <w:t>(14) Prijava delodajalca ali oseb, ki so z njim v pogodbenem razmerju, v skladu s tem členom, se šteje kot neutemeljen razlog za odpoved pogodbe o zaposlitvi. Prijava delodajalca ali oseb, ki so z njim v pogodbenem razmerju, v skladu s tem členom, ne pomeni kršitve pogodbe o zaposlitvi ali kršitve zakonsko določenih obveznosti delavcev.</w:t>
      </w:r>
    </w:p>
    <w:p w:rsidR="007A1B9C" w:rsidRPr="00FE3D73" w:rsidRDefault="007A1B9C" w:rsidP="007A1B9C">
      <w:pPr>
        <w:pStyle w:val="Odstavek"/>
        <w:spacing w:before="0" w:line="260" w:lineRule="exact"/>
        <w:rPr>
          <w:sz w:val="20"/>
          <w:szCs w:val="20"/>
        </w:rPr>
      </w:pPr>
      <w:r w:rsidRPr="00FE3D73">
        <w:rPr>
          <w:sz w:val="20"/>
          <w:szCs w:val="20"/>
        </w:rPr>
        <w:t>(15) Prijavitelj ne odgovarja za škodo, ki jo je s svojo prijavo povzročil delodajalcu ali tretji osebi, razen če je škoda povzročena namenoma ali iz hude malomarnosti.</w:t>
      </w:r>
    </w:p>
    <w:p w:rsidR="007A1B9C" w:rsidRPr="00FE3D73" w:rsidRDefault="007A1B9C" w:rsidP="007A1B9C">
      <w:pPr>
        <w:pStyle w:val="Odstavek"/>
        <w:spacing w:before="0" w:line="260" w:lineRule="exact"/>
        <w:rPr>
          <w:sz w:val="20"/>
          <w:szCs w:val="20"/>
        </w:rPr>
      </w:pPr>
      <w:r w:rsidRPr="00FE3D73">
        <w:rPr>
          <w:sz w:val="20"/>
          <w:szCs w:val="20"/>
        </w:rPr>
        <w:t xml:space="preserve">(16) Kadar je identiteta prijavitelja razkrita, zagotovi delodajalec, pri katerem je prijavitelj zaposlen in na katerega se prijava nanaša, ustrezne pogoje, da se preprečijo povračilni ukrepi, </w:t>
      </w:r>
      <w:r w:rsidRPr="00FE3D73">
        <w:rPr>
          <w:sz w:val="20"/>
          <w:szCs w:val="20"/>
        </w:rPr>
        <w:lastRenderedPageBreak/>
        <w:t>diskriminacija ali druge oblike neprimerne obravnave prijavitelja oziroma da se odpravijo njihove posledice.</w:t>
      </w:r>
    </w:p>
    <w:p w:rsidR="007A1B9C" w:rsidRPr="00FE3D73" w:rsidRDefault="007A1B9C" w:rsidP="007A1B9C">
      <w:pPr>
        <w:pStyle w:val="Odstavek"/>
        <w:spacing w:before="0" w:line="260" w:lineRule="exact"/>
        <w:rPr>
          <w:sz w:val="20"/>
          <w:szCs w:val="20"/>
        </w:rPr>
      </w:pPr>
      <w:r w:rsidRPr="00FE3D73">
        <w:rPr>
          <w:sz w:val="20"/>
          <w:szCs w:val="20"/>
        </w:rPr>
        <w:t>(17) Agencija na zahtevo prijavitelja pošlje prijavitelju celovite informacije in nasvete o pravnih sredstvih in opise postopkov, ki so prijavitelju na voljo za zaščito njegovih pravic.</w:t>
      </w:r>
    </w:p>
    <w:p w:rsidR="007A1B9C" w:rsidRPr="00FE3D73" w:rsidRDefault="007A1B9C" w:rsidP="007A1B9C">
      <w:pPr>
        <w:pStyle w:val="len"/>
        <w:numPr>
          <w:ilvl w:val="0"/>
          <w:numId w:val="413"/>
        </w:numPr>
        <w:spacing w:before="0" w:line="260" w:lineRule="exact"/>
        <w:rPr>
          <w:sz w:val="20"/>
          <w:szCs w:val="20"/>
        </w:rPr>
      </w:pPr>
      <w:bookmarkStart w:id="609" w:name="_Ref488947672"/>
      <w:r w:rsidRPr="00FE3D73">
        <w:rPr>
          <w:sz w:val="20"/>
          <w:szCs w:val="20"/>
        </w:rPr>
        <w:t>člen</w:t>
      </w:r>
      <w:bookmarkEnd w:id="609"/>
    </w:p>
    <w:p w:rsidR="007A1B9C" w:rsidRPr="00FE3D73" w:rsidRDefault="007A1B9C" w:rsidP="007A1B9C">
      <w:pPr>
        <w:pStyle w:val="lennaslov"/>
        <w:spacing w:line="260" w:lineRule="exact"/>
        <w:rPr>
          <w:sz w:val="20"/>
          <w:szCs w:val="20"/>
        </w:rPr>
      </w:pPr>
      <w:r w:rsidRPr="00FE3D73">
        <w:rPr>
          <w:sz w:val="20"/>
          <w:szCs w:val="20"/>
        </w:rPr>
        <w:t>(sistem obveščanja v subjektih finančnega sektorja)</w:t>
      </w:r>
    </w:p>
    <w:p w:rsidR="007A1B9C" w:rsidRPr="00FE3D73" w:rsidRDefault="007A1B9C" w:rsidP="007A1B9C">
      <w:pPr>
        <w:pStyle w:val="Odstavek"/>
        <w:spacing w:before="0" w:line="260" w:lineRule="exact"/>
        <w:rPr>
          <w:sz w:val="20"/>
          <w:szCs w:val="20"/>
        </w:rPr>
      </w:pPr>
      <w:r w:rsidRPr="00FE3D73">
        <w:rPr>
          <w:sz w:val="20"/>
          <w:szCs w:val="20"/>
        </w:rPr>
        <w:t>(1) Subjekt finančnega sektorja vzpostavi sistem obveščanja o kršitvah Uredbe 596/2014/EU, ki omogoča zaposlenim, da prek neodvisnih in samostojnih poročevalskih linij interno poročajo o kršitvah Uredbe 596/2014/EU. Subjekt finančnega sektorja lahko za ta namen uporabi tudi sisteme, ki so že vzpostavljeni v okviru neodvisnega organiziranega delovanja zaposlenih, če so izpolnjeni pogoji iz tega člena.</w:t>
      </w:r>
    </w:p>
    <w:p w:rsidR="007A1B9C" w:rsidRPr="00FE3D73" w:rsidRDefault="007A1B9C" w:rsidP="007A1B9C">
      <w:pPr>
        <w:pStyle w:val="Odstavek"/>
        <w:spacing w:before="0" w:line="260" w:lineRule="exact"/>
        <w:rPr>
          <w:sz w:val="20"/>
          <w:szCs w:val="20"/>
        </w:rPr>
      </w:pPr>
      <w:r w:rsidRPr="00FE3D73">
        <w:rPr>
          <w:sz w:val="20"/>
          <w:szCs w:val="20"/>
        </w:rPr>
        <w:t>(2) Sistem iz prejšnjega odstavka omogoča enostaven in lahko dostopen način posredovanja prijav zaposlenih ter vključuje jasno opredeljene postopke za sprejetje in obravnavo prijav, vključno s poročanjem o ugotovitvah v zvezi s prejetimi prijavami ter izvedenimi aktivnostmi.</w:t>
      </w:r>
    </w:p>
    <w:p w:rsidR="007A1B9C" w:rsidRPr="00FE3D73" w:rsidRDefault="007A1B9C" w:rsidP="007A1B9C">
      <w:pPr>
        <w:pStyle w:val="Odstavek"/>
        <w:spacing w:before="0" w:line="260" w:lineRule="exact"/>
        <w:rPr>
          <w:sz w:val="20"/>
          <w:szCs w:val="20"/>
        </w:rPr>
      </w:pPr>
      <w:r w:rsidRPr="00FE3D73">
        <w:rPr>
          <w:sz w:val="20"/>
          <w:szCs w:val="20"/>
        </w:rPr>
        <w:t>(3) Subjekt finančnega sektorja lahko ob upoštevanju zakona, ki ureja varstvo osebnih podatkov, za namene obravnave prijav iz prvega odstavka tega člena, vključno s poročanjem o ugotovitvah v zvezi s prejetimi prijavami ter izvedenimi aktivnostmi, obdeluje osebne podatke osebe, ki je podala prijavo, in osebe, ki je domnevno odgovorna za kršitev. Subjekt finančnega sektorja zagotovi, da se vsi podatki o osebah, ki so podale prijavo iz prvega odstavka tega člena, obravnavajo kot zaupni in teh podatkov ne sme razkriti brez soglasja oseb, ki so podale prijavo, razen kadar je razkritje identitete prijavitelja v skladu z Uredbo 596/2014/EU. Osebni podatki, ki se lahko v skladu s prvim stavkom tega odstavka obdelujejo, so osebno ime, datum rojstva ter naslov bivališča.</w:t>
      </w:r>
    </w:p>
    <w:p w:rsidR="007A1B9C" w:rsidRPr="00FE3D73" w:rsidRDefault="007A1B9C" w:rsidP="007A1B9C">
      <w:pPr>
        <w:pStyle w:val="Odstavek"/>
        <w:spacing w:before="0" w:line="260" w:lineRule="exact"/>
        <w:rPr>
          <w:sz w:val="20"/>
          <w:szCs w:val="20"/>
        </w:rPr>
      </w:pPr>
      <w:r w:rsidRPr="00FE3D73">
        <w:rPr>
          <w:sz w:val="20"/>
          <w:szCs w:val="20"/>
        </w:rPr>
        <w:t>(4) Subjekt finančnega sektorja zagotovi ukrepe, s katerimi se preprečijo povračilni ukrepi, diskriminacija ali druge oblike neprimerne obravnave zaposlenih v subjektu finančnega sektorja, ki so podali prijavo iz prvega odstavka tega člena, in ukrepe, s katerimi se odpravijo posledice povračilnih ukrepov, če je do neprimerne obravnave že prišlo.</w:t>
      </w:r>
    </w:p>
    <w:p w:rsidR="007A1B9C" w:rsidRPr="00FE3D73" w:rsidRDefault="007A1B9C" w:rsidP="007A1B9C">
      <w:pPr>
        <w:pStyle w:val="Poglavje"/>
        <w:spacing w:before="0" w:line="260" w:lineRule="exact"/>
        <w:rPr>
          <w:sz w:val="20"/>
          <w:szCs w:val="20"/>
        </w:rPr>
      </w:pPr>
      <w:r w:rsidRPr="00FE3D73">
        <w:rPr>
          <w:sz w:val="20"/>
          <w:szCs w:val="20"/>
        </w:rPr>
        <w:t>13. poglavje</w:t>
      </w:r>
      <w:r w:rsidRPr="00FE3D73">
        <w:rPr>
          <w:sz w:val="20"/>
          <w:szCs w:val="20"/>
        </w:rPr>
        <w:br/>
        <w:t>PORAVNAVA POSLOV S FINANČNIMI INSTRUMENTI</w:t>
      </w:r>
    </w:p>
    <w:p w:rsidR="007A1B9C" w:rsidRPr="00FE3D73" w:rsidRDefault="007A1B9C" w:rsidP="007A1B9C">
      <w:pPr>
        <w:pStyle w:val="Oddelek"/>
        <w:spacing w:before="0" w:line="260" w:lineRule="exact"/>
        <w:rPr>
          <w:sz w:val="20"/>
          <w:szCs w:val="20"/>
        </w:rPr>
      </w:pPr>
      <w:r w:rsidRPr="00FE3D73">
        <w:rPr>
          <w:sz w:val="20"/>
          <w:szCs w:val="20"/>
        </w:rPr>
        <w:t>13.1 Temeljna pravila o poravnavi poslov s finančnimi instrumenti</w:t>
      </w:r>
    </w:p>
    <w:p w:rsidR="007A1B9C" w:rsidRPr="00FE3D73" w:rsidRDefault="007A1B9C" w:rsidP="007A1B9C">
      <w:pPr>
        <w:pStyle w:val="len"/>
        <w:numPr>
          <w:ilvl w:val="0"/>
          <w:numId w:val="413"/>
        </w:numPr>
        <w:spacing w:before="0" w:line="260" w:lineRule="exact"/>
        <w:rPr>
          <w:sz w:val="20"/>
          <w:szCs w:val="20"/>
        </w:rPr>
      </w:pPr>
      <w:bookmarkStart w:id="610" w:name="_Ref503957142"/>
      <w:r w:rsidRPr="00FE3D73">
        <w:rPr>
          <w:sz w:val="20"/>
          <w:szCs w:val="20"/>
        </w:rPr>
        <w:t>člen</w:t>
      </w:r>
      <w:bookmarkEnd w:id="610"/>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(poravnalni sistem za poravnavo borznih poslov z vrednostnimi papirji)</w:t>
      </w:r>
    </w:p>
    <w:p w:rsidR="007A1B9C" w:rsidRPr="00FE3D73" w:rsidRDefault="007A1B9C" w:rsidP="007A1B9C">
      <w:pPr>
        <w:pStyle w:val="Odstavek"/>
        <w:spacing w:before="0" w:line="260" w:lineRule="exact"/>
        <w:rPr>
          <w:sz w:val="20"/>
          <w:szCs w:val="20"/>
        </w:rPr>
      </w:pPr>
      <w:r w:rsidRPr="00FE3D73">
        <w:rPr>
          <w:sz w:val="20"/>
          <w:szCs w:val="20"/>
        </w:rPr>
        <w:t>Poravnava borznih poslov, katerih predmet so nematerializirani vrednostni papirji, vpisani v centralni register, se opravlja prek poravnalnega sistema, ki ga upravlja centralna depotna družba, razen če borza sklene ustrezen dogovor z drugim upravljavcem poravnalnega sistema v skladu z oddelkom 13.6 tega zakona.</w:t>
      </w:r>
    </w:p>
    <w:p w:rsidR="007A1B9C" w:rsidRPr="00FE3D73" w:rsidRDefault="007A1B9C" w:rsidP="007A1B9C">
      <w:pPr>
        <w:pStyle w:val="len"/>
        <w:numPr>
          <w:ilvl w:val="0"/>
          <w:numId w:val="413"/>
        </w:numPr>
        <w:spacing w:before="0" w:line="260" w:lineRule="exact"/>
        <w:rPr>
          <w:sz w:val="20"/>
          <w:szCs w:val="20"/>
        </w:rPr>
      </w:pPr>
      <w:bookmarkStart w:id="611" w:name="_Ref488951842"/>
      <w:r w:rsidRPr="00FE3D73">
        <w:rPr>
          <w:sz w:val="20"/>
          <w:szCs w:val="20"/>
        </w:rPr>
        <w:t>člen</w:t>
      </w:r>
      <w:bookmarkEnd w:id="611"/>
    </w:p>
    <w:p w:rsidR="007A1B9C" w:rsidRPr="00FE3D73" w:rsidRDefault="007A1B9C" w:rsidP="007A1B9C">
      <w:pPr>
        <w:pStyle w:val="lennaslov"/>
        <w:spacing w:line="260" w:lineRule="exact"/>
        <w:rPr>
          <w:sz w:val="20"/>
          <w:szCs w:val="20"/>
        </w:rPr>
      </w:pPr>
      <w:r w:rsidRPr="00FE3D73">
        <w:rPr>
          <w:sz w:val="20"/>
          <w:szCs w:val="20"/>
        </w:rPr>
        <w:t>(poravnalni sistem za poravnavo borznih poslov z drugimi finančnimi instrumenti)</w:t>
      </w:r>
    </w:p>
    <w:p w:rsidR="007A1B9C" w:rsidRPr="00FE3D73" w:rsidRDefault="007A1B9C" w:rsidP="007A1B9C">
      <w:pPr>
        <w:pStyle w:val="Odstavek"/>
        <w:spacing w:before="0" w:line="260" w:lineRule="exact"/>
        <w:rPr>
          <w:sz w:val="20"/>
          <w:szCs w:val="20"/>
        </w:rPr>
      </w:pPr>
      <w:r w:rsidRPr="00FE3D73">
        <w:rPr>
          <w:sz w:val="20"/>
          <w:szCs w:val="20"/>
        </w:rPr>
        <w:t>Poravnava borznih poslov z drugimi finančnimi instrumenti, razen z vrednostnimi papirji iz prejšnjega člena, se opravlja prek poravnalnega sistema, ki ga upravlja centralna depotna družba, razen če borza sklene ustrezen dogovor z drugim upravljavcem poravnalnega sistema v skladu z oddelkom 13.6 tega zakona.</w:t>
      </w:r>
    </w:p>
    <w:p w:rsidR="007A1B9C" w:rsidRPr="00FE3D73" w:rsidRDefault="007A1B9C" w:rsidP="007A1B9C">
      <w:pPr>
        <w:pStyle w:val="len"/>
        <w:numPr>
          <w:ilvl w:val="0"/>
          <w:numId w:val="413"/>
        </w:numPr>
        <w:spacing w:before="0" w:line="260" w:lineRule="exact"/>
        <w:rPr>
          <w:sz w:val="20"/>
          <w:szCs w:val="20"/>
        </w:rPr>
      </w:pPr>
      <w:bookmarkStart w:id="612" w:name="_Ref504027737"/>
      <w:r w:rsidRPr="00FE3D73">
        <w:rPr>
          <w:sz w:val="20"/>
          <w:szCs w:val="20"/>
        </w:rPr>
        <w:t>člen</w:t>
      </w:r>
      <w:bookmarkEnd w:id="612"/>
    </w:p>
    <w:p w:rsidR="007A1B9C" w:rsidRPr="00FE3D73" w:rsidRDefault="007A1B9C" w:rsidP="007A1B9C">
      <w:pPr>
        <w:pStyle w:val="lennaslov"/>
        <w:spacing w:line="260" w:lineRule="exact"/>
        <w:rPr>
          <w:sz w:val="20"/>
          <w:szCs w:val="20"/>
        </w:rPr>
      </w:pPr>
      <w:r w:rsidRPr="00FE3D73">
        <w:rPr>
          <w:sz w:val="20"/>
          <w:szCs w:val="20"/>
        </w:rPr>
        <w:t>(pravila poravnalnega sistema o vnosu in nepreklicnost nalogov)</w:t>
      </w:r>
    </w:p>
    <w:p w:rsidR="007A1B9C" w:rsidRPr="00FE3D73" w:rsidRDefault="007A1B9C" w:rsidP="007A1B9C">
      <w:pPr>
        <w:pStyle w:val="Odstavek"/>
        <w:spacing w:before="0" w:line="260" w:lineRule="exact"/>
        <w:rPr>
          <w:sz w:val="20"/>
          <w:szCs w:val="20"/>
        </w:rPr>
      </w:pPr>
      <w:r w:rsidRPr="00FE3D73">
        <w:rPr>
          <w:sz w:val="20"/>
          <w:szCs w:val="20"/>
        </w:rPr>
        <w:t>(1) Pravila poravnalnega sistema o trenutku vnosa nalogov za poravnavo v poravnalni sistem in o trenutku nepreklicnosti teh nalogov ne vplivajo na pravila povezanih poravnalnih sistemov glede vnosa in nepreklicnosti nalogov za poravnavo, razen če je izrecno določeno drugače v pravilih vseh povezanih poravnalnih sistemov.</w:t>
      </w:r>
    </w:p>
    <w:p w:rsidR="007A1B9C" w:rsidRPr="00FE3D73" w:rsidRDefault="007A1B9C" w:rsidP="007A1B9C">
      <w:pPr>
        <w:pStyle w:val="Odstavek"/>
        <w:spacing w:before="0" w:line="260" w:lineRule="exact"/>
        <w:rPr>
          <w:sz w:val="20"/>
          <w:szCs w:val="20"/>
        </w:rPr>
      </w:pPr>
      <w:r w:rsidRPr="00FE3D73">
        <w:rPr>
          <w:sz w:val="20"/>
          <w:szCs w:val="20"/>
        </w:rPr>
        <w:t>(2) Upravljavec povezanega poravnalnega sistema zagotovi, da so pravila povezanega poravnalnega sistema v čim večji meri usklajena s pravili drugih povezanih poravnalnih sistemov glede opredelitev trenutka vnosa in nepreklicnosti nalogov za poravnavo.</w:t>
      </w:r>
    </w:p>
    <w:p w:rsidR="007A1B9C" w:rsidRPr="00FE3D73" w:rsidRDefault="007A1B9C" w:rsidP="007A1B9C">
      <w:pPr>
        <w:pStyle w:val="len"/>
        <w:numPr>
          <w:ilvl w:val="0"/>
          <w:numId w:val="413"/>
        </w:numPr>
        <w:spacing w:before="0" w:line="260" w:lineRule="exact"/>
        <w:rPr>
          <w:sz w:val="20"/>
          <w:szCs w:val="20"/>
        </w:rPr>
      </w:pPr>
      <w:bookmarkStart w:id="613" w:name="_Ref504027753"/>
      <w:r w:rsidRPr="00FE3D73">
        <w:rPr>
          <w:sz w:val="20"/>
          <w:szCs w:val="20"/>
        </w:rPr>
        <w:t>člen</w:t>
      </w:r>
      <w:bookmarkEnd w:id="613"/>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(dostop do CNS, sistemov obračuna in poravnalnih sistemov)</w:t>
      </w:r>
    </w:p>
    <w:p w:rsidR="007A1B9C" w:rsidRPr="00FE3D73" w:rsidRDefault="007A1B9C" w:rsidP="007A1B9C">
      <w:pPr>
        <w:pStyle w:val="Odstavek"/>
        <w:spacing w:before="0" w:line="260" w:lineRule="exact"/>
        <w:rPr>
          <w:sz w:val="20"/>
          <w:szCs w:val="20"/>
        </w:rPr>
      </w:pPr>
      <w:r w:rsidRPr="00FE3D73">
        <w:rPr>
          <w:sz w:val="20"/>
          <w:szCs w:val="20"/>
        </w:rPr>
        <w:lastRenderedPageBreak/>
        <w:t>Pravila CNS, sistema obračuna in poravnalnega sistema določajo pregledna, nediskriminatorna in objektivna merila za neposreden ali posreden dostop to teh sistemov, ki veljajo enako za člane in udeležence s sedežem v Republiki Sloveniji ali drugi državi članici.</w:t>
      </w:r>
    </w:p>
    <w:p w:rsidR="007A1B9C" w:rsidRPr="00FE3D73" w:rsidRDefault="007A1B9C" w:rsidP="007A1B9C">
      <w:pPr>
        <w:pStyle w:val="len"/>
        <w:numPr>
          <w:ilvl w:val="0"/>
          <w:numId w:val="413"/>
        </w:numPr>
        <w:spacing w:before="0" w:line="260" w:lineRule="exact"/>
        <w:rPr>
          <w:sz w:val="20"/>
          <w:szCs w:val="20"/>
        </w:rPr>
      </w:pPr>
      <w:bookmarkStart w:id="614" w:name="_Ref504027813"/>
      <w:r w:rsidRPr="00FE3D73">
        <w:rPr>
          <w:sz w:val="20"/>
          <w:szCs w:val="20"/>
        </w:rPr>
        <w:t>člen</w:t>
      </w:r>
      <w:bookmarkEnd w:id="614"/>
    </w:p>
    <w:p w:rsidR="007A1B9C" w:rsidRPr="00FE3D73" w:rsidRDefault="007A1B9C" w:rsidP="007A1B9C">
      <w:pPr>
        <w:pStyle w:val="lennaslov"/>
        <w:spacing w:line="260" w:lineRule="exact"/>
        <w:rPr>
          <w:sz w:val="20"/>
          <w:szCs w:val="20"/>
        </w:rPr>
      </w:pPr>
      <w:r w:rsidRPr="00FE3D73">
        <w:rPr>
          <w:sz w:val="20"/>
          <w:szCs w:val="20"/>
        </w:rPr>
        <w:t>(predpis o poravnavi)</w:t>
      </w:r>
    </w:p>
    <w:p w:rsidR="007A1B9C" w:rsidRPr="00FE3D73" w:rsidRDefault="007A1B9C" w:rsidP="007A1B9C">
      <w:pPr>
        <w:pStyle w:val="Odstavek"/>
        <w:spacing w:before="0" w:line="260" w:lineRule="exact"/>
        <w:rPr>
          <w:sz w:val="20"/>
          <w:szCs w:val="20"/>
        </w:rPr>
      </w:pPr>
      <w:r w:rsidRPr="00FE3D73">
        <w:rPr>
          <w:sz w:val="20"/>
          <w:szCs w:val="20"/>
        </w:rPr>
        <w:t>Agencija predpiše pogoje, ki jih izpolnjuje upravljavec poravnalnega sistema iz oddelka 13.6 tega zakona za prevzemanje položaja CNS in opravljanje drugih poslov, pri katerih prevzema kreditno tveganje nasprotne stranke, in sicer glede pravil poravnalnega sistema CNS, upravljanja s tveganji, upravljanja s sredstvi, organizacijskimi zahtevami in učinkovitostjo poravnalnega sistema na način, da ti pogoji zagotavljajo varno poslovanje upravljavca poravnalnega sistema iz oddelka 13.6 tega zakona.</w:t>
      </w:r>
    </w:p>
    <w:p w:rsidR="007A1B9C" w:rsidRPr="00FE3D73" w:rsidRDefault="007A1B9C" w:rsidP="007A1B9C">
      <w:pPr>
        <w:pStyle w:val="Oddelek"/>
        <w:spacing w:before="0" w:line="260" w:lineRule="exact"/>
        <w:rPr>
          <w:sz w:val="20"/>
          <w:szCs w:val="20"/>
        </w:rPr>
      </w:pPr>
      <w:r w:rsidRPr="00FE3D73">
        <w:rPr>
          <w:sz w:val="20"/>
          <w:szCs w:val="20"/>
        </w:rPr>
        <w:t>13.2 Centralna depotna družba</w:t>
      </w:r>
    </w:p>
    <w:p w:rsidR="007A1B9C" w:rsidRPr="00FE3D73" w:rsidRDefault="007A1B9C" w:rsidP="007A1B9C">
      <w:pPr>
        <w:pStyle w:val="Pododdelek"/>
        <w:spacing w:before="0" w:line="260" w:lineRule="exact"/>
        <w:rPr>
          <w:sz w:val="20"/>
          <w:szCs w:val="20"/>
        </w:rPr>
      </w:pPr>
      <w:r w:rsidRPr="00FE3D73">
        <w:rPr>
          <w:sz w:val="20"/>
          <w:szCs w:val="20"/>
        </w:rPr>
        <w:t>13.2.1 Dejavnosti in statusne posebnosti centralne depotne družbe</w:t>
      </w:r>
    </w:p>
    <w:p w:rsidR="007A1B9C" w:rsidRPr="00FE3D73" w:rsidRDefault="007A1B9C" w:rsidP="007A1B9C">
      <w:pPr>
        <w:pStyle w:val="len"/>
        <w:numPr>
          <w:ilvl w:val="0"/>
          <w:numId w:val="413"/>
        </w:numPr>
        <w:spacing w:before="0" w:line="260" w:lineRule="exact"/>
        <w:rPr>
          <w:sz w:val="20"/>
          <w:szCs w:val="20"/>
        </w:rPr>
      </w:pPr>
      <w:bookmarkStart w:id="615" w:name="_Ref504027843"/>
      <w:bookmarkStart w:id="616" w:name="_Ref492544507"/>
      <w:r w:rsidRPr="00FE3D73">
        <w:rPr>
          <w:sz w:val="20"/>
          <w:szCs w:val="20"/>
        </w:rPr>
        <w:t>člen</w:t>
      </w:r>
      <w:bookmarkEnd w:id="615"/>
      <w:r w:rsidRPr="00FE3D73">
        <w:rPr>
          <w:sz w:val="20"/>
          <w:szCs w:val="20"/>
        </w:rPr>
        <w:t xml:space="preserve"> </w:t>
      </w:r>
      <w:bookmarkEnd w:id="616"/>
    </w:p>
    <w:p w:rsidR="007A1B9C" w:rsidRPr="00FE3D73" w:rsidRDefault="007A1B9C" w:rsidP="007A1B9C">
      <w:pPr>
        <w:pStyle w:val="lennaslov"/>
        <w:spacing w:line="260" w:lineRule="exact"/>
        <w:rPr>
          <w:sz w:val="20"/>
          <w:szCs w:val="20"/>
        </w:rPr>
      </w:pPr>
      <w:r w:rsidRPr="00FE3D73">
        <w:rPr>
          <w:sz w:val="20"/>
          <w:szCs w:val="20"/>
        </w:rPr>
        <w:t>(dejavnosti centralne depotne družbe)</w:t>
      </w:r>
    </w:p>
    <w:p w:rsidR="007A1B9C" w:rsidRPr="00FE3D73" w:rsidRDefault="007A1B9C" w:rsidP="007A1B9C">
      <w:pPr>
        <w:pStyle w:val="Odstavek"/>
        <w:spacing w:before="0" w:line="260" w:lineRule="exact"/>
        <w:rPr>
          <w:sz w:val="20"/>
          <w:szCs w:val="20"/>
        </w:rPr>
      </w:pPr>
      <w:r w:rsidRPr="00FE3D73">
        <w:rPr>
          <w:sz w:val="20"/>
          <w:szCs w:val="20"/>
        </w:rPr>
        <w:t xml:space="preserve">(1) Dejavnosti centralne depotne družbe, kot jo opredeljuje 17. člen tega zakona, so določene z Uredbo 909/2014/EU in dovoljenjem, ki ga v zvezi s tem pridobi od agencije na podlagi te uredbe in Uredbe o izvajanju ureditve poravnav vrednostnih papirjev v Evropski uniji in o centralnih depotnih družbah (Uradni list RS, št. 60/2016). </w:t>
      </w:r>
    </w:p>
    <w:p w:rsidR="007A1B9C" w:rsidRPr="00FE3D73" w:rsidRDefault="007A1B9C" w:rsidP="007A1B9C">
      <w:pPr>
        <w:pStyle w:val="Odstavek"/>
        <w:spacing w:before="0" w:line="260" w:lineRule="exact"/>
        <w:rPr>
          <w:sz w:val="20"/>
          <w:szCs w:val="20"/>
        </w:rPr>
      </w:pPr>
      <w:r w:rsidRPr="00FE3D73">
        <w:rPr>
          <w:sz w:val="20"/>
          <w:szCs w:val="20"/>
        </w:rPr>
        <w:t>(2) Storitve iz Uredbe 909/2014/EU centralna depotna družba opravlja pod razumnimi in nediskriminatornimi poslovnimi pogoji za vse osebe, ter članom ne sme neupravičeno onemogočati dostopa do poravnalnega sistema.</w:t>
      </w:r>
    </w:p>
    <w:p w:rsidR="007A1B9C" w:rsidRPr="00FE3D73" w:rsidRDefault="007A1B9C" w:rsidP="007A1B9C">
      <w:pPr>
        <w:pStyle w:val="Odstavek"/>
        <w:spacing w:before="0" w:line="260" w:lineRule="exact"/>
        <w:rPr>
          <w:sz w:val="20"/>
          <w:szCs w:val="20"/>
        </w:rPr>
      </w:pPr>
      <w:r w:rsidRPr="00FE3D73">
        <w:rPr>
          <w:sz w:val="20"/>
          <w:szCs w:val="20"/>
        </w:rPr>
        <w:t>(3) Centralna depotna družba denarna izplačila, ki jih prejme za račun tretjih oseb, sprejema v dobro denarnega računa iz 40. člena Uredbe 909/2014/EU oziroma drugega fiduciarnega računa, kadar to ni v nasprotju z zahtevami Uredbe 909/2014/EU.</w:t>
      </w:r>
    </w:p>
    <w:p w:rsidR="007A1B9C" w:rsidRPr="00FE3D73" w:rsidRDefault="007A1B9C" w:rsidP="007A1B9C">
      <w:pPr>
        <w:pStyle w:val="Odstavek"/>
        <w:spacing w:before="0" w:line="260" w:lineRule="exact"/>
        <w:rPr>
          <w:sz w:val="20"/>
          <w:szCs w:val="20"/>
        </w:rPr>
      </w:pPr>
      <w:r w:rsidRPr="00FE3D73">
        <w:rPr>
          <w:sz w:val="20"/>
          <w:szCs w:val="20"/>
        </w:rPr>
        <w:t>(4) Centralna depotna družba vrednostne papirje, ki jih prejme za račun tretjih oseb, sprejema v dobro posebnega računa vrednostnih papirjev.</w:t>
      </w:r>
    </w:p>
    <w:p w:rsidR="007A1B9C" w:rsidRPr="00FE3D73" w:rsidRDefault="007A1B9C" w:rsidP="007A1B9C">
      <w:pPr>
        <w:pStyle w:val="len"/>
        <w:numPr>
          <w:ilvl w:val="0"/>
          <w:numId w:val="413"/>
        </w:numPr>
        <w:spacing w:before="0" w:line="260" w:lineRule="exact"/>
        <w:rPr>
          <w:sz w:val="20"/>
          <w:szCs w:val="20"/>
        </w:rPr>
      </w:pPr>
      <w:bookmarkStart w:id="617" w:name="_Ref504027862"/>
      <w:r w:rsidRPr="00FE3D73">
        <w:rPr>
          <w:sz w:val="20"/>
          <w:szCs w:val="20"/>
        </w:rPr>
        <w:t>člen</w:t>
      </w:r>
      <w:bookmarkEnd w:id="617"/>
    </w:p>
    <w:p w:rsidR="007A1B9C" w:rsidRPr="00FE3D73" w:rsidRDefault="007A1B9C" w:rsidP="007A1B9C">
      <w:pPr>
        <w:pStyle w:val="lennaslov"/>
        <w:spacing w:line="260" w:lineRule="exact"/>
        <w:rPr>
          <w:sz w:val="20"/>
          <w:szCs w:val="20"/>
        </w:rPr>
      </w:pPr>
      <w:r w:rsidRPr="00FE3D73">
        <w:rPr>
          <w:sz w:val="20"/>
          <w:szCs w:val="20"/>
        </w:rPr>
        <w:t>(omejitve pravice upnikov centralne depotne družbe)</w:t>
      </w:r>
    </w:p>
    <w:p w:rsidR="007A1B9C" w:rsidRPr="00FE3D73" w:rsidRDefault="007A1B9C" w:rsidP="007A1B9C">
      <w:pPr>
        <w:pStyle w:val="Odstavek"/>
        <w:spacing w:before="0" w:line="260" w:lineRule="exact"/>
        <w:rPr>
          <w:sz w:val="20"/>
          <w:szCs w:val="20"/>
        </w:rPr>
      </w:pPr>
      <w:r w:rsidRPr="00FE3D73">
        <w:rPr>
          <w:sz w:val="20"/>
          <w:szCs w:val="20"/>
        </w:rPr>
        <w:t>Ne glede na drug zakon ima denarni račun oziroma račun vrednostnih papirjev iz drugega oziroma tretjega odstavka 444. člena položaj fiduciarnega računa, na katerega upniki centralne depotne družbe z izvršilnimi ukrepi ali z ukrepi zavarovanja ne morejo posegati. V primeru stečaja oziroma drugega postopka zaradi insolventnosti ali kapitalske neustreznosti centralne depotne družbe, so denarno dobroimetje oziroma vrednostni papirji na tem računu izločeni iz stečajne mase centralne depotne družbe oziroma iz učinkovanja ukrepov zaradi insolventnosti ali kapitalske neustreznosti.</w:t>
      </w:r>
    </w:p>
    <w:p w:rsidR="007A1B9C" w:rsidRPr="00FE3D73" w:rsidRDefault="007A1B9C" w:rsidP="007A1B9C">
      <w:pPr>
        <w:pStyle w:val="len"/>
        <w:numPr>
          <w:ilvl w:val="0"/>
          <w:numId w:val="413"/>
        </w:numPr>
        <w:spacing w:before="0" w:line="260" w:lineRule="exact"/>
        <w:rPr>
          <w:sz w:val="20"/>
          <w:szCs w:val="20"/>
        </w:rPr>
      </w:pPr>
      <w:bookmarkStart w:id="618" w:name="_Ref504027875"/>
      <w:bookmarkStart w:id="619" w:name="_Ref488955444"/>
      <w:r w:rsidRPr="00FE3D73">
        <w:rPr>
          <w:sz w:val="20"/>
          <w:szCs w:val="20"/>
        </w:rPr>
        <w:t>člen</w:t>
      </w:r>
      <w:bookmarkEnd w:id="618"/>
      <w:r w:rsidRPr="00FE3D73">
        <w:rPr>
          <w:sz w:val="20"/>
          <w:szCs w:val="20"/>
        </w:rPr>
        <w:t xml:space="preserve"> </w:t>
      </w:r>
      <w:bookmarkEnd w:id="619"/>
    </w:p>
    <w:p w:rsidR="007A1B9C" w:rsidRPr="00FE3D73" w:rsidRDefault="007A1B9C" w:rsidP="007A1B9C">
      <w:pPr>
        <w:pStyle w:val="lennaslov"/>
        <w:spacing w:line="260" w:lineRule="exact"/>
        <w:rPr>
          <w:sz w:val="20"/>
          <w:szCs w:val="20"/>
        </w:rPr>
      </w:pPr>
      <w:r w:rsidRPr="00FE3D73">
        <w:rPr>
          <w:sz w:val="20"/>
          <w:szCs w:val="20"/>
        </w:rPr>
        <w:t>(obvestilo o začetku postopka zaradi insolventnosti)</w:t>
      </w:r>
    </w:p>
    <w:p w:rsidR="007A1B9C" w:rsidRPr="00FE3D73" w:rsidRDefault="007A1B9C" w:rsidP="007A1B9C">
      <w:pPr>
        <w:pStyle w:val="Odstavek"/>
        <w:spacing w:before="0" w:line="260" w:lineRule="exact"/>
        <w:rPr>
          <w:sz w:val="20"/>
          <w:szCs w:val="20"/>
        </w:rPr>
      </w:pPr>
      <w:r w:rsidRPr="00FE3D73">
        <w:rPr>
          <w:sz w:val="20"/>
          <w:szCs w:val="20"/>
        </w:rPr>
        <w:t xml:space="preserve">(1) Pristojni organ Republike Slovenije, ki je odločil o začetku postopka zaradi insolventnosti zoper centralno depotno družbo, o začetku takšnega postopka nemudoma obvesti agencijo in Banko Slovenije. </w:t>
      </w:r>
    </w:p>
    <w:p w:rsidR="007A1B9C" w:rsidRPr="00FE3D73" w:rsidRDefault="007A1B9C" w:rsidP="007A1B9C">
      <w:pPr>
        <w:pStyle w:val="Odstavek"/>
        <w:spacing w:before="0" w:line="260" w:lineRule="exact"/>
        <w:rPr>
          <w:sz w:val="20"/>
          <w:szCs w:val="20"/>
        </w:rPr>
      </w:pPr>
      <w:r w:rsidRPr="00FE3D73">
        <w:rPr>
          <w:sz w:val="20"/>
          <w:szCs w:val="20"/>
        </w:rPr>
        <w:t>(2) Agencija o začetku postopka iz prejšnjega odstavka obvesti ESMA ter ESRB.</w:t>
      </w:r>
    </w:p>
    <w:p w:rsidR="007A1B9C" w:rsidRPr="00FE3D73" w:rsidRDefault="007A1B9C" w:rsidP="007A1B9C">
      <w:pPr>
        <w:pStyle w:val="Pododdelek"/>
        <w:spacing w:before="0" w:line="260" w:lineRule="exact"/>
        <w:rPr>
          <w:sz w:val="20"/>
          <w:szCs w:val="20"/>
        </w:rPr>
      </w:pPr>
      <w:r w:rsidRPr="00FE3D73">
        <w:rPr>
          <w:sz w:val="20"/>
          <w:szCs w:val="20"/>
        </w:rPr>
        <w:t>13.2.2 Dolžnosti centralne depotne družbe in nadzor agencije</w:t>
      </w:r>
    </w:p>
    <w:p w:rsidR="007A1B9C" w:rsidRPr="00FE3D73" w:rsidRDefault="007A1B9C" w:rsidP="007A1B9C">
      <w:pPr>
        <w:pStyle w:val="len"/>
        <w:numPr>
          <w:ilvl w:val="0"/>
          <w:numId w:val="413"/>
        </w:numPr>
        <w:spacing w:before="0" w:line="260" w:lineRule="exact"/>
        <w:rPr>
          <w:sz w:val="20"/>
          <w:szCs w:val="20"/>
        </w:rPr>
      </w:pPr>
      <w:bookmarkStart w:id="620" w:name="_Ref504027903"/>
      <w:bookmarkStart w:id="621" w:name="_Ref489258855"/>
      <w:r w:rsidRPr="00FE3D73">
        <w:rPr>
          <w:sz w:val="20"/>
          <w:szCs w:val="20"/>
        </w:rPr>
        <w:t>člen</w:t>
      </w:r>
      <w:bookmarkEnd w:id="620"/>
      <w:r w:rsidRPr="00FE3D73">
        <w:rPr>
          <w:sz w:val="20"/>
          <w:szCs w:val="20"/>
        </w:rPr>
        <w:t xml:space="preserve"> </w:t>
      </w:r>
      <w:bookmarkEnd w:id="621"/>
    </w:p>
    <w:p w:rsidR="007A1B9C" w:rsidRPr="00FE3D73" w:rsidRDefault="007A1B9C" w:rsidP="007A1B9C">
      <w:pPr>
        <w:pStyle w:val="lennaslov"/>
        <w:spacing w:line="260" w:lineRule="exact"/>
        <w:rPr>
          <w:sz w:val="20"/>
          <w:szCs w:val="20"/>
        </w:rPr>
      </w:pPr>
      <w:r w:rsidRPr="00FE3D73">
        <w:rPr>
          <w:sz w:val="20"/>
          <w:szCs w:val="20"/>
        </w:rPr>
        <w:t>(dolžnost varovanja zaupnih informacij)</w:t>
      </w:r>
    </w:p>
    <w:p w:rsidR="007A1B9C" w:rsidRPr="00FE3D73" w:rsidRDefault="007A1B9C" w:rsidP="007A1B9C">
      <w:pPr>
        <w:pStyle w:val="Odstavek"/>
        <w:spacing w:before="0" w:line="260" w:lineRule="exact"/>
        <w:rPr>
          <w:sz w:val="20"/>
          <w:szCs w:val="20"/>
        </w:rPr>
      </w:pPr>
      <w:r w:rsidRPr="00FE3D73">
        <w:rPr>
          <w:sz w:val="20"/>
          <w:szCs w:val="20"/>
        </w:rPr>
        <w:t>(1) Centralna depotna družba kot zaupne varuje vse osebne podatke oziroma poslovne skrivnosti posameznega izdajatelja, imetnika, člana ali druge osebe, ne glede na to, kako je pridobila te informacije, razen če je s posebnim predpisom določena javnost teh informacij.</w:t>
      </w:r>
    </w:p>
    <w:p w:rsidR="007A1B9C" w:rsidRPr="00FE3D73" w:rsidRDefault="007A1B9C" w:rsidP="007A1B9C">
      <w:pPr>
        <w:pStyle w:val="Odstavek"/>
        <w:spacing w:before="0" w:line="260" w:lineRule="exact"/>
        <w:rPr>
          <w:sz w:val="20"/>
          <w:szCs w:val="20"/>
        </w:rPr>
      </w:pPr>
      <w:r w:rsidRPr="00FE3D73">
        <w:rPr>
          <w:sz w:val="20"/>
          <w:szCs w:val="20"/>
        </w:rPr>
        <w:t>(2) Člani organov centralne depotne družbe, njeni delničarji in delavci oziroma druge osebe, ki so jim v zvezi z njihovim delom oziroma pri opravljanju storitev za centralno depotno družbo kakorkoli dostopne zaupne informacije iz prejšnjega odstavka, teh informacij ne smejo sporočiti tretjim osebam niti jih sami uporabiti ali omogočiti, da bi jih uporabile tretje osebe.</w:t>
      </w:r>
    </w:p>
    <w:p w:rsidR="007A1B9C" w:rsidRPr="00FE3D73" w:rsidRDefault="007A1B9C" w:rsidP="007A1B9C">
      <w:pPr>
        <w:pStyle w:val="Odstavek"/>
        <w:spacing w:before="0" w:line="260" w:lineRule="exact"/>
        <w:rPr>
          <w:sz w:val="20"/>
          <w:szCs w:val="20"/>
        </w:rPr>
      </w:pPr>
      <w:r w:rsidRPr="00FE3D73">
        <w:rPr>
          <w:sz w:val="20"/>
          <w:szCs w:val="20"/>
        </w:rPr>
        <w:t xml:space="preserve">(3) Za zaupne informacije iz prvega odstavka tega člena se smiselno uporablja drugi odstavek </w:t>
      </w:r>
      <w:r w:rsidRPr="00FE3D73">
        <w:rPr>
          <w:sz w:val="20"/>
          <w:szCs w:val="20"/>
        </w:rPr>
        <w:fldChar w:fldCharType="begin"/>
      </w:r>
      <w:r w:rsidRPr="00FE3D73">
        <w:rPr>
          <w:sz w:val="20"/>
          <w:szCs w:val="20"/>
        </w:rPr>
        <w:instrText xml:space="preserve"> REF _Ref488944648 \r \h  \* MERGEFORMAT </w:instrText>
      </w:r>
      <w:r w:rsidRPr="00FE3D73">
        <w:rPr>
          <w:sz w:val="20"/>
          <w:szCs w:val="20"/>
        </w:rPr>
      </w:r>
      <w:r w:rsidRPr="00FE3D73">
        <w:rPr>
          <w:sz w:val="20"/>
          <w:szCs w:val="20"/>
        </w:rPr>
        <w:fldChar w:fldCharType="separate"/>
      </w:r>
      <w:r w:rsidRPr="00FE3D73">
        <w:rPr>
          <w:sz w:val="20"/>
          <w:szCs w:val="20"/>
        </w:rPr>
        <w:t>313</w:t>
      </w:r>
      <w:r w:rsidRPr="00FE3D73">
        <w:rPr>
          <w:sz w:val="20"/>
          <w:szCs w:val="20"/>
        </w:rPr>
        <w:fldChar w:fldCharType="end"/>
      </w:r>
      <w:r w:rsidRPr="00FE3D73">
        <w:rPr>
          <w:sz w:val="20"/>
          <w:szCs w:val="20"/>
        </w:rPr>
        <w:t xml:space="preserve">. člena </w:t>
      </w:r>
      <w:r w:rsidRPr="00FE3D73">
        <w:rPr>
          <w:sz w:val="20"/>
          <w:szCs w:val="20"/>
        </w:rPr>
        <w:fldChar w:fldCharType="begin"/>
      </w:r>
      <w:r w:rsidRPr="00FE3D73">
        <w:rPr>
          <w:sz w:val="20"/>
          <w:szCs w:val="20"/>
        </w:rPr>
        <w:instrText xml:space="preserve"> REF _Ref488945715 \r \h  \* MERGEFORMAT </w:instrText>
      </w:r>
      <w:r w:rsidRPr="00FE3D73">
        <w:rPr>
          <w:sz w:val="20"/>
          <w:szCs w:val="20"/>
        </w:rPr>
      </w:r>
      <w:r w:rsidRPr="00FE3D73">
        <w:rPr>
          <w:sz w:val="20"/>
          <w:szCs w:val="20"/>
        </w:rPr>
        <w:fldChar w:fldCharType="separate"/>
      </w:r>
      <w:r w:rsidRPr="00FE3D73">
        <w:rPr>
          <w:sz w:val="20"/>
          <w:szCs w:val="20"/>
        </w:rPr>
        <w:t>314</w:t>
      </w:r>
      <w:r w:rsidRPr="00FE3D73">
        <w:rPr>
          <w:sz w:val="20"/>
          <w:szCs w:val="20"/>
        </w:rPr>
        <w:fldChar w:fldCharType="end"/>
      </w:r>
      <w:r w:rsidRPr="00FE3D73">
        <w:rPr>
          <w:sz w:val="20"/>
          <w:szCs w:val="20"/>
        </w:rPr>
        <w:t xml:space="preserve">. člen ter prvi, tretji in četrti odstavek </w:t>
      </w:r>
      <w:r w:rsidRPr="00FE3D73">
        <w:rPr>
          <w:sz w:val="20"/>
          <w:szCs w:val="20"/>
        </w:rPr>
        <w:fldChar w:fldCharType="begin"/>
      </w:r>
      <w:r w:rsidRPr="00FE3D73">
        <w:rPr>
          <w:sz w:val="20"/>
          <w:szCs w:val="20"/>
        </w:rPr>
        <w:instrText xml:space="preserve"> REF _Ref488931567 \r \h  \* MERGEFORMAT </w:instrText>
      </w:r>
      <w:r w:rsidRPr="00FE3D73">
        <w:rPr>
          <w:sz w:val="20"/>
          <w:szCs w:val="20"/>
        </w:rPr>
      </w:r>
      <w:r w:rsidRPr="00FE3D73">
        <w:rPr>
          <w:sz w:val="20"/>
          <w:szCs w:val="20"/>
        </w:rPr>
        <w:fldChar w:fldCharType="separate"/>
      </w:r>
      <w:r w:rsidRPr="00FE3D73">
        <w:rPr>
          <w:sz w:val="20"/>
          <w:szCs w:val="20"/>
        </w:rPr>
        <w:t>315</w:t>
      </w:r>
      <w:r w:rsidRPr="00FE3D73">
        <w:rPr>
          <w:sz w:val="20"/>
          <w:szCs w:val="20"/>
        </w:rPr>
        <w:fldChar w:fldCharType="end"/>
      </w:r>
      <w:r w:rsidRPr="00FE3D73">
        <w:rPr>
          <w:sz w:val="20"/>
          <w:szCs w:val="20"/>
        </w:rPr>
        <w:t>. člena tega zakona.</w:t>
      </w:r>
    </w:p>
    <w:p w:rsidR="007A1B9C" w:rsidRPr="00FE3D73" w:rsidRDefault="007A1B9C" w:rsidP="007A1B9C">
      <w:pPr>
        <w:pStyle w:val="len"/>
        <w:numPr>
          <w:ilvl w:val="0"/>
          <w:numId w:val="413"/>
        </w:numPr>
        <w:spacing w:before="0" w:line="260" w:lineRule="exact"/>
        <w:rPr>
          <w:sz w:val="20"/>
          <w:szCs w:val="20"/>
        </w:rPr>
      </w:pPr>
      <w:bookmarkStart w:id="622" w:name="_Ref504027933"/>
      <w:bookmarkStart w:id="623" w:name="_Ref489258904"/>
      <w:r w:rsidRPr="00FE3D73">
        <w:rPr>
          <w:sz w:val="20"/>
          <w:szCs w:val="20"/>
        </w:rPr>
        <w:lastRenderedPageBreak/>
        <w:t>člen</w:t>
      </w:r>
      <w:bookmarkEnd w:id="622"/>
      <w:r w:rsidRPr="00FE3D73">
        <w:rPr>
          <w:sz w:val="20"/>
          <w:szCs w:val="20"/>
        </w:rPr>
        <w:t xml:space="preserve"> </w:t>
      </w:r>
      <w:bookmarkEnd w:id="623"/>
    </w:p>
    <w:p w:rsidR="007A1B9C" w:rsidRPr="00FE3D73" w:rsidRDefault="007A1B9C" w:rsidP="007A1B9C">
      <w:pPr>
        <w:pStyle w:val="lennaslov"/>
        <w:spacing w:line="260" w:lineRule="exact"/>
        <w:rPr>
          <w:sz w:val="20"/>
          <w:szCs w:val="20"/>
        </w:rPr>
      </w:pPr>
      <w:r w:rsidRPr="00FE3D73">
        <w:rPr>
          <w:sz w:val="20"/>
          <w:szCs w:val="20"/>
        </w:rPr>
        <w:t>(tarifa centralne depotne družbe)</w:t>
      </w:r>
    </w:p>
    <w:p w:rsidR="007A1B9C" w:rsidRPr="00FE3D73" w:rsidRDefault="007A1B9C" w:rsidP="007A1B9C">
      <w:pPr>
        <w:pStyle w:val="Odstavek"/>
        <w:spacing w:before="0" w:line="260" w:lineRule="exact"/>
        <w:rPr>
          <w:sz w:val="20"/>
          <w:szCs w:val="20"/>
        </w:rPr>
      </w:pPr>
      <w:r w:rsidRPr="00FE3D73">
        <w:rPr>
          <w:sz w:val="20"/>
          <w:szCs w:val="20"/>
        </w:rPr>
        <w:t>(1) Centralna depotna družba oziroma drug centralni depozitar, ki opravlja storitve za izdajatelje delnic, inkorporirane po ZGD-1, s tarifo določi:</w:t>
      </w:r>
    </w:p>
    <w:p w:rsidR="007A1B9C" w:rsidRPr="00FE3D73" w:rsidRDefault="007A1B9C" w:rsidP="007A1B9C">
      <w:pPr>
        <w:pStyle w:val="tevilnatoka"/>
        <w:numPr>
          <w:ilvl w:val="0"/>
          <w:numId w:val="262"/>
        </w:numPr>
        <w:spacing w:line="260" w:lineRule="exact"/>
        <w:rPr>
          <w:rFonts w:cs="Arial"/>
          <w:sz w:val="20"/>
          <w:szCs w:val="20"/>
        </w:rPr>
      </w:pPr>
      <w:r w:rsidRPr="00FE3D73">
        <w:rPr>
          <w:rFonts w:cs="Arial"/>
          <w:sz w:val="20"/>
          <w:szCs w:val="20"/>
        </w:rPr>
        <w:t>nadomestila za odpiranje, zapiranje in vodenje računov ter za opravljanje vpisov v centralnem registru oziroma centralnem depoju,</w:t>
      </w:r>
    </w:p>
    <w:p w:rsidR="007A1B9C" w:rsidRPr="00FE3D73" w:rsidRDefault="007A1B9C" w:rsidP="007A1B9C">
      <w:pPr>
        <w:pStyle w:val="tevilnatoka"/>
        <w:spacing w:line="260" w:lineRule="exact"/>
        <w:rPr>
          <w:rFonts w:cs="Arial"/>
          <w:sz w:val="20"/>
          <w:szCs w:val="20"/>
        </w:rPr>
      </w:pPr>
      <w:r w:rsidRPr="00FE3D73">
        <w:rPr>
          <w:rFonts w:cs="Arial"/>
          <w:sz w:val="20"/>
          <w:szCs w:val="20"/>
        </w:rPr>
        <w:t>nadomestila, ki jih plačujejo izdajatelji za storitve v zvezi z izdajo, razveljavitvijo in zamenjavo njihovih vrednostnih papirjev ter za vodenje registra imetnikov za izdajatelja,</w:t>
      </w:r>
    </w:p>
    <w:p w:rsidR="007A1B9C" w:rsidRPr="00FE3D73" w:rsidRDefault="007A1B9C" w:rsidP="007A1B9C">
      <w:pPr>
        <w:pStyle w:val="tevilnatoka"/>
        <w:spacing w:line="260" w:lineRule="exact"/>
        <w:rPr>
          <w:rFonts w:cs="Arial"/>
          <w:sz w:val="20"/>
          <w:szCs w:val="20"/>
        </w:rPr>
      </w:pPr>
      <w:r w:rsidRPr="00FE3D73">
        <w:rPr>
          <w:rFonts w:cs="Arial"/>
          <w:sz w:val="20"/>
          <w:szCs w:val="20"/>
        </w:rPr>
        <w:t>nadomestila za storitve v zvezi s prevzemi in</w:t>
      </w:r>
    </w:p>
    <w:p w:rsidR="007A1B9C" w:rsidRPr="00FE3D73" w:rsidRDefault="007A1B9C" w:rsidP="007A1B9C">
      <w:pPr>
        <w:pStyle w:val="tevilnatoka"/>
        <w:spacing w:line="260" w:lineRule="exact"/>
        <w:rPr>
          <w:rFonts w:cs="Arial"/>
          <w:sz w:val="20"/>
          <w:szCs w:val="20"/>
        </w:rPr>
      </w:pPr>
      <w:r w:rsidRPr="00FE3D73">
        <w:rPr>
          <w:rFonts w:cs="Arial"/>
          <w:sz w:val="20"/>
          <w:szCs w:val="20"/>
        </w:rPr>
        <w:t>nadomestila za druge storitve, ki jih opravlja.</w:t>
      </w:r>
    </w:p>
    <w:p w:rsidR="007A1B9C" w:rsidRPr="00FE3D73" w:rsidRDefault="007A1B9C" w:rsidP="007A1B9C">
      <w:pPr>
        <w:pStyle w:val="Odstavek"/>
        <w:spacing w:before="0" w:line="260" w:lineRule="exact"/>
        <w:rPr>
          <w:sz w:val="20"/>
          <w:szCs w:val="20"/>
        </w:rPr>
      </w:pPr>
      <w:r w:rsidRPr="00FE3D73">
        <w:rPr>
          <w:sz w:val="20"/>
          <w:szCs w:val="20"/>
        </w:rPr>
        <w:t>(2) Nadomestila iz prejšnjega odstavka so v skladu z razumnimi poslovnimi pogoji in ne smejo biti diskriminatorna za posamezne imetnike, izdajatelje, prevzemnike ali vrste vrednostnih papirjev.</w:t>
      </w:r>
    </w:p>
    <w:p w:rsidR="007A1B9C" w:rsidRPr="00FE3D73" w:rsidRDefault="007A1B9C" w:rsidP="007A1B9C">
      <w:pPr>
        <w:pStyle w:val="Odstavek"/>
        <w:spacing w:before="0" w:line="260" w:lineRule="exact"/>
        <w:rPr>
          <w:sz w:val="20"/>
          <w:szCs w:val="20"/>
        </w:rPr>
      </w:pPr>
      <w:r w:rsidRPr="00FE3D73">
        <w:rPr>
          <w:sz w:val="20"/>
          <w:szCs w:val="20"/>
        </w:rPr>
        <w:t>(3) Centralna depotna družba oziroma drug centralni depozitar po objavi oziroma spremembi tarife agenciji nemudoma pošlje vsakokratno spremembo višine nadomestil iz prvega odstavka tega člena, skupaj z obrazložitvijo razlogov za spremembe. Če agencija oceni, da je treba v zvezi s spremembo tarife začeti postopek nadzora v zvezi s skladnostjo tarife centralne depotne družbe oziroma drugega centralnega depozitarja s prejšnjim odstavkom, agencija pridobi mnenje Banke Slovenije, centralna depotna družba oziroma drug centralni depozitar pa zagotovi dokaze glede skladnosti tarife z zakonskimi zahtevami oziroma z razumnimi poslovnimi pogoji.</w:t>
      </w:r>
    </w:p>
    <w:p w:rsidR="007A1B9C" w:rsidRPr="00FE3D73" w:rsidRDefault="007A1B9C" w:rsidP="007A1B9C">
      <w:pPr>
        <w:pStyle w:val="Odstavek"/>
        <w:spacing w:before="0" w:line="260" w:lineRule="exact"/>
        <w:rPr>
          <w:sz w:val="20"/>
          <w:szCs w:val="20"/>
        </w:rPr>
      </w:pPr>
      <w:r w:rsidRPr="00FE3D73">
        <w:rPr>
          <w:sz w:val="20"/>
          <w:szCs w:val="20"/>
        </w:rPr>
        <w:t>(4) Ne glede na prejšnji odstavek centralna depotna družba oziroma drug centralni depozitar, ko določa tarifo v zvezi z nadomestili iz 2. točke prvega odstavka tega člena, za delnice družb, ki so zavezane izdati delnice kot nematerializirani vrednostni papir samo na podlagi ZGD-1, pred objavo oziroma spremembo tarife pridobi tudi soglasje ministra oziroma ministrice (v nadaljnjem besedilu: minister), pristojne za gospodarstvo. Minister, pristojen za gospodarstvo, lahko zavrne soglasje, če nadomestila niso v skladu s pogoji iz drugega odstavka tega člena. Če minister, pristojen za gospodarstvo, ne odloči o zahtevi za izdajo soglasja v 30 dneh od njenega prejema, se šteje, da je bilo soglasje izdano.</w:t>
      </w:r>
    </w:p>
    <w:p w:rsidR="007A1B9C" w:rsidRPr="00FE3D73" w:rsidRDefault="007A1B9C" w:rsidP="007A1B9C">
      <w:pPr>
        <w:pStyle w:val="Odstavek"/>
        <w:spacing w:before="0" w:line="260" w:lineRule="exact"/>
        <w:rPr>
          <w:sz w:val="20"/>
          <w:szCs w:val="20"/>
        </w:rPr>
      </w:pPr>
      <w:r w:rsidRPr="00FE3D73">
        <w:rPr>
          <w:sz w:val="20"/>
          <w:szCs w:val="20"/>
        </w:rPr>
        <w:t>(5) Centralna depotna družba oziroma drug centralni depozitar odpravi kršitve in predloži poročilo o njihovi odpravi, kot je to naloženo z odredbo, ki jo agencija izda zaradi neskladja tarife centralne depotne družbe oziroma drugega centralnega depozitarja z drugim odstavkom tega člena, najkasneje v treh delovnih dneh od dokončnosti odredbe.</w:t>
      </w:r>
    </w:p>
    <w:p w:rsidR="007A1B9C" w:rsidRPr="00FE3D73" w:rsidRDefault="007A1B9C" w:rsidP="007A1B9C">
      <w:pPr>
        <w:pStyle w:val="len"/>
        <w:numPr>
          <w:ilvl w:val="0"/>
          <w:numId w:val="413"/>
        </w:numPr>
        <w:spacing w:before="0" w:line="260" w:lineRule="exact"/>
        <w:rPr>
          <w:sz w:val="20"/>
          <w:szCs w:val="20"/>
        </w:rPr>
      </w:pPr>
      <w:bookmarkStart w:id="624" w:name="_Ref504027943"/>
      <w:r w:rsidRPr="00FE3D73">
        <w:rPr>
          <w:sz w:val="20"/>
          <w:szCs w:val="20"/>
        </w:rPr>
        <w:t>člen</w:t>
      </w:r>
      <w:bookmarkEnd w:id="624"/>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(pristojnost agencije za nadzor nad centralno depotno družbo)</w:t>
      </w:r>
    </w:p>
    <w:p w:rsidR="007A1B9C" w:rsidRPr="00FE3D73" w:rsidRDefault="007A1B9C" w:rsidP="007A1B9C">
      <w:pPr>
        <w:pStyle w:val="Odstavek"/>
        <w:spacing w:before="0" w:line="260" w:lineRule="exact"/>
        <w:rPr>
          <w:sz w:val="20"/>
          <w:szCs w:val="20"/>
        </w:rPr>
      </w:pPr>
      <w:r w:rsidRPr="00FE3D73">
        <w:rPr>
          <w:sz w:val="20"/>
          <w:szCs w:val="20"/>
        </w:rPr>
        <w:t>(1) Agencija je pristojna za nadzor nad centralno depotno družbo.</w:t>
      </w:r>
    </w:p>
    <w:p w:rsidR="007A1B9C" w:rsidRPr="00FE3D73" w:rsidRDefault="007A1B9C" w:rsidP="007A1B9C">
      <w:pPr>
        <w:pStyle w:val="Odstavek"/>
        <w:spacing w:before="0" w:line="260" w:lineRule="exact"/>
        <w:rPr>
          <w:sz w:val="20"/>
          <w:szCs w:val="20"/>
        </w:rPr>
      </w:pPr>
      <w:r w:rsidRPr="00FE3D73">
        <w:rPr>
          <w:sz w:val="20"/>
          <w:szCs w:val="20"/>
        </w:rPr>
        <w:t>(2) Agencija opravlja nadzor nad centralno depotno družbo zaradi preverjanja, ali centralna depotna družba posluje v skladu s tem zakonom in predpisi, izdanimi na njegovi podlagi, ter drugimi akti, ki urejajo poslovanje s finančnimi instrumenti, in predpisi, izdanimi na njihovi podlagi.</w:t>
      </w:r>
    </w:p>
    <w:p w:rsidR="007A1B9C" w:rsidRPr="00FE3D73" w:rsidRDefault="007A1B9C" w:rsidP="007A1B9C">
      <w:pPr>
        <w:pStyle w:val="Odstavek"/>
        <w:spacing w:before="0" w:line="260" w:lineRule="exact"/>
        <w:rPr>
          <w:sz w:val="20"/>
          <w:szCs w:val="20"/>
        </w:rPr>
      </w:pPr>
      <w:r w:rsidRPr="00FE3D73">
        <w:rPr>
          <w:sz w:val="20"/>
          <w:szCs w:val="20"/>
        </w:rPr>
        <w:t>(3) Agencija opravlja nadzor nad centralno depotno družbo:</w:t>
      </w:r>
    </w:p>
    <w:p w:rsidR="007A1B9C" w:rsidRPr="00FE3D73" w:rsidRDefault="007A1B9C" w:rsidP="007A1B9C">
      <w:pPr>
        <w:pStyle w:val="tevilnatoka"/>
        <w:numPr>
          <w:ilvl w:val="0"/>
          <w:numId w:val="263"/>
        </w:numPr>
        <w:spacing w:line="260" w:lineRule="exact"/>
        <w:rPr>
          <w:rFonts w:cs="Arial"/>
          <w:sz w:val="20"/>
          <w:szCs w:val="20"/>
        </w:rPr>
      </w:pPr>
      <w:r w:rsidRPr="00FE3D73">
        <w:rPr>
          <w:rFonts w:cs="Arial"/>
          <w:sz w:val="20"/>
          <w:szCs w:val="20"/>
        </w:rPr>
        <w:t>s spremljanjem, zbiranjem in preverjanjem objavljenih informacij in poročil ter obvestil centralne depotne družbe in drugih oseb, ki ji po tem ali drugem zakonu poročajo,</w:t>
      </w:r>
    </w:p>
    <w:p w:rsidR="007A1B9C" w:rsidRPr="00FE3D73" w:rsidRDefault="007A1B9C" w:rsidP="007A1B9C">
      <w:pPr>
        <w:pStyle w:val="tevilnatoka"/>
        <w:spacing w:line="260" w:lineRule="exact"/>
        <w:rPr>
          <w:rFonts w:cs="Arial"/>
          <w:sz w:val="20"/>
          <w:szCs w:val="20"/>
        </w:rPr>
      </w:pPr>
      <w:r w:rsidRPr="00FE3D73">
        <w:rPr>
          <w:rFonts w:cs="Arial"/>
          <w:sz w:val="20"/>
          <w:szCs w:val="20"/>
        </w:rPr>
        <w:t>z opravljanjem pregledov poslovanja centralne depotne družbe,</w:t>
      </w:r>
    </w:p>
    <w:p w:rsidR="007A1B9C" w:rsidRPr="00FE3D73" w:rsidRDefault="007A1B9C" w:rsidP="007A1B9C">
      <w:pPr>
        <w:pStyle w:val="tevilnatoka"/>
        <w:spacing w:line="260" w:lineRule="exact"/>
        <w:rPr>
          <w:rFonts w:cs="Arial"/>
          <w:sz w:val="20"/>
          <w:szCs w:val="20"/>
        </w:rPr>
      </w:pPr>
      <w:r w:rsidRPr="00FE3D73">
        <w:rPr>
          <w:rFonts w:cs="Arial"/>
          <w:sz w:val="20"/>
          <w:szCs w:val="20"/>
        </w:rPr>
        <w:t>z izrekanjem nadzornih ukrepov.</w:t>
      </w:r>
    </w:p>
    <w:p w:rsidR="007A1B9C" w:rsidRPr="00FE3D73" w:rsidRDefault="007A1B9C" w:rsidP="007A1B9C">
      <w:pPr>
        <w:pStyle w:val="Odstavek"/>
        <w:spacing w:before="0" w:line="260" w:lineRule="exact"/>
        <w:rPr>
          <w:sz w:val="20"/>
          <w:szCs w:val="20"/>
        </w:rPr>
      </w:pPr>
      <w:r w:rsidRPr="00FE3D73">
        <w:rPr>
          <w:sz w:val="20"/>
          <w:szCs w:val="20"/>
        </w:rPr>
        <w:t>(4) Agencija lahko centralni depotni družbi pod pogoji, določenimi v tem zakonu, izreče naslednje nadzorne ukrepe:</w:t>
      </w:r>
    </w:p>
    <w:p w:rsidR="007A1B9C" w:rsidRPr="00FE3D73" w:rsidRDefault="007A1B9C" w:rsidP="007A1B9C">
      <w:pPr>
        <w:pStyle w:val="tevilnatoka"/>
        <w:numPr>
          <w:ilvl w:val="0"/>
          <w:numId w:val="264"/>
        </w:numPr>
        <w:spacing w:line="260" w:lineRule="exact"/>
        <w:rPr>
          <w:rFonts w:cs="Arial"/>
          <w:sz w:val="20"/>
          <w:szCs w:val="20"/>
        </w:rPr>
      </w:pPr>
      <w:r w:rsidRPr="00FE3D73">
        <w:rPr>
          <w:rFonts w:cs="Arial"/>
          <w:sz w:val="20"/>
          <w:szCs w:val="20"/>
        </w:rPr>
        <w:t>odreditev odprave kršitve, ki lahko vključuje tudi zahtevo za ustrezno spremembo ali dopolnitev pravil centralne depotne družbe,</w:t>
      </w:r>
    </w:p>
    <w:p w:rsidR="007A1B9C" w:rsidRPr="00FE3D73" w:rsidRDefault="007A1B9C" w:rsidP="007A1B9C">
      <w:pPr>
        <w:pStyle w:val="tevilnatoka"/>
        <w:spacing w:line="260" w:lineRule="exact"/>
        <w:rPr>
          <w:rFonts w:cs="Arial"/>
          <w:sz w:val="20"/>
          <w:szCs w:val="20"/>
        </w:rPr>
      </w:pPr>
      <w:r w:rsidRPr="00FE3D73">
        <w:rPr>
          <w:rFonts w:cs="Arial"/>
          <w:sz w:val="20"/>
          <w:szCs w:val="20"/>
        </w:rPr>
        <w:t>odvzem dovoljenja.</w:t>
      </w:r>
    </w:p>
    <w:p w:rsidR="007A1B9C" w:rsidRPr="00FE3D73" w:rsidRDefault="007A1B9C" w:rsidP="007A1B9C">
      <w:pPr>
        <w:pStyle w:val="Odstavek"/>
        <w:spacing w:before="0" w:line="260" w:lineRule="exact"/>
        <w:rPr>
          <w:sz w:val="20"/>
          <w:szCs w:val="20"/>
        </w:rPr>
      </w:pPr>
      <w:r w:rsidRPr="00FE3D73">
        <w:rPr>
          <w:sz w:val="20"/>
          <w:szCs w:val="20"/>
        </w:rPr>
        <w:t>(5) Za nadzor nad centralno depotno družbo se smiselno uporabljajo 241. do 247., prvi odstavek 249. člena, 251. in 252. člen, 263. in 265. člen ZBan-2.</w:t>
      </w:r>
    </w:p>
    <w:p w:rsidR="007A1B9C" w:rsidRPr="00FE3D73" w:rsidRDefault="007A1B9C" w:rsidP="007A1B9C">
      <w:pPr>
        <w:pStyle w:val="Odstavek"/>
        <w:spacing w:before="0" w:line="260" w:lineRule="exact"/>
        <w:rPr>
          <w:sz w:val="20"/>
          <w:szCs w:val="20"/>
        </w:rPr>
      </w:pPr>
      <w:r w:rsidRPr="00FE3D73">
        <w:rPr>
          <w:sz w:val="20"/>
          <w:szCs w:val="20"/>
        </w:rPr>
        <w:t>(6) Pri smiselni uporabi določb ZBan-2 iz prejšnjega odstavka se:</w:t>
      </w:r>
    </w:p>
    <w:p w:rsidR="007A1B9C" w:rsidRPr="00FE3D73" w:rsidRDefault="007A1B9C" w:rsidP="007A1B9C">
      <w:pPr>
        <w:pStyle w:val="tevilnatoka"/>
        <w:numPr>
          <w:ilvl w:val="0"/>
          <w:numId w:val="265"/>
        </w:numPr>
        <w:spacing w:line="260" w:lineRule="exact"/>
        <w:rPr>
          <w:rFonts w:cs="Arial"/>
          <w:sz w:val="20"/>
          <w:szCs w:val="20"/>
        </w:rPr>
      </w:pPr>
      <w:r w:rsidRPr="00FE3D73">
        <w:rPr>
          <w:rFonts w:cs="Arial"/>
          <w:sz w:val="20"/>
          <w:szCs w:val="20"/>
        </w:rPr>
        <w:t>namesto pojma »banka« uporablja pojem »centralna depotna družba«,</w:t>
      </w:r>
    </w:p>
    <w:p w:rsidR="007A1B9C" w:rsidRPr="00FE3D73" w:rsidRDefault="007A1B9C" w:rsidP="007A1B9C">
      <w:pPr>
        <w:pStyle w:val="tevilnatoka"/>
        <w:spacing w:line="260" w:lineRule="exact"/>
        <w:rPr>
          <w:rFonts w:cs="Arial"/>
          <w:sz w:val="20"/>
          <w:szCs w:val="20"/>
        </w:rPr>
      </w:pPr>
      <w:r w:rsidRPr="00FE3D73">
        <w:rPr>
          <w:rFonts w:cs="Arial"/>
          <w:sz w:val="20"/>
          <w:szCs w:val="20"/>
        </w:rPr>
        <w:t>namesto pojma »Banka Slovenije« uporablja pojem »agencija«,</w:t>
      </w:r>
    </w:p>
    <w:p w:rsidR="007A1B9C" w:rsidRPr="00FE3D73" w:rsidRDefault="007A1B9C" w:rsidP="007A1B9C">
      <w:pPr>
        <w:pStyle w:val="tevilnatoka"/>
        <w:spacing w:line="260" w:lineRule="exact"/>
        <w:rPr>
          <w:rFonts w:cs="Arial"/>
          <w:sz w:val="20"/>
          <w:szCs w:val="20"/>
        </w:rPr>
      </w:pPr>
      <w:r w:rsidRPr="00FE3D73">
        <w:rPr>
          <w:rFonts w:cs="Arial"/>
          <w:sz w:val="20"/>
          <w:szCs w:val="20"/>
        </w:rPr>
        <w:lastRenderedPageBreak/>
        <w:t>namesto napotila na predpise iz drugega odstavka 9. člena ZBan-2 uporablja napotilo na drugi odstavek tega člena.</w:t>
      </w:r>
    </w:p>
    <w:p w:rsidR="007A1B9C" w:rsidRPr="00FE3D73" w:rsidRDefault="007A1B9C" w:rsidP="007A1B9C">
      <w:pPr>
        <w:pStyle w:val="Odstavek"/>
        <w:spacing w:before="0" w:line="260" w:lineRule="exact"/>
        <w:rPr>
          <w:sz w:val="20"/>
          <w:szCs w:val="20"/>
        </w:rPr>
      </w:pPr>
      <w:r w:rsidRPr="00FE3D73">
        <w:rPr>
          <w:sz w:val="20"/>
          <w:szCs w:val="20"/>
        </w:rPr>
        <w:t>(7) Za izvajanje nadzora po tem ali drugem zakonu centralna depotna družba agenciji omogoča elektronski dostop do podatkov, ki jih zbira na podlagi zakonov, ki urejajo prevzeme, nematerializirane vrednostne papirje in trgovanje s finančnimi instrumenti.</w:t>
      </w:r>
    </w:p>
    <w:p w:rsidR="007A1B9C" w:rsidRPr="00FE3D73" w:rsidRDefault="007A1B9C" w:rsidP="007A1B9C">
      <w:pPr>
        <w:pStyle w:val="Odstavek"/>
        <w:spacing w:before="0" w:line="260" w:lineRule="exact"/>
        <w:rPr>
          <w:sz w:val="20"/>
          <w:szCs w:val="20"/>
        </w:rPr>
      </w:pPr>
      <w:r w:rsidRPr="00FE3D73">
        <w:rPr>
          <w:sz w:val="20"/>
          <w:szCs w:val="20"/>
        </w:rPr>
        <w:t>(8) Agencija lahko dostopa do podatkov iz tega člena v obsegu, ki je potreben za izvajanje posameznega nadzora. Pridobljene podatke je dolžna varovati v skladu z zakonom, ki varuje osebne podatke, in s pravili o varovanju poklicne skrivnosti.</w:t>
      </w:r>
    </w:p>
    <w:p w:rsidR="007A1B9C" w:rsidRPr="00FE3D73" w:rsidRDefault="007A1B9C" w:rsidP="007A1B9C">
      <w:pPr>
        <w:pStyle w:val="Oddelek"/>
        <w:spacing w:before="0" w:line="260" w:lineRule="exact"/>
        <w:rPr>
          <w:sz w:val="20"/>
          <w:szCs w:val="20"/>
        </w:rPr>
      </w:pPr>
      <w:r w:rsidRPr="00FE3D73">
        <w:rPr>
          <w:sz w:val="20"/>
          <w:szCs w:val="20"/>
        </w:rPr>
        <w:t>13.3 Člani centralne depotne družbe</w:t>
      </w:r>
    </w:p>
    <w:p w:rsidR="007A1B9C" w:rsidRPr="00FE3D73" w:rsidRDefault="007A1B9C" w:rsidP="007A1B9C">
      <w:pPr>
        <w:pStyle w:val="len"/>
        <w:numPr>
          <w:ilvl w:val="0"/>
          <w:numId w:val="413"/>
        </w:numPr>
        <w:spacing w:before="0" w:line="260" w:lineRule="exact"/>
        <w:rPr>
          <w:sz w:val="20"/>
          <w:szCs w:val="20"/>
        </w:rPr>
      </w:pPr>
      <w:bookmarkStart w:id="625" w:name="_Ref504027977"/>
      <w:bookmarkStart w:id="626" w:name="_Ref492544465"/>
      <w:r w:rsidRPr="00FE3D73">
        <w:rPr>
          <w:sz w:val="20"/>
          <w:szCs w:val="20"/>
        </w:rPr>
        <w:t>člen</w:t>
      </w:r>
      <w:bookmarkEnd w:id="625"/>
      <w:r w:rsidRPr="00FE3D73">
        <w:rPr>
          <w:sz w:val="20"/>
          <w:szCs w:val="20"/>
        </w:rPr>
        <w:t xml:space="preserve"> </w:t>
      </w:r>
      <w:bookmarkEnd w:id="626"/>
    </w:p>
    <w:p w:rsidR="007A1B9C" w:rsidRPr="00FE3D73" w:rsidRDefault="007A1B9C" w:rsidP="007A1B9C">
      <w:pPr>
        <w:pStyle w:val="lennaslov"/>
        <w:spacing w:line="260" w:lineRule="exact"/>
        <w:rPr>
          <w:sz w:val="20"/>
          <w:szCs w:val="20"/>
        </w:rPr>
      </w:pPr>
      <w:r w:rsidRPr="00FE3D73">
        <w:rPr>
          <w:sz w:val="20"/>
          <w:szCs w:val="20"/>
        </w:rPr>
        <w:t>(članstvo v centralno depotni družbi in obveščanje agencije o članih)</w:t>
      </w:r>
    </w:p>
    <w:p w:rsidR="007A1B9C" w:rsidRPr="00FE3D73" w:rsidRDefault="007A1B9C" w:rsidP="007A1B9C">
      <w:pPr>
        <w:pStyle w:val="Odstavek"/>
        <w:spacing w:before="0" w:line="260" w:lineRule="exact"/>
        <w:rPr>
          <w:sz w:val="20"/>
          <w:szCs w:val="20"/>
        </w:rPr>
      </w:pPr>
      <w:r w:rsidRPr="00FE3D73">
        <w:rPr>
          <w:sz w:val="20"/>
          <w:szCs w:val="20"/>
        </w:rPr>
        <w:t>(1) Centralna depotna družba s pravili določi pregledna in nediskriminatorna merila, ki temeljijo na objektivnih merilih za organizacijske, tehnične in kadrovske pogoje ter pogoje glede kapitalske ustreznosti in likvidnosti, ki jih izpolnjujejo člani centralne depotne družbe oziroma prijavitelji v članstvo.</w:t>
      </w:r>
      <w:r w:rsidRPr="00FE3D73">
        <w:rPr>
          <w:sz w:val="20"/>
          <w:szCs w:val="20"/>
          <w:lang w:val="x-none"/>
        </w:rPr>
        <w:t xml:space="preserve"> </w:t>
      </w:r>
    </w:p>
    <w:p w:rsidR="007A1B9C" w:rsidRPr="00FE3D73" w:rsidRDefault="007A1B9C" w:rsidP="007A1B9C">
      <w:pPr>
        <w:pStyle w:val="Odstavek"/>
        <w:spacing w:before="0" w:line="260" w:lineRule="exact"/>
        <w:rPr>
          <w:sz w:val="20"/>
          <w:szCs w:val="20"/>
        </w:rPr>
      </w:pPr>
      <w:r w:rsidRPr="00FE3D73">
        <w:rPr>
          <w:sz w:val="20"/>
          <w:szCs w:val="20"/>
        </w:rPr>
        <w:t>(2) Centralna depotna družba agencijo in Banko Slovenije redno obvešča o sprejemu novih članov in prenehanju položaja člana in ji dostavlja vsakokraten seznam članov.</w:t>
      </w:r>
    </w:p>
    <w:p w:rsidR="007A1B9C" w:rsidRPr="00FE3D73" w:rsidRDefault="007A1B9C" w:rsidP="007A1B9C">
      <w:pPr>
        <w:pStyle w:val="len"/>
        <w:numPr>
          <w:ilvl w:val="0"/>
          <w:numId w:val="413"/>
        </w:numPr>
        <w:spacing w:before="0" w:line="260" w:lineRule="exact"/>
        <w:rPr>
          <w:sz w:val="20"/>
          <w:szCs w:val="20"/>
        </w:rPr>
      </w:pPr>
      <w:bookmarkStart w:id="627" w:name="_Ref488929813"/>
      <w:r w:rsidRPr="00FE3D73">
        <w:rPr>
          <w:sz w:val="20"/>
          <w:szCs w:val="20"/>
        </w:rPr>
        <w:t>člen</w:t>
      </w:r>
      <w:bookmarkEnd w:id="627"/>
    </w:p>
    <w:p w:rsidR="007A1B9C" w:rsidRPr="00FE3D73" w:rsidRDefault="007A1B9C" w:rsidP="007A1B9C">
      <w:pPr>
        <w:pStyle w:val="lennaslov"/>
        <w:spacing w:line="260" w:lineRule="exact"/>
        <w:rPr>
          <w:sz w:val="20"/>
          <w:szCs w:val="20"/>
        </w:rPr>
      </w:pPr>
      <w:r w:rsidRPr="00FE3D73">
        <w:rPr>
          <w:sz w:val="20"/>
          <w:szCs w:val="20"/>
        </w:rPr>
        <w:t>(postopki zaradi insolventnosti člana poravnalnega sistema)</w:t>
      </w:r>
    </w:p>
    <w:p w:rsidR="007A1B9C" w:rsidRPr="00FE3D73" w:rsidRDefault="007A1B9C" w:rsidP="007A1B9C">
      <w:pPr>
        <w:pStyle w:val="Odstavek"/>
        <w:spacing w:before="0" w:line="260" w:lineRule="exact"/>
        <w:rPr>
          <w:sz w:val="20"/>
          <w:szCs w:val="20"/>
        </w:rPr>
      </w:pPr>
      <w:r w:rsidRPr="00FE3D73">
        <w:rPr>
          <w:sz w:val="20"/>
          <w:szCs w:val="20"/>
        </w:rPr>
        <w:t>(1) Začetek postopka zaradi insolventnosti ali drugega postopka ali ukrepa pristojnega organa Republike Slovenije, druge države članice ali tretje države zoper člana poravnalnega sistema, ki izključuje ali omejuje izvršitev nalogov tega člana, ne vpliva na pravice in obveznosti tega člana, drugih članov in drugih udeležencev poravnalnega sistema v zvezi z udeležbo v tem sistemu, ki so nastale pred začetkom tega postopka.</w:t>
      </w:r>
    </w:p>
    <w:p w:rsidR="007A1B9C" w:rsidRPr="00FE3D73" w:rsidRDefault="007A1B9C" w:rsidP="007A1B9C">
      <w:pPr>
        <w:pStyle w:val="Odstavek"/>
        <w:spacing w:before="0" w:line="260" w:lineRule="exact"/>
        <w:rPr>
          <w:sz w:val="20"/>
          <w:szCs w:val="20"/>
        </w:rPr>
      </w:pPr>
      <w:r w:rsidRPr="00FE3D73">
        <w:rPr>
          <w:sz w:val="20"/>
          <w:szCs w:val="20"/>
        </w:rPr>
        <w:t>(2) Za pravice in obveznosti članov in drugih udeležencev poravnalnega sistema v zvezi z udeležbo v tem sistemu se v postopku ali ukrepu iz prejšnjega odstavka uporablja pravo, ki velja za ta sistem.</w:t>
      </w:r>
    </w:p>
    <w:p w:rsidR="007A1B9C" w:rsidRPr="00FE3D73" w:rsidRDefault="007A1B9C" w:rsidP="007A1B9C">
      <w:pPr>
        <w:pStyle w:val="Odstavek"/>
        <w:spacing w:before="0" w:line="260" w:lineRule="exact"/>
        <w:rPr>
          <w:sz w:val="20"/>
          <w:szCs w:val="20"/>
        </w:rPr>
      </w:pPr>
      <w:r w:rsidRPr="00FE3D73">
        <w:rPr>
          <w:sz w:val="20"/>
          <w:szCs w:val="20"/>
        </w:rPr>
        <w:t>(3) Začetek postopka ali ukrepa iz prvega odstavka tega člena je trenutek, ko pristojni organ odloči o začetku takšnega postopka ali ukrepa. Če predpisi, ki urejajo postopek ali ukrep iz prvega odstavka tega člena, določajo nastanek pravnih posledic postopka ali ukrepa glede na drugo uradno dejanje v postopku, se kot začetek postopka ali ukrepa šteje trenutek tega dejanja.</w:t>
      </w:r>
    </w:p>
    <w:p w:rsidR="007A1B9C" w:rsidRPr="00FE3D73" w:rsidRDefault="007A1B9C" w:rsidP="007A1B9C">
      <w:pPr>
        <w:pStyle w:val="Odstavek"/>
        <w:spacing w:before="0" w:line="260" w:lineRule="exact"/>
        <w:rPr>
          <w:sz w:val="20"/>
          <w:szCs w:val="20"/>
        </w:rPr>
      </w:pPr>
      <w:r w:rsidRPr="00FE3D73">
        <w:rPr>
          <w:sz w:val="20"/>
          <w:szCs w:val="20"/>
        </w:rPr>
        <w:t>(4) Pristojni organ Republike Slovenije, ki je odločil o začetku postopka ali ukrepa iz prvega odstavka tega člena, o začetku takšnega postopka ali ukrepa nemudoma obvesti agencijo in upravljavca poravnalnega sistema, ki deluje na podlagi dovoljenja agencije in katerega član oziroma drug udeleženec je oseba, zoper katero je bil začet postopek oziroma izdan ukrep iz prvega odstavka tega člena. Organ, ki odloči o začetku postopka ali ukrepa, v odločitvi navede dan, uro in minuto sprejetja odločitve.</w:t>
      </w:r>
    </w:p>
    <w:p w:rsidR="007A1B9C" w:rsidRPr="00FE3D73" w:rsidRDefault="007A1B9C" w:rsidP="007A1B9C">
      <w:pPr>
        <w:pStyle w:val="Odstavek"/>
        <w:spacing w:before="0" w:line="260" w:lineRule="exact"/>
        <w:rPr>
          <w:sz w:val="20"/>
          <w:szCs w:val="20"/>
        </w:rPr>
      </w:pPr>
      <w:r w:rsidRPr="00FE3D73">
        <w:rPr>
          <w:sz w:val="20"/>
          <w:szCs w:val="20"/>
        </w:rPr>
        <w:t xml:space="preserve">(5) Agencija po prejemu obvestila iz prejšnjega odstavka, o začetku postopka iz prvega odstavka tega člena obvestiti ESMA ter ESRB. </w:t>
      </w:r>
    </w:p>
    <w:p w:rsidR="007A1B9C" w:rsidRPr="00FE3D73" w:rsidRDefault="007A1B9C" w:rsidP="007A1B9C">
      <w:pPr>
        <w:pStyle w:val="Odstavek"/>
        <w:spacing w:before="0" w:line="260" w:lineRule="exact"/>
        <w:rPr>
          <w:sz w:val="20"/>
          <w:szCs w:val="20"/>
        </w:rPr>
      </w:pPr>
      <w:r w:rsidRPr="00FE3D73">
        <w:rPr>
          <w:sz w:val="20"/>
          <w:szCs w:val="20"/>
        </w:rPr>
        <w:t>(6) Če je član poravnalnega sistema, zoper katerega je bil začet postopek ali ukrep iz prvega odstavka tega člena, tudi udeleženec povezanega poravnalnega sistema države članice, obvesti agencija, po prejemu obvestila iz prejšnjega odstavka, organ države članice, ki je pristojen za nadzor nad delovanjem povezanega poravnalnega sistema, o začetku takšnega postopka ali ukrepa.</w:t>
      </w:r>
    </w:p>
    <w:p w:rsidR="007A1B9C" w:rsidRPr="00FE3D73" w:rsidRDefault="007A1B9C" w:rsidP="007A1B9C">
      <w:pPr>
        <w:pStyle w:val="len"/>
        <w:numPr>
          <w:ilvl w:val="0"/>
          <w:numId w:val="413"/>
        </w:numPr>
        <w:spacing w:before="0" w:line="260" w:lineRule="exact"/>
        <w:rPr>
          <w:sz w:val="20"/>
          <w:szCs w:val="20"/>
        </w:rPr>
      </w:pPr>
      <w:bookmarkStart w:id="628" w:name="_Ref488929825"/>
      <w:r w:rsidRPr="00FE3D73">
        <w:rPr>
          <w:sz w:val="20"/>
          <w:szCs w:val="20"/>
        </w:rPr>
        <w:t>člen</w:t>
      </w:r>
      <w:bookmarkEnd w:id="628"/>
    </w:p>
    <w:p w:rsidR="007A1B9C" w:rsidRPr="00FE3D73" w:rsidRDefault="007A1B9C" w:rsidP="007A1B9C">
      <w:pPr>
        <w:pStyle w:val="lennaslov"/>
        <w:spacing w:line="260" w:lineRule="exact"/>
        <w:rPr>
          <w:sz w:val="20"/>
          <w:szCs w:val="20"/>
        </w:rPr>
      </w:pPr>
      <w:r w:rsidRPr="00FE3D73">
        <w:rPr>
          <w:sz w:val="20"/>
          <w:szCs w:val="20"/>
        </w:rPr>
        <w:t>(učinki postopkov zaradi insolventnosti in drugih postopkov ali ukrepov na veljavnost nalogov za poravnavo)</w:t>
      </w:r>
    </w:p>
    <w:p w:rsidR="007A1B9C" w:rsidRPr="00FE3D73" w:rsidRDefault="007A1B9C" w:rsidP="007A1B9C">
      <w:pPr>
        <w:pStyle w:val="Odstavek"/>
        <w:spacing w:before="0" w:line="260" w:lineRule="exact"/>
        <w:rPr>
          <w:sz w:val="20"/>
          <w:szCs w:val="20"/>
        </w:rPr>
      </w:pPr>
      <w:r w:rsidRPr="00FE3D73">
        <w:rPr>
          <w:sz w:val="20"/>
          <w:szCs w:val="20"/>
        </w:rPr>
        <w:t>(1) Nalog za poravnavo, ki ga v poravnalni sistem vnese član tega sistema, je veljaven, če je nalog za poravnavo vstopil v poravnalni sistem pred začetkom postopka ali ukrepa iz prvega odstavka prejšnjega člena zoper tega člana oziroma drugega udeleženca, za katerega račun je poravnalni član vnesel nalog za poravnavo.</w:t>
      </w:r>
    </w:p>
    <w:p w:rsidR="007A1B9C" w:rsidRPr="00FE3D73" w:rsidRDefault="007A1B9C" w:rsidP="007A1B9C">
      <w:pPr>
        <w:pStyle w:val="Odstavek"/>
        <w:spacing w:before="0" w:line="260" w:lineRule="exact"/>
        <w:rPr>
          <w:sz w:val="20"/>
          <w:szCs w:val="20"/>
        </w:rPr>
      </w:pPr>
      <w:r w:rsidRPr="00FE3D73">
        <w:rPr>
          <w:sz w:val="20"/>
          <w:szCs w:val="20"/>
        </w:rPr>
        <w:t xml:space="preserve">(2) Nalog za poravnavo je veljaven tudi, če je vstopil v poravnalni sistem po začetku postopka ali ukrepa iz prvega odstavka prejšnjega člena zoper člana oziroma drugega udeleženca, za katerega račun je poravnalni član vnesel nalog za poravnavo, če se ta nalog za poravnavo izvrši v </w:t>
      </w:r>
      <w:r w:rsidRPr="00FE3D73">
        <w:rPr>
          <w:sz w:val="20"/>
          <w:szCs w:val="20"/>
        </w:rPr>
        <w:lastRenderedPageBreak/>
        <w:t>poravnalnem sistemu še isti delovni dan, kot ga določajo pravila poravnalnega sistema, in če upravljavec poravnalnega sistema dokaže, da ob nastopu nepreklicnosti naloga za poravnavo ni vedel in ni mogel vedeti za začetek takšnega postopka ali ukrepa.</w:t>
      </w:r>
    </w:p>
    <w:p w:rsidR="007A1B9C" w:rsidRPr="00FE3D73" w:rsidRDefault="007A1B9C" w:rsidP="007A1B9C">
      <w:pPr>
        <w:pStyle w:val="Odstavek"/>
        <w:spacing w:before="0" w:line="260" w:lineRule="exact"/>
        <w:rPr>
          <w:sz w:val="20"/>
          <w:szCs w:val="20"/>
        </w:rPr>
      </w:pPr>
      <w:r w:rsidRPr="00FE3D73">
        <w:rPr>
          <w:sz w:val="20"/>
          <w:szCs w:val="20"/>
        </w:rPr>
        <w:t xml:space="preserve">(3) Določbe drugih predpisov, ki v zvezi z začetkom postopka ali ukrepa iz prvega odstavka </w:t>
      </w:r>
      <w:r w:rsidRPr="00FE3D73">
        <w:rPr>
          <w:sz w:val="20"/>
          <w:szCs w:val="20"/>
        </w:rPr>
        <w:fldChar w:fldCharType="begin"/>
      </w:r>
      <w:r w:rsidRPr="00FE3D73">
        <w:rPr>
          <w:sz w:val="20"/>
          <w:szCs w:val="20"/>
        </w:rPr>
        <w:instrText xml:space="preserve"> REF _Ref488929813 \r \h  \* MERGEFORMAT </w:instrText>
      </w:r>
      <w:r w:rsidRPr="00FE3D73">
        <w:rPr>
          <w:sz w:val="20"/>
          <w:szCs w:val="20"/>
        </w:rPr>
      </w:r>
      <w:r w:rsidRPr="00FE3D73">
        <w:rPr>
          <w:sz w:val="20"/>
          <w:szCs w:val="20"/>
        </w:rPr>
        <w:fldChar w:fldCharType="separate"/>
      </w:r>
      <w:r w:rsidRPr="00FE3D73">
        <w:rPr>
          <w:sz w:val="20"/>
          <w:szCs w:val="20"/>
        </w:rPr>
        <w:t>447</w:t>
      </w:r>
      <w:r w:rsidRPr="00FE3D73">
        <w:rPr>
          <w:sz w:val="20"/>
          <w:szCs w:val="20"/>
        </w:rPr>
        <w:fldChar w:fldCharType="end"/>
      </w:r>
      <w:r w:rsidRPr="00FE3D73">
        <w:rPr>
          <w:sz w:val="20"/>
          <w:szCs w:val="20"/>
        </w:rPr>
        <w:t>. člena tega zakona določajo pravico do odpovedi pogodbe ali do razveljavitve izvršenih transakcij oziroma neveljavnost ali prepoved pobota, se ne uporabljajo, če so denarne obveznosti in denarne terjatve udeleženca poravnalnega sistema prenehale oziroma bile prenovljene v skladu s pravili poravnalnega sistema o neto poravnavi.</w:t>
      </w:r>
    </w:p>
    <w:p w:rsidR="007A1B9C" w:rsidRPr="00FE3D73" w:rsidRDefault="007A1B9C" w:rsidP="007A1B9C">
      <w:pPr>
        <w:pStyle w:val="len"/>
        <w:numPr>
          <w:ilvl w:val="0"/>
          <w:numId w:val="413"/>
        </w:numPr>
        <w:spacing w:before="0" w:line="260" w:lineRule="exact"/>
        <w:rPr>
          <w:sz w:val="20"/>
          <w:szCs w:val="20"/>
        </w:rPr>
      </w:pPr>
      <w:bookmarkStart w:id="629" w:name="_Ref504028115"/>
      <w:bookmarkStart w:id="630" w:name="_Ref488929848"/>
      <w:r w:rsidRPr="00FE3D73">
        <w:rPr>
          <w:sz w:val="20"/>
          <w:szCs w:val="20"/>
        </w:rPr>
        <w:t>člen</w:t>
      </w:r>
      <w:bookmarkEnd w:id="629"/>
      <w:r w:rsidRPr="00FE3D73">
        <w:rPr>
          <w:sz w:val="20"/>
          <w:szCs w:val="20"/>
        </w:rPr>
        <w:t xml:space="preserve"> </w:t>
      </w:r>
      <w:bookmarkEnd w:id="630"/>
    </w:p>
    <w:p w:rsidR="007A1B9C" w:rsidRPr="00FE3D73" w:rsidRDefault="007A1B9C" w:rsidP="007A1B9C">
      <w:pPr>
        <w:pStyle w:val="lennaslov"/>
        <w:spacing w:line="260" w:lineRule="exact"/>
        <w:rPr>
          <w:sz w:val="20"/>
          <w:szCs w:val="20"/>
        </w:rPr>
      </w:pPr>
      <w:r w:rsidRPr="00FE3D73">
        <w:rPr>
          <w:sz w:val="20"/>
          <w:szCs w:val="20"/>
        </w:rPr>
        <w:t>(učinki postopkov zaradi insolventnosti in drugih postopkov ali ukrepov na veljavnost pravic iz naslova zavarovanja)</w:t>
      </w:r>
    </w:p>
    <w:p w:rsidR="007A1B9C" w:rsidRPr="00FE3D73" w:rsidRDefault="007A1B9C" w:rsidP="007A1B9C">
      <w:pPr>
        <w:pStyle w:val="Odstavek"/>
        <w:spacing w:before="0" w:line="260" w:lineRule="exact"/>
        <w:rPr>
          <w:sz w:val="20"/>
          <w:szCs w:val="20"/>
        </w:rPr>
      </w:pPr>
      <w:r w:rsidRPr="00FE3D73">
        <w:rPr>
          <w:sz w:val="20"/>
          <w:szCs w:val="20"/>
        </w:rPr>
        <w:t xml:space="preserve">(1) Začetek postopka ali ukrepa iz prvega odstavka </w:t>
      </w:r>
      <w:r w:rsidRPr="00FE3D73">
        <w:rPr>
          <w:sz w:val="20"/>
          <w:szCs w:val="20"/>
        </w:rPr>
        <w:fldChar w:fldCharType="begin"/>
      </w:r>
      <w:r w:rsidRPr="00FE3D73">
        <w:rPr>
          <w:sz w:val="20"/>
          <w:szCs w:val="20"/>
        </w:rPr>
        <w:instrText xml:space="preserve"> REF _Ref488929813 \r \h  \* MERGEFORMAT </w:instrText>
      </w:r>
      <w:r w:rsidRPr="00FE3D73">
        <w:rPr>
          <w:sz w:val="20"/>
          <w:szCs w:val="20"/>
        </w:rPr>
      </w:r>
      <w:r w:rsidRPr="00FE3D73">
        <w:rPr>
          <w:sz w:val="20"/>
          <w:szCs w:val="20"/>
        </w:rPr>
        <w:fldChar w:fldCharType="separate"/>
      </w:r>
      <w:r w:rsidRPr="00FE3D73">
        <w:rPr>
          <w:sz w:val="20"/>
          <w:szCs w:val="20"/>
        </w:rPr>
        <w:t>447</w:t>
      </w:r>
      <w:r w:rsidRPr="00FE3D73">
        <w:rPr>
          <w:sz w:val="20"/>
          <w:szCs w:val="20"/>
        </w:rPr>
        <w:fldChar w:fldCharType="end"/>
      </w:r>
      <w:r w:rsidRPr="00FE3D73">
        <w:rPr>
          <w:sz w:val="20"/>
          <w:szCs w:val="20"/>
        </w:rPr>
        <w:t>. člena tega zakona zoper člana ali drugega udeleženca poravnalnega sistema ne vpliva na veljavnost in izvrševanje pravic iz zavarovanja na premoženju, ki ga je ta član zagotovil za svoj račun ali za račun drugih udeležencev:</w:t>
      </w:r>
    </w:p>
    <w:p w:rsidR="007A1B9C" w:rsidRPr="00FE3D73" w:rsidRDefault="007A1B9C" w:rsidP="007A1B9C">
      <w:pPr>
        <w:pStyle w:val="tevilnatoka"/>
        <w:numPr>
          <w:ilvl w:val="0"/>
          <w:numId w:val="266"/>
        </w:numPr>
        <w:spacing w:line="260" w:lineRule="exact"/>
        <w:rPr>
          <w:rFonts w:cs="Arial"/>
          <w:sz w:val="20"/>
          <w:szCs w:val="20"/>
        </w:rPr>
      </w:pPr>
      <w:r w:rsidRPr="00FE3D73">
        <w:rPr>
          <w:rFonts w:cs="Arial"/>
          <w:sz w:val="20"/>
          <w:szCs w:val="20"/>
        </w:rPr>
        <w:t>če je pravica iz zavarovanja na tem premoženju nastala pred začetkom postopka ali ukrepa in je član zagotovil premoženje kot zavarovanje pred začetkom tega postopka ali ukrepa ali</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če je pravica iz zavarovanja na tem premoženju nastala po začetku postopka ali ukrepa iz prvega odstavka </w:t>
      </w:r>
      <w:r w:rsidRPr="00FE3D73">
        <w:rPr>
          <w:rFonts w:cs="Arial"/>
          <w:sz w:val="20"/>
          <w:szCs w:val="20"/>
        </w:rPr>
        <w:fldChar w:fldCharType="begin"/>
      </w:r>
      <w:r w:rsidRPr="00FE3D73">
        <w:rPr>
          <w:rFonts w:cs="Arial"/>
          <w:sz w:val="20"/>
          <w:szCs w:val="20"/>
        </w:rPr>
        <w:instrText xml:space="preserve"> REF _Ref488929813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447</w:t>
      </w:r>
      <w:r w:rsidRPr="00FE3D73">
        <w:rPr>
          <w:rFonts w:cs="Arial"/>
          <w:sz w:val="20"/>
          <w:szCs w:val="20"/>
        </w:rPr>
        <w:fldChar w:fldCharType="end"/>
      </w:r>
      <w:r w:rsidRPr="00FE3D73">
        <w:rPr>
          <w:rFonts w:cs="Arial"/>
          <w:sz w:val="20"/>
          <w:szCs w:val="20"/>
        </w:rPr>
        <w:t xml:space="preserve">. člena tega zakona oziroma je bilo premoženje zagotovljeno po začetku postopka ali ukrepa iz prvega odstavka </w:t>
      </w:r>
      <w:r w:rsidRPr="00FE3D73">
        <w:rPr>
          <w:rFonts w:cs="Arial"/>
          <w:sz w:val="20"/>
          <w:szCs w:val="20"/>
        </w:rPr>
        <w:fldChar w:fldCharType="begin"/>
      </w:r>
      <w:r w:rsidRPr="00FE3D73">
        <w:rPr>
          <w:rFonts w:cs="Arial"/>
          <w:sz w:val="20"/>
          <w:szCs w:val="20"/>
        </w:rPr>
        <w:instrText xml:space="preserve"> REF _Ref488929813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447</w:t>
      </w:r>
      <w:r w:rsidRPr="00FE3D73">
        <w:rPr>
          <w:rFonts w:cs="Arial"/>
          <w:sz w:val="20"/>
          <w:szCs w:val="20"/>
        </w:rPr>
        <w:fldChar w:fldCharType="end"/>
      </w:r>
      <w:r w:rsidRPr="00FE3D73">
        <w:rPr>
          <w:rFonts w:cs="Arial"/>
          <w:sz w:val="20"/>
          <w:szCs w:val="20"/>
        </w:rPr>
        <w:t>. člena tega zakona, če je pravica zavarovanja nastala oziroma je bilo premoženje zagotovljeno zaradi izvršitve naloga iz drugega odstavka prejšnjega člena.</w:t>
      </w:r>
    </w:p>
    <w:p w:rsidR="007A1B9C" w:rsidRPr="00FE3D73" w:rsidRDefault="007A1B9C" w:rsidP="007A1B9C">
      <w:pPr>
        <w:pStyle w:val="Odstavek"/>
        <w:spacing w:before="0" w:line="260" w:lineRule="exact"/>
        <w:rPr>
          <w:sz w:val="20"/>
          <w:szCs w:val="20"/>
        </w:rPr>
      </w:pPr>
      <w:r w:rsidRPr="00FE3D73">
        <w:rPr>
          <w:sz w:val="20"/>
          <w:szCs w:val="20"/>
        </w:rPr>
        <w:t>(2) Za pravico zavarovanja na premoženju se šteje bodisi zastavna pravica bodisi pravica na podlagi prenosa v zavarovanje, ki ga zagotovi član poravnalnega sistema v zvezi z udeležbo v poravnalnem sistemu.</w:t>
      </w:r>
    </w:p>
    <w:p w:rsidR="007A1B9C" w:rsidRPr="00FE3D73" w:rsidRDefault="007A1B9C" w:rsidP="007A1B9C">
      <w:pPr>
        <w:pStyle w:val="Odstavek"/>
        <w:spacing w:before="0" w:line="260" w:lineRule="exact"/>
        <w:rPr>
          <w:sz w:val="20"/>
          <w:szCs w:val="20"/>
        </w:rPr>
      </w:pPr>
      <w:r w:rsidRPr="00FE3D73">
        <w:rPr>
          <w:sz w:val="20"/>
          <w:szCs w:val="20"/>
        </w:rPr>
        <w:t xml:space="preserve">(3) Če upravljavec poravnalnega sistema drugemu upravljavcu poravnalnega sistema v okviru povezanega poravnalnega sistema zagotovi dodatno jamstvo, potem začetek postopka ali ukrepa iz prvega odstavka </w:t>
      </w:r>
      <w:r w:rsidRPr="00FE3D73">
        <w:rPr>
          <w:sz w:val="20"/>
          <w:szCs w:val="20"/>
        </w:rPr>
        <w:fldChar w:fldCharType="begin"/>
      </w:r>
      <w:r w:rsidRPr="00FE3D73">
        <w:rPr>
          <w:sz w:val="20"/>
          <w:szCs w:val="20"/>
        </w:rPr>
        <w:instrText xml:space="preserve"> REF _Ref488929813 \r \h  \* MERGEFORMAT </w:instrText>
      </w:r>
      <w:r w:rsidRPr="00FE3D73">
        <w:rPr>
          <w:sz w:val="20"/>
          <w:szCs w:val="20"/>
        </w:rPr>
      </w:r>
      <w:r w:rsidRPr="00FE3D73">
        <w:rPr>
          <w:sz w:val="20"/>
          <w:szCs w:val="20"/>
        </w:rPr>
        <w:fldChar w:fldCharType="separate"/>
      </w:r>
      <w:r w:rsidRPr="00FE3D73">
        <w:rPr>
          <w:sz w:val="20"/>
          <w:szCs w:val="20"/>
        </w:rPr>
        <w:t>447</w:t>
      </w:r>
      <w:r w:rsidRPr="00FE3D73">
        <w:rPr>
          <w:sz w:val="20"/>
          <w:szCs w:val="20"/>
        </w:rPr>
        <w:fldChar w:fldCharType="end"/>
      </w:r>
      <w:r w:rsidRPr="00FE3D73">
        <w:rPr>
          <w:sz w:val="20"/>
          <w:szCs w:val="20"/>
        </w:rPr>
        <w:t>. člena tega zakona proti sprejemnemu upravljavcu poravnalnega sistema ne vpliva na pravice posredovalnega upravljavca poravnalnega sistema.</w:t>
      </w:r>
    </w:p>
    <w:p w:rsidR="007A1B9C" w:rsidRPr="00FE3D73" w:rsidRDefault="007A1B9C" w:rsidP="007A1B9C">
      <w:pPr>
        <w:pStyle w:val="Oddelek"/>
        <w:spacing w:before="0" w:line="260" w:lineRule="exact"/>
        <w:rPr>
          <w:sz w:val="20"/>
          <w:szCs w:val="20"/>
        </w:rPr>
      </w:pPr>
      <w:r w:rsidRPr="00FE3D73">
        <w:rPr>
          <w:sz w:val="20"/>
          <w:szCs w:val="20"/>
        </w:rPr>
        <w:t>13.6 Drug poravnalni sistem za poravnavo borznih poslov</w:t>
      </w:r>
    </w:p>
    <w:p w:rsidR="007A1B9C" w:rsidRPr="00FE3D73" w:rsidRDefault="007A1B9C" w:rsidP="007A1B9C">
      <w:pPr>
        <w:pStyle w:val="len"/>
        <w:numPr>
          <w:ilvl w:val="0"/>
          <w:numId w:val="413"/>
        </w:numPr>
        <w:spacing w:before="0" w:line="260" w:lineRule="exact"/>
        <w:rPr>
          <w:sz w:val="20"/>
          <w:szCs w:val="20"/>
        </w:rPr>
      </w:pPr>
      <w:bookmarkStart w:id="631" w:name="_Ref504028136"/>
      <w:bookmarkStart w:id="632" w:name="_Ref488949529"/>
      <w:r w:rsidRPr="00FE3D73">
        <w:rPr>
          <w:sz w:val="20"/>
          <w:szCs w:val="20"/>
        </w:rPr>
        <w:t>člen</w:t>
      </w:r>
      <w:bookmarkEnd w:id="631"/>
      <w:r w:rsidRPr="00FE3D73">
        <w:rPr>
          <w:sz w:val="20"/>
          <w:szCs w:val="20"/>
        </w:rPr>
        <w:t xml:space="preserve"> </w:t>
      </w:r>
      <w:bookmarkEnd w:id="632"/>
    </w:p>
    <w:p w:rsidR="007A1B9C" w:rsidRPr="00FE3D73" w:rsidRDefault="007A1B9C" w:rsidP="007A1B9C">
      <w:pPr>
        <w:pStyle w:val="lennaslov"/>
        <w:spacing w:line="260" w:lineRule="exact"/>
        <w:rPr>
          <w:sz w:val="20"/>
          <w:szCs w:val="20"/>
        </w:rPr>
      </w:pPr>
      <w:r w:rsidRPr="00FE3D73">
        <w:rPr>
          <w:sz w:val="20"/>
          <w:szCs w:val="20"/>
        </w:rPr>
        <w:t>(upravljanje poravnalnega sistema za poravnavo borznih poslov)</w:t>
      </w:r>
    </w:p>
    <w:p w:rsidR="007A1B9C" w:rsidRPr="00FE3D73" w:rsidRDefault="007A1B9C" w:rsidP="007A1B9C">
      <w:pPr>
        <w:pStyle w:val="Odstavek"/>
        <w:spacing w:before="0" w:line="260" w:lineRule="exact"/>
        <w:rPr>
          <w:sz w:val="20"/>
          <w:szCs w:val="20"/>
        </w:rPr>
      </w:pPr>
      <w:r w:rsidRPr="00FE3D73">
        <w:rPr>
          <w:sz w:val="20"/>
          <w:szCs w:val="20"/>
        </w:rPr>
        <w:t>(1) Borza lahko za zagotovitev poravnave borznih poslov izbere katerikoli poravnalni sistem, ki ga upravlja:</w:t>
      </w:r>
    </w:p>
    <w:p w:rsidR="007A1B9C" w:rsidRPr="00FE3D73" w:rsidRDefault="007A1B9C" w:rsidP="007A1B9C">
      <w:pPr>
        <w:pStyle w:val="tevilnatoka"/>
        <w:numPr>
          <w:ilvl w:val="0"/>
          <w:numId w:val="267"/>
        </w:numPr>
        <w:spacing w:line="260" w:lineRule="exact"/>
        <w:rPr>
          <w:rFonts w:cs="Arial"/>
          <w:sz w:val="20"/>
          <w:szCs w:val="20"/>
        </w:rPr>
      </w:pPr>
      <w:r w:rsidRPr="00FE3D73">
        <w:rPr>
          <w:rFonts w:cs="Arial"/>
          <w:sz w:val="20"/>
          <w:szCs w:val="20"/>
        </w:rPr>
        <w:t>borznoposredniška družba, banka ali druga pravna oseba s sedežem v Republiki Sloveniji, ki za upravljanje tega poravnalnega sistema dobi dovoljenje agencije, ali</w:t>
      </w:r>
    </w:p>
    <w:p w:rsidR="007A1B9C" w:rsidRPr="00FE3D73" w:rsidRDefault="007A1B9C" w:rsidP="007A1B9C">
      <w:pPr>
        <w:pStyle w:val="tevilnatoka"/>
        <w:spacing w:line="260" w:lineRule="exact"/>
        <w:rPr>
          <w:rFonts w:cs="Arial"/>
          <w:sz w:val="20"/>
          <w:szCs w:val="20"/>
        </w:rPr>
      </w:pPr>
      <w:r w:rsidRPr="00FE3D73">
        <w:rPr>
          <w:rFonts w:cs="Arial"/>
          <w:sz w:val="20"/>
          <w:szCs w:val="20"/>
        </w:rPr>
        <w:t>investicijsko podjetje, banka ali druga pravna oseba druge države članice, ki je na podlagi dovoljenja nadzornega organa te države članice upravičena upravljati tak poravnalni sistem.</w:t>
      </w:r>
    </w:p>
    <w:p w:rsidR="007A1B9C" w:rsidRPr="00FE3D73" w:rsidRDefault="007A1B9C" w:rsidP="007A1B9C">
      <w:pPr>
        <w:pStyle w:val="Odstavek"/>
        <w:spacing w:before="0" w:line="260" w:lineRule="exact"/>
        <w:rPr>
          <w:sz w:val="20"/>
          <w:szCs w:val="20"/>
        </w:rPr>
      </w:pPr>
      <w:r w:rsidRPr="00FE3D73">
        <w:rPr>
          <w:sz w:val="20"/>
          <w:szCs w:val="20"/>
        </w:rPr>
        <w:t>(2) Za upravljavca poravnalnega sistema iz 1. točke prejšnjega odstavka se smiselno uporabljajo pododdelka 13.2.1 in 13.2.2, oddelek 13.3 tega zakona ter akti, sprejeti na podlagi Uredbe 909/2014/EU glede dovoljenja za upravljanje poravnalnega sistema ter nadzora agencije in Banke Slovenije.</w:t>
      </w:r>
    </w:p>
    <w:p w:rsidR="007A1B9C" w:rsidRPr="00FE3D73" w:rsidRDefault="007A1B9C" w:rsidP="007A1B9C">
      <w:pPr>
        <w:pStyle w:val="Odstavek"/>
        <w:spacing w:before="0" w:line="260" w:lineRule="exact"/>
        <w:rPr>
          <w:sz w:val="20"/>
          <w:szCs w:val="20"/>
        </w:rPr>
      </w:pPr>
      <w:r w:rsidRPr="00FE3D73">
        <w:rPr>
          <w:sz w:val="20"/>
          <w:szCs w:val="20"/>
        </w:rPr>
        <w:t>(3) Za poravnalni sistem, ki ga upravlja upravljavec iz prvega odstavka tega člena, se smiselno uporabljajo 39. do 41. členi Uredbe 909/2014/EU.</w:t>
      </w:r>
    </w:p>
    <w:p w:rsidR="007A1B9C" w:rsidRPr="00FE3D73" w:rsidRDefault="007A1B9C" w:rsidP="007A1B9C">
      <w:pPr>
        <w:pStyle w:val="Odstavek"/>
        <w:spacing w:before="0" w:line="260" w:lineRule="exact"/>
        <w:rPr>
          <w:sz w:val="20"/>
          <w:szCs w:val="20"/>
        </w:rPr>
      </w:pPr>
      <w:r w:rsidRPr="00FE3D73">
        <w:rPr>
          <w:sz w:val="20"/>
          <w:szCs w:val="20"/>
        </w:rPr>
        <w:t>(4) Upravljavec poravnalnega sistema iz 1. točke prvega odstavka tega člena lahko prevzema položaj CNS ali opravlja druge posle, pri katerih prevzema kreditno tveganje nasprotne stranke, če za opravljanje teh poslov pridobi dovoljenje agencije.</w:t>
      </w:r>
    </w:p>
    <w:p w:rsidR="007A1B9C" w:rsidRPr="00FE3D73" w:rsidRDefault="007A1B9C" w:rsidP="007A1B9C">
      <w:pPr>
        <w:pStyle w:val="Odstavek"/>
        <w:spacing w:before="0" w:line="260" w:lineRule="exact"/>
        <w:rPr>
          <w:sz w:val="20"/>
          <w:szCs w:val="20"/>
        </w:rPr>
      </w:pPr>
      <w:r w:rsidRPr="00FE3D73">
        <w:rPr>
          <w:sz w:val="20"/>
          <w:szCs w:val="20"/>
        </w:rPr>
        <w:t>(5) Za izbiro upravljavca sistema iz prvega odstavka tega člena borza dobi dovoljenje agencije.</w:t>
      </w:r>
    </w:p>
    <w:p w:rsidR="007A1B9C" w:rsidRPr="00FE3D73" w:rsidRDefault="007A1B9C" w:rsidP="007A1B9C">
      <w:pPr>
        <w:pStyle w:val="Odstavek"/>
        <w:spacing w:before="0" w:line="260" w:lineRule="exact"/>
        <w:rPr>
          <w:sz w:val="20"/>
          <w:szCs w:val="20"/>
        </w:rPr>
      </w:pPr>
      <w:r w:rsidRPr="00FE3D73">
        <w:rPr>
          <w:sz w:val="20"/>
          <w:szCs w:val="20"/>
        </w:rPr>
        <w:t>(6) Agencija lahko zavrne zahtevo za dovoljenje za izbiro poravnalnega sistema samo v enem od naslednjih primerov:</w:t>
      </w:r>
    </w:p>
    <w:p w:rsidR="007A1B9C" w:rsidRPr="00FE3D73" w:rsidRDefault="007A1B9C" w:rsidP="007A1B9C">
      <w:pPr>
        <w:pStyle w:val="tevilnatoka"/>
        <w:numPr>
          <w:ilvl w:val="0"/>
          <w:numId w:val="268"/>
        </w:numPr>
        <w:spacing w:line="260" w:lineRule="exact"/>
        <w:rPr>
          <w:rFonts w:cs="Arial"/>
          <w:sz w:val="20"/>
          <w:szCs w:val="20"/>
        </w:rPr>
      </w:pPr>
      <w:r w:rsidRPr="00FE3D73">
        <w:rPr>
          <w:rFonts w:cs="Arial"/>
          <w:sz w:val="20"/>
          <w:szCs w:val="20"/>
        </w:rPr>
        <w:t>če izbrani upravljavec poravnalnega sistema ne izpolnjuje pogojev iz prvega odstavka tega člena,</w:t>
      </w:r>
    </w:p>
    <w:p w:rsidR="007A1B9C" w:rsidRPr="00FE3D73" w:rsidRDefault="007A1B9C" w:rsidP="007A1B9C">
      <w:pPr>
        <w:pStyle w:val="tevilnatoka"/>
        <w:spacing w:line="260" w:lineRule="exact"/>
        <w:rPr>
          <w:rFonts w:cs="Arial"/>
          <w:sz w:val="20"/>
          <w:szCs w:val="20"/>
        </w:rPr>
      </w:pPr>
      <w:r w:rsidRPr="00FE3D73">
        <w:rPr>
          <w:rFonts w:cs="Arial"/>
          <w:sz w:val="20"/>
          <w:szCs w:val="20"/>
        </w:rPr>
        <w:t>če izbrani upravljavec poravnalnega sistema ne zagotovi povezav in drugih pogojev za opravljanje poravnave borznih poslov v skladu z 39. do 41. členom Uredbe 909/2014/EU ali</w:t>
      </w:r>
    </w:p>
    <w:p w:rsidR="007A1B9C" w:rsidRPr="00FE3D73" w:rsidRDefault="007A1B9C" w:rsidP="007A1B9C">
      <w:pPr>
        <w:pStyle w:val="tevilnatoka"/>
        <w:spacing w:line="260" w:lineRule="exact"/>
        <w:rPr>
          <w:rFonts w:cs="Arial"/>
          <w:sz w:val="20"/>
          <w:szCs w:val="20"/>
        </w:rPr>
      </w:pPr>
      <w:r w:rsidRPr="00FE3D73">
        <w:rPr>
          <w:rFonts w:cs="Arial"/>
          <w:sz w:val="20"/>
          <w:szCs w:val="20"/>
        </w:rPr>
        <w:t>v drugih primerih, ko je to očitno potrebno za zagotovitev normalnega delovanja borznega trga.</w:t>
      </w:r>
    </w:p>
    <w:p w:rsidR="007A1B9C" w:rsidRPr="00FE3D73" w:rsidRDefault="007A1B9C" w:rsidP="007A1B9C">
      <w:pPr>
        <w:pStyle w:val="Odstavek"/>
        <w:spacing w:before="0" w:line="260" w:lineRule="exact"/>
        <w:rPr>
          <w:sz w:val="20"/>
          <w:szCs w:val="20"/>
        </w:rPr>
      </w:pPr>
      <w:r w:rsidRPr="00FE3D73">
        <w:rPr>
          <w:sz w:val="20"/>
          <w:szCs w:val="20"/>
        </w:rPr>
        <w:lastRenderedPageBreak/>
        <w:t xml:space="preserve">(7) Za poravnalni sistem iz 2. točke prvega odstavka tega člena se smiselno uporablja peti odstavek </w:t>
      </w:r>
      <w:r w:rsidRPr="00FE3D73">
        <w:rPr>
          <w:sz w:val="20"/>
          <w:szCs w:val="20"/>
        </w:rPr>
        <w:fldChar w:fldCharType="begin"/>
      </w:r>
      <w:r w:rsidRPr="00FE3D73">
        <w:rPr>
          <w:sz w:val="20"/>
          <w:szCs w:val="20"/>
        </w:rPr>
        <w:instrText xml:space="preserve"> REF _Ref488951718 \r \h  \* MERGEFORMAT </w:instrText>
      </w:r>
      <w:r w:rsidRPr="00FE3D73">
        <w:rPr>
          <w:sz w:val="20"/>
          <w:szCs w:val="20"/>
        </w:rPr>
      </w:r>
      <w:r w:rsidRPr="00FE3D73">
        <w:rPr>
          <w:sz w:val="20"/>
          <w:szCs w:val="20"/>
        </w:rPr>
        <w:fldChar w:fldCharType="separate"/>
      </w:r>
      <w:r w:rsidRPr="00FE3D73">
        <w:rPr>
          <w:sz w:val="20"/>
          <w:szCs w:val="20"/>
        </w:rPr>
        <w:t>322</w:t>
      </w:r>
      <w:r w:rsidRPr="00FE3D73">
        <w:rPr>
          <w:sz w:val="20"/>
          <w:szCs w:val="20"/>
        </w:rPr>
        <w:fldChar w:fldCharType="end"/>
      </w:r>
      <w:r w:rsidRPr="00FE3D73">
        <w:rPr>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(8) V primeru izbire poravnalnega sistema, ki ga upravlja oseba iz prvega odstavka tega člena, poravnalno obdobje določi borza v pravilih borze.</w:t>
      </w:r>
    </w:p>
    <w:p w:rsidR="007A1B9C" w:rsidRPr="00FE3D73" w:rsidRDefault="007A1B9C" w:rsidP="007A1B9C">
      <w:pPr>
        <w:pStyle w:val="Odstavek"/>
        <w:spacing w:before="0" w:line="260" w:lineRule="exact"/>
        <w:rPr>
          <w:sz w:val="20"/>
          <w:szCs w:val="20"/>
        </w:rPr>
      </w:pPr>
      <w:r w:rsidRPr="00FE3D73">
        <w:rPr>
          <w:sz w:val="20"/>
          <w:szCs w:val="20"/>
        </w:rPr>
        <w:t xml:space="preserve">(9) Agencija pred izdajo soglasja k pravilom borze iz prejšnjega odstavka oziroma njihovim spremembam na podlagi tretjega odstavka </w:t>
      </w:r>
      <w:r w:rsidRPr="00FE3D73">
        <w:rPr>
          <w:sz w:val="20"/>
          <w:szCs w:val="20"/>
        </w:rPr>
        <w:fldChar w:fldCharType="begin"/>
      </w:r>
      <w:r w:rsidRPr="00FE3D73">
        <w:rPr>
          <w:sz w:val="20"/>
          <w:szCs w:val="20"/>
        </w:rPr>
        <w:instrText xml:space="preserve"> REF _Ref488949245 \r \h  \* MERGEFORMAT </w:instrText>
      </w:r>
      <w:r w:rsidRPr="00FE3D73">
        <w:rPr>
          <w:sz w:val="20"/>
          <w:szCs w:val="20"/>
        </w:rPr>
      </w:r>
      <w:r w:rsidRPr="00FE3D73">
        <w:rPr>
          <w:sz w:val="20"/>
          <w:szCs w:val="20"/>
        </w:rPr>
        <w:fldChar w:fldCharType="separate"/>
      </w:r>
      <w:r w:rsidRPr="00FE3D73">
        <w:rPr>
          <w:sz w:val="20"/>
          <w:szCs w:val="20"/>
        </w:rPr>
        <w:t>387</w:t>
      </w:r>
      <w:r w:rsidRPr="00FE3D73">
        <w:rPr>
          <w:sz w:val="20"/>
          <w:szCs w:val="20"/>
        </w:rPr>
        <w:fldChar w:fldCharType="end"/>
      </w:r>
      <w:r w:rsidRPr="00FE3D73">
        <w:rPr>
          <w:sz w:val="20"/>
          <w:szCs w:val="20"/>
        </w:rPr>
        <w:t>. člena tega zakona v zvezi z določbami iz prejšnjega odstavka predhodno pridobi mnenje Banke Slovenije.</w:t>
      </w:r>
    </w:p>
    <w:p w:rsidR="007A1B9C" w:rsidRPr="00FE3D73" w:rsidRDefault="007A1B9C" w:rsidP="007A1B9C">
      <w:pPr>
        <w:pStyle w:val="Odstavek"/>
        <w:spacing w:before="0" w:line="260" w:lineRule="exact"/>
        <w:rPr>
          <w:sz w:val="20"/>
          <w:szCs w:val="20"/>
        </w:rPr>
      </w:pPr>
      <w:r w:rsidRPr="00FE3D73">
        <w:rPr>
          <w:sz w:val="20"/>
          <w:szCs w:val="20"/>
        </w:rPr>
        <w:t>(10) Agencija zavrne soglasje k pravilom borze ali spremembam pravil borze glede določb, ki se nanašajo na poravnalno obdobje, če:</w:t>
      </w:r>
    </w:p>
    <w:p w:rsidR="007A1B9C" w:rsidRPr="00FE3D73" w:rsidRDefault="007A1B9C" w:rsidP="007A1B9C">
      <w:pPr>
        <w:pStyle w:val="tevilnatoka"/>
        <w:numPr>
          <w:ilvl w:val="0"/>
          <w:numId w:val="269"/>
        </w:numPr>
        <w:spacing w:line="260" w:lineRule="exact"/>
        <w:rPr>
          <w:rFonts w:cs="Arial"/>
          <w:sz w:val="20"/>
          <w:szCs w:val="20"/>
        </w:rPr>
      </w:pPr>
      <w:r w:rsidRPr="00FE3D73">
        <w:rPr>
          <w:rFonts w:cs="Arial"/>
          <w:sz w:val="20"/>
          <w:szCs w:val="20"/>
        </w:rPr>
        <w:t>ne pridobi pozitivnega mnenja Banke Slovenije glede ustreznosti ureditve vodenja sistema poravnave vrednostnih papirjev,</w:t>
      </w:r>
    </w:p>
    <w:p w:rsidR="007A1B9C" w:rsidRPr="00FE3D73" w:rsidRDefault="007A1B9C" w:rsidP="007A1B9C">
      <w:pPr>
        <w:pStyle w:val="tevilnatoka"/>
        <w:spacing w:line="260" w:lineRule="exact"/>
        <w:rPr>
          <w:rFonts w:cs="Arial"/>
          <w:sz w:val="20"/>
          <w:szCs w:val="20"/>
        </w:rPr>
      </w:pPr>
      <w:r w:rsidRPr="00FE3D73">
        <w:rPr>
          <w:rFonts w:cs="Arial"/>
          <w:sz w:val="20"/>
          <w:szCs w:val="20"/>
        </w:rPr>
        <w:t>predlagana ureditev ne omogoča nemotenega in urejenega delovanja finančnih trgov ali</w:t>
      </w:r>
    </w:p>
    <w:p w:rsidR="007A1B9C" w:rsidRPr="00FE3D73" w:rsidRDefault="007A1B9C" w:rsidP="007A1B9C">
      <w:pPr>
        <w:pStyle w:val="tevilnatoka"/>
        <w:spacing w:line="260" w:lineRule="exact"/>
        <w:rPr>
          <w:rFonts w:cs="Arial"/>
          <w:sz w:val="20"/>
          <w:szCs w:val="20"/>
        </w:rPr>
      </w:pPr>
      <w:r w:rsidRPr="00FE3D73">
        <w:rPr>
          <w:rFonts w:cs="Arial"/>
          <w:sz w:val="20"/>
          <w:szCs w:val="20"/>
        </w:rPr>
        <w:t>s strani poravnalnega sistema niso izpolnjeni pogoji za zagotavljanje zanesljive, učinkovite in ekonomične poravnave borznih poslov.</w:t>
      </w:r>
    </w:p>
    <w:p w:rsidR="007A1B9C" w:rsidRPr="00FE3D73" w:rsidRDefault="007A1B9C" w:rsidP="007A1B9C">
      <w:pPr>
        <w:pStyle w:val="len"/>
        <w:numPr>
          <w:ilvl w:val="0"/>
          <w:numId w:val="413"/>
        </w:numPr>
        <w:spacing w:before="0" w:line="260" w:lineRule="exact"/>
        <w:rPr>
          <w:sz w:val="20"/>
          <w:szCs w:val="20"/>
        </w:rPr>
      </w:pPr>
      <w:bookmarkStart w:id="633" w:name="_Ref504028176"/>
      <w:bookmarkStart w:id="634" w:name="_Ref488945074"/>
      <w:r w:rsidRPr="00FE3D73">
        <w:rPr>
          <w:sz w:val="20"/>
          <w:szCs w:val="20"/>
        </w:rPr>
        <w:t>člen</w:t>
      </w:r>
      <w:bookmarkEnd w:id="633"/>
      <w:r w:rsidRPr="00FE3D73">
        <w:rPr>
          <w:sz w:val="20"/>
          <w:szCs w:val="20"/>
        </w:rPr>
        <w:t xml:space="preserve"> </w:t>
      </w:r>
      <w:bookmarkEnd w:id="634"/>
    </w:p>
    <w:p w:rsidR="007A1B9C" w:rsidRPr="00FE3D73" w:rsidRDefault="007A1B9C" w:rsidP="007A1B9C">
      <w:pPr>
        <w:pStyle w:val="lennaslov"/>
        <w:spacing w:line="260" w:lineRule="exact"/>
        <w:rPr>
          <w:sz w:val="20"/>
          <w:szCs w:val="20"/>
        </w:rPr>
      </w:pPr>
      <w:r w:rsidRPr="00FE3D73">
        <w:rPr>
          <w:sz w:val="20"/>
          <w:szCs w:val="20"/>
        </w:rPr>
        <w:t>(pravica borznega člana do izbire poravnalnega sistema)</w:t>
      </w:r>
    </w:p>
    <w:p w:rsidR="007A1B9C" w:rsidRPr="00FE3D73" w:rsidRDefault="007A1B9C" w:rsidP="007A1B9C">
      <w:pPr>
        <w:pStyle w:val="Odstavek"/>
        <w:spacing w:before="0" w:line="260" w:lineRule="exact"/>
        <w:rPr>
          <w:sz w:val="20"/>
          <w:szCs w:val="20"/>
        </w:rPr>
      </w:pPr>
      <w:r w:rsidRPr="00FE3D73">
        <w:rPr>
          <w:sz w:val="20"/>
          <w:szCs w:val="20"/>
        </w:rPr>
        <w:t>(1) Borza borznemu članu na njegovo zahtevo omogoči, da poravnavo svojih obveznosti na podlagi borznih poslov opravlja prek drugega poravnalnega sistema države članice od tistega, ki ga je izbrala borza, če so izpolnjeni naslednji pogoji:</w:t>
      </w:r>
    </w:p>
    <w:p w:rsidR="007A1B9C" w:rsidRPr="00FE3D73" w:rsidRDefault="007A1B9C" w:rsidP="007A1B9C">
      <w:pPr>
        <w:pStyle w:val="tevilnatoka"/>
        <w:numPr>
          <w:ilvl w:val="0"/>
          <w:numId w:val="270"/>
        </w:numPr>
        <w:spacing w:line="260" w:lineRule="exact"/>
        <w:rPr>
          <w:rFonts w:cs="Arial"/>
          <w:sz w:val="20"/>
          <w:szCs w:val="20"/>
        </w:rPr>
      </w:pPr>
      <w:r w:rsidRPr="00FE3D73">
        <w:rPr>
          <w:rFonts w:cs="Arial"/>
          <w:sz w:val="20"/>
          <w:szCs w:val="20"/>
        </w:rPr>
        <w:t xml:space="preserve">če med poravnalnim sistemom, ki ga je izbrala borza v skladu s </w:t>
      </w:r>
      <w:r w:rsidRPr="00FE3D73">
        <w:rPr>
          <w:rFonts w:cs="Arial"/>
          <w:sz w:val="20"/>
          <w:szCs w:val="20"/>
        </w:rPr>
        <w:fldChar w:fldCharType="begin"/>
      </w:r>
      <w:r w:rsidRPr="00FE3D73">
        <w:rPr>
          <w:rFonts w:cs="Arial"/>
          <w:sz w:val="20"/>
          <w:szCs w:val="20"/>
        </w:rPr>
        <w:instrText xml:space="preserve"> REF _Ref488951842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436</w:t>
      </w:r>
      <w:r w:rsidRPr="00FE3D73">
        <w:rPr>
          <w:rFonts w:cs="Arial"/>
          <w:sz w:val="20"/>
          <w:szCs w:val="20"/>
        </w:rPr>
        <w:fldChar w:fldCharType="end"/>
      </w:r>
      <w:r w:rsidRPr="00FE3D73">
        <w:rPr>
          <w:rFonts w:cs="Arial"/>
          <w:sz w:val="20"/>
          <w:szCs w:val="20"/>
        </w:rPr>
        <w:t>. členom tega zakona, in poravnalnim sistemom, ki ga je izbral borzni član, obstajajo ustrezne povezave, ki omogočajo učinkovito in ekonomično poravnavo borznih poslov, in</w:t>
      </w:r>
    </w:p>
    <w:p w:rsidR="007A1B9C" w:rsidRPr="00FE3D73" w:rsidRDefault="007A1B9C" w:rsidP="007A1B9C">
      <w:pPr>
        <w:pStyle w:val="tevilnatoka"/>
        <w:spacing w:line="260" w:lineRule="exact"/>
        <w:rPr>
          <w:rFonts w:cs="Arial"/>
          <w:sz w:val="20"/>
          <w:szCs w:val="20"/>
        </w:rPr>
      </w:pPr>
      <w:r w:rsidRPr="00FE3D73">
        <w:rPr>
          <w:rFonts w:cs="Arial"/>
          <w:sz w:val="20"/>
          <w:szCs w:val="20"/>
        </w:rPr>
        <w:t>če je agencija izdala dovoljenje za poravnavo prek poravnalnega sistema, ki ga je izbral borzni član.</w:t>
      </w:r>
    </w:p>
    <w:p w:rsidR="007A1B9C" w:rsidRPr="00FE3D73" w:rsidRDefault="007A1B9C" w:rsidP="007A1B9C">
      <w:pPr>
        <w:pStyle w:val="Odstavek"/>
        <w:spacing w:before="0" w:line="260" w:lineRule="exact"/>
        <w:rPr>
          <w:sz w:val="20"/>
          <w:szCs w:val="20"/>
        </w:rPr>
      </w:pPr>
      <w:r w:rsidRPr="00FE3D73">
        <w:rPr>
          <w:sz w:val="20"/>
          <w:szCs w:val="20"/>
        </w:rPr>
        <w:t>(2) Agencija izda dovoljenje iz 2. točke prvega odstavka tega člena, če tehnični pogoji za poravnavo prek poravnalnega sistema, ki ga je izbral borzni član, omogočajo nemoteno in urejeno delovanje finančnih trgov. Dovoljenje se izda brez poseganja v pristojnosti nadzornih organov, ki poravnalni sistem nadzorujejo, pri presoji pa se upošteva nadzor, ki ga opravlja nadzorni organ, nad poravnalnim sistemom.</w:t>
      </w:r>
    </w:p>
    <w:p w:rsidR="007A1B9C" w:rsidRPr="00FE3D73" w:rsidRDefault="007A1B9C" w:rsidP="007A1B9C">
      <w:pPr>
        <w:pStyle w:val="Odstavek"/>
        <w:spacing w:before="0" w:line="260" w:lineRule="exact"/>
        <w:rPr>
          <w:sz w:val="20"/>
          <w:szCs w:val="20"/>
        </w:rPr>
      </w:pPr>
      <w:r w:rsidRPr="00FE3D73">
        <w:rPr>
          <w:sz w:val="20"/>
          <w:szCs w:val="20"/>
        </w:rPr>
        <w:t xml:space="preserve">(3) Za poravnalni sistem, ki ga je izbral borzni član, se smiselno uporablja peti odstavek </w:t>
      </w:r>
      <w:r w:rsidRPr="00FE3D73">
        <w:rPr>
          <w:sz w:val="20"/>
          <w:szCs w:val="20"/>
        </w:rPr>
        <w:fldChar w:fldCharType="begin"/>
      </w:r>
      <w:r w:rsidRPr="00FE3D73">
        <w:rPr>
          <w:sz w:val="20"/>
          <w:szCs w:val="20"/>
        </w:rPr>
        <w:instrText xml:space="preserve"> REF _Ref488951718 \r \h  \* MERGEFORMAT </w:instrText>
      </w:r>
      <w:r w:rsidRPr="00FE3D73">
        <w:rPr>
          <w:sz w:val="20"/>
          <w:szCs w:val="20"/>
        </w:rPr>
      </w:r>
      <w:r w:rsidRPr="00FE3D73">
        <w:rPr>
          <w:sz w:val="20"/>
          <w:szCs w:val="20"/>
        </w:rPr>
        <w:fldChar w:fldCharType="separate"/>
      </w:r>
      <w:r w:rsidRPr="00FE3D73">
        <w:rPr>
          <w:sz w:val="20"/>
          <w:szCs w:val="20"/>
        </w:rPr>
        <w:t>322</w:t>
      </w:r>
      <w:r w:rsidRPr="00FE3D73">
        <w:rPr>
          <w:sz w:val="20"/>
          <w:szCs w:val="20"/>
        </w:rPr>
        <w:fldChar w:fldCharType="end"/>
      </w:r>
      <w:r w:rsidRPr="00FE3D73">
        <w:rPr>
          <w:sz w:val="20"/>
          <w:szCs w:val="20"/>
        </w:rPr>
        <w:t>. člena tega zakona.</w:t>
      </w:r>
    </w:p>
    <w:p w:rsidR="007A1B9C" w:rsidRPr="00FE3D73" w:rsidRDefault="007A1B9C" w:rsidP="007A1B9C">
      <w:pPr>
        <w:pStyle w:val="Poglavje"/>
        <w:spacing w:before="0" w:line="260" w:lineRule="exact"/>
        <w:rPr>
          <w:sz w:val="20"/>
          <w:szCs w:val="20"/>
        </w:rPr>
      </w:pPr>
      <w:r w:rsidRPr="00FE3D73">
        <w:rPr>
          <w:sz w:val="20"/>
          <w:szCs w:val="20"/>
        </w:rPr>
        <w:t>14. poglavje</w:t>
      </w:r>
      <w:r w:rsidRPr="00FE3D73">
        <w:rPr>
          <w:sz w:val="20"/>
          <w:szCs w:val="20"/>
        </w:rPr>
        <w:br/>
        <w:t>SISTEM JAMSTVA ZA TERJATVE VLAGATELJEV</w:t>
      </w:r>
    </w:p>
    <w:p w:rsidR="007A1B9C" w:rsidRPr="00FE3D73" w:rsidRDefault="007A1B9C" w:rsidP="007A1B9C">
      <w:pPr>
        <w:pStyle w:val="len"/>
        <w:numPr>
          <w:ilvl w:val="0"/>
          <w:numId w:val="413"/>
        </w:numPr>
        <w:spacing w:before="0" w:line="260" w:lineRule="exact"/>
        <w:rPr>
          <w:sz w:val="20"/>
          <w:szCs w:val="20"/>
        </w:rPr>
      </w:pPr>
      <w:bookmarkStart w:id="635" w:name="_Ref499032821"/>
      <w:bookmarkStart w:id="636" w:name="_Ref488931436"/>
      <w:r w:rsidRPr="00FE3D73">
        <w:rPr>
          <w:sz w:val="20"/>
          <w:szCs w:val="20"/>
        </w:rPr>
        <w:t>člen</w:t>
      </w:r>
      <w:bookmarkEnd w:id="635"/>
      <w:r w:rsidRPr="00FE3D73">
        <w:rPr>
          <w:sz w:val="20"/>
          <w:szCs w:val="20"/>
        </w:rPr>
        <w:t xml:space="preserve"> </w:t>
      </w:r>
      <w:bookmarkEnd w:id="636"/>
    </w:p>
    <w:p w:rsidR="007A1B9C" w:rsidRPr="00FE3D73" w:rsidRDefault="007A1B9C" w:rsidP="007A1B9C">
      <w:pPr>
        <w:pStyle w:val="lennaslov"/>
        <w:spacing w:line="260" w:lineRule="exact"/>
        <w:rPr>
          <w:sz w:val="20"/>
          <w:szCs w:val="20"/>
        </w:rPr>
      </w:pPr>
      <w:r w:rsidRPr="00FE3D73">
        <w:rPr>
          <w:sz w:val="20"/>
          <w:szCs w:val="20"/>
        </w:rPr>
        <w:t>(član sistema jamstva in zajamčena terjatev vlagatelja)</w:t>
      </w:r>
    </w:p>
    <w:p w:rsidR="007A1B9C" w:rsidRPr="00FE3D73" w:rsidRDefault="007A1B9C" w:rsidP="007A1B9C">
      <w:pPr>
        <w:pStyle w:val="Odstavek"/>
        <w:spacing w:before="0" w:line="260" w:lineRule="exact"/>
        <w:rPr>
          <w:sz w:val="20"/>
          <w:szCs w:val="20"/>
        </w:rPr>
      </w:pPr>
      <w:r w:rsidRPr="00FE3D73">
        <w:rPr>
          <w:sz w:val="20"/>
          <w:szCs w:val="20"/>
        </w:rPr>
        <w:t xml:space="preserve">(1) V sistem jamstva za terjatve vlagateljev po tem zakonu se,v skladu s pravili, ki jih izda agencija na podlagi 4. točke prvega odstavka </w:t>
      </w:r>
      <w:r w:rsidRPr="00FE3D73">
        <w:rPr>
          <w:sz w:val="20"/>
          <w:szCs w:val="20"/>
        </w:rPr>
        <w:fldChar w:fldCharType="begin"/>
      </w:r>
      <w:r w:rsidRPr="00FE3D73">
        <w:rPr>
          <w:sz w:val="20"/>
          <w:szCs w:val="20"/>
        </w:rPr>
        <w:instrText xml:space="preserve"> REF _Ref488951944 \r \h  \* MERGEFORMAT </w:instrText>
      </w:r>
      <w:r w:rsidRPr="00FE3D73">
        <w:rPr>
          <w:sz w:val="20"/>
          <w:szCs w:val="20"/>
        </w:rPr>
      </w:r>
      <w:r w:rsidRPr="00FE3D73">
        <w:rPr>
          <w:sz w:val="20"/>
          <w:szCs w:val="20"/>
        </w:rPr>
        <w:fldChar w:fldCharType="separate"/>
      </w:r>
      <w:r w:rsidRPr="00FE3D73">
        <w:rPr>
          <w:sz w:val="20"/>
          <w:szCs w:val="20"/>
        </w:rPr>
        <w:t>454</w:t>
      </w:r>
      <w:r w:rsidRPr="00FE3D73">
        <w:rPr>
          <w:sz w:val="20"/>
          <w:szCs w:val="20"/>
        </w:rPr>
        <w:fldChar w:fldCharType="end"/>
      </w:r>
      <w:r w:rsidRPr="00FE3D73">
        <w:rPr>
          <w:sz w:val="20"/>
          <w:szCs w:val="20"/>
        </w:rPr>
        <w:t>. člena tega zakona, vključijo:</w:t>
      </w:r>
    </w:p>
    <w:p w:rsidR="007A1B9C" w:rsidRPr="00FE3D73" w:rsidRDefault="007A1B9C" w:rsidP="007A1B9C">
      <w:pPr>
        <w:pStyle w:val="Alineazaodstavkom"/>
        <w:spacing w:line="260" w:lineRule="exact"/>
        <w:rPr>
          <w:sz w:val="20"/>
          <w:szCs w:val="20"/>
        </w:rPr>
      </w:pPr>
      <w:r w:rsidRPr="00FE3D73">
        <w:rPr>
          <w:sz w:val="20"/>
          <w:szCs w:val="20"/>
        </w:rPr>
        <w:t>borznoposredniška družba s sedežem v Republiki Sloveniji in njene podružnice v državah članicah in tretjih državah, razen kadar je podružnica v tretji državi vključena v sistem jamstva za terjatve vlagateljev tretje države v skladu s predpisi tretje države,</w:t>
      </w:r>
    </w:p>
    <w:p w:rsidR="007A1B9C" w:rsidRPr="00FE3D73" w:rsidRDefault="007A1B9C" w:rsidP="007A1B9C">
      <w:pPr>
        <w:pStyle w:val="Alineazaodstavkom"/>
        <w:spacing w:line="260" w:lineRule="exact"/>
        <w:rPr>
          <w:sz w:val="20"/>
          <w:szCs w:val="20"/>
        </w:rPr>
      </w:pPr>
      <w:r w:rsidRPr="00FE3D73">
        <w:rPr>
          <w:sz w:val="20"/>
          <w:szCs w:val="20"/>
        </w:rPr>
        <w:t>banka s sedežem v Republiki Sloveniji, ki opravlja investicijske storitve in njene podružnice v državah članicah in tretjih državah, razen kadar je podružnica v tretji državi vključena v sistem jamstva za terjatve vlagateljev tretje države v skladu s predpisi tretje države,</w:t>
      </w:r>
    </w:p>
    <w:p w:rsidR="007A1B9C" w:rsidRPr="00FE3D73" w:rsidRDefault="007A1B9C" w:rsidP="007A1B9C">
      <w:pPr>
        <w:pStyle w:val="Alineazaodstavkom"/>
        <w:spacing w:line="260" w:lineRule="exact"/>
        <w:rPr>
          <w:sz w:val="20"/>
          <w:szCs w:val="20"/>
        </w:rPr>
      </w:pPr>
      <w:r w:rsidRPr="00FE3D73">
        <w:rPr>
          <w:sz w:val="20"/>
          <w:szCs w:val="20"/>
        </w:rPr>
        <w:t xml:space="preserve">podružnica investicijskega podjetja iz tretje države v Republiki Sloveniji, upoštevaje 3. točko drugega odstavka </w:t>
      </w:r>
      <w:r w:rsidRPr="00FE3D73">
        <w:rPr>
          <w:sz w:val="20"/>
          <w:szCs w:val="20"/>
        </w:rPr>
        <w:fldChar w:fldCharType="begin"/>
      </w:r>
      <w:r w:rsidRPr="00FE3D73">
        <w:rPr>
          <w:sz w:val="20"/>
          <w:szCs w:val="20"/>
        </w:rPr>
        <w:instrText xml:space="preserve"> REF _Ref488930855 \r \h  \* MERGEFORMAT </w:instrText>
      </w:r>
      <w:r w:rsidRPr="00FE3D73">
        <w:rPr>
          <w:sz w:val="20"/>
          <w:szCs w:val="20"/>
        </w:rPr>
      </w:r>
      <w:r w:rsidRPr="00FE3D73">
        <w:rPr>
          <w:sz w:val="20"/>
          <w:szCs w:val="20"/>
        </w:rPr>
        <w:fldChar w:fldCharType="separate"/>
      </w:r>
      <w:r w:rsidRPr="00FE3D73">
        <w:rPr>
          <w:sz w:val="20"/>
          <w:szCs w:val="20"/>
        </w:rPr>
        <w:t>219</w:t>
      </w:r>
      <w:r w:rsidRPr="00FE3D73">
        <w:rPr>
          <w:sz w:val="20"/>
          <w:szCs w:val="20"/>
        </w:rPr>
        <w:fldChar w:fldCharType="end"/>
      </w:r>
      <w:r w:rsidRPr="00FE3D73">
        <w:rPr>
          <w:sz w:val="20"/>
          <w:szCs w:val="20"/>
        </w:rPr>
        <w:t xml:space="preserve">. člena tega zakona, </w:t>
      </w:r>
    </w:p>
    <w:p w:rsidR="007A1B9C" w:rsidRPr="00FE3D73" w:rsidRDefault="007A1B9C" w:rsidP="007A1B9C">
      <w:pPr>
        <w:pStyle w:val="Alineazaodstavkom"/>
        <w:spacing w:line="260" w:lineRule="exact"/>
        <w:rPr>
          <w:sz w:val="20"/>
          <w:szCs w:val="20"/>
        </w:rPr>
      </w:pPr>
      <w:r w:rsidRPr="00FE3D73">
        <w:rPr>
          <w:sz w:val="20"/>
          <w:szCs w:val="20"/>
        </w:rPr>
        <w:t xml:space="preserve">podružnica banke iz tretje države v Republiki Sloveniji, ki opravlja investicijske storitve, ob upoštevanju 3. točke drugega odstavka </w:t>
      </w:r>
      <w:r w:rsidRPr="00FE3D73">
        <w:rPr>
          <w:sz w:val="20"/>
          <w:szCs w:val="20"/>
        </w:rPr>
        <w:fldChar w:fldCharType="begin"/>
      </w:r>
      <w:r w:rsidRPr="00FE3D73">
        <w:rPr>
          <w:sz w:val="20"/>
          <w:szCs w:val="20"/>
        </w:rPr>
        <w:instrText xml:space="preserve"> REF _Ref488930855 \r \h  \* MERGEFORMAT </w:instrText>
      </w:r>
      <w:r w:rsidRPr="00FE3D73">
        <w:rPr>
          <w:sz w:val="20"/>
          <w:szCs w:val="20"/>
        </w:rPr>
      </w:r>
      <w:r w:rsidRPr="00FE3D73">
        <w:rPr>
          <w:sz w:val="20"/>
          <w:szCs w:val="20"/>
        </w:rPr>
        <w:fldChar w:fldCharType="separate"/>
      </w:r>
      <w:r w:rsidRPr="00FE3D73">
        <w:rPr>
          <w:sz w:val="20"/>
          <w:szCs w:val="20"/>
        </w:rPr>
        <w:t>219</w:t>
      </w:r>
      <w:r w:rsidRPr="00FE3D73">
        <w:rPr>
          <w:sz w:val="20"/>
          <w:szCs w:val="20"/>
        </w:rPr>
        <w:fldChar w:fldCharType="end"/>
      </w:r>
      <w:r w:rsidRPr="00FE3D73">
        <w:rPr>
          <w:sz w:val="20"/>
          <w:szCs w:val="20"/>
        </w:rPr>
        <w:t xml:space="preserve">. člena v povezavi s tretjim odstavkom </w:t>
      </w:r>
      <w:r w:rsidRPr="00FE3D73">
        <w:rPr>
          <w:sz w:val="20"/>
          <w:szCs w:val="20"/>
        </w:rPr>
        <w:fldChar w:fldCharType="begin"/>
      </w:r>
      <w:r w:rsidRPr="00FE3D73">
        <w:rPr>
          <w:sz w:val="20"/>
          <w:szCs w:val="20"/>
        </w:rPr>
        <w:instrText xml:space="preserve"> REF _Ref488947163 \r \h  \* MERGEFORMAT </w:instrText>
      </w:r>
      <w:r w:rsidRPr="00FE3D73">
        <w:rPr>
          <w:sz w:val="20"/>
          <w:szCs w:val="20"/>
        </w:rPr>
      </w:r>
      <w:r w:rsidRPr="00FE3D73">
        <w:rPr>
          <w:sz w:val="20"/>
          <w:szCs w:val="20"/>
        </w:rPr>
        <w:fldChar w:fldCharType="separate"/>
      </w:r>
      <w:r w:rsidRPr="00FE3D73">
        <w:rPr>
          <w:sz w:val="20"/>
          <w:szCs w:val="20"/>
        </w:rPr>
        <w:t>60</w:t>
      </w:r>
      <w:r w:rsidRPr="00FE3D73">
        <w:rPr>
          <w:sz w:val="20"/>
          <w:szCs w:val="20"/>
        </w:rPr>
        <w:fldChar w:fldCharType="end"/>
      </w:r>
      <w:r w:rsidRPr="00FE3D73">
        <w:rPr>
          <w:sz w:val="20"/>
          <w:szCs w:val="20"/>
        </w:rPr>
        <w:t>. člena tega zakona,</w:t>
      </w:r>
    </w:p>
    <w:p w:rsidR="007A1B9C" w:rsidRPr="00FE3D73" w:rsidRDefault="007A1B9C" w:rsidP="007A1B9C">
      <w:pPr>
        <w:pStyle w:val="Alineazaodstavkom"/>
        <w:spacing w:line="260" w:lineRule="exact"/>
        <w:rPr>
          <w:sz w:val="20"/>
          <w:szCs w:val="20"/>
        </w:rPr>
      </w:pPr>
      <w:r w:rsidRPr="00FE3D73">
        <w:rPr>
          <w:sz w:val="20"/>
          <w:szCs w:val="20"/>
        </w:rPr>
        <w:t>družba za upravljanje s sedežem v Republiki Sloveniji, ki opravlja storitve gospodarjenja s finančnimi instrumenti in storitve hrambe v zvezi z enotami investicijskih skladov, in njene podružnice v državah članicah in tretjih državah, razen kadar je podružnica v tretji državi vključena v sistem jamstva za terjatve vlagateljev tretje države v skladu s predpisi tretje države,</w:t>
      </w:r>
    </w:p>
    <w:p w:rsidR="007A1B9C" w:rsidRPr="00FE3D73" w:rsidRDefault="007A1B9C" w:rsidP="007A1B9C">
      <w:pPr>
        <w:pStyle w:val="Alineazaodstavkom"/>
        <w:spacing w:line="260" w:lineRule="exact"/>
        <w:rPr>
          <w:sz w:val="20"/>
          <w:szCs w:val="20"/>
        </w:rPr>
      </w:pPr>
      <w:r w:rsidRPr="00FE3D73">
        <w:rPr>
          <w:sz w:val="20"/>
          <w:szCs w:val="20"/>
        </w:rPr>
        <w:lastRenderedPageBreak/>
        <w:t>upravljavec AIS s sedežem v Republiki Sloveniji, ki opravlja storitve gospodarjenja s finančnimi instrumenti, storitve hrambe v zvezi z enotami investicijskih skladov in storitve sprejemanja in posredovanja naročil v zvezi z enim ali več finančnimi instrumenti iz 2.c točke prvega odstavka 163. člena ZUAIS, ter njegove podružnice v državah članicah in tretjih državah, razen kadar je podružnica v tretji državi vključena v sistem jamstva za terjatve vlagateljev tretje države v skladu s predpisi tretje države</w:t>
      </w:r>
    </w:p>
    <w:p w:rsidR="007A1B9C" w:rsidRPr="00FE3D73" w:rsidRDefault="007A1B9C" w:rsidP="007A1B9C">
      <w:pPr>
        <w:pStyle w:val="Alineazaodstavkom"/>
        <w:numPr>
          <w:ilvl w:val="0"/>
          <w:numId w:val="0"/>
        </w:numPr>
        <w:spacing w:line="260" w:lineRule="exact"/>
        <w:ind w:left="425"/>
        <w:rPr>
          <w:sz w:val="20"/>
          <w:szCs w:val="20"/>
        </w:rPr>
      </w:pPr>
      <w:r w:rsidRPr="00FE3D73">
        <w:rPr>
          <w:sz w:val="20"/>
          <w:szCs w:val="20"/>
        </w:rPr>
        <w:t>(v nadaljnjem besedilu: član sistema jamstva).</w:t>
      </w:r>
    </w:p>
    <w:p w:rsidR="007A1B9C" w:rsidRPr="00FE3D73" w:rsidRDefault="007A1B9C" w:rsidP="007A1B9C">
      <w:pPr>
        <w:pStyle w:val="Odstavek"/>
        <w:spacing w:before="0" w:line="260" w:lineRule="exact"/>
        <w:rPr>
          <w:sz w:val="20"/>
          <w:szCs w:val="20"/>
        </w:rPr>
      </w:pPr>
      <w:r w:rsidRPr="00FE3D73">
        <w:rPr>
          <w:sz w:val="20"/>
          <w:szCs w:val="20"/>
        </w:rPr>
        <w:t xml:space="preserve">(2) Član sistema jamstva po tem zakonu postane tudi druga oseba iz prvega do petega odstavka </w:t>
      </w:r>
      <w:r w:rsidRPr="00FE3D73">
        <w:rPr>
          <w:sz w:val="20"/>
          <w:szCs w:val="20"/>
        </w:rPr>
        <w:fldChar w:fldCharType="begin"/>
      </w:r>
      <w:r w:rsidRPr="00FE3D73">
        <w:rPr>
          <w:sz w:val="20"/>
          <w:szCs w:val="20"/>
        </w:rPr>
        <w:instrText xml:space="preserve"> REF _Ref488929452 \r \h  \* MERGEFORMAT </w:instrText>
      </w:r>
      <w:r w:rsidRPr="00FE3D73">
        <w:rPr>
          <w:sz w:val="20"/>
          <w:szCs w:val="20"/>
        </w:rPr>
      </w:r>
      <w:r w:rsidRPr="00FE3D73">
        <w:rPr>
          <w:sz w:val="20"/>
          <w:szCs w:val="20"/>
        </w:rPr>
        <w:fldChar w:fldCharType="separate"/>
      </w:r>
      <w:r w:rsidRPr="00FE3D73">
        <w:rPr>
          <w:sz w:val="20"/>
          <w:szCs w:val="20"/>
        </w:rPr>
        <w:t>59</w:t>
      </w:r>
      <w:r w:rsidRPr="00FE3D73">
        <w:rPr>
          <w:sz w:val="20"/>
          <w:szCs w:val="20"/>
        </w:rPr>
        <w:fldChar w:fldCharType="end"/>
      </w:r>
      <w:r w:rsidRPr="00FE3D73">
        <w:rPr>
          <w:sz w:val="20"/>
          <w:szCs w:val="20"/>
        </w:rPr>
        <w:t>. člena tega zakona, ki ni oseba iz prejšnjega odstavka, ki:</w:t>
      </w:r>
    </w:p>
    <w:p w:rsidR="007A1B9C" w:rsidRPr="00FE3D73" w:rsidRDefault="007A1B9C" w:rsidP="007A1B9C">
      <w:pPr>
        <w:pStyle w:val="Alineazaodstavkom"/>
        <w:spacing w:line="260" w:lineRule="exact"/>
        <w:rPr>
          <w:sz w:val="20"/>
          <w:szCs w:val="20"/>
        </w:rPr>
      </w:pPr>
      <w:r w:rsidRPr="00FE3D73">
        <w:rPr>
          <w:sz w:val="20"/>
          <w:szCs w:val="20"/>
        </w:rPr>
        <w:t>jo k temu zavezuje drug predpis ali</w:t>
      </w:r>
    </w:p>
    <w:p w:rsidR="007A1B9C" w:rsidRPr="00FE3D73" w:rsidRDefault="007A1B9C" w:rsidP="007A1B9C">
      <w:pPr>
        <w:pStyle w:val="Alineazaodstavkom"/>
        <w:spacing w:line="260" w:lineRule="exact"/>
        <w:rPr>
          <w:sz w:val="20"/>
          <w:szCs w:val="20"/>
        </w:rPr>
      </w:pPr>
      <w:r w:rsidRPr="00FE3D73">
        <w:rPr>
          <w:sz w:val="20"/>
          <w:szCs w:val="20"/>
        </w:rPr>
        <w:t>zaprosi agencijo za vključitev v sistem jamstva na lastno pobudo, v skladu s tem zakonom,</w:t>
      </w:r>
    </w:p>
    <w:p w:rsidR="007A1B9C" w:rsidRPr="00FE3D73" w:rsidRDefault="007A1B9C" w:rsidP="007A1B9C">
      <w:pPr>
        <w:spacing w:line="260" w:lineRule="exact"/>
        <w:rPr>
          <w:rFonts w:cs="Arial"/>
          <w:sz w:val="20"/>
          <w:szCs w:val="20"/>
        </w:rPr>
      </w:pPr>
      <w:r w:rsidRPr="00FE3D73">
        <w:rPr>
          <w:rFonts w:cs="Arial"/>
          <w:sz w:val="20"/>
          <w:szCs w:val="20"/>
        </w:rPr>
        <w:t xml:space="preserve">ter jo agencija vključi v sistem jamstva v skladu s pravili iz četrte točke prvega odstavka </w:t>
      </w:r>
      <w:r w:rsidRPr="00FE3D73">
        <w:rPr>
          <w:rFonts w:cs="Arial"/>
          <w:sz w:val="20"/>
          <w:szCs w:val="20"/>
        </w:rPr>
        <w:fldChar w:fldCharType="begin"/>
      </w:r>
      <w:r w:rsidRPr="00FE3D73">
        <w:rPr>
          <w:rFonts w:cs="Arial"/>
          <w:sz w:val="20"/>
          <w:szCs w:val="20"/>
        </w:rPr>
        <w:instrText xml:space="preserve"> REF _Ref488951944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454</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 xml:space="preserve">(3) Terjatev vlagatelja po tem zakonu je skupno stanje vseh terjatev fizične ali pravne osebe do člana sistema jamstva na podlagi pogodbe o opravljanju investicijskih storitev iz 1., 2., 4., 6. in 7. točke prvega odstavka </w:t>
      </w:r>
      <w:r w:rsidRPr="00FE3D73">
        <w:rPr>
          <w:sz w:val="20"/>
          <w:szCs w:val="20"/>
        </w:rPr>
        <w:fldChar w:fldCharType="begin"/>
      </w:r>
      <w:r w:rsidRPr="00FE3D73">
        <w:rPr>
          <w:sz w:val="20"/>
          <w:szCs w:val="20"/>
        </w:rPr>
        <w:instrText xml:space="preserve"> REF _Ref488934902 \r \h  \* MERGEFORMAT </w:instrText>
      </w:r>
      <w:r w:rsidRPr="00FE3D73">
        <w:rPr>
          <w:sz w:val="20"/>
          <w:szCs w:val="20"/>
        </w:rPr>
      </w:r>
      <w:r w:rsidRPr="00FE3D73">
        <w:rPr>
          <w:sz w:val="20"/>
          <w:szCs w:val="20"/>
        </w:rPr>
        <w:fldChar w:fldCharType="separate"/>
      </w:r>
      <w:r w:rsidRPr="00FE3D73">
        <w:rPr>
          <w:sz w:val="20"/>
          <w:szCs w:val="20"/>
        </w:rPr>
        <w:t>11</w:t>
      </w:r>
      <w:r w:rsidRPr="00FE3D73">
        <w:rPr>
          <w:sz w:val="20"/>
          <w:szCs w:val="20"/>
        </w:rPr>
        <w:fldChar w:fldCharType="end"/>
      </w:r>
      <w:r w:rsidRPr="00FE3D73">
        <w:rPr>
          <w:sz w:val="20"/>
          <w:szCs w:val="20"/>
        </w:rPr>
        <w:t xml:space="preserve">. člena ali pomožnih investicijskih storitev iz 1. točke prvega odstavka </w:t>
      </w:r>
      <w:r w:rsidRPr="00FE3D73">
        <w:rPr>
          <w:sz w:val="20"/>
          <w:szCs w:val="20"/>
        </w:rPr>
        <w:fldChar w:fldCharType="begin"/>
      </w:r>
      <w:r w:rsidRPr="00FE3D73">
        <w:rPr>
          <w:sz w:val="20"/>
          <w:szCs w:val="20"/>
        </w:rPr>
        <w:instrText xml:space="preserve"> REF _Ref488930200 \r \h  \* MERGEFORMAT </w:instrText>
      </w:r>
      <w:r w:rsidRPr="00FE3D73">
        <w:rPr>
          <w:sz w:val="20"/>
          <w:szCs w:val="20"/>
        </w:rPr>
      </w:r>
      <w:r w:rsidRPr="00FE3D73">
        <w:rPr>
          <w:sz w:val="20"/>
          <w:szCs w:val="20"/>
        </w:rPr>
        <w:fldChar w:fldCharType="separate"/>
      </w:r>
      <w:r w:rsidRPr="00FE3D73">
        <w:rPr>
          <w:sz w:val="20"/>
          <w:szCs w:val="20"/>
        </w:rPr>
        <w:t>19</w:t>
      </w:r>
      <w:r w:rsidRPr="00FE3D73">
        <w:rPr>
          <w:sz w:val="20"/>
          <w:szCs w:val="20"/>
        </w:rPr>
        <w:fldChar w:fldCharType="end"/>
      </w:r>
      <w:r w:rsidRPr="00FE3D73">
        <w:rPr>
          <w:sz w:val="20"/>
          <w:szCs w:val="20"/>
        </w:rPr>
        <w:t xml:space="preserve">. člena tega zakona, pogodbe o opravljanju storitve gospodarjenja s finančnimi instrumenti iz 1. točke prvega odstavka ali pomožne investicijske storitve hrambe v zvezi z enotami investicijskih skladov iz 2. alineje 2. točke prvega odstavka 150. člena ZISDU-3, ter pogodbe o opravljanju storitve gospodarjenja s finančnimi instrumenti iz 1. točke prvega odstavka 163. člena ZUAIS ali pomožne storitve hrambe v zvezi z enotami investicijskih skladov iz 2.b točke prvega odstavka 163. člena ZUAIS ali pomožne storitve sprejemanja in posredovanja naročil v zvezi z enim ali več finančnimi instrumenti iz 2.c točke prvega odstavka 163. člena ZUAIS. Za namene tega odstavka se kot terjatev vlagatelja ne upoštevajo izločitvene terjatve vlagatelja za izročitev finančnih instrumentov ali denarnih sredstev, za katere se vlagatelju v stečajnem postopku prizna izločitvena pravica. </w:t>
      </w:r>
    </w:p>
    <w:p w:rsidR="007A1B9C" w:rsidRPr="00FE3D73" w:rsidRDefault="007A1B9C" w:rsidP="007A1B9C">
      <w:pPr>
        <w:pStyle w:val="Odstavek"/>
        <w:spacing w:before="0" w:line="260" w:lineRule="exact"/>
        <w:rPr>
          <w:rFonts w:eastAsia="Calibri"/>
          <w:sz w:val="20"/>
          <w:szCs w:val="20"/>
        </w:rPr>
      </w:pPr>
      <w:r w:rsidRPr="00FE3D73">
        <w:rPr>
          <w:sz w:val="20"/>
          <w:szCs w:val="20"/>
        </w:rPr>
        <w:t>(4) Terjatev vlagatelja po tem zakonu je, pod enakimi pogoji, tudi:</w:t>
      </w:r>
    </w:p>
    <w:p w:rsidR="007A1B9C" w:rsidRPr="00FE3D73" w:rsidRDefault="007A1B9C" w:rsidP="007A1B9C">
      <w:pPr>
        <w:pStyle w:val="Alineazaodstavkom"/>
        <w:spacing w:line="260" w:lineRule="exact"/>
        <w:rPr>
          <w:sz w:val="20"/>
          <w:szCs w:val="20"/>
        </w:rPr>
      </w:pPr>
      <w:r w:rsidRPr="00FE3D73">
        <w:rPr>
          <w:rFonts w:eastAsia="Calibri"/>
          <w:sz w:val="20"/>
          <w:szCs w:val="20"/>
        </w:rPr>
        <w:t xml:space="preserve">terjatev vlagatelja, ki jo v okviru skrbniških storitev na podlagi zakona, do člana sistema jamstva uveljavlja določena pooblaščena oseba, pri čemer se ta terjatev v skladu z zakonom obravnava ločeno od drugih terjatev in sredstev pooblaščene osebe; če izvajalec skrbniških storitev članu sistema jamstva na njegovo zahtevo ne sporoči pravočasno podatkov o dejanskih vlagateljih v zvezi s skrbniškim računom, se skrbniški račun za namene tega poglavja zakona obravnava kot računa na prinosnika, </w:t>
      </w:r>
    </w:p>
    <w:p w:rsidR="007A1B9C" w:rsidRPr="00FE3D73" w:rsidRDefault="007A1B9C" w:rsidP="007A1B9C">
      <w:pPr>
        <w:pStyle w:val="Alineazaodstavkom"/>
        <w:spacing w:line="260" w:lineRule="exact"/>
        <w:rPr>
          <w:sz w:val="20"/>
          <w:szCs w:val="20"/>
        </w:rPr>
      </w:pPr>
      <w:r w:rsidRPr="00FE3D73">
        <w:rPr>
          <w:sz w:val="20"/>
          <w:szCs w:val="20"/>
        </w:rPr>
        <w:t xml:space="preserve">terjatev vlagatelja do člana sistema jamstva iz skupnega investicijskega posla, ki sta ga sklenili dve osebi ali več, kot članici oziroma člani poslovnega partnerstva, združenja ali povezave podobne narave, ki ni pravna oseba (skupni račun). Ob odsotnosti drugih določb v pogodbi o skupnem investicijskem poslu, se vlagateljem priznajo terjatve v enakih deležih. </w:t>
      </w:r>
    </w:p>
    <w:p w:rsidR="007A1B9C" w:rsidRPr="00FE3D73" w:rsidRDefault="007A1B9C" w:rsidP="007A1B9C">
      <w:pPr>
        <w:spacing w:line="260" w:lineRule="exact"/>
        <w:rPr>
          <w:rFonts w:cs="Arial"/>
          <w:sz w:val="20"/>
          <w:szCs w:val="20"/>
        </w:rPr>
      </w:pPr>
      <w:r w:rsidRPr="00FE3D73">
        <w:rPr>
          <w:rFonts w:cs="Arial"/>
          <w:sz w:val="20"/>
          <w:szCs w:val="20"/>
        </w:rPr>
        <w:t>Ta odstavek se v skladu s 1. točko osmega odstavka tega člena ne uporablja v primeru terjatev kolektivnih naložbenih podjemov do člana sistema jamstva.</w:t>
      </w:r>
    </w:p>
    <w:p w:rsidR="007A1B9C" w:rsidRPr="00FE3D73" w:rsidRDefault="007A1B9C" w:rsidP="007A1B9C">
      <w:pPr>
        <w:pStyle w:val="Odstavek"/>
        <w:spacing w:before="0" w:line="260" w:lineRule="exact"/>
        <w:rPr>
          <w:sz w:val="20"/>
          <w:szCs w:val="20"/>
        </w:rPr>
      </w:pPr>
      <w:r w:rsidRPr="00FE3D73">
        <w:rPr>
          <w:sz w:val="20"/>
          <w:szCs w:val="20"/>
        </w:rPr>
        <w:t>(5) Upravičena terjatev vlagatelja po tem zakonu je stanje terjatve vlagatelja do istega člana sistema jamstva iz tretjega in četrtega odstavka tega člena, zmanjšano za skupno stanje vseh obveznosti vlagatelja do tega člana sistema jamstva na podlagi poslov iz tretjega in četrtega odstavka tega člena, ne glede na število računov vlagatelja pri tem članu sistema jamstva, ali valuto. Upravičena terjatev vlagatelja se upošteva kot osnova pri izračunu zajamčene terjatve vlagatelja po tem zakonu.</w:t>
      </w:r>
    </w:p>
    <w:p w:rsidR="007A1B9C" w:rsidRPr="00FE3D73" w:rsidRDefault="007A1B9C" w:rsidP="007A1B9C">
      <w:pPr>
        <w:pStyle w:val="Odstavek"/>
        <w:spacing w:before="0" w:line="260" w:lineRule="exact"/>
        <w:rPr>
          <w:sz w:val="20"/>
          <w:szCs w:val="20"/>
        </w:rPr>
      </w:pPr>
      <w:r w:rsidRPr="00FE3D73">
        <w:rPr>
          <w:sz w:val="20"/>
          <w:szCs w:val="20"/>
        </w:rPr>
        <w:t>(6) Zajamčena terjatev vlagatelja po tem zakonu je upravičena terjatev vlagatelja na dan začetka stečajnega postopka nad članom sistema jamstva, do višine 22.000 eurov.</w:t>
      </w:r>
    </w:p>
    <w:p w:rsidR="007A1B9C" w:rsidRPr="00FE3D73" w:rsidRDefault="007A1B9C" w:rsidP="007A1B9C">
      <w:pPr>
        <w:pStyle w:val="Odstavek"/>
        <w:spacing w:before="0" w:line="260" w:lineRule="exact"/>
        <w:rPr>
          <w:sz w:val="20"/>
          <w:szCs w:val="20"/>
        </w:rPr>
      </w:pPr>
      <w:r w:rsidRPr="00FE3D73">
        <w:rPr>
          <w:sz w:val="20"/>
          <w:szCs w:val="20"/>
        </w:rPr>
        <w:t>(7) Če je terjatev ali obveznost vlagatelja, ki se upošteva pri ugotavljanju upravičene terjatve vlagatelja iz petega odstavka tega člena, nominirana v valuti, ki ni euro, se ta terjatev oziroma obveznost pretvori v euro po deviznem tečaju, ki ga objavi Banka Slovenije na dan začetka stečajnega postopka.</w:t>
      </w:r>
    </w:p>
    <w:p w:rsidR="007A1B9C" w:rsidRPr="00FE3D73" w:rsidRDefault="007A1B9C" w:rsidP="007A1B9C">
      <w:pPr>
        <w:pStyle w:val="Odstavek"/>
        <w:spacing w:before="0" w:line="260" w:lineRule="exact"/>
        <w:rPr>
          <w:sz w:val="20"/>
          <w:szCs w:val="20"/>
        </w:rPr>
      </w:pPr>
      <w:r w:rsidRPr="00FE3D73">
        <w:rPr>
          <w:sz w:val="20"/>
          <w:szCs w:val="20"/>
        </w:rPr>
        <w:t>(8) Ne glede na prvi do šesti odstavek tega člena se pri izračunu upravičenih terjatev po tem zakonu ne upoštevajo in med zajamčene terjatve po tem zakonu ne spadajo:</w:t>
      </w:r>
    </w:p>
    <w:p w:rsidR="007A1B9C" w:rsidRPr="00FE3D73" w:rsidRDefault="007A1B9C" w:rsidP="007A1B9C">
      <w:pPr>
        <w:pStyle w:val="tevilnatoka"/>
        <w:numPr>
          <w:ilvl w:val="0"/>
          <w:numId w:val="361"/>
        </w:numPr>
        <w:spacing w:line="260" w:lineRule="exact"/>
        <w:rPr>
          <w:rFonts w:cs="Arial"/>
          <w:sz w:val="20"/>
          <w:szCs w:val="20"/>
        </w:rPr>
      </w:pPr>
      <w:r w:rsidRPr="00FE3D73">
        <w:rPr>
          <w:rFonts w:cs="Arial"/>
          <w:sz w:val="20"/>
          <w:szCs w:val="20"/>
        </w:rPr>
        <w:lastRenderedPageBreak/>
        <w:t xml:space="preserve">terjatve oseb iz prvega odstavka </w:t>
      </w:r>
      <w:r w:rsidRPr="00FE3D73">
        <w:rPr>
          <w:rFonts w:cs="Arial"/>
          <w:sz w:val="20"/>
          <w:szCs w:val="20"/>
        </w:rPr>
        <w:fldChar w:fldCharType="begin"/>
      </w:r>
      <w:r w:rsidRPr="00FE3D73">
        <w:rPr>
          <w:rFonts w:cs="Arial"/>
          <w:sz w:val="20"/>
          <w:szCs w:val="20"/>
        </w:rPr>
        <w:instrText xml:space="preserve"> REF _Ref488929600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248</w:t>
      </w:r>
      <w:r w:rsidRPr="00FE3D73">
        <w:rPr>
          <w:rFonts w:cs="Arial"/>
          <w:sz w:val="20"/>
          <w:szCs w:val="20"/>
        </w:rPr>
        <w:fldChar w:fldCharType="end"/>
      </w:r>
      <w:r w:rsidRPr="00FE3D73">
        <w:rPr>
          <w:rFonts w:cs="Arial"/>
          <w:sz w:val="20"/>
          <w:szCs w:val="20"/>
        </w:rPr>
        <w:t>. člena tega zakona, tudi če so zahtevale, da jih član sistema jamstva obravnava kot neprofesionalne stranke,</w:t>
      </w:r>
    </w:p>
    <w:p w:rsidR="007A1B9C" w:rsidRPr="00FE3D73" w:rsidRDefault="007A1B9C" w:rsidP="007A1B9C">
      <w:pPr>
        <w:pStyle w:val="tevilnatoka"/>
        <w:numPr>
          <w:ilvl w:val="0"/>
          <w:numId w:val="361"/>
        </w:numPr>
        <w:spacing w:line="260" w:lineRule="exact"/>
        <w:rPr>
          <w:rFonts w:cs="Arial"/>
          <w:sz w:val="20"/>
          <w:szCs w:val="20"/>
        </w:rPr>
      </w:pPr>
      <w:r w:rsidRPr="00FE3D73">
        <w:rPr>
          <w:rFonts w:cs="Arial"/>
          <w:sz w:val="20"/>
          <w:szCs w:val="20"/>
        </w:rPr>
        <w:t xml:space="preserve">terjatve oseb, ki jih član sistema jamstva v skladu z </w:t>
      </w:r>
      <w:r w:rsidRPr="00FE3D73">
        <w:rPr>
          <w:rFonts w:cs="Arial"/>
          <w:sz w:val="20"/>
          <w:szCs w:val="20"/>
        </w:rPr>
        <w:fldChar w:fldCharType="begin"/>
      </w:r>
      <w:r w:rsidRPr="00FE3D73">
        <w:rPr>
          <w:rFonts w:cs="Arial"/>
          <w:sz w:val="20"/>
          <w:szCs w:val="20"/>
        </w:rPr>
        <w:instrText xml:space="preserve"> REF _Ref488933265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249</w:t>
      </w:r>
      <w:r w:rsidRPr="00FE3D73">
        <w:rPr>
          <w:rFonts w:cs="Arial"/>
          <w:sz w:val="20"/>
          <w:szCs w:val="20"/>
        </w:rPr>
        <w:fldChar w:fldCharType="end"/>
      </w:r>
      <w:r w:rsidRPr="00FE3D73">
        <w:rPr>
          <w:rFonts w:cs="Arial"/>
          <w:sz w:val="20"/>
          <w:szCs w:val="20"/>
        </w:rPr>
        <w:t xml:space="preserve">. in </w:t>
      </w:r>
      <w:r w:rsidRPr="00FE3D73">
        <w:rPr>
          <w:rFonts w:cs="Arial"/>
          <w:sz w:val="20"/>
          <w:szCs w:val="20"/>
        </w:rPr>
        <w:fldChar w:fldCharType="begin"/>
      </w:r>
      <w:r w:rsidRPr="00FE3D73">
        <w:rPr>
          <w:rFonts w:cs="Arial"/>
          <w:sz w:val="20"/>
          <w:szCs w:val="20"/>
        </w:rPr>
        <w:instrText xml:space="preserve"> REF _Ref488929618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250</w:t>
      </w:r>
      <w:r w:rsidRPr="00FE3D73">
        <w:rPr>
          <w:rFonts w:cs="Arial"/>
          <w:sz w:val="20"/>
          <w:szCs w:val="20"/>
        </w:rPr>
        <w:fldChar w:fldCharType="end"/>
      </w:r>
      <w:r w:rsidRPr="00FE3D73">
        <w:rPr>
          <w:rFonts w:cs="Arial"/>
          <w:sz w:val="20"/>
          <w:szCs w:val="20"/>
        </w:rPr>
        <w:t>. členom tega zakona obravnava kot profesionalne stranke,</w:t>
      </w:r>
    </w:p>
    <w:p w:rsidR="007A1B9C" w:rsidRPr="00FE3D73" w:rsidRDefault="007A1B9C" w:rsidP="007A1B9C">
      <w:pPr>
        <w:pStyle w:val="tevilnatoka"/>
        <w:numPr>
          <w:ilvl w:val="0"/>
          <w:numId w:val="361"/>
        </w:numPr>
        <w:spacing w:line="260" w:lineRule="exact"/>
        <w:rPr>
          <w:rFonts w:cs="Arial"/>
          <w:sz w:val="20"/>
          <w:szCs w:val="20"/>
        </w:rPr>
      </w:pPr>
      <w:r w:rsidRPr="00FE3D73">
        <w:rPr>
          <w:rFonts w:cs="Arial"/>
          <w:sz w:val="20"/>
          <w:szCs w:val="20"/>
        </w:rPr>
        <w:t>terjatve v zvezi s posli, zaradi katerih je bil imetnik terjatve pravnomočno obsojen za kaznivo dejanje pranja denarja,</w:t>
      </w:r>
    </w:p>
    <w:p w:rsidR="007A1B9C" w:rsidRPr="00FE3D73" w:rsidRDefault="007A1B9C" w:rsidP="007A1B9C">
      <w:pPr>
        <w:pStyle w:val="tevilnatoka"/>
        <w:numPr>
          <w:ilvl w:val="0"/>
          <w:numId w:val="361"/>
        </w:numPr>
        <w:spacing w:line="260" w:lineRule="exact"/>
        <w:rPr>
          <w:rFonts w:cs="Arial"/>
          <w:sz w:val="20"/>
          <w:szCs w:val="20"/>
        </w:rPr>
      </w:pPr>
      <w:r w:rsidRPr="00FE3D73">
        <w:rPr>
          <w:rFonts w:cs="Arial"/>
          <w:sz w:val="20"/>
          <w:szCs w:val="20"/>
        </w:rPr>
        <w:t>terjatve članov organov vodenja in nadzora člana sistema jamstva ter njihovih ožjih družinskih članov,</w:t>
      </w:r>
    </w:p>
    <w:p w:rsidR="007A1B9C" w:rsidRPr="00FE3D73" w:rsidRDefault="007A1B9C" w:rsidP="007A1B9C">
      <w:pPr>
        <w:pStyle w:val="tevilnatoka"/>
        <w:numPr>
          <w:ilvl w:val="0"/>
          <w:numId w:val="361"/>
        </w:numPr>
        <w:spacing w:line="260" w:lineRule="exact"/>
        <w:rPr>
          <w:rFonts w:cs="Arial"/>
          <w:sz w:val="20"/>
          <w:szCs w:val="20"/>
        </w:rPr>
      </w:pPr>
      <w:r w:rsidRPr="00FE3D73">
        <w:rPr>
          <w:rFonts w:cs="Arial"/>
          <w:sz w:val="20"/>
          <w:szCs w:val="20"/>
        </w:rPr>
        <w:t>terjatve delničarjev člana sistema jamstva, ki imajo najmanj petodstotni delež v kapitalu investicijskega podjetja ali glasovalnih pravicah,</w:t>
      </w:r>
    </w:p>
    <w:p w:rsidR="007A1B9C" w:rsidRPr="00FE3D73" w:rsidRDefault="007A1B9C" w:rsidP="007A1B9C">
      <w:pPr>
        <w:pStyle w:val="tevilnatoka"/>
        <w:numPr>
          <w:ilvl w:val="0"/>
          <w:numId w:val="361"/>
        </w:numPr>
        <w:spacing w:line="260" w:lineRule="exact"/>
        <w:rPr>
          <w:rFonts w:cs="Arial"/>
          <w:sz w:val="20"/>
          <w:szCs w:val="20"/>
        </w:rPr>
      </w:pPr>
      <w:r w:rsidRPr="00FE3D73">
        <w:rPr>
          <w:rFonts w:cs="Arial"/>
          <w:sz w:val="20"/>
          <w:szCs w:val="20"/>
        </w:rPr>
        <w:t>terjatve pravnih oseb, ki so podrejene družbe člana sistema jamstva,</w:t>
      </w:r>
    </w:p>
    <w:p w:rsidR="007A1B9C" w:rsidRPr="00FE3D73" w:rsidRDefault="007A1B9C" w:rsidP="007A1B9C">
      <w:pPr>
        <w:pStyle w:val="tevilnatoka"/>
        <w:numPr>
          <w:ilvl w:val="0"/>
          <w:numId w:val="361"/>
        </w:numPr>
        <w:spacing w:line="260" w:lineRule="exact"/>
        <w:rPr>
          <w:rFonts w:cs="Arial"/>
          <w:sz w:val="20"/>
          <w:szCs w:val="20"/>
        </w:rPr>
      </w:pPr>
      <w:r w:rsidRPr="00FE3D73">
        <w:rPr>
          <w:rFonts w:cs="Arial"/>
          <w:sz w:val="20"/>
          <w:szCs w:val="20"/>
        </w:rPr>
        <w:t>terjatve članov organov vodenja in nadzora pravnih oseb iz 5. in 6. točke tega odstavka in njihovih ožjih družinskih članov,</w:t>
      </w:r>
    </w:p>
    <w:p w:rsidR="007A1B9C" w:rsidRPr="00FE3D73" w:rsidRDefault="007A1B9C" w:rsidP="007A1B9C">
      <w:pPr>
        <w:pStyle w:val="tevilnatoka"/>
        <w:numPr>
          <w:ilvl w:val="0"/>
          <w:numId w:val="361"/>
        </w:numPr>
        <w:spacing w:line="260" w:lineRule="exact"/>
        <w:rPr>
          <w:rFonts w:cs="Arial"/>
          <w:sz w:val="20"/>
          <w:szCs w:val="20"/>
        </w:rPr>
      </w:pPr>
      <w:r w:rsidRPr="00FE3D73">
        <w:rPr>
          <w:rFonts w:cs="Arial"/>
          <w:sz w:val="20"/>
          <w:szCs w:val="20"/>
        </w:rPr>
        <w:t>terjatve, ki se glede na svoje lastnosti upoštevajo pri izračunu kapitala člana sistema jamstva,</w:t>
      </w:r>
    </w:p>
    <w:p w:rsidR="007A1B9C" w:rsidRPr="00FE3D73" w:rsidRDefault="007A1B9C" w:rsidP="007A1B9C">
      <w:pPr>
        <w:pStyle w:val="tevilnatoka"/>
        <w:numPr>
          <w:ilvl w:val="0"/>
          <w:numId w:val="361"/>
        </w:numPr>
        <w:spacing w:line="260" w:lineRule="exact"/>
        <w:rPr>
          <w:rFonts w:cs="Arial"/>
          <w:sz w:val="20"/>
          <w:szCs w:val="20"/>
        </w:rPr>
      </w:pPr>
      <w:r w:rsidRPr="00FE3D73">
        <w:rPr>
          <w:rFonts w:cs="Arial"/>
          <w:sz w:val="20"/>
          <w:szCs w:val="20"/>
        </w:rPr>
        <w:t>terjatve pravnih oseb, ki na podlagi podatkov iz zadnjega objavljenega letnega poročila sodijo med velike oziroma srednje družbe po ZGD-1.</w:t>
      </w:r>
    </w:p>
    <w:p w:rsidR="007A1B9C" w:rsidRPr="00FE3D73" w:rsidRDefault="007A1B9C" w:rsidP="007A1B9C">
      <w:pPr>
        <w:pStyle w:val="Odstavek"/>
        <w:spacing w:before="0" w:line="260" w:lineRule="exact"/>
        <w:rPr>
          <w:sz w:val="20"/>
          <w:szCs w:val="20"/>
        </w:rPr>
      </w:pPr>
      <w:r w:rsidRPr="00FE3D73">
        <w:rPr>
          <w:sz w:val="20"/>
          <w:szCs w:val="20"/>
        </w:rPr>
        <w:t xml:space="preserve">(9) Član sistema jamstva obravnava skrbniške in skupne račune iz četrtega odstavka tega člena v skladu s predpisom agencije iz 3. točke prvega odstavka </w:t>
      </w:r>
      <w:r w:rsidRPr="00FE3D73">
        <w:rPr>
          <w:sz w:val="20"/>
          <w:szCs w:val="20"/>
        </w:rPr>
        <w:fldChar w:fldCharType="begin"/>
      </w:r>
      <w:r w:rsidRPr="00FE3D73">
        <w:rPr>
          <w:sz w:val="20"/>
          <w:szCs w:val="20"/>
        </w:rPr>
        <w:instrText xml:space="preserve"> REF _Ref488951944 \r \h  \* MERGEFORMAT </w:instrText>
      </w:r>
      <w:r w:rsidRPr="00FE3D73">
        <w:rPr>
          <w:sz w:val="20"/>
          <w:szCs w:val="20"/>
        </w:rPr>
      </w:r>
      <w:r w:rsidRPr="00FE3D73">
        <w:rPr>
          <w:sz w:val="20"/>
          <w:szCs w:val="20"/>
        </w:rPr>
        <w:fldChar w:fldCharType="separate"/>
      </w:r>
      <w:r w:rsidRPr="00FE3D73">
        <w:rPr>
          <w:sz w:val="20"/>
          <w:szCs w:val="20"/>
        </w:rPr>
        <w:t>454</w:t>
      </w:r>
      <w:r w:rsidRPr="00FE3D73">
        <w:rPr>
          <w:sz w:val="20"/>
          <w:szCs w:val="20"/>
        </w:rPr>
        <w:fldChar w:fldCharType="end"/>
      </w:r>
      <w:r w:rsidRPr="00FE3D73">
        <w:rPr>
          <w:sz w:val="20"/>
          <w:szCs w:val="20"/>
        </w:rPr>
        <w:t>. člena.</w:t>
      </w:r>
    </w:p>
    <w:p w:rsidR="007A1B9C" w:rsidRPr="00FE3D73" w:rsidRDefault="007A1B9C" w:rsidP="007A1B9C">
      <w:pPr>
        <w:pStyle w:val="Odstavek"/>
        <w:spacing w:before="0" w:line="260" w:lineRule="exact"/>
        <w:rPr>
          <w:sz w:val="20"/>
          <w:szCs w:val="20"/>
        </w:rPr>
      </w:pPr>
      <w:r w:rsidRPr="00FE3D73">
        <w:rPr>
          <w:sz w:val="20"/>
          <w:szCs w:val="20"/>
        </w:rPr>
        <w:t xml:space="preserve">(10) Član sistema jamstva vzpostavi in vodi evidence ter agenciji poroča v skladu s predpisom iz 5. točke prvega odstavka </w:t>
      </w:r>
      <w:r w:rsidRPr="00FE3D73">
        <w:rPr>
          <w:sz w:val="20"/>
          <w:szCs w:val="20"/>
        </w:rPr>
        <w:fldChar w:fldCharType="begin"/>
      </w:r>
      <w:r w:rsidRPr="00FE3D73">
        <w:rPr>
          <w:sz w:val="20"/>
          <w:szCs w:val="20"/>
        </w:rPr>
        <w:instrText xml:space="preserve"> REF _Ref488951944 \r \h  \* MERGEFORMAT </w:instrText>
      </w:r>
      <w:r w:rsidRPr="00FE3D73">
        <w:rPr>
          <w:sz w:val="20"/>
          <w:szCs w:val="20"/>
        </w:rPr>
      </w:r>
      <w:r w:rsidRPr="00FE3D73">
        <w:rPr>
          <w:sz w:val="20"/>
          <w:szCs w:val="20"/>
        </w:rPr>
        <w:fldChar w:fldCharType="separate"/>
      </w:r>
      <w:r w:rsidRPr="00FE3D73">
        <w:rPr>
          <w:sz w:val="20"/>
          <w:szCs w:val="20"/>
        </w:rPr>
        <w:t>454</w:t>
      </w:r>
      <w:r w:rsidRPr="00FE3D73">
        <w:rPr>
          <w:sz w:val="20"/>
          <w:szCs w:val="20"/>
        </w:rPr>
        <w:fldChar w:fldCharType="end"/>
      </w:r>
      <w:r w:rsidRPr="00FE3D73">
        <w:rPr>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 xml:space="preserve">(11) V primeru stečaja člana sistema jamstva iz 2., 5. in 6. alineje prvega odstavka tega člena ali člana sistema jamstva iz drugega odstavka tega člena, ki ima sedež v Republiki Sloveniji, se smiselno uporabljata tudi prvi stavek drugega odstavka ter tretji in četrti odstavek </w:t>
      </w:r>
      <w:r w:rsidRPr="00FE3D73">
        <w:rPr>
          <w:sz w:val="20"/>
          <w:szCs w:val="20"/>
        </w:rPr>
        <w:fldChar w:fldCharType="begin"/>
      </w:r>
      <w:r w:rsidRPr="00FE3D73">
        <w:rPr>
          <w:sz w:val="20"/>
          <w:szCs w:val="20"/>
        </w:rPr>
        <w:instrText xml:space="preserve"> REF _Ref488952518 \r \h  \* MERGEFORMAT </w:instrText>
      </w:r>
      <w:r w:rsidRPr="00FE3D73">
        <w:rPr>
          <w:sz w:val="20"/>
          <w:szCs w:val="20"/>
        </w:rPr>
      </w:r>
      <w:r w:rsidRPr="00FE3D73">
        <w:rPr>
          <w:sz w:val="20"/>
          <w:szCs w:val="20"/>
        </w:rPr>
        <w:fldChar w:fldCharType="separate"/>
      </w:r>
      <w:r w:rsidRPr="00FE3D73">
        <w:rPr>
          <w:sz w:val="20"/>
          <w:szCs w:val="20"/>
        </w:rPr>
        <w:t>193</w:t>
      </w:r>
      <w:r w:rsidRPr="00FE3D73">
        <w:rPr>
          <w:sz w:val="20"/>
          <w:szCs w:val="20"/>
        </w:rPr>
        <w:fldChar w:fldCharType="end"/>
      </w:r>
      <w:r w:rsidRPr="00FE3D73">
        <w:rPr>
          <w:sz w:val="20"/>
          <w:szCs w:val="20"/>
        </w:rPr>
        <w:t xml:space="preserve">. člena, </w:t>
      </w:r>
      <w:r w:rsidRPr="00FE3D73">
        <w:rPr>
          <w:sz w:val="20"/>
          <w:szCs w:val="20"/>
        </w:rPr>
        <w:fldChar w:fldCharType="begin"/>
      </w:r>
      <w:r w:rsidRPr="00FE3D73">
        <w:rPr>
          <w:sz w:val="20"/>
          <w:szCs w:val="20"/>
        </w:rPr>
        <w:instrText xml:space="preserve"> REF _Ref488952540 \r \h  \* MERGEFORMAT </w:instrText>
      </w:r>
      <w:r w:rsidRPr="00FE3D73">
        <w:rPr>
          <w:sz w:val="20"/>
          <w:szCs w:val="20"/>
        </w:rPr>
      </w:r>
      <w:r w:rsidRPr="00FE3D73">
        <w:rPr>
          <w:sz w:val="20"/>
          <w:szCs w:val="20"/>
        </w:rPr>
        <w:fldChar w:fldCharType="separate"/>
      </w:r>
      <w:r w:rsidRPr="00FE3D73">
        <w:rPr>
          <w:sz w:val="20"/>
          <w:szCs w:val="20"/>
        </w:rPr>
        <w:t>194</w:t>
      </w:r>
      <w:r w:rsidRPr="00FE3D73">
        <w:rPr>
          <w:sz w:val="20"/>
          <w:szCs w:val="20"/>
        </w:rPr>
        <w:fldChar w:fldCharType="end"/>
      </w:r>
      <w:r w:rsidRPr="00FE3D73">
        <w:rPr>
          <w:sz w:val="20"/>
          <w:szCs w:val="20"/>
        </w:rPr>
        <w:t xml:space="preserve">. in </w:t>
      </w:r>
      <w:r w:rsidRPr="00FE3D73">
        <w:rPr>
          <w:sz w:val="20"/>
          <w:szCs w:val="20"/>
        </w:rPr>
        <w:fldChar w:fldCharType="begin"/>
      </w:r>
      <w:r w:rsidRPr="00FE3D73">
        <w:rPr>
          <w:sz w:val="20"/>
          <w:szCs w:val="20"/>
        </w:rPr>
        <w:instrText xml:space="preserve"> REF _Ref488932775 \r \h  \* MERGEFORMAT </w:instrText>
      </w:r>
      <w:r w:rsidRPr="00FE3D73">
        <w:rPr>
          <w:sz w:val="20"/>
          <w:szCs w:val="20"/>
        </w:rPr>
      </w:r>
      <w:r w:rsidRPr="00FE3D73">
        <w:rPr>
          <w:sz w:val="20"/>
          <w:szCs w:val="20"/>
        </w:rPr>
        <w:fldChar w:fldCharType="separate"/>
      </w:r>
      <w:r w:rsidRPr="00FE3D73">
        <w:rPr>
          <w:sz w:val="20"/>
          <w:szCs w:val="20"/>
        </w:rPr>
        <w:t>195</w:t>
      </w:r>
      <w:r w:rsidRPr="00FE3D73">
        <w:rPr>
          <w:sz w:val="20"/>
          <w:szCs w:val="20"/>
        </w:rPr>
        <w:fldChar w:fldCharType="end"/>
      </w:r>
      <w:r w:rsidRPr="00FE3D73">
        <w:rPr>
          <w:sz w:val="20"/>
          <w:szCs w:val="20"/>
        </w:rPr>
        <w:t>. člen tega zakona.</w:t>
      </w:r>
    </w:p>
    <w:p w:rsidR="007A1B9C" w:rsidRPr="00FE3D73" w:rsidRDefault="007A1B9C" w:rsidP="007A1B9C">
      <w:pPr>
        <w:pStyle w:val="len"/>
        <w:numPr>
          <w:ilvl w:val="0"/>
          <w:numId w:val="413"/>
        </w:numPr>
        <w:spacing w:before="0" w:line="260" w:lineRule="exact"/>
        <w:rPr>
          <w:sz w:val="20"/>
          <w:szCs w:val="20"/>
        </w:rPr>
      </w:pPr>
      <w:bookmarkStart w:id="637" w:name="_Ref499032612"/>
      <w:bookmarkStart w:id="638" w:name="_Ref488941045"/>
      <w:r w:rsidRPr="00FE3D73">
        <w:rPr>
          <w:sz w:val="20"/>
          <w:szCs w:val="20"/>
        </w:rPr>
        <w:t>člen</w:t>
      </w:r>
      <w:bookmarkEnd w:id="637"/>
      <w:r w:rsidRPr="00FE3D73">
        <w:rPr>
          <w:sz w:val="20"/>
          <w:szCs w:val="20"/>
        </w:rPr>
        <w:t xml:space="preserve"> </w:t>
      </w:r>
      <w:bookmarkEnd w:id="638"/>
    </w:p>
    <w:p w:rsidR="007A1B9C" w:rsidRPr="00FE3D73" w:rsidRDefault="007A1B9C" w:rsidP="007A1B9C">
      <w:pPr>
        <w:pStyle w:val="lennaslov"/>
        <w:spacing w:line="260" w:lineRule="exact"/>
        <w:rPr>
          <w:sz w:val="20"/>
          <w:szCs w:val="20"/>
        </w:rPr>
      </w:pPr>
      <w:r w:rsidRPr="00FE3D73">
        <w:rPr>
          <w:sz w:val="20"/>
          <w:szCs w:val="20"/>
        </w:rPr>
        <w:t>(objava in oglaševanje informacij o sistemu jamstva za terjatve vlagateljev)</w:t>
      </w:r>
    </w:p>
    <w:p w:rsidR="007A1B9C" w:rsidRPr="00FE3D73" w:rsidRDefault="007A1B9C" w:rsidP="007A1B9C">
      <w:pPr>
        <w:pStyle w:val="Odstavek"/>
        <w:spacing w:before="0" w:line="260" w:lineRule="exact"/>
        <w:rPr>
          <w:sz w:val="20"/>
          <w:szCs w:val="20"/>
        </w:rPr>
      </w:pPr>
      <w:r w:rsidRPr="00FE3D73">
        <w:rPr>
          <w:sz w:val="20"/>
          <w:szCs w:val="20"/>
        </w:rPr>
        <w:t>(1) Član sistema jamstva v vseh prostorih, v katerih posluje s strankami, na vidnem mestu objavi informacijo o sistemu jamstva za terjatve vlagateljev.</w:t>
      </w:r>
    </w:p>
    <w:p w:rsidR="007A1B9C" w:rsidRPr="00FE3D73" w:rsidRDefault="007A1B9C" w:rsidP="007A1B9C">
      <w:pPr>
        <w:pStyle w:val="Odstavek"/>
        <w:spacing w:before="0" w:line="260" w:lineRule="exact"/>
        <w:rPr>
          <w:sz w:val="20"/>
          <w:szCs w:val="20"/>
        </w:rPr>
      </w:pPr>
      <w:r w:rsidRPr="00FE3D73">
        <w:rPr>
          <w:sz w:val="20"/>
          <w:szCs w:val="20"/>
        </w:rPr>
        <w:t>(2) Pri oglaševanju svojih storitev sme član sistema jamstva v zvezi z jamstvom za terjatve vlagateljev navesti le, kateremu sistemu jamstva pripada, brez navedbe drugih podrobnosti (na primer ravni in obsega jamstva). Za oglaševanje po prejšnjem stavku se ne šteje oglaševanje v poslovnih prostorih člana sistema jamstva in na javnih spletnih straneh člana sistema jamstva.</w:t>
      </w:r>
    </w:p>
    <w:p w:rsidR="007A1B9C" w:rsidRPr="00FE3D73" w:rsidRDefault="007A1B9C" w:rsidP="007A1B9C">
      <w:pPr>
        <w:pStyle w:val="len"/>
        <w:numPr>
          <w:ilvl w:val="0"/>
          <w:numId w:val="413"/>
        </w:numPr>
        <w:spacing w:before="0" w:line="260" w:lineRule="exact"/>
        <w:rPr>
          <w:sz w:val="20"/>
          <w:szCs w:val="20"/>
        </w:rPr>
      </w:pPr>
      <w:bookmarkStart w:id="639" w:name="_Ref504028300"/>
      <w:bookmarkStart w:id="640" w:name="_Ref488951944"/>
      <w:r w:rsidRPr="00FE3D73">
        <w:rPr>
          <w:sz w:val="20"/>
          <w:szCs w:val="20"/>
        </w:rPr>
        <w:t>člen</w:t>
      </w:r>
      <w:bookmarkEnd w:id="639"/>
      <w:r w:rsidRPr="00FE3D73">
        <w:rPr>
          <w:sz w:val="20"/>
          <w:szCs w:val="20"/>
        </w:rPr>
        <w:t xml:space="preserve"> </w:t>
      </w:r>
      <w:bookmarkEnd w:id="640"/>
    </w:p>
    <w:p w:rsidR="007A1B9C" w:rsidRPr="00FE3D73" w:rsidRDefault="007A1B9C" w:rsidP="007A1B9C">
      <w:pPr>
        <w:pStyle w:val="lennaslov"/>
        <w:spacing w:line="260" w:lineRule="exact"/>
        <w:rPr>
          <w:sz w:val="20"/>
          <w:szCs w:val="20"/>
        </w:rPr>
      </w:pPr>
      <w:r w:rsidRPr="00FE3D73">
        <w:rPr>
          <w:sz w:val="20"/>
          <w:szCs w:val="20"/>
        </w:rPr>
        <w:t>(predpis o zajamčenih terjatvah vlagateljev)</w:t>
      </w:r>
    </w:p>
    <w:p w:rsidR="007A1B9C" w:rsidRPr="00FE3D73" w:rsidRDefault="007A1B9C" w:rsidP="007A1B9C">
      <w:pPr>
        <w:pStyle w:val="Odstavek"/>
        <w:numPr>
          <w:ilvl w:val="0"/>
          <w:numId w:val="216"/>
        </w:numPr>
        <w:spacing w:before="0" w:line="260" w:lineRule="exact"/>
        <w:rPr>
          <w:sz w:val="20"/>
          <w:szCs w:val="20"/>
        </w:rPr>
      </w:pPr>
      <w:r w:rsidRPr="00FE3D73">
        <w:rPr>
          <w:sz w:val="20"/>
          <w:szCs w:val="20"/>
        </w:rPr>
        <w:t>Agencija po pridobitvi mnenja Banke Slovenije predpiše:</w:t>
      </w:r>
    </w:p>
    <w:p w:rsidR="007A1B9C" w:rsidRPr="00FE3D73" w:rsidRDefault="007A1B9C" w:rsidP="007A1B9C">
      <w:pPr>
        <w:pStyle w:val="tevilnatoka"/>
        <w:numPr>
          <w:ilvl w:val="0"/>
          <w:numId w:val="271"/>
        </w:numPr>
        <w:spacing w:line="260" w:lineRule="exact"/>
        <w:rPr>
          <w:rFonts w:cs="Arial"/>
          <w:sz w:val="20"/>
          <w:szCs w:val="20"/>
        </w:rPr>
      </w:pPr>
      <w:r w:rsidRPr="00FE3D73">
        <w:rPr>
          <w:rFonts w:cs="Arial"/>
          <w:sz w:val="20"/>
          <w:szCs w:val="20"/>
        </w:rPr>
        <w:t xml:space="preserve">način izračuna višine likvidnih naložb iz </w:t>
      </w:r>
      <w:r w:rsidRPr="00FE3D73">
        <w:rPr>
          <w:rFonts w:cs="Arial"/>
          <w:sz w:val="20"/>
          <w:szCs w:val="20"/>
        </w:rPr>
        <w:fldChar w:fldCharType="begin"/>
      </w:r>
      <w:r w:rsidRPr="00FE3D73">
        <w:rPr>
          <w:rFonts w:cs="Arial"/>
          <w:sz w:val="20"/>
          <w:szCs w:val="20"/>
        </w:rPr>
        <w:instrText xml:space="preserve"> REF _Ref488940145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457</w:t>
      </w:r>
      <w:r w:rsidRPr="00FE3D73">
        <w:rPr>
          <w:rFonts w:cs="Arial"/>
          <w:sz w:val="20"/>
          <w:szCs w:val="20"/>
        </w:rPr>
        <w:fldChar w:fldCharType="end"/>
      </w:r>
      <w:r w:rsidRPr="00FE3D73">
        <w:rPr>
          <w:rFonts w:cs="Arial"/>
          <w:sz w:val="20"/>
          <w:szCs w:val="20"/>
        </w:rPr>
        <w:t>. člena tega zakona in podrobnejše lastnosti finančnih instrumentov, ki so predmet teh naložb,</w:t>
      </w:r>
    </w:p>
    <w:p w:rsidR="007A1B9C" w:rsidRPr="00FE3D73" w:rsidRDefault="007A1B9C" w:rsidP="007A1B9C">
      <w:pPr>
        <w:pStyle w:val="tevilnatoka"/>
        <w:spacing w:line="260" w:lineRule="exact"/>
        <w:rPr>
          <w:rFonts w:cs="Arial"/>
          <w:sz w:val="20"/>
          <w:szCs w:val="20"/>
        </w:rPr>
      </w:pPr>
      <w:r w:rsidRPr="00FE3D73">
        <w:rPr>
          <w:rFonts w:cs="Arial"/>
          <w:sz w:val="20"/>
          <w:szCs w:val="20"/>
        </w:rPr>
        <w:t>podrobnejše pogoje in postopke za člane sistema glede zagotavljanja sredstev za izplačilo zajamčenih terjatev vlagateljev in uresničitev jamstva,</w:t>
      </w:r>
    </w:p>
    <w:p w:rsidR="007A1B9C" w:rsidRPr="00FE3D73" w:rsidRDefault="007A1B9C" w:rsidP="007A1B9C">
      <w:pPr>
        <w:pStyle w:val="tevilnatoka"/>
        <w:spacing w:line="260" w:lineRule="exact"/>
        <w:rPr>
          <w:rFonts w:cs="Arial"/>
          <w:sz w:val="20"/>
          <w:szCs w:val="20"/>
        </w:rPr>
      </w:pPr>
      <w:r w:rsidRPr="00FE3D73">
        <w:rPr>
          <w:rFonts w:cs="Arial"/>
          <w:sz w:val="20"/>
          <w:szCs w:val="20"/>
        </w:rPr>
        <w:t>način obravnavanja:</w:t>
      </w:r>
    </w:p>
    <w:p w:rsidR="007A1B9C" w:rsidRPr="00FE3D73" w:rsidRDefault="007A1B9C" w:rsidP="007A1B9C">
      <w:pPr>
        <w:pStyle w:val="Alineazatevilnotoko"/>
        <w:spacing w:line="260" w:lineRule="exact"/>
        <w:rPr>
          <w:sz w:val="20"/>
          <w:szCs w:val="20"/>
        </w:rPr>
      </w:pPr>
      <w:r w:rsidRPr="00FE3D73">
        <w:rPr>
          <w:sz w:val="20"/>
          <w:szCs w:val="20"/>
        </w:rPr>
        <w:t>skrbniških računov in drugih podobnih terjatev vlagateljev, katerih imetnik je ena oseba za račun ene ali več drugih oseb, in</w:t>
      </w:r>
    </w:p>
    <w:p w:rsidR="007A1B9C" w:rsidRPr="00FE3D73" w:rsidRDefault="007A1B9C" w:rsidP="007A1B9C">
      <w:pPr>
        <w:pStyle w:val="Alineazatevilnotoko"/>
        <w:spacing w:line="260" w:lineRule="exact"/>
        <w:rPr>
          <w:sz w:val="20"/>
          <w:szCs w:val="20"/>
        </w:rPr>
      </w:pPr>
      <w:r w:rsidRPr="00FE3D73">
        <w:rPr>
          <w:sz w:val="20"/>
          <w:szCs w:val="20"/>
        </w:rPr>
        <w:t>terjatev vlagateljev, katerih imetnika sta dve ali več oseb,</w:t>
      </w:r>
    </w:p>
    <w:p w:rsidR="007A1B9C" w:rsidRPr="00FE3D73" w:rsidRDefault="007A1B9C" w:rsidP="007A1B9C">
      <w:pPr>
        <w:pStyle w:val="tevilnatoka"/>
        <w:spacing w:line="260" w:lineRule="exact"/>
        <w:rPr>
          <w:rFonts w:cs="Arial"/>
          <w:sz w:val="20"/>
          <w:szCs w:val="20"/>
        </w:rPr>
      </w:pPr>
      <w:r w:rsidRPr="00FE3D73">
        <w:rPr>
          <w:rFonts w:cs="Arial"/>
          <w:sz w:val="20"/>
          <w:szCs w:val="20"/>
        </w:rPr>
        <w:t>pravila in način vključitve člana sistema jamstva v sistem jamstva za terjatve vlagateljev v Republiki Sloveniji,</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vsebino in način vodenja evidenc, vsebino poročil ter roke in način poročanja agenciji o podatkih, potrebnih za izračun zajamčenih terjatev vlagateljev iz </w:t>
      </w:r>
      <w:r w:rsidRPr="00FE3D73">
        <w:rPr>
          <w:rFonts w:cs="Arial"/>
          <w:sz w:val="20"/>
          <w:szCs w:val="20"/>
        </w:rPr>
        <w:fldChar w:fldCharType="begin"/>
      </w:r>
      <w:r w:rsidRPr="00FE3D73">
        <w:rPr>
          <w:rFonts w:cs="Arial"/>
          <w:sz w:val="20"/>
          <w:szCs w:val="20"/>
        </w:rPr>
        <w:instrText xml:space="preserve"> REF _Ref488931436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452</w:t>
      </w:r>
      <w:r w:rsidRPr="00FE3D73">
        <w:rPr>
          <w:rFonts w:cs="Arial"/>
          <w:sz w:val="20"/>
          <w:szCs w:val="20"/>
        </w:rPr>
        <w:fldChar w:fldCharType="end"/>
      </w:r>
      <w:r w:rsidRPr="00FE3D73">
        <w:rPr>
          <w:rFonts w:cs="Arial"/>
          <w:sz w:val="20"/>
          <w:szCs w:val="20"/>
        </w:rPr>
        <w:t xml:space="preserve">. člena tega zakona in obsega jamstva iz drugega odstavka </w:t>
      </w:r>
      <w:r w:rsidRPr="00FE3D73">
        <w:rPr>
          <w:rFonts w:cs="Arial"/>
          <w:sz w:val="20"/>
          <w:szCs w:val="20"/>
        </w:rPr>
        <w:fldChar w:fldCharType="begin"/>
      </w:r>
      <w:r w:rsidRPr="00FE3D73">
        <w:rPr>
          <w:rFonts w:cs="Arial"/>
          <w:sz w:val="20"/>
          <w:szCs w:val="20"/>
        </w:rPr>
        <w:instrText xml:space="preserve"> REF _Ref488952738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456</w:t>
      </w:r>
      <w:r w:rsidRPr="00FE3D73">
        <w:rPr>
          <w:rFonts w:cs="Arial"/>
          <w:sz w:val="20"/>
          <w:szCs w:val="20"/>
        </w:rPr>
        <w:fldChar w:fldCharType="end"/>
      </w:r>
      <w:r w:rsidRPr="00FE3D73">
        <w:rPr>
          <w:rFonts w:cs="Arial"/>
          <w:sz w:val="20"/>
          <w:szCs w:val="20"/>
        </w:rPr>
        <w:t xml:space="preserve">. člena tega zakona, ter o stanju likvidnih naložb iz </w:t>
      </w:r>
      <w:r w:rsidRPr="00FE3D73">
        <w:rPr>
          <w:rFonts w:cs="Arial"/>
          <w:sz w:val="20"/>
          <w:szCs w:val="20"/>
        </w:rPr>
        <w:fldChar w:fldCharType="begin"/>
      </w:r>
      <w:r w:rsidRPr="00FE3D73">
        <w:rPr>
          <w:rFonts w:cs="Arial"/>
          <w:sz w:val="20"/>
          <w:szCs w:val="20"/>
        </w:rPr>
        <w:instrText xml:space="preserve"> REF _Ref488940145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457</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(2) Agencija na svoji spletni strani objavi in ob vsaki spremembi nemudoma posodobi uradni seznam članov sistema jamstva, ki so vključeni v sistem jamstva za terjatve vlagateljev v Republiki Sloveniji.</w:t>
      </w:r>
    </w:p>
    <w:p w:rsidR="007A1B9C" w:rsidRPr="00FE3D73" w:rsidRDefault="007A1B9C" w:rsidP="007A1B9C">
      <w:pPr>
        <w:pStyle w:val="len"/>
        <w:numPr>
          <w:ilvl w:val="0"/>
          <w:numId w:val="413"/>
        </w:numPr>
        <w:spacing w:before="0" w:line="260" w:lineRule="exact"/>
        <w:rPr>
          <w:sz w:val="20"/>
          <w:szCs w:val="20"/>
        </w:rPr>
      </w:pPr>
      <w:bookmarkStart w:id="641" w:name="_Ref504028344"/>
      <w:bookmarkStart w:id="642" w:name="_Ref488953782"/>
      <w:r w:rsidRPr="00FE3D73">
        <w:rPr>
          <w:sz w:val="20"/>
          <w:szCs w:val="20"/>
        </w:rPr>
        <w:t>člen</w:t>
      </w:r>
      <w:bookmarkEnd w:id="641"/>
      <w:r w:rsidRPr="00FE3D73">
        <w:rPr>
          <w:sz w:val="20"/>
          <w:szCs w:val="20"/>
        </w:rPr>
        <w:t xml:space="preserve"> </w:t>
      </w:r>
      <w:bookmarkEnd w:id="642"/>
    </w:p>
    <w:p w:rsidR="007A1B9C" w:rsidRPr="00FE3D73" w:rsidRDefault="007A1B9C" w:rsidP="007A1B9C">
      <w:pPr>
        <w:pStyle w:val="lennaslov"/>
        <w:spacing w:line="260" w:lineRule="exact"/>
        <w:rPr>
          <w:sz w:val="20"/>
          <w:szCs w:val="20"/>
        </w:rPr>
      </w:pPr>
      <w:r w:rsidRPr="00FE3D73">
        <w:rPr>
          <w:sz w:val="20"/>
          <w:szCs w:val="20"/>
        </w:rPr>
        <w:lastRenderedPageBreak/>
        <w:t>(pristojnosti in naloge agencije v zvezi s sistemom jamstva za terjatve vlagateljev)</w:t>
      </w:r>
    </w:p>
    <w:p w:rsidR="007A1B9C" w:rsidRPr="00FE3D73" w:rsidRDefault="007A1B9C" w:rsidP="007A1B9C">
      <w:pPr>
        <w:pStyle w:val="Odstavek"/>
        <w:spacing w:before="0" w:line="260" w:lineRule="exact"/>
        <w:rPr>
          <w:sz w:val="20"/>
          <w:szCs w:val="20"/>
        </w:rPr>
      </w:pPr>
      <w:r w:rsidRPr="00FE3D73">
        <w:rPr>
          <w:sz w:val="20"/>
          <w:szCs w:val="20"/>
        </w:rPr>
        <w:t>(1) Agencija ima v zvezi s sistemom jamstva za terjatve vlagateljev naslednje pristojnosti in naloge:</w:t>
      </w:r>
    </w:p>
    <w:p w:rsidR="007A1B9C" w:rsidRPr="00FE3D73" w:rsidRDefault="007A1B9C" w:rsidP="007A1B9C">
      <w:pPr>
        <w:pStyle w:val="tevilnatoka"/>
        <w:numPr>
          <w:ilvl w:val="0"/>
          <w:numId w:val="272"/>
        </w:numPr>
        <w:spacing w:line="260" w:lineRule="exact"/>
        <w:rPr>
          <w:rFonts w:cs="Arial"/>
          <w:sz w:val="20"/>
          <w:szCs w:val="20"/>
        </w:rPr>
      </w:pPr>
      <w:r w:rsidRPr="00FE3D73">
        <w:rPr>
          <w:rFonts w:cs="Arial"/>
          <w:sz w:val="20"/>
          <w:szCs w:val="20"/>
        </w:rPr>
        <w:t>opravlja nadzor nad člani sistema jamstva glede izpolnjevanja njihovih obveznosti, določenih v 14. poglavju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izračunava zneske, v višini katerih morajo člani sistema jamstva zagotavljati likvidne naložbe iz </w:t>
      </w:r>
      <w:r w:rsidRPr="00FE3D73">
        <w:rPr>
          <w:rFonts w:cs="Arial"/>
          <w:sz w:val="20"/>
          <w:szCs w:val="20"/>
        </w:rPr>
        <w:fldChar w:fldCharType="begin"/>
      </w:r>
      <w:r w:rsidRPr="00FE3D73">
        <w:rPr>
          <w:rFonts w:cs="Arial"/>
          <w:sz w:val="20"/>
          <w:szCs w:val="20"/>
        </w:rPr>
        <w:instrText xml:space="preserve"> REF _Ref488940145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457</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preveri in potrdi zneske, potrebne za izplačilo zajamčenih terjatev vlagateljev, in skupni znesek zajamčenih terjatev vlagateljev iz prvega odstavka </w:t>
      </w:r>
      <w:r w:rsidRPr="00FE3D73">
        <w:rPr>
          <w:rFonts w:cs="Arial"/>
          <w:sz w:val="20"/>
          <w:szCs w:val="20"/>
        </w:rPr>
        <w:fldChar w:fldCharType="begin"/>
      </w:r>
      <w:r w:rsidRPr="00FE3D73">
        <w:rPr>
          <w:rFonts w:cs="Arial"/>
          <w:sz w:val="20"/>
          <w:szCs w:val="20"/>
        </w:rPr>
        <w:instrText xml:space="preserve"> REF _Ref488940077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459</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ob upoštevanju drugega odstavka </w:t>
      </w:r>
      <w:r w:rsidRPr="00FE3D73">
        <w:rPr>
          <w:rFonts w:cs="Arial"/>
          <w:sz w:val="20"/>
          <w:szCs w:val="20"/>
        </w:rPr>
        <w:fldChar w:fldCharType="begin"/>
      </w:r>
      <w:r w:rsidRPr="00FE3D73">
        <w:rPr>
          <w:rFonts w:cs="Arial"/>
          <w:sz w:val="20"/>
          <w:szCs w:val="20"/>
        </w:rPr>
        <w:instrText xml:space="preserve"> REF _Ref488952738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456</w:t>
      </w:r>
      <w:r w:rsidRPr="00FE3D73">
        <w:rPr>
          <w:rFonts w:cs="Arial"/>
          <w:sz w:val="20"/>
          <w:szCs w:val="20"/>
        </w:rPr>
        <w:fldChar w:fldCharType="end"/>
      </w:r>
      <w:r w:rsidRPr="00FE3D73">
        <w:rPr>
          <w:rFonts w:cs="Arial"/>
          <w:sz w:val="20"/>
          <w:szCs w:val="20"/>
        </w:rPr>
        <w:t xml:space="preserve">. člena tega zakona izračuna zneske, ki jih morajo vplačati člani sistema jamstva pri aktiviranju jamstva na podlagi </w:t>
      </w:r>
      <w:r w:rsidRPr="00FE3D73">
        <w:rPr>
          <w:rFonts w:cs="Arial"/>
          <w:sz w:val="20"/>
          <w:szCs w:val="20"/>
        </w:rPr>
        <w:fldChar w:fldCharType="begin"/>
      </w:r>
      <w:r w:rsidRPr="00FE3D73">
        <w:rPr>
          <w:rFonts w:cs="Arial"/>
          <w:sz w:val="20"/>
          <w:szCs w:val="20"/>
        </w:rPr>
        <w:instrText xml:space="preserve"> REF _Ref488952879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463</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zagotovi podatke, ki jih potrebuje banka prevzemnica iz drugega odstavka </w:t>
      </w:r>
      <w:r w:rsidRPr="00FE3D73">
        <w:rPr>
          <w:rFonts w:cs="Arial"/>
          <w:sz w:val="20"/>
          <w:szCs w:val="20"/>
        </w:rPr>
        <w:fldChar w:fldCharType="begin"/>
      </w:r>
      <w:r w:rsidRPr="00FE3D73">
        <w:rPr>
          <w:rFonts w:cs="Arial"/>
          <w:sz w:val="20"/>
          <w:szCs w:val="20"/>
        </w:rPr>
        <w:instrText xml:space="preserve"> REF _Ref488952919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458</w:t>
      </w:r>
      <w:r w:rsidRPr="00FE3D73">
        <w:rPr>
          <w:rFonts w:cs="Arial"/>
          <w:sz w:val="20"/>
          <w:szCs w:val="20"/>
        </w:rPr>
        <w:fldChar w:fldCharType="end"/>
      </w:r>
      <w:r w:rsidRPr="00FE3D73">
        <w:rPr>
          <w:rFonts w:cs="Arial"/>
          <w:sz w:val="20"/>
          <w:szCs w:val="20"/>
        </w:rPr>
        <w:t>. člena tega zakona za izpolnitev svojih obveznosti iz 14. poglavja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unovči oziroma drugače razpolaga v breme likvidnih naložb iz </w:t>
      </w:r>
      <w:r w:rsidRPr="00FE3D73">
        <w:rPr>
          <w:rFonts w:cs="Arial"/>
          <w:sz w:val="20"/>
          <w:szCs w:val="20"/>
        </w:rPr>
        <w:fldChar w:fldCharType="begin"/>
      </w:r>
      <w:r w:rsidRPr="00FE3D73">
        <w:rPr>
          <w:rFonts w:cs="Arial"/>
          <w:sz w:val="20"/>
          <w:szCs w:val="20"/>
        </w:rPr>
        <w:instrText xml:space="preserve"> REF _Ref488940145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457</w:t>
      </w:r>
      <w:r w:rsidRPr="00FE3D73">
        <w:rPr>
          <w:rFonts w:cs="Arial"/>
          <w:sz w:val="20"/>
          <w:szCs w:val="20"/>
        </w:rPr>
        <w:fldChar w:fldCharType="end"/>
      </w:r>
      <w:r w:rsidRPr="00FE3D73">
        <w:rPr>
          <w:rFonts w:cs="Arial"/>
          <w:sz w:val="20"/>
          <w:szCs w:val="20"/>
        </w:rPr>
        <w:t xml:space="preserve">. člena tega zakona, pod pogoji iz prvega in drugega odstavka </w:t>
      </w:r>
      <w:r w:rsidRPr="00FE3D73">
        <w:rPr>
          <w:rFonts w:cs="Arial"/>
          <w:sz w:val="20"/>
          <w:szCs w:val="20"/>
        </w:rPr>
        <w:fldChar w:fldCharType="begin"/>
      </w:r>
      <w:r w:rsidRPr="00FE3D73">
        <w:rPr>
          <w:rFonts w:cs="Arial"/>
          <w:sz w:val="20"/>
          <w:szCs w:val="20"/>
        </w:rPr>
        <w:instrText xml:space="preserve"> REF _Ref488952879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463</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(2) Agencija lahko zahteva od stečajnega upravitelja, nekdanjih članov poslovodnega organa člana sistema jamstva v stečaju ter od zaposlenih in nekdanjih zaposlenih pri članu sistema jamstva v stečaju, da ji pošljejo informacije in podatke, s katerimi razpolagajo in so potrebni za izvajanje nalog in pristojnosti agencije iz prejšnjega odstavka.</w:t>
      </w:r>
    </w:p>
    <w:p w:rsidR="007A1B9C" w:rsidRPr="00FE3D73" w:rsidRDefault="007A1B9C" w:rsidP="007A1B9C">
      <w:pPr>
        <w:pStyle w:val="Odstavek"/>
        <w:spacing w:before="0" w:line="260" w:lineRule="exact"/>
        <w:rPr>
          <w:sz w:val="20"/>
          <w:szCs w:val="20"/>
        </w:rPr>
      </w:pPr>
      <w:r w:rsidRPr="00FE3D73">
        <w:rPr>
          <w:sz w:val="20"/>
          <w:szCs w:val="20"/>
        </w:rPr>
        <w:t>(3) Agencija na podlagi 5. točke prvega odstavka tega člena banki prevzemnici zagotovi podatke o osebnem imenu, davčni številki in bivališču vlagateljev.</w:t>
      </w:r>
    </w:p>
    <w:p w:rsidR="007A1B9C" w:rsidRPr="00FE3D73" w:rsidRDefault="007A1B9C" w:rsidP="007A1B9C">
      <w:pPr>
        <w:pStyle w:val="len"/>
        <w:numPr>
          <w:ilvl w:val="0"/>
          <w:numId w:val="413"/>
        </w:numPr>
        <w:spacing w:before="0" w:line="260" w:lineRule="exact"/>
        <w:rPr>
          <w:sz w:val="20"/>
          <w:szCs w:val="20"/>
        </w:rPr>
      </w:pPr>
      <w:bookmarkStart w:id="643" w:name="_Ref504028382"/>
      <w:bookmarkStart w:id="644" w:name="_Ref488952738"/>
      <w:r w:rsidRPr="00FE3D73">
        <w:rPr>
          <w:sz w:val="20"/>
          <w:szCs w:val="20"/>
        </w:rPr>
        <w:t>člen</w:t>
      </w:r>
      <w:bookmarkEnd w:id="643"/>
      <w:r w:rsidRPr="00FE3D73">
        <w:rPr>
          <w:sz w:val="20"/>
          <w:szCs w:val="20"/>
        </w:rPr>
        <w:t xml:space="preserve"> </w:t>
      </w:r>
      <w:bookmarkEnd w:id="644"/>
    </w:p>
    <w:p w:rsidR="007A1B9C" w:rsidRPr="00FE3D73" w:rsidRDefault="007A1B9C" w:rsidP="007A1B9C">
      <w:pPr>
        <w:pStyle w:val="lennaslov"/>
        <w:spacing w:line="260" w:lineRule="exact"/>
        <w:rPr>
          <w:sz w:val="20"/>
          <w:szCs w:val="20"/>
        </w:rPr>
      </w:pPr>
      <w:r w:rsidRPr="00FE3D73">
        <w:rPr>
          <w:sz w:val="20"/>
          <w:szCs w:val="20"/>
        </w:rPr>
        <w:t>(jamstvo za izplačilo zajamčenih terjatev vlagateljev)</w:t>
      </w:r>
    </w:p>
    <w:p w:rsidR="007A1B9C" w:rsidRPr="00FE3D73" w:rsidRDefault="007A1B9C" w:rsidP="007A1B9C">
      <w:pPr>
        <w:pStyle w:val="Odstavek"/>
        <w:spacing w:before="0" w:line="260" w:lineRule="exact"/>
        <w:rPr>
          <w:sz w:val="20"/>
          <w:szCs w:val="20"/>
        </w:rPr>
      </w:pPr>
      <w:r w:rsidRPr="00FE3D73">
        <w:rPr>
          <w:sz w:val="20"/>
          <w:szCs w:val="20"/>
        </w:rPr>
        <w:t>(1) Člani sistema jamstva jamčijo za izplačilo zajamčenih terjatev vlagateljev pri članu sistema jamstva, nad katerim je bil začet stečajni postopek, v obsegu in na način, določen s tem zakonom.</w:t>
      </w:r>
    </w:p>
    <w:p w:rsidR="007A1B9C" w:rsidRPr="00FE3D73" w:rsidRDefault="007A1B9C" w:rsidP="007A1B9C">
      <w:pPr>
        <w:pStyle w:val="Odstavek"/>
        <w:spacing w:before="0" w:line="260" w:lineRule="exact"/>
        <w:rPr>
          <w:sz w:val="20"/>
          <w:szCs w:val="20"/>
        </w:rPr>
      </w:pPr>
      <w:r w:rsidRPr="00FE3D73">
        <w:rPr>
          <w:sz w:val="20"/>
          <w:szCs w:val="20"/>
        </w:rPr>
        <w:t xml:space="preserve">(2) Skupna višina jamstva iz prejšnjega odstavka se zmanjša za znesek iz naslova unovčitve likvidnih naložb stečajnega dolžnika v skladu s tretjim odstavkom </w:t>
      </w:r>
      <w:r w:rsidRPr="00FE3D73">
        <w:rPr>
          <w:sz w:val="20"/>
          <w:szCs w:val="20"/>
        </w:rPr>
        <w:fldChar w:fldCharType="begin"/>
      </w:r>
      <w:r w:rsidRPr="00FE3D73">
        <w:rPr>
          <w:sz w:val="20"/>
          <w:szCs w:val="20"/>
        </w:rPr>
        <w:instrText xml:space="preserve"> REF _Ref488940145 \r \h  \* MERGEFORMAT </w:instrText>
      </w:r>
      <w:r w:rsidRPr="00FE3D73">
        <w:rPr>
          <w:sz w:val="20"/>
          <w:szCs w:val="20"/>
        </w:rPr>
      </w:r>
      <w:r w:rsidRPr="00FE3D73">
        <w:rPr>
          <w:sz w:val="20"/>
          <w:szCs w:val="20"/>
        </w:rPr>
        <w:fldChar w:fldCharType="separate"/>
      </w:r>
      <w:r w:rsidRPr="00FE3D73">
        <w:rPr>
          <w:sz w:val="20"/>
          <w:szCs w:val="20"/>
        </w:rPr>
        <w:t>457</w:t>
      </w:r>
      <w:r w:rsidRPr="00FE3D73">
        <w:rPr>
          <w:sz w:val="20"/>
          <w:szCs w:val="20"/>
        </w:rPr>
        <w:fldChar w:fldCharType="end"/>
      </w:r>
      <w:r w:rsidRPr="00FE3D73">
        <w:rPr>
          <w:sz w:val="20"/>
          <w:szCs w:val="20"/>
        </w:rPr>
        <w:t xml:space="preserve">. člena tega zakona. </w:t>
      </w:r>
    </w:p>
    <w:p w:rsidR="007A1B9C" w:rsidRPr="00FE3D73" w:rsidRDefault="007A1B9C" w:rsidP="007A1B9C">
      <w:pPr>
        <w:pStyle w:val="Odstavek"/>
        <w:spacing w:before="0" w:line="260" w:lineRule="exact"/>
        <w:rPr>
          <w:sz w:val="20"/>
          <w:szCs w:val="20"/>
        </w:rPr>
      </w:pPr>
      <w:r w:rsidRPr="00FE3D73">
        <w:rPr>
          <w:sz w:val="20"/>
          <w:szCs w:val="20"/>
        </w:rPr>
        <w:t xml:space="preserve">(3) Posamezni član sistema jamstva iz prvega odstavka tega člena jamči za izplačilo zajamčenih terjatev vlagateljev pri drugem članu sistema jamstva sorazmerno deležu, ki ga predstavlja število strank tega člana sistema jamstva v skupnem številu strank vseh članov sistema jamstva iz prvega odstavka tega člena, zmanjšanem za število strank člana sistema jamstva, nad katerim je bil začet stečajni postopek. </w:t>
      </w:r>
    </w:p>
    <w:p w:rsidR="007A1B9C" w:rsidRPr="00FE3D73" w:rsidRDefault="007A1B9C" w:rsidP="007A1B9C">
      <w:pPr>
        <w:pStyle w:val="len"/>
        <w:numPr>
          <w:ilvl w:val="0"/>
          <w:numId w:val="413"/>
        </w:numPr>
        <w:spacing w:before="0" w:line="260" w:lineRule="exact"/>
        <w:rPr>
          <w:sz w:val="20"/>
          <w:szCs w:val="20"/>
        </w:rPr>
      </w:pPr>
      <w:bookmarkStart w:id="645" w:name="_Ref499032733"/>
      <w:bookmarkStart w:id="646" w:name="_Ref488940145"/>
      <w:r w:rsidRPr="00FE3D73">
        <w:rPr>
          <w:sz w:val="20"/>
          <w:szCs w:val="20"/>
        </w:rPr>
        <w:t>člen</w:t>
      </w:r>
      <w:bookmarkEnd w:id="645"/>
      <w:r w:rsidRPr="00FE3D73">
        <w:rPr>
          <w:sz w:val="20"/>
          <w:szCs w:val="20"/>
        </w:rPr>
        <w:t xml:space="preserve"> </w:t>
      </w:r>
      <w:bookmarkEnd w:id="646"/>
    </w:p>
    <w:p w:rsidR="007A1B9C" w:rsidRPr="00FE3D73" w:rsidRDefault="007A1B9C" w:rsidP="007A1B9C">
      <w:pPr>
        <w:pStyle w:val="lennaslov"/>
        <w:spacing w:line="260" w:lineRule="exact"/>
        <w:rPr>
          <w:sz w:val="20"/>
          <w:szCs w:val="20"/>
        </w:rPr>
      </w:pPr>
      <w:r w:rsidRPr="00FE3D73">
        <w:rPr>
          <w:sz w:val="20"/>
          <w:szCs w:val="20"/>
        </w:rPr>
        <w:t>(likvidne naložbe za izplačilo zajamčenih terjatev vlagateljev)</w:t>
      </w:r>
    </w:p>
    <w:p w:rsidR="007A1B9C" w:rsidRPr="00FE3D73" w:rsidRDefault="007A1B9C" w:rsidP="007A1B9C">
      <w:pPr>
        <w:pStyle w:val="Odstavek"/>
        <w:spacing w:before="0" w:line="260" w:lineRule="exact"/>
        <w:rPr>
          <w:sz w:val="20"/>
          <w:szCs w:val="20"/>
        </w:rPr>
      </w:pPr>
      <w:r w:rsidRPr="00FE3D73">
        <w:rPr>
          <w:sz w:val="20"/>
          <w:szCs w:val="20"/>
        </w:rPr>
        <w:t xml:space="preserve">(1) Zaradi zagotavljanja likvidnih sredstev, potrebnih za izplačilo zajamčenih terjatev vlagateljev, član sistema jamstva sredstva v višini, sorazmerni njegovemu deležu iz tretjega odstavka </w:t>
      </w:r>
      <w:r w:rsidRPr="00FE3D73">
        <w:rPr>
          <w:sz w:val="20"/>
          <w:szCs w:val="20"/>
        </w:rPr>
        <w:fldChar w:fldCharType="begin"/>
      </w:r>
      <w:r w:rsidRPr="00FE3D73">
        <w:rPr>
          <w:sz w:val="20"/>
          <w:szCs w:val="20"/>
        </w:rPr>
        <w:instrText xml:space="preserve"> REF _Ref488952738 \r \h  \* MERGEFORMAT </w:instrText>
      </w:r>
      <w:r w:rsidRPr="00FE3D73">
        <w:rPr>
          <w:sz w:val="20"/>
          <w:szCs w:val="20"/>
        </w:rPr>
      </w:r>
      <w:r w:rsidRPr="00FE3D73">
        <w:rPr>
          <w:sz w:val="20"/>
          <w:szCs w:val="20"/>
        </w:rPr>
        <w:fldChar w:fldCharType="separate"/>
      </w:r>
      <w:r w:rsidRPr="00FE3D73">
        <w:rPr>
          <w:sz w:val="20"/>
          <w:szCs w:val="20"/>
        </w:rPr>
        <w:t>456</w:t>
      </w:r>
      <w:r w:rsidRPr="00FE3D73">
        <w:rPr>
          <w:sz w:val="20"/>
          <w:szCs w:val="20"/>
        </w:rPr>
        <w:fldChar w:fldCharType="end"/>
      </w:r>
      <w:r w:rsidRPr="00FE3D73">
        <w:rPr>
          <w:sz w:val="20"/>
          <w:szCs w:val="20"/>
        </w:rPr>
        <w:t xml:space="preserve">. člena tega zakona, ki jo agencija izračuna na način, določen s predpisom o zajamčenih terjatvah vlagateljev iz </w:t>
      </w:r>
      <w:r w:rsidRPr="00FE3D73">
        <w:rPr>
          <w:sz w:val="20"/>
          <w:szCs w:val="20"/>
        </w:rPr>
        <w:fldChar w:fldCharType="begin"/>
      </w:r>
      <w:r w:rsidRPr="00FE3D73">
        <w:rPr>
          <w:sz w:val="20"/>
          <w:szCs w:val="20"/>
        </w:rPr>
        <w:instrText xml:space="preserve"> REF _Ref488951944 \r \h  \* MERGEFORMAT </w:instrText>
      </w:r>
      <w:r w:rsidRPr="00FE3D73">
        <w:rPr>
          <w:sz w:val="20"/>
          <w:szCs w:val="20"/>
        </w:rPr>
      </w:r>
      <w:r w:rsidRPr="00FE3D73">
        <w:rPr>
          <w:sz w:val="20"/>
          <w:szCs w:val="20"/>
        </w:rPr>
        <w:fldChar w:fldCharType="separate"/>
      </w:r>
      <w:r w:rsidRPr="00FE3D73">
        <w:rPr>
          <w:sz w:val="20"/>
          <w:szCs w:val="20"/>
        </w:rPr>
        <w:t>454</w:t>
      </w:r>
      <w:r w:rsidRPr="00FE3D73">
        <w:rPr>
          <w:sz w:val="20"/>
          <w:szCs w:val="20"/>
        </w:rPr>
        <w:fldChar w:fldCharType="end"/>
      </w:r>
      <w:r w:rsidRPr="00FE3D73">
        <w:rPr>
          <w:sz w:val="20"/>
          <w:szCs w:val="20"/>
        </w:rPr>
        <w:t>. člena tega zakona, naloži v finančne instrumente, ki imajo lastnosti, določene s tem predpisom.</w:t>
      </w:r>
    </w:p>
    <w:p w:rsidR="007A1B9C" w:rsidRPr="00FE3D73" w:rsidRDefault="007A1B9C" w:rsidP="007A1B9C">
      <w:pPr>
        <w:pStyle w:val="Odstavek"/>
        <w:spacing w:before="0" w:line="260" w:lineRule="exact"/>
        <w:rPr>
          <w:sz w:val="20"/>
          <w:szCs w:val="20"/>
        </w:rPr>
      </w:pPr>
      <w:r w:rsidRPr="00FE3D73">
        <w:rPr>
          <w:sz w:val="20"/>
          <w:szCs w:val="20"/>
        </w:rPr>
        <w:t>(2) Član organa vodenja člana sistema jamstva zagotovi, da ima ta ves čas na razpolago likvidne naložbe iz prejšnjega odstavka, s katerimi ne sme razpolagati na način, ki bi ta sredstva kakorkoli zmanjševal ali obremenjeval.</w:t>
      </w:r>
    </w:p>
    <w:p w:rsidR="007A1B9C" w:rsidRPr="00FE3D73" w:rsidRDefault="007A1B9C" w:rsidP="007A1B9C">
      <w:pPr>
        <w:pStyle w:val="Odstavek"/>
        <w:spacing w:before="0" w:line="260" w:lineRule="exact"/>
        <w:rPr>
          <w:sz w:val="20"/>
          <w:szCs w:val="20"/>
        </w:rPr>
      </w:pPr>
      <w:r w:rsidRPr="00FE3D73">
        <w:rPr>
          <w:sz w:val="20"/>
          <w:szCs w:val="20"/>
        </w:rPr>
        <w:t>(3)</w:t>
      </w:r>
      <w:r w:rsidRPr="00FE3D73">
        <w:rPr>
          <w:sz w:val="20"/>
          <w:szCs w:val="20"/>
        </w:rPr>
        <w:tab/>
        <w:t xml:space="preserve">Likvidne naložbe iz prvega odstavka tega člena, ne glede na ZFPPIPP, niso del stečajne mase člana sistema jamstva. V primeru stečaja člana sistema jamstva stečajni upravitelj likvidne naložbe unovči in prenese na račun sistema jamstva za terjatve vlagateljev iz prve alineje petega odstavka </w:t>
      </w:r>
      <w:r w:rsidRPr="00FE3D73">
        <w:rPr>
          <w:sz w:val="20"/>
          <w:szCs w:val="20"/>
        </w:rPr>
        <w:fldChar w:fldCharType="begin"/>
      </w:r>
      <w:r w:rsidRPr="00FE3D73">
        <w:rPr>
          <w:sz w:val="20"/>
          <w:szCs w:val="20"/>
        </w:rPr>
        <w:instrText xml:space="preserve"> REF _Ref488953195 \r \h  \* MERGEFORMAT </w:instrText>
      </w:r>
      <w:r w:rsidRPr="00FE3D73">
        <w:rPr>
          <w:sz w:val="20"/>
          <w:szCs w:val="20"/>
        </w:rPr>
      </w:r>
      <w:r w:rsidRPr="00FE3D73">
        <w:rPr>
          <w:sz w:val="20"/>
          <w:szCs w:val="20"/>
        </w:rPr>
        <w:fldChar w:fldCharType="separate"/>
      </w:r>
      <w:r w:rsidRPr="00FE3D73">
        <w:rPr>
          <w:sz w:val="20"/>
          <w:szCs w:val="20"/>
        </w:rPr>
        <w:t>461</w:t>
      </w:r>
      <w:r w:rsidRPr="00FE3D73">
        <w:rPr>
          <w:sz w:val="20"/>
          <w:szCs w:val="20"/>
        </w:rPr>
        <w:fldChar w:fldCharType="end"/>
      </w:r>
      <w:r w:rsidRPr="00FE3D73">
        <w:rPr>
          <w:sz w:val="20"/>
          <w:szCs w:val="20"/>
        </w:rPr>
        <w:t>. člena tega zakona.</w:t>
      </w:r>
    </w:p>
    <w:p w:rsidR="007A1B9C" w:rsidRPr="00FE3D73" w:rsidRDefault="007A1B9C" w:rsidP="007A1B9C">
      <w:pPr>
        <w:pStyle w:val="len"/>
        <w:numPr>
          <w:ilvl w:val="0"/>
          <w:numId w:val="413"/>
        </w:numPr>
        <w:spacing w:before="0" w:line="260" w:lineRule="exact"/>
        <w:rPr>
          <w:sz w:val="20"/>
          <w:szCs w:val="20"/>
        </w:rPr>
      </w:pPr>
      <w:bookmarkStart w:id="647" w:name="_Ref504028459"/>
      <w:bookmarkStart w:id="648" w:name="_Ref488952919"/>
      <w:r w:rsidRPr="00FE3D73">
        <w:rPr>
          <w:sz w:val="20"/>
          <w:szCs w:val="20"/>
        </w:rPr>
        <w:t>člen</w:t>
      </w:r>
      <w:bookmarkEnd w:id="647"/>
      <w:r w:rsidRPr="00FE3D73">
        <w:rPr>
          <w:sz w:val="20"/>
          <w:szCs w:val="20"/>
        </w:rPr>
        <w:t xml:space="preserve"> </w:t>
      </w:r>
      <w:bookmarkEnd w:id="648"/>
    </w:p>
    <w:p w:rsidR="007A1B9C" w:rsidRPr="00FE3D73" w:rsidRDefault="007A1B9C" w:rsidP="007A1B9C">
      <w:pPr>
        <w:pStyle w:val="lennaslov"/>
        <w:spacing w:line="260" w:lineRule="exact"/>
        <w:rPr>
          <w:sz w:val="20"/>
          <w:szCs w:val="20"/>
        </w:rPr>
      </w:pPr>
      <w:r w:rsidRPr="00FE3D73">
        <w:rPr>
          <w:sz w:val="20"/>
          <w:szCs w:val="20"/>
        </w:rPr>
        <w:t>(prevzem obveznosti zagotovitve kritja in obveznosti izplačila zajamčenih terjatev vlagateljev)</w:t>
      </w:r>
    </w:p>
    <w:p w:rsidR="007A1B9C" w:rsidRPr="00FE3D73" w:rsidRDefault="007A1B9C" w:rsidP="007A1B9C">
      <w:pPr>
        <w:pStyle w:val="Odstavek"/>
        <w:spacing w:before="0" w:line="260" w:lineRule="exact"/>
        <w:rPr>
          <w:sz w:val="20"/>
          <w:szCs w:val="20"/>
        </w:rPr>
      </w:pPr>
      <w:r w:rsidRPr="00FE3D73">
        <w:rPr>
          <w:sz w:val="20"/>
          <w:szCs w:val="20"/>
        </w:rPr>
        <w:t xml:space="preserve">(1) Z dnem začetka stečajnega postopka nad članom sistema jamstva prevzamejo člani sistema jamstva iz prvega odstavka </w:t>
      </w:r>
      <w:r w:rsidRPr="00FE3D73">
        <w:rPr>
          <w:sz w:val="20"/>
          <w:szCs w:val="20"/>
        </w:rPr>
        <w:fldChar w:fldCharType="begin"/>
      </w:r>
      <w:r w:rsidRPr="00FE3D73">
        <w:rPr>
          <w:sz w:val="20"/>
          <w:szCs w:val="20"/>
        </w:rPr>
        <w:instrText xml:space="preserve"> REF _Ref488952738 \r \h  \* MERGEFORMAT </w:instrText>
      </w:r>
      <w:r w:rsidRPr="00FE3D73">
        <w:rPr>
          <w:sz w:val="20"/>
          <w:szCs w:val="20"/>
        </w:rPr>
      </w:r>
      <w:r w:rsidRPr="00FE3D73">
        <w:rPr>
          <w:sz w:val="20"/>
          <w:szCs w:val="20"/>
        </w:rPr>
        <w:fldChar w:fldCharType="separate"/>
      </w:r>
      <w:r w:rsidRPr="00FE3D73">
        <w:rPr>
          <w:sz w:val="20"/>
          <w:szCs w:val="20"/>
        </w:rPr>
        <w:t>456</w:t>
      </w:r>
      <w:r w:rsidRPr="00FE3D73">
        <w:rPr>
          <w:sz w:val="20"/>
          <w:szCs w:val="20"/>
        </w:rPr>
        <w:fldChar w:fldCharType="end"/>
      </w:r>
      <w:r w:rsidRPr="00FE3D73">
        <w:rPr>
          <w:sz w:val="20"/>
          <w:szCs w:val="20"/>
        </w:rPr>
        <w:t xml:space="preserve">. člena tega zakona obveznost zagotovitve kritja za izplačilo zajamčenih terjatev vlagateljev člana sistema jamstva, nad katerim je bil začet stečajni postopek, kot opredeljenih v </w:t>
      </w:r>
      <w:r w:rsidRPr="00FE3D73">
        <w:rPr>
          <w:sz w:val="20"/>
          <w:szCs w:val="20"/>
        </w:rPr>
        <w:fldChar w:fldCharType="begin"/>
      </w:r>
      <w:r w:rsidRPr="00FE3D73">
        <w:rPr>
          <w:sz w:val="20"/>
          <w:szCs w:val="20"/>
        </w:rPr>
        <w:instrText xml:space="preserve"> REF _Ref488931436 \r \h  \* MERGEFORMAT </w:instrText>
      </w:r>
      <w:r w:rsidRPr="00FE3D73">
        <w:rPr>
          <w:sz w:val="20"/>
          <w:szCs w:val="20"/>
        </w:rPr>
      </w:r>
      <w:r w:rsidRPr="00FE3D73">
        <w:rPr>
          <w:sz w:val="20"/>
          <w:szCs w:val="20"/>
        </w:rPr>
        <w:fldChar w:fldCharType="separate"/>
      </w:r>
      <w:r w:rsidRPr="00FE3D73">
        <w:rPr>
          <w:sz w:val="20"/>
          <w:szCs w:val="20"/>
        </w:rPr>
        <w:t>452</w:t>
      </w:r>
      <w:r w:rsidRPr="00FE3D73">
        <w:rPr>
          <w:sz w:val="20"/>
          <w:szCs w:val="20"/>
        </w:rPr>
        <w:fldChar w:fldCharType="end"/>
      </w:r>
      <w:r w:rsidRPr="00FE3D73">
        <w:rPr>
          <w:sz w:val="20"/>
          <w:szCs w:val="20"/>
        </w:rPr>
        <w:t>.  členu tega zakona.</w:t>
      </w:r>
    </w:p>
    <w:p w:rsidR="007A1B9C" w:rsidRPr="00FE3D73" w:rsidRDefault="007A1B9C" w:rsidP="007A1B9C">
      <w:pPr>
        <w:pStyle w:val="Odstavek"/>
        <w:spacing w:before="0" w:line="260" w:lineRule="exact"/>
        <w:rPr>
          <w:sz w:val="20"/>
          <w:szCs w:val="20"/>
        </w:rPr>
      </w:pPr>
      <w:r w:rsidRPr="00FE3D73">
        <w:rPr>
          <w:sz w:val="20"/>
          <w:szCs w:val="20"/>
        </w:rPr>
        <w:lastRenderedPageBreak/>
        <w:t xml:space="preserve">(2) Obveznost izplačila zajamčenih terjatev vlagateljev prevzame banka prevzemnica, ki jo v roku 20 delovnih dni po prejemu sklepa sodišča o začetku stečajnega postopka nad članom sistema jamstva imenuje Banka Slovenije. Banka prevzemnica odgovarja za izplačila zajamčenih terjatev v višini kritja, ki ga v okviru aktiviranja sistema jamstva po </w:t>
      </w:r>
      <w:r w:rsidRPr="00FE3D73">
        <w:rPr>
          <w:sz w:val="20"/>
          <w:szCs w:val="20"/>
        </w:rPr>
        <w:fldChar w:fldCharType="begin"/>
      </w:r>
      <w:r w:rsidRPr="00FE3D73">
        <w:rPr>
          <w:sz w:val="20"/>
          <w:szCs w:val="20"/>
        </w:rPr>
        <w:instrText xml:space="preserve"> REF _Ref488952879 \r \h  \* MERGEFORMAT </w:instrText>
      </w:r>
      <w:r w:rsidRPr="00FE3D73">
        <w:rPr>
          <w:sz w:val="20"/>
          <w:szCs w:val="20"/>
        </w:rPr>
      </w:r>
      <w:r w:rsidRPr="00FE3D73">
        <w:rPr>
          <w:sz w:val="20"/>
          <w:szCs w:val="20"/>
        </w:rPr>
        <w:fldChar w:fldCharType="separate"/>
      </w:r>
      <w:r w:rsidRPr="00FE3D73">
        <w:rPr>
          <w:sz w:val="20"/>
          <w:szCs w:val="20"/>
        </w:rPr>
        <w:t>463</w:t>
      </w:r>
      <w:r w:rsidRPr="00FE3D73">
        <w:rPr>
          <w:sz w:val="20"/>
          <w:szCs w:val="20"/>
        </w:rPr>
        <w:fldChar w:fldCharType="end"/>
      </w:r>
      <w:r w:rsidRPr="00FE3D73">
        <w:rPr>
          <w:sz w:val="20"/>
          <w:szCs w:val="20"/>
        </w:rPr>
        <w:t>. členu tega zakona zagotovi Banka Slovenije.</w:t>
      </w:r>
    </w:p>
    <w:p w:rsidR="007A1B9C" w:rsidRPr="00FE3D73" w:rsidRDefault="007A1B9C" w:rsidP="007A1B9C">
      <w:pPr>
        <w:pStyle w:val="Odstavek"/>
        <w:spacing w:before="0" w:line="260" w:lineRule="exact"/>
        <w:rPr>
          <w:sz w:val="20"/>
          <w:szCs w:val="20"/>
        </w:rPr>
      </w:pPr>
      <w:r w:rsidRPr="00FE3D73">
        <w:rPr>
          <w:sz w:val="20"/>
          <w:szCs w:val="20"/>
        </w:rPr>
        <w:t xml:space="preserve">(3) Banka prevzemnica pri izvajanju svojih nalog po tem zakonu tesno sodeluje z agencijo in Banko Slovenije. </w:t>
      </w:r>
    </w:p>
    <w:p w:rsidR="007A1B9C" w:rsidRPr="00FE3D73" w:rsidRDefault="007A1B9C" w:rsidP="007A1B9C">
      <w:pPr>
        <w:pStyle w:val="Odstavek"/>
        <w:spacing w:before="0" w:line="260" w:lineRule="exact"/>
        <w:rPr>
          <w:sz w:val="20"/>
          <w:szCs w:val="20"/>
        </w:rPr>
      </w:pPr>
      <w:r w:rsidRPr="00FE3D73">
        <w:rPr>
          <w:sz w:val="20"/>
          <w:szCs w:val="20"/>
        </w:rPr>
        <w:t xml:space="preserve">(4) Banka Slovenije, po uradni dolžnosti na način in pod pogoji, ki so določeni s tem zakonom, zagotovi banki prevzemnici kritje za izplačila zajamčenih terjatev vlagateljev z aktiviranjem jamstva po </w:t>
      </w:r>
      <w:r w:rsidRPr="00FE3D73">
        <w:rPr>
          <w:sz w:val="20"/>
          <w:szCs w:val="20"/>
        </w:rPr>
        <w:fldChar w:fldCharType="begin"/>
      </w:r>
      <w:r w:rsidRPr="00FE3D73">
        <w:rPr>
          <w:sz w:val="20"/>
          <w:szCs w:val="20"/>
        </w:rPr>
        <w:instrText xml:space="preserve"> REF _Ref488952879 \r \h  \* MERGEFORMAT </w:instrText>
      </w:r>
      <w:r w:rsidRPr="00FE3D73">
        <w:rPr>
          <w:sz w:val="20"/>
          <w:szCs w:val="20"/>
        </w:rPr>
      </w:r>
      <w:r w:rsidRPr="00FE3D73">
        <w:rPr>
          <w:sz w:val="20"/>
          <w:szCs w:val="20"/>
        </w:rPr>
        <w:fldChar w:fldCharType="separate"/>
      </w:r>
      <w:r w:rsidRPr="00FE3D73">
        <w:rPr>
          <w:sz w:val="20"/>
          <w:szCs w:val="20"/>
        </w:rPr>
        <w:t>463</w:t>
      </w:r>
      <w:r w:rsidRPr="00FE3D73">
        <w:rPr>
          <w:sz w:val="20"/>
          <w:szCs w:val="20"/>
        </w:rPr>
        <w:fldChar w:fldCharType="end"/>
      </w:r>
      <w:r w:rsidRPr="00FE3D73">
        <w:rPr>
          <w:sz w:val="20"/>
          <w:szCs w:val="20"/>
        </w:rPr>
        <w:t>. členu tega zakona.</w:t>
      </w:r>
    </w:p>
    <w:p w:rsidR="007A1B9C" w:rsidRPr="00FE3D73" w:rsidRDefault="007A1B9C" w:rsidP="007A1B9C">
      <w:pPr>
        <w:pStyle w:val="Odstavek"/>
        <w:spacing w:before="0" w:line="260" w:lineRule="exact"/>
        <w:rPr>
          <w:sz w:val="20"/>
          <w:szCs w:val="20"/>
        </w:rPr>
      </w:pPr>
      <w:r w:rsidRPr="00FE3D73">
        <w:rPr>
          <w:sz w:val="20"/>
          <w:szCs w:val="20"/>
        </w:rPr>
        <w:t>(5) Banka prevzemnica sme sredstva iz prejšnjega odstavka uporabiti le za izplačila zajamčenih terjatev vlagateljev.</w:t>
      </w:r>
    </w:p>
    <w:p w:rsidR="007A1B9C" w:rsidRPr="00FE3D73" w:rsidRDefault="007A1B9C" w:rsidP="007A1B9C">
      <w:pPr>
        <w:pStyle w:val="Odstavek"/>
        <w:spacing w:before="0" w:line="260" w:lineRule="exact"/>
        <w:rPr>
          <w:sz w:val="20"/>
          <w:szCs w:val="20"/>
        </w:rPr>
      </w:pPr>
      <w:r w:rsidRPr="00FE3D73">
        <w:rPr>
          <w:sz w:val="20"/>
          <w:szCs w:val="20"/>
        </w:rPr>
        <w:t xml:space="preserve">(6) Banka prevzemnica ima pravico do povrnitve dejanskih stroškov, ki so povezani z izvedbo njenih nalog po tem zakonu. Pri tem pripadajoče stroške vodenja vpoglednega depozita ter provizijo za izplačilo terjatve po tem zakonu banka prevzemnica zaračuna v breme zagotovljenega kritja za posamezno zajamčeno terjatev vlagatelja. Morebitne preostale stroške banke prevzemnice pokrijejo člani sistema jamstva iz prvega odstavka </w:t>
      </w:r>
      <w:r w:rsidRPr="00FE3D73">
        <w:rPr>
          <w:sz w:val="20"/>
          <w:szCs w:val="20"/>
        </w:rPr>
        <w:fldChar w:fldCharType="begin"/>
      </w:r>
      <w:r w:rsidRPr="00FE3D73">
        <w:rPr>
          <w:sz w:val="20"/>
          <w:szCs w:val="20"/>
        </w:rPr>
        <w:instrText xml:space="preserve"> REF _Ref488952738 \r \h  \* MERGEFORMAT </w:instrText>
      </w:r>
      <w:r w:rsidRPr="00FE3D73">
        <w:rPr>
          <w:sz w:val="20"/>
          <w:szCs w:val="20"/>
        </w:rPr>
      </w:r>
      <w:r w:rsidRPr="00FE3D73">
        <w:rPr>
          <w:sz w:val="20"/>
          <w:szCs w:val="20"/>
        </w:rPr>
        <w:fldChar w:fldCharType="separate"/>
      </w:r>
      <w:r w:rsidRPr="00FE3D73">
        <w:rPr>
          <w:sz w:val="20"/>
          <w:szCs w:val="20"/>
        </w:rPr>
        <w:t>456</w:t>
      </w:r>
      <w:r w:rsidRPr="00FE3D73">
        <w:rPr>
          <w:sz w:val="20"/>
          <w:szCs w:val="20"/>
        </w:rPr>
        <w:fldChar w:fldCharType="end"/>
      </w:r>
      <w:r w:rsidRPr="00FE3D73">
        <w:rPr>
          <w:sz w:val="20"/>
          <w:szCs w:val="20"/>
        </w:rPr>
        <w:t xml:space="preserve">. člena tega zakona, vsak v enakem sorazmernem deležu, kot je bil zanj določen za namene jamstva v skladu z drugim odstavkom </w:t>
      </w:r>
      <w:r w:rsidRPr="00FE3D73">
        <w:rPr>
          <w:sz w:val="20"/>
          <w:szCs w:val="20"/>
        </w:rPr>
        <w:fldChar w:fldCharType="begin"/>
      </w:r>
      <w:r w:rsidRPr="00FE3D73">
        <w:rPr>
          <w:sz w:val="20"/>
          <w:szCs w:val="20"/>
        </w:rPr>
        <w:instrText xml:space="preserve"> REF _Ref488952738 \r \h  \* MERGEFORMAT </w:instrText>
      </w:r>
      <w:r w:rsidRPr="00FE3D73">
        <w:rPr>
          <w:sz w:val="20"/>
          <w:szCs w:val="20"/>
        </w:rPr>
      </w:r>
      <w:r w:rsidRPr="00FE3D73">
        <w:rPr>
          <w:sz w:val="20"/>
          <w:szCs w:val="20"/>
        </w:rPr>
        <w:fldChar w:fldCharType="separate"/>
      </w:r>
      <w:r w:rsidRPr="00FE3D73">
        <w:rPr>
          <w:sz w:val="20"/>
          <w:szCs w:val="20"/>
        </w:rPr>
        <w:t>456</w:t>
      </w:r>
      <w:r w:rsidRPr="00FE3D73">
        <w:rPr>
          <w:sz w:val="20"/>
          <w:szCs w:val="20"/>
        </w:rPr>
        <w:fldChar w:fldCharType="end"/>
      </w:r>
      <w:r w:rsidRPr="00FE3D73">
        <w:rPr>
          <w:sz w:val="20"/>
          <w:szCs w:val="20"/>
        </w:rPr>
        <w:t xml:space="preserve">. člena tega zakona, na podlagi izdanih sklepov Banke Slovenije. </w:t>
      </w:r>
    </w:p>
    <w:p w:rsidR="007A1B9C" w:rsidRPr="00FE3D73" w:rsidRDefault="007A1B9C" w:rsidP="007A1B9C">
      <w:pPr>
        <w:pStyle w:val="len"/>
        <w:numPr>
          <w:ilvl w:val="0"/>
          <w:numId w:val="413"/>
        </w:numPr>
        <w:spacing w:before="0" w:line="260" w:lineRule="exact"/>
        <w:rPr>
          <w:sz w:val="20"/>
          <w:szCs w:val="20"/>
        </w:rPr>
      </w:pPr>
      <w:bookmarkStart w:id="649" w:name="_Ref504028475"/>
      <w:bookmarkStart w:id="650" w:name="_Ref488940077"/>
      <w:r w:rsidRPr="00FE3D73">
        <w:rPr>
          <w:sz w:val="20"/>
          <w:szCs w:val="20"/>
        </w:rPr>
        <w:t>člen</w:t>
      </w:r>
      <w:bookmarkEnd w:id="649"/>
      <w:r w:rsidRPr="00FE3D73">
        <w:rPr>
          <w:sz w:val="20"/>
          <w:szCs w:val="20"/>
        </w:rPr>
        <w:t xml:space="preserve"> </w:t>
      </w:r>
      <w:bookmarkEnd w:id="650"/>
    </w:p>
    <w:p w:rsidR="007A1B9C" w:rsidRPr="00FE3D73" w:rsidRDefault="007A1B9C" w:rsidP="007A1B9C">
      <w:pPr>
        <w:pStyle w:val="lennaslov"/>
        <w:spacing w:line="260" w:lineRule="exact"/>
        <w:rPr>
          <w:sz w:val="20"/>
          <w:szCs w:val="20"/>
        </w:rPr>
      </w:pPr>
      <w:r w:rsidRPr="00FE3D73">
        <w:rPr>
          <w:sz w:val="20"/>
          <w:szCs w:val="20"/>
        </w:rPr>
        <w:t>(ugotovitev višine zajamčenih terjatev vlagateljev in priprava zapisnika)</w:t>
      </w:r>
    </w:p>
    <w:p w:rsidR="007A1B9C" w:rsidRPr="00FE3D73" w:rsidRDefault="007A1B9C" w:rsidP="007A1B9C">
      <w:pPr>
        <w:pStyle w:val="Odstavek"/>
        <w:spacing w:before="0" w:line="260" w:lineRule="exact"/>
        <w:rPr>
          <w:sz w:val="20"/>
          <w:szCs w:val="20"/>
        </w:rPr>
      </w:pPr>
      <w:r w:rsidRPr="00FE3D73">
        <w:rPr>
          <w:sz w:val="20"/>
          <w:szCs w:val="20"/>
        </w:rPr>
        <w:t xml:space="preserve">(1) Član sistema jamstva v stečaju najkasneje v treh mesecih po začetku stečaja za vsakega posameznega vlagatelja ugotovi, v skladu z veljavnimi pravnimi in pogodbenimi pogoji, njegovo upravičenost, izločitveno pravico, višino upravičene terjatve in višino zajamčene terjatve vlagatelja, kot to opredeljuje </w:t>
      </w:r>
      <w:r w:rsidRPr="00FE3D73">
        <w:rPr>
          <w:sz w:val="20"/>
          <w:szCs w:val="20"/>
        </w:rPr>
        <w:fldChar w:fldCharType="begin"/>
      </w:r>
      <w:r w:rsidRPr="00FE3D73">
        <w:rPr>
          <w:sz w:val="20"/>
          <w:szCs w:val="20"/>
        </w:rPr>
        <w:instrText xml:space="preserve"> REF _Ref488931436 \r \h  \* MERGEFORMAT </w:instrText>
      </w:r>
      <w:r w:rsidRPr="00FE3D73">
        <w:rPr>
          <w:sz w:val="20"/>
          <w:szCs w:val="20"/>
        </w:rPr>
      </w:r>
      <w:r w:rsidRPr="00FE3D73">
        <w:rPr>
          <w:sz w:val="20"/>
          <w:szCs w:val="20"/>
        </w:rPr>
        <w:fldChar w:fldCharType="separate"/>
      </w:r>
      <w:r w:rsidRPr="00FE3D73">
        <w:rPr>
          <w:sz w:val="20"/>
          <w:szCs w:val="20"/>
        </w:rPr>
        <w:t>452</w:t>
      </w:r>
      <w:r w:rsidRPr="00FE3D73">
        <w:rPr>
          <w:sz w:val="20"/>
          <w:szCs w:val="20"/>
        </w:rPr>
        <w:fldChar w:fldCharType="end"/>
      </w:r>
      <w:r w:rsidRPr="00FE3D73">
        <w:rPr>
          <w:sz w:val="20"/>
          <w:szCs w:val="20"/>
        </w:rPr>
        <w:t xml:space="preserve">. člen tega zakona, na tej osnovi izračuna skupni znesek zajamčenih terjatev vlagateljev, vse na dan izdaje sklepa o začetku stečajnega postopka nad članom sistema jamstva, ter o tem pripravi zapisnik, ki ga stečajni upravitelj predloži agenciji v pregled in potrditev. </w:t>
      </w:r>
    </w:p>
    <w:p w:rsidR="007A1B9C" w:rsidRPr="00FE3D73" w:rsidRDefault="007A1B9C" w:rsidP="007A1B9C">
      <w:pPr>
        <w:pStyle w:val="Odstavek"/>
        <w:spacing w:before="0" w:line="260" w:lineRule="exact"/>
        <w:rPr>
          <w:sz w:val="20"/>
          <w:szCs w:val="20"/>
        </w:rPr>
      </w:pPr>
      <w:r w:rsidRPr="00FE3D73">
        <w:rPr>
          <w:sz w:val="20"/>
          <w:szCs w:val="20"/>
        </w:rPr>
        <w:t xml:space="preserve">(2) Na zahtevo stečajnega upravitelja, in po predhodnem soglasju agencije, sodišče odobri stečajnemu upravitelju dodatno strokovno pomoč zunanjih izvajalcev, če je ta pomoč potrebna za pravilno in pravočasno ugotovitev terjatev in za pripravo zapisnika iz prejšnjega odstavka. Izvajalec dodatne strokovne pomoči je lahko tudi banka prevzemnica po tem zakonu. Stroški storitev iz tega odstavka so stroški stečajnega postopka. Če stroškov storitev dodatne strokovne pomoči iz tega odstavka ni mogoče v celoti poravnati iz stečajne mase, preostale stroške pokrijejo člani sistema jamstva iz prvega odstavka </w:t>
      </w:r>
      <w:r w:rsidRPr="00FE3D73">
        <w:rPr>
          <w:sz w:val="20"/>
          <w:szCs w:val="20"/>
        </w:rPr>
        <w:fldChar w:fldCharType="begin"/>
      </w:r>
      <w:r w:rsidRPr="00FE3D73">
        <w:rPr>
          <w:sz w:val="20"/>
          <w:szCs w:val="20"/>
        </w:rPr>
        <w:instrText xml:space="preserve"> REF _Ref488952738 \r \h  \* MERGEFORMAT </w:instrText>
      </w:r>
      <w:r w:rsidRPr="00FE3D73">
        <w:rPr>
          <w:sz w:val="20"/>
          <w:szCs w:val="20"/>
        </w:rPr>
      </w:r>
      <w:r w:rsidRPr="00FE3D73">
        <w:rPr>
          <w:sz w:val="20"/>
          <w:szCs w:val="20"/>
        </w:rPr>
        <w:fldChar w:fldCharType="separate"/>
      </w:r>
      <w:r w:rsidRPr="00FE3D73">
        <w:rPr>
          <w:sz w:val="20"/>
          <w:szCs w:val="20"/>
        </w:rPr>
        <w:t>456</w:t>
      </w:r>
      <w:r w:rsidRPr="00FE3D73">
        <w:rPr>
          <w:sz w:val="20"/>
          <w:szCs w:val="20"/>
        </w:rPr>
        <w:fldChar w:fldCharType="end"/>
      </w:r>
      <w:r w:rsidRPr="00FE3D73">
        <w:rPr>
          <w:sz w:val="20"/>
          <w:szCs w:val="20"/>
        </w:rPr>
        <w:t xml:space="preserve">. člena tega zakona, vsak v enakem sorazmernem deležu, kot je bil zanj določen za namene jamstva v skladu s tretjim odstavkom </w:t>
      </w:r>
      <w:r w:rsidRPr="00FE3D73">
        <w:rPr>
          <w:sz w:val="20"/>
          <w:szCs w:val="20"/>
        </w:rPr>
        <w:fldChar w:fldCharType="begin"/>
      </w:r>
      <w:r w:rsidRPr="00FE3D73">
        <w:rPr>
          <w:sz w:val="20"/>
          <w:szCs w:val="20"/>
        </w:rPr>
        <w:instrText xml:space="preserve"> REF _Ref488952738 \r \h  \* MERGEFORMAT </w:instrText>
      </w:r>
      <w:r w:rsidRPr="00FE3D73">
        <w:rPr>
          <w:sz w:val="20"/>
          <w:szCs w:val="20"/>
        </w:rPr>
      </w:r>
      <w:r w:rsidRPr="00FE3D73">
        <w:rPr>
          <w:sz w:val="20"/>
          <w:szCs w:val="20"/>
        </w:rPr>
        <w:fldChar w:fldCharType="separate"/>
      </w:r>
      <w:r w:rsidRPr="00FE3D73">
        <w:rPr>
          <w:sz w:val="20"/>
          <w:szCs w:val="20"/>
        </w:rPr>
        <w:t>456</w:t>
      </w:r>
      <w:r w:rsidRPr="00FE3D73">
        <w:rPr>
          <w:sz w:val="20"/>
          <w:szCs w:val="20"/>
        </w:rPr>
        <w:fldChar w:fldCharType="end"/>
      </w:r>
      <w:r w:rsidRPr="00FE3D73">
        <w:rPr>
          <w:sz w:val="20"/>
          <w:szCs w:val="20"/>
        </w:rPr>
        <w:t xml:space="preserve">. člena tega zakona, na podlagi izdanih sklepov agencije. O povračilu stroškov v tem primeru s sklepom odloči agencija. </w:t>
      </w:r>
    </w:p>
    <w:p w:rsidR="007A1B9C" w:rsidRPr="00FE3D73" w:rsidRDefault="007A1B9C" w:rsidP="007A1B9C">
      <w:pPr>
        <w:pStyle w:val="Odstavek"/>
        <w:spacing w:before="0" w:line="260" w:lineRule="exact"/>
        <w:rPr>
          <w:sz w:val="20"/>
          <w:szCs w:val="20"/>
        </w:rPr>
      </w:pPr>
      <w:r w:rsidRPr="00FE3D73">
        <w:rPr>
          <w:sz w:val="20"/>
          <w:szCs w:val="20"/>
        </w:rPr>
        <w:t>(3) Agencija med postopkom ugotavljanja upravičenih vlagateljev oziroma njihovih izločitvenih pravic in terjatev iz prvega odstavka tega člena stečajnemu upravitelju pošlje vse s tem povezane informacije in pojasnila, s katerimi razpolaga ali jih lahko pridobi, ter nudi vso drugo potrebno podporo v okviru svojih pristojnosti.</w:t>
      </w:r>
    </w:p>
    <w:p w:rsidR="007A1B9C" w:rsidRPr="00FE3D73" w:rsidRDefault="007A1B9C" w:rsidP="007A1B9C">
      <w:pPr>
        <w:pStyle w:val="Odstavek"/>
        <w:spacing w:before="0" w:line="260" w:lineRule="exact"/>
        <w:rPr>
          <w:sz w:val="20"/>
          <w:szCs w:val="20"/>
        </w:rPr>
      </w:pPr>
      <w:r w:rsidRPr="00FE3D73">
        <w:rPr>
          <w:sz w:val="20"/>
          <w:szCs w:val="20"/>
        </w:rPr>
        <w:t>(4) Agencija preveri in potrdi zapisnik iz prvega odstavka tega člena najkasneje v desetih delovnih dneh po njegovem prejemu in ga pošlje sodišču, ki vodi stečajni postopek.</w:t>
      </w:r>
    </w:p>
    <w:p w:rsidR="007A1B9C" w:rsidRPr="00FE3D73" w:rsidRDefault="007A1B9C" w:rsidP="007A1B9C">
      <w:pPr>
        <w:pStyle w:val="len"/>
        <w:numPr>
          <w:ilvl w:val="0"/>
          <w:numId w:val="413"/>
        </w:numPr>
        <w:spacing w:before="0" w:line="260" w:lineRule="exact"/>
        <w:rPr>
          <w:sz w:val="20"/>
          <w:szCs w:val="20"/>
        </w:rPr>
      </w:pPr>
      <w:bookmarkStart w:id="651" w:name="_Ref488953074"/>
      <w:r w:rsidRPr="00FE3D73">
        <w:rPr>
          <w:sz w:val="20"/>
          <w:szCs w:val="20"/>
        </w:rPr>
        <w:t>člen</w:t>
      </w:r>
      <w:bookmarkEnd w:id="651"/>
    </w:p>
    <w:p w:rsidR="007A1B9C" w:rsidRPr="00FE3D73" w:rsidRDefault="007A1B9C" w:rsidP="007A1B9C">
      <w:pPr>
        <w:pStyle w:val="lennaslov"/>
        <w:spacing w:line="260" w:lineRule="exact"/>
        <w:rPr>
          <w:sz w:val="20"/>
          <w:szCs w:val="20"/>
        </w:rPr>
      </w:pPr>
      <w:r w:rsidRPr="00FE3D73">
        <w:rPr>
          <w:sz w:val="20"/>
          <w:szCs w:val="20"/>
        </w:rPr>
        <w:t>(obvestilo vlagateljem)</w:t>
      </w:r>
    </w:p>
    <w:p w:rsidR="007A1B9C" w:rsidRPr="00FE3D73" w:rsidRDefault="007A1B9C" w:rsidP="007A1B9C">
      <w:pPr>
        <w:pStyle w:val="Odstavek"/>
        <w:spacing w:before="0" w:line="260" w:lineRule="exact"/>
        <w:rPr>
          <w:sz w:val="20"/>
          <w:szCs w:val="20"/>
        </w:rPr>
      </w:pPr>
      <w:r w:rsidRPr="00FE3D73">
        <w:rPr>
          <w:sz w:val="20"/>
          <w:szCs w:val="20"/>
        </w:rPr>
        <w:t xml:space="preserve">(1) Agencija najkasneje v treh delovnih dneh po posredovanju zapisnik iz </w:t>
      </w:r>
      <w:r w:rsidRPr="00FE3D73">
        <w:rPr>
          <w:sz w:val="20"/>
          <w:szCs w:val="20"/>
        </w:rPr>
        <w:fldChar w:fldCharType="begin"/>
      </w:r>
      <w:r w:rsidRPr="00FE3D73">
        <w:rPr>
          <w:sz w:val="20"/>
          <w:szCs w:val="20"/>
        </w:rPr>
        <w:instrText xml:space="preserve"> REF _Ref488940077 \r \h  \* MERGEFORMAT </w:instrText>
      </w:r>
      <w:r w:rsidRPr="00FE3D73">
        <w:rPr>
          <w:sz w:val="20"/>
          <w:szCs w:val="20"/>
        </w:rPr>
      </w:r>
      <w:r w:rsidRPr="00FE3D73">
        <w:rPr>
          <w:sz w:val="20"/>
          <w:szCs w:val="20"/>
        </w:rPr>
        <w:fldChar w:fldCharType="separate"/>
      </w:r>
      <w:r w:rsidRPr="00FE3D73">
        <w:rPr>
          <w:sz w:val="20"/>
          <w:szCs w:val="20"/>
        </w:rPr>
        <w:t>459</w:t>
      </w:r>
      <w:r w:rsidRPr="00FE3D73">
        <w:rPr>
          <w:sz w:val="20"/>
          <w:szCs w:val="20"/>
        </w:rPr>
        <w:fldChar w:fldCharType="end"/>
      </w:r>
      <w:r w:rsidRPr="00FE3D73">
        <w:rPr>
          <w:sz w:val="20"/>
          <w:szCs w:val="20"/>
        </w:rPr>
        <w:t>. člena tega zakona sodišču o tem ter o predvidenem izplačilu zajamčenih terjatev obvesti vlagatelje z javno objavo na svoji spletni strani. V obvestilu navede:</w:t>
      </w:r>
    </w:p>
    <w:p w:rsidR="007A1B9C" w:rsidRPr="00FE3D73" w:rsidRDefault="007A1B9C" w:rsidP="007A1B9C">
      <w:pPr>
        <w:pStyle w:val="tevilnatoka"/>
        <w:numPr>
          <w:ilvl w:val="0"/>
          <w:numId w:val="362"/>
        </w:numPr>
        <w:spacing w:line="260" w:lineRule="exact"/>
        <w:rPr>
          <w:rFonts w:cs="Arial"/>
          <w:sz w:val="20"/>
          <w:szCs w:val="20"/>
        </w:rPr>
      </w:pPr>
      <w:r w:rsidRPr="00FE3D73">
        <w:rPr>
          <w:rFonts w:cs="Arial"/>
          <w:sz w:val="20"/>
          <w:szCs w:val="20"/>
        </w:rPr>
        <w:t xml:space="preserve">banko prevzemnico, ki ji bo Banka Slovenije v svojem imenu in za račun članov sistema jamstva iz prvega odstavka </w:t>
      </w:r>
      <w:r w:rsidRPr="00FE3D73">
        <w:rPr>
          <w:rFonts w:cs="Arial"/>
          <w:sz w:val="20"/>
          <w:szCs w:val="20"/>
        </w:rPr>
        <w:fldChar w:fldCharType="begin"/>
      </w:r>
      <w:r w:rsidRPr="00FE3D73">
        <w:rPr>
          <w:rFonts w:cs="Arial"/>
          <w:sz w:val="20"/>
          <w:szCs w:val="20"/>
        </w:rPr>
        <w:instrText xml:space="preserve"> REF _Ref488952738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456</w:t>
      </w:r>
      <w:r w:rsidRPr="00FE3D73">
        <w:rPr>
          <w:rFonts w:cs="Arial"/>
          <w:sz w:val="20"/>
          <w:szCs w:val="20"/>
        </w:rPr>
        <w:fldChar w:fldCharType="end"/>
      </w:r>
      <w:r w:rsidRPr="00FE3D73">
        <w:rPr>
          <w:rFonts w:cs="Arial"/>
          <w:sz w:val="20"/>
          <w:szCs w:val="20"/>
        </w:rPr>
        <w:t>. člena tega zakona zagotovila kritje za izplačilo zajamčenih terjatev vlagateljev za račun vlagateljev;</w:t>
      </w:r>
    </w:p>
    <w:p w:rsidR="007A1B9C" w:rsidRPr="00FE3D73" w:rsidRDefault="007A1B9C" w:rsidP="007A1B9C">
      <w:pPr>
        <w:pStyle w:val="tevilnatoka"/>
        <w:numPr>
          <w:ilvl w:val="0"/>
          <w:numId w:val="362"/>
        </w:numPr>
        <w:spacing w:line="260" w:lineRule="exact"/>
        <w:rPr>
          <w:rFonts w:cs="Arial"/>
          <w:sz w:val="20"/>
          <w:szCs w:val="20"/>
        </w:rPr>
      </w:pPr>
      <w:r w:rsidRPr="00FE3D73">
        <w:rPr>
          <w:rFonts w:cs="Arial"/>
          <w:sz w:val="20"/>
          <w:szCs w:val="20"/>
        </w:rPr>
        <w:t xml:space="preserve">predvideni datum, od katerega bodo sredstva iz naslova zagotovljenega kritja za izplačilo zajamčenih terjatev vlagateljev dostopna vlagateljem, z izrecnim pojasnilom, da bodo izplačila </w:t>
      </w:r>
      <w:r w:rsidRPr="00FE3D73">
        <w:rPr>
          <w:rFonts w:cs="Arial"/>
          <w:sz w:val="20"/>
          <w:szCs w:val="20"/>
        </w:rPr>
        <w:lastRenderedPageBreak/>
        <w:t>zajamčenih terjatev vlagateljev dejansko na voljo praviloma v treh mesecih od objave sklepa sodišča o preizkusu terjatev;</w:t>
      </w:r>
    </w:p>
    <w:p w:rsidR="007A1B9C" w:rsidRPr="00FE3D73" w:rsidRDefault="007A1B9C" w:rsidP="007A1B9C">
      <w:pPr>
        <w:pStyle w:val="tevilnatoka"/>
        <w:numPr>
          <w:ilvl w:val="0"/>
          <w:numId w:val="362"/>
        </w:numPr>
        <w:spacing w:line="260" w:lineRule="exact"/>
        <w:rPr>
          <w:rFonts w:cs="Arial"/>
          <w:sz w:val="20"/>
          <w:szCs w:val="20"/>
        </w:rPr>
      </w:pPr>
      <w:r w:rsidRPr="00FE3D73">
        <w:rPr>
          <w:rFonts w:cs="Arial"/>
          <w:sz w:val="20"/>
          <w:szCs w:val="20"/>
        </w:rPr>
        <w:t>valuto izplačila zajamčenih terjatev vlagateljev in menjalne tečaje, ki se uporabijo za pretvorbo terjatev, ki se glasijo v drugih valutah;</w:t>
      </w:r>
    </w:p>
    <w:p w:rsidR="007A1B9C" w:rsidRPr="00FE3D73" w:rsidRDefault="007A1B9C" w:rsidP="007A1B9C">
      <w:pPr>
        <w:pStyle w:val="tevilnatoka"/>
        <w:numPr>
          <w:ilvl w:val="0"/>
          <w:numId w:val="362"/>
        </w:numPr>
        <w:spacing w:line="260" w:lineRule="exact"/>
        <w:rPr>
          <w:rFonts w:cs="Arial"/>
          <w:sz w:val="20"/>
          <w:szCs w:val="20"/>
        </w:rPr>
      </w:pPr>
      <w:r w:rsidRPr="00FE3D73">
        <w:rPr>
          <w:rFonts w:cs="Arial"/>
          <w:sz w:val="20"/>
          <w:szCs w:val="20"/>
        </w:rPr>
        <w:t xml:space="preserve">najnižji znesek zajamčene terjatve vlagatelja, ki se bo izplačal upoštevaje omejitev iz enajstega odstavka </w:t>
      </w:r>
      <w:r w:rsidRPr="00FE3D73">
        <w:rPr>
          <w:rFonts w:cs="Arial"/>
          <w:sz w:val="20"/>
          <w:szCs w:val="20"/>
        </w:rPr>
        <w:fldChar w:fldCharType="begin"/>
      </w:r>
      <w:r w:rsidRPr="00FE3D73">
        <w:rPr>
          <w:rFonts w:cs="Arial"/>
          <w:sz w:val="20"/>
          <w:szCs w:val="20"/>
        </w:rPr>
        <w:instrText xml:space="preserve"> REF _Ref488953195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461</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2"/>
        </w:numPr>
        <w:spacing w:line="260" w:lineRule="exact"/>
        <w:rPr>
          <w:rFonts w:cs="Arial"/>
          <w:sz w:val="20"/>
          <w:szCs w:val="20"/>
        </w:rPr>
      </w:pPr>
      <w:r w:rsidRPr="00FE3D73">
        <w:rPr>
          <w:rFonts w:cs="Arial"/>
          <w:sz w:val="20"/>
          <w:szCs w:val="20"/>
        </w:rPr>
        <w:t xml:space="preserve">stroške vodenja vpoglednega depozita iz osmega odstavka </w:t>
      </w:r>
      <w:r w:rsidRPr="00FE3D73">
        <w:rPr>
          <w:rFonts w:cs="Arial"/>
          <w:sz w:val="20"/>
          <w:szCs w:val="20"/>
        </w:rPr>
        <w:fldChar w:fldCharType="begin"/>
      </w:r>
      <w:r w:rsidRPr="00FE3D73">
        <w:rPr>
          <w:rFonts w:cs="Arial"/>
          <w:sz w:val="20"/>
          <w:szCs w:val="20"/>
        </w:rPr>
        <w:instrText xml:space="preserve"> REF _Ref488953195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461</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2"/>
        </w:numPr>
        <w:spacing w:line="260" w:lineRule="exact"/>
        <w:rPr>
          <w:rFonts w:cs="Arial"/>
          <w:sz w:val="20"/>
          <w:szCs w:val="20"/>
        </w:rPr>
      </w:pPr>
      <w:r w:rsidRPr="00FE3D73">
        <w:rPr>
          <w:rFonts w:cs="Arial"/>
          <w:sz w:val="20"/>
          <w:szCs w:val="20"/>
        </w:rPr>
        <w:t>pouk vlagateljem glede uveljavljanja njihovih pravic v zvezi z zajamčeno terjatvijo vlagatelja ter glede možnosti ugovora k izračunanim in predloženim vrednostim njihovih izločitvenih pravic oziroma njihovih terjatev v stečajnem postopku;</w:t>
      </w:r>
    </w:p>
    <w:p w:rsidR="007A1B9C" w:rsidRPr="00FE3D73" w:rsidRDefault="007A1B9C" w:rsidP="007A1B9C">
      <w:pPr>
        <w:pStyle w:val="tevilnatoka"/>
        <w:numPr>
          <w:ilvl w:val="0"/>
          <w:numId w:val="362"/>
        </w:numPr>
        <w:spacing w:line="260" w:lineRule="exact"/>
        <w:rPr>
          <w:rFonts w:cs="Arial"/>
          <w:sz w:val="20"/>
          <w:szCs w:val="20"/>
        </w:rPr>
      </w:pPr>
      <w:r w:rsidRPr="00FE3D73">
        <w:rPr>
          <w:rFonts w:cs="Arial"/>
          <w:sz w:val="20"/>
          <w:szCs w:val="20"/>
        </w:rPr>
        <w:t>poziv vlagateljem, da preverijo in stečajnemu upravitelju po potrebi pošljejo informacije o aktualnem naslovu prebivališča ali sedežu ter druge podatke in dokazila, ki so potrebni za njihovo nedvoumno identifikacijo kot upravičencev oziroma za ugotovitev njihove istovetnosti.</w:t>
      </w:r>
    </w:p>
    <w:p w:rsidR="007A1B9C" w:rsidRPr="00FE3D73" w:rsidRDefault="007A1B9C" w:rsidP="007A1B9C">
      <w:pPr>
        <w:pStyle w:val="Odstavek"/>
        <w:spacing w:before="0" w:line="260" w:lineRule="exact"/>
        <w:rPr>
          <w:sz w:val="20"/>
          <w:szCs w:val="20"/>
        </w:rPr>
      </w:pPr>
      <w:r w:rsidRPr="00FE3D73">
        <w:rPr>
          <w:sz w:val="20"/>
          <w:szCs w:val="20"/>
        </w:rPr>
        <w:t>(2) Kadar je član sistema jamstva ustanovil podružnico v drugi državi članici, agencija obvestilo iz prejšnjega odstavka objavi tudi v uradnem jeziku zadevne države ali v angleškem jeziku.</w:t>
      </w:r>
    </w:p>
    <w:p w:rsidR="007A1B9C" w:rsidRPr="00FE3D73" w:rsidRDefault="007A1B9C" w:rsidP="007A1B9C">
      <w:pPr>
        <w:pStyle w:val="Odstavek"/>
        <w:spacing w:before="0" w:line="260" w:lineRule="exact"/>
        <w:rPr>
          <w:sz w:val="20"/>
          <w:szCs w:val="20"/>
        </w:rPr>
      </w:pPr>
      <w:r w:rsidRPr="00FE3D73">
        <w:rPr>
          <w:sz w:val="20"/>
          <w:szCs w:val="20"/>
        </w:rPr>
        <w:t>(3) Ko član sistema jamstva neposredno opravlja investicijske storitve in posle v drugi državi članici, ne da bi ustanovil podružnico v tej državi članici, ali če je ustanovil podružnico v tretji državi, agencija in Banka Slovenije obvestilo iz prvega odstavka tega člena objavita tudi v angleškem jeziku.</w:t>
      </w:r>
    </w:p>
    <w:p w:rsidR="007A1B9C" w:rsidRPr="00FE3D73" w:rsidRDefault="007A1B9C" w:rsidP="007A1B9C">
      <w:pPr>
        <w:pStyle w:val="Odstavek"/>
        <w:spacing w:before="0" w:line="260" w:lineRule="exact"/>
        <w:rPr>
          <w:sz w:val="20"/>
          <w:szCs w:val="20"/>
        </w:rPr>
      </w:pPr>
      <w:r w:rsidRPr="00FE3D73">
        <w:rPr>
          <w:sz w:val="20"/>
          <w:szCs w:val="20"/>
        </w:rPr>
        <w:t>(4) Vsa morebitna nadaljnja obvestila vlagateljem v zvezi z izplačili terjatev vlagateljev po tem zakonu pripravi agencija v istih jezikih kot obvestilo iz tega člena.</w:t>
      </w:r>
    </w:p>
    <w:p w:rsidR="007A1B9C" w:rsidRPr="00FE3D73" w:rsidRDefault="007A1B9C" w:rsidP="007A1B9C">
      <w:pPr>
        <w:pStyle w:val="Odstavek"/>
        <w:spacing w:before="0" w:line="260" w:lineRule="exact"/>
        <w:rPr>
          <w:sz w:val="20"/>
          <w:szCs w:val="20"/>
        </w:rPr>
      </w:pPr>
      <w:r w:rsidRPr="00FE3D73">
        <w:rPr>
          <w:sz w:val="20"/>
          <w:szCs w:val="20"/>
        </w:rPr>
        <w:t>(5) Agencija lahko po svoji presoji z objavo na svoji spletni strani kadarkoli po začetem stečajnem postopku nad članom sistema jamstva objavi dodatna obvestila in pojasnila vlagateljem, tudi v zvezi z njihovimi pravicami in možnostmi.</w:t>
      </w:r>
    </w:p>
    <w:p w:rsidR="007A1B9C" w:rsidRPr="00FE3D73" w:rsidRDefault="007A1B9C" w:rsidP="007A1B9C">
      <w:pPr>
        <w:pStyle w:val="Odstavek"/>
        <w:spacing w:before="0" w:line="260" w:lineRule="exact"/>
        <w:rPr>
          <w:sz w:val="20"/>
          <w:szCs w:val="20"/>
        </w:rPr>
      </w:pPr>
      <w:r w:rsidRPr="00FE3D73">
        <w:rPr>
          <w:sz w:val="20"/>
          <w:szCs w:val="20"/>
        </w:rPr>
        <w:t>(6) Vsa obvestila agencije iz tega člena objavi tudi sodišče na spletnih straneh za objave v postopkih zaradi insolventnosti ter Banka Slovenije na svoji spletni strani.</w:t>
      </w:r>
    </w:p>
    <w:p w:rsidR="007A1B9C" w:rsidRPr="00FE3D73" w:rsidRDefault="007A1B9C" w:rsidP="007A1B9C">
      <w:pPr>
        <w:pStyle w:val="len"/>
        <w:numPr>
          <w:ilvl w:val="0"/>
          <w:numId w:val="413"/>
        </w:numPr>
        <w:spacing w:before="0" w:line="260" w:lineRule="exact"/>
        <w:rPr>
          <w:sz w:val="20"/>
          <w:szCs w:val="20"/>
        </w:rPr>
      </w:pPr>
      <w:bookmarkStart w:id="652" w:name="_Ref504028563"/>
      <w:bookmarkStart w:id="653" w:name="_Ref488953195"/>
      <w:r w:rsidRPr="00FE3D73">
        <w:rPr>
          <w:sz w:val="20"/>
          <w:szCs w:val="20"/>
        </w:rPr>
        <w:t>člen</w:t>
      </w:r>
      <w:bookmarkEnd w:id="652"/>
      <w:r w:rsidRPr="00FE3D73">
        <w:rPr>
          <w:sz w:val="20"/>
          <w:szCs w:val="20"/>
        </w:rPr>
        <w:t xml:space="preserve"> </w:t>
      </w:r>
      <w:bookmarkEnd w:id="653"/>
    </w:p>
    <w:p w:rsidR="007A1B9C" w:rsidRPr="00FE3D73" w:rsidRDefault="007A1B9C" w:rsidP="007A1B9C">
      <w:pPr>
        <w:pStyle w:val="lennaslov"/>
        <w:spacing w:line="260" w:lineRule="exact"/>
        <w:rPr>
          <w:sz w:val="20"/>
          <w:szCs w:val="20"/>
        </w:rPr>
      </w:pPr>
      <w:r w:rsidRPr="00FE3D73">
        <w:rPr>
          <w:sz w:val="20"/>
          <w:szCs w:val="20"/>
        </w:rPr>
        <w:t>(zagotovitev pogojev in izplačilo zajamčenih terjatev vlagateljev)</w:t>
      </w:r>
    </w:p>
    <w:p w:rsidR="007A1B9C" w:rsidRPr="00FE3D73" w:rsidRDefault="007A1B9C" w:rsidP="007A1B9C">
      <w:pPr>
        <w:pStyle w:val="Odstavek"/>
        <w:spacing w:before="0" w:line="260" w:lineRule="exact"/>
        <w:rPr>
          <w:sz w:val="20"/>
          <w:szCs w:val="20"/>
        </w:rPr>
      </w:pPr>
      <w:r w:rsidRPr="00FE3D73">
        <w:rPr>
          <w:sz w:val="20"/>
          <w:szCs w:val="20"/>
        </w:rPr>
        <w:t>(1) Sistem jamstva za terjatve vlagateljev zagotovi pogoje, da bodo lahko vlagatelji začeli uveljavljali pravico do izplačila zajamčenih terjatev pri banki prevzemnici najkasneje v treh mesecih od dneva izdaje sklepa sodišča o preizkusu terjatev ter ločitvenih in izločitvenih pravic.</w:t>
      </w:r>
    </w:p>
    <w:p w:rsidR="007A1B9C" w:rsidRPr="00FE3D73" w:rsidRDefault="007A1B9C" w:rsidP="007A1B9C">
      <w:pPr>
        <w:pStyle w:val="Odstavek"/>
        <w:spacing w:before="0" w:line="260" w:lineRule="exact"/>
        <w:rPr>
          <w:sz w:val="20"/>
          <w:szCs w:val="20"/>
        </w:rPr>
      </w:pPr>
      <w:r w:rsidRPr="00FE3D73">
        <w:rPr>
          <w:sz w:val="20"/>
          <w:szCs w:val="20"/>
        </w:rPr>
        <w:t xml:space="preserve">(2) V primeru izjemnih okoliščin agencija lahko podaljša rok iz prejšnjega odstavka, vendar ne več kot za tri mesece. </w:t>
      </w:r>
    </w:p>
    <w:p w:rsidR="007A1B9C" w:rsidRPr="00FE3D73" w:rsidRDefault="007A1B9C" w:rsidP="007A1B9C">
      <w:pPr>
        <w:pStyle w:val="Odstavek"/>
        <w:spacing w:before="0" w:line="260" w:lineRule="exact"/>
        <w:rPr>
          <w:sz w:val="20"/>
          <w:szCs w:val="20"/>
        </w:rPr>
      </w:pPr>
      <w:r w:rsidRPr="00FE3D73">
        <w:rPr>
          <w:sz w:val="20"/>
          <w:szCs w:val="20"/>
        </w:rPr>
        <w:t>(3) Agencija in Banka Slovenije, vsaka na svoji spletni strani, ter sodišče na spletnih straneh za objave v postopkih zaradi insolventnosti nemudoma objavijo obvestilo vlagateljem o datumu, od kdaj bodo sredstva za izplačilo zajamčenih terjatev vlagateljev dostopna vlagateljem, oziroma o vsaki morebitni kasnejši spremembi tega ter navedejo kontaktne podatke banke prevzemnice. Obvestilo pripravi agencija, ki o tem nemudoma obvesti tudi banko prevzemnico.</w:t>
      </w:r>
    </w:p>
    <w:p w:rsidR="007A1B9C" w:rsidRPr="00FE3D73" w:rsidRDefault="007A1B9C" w:rsidP="007A1B9C">
      <w:pPr>
        <w:pStyle w:val="Odstavek"/>
        <w:spacing w:before="0" w:line="260" w:lineRule="exact"/>
        <w:rPr>
          <w:sz w:val="20"/>
          <w:szCs w:val="20"/>
        </w:rPr>
      </w:pPr>
      <w:r w:rsidRPr="00FE3D73">
        <w:rPr>
          <w:sz w:val="20"/>
          <w:szCs w:val="20"/>
        </w:rPr>
        <w:t>(4) Stečajni upravitelj v desetih delovnih dneh od dneva izdaje sklepa sodišča o preizkusu terjatev ter ločitvenih in izločitvenih pravic pripravi in pošlje agenciji prečiščeni seznam upravičenih vlagateljev, ki vsebuje vse razpoložljive identifikacijske podatke in pripadajoči znesek zajamčene terjatve, do katere je v skladu s sklepom sodišča v okviru jamstva upravičen posamezni vlagatelj, ter skupni znesek preizkušenih zajamčenih terjatev za vse vlagatelje skupaj. Agencija ta seznam nemudoma pošlje Banki Slovenije in banki prevzemnici.</w:t>
      </w:r>
    </w:p>
    <w:p w:rsidR="007A1B9C" w:rsidRPr="00FE3D73" w:rsidRDefault="007A1B9C" w:rsidP="007A1B9C">
      <w:pPr>
        <w:pStyle w:val="Odstavek"/>
        <w:spacing w:before="0" w:line="260" w:lineRule="exact"/>
        <w:rPr>
          <w:sz w:val="20"/>
          <w:szCs w:val="20"/>
        </w:rPr>
      </w:pPr>
      <w:r w:rsidRPr="00FE3D73">
        <w:rPr>
          <w:sz w:val="20"/>
          <w:szCs w:val="20"/>
        </w:rPr>
        <w:t xml:space="preserve">(5) Agencija na osnovi seznama iz prejšnjega odstavka in v skladu s </w:t>
      </w:r>
      <w:r w:rsidRPr="00FE3D73">
        <w:rPr>
          <w:sz w:val="20"/>
          <w:szCs w:val="20"/>
        </w:rPr>
        <w:fldChar w:fldCharType="begin"/>
      </w:r>
      <w:r w:rsidRPr="00FE3D73">
        <w:rPr>
          <w:sz w:val="20"/>
          <w:szCs w:val="20"/>
        </w:rPr>
        <w:instrText xml:space="preserve"> REF _Ref488953782 \r \h  \* MERGEFORMAT </w:instrText>
      </w:r>
      <w:r w:rsidRPr="00FE3D73">
        <w:rPr>
          <w:sz w:val="20"/>
          <w:szCs w:val="20"/>
        </w:rPr>
      </w:r>
      <w:r w:rsidRPr="00FE3D73">
        <w:rPr>
          <w:sz w:val="20"/>
          <w:szCs w:val="20"/>
        </w:rPr>
        <w:fldChar w:fldCharType="separate"/>
      </w:r>
      <w:r w:rsidRPr="00FE3D73">
        <w:rPr>
          <w:sz w:val="20"/>
          <w:szCs w:val="20"/>
        </w:rPr>
        <w:t>455</w:t>
      </w:r>
      <w:r w:rsidRPr="00FE3D73">
        <w:rPr>
          <w:sz w:val="20"/>
          <w:szCs w:val="20"/>
        </w:rPr>
        <w:fldChar w:fldCharType="end"/>
      </w:r>
      <w:r w:rsidRPr="00FE3D73">
        <w:rPr>
          <w:sz w:val="20"/>
          <w:szCs w:val="20"/>
        </w:rPr>
        <w:t xml:space="preserve">. členom tega zakona izračuna zneske, ki jih vplačajo posamezni člani sistema jamstva pri aktiviranju sistema jamstva na podlagi </w:t>
      </w:r>
      <w:r w:rsidRPr="00FE3D73">
        <w:rPr>
          <w:sz w:val="20"/>
          <w:szCs w:val="20"/>
        </w:rPr>
        <w:fldChar w:fldCharType="begin"/>
      </w:r>
      <w:r w:rsidRPr="00FE3D73">
        <w:rPr>
          <w:sz w:val="20"/>
          <w:szCs w:val="20"/>
        </w:rPr>
        <w:instrText xml:space="preserve"> REF _Ref488952879 \r \h  \* MERGEFORMAT </w:instrText>
      </w:r>
      <w:r w:rsidRPr="00FE3D73">
        <w:rPr>
          <w:sz w:val="20"/>
          <w:szCs w:val="20"/>
        </w:rPr>
      </w:r>
      <w:r w:rsidRPr="00FE3D73">
        <w:rPr>
          <w:sz w:val="20"/>
          <w:szCs w:val="20"/>
        </w:rPr>
        <w:fldChar w:fldCharType="separate"/>
      </w:r>
      <w:r w:rsidRPr="00FE3D73">
        <w:rPr>
          <w:sz w:val="20"/>
          <w:szCs w:val="20"/>
        </w:rPr>
        <w:t>463</w:t>
      </w:r>
      <w:r w:rsidRPr="00FE3D73">
        <w:rPr>
          <w:sz w:val="20"/>
          <w:szCs w:val="20"/>
        </w:rPr>
        <w:fldChar w:fldCharType="end"/>
      </w:r>
      <w:r w:rsidRPr="00FE3D73">
        <w:rPr>
          <w:sz w:val="20"/>
          <w:szCs w:val="20"/>
        </w:rPr>
        <w:t xml:space="preserve">. člena tega zakona, članom sistema jamstva izda odločbe za vplačilo teh zneskov na račun, ki ga na zahtevo agencije odpre Banka Slovenije (v nadaljnjem besedilu: račun sistema jamstva za terjatve vlagateljev), ter o tem nemudoma obvesti Banko Slovenije. </w:t>
      </w:r>
    </w:p>
    <w:p w:rsidR="007A1B9C" w:rsidRPr="00FE3D73" w:rsidRDefault="007A1B9C" w:rsidP="007A1B9C">
      <w:pPr>
        <w:pStyle w:val="Odstavek"/>
        <w:spacing w:before="0" w:line="260" w:lineRule="exact"/>
        <w:rPr>
          <w:sz w:val="20"/>
          <w:szCs w:val="20"/>
        </w:rPr>
      </w:pPr>
      <w:r w:rsidRPr="00FE3D73">
        <w:rPr>
          <w:sz w:val="20"/>
          <w:szCs w:val="20"/>
        </w:rPr>
        <w:t xml:space="preserve">(6) Banka Slovenije banki prevzemnici pošlje navodila v zvezi s postopki, ki jih banka prevzemnica upošteva v zvezi s pripravo in izvajanjem izplačil zajamčenih terjatev, vključno glede identifikacije oziroma ugotovitve istovetnosti upravičenih vlagateljev. Banka Slovenije sredstva za izplačilo zajamčenih terjatev vlagateljev prenese na račun banke prevzemnice, ko na račun sistema </w:t>
      </w:r>
      <w:r w:rsidRPr="00FE3D73">
        <w:rPr>
          <w:sz w:val="20"/>
          <w:szCs w:val="20"/>
        </w:rPr>
        <w:lastRenderedPageBreak/>
        <w:t>jamstva za terjatve vlagateljev prejme celotni znesek kritja za izplačilo zajamčenih terjatev in najkasneje en delovni dan pred tem, ko banka prevzemnica začne z izplačevanjem teh terjatev.</w:t>
      </w:r>
    </w:p>
    <w:p w:rsidR="007A1B9C" w:rsidRPr="00FE3D73" w:rsidRDefault="007A1B9C" w:rsidP="007A1B9C">
      <w:pPr>
        <w:pStyle w:val="Odstavek"/>
        <w:spacing w:before="0" w:line="260" w:lineRule="exact"/>
        <w:rPr>
          <w:sz w:val="20"/>
          <w:szCs w:val="20"/>
        </w:rPr>
      </w:pPr>
      <w:r w:rsidRPr="00FE3D73">
        <w:rPr>
          <w:sz w:val="20"/>
          <w:szCs w:val="20"/>
        </w:rPr>
        <w:t>(7) Banka prevzemnica omogoči dostop do sredstev iz naslova zagotovljenega kritja oziroma začne z izplačevanjem zajamčenih terjatev vlagateljev na objavljeni datum iz tretjega odstavka tega člena oziroma v enem delovnem dnevu po tem, ko od Banke Slovenije prejme kritje za izplačilo zajamčenih terjatev, če je to zagotovljeno kasneje.</w:t>
      </w:r>
    </w:p>
    <w:p w:rsidR="007A1B9C" w:rsidRPr="00FE3D73" w:rsidRDefault="007A1B9C" w:rsidP="007A1B9C">
      <w:pPr>
        <w:pStyle w:val="Odstavek"/>
        <w:spacing w:before="0" w:line="260" w:lineRule="exact"/>
        <w:rPr>
          <w:sz w:val="20"/>
          <w:szCs w:val="20"/>
        </w:rPr>
      </w:pPr>
      <w:r w:rsidRPr="00FE3D73">
        <w:rPr>
          <w:sz w:val="20"/>
          <w:szCs w:val="20"/>
        </w:rPr>
        <w:t xml:space="preserve">(8) Sredstva za izplačilo zajamčenih terjatev vlagateljev se do poteka šestih mesecev od dneva začetka izplačevanja pri banki prevzemnici štejejo kot brezobrestni vpogledni depozit vlagatelja pri banki prevzemnici. Banka prevzemnica je v tem obdobju upravičena v breme zagotovljenega kritja za zajamčeno terjatev posameznega vlagatelja zaračunati stroške vodenja vpoglednega depozita največ v višini, ki jo je s sklepom določila Banka Slovenije. Po poteku šestih mesecev se za obravnavo vpoglednega depozita uveljavijo pogoji glede obrestovanja in stroškov vodenja, ki jih izplačilna banka ponuja na trgu. </w:t>
      </w:r>
    </w:p>
    <w:p w:rsidR="007A1B9C" w:rsidRPr="00FE3D73" w:rsidRDefault="007A1B9C" w:rsidP="007A1B9C">
      <w:pPr>
        <w:pStyle w:val="Odstavek"/>
        <w:spacing w:before="0" w:line="260" w:lineRule="exact"/>
        <w:rPr>
          <w:sz w:val="20"/>
          <w:szCs w:val="20"/>
        </w:rPr>
      </w:pPr>
      <w:r w:rsidRPr="00FE3D73">
        <w:rPr>
          <w:sz w:val="20"/>
          <w:szCs w:val="20"/>
        </w:rPr>
        <w:t>(9) Banka Slovenije sklep iz prejšnjega odstavka izda hkrati z imenovanjem banke prevzemnice, ter z njim nemudoma seznani tudi agencijo. Banka prevzemnica je dolžna nemudoma seznaniti agencijo in Banko Slovenije s pogoji obrestovanja in stroškov vodenja, ki bodo veljali po poteku šestih mesecev od prejema sredstev, oziroma vsako kasnejšo spremembo teh.</w:t>
      </w:r>
    </w:p>
    <w:p w:rsidR="007A1B9C" w:rsidRPr="00FE3D73" w:rsidRDefault="007A1B9C" w:rsidP="007A1B9C">
      <w:pPr>
        <w:pStyle w:val="Odstavek"/>
        <w:spacing w:before="0" w:line="260" w:lineRule="exact"/>
        <w:rPr>
          <w:sz w:val="20"/>
          <w:szCs w:val="20"/>
        </w:rPr>
      </w:pPr>
      <w:r w:rsidRPr="00FE3D73">
        <w:rPr>
          <w:sz w:val="20"/>
          <w:szCs w:val="20"/>
        </w:rPr>
        <w:t xml:space="preserve">(10) Zajamčene terjatve vlagateljev se izplačajo v eurih. </w:t>
      </w:r>
    </w:p>
    <w:p w:rsidR="007A1B9C" w:rsidRPr="00FE3D73" w:rsidRDefault="007A1B9C" w:rsidP="007A1B9C">
      <w:pPr>
        <w:pStyle w:val="Odstavek"/>
        <w:spacing w:before="0" w:line="260" w:lineRule="exact"/>
        <w:rPr>
          <w:sz w:val="20"/>
          <w:szCs w:val="20"/>
        </w:rPr>
      </w:pPr>
      <w:r w:rsidRPr="00FE3D73">
        <w:rPr>
          <w:sz w:val="20"/>
          <w:szCs w:val="20"/>
        </w:rPr>
        <w:t>(11) Banka prevzemnica zadrži izplačilo zajamčene terjatve vlagatelju:</w:t>
      </w:r>
    </w:p>
    <w:p w:rsidR="007A1B9C" w:rsidRPr="00FE3D73" w:rsidRDefault="007A1B9C" w:rsidP="007A1B9C">
      <w:pPr>
        <w:pStyle w:val="tevilnatoka"/>
        <w:numPr>
          <w:ilvl w:val="0"/>
          <w:numId w:val="363"/>
        </w:numPr>
        <w:spacing w:line="260" w:lineRule="exact"/>
        <w:rPr>
          <w:rFonts w:cs="Arial"/>
          <w:sz w:val="20"/>
          <w:szCs w:val="20"/>
        </w:rPr>
      </w:pPr>
      <w:r w:rsidRPr="00FE3D73">
        <w:rPr>
          <w:rFonts w:cs="Arial"/>
          <w:sz w:val="20"/>
          <w:szCs w:val="20"/>
        </w:rPr>
        <w:t>kadar na podlagi razpoložljivih informacij ni jasno, ali ima vlagatelj pravico do izplačila – do dneva, ko vlagatelj predloži ustrezne podatke o upravičenosti;</w:t>
      </w:r>
    </w:p>
    <w:p w:rsidR="007A1B9C" w:rsidRPr="00FE3D73" w:rsidRDefault="007A1B9C" w:rsidP="007A1B9C">
      <w:pPr>
        <w:pStyle w:val="tevilnatoka"/>
        <w:numPr>
          <w:ilvl w:val="0"/>
          <w:numId w:val="363"/>
        </w:numPr>
        <w:spacing w:line="260" w:lineRule="exact"/>
        <w:rPr>
          <w:rFonts w:cs="Arial"/>
          <w:sz w:val="20"/>
          <w:szCs w:val="20"/>
        </w:rPr>
      </w:pPr>
      <w:r w:rsidRPr="00FE3D73">
        <w:rPr>
          <w:rFonts w:cs="Arial"/>
          <w:sz w:val="20"/>
          <w:szCs w:val="20"/>
        </w:rPr>
        <w:t>kadar je terjatev vlagatelja predmet omejevalnih ukrepov, ki jih izrečejo organi Republike Slovenije ali organi Evropske unije, druge države ali mednarodne institucije in zavezujejo Republiko Slovenijo – do dneva, ko preneha veljavnost zadevnih ukrepov;</w:t>
      </w:r>
    </w:p>
    <w:p w:rsidR="007A1B9C" w:rsidRPr="00FE3D73" w:rsidRDefault="007A1B9C" w:rsidP="007A1B9C">
      <w:pPr>
        <w:pStyle w:val="tevilnatoka"/>
        <w:numPr>
          <w:ilvl w:val="0"/>
          <w:numId w:val="363"/>
        </w:numPr>
        <w:spacing w:line="260" w:lineRule="exact"/>
        <w:rPr>
          <w:rFonts w:cs="Arial"/>
          <w:sz w:val="20"/>
          <w:szCs w:val="20"/>
        </w:rPr>
      </w:pPr>
      <w:r w:rsidRPr="00FE3D73">
        <w:rPr>
          <w:rFonts w:cs="Arial"/>
          <w:sz w:val="20"/>
          <w:szCs w:val="20"/>
        </w:rPr>
        <w:t>kadar je terjatev vlagatelja predmet pravnega spora v okviru sodnega postopka, in je bila banka prevzemnica o tem dejstvu obveščena – do dneva pravnomočnosti poravnave ali odločitve o zadevi, ko banka prevzemnica na tej osnovi opravi izplačilo osebi oziroma osebam, ki so na podlagi sodne poravnave ali odločbe sodišča upravičene do sredstev iz naslova terjatve vlagatelja ter do jamstva na podlagi tega zakona;</w:t>
      </w:r>
    </w:p>
    <w:p w:rsidR="007A1B9C" w:rsidRPr="00FE3D73" w:rsidRDefault="007A1B9C" w:rsidP="007A1B9C">
      <w:pPr>
        <w:pStyle w:val="tevilnatoka"/>
        <w:numPr>
          <w:ilvl w:val="0"/>
          <w:numId w:val="363"/>
        </w:numPr>
        <w:spacing w:line="260" w:lineRule="exact"/>
        <w:rPr>
          <w:rFonts w:cs="Arial"/>
          <w:sz w:val="20"/>
          <w:szCs w:val="20"/>
        </w:rPr>
      </w:pPr>
      <w:r w:rsidRPr="00FE3D73">
        <w:rPr>
          <w:rFonts w:cs="Arial"/>
          <w:sz w:val="20"/>
          <w:szCs w:val="20"/>
        </w:rPr>
        <w:t>kadar obstajajo utemeljeni razlogi za sum, da je terjatev vlagatelja povezana z dejanji pranja denarja ali financiranja terorizma, in je bil o tem izdan sklep o preiskavi, ter je bila banka prevzemnica o tem obveščena s strani stečajnega upravitelja – do dneva, ko se konča zadevno preiskovalno dejanje brez vložitve obtožnice za kaznivo dejanje ali se pravnomočno zavrne obtožnica za kaznivo dejanje s področja pranja denarja ali financiranja terorizma.</w:t>
      </w:r>
    </w:p>
    <w:p w:rsidR="007A1B9C" w:rsidRPr="00FE3D73" w:rsidRDefault="007A1B9C" w:rsidP="007A1B9C">
      <w:pPr>
        <w:pStyle w:val="Odstavek"/>
        <w:spacing w:before="0" w:line="260" w:lineRule="exact"/>
        <w:rPr>
          <w:sz w:val="20"/>
          <w:szCs w:val="20"/>
        </w:rPr>
      </w:pPr>
      <w:r w:rsidRPr="00FE3D73">
        <w:rPr>
          <w:sz w:val="20"/>
          <w:szCs w:val="20"/>
        </w:rPr>
        <w:t xml:space="preserve">(12) O dejstvih iz 3. in 4. točke prejšnjega odstavka, če je z njimi seznanjen, banko prevzemnico obvesti stečajni upravitelj. </w:t>
      </w:r>
    </w:p>
    <w:p w:rsidR="007A1B9C" w:rsidRPr="00FE3D73" w:rsidRDefault="007A1B9C" w:rsidP="007A1B9C">
      <w:pPr>
        <w:pStyle w:val="Odstavek"/>
        <w:spacing w:before="0" w:line="260" w:lineRule="exact"/>
        <w:rPr>
          <w:sz w:val="20"/>
          <w:szCs w:val="20"/>
        </w:rPr>
      </w:pPr>
      <w:r w:rsidRPr="00FE3D73">
        <w:rPr>
          <w:sz w:val="20"/>
          <w:szCs w:val="20"/>
        </w:rPr>
        <w:t>(13) Če je v primeru iz 4. točke enajstega odstavka tega člena sodišče izdalo pravnomočno sodbo za kaznivo dejanje pranja denarja ali financiranja terorizma, vlagatelj ni upravičen do izplačila kritja zajamčene vloge.</w:t>
      </w:r>
    </w:p>
    <w:p w:rsidR="007A1B9C" w:rsidRPr="00FE3D73" w:rsidRDefault="007A1B9C" w:rsidP="007A1B9C">
      <w:pPr>
        <w:pStyle w:val="Odstavek"/>
        <w:spacing w:before="0" w:line="260" w:lineRule="exact"/>
        <w:rPr>
          <w:sz w:val="20"/>
          <w:szCs w:val="20"/>
        </w:rPr>
      </w:pPr>
      <w:r w:rsidRPr="00FE3D73">
        <w:rPr>
          <w:sz w:val="20"/>
          <w:szCs w:val="20"/>
        </w:rPr>
        <w:t xml:space="preserve">(14) Posamična zajamčena terjatev vlagatelja, katere vrednost je nižja kot bi znašali stroški, ki bi jih povzročilo njeno izplačilo, se ne izplača. Presečni znesek določi agencija upoštevaje vsa znana dejstva ter ga objavi v obvestilu vlagateljem iz </w:t>
      </w:r>
      <w:r w:rsidRPr="00FE3D73">
        <w:rPr>
          <w:sz w:val="20"/>
          <w:szCs w:val="20"/>
        </w:rPr>
        <w:fldChar w:fldCharType="begin"/>
      </w:r>
      <w:r w:rsidRPr="00FE3D73">
        <w:rPr>
          <w:sz w:val="20"/>
          <w:szCs w:val="20"/>
        </w:rPr>
        <w:instrText xml:space="preserve"> REF _Ref488953074 \r \h  \* MERGEFORMAT </w:instrText>
      </w:r>
      <w:r w:rsidRPr="00FE3D73">
        <w:rPr>
          <w:sz w:val="20"/>
          <w:szCs w:val="20"/>
        </w:rPr>
      </w:r>
      <w:r w:rsidRPr="00FE3D73">
        <w:rPr>
          <w:sz w:val="20"/>
          <w:szCs w:val="20"/>
        </w:rPr>
        <w:fldChar w:fldCharType="separate"/>
      </w:r>
      <w:r w:rsidRPr="00FE3D73">
        <w:rPr>
          <w:sz w:val="20"/>
          <w:szCs w:val="20"/>
        </w:rPr>
        <w:t>460</w:t>
      </w:r>
      <w:r w:rsidRPr="00FE3D73">
        <w:rPr>
          <w:sz w:val="20"/>
          <w:szCs w:val="20"/>
        </w:rPr>
        <w:fldChar w:fldCharType="end"/>
      </w:r>
      <w:r w:rsidRPr="00FE3D73">
        <w:rPr>
          <w:sz w:val="20"/>
          <w:szCs w:val="20"/>
        </w:rPr>
        <w:t>. člena tega zakona.</w:t>
      </w:r>
    </w:p>
    <w:p w:rsidR="007A1B9C" w:rsidRPr="00FE3D73" w:rsidRDefault="007A1B9C" w:rsidP="007A1B9C">
      <w:pPr>
        <w:pStyle w:val="len"/>
        <w:numPr>
          <w:ilvl w:val="0"/>
          <w:numId w:val="413"/>
        </w:numPr>
        <w:spacing w:before="0" w:line="260" w:lineRule="exact"/>
        <w:rPr>
          <w:sz w:val="20"/>
          <w:szCs w:val="20"/>
        </w:rPr>
      </w:pPr>
      <w:bookmarkStart w:id="654" w:name="_Ref488954441"/>
      <w:r w:rsidRPr="00FE3D73">
        <w:rPr>
          <w:sz w:val="20"/>
          <w:szCs w:val="20"/>
        </w:rPr>
        <w:t>člen</w:t>
      </w:r>
      <w:bookmarkEnd w:id="654"/>
    </w:p>
    <w:p w:rsidR="007A1B9C" w:rsidRPr="00FE3D73" w:rsidRDefault="007A1B9C" w:rsidP="007A1B9C">
      <w:pPr>
        <w:pStyle w:val="lennaslov"/>
        <w:spacing w:line="260" w:lineRule="exact"/>
        <w:rPr>
          <w:sz w:val="20"/>
          <w:szCs w:val="20"/>
        </w:rPr>
      </w:pPr>
      <w:r w:rsidRPr="00FE3D73">
        <w:rPr>
          <w:sz w:val="20"/>
          <w:szCs w:val="20"/>
        </w:rPr>
        <w:t>(pravna sredstva in zastaranje terjatev vlagateljev)</w:t>
      </w:r>
    </w:p>
    <w:p w:rsidR="007A1B9C" w:rsidRPr="00FE3D73" w:rsidRDefault="007A1B9C" w:rsidP="007A1B9C">
      <w:pPr>
        <w:pStyle w:val="Odstavek"/>
        <w:spacing w:before="0" w:line="260" w:lineRule="exact"/>
        <w:rPr>
          <w:sz w:val="20"/>
          <w:szCs w:val="20"/>
        </w:rPr>
      </w:pPr>
      <w:r w:rsidRPr="00FE3D73">
        <w:rPr>
          <w:sz w:val="20"/>
          <w:szCs w:val="20"/>
        </w:rPr>
        <w:t xml:space="preserve">(1) Če vlagatelj ne soglaša z odločitvijo glede njegove upravičenosti do jamstva ali z višino zajamčene terjatve, kot izhaja iz sodišču predloženega zapisnika iz </w:t>
      </w:r>
      <w:r w:rsidRPr="00FE3D73">
        <w:rPr>
          <w:sz w:val="20"/>
          <w:szCs w:val="20"/>
        </w:rPr>
        <w:fldChar w:fldCharType="begin"/>
      </w:r>
      <w:r w:rsidRPr="00FE3D73">
        <w:rPr>
          <w:sz w:val="20"/>
          <w:szCs w:val="20"/>
        </w:rPr>
        <w:instrText xml:space="preserve"> REF _Ref488940077 \r \h  \* MERGEFORMAT </w:instrText>
      </w:r>
      <w:r w:rsidRPr="00FE3D73">
        <w:rPr>
          <w:sz w:val="20"/>
          <w:szCs w:val="20"/>
        </w:rPr>
      </w:r>
      <w:r w:rsidRPr="00FE3D73">
        <w:rPr>
          <w:sz w:val="20"/>
          <w:szCs w:val="20"/>
        </w:rPr>
        <w:fldChar w:fldCharType="separate"/>
      </w:r>
      <w:r w:rsidRPr="00FE3D73">
        <w:rPr>
          <w:sz w:val="20"/>
          <w:szCs w:val="20"/>
        </w:rPr>
        <w:t>459</w:t>
      </w:r>
      <w:r w:rsidRPr="00FE3D73">
        <w:rPr>
          <w:sz w:val="20"/>
          <w:szCs w:val="20"/>
        </w:rPr>
        <w:fldChar w:fldCharType="end"/>
      </w:r>
      <w:r w:rsidRPr="00FE3D73">
        <w:rPr>
          <w:sz w:val="20"/>
          <w:szCs w:val="20"/>
        </w:rPr>
        <w:t>. člena ali iz sklepa sodišča o preizkusu terjatev ter ločitvenih in izločitvenih pravic, lahko dokazuje svojo upravičenost oziroma uveljavlja svojo terjatev v okviru stečajnega postopka v skladu z ZFPPIPP.</w:t>
      </w:r>
    </w:p>
    <w:p w:rsidR="007A1B9C" w:rsidRPr="00FE3D73" w:rsidRDefault="007A1B9C" w:rsidP="007A1B9C">
      <w:pPr>
        <w:pStyle w:val="Odstavek"/>
        <w:spacing w:before="0" w:line="260" w:lineRule="exact"/>
        <w:rPr>
          <w:sz w:val="20"/>
          <w:szCs w:val="20"/>
        </w:rPr>
      </w:pPr>
      <w:r w:rsidRPr="00FE3D73">
        <w:rPr>
          <w:sz w:val="20"/>
          <w:szCs w:val="20"/>
        </w:rPr>
        <w:t xml:space="preserve">(2) Če vlagatelj s svojim zahtevkom uspe in iz pravnomočnega sklepa sodišča izhaja, da je vlagatelj upravičen do izplačila zajamčene terjatve oziroma da je član sistema jamstva odgovoren za primanjkljaj v višjem znesku od tistega, ki je morebiti že bil predmet izplačila iz jamstva, lahko vlagatelj neposredno uveljavlja svojo naknadno ugotovljeno zajamčeno terjatev kot zahtevek do sistema jamstva za terjatve vlagateljev. V tem primeru vlagatelj svoj zahtevek v višini, kot izhaja iz </w:t>
      </w:r>
      <w:r w:rsidRPr="00FE3D73">
        <w:rPr>
          <w:sz w:val="20"/>
          <w:szCs w:val="20"/>
        </w:rPr>
        <w:lastRenderedPageBreak/>
        <w:t xml:space="preserve">pravnomočne odločitve sodišča, oziroma največ v višini še neizplačanega dela zajamčene terjatve po tem zakonu skupaj z dokazili naslovi na agencijo. </w:t>
      </w:r>
    </w:p>
    <w:p w:rsidR="007A1B9C" w:rsidRPr="00FE3D73" w:rsidRDefault="007A1B9C" w:rsidP="007A1B9C">
      <w:pPr>
        <w:pStyle w:val="Odstavek"/>
        <w:spacing w:before="0" w:line="260" w:lineRule="exact"/>
        <w:rPr>
          <w:sz w:val="20"/>
          <w:szCs w:val="20"/>
        </w:rPr>
      </w:pPr>
      <w:r w:rsidRPr="00FE3D73">
        <w:rPr>
          <w:sz w:val="20"/>
          <w:szCs w:val="20"/>
        </w:rPr>
        <w:t xml:space="preserve">(3) Sistem jamstva za terjatve vlagateljev zagotovi pogoje za izplačilo naknadno ugotovljene zajamčene terjatve vlagatelja, smiselno upoštevaje določbe </w:t>
      </w:r>
      <w:r w:rsidRPr="00FE3D73">
        <w:rPr>
          <w:sz w:val="20"/>
          <w:szCs w:val="20"/>
        </w:rPr>
        <w:fldChar w:fldCharType="begin"/>
      </w:r>
      <w:r w:rsidRPr="00FE3D73">
        <w:rPr>
          <w:sz w:val="20"/>
          <w:szCs w:val="20"/>
        </w:rPr>
        <w:instrText xml:space="preserve"> REF _Ref488953195 \r \h  \* MERGEFORMAT </w:instrText>
      </w:r>
      <w:r w:rsidRPr="00FE3D73">
        <w:rPr>
          <w:sz w:val="20"/>
          <w:szCs w:val="20"/>
        </w:rPr>
      </w:r>
      <w:r w:rsidRPr="00FE3D73">
        <w:rPr>
          <w:sz w:val="20"/>
          <w:szCs w:val="20"/>
        </w:rPr>
        <w:fldChar w:fldCharType="separate"/>
      </w:r>
      <w:r w:rsidRPr="00FE3D73">
        <w:rPr>
          <w:sz w:val="20"/>
          <w:szCs w:val="20"/>
        </w:rPr>
        <w:t>461</w:t>
      </w:r>
      <w:r w:rsidRPr="00FE3D73">
        <w:rPr>
          <w:sz w:val="20"/>
          <w:szCs w:val="20"/>
        </w:rPr>
        <w:fldChar w:fldCharType="end"/>
      </w:r>
      <w:r w:rsidRPr="00FE3D73">
        <w:rPr>
          <w:sz w:val="20"/>
          <w:szCs w:val="20"/>
        </w:rPr>
        <w:t xml:space="preserve">. in </w:t>
      </w:r>
      <w:r w:rsidRPr="00FE3D73">
        <w:rPr>
          <w:sz w:val="20"/>
          <w:szCs w:val="20"/>
        </w:rPr>
        <w:fldChar w:fldCharType="begin"/>
      </w:r>
      <w:r w:rsidRPr="00FE3D73">
        <w:rPr>
          <w:sz w:val="20"/>
          <w:szCs w:val="20"/>
        </w:rPr>
        <w:instrText xml:space="preserve"> REF _Ref488952879 \r \h  \* MERGEFORMAT </w:instrText>
      </w:r>
      <w:r w:rsidRPr="00FE3D73">
        <w:rPr>
          <w:sz w:val="20"/>
          <w:szCs w:val="20"/>
        </w:rPr>
      </w:r>
      <w:r w:rsidRPr="00FE3D73">
        <w:rPr>
          <w:sz w:val="20"/>
          <w:szCs w:val="20"/>
        </w:rPr>
        <w:fldChar w:fldCharType="separate"/>
      </w:r>
      <w:r w:rsidRPr="00FE3D73">
        <w:rPr>
          <w:sz w:val="20"/>
          <w:szCs w:val="20"/>
        </w:rPr>
        <w:t>463</w:t>
      </w:r>
      <w:r w:rsidRPr="00FE3D73">
        <w:rPr>
          <w:sz w:val="20"/>
          <w:szCs w:val="20"/>
        </w:rPr>
        <w:fldChar w:fldCharType="end"/>
      </w:r>
      <w:r w:rsidRPr="00FE3D73">
        <w:rPr>
          <w:sz w:val="20"/>
          <w:szCs w:val="20"/>
        </w:rPr>
        <w:t>. člena tega zakona, najkasneje v šestih mesecih od prejema zahtevka.</w:t>
      </w:r>
    </w:p>
    <w:p w:rsidR="007A1B9C" w:rsidRPr="00FE3D73" w:rsidRDefault="007A1B9C" w:rsidP="007A1B9C">
      <w:pPr>
        <w:pStyle w:val="Odstavek"/>
        <w:spacing w:before="0" w:line="260" w:lineRule="exact"/>
        <w:rPr>
          <w:sz w:val="20"/>
          <w:szCs w:val="20"/>
        </w:rPr>
      </w:pPr>
      <w:r w:rsidRPr="00FE3D73">
        <w:rPr>
          <w:sz w:val="20"/>
          <w:szCs w:val="20"/>
        </w:rPr>
        <w:t>(4) Pravica vlagatelja, da predloži zahtevek do sistema jamstva za terjatve vlagateljev iz naslova sklepa sodišča iz drugega odstavka tega člena, zastara v petih letih od pravnomočnosti odločitve o zadevi.</w:t>
      </w:r>
    </w:p>
    <w:p w:rsidR="007A1B9C" w:rsidRPr="00FE3D73" w:rsidRDefault="007A1B9C" w:rsidP="007A1B9C">
      <w:pPr>
        <w:pStyle w:val="len"/>
        <w:numPr>
          <w:ilvl w:val="0"/>
          <w:numId w:val="413"/>
        </w:numPr>
        <w:spacing w:before="0" w:line="260" w:lineRule="exact"/>
        <w:rPr>
          <w:sz w:val="20"/>
          <w:szCs w:val="20"/>
        </w:rPr>
      </w:pPr>
      <w:bookmarkStart w:id="655" w:name="_Ref504028672"/>
      <w:bookmarkStart w:id="656" w:name="_Ref488952879"/>
      <w:r w:rsidRPr="00FE3D73">
        <w:rPr>
          <w:sz w:val="20"/>
          <w:szCs w:val="20"/>
        </w:rPr>
        <w:t>člen</w:t>
      </w:r>
      <w:bookmarkEnd w:id="655"/>
      <w:r w:rsidRPr="00FE3D73">
        <w:rPr>
          <w:sz w:val="20"/>
          <w:szCs w:val="20"/>
        </w:rPr>
        <w:t xml:space="preserve"> </w:t>
      </w:r>
      <w:bookmarkEnd w:id="656"/>
    </w:p>
    <w:p w:rsidR="007A1B9C" w:rsidRPr="00FE3D73" w:rsidRDefault="007A1B9C" w:rsidP="007A1B9C">
      <w:pPr>
        <w:pStyle w:val="lennaslov"/>
        <w:spacing w:line="260" w:lineRule="exact"/>
        <w:rPr>
          <w:sz w:val="20"/>
          <w:szCs w:val="20"/>
        </w:rPr>
      </w:pPr>
      <w:r w:rsidRPr="00FE3D73">
        <w:rPr>
          <w:sz w:val="20"/>
          <w:szCs w:val="20"/>
        </w:rPr>
        <w:t>(aktiviranje jamstva)</w:t>
      </w:r>
    </w:p>
    <w:p w:rsidR="007A1B9C" w:rsidRPr="00FE3D73" w:rsidRDefault="007A1B9C" w:rsidP="007A1B9C">
      <w:pPr>
        <w:pStyle w:val="Odstavek"/>
        <w:spacing w:before="0" w:line="260" w:lineRule="exact"/>
        <w:rPr>
          <w:sz w:val="20"/>
          <w:szCs w:val="20"/>
        </w:rPr>
      </w:pPr>
      <w:r w:rsidRPr="00FE3D73">
        <w:rPr>
          <w:sz w:val="20"/>
          <w:szCs w:val="20"/>
        </w:rPr>
        <w:t xml:space="preserve">(1) Agencija, z odločbo iz petega odstavka </w:t>
      </w:r>
      <w:r w:rsidRPr="00FE3D73">
        <w:rPr>
          <w:sz w:val="20"/>
          <w:szCs w:val="20"/>
        </w:rPr>
        <w:fldChar w:fldCharType="begin"/>
      </w:r>
      <w:r w:rsidRPr="00FE3D73">
        <w:rPr>
          <w:sz w:val="20"/>
          <w:szCs w:val="20"/>
        </w:rPr>
        <w:instrText xml:space="preserve"> REF _Ref488953195 \r \h  \* MERGEFORMAT </w:instrText>
      </w:r>
      <w:r w:rsidRPr="00FE3D73">
        <w:rPr>
          <w:sz w:val="20"/>
          <w:szCs w:val="20"/>
        </w:rPr>
      </w:r>
      <w:r w:rsidRPr="00FE3D73">
        <w:rPr>
          <w:sz w:val="20"/>
          <w:szCs w:val="20"/>
        </w:rPr>
        <w:fldChar w:fldCharType="separate"/>
      </w:r>
      <w:r w:rsidRPr="00FE3D73">
        <w:rPr>
          <w:sz w:val="20"/>
          <w:szCs w:val="20"/>
        </w:rPr>
        <w:t>461</w:t>
      </w:r>
      <w:r w:rsidRPr="00FE3D73">
        <w:rPr>
          <w:sz w:val="20"/>
          <w:szCs w:val="20"/>
        </w:rPr>
        <w:fldChar w:fldCharType="end"/>
      </w:r>
      <w:r w:rsidRPr="00FE3D73">
        <w:rPr>
          <w:sz w:val="20"/>
          <w:szCs w:val="20"/>
        </w:rPr>
        <w:t xml:space="preserve">. člena tega zakona naloži vsakemu članu sistema jamstva, da vplača ustrezen del sredstev, potrebnih za izplačilo zajamčenih terjatev vlagateljev, na račun sistema jamstva za terjatve vlagateljev, in ga v odločbi opozori, da bo na podlagi svojih zakonskih pooblastil unovčila oziroma drugače razpolagala v breme likvidnih naložb iz </w:t>
      </w:r>
      <w:r w:rsidRPr="00FE3D73">
        <w:rPr>
          <w:sz w:val="20"/>
          <w:szCs w:val="20"/>
        </w:rPr>
        <w:fldChar w:fldCharType="begin"/>
      </w:r>
      <w:r w:rsidRPr="00FE3D73">
        <w:rPr>
          <w:sz w:val="20"/>
          <w:szCs w:val="20"/>
        </w:rPr>
        <w:instrText xml:space="preserve"> REF _Ref488940145 \r \h  \* MERGEFORMAT </w:instrText>
      </w:r>
      <w:r w:rsidRPr="00FE3D73">
        <w:rPr>
          <w:sz w:val="20"/>
          <w:szCs w:val="20"/>
        </w:rPr>
      </w:r>
      <w:r w:rsidRPr="00FE3D73">
        <w:rPr>
          <w:sz w:val="20"/>
          <w:szCs w:val="20"/>
        </w:rPr>
        <w:fldChar w:fldCharType="separate"/>
      </w:r>
      <w:r w:rsidRPr="00FE3D73">
        <w:rPr>
          <w:sz w:val="20"/>
          <w:szCs w:val="20"/>
        </w:rPr>
        <w:t>457</w:t>
      </w:r>
      <w:r w:rsidRPr="00FE3D73">
        <w:rPr>
          <w:sz w:val="20"/>
          <w:szCs w:val="20"/>
        </w:rPr>
        <w:fldChar w:fldCharType="end"/>
      </w:r>
      <w:r w:rsidRPr="00FE3D73">
        <w:rPr>
          <w:sz w:val="20"/>
          <w:szCs w:val="20"/>
        </w:rPr>
        <w:t>. člena tega zakona tistih članov sistema jamstva, ki ne bodo pravočasno vplačali svojega deleža. Odločba agencije postane izvršljiva z vročitvijo članu sistema jamstva.</w:t>
      </w:r>
    </w:p>
    <w:p w:rsidR="007A1B9C" w:rsidRPr="00FE3D73" w:rsidRDefault="007A1B9C" w:rsidP="007A1B9C">
      <w:pPr>
        <w:pStyle w:val="Odstavek"/>
        <w:spacing w:before="0" w:line="260" w:lineRule="exact"/>
        <w:rPr>
          <w:sz w:val="20"/>
          <w:szCs w:val="20"/>
        </w:rPr>
      </w:pPr>
      <w:r w:rsidRPr="00FE3D73">
        <w:rPr>
          <w:sz w:val="20"/>
          <w:szCs w:val="20"/>
        </w:rPr>
        <w:t xml:space="preserve">(2) Kritje za aktiviranje jamstva lahko agencija zagotovi tudi z unovčenjem ali drugačnim razpolaganjem v breme naložb iz </w:t>
      </w:r>
      <w:r w:rsidRPr="00FE3D73">
        <w:rPr>
          <w:sz w:val="20"/>
          <w:szCs w:val="20"/>
        </w:rPr>
        <w:fldChar w:fldCharType="begin"/>
      </w:r>
      <w:r w:rsidRPr="00FE3D73">
        <w:rPr>
          <w:sz w:val="20"/>
          <w:szCs w:val="20"/>
        </w:rPr>
        <w:instrText xml:space="preserve"> REF _Ref488940145 \r \h  \* MERGEFORMAT </w:instrText>
      </w:r>
      <w:r w:rsidRPr="00FE3D73">
        <w:rPr>
          <w:sz w:val="20"/>
          <w:szCs w:val="20"/>
        </w:rPr>
      </w:r>
      <w:r w:rsidRPr="00FE3D73">
        <w:rPr>
          <w:sz w:val="20"/>
          <w:szCs w:val="20"/>
        </w:rPr>
        <w:fldChar w:fldCharType="separate"/>
      </w:r>
      <w:r w:rsidRPr="00FE3D73">
        <w:rPr>
          <w:sz w:val="20"/>
          <w:szCs w:val="20"/>
        </w:rPr>
        <w:t>457</w:t>
      </w:r>
      <w:r w:rsidRPr="00FE3D73">
        <w:rPr>
          <w:sz w:val="20"/>
          <w:szCs w:val="20"/>
        </w:rPr>
        <w:fldChar w:fldCharType="end"/>
      </w:r>
      <w:r w:rsidRPr="00FE3D73">
        <w:rPr>
          <w:sz w:val="20"/>
          <w:szCs w:val="20"/>
        </w:rPr>
        <w:t xml:space="preserve">. člena tega zakona. Pravne posle za zagotovitev kritja za aktiviranje jamstva sklepa agencija v svojem imenu in za račun članov sistema jamstva iz prvega odstavka </w:t>
      </w:r>
      <w:r w:rsidRPr="00FE3D73">
        <w:rPr>
          <w:sz w:val="20"/>
          <w:szCs w:val="20"/>
        </w:rPr>
        <w:fldChar w:fldCharType="begin"/>
      </w:r>
      <w:r w:rsidRPr="00FE3D73">
        <w:rPr>
          <w:sz w:val="20"/>
          <w:szCs w:val="20"/>
        </w:rPr>
        <w:instrText xml:space="preserve"> REF _Ref488952738 \r \h  \* MERGEFORMAT </w:instrText>
      </w:r>
      <w:r w:rsidRPr="00FE3D73">
        <w:rPr>
          <w:sz w:val="20"/>
          <w:szCs w:val="20"/>
        </w:rPr>
      </w:r>
      <w:r w:rsidRPr="00FE3D73">
        <w:rPr>
          <w:sz w:val="20"/>
          <w:szCs w:val="20"/>
        </w:rPr>
        <w:fldChar w:fldCharType="separate"/>
      </w:r>
      <w:r w:rsidRPr="00FE3D73">
        <w:rPr>
          <w:sz w:val="20"/>
          <w:szCs w:val="20"/>
        </w:rPr>
        <w:t>456</w:t>
      </w:r>
      <w:r w:rsidRPr="00FE3D73">
        <w:rPr>
          <w:sz w:val="20"/>
          <w:szCs w:val="20"/>
        </w:rPr>
        <w:fldChar w:fldCharType="end"/>
      </w:r>
      <w:r w:rsidRPr="00FE3D73">
        <w:rPr>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(3) Če katerikoli član sistema jamstva v zahtevanem roku ne vplača z odločbo iz prvega odstavka tega člena določenega zneska v jamstveno shemo, lahko agencija oziroma Banka Slovenije, če gre za banko, zoper takega člana sistema jamstva takoj sproži postopek odvzema dovoljenja za opravljanje investicijskih storitev in poslov.</w:t>
      </w:r>
    </w:p>
    <w:p w:rsidR="007A1B9C" w:rsidRPr="00FE3D73" w:rsidRDefault="007A1B9C" w:rsidP="007A1B9C">
      <w:pPr>
        <w:pStyle w:val="Odstavek"/>
        <w:spacing w:before="0" w:line="260" w:lineRule="exact"/>
        <w:rPr>
          <w:sz w:val="20"/>
          <w:szCs w:val="20"/>
        </w:rPr>
      </w:pPr>
      <w:r w:rsidRPr="00FE3D73">
        <w:rPr>
          <w:sz w:val="20"/>
          <w:szCs w:val="20"/>
        </w:rPr>
        <w:t xml:space="preserve">(4) Če Banka Slovenije ugotovi, da na podlagi virov iz prvega in drugega odstavka tega člena člani sistema jamstva v roku iz odločb niso zagotovili zadostnih sredstev za kritje skupnega zneska zajamčenih terjatev vlagateljev, kot potrjenih s sklepom sodišča o preizkusu terjatev ter ločitvenih in izločitvenih pravic, in da teh sredstev verjetno ne bodo zagotovili niti do podaljšanega roka za začetek izplačevanja zajamčenih terjatev po drugem odstavku </w:t>
      </w:r>
      <w:r w:rsidRPr="00FE3D73">
        <w:rPr>
          <w:sz w:val="20"/>
          <w:szCs w:val="20"/>
        </w:rPr>
        <w:fldChar w:fldCharType="begin"/>
      </w:r>
      <w:r w:rsidRPr="00FE3D73">
        <w:rPr>
          <w:sz w:val="20"/>
          <w:szCs w:val="20"/>
        </w:rPr>
        <w:instrText xml:space="preserve"> REF _Ref488953195 \r \h  \* MERGEFORMAT </w:instrText>
      </w:r>
      <w:r w:rsidRPr="00FE3D73">
        <w:rPr>
          <w:sz w:val="20"/>
          <w:szCs w:val="20"/>
        </w:rPr>
      </w:r>
      <w:r w:rsidRPr="00FE3D73">
        <w:rPr>
          <w:sz w:val="20"/>
          <w:szCs w:val="20"/>
        </w:rPr>
        <w:fldChar w:fldCharType="separate"/>
      </w:r>
      <w:r w:rsidRPr="00FE3D73">
        <w:rPr>
          <w:sz w:val="20"/>
          <w:szCs w:val="20"/>
        </w:rPr>
        <w:t>461</w:t>
      </w:r>
      <w:r w:rsidRPr="00FE3D73">
        <w:rPr>
          <w:sz w:val="20"/>
          <w:szCs w:val="20"/>
        </w:rPr>
        <w:fldChar w:fldCharType="end"/>
      </w:r>
      <w:r w:rsidRPr="00FE3D73">
        <w:rPr>
          <w:sz w:val="20"/>
          <w:szCs w:val="20"/>
        </w:rPr>
        <w:t xml:space="preserve">. člena tega zakona, o tem nemudoma obvesti ministrstvo pristojno za finance in agencijo ter predlaga, da manjkajoča sredstva v višini, kot jo je ugotovila, začasno zagotovi Republika Slovenija. </w:t>
      </w:r>
    </w:p>
    <w:p w:rsidR="007A1B9C" w:rsidRPr="00FE3D73" w:rsidRDefault="007A1B9C" w:rsidP="007A1B9C">
      <w:pPr>
        <w:pStyle w:val="Odstavek"/>
        <w:spacing w:before="0" w:line="260" w:lineRule="exact"/>
        <w:rPr>
          <w:sz w:val="20"/>
          <w:szCs w:val="20"/>
        </w:rPr>
      </w:pPr>
      <w:r w:rsidRPr="00FE3D73">
        <w:rPr>
          <w:sz w:val="20"/>
          <w:szCs w:val="20"/>
        </w:rPr>
        <w:t xml:space="preserve">(5) Republika Slovenija Banki Slovenije začasno zagotovi manjkajoča sredstva v obliki kratkoročnega posojila. Pogodbo o kratkoročnem posojilu skleneta Banka Slovenije v svojem imenu in za račun članov sistema jamstva iz prvega odstavka </w:t>
      </w:r>
      <w:r w:rsidRPr="00FE3D73">
        <w:rPr>
          <w:sz w:val="20"/>
          <w:szCs w:val="20"/>
        </w:rPr>
        <w:fldChar w:fldCharType="begin"/>
      </w:r>
      <w:r w:rsidRPr="00FE3D73">
        <w:rPr>
          <w:sz w:val="20"/>
          <w:szCs w:val="20"/>
        </w:rPr>
        <w:instrText xml:space="preserve"> REF _Ref488952738 \r \h  \* MERGEFORMAT </w:instrText>
      </w:r>
      <w:r w:rsidRPr="00FE3D73">
        <w:rPr>
          <w:sz w:val="20"/>
          <w:szCs w:val="20"/>
        </w:rPr>
      </w:r>
      <w:r w:rsidRPr="00FE3D73">
        <w:rPr>
          <w:sz w:val="20"/>
          <w:szCs w:val="20"/>
        </w:rPr>
        <w:fldChar w:fldCharType="separate"/>
      </w:r>
      <w:r w:rsidRPr="00FE3D73">
        <w:rPr>
          <w:sz w:val="20"/>
          <w:szCs w:val="20"/>
        </w:rPr>
        <w:t>456</w:t>
      </w:r>
      <w:r w:rsidRPr="00FE3D73">
        <w:rPr>
          <w:sz w:val="20"/>
          <w:szCs w:val="20"/>
        </w:rPr>
        <w:fldChar w:fldCharType="end"/>
      </w:r>
      <w:r w:rsidRPr="00FE3D73">
        <w:rPr>
          <w:sz w:val="20"/>
          <w:szCs w:val="20"/>
        </w:rPr>
        <w:t>. člena tega zakona, ki niso pravočasno vplačali oziroma drugače zagotovili celotnega zneska v jamstveno shemo, ter Republika Slovenija, pri čemer se morajo obrestna mera in stroški najema posojila določiti najmanj v višini obrestne mere in stroškov zadolževanja, pod katerimi bi se Republika Slovenija lahko zadolžila v času zagotovitve kratkoročnega posojila.</w:t>
      </w:r>
    </w:p>
    <w:p w:rsidR="007A1B9C" w:rsidRPr="00FE3D73" w:rsidRDefault="007A1B9C" w:rsidP="007A1B9C">
      <w:pPr>
        <w:pStyle w:val="Odstavek"/>
        <w:spacing w:before="0" w:line="260" w:lineRule="exact"/>
        <w:rPr>
          <w:sz w:val="20"/>
          <w:szCs w:val="20"/>
        </w:rPr>
      </w:pPr>
      <w:r w:rsidRPr="00FE3D73">
        <w:rPr>
          <w:sz w:val="20"/>
          <w:szCs w:val="20"/>
        </w:rPr>
        <w:t xml:space="preserve">(6) Republika Slovenija zagotovi sredstva za namen iz četrtega odstavka tega člena z dodatnim zadolževanjem. Če se zaradi omejitev, ki iz tega izhajajo, podaljša rok zagotovitve sredstev za kritje skupnega zneska zajamčenih terjatev vlagateljev prek datuma, kot ga določa drugi odstavek </w:t>
      </w:r>
      <w:r w:rsidRPr="00FE3D73">
        <w:rPr>
          <w:sz w:val="20"/>
          <w:szCs w:val="20"/>
        </w:rPr>
        <w:fldChar w:fldCharType="begin"/>
      </w:r>
      <w:r w:rsidRPr="00FE3D73">
        <w:rPr>
          <w:sz w:val="20"/>
          <w:szCs w:val="20"/>
        </w:rPr>
        <w:instrText xml:space="preserve"> REF _Ref488953195 \r \h  \* MERGEFORMAT </w:instrText>
      </w:r>
      <w:r w:rsidRPr="00FE3D73">
        <w:rPr>
          <w:sz w:val="20"/>
          <w:szCs w:val="20"/>
        </w:rPr>
      </w:r>
      <w:r w:rsidRPr="00FE3D73">
        <w:rPr>
          <w:sz w:val="20"/>
          <w:szCs w:val="20"/>
        </w:rPr>
        <w:fldChar w:fldCharType="separate"/>
      </w:r>
      <w:r w:rsidRPr="00FE3D73">
        <w:rPr>
          <w:sz w:val="20"/>
          <w:szCs w:val="20"/>
        </w:rPr>
        <w:t>461</w:t>
      </w:r>
      <w:r w:rsidRPr="00FE3D73">
        <w:rPr>
          <w:sz w:val="20"/>
          <w:szCs w:val="20"/>
        </w:rPr>
        <w:fldChar w:fldCharType="end"/>
      </w:r>
      <w:r w:rsidRPr="00FE3D73">
        <w:rPr>
          <w:sz w:val="20"/>
          <w:szCs w:val="20"/>
        </w:rPr>
        <w:t xml:space="preserve">. člena tega zakona, Agencija, Banka Slovenije in sodišče nemudoma objavijo obvestilo vlagateljem, v skladu s tretjim odstavkom </w:t>
      </w:r>
      <w:r w:rsidRPr="00FE3D73">
        <w:rPr>
          <w:sz w:val="20"/>
          <w:szCs w:val="20"/>
        </w:rPr>
        <w:fldChar w:fldCharType="begin"/>
      </w:r>
      <w:r w:rsidRPr="00FE3D73">
        <w:rPr>
          <w:sz w:val="20"/>
          <w:szCs w:val="20"/>
        </w:rPr>
        <w:instrText xml:space="preserve"> REF _Ref488953195 \r \h  \* MERGEFORMAT </w:instrText>
      </w:r>
      <w:r w:rsidRPr="00FE3D73">
        <w:rPr>
          <w:sz w:val="20"/>
          <w:szCs w:val="20"/>
        </w:rPr>
      </w:r>
      <w:r w:rsidRPr="00FE3D73">
        <w:rPr>
          <w:sz w:val="20"/>
          <w:szCs w:val="20"/>
        </w:rPr>
        <w:fldChar w:fldCharType="separate"/>
      </w:r>
      <w:r w:rsidRPr="00FE3D73">
        <w:rPr>
          <w:sz w:val="20"/>
          <w:szCs w:val="20"/>
        </w:rPr>
        <w:t>461</w:t>
      </w:r>
      <w:r w:rsidRPr="00FE3D73">
        <w:rPr>
          <w:sz w:val="20"/>
          <w:szCs w:val="20"/>
        </w:rPr>
        <w:fldChar w:fldCharType="end"/>
      </w:r>
      <w:r w:rsidRPr="00FE3D73">
        <w:rPr>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(7) Banka Slovenije izterja preostale zapadle obveznosti ter obresti in stroške najema posojila iz petega odstavka tega člena od tistih članov sistema jamstva, ki niso pravočasno vplačali oziroma drugače zagotovili celotnega zneska v jamstveno shemo, in je bilo treba zato skleniti pogodbo o kratkoročnem posojilu. Obresti in stroški najema posojila bremenijo posameznega takega člana sistema jamstva v obsegu, ki je enak deležu tega člana v skupnem znesku nepravočasno vplačanih oziroma nepravočasno zagotovljenih prispevkov članov sistema jamstva na podlagi prvega odstavka tega člena oziroma na podlagi ukrepov iz drugega odstavka tega člena.</w:t>
      </w:r>
    </w:p>
    <w:p w:rsidR="007A1B9C" w:rsidRPr="00FE3D73" w:rsidRDefault="007A1B9C" w:rsidP="007A1B9C">
      <w:pPr>
        <w:pStyle w:val="len"/>
        <w:numPr>
          <w:ilvl w:val="0"/>
          <w:numId w:val="413"/>
        </w:numPr>
        <w:spacing w:before="0" w:line="260" w:lineRule="exact"/>
        <w:rPr>
          <w:sz w:val="20"/>
          <w:szCs w:val="20"/>
        </w:rPr>
      </w:pPr>
      <w:bookmarkStart w:id="657" w:name="_Ref504028711"/>
      <w:r w:rsidRPr="00FE3D73">
        <w:rPr>
          <w:sz w:val="20"/>
          <w:szCs w:val="20"/>
        </w:rPr>
        <w:t>člen</w:t>
      </w:r>
      <w:bookmarkEnd w:id="657"/>
    </w:p>
    <w:p w:rsidR="007A1B9C" w:rsidRPr="00FE3D73" w:rsidRDefault="007A1B9C" w:rsidP="007A1B9C">
      <w:pPr>
        <w:pStyle w:val="lennaslov"/>
        <w:spacing w:line="260" w:lineRule="exact"/>
        <w:rPr>
          <w:sz w:val="20"/>
          <w:szCs w:val="20"/>
        </w:rPr>
      </w:pPr>
      <w:r w:rsidRPr="00FE3D73">
        <w:rPr>
          <w:sz w:val="20"/>
          <w:szCs w:val="20"/>
        </w:rPr>
        <w:t>(vrnitev vplačanih sredstev)</w:t>
      </w:r>
    </w:p>
    <w:p w:rsidR="007A1B9C" w:rsidRPr="00FE3D73" w:rsidRDefault="007A1B9C" w:rsidP="007A1B9C">
      <w:pPr>
        <w:pStyle w:val="Odstavek"/>
        <w:spacing w:before="0" w:line="260" w:lineRule="exact"/>
        <w:rPr>
          <w:sz w:val="20"/>
          <w:szCs w:val="20"/>
        </w:rPr>
      </w:pPr>
      <w:r w:rsidRPr="00FE3D73">
        <w:rPr>
          <w:sz w:val="20"/>
          <w:szCs w:val="20"/>
        </w:rPr>
        <w:lastRenderedPageBreak/>
        <w:t xml:space="preserve">(1) Vlagatelj lahko uveljavlja izplačilo zajamčene terjatve, ki izhaja iz sklepa sodišča o preizkusu terjatev ter ločitvenih in izločitvenih pravic na podlagi predloženega zapisnika iz </w:t>
      </w:r>
      <w:r w:rsidRPr="00FE3D73">
        <w:rPr>
          <w:sz w:val="20"/>
          <w:szCs w:val="20"/>
        </w:rPr>
        <w:fldChar w:fldCharType="begin"/>
      </w:r>
      <w:r w:rsidRPr="00FE3D73">
        <w:rPr>
          <w:sz w:val="20"/>
          <w:szCs w:val="20"/>
        </w:rPr>
        <w:instrText xml:space="preserve"> REF _Ref488940077 \r \h  \* MERGEFORMAT </w:instrText>
      </w:r>
      <w:r w:rsidRPr="00FE3D73">
        <w:rPr>
          <w:sz w:val="20"/>
          <w:szCs w:val="20"/>
        </w:rPr>
      </w:r>
      <w:r w:rsidRPr="00FE3D73">
        <w:rPr>
          <w:sz w:val="20"/>
          <w:szCs w:val="20"/>
        </w:rPr>
        <w:fldChar w:fldCharType="separate"/>
      </w:r>
      <w:r w:rsidRPr="00FE3D73">
        <w:rPr>
          <w:sz w:val="20"/>
          <w:szCs w:val="20"/>
        </w:rPr>
        <w:t>459</w:t>
      </w:r>
      <w:r w:rsidRPr="00FE3D73">
        <w:rPr>
          <w:sz w:val="20"/>
          <w:szCs w:val="20"/>
        </w:rPr>
        <w:fldChar w:fldCharType="end"/>
      </w:r>
      <w:r w:rsidRPr="00FE3D73">
        <w:rPr>
          <w:sz w:val="20"/>
          <w:szCs w:val="20"/>
        </w:rPr>
        <w:t>. člena tega zakona, izključno v okviru sistema jamstva za terjatve vlagateljev v skladu s tem zakonom.</w:t>
      </w:r>
    </w:p>
    <w:p w:rsidR="007A1B9C" w:rsidRPr="00FE3D73" w:rsidRDefault="007A1B9C" w:rsidP="007A1B9C">
      <w:pPr>
        <w:pStyle w:val="Odstavek"/>
        <w:spacing w:before="0" w:line="260" w:lineRule="exact"/>
        <w:rPr>
          <w:sz w:val="20"/>
          <w:szCs w:val="20"/>
        </w:rPr>
      </w:pPr>
      <w:r w:rsidRPr="00FE3D73">
        <w:rPr>
          <w:sz w:val="20"/>
          <w:szCs w:val="20"/>
        </w:rPr>
        <w:t xml:space="preserve">(2) Če se tako odloči, lahko vlagatelj v skladu s </w:t>
      </w:r>
      <w:r w:rsidRPr="00FE3D73">
        <w:rPr>
          <w:sz w:val="20"/>
          <w:szCs w:val="20"/>
        </w:rPr>
        <w:fldChar w:fldCharType="begin"/>
      </w:r>
      <w:r w:rsidRPr="00FE3D73">
        <w:rPr>
          <w:sz w:val="20"/>
          <w:szCs w:val="20"/>
        </w:rPr>
        <w:instrText xml:space="preserve"> REF _Ref488954441 \r \h  \* MERGEFORMAT </w:instrText>
      </w:r>
      <w:r w:rsidRPr="00FE3D73">
        <w:rPr>
          <w:sz w:val="20"/>
          <w:szCs w:val="20"/>
        </w:rPr>
      </w:r>
      <w:r w:rsidRPr="00FE3D73">
        <w:rPr>
          <w:sz w:val="20"/>
          <w:szCs w:val="20"/>
        </w:rPr>
        <w:fldChar w:fldCharType="separate"/>
      </w:r>
      <w:r w:rsidRPr="00FE3D73">
        <w:rPr>
          <w:sz w:val="20"/>
          <w:szCs w:val="20"/>
        </w:rPr>
        <w:t>462</w:t>
      </w:r>
      <w:r w:rsidRPr="00FE3D73">
        <w:rPr>
          <w:sz w:val="20"/>
          <w:szCs w:val="20"/>
        </w:rPr>
        <w:fldChar w:fldCharType="end"/>
      </w:r>
      <w:r w:rsidRPr="00FE3D73">
        <w:rPr>
          <w:sz w:val="20"/>
          <w:szCs w:val="20"/>
        </w:rPr>
        <w:t>. členom tega zakona v okviru sistema jamstva za terjatve vlagateljev uveljavlja tudi s pravnomočno odločitvijo sodišča naknadno ugotovljeno zajamčeno terjatev.</w:t>
      </w:r>
    </w:p>
    <w:p w:rsidR="007A1B9C" w:rsidRPr="00FE3D73" w:rsidRDefault="007A1B9C" w:rsidP="007A1B9C">
      <w:pPr>
        <w:pStyle w:val="Odstavek"/>
        <w:spacing w:before="0" w:line="260" w:lineRule="exact"/>
        <w:rPr>
          <w:sz w:val="20"/>
          <w:szCs w:val="20"/>
        </w:rPr>
      </w:pPr>
      <w:r w:rsidRPr="00FE3D73">
        <w:rPr>
          <w:sz w:val="20"/>
          <w:szCs w:val="20"/>
        </w:rPr>
        <w:t xml:space="preserve">(3) Terjatve vlagateljev do stečajne mase iz naslova zajamčenih terjatev iz prejšnjih dveh odstavkov se z aktiviranjem sistema jamstva za terjatve vlagateljev v skladu s </w:t>
      </w:r>
      <w:r w:rsidRPr="00FE3D73">
        <w:rPr>
          <w:sz w:val="20"/>
          <w:szCs w:val="20"/>
        </w:rPr>
        <w:fldChar w:fldCharType="begin"/>
      </w:r>
      <w:r w:rsidRPr="00FE3D73">
        <w:rPr>
          <w:sz w:val="20"/>
          <w:szCs w:val="20"/>
        </w:rPr>
        <w:instrText xml:space="preserve"> REF _Ref488952879 \r \h  \* MERGEFORMAT </w:instrText>
      </w:r>
      <w:r w:rsidRPr="00FE3D73">
        <w:rPr>
          <w:sz w:val="20"/>
          <w:szCs w:val="20"/>
        </w:rPr>
      </w:r>
      <w:r w:rsidRPr="00FE3D73">
        <w:rPr>
          <w:sz w:val="20"/>
          <w:szCs w:val="20"/>
        </w:rPr>
        <w:fldChar w:fldCharType="separate"/>
      </w:r>
      <w:r w:rsidRPr="00FE3D73">
        <w:rPr>
          <w:sz w:val="20"/>
          <w:szCs w:val="20"/>
        </w:rPr>
        <w:t>463</w:t>
      </w:r>
      <w:r w:rsidRPr="00FE3D73">
        <w:rPr>
          <w:sz w:val="20"/>
          <w:szCs w:val="20"/>
        </w:rPr>
        <w:fldChar w:fldCharType="end"/>
      </w:r>
      <w:r w:rsidRPr="00FE3D73">
        <w:rPr>
          <w:sz w:val="20"/>
          <w:szCs w:val="20"/>
        </w:rPr>
        <w:t>. členom tega zakona prenesejo na člane sistema jamstva, ki so zagotovili kritje za izplačilo zajamčenih terjatev. Člani sistema jamstva kot upniki uveljavljajo vsa upravičenja v stečajnem postopku, razen upravičenj iz petega odstavka tega člena.</w:t>
      </w:r>
    </w:p>
    <w:p w:rsidR="007A1B9C" w:rsidRPr="00FE3D73" w:rsidRDefault="007A1B9C" w:rsidP="007A1B9C">
      <w:pPr>
        <w:pStyle w:val="Odstavek"/>
        <w:spacing w:before="0" w:line="260" w:lineRule="exact"/>
        <w:rPr>
          <w:sz w:val="20"/>
          <w:szCs w:val="20"/>
        </w:rPr>
      </w:pPr>
      <w:r w:rsidRPr="00FE3D73">
        <w:rPr>
          <w:sz w:val="20"/>
          <w:szCs w:val="20"/>
        </w:rPr>
        <w:t>(4) Terjatve iz naslova zajamčenih terjatev vlagateljev se v stečajnem postopku nad članom sistema jamstva obravnavajo kot prednostne terjatve.</w:t>
      </w:r>
    </w:p>
    <w:p w:rsidR="007A1B9C" w:rsidRPr="00FE3D73" w:rsidRDefault="007A1B9C" w:rsidP="007A1B9C">
      <w:pPr>
        <w:pStyle w:val="Odstavek"/>
        <w:spacing w:before="0" w:line="260" w:lineRule="exact"/>
        <w:rPr>
          <w:sz w:val="20"/>
          <w:szCs w:val="20"/>
        </w:rPr>
      </w:pPr>
      <w:r w:rsidRPr="00FE3D73">
        <w:rPr>
          <w:sz w:val="20"/>
          <w:szCs w:val="20"/>
        </w:rPr>
        <w:t>(5) Terjatve iz naslova zajamčenih terjatev vlagateljev prijavi Banka Slovenije v stečajnem postopku nad članom sistema jamstva za račun članov sistema jamstva, ki so po 467. členu tega zakona zagotovili kritje za izplačilo zajamčenih terjatev v okviru sistema jamstva za terjatve vlagateljev. Stečajni upravitelj terjatve iz naslova zajamčenih terjatev izplača iz stečajne mase Banki Slovenije za račun članov sistema.</w:t>
      </w:r>
    </w:p>
    <w:p w:rsidR="007A1B9C" w:rsidRPr="00FE3D73" w:rsidRDefault="007A1B9C" w:rsidP="007A1B9C">
      <w:pPr>
        <w:pStyle w:val="Odstavek"/>
        <w:spacing w:before="0" w:line="260" w:lineRule="exact"/>
        <w:rPr>
          <w:sz w:val="20"/>
          <w:szCs w:val="20"/>
        </w:rPr>
      </w:pPr>
      <w:r w:rsidRPr="00FE3D73">
        <w:rPr>
          <w:sz w:val="20"/>
          <w:szCs w:val="20"/>
        </w:rPr>
        <w:t xml:space="preserve">(6) Banka Slovenije po izplačilu terjatev iz naslova zajamčenih terjatev vlagateljev iz stečajne mase prenakaže sredstva, ki jih je prejela iz stečajne mase, članom sistema jamstva, vsakemu v enakem sorazmernem deležu, kot je znašal njegov delež v skupnem znesku sredstev, ki so bila vplačana oziroma zagotovljena na podlagi </w:t>
      </w:r>
      <w:r w:rsidRPr="00FE3D73">
        <w:rPr>
          <w:sz w:val="20"/>
          <w:szCs w:val="20"/>
        </w:rPr>
        <w:fldChar w:fldCharType="begin"/>
      </w:r>
      <w:r w:rsidRPr="00FE3D73">
        <w:rPr>
          <w:sz w:val="20"/>
          <w:szCs w:val="20"/>
        </w:rPr>
        <w:instrText xml:space="preserve"> REF _Ref488952879 \r \h  \* MERGEFORMAT </w:instrText>
      </w:r>
      <w:r w:rsidRPr="00FE3D73">
        <w:rPr>
          <w:sz w:val="20"/>
          <w:szCs w:val="20"/>
        </w:rPr>
      </w:r>
      <w:r w:rsidRPr="00FE3D73">
        <w:rPr>
          <w:sz w:val="20"/>
          <w:szCs w:val="20"/>
        </w:rPr>
        <w:fldChar w:fldCharType="separate"/>
      </w:r>
      <w:r w:rsidRPr="00FE3D73">
        <w:rPr>
          <w:sz w:val="20"/>
          <w:szCs w:val="20"/>
        </w:rPr>
        <w:t>463</w:t>
      </w:r>
      <w:r w:rsidRPr="00FE3D73">
        <w:rPr>
          <w:sz w:val="20"/>
          <w:szCs w:val="20"/>
        </w:rPr>
        <w:fldChar w:fldCharType="end"/>
      </w:r>
      <w:r w:rsidRPr="00FE3D73">
        <w:rPr>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 xml:space="preserve"> </w:t>
      </w:r>
    </w:p>
    <w:p w:rsidR="007A1B9C" w:rsidRPr="00FE3D73" w:rsidRDefault="007A1B9C" w:rsidP="007A1B9C">
      <w:pPr>
        <w:pStyle w:val="Poglavje"/>
        <w:spacing w:before="0" w:line="260" w:lineRule="exact"/>
        <w:rPr>
          <w:sz w:val="20"/>
          <w:szCs w:val="20"/>
        </w:rPr>
      </w:pPr>
      <w:r w:rsidRPr="00FE3D73">
        <w:rPr>
          <w:sz w:val="20"/>
          <w:szCs w:val="20"/>
        </w:rPr>
        <w:t>15. poglavje</w:t>
      </w:r>
      <w:r w:rsidRPr="00FE3D73">
        <w:rPr>
          <w:sz w:val="20"/>
          <w:szCs w:val="20"/>
        </w:rPr>
        <w:br/>
        <w:t>POSTOPEK ODLOČANJA AGENCIJE V POSAMIČNIH ZADEVAH</w:t>
      </w:r>
    </w:p>
    <w:p w:rsidR="007A1B9C" w:rsidRPr="00FE3D73" w:rsidRDefault="007A1B9C" w:rsidP="007A1B9C">
      <w:pPr>
        <w:pStyle w:val="Oddelek"/>
        <w:spacing w:before="0" w:line="260" w:lineRule="exact"/>
        <w:rPr>
          <w:sz w:val="20"/>
          <w:szCs w:val="20"/>
        </w:rPr>
      </w:pPr>
      <w:r w:rsidRPr="00FE3D73">
        <w:rPr>
          <w:sz w:val="20"/>
          <w:szCs w:val="20"/>
        </w:rPr>
        <w:t>15.1 Splošne določbe</w:t>
      </w:r>
    </w:p>
    <w:p w:rsidR="007A1B9C" w:rsidRPr="00FE3D73" w:rsidRDefault="007A1B9C" w:rsidP="007A1B9C">
      <w:pPr>
        <w:pStyle w:val="len"/>
        <w:numPr>
          <w:ilvl w:val="0"/>
          <w:numId w:val="413"/>
        </w:numPr>
        <w:spacing w:before="0" w:line="260" w:lineRule="exact"/>
        <w:rPr>
          <w:sz w:val="20"/>
          <w:szCs w:val="20"/>
        </w:rPr>
      </w:pPr>
      <w:bookmarkStart w:id="658" w:name="_Ref501455160"/>
      <w:bookmarkStart w:id="659" w:name="_Ref489260271"/>
      <w:r w:rsidRPr="00FE3D73">
        <w:rPr>
          <w:sz w:val="20"/>
          <w:szCs w:val="20"/>
        </w:rPr>
        <w:t>člen</w:t>
      </w:r>
      <w:bookmarkEnd w:id="658"/>
      <w:r w:rsidRPr="00FE3D73">
        <w:rPr>
          <w:sz w:val="20"/>
          <w:szCs w:val="20"/>
        </w:rPr>
        <w:t xml:space="preserve"> </w:t>
      </w:r>
      <w:bookmarkEnd w:id="659"/>
    </w:p>
    <w:p w:rsidR="007A1B9C" w:rsidRPr="00FE3D73" w:rsidRDefault="007A1B9C" w:rsidP="007A1B9C">
      <w:pPr>
        <w:pStyle w:val="lennaslov"/>
        <w:spacing w:line="260" w:lineRule="exact"/>
        <w:rPr>
          <w:sz w:val="20"/>
          <w:szCs w:val="20"/>
        </w:rPr>
      </w:pPr>
      <w:r w:rsidRPr="00FE3D73">
        <w:rPr>
          <w:sz w:val="20"/>
          <w:szCs w:val="20"/>
        </w:rPr>
        <w:t>(uporaba določb o postopku)</w:t>
      </w:r>
    </w:p>
    <w:p w:rsidR="007A1B9C" w:rsidRPr="00FE3D73" w:rsidRDefault="007A1B9C" w:rsidP="007A1B9C">
      <w:pPr>
        <w:pStyle w:val="Odstavek"/>
        <w:spacing w:before="0" w:line="260" w:lineRule="exact"/>
        <w:rPr>
          <w:sz w:val="20"/>
          <w:szCs w:val="20"/>
        </w:rPr>
      </w:pPr>
      <w:r w:rsidRPr="00FE3D73">
        <w:rPr>
          <w:sz w:val="20"/>
          <w:szCs w:val="20"/>
        </w:rPr>
        <w:t>(1) Agencija odloča o posamičnih zadevah, za katere je pristojna po tem ali drugem zakonu, po postopku, določenem v tem poglavju, razen če zakon za posamezno vrsto postopka določa drugače.</w:t>
      </w:r>
    </w:p>
    <w:p w:rsidR="007A1B9C" w:rsidRPr="00FE3D73" w:rsidRDefault="007A1B9C" w:rsidP="007A1B9C">
      <w:pPr>
        <w:pStyle w:val="Odstavek"/>
        <w:spacing w:before="0" w:line="260" w:lineRule="exact"/>
        <w:rPr>
          <w:sz w:val="20"/>
          <w:szCs w:val="20"/>
        </w:rPr>
      </w:pPr>
      <w:r w:rsidRPr="00FE3D73">
        <w:rPr>
          <w:sz w:val="20"/>
          <w:szCs w:val="20"/>
        </w:rPr>
        <w:t>(2) Če v tem zakonu ni določeno drugače, se za postopek odločanja agencije uporablja ZUP.</w:t>
      </w:r>
    </w:p>
    <w:p w:rsidR="007A1B9C" w:rsidRPr="00FE3D73" w:rsidRDefault="007A1B9C" w:rsidP="007A1B9C">
      <w:pPr>
        <w:pStyle w:val="Odstavek"/>
        <w:spacing w:before="0" w:line="260" w:lineRule="exact"/>
        <w:rPr>
          <w:sz w:val="20"/>
          <w:szCs w:val="20"/>
        </w:rPr>
      </w:pPr>
      <w:r w:rsidRPr="00FE3D73">
        <w:rPr>
          <w:sz w:val="20"/>
          <w:szCs w:val="20"/>
        </w:rPr>
        <w:t>(3) Ne glede na prejšnji odstavek v postopku odločanja agencije ni mogoče zahtevati vrnitve v prejšnje stanje niti vložiti izrednih pravnih sredstev.</w:t>
      </w:r>
    </w:p>
    <w:p w:rsidR="007A1B9C" w:rsidRPr="00FE3D73" w:rsidRDefault="007A1B9C" w:rsidP="007A1B9C">
      <w:pPr>
        <w:pStyle w:val="Odstavek"/>
        <w:spacing w:before="0" w:line="260" w:lineRule="exact"/>
        <w:rPr>
          <w:sz w:val="20"/>
          <w:szCs w:val="20"/>
        </w:rPr>
      </w:pPr>
      <w:r w:rsidRPr="00FE3D73">
        <w:rPr>
          <w:sz w:val="20"/>
          <w:szCs w:val="20"/>
        </w:rPr>
        <w:t>(4) V postopku odločanja agencije ni mogoča udeležba v postopku.</w:t>
      </w:r>
    </w:p>
    <w:p w:rsidR="007A1B9C" w:rsidRPr="00FE3D73" w:rsidRDefault="007A1B9C" w:rsidP="007A1B9C">
      <w:pPr>
        <w:pStyle w:val="Odstavek"/>
        <w:spacing w:before="0" w:line="260" w:lineRule="exact"/>
        <w:rPr>
          <w:sz w:val="20"/>
          <w:szCs w:val="20"/>
        </w:rPr>
      </w:pPr>
      <w:r w:rsidRPr="00FE3D73">
        <w:rPr>
          <w:sz w:val="20"/>
          <w:szCs w:val="20"/>
        </w:rPr>
        <w:t>(5) Pravico do pregleda, prepisa in preslikave dokumentov zadeve ima poleg oseb iz 488.a člena ZTFI, ki lahko izvršujejo to pravico v obsegu iz navedene zakonske določbe, samo stranka postopka.</w:t>
      </w:r>
    </w:p>
    <w:p w:rsidR="007A1B9C" w:rsidRPr="00FE3D73" w:rsidRDefault="007A1B9C" w:rsidP="007A1B9C">
      <w:pPr>
        <w:pStyle w:val="len"/>
        <w:numPr>
          <w:ilvl w:val="0"/>
          <w:numId w:val="413"/>
        </w:numPr>
        <w:spacing w:before="0" w:line="260" w:lineRule="exact"/>
        <w:rPr>
          <w:sz w:val="20"/>
          <w:szCs w:val="20"/>
        </w:rPr>
      </w:pPr>
      <w:bookmarkStart w:id="660" w:name="_Ref504028747"/>
      <w:r w:rsidRPr="00FE3D73">
        <w:rPr>
          <w:sz w:val="20"/>
          <w:szCs w:val="20"/>
        </w:rPr>
        <w:t>člen</w:t>
      </w:r>
      <w:bookmarkEnd w:id="660"/>
    </w:p>
    <w:p w:rsidR="007A1B9C" w:rsidRPr="00FE3D73" w:rsidRDefault="007A1B9C" w:rsidP="007A1B9C">
      <w:pPr>
        <w:pStyle w:val="lennaslov"/>
        <w:spacing w:line="260" w:lineRule="exact"/>
        <w:rPr>
          <w:sz w:val="20"/>
          <w:szCs w:val="20"/>
        </w:rPr>
      </w:pPr>
      <w:r w:rsidRPr="00FE3D73">
        <w:rPr>
          <w:sz w:val="20"/>
          <w:szCs w:val="20"/>
        </w:rPr>
        <w:t>(organi postopka)</w:t>
      </w:r>
    </w:p>
    <w:p w:rsidR="007A1B9C" w:rsidRPr="00FE3D73" w:rsidRDefault="007A1B9C" w:rsidP="007A1B9C">
      <w:pPr>
        <w:pStyle w:val="Odstavek"/>
        <w:spacing w:before="0" w:line="260" w:lineRule="exact"/>
        <w:rPr>
          <w:sz w:val="20"/>
          <w:szCs w:val="20"/>
        </w:rPr>
      </w:pPr>
      <w:r w:rsidRPr="00FE3D73">
        <w:rPr>
          <w:sz w:val="20"/>
          <w:szCs w:val="20"/>
        </w:rPr>
        <w:t>(1) Organa postopka sta senat in predsednik senata.</w:t>
      </w:r>
    </w:p>
    <w:p w:rsidR="007A1B9C" w:rsidRPr="00FE3D73" w:rsidRDefault="007A1B9C" w:rsidP="007A1B9C">
      <w:pPr>
        <w:pStyle w:val="Odstavek"/>
        <w:spacing w:before="0" w:line="260" w:lineRule="exact"/>
        <w:rPr>
          <w:sz w:val="20"/>
          <w:szCs w:val="20"/>
        </w:rPr>
      </w:pPr>
      <w:r w:rsidRPr="00FE3D73">
        <w:rPr>
          <w:sz w:val="20"/>
          <w:szCs w:val="20"/>
        </w:rPr>
        <w:t>(2) Predsednik in člani senata ter strokovni delavci agencije, ki opravljajo posamezna dejanja v postopkih odločanja o posamičnih zadevah, za katere je pristojna agencija po tem ali drugem zakonu, ne odgovarjajo za škodo, ki jo povzročijo strankam ali drugim osebam pri opravljanju dejanj v teh postopkih, razen če je škoda povzročena namenoma ali iz hude malomarnosti.</w:t>
      </w:r>
    </w:p>
    <w:p w:rsidR="007A1B9C" w:rsidRPr="00FE3D73" w:rsidRDefault="007A1B9C" w:rsidP="007A1B9C">
      <w:pPr>
        <w:pStyle w:val="len"/>
        <w:numPr>
          <w:ilvl w:val="0"/>
          <w:numId w:val="413"/>
        </w:numPr>
        <w:spacing w:before="0" w:line="260" w:lineRule="exact"/>
        <w:rPr>
          <w:sz w:val="20"/>
          <w:szCs w:val="20"/>
        </w:rPr>
      </w:pPr>
      <w:bookmarkStart w:id="661" w:name="_Ref504028909"/>
      <w:r w:rsidRPr="00FE3D73">
        <w:rPr>
          <w:sz w:val="20"/>
          <w:szCs w:val="20"/>
        </w:rPr>
        <w:t>člen</w:t>
      </w:r>
      <w:bookmarkEnd w:id="661"/>
    </w:p>
    <w:p w:rsidR="007A1B9C" w:rsidRPr="00FE3D73" w:rsidRDefault="007A1B9C" w:rsidP="007A1B9C">
      <w:pPr>
        <w:pStyle w:val="lennaslov"/>
        <w:spacing w:line="260" w:lineRule="exact"/>
        <w:rPr>
          <w:sz w:val="20"/>
          <w:szCs w:val="20"/>
        </w:rPr>
      </w:pPr>
      <w:r w:rsidRPr="00FE3D73">
        <w:rPr>
          <w:sz w:val="20"/>
          <w:szCs w:val="20"/>
        </w:rPr>
        <w:t>(pristojnosti in sestava senata)</w:t>
      </w:r>
    </w:p>
    <w:p w:rsidR="007A1B9C" w:rsidRPr="00FE3D73" w:rsidRDefault="007A1B9C" w:rsidP="007A1B9C">
      <w:pPr>
        <w:pStyle w:val="Odstavek"/>
        <w:spacing w:before="0" w:line="260" w:lineRule="exact"/>
        <w:rPr>
          <w:sz w:val="20"/>
          <w:szCs w:val="20"/>
        </w:rPr>
      </w:pPr>
      <w:r w:rsidRPr="00FE3D73">
        <w:rPr>
          <w:sz w:val="20"/>
          <w:szCs w:val="20"/>
        </w:rPr>
        <w:t>(1) Senat sestavljajo vsi člani sveta, od katerih je eden predsednik senata.</w:t>
      </w:r>
    </w:p>
    <w:p w:rsidR="007A1B9C" w:rsidRPr="00FE3D73" w:rsidRDefault="007A1B9C" w:rsidP="007A1B9C">
      <w:pPr>
        <w:pStyle w:val="Odstavek"/>
        <w:spacing w:before="0" w:line="260" w:lineRule="exact"/>
        <w:rPr>
          <w:sz w:val="20"/>
          <w:szCs w:val="20"/>
        </w:rPr>
      </w:pPr>
      <w:r w:rsidRPr="00FE3D73">
        <w:rPr>
          <w:sz w:val="20"/>
          <w:szCs w:val="20"/>
        </w:rPr>
        <w:t>(2) Senat odloča:</w:t>
      </w:r>
    </w:p>
    <w:p w:rsidR="007A1B9C" w:rsidRPr="00FE3D73" w:rsidRDefault="007A1B9C" w:rsidP="007A1B9C">
      <w:pPr>
        <w:pStyle w:val="tevilnatoka"/>
        <w:numPr>
          <w:ilvl w:val="0"/>
          <w:numId w:val="273"/>
        </w:numPr>
        <w:spacing w:line="260" w:lineRule="exact"/>
        <w:rPr>
          <w:rFonts w:cs="Arial"/>
          <w:sz w:val="20"/>
          <w:szCs w:val="20"/>
        </w:rPr>
      </w:pPr>
      <w:r w:rsidRPr="00FE3D73">
        <w:rPr>
          <w:rFonts w:cs="Arial"/>
          <w:sz w:val="20"/>
          <w:szCs w:val="20"/>
        </w:rPr>
        <w:t>o vseh posamičnih zadevah, o katerih je treba odločiti z odločbo, razen če zakon za posamezen primer določa pristojnost predsednika senata, in</w:t>
      </w:r>
    </w:p>
    <w:p w:rsidR="007A1B9C" w:rsidRPr="00FE3D73" w:rsidRDefault="007A1B9C" w:rsidP="007A1B9C">
      <w:pPr>
        <w:pStyle w:val="tevilnatoka"/>
        <w:spacing w:line="260" w:lineRule="exact"/>
        <w:rPr>
          <w:rFonts w:cs="Arial"/>
          <w:sz w:val="20"/>
          <w:szCs w:val="20"/>
        </w:rPr>
      </w:pPr>
      <w:r w:rsidRPr="00FE3D73">
        <w:rPr>
          <w:rFonts w:cs="Arial"/>
          <w:sz w:val="20"/>
          <w:szCs w:val="20"/>
        </w:rPr>
        <w:t>o ugovorih proti odredbam predsednika senata.</w:t>
      </w:r>
    </w:p>
    <w:p w:rsidR="007A1B9C" w:rsidRPr="00FE3D73" w:rsidRDefault="007A1B9C" w:rsidP="007A1B9C">
      <w:pPr>
        <w:pStyle w:val="Odstavek"/>
        <w:spacing w:before="0" w:line="260" w:lineRule="exact"/>
        <w:rPr>
          <w:sz w:val="20"/>
          <w:szCs w:val="20"/>
        </w:rPr>
      </w:pPr>
      <w:r w:rsidRPr="00FE3D73">
        <w:rPr>
          <w:sz w:val="20"/>
          <w:szCs w:val="20"/>
        </w:rPr>
        <w:lastRenderedPageBreak/>
        <w:t>(3) Postopek do izdaje odločbe vodi predsednik senata ali strokovni delavec agencije, ki izpolnjuje pogoje iz 31. člena ZUP in ga za to pooblasti predsednik senata.</w:t>
      </w:r>
    </w:p>
    <w:p w:rsidR="007A1B9C" w:rsidRPr="00FE3D73" w:rsidRDefault="007A1B9C" w:rsidP="007A1B9C">
      <w:pPr>
        <w:pStyle w:val="len"/>
        <w:numPr>
          <w:ilvl w:val="0"/>
          <w:numId w:val="413"/>
        </w:numPr>
        <w:spacing w:before="0" w:line="260" w:lineRule="exact"/>
        <w:rPr>
          <w:sz w:val="20"/>
          <w:szCs w:val="20"/>
        </w:rPr>
      </w:pPr>
      <w:bookmarkStart w:id="662" w:name="_Ref504028923"/>
      <w:r w:rsidRPr="00FE3D73">
        <w:rPr>
          <w:sz w:val="20"/>
          <w:szCs w:val="20"/>
        </w:rPr>
        <w:t>člen</w:t>
      </w:r>
      <w:bookmarkEnd w:id="662"/>
    </w:p>
    <w:p w:rsidR="007A1B9C" w:rsidRPr="00FE3D73" w:rsidRDefault="007A1B9C" w:rsidP="007A1B9C">
      <w:pPr>
        <w:pStyle w:val="lennaslov"/>
        <w:spacing w:line="260" w:lineRule="exact"/>
        <w:rPr>
          <w:sz w:val="20"/>
          <w:szCs w:val="20"/>
        </w:rPr>
      </w:pPr>
      <w:r w:rsidRPr="00FE3D73">
        <w:rPr>
          <w:sz w:val="20"/>
          <w:szCs w:val="20"/>
        </w:rPr>
        <w:t>(pristojnosti predsednika senata)</w:t>
      </w:r>
    </w:p>
    <w:p w:rsidR="007A1B9C" w:rsidRPr="00FE3D73" w:rsidRDefault="007A1B9C" w:rsidP="007A1B9C">
      <w:pPr>
        <w:pStyle w:val="Odstavek"/>
        <w:spacing w:before="0" w:line="260" w:lineRule="exact"/>
        <w:rPr>
          <w:sz w:val="20"/>
          <w:szCs w:val="20"/>
        </w:rPr>
      </w:pPr>
      <w:r w:rsidRPr="00FE3D73">
        <w:rPr>
          <w:sz w:val="20"/>
          <w:szCs w:val="20"/>
        </w:rPr>
        <w:t>(1) Pristojnosti predsednika senata pri vodenju postopka in odločanju o posamezni zadevi opravlja član sveta agencije, določen z razporedom dela agencije.</w:t>
      </w:r>
    </w:p>
    <w:p w:rsidR="007A1B9C" w:rsidRPr="00FE3D73" w:rsidRDefault="007A1B9C" w:rsidP="007A1B9C">
      <w:pPr>
        <w:pStyle w:val="Odstavek"/>
        <w:spacing w:before="0" w:line="260" w:lineRule="exact"/>
        <w:rPr>
          <w:sz w:val="20"/>
          <w:szCs w:val="20"/>
        </w:rPr>
      </w:pPr>
      <w:r w:rsidRPr="00FE3D73">
        <w:rPr>
          <w:sz w:val="20"/>
          <w:szCs w:val="20"/>
        </w:rPr>
        <w:t>(2) Predsednik senata odloča:</w:t>
      </w:r>
    </w:p>
    <w:p w:rsidR="007A1B9C" w:rsidRPr="00FE3D73" w:rsidRDefault="007A1B9C" w:rsidP="007A1B9C">
      <w:pPr>
        <w:pStyle w:val="tevilnatoka"/>
        <w:numPr>
          <w:ilvl w:val="0"/>
          <w:numId w:val="274"/>
        </w:numPr>
        <w:spacing w:line="260" w:lineRule="exact"/>
        <w:rPr>
          <w:rFonts w:cs="Arial"/>
          <w:sz w:val="20"/>
          <w:szCs w:val="20"/>
        </w:rPr>
      </w:pPr>
      <w:r w:rsidRPr="00FE3D73">
        <w:rPr>
          <w:rFonts w:cs="Arial"/>
          <w:sz w:val="20"/>
          <w:szCs w:val="20"/>
        </w:rPr>
        <w:t>o vseh posamičnih zadevah, o katerih se odloča z odredbo ali s sklepom,</w:t>
      </w:r>
    </w:p>
    <w:p w:rsidR="007A1B9C" w:rsidRPr="00FE3D73" w:rsidRDefault="007A1B9C" w:rsidP="007A1B9C">
      <w:pPr>
        <w:pStyle w:val="tevilnatoka"/>
        <w:spacing w:line="260" w:lineRule="exact"/>
        <w:rPr>
          <w:rFonts w:cs="Arial"/>
          <w:sz w:val="20"/>
          <w:szCs w:val="20"/>
        </w:rPr>
      </w:pPr>
      <w:r w:rsidRPr="00FE3D73">
        <w:rPr>
          <w:rFonts w:cs="Arial"/>
          <w:sz w:val="20"/>
          <w:szCs w:val="20"/>
        </w:rPr>
        <w:t>o zahtevah za vpis v registre, ki jih po zakonu vodi agencija,</w:t>
      </w:r>
    </w:p>
    <w:p w:rsidR="007A1B9C" w:rsidRPr="00FE3D73" w:rsidRDefault="007A1B9C" w:rsidP="007A1B9C">
      <w:pPr>
        <w:pStyle w:val="tevilnatoka"/>
        <w:spacing w:line="260" w:lineRule="exact"/>
        <w:rPr>
          <w:rFonts w:cs="Arial"/>
          <w:sz w:val="20"/>
          <w:szCs w:val="20"/>
        </w:rPr>
      </w:pPr>
      <w:r w:rsidRPr="00FE3D73">
        <w:rPr>
          <w:rFonts w:cs="Arial"/>
          <w:sz w:val="20"/>
          <w:szCs w:val="20"/>
        </w:rPr>
        <w:t>o drugih posamičnih zadevah, o katerih je treba odločiti z odločbo, če za posamezen primer tako določa zakon.</w:t>
      </w:r>
    </w:p>
    <w:p w:rsidR="007A1B9C" w:rsidRPr="00FE3D73" w:rsidRDefault="007A1B9C" w:rsidP="007A1B9C">
      <w:pPr>
        <w:pStyle w:val="len"/>
        <w:numPr>
          <w:ilvl w:val="0"/>
          <w:numId w:val="413"/>
        </w:numPr>
        <w:spacing w:before="0" w:line="260" w:lineRule="exact"/>
        <w:rPr>
          <w:sz w:val="20"/>
          <w:szCs w:val="20"/>
        </w:rPr>
      </w:pPr>
      <w:bookmarkStart w:id="663" w:name="_Ref504028935"/>
      <w:r w:rsidRPr="00FE3D73">
        <w:rPr>
          <w:sz w:val="20"/>
          <w:szCs w:val="20"/>
        </w:rPr>
        <w:t>člen</w:t>
      </w:r>
      <w:bookmarkEnd w:id="663"/>
    </w:p>
    <w:p w:rsidR="007A1B9C" w:rsidRPr="00FE3D73" w:rsidRDefault="007A1B9C" w:rsidP="007A1B9C">
      <w:pPr>
        <w:pStyle w:val="lennaslov"/>
        <w:spacing w:line="260" w:lineRule="exact"/>
        <w:rPr>
          <w:sz w:val="20"/>
          <w:szCs w:val="20"/>
        </w:rPr>
      </w:pPr>
      <w:r w:rsidRPr="00FE3D73">
        <w:rPr>
          <w:sz w:val="20"/>
          <w:szCs w:val="20"/>
        </w:rPr>
        <w:t>(seja senata)</w:t>
      </w:r>
    </w:p>
    <w:p w:rsidR="007A1B9C" w:rsidRPr="00FE3D73" w:rsidRDefault="007A1B9C" w:rsidP="007A1B9C">
      <w:pPr>
        <w:pStyle w:val="Odstavek"/>
        <w:spacing w:before="0" w:line="260" w:lineRule="exact"/>
        <w:rPr>
          <w:sz w:val="20"/>
          <w:szCs w:val="20"/>
        </w:rPr>
      </w:pPr>
      <w:r w:rsidRPr="00FE3D73">
        <w:rPr>
          <w:sz w:val="20"/>
          <w:szCs w:val="20"/>
        </w:rPr>
        <w:t>(1) Senat sprejema odločbe po posvetovanju z glasovanjem na seji, ki ni javna.</w:t>
      </w:r>
    </w:p>
    <w:p w:rsidR="007A1B9C" w:rsidRPr="00FE3D73" w:rsidRDefault="007A1B9C" w:rsidP="007A1B9C">
      <w:pPr>
        <w:pStyle w:val="Odstavek"/>
        <w:spacing w:before="0" w:line="260" w:lineRule="exact"/>
        <w:rPr>
          <w:sz w:val="20"/>
          <w:szCs w:val="20"/>
        </w:rPr>
      </w:pPr>
      <w:r w:rsidRPr="00FE3D73">
        <w:rPr>
          <w:sz w:val="20"/>
          <w:szCs w:val="20"/>
        </w:rPr>
        <w:t>(2) Senat veljavno odloča, če je na seji navzoča večina članov senata.</w:t>
      </w:r>
    </w:p>
    <w:p w:rsidR="007A1B9C" w:rsidRPr="00FE3D73" w:rsidRDefault="007A1B9C" w:rsidP="007A1B9C">
      <w:pPr>
        <w:pStyle w:val="Odstavek"/>
        <w:spacing w:before="0" w:line="260" w:lineRule="exact"/>
        <w:rPr>
          <w:sz w:val="20"/>
          <w:szCs w:val="20"/>
        </w:rPr>
      </w:pPr>
      <w:r w:rsidRPr="00FE3D73">
        <w:rPr>
          <w:sz w:val="20"/>
          <w:szCs w:val="20"/>
        </w:rPr>
        <w:t>(3) Predsednik senata vodi posvetovanje in glasovanje in glasuje zadnji. Njegova dolžnost je skrbeti, da se vsa vprašanja vsestransko in popolnoma pretresejo.</w:t>
      </w:r>
    </w:p>
    <w:p w:rsidR="007A1B9C" w:rsidRPr="00FE3D73" w:rsidRDefault="007A1B9C" w:rsidP="007A1B9C">
      <w:pPr>
        <w:pStyle w:val="Odstavek"/>
        <w:spacing w:before="0" w:line="260" w:lineRule="exact"/>
        <w:rPr>
          <w:sz w:val="20"/>
          <w:szCs w:val="20"/>
        </w:rPr>
      </w:pPr>
      <w:r w:rsidRPr="00FE3D73">
        <w:rPr>
          <w:sz w:val="20"/>
          <w:szCs w:val="20"/>
        </w:rPr>
        <w:t>(4) Če so glasovi glede posameznih vprašanj, o katerih se glasuje, porazdeljeni na več različnih mnenj, tako da nobeno od njih nima potrebne večine, se vprašanja ločijo in glasovanje ponavlja, dokler se ne doseže večina. Če se na ta način ne dobi večina, se odločitev doseže tako, da se glasovi, ki so za subjekt nadzora najmanj ugodni, prištejejo glasovom, ki so od teh manj neugodni, dokler se ne doseže potrebna večina.</w:t>
      </w:r>
    </w:p>
    <w:p w:rsidR="007A1B9C" w:rsidRPr="00FE3D73" w:rsidRDefault="007A1B9C" w:rsidP="007A1B9C">
      <w:pPr>
        <w:pStyle w:val="Odstavek"/>
        <w:spacing w:before="0" w:line="260" w:lineRule="exact"/>
        <w:rPr>
          <w:sz w:val="20"/>
          <w:szCs w:val="20"/>
        </w:rPr>
      </w:pPr>
      <w:r w:rsidRPr="00FE3D73">
        <w:rPr>
          <w:sz w:val="20"/>
          <w:szCs w:val="20"/>
        </w:rPr>
        <w:t>(5) Člani senata ne smejo odkloniti glasovanja o vprašanjih, ki jih postavi predsednik senata. Vendar pa član senata, ki je glasoval za ustavitev postopka za odvzem dovoljenja in ostal v manjšini, ni dolžan glasovati o sankciji. Če ne glasuje, se šteje, da se strinja z glasom, ki je za subjekt nadzora najugodnejši.</w:t>
      </w:r>
    </w:p>
    <w:p w:rsidR="007A1B9C" w:rsidRPr="00FE3D73" w:rsidRDefault="007A1B9C" w:rsidP="007A1B9C">
      <w:pPr>
        <w:pStyle w:val="Odstavek"/>
        <w:spacing w:before="0" w:line="260" w:lineRule="exact"/>
        <w:rPr>
          <w:sz w:val="20"/>
          <w:szCs w:val="20"/>
        </w:rPr>
      </w:pPr>
      <w:r w:rsidRPr="00FE3D73">
        <w:rPr>
          <w:sz w:val="20"/>
          <w:szCs w:val="20"/>
        </w:rPr>
        <w:t>(6) Odločitev je veljavno sprejeta, če zanjo glasuje večina članov senata, ki so navzoči na seji.</w:t>
      </w:r>
    </w:p>
    <w:p w:rsidR="007A1B9C" w:rsidRPr="00FE3D73" w:rsidRDefault="007A1B9C" w:rsidP="007A1B9C">
      <w:pPr>
        <w:pStyle w:val="Odstavek"/>
        <w:spacing w:before="0" w:line="260" w:lineRule="exact"/>
        <w:rPr>
          <w:sz w:val="20"/>
          <w:szCs w:val="20"/>
        </w:rPr>
      </w:pPr>
      <w:r w:rsidRPr="00FE3D73">
        <w:rPr>
          <w:sz w:val="20"/>
          <w:szCs w:val="20"/>
        </w:rPr>
        <w:t>(7) Ne glede na prejšnji odstavek je odločitev o odvzemu dovoljenja sprejeta, če zanjo glasuje večina vseh članov senata.</w:t>
      </w:r>
    </w:p>
    <w:p w:rsidR="007A1B9C" w:rsidRPr="00FE3D73" w:rsidRDefault="007A1B9C" w:rsidP="007A1B9C">
      <w:pPr>
        <w:pStyle w:val="len"/>
        <w:numPr>
          <w:ilvl w:val="0"/>
          <w:numId w:val="413"/>
        </w:numPr>
        <w:spacing w:before="0" w:line="260" w:lineRule="exact"/>
        <w:rPr>
          <w:sz w:val="20"/>
          <w:szCs w:val="20"/>
        </w:rPr>
      </w:pPr>
      <w:bookmarkStart w:id="664" w:name="_Ref504028958"/>
      <w:r w:rsidRPr="00FE3D73">
        <w:rPr>
          <w:sz w:val="20"/>
          <w:szCs w:val="20"/>
        </w:rPr>
        <w:t>člen</w:t>
      </w:r>
      <w:bookmarkEnd w:id="664"/>
    </w:p>
    <w:p w:rsidR="007A1B9C" w:rsidRPr="00FE3D73" w:rsidRDefault="007A1B9C" w:rsidP="007A1B9C">
      <w:pPr>
        <w:pStyle w:val="lennaslov"/>
        <w:spacing w:line="260" w:lineRule="exact"/>
        <w:rPr>
          <w:sz w:val="20"/>
          <w:szCs w:val="20"/>
        </w:rPr>
      </w:pPr>
      <w:r w:rsidRPr="00FE3D73">
        <w:rPr>
          <w:sz w:val="20"/>
          <w:szCs w:val="20"/>
        </w:rPr>
        <w:t>(zapisnik o posvetovanju in glasovanju)</w:t>
      </w:r>
    </w:p>
    <w:p w:rsidR="007A1B9C" w:rsidRPr="00FE3D73" w:rsidRDefault="007A1B9C" w:rsidP="007A1B9C">
      <w:pPr>
        <w:pStyle w:val="Odstavek"/>
        <w:spacing w:before="0" w:line="260" w:lineRule="exact"/>
        <w:rPr>
          <w:sz w:val="20"/>
          <w:szCs w:val="20"/>
        </w:rPr>
      </w:pPr>
      <w:r w:rsidRPr="00FE3D73">
        <w:rPr>
          <w:sz w:val="20"/>
          <w:szCs w:val="20"/>
        </w:rPr>
        <w:t>(1) O posvetovanju in glasovanju se sestavi poseben zapisnik.</w:t>
      </w:r>
    </w:p>
    <w:p w:rsidR="007A1B9C" w:rsidRPr="00FE3D73" w:rsidRDefault="007A1B9C" w:rsidP="007A1B9C">
      <w:pPr>
        <w:pStyle w:val="Odstavek"/>
        <w:spacing w:before="0" w:line="260" w:lineRule="exact"/>
        <w:rPr>
          <w:sz w:val="20"/>
          <w:szCs w:val="20"/>
        </w:rPr>
      </w:pPr>
      <w:r w:rsidRPr="00FE3D73">
        <w:rPr>
          <w:sz w:val="20"/>
          <w:szCs w:val="20"/>
        </w:rPr>
        <w:t>(2) Zapisnik o posvetovanju in glasovanju obsega potek glasovanja in sprejeto odločbo.</w:t>
      </w:r>
    </w:p>
    <w:p w:rsidR="007A1B9C" w:rsidRPr="00FE3D73" w:rsidRDefault="007A1B9C" w:rsidP="007A1B9C">
      <w:pPr>
        <w:pStyle w:val="Odstavek"/>
        <w:spacing w:before="0" w:line="260" w:lineRule="exact"/>
        <w:rPr>
          <w:sz w:val="20"/>
          <w:szCs w:val="20"/>
        </w:rPr>
      </w:pPr>
      <w:r w:rsidRPr="00FE3D73">
        <w:rPr>
          <w:sz w:val="20"/>
          <w:szCs w:val="20"/>
        </w:rPr>
        <w:t>(3) Posebna mnenja se priložijo zapisniku o posvetovanju in glasovanju, če niso vpisana v samem zapisniku.</w:t>
      </w:r>
    </w:p>
    <w:p w:rsidR="007A1B9C" w:rsidRPr="00FE3D73" w:rsidRDefault="007A1B9C" w:rsidP="007A1B9C">
      <w:pPr>
        <w:pStyle w:val="Odstavek"/>
        <w:spacing w:before="0" w:line="260" w:lineRule="exact"/>
        <w:rPr>
          <w:sz w:val="20"/>
          <w:szCs w:val="20"/>
        </w:rPr>
      </w:pPr>
      <w:r w:rsidRPr="00FE3D73">
        <w:rPr>
          <w:sz w:val="20"/>
          <w:szCs w:val="20"/>
        </w:rPr>
        <w:t>(4) Zapisnik podpišejo vsi člani senata in zapisnikar.</w:t>
      </w:r>
    </w:p>
    <w:p w:rsidR="007A1B9C" w:rsidRPr="00FE3D73" w:rsidRDefault="007A1B9C" w:rsidP="007A1B9C">
      <w:pPr>
        <w:pStyle w:val="Odstavek"/>
        <w:spacing w:before="0" w:line="260" w:lineRule="exact"/>
        <w:rPr>
          <w:sz w:val="20"/>
          <w:szCs w:val="20"/>
        </w:rPr>
      </w:pPr>
      <w:r w:rsidRPr="00FE3D73">
        <w:rPr>
          <w:sz w:val="20"/>
          <w:szCs w:val="20"/>
        </w:rPr>
        <w:t>(5) Zapisnik o posvetovanju in glasovanju se zapre v poseben ovitek. Ta zapisnik sme pregledati samo sodišče, ko odloča v upravnem sporu. V tem primeru sodišče zapisnik spet zapre v poseben ovitek in na ovitku označiti, da je zapisnik pregledalo.</w:t>
      </w:r>
    </w:p>
    <w:p w:rsidR="007A1B9C" w:rsidRPr="00FE3D73" w:rsidRDefault="007A1B9C" w:rsidP="007A1B9C">
      <w:pPr>
        <w:pStyle w:val="len"/>
        <w:numPr>
          <w:ilvl w:val="0"/>
          <w:numId w:val="413"/>
        </w:numPr>
        <w:spacing w:before="0" w:line="260" w:lineRule="exact"/>
        <w:rPr>
          <w:sz w:val="20"/>
          <w:szCs w:val="20"/>
        </w:rPr>
      </w:pPr>
      <w:bookmarkStart w:id="665" w:name="_Ref501455364"/>
      <w:r w:rsidRPr="00FE3D73">
        <w:rPr>
          <w:sz w:val="20"/>
          <w:szCs w:val="20"/>
        </w:rPr>
        <w:t>člen</w:t>
      </w:r>
      <w:bookmarkEnd w:id="665"/>
    </w:p>
    <w:p w:rsidR="007A1B9C" w:rsidRPr="00FE3D73" w:rsidRDefault="007A1B9C" w:rsidP="007A1B9C">
      <w:pPr>
        <w:pStyle w:val="lennaslov"/>
        <w:spacing w:line="260" w:lineRule="exact"/>
        <w:rPr>
          <w:sz w:val="20"/>
          <w:szCs w:val="20"/>
        </w:rPr>
      </w:pPr>
      <w:r w:rsidRPr="00FE3D73">
        <w:rPr>
          <w:sz w:val="20"/>
          <w:szCs w:val="20"/>
        </w:rPr>
        <w:t>(izjave strank)</w:t>
      </w:r>
    </w:p>
    <w:p w:rsidR="007A1B9C" w:rsidRPr="00FE3D73" w:rsidRDefault="007A1B9C" w:rsidP="007A1B9C">
      <w:pPr>
        <w:pStyle w:val="Odstavek"/>
        <w:spacing w:before="0" w:line="260" w:lineRule="exact"/>
        <w:rPr>
          <w:sz w:val="20"/>
          <w:szCs w:val="20"/>
        </w:rPr>
      </w:pPr>
      <w:r w:rsidRPr="00FE3D73">
        <w:rPr>
          <w:sz w:val="20"/>
          <w:szCs w:val="20"/>
        </w:rPr>
        <w:t>(1) Stranke dajejo svoje izjave pisno.</w:t>
      </w:r>
    </w:p>
    <w:p w:rsidR="007A1B9C" w:rsidRPr="00FE3D73" w:rsidRDefault="007A1B9C" w:rsidP="007A1B9C">
      <w:pPr>
        <w:pStyle w:val="Odstavek"/>
        <w:spacing w:before="0" w:line="260" w:lineRule="exact"/>
        <w:rPr>
          <w:sz w:val="20"/>
          <w:szCs w:val="20"/>
        </w:rPr>
      </w:pPr>
      <w:r w:rsidRPr="00FE3D73">
        <w:rPr>
          <w:sz w:val="20"/>
          <w:szCs w:val="20"/>
        </w:rPr>
        <w:t xml:space="preserve">(2) V primeru iz drugega odstavka </w:t>
      </w:r>
      <w:r w:rsidRPr="00FE3D73">
        <w:rPr>
          <w:sz w:val="20"/>
          <w:szCs w:val="20"/>
        </w:rPr>
        <w:fldChar w:fldCharType="begin"/>
      </w:r>
      <w:r w:rsidRPr="00FE3D73">
        <w:rPr>
          <w:sz w:val="20"/>
          <w:szCs w:val="20"/>
        </w:rPr>
        <w:instrText xml:space="preserve"> REF _Ref488956025 \r \h  \* MERGEFORMAT </w:instrText>
      </w:r>
      <w:r w:rsidRPr="00FE3D73">
        <w:rPr>
          <w:sz w:val="20"/>
          <w:szCs w:val="20"/>
        </w:rPr>
      </w:r>
      <w:r w:rsidRPr="00FE3D73">
        <w:rPr>
          <w:sz w:val="20"/>
          <w:szCs w:val="20"/>
        </w:rPr>
        <w:fldChar w:fldCharType="separate"/>
      </w:r>
      <w:r w:rsidRPr="00FE3D73">
        <w:rPr>
          <w:sz w:val="20"/>
          <w:szCs w:val="20"/>
        </w:rPr>
        <w:t>473</w:t>
      </w:r>
      <w:r w:rsidRPr="00FE3D73">
        <w:rPr>
          <w:sz w:val="20"/>
          <w:szCs w:val="20"/>
        </w:rPr>
        <w:fldChar w:fldCharType="end"/>
      </w:r>
      <w:r w:rsidRPr="00FE3D73">
        <w:rPr>
          <w:sz w:val="20"/>
          <w:szCs w:val="20"/>
        </w:rPr>
        <w:t>. člena tega zakona lahko stranke dajejo svoje izjave tudi ustno na obravnavi.</w:t>
      </w:r>
    </w:p>
    <w:p w:rsidR="007A1B9C" w:rsidRPr="00FE3D73" w:rsidRDefault="007A1B9C" w:rsidP="007A1B9C">
      <w:pPr>
        <w:pStyle w:val="len"/>
        <w:numPr>
          <w:ilvl w:val="0"/>
          <w:numId w:val="413"/>
        </w:numPr>
        <w:spacing w:before="0" w:line="260" w:lineRule="exact"/>
        <w:rPr>
          <w:sz w:val="20"/>
          <w:szCs w:val="20"/>
        </w:rPr>
      </w:pPr>
      <w:bookmarkStart w:id="666" w:name="_Ref488957886"/>
      <w:r w:rsidRPr="00FE3D73">
        <w:rPr>
          <w:sz w:val="20"/>
          <w:szCs w:val="20"/>
        </w:rPr>
        <w:t>člen</w:t>
      </w:r>
      <w:bookmarkEnd w:id="666"/>
    </w:p>
    <w:p w:rsidR="007A1B9C" w:rsidRPr="00FE3D73" w:rsidRDefault="007A1B9C" w:rsidP="007A1B9C">
      <w:pPr>
        <w:pStyle w:val="lennaslov"/>
        <w:spacing w:line="260" w:lineRule="exact"/>
        <w:rPr>
          <w:sz w:val="20"/>
          <w:szCs w:val="20"/>
        </w:rPr>
      </w:pPr>
      <w:r w:rsidRPr="00FE3D73">
        <w:rPr>
          <w:sz w:val="20"/>
          <w:szCs w:val="20"/>
        </w:rPr>
        <w:t>(možnost izjave)</w:t>
      </w:r>
    </w:p>
    <w:p w:rsidR="007A1B9C" w:rsidRPr="00FE3D73" w:rsidRDefault="007A1B9C" w:rsidP="007A1B9C">
      <w:pPr>
        <w:pStyle w:val="Odstavek"/>
        <w:spacing w:before="0" w:line="260" w:lineRule="exact"/>
        <w:rPr>
          <w:sz w:val="20"/>
          <w:szCs w:val="20"/>
        </w:rPr>
      </w:pPr>
      <w:r w:rsidRPr="00FE3D73">
        <w:rPr>
          <w:sz w:val="20"/>
          <w:szCs w:val="20"/>
        </w:rPr>
        <w:t>(1) Agencija pred izdajo odločbe, ki jo izda po uradni dolžnosti in proti kateri ni ugovora, stranko pozove, da se izjavi o dejstvih in okoliščinah, ki so pomembni za odločitev, če zakon v posameznem primeru ne določa drugačnega načina zagotovitve možnosti stranki, da se izjavi.</w:t>
      </w:r>
    </w:p>
    <w:p w:rsidR="007A1B9C" w:rsidRPr="00FE3D73" w:rsidRDefault="007A1B9C" w:rsidP="007A1B9C">
      <w:pPr>
        <w:pStyle w:val="Odstavek"/>
        <w:spacing w:before="0" w:line="260" w:lineRule="exact"/>
        <w:rPr>
          <w:sz w:val="20"/>
          <w:szCs w:val="20"/>
        </w:rPr>
      </w:pPr>
      <w:r w:rsidRPr="00FE3D73">
        <w:rPr>
          <w:sz w:val="20"/>
          <w:szCs w:val="20"/>
        </w:rPr>
        <w:t>(2) Poziv iz prejšnjega odstavka vsebuje:</w:t>
      </w:r>
    </w:p>
    <w:p w:rsidR="007A1B9C" w:rsidRPr="00FE3D73" w:rsidRDefault="007A1B9C" w:rsidP="007A1B9C">
      <w:pPr>
        <w:pStyle w:val="tevilnatoka"/>
        <w:numPr>
          <w:ilvl w:val="0"/>
          <w:numId w:val="275"/>
        </w:numPr>
        <w:spacing w:line="260" w:lineRule="exact"/>
        <w:rPr>
          <w:rFonts w:cs="Arial"/>
          <w:sz w:val="20"/>
          <w:szCs w:val="20"/>
        </w:rPr>
      </w:pPr>
      <w:r w:rsidRPr="00FE3D73">
        <w:rPr>
          <w:rFonts w:cs="Arial"/>
          <w:sz w:val="20"/>
          <w:szCs w:val="20"/>
        </w:rPr>
        <w:t>določno navedbo dejstev in okoliščin, o katerih naj se stranka izjavi, in dokazov, iz katerih ta dejstva izhajajo,</w:t>
      </w:r>
    </w:p>
    <w:p w:rsidR="007A1B9C" w:rsidRPr="00FE3D73" w:rsidRDefault="007A1B9C" w:rsidP="007A1B9C">
      <w:pPr>
        <w:pStyle w:val="tevilnatoka"/>
        <w:spacing w:line="260" w:lineRule="exact"/>
        <w:rPr>
          <w:rFonts w:cs="Arial"/>
          <w:sz w:val="20"/>
          <w:szCs w:val="20"/>
        </w:rPr>
      </w:pPr>
      <w:r w:rsidRPr="00FE3D73">
        <w:rPr>
          <w:rFonts w:cs="Arial"/>
          <w:sz w:val="20"/>
          <w:szCs w:val="20"/>
        </w:rPr>
        <w:lastRenderedPageBreak/>
        <w:t>rok za izjavo, ki ne sme biti krajši od osmih dni,</w:t>
      </w:r>
    </w:p>
    <w:p w:rsidR="007A1B9C" w:rsidRPr="00FE3D73" w:rsidRDefault="007A1B9C" w:rsidP="007A1B9C">
      <w:pPr>
        <w:pStyle w:val="tevilnatoka"/>
        <w:spacing w:line="260" w:lineRule="exact"/>
        <w:rPr>
          <w:rFonts w:cs="Arial"/>
          <w:sz w:val="20"/>
          <w:szCs w:val="20"/>
        </w:rPr>
      </w:pPr>
      <w:r w:rsidRPr="00FE3D73">
        <w:rPr>
          <w:rFonts w:cs="Arial"/>
          <w:sz w:val="20"/>
          <w:szCs w:val="20"/>
        </w:rPr>
        <w:t>pouk stranki, da izjavi priloži listinske dokaze, če se nanje sklicuje, in da po poteku roka za izjavo ne bo imela pravice navajati novih dejstev in predlagati novih dokazov.</w:t>
      </w:r>
    </w:p>
    <w:p w:rsidR="007A1B9C" w:rsidRPr="00FE3D73" w:rsidRDefault="007A1B9C" w:rsidP="007A1B9C">
      <w:pPr>
        <w:pStyle w:val="Odstavek"/>
        <w:spacing w:before="0" w:line="260" w:lineRule="exact"/>
        <w:rPr>
          <w:sz w:val="20"/>
          <w:szCs w:val="20"/>
        </w:rPr>
      </w:pPr>
      <w:r w:rsidRPr="00FE3D73">
        <w:rPr>
          <w:sz w:val="20"/>
          <w:szCs w:val="20"/>
        </w:rPr>
        <w:t>(3) V izjavi lahko stranka navaja dejstva, iz katerih izhaja, da dejstva in okoliščine, navedene v pozivu iz prvega odstavka tega člena, ne obstajajo, in predlaga dokaze, s katerimi dokazuje obstoj zatrjevanih dejstev. Če se stranka v izjavi sklicuje na listinske dokaze, jih priloži izjavi.</w:t>
      </w:r>
    </w:p>
    <w:p w:rsidR="007A1B9C" w:rsidRPr="00FE3D73" w:rsidRDefault="007A1B9C" w:rsidP="007A1B9C">
      <w:pPr>
        <w:pStyle w:val="Odstavek"/>
        <w:spacing w:before="0" w:line="260" w:lineRule="exact"/>
        <w:rPr>
          <w:sz w:val="20"/>
          <w:szCs w:val="20"/>
        </w:rPr>
      </w:pPr>
      <w:r w:rsidRPr="00FE3D73">
        <w:rPr>
          <w:sz w:val="20"/>
          <w:szCs w:val="20"/>
        </w:rPr>
        <w:t>(4) Če stranka izjavi ne priloži listinskih dokazov, se ne uporabljajo določbe o nepopolnih vlogah, temveč agencija pri odločanju upošteva zgolj tiste dokaze, ki so priloženi izjavi.</w:t>
      </w:r>
    </w:p>
    <w:p w:rsidR="007A1B9C" w:rsidRPr="00FE3D73" w:rsidRDefault="007A1B9C" w:rsidP="007A1B9C">
      <w:pPr>
        <w:pStyle w:val="Odstavek"/>
        <w:spacing w:before="0" w:line="260" w:lineRule="exact"/>
        <w:rPr>
          <w:sz w:val="20"/>
          <w:szCs w:val="20"/>
        </w:rPr>
      </w:pPr>
      <w:r w:rsidRPr="00FE3D73">
        <w:rPr>
          <w:sz w:val="20"/>
          <w:szCs w:val="20"/>
        </w:rPr>
        <w:t>(5) Po poteku roka za izjavo stranka nima pravice navajati novih dejstev in predlagati novih dokazov.</w:t>
      </w:r>
    </w:p>
    <w:p w:rsidR="007A1B9C" w:rsidRPr="00FE3D73" w:rsidRDefault="007A1B9C" w:rsidP="007A1B9C">
      <w:pPr>
        <w:pStyle w:val="Odstavek"/>
        <w:spacing w:before="0" w:line="260" w:lineRule="exact"/>
        <w:rPr>
          <w:sz w:val="20"/>
          <w:szCs w:val="20"/>
        </w:rPr>
      </w:pPr>
      <w:r w:rsidRPr="00FE3D73">
        <w:rPr>
          <w:sz w:val="20"/>
          <w:szCs w:val="20"/>
        </w:rPr>
        <w:t>(6) Prvi do peti odstavek tega člena se ne uporabljajo za ugotovitvene odločbe agencije.</w:t>
      </w:r>
    </w:p>
    <w:p w:rsidR="007A1B9C" w:rsidRPr="00FE3D73" w:rsidRDefault="007A1B9C" w:rsidP="007A1B9C">
      <w:pPr>
        <w:pStyle w:val="len"/>
        <w:numPr>
          <w:ilvl w:val="0"/>
          <w:numId w:val="413"/>
        </w:numPr>
        <w:spacing w:before="0" w:line="260" w:lineRule="exact"/>
        <w:rPr>
          <w:sz w:val="20"/>
          <w:szCs w:val="20"/>
        </w:rPr>
      </w:pPr>
      <w:bookmarkStart w:id="667" w:name="_Ref488956025"/>
      <w:r w:rsidRPr="00FE3D73">
        <w:rPr>
          <w:sz w:val="20"/>
          <w:szCs w:val="20"/>
        </w:rPr>
        <w:t>člen</w:t>
      </w:r>
      <w:bookmarkEnd w:id="667"/>
    </w:p>
    <w:p w:rsidR="007A1B9C" w:rsidRPr="00FE3D73" w:rsidRDefault="007A1B9C" w:rsidP="007A1B9C">
      <w:pPr>
        <w:pStyle w:val="lennaslov"/>
        <w:spacing w:line="260" w:lineRule="exact"/>
        <w:rPr>
          <w:sz w:val="20"/>
          <w:szCs w:val="20"/>
        </w:rPr>
      </w:pPr>
      <w:r w:rsidRPr="00FE3D73">
        <w:rPr>
          <w:sz w:val="20"/>
          <w:szCs w:val="20"/>
        </w:rPr>
        <w:t>(odločanje)</w:t>
      </w:r>
    </w:p>
    <w:p w:rsidR="007A1B9C" w:rsidRPr="00FE3D73" w:rsidRDefault="007A1B9C" w:rsidP="007A1B9C">
      <w:pPr>
        <w:pStyle w:val="Odstavek"/>
        <w:spacing w:before="0" w:line="260" w:lineRule="exact"/>
        <w:rPr>
          <w:sz w:val="20"/>
          <w:szCs w:val="20"/>
        </w:rPr>
      </w:pPr>
      <w:r w:rsidRPr="00FE3D73">
        <w:rPr>
          <w:sz w:val="20"/>
          <w:szCs w:val="20"/>
        </w:rPr>
        <w:t>(1) Agencija odloča brez naroka.</w:t>
      </w:r>
    </w:p>
    <w:p w:rsidR="007A1B9C" w:rsidRPr="00FE3D73" w:rsidRDefault="007A1B9C" w:rsidP="007A1B9C">
      <w:pPr>
        <w:pStyle w:val="Odstavek"/>
        <w:spacing w:before="0" w:line="260" w:lineRule="exact"/>
        <w:rPr>
          <w:sz w:val="20"/>
          <w:szCs w:val="20"/>
        </w:rPr>
      </w:pPr>
      <w:r w:rsidRPr="00FE3D73">
        <w:rPr>
          <w:sz w:val="20"/>
          <w:szCs w:val="20"/>
        </w:rPr>
        <w:t>(2) Ne glede na prejšnji odstavek agencija razpiše ustno obravnavo:</w:t>
      </w:r>
    </w:p>
    <w:p w:rsidR="007A1B9C" w:rsidRPr="00FE3D73" w:rsidRDefault="007A1B9C" w:rsidP="007A1B9C">
      <w:pPr>
        <w:pStyle w:val="tevilnatoka"/>
        <w:numPr>
          <w:ilvl w:val="0"/>
          <w:numId w:val="276"/>
        </w:numPr>
        <w:spacing w:line="260" w:lineRule="exact"/>
        <w:rPr>
          <w:rFonts w:cs="Arial"/>
          <w:sz w:val="20"/>
          <w:szCs w:val="20"/>
        </w:rPr>
      </w:pPr>
      <w:r w:rsidRPr="00FE3D73">
        <w:rPr>
          <w:rFonts w:cs="Arial"/>
          <w:sz w:val="20"/>
          <w:szCs w:val="20"/>
        </w:rPr>
        <w:t>če je treba zaslišati priče ali izvedence,</w:t>
      </w:r>
    </w:p>
    <w:p w:rsidR="007A1B9C" w:rsidRPr="00FE3D73" w:rsidRDefault="007A1B9C" w:rsidP="007A1B9C">
      <w:pPr>
        <w:pStyle w:val="tevilnatoka"/>
        <w:spacing w:line="260" w:lineRule="exact"/>
        <w:rPr>
          <w:rFonts w:cs="Arial"/>
          <w:sz w:val="20"/>
          <w:szCs w:val="20"/>
        </w:rPr>
      </w:pPr>
      <w:r w:rsidRPr="00FE3D73">
        <w:rPr>
          <w:rFonts w:cs="Arial"/>
          <w:sz w:val="20"/>
          <w:szCs w:val="20"/>
        </w:rPr>
        <w:t>če sta v postopku udeleženi dve ali več strank z nasprotujočimi si interesi,</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če je treba opraviti predstavitev vodenja poslov borznoposredniške družbe po 41. členu ZBan-2 v zvezi s </w:t>
      </w:r>
      <w:r w:rsidRPr="00FE3D73">
        <w:rPr>
          <w:rFonts w:cs="Arial"/>
          <w:sz w:val="20"/>
          <w:szCs w:val="20"/>
        </w:rPr>
        <w:fldChar w:fldCharType="begin"/>
      </w:r>
      <w:r w:rsidRPr="00FE3D73">
        <w:rPr>
          <w:rFonts w:cs="Arial"/>
          <w:sz w:val="20"/>
          <w:szCs w:val="20"/>
        </w:rPr>
        <w:instrText xml:space="preserve"> REF _Ref488931398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187</w:t>
      </w:r>
      <w:r w:rsidRPr="00FE3D73">
        <w:rPr>
          <w:rFonts w:cs="Arial"/>
          <w:sz w:val="20"/>
          <w:szCs w:val="20"/>
        </w:rPr>
        <w:fldChar w:fldCharType="end"/>
      </w:r>
      <w:r w:rsidRPr="00FE3D73">
        <w:rPr>
          <w:rFonts w:cs="Arial"/>
          <w:sz w:val="20"/>
          <w:szCs w:val="20"/>
        </w:rPr>
        <w:t>. členom tega zakona ali</w:t>
      </w:r>
    </w:p>
    <w:p w:rsidR="007A1B9C" w:rsidRPr="00FE3D73" w:rsidRDefault="007A1B9C" w:rsidP="007A1B9C">
      <w:pPr>
        <w:pStyle w:val="tevilnatoka"/>
        <w:spacing w:line="260" w:lineRule="exact"/>
        <w:rPr>
          <w:rFonts w:cs="Arial"/>
          <w:sz w:val="20"/>
          <w:szCs w:val="20"/>
        </w:rPr>
      </w:pPr>
      <w:r w:rsidRPr="00FE3D73">
        <w:rPr>
          <w:rFonts w:cs="Arial"/>
          <w:sz w:val="20"/>
          <w:szCs w:val="20"/>
        </w:rPr>
        <w:t>v drugih primerih, če presodi, da je to koristno za razjasnitev zadeve.</w:t>
      </w:r>
    </w:p>
    <w:p w:rsidR="007A1B9C" w:rsidRPr="00FE3D73" w:rsidRDefault="007A1B9C" w:rsidP="007A1B9C">
      <w:pPr>
        <w:pStyle w:val="len"/>
        <w:numPr>
          <w:ilvl w:val="0"/>
          <w:numId w:val="413"/>
        </w:numPr>
        <w:spacing w:before="0" w:line="260" w:lineRule="exact"/>
        <w:rPr>
          <w:sz w:val="20"/>
          <w:szCs w:val="20"/>
        </w:rPr>
      </w:pPr>
      <w:bookmarkStart w:id="668" w:name="_Ref488958175"/>
      <w:r w:rsidRPr="00FE3D73">
        <w:rPr>
          <w:sz w:val="20"/>
          <w:szCs w:val="20"/>
        </w:rPr>
        <w:t>člen</w:t>
      </w:r>
      <w:bookmarkEnd w:id="668"/>
    </w:p>
    <w:p w:rsidR="007A1B9C" w:rsidRPr="00FE3D73" w:rsidRDefault="007A1B9C" w:rsidP="007A1B9C">
      <w:pPr>
        <w:pStyle w:val="lennaslov"/>
        <w:spacing w:line="260" w:lineRule="exact"/>
        <w:rPr>
          <w:sz w:val="20"/>
          <w:szCs w:val="20"/>
        </w:rPr>
      </w:pPr>
      <w:r w:rsidRPr="00FE3D73">
        <w:rPr>
          <w:sz w:val="20"/>
          <w:szCs w:val="20"/>
        </w:rPr>
        <w:t>(vrste odločb)</w:t>
      </w:r>
    </w:p>
    <w:p w:rsidR="007A1B9C" w:rsidRPr="00FE3D73" w:rsidRDefault="007A1B9C" w:rsidP="007A1B9C">
      <w:pPr>
        <w:pStyle w:val="Odstavek"/>
        <w:spacing w:before="0" w:line="260" w:lineRule="exact"/>
        <w:rPr>
          <w:sz w:val="20"/>
          <w:szCs w:val="20"/>
        </w:rPr>
      </w:pPr>
      <w:r w:rsidRPr="00FE3D73">
        <w:rPr>
          <w:sz w:val="20"/>
          <w:szCs w:val="20"/>
        </w:rPr>
        <w:t>(1) Agencija izdaja odločbe v obliki odločb, sklepov in odredb.</w:t>
      </w:r>
    </w:p>
    <w:p w:rsidR="007A1B9C" w:rsidRPr="00FE3D73" w:rsidRDefault="007A1B9C" w:rsidP="007A1B9C">
      <w:pPr>
        <w:pStyle w:val="Odstavek"/>
        <w:spacing w:before="0" w:line="260" w:lineRule="exact"/>
        <w:rPr>
          <w:sz w:val="20"/>
          <w:szCs w:val="20"/>
        </w:rPr>
      </w:pPr>
      <w:r w:rsidRPr="00FE3D73">
        <w:rPr>
          <w:sz w:val="20"/>
          <w:szCs w:val="20"/>
        </w:rPr>
        <w:t>(2) Proti odločbam agencije ni pritožbe.</w:t>
      </w:r>
    </w:p>
    <w:p w:rsidR="007A1B9C" w:rsidRPr="00FE3D73" w:rsidRDefault="007A1B9C" w:rsidP="007A1B9C">
      <w:pPr>
        <w:pStyle w:val="len"/>
        <w:numPr>
          <w:ilvl w:val="0"/>
          <w:numId w:val="413"/>
        </w:numPr>
        <w:spacing w:before="0" w:line="260" w:lineRule="exact"/>
        <w:rPr>
          <w:sz w:val="20"/>
          <w:szCs w:val="20"/>
        </w:rPr>
      </w:pPr>
      <w:bookmarkStart w:id="669" w:name="_Ref504029040"/>
      <w:r w:rsidRPr="00FE3D73">
        <w:rPr>
          <w:sz w:val="20"/>
          <w:szCs w:val="20"/>
        </w:rPr>
        <w:t>člen</w:t>
      </w:r>
      <w:bookmarkEnd w:id="669"/>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(odločba)</w:t>
      </w:r>
    </w:p>
    <w:p w:rsidR="007A1B9C" w:rsidRPr="00FE3D73" w:rsidRDefault="007A1B9C" w:rsidP="007A1B9C">
      <w:pPr>
        <w:pStyle w:val="Odstavek"/>
        <w:spacing w:before="0" w:line="260" w:lineRule="exact"/>
        <w:rPr>
          <w:sz w:val="20"/>
          <w:szCs w:val="20"/>
        </w:rPr>
      </w:pPr>
      <w:r w:rsidRPr="00FE3D73">
        <w:rPr>
          <w:sz w:val="20"/>
          <w:szCs w:val="20"/>
        </w:rPr>
        <w:t>(1) Z odločbo agencija odloča o izdaji in odvzemu dovoljenj in o drugih zadevah, razen o tistih, za katere zakon določa, da o njih odloča s sklepom ali z odredbo.</w:t>
      </w:r>
    </w:p>
    <w:p w:rsidR="007A1B9C" w:rsidRPr="00FE3D73" w:rsidRDefault="007A1B9C" w:rsidP="007A1B9C">
      <w:pPr>
        <w:pStyle w:val="Odstavek"/>
        <w:spacing w:before="0" w:line="260" w:lineRule="exact"/>
        <w:rPr>
          <w:sz w:val="20"/>
          <w:szCs w:val="20"/>
        </w:rPr>
      </w:pPr>
      <w:r w:rsidRPr="00FE3D73">
        <w:rPr>
          <w:sz w:val="20"/>
          <w:szCs w:val="20"/>
        </w:rPr>
        <w:t>(2) Odločba je obrazložena, če zakon ne določa drugače. V obrazložitvi so obrazloženi tudi tisti sklepi, proti katerim ni posebnega postopka sodnega varstva.</w:t>
      </w:r>
    </w:p>
    <w:p w:rsidR="007A1B9C" w:rsidRPr="00FE3D73" w:rsidRDefault="007A1B9C" w:rsidP="007A1B9C">
      <w:pPr>
        <w:pStyle w:val="len"/>
        <w:numPr>
          <w:ilvl w:val="0"/>
          <w:numId w:val="413"/>
        </w:numPr>
        <w:spacing w:before="0" w:line="260" w:lineRule="exact"/>
        <w:rPr>
          <w:sz w:val="20"/>
          <w:szCs w:val="20"/>
        </w:rPr>
      </w:pPr>
      <w:bookmarkStart w:id="670" w:name="_Ref504029061"/>
      <w:r w:rsidRPr="00FE3D73">
        <w:rPr>
          <w:sz w:val="20"/>
          <w:szCs w:val="20"/>
        </w:rPr>
        <w:t>člen</w:t>
      </w:r>
      <w:bookmarkEnd w:id="670"/>
    </w:p>
    <w:p w:rsidR="007A1B9C" w:rsidRPr="00FE3D73" w:rsidRDefault="007A1B9C" w:rsidP="007A1B9C">
      <w:pPr>
        <w:pStyle w:val="lennaslov"/>
        <w:spacing w:line="260" w:lineRule="exact"/>
        <w:rPr>
          <w:sz w:val="20"/>
          <w:szCs w:val="20"/>
        </w:rPr>
      </w:pPr>
      <w:r w:rsidRPr="00FE3D73">
        <w:rPr>
          <w:sz w:val="20"/>
          <w:szCs w:val="20"/>
        </w:rPr>
        <w:t>(sklep)</w:t>
      </w:r>
    </w:p>
    <w:p w:rsidR="007A1B9C" w:rsidRPr="00FE3D73" w:rsidRDefault="007A1B9C" w:rsidP="007A1B9C">
      <w:pPr>
        <w:pStyle w:val="Odstavek"/>
        <w:spacing w:before="0" w:line="260" w:lineRule="exact"/>
        <w:rPr>
          <w:sz w:val="20"/>
          <w:szCs w:val="20"/>
        </w:rPr>
      </w:pPr>
      <w:r w:rsidRPr="00FE3D73">
        <w:rPr>
          <w:sz w:val="20"/>
          <w:szCs w:val="20"/>
        </w:rPr>
        <w:t>(1) S sklepom odloča agencija o vprašanjih, ki se tičejo postopka ali se pojavijo v zvezi s postopkom.</w:t>
      </w:r>
    </w:p>
    <w:p w:rsidR="007A1B9C" w:rsidRPr="00FE3D73" w:rsidRDefault="007A1B9C" w:rsidP="007A1B9C">
      <w:pPr>
        <w:pStyle w:val="Odstavek"/>
        <w:spacing w:before="0" w:line="260" w:lineRule="exact"/>
        <w:rPr>
          <w:sz w:val="20"/>
          <w:szCs w:val="20"/>
        </w:rPr>
      </w:pPr>
      <w:r w:rsidRPr="00FE3D73">
        <w:rPr>
          <w:sz w:val="20"/>
          <w:szCs w:val="20"/>
        </w:rPr>
        <w:t>(2) Sklep je obrazložen in vsebuje pouk o pravnem sredstvu samo, če je proti sklepu dovoljen poseben postopek sodnega varstva.</w:t>
      </w:r>
    </w:p>
    <w:p w:rsidR="007A1B9C" w:rsidRPr="00FE3D73" w:rsidRDefault="007A1B9C" w:rsidP="007A1B9C">
      <w:pPr>
        <w:pStyle w:val="Oddelek"/>
        <w:spacing w:before="0" w:line="260" w:lineRule="exact"/>
        <w:rPr>
          <w:sz w:val="20"/>
          <w:szCs w:val="20"/>
        </w:rPr>
      </w:pPr>
      <w:r w:rsidRPr="00FE3D73">
        <w:rPr>
          <w:sz w:val="20"/>
          <w:szCs w:val="20"/>
        </w:rPr>
        <w:t>15.2 Postopek sodnega varstva</w:t>
      </w:r>
    </w:p>
    <w:p w:rsidR="007A1B9C" w:rsidRPr="00FE3D73" w:rsidRDefault="007A1B9C" w:rsidP="007A1B9C">
      <w:pPr>
        <w:pStyle w:val="Pododdelek"/>
        <w:spacing w:before="0" w:line="260" w:lineRule="exact"/>
        <w:rPr>
          <w:sz w:val="20"/>
          <w:szCs w:val="20"/>
        </w:rPr>
      </w:pPr>
      <w:r w:rsidRPr="00FE3D73">
        <w:rPr>
          <w:sz w:val="20"/>
          <w:szCs w:val="20"/>
        </w:rPr>
        <w:t>15.2.1 Skupne določbe</w:t>
      </w:r>
    </w:p>
    <w:p w:rsidR="007A1B9C" w:rsidRPr="00FE3D73" w:rsidRDefault="007A1B9C" w:rsidP="007A1B9C">
      <w:pPr>
        <w:pStyle w:val="len"/>
        <w:numPr>
          <w:ilvl w:val="0"/>
          <w:numId w:val="413"/>
        </w:numPr>
        <w:spacing w:before="0" w:line="260" w:lineRule="exact"/>
        <w:rPr>
          <w:sz w:val="20"/>
          <w:szCs w:val="20"/>
        </w:rPr>
      </w:pPr>
      <w:bookmarkStart w:id="671" w:name="_Ref504029071"/>
      <w:r w:rsidRPr="00FE3D73">
        <w:rPr>
          <w:sz w:val="20"/>
          <w:szCs w:val="20"/>
        </w:rPr>
        <w:t>člen</w:t>
      </w:r>
      <w:bookmarkEnd w:id="671"/>
    </w:p>
    <w:p w:rsidR="007A1B9C" w:rsidRPr="00FE3D73" w:rsidRDefault="007A1B9C" w:rsidP="007A1B9C">
      <w:pPr>
        <w:pStyle w:val="lennaslov"/>
        <w:spacing w:line="260" w:lineRule="exact"/>
        <w:rPr>
          <w:sz w:val="20"/>
          <w:szCs w:val="20"/>
        </w:rPr>
      </w:pPr>
      <w:r w:rsidRPr="00FE3D73">
        <w:rPr>
          <w:sz w:val="20"/>
          <w:szCs w:val="20"/>
        </w:rPr>
        <w:t>(postopek sodnega varstva)</w:t>
      </w:r>
    </w:p>
    <w:p w:rsidR="007A1B9C" w:rsidRPr="00FE3D73" w:rsidRDefault="007A1B9C" w:rsidP="007A1B9C">
      <w:pPr>
        <w:pStyle w:val="Odstavek"/>
        <w:spacing w:before="0" w:line="260" w:lineRule="exact"/>
        <w:rPr>
          <w:sz w:val="20"/>
          <w:szCs w:val="20"/>
        </w:rPr>
      </w:pPr>
      <w:r w:rsidRPr="00FE3D73">
        <w:rPr>
          <w:sz w:val="20"/>
          <w:szCs w:val="20"/>
        </w:rPr>
        <w:t>(1) Sodno varstvo proti odločbam agencije se zagotavlja v postopku, določenem s tem zakonom (v nadaljnjem besedilu: postopek sodnega varstva).</w:t>
      </w:r>
    </w:p>
    <w:p w:rsidR="007A1B9C" w:rsidRPr="00FE3D73" w:rsidRDefault="007A1B9C" w:rsidP="007A1B9C">
      <w:pPr>
        <w:pStyle w:val="Odstavek"/>
        <w:spacing w:before="0" w:line="260" w:lineRule="exact"/>
        <w:rPr>
          <w:sz w:val="20"/>
          <w:szCs w:val="20"/>
        </w:rPr>
      </w:pPr>
      <w:r w:rsidRPr="00FE3D73">
        <w:rPr>
          <w:sz w:val="20"/>
          <w:szCs w:val="20"/>
        </w:rPr>
        <w:t>(2) Za postopek sodnega varstva iz prejšnjega odstavka se smiselno uporablja ZUS-1, če v tem zakonu ni določeno drugače.</w:t>
      </w:r>
    </w:p>
    <w:p w:rsidR="007A1B9C" w:rsidRPr="00FE3D73" w:rsidRDefault="007A1B9C" w:rsidP="007A1B9C">
      <w:pPr>
        <w:pStyle w:val="len"/>
        <w:numPr>
          <w:ilvl w:val="0"/>
          <w:numId w:val="413"/>
        </w:numPr>
        <w:spacing w:before="0" w:line="260" w:lineRule="exact"/>
        <w:rPr>
          <w:sz w:val="20"/>
          <w:szCs w:val="20"/>
        </w:rPr>
      </w:pPr>
      <w:bookmarkStart w:id="672" w:name="_Ref504029093"/>
      <w:r w:rsidRPr="00FE3D73">
        <w:rPr>
          <w:sz w:val="20"/>
          <w:szCs w:val="20"/>
        </w:rPr>
        <w:t>člen</w:t>
      </w:r>
      <w:bookmarkEnd w:id="672"/>
    </w:p>
    <w:p w:rsidR="007A1B9C" w:rsidRPr="00FE3D73" w:rsidRDefault="007A1B9C" w:rsidP="007A1B9C">
      <w:pPr>
        <w:pStyle w:val="lennaslov"/>
        <w:spacing w:line="260" w:lineRule="exact"/>
        <w:rPr>
          <w:sz w:val="20"/>
          <w:szCs w:val="20"/>
        </w:rPr>
      </w:pPr>
      <w:r w:rsidRPr="00FE3D73">
        <w:rPr>
          <w:sz w:val="20"/>
          <w:szCs w:val="20"/>
        </w:rPr>
        <w:t>(pravica do sodnega varstva)</w:t>
      </w:r>
    </w:p>
    <w:p w:rsidR="007A1B9C" w:rsidRPr="00FE3D73" w:rsidRDefault="007A1B9C" w:rsidP="007A1B9C">
      <w:pPr>
        <w:pStyle w:val="Odstavek"/>
        <w:spacing w:before="0" w:line="260" w:lineRule="exact"/>
        <w:rPr>
          <w:sz w:val="20"/>
          <w:szCs w:val="20"/>
        </w:rPr>
      </w:pPr>
      <w:r w:rsidRPr="00FE3D73">
        <w:rPr>
          <w:sz w:val="20"/>
          <w:szCs w:val="20"/>
        </w:rPr>
        <w:t>(1) Proti odločbam agencije je dovoljeno začeti postopek sodnega varstva.</w:t>
      </w:r>
    </w:p>
    <w:p w:rsidR="007A1B9C" w:rsidRPr="00FE3D73" w:rsidRDefault="007A1B9C" w:rsidP="007A1B9C">
      <w:pPr>
        <w:pStyle w:val="Odstavek"/>
        <w:spacing w:before="0" w:line="260" w:lineRule="exact"/>
        <w:rPr>
          <w:sz w:val="20"/>
          <w:szCs w:val="20"/>
        </w:rPr>
      </w:pPr>
      <w:r w:rsidRPr="00FE3D73">
        <w:rPr>
          <w:sz w:val="20"/>
          <w:szCs w:val="20"/>
        </w:rPr>
        <w:t>(2) Ne glede na prejšnji odstavek ni posebnega postopka sodnega varstva:</w:t>
      </w:r>
    </w:p>
    <w:p w:rsidR="007A1B9C" w:rsidRPr="00FE3D73" w:rsidRDefault="007A1B9C" w:rsidP="007A1B9C">
      <w:pPr>
        <w:pStyle w:val="tevilnatoka"/>
        <w:numPr>
          <w:ilvl w:val="0"/>
          <w:numId w:val="277"/>
        </w:numPr>
        <w:spacing w:line="260" w:lineRule="exact"/>
        <w:rPr>
          <w:rFonts w:cs="Arial"/>
          <w:sz w:val="20"/>
          <w:szCs w:val="20"/>
        </w:rPr>
      </w:pPr>
      <w:r w:rsidRPr="00FE3D73">
        <w:rPr>
          <w:rFonts w:cs="Arial"/>
          <w:sz w:val="20"/>
          <w:szCs w:val="20"/>
        </w:rPr>
        <w:t>proti odločbi, s katero agencija odloči o ugovoru proti odredbi in ga zavrže, zavrne ali spremeni odredbo,</w:t>
      </w:r>
    </w:p>
    <w:p w:rsidR="007A1B9C" w:rsidRPr="00FE3D73" w:rsidRDefault="007A1B9C" w:rsidP="007A1B9C">
      <w:pPr>
        <w:pStyle w:val="tevilnatoka"/>
        <w:spacing w:line="260" w:lineRule="exact"/>
        <w:rPr>
          <w:rFonts w:cs="Arial"/>
          <w:sz w:val="20"/>
          <w:szCs w:val="20"/>
        </w:rPr>
      </w:pPr>
      <w:r w:rsidRPr="00FE3D73">
        <w:rPr>
          <w:rFonts w:cs="Arial"/>
          <w:sz w:val="20"/>
          <w:szCs w:val="20"/>
        </w:rPr>
        <w:t>proti odločbi, s katero agencija začne postopek za odvzem dovoljenja.</w:t>
      </w:r>
    </w:p>
    <w:p w:rsidR="007A1B9C" w:rsidRPr="00FE3D73" w:rsidRDefault="007A1B9C" w:rsidP="007A1B9C">
      <w:pPr>
        <w:pStyle w:val="Odstavek"/>
        <w:spacing w:before="0" w:line="260" w:lineRule="exact"/>
        <w:rPr>
          <w:sz w:val="20"/>
          <w:szCs w:val="20"/>
        </w:rPr>
      </w:pPr>
      <w:r w:rsidRPr="00FE3D73">
        <w:rPr>
          <w:sz w:val="20"/>
          <w:szCs w:val="20"/>
        </w:rPr>
        <w:lastRenderedPageBreak/>
        <w:t>(3) Odločba iz 1. točke drugega odstavka tega člena se lahko izpodbija s tožbo v postopku sodnega varstva proti odločbi, ki jo je agencija izdala, ker subjekt nadzora ni ravnal v skladu z odredbo agencije.</w:t>
      </w:r>
    </w:p>
    <w:p w:rsidR="007A1B9C" w:rsidRPr="00FE3D73" w:rsidRDefault="007A1B9C" w:rsidP="007A1B9C">
      <w:pPr>
        <w:pStyle w:val="Odstavek"/>
        <w:spacing w:before="0" w:line="260" w:lineRule="exact"/>
        <w:rPr>
          <w:sz w:val="20"/>
          <w:szCs w:val="20"/>
        </w:rPr>
      </w:pPr>
      <w:r w:rsidRPr="00FE3D73">
        <w:rPr>
          <w:sz w:val="20"/>
          <w:szCs w:val="20"/>
        </w:rPr>
        <w:t>(4) Odločba iz 2. točke drugega odstavka tega člena se lahko izpodbija s tožbo v postopku sodnega varstva proti odločbi o odvzemu dovoljenja.</w:t>
      </w:r>
    </w:p>
    <w:p w:rsidR="007A1B9C" w:rsidRPr="00FE3D73" w:rsidRDefault="007A1B9C" w:rsidP="007A1B9C">
      <w:pPr>
        <w:pStyle w:val="Odstavek"/>
        <w:spacing w:before="0" w:line="260" w:lineRule="exact"/>
        <w:rPr>
          <w:sz w:val="20"/>
          <w:szCs w:val="20"/>
        </w:rPr>
      </w:pPr>
      <w:r w:rsidRPr="00FE3D73">
        <w:rPr>
          <w:sz w:val="20"/>
          <w:szCs w:val="20"/>
        </w:rPr>
        <w:t>(5) Ne glede na 1. točko drugega odstavka tega člena je postopek sodnega varstva dovoljeno začeti proti odločbi, s katero agencija odloči o ugovoru proti odredbi, s katero je agencija odredila enega od naslednjih nadzornih ukrepov:</w:t>
      </w:r>
    </w:p>
    <w:p w:rsidR="007A1B9C" w:rsidRPr="00FE3D73" w:rsidRDefault="007A1B9C" w:rsidP="007A1B9C">
      <w:pPr>
        <w:pStyle w:val="tevilnatoka"/>
        <w:numPr>
          <w:ilvl w:val="0"/>
          <w:numId w:val="278"/>
        </w:numPr>
        <w:spacing w:line="260" w:lineRule="exact"/>
        <w:rPr>
          <w:rFonts w:cs="Arial"/>
          <w:sz w:val="20"/>
          <w:szCs w:val="20"/>
        </w:rPr>
      </w:pPr>
      <w:r w:rsidRPr="00FE3D73">
        <w:rPr>
          <w:rFonts w:cs="Arial"/>
          <w:sz w:val="20"/>
          <w:szCs w:val="20"/>
        </w:rPr>
        <w:t xml:space="preserve">nadzorni ukrep iz </w:t>
      </w:r>
      <w:r w:rsidRPr="00FE3D73">
        <w:rPr>
          <w:rFonts w:cs="Arial"/>
          <w:sz w:val="20"/>
          <w:szCs w:val="20"/>
        </w:rPr>
        <w:fldChar w:fldCharType="begin"/>
      </w:r>
      <w:r w:rsidRPr="00FE3D73">
        <w:rPr>
          <w:rFonts w:cs="Arial"/>
          <w:sz w:val="20"/>
          <w:szCs w:val="20"/>
        </w:rPr>
        <w:instrText xml:space="preserve"> REF _Ref488935386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117</w:t>
      </w:r>
      <w:r w:rsidRPr="00FE3D73">
        <w:rPr>
          <w:rFonts w:cs="Arial"/>
          <w:sz w:val="20"/>
          <w:szCs w:val="20"/>
        </w:rPr>
        <w:fldChar w:fldCharType="end"/>
      </w:r>
      <w:r w:rsidRPr="00FE3D73">
        <w:rPr>
          <w:rFonts w:cs="Arial"/>
          <w:sz w:val="20"/>
          <w:szCs w:val="20"/>
        </w:rPr>
        <w:t xml:space="preserve">. člena ali iz drugega odstavka </w:t>
      </w:r>
      <w:r w:rsidRPr="00FE3D73">
        <w:rPr>
          <w:rFonts w:cs="Arial"/>
          <w:sz w:val="20"/>
          <w:szCs w:val="20"/>
        </w:rPr>
        <w:fldChar w:fldCharType="begin"/>
      </w:r>
      <w:r w:rsidRPr="00FE3D73">
        <w:rPr>
          <w:rFonts w:cs="Arial"/>
          <w:sz w:val="20"/>
          <w:szCs w:val="20"/>
        </w:rPr>
        <w:instrText xml:space="preserve"> REF _Ref488935407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119</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nadzorni ukrep iz drugega odstavka </w:t>
      </w:r>
      <w:r w:rsidRPr="00FE3D73">
        <w:rPr>
          <w:rFonts w:cs="Arial"/>
          <w:sz w:val="20"/>
          <w:szCs w:val="20"/>
        </w:rPr>
        <w:fldChar w:fldCharType="begin"/>
      </w:r>
      <w:r w:rsidRPr="00FE3D73">
        <w:rPr>
          <w:rFonts w:cs="Arial"/>
          <w:sz w:val="20"/>
          <w:szCs w:val="20"/>
        </w:rPr>
        <w:instrText xml:space="preserve"> REF _Ref488938634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169</w:t>
      </w:r>
      <w:r w:rsidRPr="00FE3D73">
        <w:rPr>
          <w:rFonts w:cs="Arial"/>
          <w:sz w:val="20"/>
          <w:szCs w:val="20"/>
        </w:rPr>
        <w:fldChar w:fldCharType="end"/>
      </w:r>
      <w:r w:rsidRPr="00FE3D73">
        <w:rPr>
          <w:rFonts w:cs="Arial"/>
          <w:sz w:val="20"/>
          <w:szCs w:val="20"/>
        </w:rPr>
        <w:t xml:space="preserve">. člena in iz </w:t>
      </w:r>
      <w:r w:rsidRPr="00FE3D73">
        <w:rPr>
          <w:rFonts w:cs="Arial"/>
          <w:sz w:val="20"/>
          <w:szCs w:val="20"/>
        </w:rPr>
        <w:fldChar w:fldCharType="begin"/>
      </w:r>
      <w:r w:rsidRPr="00FE3D73">
        <w:rPr>
          <w:rFonts w:cs="Arial"/>
          <w:sz w:val="20"/>
          <w:szCs w:val="20"/>
        </w:rPr>
        <w:instrText xml:space="preserve"> REF _Ref488938674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170</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dodatni nadzorni ukrep iz </w:t>
      </w:r>
      <w:r w:rsidRPr="00FE3D73">
        <w:rPr>
          <w:rFonts w:cs="Arial"/>
          <w:sz w:val="20"/>
          <w:szCs w:val="20"/>
        </w:rPr>
        <w:fldChar w:fldCharType="begin"/>
      </w:r>
      <w:r w:rsidRPr="00FE3D73">
        <w:rPr>
          <w:rFonts w:cs="Arial"/>
          <w:sz w:val="20"/>
          <w:szCs w:val="20"/>
        </w:rPr>
        <w:instrText xml:space="preserve"> REF _Ref488930930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350</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nadzorni ukrep iz tretjega odstavka </w:t>
      </w:r>
      <w:r w:rsidRPr="00FE3D73">
        <w:rPr>
          <w:rFonts w:cs="Arial"/>
          <w:sz w:val="20"/>
          <w:szCs w:val="20"/>
        </w:rPr>
        <w:fldChar w:fldCharType="begin"/>
      </w:r>
      <w:r w:rsidRPr="00FE3D73">
        <w:rPr>
          <w:rFonts w:cs="Arial"/>
          <w:sz w:val="20"/>
          <w:szCs w:val="20"/>
        </w:rPr>
        <w:instrText xml:space="preserve"> REF _Ref488932082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424</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nadzorni ukrep iz </w:t>
      </w:r>
      <w:r w:rsidRPr="00FE3D73">
        <w:rPr>
          <w:rFonts w:cs="Arial"/>
          <w:sz w:val="20"/>
          <w:szCs w:val="20"/>
        </w:rPr>
        <w:fldChar w:fldCharType="begin"/>
      </w:r>
      <w:r w:rsidRPr="00FE3D73">
        <w:rPr>
          <w:rFonts w:cs="Arial"/>
          <w:sz w:val="20"/>
          <w:szCs w:val="20"/>
        </w:rPr>
        <w:instrText xml:space="preserve"> REF _Ref488955570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428</w:t>
      </w:r>
      <w:r w:rsidRPr="00FE3D73">
        <w:rPr>
          <w:rFonts w:cs="Arial"/>
          <w:sz w:val="20"/>
          <w:szCs w:val="20"/>
        </w:rPr>
        <w:fldChar w:fldCharType="end"/>
      </w:r>
      <w:r w:rsidRPr="00FE3D73">
        <w:rPr>
          <w:rFonts w:cs="Arial"/>
          <w:sz w:val="20"/>
          <w:szCs w:val="20"/>
        </w:rPr>
        <w:t>. člena tega zakona ali</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nadzorni ukrep iz prvega odstavka 313. člena ZBan-2 v zvezi s </w:t>
      </w:r>
      <w:r w:rsidRPr="00FE3D73">
        <w:rPr>
          <w:rFonts w:cs="Arial"/>
          <w:sz w:val="20"/>
          <w:szCs w:val="20"/>
        </w:rPr>
        <w:fldChar w:fldCharType="begin"/>
      </w:r>
      <w:r w:rsidRPr="00FE3D73">
        <w:rPr>
          <w:rFonts w:cs="Arial"/>
          <w:sz w:val="20"/>
          <w:szCs w:val="20"/>
        </w:rPr>
        <w:instrText xml:space="preserve"> REF _Ref488946682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347</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Odstavek"/>
        <w:spacing w:before="0" w:line="260" w:lineRule="exact"/>
        <w:rPr>
          <w:sz w:val="20"/>
          <w:szCs w:val="20"/>
        </w:rPr>
      </w:pPr>
      <w:r w:rsidRPr="00FE3D73">
        <w:rPr>
          <w:sz w:val="20"/>
          <w:szCs w:val="20"/>
        </w:rPr>
        <w:t>(6) Postopek sodnega varstva je dovoljeno začeti tudi proti sklepu, s katerim se konča postopek odločanja agencije, začet na zahtevo stranke.</w:t>
      </w:r>
    </w:p>
    <w:p w:rsidR="007A1B9C" w:rsidRPr="00FE3D73" w:rsidRDefault="007A1B9C" w:rsidP="007A1B9C">
      <w:pPr>
        <w:pStyle w:val="len"/>
        <w:numPr>
          <w:ilvl w:val="0"/>
          <w:numId w:val="413"/>
        </w:numPr>
        <w:spacing w:before="0" w:line="260" w:lineRule="exact"/>
        <w:rPr>
          <w:sz w:val="20"/>
          <w:szCs w:val="20"/>
        </w:rPr>
      </w:pPr>
      <w:bookmarkStart w:id="673" w:name="_Ref504029116"/>
      <w:r w:rsidRPr="00FE3D73">
        <w:rPr>
          <w:sz w:val="20"/>
          <w:szCs w:val="20"/>
        </w:rPr>
        <w:t>člen</w:t>
      </w:r>
      <w:bookmarkEnd w:id="673"/>
    </w:p>
    <w:p w:rsidR="007A1B9C" w:rsidRPr="00FE3D73" w:rsidRDefault="007A1B9C" w:rsidP="007A1B9C">
      <w:pPr>
        <w:pStyle w:val="lennaslov"/>
        <w:spacing w:line="260" w:lineRule="exact"/>
        <w:rPr>
          <w:sz w:val="20"/>
          <w:szCs w:val="20"/>
        </w:rPr>
      </w:pPr>
      <w:r w:rsidRPr="00FE3D73">
        <w:rPr>
          <w:sz w:val="20"/>
          <w:szCs w:val="20"/>
        </w:rPr>
        <w:t>(prednostno odločanje)</w:t>
      </w:r>
    </w:p>
    <w:p w:rsidR="007A1B9C" w:rsidRPr="00FE3D73" w:rsidRDefault="007A1B9C" w:rsidP="007A1B9C">
      <w:pPr>
        <w:pStyle w:val="Odstavek"/>
        <w:spacing w:before="0" w:line="260" w:lineRule="exact"/>
        <w:rPr>
          <w:sz w:val="20"/>
          <w:szCs w:val="20"/>
        </w:rPr>
      </w:pPr>
      <w:r w:rsidRPr="00FE3D73">
        <w:rPr>
          <w:sz w:val="20"/>
          <w:szCs w:val="20"/>
        </w:rPr>
        <w:t>Zadeve v postopku sodnega varstva po tem zakonu so nujne in o njih sodišče odloča prednostno.</w:t>
      </w:r>
    </w:p>
    <w:p w:rsidR="007A1B9C" w:rsidRPr="00FE3D73" w:rsidRDefault="007A1B9C" w:rsidP="007A1B9C">
      <w:pPr>
        <w:pStyle w:val="len"/>
        <w:numPr>
          <w:ilvl w:val="0"/>
          <w:numId w:val="413"/>
        </w:numPr>
        <w:spacing w:before="0" w:line="260" w:lineRule="exact"/>
        <w:rPr>
          <w:sz w:val="20"/>
          <w:szCs w:val="20"/>
        </w:rPr>
      </w:pPr>
      <w:bookmarkStart w:id="674" w:name="_Ref504029132"/>
      <w:r w:rsidRPr="00FE3D73">
        <w:rPr>
          <w:sz w:val="20"/>
          <w:szCs w:val="20"/>
        </w:rPr>
        <w:t>člen</w:t>
      </w:r>
      <w:bookmarkEnd w:id="674"/>
    </w:p>
    <w:p w:rsidR="007A1B9C" w:rsidRPr="00FE3D73" w:rsidRDefault="007A1B9C" w:rsidP="007A1B9C">
      <w:pPr>
        <w:pStyle w:val="lennaslov"/>
        <w:spacing w:line="260" w:lineRule="exact"/>
        <w:rPr>
          <w:sz w:val="20"/>
          <w:szCs w:val="20"/>
        </w:rPr>
      </w:pPr>
      <w:r w:rsidRPr="00FE3D73">
        <w:rPr>
          <w:sz w:val="20"/>
          <w:szCs w:val="20"/>
        </w:rPr>
        <w:t>(tožba in odgovor na tožbo)</w:t>
      </w:r>
    </w:p>
    <w:p w:rsidR="007A1B9C" w:rsidRPr="00FE3D73" w:rsidRDefault="007A1B9C" w:rsidP="007A1B9C">
      <w:pPr>
        <w:pStyle w:val="Odstavek"/>
        <w:spacing w:before="0" w:line="260" w:lineRule="exact"/>
        <w:rPr>
          <w:sz w:val="20"/>
          <w:szCs w:val="20"/>
        </w:rPr>
      </w:pPr>
      <w:r w:rsidRPr="00FE3D73">
        <w:rPr>
          <w:sz w:val="20"/>
          <w:szCs w:val="20"/>
        </w:rPr>
        <w:t>(1) Tožbo je treba vložiti v petnajstih dneh.</w:t>
      </w:r>
    </w:p>
    <w:p w:rsidR="007A1B9C" w:rsidRPr="00FE3D73" w:rsidRDefault="007A1B9C" w:rsidP="007A1B9C">
      <w:pPr>
        <w:pStyle w:val="Odstavek"/>
        <w:spacing w:before="0" w:line="260" w:lineRule="exact"/>
        <w:rPr>
          <w:sz w:val="20"/>
          <w:szCs w:val="20"/>
        </w:rPr>
      </w:pPr>
      <w:r w:rsidRPr="00FE3D73">
        <w:rPr>
          <w:sz w:val="20"/>
          <w:szCs w:val="20"/>
        </w:rPr>
        <w:t>(2) Rok za odgovor na tožbo je petnajst dni.</w:t>
      </w:r>
    </w:p>
    <w:p w:rsidR="007A1B9C" w:rsidRPr="00FE3D73" w:rsidRDefault="007A1B9C" w:rsidP="007A1B9C">
      <w:pPr>
        <w:pStyle w:val="len"/>
        <w:numPr>
          <w:ilvl w:val="0"/>
          <w:numId w:val="413"/>
        </w:numPr>
        <w:spacing w:before="0" w:line="260" w:lineRule="exact"/>
        <w:rPr>
          <w:sz w:val="20"/>
          <w:szCs w:val="20"/>
        </w:rPr>
      </w:pPr>
      <w:bookmarkStart w:id="675" w:name="_Ref501455480"/>
      <w:bookmarkStart w:id="676" w:name="_Ref488956770"/>
      <w:r w:rsidRPr="00FE3D73">
        <w:rPr>
          <w:sz w:val="20"/>
          <w:szCs w:val="20"/>
        </w:rPr>
        <w:t>člen</w:t>
      </w:r>
      <w:bookmarkEnd w:id="675"/>
      <w:r w:rsidRPr="00FE3D73">
        <w:rPr>
          <w:sz w:val="20"/>
          <w:szCs w:val="20"/>
        </w:rPr>
        <w:t xml:space="preserve"> </w:t>
      </w:r>
      <w:bookmarkEnd w:id="676"/>
    </w:p>
    <w:p w:rsidR="007A1B9C" w:rsidRPr="00FE3D73" w:rsidRDefault="007A1B9C" w:rsidP="007A1B9C">
      <w:pPr>
        <w:pStyle w:val="lennaslov"/>
        <w:spacing w:line="260" w:lineRule="exact"/>
        <w:rPr>
          <w:sz w:val="20"/>
          <w:szCs w:val="20"/>
        </w:rPr>
      </w:pPr>
      <w:r w:rsidRPr="00FE3D73">
        <w:rPr>
          <w:sz w:val="20"/>
          <w:szCs w:val="20"/>
        </w:rPr>
        <w:t>(nova dejstva in dokazi)</w:t>
      </w:r>
    </w:p>
    <w:p w:rsidR="007A1B9C" w:rsidRPr="00FE3D73" w:rsidRDefault="007A1B9C" w:rsidP="007A1B9C">
      <w:pPr>
        <w:pStyle w:val="Odstavek"/>
        <w:spacing w:before="0" w:line="260" w:lineRule="exact"/>
        <w:rPr>
          <w:sz w:val="20"/>
          <w:szCs w:val="20"/>
        </w:rPr>
      </w:pPr>
      <w:r w:rsidRPr="00FE3D73">
        <w:rPr>
          <w:sz w:val="20"/>
          <w:szCs w:val="20"/>
        </w:rPr>
        <w:t>Tožnik v postopku sodnega varstva ne more navajati novih dejstev in predlagati novih dokazov.</w:t>
      </w:r>
    </w:p>
    <w:p w:rsidR="007A1B9C" w:rsidRPr="00FE3D73" w:rsidRDefault="007A1B9C" w:rsidP="007A1B9C">
      <w:pPr>
        <w:pStyle w:val="len"/>
        <w:numPr>
          <w:ilvl w:val="0"/>
          <w:numId w:val="413"/>
        </w:numPr>
        <w:spacing w:before="0" w:line="260" w:lineRule="exact"/>
        <w:rPr>
          <w:sz w:val="20"/>
          <w:szCs w:val="20"/>
        </w:rPr>
      </w:pPr>
      <w:bookmarkStart w:id="677" w:name="_Ref504029151"/>
      <w:r w:rsidRPr="00FE3D73">
        <w:rPr>
          <w:sz w:val="20"/>
          <w:szCs w:val="20"/>
        </w:rPr>
        <w:t>člen</w:t>
      </w:r>
      <w:bookmarkEnd w:id="677"/>
    </w:p>
    <w:p w:rsidR="007A1B9C" w:rsidRPr="00FE3D73" w:rsidRDefault="007A1B9C" w:rsidP="007A1B9C">
      <w:pPr>
        <w:pStyle w:val="lennaslov"/>
        <w:spacing w:line="260" w:lineRule="exact"/>
        <w:rPr>
          <w:sz w:val="20"/>
          <w:szCs w:val="20"/>
        </w:rPr>
      </w:pPr>
      <w:r w:rsidRPr="00FE3D73">
        <w:rPr>
          <w:sz w:val="20"/>
          <w:szCs w:val="20"/>
        </w:rPr>
        <w:t>(meje preizkusa)</w:t>
      </w:r>
    </w:p>
    <w:p w:rsidR="007A1B9C" w:rsidRPr="00FE3D73" w:rsidRDefault="007A1B9C" w:rsidP="007A1B9C">
      <w:pPr>
        <w:pStyle w:val="Odstavek"/>
        <w:spacing w:before="0" w:line="260" w:lineRule="exact"/>
        <w:rPr>
          <w:sz w:val="20"/>
          <w:szCs w:val="20"/>
        </w:rPr>
      </w:pPr>
      <w:r w:rsidRPr="00FE3D73">
        <w:rPr>
          <w:sz w:val="20"/>
          <w:szCs w:val="20"/>
        </w:rPr>
        <w:t>Sodišče preizkusi odločbo agencije v mejah tožbenega zahtevka in v mejah razlogov, ki so navedeni v tožbi, pri tem pa po uradni dolžnosti pazi na bistvene kršitve določb postopka iz tretjega odstavka 27. člena ZUS-1.</w:t>
      </w:r>
    </w:p>
    <w:p w:rsidR="007A1B9C" w:rsidRPr="00FE3D73" w:rsidRDefault="007A1B9C" w:rsidP="007A1B9C">
      <w:pPr>
        <w:pStyle w:val="len"/>
        <w:numPr>
          <w:ilvl w:val="0"/>
          <w:numId w:val="413"/>
        </w:numPr>
        <w:spacing w:before="0" w:line="260" w:lineRule="exact"/>
        <w:rPr>
          <w:sz w:val="20"/>
          <w:szCs w:val="20"/>
        </w:rPr>
      </w:pPr>
      <w:bookmarkStart w:id="678" w:name="_Ref504029199"/>
      <w:r w:rsidRPr="00FE3D73">
        <w:rPr>
          <w:sz w:val="20"/>
          <w:szCs w:val="20"/>
        </w:rPr>
        <w:t>člen</w:t>
      </w:r>
      <w:bookmarkEnd w:id="678"/>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(seja)</w:t>
      </w:r>
    </w:p>
    <w:p w:rsidR="007A1B9C" w:rsidRPr="00FE3D73" w:rsidRDefault="007A1B9C" w:rsidP="007A1B9C">
      <w:pPr>
        <w:pStyle w:val="Odstavek"/>
        <w:spacing w:before="0" w:line="260" w:lineRule="exact"/>
        <w:rPr>
          <w:sz w:val="20"/>
          <w:szCs w:val="20"/>
        </w:rPr>
      </w:pPr>
      <w:r w:rsidRPr="00FE3D73">
        <w:rPr>
          <w:sz w:val="20"/>
          <w:szCs w:val="20"/>
        </w:rPr>
        <w:t>Sodišče odloča praviloma brez obravnave.</w:t>
      </w:r>
    </w:p>
    <w:p w:rsidR="007A1B9C" w:rsidRPr="00FE3D73" w:rsidRDefault="007A1B9C" w:rsidP="007A1B9C">
      <w:pPr>
        <w:pStyle w:val="len"/>
        <w:numPr>
          <w:ilvl w:val="0"/>
          <w:numId w:val="413"/>
        </w:numPr>
        <w:spacing w:before="0" w:line="260" w:lineRule="exact"/>
        <w:rPr>
          <w:sz w:val="20"/>
          <w:szCs w:val="20"/>
        </w:rPr>
      </w:pPr>
      <w:bookmarkStart w:id="679" w:name="_Ref488956831"/>
      <w:r w:rsidRPr="00FE3D73">
        <w:rPr>
          <w:sz w:val="20"/>
          <w:szCs w:val="20"/>
        </w:rPr>
        <w:t>člen</w:t>
      </w:r>
      <w:bookmarkEnd w:id="679"/>
    </w:p>
    <w:p w:rsidR="007A1B9C" w:rsidRPr="00FE3D73" w:rsidRDefault="007A1B9C" w:rsidP="007A1B9C">
      <w:pPr>
        <w:pStyle w:val="lennaslov"/>
        <w:spacing w:line="260" w:lineRule="exact"/>
        <w:rPr>
          <w:sz w:val="20"/>
          <w:szCs w:val="20"/>
        </w:rPr>
      </w:pPr>
      <w:r w:rsidRPr="00FE3D73">
        <w:rPr>
          <w:sz w:val="20"/>
          <w:szCs w:val="20"/>
        </w:rPr>
        <w:t>(pravna sredstva)</w:t>
      </w:r>
    </w:p>
    <w:p w:rsidR="007A1B9C" w:rsidRPr="00FE3D73" w:rsidRDefault="007A1B9C" w:rsidP="007A1B9C">
      <w:pPr>
        <w:pStyle w:val="Odstavek"/>
        <w:spacing w:before="0" w:line="260" w:lineRule="exact"/>
        <w:rPr>
          <w:sz w:val="20"/>
          <w:szCs w:val="20"/>
        </w:rPr>
      </w:pPr>
      <w:r w:rsidRPr="00FE3D73">
        <w:rPr>
          <w:sz w:val="20"/>
          <w:szCs w:val="20"/>
        </w:rPr>
        <w:t>Proti sodbi oziroma sklepu, izdanem v postopku sodnega varstva, ni pritožbe.</w:t>
      </w:r>
    </w:p>
    <w:p w:rsidR="007A1B9C" w:rsidRPr="00FE3D73" w:rsidRDefault="007A1B9C" w:rsidP="007A1B9C">
      <w:pPr>
        <w:pStyle w:val="Pododdelek"/>
        <w:spacing w:before="0" w:line="260" w:lineRule="exact"/>
        <w:rPr>
          <w:sz w:val="20"/>
          <w:szCs w:val="20"/>
        </w:rPr>
      </w:pPr>
      <w:r w:rsidRPr="00FE3D73">
        <w:rPr>
          <w:sz w:val="20"/>
          <w:szCs w:val="20"/>
        </w:rPr>
        <w:t>15.2.2 Postopek sodnega varstva proti odločbam o potrditvi prospekta in odločbam v postopku po ZPre-1</w:t>
      </w:r>
    </w:p>
    <w:p w:rsidR="007A1B9C" w:rsidRPr="00FE3D73" w:rsidRDefault="007A1B9C" w:rsidP="007A1B9C">
      <w:pPr>
        <w:pStyle w:val="len"/>
        <w:numPr>
          <w:ilvl w:val="0"/>
          <w:numId w:val="413"/>
        </w:numPr>
        <w:spacing w:before="0" w:line="260" w:lineRule="exact"/>
        <w:rPr>
          <w:sz w:val="20"/>
          <w:szCs w:val="20"/>
        </w:rPr>
      </w:pPr>
      <w:bookmarkStart w:id="680" w:name="_Ref488956751"/>
      <w:r w:rsidRPr="00FE3D73">
        <w:rPr>
          <w:sz w:val="20"/>
          <w:szCs w:val="20"/>
        </w:rPr>
        <w:t>člen</w:t>
      </w:r>
      <w:bookmarkEnd w:id="680"/>
    </w:p>
    <w:p w:rsidR="007A1B9C" w:rsidRPr="00FE3D73" w:rsidRDefault="007A1B9C" w:rsidP="007A1B9C">
      <w:pPr>
        <w:pStyle w:val="lennaslov"/>
        <w:spacing w:line="260" w:lineRule="exact"/>
        <w:rPr>
          <w:sz w:val="20"/>
          <w:szCs w:val="20"/>
        </w:rPr>
      </w:pPr>
      <w:r w:rsidRPr="00FE3D73">
        <w:rPr>
          <w:sz w:val="20"/>
          <w:szCs w:val="20"/>
        </w:rPr>
        <w:t>(uporaba pododdelka 15.2.2)</w:t>
      </w:r>
    </w:p>
    <w:p w:rsidR="007A1B9C" w:rsidRPr="00FE3D73" w:rsidRDefault="007A1B9C" w:rsidP="007A1B9C">
      <w:pPr>
        <w:pStyle w:val="Odstavek"/>
        <w:spacing w:before="0" w:line="260" w:lineRule="exact"/>
        <w:rPr>
          <w:sz w:val="20"/>
          <w:szCs w:val="20"/>
        </w:rPr>
      </w:pPr>
      <w:r w:rsidRPr="00FE3D73">
        <w:rPr>
          <w:sz w:val="20"/>
          <w:szCs w:val="20"/>
        </w:rPr>
        <w:t>(1) Pododdelek 15.2.2 tega zakona se uporablja v postopku sodnega varstva proti naslednjim odločbam agencije:</w:t>
      </w:r>
    </w:p>
    <w:p w:rsidR="007A1B9C" w:rsidRPr="00FE3D73" w:rsidRDefault="007A1B9C" w:rsidP="007A1B9C">
      <w:pPr>
        <w:pStyle w:val="tevilnatoka"/>
        <w:numPr>
          <w:ilvl w:val="0"/>
          <w:numId w:val="279"/>
        </w:numPr>
        <w:spacing w:line="260" w:lineRule="exact"/>
        <w:rPr>
          <w:rFonts w:cs="Arial"/>
          <w:sz w:val="20"/>
          <w:szCs w:val="20"/>
        </w:rPr>
      </w:pPr>
      <w:r w:rsidRPr="00FE3D73">
        <w:rPr>
          <w:rFonts w:cs="Arial"/>
          <w:sz w:val="20"/>
          <w:szCs w:val="20"/>
        </w:rPr>
        <w:t xml:space="preserve">odločbi iz prvega odstavka </w:t>
      </w:r>
      <w:r w:rsidRPr="00FE3D73">
        <w:rPr>
          <w:rFonts w:cs="Arial"/>
          <w:sz w:val="20"/>
          <w:szCs w:val="20"/>
        </w:rPr>
        <w:fldChar w:fldCharType="begin"/>
      </w:r>
      <w:r w:rsidRPr="00FE3D73">
        <w:rPr>
          <w:rFonts w:cs="Arial"/>
          <w:sz w:val="20"/>
          <w:szCs w:val="20"/>
        </w:rPr>
        <w:instrText xml:space="preserve"> REF _Ref488956603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96</w:t>
      </w:r>
      <w:r w:rsidRPr="00FE3D73">
        <w:rPr>
          <w:rFonts w:cs="Arial"/>
          <w:sz w:val="20"/>
          <w:szCs w:val="20"/>
        </w:rPr>
        <w:fldChar w:fldCharType="end"/>
      </w:r>
      <w:r w:rsidRPr="00FE3D73">
        <w:rPr>
          <w:rFonts w:cs="Arial"/>
          <w:sz w:val="20"/>
          <w:szCs w:val="20"/>
        </w:rPr>
        <w:t>. člena tega zakona, s katero agencija potrdi prospekt,</w:t>
      </w:r>
    </w:p>
    <w:p w:rsidR="007A1B9C" w:rsidRPr="00FE3D73" w:rsidRDefault="007A1B9C" w:rsidP="007A1B9C">
      <w:pPr>
        <w:pStyle w:val="tevilnatoka"/>
        <w:spacing w:line="260" w:lineRule="exact"/>
        <w:rPr>
          <w:rFonts w:cs="Arial"/>
          <w:sz w:val="20"/>
          <w:szCs w:val="20"/>
        </w:rPr>
      </w:pPr>
      <w:r w:rsidRPr="00FE3D73">
        <w:rPr>
          <w:rFonts w:cs="Arial"/>
          <w:sz w:val="20"/>
          <w:szCs w:val="20"/>
        </w:rPr>
        <w:t>odločbi, s katero agencija izda dovoljenje za prevzemno ponudbo iz 32. člen ZPre-1,</w:t>
      </w:r>
    </w:p>
    <w:p w:rsidR="007A1B9C" w:rsidRPr="00FE3D73" w:rsidRDefault="007A1B9C" w:rsidP="007A1B9C">
      <w:pPr>
        <w:pStyle w:val="tevilnatoka"/>
        <w:spacing w:line="260" w:lineRule="exact"/>
        <w:rPr>
          <w:rFonts w:cs="Arial"/>
          <w:sz w:val="20"/>
          <w:szCs w:val="20"/>
        </w:rPr>
      </w:pPr>
      <w:r w:rsidRPr="00FE3D73">
        <w:rPr>
          <w:rFonts w:cs="Arial"/>
          <w:sz w:val="20"/>
          <w:szCs w:val="20"/>
        </w:rPr>
        <w:t>odločbi o izidu prevzemne ponudbe iz 56. člena ZPre-1 in</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odločbi o razveljavitvi postopka s prevzemno ponudbo iz tretjega odstavka </w:t>
      </w:r>
      <w:r w:rsidRPr="00FE3D73">
        <w:rPr>
          <w:rFonts w:cs="Arial"/>
          <w:sz w:val="20"/>
          <w:szCs w:val="20"/>
        </w:rPr>
        <w:fldChar w:fldCharType="begin"/>
      </w:r>
      <w:r w:rsidRPr="00FE3D73">
        <w:rPr>
          <w:rFonts w:cs="Arial"/>
          <w:sz w:val="20"/>
          <w:szCs w:val="20"/>
        </w:rPr>
        <w:instrText xml:space="preserve"> REF _Ref488956693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527</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(2) Če v pododdelku 15.2.2 tega zakona ni določeno drugače, se v postopku sodnega varstva iz prejšnjega odstavka uporablja pododdelek 15.2.1 tega zakona.</w:t>
      </w:r>
    </w:p>
    <w:p w:rsidR="007A1B9C" w:rsidRPr="00FE3D73" w:rsidRDefault="007A1B9C" w:rsidP="007A1B9C">
      <w:pPr>
        <w:pStyle w:val="len"/>
        <w:numPr>
          <w:ilvl w:val="0"/>
          <w:numId w:val="413"/>
        </w:numPr>
        <w:spacing w:before="0" w:line="260" w:lineRule="exact"/>
        <w:rPr>
          <w:sz w:val="20"/>
          <w:szCs w:val="20"/>
        </w:rPr>
      </w:pPr>
      <w:bookmarkStart w:id="681" w:name="_Ref504029277"/>
      <w:r w:rsidRPr="00FE3D73">
        <w:rPr>
          <w:sz w:val="20"/>
          <w:szCs w:val="20"/>
        </w:rPr>
        <w:t>člen</w:t>
      </w:r>
      <w:bookmarkEnd w:id="681"/>
    </w:p>
    <w:p w:rsidR="007A1B9C" w:rsidRPr="00FE3D73" w:rsidRDefault="007A1B9C" w:rsidP="007A1B9C">
      <w:pPr>
        <w:pStyle w:val="lennaslov"/>
        <w:spacing w:line="260" w:lineRule="exact"/>
        <w:rPr>
          <w:sz w:val="20"/>
          <w:szCs w:val="20"/>
        </w:rPr>
      </w:pPr>
      <w:r w:rsidRPr="00FE3D73">
        <w:rPr>
          <w:sz w:val="20"/>
          <w:szCs w:val="20"/>
        </w:rPr>
        <w:lastRenderedPageBreak/>
        <w:t>(začetek teka roka za tožbo)</w:t>
      </w:r>
    </w:p>
    <w:p w:rsidR="007A1B9C" w:rsidRPr="00FE3D73" w:rsidRDefault="007A1B9C" w:rsidP="007A1B9C">
      <w:pPr>
        <w:pStyle w:val="Odstavek"/>
        <w:spacing w:before="0" w:line="260" w:lineRule="exact"/>
        <w:rPr>
          <w:sz w:val="20"/>
          <w:szCs w:val="20"/>
        </w:rPr>
      </w:pPr>
      <w:r w:rsidRPr="00FE3D73">
        <w:rPr>
          <w:sz w:val="20"/>
          <w:szCs w:val="20"/>
        </w:rPr>
        <w:t xml:space="preserve">Rok za tožbo proti odločbi iz prvega odstavka </w:t>
      </w:r>
      <w:r w:rsidRPr="00FE3D73">
        <w:rPr>
          <w:sz w:val="20"/>
          <w:szCs w:val="20"/>
        </w:rPr>
        <w:fldChar w:fldCharType="begin"/>
      </w:r>
      <w:r w:rsidRPr="00FE3D73">
        <w:rPr>
          <w:sz w:val="20"/>
          <w:szCs w:val="20"/>
        </w:rPr>
        <w:instrText xml:space="preserve"> REF _Ref488956751 \r \h  \* MERGEFORMAT </w:instrText>
      </w:r>
      <w:r w:rsidRPr="00FE3D73">
        <w:rPr>
          <w:sz w:val="20"/>
          <w:szCs w:val="20"/>
        </w:rPr>
      </w:r>
      <w:r w:rsidRPr="00FE3D73">
        <w:rPr>
          <w:sz w:val="20"/>
          <w:szCs w:val="20"/>
        </w:rPr>
        <w:fldChar w:fldCharType="separate"/>
      </w:r>
      <w:r w:rsidRPr="00FE3D73">
        <w:rPr>
          <w:sz w:val="20"/>
          <w:szCs w:val="20"/>
        </w:rPr>
        <w:t>485</w:t>
      </w:r>
      <w:r w:rsidRPr="00FE3D73">
        <w:rPr>
          <w:sz w:val="20"/>
          <w:szCs w:val="20"/>
        </w:rPr>
        <w:fldChar w:fldCharType="end"/>
      </w:r>
      <w:r w:rsidRPr="00FE3D73">
        <w:rPr>
          <w:sz w:val="20"/>
          <w:szCs w:val="20"/>
        </w:rPr>
        <w:t>. člena tega zakona začne teči z objavo prospekta, prevzemne ponudbe oziroma odločbe o izidu prevzemne ponudbe.</w:t>
      </w:r>
    </w:p>
    <w:p w:rsidR="007A1B9C" w:rsidRPr="00FE3D73" w:rsidRDefault="007A1B9C" w:rsidP="007A1B9C">
      <w:pPr>
        <w:pStyle w:val="len"/>
        <w:numPr>
          <w:ilvl w:val="0"/>
          <w:numId w:val="413"/>
        </w:numPr>
        <w:spacing w:before="0" w:line="260" w:lineRule="exact"/>
        <w:rPr>
          <w:sz w:val="20"/>
          <w:szCs w:val="20"/>
        </w:rPr>
      </w:pPr>
      <w:bookmarkStart w:id="682" w:name="_Ref504029288"/>
      <w:r w:rsidRPr="00FE3D73">
        <w:rPr>
          <w:sz w:val="20"/>
          <w:szCs w:val="20"/>
        </w:rPr>
        <w:t>člen</w:t>
      </w:r>
      <w:bookmarkEnd w:id="682"/>
    </w:p>
    <w:p w:rsidR="007A1B9C" w:rsidRPr="00FE3D73" w:rsidRDefault="007A1B9C" w:rsidP="007A1B9C">
      <w:pPr>
        <w:pStyle w:val="lennaslov"/>
        <w:spacing w:line="260" w:lineRule="exact"/>
        <w:rPr>
          <w:sz w:val="20"/>
          <w:szCs w:val="20"/>
        </w:rPr>
      </w:pPr>
      <w:r w:rsidRPr="00FE3D73">
        <w:rPr>
          <w:sz w:val="20"/>
          <w:szCs w:val="20"/>
        </w:rPr>
        <w:t>(nova dejstva in dokazi)</w:t>
      </w:r>
    </w:p>
    <w:p w:rsidR="007A1B9C" w:rsidRPr="00FE3D73" w:rsidRDefault="007A1B9C" w:rsidP="007A1B9C">
      <w:pPr>
        <w:pStyle w:val="Odstavek"/>
        <w:spacing w:before="0" w:line="260" w:lineRule="exact"/>
        <w:rPr>
          <w:sz w:val="20"/>
          <w:szCs w:val="20"/>
        </w:rPr>
      </w:pPr>
      <w:r w:rsidRPr="00FE3D73">
        <w:rPr>
          <w:sz w:val="20"/>
          <w:szCs w:val="20"/>
        </w:rPr>
        <w:t xml:space="preserve">(1) Ne glede na </w:t>
      </w:r>
      <w:r w:rsidRPr="00FE3D73">
        <w:rPr>
          <w:sz w:val="20"/>
          <w:szCs w:val="20"/>
        </w:rPr>
        <w:fldChar w:fldCharType="begin"/>
      </w:r>
      <w:r w:rsidRPr="00FE3D73">
        <w:rPr>
          <w:sz w:val="20"/>
          <w:szCs w:val="20"/>
        </w:rPr>
        <w:instrText xml:space="preserve"> REF _Ref488956770 \r \h  \* MERGEFORMAT </w:instrText>
      </w:r>
      <w:r w:rsidRPr="00FE3D73">
        <w:rPr>
          <w:sz w:val="20"/>
          <w:szCs w:val="20"/>
        </w:rPr>
      </w:r>
      <w:r w:rsidRPr="00FE3D73">
        <w:rPr>
          <w:sz w:val="20"/>
          <w:szCs w:val="20"/>
        </w:rPr>
        <w:fldChar w:fldCharType="separate"/>
      </w:r>
      <w:r w:rsidRPr="00FE3D73">
        <w:rPr>
          <w:sz w:val="20"/>
          <w:szCs w:val="20"/>
        </w:rPr>
        <w:t>481</w:t>
      </w:r>
      <w:r w:rsidRPr="00FE3D73">
        <w:rPr>
          <w:sz w:val="20"/>
          <w:szCs w:val="20"/>
        </w:rPr>
        <w:fldChar w:fldCharType="end"/>
      </w:r>
      <w:r w:rsidRPr="00FE3D73">
        <w:rPr>
          <w:sz w:val="20"/>
          <w:szCs w:val="20"/>
        </w:rPr>
        <w:t>. člen tega zakona lahko tožnik v tožbi navaja nova dejstva in nove dokaze. Če se v tožbi sklicuje na listinske dokaze, jih priloži tožbi.</w:t>
      </w:r>
    </w:p>
    <w:p w:rsidR="007A1B9C" w:rsidRPr="00FE3D73" w:rsidRDefault="007A1B9C" w:rsidP="007A1B9C">
      <w:pPr>
        <w:pStyle w:val="Odstavek"/>
        <w:spacing w:before="0" w:line="260" w:lineRule="exact"/>
        <w:rPr>
          <w:sz w:val="20"/>
          <w:szCs w:val="20"/>
        </w:rPr>
      </w:pPr>
      <w:r w:rsidRPr="00FE3D73">
        <w:rPr>
          <w:sz w:val="20"/>
          <w:szCs w:val="20"/>
        </w:rPr>
        <w:t>(2) Agencija lahko v odgovoru na tožbo navaja nova dejstva in nove dokaze. Če se v odgovoru na tožbo sklicuje na listinske dokaze, jih priloži odgovoru na tožbo.</w:t>
      </w:r>
    </w:p>
    <w:p w:rsidR="007A1B9C" w:rsidRPr="00FE3D73" w:rsidRDefault="007A1B9C" w:rsidP="007A1B9C">
      <w:pPr>
        <w:pStyle w:val="Odstavek"/>
        <w:spacing w:before="0" w:line="260" w:lineRule="exact"/>
        <w:rPr>
          <w:sz w:val="20"/>
          <w:szCs w:val="20"/>
        </w:rPr>
      </w:pPr>
      <w:r w:rsidRPr="00FE3D73">
        <w:rPr>
          <w:sz w:val="20"/>
          <w:szCs w:val="20"/>
        </w:rPr>
        <w:t>(3) Če tožnik oziroma agencija tožbi oziroma odgovoru na tožbo ne priloži listinskih dokazov, na katere se sklicuje, se ne uporabljajo določbe o nepopolnih vlogah, temveč sodišče pri odločanju upošteva le tiste dokaze, ki so priloženi tožbi oziroma odgovoru nanjo.</w:t>
      </w:r>
    </w:p>
    <w:p w:rsidR="007A1B9C" w:rsidRPr="00FE3D73" w:rsidRDefault="007A1B9C" w:rsidP="007A1B9C">
      <w:pPr>
        <w:pStyle w:val="Odstavek"/>
        <w:spacing w:before="0" w:line="260" w:lineRule="exact"/>
        <w:rPr>
          <w:sz w:val="20"/>
          <w:szCs w:val="20"/>
        </w:rPr>
      </w:pPr>
      <w:r w:rsidRPr="00FE3D73">
        <w:rPr>
          <w:sz w:val="20"/>
          <w:szCs w:val="20"/>
        </w:rPr>
        <w:t>(4) Po poteku roka za vložitev tožbe oziroma odgovora na tožbo stranke nimajo pravice navajati novih dejstev in predlagati novih dokazov.</w:t>
      </w:r>
    </w:p>
    <w:p w:rsidR="007A1B9C" w:rsidRPr="00FE3D73" w:rsidRDefault="007A1B9C" w:rsidP="007A1B9C">
      <w:pPr>
        <w:pStyle w:val="len"/>
        <w:numPr>
          <w:ilvl w:val="0"/>
          <w:numId w:val="413"/>
        </w:numPr>
        <w:spacing w:before="0" w:line="260" w:lineRule="exact"/>
        <w:rPr>
          <w:sz w:val="20"/>
          <w:szCs w:val="20"/>
        </w:rPr>
      </w:pPr>
      <w:bookmarkStart w:id="683" w:name="_Ref504029335"/>
      <w:r w:rsidRPr="00FE3D73">
        <w:rPr>
          <w:sz w:val="20"/>
          <w:szCs w:val="20"/>
        </w:rPr>
        <w:t>člen</w:t>
      </w:r>
      <w:bookmarkEnd w:id="683"/>
    </w:p>
    <w:p w:rsidR="007A1B9C" w:rsidRPr="00FE3D73" w:rsidRDefault="007A1B9C" w:rsidP="007A1B9C">
      <w:pPr>
        <w:pStyle w:val="lennaslov"/>
        <w:spacing w:line="260" w:lineRule="exact"/>
        <w:rPr>
          <w:sz w:val="20"/>
          <w:szCs w:val="20"/>
        </w:rPr>
      </w:pPr>
      <w:r w:rsidRPr="00FE3D73">
        <w:rPr>
          <w:sz w:val="20"/>
          <w:szCs w:val="20"/>
        </w:rPr>
        <w:t>(glavna obravnava in seja)</w:t>
      </w:r>
    </w:p>
    <w:p w:rsidR="007A1B9C" w:rsidRPr="00FE3D73" w:rsidRDefault="007A1B9C" w:rsidP="007A1B9C">
      <w:pPr>
        <w:pStyle w:val="Odstavek"/>
        <w:spacing w:before="0" w:line="260" w:lineRule="exact"/>
        <w:rPr>
          <w:sz w:val="20"/>
          <w:szCs w:val="20"/>
        </w:rPr>
      </w:pPr>
      <w:r w:rsidRPr="00FE3D73">
        <w:rPr>
          <w:sz w:val="20"/>
          <w:szCs w:val="20"/>
        </w:rPr>
        <w:t>(1) Sodišče odloči po opravljeni glavni obravnavi.</w:t>
      </w:r>
    </w:p>
    <w:p w:rsidR="007A1B9C" w:rsidRPr="00FE3D73" w:rsidRDefault="007A1B9C" w:rsidP="007A1B9C">
      <w:pPr>
        <w:pStyle w:val="Odstavek"/>
        <w:spacing w:before="0" w:line="260" w:lineRule="exact"/>
        <w:rPr>
          <w:sz w:val="20"/>
          <w:szCs w:val="20"/>
        </w:rPr>
      </w:pPr>
      <w:r w:rsidRPr="00FE3D73">
        <w:rPr>
          <w:sz w:val="20"/>
          <w:szCs w:val="20"/>
        </w:rPr>
        <w:t>(2) Sodišče lahko odloči brez glavne obravnave, če v pripravljalnem postopku ugotovi, da je bilo dejansko stanje v postopku izdaje odločbe popolno in pravilno ugotovljeno ali da to ni sporno.</w:t>
      </w:r>
    </w:p>
    <w:p w:rsidR="007A1B9C" w:rsidRPr="00FE3D73" w:rsidRDefault="007A1B9C" w:rsidP="007A1B9C">
      <w:pPr>
        <w:pStyle w:val="len"/>
        <w:numPr>
          <w:ilvl w:val="0"/>
          <w:numId w:val="413"/>
        </w:numPr>
        <w:spacing w:before="0" w:line="260" w:lineRule="exact"/>
        <w:rPr>
          <w:sz w:val="20"/>
          <w:szCs w:val="20"/>
        </w:rPr>
      </w:pPr>
      <w:bookmarkStart w:id="684" w:name="_Ref504029353"/>
      <w:r w:rsidRPr="00FE3D73">
        <w:rPr>
          <w:sz w:val="20"/>
          <w:szCs w:val="20"/>
        </w:rPr>
        <w:t>člen</w:t>
      </w:r>
      <w:bookmarkEnd w:id="684"/>
    </w:p>
    <w:p w:rsidR="007A1B9C" w:rsidRPr="00FE3D73" w:rsidRDefault="007A1B9C" w:rsidP="007A1B9C">
      <w:pPr>
        <w:pStyle w:val="lennaslov"/>
        <w:spacing w:line="260" w:lineRule="exact"/>
        <w:rPr>
          <w:sz w:val="20"/>
          <w:szCs w:val="20"/>
        </w:rPr>
      </w:pPr>
      <w:r w:rsidRPr="00FE3D73">
        <w:rPr>
          <w:sz w:val="20"/>
          <w:szCs w:val="20"/>
        </w:rPr>
        <w:t>(odločanje)</w:t>
      </w:r>
    </w:p>
    <w:p w:rsidR="007A1B9C" w:rsidRPr="00FE3D73" w:rsidRDefault="007A1B9C" w:rsidP="007A1B9C">
      <w:pPr>
        <w:pStyle w:val="Odstavek"/>
        <w:spacing w:before="0" w:line="260" w:lineRule="exact"/>
        <w:rPr>
          <w:sz w:val="20"/>
          <w:szCs w:val="20"/>
        </w:rPr>
      </w:pPr>
      <w:r w:rsidRPr="00FE3D73">
        <w:rPr>
          <w:sz w:val="20"/>
          <w:szCs w:val="20"/>
        </w:rPr>
        <w:t>(1) Če sodišče ugotovi, da obstajajo razlogi, zaradi katerih bi lahko po 65. členu ZUS-1 upravni akt odpravilo in s sodbo odločilo o stvari, odločbe ne odpravi, temveč s sodbo samo ugotovi, da je odločba nezakonita.</w:t>
      </w:r>
    </w:p>
    <w:p w:rsidR="007A1B9C" w:rsidRPr="00FE3D73" w:rsidRDefault="007A1B9C" w:rsidP="007A1B9C">
      <w:pPr>
        <w:pStyle w:val="Odstavek"/>
        <w:spacing w:before="0" w:line="260" w:lineRule="exact"/>
        <w:rPr>
          <w:sz w:val="20"/>
          <w:szCs w:val="20"/>
        </w:rPr>
      </w:pPr>
      <w:r w:rsidRPr="00FE3D73">
        <w:rPr>
          <w:sz w:val="20"/>
          <w:szCs w:val="20"/>
        </w:rPr>
        <w:t>(2) V primeru iz prejšnjega odstavka lahko izdajatelj, vlagatelji, akceptanti oziroma prevzemnik uveljavijo morebitne odškodninske zahtevke proti agenciji v pravdi.</w:t>
      </w:r>
    </w:p>
    <w:p w:rsidR="007A1B9C" w:rsidRPr="00FE3D73" w:rsidRDefault="007A1B9C" w:rsidP="007A1B9C">
      <w:pPr>
        <w:pStyle w:val="Odstavek"/>
        <w:spacing w:before="0" w:line="260" w:lineRule="exact"/>
        <w:rPr>
          <w:sz w:val="20"/>
          <w:szCs w:val="20"/>
        </w:rPr>
      </w:pPr>
      <w:r w:rsidRPr="00FE3D73">
        <w:rPr>
          <w:sz w:val="20"/>
          <w:szCs w:val="20"/>
        </w:rPr>
        <w:t xml:space="preserve">(3) Proti sodbi, s katero sodišče odloči v postopku sodnega varstva, je ne glede na </w:t>
      </w:r>
      <w:r w:rsidRPr="00FE3D73">
        <w:rPr>
          <w:sz w:val="20"/>
          <w:szCs w:val="20"/>
        </w:rPr>
        <w:fldChar w:fldCharType="begin"/>
      </w:r>
      <w:r w:rsidRPr="00FE3D73">
        <w:rPr>
          <w:sz w:val="20"/>
          <w:szCs w:val="20"/>
        </w:rPr>
        <w:instrText xml:space="preserve"> REF _Ref488956831 \r \h  \* MERGEFORMAT </w:instrText>
      </w:r>
      <w:r w:rsidRPr="00FE3D73">
        <w:rPr>
          <w:sz w:val="20"/>
          <w:szCs w:val="20"/>
        </w:rPr>
      </w:r>
      <w:r w:rsidRPr="00FE3D73">
        <w:rPr>
          <w:sz w:val="20"/>
          <w:szCs w:val="20"/>
        </w:rPr>
        <w:fldChar w:fldCharType="separate"/>
      </w:r>
      <w:r w:rsidRPr="00FE3D73">
        <w:rPr>
          <w:sz w:val="20"/>
          <w:szCs w:val="20"/>
        </w:rPr>
        <w:t>484</w:t>
      </w:r>
      <w:r w:rsidRPr="00FE3D73">
        <w:rPr>
          <w:sz w:val="20"/>
          <w:szCs w:val="20"/>
        </w:rPr>
        <w:fldChar w:fldCharType="end"/>
      </w:r>
      <w:r w:rsidRPr="00FE3D73">
        <w:rPr>
          <w:sz w:val="20"/>
          <w:szCs w:val="20"/>
        </w:rPr>
        <w:t>. člen tega zakona dovoljena pritožba, o kateri odloča Vrhovno sodišče v senatu treh sodnikov.</w:t>
      </w:r>
    </w:p>
    <w:p w:rsidR="007A1B9C" w:rsidRPr="00FE3D73" w:rsidRDefault="007A1B9C" w:rsidP="007A1B9C">
      <w:pPr>
        <w:pStyle w:val="Oddelek"/>
        <w:spacing w:before="0" w:line="260" w:lineRule="exact"/>
        <w:rPr>
          <w:sz w:val="20"/>
          <w:szCs w:val="20"/>
        </w:rPr>
      </w:pPr>
      <w:r w:rsidRPr="00FE3D73">
        <w:rPr>
          <w:sz w:val="20"/>
          <w:szCs w:val="20"/>
        </w:rPr>
        <w:t>15.3 Postopek nadzora</w:t>
      </w:r>
    </w:p>
    <w:p w:rsidR="007A1B9C" w:rsidRPr="00FE3D73" w:rsidRDefault="007A1B9C" w:rsidP="007A1B9C">
      <w:pPr>
        <w:pStyle w:val="Pododdelek"/>
        <w:spacing w:before="0" w:line="260" w:lineRule="exact"/>
        <w:rPr>
          <w:sz w:val="20"/>
          <w:szCs w:val="20"/>
        </w:rPr>
      </w:pPr>
      <w:r w:rsidRPr="00FE3D73">
        <w:rPr>
          <w:sz w:val="20"/>
          <w:szCs w:val="20"/>
        </w:rPr>
        <w:t>15.3.1 Splošne določbe</w:t>
      </w:r>
    </w:p>
    <w:p w:rsidR="007A1B9C" w:rsidRPr="00FE3D73" w:rsidRDefault="007A1B9C" w:rsidP="007A1B9C">
      <w:pPr>
        <w:pStyle w:val="len"/>
        <w:numPr>
          <w:ilvl w:val="0"/>
          <w:numId w:val="413"/>
        </w:numPr>
        <w:spacing w:before="0" w:line="260" w:lineRule="exact"/>
        <w:rPr>
          <w:sz w:val="20"/>
          <w:szCs w:val="20"/>
        </w:rPr>
      </w:pPr>
      <w:bookmarkStart w:id="685" w:name="_Ref504029370"/>
      <w:r w:rsidRPr="00FE3D73">
        <w:rPr>
          <w:sz w:val="20"/>
          <w:szCs w:val="20"/>
        </w:rPr>
        <w:t>člen</w:t>
      </w:r>
      <w:bookmarkEnd w:id="685"/>
    </w:p>
    <w:p w:rsidR="007A1B9C" w:rsidRPr="00FE3D73" w:rsidRDefault="007A1B9C" w:rsidP="007A1B9C">
      <w:pPr>
        <w:pStyle w:val="lennaslov"/>
        <w:spacing w:line="260" w:lineRule="exact"/>
        <w:rPr>
          <w:sz w:val="20"/>
          <w:szCs w:val="20"/>
        </w:rPr>
      </w:pPr>
      <w:r w:rsidRPr="00FE3D73">
        <w:rPr>
          <w:sz w:val="20"/>
          <w:szCs w:val="20"/>
        </w:rPr>
        <w:t>(uporaba oddelka 15.3)</w:t>
      </w:r>
    </w:p>
    <w:p w:rsidR="007A1B9C" w:rsidRPr="00FE3D73" w:rsidRDefault="007A1B9C" w:rsidP="007A1B9C">
      <w:pPr>
        <w:pStyle w:val="Odstavek"/>
        <w:spacing w:before="0" w:line="260" w:lineRule="exact"/>
        <w:rPr>
          <w:sz w:val="20"/>
          <w:szCs w:val="20"/>
        </w:rPr>
      </w:pPr>
      <w:r w:rsidRPr="00FE3D73">
        <w:rPr>
          <w:sz w:val="20"/>
          <w:szCs w:val="20"/>
        </w:rPr>
        <w:t>(1) Oddelek 15.3 tega zakona o postopku nadzora se uporablja v vseh postopkih nadzora, ki ga opravlja agencija po tem ali drugem zakonu, če zakon za posamezen postopek nadzora ne določa drugače.</w:t>
      </w:r>
    </w:p>
    <w:p w:rsidR="007A1B9C" w:rsidRPr="00FE3D73" w:rsidRDefault="007A1B9C" w:rsidP="007A1B9C">
      <w:pPr>
        <w:pStyle w:val="Odstavek"/>
        <w:spacing w:before="0" w:line="260" w:lineRule="exact"/>
        <w:rPr>
          <w:sz w:val="20"/>
          <w:szCs w:val="20"/>
        </w:rPr>
      </w:pPr>
      <w:r w:rsidRPr="00FE3D73">
        <w:rPr>
          <w:sz w:val="20"/>
          <w:szCs w:val="20"/>
        </w:rPr>
        <w:t>(2) V postopku nadzora se uporabljajo oddelki 15.1 in 15.2 tega zakona, če v oddelku 15.3 tega zakona ni določeno drugače.</w:t>
      </w:r>
    </w:p>
    <w:p w:rsidR="007A1B9C" w:rsidRPr="00FE3D73" w:rsidRDefault="007A1B9C" w:rsidP="007A1B9C">
      <w:pPr>
        <w:pStyle w:val="Odstavek"/>
        <w:spacing w:before="0" w:line="260" w:lineRule="exact"/>
        <w:rPr>
          <w:sz w:val="20"/>
          <w:szCs w:val="20"/>
        </w:rPr>
      </w:pPr>
      <w:r w:rsidRPr="00FE3D73">
        <w:rPr>
          <w:sz w:val="20"/>
          <w:szCs w:val="20"/>
        </w:rPr>
        <w:t>(3) V postopku nadzora se uporabljajo tretji odstavek 20. člena ter drugi in tretji odstavek 23. člena ZIN.</w:t>
      </w:r>
    </w:p>
    <w:p w:rsidR="007A1B9C" w:rsidRPr="00FE3D73" w:rsidRDefault="007A1B9C" w:rsidP="007A1B9C">
      <w:pPr>
        <w:pStyle w:val="len"/>
        <w:numPr>
          <w:ilvl w:val="0"/>
          <w:numId w:val="413"/>
        </w:numPr>
        <w:spacing w:before="0" w:line="260" w:lineRule="exact"/>
        <w:rPr>
          <w:sz w:val="20"/>
          <w:szCs w:val="20"/>
        </w:rPr>
      </w:pPr>
      <w:bookmarkStart w:id="686" w:name="_Ref488932414"/>
      <w:r w:rsidRPr="00FE3D73">
        <w:rPr>
          <w:sz w:val="20"/>
          <w:szCs w:val="20"/>
        </w:rPr>
        <w:t>člen</w:t>
      </w:r>
      <w:bookmarkEnd w:id="686"/>
    </w:p>
    <w:p w:rsidR="007A1B9C" w:rsidRPr="00FE3D73" w:rsidRDefault="007A1B9C" w:rsidP="007A1B9C">
      <w:pPr>
        <w:pStyle w:val="lennaslov"/>
        <w:spacing w:line="260" w:lineRule="exact"/>
        <w:rPr>
          <w:sz w:val="20"/>
          <w:szCs w:val="20"/>
        </w:rPr>
      </w:pPr>
      <w:r w:rsidRPr="00FE3D73">
        <w:rPr>
          <w:sz w:val="20"/>
          <w:szCs w:val="20"/>
        </w:rPr>
        <w:t>(posredovanje podatkov agenciji)</w:t>
      </w:r>
    </w:p>
    <w:p w:rsidR="007A1B9C" w:rsidRPr="00FE3D73" w:rsidRDefault="007A1B9C" w:rsidP="007A1B9C">
      <w:pPr>
        <w:pStyle w:val="Odstavek"/>
        <w:spacing w:before="0" w:line="260" w:lineRule="exact"/>
        <w:rPr>
          <w:sz w:val="20"/>
          <w:szCs w:val="20"/>
        </w:rPr>
      </w:pPr>
      <w:r w:rsidRPr="00FE3D73">
        <w:rPr>
          <w:sz w:val="20"/>
          <w:szCs w:val="20"/>
        </w:rPr>
        <w:t>(1) Za izvajanje nalog po tem zakonu državni organi, organi lokalnih skupnosti, nosilci javnih pooblastil, druge pravne osebe in organizacije ter fizične osebe, ki razpolagajo s podatki, potrebnimi za odločitev, agenciji na njeno zahtevo nemudoma posredujejo zahtevane podatke in dokumente, potrebne za izvedbo postopka nadzora, vključno s podatki, ki so v skladu z 39. členom ZGD-1 določeni kot poslovna skrivnost, tajnimi podatki, to je podatki, ki jih kot tajne določa zakon, ki ureja tajne podatke, in osebnimi podatki (ime in priimek fizične osebe, EMŠO oziroma za tujca rojstne podatke, davčna številka, državljanstvo, stalno oziroma začasno prebivališče), ki so potrebni za izvajanje nalog agencije po tem zakonu.</w:t>
      </w:r>
    </w:p>
    <w:p w:rsidR="007A1B9C" w:rsidRPr="00FE3D73" w:rsidRDefault="007A1B9C" w:rsidP="007A1B9C">
      <w:pPr>
        <w:pStyle w:val="Odstavek"/>
        <w:spacing w:before="0" w:line="260" w:lineRule="exact"/>
        <w:rPr>
          <w:sz w:val="20"/>
          <w:szCs w:val="20"/>
        </w:rPr>
      </w:pPr>
      <w:r w:rsidRPr="00FE3D73">
        <w:rPr>
          <w:sz w:val="20"/>
          <w:szCs w:val="20"/>
        </w:rPr>
        <w:t>(2) Osebe, navedene v prejšnjem odstavku, podatke iz prejšnjega odstavka posredujejo ne glede na pravila o dopustnosti posredovanja teh podatkov, a ob upoštevanju pravil, ki določajo varnostne ukrepe ob posredovanju podatkov. Agencija zagotovi primerno stopnjo varstva posredovanih ji podatkov.</w:t>
      </w:r>
    </w:p>
    <w:p w:rsidR="007A1B9C" w:rsidRPr="00FE3D73" w:rsidRDefault="007A1B9C" w:rsidP="007A1B9C">
      <w:pPr>
        <w:pStyle w:val="Odstavek"/>
        <w:spacing w:before="0" w:line="260" w:lineRule="exact"/>
        <w:rPr>
          <w:sz w:val="20"/>
          <w:szCs w:val="20"/>
        </w:rPr>
      </w:pPr>
      <w:r w:rsidRPr="00FE3D73">
        <w:rPr>
          <w:sz w:val="20"/>
          <w:szCs w:val="20"/>
        </w:rPr>
        <w:lastRenderedPageBreak/>
        <w:t>(3) Oseba iz prvega odstavka tega člena, na katero je agencija vložila zahtevo za posredovanje podatkov, agenciji v roku, ki ga določi agencija, posreduje pravilne in popolne podatke, ki jih je zahtevala agencija. Agencija lahko uporabi podatke le za namen, za katerega jih je pridobila. Če oseba ne posreduje podatkov v zahtevanem roku, agencija določi nov rok za predložitev podatkov.</w:t>
      </w:r>
    </w:p>
    <w:p w:rsidR="007A1B9C" w:rsidRPr="00FE3D73" w:rsidRDefault="007A1B9C" w:rsidP="007A1B9C">
      <w:pPr>
        <w:pStyle w:val="Odstavek"/>
        <w:spacing w:before="0" w:line="260" w:lineRule="exact"/>
        <w:rPr>
          <w:sz w:val="20"/>
          <w:szCs w:val="20"/>
        </w:rPr>
      </w:pPr>
      <w:r w:rsidRPr="00FE3D73">
        <w:rPr>
          <w:sz w:val="20"/>
          <w:szCs w:val="20"/>
        </w:rPr>
        <w:t>(4) Če oseba iz prvega odstavka tega člena, na katero je agencija naslovila zahtevo za posredovanje podatkov, posreduje agenciji nepravilne, nepopolne ali zavajajoče podatke ali zahtevanih podatkov ne posreduje v novem roku, ki ga je agencija določila na podlagi zadnjega stavka prejšnjega odstavka, lahko izda predsednik senata sklep, s katerim ji naloži denarno kazen do 50.000 EUR za pravno osebo in do 2.500 EUR za fizično osebo. Rok za plačilo denarne kazni ne sme biti krajši od 15 dni in ne daljši od enega meseca.</w:t>
      </w:r>
    </w:p>
    <w:p w:rsidR="007A1B9C" w:rsidRPr="00FE3D73" w:rsidRDefault="007A1B9C" w:rsidP="007A1B9C">
      <w:pPr>
        <w:pStyle w:val="Odstavek"/>
        <w:spacing w:before="0" w:line="260" w:lineRule="exact"/>
        <w:rPr>
          <w:sz w:val="20"/>
          <w:szCs w:val="20"/>
        </w:rPr>
      </w:pPr>
      <w:r w:rsidRPr="00FE3D73">
        <w:rPr>
          <w:sz w:val="20"/>
          <w:szCs w:val="20"/>
        </w:rPr>
        <w:t>(5) Hkrati z izdajo sklepa iz prejšnjega odstavka lahko izda agencija zahtevo, s katero osebi iz prvega odstavka tega člena določi nov rok za posredovanje podatkov.</w:t>
      </w:r>
    </w:p>
    <w:p w:rsidR="007A1B9C" w:rsidRPr="00FE3D73" w:rsidRDefault="007A1B9C" w:rsidP="007A1B9C">
      <w:pPr>
        <w:pStyle w:val="Odstavek"/>
        <w:spacing w:before="0" w:line="260" w:lineRule="exact"/>
        <w:rPr>
          <w:sz w:val="20"/>
          <w:szCs w:val="20"/>
        </w:rPr>
      </w:pPr>
      <w:r w:rsidRPr="00FE3D73">
        <w:rPr>
          <w:sz w:val="20"/>
          <w:szCs w:val="20"/>
        </w:rPr>
        <w:t>(6) Sklep o izreku denarne kazni iz četrtega odstavka tega člena je obrazložen. Zoper navedeni sklep ni pritožbe, je pa dovoljen upravni spor.</w:t>
      </w:r>
    </w:p>
    <w:p w:rsidR="007A1B9C" w:rsidRPr="00FE3D73" w:rsidRDefault="007A1B9C" w:rsidP="007A1B9C">
      <w:pPr>
        <w:pStyle w:val="Odstavek"/>
        <w:spacing w:before="0" w:line="260" w:lineRule="exact"/>
        <w:rPr>
          <w:sz w:val="20"/>
          <w:szCs w:val="20"/>
        </w:rPr>
      </w:pPr>
      <w:r w:rsidRPr="00FE3D73">
        <w:rPr>
          <w:sz w:val="20"/>
          <w:szCs w:val="20"/>
        </w:rPr>
        <w:t>(7) Agencija lahko zoper osebo iz prvega odstavka tega člena, ki še naprej zavrača posredovanje podatkov, ob poteku roka za izvršitev ponovne zahteve za posredovanje podatkov iz četrtega odstavka tega člena, izda nov sklep o izreku denarne kazni, kot je le ta določen v tretjem odstavku tega člena. Agencija lahko sklepe o izreku denarne kazni zaradi posredovanja nepravilnih, nepopolnih ali zavajajočih podatkov ali neposredovanja podatkov za pravne osebe izdaja, dokler seštevek denarnih kazni iz posameznih sklepov ne doseže enega odstotka letnega prometa osebe iz prvega odstavka tega člena v predhodnem poslovnem letu oziroma dokler seštevek denarnih kazni iz posameznih sklepov za fizično osebo ne doseže 5.000 EUR.</w:t>
      </w:r>
    </w:p>
    <w:p w:rsidR="007A1B9C" w:rsidRPr="00FE3D73" w:rsidRDefault="007A1B9C" w:rsidP="007A1B9C">
      <w:pPr>
        <w:pStyle w:val="Odstavek"/>
        <w:spacing w:before="0" w:line="260" w:lineRule="exact"/>
        <w:rPr>
          <w:sz w:val="20"/>
          <w:szCs w:val="20"/>
        </w:rPr>
      </w:pPr>
      <w:r w:rsidRPr="00FE3D73">
        <w:rPr>
          <w:sz w:val="20"/>
          <w:szCs w:val="20"/>
        </w:rPr>
        <w:t>(8) Agencija s pravilnikom določi vrste zahtevanih podatkov in dokumentov, dolžine rokov za posredovanje podatkov glede na njihovo nujnost in razpone višine denarnih kazni za posredovanje nepravilnih, nepopolnih ali zavajajočih podatkov ali neposredovanje podatkov. Dolžina rokov in višina kazni morata biti sorazmerni s kršitvijo, ki je predmet postopka nadzora.</w:t>
      </w:r>
    </w:p>
    <w:p w:rsidR="007A1B9C" w:rsidRPr="00FE3D73" w:rsidRDefault="007A1B9C" w:rsidP="007A1B9C">
      <w:pPr>
        <w:pStyle w:val="Odstavek"/>
        <w:spacing w:before="0" w:line="260" w:lineRule="exact"/>
        <w:rPr>
          <w:sz w:val="20"/>
          <w:szCs w:val="20"/>
        </w:rPr>
      </w:pPr>
      <w:r w:rsidRPr="00FE3D73">
        <w:rPr>
          <w:sz w:val="20"/>
          <w:szCs w:val="20"/>
        </w:rPr>
        <w:t>(9) V postopku posredovanja podatkov po tem členu pokriva vsaka stranka svoje stroške postopka.</w:t>
      </w:r>
    </w:p>
    <w:p w:rsidR="007A1B9C" w:rsidRPr="00FE3D73" w:rsidRDefault="007A1B9C" w:rsidP="007A1B9C">
      <w:pPr>
        <w:pStyle w:val="len"/>
        <w:numPr>
          <w:ilvl w:val="0"/>
          <w:numId w:val="413"/>
        </w:numPr>
        <w:spacing w:before="0" w:line="260" w:lineRule="exact"/>
        <w:rPr>
          <w:sz w:val="20"/>
          <w:szCs w:val="20"/>
        </w:rPr>
      </w:pPr>
      <w:bookmarkStart w:id="687" w:name="_Ref504029397"/>
      <w:r w:rsidRPr="00FE3D73">
        <w:rPr>
          <w:sz w:val="20"/>
          <w:szCs w:val="20"/>
        </w:rPr>
        <w:t>člen</w:t>
      </w:r>
      <w:bookmarkEnd w:id="687"/>
    </w:p>
    <w:p w:rsidR="007A1B9C" w:rsidRPr="00FE3D73" w:rsidRDefault="007A1B9C" w:rsidP="007A1B9C">
      <w:pPr>
        <w:pStyle w:val="lennaslov"/>
        <w:spacing w:line="260" w:lineRule="exact"/>
        <w:rPr>
          <w:sz w:val="20"/>
          <w:szCs w:val="20"/>
        </w:rPr>
      </w:pPr>
      <w:r w:rsidRPr="00FE3D73">
        <w:rPr>
          <w:sz w:val="20"/>
          <w:szCs w:val="20"/>
        </w:rPr>
        <w:t>(stranka postopka nadzora)</w:t>
      </w:r>
    </w:p>
    <w:p w:rsidR="007A1B9C" w:rsidRPr="00FE3D73" w:rsidRDefault="007A1B9C" w:rsidP="007A1B9C">
      <w:pPr>
        <w:pStyle w:val="Odstavek"/>
        <w:spacing w:before="0" w:line="260" w:lineRule="exact"/>
        <w:rPr>
          <w:sz w:val="20"/>
          <w:szCs w:val="20"/>
        </w:rPr>
      </w:pPr>
      <w:r w:rsidRPr="00FE3D73">
        <w:rPr>
          <w:sz w:val="20"/>
          <w:szCs w:val="20"/>
        </w:rPr>
        <w:t>(1) Stranka postopka nadzora je oseba, nad katero agencija opravlja nadzor (v nadaljnjem besedilu: subjekt nadzora).</w:t>
      </w:r>
    </w:p>
    <w:p w:rsidR="007A1B9C" w:rsidRPr="00FE3D73" w:rsidRDefault="007A1B9C" w:rsidP="007A1B9C">
      <w:pPr>
        <w:pStyle w:val="Odstavek"/>
        <w:spacing w:before="0" w:line="260" w:lineRule="exact"/>
        <w:rPr>
          <w:sz w:val="20"/>
          <w:szCs w:val="20"/>
        </w:rPr>
      </w:pPr>
      <w:r w:rsidRPr="00FE3D73">
        <w:rPr>
          <w:sz w:val="20"/>
          <w:szCs w:val="20"/>
        </w:rPr>
        <w:t>(2) Stranke postopka nadzora nad borznoposredniško družbo so tudi člani uprave borznoposredniške družbe.</w:t>
      </w:r>
    </w:p>
    <w:p w:rsidR="007A1B9C" w:rsidRPr="00FE3D73" w:rsidRDefault="007A1B9C" w:rsidP="007A1B9C">
      <w:pPr>
        <w:pStyle w:val="len"/>
        <w:numPr>
          <w:ilvl w:val="0"/>
          <w:numId w:val="413"/>
        </w:numPr>
        <w:spacing w:before="0" w:line="260" w:lineRule="exact"/>
        <w:rPr>
          <w:sz w:val="20"/>
          <w:szCs w:val="20"/>
        </w:rPr>
      </w:pPr>
      <w:bookmarkStart w:id="688" w:name="_Ref504029405"/>
      <w:r w:rsidRPr="00FE3D73">
        <w:rPr>
          <w:sz w:val="20"/>
          <w:szCs w:val="20"/>
        </w:rPr>
        <w:t>člen</w:t>
      </w:r>
      <w:bookmarkEnd w:id="688"/>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(vročanje)</w:t>
      </w:r>
    </w:p>
    <w:p w:rsidR="007A1B9C" w:rsidRPr="00FE3D73" w:rsidRDefault="007A1B9C" w:rsidP="007A1B9C">
      <w:pPr>
        <w:pStyle w:val="Odstavek"/>
        <w:spacing w:before="0" w:line="260" w:lineRule="exact"/>
        <w:rPr>
          <w:sz w:val="20"/>
          <w:szCs w:val="20"/>
        </w:rPr>
      </w:pPr>
      <w:r w:rsidRPr="00FE3D73">
        <w:rPr>
          <w:sz w:val="20"/>
          <w:szCs w:val="20"/>
        </w:rPr>
        <w:t>(1) Spis se subjektu nadzora, ki je pravna oseba oziroma samostojni podjetnik posameznik, vroči tako, da se izroči osebi, ki je pooblaščena za sprejem, ali delavcu, ki se najde na registriranem sedežu oziroma poslovnem prostoru.</w:t>
      </w:r>
    </w:p>
    <w:p w:rsidR="007A1B9C" w:rsidRPr="00FE3D73" w:rsidRDefault="007A1B9C" w:rsidP="007A1B9C">
      <w:pPr>
        <w:pStyle w:val="Odstavek"/>
        <w:spacing w:before="0" w:line="260" w:lineRule="exact"/>
        <w:rPr>
          <w:sz w:val="20"/>
          <w:szCs w:val="20"/>
        </w:rPr>
      </w:pPr>
      <w:r w:rsidRPr="00FE3D73">
        <w:rPr>
          <w:sz w:val="20"/>
          <w:szCs w:val="20"/>
        </w:rPr>
        <w:t>(2) Vročitve se članom uprave borznoposredniške družbe opravljajo z vročanjem borznoposredniški družbi. Šteje se, da je z vročitvijo borznoposredniški družbi opravljena tudi vročitev članom uprave.</w:t>
      </w:r>
    </w:p>
    <w:p w:rsidR="007A1B9C" w:rsidRPr="00FE3D73" w:rsidRDefault="007A1B9C" w:rsidP="007A1B9C">
      <w:pPr>
        <w:pStyle w:val="Odstavek"/>
        <w:spacing w:before="0" w:line="260" w:lineRule="exact"/>
        <w:rPr>
          <w:sz w:val="20"/>
          <w:szCs w:val="20"/>
        </w:rPr>
      </w:pPr>
      <w:r w:rsidRPr="00FE3D73">
        <w:rPr>
          <w:sz w:val="20"/>
          <w:szCs w:val="20"/>
        </w:rPr>
        <w:t>(3) Kadar stranko v postopku nadzora zastopa odvetnik oziroma odvetnica (v nadaljnjem besedilu: odvetnik), se šteje, da je vročitev stranki opravljena, če je spis vročen odvetniku oziroma zaposlenemu v odvetniški pisarni.</w:t>
      </w:r>
    </w:p>
    <w:p w:rsidR="007A1B9C" w:rsidRPr="00FE3D73" w:rsidRDefault="007A1B9C" w:rsidP="007A1B9C">
      <w:pPr>
        <w:pStyle w:val="Odstavek"/>
        <w:spacing w:before="0" w:line="260" w:lineRule="exact"/>
        <w:rPr>
          <w:sz w:val="20"/>
          <w:szCs w:val="20"/>
        </w:rPr>
      </w:pPr>
      <w:r w:rsidRPr="00FE3D73">
        <w:rPr>
          <w:sz w:val="20"/>
          <w:szCs w:val="20"/>
        </w:rPr>
        <w:t>(4) Subjektu nadzora, ki ni oseba iz prvega, drugega oziroma tretjega odstavka tega člena, se spisi vročijo tako, da se mu izročijo v stanovanju ali poslovnem prostoru osebe, pri kateri je zaposlen.</w:t>
      </w:r>
    </w:p>
    <w:p w:rsidR="007A1B9C" w:rsidRPr="00FE3D73" w:rsidRDefault="007A1B9C" w:rsidP="007A1B9C">
      <w:pPr>
        <w:pStyle w:val="len"/>
        <w:numPr>
          <w:ilvl w:val="0"/>
          <w:numId w:val="413"/>
        </w:numPr>
        <w:spacing w:before="0" w:line="260" w:lineRule="exact"/>
        <w:rPr>
          <w:sz w:val="20"/>
          <w:szCs w:val="20"/>
        </w:rPr>
      </w:pPr>
      <w:bookmarkStart w:id="689" w:name="_Ref504029414"/>
      <w:r w:rsidRPr="00FE3D73">
        <w:rPr>
          <w:sz w:val="20"/>
          <w:szCs w:val="20"/>
        </w:rPr>
        <w:t>člen</w:t>
      </w:r>
      <w:bookmarkEnd w:id="689"/>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(vodenje postopka in izrekanje nadzornih ukrepov)</w:t>
      </w:r>
    </w:p>
    <w:p w:rsidR="007A1B9C" w:rsidRPr="00FE3D73" w:rsidRDefault="007A1B9C" w:rsidP="007A1B9C">
      <w:pPr>
        <w:pStyle w:val="Odstavek"/>
        <w:spacing w:before="0" w:line="260" w:lineRule="exact"/>
        <w:rPr>
          <w:sz w:val="20"/>
          <w:szCs w:val="20"/>
        </w:rPr>
      </w:pPr>
      <w:r w:rsidRPr="00FE3D73">
        <w:rPr>
          <w:sz w:val="20"/>
          <w:szCs w:val="20"/>
        </w:rPr>
        <w:t>(1) Agencija vodi postopek nadzora in izreka nadzorne ukrepe po uradni dolžnosti.</w:t>
      </w:r>
    </w:p>
    <w:p w:rsidR="007A1B9C" w:rsidRPr="00FE3D73" w:rsidRDefault="007A1B9C" w:rsidP="007A1B9C">
      <w:pPr>
        <w:pStyle w:val="Odstavek"/>
        <w:spacing w:before="0" w:line="260" w:lineRule="exact"/>
        <w:rPr>
          <w:sz w:val="20"/>
          <w:szCs w:val="20"/>
        </w:rPr>
      </w:pPr>
      <w:r w:rsidRPr="00FE3D73">
        <w:rPr>
          <w:sz w:val="20"/>
          <w:szCs w:val="20"/>
        </w:rPr>
        <w:lastRenderedPageBreak/>
        <w:t>(2) Agencija lahko izreče ukrep borznoposredniški družbi tudi na predlog člana uprave ali nadzornega sveta borznoposredniške družbe ali delničarjev, katerih skupni deleži dosegajo najmanj desetino osnovnega kapitala borznoposredniške družbe.</w:t>
      </w:r>
    </w:p>
    <w:p w:rsidR="007A1B9C" w:rsidRPr="00FE3D73" w:rsidRDefault="007A1B9C" w:rsidP="007A1B9C">
      <w:pPr>
        <w:pStyle w:val="Odstavek"/>
        <w:spacing w:before="0" w:line="260" w:lineRule="exact"/>
        <w:rPr>
          <w:sz w:val="20"/>
          <w:szCs w:val="20"/>
        </w:rPr>
      </w:pPr>
      <w:r w:rsidRPr="00FE3D73">
        <w:rPr>
          <w:sz w:val="20"/>
          <w:szCs w:val="20"/>
        </w:rPr>
        <w:t xml:space="preserve">(3) Agencija začne postopek nadzora nad drugo osebo iz </w:t>
      </w:r>
      <w:r w:rsidRPr="00FE3D73">
        <w:rPr>
          <w:sz w:val="20"/>
          <w:szCs w:val="20"/>
        </w:rPr>
        <w:fldChar w:fldCharType="begin"/>
      </w:r>
      <w:r w:rsidRPr="00FE3D73">
        <w:rPr>
          <w:sz w:val="20"/>
          <w:szCs w:val="20"/>
        </w:rPr>
        <w:instrText xml:space="preserve"> REF _Ref488946682 \r \h  \* MERGEFORMAT </w:instrText>
      </w:r>
      <w:r w:rsidRPr="00FE3D73">
        <w:rPr>
          <w:sz w:val="20"/>
          <w:szCs w:val="20"/>
        </w:rPr>
      </w:r>
      <w:r w:rsidRPr="00FE3D73">
        <w:rPr>
          <w:sz w:val="20"/>
          <w:szCs w:val="20"/>
        </w:rPr>
        <w:fldChar w:fldCharType="separate"/>
      </w:r>
      <w:r w:rsidRPr="00FE3D73">
        <w:rPr>
          <w:sz w:val="20"/>
          <w:szCs w:val="20"/>
        </w:rPr>
        <w:t>347</w:t>
      </w:r>
      <w:r w:rsidRPr="00FE3D73">
        <w:rPr>
          <w:sz w:val="20"/>
          <w:szCs w:val="20"/>
        </w:rPr>
        <w:fldChar w:fldCharType="end"/>
      </w:r>
      <w:r w:rsidRPr="00FE3D73">
        <w:rPr>
          <w:sz w:val="20"/>
          <w:szCs w:val="20"/>
        </w:rPr>
        <w:t>. člena tega zakona na podlagi prijave tržnega inšpektorja oziroma drugega pristojnega državnega organa, po uradni dolžnosti pa takrat, kadar iz informacij, ki jih pridobi pri opravljanju nadzora nad borznoposredniškimi družbami ali v zvezi z izpolnjevanjem drugih svojih pristojnosti izhaja, da obstajajo razlogi za tak nadzor.</w:t>
      </w:r>
    </w:p>
    <w:p w:rsidR="007A1B9C" w:rsidRPr="00FE3D73" w:rsidRDefault="007A1B9C" w:rsidP="007A1B9C">
      <w:pPr>
        <w:pStyle w:val="len"/>
        <w:numPr>
          <w:ilvl w:val="0"/>
          <w:numId w:val="413"/>
        </w:numPr>
        <w:spacing w:before="0" w:line="260" w:lineRule="exact"/>
        <w:rPr>
          <w:sz w:val="20"/>
          <w:szCs w:val="20"/>
        </w:rPr>
      </w:pPr>
      <w:bookmarkStart w:id="690" w:name="_Ref498591036"/>
      <w:bookmarkStart w:id="691" w:name="_Ref489259504"/>
      <w:r w:rsidRPr="00FE3D73">
        <w:rPr>
          <w:sz w:val="20"/>
          <w:szCs w:val="20"/>
        </w:rPr>
        <w:t>člen</w:t>
      </w:r>
      <w:bookmarkEnd w:id="690"/>
      <w:r w:rsidRPr="00FE3D73">
        <w:rPr>
          <w:sz w:val="20"/>
          <w:szCs w:val="20"/>
        </w:rPr>
        <w:t xml:space="preserve"> </w:t>
      </w:r>
      <w:bookmarkEnd w:id="691"/>
    </w:p>
    <w:p w:rsidR="007A1B9C" w:rsidRPr="00FE3D73" w:rsidRDefault="007A1B9C" w:rsidP="007A1B9C">
      <w:pPr>
        <w:pStyle w:val="lennaslov"/>
        <w:spacing w:line="260" w:lineRule="exact"/>
        <w:rPr>
          <w:sz w:val="20"/>
          <w:szCs w:val="20"/>
        </w:rPr>
      </w:pPr>
      <w:r w:rsidRPr="00FE3D73">
        <w:rPr>
          <w:sz w:val="20"/>
          <w:szCs w:val="20"/>
        </w:rPr>
        <w:t>(smiselna uporaba določb ZBan-2 o opravljanju nadzora)</w:t>
      </w:r>
    </w:p>
    <w:p w:rsidR="007A1B9C" w:rsidRPr="00FE3D73" w:rsidRDefault="007A1B9C" w:rsidP="007A1B9C">
      <w:pPr>
        <w:pStyle w:val="Odstavek"/>
        <w:spacing w:before="0" w:line="260" w:lineRule="exact"/>
        <w:rPr>
          <w:sz w:val="20"/>
          <w:szCs w:val="20"/>
        </w:rPr>
      </w:pPr>
      <w:r w:rsidRPr="00FE3D73">
        <w:rPr>
          <w:sz w:val="20"/>
          <w:szCs w:val="20"/>
        </w:rPr>
        <w:t>(1) V drugih postopkih nadzora, razen nadzora nad borznoposredniškimi družbami, se smiselno uporabljajo 237., 241. do 243., 245. do 247., 249., 251. in 252. členi ZBan-2.</w:t>
      </w:r>
    </w:p>
    <w:p w:rsidR="007A1B9C" w:rsidRPr="00FE3D73" w:rsidRDefault="007A1B9C" w:rsidP="007A1B9C">
      <w:pPr>
        <w:pStyle w:val="Odstavek"/>
        <w:spacing w:before="0" w:line="260" w:lineRule="exact"/>
        <w:rPr>
          <w:sz w:val="20"/>
          <w:szCs w:val="20"/>
        </w:rPr>
      </w:pPr>
      <w:r w:rsidRPr="00FE3D73">
        <w:rPr>
          <w:sz w:val="20"/>
          <w:szCs w:val="20"/>
        </w:rPr>
        <w:t>(2) Pri smiselni uporabi določb ZBan-2 iz prejšnjega odstavka se:</w:t>
      </w:r>
    </w:p>
    <w:p w:rsidR="007A1B9C" w:rsidRPr="00FE3D73" w:rsidRDefault="007A1B9C" w:rsidP="007A1B9C">
      <w:pPr>
        <w:pStyle w:val="tevilnatoka"/>
        <w:numPr>
          <w:ilvl w:val="0"/>
          <w:numId w:val="280"/>
        </w:numPr>
        <w:spacing w:line="260" w:lineRule="exact"/>
        <w:rPr>
          <w:rFonts w:cs="Arial"/>
          <w:sz w:val="20"/>
          <w:szCs w:val="20"/>
        </w:rPr>
      </w:pPr>
      <w:r w:rsidRPr="00FE3D73">
        <w:rPr>
          <w:rFonts w:cs="Arial"/>
          <w:sz w:val="20"/>
          <w:szCs w:val="20"/>
        </w:rPr>
        <w:t>namesto pojma »banka« uporablja pojem »subjekt nadzora«,</w:t>
      </w:r>
    </w:p>
    <w:p w:rsidR="007A1B9C" w:rsidRPr="00FE3D73" w:rsidRDefault="007A1B9C" w:rsidP="007A1B9C">
      <w:pPr>
        <w:pStyle w:val="tevilnatoka"/>
        <w:spacing w:line="260" w:lineRule="exact"/>
        <w:rPr>
          <w:rFonts w:cs="Arial"/>
          <w:sz w:val="20"/>
          <w:szCs w:val="20"/>
        </w:rPr>
      </w:pPr>
      <w:r w:rsidRPr="00FE3D73">
        <w:rPr>
          <w:rFonts w:cs="Arial"/>
          <w:sz w:val="20"/>
          <w:szCs w:val="20"/>
        </w:rPr>
        <w:t>namesto pojma »Banka Slovenije« uporablja pojem »agencija« in</w:t>
      </w:r>
    </w:p>
    <w:p w:rsidR="007A1B9C" w:rsidRPr="00FE3D73" w:rsidRDefault="007A1B9C" w:rsidP="007A1B9C">
      <w:pPr>
        <w:pStyle w:val="tevilnatoka"/>
        <w:spacing w:line="260" w:lineRule="exact"/>
        <w:rPr>
          <w:rFonts w:cs="Arial"/>
          <w:sz w:val="20"/>
          <w:szCs w:val="20"/>
        </w:rPr>
      </w:pPr>
      <w:r w:rsidRPr="00FE3D73">
        <w:rPr>
          <w:rFonts w:cs="Arial"/>
          <w:sz w:val="20"/>
          <w:szCs w:val="20"/>
        </w:rPr>
        <w:t>pri smiselni uporabi prvega odstavka 249. člena ZBan-2 namesto besedila »kršitve predpisov iz drugega odstavka 9. člena tega zakona« uporablja besedilo »kršitve predpisov, v zvezi s spoštovanjem katerih se opravlja nadzor«.</w:t>
      </w:r>
    </w:p>
    <w:p w:rsidR="007A1B9C" w:rsidRPr="00FE3D73" w:rsidRDefault="007A1B9C" w:rsidP="007A1B9C">
      <w:pPr>
        <w:pStyle w:val="Odstavek"/>
        <w:spacing w:before="0" w:line="260" w:lineRule="exact"/>
        <w:rPr>
          <w:sz w:val="20"/>
          <w:szCs w:val="20"/>
        </w:rPr>
      </w:pPr>
      <w:r w:rsidRPr="00FE3D73">
        <w:rPr>
          <w:sz w:val="20"/>
          <w:szCs w:val="20"/>
        </w:rPr>
        <w:t>(3) Pri smiselni uporabi 241. člena ZBan-2 vsaka stranka nosi svoje stroške postopka.</w:t>
      </w:r>
    </w:p>
    <w:p w:rsidR="007A1B9C" w:rsidRPr="00FE3D73" w:rsidRDefault="007A1B9C" w:rsidP="007A1B9C">
      <w:pPr>
        <w:pStyle w:val="Pododdelek"/>
        <w:spacing w:before="0" w:line="260" w:lineRule="exact"/>
        <w:rPr>
          <w:sz w:val="20"/>
          <w:szCs w:val="20"/>
        </w:rPr>
      </w:pPr>
      <w:r w:rsidRPr="00FE3D73">
        <w:rPr>
          <w:sz w:val="20"/>
          <w:szCs w:val="20"/>
        </w:rPr>
        <w:t>15.3.2 Odredba o odpravi kršitev</w:t>
      </w:r>
    </w:p>
    <w:p w:rsidR="007A1B9C" w:rsidRPr="00FE3D73" w:rsidRDefault="007A1B9C" w:rsidP="007A1B9C">
      <w:pPr>
        <w:pStyle w:val="len"/>
        <w:numPr>
          <w:ilvl w:val="0"/>
          <w:numId w:val="413"/>
        </w:numPr>
        <w:spacing w:before="0" w:line="260" w:lineRule="exact"/>
        <w:rPr>
          <w:sz w:val="20"/>
          <w:szCs w:val="20"/>
        </w:rPr>
      </w:pPr>
      <w:bookmarkStart w:id="692" w:name="_Ref488957559"/>
      <w:r w:rsidRPr="00FE3D73">
        <w:rPr>
          <w:sz w:val="20"/>
          <w:szCs w:val="20"/>
        </w:rPr>
        <w:t>člen</w:t>
      </w:r>
      <w:bookmarkEnd w:id="692"/>
    </w:p>
    <w:p w:rsidR="007A1B9C" w:rsidRPr="00FE3D73" w:rsidRDefault="007A1B9C" w:rsidP="007A1B9C">
      <w:pPr>
        <w:pStyle w:val="lennaslov"/>
        <w:spacing w:line="260" w:lineRule="exact"/>
        <w:rPr>
          <w:sz w:val="20"/>
          <w:szCs w:val="20"/>
        </w:rPr>
      </w:pPr>
      <w:r w:rsidRPr="00FE3D73">
        <w:rPr>
          <w:sz w:val="20"/>
          <w:szCs w:val="20"/>
        </w:rPr>
        <w:t>(uporaba pododdelka 15.3.2)</w:t>
      </w:r>
    </w:p>
    <w:p w:rsidR="007A1B9C" w:rsidRPr="00FE3D73" w:rsidRDefault="007A1B9C" w:rsidP="007A1B9C">
      <w:pPr>
        <w:pStyle w:val="Odstavek"/>
        <w:spacing w:before="0" w:line="260" w:lineRule="exact"/>
        <w:rPr>
          <w:sz w:val="20"/>
          <w:szCs w:val="20"/>
        </w:rPr>
      </w:pPr>
      <w:r w:rsidRPr="00FE3D73">
        <w:rPr>
          <w:sz w:val="20"/>
          <w:szCs w:val="20"/>
        </w:rPr>
        <w:t xml:space="preserve">(1) Pododdelek 15.3.2 tega zakona se uporablja za postopek z odredbo o odpravi kršitev iz 249. člena ZBan-2 v zvezi s prvim odstavkom </w:t>
      </w:r>
      <w:r w:rsidRPr="00FE3D73">
        <w:rPr>
          <w:sz w:val="20"/>
          <w:szCs w:val="20"/>
        </w:rPr>
        <w:fldChar w:fldCharType="begin"/>
      </w:r>
      <w:r w:rsidRPr="00FE3D73">
        <w:rPr>
          <w:sz w:val="20"/>
          <w:szCs w:val="20"/>
        </w:rPr>
        <w:instrText xml:space="preserve"> REF _Ref488930896 \r \h  \* MERGEFORMAT </w:instrText>
      </w:r>
      <w:r w:rsidRPr="00FE3D73">
        <w:rPr>
          <w:sz w:val="20"/>
          <w:szCs w:val="20"/>
        </w:rPr>
      </w:r>
      <w:r w:rsidRPr="00FE3D73">
        <w:rPr>
          <w:sz w:val="20"/>
          <w:szCs w:val="20"/>
        </w:rPr>
        <w:fldChar w:fldCharType="separate"/>
      </w:r>
      <w:r w:rsidRPr="00FE3D73">
        <w:rPr>
          <w:sz w:val="20"/>
          <w:szCs w:val="20"/>
        </w:rPr>
        <w:t>349</w:t>
      </w:r>
      <w:r w:rsidRPr="00FE3D73">
        <w:rPr>
          <w:sz w:val="20"/>
          <w:szCs w:val="20"/>
        </w:rPr>
        <w:fldChar w:fldCharType="end"/>
      </w:r>
      <w:r w:rsidRPr="00FE3D73">
        <w:rPr>
          <w:sz w:val="20"/>
          <w:szCs w:val="20"/>
        </w:rPr>
        <w:t>. člena tega zakona in drugo odredbo o odpravi kršitev, ki jo agencija izda v postopku nadzora po tem ali drugem zakonu.</w:t>
      </w:r>
    </w:p>
    <w:p w:rsidR="007A1B9C" w:rsidRPr="00FE3D73" w:rsidRDefault="007A1B9C" w:rsidP="007A1B9C">
      <w:pPr>
        <w:pStyle w:val="Odstavek"/>
        <w:spacing w:before="0" w:line="260" w:lineRule="exact"/>
        <w:rPr>
          <w:sz w:val="20"/>
          <w:szCs w:val="20"/>
        </w:rPr>
      </w:pPr>
      <w:r w:rsidRPr="00FE3D73">
        <w:rPr>
          <w:sz w:val="20"/>
          <w:szCs w:val="20"/>
        </w:rPr>
        <w:t>(2) Pododdelek 15.3.2 tega zakona se smiselno uporablja tudi za postopek z odredbo, s katero je agencija odredila enega od naslednjih nadzornih ukrepov:</w:t>
      </w:r>
    </w:p>
    <w:p w:rsidR="007A1B9C" w:rsidRPr="00FE3D73" w:rsidRDefault="007A1B9C" w:rsidP="007A1B9C">
      <w:pPr>
        <w:pStyle w:val="tevilnatoka"/>
        <w:numPr>
          <w:ilvl w:val="0"/>
          <w:numId w:val="281"/>
        </w:numPr>
        <w:spacing w:line="260" w:lineRule="exact"/>
        <w:rPr>
          <w:rFonts w:cs="Arial"/>
          <w:sz w:val="20"/>
          <w:szCs w:val="20"/>
        </w:rPr>
      </w:pPr>
      <w:r w:rsidRPr="00FE3D73">
        <w:rPr>
          <w:rFonts w:cs="Arial"/>
          <w:sz w:val="20"/>
          <w:szCs w:val="20"/>
        </w:rPr>
        <w:t xml:space="preserve">nadzorni ukrep iz </w:t>
      </w:r>
      <w:r w:rsidRPr="00FE3D73">
        <w:rPr>
          <w:rFonts w:cs="Arial"/>
          <w:sz w:val="20"/>
          <w:szCs w:val="20"/>
        </w:rPr>
        <w:fldChar w:fldCharType="begin"/>
      </w:r>
      <w:r w:rsidRPr="00FE3D73">
        <w:rPr>
          <w:rFonts w:cs="Arial"/>
          <w:sz w:val="20"/>
          <w:szCs w:val="20"/>
        </w:rPr>
        <w:instrText xml:space="preserve"> REF _Ref488935386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117</w:t>
      </w:r>
      <w:r w:rsidRPr="00FE3D73">
        <w:rPr>
          <w:rFonts w:cs="Arial"/>
          <w:sz w:val="20"/>
          <w:szCs w:val="20"/>
        </w:rPr>
        <w:fldChar w:fldCharType="end"/>
      </w:r>
      <w:r w:rsidRPr="00FE3D73">
        <w:rPr>
          <w:rFonts w:cs="Arial"/>
          <w:sz w:val="20"/>
          <w:szCs w:val="20"/>
        </w:rPr>
        <w:t xml:space="preserve">. člena ali drugega odstavka </w:t>
      </w:r>
      <w:r w:rsidRPr="00FE3D73">
        <w:rPr>
          <w:rFonts w:cs="Arial"/>
          <w:sz w:val="20"/>
          <w:szCs w:val="20"/>
        </w:rPr>
        <w:fldChar w:fldCharType="begin"/>
      </w:r>
      <w:r w:rsidRPr="00FE3D73">
        <w:rPr>
          <w:rFonts w:cs="Arial"/>
          <w:sz w:val="20"/>
          <w:szCs w:val="20"/>
        </w:rPr>
        <w:instrText xml:space="preserve"> REF _Ref488935407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119</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nadzorni ukrep iz drugega odstavka </w:t>
      </w:r>
      <w:r w:rsidRPr="00FE3D73">
        <w:rPr>
          <w:rFonts w:cs="Arial"/>
          <w:sz w:val="20"/>
          <w:szCs w:val="20"/>
        </w:rPr>
        <w:fldChar w:fldCharType="begin"/>
      </w:r>
      <w:r w:rsidRPr="00FE3D73">
        <w:rPr>
          <w:rFonts w:cs="Arial"/>
          <w:sz w:val="20"/>
          <w:szCs w:val="20"/>
        </w:rPr>
        <w:instrText xml:space="preserve"> REF _Ref488938634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169</w:t>
      </w:r>
      <w:r w:rsidRPr="00FE3D73">
        <w:rPr>
          <w:rFonts w:cs="Arial"/>
          <w:sz w:val="20"/>
          <w:szCs w:val="20"/>
        </w:rPr>
        <w:fldChar w:fldCharType="end"/>
      </w:r>
      <w:r w:rsidRPr="00FE3D73">
        <w:rPr>
          <w:rFonts w:cs="Arial"/>
          <w:sz w:val="20"/>
          <w:szCs w:val="20"/>
        </w:rPr>
        <w:t>. člena in iz 146.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dodatni nadzorni ukrep iz </w:t>
      </w:r>
      <w:r w:rsidRPr="00FE3D73">
        <w:rPr>
          <w:rFonts w:cs="Arial"/>
          <w:sz w:val="20"/>
          <w:szCs w:val="20"/>
        </w:rPr>
        <w:fldChar w:fldCharType="begin"/>
      </w:r>
      <w:r w:rsidRPr="00FE3D73">
        <w:rPr>
          <w:rFonts w:cs="Arial"/>
          <w:sz w:val="20"/>
          <w:szCs w:val="20"/>
        </w:rPr>
        <w:instrText xml:space="preserve"> REF _Ref488930930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350</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nadzorni ukrep iz sedmega odstavka </w:t>
      </w:r>
      <w:r w:rsidRPr="00FE3D73">
        <w:rPr>
          <w:rFonts w:cs="Arial"/>
          <w:sz w:val="20"/>
          <w:szCs w:val="20"/>
        </w:rPr>
        <w:fldChar w:fldCharType="begin"/>
      </w:r>
      <w:r w:rsidRPr="00FE3D73">
        <w:rPr>
          <w:rFonts w:cs="Arial"/>
          <w:sz w:val="20"/>
          <w:szCs w:val="20"/>
        </w:rPr>
        <w:instrText xml:space="preserve"> REF _Ref488948004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422</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nadzorni ukrep iz tretjega odstavka </w:t>
      </w:r>
      <w:r w:rsidRPr="00FE3D73">
        <w:rPr>
          <w:rFonts w:cs="Arial"/>
          <w:sz w:val="20"/>
          <w:szCs w:val="20"/>
        </w:rPr>
        <w:fldChar w:fldCharType="begin"/>
      </w:r>
      <w:r w:rsidRPr="00FE3D73">
        <w:rPr>
          <w:rFonts w:cs="Arial"/>
          <w:sz w:val="20"/>
          <w:szCs w:val="20"/>
        </w:rPr>
        <w:instrText xml:space="preserve"> REF _Ref488932082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424</w:t>
      </w:r>
      <w:r w:rsidRPr="00FE3D73">
        <w:rPr>
          <w:rFonts w:cs="Arial"/>
          <w:sz w:val="20"/>
          <w:szCs w:val="20"/>
        </w:rPr>
        <w:fldChar w:fldCharType="end"/>
      </w:r>
      <w:r w:rsidRPr="00FE3D73">
        <w:rPr>
          <w:rFonts w:cs="Arial"/>
          <w:sz w:val="20"/>
          <w:szCs w:val="20"/>
        </w:rPr>
        <w:t>. člena tega zakona ali</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nadzorni ukrep iz </w:t>
      </w:r>
      <w:r w:rsidRPr="00FE3D73">
        <w:rPr>
          <w:rFonts w:cs="Arial"/>
          <w:sz w:val="20"/>
          <w:szCs w:val="20"/>
        </w:rPr>
        <w:fldChar w:fldCharType="begin"/>
      </w:r>
      <w:r w:rsidRPr="00FE3D73">
        <w:rPr>
          <w:rFonts w:cs="Arial"/>
          <w:sz w:val="20"/>
          <w:szCs w:val="20"/>
        </w:rPr>
        <w:instrText xml:space="preserve"> REF _Ref488955570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428</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(3) Pri smiselni uporabi določb iz prejšnjega odstavka se namesto pojma »odprava kršitve« uporablja pojem »izvršitev nadzornega ukrepa«.</w:t>
      </w:r>
    </w:p>
    <w:p w:rsidR="007A1B9C" w:rsidRPr="00FE3D73" w:rsidRDefault="007A1B9C" w:rsidP="007A1B9C">
      <w:pPr>
        <w:pStyle w:val="len"/>
        <w:numPr>
          <w:ilvl w:val="0"/>
          <w:numId w:val="413"/>
        </w:numPr>
        <w:spacing w:before="0" w:line="260" w:lineRule="exact"/>
        <w:rPr>
          <w:sz w:val="20"/>
          <w:szCs w:val="20"/>
        </w:rPr>
      </w:pPr>
      <w:bookmarkStart w:id="693" w:name="_Ref488958730"/>
      <w:r w:rsidRPr="00FE3D73">
        <w:rPr>
          <w:sz w:val="20"/>
          <w:szCs w:val="20"/>
        </w:rPr>
        <w:t>člen</w:t>
      </w:r>
      <w:bookmarkEnd w:id="693"/>
    </w:p>
    <w:p w:rsidR="007A1B9C" w:rsidRPr="00FE3D73" w:rsidRDefault="007A1B9C" w:rsidP="007A1B9C">
      <w:pPr>
        <w:pStyle w:val="lennaslov"/>
        <w:spacing w:line="260" w:lineRule="exact"/>
        <w:rPr>
          <w:sz w:val="20"/>
          <w:szCs w:val="20"/>
        </w:rPr>
      </w:pPr>
      <w:r w:rsidRPr="00FE3D73">
        <w:rPr>
          <w:sz w:val="20"/>
          <w:szCs w:val="20"/>
        </w:rPr>
        <w:t>(vsebina odredbe)</w:t>
      </w:r>
    </w:p>
    <w:p w:rsidR="007A1B9C" w:rsidRPr="00FE3D73" w:rsidRDefault="007A1B9C" w:rsidP="007A1B9C">
      <w:pPr>
        <w:pStyle w:val="Odstavek"/>
        <w:spacing w:before="0" w:line="260" w:lineRule="exact"/>
        <w:rPr>
          <w:sz w:val="20"/>
          <w:szCs w:val="20"/>
        </w:rPr>
      </w:pPr>
      <w:r w:rsidRPr="00FE3D73">
        <w:rPr>
          <w:sz w:val="20"/>
          <w:szCs w:val="20"/>
        </w:rPr>
        <w:t>(1) Izrek odredbe vsebuje:</w:t>
      </w:r>
    </w:p>
    <w:p w:rsidR="007A1B9C" w:rsidRPr="00FE3D73" w:rsidRDefault="007A1B9C" w:rsidP="007A1B9C">
      <w:pPr>
        <w:pStyle w:val="tevilnatoka"/>
        <w:numPr>
          <w:ilvl w:val="0"/>
          <w:numId w:val="282"/>
        </w:numPr>
        <w:spacing w:line="260" w:lineRule="exact"/>
        <w:rPr>
          <w:rFonts w:cs="Arial"/>
          <w:sz w:val="20"/>
          <w:szCs w:val="20"/>
        </w:rPr>
      </w:pPr>
      <w:r w:rsidRPr="00FE3D73">
        <w:rPr>
          <w:rFonts w:cs="Arial"/>
          <w:sz w:val="20"/>
          <w:szCs w:val="20"/>
        </w:rPr>
        <w:t>določen opis kršitev, katerih odprava je z odredbo naložena,</w:t>
      </w:r>
    </w:p>
    <w:p w:rsidR="007A1B9C" w:rsidRPr="00FE3D73" w:rsidRDefault="007A1B9C" w:rsidP="007A1B9C">
      <w:pPr>
        <w:pStyle w:val="tevilnatoka"/>
        <w:spacing w:line="260" w:lineRule="exact"/>
        <w:rPr>
          <w:rFonts w:cs="Arial"/>
          <w:sz w:val="20"/>
          <w:szCs w:val="20"/>
        </w:rPr>
      </w:pPr>
      <w:r w:rsidRPr="00FE3D73">
        <w:rPr>
          <w:rFonts w:cs="Arial"/>
          <w:sz w:val="20"/>
          <w:szCs w:val="20"/>
        </w:rPr>
        <w:t>rok, v katerem mora subjekt nadzora odpraviti kršitve in predložiti poročilo o njihovi odpravi,</w:t>
      </w:r>
    </w:p>
    <w:p w:rsidR="007A1B9C" w:rsidRPr="00FE3D73" w:rsidRDefault="007A1B9C" w:rsidP="007A1B9C">
      <w:pPr>
        <w:pStyle w:val="tevilnatoka"/>
        <w:spacing w:line="260" w:lineRule="exact"/>
        <w:rPr>
          <w:rFonts w:cs="Arial"/>
          <w:sz w:val="20"/>
          <w:szCs w:val="20"/>
        </w:rPr>
      </w:pPr>
      <w:r w:rsidRPr="00FE3D73">
        <w:rPr>
          <w:rFonts w:cs="Arial"/>
          <w:sz w:val="20"/>
          <w:szCs w:val="20"/>
        </w:rPr>
        <w:t>način odprave kršitve, kadar agencija subjektu nadzora naloži, da kršitve odpravi na določen način,</w:t>
      </w:r>
    </w:p>
    <w:p w:rsidR="007A1B9C" w:rsidRPr="00FE3D73" w:rsidRDefault="007A1B9C" w:rsidP="007A1B9C">
      <w:pPr>
        <w:pStyle w:val="tevilnatoka"/>
        <w:spacing w:line="260" w:lineRule="exact"/>
        <w:rPr>
          <w:rFonts w:cs="Arial"/>
          <w:sz w:val="20"/>
          <w:szCs w:val="20"/>
        </w:rPr>
      </w:pPr>
      <w:r w:rsidRPr="00FE3D73">
        <w:rPr>
          <w:rFonts w:cs="Arial"/>
          <w:sz w:val="20"/>
          <w:szCs w:val="20"/>
        </w:rPr>
        <w:t>listine oziroma dokaze o odpravi kršitev, kadar agencija subjektu nadzora naloži, da o odpravi kršitev predloži določene listine oziroma druge dokaze.</w:t>
      </w:r>
    </w:p>
    <w:p w:rsidR="007A1B9C" w:rsidRPr="00FE3D73" w:rsidRDefault="007A1B9C" w:rsidP="007A1B9C">
      <w:pPr>
        <w:pStyle w:val="Odstavek"/>
        <w:spacing w:before="0" w:line="260" w:lineRule="exact"/>
        <w:rPr>
          <w:sz w:val="20"/>
          <w:szCs w:val="20"/>
        </w:rPr>
      </w:pPr>
      <w:r w:rsidRPr="00FE3D73">
        <w:rPr>
          <w:sz w:val="20"/>
          <w:szCs w:val="20"/>
        </w:rPr>
        <w:t>(2) Odredba je obrazložena.</w:t>
      </w:r>
    </w:p>
    <w:p w:rsidR="007A1B9C" w:rsidRPr="00FE3D73" w:rsidRDefault="007A1B9C" w:rsidP="007A1B9C">
      <w:pPr>
        <w:pStyle w:val="len"/>
        <w:numPr>
          <w:ilvl w:val="0"/>
          <w:numId w:val="413"/>
        </w:numPr>
        <w:spacing w:before="0" w:line="260" w:lineRule="exact"/>
        <w:rPr>
          <w:sz w:val="20"/>
          <w:szCs w:val="20"/>
        </w:rPr>
      </w:pPr>
      <w:bookmarkStart w:id="694" w:name="_Ref504029564"/>
      <w:r w:rsidRPr="00FE3D73">
        <w:rPr>
          <w:sz w:val="20"/>
          <w:szCs w:val="20"/>
        </w:rPr>
        <w:t>člen</w:t>
      </w:r>
      <w:bookmarkEnd w:id="694"/>
    </w:p>
    <w:p w:rsidR="007A1B9C" w:rsidRPr="00FE3D73" w:rsidRDefault="007A1B9C" w:rsidP="007A1B9C">
      <w:pPr>
        <w:pStyle w:val="lennaslov"/>
        <w:spacing w:line="260" w:lineRule="exact"/>
        <w:rPr>
          <w:sz w:val="20"/>
          <w:szCs w:val="20"/>
        </w:rPr>
      </w:pPr>
      <w:r w:rsidRPr="00FE3D73">
        <w:rPr>
          <w:sz w:val="20"/>
          <w:szCs w:val="20"/>
        </w:rPr>
        <w:t>(ugovor proti odredbi)</w:t>
      </w:r>
    </w:p>
    <w:p w:rsidR="007A1B9C" w:rsidRPr="00FE3D73" w:rsidRDefault="007A1B9C" w:rsidP="007A1B9C">
      <w:pPr>
        <w:pStyle w:val="Odstavek"/>
        <w:spacing w:before="0" w:line="260" w:lineRule="exact"/>
        <w:rPr>
          <w:sz w:val="20"/>
          <w:szCs w:val="20"/>
        </w:rPr>
      </w:pPr>
      <w:r w:rsidRPr="00FE3D73">
        <w:rPr>
          <w:sz w:val="20"/>
          <w:szCs w:val="20"/>
        </w:rPr>
        <w:t>(1) Proti odredbi ima subjekt nadzora pravico vložiti ugovor v osmih dneh od vročitve.</w:t>
      </w:r>
    </w:p>
    <w:p w:rsidR="007A1B9C" w:rsidRPr="00FE3D73" w:rsidRDefault="007A1B9C" w:rsidP="007A1B9C">
      <w:pPr>
        <w:pStyle w:val="Odstavek"/>
        <w:spacing w:before="0" w:line="260" w:lineRule="exact"/>
        <w:rPr>
          <w:sz w:val="20"/>
          <w:szCs w:val="20"/>
        </w:rPr>
      </w:pPr>
      <w:r w:rsidRPr="00FE3D73">
        <w:rPr>
          <w:sz w:val="20"/>
          <w:szCs w:val="20"/>
        </w:rPr>
        <w:t>(2) Ugovor ne zadrži izvršitve:</w:t>
      </w:r>
    </w:p>
    <w:p w:rsidR="007A1B9C" w:rsidRPr="00FE3D73" w:rsidRDefault="007A1B9C" w:rsidP="007A1B9C">
      <w:pPr>
        <w:pStyle w:val="tevilnatoka"/>
        <w:numPr>
          <w:ilvl w:val="0"/>
          <w:numId w:val="283"/>
        </w:numPr>
        <w:spacing w:line="260" w:lineRule="exact"/>
        <w:rPr>
          <w:rFonts w:cs="Arial"/>
          <w:sz w:val="20"/>
          <w:szCs w:val="20"/>
        </w:rPr>
      </w:pPr>
      <w:r w:rsidRPr="00FE3D73">
        <w:rPr>
          <w:rFonts w:cs="Arial"/>
          <w:sz w:val="20"/>
          <w:szCs w:val="20"/>
        </w:rPr>
        <w:t xml:space="preserve">odredbe o ukrepih nadzora iz drugega odstavka </w:t>
      </w:r>
      <w:r w:rsidRPr="00FE3D73">
        <w:rPr>
          <w:rFonts w:cs="Arial"/>
          <w:sz w:val="20"/>
          <w:szCs w:val="20"/>
        </w:rPr>
        <w:fldChar w:fldCharType="begin"/>
      </w:r>
      <w:r w:rsidRPr="00FE3D73">
        <w:rPr>
          <w:rFonts w:cs="Arial"/>
          <w:sz w:val="20"/>
          <w:szCs w:val="20"/>
        </w:rPr>
        <w:instrText xml:space="preserve"> REF _Ref488957559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496</w:t>
      </w:r>
      <w:r w:rsidRPr="00FE3D73">
        <w:rPr>
          <w:rFonts w:cs="Arial"/>
          <w:sz w:val="20"/>
          <w:szCs w:val="20"/>
        </w:rPr>
        <w:fldChar w:fldCharType="end"/>
      </w:r>
      <w:r w:rsidRPr="00FE3D73">
        <w:rPr>
          <w:rFonts w:cs="Arial"/>
          <w:sz w:val="20"/>
          <w:szCs w:val="20"/>
        </w:rPr>
        <w:t>. člena tega zakona in</w:t>
      </w:r>
    </w:p>
    <w:p w:rsidR="007A1B9C" w:rsidRPr="00FE3D73" w:rsidRDefault="007A1B9C" w:rsidP="007A1B9C">
      <w:pPr>
        <w:pStyle w:val="tevilnatoka"/>
        <w:spacing w:line="260" w:lineRule="exact"/>
        <w:rPr>
          <w:rFonts w:cs="Arial"/>
          <w:sz w:val="20"/>
          <w:szCs w:val="20"/>
        </w:rPr>
      </w:pPr>
      <w:r w:rsidRPr="00FE3D73">
        <w:rPr>
          <w:rFonts w:cs="Arial"/>
          <w:sz w:val="20"/>
          <w:szCs w:val="20"/>
        </w:rPr>
        <w:t>druge odredbe, če zaradi narave kršitve z izvršitvijo odredbe ni mogoče odlašati in tako v tej odredbi odloči agencija.</w:t>
      </w:r>
    </w:p>
    <w:p w:rsidR="007A1B9C" w:rsidRPr="00FE3D73" w:rsidRDefault="007A1B9C" w:rsidP="007A1B9C">
      <w:pPr>
        <w:pStyle w:val="Odstavek"/>
        <w:spacing w:before="0" w:line="260" w:lineRule="exact"/>
        <w:rPr>
          <w:sz w:val="20"/>
          <w:szCs w:val="20"/>
        </w:rPr>
      </w:pPr>
      <w:r w:rsidRPr="00FE3D73">
        <w:rPr>
          <w:sz w:val="20"/>
          <w:szCs w:val="20"/>
        </w:rPr>
        <w:lastRenderedPageBreak/>
        <w:t xml:space="preserve">(3) Pravico vložiti ugovor proti odredbi, s katero je agencija odredila dodatni ukrep iz 6. točke drugega odstavka 250. člena ZBan-2 v zvezi s prvim odstavkom </w:t>
      </w:r>
      <w:r w:rsidRPr="00FE3D73">
        <w:rPr>
          <w:sz w:val="20"/>
          <w:szCs w:val="20"/>
        </w:rPr>
        <w:fldChar w:fldCharType="begin"/>
      </w:r>
      <w:r w:rsidRPr="00FE3D73">
        <w:rPr>
          <w:sz w:val="20"/>
          <w:szCs w:val="20"/>
        </w:rPr>
        <w:instrText xml:space="preserve"> REF _Ref488930896 \r \h  \* MERGEFORMAT </w:instrText>
      </w:r>
      <w:r w:rsidRPr="00FE3D73">
        <w:rPr>
          <w:sz w:val="20"/>
          <w:szCs w:val="20"/>
        </w:rPr>
      </w:r>
      <w:r w:rsidRPr="00FE3D73">
        <w:rPr>
          <w:sz w:val="20"/>
          <w:szCs w:val="20"/>
        </w:rPr>
        <w:fldChar w:fldCharType="separate"/>
      </w:r>
      <w:r w:rsidRPr="00FE3D73">
        <w:rPr>
          <w:sz w:val="20"/>
          <w:szCs w:val="20"/>
        </w:rPr>
        <w:t>349</w:t>
      </w:r>
      <w:r w:rsidRPr="00FE3D73">
        <w:rPr>
          <w:sz w:val="20"/>
          <w:szCs w:val="20"/>
        </w:rPr>
        <w:fldChar w:fldCharType="end"/>
      </w:r>
      <w:r w:rsidRPr="00FE3D73">
        <w:rPr>
          <w:sz w:val="20"/>
          <w:szCs w:val="20"/>
        </w:rPr>
        <w:t>. člena tega zakona, ima tudi član uprave borznoposredniške družbe, na katerega se nanaša.</w:t>
      </w:r>
    </w:p>
    <w:p w:rsidR="007A1B9C" w:rsidRPr="00FE3D73" w:rsidRDefault="007A1B9C" w:rsidP="007A1B9C">
      <w:pPr>
        <w:pStyle w:val="len"/>
        <w:numPr>
          <w:ilvl w:val="0"/>
          <w:numId w:val="413"/>
        </w:numPr>
        <w:spacing w:before="0" w:line="260" w:lineRule="exact"/>
        <w:rPr>
          <w:sz w:val="20"/>
          <w:szCs w:val="20"/>
        </w:rPr>
      </w:pPr>
      <w:bookmarkStart w:id="695" w:name="_Ref488957674"/>
      <w:r w:rsidRPr="00FE3D73">
        <w:rPr>
          <w:sz w:val="20"/>
          <w:szCs w:val="20"/>
        </w:rPr>
        <w:t>člen</w:t>
      </w:r>
      <w:bookmarkEnd w:id="695"/>
    </w:p>
    <w:p w:rsidR="007A1B9C" w:rsidRPr="00FE3D73" w:rsidRDefault="007A1B9C" w:rsidP="007A1B9C">
      <w:pPr>
        <w:pStyle w:val="lennaslov"/>
        <w:spacing w:line="260" w:lineRule="exact"/>
        <w:rPr>
          <w:sz w:val="20"/>
          <w:szCs w:val="20"/>
        </w:rPr>
      </w:pPr>
      <w:r w:rsidRPr="00FE3D73">
        <w:rPr>
          <w:sz w:val="20"/>
          <w:szCs w:val="20"/>
        </w:rPr>
        <w:t>(razlogi za ugovor)</w:t>
      </w:r>
    </w:p>
    <w:p w:rsidR="007A1B9C" w:rsidRPr="00FE3D73" w:rsidRDefault="007A1B9C" w:rsidP="007A1B9C">
      <w:pPr>
        <w:pStyle w:val="Odstavek"/>
        <w:spacing w:before="0" w:line="260" w:lineRule="exact"/>
        <w:rPr>
          <w:sz w:val="20"/>
          <w:szCs w:val="20"/>
        </w:rPr>
      </w:pPr>
      <w:r w:rsidRPr="00FE3D73">
        <w:rPr>
          <w:sz w:val="20"/>
          <w:szCs w:val="20"/>
        </w:rPr>
        <w:t>Ugovor proti odredbi je dopusten:</w:t>
      </w:r>
    </w:p>
    <w:p w:rsidR="007A1B9C" w:rsidRPr="00FE3D73" w:rsidRDefault="007A1B9C" w:rsidP="007A1B9C">
      <w:pPr>
        <w:pStyle w:val="tevilnatoka"/>
        <w:numPr>
          <w:ilvl w:val="0"/>
          <w:numId w:val="284"/>
        </w:numPr>
        <w:spacing w:line="260" w:lineRule="exact"/>
        <w:rPr>
          <w:rFonts w:cs="Arial"/>
          <w:sz w:val="20"/>
          <w:szCs w:val="20"/>
        </w:rPr>
      </w:pPr>
      <w:r w:rsidRPr="00FE3D73">
        <w:rPr>
          <w:rFonts w:cs="Arial"/>
          <w:sz w:val="20"/>
          <w:szCs w:val="20"/>
        </w:rPr>
        <w:t>če je odredbo izdala oseba, ki ni bila pristojna za izdajo odredbe,</w:t>
      </w:r>
    </w:p>
    <w:p w:rsidR="007A1B9C" w:rsidRPr="00FE3D73" w:rsidRDefault="007A1B9C" w:rsidP="007A1B9C">
      <w:pPr>
        <w:pStyle w:val="tevilnatoka"/>
        <w:spacing w:line="260" w:lineRule="exact"/>
        <w:rPr>
          <w:rFonts w:cs="Arial"/>
          <w:sz w:val="20"/>
          <w:szCs w:val="20"/>
        </w:rPr>
      </w:pPr>
      <w:r w:rsidRPr="00FE3D73">
        <w:rPr>
          <w:rFonts w:cs="Arial"/>
          <w:sz w:val="20"/>
          <w:szCs w:val="20"/>
        </w:rPr>
        <w:t>če kršitev, katere odprava je z odredbo naložena, ne obstaja,</w:t>
      </w:r>
    </w:p>
    <w:p w:rsidR="007A1B9C" w:rsidRPr="00FE3D73" w:rsidRDefault="007A1B9C" w:rsidP="007A1B9C">
      <w:pPr>
        <w:pStyle w:val="tevilnatoka"/>
        <w:spacing w:line="260" w:lineRule="exact"/>
        <w:rPr>
          <w:rFonts w:cs="Arial"/>
          <w:sz w:val="20"/>
          <w:szCs w:val="20"/>
        </w:rPr>
      </w:pPr>
      <w:r w:rsidRPr="00FE3D73">
        <w:rPr>
          <w:rFonts w:cs="Arial"/>
          <w:sz w:val="20"/>
          <w:szCs w:val="20"/>
        </w:rPr>
        <w:t>če dejanje oziroma opustitev, ki je bilo razlog za izdajo odredbe, nima znakov kršitve,</w:t>
      </w:r>
    </w:p>
    <w:p w:rsidR="007A1B9C" w:rsidRPr="00FE3D73" w:rsidRDefault="007A1B9C" w:rsidP="007A1B9C">
      <w:pPr>
        <w:pStyle w:val="tevilnatoka"/>
        <w:spacing w:line="260" w:lineRule="exact"/>
        <w:rPr>
          <w:rFonts w:cs="Arial"/>
          <w:sz w:val="20"/>
          <w:szCs w:val="20"/>
        </w:rPr>
      </w:pPr>
      <w:r w:rsidRPr="00FE3D73">
        <w:rPr>
          <w:rFonts w:cs="Arial"/>
          <w:sz w:val="20"/>
          <w:szCs w:val="20"/>
        </w:rPr>
        <w:t>če odredbe ni mogoče izvršiti ali je ni mogoče izvršiti na način, določen z odredbo,</w:t>
      </w:r>
    </w:p>
    <w:p w:rsidR="007A1B9C" w:rsidRPr="00FE3D73" w:rsidRDefault="007A1B9C" w:rsidP="007A1B9C">
      <w:pPr>
        <w:pStyle w:val="tevilnatoka"/>
        <w:spacing w:line="260" w:lineRule="exact"/>
        <w:rPr>
          <w:rFonts w:cs="Arial"/>
          <w:sz w:val="20"/>
          <w:szCs w:val="20"/>
        </w:rPr>
      </w:pPr>
      <w:r w:rsidRPr="00FE3D73">
        <w:rPr>
          <w:rFonts w:cs="Arial"/>
          <w:sz w:val="20"/>
          <w:szCs w:val="20"/>
        </w:rPr>
        <w:t>če bi izvršitev odredbe povzročila kakšno dejanje, ki je v nasprotju s prisilnimi predpisi,</w:t>
      </w:r>
    </w:p>
    <w:p w:rsidR="007A1B9C" w:rsidRPr="00FE3D73" w:rsidRDefault="007A1B9C" w:rsidP="007A1B9C">
      <w:pPr>
        <w:pStyle w:val="tevilnatoka"/>
        <w:spacing w:line="260" w:lineRule="exact"/>
        <w:rPr>
          <w:rFonts w:cs="Arial"/>
          <w:sz w:val="20"/>
          <w:szCs w:val="20"/>
        </w:rPr>
      </w:pPr>
      <w:r w:rsidRPr="00FE3D73">
        <w:rPr>
          <w:rFonts w:cs="Arial"/>
          <w:sz w:val="20"/>
          <w:szCs w:val="20"/>
        </w:rPr>
        <w:t>če je bila z odredbo naložena odprava kršitev osebi, nad katero agencija ni pristojna opravljati nadzora,</w:t>
      </w:r>
    </w:p>
    <w:p w:rsidR="007A1B9C" w:rsidRPr="00FE3D73" w:rsidRDefault="007A1B9C" w:rsidP="007A1B9C">
      <w:pPr>
        <w:pStyle w:val="tevilnatoka"/>
        <w:spacing w:line="260" w:lineRule="exact"/>
        <w:rPr>
          <w:rFonts w:cs="Arial"/>
          <w:sz w:val="20"/>
          <w:szCs w:val="20"/>
        </w:rPr>
      </w:pPr>
      <w:r w:rsidRPr="00FE3D73">
        <w:rPr>
          <w:rFonts w:cs="Arial"/>
          <w:sz w:val="20"/>
          <w:szCs w:val="20"/>
        </w:rPr>
        <w:t>če je z odredbo v nasprotju z zakonom naložena predložitev poročila pooblaščenega revizorja o odpravi kršitev,</w:t>
      </w:r>
    </w:p>
    <w:p w:rsidR="007A1B9C" w:rsidRPr="00FE3D73" w:rsidRDefault="007A1B9C" w:rsidP="007A1B9C">
      <w:pPr>
        <w:pStyle w:val="tevilnatoka"/>
        <w:spacing w:line="260" w:lineRule="exact"/>
        <w:rPr>
          <w:rFonts w:cs="Arial"/>
          <w:sz w:val="20"/>
          <w:szCs w:val="20"/>
        </w:rPr>
      </w:pPr>
      <w:r w:rsidRPr="00FE3D73">
        <w:rPr>
          <w:rFonts w:cs="Arial"/>
          <w:sz w:val="20"/>
          <w:szCs w:val="20"/>
        </w:rPr>
        <w:t>če je v odredbi zmotno ali nepopolno ugotovljeno dejansko stanje.</w:t>
      </w:r>
    </w:p>
    <w:p w:rsidR="007A1B9C" w:rsidRPr="00FE3D73" w:rsidRDefault="007A1B9C" w:rsidP="007A1B9C">
      <w:pPr>
        <w:pStyle w:val="len"/>
        <w:numPr>
          <w:ilvl w:val="0"/>
          <w:numId w:val="413"/>
        </w:numPr>
        <w:spacing w:before="0" w:line="260" w:lineRule="exact"/>
        <w:rPr>
          <w:sz w:val="20"/>
          <w:szCs w:val="20"/>
        </w:rPr>
      </w:pPr>
      <w:bookmarkStart w:id="696" w:name="_Ref488958661"/>
      <w:r w:rsidRPr="00FE3D73">
        <w:rPr>
          <w:sz w:val="20"/>
          <w:szCs w:val="20"/>
        </w:rPr>
        <w:t>člen</w:t>
      </w:r>
      <w:bookmarkEnd w:id="696"/>
    </w:p>
    <w:p w:rsidR="007A1B9C" w:rsidRPr="00FE3D73" w:rsidRDefault="007A1B9C" w:rsidP="007A1B9C">
      <w:pPr>
        <w:pStyle w:val="lennaslov"/>
        <w:spacing w:line="260" w:lineRule="exact"/>
        <w:rPr>
          <w:sz w:val="20"/>
          <w:szCs w:val="20"/>
        </w:rPr>
      </w:pPr>
      <w:r w:rsidRPr="00FE3D73">
        <w:rPr>
          <w:sz w:val="20"/>
          <w:szCs w:val="20"/>
        </w:rPr>
        <w:t>(vsebina ugovora)</w:t>
      </w:r>
    </w:p>
    <w:p w:rsidR="007A1B9C" w:rsidRPr="00FE3D73" w:rsidRDefault="007A1B9C" w:rsidP="007A1B9C">
      <w:pPr>
        <w:pStyle w:val="Odstavek"/>
        <w:spacing w:before="0" w:line="260" w:lineRule="exact"/>
        <w:rPr>
          <w:sz w:val="20"/>
          <w:szCs w:val="20"/>
        </w:rPr>
      </w:pPr>
      <w:r w:rsidRPr="00FE3D73">
        <w:rPr>
          <w:sz w:val="20"/>
          <w:szCs w:val="20"/>
        </w:rPr>
        <w:t>(1) Ugovor vsebuje:</w:t>
      </w:r>
    </w:p>
    <w:p w:rsidR="007A1B9C" w:rsidRPr="00FE3D73" w:rsidRDefault="007A1B9C" w:rsidP="007A1B9C">
      <w:pPr>
        <w:pStyle w:val="tevilnatoka"/>
        <w:numPr>
          <w:ilvl w:val="0"/>
          <w:numId w:val="285"/>
        </w:numPr>
        <w:spacing w:line="260" w:lineRule="exact"/>
        <w:rPr>
          <w:rFonts w:cs="Arial"/>
          <w:sz w:val="20"/>
          <w:szCs w:val="20"/>
        </w:rPr>
      </w:pPr>
      <w:r w:rsidRPr="00FE3D73">
        <w:rPr>
          <w:rFonts w:cs="Arial"/>
          <w:sz w:val="20"/>
          <w:szCs w:val="20"/>
        </w:rPr>
        <w:t>navedbo odredbe, proti kateri se vlaga,</w:t>
      </w:r>
    </w:p>
    <w:p w:rsidR="007A1B9C" w:rsidRPr="00FE3D73" w:rsidRDefault="007A1B9C" w:rsidP="007A1B9C">
      <w:pPr>
        <w:pStyle w:val="tevilnatoka"/>
        <w:spacing w:line="260" w:lineRule="exact"/>
        <w:rPr>
          <w:rFonts w:cs="Arial"/>
          <w:sz w:val="20"/>
          <w:szCs w:val="20"/>
        </w:rPr>
      </w:pPr>
      <w:r w:rsidRPr="00FE3D73">
        <w:rPr>
          <w:rFonts w:cs="Arial"/>
          <w:sz w:val="20"/>
          <w:szCs w:val="20"/>
        </w:rPr>
        <w:t>izjavo, da se odredba izpodbija v celoti ali v določenem delu,</w:t>
      </w:r>
    </w:p>
    <w:p w:rsidR="007A1B9C" w:rsidRPr="00FE3D73" w:rsidRDefault="007A1B9C" w:rsidP="007A1B9C">
      <w:pPr>
        <w:pStyle w:val="tevilnatoka"/>
        <w:spacing w:line="260" w:lineRule="exact"/>
        <w:rPr>
          <w:rFonts w:cs="Arial"/>
          <w:sz w:val="20"/>
          <w:szCs w:val="20"/>
        </w:rPr>
      </w:pPr>
      <w:r w:rsidRPr="00FE3D73">
        <w:rPr>
          <w:rFonts w:cs="Arial"/>
          <w:sz w:val="20"/>
          <w:szCs w:val="20"/>
        </w:rPr>
        <w:t>razloge za ugovor,</w:t>
      </w:r>
    </w:p>
    <w:p w:rsidR="007A1B9C" w:rsidRPr="00FE3D73" w:rsidRDefault="007A1B9C" w:rsidP="007A1B9C">
      <w:pPr>
        <w:pStyle w:val="tevilnatoka"/>
        <w:spacing w:line="260" w:lineRule="exact"/>
        <w:rPr>
          <w:rFonts w:cs="Arial"/>
          <w:sz w:val="20"/>
          <w:szCs w:val="20"/>
        </w:rPr>
      </w:pPr>
      <w:r w:rsidRPr="00FE3D73">
        <w:rPr>
          <w:rFonts w:cs="Arial"/>
          <w:sz w:val="20"/>
          <w:szCs w:val="20"/>
        </w:rPr>
        <w:t>druge podatke, ki jih vsebuje vsaka vloga.</w:t>
      </w:r>
    </w:p>
    <w:p w:rsidR="007A1B9C" w:rsidRPr="00FE3D73" w:rsidRDefault="007A1B9C" w:rsidP="007A1B9C">
      <w:pPr>
        <w:pStyle w:val="Odstavek"/>
        <w:spacing w:before="0" w:line="260" w:lineRule="exact"/>
        <w:rPr>
          <w:sz w:val="20"/>
          <w:szCs w:val="20"/>
        </w:rPr>
      </w:pPr>
      <w:r w:rsidRPr="00FE3D73">
        <w:rPr>
          <w:sz w:val="20"/>
          <w:szCs w:val="20"/>
        </w:rPr>
        <w:t>(2) V ugovoru lahko subjekt nadzora navaja dejstva, iz katerih izhaja, da kršitve, katerih odprava mu je bila z odredbo naložena, ne obstajajo, in predlaga dokaze, s katerimi dokazuje obstoj zatrjevanih dejstev. Če se subjekt nadzora v izjavi sklicuje na listinske dokaze, jih priloži ugovoru.</w:t>
      </w:r>
    </w:p>
    <w:p w:rsidR="007A1B9C" w:rsidRPr="00FE3D73" w:rsidRDefault="007A1B9C" w:rsidP="007A1B9C">
      <w:pPr>
        <w:pStyle w:val="Odstavek"/>
        <w:spacing w:before="0" w:line="260" w:lineRule="exact"/>
        <w:rPr>
          <w:sz w:val="20"/>
          <w:szCs w:val="20"/>
        </w:rPr>
      </w:pPr>
      <w:r w:rsidRPr="00FE3D73">
        <w:rPr>
          <w:sz w:val="20"/>
          <w:szCs w:val="20"/>
        </w:rPr>
        <w:t>(3) Če subjekt nadzora ugovoru ne priloži listinskih dokazov, se ne uporabljajo določbe o nepopolnih vlogah, temveč agencija pri odločanju upošteva le tiste dokaze, ki so priloženi ugovoru.</w:t>
      </w:r>
    </w:p>
    <w:p w:rsidR="007A1B9C" w:rsidRPr="00FE3D73" w:rsidRDefault="007A1B9C" w:rsidP="007A1B9C">
      <w:pPr>
        <w:pStyle w:val="Odstavek"/>
        <w:spacing w:before="0" w:line="260" w:lineRule="exact"/>
        <w:rPr>
          <w:sz w:val="20"/>
          <w:szCs w:val="20"/>
        </w:rPr>
      </w:pPr>
      <w:r w:rsidRPr="00FE3D73">
        <w:rPr>
          <w:sz w:val="20"/>
          <w:szCs w:val="20"/>
        </w:rPr>
        <w:t>(4) Po poteku roka za ugovor subjekt nadzora nima pravice navajati novih dejstev in predlagati novih dokazov.</w:t>
      </w:r>
    </w:p>
    <w:p w:rsidR="007A1B9C" w:rsidRPr="00FE3D73" w:rsidRDefault="007A1B9C" w:rsidP="007A1B9C">
      <w:pPr>
        <w:pStyle w:val="len"/>
        <w:numPr>
          <w:ilvl w:val="0"/>
          <w:numId w:val="413"/>
        </w:numPr>
        <w:spacing w:before="0" w:line="260" w:lineRule="exact"/>
        <w:rPr>
          <w:sz w:val="20"/>
          <w:szCs w:val="20"/>
        </w:rPr>
      </w:pPr>
      <w:bookmarkStart w:id="697" w:name="_Ref488958680"/>
      <w:r w:rsidRPr="00FE3D73">
        <w:rPr>
          <w:sz w:val="20"/>
          <w:szCs w:val="20"/>
        </w:rPr>
        <w:t>člen</w:t>
      </w:r>
      <w:bookmarkEnd w:id="697"/>
    </w:p>
    <w:p w:rsidR="007A1B9C" w:rsidRPr="00FE3D73" w:rsidRDefault="007A1B9C" w:rsidP="007A1B9C">
      <w:pPr>
        <w:pStyle w:val="lennaslov"/>
        <w:spacing w:line="260" w:lineRule="exact"/>
        <w:rPr>
          <w:sz w:val="20"/>
          <w:szCs w:val="20"/>
        </w:rPr>
      </w:pPr>
      <w:r w:rsidRPr="00FE3D73">
        <w:rPr>
          <w:sz w:val="20"/>
          <w:szCs w:val="20"/>
        </w:rPr>
        <w:t>(meje preizkusa odredbe)</w:t>
      </w:r>
    </w:p>
    <w:p w:rsidR="007A1B9C" w:rsidRPr="00FE3D73" w:rsidRDefault="007A1B9C" w:rsidP="007A1B9C">
      <w:pPr>
        <w:pStyle w:val="Odstavek"/>
        <w:spacing w:before="0" w:line="260" w:lineRule="exact"/>
        <w:rPr>
          <w:sz w:val="20"/>
          <w:szCs w:val="20"/>
        </w:rPr>
      </w:pPr>
      <w:r w:rsidRPr="00FE3D73">
        <w:rPr>
          <w:sz w:val="20"/>
          <w:szCs w:val="20"/>
        </w:rPr>
        <w:t>Agencija preizkusi odredbo v tistem delu, v katerem se izpodbija z ugovorom in v mejah razlogov, navedenih in razloženih v njem.</w:t>
      </w:r>
    </w:p>
    <w:p w:rsidR="007A1B9C" w:rsidRPr="00FE3D73" w:rsidRDefault="007A1B9C" w:rsidP="007A1B9C">
      <w:pPr>
        <w:pStyle w:val="len"/>
        <w:numPr>
          <w:ilvl w:val="0"/>
          <w:numId w:val="413"/>
        </w:numPr>
        <w:spacing w:before="0" w:line="260" w:lineRule="exact"/>
        <w:rPr>
          <w:sz w:val="20"/>
          <w:szCs w:val="20"/>
        </w:rPr>
      </w:pPr>
      <w:bookmarkStart w:id="698" w:name="_Ref488958697"/>
      <w:r w:rsidRPr="00FE3D73">
        <w:rPr>
          <w:sz w:val="20"/>
          <w:szCs w:val="20"/>
        </w:rPr>
        <w:t>člen</w:t>
      </w:r>
      <w:bookmarkEnd w:id="698"/>
    </w:p>
    <w:p w:rsidR="007A1B9C" w:rsidRPr="00FE3D73" w:rsidRDefault="007A1B9C" w:rsidP="007A1B9C">
      <w:pPr>
        <w:pStyle w:val="lennaslov"/>
        <w:spacing w:line="260" w:lineRule="exact"/>
        <w:rPr>
          <w:sz w:val="20"/>
          <w:szCs w:val="20"/>
        </w:rPr>
      </w:pPr>
      <w:r w:rsidRPr="00FE3D73">
        <w:rPr>
          <w:sz w:val="20"/>
          <w:szCs w:val="20"/>
        </w:rPr>
        <w:t>(odločanje o ugovoru)</w:t>
      </w:r>
    </w:p>
    <w:p w:rsidR="007A1B9C" w:rsidRPr="00FE3D73" w:rsidRDefault="007A1B9C" w:rsidP="007A1B9C">
      <w:pPr>
        <w:pStyle w:val="Odstavek"/>
        <w:spacing w:before="0" w:line="260" w:lineRule="exact"/>
        <w:rPr>
          <w:sz w:val="20"/>
          <w:szCs w:val="20"/>
        </w:rPr>
      </w:pPr>
      <w:r w:rsidRPr="00FE3D73">
        <w:rPr>
          <w:sz w:val="20"/>
          <w:szCs w:val="20"/>
        </w:rPr>
        <w:t>(1) O ugovoru odloča agencija z odločbo.</w:t>
      </w:r>
    </w:p>
    <w:p w:rsidR="007A1B9C" w:rsidRPr="00FE3D73" w:rsidRDefault="007A1B9C" w:rsidP="007A1B9C">
      <w:pPr>
        <w:pStyle w:val="Odstavek"/>
        <w:spacing w:before="0" w:line="260" w:lineRule="exact"/>
        <w:rPr>
          <w:sz w:val="20"/>
          <w:szCs w:val="20"/>
        </w:rPr>
      </w:pPr>
      <w:r w:rsidRPr="00FE3D73">
        <w:rPr>
          <w:sz w:val="20"/>
          <w:szCs w:val="20"/>
        </w:rPr>
        <w:t>(2) Pri odločanju o ugovoru lahko agencija ugovor zavrže ali zavrne ali pa spremeni odredbo ali jo odpravi.</w:t>
      </w:r>
    </w:p>
    <w:p w:rsidR="007A1B9C" w:rsidRPr="00FE3D73" w:rsidRDefault="007A1B9C" w:rsidP="007A1B9C">
      <w:pPr>
        <w:pStyle w:val="Odstavek"/>
        <w:spacing w:before="0" w:line="260" w:lineRule="exact"/>
        <w:rPr>
          <w:sz w:val="20"/>
          <w:szCs w:val="20"/>
        </w:rPr>
      </w:pPr>
      <w:r w:rsidRPr="00FE3D73">
        <w:rPr>
          <w:sz w:val="20"/>
          <w:szCs w:val="20"/>
        </w:rPr>
        <w:t>(3) Agencija ugovor zavrže, če ugovor ni dovoljen, če je prepozen ali če ga je vložila neupravičena oseba.</w:t>
      </w:r>
    </w:p>
    <w:p w:rsidR="007A1B9C" w:rsidRPr="00FE3D73" w:rsidRDefault="007A1B9C" w:rsidP="007A1B9C">
      <w:pPr>
        <w:pStyle w:val="Odstavek"/>
        <w:spacing w:before="0" w:line="260" w:lineRule="exact"/>
        <w:rPr>
          <w:sz w:val="20"/>
          <w:szCs w:val="20"/>
        </w:rPr>
      </w:pPr>
      <w:r w:rsidRPr="00FE3D73">
        <w:rPr>
          <w:sz w:val="20"/>
          <w:szCs w:val="20"/>
        </w:rPr>
        <w:t xml:space="preserve">(4) Če agencija ugotovi, da obstaja razlog iz 1., 2., 3. ali 6. točke </w:t>
      </w:r>
      <w:r w:rsidRPr="00FE3D73">
        <w:rPr>
          <w:sz w:val="20"/>
          <w:szCs w:val="20"/>
        </w:rPr>
        <w:fldChar w:fldCharType="begin"/>
      </w:r>
      <w:r w:rsidRPr="00FE3D73">
        <w:rPr>
          <w:sz w:val="20"/>
          <w:szCs w:val="20"/>
        </w:rPr>
        <w:instrText xml:space="preserve"> REF _Ref488957674 \r \h  \* MERGEFORMAT </w:instrText>
      </w:r>
      <w:r w:rsidRPr="00FE3D73">
        <w:rPr>
          <w:sz w:val="20"/>
          <w:szCs w:val="20"/>
        </w:rPr>
      </w:r>
      <w:r w:rsidRPr="00FE3D73">
        <w:rPr>
          <w:sz w:val="20"/>
          <w:szCs w:val="20"/>
        </w:rPr>
        <w:fldChar w:fldCharType="separate"/>
      </w:r>
      <w:r w:rsidRPr="00FE3D73">
        <w:rPr>
          <w:sz w:val="20"/>
          <w:szCs w:val="20"/>
        </w:rPr>
        <w:t>499</w:t>
      </w:r>
      <w:r w:rsidRPr="00FE3D73">
        <w:rPr>
          <w:sz w:val="20"/>
          <w:szCs w:val="20"/>
        </w:rPr>
        <w:fldChar w:fldCharType="end"/>
      </w:r>
      <w:r w:rsidRPr="00FE3D73">
        <w:rPr>
          <w:sz w:val="20"/>
          <w:szCs w:val="20"/>
        </w:rPr>
        <w:t>. člena tega zakona, odpravi odredbo.</w:t>
      </w:r>
    </w:p>
    <w:p w:rsidR="007A1B9C" w:rsidRPr="00FE3D73" w:rsidRDefault="007A1B9C" w:rsidP="007A1B9C">
      <w:pPr>
        <w:pStyle w:val="Odstavek"/>
        <w:spacing w:before="0" w:line="260" w:lineRule="exact"/>
        <w:rPr>
          <w:sz w:val="20"/>
          <w:szCs w:val="20"/>
        </w:rPr>
      </w:pPr>
      <w:r w:rsidRPr="00FE3D73">
        <w:rPr>
          <w:sz w:val="20"/>
          <w:szCs w:val="20"/>
        </w:rPr>
        <w:t xml:space="preserve">(5) Če agencija ugotovi, da obstaja razlog iz 4., 5., 7. ali 8. točke </w:t>
      </w:r>
      <w:r w:rsidRPr="00FE3D73">
        <w:rPr>
          <w:sz w:val="20"/>
          <w:szCs w:val="20"/>
        </w:rPr>
        <w:fldChar w:fldCharType="begin"/>
      </w:r>
      <w:r w:rsidRPr="00FE3D73">
        <w:rPr>
          <w:sz w:val="20"/>
          <w:szCs w:val="20"/>
        </w:rPr>
        <w:instrText xml:space="preserve"> REF _Ref488957674 \r \h  \* MERGEFORMAT </w:instrText>
      </w:r>
      <w:r w:rsidRPr="00FE3D73">
        <w:rPr>
          <w:sz w:val="20"/>
          <w:szCs w:val="20"/>
        </w:rPr>
      </w:r>
      <w:r w:rsidRPr="00FE3D73">
        <w:rPr>
          <w:sz w:val="20"/>
          <w:szCs w:val="20"/>
        </w:rPr>
        <w:fldChar w:fldCharType="separate"/>
      </w:r>
      <w:r w:rsidRPr="00FE3D73">
        <w:rPr>
          <w:sz w:val="20"/>
          <w:szCs w:val="20"/>
        </w:rPr>
        <w:t>499</w:t>
      </w:r>
      <w:r w:rsidRPr="00FE3D73">
        <w:rPr>
          <w:sz w:val="20"/>
          <w:szCs w:val="20"/>
        </w:rPr>
        <w:fldChar w:fldCharType="end"/>
      </w:r>
      <w:r w:rsidRPr="00FE3D73">
        <w:rPr>
          <w:sz w:val="20"/>
          <w:szCs w:val="20"/>
        </w:rPr>
        <w:t>. člena tega zakona, glede na naravo kršitve odpravi odredbo oziroma jo spremeni. Agencija pri odločanju o ugovoru odredbe ne sme spremeniti v škodo subjekta nadzora.</w:t>
      </w:r>
    </w:p>
    <w:p w:rsidR="007A1B9C" w:rsidRPr="00FE3D73" w:rsidRDefault="007A1B9C" w:rsidP="007A1B9C">
      <w:pPr>
        <w:pStyle w:val="Pododdelek"/>
        <w:spacing w:before="0" w:line="260" w:lineRule="exact"/>
        <w:rPr>
          <w:sz w:val="20"/>
          <w:szCs w:val="20"/>
        </w:rPr>
      </w:pPr>
      <w:r w:rsidRPr="00FE3D73">
        <w:rPr>
          <w:sz w:val="20"/>
          <w:szCs w:val="20"/>
        </w:rPr>
        <w:t>15.3.3 Odvzem dovoljenja</w:t>
      </w:r>
    </w:p>
    <w:p w:rsidR="007A1B9C" w:rsidRPr="00FE3D73" w:rsidRDefault="007A1B9C" w:rsidP="007A1B9C">
      <w:pPr>
        <w:pStyle w:val="len"/>
        <w:numPr>
          <w:ilvl w:val="0"/>
          <w:numId w:val="413"/>
        </w:numPr>
        <w:spacing w:before="0" w:line="260" w:lineRule="exact"/>
        <w:rPr>
          <w:sz w:val="20"/>
          <w:szCs w:val="20"/>
        </w:rPr>
      </w:pPr>
      <w:bookmarkStart w:id="699" w:name="_Ref504029649"/>
      <w:r w:rsidRPr="00FE3D73">
        <w:rPr>
          <w:sz w:val="20"/>
          <w:szCs w:val="20"/>
        </w:rPr>
        <w:t>člen</w:t>
      </w:r>
      <w:bookmarkEnd w:id="699"/>
    </w:p>
    <w:p w:rsidR="007A1B9C" w:rsidRPr="00FE3D73" w:rsidRDefault="007A1B9C" w:rsidP="007A1B9C">
      <w:pPr>
        <w:pStyle w:val="lennaslov"/>
        <w:spacing w:line="260" w:lineRule="exact"/>
        <w:rPr>
          <w:sz w:val="20"/>
          <w:szCs w:val="20"/>
        </w:rPr>
      </w:pPr>
      <w:r w:rsidRPr="00FE3D73">
        <w:rPr>
          <w:sz w:val="20"/>
          <w:szCs w:val="20"/>
        </w:rPr>
        <w:t>(začetek postopka za odvzem dovoljenja)</w:t>
      </w:r>
    </w:p>
    <w:p w:rsidR="007A1B9C" w:rsidRPr="00FE3D73" w:rsidRDefault="007A1B9C" w:rsidP="007A1B9C">
      <w:pPr>
        <w:pStyle w:val="Odstavek"/>
        <w:spacing w:before="0" w:line="260" w:lineRule="exact"/>
        <w:rPr>
          <w:sz w:val="20"/>
          <w:szCs w:val="20"/>
        </w:rPr>
      </w:pPr>
      <w:r w:rsidRPr="00FE3D73">
        <w:rPr>
          <w:sz w:val="20"/>
          <w:szCs w:val="20"/>
        </w:rPr>
        <w:t>(1) Agencija začne postopek za odvzem dovoljenja, ki ga je izdala, če iz podatkov, s katerimi razpolaga, izhaja utemeljen sum, da obstaja kateri od razlogov za odvzem dovoljenja, določen z zakonom.</w:t>
      </w:r>
    </w:p>
    <w:p w:rsidR="007A1B9C" w:rsidRPr="00FE3D73" w:rsidRDefault="007A1B9C" w:rsidP="007A1B9C">
      <w:pPr>
        <w:pStyle w:val="Odstavek"/>
        <w:spacing w:before="0" w:line="260" w:lineRule="exact"/>
        <w:rPr>
          <w:sz w:val="20"/>
          <w:szCs w:val="20"/>
        </w:rPr>
      </w:pPr>
      <w:r w:rsidRPr="00FE3D73">
        <w:rPr>
          <w:sz w:val="20"/>
          <w:szCs w:val="20"/>
        </w:rPr>
        <w:lastRenderedPageBreak/>
        <w:t>(2) O začetku postopka za odvzem dovoljenja odloči agencija z odločbo (v nadaljnjem besedilu: odločba o začetku postopka za odvzem dovoljenja).</w:t>
      </w:r>
    </w:p>
    <w:p w:rsidR="007A1B9C" w:rsidRPr="00FE3D73" w:rsidRDefault="007A1B9C" w:rsidP="007A1B9C">
      <w:pPr>
        <w:pStyle w:val="Odstavek"/>
        <w:spacing w:before="0" w:line="260" w:lineRule="exact"/>
        <w:rPr>
          <w:sz w:val="20"/>
          <w:szCs w:val="20"/>
        </w:rPr>
      </w:pPr>
      <w:r w:rsidRPr="00FE3D73">
        <w:rPr>
          <w:sz w:val="20"/>
          <w:szCs w:val="20"/>
        </w:rPr>
        <w:t>(3) Odločba o začetku postopka za odvzem dovoljenja vsebuje:</w:t>
      </w:r>
    </w:p>
    <w:p w:rsidR="007A1B9C" w:rsidRPr="00FE3D73" w:rsidRDefault="007A1B9C" w:rsidP="007A1B9C">
      <w:pPr>
        <w:pStyle w:val="tevilnatoka"/>
        <w:numPr>
          <w:ilvl w:val="0"/>
          <w:numId w:val="286"/>
        </w:numPr>
        <w:spacing w:line="260" w:lineRule="exact"/>
        <w:rPr>
          <w:rFonts w:cs="Arial"/>
          <w:sz w:val="20"/>
          <w:szCs w:val="20"/>
        </w:rPr>
      </w:pPr>
      <w:r w:rsidRPr="00FE3D73">
        <w:rPr>
          <w:rFonts w:cs="Arial"/>
          <w:sz w:val="20"/>
          <w:szCs w:val="20"/>
        </w:rPr>
        <w:t>določen opis dejanja, ravnanja ali okoliščin, ki naj bi bile razlog za začetek postopka,</w:t>
      </w:r>
    </w:p>
    <w:p w:rsidR="007A1B9C" w:rsidRPr="00FE3D73" w:rsidRDefault="007A1B9C" w:rsidP="007A1B9C">
      <w:pPr>
        <w:pStyle w:val="tevilnatoka"/>
        <w:spacing w:line="260" w:lineRule="exact"/>
        <w:rPr>
          <w:rFonts w:cs="Arial"/>
          <w:sz w:val="20"/>
          <w:szCs w:val="20"/>
        </w:rPr>
      </w:pPr>
      <w:r w:rsidRPr="00FE3D73">
        <w:rPr>
          <w:rFonts w:cs="Arial"/>
          <w:sz w:val="20"/>
          <w:szCs w:val="20"/>
        </w:rPr>
        <w:t>navedbo listin in drugih dokazov, na podlagi katerih je agencija ugotovila, da obstaja utemeljen sum iz prvega odstavka tega člena,</w:t>
      </w:r>
    </w:p>
    <w:p w:rsidR="007A1B9C" w:rsidRPr="00FE3D73" w:rsidRDefault="007A1B9C" w:rsidP="007A1B9C">
      <w:pPr>
        <w:pStyle w:val="tevilnatoka"/>
        <w:spacing w:line="260" w:lineRule="exact"/>
        <w:rPr>
          <w:rFonts w:cs="Arial"/>
          <w:sz w:val="20"/>
          <w:szCs w:val="20"/>
        </w:rPr>
      </w:pPr>
      <w:r w:rsidRPr="00FE3D73">
        <w:rPr>
          <w:rFonts w:cs="Arial"/>
          <w:sz w:val="20"/>
          <w:szCs w:val="20"/>
        </w:rPr>
        <w:t>obrazložitev odločitve o začetku postopka.</w:t>
      </w:r>
    </w:p>
    <w:p w:rsidR="007A1B9C" w:rsidRPr="00FE3D73" w:rsidRDefault="007A1B9C" w:rsidP="007A1B9C">
      <w:pPr>
        <w:pStyle w:val="Odstavek"/>
        <w:spacing w:before="0" w:line="260" w:lineRule="exact"/>
        <w:rPr>
          <w:sz w:val="20"/>
          <w:szCs w:val="20"/>
        </w:rPr>
      </w:pPr>
      <w:r w:rsidRPr="00FE3D73">
        <w:rPr>
          <w:sz w:val="20"/>
          <w:szCs w:val="20"/>
        </w:rPr>
        <w:t>(4) V odločbi o začetku postopka za odvzem dovoljenja agencija določi tudi rok, ki ne sme biti krajši od 15 dni in ne daljši od 30 dni, šteto od dneva vročitve odločbe subjektu nadzora, v katerem se subjekt nadzora lahko izjavi o razlogih za začetek postopka (v nadaljnjem besedilu: izjava o razlogih za odvzem dovoljenja).</w:t>
      </w:r>
    </w:p>
    <w:p w:rsidR="007A1B9C" w:rsidRPr="00FE3D73" w:rsidRDefault="007A1B9C" w:rsidP="007A1B9C">
      <w:pPr>
        <w:pStyle w:val="len"/>
        <w:numPr>
          <w:ilvl w:val="0"/>
          <w:numId w:val="413"/>
        </w:numPr>
        <w:spacing w:before="0" w:line="260" w:lineRule="exact"/>
        <w:rPr>
          <w:sz w:val="20"/>
          <w:szCs w:val="20"/>
        </w:rPr>
      </w:pPr>
      <w:bookmarkStart w:id="700" w:name="_Ref501455560"/>
      <w:r w:rsidRPr="00FE3D73">
        <w:rPr>
          <w:sz w:val="20"/>
          <w:szCs w:val="20"/>
        </w:rPr>
        <w:t>člen</w:t>
      </w:r>
      <w:bookmarkEnd w:id="700"/>
    </w:p>
    <w:p w:rsidR="007A1B9C" w:rsidRPr="00FE3D73" w:rsidRDefault="007A1B9C" w:rsidP="007A1B9C">
      <w:pPr>
        <w:pStyle w:val="lennaslov"/>
        <w:spacing w:line="260" w:lineRule="exact"/>
        <w:rPr>
          <w:sz w:val="20"/>
          <w:szCs w:val="20"/>
        </w:rPr>
      </w:pPr>
      <w:r w:rsidRPr="00FE3D73">
        <w:rPr>
          <w:sz w:val="20"/>
          <w:szCs w:val="20"/>
        </w:rPr>
        <w:t>(izjava o razlogih za odvzem dovoljenja)</w:t>
      </w:r>
    </w:p>
    <w:p w:rsidR="007A1B9C" w:rsidRPr="00FE3D73" w:rsidRDefault="007A1B9C" w:rsidP="007A1B9C">
      <w:pPr>
        <w:pStyle w:val="Odstavek"/>
        <w:spacing w:before="0" w:line="260" w:lineRule="exact"/>
        <w:rPr>
          <w:sz w:val="20"/>
          <w:szCs w:val="20"/>
        </w:rPr>
      </w:pPr>
      <w:r w:rsidRPr="00FE3D73">
        <w:rPr>
          <w:sz w:val="20"/>
          <w:szCs w:val="20"/>
        </w:rPr>
        <w:t>(1) V izjavi o razlogih za odvzem dovoljenja lahko subjekt nadzora navaja dejstva, iz katerih izhaja, da odvzem dovoljenja ni utemeljen, in predlaga dokaze, s katerimi dokazuje obstoj zatrjevanih dejstev. Če se subjekt nadzora v izjavi sklicuje na listinske dokaze, jih priloži izjavi.</w:t>
      </w:r>
    </w:p>
    <w:p w:rsidR="007A1B9C" w:rsidRPr="00FE3D73" w:rsidRDefault="007A1B9C" w:rsidP="007A1B9C">
      <w:pPr>
        <w:pStyle w:val="Odstavek"/>
        <w:spacing w:before="0" w:line="260" w:lineRule="exact"/>
        <w:rPr>
          <w:sz w:val="20"/>
          <w:szCs w:val="20"/>
        </w:rPr>
      </w:pPr>
      <w:r w:rsidRPr="00FE3D73">
        <w:rPr>
          <w:sz w:val="20"/>
          <w:szCs w:val="20"/>
        </w:rPr>
        <w:t>(2) Če subjekt nadzora izjavi o razlogih za odvzem dovoljenja ne priloži listinskih dokazov, se ne uporabljajo določbe tega zakona o nepopolnih vlogah, temveč agencija pri odločanju upošteva zgolj tiste dokaze, ki so izjavi priloženi.</w:t>
      </w:r>
    </w:p>
    <w:p w:rsidR="007A1B9C" w:rsidRPr="00FE3D73" w:rsidRDefault="007A1B9C" w:rsidP="007A1B9C">
      <w:pPr>
        <w:pStyle w:val="Odstavek"/>
        <w:spacing w:before="0" w:line="260" w:lineRule="exact"/>
        <w:rPr>
          <w:sz w:val="20"/>
          <w:szCs w:val="20"/>
        </w:rPr>
      </w:pPr>
      <w:r w:rsidRPr="00FE3D73">
        <w:rPr>
          <w:sz w:val="20"/>
          <w:szCs w:val="20"/>
        </w:rPr>
        <w:t>(3) Po poteku roka za izjavo o razlogih za odvzem dovoljenja subjekt nadzora nima pravice navajati novih dejstev in predlagati novih dokazov.</w:t>
      </w:r>
    </w:p>
    <w:p w:rsidR="007A1B9C" w:rsidRPr="00FE3D73" w:rsidRDefault="007A1B9C" w:rsidP="007A1B9C">
      <w:pPr>
        <w:pStyle w:val="len"/>
        <w:numPr>
          <w:ilvl w:val="0"/>
          <w:numId w:val="413"/>
        </w:numPr>
        <w:spacing w:before="0" w:line="260" w:lineRule="exact"/>
        <w:rPr>
          <w:sz w:val="20"/>
          <w:szCs w:val="20"/>
        </w:rPr>
      </w:pPr>
      <w:bookmarkStart w:id="701" w:name="_Ref488957748"/>
      <w:r w:rsidRPr="00FE3D73">
        <w:rPr>
          <w:sz w:val="20"/>
          <w:szCs w:val="20"/>
        </w:rPr>
        <w:t>člen</w:t>
      </w:r>
      <w:bookmarkEnd w:id="701"/>
    </w:p>
    <w:p w:rsidR="007A1B9C" w:rsidRPr="00FE3D73" w:rsidRDefault="007A1B9C" w:rsidP="007A1B9C">
      <w:pPr>
        <w:pStyle w:val="lennaslov"/>
        <w:spacing w:line="260" w:lineRule="exact"/>
        <w:rPr>
          <w:sz w:val="20"/>
          <w:szCs w:val="20"/>
        </w:rPr>
      </w:pPr>
      <w:r w:rsidRPr="00FE3D73">
        <w:rPr>
          <w:sz w:val="20"/>
          <w:szCs w:val="20"/>
        </w:rPr>
        <w:t>(odločanje o odvzemu dovoljenja)</w:t>
      </w:r>
    </w:p>
    <w:p w:rsidR="007A1B9C" w:rsidRPr="00FE3D73" w:rsidRDefault="007A1B9C" w:rsidP="007A1B9C">
      <w:pPr>
        <w:pStyle w:val="Odstavek"/>
        <w:spacing w:before="0" w:line="260" w:lineRule="exact"/>
        <w:rPr>
          <w:sz w:val="20"/>
          <w:szCs w:val="20"/>
        </w:rPr>
      </w:pPr>
      <w:r w:rsidRPr="00FE3D73">
        <w:rPr>
          <w:sz w:val="20"/>
          <w:szCs w:val="20"/>
        </w:rPr>
        <w:t>(1) Agencija odloči o odvzemu dovoljenja v 30 dneh od prejema izjave o razlogih za odvzem dovoljenja oziroma od poteka roka za tako izjavo.</w:t>
      </w:r>
    </w:p>
    <w:p w:rsidR="007A1B9C" w:rsidRPr="00FE3D73" w:rsidRDefault="007A1B9C" w:rsidP="007A1B9C">
      <w:pPr>
        <w:pStyle w:val="Odstavek"/>
        <w:spacing w:before="0" w:line="260" w:lineRule="exact"/>
        <w:rPr>
          <w:sz w:val="20"/>
          <w:szCs w:val="20"/>
        </w:rPr>
      </w:pPr>
      <w:r w:rsidRPr="00FE3D73">
        <w:rPr>
          <w:sz w:val="20"/>
          <w:szCs w:val="20"/>
        </w:rPr>
        <w:t>(2) Agencija sme odločati o odvzemu dovoljenja samo zaradi tistih dejanj, ravnanj ali okoliščin, zaradi katerih je izdala odločbo o začetku postopka za odvzem dovoljenja, in samo na podlagi tistih listin in drugih dokazov, ki so bili navedeni v odločbi o začetku postopka ali jih je izjavi o razlogih za odvzem dovoljenja priložil subjekt nadzora.</w:t>
      </w:r>
    </w:p>
    <w:p w:rsidR="007A1B9C" w:rsidRPr="00FE3D73" w:rsidRDefault="007A1B9C" w:rsidP="007A1B9C">
      <w:pPr>
        <w:pStyle w:val="len"/>
        <w:numPr>
          <w:ilvl w:val="0"/>
          <w:numId w:val="413"/>
        </w:numPr>
        <w:spacing w:before="0" w:line="260" w:lineRule="exact"/>
        <w:rPr>
          <w:sz w:val="20"/>
          <w:szCs w:val="20"/>
        </w:rPr>
      </w:pPr>
      <w:bookmarkStart w:id="702" w:name="_Ref504029725"/>
      <w:r w:rsidRPr="00FE3D73">
        <w:rPr>
          <w:sz w:val="20"/>
          <w:szCs w:val="20"/>
        </w:rPr>
        <w:t>člen</w:t>
      </w:r>
      <w:bookmarkEnd w:id="702"/>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(ustavitev postopka)</w:t>
      </w:r>
    </w:p>
    <w:p w:rsidR="007A1B9C" w:rsidRPr="00FE3D73" w:rsidRDefault="007A1B9C" w:rsidP="007A1B9C">
      <w:pPr>
        <w:pStyle w:val="Odstavek"/>
        <w:spacing w:before="0" w:line="260" w:lineRule="exact"/>
        <w:rPr>
          <w:sz w:val="20"/>
          <w:szCs w:val="20"/>
        </w:rPr>
      </w:pPr>
      <w:r w:rsidRPr="00FE3D73">
        <w:rPr>
          <w:sz w:val="20"/>
          <w:szCs w:val="20"/>
        </w:rPr>
        <w:t xml:space="preserve">Agencija ustavi postopek za odvzem dovoljenja, če na podlagi dokazov iz drugega odstavka </w:t>
      </w:r>
      <w:r w:rsidRPr="00FE3D73">
        <w:rPr>
          <w:sz w:val="20"/>
          <w:szCs w:val="20"/>
        </w:rPr>
        <w:fldChar w:fldCharType="begin"/>
      </w:r>
      <w:r w:rsidRPr="00FE3D73">
        <w:rPr>
          <w:sz w:val="20"/>
          <w:szCs w:val="20"/>
        </w:rPr>
        <w:instrText xml:space="preserve"> REF _Ref488957748 \r \h  \* MERGEFORMAT </w:instrText>
      </w:r>
      <w:r w:rsidRPr="00FE3D73">
        <w:rPr>
          <w:sz w:val="20"/>
          <w:szCs w:val="20"/>
        </w:rPr>
      </w:r>
      <w:r w:rsidRPr="00FE3D73">
        <w:rPr>
          <w:sz w:val="20"/>
          <w:szCs w:val="20"/>
        </w:rPr>
        <w:fldChar w:fldCharType="separate"/>
      </w:r>
      <w:r w:rsidRPr="00FE3D73">
        <w:rPr>
          <w:sz w:val="20"/>
          <w:szCs w:val="20"/>
        </w:rPr>
        <w:t>505</w:t>
      </w:r>
      <w:r w:rsidRPr="00FE3D73">
        <w:rPr>
          <w:sz w:val="20"/>
          <w:szCs w:val="20"/>
        </w:rPr>
        <w:fldChar w:fldCharType="end"/>
      </w:r>
      <w:r w:rsidRPr="00FE3D73">
        <w:rPr>
          <w:sz w:val="20"/>
          <w:szCs w:val="20"/>
        </w:rPr>
        <w:t>. člena tega zakona ugotovi, da:</w:t>
      </w:r>
    </w:p>
    <w:p w:rsidR="007A1B9C" w:rsidRPr="00FE3D73" w:rsidRDefault="007A1B9C" w:rsidP="007A1B9C">
      <w:pPr>
        <w:pStyle w:val="Odstavek"/>
        <w:spacing w:before="0" w:line="260" w:lineRule="exact"/>
        <w:rPr>
          <w:sz w:val="20"/>
          <w:szCs w:val="20"/>
        </w:rPr>
      </w:pPr>
      <w:r w:rsidRPr="00FE3D73">
        <w:rPr>
          <w:sz w:val="20"/>
          <w:szCs w:val="20"/>
        </w:rPr>
        <w:t>1. dejanje, ravnanje oziroma okoliščine, zaradi katerih je izdala odločbo o začetku postopka za odvzem dovoljenja, nimajo znakov razloga za odvzem dovoljenja, ali</w:t>
      </w:r>
    </w:p>
    <w:p w:rsidR="007A1B9C" w:rsidRPr="00FE3D73" w:rsidRDefault="007A1B9C" w:rsidP="007A1B9C">
      <w:pPr>
        <w:pStyle w:val="Odstavek"/>
        <w:spacing w:before="0" w:line="260" w:lineRule="exact"/>
        <w:rPr>
          <w:sz w:val="20"/>
          <w:szCs w:val="20"/>
        </w:rPr>
      </w:pPr>
      <w:r w:rsidRPr="00FE3D73">
        <w:rPr>
          <w:sz w:val="20"/>
          <w:szCs w:val="20"/>
        </w:rPr>
        <w:t>2. ni dokazano, da je subjekt nadzora storil dejanje oziroma da obstajajo okoliščine, zaradi katerih je izdala odločbo o začetku postopka za odvzem dovoljenja.</w:t>
      </w:r>
    </w:p>
    <w:p w:rsidR="007A1B9C" w:rsidRPr="00FE3D73" w:rsidRDefault="007A1B9C" w:rsidP="007A1B9C">
      <w:pPr>
        <w:pStyle w:val="len"/>
        <w:numPr>
          <w:ilvl w:val="0"/>
          <w:numId w:val="413"/>
        </w:numPr>
        <w:spacing w:before="0" w:line="260" w:lineRule="exact"/>
        <w:rPr>
          <w:sz w:val="20"/>
          <w:szCs w:val="20"/>
        </w:rPr>
      </w:pPr>
      <w:bookmarkStart w:id="703" w:name="_Ref504029755"/>
      <w:r w:rsidRPr="00FE3D73">
        <w:rPr>
          <w:sz w:val="20"/>
          <w:szCs w:val="20"/>
        </w:rPr>
        <w:t>člen</w:t>
      </w:r>
      <w:bookmarkEnd w:id="703"/>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(odločba o odvzemu dovoljenja)</w:t>
      </w:r>
    </w:p>
    <w:p w:rsidR="007A1B9C" w:rsidRPr="00FE3D73" w:rsidRDefault="007A1B9C" w:rsidP="007A1B9C">
      <w:pPr>
        <w:pStyle w:val="Odstavek"/>
        <w:spacing w:before="0" w:line="260" w:lineRule="exact"/>
        <w:rPr>
          <w:sz w:val="20"/>
          <w:szCs w:val="20"/>
        </w:rPr>
      </w:pPr>
      <w:r w:rsidRPr="00FE3D73">
        <w:rPr>
          <w:sz w:val="20"/>
          <w:szCs w:val="20"/>
        </w:rPr>
        <w:t>(1) Izrek odločbe o odvzemu dovoljenja vsebuje:</w:t>
      </w:r>
    </w:p>
    <w:p w:rsidR="007A1B9C" w:rsidRPr="00FE3D73" w:rsidRDefault="007A1B9C" w:rsidP="007A1B9C">
      <w:pPr>
        <w:pStyle w:val="tevilnatoka"/>
        <w:numPr>
          <w:ilvl w:val="0"/>
          <w:numId w:val="287"/>
        </w:numPr>
        <w:spacing w:line="260" w:lineRule="exact"/>
        <w:rPr>
          <w:rFonts w:cs="Arial"/>
          <w:sz w:val="20"/>
          <w:szCs w:val="20"/>
        </w:rPr>
      </w:pPr>
      <w:r w:rsidRPr="00FE3D73">
        <w:rPr>
          <w:rFonts w:cs="Arial"/>
          <w:sz w:val="20"/>
          <w:szCs w:val="20"/>
        </w:rPr>
        <w:t>odločitev o odvzemu dovoljenja z navedbo številke in datuma izdaje dovoljenja,</w:t>
      </w:r>
    </w:p>
    <w:p w:rsidR="007A1B9C" w:rsidRPr="00FE3D73" w:rsidRDefault="007A1B9C" w:rsidP="007A1B9C">
      <w:pPr>
        <w:pStyle w:val="tevilnatoka"/>
        <w:spacing w:line="260" w:lineRule="exact"/>
        <w:rPr>
          <w:rFonts w:cs="Arial"/>
          <w:sz w:val="20"/>
          <w:szCs w:val="20"/>
        </w:rPr>
      </w:pPr>
      <w:r w:rsidRPr="00FE3D73">
        <w:rPr>
          <w:rFonts w:cs="Arial"/>
          <w:sz w:val="20"/>
          <w:szCs w:val="20"/>
        </w:rPr>
        <w:t>firmo in sedež oziroma ime in priimek in datum rojstva subjekta nadzora, ki mu je dovoljenje odvzeto,</w:t>
      </w:r>
    </w:p>
    <w:p w:rsidR="007A1B9C" w:rsidRPr="00FE3D73" w:rsidRDefault="007A1B9C" w:rsidP="007A1B9C">
      <w:pPr>
        <w:pStyle w:val="tevilnatoka"/>
        <w:spacing w:line="260" w:lineRule="exact"/>
        <w:rPr>
          <w:rFonts w:cs="Arial"/>
          <w:sz w:val="20"/>
          <w:szCs w:val="20"/>
        </w:rPr>
      </w:pPr>
      <w:r w:rsidRPr="00FE3D73">
        <w:rPr>
          <w:rFonts w:cs="Arial"/>
          <w:sz w:val="20"/>
          <w:szCs w:val="20"/>
        </w:rPr>
        <w:t>določen opis dejanja, ravnanja ali okoliščin, ki so razlog za odvzem dovoljenja.</w:t>
      </w:r>
    </w:p>
    <w:p w:rsidR="007A1B9C" w:rsidRPr="00FE3D73" w:rsidRDefault="007A1B9C" w:rsidP="007A1B9C">
      <w:pPr>
        <w:pStyle w:val="Odstavek"/>
        <w:spacing w:before="0" w:line="260" w:lineRule="exact"/>
        <w:rPr>
          <w:sz w:val="20"/>
          <w:szCs w:val="20"/>
        </w:rPr>
      </w:pPr>
      <w:r w:rsidRPr="00FE3D73">
        <w:rPr>
          <w:sz w:val="20"/>
          <w:szCs w:val="20"/>
        </w:rPr>
        <w:t>(2) Odločba o odvzemu dovoljenja je obrazložena.</w:t>
      </w:r>
    </w:p>
    <w:p w:rsidR="007A1B9C" w:rsidRPr="00FE3D73" w:rsidRDefault="007A1B9C" w:rsidP="007A1B9C">
      <w:pPr>
        <w:pStyle w:val="len"/>
        <w:numPr>
          <w:ilvl w:val="0"/>
          <w:numId w:val="413"/>
        </w:numPr>
        <w:spacing w:before="0" w:line="260" w:lineRule="exact"/>
        <w:rPr>
          <w:sz w:val="20"/>
          <w:szCs w:val="20"/>
        </w:rPr>
      </w:pPr>
      <w:bookmarkStart w:id="704" w:name="_Ref504029767"/>
      <w:r w:rsidRPr="00FE3D73">
        <w:rPr>
          <w:sz w:val="20"/>
          <w:szCs w:val="20"/>
        </w:rPr>
        <w:t>člen</w:t>
      </w:r>
      <w:bookmarkEnd w:id="704"/>
    </w:p>
    <w:p w:rsidR="007A1B9C" w:rsidRPr="00FE3D73" w:rsidRDefault="007A1B9C" w:rsidP="007A1B9C">
      <w:pPr>
        <w:pStyle w:val="lennaslov"/>
        <w:spacing w:line="260" w:lineRule="exact"/>
        <w:rPr>
          <w:sz w:val="20"/>
          <w:szCs w:val="20"/>
        </w:rPr>
      </w:pPr>
      <w:r w:rsidRPr="00FE3D73">
        <w:rPr>
          <w:sz w:val="20"/>
          <w:szCs w:val="20"/>
        </w:rPr>
        <w:t>(uporaba določb za preklic pogojnega odvzema dovoljenja in za opomin)</w:t>
      </w:r>
    </w:p>
    <w:p w:rsidR="007A1B9C" w:rsidRPr="00FE3D73" w:rsidRDefault="007A1B9C" w:rsidP="007A1B9C">
      <w:pPr>
        <w:pStyle w:val="Odstavek"/>
        <w:spacing w:before="0" w:line="260" w:lineRule="exact"/>
        <w:rPr>
          <w:sz w:val="20"/>
          <w:szCs w:val="20"/>
        </w:rPr>
      </w:pPr>
      <w:r w:rsidRPr="00FE3D73">
        <w:rPr>
          <w:sz w:val="20"/>
          <w:szCs w:val="20"/>
        </w:rPr>
        <w:t>Pododdelek 15.3.3 tega zakona se smiselno uporablja tudi za postopek preklica pogojnega odvzema dovoljenja in za postopek izreka opomina.</w:t>
      </w:r>
    </w:p>
    <w:p w:rsidR="007A1B9C" w:rsidRPr="00FE3D73" w:rsidRDefault="007A1B9C" w:rsidP="007A1B9C">
      <w:pPr>
        <w:pStyle w:val="Oddelek"/>
        <w:spacing w:before="0" w:line="260" w:lineRule="exact"/>
        <w:rPr>
          <w:sz w:val="20"/>
          <w:szCs w:val="20"/>
        </w:rPr>
      </w:pPr>
      <w:r w:rsidRPr="00FE3D73">
        <w:rPr>
          <w:sz w:val="20"/>
          <w:szCs w:val="20"/>
        </w:rPr>
        <w:t>15.4 Postopek odločanja o izdaji dovoljenj</w:t>
      </w:r>
    </w:p>
    <w:p w:rsidR="007A1B9C" w:rsidRPr="00FE3D73" w:rsidRDefault="007A1B9C" w:rsidP="007A1B9C">
      <w:pPr>
        <w:pStyle w:val="len"/>
        <w:numPr>
          <w:ilvl w:val="0"/>
          <w:numId w:val="413"/>
        </w:numPr>
        <w:spacing w:before="0" w:line="260" w:lineRule="exact"/>
        <w:rPr>
          <w:sz w:val="20"/>
          <w:szCs w:val="20"/>
        </w:rPr>
      </w:pPr>
      <w:bookmarkStart w:id="705" w:name="_Ref488957831"/>
      <w:r w:rsidRPr="00FE3D73">
        <w:rPr>
          <w:sz w:val="20"/>
          <w:szCs w:val="20"/>
        </w:rPr>
        <w:t>člen</w:t>
      </w:r>
      <w:bookmarkEnd w:id="705"/>
    </w:p>
    <w:p w:rsidR="007A1B9C" w:rsidRPr="00FE3D73" w:rsidRDefault="007A1B9C" w:rsidP="007A1B9C">
      <w:pPr>
        <w:pStyle w:val="lennaslov"/>
        <w:spacing w:line="260" w:lineRule="exact"/>
        <w:rPr>
          <w:sz w:val="20"/>
          <w:szCs w:val="20"/>
        </w:rPr>
      </w:pPr>
      <w:r w:rsidRPr="00FE3D73">
        <w:rPr>
          <w:sz w:val="20"/>
          <w:szCs w:val="20"/>
        </w:rPr>
        <w:t>(uporaba oddelka 15.4)</w:t>
      </w:r>
    </w:p>
    <w:p w:rsidR="007A1B9C" w:rsidRPr="00FE3D73" w:rsidRDefault="007A1B9C" w:rsidP="007A1B9C">
      <w:pPr>
        <w:pStyle w:val="Odstavek"/>
        <w:spacing w:before="0" w:line="260" w:lineRule="exact"/>
        <w:rPr>
          <w:sz w:val="20"/>
          <w:szCs w:val="20"/>
        </w:rPr>
      </w:pPr>
      <w:r w:rsidRPr="00FE3D73">
        <w:rPr>
          <w:sz w:val="20"/>
          <w:szCs w:val="20"/>
        </w:rPr>
        <w:lastRenderedPageBreak/>
        <w:t>(1) Oddelek 15.4 tega zakona se uporablja v postopku odločanja o izdaji dovoljenj in soglasij (v nadaljnjem besedilu: dovoljenje), o katerih odloča agencija, če zakon za posamezen postopek izdaje dovoljenja ali soglasja ne določa drugače.</w:t>
      </w:r>
    </w:p>
    <w:p w:rsidR="007A1B9C" w:rsidRPr="00FE3D73" w:rsidRDefault="007A1B9C" w:rsidP="007A1B9C">
      <w:pPr>
        <w:pStyle w:val="Odstavek"/>
        <w:spacing w:before="0" w:line="260" w:lineRule="exact"/>
        <w:rPr>
          <w:sz w:val="20"/>
          <w:szCs w:val="20"/>
        </w:rPr>
      </w:pPr>
      <w:r w:rsidRPr="00FE3D73">
        <w:rPr>
          <w:sz w:val="20"/>
          <w:szCs w:val="20"/>
        </w:rPr>
        <w:t>(2) V postopku odločanja o izdaji dovoljenj se uporabljata oddelka 15.1 in 15.2 tega zakona, če v oddelku 15.4 tega zakona ni določeno drugače.</w:t>
      </w:r>
    </w:p>
    <w:p w:rsidR="007A1B9C" w:rsidRPr="00FE3D73" w:rsidRDefault="007A1B9C" w:rsidP="007A1B9C">
      <w:pPr>
        <w:pStyle w:val="len"/>
        <w:numPr>
          <w:ilvl w:val="0"/>
          <w:numId w:val="413"/>
        </w:numPr>
        <w:spacing w:before="0" w:line="260" w:lineRule="exact"/>
        <w:rPr>
          <w:sz w:val="20"/>
          <w:szCs w:val="20"/>
        </w:rPr>
      </w:pPr>
      <w:bookmarkStart w:id="706" w:name="_Ref504029813"/>
      <w:r w:rsidRPr="00FE3D73">
        <w:rPr>
          <w:sz w:val="20"/>
          <w:szCs w:val="20"/>
        </w:rPr>
        <w:t>člen</w:t>
      </w:r>
      <w:bookmarkEnd w:id="706"/>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(taksa za odločanje)</w:t>
      </w:r>
    </w:p>
    <w:p w:rsidR="007A1B9C" w:rsidRPr="00FE3D73" w:rsidRDefault="007A1B9C" w:rsidP="007A1B9C">
      <w:pPr>
        <w:pStyle w:val="Odstavek"/>
        <w:spacing w:before="0" w:line="260" w:lineRule="exact"/>
        <w:rPr>
          <w:sz w:val="20"/>
          <w:szCs w:val="20"/>
        </w:rPr>
      </w:pPr>
      <w:r w:rsidRPr="00FE3D73">
        <w:rPr>
          <w:sz w:val="20"/>
          <w:szCs w:val="20"/>
        </w:rPr>
        <w:t>Za odločanje o zahtevah za izdajo dovoljenj vložniki oziroma vložnice (v nadaljnjem besedilu: vložnik) plačajo takso, določeno s tarifo agencije.</w:t>
      </w:r>
    </w:p>
    <w:p w:rsidR="007A1B9C" w:rsidRPr="00FE3D73" w:rsidRDefault="007A1B9C" w:rsidP="007A1B9C">
      <w:pPr>
        <w:pStyle w:val="len"/>
        <w:numPr>
          <w:ilvl w:val="0"/>
          <w:numId w:val="413"/>
        </w:numPr>
        <w:spacing w:before="0" w:line="260" w:lineRule="exact"/>
        <w:rPr>
          <w:sz w:val="20"/>
          <w:szCs w:val="20"/>
        </w:rPr>
      </w:pPr>
      <w:bookmarkStart w:id="707" w:name="_Ref504029824"/>
      <w:r w:rsidRPr="00FE3D73">
        <w:rPr>
          <w:sz w:val="20"/>
          <w:szCs w:val="20"/>
        </w:rPr>
        <w:t>člen</w:t>
      </w:r>
      <w:bookmarkEnd w:id="707"/>
    </w:p>
    <w:p w:rsidR="007A1B9C" w:rsidRPr="00FE3D73" w:rsidRDefault="007A1B9C" w:rsidP="007A1B9C">
      <w:pPr>
        <w:pStyle w:val="lennaslov"/>
        <w:spacing w:line="260" w:lineRule="exact"/>
        <w:rPr>
          <w:sz w:val="20"/>
          <w:szCs w:val="20"/>
        </w:rPr>
      </w:pPr>
      <w:r w:rsidRPr="00FE3D73">
        <w:rPr>
          <w:sz w:val="20"/>
          <w:szCs w:val="20"/>
        </w:rPr>
        <w:t>(stranka v postopku)</w:t>
      </w:r>
    </w:p>
    <w:p w:rsidR="007A1B9C" w:rsidRPr="00FE3D73" w:rsidRDefault="007A1B9C" w:rsidP="007A1B9C">
      <w:pPr>
        <w:pStyle w:val="Odstavek"/>
        <w:spacing w:before="0" w:line="260" w:lineRule="exact"/>
        <w:rPr>
          <w:sz w:val="20"/>
          <w:szCs w:val="20"/>
        </w:rPr>
      </w:pPr>
      <w:r w:rsidRPr="00FE3D73">
        <w:rPr>
          <w:sz w:val="20"/>
          <w:szCs w:val="20"/>
        </w:rPr>
        <w:t>(1) Stranka v postopku je vložnik zahteve za izdajo dovoljenja (v nadaljnjem besedilu: vložnik zahteve).</w:t>
      </w:r>
    </w:p>
    <w:p w:rsidR="007A1B9C" w:rsidRPr="00FE3D73" w:rsidRDefault="007A1B9C" w:rsidP="007A1B9C">
      <w:pPr>
        <w:pStyle w:val="Odstavek"/>
        <w:spacing w:before="0" w:line="260" w:lineRule="exact"/>
        <w:rPr>
          <w:sz w:val="20"/>
          <w:szCs w:val="20"/>
        </w:rPr>
      </w:pPr>
      <w:r w:rsidRPr="00FE3D73">
        <w:rPr>
          <w:sz w:val="20"/>
          <w:szCs w:val="20"/>
        </w:rPr>
        <w:t>(2) Vsaka stranka pokriva svoje stroške postopka.</w:t>
      </w:r>
    </w:p>
    <w:p w:rsidR="007A1B9C" w:rsidRPr="00FE3D73" w:rsidRDefault="007A1B9C" w:rsidP="007A1B9C">
      <w:pPr>
        <w:pStyle w:val="len"/>
        <w:numPr>
          <w:ilvl w:val="0"/>
          <w:numId w:val="413"/>
        </w:numPr>
        <w:spacing w:before="0" w:line="260" w:lineRule="exact"/>
        <w:rPr>
          <w:sz w:val="20"/>
          <w:szCs w:val="20"/>
        </w:rPr>
      </w:pPr>
      <w:bookmarkStart w:id="708" w:name="_Ref504029967"/>
      <w:r w:rsidRPr="00FE3D73">
        <w:rPr>
          <w:sz w:val="20"/>
          <w:szCs w:val="20"/>
        </w:rPr>
        <w:t>člen</w:t>
      </w:r>
      <w:bookmarkEnd w:id="708"/>
    </w:p>
    <w:p w:rsidR="007A1B9C" w:rsidRPr="00FE3D73" w:rsidRDefault="007A1B9C" w:rsidP="007A1B9C">
      <w:pPr>
        <w:pStyle w:val="lennaslov"/>
        <w:spacing w:line="260" w:lineRule="exact"/>
        <w:rPr>
          <w:sz w:val="20"/>
          <w:szCs w:val="20"/>
        </w:rPr>
      </w:pPr>
      <w:r w:rsidRPr="00FE3D73">
        <w:rPr>
          <w:sz w:val="20"/>
          <w:szCs w:val="20"/>
        </w:rPr>
        <w:t>(začetek postopka)</w:t>
      </w:r>
    </w:p>
    <w:p w:rsidR="007A1B9C" w:rsidRPr="00FE3D73" w:rsidRDefault="007A1B9C" w:rsidP="007A1B9C">
      <w:pPr>
        <w:pStyle w:val="Odstavek"/>
        <w:spacing w:before="0" w:line="260" w:lineRule="exact"/>
        <w:rPr>
          <w:sz w:val="20"/>
          <w:szCs w:val="20"/>
        </w:rPr>
      </w:pPr>
      <w:r w:rsidRPr="00FE3D73">
        <w:rPr>
          <w:sz w:val="20"/>
          <w:szCs w:val="20"/>
        </w:rPr>
        <w:t>(1) Postopek se začne z vložitvijo zahteve za izdajo dovoljenja (v nadaljnjem besedilu: zahteva).</w:t>
      </w:r>
    </w:p>
    <w:p w:rsidR="007A1B9C" w:rsidRPr="00FE3D73" w:rsidRDefault="007A1B9C" w:rsidP="007A1B9C">
      <w:pPr>
        <w:pStyle w:val="Odstavek"/>
        <w:spacing w:before="0" w:line="260" w:lineRule="exact"/>
        <w:rPr>
          <w:sz w:val="20"/>
          <w:szCs w:val="20"/>
        </w:rPr>
      </w:pPr>
      <w:r w:rsidRPr="00FE3D73">
        <w:rPr>
          <w:sz w:val="20"/>
          <w:szCs w:val="20"/>
        </w:rPr>
        <w:t>(2) Po uradni dolžnosti ali na zahtevo drugega pristojnega organa začne agencija postopek samo, kadar tako določa zakon.</w:t>
      </w:r>
    </w:p>
    <w:p w:rsidR="007A1B9C" w:rsidRPr="00FE3D73" w:rsidRDefault="007A1B9C" w:rsidP="007A1B9C">
      <w:pPr>
        <w:pStyle w:val="len"/>
        <w:numPr>
          <w:ilvl w:val="0"/>
          <w:numId w:val="413"/>
        </w:numPr>
        <w:spacing w:before="0" w:line="260" w:lineRule="exact"/>
        <w:rPr>
          <w:sz w:val="20"/>
          <w:szCs w:val="20"/>
        </w:rPr>
      </w:pPr>
      <w:bookmarkStart w:id="709" w:name="_Ref504029974"/>
      <w:r w:rsidRPr="00FE3D73">
        <w:rPr>
          <w:sz w:val="20"/>
          <w:szCs w:val="20"/>
        </w:rPr>
        <w:t>člen</w:t>
      </w:r>
      <w:bookmarkEnd w:id="709"/>
    </w:p>
    <w:p w:rsidR="007A1B9C" w:rsidRPr="00FE3D73" w:rsidRDefault="007A1B9C" w:rsidP="007A1B9C">
      <w:pPr>
        <w:pStyle w:val="lennaslov"/>
        <w:spacing w:line="260" w:lineRule="exact"/>
        <w:rPr>
          <w:sz w:val="20"/>
          <w:szCs w:val="20"/>
        </w:rPr>
      </w:pPr>
      <w:r w:rsidRPr="00FE3D73">
        <w:rPr>
          <w:sz w:val="20"/>
          <w:szCs w:val="20"/>
        </w:rPr>
        <w:t>(vsebina zahteve)</w:t>
      </w:r>
    </w:p>
    <w:p w:rsidR="007A1B9C" w:rsidRPr="00FE3D73" w:rsidRDefault="007A1B9C" w:rsidP="007A1B9C">
      <w:pPr>
        <w:pStyle w:val="Odstavek"/>
        <w:spacing w:before="0" w:line="260" w:lineRule="exact"/>
        <w:rPr>
          <w:sz w:val="20"/>
          <w:szCs w:val="20"/>
        </w:rPr>
      </w:pPr>
      <w:r w:rsidRPr="00FE3D73">
        <w:rPr>
          <w:sz w:val="20"/>
          <w:szCs w:val="20"/>
        </w:rPr>
        <w:t>(1) Zahteva vsebuje:</w:t>
      </w:r>
    </w:p>
    <w:p w:rsidR="007A1B9C" w:rsidRPr="00FE3D73" w:rsidRDefault="007A1B9C" w:rsidP="007A1B9C">
      <w:pPr>
        <w:pStyle w:val="tevilnatoka"/>
        <w:numPr>
          <w:ilvl w:val="0"/>
          <w:numId w:val="288"/>
        </w:numPr>
        <w:spacing w:line="260" w:lineRule="exact"/>
        <w:rPr>
          <w:rFonts w:cs="Arial"/>
          <w:sz w:val="20"/>
          <w:szCs w:val="20"/>
        </w:rPr>
      </w:pPr>
      <w:r w:rsidRPr="00FE3D73">
        <w:rPr>
          <w:rFonts w:cs="Arial"/>
          <w:sz w:val="20"/>
          <w:szCs w:val="20"/>
        </w:rPr>
        <w:t>osebno ime, stalno ali začasno prebivališče fizične osebe oziroma sedež in firmo pravne osebe vložnika zahteve,</w:t>
      </w:r>
    </w:p>
    <w:p w:rsidR="007A1B9C" w:rsidRPr="00FE3D73" w:rsidRDefault="007A1B9C" w:rsidP="007A1B9C">
      <w:pPr>
        <w:pStyle w:val="tevilnatoka"/>
        <w:spacing w:line="260" w:lineRule="exact"/>
        <w:rPr>
          <w:rFonts w:cs="Arial"/>
          <w:sz w:val="20"/>
          <w:szCs w:val="20"/>
        </w:rPr>
      </w:pPr>
      <w:r w:rsidRPr="00FE3D73">
        <w:rPr>
          <w:rFonts w:cs="Arial"/>
          <w:sz w:val="20"/>
          <w:szCs w:val="20"/>
        </w:rPr>
        <w:t>določen zahtevek za izdajo dovoljenja,</w:t>
      </w:r>
    </w:p>
    <w:p w:rsidR="007A1B9C" w:rsidRPr="00FE3D73" w:rsidRDefault="007A1B9C" w:rsidP="007A1B9C">
      <w:pPr>
        <w:pStyle w:val="tevilnatoka"/>
        <w:spacing w:line="260" w:lineRule="exact"/>
        <w:rPr>
          <w:rFonts w:cs="Arial"/>
          <w:sz w:val="20"/>
          <w:szCs w:val="20"/>
        </w:rPr>
      </w:pPr>
      <w:r w:rsidRPr="00FE3D73">
        <w:rPr>
          <w:rFonts w:cs="Arial"/>
          <w:sz w:val="20"/>
          <w:szCs w:val="20"/>
        </w:rPr>
        <w:t>druge podatke, določene z zakonom.</w:t>
      </w:r>
    </w:p>
    <w:p w:rsidR="007A1B9C" w:rsidRPr="00FE3D73" w:rsidRDefault="007A1B9C" w:rsidP="007A1B9C">
      <w:pPr>
        <w:pStyle w:val="Odstavek"/>
        <w:spacing w:before="0" w:line="260" w:lineRule="exact"/>
        <w:rPr>
          <w:sz w:val="20"/>
          <w:szCs w:val="20"/>
        </w:rPr>
      </w:pPr>
      <w:r w:rsidRPr="00FE3D73">
        <w:rPr>
          <w:sz w:val="20"/>
          <w:szCs w:val="20"/>
        </w:rPr>
        <w:t>(2) Zahtevi je treba priložiti listine, določene z zakonom, in druge listine, iz katerih izhaja utemeljenost zahtevka za izdajo dovoljenja, ter dokaz o plačilu takse za odločitev o zahtevi.</w:t>
      </w:r>
    </w:p>
    <w:p w:rsidR="007A1B9C" w:rsidRPr="00FE3D73" w:rsidRDefault="007A1B9C" w:rsidP="007A1B9C">
      <w:pPr>
        <w:pStyle w:val="len"/>
        <w:numPr>
          <w:ilvl w:val="0"/>
          <w:numId w:val="413"/>
        </w:numPr>
        <w:spacing w:before="0" w:line="260" w:lineRule="exact"/>
        <w:rPr>
          <w:sz w:val="20"/>
          <w:szCs w:val="20"/>
        </w:rPr>
      </w:pPr>
      <w:bookmarkStart w:id="710" w:name="_Ref488957968"/>
      <w:r w:rsidRPr="00FE3D73">
        <w:rPr>
          <w:sz w:val="20"/>
          <w:szCs w:val="20"/>
        </w:rPr>
        <w:t>člen</w:t>
      </w:r>
      <w:bookmarkEnd w:id="710"/>
    </w:p>
    <w:p w:rsidR="007A1B9C" w:rsidRPr="00FE3D73" w:rsidRDefault="007A1B9C" w:rsidP="007A1B9C">
      <w:pPr>
        <w:pStyle w:val="lennaslov"/>
        <w:spacing w:line="260" w:lineRule="exact"/>
        <w:rPr>
          <w:sz w:val="20"/>
          <w:szCs w:val="20"/>
        </w:rPr>
      </w:pPr>
      <w:r w:rsidRPr="00FE3D73">
        <w:rPr>
          <w:sz w:val="20"/>
          <w:szCs w:val="20"/>
        </w:rPr>
        <w:t>(procesne predpostavke za odločanje)</w:t>
      </w:r>
    </w:p>
    <w:p w:rsidR="007A1B9C" w:rsidRPr="00FE3D73" w:rsidRDefault="007A1B9C" w:rsidP="007A1B9C">
      <w:pPr>
        <w:pStyle w:val="Odstavek"/>
        <w:spacing w:before="0" w:line="260" w:lineRule="exact"/>
        <w:rPr>
          <w:sz w:val="20"/>
          <w:szCs w:val="20"/>
        </w:rPr>
      </w:pPr>
      <w:r w:rsidRPr="00FE3D73">
        <w:rPr>
          <w:sz w:val="20"/>
          <w:szCs w:val="20"/>
        </w:rPr>
        <w:t>(1) V postopku predhodnega preizkusa zahteve agencija preizkusi, ali so izpolnjene procesne predpostavke za odločanje o zahtevi:</w:t>
      </w:r>
    </w:p>
    <w:p w:rsidR="007A1B9C" w:rsidRPr="00FE3D73" w:rsidRDefault="007A1B9C" w:rsidP="007A1B9C">
      <w:pPr>
        <w:pStyle w:val="tevilnatoka"/>
        <w:numPr>
          <w:ilvl w:val="0"/>
          <w:numId w:val="289"/>
        </w:numPr>
        <w:spacing w:line="260" w:lineRule="exact"/>
        <w:rPr>
          <w:rFonts w:cs="Arial"/>
          <w:sz w:val="20"/>
          <w:szCs w:val="20"/>
        </w:rPr>
      </w:pPr>
      <w:r w:rsidRPr="00FE3D73">
        <w:rPr>
          <w:rFonts w:cs="Arial"/>
          <w:sz w:val="20"/>
          <w:szCs w:val="20"/>
        </w:rPr>
        <w:t>ali je zahtevo vložila upravičena oseba,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ali zahteva vsebuje zahtevane podatke, </w:t>
      </w:r>
    </w:p>
    <w:p w:rsidR="007A1B9C" w:rsidRPr="00FE3D73" w:rsidRDefault="007A1B9C" w:rsidP="007A1B9C">
      <w:pPr>
        <w:pStyle w:val="tevilnatoka"/>
        <w:spacing w:line="260" w:lineRule="exact"/>
        <w:rPr>
          <w:rFonts w:cs="Arial"/>
          <w:sz w:val="20"/>
          <w:szCs w:val="20"/>
        </w:rPr>
      </w:pPr>
      <w:r w:rsidRPr="00FE3D73">
        <w:rPr>
          <w:rFonts w:cs="Arial"/>
          <w:sz w:val="20"/>
          <w:szCs w:val="20"/>
        </w:rPr>
        <w:t>ali so zahtevi priložene predpisane listine,</w:t>
      </w:r>
    </w:p>
    <w:p w:rsidR="007A1B9C" w:rsidRPr="00FE3D73" w:rsidRDefault="007A1B9C" w:rsidP="007A1B9C">
      <w:pPr>
        <w:pStyle w:val="tevilnatoka"/>
        <w:spacing w:line="260" w:lineRule="exact"/>
        <w:rPr>
          <w:rFonts w:cs="Arial"/>
          <w:sz w:val="20"/>
          <w:szCs w:val="20"/>
        </w:rPr>
      </w:pPr>
      <w:r w:rsidRPr="00FE3D73">
        <w:rPr>
          <w:rFonts w:cs="Arial"/>
          <w:sz w:val="20"/>
          <w:szCs w:val="20"/>
        </w:rPr>
        <w:t>ali je zahtevi priložen dokaz o plačilu takse oziroma nadomestila za delo agencije,</w:t>
      </w:r>
    </w:p>
    <w:p w:rsidR="007A1B9C" w:rsidRPr="00FE3D73" w:rsidRDefault="007A1B9C" w:rsidP="007A1B9C">
      <w:pPr>
        <w:pStyle w:val="tevilnatoka"/>
        <w:spacing w:line="260" w:lineRule="exact"/>
        <w:rPr>
          <w:rFonts w:cs="Arial"/>
          <w:sz w:val="20"/>
          <w:szCs w:val="20"/>
        </w:rPr>
      </w:pPr>
      <w:r w:rsidRPr="00FE3D73">
        <w:rPr>
          <w:rFonts w:cs="Arial"/>
          <w:sz w:val="20"/>
          <w:szCs w:val="20"/>
        </w:rPr>
        <w:t>ali so izpolnjene druge procesne predpostavke, ki morajo biti izpolnjene za odločanje o vsaki vlogi.</w:t>
      </w:r>
    </w:p>
    <w:p w:rsidR="007A1B9C" w:rsidRPr="00FE3D73" w:rsidRDefault="007A1B9C" w:rsidP="007A1B9C">
      <w:pPr>
        <w:pStyle w:val="Odstavek"/>
        <w:spacing w:before="0" w:line="260" w:lineRule="exact"/>
        <w:rPr>
          <w:sz w:val="20"/>
          <w:szCs w:val="20"/>
        </w:rPr>
      </w:pPr>
      <w:r w:rsidRPr="00FE3D73">
        <w:rPr>
          <w:sz w:val="20"/>
          <w:szCs w:val="20"/>
        </w:rPr>
        <w:t>(2) Če agencija ugotovi, da procesne predpostavke za odločanje o zahtevi niso izpolnjene, in pomanjkljivosti ni mogoče odpraviti, s sklepom zavrže zahtevo.</w:t>
      </w:r>
    </w:p>
    <w:p w:rsidR="007A1B9C" w:rsidRPr="00FE3D73" w:rsidRDefault="007A1B9C" w:rsidP="007A1B9C">
      <w:pPr>
        <w:pStyle w:val="Odstavek"/>
        <w:spacing w:before="0" w:line="260" w:lineRule="exact"/>
        <w:rPr>
          <w:sz w:val="20"/>
          <w:szCs w:val="20"/>
        </w:rPr>
      </w:pPr>
      <w:r w:rsidRPr="00FE3D73">
        <w:rPr>
          <w:sz w:val="20"/>
          <w:szCs w:val="20"/>
        </w:rPr>
        <w:t>(3) Če agencija ugotovi, da procesne predpostavke za odločanje o zahtevi niso izpolnjene in je pomanjkljivosti mogoče odpraviti, naloži vložniku s sklepom, da pomanjkljivosti odpravi (v nadaljnjem besedilu: sklep o odpravi pomanjkljivosti). V sklepu določi rok za odpravo pomanjkljivosti, ki ne sme biti krajši od osem in ne daljši kot 15 dni.</w:t>
      </w:r>
    </w:p>
    <w:p w:rsidR="007A1B9C" w:rsidRPr="00FE3D73" w:rsidRDefault="007A1B9C" w:rsidP="007A1B9C">
      <w:pPr>
        <w:pStyle w:val="Odstavek"/>
        <w:spacing w:before="0" w:line="260" w:lineRule="exact"/>
        <w:rPr>
          <w:sz w:val="20"/>
          <w:szCs w:val="20"/>
        </w:rPr>
      </w:pPr>
      <w:r w:rsidRPr="00FE3D73">
        <w:rPr>
          <w:sz w:val="20"/>
          <w:szCs w:val="20"/>
        </w:rPr>
        <w:t>(4) Če vložnik pomanjkljivosti v roku, določenem s sklepom o odpravi pomanjkljivosti, ne odpravi, agencija s sklepom zavrže zahtevo.</w:t>
      </w:r>
    </w:p>
    <w:p w:rsidR="007A1B9C" w:rsidRPr="00FE3D73" w:rsidRDefault="007A1B9C" w:rsidP="007A1B9C">
      <w:pPr>
        <w:pStyle w:val="Odstavek"/>
        <w:spacing w:before="0" w:line="260" w:lineRule="exact"/>
        <w:rPr>
          <w:sz w:val="20"/>
          <w:szCs w:val="20"/>
        </w:rPr>
      </w:pPr>
      <w:r w:rsidRPr="00FE3D73">
        <w:rPr>
          <w:sz w:val="20"/>
          <w:szCs w:val="20"/>
        </w:rPr>
        <w:t>(5) Proti sklepu o odpravi pomanjkljivosti ni posebnega postopka sodnega varstva.</w:t>
      </w:r>
    </w:p>
    <w:p w:rsidR="007A1B9C" w:rsidRPr="00FE3D73" w:rsidRDefault="007A1B9C" w:rsidP="007A1B9C">
      <w:pPr>
        <w:pStyle w:val="Odstavek"/>
        <w:spacing w:before="0" w:line="260" w:lineRule="exact"/>
        <w:rPr>
          <w:sz w:val="20"/>
          <w:szCs w:val="20"/>
        </w:rPr>
      </w:pPr>
      <w:r w:rsidRPr="00FE3D73">
        <w:rPr>
          <w:sz w:val="20"/>
          <w:szCs w:val="20"/>
        </w:rPr>
        <w:t>(6) Če se zahteva nanaša na izdajo dovoljenja za opravljanje investicijskih storitev in poslov ali za združitev oziroma delitev, agencija izda sklep o odpravi pomanjkljivosti v dveh mesecih od prejema zahteve, v vseh drugih primerih pa v enem mesecu od prejema zahteve.</w:t>
      </w:r>
    </w:p>
    <w:p w:rsidR="007A1B9C" w:rsidRPr="00FE3D73" w:rsidRDefault="007A1B9C" w:rsidP="007A1B9C">
      <w:pPr>
        <w:pStyle w:val="len"/>
        <w:numPr>
          <w:ilvl w:val="0"/>
          <w:numId w:val="413"/>
        </w:numPr>
        <w:spacing w:before="0" w:line="260" w:lineRule="exact"/>
        <w:rPr>
          <w:sz w:val="20"/>
          <w:szCs w:val="20"/>
        </w:rPr>
      </w:pPr>
      <w:bookmarkStart w:id="711" w:name="_Ref488939544"/>
      <w:r w:rsidRPr="00FE3D73">
        <w:rPr>
          <w:sz w:val="20"/>
          <w:szCs w:val="20"/>
        </w:rPr>
        <w:t>člen</w:t>
      </w:r>
      <w:bookmarkEnd w:id="711"/>
    </w:p>
    <w:p w:rsidR="007A1B9C" w:rsidRPr="00FE3D73" w:rsidRDefault="007A1B9C" w:rsidP="007A1B9C">
      <w:pPr>
        <w:pStyle w:val="lennaslov"/>
        <w:spacing w:line="260" w:lineRule="exact"/>
        <w:rPr>
          <w:sz w:val="20"/>
          <w:szCs w:val="20"/>
        </w:rPr>
      </w:pPr>
      <w:r w:rsidRPr="00FE3D73">
        <w:rPr>
          <w:sz w:val="20"/>
          <w:szCs w:val="20"/>
        </w:rPr>
        <w:t>(izvajanje dokazov in odločanje)</w:t>
      </w:r>
    </w:p>
    <w:p w:rsidR="007A1B9C" w:rsidRPr="00FE3D73" w:rsidRDefault="007A1B9C" w:rsidP="007A1B9C">
      <w:pPr>
        <w:pStyle w:val="Odstavek"/>
        <w:spacing w:before="0" w:line="260" w:lineRule="exact"/>
        <w:rPr>
          <w:sz w:val="20"/>
          <w:szCs w:val="20"/>
        </w:rPr>
      </w:pPr>
      <w:r w:rsidRPr="00FE3D73">
        <w:rPr>
          <w:sz w:val="20"/>
          <w:szCs w:val="20"/>
        </w:rPr>
        <w:lastRenderedPageBreak/>
        <w:t>(1) V postopku odločanja o zahtevi lahko agencija izvede tudi dokaze, ki jih vložnik ni predlagal, če so potrebni za ugotovitev dejstev, pomembnih za odločitev o zahtevi. Pri tem lahko agencija od vložnika zahteva:</w:t>
      </w:r>
    </w:p>
    <w:p w:rsidR="007A1B9C" w:rsidRPr="00FE3D73" w:rsidRDefault="007A1B9C" w:rsidP="007A1B9C">
      <w:pPr>
        <w:pStyle w:val="tevilnatoka"/>
        <w:numPr>
          <w:ilvl w:val="0"/>
          <w:numId w:val="290"/>
        </w:numPr>
        <w:spacing w:line="260" w:lineRule="exact"/>
        <w:rPr>
          <w:rFonts w:cs="Arial"/>
          <w:sz w:val="20"/>
          <w:szCs w:val="20"/>
        </w:rPr>
      </w:pPr>
      <w:r w:rsidRPr="00FE3D73">
        <w:rPr>
          <w:rFonts w:cs="Arial"/>
          <w:sz w:val="20"/>
          <w:szCs w:val="20"/>
        </w:rPr>
        <w:t>da ji v roku, ki ne sme biti krajši od osem dni, predloži dodatne podatke oziroma listine,</w:t>
      </w:r>
    </w:p>
    <w:p w:rsidR="007A1B9C" w:rsidRPr="00FE3D73" w:rsidRDefault="007A1B9C" w:rsidP="007A1B9C">
      <w:pPr>
        <w:pStyle w:val="tevilnatoka"/>
        <w:spacing w:line="260" w:lineRule="exact"/>
        <w:rPr>
          <w:rFonts w:cs="Arial"/>
          <w:sz w:val="20"/>
          <w:szCs w:val="20"/>
        </w:rPr>
      </w:pPr>
      <w:r w:rsidRPr="00FE3D73">
        <w:rPr>
          <w:rFonts w:cs="Arial"/>
          <w:sz w:val="20"/>
          <w:szCs w:val="20"/>
        </w:rPr>
        <w:t>da ji omogoči, da opravi pregled njegovega poslovanja oziroma poslovanja z njim povezanih oseb.</w:t>
      </w:r>
    </w:p>
    <w:p w:rsidR="007A1B9C" w:rsidRPr="00FE3D73" w:rsidRDefault="007A1B9C" w:rsidP="007A1B9C">
      <w:pPr>
        <w:pStyle w:val="Odstavek"/>
        <w:spacing w:before="0" w:line="260" w:lineRule="exact"/>
        <w:rPr>
          <w:sz w:val="20"/>
          <w:szCs w:val="20"/>
        </w:rPr>
      </w:pPr>
      <w:r w:rsidRPr="00FE3D73">
        <w:rPr>
          <w:sz w:val="20"/>
          <w:szCs w:val="20"/>
        </w:rPr>
        <w:t xml:space="preserve">(2) Za pregled poslovanja iz 2. točke prvega odstavka tega člena se smiselno uporabljajo določbe ZBan-2 iz </w:t>
      </w:r>
      <w:r w:rsidRPr="00FE3D73">
        <w:rPr>
          <w:sz w:val="20"/>
          <w:szCs w:val="20"/>
        </w:rPr>
        <w:fldChar w:fldCharType="begin"/>
      </w:r>
      <w:r w:rsidRPr="00FE3D73">
        <w:rPr>
          <w:sz w:val="20"/>
          <w:szCs w:val="20"/>
        </w:rPr>
        <w:instrText xml:space="preserve"> REF _Ref498591036 \r \h  \* MERGEFORMAT </w:instrText>
      </w:r>
      <w:r w:rsidRPr="00FE3D73">
        <w:rPr>
          <w:sz w:val="20"/>
          <w:szCs w:val="20"/>
        </w:rPr>
      </w:r>
      <w:r w:rsidRPr="00FE3D73">
        <w:rPr>
          <w:sz w:val="20"/>
          <w:szCs w:val="20"/>
        </w:rPr>
        <w:fldChar w:fldCharType="separate"/>
      </w:r>
      <w:r w:rsidRPr="00FE3D73">
        <w:rPr>
          <w:sz w:val="20"/>
          <w:szCs w:val="20"/>
        </w:rPr>
        <w:t>495</w:t>
      </w:r>
      <w:r w:rsidRPr="00FE3D73">
        <w:rPr>
          <w:sz w:val="20"/>
          <w:szCs w:val="20"/>
        </w:rPr>
        <w:fldChar w:fldCharType="end"/>
      </w:r>
      <w:r w:rsidRPr="00FE3D73">
        <w:rPr>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(3) Agencija zavrne zahtevo:</w:t>
      </w:r>
    </w:p>
    <w:p w:rsidR="007A1B9C" w:rsidRPr="00FE3D73" w:rsidRDefault="007A1B9C" w:rsidP="007A1B9C">
      <w:pPr>
        <w:pStyle w:val="tevilnatoka"/>
        <w:numPr>
          <w:ilvl w:val="0"/>
          <w:numId w:val="291"/>
        </w:numPr>
        <w:spacing w:line="260" w:lineRule="exact"/>
        <w:rPr>
          <w:rFonts w:cs="Arial"/>
          <w:sz w:val="20"/>
          <w:szCs w:val="20"/>
        </w:rPr>
      </w:pPr>
      <w:r w:rsidRPr="00FE3D73">
        <w:rPr>
          <w:rFonts w:cs="Arial"/>
          <w:sz w:val="20"/>
          <w:szCs w:val="20"/>
        </w:rPr>
        <w:t>če vložnik v roku, določenem v zahtevi iz 1. točke prvega odstavka tega člena, agenciji ne predloži zahtevanih podatkov oziroma listin ali</w:t>
      </w:r>
    </w:p>
    <w:p w:rsidR="007A1B9C" w:rsidRPr="00FE3D73" w:rsidRDefault="007A1B9C" w:rsidP="007A1B9C">
      <w:pPr>
        <w:pStyle w:val="tevilnatoka"/>
        <w:spacing w:line="260" w:lineRule="exact"/>
        <w:rPr>
          <w:rFonts w:cs="Arial"/>
          <w:sz w:val="20"/>
          <w:szCs w:val="20"/>
        </w:rPr>
      </w:pPr>
      <w:r w:rsidRPr="00FE3D73">
        <w:rPr>
          <w:rFonts w:cs="Arial"/>
          <w:sz w:val="20"/>
          <w:szCs w:val="20"/>
        </w:rPr>
        <w:t>če vložnik odkloni zahtevo agencije iz 2. točke prvega odstavka tega člena oziroma kako drugače ovira izvedbo pregleda poslovanja.</w:t>
      </w:r>
    </w:p>
    <w:p w:rsidR="007A1B9C" w:rsidRPr="00FE3D73" w:rsidRDefault="007A1B9C" w:rsidP="007A1B9C">
      <w:pPr>
        <w:pStyle w:val="len"/>
        <w:numPr>
          <w:ilvl w:val="0"/>
          <w:numId w:val="413"/>
        </w:numPr>
        <w:spacing w:before="0" w:line="260" w:lineRule="exact"/>
        <w:rPr>
          <w:sz w:val="20"/>
          <w:szCs w:val="20"/>
        </w:rPr>
      </w:pPr>
      <w:bookmarkStart w:id="712" w:name="_Ref488957935"/>
      <w:r w:rsidRPr="00FE3D73">
        <w:rPr>
          <w:sz w:val="20"/>
          <w:szCs w:val="20"/>
        </w:rPr>
        <w:t>člen</w:t>
      </w:r>
      <w:bookmarkEnd w:id="712"/>
    </w:p>
    <w:p w:rsidR="007A1B9C" w:rsidRPr="00FE3D73" w:rsidRDefault="007A1B9C" w:rsidP="007A1B9C">
      <w:pPr>
        <w:pStyle w:val="lennaslov"/>
        <w:spacing w:line="260" w:lineRule="exact"/>
        <w:rPr>
          <w:sz w:val="20"/>
          <w:szCs w:val="20"/>
        </w:rPr>
      </w:pPr>
      <w:r w:rsidRPr="00FE3D73">
        <w:rPr>
          <w:sz w:val="20"/>
          <w:szCs w:val="20"/>
        </w:rPr>
        <w:t>(možnost za izjavo o zavrnitvi zahteve za izdajo dovoljenja)</w:t>
      </w:r>
    </w:p>
    <w:p w:rsidR="007A1B9C" w:rsidRPr="00FE3D73" w:rsidRDefault="007A1B9C" w:rsidP="007A1B9C">
      <w:pPr>
        <w:pStyle w:val="Odstavek"/>
        <w:spacing w:before="0" w:line="260" w:lineRule="exact"/>
        <w:rPr>
          <w:sz w:val="20"/>
          <w:szCs w:val="20"/>
        </w:rPr>
      </w:pPr>
      <w:r w:rsidRPr="00FE3D73">
        <w:rPr>
          <w:sz w:val="20"/>
          <w:szCs w:val="20"/>
        </w:rPr>
        <w:t xml:space="preserve">(1) Če namerava agencija zavrniti zahtevo za izdajo dovoljenja na podlagi dejstev, ugotovljenih pri pregledu poslovanja iz 2. točke prvega odstavka </w:t>
      </w:r>
      <w:r w:rsidRPr="00FE3D73">
        <w:rPr>
          <w:sz w:val="20"/>
          <w:szCs w:val="20"/>
        </w:rPr>
        <w:fldChar w:fldCharType="begin"/>
      </w:r>
      <w:r w:rsidRPr="00FE3D73">
        <w:rPr>
          <w:sz w:val="20"/>
          <w:szCs w:val="20"/>
        </w:rPr>
        <w:instrText xml:space="preserve"> REF _Ref488939544 \r \h  \* MERGEFORMAT </w:instrText>
      </w:r>
      <w:r w:rsidRPr="00FE3D73">
        <w:rPr>
          <w:sz w:val="20"/>
          <w:szCs w:val="20"/>
        </w:rPr>
      </w:r>
      <w:r w:rsidRPr="00FE3D73">
        <w:rPr>
          <w:sz w:val="20"/>
          <w:szCs w:val="20"/>
        </w:rPr>
        <w:fldChar w:fldCharType="separate"/>
      </w:r>
      <w:r w:rsidRPr="00FE3D73">
        <w:rPr>
          <w:sz w:val="20"/>
          <w:szCs w:val="20"/>
        </w:rPr>
        <w:t>515</w:t>
      </w:r>
      <w:r w:rsidRPr="00FE3D73">
        <w:rPr>
          <w:sz w:val="20"/>
          <w:szCs w:val="20"/>
        </w:rPr>
        <w:fldChar w:fldCharType="end"/>
      </w:r>
      <w:r w:rsidRPr="00FE3D73">
        <w:rPr>
          <w:sz w:val="20"/>
          <w:szCs w:val="20"/>
        </w:rPr>
        <w:t>. člena tega zakona ali drugih dokazov, ki jih ni predlagal vložnik zahteve, pred izdajo odločbe o zavrnitvi zahteve vložniku da možnost, da se izjavi o dejstvih in okoliščinah, pomembnih za to odločitev.</w:t>
      </w:r>
    </w:p>
    <w:p w:rsidR="007A1B9C" w:rsidRPr="00FE3D73" w:rsidRDefault="007A1B9C" w:rsidP="007A1B9C">
      <w:pPr>
        <w:pStyle w:val="Odstavek"/>
        <w:spacing w:before="0" w:line="260" w:lineRule="exact"/>
        <w:rPr>
          <w:sz w:val="20"/>
          <w:szCs w:val="20"/>
        </w:rPr>
      </w:pPr>
      <w:r w:rsidRPr="00FE3D73">
        <w:rPr>
          <w:sz w:val="20"/>
          <w:szCs w:val="20"/>
        </w:rPr>
        <w:t xml:space="preserve">(2) Za možnost izjave iz prejšnjega odstavka se smiselno uporabljajo prvi do peti odstavek </w:t>
      </w:r>
      <w:r w:rsidRPr="00FE3D73">
        <w:rPr>
          <w:sz w:val="20"/>
          <w:szCs w:val="20"/>
        </w:rPr>
        <w:fldChar w:fldCharType="begin"/>
      </w:r>
      <w:r w:rsidRPr="00FE3D73">
        <w:rPr>
          <w:sz w:val="20"/>
          <w:szCs w:val="20"/>
        </w:rPr>
        <w:instrText xml:space="preserve"> REF _Ref488957886 \r \h  \* MERGEFORMAT </w:instrText>
      </w:r>
      <w:r w:rsidRPr="00FE3D73">
        <w:rPr>
          <w:sz w:val="20"/>
          <w:szCs w:val="20"/>
        </w:rPr>
      </w:r>
      <w:r w:rsidRPr="00FE3D73">
        <w:rPr>
          <w:sz w:val="20"/>
          <w:szCs w:val="20"/>
        </w:rPr>
        <w:fldChar w:fldCharType="separate"/>
      </w:r>
      <w:r w:rsidRPr="00FE3D73">
        <w:rPr>
          <w:sz w:val="20"/>
          <w:szCs w:val="20"/>
        </w:rPr>
        <w:t>472</w:t>
      </w:r>
      <w:r w:rsidRPr="00FE3D73">
        <w:rPr>
          <w:sz w:val="20"/>
          <w:szCs w:val="20"/>
        </w:rPr>
        <w:fldChar w:fldCharType="end"/>
      </w:r>
      <w:r w:rsidRPr="00FE3D73">
        <w:rPr>
          <w:sz w:val="20"/>
          <w:szCs w:val="20"/>
        </w:rPr>
        <w:t>. člena tega zakona, le da se rok za izjavo »osem dni« nadomesti z rokom »15 dni«.</w:t>
      </w:r>
    </w:p>
    <w:p w:rsidR="007A1B9C" w:rsidRPr="00FE3D73" w:rsidRDefault="007A1B9C" w:rsidP="007A1B9C">
      <w:pPr>
        <w:pStyle w:val="len"/>
        <w:numPr>
          <w:ilvl w:val="0"/>
          <w:numId w:val="413"/>
        </w:numPr>
        <w:spacing w:before="0" w:line="260" w:lineRule="exact"/>
        <w:rPr>
          <w:sz w:val="20"/>
          <w:szCs w:val="20"/>
        </w:rPr>
      </w:pPr>
      <w:bookmarkStart w:id="713" w:name="_Ref504030030"/>
      <w:bookmarkStart w:id="714" w:name="_Ref488958041"/>
      <w:r w:rsidRPr="00FE3D73">
        <w:rPr>
          <w:sz w:val="20"/>
          <w:szCs w:val="20"/>
        </w:rPr>
        <w:t>člen</w:t>
      </w:r>
      <w:bookmarkEnd w:id="713"/>
      <w:r w:rsidRPr="00FE3D73">
        <w:rPr>
          <w:sz w:val="20"/>
          <w:szCs w:val="20"/>
        </w:rPr>
        <w:t xml:space="preserve"> </w:t>
      </w:r>
      <w:bookmarkEnd w:id="714"/>
    </w:p>
    <w:p w:rsidR="007A1B9C" w:rsidRPr="00FE3D73" w:rsidRDefault="007A1B9C" w:rsidP="007A1B9C">
      <w:pPr>
        <w:pStyle w:val="lennaslov"/>
        <w:spacing w:line="260" w:lineRule="exact"/>
        <w:rPr>
          <w:sz w:val="20"/>
          <w:szCs w:val="20"/>
        </w:rPr>
      </w:pPr>
      <w:r w:rsidRPr="00FE3D73">
        <w:rPr>
          <w:sz w:val="20"/>
          <w:szCs w:val="20"/>
        </w:rPr>
        <w:t>(rok za odločitev)</w:t>
      </w:r>
    </w:p>
    <w:p w:rsidR="007A1B9C" w:rsidRPr="00FE3D73" w:rsidRDefault="007A1B9C" w:rsidP="007A1B9C">
      <w:pPr>
        <w:pStyle w:val="Odstavek"/>
        <w:spacing w:before="0" w:line="260" w:lineRule="exact"/>
        <w:rPr>
          <w:sz w:val="20"/>
          <w:szCs w:val="20"/>
        </w:rPr>
      </w:pPr>
      <w:r w:rsidRPr="00FE3D73">
        <w:rPr>
          <w:sz w:val="20"/>
          <w:szCs w:val="20"/>
        </w:rPr>
        <w:t>(1) Agencija o zahtevi za izdajo teh dovoljenj odloči v šestih mesecih od prejema zahteve:</w:t>
      </w:r>
    </w:p>
    <w:p w:rsidR="007A1B9C" w:rsidRPr="00FE3D73" w:rsidRDefault="007A1B9C" w:rsidP="007A1B9C">
      <w:pPr>
        <w:pStyle w:val="tevilnatoka"/>
        <w:numPr>
          <w:ilvl w:val="0"/>
          <w:numId w:val="292"/>
        </w:numPr>
        <w:spacing w:line="260" w:lineRule="exact"/>
        <w:rPr>
          <w:rFonts w:cs="Arial"/>
          <w:sz w:val="20"/>
          <w:szCs w:val="20"/>
        </w:rPr>
      </w:pPr>
      <w:r w:rsidRPr="00FE3D73">
        <w:rPr>
          <w:rFonts w:cs="Arial"/>
          <w:sz w:val="20"/>
          <w:szCs w:val="20"/>
        </w:rPr>
        <w:t>za izdajo dovoljenja za opravljanje investicijskih storitev in poslov,</w:t>
      </w:r>
    </w:p>
    <w:p w:rsidR="007A1B9C" w:rsidRPr="00FE3D73" w:rsidRDefault="007A1B9C" w:rsidP="007A1B9C">
      <w:pPr>
        <w:pStyle w:val="tevilnatoka"/>
        <w:spacing w:line="260" w:lineRule="exact"/>
        <w:rPr>
          <w:rFonts w:cs="Arial"/>
          <w:sz w:val="20"/>
          <w:szCs w:val="20"/>
        </w:rPr>
      </w:pPr>
      <w:r w:rsidRPr="00FE3D73">
        <w:rPr>
          <w:rFonts w:cs="Arial"/>
          <w:sz w:val="20"/>
          <w:szCs w:val="20"/>
        </w:rPr>
        <w:t>za izdajo dovoljenja za združitev oziroma delitev in</w:t>
      </w:r>
    </w:p>
    <w:p w:rsidR="007A1B9C" w:rsidRPr="00FE3D73" w:rsidRDefault="007A1B9C" w:rsidP="007A1B9C">
      <w:pPr>
        <w:pStyle w:val="tevilnatoka"/>
        <w:spacing w:line="260" w:lineRule="exact"/>
        <w:rPr>
          <w:rFonts w:cs="Arial"/>
          <w:sz w:val="20"/>
          <w:szCs w:val="20"/>
        </w:rPr>
      </w:pPr>
      <w:r w:rsidRPr="00FE3D73">
        <w:rPr>
          <w:rFonts w:cs="Arial"/>
          <w:sz w:val="20"/>
          <w:szCs w:val="20"/>
        </w:rPr>
        <w:t>za izdajo dovoljenja ali druge odločbe, ki jo izda na zahtevo borznoposredniške družbe na podlagi 5. poglavja tega zakona ali predpisa o upravljanju s tveganji.</w:t>
      </w:r>
    </w:p>
    <w:p w:rsidR="007A1B9C" w:rsidRPr="00FE3D73" w:rsidRDefault="007A1B9C" w:rsidP="007A1B9C">
      <w:pPr>
        <w:pStyle w:val="Odstavek"/>
        <w:spacing w:before="0" w:line="260" w:lineRule="exact"/>
        <w:rPr>
          <w:sz w:val="20"/>
          <w:szCs w:val="20"/>
        </w:rPr>
      </w:pPr>
      <w:r w:rsidRPr="00FE3D73">
        <w:rPr>
          <w:sz w:val="20"/>
          <w:szCs w:val="20"/>
        </w:rPr>
        <w:t>(2) O zahtevi za izdajo drugih dovoljenj agencija odloči v dveh mesecih od prejema zahteve, če zakon za posamezen primer ne določa drugače.</w:t>
      </w:r>
    </w:p>
    <w:p w:rsidR="007A1B9C" w:rsidRPr="00FE3D73" w:rsidRDefault="007A1B9C" w:rsidP="007A1B9C">
      <w:pPr>
        <w:pStyle w:val="Odstavek"/>
        <w:spacing w:before="0" w:line="260" w:lineRule="exact"/>
        <w:rPr>
          <w:sz w:val="20"/>
          <w:szCs w:val="20"/>
        </w:rPr>
      </w:pPr>
      <w:r w:rsidRPr="00FE3D73">
        <w:rPr>
          <w:sz w:val="20"/>
          <w:szCs w:val="20"/>
        </w:rPr>
        <w:t xml:space="preserve">(3) Če je agencija izdala sklep o odpravi pomanjkljivosti v roku iz šestega odstavka </w:t>
      </w:r>
      <w:r w:rsidRPr="00FE3D73">
        <w:rPr>
          <w:sz w:val="20"/>
          <w:szCs w:val="20"/>
        </w:rPr>
        <w:fldChar w:fldCharType="begin"/>
      </w:r>
      <w:r w:rsidRPr="00FE3D73">
        <w:rPr>
          <w:sz w:val="20"/>
          <w:szCs w:val="20"/>
        </w:rPr>
        <w:instrText xml:space="preserve"> REF _Ref488957968 \r \h  \* MERGEFORMAT </w:instrText>
      </w:r>
      <w:r w:rsidRPr="00FE3D73">
        <w:rPr>
          <w:sz w:val="20"/>
          <w:szCs w:val="20"/>
        </w:rPr>
      </w:r>
      <w:r w:rsidRPr="00FE3D73">
        <w:rPr>
          <w:sz w:val="20"/>
          <w:szCs w:val="20"/>
        </w:rPr>
        <w:fldChar w:fldCharType="separate"/>
      </w:r>
      <w:r w:rsidRPr="00FE3D73">
        <w:rPr>
          <w:sz w:val="20"/>
          <w:szCs w:val="20"/>
        </w:rPr>
        <w:t>514</w:t>
      </w:r>
      <w:r w:rsidRPr="00FE3D73">
        <w:rPr>
          <w:sz w:val="20"/>
          <w:szCs w:val="20"/>
        </w:rPr>
        <w:fldChar w:fldCharType="end"/>
      </w:r>
      <w:r w:rsidRPr="00FE3D73">
        <w:rPr>
          <w:sz w:val="20"/>
          <w:szCs w:val="20"/>
        </w:rPr>
        <w:t>. člena tega zakona, rok iz prvega oziroma drugega odstavka tega člena ne teče od vročitve sklepa do poteka roka za odpravo pomanjkljivosti oziroma do prejema dopolnitve oziroma poprave vloge, če je ta dopolnjena v roku, določenem s sklepom.</w:t>
      </w:r>
    </w:p>
    <w:p w:rsidR="007A1B9C" w:rsidRPr="00FE3D73" w:rsidRDefault="007A1B9C" w:rsidP="007A1B9C">
      <w:pPr>
        <w:pStyle w:val="Odstavek"/>
        <w:spacing w:before="0" w:line="260" w:lineRule="exact"/>
        <w:rPr>
          <w:sz w:val="20"/>
          <w:szCs w:val="20"/>
        </w:rPr>
      </w:pPr>
      <w:r w:rsidRPr="00FE3D73">
        <w:rPr>
          <w:sz w:val="20"/>
          <w:szCs w:val="20"/>
        </w:rPr>
        <w:t xml:space="preserve">(4) Če je agencija pred potekom roka iz prvega odstavka tega člena po </w:t>
      </w:r>
      <w:r w:rsidRPr="00FE3D73">
        <w:rPr>
          <w:sz w:val="20"/>
          <w:szCs w:val="20"/>
        </w:rPr>
        <w:fldChar w:fldCharType="begin"/>
      </w:r>
      <w:r w:rsidRPr="00FE3D73">
        <w:rPr>
          <w:sz w:val="20"/>
          <w:szCs w:val="20"/>
        </w:rPr>
        <w:instrText xml:space="preserve"> REF _Ref488957935 \r \h  \* MERGEFORMAT </w:instrText>
      </w:r>
      <w:r w:rsidRPr="00FE3D73">
        <w:rPr>
          <w:sz w:val="20"/>
          <w:szCs w:val="20"/>
        </w:rPr>
      </w:r>
      <w:r w:rsidRPr="00FE3D73">
        <w:rPr>
          <w:sz w:val="20"/>
          <w:szCs w:val="20"/>
        </w:rPr>
        <w:fldChar w:fldCharType="separate"/>
      </w:r>
      <w:r w:rsidRPr="00FE3D73">
        <w:rPr>
          <w:sz w:val="20"/>
          <w:szCs w:val="20"/>
        </w:rPr>
        <w:t>516</w:t>
      </w:r>
      <w:r w:rsidRPr="00FE3D73">
        <w:rPr>
          <w:sz w:val="20"/>
          <w:szCs w:val="20"/>
        </w:rPr>
        <w:fldChar w:fldCharType="end"/>
      </w:r>
      <w:r w:rsidRPr="00FE3D73">
        <w:rPr>
          <w:sz w:val="20"/>
          <w:szCs w:val="20"/>
        </w:rPr>
        <w:t>. členu tega zakona vložnika pozvala, da se izjasni o razlogih za zavrnitev zahteve za izdajo dovoljenja, rok iz prvega oziroma drugega odstavka tega člena ne teče od vročitve poziva do poteka roka za izjavo oziroma do prejema izjave, če je bila poslana v roku, določenem s pozivom.</w:t>
      </w:r>
    </w:p>
    <w:p w:rsidR="007A1B9C" w:rsidRPr="00FE3D73" w:rsidRDefault="007A1B9C" w:rsidP="007A1B9C">
      <w:pPr>
        <w:pStyle w:val="Odstavek"/>
        <w:spacing w:before="0" w:line="260" w:lineRule="exact"/>
        <w:rPr>
          <w:sz w:val="20"/>
          <w:szCs w:val="20"/>
        </w:rPr>
      </w:pPr>
      <w:r w:rsidRPr="00FE3D73">
        <w:rPr>
          <w:sz w:val="20"/>
          <w:szCs w:val="20"/>
        </w:rPr>
        <w:t>(5) Borznoposredniška družba šest mesecev pred vložitvijo zahteve iz 3. točke prvega odstavka tega člena obvesti agencijo o tej nameri. Če borznoposredniška družba ne ravna v skladu s prejšnjim stavkom, se rok iz prvega odstavka tega člena za odločitev o tej zahtevi podaljša za šest mesecev.</w:t>
      </w:r>
    </w:p>
    <w:p w:rsidR="007A1B9C" w:rsidRPr="00FE3D73" w:rsidRDefault="007A1B9C" w:rsidP="007A1B9C">
      <w:pPr>
        <w:pStyle w:val="len"/>
        <w:numPr>
          <w:ilvl w:val="0"/>
          <w:numId w:val="413"/>
        </w:numPr>
        <w:spacing w:before="0" w:line="260" w:lineRule="exact"/>
        <w:rPr>
          <w:sz w:val="20"/>
          <w:szCs w:val="20"/>
        </w:rPr>
      </w:pPr>
      <w:bookmarkStart w:id="715" w:name="_Ref504030896"/>
      <w:r w:rsidRPr="00FE3D73">
        <w:rPr>
          <w:sz w:val="20"/>
          <w:szCs w:val="20"/>
        </w:rPr>
        <w:t>člen</w:t>
      </w:r>
      <w:bookmarkEnd w:id="715"/>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(posebna pravila za odločanje o zahtevi za izdajo dovoljenja za pridobitev kvalificiranega deleža)</w:t>
      </w:r>
    </w:p>
    <w:p w:rsidR="007A1B9C" w:rsidRPr="00FE3D73" w:rsidRDefault="007A1B9C" w:rsidP="007A1B9C">
      <w:pPr>
        <w:pStyle w:val="Odstavek"/>
        <w:spacing w:before="0" w:line="260" w:lineRule="exact"/>
        <w:rPr>
          <w:sz w:val="20"/>
          <w:szCs w:val="20"/>
        </w:rPr>
      </w:pPr>
      <w:r w:rsidRPr="00FE3D73">
        <w:rPr>
          <w:sz w:val="20"/>
          <w:szCs w:val="20"/>
        </w:rPr>
        <w:t xml:space="preserve">(1) Ne glede na šesti odstavek </w:t>
      </w:r>
      <w:r w:rsidRPr="00FE3D73">
        <w:rPr>
          <w:sz w:val="20"/>
          <w:szCs w:val="20"/>
        </w:rPr>
        <w:fldChar w:fldCharType="begin"/>
      </w:r>
      <w:r w:rsidRPr="00FE3D73">
        <w:rPr>
          <w:sz w:val="20"/>
          <w:szCs w:val="20"/>
        </w:rPr>
        <w:instrText xml:space="preserve"> REF _Ref488957968 \r \h  \* MERGEFORMAT </w:instrText>
      </w:r>
      <w:r w:rsidRPr="00FE3D73">
        <w:rPr>
          <w:sz w:val="20"/>
          <w:szCs w:val="20"/>
        </w:rPr>
      </w:r>
      <w:r w:rsidRPr="00FE3D73">
        <w:rPr>
          <w:sz w:val="20"/>
          <w:szCs w:val="20"/>
        </w:rPr>
        <w:fldChar w:fldCharType="separate"/>
      </w:r>
      <w:r w:rsidRPr="00FE3D73">
        <w:rPr>
          <w:sz w:val="20"/>
          <w:szCs w:val="20"/>
        </w:rPr>
        <w:t>514</w:t>
      </w:r>
      <w:r w:rsidRPr="00FE3D73">
        <w:rPr>
          <w:sz w:val="20"/>
          <w:szCs w:val="20"/>
        </w:rPr>
        <w:fldChar w:fldCharType="end"/>
      </w:r>
      <w:r w:rsidRPr="00FE3D73">
        <w:rPr>
          <w:sz w:val="20"/>
          <w:szCs w:val="20"/>
        </w:rPr>
        <w:t>. člena tega zakona agencija izda sklep o odpravi pomanjkljivosti zahteve za izdajo dovoljenja za pridobitev kvalificiranega deleža v dveh delovnih dneh po prejemu zahteve.</w:t>
      </w:r>
    </w:p>
    <w:p w:rsidR="007A1B9C" w:rsidRPr="00FE3D73" w:rsidRDefault="007A1B9C" w:rsidP="007A1B9C">
      <w:pPr>
        <w:pStyle w:val="Odstavek"/>
        <w:spacing w:before="0" w:line="260" w:lineRule="exact"/>
        <w:rPr>
          <w:sz w:val="20"/>
          <w:szCs w:val="20"/>
        </w:rPr>
      </w:pPr>
      <w:r w:rsidRPr="00FE3D73">
        <w:rPr>
          <w:sz w:val="20"/>
          <w:szCs w:val="20"/>
        </w:rPr>
        <w:t>(2) Agencija v dveh delovnih dneh vložniku zahteve izda potrdilo o prejemu popolne zahteve za izdajo dovoljenja za pridobitev kvalificiranega deleža. Rok iz prejšnjega stavka teče:</w:t>
      </w:r>
    </w:p>
    <w:p w:rsidR="007A1B9C" w:rsidRPr="00FE3D73" w:rsidRDefault="007A1B9C" w:rsidP="007A1B9C">
      <w:pPr>
        <w:pStyle w:val="tevilnatoka"/>
        <w:numPr>
          <w:ilvl w:val="0"/>
          <w:numId w:val="293"/>
        </w:numPr>
        <w:spacing w:line="260" w:lineRule="exact"/>
        <w:rPr>
          <w:rFonts w:cs="Arial"/>
          <w:sz w:val="20"/>
          <w:szCs w:val="20"/>
        </w:rPr>
      </w:pPr>
      <w:r w:rsidRPr="00FE3D73">
        <w:rPr>
          <w:rFonts w:cs="Arial"/>
          <w:sz w:val="20"/>
          <w:szCs w:val="20"/>
        </w:rPr>
        <w:t>če agencija v roku iz prejšnjega odstavka ni izdala sklepa o odpravi pomanjkljivosti – od prejema zahteve,</w:t>
      </w:r>
    </w:p>
    <w:p w:rsidR="007A1B9C" w:rsidRPr="00FE3D73" w:rsidRDefault="007A1B9C" w:rsidP="007A1B9C">
      <w:pPr>
        <w:pStyle w:val="tevilnatoka"/>
        <w:spacing w:line="260" w:lineRule="exact"/>
        <w:rPr>
          <w:rFonts w:cs="Arial"/>
          <w:sz w:val="20"/>
          <w:szCs w:val="20"/>
        </w:rPr>
      </w:pPr>
      <w:r w:rsidRPr="00FE3D73">
        <w:rPr>
          <w:rFonts w:cs="Arial"/>
          <w:sz w:val="20"/>
          <w:szCs w:val="20"/>
        </w:rPr>
        <w:lastRenderedPageBreak/>
        <w:t>če je agencija v roku iz prejšnjega odstavka izdala sklep o odpravi pomanjkljivosti in je vložnik v roku, določenim s sklepom, zahtevo dopolnil oziroma popravil v skladu s tem sklepom – od prejema dopolnitve oziroma poprave zahteve.</w:t>
      </w:r>
    </w:p>
    <w:p w:rsidR="007A1B9C" w:rsidRPr="00FE3D73" w:rsidRDefault="007A1B9C" w:rsidP="007A1B9C">
      <w:pPr>
        <w:pStyle w:val="Odstavek"/>
        <w:spacing w:before="0" w:line="260" w:lineRule="exact"/>
        <w:rPr>
          <w:sz w:val="20"/>
          <w:szCs w:val="20"/>
        </w:rPr>
      </w:pPr>
      <w:r w:rsidRPr="00FE3D73">
        <w:rPr>
          <w:sz w:val="20"/>
          <w:szCs w:val="20"/>
        </w:rPr>
        <w:t xml:space="preserve">(3) Ne glede na drugi odstavek </w:t>
      </w:r>
      <w:r w:rsidRPr="00FE3D73">
        <w:rPr>
          <w:sz w:val="20"/>
          <w:szCs w:val="20"/>
        </w:rPr>
        <w:fldChar w:fldCharType="begin"/>
      </w:r>
      <w:r w:rsidRPr="00FE3D73">
        <w:rPr>
          <w:sz w:val="20"/>
          <w:szCs w:val="20"/>
        </w:rPr>
        <w:instrText xml:space="preserve"> REF _Ref488958041 \r \h  \* MERGEFORMAT </w:instrText>
      </w:r>
      <w:r w:rsidRPr="00FE3D73">
        <w:rPr>
          <w:sz w:val="20"/>
          <w:szCs w:val="20"/>
        </w:rPr>
      </w:r>
      <w:r w:rsidRPr="00FE3D73">
        <w:rPr>
          <w:sz w:val="20"/>
          <w:szCs w:val="20"/>
        </w:rPr>
        <w:fldChar w:fldCharType="separate"/>
      </w:r>
      <w:r w:rsidRPr="00FE3D73">
        <w:rPr>
          <w:sz w:val="20"/>
          <w:szCs w:val="20"/>
        </w:rPr>
        <w:t>517</w:t>
      </w:r>
      <w:r w:rsidRPr="00FE3D73">
        <w:rPr>
          <w:sz w:val="20"/>
          <w:szCs w:val="20"/>
        </w:rPr>
        <w:fldChar w:fldCharType="end"/>
      </w:r>
      <w:r w:rsidRPr="00FE3D73">
        <w:rPr>
          <w:sz w:val="20"/>
          <w:szCs w:val="20"/>
        </w:rPr>
        <w:t>. člena tega zakona agencija o zahtevi za izdajo dovoljenja za pridobitev kvalificiranega deleža odloči v 60 delovnih dneh. Rok iz prejšnjega stavka teče:</w:t>
      </w:r>
    </w:p>
    <w:p w:rsidR="007A1B9C" w:rsidRPr="00FE3D73" w:rsidRDefault="007A1B9C" w:rsidP="007A1B9C">
      <w:pPr>
        <w:pStyle w:val="tevilnatoka"/>
        <w:numPr>
          <w:ilvl w:val="0"/>
          <w:numId w:val="294"/>
        </w:numPr>
        <w:spacing w:line="260" w:lineRule="exact"/>
        <w:rPr>
          <w:rFonts w:cs="Arial"/>
          <w:sz w:val="20"/>
          <w:szCs w:val="20"/>
        </w:rPr>
      </w:pPr>
      <w:r w:rsidRPr="00FE3D73">
        <w:rPr>
          <w:rFonts w:cs="Arial"/>
          <w:sz w:val="20"/>
          <w:szCs w:val="20"/>
        </w:rPr>
        <w:t>če je agencija v roku iz prejšnjega odstavka izdala potrdilo – od izdaje potrdila,</w:t>
      </w:r>
    </w:p>
    <w:p w:rsidR="007A1B9C" w:rsidRPr="00FE3D73" w:rsidRDefault="007A1B9C" w:rsidP="007A1B9C">
      <w:pPr>
        <w:pStyle w:val="tevilnatoka"/>
        <w:spacing w:line="260" w:lineRule="exact"/>
        <w:rPr>
          <w:rFonts w:cs="Arial"/>
          <w:sz w:val="20"/>
          <w:szCs w:val="20"/>
        </w:rPr>
      </w:pPr>
      <w:r w:rsidRPr="00FE3D73">
        <w:rPr>
          <w:rFonts w:cs="Arial"/>
          <w:sz w:val="20"/>
          <w:szCs w:val="20"/>
        </w:rPr>
        <w:t>če agencija v roku iz prejšnjega odstavka ni izdala potrdila – od poteka roka za izdajo potrdila iz prejšnjega odstavka.</w:t>
      </w:r>
    </w:p>
    <w:p w:rsidR="007A1B9C" w:rsidRPr="00FE3D73" w:rsidRDefault="007A1B9C" w:rsidP="007A1B9C">
      <w:pPr>
        <w:pStyle w:val="Odstavek"/>
        <w:spacing w:before="0" w:line="260" w:lineRule="exact"/>
        <w:rPr>
          <w:sz w:val="20"/>
          <w:szCs w:val="20"/>
        </w:rPr>
      </w:pPr>
      <w:r w:rsidRPr="00FE3D73">
        <w:rPr>
          <w:sz w:val="20"/>
          <w:szCs w:val="20"/>
        </w:rPr>
        <w:t>(4) Agencija v potrdilu iz drugega odstavka tega člena navede dan, s katerim poteče rok iz prejšnjega odstavka.</w:t>
      </w:r>
    </w:p>
    <w:p w:rsidR="007A1B9C" w:rsidRPr="00FE3D73" w:rsidRDefault="007A1B9C" w:rsidP="007A1B9C">
      <w:pPr>
        <w:pStyle w:val="Odstavek"/>
        <w:spacing w:before="0" w:line="260" w:lineRule="exact"/>
        <w:rPr>
          <w:sz w:val="20"/>
          <w:szCs w:val="20"/>
        </w:rPr>
      </w:pPr>
      <w:r w:rsidRPr="00FE3D73">
        <w:rPr>
          <w:sz w:val="20"/>
          <w:szCs w:val="20"/>
        </w:rPr>
        <w:t xml:space="preserve">(5) V postopku odločanja o zahtevi za pridobitev kvalificiranega deleža se ne uporabljajo 2. točka prvega odstavka, drugi odstavek in 2. točka tretjega odstavka </w:t>
      </w:r>
      <w:r w:rsidRPr="00FE3D73">
        <w:rPr>
          <w:sz w:val="20"/>
          <w:szCs w:val="20"/>
        </w:rPr>
        <w:fldChar w:fldCharType="begin"/>
      </w:r>
      <w:r w:rsidRPr="00FE3D73">
        <w:rPr>
          <w:sz w:val="20"/>
          <w:szCs w:val="20"/>
        </w:rPr>
        <w:instrText xml:space="preserve"> REF _Ref488939544 \r \h  \* MERGEFORMAT </w:instrText>
      </w:r>
      <w:r w:rsidRPr="00FE3D73">
        <w:rPr>
          <w:sz w:val="20"/>
          <w:szCs w:val="20"/>
        </w:rPr>
      </w:r>
      <w:r w:rsidRPr="00FE3D73">
        <w:rPr>
          <w:sz w:val="20"/>
          <w:szCs w:val="20"/>
        </w:rPr>
        <w:fldChar w:fldCharType="separate"/>
      </w:r>
      <w:r w:rsidRPr="00FE3D73">
        <w:rPr>
          <w:sz w:val="20"/>
          <w:szCs w:val="20"/>
        </w:rPr>
        <w:t>515</w:t>
      </w:r>
      <w:r w:rsidRPr="00FE3D73">
        <w:rPr>
          <w:sz w:val="20"/>
          <w:szCs w:val="20"/>
        </w:rPr>
        <w:fldChar w:fldCharType="end"/>
      </w:r>
      <w:r w:rsidRPr="00FE3D73">
        <w:rPr>
          <w:sz w:val="20"/>
          <w:szCs w:val="20"/>
        </w:rPr>
        <w:t xml:space="preserve">. člena in četrti odstavek </w:t>
      </w:r>
      <w:r w:rsidRPr="00FE3D73">
        <w:rPr>
          <w:sz w:val="20"/>
          <w:szCs w:val="20"/>
        </w:rPr>
        <w:fldChar w:fldCharType="begin"/>
      </w:r>
      <w:r w:rsidRPr="00FE3D73">
        <w:rPr>
          <w:sz w:val="20"/>
          <w:szCs w:val="20"/>
        </w:rPr>
        <w:instrText xml:space="preserve"> REF _Ref488958041 \r \h  \* MERGEFORMAT </w:instrText>
      </w:r>
      <w:r w:rsidRPr="00FE3D73">
        <w:rPr>
          <w:sz w:val="20"/>
          <w:szCs w:val="20"/>
        </w:rPr>
      </w:r>
      <w:r w:rsidRPr="00FE3D73">
        <w:rPr>
          <w:sz w:val="20"/>
          <w:szCs w:val="20"/>
        </w:rPr>
        <w:fldChar w:fldCharType="separate"/>
      </w:r>
      <w:r w:rsidRPr="00FE3D73">
        <w:rPr>
          <w:sz w:val="20"/>
          <w:szCs w:val="20"/>
        </w:rPr>
        <w:t>517</w:t>
      </w:r>
      <w:r w:rsidRPr="00FE3D73">
        <w:rPr>
          <w:sz w:val="20"/>
          <w:szCs w:val="20"/>
        </w:rPr>
        <w:fldChar w:fldCharType="end"/>
      </w:r>
      <w:r w:rsidRPr="00FE3D73">
        <w:rPr>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(6) Agencija lahko od vložnika zahteva, da predloži dodatne informacije ali dokumente, potrebne za presojo primernosti bodočega kvalificiranega imetnika (v nadaljnjem besedilu: zahteva za dodatne informacije ali dokumente), če tako zahtevo izda najpozneje 50. delovni dan po poteku roka za izdajo potrdila iz drugega odstavka tega člena.</w:t>
      </w:r>
    </w:p>
    <w:p w:rsidR="007A1B9C" w:rsidRPr="00FE3D73" w:rsidRDefault="007A1B9C" w:rsidP="007A1B9C">
      <w:pPr>
        <w:pStyle w:val="Odstavek"/>
        <w:spacing w:before="0" w:line="260" w:lineRule="exact"/>
        <w:rPr>
          <w:sz w:val="20"/>
          <w:szCs w:val="20"/>
        </w:rPr>
      </w:pPr>
      <w:r w:rsidRPr="00FE3D73">
        <w:rPr>
          <w:sz w:val="20"/>
          <w:szCs w:val="20"/>
        </w:rPr>
        <w:t>(7) Če agencija izda zahtevo za dodatne informacije ali dokumente v skladu s prejšnjim odstavkom, se tek roka iz tretjega odstavka tega člena zadrži za čas od izdaje zahteve za dodatne informacije ali dokumente do dneva, ko vložnik predloži dodatne informacije ali dokumente, vendar največ za 20 delovnih dni od izdaje prve zahteve. Agencija lahko po prejemu informacij in dokumentov na podlagi prve zahteve v skladu s prejšnjim odstavkom zahteva še dodatne informacije ali dokumente, vendar druga in naslednje zahteve agencije za dodatne informacije ali dokumente ne zadržijo teka roka iz tretjega odstavka tega člena.</w:t>
      </w:r>
    </w:p>
    <w:p w:rsidR="007A1B9C" w:rsidRPr="00FE3D73" w:rsidRDefault="007A1B9C" w:rsidP="007A1B9C">
      <w:pPr>
        <w:pStyle w:val="Odstavek"/>
        <w:spacing w:before="0" w:line="260" w:lineRule="exact"/>
        <w:rPr>
          <w:sz w:val="20"/>
          <w:szCs w:val="20"/>
        </w:rPr>
      </w:pPr>
      <w:r w:rsidRPr="00FE3D73">
        <w:rPr>
          <w:sz w:val="20"/>
          <w:szCs w:val="20"/>
        </w:rPr>
        <w:t>(8) Ne glede na prejšnji odstavek lahko agencija s prvo zahtevo za dodatne informacije ali dokumente odloči, da se tek roka iz tretjega odstavka tega člena zadrži za več kot 20 delovnih dni, vendar največ za 30 delovnih dni od izdaje te zahteve:</w:t>
      </w:r>
    </w:p>
    <w:p w:rsidR="007A1B9C" w:rsidRPr="00FE3D73" w:rsidRDefault="007A1B9C" w:rsidP="007A1B9C">
      <w:pPr>
        <w:pStyle w:val="tevilnatoka"/>
        <w:numPr>
          <w:ilvl w:val="0"/>
          <w:numId w:val="295"/>
        </w:numPr>
        <w:spacing w:line="260" w:lineRule="exact"/>
        <w:rPr>
          <w:rFonts w:cs="Arial"/>
          <w:sz w:val="20"/>
          <w:szCs w:val="20"/>
        </w:rPr>
      </w:pPr>
      <w:r w:rsidRPr="00FE3D73">
        <w:rPr>
          <w:rFonts w:cs="Arial"/>
          <w:sz w:val="20"/>
          <w:szCs w:val="20"/>
        </w:rPr>
        <w:t>če je bodoči kvalificirani imetnik oseba tretje države ali</w:t>
      </w:r>
    </w:p>
    <w:p w:rsidR="007A1B9C" w:rsidRPr="00FE3D73" w:rsidRDefault="007A1B9C" w:rsidP="007A1B9C">
      <w:pPr>
        <w:pStyle w:val="tevilnatoka"/>
        <w:spacing w:line="260" w:lineRule="exact"/>
        <w:rPr>
          <w:rFonts w:cs="Arial"/>
          <w:sz w:val="20"/>
          <w:szCs w:val="20"/>
        </w:rPr>
      </w:pPr>
      <w:r w:rsidRPr="00FE3D73">
        <w:rPr>
          <w:rFonts w:cs="Arial"/>
          <w:sz w:val="20"/>
          <w:szCs w:val="20"/>
        </w:rPr>
        <w:t>če bodoči kvalificirani imetnik nima položaja kreditne institucije, investicijskega podjetja, družbe za upravljanje, kolektivnega naložbenega podjema, zavarovalnice ali pozavarovalnice.</w:t>
      </w:r>
    </w:p>
    <w:p w:rsidR="007A1B9C" w:rsidRPr="00FE3D73" w:rsidRDefault="007A1B9C" w:rsidP="007A1B9C">
      <w:pPr>
        <w:pStyle w:val="Odstavek"/>
        <w:spacing w:before="0" w:line="260" w:lineRule="exact"/>
        <w:rPr>
          <w:sz w:val="20"/>
          <w:szCs w:val="20"/>
        </w:rPr>
      </w:pPr>
      <w:r w:rsidRPr="00FE3D73">
        <w:rPr>
          <w:sz w:val="20"/>
          <w:szCs w:val="20"/>
        </w:rPr>
        <w:t>(9) Agencija vložniku zahteve v dveh delovnih dneh po prejemu dodatnih informacij ali dokumentov na podlagi zahteve iz šestega odstavka tega člena izda potrdilo o prejemu teh dodatnih informacij ali dokumentov. V potrdilu o prejemu dodatnih informacij ali dokumentov na podlagi prve zahteve iz šestega odstavka tega člena je naveden dan, s katerim poteče rok iz tretjega odstavka tega člena ob upoštevanju njegovega zadržanja po sedmem ali osmem odstavku tega člena.</w:t>
      </w:r>
    </w:p>
    <w:p w:rsidR="007A1B9C" w:rsidRPr="00FE3D73" w:rsidRDefault="007A1B9C" w:rsidP="007A1B9C">
      <w:pPr>
        <w:pStyle w:val="Odstavek"/>
        <w:spacing w:before="0" w:line="260" w:lineRule="exact"/>
        <w:rPr>
          <w:sz w:val="20"/>
          <w:szCs w:val="20"/>
        </w:rPr>
      </w:pPr>
      <w:r w:rsidRPr="00FE3D73">
        <w:rPr>
          <w:sz w:val="20"/>
          <w:szCs w:val="20"/>
        </w:rPr>
        <w:t>(10) Če agencija zavrne zahtevo za izdajo dovoljenja za pridobitev kvalificiranega deleža, v dveh delovnih dneh po sprejetju te odločitve in do poteka roka iz tretjega odstavka tega člena, ob upoštevanju morebitnega zadržanja po sedmem ali osmem odstavku tega člena, izda in odpravi pisni odpravek odločbe o zavrnitvi zahteve za izdajo dovoljenja za pridobitev kvalificiranega dovoljenja.</w:t>
      </w:r>
    </w:p>
    <w:p w:rsidR="007A1B9C" w:rsidRPr="00FE3D73" w:rsidRDefault="007A1B9C" w:rsidP="007A1B9C">
      <w:pPr>
        <w:pStyle w:val="Odstavek"/>
        <w:spacing w:before="0" w:line="260" w:lineRule="exact"/>
        <w:rPr>
          <w:sz w:val="20"/>
          <w:szCs w:val="20"/>
        </w:rPr>
      </w:pPr>
      <w:r w:rsidRPr="00FE3D73">
        <w:rPr>
          <w:sz w:val="20"/>
          <w:szCs w:val="20"/>
        </w:rPr>
        <w:t>(11) Če agencija do poteka roka iz tretjega odstavka tega člena ob upoštevanju morebitnega zadržanja po sedmem ali osmem odstavku tega člena ne izda in odpravi pisnega odpravka odločbe o zavrnitvi ali zavrženju zahteve za dovoljenje za pridobitev kvalificiranega deleža, se šteje, da je z dnem, s katerim poteče ta rok, izdala dovoljenje za pridobitev kvalificiranega deleža, za katerega je kvalificirani imetnik zahteval izdajo tega dovoljenja.</w:t>
      </w:r>
    </w:p>
    <w:p w:rsidR="007A1B9C" w:rsidRPr="00FE3D73" w:rsidRDefault="007A1B9C" w:rsidP="007A1B9C">
      <w:pPr>
        <w:pStyle w:val="Odstavek"/>
        <w:spacing w:before="0" w:line="260" w:lineRule="exact"/>
        <w:rPr>
          <w:sz w:val="20"/>
          <w:szCs w:val="20"/>
        </w:rPr>
      </w:pPr>
      <w:r w:rsidRPr="00FE3D73">
        <w:rPr>
          <w:sz w:val="20"/>
          <w:szCs w:val="20"/>
        </w:rPr>
        <w:t>(12) V primeru iz prejšnjega odstavka agencija na zahtevo kvalificiranega imetnika izda ugotovitveno odločbo, s katero ugotovi, da je dovoljenje izdano, v osmih dneh od prejema zahteve za izdajo te ugotovitvene odločbe.</w:t>
      </w:r>
    </w:p>
    <w:p w:rsidR="007A1B9C" w:rsidRPr="00FE3D73" w:rsidRDefault="007A1B9C" w:rsidP="007A1B9C">
      <w:pPr>
        <w:pStyle w:val="Odstavek"/>
        <w:spacing w:before="0" w:line="260" w:lineRule="exact"/>
        <w:rPr>
          <w:sz w:val="20"/>
          <w:szCs w:val="20"/>
        </w:rPr>
      </w:pPr>
      <w:r w:rsidRPr="00FE3D73">
        <w:rPr>
          <w:sz w:val="20"/>
          <w:szCs w:val="20"/>
        </w:rPr>
        <w:t>(13) Ne glede na prvi odstavek 488. člena ZTFI agencija na svojih javnih spletnih straneh objavi izvleček odločbe o zavrnitvi zahteve za izdajo dovoljenja za pridobitev kvalificiranega deleža s povzetkom razlogov za tako odločitev, če tako zahteva vložnik te zahteve.</w:t>
      </w:r>
    </w:p>
    <w:p w:rsidR="007A1B9C" w:rsidRPr="00FE3D73" w:rsidRDefault="007A1B9C" w:rsidP="007A1B9C">
      <w:pPr>
        <w:pStyle w:val="Oddelek"/>
        <w:spacing w:before="0" w:line="260" w:lineRule="exact"/>
        <w:rPr>
          <w:sz w:val="20"/>
          <w:szCs w:val="20"/>
        </w:rPr>
      </w:pPr>
      <w:r w:rsidRPr="00FE3D73">
        <w:rPr>
          <w:sz w:val="20"/>
          <w:szCs w:val="20"/>
        </w:rPr>
        <w:t>15.5 Izvršitev odločb agencije</w:t>
      </w:r>
    </w:p>
    <w:p w:rsidR="007A1B9C" w:rsidRPr="00FE3D73" w:rsidRDefault="007A1B9C" w:rsidP="007A1B9C">
      <w:pPr>
        <w:pStyle w:val="len"/>
        <w:numPr>
          <w:ilvl w:val="0"/>
          <w:numId w:val="413"/>
        </w:numPr>
        <w:spacing w:before="0" w:line="260" w:lineRule="exact"/>
        <w:rPr>
          <w:sz w:val="20"/>
          <w:szCs w:val="20"/>
        </w:rPr>
      </w:pPr>
      <w:bookmarkStart w:id="716" w:name="_Ref488958231"/>
      <w:r w:rsidRPr="00FE3D73">
        <w:rPr>
          <w:sz w:val="20"/>
          <w:szCs w:val="20"/>
        </w:rPr>
        <w:t>člen</w:t>
      </w:r>
      <w:bookmarkEnd w:id="716"/>
    </w:p>
    <w:p w:rsidR="007A1B9C" w:rsidRPr="00FE3D73" w:rsidRDefault="007A1B9C" w:rsidP="007A1B9C">
      <w:pPr>
        <w:pStyle w:val="lennaslov"/>
        <w:spacing w:line="260" w:lineRule="exact"/>
        <w:rPr>
          <w:sz w:val="20"/>
          <w:szCs w:val="20"/>
        </w:rPr>
      </w:pPr>
      <w:r w:rsidRPr="00FE3D73">
        <w:rPr>
          <w:sz w:val="20"/>
          <w:szCs w:val="20"/>
        </w:rPr>
        <w:lastRenderedPageBreak/>
        <w:t>(odločbe)</w:t>
      </w:r>
    </w:p>
    <w:p w:rsidR="007A1B9C" w:rsidRPr="00FE3D73" w:rsidRDefault="007A1B9C" w:rsidP="007A1B9C">
      <w:pPr>
        <w:pStyle w:val="Odstavek"/>
        <w:spacing w:before="0" w:line="260" w:lineRule="exact"/>
        <w:rPr>
          <w:sz w:val="20"/>
          <w:szCs w:val="20"/>
        </w:rPr>
      </w:pPr>
      <w:r w:rsidRPr="00FE3D73">
        <w:rPr>
          <w:sz w:val="20"/>
          <w:szCs w:val="20"/>
        </w:rPr>
        <w:t>(1) Odločbe agencije postanejo izvršljive z njihovo dokončnostjo, če v drugem in tretjem odstavku tega člena ni določeno drugače.</w:t>
      </w:r>
    </w:p>
    <w:p w:rsidR="007A1B9C" w:rsidRPr="00FE3D73" w:rsidRDefault="007A1B9C" w:rsidP="007A1B9C">
      <w:pPr>
        <w:pStyle w:val="Odstavek"/>
        <w:spacing w:before="0" w:line="260" w:lineRule="exact"/>
        <w:rPr>
          <w:sz w:val="20"/>
          <w:szCs w:val="20"/>
        </w:rPr>
      </w:pPr>
      <w:r w:rsidRPr="00FE3D73">
        <w:rPr>
          <w:sz w:val="20"/>
          <w:szCs w:val="20"/>
        </w:rPr>
        <w:t>(2) Z dnem pravnomočnosti odločbe o odvzemu dovoljenja za opravljanje funkcije člana uprave oseba, ki ji je bilo odvzeto dovoljenje, preneha izpolnjevati pogoje za opravljanje funkcije člana uprave.</w:t>
      </w:r>
    </w:p>
    <w:p w:rsidR="007A1B9C" w:rsidRPr="00FE3D73" w:rsidRDefault="007A1B9C" w:rsidP="007A1B9C">
      <w:pPr>
        <w:pStyle w:val="Odstavek"/>
        <w:spacing w:before="0" w:line="260" w:lineRule="exact"/>
        <w:rPr>
          <w:sz w:val="20"/>
          <w:szCs w:val="20"/>
        </w:rPr>
      </w:pPr>
      <w:r w:rsidRPr="00FE3D73">
        <w:rPr>
          <w:sz w:val="20"/>
          <w:szCs w:val="20"/>
        </w:rPr>
        <w:t>(3) Pravnomočne odločbe ali dele odločb agencije, ki se glasijo na izpolnitev denarne obveznosti, izvrši na predlog agencije v korist agencije organ, ki je pristojen za davčno izvršbo, po določbah zakona, ki ureja davčno izvršbo.</w:t>
      </w:r>
    </w:p>
    <w:p w:rsidR="007A1B9C" w:rsidRPr="00FE3D73" w:rsidRDefault="007A1B9C" w:rsidP="007A1B9C">
      <w:pPr>
        <w:pStyle w:val="Odstavek"/>
        <w:spacing w:before="0" w:line="260" w:lineRule="exact"/>
        <w:rPr>
          <w:sz w:val="20"/>
          <w:szCs w:val="20"/>
        </w:rPr>
      </w:pPr>
      <w:r w:rsidRPr="00FE3D73">
        <w:rPr>
          <w:sz w:val="20"/>
          <w:szCs w:val="20"/>
        </w:rPr>
        <w:t xml:space="preserve">(4) Za odločbe iz tega člena se štejejo odločbe iz prvega odstavka </w:t>
      </w:r>
      <w:r w:rsidRPr="00FE3D73">
        <w:rPr>
          <w:sz w:val="20"/>
          <w:szCs w:val="20"/>
        </w:rPr>
        <w:fldChar w:fldCharType="begin"/>
      </w:r>
      <w:r w:rsidRPr="00FE3D73">
        <w:rPr>
          <w:sz w:val="20"/>
          <w:szCs w:val="20"/>
        </w:rPr>
        <w:instrText xml:space="preserve"> REF _Ref488958175 \r \h  \* MERGEFORMAT </w:instrText>
      </w:r>
      <w:r w:rsidRPr="00FE3D73">
        <w:rPr>
          <w:sz w:val="20"/>
          <w:szCs w:val="20"/>
        </w:rPr>
      </w:r>
      <w:r w:rsidRPr="00FE3D73">
        <w:rPr>
          <w:sz w:val="20"/>
          <w:szCs w:val="20"/>
        </w:rPr>
        <w:fldChar w:fldCharType="separate"/>
      </w:r>
      <w:r w:rsidRPr="00FE3D73">
        <w:rPr>
          <w:sz w:val="20"/>
          <w:szCs w:val="20"/>
        </w:rPr>
        <w:t>474</w:t>
      </w:r>
      <w:r w:rsidRPr="00FE3D73">
        <w:rPr>
          <w:sz w:val="20"/>
          <w:szCs w:val="20"/>
        </w:rPr>
        <w:fldChar w:fldCharType="end"/>
      </w:r>
      <w:r w:rsidRPr="00FE3D73">
        <w:rPr>
          <w:sz w:val="20"/>
          <w:szCs w:val="20"/>
        </w:rPr>
        <w:t>. člena tega zakona.</w:t>
      </w:r>
    </w:p>
    <w:p w:rsidR="007A1B9C" w:rsidRPr="00FE3D73" w:rsidRDefault="007A1B9C" w:rsidP="007A1B9C">
      <w:pPr>
        <w:pStyle w:val="len"/>
        <w:numPr>
          <w:ilvl w:val="0"/>
          <w:numId w:val="413"/>
        </w:numPr>
        <w:spacing w:before="0" w:line="260" w:lineRule="exact"/>
        <w:rPr>
          <w:sz w:val="20"/>
          <w:szCs w:val="20"/>
        </w:rPr>
      </w:pPr>
      <w:bookmarkStart w:id="717" w:name="_Ref504030924"/>
      <w:r w:rsidRPr="00FE3D73">
        <w:rPr>
          <w:sz w:val="20"/>
          <w:szCs w:val="20"/>
        </w:rPr>
        <w:t>člen</w:t>
      </w:r>
      <w:bookmarkEnd w:id="717"/>
    </w:p>
    <w:p w:rsidR="007A1B9C" w:rsidRPr="00FE3D73" w:rsidRDefault="007A1B9C" w:rsidP="007A1B9C">
      <w:pPr>
        <w:pStyle w:val="lennaslov"/>
        <w:spacing w:line="260" w:lineRule="exact"/>
        <w:rPr>
          <w:sz w:val="20"/>
          <w:szCs w:val="20"/>
        </w:rPr>
      </w:pPr>
      <w:r w:rsidRPr="00FE3D73">
        <w:rPr>
          <w:sz w:val="20"/>
          <w:szCs w:val="20"/>
        </w:rPr>
        <w:t>(odločbe o prekršku)</w:t>
      </w:r>
    </w:p>
    <w:p w:rsidR="007A1B9C" w:rsidRPr="00FE3D73" w:rsidRDefault="007A1B9C" w:rsidP="007A1B9C">
      <w:pPr>
        <w:pStyle w:val="Odstavek"/>
        <w:spacing w:before="0" w:line="260" w:lineRule="exact"/>
        <w:rPr>
          <w:sz w:val="20"/>
          <w:szCs w:val="20"/>
        </w:rPr>
      </w:pPr>
      <w:r w:rsidRPr="00FE3D73">
        <w:rPr>
          <w:sz w:val="20"/>
          <w:szCs w:val="20"/>
        </w:rPr>
        <w:t>Ne glede na enajsti odstavek 202. člena Zakona o prekrških (Uradni list RS, št. 29/11 – uradno prečiščeno besedilo, 21/13, 111/13, 74/14 – odločba US</w:t>
      </w:r>
      <w:r w:rsidRPr="00FE3D73">
        <w:rPr>
          <w:color w:val="000000"/>
          <w:sz w:val="20"/>
          <w:szCs w:val="20"/>
        </w:rPr>
        <w:t>, 92/14 – odločba US, 32/16 in 15/17 – odločba US</w:t>
      </w:r>
      <w:r w:rsidRPr="00FE3D73">
        <w:rPr>
          <w:sz w:val="20"/>
          <w:szCs w:val="20"/>
        </w:rPr>
        <w:t xml:space="preserve">) se terjatev iz naslova stroškov postopka: </w:t>
      </w:r>
    </w:p>
    <w:p w:rsidR="007A1B9C" w:rsidRPr="00FE3D73" w:rsidRDefault="007A1B9C" w:rsidP="007A1B9C">
      <w:pPr>
        <w:pStyle w:val="tevilnatoka"/>
        <w:numPr>
          <w:ilvl w:val="0"/>
          <w:numId w:val="296"/>
        </w:numPr>
        <w:spacing w:line="260" w:lineRule="exact"/>
        <w:rPr>
          <w:rFonts w:cs="Arial"/>
          <w:sz w:val="20"/>
          <w:szCs w:val="20"/>
        </w:rPr>
      </w:pPr>
      <w:r w:rsidRPr="00FE3D73">
        <w:rPr>
          <w:rFonts w:cs="Arial"/>
          <w:sz w:val="20"/>
          <w:szCs w:val="20"/>
        </w:rPr>
        <w:t xml:space="preserve">izrečenih z odločbo agencije o prekršku, </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izrečenih s sodbo oziroma sklepom sodišča, če je zahteva za sodno varstvo zoper odločbo agencije o prekršku zavrnjena ali zavržena, </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izrečenih s sodbo oziroma sklepom sodišča, če je pritožba zoper sodbo oziroma sklep sodišča iz prejšnje točke zavrnjena ali zavržena, </w:t>
      </w:r>
    </w:p>
    <w:p w:rsidR="007A1B9C" w:rsidRPr="00FE3D73" w:rsidRDefault="007A1B9C" w:rsidP="007A1B9C">
      <w:pPr>
        <w:pStyle w:val="Zamaknjenadolobaprvinivo"/>
        <w:spacing w:line="260" w:lineRule="exact"/>
        <w:rPr>
          <w:sz w:val="20"/>
          <w:szCs w:val="20"/>
        </w:rPr>
      </w:pPr>
      <w:r w:rsidRPr="00FE3D73">
        <w:rPr>
          <w:sz w:val="20"/>
          <w:szCs w:val="20"/>
        </w:rPr>
        <w:t xml:space="preserve">ne prenese v korist državnega proračuna, če agencija vloži predlog za prisilno izterjavo pri organu iz tretjega odstavka </w:t>
      </w:r>
      <w:r w:rsidRPr="00FE3D73">
        <w:rPr>
          <w:sz w:val="20"/>
          <w:szCs w:val="20"/>
        </w:rPr>
        <w:fldChar w:fldCharType="begin"/>
      </w:r>
      <w:r w:rsidRPr="00FE3D73">
        <w:rPr>
          <w:sz w:val="20"/>
          <w:szCs w:val="20"/>
        </w:rPr>
        <w:instrText xml:space="preserve"> REF _Ref488958231 \r \h  \* MERGEFORMAT </w:instrText>
      </w:r>
      <w:r w:rsidRPr="00FE3D73">
        <w:rPr>
          <w:sz w:val="20"/>
          <w:szCs w:val="20"/>
        </w:rPr>
      </w:r>
      <w:r w:rsidRPr="00FE3D73">
        <w:rPr>
          <w:sz w:val="20"/>
          <w:szCs w:val="20"/>
        </w:rPr>
        <w:fldChar w:fldCharType="separate"/>
      </w:r>
      <w:r w:rsidRPr="00FE3D73">
        <w:rPr>
          <w:sz w:val="20"/>
          <w:szCs w:val="20"/>
        </w:rPr>
        <w:t>519</w:t>
      </w:r>
      <w:r w:rsidRPr="00FE3D73">
        <w:rPr>
          <w:sz w:val="20"/>
          <w:szCs w:val="20"/>
        </w:rPr>
        <w:fldChar w:fldCharType="end"/>
      </w:r>
      <w:r w:rsidRPr="00FE3D73">
        <w:rPr>
          <w:sz w:val="20"/>
          <w:szCs w:val="20"/>
        </w:rPr>
        <w:t>. člena tega zakona.</w:t>
      </w:r>
    </w:p>
    <w:p w:rsidR="007A1B9C" w:rsidRPr="00FE3D73" w:rsidRDefault="007A1B9C" w:rsidP="007A1B9C">
      <w:pPr>
        <w:pStyle w:val="len"/>
        <w:numPr>
          <w:ilvl w:val="0"/>
          <w:numId w:val="413"/>
        </w:numPr>
        <w:spacing w:before="0" w:line="260" w:lineRule="exact"/>
        <w:rPr>
          <w:sz w:val="20"/>
          <w:szCs w:val="20"/>
        </w:rPr>
      </w:pPr>
      <w:bookmarkStart w:id="718" w:name="_Ref488958268"/>
      <w:r w:rsidRPr="00FE3D73">
        <w:rPr>
          <w:sz w:val="20"/>
          <w:szCs w:val="20"/>
        </w:rPr>
        <w:t>člen</w:t>
      </w:r>
      <w:bookmarkEnd w:id="718"/>
    </w:p>
    <w:p w:rsidR="007A1B9C" w:rsidRPr="00FE3D73" w:rsidRDefault="007A1B9C" w:rsidP="007A1B9C">
      <w:pPr>
        <w:pStyle w:val="lennaslov"/>
        <w:spacing w:line="260" w:lineRule="exact"/>
        <w:rPr>
          <w:sz w:val="20"/>
          <w:szCs w:val="20"/>
        </w:rPr>
      </w:pPr>
      <w:r w:rsidRPr="00FE3D73">
        <w:rPr>
          <w:sz w:val="20"/>
          <w:szCs w:val="20"/>
        </w:rPr>
        <w:t>(odredba)</w:t>
      </w:r>
    </w:p>
    <w:p w:rsidR="007A1B9C" w:rsidRPr="00FE3D73" w:rsidRDefault="007A1B9C" w:rsidP="007A1B9C">
      <w:pPr>
        <w:pStyle w:val="Odstavek"/>
        <w:spacing w:before="0" w:line="260" w:lineRule="exact"/>
        <w:rPr>
          <w:sz w:val="20"/>
          <w:szCs w:val="20"/>
        </w:rPr>
      </w:pPr>
      <w:r w:rsidRPr="00FE3D73">
        <w:rPr>
          <w:sz w:val="20"/>
          <w:szCs w:val="20"/>
        </w:rPr>
        <w:t>Odredbe agencije ni mogoče prisilno izvršiti, če zakon za posamezno vrsto odredbe ne določa drugače.</w:t>
      </w:r>
    </w:p>
    <w:p w:rsidR="007A1B9C" w:rsidRPr="00FE3D73" w:rsidRDefault="007A1B9C" w:rsidP="007A1B9C">
      <w:pPr>
        <w:pStyle w:val="len"/>
        <w:numPr>
          <w:ilvl w:val="0"/>
          <w:numId w:val="413"/>
        </w:numPr>
        <w:spacing w:before="0" w:line="260" w:lineRule="exact"/>
        <w:rPr>
          <w:sz w:val="20"/>
          <w:szCs w:val="20"/>
        </w:rPr>
      </w:pPr>
      <w:bookmarkStart w:id="719" w:name="_Ref504030989"/>
      <w:r w:rsidRPr="00FE3D73">
        <w:rPr>
          <w:sz w:val="20"/>
          <w:szCs w:val="20"/>
        </w:rPr>
        <w:t>člen</w:t>
      </w:r>
      <w:bookmarkEnd w:id="719"/>
    </w:p>
    <w:p w:rsidR="007A1B9C" w:rsidRPr="00FE3D73" w:rsidRDefault="007A1B9C" w:rsidP="007A1B9C">
      <w:pPr>
        <w:pStyle w:val="lennaslov"/>
        <w:spacing w:line="260" w:lineRule="exact"/>
        <w:rPr>
          <w:sz w:val="20"/>
          <w:szCs w:val="20"/>
        </w:rPr>
      </w:pPr>
      <w:r w:rsidRPr="00FE3D73">
        <w:rPr>
          <w:sz w:val="20"/>
          <w:szCs w:val="20"/>
        </w:rPr>
        <w:t>(posebna pravila za odredbe o nadzornih ukrepih)</w:t>
      </w:r>
    </w:p>
    <w:p w:rsidR="007A1B9C" w:rsidRPr="00FE3D73" w:rsidRDefault="007A1B9C" w:rsidP="007A1B9C">
      <w:pPr>
        <w:pStyle w:val="Odstavek"/>
        <w:spacing w:before="0" w:line="260" w:lineRule="exact"/>
        <w:rPr>
          <w:sz w:val="20"/>
          <w:szCs w:val="20"/>
        </w:rPr>
      </w:pPr>
      <w:r w:rsidRPr="00FE3D73">
        <w:rPr>
          <w:sz w:val="20"/>
          <w:szCs w:val="20"/>
        </w:rPr>
        <w:t xml:space="preserve">(1) Ne glede na </w:t>
      </w:r>
      <w:r w:rsidRPr="00FE3D73">
        <w:rPr>
          <w:sz w:val="20"/>
          <w:szCs w:val="20"/>
        </w:rPr>
        <w:fldChar w:fldCharType="begin"/>
      </w:r>
      <w:r w:rsidRPr="00FE3D73">
        <w:rPr>
          <w:sz w:val="20"/>
          <w:szCs w:val="20"/>
        </w:rPr>
        <w:instrText xml:space="preserve"> REF _Ref488958268 \r \h  \* MERGEFORMAT </w:instrText>
      </w:r>
      <w:r w:rsidRPr="00FE3D73">
        <w:rPr>
          <w:sz w:val="20"/>
          <w:szCs w:val="20"/>
        </w:rPr>
      </w:r>
      <w:r w:rsidRPr="00FE3D73">
        <w:rPr>
          <w:sz w:val="20"/>
          <w:szCs w:val="20"/>
        </w:rPr>
        <w:fldChar w:fldCharType="separate"/>
      </w:r>
      <w:r w:rsidRPr="00FE3D73">
        <w:rPr>
          <w:sz w:val="20"/>
          <w:szCs w:val="20"/>
        </w:rPr>
        <w:t>521</w:t>
      </w:r>
      <w:r w:rsidRPr="00FE3D73">
        <w:rPr>
          <w:sz w:val="20"/>
          <w:szCs w:val="20"/>
        </w:rPr>
        <w:fldChar w:fldCharType="end"/>
      </w:r>
      <w:r w:rsidRPr="00FE3D73">
        <w:rPr>
          <w:sz w:val="20"/>
          <w:szCs w:val="20"/>
        </w:rPr>
        <w:t>. člen tega zakona je mogoče prisilno izvršiti odredbo, s katero je agencija odredila enega od naslednjih nadzornih ukrepov:</w:t>
      </w:r>
    </w:p>
    <w:p w:rsidR="007A1B9C" w:rsidRPr="00FE3D73" w:rsidRDefault="007A1B9C" w:rsidP="007A1B9C">
      <w:pPr>
        <w:pStyle w:val="tevilnatoka"/>
        <w:numPr>
          <w:ilvl w:val="0"/>
          <w:numId w:val="297"/>
        </w:numPr>
        <w:spacing w:line="260" w:lineRule="exact"/>
        <w:rPr>
          <w:rFonts w:cs="Arial"/>
          <w:sz w:val="20"/>
          <w:szCs w:val="20"/>
        </w:rPr>
      </w:pPr>
      <w:r w:rsidRPr="00FE3D73">
        <w:rPr>
          <w:rFonts w:cs="Arial"/>
          <w:sz w:val="20"/>
          <w:szCs w:val="20"/>
        </w:rPr>
        <w:t xml:space="preserve">nadzorni ukrep iz </w:t>
      </w:r>
      <w:r w:rsidRPr="00FE3D73">
        <w:rPr>
          <w:rFonts w:cs="Arial"/>
          <w:sz w:val="20"/>
          <w:szCs w:val="20"/>
        </w:rPr>
        <w:fldChar w:fldCharType="begin"/>
      </w:r>
      <w:r w:rsidRPr="00FE3D73">
        <w:rPr>
          <w:rFonts w:cs="Arial"/>
          <w:sz w:val="20"/>
          <w:szCs w:val="20"/>
        </w:rPr>
        <w:instrText xml:space="preserve"> REF _Ref488935386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117</w:t>
      </w:r>
      <w:r w:rsidRPr="00FE3D73">
        <w:rPr>
          <w:rFonts w:cs="Arial"/>
          <w:sz w:val="20"/>
          <w:szCs w:val="20"/>
        </w:rPr>
        <w:fldChar w:fldCharType="end"/>
      </w:r>
      <w:r w:rsidRPr="00FE3D73">
        <w:rPr>
          <w:rFonts w:cs="Arial"/>
          <w:sz w:val="20"/>
          <w:szCs w:val="20"/>
        </w:rPr>
        <w:t xml:space="preserve">. člena ali iz drugega odstavka </w:t>
      </w:r>
      <w:r w:rsidRPr="00FE3D73">
        <w:rPr>
          <w:rFonts w:cs="Arial"/>
          <w:sz w:val="20"/>
          <w:szCs w:val="20"/>
        </w:rPr>
        <w:fldChar w:fldCharType="begin"/>
      </w:r>
      <w:r w:rsidRPr="00FE3D73">
        <w:rPr>
          <w:rFonts w:cs="Arial"/>
          <w:sz w:val="20"/>
          <w:szCs w:val="20"/>
        </w:rPr>
        <w:instrText xml:space="preserve"> REF _Ref488935407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119</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nadzorni ukrep iz drugega odstavka </w:t>
      </w:r>
      <w:r w:rsidRPr="00FE3D73">
        <w:rPr>
          <w:rFonts w:cs="Arial"/>
          <w:sz w:val="20"/>
          <w:szCs w:val="20"/>
        </w:rPr>
        <w:fldChar w:fldCharType="begin"/>
      </w:r>
      <w:r w:rsidRPr="00FE3D73">
        <w:rPr>
          <w:rFonts w:cs="Arial"/>
          <w:sz w:val="20"/>
          <w:szCs w:val="20"/>
        </w:rPr>
        <w:instrText xml:space="preserve"> REF _Ref488938634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169</w:t>
      </w:r>
      <w:r w:rsidRPr="00FE3D73">
        <w:rPr>
          <w:rFonts w:cs="Arial"/>
          <w:sz w:val="20"/>
          <w:szCs w:val="20"/>
        </w:rPr>
        <w:fldChar w:fldCharType="end"/>
      </w:r>
      <w:r w:rsidRPr="00FE3D73">
        <w:rPr>
          <w:rFonts w:cs="Arial"/>
          <w:sz w:val="20"/>
          <w:szCs w:val="20"/>
        </w:rPr>
        <w:t xml:space="preserve">. člena in iz </w:t>
      </w:r>
      <w:r w:rsidRPr="00FE3D73">
        <w:rPr>
          <w:rFonts w:cs="Arial"/>
          <w:sz w:val="20"/>
          <w:szCs w:val="20"/>
        </w:rPr>
        <w:fldChar w:fldCharType="begin"/>
      </w:r>
      <w:r w:rsidRPr="00FE3D73">
        <w:rPr>
          <w:rFonts w:cs="Arial"/>
          <w:sz w:val="20"/>
          <w:szCs w:val="20"/>
        </w:rPr>
        <w:instrText xml:space="preserve"> REF _Ref488938674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170</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dodatni nadzorni ukrep iz </w:t>
      </w:r>
      <w:r w:rsidRPr="00FE3D73">
        <w:rPr>
          <w:rFonts w:cs="Arial"/>
          <w:sz w:val="20"/>
          <w:szCs w:val="20"/>
        </w:rPr>
        <w:fldChar w:fldCharType="begin"/>
      </w:r>
      <w:r w:rsidRPr="00FE3D73">
        <w:rPr>
          <w:rFonts w:cs="Arial"/>
          <w:sz w:val="20"/>
          <w:szCs w:val="20"/>
        </w:rPr>
        <w:instrText xml:space="preserve"> REF _Ref488930930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350</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nadzorni ukrep iz sedmega odstavka </w:t>
      </w:r>
      <w:r w:rsidRPr="00FE3D73">
        <w:rPr>
          <w:rFonts w:cs="Arial"/>
          <w:sz w:val="20"/>
          <w:szCs w:val="20"/>
        </w:rPr>
        <w:fldChar w:fldCharType="begin"/>
      </w:r>
      <w:r w:rsidRPr="00FE3D73">
        <w:rPr>
          <w:rFonts w:cs="Arial"/>
          <w:sz w:val="20"/>
          <w:szCs w:val="20"/>
        </w:rPr>
        <w:instrText xml:space="preserve"> REF _Ref488948004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422</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nadzorni ukrep iz tretjega odstavka </w:t>
      </w:r>
      <w:r w:rsidRPr="00FE3D73">
        <w:rPr>
          <w:rFonts w:cs="Arial"/>
          <w:sz w:val="20"/>
          <w:szCs w:val="20"/>
        </w:rPr>
        <w:fldChar w:fldCharType="begin"/>
      </w:r>
      <w:r w:rsidRPr="00FE3D73">
        <w:rPr>
          <w:rFonts w:cs="Arial"/>
          <w:sz w:val="20"/>
          <w:szCs w:val="20"/>
        </w:rPr>
        <w:instrText xml:space="preserve"> REF _Ref488932082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424</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nadzorni ukrep iz </w:t>
      </w:r>
      <w:r w:rsidRPr="00FE3D73">
        <w:rPr>
          <w:rFonts w:cs="Arial"/>
          <w:sz w:val="20"/>
          <w:szCs w:val="20"/>
        </w:rPr>
        <w:fldChar w:fldCharType="begin"/>
      </w:r>
      <w:r w:rsidRPr="00FE3D73">
        <w:rPr>
          <w:rFonts w:cs="Arial"/>
          <w:sz w:val="20"/>
          <w:szCs w:val="20"/>
        </w:rPr>
        <w:instrText xml:space="preserve"> REF _Ref488955570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428</w:t>
      </w:r>
      <w:r w:rsidRPr="00FE3D73">
        <w:rPr>
          <w:rFonts w:cs="Arial"/>
          <w:sz w:val="20"/>
          <w:szCs w:val="20"/>
        </w:rPr>
        <w:fldChar w:fldCharType="end"/>
      </w:r>
      <w:r w:rsidRPr="00FE3D73">
        <w:rPr>
          <w:rFonts w:cs="Arial"/>
          <w:sz w:val="20"/>
          <w:szCs w:val="20"/>
        </w:rPr>
        <w:t>. člena tega zakona ali</w:t>
      </w:r>
    </w:p>
    <w:p w:rsidR="007A1B9C" w:rsidRPr="00FE3D73" w:rsidRDefault="007A1B9C" w:rsidP="007A1B9C">
      <w:pPr>
        <w:pStyle w:val="tevilnatoka"/>
        <w:spacing w:line="260" w:lineRule="exact"/>
        <w:rPr>
          <w:rFonts w:cs="Arial"/>
          <w:sz w:val="20"/>
          <w:szCs w:val="20"/>
        </w:rPr>
      </w:pPr>
      <w:r w:rsidRPr="00FE3D73">
        <w:rPr>
          <w:rFonts w:cs="Arial"/>
          <w:sz w:val="20"/>
          <w:szCs w:val="20"/>
        </w:rPr>
        <w:t>drug nadzorni ukrep, katerega vsebina je začasna ali trajna prepoved opravljanja posameznih ali vseh storitev ali poslov.</w:t>
      </w:r>
    </w:p>
    <w:p w:rsidR="007A1B9C" w:rsidRPr="00FE3D73" w:rsidRDefault="007A1B9C" w:rsidP="007A1B9C">
      <w:pPr>
        <w:pStyle w:val="Odstavek"/>
        <w:spacing w:before="0" w:line="260" w:lineRule="exact"/>
        <w:rPr>
          <w:sz w:val="20"/>
          <w:szCs w:val="20"/>
        </w:rPr>
      </w:pPr>
      <w:r w:rsidRPr="00FE3D73">
        <w:rPr>
          <w:sz w:val="20"/>
          <w:szCs w:val="20"/>
        </w:rPr>
        <w:t>(2) Za postopek izvršitve odredb iz prejšnjega odstavka se uporabljajo določbe ZUP o upravni izvršbi in 35. člen ZIN, če v tretjem odstavku tega člena ni določeno drugače.</w:t>
      </w:r>
    </w:p>
    <w:p w:rsidR="007A1B9C" w:rsidRPr="00FE3D73" w:rsidRDefault="007A1B9C" w:rsidP="007A1B9C">
      <w:pPr>
        <w:pStyle w:val="Odstavek"/>
        <w:spacing w:before="0" w:line="260" w:lineRule="exact"/>
        <w:rPr>
          <w:sz w:val="20"/>
          <w:szCs w:val="20"/>
        </w:rPr>
      </w:pPr>
      <w:r w:rsidRPr="00FE3D73">
        <w:rPr>
          <w:sz w:val="20"/>
          <w:szCs w:val="20"/>
        </w:rPr>
        <w:t>(3) V postopku izvršitve odredb iz prvega odstavka tega člena na prvi stopnji odloča predsednik senata, o pritožbi pa senat.</w:t>
      </w:r>
    </w:p>
    <w:p w:rsidR="007A1B9C" w:rsidRPr="00FE3D73" w:rsidRDefault="007A1B9C" w:rsidP="007A1B9C">
      <w:pPr>
        <w:pStyle w:val="Oddelek"/>
        <w:spacing w:before="0" w:line="260" w:lineRule="exact"/>
        <w:rPr>
          <w:sz w:val="20"/>
          <w:szCs w:val="20"/>
        </w:rPr>
      </w:pPr>
      <w:r w:rsidRPr="00FE3D73">
        <w:rPr>
          <w:sz w:val="20"/>
          <w:szCs w:val="20"/>
        </w:rPr>
        <w:t>15.6 Posebna pravila za postopek odločanja v posamičnih zadevah po ZPre-1</w:t>
      </w:r>
    </w:p>
    <w:p w:rsidR="007A1B9C" w:rsidRPr="00FE3D73" w:rsidRDefault="007A1B9C" w:rsidP="007A1B9C">
      <w:pPr>
        <w:pStyle w:val="len"/>
        <w:numPr>
          <w:ilvl w:val="0"/>
          <w:numId w:val="413"/>
        </w:numPr>
        <w:spacing w:before="0" w:line="260" w:lineRule="exact"/>
        <w:rPr>
          <w:sz w:val="20"/>
          <w:szCs w:val="20"/>
        </w:rPr>
      </w:pPr>
      <w:bookmarkStart w:id="720" w:name="_Ref504031002"/>
      <w:r w:rsidRPr="00FE3D73">
        <w:rPr>
          <w:sz w:val="20"/>
          <w:szCs w:val="20"/>
        </w:rPr>
        <w:t>člen</w:t>
      </w:r>
      <w:bookmarkEnd w:id="720"/>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(uporaba oddelka 15.6)</w:t>
      </w:r>
    </w:p>
    <w:p w:rsidR="007A1B9C" w:rsidRPr="00FE3D73" w:rsidRDefault="007A1B9C" w:rsidP="007A1B9C">
      <w:pPr>
        <w:pStyle w:val="Odstavek"/>
        <w:spacing w:before="0" w:line="260" w:lineRule="exact"/>
        <w:rPr>
          <w:sz w:val="20"/>
          <w:szCs w:val="20"/>
        </w:rPr>
      </w:pPr>
      <w:r w:rsidRPr="00FE3D73">
        <w:rPr>
          <w:sz w:val="20"/>
          <w:szCs w:val="20"/>
        </w:rPr>
        <w:t>(1) Oddelek 15.6 tega zakona se uporablja v postopkih odločanja v posamičnih zadevah po ZPre-1.</w:t>
      </w:r>
    </w:p>
    <w:p w:rsidR="007A1B9C" w:rsidRPr="00FE3D73" w:rsidRDefault="007A1B9C" w:rsidP="007A1B9C">
      <w:pPr>
        <w:pStyle w:val="Odstavek"/>
        <w:spacing w:before="0" w:line="260" w:lineRule="exact"/>
        <w:rPr>
          <w:sz w:val="20"/>
          <w:szCs w:val="20"/>
        </w:rPr>
      </w:pPr>
      <w:r w:rsidRPr="00FE3D73">
        <w:rPr>
          <w:sz w:val="20"/>
          <w:szCs w:val="20"/>
        </w:rPr>
        <w:t>(2) Za postopke iz prejšnjega odstavka se uporabljajo drugi oddelki 15. poglavja tega zakona, če v oddelku 15.6 tega zakona ni določeno drugače.</w:t>
      </w:r>
    </w:p>
    <w:p w:rsidR="007A1B9C" w:rsidRPr="00FE3D73" w:rsidRDefault="007A1B9C" w:rsidP="007A1B9C">
      <w:pPr>
        <w:pStyle w:val="len"/>
        <w:numPr>
          <w:ilvl w:val="0"/>
          <w:numId w:val="413"/>
        </w:numPr>
        <w:spacing w:before="0" w:line="260" w:lineRule="exact"/>
        <w:rPr>
          <w:sz w:val="20"/>
          <w:szCs w:val="20"/>
        </w:rPr>
      </w:pPr>
      <w:bookmarkStart w:id="721" w:name="_Ref488958628"/>
      <w:r w:rsidRPr="00FE3D73">
        <w:rPr>
          <w:sz w:val="20"/>
          <w:szCs w:val="20"/>
        </w:rPr>
        <w:t>člen</w:t>
      </w:r>
      <w:bookmarkEnd w:id="721"/>
    </w:p>
    <w:p w:rsidR="007A1B9C" w:rsidRPr="00FE3D73" w:rsidRDefault="007A1B9C" w:rsidP="007A1B9C">
      <w:pPr>
        <w:pStyle w:val="lennaslov"/>
        <w:spacing w:line="260" w:lineRule="exact"/>
        <w:rPr>
          <w:sz w:val="20"/>
          <w:szCs w:val="20"/>
        </w:rPr>
      </w:pPr>
      <w:r w:rsidRPr="00FE3D73">
        <w:rPr>
          <w:sz w:val="20"/>
          <w:szCs w:val="20"/>
        </w:rPr>
        <w:t>(posebna pravila o pristojnosti in sestavi organov postopka)</w:t>
      </w:r>
    </w:p>
    <w:p w:rsidR="007A1B9C" w:rsidRPr="00FE3D73" w:rsidRDefault="007A1B9C" w:rsidP="007A1B9C">
      <w:pPr>
        <w:pStyle w:val="Odstavek"/>
        <w:spacing w:before="0" w:line="260" w:lineRule="exact"/>
        <w:rPr>
          <w:sz w:val="20"/>
          <w:szCs w:val="20"/>
        </w:rPr>
      </w:pPr>
      <w:r w:rsidRPr="00FE3D73">
        <w:rPr>
          <w:sz w:val="20"/>
          <w:szCs w:val="20"/>
        </w:rPr>
        <w:t>(1) V postopku odločanja o posamičnih zadevah po ZPre-1 sestavljajo senat trije člani sveta, določeni z razporedom dela agencije.</w:t>
      </w:r>
    </w:p>
    <w:p w:rsidR="007A1B9C" w:rsidRPr="00FE3D73" w:rsidRDefault="007A1B9C" w:rsidP="007A1B9C">
      <w:pPr>
        <w:pStyle w:val="Odstavek"/>
        <w:spacing w:before="0" w:line="260" w:lineRule="exact"/>
        <w:rPr>
          <w:sz w:val="20"/>
          <w:szCs w:val="20"/>
        </w:rPr>
      </w:pPr>
      <w:r w:rsidRPr="00FE3D73">
        <w:rPr>
          <w:sz w:val="20"/>
          <w:szCs w:val="20"/>
        </w:rPr>
        <w:lastRenderedPageBreak/>
        <w:t>(2) V postopku odločanja o posamičnih zadevah po ZPre-1 predsednik senata odloča o naslednjih posamičnih zadevah, o katerih je treba odločiti z odločbo:</w:t>
      </w:r>
    </w:p>
    <w:p w:rsidR="007A1B9C" w:rsidRPr="00FE3D73" w:rsidRDefault="007A1B9C" w:rsidP="007A1B9C">
      <w:pPr>
        <w:pStyle w:val="tevilnatoka"/>
        <w:numPr>
          <w:ilvl w:val="0"/>
          <w:numId w:val="298"/>
        </w:numPr>
        <w:spacing w:line="260" w:lineRule="exact"/>
        <w:rPr>
          <w:rFonts w:cs="Arial"/>
          <w:sz w:val="20"/>
          <w:szCs w:val="20"/>
        </w:rPr>
      </w:pPr>
      <w:r w:rsidRPr="00FE3D73">
        <w:rPr>
          <w:rFonts w:cs="Arial"/>
          <w:sz w:val="20"/>
          <w:szCs w:val="20"/>
        </w:rPr>
        <w:t>o izdaji dovoljenja za prevzemno ponudbo iz 32. člena ZPre-1,</w:t>
      </w:r>
    </w:p>
    <w:p w:rsidR="007A1B9C" w:rsidRPr="00FE3D73" w:rsidRDefault="007A1B9C" w:rsidP="007A1B9C">
      <w:pPr>
        <w:pStyle w:val="tevilnatoka"/>
        <w:spacing w:line="260" w:lineRule="exact"/>
        <w:rPr>
          <w:rFonts w:cs="Arial"/>
          <w:sz w:val="20"/>
          <w:szCs w:val="20"/>
        </w:rPr>
      </w:pPr>
      <w:r w:rsidRPr="00FE3D73">
        <w:rPr>
          <w:rFonts w:cs="Arial"/>
          <w:sz w:val="20"/>
          <w:szCs w:val="20"/>
        </w:rPr>
        <w:t>o soglasju za odstop od prevzemne namere iz 27. člena ZPre-1 in</w:t>
      </w:r>
    </w:p>
    <w:p w:rsidR="007A1B9C" w:rsidRPr="00FE3D73" w:rsidRDefault="007A1B9C" w:rsidP="007A1B9C">
      <w:pPr>
        <w:pStyle w:val="tevilnatoka"/>
        <w:spacing w:line="260" w:lineRule="exact"/>
        <w:rPr>
          <w:rFonts w:cs="Arial"/>
          <w:sz w:val="20"/>
          <w:szCs w:val="20"/>
        </w:rPr>
      </w:pPr>
      <w:r w:rsidRPr="00FE3D73">
        <w:rPr>
          <w:rFonts w:cs="Arial"/>
          <w:sz w:val="20"/>
          <w:szCs w:val="20"/>
        </w:rPr>
        <w:t>o izidu prevzemne ponudbe iz 56. člena ZPre-1.</w:t>
      </w:r>
    </w:p>
    <w:p w:rsidR="007A1B9C" w:rsidRPr="00FE3D73" w:rsidRDefault="007A1B9C" w:rsidP="007A1B9C">
      <w:pPr>
        <w:pStyle w:val="Odstavek"/>
        <w:spacing w:before="0" w:line="260" w:lineRule="exact"/>
        <w:rPr>
          <w:sz w:val="20"/>
          <w:szCs w:val="20"/>
        </w:rPr>
      </w:pPr>
      <w:r w:rsidRPr="00FE3D73">
        <w:rPr>
          <w:sz w:val="20"/>
          <w:szCs w:val="20"/>
        </w:rPr>
        <w:t>(3) Ne glede na prvi odstavek tega člena v postopku odločanja iz tretjega odstavka 64. člena ZPre-1 odloča senat, ki ga sestavljajo vsi člani sveta.</w:t>
      </w:r>
    </w:p>
    <w:p w:rsidR="007A1B9C" w:rsidRPr="00FE3D73" w:rsidRDefault="007A1B9C" w:rsidP="007A1B9C">
      <w:pPr>
        <w:pStyle w:val="len"/>
        <w:numPr>
          <w:ilvl w:val="0"/>
          <w:numId w:val="413"/>
        </w:numPr>
        <w:spacing w:before="0" w:line="260" w:lineRule="exact"/>
        <w:rPr>
          <w:sz w:val="20"/>
          <w:szCs w:val="20"/>
        </w:rPr>
      </w:pPr>
      <w:bookmarkStart w:id="722" w:name="_Ref504031027"/>
      <w:r w:rsidRPr="00FE3D73">
        <w:rPr>
          <w:sz w:val="20"/>
          <w:szCs w:val="20"/>
        </w:rPr>
        <w:t>člen</w:t>
      </w:r>
      <w:bookmarkEnd w:id="722"/>
    </w:p>
    <w:p w:rsidR="007A1B9C" w:rsidRPr="00FE3D73" w:rsidRDefault="007A1B9C" w:rsidP="007A1B9C">
      <w:pPr>
        <w:pStyle w:val="lennaslov"/>
        <w:spacing w:line="260" w:lineRule="exact"/>
        <w:rPr>
          <w:sz w:val="20"/>
          <w:szCs w:val="20"/>
        </w:rPr>
      </w:pPr>
      <w:r w:rsidRPr="00FE3D73">
        <w:rPr>
          <w:sz w:val="20"/>
          <w:szCs w:val="20"/>
        </w:rPr>
        <w:t>(posebna pravila za postopek odločanja o izdaji dovoljenja za prevzemno ponudbo)</w:t>
      </w:r>
    </w:p>
    <w:p w:rsidR="007A1B9C" w:rsidRPr="00FE3D73" w:rsidRDefault="007A1B9C" w:rsidP="007A1B9C">
      <w:pPr>
        <w:pStyle w:val="Odstavek"/>
        <w:spacing w:before="0" w:line="260" w:lineRule="exact"/>
        <w:rPr>
          <w:sz w:val="20"/>
          <w:szCs w:val="20"/>
        </w:rPr>
      </w:pPr>
      <w:r w:rsidRPr="00FE3D73">
        <w:rPr>
          <w:sz w:val="20"/>
          <w:szCs w:val="20"/>
        </w:rPr>
        <w:t>(1) Stranka v postopku odločanja agencije o izdaji dovoljenja za prevzemno ponudbo je samo prevzemnik.</w:t>
      </w:r>
    </w:p>
    <w:p w:rsidR="007A1B9C" w:rsidRPr="00FE3D73" w:rsidRDefault="007A1B9C" w:rsidP="007A1B9C">
      <w:pPr>
        <w:pStyle w:val="Odstavek"/>
        <w:spacing w:before="0" w:line="260" w:lineRule="exact"/>
        <w:rPr>
          <w:sz w:val="20"/>
          <w:szCs w:val="20"/>
        </w:rPr>
      </w:pPr>
      <w:r w:rsidRPr="00FE3D73">
        <w:rPr>
          <w:sz w:val="20"/>
          <w:szCs w:val="20"/>
        </w:rPr>
        <w:t>(2) Predsednik senata sklep o odpravi pomanjkljivosti izda v naslednjih rokih, ki tečejo od prejema zahteve za izdajo naslednjega dovoljenja:</w:t>
      </w:r>
    </w:p>
    <w:p w:rsidR="007A1B9C" w:rsidRPr="00FE3D73" w:rsidRDefault="007A1B9C" w:rsidP="007A1B9C">
      <w:pPr>
        <w:pStyle w:val="tevilnatoka"/>
        <w:numPr>
          <w:ilvl w:val="0"/>
          <w:numId w:val="299"/>
        </w:numPr>
        <w:spacing w:line="260" w:lineRule="exact"/>
        <w:rPr>
          <w:rFonts w:cs="Arial"/>
          <w:sz w:val="20"/>
          <w:szCs w:val="20"/>
        </w:rPr>
      </w:pPr>
      <w:r w:rsidRPr="00FE3D73">
        <w:rPr>
          <w:rFonts w:cs="Arial"/>
          <w:sz w:val="20"/>
          <w:szCs w:val="20"/>
        </w:rPr>
        <w:t>pri prevzemni ponudbi iz drugega, tretjega ali četrtega odstavka 16. člena ZPre-1 v petih delovnih dneh,</w:t>
      </w:r>
    </w:p>
    <w:p w:rsidR="007A1B9C" w:rsidRPr="00FE3D73" w:rsidRDefault="007A1B9C" w:rsidP="007A1B9C">
      <w:pPr>
        <w:pStyle w:val="tevilnatoka"/>
        <w:spacing w:line="260" w:lineRule="exact"/>
        <w:rPr>
          <w:rFonts w:cs="Arial"/>
          <w:sz w:val="20"/>
          <w:szCs w:val="20"/>
        </w:rPr>
      </w:pPr>
      <w:r w:rsidRPr="00FE3D73">
        <w:rPr>
          <w:rFonts w:cs="Arial"/>
          <w:sz w:val="20"/>
          <w:szCs w:val="20"/>
        </w:rPr>
        <w:t>pri drugih prevzemnih ponudbah v treh delovnih dneh.</w:t>
      </w:r>
    </w:p>
    <w:p w:rsidR="007A1B9C" w:rsidRPr="00FE3D73" w:rsidRDefault="007A1B9C" w:rsidP="007A1B9C">
      <w:pPr>
        <w:pStyle w:val="Odstavek"/>
        <w:spacing w:before="0" w:line="260" w:lineRule="exact"/>
        <w:rPr>
          <w:sz w:val="20"/>
          <w:szCs w:val="20"/>
        </w:rPr>
      </w:pPr>
      <w:r w:rsidRPr="00FE3D73">
        <w:rPr>
          <w:sz w:val="20"/>
          <w:szCs w:val="20"/>
        </w:rPr>
        <w:t>(3) Predsednik senata o izdaji dovoljenja za prevzemno ponudbo odloči v teh rokih, ki tečejo od prejema zahteve za izdajo tega dovoljenja:</w:t>
      </w:r>
    </w:p>
    <w:p w:rsidR="007A1B9C" w:rsidRPr="00FE3D73" w:rsidRDefault="007A1B9C" w:rsidP="007A1B9C">
      <w:pPr>
        <w:pStyle w:val="tevilnatoka"/>
        <w:numPr>
          <w:ilvl w:val="0"/>
          <w:numId w:val="300"/>
        </w:numPr>
        <w:spacing w:line="260" w:lineRule="exact"/>
        <w:rPr>
          <w:rFonts w:cs="Arial"/>
          <w:sz w:val="20"/>
          <w:szCs w:val="20"/>
        </w:rPr>
      </w:pPr>
      <w:r w:rsidRPr="00FE3D73">
        <w:rPr>
          <w:rFonts w:cs="Arial"/>
          <w:sz w:val="20"/>
          <w:szCs w:val="20"/>
        </w:rPr>
        <w:t>pri prevzemni ponudbi iz drugega, tretjega ali četrtega odstavka 16. člena ZPre-1 v osmih delovnih dneh,</w:t>
      </w:r>
    </w:p>
    <w:p w:rsidR="007A1B9C" w:rsidRPr="00FE3D73" w:rsidRDefault="007A1B9C" w:rsidP="007A1B9C">
      <w:pPr>
        <w:pStyle w:val="tevilnatoka"/>
        <w:spacing w:line="260" w:lineRule="exact"/>
        <w:rPr>
          <w:rFonts w:cs="Arial"/>
          <w:sz w:val="20"/>
          <w:szCs w:val="20"/>
        </w:rPr>
      </w:pPr>
      <w:r w:rsidRPr="00FE3D73">
        <w:rPr>
          <w:rFonts w:cs="Arial"/>
          <w:sz w:val="20"/>
          <w:szCs w:val="20"/>
        </w:rPr>
        <w:t>pri drugih prevzemnih ponudbah v petih delovnih dneh.</w:t>
      </w:r>
    </w:p>
    <w:p w:rsidR="007A1B9C" w:rsidRPr="00FE3D73" w:rsidRDefault="007A1B9C" w:rsidP="007A1B9C">
      <w:pPr>
        <w:pStyle w:val="Odstavek"/>
        <w:spacing w:before="0" w:line="260" w:lineRule="exact"/>
        <w:rPr>
          <w:sz w:val="20"/>
          <w:szCs w:val="20"/>
        </w:rPr>
      </w:pPr>
      <w:r w:rsidRPr="00FE3D73">
        <w:rPr>
          <w:sz w:val="20"/>
          <w:szCs w:val="20"/>
        </w:rPr>
        <w:t>(4) Če predsednik senata v roku iz prejšnjega odstavka ne odloči o zahtevi za izdajo dovoljenja za prevzemno ponudbo, se šteje, da je agencija izdala dovoljenje za prevzemno ponudbo.</w:t>
      </w:r>
    </w:p>
    <w:p w:rsidR="007A1B9C" w:rsidRPr="00FE3D73" w:rsidRDefault="007A1B9C" w:rsidP="007A1B9C">
      <w:pPr>
        <w:pStyle w:val="len"/>
        <w:numPr>
          <w:ilvl w:val="0"/>
          <w:numId w:val="413"/>
        </w:numPr>
        <w:spacing w:before="0" w:line="260" w:lineRule="exact"/>
        <w:rPr>
          <w:sz w:val="20"/>
          <w:szCs w:val="20"/>
        </w:rPr>
      </w:pPr>
      <w:bookmarkStart w:id="723" w:name="_Ref504031033"/>
      <w:r w:rsidRPr="00FE3D73">
        <w:rPr>
          <w:sz w:val="20"/>
          <w:szCs w:val="20"/>
        </w:rPr>
        <w:t>člen</w:t>
      </w:r>
      <w:bookmarkEnd w:id="723"/>
    </w:p>
    <w:p w:rsidR="007A1B9C" w:rsidRPr="00FE3D73" w:rsidRDefault="007A1B9C" w:rsidP="007A1B9C">
      <w:pPr>
        <w:pStyle w:val="lennaslov"/>
        <w:spacing w:line="260" w:lineRule="exact"/>
        <w:rPr>
          <w:sz w:val="20"/>
          <w:szCs w:val="20"/>
        </w:rPr>
      </w:pPr>
      <w:r w:rsidRPr="00FE3D73">
        <w:rPr>
          <w:sz w:val="20"/>
          <w:szCs w:val="20"/>
        </w:rPr>
        <w:t>(ugovor proti odločbam predsednika senata)</w:t>
      </w:r>
    </w:p>
    <w:p w:rsidR="007A1B9C" w:rsidRPr="00FE3D73" w:rsidRDefault="007A1B9C" w:rsidP="007A1B9C">
      <w:pPr>
        <w:pStyle w:val="Odstavek"/>
        <w:spacing w:before="0" w:line="260" w:lineRule="exact"/>
        <w:rPr>
          <w:sz w:val="20"/>
          <w:szCs w:val="20"/>
        </w:rPr>
      </w:pPr>
      <w:r w:rsidRPr="00FE3D73">
        <w:rPr>
          <w:sz w:val="20"/>
          <w:szCs w:val="20"/>
        </w:rPr>
        <w:t xml:space="preserve">(1) Proti odločbi predsednika senata iz drugega odstavka </w:t>
      </w:r>
      <w:r w:rsidRPr="00FE3D73">
        <w:rPr>
          <w:sz w:val="20"/>
          <w:szCs w:val="20"/>
        </w:rPr>
        <w:fldChar w:fldCharType="begin"/>
      </w:r>
      <w:r w:rsidRPr="00FE3D73">
        <w:rPr>
          <w:sz w:val="20"/>
          <w:szCs w:val="20"/>
        </w:rPr>
        <w:instrText xml:space="preserve"> REF _Ref488958628 \r \h  \* MERGEFORMAT </w:instrText>
      </w:r>
      <w:r w:rsidRPr="00FE3D73">
        <w:rPr>
          <w:sz w:val="20"/>
          <w:szCs w:val="20"/>
        </w:rPr>
      </w:r>
      <w:r w:rsidRPr="00FE3D73">
        <w:rPr>
          <w:sz w:val="20"/>
          <w:szCs w:val="20"/>
        </w:rPr>
        <w:fldChar w:fldCharType="separate"/>
      </w:r>
      <w:r w:rsidRPr="00FE3D73">
        <w:rPr>
          <w:sz w:val="20"/>
          <w:szCs w:val="20"/>
        </w:rPr>
        <w:t>524</w:t>
      </w:r>
      <w:r w:rsidRPr="00FE3D73">
        <w:rPr>
          <w:sz w:val="20"/>
          <w:szCs w:val="20"/>
        </w:rPr>
        <w:fldChar w:fldCharType="end"/>
      </w:r>
      <w:r w:rsidRPr="00FE3D73">
        <w:rPr>
          <w:sz w:val="20"/>
          <w:szCs w:val="20"/>
        </w:rPr>
        <w:t>. člena tega zakona ima prevzemnik pravico vložiti ugovor v petih delovnih dneh od vročitve.</w:t>
      </w:r>
    </w:p>
    <w:p w:rsidR="007A1B9C" w:rsidRPr="00FE3D73" w:rsidRDefault="007A1B9C" w:rsidP="007A1B9C">
      <w:pPr>
        <w:pStyle w:val="Odstavek"/>
        <w:spacing w:before="0" w:line="260" w:lineRule="exact"/>
        <w:rPr>
          <w:sz w:val="20"/>
          <w:szCs w:val="20"/>
        </w:rPr>
      </w:pPr>
      <w:r w:rsidRPr="00FE3D73">
        <w:rPr>
          <w:sz w:val="20"/>
          <w:szCs w:val="20"/>
        </w:rPr>
        <w:t>(2) O ugovoru iz prejšnjega odstavka agencija odloči v 15 dneh od prejema ugovora ali v tem roku izda sklep o odpravi pomanjkljivosti ugovora.</w:t>
      </w:r>
    </w:p>
    <w:p w:rsidR="007A1B9C" w:rsidRPr="00FE3D73" w:rsidRDefault="007A1B9C" w:rsidP="007A1B9C">
      <w:pPr>
        <w:pStyle w:val="Odstavek"/>
        <w:spacing w:before="0" w:line="260" w:lineRule="exact"/>
        <w:rPr>
          <w:sz w:val="20"/>
          <w:szCs w:val="20"/>
        </w:rPr>
      </w:pPr>
      <w:r w:rsidRPr="00FE3D73">
        <w:rPr>
          <w:sz w:val="20"/>
          <w:szCs w:val="20"/>
        </w:rPr>
        <w:t>(3) Ugovor iz prvega odstavka tega člena je dopusten:</w:t>
      </w:r>
    </w:p>
    <w:p w:rsidR="007A1B9C" w:rsidRPr="00FE3D73" w:rsidRDefault="007A1B9C" w:rsidP="007A1B9C">
      <w:pPr>
        <w:pStyle w:val="tevilnatoka"/>
        <w:numPr>
          <w:ilvl w:val="0"/>
          <w:numId w:val="301"/>
        </w:numPr>
        <w:spacing w:line="260" w:lineRule="exact"/>
        <w:rPr>
          <w:rFonts w:cs="Arial"/>
          <w:sz w:val="20"/>
          <w:szCs w:val="20"/>
        </w:rPr>
      </w:pPr>
      <w:r w:rsidRPr="00FE3D73">
        <w:rPr>
          <w:rFonts w:cs="Arial"/>
          <w:sz w:val="20"/>
          <w:szCs w:val="20"/>
        </w:rPr>
        <w:t>če je odločbo izdala oseba, ki ni bila pristojna za izdajo te odločbe,</w:t>
      </w:r>
    </w:p>
    <w:p w:rsidR="007A1B9C" w:rsidRPr="00FE3D73" w:rsidRDefault="007A1B9C" w:rsidP="007A1B9C">
      <w:pPr>
        <w:pStyle w:val="tevilnatoka"/>
        <w:spacing w:line="260" w:lineRule="exact"/>
        <w:rPr>
          <w:rFonts w:cs="Arial"/>
          <w:sz w:val="20"/>
          <w:szCs w:val="20"/>
        </w:rPr>
      </w:pPr>
      <w:r w:rsidRPr="00FE3D73">
        <w:rPr>
          <w:rFonts w:cs="Arial"/>
          <w:sz w:val="20"/>
          <w:szCs w:val="20"/>
        </w:rPr>
        <w:t>če je v odločbi zmotno uporabljeno materialno pravo,</w:t>
      </w:r>
    </w:p>
    <w:p w:rsidR="007A1B9C" w:rsidRPr="00FE3D73" w:rsidRDefault="007A1B9C" w:rsidP="007A1B9C">
      <w:pPr>
        <w:pStyle w:val="tevilnatoka"/>
        <w:spacing w:line="260" w:lineRule="exact"/>
        <w:rPr>
          <w:rFonts w:cs="Arial"/>
          <w:sz w:val="20"/>
          <w:szCs w:val="20"/>
        </w:rPr>
      </w:pPr>
      <w:r w:rsidRPr="00FE3D73">
        <w:rPr>
          <w:rFonts w:cs="Arial"/>
          <w:sz w:val="20"/>
          <w:szCs w:val="20"/>
        </w:rPr>
        <w:t>če je v odločbi zmotno ali nepopolno ugotovljeno dejansko stanje.</w:t>
      </w:r>
    </w:p>
    <w:p w:rsidR="007A1B9C" w:rsidRPr="00FE3D73" w:rsidRDefault="007A1B9C" w:rsidP="007A1B9C">
      <w:pPr>
        <w:pStyle w:val="Odstavek"/>
        <w:spacing w:before="0" w:line="260" w:lineRule="exact"/>
        <w:rPr>
          <w:sz w:val="20"/>
          <w:szCs w:val="20"/>
        </w:rPr>
      </w:pPr>
      <w:r w:rsidRPr="00FE3D73">
        <w:rPr>
          <w:sz w:val="20"/>
          <w:szCs w:val="20"/>
        </w:rPr>
        <w:t xml:space="preserve">(4) Za ugovor iz prvega odstavka tega člena se smiselno uporabljajo </w:t>
      </w:r>
      <w:r w:rsidRPr="00FE3D73">
        <w:rPr>
          <w:sz w:val="20"/>
          <w:szCs w:val="20"/>
        </w:rPr>
        <w:fldChar w:fldCharType="begin"/>
      </w:r>
      <w:r w:rsidRPr="00FE3D73">
        <w:rPr>
          <w:sz w:val="20"/>
          <w:szCs w:val="20"/>
        </w:rPr>
        <w:instrText xml:space="preserve"> REF _Ref488958661 \r \h  \* MERGEFORMAT </w:instrText>
      </w:r>
      <w:r w:rsidRPr="00FE3D73">
        <w:rPr>
          <w:sz w:val="20"/>
          <w:szCs w:val="20"/>
        </w:rPr>
      </w:r>
      <w:r w:rsidRPr="00FE3D73">
        <w:rPr>
          <w:sz w:val="20"/>
          <w:szCs w:val="20"/>
        </w:rPr>
        <w:fldChar w:fldCharType="separate"/>
      </w:r>
      <w:r w:rsidRPr="00FE3D73">
        <w:rPr>
          <w:sz w:val="20"/>
          <w:szCs w:val="20"/>
        </w:rPr>
        <w:t>500</w:t>
      </w:r>
      <w:r w:rsidRPr="00FE3D73">
        <w:rPr>
          <w:sz w:val="20"/>
          <w:szCs w:val="20"/>
        </w:rPr>
        <w:fldChar w:fldCharType="end"/>
      </w:r>
      <w:r w:rsidRPr="00FE3D73">
        <w:rPr>
          <w:sz w:val="20"/>
          <w:szCs w:val="20"/>
        </w:rPr>
        <w:t xml:space="preserve">., </w:t>
      </w:r>
      <w:r w:rsidRPr="00FE3D73">
        <w:rPr>
          <w:sz w:val="20"/>
          <w:szCs w:val="20"/>
        </w:rPr>
        <w:fldChar w:fldCharType="begin"/>
      </w:r>
      <w:r w:rsidRPr="00FE3D73">
        <w:rPr>
          <w:sz w:val="20"/>
          <w:szCs w:val="20"/>
        </w:rPr>
        <w:instrText xml:space="preserve"> REF _Ref488958680 \r \h  \* MERGEFORMAT </w:instrText>
      </w:r>
      <w:r w:rsidRPr="00FE3D73">
        <w:rPr>
          <w:sz w:val="20"/>
          <w:szCs w:val="20"/>
        </w:rPr>
      </w:r>
      <w:r w:rsidRPr="00FE3D73">
        <w:rPr>
          <w:sz w:val="20"/>
          <w:szCs w:val="20"/>
        </w:rPr>
        <w:fldChar w:fldCharType="separate"/>
      </w:r>
      <w:r w:rsidRPr="00FE3D73">
        <w:rPr>
          <w:sz w:val="20"/>
          <w:szCs w:val="20"/>
        </w:rPr>
        <w:t>501</w:t>
      </w:r>
      <w:r w:rsidRPr="00FE3D73">
        <w:rPr>
          <w:sz w:val="20"/>
          <w:szCs w:val="20"/>
        </w:rPr>
        <w:fldChar w:fldCharType="end"/>
      </w:r>
      <w:r w:rsidRPr="00FE3D73">
        <w:rPr>
          <w:sz w:val="20"/>
          <w:szCs w:val="20"/>
        </w:rPr>
        <w:t xml:space="preserve">. in </w:t>
      </w:r>
      <w:r w:rsidRPr="00FE3D73">
        <w:rPr>
          <w:sz w:val="20"/>
          <w:szCs w:val="20"/>
        </w:rPr>
        <w:fldChar w:fldCharType="begin"/>
      </w:r>
      <w:r w:rsidRPr="00FE3D73">
        <w:rPr>
          <w:sz w:val="20"/>
          <w:szCs w:val="20"/>
        </w:rPr>
        <w:instrText xml:space="preserve"> REF _Ref488958697 \r \h  \* MERGEFORMAT </w:instrText>
      </w:r>
      <w:r w:rsidRPr="00FE3D73">
        <w:rPr>
          <w:sz w:val="20"/>
          <w:szCs w:val="20"/>
        </w:rPr>
      </w:r>
      <w:r w:rsidRPr="00FE3D73">
        <w:rPr>
          <w:sz w:val="20"/>
          <w:szCs w:val="20"/>
        </w:rPr>
        <w:fldChar w:fldCharType="separate"/>
      </w:r>
      <w:r w:rsidRPr="00FE3D73">
        <w:rPr>
          <w:sz w:val="20"/>
          <w:szCs w:val="20"/>
        </w:rPr>
        <w:t>502</w:t>
      </w:r>
      <w:r w:rsidRPr="00FE3D73">
        <w:rPr>
          <w:sz w:val="20"/>
          <w:szCs w:val="20"/>
        </w:rPr>
        <w:fldChar w:fldCharType="end"/>
      </w:r>
      <w:r w:rsidRPr="00FE3D73">
        <w:rPr>
          <w:sz w:val="20"/>
          <w:szCs w:val="20"/>
        </w:rPr>
        <w:t>. člen tega zakona.</w:t>
      </w:r>
    </w:p>
    <w:p w:rsidR="007A1B9C" w:rsidRPr="00FE3D73" w:rsidRDefault="007A1B9C" w:rsidP="007A1B9C">
      <w:pPr>
        <w:pStyle w:val="len"/>
        <w:numPr>
          <w:ilvl w:val="0"/>
          <w:numId w:val="413"/>
        </w:numPr>
        <w:spacing w:before="0" w:line="260" w:lineRule="exact"/>
        <w:rPr>
          <w:sz w:val="20"/>
          <w:szCs w:val="20"/>
        </w:rPr>
      </w:pPr>
      <w:bookmarkStart w:id="724" w:name="_Ref488956693"/>
      <w:r w:rsidRPr="00FE3D73">
        <w:rPr>
          <w:sz w:val="20"/>
          <w:szCs w:val="20"/>
        </w:rPr>
        <w:t>člen</w:t>
      </w:r>
      <w:bookmarkEnd w:id="724"/>
    </w:p>
    <w:p w:rsidR="007A1B9C" w:rsidRPr="00FE3D73" w:rsidRDefault="007A1B9C" w:rsidP="007A1B9C">
      <w:pPr>
        <w:pStyle w:val="lennaslov"/>
        <w:spacing w:line="260" w:lineRule="exact"/>
        <w:rPr>
          <w:sz w:val="20"/>
          <w:szCs w:val="20"/>
        </w:rPr>
      </w:pPr>
      <w:r w:rsidRPr="00FE3D73">
        <w:rPr>
          <w:sz w:val="20"/>
          <w:szCs w:val="20"/>
        </w:rPr>
        <w:t>(posebna pravila za postopek s prevzemno ponudbo)</w:t>
      </w:r>
    </w:p>
    <w:p w:rsidR="007A1B9C" w:rsidRPr="00FE3D73" w:rsidRDefault="007A1B9C" w:rsidP="007A1B9C">
      <w:pPr>
        <w:pStyle w:val="Odstavek"/>
        <w:spacing w:before="0" w:line="260" w:lineRule="exact"/>
        <w:rPr>
          <w:sz w:val="20"/>
          <w:szCs w:val="20"/>
        </w:rPr>
      </w:pPr>
      <w:r w:rsidRPr="00FE3D73">
        <w:rPr>
          <w:sz w:val="20"/>
          <w:szCs w:val="20"/>
        </w:rPr>
        <w:t>(1) Za odredbo o odpravi kršitev, ki jo agencija izda prevzemniku v postopku s prevzemno ponudbo, se uporabljajo naslednja posebna pravila:</w:t>
      </w:r>
    </w:p>
    <w:p w:rsidR="007A1B9C" w:rsidRPr="00FE3D73" w:rsidRDefault="007A1B9C" w:rsidP="007A1B9C">
      <w:pPr>
        <w:pStyle w:val="tevilnatoka"/>
        <w:numPr>
          <w:ilvl w:val="0"/>
          <w:numId w:val="302"/>
        </w:numPr>
        <w:spacing w:line="260" w:lineRule="exact"/>
        <w:rPr>
          <w:rFonts w:cs="Arial"/>
          <w:sz w:val="20"/>
          <w:szCs w:val="20"/>
        </w:rPr>
      </w:pPr>
      <w:r w:rsidRPr="00FE3D73">
        <w:rPr>
          <w:rFonts w:cs="Arial"/>
          <w:sz w:val="20"/>
          <w:szCs w:val="20"/>
        </w:rPr>
        <w:t xml:space="preserve">rok iz 2. točke prvega odstavka </w:t>
      </w:r>
      <w:r w:rsidRPr="00FE3D73">
        <w:rPr>
          <w:rFonts w:cs="Arial"/>
          <w:sz w:val="20"/>
          <w:szCs w:val="20"/>
        </w:rPr>
        <w:fldChar w:fldCharType="begin"/>
      </w:r>
      <w:r w:rsidRPr="00FE3D73">
        <w:rPr>
          <w:rFonts w:cs="Arial"/>
          <w:sz w:val="20"/>
          <w:szCs w:val="20"/>
        </w:rPr>
        <w:instrText xml:space="preserve"> REF _Ref488958730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497</w:t>
      </w:r>
      <w:r w:rsidRPr="00FE3D73">
        <w:rPr>
          <w:rFonts w:cs="Arial"/>
          <w:sz w:val="20"/>
          <w:szCs w:val="20"/>
        </w:rPr>
        <w:fldChar w:fldCharType="end"/>
      </w:r>
      <w:r w:rsidRPr="00FE3D73">
        <w:rPr>
          <w:rFonts w:cs="Arial"/>
          <w:sz w:val="20"/>
          <w:szCs w:val="20"/>
        </w:rPr>
        <w:t>. člena tega zakona ne sme biti daljši od osmih delovnih dni od vročitve odredbe o odpravi kršitve,</w:t>
      </w:r>
    </w:p>
    <w:p w:rsidR="007A1B9C" w:rsidRPr="00FE3D73" w:rsidRDefault="007A1B9C" w:rsidP="007A1B9C">
      <w:pPr>
        <w:pStyle w:val="tevilnatoka"/>
        <w:spacing w:line="260" w:lineRule="exact"/>
        <w:rPr>
          <w:rFonts w:cs="Arial"/>
          <w:sz w:val="20"/>
          <w:szCs w:val="20"/>
        </w:rPr>
      </w:pPr>
      <w:r w:rsidRPr="00FE3D73">
        <w:rPr>
          <w:rFonts w:cs="Arial"/>
          <w:sz w:val="20"/>
          <w:szCs w:val="20"/>
        </w:rPr>
        <w:t>rok za ugovor proti odredbi o odpravi kršitve je tri delovne dni od vročitve,</w:t>
      </w:r>
    </w:p>
    <w:p w:rsidR="007A1B9C" w:rsidRPr="00FE3D73" w:rsidRDefault="007A1B9C" w:rsidP="007A1B9C">
      <w:pPr>
        <w:pStyle w:val="tevilnatoka"/>
        <w:spacing w:line="260" w:lineRule="exact"/>
        <w:rPr>
          <w:rFonts w:cs="Arial"/>
          <w:sz w:val="20"/>
          <w:szCs w:val="20"/>
        </w:rPr>
      </w:pPr>
      <w:r w:rsidRPr="00FE3D73">
        <w:rPr>
          <w:rFonts w:cs="Arial"/>
          <w:sz w:val="20"/>
          <w:szCs w:val="20"/>
        </w:rPr>
        <w:t>ugovor ne zadrži izvršitve odredbe o odpravi kršitve,</w:t>
      </w:r>
    </w:p>
    <w:p w:rsidR="007A1B9C" w:rsidRPr="00FE3D73" w:rsidRDefault="007A1B9C" w:rsidP="007A1B9C">
      <w:pPr>
        <w:pStyle w:val="tevilnatoka"/>
        <w:spacing w:line="260" w:lineRule="exact"/>
        <w:rPr>
          <w:rFonts w:cs="Arial"/>
          <w:sz w:val="20"/>
          <w:szCs w:val="20"/>
        </w:rPr>
      </w:pPr>
      <w:r w:rsidRPr="00FE3D73">
        <w:rPr>
          <w:rFonts w:cs="Arial"/>
          <w:sz w:val="20"/>
          <w:szCs w:val="20"/>
        </w:rPr>
        <w:t>o ugovoru agencija odloči v treh delovnih dneh od prejema ugovora,</w:t>
      </w:r>
    </w:p>
    <w:p w:rsidR="007A1B9C" w:rsidRPr="00FE3D73" w:rsidRDefault="007A1B9C" w:rsidP="007A1B9C">
      <w:pPr>
        <w:pStyle w:val="tevilnatoka"/>
        <w:spacing w:line="260" w:lineRule="exact"/>
        <w:rPr>
          <w:rFonts w:cs="Arial"/>
          <w:sz w:val="20"/>
          <w:szCs w:val="20"/>
        </w:rPr>
      </w:pPr>
      <w:r w:rsidRPr="00FE3D73">
        <w:rPr>
          <w:rFonts w:cs="Arial"/>
          <w:sz w:val="20"/>
          <w:szCs w:val="20"/>
        </w:rPr>
        <w:t>o odpravi kršitev agencija odloči v treh delovnih dneh po prejemu prevzemnikovega poročila o odpravi kršitev.</w:t>
      </w:r>
    </w:p>
    <w:p w:rsidR="007A1B9C" w:rsidRPr="00FE3D73" w:rsidRDefault="007A1B9C" w:rsidP="007A1B9C">
      <w:pPr>
        <w:pStyle w:val="Odstavek"/>
        <w:spacing w:before="0" w:line="260" w:lineRule="exact"/>
        <w:rPr>
          <w:sz w:val="20"/>
          <w:szCs w:val="20"/>
        </w:rPr>
      </w:pPr>
      <w:r w:rsidRPr="00FE3D73">
        <w:rPr>
          <w:sz w:val="20"/>
          <w:szCs w:val="20"/>
        </w:rPr>
        <w:t>(2) Če je agencija izdala odredbo o odpravi kršitev iz prejšnjega odstavka, rok za sprejem prevzemne ponudbe in morebitnih konkurenčnih ponudb ne teče od vročitve odredbe do izdaje ugotovitvene odločbe agencije o odpravi kršitve.</w:t>
      </w:r>
    </w:p>
    <w:p w:rsidR="007A1B9C" w:rsidRPr="00FE3D73" w:rsidRDefault="007A1B9C" w:rsidP="007A1B9C">
      <w:pPr>
        <w:pStyle w:val="Odstavek"/>
        <w:spacing w:before="0" w:line="260" w:lineRule="exact"/>
        <w:rPr>
          <w:sz w:val="20"/>
          <w:szCs w:val="20"/>
        </w:rPr>
      </w:pPr>
      <w:r w:rsidRPr="00FE3D73">
        <w:rPr>
          <w:sz w:val="20"/>
          <w:szCs w:val="20"/>
        </w:rPr>
        <w:t>(3) Če prevzemnik ne ravna v skladu z odredbo o odpravi kršitev ali če gre za kršitve, ki jih ni mogoče odpraviti, agencija z odločbo razveljavi postopek s prevzemno ponudbo. Z odločbo iz prejšnjega stavka agencija tudi odloči, da je prevzemna ponudba neuspešna.</w:t>
      </w:r>
    </w:p>
    <w:p w:rsidR="007A1B9C" w:rsidRPr="00FE3D73" w:rsidRDefault="007A1B9C" w:rsidP="007A1B9C">
      <w:pPr>
        <w:pStyle w:val="Poglavje"/>
        <w:spacing w:before="0" w:line="260" w:lineRule="exact"/>
        <w:rPr>
          <w:sz w:val="20"/>
          <w:szCs w:val="20"/>
        </w:rPr>
      </w:pPr>
      <w:r w:rsidRPr="00FE3D73">
        <w:rPr>
          <w:sz w:val="20"/>
          <w:szCs w:val="20"/>
        </w:rPr>
        <w:lastRenderedPageBreak/>
        <w:t>16. poglavje</w:t>
      </w:r>
      <w:r w:rsidRPr="00FE3D73">
        <w:rPr>
          <w:sz w:val="20"/>
          <w:szCs w:val="20"/>
        </w:rPr>
        <w:br/>
        <w:t>KAZENSKE DOLOČBE</w:t>
      </w:r>
    </w:p>
    <w:p w:rsidR="007A1B9C" w:rsidRPr="00FE3D73" w:rsidRDefault="007A1B9C" w:rsidP="007A1B9C">
      <w:pPr>
        <w:pStyle w:val="len"/>
        <w:numPr>
          <w:ilvl w:val="0"/>
          <w:numId w:val="413"/>
        </w:numPr>
        <w:spacing w:before="0" w:line="260" w:lineRule="exact"/>
        <w:rPr>
          <w:sz w:val="20"/>
          <w:szCs w:val="20"/>
        </w:rPr>
      </w:pPr>
      <w:bookmarkStart w:id="725" w:name="_Ref489261080"/>
      <w:r w:rsidRPr="00FE3D73">
        <w:rPr>
          <w:sz w:val="20"/>
          <w:szCs w:val="20"/>
        </w:rPr>
        <w:t>člen</w:t>
      </w:r>
      <w:bookmarkEnd w:id="725"/>
    </w:p>
    <w:p w:rsidR="007A1B9C" w:rsidRPr="00FE3D73" w:rsidRDefault="007A1B9C" w:rsidP="007A1B9C">
      <w:pPr>
        <w:pStyle w:val="lennaslov"/>
        <w:spacing w:line="260" w:lineRule="exact"/>
        <w:rPr>
          <w:sz w:val="20"/>
          <w:szCs w:val="20"/>
        </w:rPr>
      </w:pPr>
      <w:r w:rsidRPr="00FE3D73">
        <w:rPr>
          <w:sz w:val="20"/>
          <w:szCs w:val="20"/>
        </w:rPr>
        <w:t>(hujše kršitve 2. poglavja tega zakona)</w:t>
      </w:r>
    </w:p>
    <w:p w:rsidR="007A1B9C" w:rsidRPr="00FE3D73" w:rsidRDefault="007A1B9C" w:rsidP="007A1B9C">
      <w:pPr>
        <w:pStyle w:val="Odstavek"/>
        <w:spacing w:before="0" w:line="260" w:lineRule="exact"/>
        <w:rPr>
          <w:sz w:val="20"/>
          <w:szCs w:val="20"/>
        </w:rPr>
      </w:pPr>
      <w:r w:rsidRPr="00FE3D73">
        <w:rPr>
          <w:sz w:val="20"/>
          <w:szCs w:val="20"/>
        </w:rPr>
        <w:t xml:space="preserve">(1) Z globo od 25.000 do 250.000 eurov se za prekršek kaznuje pravna oseba, z globo od 80.000 do 500.000 eurov pa pravna oseba, ki se po ZGD-1 šteje za srednjo ali veliko gospodarsko družbo: </w:t>
      </w:r>
    </w:p>
    <w:p w:rsidR="007A1B9C" w:rsidRPr="00FE3D73" w:rsidRDefault="007A1B9C" w:rsidP="007A1B9C">
      <w:pPr>
        <w:pStyle w:val="tevilnatoka"/>
        <w:numPr>
          <w:ilvl w:val="0"/>
          <w:numId w:val="303"/>
        </w:numPr>
        <w:spacing w:line="260" w:lineRule="exact"/>
        <w:rPr>
          <w:rFonts w:cs="Arial"/>
          <w:sz w:val="20"/>
          <w:szCs w:val="20"/>
        </w:rPr>
      </w:pPr>
      <w:r w:rsidRPr="00FE3D73">
        <w:rPr>
          <w:rFonts w:cs="Arial"/>
          <w:sz w:val="20"/>
          <w:szCs w:val="20"/>
        </w:rPr>
        <w:t xml:space="preserve">če ponuja vrednostne papirje javnosti v Republiki Sloveniji, ne da bi bil prej v zvezi s temi vrednostnimi papirji objavljen prospekt v skladu s tem zakonom in je objava prospekta obvezna (prvi odstavek </w:t>
      </w:r>
      <w:r w:rsidRPr="00FE3D73">
        <w:rPr>
          <w:rFonts w:cs="Arial"/>
          <w:sz w:val="20"/>
          <w:szCs w:val="20"/>
        </w:rPr>
        <w:fldChar w:fldCharType="begin"/>
      </w:r>
      <w:r w:rsidRPr="00FE3D73">
        <w:rPr>
          <w:rFonts w:cs="Arial"/>
          <w:sz w:val="20"/>
          <w:szCs w:val="20"/>
        </w:rPr>
        <w:instrText xml:space="preserve"> REF _Ref488933408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64</w:t>
      </w:r>
      <w:r w:rsidRPr="00FE3D73">
        <w:rPr>
          <w:rFonts w:cs="Arial"/>
          <w:sz w:val="20"/>
          <w:szCs w:val="20"/>
        </w:rPr>
        <w:fldChar w:fldCharType="end"/>
      </w:r>
      <w:r w:rsidRPr="00FE3D73">
        <w:rPr>
          <w:rFonts w:cs="Arial"/>
          <w:sz w:val="20"/>
          <w:szCs w:val="20"/>
        </w:rPr>
        <w:t xml:space="preserve">. člena tega zakona); </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če uvrsti vrednostne papirje v trgovanje na organiziranem trgu v Republiki Sloveniji, ne da bi bil prej v zvezi s temi vrednostnimi papirji objavljen prospekt v skladu s tem zakonom in je objava prospekta obvezna (drugi odstavek </w:t>
      </w:r>
      <w:r w:rsidRPr="00FE3D73">
        <w:rPr>
          <w:rFonts w:cs="Arial"/>
          <w:sz w:val="20"/>
          <w:szCs w:val="20"/>
        </w:rPr>
        <w:fldChar w:fldCharType="begin"/>
      </w:r>
      <w:r w:rsidRPr="00FE3D73">
        <w:rPr>
          <w:rFonts w:cs="Arial"/>
          <w:sz w:val="20"/>
          <w:szCs w:val="20"/>
        </w:rPr>
        <w:instrText xml:space="preserve"> REF _Ref488933408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64</w:t>
      </w:r>
      <w:r w:rsidRPr="00FE3D73">
        <w:rPr>
          <w:rFonts w:cs="Arial"/>
          <w:sz w:val="20"/>
          <w:szCs w:val="20"/>
        </w:rPr>
        <w:fldChar w:fldCharType="end"/>
      </w:r>
      <w:r w:rsidRPr="00FE3D73">
        <w:rPr>
          <w:rFonts w:cs="Arial"/>
          <w:sz w:val="20"/>
          <w:szCs w:val="20"/>
        </w:rPr>
        <w:t xml:space="preserve">. člena tega zakona); </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če objavi prospekt, ne da bi prej pridobila potrditev prospekta nadzornega organa matične države članice (prvi odstavek </w:t>
      </w:r>
      <w:r w:rsidRPr="00FE3D73">
        <w:rPr>
          <w:rFonts w:cs="Arial"/>
          <w:sz w:val="20"/>
          <w:szCs w:val="20"/>
        </w:rPr>
        <w:fldChar w:fldCharType="begin"/>
      </w:r>
      <w:r w:rsidRPr="00FE3D73">
        <w:rPr>
          <w:rFonts w:cs="Arial"/>
          <w:sz w:val="20"/>
          <w:szCs w:val="20"/>
        </w:rPr>
        <w:instrText xml:space="preserve"> REF _Ref488932009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65</w:t>
      </w:r>
      <w:r w:rsidRPr="00FE3D73">
        <w:rPr>
          <w:rFonts w:cs="Arial"/>
          <w:sz w:val="20"/>
          <w:szCs w:val="20"/>
        </w:rPr>
        <w:fldChar w:fldCharType="end"/>
      </w:r>
      <w:r w:rsidRPr="00FE3D73">
        <w:rPr>
          <w:rFonts w:cs="Arial"/>
          <w:sz w:val="20"/>
          <w:szCs w:val="20"/>
        </w:rPr>
        <w:t xml:space="preserve">. člena tega zakona); </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če so informacije v objavljenem prospektu nepravilne ali nepopolne (drugi odstavek 53. člena tega zakona); </w:t>
      </w:r>
    </w:p>
    <w:p w:rsidR="007A1B9C" w:rsidRPr="00FE3D73" w:rsidRDefault="007A1B9C" w:rsidP="007A1B9C">
      <w:pPr>
        <w:pStyle w:val="tevilnatoka"/>
        <w:spacing w:line="260" w:lineRule="exact"/>
        <w:rPr>
          <w:rFonts w:cs="Arial"/>
          <w:sz w:val="20"/>
          <w:szCs w:val="20"/>
        </w:rPr>
      </w:pPr>
      <w:r w:rsidRPr="00FE3D73">
        <w:rPr>
          <w:rFonts w:cs="Arial"/>
          <w:sz w:val="20"/>
          <w:szCs w:val="20"/>
        </w:rPr>
        <w:t>če objavi neveljaven prospekt (</w:t>
      </w:r>
      <w:r w:rsidRPr="00FE3D73">
        <w:rPr>
          <w:rFonts w:cs="Arial"/>
          <w:sz w:val="20"/>
          <w:szCs w:val="20"/>
        </w:rPr>
        <w:fldChar w:fldCharType="begin"/>
      </w:r>
      <w:r w:rsidRPr="00FE3D73">
        <w:rPr>
          <w:rFonts w:cs="Arial"/>
          <w:sz w:val="20"/>
          <w:szCs w:val="20"/>
        </w:rPr>
        <w:instrText xml:space="preserve"> REF _Ref488933568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87</w:t>
      </w:r>
      <w:r w:rsidRPr="00FE3D73">
        <w:rPr>
          <w:rFonts w:cs="Arial"/>
          <w:sz w:val="20"/>
          <w:szCs w:val="20"/>
        </w:rPr>
        <w:fldChar w:fldCharType="end"/>
      </w:r>
      <w:r w:rsidRPr="00FE3D73">
        <w:rPr>
          <w:rFonts w:cs="Arial"/>
          <w:sz w:val="20"/>
          <w:szCs w:val="20"/>
        </w:rPr>
        <w:t xml:space="preserve">. člen tega zakona); </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če organizira oziroma izvaja vpisovanje ali vplačevanje vrednostnih papirjev v nasprotju s </w:t>
      </w:r>
      <w:r w:rsidRPr="00FE3D73">
        <w:rPr>
          <w:rFonts w:cs="Arial"/>
          <w:sz w:val="20"/>
          <w:szCs w:val="20"/>
        </w:rPr>
        <w:fldChar w:fldCharType="begin"/>
      </w:r>
      <w:r w:rsidRPr="00FE3D73">
        <w:rPr>
          <w:rFonts w:cs="Arial"/>
          <w:sz w:val="20"/>
          <w:szCs w:val="20"/>
        </w:rPr>
        <w:instrText xml:space="preserve"> REF _Ref488958917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103</w:t>
      </w:r>
      <w:r w:rsidRPr="00FE3D73">
        <w:rPr>
          <w:rFonts w:cs="Arial"/>
          <w:sz w:val="20"/>
          <w:szCs w:val="20"/>
        </w:rPr>
        <w:fldChar w:fldCharType="end"/>
      </w:r>
      <w:r w:rsidRPr="00FE3D73">
        <w:rPr>
          <w:rFonts w:cs="Arial"/>
          <w:sz w:val="20"/>
          <w:szCs w:val="20"/>
        </w:rPr>
        <w:t xml:space="preserve">. členom tega zakona; </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če ne objavi dodatka k prospektu ali k povzetku prospekta, čeprav bi bilo to potrebno ali dodatka ne objavi tako, kot je bil objavljen prospekt (prvi, tretji in četrti odstavek </w:t>
      </w:r>
      <w:r w:rsidRPr="00FE3D73">
        <w:rPr>
          <w:rFonts w:cs="Arial"/>
          <w:sz w:val="20"/>
          <w:szCs w:val="20"/>
        </w:rPr>
        <w:fldChar w:fldCharType="begin"/>
      </w:r>
      <w:r w:rsidRPr="00FE3D73">
        <w:rPr>
          <w:rFonts w:cs="Arial"/>
          <w:sz w:val="20"/>
          <w:szCs w:val="20"/>
        </w:rPr>
        <w:instrText xml:space="preserve"> REF _Ref488933055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104</w:t>
      </w:r>
      <w:r w:rsidRPr="00FE3D73">
        <w:rPr>
          <w:rFonts w:cs="Arial"/>
          <w:sz w:val="20"/>
          <w:szCs w:val="20"/>
        </w:rPr>
        <w:fldChar w:fldCharType="end"/>
      </w:r>
      <w:r w:rsidRPr="00FE3D73">
        <w:rPr>
          <w:rFonts w:cs="Arial"/>
          <w:sz w:val="20"/>
          <w:szCs w:val="20"/>
        </w:rPr>
        <w:t xml:space="preserve">. člena tega zakona); </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če objavi dodatek k prospektu ali k povzetku prospekta, ne da bi prej pridobila potrditev nadzornega organa matične države članice (drugi odstavek </w:t>
      </w:r>
      <w:r w:rsidRPr="00FE3D73">
        <w:rPr>
          <w:rFonts w:cs="Arial"/>
          <w:sz w:val="20"/>
          <w:szCs w:val="20"/>
        </w:rPr>
        <w:fldChar w:fldCharType="begin"/>
      </w:r>
      <w:r w:rsidRPr="00FE3D73">
        <w:rPr>
          <w:rFonts w:cs="Arial"/>
          <w:sz w:val="20"/>
          <w:szCs w:val="20"/>
        </w:rPr>
        <w:instrText xml:space="preserve"> REF _Ref488933055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104</w:t>
      </w:r>
      <w:r w:rsidRPr="00FE3D73">
        <w:rPr>
          <w:rFonts w:cs="Arial"/>
          <w:sz w:val="20"/>
          <w:szCs w:val="20"/>
        </w:rPr>
        <w:fldChar w:fldCharType="end"/>
      </w:r>
      <w:r w:rsidRPr="00FE3D73">
        <w:rPr>
          <w:rFonts w:cs="Arial"/>
          <w:sz w:val="20"/>
          <w:szCs w:val="20"/>
        </w:rPr>
        <w:t xml:space="preserve">. člena tega zakona); </w:t>
      </w:r>
    </w:p>
    <w:p w:rsidR="007A1B9C" w:rsidRPr="00FE3D73" w:rsidRDefault="007A1B9C" w:rsidP="007A1B9C">
      <w:pPr>
        <w:pStyle w:val="tevilnatoka"/>
        <w:spacing w:line="260" w:lineRule="exact"/>
        <w:rPr>
          <w:rFonts w:cs="Arial"/>
          <w:sz w:val="20"/>
          <w:szCs w:val="20"/>
        </w:rPr>
      </w:pPr>
      <w:r w:rsidRPr="00FE3D73">
        <w:rPr>
          <w:rFonts w:cs="Arial"/>
          <w:sz w:val="20"/>
          <w:szCs w:val="20"/>
        </w:rPr>
        <w:t>če ne objavi prospekta v predpisanem jeziku ali jezikih (</w:t>
      </w:r>
      <w:r w:rsidRPr="00FE3D73">
        <w:rPr>
          <w:rFonts w:cs="Arial"/>
          <w:sz w:val="20"/>
          <w:szCs w:val="20"/>
        </w:rPr>
        <w:fldChar w:fldCharType="begin"/>
      </w:r>
      <w:r w:rsidRPr="00FE3D73">
        <w:rPr>
          <w:rFonts w:cs="Arial"/>
          <w:sz w:val="20"/>
          <w:szCs w:val="20"/>
        </w:rPr>
        <w:instrText xml:space="preserve"> REF _Ref488935161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109</w:t>
      </w:r>
      <w:r w:rsidRPr="00FE3D73">
        <w:rPr>
          <w:rFonts w:cs="Arial"/>
          <w:sz w:val="20"/>
          <w:szCs w:val="20"/>
        </w:rPr>
        <w:fldChar w:fldCharType="end"/>
      </w:r>
      <w:r w:rsidRPr="00FE3D73">
        <w:rPr>
          <w:rFonts w:cs="Arial"/>
          <w:sz w:val="20"/>
          <w:szCs w:val="20"/>
        </w:rPr>
        <w:t xml:space="preserve">. člen tega zakona). </w:t>
      </w:r>
    </w:p>
    <w:p w:rsidR="007A1B9C" w:rsidRPr="00FE3D73" w:rsidRDefault="007A1B9C" w:rsidP="007A1B9C">
      <w:pPr>
        <w:pStyle w:val="Odstavek"/>
        <w:spacing w:before="0" w:line="260" w:lineRule="exact"/>
        <w:rPr>
          <w:sz w:val="20"/>
          <w:szCs w:val="20"/>
        </w:rPr>
      </w:pPr>
      <w:r w:rsidRPr="00FE3D73">
        <w:rPr>
          <w:sz w:val="20"/>
          <w:szCs w:val="20"/>
        </w:rPr>
        <w:t>(2) Z globo od 400 do 150.000 eurov se za prekršek kaznuje podjetnik ali posameznik, ki samostojno opravlja dejavnost, ki stori prekršek iz prejšnjega odstavka.</w:t>
      </w:r>
    </w:p>
    <w:p w:rsidR="007A1B9C" w:rsidRPr="00FE3D73" w:rsidRDefault="007A1B9C" w:rsidP="007A1B9C">
      <w:pPr>
        <w:pStyle w:val="Odstavek"/>
        <w:spacing w:before="0" w:line="260" w:lineRule="exact"/>
        <w:rPr>
          <w:sz w:val="20"/>
          <w:szCs w:val="20"/>
        </w:rPr>
      </w:pPr>
      <w:r w:rsidRPr="00FE3D73">
        <w:rPr>
          <w:sz w:val="20"/>
          <w:szCs w:val="20"/>
        </w:rPr>
        <w:t>(3) Z globo od 800 do 10.000 eurov se za prekršek kaznuje odgovorna oseba pravne osebe ali podjetnika ali posameznika, ki samostojno opravlja dejavnost, ki stori prekršek iz prvega odstavka tega člena.</w:t>
      </w:r>
    </w:p>
    <w:p w:rsidR="007A1B9C" w:rsidRPr="00FE3D73" w:rsidRDefault="007A1B9C" w:rsidP="007A1B9C">
      <w:pPr>
        <w:pStyle w:val="Odstavek"/>
        <w:spacing w:before="0" w:line="260" w:lineRule="exact"/>
        <w:rPr>
          <w:sz w:val="20"/>
          <w:szCs w:val="20"/>
        </w:rPr>
      </w:pPr>
      <w:r w:rsidRPr="00FE3D73">
        <w:rPr>
          <w:sz w:val="20"/>
          <w:szCs w:val="20"/>
        </w:rPr>
        <w:t>(4) Z globo od 400 do 5.000 eurov se za prekršek kaznuje posameznik, ki stori prekršek iz prvega odstavka tega člena.</w:t>
      </w:r>
    </w:p>
    <w:p w:rsidR="007A1B9C" w:rsidRPr="00FE3D73" w:rsidRDefault="007A1B9C" w:rsidP="007A1B9C">
      <w:pPr>
        <w:pStyle w:val="Odstavek"/>
        <w:spacing w:before="0" w:line="260" w:lineRule="exact"/>
        <w:rPr>
          <w:sz w:val="20"/>
          <w:szCs w:val="20"/>
        </w:rPr>
      </w:pPr>
      <w:r w:rsidRPr="00FE3D73">
        <w:rPr>
          <w:sz w:val="20"/>
          <w:szCs w:val="20"/>
        </w:rPr>
        <w:t xml:space="preserve">(5) Za prekršek iz prvega odstavka tega člena, storjen v zvezi z vrednostnimi papirji tujega izdajatelja, se kaznuje pooblaščeno investicijsko podjetje iz prvega odstavka </w:t>
      </w:r>
      <w:r w:rsidRPr="00FE3D73">
        <w:rPr>
          <w:sz w:val="20"/>
          <w:szCs w:val="20"/>
        </w:rPr>
        <w:fldChar w:fldCharType="begin"/>
      </w:r>
      <w:r w:rsidRPr="00FE3D73">
        <w:rPr>
          <w:sz w:val="20"/>
          <w:szCs w:val="20"/>
        </w:rPr>
        <w:instrText xml:space="preserve"> REF _Ref488935257 \r \h  \* MERGEFORMAT </w:instrText>
      </w:r>
      <w:r w:rsidRPr="00FE3D73">
        <w:rPr>
          <w:sz w:val="20"/>
          <w:szCs w:val="20"/>
        </w:rPr>
      </w:r>
      <w:r w:rsidRPr="00FE3D73">
        <w:rPr>
          <w:sz w:val="20"/>
          <w:szCs w:val="20"/>
        </w:rPr>
        <w:fldChar w:fldCharType="separate"/>
      </w:r>
      <w:r w:rsidRPr="00FE3D73">
        <w:rPr>
          <w:sz w:val="20"/>
          <w:szCs w:val="20"/>
        </w:rPr>
        <w:t>111</w:t>
      </w:r>
      <w:r w:rsidRPr="00FE3D73">
        <w:rPr>
          <w:sz w:val="20"/>
          <w:szCs w:val="20"/>
        </w:rPr>
        <w:fldChar w:fldCharType="end"/>
      </w:r>
      <w:r w:rsidRPr="00FE3D73">
        <w:rPr>
          <w:sz w:val="20"/>
          <w:szCs w:val="20"/>
        </w:rPr>
        <w:t>. člena tega zakona, odgovorna oseba tega investicijskega podjetja in oseba, ki je dala pooblastilo temu podjetju.</w:t>
      </w:r>
    </w:p>
    <w:p w:rsidR="007A1B9C" w:rsidRPr="00FE3D73" w:rsidRDefault="007A1B9C" w:rsidP="007A1B9C">
      <w:pPr>
        <w:pStyle w:val="Odstavek"/>
        <w:spacing w:before="0" w:line="260" w:lineRule="exact"/>
        <w:rPr>
          <w:sz w:val="20"/>
          <w:szCs w:val="20"/>
        </w:rPr>
      </w:pPr>
      <w:r w:rsidRPr="00FE3D73">
        <w:rPr>
          <w:sz w:val="20"/>
          <w:szCs w:val="20"/>
        </w:rPr>
        <w:t>(6) Če je narava storjenega prekrška iz prejšnjih odstavkov posebno huda zaradi višine povzročene škode oziroma višine pridobljene protipravne premoženjske koristi ali zaradi storilčevega naklepa oziroma njegovega namena koristoljubnosti, se storilec, ki je pravna oseba, kaznuje z globo od 41.000 do 750.000 eurov, pravna oseba, ki se po ZGD-1 šteje za srednjo ali veliko gospodarsko družbo z globo od 41.000 do 1.500.000 eurov, podjetnik ali posameznik, ki samostojno opravlja dejavnost, z globo od 41.000 do 450.000 eurov, posameznik z globo od 400 do 15.000 eurov, odgovorna oseba pravne osebe ali podjetnika ali posameznika, ki samostojno opravlja dejavnost pa z globo od 2.500 do 30.000 eurov.</w:t>
      </w:r>
    </w:p>
    <w:p w:rsidR="007A1B9C" w:rsidRPr="00FE3D73" w:rsidRDefault="007A1B9C" w:rsidP="007A1B9C">
      <w:pPr>
        <w:pStyle w:val="len"/>
        <w:numPr>
          <w:ilvl w:val="0"/>
          <w:numId w:val="413"/>
        </w:numPr>
        <w:spacing w:before="0" w:line="260" w:lineRule="exact"/>
        <w:rPr>
          <w:sz w:val="20"/>
          <w:szCs w:val="20"/>
        </w:rPr>
      </w:pPr>
      <w:bookmarkStart w:id="726" w:name="_Ref504031066"/>
      <w:r w:rsidRPr="00FE3D73">
        <w:rPr>
          <w:sz w:val="20"/>
          <w:szCs w:val="20"/>
        </w:rPr>
        <w:t>člen</w:t>
      </w:r>
      <w:bookmarkEnd w:id="726"/>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(lažje kršitve 2. poglavja tega zakona)</w:t>
      </w:r>
    </w:p>
    <w:p w:rsidR="007A1B9C" w:rsidRPr="00FE3D73" w:rsidRDefault="007A1B9C" w:rsidP="007A1B9C">
      <w:pPr>
        <w:pStyle w:val="Odstavek"/>
        <w:spacing w:before="0" w:line="260" w:lineRule="exact"/>
        <w:rPr>
          <w:sz w:val="20"/>
          <w:szCs w:val="20"/>
        </w:rPr>
      </w:pPr>
      <w:r w:rsidRPr="00FE3D73">
        <w:rPr>
          <w:sz w:val="20"/>
          <w:szCs w:val="20"/>
        </w:rPr>
        <w:t xml:space="preserve">(1) Z globo od 5.000 do 250.000 eurov se za prekršek kaznuje pravna oseba, z globo od 12.000 do 500.000 eurov pa pravna oseba, ki se po ZGD-1 šteje za srednjo ali veliko gospodarsko družbo: </w:t>
      </w:r>
    </w:p>
    <w:p w:rsidR="007A1B9C" w:rsidRPr="00FE3D73" w:rsidRDefault="007A1B9C" w:rsidP="007A1B9C">
      <w:pPr>
        <w:pStyle w:val="tevilnatoka"/>
        <w:numPr>
          <w:ilvl w:val="0"/>
          <w:numId w:val="304"/>
        </w:numPr>
        <w:spacing w:line="260" w:lineRule="exact"/>
        <w:rPr>
          <w:rFonts w:cs="Arial"/>
          <w:sz w:val="20"/>
          <w:szCs w:val="20"/>
        </w:rPr>
      </w:pPr>
      <w:r w:rsidRPr="00FE3D73">
        <w:rPr>
          <w:rFonts w:cs="Arial"/>
          <w:sz w:val="20"/>
          <w:szCs w:val="20"/>
        </w:rPr>
        <w:t xml:space="preserve">če agencije v roku treh delovnih dni pred začetkom ponudbe javnosti oziroma uvrstitve vrednostnih papirjev v trgovanje na organiziranem trgu ne obvesti o uporabi izjem iz </w:t>
      </w:r>
      <w:r w:rsidRPr="00FE3D73">
        <w:rPr>
          <w:rFonts w:cs="Arial"/>
          <w:sz w:val="20"/>
          <w:szCs w:val="20"/>
        </w:rPr>
        <w:fldChar w:fldCharType="begin"/>
      </w:r>
      <w:r w:rsidRPr="00FE3D73">
        <w:rPr>
          <w:rFonts w:cs="Arial"/>
          <w:sz w:val="20"/>
          <w:szCs w:val="20"/>
        </w:rPr>
        <w:instrText xml:space="preserve"> REF _Ref488933951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73</w:t>
      </w:r>
      <w:r w:rsidRPr="00FE3D73">
        <w:rPr>
          <w:rFonts w:cs="Arial"/>
          <w:sz w:val="20"/>
          <w:szCs w:val="20"/>
        </w:rPr>
        <w:fldChar w:fldCharType="end"/>
      </w:r>
      <w:r w:rsidRPr="00FE3D73">
        <w:rPr>
          <w:rFonts w:cs="Arial"/>
          <w:sz w:val="20"/>
          <w:szCs w:val="20"/>
        </w:rPr>
        <w:t xml:space="preserve">., </w:t>
      </w:r>
      <w:r w:rsidRPr="00FE3D73">
        <w:rPr>
          <w:rFonts w:cs="Arial"/>
          <w:sz w:val="20"/>
          <w:szCs w:val="20"/>
        </w:rPr>
        <w:fldChar w:fldCharType="begin"/>
      </w:r>
      <w:r w:rsidRPr="00FE3D73">
        <w:rPr>
          <w:rFonts w:cs="Arial"/>
          <w:sz w:val="20"/>
          <w:szCs w:val="20"/>
        </w:rPr>
        <w:instrText xml:space="preserve"> REF _Ref488933965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74</w:t>
      </w:r>
      <w:r w:rsidRPr="00FE3D73">
        <w:rPr>
          <w:rFonts w:cs="Arial"/>
          <w:sz w:val="20"/>
          <w:szCs w:val="20"/>
        </w:rPr>
        <w:fldChar w:fldCharType="end"/>
      </w:r>
      <w:r w:rsidRPr="00FE3D73">
        <w:rPr>
          <w:rFonts w:cs="Arial"/>
          <w:sz w:val="20"/>
          <w:szCs w:val="20"/>
        </w:rPr>
        <w:t xml:space="preserve">. ali </w:t>
      </w:r>
      <w:r w:rsidRPr="00FE3D73">
        <w:rPr>
          <w:rFonts w:cs="Arial"/>
          <w:sz w:val="20"/>
          <w:szCs w:val="20"/>
        </w:rPr>
        <w:fldChar w:fldCharType="begin"/>
      </w:r>
      <w:r w:rsidRPr="00FE3D73">
        <w:rPr>
          <w:rFonts w:cs="Arial"/>
          <w:sz w:val="20"/>
          <w:szCs w:val="20"/>
        </w:rPr>
        <w:instrText xml:space="preserve"> REF _Ref488933982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75</w:t>
      </w:r>
      <w:r w:rsidRPr="00FE3D73">
        <w:rPr>
          <w:rFonts w:cs="Arial"/>
          <w:sz w:val="20"/>
          <w:szCs w:val="20"/>
        </w:rPr>
        <w:fldChar w:fldCharType="end"/>
      </w:r>
      <w:r w:rsidRPr="00FE3D73">
        <w:rPr>
          <w:rFonts w:cs="Arial"/>
          <w:sz w:val="20"/>
          <w:szCs w:val="20"/>
        </w:rPr>
        <w:t xml:space="preserve">. člena tega zakona v skladu z </w:t>
      </w:r>
      <w:r w:rsidRPr="00FE3D73">
        <w:rPr>
          <w:rFonts w:cs="Arial"/>
          <w:sz w:val="20"/>
          <w:szCs w:val="20"/>
        </w:rPr>
        <w:fldChar w:fldCharType="begin"/>
      </w:r>
      <w:r w:rsidRPr="00FE3D73">
        <w:rPr>
          <w:rFonts w:cs="Arial"/>
          <w:sz w:val="20"/>
          <w:szCs w:val="20"/>
        </w:rPr>
        <w:instrText xml:space="preserve"> REF _Ref488959123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76</w:t>
      </w:r>
      <w:r w:rsidRPr="00FE3D73">
        <w:rPr>
          <w:rFonts w:cs="Arial"/>
          <w:sz w:val="20"/>
          <w:szCs w:val="20"/>
        </w:rPr>
        <w:fldChar w:fldCharType="end"/>
      </w:r>
      <w:r w:rsidRPr="00FE3D73">
        <w:rPr>
          <w:rFonts w:cs="Arial"/>
          <w:sz w:val="20"/>
          <w:szCs w:val="20"/>
        </w:rPr>
        <w:t xml:space="preserve">. členom tega zakona; </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če v prospektu ne objavi končne ponudbene cene in količine vrednostnih papirjev oziroma ne ravna v skladu s prvim odstavkom </w:t>
      </w:r>
      <w:r w:rsidRPr="00FE3D73">
        <w:rPr>
          <w:rFonts w:cs="Arial"/>
          <w:sz w:val="20"/>
          <w:szCs w:val="20"/>
        </w:rPr>
        <w:fldChar w:fldCharType="begin"/>
      </w:r>
      <w:r w:rsidRPr="00FE3D73">
        <w:rPr>
          <w:rFonts w:cs="Arial"/>
          <w:sz w:val="20"/>
          <w:szCs w:val="20"/>
        </w:rPr>
        <w:instrText xml:space="preserve"> REF _Ref488934175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83</w:t>
      </w:r>
      <w:r w:rsidRPr="00FE3D73">
        <w:rPr>
          <w:rFonts w:cs="Arial"/>
          <w:sz w:val="20"/>
          <w:szCs w:val="20"/>
        </w:rPr>
        <w:fldChar w:fldCharType="end"/>
      </w:r>
      <w:r w:rsidRPr="00FE3D73">
        <w:rPr>
          <w:rFonts w:cs="Arial"/>
          <w:sz w:val="20"/>
          <w:szCs w:val="20"/>
        </w:rPr>
        <w:t xml:space="preserve">. člena tega zakona ali če o tem ne obvesti agencije oziroma </w:t>
      </w:r>
      <w:r w:rsidRPr="00FE3D73">
        <w:rPr>
          <w:rFonts w:cs="Arial"/>
          <w:sz w:val="20"/>
          <w:szCs w:val="20"/>
        </w:rPr>
        <w:lastRenderedPageBreak/>
        <w:t xml:space="preserve">nadzornega organa druge države članice in objavi te informacije v skladu z drugim odstavkom </w:t>
      </w:r>
      <w:r w:rsidRPr="00FE3D73">
        <w:rPr>
          <w:rFonts w:cs="Arial"/>
          <w:sz w:val="20"/>
          <w:szCs w:val="20"/>
        </w:rPr>
        <w:fldChar w:fldCharType="begin"/>
      </w:r>
      <w:r w:rsidRPr="00FE3D73">
        <w:rPr>
          <w:rFonts w:cs="Arial"/>
          <w:sz w:val="20"/>
          <w:szCs w:val="20"/>
        </w:rPr>
        <w:instrText xml:space="preserve"> REF _Ref488934175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83</w:t>
      </w:r>
      <w:r w:rsidRPr="00FE3D73">
        <w:rPr>
          <w:rFonts w:cs="Arial"/>
          <w:sz w:val="20"/>
          <w:szCs w:val="20"/>
        </w:rPr>
        <w:fldChar w:fldCharType="end"/>
      </w:r>
      <w:r w:rsidRPr="00FE3D73">
        <w:rPr>
          <w:rFonts w:cs="Arial"/>
          <w:sz w:val="20"/>
          <w:szCs w:val="20"/>
        </w:rPr>
        <w:t xml:space="preserve">. člena tega zakona; </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če dokončno oblikovan prospekt ne predloži agenciji in ga ne objavi v rokih iz drugega odstavka </w:t>
      </w:r>
      <w:r w:rsidRPr="00FE3D73">
        <w:rPr>
          <w:rFonts w:cs="Arial"/>
          <w:sz w:val="20"/>
          <w:szCs w:val="20"/>
        </w:rPr>
        <w:fldChar w:fldCharType="begin"/>
      </w:r>
      <w:r w:rsidRPr="00FE3D73">
        <w:rPr>
          <w:rFonts w:cs="Arial"/>
          <w:sz w:val="20"/>
          <w:szCs w:val="20"/>
        </w:rPr>
        <w:instrText xml:space="preserve"> REF _Ref488959204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97</w:t>
      </w:r>
      <w:r w:rsidRPr="00FE3D73">
        <w:rPr>
          <w:rFonts w:cs="Arial"/>
          <w:sz w:val="20"/>
          <w:szCs w:val="20"/>
        </w:rPr>
        <w:fldChar w:fldCharType="end"/>
      </w:r>
      <w:r w:rsidRPr="00FE3D73">
        <w:rPr>
          <w:rFonts w:cs="Arial"/>
          <w:sz w:val="20"/>
          <w:szCs w:val="20"/>
        </w:rPr>
        <w:t xml:space="preserve">. člena tega zakona; </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če ne zagotovi dostopnosti prospekta tako, kot je določeno v prvem in drugem odstavku </w:t>
      </w:r>
      <w:r w:rsidRPr="00FE3D73">
        <w:rPr>
          <w:rFonts w:cs="Arial"/>
          <w:sz w:val="20"/>
          <w:szCs w:val="20"/>
        </w:rPr>
        <w:fldChar w:fldCharType="begin"/>
      </w:r>
      <w:r w:rsidRPr="00FE3D73">
        <w:rPr>
          <w:rFonts w:cs="Arial"/>
          <w:sz w:val="20"/>
          <w:szCs w:val="20"/>
        </w:rPr>
        <w:instrText xml:space="preserve"> REF _Ref498938158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98</w:t>
      </w:r>
      <w:r w:rsidRPr="00FE3D73">
        <w:rPr>
          <w:rFonts w:cs="Arial"/>
          <w:sz w:val="20"/>
          <w:szCs w:val="20"/>
        </w:rPr>
        <w:fldChar w:fldCharType="end"/>
      </w:r>
      <w:r w:rsidRPr="00FE3D73">
        <w:rPr>
          <w:rFonts w:cs="Arial"/>
          <w:sz w:val="20"/>
          <w:szCs w:val="20"/>
        </w:rPr>
        <w:t xml:space="preserve">. člena tega zakona; </w:t>
      </w:r>
    </w:p>
    <w:p w:rsidR="007A1B9C" w:rsidRPr="00FE3D73" w:rsidRDefault="007A1B9C" w:rsidP="007A1B9C">
      <w:pPr>
        <w:pStyle w:val="tevilnatoka"/>
        <w:spacing w:line="260" w:lineRule="exact"/>
        <w:rPr>
          <w:rFonts w:cs="Arial"/>
          <w:sz w:val="20"/>
          <w:szCs w:val="20"/>
        </w:rPr>
      </w:pPr>
      <w:r w:rsidRPr="00FE3D73">
        <w:rPr>
          <w:rFonts w:cs="Arial"/>
          <w:sz w:val="20"/>
          <w:szCs w:val="20"/>
        </w:rPr>
        <w:t>če vlagatelju na njegovo zahtevo brezplačno ne pošlje oziroma izroči tiskanega izpisa prospekta, kadar je prospekt objavljen v elektronski obliki (</w:t>
      </w:r>
      <w:r w:rsidRPr="00FE3D73">
        <w:rPr>
          <w:rFonts w:cs="Arial"/>
          <w:sz w:val="20"/>
          <w:szCs w:val="20"/>
        </w:rPr>
        <w:fldChar w:fldCharType="begin"/>
      </w:r>
      <w:r w:rsidRPr="00FE3D73">
        <w:rPr>
          <w:rFonts w:cs="Arial"/>
          <w:sz w:val="20"/>
          <w:szCs w:val="20"/>
        </w:rPr>
        <w:instrText xml:space="preserve"> REF _Ref488959230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101</w:t>
      </w:r>
      <w:r w:rsidRPr="00FE3D73">
        <w:rPr>
          <w:rFonts w:cs="Arial"/>
          <w:sz w:val="20"/>
          <w:szCs w:val="20"/>
        </w:rPr>
        <w:fldChar w:fldCharType="end"/>
      </w:r>
      <w:r w:rsidRPr="00FE3D73">
        <w:rPr>
          <w:rFonts w:cs="Arial"/>
          <w:sz w:val="20"/>
          <w:szCs w:val="20"/>
        </w:rPr>
        <w:t xml:space="preserve">. člen tega zakona); </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če agenciji ne omogoči opravljanja nadzora v skladu s </w:t>
      </w:r>
      <w:r w:rsidRPr="00FE3D73">
        <w:rPr>
          <w:rFonts w:cs="Arial"/>
          <w:sz w:val="20"/>
          <w:szCs w:val="20"/>
        </w:rPr>
        <w:fldChar w:fldCharType="begin"/>
      </w:r>
      <w:r w:rsidRPr="00FE3D73">
        <w:rPr>
          <w:rFonts w:cs="Arial"/>
          <w:sz w:val="20"/>
          <w:szCs w:val="20"/>
        </w:rPr>
        <w:instrText xml:space="preserve"> REF _Ref488959280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115</w:t>
      </w:r>
      <w:r w:rsidRPr="00FE3D73">
        <w:rPr>
          <w:rFonts w:cs="Arial"/>
          <w:sz w:val="20"/>
          <w:szCs w:val="20"/>
        </w:rPr>
        <w:fldChar w:fldCharType="end"/>
      </w:r>
      <w:r w:rsidRPr="00FE3D73">
        <w:rPr>
          <w:rFonts w:cs="Arial"/>
          <w:sz w:val="20"/>
          <w:szCs w:val="20"/>
        </w:rPr>
        <w:t xml:space="preserve">. členom tega zakona ali ji ne da informacij v skladu s </w:t>
      </w:r>
      <w:r w:rsidRPr="00FE3D73">
        <w:rPr>
          <w:rFonts w:cs="Arial"/>
          <w:sz w:val="20"/>
          <w:szCs w:val="20"/>
        </w:rPr>
        <w:fldChar w:fldCharType="begin"/>
      </w:r>
      <w:r w:rsidRPr="00FE3D73">
        <w:rPr>
          <w:rFonts w:cs="Arial"/>
          <w:sz w:val="20"/>
          <w:szCs w:val="20"/>
        </w:rPr>
        <w:instrText xml:space="preserve"> REF _Ref488959260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116</w:t>
      </w:r>
      <w:r w:rsidRPr="00FE3D73">
        <w:rPr>
          <w:rFonts w:cs="Arial"/>
          <w:sz w:val="20"/>
          <w:szCs w:val="20"/>
        </w:rPr>
        <w:fldChar w:fldCharType="end"/>
      </w:r>
      <w:r w:rsidRPr="00FE3D73">
        <w:rPr>
          <w:rFonts w:cs="Arial"/>
          <w:sz w:val="20"/>
          <w:szCs w:val="20"/>
        </w:rPr>
        <w:t xml:space="preserve">. členom tega zakona. </w:t>
      </w:r>
    </w:p>
    <w:p w:rsidR="007A1B9C" w:rsidRPr="00FE3D73" w:rsidRDefault="007A1B9C" w:rsidP="007A1B9C">
      <w:pPr>
        <w:pStyle w:val="Odstavek"/>
        <w:spacing w:before="0" w:line="260" w:lineRule="exact"/>
        <w:rPr>
          <w:sz w:val="20"/>
          <w:szCs w:val="20"/>
        </w:rPr>
      </w:pPr>
      <w:r w:rsidRPr="00FE3D73">
        <w:rPr>
          <w:sz w:val="20"/>
          <w:szCs w:val="20"/>
        </w:rPr>
        <w:t xml:space="preserve">(2) Z globo od 400 do 150.000 eurov se za prekršek kaznuje podjetnik ali posameznik, ki samostojno opravlja dejavnost, ki stori prekršek iz prejšnjega odstavka. </w:t>
      </w:r>
    </w:p>
    <w:p w:rsidR="007A1B9C" w:rsidRPr="00FE3D73" w:rsidRDefault="007A1B9C" w:rsidP="007A1B9C">
      <w:pPr>
        <w:pStyle w:val="Odstavek"/>
        <w:spacing w:before="0" w:line="260" w:lineRule="exact"/>
        <w:rPr>
          <w:sz w:val="20"/>
          <w:szCs w:val="20"/>
        </w:rPr>
      </w:pPr>
      <w:r w:rsidRPr="00FE3D73">
        <w:rPr>
          <w:sz w:val="20"/>
          <w:szCs w:val="20"/>
        </w:rPr>
        <w:t xml:space="preserve">(3) Z globo od 400 do 10.000 eurov se za prekršek kaznuje odgovorna oseba pravne osebe ali podjetnika ali posameznika, ki samostojno opravlja dejavnost ali izdajatelja, ki stori prekršek iz prvega odstavka tega člena. </w:t>
      </w:r>
    </w:p>
    <w:p w:rsidR="007A1B9C" w:rsidRPr="00FE3D73" w:rsidRDefault="007A1B9C" w:rsidP="007A1B9C">
      <w:pPr>
        <w:pStyle w:val="Odstavek"/>
        <w:spacing w:before="0" w:line="260" w:lineRule="exact"/>
        <w:rPr>
          <w:sz w:val="20"/>
          <w:szCs w:val="20"/>
        </w:rPr>
      </w:pPr>
      <w:r w:rsidRPr="00FE3D73">
        <w:rPr>
          <w:sz w:val="20"/>
          <w:szCs w:val="20"/>
        </w:rPr>
        <w:t xml:space="preserve">(4) Z globo od 200 do 5.000 eurov se za prekršek kaznuje posameznik, ki stori prekršek iz prvega odstavka tega člena. </w:t>
      </w:r>
    </w:p>
    <w:p w:rsidR="007A1B9C" w:rsidRPr="00FE3D73" w:rsidRDefault="007A1B9C" w:rsidP="007A1B9C">
      <w:pPr>
        <w:pStyle w:val="Odstavek"/>
        <w:spacing w:before="0" w:line="260" w:lineRule="exact"/>
        <w:rPr>
          <w:sz w:val="20"/>
          <w:szCs w:val="20"/>
        </w:rPr>
      </w:pPr>
      <w:r w:rsidRPr="00FE3D73">
        <w:rPr>
          <w:sz w:val="20"/>
          <w:szCs w:val="20"/>
        </w:rPr>
        <w:t xml:space="preserve">(5) Za prekršek iz prvega odstavka tega člena, storjen v zvezi z vrednostnimi papirji tujega izdajatelja, se kaznujejo pooblaščeno investicijsko podjetje iz prvega odstavka </w:t>
      </w:r>
      <w:r w:rsidRPr="00FE3D73">
        <w:rPr>
          <w:sz w:val="20"/>
          <w:szCs w:val="20"/>
        </w:rPr>
        <w:fldChar w:fldCharType="begin"/>
      </w:r>
      <w:r w:rsidRPr="00FE3D73">
        <w:rPr>
          <w:sz w:val="20"/>
          <w:szCs w:val="20"/>
        </w:rPr>
        <w:instrText xml:space="preserve"> REF _Ref488935257 \r \h  \* MERGEFORMAT </w:instrText>
      </w:r>
      <w:r w:rsidRPr="00FE3D73">
        <w:rPr>
          <w:sz w:val="20"/>
          <w:szCs w:val="20"/>
        </w:rPr>
      </w:r>
      <w:r w:rsidRPr="00FE3D73">
        <w:rPr>
          <w:sz w:val="20"/>
          <w:szCs w:val="20"/>
        </w:rPr>
        <w:fldChar w:fldCharType="separate"/>
      </w:r>
      <w:r w:rsidRPr="00FE3D73">
        <w:rPr>
          <w:sz w:val="20"/>
          <w:szCs w:val="20"/>
        </w:rPr>
        <w:t>111</w:t>
      </w:r>
      <w:r w:rsidRPr="00FE3D73">
        <w:rPr>
          <w:sz w:val="20"/>
          <w:szCs w:val="20"/>
        </w:rPr>
        <w:fldChar w:fldCharType="end"/>
      </w:r>
      <w:r w:rsidRPr="00FE3D73">
        <w:rPr>
          <w:sz w:val="20"/>
          <w:szCs w:val="20"/>
        </w:rPr>
        <w:t>. člena tega zakona, odgovorna oseba tega investicijskega podjetja in oseba, ki je dala pooblastilo temu podjetju.</w:t>
      </w:r>
    </w:p>
    <w:p w:rsidR="007A1B9C" w:rsidRPr="00FE3D73" w:rsidRDefault="007A1B9C" w:rsidP="007A1B9C">
      <w:pPr>
        <w:pStyle w:val="len"/>
        <w:numPr>
          <w:ilvl w:val="0"/>
          <w:numId w:val="413"/>
        </w:numPr>
        <w:spacing w:before="0" w:line="260" w:lineRule="exact"/>
        <w:rPr>
          <w:sz w:val="20"/>
          <w:szCs w:val="20"/>
        </w:rPr>
      </w:pPr>
      <w:bookmarkStart w:id="727" w:name="_Ref504031086"/>
      <w:bookmarkStart w:id="728" w:name="_Ref488951038"/>
      <w:r w:rsidRPr="00FE3D73">
        <w:rPr>
          <w:sz w:val="20"/>
          <w:szCs w:val="20"/>
        </w:rPr>
        <w:t>člen</w:t>
      </w:r>
      <w:bookmarkEnd w:id="727"/>
      <w:r w:rsidRPr="00FE3D73">
        <w:rPr>
          <w:sz w:val="20"/>
          <w:szCs w:val="20"/>
        </w:rPr>
        <w:t xml:space="preserve"> </w:t>
      </w:r>
      <w:bookmarkEnd w:id="728"/>
    </w:p>
    <w:p w:rsidR="007A1B9C" w:rsidRPr="00FE3D73" w:rsidRDefault="007A1B9C" w:rsidP="007A1B9C">
      <w:pPr>
        <w:pStyle w:val="lennaslov"/>
        <w:spacing w:line="260" w:lineRule="exact"/>
        <w:rPr>
          <w:sz w:val="20"/>
          <w:szCs w:val="20"/>
        </w:rPr>
      </w:pPr>
      <w:r w:rsidRPr="00FE3D73">
        <w:rPr>
          <w:sz w:val="20"/>
          <w:szCs w:val="20"/>
        </w:rPr>
        <w:t>(hujše kršitve 3. poglavja tega zakona)</w:t>
      </w:r>
    </w:p>
    <w:p w:rsidR="007A1B9C" w:rsidRPr="00FE3D73" w:rsidRDefault="007A1B9C" w:rsidP="007A1B9C">
      <w:pPr>
        <w:pStyle w:val="Odstavek"/>
        <w:spacing w:before="0" w:line="260" w:lineRule="exact"/>
        <w:rPr>
          <w:sz w:val="20"/>
          <w:szCs w:val="20"/>
        </w:rPr>
      </w:pPr>
      <w:r w:rsidRPr="00FE3D73">
        <w:rPr>
          <w:sz w:val="20"/>
          <w:szCs w:val="20"/>
        </w:rPr>
        <w:t>(1) Z globo od 25.000 do 250.000 eurov se za prekršek kaznuje družba, z globo od 80.000 do 500.000 eurov pa družba, ki se po ZGD-1 šteje za srednjo ali veliko gospodarsko družbo:</w:t>
      </w:r>
    </w:p>
    <w:p w:rsidR="007A1B9C" w:rsidRPr="00FE3D73" w:rsidRDefault="007A1B9C" w:rsidP="007A1B9C">
      <w:pPr>
        <w:pStyle w:val="tevilnatoka"/>
        <w:numPr>
          <w:ilvl w:val="0"/>
          <w:numId w:val="305"/>
        </w:numPr>
        <w:spacing w:line="260" w:lineRule="exact"/>
        <w:rPr>
          <w:rFonts w:cs="Arial"/>
          <w:sz w:val="20"/>
          <w:szCs w:val="20"/>
        </w:rPr>
      </w:pPr>
      <w:r w:rsidRPr="00FE3D73">
        <w:rPr>
          <w:rFonts w:cs="Arial"/>
          <w:sz w:val="20"/>
          <w:szCs w:val="20"/>
        </w:rPr>
        <w:t xml:space="preserve">če ne objavi letnega poročila v skladu s prvim in drugim odstavkom </w:t>
      </w:r>
      <w:r w:rsidRPr="00FE3D73">
        <w:rPr>
          <w:rFonts w:cs="Arial"/>
          <w:sz w:val="20"/>
          <w:szCs w:val="20"/>
        </w:rPr>
        <w:fldChar w:fldCharType="begin"/>
      </w:r>
      <w:r w:rsidRPr="00FE3D73">
        <w:rPr>
          <w:rFonts w:cs="Arial"/>
          <w:sz w:val="20"/>
          <w:szCs w:val="20"/>
        </w:rPr>
        <w:instrText xml:space="preserve"> REF _Ref488935965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135</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če ne objavi revizorjevega poročila v skladu s tretjim odstavkom </w:t>
      </w:r>
      <w:r w:rsidRPr="00FE3D73">
        <w:rPr>
          <w:rFonts w:cs="Arial"/>
          <w:sz w:val="20"/>
          <w:szCs w:val="20"/>
        </w:rPr>
        <w:fldChar w:fldCharType="begin"/>
      </w:r>
      <w:r w:rsidRPr="00FE3D73">
        <w:rPr>
          <w:rFonts w:cs="Arial"/>
          <w:sz w:val="20"/>
          <w:szCs w:val="20"/>
        </w:rPr>
        <w:instrText xml:space="preserve"> REF _Ref488935965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135</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če ne objavi polletnega poročila v skladu s </w:t>
      </w:r>
      <w:r w:rsidRPr="00FE3D73">
        <w:rPr>
          <w:rFonts w:cs="Arial"/>
          <w:sz w:val="20"/>
          <w:szCs w:val="20"/>
        </w:rPr>
        <w:fldChar w:fldCharType="begin"/>
      </w:r>
      <w:r w:rsidRPr="00FE3D73">
        <w:rPr>
          <w:rFonts w:cs="Arial"/>
          <w:sz w:val="20"/>
          <w:szCs w:val="20"/>
        </w:rPr>
        <w:instrText xml:space="preserve"> REF _Ref488936043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137</w:t>
      </w:r>
      <w:r w:rsidRPr="00FE3D73">
        <w:rPr>
          <w:rFonts w:cs="Arial"/>
          <w:sz w:val="20"/>
          <w:szCs w:val="20"/>
        </w:rPr>
        <w:fldChar w:fldCharType="end"/>
      </w:r>
      <w:r w:rsidRPr="00FE3D73">
        <w:rPr>
          <w:rFonts w:cs="Arial"/>
          <w:sz w:val="20"/>
          <w:szCs w:val="20"/>
        </w:rPr>
        <w:t xml:space="preserve">. in </w:t>
      </w:r>
      <w:r w:rsidRPr="00FE3D73">
        <w:rPr>
          <w:rFonts w:cs="Arial"/>
          <w:sz w:val="20"/>
          <w:szCs w:val="20"/>
        </w:rPr>
        <w:fldChar w:fldCharType="begin"/>
      </w:r>
      <w:r w:rsidRPr="00FE3D73">
        <w:rPr>
          <w:rFonts w:cs="Arial"/>
          <w:sz w:val="20"/>
          <w:szCs w:val="20"/>
        </w:rPr>
        <w:instrText xml:space="preserve"> REF _Ref488935793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138</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če ne objavi konsolidiranega poročila o plačilih vladam v skladu s </w:t>
      </w:r>
      <w:r w:rsidRPr="00FE3D73">
        <w:rPr>
          <w:rFonts w:cs="Arial"/>
          <w:sz w:val="20"/>
          <w:szCs w:val="20"/>
        </w:rPr>
        <w:fldChar w:fldCharType="begin"/>
      </w:r>
      <w:r w:rsidRPr="00FE3D73">
        <w:rPr>
          <w:rFonts w:cs="Arial"/>
          <w:sz w:val="20"/>
          <w:szCs w:val="20"/>
        </w:rPr>
        <w:instrText xml:space="preserve"> REF _Ref488959413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139</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če ne objavi informacij, vsebovanih v obvestilu o spremembi pomembnih deležev v skladu s </w:t>
      </w:r>
      <w:r w:rsidRPr="00FE3D73">
        <w:rPr>
          <w:rFonts w:cs="Arial"/>
          <w:sz w:val="20"/>
          <w:szCs w:val="20"/>
        </w:rPr>
        <w:fldChar w:fldCharType="begin"/>
      </w:r>
      <w:r w:rsidRPr="00FE3D73">
        <w:rPr>
          <w:rFonts w:cs="Arial"/>
          <w:sz w:val="20"/>
          <w:szCs w:val="20"/>
        </w:rPr>
        <w:instrText xml:space="preserve"> REF _Ref488938146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149</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če ne objavi informacije o spremembi deleža lastnih delnic javne družbe v skladu s </w:t>
      </w:r>
      <w:r w:rsidRPr="00FE3D73">
        <w:rPr>
          <w:rFonts w:cs="Arial"/>
          <w:sz w:val="20"/>
          <w:szCs w:val="20"/>
        </w:rPr>
        <w:fldChar w:fldCharType="begin"/>
      </w:r>
      <w:r w:rsidRPr="00FE3D73">
        <w:rPr>
          <w:rFonts w:cs="Arial"/>
          <w:sz w:val="20"/>
          <w:szCs w:val="20"/>
        </w:rPr>
        <w:instrText xml:space="preserve"> REF _Ref488938164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150</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če ne objavi informacije o spremembi in novem skupnem številu glasovalnih pravic v skladu s </w:t>
      </w:r>
      <w:r w:rsidRPr="00FE3D73">
        <w:rPr>
          <w:rFonts w:cs="Arial"/>
          <w:sz w:val="20"/>
          <w:szCs w:val="20"/>
        </w:rPr>
        <w:fldChar w:fldCharType="begin"/>
      </w:r>
      <w:r w:rsidRPr="00FE3D73">
        <w:rPr>
          <w:rFonts w:cs="Arial"/>
          <w:sz w:val="20"/>
          <w:szCs w:val="20"/>
        </w:rPr>
        <w:instrText xml:space="preserve"> REF _Ref488936428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151</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če ne objavi informacije glede spremembe vsebine pravic iz vrednostnih papirjev v skladu s </w:t>
      </w:r>
      <w:r w:rsidRPr="00FE3D73">
        <w:rPr>
          <w:rFonts w:cs="Arial"/>
          <w:sz w:val="20"/>
          <w:szCs w:val="20"/>
        </w:rPr>
        <w:fldChar w:fldCharType="begin"/>
      </w:r>
      <w:r w:rsidRPr="00FE3D73">
        <w:rPr>
          <w:rFonts w:cs="Arial"/>
          <w:sz w:val="20"/>
          <w:szCs w:val="20"/>
        </w:rPr>
        <w:instrText xml:space="preserve"> REF _Ref488936085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153</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če ne objavi nadzorovanih informacij v predpisanem jeziku ali jezikih v skladu s </w:t>
      </w:r>
      <w:r w:rsidRPr="00FE3D73">
        <w:rPr>
          <w:rFonts w:cs="Arial"/>
          <w:sz w:val="20"/>
          <w:szCs w:val="20"/>
        </w:rPr>
        <w:fldChar w:fldCharType="begin"/>
      </w:r>
      <w:r w:rsidRPr="00FE3D73">
        <w:rPr>
          <w:rFonts w:cs="Arial"/>
          <w:sz w:val="20"/>
          <w:szCs w:val="20"/>
        </w:rPr>
        <w:instrText xml:space="preserve"> REF _Ref488938284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159</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če nadzorovane informacije ne objavi oziroma predloži tako, kakor je določeno v prvem odstavku </w:t>
      </w:r>
      <w:r w:rsidRPr="00FE3D73">
        <w:rPr>
          <w:rFonts w:cs="Arial"/>
          <w:sz w:val="20"/>
          <w:szCs w:val="20"/>
        </w:rPr>
        <w:fldChar w:fldCharType="begin"/>
      </w:r>
      <w:r w:rsidRPr="00FE3D73">
        <w:rPr>
          <w:rFonts w:cs="Arial"/>
          <w:sz w:val="20"/>
          <w:szCs w:val="20"/>
        </w:rPr>
        <w:instrText xml:space="preserve"> REF _Ref488935698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160</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(2) Če je narava storjenega prekrška iz 1., 2., 3., 4., 6. in 8. točke prejšnjega odstavka posebno huda zaradi višine povzročene škode oziroma višine pridobljene protipravne premoženjske koristi ali zaradi storilčevega naklepa oziroma njegovega namena koristoljubnosti, se pravna oseba kaznuje z globo v višini do:</w:t>
      </w:r>
    </w:p>
    <w:p w:rsidR="007A1B9C" w:rsidRPr="00FE3D73" w:rsidRDefault="007A1B9C" w:rsidP="007A1B9C">
      <w:pPr>
        <w:pStyle w:val="tevilnatoka"/>
        <w:numPr>
          <w:ilvl w:val="0"/>
          <w:numId w:val="306"/>
        </w:numPr>
        <w:spacing w:line="260" w:lineRule="exact"/>
        <w:rPr>
          <w:rFonts w:cs="Arial"/>
          <w:sz w:val="20"/>
          <w:szCs w:val="20"/>
        </w:rPr>
      </w:pPr>
      <w:r w:rsidRPr="00FE3D73">
        <w:rPr>
          <w:rFonts w:cs="Arial"/>
          <w:sz w:val="20"/>
          <w:szCs w:val="20"/>
        </w:rPr>
        <w:t>10.000.000 eurov ali pet odstotkov skupnega letnega prometa glede na zadnje razpoložljive letne računovodske izkaze, ki jih je odobril pristojni organ družbe, oziroma skupnega letnega prometa ali ustrezne vrste prihodka, ki izhaja iz zadnje razpoložljive konsolidirane letne bilance, ki jo je odobril pristojni organ matične družbe, če pravna oseba pripravi konsolidirane računovodske izkaze na podlagi ZGD-1, pri čemer se upošteva višji znesek, ali</w:t>
      </w:r>
    </w:p>
    <w:p w:rsidR="007A1B9C" w:rsidRPr="00FE3D73" w:rsidRDefault="007A1B9C" w:rsidP="007A1B9C">
      <w:pPr>
        <w:pStyle w:val="tevilnatoka"/>
        <w:spacing w:line="260" w:lineRule="exact"/>
        <w:rPr>
          <w:rFonts w:cs="Arial"/>
          <w:sz w:val="20"/>
          <w:szCs w:val="20"/>
        </w:rPr>
      </w:pPr>
      <w:r w:rsidRPr="00FE3D73">
        <w:rPr>
          <w:rFonts w:cs="Arial"/>
          <w:sz w:val="20"/>
          <w:szCs w:val="20"/>
        </w:rPr>
        <w:t>dvakratnega zneska dobička, pridobljenega s kršitvijo, ali izgube, preprečene s kršitvijo, kadar ju je mogoče opredeliti, če ta znesek presega znesek iz prejšnje točke.</w:t>
      </w:r>
    </w:p>
    <w:p w:rsidR="007A1B9C" w:rsidRPr="00FE3D73" w:rsidRDefault="007A1B9C" w:rsidP="007A1B9C">
      <w:pPr>
        <w:pStyle w:val="Odstavek"/>
        <w:spacing w:before="0" w:line="260" w:lineRule="exact"/>
        <w:rPr>
          <w:sz w:val="20"/>
          <w:szCs w:val="20"/>
        </w:rPr>
      </w:pPr>
      <w:r w:rsidRPr="00FE3D73">
        <w:rPr>
          <w:sz w:val="20"/>
          <w:szCs w:val="20"/>
        </w:rPr>
        <w:t>(3) Z globo od 800 do 10.000 eurov se za prekršek kaznuje odgovorna oseba družbe, ki stori prekršek iz prvega odstavka tega člena.</w:t>
      </w:r>
    </w:p>
    <w:p w:rsidR="007A1B9C" w:rsidRPr="00FE3D73" w:rsidRDefault="007A1B9C" w:rsidP="007A1B9C">
      <w:pPr>
        <w:pStyle w:val="Odstavek"/>
        <w:spacing w:before="0" w:line="260" w:lineRule="exact"/>
        <w:rPr>
          <w:sz w:val="20"/>
          <w:szCs w:val="20"/>
        </w:rPr>
      </w:pPr>
      <w:r w:rsidRPr="00FE3D73">
        <w:rPr>
          <w:sz w:val="20"/>
          <w:szCs w:val="20"/>
        </w:rPr>
        <w:lastRenderedPageBreak/>
        <w:t>(4) Če je narava storjenega prekrška iz 1., 2., 3., 4., 6. in 8. točke prvega odstavka tega člena posebno huda zaradi višine povzročene škode oziroma višine pridobljene protipravne premoženjske koristi ali zaradi storilčevega naklepa oziroma njegovega namena koristoljubnosti, se odgovorna oseba družbe, ki stori prekršek iz drugega odstavka tega člena, kaznuje z globo v višini do:</w:t>
      </w:r>
    </w:p>
    <w:p w:rsidR="007A1B9C" w:rsidRPr="00FE3D73" w:rsidRDefault="007A1B9C" w:rsidP="007A1B9C">
      <w:pPr>
        <w:pStyle w:val="tevilnatoka"/>
        <w:numPr>
          <w:ilvl w:val="0"/>
          <w:numId w:val="307"/>
        </w:numPr>
        <w:spacing w:line="260" w:lineRule="exact"/>
        <w:rPr>
          <w:rFonts w:cs="Arial"/>
          <w:sz w:val="20"/>
          <w:szCs w:val="20"/>
        </w:rPr>
      </w:pPr>
      <w:r w:rsidRPr="00FE3D73">
        <w:rPr>
          <w:rFonts w:cs="Arial"/>
          <w:sz w:val="20"/>
          <w:szCs w:val="20"/>
        </w:rPr>
        <w:t>2.000.000 eurov ali</w:t>
      </w:r>
    </w:p>
    <w:p w:rsidR="007A1B9C" w:rsidRPr="00FE3D73" w:rsidRDefault="007A1B9C" w:rsidP="007A1B9C">
      <w:pPr>
        <w:pStyle w:val="tevilnatoka"/>
        <w:spacing w:line="260" w:lineRule="exact"/>
        <w:rPr>
          <w:rFonts w:cs="Arial"/>
          <w:sz w:val="20"/>
          <w:szCs w:val="20"/>
        </w:rPr>
      </w:pPr>
      <w:r w:rsidRPr="00FE3D73">
        <w:rPr>
          <w:rFonts w:cs="Arial"/>
          <w:sz w:val="20"/>
          <w:szCs w:val="20"/>
        </w:rPr>
        <w:t>dvakratnega zneska dobička, pridobljenega s kršitvijo, ali izgube, preprečene s kršitvijo, kadar ju je mogoče opredeliti, če ta znesek presega znesek iz prejšnje točke.</w:t>
      </w:r>
    </w:p>
    <w:p w:rsidR="007A1B9C" w:rsidRPr="00FE3D73" w:rsidRDefault="007A1B9C" w:rsidP="007A1B9C">
      <w:pPr>
        <w:pStyle w:val="Odstavek"/>
        <w:spacing w:before="0" w:line="260" w:lineRule="exact"/>
        <w:rPr>
          <w:sz w:val="20"/>
          <w:szCs w:val="20"/>
        </w:rPr>
      </w:pPr>
      <w:r w:rsidRPr="00FE3D73">
        <w:rPr>
          <w:sz w:val="20"/>
          <w:szCs w:val="20"/>
        </w:rPr>
        <w:t>(5) Z globo od 25.000 do 250.000 eurov se za prekršek kaznuje pravna oseba, z globo od 80.000 do 500.000 eurov pa pravna oseba, ki se po ZGD-1 šteje za srednjo ali veliko gospodarsko družbo, ki je zahtevala uvrstitev vrednostnih papirjev v trgovanje na organiziranem trgu brez soglasja javne družbe, ki stori prekršek iz prvega odstavka tega člena.</w:t>
      </w:r>
    </w:p>
    <w:p w:rsidR="007A1B9C" w:rsidRPr="00FE3D73" w:rsidRDefault="007A1B9C" w:rsidP="007A1B9C">
      <w:pPr>
        <w:pStyle w:val="Odstavek"/>
        <w:spacing w:before="0" w:line="260" w:lineRule="exact"/>
        <w:rPr>
          <w:sz w:val="20"/>
          <w:szCs w:val="20"/>
        </w:rPr>
      </w:pPr>
      <w:r w:rsidRPr="00FE3D73">
        <w:rPr>
          <w:sz w:val="20"/>
          <w:szCs w:val="20"/>
        </w:rPr>
        <w:t>(6) Z globo od 400 do 150.000 eurov se za prekršek kaznuje podjetnik ali posameznik, ki samostojno opravlja dejavnost, ki stori prekršek iz prejšnjega odstavka.</w:t>
      </w:r>
    </w:p>
    <w:p w:rsidR="007A1B9C" w:rsidRPr="00FE3D73" w:rsidRDefault="007A1B9C" w:rsidP="007A1B9C">
      <w:pPr>
        <w:pStyle w:val="Odstavek"/>
        <w:spacing w:before="0" w:line="260" w:lineRule="exact"/>
        <w:rPr>
          <w:sz w:val="20"/>
          <w:szCs w:val="20"/>
        </w:rPr>
      </w:pPr>
      <w:r w:rsidRPr="00FE3D73">
        <w:rPr>
          <w:sz w:val="20"/>
          <w:szCs w:val="20"/>
        </w:rPr>
        <w:t>(7) Z globo od 800 do 10.000 eurov se za prekršek kaznuje odgovorna oseba pravne osebe ali podjetnika ali posameznika, ki samostojno opravlja dejavnost, ki je zahtevala uvrstitev vrednostnih papirjev v trgovanje na organiziranem trgu brez soglasja javne družbe, ki stori prekršek iz prvega odstavka tega člena.</w:t>
      </w:r>
    </w:p>
    <w:p w:rsidR="007A1B9C" w:rsidRPr="00FE3D73" w:rsidRDefault="007A1B9C" w:rsidP="007A1B9C">
      <w:pPr>
        <w:pStyle w:val="Odstavek"/>
        <w:spacing w:before="0" w:line="260" w:lineRule="exact"/>
        <w:rPr>
          <w:sz w:val="20"/>
          <w:szCs w:val="20"/>
        </w:rPr>
      </w:pPr>
      <w:r w:rsidRPr="00FE3D73">
        <w:rPr>
          <w:sz w:val="20"/>
          <w:szCs w:val="20"/>
        </w:rPr>
        <w:t>(8) Z globo od 400 do 5.000 eurov se za prekršek kaznuje posameznik, ki je zahteval uvrstitev vrednostnih papirjev v trgovanje na organiziranem trgu brez soglasja javne družbe in stori prekršek iz prvega odstavka tega člena.</w:t>
      </w:r>
    </w:p>
    <w:p w:rsidR="007A1B9C" w:rsidRPr="00FE3D73" w:rsidRDefault="007A1B9C" w:rsidP="007A1B9C">
      <w:pPr>
        <w:pStyle w:val="Odstavek"/>
        <w:spacing w:before="0" w:line="260" w:lineRule="exact"/>
        <w:rPr>
          <w:sz w:val="20"/>
          <w:szCs w:val="20"/>
        </w:rPr>
      </w:pPr>
      <w:r w:rsidRPr="00FE3D73">
        <w:rPr>
          <w:sz w:val="20"/>
          <w:szCs w:val="20"/>
        </w:rPr>
        <w:t>(9) Če je narava storjenega prekrška iz 5., 7., 9. in 10. točke prvega odstavka tega člena posebno huda zaradi višine povzročene škode oziroma višine pridobljene protipravne premoženjske koristi ali zaradi storilčevega naklepa oziroma njegovega namena koristoljubnosti, se storilec, ki je pravna oseba, kaznuje z globo od 41.000 do 750.000 eurov, pravna oseba, ki se po ZGD-1 šteje za srednjo ali veliko gospodarsko družbo, z globo od 41.000 do 1.500.000 eurov, podjetnik ali posameznik, ki samostojno opravlja dejavnost, z globo od 41.000 do 450.000 eurov, posameznik z globo od 400 do 15.000 eurov, odgovorna oseba pravne osebe ali podjetnika ali posameznika, ki samostojno opravlja dejavnost, pa z globo od 2.500 do 30.000 eurov.</w:t>
      </w:r>
    </w:p>
    <w:p w:rsidR="007A1B9C" w:rsidRPr="00FE3D73" w:rsidRDefault="007A1B9C" w:rsidP="007A1B9C">
      <w:pPr>
        <w:pStyle w:val="len"/>
        <w:numPr>
          <w:ilvl w:val="0"/>
          <w:numId w:val="413"/>
        </w:numPr>
        <w:spacing w:before="0" w:line="260" w:lineRule="exact"/>
        <w:rPr>
          <w:sz w:val="20"/>
          <w:szCs w:val="20"/>
        </w:rPr>
      </w:pPr>
      <w:bookmarkStart w:id="729" w:name="_Ref504031129"/>
      <w:r w:rsidRPr="00FE3D73">
        <w:rPr>
          <w:sz w:val="20"/>
          <w:szCs w:val="20"/>
        </w:rPr>
        <w:t>člen</w:t>
      </w:r>
      <w:bookmarkEnd w:id="729"/>
    </w:p>
    <w:p w:rsidR="007A1B9C" w:rsidRPr="00FE3D73" w:rsidRDefault="007A1B9C" w:rsidP="007A1B9C">
      <w:pPr>
        <w:pStyle w:val="lennaslov"/>
        <w:spacing w:line="260" w:lineRule="exact"/>
        <w:rPr>
          <w:sz w:val="20"/>
          <w:szCs w:val="20"/>
        </w:rPr>
      </w:pPr>
      <w:r w:rsidRPr="00FE3D73">
        <w:rPr>
          <w:sz w:val="20"/>
          <w:szCs w:val="20"/>
        </w:rPr>
        <w:t>(globa za kršitev zavezanca za obveščanje na podlagi 3. poglavja tega zakona)</w:t>
      </w:r>
    </w:p>
    <w:p w:rsidR="007A1B9C" w:rsidRPr="00FE3D73" w:rsidRDefault="007A1B9C" w:rsidP="007A1B9C">
      <w:pPr>
        <w:pStyle w:val="Odstavek"/>
        <w:spacing w:before="0" w:line="260" w:lineRule="exact"/>
        <w:rPr>
          <w:sz w:val="20"/>
          <w:szCs w:val="20"/>
        </w:rPr>
      </w:pPr>
      <w:r w:rsidRPr="00FE3D73">
        <w:rPr>
          <w:sz w:val="20"/>
          <w:szCs w:val="20"/>
        </w:rPr>
        <w:t xml:space="preserve">(1) Z globo od 12.000 do 250.000 eurov se za prekršek kaznuje pravna oseba, z globo od 25.000 do 500.000 eurov pa pravna oseba, ki se po ZGD-1 šteje za srednjo ali veliko gospodarsko družbo, če najpozneje v roku iz drugega odstavka </w:t>
      </w:r>
      <w:r w:rsidRPr="00FE3D73">
        <w:rPr>
          <w:sz w:val="20"/>
          <w:szCs w:val="20"/>
        </w:rPr>
        <w:fldChar w:fldCharType="begin"/>
      </w:r>
      <w:r w:rsidRPr="00FE3D73">
        <w:rPr>
          <w:sz w:val="20"/>
          <w:szCs w:val="20"/>
        </w:rPr>
        <w:instrText xml:space="preserve"> REF _Ref488936301 \r \h  \* MERGEFORMAT </w:instrText>
      </w:r>
      <w:r w:rsidRPr="00FE3D73">
        <w:rPr>
          <w:sz w:val="20"/>
          <w:szCs w:val="20"/>
        </w:rPr>
      </w:r>
      <w:r w:rsidRPr="00FE3D73">
        <w:rPr>
          <w:sz w:val="20"/>
          <w:szCs w:val="20"/>
        </w:rPr>
        <w:fldChar w:fldCharType="separate"/>
      </w:r>
      <w:r w:rsidRPr="00FE3D73">
        <w:rPr>
          <w:sz w:val="20"/>
          <w:szCs w:val="20"/>
        </w:rPr>
        <w:t>148</w:t>
      </w:r>
      <w:r w:rsidRPr="00FE3D73">
        <w:rPr>
          <w:sz w:val="20"/>
          <w:szCs w:val="20"/>
        </w:rPr>
        <w:fldChar w:fldCharType="end"/>
      </w:r>
      <w:r w:rsidRPr="00FE3D73">
        <w:rPr>
          <w:sz w:val="20"/>
          <w:szCs w:val="20"/>
        </w:rPr>
        <w:t xml:space="preserve">. člena tega zakona ne obvesti družbe, kadar doseže ali preseže posamezni prag pomembnega deleža v skladu s četrtim in petim odstavkom </w:t>
      </w:r>
      <w:r w:rsidRPr="00FE3D73">
        <w:rPr>
          <w:sz w:val="20"/>
          <w:szCs w:val="20"/>
        </w:rPr>
        <w:fldChar w:fldCharType="begin"/>
      </w:r>
      <w:r w:rsidRPr="00FE3D73">
        <w:rPr>
          <w:sz w:val="20"/>
          <w:szCs w:val="20"/>
        </w:rPr>
        <w:instrText xml:space="preserve"> REF _Ref488938531 \r \h  \* MERGEFORMAT </w:instrText>
      </w:r>
      <w:r w:rsidRPr="00FE3D73">
        <w:rPr>
          <w:sz w:val="20"/>
          <w:szCs w:val="20"/>
        </w:rPr>
      </w:r>
      <w:r w:rsidRPr="00FE3D73">
        <w:rPr>
          <w:sz w:val="20"/>
          <w:szCs w:val="20"/>
        </w:rPr>
        <w:fldChar w:fldCharType="separate"/>
      </w:r>
      <w:r w:rsidRPr="00FE3D73">
        <w:rPr>
          <w:sz w:val="20"/>
          <w:szCs w:val="20"/>
        </w:rPr>
        <w:t>142</w:t>
      </w:r>
      <w:r w:rsidRPr="00FE3D73">
        <w:rPr>
          <w:sz w:val="20"/>
          <w:szCs w:val="20"/>
        </w:rPr>
        <w:fldChar w:fldCharType="end"/>
      </w:r>
      <w:r w:rsidRPr="00FE3D73">
        <w:rPr>
          <w:sz w:val="20"/>
          <w:szCs w:val="20"/>
        </w:rPr>
        <w:t xml:space="preserve">. člena, prvim odstavkom </w:t>
      </w:r>
      <w:r w:rsidRPr="00FE3D73">
        <w:rPr>
          <w:sz w:val="20"/>
          <w:szCs w:val="20"/>
        </w:rPr>
        <w:fldChar w:fldCharType="begin"/>
      </w:r>
      <w:r w:rsidRPr="00FE3D73">
        <w:rPr>
          <w:sz w:val="20"/>
          <w:szCs w:val="20"/>
        </w:rPr>
        <w:instrText xml:space="preserve"> REF _Ref488936219 \r \h  \* MERGEFORMAT </w:instrText>
      </w:r>
      <w:r w:rsidRPr="00FE3D73">
        <w:rPr>
          <w:sz w:val="20"/>
          <w:szCs w:val="20"/>
        </w:rPr>
      </w:r>
      <w:r w:rsidRPr="00FE3D73">
        <w:rPr>
          <w:sz w:val="20"/>
          <w:szCs w:val="20"/>
        </w:rPr>
        <w:fldChar w:fldCharType="separate"/>
      </w:r>
      <w:r w:rsidRPr="00FE3D73">
        <w:rPr>
          <w:sz w:val="20"/>
          <w:szCs w:val="20"/>
        </w:rPr>
        <w:t>143</w:t>
      </w:r>
      <w:r w:rsidRPr="00FE3D73">
        <w:rPr>
          <w:sz w:val="20"/>
          <w:szCs w:val="20"/>
        </w:rPr>
        <w:fldChar w:fldCharType="end"/>
      </w:r>
      <w:r w:rsidRPr="00FE3D73">
        <w:rPr>
          <w:sz w:val="20"/>
          <w:szCs w:val="20"/>
        </w:rPr>
        <w:t xml:space="preserve">. člena, </w:t>
      </w:r>
      <w:r w:rsidRPr="00FE3D73">
        <w:rPr>
          <w:sz w:val="20"/>
          <w:szCs w:val="20"/>
        </w:rPr>
        <w:fldChar w:fldCharType="begin"/>
      </w:r>
      <w:r w:rsidRPr="00FE3D73">
        <w:rPr>
          <w:sz w:val="20"/>
          <w:szCs w:val="20"/>
        </w:rPr>
        <w:instrText xml:space="preserve"> REF _Ref488936244 \r \h  \* MERGEFORMAT </w:instrText>
      </w:r>
      <w:r w:rsidRPr="00FE3D73">
        <w:rPr>
          <w:sz w:val="20"/>
          <w:szCs w:val="20"/>
        </w:rPr>
      </w:r>
      <w:r w:rsidRPr="00FE3D73">
        <w:rPr>
          <w:sz w:val="20"/>
          <w:szCs w:val="20"/>
        </w:rPr>
        <w:fldChar w:fldCharType="separate"/>
      </w:r>
      <w:r w:rsidRPr="00FE3D73">
        <w:rPr>
          <w:sz w:val="20"/>
          <w:szCs w:val="20"/>
        </w:rPr>
        <w:t>144</w:t>
      </w:r>
      <w:r w:rsidRPr="00FE3D73">
        <w:rPr>
          <w:sz w:val="20"/>
          <w:szCs w:val="20"/>
        </w:rPr>
        <w:fldChar w:fldCharType="end"/>
      </w:r>
      <w:r w:rsidRPr="00FE3D73">
        <w:rPr>
          <w:sz w:val="20"/>
          <w:szCs w:val="20"/>
        </w:rPr>
        <w:t xml:space="preserve">. in </w:t>
      </w:r>
      <w:r w:rsidRPr="00FE3D73">
        <w:rPr>
          <w:sz w:val="20"/>
          <w:szCs w:val="20"/>
        </w:rPr>
        <w:fldChar w:fldCharType="begin"/>
      </w:r>
      <w:r w:rsidRPr="00FE3D73">
        <w:rPr>
          <w:sz w:val="20"/>
          <w:szCs w:val="20"/>
        </w:rPr>
        <w:instrText xml:space="preserve"> REF _Ref488936263 \r \h  \* MERGEFORMAT </w:instrText>
      </w:r>
      <w:r w:rsidRPr="00FE3D73">
        <w:rPr>
          <w:sz w:val="20"/>
          <w:szCs w:val="20"/>
        </w:rPr>
      </w:r>
      <w:r w:rsidRPr="00FE3D73">
        <w:rPr>
          <w:sz w:val="20"/>
          <w:szCs w:val="20"/>
        </w:rPr>
        <w:fldChar w:fldCharType="separate"/>
      </w:r>
      <w:r w:rsidRPr="00FE3D73">
        <w:rPr>
          <w:sz w:val="20"/>
          <w:szCs w:val="20"/>
        </w:rPr>
        <w:t>145</w:t>
      </w:r>
      <w:r w:rsidRPr="00FE3D73">
        <w:rPr>
          <w:sz w:val="20"/>
          <w:szCs w:val="20"/>
        </w:rPr>
        <w:fldChar w:fldCharType="end"/>
      </w:r>
      <w:r w:rsidRPr="00FE3D73">
        <w:rPr>
          <w:sz w:val="20"/>
          <w:szCs w:val="20"/>
        </w:rPr>
        <w:t xml:space="preserve">. členom ter drugim odstavkom </w:t>
      </w:r>
      <w:r w:rsidRPr="00FE3D73">
        <w:rPr>
          <w:sz w:val="20"/>
          <w:szCs w:val="20"/>
        </w:rPr>
        <w:fldChar w:fldCharType="begin"/>
      </w:r>
      <w:r w:rsidRPr="00FE3D73">
        <w:rPr>
          <w:sz w:val="20"/>
          <w:szCs w:val="20"/>
        </w:rPr>
        <w:instrText xml:space="preserve"> REF _Ref488936301 \r \h  \* MERGEFORMAT </w:instrText>
      </w:r>
      <w:r w:rsidRPr="00FE3D73">
        <w:rPr>
          <w:sz w:val="20"/>
          <w:szCs w:val="20"/>
        </w:rPr>
      </w:r>
      <w:r w:rsidRPr="00FE3D73">
        <w:rPr>
          <w:sz w:val="20"/>
          <w:szCs w:val="20"/>
        </w:rPr>
        <w:fldChar w:fldCharType="separate"/>
      </w:r>
      <w:r w:rsidRPr="00FE3D73">
        <w:rPr>
          <w:sz w:val="20"/>
          <w:szCs w:val="20"/>
        </w:rPr>
        <w:t>148</w:t>
      </w:r>
      <w:r w:rsidRPr="00FE3D73">
        <w:rPr>
          <w:sz w:val="20"/>
          <w:szCs w:val="20"/>
        </w:rPr>
        <w:fldChar w:fldCharType="end"/>
      </w:r>
      <w:r w:rsidRPr="00FE3D73">
        <w:rPr>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(2) Če je narava storjenega prekrška iz prejšnjega odstavka posebno huda zaradi višine povzročene škode oziroma višine pridobljene protipravne premoženjske koristi ali zaradi storilčevega naklepa oziroma njegovega namena koristoljubnosti, se pravna oseba kaznuje z globo v višini do:</w:t>
      </w:r>
    </w:p>
    <w:p w:rsidR="007A1B9C" w:rsidRPr="00FE3D73" w:rsidRDefault="007A1B9C" w:rsidP="007A1B9C">
      <w:pPr>
        <w:pStyle w:val="tevilnatoka"/>
        <w:numPr>
          <w:ilvl w:val="0"/>
          <w:numId w:val="308"/>
        </w:numPr>
        <w:spacing w:line="260" w:lineRule="exact"/>
        <w:rPr>
          <w:rFonts w:cs="Arial"/>
          <w:sz w:val="20"/>
          <w:szCs w:val="20"/>
        </w:rPr>
      </w:pPr>
      <w:r w:rsidRPr="00FE3D73">
        <w:rPr>
          <w:rFonts w:cs="Arial"/>
          <w:sz w:val="20"/>
          <w:szCs w:val="20"/>
        </w:rPr>
        <w:t>10.000.000 eurov ali pet odstotkov skupnega letnega prometa glede na zadnje razpoložljive letne računovodske izkaze, ki jih je odobril pristojni organ družbe, oziroma skupnega letnega prometa ali ustrezne vrste prihodka, ki izhaja iz zadnje razpoložljive konsolidirane letne bilance, ki jo je odobril pristojni organ matične družbe, če pravna oseba pripravi konsolidirane računovodske izkaze na podlagi ZGD-1, pri čemer se upošteva višji znesek, ali</w:t>
      </w:r>
    </w:p>
    <w:p w:rsidR="007A1B9C" w:rsidRPr="00FE3D73" w:rsidRDefault="007A1B9C" w:rsidP="007A1B9C">
      <w:pPr>
        <w:pStyle w:val="tevilnatoka"/>
        <w:spacing w:line="260" w:lineRule="exact"/>
        <w:rPr>
          <w:rFonts w:cs="Arial"/>
          <w:sz w:val="20"/>
          <w:szCs w:val="20"/>
        </w:rPr>
      </w:pPr>
      <w:r w:rsidRPr="00FE3D73">
        <w:rPr>
          <w:rFonts w:cs="Arial"/>
          <w:sz w:val="20"/>
          <w:szCs w:val="20"/>
        </w:rPr>
        <w:t>dvakratnega zneska dobička, pridobljenega s kršitvijo, ali izgube, preprečene s kršitvijo, kadar ju je mogoče opredeliti, če ta znesek presega znesek iz prejšnje točke.</w:t>
      </w:r>
    </w:p>
    <w:p w:rsidR="007A1B9C" w:rsidRPr="00FE3D73" w:rsidRDefault="007A1B9C" w:rsidP="007A1B9C">
      <w:pPr>
        <w:pStyle w:val="Odstavek"/>
        <w:spacing w:before="0" w:line="260" w:lineRule="exact"/>
        <w:rPr>
          <w:sz w:val="20"/>
          <w:szCs w:val="20"/>
        </w:rPr>
      </w:pPr>
      <w:r w:rsidRPr="00FE3D73">
        <w:rPr>
          <w:sz w:val="20"/>
          <w:szCs w:val="20"/>
        </w:rPr>
        <w:t xml:space="preserve">(3) Z globo od 400 do 5.000 eurov se za prekršek kaznuje posameznik, ki ne obvesti družbe o spremembi pomembnih deležev v skladu s četrtim in petim odstavkom </w:t>
      </w:r>
      <w:r w:rsidRPr="00FE3D73">
        <w:rPr>
          <w:sz w:val="20"/>
          <w:szCs w:val="20"/>
        </w:rPr>
        <w:fldChar w:fldCharType="begin"/>
      </w:r>
      <w:r w:rsidRPr="00FE3D73">
        <w:rPr>
          <w:sz w:val="20"/>
          <w:szCs w:val="20"/>
        </w:rPr>
        <w:instrText xml:space="preserve"> REF _Ref488938531 \r \h  \* MERGEFORMAT </w:instrText>
      </w:r>
      <w:r w:rsidRPr="00FE3D73">
        <w:rPr>
          <w:sz w:val="20"/>
          <w:szCs w:val="20"/>
        </w:rPr>
      </w:r>
      <w:r w:rsidRPr="00FE3D73">
        <w:rPr>
          <w:sz w:val="20"/>
          <w:szCs w:val="20"/>
        </w:rPr>
        <w:fldChar w:fldCharType="separate"/>
      </w:r>
      <w:r w:rsidRPr="00FE3D73">
        <w:rPr>
          <w:sz w:val="20"/>
          <w:szCs w:val="20"/>
        </w:rPr>
        <w:t>142</w:t>
      </w:r>
      <w:r w:rsidRPr="00FE3D73">
        <w:rPr>
          <w:sz w:val="20"/>
          <w:szCs w:val="20"/>
        </w:rPr>
        <w:fldChar w:fldCharType="end"/>
      </w:r>
      <w:r w:rsidRPr="00FE3D73">
        <w:rPr>
          <w:sz w:val="20"/>
          <w:szCs w:val="20"/>
        </w:rPr>
        <w:t xml:space="preserve">. člena, prvim odstavkom </w:t>
      </w:r>
      <w:r w:rsidRPr="00FE3D73">
        <w:rPr>
          <w:sz w:val="20"/>
          <w:szCs w:val="20"/>
        </w:rPr>
        <w:fldChar w:fldCharType="begin"/>
      </w:r>
      <w:r w:rsidRPr="00FE3D73">
        <w:rPr>
          <w:sz w:val="20"/>
          <w:szCs w:val="20"/>
        </w:rPr>
        <w:instrText xml:space="preserve"> REF _Ref488936219 \r \h  \* MERGEFORMAT </w:instrText>
      </w:r>
      <w:r w:rsidRPr="00FE3D73">
        <w:rPr>
          <w:sz w:val="20"/>
          <w:szCs w:val="20"/>
        </w:rPr>
      </w:r>
      <w:r w:rsidRPr="00FE3D73">
        <w:rPr>
          <w:sz w:val="20"/>
          <w:szCs w:val="20"/>
        </w:rPr>
        <w:fldChar w:fldCharType="separate"/>
      </w:r>
      <w:r w:rsidRPr="00FE3D73">
        <w:rPr>
          <w:sz w:val="20"/>
          <w:szCs w:val="20"/>
        </w:rPr>
        <w:t>143</w:t>
      </w:r>
      <w:r w:rsidRPr="00FE3D73">
        <w:rPr>
          <w:sz w:val="20"/>
          <w:szCs w:val="20"/>
        </w:rPr>
        <w:fldChar w:fldCharType="end"/>
      </w:r>
      <w:r w:rsidRPr="00FE3D73">
        <w:rPr>
          <w:sz w:val="20"/>
          <w:szCs w:val="20"/>
        </w:rPr>
        <w:t xml:space="preserve">. člena, </w:t>
      </w:r>
      <w:r w:rsidRPr="00FE3D73">
        <w:rPr>
          <w:sz w:val="20"/>
          <w:szCs w:val="20"/>
        </w:rPr>
        <w:fldChar w:fldCharType="begin"/>
      </w:r>
      <w:r w:rsidRPr="00FE3D73">
        <w:rPr>
          <w:sz w:val="20"/>
          <w:szCs w:val="20"/>
        </w:rPr>
        <w:instrText xml:space="preserve"> REF _Ref488936244 \r \h  \* MERGEFORMAT </w:instrText>
      </w:r>
      <w:r w:rsidRPr="00FE3D73">
        <w:rPr>
          <w:sz w:val="20"/>
          <w:szCs w:val="20"/>
        </w:rPr>
      </w:r>
      <w:r w:rsidRPr="00FE3D73">
        <w:rPr>
          <w:sz w:val="20"/>
          <w:szCs w:val="20"/>
        </w:rPr>
        <w:fldChar w:fldCharType="separate"/>
      </w:r>
      <w:r w:rsidRPr="00FE3D73">
        <w:rPr>
          <w:sz w:val="20"/>
          <w:szCs w:val="20"/>
        </w:rPr>
        <w:t>144</w:t>
      </w:r>
      <w:r w:rsidRPr="00FE3D73">
        <w:rPr>
          <w:sz w:val="20"/>
          <w:szCs w:val="20"/>
        </w:rPr>
        <w:fldChar w:fldCharType="end"/>
      </w:r>
      <w:r w:rsidRPr="00FE3D73">
        <w:rPr>
          <w:sz w:val="20"/>
          <w:szCs w:val="20"/>
        </w:rPr>
        <w:t xml:space="preserve">. in </w:t>
      </w:r>
      <w:r w:rsidRPr="00FE3D73">
        <w:rPr>
          <w:sz w:val="20"/>
          <w:szCs w:val="20"/>
        </w:rPr>
        <w:fldChar w:fldCharType="begin"/>
      </w:r>
      <w:r w:rsidRPr="00FE3D73">
        <w:rPr>
          <w:sz w:val="20"/>
          <w:szCs w:val="20"/>
        </w:rPr>
        <w:instrText xml:space="preserve"> REF _Ref488936263 \r \h  \* MERGEFORMAT </w:instrText>
      </w:r>
      <w:r w:rsidRPr="00FE3D73">
        <w:rPr>
          <w:sz w:val="20"/>
          <w:szCs w:val="20"/>
        </w:rPr>
      </w:r>
      <w:r w:rsidRPr="00FE3D73">
        <w:rPr>
          <w:sz w:val="20"/>
          <w:szCs w:val="20"/>
        </w:rPr>
        <w:fldChar w:fldCharType="separate"/>
      </w:r>
      <w:r w:rsidRPr="00FE3D73">
        <w:rPr>
          <w:sz w:val="20"/>
          <w:szCs w:val="20"/>
        </w:rPr>
        <w:t>145</w:t>
      </w:r>
      <w:r w:rsidRPr="00FE3D73">
        <w:rPr>
          <w:sz w:val="20"/>
          <w:szCs w:val="20"/>
        </w:rPr>
        <w:fldChar w:fldCharType="end"/>
      </w:r>
      <w:r w:rsidRPr="00FE3D73">
        <w:rPr>
          <w:sz w:val="20"/>
          <w:szCs w:val="20"/>
        </w:rPr>
        <w:t xml:space="preserve">. členom, ter drugim odstavkom </w:t>
      </w:r>
      <w:r w:rsidRPr="00FE3D73">
        <w:rPr>
          <w:sz w:val="20"/>
          <w:szCs w:val="20"/>
        </w:rPr>
        <w:fldChar w:fldCharType="begin"/>
      </w:r>
      <w:r w:rsidRPr="00FE3D73">
        <w:rPr>
          <w:sz w:val="20"/>
          <w:szCs w:val="20"/>
        </w:rPr>
        <w:instrText xml:space="preserve"> REF _Ref488936301 \r \h  \* MERGEFORMAT </w:instrText>
      </w:r>
      <w:r w:rsidRPr="00FE3D73">
        <w:rPr>
          <w:sz w:val="20"/>
          <w:szCs w:val="20"/>
        </w:rPr>
      </w:r>
      <w:r w:rsidRPr="00FE3D73">
        <w:rPr>
          <w:sz w:val="20"/>
          <w:szCs w:val="20"/>
        </w:rPr>
        <w:fldChar w:fldCharType="separate"/>
      </w:r>
      <w:r w:rsidRPr="00FE3D73">
        <w:rPr>
          <w:sz w:val="20"/>
          <w:szCs w:val="20"/>
        </w:rPr>
        <w:t>148</w:t>
      </w:r>
      <w:r w:rsidRPr="00FE3D73">
        <w:rPr>
          <w:sz w:val="20"/>
          <w:szCs w:val="20"/>
        </w:rPr>
        <w:fldChar w:fldCharType="end"/>
      </w:r>
      <w:r w:rsidRPr="00FE3D73">
        <w:rPr>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(4) Če je narava storjenega prekrška iz prejšnjega odstavka posebno huda zaradi višine povzročene škode oziroma višine pridobljene protipravne premoženjske koristi ali zaradi storilčevega naklepa oziroma njegovega namena koristoljubnosti, se posameznik, kaznuje z globo v višini do:</w:t>
      </w:r>
    </w:p>
    <w:p w:rsidR="007A1B9C" w:rsidRPr="00FE3D73" w:rsidRDefault="007A1B9C" w:rsidP="007A1B9C">
      <w:pPr>
        <w:pStyle w:val="tevilnatoka"/>
        <w:numPr>
          <w:ilvl w:val="0"/>
          <w:numId w:val="309"/>
        </w:numPr>
        <w:spacing w:line="260" w:lineRule="exact"/>
        <w:rPr>
          <w:rFonts w:cs="Arial"/>
          <w:sz w:val="20"/>
          <w:szCs w:val="20"/>
        </w:rPr>
      </w:pPr>
      <w:r w:rsidRPr="00FE3D73">
        <w:rPr>
          <w:rFonts w:cs="Arial"/>
          <w:sz w:val="20"/>
          <w:szCs w:val="20"/>
        </w:rPr>
        <w:t>2.000.000 eurov ali</w:t>
      </w:r>
    </w:p>
    <w:p w:rsidR="007A1B9C" w:rsidRPr="00FE3D73" w:rsidRDefault="007A1B9C" w:rsidP="007A1B9C">
      <w:pPr>
        <w:pStyle w:val="tevilnatoka"/>
        <w:spacing w:line="260" w:lineRule="exact"/>
        <w:rPr>
          <w:rFonts w:cs="Arial"/>
          <w:sz w:val="20"/>
          <w:szCs w:val="20"/>
        </w:rPr>
      </w:pPr>
      <w:r w:rsidRPr="00FE3D73">
        <w:rPr>
          <w:rFonts w:cs="Arial"/>
          <w:sz w:val="20"/>
          <w:szCs w:val="20"/>
        </w:rPr>
        <w:lastRenderedPageBreak/>
        <w:t>dvakratnega zneska dobička, pridobljenega s kršitvijo, ali izgube, preprečene s kršitvijo, kadar ju je mogoče opredeliti, če ta znesek presega znesek iz prejšnje točke.</w:t>
      </w:r>
    </w:p>
    <w:p w:rsidR="007A1B9C" w:rsidRPr="00FE3D73" w:rsidRDefault="007A1B9C" w:rsidP="007A1B9C">
      <w:pPr>
        <w:pStyle w:val="Odstavek"/>
        <w:spacing w:before="0" w:line="260" w:lineRule="exact"/>
        <w:rPr>
          <w:sz w:val="20"/>
          <w:szCs w:val="20"/>
        </w:rPr>
      </w:pPr>
      <w:r w:rsidRPr="00FE3D73">
        <w:rPr>
          <w:sz w:val="20"/>
          <w:szCs w:val="20"/>
        </w:rPr>
        <w:t xml:space="preserve">(5) Z globo od 800 do 10.000 eurov se za prekršek iz prvega odstavka tega člena kaznuje odgovorna oseba pravne osebe, ki ne obvesti družbe o spremembi pomembnih deležev v skladu s četrtim in petim odstavkom </w:t>
      </w:r>
      <w:r w:rsidRPr="00FE3D73">
        <w:rPr>
          <w:sz w:val="20"/>
          <w:szCs w:val="20"/>
        </w:rPr>
        <w:fldChar w:fldCharType="begin"/>
      </w:r>
      <w:r w:rsidRPr="00FE3D73">
        <w:rPr>
          <w:sz w:val="20"/>
          <w:szCs w:val="20"/>
        </w:rPr>
        <w:instrText xml:space="preserve"> REF _Ref488938531 \r \h  \* MERGEFORMAT </w:instrText>
      </w:r>
      <w:r w:rsidRPr="00FE3D73">
        <w:rPr>
          <w:sz w:val="20"/>
          <w:szCs w:val="20"/>
        </w:rPr>
      </w:r>
      <w:r w:rsidRPr="00FE3D73">
        <w:rPr>
          <w:sz w:val="20"/>
          <w:szCs w:val="20"/>
        </w:rPr>
        <w:fldChar w:fldCharType="separate"/>
      </w:r>
      <w:r w:rsidRPr="00FE3D73">
        <w:rPr>
          <w:sz w:val="20"/>
          <w:szCs w:val="20"/>
        </w:rPr>
        <w:t>142</w:t>
      </w:r>
      <w:r w:rsidRPr="00FE3D73">
        <w:rPr>
          <w:sz w:val="20"/>
          <w:szCs w:val="20"/>
        </w:rPr>
        <w:fldChar w:fldCharType="end"/>
      </w:r>
      <w:r w:rsidRPr="00FE3D73">
        <w:rPr>
          <w:sz w:val="20"/>
          <w:szCs w:val="20"/>
        </w:rPr>
        <w:t xml:space="preserve">. člena, prvim odstavkom </w:t>
      </w:r>
      <w:r w:rsidRPr="00FE3D73">
        <w:rPr>
          <w:sz w:val="20"/>
          <w:szCs w:val="20"/>
        </w:rPr>
        <w:fldChar w:fldCharType="begin"/>
      </w:r>
      <w:r w:rsidRPr="00FE3D73">
        <w:rPr>
          <w:sz w:val="20"/>
          <w:szCs w:val="20"/>
        </w:rPr>
        <w:instrText xml:space="preserve"> REF _Ref488936219 \r \h  \* MERGEFORMAT </w:instrText>
      </w:r>
      <w:r w:rsidRPr="00FE3D73">
        <w:rPr>
          <w:sz w:val="20"/>
          <w:szCs w:val="20"/>
        </w:rPr>
      </w:r>
      <w:r w:rsidRPr="00FE3D73">
        <w:rPr>
          <w:sz w:val="20"/>
          <w:szCs w:val="20"/>
        </w:rPr>
        <w:fldChar w:fldCharType="separate"/>
      </w:r>
      <w:r w:rsidRPr="00FE3D73">
        <w:rPr>
          <w:sz w:val="20"/>
          <w:szCs w:val="20"/>
        </w:rPr>
        <w:t>143</w:t>
      </w:r>
      <w:r w:rsidRPr="00FE3D73">
        <w:rPr>
          <w:sz w:val="20"/>
          <w:szCs w:val="20"/>
        </w:rPr>
        <w:fldChar w:fldCharType="end"/>
      </w:r>
      <w:r w:rsidRPr="00FE3D73">
        <w:rPr>
          <w:sz w:val="20"/>
          <w:szCs w:val="20"/>
        </w:rPr>
        <w:t xml:space="preserve">. člena, </w:t>
      </w:r>
      <w:r w:rsidRPr="00FE3D73">
        <w:rPr>
          <w:sz w:val="20"/>
          <w:szCs w:val="20"/>
        </w:rPr>
        <w:fldChar w:fldCharType="begin"/>
      </w:r>
      <w:r w:rsidRPr="00FE3D73">
        <w:rPr>
          <w:sz w:val="20"/>
          <w:szCs w:val="20"/>
        </w:rPr>
        <w:instrText xml:space="preserve"> REF _Ref488936244 \r \h  \* MERGEFORMAT </w:instrText>
      </w:r>
      <w:r w:rsidRPr="00FE3D73">
        <w:rPr>
          <w:sz w:val="20"/>
          <w:szCs w:val="20"/>
        </w:rPr>
      </w:r>
      <w:r w:rsidRPr="00FE3D73">
        <w:rPr>
          <w:sz w:val="20"/>
          <w:szCs w:val="20"/>
        </w:rPr>
        <w:fldChar w:fldCharType="separate"/>
      </w:r>
      <w:r w:rsidRPr="00FE3D73">
        <w:rPr>
          <w:sz w:val="20"/>
          <w:szCs w:val="20"/>
        </w:rPr>
        <w:t>144</w:t>
      </w:r>
      <w:r w:rsidRPr="00FE3D73">
        <w:rPr>
          <w:sz w:val="20"/>
          <w:szCs w:val="20"/>
        </w:rPr>
        <w:fldChar w:fldCharType="end"/>
      </w:r>
      <w:r w:rsidRPr="00FE3D73">
        <w:rPr>
          <w:sz w:val="20"/>
          <w:szCs w:val="20"/>
        </w:rPr>
        <w:t xml:space="preserve">. členom, </w:t>
      </w:r>
      <w:r w:rsidRPr="00FE3D73">
        <w:rPr>
          <w:sz w:val="20"/>
          <w:szCs w:val="20"/>
        </w:rPr>
        <w:fldChar w:fldCharType="begin"/>
      </w:r>
      <w:r w:rsidRPr="00FE3D73">
        <w:rPr>
          <w:sz w:val="20"/>
          <w:szCs w:val="20"/>
        </w:rPr>
        <w:instrText xml:space="preserve"> REF _Ref488936263 \r \h  \* MERGEFORMAT </w:instrText>
      </w:r>
      <w:r w:rsidRPr="00FE3D73">
        <w:rPr>
          <w:sz w:val="20"/>
          <w:szCs w:val="20"/>
        </w:rPr>
      </w:r>
      <w:r w:rsidRPr="00FE3D73">
        <w:rPr>
          <w:sz w:val="20"/>
          <w:szCs w:val="20"/>
        </w:rPr>
        <w:fldChar w:fldCharType="separate"/>
      </w:r>
      <w:r w:rsidRPr="00FE3D73">
        <w:rPr>
          <w:sz w:val="20"/>
          <w:szCs w:val="20"/>
        </w:rPr>
        <w:t>145</w:t>
      </w:r>
      <w:r w:rsidRPr="00FE3D73">
        <w:rPr>
          <w:sz w:val="20"/>
          <w:szCs w:val="20"/>
        </w:rPr>
        <w:fldChar w:fldCharType="end"/>
      </w:r>
      <w:r w:rsidRPr="00FE3D73">
        <w:rPr>
          <w:sz w:val="20"/>
          <w:szCs w:val="20"/>
        </w:rPr>
        <w:t xml:space="preserve">. členom in drugim odstavkom </w:t>
      </w:r>
      <w:r w:rsidRPr="00FE3D73">
        <w:rPr>
          <w:sz w:val="20"/>
          <w:szCs w:val="20"/>
        </w:rPr>
        <w:fldChar w:fldCharType="begin"/>
      </w:r>
      <w:r w:rsidRPr="00FE3D73">
        <w:rPr>
          <w:sz w:val="20"/>
          <w:szCs w:val="20"/>
        </w:rPr>
        <w:instrText xml:space="preserve"> REF _Ref488936301 \r \h  \* MERGEFORMAT </w:instrText>
      </w:r>
      <w:r w:rsidRPr="00FE3D73">
        <w:rPr>
          <w:sz w:val="20"/>
          <w:szCs w:val="20"/>
        </w:rPr>
      </w:r>
      <w:r w:rsidRPr="00FE3D73">
        <w:rPr>
          <w:sz w:val="20"/>
          <w:szCs w:val="20"/>
        </w:rPr>
        <w:fldChar w:fldCharType="separate"/>
      </w:r>
      <w:r w:rsidRPr="00FE3D73">
        <w:rPr>
          <w:sz w:val="20"/>
          <w:szCs w:val="20"/>
        </w:rPr>
        <w:t>148</w:t>
      </w:r>
      <w:r w:rsidRPr="00FE3D73">
        <w:rPr>
          <w:sz w:val="20"/>
          <w:szCs w:val="20"/>
        </w:rPr>
        <w:fldChar w:fldCharType="end"/>
      </w:r>
      <w:r w:rsidRPr="00FE3D73">
        <w:rPr>
          <w:sz w:val="20"/>
          <w:szCs w:val="20"/>
        </w:rPr>
        <w:t>. člena tega zakona. Če je narava storjenega prekrška iz prejšnjega stavka posebno huda zaradi višine povzročene škode oziroma višine pridobljene protipravne premoženjske koristi ali zaradi storilčevega naklepa oziroma njegovega namena koristoljubnosti, se odgovorna oseba pravne osebe kaznuje z globo od 2.500 do 30.000 eurov.</w:t>
      </w:r>
    </w:p>
    <w:p w:rsidR="007A1B9C" w:rsidRPr="00FE3D73" w:rsidRDefault="007A1B9C" w:rsidP="007A1B9C">
      <w:pPr>
        <w:pStyle w:val="len"/>
        <w:numPr>
          <w:ilvl w:val="0"/>
          <w:numId w:val="413"/>
        </w:numPr>
        <w:spacing w:before="0" w:line="260" w:lineRule="exact"/>
        <w:rPr>
          <w:sz w:val="20"/>
          <w:szCs w:val="20"/>
        </w:rPr>
      </w:pPr>
      <w:bookmarkStart w:id="730" w:name="_Ref504031162"/>
      <w:r w:rsidRPr="00FE3D73">
        <w:rPr>
          <w:sz w:val="20"/>
          <w:szCs w:val="20"/>
        </w:rPr>
        <w:t>člen</w:t>
      </w:r>
      <w:bookmarkEnd w:id="730"/>
    </w:p>
    <w:p w:rsidR="007A1B9C" w:rsidRPr="00FE3D73" w:rsidRDefault="007A1B9C" w:rsidP="007A1B9C">
      <w:pPr>
        <w:pStyle w:val="lennaslov"/>
        <w:spacing w:line="260" w:lineRule="exact"/>
        <w:rPr>
          <w:sz w:val="20"/>
          <w:szCs w:val="20"/>
        </w:rPr>
      </w:pPr>
      <w:r w:rsidRPr="00FE3D73">
        <w:rPr>
          <w:sz w:val="20"/>
          <w:szCs w:val="20"/>
        </w:rPr>
        <w:t>(lažje kršitve 3. poglavja tega zakona)</w:t>
      </w:r>
    </w:p>
    <w:p w:rsidR="007A1B9C" w:rsidRPr="00FE3D73" w:rsidRDefault="007A1B9C" w:rsidP="007A1B9C">
      <w:pPr>
        <w:pStyle w:val="Odstavek"/>
        <w:spacing w:before="0" w:line="260" w:lineRule="exact"/>
        <w:rPr>
          <w:sz w:val="20"/>
          <w:szCs w:val="20"/>
        </w:rPr>
      </w:pPr>
      <w:r w:rsidRPr="00FE3D73">
        <w:rPr>
          <w:sz w:val="20"/>
          <w:szCs w:val="20"/>
        </w:rPr>
        <w:t xml:space="preserve">(1) Z globo od 5.000 do 250.000 eurov se za prekršek kaznuje družba, z globo od 12.000 do 500.000 eurov pa družba, ki se po ZGD-1 šteje za srednjo ali veliko gospodarsko družbo: </w:t>
      </w:r>
    </w:p>
    <w:p w:rsidR="007A1B9C" w:rsidRPr="00FE3D73" w:rsidRDefault="007A1B9C" w:rsidP="007A1B9C">
      <w:pPr>
        <w:pStyle w:val="tevilnatoka"/>
        <w:numPr>
          <w:ilvl w:val="0"/>
          <w:numId w:val="310"/>
        </w:numPr>
        <w:spacing w:line="260" w:lineRule="exact"/>
        <w:rPr>
          <w:rFonts w:cs="Arial"/>
          <w:sz w:val="20"/>
          <w:szCs w:val="20"/>
        </w:rPr>
      </w:pPr>
      <w:r w:rsidRPr="00FE3D73">
        <w:rPr>
          <w:rFonts w:cs="Arial"/>
          <w:sz w:val="20"/>
          <w:szCs w:val="20"/>
        </w:rPr>
        <w:t xml:space="preserve">če ne objavi letnega, konsolidiranega ali revizorjevega poročila v skladu s </w:t>
      </w:r>
      <w:r w:rsidRPr="00FE3D73">
        <w:rPr>
          <w:rFonts w:cs="Arial"/>
          <w:sz w:val="20"/>
          <w:szCs w:val="20"/>
        </w:rPr>
        <w:fldChar w:fldCharType="begin"/>
      </w:r>
      <w:r w:rsidRPr="00FE3D73">
        <w:rPr>
          <w:rFonts w:cs="Arial"/>
          <w:sz w:val="20"/>
          <w:szCs w:val="20"/>
        </w:rPr>
        <w:instrText xml:space="preserve"> REF _Ref488935780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134</w:t>
      </w:r>
      <w:r w:rsidRPr="00FE3D73">
        <w:rPr>
          <w:rFonts w:cs="Arial"/>
          <w:sz w:val="20"/>
          <w:szCs w:val="20"/>
        </w:rPr>
        <w:fldChar w:fldCharType="end"/>
      </w:r>
      <w:r w:rsidRPr="00FE3D73">
        <w:rPr>
          <w:rFonts w:cs="Arial"/>
          <w:sz w:val="20"/>
          <w:szCs w:val="20"/>
        </w:rPr>
        <w:t xml:space="preserve">. členom tega zakona; </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če ne zagotovi dostopnosti letnega poročila toliko časa, kot to določa prvi odstavek </w:t>
      </w:r>
      <w:r w:rsidRPr="00FE3D73">
        <w:rPr>
          <w:rFonts w:cs="Arial"/>
          <w:sz w:val="20"/>
          <w:szCs w:val="20"/>
        </w:rPr>
        <w:fldChar w:fldCharType="begin"/>
      </w:r>
      <w:r w:rsidRPr="00FE3D73">
        <w:rPr>
          <w:rFonts w:cs="Arial"/>
          <w:sz w:val="20"/>
          <w:szCs w:val="20"/>
        </w:rPr>
        <w:instrText xml:space="preserve"> REF _Ref488935965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135</w:t>
      </w:r>
      <w:r w:rsidRPr="00FE3D73">
        <w:rPr>
          <w:rFonts w:cs="Arial"/>
          <w:sz w:val="20"/>
          <w:szCs w:val="20"/>
        </w:rPr>
        <w:fldChar w:fldCharType="end"/>
      </w:r>
      <w:r w:rsidRPr="00FE3D73">
        <w:rPr>
          <w:rFonts w:cs="Arial"/>
          <w:sz w:val="20"/>
          <w:szCs w:val="20"/>
        </w:rPr>
        <w:t xml:space="preserve">. člena tega zakona; </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če ne izpolni obveznosti glede informacij za imetnike delnic oziroma dolžniških vrednostnih papirjev, ki so uvrščeni v trgovanje na organiziranem trgu, kot to določa </w:t>
      </w:r>
      <w:r w:rsidRPr="00FE3D73">
        <w:rPr>
          <w:rFonts w:cs="Arial"/>
          <w:sz w:val="20"/>
          <w:szCs w:val="20"/>
        </w:rPr>
        <w:fldChar w:fldCharType="begin"/>
      </w:r>
      <w:r w:rsidRPr="00FE3D73">
        <w:rPr>
          <w:rFonts w:cs="Arial"/>
          <w:sz w:val="20"/>
          <w:szCs w:val="20"/>
        </w:rPr>
        <w:instrText xml:space="preserve"> REF _Ref488937531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154</w:t>
      </w:r>
      <w:r w:rsidRPr="00FE3D73">
        <w:rPr>
          <w:rFonts w:cs="Arial"/>
          <w:sz w:val="20"/>
          <w:szCs w:val="20"/>
        </w:rPr>
        <w:fldChar w:fldCharType="end"/>
      </w:r>
      <w:r w:rsidRPr="00FE3D73">
        <w:rPr>
          <w:rFonts w:cs="Arial"/>
          <w:sz w:val="20"/>
          <w:szCs w:val="20"/>
        </w:rPr>
        <w:t xml:space="preserve">. oziroma </w:t>
      </w:r>
      <w:r w:rsidRPr="00FE3D73">
        <w:rPr>
          <w:rFonts w:cs="Arial"/>
          <w:sz w:val="20"/>
          <w:szCs w:val="20"/>
        </w:rPr>
        <w:fldChar w:fldCharType="begin"/>
      </w:r>
      <w:r w:rsidRPr="00FE3D73">
        <w:rPr>
          <w:rFonts w:cs="Arial"/>
          <w:sz w:val="20"/>
          <w:szCs w:val="20"/>
        </w:rPr>
        <w:instrText xml:space="preserve"> REF _Ref488935738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155</w:t>
      </w:r>
      <w:r w:rsidRPr="00FE3D73">
        <w:rPr>
          <w:rFonts w:cs="Arial"/>
          <w:sz w:val="20"/>
          <w:szCs w:val="20"/>
        </w:rPr>
        <w:fldChar w:fldCharType="end"/>
      </w:r>
      <w:r w:rsidRPr="00FE3D73">
        <w:rPr>
          <w:rFonts w:cs="Arial"/>
          <w:sz w:val="20"/>
          <w:szCs w:val="20"/>
        </w:rPr>
        <w:t xml:space="preserve">. člen tega zakona; </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če agenciji ne omogoči opravljanja nadzora v skladu s </w:t>
      </w:r>
      <w:r w:rsidRPr="00FE3D73">
        <w:rPr>
          <w:rFonts w:cs="Arial"/>
          <w:sz w:val="20"/>
          <w:szCs w:val="20"/>
        </w:rPr>
        <w:fldChar w:fldCharType="begin"/>
      </w:r>
      <w:r w:rsidRPr="00FE3D73">
        <w:rPr>
          <w:rFonts w:cs="Arial"/>
          <w:sz w:val="20"/>
          <w:szCs w:val="20"/>
        </w:rPr>
        <w:instrText xml:space="preserve"> REF _Ref488960121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168</w:t>
      </w:r>
      <w:r w:rsidRPr="00FE3D73">
        <w:rPr>
          <w:rFonts w:cs="Arial"/>
          <w:sz w:val="20"/>
          <w:szCs w:val="20"/>
        </w:rPr>
        <w:fldChar w:fldCharType="end"/>
      </w:r>
      <w:r w:rsidRPr="00FE3D73">
        <w:rPr>
          <w:rFonts w:cs="Arial"/>
          <w:sz w:val="20"/>
          <w:szCs w:val="20"/>
        </w:rPr>
        <w:t xml:space="preserve">. členom tega zakona ali ne ravna v skladu s </w:t>
      </w:r>
      <w:r w:rsidRPr="00FE3D73">
        <w:rPr>
          <w:rFonts w:cs="Arial"/>
          <w:sz w:val="20"/>
          <w:szCs w:val="20"/>
        </w:rPr>
        <w:fldChar w:fldCharType="begin"/>
      </w:r>
      <w:r w:rsidRPr="00FE3D73">
        <w:rPr>
          <w:rFonts w:cs="Arial"/>
          <w:sz w:val="20"/>
          <w:szCs w:val="20"/>
        </w:rPr>
        <w:instrText xml:space="preserve"> REF _Ref488938634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169</w:t>
      </w:r>
      <w:r w:rsidRPr="00FE3D73">
        <w:rPr>
          <w:rFonts w:cs="Arial"/>
          <w:sz w:val="20"/>
          <w:szCs w:val="20"/>
        </w:rPr>
        <w:fldChar w:fldCharType="end"/>
      </w:r>
      <w:r w:rsidRPr="00FE3D73">
        <w:rPr>
          <w:rFonts w:cs="Arial"/>
          <w:sz w:val="20"/>
          <w:szCs w:val="20"/>
        </w:rPr>
        <w:t xml:space="preserve">. členom tega zakona. </w:t>
      </w:r>
    </w:p>
    <w:p w:rsidR="007A1B9C" w:rsidRPr="00FE3D73" w:rsidRDefault="007A1B9C" w:rsidP="007A1B9C">
      <w:pPr>
        <w:pStyle w:val="Odstavek"/>
        <w:spacing w:before="0" w:line="260" w:lineRule="exact"/>
        <w:rPr>
          <w:sz w:val="20"/>
          <w:szCs w:val="20"/>
        </w:rPr>
      </w:pPr>
      <w:r w:rsidRPr="00FE3D73">
        <w:rPr>
          <w:sz w:val="20"/>
          <w:szCs w:val="20"/>
        </w:rPr>
        <w:t xml:space="preserve">(2) Z globo od 5.000 do 250.000 eurov se za prekršek kaznuje pravna oseba, z globo od 12.000 do 500.000 eurov pa pravna oseba, ki se po ZGD-1 šteje za srednjo ali veliko gospodarsko družbo, ki je zahtevala uvrstitev vrednostnih papirjev v trgovanje na organiziranem trgu brez soglasja javne družbe in stori prekršek iz 1., 2. ali 4. točke prvega odstavka tega člena. </w:t>
      </w:r>
    </w:p>
    <w:p w:rsidR="007A1B9C" w:rsidRPr="00FE3D73" w:rsidRDefault="007A1B9C" w:rsidP="007A1B9C">
      <w:pPr>
        <w:pStyle w:val="Odstavek"/>
        <w:spacing w:before="0" w:line="260" w:lineRule="exact"/>
        <w:rPr>
          <w:sz w:val="20"/>
          <w:szCs w:val="20"/>
        </w:rPr>
      </w:pPr>
      <w:r w:rsidRPr="00FE3D73">
        <w:rPr>
          <w:sz w:val="20"/>
          <w:szCs w:val="20"/>
        </w:rPr>
        <w:t xml:space="preserve">(3) Z globo od 400 do 150.000 eurov se za prekršek kaznuje podjetnik ali posameznik, ki samostojno opravlja dejavnost, ki je zahteval uvrstitev vrednostnih papirjev v trgovanje na organiziranem trgu brez soglasja javne družbe in stori prekršek iz 1., 2. ali 4. točke prvega odstavka tega člena. </w:t>
      </w:r>
    </w:p>
    <w:p w:rsidR="007A1B9C" w:rsidRPr="00FE3D73" w:rsidRDefault="007A1B9C" w:rsidP="007A1B9C">
      <w:pPr>
        <w:pStyle w:val="Odstavek"/>
        <w:spacing w:before="0" w:line="260" w:lineRule="exact"/>
        <w:rPr>
          <w:sz w:val="20"/>
          <w:szCs w:val="20"/>
        </w:rPr>
      </w:pPr>
      <w:r w:rsidRPr="00FE3D73">
        <w:rPr>
          <w:sz w:val="20"/>
          <w:szCs w:val="20"/>
        </w:rPr>
        <w:t xml:space="preserve">(4) Z globo od 400 do 10.000 eurov se za prekršek kaznuje odgovorna oseba družbe oziroma pravne osebe ali podjetnika ali posameznika, ki samostojno opravlja dejavnost, ki je zahtevala uvrstitev vrednostnih papirjev v trgovanje na organiziranem trgu brez soglasja javne družbe in stori prekršek iz prvega, drugega oziroma tretjega odstavka tega člena. </w:t>
      </w:r>
    </w:p>
    <w:p w:rsidR="007A1B9C" w:rsidRPr="00FE3D73" w:rsidRDefault="007A1B9C" w:rsidP="007A1B9C">
      <w:pPr>
        <w:pStyle w:val="Odstavek"/>
        <w:spacing w:before="0" w:line="260" w:lineRule="exact"/>
        <w:rPr>
          <w:sz w:val="20"/>
          <w:szCs w:val="20"/>
        </w:rPr>
      </w:pPr>
      <w:r w:rsidRPr="00FE3D73">
        <w:rPr>
          <w:sz w:val="20"/>
          <w:szCs w:val="20"/>
        </w:rPr>
        <w:t xml:space="preserve">(5) Z globo od 200 do 5.000 eurov se za prekršek kaznuje posameznik, ki je zahteval uvrstitev vrednostnih papirjev v trgovanje na organiziranem trgu brez soglasja javne družbe in stori prekršek iz 1., 2. ali 4. točke prvega odstavka tega člena. </w:t>
      </w:r>
    </w:p>
    <w:p w:rsidR="007A1B9C" w:rsidRPr="00FE3D73" w:rsidRDefault="007A1B9C" w:rsidP="007A1B9C">
      <w:pPr>
        <w:pStyle w:val="Odstavek"/>
        <w:spacing w:before="0" w:line="260" w:lineRule="exact"/>
        <w:rPr>
          <w:sz w:val="20"/>
          <w:szCs w:val="20"/>
        </w:rPr>
      </w:pPr>
      <w:r w:rsidRPr="00FE3D73">
        <w:rPr>
          <w:sz w:val="20"/>
          <w:szCs w:val="20"/>
        </w:rPr>
        <w:t xml:space="preserve">(6) Z globo od 5.000 do 250.000 eurov se za prekršek kaznuje pravna oseba, z globo od 12.000 do 500.000 eurov pa pravna oseba, ki se po ZGD-1 šteje za srednjo ali veliko gospodarsko družbo: </w:t>
      </w:r>
    </w:p>
    <w:p w:rsidR="007A1B9C" w:rsidRPr="00FE3D73" w:rsidRDefault="007A1B9C" w:rsidP="007A1B9C">
      <w:pPr>
        <w:pStyle w:val="tevilnatoka"/>
        <w:numPr>
          <w:ilvl w:val="0"/>
          <w:numId w:val="311"/>
        </w:numPr>
        <w:spacing w:line="260" w:lineRule="exact"/>
        <w:rPr>
          <w:rFonts w:cs="Arial"/>
          <w:sz w:val="20"/>
          <w:szCs w:val="20"/>
        </w:rPr>
      </w:pPr>
      <w:r w:rsidRPr="00FE3D73">
        <w:rPr>
          <w:rFonts w:cs="Arial"/>
          <w:sz w:val="20"/>
          <w:szCs w:val="20"/>
        </w:rPr>
        <w:t xml:space="preserve">če ne obvesti družbe o spremembi pomembnega deleža tako, kot je določeno v prvem odstavku </w:t>
      </w:r>
      <w:r w:rsidRPr="00FE3D73">
        <w:rPr>
          <w:rFonts w:cs="Arial"/>
          <w:sz w:val="20"/>
          <w:szCs w:val="20"/>
        </w:rPr>
        <w:fldChar w:fldCharType="begin"/>
      </w:r>
      <w:r w:rsidRPr="00FE3D73">
        <w:rPr>
          <w:rFonts w:cs="Arial"/>
          <w:sz w:val="20"/>
          <w:szCs w:val="20"/>
        </w:rPr>
        <w:instrText xml:space="preserve"> REF _Ref488936301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148</w:t>
      </w:r>
      <w:r w:rsidRPr="00FE3D73">
        <w:rPr>
          <w:rFonts w:cs="Arial"/>
          <w:sz w:val="20"/>
          <w:szCs w:val="20"/>
        </w:rPr>
        <w:fldChar w:fldCharType="end"/>
      </w:r>
      <w:r w:rsidRPr="00FE3D73">
        <w:rPr>
          <w:rFonts w:cs="Arial"/>
          <w:sz w:val="20"/>
          <w:szCs w:val="20"/>
        </w:rPr>
        <w:t xml:space="preserve">. člena tega zakona; </w:t>
      </w:r>
    </w:p>
    <w:p w:rsidR="007A1B9C" w:rsidRPr="00FE3D73" w:rsidRDefault="007A1B9C" w:rsidP="007A1B9C">
      <w:pPr>
        <w:pStyle w:val="tevilnatoka"/>
        <w:numPr>
          <w:ilvl w:val="0"/>
          <w:numId w:val="18"/>
        </w:numPr>
        <w:spacing w:line="260" w:lineRule="exact"/>
        <w:rPr>
          <w:rFonts w:cs="Arial"/>
          <w:sz w:val="20"/>
          <w:szCs w:val="20"/>
        </w:rPr>
      </w:pPr>
      <w:r w:rsidRPr="00FE3D73">
        <w:rPr>
          <w:rFonts w:cs="Arial"/>
          <w:sz w:val="20"/>
          <w:szCs w:val="20"/>
        </w:rPr>
        <w:t xml:space="preserve">če hkrati z obvestilom o spremembi pomembnih lastniških deležev izdajatelju tega obvestila ne predloži agenciji v skladu s prvim odstavkom </w:t>
      </w:r>
      <w:r w:rsidRPr="00FE3D73">
        <w:rPr>
          <w:rFonts w:cs="Arial"/>
          <w:sz w:val="20"/>
          <w:szCs w:val="20"/>
        </w:rPr>
        <w:fldChar w:fldCharType="begin"/>
      </w:r>
      <w:r w:rsidRPr="00FE3D73">
        <w:rPr>
          <w:rFonts w:cs="Arial"/>
          <w:sz w:val="20"/>
          <w:szCs w:val="20"/>
        </w:rPr>
        <w:instrText xml:space="preserve"> REF _Ref488936318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158</w:t>
      </w:r>
      <w:r w:rsidRPr="00FE3D73">
        <w:rPr>
          <w:rFonts w:cs="Arial"/>
          <w:sz w:val="20"/>
          <w:szCs w:val="20"/>
        </w:rPr>
        <w:fldChar w:fldCharType="end"/>
      </w:r>
      <w:r w:rsidRPr="00FE3D73">
        <w:rPr>
          <w:rFonts w:cs="Arial"/>
          <w:sz w:val="20"/>
          <w:szCs w:val="20"/>
        </w:rPr>
        <w:t xml:space="preserve">. člena tega zakona; </w:t>
      </w:r>
    </w:p>
    <w:p w:rsidR="007A1B9C" w:rsidRPr="00FE3D73" w:rsidRDefault="007A1B9C" w:rsidP="007A1B9C">
      <w:pPr>
        <w:pStyle w:val="tevilnatoka"/>
        <w:numPr>
          <w:ilvl w:val="0"/>
          <w:numId w:val="18"/>
        </w:numPr>
        <w:spacing w:line="260" w:lineRule="exact"/>
        <w:rPr>
          <w:rFonts w:cs="Arial"/>
          <w:sz w:val="20"/>
          <w:szCs w:val="20"/>
        </w:rPr>
      </w:pPr>
      <w:r w:rsidRPr="00FE3D73">
        <w:rPr>
          <w:rFonts w:cs="Arial"/>
          <w:sz w:val="20"/>
          <w:szCs w:val="20"/>
        </w:rPr>
        <w:t xml:space="preserve">če obvestilo o spremembi pomembnih lastniških deležev ni sestavljeno v jeziku, ki ga določa drugi odstavek </w:t>
      </w:r>
      <w:r w:rsidRPr="00FE3D73">
        <w:rPr>
          <w:rFonts w:cs="Arial"/>
          <w:sz w:val="20"/>
          <w:szCs w:val="20"/>
        </w:rPr>
        <w:fldChar w:fldCharType="begin"/>
      </w:r>
      <w:r w:rsidRPr="00FE3D73">
        <w:rPr>
          <w:rFonts w:cs="Arial"/>
          <w:sz w:val="20"/>
          <w:szCs w:val="20"/>
        </w:rPr>
        <w:instrText xml:space="preserve"> REF _Ref500317987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158</w:t>
      </w:r>
      <w:r w:rsidRPr="00FE3D73">
        <w:rPr>
          <w:rFonts w:cs="Arial"/>
          <w:sz w:val="20"/>
          <w:szCs w:val="20"/>
        </w:rPr>
        <w:fldChar w:fldCharType="end"/>
      </w:r>
      <w:r w:rsidRPr="00FE3D73">
        <w:rPr>
          <w:rFonts w:cs="Arial"/>
          <w:sz w:val="20"/>
          <w:szCs w:val="20"/>
        </w:rPr>
        <w:t xml:space="preserve">. člena tega zakona. </w:t>
      </w:r>
    </w:p>
    <w:p w:rsidR="007A1B9C" w:rsidRPr="00FE3D73" w:rsidRDefault="007A1B9C" w:rsidP="007A1B9C">
      <w:pPr>
        <w:pStyle w:val="Odstavek"/>
        <w:spacing w:before="0" w:line="260" w:lineRule="exact"/>
        <w:rPr>
          <w:sz w:val="20"/>
          <w:szCs w:val="20"/>
        </w:rPr>
      </w:pPr>
      <w:r w:rsidRPr="00FE3D73">
        <w:rPr>
          <w:sz w:val="20"/>
          <w:szCs w:val="20"/>
        </w:rPr>
        <w:t xml:space="preserve">(7) Z globo od 400 do 150.000 eurov se za prekršek kaznuje podjetnik ali posameznik, ki samostojno opravlja dejavnost, ki stori prekršek iz prejšnjega odstavka. </w:t>
      </w:r>
    </w:p>
    <w:p w:rsidR="007A1B9C" w:rsidRPr="00FE3D73" w:rsidRDefault="007A1B9C" w:rsidP="007A1B9C">
      <w:pPr>
        <w:pStyle w:val="Odstavek"/>
        <w:spacing w:before="0" w:line="260" w:lineRule="exact"/>
        <w:rPr>
          <w:sz w:val="20"/>
          <w:szCs w:val="20"/>
        </w:rPr>
      </w:pPr>
      <w:r w:rsidRPr="00FE3D73">
        <w:rPr>
          <w:sz w:val="20"/>
          <w:szCs w:val="20"/>
        </w:rPr>
        <w:t xml:space="preserve">(8) Z globo od 400 do 10.000 eurov se za prekršek kaznuje odgovorna oseba pravne osebe ali podjetnika ali posameznika, ki samostojno opravlja dejavnost, ki stori prekršek iz šestega odstavka tega člena. </w:t>
      </w:r>
    </w:p>
    <w:p w:rsidR="007A1B9C" w:rsidRPr="00FE3D73" w:rsidRDefault="007A1B9C" w:rsidP="007A1B9C">
      <w:pPr>
        <w:pStyle w:val="Odstavek"/>
        <w:spacing w:before="0" w:line="260" w:lineRule="exact"/>
        <w:rPr>
          <w:sz w:val="20"/>
          <w:szCs w:val="20"/>
        </w:rPr>
      </w:pPr>
      <w:r w:rsidRPr="00FE3D73">
        <w:rPr>
          <w:sz w:val="20"/>
          <w:szCs w:val="20"/>
        </w:rPr>
        <w:t>(9) Z globo od 200 do 5.000 eurov se za prekršek kaznuje posameznik, ki stori prekršek iz šestega odstavka tega člena.</w:t>
      </w:r>
    </w:p>
    <w:p w:rsidR="007A1B9C" w:rsidRPr="00FE3D73" w:rsidRDefault="007A1B9C" w:rsidP="007A1B9C">
      <w:pPr>
        <w:pStyle w:val="len"/>
        <w:numPr>
          <w:ilvl w:val="0"/>
          <w:numId w:val="413"/>
        </w:numPr>
        <w:spacing w:before="0" w:line="260" w:lineRule="exact"/>
        <w:rPr>
          <w:sz w:val="20"/>
          <w:szCs w:val="20"/>
        </w:rPr>
      </w:pPr>
      <w:bookmarkStart w:id="731" w:name="_Ref504031173"/>
      <w:r w:rsidRPr="00FE3D73">
        <w:rPr>
          <w:sz w:val="20"/>
          <w:szCs w:val="20"/>
        </w:rPr>
        <w:lastRenderedPageBreak/>
        <w:t>člen</w:t>
      </w:r>
      <w:bookmarkEnd w:id="731"/>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(kršitve 7. poglavja tega zakona)</w:t>
      </w:r>
    </w:p>
    <w:p w:rsidR="007A1B9C" w:rsidRPr="00FE3D73" w:rsidRDefault="007A1B9C" w:rsidP="007A1B9C">
      <w:pPr>
        <w:pStyle w:val="Odstavek"/>
        <w:spacing w:before="0" w:line="260" w:lineRule="exact"/>
        <w:rPr>
          <w:sz w:val="20"/>
          <w:szCs w:val="20"/>
        </w:rPr>
      </w:pPr>
      <w:r w:rsidRPr="00FE3D73">
        <w:rPr>
          <w:sz w:val="20"/>
          <w:szCs w:val="20"/>
        </w:rPr>
        <w:t xml:space="preserve">(1) Z globo od 25.000 do 250.000 eurov se za prekršek kaznuje borznoposredniška družba ali banka ali odvisni borznoposredniški zastopnik, ki je pravna oseba, z globo od 80.000 do 500.000 eurov pa borznoposredniška družba ali banka, ki se po ZGD-1 šteje za srednjo ali veliko gospodarsko družbo, če: </w:t>
      </w:r>
    </w:p>
    <w:p w:rsidR="007A1B9C" w:rsidRPr="00FE3D73" w:rsidRDefault="007A1B9C" w:rsidP="007A1B9C">
      <w:pPr>
        <w:pStyle w:val="tevilnatoka"/>
        <w:numPr>
          <w:ilvl w:val="0"/>
          <w:numId w:val="312"/>
        </w:numPr>
        <w:spacing w:line="260" w:lineRule="exact"/>
        <w:rPr>
          <w:rFonts w:cs="Arial"/>
          <w:sz w:val="20"/>
          <w:szCs w:val="20"/>
        </w:rPr>
      </w:pPr>
      <w:r w:rsidRPr="00FE3D73">
        <w:rPr>
          <w:rFonts w:cs="Arial"/>
          <w:sz w:val="20"/>
          <w:szCs w:val="20"/>
        </w:rPr>
        <w:t xml:space="preserve">ne obvesti svojih strank, da se telefonski pogovori, ki vodijo ali lahko vodijo k prejemu naročila stranke za trgovanje, snemajo, ali če sprejme, posreduje ali izvrši naročilo za trgovanje stranke brez podaje obvestila o snemanju teh pogovorov (četrti in peti odstavek </w:t>
      </w:r>
      <w:r w:rsidRPr="00FE3D73">
        <w:rPr>
          <w:rFonts w:cs="Arial"/>
          <w:sz w:val="20"/>
          <w:szCs w:val="20"/>
        </w:rPr>
        <w:fldChar w:fldCharType="begin"/>
      </w:r>
      <w:r w:rsidRPr="00FE3D73">
        <w:rPr>
          <w:rFonts w:cs="Arial"/>
          <w:sz w:val="20"/>
          <w:szCs w:val="20"/>
        </w:rPr>
        <w:instrText xml:space="preserve"> REF _Ref488960885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240</w:t>
      </w:r>
      <w:r w:rsidRPr="00FE3D73">
        <w:rPr>
          <w:rFonts w:cs="Arial"/>
          <w:sz w:val="20"/>
          <w:szCs w:val="20"/>
        </w:rPr>
        <w:fldChar w:fldCharType="end"/>
      </w:r>
      <w:r w:rsidRPr="00FE3D73">
        <w:rPr>
          <w:rFonts w:cs="Arial"/>
          <w:sz w:val="20"/>
          <w:szCs w:val="20"/>
        </w:rPr>
        <w:t xml:space="preserve">. člena tega zakona); </w:t>
      </w:r>
    </w:p>
    <w:p w:rsidR="007A1B9C" w:rsidRPr="00FE3D73" w:rsidRDefault="007A1B9C" w:rsidP="007A1B9C">
      <w:pPr>
        <w:pStyle w:val="tevilnatoka"/>
        <w:numPr>
          <w:ilvl w:val="0"/>
          <w:numId w:val="312"/>
        </w:numPr>
        <w:spacing w:line="260" w:lineRule="exact"/>
        <w:rPr>
          <w:rFonts w:cs="Arial"/>
          <w:sz w:val="20"/>
          <w:szCs w:val="20"/>
        </w:rPr>
      </w:pPr>
      <w:r w:rsidRPr="00FE3D73">
        <w:rPr>
          <w:rFonts w:cs="Arial"/>
          <w:sz w:val="20"/>
          <w:szCs w:val="20"/>
        </w:rPr>
        <w:t xml:space="preserve">pisno ne zabeleži naročil stranke, ki so bila oddana v osebnem pogovoru v skladu s šestim odstavkom </w:t>
      </w:r>
      <w:r w:rsidRPr="00FE3D73">
        <w:rPr>
          <w:rFonts w:cs="Arial"/>
          <w:sz w:val="20"/>
          <w:szCs w:val="20"/>
        </w:rPr>
        <w:fldChar w:fldCharType="begin"/>
      </w:r>
      <w:r w:rsidRPr="00FE3D73">
        <w:rPr>
          <w:rFonts w:cs="Arial"/>
          <w:sz w:val="20"/>
          <w:szCs w:val="20"/>
        </w:rPr>
        <w:instrText xml:space="preserve"> REF _Ref488960885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240</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12"/>
        </w:numPr>
        <w:spacing w:line="260" w:lineRule="exact"/>
        <w:rPr>
          <w:rFonts w:cs="Arial"/>
          <w:sz w:val="20"/>
          <w:szCs w:val="20"/>
        </w:rPr>
      </w:pPr>
      <w:r w:rsidRPr="00FE3D73">
        <w:rPr>
          <w:rFonts w:cs="Arial"/>
          <w:sz w:val="20"/>
          <w:szCs w:val="20"/>
        </w:rPr>
        <w:t xml:space="preserve">razpolaga s finančnimi instrumenti v svojem imenu in za račun ali v imenu in za račun strank v nasprotju z </w:t>
      </w:r>
      <w:r w:rsidRPr="00FE3D73">
        <w:rPr>
          <w:rFonts w:cs="Arial"/>
          <w:sz w:val="20"/>
          <w:szCs w:val="20"/>
        </w:rPr>
        <w:fldChar w:fldCharType="begin"/>
      </w:r>
      <w:r w:rsidRPr="00FE3D73">
        <w:rPr>
          <w:rFonts w:cs="Arial"/>
          <w:sz w:val="20"/>
          <w:szCs w:val="20"/>
        </w:rPr>
        <w:instrText xml:space="preserve"> REF _Ref488944047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241</w:t>
      </w:r>
      <w:r w:rsidRPr="00FE3D73">
        <w:rPr>
          <w:rFonts w:cs="Arial"/>
          <w:sz w:val="20"/>
          <w:szCs w:val="20"/>
        </w:rPr>
        <w:fldChar w:fldCharType="end"/>
      </w:r>
      <w:r w:rsidRPr="00FE3D73">
        <w:rPr>
          <w:rFonts w:cs="Arial"/>
          <w:sz w:val="20"/>
          <w:szCs w:val="20"/>
        </w:rPr>
        <w:t xml:space="preserve">. členom tega zakona; </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razpolaga z denarnim dobroimetjem svojih strank v nasprotju z </w:t>
      </w:r>
      <w:r w:rsidRPr="00FE3D73">
        <w:rPr>
          <w:rFonts w:cs="Arial"/>
          <w:sz w:val="20"/>
          <w:szCs w:val="20"/>
        </w:rPr>
        <w:fldChar w:fldCharType="begin"/>
      </w:r>
      <w:r w:rsidRPr="00FE3D73">
        <w:rPr>
          <w:rFonts w:cs="Arial"/>
          <w:sz w:val="20"/>
          <w:szCs w:val="20"/>
        </w:rPr>
        <w:instrText xml:space="preserve"> REF _Ref488930552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242</w:t>
      </w:r>
      <w:r w:rsidRPr="00FE3D73">
        <w:rPr>
          <w:rFonts w:cs="Arial"/>
          <w:sz w:val="20"/>
          <w:szCs w:val="20"/>
        </w:rPr>
        <w:fldChar w:fldCharType="end"/>
      </w:r>
      <w:r w:rsidRPr="00FE3D73">
        <w:rPr>
          <w:rFonts w:cs="Arial"/>
          <w:sz w:val="20"/>
          <w:szCs w:val="20"/>
        </w:rPr>
        <w:t xml:space="preserve">. členom tega zakona; </w:t>
      </w:r>
    </w:p>
    <w:p w:rsidR="007A1B9C" w:rsidRPr="00FE3D73" w:rsidRDefault="007A1B9C" w:rsidP="007A1B9C">
      <w:pPr>
        <w:pStyle w:val="tevilnatoka"/>
        <w:spacing w:line="260" w:lineRule="exact"/>
        <w:rPr>
          <w:rFonts w:cs="Arial"/>
          <w:sz w:val="20"/>
          <w:szCs w:val="20"/>
        </w:rPr>
      </w:pPr>
      <w:r w:rsidRPr="00FE3D73">
        <w:rPr>
          <w:rFonts w:cs="Arial"/>
          <w:sz w:val="20"/>
          <w:szCs w:val="20"/>
        </w:rPr>
        <w:t>z neprofesionalno stranko sklene dogovor o prenosu lastninske pravice v zavarovanje zaradi zavarovanja obstoječega ali bodočega, dejanskega, mogočega ali pričakovanega dolga (</w:t>
      </w:r>
      <w:r w:rsidRPr="00FE3D73">
        <w:rPr>
          <w:rFonts w:cs="Arial"/>
          <w:sz w:val="20"/>
          <w:szCs w:val="20"/>
        </w:rPr>
        <w:fldChar w:fldCharType="begin"/>
      </w:r>
      <w:r w:rsidRPr="00FE3D73">
        <w:rPr>
          <w:rFonts w:cs="Arial"/>
          <w:sz w:val="20"/>
          <w:szCs w:val="20"/>
        </w:rPr>
        <w:instrText xml:space="preserve"> REF _Ref488960932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243</w:t>
      </w:r>
      <w:r w:rsidRPr="00FE3D73">
        <w:rPr>
          <w:rFonts w:cs="Arial"/>
          <w:sz w:val="20"/>
          <w:szCs w:val="20"/>
        </w:rPr>
        <w:fldChar w:fldCharType="end"/>
      </w:r>
      <w:r w:rsidRPr="00FE3D73">
        <w:rPr>
          <w:rFonts w:cs="Arial"/>
          <w:sz w:val="20"/>
          <w:szCs w:val="20"/>
        </w:rPr>
        <w:t>. člen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na zahtevo agencije ne dokaže, da fizične osebe, ki v imenu borznoposredniške družbe ali banke opravljajo investicijsko svetovanje ali dajejo strankam informacije o finančnih instrumentih, investicijskih in pomožnih investicijskih storitvah razpolagajo z ustreznim znanjem in so usposobljene za izpolnitev zahtev do strank iz oddelka 7.2. tega zakona (tretji in četrti odstavek </w:t>
      </w:r>
      <w:r w:rsidRPr="00FE3D73">
        <w:rPr>
          <w:rFonts w:cs="Arial"/>
          <w:sz w:val="20"/>
          <w:szCs w:val="20"/>
        </w:rPr>
        <w:fldChar w:fldCharType="begin"/>
      </w:r>
      <w:r w:rsidRPr="00FE3D73">
        <w:rPr>
          <w:rFonts w:cs="Arial"/>
          <w:sz w:val="20"/>
          <w:szCs w:val="20"/>
        </w:rPr>
        <w:instrText xml:space="preserve"> REF _Ref488931635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252</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glede dajanja ali objavljanja informacij strankam oziroma objavljanja tržnih sporočil ne ravna v skladu s prvim do osmim odstavkom </w:t>
      </w:r>
      <w:r w:rsidRPr="00FE3D73">
        <w:rPr>
          <w:rFonts w:cs="Arial"/>
          <w:sz w:val="20"/>
          <w:szCs w:val="20"/>
        </w:rPr>
        <w:fldChar w:fldCharType="begin"/>
      </w:r>
      <w:r w:rsidRPr="00FE3D73">
        <w:rPr>
          <w:rFonts w:cs="Arial"/>
          <w:sz w:val="20"/>
          <w:szCs w:val="20"/>
        </w:rPr>
        <w:instrText xml:space="preserve"> REF _Ref488942411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253</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opravlja neodvisno investicijsko svetovanje za stranko in ne ravna v skladu z enajstim odstavkom </w:t>
      </w:r>
      <w:r w:rsidRPr="00FE3D73">
        <w:rPr>
          <w:rFonts w:cs="Arial"/>
          <w:sz w:val="20"/>
          <w:szCs w:val="20"/>
        </w:rPr>
        <w:fldChar w:fldCharType="begin"/>
      </w:r>
      <w:r w:rsidRPr="00FE3D73">
        <w:rPr>
          <w:rFonts w:cs="Arial"/>
          <w:sz w:val="20"/>
          <w:szCs w:val="20"/>
        </w:rPr>
        <w:instrText xml:space="preserve"> REF _Ref488942411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253</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pri opravljanju storitev gospodarjenja s finančnimi instrumenti sprejme ali obdrži provizije, spodbude ali katerekoli druge denarne ali nedenarne koristi v zvezi z opravljanjem te investicijske storitve za stranke (dvanajsti odstavek </w:t>
      </w:r>
      <w:r w:rsidRPr="00FE3D73">
        <w:rPr>
          <w:rFonts w:cs="Arial"/>
          <w:sz w:val="20"/>
          <w:szCs w:val="20"/>
        </w:rPr>
        <w:fldChar w:fldCharType="begin"/>
      </w:r>
      <w:r w:rsidRPr="00FE3D73">
        <w:rPr>
          <w:rFonts w:cs="Arial"/>
          <w:sz w:val="20"/>
          <w:szCs w:val="20"/>
        </w:rPr>
        <w:instrText xml:space="preserve"> REF _Ref488942411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253</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nagrajuje ali ocenjuje uspešnost zaposlenih v nasprotju z obveznostjo varovanja interesov strank (sedemnajsti odstavek </w:t>
      </w:r>
      <w:r w:rsidRPr="00FE3D73">
        <w:rPr>
          <w:rFonts w:cs="Arial"/>
          <w:sz w:val="20"/>
          <w:szCs w:val="20"/>
        </w:rPr>
        <w:fldChar w:fldCharType="begin"/>
      </w:r>
      <w:r w:rsidRPr="00FE3D73">
        <w:rPr>
          <w:rFonts w:cs="Arial"/>
          <w:sz w:val="20"/>
          <w:szCs w:val="20"/>
        </w:rPr>
        <w:instrText xml:space="preserve"> REF _Ref488942411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253</w:t>
      </w:r>
      <w:r w:rsidRPr="00FE3D73">
        <w:rPr>
          <w:rFonts w:cs="Arial"/>
          <w:sz w:val="20"/>
          <w:szCs w:val="20"/>
        </w:rPr>
        <w:fldChar w:fldCharType="end"/>
      </w:r>
      <w:r w:rsidRPr="00FE3D73">
        <w:rPr>
          <w:rFonts w:cs="Arial"/>
          <w:sz w:val="20"/>
          <w:szCs w:val="20"/>
        </w:rPr>
        <w:t xml:space="preserve">. člena tega zakona); </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ponuja investicijsko storitev skupaj z neko drugo storitvijo ali produktom, kot del paketa ali kot pogoj za isti dogovor oziroma paket in ne ravna v skladu z osemnajstim odstavkom </w:t>
      </w:r>
      <w:r w:rsidRPr="00FE3D73">
        <w:rPr>
          <w:rFonts w:cs="Arial"/>
          <w:sz w:val="20"/>
          <w:szCs w:val="20"/>
        </w:rPr>
        <w:fldChar w:fldCharType="begin"/>
      </w:r>
      <w:r w:rsidRPr="00FE3D73">
        <w:rPr>
          <w:rFonts w:cs="Arial"/>
          <w:sz w:val="20"/>
          <w:szCs w:val="20"/>
        </w:rPr>
        <w:instrText xml:space="preserve"> REF _Ref488942411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253</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pri opravljanju investicijskih in pomožnih investicijskih storitev ne ravna vestno, pošteno in z ustrezno profesionalno skrbnostjo ter ne varuje interesov strank (</w:t>
      </w:r>
      <w:r w:rsidRPr="00FE3D73">
        <w:rPr>
          <w:rFonts w:cs="Arial"/>
          <w:sz w:val="20"/>
          <w:szCs w:val="20"/>
        </w:rPr>
        <w:fldChar w:fldCharType="begin"/>
      </w:r>
      <w:r w:rsidRPr="00FE3D73">
        <w:rPr>
          <w:rFonts w:cs="Arial"/>
          <w:sz w:val="20"/>
          <w:szCs w:val="20"/>
        </w:rPr>
        <w:instrText xml:space="preserve"> REF _Ref488942148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254</w:t>
      </w:r>
      <w:r w:rsidRPr="00FE3D73">
        <w:rPr>
          <w:rFonts w:cs="Arial"/>
          <w:sz w:val="20"/>
          <w:szCs w:val="20"/>
        </w:rPr>
        <w:fldChar w:fldCharType="end"/>
      </w:r>
      <w:r w:rsidRPr="00FE3D73">
        <w:rPr>
          <w:rFonts w:cs="Arial"/>
          <w:sz w:val="20"/>
          <w:szCs w:val="20"/>
        </w:rPr>
        <w:t>. člen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glede finančnih instrumentov, ki jih ta ponuja ali priporoča svojim strankam na način iz </w:t>
      </w:r>
      <w:r w:rsidRPr="00FE3D73">
        <w:rPr>
          <w:rFonts w:cs="Arial"/>
          <w:sz w:val="20"/>
          <w:szCs w:val="20"/>
        </w:rPr>
        <w:fldChar w:fldCharType="begin"/>
      </w:r>
      <w:r w:rsidRPr="00FE3D73">
        <w:rPr>
          <w:rFonts w:cs="Arial"/>
          <w:sz w:val="20"/>
          <w:szCs w:val="20"/>
        </w:rPr>
        <w:instrText xml:space="preserve"> REF _Ref498338867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255</w:t>
      </w:r>
      <w:r w:rsidRPr="00FE3D73">
        <w:rPr>
          <w:rFonts w:cs="Arial"/>
          <w:sz w:val="20"/>
          <w:szCs w:val="20"/>
        </w:rPr>
        <w:fldChar w:fldCharType="end"/>
      </w:r>
      <w:r w:rsidRPr="00FE3D73">
        <w:rPr>
          <w:rFonts w:cs="Arial"/>
          <w:sz w:val="20"/>
          <w:szCs w:val="20"/>
        </w:rPr>
        <w:t xml:space="preserve">. člena tega zakona, ne ravna v skladu z zahtevami iz </w:t>
      </w:r>
      <w:r w:rsidRPr="00FE3D73">
        <w:rPr>
          <w:rFonts w:cs="Arial"/>
          <w:sz w:val="20"/>
          <w:szCs w:val="20"/>
        </w:rPr>
        <w:fldChar w:fldCharType="begin"/>
      </w:r>
      <w:r w:rsidRPr="00FE3D73">
        <w:rPr>
          <w:rFonts w:cs="Arial"/>
          <w:sz w:val="20"/>
          <w:szCs w:val="20"/>
        </w:rPr>
        <w:instrText xml:space="preserve"> REF _Ref488942116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255</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od stranke oziroma morebitne stranke v okviru opravljanja storitve investicijskega svetovanja ali gospodarjenja s finančnimi instrumenti ne pridobi informacij v skladu s prvim odstavkom </w:t>
      </w:r>
      <w:r w:rsidRPr="00FE3D73">
        <w:rPr>
          <w:rFonts w:cs="Arial"/>
          <w:sz w:val="20"/>
          <w:szCs w:val="20"/>
        </w:rPr>
        <w:fldChar w:fldCharType="begin"/>
      </w:r>
      <w:r w:rsidRPr="00FE3D73">
        <w:rPr>
          <w:rFonts w:cs="Arial"/>
          <w:sz w:val="20"/>
          <w:szCs w:val="20"/>
        </w:rPr>
        <w:instrText xml:space="preserve"> REF _Ref499021063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256</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stranki priporoča paket storitev ali produktov v nasprotju z drugim ali četrtim odstavkom </w:t>
      </w:r>
      <w:r w:rsidRPr="00FE3D73">
        <w:rPr>
          <w:rFonts w:cs="Arial"/>
          <w:sz w:val="20"/>
          <w:szCs w:val="20"/>
        </w:rPr>
        <w:fldChar w:fldCharType="begin"/>
      </w:r>
      <w:r w:rsidRPr="00FE3D73">
        <w:rPr>
          <w:rFonts w:cs="Arial"/>
          <w:sz w:val="20"/>
          <w:szCs w:val="20"/>
        </w:rPr>
        <w:instrText xml:space="preserve"> REF _Ref499021063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256</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v primerih, ki jih določa ta zakon, ne sklene pisne pogodbe o opravljanju posameznih vrst investicijskih ali pomožnih investicijskih storitev oziroma pogodba ne vsebuje določb o vsebini vseh medsebojnih pravic in obveznosti pogodbenih strank (prvi in drugi odstavek </w:t>
      </w:r>
      <w:r w:rsidRPr="00FE3D73">
        <w:rPr>
          <w:rFonts w:cs="Arial"/>
          <w:sz w:val="20"/>
          <w:szCs w:val="20"/>
        </w:rPr>
        <w:fldChar w:fldCharType="begin"/>
      </w:r>
      <w:r w:rsidRPr="00FE3D73">
        <w:rPr>
          <w:rFonts w:cs="Arial"/>
          <w:sz w:val="20"/>
          <w:szCs w:val="20"/>
        </w:rPr>
        <w:instrText xml:space="preserve"> REF _Ref488943311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259</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stranki ne poroča o opravljenih storitvah, ki jih je opravila zanjo oziroma ne predloži izjave o primernosti v skladu z </w:t>
      </w:r>
      <w:r w:rsidRPr="00FE3D73">
        <w:rPr>
          <w:rFonts w:cs="Arial"/>
          <w:sz w:val="20"/>
          <w:szCs w:val="20"/>
        </w:rPr>
        <w:fldChar w:fldCharType="begin"/>
      </w:r>
      <w:r w:rsidRPr="00FE3D73">
        <w:rPr>
          <w:rFonts w:cs="Arial"/>
          <w:sz w:val="20"/>
          <w:szCs w:val="20"/>
        </w:rPr>
        <w:instrText xml:space="preserve"> REF _Ref488942646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260</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stranki, katere naročilo je posredovala borznoposredniški družbi prejemnici naročila, ni podala ustreznih priporočil, pojasnil ali nasvetov v zvezi s storitvami in posli, glede katerih je posredovala naročilo (tretji in četrti odstavek </w:t>
      </w:r>
      <w:r w:rsidRPr="00FE3D73">
        <w:rPr>
          <w:rFonts w:cs="Arial"/>
          <w:sz w:val="20"/>
          <w:szCs w:val="20"/>
        </w:rPr>
        <w:fldChar w:fldCharType="begin"/>
      </w:r>
      <w:r w:rsidRPr="00FE3D73">
        <w:rPr>
          <w:rFonts w:cs="Arial"/>
          <w:sz w:val="20"/>
          <w:szCs w:val="20"/>
        </w:rPr>
        <w:instrText xml:space="preserve"> REF _Ref488931661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262</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lastRenderedPageBreak/>
        <w:t xml:space="preserve">ne vzpostavi in izvaja sistema in postopov, ki omogočajo učinkovito izpolnjevanje obveznosti, določenih v </w:t>
      </w:r>
      <w:r w:rsidRPr="00FE3D73">
        <w:rPr>
          <w:rFonts w:cs="Arial"/>
          <w:sz w:val="20"/>
          <w:szCs w:val="20"/>
        </w:rPr>
        <w:fldChar w:fldCharType="begin"/>
      </w:r>
      <w:r w:rsidRPr="00FE3D73">
        <w:rPr>
          <w:rFonts w:cs="Arial"/>
          <w:sz w:val="20"/>
          <w:szCs w:val="20"/>
        </w:rPr>
        <w:instrText xml:space="preserve"> REF _Ref488943002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269</w:t>
      </w:r>
      <w:r w:rsidRPr="00FE3D73">
        <w:rPr>
          <w:rFonts w:cs="Arial"/>
          <w:sz w:val="20"/>
          <w:szCs w:val="20"/>
        </w:rPr>
        <w:fldChar w:fldCharType="end"/>
      </w:r>
      <w:r w:rsidRPr="00FE3D73">
        <w:rPr>
          <w:rFonts w:cs="Arial"/>
          <w:sz w:val="20"/>
          <w:szCs w:val="20"/>
        </w:rPr>
        <w:t xml:space="preserve">. členu tega zakona (prvi odstavek </w:t>
      </w:r>
      <w:r w:rsidRPr="00FE3D73">
        <w:rPr>
          <w:rFonts w:cs="Arial"/>
          <w:sz w:val="20"/>
          <w:szCs w:val="20"/>
        </w:rPr>
        <w:fldChar w:fldCharType="begin"/>
      </w:r>
      <w:r w:rsidRPr="00FE3D73">
        <w:rPr>
          <w:rFonts w:cs="Arial"/>
          <w:sz w:val="20"/>
          <w:szCs w:val="20"/>
        </w:rPr>
        <w:instrText xml:space="preserve"> REF _Ref488961009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270</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ne izvrši naročila stranke pod najugodnejšimi pogoji za stranko v skladu s prvim do šestim odstavkom </w:t>
      </w:r>
      <w:r w:rsidRPr="00FE3D73">
        <w:rPr>
          <w:rFonts w:cs="Arial"/>
          <w:sz w:val="20"/>
          <w:szCs w:val="20"/>
        </w:rPr>
        <w:fldChar w:fldCharType="begin"/>
      </w:r>
      <w:r w:rsidRPr="00FE3D73">
        <w:rPr>
          <w:rFonts w:cs="Arial"/>
          <w:sz w:val="20"/>
          <w:szCs w:val="20"/>
        </w:rPr>
        <w:instrText xml:space="preserve"> REF _Ref488943002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269</w:t>
      </w:r>
      <w:r w:rsidRPr="00FE3D73">
        <w:rPr>
          <w:rFonts w:cs="Arial"/>
          <w:sz w:val="20"/>
          <w:szCs w:val="20"/>
        </w:rPr>
        <w:fldChar w:fldCharType="end"/>
      </w:r>
      <w:r w:rsidRPr="00FE3D73">
        <w:rPr>
          <w:rFonts w:cs="Arial"/>
          <w:sz w:val="20"/>
          <w:szCs w:val="20"/>
        </w:rPr>
        <w:t xml:space="preserve">. člena tega zakona; </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ne vzpostavi in uresničuje politike izvrševanja naročil strank oziroma stranke ne seznani s politiko izvrševanja naročil oziroma od stranke ne pridobi predhodnega soglasja k politiki izvrševanja naročil v skladu z drugim, tretjim in četrtim odstavkom </w:t>
      </w:r>
      <w:r w:rsidRPr="00FE3D73">
        <w:rPr>
          <w:rFonts w:cs="Arial"/>
          <w:sz w:val="20"/>
          <w:szCs w:val="20"/>
        </w:rPr>
        <w:fldChar w:fldCharType="begin"/>
      </w:r>
      <w:r w:rsidRPr="00FE3D73">
        <w:rPr>
          <w:rFonts w:cs="Arial"/>
          <w:sz w:val="20"/>
          <w:szCs w:val="20"/>
        </w:rPr>
        <w:instrText xml:space="preserve"> REF _Ref488961009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270</w:t>
      </w:r>
      <w:r w:rsidRPr="00FE3D73">
        <w:rPr>
          <w:rFonts w:cs="Arial"/>
          <w:sz w:val="20"/>
          <w:szCs w:val="20"/>
        </w:rPr>
        <w:fldChar w:fldCharType="end"/>
      </w:r>
      <w:r w:rsidRPr="00FE3D73">
        <w:rPr>
          <w:rFonts w:cs="Arial"/>
          <w:sz w:val="20"/>
          <w:szCs w:val="20"/>
        </w:rPr>
        <w:t>. člena;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stranke ne opozori, da politika izvrševanja naročil strank določa možnost izvršitve teh naročil zunaj mest trgovanja oziroma je izvršitev naročila stranke opravila zunaj mesta trgovanja in za to prej ni dobila izrecnega soglasja stranke (prvi in drugi odstavek </w:t>
      </w:r>
      <w:r w:rsidRPr="00FE3D73">
        <w:rPr>
          <w:rFonts w:cs="Arial"/>
          <w:sz w:val="20"/>
          <w:szCs w:val="20"/>
        </w:rPr>
        <w:fldChar w:fldCharType="begin"/>
      </w:r>
      <w:r w:rsidRPr="00FE3D73">
        <w:rPr>
          <w:rFonts w:cs="Arial"/>
          <w:sz w:val="20"/>
          <w:szCs w:val="20"/>
        </w:rPr>
        <w:instrText xml:space="preserve"> REF _Ref488943124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271</w:t>
      </w:r>
      <w:r w:rsidRPr="00FE3D73">
        <w:rPr>
          <w:rFonts w:cs="Arial"/>
          <w:sz w:val="20"/>
          <w:szCs w:val="20"/>
        </w:rPr>
        <w:fldChar w:fldCharType="end"/>
      </w:r>
      <w:r w:rsidRPr="00FE3D73">
        <w:rPr>
          <w:rFonts w:cs="Arial"/>
          <w:sz w:val="20"/>
          <w:szCs w:val="20"/>
        </w:rPr>
        <w:t xml:space="preserve">. člena tega zakona); </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ne spremlja učinkovitosti sistema in postopkov ter politike izvrševanja naročil, da bi se ugotovile in odpravile pomanjkljivosti teh ukrepov oziroma politik v skladu s prvim odstavkom </w:t>
      </w:r>
      <w:r w:rsidRPr="00FE3D73">
        <w:rPr>
          <w:rFonts w:cs="Arial"/>
          <w:sz w:val="20"/>
          <w:szCs w:val="20"/>
        </w:rPr>
        <w:fldChar w:fldCharType="begin"/>
      </w:r>
      <w:r w:rsidRPr="00FE3D73">
        <w:rPr>
          <w:rFonts w:cs="Arial"/>
          <w:sz w:val="20"/>
          <w:szCs w:val="20"/>
        </w:rPr>
        <w:instrText xml:space="preserve"> REF _Ref488943368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272</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strank ne obvesti o vsaki spremembi sistema in postopkov ter politike izvrševanja naročil v skladu z drugim odstavkom </w:t>
      </w:r>
      <w:r w:rsidRPr="00FE3D73">
        <w:rPr>
          <w:rFonts w:cs="Arial"/>
          <w:sz w:val="20"/>
          <w:szCs w:val="20"/>
        </w:rPr>
        <w:fldChar w:fldCharType="begin"/>
      </w:r>
      <w:r w:rsidRPr="00FE3D73">
        <w:rPr>
          <w:rFonts w:cs="Arial"/>
          <w:sz w:val="20"/>
          <w:szCs w:val="20"/>
        </w:rPr>
        <w:instrText xml:space="preserve"> REF _Ref488943368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272</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ne izvaja obveznosti glede izvrševanja naročil strank v skladu s tretjim odstavkom </w:t>
      </w:r>
      <w:r w:rsidRPr="00FE3D73">
        <w:rPr>
          <w:rFonts w:cs="Arial"/>
          <w:sz w:val="20"/>
          <w:szCs w:val="20"/>
        </w:rPr>
        <w:fldChar w:fldCharType="begin"/>
      </w:r>
      <w:r w:rsidRPr="00FE3D73">
        <w:rPr>
          <w:rFonts w:cs="Arial"/>
          <w:sz w:val="20"/>
          <w:szCs w:val="20"/>
        </w:rPr>
        <w:instrText xml:space="preserve"> REF _Ref488943368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272</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s stranko ne sklene pogodbe o gospodarjenju z vrednostnimi papirji v pisni obliki (drugi odstavek </w:t>
      </w:r>
      <w:r w:rsidRPr="00FE3D73">
        <w:rPr>
          <w:rFonts w:cs="Arial"/>
          <w:sz w:val="20"/>
          <w:szCs w:val="20"/>
        </w:rPr>
        <w:fldChar w:fldCharType="begin"/>
      </w:r>
      <w:r w:rsidRPr="00FE3D73">
        <w:rPr>
          <w:rFonts w:cs="Arial"/>
          <w:sz w:val="20"/>
          <w:szCs w:val="20"/>
        </w:rPr>
        <w:instrText xml:space="preserve"> REF _Ref488961261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283</w:t>
      </w:r>
      <w:r w:rsidRPr="00FE3D73">
        <w:rPr>
          <w:rFonts w:cs="Arial"/>
          <w:sz w:val="20"/>
          <w:szCs w:val="20"/>
        </w:rPr>
        <w:fldChar w:fldCharType="end"/>
      </w:r>
      <w:r w:rsidRPr="00FE3D73">
        <w:rPr>
          <w:rFonts w:cs="Arial"/>
          <w:sz w:val="20"/>
          <w:szCs w:val="20"/>
        </w:rPr>
        <w:t xml:space="preserve">. člena tega zakona); </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se nematerializirani vrednostni papirji ali finančni instrumenti ne prenesejo na račun stranke v skladu z </w:t>
      </w:r>
      <w:r w:rsidRPr="00FE3D73">
        <w:rPr>
          <w:rFonts w:cs="Arial"/>
          <w:sz w:val="20"/>
          <w:szCs w:val="20"/>
        </w:rPr>
        <w:fldChar w:fldCharType="begin"/>
      </w:r>
      <w:r w:rsidRPr="00FE3D73">
        <w:rPr>
          <w:rFonts w:cs="Arial"/>
          <w:sz w:val="20"/>
          <w:szCs w:val="20"/>
        </w:rPr>
        <w:instrText xml:space="preserve"> REF _Ref488939484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287</w:t>
      </w:r>
      <w:r w:rsidRPr="00FE3D73">
        <w:rPr>
          <w:rFonts w:cs="Arial"/>
          <w:sz w:val="20"/>
          <w:szCs w:val="20"/>
        </w:rPr>
        <w:fldChar w:fldCharType="end"/>
      </w:r>
      <w:r w:rsidRPr="00FE3D73">
        <w:rPr>
          <w:rFonts w:cs="Arial"/>
          <w:sz w:val="20"/>
          <w:szCs w:val="20"/>
        </w:rPr>
        <w:t xml:space="preserve">. členom tega zakona; </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zneska kupnine oziroma neizkoriščenega predujma ne nakaže v skladu z </w:t>
      </w:r>
      <w:r w:rsidRPr="00FE3D73">
        <w:rPr>
          <w:rFonts w:cs="Arial"/>
          <w:sz w:val="20"/>
          <w:szCs w:val="20"/>
        </w:rPr>
        <w:fldChar w:fldCharType="begin"/>
      </w:r>
      <w:r w:rsidRPr="00FE3D73">
        <w:rPr>
          <w:rFonts w:cs="Arial"/>
          <w:sz w:val="20"/>
          <w:szCs w:val="20"/>
        </w:rPr>
        <w:instrText xml:space="preserve"> REF _Ref488930688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288</w:t>
      </w:r>
      <w:r w:rsidRPr="00FE3D73">
        <w:rPr>
          <w:rFonts w:cs="Arial"/>
          <w:sz w:val="20"/>
          <w:szCs w:val="20"/>
        </w:rPr>
        <w:fldChar w:fldCharType="end"/>
      </w:r>
      <w:r w:rsidRPr="00FE3D73">
        <w:rPr>
          <w:rFonts w:cs="Arial"/>
          <w:sz w:val="20"/>
          <w:szCs w:val="20"/>
        </w:rPr>
        <w:t xml:space="preserve">. členom tega zakona ali ga uporablja v nasprotju s tem členom; </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svojih vrednostnih papirjev ne vodi na hišnem računu (prvi in tretji odstavek </w:t>
      </w:r>
      <w:r w:rsidRPr="00FE3D73">
        <w:rPr>
          <w:rFonts w:cs="Arial"/>
          <w:sz w:val="20"/>
          <w:szCs w:val="20"/>
        </w:rPr>
        <w:fldChar w:fldCharType="begin"/>
      </w:r>
      <w:r w:rsidRPr="00FE3D73">
        <w:rPr>
          <w:rFonts w:cs="Arial"/>
          <w:sz w:val="20"/>
          <w:szCs w:val="20"/>
        </w:rPr>
        <w:instrText xml:space="preserve"> REF _Ref488960372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297</w:t>
      </w:r>
      <w:r w:rsidRPr="00FE3D73">
        <w:rPr>
          <w:rFonts w:cs="Arial"/>
          <w:sz w:val="20"/>
          <w:szCs w:val="20"/>
        </w:rPr>
        <w:fldChar w:fldCharType="end"/>
      </w:r>
      <w:r w:rsidRPr="00FE3D73">
        <w:rPr>
          <w:rFonts w:cs="Arial"/>
          <w:sz w:val="20"/>
          <w:szCs w:val="20"/>
        </w:rPr>
        <w:t xml:space="preserve">. člena tega zakona); </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na hišni račun prenese vrednostne papirje, katerih imetniki so stranke oziroma jih je pridobila na račun stranke (drugi odstavek </w:t>
      </w:r>
      <w:r w:rsidRPr="00FE3D73">
        <w:rPr>
          <w:rFonts w:cs="Arial"/>
          <w:sz w:val="20"/>
          <w:szCs w:val="20"/>
        </w:rPr>
        <w:fldChar w:fldCharType="begin"/>
      </w:r>
      <w:r w:rsidRPr="00FE3D73">
        <w:rPr>
          <w:rFonts w:cs="Arial"/>
          <w:sz w:val="20"/>
          <w:szCs w:val="20"/>
        </w:rPr>
        <w:instrText xml:space="preserve"> REF _Ref488960372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297</w:t>
      </w:r>
      <w:r w:rsidRPr="00FE3D73">
        <w:rPr>
          <w:rFonts w:cs="Arial"/>
          <w:sz w:val="20"/>
          <w:szCs w:val="20"/>
        </w:rPr>
        <w:fldChar w:fldCharType="end"/>
      </w:r>
      <w:r w:rsidRPr="00FE3D73">
        <w:rPr>
          <w:rFonts w:cs="Arial"/>
          <w:sz w:val="20"/>
          <w:szCs w:val="20"/>
        </w:rPr>
        <w:t xml:space="preserve">. člena tega zakona); </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vnese nalog stranke za prenos nematerializiranih vrednostnih papirjev oziroma nalog za vpis pravic tretjih na nematerializiranih vrednostnih papirjih brez ustreznega pisnega naloga te stranke (drugi odstavek </w:t>
      </w:r>
      <w:r w:rsidRPr="00FE3D73">
        <w:rPr>
          <w:rFonts w:cs="Arial"/>
          <w:sz w:val="20"/>
          <w:szCs w:val="20"/>
        </w:rPr>
        <w:fldChar w:fldCharType="begin"/>
      </w:r>
      <w:r w:rsidRPr="00FE3D73">
        <w:rPr>
          <w:rFonts w:cs="Arial"/>
          <w:sz w:val="20"/>
          <w:szCs w:val="20"/>
        </w:rPr>
        <w:instrText xml:space="preserve"> REF _Ref488944105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300</w:t>
      </w:r>
      <w:r w:rsidRPr="00FE3D73">
        <w:rPr>
          <w:rFonts w:cs="Arial"/>
          <w:sz w:val="20"/>
          <w:szCs w:val="20"/>
        </w:rPr>
        <w:fldChar w:fldCharType="end"/>
      </w:r>
      <w:r w:rsidRPr="00FE3D73">
        <w:rPr>
          <w:rFonts w:cs="Arial"/>
          <w:sz w:val="20"/>
          <w:szCs w:val="20"/>
        </w:rPr>
        <w:t xml:space="preserve">. člena tega zakona); </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ne vnaša nalogov za prenose med računi imetnika oziroma za vpis pravic tretjih na vrednostnih papirjih tega imetnika po vrstnem redu prejema nalogov v skladu s </w:t>
      </w:r>
      <w:r w:rsidRPr="00FE3D73">
        <w:rPr>
          <w:rFonts w:cs="Arial"/>
          <w:sz w:val="20"/>
          <w:szCs w:val="20"/>
        </w:rPr>
        <w:fldChar w:fldCharType="begin"/>
      </w:r>
      <w:r w:rsidRPr="00FE3D73">
        <w:rPr>
          <w:rFonts w:cs="Arial"/>
          <w:sz w:val="20"/>
          <w:szCs w:val="20"/>
        </w:rPr>
        <w:instrText xml:space="preserve"> REF _Ref488961349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302</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vrednostnih papirjev stranke, izdanih kot pisne listine, ne hrani na način iz </w:t>
      </w:r>
      <w:r w:rsidRPr="00FE3D73">
        <w:rPr>
          <w:rFonts w:cs="Arial"/>
          <w:sz w:val="20"/>
          <w:szCs w:val="20"/>
        </w:rPr>
        <w:fldChar w:fldCharType="begin"/>
      </w:r>
      <w:r w:rsidRPr="00FE3D73">
        <w:rPr>
          <w:rFonts w:cs="Arial"/>
          <w:sz w:val="20"/>
          <w:szCs w:val="20"/>
        </w:rPr>
        <w:instrText xml:space="preserve"> REF _Ref488960427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305</w:t>
      </w:r>
      <w:r w:rsidRPr="00FE3D73">
        <w:rPr>
          <w:rFonts w:cs="Arial"/>
          <w:sz w:val="20"/>
          <w:szCs w:val="20"/>
        </w:rPr>
        <w:fldChar w:fldCharType="end"/>
      </w:r>
      <w:r w:rsidRPr="00FE3D73">
        <w:rPr>
          <w:rFonts w:cs="Arial"/>
          <w:sz w:val="20"/>
          <w:szCs w:val="20"/>
        </w:rPr>
        <w:t xml:space="preserve">. člena tega zakona; </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vodi denarni račun strank v nasprotju s </w:t>
      </w:r>
      <w:r w:rsidRPr="00FE3D73">
        <w:rPr>
          <w:rFonts w:cs="Arial"/>
          <w:sz w:val="20"/>
          <w:szCs w:val="20"/>
        </w:rPr>
        <w:fldChar w:fldCharType="begin"/>
      </w:r>
      <w:r w:rsidRPr="00FE3D73">
        <w:rPr>
          <w:rFonts w:cs="Arial"/>
          <w:sz w:val="20"/>
          <w:szCs w:val="20"/>
        </w:rPr>
        <w:instrText xml:space="preserve"> REF _Ref488930652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309</w:t>
      </w:r>
      <w:r w:rsidRPr="00FE3D73">
        <w:rPr>
          <w:rFonts w:cs="Arial"/>
          <w:sz w:val="20"/>
          <w:szCs w:val="20"/>
        </w:rPr>
        <w:fldChar w:fldCharType="end"/>
      </w:r>
      <w:r w:rsidRPr="00FE3D73">
        <w:rPr>
          <w:rFonts w:cs="Arial"/>
          <w:sz w:val="20"/>
          <w:szCs w:val="20"/>
        </w:rPr>
        <w:t xml:space="preserve">. členom tega zakona; </w:t>
      </w:r>
    </w:p>
    <w:p w:rsidR="007A1B9C" w:rsidRPr="00FE3D73" w:rsidRDefault="007A1B9C" w:rsidP="007A1B9C">
      <w:pPr>
        <w:pStyle w:val="tevilnatoka"/>
        <w:spacing w:line="260" w:lineRule="exact"/>
        <w:rPr>
          <w:rFonts w:cs="Arial"/>
          <w:sz w:val="20"/>
          <w:szCs w:val="20"/>
        </w:rPr>
      </w:pPr>
      <w:r w:rsidRPr="00FE3D73">
        <w:rPr>
          <w:rFonts w:cs="Arial"/>
          <w:sz w:val="20"/>
          <w:szCs w:val="20"/>
        </w:rPr>
        <w:t>sporoči zaupne podatke o posamezni stranki tretjim osebam oziroma jih uporabi sama ali omogoči, da bi jih uporabile tretje osebe (</w:t>
      </w:r>
      <w:r w:rsidRPr="00FE3D73">
        <w:rPr>
          <w:rFonts w:cs="Arial"/>
          <w:sz w:val="20"/>
          <w:szCs w:val="20"/>
        </w:rPr>
        <w:fldChar w:fldCharType="begin"/>
      </w:r>
      <w:r w:rsidRPr="00FE3D73">
        <w:rPr>
          <w:rFonts w:cs="Arial"/>
          <w:sz w:val="20"/>
          <w:szCs w:val="20"/>
        </w:rPr>
        <w:instrText xml:space="preserve"> REF _Ref488944621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312</w:t>
      </w:r>
      <w:r w:rsidRPr="00FE3D73">
        <w:rPr>
          <w:rFonts w:cs="Arial"/>
          <w:sz w:val="20"/>
          <w:szCs w:val="20"/>
        </w:rPr>
        <w:fldChar w:fldCharType="end"/>
      </w:r>
      <w:r w:rsidRPr="00FE3D73">
        <w:rPr>
          <w:rFonts w:cs="Arial"/>
          <w:sz w:val="20"/>
          <w:szCs w:val="20"/>
        </w:rPr>
        <w:t xml:space="preserve">. člen tega zakona); </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ne zagotavlja učinkovitega varovanja zaupnih podatkov in varovanja pred njihovo morebitno zlorabo v skladu s </w:t>
      </w:r>
      <w:r w:rsidRPr="00FE3D73">
        <w:rPr>
          <w:rFonts w:cs="Arial"/>
          <w:sz w:val="20"/>
          <w:szCs w:val="20"/>
        </w:rPr>
        <w:fldChar w:fldCharType="begin"/>
      </w:r>
      <w:r w:rsidRPr="00FE3D73">
        <w:rPr>
          <w:rFonts w:cs="Arial"/>
          <w:sz w:val="20"/>
          <w:szCs w:val="20"/>
        </w:rPr>
        <w:instrText xml:space="preserve"> REF _Ref488931567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315</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Odstavek"/>
        <w:spacing w:before="0" w:line="260" w:lineRule="exact"/>
        <w:rPr>
          <w:sz w:val="20"/>
          <w:szCs w:val="20"/>
        </w:rPr>
      </w:pPr>
      <w:r w:rsidRPr="00FE3D73" w:rsidDel="003A0E4A">
        <w:rPr>
          <w:sz w:val="20"/>
          <w:szCs w:val="20"/>
        </w:rPr>
        <w:t xml:space="preserve"> </w:t>
      </w:r>
      <w:r w:rsidRPr="00FE3D73">
        <w:rPr>
          <w:sz w:val="20"/>
          <w:szCs w:val="20"/>
        </w:rPr>
        <w:t xml:space="preserve">(2) Z globo od 25.000 do 250.000 eurov se za prekršek kaznuje sistematični internalizator, če vsaj enkrat letno brezplačno ne objavi podatkov o kakovosti izvršitve poslov v svojih trgovalnih sistemih za finančne instrumente za katere velja obveznost trgovanja iz 23. in 28. člena Uredbe 600/2014/EU v skladu s sedmim odstavkom </w:t>
      </w:r>
      <w:r w:rsidRPr="00FE3D73">
        <w:rPr>
          <w:sz w:val="20"/>
          <w:szCs w:val="20"/>
        </w:rPr>
        <w:fldChar w:fldCharType="begin"/>
      </w:r>
      <w:r w:rsidRPr="00FE3D73">
        <w:rPr>
          <w:sz w:val="20"/>
          <w:szCs w:val="20"/>
        </w:rPr>
        <w:instrText xml:space="preserve"> REF _Ref488943002 \r \h  \* MERGEFORMAT </w:instrText>
      </w:r>
      <w:r w:rsidRPr="00FE3D73">
        <w:rPr>
          <w:sz w:val="20"/>
          <w:szCs w:val="20"/>
        </w:rPr>
      </w:r>
      <w:r w:rsidRPr="00FE3D73">
        <w:rPr>
          <w:sz w:val="20"/>
          <w:szCs w:val="20"/>
        </w:rPr>
        <w:fldChar w:fldCharType="separate"/>
      </w:r>
      <w:r w:rsidRPr="00FE3D73">
        <w:rPr>
          <w:sz w:val="20"/>
          <w:szCs w:val="20"/>
        </w:rPr>
        <w:t>269</w:t>
      </w:r>
      <w:r w:rsidRPr="00FE3D73">
        <w:rPr>
          <w:sz w:val="20"/>
          <w:szCs w:val="20"/>
        </w:rPr>
        <w:fldChar w:fldCharType="end"/>
      </w:r>
      <w:r w:rsidRPr="00FE3D73">
        <w:rPr>
          <w:sz w:val="20"/>
          <w:szCs w:val="20"/>
        </w:rPr>
        <w:t>. člena tega zakona.</w:t>
      </w:r>
    </w:p>
    <w:p w:rsidR="007A1B9C" w:rsidRPr="00FE3D73" w:rsidRDefault="007A1B9C" w:rsidP="007A1B9C">
      <w:pPr>
        <w:pStyle w:val="Odstavek"/>
        <w:spacing w:before="0" w:line="260" w:lineRule="exact"/>
        <w:rPr>
          <w:sz w:val="20"/>
          <w:szCs w:val="20"/>
        </w:rPr>
      </w:pPr>
      <w:r w:rsidRPr="00FE3D73" w:rsidDel="002718AC">
        <w:rPr>
          <w:sz w:val="20"/>
          <w:szCs w:val="20"/>
        </w:rPr>
        <w:t xml:space="preserve"> </w:t>
      </w:r>
      <w:r w:rsidRPr="00FE3D73">
        <w:rPr>
          <w:sz w:val="20"/>
          <w:szCs w:val="20"/>
        </w:rPr>
        <w:t>(3) Če je narava storjenega prekrška iz prvega in drugega odstavka tega člena posebno huda zaradi višine povzročene škode oziroma višine pridobljene protipravne premoženjske koristi ali zaradi storilčevega naklepa oziroma njegovega namena koristoljubnosti, se oseba iz prvega odstavka tega člena ali sistematični internalizator kaznuje z globo v višini do:</w:t>
      </w:r>
    </w:p>
    <w:p w:rsidR="007A1B9C" w:rsidRPr="00FE3D73" w:rsidRDefault="007A1B9C" w:rsidP="007A1B9C">
      <w:pPr>
        <w:pStyle w:val="tevilnatoka"/>
        <w:numPr>
          <w:ilvl w:val="0"/>
          <w:numId w:val="399"/>
        </w:numPr>
        <w:spacing w:line="260" w:lineRule="exact"/>
        <w:rPr>
          <w:rFonts w:cs="Arial"/>
          <w:sz w:val="20"/>
          <w:szCs w:val="20"/>
        </w:rPr>
      </w:pPr>
      <w:r w:rsidRPr="00FE3D73">
        <w:rPr>
          <w:rFonts w:cs="Arial"/>
          <w:sz w:val="20"/>
          <w:szCs w:val="20"/>
        </w:rPr>
        <w:t>desetih odstotkov skupnega letnega prometa glede na zadnje razpoložljive letne računovodske izkaze, ki jih je odobril pristojni organ družbe, oziroma skupnega letnega prometa ali ustrezne vrste prihodka, ki izhaja iz zadnje razpoložljive konsolidirane letne bilance, ki jo je odobril pristojni organ matične družbe, če pravna oseba pripravi konsolidirane računovodske izkaze na podlagi ZGD-1, ali</w:t>
      </w:r>
    </w:p>
    <w:p w:rsidR="007A1B9C" w:rsidRPr="00FE3D73" w:rsidRDefault="007A1B9C" w:rsidP="007A1B9C">
      <w:pPr>
        <w:pStyle w:val="tevilnatoka"/>
        <w:numPr>
          <w:ilvl w:val="0"/>
          <w:numId w:val="399"/>
        </w:numPr>
        <w:spacing w:line="260" w:lineRule="exact"/>
        <w:rPr>
          <w:rFonts w:cs="Arial"/>
          <w:sz w:val="20"/>
          <w:szCs w:val="20"/>
        </w:rPr>
      </w:pPr>
      <w:r w:rsidRPr="00FE3D73">
        <w:rPr>
          <w:rFonts w:cs="Arial"/>
          <w:sz w:val="20"/>
          <w:szCs w:val="20"/>
        </w:rPr>
        <w:lastRenderedPageBreak/>
        <w:t>dvakratnega zneska dobička, pridobljenega s kršitvijo, ali izgube, preprečene s kršitvijo, kadar ju je mogoče opredeliti, če ta znesek presega znesek iz prejšnje točke.</w:t>
      </w:r>
    </w:p>
    <w:p w:rsidR="007A1B9C" w:rsidRPr="00FE3D73" w:rsidRDefault="007A1B9C" w:rsidP="007A1B9C">
      <w:pPr>
        <w:pStyle w:val="Odstavek"/>
        <w:spacing w:before="0" w:line="260" w:lineRule="exact"/>
        <w:rPr>
          <w:sz w:val="20"/>
          <w:szCs w:val="20"/>
        </w:rPr>
      </w:pPr>
      <w:r w:rsidRPr="00FE3D73">
        <w:rPr>
          <w:sz w:val="20"/>
          <w:szCs w:val="20"/>
        </w:rPr>
        <w:t>(4) Član uprave osebe iz prvega odstavka tega člena ali sistematičnega internalizatorja, ki stori prekršek iz prvega ali drugega odstavka tega člena, se za prekršek kaznuje z globo v višini od 2.500 eurov do 10.000 eurov.</w:t>
      </w:r>
    </w:p>
    <w:p w:rsidR="007A1B9C" w:rsidRPr="00FE3D73" w:rsidRDefault="007A1B9C" w:rsidP="007A1B9C">
      <w:pPr>
        <w:pStyle w:val="Odstavek"/>
        <w:spacing w:before="0" w:line="260" w:lineRule="exact"/>
        <w:rPr>
          <w:sz w:val="20"/>
          <w:szCs w:val="20"/>
        </w:rPr>
      </w:pPr>
      <w:r w:rsidRPr="00FE3D73">
        <w:rPr>
          <w:sz w:val="20"/>
          <w:szCs w:val="20"/>
        </w:rPr>
        <w:t>(5) Član nadzornega sveta osebe iz prvega odstavka tega člena ali sistematičnega internalizatorja, ki stori prekršek iz prvega ali drugega odstavka tega člena, se za prekršek kaznuje z globo v višini od 2.500 eurov do 10.000 eurov.</w:t>
      </w:r>
    </w:p>
    <w:p w:rsidR="007A1B9C" w:rsidRPr="00FE3D73" w:rsidRDefault="007A1B9C" w:rsidP="007A1B9C">
      <w:pPr>
        <w:pStyle w:val="Odstavek"/>
        <w:spacing w:before="0" w:line="260" w:lineRule="exact"/>
        <w:rPr>
          <w:sz w:val="20"/>
          <w:szCs w:val="20"/>
        </w:rPr>
      </w:pPr>
      <w:r w:rsidRPr="00FE3D73">
        <w:rPr>
          <w:sz w:val="20"/>
          <w:szCs w:val="20"/>
        </w:rPr>
        <w:t>(6) Če je narava storjenega prekrška iz četrtega ali petega odstavka tega člena posebno huda zaradi višine povzročene škode oziroma višine pridobljene protipravne premoženjske koristi ali zaradi storilčevega naklepa oziroma njegovega namena koristoljubnosti, se član uprave ali nadzornega sveta osebe iz prvega odstavka tega člena ali sistematičnega internalizatorja kaznuje z globo do višine 5.000.000 eurov.</w:t>
      </w:r>
    </w:p>
    <w:p w:rsidR="007A1B9C" w:rsidRPr="00FE3D73" w:rsidRDefault="007A1B9C" w:rsidP="007A1B9C">
      <w:pPr>
        <w:pStyle w:val="Odstavek"/>
        <w:spacing w:before="0" w:line="260" w:lineRule="exact"/>
        <w:rPr>
          <w:sz w:val="20"/>
          <w:szCs w:val="20"/>
        </w:rPr>
      </w:pPr>
      <w:r w:rsidRPr="00FE3D73">
        <w:rPr>
          <w:sz w:val="20"/>
          <w:szCs w:val="20"/>
        </w:rPr>
        <w:t>(7) Odgovorna oseba osebe iz prvega odstavka tega člena ali sistematičnega internalizatorja, ki ni član uprave ali nadzornega sveta borznoposredniške družbe ali banke, se za prekršek iz prvega ali drugega odstavka tega člena kaznuje z globo od 800 do 10.000 eurov. Če je narava storjenega prekrška iz prejšnjega stavka posebno huda zaradi višine povzročene škode oziroma višine pridobljene protipravne premoženjske koristi ali zaradi storilčevega naklepa oziroma njegovega namena koristoljubnosti, se odgovorna oseba osebe iz prvega odstavka tega člena ali sistematičnega internalizatorja</w:t>
      </w:r>
      <w:r w:rsidRPr="00FE3D73" w:rsidDel="00FA45E1">
        <w:rPr>
          <w:sz w:val="20"/>
          <w:szCs w:val="20"/>
        </w:rPr>
        <w:t xml:space="preserve"> </w:t>
      </w:r>
      <w:r w:rsidRPr="00FE3D73">
        <w:rPr>
          <w:sz w:val="20"/>
          <w:szCs w:val="20"/>
        </w:rPr>
        <w:t>kaznuje z globo od 2.500 do 30.000 eurov.</w:t>
      </w:r>
    </w:p>
    <w:p w:rsidR="007A1B9C" w:rsidRPr="00FE3D73" w:rsidRDefault="007A1B9C" w:rsidP="007A1B9C">
      <w:pPr>
        <w:pStyle w:val="len"/>
        <w:numPr>
          <w:ilvl w:val="0"/>
          <w:numId w:val="413"/>
        </w:numPr>
        <w:spacing w:before="0" w:line="260" w:lineRule="exact"/>
        <w:rPr>
          <w:sz w:val="20"/>
          <w:szCs w:val="20"/>
        </w:rPr>
      </w:pPr>
      <w:bookmarkStart w:id="732" w:name="_Ref504031190"/>
      <w:bookmarkStart w:id="733" w:name="_Ref496602049"/>
      <w:r w:rsidRPr="00FE3D73">
        <w:rPr>
          <w:sz w:val="20"/>
          <w:szCs w:val="20"/>
        </w:rPr>
        <w:t>člen</w:t>
      </w:r>
      <w:bookmarkEnd w:id="732"/>
      <w:r w:rsidRPr="00FE3D73">
        <w:rPr>
          <w:sz w:val="20"/>
          <w:szCs w:val="20"/>
        </w:rPr>
        <w:t xml:space="preserve"> </w:t>
      </w:r>
      <w:bookmarkEnd w:id="733"/>
    </w:p>
    <w:p w:rsidR="007A1B9C" w:rsidRPr="00FE3D73" w:rsidRDefault="007A1B9C" w:rsidP="007A1B9C">
      <w:pPr>
        <w:pStyle w:val="lennaslov"/>
        <w:spacing w:line="260" w:lineRule="exact"/>
        <w:rPr>
          <w:sz w:val="20"/>
          <w:szCs w:val="20"/>
        </w:rPr>
      </w:pPr>
      <w:r w:rsidRPr="00FE3D73">
        <w:rPr>
          <w:sz w:val="20"/>
          <w:szCs w:val="20"/>
        </w:rPr>
        <w:t>(druge hujše kršitve borznoposredniške družbe)</w:t>
      </w:r>
    </w:p>
    <w:p w:rsidR="007A1B9C" w:rsidRPr="00FE3D73" w:rsidRDefault="007A1B9C" w:rsidP="007A1B9C">
      <w:pPr>
        <w:pStyle w:val="Odstavek"/>
        <w:spacing w:before="0" w:line="260" w:lineRule="exact"/>
        <w:rPr>
          <w:sz w:val="20"/>
          <w:szCs w:val="20"/>
        </w:rPr>
      </w:pPr>
      <w:r w:rsidRPr="00FE3D73">
        <w:rPr>
          <w:sz w:val="20"/>
          <w:szCs w:val="20"/>
        </w:rPr>
        <w:t>(1) Z globo od 25.000 do 250.000 eurov se za prekršek kaznuje borznoposredniška družba ali banka, z globo od 80.000 do 500.000 eurov pa borznoposredniška družba ali banka, ki se po zakonu, ki ureja gospodarske družbe, šteje za srednjo ali veliko gospodarsko družbo, če:</w:t>
      </w:r>
    </w:p>
    <w:p w:rsidR="007A1B9C" w:rsidRPr="00FE3D73" w:rsidRDefault="007A1B9C" w:rsidP="007A1B9C">
      <w:pPr>
        <w:pStyle w:val="tevilnatoka"/>
        <w:numPr>
          <w:ilvl w:val="0"/>
          <w:numId w:val="313"/>
        </w:numPr>
        <w:spacing w:line="260" w:lineRule="exact"/>
        <w:rPr>
          <w:rFonts w:cs="Arial"/>
          <w:sz w:val="20"/>
          <w:szCs w:val="20"/>
        </w:rPr>
      </w:pPr>
      <w:r w:rsidRPr="00FE3D73">
        <w:rPr>
          <w:rFonts w:cs="Arial"/>
          <w:sz w:val="20"/>
          <w:szCs w:val="20"/>
        </w:rPr>
        <w:t>je pridobila dovoljenje ali soglasje, ki je določeno s tem zakonom ali Uredbo 575/2013/EU, z navajanjem neresničnih podatkov ali na podlagi drugega zavajajočega ravnanja;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opravlja druge dejavnosti razen dejavnosti iz prvega in drugega odstavka </w:t>
      </w:r>
      <w:r w:rsidRPr="00FE3D73">
        <w:rPr>
          <w:rFonts w:cs="Arial"/>
          <w:sz w:val="20"/>
          <w:szCs w:val="20"/>
        </w:rPr>
        <w:fldChar w:fldCharType="begin"/>
      </w:r>
      <w:r w:rsidRPr="00FE3D73">
        <w:rPr>
          <w:rFonts w:cs="Arial"/>
          <w:sz w:val="20"/>
          <w:szCs w:val="20"/>
        </w:rPr>
        <w:instrText xml:space="preserve"> REF _Ref488940333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178</w:t>
      </w:r>
      <w:r w:rsidRPr="00FE3D73">
        <w:rPr>
          <w:rFonts w:cs="Arial"/>
          <w:sz w:val="20"/>
          <w:szCs w:val="20"/>
        </w:rPr>
        <w:fldChar w:fldCharType="end"/>
      </w:r>
      <w:r w:rsidRPr="00FE3D73">
        <w:rPr>
          <w:rFonts w:cs="Arial"/>
          <w:sz w:val="20"/>
          <w:szCs w:val="20"/>
        </w:rPr>
        <w:t xml:space="preserve">. člena tega zakona (četrti odstavek </w:t>
      </w:r>
      <w:r w:rsidRPr="00FE3D73">
        <w:rPr>
          <w:rFonts w:cs="Arial"/>
          <w:sz w:val="20"/>
          <w:szCs w:val="20"/>
        </w:rPr>
        <w:fldChar w:fldCharType="begin"/>
      </w:r>
      <w:r w:rsidRPr="00FE3D73">
        <w:rPr>
          <w:rFonts w:cs="Arial"/>
          <w:sz w:val="20"/>
          <w:szCs w:val="20"/>
        </w:rPr>
        <w:instrText xml:space="preserve"> REF _Ref488940333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178</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kreditira oziroma daje jamstva za nakup delnic v nasprotju s petim odstavkom </w:t>
      </w:r>
      <w:r w:rsidRPr="00FE3D73">
        <w:rPr>
          <w:rFonts w:cs="Arial"/>
          <w:sz w:val="20"/>
          <w:szCs w:val="20"/>
        </w:rPr>
        <w:fldChar w:fldCharType="begin"/>
      </w:r>
      <w:r w:rsidRPr="00FE3D73">
        <w:rPr>
          <w:rFonts w:cs="Arial"/>
          <w:sz w:val="20"/>
          <w:szCs w:val="20"/>
        </w:rPr>
        <w:instrText xml:space="preserve"> REF _Ref488932750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183</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ne obvesti agencije o spremembi deleža posameznega delničarja v skladu s 74. členom ZBan-2 v zvezi s prvim odstavkom </w:t>
      </w:r>
      <w:r w:rsidRPr="00FE3D73">
        <w:rPr>
          <w:rFonts w:cs="Arial"/>
          <w:sz w:val="20"/>
          <w:szCs w:val="20"/>
        </w:rPr>
        <w:fldChar w:fldCharType="begin"/>
      </w:r>
      <w:r w:rsidRPr="00FE3D73">
        <w:rPr>
          <w:rFonts w:cs="Arial"/>
          <w:sz w:val="20"/>
          <w:szCs w:val="20"/>
        </w:rPr>
        <w:instrText xml:space="preserve"> REF _Ref488929534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184</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ne vzpostavi ali ne izvaja ustrezne politike izbora kandidatov za člane upravljalnega organa v skladu s prvim in drugim odstavkom 34. člena ZBan-2 v zvezi s </w:t>
      </w:r>
      <w:r w:rsidRPr="00FE3D73">
        <w:rPr>
          <w:rFonts w:cs="Arial"/>
          <w:sz w:val="20"/>
          <w:szCs w:val="20"/>
        </w:rPr>
        <w:fldChar w:fldCharType="begin"/>
      </w:r>
      <w:r w:rsidRPr="00FE3D73">
        <w:rPr>
          <w:rFonts w:cs="Arial"/>
          <w:sz w:val="20"/>
          <w:szCs w:val="20"/>
        </w:rPr>
        <w:instrText xml:space="preserve"> REF _Ref488931398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187</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določi število direktorskih funkcij, ki jih lahko sočasno opravlja posamezni član upravljalnega organa v drugih družbah in organizacijah hkrati z opravljanjem funkcije člana upravljalnega organa borznoposredniške družbe v nasprotju s 36. členom ZBan-2 v zvezi s prvim in drugim odstavkom </w:t>
      </w:r>
      <w:r w:rsidRPr="00FE3D73">
        <w:rPr>
          <w:rFonts w:cs="Arial"/>
          <w:sz w:val="20"/>
          <w:szCs w:val="20"/>
        </w:rPr>
        <w:fldChar w:fldCharType="begin"/>
      </w:r>
      <w:r w:rsidRPr="00FE3D73">
        <w:rPr>
          <w:rFonts w:cs="Arial"/>
          <w:sz w:val="20"/>
          <w:szCs w:val="20"/>
        </w:rPr>
        <w:instrText xml:space="preserve"> REF _Ref488931398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187</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v petih dneh po sprejetju sklepa o imenovanju ali razrešitvi člana nadzornega sveta ali člana uprave o tem ne obvesti agencije in ji ne predloži informacij, ki so potrebne za presojo ustreznosti člana nadzornega sveta ali člana uprave (osmi odstavek </w:t>
      </w:r>
      <w:r w:rsidRPr="00FE3D73">
        <w:rPr>
          <w:rFonts w:cs="Arial"/>
          <w:sz w:val="20"/>
          <w:szCs w:val="20"/>
        </w:rPr>
        <w:fldChar w:fldCharType="begin"/>
      </w:r>
      <w:r w:rsidRPr="00FE3D73">
        <w:rPr>
          <w:rFonts w:cs="Arial"/>
          <w:sz w:val="20"/>
          <w:szCs w:val="20"/>
        </w:rPr>
        <w:instrText xml:space="preserve"> REF _Ref488931398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187</w:t>
      </w:r>
      <w:r w:rsidRPr="00FE3D73">
        <w:rPr>
          <w:rFonts w:cs="Arial"/>
          <w:sz w:val="20"/>
          <w:szCs w:val="20"/>
        </w:rPr>
        <w:fldChar w:fldCharType="end"/>
      </w:r>
      <w:r w:rsidRPr="00FE3D73">
        <w:rPr>
          <w:rFonts w:cs="Arial"/>
          <w:sz w:val="20"/>
          <w:szCs w:val="20"/>
        </w:rPr>
        <w:t xml:space="preserve">. člena tega zakona); </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uprava borznoposredniške družbe nima vsaj dveh članov uprave, ki borznoposredniško družbo skupaj zastopata in predstavljata v pravnem prometu (prvi odstavek 37. člena v povezavi s prvim odstavkom </w:t>
      </w:r>
      <w:r w:rsidRPr="00FE3D73">
        <w:rPr>
          <w:rFonts w:cs="Arial"/>
          <w:sz w:val="20"/>
          <w:szCs w:val="20"/>
        </w:rPr>
        <w:fldChar w:fldCharType="begin"/>
      </w:r>
      <w:r w:rsidRPr="00FE3D73">
        <w:rPr>
          <w:rFonts w:cs="Arial"/>
          <w:sz w:val="20"/>
          <w:szCs w:val="20"/>
        </w:rPr>
        <w:instrText xml:space="preserve"> REF _Ref488931398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187</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v likvidaciji opravlja posle v nasprotju z omejitvijo iz 82. člena ZBan-2 v zvezi s prvim odstavkom </w:t>
      </w:r>
      <w:r w:rsidRPr="00FE3D73">
        <w:rPr>
          <w:rFonts w:cs="Arial"/>
          <w:sz w:val="20"/>
          <w:szCs w:val="20"/>
        </w:rPr>
        <w:fldChar w:fldCharType="begin"/>
      </w:r>
      <w:r w:rsidRPr="00FE3D73">
        <w:rPr>
          <w:rFonts w:cs="Arial"/>
          <w:sz w:val="20"/>
          <w:szCs w:val="20"/>
        </w:rPr>
        <w:instrText xml:space="preserve"> REF _Ref488930406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189</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na ozemlju Republike Slovenije opravlja investicijske ali pomožne investicijske storitve in posle, ne da bi za opravljanje teh storitev pridobila dovoljenje agencije (prvi odstavek </w:t>
      </w:r>
      <w:r w:rsidRPr="00FE3D73">
        <w:rPr>
          <w:rFonts w:cs="Arial"/>
          <w:sz w:val="20"/>
          <w:szCs w:val="20"/>
        </w:rPr>
        <w:fldChar w:fldCharType="begin"/>
      </w:r>
      <w:r w:rsidRPr="00FE3D73">
        <w:rPr>
          <w:rFonts w:cs="Arial"/>
          <w:sz w:val="20"/>
          <w:szCs w:val="20"/>
        </w:rPr>
        <w:instrText xml:space="preserve"> REF _Ref488932798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196</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po prenehanju dovoljenja za opravljanje investicijskih storitev in poslov sklepa nove posle v nasprotju s prepovedjo iz tretjega odstavka </w:t>
      </w:r>
      <w:r w:rsidRPr="00FE3D73">
        <w:rPr>
          <w:rFonts w:cs="Arial"/>
          <w:sz w:val="20"/>
          <w:szCs w:val="20"/>
        </w:rPr>
        <w:fldChar w:fldCharType="begin"/>
      </w:r>
      <w:r w:rsidRPr="00FE3D73">
        <w:rPr>
          <w:rFonts w:cs="Arial"/>
          <w:sz w:val="20"/>
          <w:szCs w:val="20"/>
        </w:rPr>
        <w:instrText xml:space="preserve"> REF _Ref488961965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203</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lastRenderedPageBreak/>
        <w:t xml:space="preserve">o nameri ustanovitve podružnice borznoposredniške družbe v državi članici oziroma nameri poslovati prek odvisnih borznoposredniških zastopnikov s sedežem v drugi državi članici, kjer nima ustanovljene podružnice, ne obvesti agencije ali obvestilo ni v skladu s prvim in drugim odstavkom </w:t>
      </w:r>
      <w:r w:rsidRPr="00FE3D73">
        <w:rPr>
          <w:rFonts w:cs="Arial"/>
          <w:sz w:val="20"/>
          <w:szCs w:val="20"/>
        </w:rPr>
        <w:fldChar w:fldCharType="begin"/>
      </w:r>
      <w:r w:rsidRPr="00FE3D73">
        <w:rPr>
          <w:rFonts w:cs="Arial"/>
          <w:sz w:val="20"/>
          <w:szCs w:val="20"/>
        </w:rPr>
        <w:instrText xml:space="preserve"> REF _Ref488930500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205</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začne opravljati posle prek podružnice v državi članici v nasprotju z </w:t>
      </w:r>
      <w:r w:rsidRPr="00FE3D73">
        <w:rPr>
          <w:rFonts w:cs="Arial"/>
          <w:sz w:val="20"/>
          <w:szCs w:val="20"/>
        </w:rPr>
        <w:fldChar w:fldCharType="begin"/>
      </w:r>
      <w:r w:rsidRPr="00FE3D73">
        <w:rPr>
          <w:rFonts w:cs="Arial"/>
          <w:sz w:val="20"/>
          <w:szCs w:val="20"/>
        </w:rPr>
        <w:instrText xml:space="preserve"> REF _Ref488940732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207</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glede podružnice v državi članici oziroma v primeru uporabe odvisnega borznoposredniškega zastopnika s sedežem v drugi državi članici ne obvesti agencije en mesec pred izvedbo nameravane spremembe v nasprotju s prvim odstavkom </w:t>
      </w:r>
      <w:r w:rsidRPr="00FE3D73">
        <w:rPr>
          <w:rFonts w:cs="Arial"/>
          <w:sz w:val="20"/>
          <w:szCs w:val="20"/>
        </w:rPr>
        <w:fldChar w:fldCharType="begin"/>
      </w:r>
      <w:r w:rsidRPr="00FE3D73">
        <w:rPr>
          <w:rFonts w:cs="Arial"/>
          <w:sz w:val="20"/>
          <w:szCs w:val="20"/>
        </w:rPr>
        <w:instrText xml:space="preserve"> REF _Ref488940807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208</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posluje v drugi državi članici prek odvisnih borznoposredniških zastopnikov s sedežem v Republiki Sloveniji in agenciji ni sporočil podatkov o teh zastopnikih v skladu s prvim odstavkom </w:t>
      </w:r>
      <w:r w:rsidRPr="00FE3D73">
        <w:rPr>
          <w:rFonts w:cs="Arial"/>
          <w:sz w:val="20"/>
          <w:szCs w:val="20"/>
        </w:rPr>
        <w:fldChar w:fldCharType="begin"/>
      </w:r>
      <w:r w:rsidRPr="00FE3D73">
        <w:rPr>
          <w:rFonts w:cs="Arial"/>
          <w:sz w:val="20"/>
          <w:szCs w:val="20"/>
        </w:rPr>
        <w:instrText xml:space="preserve"> REF _Ref488930513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209</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v roku in na način iz petega odstavka </w:t>
      </w:r>
      <w:r w:rsidRPr="00FE3D73">
        <w:rPr>
          <w:rFonts w:cs="Arial"/>
          <w:sz w:val="20"/>
          <w:szCs w:val="20"/>
        </w:rPr>
        <w:fldChar w:fldCharType="begin"/>
      </w:r>
      <w:r w:rsidRPr="00FE3D73">
        <w:rPr>
          <w:rFonts w:cs="Arial"/>
          <w:sz w:val="20"/>
          <w:szCs w:val="20"/>
        </w:rPr>
        <w:instrText xml:space="preserve"> REF _Ref488930513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209</w:t>
      </w:r>
      <w:r w:rsidRPr="00FE3D73">
        <w:rPr>
          <w:rFonts w:cs="Arial"/>
          <w:sz w:val="20"/>
          <w:szCs w:val="20"/>
        </w:rPr>
        <w:fldChar w:fldCharType="end"/>
      </w:r>
      <w:r w:rsidRPr="00FE3D73">
        <w:rPr>
          <w:rFonts w:cs="Arial"/>
          <w:sz w:val="20"/>
          <w:szCs w:val="20"/>
        </w:rPr>
        <w:t>. člena tega zakona ne obvesti agencije o vsaki spremembi podatkov glede neposrednega opravljanja investicijskih storitev in poslov v državi članici;</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ustanovi podružnico v tretji državi, ne da bi za ustanovitev podružnice pridobila dovoljenja agencije (drugi odstavek </w:t>
      </w:r>
      <w:r w:rsidRPr="00FE3D73">
        <w:rPr>
          <w:rFonts w:cs="Arial"/>
          <w:sz w:val="20"/>
          <w:szCs w:val="20"/>
        </w:rPr>
        <w:fldChar w:fldCharType="begin"/>
      </w:r>
      <w:r w:rsidRPr="00FE3D73">
        <w:rPr>
          <w:rFonts w:cs="Arial"/>
          <w:sz w:val="20"/>
          <w:szCs w:val="20"/>
        </w:rPr>
        <w:instrText xml:space="preserve"> REF _Ref488940836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211</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začne neposredno opravljati investicijske ali pomožne investicijske storitve in posle v državi članici ali tretji državi, ne da bi o tem obvestila agencijo, kar je v nasprotju s prvim odstavkom </w:t>
      </w:r>
      <w:r w:rsidRPr="00FE3D73">
        <w:rPr>
          <w:rFonts w:cs="Arial"/>
          <w:sz w:val="20"/>
          <w:szCs w:val="20"/>
        </w:rPr>
        <w:fldChar w:fldCharType="begin"/>
      </w:r>
      <w:r w:rsidRPr="00FE3D73">
        <w:rPr>
          <w:rFonts w:cs="Arial"/>
          <w:sz w:val="20"/>
          <w:szCs w:val="20"/>
        </w:rPr>
        <w:instrText xml:space="preserve"> REF _Ref488930513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209</w:t>
      </w:r>
      <w:r w:rsidRPr="00FE3D73">
        <w:rPr>
          <w:rFonts w:cs="Arial"/>
          <w:sz w:val="20"/>
          <w:szCs w:val="20"/>
        </w:rPr>
        <w:fldChar w:fldCharType="end"/>
      </w:r>
      <w:r w:rsidRPr="00FE3D73">
        <w:rPr>
          <w:rFonts w:cs="Arial"/>
          <w:sz w:val="20"/>
          <w:szCs w:val="20"/>
        </w:rPr>
        <w:t xml:space="preserve">. člena oziroma drugim odstavkom </w:t>
      </w:r>
      <w:r w:rsidRPr="00FE3D73">
        <w:rPr>
          <w:rFonts w:cs="Arial"/>
          <w:sz w:val="20"/>
          <w:szCs w:val="20"/>
        </w:rPr>
        <w:fldChar w:fldCharType="begin"/>
      </w:r>
      <w:r w:rsidRPr="00FE3D73">
        <w:rPr>
          <w:rFonts w:cs="Arial"/>
          <w:sz w:val="20"/>
          <w:szCs w:val="20"/>
        </w:rPr>
        <w:instrText xml:space="preserve"> REF _Ref488962135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212</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ni vzpostavila ureditve notranjega upravljanja v skladu s 128. členom ZBan-2 v zvezi s prvim odstavkom </w:t>
      </w:r>
      <w:r w:rsidRPr="00FE3D73">
        <w:rPr>
          <w:rFonts w:cs="Arial"/>
          <w:sz w:val="20"/>
          <w:szCs w:val="20"/>
        </w:rPr>
        <w:fldChar w:fldCharType="begin"/>
      </w:r>
      <w:r w:rsidRPr="00FE3D73">
        <w:rPr>
          <w:rFonts w:cs="Arial"/>
          <w:sz w:val="20"/>
          <w:szCs w:val="20"/>
        </w:rPr>
        <w:instrText xml:space="preserve"> REF _Ref488961684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228</w:t>
      </w:r>
      <w:r w:rsidRPr="00FE3D73">
        <w:rPr>
          <w:rFonts w:cs="Arial"/>
          <w:sz w:val="20"/>
          <w:szCs w:val="20"/>
        </w:rPr>
        <w:fldChar w:fldCharType="end"/>
      </w:r>
      <w:r w:rsidRPr="00FE3D73">
        <w:rPr>
          <w:rFonts w:cs="Arial"/>
          <w:sz w:val="20"/>
          <w:szCs w:val="20"/>
        </w:rPr>
        <w:t xml:space="preserve">. člena tega zakona ali ne zagotavlja ustreznega notranjega kapitala v skladu s 131. členom ZBan-2 v zvezi s prvim odstavkom </w:t>
      </w:r>
      <w:r w:rsidRPr="00FE3D73">
        <w:rPr>
          <w:rFonts w:cs="Arial"/>
          <w:sz w:val="20"/>
          <w:szCs w:val="20"/>
        </w:rPr>
        <w:fldChar w:fldCharType="begin"/>
      </w:r>
      <w:r w:rsidRPr="00FE3D73">
        <w:rPr>
          <w:rFonts w:cs="Arial"/>
          <w:sz w:val="20"/>
          <w:szCs w:val="20"/>
        </w:rPr>
        <w:instrText xml:space="preserve"> REF _Ref488961684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228</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ne organizira službe notranje revizije v skladu s 141. do 145. členi ZBan-2 v zvezi s prvim odstavkom </w:t>
      </w:r>
      <w:r w:rsidRPr="00FE3D73">
        <w:rPr>
          <w:rFonts w:cs="Arial"/>
          <w:sz w:val="20"/>
          <w:szCs w:val="20"/>
        </w:rPr>
        <w:fldChar w:fldCharType="begin"/>
      </w:r>
      <w:r w:rsidRPr="00FE3D73">
        <w:rPr>
          <w:rFonts w:cs="Arial"/>
          <w:sz w:val="20"/>
          <w:szCs w:val="20"/>
        </w:rPr>
        <w:instrText xml:space="preserve"> REF _Ref488961684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228</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ne sporoča informacij o količniku finančnega vzvoda in o stabilnem financiranju v skladu s 177. členom ZBan-2 v zvezi s prvim odstavkom </w:t>
      </w:r>
      <w:r w:rsidRPr="00FE3D73">
        <w:rPr>
          <w:rFonts w:cs="Arial"/>
          <w:sz w:val="20"/>
          <w:szCs w:val="20"/>
        </w:rPr>
        <w:fldChar w:fldCharType="begin"/>
      </w:r>
      <w:r w:rsidRPr="00FE3D73">
        <w:rPr>
          <w:rFonts w:cs="Arial"/>
          <w:sz w:val="20"/>
          <w:szCs w:val="20"/>
        </w:rPr>
        <w:instrText xml:space="preserve"> REF _Ref488961684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228</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je omogočila, da ena ali več oseb, ki ne izpolnjujejo pogojev, določenih s tem zakonom, opravlja funkcijo člana uprave ali člana nadzornega sveta borznoposredniške družbe;</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ne poroča agenciji v skladu s prvim odstavkom 205. člena ZBan-2 v zvezi s prvim odstavkom </w:t>
      </w:r>
      <w:r w:rsidRPr="00FE3D73">
        <w:rPr>
          <w:rFonts w:cs="Arial"/>
          <w:sz w:val="20"/>
          <w:szCs w:val="20"/>
        </w:rPr>
        <w:fldChar w:fldCharType="begin"/>
      </w:r>
      <w:r w:rsidRPr="00FE3D73">
        <w:rPr>
          <w:rFonts w:cs="Arial"/>
          <w:sz w:val="20"/>
          <w:szCs w:val="20"/>
        </w:rPr>
        <w:instrText xml:space="preserve"> REF _Ref488961684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228</w:t>
      </w:r>
      <w:r w:rsidRPr="00FE3D73">
        <w:rPr>
          <w:rFonts w:cs="Arial"/>
          <w:sz w:val="20"/>
          <w:szCs w:val="20"/>
        </w:rPr>
        <w:fldChar w:fldCharType="end"/>
      </w:r>
      <w:r w:rsidRPr="00FE3D73">
        <w:rPr>
          <w:rFonts w:cs="Arial"/>
          <w:sz w:val="20"/>
          <w:szCs w:val="20"/>
        </w:rPr>
        <w:t xml:space="preserve">. člena tega zakona ali če ne poroča agenciji v skladu z 241. členom ZBan-2 v zvezi s prvim odstavkom </w:t>
      </w:r>
      <w:r w:rsidRPr="00FE3D73">
        <w:rPr>
          <w:rFonts w:cs="Arial"/>
          <w:sz w:val="20"/>
          <w:szCs w:val="20"/>
        </w:rPr>
        <w:fldChar w:fldCharType="begin"/>
      </w:r>
      <w:r w:rsidRPr="00FE3D73">
        <w:rPr>
          <w:rFonts w:cs="Arial"/>
          <w:sz w:val="20"/>
          <w:szCs w:val="20"/>
        </w:rPr>
        <w:instrText xml:space="preserve"> REF _Ref488930896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349</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vodi poslovne knjige, sestavlja knjigovodske listine, vrednoti knjigovodske postavke ali sestavlja računovodska poročila v nasprotju z drugim odstavkom 86. člena ZBan-2 v zvezi s prvim odstavkom </w:t>
      </w:r>
      <w:r w:rsidRPr="00FE3D73">
        <w:rPr>
          <w:rFonts w:cs="Arial"/>
          <w:sz w:val="20"/>
          <w:szCs w:val="20"/>
        </w:rPr>
        <w:fldChar w:fldCharType="begin"/>
      </w:r>
      <w:r w:rsidRPr="00FE3D73">
        <w:rPr>
          <w:rFonts w:cs="Arial"/>
          <w:sz w:val="20"/>
          <w:szCs w:val="20"/>
        </w:rPr>
        <w:instrText xml:space="preserve"> REF _Ref488940993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232</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ne poroča finančnih informacij glede računovodskih izkazov v skladu s tretjim odstavkom 87. člena ZBan-2 v zvezi s prvim odstavkom </w:t>
      </w:r>
      <w:r w:rsidRPr="00FE3D73">
        <w:rPr>
          <w:rFonts w:cs="Arial"/>
          <w:sz w:val="20"/>
          <w:szCs w:val="20"/>
        </w:rPr>
        <w:fldChar w:fldCharType="begin"/>
      </w:r>
      <w:r w:rsidRPr="00FE3D73">
        <w:rPr>
          <w:rFonts w:cs="Arial"/>
          <w:sz w:val="20"/>
          <w:szCs w:val="20"/>
        </w:rPr>
        <w:instrText xml:space="preserve"> REF _Ref488940993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232</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ne predloži letnega poročila, konsolidiranega letnega poročila, revizorjevega poročila ali dodatnega revizorjevega poročila v skladu z 89. členom ZBan-2 v zvezi s prvim odstavkom </w:t>
      </w:r>
      <w:r w:rsidRPr="00FE3D73">
        <w:rPr>
          <w:rFonts w:cs="Arial"/>
          <w:sz w:val="20"/>
          <w:szCs w:val="20"/>
        </w:rPr>
        <w:fldChar w:fldCharType="begin"/>
      </w:r>
      <w:r w:rsidRPr="00FE3D73">
        <w:rPr>
          <w:rFonts w:cs="Arial"/>
          <w:sz w:val="20"/>
          <w:szCs w:val="20"/>
        </w:rPr>
        <w:instrText xml:space="preserve"> REF _Ref488940993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232</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v rokih iz prvega oziroma tretjega odstavka 92. člena ZBan-2 v zvezi s prvim odstavkom </w:t>
      </w:r>
      <w:r w:rsidRPr="00FE3D73">
        <w:rPr>
          <w:rFonts w:cs="Arial"/>
          <w:sz w:val="20"/>
          <w:szCs w:val="20"/>
        </w:rPr>
        <w:fldChar w:fldCharType="begin"/>
      </w:r>
      <w:r w:rsidRPr="00FE3D73">
        <w:rPr>
          <w:rFonts w:cs="Arial"/>
          <w:sz w:val="20"/>
          <w:szCs w:val="20"/>
        </w:rPr>
        <w:instrText xml:space="preserve"> REF _Ref488940993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232</w:t>
      </w:r>
      <w:r w:rsidRPr="00FE3D73">
        <w:rPr>
          <w:rFonts w:cs="Arial"/>
          <w:sz w:val="20"/>
          <w:szCs w:val="20"/>
        </w:rPr>
        <w:fldChar w:fldCharType="end"/>
      </w:r>
      <w:r w:rsidRPr="00FE3D73">
        <w:rPr>
          <w:rFonts w:cs="Arial"/>
          <w:sz w:val="20"/>
          <w:szCs w:val="20"/>
        </w:rPr>
        <w:t>. člena tega zakona na svojih javnih spletnih straneh ne objavi letnega poročila oziroma konsolidiranega letnega poročila ali revizorjevega poročila o revidiranju letnega poročila iz drugega odstavka 57. člena ZGD-1;</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ne zagotovi, da ostaneta letno poročilo in revizorjevo poročilo iz drugega odstavka 57. člena ZGD-1 dostopna na njenih javnih spletnih straneh najmanj pet let po objavi (četrti odstavek 92. člena ZBan-2 v zvezi s prvim odstavkom </w:t>
      </w:r>
      <w:r w:rsidRPr="00FE3D73">
        <w:rPr>
          <w:rFonts w:cs="Arial"/>
          <w:sz w:val="20"/>
          <w:szCs w:val="20"/>
        </w:rPr>
        <w:fldChar w:fldCharType="begin"/>
      </w:r>
      <w:r w:rsidRPr="00FE3D73">
        <w:rPr>
          <w:rFonts w:cs="Arial"/>
          <w:sz w:val="20"/>
          <w:szCs w:val="20"/>
        </w:rPr>
        <w:instrText xml:space="preserve"> REF _Ref488940993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232</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glede razkritja dodatnih informacij ne ravna v skladu z </w:t>
      </w:r>
      <w:r w:rsidRPr="00FE3D73">
        <w:rPr>
          <w:rFonts w:cs="Arial"/>
          <w:sz w:val="20"/>
          <w:szCs w:val="20"/>
        </w:rPr>
        <w:fldChar w:fldCharType="begin"/>
      </w:r>
      <w:r w:rsidRPr="00FE3D73">
        <w:rPr>
          <w:rFonts w:cs="Arial"/>
          <w:sz w:val="20"/>
          <w:szCs w:val="20"/>
        </w:rPr>
        <w:instrText xml:space="preserve"> REF _Ref488962379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233</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ni vzpostavila in uresničevala ustrezne politike in postopkov pravilnega poslovanja v skladu z </w:t>
      </w:r>
      <w:r w:rsidRPr="00FE3D73">
        <w:rPr>
          <w:rFonts w:cs="Arial"/>
          <w:sz w:val="20"/>
          <w:szCs w:val="20"/>
        </w:rPr>
        <w:fldChar w:fldCharType="begin"/>
      </w:r>
      <w:r w:rsidRPr="00FE3D73">
        <w:rPr>
          <w:rFonts w:cs="Arial"/>
          <w:sz w:val="20"/>
          <w:szCs w:val="20"/>
        </w:rPr>
        <w:instrText xml:space="preserve"> REF _Ref488931477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234</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ni vzpostavila in uresničevala ustreznih ukrepov za ugotavljanje in preprečevanje nasprotij interesov v skladu s prvim in drugim odstavkom </w:t>
      </w:r>
      <w:r w:rsidRPr="00FE3D73">
        <w:rPr>
          <w:rFonts w:cs="Arial"/>
          <w:sz w:val="20"/>
          <w:szCs w:val="20"/>
        </w:rPr>
        <w:fldChar w:fldCharType="begin"/>
      </w:r>
      <w:r w:rsidRPr="00FE3D73">
        <w:rPr>
          <w:rFonts w:cs="Arial"/>
          <w:sz w:val="20"/>
          <w:szCs w:val="20"/>
        </w:rPr>
        <w:instrText xml:space="preserve"> REF _Ref488931495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235</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lastRenderedPageBreak/>
        <w:t xml:space="preserve">ni izpolnjevala obveznosti in vzpostavila ter uresničevala postopkov potrjevanja finančnih instrumentov, ki jih ponuja svojim strankam, v skladu s petim do devetim odstavkom </w:t>
      </w:r>
      <w:r w:rsidRPr="00FE3D73">
        <w:rPr>
          <w:rFonts w:cs="Arial"/>
          <w:sz w:val="20"/>
          <w:szCs w:val="20"/>
        </w:rPr>
        <w:fldChar w:fldCharType="begin"/>
      </w:r>
      <w:r w:rsidRPr="00FE3D73">
        <w:rPr>
          <w:rFonts w:cs="Arial"/>
          <w:sz w:val="20"/>
          <w:szCs w:val="20"/>
        </w:rPr>
        <w:instrText xml:space="preserve"> REF _Ref488931495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235</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po pridobitvi dovoljenja za opravljanje investicijskih storitev in poslov ne izpolnjuje katerega od pogojev, ki so potrebni za pridobitev tega dovoljenja (tretji odstavek </w:t>
      </w:r>
      <w:r w:rsidRPr="00FE3D73">
        <w:rPr>
          <w:rFonts w:cs="Arial"/>
          <w:sz w:val="20"/>
          <w:szCs w:val="20"/>
        </w:rPr>
        <w:fldChar w:fldCharType="begin"/>
      </w:r>
      <w:r w:rsidRPr="00FE3D73">
        <w:rPr>
          <w:rFonts w:cs="Arial"/>
          <w:sz w:val="20"/>
          <w:szCs w:val="20"/>
        </w:rPr>
        <w:instrText xml:space="preserve"> REF _Ref488931477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234</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ne opravi vseh razumnih ukrepov za zagotovitev neprekinjenega in rednega opravljanja investicijskih storitev in poslov v skladu z </w:t>
      </w:r>
      <w:r w:rsidRPr="00FE3D73">
        <w:rPr>
          <w:rFonts w:cs="Arial"/>
          <w:sz w:val="20"/>
          <w:szCs w:val="20"/>
        </w:rPr>
        <w:fldChar w:fldCharType="begin"/>
      </w:r>
      <w:r w:rsidRPr="00FE3D73">
        <w:rPr>
          <w:rFonts w:cs="Arial"/>
          <w:sz w:val="20"/>
          <w:szCs w:val="20"/>
        </w:rPr>
        <w:instrText xml:space="preserve"> REF _Ref489252186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236</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prenese poslovne procese na drugo osebo v nasprotju z </w:t>
      </w:r>
      <w:r w:rsidRPr="00FE3D73">
        <w:rPr>
          <w:rFonts w:cs="Arial"/>
          <w:sz w:val="20"/>
          <w:szCs w:val="20"/>
        </w:rPr>
        <w:fldChar w:fldCharType="begin"/>
      </w:r>
      <w:r w:rsidRPr="00FE3D73">
        <w:rPr>
          <w:rFonts w:cs="Arial"/>
          <w:sz w:val="20"/>
          <w:szCs w:val="20"/>
        </w:rPr>
        <w:instrText xml:space="preserve"> REF _Ref489252214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237</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ne vzpostavi in vzdržuje sistemov notranjih kontrol, postopkov ugotavljanja, merjenja oziroma ocenjevanja, obvladovanja in spremljanja tveganj in ukrepov za nadzor in varovanje informacijskih sistemov za obdelavo podatkov (prvi odstavek </w:t>
      </w:r>
      <w:r w:rsidRPr="00FE3D73">
        <w:rPr>
          <w:rFonts w:cs="Arial"/>
          <w:sz w:val="20"/>
          <w:szCs w:val="20"/>
        </w:rPr>
        <w:fldChar w:fldCharType="begin"/>
      </w:r>
      <w:r w:rsidRPr="00FE3D73">
        <w:rPr>
          <w:rFonts w:cs="Arial"/>
          <w:sz w:val="20"/>
          <w:szCs w:val="20"/>
        </w:rPr>
        <w:instrText xml:space="preserve"> REF _Ref489252241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238</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ne vzpostavi in vzdržuje zanesljivih varnostnih mehanizmov, ki zagotavljajo varnost in preverjanje prenosa informacij, zmanjšujejo tveganje spreminjanja in izgube informacij, preprečujejo nepooblaščen dostop do informacij in odtekanje informacij ali ne zagotavljajo zaupnosti informacij v skladu z drugim odstavkom </w:t>
      </w:r>
      <w:r w:rsidRPr="00FE3D73">
        <w:rPr>
          <w:rFonts w:cs="Arial"/>
          <w:sz w:val="20"/>
          <w:szCs w:val="20"/>
        </w:rPr>
        <w:fldChar w:fldCharType="begin"/>
      </w:r>
      <w:r w:rsidRPr="00FE3D73">
        <w:rPr>
          <w:rFonts w:cs="Arial"/>
          <w:sz w:val="20"/>
          <w:szCs w:val="20"/>
        </w:rPr>
        <w:instrText xml:space="preserve"> REF _Ref489252241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238</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ne vodi in hrani evidenc, poslovnih knjig in druge dokumentacije v skladu s prvim in drugim odstavkom </w:t>
      </w:r>
      <w:r w:rsidRPr="00FE3D73">
        <w:rPr>
          <w:rFonts w:cs="Arial"/>
          <w:sz w:val="20"/>
          <w:szCs w:val="20"/>
        </w:rPr>
        <w:fldChar w:fldCharType="begin"/>
      </w:r>
      <w:r w:rsidRPr="00FE3D73">
        <w:rPr>
          <w:rFonts w:cs="Arial"/>
          <w:sz w:val="20"/>
          <w:szCs w:val="20"/>
        </w:rPr>
        <w:instrText xml:space="preserve"> REF _Ref488931526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239</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ne vodi in ne hrani elektronske komunikacije in telefonskih pogovorov v skladu s prvim, drugim, tretjim in osmim odstavkom </w:t>
      </w:r>
      <w:r w:rsidRPr="00FE3D73">
        <w:rPr>
          <w:rFonts w:cs="Arial"/>
          <w:sz w:val="20"/>
          <w:szCs w:val="20"/>
        </w:rPr>
        <w:fldChar w:fldCharType="begin"/>
      </w:r>
      <w:r w:rsidRPr="00FE3D73">
        <w:rPr>
          <w:rFonts w:cs="Arial"/>
          <w:sz w:val="20"/>
          <w:szCs w:val="20"/>
        </w:rPr>
        <w:instrText xml:space="preserve"> REF _Ref488960885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240</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ne zagotovi, da osebe, ki zanjo izvajajo investicijske storitve in posle ne prejemajo, pošiljajo ali ustvarjajo telefonskih pogovorov in druge elektronske komunikacije z lastno opremo, ki borznoposredniški družbi ne omogoča snemanja ali shranjevanja v skladu s sedmim odstavkom </w:t>
      </w:r>
      <w:r w:rsidRPr="00FE3D73">
        <w:rPr>
          <w:rFonts w:cs="Arial"/>
          <w:sz w:val="20"/>
          <w:szCs w:val="20"/>
        </w:rPr>
        <w:fldChar w:fldCharType="begin"/>
      </w:r>
      <w:r w:rsidRPr="00FE3D73">
        <w:rPr>
          <w:rFonts w:cs="Arial"/>
          <w:sz w:val="20"/>
          <w:szCs w:val="20"/>
        </w:rPr>
        <w:instrText xml:space="preserve"> REF _Ref488960885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240</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ni vzpostavila učinkovitih sistemov in nadzora ter ni izpolnjevala obveznosti v zvezi z algoritemskim trgovanjem, neposrednim elektronskim dostopom in opravljanjem poravnalnih storitev za druge osebe v skladu z </w:t>
      </w:r>
      <w:r w:rsidRPr="00FE3D73">
        <w:rPr>
          <w:rFonts w:cs="Arial"/>
          <w:sz w:val="20"/>
          <w:szCs w:val="20"/>
        </w:rPr>
        <w:fldChar w:fldCharType="begin"/>
      </w:r>
      <w:r w:rsidRPr="00FE3D73">
        <w:rPr>
          <w:rFonts w:cs="Arial"/>
          <w:sz w:val="20"/>
          <w:szCs w:val="20"/>
        </w:rPr>
        <w:instrText xml:space="preserve"> REF _Ref488932582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244</w:t>
      </w:r>
      <w:r w:rsidRPr="00FE3D73">
        <w:rPr>
          <w:rFonts w:cs="Arial"/>
          <w:sz w:val="20"/>
          <w:szCs w:val="20"/>
        </w:rPr>
        <w:fldChar w:fldCharType="end"/>
      </w:r>
      <w:r w:rsidRPr="00FE3D73">
        <w:rPr>
          <w:rFonts w:cs="Arial"/>
          <w:sz w:val="20"/>
          <w:szCs w:val="20"/>
        </w:rPr>
        <w:t xml:space="preserve">., </w:t>
      </w:r>
      <w:r w:rsidRPr="00FE3D73">
        <w:rPr>
          <w:rFonts w:cs="Arial"/>
          <w:sz w:val="20"/>
          <w:szCs w:val="20"/>
        </w:rPr>
        <w:fldChar w:fldCharType="begin"/>
      </w:r>
      <w:r w:rsidRPr="00FE3D73">
        <w:rPr>
          <w:rFonts w:cs="Arial"/>
          <w:sz w:val="20"/>
          <w:szCs w:val="20"/>
        </w:rPr>
        <w:instrText xml:space="preserve"> REF _Ref488932600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245</w:t>
      </w:r>
      <w:r w:rsidRPr="00FE3D73">
        <w:rPr>
          <w:rFonts w:cs="Arial"/>
          <w:sz w:val="20"/>
          <w:szCs w:val="20"/>
        </w:rPr>
        <w:fldChar w:fldCharType="end"/>
      </w:r>
      <w:r w:rsidRPr="00FE3D73">
        <w:rPr>
          <w:rFonts w:cs="Arial"/>
          <w:sz w:val="20"/>
          <w:szCs w:val="20"/>
        </w:rPr>
        <w:t xml:space="preserve"> in </w:t>
      </w:r>
      <w:r w:rsidRPr="00FE3D73">
        <w:rPr>
          <w:rFonts w:cs="Arial"/>
          <w:sz w:val="20"/>
          <w:szCs w:val="20"/>
        </w:rPr>
        <w:fldChar w:fldCharType="begin"/>
      </w:r>
      <w:r w:rsidRPr="00FE3D73">
        <w:rPr>
          <w:rFonts w:cs="Arial"/>
          <w:sz w:val="20"/>
          <w:szCs w:val="20"/>
        </w:rPr>
        <w:instrText xml:space="preserve"> REF _Ref488932614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246</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ne razpolaga z likvidnimi sredstvi v skladu s 412. členom Uredbe 575/2013/EU;</w:t>
      </w:r>
    </w:p>
    <w:p w:rsidR="007A1B9C" w:rsidRPr="00FE3D73" w:rsidRDefault="007A1B9C" w:rsidP="007A1B9C">
      <w:pPr>
        <w:pStyle w:val="tevilnatoka"/>
        <w:spacing w:line="260" w:lineRule="exact"/>
        <w:rPr>
          <w:rFonts w:cs="Arial"/>
          <w:sz w:val="20"/>
          <w:szCs w:val="20"/>
        </w:rPr>
      </w:pPr>
      <w:r w:rsidRPr="00FE3D73">
        <w:rPr>
          <w:rFonts w:cs="Arial"/>
          <w:sz w:val="20"/>
          <w:szCs w:val="20"/>
        </w:rPr>
        <w:t>doseže izpostavljenost, ki presega omejitve iz 395. člena Uredbe 575/2013/EU;</w:t>
      </w:r>
    </w:p>
    <w:p w:rsidR="007A1B9C" w:rsidRPr="00FE3D73" w:rsidRDefault="007A1B9C" w:rsidP="007A1B9C">
      <w:pPr>
        <w:pStyle w:val="tevilnatoka"/>
        <w:spacing w:line="260" w:lineRule="exact"/>
        <w:rPr>
          <w:rFonts w:cs="Arial"/>
          <w:sz w:val="20"/>
          <w:szCs w:val="20"/>
        </w:rPr>
      </w:pPr>
      <w:r w:rsidRPr="00FE3D73">
        <w:rPr>
          <w:rFonts w:cs="Arial"/>
          <w:sz w:val="20"/>
          <w:szCs w:val="20"/>
        </w:rPr>
        <w:t>je izpostavljena kreditnemu tveganju pozicije v listinjenju, ne da bi bili izpolnjeni pogoji iz 405. člena Uredbe 575/2013/EU;</w:t>
      </w:r>
    </w:p>
    <w:p w:rsidR="007A1B9C" w:rsidRPr="00FE3D73" w:rsidRDefault="007A1B9C" w:rsidP="007A1B9C">
      <w:pPr>
        <w:pStyle w:val="tevilnatoka"/>
        <w:spacing w:line="260" w:lineRule="exact"/>
        <w:rPr>
          <w:rFonts w:cs="Arial"/>
          <w:sz w:val="20"/>
          <w:szCs w:val="20"/>
        </w:rPr>
      </w:pPr>
      <w:r w:rsidRPr="00FE3D73">
        <w:rPr>
          <w:rFonts w:cs="Arial"/>
          <w:sz w:val="20"/>
          <w:szCs w:val="20"/>
        </w:rPr>
        <w:t>ne razkrije informacij v skladu s prvim, drugim in tretjim odstavkom 431. člena ali prvim odstavkom 451. člena Uredbe 575/2013/EU oziroma zagotavlja nepopolne ali nepravilne informacije;</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kot borznoposredniška družba prejemnica naročila ni opravila storitev ali posla v skladu z oddelkom 7.2 tega zakona (peti odstavek </w:t>
      </w:r>
      <w:r w:rsidRPr="00FE3D73">
        <w:rPr>
          <w:rFonts w:cs="Arial"/>
          <w:sz w:val="20"/>
          <w:szCs w:val="20"/>
        </w:rPr>
        <w:fldChar w:fldCharType="begin"/>
      </w:r>
      <w:r w:rsidRPr="00FE3D73">
        <w:rPr>
          <w:rFonts w:cs="Arial"/>
          <w:sz w:val="20"/>
          <w:szCs w:val="20"/>
        </w:rPr>
        <w:instrText xml:space="preserve"> REF _Ref488931661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262</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pri opravljanju investicijskih in pomožnih investicijskih storitev za primerno nasprotno stranko ne ravna vestno, pošteno in z ustrezno profesionalno skrbnostjo ter jim ne daje informacij, ki so poštene, jasne in niso zavajajoče, pri čemer ne upošteva značilnosti primerne nasprotne stranke in njenih poslov (sedmi odstavek </w:t>
      </w:r>
      <w:r w:rsidRPr="00FE3D73">
        <w:rPr>
          <w:rFonts w:cs="Arial"/>
          <w:sz w:val="20"/>
          <w:szCs w:val="20"/>
        </w:rPr>
        <w:fldChar w:fldCharType="begin"/>
      </w:r>
      <w:r w:rsidRPr="00FE3D73">
        <w:rPr>
          <w:rFonts w:cs="Arial"/>
          <w:sz w:val="20"/>
          <w:szCs w:val="20"/>
        </w:rPr>
        <w:instrText xml:space="preserve"> REF _Ref499023306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278</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pred izvršitvijo naročila za družbo iz četrtega odstavka </w:t>
      </w:r>
      <w:r w:rsidRPr="00FE3D73">
        <w:rPr>
          <w:rFonts w:cs="Arial"/>
          <w:sz w:val="20"/>
          <w:szCs w:val="20"/>
        </w:rPr>
        <w:fldChar w:fldCharType="begin"/>
      </w:r>
      <w:r w:rsidRPr="00FE3D73">
        <w:rPr>
          <w:rFonts w:cs="Arial"/>
          <w:sz w:val="20"/>
          <w:szCs w:val="20"/>
        </w:rPr>
        <w:instrText xml:space="preserve"> REF _Ref488931828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278</w:t>
      </w:r>
      <w:r w:rsidRPr="00FE3D73">
        <w:rPr>
          <w:rFonts w:cs="Arial"/>
          <w:sz w:val="20"/>
          <w:szCs w:val="20"/>
        </w:rPr>
        <w:fldChar w:fldCharType="end"/>
      </w:r>
      <w:r w:rsidRPr="00FE3D73">
        <w:rPr>
          <w:rFonts w:cs="Arial"/>
          <w:sz w:val="20"/>
          <w:szCs w:val="20"/>
        </w:rPr>
        <w:t xml:space="preserve">. člena tega zakona ne pridobi izrecnega soglasja te družbe, da jo borznoposredniška družba obravnava kot primerno nasprotno stranko (peti odstavek </w:t>
      </w:r>
      <w:r w:rsidRPr="00FE3D73">
        <w:rPr>
          <w:rFonts w:cs="Arial"/>
          <w:sz w:val="20"/>
          <w:szCs w:val="20"/>
        </w:rPr>
        <w:fldChar w:fldCharType="begin"/>
      </w:r>
      <w:r w:rsidRPr="00FE3D73">
        <w:rPr>
          <w:rFonts w:cs="Arial"/>
          <w:sz w:val="20"/>
          <w:szCs w:val="20"/>
        </w:rPr>
        <w:instrText xml:space="preserve"> REF _Ref488931828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278</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ne zagotovi, da odvisni borznoposredniški zastopnik takoj, ko vzpostavi stik oziroma pred začetkom poslovanja s stranko oziroma morebitno stranko tej razkrije, da nastopa kot odvisni borznoposredniški zastopnik ali razkrije borznoposredniško družbo, ki jo zastopa v skladu s tretjim odstavkom </w:t>
      </w:r>
      <w:r w:rsidRPr="00FE3D73">
        <w:rPr>
          <w:rFonts w:cs="Arial"/>
          <w:sz w:val="20"/>
          <w:szCs w:val="20"/>
        </w:rPr>
        <w:fldChar w:fldCharType="begin"/>
      </w:r>
      <w:r w:rsidRPr="00FE3D73">
        <w:rPr>
          <w:rFonts w:cs="Arial"/>
          <w:sz w:val="20"/>
          <w:szCs w:val="20"/>
        </w:rPr>
        <w:instrText xml:space="preserve"> REF _Ref488930593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281</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ne nadzoruje dejanj iz prvega odstavka </w:t>
      </w:r>
      <w:r w:rsidRPr="00FE3D73">
        <w:rPr>
          <w:rFonts w:cs="Arial"/>
          <w:sz w:val="20"/>
          <w:szCs w:val="20"/>
        </w:rPr>
        <w:fldChar w:fldCharType="begin"/>
      </w:r>
      <w:r w:rsidRPr="00FE3D73">
        <w:rPr>
          <w:rFonts w:cs="Arial"/>
          <w:sz w:val="20"/>
          <w:szCs w:val="20"/>
        </w:rPr>
        <w:instrText xml:space="preserve"> REF _Ref488930593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281</w:t>
      </w:r>
      <w:r w:rsidRPr="00FE3D73">
        <w:rPr>
          <w:rFonts w:cs="Arial"/>
          <w:sz w:val="20"/>
          <w:szCs w:val="20"/>
        </w:rPr>
        <w:fldChar w:fldCharType="end"/>
      </w:r>
      <w:r w:rsidRPr="00FE3D73">
        <w:rPr>
          <w:rFonts w:cs="Arial"/>
          <w:sz w:val="20"/>
          <w:szCs w:val="20"/>
        </w:rPr>
        <w:t xml:space="preserve">. člena tega zakona, ki jih v njenem imenu opravlja odvisni borznoposredniški zastopnik ali ne opravi vseh ukrepov, potrebnih za zagotovitev, da ta zastopnik pri opravljanju teh dejanj ravna v skladu s predpisi iz 1. točke prvega odstavka </w:t>
      </w:r>
      <w:r w:rsidRPr="00FE3D73">
        <w:rPr>
          <w:rFonts w:cs="Arial"/>
          <w:sz w:val="20"/>
          <w:szCs w:val="20"/>
        </w:rPr>
        <w:fldChar w:fldCharType="begin"/>
      </w:r>
      <w:r w:rsidRPr="00FE3D73">
        <w:rPr>
          <w:rFonts w:cs="Arial"/>
          <w:sz w:val="20"/>
          <w:szCs w:val="20"/>
        </w:rPr>
        <w:instrText xml:space="preserve"> REF _Ref488931477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234</w:t>
      </w:r>
      <w:r w:rsidRPr="00FE3D73">
        <w:rPr>
          <w:rFonts w:cs="Arial"/>
          <w:sz w:val="20"/>
          <w:szCs w:val="20"/>
        </w:rPr>
        <w:fldChar w:fldCharType="end"/>
      </w:r>
      <w:r w:rsidRPr="00FE3D73">
        <w:rPr>
          <w:rFonts w:cs="Arial"/>
          <w:sz w:val="20"/>
          <w:szCs w:val="20"/>
        </w:rPr>
        <w:t xml:space="preserve">. člena tega zakona (drugi odstavek </w:t>
      </w:r>
      <w:r w:rsidRPr="00FE3D73">
        <w:rPr>
          <w:rFonts w:cs="Arial"/>
          <w:sz w:val="20"/>
          <w:szCs w:val="20"/>
        </w:rPr>
        <w:fldChar w:fldCharType="begin"/>
      </w:r>
      <w:r w:rsidRPr="00FE3D73">
        <w:rPr>
          <w:rFonts w:cs="Arial"/>
          <w:sz w:val="20"/>
          <w:szCs w:val="20"/>
        </w:rPr>
        <w:instrText xml:space="preserve"> REF _Ref488931911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282</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pooblasti osebo, ki opravlja storitve odvisnega borznoposredniškega zastopnika, čeprav ni vpisana v register zastopnikov iz </w:t>
      </w:r>
      <w:r w:rsidRPr="00FE3D73">
        <w:rPr>
          <w:rFonts w:cs="Arial"/>
          <w:sz w:val="20"/>
          <w:szCs w:val="20"/>
        </w:rPr>
        <w:fldChar w:fldCharType="begin"/>
      </w:r>
      <w:r w:rsidRPr="00FE3D73">
        <w:rPr>
          <w:rFonts w:cs="Arial"/>
          <w:sz w:val="20"/>
          <w:szCs w:val="20"/>
        </w:rPr>
        <w:instrText xml:space="preserve"> REF _Ref488931867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280</w:t>
      </w:r>
      <w:r w:rsidRPr="00FE3D73">
        <w:rPr>
          <w:rFonts w:cs="Arial"/>
          <w:sz w:val="20"/>
          <w:szCs w:val="20"/>
        </w:rPr>
        <w:fldChar w:fldCharType="end"/>
      </w:r>
      <w:r w:rsidRPr="00FE3D73">
        <w:rPr>
          <w:rFonts w:cs="Arial"/>
          <w:sz w:val="20"/>
          <w:szCs w:val="20"/>
        </w:rPr>
        <w:t xml:space="preserve">. člena ali v javni register odvisnih borznoposredniških zastopnikov druge države članice (prvi odstavek </w:t>
      </w:r>
      <w:r w:rsidRPr="00FE3D73">
        <w:rPr>
          <w:rFonts w:cs="Arial"/>
          <w:sz w:val="20"/>
          <w:szCs w:val="20"/>
        </w:rPr>
        <w:fldChar w:fldCharType="begin"/>
      </w:r>
      <w:r w:rsidRPr="00FE3D73">
        <w:rPr>
          <w:rFonts w:cs="Arial"/>
          <w:sz w:val="20"/>
          <w:szCs w:val="20"/>
        </w:rPr>
        <w:instrText xml:space="preserve"> REF _Ref488931911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282</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lastRenderedPageBreak/>
        <w:t xml:space="preserve">ne opravi vseh ukrepov, potrebnih za zagotovitev, da drugi posli, ki jih opravlja odvisni borznoposredniški zastopnik in za katere se ne uporabljajo določbe tega zakona o investicijskih oziroma pomožnih investicijskih storitvah in poslih, nimajo negativnega vpliva na opravljanje investicijskih storitev in poslov, ki jih odvisni borznoposredniški zastopnik opravlja za to borznoposredniško družbo (tretji odstavek </w:t>
      </w:r>
      <w:r w:rsidRPr="00FE3D73">
        <w:rPr>
          <w:rFonts w:cs="Arial"/>
          <w:sz w:val="20"/>
          <w:szCs w:val="20"/>
        </w:rPr>
        <w:fldChar w:fldCharType="begin"/>
      </w:r>
      <w:r w:rsidRPr="00FE3D73">
        <w:rPr>
          <w:rFonts w:cs="Arial"/>
          <w:sz w:val="20"/>
          <w:szCs w:val="20"/>
        </w:rPr>
        <w:instrText xml:space="preserve"> REF _Ref488931911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282</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krši dolžnost varovanja zaupnih podatkov po </w:t>
      </w:r>
      <w:r w:rsidRPr="00FE3D73">
        <w:rPr>
          <w:rFonts w:cs="Arial"/>
          <w:sz w:val="20"/>
          <w:szCs w:val="20"/>
        </w:rPr>
        <w:fldChar w:fldCharType="begin"/>
      </w:r>
      <w:r w:rsidRPr="00FE3D73">
        <w:rPr>
          <w:rFonts w:cs="Arial"/>
          <w:sz w:val="20"/>
          <w:szCs w:val="20"/>
        </w:rPr>
        <w:instrText xml:space="preserve"> REF _Ref499022793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313</w:t>
      </w:r>
      <w:r w:rsidRPr="00FE3D73">
        <w:rPr>
          <w:rFonts w:cs="Arial"/>
          <w:sz w:val="20"/>
          <w:szCs w:val="20"/>
        </w:rPr>
        <w:fldChar w:fldCharType="end"/>
      </w:r>
      <w:r w:rsidRPr="00FE3D73">
        <w:rPr>
          <w:rFonts w:cs="Arial"/>
          <w:sz w:val="20"/>
          <w:szCs w:val="20"/>
        </w:rPr>
        <w:t>. členu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trgujejo z izvedenimi finančnimi instrumenti na blago ali emisijskimi kuponi ali njihovimi izvedenimi finančnimi instrumenti izven mesta trgovanja in agenciji ne poroča v skladu s tretjim odstavkom </w:t>
      </w:r>
      <w:r w:rsidRPr="00FE3D73">
        <w:rPr>
          <w:rFonts w:cs="Arial"/>
          <w:sz w:val="20"/>
          <w:szCs w:val="20"/>
        </w:rPr>
        <w:fldChar w:fldCharType="begin"/>
      </w:r>
      <w:r w:rsidRPr="00FE3D73">
        <w:rPr>
          <w:rFonts w:cs="Arial"/>
          <w:sz w:val="20"/>
          <w:szCs w:val="20"/>
        </w:rPr>
        <w:instrText xml:space="preserve"> REF _Ref488932509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334</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pooblaščeni osebi agencije ne omogoči pregleda ali ovira izvajanje njegovih nalog in pooblastil na način, določen v 242., 245., 246., 247. in 248. členu ZBan-2 v zvezi s </w:t>
      </w:r>
      <w:r w:rsidRPr="00FE3D73">
        <w:rPr>
          <w:rFonts w:cs="Arial"/>
          <w:sz w:val="20"/>
          <w:szCs w:val="20"/>
        </w:rPr>
        <w:fldChar w:fldCharType="begin"/>
      </w:r>
      <w:r w:rsidRPr="00FE3D73">
        <w:rPr>
          <w:rFonts w:cs="Arial"/>
          <w:sz w:val="20"/>
          <w:szCs w:val="20"/>
        </w:rPr>
        <w:instrText xml:space="preserve"> REF _Ref488930896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349</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ne vzpostavi ustreznih postopkov upravljanja s tveganji oziroma notranjih kontrolnih mehanizmov, vključno z ustreznim poročanjem in računovodskimi postopki, z namenom ugotavljanja, merjenja, spremljanja in nadzora poslov s svojim nadrejenim mešanim poslovnim holdingom in njegovimi podrejenimi družbami v skladu z drugim odstavkom 304. člena ZBan-2 v zvezi s prvim odstavkom </w:t>
      </w:r>
      <w:r w:rsidRPr="00FE3D73">
        <w:rPr>
          <w:rFonts w:cs="Arial"/>
          <w:sz w:val="20"/>
          <w:szCs w:val="20"/>
        </w:rPr>
        <w:fldChar w:fldCharType="begin"/>
      </w:r>
      <w:r w:rsidRPr="00FE3D73">
        <w:rPr>
          <w:rFonts w:cs="Arial"/>
          <w:sz w:val="20"/>
          <w:szCs w:val="20"/>
        </w:rPr>
        <w:instrText xml:space="preserve"> REF _Ref488930896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349</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ne ravna v skladu z odredbo iz 253. in 258. člena ZBan-2 v zvezi s tretjim odstavkom </w:t>
      </w:r>
      <w:r w:rsidRPr="00FE3D73">
        <w:rPr>
          <w:rFonts w:cs="Arial"/>
          <w:sz w:val="20"/>
          <w:szCs w:val="20"/>
        </w:rPr>
        <w:fldChar w:fldCharType="begin"/>
      </w:r>
      <w:r w:rsidRPr="00FE3D73">
        <w:rPr>
          <w:rFonts w:cs="Arial"/>
          <w:sz w:val="20"/>
          <w:szCs w:val="20"/>
        </w:rPr>
        <w:instrText xml:space="preserve"> REF _Ref488930896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349</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posebnemu pooblaščencu iz 259. člena ZBan-2 ne omogoči ali ga ovira pri izvajanju njegovih nalog in pooblastil v skladu z 259. in 261. členom ZBan-2 v zvezi s tretjim odstavkom </w:t>
      </w:r>
      <w:r w:rsidRPr="00FE3D73">
        <w:rPr>
          <w:rFonts w:cs="Arial"/>
          <w:sz w:val="20"/>
          <w:szCs w:val="20"/>
        </w:rPr>
        <w:fldChar w:fldCharType="begin"/>
      </w:r>
      <w:r w:rsidRPr="00FE3D73">
        <w:rPr>
          <w:rFonts w:cs="Arial"/>
          <w:sz w:val="20"/>
          <w:szCs w:val="20"/>
        </w:rPr>
        <w:instrText xml:space="preserve"> REF _Ref488930896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349</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(2) Z globo od 25.000 do 250.000 eurov se za prekršek kaznuje borznoposredniška družba ali banka, z globo od 80.000 do 500.000 eurov pa borznoposredniška družba ali banka, ki se po zakonu, ki ureja gospodarske družbe, šteje za srednjo ali veliko gospodarsko družbo, če agenciji:</w:t>
      </w:r>
    </w:p>
    <w:p w:rsidR="007A1B9C" w:rsidRPr="00FE3D73" w:rsidRDefault="007A1B9C" w:rsidP="007A1B9C">
      <w:pPr>
        <w:pStyle w:val="tevilnatoka"/>
        <w:numPr>
          <w:ilvl w:val="0"/>
          <w:numId w:val="447"/>
        </w:numPr>
        <w:spacing w:line="260" w:lineRule="exact"/>
        <w:rPr>
          <w:rFonts w:cs="Arial"/>
          <w:sz w:val="20"/>
          <w:szCs w:val="20"/>
        </w:rPr>
      </w:pPr>
      <w:r w:rsidRPr="00FE3D73">
        <w:rPr>
          <w:rFonts w:cs="Arial"/>
          <w:sz w:val="20"/>
          <w:szCs w:val="20"/>
        </w:rPr>
        <w:t>ne sporoča informacij glede izpolnjevanja kapitalskih zahtev iz 92. člena Uredbe 575/2013/EU v skladu s prvim odstavkom 99. člena Uredbe 575/2013/EU oziroma zagotavlja nepopolne ali nepravilne informacije oziroma ne sporoča finančnih informacij v skladu z drugim odstavkom 99. člena Uredbe 575/2013/EU;</w:t>
      </w:r>
    </w:p>
    <w:p w:rsidR="007A1B9C" w:rsidRPr="00FE3D73" w:rsidRDefault="007A1B9C" w:rsidP="007A1B9C">
      <w:pPr>
        <w:pStyle w:val="tevilnatoka"/>
        <w:numPr>
          <w:ilvl w:val="0"/>
          <w:numId w:val="447"/>
        </w:numPr>
        <w:spacing w:line="260" w:lineRule="exact"/>
        <w:rPr>
          <w:rFonts w:cs="Arial"/>
          <w:sz w:val="20"/>
          <w:szCs w:val="20"/>
        </w:rPr>
      </w:pPr>
      <w:r w:rsidRPr="00FE3D73">
        <w:rPr>
          <w:rFonts w:cs="Arial"/>
          <w:sz w:val="20"/>
          <w:szCs w:val="20"/>
        </w:rPr>
        <w:t>ne sporoča informacij v skladu s 101. členom Uredbe 575/2013/EU oziroma zagotavlja nepopolne ali nepravilne informacije;</w:t>
      </w:r>
    </w:p>
    <w:p w:rsidR="007A1B9C" w:rsidRPr="00FE3D73" w:rsidRDefault="007A1B9C" w:rsidP="007A1B9C">
      <w:pPr>
        <w:pStyle w:val="tevilnatoka"/>
        <w:numPr>
          <w:ilvl w:val="0"/>
          <w:numId w:val="447"/>
        </w:numPr>
        <w:spacing w:line="260" w:lineRule="exact"/>
        <w:rPr>
          <w:rFonts w:cs="Arial"/>
          <w:sz w:val="20"/>
          <w:szCs w:val="20"/>
        </w:rPr>
      </w:pPr>
      <w:r w:rsidRPr="00FE3D73">
        <w:rPr>
          <w:rFonts w:cs="Arial"/>
          <w:sz w:val="20"/>
          <w:szCs w:val="20"/>
        </w:rPr>
        <w:t>ne sporoča informacij o veliki izpostavljenosti v skladu s prvim odstavkom 394. člena Uredbe 575/2013/EU oziroma zagotavlja nepopolne ali nepravilne informacije;</w:t>
      </w:r>
    </w:p>
    <w:p w:rsidR="007A1B9C" w:rsidRPr="00FE3D73" w:rsidRDefault="007A1B9C" w:rsidP="007A1B9C">
      <w:pPr>
        <w:pStyle w:val="tevilnatoka"/>
        <w:numPr>
          <w:ilvl w:val="0"/>
          <w:numId w:val="447"/>
        </w:numPr>
        <w:spacing w:line="260" w:lineRule="exact"/>
        <w:rPr>
          <w:rFonts w:cs="Arial"/>
          <w:sz w:val="20"/>
          <w:szCs w:val="20"/>
        </w:rPr>
      </w:pPr>
      <w:r w:rsidRPr="00FE3D73">
        <w:rPr>
          <w:rFonts w:cs="Arial"/>
          <w:sz w:val="20"/>
          <w:szCs w:val="20"/>
        </w:rPr>
        <w:t>ne sporoča informacij o likvidnosti in stabilnem financiranju v skladu s prvim in drugim odstavkom 415. člena Uredbe 575/2013/EU oziroma zagotavlja nepopolne ali nepravilne informacije;</w:t>
      </w:r>
    </w:p>
    <w:p w:rsidR="007A1B9C" w:rsidRPr="00FE3D73" w:rsidRDefault="007A1B9C" w:rsidP="007A1B9C">
      <w:pPr>
        <w:pStyle w:val="tevilnatoka"/>
        <w:numPr>
          <w:ilvl w:val="0"/>
          <w:numId w:val="447"/>
        </w:numPr>
        <w:spacing w:line="260" w:lineRule="exact"/>
        <w:rPr>
          <w:rFonts w:cs="Arial"/>
          <w:sz w:val="20"/>
          <w:szCs w:val="20"/>
        </w:rPr>
      </w:pPr>
      <w:r w:rsidRPr="00FE3D73">
        <w:rPr>
          <w:rFonts w:cs="Arial"/>
          <w:sz w:val="20"/>
          <w:szCs w:val="20"/>
        </w:rPr>
        <w:t>ne sporoča informacij o količniku finančnega vzvoda v skladu s prvim odstavkom 430. člena Uredbe 575/2013/EU oziroma zagotavlja nepopolne ali nepravilne informacije;</w:t>
      </w:r>
    </w:p>
    <w:p w:rsidR="007A1B9C" w:rsidRPr="00FE3D73" w:rsidRDefault="007A1B9C" w:rsidP="007A1B9C">
      <w:pPr>
        <w:pStyle w:val="Odstavek"/>
        <w:spacing w:before="0" w:line="260" w:lineRule="exact"/>
        <w:rPr>
          <w:sz w:val="20"/>
          <w:szCs w:val="20"/>
        </w:rPr>
      </w:pPr>
      <w:r w:rsidRPr="00FE3D73">
        <w:rPr>
          <w:sz w:val="20"/>
          <w:szCs w:val="20"/>
        </w:rPr>
        <w:t>(3) Če je narava storjenega prekrška iz prvega ali drugega odstavka tega člena posebno huda zaradi višine povzročene škode oziroma višine pridobljene protipravne premoženjske koristi ali zaradi storilčevega naklepa oziroma njegovega namena koristoljubnosti, se borznoposredniška družba ali banka kaznuje z globo v višini do:</w:t>
      </w:r>
    </w:p>
    <w:p w:rsidR="007A1B9C" w:rsidRPr="00FE3D73" w:rsidRDefault="007A1B9C" w:rsidP="007A1B9C">
      <w:pPr>
        <w:pStyle w:val="tevilnatoka"/>
        <w:numPr>
          <w:ilvl w:val="0"/>
          <w:numId w:val="314"/>
        </w:numPr>
        <w:spacing w:line="260" w:lineRule="exact"/>
        <w:rPr>
          <w:rFonts w:cs="Arial"/>
          <w:sz w:val="20"/>
          <w:szCs w:val="20"/>
        </w:rPr>
      </w:pPr>
      <w:r w:rsidRPr="00FE3D73">
        <w:rPr>
          <w:rFonts w:cs="Arial"/>
          <w:sz w:val="20"/>
          <w:szCs w:val="20"/>
        </w:rPr>
        <w:t>5.000.000 eurov ali desetih odstotkov skupnega letnega prometa glede na zadnje razpoložljive računovodske izkaze, ki jih je odobril pristojni organ družbe, oziroma skupnega letnega prometa ali ustrezne vrste prihodka, ki izhaja iz zadnje razpoložljive konsolidirane letne bilance, ki jo je odobril pristojni organ matične družbe, če pravna oseba pripravi konsolidirane računovodske izkaze na podlagi ZGD-1, pri čemer se upošteva višji znesek, ali</w:t>
      </w:r>
    </w:p>
    <w:p w:rsidR="007A1B9C" w:rsidRPr="00FE3D73" w:rsidRDefault="007A1B9C" w:rsidP="007A1B9C">
      <w:pPr>
        <w:pStyle w:val="tevilnatoka"/>
        <w:spacing w:line="260" w:lineRule="exact"/>
        <w:rPr>
          <w:rFonts w:cs="Arial"/>
          <w:sz w:val="20"/>
          <w:szCs w:val="20"/>
        </w:rPr>
      </w:pPr>
      <w:r w:rsidRPr="00FE3D73">
        <w:rPr>
          <w:rFonts w:cs="Arial"/>
          <w:sz w:val="20"/>
          <w:szCs w:val="20"/>
        </w:rPr>
        <w:t>dvakratnega zneska dobička, pridobljenega s kršitvijo, ali izgube, preprečene s kršitvijo, kadar ju je mogoče opredeliti, če ta znesek presega znesek iz prejšnje točke.</w:t>
      </w:r>
    </w:p>
    <w:p w:rsidR="007A1B9C" w:rsidRPr="00FE3D73" w:rsidRDefault="007A1B9C" w:rsidP="007A1B9C">
      <w:pPr>
        <w:pStyle w:val="Odstavek"/>
        <w:spacing w:before="0" w:line="260" w:lineRule="exact"/>
        <w:rPr>
          <w:sz w:val="20"/>
          <w:szCs w:val="20"/>
        </w:rPr>
      </w:pPr>
      <w:r w:rsidRPr="00FE3D73">
        <w:rPr>
          <w:sz w:val="20"/>
          <w:szCs w:val="20"/>
        </w:rPr>
        <w:t>(4) Član uprave borznoposredniške družbe ali banke, ki stori prekršek iz prvega ali drugega odstavka tega člena, se za prekršek kaznuje z globo v višini od 2.500 eurov do 10.000 eurov.</w:t>
      </w:r>
    </w:p>
    <w:p w:rsidR="007A1B9C" w:rsidRPr="00FE3D73" w:rsidRDefault="007A1B9C" w:rsidP="007A1B9C">
      <w:pPr>
        <w:pStyle w:val="Odstavek"/>
        <w:spacing w:before="0" w:line="260" w:lineRule="exact"/>
        <w:rPr>
          <w:sz w:val="20"/>
          <w:szCs w:val="20"/>
        </w:rPr>
      </w:pPr>
      <w:r w:rsidRPr="00FE3D73">
        <w:rPr>
          <w:sz w:val="20"/>
          <w:szCs w:val="20"/>
        </w:rPr>
        <w:t>(5) Član nadzornega sveta borznoposredniške družbe ali banke, ki stori prekršek iz prvega ali drugega odstavka tega člena, se za prekršek kaznuje z globo v višini od 2.500 eurov do 10.000 eurov.</w:t>
      </w:r>
    </w:p>
    <w:p w:rsidR="007A1B9C" w:rsidRPr="00FE3D73" w:rsidRDefault="007A1B9C" w:rsidP="007A1B9C">
      <w:pPr>
        <w:pStyle w:val="Odstavek"/>
        <w:spacing w:before="0" w:line="260" w:lineRule="exact"/>
        <w:rPr>
          <w:sz w:val="20"/>
          <w:szCs w:val="20"/>
        </w:rPr>
      </w:pPr>
      <w:r w:rsidRPr="00FE3D73">
        <w:rPr>
          <w:sz w:val="20"/>
          <w:szCs w:val="20"/>
        </w:rPr>
        <w:lastRenderedPageBreak/>
        <w:t>(6) Če je narava storjenega prekrška iz četrtega ali petega odstavka tega člena posebno huda zaradi višine povzročene škode oziroma višine pridobljene protipravne premoženjske koristi ali zaradi storilčevega naklepa oziroma njegovega namena koristoljubnosti, se član uprave ali nadzornega sveta borznoposredniške družbe ali banke kaznuje z globo do višine 5.000.000 eurov.</w:t>
      </w:r>
    </w:p>
    <w:p w:rsidR="007A1B9C" w:rsidRPr="00FE3D73" w:rsidRDefault="007A1B9C" w:rsidP="007A1B9C">
      <w:pPr>
        <w:pStyle w:val="Odstavek"/>
        <w:spacing w:before="0" w:line="260" w:lineRule="exact"/>
        <w:rPr>
          <w:sz w:val="20"/>
          <w:szCs w:val="20"/>
        </w:rPr>
      </w:pPr>
      <w:r w:rsidRPr="00FE3D73">
        <w:rPr>
          <w:sz w:val="20"/>
          <w:szCs w:val="20"/>
        </w:rPr>
        <w:t>(6) Odgovorna oseba borznoposredniške družbe ali banke, ki ni član uprave ali nadzornega sveta, se za prekršek iz prvega ali drugega odstavka tega člena kaznuje z globo od 800 do 10.000 eurov. Če je narava storjenega prekrška iz prejšnjega stavka posebno huda zaradi višine povzročene škode oziroma višine pridobljene protipravne premoženjske koristi ali zaradi storilčevega naklepa oziroma njegovega namena koristoljubnosti, se odgovorna oseba borznoposredniške družbe ali banke kaznuje z globo od 2.500 do 30.000 eurov.</w:t>
      </w:r>
    </w:p>
    <w:p w:rsidR="007A1B9C" w:rsidRPr="00FE3D73" w:rsidRDefault="007A1B9C" w:rsidP="007A1B9C">
      <w:pPr>
        <w:pStyle w:val="len"/>
        <w:numPr>
          <w:ilvl w:val="0"/>
          <w:numId w:val="413"/>
        </w:numPr>
        <w:spacing w:before="0" w:line="260" w:lineRule="exact"/>
        <w:rPr>
          <w:sz w:val="20"/>
          <w:szCs w:val="20"/>
        </w:rPr>
      </w:pPr>
      <w:bookmarkStart w:id="734" w:name="_Ref504031256"/>
      <w:r w:rsidRPr="00FE3D73">
        <w:rPr>
          <w:sz w:val="20"/>
          <w:szCs w:val="20"/>
        </w:rPr>
        <w:t>člen</w:t>
      </w:r>
      <w:bookmarkEnd w:id="734"/>
    </w:p>
    <w:p w:rsidR="007A1B9C" w:rsidRPr="00FE3D73" w:rsidRDefault="007A1B9C" w:rsidP="007A1B9C">
      <w:pPr>
        <w:pStyle w:val="lennaslov"/>
        <w:spacing w:line="260" w:lineRule="exact"/>
        <w:rPr>
          <w:sz w:val="20"/>
          <w:szCs w:val="20"/>
        </w:rPr>
      </w:pPr>
      <w:r w:rsidRPr="00FE3D73">
        <w:rPr>
          <w:sz w:val="20"/>
          <w:szCs w:val="20"/>
        </w:rPr>
        <w:t>(druge lažje kršitve člana uprave ali nadzornega sveta borznoposredniške družbe)</w:t>
      </w:r>
    </w:p>
    <w:p w:rsidR="007A1B9C" w:rsidRPr="00FE3D73" w:rsidRDefault="007A1B9C" w:rsidP="007A1B9C">
      <w:pPr>
        <w:pStyle w:val="Odstavek"/>
        <w:spacing w:before="0" w:line="260" w:lineRule="exact"/>
        <w:rPr>
          <w:sz w:val="20"/>
          <w:szCs w:val="20"/>
        </w:rPr>
      </w:pPr>
      <w:r w:rsidRPr="00FE3D73">
        <w:rPr>
          <w:sz w:val="20"/>
          <w:szCs w:val="20"/>
        </w:rPr>
        <w:t>(1) Z globo od 400 do 10.000 eurov se za prekršek kaznuje član uprave borznoposredniške družbe, ki:</w:t>
      </w:r>
    </w:p>
    <w:p w:rsidR="007A1B9C" w:rsidRPr="00FE3D73" w:rsidRDefault="007A1B9C" w:rsidP="007A1B9C">
      <w:pPr>
        <w:pStyle w:val="tevilnatoka"/>
        <w:numPr>
          <w:ilvl w:val="0"/>
          <w:numId w:val="315"/>
        </w:numPr>
        <w:spacing w:line="260" w:lineRule="exact"/>
        <w:rPr>
          <w:rFonts w:cs="Arial"/>
          <w:sz w:val="20"/>
          <w:szCs w:val="20"/>
        </w:rPr>
      </w:pPr>
      <w:r w:rsidRPr="00FE3D73">
        <w:rPr>
          <w:rFonts w:cs="Arial"/>
          <w:sz w:val="20"/>
          <w:szCs w:val="20"/>
        </w:rPr>
        <w:t xml:space="preserve">ne zagotovi, da borznoposredniška družba ali banka posluje v skladu s pravili iz prvega in drugega odstavka 45. člena ZBan-2 v zvezi s </w:t>
      </w:r>
      <w:r w:rsidRPr="00FE3D73">
        <w:rPr>
          <w:rFonts w:cs="Arial"/>
          <w:sz w:val="20"/>
          <w:szCs w:val="20"/>
        </w:rPr>
        <w:fldChar w:fldCharType="begin"/>
      </w:r>
      <w:r w:rsidRPr="00FE3D73">
        <w:rPr>
          <w:rFonts w:cs="Arial"/>
          <w:sz w:val="20"/>
          <w:szCs w:val="20"/>
        </w:rPr>
        <w:instrText xml:space="preserve"> REF _Ref488931398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187</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ne obvesti nemudoma nadzornega sveta borznoposredniške družbe ali banke o okoliščinah iz 46. člena ZBan-2 v zvezi s </w:t>
      </w:r>
      <w:r w:rsidRPr="00FE3D73">
        <w:rPr>
          <w:rFonts w:cs="Arial"/>
          <w:sz w:val="20"/>
          <w:szCs w:val="20"/>
        </w:rPr>
        <w:fldChar w:fldCharType="begin"/>
      </w:r>
      <w:r w:rsidRPr="00FE3D73">
        <w:rPr>
          <w:rFonts w:cs="Arial"/>
          <w:sz w:val="20"/>
          <w:szCs w:val="20"/>
        </w:rPr>
        <w:instrText xml:space="preserve"> REF _Ref488931398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187</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ne opredeli, potrdi in nadzoruje organizacije in politik borznoposredniške družbe ali banke v skladu šestim odstavkom </w:t>
      </w:r>
      <w:r w:rsidRPr="00FE3D73">
        <w:rPr>
          <w:rFonts w:cs="Arial"/>
          <w:sz w:val="20"/>
          <w:szCs w:val="20"/>
        </w:rPr>
        <w:fldChar w:fldCharType="begin"/>
      </w:r>
      <w:r w:rsidRPr="00FE3D73">
        <w:rPr>
          <w:rFonts w:cs="Arial"/>
          <w:sz w:val="20"/>
          <w:szCs w:val="20"/>
        </w:rPr>
        <w:instrText xml:space="preserve"> REF _Ref488931398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187</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ne obvesti nemudoma agencije o dogodkih iz prvega odstavka 205. člena ZBan-2 v zvezi s prvim odstavkom </w:t>
      </w:r>
      <w:r w:rsidRPr="00FE3D73">
        <w:rPr>
          <w:rFonts w:cs="Arial"/>
          <w:sz w:val="20"/>
          <w:szCs w:val="20"/>
        </w:rPr>
        <w:fldChar w:fldCharType="begin"/>
      </w:r>
      <w:r w:rsidRPr="00FE3D73">
        <w:rPr>
          <w:rFonts w:cs="Arial"/>
          <w:sz w:val="20"/>
          <w:szCs w:val="20"/>
        </w:rPr>
        <w:instrText xml:space="preserve"> REF _Ref488961684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228</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(2) Z globo od 400 do 10.000 eurov se za prekršek kaznuje član nadzornega sveta borznoposredniške družbe, ki:</w:t>
      </w:r>
    </w:p>
    <w:p w:rsidR="007A1B9C" w:rsidRPr="00FE3D73" w:rsidRDefault="007A1B9C" w:rsidP="007A1B9C">
      <w:pPr>
        <w:pStyle w:val="tevilnatoka"/>
        <w:numPr>
          <w:ilvl w:val="0"/>
          <w:numId w:val="316"/>
        </w:numPr>
        <w:spacing w:line="260" w:lineRule="exact"/>
        <w:rPr>
          <w:rFonts w:cs="Arial"/>
          <w:sz w:val="20"/>
          <w:szCs w:val="20"/>
        </w:rPr>
      </w:pPr>
      <w:r w:rsidRPr="00FE3D73">
        <w:rPr>
          <w:rFonts w:cs="Arial"/>
          <w:sz w:val="20"/>
          <w:szCs w:val="20"/>
        </w:rPr>
        <w:t xml:space="preserve">ne izpolnjuje svojih dolžnosti iz prvega odstavka 55. člena ZBan-2 v zvezi s </w:t>
      </w:r>
      <w:r w:rsidRPr="00FE3D73">
        <w:rPr>
          <w:rFonts w:cs="Arial"/>
          <w:sz w:val="20"/>
          <w:szCs w:val="20"/>
        </w:rPr>
        <w:fldChar w:fldCharType="begin"/>
      </w:r>
      <w:r w:rsidRPr="00FE3D73">
        <w:rPr>
          <w:rFonts w:cs="Arial"/>
          <w:sz w:val="20"/>
          <w:szCs w:val="20"/>
        </w:rPr>
        <w:instrText xml:space="preserve"> REF _Ref488931398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187</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ne obvesti nemudoma agencije o dogodkih iz 56. člena ZBan-2 v zvezi s </w:t>
      </w:r>
      <w:r w:rsidRPr="00FE3D73">
        <w:rPr>
          <w:rFonts w:cs="Arial"/>
          <w:sz w:val="20"/>
          <w:szCs w:val="20"/>
        </w:rPr>
        <w:fldChar w:fldCharType="begin"/>
      </w:r>
      <w:r w:rsidRPr="00FE3D73">
        <w:rPr>
          <w:rFonts w:cs="Arial"/>
          <w:sz w:val="20"/>
          <w:szCs w:val="20"/>
        </w:rPr>
        <w:instrText xml:space="preserve"> REF _Ref488931398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187</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ne spremlja in redno ne ocenjuje primernosti ter izvajanja strateških ciljev borznoposredniške družbe ali banke pri opravljanju investicijskih storitev in poslov ter pomožnih storitev, učinkovitosti ureditve upravljanja borznoposredniške družbe ali banke in ustreznosti politik glede zagotavljanja storitev strankam ter ne sprejme ustreznih ukrepov za odpravo morebitnih pomanjkljivosti (sedmi odstavek </w:t>
      </w:r>
      <w:r w:rsidRPr="00FE3D73">
        <w:rPr>
          <w:rFonts w:cs="Arial"/>
          <w:sz w:val="20"/>
          <w:szCs w:val="20"/>
        </w:rPr>
        <w:fldChar w:fldCharType="begin"/>
      </w:r>
      <w:r w:rsidRPr="00FE3D73">
        <w:rPr>
          <w:rFonts w:cs="Arial"/>
          <w:sz w:val="20"/>
          <w:szCs w:val="20"/>
        </w:rPr>
        <w:instrText xml:space="preserve"> REF _Ref488931398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187</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len"/>
        <w:numPr>
          <w:ilvl w:val="0"/>
          <w:numId w:val="413"/>
        </w:numPr>
        <w:spacing w:before="0" w:line="260" w:lineRule="exact"/>
        <w:rPr>
          <w:sz w:val="20"/>
          <w:szCs w:val="20"/>
        </w:rPr>
      </w:pPr>
      <w:bookmarkStart w:id="735" w:name="_Ref504031315"/>
      <w:r w:rsidRPr="00FE3D73">
        <w:rPr>
          <w:sz w:val="20"/>
          <w:szCs w:val="20"/>
        </w:rPr>
        <w:t>člen</w:t>
      </w:r>
      <w:bookmarkEnd w:id="735"/>
    </w:p>
    <w:p w:rsidR="007A1B9C" w:rsidRPr="00FE3D73" w:rsidRDefault="007A1B9C" w:rsidP="007A1B9C">
      <w:pPr>
        <w:pStyle w:val="lennaslov"/>
        <w:spacing w:line="260" w:lineRule="exact"/>
        <w:rPr>
          <w:sz w:val="20"/>
          <w:szCs w:val="20"/>
        </w:rPr>
      </w:pPr>
      <w:r w:rsidRPr="00FE3D73">
        <w:rPr>
          <w:sz w:val="20"/>
          <w:szCs w:val="20"/>
        </w:rPr>
        <w:t>(kršitve upravljavca MTF ali OTF)</w:t>
      </w:r>
    </w:p>
    <w:p w:rsidR="007A1B9C" w:rsidRPr="00FE3D73" w:rsidRDefault="007A1B9C" w:rsidP="007A1B9C">
      <w:pPr>
        <w:pStyle w:val="Odstavek"/>
        <w:spacing w:before="0" w:line="260" w:lineRule="exact"/>
        <w:rPr>
          <w:sz w:val="20"/>
          <w:szCs w:val="20"/>
        </w:rPr>
      </w:pPr>
      <w:r w:rsidRPr="00FE3D73">
        <w:rPr>
          <w:sz w:val="20"/>
          <w:szCs w:val="20"/>
        </w:rPr>
        <w:t>(1) Z globo od 25.000 do 250.000 eurov se za prekršek kaznuje upravljavec MTF ali OTF, z globo od 80.000 do 500.000 eurov pa upravljavec MTF ali OTF, ki se po zakonu, ki ureja gospodarske družbe, šteje za srednjo ali veliko gospodarsko družbo, če:</w:t>
      </w:r>
    </w:p>
    <w:p w:rsidR="007A1B9C" w:rsidRPr="00FE3D73" w:rsidRDefault="007A1B9C" w:rsidP="007A1B9C">
      <w:pPr>
        <w:pStyle w:val="tevilnatoka"/>
        <w:numPr>
          <w:ilvl w:val="0"/>
          <w:numId w:val="400"/>
        </w:numPr>
        <w:spacing w:line="260" w:lineRule="exact"/>
        <w:rPr>
          <w:rFonts w:cs="Arial"/>
          <w:sz w:val="20"/>
          <w:szCs w:val="20"/>
        </w:rPr>
      </w:pPr>
      <w:r w:rsidRPr="00FE3D73">
        <w:rPr>
          <w:rFonts w:cs="Arial"/>
          <w:sz w:val="20"/>
          <w:szCs w:val="20"/>
        </w:rPr>
        <w:t xml:space="preserve">namerava omogočiti oddaljeni dostop in uporabo tega sistema osebam s sedežem v drugi državi članici in o tem ne obvesti agencije ali ne navede te države članice (prvi odstavek </w:t>
      </w:r>
      <w:r w:rsidRPr="00FE3D73">
        <w:rPr>
          <w:rFonts w:cs="Arial"/>
          <w:sz w:val="20"/>
          <w:szCs w:val="20"/>
        </w:rPr>
        <w:fldChar w:fldCharType="begin"/>
      </w:r>
      <w:r w:rsidRPr="00FE3D73">
        <w:rPr>
          <w:rFonts w:cs="Arial"/>
          <w:sz w:val="20"/>
          <w:szCs w:val="20"/>
        </w:rPr>
        <w:instrText xml:space="preserve"> REF _Ref488941229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210</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400"/>
        </w:numPr>
        <w:spacing w:line="260" w:lineRule="exact"/>
        <w:rPr>
          <w:rFonts w:cs="Arial"/>
          <w:sz w:val="20"/>
          <w:szCs w:val="20"/>
        </w:rPr>
      </w:pPr>
      <w:r w:rsidRPr="00FE3D73">
        <w:rPr>
          <w:rFonts w:cs="Arial"/>
          <w:sz w:val="20"/>
          <w:szCs w:val="20"/>
        </w:rPr>
        <w:t xml:space="preserve">vsaj enkrat letno brezplačno ne objavi podatkov o kakovosti izvršitve poslov v sistemu MTF ali OTF v skladu s sedmim odstavkom </w:t>
      </w:r>
      <w:r w:rsidRPr="00FE3D73">
        <w:rPr>
          <w:rFonts w:cs="Arial"/>
          <w:sz w:val="20"/>
          <w:szCs w:val="20"/>
        </w:rPr>
        <w:fldChar w:fldCharType="begin"/>
      </w:r>
      <w:r w:rsidRPr="00FE3D73">
        <w:rPr>
          <w:rFonts w:cs="Arial"/>
          <w:sz w:val="20"/>
          <w:szCs w:val="20"/>
        </w:rPr>
        <w:instrText xml:space="preserve"> REF _Ref488943002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269</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400"/>
        </w:numPr>
        <w:spacing w:line="260" w:lineRule="exact"/>
        <w:rPr>
          <w:rFonts w:cs="Arial"/>
          <w:sz w:val="20"/>
          <w:szCs w:val="20"/>
        </w:rPr>
      </w:pPr>
      <w:r w:rsidRPr="00FE3D73">
        <w:rPr>
          <w:rFonts w:cs="Arial"/>
          <w:sz w:val="20"/>
          <w:szCs w:val="20"/>
        </w:rPr>
        <w:t xml:space="preserve">ne izpolnjuje organizacijskih zahtev, določenih v oddelku 7.1 in pododdelku 7.3.2 tega zakona, ali ne vzpostavi in ne uresničuje ustreznih ukrepov za pravilno upravljanje tehničnih operacij trgovalnega sistema, vključno z zagotovitvijo načrta neprekinjenega in rednega delovanja trgovalnega sistema v skladu s prvim in drugim odstavkom </w:t>
      </w:r>
      <w:r w:rsidRPr="00FE3D73">
        <w:rPr>
          <w:rFonts w:cs="Arial"/>
          <w:sz w:val="20"/>
          <w:szCs w:val="20"/>
        </w:rPr>
        <w:fldChar w:fldCharType="begin"/>
      </w:r>
      <w:r w:rsidRPr="00FE3D73">
        <w:rPr>
          <w:rFonts w:cs="Arial"/>
          <w:sz w:val="20"/>
          <w:szCs w:val="20"/>
        </w:rPr>
        <w:instrText xml:space="preserve"> REF _Ref489253325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317</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tevilnatoka"/>
        <w:numPr>
          <w:ilvl w:val="0"/>
          <w:numId w:val="400"/>
        </w:numPr>
        <w:spacing w:line="260" w:lineRule="exact"/>
        <w:rPr>
          <w:rFonts w:cs="Arial"/>
          <w:sz w:val="20"/>
          <w:szCs w:val="20"/>
        </w:rPr>
      </w:pPr>
      <w:r w:rsidRPr="00FE3D73">
        <w:rPr>
          <w:rFonts w:cs="Arial"/>
          <w:sz w:val="20"/>
          <w:szCs w:val="20"/>
        </w:rPr>
        <w:t xml:space="preserve">omogoči delovanje sistema brez vsaj treh dejansko aktivnih članov ali udeležencev v nasprotju s tretjim odstavkom </w:t>
      </w:r>
      <w:r w:rsidRPr="00FE3D73">
        <w:rPr>
          <w:rFonts w:cs="Arial"/>
          <w:sz w:val="20"/>
          <w:szCs w:val="20"/>
        </w:rPr>
        <w:fldChar w:fldCharType="begin"/>
      </w:r>
      <w:r w:rsidRPr="00FE3D73">
        <w:rPr>
          <w:rFonts w:cs="Arial"/>
          <w:sz w:val="20"/>
          <w:szCs w:val="20"/>
        </w:rPr>
        <w:instrText xml:space="preserve"> REF _Ref489253325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317</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400"/>
        </w:numPr>
        <w:spacing w:line="260" w:lineRule="exact"/>
        <w:rPr>
          <w:rFonts w:cs="Arial"/>
          <w:sz w:val="20"/>
          <w:szCs w:val="20"/>
        </w:rPr>
      </w:pPr>
      <w:r w:rsidRPr="00FE3D73">
        <w:rPr>
          <w:rFonts w:cs="Arial"/>
          <w:sz w:val="20"/>
          <w:szCs w:val="20"/>
        </w:rPr>
        <w:t xml:space="preserve">ne določi pravil, postopkov in sistemov glede trgovanje, izvrševanje naročil, dostopa in meril za določitev finančnih instrumentov, s katerimi se lahko trguje v MTF ali OTF v skladu s </w:t>
      </w:r>
      <w:r w:rsidRPr="00FE3D73">
        <w:rPr>
          <w:rFonts w:cs="Arial"/>
          <w:sz w:val="20"/>
          <w:szCs w:val="20"/>
        </w:rPr>
        <w:fldChar w:fldCharType="begin"/>
      </w:r>
      <w:r w:rsidRPr="00FE3D73">
        <w:rPr>
          <w:rFonts w:cs="Arial"/>
          <w:sz w:val="20"/>
          <w:szCs w:val="20"/>
        </w:rPr>
        <w:instrText xml:space="preserve"> REF _Ref488945159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318</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tevilnatoka"/>
        <w:numPr>
          <w:ilvl w:val="0"/>
          <w:numId w:val="400"/>
        </w:numPr>
        <w:spacing w:line="260" w:lineRule="exact"/>
        <w:rPr>
          <w:rFonts w:cs="Arial"/>
          <w:sz w:val="20"/>
          <w:szCs w:val="20"/>
        </w:rPr>
      </w:pPr>
      <w:r w:rsidRPr="00FE3D73">
        <w:rPr>
          <w:rFonts w:cs="Arial"/>
          <w:sz w:val="20"/>
          <w:szCs w:val="20"/>
        </w:rPr>
        <w:t xml:space="preserve">glede razkritja informacij ne ravna v skladu s </w:t>
      </w:r>
      <w:r w:rsidRPr="00FE3D73">
        <w:rPr>
          <w:rFonts w:cs="Arial"/>
          <w:sz w:val="20"/>
          <w:szCs w:val="20"/>
        </w:rPr>
        <w:fldChar w:fldCharType="begin"/>
      </w:r>
      <w:r w:rsidRPr="00FE3D73">
        <w:rPr>
          <w:rFonts w:cs="Arial"/>
          <w:sz w:val="20"/>
          <w:szCs w:val="20"/>
        </w:rPr>
        <w:instrText xml:space="preserve"> REF _Ref489253391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319</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tevilnatoka"/>
        <w:numPr>
          <w:ilvl w:val="0"/>
          <w:numId w:val="400"/>
        </w:numPr>
        <w:spacing w:line="260" w:lineRule="exact"/>
        <w:rPr>
          <w:rFonts w:cs="Arial"/>
          <w:sz w:val="20"/>
          <w:szCs w:val="20"/>
        </w:rPr>
      </w:pPr>
      <w:r w:rsidRPr="00FE3D73">
        <w:rPr>
          <w:rFonts w:cs="Arial"/>
          <w:sz w:val="20"/>
          <w:szCs w:val="20"/>
        </w:rPr>
        <w:lastRenderedPageBreak/>
        <w:t xml:space="preserve">ne vzpostavi in ne uresniči ustreznih ukrepov za ugotavljanje in preprečevanje nasprotij interesov v skladu s </w:t>
      </w:r>
      <w:r w:rsidRPr="00FE3D73">
        <w:rPr>
          <w:rFonts w:cs="Arial"/>
          <w:sz w:val="20"/>
          <w:szCs w:val="20"/>
        </w:rPr>
        <w:fldChar w:fldCharType="begin"/>
      </w:r>
      <w:r w:rsidRPr="00FE3D73">
        <w:rPr>
          <w:rFonts w:cs="Arial"/>
          <w:sz w:val="20"/>
          <w:szCs w:val="20"/>
        </w:rPr>
        <w:instrText xml:space="preserve"> REF _Ref489253410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320</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tevilnatoka"/>
        <w:numPr>
          <w:ilvl w:val="0"/>
          <w:numId w:val="400"/>
        </w:numPr>
        <w:spacing w:line="260" w:lineRule="exact"/>
        <w:rPr>
          <w:rFonts w:cs="Arial"/>
          <w:sz w:val="20"/>
          <w:szCs w:val="20"/>
        </w:rPr>
      </w:pPr>
      <w:r w:rsidRPr="00FE3D73">
        <w:rPr>
          <w:rFonts w:cs="Arial"/>
          <w:sz w:val="20"/>
          <w:szCs w:val="20"/>
        </w:rPr>
        <w:t xml:space="preserve">na zahtevo agencije ne pošlje natančnega opisa delovanja MTF ali OTF v skladu s prvim odstavkom </w:t>
      </w:r>
      <w:r w:rsidRPr="00FE3D73">
        <w:rPr>
          <w:rFonts w:cs="Arial"/>
          <w:sz w:val="20"/>
          <w:szCs w:val="20"/>
        </w:rPr>
        <w:fldChar w:fldCharType="begin"/>
      </w:r>
      <w:r w:rsidRPr="00FE3D73">
        <w:rPr>
          <w:rFonts w:cs="Arial"/>
          <w:sz w:val="20"/>
          <w:szCs w:val="20"/>
        </w:rPr>
        <w:instrText xml:space="preserve"> REF _Ref489253442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321</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400"/>
        </w:numPr>
        <w:spacing w:line="260" w:lineRule="exact"/>
        <w:rPr>
          <w:rFonts w:cs="Arial"/>
          <w:sz w:val="20"/>
          <w:szCs w:val="20"/>
        </w:rPr>
      </w:pPr>
      <w:r w:rsidRPr="00FE3D73">
        <w:rPr>
          <w:rFonts w:cs="Arial"/>
          <w:sz w:val="20"/>
          <w:szCs w:val="20"/>
        </w:rPr>
        <w:t xml:space="preserve">uporabnikov sistema MTF ali OTF jasno ne seznani z njihovimi odgovornostmi za izpolnitev obveznosti iz poslov, sklenjenih v sistemu MTF ali OTF ali če ne zagotovi ukrepov, ki zagotavljajo učinkovito izpolnitev obveznosti iz poslov, sklenjenih v sistemu MTF ali OTF v skladu s prvim in drugim odstavkom </w:t>
      </w:r>
      <w:r w:rsidRPr="00FE3D73">
        <w:rPr>
          <w:rFonts w:cs="Arial"/>
          <w:sz w:val="20"/>
          <w:szCs w:val="20"/>
        </w:rPr>
        <w:fldChar w:fldCharType="begin"/>
      </w:r>
      <w:r w:rsidRPr="00FE3D73">
        <w:rPr>
          <w:rFonts w:cs="Arial"/>
          <w:sz w:val="20"/>
          <w:szCs w:val="20"/>
        </w:rPr>
        <w:instrText xml:space="preserve"> REF _Ref488951718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322</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400"/>
        </w:numPr>
        <w:spacing w:line="260" w:lineRule="exact"/>
        <w:rPr>
          <w:rFonts w:cs="Arial"/>
          <w:sz w:val="20"/>
          <w:szCs w:val="20"/>
        </w:rPr>
      </w:pPr>
      <w:r w:rsidRPr="00FE3D73">
        <w:rPr>
          <w:rFonts w:cs="Arial"/>
          <w:sz w:val="20"/>
          <w:szCs w:val="20"/>
        </w:rPr>
        <w:t xml:space="preserve">na zahtevo agencije takoj začasno ali trajno ne umakne finančnih instrumentov iz trgovanja v MTF ali OTF v skladu s prvim odstavkom </w:t>
      </w:r>
      <w:r w:rsidRPr="00FE3D73">
        <w:rPr>
          <w:rFonts w:cs="Arial"/>
          <w:sz w:val="20"/>
          <w:szCs w:val="20"/>
        </w:rPr>
        <w:fldChar w:fldCharType="begin"/>
      </w:r>
      <w:r w:rsidRPr="00FE3D73">
        <w:rPr>
          <w:rFonts w:cs="Arial"/>
          <w:sz w:val="20"/>
          <w:szCs w:val="20"/>
        </w:rPr>
        <w:instrText xml:space="preserve"> REF _Ref488932043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324</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tevilnatoka"/>
        <w:numPr>
          <w:ilvl w:val="0"/>
          <w:numId w:val="400"/>
        </w:numPr>
        <w:spacing w:line="260" w:lineRule="exact"/>
        <w:rPr>
          <w:rFonts w:cs="Arial"/>
          <w:sz w:val="20"/>
          <w:szCs w:val="20"/>
        </w:rPr>
      </w:pPr>
      <w:r w:rsidRPr="00FE3D73">
        <w:rPr>
          <w:rFonts w:cs="Arial"/>
          <w:sz w:val="20"/>
          <w:szCs w:val="20"/>
        </w:rPr>
        <w:t xml:space="preserve">začasno ne ustavi trgovanja s finančnim instrumentom ali trajno ne umakne finančnega instrumenta iz trgovanja v svojem sistemu, če ta finančni instrument ne izpolnjuje več zahtev za trgovanje v takšnem sistemu oziroma ne ustavi ali trajno umakne izvedenih finančnih instrumentov iz 4. do 10. točke drugega odstavka </w:t>
      </w:r>
      <w:r w:rsidRPr="00FE3D73">
        <w:rPr>
          <w:rFonts w:cs="Arial"/>
          <w:sz w:val="20"/>
          <w:szCs w:val="20"/>
        </w:rPr>
        <w:fldChar w:fldCharType="begin"/>
      </w:r>
      <w:r w:rsidRPr="00FE3D73">
        <w:rPr>
          <w:rFonts w:cs="Arial"/>
          <w:sz w:val="20"/>
          <w:szCs w:val="20"/>
        </w:rPr>
        <w:instrText xml:space="preserve"> REF _Ref498502306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7</w:t>
      </w:r>
      <w:r w:rsidRPr="00FE3D73">
        <w:rPr>
          <w:rFonts w:cs="Arial"/>
          <w:sz w:val="20"/>
          <w:szCs w:val="20"/>
        </w:rPr>
        <w:fldChar w:fldCharType="end"/>
      </w:r>
      <w:r w:rsidRPr="00FE3D73">
        <w:rPr>
          <w:rFonts w:cs="Arial"/>
          <w:sz w:val="20"/>
          <w:szCs w:val="20"/>
        </w:rPr>
        <w:t xml:space="preserve">. člena tega zakona, ki se nanašajo na finančni instrument, ki je predmet ustavitve ali umika iz trgovanja v skladu z drugim in tretjim odstavkom </w:t>
      </w:r>
      <w:r w:rsidRPr="00FE3D73">
        <w:rPr>
          <w:rFonts w:cs="Arial"/>
          <w:sz w:val="20"/>
          <w:szCs w:val="20"/>
        </w:rPr>
        <w:fldChar w:fldCharType="begin"/>
      </w:r>
      <w:r w:rsidRPr="00FE3D73">
        <w:rPr>
          <w:rFonts w:cs="Arial"/>
          <w:sz w:val="20"/>
          <w:szCs w:val="20"/>
        </w:rPr>
        <w:instrText xml:space="preserve"> REF _Ref488932043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324</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400"/>
        </w:numPr>
        <w:spacing w:line="260" w:lineRule="exact"/>
        <w:rPr>
          <w:rFonts w:cs="Arial"/>
          <w:sz w:val="20"/>
          <w:szCs w:val="20"/>
        </w:rPr>
      </w:pPr>
      <w:r w:rsidRPr="00FE3D73">
        <w:rPr>
          <w:rFonts w:cs="Arial"/>
          <w:sz w:val="20"/>
          <w:szCs w:val="20"/>
        </w:rPr>
        <w:t xml:space="preserve">o ukrepu začasne ustavitve trgovanja s finančnim instrumentom ali trajnega umika finančnega instrumenta iz trgovanja v svojem sistemu ne obvesti agencije ali ukrepa javno ne objavi v skladu s četrtim odstavkom </w:t>
      </w:r>
      <w:r w:rsidRPr="00FE3D73">
        <w:rPr>
          <w:rFonts w:cs="Arial"/>
          <w:sz w:val="20"/>
          <w:szCs w:val="20"/>
        </w:rPr>
        <w:fldChar w:fldCharType="begin"/>
      </w:r>
      <w:r w:rsidRPr="00FE3D73">
        <w:rPr>
          <w:rFonts w:cs="Arial"/>
          <w:sz w:val="20"/>
          <w:szCs w:val="20"/>
        </w:rPr>
        <w:instrText xml:space="preserve"> REF _Ref488932043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324</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400"/>
        </w:numPr>
        <w:spacing w:line="260" w:lineRule="exact"/>
        <w:rPr>
          <w:rFonts w:cs="Arial"/>
          <w:sz w:val="20"/>
          <w:szCs w:val="20"/>
        </w:rPr>
      </w:pPr>
      <w:r w:rsidRPr="00FE3D73">
        <w:rPr>
          <w:rFonts w:cs="Arial"/>
          <w:sz w:val="20"/>
          <w:szCs w:val="20"/>
        </w:rPr>
        <w:t xml:space="preserve">ne vzpostavi in vzdržuje učinkovitih ukrepov in postopkov za redno spremljanje skladnosti ravnanj članov, udeležencev ali uporabnikov sistema MTF ali OTF s pravili tega sistema v skladu s prvim odstavkom </w:t>
      </w:r>
      <w:r w:rsidRPr="00FE3D73">
        <w:rPr>
          <w:rFonts w:cs="Arial"/>
          <w:sz w:val="20"/>
          <w:szCs w:val="20"/>
        </w:rPr>
        <w:fldChar w:fldCharType="begin"/>
      </w:r>
      <w:r w:rsidRPr="00FE3D73">
        <w:rPr>
          <w:rFonts w:cs="Arial"/>
          <w:sz w:val="20"/>
          <w:szCs w:val="20"/>
        </w:rPr>
        <w:instrText xml:space="preserve"> REF _Ref489253504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327</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400"/>
        </w:numPr>
        <w:spacing w:line="260" w:lineRule="exact"/>
        <w:rPr>
          <w:rFonts w:cs="Arial"/>
          <w:sz w:val="20"/>
          <w:szCs w:val="20"/>
        </w:rPr>
      </w:pPr>
      <w:r w:rsidRPr="00FE3D73">
        <w:rPr>
          <w:rFonts w:cs="Arial"/>
          <w:sz w:val="20"/>
          <w:szCs w:val="20"/>
        </w:rPr>
        <w:t xml:space="preserve">ne spremlja poslanih naročil in izvršenih poslov, ki jih sklepa s člani, udeleženci ali uporabniki sistema MTF ali OTF v skladu z drugim odstavkom </w:t>
      </w:r>
      <w:r w:rsidRPr="00FE3D73">
        <w:rPr>
          <w:rFonts w:cs="Arial"/>
          <w:sz w:val="20"/>
          <w:szCs w:val="20"/>
        </w:rPr>
        <w:fldChar w:fldCharType="begin"/>
      </w:r>
      <w:r w:rsidRPr="00FE3D73">
        <w:rPr>
          <w:rFonts w:cs="Arial"/>
          <w:sz w:val="20"/>
          <w:szCs w:val="20"/>
        </w:rPr>
        <w:instrText xml:space="preserve"> REF _Ref489253504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327</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400"/>
        </w:numPr>
        <w:spacing w:line="260" w:lineRule="exact"/>
        <w:rPr>
          <w:rFonts w:cs="Arial"/>
          <w:sz w:val="20"/>
          <w:szCs w:val="20"/>
        </w:rPr>
      </w:pPr>
      <w:r w:rsidRPr="00FE3D73">
        <w:rPr>
          <w:rFonts w:cs="Arial"/>
          <w:sz w:val="20"/>
          <w:szCs w:val="20"/>
        </w:rPr>
        <w:t xml:space="preserve">ne poroča agenciji o pomembnih kršitvah pravil MTF ali OTF, neurejenih pogojih trgovanja in ravnanjih, ki imajo značilnosti zlorabe trga ali motenj v sistemu v zvezi s posameznim finančnim instrumentom v skladu s tretjim odstavkom </w:t>
      </w:r>
      <w:r w:rsidRPr="00FE3D73">
        <w:rPr>
          <w:rFonts w:cs="Arial"/>
          <w:sz w:val="20"/>
          <w:szCs w:val="20"/>
        </w:rPr>
        <w:fldChar w:fldCharType="begin"/>
      </w:r>
      <w:r w:rsidRPr="00FE3D73">
        <w:rPr>
          <w:rFonts w:cs="Arial"/>
          <w:sz w:val="20"/>
          <w:szCs w:val="20"/>
        </w:rPr>
        <w:instrText xml:space="preserve"> REF _Ref489253504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327</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400"/>
        </w:numPr>
        <w:spacing w:line="260" w:lineRule="exact"/>
        <w:rPr>
          <w:rFonts w:cs="Arial"/>
          <w:sz w:val="20"/>
          <w:szCs w:val="20"/>
        </w:rPr>
      </w:pPr>
      <w:r w:rsidRPr="00FE3D73">
        <w:rPr>
          <w:rFonts w:cs="Arial"/>
          <w:sz w:val="20"/>
          <w:szCs w:val="20"/>
        </w:rPr>
        <w:t xml:space="preserve">agenciji, nadzornemu organu druge države članice, pristojnemu za nadzor nad zlorabami trga, kot jih določa Uredba 596/2014/EU ali drugemu organu, pristojnemu za odkrivanje ali pregon dejanj, ki pomenijo zlorabo trga, na njihovo zahtevo ne pošlje vseh informacij in ne zagotovi celovite pomoči pri preiskavi in pregonu zlorabe trga, storjene v MTF ali OTF ali z uporabo MTF ali OTF v skladu s četrtim odstavkom </w:t>
      </w:r>
      <w:r w:rsidRPr="00FE3D73">
        <w:rPr>
          <w:rFonts w:cs="Arial"/>
          <w:sz w:val="20"/>
          <w:szCs w:val="20"/>
        </w:rPr>
        <w:fldChar w:fldCharType="begin"/>
      </w:r>
      <w:r w:rsidRPr="00FE3D73">
        <w:rPr>
          <w:rFonts w:cs="Arial"/>
          <w:sz w:val="20"/>
          <w:szCs w:val="20"/>
        </w:rPr>
        <w:instrText xml:space="preserve"> REF _Ref489253504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327</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400"/>
        </w:numPr>
        <w:spacing w:line="260" w:lineRule="exact"/>
        <w:rPr>
          <w:rFonts w:cs="Arial"/>
          <w:sz w:val="20"/>
          <w:szCs w:val="20"/>
        </w:rPr>
      </w:pPr>
      <w:r w:rsidRPr="00FE3D73">
        <w:rPr>
          <w:rFonts w:cs="Arial"/>
          <w:sz w:val="20"/>
          <w:szCs w:val="20"/>
        </w:rPr>
        <w:t xml:space="preserve">upravlja MTF ali OTF, na katerem se trguje z izvedenimi finančnimi instrumenti na blago, in ne zagotovi nadzora upravljanja pozicij vsaj z ukrepi, določenimi v prvem odstavku </w:t>
      </w:r>
      <w:r w:rsidRPr="00FE3D73">
        <w:rPr>
          <w:rFonts w:cs="Arial"/>
          <w:sz w:val="20"/>
          <w:szCs w:val="20"/>
        </w:rPr>
        <w:fldChar w:fldCharType="begin"/>
      </w:r>
      <w:r w:rsidRPr="00FE3D73">
        <w:rPr>
          <w:rFonts w:cs="Arial"/>
          <w:sz w:val="20"/>
          <w:szCs w:val="20"/>
        </w:rPr>
        <w:instrText xml:space="preserve"> REF _Ref488932493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333</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400"/>
        </w:numPr>
        <w:spacing w:line="260" w:lineRule="exact"/>
        <w:rPr>
          <w:rFonts w:cs="Arial"/>
          <w:sz w:val="20"/>
          <w:szCs w:val="20"/>
        </w:rPr>
      </w:pPr>
      <w:r w:rsidRPr="00FE3D73">
        <w:rPr>
          <w:rFonts w:cs="Arial"/>
          <w:sz w:val="20"/>
          <w:szCs w:val="20"/>
        </w:rPr>
        <w:t xml:space="preserve">agenciji ne sporoči podrobnih informacij o nadzoru upravljanja pozicij, ki ga izvaja v skladu s tretjim odstavkom </w:t>
      </w:r>
      <w:r w:rsidRPr="00FE3D73">
        <w:rPr>
          <w:rFonts w:cs="Arial"/>
          <w:sz w:val="20"/>
          <w:szCs w:val="20"/>
        </w:rPr>
        <w:fldChar w:fldCharType="begin"/>
      </w:r>
      <w:r w:rsidRPr="00FE3D73">
        <w:rPr>
          <w:rFonts w:cs="Arial"/>
          <w:sz w:val="20"/>
          <w:szCs w:val="20"/>
        </w:rPr>
        <w:instrText xml:space="preserve"> REF _Ref488932493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333</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400"/>
        </w:numPr>
        <w:spacing w:line="260" w:lineRule="exact"/>
        <w:rPr>
          <w:rFonts w:cs="Arial"/>
          <w:sz w:val="20"/>
          <w:szCs w:val="20"/>
        </w:rPr>
      </w:pPr>
      <w:r w:rsidRPr="00FE3D73">
        <w:rPr>
          <w:rFonts w:cs="Arial"/>
          <w:sz w:val="20"/>
          <w:szCs w:val="20"/>
        </w:rPr>
        <w:t xml:space="preserve">glede poročanja pozicij za izvedene finančne instrumente na blago ali emisijske kupone ali njihove izvedene finančne instrumente ne ravna v skladu s prvim, šestim in sedmim odstavkom </w:t>
      </w:r>
      <w:r w:rsidRPr="00FE3D73">
        <w:rPr>
          <w:rFonts w:cs="Arial"/>
          <w:sz w:val="20"/>
          <w:szCs w:val="20"/>
        </w:rPr>
        <w:fldChar w:fldCharType="begin"/>
      </w:r>
      <w:r w:rsidRPr="00FE3D73">
        <w:rPr>
          <w:rFonts w:cs="Arial"/>
          <w:sz w:val="20"/>
          <w:szCs w:val="20"/>
        </w:rPr>
        <w:instrText xml:space="preserve"> REF _Ref488932509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334</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400"/>
        </w:numPr>
        <w:spacing w:line="260" w:lineRule="exact"/>
        <w:rPr>
          <w:rFonts w:cs="Arial"/>
          <w:sz w:val="20"/>
          <w:szCs w:val="20"/>
        </w:rPr>
      </w:pPr>
      <w:r w:rsidRPr="00FE3D73">
        <w:rPr>
          <w:rFonts w:cs="Arial"/>
          <w:sz w:val="20"/>
          <w:szCs w:val="20"/>
        </w:rPr>
        <w:t xml:space="preserve">ne razvrsti oseb, ki imajo pozicije v izvedenih finančnih instrumentih na blago ali emisijskih kuponih ali njihovih izvedenih finančnih instrumentih v skladu s petim odstavkom </w:t>
      </w:r>
      <w:r w:rsidRPr="00FE3D73">
        <w:rPr>
          <w:rFonts w:cs="Arial"/>
          <w:sz w:val="20"/>
          <w:szCs w:val="20"/>
        </w:rPr>
        <w:fldChar w:fldCharType="begin"/>
      </w:r>
      <w:r w:rsidRPr="00FE3D73">
        <w:rPr>
          <w:rFonts w:cs="Arial"/>
          <w:sz w:val="20"/>
          <w:szCs w:val="20"/>
        </w:rPr>
        <w:instrText xml:space="preserve"> REF _Ref488932509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334</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400"/>
        </w:numPr>
        <w:spacing w:line="260" w:lineRule="exact"/>
        <w:rPr>
          <w:rFonts w:cs="Arial"/>
          <w:sz w:val="20"/>
          <w:szCs w:val="20"/>
        </w:rPr>
      </w:pPr>
      <w:r w:rsidRPr="00FE3D73">
        <w:rPr>
          <w:rFonts w:cs="Arial"/>
          <w:sz w:val="20"/>
          <w:szCs w:val="20"/>
        </w:rPr>
        <w:t xml:space="preserve">borznoposredniški družbi ali banki, ki ji je z odredbo agencije začasno prepovedano opravljanje investicijskih storitev in poslov, ne onemogoči uresničevanja pravic člana (četrti odstavek </w:t>
      </w:r>
      <w:r w:rsidRPr="00FE3D73">
        <w:rPr>
          <w:rFonts w:cs="Arial"/>
          <w:sz w:val="20"/>
          <w:szCs w:val="20"/>
        </w:rPr>
        <w:fldChar w:fldCharType="begin"/>
      </w:r>
      <w:r w:rsidRPr="00FE3D73">
        <w:rPr>
          <w:rFonts w:cs="Arial"/>
          <w:sz w:val="20"/>
          <w:szCs w:val="20"/>
        </w:rPr>
        <w:instrText xml:space="preserve"> REF _Ref488930930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350</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400"/>
        </w:numPr>
        <w:spacing w:line="260" w:lineRule="exact"/>
        <w:rPr>
          <w:rFonts w:cs="Arial"/>
          <w:sz w:val="20"/>
          <w:szCs w:val="20"/>
        </w:rPr>
      </w:pPr>
      <w:r w:rsidRPr="00FE3D73">
        <w:rPr>
          <w:rFonts w:cs="Arial"/>
          <w:sz w:val="20"/>
          <w:szCs w:val="20"/>
        </w:rPr>
        <w:t xml:space="preserve">ne zagotovi uskladitve poslovnih ur med sistemom MTF ali OTF in člani ali udeleženci v skladu s </w:t>
      </w:r>
      <w:r w:rsidRPr="00FE3D73">
        <w:rPr>
          <w:rFonts w:cs="Arial"/>
          <w:sz w:val="20"/>
          <w:szCs w:val="20"/>
        </w:rPr>
        <w:fldChar w:fldCharType="begin"/>
      </w:r>
      <w:r w:rsidRPr="00FE3D73">
        <w:rPr>
          <w:rFonts w:cs="Arial"/>
          <w:sz w:val="20"/>
          <w:szCs w:val="20"/>
        </w:rPr>
        <w:instrText xml:space="preserve"> REF _Ref489254014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380</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Odstavek"/>
        <w:spacing w:before="0" w:line="260" w:lineRule="exact"/>
        <w:rPr>
          <w:sz w:val="20"/>
          <w:szCs w:val="20"/>
        </w:rPr>
      </w:pPr>
      <w:r w:rsidRPr="00FE3D73">
        <w:rPr>
          <w:sz w:val="20"/>
          <w:szCs w:val="20"/>
        </w:rPr>
        <w:t>(2) Z globo od 25.000 do 250.000 eurov se za prekršek kaznuje upravljavec MTF, z globo od 80.000 do 500.000 eurov pa upravljavec MTF, ki se po zakonu, ki ureja gospodarske družbe, šteje za srednjo ali veliko gospodarsko družbo, če:</w:t>
      </w:r>
    </w:p>
    <w:p w:rsidR="007A1B9C" w:rsidRPr="00FE3D73" w:rsidRDefault="007A1B9C" w:rsidP="007A1B9C">
      <w:pPr>
        <w:pStyle w:val="tevilnatoka"/>
        <w:numPr>
          <w:ilvl w:val="0"/>
          <w:numId w:val="401"/>
        </w:numPr>
        <w:spacing w:line="260" w:lineRule="exact"/>
        <w:rPr>
          <w:rFonts w:cs="Arial"/>
          <w:sz w:val="20"/>
          <w:szCs w:val="20"/>
        </w:rPr>
      </w:pPr>
      <w:r w:rsidRPr="00FE3D73">
        <w:rPr>
          <w:rFonts w:cs="Arial"/>
          <w:sz w:val="20"/>
          <w:szCs w:val="20"/>
        </w:rPr>
        <w:t xml:space="preserve">določi pravila za izvrševanje naročil v trgovalnem sistemu, ki omogočajo diskrecijo glede izvrševanja naročil (prvi odstavek </w:t>
      </w:r>
      <w:r w:rsidRPr="00FE3D73">
        <w:rPr>
          <w:rFonts w:cs="Arial"/>
          <w:sz w:val="20"/>
          <w:szCs w:val="20"/>
        </w:rPr>
        <w:fldChar w:fldCharType="begin"/>
      </w:r>
      <w:r w:rsidRPr="00FE3D73">
        <w:rPr>
          <w:rFonts w:cs="Arial"/>
          <w:sz w:val="20"/>
          <w:szCs w:val="20"/>
        </w:rPr>
        <w:instrText xml:space="preserve"> REF _Ref489254257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325</w:t>
      </w:r>
      <w:r w:rsidRPr="00FE3D73">
        <w:rPr>
          <w:rFonts w:cs="Arial"/>
          <w:sz w:val="20"/>
          <w:szCs w:val="20"/>
        </w:rPr>
        <w:fldChar w:fldCharType="end"/>
      </w:r>
      <w:r w:rsidRPr="00FE3D73">
        <w:rPr>
          <w:rFonts w:cs="Arial"/>
          <w:sz w:val="20"/>
          <w:szCs w:val="20"/>
        </w:rPr>
        <w:t>. člena);</w:t>
      </w:r>
    </w:p>
    <w:p w:rsidR="007A1B9C" w:rsidRPr="00FE3D73" w:rsidRDefault="007A1B9C" w:rsidP="007A1B9C">
      <w:pPr>
        <w:pStyle w:val="tevilnatoka"/>
        <w:numPr>
          <w:ilvl w:val="0"/>
          <w:numId w:val="401"/>
        </w:numPr>
        <w:spacing w:line="260" w:lineRule="exact"/>
        <w:rPr>
          <w:rFonts w:cs="Arial"/>
          <w:sz w:val="20"/>
          <w:szCs w:val="20"/>
        </w:rPr>
      </w:pPr>
      <w:r w:rsidRPr="00FE3D73">
        <w:rPr>
          <w:rFonts w:cs="Arial"/>
          <w:sz w:val="20"/>
          <w:szCs w:val="20"/>
        </w:rPr>
        <w:lastRenderedPageBreak/>
        <w:t xml:space="preserve">pri določanju pravil iz 4. točke prvega odstavka </w:t>
      </w:r>
      <w:r w:rsidRPr="00FE3D73">
        <w:rPr>
          <w:rFonts w:cs="Arial"/>
          <w:sz w:val="20"/>
          <w:szCs w:val="20"/>
        </w:rPr>
        <w:fldChar w:fldCharType="begin"/>
      </w:r>
      <w:r w:rsidRPr="00FE3D73">
        <w:rPr>
          <w:rFonts w:cs="Arial"/>
          <w:sz w:val="20"/>
          <w:szCs w:val="20"/>
        </w:rPr>
        <w:instrText xml:space="preserve"> REF _Ref488945159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318</w:t>
      </w:r>
      <w:r w:rsidRPr="00FE3D73">
        <w:rPr>
          <w:rFonts w:cs="Arial"/>
          <w:sz w:val="20"/>
          <w:szCs w:val="20"/>
        </w:rPr>
        <w:fldChar w:fldCharType="end"/>
      </w:r>
      <w:r w:rsidRPr="00FE3D73">
        <w:rPr>
          <w:rFonts w:cs="Arial"/>
          <w:sz w:val="20"/>
          <w:szCs w:val="20"/>
        </w:rPr>
        <w:t xml:space="preserve">. člena o dostopu do MTF smiselno ne uporablja določb </w:t>
      </w:r>
      <w:r w:rsidRPr="00FE3D73">
        <w:rPr>
          <w:rFonts w:cs="Arial"/>
          <w:sz w:val="20"/>
          <w:szCs w:val="20"/>
        </w:rPr>
        <w:fldChar w:fldCharType="begin"/>
      </w:r>
      <w:r w:rsidRPr="00FE3D73">
        <w:rPr>
          <w:rFonts w:cs="Arial"/>
          <w:sz w:val="20"/>
          <w:szCs w:val="20"/>
        </w:rPr>
        <w:instrText xml:space="preserve"> REF _Ref488944749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413</w:t>
      </w:r>
      <w:r w:rsidRPr="00FE3D73">
        <w:rPr>
          <w:rFonts w:cs="Arial"/>
          <w:sz w:val="20"/>
          <w:szCs w:val="20"/>
        </w:rPr>
        <w:fldChar w:fldCharType="end"/>
      </w:r>
      <w:r w:rsidRPr="00FE3D73">
        <w:rPr>
          <w:rFonts w:cs="Arial"/>
          <w:sz w:val="20"/>
          <w:szCs w:val="20"/>
        </w:rPr>
        <w:t xml:space="preserve">. člena tega zakona v skladu z drugim odstavkom </w:t>
      </w:r>
      <w:r w:rsidRPr="00FE3D73">
        <w:rPr>
          <w:rFonts w:cs="Arial"/>
          <w:sz w:val="20"/>
          <w:szCs w:val="20"/>
        </w:rPr>
        <w:fldChar w:fldCharType="begin"/>
      </w:r>
      <w:r w:rsidRPr="00FE3D73">
        <w:rPr>
          <w:rFonts w:cs="Arial"/>
          <w:sz w:val="20"/>
          <w:szCs w:val="20"/>
        </w:rPr>
        <w:instrText xml:space="preserve"> REF _Ref489254257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325</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401"/>
        </w:numPr>
        <w:spacing w:line="260" w:lineRule="exact"/>
        <w:rPr>
          <w:rFonts w:cs="Arial"/>
          <w:sz w:val="20"/>
          <w:szCs w:val="20"/>
        </w:rPr>
      </w:pPr>
      <w:r w:rsidRPr="00FE3D73">
        <w:rPr>
          <w:rFonts w:cs="Arial"/>
          <w:sz w:val="20"/>
          <w:szCs w:val="20"/>
        </w:rPr>
        <w:t xml:space="preserve">ne vzpostavi in ne uresničuje ustreznih ukrepov za upravljanje s tveganji ali za učinkovito in pravočasno zaključevanje poslov izvršenih na MTF ali za zagotavljanje zadostnih finančnih virov v skladu s tretjim odstavkom </w:t>
      </w:r>
      <w:r w:rsidRPr="00FE3D73">
        <w:rPr>
          <w:rFonts w:cs="Arial"/>
          <w:sz w:val="20"/>
          <w:szCs w:val="20"/>
        </w:rPr>
        <w:fldChar w:fldCharType="begin"/>
      </w:r>
      <w:r w:rsidRPr="00FE3D73">
        <w:rPr>
          <w:rFonts w:cs="Arial"/>
          <w:sz w:val="20"/>
          <w:szCs w:val="20"/>
        </w:rPr>
        <w:instrText xml:space="preserve"> REF _Ref489254257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325</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401"/>
        </w:numPr>
        <w:spacing w:line="260" w:lineRule="exact"/>
        <w:rPr>
          <w:rFonts w:cs="Arial"/>
          <w:sz w:val="20"/>
          <w:szCs w:val="20"/>
        </w:rPr>
      </w:pPr>
      <w:r w:rsidRPr="00FE3D73">
        <w:rPr>
          <w:rFonts w:cs="Arial"/>
          <w:sz w:val="20"/>
          <w:szCs w:val="20"/>
        </w:rPr>
        <w:t xml:space="preserve">izvršuje naročila strank v breme lastnega kapitala ali trguje s tehniko trgovanja s hkratnim nakupom in prodajo v nasprotju s petim odstavkom </w:t>
      </w:r>
      <w:r w:rsidRPr="00FE3D73">
        <w:rPr>
          <w:rFonts w:cs="Arial"/>
          <w:sz w:val="20"/>
          <w:szCs w:val="20"/>
        </w:rPr>
        <w:fldChar w:fldCharType="begin"/>
      </w:r>
      <w:r w:rsidRPr="00FE3D73">
        <w:rPr>
          <w:rFonts w:cs="Arial"/>
          <w:sz w:val="20"/>
          <w:szCs w:val="20"/>
        </w:rPr>
        <w:instrText xml:space="preserve"> REF _Ref489254257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325</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401"/>
        </w:numPr>
        <w:spacing w:line="260" w:lineRule="exact"/>
        <w:rPr>
          <w:rFonts w:cs="Arial"/>
          <w:sz w:val="20"/>
          <w:szCs w:val="20"/>
        </w:rPr>
      </w:pPr>
      <w:r w:rsidRPr="00FE3D73">
        <w:rPr>
          <w:rFonts w:cs="Arial"/>
          <w:sz w:val="20"/>
          <w:szCs w:val="20"/>
        </w:rPr>
        <w:t xml:space="preserve">upravlja sistem MTF kot razvojni trg MSP in ne izpolnjuje pogojev iz tretjega odstavka </w:t>
      </w:r>
      <w:r w:rsidRPr="00FE3D73">
        <w:rPr>
          <w:rFonts w:cs="Arial"/>
          <w:sz w:val="20"/>
          <w:szCs w:val="20"/>
        </w:rPr>
        <w:fldChar w:fldCharType="begin"/>
      </w:r>
      <w:r w:rsidRPr="00FE3D73">
        <w:rPr>
          <w:rFonts w:cs="Arial"/>
          <w:sz w:val="20"/>
          <w:szCs w:val="20"/>
        </w:rPr>
        <w:instrText xml:space="preserve"> REF _Ref488929673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328</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(3) Z globo od 25.000 do 250.000 eurov se za prekršek kaznuje upravljavec OTF, z globo od 80.000 do 500.000 eurov pa upravljavec OTF, ki se po zakonu, ki ureja gospodarske družbe, šteje za srednjo ali veliko gospodarsko družbo, če:</w:t>
      </w:r>
    </w:p>
    <w:p w:rsidR="007A1B9C" w:rsidRPr="00FE3D73" w:rsidRDefault="007A1B9C" w:rsidP="007A1B9C">
      <w:pPr>
        <w:pStyle w:val="tevilnatoka"/>
        <w:numPr>
          <w:ilvl w:val="0"/>
          <w:numId w:val="402"/>
        </w:numPr>
        <w:spacing w:line="260" w:lineRule="exact"/>
        <w:rPr>
          <w:rFonts w:cs="Arial"/>
          <w:sz w:val="20"/>
          <w:szCs w:val="20"/>
        </w:rPr>
      </w:pPr>
      <w:r w:rsidRPr="00FE3D73">
        <w:rPr>
          <w:rFonts w:cs="Arial"/>
          <w:sz w:val="20"/>
          <w:szCs w:val="20"/>
        </w:rPr>
        <w:t xml:space="preserve">izvršuje naročila strank v sistemu OTF v breme lastnega kapitala ali kapitala drugega subjekta, ki je del iste skupine ali pravne osebe v nasprotju s prvim odstavkom </w:t>
      </w:r>
      <w:r w:rsidRPr="00FE3D73">
        <w:rPr>
          <w:rFonts w:cs="Arial"/>
          <w:sz w:val="20"/>
          <w:szCs w:val="20"/>
        </w:rPr>
        <w:fldChar w:fldCharType="begin"/>
      </w:r>
      <w:r w:rsidRPr="00FE3D73">
        <w:rPr>
          <w:rFonts w:cs="Arial"/>
          <w:sz w:val="20"/>
          <w:szCs w:val="20"/>
        </w:rPr>
        <w:instrText xml:space="preserve"> REF _Ref488945009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326</w:t>
      </w:r>
      <w:r w:rsidRPr="00FE3D73">
        <w:rPr>
          <w:rFonts w:cs="Arial"/>
          <w:sz w:val="20"/>
          <w:szCs w:val="20"/>
        </w:rPr>
        <w:fldChar w:fldCharType="end"/>
      </w:r>
      <w:r w:rsidRPr="00FE3D73">
        <w:rPr>
          <w:rFonts w:cs="Arial"/>
          <w:sz w:val="20"/>
          <w:szCs w:val="20"/>
        </w:rPr>
        <w:t xml:space="preserve">. člena tega zakona; </w:t>
      </w:r>
    </w:p>
    <w:p w:rsidR="007A1B9C" w:rsidRPr="00FE3D73" w:rsidRDefault="007A1B9C" w:rsidP="007A1B9C">
      <w:pPr>
        <w:pStyle w:val="tevilnatoka"/>
        <w:numPr>
          <w:ilvl w:val="0"/>
          <w:numId w:val="402"/>
        </w:numPr>
        <w:spacing w:line="260" w:lineRule="exact"/>
        <w:rPr>
          <w:rFonts w:cs="Arial"/>
          <w:sz w:val="20"/>
          <w:szCs w:val="20"/>
        </w:rPr>
      </w:pPr>
      <w:r w:rsidRPr="00FE3D73">
        <w:rPr>
          <w:rFonts w:cs="Arial"/>
          <w:sz w:val="20"/>
          <w:szCs w:val="20"/>
        </w:rPr>
        <w:t xml:space="preserve">če brez soglasja stranke uporabi tehniko trgovanja s hkratnim nakupom in prodajo v nasprotju z drugim odstavkom </w:t>
      </w:r>
      <w:r w:rsidRPr="00FE3D73">
        <w:rPr>
          <w:rFonts w:cs="Arial"/>
          <w:sz w:val="20"/>
          <w:szCs w:val="20"/>
        </w:rPr>
        <w:fldChar w:fldCharType="begin"/>
      </w:r>
      <w:r w:rsidRPr="00FE3D73">
        <w:rPr>
          <w:rFonts w:cs="Arial"/>
          <w:sz w:val="20"/>
          <w:szCs w:val="20"/>
        </w:rPr>
        <w:instrText xml:space="preserve"> REF _Ref488945009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326</w:t>
      </w:r>
      <w:r w:rsidRPr="00FE3D73">
        <w:rPr>
          <w:rFonts w:cs="Arial"/>
          <w:sz w:val="20"/>
          <w:szCs w:val="20"/>
        </w:rPr>
        <w:fldChar w:fldCharType="end"/>
      </w:r>
      <w:r w:rsidRPr="00FE3D73">
        <w:rPr>
          <w:rFonts w:cs="Arial"/>
          <w:sz w:val="20"/>
          <w:szCs w:val="20"/>
        </w:rPr>
        <w:t xml:space="preserve">. člena tega zakona </w:t>
      </w:r>
    </w:p>
    <w:p w:rsidR="007A1B9C" w:rsidRPr="00FE3D73" w:rsidRDefault="007A1B9C" w:rsidP="007A1B9C">
      <w:pPr>
        <w:pStyle w:val="tevilnatoka"/>
        <w:numPr>
          <w:ilvl w:val="0"/>
          <w:numId w:val="402"/>
        </w:numPr>
        <w:spacing w:line="260" w:lineRule="exact"/>
        <w:rPr>
          <w:rFonts w:cs="Arial"/>
          <w:sz w:val="20"/>
          <w:szCs w:val="20"/>
        </w:rPr>
      </w:pPr>
      <w:r w:rsidRPr="00FE3D73">
        <w:rPr>
          <w:rFonts w:cs="Arial"/>
          <w:sz w:val="20"/>
          <w:szCs w:val="20"/>
        </w:rPr>
        <w:t xml:space="preserve">če pri izvrševanju naročil strank v OTF uporabi tehniko trgovanja s hkratnim nakupom in prodajo v nasprotju s tretjim odstavkom </w:t>
      </w:r>
      <w:r w:rsidRPr="00FE3D73">
        <w:rPr>
          <w:rFonts w:cs="Arial"/>
          <w:sz w:val="20"/>
          <w:szCs w:val="20"/>
        </w:rPr>
        <w:fldChar w:fldCharType="begin"/>
      </w:r>
      <w:r w:rsidRPr="00FE3D73">
        <w:rPr>
          <w:rFonts w:cs="Arial"/>
          <w:sz w:val="20"/>
          <w:szCs w:val="20"/>
        </w:rPr>
        <w:instrText xml:space="preserve"> REF _Ref488945009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326</w:t>
      </w:r>
      <w:r w:rsidRPr="00FE3D73">
        <w:rPr>
          <w:rFonts w:cs="Arial"/>
          <w:sz w:val="20"/>
          <w:szCs w:val="20"/>
        </w:rPr>
        <w:fldChar w:fldCharType="end"/>
      </w:r>
      <w:r w:rsidRPr="00FE3D73">
        <w:rPr>
          <w:rFonts w:cs="Arial"/>
          <w:sz w:val="20"/>
          <w:szCs w:val="20"/>
        </w:rPr>
        <w:t xml:space="preserve">. člena tega zakona; </w:t>
      </w:r>
    </w:p>
    <w:p w:rsidR="007A1B9C" w:rsidRPr="00FE3D73" w:rsidRDefault="007A1B9C" w:rsidP="007A1B9C">
      <w:pPr>
        <w:pStyle w:val="tevilnatoka"/>
        <w:numPr>
          <w:ilvl w:val="0"/>
          <w:numId w:val="402"/>
        </w:numPr>
        <w:spacing w:line="260" w:lineRule="exact"/>
        <w:rPr>
          <w:rFonts w:cs="Arial"/>
          <w:sz w:val="20"/>
          <w:szCs w:val="20"/>
        </w:rPr>
      </w:pPr>
      <w:r w:rsidRPr="00FE3D73">
        <w:rPr>
          <w:rFonts w:cs="Arial"/>
          <w:sz w:val="20"/>
          <w:szCs w:val="20"/>
        </w:rPr>
        <w:t xml:space="preserve">če poleg upravljanja OTF opravlja storitev sistematičnega internalizatorja znotraj istega pravnega subjekta ali če se povezuje s sistematičnim internalizatorjem ali drugim OTF v nasprotju s šestim odstavkom </w:t>
      </w:r>
      <w:r w:rsidRPr="00FE3D73">
        <w:rPr>
          <w:rFonts w:cs="Arial"/>
          <w:sz w:val="20"/>
          <w:szCs w:val="20"/>
        </w:rPr>
        <w:fldChar w:fldCharType="begin"/>
      </w:r>
      <w:r w:rsidRPr="00FE3D73">
        <w:rPr>
          <w:rFonts w:cs="Arial"/>
          <w:sz w:val="20"/>
          <w:szCs w:val="20"/>
        </w:rPr>
        <w:instrText xml:space="preserve"> REF _Ref488945009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326</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402"/>
        </w:numPr>
        <w:spacing w:line="260" w:lineRule="exact"/>
        <w:rPr>
          <w:rFonts w:cs="Arial"/>
          <w:sz w:val="20"/>
          <w:szCs w:val="20"/>
        </w:rPr>
      </w:pPr>
      <w:r w:rsidRPr="00FE3D73">
        <w:rPr>
          <w:rFonts w:cs="Arial"/>
          <w:sz w:val="20"/>
          <w:szCs w:val="20"/>
        </w:rPr>
        <w:t xml:space="preserve">če diskrecijsko izvršuje naročila v nasprotju z devetim odstavkom </w:t>
      </w:r>
      <w:r w:rsidRPr="00FE3D73">
        <w:rPr>
          <w:rFonts w:cs="Arial"/>
          <w:sz w:val="20"/>
          <w:szCs w:val="20"/>
        </w:rPr>
        <w:fldChar w:fldCharType="begin"/>
      </w:r>
      <w:r w:rsidRPr="00FE3D73">
        <w:rPr>
          <w:rFonts w:cs="Arial"/>
          <w:sz w:val="20"/>
          <w:szCs w:val="20"/>
        </w:rPr>
        <w:instrText xml:space="preserve"> REF _Ref488945009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326</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402"/>
        </w:numPr>
        <w:spacing w:line="260" w:lineRule="exact"/>
        <w:rPr>
          <w:rFonts w:cs="Arial"/>
          <w:sz w:val="20"/>
          <w:szCs w:val="20"/>
        </w:rPr>
      </w:pPr>
      <w:r w:rsidRPr="00FE3D73">
        <w:rPr>
          <w:rFonts w:cs="Arial"/>
          <w:sz w:val="20"/>
          <w:szCs w:val="20"/>
        </w:rPr>
        <w:t xml:space="preserve">če na zahtevo agencije ne poda podrobnih pojasnil v skladu z dvanajstim odstavkom </w:t>
      </w:r>
      <w:r w:rsidRPr="00FE3D73">
        <w:rPr>
          <w:rFonts w:cs="Arial"/>
          <w:sz w:val="20"/>
          <w:szCs w:val="20"/>
        </w:rPr>
        <w:fldChar w:fldCharType="begin"/>
      </w:r>
      <w:r w:rsidRPr="00FE3D73">
        <w:rPr>
          <w:rFonts w:cs="Arial"/>
          <w:sz w:val="20"/>
          <w:szCs w:val="20"/>
        </w:rPr>
        <w:instrText xml:space="preserve"> REF _Ref488945009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326</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(4) Če je narava storjenega prekrška iz prvega, drugega ali tretjega odstavka tega člena posebno huda zaradi višine povzročene škode oziroma višine pridobljene protipravne premoženjske koristi ali zaradi storilčevega naklepa oziroma njegovega namena koristoljubnosti, se upravljavec MTF ali OTF kaznuje z globo v višini do:</w:t>
      </w:r>
    </w:p>
    <w:p w:rsidR="007A1B9C" w:rsidRPr="00FE3D73" w:rsidRDefault="007A1B9C" w:rsidP="007A1B9C">
      <w:pPr>
        <w:pStyle w:val="tevilnatoka"/>
        <w:numPr>
          <w:ilvl w:val="0"/>
          <w:numId w:val="403"/>
        </w:numPr>
        <w:spacing w:line="260" w:lineRule="exact"/>
        <w:rPr>
          <w:rFonts w:cs="Arial"/>
          <w:sz w:val="20"/>
          <w:szCs w:val="20"/>
        </w:rPr>
      </w:pPr>
      <w:r w:rsidRPr="00FE3D73">
        <w:rPr>
          <w:rFonts w:cs="Arial"/>
          <w:sz w:val="20"/>
          <w:szCs w:val="20"/>
        </w:rPr>
        <w:t>5.000.000 eurov ali desetih odstotkov skupnega letnega prometa glede na zadnje razpoložljive računovodske izkaze, ki jih je odobril pristojni organ družbe, oziroma skupnega letnega prometa ali ustrezne vrste prihodka, ki izhaja iz zadnje razpoložljive konsolidirane letne bilance, ki jo je odobril pristojni organ matične družbe, če pravna oseba pripravi konsolidirane računovodske izkaze na podlagi ZGD-1, pri čemer se upošteva višji znesek, ali</w:t>
      </w:r>
    </w:p>
    <w:p w:rsidR="007A1B9C" w:rsidRPr="00FE3D73" w:rsidRDefault="007A1B9C" w:rsidP="007A1B9C">
      <w:pPr>
        <w:pStyle w:val="tevilnatoka"/>
        <w:numPr>
          <w:ilvl w:val="0"/>
          <w:numId w:val="403"/>
        </w:numPr>
        <w:spacing w:line="260" w:lineRule="exact"/>
        <w:rPr>
          <w:rFonts w:cs="Arial"/>
          <w:sz w:val="20"/>
          <w:szCs w:val="20"/>
        </w:rPr>
      </w:pPr>
      <w:r w:rsidRPr="00FE3D73">
        <w:rPr>
          <w:rFonts w:cs="Arial"/>
          <w:sz w:val="20"/>
          <w:szCs w:val="20"/>
        </w:rPr>
        <w:t>dvakratnega zneska dobička, pridobljenega s kršitvijo, ali izgube, preprečene s kršitvijo, kadar ju je mogoče opredeliti, če ta znesek presega znesek iz prejšnje točke.</w:t>
      </w:r>
    </w:p>
    <w:p w:rsidR="007A1B9C" w:rsidRPr="00FE3D73" w:rsidRDefault="007A1B9C" w:rsidP="007A1B9C">
      <w:pPr>
        <w:pStyle w:val="Odstavek"/>
        <w:spacing w:before="0" w:line="260" w:lineRule="exact"/>
        <w:rPr>
          <w:sz w:val="20"/>
          <w:szCs w:val="20"/>
        </w:rPr>
      </w:pPr>
      <w:r w:rsidRPr="00FE3D73">
        <w:rPr>
          <w:sz w:val="20"/>
          <w:szCs w:val="20"/>
        </w:rPr>
        <w:t>(5) Član uprave upravljavca MTF ali OTF, ki krši dolžnosti člana uprave in je zato v upravljavcu MTF ali OTF podana kršitev iz prvega, drugega ali tretjega odstavka tega člena, se za prekršek kaznuje z globo v višini od 2.500 eurov do 10.000 eurov.</w:t>
      </w:r>
    </w:p>
    <w:p w:rsidR="007A1B9C" w:rsidRPr="00FE3D73" w:rsidRDefault="007A1B9C" w:rsidP="007A1B9C">
      <w:pPr>
        <w:pStyle w:val="Odstavek"/>
        <w:spacing w:before="0" w:line="260" w:lineRule="exact"/>
        <w:rPr>
          <w:sz w:val="20"/>
          <w:szCs w:val="20"/>
        </w:rPr>
      </w:pPr>
      <w:r w:rsidRPr="00FE3D73">
        <w:rPr>
          <w:sz w:val="20"/>
          <w:szCs w:val="20"/>
        </w:rPr>
        <w:t>(6) Član nadzornega sveta upravljavca MTF ali OTF, ki krši dolžnosti člana nadzornega sveta in je zato v upravljavcu MTF ali OTF podana kršitev iz prvega, drugega ali tretjega odstavka tega člena, se za prekršek kaznuje z globo v višini od 2.500 eurov do 10.000 eurov.</w:t>
      </w:r>
    </w:p>
    <w:p w:rsidR="007A1B9C" w:rsidRPr="00FE3D73" w:rsidRDefault="007A1B9C" w:rsidP="007A1B9C">
      <w:pPr>
        <w:pStyle w:val="Odstavek"/>
        <w:spacing w:before="0" w:line="260" w:lineRule="exact"/>
        <w:rPr>
          <w:sz w:val="20"/>
          <w:szCs w:val="20"/>
        </w:rPr>
      </w:pPr>
      <w:r w:rsidRPr="00FE3D73">
        <w:rPr>
          <w:sz w:val="20"/>
          <w:szCs w:val="20"/>
        </w:rPr>
        <w:t>(7) Če je narava storjenega prekrška iz petega ali šestega odstavka tega člena posebno huda zaradi višine povzročene škode oziroma višine pridobljene protipravne premoženjske koristi ali zaradi storilčevega naklepa oziroma njegovega namena koristoljubnosti, se član uprave ali nadzornega sveta upravljavca MTF ali OTF kaznuje z globo do višine 5.000.000 eurov.</w:t>
      </w:r>
    </w:p>
    <w:p w:rsidR="007A1B9C" w:rsidRPr="00FE3D73" w:rsidRDefault="007A1B9C" w:rsidP="007A1B9C">
      <w:pPr>
        <w:pStyle w:val="Odstavek"/>
        <w:spacing w:before="0" w:line="260" w:lineRule="exact"/>
        <w:rPr>
          <w:sz w:val="20"/>
          <w:szCs w:val="20"/>
        </w:rPr>
      </w:pPr>
      <w:r w:rsidRPr="00FE3D73">
        <w:rPr>
          <w:sz w:val="20"/>
          <w:szCs w:val="20"/>
        </w:rPr>
        <w:t>(8) Odgovorna oseba upravljavca MTF ali OTF, ki ni član uprave ali nadzornega sveta, se za prekršek iz prvega, drugega ali tretjega odstavka tega člena kaznuje z globo od 800 do 10.000 eurov. Če je narava storjenega prekrška iz prejšnjega stavka posebno huda zaradi višine povzročene škode oziroma višine pridobljene protipravne premoženjske koristi ali zaradi storilčevega naklepa oziroma njegovega namena koristoljubnosti, se odgovorna oseba upravljavca MTF ali OTF, ki ni član uprave ali nadzornega sveta, kaznuje z globo od 2.500 do 30.000 eurov.</w:t>
      </w:r>
    </w:p>
    <w:p w:rsidR="007A1B9C" w:rsidRPr="00FE3D73" w:rsidRDefault="007A1B9C" w:rsidP="007A1B9C">
      <w:pPr>
        <w:pStyle w:val="len"/>
        <w:numPr>
          <w:ilvl w:val="0"/>
          <w:numId w:val="413"/>
        </w:numPr>
        <w:spacing w:before="0" w:line="260" w:lineRule="exact"/>
        <w:rPr>
          <w:sz w:val="20"/>
          <w:szCs w:val="20"/>
        </w:rPr>
      </w:pPr>
      <w:bookmarkStart w:id="736" w:name="_Ref504031335"/>
      <w:r w:rsidRPr="00FE3D73">
        <w:rPr>
          <w:sz w:val="20"/>
          <w:szCs w:val="20"/>
        </w:rPr>
        <w:t>člen</w:t>
      </w:r>
      <w:bookmarkEnd w:id="736"/>
    </w:p>
    <w:p w:rsidR="007A1B9C" w:rsidRPr="00FE3D73" w:rsidRDefault="007A1B9C" w:rsidP="007A1B9C">
      <w:pPr>
        <w:pStyle w:val="lennaslov"/>
        <w:spacing w:line="260" w:lineRule="exact"/>
        <w:rPr>
          <w:sz w:val="20"/>
          <w:szCs w:val="20"/>
        </w:rPr>
      </w:pPr>
      <w:r w:rsidRPr="00FE3D73">
        <w:rPr>
          <w:sz w:val="20"/>
          <w:szCs w:val="20"/>
        </w:rPr>
        <w:t>(kršitve izvajalca storitev poročanja podatkov)</w:t>
      </w:r>
    </w:p>
    <w:p w:rsidR="007A1B9C" w:rsidRPr="00FE3D73" w:rsidRDefault="007A1B9C" w:rsidP="007A1B9C">
      <w:pPr>
        <w:pStyle w:val="Odstavek"/>
        <w:spacing w:before="0" w:line="260" w:lineRule="exact"/>
        <w:rPr>
          <w:sz w:val="20"/>
          <w:szCs w:val="20"/>
        </w:rPr>
      </w:pPr>
      <w:r w:rsidRPr="00FE3D73">
        <w:rPr>
          <w:sz w:val="20"/>
          <w:szCs w:val="20"/>
        </w:rPr>
        <w:lastRenderedPageBreak/>
        <w:t>(1) Z globo od 25.000 do 250.000 eurov se za prekršek kaznuje izvajalec storitev poročanja podatkov, z globo od 80.000 do 500.000 eurov pa izvajalec storitev poročanja podatkov, ki se po zakonu, ki ureja gospodarske družbe, šteje za srednjo ali veliko gospodarsko družbo, če:</w:t>
      </w:r>
    </w:p>
    <w:p w:rsidR="007A1B9C" w:rsidRPr="00FE3D73" w:rsidRDefault="007A1B9C" w:rsidP="007A1B9C">
      <w:pPr>
        <w:pStyle w:val="tevilnatoka"/>
        <w:numPr>
          <w:ilvl w:val="0"/>
          <w:numId w:val="364"/>
        </w:numPr>
        <w:spacing w:line="260" w:lineRule="exact"/>
        <w:rPr>
          <w:rFonts w:cs="Arial"/>
          <w:sz w:val="20"/>
          <w:szCs w:val="20"/>
        </w:rPr>
      </w:pPr>
      <w:r w:rsidRPr="00FE3D73">
        <w:rPr>
          <w:rFonts w:cs="Arial"/>
          <w:sz w:val="20"/>
          <w:szCs w:val="20"/>
        </w:rPr>
        <w:t xml:space="preserve">je omogočil, da ena ali več oseb, ki ne izpolnjujejo pogojev, določenih s prvim in drugim odstavkom </w:t>
      </w:r>
      <w:r w:rsidRPr="00FE3D73">
        <w:rPr>
          <w:rFonts w:cs="Arial"/>
          <w:sz w:val="20"/>
          <w:szCs w:val="20"/>
        </w:rPr>
        <w:fldChar w:fldCharType="begin"/>
      </w:r>
      <w:r w:rsidRPr="00FE3D73">
        <w:rPr>
          <w:rFonts w:cs="Arial"/>
          <w:sz w:val="20"/>
          <w:szCs w:val="20"/>
        </w:rPr>
        <w:instrText xml:space="preserve"> REF _Ref489254801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337</w:t>
      </w:r>
      <w:r w:rsidRPr="00FE3D73">
        <w:rPr>
          <w:rFonts w:cs="Arial"/>
          <w:sz w:val="20"/>
          <w:szCs w:val="20"/>
        </w:rPr>
        <w:fldChar w:fldCharType="end"/>
      </w:r>
      <w:r w:rsidRPr="00FE3D73">
        <w:rPr>
          <w:rFonts w:cs="Arial"/>
          <w:sz w:val="20"/>
          <w:szCs w:val="20"/>
        </w:rPr>
        <w:t>. členom tega zakona, opravlja funkcijo člana organa vodenja ali organa nadzora;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v petih dneh po sprejetju sklepa o imenovanju ali razrešitvi člana organa vodenja ali organa nadzora o tem ne obvesti agencije in ji ne predloži informacij, ki so potrebne za presojo ustreznosti tega člana (četrti odstavek </w:t>
      </w:r>
      <w:r w:rsidRPr="00FE3D73">
        <w:rPr>
          <w:rFonts w:cs="Arial"/>
          <w:sz w:val="20"/>
          <w:szCs w:val="20"/>
        </w:rPr>
        <w:fldChar w:fldCharType="begin"/>
      </w:r>
      <w:r w:rsidRPr="00FE3D73">
        <w:rPr>
          <w:rFonts w:cs="Arial"/>
          <w:sz w:val="20"/>
          <w:szCs w:val="20"/>
        </w:rPr>
        <w:instrText xml:space="preserve"> REF _Ref489254801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337</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(2) Z globo od 25.000 do 250.000 eurov se za prekršek kaznuje APA, z globo od 80.000 do 500.000 eurov pa APA, ki se po zakonu, ki ureja gospodarske družbe, šteje za srednjo ali veliko gospodarsko družbo, če:</w:t>
      </w:r>
    </w:p>
    <w:p w:rsidR="007A1B9C" w:rsidRPr="00FE3D73" w:rsidRDefault="007A1B9C" w:rsidP="007A1B9C">
      <w:pPr>
        <w:pStyle w:val="tevilnatoka"/>
        <w:numPr>
          <w:ilvl w:val="0"/>
          <w:numId w:val="365"/>
        </w:numPr>
        <w:spacing w:line="260" w:lineRule="exact"/>
        <w:rPr>
          <w:rFonts w:cs="Arial"/>
          <w:sz w:val="20"/>
          <w:szCs w:val="20"/>
        </w:rPr>
      </w:pPr>
      <w:r w:rsidRPr="00FE3D73">
        <w:rPr>
          <w:rFonts w:cs="Arial"/>
          <w:sz w:val="20"/>
          <w:szCs w:val="20"/>
        </w:rPr>
        <w:t xml:space="preserve">ne vzpostavi ustreznih politik in postopkov v zvezi z javno objavo informacij, dostopnostjo in razširjanjem teh informacij javnosti v skladu s prvim in drugim odstavkom </w:t>
      </w:r>
      <w:r w:rsidRPr="00FE3D73">
        <w:rPr>
          <w:rFonts w:cs="Arial"/>
          <w:sz w:val="20"/>
          <w:szCs w:val="20"/>
        </w:rPr>
        <w:fldChar w:fldCharType="begin"/>
      </w:r>
      <w:r w:rsidRPr="00FE3D73">
        <w:rPr>
          <w:rFonts w:cs="Arial"/>
          <w:sz w:val="20"/>
          <w:szCs w:val="20"/>
        </w:rPr>
        <w:instrText xml:space="preserve"> REF _Ref489254842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338</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5"/>
        </w:numPr>
        <w:spacing w:line="260" w:lineRule="exact"/>
        <w:rPr>
          <w:rFonts w:cs="Arial"/>
          <w:sz w:val="20"/>
          <w:szCs w:val="20"/>
        </w:rPr>
      </w:pPr>
      <w:r w:rsidRPr="00FE3D73">
        <w:rPr>
          <w:rFonts w:cs="Arial"/>
          <w:sz w:val="20"/>
          <w:szCs w:val="20"/>
        </w:rPr>
        <w:t xml:space="preserve">informacije, ki jih objavi, ne vsebujejo vseh podatkov, določenih v tretjem odstavku </w:t>
      </w:r>
      <w:r w:rsidRPr="00FE3D73">
        <w:rPr>
          <w:rFonts w:cs="Arial"/>
          <w:sz w:val="20"/>
          <w:szCs w:val="20"/>
        </w:rPr>
        <w:fldChar w:fldCharType="begin"/>
      </w:r>
      <w:r w:rsidRPr="00FE3D73">
        <w:rPr>
          <w:rFonts w:cs="Arial"/>
          <w:sz w:val="20"/>
          <w:szCs w:val="20"/>
        </w:rPr>
        <w:instrText xml:space="preserve"> REF _Ref489254842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338</w:t>
      </w:r>
      <w:r w:rsidRPr="00FE3D73">
        <w:rPr>
          <w:rFonts w:cs="Arial"/>
          <w:sz w:val="20"/>
          <w:szCs w:val="20"/>
        </w:rPr>
        <w:fldChar w:fldCharType="end"/>
      </w:r>
      <w:r w:rsidRPr="00FE3D73">
        <w:rPr>
          <w:rFonts w:cs="Arial"/>
          <w:sz w:val="20"/>
          <w:szCs w:val="20"/>
        </w:rPr>
        <w:t xml:space="preserve">. člena tega zakona; </w:t>
      </w:r>
    </w:p>
    <w:p w:rsidR="007A1B9C" w:rsidRPr="00FE3D73" w:rsidRDefault="007A1B9C" w:rsidP="007A1B9C">
      <w:pPr>
        <w:pStyle w:val="tevilnatoka"/>
        <w:numPr>
          <w:ilvl w:val="0"/>
          <w:numId w:val="365"/>
        </w:numPr>
        <w:spacing w:line="260" w:lineRule="exact"/>
        <w:rPr>
          <w:rFonts w:cs="Arial"/>
          <w:sz w:val="20"/>
          <w:szCs w:val="20"/>
        </w:rPr>
      </w:pPr>
      <w:r w:rsidRPr="00FE3D73">
        <w:rPr>
          <w:rFonts w:cs="Arial"/>
          <w:sz w:val="20"/>
          <w:szCs w:val="20"/>
        </w:rPr>
        <w:t xml:space="preserve">ne vzpostavi ali ne uresničuje učinkovitih sistemov za preprečevanje nasprotij interesov s svojimi strankami ali če je APA tudi upravljavec trga ali borznoposredniška družba in vseh prejetih informacij ne obravnava nediskriminatorno in ne sprejme vseh potrebnih ukrepov, ki zagotavljajo ustrezno ločenost funkcij znotraj te osebe (četrti odstavek </w:t>
      </w:r>
      <w:r w:rsidRPr="00FE3D73">
        <w:rPr>
          <w:rFonts w:cs="Arial"/>
          <w:sz w:val="20"/>
          <w:szCs w:val="20"/>
        </w:rPr>
        <w:fldChar w:fldCharType="begin"/>
      </w:r>
      <w:r w:rsidRPr="00FE3D73">
        <w:rPr>
          <w:rFonts w:cs="Arial"/>
          <w:sz w:val="20"/>
          <w:szCs w:val="20"/>
        </w:rPr>
        <w:instrText xml:space="preserve"> REF _Ref489254842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338</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5"/>
        </w:numPr>
        <w:spacing w:line="260" w:lineRule="exact"/>
        <w:rPr>
          <w:rFonts w:cs="Arial"/>
          <w:sz w:val="20"/>
          <w:szCs w:val="20"/>
        </w:rPr>
      </w:pPr>
      <w:r w:rsidRPr="00FE3D73">
        <w:rPr>
          <w:rFonts w:cs="Arial"/>
          <w:sz w:val="20"/>
          <w:szCs w:val="20"/>
        </w:rPr>
        <w:t xml:space="preserve">nima ustreznih varnostnih sistemov, ki zagotavljajo varnost postopkov prenosa informacij, zmanjšujejo tveganja za nepooblaščen dostop ali spreminjanje podatkov ter preprečujejo uhajanje informacij pred njihovo objavo ali ne vzpostavi in ne vzdržuje zadostnih virov in varnostnih postopkov, ki omogočajo nemoteno poslovanje APA (peti odstavek </w:t>
      </w:r>
      <w:r w:rsidRPr="00FE3D73">
        <w:rPr>
          <w:rFonts w:cs="Arial"/>
          <w:sz w:val="20"/>
          <w:szCs w:val="20"/>
        </w:rPr>
        <w:fldChar w:fldCharType="begin"/>
      </w:r>
      <w:r w:rsidRPr="00FE3D73">
        <w:rPr>
          <w:rFonts w:cs="Arial"/>
          <w:sz w:val="20"/>
          <w:szCs w:val="20"/>
        </w:rPr>
        <w:instrText xml:space="preserve"> REF _Ref489254842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338</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5"/>
        </w:numPr>
        <w:spacing w:line="260" w:lineRule="exact"/>
        <w:rPr>
          <w:rFonts w:cs="Arial"/>
          <w:sz w:val="20"/>
          <w:szCs w:val="20"/>
        </w:rPr>
      </w:pPr>
      <w:r w:rsidRPr="00FE3D73">
        <w:rPr>
          <w:rFonts w:cs="Arial"/>
          <w:sz w:val="20"/>
          <w:szCs w:val="20"/>
        </w:rPr>
        <w:t xml:space="preserve">ne vzpostavi ali ne uresničuje učinkovitega sistema za preverjanje poročanja o poslih, ki preverja popolnost poročanja, zaznava pomanjkljivosti in očitne pomote poročanja in zahteva ponovno poročanje v primeru nepravilnih poročanj (šesti odstavek </w:t>
      </w:r>
      <w:r w:rsidRPr="00FE3D73">
        <w:rPr>
          <w:rFonts w:cs="Arial"/>
          <w:sz w:val="20"/>
          <w:szCs w:val="20"/>
        </w:rPr>
        <w:fldChar w:fldCharType="begin"/>
      </w:r>
      <w:r w:rsidRPr="00FE3D73">
        <w:rPr>
          <w:rFonts w:cs="Arial"/>
          <w:sz w:val="20"/>
          <w:szCs w:val="20"/>
        </w:rPr>
        <w:instrText xml:space="preserve"> REF _Ref489254842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338</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(3) Z globo od 25.000 do 250.000 eurov se za prekršek kaznuje CTP, z globo od 80.000 do 500.000 eurov pa CTP, ki se po zakonu, ki ureja gospodarske družbe, šteje za srednjo ali veliko gospodarsko družbo, če:</w:t>
      </w:r>
    </w:p>
    <w:p w:rsidR="007A1B9C" w:rsidRPr="00FE3D73" w:rsidRDefault="007A1B9C" w:rsidP="007A1B9C">
      <w:pPr>
        <w:pStyle w:val="tevilnatoka"/>
        <w:numPr>
          <w:ilvl w:val="0"/>
          <w:numId w:val="366"/>
        </w:numPr>
        <w:spacing w:line="260" w:lineRule="exact"/>
        <w:rPr>
          <w:rFonts w:cs="Arial"/>
          <w:sz w:val="20"/>
          <w:szCs w:val="20"/>
        </w:rPr>
      </w:pPr>
      <w:r w:rsidRPr="00FE3D73">
        <w:rPr>
          <w:rFonts w:cs="Arial"/>
          <w:sz w:val="20"/>
          <w:szCs w:val="20"/>
        </w:rPr>
        <w:t xml:space="preserve">ne vzpostavi ali ne uresničuje ustreznih politik in postopkov, ki zagotavljajo zbiranje objavljenih  informacij v skladu s 6., 10., 20. in 21. členom Uredbe 600/2014/EU in njihovo združevanje v stalen tok elektronskih podatkov ali ne omogoči brezplačnega dostopa do teh informacij 15 minut po objavi (prvi in četrti odstavek </w:t>
      </w:r>
      <w:r w:rsidRPr="00FE3D73">
        <w:rPr>
          <w:rFonts w:cs="Arial"/>
          <w:sz w:val="20"/>
          <w:szCs w:val="20"/>
        </w:rPr>
        <w:fldChar w:fldCharType="begin"/>
      </w:r>
      <w:r w:rsidRPr="00FE3D73">
        <w:rPr>
          <w:rFonts w:cs="Arial"/>
          <w:sz w:val="20"/>
          <w:szCs w:val="20"/>
        </w:rPr>
        <w:instrText xml:space="preserve"> REF _Ref489254946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339</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6"/>
        </w:numPr>
        <w:spacing w:line="260" w:lineRule="exact"/>
        <w:rPr>
          <w:rFonts w:cs="Arial"/>
          <w:sz w:val="20"/>
          <w:szCs w:val="20"/>
        </w:rPr>
      </w:pPr>
      <w:r w:rsidRPr="00FE3D73">
        <w:rPr>
          <w:rFonts w:cs="Arial"/>
          <w:sz w:val="20"/>
          <w:szCs w:val="20"/>
        </w:rPr>
        <w:t xml:space="preserve">informacije, ki jih objavi, ne vsebujejo vseh podatkov, določenih v drugem ali petem odstavku </w:t>
      </w:r>
      <w:r w:rsidRPr="00FE3D73">
        <w:rPr>
          <w:rFonts w:cs="Arial"/>
          <w:sz w:val="20"/>
          <w:szCs w:val="20"/>
        </w:rPr>
        <w:fldChar w:fldCharType="begin"/>
      </w:r>
      <w:r w:rsidRPr="00FE3D73">
        <w:rPr>
          <w:rFonts w:cs="Arial"/>
          <w:sz w:val="20"/>
          <w:szCs w:val="20"/>
        </w:rPr>
        <w:instrText xml:space="preserve"> REF _Ref489254946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339</w:t>
      </w:r>
      <w:r w:rsidRPr="00FE3D73">
        <w:rPr>
          <w:rFonts w:cs="Arial"/>
          <w:sz w:val="20"/>
          <w:szCs w:val="20"/>
        </w:rPr>
        <w:fldChar w:fldCharType="end"/>
      </w:r>
      <w:r w:rsidRPr="00FE3D73">
        <w:rPr>
          <w:rFonts w:cs="Arial"/>
          <w:sz w:val="20"/>
          <w:szCs w:val="20"/>
        </w:rPr>
        <w:t xml:space="preserve">. člena tega zakona; </w:t>
      </w:r>
    </w:p>
    <w:p w:rsidR="007A1B9C" w:rsidRPr="00FE3D73" w:rsidRDefault="007A1B9C" w:rsidP="007A1B9C">
      <w:pPr>
        <w:pStyle w:val="tevilnatoka"/>
        <w:numPr>
          <w:ilvl w:val="0"/>
          <w:numId w:val="366"/>
        </w:numPr>
        <w:spacing w:line="260" w:lineRule="exact"/>
        <w:rPr>
          <w:rFonts w:cs="Arial"/>
          <w:sz w:val="20"/>
          <w:szCs w:val="20"/>
        </w:rPr>
      </w:pPr>
      <w:r w:rsidRPr="00FE3D73">
        <w:rPr>
          <w:rFonts w:cs="Arial"/>
          <w:sz w:val="20"/>
          <w:szCs w:val="20"/>
        </w:rPr>
        <w:t xml:space="preserve">ne vzpostavi ali ne uresničuje politike in postopkov, ki zagotavljajo učinkovito in konsistentno razširjanje toka elektronskih podatkov na način, ki omogoča hiter in nediskriminatoren dostop do teh podatkov v obliki, ki je lahko dostopna in uporabna za udeležence trga (tretji in šesti odstavek </w:t>
      </w:r>
      <w:r w:rsidRPr="00FE3D73">
        <w:rPr>
          <w:rFonts w:cs="Arial"/>
          <w:sz w:val="20"/>
          <w:szCs w:val="20"/>
        </w:rPr>
        <w:fldChar w:fldCharType="begin"/>
      </w:r>
      <w:r w:rsidRPr="00FE3D73">
        <w:rPr>
          <w:rFonts w:cs="Arial"/>
          <w:sz w:val="20"/>
          <w:szCs w:val="20"/>
        </w:rPr>
        <w:instrText xml:space="preserve"> REF _Ref489254946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339</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6"/>
        </w:numPr>
        <w:spacing w:line="260" w:lineRule="exact"/>
        <w:rPr>
          <w:rFonts w:cs="Arial"/>
          <w:sz w:val="20"/>
          <w:szCs w:val="20"/>
        </w:rPr>
      </w:pPr>
      <w:r w:rsidRPr="00FE3D73">
        <w:rPr>
          <w:rFonts w:cs="Arial"/>
          <w:sz w:val="20"/>
          <w:szCs w:val="20"/>
        </w:rPr>
        <w:t xml:space="preserve">tok elektronskih podatkov ne vsebuje vseh podatkov določenih v sedmem odstavku </w:t>
      </w:r>
      <w:r w:rsidRPr="00FE3D73">
        <w:rPr>
          <w:rFonts w:cs="Arial"/>
          <w:sz w:val="20"/>
          <w:szCs w:val="20"/>
        </w:rPr>
        <w:fldChar w:fldCharType="begin"/>
      </w:r>
      <w:r w:rsidRPr="00FE3D73">
        <w:rPr>
          <w:rFonts w:cs="Arial"/>
          <w:sz w:val="20"/>
          <w:szCs w:val="20"/>
        </w:rPr>
        <w:instrText xml:space="preserve"> REF _Ref489254946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339</w:t>
      </w:r>
      <w:r w:rsidRPr="00FE3D73">
        <w:rPr>
          <w:rFonts w:cs="Arial"/>
          <w:sz w:val="20"/>
          <w:szCs w:val="20"/>
        </w:rPr>
        <w:fldChar w:fldCharType="end"/>
      </w:r>
      <w:r w:rsidRPr="00FE3D73">
        <w:rPr>
          <w:rFonts w:cs="Arial"/>
          <w:sz w:val="20"/>
          <w:szCs w:val="20"/>
        </w:rPr>
        <w:t xml:space="preserve">. člena tega zakona; </w:t>
      </w:r>
    </w:p>
    <w:p w:rsidR="007A1B9C" w:rsidRPr="00FE3D73" w:rsidRDefault="007A1B9C" w:rsidP="007A1B9C">
      <w:pPr>
        <w:pStyle w:val="tevilnatoka"/>
        <w:numPr>
          <w:ilvl w:val="0"/>
          <w:numId w:val="366"/>
        </w:numPr>
        <w:spacing w:line="260" w:lineRule="exact"/>
        <w:rPr>
          <w:rFonts w:cs="Arial"/>
          <w:sz w:val="20"/>
          <w:szCs w:val="20"/>
        </w:rPr>
      </w:pPr>
      <w:r w:rsidRPr="00FE3D73">
        <w:rPr>
          <w:rFonts w:cs="Arial"/>
          <w:sz w:val="20"/>
          <w:szCs w:val="20"/>
        </w:rPr>
        <w:t xml:space="preserve">ne vzpostavi ali ne uresničuje učinkovitih sistemov za preprečevanje nasprotij interesov s svojimi strankami ali če je tudi upravljavec trga ali APA in vseh prejetih informacij ne obravnava nediskriminatorno in ne sprejme vseh potrebnih ukrepov, ki zagotavljajo ustrezno ločenost funkcij znotraj te osebe (osmi odstavek </w:t>
      </w:r>
      <w:r w:rsidRPr="00FE3D73">
        <w:rPr>
          <w:rFonts w:cs="Arial"/>
          <w:sz w:val="20"/>
          <w:szCs w:val="20"/>
        </w:rPr>
        <w:fldChar w:fldCharType="begin"/>
      </w:r>
      <w:r w:rsidRPr="00FE3D73">
        <w:rPr>
          <w:rFonts w:cs="Arial"/>
          <w:sz w:val="20"/>
          <w:szCs w:val="20"/>
        </w:rPr>
        <w:instrText xml:space="preserve"> REF _Ref489254946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339</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6"/>
        </w:numPr>
        <w:spacing w:line="260" w:lineRule="exact"/>
        <w:rPr>
          <w:rFonts w:cs="Arial"/>
          <w:sz w:val="20"/>
          <w:szCs w:val="20"/>
        </w:rPr>
      </w:pPr>
      <w:r w:rsidRPr="00FE3D73">
        <w:rPr>
          <w:rFonts w:cs="Arial"/>
          <w:sz w:val="20"/>
          <w:szCs w:val="20"/>
        </w:rPr>
        <w:t xml:space="preserve">nima ustreznih varnostnih sistemov, ki zagotavljajo varnost postopkov prenosa informacij, zmanjšujejo tveganja za nepooblaščen dostop ali spreminjanje podatkov ali ne vzpostavi ali ne vzdržuje zadostnih virov in varnostnih postopkov, ki omogočajo nemoteno poslovanje CTP (deveti odstavek </w:t>
      </w:r>
      <w:r w:rsidRPr="00FE3D73">
        <w:rPr>
          <w:rFonts w:cs="Arial"/>
          <w:sz w:val="20"/>
          <w:szCs w:val="20"/>
        </w:rPr>
        <w:fldChar w:fldCharType="begin"/>
      </w:r>
      <w:r w:rsidRPr="00FE3D73">
        <w:rPr>
          <w:rFonts w:cs="Arial"/>
          <w:sz w:val="20"/>
          <w:szCs w:val="20"/>
        </w:rPr>
        <w:instrText xml:space="preserve"> REF _Ref489254946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339</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(4) Z globo od 25.000 do 250.000 eurov se za prekršek kaznuje ARM, z globo od 80.000 do 500.000 eurov pa ARM, ki se po zakonu, ki ureja gospodarske družbe, šteje za srednjo ali veliko gospodarsko družbo, če:</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lastRenderedPageBreak/>
        <w:t xml:space="preserve">ne vzpostavi ali ne uresničuje ustreznih politik in postopkov, ki zagotavljajo poročanje informacij, kot jih zahteva 26. člen Uredbe 600/2014/EU, v čim krajšem času, najkasneje pa do konca naslednjega delovnega dne po opravljenem poslu (prvi odstavek </w:t>
      </w:r>
      <w:r w:rsidRPr="00FE3D73">
        <w:rPr>
          <w:rFonts w:cs="Arial"/>
          <w:sz w:val="20"/>
          <w:szCs w:val="20"/>
        </w:rPr>
        <w:fldChar w:fldCharType="begin"/>
      </w:r>
      <w:r w:rsidRPr="00FE3D73">
        <w:rPr>
          <w:rFonts w:cs="Arial"/>
          <w:sz w:val="20"/>
          <w:szCs w:val="20"/>
        </w:rPr>
        <w:instrText xml:space="preserve"> REF _Ref488948093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340</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ne vzpostavi ali ne uresničuje učinkovitih sistemov za preprečevanje nasprotij interesov s svojimi strankami ali če je tudi upravljavec trga ali borznoposredniška družba in vseh prejetih informacij ne obravnava nediskriminatorno ali ne sprejme vseh potrebnih ukrepov, ki zagotavljajo ustrezno ločenost funkcij znotraj te osebe (drugi odstavek </w:t>
      </w:r>
      <w:r w:rsidRPr="00FE3D73">
        <w:rPr>
          <w:rFonts w:cs="Arial"/>
          <w:sz w:val="20"/>
          <w:szCs w:val="20"/>
        </w:rPr>
        <w:fldChar w:fldCharType="begin"/>
      </w:r>
      <w:r w:rsidRPr="00FE3D73">
        <w:rPr>
          <w:rFonts w:cs="Arial"/>
          <w:sz w:val="20"/>
          <w:szCs w:val="20"/>
        </w:rPr>
        <w:instrText xml:space="preserve"> REF _Ref488948093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340</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nima ustreznih varnostnih sistemov, ki zagotavljajo varnost in pristnost postopkov prenosa informacij, zmanjšujejo tveganja za nepooblaščen dostop ali spreminjanje podatkov ter preprečujejo uhajanje informacij in zagotovijo njihovo zaupnost ali ne vzpostavi ali ne vzdržuje zadostnih virov in varnostnih postopkov, ki omogočajo nemoteno poslovanje ARM (tretji odstavek </w:t>
      </w:r>
      <w:r w:rsidRPr="00FE3D73">
        <w:rPr>
          <w:rFonts w:cs="Arial"/>
          <w:sz w:val="20"/>
          <w:szCs w:val="20"/>
        </w:rPr>
        <w:fldChar w:fldCharType="begin"/>
      </w:r>
      <w:r w:rsidRPr="00FE3D73">
        <w:rPr>
          <w:rFonts w:cs="Arial"/>
          <w:sz w:val="20"/>
          <w:szCs w:val="20"/>
        </w:rPr>
        <w:instrText xml:space="preserve"> REF _Ref488948093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340</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ne vzpostavi ali ne uresničuje učinkovitega sistema za preverjanje poročanja o poslih v skladu s četrtim odstavkom </w:t>
      </w:r>
      <w:r w:rsidRPr="00FE3D73">
        <w:rPr>
          <w:rFonts w:cs="Arial"/>
          <w:sz w:val="20"/>
          <w:szCs w:val="20"/>
        </w:rPr>
        <w:fldChar w:fldCharType="begin"/>
      </w:r>
      <w:r w:rsidRPr="00FE3D73">
        <w:rPr>
          <w:rFonts w:cs="Arial"/>
          <w:sz w:val="20"/>
          <w:szCs w:val="20"/>
        </w:rPr>
        <w:instrText xml:space="preserve"> REF _Ref488948093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340</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ne vzpostavi ali ne uresničuje učinkovitega sistema za preverjanje delovanja lastnih sistemov v skladu s petim odstavkom </w:t>
      </w:r>
      <w:r w:rsidRPr="00FE3D73">
        <w:rPr>
          <w:rFonts w:cs="Arial"/>
          <w:sz w:val="20"/>
          <w:szCs w:val="20"/>
        </w:rPr>
        <w:fldChar w:fldCharType="begin"/>
      </w:r>
      <w:r w:rsidRPr="00FE3D73">
        <w:rPr>
          <w:rFonts w:cs="Arial"/>
          <w:sz w:val="20"/>
          <w:szCs w:val="20"/>
        </w:rPr>
        <w:instrText xml:space="preserve"> REF _Ref488948093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340</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(5) Če je narava storjenega prekrška iz prvega, drugega, tretjega ali četrtega odstavka tega člena posebno huda zaradi višine povzročene škode oziroma višine pridobljene protipravne premoženjske koristi ali zaradi storilčevega naklepa oziroma njegovega namena koristoljubnosti, se izvajalec storitev poročanja podatkov kaznuje z globo v višini do:</w:t>
      </w:r>
    </w:p>
    <w:p w:rsidR="007A1B9C" w:rsidRPr="00FE3D73" w:rsidRDefault="007A1B9C" w:rsidP="007A1B9C">
      <w:pPr>
        <w:pStyle w:val="tevilnatoka"/>
        <w:numPr>
          <w:ilvl w:val="0"/>
          <w:numId w:val="404"/>
        </w:numPr>
        <w:spacing w:line="260" w:lineRule="exact"/>
        <w:rPr>
          <w:rFonts w:cs="Arial"/>
          <w:sz w:val="20"/>
          <w:szCs w:val="20"/>
        </w:rPr>
      </w:pPr>
      <w:r w:rsidRPr="00FE3D73">
        <w:rPr>
          <w:rFonts w:cs="Arial"/>
          <w:sz w:val="20"/>
          <w:szCs w:val="20"/>
        </w:rPr>
        <w:t>5.000.000 eurov ali desetih odstotkov skupnega letnega prometa glede na zadnje razpoložljive računovodske izkaze, ki jih je odobril pristojni organ družbe, oziroma skupnega letnega prometa ali ustrezne vrste prihodka, ki izhaja iz zadnje razpoložljive konsolidirane letne bilance, ki jo je odobril pristojni organ matične družbe, če pravna oseba pripravi konsolidirane računovodske izkaze na podlagi ZGD-1, pri čemer se upošteva višji znesek, ali</w:t>
      </w:r>
    </w:p>
    <w:p w:rsidR="007A1B9C" w:rsidRPr="00FE3D73" w:rsidRDefault="007A1B9C" w:rsidP="007A1B9C">
      <w:pPr>
        <w:pStyle w:val="tevilnatoka"/>
        <w:numPr>
          <w:ilvl w:val="0"/>
          <w:numId w:val="404"/>
        </w:numPr>
        <w:spacing w:line="260" w:lineRule="exact"/>
        <w:rPr>
          <w:rFonts w:cs="Arial"/>
          <w:sz w:val="20"/>
          <w:szCs w:val="20"/>
        </w:rPr>
      </w:pPr>
      <w:r w:rsidRPr="00FE3D73">
        <w:rPr>
          <w:rFonts w:cs="Arial"/>
          <w:sz w:val="20"/>
          <w:szCs w:val="20"/>
        </w:rPr>
        <w:t>dvakratnega zneska dobička, pridobljenega s kršitvijo, ali izgube, preprečene s kršitvijo, kadar ju je mogoče opredeliti, če ta znesek presega znesek iz prejšnje točke.</w:t>
      </w:r>
    </w:p>
    <w:p w:rsidR="007A1B9C" w:rsidRPr="00FE3D73" w:rsidRDefault="007A1B9C" w:rsidP="007A1B9C">
      <w:pPr>
        <w:pStyle w:val="Odstavek"/>
        <w:spacing w:before="0" w:line="260" w:lineRule="exact"/>
        <w:rPr>
          <w:sz w:val="20"/>
          <w:szCs w:val="20"/>
        </w:rPr>
      </w:pPr>
      <w:r w:rsidRPr="00FE3D73">
        <w:rPr>
          <w:sz w:val="20"/>
          <w:szCs w:val="20"/>
        </w:rPr>
        <w:t xml:space="preserve">(6) Član organa vodenja ali organa nadzora izvajalca storitev poročanja podatkov, ki krši dolžnosti kot jih določa prvi odstavek </w:t>
      </w:r>
      <w:r w:rsidRPr="00FE3D73">
        <w:rPr>
          <w:sz w:val="20"/>
          <w:szCs w:val="20"/>
        </w:rPr>
        <w:fldChar w:fldCharType="begin"/>
      </w:r>
      <w:r w:rsidRPr="00FE3D73">
        <w:rPr>
          <w:sz w:val="20"/>
          <w:szCs w:val="20"/>
        </w:rPr>
        <w:instrText xml:space="preserve"> REF _Ref489254801 \r \h  \* MERGEFORMAT </w:instrText>
      </w:r>
      <w:r w:rsidRPr="00FE3D73">
        <w:rPr>
          <w:sz w:val="20"/>
          <w:szCs w:val="20"/>
        </w:rPr>
      </w:r>
      <w:r w:rsidRPr="00FE3D73">
        <w:rPr>
          <w:sz w:val="20"/>
          <w:szCs w:val="20"/>
        </w:rPr>
        <w:fldChar w:fldCharType="separate"/>
      </w:r>
      <w:r w:rsidRPr="00FE3D73">
        <w:rPr>
          <w:sz w:val="20"/>
          <w:szCs w:val="20"/>
        </w:rPr>
        <w:t>337</w:t>
      </w:r>
      <w:r w:rsidRPr="00FE3D73">
        <w:rPr>
          <w:sz w:val="20"/>
          <w:szCs w:val="20"/>
        </w:rPr>
        <w:fldChar w:fldCharType="end"/>
      </w:r>
      <w:r w:rsidRPr="00FE3D73">
        <w:rPr>
          <w:sz w:val="20"/>
          <w:szCs w:val="20"/>
        </w:rPr>
        <w:t>. člena tega zakona in je zato v izvajalcu storitev poročanja podatkov podana kršitev iz prvega, drugega, tretjega ali četrtega odstavka tega člena, se za prekršek kaznuje z globo v višini od 2.500 eurov do 10.000 eurov.</w:t>
      </w:r>
    </w:p>
    <w:p w:rsidR="007A1B9C" w:rsidRPr="00FE3D73" w:rsidRDefault="007A1B9C" w:rsidP="007A1B9C">
      <w:pPr>
        <w:pStyle w:val="Odstavek"/>
        <w:spacing w:before="0" w:line="260" w:lineRule="exact"/>
        <w:rPr>
          <w:sz w:val="20"/>
          <w:szCs w:val="20"/>
        </w:rPr>
      </w:pPr>
      <w:r w:rsidRPr="00FE3D73">
        <w:rPr>
          <w:sz w:val="20"/>
          <w:szCs w:val="20"/>
        </w:rPr>
        <w:t>(7) Če je narava storjenega prekrška iz petega ali šestega odstavka tega člena posebno huda zaradi višine povzročene škode oziroma višine pridobljene protipravne premoženjske koristi ali zaradi storilčevega naklepa oziroma njegovega namena koristoljubnosti, se član organa vodenja ali organa nadzora izvajalca storitev poročanja podatkov kaznuje z globo do višine 5.000.000 eurov.</w:t>
      </w:r>
    </w:p>
    <w:p w:rsidR="007A1B9C" w:rsidRPr="00FE3D73" w:rsidRDefault="007A1B9C" w:rsidP="007A1B9C">
      <w:pPr>
        <w:pStyle w:val="Odstavek"/>
        <w:spacing w:before="0" w:line="260" w:lineRule="exact"/>
        <w:rPr>
          <w:sz w:val="20"/>
          <w:szCs w:val="20"/>
        </w:rPr>
      </w:pPr>
      <w:r w:rsidRPr="00FE3D73">
        <w:rPr>
          <w:sz w:val="20"/>
          <w:szCs w:val="20"/>
        </w:rPr>
        <w:t xml:space="preserve">(8) Odgovorna oseba izvajalca storitev poročanja podatkov, ki ni član organa vodenja ali organa nadzora, se za prekršek iz prvega, drugega ali tretjega odstavka tega člena kaznuje z globo od 800 do 10.000 eurov. Če je narava storjenega prekrška iz prejšnjega stavka posebno huda zaradi višine povzročene škode oziroma višine pridobljene protipravne premoženjske koristi ali zaradi storilčevega naklepa oziroma njegovega namena koristoljubnosti, se odgovorna oseba izvajalca storitev poročanja podatkov, ki ni član organa vodenja ali organa nadzora, kaznuje z globo od 2.500 do 30.000 eurov. </w:t>
      </w:r>
    </w:p>
    <w:p w:rsidR="007A1B9C" w:rsidRPr="00FE3D73" w:rsidRDefault="007A1B9C" w:rsidP="007A1B9C">
      <w:pPr>
        <w:pStyle w:val="Odstavek"/>
        <w:spacing w:before="0" w:line="260" w:lineRule="exact"/>
        <w:rPr>
          <w:sz w:val="20"/>
          <w:szCs w:val="20"/>
        </w:rPr>
      </w:pPr>
      <w:r w:rsidRPr="00FE3D73">
        <w:rPr>
          <w:sz w:val="20"/>
          <w:szCs w:val="20"/>
        </w:rPr>
        <w:t xml:space="preserve">(9) Z globo od 2.500 do 10.000 eurov se za prekršek kaznuje član organa nadzora izvajalca storitev poročanja podatkov, če ne opredeli in ne nadzira izvajanja ureditve upravljanja, ki zagotavlja učinkovito in skrbno vodenje izvajalca storitev poročanja podatkov, vključno z ločevanjem dolžnosti znotraj te osebe in preprečevanjem nasprotja interesov na način, ki spodbuja celovitost trga in interese strank (peti odstavek </w:t>
      </w:r>
      <w:r w:rsidRPr="00FE3D73">
        <w:rPr>
          <w:sz w:val="20"/>
          <w:szCs w:val="20"/>
        </w:rPr>
        <w:fldChar w:fldCharType="begin"/>
      </w:r>
      <w:r w:rsidRPr="00FE3D73">
        <w:rPr>
          <w:sz w:val="20"/>
          <w:szCs w:val="20"/>
        </w:rPr>
        <w:instrText xml:space="preserve"> REF _Ref489254801 \r \h  \* MERGEFORMAT </w:instrText>
      </w:r>
      <w:r w:rsidRPr="00FE3D73">
        <w:rPr>
          <w:sz w:val="20"/>
          <w:szCs w:val="20"/>
        </w:rPr>
      </w:r>
      <w:r w:rsidRPr="00FE3D73">
        <w:rPr>
          <w:sz w:val="20"/>
          <w:szCs w:val="20"/>
        </w:rPr>
        <w:fldChar w:fldCharType="separate"/>
      </w:r>
      <w:r w:rsidRPr="00FE3D73">
        <w:rPr>
          <w:sz w:val="20"/>
          <w:szCs w:val="20"/>
        </w:rPr>
        <w:t>337</w:t>
      </w:r>
      <w:r w:rsidRPr="00FE3D73">
        <w:rPr>
          <w:sz w:val="20"/>
          <w:szCs w:val="20"/>
        </w:rPr>
        <w:fldChar w:fldCharType="end"/>
      </w:r>
      <w:r w:rsidRPr="00FE3D73">
        <w:rPr>
          <w:sz w:val="20"/>
          <w:szCs w:val="20"/>
        </w:rPr>
        <w:t>. člena tega zakona).</w:t>
      </w:r>
    </w:p>
    <w:p w:rsidR="007A1B9C" w:rsidRPr="00FE3D73" w:rsidRDefault="007A1B9C" w:rsidP="007A1B9C">
      <w:pPr>
        <w:pStyle w:val="len"/>
        <w:numPr>
          <w:ilvl w:val="0"/>
          <w:numId w:val="413"/>
        </w:numPr>
        <w:spacing w:before="0" w:line="260" w:lineRule="exact"/>
        <w:rPr>
          <w:sz w:val="20"/>
          <w:szCs w:val="20"/>
        </w:rPr>
      </w:pPr>
      <w:bookmarkStart w:id="737" w:name="_Ref504031389"/>
      <w:r w:rsidRPr="00FE3D73">
        <w:rPr>
          <w:sz w:val="20"/>
          <w:szCs w:val="20"/>
        </w:rPr>
        <w:t>člen</w:t>
      </w:r>
      <w:bookmarkEnd w:id="737"/>
    </w:p>
    <w:p w:rsidR="007A1B9C" w:rsidRPr="00FE3D73" w:rsidRDefault="007A1B9C" w:rsidP="007A1B9C">
      <w:pPr>
        <w:pStyle w:val="lennaslov"/>
        <w:spacing w:line="260" w:lineRule="exact"/>
        <w:rPr>
          <w:sz w:val="20"/>
          <w:szCs w:val="20"/>
        </w:rPr>
      </w:pPr>
      <w:r w:rsidRPr="00FE3D73">
        <w:rPr>
          <w:sz w:val="20"/>
          <w:szCs w:val="20"/>
        </w:rPr>
        <w:t>(kršitve 14. poglavja tega zakona)</w:t>
      </w:r>
    </w:p>
    <w:p w:rsidR="007A1B9C" w:rsidRPr="00FE3D73" w:rsidRDefault="007A1B9C" w:rsidP="007A1B9C">
      <w:pPr>
        <w:pStyle w:val="Odstavek"/>
        <w:spacing w:before="0" w:line="260" w:lineRule="exact"/>
        <w:rPr>
          <w:sz w:val="20"/>
          <w:szCs w:val="20"/>
        </w:rPr>
      </w:pPr>
      <w:r w:rsidRPr="00FE3D73">
        <w:rPr>
          <w:sz w:val="20"/>
          <w:szCs w:val="20"/>
        </w:rPr>
        <w:t xml:space="preserve"> (1) Z globo od 25.000 do 250.000 eurov se za prekršek kaznuje član sistema jamstva ter z globo od 80.000 do 500.000 eurov član sistema jamstva, ki se po zakonu, ki ureja gospodarske družbe šteje za srednjo ali veliko gospodarsko družbo, če: </w:t>
      </w:r>
    </w:p>
    <w:p w:rsidR="007A1B9C" w:rsidRPr="00FE3D73" w:rsidRDefault="007A1B9C" w:rsidP="007A1B9C">
      <w:pPr>
        <w:pStyle w:val="tevilnatoka"/>
        <w:numPr>
          <w:ilvl w:val="0"/>
          <w:numId w:val="368"/>
        </w:numPr>
        <w:spacing w:line="260" w:lineRule="exact"/>
        <w:rPr>
          <w:rFonts w:cs="Arial"/>
          <w:sz w:val="20"/>
          <w:szCs w:val="20"/>
        </w:rPr>
      </w:pPr>
      <w:r w:rsidRPr="00FE3D73">
        <w:rPr>
          <w:rFonts w:cs="Arial"/>
          <w:sz w:val="20"/>
          <w:szCs w:val="20"/>
        </w:rPr>
        <w:lastRenderedPageBreak/>
        <w:t xml:space="preserve">objavlja informacije o sistemu jamstva za vloge v nasprotju s prvim odstavkom </w:t>
      </w:r>
      <w:r w:rsidRPr="00FE3D73">
        <w:rPr>
          <w:rFonts w:cs="Arial"/>
          <w:sz w:val="20"/>
          <w:szCs w:val="20"/>
        </w:rPr>
        <w:fldChar w:fldCharType="begin"/>
      </w:r>
      <w:r w:rsidRPr="00FE3D73">
        <w:rPr>
          <w:rFonts w:cs="Arial"/>
          <w:sz w:val="20"/>
          <w:szCs w:val="20"/>
        </w:rPr>
        <w:instrText xml:space="preserve"> REF _Ref499032612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453</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oglašuje v nasprotju z drugim odstavkom </w:t>
      </w:r>
      <w:r w:rsidRPr="00FE3D73">
        <w:rPr>
          <w:rFonts w:cs="Arial"/>
          <w:sz w:val="20"/>
          <w:szCs w:val="20"/>
        </w:rPr>
        <w:fldChar w:fldCharType="begin"/>
      </w:r>
      <w:r w:rsidRPr="00FE3D73">
        <w:rPr>
          <w:rFonts w:cs="Arial"/>
          <w:sz w:val="20"/>
          <w:szCs w:val="20"/>
        </w:rPr>
        <w:instrText xml:space="preserve"> REF _Ref488941045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453</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ne obravnava skrbniških računov in drugih podobnih terjatev vlagateljev, katerih imetnik je ena oseba za račun ene ali več drugih oseb, ali terjatev vlagateljev, katerih imetnika sta dve ali več oseb, v skladu s predpisom agencije iz 3. točke prvega odstavka </w:t>
      </w:r>
      <w:r w:rsidRPr="00FE3D73">
        <w:rPr>
          <w:rFonts w:cs="Arial"/>
          <w:sz w:val="20"/>
          <w:szCs w:val="20"/>
        </w:rPr>
        <w:fldChar w:fldCharType="begin"/>
      </w:r>
      <w:r w:rsidRPr="00FE3D73">
        <w:rPr>
          <w:rFonts w:cs="Arial"/>
          <w:sz w:val="20"/>
          <w:szCs w:val="20"/>
        </w:rPr>
        <w:instrText xml:space="preserve"> REF _Ref488951944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454</w:t>
      </w:r>
      <w:r w:rsidRPr="00FE3D73">
        <w:rPr>
          <w:rFonts w:cs="Arial"/>
          <w:sz w:val="20"/>
          <w:szCs w:val="20"/>
        </w:rPr>
        <w:fldChar w:fldCharType="end"/>
      </w:r>
      <w:r w:rsidRPr="00FE3D73">
        <w:rPr>
          <w:rFonts w:cs="Arial"/>
          <w:sz w:val="20"/>
          <w:szCs w:val="20"/>
        </w:rPr>
        <w:t xml:space="preserve">. člena (deveti odstavek </w:t>
      </w:r>
      <w:r w:rsidRPr="00FE3D73">
        <w:rPr>
          <w:rFonts w:cs="Arial"/>
          <w:sz w:val="20"/>
          <w:szCs w:val="20"/>
        </w:rPr>
        <w:fldChar w:fldCharType="begin"/>
      </w:r>
      <w:r w:rsidRPr="00FE3D73">
        <w:rPr>
          <w:rFonts w:cs="Arial"/>
          <w:sz w:val="20"/>
          <w:szCs w:val="20"/>
        </w:rPr>
        <w:instrText xml:space="preserve"> REF _Ref499032821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452</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ne vzpostavi ali ne vodi evidenc ali agenciji ne poroča v skladu s 5. točko prvega odstavka </w:t>
      </w:r>
      <w:r w:rsidRPr="00FE3D73">
        <w:rPr>
          <w:rFonts w:cs="Arial"/>
          <w:sz w:val="20"/>
          <w:szCs w:val="20"/>
        </w:rPr>
        <w:fldChar w:fldCharType="begin"/>
      </w:r>
      <w:r w:rsidRPr="00FE3D73">
        <w:rPr>
          <w:rFonts w:cs="Arial"/>
          <w:sz w:val="20"/>
          <w:szCs w:val="20"/>
        </w:rPr>
        <w:instrText xml:space="preserve"> REF _Ref488951944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454</w:t>
      </w:r>
      <w:r w:rsidRPr="00FE3D73">
        <w:rPr>
          <w:rFonts w:cs="Arial"/>
          <w:sz w:val="20"/>
          <w:szCs w:val="20"/>
        </w:rPr>
        <w:fldChar w:fldCharType="end"/>
      </w:r>
      <w:r w:rsidRPr="00FE3D73">
        <w:rPr>
          <w:rFonts w:cs="Arial"/>
          <w:sz w:val="20"/>
          <w:szCs w:val="20"/>
        </w:rPr>
        <w:t xml:space="preserve">. člena tega zakona (deseti odstavek </w:t>
      </w:r>
      <w:r w:rsidRPr="00FE3D73">
        <w:rPr>
          <w:rFonts w:cs="Arial"/>
          <w:sz w:val="20"/>
          <w:szCs w:val="20"/>
        </w:rPr>
        <w:fldChar w:fldCharType="begin"/>
      </w:r>
      <w:r w:rsidRPr="00FE3D73">
        <w:rPr>
          <w:rFonts w:cs="Arial"/>
          <w:sz w:val="20"/>
          <w:szCs w:val="20"/>
        </w:rPr>
        <w:instrText xml:space="preserve"> REF _Ref488931436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452</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(2) Če je narava storjenega prekrška iz prejšnjega odstavka posebno huda zaradi višine povzročene škode oziroma višine pridobljene protipravne premoženjske koristi ali zaradi storilčevega naklepa oziroma njegovega namena koristoljubnosti, se član sistema jamstva kaznuje z globo v višini do:</w:t>
      </w:r>
    </w:p>
    <w:p w:rsidR="007A1B9C" w:rsidRPr="00FE3D73" w:rsidRDefault="007A1B9C" w:rsidP="007A1B9C">
      <w:pPr>
        <w:pStyle w:val="tevilnatoka"/>
        <w:numPr>
          <w:ilvl w:val="0"/>
          <w:numId w:val="369"/>
        </w:numPr>
        <w:spacing w:line="260" w:lineRule="exact"/>
        <w:rPr>
          <w:rFonts w:cs="Arial"/>
          <w:sz w:val="20"/>
          <w:szCs w:val="20"/>
        </w:rPr>
      </w:pPr>
      <w:r w:rsidRPr="00FE3D73">
        <w:rPr>
          <w:rFonts w:cs="Arial"/>
          <w:sz w:val="20"/>
          <w:szCs w:val="20"/>
        </w:rPr>
        <w:t>5.000.000 eurov ali desetih odstotkov skupnega letnega prometa glede na zadnje razpoložljive računovodske izkaze, ki jih je odobril pristojni organ družbe, oziroma skupnega letnega prometa ali ustrezne vrste prihodka, ki izhaja iz zadnje razpoložljive konsolidirane letne bilance, ki jo je odobril pristojni organ matične družbe, če pravna oseba pripravi konsolidirane računovodske izkaze na podlagi ZGD-1, pri čemer se upošteva višji znesek, ali</w:t>
      </w:r>
    </w:p>
    <w:p w:rsidR="007A1B9C" w:rsidRPr="00FE3D73" w:rsidRDefault="007A1B9C" w:rsidP="007A1B9C">
      <w:pPr>
        <w:pStyle w:val="tevilnatoka"/>
        <w:spacing w:line="260" w:lineRule="exact"/>
        <w:rPr>
          <w:rFonts w:cs="Arial"/>
          <w:sz w:val="20"/>
          <w:szCs w:val="20"/>
        </w:rPr>
      </w:pPr>
      <w:r w:rsidRPr="00FE3D73">
        <w:rPr>
          <w:rFonts w:cs="Arial"/>
          <w:sz w:val="20"/>
          <w:szCs w:val="20"/>
        </w:rPr>
        <w:t>dvakratnega zneska dobička, pridobljenega s kršitvijo, ali izgube, preprečene s kršitvijo, kadar ju je mogoče opredeliti, če ta znesek presega znesek iz prejšnje točke.</w:t>
      </w:r>
    </w:p>
    <w:p w:rsidR="007A1B9C" w:rsidRPr="00FE3D73" w:rsidRDefault="007A1B9C" w:rsidP="007A1B9C">
      <w:pPr>
        <w:pStyle w:val="Odstavek"/>
        <w:spacing w:before="0" w:line="260" w:lineRule="exact"/>
        <w:rPr>
          <w:sz w:val="20"/>
          <w:szCs w:val="20"/>
        </w:rPr>
      </w:pPr>
    </w:p>
    <w:p w:rsidR="007A1B9C" w:rsidRPr="00FE3D73" w:rsidRDefault="007A1B9C" w:rsidP="007A1B9C">
      <w:pPr>
        <w:pStyle w:val="Odstavek"/>
        <w:spacing w:before="0" w:line="260" w:lineRule="exact"/>
        <w:rPr>
          <w:sz w:val="20"/>
          <w:szCs w:val="20"/>
        </w:rPr>
      </w:pPr>
      <w:r w:rsidRPr="00FE3D73">
        <w:rPr>
          <w:sz w:val="20"/>
          <w:szCs w:val="20"/>
        </w:rPr>
        <w:t>(3) Z globo od 2.500 eurov do 10.000 eurov se za prekršek kaznuje član organa vodenja člana sistema za jamstva, če:</w:t>
      </w:r>
    </w:p>
    <w:p w:rsidR="007A1B9C" w:rsidRPr="00FE3D73" w:rsidRDefault="007A1B9C" w:rsidP="007A1B9C">
      <w:pPr>
        <w:pStyle w:val="Odstavek"/>
        <w:spacing w:before="0" w:line="260" w:lineRule="exact"/>
        <w:ind w:firstLine="0"/>
        <w:rPr>
          <w:sz w:val="20"/>
          <w:szCs w:val="20"/>
        </w:rPr>
      </w:pPr>
      <w:r w:rsidRPr="00FE3D73">
        <w:rPr>
          <w:sz w:val="20"/>
          <w:szCs w:val="20"/>
        </w:rPr>
        <w:t>1. krši dolžnosti člana upravljalnega organa in je zato podana kršitev iz prvega odstavka tega člena;</w:t>
      </w:r>
    </w:p>
    <w:p w:rsidR="007A1B9C" w:rsidRPr="00FE3D73" w:rsidRDefault="007A1B9C" w:rsidP="007A1B9C">
      <w:pPr>
        <w:pStyle w:val="Odstavek"/>
        <w:spacing w:before="0" w:line="260" w:lineRule="exact"/>
        <w:ind w:firstLine="0"/>
        <w:rPr>
          <w:sz w:val="20"/>
          <w:szCs w:val="20"/>
        </w:rPr>
      </w:pPr>
      <w:r w:rsidRPr="00FE3D73">
        <w:rPr>
          <w:sz w:val="20"/>
          <w:szCs w:val="20"/>
        </w:rPr>
        <w:t xml:space="preserve">2. ne zagotovi, da ima ves čas na razpolago likvidna sredstva v skladu z drugim odstavkom </w:t>
      </w:r>
      <w:r w:rsidRPr="00FE3D73">
        <w:rPr>
          <w:sz w:val="20"/>
          <w:szCs w:val="20"/>
        </w:rPr>
        <w:fldChar w:fldCharType="begin"/>
      </w:r>
      <w:r w:rsidRPr="00FE3D73">
        <w:rPr>
          <w:sz w:val="20"/>
          <w:szCs w:val="20"/>
        </w:rPr>
        <w:instrText xml:space="preserve"> REF _Ref499032733 \r \h  \* MERGEFORMAT </w:instrText>
      </w:r>
      <w:r w:rsidRPr="00FE3D73">
        <w:rPr>
          <w:sz w:val="20"/>
          <w:szCs w:val="20"/>
        </w:rPr>
      </w:r>
      <w:r w:rsidRPr="00FE3D73">
        <w:rPr>
          <w:sz w:val="20"/>
          <w:szCs w:val="20"/>
        </w:rPr>
        <w:fldChar w:fldCharType="separate"/>
      </w:r>
      <w:r w:rsidRPr="00FE3D73">
        <w:rPr>
          <w:sz w:val="20"/>
          <w:szCs w:val="20"/>
        </w:rPr>
        <w:t>457</w:t>
      </w:r>
      <w:r w:rsidRPr="00FE3D73">
        <w:rPr>
          <w:sz w:val="20"/>
          <w:szCs w:val="20"/>
        </w:rPr>
        <w:fldChar w:fldCharType="end"/>
      </w:r>
      <w:r w:rsidRPr="00FE3D73">
        <w:rPr>
          <w:sz w:val="20"/>
          <w:szCs w:val="20"/>
        </w:rPr>
        <w:t>. člena tega zakona;</w:t>
      </w:r>
    </w:p>
    <w:p w:rsidR="007A1B9C" w:rsidRPr="00FE3D73" w:rsidRDefault="007A1B9C" w:rsidP="007A1B9C">
      <w:pPr>
        <w:pStyle w:val="Odstavek"/>
        <w:spacing w:before="0" w:line="260" w:lineRule="exact"/>
        <w:ind w:firstLine="0"/>
        <w:rPr>
          <w:sz w:val="20"/>
          <w:szCs w:val="20"/>
        </w:rPr>
      </w:pPr>
      <w:r w:rsidRPr="00FE3D73">
        <w:rPr>
          <w:sz w:val="20"/>
          <w:szCs w:val="20"/>
        </w:rPr>
        <w:t xml:space="preserve">3. z likvidnimi sredstvi razpolaga na način, ki ta sredstva zmanjšuje ali obremenjuje (drugi odstavek </w:t>
      </w:r>
      <w:r w:rsidRPr="00FE3D73">
        <w:rPr>
          <w:sz w:val="20"/>
          <w:szCs w:val="20"/>
        </w:rPr>
        <w:fldChar w:fldCharType="begin"/>
      </w:r>
      <w:r w:rsidRPr="00FE3D73">
        <w:rPr>
          <w:sz w:val="20"/>
          <w:szCs w:val="20"/>
        </w:rPr>
        <w:instrText xml:space="preserve"> REF _Ref499032733 \r \h  \* MERGEFORMAT </w:instrText>
      </w:r>
      <w:r w:rsidRPr="00FE3D73">
        <w:rPr>
          <w:sz w:val="20"/>
          <w:szCs w:val="20"/>
        </w:rPr>
      </w:r>
      <w:r w:rsidRPr="00FE3D73">
        <w:rPr>
          <w:sz w:val="20"/>
          <w:szCs w:val="20"/>
        </w:rPr>
        <w:fldChar w:fldCharType="separate"/>
      </w:r>
      <w:r w:rsidRPr="00FE3D73">
        <w:rPr>
          <w:sz w:val="20"/>
          <w:szCs w:val="20"/>
        </w:rPr>
        <w:t>457</w:t>
      </w:r>
      <w:r w:rsidRPr="00FE3D73">
        <w:rPr>
          <w:sz w:val="20"/>
          <w:szCs w:val="20"/>
        </w:rPr>
        <w:fldChar w:fldCharType="end"/>
      </w:r>
      <w:r w:rsidRPr="00FE3D73">
        <w:rPr>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(4) Če je narava storjenega prekrška iz prejšnjega odstavka posebno huda zaradi višine povzročene škode oziroma višine pridobljene protipravne premoženjske koristi ali zaradi storilčevega naklepa oziroma njegovega namena koristoljubnosti, se član upravljalnega organa člana sistema za jamstva kaznuje z globo do višine 5.000.000 eurov.</w:t>
      </w:r>
    </w:p>
    <w:p w:rsidR="007A1B9C" w:rsidRPr="00FE3D73" w:rsidRDefault="007A1B9C" w:rsidP="007A1B9C">
      <w:pPr>
        <w:pStyle w:val="Odstavek"/>
        <w:spacing w:before="0" w:line="260" w:lineRule="exact"/>
        <w:rPr>
          <w:sz w:val="20"/>
          <w:szCs w:val="20"/>
        </w:rPr>
      </w:pPr>
      <w:r w:rsidRPr="00FE3D73">
        <w:rPr>
          <w:sz w:val="20"/>
          <w:szCs w:val="20"/>
        </w:rPr>
        <w:t>(5) Odgovorna oseba člana sistema za jamstva, ki ni član upravljalnega organa člana sistema za jamstva, se za prekršek iz prvega odstavka tega člena kaznuje z globo od 800 do 10.000 eurov. Če je narava storjenega prekrška iz prejšnjega stavka posebno huda zaradi višine povzročene škode oziroma višine pridobljene protipravne premoženjske koristi ali zaradi storilčevega naklepa oziroma njegovega namena koristoljubnosti, se odgovorna oseba člana sistema za jamstva kaznuje z globo od 2.500 do 30.000 eurov.</w:t>
      </w:r>
    </w:p>
    <w:p w:rsidR="007A1B9C" w:rsidRPr="00FE3D73" w:rsidRDefault="007A1B9C" w:rsidP="007A1B9C">
      <w:pPr>
        <w:pStyle w:val="Odstavek"/>
        <w:spacing w:before="0" w:line="260" w:lineRule="exact"/>
        <w:rPr>
          <w:sz w:val="20"/>
          <w:szCs w:val="20"/>
        </w:rPr>
      </w:pPr>
      <w:r w:rsidRPr="00FE3D73">
        <w:rPr>
          <w:sz w:val="20"/>
          <w:szCs w:val="20"/>
        </w:rPr>
        <w:t xml:space="preserve">(6) Z globo od 800 do 10.000 eurov se za prekršek kaznuje nekdanji član upravljalnega organa člana sistema jamstva v stečaju, če ne sodeluje z agencijo v skladu z drugim odstavkom </w:t>
      </w:r>
      <w:r w:rsidRPr="00FE3D73">
        <w:rPr>
          <w:sz w:val="20"/>
          <w:szCs w:val="20"/>
        </w:rPr>
        <w:fldChar w:fldCharType="begin"/>
      </w:r>
      <w:r w:rsidRPr="00FE3D73">
        <w:rPr>
          <w:sz w:val="20"/>
          <w:szCs w:val="20"/>
        </w:rPr>
        <w:instrText xml:space="preserve"> REF _Ref488953782 \r \h  \* MERGEFORMAT </w:instrText>
      </w:r>
      <w:r w:rsidRPr="00FE3D73">
        <w:rPr>
          <w:sz w:val="20"/>
          <w:szCs w:val="20"/>
        </w:rPr>
      </w:r>
      <w:r w:rsidRPr="00FE3D73">
        <w:rPr>
          <w:sz w:val="20"/>
          <w:szCs w:val="20"/>
        </w:rPr>
        <w:fldChar w:fldCharType="separate"/>
      </w:r>
      <w:r w:rsidRPr="00FE3D73">
        <w:rPr>
          <w:sz w:val="20"/>
          <w:szCs w:val="20"/>
        </w:rPr>
        <w:t>455</w:t>
      </w:r>
      <w:r w:rsidRPr="00FE3D73">
        <w:rPr>
          <w:sz w:val="20"/>
          <w:szCs w:val="20"/>
        </w:rPr>
        <w:fldChar w:fldCharType="end"/>
      </w:r>
      <w:r w:rsidRPr="00FE3D73">
        <w:rPr>
          <w:sz w:val="20"/>
          <w:szCs w:val="20"/>
        </w:rPr>
        <w:t>. člena tega zakona ter ji ne pošlje informacij in podatkov, s katerimi razpolaga in so potrebni za izvajanje nalog in pristojnosti agencije.</w:t>
      </w:r>
    </w:p>
    <w:p w:rsidR="007A1B9C" w:rsidRPr="00FE3D73" w:rsidRDefault="007A1B9C" w:rsidP="007A1B9C">
      <w:pPr>
        <w:pStyle w:val="Odstavek"/>
        <w:spacing w:before="0" w:line="260" w:lineRule="exact"/>
        <w:rPr>
          <w:sz w:val="20"/>
          <w:szCs w:val="20"/>
        </w:rPr>
      </w:pPr>
      <w:r w:rsidRPr="00FE3D73">
        <w:rPr>
          <w:sz w:val="20"/>
          <w:szCs w:val="20"/>
        </w:rPr>
        <w:t xml:space="preserve">(7) Z globo od 500 do 5.000 eurov se za prekršek kaznuje posameznik – zaposleni ali nekdanji zaposleni pri članu sistema jamstva v stečaju, če ne sodeluje z agencijo v skladu z drugim odstavkom </w:t>
      </w:r>
      <w:r w:rsidRPr="00FE3D73">
        <w:rPr>
          <w:sz w:val="20"/>
          <w:szCs w:val="20"/>
        </w:rPr>
        <w:fldChar w:fldCharType="begin"/>
      </w:r>
      <w:r w:rsidRPr="00FE3D73">
        <w:rPr>
          <w:sz w:val="20"/>
          <w:szCs w:val="20"/>
        </w:rPr>
        <w:instrText xml:space="preserve"> REF _Ref488953782 \r \h  \* MERGEFORMAT </w:instrText>
      </w:r>
      <w:r w:rsidRPr="00FE3D73">
        <w:rPr>
          <w:sz w:val="20"/>
          <w:szCs w:val="20"/>
        </w:rPr>
      </w:r>
      <w:r w:rsidRPr="00FE3D73">
        <w:rPr>
          <w:sz w:val="20"/>
          <w:szCs w:val="20"/>
        </w:rPr>
        <w:fldChar w:fldCharType="separate"/>
      </w:r>
      <w:r w:rsidRPr="00FE3D73">
        <w:rPr>
          <w:sz w:val="20"/>
          <w:szCs w:val="20"/>
        </w:rPr>
        <w:t>455</w:t>
      </w:r>
      <w:r w:rsidRPr="00FE3D73">
        <w:rPr>
          <w:sz w:val="20"/>
          <w:szCs w:val="20"/>
        </w:rPr>
        <w:fldChar w:fldCharType="end"/>
      </w:r>
      <w:r w:rsidRPr="00FE3D73">
        <w:rPr>
          <w:sz w:val="20"/>
          <w:szCs w:val="20"/>
        </w:rPr>
        <w:t>. člena tega zakona ter ji ne pošlje informacij in podatkov, s katerimi razpolaga in so potrebni za izvajanje nalog in pristojnosti agencije.</w:t>
      </w:r>
    </w:p>
    <w:p w:rsidR="007A1B9C" w:rsidRPr="00FE3D73" w:rsidRDefault="007A1B9C" w:rsidP="007A1B9C">
      <w:pPr>
        <w:pStyle w:val="len"/>
        <w:numPr>
          <w:ilvl w:val="0"/>
          <w:numId w:val="413"/>
        </w:numPr>
        <w:spacing w:before="0" w:line="260" w:lineRule="exact"/>
        <w:rPr>
          <w:sz w:val="20"/>
          <w:szCs w:val="20"/>
        </w:rPr>
      </w:pPr>
      <w:bookmarkStart w:id="738" w:name="_Ref504031406"/>
      <w:r w:rsidRPr="00FE3D73">
        <w:rPr>
          <w:sz w:val="20"/>
          <w:szCs w:val="20"/>
        </w:rPr>
        <w:t>člen</w:t>
      </w:r>
      <w:bookmarkEnd w:id="738"/>
    </w:p>
    <w:p w:rsidR="007A1B9C" w:rsidRPr="00FE3D73" w:rsidRDefault="007A1B9C" w:rsidP="007A1B9C">
      <w:pPr>
        <w:pStyle w:val="lennaslov"/>
        <w:spacing w:line="260" w:lineRule="exact"/>
        <w:rPr>
          <w:sz w:val="20"/>
          <w:szCs w:val="20"/>
        </w:rPr>
      </w:pPr>
      <w:r w:rsidRPr="00FE3D73">
        <w:rPr>
          <w:sz w:val="20"/>
          <w:szCs w:val="20"/>
        </w:rPr>
        <w:t>(kršitve oseb v investicijski skupini)</w:t>
      </w:r>
    </w:p>
    <w:p w:rsidR="007A1B9C" w:rsidRPr="00FE3D73" w:rsidRDefault="007A1B9C" w:rsidP="007A1B9C">
      <w:pPr>
        <w:pStyle w:val="Odstavek"/>
        <w:spacing w:before="0" w:line="260" w:lineRule="exact"/>
        <w:rPr>
          <w:sz w:val="20"/>
          <w:szCs w:val="20"/>
        </w:rPr>
      </w:pPr>
      <w:r w:rsidRPr="00FE3D73">
        <w:rPr>
          <w:sz w:val="20"/>
          <w:szCs w:val="20"/>
        </w:rPr>
        <w:t>(1) Z globo od 25.000 do 250.000 eurov se za prekršek kaznuje:</w:t>
      </w:r>
    </w:p>
    <w:p w:rsidR="007A1B9C" w:rsidRPr="00FE3D73" w:rsidRDefault="007A1B9C" w:rsidP="007A1B9C">
      <w:pPr>
        <w:pStyle w:val="tevilnatoka"/>
        <w:numPr>
          <w:ilvl w:val="0"/>
          <w:numId w:val="317"/>
        </w:numPr>
        <w:spacing w:line="260" w:lineRule="exact"/>
        <w:rPr>
          <w:rFonts w:cs="Arial"/>
          <w:sz w:val="20"/>
          <w:szCs w:val="20"/>
        </w:rPr>
      </w:pPr>
      <w:r w:rsidRPr="00FE3D73">
        <w:rPr>
          <w:rFonts w:cs="Arial"/>
          <w:sz w:val="20"/>
          <w:szCs w:val="20"/>
        </w:rPr>
        <w:t xml:space="preserve">podrejena družba, ki nadrejeni borznoposredniški družbi v investicijski skupini ali borznoposredniški družbi, ki jo obvladuje nadrejeni finančni holding ali nadrejeni mešani finančni holding, ne pošlje vseh informacij, ki jih ta potrebuje za izpolnitev obveznosti na konsolidirani podlagi (prvi odstavek 301. člena ZBan-2 v zvezi s prvim odstavkom </w:t>
      </w:r>
      <w:r w:rsidRPr="00FE3D73">
        <w:rPr>
          <w:rFonts w:cs="Arial"/>
          <w:sz w:val="20"/>
          <w:szCs w:val="20"/>
        </w:rPr>
        <w:fldChar w:fldCharType="begin"/>
      </w:r>
      <w:r w:rsidRPr="00FE3D73">
        <w:rPr>
          <w:rFonts w:cs="Arial"/>
          <w:sz w:val="20"/>
          <w:szCs w:val="20"/>
        </w:rPr>
        <w:instrText xml:space="preserve"> REF _Ref488930896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349</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lastRenderedPageBreak/>
        <w:t xml:space="preserve">nadrejeni finančni holding ali nadrejeni mešani finančni holding, ki svoji podrejeni borznoposredniški družbi ne pošlje vseh informacij, ki jih ta potrebuje za izpolnitev obveznosti na konsolidirani podlagi (drugi odstavek 301. člena ZBan-2 v zvezi s prvim odstavkom </w:t>
      </w:r>
      <w:r w:rsidRPr="00FE3D73">
        <w:rPr>
          <w:rFonts w:cs="Arial"/>
          <w:sz w:val="20"/>
          <w:szCs w:val="20"/>
        </w:rPr>
        <w:fldChar w:fldCharType="begin"/>
      </w:r>
      <w:r w:rsidRPr="00FE3D73">
        <w:rPr>
          <w:rFonts w:cs="Arial"/>
          <w:sz w:val="20"/>
          <w:szCs w:val="20"/>
        </w:rPr>
        <w:instrText xml:space="preserve"> REF _Ref488930896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349</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podrejena družba oziroma nadrejeni finančni holding ali nadrejeni mešani finančni holding, ki agenciji oziroma drugemu nadzornemu organu, pristojnemu in odgovornemu za nadzor na konsolidirani podlagi, ne omogoči, da opravi pregled poslovanja (četrti odstavek 301. člena ZBan-2 v zvezi s prvim odstavkom </w:t>
      </w:r>
      <w:r w:rsidRPr="00FE3D73">
        <w:rPr>
          <w:rFonts w:cs="Arial"/>
          <w:sz w:val="20"/>
          <w:szCs w:val="20"/>
        </w:rPr>
        <w:fldChar w:fldCharType="begin"/>
      </w:r>
      <w:r w:rsidRPr="00FE3D73">
        <w:rPr>
          <w:rFonts w:cs="Arial"/>
          <w:sz w:val="20"/>
          <w:szCs w:val="20"/>
        </w:rPr>
        <w:instrText xml:space="preserve"> REF _Ref488930896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349</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mešani poslovni holding oziroma njegova podrejena družba, ki podrejenim institucijam oziroma nadzornim organom, pristojnim in odgovornim za nadzor teh institucij, ne pošlje vseh informacij, pomembnih za nadzor teh podrejenih institucij (prvi odstavek 303. člena ZBan-2 v zvezi s prvim odstavkom </w:t>
      </w:r>
      <w:r w:rsidRPr="00FE3D73">
        <w:rPr>
          <w:rFonts w:cs="Arial"/>
          <w:sz w:val="20"/>
          <w:szCs w:val="20"/>
        </w:rPr>
        <w:fldChar w:fldCharType="begin"/>
      </w:r>
      <w:r w:rsidRPr="00FE3D73">
        <w:rPr>
          <w:rFonts w:cs="Arial"/>
          <w:sz w:val="20"/>
          <w:szCs w:val="20"/>
        </w:rPr>
        <w:instrText xml:space="preserve"> REF _Ref488930896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349</w:t>
      </w:r>
      <w:r w:rsidRPr="00FE3D73">
        <w:rPr>
          <w:rFonts w:cs="Arial"/>
          <w:sz w:val="20"/>
          <w:szCs w:val="20"/>
        </w:rPr>
        <w:fldChar w:fldCharType="end"/>
      </w:r>
      <w:r w:rsidRPr="00FE3D73">
        <w:rPr>
          <w:rFonts w:cs="Arial"/>
          <w:sz w:val="20"/>
          <w:szCs w:val="20"/>
        </w:rPr>
        <w:t>. člena);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podrejena družba oziroma nadrejeni mešani poslovni holding, ki agenciji oziroma drugemu nadzornemu organu, pristojnemu in odgovornemu za nadzor podrejenih institucij, ne omogoči, da opravi pregled poslovanja (drugi odstavek 303. člena ZBan-2 v zvezi s prvim odstavkom </w:t>
      </w:r>
      <w:r w:rsidRPr="00FE3D73">
        <w:rPr>
          <w:rFonts w:cs="Arial"/>
          <w:sz w:val="20"/>
          <w:szCs w:val="20"/>
        </w:rPr>
        <w:fldChar w:fldCharType="begin"/>
      </w:r>
      <w:r w:rsidRPr="00FE3D73">
        <w:rPr>
          <w:rFonts w:cs="Arial"/>
          <w:sz w:val="20"/>
          <w:szCs w:val="20"/>
        </w:rPr>
        <w:instrText xml:space="preserve"> REF _Ref488930896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349</w:t>
      </w:r>
      <w:r w:rsidRPr="00FE3D73">
        <w:rPr>
          <w:rFonts w:cs="Arial"/>
          <w:sz w:val="20"/>
          <w:szCs w:val="20"/>
        </w:rPr>
        <w:fldChar w:fldCharType="end"/>
      </w:r>
      <w:r w:rsidRPr="00FE3D73">
        <w:rPr>
          <w:rFonts w:cs="Arial"/>
          <w:sz w:val="20"/>
          <w:szCs w:val="20"/>
        </w:rPr>
        <w:t xml:space="preserve">. člena tega zakona). </w:t>
      </w:r>
    </w:p>
    <w:p w:rsidR="007A1B9C" w:rsidRPr="00FE3D73" w:rsidRDefault="007A1B9C" w:rsidP="007A1B9C">
      <w:pPr>
        <w:pStyle w:val="Odstavek"/>
        <w:spacing w:before="0" w:line="260" w:lineRule="exact"/>
        <w:rPr>
          <w:sz w:val="20"/>
          <w:szCs w:val="20"/>
        </w:rPr>
      </w:pPr>
      <w:r w:rsidRPr="00FE3D73">
        <w:rPr>
          <w:sz w:val="20"/>
          <w:szCs w:val="20"/>
        </w:rPr>
        <w:t xml:space="preserve">(2) Pravna oseba, ki se po zakonu, ki ureja gospodarske družbe šteje za srednjo ali veliko gospodarsko družbo, se za prekršek iz prejšnjega odstavka kaznuje z globo od 25.000 do 500.000 eurov. </w:t>
      </w:r>
    </w:p>
    <w:p w:rsidR="007A1B9C" w:rsidRPr="00FE3D73" w:rsidRDefault="007A1B9C" w:rsidP="007A1B9C">
      <w:pPr>
        <w:pStyle w:val="Odstavek"/>
        <w:spacing w:before="0" w:line="260" w:lineRule="exact"/>
        <w:rPr>
          <w:sz w:val="20"/>
          <w:szCs w:val="20"/>
        </w:rPr>
      </w:pPr>
      <w:r w:rsidRPr="00FE3D73">
        <w:rPr>
          <w:sz w:val="20"/>
          <w:szCs w:val="20"/>
        </w:rPr>
        <w:t xml:space="preserve">(3) Z globo od 800 do 10.000 eurov se za prekršek kaznuje odgovorna oseba pravne osebe, ki stori prekršek iz prvega odstavka tega člena. </w:t>
      </w:r>
    </w:p>
    <w:p w:rsidR="007A1B9C" w:rsidRPr="00FE3D73" w:rsidRDefault="007A1B9C" w:rsidP="007A1B9C">
      <w:pPr>
        <w:pStyle w:val="Odstavek"/>
        <w:spacing w:before="0" w:line="260" w:lineRule="exact"/>
        <w:rPr>
          <w:sz w:val="20"/>
          <w:szCs w:val="20"/>
        </w:rPr>
      </w:pPr>
      <w:r w:rsidRPr="00FE3D73">
        <w:rPr>
          <w:sz w:val="20"/>
          <w:szCs w:val="20"/>
        </w:rPr>
        <w:t>(4) Če je narava storjenega prekrška iz prejšnjih odstavkov posebno huda zaradi višine povzročene škode oziroma višine pridobljene protipravne premoženjske koristi ali zaradi storilčevega naklepa oziroma njegovega namena koristoljubnosti, se storilec, ki je pravna oseba, kaznuje z globo od 41.000 do 750.000 eurov, pravna oseba, ki se po ZGD-1 šteje za srednjo ali veliko gospodarsko družbo z globo od 41.000 do 1.500.000 eurov, odgovorna oseba pravne osebe pa z globo od 2.500 do 30.000 eurov.</w:t>
      </w:r>
    </w:p>
    <w:p w:rsidR="007A1B9C" w:rsidRPr="00FE3D73" w:rsidRDefault="007A1B9C" w:rsidP="007A1B9C">
      <w:pPr>
        <w:pStyle w:val="len"/>
        <w:numPr>
          <w:ilvl w:val="0"/>
          <w:numId w:val="413"/>
        </w:numPr>
        <w:spacing w:before="0" w:line="260" w:lineRule="exact"/>
        <w:rPr>
          <w:sz w:val="20"/>
          <w:szCs w:val="20"/>
        </w:rPr>
      </w:pPr>
      <w:bookmarkStart w:id="739" w:name="_Ref504031422"/>
      <w:r w:rsidRPr="00FE3D73">
        <w:rPr>
          <w:sz w:val="20"/>
          <w:szCs w:val="20"/>
        </w:rPr>
        <w:t>člen</w:t>
      </w:r>
      <w:bookmarkEnd w:id="739"/>
    </w:p>
    <w:p w:rsidR="007A1B9C" w:rsidRPr="00FE3D73" w:rsidRDefault="007A1B9C" w:rsidP="007A1B9C">
      <w:pPr>
        <w:pStyle w:val="lennaslov"/>
        <w:spacing w:line="260" w:lineRule="exact"/>
        <w:rPr>
          <w:sz w:val="20"/>
          <w:szCs w:val="20"/>
        </w:rPr>
      </w:pPr>
      <w:r w:rsidRPr="00FE3D73">
        <w:rPr>
          <w:sz w:val="20"/>
          <w:szCs w:val="20"/>
        </w:rPr>
        <w:t>(kršitve revizijske družbe in pooblaščenega revizorja)</w:t>
      </w:r>
    </w:p>
    <w:p w:rsidR="007A1B9C" w:rsidRPr="00FE3D73" w:rsidRDefault="007A1B9C" w:rsidP="007A1B9C">
      <w:pPr>
        <w:pStyle w:val="Odstavek"/>
        <w:spacing w:before="0" w:line="260" w:lineRule="exact"/>
        <w:rPr>
          <w:sz w:val="20"/>
          <w:szCs w:val="20"/>
        </w:rPr>
      </w:pPr>
      <w:r w:rsidRPr="00FE3D73">
        <w:rPr>
          <w:sz w:val="20"/>
          <w:szCs w:val="20"/>
        </w:rPr>
        <w:t xml:space="preserve">(1) Z globo od 25.000 do 250.000 eurov se za prekršek kaznuje revizijska družba: </w:t>
      </w:r>
    </w:p>
    <w:p w:rsidR="007A1B9C" w:rsidRPr="00FE3D73" w:rsidRDefault="007A1B9C" w:rsidP="007A1B9C">
      <w:pPr>
        <w:pStyle w:val="tevilnatoka"/>
        <w:numPr>
          <w:ilvl w:val="0"/>
          <w:numId w:val="318"/>
        </w:numPr>
        <w:spacing w:line="260" w:lineRule="exact"/>
        <w:rPr>
          <w:rFonts w:cs="Arial"/>
          <w:sz w:val="20"/>
          <w:szCs w:val="20"/>
        </w:rPr>
      </w:pPr>
      <w:r w:rsidRPr="00FE3D73">
        <w:rPr>
          <w:rFonts w:cs="Arial"/>
          <w:sz w:val="20"/>
          <w:szCs w:val="20"/>
        </w:rPr>
        <w:t xml:space="preserve">če ne opravi revizijskega pregleda oziroma ne izdela poročila v skladu s prvim odstavkom 90. člena ZBan-2 v zvezi s prvim odstavkom </w:t>
      </w:r>
      <w:r w:rsidRPr="00FE3D73">
        <w:rPr>
          <w:rFonts w:cs="Arial"/>
          <w:sz w:val="20"/>
          <w:szCs w:val="20"/>
        </w:rPr>
        <w:fldChar w:fldCharType="begin"/>
      </w:r>
      <w:r w:rsidRPr="00FE3D73">
        <w:rPr>
          <w:rFonts w:cs="Arial"/>
          <w:sz w:val="20"/>
          <w:szCs w:val="20"/>
        </w:rPr>
        <w:instrText xml:space="preserve"> REF _Ref488940993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232</w:t>
      </w:r>
      <w:r w:rsidRPr="00FE3D73">
        <w:rPr>
          <w:rFonts w:cs="Arial"/>
          <w:sz w:val="20"/>
          <w:szCs w:val="20"/>
        </w:rPr>
        <w:fldChar w:fldCharType="end"/>
      </w:r>
      <w:r w:rsidRPr="00FE3D73">
        <w:rPr>
          <w:rFonts w:cs="Arial"/>
          <w:sz w:val="20"/>
          <w:szCs w:val="20"/>
        </w:rPr>
        <w:t xml:space="preserve">. člena tega zakona; </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če agencije nemudoma ne obvesti o dejstvih oziroma okoliščinah iz prvega odstavka 91. člena ZBan-2 v zvezi s prvim odstavkom </w:t>
      </w:r>
      <w:r w:rsidRPr="00FE3D73">
        <w:rPr>
          <w:rFonts w:cs="Arial"/>
          <w:sz w:val="20"/>
          <w:szCs w:val="20"/>
        </w:rPr>
        <w:fldChar w:fldCharType="begin"/>
      </w:r>
      <w:r w:rsidRPr="00FE3D73">
        <w:rPr>
          <w:rFonts w:cs="Arial"/>
          <w:sz w:val="20"/>
          <w:szCs w:val="20"/>
        </w:rPr>
        <w:instrText xml:space="preserve"> REF _Ref488940993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232</w:t>
      </w:r>
      <w:r w:rsidRPr="00FE3D73">
        <w:rPr>
          <w:rFonts w:cs="Arial"/>
          <w:sz w:val="20"/>
          <w:szCs w:val="20"/>
        </w:rPr>
        <w:fldChar w:fldCharType="end"/>
      </w:r>
      <w:r w:rsidRPr="00FE3D73">
        <w:rPr>
          <w:rFonts w:cs="Arial"/>
          <w:sz w:val="20"/>
          <w:szCs w:val="20"/>
        </w:rPr>
        <w:t xml:space="preserve">. člena tega zakona oziroma ji ne pošlje zahtevanih podatkov iz tretjega odstavka 91. člena ZBan-2 v zvezi s prvim odstavkom </w:t>
      </w:r>
      <w:r w:rsidRPr="00FE3D73">
        <w:rPr>
          <w:rFonts w:cs="Arial"/>
          <w:sz w:val="20"/>
          <w:szCs w:val="20"/>
        </w:rPr>
        <w:fldChar w:fldCharType="begin"/>
      </w:r>
      <w:r w:rsidRPr="00FE3D73">
        <w:rPr>
          <w:rFonts w:cs="Arial"/>
          <w:sz w:val="20"/>
          <w:szCs w:val="20"/>
        </w:rPr>
        <w:instrText xml:space="preserve"> REF _Ref488940993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232</w:t>
      </w:r>
      <w:r w:rsidRPr="00FE3D73">
        <w:rPr>
          <w:rFonts w:cs="Arial"/>
          <w:sz w:val="20"/>
          <w:szCs w:val="20"/>
        </w:rPr>
        <w:fldChar w:fldCharType="end"/>
      </w:r>
      <w:r w:rsidRPr="00FE3D73">
        <w:rPr>
          <w:rFonts w:cs="Arial"/>
          <w:sz w:val="20"/>
          <w:szCs w:val="20"/>
        </w:rPr>
        <w:t xml:space="preserve">. člena tega zakona. </w:t>
      </w:r>
    </w:p>
    <w:p w:rsidR="007A1B9C" w:rsidRPr="00FE3D73" w:rsidRDefault="007A1B9C" w:rsidP="007A1B9C">
      <w:pPr>
        <w:pStyle w:val="Odstavek"/>
        <w:spacing w:before="0" w:line="260" w:lineRule="exact"/>
        <w:rPr>
          <w:sz w:val="20"/>
          <w:szCs w:val="20"/>
        </w:rPr>
      </w:pPr>
      <w:r w:rsidRPr="00FE3D73">
        <w:rPr>
          <w:sz w:val="20"/>
          <w:szCs w:val="20"/>
        </w:rPr>
        <w:t xml:space="preserve">(2) Revizijska družba, ki se po zakonu, ki ureja gospodarske družbe šteje za srednjo ali veliko gospodarsko družbo, se za prekršek iz prejšnjega odstavka kaznuje z globo od 25.000 do 500.000 eurov. </w:t>
      </w:r>
    </w:p>
    <w:p w:rsidR="007A1B9C" w:rsidRPr="00FE3D73" w:rsidRDefault="007A1B9C" w:rsidP="007A1B9C">
      <w:pPr>
        <w:pStyle w:val="Odstavek"/>
        <w:spacing w:before="0" w:line="260" w:lineRule="exact"/>
        <w:rPr>
          <w:sz w:val="20"/>
          <w:szCs w:val="20"/>
        </w:rPr>
      </w:pPr>
      <w:r w:rsidRPr="00FE3D73">
        <w:rPr>
          <w:sz w:val="20"/>
          <w:szCs w:val="20"/>
        </w:rPr>
        <w:t xml:space="preserve">(3) Z globo od 800 do 10.000 eurov se za prekršek kaznuje pooblaščeni revizor, ki stori prekršek iz prvega odstavka tega člena. </w:t>
      </w:r>
    </w:p>
    <w:p w:rsidR="007A1B9C" w:rsidRPr="00FE3D73" w:rsidRDefault="007A1B9C" w:rsidP="007A1B9C">
      <w:pPr>
        <w:pStyle w:val="Odstavek"/>
        <w:spacing w:before="0" w:line="260" w:lineRule="exact"/>
        <w:rPr>
          <w:sz w:val="20"/>
          <w:szCs w:val="20"/>
        </w:rPr>
      </w:pPr>
      <w:r w:rsidRPr="00FE3D73">
        <w:rPr>
          <w:sz w:val="20"/>
          <w:szCs w:val="20"/>
        </w:rPr>
        <w:t>(4) Če je narava storjenega prekrška iz prejšnjih odstavkov posebno huda zaradi višine povzročene škode oziroma višine pridobljene protipravne premoženjske koristi ali zaradi storilčevega naklepa oziroma njegovega namena koristoljubnosti, se revizijska družba kaznuje z globo od 41.000 do 750.000 eurov, revizijska družba, ki se po ZGD-1 šteje za srednjo ali veliko gospodarsko družbo z globo od 41.000 do 1.500.000 eurov, odgovorna oseba revizijske družbe pa z globo od 2.500 do 30.000 eurov.</w:t>
      </w:r>
    </w:p>
    <w:p w:rsidR="007A1B9C" w:rsidRPr="00FE3D73" w:rsidRDefault="007A1B9C" w:rsidP="007A1B9C">
      <w:pPr>
        <w:pStyle w:val="len"/>
        <w:numPr>
          <w:ilvl w:val="0"/>
          <w:numId w:val="413"/>
        </w:numPr>
        <w:spacing w:before="0" w:line="260" w:lineRule="exact"/>
        <w:rPr>
          <w:sz w:val="20"/>
          <w:szCs w:val="20"/>
        </w:rPr>
      </w:pPr>
      <w:bookmarkStart w:id="740" w:name="_Ref504031431"/>
      <w:r w:rsidRPr="00FE3D73">
        <w:rPr>
          <w:sz w:val="20"/>
          <w:szCs w:val="20"/>
        </w:rPr>
        <w:t>člen</w:t>
      </w:r>
      <w:bookmarkEnd w:id="740"/>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(kršitve 11. poglavja tega zakona)</w:t>
      </w:r>
    </w:p>
    <w:p w:rsidR="007A1B9C" w:rsidRPr="00FE3D73" w:rsidRDefault="007A1B9C" w:rsidP="007A1B9C">
      <w:pPr>
        <w:pStyle w:val="Odstavek"/>
        <w:spacing w:before="0" w:line="260" w:lineRule="exact"/>
        <w:rPr>
          <w:sz w:val="20"/>
          <w:szCs w:val="20"/>
        </w:rPr>
      </w:pPr>
      <w:r w:rsidRPr="00FE3D73">
        <w:rPr>
          <w:sz w:val="20"/>
          <w:szCs w:val="20"/>
        </w:rPr>
        <w:t xml:space="preserve">(1) Z globo od 25.000 do 250.000 eurov se za prekršek kaznuje borza, če: </w:t>
      </w:r>
    </w:p>
    <w:p w:rsidR="007A1B9C" w:rsidRPr="00FE3D73" w:rsidRDefault="007A1B9C" w:rsidP="007A1B9C">
      <w:pPr>
        <w:pStyle w:val="tevilnatoka"/>
        <w:numPr>
          <w:ilvl w:val="0"/>
          <w:numId w:val="0"/>
        </w:numPr>
        <w:spacing w:line="260" w:lineRule="exact"/>
        <w:rPr>
          <w:rFonts w:cs="Arial"/>
          <w:sz w:val="20"/>
          <w:szCs w:val="20"/>
        </w:rPr>
      </w:pPr>
      <w:r w:rsidRPr="00FE3D73">
        <w:rPr>
          <w:rFonts w:cs="Arial"/>
          <w:sz w:val="20"/>
          <w:szCs w:val="20"/>
        </w:rPr>
        <w:t xml:space="preserve">1. vsaj enkrat letno brezplačno ne objavi podatkov o kakovosti izvršitve poslov na borznem trgu v skladu s sedmim odstavkom </w:t>
      </w:r>
      <w:r w:rsidRPr="00FE3D73">
        <w:rPr>
          <w:rFonts w:cs="Arial"/>
          <w:sz w:val="20"/>
          <w:szCs w:val="20"/>
        </w:rPr>
        <w:fldChar w:fldCharType="begin"/>
      </w:r>
      <w:r w:rsidRPr="00FE3D73">
        <w:rPr>
          <w:rFonts w:cs="Arial"/>
          <w:sz w:val="20"/>
          <w:szCs w:val="20"/>
        </w:rPr>
        <w:instrText xml:space="preserve"> REF _Ref488943002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269</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lastRenderedPageBreak/>
        <w:t xml:space="preserve">borza, na kateri se trguje z izvedenimi finančnimi instrumenti na blago, ne zagotovi nadzora upravljanja pozicij vsaj z ukrepi, določenimi v prvem odstavku </w:t>
      </w:r>
      <w:r w:rsidRPr="00FE3D73">
        <w:rPr>
          <w:rFonts w:cs="Arial"/>
          <w:sz w:val="20"/>
          <w:szCs w:val="20"/>
        </w:rPr>
        <w:fldChar w:fldCharType="begin"/>
      </w:r>
      <w:r w:rsidRPr="00FE3D73">
        <w:rPr>
          <w:rFonts w:cs="Arial"/>
          <w:sz w:val="20"/>
          <w:szCs w:val="20"/>
        </w:rPr>
        <w:instrText xml:space="preserve"> REF _Ref488932493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333</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agenciji ne sporoči podrobnih informacij o nadzoru upravljanja pozicij, ki ga izvaja v skladu s tretjim odstavkom </w:t>
      </w:r>
      <w:r w:rsidRPr="00FE3D73">
        <w:rPr>
          <w:rFonts w:cs="Arial"/>
          <w:sz w:val="20"/>
          <w:szCs w:val="20"/>
        </w:rPr>
        <w:fldChar w:fldCharType="begin"/>
      </w:r>
      <w:r w:rsidRPr="00FE3D73">
        <w:rPr>
          <w:rFonts w:cs="Arial"/>
          <w:sz w:val="20"/>
          <w:szCs w:val="20"/>
        </w:rPr>
        <w:instrText xml:space="preserve"> REF _Ref488932493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333</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glede poročanja pozicij za izvedene finančne instrumente na blago ali emisijske kupone ali njihove izvedene finančne instrumente ne ravna v skladu s prvim, šestim in sedmim odstavkom </w:t>
      </w:r>
      <w:r w:rsidRPr="00FE3D73">
        <w:rPr>
          <w:rFonts w:cs="Arial"/>
          <w:sz w:val="20"/>
          <w:szCs w:val="20"/>
        </w:rPr>
        <w:fldChar w:fldCharType="begin"/>
      </w:r>
      <w:r w:rsidRPr="00FE3D73">
        <w:rPr>
          <w:rFonts w:cs="Arial"/>
          <w:sz w:val="20"/>
          <w:szCs w:val="20"/>
        </w:rPr>
        <w:instrText xml:space="preserve"> REF _Ref488932509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334</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ne razvrsti oseb, ki imajo pozicije v izvedenih finančnih instrumentih na blago ali emisijskih kuponih ali njihovih izvedenih finančnih instrumentih v skladu s petim odstavkom </w:t>
      </w:r>
      <w:r w:rsidRPr="00FE3D73">
        <w:rPr>
          <w:rFonts w:cs="Arial"/>
          <w:sz w:val="20"/>
          <w:szCs w:val="20"/>
        </w:rPr>
        <w:fldChar w:fldCharType="begin"/>
      </w:r>
      <w:r w:rsidRPr="00FE3D73">
        <w:rPr>
          <w:rFonts w:cs="Arial"/>
          <w:sz w:val="20"/>
          <w:szCs w:val="20"/>
        </w:rPr>
        <w:instrText xml:space="preserve"> REF _Ref488932509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334</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borznoposredniški družbi, kateri je z odredbo agencije začasno prepovedano opravljanje investicijskih storitev in poslov, ne onemogoči uresničevanja pravic člana (četrti odstavek </w:t>
      </w:r>
      <w:r w:rsidRPr="00FE3D73">
        <w:rPr>
          <w:rFonts w:cs="Arial"/>
          <w:sz w:val="20"/>
          <w:szCs w:val="20"/>
        </w:rPr>
        <w:fldChar w:fldCharType="begin"/>
      </w:r>
      <w:r w:rsidRPr="00FE3D73">
        <w:rPr>
          <w:rFonts w:cs="Arial"/>
          <w:sz w:val="20"/>
          <w:szCs w:val="20"/>
        </w:rPr>
        <w:instrText xml:space="preserve"> REF _Ref488930930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350</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brez dovoljenja agencije za upravljanje borznega trga upravlja borzni trg (prvi odstavek </w:t>
      </w:r>
      <w:r w:rsidRPr="00FE3D73">
        <w:rPr>
          <w:rFonts w:cs="Arial"/>
          <w:sz w:val="20"/>
          <w:szCs w:val="20"/>
        </w:rPr>
        <w:fldChar w:fldCharType="begin"/>
      </w:r>
      <w:r w:rsidRPr="00FE3D73">
        <w:rPr>
          <w:rFonts w:cs="Arial"/>
          <w:sz w:val="20"/>
          <w:szCs w:val="20"/>
        </w:rPr>
        <w:instrText xml:space="preserve"> REF _Ref489255880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361</w:t>
      </w:r>
      <w:r w:rsidRPr="00FE3D73">
        <w:rPr>
          <w:rFonts w:cs="Arial"/>
          <w:sz w:val="20"/>
          <w:szCs w:val="20"/>
        </w:rPr>
        <w:fldChar w:fldCharType="end"/>
      </w:r>
      <w:r w:rsidRPr="00FE3D73">
        <w:rPr>
          <w:rFonts w:cs="Arial"/>
          <w:sz w:val="20"/>
          <w:szCs w:val="20"/>
        </w:rPr>
        <w:t xml:space="preserve">. in </w:t>
      </w:r>
      <w:r w:rsidRPr="00FE3D73">
        <w:rPr>
          <w:rFonts w:cs="Arial"/>
          <w:sz w:val="20"/>
          <w:szCs w:val="20"/>
        </w:rPr>
        <w:fldChar w:fldCharType="begin"/>
      </w:r>
      <w:r w:rsidRPr="00FE3D73">
        <w:rPr>
          <w:rFonts w:cs="Arial"/>
          <w:sz w:val="20"/>
          <w:szCs w:val="20"/>
        </w:rPr>
        <w:instrText xml:space="preserve"> REF _Ref488948054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389</w:t>
      </w:r>
      <w:r w:rsidRPr="00FE3D73">
        <w:rPr>
          <w:rFonts w:cs="Arial"/>
          <w:sz w:val="20"/>
          <w:szCs w:val="20"/>
        </w:rPr>
        <w:fldChar w:fldCharType="end"/>
      </w:r>
      <w:r w:rsidRPr="00FE3D73">
        <w:rPr>
          <w:rFonts w:cs="Arial"/>
          <w:sz w:val="20"/>
          <w:szCs w:val="20"/>
        </w:rPr>
        <w:t xml:space="preserve">. člena tega zakona); </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brez dovoljenja agencije za upravljanje MTF ali OTF upravlja MTF ali OTF (drugi odstavek </w:t>
      </w:r>
      <w:r w:rsidRPr="00FE3D73">
        <w:rPr>
          <w:rFonts w:cs="Arial"/>
          <w:sz w:val="20"/>
          <w:szCs w:val="20"/>
        </w:rPr>
        <w:fldChar w:fldCharType="begin"/>
      </w:r>
      <w:r w:rsidRPr="00FE3D73">
        <w:rPr>
          <w:rFonts w:cs="Arial"/>
          <w:sz w:val="20"/>
          <w:szCs w:val="20"/>
        </w:rPr>
        <w:instrText xml:space="preserve"> REF _Ref488948054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389</w:t>
      </w:r>
      <w:r w:rsidRPr="00FE3D73">
        <w:rPr>
          <w:rFonts w:cs="Arial"/>
          <w:sz w:val="20"/>
          <w:szCs w:val="20"/>
        </w:rPr>
        <w:fldChar w:fldCharType="end"/>
      </w:r>
      <w:r w:rsidRPr="00FE3D73">
        <w:rPr>
          <w:rFonts w:cs="Arial"/>
          <w:sz w:val="20"/>
          <w:szCs w:val="20"/>
        </w:rPr>
        <w:t xml:space="preserve">. člena v zvezi z 2. točko prvega odstavka </w:t>
      </w:r>
      <w:r w:rsidRPr="00FE3D73">
        <w:rPr>
          <w:rFonts w:cs="Arial"/>
          <w:sz w:val="20"/>
          <w:szCs w:val="20"/>
        </w:rPr>
        <w:fldChar w:fldCharType="begin"/>
      </w:r>
      <w:r w:rsidRPr="00FE3D73">
        <w:rPr>
          <w:rFonts w:cs="Arial"/>
          <w:sz w:val="20"/>
          <w:szCs w:val="20"/>
        </w:rPr>
        <w:instrText xml:space="preserve"> REF _Ref489255964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367</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ne obvesti agencije o vsaki pridobitvi ali spremembi kvalificiranega deleža posameznega delničarja, razen če je ta na zahtevo imetnika tega deleža že izdala ustrezno dovoljenje (tretji odstavek </w:t>
      </w:r>
      <w:r w:rsidRPr="00FE3D73">
        <w:rPr>
          <w:rFonts w:cs="Arial"/>
          <w:sz w:val="20"/>
          <w:szCs w:val="20"/>
        </w:rPr>
        <w:fldChar w:fldCharType="begin"/>
      </w:r>
      <w:r w:rsidRPr="00FE3D73">
        <w:rPr>
          <w:rFonts w:cs="Arial"/>
          <w:sz w:val="20"/>
          <w:szCs w:val="20"/>
        </w:rPr>
        <w:instrText xml:space="preserve"> REF _Ref488947879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370</w:t>
      </w:r>
      <w:r w:rsidRPr="00FE3D73">
        <w:rPr>
          <w:rFonts w:cs="Arial"/>
          <w:sz w:val="20"/>
          <w:szCs w:val="20"/>
        </w:rPr>
        <w:fldChar w:fldCharType="end"/>
      </w:r>
      <w:r w:rsidRPr="00FE3D73">
        <w:rPr>
          <w:rFonts w:cs="Arial"/>
          <w:sz w:val="20"/>
          <w:szCs w:val="20"/>
        </w:rPr>
        <w:t xml:space="preserve">. člena tega zakona) </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na svojih javnih spletnih straneh ne objavi vseh imetnikov kvalificiranih deležev s podatki o višini teh deležev in vsake spremembe imetnika kvalificiranega deleža, ki lahko glede na višino tega deleža izvaja pomembnejši vpliv na upravljanje borze (četrti odstavek </w:t>
      </w:r>
      <w:r w:rsidRPr="00FE3D73">
        <w:rPr>
          <w:rFonts w:cs="Arial"/>
          <w:sz w:val="20"/>
          <w:szCs w:val="20"/>
        </w:rPr>
        <w:fldChar w:fldCharType="begin"/>
      </w:r>
      <w:r w:rsidRPr="00FE3D73">
        <w:rPr>
          <w:rFonts w:cs="Arial"/>
          <w:sz w:val="20"/>
          <w:szCs w:val="20"/>
        </w:rPr>
        <w:instrText xml:space="preserve"> REF _Ref488947879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370</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ne vzpostavi ali ne izvaja ustrezne politike izbora kandidatov za člane organa vodenja in organa nadzora v skladu s prvim in drugim odstavkom 34. člena ZBan-2 v zvezi s </w:t>
      </w:r>
      <w:r w:rsidRPr="00FE3D73">
        <w:rPr>
          <w:rFonts w:cs="Arial"/>
          <w:sz w:val="20"/>
          <w:szCs w:val="20"/>
        </w:rPr>
        <w:fldChar w:fldCharType="begin"/>
      </w:r>
      <w:r w:rsidRPr="00FE3D73">
        <w:rPr>
          <w:rFonts w:cs="Arial"/>
          <w:sz w:val="20"/>
          <w:szCs w:val="20"/>
        </w:rPr>
        <w:instrText xml:space="preserve"> REF _Ref488947901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372</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glede določanja števila direktorskih funkcij, ki jih lahko sočasno opravlja posamezni član organa vodenja in organa nadzora v drugih družbah in organizacijah hkrati z opravljanjem funkcije člana organa vodenja ali organa nadzora borze, ravna v nasprotju s 36. členom ZBan-2 v zvezi s prvim in drugim odstavkom </w:t>
      </w:r>
      <w:r w:rsidRPr="00FE3D73">
        <w:rPr>
          <w:rFonts w:cs="Arial"/>
          <w:sz w:val="20"/>
          <w:szCs w:val="20"/>
        </w:rPr>
        <w:fldChar w:fldCharType="begin"/>
      </w:r>
      <w:r w:rsidRPr="00FE3D73">
        <w:rPr>
          <w:rFonts w:cs="Arial"/>
          <w:sz w:val="20"/>
          <w:szCs w:val="20"/>
        </w:rPr>
        <w:instrText xml:space="preserve"> REF _Ref488947901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372</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ni zagotovila, da nadzorni svet borze imenuje komisiji v skladu s 49. členom ZBan-2 ali delovanje teh komisij ni v skladu z 50., 51. ali 52. členom ZBan-2 v zvezi s prvim in drugim odstavkom </w:t>
      </w:r>
      <w:r w:rsidRPr="00FE3D73">
        <w:rPr>
          <w:rFonts w:cs="Arial"/>
          <w:sz w:val="20"/>
          <w:szCs w:val="20"/>
        </w:rPr>
        <w:fldChar w:fldCharType="begin"/>
      </w:r>
      <w:r w:rsidRPr="00FE3D73">
        <w:rPr>
          <w:rFonts w:cs="Arial"/>
          <w:sz w:val="20"/>
          <w:szCs w:val="20"/>
        </w:rPr>
        <w:instrText xml:space="preserve"> REF _Ref488947901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372</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v petih dneh po sprejetju sklepa o imenovanju ali razrešitvi člana uprave ali člana nadzornega sveta o tem ne obvesti agencije in ji ne predloži informacij, ki so potrebne za presojo ustreznosti tega člana (šesti odstavek </w:t>
      </w:r>
      <w:r w:rsidRPr="00FE3D73">
        <w:rPr>
          <w:rFonts w:cs="Arial"/>
          <w:sz w:val="20"/>
          <w:szCs w:val="20"/>
        </w:rPr>
        <w:fldChar w:fldCharType="begin"/>
      </w:r>
      <w:r w:rsidRPr="00FE3D73">
        <w:rPr>
          <w:rFonts w:cs="Arial"/>
          <w:sz w:val="20"/>
          <w:szCs w:val="20"/>
        </w:rPr>
        <w:instrText xml:space="preserve"> REF _Ref488947901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372</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ne vzpostavi ali ne uresničuje ustreznih ukrepov za ugotavljanje in preprečevanje nasprotij interesov v skladu s </w:t>
      </w:r>
      <w:r w:rsidRPr="00FE3D73">
        <w:rPr>
          <w:rFonts w:cs="Arial"/>
          <w:sz w:val="20"/>
          <w:szCs w:val="20"/>
        </w:rPr>
        <w:fldChar w:fldCharType="begin"/>
      </w:r>
      <w:r w:rsidRPr="00FE3D73">
        <w:rPr>
          <w:rFonts w:cs="Arial"/>
          <w:sz w:val="20"/>
          <w:szCs w:val="20"/>
        </w:rPr>
        <w:instrText xml:space="preserve"> REF _Ref489256623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374</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ne vzpostavi in uresničuje trdnega in zanesljivega sistema upravljanja v skladu s </w:t>
      </w:r>
      <w:r w:rsidRPr="00FE3D73">
        <w:rPr>
          <w:rFonts w:cs="Arial"/>
          <w:sz w:val="20"/>
          <w:szCs w:val="20"/>
        </w:rPr>
        <w:fldChar w:fldCharType="begin"/>
      </w:r>
      <w:r w:rsidRPr="00FE3D73">
        <w:rPr>
          <w:rFonts w:cs="Arial"/>
          <w:sz w:val="20"/>
          <w:szCs w:val="20"/>
        </w:rPr>
        <w:instrText xml:space="preserve"> REF _Ref488949320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375</w:t>
      </w:r>
      <w:r w:rsidRPr="00FE3D73">
        <w:rPr>
          <w:rFonts w:cs="Arial"/>
          <w:sz w:val="20"/>
          <w:szCs w:val="20"/>
        </w:rPr>
        <w:fldChar w:fldCharType="end"/>
      </w:r>
      <w:r w:rsidRPr="00FE3D73">
        <w:rPr>
          <w:rFonts w:cs="Arial"/>
          <w:sz w:val="20"/>
          <w:szCs w:val="20"/>
        </w:rPr>
        <w:t xml:space="preserve">. členom tega zakona; </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na borznem trgu, ki ga upravlja, izvršuje naročila strank v breme lastnega kapitala ali uporablja tehniko trgovanja s hkratnim nakupom in prodajo v nasprotju s tretjim odstavkom </w:t>
      </w:r>
      <w:r w:rsidRPr="00FE3D73">
        <w:rPr>
          <w:rFonts w:cs="Arial"/>
          <w:sz w:val="20"/>
          <w:szCs w:val="20"/>
        </w:rPr>
        <w:fldChar w:fldCharType="begin"/>
      </w:r>
      <w:r w:rsidRPr="00FE3D73">
        <w:rPr>
          <w:rFonts w:cs="Arial"/>
          <w:sz w:val="20"/>
          <w:szCs w:val="20"/>
        </w:rPr>
        <w:instrText xml:space="preserve"> REF _Ref488949320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375</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z vzdrževalci trga nima urejenih razmerij v skladu s prvim do tretjim odstavkom </w:t>
      </w:r>
      <w:r w:rsidRPr="00FE3D73">
        <w:rPr>
          <w:rFonts w:cs="Arial"/>
          <w:sz w:val="20"/>
          <w:szCs w:val="20"/>
        </w:rPr>
        <w:fldChar w:fldCharType="begin"/>
      </w:r>
      <w:r w:rsidRPr="00FE3D73">
        <w:rPr>
          <w:rFonts w:cs="Arial"/>
          <w:sz w:val="20"/>
          <w:szCs w:val="20"/>
        </w:rPr>
        <w:instrText xml:space="preserve"> REF _Ref499034378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376</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agencije ne obvesti o vsebini dogovorov iz prvega odstavka </w:t>
      </w:r>
      <w:r w:rsidRPr="00FE3D73">
        <w:rPr>
          <w:rFonts w:cs="Arial"/>
          <w:sz w:val="20"/>
          <w:szCs w:val="20"/>
        </w:rPr>
        <w:fldChar w:fldCharType="begin"/>
      </w:r>
      <w:r w:rsidRPr="00FE3D73">
        <w:rPr>
          <w:rFonts w:cs="Arial"/>
          <w:sz w:val="20"/>
          <w:szCs w:val="20"/>
        </w:rPr>
        <w:instrText xml:space="preserve"> REF _Ref488944817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376</w:t>
      </w:r>
      <w:r w:rsidRPr="00FE3D73">
        <w:rPr>
          <w:rFonts w:cs="Arial"/>
          <w:sz w:val="20"/>
          <w:szCs w:val="20"/>
        </w:rPr>
        <w:fldChar w:fldCharType="end"/>
      </w:r>
      <w:r w:rsidRPr="00FE3D73">
        <w:rPr>
          <w:rFonts w:cs="Arial"/>
          <w:sz w:val="20"/>
          <w:szCs w:val="20"/>
        </w:rPr>
        <w:t xml:space="preserve">. člena tega zakona in ji na podlagi njene zahteve ne predloži natančnejših informacij, ki so potrebne za ugotavljanje skladnosti borze s prvim do tretjetjim odstavkom </w:t>
      </w:r>
      <w:r w:rsidRPr="00FE3D73">
        <w:rPr>
          <w:rFonts w:cs="Arial"/>
          <w:sz w:val="20"/>
          <w:szCs w:val="20"/>
        </w:rPr>
        <w:fldChar w:fldCharType="begin"/>
      </w:r>
      <w:r w:rsidRPr="00FE3D73">
        <w:rPr>
          <w:rFonts w:cs="Arial"/>
          <w:sz w:val="20"/>
          <w:szCs w:val="20"/>
        </w:rPr>
        <w:instrText xml:space="preserve"> REF _Ref488944817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376</w:t>
      </w:r>
      <w:r w:rsidRPr="00FE3D73">
        <w:rPr>
          <w:rFonts w:cs="Arial"/>
          <w:sz w:val="20"/>
          <w:szCs w:val="20"/>
        </w:rPr>
        <w:fldChar w:fldCharType="end"/>
      </w:r>
      <w:r w:rsidRPr="00FE3D73">
        <w:rPr>
          <w:rFonts w:cs="Arial"/>
          <w:sz w:val="20"/>
          <w:szCs w:val="20"/>
        </w:rPr>
        <w:t xml:space="preserve">. člena tega zakona (četrti odstavek </w:t>
      </w:r>
      <w:r w:rsidRPr="00FE3D73">
        <w:rPr>
          <w:rFonts w:cs="Arial"/>
          <w:sz w:val="20"/>
          <w:szCs w:val="20"/>
        </w:rPr>
        <w:fldChar w:fldCharType="begin"/>
      </w:r>
      <w:r w:rsidRPr="00FE3D73">
        <w:rPr>
          <w:rFonts w:cs="Arial"/>
          <w:sz w:val="20"/>
          <w:szCs w:val="20"/>
        </w:rPr>
        <w:instrText xml:space="preserve"> REF _Ref488944817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376</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ne zagotovi učinkovitih sistemov in postopkov, ki zavračajo naročila, ki presegajo vnaprej določene količinske in cenovne prage ali so očitno napačna (prvi odstavek </w:t>
      </w:r>
      <w:r w:rsidRPr="00FE3D73">
        <w:rPr>
          <w:rFonts w:cs="Arial"/>
          <w:sz w:val="20"/>
          <w:szCs w:val="20"/>
        </w:rPr>
        <w:fldChar w:fldCharType="begin"/>
      </w:r>
      <w:r w:rsidRPr="00FE3D73">
        <w:rPr>
          <w:rFonts w:cs="Arial"/>
          <w:sz w:val="20"/>
          <w:szCs w:val="20"/>
        </w:rPr>
        <w:instrText xml:space="preserve"> REF _Ref488944832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377</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lastRenderedPageBreak/>
        <w:t xml:space="preserve">začasno ne ustavi ali omeji trgovanja na borznem trgu, v primeru precejšnjega nihanja cen finančnega instrumenta na tem ali podobnem trgu v kratkem časovnem obdobju (drugi odstavek </w:t>
      </w:r>
      <w:r w:rsidRPr="00FE3D73">
        <w:rPr>
          <w:rFonts w:cs="Arial"/>
          <w:sz w:val="20"/>
          <w:szCs w:val="20"/>
        </w:rPr>
        <w:fldChar w:fldCharType="begin"/>
      </w:r>
      <w:r w:rsidRPr="00FE3D73">
        <w:rPr>
          <w:rFonts w:cs="Arial"/>
          <w:sz w:val="20"/>
          <w:szCs w:val="20"/>
        </w:rPr>
        <w:instrText xml:space="preserve"> REF _Ref488944832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377</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parametri za začasno ustavitev trgovanja niso primerni likvidnosti različnih vrst finančnih instrumentov, značilnosti tržnega modela ali vrstam uporabnikov ali ne zagotavljajo preprečevanja resnih motenj urejenega trgovanja (tretji odstavek </w:t>
      </w:r>
      <w:r w:rsidRPr="00FE3D73">
        <w:rPr>
          <w:rFonts w:cs="Arial"/>
          <w:sz w:val="20"/>
          <w:szCs w:val="20"/>
        </w:rPr>
        <w:fldChar w:fldCharType="begin"/>
      </w:r>
      <w:r w:rsidRPr="00FE3D73">
        <w:rPr>
          <w:rFonts w:cs="Arial"/>
          <w:sz w:val="20"/>
          <w:szCs w:val="20"/>
        </w:rPr>
        <w:instrText xml:space="preserve"> REF _Ref488944832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377</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agenciji ne predloži parametrov za začasno ustavitev trgovanja ali ji ne sporoči vsake pomembne spremembe teh (četrti odstavek </w:t>
      </w:r>
      <w:r w:rsidRPr="00FE3D73">
        <w:rPr>
          <w:rFonts w:cs="Arial"/>
          <w:sz w:val="20"/>
          <w:szCs w:val="20"/>
        </w:rPr>
        <w:fldChar w:fldCharType="begin"/>
      </w:r>
      <w:r w:rsidRPr="00FE3D73">
        <w:rPr>
          <w:rFonts w:cs="Arial"/>
          <w:sz w:val="20"/>
          <w:szCs w:val="20"/>
        </w:rPr>
        <w:instrText xml:space="preserve"> REF _Ref488944832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377</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je borzni trg glede likvidnosti posameznega finančnega instrumenta pomemben za ta instrument in borza ne vzpostavi sistema obveščanja v skladu s šestim odstavkom </w:t>
      </w:r>
      <w:r w:rsidRPr="00FE3D73">
        <w:rPr>
          <w:rFonts w:cs="Arial"/>
          <w:sz w:val="20"/>
          <w:szCs w:val="20"/>
        </w:rPr>
        <w:fldChar w:fldCharType="begin"/>
      </w:r>
      <w:r w:rsidRPr="00FE3D73">
        <w:rPr>
          <w:rFonts w:cs="Arial"/>
          <w:sz w:val="20"/>
          <w:szCs w:val="20"/>
        </w:rPr>
        <w:instrText xml:space="preserve"> REF _Ref488944832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377</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ne zagotovi učinkovitih sistemov in postopkov, ki zagotavljajo, da algoritemski trgovalni sistemi ne ustvarjajo neurejenega trgovanja ali k temu prispevajo, in da ustrezno upravljajo z oteženimi trgovalnimi pogoji, ki izhajajo iz algoritemskega trgovanja v skladu s prvim odstavkom </w:t>
      </w:r>
      <w:r w:rsidRPr="00FE3D73">
        <w:rPr>
          <w:rFonts w:cs="Arial"/>
          <w:sz w:val="20"/>
          <w:szCs w:val="20"/>
        </w:rPr>
        <w:fldChar w:fldCharType="begin"/>
      </w:r>
      <w:r w:rsidRPr="00FE3D73">
        <w:rPr>
          <w:rFonts w:cs="Arial"/>
          <w:sz w:val="20"/>
          <w:szCs w:val="20"/>
        </w:rPr>
        <w:instrText xml:space="preserve"> REF _Ref488944852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378</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dovoli neposreden elektronski dostop do borznega trga v nasprotju s tretjim odstavkom </w:t>
      </w:r>
      <w:r w:rsidRPr="00FE3D73">
        <w:rPr>
          <w:rFonts w:cs="Arial"/>
          <w:sz w:val="20"/>
          <w:szCs w:val="20"/>
        </w:rPr>
        <w:fldChar w:fldCharType="begin"/>
      </w:r>
      <w:r w:rsidRPr="00FE3D73">
        <w:rPr>
          <w:rFonts w:cs="Arial"/>
          <w:sz w:val="20"/>
          <w:szCs w:val="20"/>
        </w:rPr>
        <w:instrText xml:space="preserve"> REF _Ref488944852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378</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ne vzpostavi primernih standardov glede nadzora tveganj in pragov trgovanja glede neposrednega elektronskega dostopa v skladu s četrtim odstavkom </w:t>
      </w:r>
      <w:r w:rsidRPr="00FE3D73">
        <w:rPr>
          <w:rFonts w:cs="Arial"/>
          <w:sz w:val="20"/>
          <w:szCs w:val="20"/>
        </w:rPr>
        <w:fldChar w:fldCharType="begin"/>
      </w:r>
      <w:r w:rsidRPr="00FE3D73">
        <w:rPr>
          <w:rFonts w:cs="Arial"/>
          <w:sz w:val="20"/>
          <w:szCs w:val="20"/>
        </w:rPr>
        <w:instrText xml:space="preserve"> REF _Ref488944852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378</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pravila borze, ki se nanašajo na storitve kolokacije, niso transparentna, poštena in so diskriminatorna (šesti odstavek </w:t>
      </w:r>
      <w:r w:rsidRPr="00FE3D73">
        <w:rPr>
          <w:rFonts w:cs="Arial"/>
          <w:sz w:val="20"/>
          <w:szCs w:val="20"/>
        </w:rPr>
        <w:fldChar w:fldCharType="begin"/>
      </w:r>
      <w:r w:rsidRPr="00FE3D73">
        <w:rPr>
          <w:rFonts w:cs="Arial"/>
          <w:sz w:val="20"/>
          <w:szCs w:val="20"/>
        </w:rPr>
        <w:instrText xml:space="preserve"> REF _Ref488944852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378</w:t>
      </w:r>
      <w:r w:rsidRPr="00FE3D73">
        <w:rPr>
          <w:rFonts w:cs="Arial"/>
          <w:sz w:val="20"/>
          <w:szCs w:val="20"/>
        </w:rPr>
        <w:fldChar w:fldCharType="end"/>
      </w:r>
      <w:r w:rsidRPr="00FE3D73">
        <w:rPr>
          <w:rFonts w:cs="Arial"/>
          <w:sz w:val="20"/>
          <w:szCs w:val="20"/>
        </w:rPr>
        <w:t xml:space="preserve">. člena tega zakona); </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ne opredeli naročil, ustvarjenih z algoritemskim trgovanjem, v skladu s sedmim odstavkom </w:t>
      </w:r>
      <w:r w:rsidRPr="00FE3D73">
        <w:rPr>
          <w:rFonts w:cs="Arial"/>
          <w:sz w:val="20"/>
          <w:szCs w:val="20"/>
        </w:rPr>
        <w:fldChar w:fldCharType="begin"/>
      </w:r>
      <w:r w:rsidRPr="00FE3D73">
        <w:rPr>
          <w:rFonts w:cs="Arial"/>
          <w:sz w:val="20"/>
          <w:szCs w:val="20"/>
        </w:rPr>
        <w:instrText xml:space="preserve"> REF _Ref488944852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378</w:t>
      </w:r>
      <w:r w:rsidRPr="00FE3D73">
        <w:rPr>
          <w:rFonts w:cs="Arial"/>
          <w:sz w:val="20"/>
          <w:szCs w:val="20"/>
        </w:rPr>
        <w:fldChar w:fldCharType="end"/>
      </w:r>
      <w:r w:rsidRPr="00FE3D73">
        <w:rPr>
          <w:rFonts w:cs="Arial"/>
          <w:sz w:val="20"/>
          <w:szCs w:val="20"/>
        </w:rPr>
        <w:t xml:space="preserve">. člena tega zakona; </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agenciji brezplačno ne zagotovi vseh trgovalnih podatkov, ki jih agencija potrebuje za opravljanje nadzora (osmi odstavek </w:t>
      </w:r>
      <w:r w:rsidRPr="00FE3D73">
        <w:rPr>
          <w:rFonts w:cs="Arial"/>
          <w:sz w:val="20"/>
          <w:szCs w:val="20"/>
        </w:rPr>
        <w:fldChar w:fldCharType="begin"/>
      </w:r>
      <w:r w:rsidRPr="00FE3D73">
        <w:rPr>
          <w:rFonts w:cs="Arial"/>
          <w:sz w:val="20"/>
          <w:szCs w:val="20"/>
        </w:rPr>
        <w:instrText xml:space="preserve"> REF _Ref488944852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378</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ne sprejme sistema korakov kotacije za delnice, potrdila o deponiranju vrednostnih papirjev, ETF, certifikate in druge podobne finančne instrumente v skladu z delegiranim aktom Evropske komisije, izdanim na podlagi tretjega in četrtega odstavka 49. člena Direktive 2014/65/EU (prvi odstavek </w:t>
      </w:r>
      <w:r w:rsidRPr="00FE3D73">
        <w:rPr>
          <w:rFonts w:cs="Arial"/>
          <w:sz w:val="20"/>
          <w:szCs w:val="20"/>
        </w:rPr>
        <w:fldChar w:fldCharType="begin"/>
      </w:r>
      <w:r w:rsidRPr="00FE3D73">
        <w:rPr>
          <w:rFonts w:cs="Arial"/>
          <w:sz w:val="20"/>
          <w:szCs w:val="20"/>
        </w:rPr>
        <w:instrText xml:space="preserve"> REF _Ref488944869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379</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ne zagotovi uskladitve poslovnih ur med borzo in člani ali udeleženci v skladu s </w:t>
      </w:r>
      <w:r w:rsidRPr="00FE3D73">
        <w:rPr>
          <w:rFonts w:cs="Arial"/>
          <w:sz w:val="20"/>
          <w:szCs w:val="20"/>
        </w:rPr>
        <w:fldChar w:fldCharType="begin"/>
      </w:r>
      <w:r w:rsidRPr="00FE3D73">
        <w:rPr>
          <w:rFonts w:cs="Arial"/>
          <w:sz w:val="20"/>
          <w:szCs w:val="20"/>
        </w:rPr>
        <w:instrText xml:space="preserve"> REF _Ref489254014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380</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ne določi načrta ukrepov upravljanja s tveganji v skladu s </w:t>
      </w:r>
      <w:r w:rsidRPr="00FE3D73">
        <w:rPr>
          <w:rFonts w:cs="Arial"/>
          <w:sz w:val="20"/>
          <w:szCs w:val="20"/>
        </w:rPr>
        <w:fldChar w:fldCharType="begin"/>
      </w:r>
      <w:r w:rsidRPr="00FE3D73">
        <w:rPr>
          <w:rFonts w:cs="Arial"/>
          <w:sz w:val="20"/>
          <w:szCs w:val="20"/>
        </w:rPr>
        <w:instrText xml:space="preserve"> REF _Ref489256716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382</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ne oblikuje in izvaja politik in procesov za ocenjevanje in upravljanje z operativnimi tveganji v skladu z drugim in tretjim odstavkom </w:t>
      </w:r>
      <w:r w:rsidRPr="00FE3D73">
        <w:rPr>
          <w:rFonts w:cs="Arial"/>
          <w:sz w:val="20"/>
          <w:szCs w:val="20"/>
        </w:rPr>
        <w:fldChar w:fldCharType="begin"/>
      </w:r>
      <w:r w:rsidRPr="00FE3D73">
        <w:rPr>
          <w:rFonts w:cs="Arial"/>
          <w:sz w:val="20"/>
          <w:szCs w:val="20"/>
        </w:rPr>
        <w:instrText xml:space="preserve"> REF _Ref489256737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383</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ne izdela kriznega načrta ali načrta neprekinjenega poslovanja, ki zagotavlja ustrezne pogoje, da tudi ob hudih poslovnih motnjah nadaljuje poslovanje in da se ustrezno omejijo izgube borze zaradi teh motenj (prvi odstavek </w:t>
      </w:r>
      <w:r w:rsidRPr="00FE3D73">
        <w:rPr>
          <w:rFonts w:cs="Arial"/>
          <w:sz w:val="20"/>
          <w:szCs w:val="20"/>
        </w:rPr>
        <w:fldChar w:fldCharType="begin"/>
      </w:r>
      <w:r w:rsidRPr="00FE3D73">
        <w:rPr>
          <w:rFonts w:cs="Arial"/>
          <w:sz w:val="20"/>
          <w:szCs w:val="20"/>
        </w:rPr>
        <w:instrText xml:space="preserve"> REF _Ref488944913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384</w:t>
      </w:r>
      <w:r w:rsidRPr="00FE3D73">
        <w:rPr>
          <w:rFonts w:cs="Arial"/>
          <w:sz w:val="20"/>
          <w:szCs w:val="20"/>
        </w:rPr>
        <w:fldChar w:fldCharType="end"/>
      </w:r>
      <w:r w:rsidRPr="00FE3D73">
        <w:rPr>
          <w:rFonts w:cs="Arial"/>
          <w:sz w:val="20"/>
          <w:szCs w:val="20"/>
        </w:rPr>
        <w:t xml:space="preserve">. člena tega zakona); </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ne zagotovi učinkovitih sistemov in postopkov, ki zagotavljajo odpornost trgovalnega sistema v skladu z drugim odstavkom </w:t>
      </w:r>
      <w:r w:rsidRPr="00FE3D73">
        <w:rPr>
          <w:rFonts w:cs="Arial"/>
          <w:sz w:val="20"/>
          <w:szCs w:val="20"/>
        </w:rPr>
        <w:fldChar w:fldCharType="begin"/>
      </w:r>
      <w:r w:rsidRPr="00FE3D73">
        <w:rPr>
          <w:rFonts w:cs="Arial"/>
          <w:sz w:val="20"/>
          <w:szCs w:val="20"/>
        </w:rPr>
        <w:instrText xml:space="preserve"> REF _Ref488944913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384</w:t>
      </w:r>
      <w:r w:rsidRPr="00FE3D73">
        <w:rPr>
          <w:rFonts w:cs="Arial"/>
          <w:sz w:val="20"/>
          <w:szCs w:val="20"/>
        </w:rPr>
        <w:fldChar w:fldCharType="end"/>
      </w:r>
      <w:r w:rsidRPr="00FE3D73">
        <w:rPr>
          <w:rFonts w:cs="Arial"/>
          <w:sz w:val="20"/>
          <w:szCs w:val="20"/>
        </w:rPr>
        <w:t xml:space="preserve">. člena tega zakona; </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sporoči zaupne podatke o posameznem izdajatelju, članu ali o drugi osebi tretjim osebam, oziroma jih uporabi sama ali omogoči, da bi jih uporabile tretje osebe (</w:t>
      </w:r>
      <w:r w:rsidRPr="00FE3D73">
        <w:rPr>
          <w:rFonts w:cs="Arial"/>
          <w:sz w:val="20"/>
          <w:szCs w:val="20"/>
        </w:rPr>
        <w:fldChar w:fldCharType="begin"/>
      </w:r>
      <w:r w:rsidRPr="00FE3D73">
        <w:rPr>
          <w:rFonts w:cs="Arial"/>
          <w:sz w:val="20"/>
          <w:szCs w:val="20"/>
        </w:rPr>
        <w:instrText xml:space="preserve"> REF _Ref489256245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386</w:t>
      </w:r>
      <w:r w:rsidRPr="00FE3D73">
        <w:rPr>
          <w:rFonts w:cs="Arial"/>
          <w:sz w:val="20"/>
          <w:szCs w:val="20"/>
        </w:rPr>
        <w:fldChar w:fldCharType="end"/>
      </w:r>
      <w:r w:rsidRPr="00FE3D73">
        <w:rPr>
          <w:rFonts w:cs="Arial"/>
          <w:sz w:val="20"/>
          <w:szCs w:val="20"/>
        </w:rPr>
        <w:t xml:space="preserve">. člen tega zakona); </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ne sprejme pravil in izvedbenih postopkov v skladu s </w:t>
      </w:r>
      <w:r w:rsidRPr="00FE3D73">
        <w:rPr>
          <w:rFonts w:cs="Arial"/>
          <w:sz w:val="20"/>
          <w:szCs w:val="20"/>
        </w:rPr>
        <w:fldChar w:fldCharType="begin"/>
      </w:r>
      <w:r w:rsidRPr="00FE3D73">
        <w:rPr>
          <w:rFonts w:cs="Arial"/>
          <w:sz w:val="20"/>
          <w:szCs w:val="20"/>
        </w:rPr>
        <w:instrText xml:space="preserve"> REF _Ref488949245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387</w:t>
      </w:r>
      <w:r w:rsidRPr="00FE3D73">
        <w:rPr>
          <w:rFonts w:cs="Arial"/>
          <w:sz w:val="20"/>
          <w:szCs w:val="20"/>
        </w:rPr>
        <w:fldChar w:fldCharType="end"/>
      </w:r>
      <w:r w:rsidRPr="00FE3D73">
        <w:rPr>
          <w:rFonts w:cs="Arial"/>
          <w:sz w:val="20"/>
          <w:szCs w:val="20"/>
        </w:rPr>
        <w:t xml:space="preserve">. členom tega zakona; </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nadomestila, določena s tarifo borze, niso v skladu z drugim odstavkom </w:t>
      </w:r>
      <w:r w:rsidRPr="00FE3D73">
        <w:rPr>
          <w:rFonts w:cs="Arial"/>
          <w:sz w:val="20"/>
          <w:szCs w:val="20"/>
        </w:rPr>
        <w:fldChar w:fldCharType="begin"/>
      </w:r>
      <w:r w:rsidRPr="00FE3D73">
        <w:rPr>
          <w:rFonts w:cs="Arial"/>
          <w:sz w:val="20"/>
          <w:szCs w:val="20"/>
        </w:rPr>
        <w:instrText xml:space="preserve"> REF _Ref488944947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388</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ne zagotovi zadostnih finančnih sredstev, ki omogočajo delovanje borze (tretji odstavek </w:t>
      </w:r>
      <w:r w:rsidRPr="00FE3D73">
        <w:rPr>
          <w:rFonts w:cs="Arial"/>
          <w:sz w:val="20"/>
          <w:szCs w:val="20"/>
        </w:rPr>
        <w:fldChar w:fldCharType="begin"/>
      </w:r>
      <w:r w:rsidRPr="00FE3D73">
        <w:rPr>
          <w:rFonts w:cs="Arial"/>
          <w:sz w:val="20"/>
          <w:szCs w:val="20"/>
        </w:rPr>
        <w:instrText xml:space="preserve"> REF _Ref488948054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389</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agenciji ne zagotovi vseh informacij, ki jih je potrebno priložiti zahtevi za izdajo dovoljenja za upravljanje borznega trga v skladu s prvim odstavkom </w:t>
      </w:r>
      <w:r w:rsidRPr="00FE3D73">
        <w:rPr>
          <w:rFonts w:cs="Arial"/>
          <w:sz w:val="20"/>
          <w:szCs w:val="20"/>
        </w:rPr>
        <w:fldChar w:fldCharType="begin"/>
      </w:r>
      <w:r w:rsidRPr="00FE3D73">
        <w:rPr>
          <w:rFonts w:cs="Arial"/>
          <w:sz w:val="20"/>
          <w:szCs w:val="20"/>
        </w:rPr>
        <w:instrText xml:space="preserve"> REF _Ref488949368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390</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ne obvesti agencije o nameri vzpostavitve sistema za dostop do borznega trga v drugi državi članici v skladu s </w:t>
      </w:r>
      <w:r w:rsidRPr="00FE3D73">
        <w:rPr>
          <w:rFonts w:cs="Arial"/>
          <w:sz w:val="20"/>
          <w:szCs w:val="20"/>
        </w:rPr>
        <w:fldChar w:fldCharType="begin"/>
      </w:r>
      <w:r w:rsidRPr="00FE3D73">
        <w:rPr>
          <w:rFonts w:cs="Arial"/>
          <w:sz w:val="20"/>
          <w:szCs w:val="20"/>
        </w:rPr>
        <w:instrText xml:space="preserve"> REF _Ref488947346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395</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pravila borze ne določajo jasnih in preglednih pravil o uvrstitvi finančnih instrumentov v trgovanje na borznem trg ali če pravila ne zagotavljajo, da se v trgovanje na borznem trgu lahko uvrstijo samo finančni instrumenti, katerih lastnosti omogočajo, da se z njimi trguje pošteno, urejeno in učinkovito (prvi in drugi odstavek </w:t>
      </w:r>
      <w:r w:rsidRPr="00FE3D73">
        <w:rPr>
          <w:rFonts w:cs="Arial"/>
          <w:sz w:val="20"/>
          <w:szCs w:val="20"/>
        </w:rPr>
        <w:fldChar w:fldCharType="begin"/>
      </w:r>
      <w:r w:rsidRPr="00FE3D73">
        <w:rPr>
          <w:rFonts w:cs="Arial"/>
          <w:sz w:val="20"/>
          <w:szCs w:val="20"/>
        </w:rPr>
        <w:instrText xml:space="preserve"> REF _Ref488949485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397</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lastRenderedPageBreak/>
        <w:t xml:space="preserve">ureditev v pravilih borze glede izvedenih finančnih instrumentov ne zagotavlja, da se v trgovanje uvrstijo samo tisti izvedeni finančni instrumenti, katerih vsebina omogoča pregledno določanje cene in učinkovite pogoje poravnave v skladu s tretjim odstavkom </w:t>
      </w:r>
      <w:r w:rsidRPr="00FE3D73">
        <w:rPr>
          <w:rFonts w:cs="Arial"/>
          <w:sz w:val="20"/>
          <w:szCs w:val="20"/>
        </w:rPr>
        <w:fldChar w:fldCharType="begin"/>
      </w:r>
      <w:r w:rsidRPr="00FE3D73">
        <w:rPr>
          <w:rFonts w:cs="Arial"/>
          <w:sz w:val="20"/>
          <w:szCs w:val="20"/>
        </w:rPr>
        <w:instrText xml:space="preserve"> REF _Ref488949485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397</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glede uvrstitve vrednostnih papirjev v trgovanje na borznem trgu ne ravna v skladu s tretjim odstavkom </w:t>
      </w:r>
      <w:r w:rsidRPr="00FE3D73">
        <w:rPr>
          <w:rFonts w:cs="Arial"/>
          <w:sz w:val="20"/>
          <w:szCs w:val="20"/>
        </w:rPr>
        <w:fldChar w:fldCharType="begin"/>
      </w:r>
      <w:r w:rsidRPr="00FE3D73">
        <w:rPr>
          <w:rFonts w:cs="Arial"/>
          <w:sz w:val="20"/>
          <w:szCs w:val="20"/>
        </w:rPr>
        <w:instrText xml:space="preserve"> REF _Ref489257786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399</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v zvezi z vrednostnimi papirji, uvrščenimi v trgovanje na borznem trgu, ne vzpostavi ali ne uresničuje učinkovitih ukrepov za redno preverjanje, ali izdajatelji izpolnjujejo obveznosti glede objave nadzorovanih informacij, določene v 3. poglavju tega zakona in 17. členom Uredbe 596/2014/EU, ali ukrepov, ki so potrebni za redno preverjanje izpolnjevanja pogojev za trgovanje z vrednostnimi papirji na borznem trgu (tretji odstavek </w:t>
      </w:r>
      <w:r w:rsidRPr="00FE3D73">
        <w:rPr>
          <w:rFonts w:cs="Arial"/>
          <w:sz w:val="20"/>
          <w:szCs w:val="20"/>
        </w:rPr>
        <w:fldChar w:fldCharType="begin"/>
      </w:r>
      <w:r w:rsidRPr="00FE3D73">
        <w:rPr>
          <w:rFonts w:cs="Arial"/>
          <w:sz w:val="20"/>
          <w:szCs w:val="20"/>
        </w:rPr>
        <w:instrText xml:space="preserve"> REF _Ref488949577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400</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svojih članov tekoče ne seznanja z možnostmi dostopa do nadzorovanih informacij, ki jih je objavil izdajatelj v skladu s 3. poglavjem tega zakona in 17. členom Uredbe 596/2014/EU (četrti odstavek </w:t>
      </w:r>
      <w:r w:rsidRPr="00FE3D73">
        <w:rPr>
          <w:rFonts w:cs="Arial"/>
          <w:sz w:val="20"/>
          <w:szCs w:val="20"/>
        </w:rPr>
        <w:fldChar w:fldCharType="begin"/>
      </w:r>
      <w:r w:rsidRPr="00FE3D73">
        <w:rPr>
          <w:rFonts w:cs="Arial"/>
          <w:sz w:val="20"/>
          <w:szCs w:val="20"/>
        </w:rPr>
        <w:instrText xml:space="preserve"> REF _Ref488949577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400</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začasno ne ustavi trgovanja s finančnim instrumentom ali ne umakne finančnega instrumenta iz trgovanja na borznem trgu, če ta finančni instrument ne izpolnjuje več zahtev za trgovanje v takšnem sistemu oziroma ne ustavi ali umakne izvedenih finančnih instrumentov iz 4. do 10. točke drugega odstavka </w:t>
      </w:r>
      <w:r w:rsidRPr="00FE3D73">
        <w:rPr>
          <w:rFonts w:cs="Arial"/>
          <w:sz w:val="20"/>
          <w:szCs w:val="20"/>
        </w:rPr>
        <w:fldChar w:fldCharType="begin"/>
      </w:r>
      <w:r w:rsidRPr="00FE3D73">
        <w:rPr>
          <w:rFonts w:cs="Arial"/>
          <w:sz w:val="20"/>
          <w:szCs w:val="20"/>
        </w:rPr>
        <w:instrText xml:space="preserve"> REF _Ref498502306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7</w:t>
      </w:r>
      <w:r w:rsidRPr="00FE3D73">
        <w:rPr>
          <w:rFonts w:cs="Arial"/>
          <w:sz w:val="20"/>
          <w:szCs w:val="20"/>
        </w:rPr>
        <w:fldChar w:fldCharType="end"/>
      </w:r>
      <w:r w:rsidRPr="00FE3D73">
        <w:rPr>
          <w:rFonts w:cs="Arial"/>
          <w:sz w:val="20"/>
          <w:szCs w:val="20"/>
        </w:rPr>
        <w:t xml:space="preserve">. člena tega zakona, ki se nanašajo na finančni instrument, ki je predmet ustavitve ali umika iz trgovanja v skladu s tretjim in četrtim odstavkom </w:t>
      </w:r>
      <w:r w:rsidRPr="00FE3D73">
        <w:rPr>
          <w:rFonts w:cs="Arial"/>
          <w:sz w:val="20"/>
          <w:szCs w:val="20"/>
        </w:rPr>
        <w:fldChar w:fldCharType="begin"/>
      </w:r>
      <w:r w:rsidRPr="00FE3D73">
        <w:rPr>
          <w:rFonts w:cs="Arial"/>
          <w:sz w:val="20"/>
          <w:szCs w:val="20"/>
        </w:rPr>
        <w:instrText xml:space="preserve"> REF _Ref488950811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405</w:t>
      </w:r>
      <w:r w:rsidRPr="00FE3D73">
        <w:rPr>
          <w:rFonts w:cs="Arial"/>
          <w:sz w:val="20"/>
          <w:szCs w:val="20"/>
        </w:rPr>
        <w:fldChar w:fldCharType="end"/>
      </w:r>
      <w:r w:rsidRPr="00FE3D73">
        <w:rPr>
          <w:rFonts w:cs="Arial"/>
          <w:sz w:val="20"/>
          <w:szCs w:val="20"/>
        </w:rPr>
        <w:t xml:space="preserve">. člena in drugim in tretjim odstavkom </w:t>
      </w:r>
      <w:r w:rsidRPr="00FE3D73">
        <w:rPr>
          <w:rFonts w:cs="Arial"/>
          <w:sz w:val="20"/>
          <w:szCs w:val="20"/>
        </w:rPr>
        <w:fldChar w:fldCharType="begin"/>
      </w:r>
      <w:r w:rsidRPr="00FE3D73">
        <w:rPr>
          <w:rFonts w:cs="Arial"/>
          <w:sz w:val="20"/>
          <w:szCs w:val="20"/>
        </w:rPr>
        <w:instrText xml:space="preserve"> REF _Ref488949861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406</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glede dostopa do borznega trga ravna v nasprotju s </w:t>
      </w:r>
      <w:r w:rsidRPr="00FE3D73">
        <w:rPr>
          <w:rFonts w:cs="Arial"/>
          <w:sz w:val="20"/>
          <w:szCs w:val="20"/>
        </w:rPr>
        <w:fldChar w:fldCharType="begin"/>
      </w:r>
      <w:r w:rsidRPr="00FE3D73">
        <w:rPr>
          <w:rFonts w:cs="Arial"/>
          <w:sz w:val="20"/>
          <w:szCs w:val="20"/>
        </w:rPr>
        <w:instrText xml:space="preserve"> REF _Ref488944771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412</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kot borzne člane pripozna osebe, ki niso osebe iz </w:t>
      </w:r>
      <w:r w:rsidRPr="00FE3D73">
        <w:rPr>
          <w:rFonts w:cs="Arial"/>
          <w:sz w:val="20"/>
          <w:szCs w:val="20"/>
        </w:rPr>
        <w:fldChar w:fldCharType="begin"/>
      </w:r>
      <w:r w:rsidRPr="00FE3D73">
        <w:rPr>
          <w:rFonts w:cs="Arial"/>
          <w:sz w:val="20"/>
          <w:szCs w:val="20"/>
        </w:rPr>
        <w:instrText xml:space="preserve"> REF _Ref488944749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413</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ne vzpostavi in uresničuje učinkovitih ukrepov in postopkov, vključno s potrebnimi sredstvi, za redno spremljanje, ali borzni člani izpolnjujejo obveznosti, določene s pravili in navodili borze v skladu s prvim odstavkom </w:t>
      </w:r>
      <w:r w:rsidRPr="00FE3D73">
        <w:rPr>
          <w:rFonts w:cs="Arial"/>
          <w:sz w:val="20"/>
          <w:szCs w:val="20"/>
        </w:rPr>
        <w:fldChar w:fldCharType="begin"/>
      </w:r>
      <w:r w:rsidRPr="00FE3D73">
        <w:rPr>
          <w:rFonts w:cs="Arial"/>
          <w:sz w:val="20"/>
          <w:szCs w:val="20"/>
        </w:rPr>
        <w:instrText xml:space="preserve"> REF _Ref489258035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416</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ne spremlja posredovanih naročil, vključno s preklicanimi, in izvršenih poslov, ki jih na borznem trgu sklepajo njeni člani v skladu z drugim odstavkom </w:t>
      </w:r>
      <w:r w:rsidRPr="00FE3D73">
        <w:rPr>
          <w:rFonts w:cs="Arial"/>
          <w:sz w:val="20"/>
          <w:szCs w:val="20"/>
        </w:rPr>
        <w:fldChar w:fldCharType="begin"/>
      </w:r>
      <w:r w:rsidRPr="00FE3D73">
        <w:rPr>
          <w:rFonts w:cs="Arial"/>
          <w:sz w:val="20"/>
          <w:szCs w:val="20"/>
        </w:rPr>
        <w:instrText xml:space="preserve"> REF _Ref489258035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416</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ne obvešča agencije o pomembnih kršitvah pravil borze, neurejenih trgovalnih razmerah in ravnanjih borznih članov, ki imajo značilnosti zlorabe trga, ali motenj v sistemu v zvezi s posameznim finančnim instrumentom v skladu s prvim odstavkom </w:t>
      </w:r>
      <w:r w:rsidRPr="00FE3D73">
        <w:rPr>
          <w:rFonts w:cs="Arial"/>
          <w:sz w:val="20"/>
          <w:szCs w:val="20"/>
        </w:rPr>
        <w:fldChar w:fldCharType="begin"/>
      </w:r>
      <w:r w:rsidRPr="00FE3D73">
        <w:rPr>
          <w:rFonts w:cs="Arial"/>
          <w:sz w:val="20"/>
          <w:szCs w:val="20"/>
        </w:rPr>
        <w:instrText xml:space="preserve"> REF _Ref488947843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417</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brez nepotrebnega odlašanja na zahtevo agencije ali drugega organa Republike Slovenije ali druge države članice, ki je pristojen za preiskavo in pregon prepovedanih ravnanj zlorabe trga, ne predloži vseh informacije in zagotovi druge pomoči v zvezi s preiskavo in pregonom prepovedanih dejanj zlorabe trga, storjenih pri trgovanju na borznem trgu ali prek informacijskega sistema za trgovanje na borznem trgu (tretji odstavek </w:t>
      </w:r>
      <w:r w:rsidRPr="00FE3D73">
        <w:rPr>
          <w:rFonts w:cs="Arial"/>
          <w:sz w:val="20"/>
          <w:szCs w:val="20"/>
        </w:rPr>
        <w:fldChar w:fldCharType="begin"/>
      </w:r>
      <w:r w:rsidRPr="00FE3D73">
        <w:rPr>
          <w:rFonts w:cs="Arial"/>
          <w:sz w:val="20"/>
          <w:szCs w:val="20"/>
        </w:rPr>
        <w:instrText xml:space="preserve"> REF _Ref488947843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417</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ureditev borznega trgovanja v pravilih borze ne vključujejo pravil, ki omogočajo pošteno in urejeno trgovanje in ki določajo objektivna merila za sklepanje borznih poslov ter pravil, katerih namen je odkrivanje in preprečevanje tržnih manipulacij (šesti odstavek </w:t>
      </w:r>
      <w:r w:rsidRPr="00FE3D73">
        <w:rPr>
          <w:rFonts w:cs="Arial"/>
          <w:sz w:val="20"/>
          <w:szCs w:val="20"/>
        </w:rPr>
        <w:fldChar w:fldCharType="begin"/>
      </w:r>
      <w:r w:rsidRPr="00FE3D73">
        <w:rPr>
          <w:rFonts w:cs="Arial"/>
          <w:sz w:val="20"/>
          <w:szCs w:val="20"/>
        </w:rPr>
        <w:instrText xml:space="preserve"> REF _Ref489261334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418</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ne zagotovi pogojev za poravnavo borznih poslov (</w:t>
      </w:r>
      <w:r w:rsidRPr="00FE3D73">
        <w:rPr>
          <w:rFonts w:cs="Arial"/>
          <w:sz w:val="20"/>
          <w:szCs w:val="20"/>
        </w:rPr>
        <w:fldChar w:fldCharType="begin"/>
      </w:r>
      <w:r w:rsidRPr="00FE3D73">
        <w:rPr>
          <w:rFonts w:cs="Arial"/>
          <w:sz w:val="20"/>
          <w:szCs w:val="20"/>
        </w:rPr>
        <w:instrText xml:space="preserve"> REF _Ref489257035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419</w:t>
      </w:r>
      <w:r w:rsidRPr="00FE3D73">
        <w:rPr>
          <w:rFonts w:cs="Arial"/>
          <w:sz w:val="20"/>
          <w:szCs w:val="20"/>
        </w:rPr>
        <w:fldChar w:fldCharType="end"/>
      </w:r>
      <w:r w:rsidRPr="00FE3D73">
        <w:rPr>
          <w:rFonts w:cs="Arial"/>
          <w:sz w:val="20"/>
          <w:szCs w:val="20"/>
        </w:rPr>
        <w:t>. člen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je pridobila dovoljenje za upravljanje borznega trga z navajanjem neresničnih podatkov ali na podlagi drugega zavajajočega ravnanja (prvi odstavek 264. člena ZBan-2 v zvezi s </w:t>
      </w:r>
      <w:r w:rsidRPr="00FE3D73">
        <w:rPr>
          <w:rFonts w:cs="Arial"/>
          <w:sz w:val="20"/>
          <w:szCs w:val="20"/>
        </w:rPr>
        <w:fldChar w:fldCharType="begin"/>
      </w:r>
      <w:r w:rsidRPr="00FE3D73">
        <w:rPr>
          <w:rFonts w:cs="Arial"/>
          <w:sz w:val="20"/>
          <w:szCs w:val="20"/>
        </w:rPr>
        <w:instrText xml:space="preserve"> REF _Ref488948004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422</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ne ravna v skladu z zahtevo agencije o začasni ustavitvi ali trajnem umiku finančnega ali izvedenega finančnega instrumenta iz trgovanja v svojem sistemu v skladu s četrtim in šestim odstavkom </w:t>
      </w:r>
      <w:r w:rsidRPr="00FE3D73">
        <w:rPr>
          <w:rFonts w:cs="Arial"/>
          <w:sz w:val="20"/>
          <w:szCs w:val="20"/>
        </w:rPr>
        <w:fldChar w:fldCharType="begin"/>
      </w:r>
      <w:r w:rsidRPr="00FE3D73">
        <w:rPr>
          <w:rFonts w:cs="Arial"/>
          <w:sz w:val="20"/>
          <w:szCs w:val="20"/>
        </w:rPr>
        <w:instrText xml:space="preserve"> REF _Ref499036726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424</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borznemu članu na njegovo zahtevo ne omogoči, da poravnavo svojih obveznosti na podlagi borznih poslov opravlja prek drugega poravnalnega sistema države članice od tistega, ki ga je izbrala borza (prvi odstavek </w:t>
      </w:r>
      <w:r w:rsidRPr="00FE3D73">
        <w:rPr>
          <w:rFonts w:cs="Arial"/>
          <w:sz w:val="20"/>
          <w:szCs w:val="20"/>
        </w:rPr>
        <w:fldChar w:fldCharType="begin"/>
      </w:r>
      <w:r w:rsidRPr="00FE3D73">
        <w:rPr>
          <w:rFonts w:cs="Arial"/>
          <w:sz w:val="20"/>
          <w:szCs w:val="20"/>
        </w:rPr>
        <w:instrText xml:space="preserve"> REF _Ref488945074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451</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(2) Če je narava storjenega prekrška iz prejšnjega odstavka posebno huda zaradi višine povzročene škode oziroma višine pridobljene protipravne premoženjske koristi ali zaradi storilčevega naklepa oziroma njegovega namena koristoljubnosti, se borza kaznuje z globo v višini do:</w:t>
      </w:r>
    </w:p>
    <w:p w:rsidR="007A1B9C" w:rsidRPr="00FE3D73" w:rsidRDefault="007A1B9C" w:rsidP="007A1B9C">
      <w:pPr>
        <w:pStyle w:val="tevilnatoka"/>
        <w:numPr>
          <w:ilvl w:val="0"/>
          <w:numId w:val="370"/>
        </w:numPr>
        <w:spacing w:line="260" w:lineRule="exact"/>
        <w:rPr>
          <w:rFonts w:cs="Arial"/>
          <w:sz w:val="20"/>
          <w:szCs w:val="20"/>
        </w:rPr>
      </w:pPr>
      <w:r w:rsidRPr="00FE3D73">
        <w:rPr>
          <w:rFonts w:cs="Arial"/>
          <w:sz w:val="20"/>
          <w:szCs w:val="20"/>
        </w:rPr>
        <w:t xml:space="preserve">5.000.000 eurov ali desetih odstotkov skupnega letnega prometa glede na zadnje razpoložljive računovodske izkaze, ki jih je odobril pristojni organ družbe, oziroma skupnega letnega prometa ali ustrezne vrste prihodka, ki izhaja iz zadnje razpoložljive konsolidirane letne bilance, ki jo je </w:t>
      </w:r>
      <w:r w:rsidRPr="00FE3D73">
        <w:rPr>
          <w:rFonts w:cs="Arial"/>
          <w:sz w:val="20"/>
          <w:szCs w:val="20"/>
        </w:rPr>
        <w:lastRenderedPageBreak/>
        <w:t>odobril pristojni organ matične družbe, če pravna oseba pripravi konsolidirane računovodske izkaze na podlagi ZGD-1, pri čemer se upošteva višji znesek, ali</w:t>
      </w:r>
    </w:p>
    <w:p w:rsidR="007A1B9C" w:rsidRPr="00FE3D73" w:rsidRDefault="007A1B9C" w:rsidP="007A1B9C">
      <w:pPr>
        <w:pStyle w:val="tevilnatoka"/>
        <w:numPr>
          <w:ilvl w:val="0"/>
          <w:numId w:val="370"/>
        </w:numPr>
        <w:spacing w:line="260" w:lineRule="exact"/>
        <w:rPr>
          <w:rFonts w:cs="Arial"/>
          <w:sz w:val="20"/>
          <w:szCs w:val="20"/>
        </w:rPr>
      </w:pPr>
      <w:r w:rsidRPr="00FE3D73">
        <w:rPr>
          <w:rFonts w:cs="Arial"/>
          <w:sz w:val="20"/>
          <w:szCs w:val="20"/>
        </w:rPr>
        <w:t>dvakratnega zneska dobička, pridobljenega s kršitvijo, ali izgube, preprečene s kršitvijo, kadar ju je mogoče opredeliti, če ta znesek presega znesek iz prejšnje točke.</w:t>
      </w:r>
    </w:p>
    <w:p w:rsidR="007A1B9C" w:rsidRPr="00FE3D73" w:rsidRDefault="007A1B9C" w:rsidP="007A1B9C">
      <w:pPr>
        <w:pStyle w:val="Odstavek"/>
        <w:spacing w:before="0" w:line="260" w:lineRule="exact"/>
        <w:rPr>
          <w:sz w:val="20"/>
          <w:szCs w:val="20"/>
        </w:rPr>
      </w:pPr>
      <w:r w:rsidRPr="00FE3D73">
        <w:rPr>
          <w:sz w:val="20"/>
          <w:szCs w:val="20"/>
        </w:rPr>
        <w:t xml:space="preserve">(3) Član uprave, ki krši dolžnosti člana uprave iz prvega ali drugega odstavka 45. člena ZBan-2 v zvezi s prvim odstavkom </w:t>
      </w:r>
      <w:r w:rsidRPr="00FE3D73">
        <w:rPr>
          <w:sz w:val="20"/>
          <w:szCs w:val="20"/>
        </w:rPr>
        <w:fldChar w:fldCharType="begin"/>
      </w:r>
      <w:r w:rsidRPr="00FE3D73">
        <w:rPr>
          <w:sz w:val="20"/>
          <w:szCs w:val="20"/>
        </w:rPr>
        <w:instrText xml:space="preserve"> REF _Ref488947901 \r \h  \* MERGEFORMAT </w:instrText>
      </w:r>
      <w:r w:rsidRPr="00FE3D73">
        <w:rPr>
          <w:sz w:val="20"/>
          <w:szCs w:val="20"/>
        </w:rPr>
      </w:r>
      <w:r w:rsidRPr="00FE3D73">
        <w:rPr>
          <w:sz w:val="20"/>
          <w:szCs w:val="20"/>
        </w:rPr>
        <w:fldChar w:fldCharType="separate"/>
      </w:r>
      <w:r w:rsidRPr="00FE3D73">
        <w:rPr>
          <w:sz w:val="20"/>
          <w:szCs w:val="20"/>
        </w:rPr>
        <w:t>372</w:t>
      </w:r>
      <w:r w:rsidRPr="00FE3D73">
        <w:rPr>
          <w:sz w:val="20"/>
          <w:szCs w:val="20"/>
        </w:rPr>
        <w:fldChar w:fldCharType="end"/>
      </w:r>
      <w:r w:rsidRPr="00FE3D73">
        <w:rPr>
          <w:sz w:val="20"/>
          <w:szCs w:val="20"/>
        </w:rPr>
        <w:t>. člena tega zakona, in je zato podana kršitev iz prvega odstavka tega člena, se za prekršek kaznuje z globo v višini od 2.500 eurov do 10.000 eurov.</w:t>
      </w:r>
    </w:p>
    <w:p w:rsidR="007A1B9C" w:rsidRPr="00FE3D73" w:rsidRDefault="007A1B9C" w:rsidP="007A1B9C">
      <w:pPr>
        <w:pStyle w:val="Odstavek"/>
        <w:spacing w:before="0" w:line="260" w:lineRule="exact"/>
        <w:rPr>
          <w:sz w:val="20"/>
          <w:szCs w:val="20"/>
        </w:rPr>
      </w:pPr>
      <w:r w:rsidRPr="00FE3D73">
        <w:rPr>
          <w:sz w:val="20"/>
          <w:szCs w:val="20"/>
        </w:rPr>
        <w:t xml:space="preserve">(4) Član nadzornega sveta borznoposredniške družbe, ki krši dolžnosti člana nadzornega sveta borznoposredniške družbe iz prvega odstavka 55. člena ZBan-2 v zvezi s prvim odstavkom </w:t>
      </w:r>
      <w:r w:rsidRPr="00FE3D73">
        <w:rPr>
          <w:sz w:val="20"/>
          <w:szCs w:val="20"/>
        </w:rPr>
        <w:fldChar w:fldCharType="begin"/>
      </w:r>
      <w:r w:rsidRPr="00FE3D73">
        <w:rPr>
          <w:sz w:val="20"/>
          <w:szCs w:val="20"/>
        </w:rPr>
        <w:instrText xml:space="preserve"> REF _Ref488947901 \r \h  \* MERGEFORMAT </w:instrText>
      </w:r>
      <w:r w:rsidRPr="00FE3D73">
        <w:rPr>
          <w:sz w:val="20"/>
          <w:szCs w:val="20"/>
        </w:rPr>
      </w:r>
      <w:r w:rsidRPr="00FE3D73">
        <w:rPr>
          <w:sz w:val="20"/>
          <w:szCs w:val="20"/>
        </w:rPr>
        <w:fldChar w:fldCharType="separate"/>
      </w:r>
      <w:r w:rsidRPr="00FE3D73">
        <w:rPr>
          <w:sz w:val="20"/>
          <w:szCs w:val="20"/>
        </w:rPr>
        <w:t>372</w:t>
      </w:r>
      <w:r w:rsidRPr="00FE3D73">
        <w:rPr>
          <w:sz w:val="20"/>
          <w:szCs w:val="20"/>
        </w:rPr>
        <w:fldChar w:fldCharType="end"/>
      </w:r>
      <w:r w:rsidRPr="00FE3D73">
        <w:rPr>
          <w:sz w:val="20"/>
          <w:szCs w:val="20"/>
        </w:rPr>
        <w:t>. člena tega zakona in je zato podana kršitev iz prvega odstavka tega člena, se za prekršek kaznuje z globo v višini od 2.500 eurov do 10.000 eurov.</w:t>
      </w:r>
    </w:p>
    <w:p w:rsidR="007A1B9C" w:rsidRPr="00FE3D73" w:rsidRDefault="007A1B9C" w:rsidP="007A1B9C">
      <w:pPr>
        <w:pStyle w:val="Odstavek"/>
        <w:spacing w:before="0" w:line="260" w:lineRule="exact"/>
        <w:rPr>
          <w:sz w:val="20"/>
          <w:szCs w:val="20"/>
        </w:rPr>
      </w:pPr>
      <w:r w:rsidRPr="00FE3D73">
        <w:rPr>
          <w:sz w:val="20"/>
          <w:szCs w:val="20"/>
        </w:rPr>
        <w:t>(5) Če je narava storjenega prekrška iz tretjega ali četrtega odstavka tega člena posebno huda zaradi višine povzročene škode oziroma višine pridobljene protipravne premoženjske koristi ali zaradi storilčevega naklepa oziroma njegovega namena koristoljubnosti, se član uprave ali nadzornega sveta kaznuje z globo do višine 5.000.000 eurov.</w:t>
      </w:r>
    </w:p>
    <w:p w:rsidR="007A1B9C" w:rsidRPr="00FE3D73" w:rsidRDefault="007A1B9C" w:rsidP="007A1B9C">
      <w:pPr>
        <w:pStyle w:val="Odstavek"/>
        <w:spacing w:before="0" w:line="260" w:lineRule="exact"/>
        <w:rPr>
          <w:sz w:val="20"/>
          <w:szCs w:val="20"/>
        </w:rPr>
      </w:pPr>
      <w:r w:rsidRPr="00FE3D73">
        <w:rPr>
          <w:sz w:val="20"/>
          <w:szCs w:val="20"/>
        </w:rPr>
        <w:t>(6) Odgovorna oseba borze, ki ni član uprave ali nadzornega sveta, se za prekršek iz prvega odstavka tega člena kaznuje z globo od 800 do 10.000 eurov. Če je narava storjenega prekrška iz prejšnjega stavka posebno huda zaradi višine povzročene škode oziroma višine pridobljene protipravne premoženjske koristi ali zaradi storilčevega naklepa oziroma njegovega namena koristoljubnosti, se odgovorna oseba borze kaznuje z globo od 2.500 do 30.000 eurov.</w:t>
      </w:r>
    </w:p>
    <w:p w:rsidR="007A1B9C" w:rsidRPr="00FE3D73" w:rsidRDefault="007A1B9C" w:rsidP="007A1B9C">
      <w:pPr>
        <w:pStyle w:val="Odstavek"/>
        <w:spacing w:before="0" w:line="260" w:lineRule="exact"/>
        <w:rPr>
          <w:sz w:val="20"/>
          <w:szCs w:val="20"/>
        </w:rPr>
      </w:pPr>
      <w:r w:rsidRPr="00FE3D73">
        <w:rPr>
          <w:sz w:val="20"/>
          <w:szCs w:val="20"/>
        </w:rPr>
        <w:t>(7) Z globo od 400 do 5.000 eurov se za prekršek kaznuje član uprave borze, ki:</w:t>
      </w:r>
    </w:p>
    <w:p w:rsidR="007A1B9C" w:rsidRPr="00FE3D73" w:rsidRDefault="007A1B9C" w:rsidP="007A1B9C">
      <w:pPr>
        <w:pStyle w:val="tevilnatoka"/>
        <w:numPr>
          <w:ilvl w:val="0"/>
          <w:numId w:val="405"/>
        </w:numPr>
        <w:spacing w:line="260" w:lineRule="exact"/>
        <w:rPr>
          <w:rFonts w:cs="Arial"/>
          <w:sz w:val="20"/>
          <w:szCs w:val="20"/>
        </w:rPr>
      </w:pPr>
      <w:r w:rsidRPr="00FE3D73">
        <w:rPr>
          <w:rFonts w:cs="Arial"/>
          <w:sz w:val="20"/>
          <w:szCs w:val="20"/>
        </w:rPr>
        <w:t xml:space="preserve">ne zagotovi, da borza posluje v skladu s pravili iz prvega in drugega odstavka 45. člena ZBan-2 v zvezi s </w:t>
      </w:r>
      <w:r w:rsidRPr="00FE3D73">
        <w:rPr>
          <w:rFonts w:cs="Arial"/>
          <w:sz w:val="20"/>
          <w:szCs w:val="20"/>
        </w:rPr>
        <w:fldChar w:fldCharType="begin"/>
      </w:r>
      <w:r w:rsidRPr="00FE3D73">
        <w:rPr>
          <w:rFonts w:cs="Arial"/>
          <w:sz w:val="20"/>
          <w:szCs w:val="20"/>
        </w:rPr>
        <w:instrText xml:space="preserve"> REF _Ref488947901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372</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ne zagotovi, da ima komisija za imenovanje zadostne kadrovske in finančne vire za izvajanje svojih nalog, vključno z možnostjo uporabe zunanjih svetovalcev (šesti odstavek 49. člena ZBan-2 v zvezi s </w:t>
      </w:r>
      <w:r w:rsidRPr="00FE3D73">
        <w:rPr>
          <w:rFonts w:cs="Arial"/>
          <w:sz w:val="20"/>
          <w:szCs w:val="20"/>
        </w:rPr>
        <w:fldChar w:fldCharType="begin"/>
      </w:r>
      <w:r w:rsidRPr="00FE3D73">
        <w:rPr>
          <w:rFonts w:cs="Arial"/>
          <w:sz w:val="20"/>
          <w:szCs w:val="20"/>
        </w:rPr>
        <w:instrText xml:space="preserve"> REF _Ref488947901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372</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tevilnatoka"/>
        <w:spacing w:line="260" w:lineRule="exact"/>
        <w:rPr>
          <w:rFonts w:cs="Arial"/>
          <w:sz w:val="20"/>
          <w:szCs w:val="20"/>
        </w:rPr>
      </w:pPr>
      <w:r w:rsidRPr="00FE3D73">
        <w:rPr>
          <w:rFonts w:cs="Arial"/>
          <w:sz w:val="20"/>
          <w:szCs w:val="20"/>
        </w:rPr>
        <w:t>ne zagotovi, da borza posluje v skladu s pravili o upravljanju s tveganji v skladu z drugim odstavkom 325. člena tega zakona.</w:t>
      </w:r>
    </w:p>
    <w:p w:rsidR="007A1B9C" w:rsidRPr="00FE3D73" w:rsidRDefault="007A1B9C" w:rsidP="007A1B9C">
      <w:pPr>
        <w:pStyle w:val="Odstavek"/>
        <w:spacing w:before="0" w:line="260" w:lineRule="exact"/>
        <w:rPr>
          <w:sz w:val="20"/>
          <w:szCs w:val="20"/>
        </w:rPr>
      </w:pPr>
      <w:r w:rsidRPr="00FE3D73">
        <w:rPr>
          <w:sz w:val="20"/>
          <w:szCs w:val="20"/>
        </w:rPr>
        <w:t xml:space="preserve">(8) Z globo od 400 do 5.000 eurov se za prekršek kaznuje član nadzornega sveta borze, ki ne izpolnjuje svojih dolžnosti iz prvega odstavka 55. člena ZBan-2 v zvezi s </w:t>
      </w:r>
      <w:r w:rsidRPr="00FE3D73">
        <w:rPr>
          <w:sz w:val="20"/>
          <w:szCs w:val="20"/>
        </w:rPr>
        <w:fldChar w:fldCharType="begin"/>
      </w:r>
      <w:r w:rsidRPr="00FE3D73">
        <w:rPr>
          <w:sz w:val="20"/>
          <w:szCs w:val="20"/>
        </w:rPr>
        <w:instrText xml:space="preserve"> REF _Ref488947901 \r \h  \* MERGEFORMAT </w:instrText>
      </w:r>
      <w:r w:rsidRPr="00FE3D73">
        <w:rPr>
          <w:sz w:val="20"/>
          <w:szCs w:val="20"/>
        </w:rPr>
      </w:r>
      <w:r w:rsidRPr="00FE3D73">
        <w:rPr>
          <w:sz w:val="20"/>
          <w:szCs w:val="20"/>
        </w:rPr>
        <w:fldChar w:fldCharType="separate"/>
      </w:r>
      <w:r w:rsidRPr="00FE3D73">
        <w:rPr>
          <w:sz w:val="20"/>
          <w:szCs w:val="20"/>
        </w:rPr>
        <w:t>372</w:t>
      </w:r>
      <w:r w:rsidRPr="00FE3D73">
        <w:rPr>
          <w:sz w:val="20"/>
          <w:szCs w:val="20"/>
        </w:rPr>
        <w:fldChar w:fldCharType="end"/>
      </w:r>
      <w:r w:rsidRPr="00FE3D73">
        <w:rPr>
          <w:sz w:val="20"/>
          <w:szCs w:val="20"/>
        </w:rPr>
        <w:t>. členom tega zakona.</w:t>
      </w:r>
    </w:p>
    <w:p w:rsidR="007A1B9C" w:rsidRPr="00FE3D73" w:rsidRDefault="007A1B9C" w:rsidP="007A1B9C">
      <w:pPr>
        <w:pStyle w:val="len"/>
        <w:numPr>
          <w:ilvl w:val="0"/>
          <w:numId w:val="413"/>
        </w:numPr>
        <w:spacing w:before="0" w:line="260" w:lineRule="exact"/>
        <w:rPr>
          <w:sz w:val="20"/>
          <w:szCs w:val="20"/>
        </w:rPr>
      </w:pPr>
      <w:bookmarkStart w:id="741" w:name="_Ref488951121"/>
      <w:r w:rsidRPr="00FE3D73">
        <w:rPr>
          <w:sz w:val="20"/>
          <w:szCs w:val="20"/>
        </w:rPr>
        <w:t>člen</w:t>
      </w:r>
      <w:bookmarkEnd w:id="741"/>
    </w:p>
    <w:p w:rsidR="007A1B9C" w:rsidRPr="00FE3D73" w:rsidRDefault="007A1B9C" w:rsidP="007A1B9C">
      <w:pPr>
        <w:pStyle w:val="lennaslov"/>
        <w:spacing w:line="260" w:lineRule="exact"/>
        <w:rPr>
          <w:sz w:val="20"/>
          <w:szCs w:val="20"/>
        </w:rPr>
      </w:pPr>
      <w:r w:rsidRPr="00FE3D73">
        <w:rPr>
          <w:sz w:val="20"/>
          <w:szCs w:val="20"/>
        </w:rPr>
        <w:t>(kršitve Uredbe 596/2014/EU)</w:t>
      </w:r>
    </w:p>
    <w:p w:rsidR="007A1B9C" w:rsidRPr="00FE3D73" w:rsidRDefault="007A1B9C" w:rsidP="007A1B9C">
      <w:pPr>
        <w:pStyle w:val="Odstavek"/>
        <w:spacing w:before="0" w:line="260" w:lineRule="exact"/>
        <w:rPr>
          <w:sz w:val="20"/>
          <w:szCs w:val="20"/>
        </w:rPr>
      </w:pPr>
      <w:r w:rsidRPr="00FE3D73">
        <w:rPr>
          <w:sz w:val="20"/>
          <w:szCs w:val="20"/>
        </w:rPr>
        <w:t>(1) Z globo od 25.000 do 250.000 eurov se za prekršek kaznuje pravna oseba ali izdajatelj, z globo od 80.000 do 500.000 eurov pa pravna oseba, ki se po ZGD-1 šteje za srednjo ali veliko gospodarsko družbo, če:</w:t>
      </w:r>
    </w:p>
    <w:p w:rsidR="007A1B9C" w:rsidRPr="00FE3D73" w:rsidRDefault="007A1B9C" w:rsidP="007A1B9C">
      <w:pPr>
        <w:pStyle w:val="tevilnatoka"/>
        <w:numPr>
          <w:ilvl w:val="0"/>
          <w:numId w:val="319"/>
        </w:numPr>
        <w:spacing w:line="260" w:lineRule="exact"/>
        <w:rPr>
          <w:rFonts w:cs="Arial"/>
          <w:sz w:val="20"/>
          <w:szCs w:val="20"/>
        </w:rPr>
      </w:pPr>
      <w:r w:rsidRPr="00FE3D73">
        <w:rPr>
          <w:rFonts w:cs="Arial"/>
          <w:sz w:val="20"/>
          <w:szCs w:val="20"/>
        </w:rPr>
        <w:t>v nasprotju s 14. členom Uredbe 596/2014/EU trguje ali poskuša trgovati na podlagi notranjih informacij s finančnim instrumentom, za katerega se uporablja Uredba 596/2014/EU, ki pa ni uvrščen na organiziran trg v Republiki Sloveniji ali v vsaj eni državi članici Evropske unije ali za katerega ni bil vložen predlog za uvrstitev na tak trg;</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v nasprotju s 14. členom Uredbe 596/2014/EU trguje ali poskuša trgovati s pravico ali blagom, ki ni finančni instrument, a se zanj uporablja Uredba 596/2014/EU;</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v nasprotju s 14. členom Uredbe 596/2014/EU drugi osebi priporoča ali jo napeljuje k trgovanju na podlagi notranjih informacij s finančnim instrumentom, za katerega se uporablja Uredba 596/2014/EU, ki pa ni uvrščen na organiziran trg v Republiki Sloveniji ali v vsaj eni državi članici Evropske unije ali za katerega ni bil vložen predlog za uvrstitev na tak trg;</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v nasprotju s 14. členom Uredbe 596/2014/EU drugi osebi priporoča ali jo napeljuje k trgovanju ali poskusu trgovati s pravico ali blagom, ki ni finančni instrument, a se zanj uporablja Uredba 596/2014/EU;</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izvaja ali poskuša izvajati tržno manipulacijo v nasprotju s 15. členom Uredbe 596/2014/EU, pri čemer se tržna manipulacija ali njen poskus nanaša na pogodbo, ki ni pogodba o finančnem instrumentu, ali na trgovanje s pravico, ki ni finančni instrument, če se za to pogodbo, pravico ali blago uporablja Uredba 596/2014/EU;</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lastRenderedPageBreak/>
        <w:t>ne vzpostavi in vzdržuje učinkovite ureditve, sistema in postopkov za izpolnjevanje zahtev iz prvega in drugega odstavka 16. člena Uredbe 596/2014/EU ter ne obvesti agencije v skladu s prvim in drugim odstavkom 16. člena Uredbe 596/2014/EU;</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notranje informacije razkrije ali odloži njihovo objavo v nasprotju s prvim, drugim, četrtim, petim in osmim odstavkom 17. člena Uredbe 596/2014/EU;</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ne sestavi seznama oseb z dostopom do notranjih informacij oziroma sestavi seznam oseb z dostopom do notranjih informacij v nasprotju s prvim do šestim odstavkom 18. člena Uredbe 596/2014/EU;</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ne izpolnjuje zahtev iz prvega, drugega, tretjega, petega, šestega, sedmega in enajstega odstavka 19. člena Uredbe 596/2014/EU;</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ustvarja ali razširja naložbena priporočila ali druge informacije v nasprotju s prvim odstavkom 20. člena Uredbe 596/2014/EU;</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agenciji ne pošlje poročil, pojasnil, podatkov in dokumentacije ali ji ne omogoči pregleda poslovanja v skladu z drugim odstavkom 23. člena Uredbe 596/2014/EU.</w:t>
      </w:r>
    </w:p>
    <w:p w:rsidR="007A1B9C" w:rsidRPr="00FE3D73" w:rsidRDefault="007A1B9C" w:rsidP="007A1B9C">
      <w:pPr>
        <w:pStyle w:val="Odstavek"/>
        <w:spacing w:before="0" w:line="260" w:lineRule="exact"/>
        <w:rPr>
          <w:sz w:val="20"/>
          <w:szCs w:val="20"/>
        </w:rPr>
      </w:pPr>
      <w:r w:rsidRPr="00FE3D73">
        <w:rPr>
          <w:sz w:val="20"/>
          <w:szCs w:val="20"/>
        </w:rPr>
        <w:t>(2) Če je narava storjenega prekrška iz prejšnjega odstavka posebno huda zaradi višine povzročene škode oziroma višine pridobljene protipravne premoženjske koristi ali zaradi storilčevega naklepa oziroma njegovega namena koristoljubnosti, se pravna oseba kaznuje z globo v višini do:</w:t>
      </w:r>
    </w:p>
    <w:p w:rsidR="007A1B9C" w:rsidRPr="00FE3D73" w:rsidRDefault="007A1B9C" w:rsidP="007A1B9C">
      <w:pPr>
        <w:pStyle w:val="tevilnatoka"/>
        <w:numPr>
          <w:ilvl w:val="0"/>
          <w:numId w:val="320"/>
        </w:numPr>
        <w:spacing w:line="260" w:lineRule="exact"/>
        <w:rPr>
          <w:rFonts w:cs="Arial"/>
          <w:sz w:val="20"/>
          <w:szCs w:val="20"/>
        </w:rPr>
      </w:pPr>
      <w:r w:rsidRPr="00FE3D73">
        <w:rPr>
          <w:rFonts w:cs="Arial"/>
          <w:sz w:val="20"/>
          <w:szCs w:val="20"/>
        </w:rPr>
        <w:t>15.000.000 eurov ali petnajst odstotkov skupnega letnega prometa glede na zadnje razpoložljive računovodske izkaze, ki jih je odobril pristojni organ družbe, oziroma skupnega letnega prometa ali ustrezne vrste prihodka, ki izhaja iz zadnje razpoložljive konsolidirane letne bilance, ki jo je odobril pristojni organ matične družbe, če pravna oseba pripravi konsolidirane računovodske izkaze na podlagi ZGD-1, pri čemer se upošteva višji znesek, če gre za kršitev iz 1. do 5. točke prejšnjega odstavka, ali</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2.500.000 eurov ali dveh odstotkov skupnega letnega prometa glede na zadnje razpoložljive računovodske izkaze, ki jih je odobril pristojni organ družbe, oziroma skupnega letnega prometa ali ustrezne vrste prihodka, ki izhaja iz zadnje razpoložljive konsolidirane letne bilance, ki jo je odobril pristojni organ matične družbe, če pravna oseba pripravi konsolidirane računovodske izkaze na podlagi ZGD-1, pri čemer se upošteva višji znesek, če gre za kršitev iz 6. ali 7. točke prejšnjega odstavka, ali</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1.000.000 eurov, če gre za kršitev iz 8., 9. ali 10. točke prejšnjega odstavka, ali</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trikratnega zneska dobička, pridobljenega s kršitvijo, ali izgube, preprečene s kršitvijo, kadar ju je mogoče opredeliti, če ta znesek presega znesek iz 1., 2. oziroma 3. točke tega odstavka.</w:t>
      </w:r>
    </w:p>
    <w:p w:rsidR="007A1B9C" w:rsidRPr="00FE3D73" w:rsidRDefault="007A1B9C" w:rsidP="007A1B9C">
      <w:pPr>
        <w:pStyle w:val="Odstavek"/>
        <w:spacing w:before="0" w:line="260" w:lineRule="exact"/>
        <w:rPr>
          <w:sz w:val="20"/>
          <w:szCs w:val="20"/>
        </w:rPr>
      </w:pPr>
      <w:r w:rsidRPr="00FE3D73">
        <w:rPr>
          <w:sz w:val="20"/>
          <w:szCs w:val="20"/>
        </w:rPr>
        <w:t>(3) Z globo od 400 do 150.000 eurov se za prekršek kaznuje podjetnik ali posameznik, ki samostojno opravlja dejavnost, ki stori prekršek iz prvega odstavka tega člena.</w:t>
      </w:r>
    </w:p>
    <w:p w:rsidR="007A1B9C" w:rsidRPr="00FE3D73" w:rsidRDefault="007A1B9C" w:rsidP="007A1B9C">
      <w:pPr>
        <w:pStyle w:val="Odstavek"/>
        <w:spacing w:before="0" w:line="260" w:lineRule="exact"/>
        <w:rPr>
          <w:sz w:val="20"/>
          <w:szCs w:val="20"/>
        </w:rPr>
      </w:pPr>
      <w:r w:rsidRPr="00FE3D73">
        <w:rPr>
          <w:sz w:val="20"/>
          <w:szCs w:val="20"/>
        </w:rPr>
        <w:t>(4) Z globo od 800 do 10.000 eurov se za prekršek kaznuje odgovorna oseba pravne osebe, ki stori prekršek iz prvega odstavka tega člena, in odgovorna oseba podjetnika ali posameznika, ki samostojno opravlja dejavnost, ki stori prekršek iz prvega odstavka tega člena.</w:t>
      </w:r>
    </w:p>
    <w:p w:rsidR="007A1B9C" w:rsidRPr="00FE3D73" w:rsidRDefault="007A1B9C" w:rsidP="007A1B9C">
      <w:pPr>
        <w:pStyle w:val="Odstavek"/>
        <w:spacing w:before="0" w:line="260" w:lineRule="exact"/>
        <w:rPr>
          <w:sz w:val="20"/>
          <w:szCs w:val="20"/>
        </w:rPr>
      </w:pPr>
      <w:r w:rsidRPr="00FE3D73">
        <w:rPr>
          <w:sz w:val="20"/>
          <w:szCs w:val="20"/>
        </w:rPr>
        <w:t>(5) Z globo od 400 do 5.000 eurov se za prekršek kaznuje posameznik, ki stori prekršek iz prvega odstavka tega člena.</w:t>
      </w:r>
    </w:p>
    <w:p w:rsidR="007A1B9C" w:rsidRPr="00FE3D73" w:rsidRDefault="007A1B9C" w:rsidP="007A1B9C">
      <w:pPr>
        <w:pStyle w:val="Odstavek"/>
        <w:spacing w:before="0" w:line="260" w:lineRule="exact"/>
        <w:rPr>
          <w:sz w:val="20"/>
          <w:szCs w:val="20"/>
        </w:rPr>
      </w:pPr>
      <w:r w:rsidRPr="00FE3D73">
        <w:rPr>
          <w:sz w:val="20"/>
          <w:szCs w:val="20"/>
        </w:rPr>
        <w:t>(6) Če je narava storjenega prekrška iz tretjega, četrtega ali petega odstavka tega člena posebno huda zaradi višine povzročene škode oziroma višine pridobljene protipravne premoženjske koristi ali zaradi storilčevega naklepa oziroma njegovega namena koristoljubnosti, se oseba iz tretjega, četrtega ali petega odstavka tega člena kaznuje z globo do višine:</w:t>
      </w:r>
    </w:p>
    <w:p w:rsidR="007A1B9C" w:rsidRPr="00FE3D73" w:rsidRDefault="007A1B9C" w:rsidP="007A1B9C">
      <w:pPr>
        <w:pStyle w:val="tevilnatoka"/>
        <w:numPr>
          <w:ilvl w:val="0"/>
          <w:numId w:val="321"/>
        </w:numPr>
        <w:spacing w:line="260" w:lineRule="exact"/>
        <w:rPr>
          <w:rFonts w:cs="Arial"/>
          <w:sz w:val="20"/>
          <w:szCs w:val="20"/>
        </w:rPr>
      </w:pPr>
      <w:r w:rsidRPr="00FE3D73">
        <w:rPr>
          <w:rFonts w:cs="Arial"/>
          <w:sz w:val="20"/>
          <w:szCs w:val="20"/>
        </w:rPr>
        <w:t>5.000.000 eurov, če gre za kršitev iz 1. do 5. točke prvega odstavka tega člena, ali</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1.000.000 eurov, če gre za kršitev iz 6. ali 7. točke prvega odstavka tega člena, ali</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500.000 eurov, če gre za kršitev iz 8., 9. ali 10. točke prvega odstavka tega člena, ali</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trikratnega zneska dobička, pridobljenega s kršitvijo, ali izgube, preprečene s kršitvijo, kadar ju je mogoče opredeliti, če ta znesek presega znesek iz 1., 2. oziroma 3. točke tega odstavka.</w:t>
      </w:r>
    </w:p>
    <w:p w:rsidR="007A1B9C" w:rsidRPr="00FE3D73" w:rsidRDefault="007A1B9C" w:rsidP="007A1B9C">
      <w:pPr>
        <w:pStyle w:val="len"/>
        <w:numPr>
          <w:ilvl w:val="0"/>
          <w:numId w:val="413"/>
        </w:numPr>
        <w:spacing w:before="0" w:line="260" w:lineRule="exact"/>
        <w:rPr>
          <w:sz w:val="20"/>
          <w:szCs w:val="20"/>
        </w:rPr>
      </w:pPr>
      <w:bookmarkStart w:id="742" w:name="_Ref504031460"/>
      <w:r w:rsidRPr="00FE3D73">
        <w:rPr>
          <w:sz w:val="20"/>
          <w:szCs w:val="20"/>
        </w:rPr>
        <w:t>člen</w:t>
      </w:r>
      <w:bookmarkEnd w:id="742"/>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(kršitve Uredbe 600/2014/EU)</w:t>
      </w:r>
    </w:p>
    <w:p w:rsidR="007A1B9C" w:rsidRPr="00FE3D73" w:rsidRDefault="007A1B9C" w:rsidP="007A1B9C">
      <w:pPr>
        <w:pStyle w:val="Odstavek"/>
        <w:spacing w:before="0" w:line="260" w:lineRule="exact"/>
        <w:rPr>
          <w:sz w:val="20"/>
          <w:szCs w:val="20"/>
        </w:rPr>
      </w:pPr>
      <w:r w:rsidRPr="00FE3D73">
        <w:rPr>
          <w:sz w:val="20"/>
          <w:szCs w:val="20"/>
        </w:rPr>
        <w:t>(1) Z globo od 25.000 do 250.000 eurov se za prekršek kaznuje upravljavec trga ali investicijsko podjetje, ki upravlja mesto trgovanja, z globo od 80.000 do 500.000 eurov pa upravljavec trga ali investicijsko podjetje, ki se po ZGD-1 šteje za srednjo ali veliko gospodarsko družbo, če:</w:t>
      </w:r>
    </w:p>
    <w:p w:rsidR="007A1B9C" w:rsidRPr="00FE3D73" w:rsidRDefault="007A1B9C" w:rsidP="007A1B9C">
      <w:pPr>
        <w:pStyle w:val="tevilnatoka"/>
        <w:numPr>
          <w:ilvl w:val="0"/>
          <w:numId w:val="406"/>
        </w:numPr>
        <w:spacing w:line="260" w:lineRule="exact"/>
        <w:rPr>
          <w:rFonts w:cs="Arial"/>
          <w:sz w:val="20"/>
          <w:szCs w:val="20"/>
        </w:rPr>
      </w:pPr>
      <w:r w:rsidRPr="00FE3D73">
        <w:rPr>
          <w:rFonts w:cs="Arial"/>
          <w:sz w:val="20"/>
          <w:szCs w:val="20"/>
        </w:rPr>
        <w:lastRenderedPageBreak/>
        <w:t>ne ravna v skladu z zahtevami po preglednosti pred trgovanjem za mesta trgovanja v zvezi z delnicami, potrdili o lastništvu, ETF, certifikati in drugimi podobnimi finančnimi instrumenti iz prvega ali tretjega odstavka 3. člena Uredbe 600/2014/EU;</w:t>
      </w:r>
    </w:p>
    <w:p w:rsidR="007A1B9C" w:rsidRPr="00FE3D73" w:rsidRDefault="007A1B9C" w:rsidP="007A1B9C">
      <w:pPr>
        <w:pStyle w:val="tevilnatoka"/>
        <w:numPr>
          <w:ilvl w:val="0"/>
          <w:numId w:val="406"/>
        </w:numPr>
        <w:spacing w:line="260" w:lineRule="exact"/>
        <w:rPr>
          <w:rFonts w:cs="Arial"/>
          <w:sz w:val="20"/>
          <w:szCs w:val="20"/>
        </w:rPr>
      </w:pPr>
      <w:r w:rsidRPr="00FE3D73">
        <w:rPr>
          <w:rFonts w:cs="Arial"/>
          <w:sz w:val="20"/>
          <w:szCs w:val="20"/>
        </w:rPr>
        <w:t>mesto trgovanja upravlja sisteme, ki formalizirajo posle, dogovorjene v pogajanjih v skladu s podtočko (i), točke b) prvega odstavka 4. člena Uredbe 600/2014/EU, in ne ravna v skladu s točko a), b) ali c) tretjega odstavka 4. člena Uredbe 600/2014/EU;</w:t>
      </w:r>
    </w:p>
    <w:p w:rsidR="007A1B9C" w:rsidRPr="00FE3D73" w:rsidRDefault="007A1B9C" w:rsidP="007A1B9C">
      <w:pPr>
        <w:pStyle w:val="tevilnatoka"/>
        <w:numPr>
          <w:ilvl w:val="0"/>
          <w:numId w:val="406"/>
        </w:numPr>
        <w:spacing w:line="260" w:lineRule="exact"/>
        <w:rPr>
          <w:rFonts w:cs="Arial"/>
          <w:sz w:val="20"/>
          <w:szCs w:val="20"/>
        </w:rPr>
      </w:pPr>
      <w:r w:rsidRPr="00FE3D73">
        <w:rPr>
          <w:rFonts w:cs="Arial"/>
          <w:sz w:val="20"/>
          <w:szCs w:val="20"/>
        </w:rPr>
        <w:t>ne ravna v skladu z zahtevami po preglednosti po trgovanju za mesta trgovanja v zvezi z delnicami, potrdili o lastništvu, ETF, certifikati in drugimi podobnimi finančnimi instrumenti iz 6. člena Uredbe 600/2014/EU;</w:t>
      </w:r>
    </w:p>
    <w:p w:rsidR="007A1B9C" w:rsidRPr="00FE3D73" w:rsidRDefault="007A1B9C" w:rsidP="007A1B9C">
      <w:pPr>
        <w:pStyle w:val="tevilnatoka"/>
        <w:numPr>
          <w:ilvl w:val="0"/>
          <w:numId w:val="406"/>
        </w:numPr>
        <w:spacing w:line="260" w:lineRule="exact"/>
        <w:rPr>
          <w:rFonts w:cs="Arial"/>
          <w:sz w:val="20"/>
          <w:szCs w:val="20"/>
        </w:rPr>
      </w:pPr>
      <w:r w:rsidRPr="00FE3D73">
        <w:rPr>
          <w:rFonts w:cs="Arial"/>
          <w:sz w:val="20"/>
          <w:szCs w:val="20"/>
        </w:rPr>
        <w:t>od pristojnega organa pridobi predhodno odobritev predlagane ureditve za odlog objave v zvezi s trgovanjem in tega jasno ne razkrije udeležencem na trgu in javnosti (prvi odstavek 7. člena Uredbe 600/2014/EU);</w:t>
      </w:r>
    </w:p>
    <w:p w:rsidR="007A1B9C" w:rsidRPr="00FE3D73" w:rsidRDefault="007A1B9C" w:rsidP="007A1B9C">
      <w:pPr>
        <w:pStyle w:val="tevilnatoka"/>
        <w:numPr>
          <w:ilvl w:val="0"/>
          <w:numId w:val="406"/>
        </w:numPr>
        <w:spacing w:line="260" w:lineRule="exact"/>
        <w:rPr>
          <w:rFonts w:cs="Arial"/>
          <w:sz w:val="20"/>
          <w:szCs w:val="20"/>
        </w:rPr>
      </w:pPr>
      <w:r w:rsidRPr="00FE3D73">
        <w:rPr>
          <w:rFonts w:cs="Arial"/>
          <w:sz w:val="20"/>
          <w:szCs w:val="20"/>
        </w:rPr>
        <w:t>ne ravna v skladu z zahtevami po preglednosti pred trgovanjem za mesta trgovanja v zvezi z obveznicami, strukturiranimi finančnimi produkti, pravicami do emisij in izvedenimi finančnimi instrumenti iz prvega, tretjega ali četrtega odstavka 8. člena Uredbe 600/2014/EU;</w:t>
      </w:r>
    </w:p>
    <w:p w:rsidR="007A1B9C" w:rsidRPr="00FE3D73" w:rsidRDefault="007A1B9C" w:rsidP="007A1B9C">
      <w:pPr>
        <w:pStyle w:val="tevilnatoka"/>
        <w:numPr>
          <w:ilvl w:val="0"/>
          <w:numId w:val="406"/>
        </w:numPr>
        <w:spacing w:line="260" w:lineRule="exact"/>
        <w:rPr>
          <w:rFonts w:cs="Arial"/>
          <w:sz w:val="20"/>
          <w:szCs w:val="20"/>
        </w:rPr>
      </w:pPr>
      <w:r w:rsidRPr="00FE3D73">
        <w:rPr>
          <w:rFonts w:cs="Arial"/>
          <w:sz w:val="20"/>
          <w:szCs w:val="20"/>
        </w:rPr>
        <w:t>ne ravna v skladu z zahtevami po preglednosti po trgovanju za mesta trgovanja v zvezi z obveznicami, strukturiranimi finančnimi produkti, pravicami do emisij in izvedenimi finančnimi instrumenti iz 10. člena Uredbe 600/2014/EU;</w:t>
      </w:r>
    </w:p>
    <w:p w:rsidR="007A1B9C" w:rsidRPr="00FE3D73" w:rsidRDefault="007A1B9C" w:rsidP="007A1B9C">
      <w:pPr>
        <w:pStyle w:val="tevilnatoka"/>
        <w:numPr>
          <w:ilvl w:val="0"/>
          <w:numId w:val="406"/>
        </w:numPr>
        <w:spacing w:line="260" w:lineRule="exact"/>
        <w:rPr>
          <w:rFonts w:cs="Arial"/>
          <w:sz w:val="20"/>
          <w:szCs w:val="20"/>
        </w:rPr>
      </w:pPr>
      <w:r w:rsidRPr="00FE3D73">
        <w:rPr>
          <w:rFonts w:cs="Arial"/>
          <w:sz w:val="20"/>
          <w:szCs w:val="20"/>
        </w:rPr>
        <w:t>od pristojnega organa pridobi predhodno odobritev predlagane ureditve za odlog objave v zvezi s trgovanjem in tega jasno ne razkrije udeležencem na trgu in javnosti (prvi odstavek 11. člena Uredbe 600/2014/EU);</w:t>
      </w:r>
    </w:p>
    <w:p w:rsidR="007A1B9C" w:rsidRPr="00FE3D73" w:rsidRDefault="007A1B9C" w:rsidP="007A1B9C">
      <w:pPr>
        <w:pStyle w:val="tevilnatoka"/>
        <w:numPr>
          <w:ilvl w:val="0"/>
          <w:numId w:val="406"/>
        </w:numPr>
        <w:spacing w:line="260" w:lineRule="exact"/>
        <w:rPr>
          <w:rFonts w:cs="Arial"/>
          <w:sz w:val="20"/>
          <w:szCs w:val="20"/>
        </w:rPr>
      </w:pPr>
      <w:r w:rsidRPr="00FE3D73">
        <w:rPr>
          <w:rFonts w:cs="Arial"/>
          <w:sz w:val="20"/>
          <w:szCs w:val="20"/>
        </w:rPr>
        <w:t>za finančne instrumente, ki niso državni dolžniški instrumenti, po izteku obdobja odloga objave podrobnosti o poslih ne objavi še ostalih podrobnosti o poslu in vseh podrobnosti o posameznih poslih (tretji odstavek 11. člena Uredbe 600/2014/EU);</w:t>
      </w:r>
    </w:p>
    <w:p w:rsidR="007A1B9C" w:rsidRPr="00FE3D73" w:rsidRDefault="007A1B9C" w:rsidP="007A1B9C">
      <w:pPr>
        <w:pStyle w:val="tevilnatoka"/>
        <w:numPr>
          <w:ilvl w:val="0"/>
          <w:numId w:val="406"/>
        </w:numPr>
        <w:spacing w:line="260" w:lineRule="exact"/>
        <w:rPr>
          <w:rFonts w:cs="Arial"/>
          <w:sz w:val="20"/>
          <w:szCs w:val="20"/>
        </w:rPr>
      </w:pPr>
      <w:r w:rsidRPr="00FE3D73">
        <w:rPr>
          <w:rFonts w:cs="Arial"/>
          <w:sz w:val="20"/>
          <w:szCs w:val="20"/>
        </w:rPr>
        <w:t>informacije, objavljene v skladu s 3., 4. in 6. do 11. členom Uredbe 600/2014/EU, niso na voljo javnosti tako, da so podatki o preglednosti pred trgovanjem in po njem zagotovljeni ločeno v skladu s prvim odstavkom 12. člena Uredbe 600/2014/EU;</w:t>
      </w:r>
    </w:p>
    <w:p w:rsidR="007A1B9C" w:rsidRPr="00FE3D73" w:rsidRDefault="007A1B9C" w:rsidP="007A1B9C">
      <w:pPr>
        <w:pStyle w:val="tevilnatoka"/>
        <w:numPr>
          <w:ilvl w:val="0"/>
          <w:numId w:val="406"/>
        </w:numPr>
        <w:spacing w:line="260" w:lineRule="exact"/>
        <w:rPr>
          <w:rFonts w:cs="Arial"/>
          <w:sz w:val="20"/>
          <w:szCs w:val="20"/>
        </w:rPr>
      </w:pPr>
      <w:r w:rsidRPr="00FE3D73">
        <w:rPr>
          <w:rFonts w:cs="Arial"/>
          <w:sz w:val="20"/>
          <w:szCs w:val="20"/>
        </w:rPr>
        <w:t>informacije, objavljene v skladu s 3., 4. in 6. do 11. členom Uredbe 600/2014/EU, niso na voljo javnosti ob razumnih poslovnih pogojih ali ni zagotovljen nediskriminatoren dostop do njih ali te informacije niso na voljo brezplačno 15 minut po njihovi objavi (prvi odstavek 13. člena Uredbe 600/2014/EU);</w:t>
      </w:r>
    </w:p>
    <w:p w:rsidR="007A1B9C" w:rsidRPr="00FE3D73" w:rsidRDefault="007A1B9C" w:rsidP="007A1B9C">
      <w:pPr>
        <w:pStyle w:val="tevilnatoka"/>
        <w:numPr>
          <w:ilvl w:val="0"/>
          <w:numId w:val="406"/>
        </w:numPr>
        <w:spacing w:line="260" w:lineRule="exact"/>
        <w:rPr>
          <w:rFonts w:cs="Arial"/>
          <w:sz w:val="20"/>
          <w:szCs w:val="20"/>
        </w:rPr>
      </w:pPr>
      <w:r w:rsidRPr="00FE3D73">
        <w:rPr>
          <w:rFonts w:cs="Arial"/>
          <w:sz w:val="20"/>
          <w:szCs w:val="20"/>
        </w:rPr>
        <w:t>ne hrani potrebnih podatkov za obdobje določeno z regulativnimi tehničnimi standardi iz četrtega odstavka 22. člena Uredbe 600/2014/EU (drugi odstavek 22. člena Uredbe 600/2014/EU);</w:t>
      </w:r>
    </w:p>
    <w:p w:rsidR="007A1B9C" w:rsidRPr="00FE3D73" w:rsidRDefault="007A1B9C" w:rsidP="007A1B9C">
      <w:pPr>
        <w:pStyle w:val="tevilnatoka"/>
        <w:numPr>
          <w:ilvl w:val="0"/>
          <w:numId w:val="406"/>
        </w:numPr>
        <w:spacing w:line="260" w:lineRule="exact"/>
        <w:rPr>
          <w:rFonts w:cs="Arial"/>
          <w:sz w:val="20"/>
          <w:szCs w:val="20"/>
        </w:rPr>
      </w:pPr>
      <w:r w:rsidRPr="00FE3D73">
        <w:rPr>
          <w:rFonts w:cs="Arial"/>
          <w:sz w:val="20"/>
          <w:szCs w:val="20"/>
        </w:rPr>
        <w:t>ne vodi evidenc ali agenciji ne daje na voljo podatkov v skladu z drugim odstavkom 25. člena Uredbe 600/2014/EU;</w:t>
      </w:r>
    </w:p>
    <w:p w:rsidR="007A1B9C" w:rsidRPr="00FE3D73" w:rsidRDefault="007A1B9C" w:rsidP="007A1B9C">
      <w:pPr>
        <w:pStyle w:val="tevilnatoka"/>
        <w:numPr>
          <w:ilvl w:val="0"/>
          <w:numId w:val="406"/>
        </w:numPr>
        <w:spacing w:line="260" w:lineRule="exact"/>
        <w:rPr>
          <w:rFonts w:cs="Arial"/>
          <w:sz w:val="20"/>
          <w:szCs w:val="20"/>
        </w:rPr>
      </w:pPr>
      <w:r w:rsidRPr="00FE3D73">
        <w:rPr>
          <w:rFonts w:cs="Arial"/>
          <w:sz w:val="20"/>
          <w:szCs w:val="20"/>
        </w:rPr>
        <w:t>o podrobnostih poslov s finančnimi instrumenti, s katerimi se trguje v njegovem sistemu, ne poroča v skladu z zahtevami petega odstavka 26. člena Uredbe 600/2014/EU;</w:t>
      </w:r>
    </w:p>
    <w:p w:rsidR="007A1B9C" w:rsidRPr="00FE3D73" w:rsidRDefault="007A1B9C" w:rsidP="007A1B9C">
      <w:pPr>
        <w:pStyle w:val="tevilnatoka"/>
        <w:numPr>
          <w:ilvl w:val="0"/>
          <w:numId w:val="406"/>
        </w:numPr>
        <w:spacing w:line="260" w:lineRule="exact"/>
        <w:rPr>
          <w:rFonts w:cs="Arial"/>
          <w:sz w:val="20"/>
          <w:szCs w:val="20"/>
        </w:rPr>
      </w:pPr>
      <w:r w:rsidRPr="00FE3D73">
        <w:rPr>
          <w:rFonts w:cs="Arial"/>
          <w:sz w:val="20"/>
          <w:szCs w:val="20"/>
        </w:rPr>
        <w:t>poroča v imenu investicijskega podjetja in ne predloži poročila v skladu s prvim, tretjim, sedmim in devetim odstavkom 26. člena Uredbe 600/2014/EU (sedmi odstavek 26. člena Uredbe 600/2014/EU);</w:t>
      </w:r>
    </w:p>
    <w:p w:rsidR="007A1B9C" w:rsidRPr="00FE3D73" w:rsidRDefault="007A1B9C" w:rsidP="007A1B9C">
      <w:pPr>
        <w:pStyle w:val="tevilnatoka"/>
        <w:numPr>
          <w:ilvl w:val="0"/>
          <w:numId w:val="406"/>
        </w:numPr>
        <w:spacing w:line="260" w:lineRule="exact"/>
        <w:rPr>
          <w:rFonts w:cs="Arial"/>
          <w:sz w:val="20"/>
          <w:szCs w:val="20"/>
        </w:rPr>
      </w:pPr>
      <w:r w:rsidRPr="00FE3D73">
        <w:rPr>
          <w:rFonts w:cs="Arial"/>
          <w:sz w:val="20"/>
          <w:szCs w:val="20"/>
        </w:rPr>
        <w:t>ne predloži referenčnih podatkov o finančnih instrumentih v skladu s prvim odstavkom 27. člena Uredbe 600/2014/EU;</w:t>
      </w:r>
    </w:p>
    <w:p w:rsidR="007A1B9C" w:rsidRPr="00FE3D73" w:rsidRDefault="007A1B9C" w:rsidP="007A1B9C">
      <w:pPr>
        <w:pStyle w:val="tevilnatoka"/>
        <w:numPr>
          <w:ilvl w:val="0"/>
          <w:numId w:val="406"/>
        </w:numPr>
        <w:spacing w:line="260" w:lineRule="exact"/>
        <w:rPr>
          <w:rFonts w:cs="Arial"/>
          <w:sz w:val="20"/>
          <w:szCs w:val="20"/>
        </w:rPr>
      </w:pPr>
      <w:r w:rsidRPr="00FE3D73">
        <w:rPr>
          <w:rFonts w:cs="Arial"/>
          <w:sz w:val="20"/>
          <w:szCs w:val="20"/>
        </w:rPr>
        <w:t>kot upravljavec organiziranega trga ne zagotovi, da CNS opravi kliringa vseh poslov z izvedenimi finančnimi instrumenti, sklenjenih na tem organiziranem trgu (prvi odstavek 29. člena Uredbe 600/2014/EU);</w:t>
      </w:r>
    </w:p>
    <w:p w:rsidR="007A1B9C" w:rsidRPr="00FE3D73" w:rsidRDefault="007A1B9C" w:rsidP="007A1B9C">
      <w:pPr>
        <w:pStyle w:val="tevilnatoka"/>
        <w:numPr>
          <w:ilvl w:val="0"/>
          <w:numId w:val="406"/>
        </w:numPr>
        <w:spacing w:line="260" w:lineRule="exact"/>
        <w:rPr>
          <w:rFonts w:cs="Arial"/>
          <w:sz w:val="20"/>
          <w:szCs w:val="20"/>
        </w:rPr>
      </w:pPr>
      <w:r w:rsidRPr="00FE3D73">
        <w:rPr>
          <w:rFonts w:cs="Arial"/>
          <w:sz w:val="20"/>
          <w:szCs w:val="20"/>
        </w:rPr>
        <w:t>deluje kot klirinški član v skladu s štirinajstim odstavkom 2. člena Uredbe 648/2012/EU in nima vzpostavljenih učinkovitih sistemov, postopkov in ureditev v skladu z drugim odstavkom 29. člena Uredbe 600/2014/EU;</w:t>
      </w:r>
    </w:p>
    <w:p w:rsidR="007A1B9C" w:rsidRPr="00FE3D73" w:rsidRDefault="007A1B9C" w:rsidP="007A1B9C">
      <w:pPr>
        <w:pStyle w:val="tevilnatoka"/>
        <w:numPr>
          <w:ilvl w:val="0"/>
          <w:numId w:val="406"/>
        </w:numPr>
        <w:spacing w:line="260" w:lineRule="exact"/>
        <w:rPr>
          <w:rFonts w:cs="Arial"/>
          <w:sz w:val="20"/>
          <w:szCs w:val="20"/>
        </w:rPr>
      </w:pPr>
      <w:r w:rsidRPr="00FE3D73">
        <w:rPr>
          <w:rFonts w:cs="Arial"/>
          <w:sz w:val="20"/>
          <w:szCs w:val="20"/>
        </w:rPr>
        <w:t>kot upravljavec organiziranega trga zagotavlja stiskanje portfelja in prek APA ne objavi obsega poslov, ki so predmet stiskanja portfelja in časa, v katerem je bilo to izvršeno ali če teh podatkov ne objavi v rokih iz 10 člena Uredbe 600/2014/EU (drugi odstavek 31. člena Uredbe 600/2014/EU);</w:t>
      </w:r>
    </w:p>
    <w:p w:rsidR="007A1B9C" w:rsidRPr="00FE3D73" w:rsidRDefault="007A1B9C" w:rsidP="007A1B9C">
      <w:pPr>
        <w:pStyle w:val="tevilnatoka"/>
        <w:numPr>
          <w:ilvl w:val="0"/>
          <w:numId w:val="406"/>
        </w:numPr>
        <w:spacing w:line="260" w:lineRule="exact"/>
        <w:rPr>
          <w:rFonts w:cs="Arial"/>
          <w:sz w:val="20"/>
          <w:szCs w:val="20"/>
        </w:rPr>
      </w:pPr>
      <w:r w:rsidRPr="00FE3D73">
        <w:rPr>
          <w:rFonts w:cs="Arial"/>
          <w:sz w:val="20"/>
          <w:szCs w:val="20"/>
        </w:rPr>
        <w:lastRenderedPageBreak/>
        <w:t>kot upravljavec organiziranega trga zagotavlja stiskanje portfelja in ne vodi popolne in točne evidence vseh stiskanj portfelja, ki jih organizira ali pri katerih sodeluje ali če teh podatkov na zahtevo nemudoma na predloži agenciji ali ESMA (tretji odstavek 31. člena Uredbe 600/2014/EU);</w:t>
      </w:r>
    </w:p>
    <w:p w:rsidR="007A1B9C" w:rsidRPr="00FE3D73" w:rsidRDefault="007A1B9C" w:rsidP="007A1B9C">
      <w:pPr>
        <w:pStyle w:val="tevilnatoka"/>
        <w:numPr>
          <w:ilvl w:val="0"/>
          <w:numId w:val="406"/>
        </w:numPr>
        <w:spacing w:line="260" w:lineRule="exact"/>
        <w:rPr>
          <w:rFonts w:cs="Arial"/>
          <w:sz w:val="20"/>
          <w:szCs w:val="20"/>
        </w:rPr>
      </w:pPr>
      <w:r w:rsidRPr="00FE3D73">
        <w:rPr>
          <w:rFonts w:cs="Arial"/>
          <w:sz w:val="20"/>
          <w:szCs w:val="20"/>
        </w:rPr>
        <w:t xml:space="preserve">zahteva dostop do CNS in zahteve uradno ne predloži tej CNS in agenciji v skladu z drugim odstavkom 35. člena Uredbe 600/2014/EU; </w:t>
      </w:r>
    </w:p>
    <w:p w:rsidR="007A1B9C" w:rsidRPr="00FE3D73" w:rsidRDefault="007A1B9C" w:rsidP="007A1B9C">
      <w:pPr>
        <w:pStyle w:val="tevilnatoka"/>
        <w:numPr>
          <w:ilvl w:val="0"/>
          <w:numId w:val="406"/>
        </w:numPr>
        <w:spacing w:line="260" w:lineRule="exact"/>
        <w:rPr>
          <w:rFonts w:cs="Arial"/>
          <w:sz w:val="20"/>
          <w:szCs w:val="20"/>
        </w:rPr>
      </w:pPr>
      <w:r w:rsidRPr="00FE3D73">
        <w:rPr>
          <w:rFonts w:cs="Arial"/>
          <w:sz w:val="20"/>
          <w:szCs w:val="20"/>
        </w:rPr>
        <w:t>na zahtevo katerekoli CNS, ki ima dovoljenje ali je priznana v skladu z Uredbo 648/2012/EU in ki želi opraviti kliringa poslov s finančnimi instrumenti, sklenjenih na tem mestu trgovanja, ne zagotovi podatkov o trgovanju na nediskriminatoren in pregleden način v skladu s prvim odstavkom 36. člena Uredbe 600/2014/EU;</w:t>
      </w:r>
    </w:p>
    <w:p w:rsidR="007A1B9C" w:rsidRPr="00FE3D73" w:rsidRDefault="007A1B9C" w:rsidP="007A1B9C">
      <w:pPr>
        <w:pStyle w:val="tevilnatoka"/>
        <w:numPr>
          <w:ilvl w:val="0"/>
          <w:numId w:val="406"/>
        </w:numPr>
        <w:spacing w:line="260" w:lineRule="exact"/>
        <w:rPr>
          <w:rFonts w:cs="Arial"/>
          <w:sz w:val="20"/>
          <w:szCs w:val="20"/>
        </w:rPr>
      </w:pPr>
      <w:r w:rsidRPr="00FE3D73">
        <w:rPr>
          <w:rFonts w:cs="Arial"/>
          <w:sz w:val="20"/>
          <w:szCs w:val="20"/>
        </w:rPr>
        <w:t>v zvezi z zavrnitvijo ali odobritvijo zahteve za dostop do CNS ne ravna v skladu s tretjim odstavkom 36. člena Uredbe 600/2014/EU;</w:t>
      </w:r>
    </w:p>
    <w:p w:rsidR="007A1B9C" w:rsidRPr="00FE3D73" w:rsidRDefault="007A1B9C" w:rsidP="007A1B9C">
      <w:pPr>
        <w:pStyle w:val="tevilnatoka"/>
        <w:numPr>
          <w:ilvl w:val="0"/>
          <w:numId w:val="406"/>
        </w:numPr>
        <w:spacing w:line="260" w:lineRule="exact"/>
        <w:rPr>
          <w:rFonts w:cs="Arial"/>
          <w:sz w:val="20"/>
          <w:szCs w:val="20"/>
        </w:rPr>
      </w:pPr>
      <w:r w:rsidRPr="00FE3D73">
        <w:rPr>
          <w:rFonts w:cs="Arial"/>
          <w:sz w:val="20"/>
          <w:szCs w:val="20"/>
        </w:rPr>
        <w:t>sklene dogovor iz tretjega odstavka 37. člena Uredbe 600/2014/EU.</w:t>
      </w:r>
    </w:p>
    <w:p w:rsidR="007A1B9C" w:rsidRPr="00FE3D73" w:rsidRDefault="007A1B9C" w:rsidP="007A1B9C">
      <w:pPr>
        <w:pStyle w:val="Odstavek"/>
        <w:spacing w:before="0" w:line="260" w:lineRule="exact"/>
        <w:rPr>
          <w:sz w:val="20"/>
          <w:szCs w:val="20"/>
        </w:rPr>
      </w:pPr>
      <w:r w:rsidRPr="00FE3D73">
        <w:rPr>
          <w:sz w:val="20"/>
          <w:szCs w:val="20"/>
        </w:rPr>
        <w:t>(2) Z globo od 25.000 do 250.000 eurov se za prekršek kaznuje investicijsko podjetje, ki je sistematični internalizator, z globo od 80.000 do 500.000 eurov pa investicijsko podjetje, ki je sistematični internalizator, ki se po zakonu, ki ureja gospodarske družbe, šteje za srednjo ali veliko gospodarsko družbo, če:</w:t>
      </w:r>
    </w:p>
    <w:p w:rsidR="007A1B9C" w:rsidRPr="00FE3D73" w:rsidRDefault="007A1B9C" w:rsidP="007A1B9C">
      <w:pPr>
        <w:pStyle w:val="tevilnatoka"/>
        <w:numPr>
          <w:ilvl w:val="0"/>
          <w:numId w:val="407"/>
        </w:numPr>
        <w:spacing w:line="260" w:lineRule="exact"/>
        <w:rPr>
          <w:rFonts w:cs="Arial"/>
          <w:sz w:val="20"/>
          <w:szCs w:val="20"/>
        </w:rPr>
      </w:pPr>
      <w:r w:rsidRPr="00FE3D73">
        <w:rPr>
          <w:rFonts w:cs="Arial"/>
          <w:sz w:val="20"/>
          <w:szCs w:val="20"/>
        </w:rPr>
        <w:t>ne objavi zavezujoče ponudbe v zvezi s tistimi delnicami, potrdili o lastništvu, ETF, certifikati in drugimi podobnimi finančnimi instrumenti, s katerimi se trguje na mestu trgovanja, za katere je sistematični internalizator in za katere obstaja likvidni trg (prvi odstavek 14. člena Uredbe 600/2014/EU);</w:t>
      </w:r>
    </w:p>
    <w:p w:rsidR="007A1B9C" w:rsidRPr="00FE3D73" w:rsidRDefault="007A1B9C" w:rsidP="007A1B9C">
      <w:pPr>
        <w:pStyle w:val="tevilnatoka"/>
        <w:numPr>
          <w:ilvl w:val="0"/>
          <w:numId w:val="407"/>
        </w:numPr>
        <w:spacing w:line="260" w:lineRule="exact"/>
        <w:rPr>
          <w:rFonts w:cs="Arial"/>
          <w:sz w:val="20"/>
          <w:szCs w:val="20"/>
        </w:rPr>
      </w:pPr>
      <w:r w:rsidRPr="00FE3D73">
        <w:rPr>
          <w:rFonts w:cs="Arial"/>
          <w:sz w:val="20"/>
          <w:szCs w:val="20"/>
        </w:rPr>
        <w:t>za finančne instrumente iz prvega pododstavka prvega odstavka 14. člena Uredbe 600/2014/EU, likvidni trg ne obstaja in na zahtevo strank ne razkrije ponudbe (prvi odstavek 14. člena Uredbe 600/2014/EU);</w:t>
      </w:r>
    </w:p>
    <w:p w:rsidR="007A1B9C" w:rsidRPr="00FE3D73" w:rsidRDefault="007A1B9C" w:rsidP="007A1B9C">
      <w:pPr>
        <w:pStyle w:val="tevilnatoka"/>
        <w:numPr>
          <w:ilvl w:val="0"/>
          <w:numId w:val="407"/>
        </w:numPr>
        <w:spacing w:line="260" w:lineRule="exact"/>
        <w:rPr>
          <w:rFonts w:cs="Arial"/>
          <w:sz w:val="20"/>
          <w:szCs w:val="20"/>
        </w:rPr>
      </w:pPr>
      <w:r w:rsidRPr="00FE3D73">
        <w:rPr>
          <w:rFonts w:cs="Arial"/>
          <w:sz w:val="20"/>
          <w:szCs w:val="20"/>
        </w:rPr>
        <w:t>pri opravljanju poslov z obsegom do standardnega tržnega obsega ne ravna v skladu z določbami 14., 15., 16., ali 17. člena Uredbe 600/2014 (drugi odstavek 14. člena Uredbe 600/2014/EU);</w:t>
      </w:r>
    </w:p>
    <w:p w:rsidR="007A1B9C" w:rsidRPr="00FE3D73" w:rsidRDefault="007A1B9C" w:rsidP="007A1B9C">
      <w:pPr>
        <w:pStyle w:val="tevilnatoka"/>
        <w:numPr>
          <w:ilvl w:val="0"/>
          <w:numId w:val="407"/>
        </w:numPr>
        <w:spacing w:line="260" w:lineRule="exact"/>
        <w:rPr>
          <w:rFonts w:cs="Arial"/>
          <w:sz w:val="20"/>
          <w:szCs w:val="20"/>
        </w:rPr>
      </w:pPr>
      <w:r w:rsidRPr="00FE3D73">
        <w:rPr>
          <w:rFonts w:cs="Arial"/>
          <w:sz w:val="20"/>
          <w:szCs w:val="20"/>
        </w:rPr>
        <w:t>najmanjši dovoljeni obseg ponudbe ni enak vsaj 10 % standardnega tržnega obsega delnice, potrdila o lastništvu, ETF, certifikata ali drugega podobnega finančnega instrumenta, s katerim se trguje na mestu trgovanja (tretji odstavek 14. člena Uredbe 600/2014/EU);</w:t>
      </w:r>
    </w:p>
    <w:p w:rsidR="007A1B9C" w:rsidRPr="00FE3D73" w:rsidRDefault="007A1B9C" w:rsidP="007A1B9C">
      <w:pPr>
        <w:pStyle w:val="tevilnatoka"/>
        <w:numPr>
          <w:ilvl w:val="0"/>
          <w:numId w:val="407"/>
        </w:numPr>
        <w:spacing w:line="260" w:lineRule="exact"/>
        <w:rPr>
          <w:rFonts w:cs="Arial"/>
          <w:sz w:val="20"/>
          <w:szCs w:val="20"/>
        </w:rPr>
      </w:pPr>
      <w:r w:rsidRPr="00FE3D73">
        <w:rPr>
          <w:rFonts w:cs="Arial"/>
          <w:sz w:val="20"/>
          <w:szCs w:val="20"/>
        </w:rPr>
        <w:t>za posamezno delnico, potrdilo o lastništvu, ETF, certifikat ali drug podoben finančni instrument, s katerim se trguje na mestu trgovanja, vsaka ponudba ne zajema zavezujoče nakupne in prodajne cene ali cene za obseg ali obsege do standardnega tržnega obsega za razred delnic, potrdil o lastništvu, ETF, certifikatov ali drugih podobnih finančnih instrumentov, ki mu finančni instrument pripada ali če cena ali cene ne odražajo prevladujočih tržnih pogojev za te finančne instrumente (tretji odstavek 14. člena Uredbe 600/2014/EU);</w:t>
      </w:r>
    </w:p>
    <w:p w:rsidR="007A1B9C" w:rsidRPr="00FE3D73" w:rsidRDefault="007A1B9C" w:rsidP="007A1B9C">
      <w:pPr>
        <w:pStyle w:val="tevilnatoka"/>
        <w:numPr>
          <w:ilvl w:val="0"/>
          <w:numId w:val="407"/>
        </w:numPr>
        <w:spacing w:line="260" w:lineRule="exact"/>
        <w:rPr>
          <w:rFonts w:cs="Arial"/>
          <w:sz w:val="20"/>
          <w:szCs w:val="20"/>
        </w:rPr>
      </w:pPr>
      <w:r w:rsidRPr="00FE3D73">
        <w:rPr>
          <w:rFonts w:cs="Arial"/>
          <w:sz w:val="20"/>
          <w:szCs w:val="20"/>
        </w:rPr>
        <w:t>redno in stalno ne objavlja svojih ponudb v času običajnih ur trgovanja ali če ponudb ne objavi na način, ki je lahko dostopen drugim udeležencem na trgu na razumni poslovni podlagi v skladu s prvim odstavkom 15. člena Uredbe 600/2014/EU;</w:t>
      </w:r>
    </w:p>
    <w:p w:rsidR="007A1B9C" w:rsidRPr="00FE3D73" w:rsidRDefault="007A1B9C" w:rsidP="007A1B9C">
      <w:pPr>
        <w:pStyle w:val="tevilnatoka"/>
        <w:numPr>
          <w:ilvl w:val="0"/>
          <w:numId w:val="407"/>
        </w:numPr>
        <w:spacing w:line="260" w:lineRule="exact"/>
        <w:rPr>
          <w:rFonts w:cs="Arial"/>
          <w:sz w:val="20"/>
          <w:szCs w:val="20"/>
        </w:rPr>
      </w:pPr>
      <w:r w:rsidRPr="00FE3D73">
        <w:rPr>
          <w:rFonts w:cs="Arial"/>
          <w:sz w:val="20"/>
          <w:szCs w:val="20"/>
        </w:rPr>
        <w:t>pri izvrševanju naročil strank ne ravna v skladu s 27. členom Direktive 2014/65/EU ali če ne izvršuje naročil strank v zvezi z delnicami, potrdili o lastništvu, ETF, certifikati ali drugimi podobnimi finančnimi instrumenti, za katere so sistematični internalizatorji, po cenah, ponujenih ob prejetju naročila (drugi odstavek 15. člena Uredbe 600/2014/EU);</w:t>
      </w:r>
    </w:p>
    <w:p w:rsidR="007A1B9C" w:rsidRPr="00FE3D73" w:rsidRDefault="007A1B9C" w:rsidP="007A1B9C">
      <w:pPr>
        <w:pStyle w:val="tevilnatoka"/>
        <w:numPr>
          <w:ilvl w:val="0"/>
          <w:numId w:val="407"/>
        </w:numPr>
        <w:spacing w:line="260" w:lineRule="exact"/>
        <w:rPr>
          <w:rFonts w:cs="Arial"/>
          <w:sz w:val="20"/>
          <w:szCs w:val="20"/>
        </w:rPr>
      </w:pPr>
      <w:r w:rsidRPr="00FE3D73">
        <w:rPr>
          <w:rFonts w:cs="Arial"/>
          <w:sz w:val="20"/>
          <w:szCs w:val="20"/>
        </w:rPr>
        <w:t>ponuja v različnih velikostih in prejme naročilo med temi velikostmi, ki se ga odloči izvršiti, in naročila ne izvrši po eni od ponujenih cen v skladu z 28. členom Direktive 2014/65/EU, razen če je v skladu z drugim in tretjim odstavkom 15. člena Uredbe 600/2014/EU dovoljeno drugače (četrti odstavek 15. člena Uredbe 600/2014/EU);</w:t>
      </w:r>
    </w:p>
    <w:p w:rsidR="007A1B9C" w:rsidRPr="00FE3D73" w:rsidRDefault="007A1B9C" w:rsidP="007A1B9C">
      <w:pPr>
        <w:pStyle w:val="tevilnatoka"/>
        <w:numPr>
          <w:ilvl w:val="0"/>
          <w:numId w:val="407"/>
        </w:numPr>
        <w:spacing w:line="260" w:lineRule="exact"/>
        <w:rPr>
          <w:rFonts w:cs="Arial"/>
          <w:sz w:val="20"/>
          <w:szCs w:val="20"/>
        </w:rPr>
      </w:pPr>
      <w:r w:rsidRPr="00FE3D73">
        <w:rPr>
          <w:rFonts w:cs="Arial"/>
          <w:sz w:val="20"/>
          <w:szCs w:val="20"/>
        </w:rPr>
        <w:t>nima jasnih in objektivno nediskriminatornih standardov, ki veljajo za dostop do njegovih ponudb v skladu s prvim odstavkom 17. člena Uredbe 600/2014/EU;</w:t>
      </w:r>
    </w:p>
    <w:p w:rsidR="007A1B9C" w:rsidRPr="00FE3D73" w:rsidRDefault="007A1B9C" w:rsidP="007A1B9C">
      <w:pPr>
        <w:pStyle w:val="tevilnatoka"/>
        <w:numPr>
          <w:ilvl w:val="0"/>
          <w:numId w:val="407"/>
        </w:numPr>
        <w:spacing w:line="260" w:lineRule="exact"/>
        <w:rPr>
          <w:rFonts w:cs="Arial"/>
          <w:sz w:val="20"/>
          <w:szCs w:val="20"/>
        </w:rPr>
      </w:pPr>
      <w:r w:rsidRPr="00FE3D73">
        <w:rPr>
          <w:rFonts w:cs="Arial"/>
          <w:sz w:val="20"/>
          <w:szCs w:val="20"/>
        </w:rPr>
        <w:t xml:space="preserve">ga je k ponudbi pozvala stranka in se je strinjal z zagotovitvijo ponudbe in ne objavi zavezujoče ponudbe glede tistih obveznic, strukturiranih finančnih produktov, pravic do emisij in izvedenih finančnih instrumentov, s katerimi se trguje na mestu trgovanja, za katere je sistematični internalizator in za katere obstaja likvidni trg, razen če gre za finančne instrumente, ki so pod </w:t>
      </w:r>
      <w:r w:rsidRPr="00FE3D73">
        <w:rPr>
          <w:rFonts w:cs="Arial"/>
          <w:sz w:val="20"/>
          <w:szCs w:val="20"/>
        </w:rPr>
        <w:lastRenderedPageBreak/>
        <w:t>pragom likvidnosti, določenim v skladu s četrtim odstavkom 9. člena Uredbe 600/2014/EU (prvi odstavek 18. člena Uredbe 600/2014/EU);</w:t>
      </w:r>
    </w:p>
    <w:p w:rsidR="007A1B9C" w:rsidRPr="00FE3D73" w:rsidRDefault="007A1B9C" w:rsidP="007A1B9C">
      <w:pPr>
        <w:pStyle w:val="tevilnatoka"/>
        <w:numPr>
          <w:ilvl w:val="0"/>
          <w:numId w:val="407"/>
        </w:numPr>
        <w:spacing w:line="260" w:lineRule="exact"/>
        <w:rPr>
          <w:rFonts w:cs="Arial"/>
          <w:sz w:val="20"/>
          <w:szCs w:val="20"/>
        </w:rPr>
      </w:pPr>
      <w:r w:rsidRPr="00FE3D73">
        <w:rPr>
          <w:rFonts w:cs="Arial"/>
          <w:sz w:val="20"/>
          <w:szCs w:val="20"/>
        </w:rPr>
        <w:t>v primeru obveznic, strukturiranih finančnih produktov, pravice do emisij in izvedenih finančnih instrumentov, s katerimi se trguje na mestu trgovanja in za katere ne obstaja likvidni trg, ne razkrije ponudbe svojim strankam na njihovo zahtevo, če se je strinjal z zagotovitvijo ponudbe v skladu z drugim odstavkom 18. člena Uredbe 600/2014/EU;</w:t>
      </w:r>
    </w:p>
    <w:p w:rsidR="007A1B9C" w:rsidRPr="00FE3D73" w:rsidRDefault="007A1B9C" w:rsidP="007A1B9C">
      <w:pPr>
        <w:pStyle w:val="tevilnatoka"/>
        <w:numPr>
          <w:ilvl w:val="0"/>
          <w:numId w:val="407"/>
        </w:numPr>
        <w:spacing w:line="260" w:lineRule="exact"/>
        <w:rPr>
          <w:rFonts w:cs="Arial"/>
          <w:sz w:val="20"/>
          <w:szCs w:val="20"/>
        </w:rPr>
      </w:pPr>
      <w:r w:rsidRPr="00FE3D73">
        <w:rPr>
          <w:rFonts w:cs="Arial"/>
          <w:sz w:val="20"/>
          <w:szCs w:val="20"/>
        </w:rPr>
        <w:t>ne da zavezujoče ponudbe, objavljene v skladu s prvim odstavkom 18. člena Uredbe 600/2014/EU, na voljo svojim drugim strankam (peti odstavek 18. člena Uredbe 600/2014/EU);</w:t>
      </w:r>
    </w:p>
    <w:p w:rsidR="007A1B9C" w:rsidRPr="00FE3D73" w:rsidRDefault="007A1B9C" w:rsidP="007A1B9C">
      <w:pPr>
        <w:pStyle w:val="tevilnatoka"/>
        <w:numPr>
          <w:ilvl w:val="0"/>
          <w:numId w:val="407"/>
        </w:numPr>
        <w:spacing w:line="260" w:lineRule="exact"/>
        <w:rPr>
          <w:rFonts w:cs="Arial"/>
          <w:sz w:val="20"/>
          <w:szCs w:val="20"/>
        </w:rPr>
      </w:pPr>
      <w:r w:rsidRPr="00FE3D73">
        <w:rPr>
          <w:rFonts w:cs="Arial"/>
          <w:sz w:val="20"/>
          <w:szCs w:val="20"/>
        </w:rPr>
        <w:t>se ne zaveže, da bo sklenil posle v skladu z objavljenimi pogoji s katerokoli drugo stranko, kateri je v skladu s petim odstavkom 18. člena Uredbe 600/2014/EU ponudba dana na voljo, če je obseg ponudbe enak ali manjši od obsega, ki je značilen za finančni instrument določen v skladu s točko d) petega odstavka 9. člena Uredbe 600/2014/EU (šesti odstavek 18. člena Uredbe 600/2014/EU);</w:t>
      </w:r>
    </w:p>
    <w:p w:rsidR="007A1B9C" w:rsidRPr="00FE3D73" w:rsidRDefault="007A1B9C" w:rsidP="007A1B9C">
      <w:pPr>
        <w:pStyle w:val="tevilnatoka"/>
        <w:numPr>
          <w:ilvl w:val="0"/>
          <w:numId w:val="407"/>
        </w:numPr>
        <w:spacing w:line="260" w:lineRule="exact"/>
        <w:rPr>
          <w:rFonts w:cs="Arial"/>
          <w:sz w:val="20"/>
          <w:szCs w:val="20"/>
        </w:rPr>
      </w:pPr>
      <w:r w:rsidRPr="00FE3D73">
        <w:rPr>
          <w:rFonts w:cs="Arial"/>
          <w:sz w:val="20"/>
          <w:szCs w:val="20"/>
        </w:rPr>
        <w:t>ponudbe iz prvega in petega odstavka 18. člena Uredbe 600/2014/EU in ponudbe, katerih obseg je enak ali manjši od obsega iz šestega odstavka 18. člena Uredbe 600/2014/EU, ne objavi na način, ki je lahko dostopen drugim udeležencem na trgu na razumni poslovni podlagi (osmi odstavek 18. člena Uredbe 600/2014/EU);</w:t>
      </w:r>
    </w:p>
    <w:p w:rsidR="007A1B9C" w:rsidRPr="00FE3D73" w:rsidRDefault="007A1B9C" w:rsidP="007A1B9C">
      <w:pPr>
        <w:pStyle w:val="tevilnatoka"/>
        <w:numPr>
          <w:ilvl w:val="0"/>
          <w:numId w:val="407"/>
        </w:numPr>
        <w:spacing w:line="260" w:lineRule="exact"/>
        <w:rPr>
          <w:rFonts w:cs="Arial"/>
          <w:sz w:val="20"/>
          <w:szCs w:val="20"/>
        </w:rPr>
      </w:pPr>
      <w:r w:rsidRPr="00FE3D73">
        <w:rPr>
          <w:rFonts w:cs="Arial"/>
          <w:sz w:val="20"/>
          <w:szCs w:val="20"/>
        </w:rPr>
        <w:t>če pri oblikovanju ponujenih cen ne ravna v skladu z devetim odstavkom 18. člena Uredbe 600/2014/EU;</w:t>
      </w:r>
    </w:p>
    <w:p w:rsidR="007A1B9C" w:rsidRPr="00FE3D73" w:rsidRDefault="007A1B9C" w:rsidP="007A1B9C">
      <w:pPr>
        <w:pStyle w:val="tevilnatoka"/>
        <w:numPr>
          <w:ilvl w:val="0"/>
          <w:numId w:val="407"/>
        </w:numPr>
        <w:spacing w:line="260" w:lineRule="exact"/>
        <w:rPr>
          <w:rFonts w:cs="Arial"/>
          <w:sz w:val="20"/>
          <w:szCs w:val="20"/>
        </w:rPr>
      </w:pPr>
      <w:r w:rsidRPr="00FE3D73">
        <w:rPr>
          <w:rFonts w:cs="Arial"/>
          <w:sz w:val="20"/>
          <w:szCs w:val="20"/>
        </w:rPr>
        <w:t xml:space="preserve">za svoj račun ali v imenu strank sklene posle s finančnimi instrumenti iz prvega odstavka 20. člena ali prvega odstavka 21. člena Uredbe 600/2014/EU in ne objavi obsega in cene teh poslov ter časa njihove sklenitve ali če teh informacij ne objavi prek APA (prvi odstavek 20. člena in prvi odstavek 21. člena Uredbe 600/2014/EU); </w:t>
      </w:r>
    </w:p>
    <w:p w:rsidR="007A1B9C" w:rsidRPr="00FE3D73" w:rsidRDefault="007A1B9C" w:rsidP="007A1B9C">
      <w:pPr>
        <w:pStyle w:val="tevilnatoka"/>
        <w:numPr>
          <w:ilvl w:val="0"/>
          <w:numId w:val="407"/>
        </w:numPr>
        <w:spacing w:line="260" w:lineRule="exact"/>
        <w:rPr>
          <w:rFonts w:cs="Arial"/>
          <w:sz w:val="20"/>
          <w:szCs w:val="20"/>
        </w:rPr>
      </w:pPr>
      <w:r w:rsidRPr="00FE3D73">
        <w:rPr>
          <w:rFonts w:cs="Arial"/>
          <w:sz w:val="20"/>
          <w:szCs w:val="20"/>
        </w:rPr>
        <w:t>informacije, objavljene v skladu s prvim odstavkom 20. člena Uredbe 600/2014/EU in časovni okviri, v katerih so objavljene, niso skladni z zahtevami, sprejetimi na podlagi 6. člena Uredbe 600/2014/EU, vključno z regulativnimi tehničnimi standardi, sprejetimi v skladu s točko a) drugega odstavka 7. člena Uredbe 600/2014/EU (drugi odstavek 20. člena Uredbe 600/2014/EU);</w:t>
      </w:r>
    </w:p>
    <w:p w:rsidR="007A1B9C" w:rsidRPr="00FE3D73" w:rsidRDefault="007A1B9C" w:rsidP="007A1B9C">
      <w:pPr>
        <w:pStyle w:val="tevilnatoka"/>
        <w:numPr>
          <w:ilvl w:val="0"/>
          <w:numId w:val="407"/>
        </w:numPr>
        <w:spacing w:line="260" w:lineRule="exact"/>
        <w:rPr>
          <w:rFonts w:cs="Arial"/>
          <w:sz w:val="20"/>
          <w:szCs w:val="20"/>
        </w:rPr>
      </w:pPr>
      <w:r w:rsidRPr="00FE3D73">
        <w:rPr>
          <w:rFonts w:cs="Arial"/>
          <w:sz w:val="20"/>
          <w:szCs w:val="20"/>
        </w:rPr>
        <w:t>vsakega posameznega posla v zvezi z obveznicami, strukturiranimi finančnimi produkti, pravicami do emisij in izvedenimi finančnimi instrumenti javno ne objavi preko APA (drugi odstavek 21. člena Uredbe 600/2014/EU);</w:t>
      </w:r>
    </w:p>
    <w:p w:rsidR="007A1B9C" w:rsidRPr="00FE3D73" w:rsidRDefault="007A1B9C" w:rsidP="007A1B9C">
      <w:pPr>
        <w:pStyle w:val="tevilnatoka"/>
        <w:numPr>
          <w:ilvl w:val="0"/>
          <w:numId w:val="407"/>
        </w:numPr>
        <w:spacing w:line="260" w:lineRule="exact"/>
        <w:rPr>
          <w:rFonts w:cs="Arial"/>
          <w:sz w:val="20"/>
          <w:szCs w:val="20"/>
        </w:rPr>
      </w:pPr>
      <w:r w:rsidRPr="00FE3D73">
        <w:rPr>
          <w:rFonts w:cs="Arial"/>
          <w:sz w:val="20"/>
          <w:szCs w:val="20"/>
        </w:rPr>
        <w:t>informacije, objavljene v skladu s prvim odstavkom 21. člena Uredbe 600/2014/EU in časovni okviri, v katerih so objavljene, niso skladni z zahtevami, sprejetimi na podlagi 10. člena Uredbe 600/2014/EU, vključno z regulativnimi tehničnimi standardi, sprejetimi v skladu s točkama a) in b) četrtega odstavka 11. člena Uredbe 600/2014/EU (tretji odstavek 21. člena Uredbe 600/2014/EU).</w:t>
      </w:r>
    </w:p>
    <w:p w:rsidR="007A1B9C" w:rsidRPr="00FE3D73" w:rsidRDefault="007A1B9C" w:rsidP="007A1B9C">
      <w:pPr>
        <w:pStyle w:val="Odstavek"/>
        <w:spacing w:before="0" w:line="260" w:lineRule="exact"/>
        <w:rPr>
          <w:sz w:val="20"/>
          <w:szCs w:val="20"/>
        </w:rPr>
      </w:pPr>
      <w:r w:rsidRPr="00FE3D73">
        <w:rPr>
          <w:sz w:val="20"/>
          <w:szCs w:val="20"/>
        </w:rPr>
        <w:t>(3) Z globo od 25.000 do 250.000 eurov se za prekršek kaznuje investicijsko podjetje, z globo od 80.000 do 500.000 eurov pa investicijsko podjetje, ki se po zakonu, ki ureja gospodarske družbe, šteje za srednjo ali veliko gospodarsko družbo, če:</w:t>
      </w:r>
    </w:p>
    <w:p w:rsidR="007A1B9C" w:rsidRPr="00FE3D73" w:rsidRDefault="007A1B9C" w:rsidP="007A1B9C">
      <w:pPr>
        <w:pStyle w:val="tevilnatoka"/>
        <w:numPr>
          <w:ilvl w:val="0"/>
          <w:numId w:val="408"/>
        </w:numPr>
        <w:spacing w:line="260" w:lineRule="exact"/>
        <w:rPr>
          <w:rFonts w:cs="Arial"/>
          <w:sz w:val="20"/>
          <w:szCs w:val="20"/>
        </w:rPr>
      </w:pPr>
      <w:r w:rsidRPr="00FE3D73">
        <w:rPr>
          <w:rFonts w:cs="Arial"/>
          <w:sz w:val="20"/>
          <w:szCs w:val="20"/>
        </w:rPr>
        <w:t>ustreza opredelitvi sistematičnega internalizatorja in o tem uradno ne obvesti agencije v skladu s prvim odstavkom 15. člena ali četrtim odstavkom 18. člena Uredbe 600/2014/EU;</w:t>
      </w:r>
    </w:p>
    <w:p w:rsidR="007A1B9C" w:rsidRPr="00FE3D73" w:rsidRDefault="007A1B9C" w:rsidP="007A1B9C">
      <w:pPr>
        <w:pStyle w:val="tevilnatoka"/>
        <w:numPr>
          <w:ilvl w:val="0"/>
          <w:numId w:val="408"/>
        </w:numPr>
        <w:spacing w:line="260" w:lineRule="exact"/>
        <w:rPr>
          <w:rFonts w:cs="Arial"/>
          <w:sz w:val="20"/>
          <w:szCs w:val="20"/>
        </w:rPr>
      </w:pPr>
      <w:r w:rsidRPr="00FE3D73">
        <w:rPr>
          <w:rFonts w:cs="Arial"/>
          <w:sz w:val="20"/>
          <w:szCs w:val="20"/>
        </w:rPr>
        <w:t xml:space="preserve">za svoj račun ali v imenu strank sklene posle s finančnimi instrumenti iz prvega odstavka 20. člena ali prvega odstavka 21. člena Uredbe 600/2014/EU in ne objavi obsega in cene teh poslov ter časa njihove sklenitve ali če teh informacij ne objavi prek APA (prvi odstavek 20. člena in prvi odstavek 21. člena Uredbe 600/2014/EU); </w:t>
      </w:r>
    </w:p>
    <w:p w:rsidR="007A1B9C" w:rsidRPr="00FE3D73" w:rsidRDefault="007A1B9C" w:rsidP="007A1B9C">
      <w:pPr>
        <w:pStyle w:val="tevilnatoka"/>
        <w:numPr>
          <w:ilvl w:val="0"/>
          <w:numId w:val="408"/>
        </w:numPr>
        <w:spacing w:line="260" w:lineRule="exact"/>
        <w:rPr>
          <w:rFonts w:cs="Arial"/>
          <w:sz w:val="20"/>
          <w:szCs w:val="20"/>
        </w:rPr>
      </w:pPr>
      <w:r w:rsidRPr="00FE3D73">
        <w:rPr>
          <w:rFonts w:cs="Arial"/>
          <w:sz w:val="20"/>
          <w:szCs w:val="20"/>
        </w:rPr>
        <w:t>informacije, objavljene v skladu s prvim odstavkom 20. člena Uredbe 600/2014/EU in časovni okviri, v katerih so objavljene, niso skladni z zahtevami, sprejetimi na podlagi 6. člena Uredbe 600/2014/EU, vključno z regulativnimi tehničnimi standardi, sprejetimi v skladu s točko a) drugega odstavka 7. člena Uredbe 600/2014/EU (drugi odstavek 20. člena Uredbe 600/2014/EU);</w:t>
      </w:r>
    </w:p>
    <w:p w:rsidR="007A1B9C" w:rsidRPr="00FE3D73" w:rsidRDefault="007A1B9C" w:rsidP="007A1B9C">
      <w:pPr>
        <w:pStyle w:val="tevilnatoka"/>
        <w:numPr>
          <w:ilvl w:val="0"/>
          <w:numId w:val="408"/>
        </w:numPr>
        <w:spacing w:line="260" w:lineRule="exact"/>
        <w:rPr>
          <w:rFonts w:cs="Arial"/>
          <w:sz w:val="20"/>
          <w:szCs w:val="20"/>
        </w:rPr>
      </w:pPr>
      <w:r w:rsidRPr="00FE3D73">
        <w:rPr>
          <w:rFonts w:cs="Arial"/>
          <w:sz w:val="20"/>
          <w:szCs w:val="20"/>
        </w:rPr>
        <w:t>vsakega posameznega posla v zvezi z obveznicami, strukturiranimi finančnimi produkti, pravicami do emisij in izvedenimi finančnimi instrumenti javno ne objavi preko APA (drugi odstavek 21. člena Uredbe 600/2014/EU);</w:t>
      </w:r>
    </w:p>
    <w:p w:rsidR="007A1B9C" w:rsidRPr="00FE3D73" w:rsidRDefault="007A1B9C" w:rsidP="007A1B9C">
      <w:pPr>
        <w:pStyle w:val="tevilnatoka"/>
        <w:numPr>
          <w:ilvl w:val="0"/>
          <w:numId w:val="408"/>
        </w:numPr>
        <w:spacing w:line="260" w:lineRule="exact"/>
        <w:rPr>
          <w:rFonts w:cs="Arial"/>
          <w:sz w:val="20"/>
          <w:szCs w:val="20"/>
        </w:rPr>
      </w:pPr>
      <w:r w:rsidRPr="00FE3D73">
        <w:rPr>
          <w:rFonts w:cs="Arial"/>
          <w:sz w:val="20"/>
          <w:szCs w:val="20"/>
        </w:rPr>
        <w:t xml:space="preserve">informacije, objavljene v skladu s prvim odstavkom 21. člena Uredbe 600/2014/EU in časovni okviri, v katerih so objavljene, niso skladni z zahtevami, sprejetimi na podlagi 10. člena Uredbe </w:t>
      </w:r>
      <w:r w:rsidRPr="00FE3D73">
        <w:rPr>
          <w:rFonts w:cs="Arial"/>
          <w:sz w:val="20"/>
          <w:szCs w:val="20"/>
        </w:rPr>
        <w:lastRenderedPageBreak/>
        <w:t>600/2014/EU, vključno z regulativnimi tehničnimi standardi, sprejetimi v skladu s točkama a) in b) četrtega odstavka 11. člena Uredbe 600/2014/EU (tretji odstavek 21. člena Uredbe 600/2014/EU);</w:t>
      </w:r>
    </w:p>
    <w:p w:rsidR="007A1B9C" w:rsidRPr="00FE3D73" w:rsidRDefault="007A1B9C" w:rsidP="007A1B9C">
      <w:pPr>
        <w:pStyle w:val="tevilnatoka"/>
        <w:numPr>
          <w:ilvl w:val="0"/>
          <w:numId w:val="408"/>
        </w:numPr>
        <w:spacing w:line="260" w:lineRule="exact"/>
        <w:rPr>
          <w:rFonts w:cs="Arial"/>
          <w:sz w:val="20"/>
          <w:szCs w:val="20"/>
        </w:rPr>
      </w:pPr>
      <w:r w:rsidRPr="00FE3D73">
        <w:rPr>
          <w:rFonts w:cs="Arial"/>
          <w:sz w:val="20"/>
          <w:szCs w:val="20"/>
        </w:rPr>
        <w:t>z delnicami, uvrščenimi v trgovanje na organiziranem trgu ali s katerimi se trguje na mestu trgovanja, trguje v nasprotju s prvim odstavkom 23. člena Uredbe 600/2014/EU;</w:t>
      </w:r>
    </w:p>
    <w:p w:rsidR="007A1B9C" w:rsidRPr="00FE3D73" w:rsidRDefault="007A1B9C" w:rsidP="007A1B9C">
      <w:pPr>
        <w:pStyle w:val="tevilnatoka"/>
        <w:numPr>
          <w:ilvl w:val="0"/>
          <w:numId w:val="408"/>
        </w:numPr>
        <w:spacing w:line="260" w:lineRule="exact"/>
        <w:rPr>
          <w:rFonts w:cs="Arial"/>
          <w:sz w:val="20"/>
          <w:szCs w:val="20"/>
        </w:rPr>
      </w:pPr>
      <w:r w:rsidRPr="00FE3D73">
        <w:rPr>
          <w:rFonts w:cs="Arial"/>
          <w:sz w:val="20"/>
          <w:szCs w:val="20"/>
        </w:rPr>
        <w:t>upravlja notranji sistem združevanja, ki izvršuje naročila strank v zvezi z delnicami, potrdili o lastništvu, ETF, certifikati in drugimi podobnimi finančnimi instrumenti na večstranski osnovi, in ne pridobi dovoljenja kot MTF v skladu z Direktivo 2014/65/EU ali ne izpolnjuje vseh ustreznih določbe v zvezi s takšnim dovoljenjem (drugi odstavek 23. člena Uredbe 600/2014/EU)</w:t>
      </w:r>
    </w:p>
    <w:p w:rsidR="007A1B9C" w:rsidRPr="00FE3D73" w:rsidRDefault="007A1B9C" w:rsidP="007A1B9C">
      <w:pPr>
        <w:pStyle w:val="tevilnatoka"/>
        <w:numPr>
          <w:ilvl w:val="0"/>
          <w:numId w:val="408"/>
        </w:numPr>
        <w:spacing w:line="260" w:lineRule="exact"/>
        <w:rPr>
          <w:rFonts w:cs="Arial"/>
          <w:sz w:val="20"/>
          <w:szCs w:val="20"/>
        </w:rPr>
      </w:pPr>
      <w:r w:rsidRPr="00FE3D73">
        <w:rPr>
          <w:rFonts w:cs="Arial"/>
          <w:sz w:val="20"/>
          <w:szCs w:val="20"/>
        </w:rPr>
        <w:t>ne vodi evidenc ali agenciji ne daje na voljo podatkov v skladu s prvim odstavkom 25. člena Uredbe 600/2014/EU;</w:t>
      </w:r>
    </w:p>
    <w:p w:rsidR="007A1B9C" w:rsidRPr="00FE3D73" w:rsidRDefault="007A1B9C" w:rsidP="007A1B9C">
      <w:pPr>
        <w:pStyle w:val="tevilnatoka"/>
        <w:numPr>
          <w:ilvl w:val="0"/>
          <w:numId w:val="408"/>
        </w:numPr>
        <w:spacing w:line="260" w:lineRule="exact"/>
        <w:rPr>
          <w:rFonts w:cs="Arial"/>
          <w:sz w:val="20"/>
          <w:szCs w:val="20"/>
        </w:rPr>
      </w:pPr>
      <w:r w:rsidRPr="00FE3D73">
        <w:rPr>
          <w:rFonts w:cs="Arial"/>
          <w:sz w:val="20"/>
          <w:szCs w:val="20"/>
        </w:rPr>
        <w:t>izvršuje posle s finančnimi instrumenti iz drugega odstavka 26. člena Uredbe 600/2014/EU in agenciji izčrpno in točno ne poroča o podrobnostih teh poslov čim prej oziroma najpozneje do konca naslednjega delovnega dne (prvi odstavek 26. člena Uredbe 600/2014/EU);</w:t>
      </w:r>
    </w:p>
    <w:p w:rsidR="007A1B9C" w:rsidRPr="00FE3D73" w:rsidRDefault="007A1B9C" w:rsidP="007A1B9C">
      <w:pPr>
        <w:pStyle w:val="tevilnatoka"/>
        <w:numPr>
          <w:ilvl w:val="0"/>
          <w:numId w:val="408"/>
        </w:numPr>
        <w:spacing w:line="260" w:lineRule="exact"/>
        <w:rPr>
          <w:rFonts w:cs="Arial"/>
          <w:sz w:val="20"/>
          <w:szCs w:val="20"/>
        </w:rPr>
      </w:pPr>
      <w:r w:rsidRPr="00FE3D73">
        <w:rPr>
          <w:rFonts w:cs="Arial"/>
          <w:sz w:val="20"/>
          <w:szCs w:val="20"/>
        </w:rPr>
        <w:t>v poročilih ni vključenih podatkov v skladu s tretjim in četrtim odstavkom 26. člena Uredbe 600/2014/EU;</w:t>
      </w:r>
    </w:p>
    <w:p w:rsidR="007A1B9C" w:rsidRPr="00FE3D73" w:rsidRDefault="007A1B9C" w:rsidP="007A1B9C">
      <w:pPr>
        <w:pStyle w:val="tevilnatoka"/>
        <w:numPr>
          <w:ilvl w:val="0"/>
          <w:numId w:val="408"/>
        </w:numPr>
        <w:spacing w:line="260" w:lineRule="exact"/>
        <w:rPr>
          <w:rFonts w:cs="Arial"/>
          <w:sz w:val="20"/>
          <w:szCs w:val="20"/>
        </w:rPr>
      </w:pPr>
      <w:r w:rsidRPr="00FE3D73">
        <w:rPr>
          <w:rFonts w:cs="Arial"/>
          <w:sz w:val="20"/>
          <w:szCs w:val="20"/>
        </w:rPr>
        <w:t>pri poročanju ne uporabi označbe za pravne osebe v skladu s šestim odstavkom 26. člena Uredbe 600/2014/EU;</w:t>
      </w:r>
    </w:p>
    <w:p w:rsidR="007A1B9C" w:rsidRPr="00FE3D73" w:rsidRDefault="007A1B9C" w:rsidP="007A1B9C">
      <w:pPr>
        <w:pStyle w:val="tevilnatoka"/>
        <w:numPr>
          <w:ilvl w:val="0"/>
          <w:numId w:val="408"/>
        </w:numPr>
        <w:spacing w:line="260" w:lineRule="exact"/>
        <w:rPr>
          <w:rFonts w:cs="Arial"/>
          <w:sz w:val="20"/>
          <w:szCs w:val="20"/>
        </w:rPr>
      </w:pPr>
      <w:r w:rsidRPr="00FE3D73">
        <w:rPr>
          <w:rFonts w:cs="Arial"/>
          <w:sz w:val="20"/>
          <w:szCs w:val="20"/>
        </w:rPr>
        <w:t>agenciji ne predloži poročila o poslih v skladu s prvim, tretjim in devetim odstavkom 26. člena Uredbe 600/2014/EU, razen če to poročilo v njegovem imenu predloži ARM ali mesto trgovanja, preko sistema katerega je bil posel opravljen (sedmi odstavek 26. člena Uredbe 600/2014/EU);</w:t>
      </w:r>
    </w:p>
    <w:p w:rsidR="007A1B9C" w:rsidRPr="00FE3D73" w:rsidRDefault="007A1B9C" w:rsidP="007A1B9C">
      <w:pPr>
        <w:pStyle w:val="tevilnatoka"/>
        <w:numPr>
          <w:ilvl w:val="0"/>
          <w:numId w:val="408"/>
        </w:numPr>
        <w:spacing w:line="260" w:lineRule="exact"/>
        <w:rPr>
          <w:rFonts w:cs="Arial"/>
          <w:sz w:val="20"/>
          <w:szCs w:val="20"/>
        </w:rPr>
      </w:pPr>
      <w:r w:rsidRPr="00FE3D73">
        <w:rPr>
          <w:rFonts w:cs="Arial"/>
          <w:sz w:val="20"/>
          <w:szCs w:val="20"/>
        </w:rPr>
        <w:t>deluje kot klirinški član v skladu s štirinajstim odstavkom 2. člena Uredbe 648/2012/EU in nima vzpostavljenih učinkovitih sistemov, postopkov in ureditev v skladu z drugim odstavkom 29. člena Uredbe 600/2014/EU;</w:t>
      </w:r>
    </w:p>
    <w:p w:rsidR="007A1B9C" w:rsidRPr="00FE3D73" w:rsidRDefault="007A1B9C" w:rsidP="007A1B9C">
      <w:pPr>
        <w:pStyle w:val="tevilnatoka"/>
        <w:numPr>
          <w:ilvl w:val="0"/>
          <w:numId w:val="408"/>
        </w:numPr>
        <w:spacing w:line="260" w:lineRule="exact"/>
        <w:rPr>
          <w:rFonts w:cs="Arial"/>
          <w:sz w:val="20"/>
          <w:szCs w:val="20"/>
        </w:rPr>
      </w:pPr>
      <w:r w:rsidRPr="00FE3D73">
        <w:rPr>
          <w:rFonts w:cs="Arial"/>
          <w:sz w:val="20"/>
          <w:szCs w:val="20"/>
        </w:rPr>
        <w:t>zagotavlja stiskanje portfelja in prek APA ne objavi obsega poslov, ki so predmet stiskanja portfelja in časa, v katerem je bilo to izvršeno ali če teh podatkov ne objavi v rokih iz 10 člena Uredbe 600/2014/EU (drugi odstavek 31. člena Uredbe 600/2014/EU);</w:t>
      </w:r>
    </w:p>
    <w:p w:rsidR="007A1B9C" w:rsidRPr="00FE3D73" w:rsidRDefault="007A1B9C" w:rsidP="007A1B9C">
      <w:pPr>
        <w:pStyle w:val="tevilnatoka"/>
        <w:numPr>
          <w:ilvl w:val="0"/>
          <w:numId w:val="408"/>
        </w:numPr>
        <w:spacing w:line="260" w:lineRule="exact"/>
        <w:rPr>
          <w:rFonts w:cs="Arial"/>
          <w:sz w:val="20"/>
          <w:szCs w:val="20"/>
        </w:rPr>
      </w:pPr>
      <w:r w:rsidRPr="00FE3D73">
        <w:rPr>
          <w:rFonts w:cs="Arial"/>
          <w:sz w:val="20"/>
          <w:szCs w:val="20"/>
        </w:rPr>
        <w:t>zagotavlja stiskanje portfelja in ne vodi popolne in točne evidence vseh stiskanj portfelja, ki jih organizira ali pri katerih sodeluje ali če teh podatkov na zahtevo nemudoma ne predloži agenciji ali ESMA (tretji odstavek 31. člena Uredbe 600/2014/EU).</w:t>
      </w:r>
    </w:p>
    <w:p w:rsidR="007A1B9C" w:rsidRPr="00FE3D73" w:rsidRDefault="007A1B9C" w:rsidP="007A1B9C">
      <w:pPr>
        <w:pStyle w:val="Odstavek"/>
        <w:spacing w:before="0" w:line="260" w:lineRule="exact"/>
        <w:rPr>
          <w:sz w:val="20"/>
          <w:szCs w:val="20"/>
        </w:rPr>
      </w:pPr>
      <w:r w:rsidRPr="00FE3D73">
        <w:rPr>
          <w:sz w:val="20"/>
          <w:szCs w:val="20"/>
        </w:rPr>
        <w:t>(4) Z globo od 25.000 do 250.000 eurov se za prekršek kaznuje izvajalec storitev poročanja podatkov, z globo od 80.000 do 500.000 eurov pa kaznuje izvajalec storitev poročanja podatkov, ki se po zakonu, ki ureja gospodarske družbe, šteje za srednjo ali veliko gospodarsko družbo, če:</w:t>
      </w:r>
    </w:p>
    <w:p w:rsidR="007A1B9C" w:rsidRPr="00FE3D73" w:rsidRDefault="007A1B9C" w:rsidP="007A1B9C">
      <w:pPr>
        <w:pStyle w:val="tevilnatoka"/>
        <w:numPr>
          <w:ilvl w:val="0"/>
          <w:numId w:val="409"/>
        </w:numPr>
        <w:spacing w:line="260" w:lineRule="exact"/>
        <w:rPr>
          <w:rFonts w:cs="Arial"/>
          <w:sz w:val="20"/>
          <w:szCs w:val="20"/>
        </w:rPr>
      </w:pPr>
      <w:r w:rsidRPr="00FE3D73">
        <w:rPr>
          <w:rFonts w:cs="Arial"/>
          <w:sz w:val="20"/>
          <w:szCs w:val="20"/>
        </w:rPr>
        <w:t>kot APA ali CTP ne hrani potrebnih podatkov za obdobje določeno z regulativnimi tehničnimi standardi iz četrtega odstavka 22. člena Uredbe 600/2014/EU (drugi odstavek 22. člena Uredbe 600/2014/EU);</w:t>
      </w:r>
    </w:p>
    <w:p w:rsidR="007A1B9C" w:rsidRPr="00FE3D73" w:rsidRDefault="007A1B9C" w:rsidP="007A1B9C">
      <w:pPr>
        <w:pStyle w:val="tevilnatoka"/>
        <w:numPr>
          <w:ilvl w:val="0"/>
          <w:numId w:val="409"/>
        </w:numPr>
        <w:spacing w:line="260" w:lineRule="exact"/>
        <w:rPr>
          <w:rFonts w:cs="Arial"/>
          <w:sz w:val="20"/>
          <w:szCs w:val="20"/>
        </w:rPr>
      </w:pPr>
      <w:r w:rsidRPr="00FE3D73">
        <w:rPr>
          <w:rFonts w:cs="Arial"/>
          <w:sz w:val="20"/>
          <w:szCs w:val="20"/>
        </w:rPr>
        <w:t>kot ARM deluje v imenu investicijskega podjetja in ne predloži poročila o poslovanju v skladu s prvim, tretjim, sedmim in devetim odstavkom 26. člena Uredbe 600/2014/EU (sedmi odstavek 26. člena Uredbe 600/2014/EU).</w:t>
      </w:r>
    </w:p>
    <w:p w:rsidR="007A1B9C" w:rsidRPr="00FE3D73" w:rsidRDefault="007A1B9C" w:rsidP="007A1B9C">
      <w:pPr>
        <w:pStyle w:val="Odstavek"/>
        <w:spacing w:before="0" w:line="260" w:lineRule="exact"/>
        <w:rPr>
          <w:sz w:val="20"/>
          <w:szCs w:val="20"/>
        </w:rPr>
      </w:pPr>
      <w:r w:rsidRPr="00FE3D73">
        <w:rPr>
          <w:sz w:val="20"/>
          <w:szCs w:val="20"/>
        </w:rPr>
        <w:t>(5) Z globo od 25.000 do 250.000 eurov se za prekršek kaznuje CNS, z globo od 25.000 do 500.000 eurov pa CNS, ki se po zakonu, ki ureja gospodarske družbe, šteje za srednjo ali veliko gospodarsko družbo, če :</w:t>
      </w:r>
    </w:p>
    <w:p w:rsidR="007A1B9C" w:rsidRPr="00FE3D73" w:rsidRDefault="007A1B9C" w:rsidP="007A1B9C">
      <w:pPr>
        <w:pStyle w:val="tevilnatoka"/>
        <w:numPr>
          <w:ilvl w:val="0"/>
          <w:numId w:val="415"/>
        </w:numPr>
        <w:spacing w:line="260" w:lineRule="exact"/>
        <w:rPr>
          <w:rFonts w:cs="Arial"/>
          <w:sz w:val="20"/>
          <w:szCs w:val="20"/>
        </w:rPr>
      </w:pPr>
      <w:r w:rsidRPr="00FE3D73">
        <w:rPr>
          <w:rFonts w:cs="Arial"/>
          <w:sz w:val="20"/>
          <w:szCs w:val="20"/>
        </w:rPr>
        <w:t>deluje kot klirinški član v skladu s štirinajstim odstavkom 2. člena Uredbe 648/2012/EU ter nima vzpostavljenih učinkovitih sistemov, postopkov in ureditev v skladu z drugim odstavkom 29. člena Uredbe 600/2014/EU;</w:t>
      </w:r>
    </w:p>
    <w:p w:rsidR="007A1B9C" w:rsidRPr="00FE3D73" w:rsidRDefault="007A1B9C" w:rsidP="007A1B9C">
      <w:pPr>
        <w:pStyle w:val="tevilnatoka"/>
        <w:numPr>
          <w:ilvl w:val="0"/>
          <w:numId w:val="415"/>
        </w:numPr>
        <w:spacing w:line="260" w:lineRule="exact"/>
        <w:rPr>
          <w:rFonts w:cs="Arial"/>
          <w:sz w:val="20"/>
          <w:szCs w:val="20"/>
        </w:rPr>
      </w:pPr>
      <w:r w:rsidRPr="00FE3D73">
        <w:rPr>
          <w:rFonts w:cs="Arial"/>
          <w:sz w:val="20"/>
          <w:szCs w:val="20"/>
        </w:rPr>
        <w:t>nediskriminatorno in pregledno ne sprejme kliringa finančnih instrumentov v skladu s prvim odstavkom 35. člena Uredbe 600/2014/EU;</w:t>
      </w:r>
    </w:p>
    <w:p w:rsidR="007A1B9C" w:rsidRPr="00FE3D73" w:rsidRDefault="007A1B9C" w:rsidP="007A1B9C">
      <w:pPr>
        <w:pStyle w:val="tevilnatoka"/>
        <w:numPr>
          <w:ilvl w:val="0"/>
          <w:numId w:val="415"/>
        </w:numPr>
        <w:spacing w:line="260" w:lineRule="exact"/>
        <w:rPr>
          <w:rFonts w:cs="Arial"/>
          <w:sz w:val="20"/>
          <w:szCs w:val="20"/>
        </w:rPr>
      </w:pPr>
      <w:r w:rsidRPr="00FE3D73">
        <w:rPr>
          <w:rFonts w:cs="Arial"/>
          <w:sz w:val="20"/>
          <w:szCs w:val="20"/>
        </w:rPr>
        <w:t>v zvezi z zavrnitvijo ali odobritvijo zahteve za dostop do CNS ne ravna v skladu s tretjim odstavkom 35. člena Uredbe 600/2014/EU;</w:t>
      </w:r>
    </w:p>
    <w:p w:rsidR="007A1B9C" w:rsidRPr="00FE3D73" w:rsidRDefault="007A1B9C" w:rsidP="007A1B9C">
      <w:pPr>
        <w:pStyle w:val="tevilnatoka"/>
        <w:numPr>
          <w:ilvl w:val="0"/>
          <w:numId w:val="415"/>
        </w:numPr>
        <w:spacing w:line="260" w:lineRule="exact"/>
        <w:rPr>
          <w:rFonts w:cs="Arial"/>
          <w:sz w:val="20"/>
          <w:szCs w:val="20"/>
        </w:rPr>
      </w:pPr>
      <w:r w:rsidRPr="00FE3D73">
        <w:rPr>
          <w:rFonts w:cs="Arial"/>
          <w:sz w:val="20"/>
          <w:szCs w:val="20"/>
        </w:rPr>
        <w:t>zahteva dostop do mesta trgovanja in zahteve uradno ne predloži temu mestu trgovanja in agenciji v skladu z drugim odstavkom 36. člena Uredbe 600/2014/EU;</w:t>
      </w:r>
    </w:p>
    <w:p w:rsidR="007A1B9C" w:rsidRPr="00FE3D73" w:rsidRDefault="007A1B9C" w:rsidP="007A1B9C">
      <w:pPr>
        <w:pStyle w:val="tevilnatoka"/>
        <w:numPr>
          <w:ilvl w:val="0"/>
          <w:numId w:val="415"/>
        </w:numPr>
        <w:spacing w:line="260" w:lineRule="exact"/>
        <w:rPr>
          <w:rFonts w:cs="Arial"/>
          <w:sz w:val="20"/>
          <w:szCs w:val="20"/>
        </w:rPr>
      </w:pPr>
      <w:r w:rsidRPr="00FE3D73">
        <w:rPr>
          <w:rFonts w:cs="Arial"/>
          <w:sz w:val="20"/>
          <w:szCs w:val="20"/>
        </w:rPr>
        <w:t>sklene dogovor iz tretjega odstavka 37. člena Uredbe 600/2014/EU.</w:t>
      </w:r>
    </w:p>
    <w:p w:rsidR="007A1B9C" w:rsidRPr="00FE3D73" w:rsidRDefault="007A1B9C" w:rsidP="007A1B9C">
      <w:pPr>
        <w:pStyle w:val="Odstavek"/>
        <w:spacing w:before="0" w:line="260" w:lineRule="exact"/>
        <w:rPr>
          <w:sz w:val="20"/>
          <w:szCs w:val="20"/>
        </w:rPr>
      </w:pPr>
      <w:r w:rsidRPr="00FE3D73">
        <w:rPr>
          <w:sz w:val="20"/>
          <w:szCs w:val="20"/>
        </w:rPr>
        <w:lastRenderedPageBreak/>
        <w:t>(6) Z globo od 25.000 do 250.000 eurov se za prekršek kaznuje pravna oseba, z globo od 25.000 do 500.000 eurov pa pravna oseba, ki se po zakonu, ki ureja gospodarske družbe, šteje za srednjo ali veliko gospodarsko družbo, če:</w:t>
      </w:r>
    </w:p>
    <w:p w:rsidR="007A1B9C" w:rsidRPr="00FE3D73" w:rsidRDefault="007A1B9C" w:rsidP="007A1B9C">
      <w:pPr>
        <w:pStyle w:val="tevilnatoka"/>
        <w:numPr>
          <w:ilvl w:val="0"/>
          <w:numId w:val="410"/>
        </w:numPr>
        <w:spacing w:line="260" w:lineRule="exact"/>
        <w:rPr>
          <w:rFonts w:cs="Arial"/>
          <w:sz w:val="20"/>
          <w:szCs w:val="20"/>
        </w:rPr>
      </w:pPr>
      <w:r w:rsidRPr="00FE3D73">
        <w:rPr>
          <w:rFonts w:cs="Arial"/>
          <w:sz w:val="20"/>
          <w:szCs w:val="20"/>
        </w:rPr>
        <w:t>je oseba iz prvega ali drugega odstavka 28. člena Uredbe 600/2014/EU in z izvedenimi finančnimi instrumenti, za katere velja obveznost trgovanja, trguje zunaj organiziranega trga, MTF ali OTF;</w:t>
      </w:r>
    </w:p>
    <w:p w:rsidR="007A1B9C" w:rsidRPr="00FE3D73" w:rsidRDefault="007A1B9C" w:rsidP="007A1B9C">
      <w:pPr>
        <w:pStyle w:val="tevilnatoka"/>
        <w:numPr>
          <w:ilvl w:val="0"/>
          <w:numId w:val="410"/>
        </w:numPr>
        <w:spacing w:line="260" w:lineRule="exact"/>
        <w:rPr>
          <w:rFonts w:cs="Arial"/>
          <w:sz w:val="20"/>
          <w:szCs w:val="20"/>
        </w:rPr>
      </w:pPr>
      <w:r w:rsidRPr="00FE3D73">
        <w:rPr>
          <w:rFonts w:cs="Arial"/>
          <w:sz w:val="20"/>
          <w:szCs w:val="20"/>
        </w:rPr>
        <w:t>uporablja posredno ureditev kliringa in ne izpolnjujejo pogojev iz prvega odstavka 30. člena Uredbe 600/2014/EU;</w:t>
      </w:r>
    </w:p>
    <w:p w:rsidR="007A1B9C" w:rsidRPr="00FE3D73" w:rsidRDefault="007A1B9C" w:rsidP="007A1B9C">
      <w:pPr>
        <w:pStyle w:val="tevilnatoka"/>
        <w:numPr>
          <w:ilvl w:val="0"/>
          <w:numId w:val="410"/>
        </w:numPr>
        <w:spacing w:line="260" w:lineRule="exact"/>
        <w:rPr>
          <w:rFonts w:cs="Arial"/>
          <w:sz w:val="20"/>
          <w:szCs w:val="20"/>
        </w:rPr>
      </w:pPr>
      <w:r w:rsidRPr="00FE3D73">
        <w:rPr>
          <w:rFonts w:cs="Arial"/>
          <w:sz w:val="20"/>
          <w:szCs w:val="20"/>
        </w:rPr>
        <w:t>je oseba z lastninsko pravico v zvezi referenčnim merilom na podlagi katerega se izračuna vrednost finančnega instrumenta in ne zagotovi, da imajo CNS in mesta trgovanja za namene trgovanja in kliringa omogočen nediskriminatoren dostop v skladu s prvim odstavkom 37. člena Uredbe 600/2014/EU;</w:t>
      </w:r>
    </w:p>
    <w:p w:rsidR="007A1B9C" w:rsidRPr="00FE3D73" w:rsidRDefault="007A1B9C" w:rsidP="007A1B9C">
      <w:pPr>
        <w:pStyle w:val="tevilnatoka"/>
        <w:numPr>
          <w:ilvl w:val="0"/>
          <w:numId w:val="410"/>
        </w:numPr>
        <w:spacing w:line="260" w:lineRule="exact"/>
        <w:rPr>
          <w:rFonts w:cs="Arial"/>
          <w:sz w:val="20"/>
          <w:szCs w:val="20"/>
        </w:rPr>
      </w:pPr>
      <w:r w:rsidRPr="00FE3D73">
        <w:rPr>
          <w:rFonts w:cs="Arial"/>
          <w:sz w:val="20"/>
          <w:szCs w:val="20"/>
        </w:rPr>
        <w:t>je s CNS ali mestom trgovanja povezan subjekt in sklene dogovor iz tretjega odstavka 37. člena Uredbe 600/2014/EU;</w:t>
      </w:r>
    </w:p>
    <w:p w:rsidR="007A1B9C" w:rsidRPr="00FE3D73" w:rsidRDefault="007A1B9C" w:rsidP="007A1B9C">
      <w:pPr>
        <w:pStyle w:val="tevilnatoka"/>
        <w:numPr>
          <w:ilvl w:val="0"/>
          <w:numId w:val="410"/>
        </w:numPr>
        <w:spacing w:line="260" w:lineRule="exact"/>
        <w:rPr>
          <w:rFonts w:cs="Arial"/>
          <w:sz w:val="20"/>
          <w:szCs w:val="20"/>
        </w:rPr>
      </w:pPr>
      <w:r w:rsidRPr="00FE3D73">
        <w:rPr>
          <w:rFonts w:cs="Arial"/>
          <w:sz w:val="20"/>
          <w:szCs w:val="20"/>
        </w:rPr>
        <w:t>ne ravna v skladu z ukrepom, ki ga izreče ESMA v skladu s prvim odstavkom 40. člena Uredbe 600/2014/EU;</w:t>
      </w:r>
    </w:p>
    <w:p w:rsidR="007A1B9C" w:rsidRPr="00FE3D73" w:rsidRDefault="007A1B9C" w:rsidP="007A1B9C">
      <w:pPr>
        <w:pStyle w:val="tevilnatoka"/>
        <w:numPr>
          <w:ilvl w:val="0"/>
          <w:numId w:val="410"/>
        </w:numPr>
        <w:spacing w:line="260" w:lineRule="exact"/>
        <w:rPr>
          <w:rFonts w:cs="Arial"/>
          <w:sz w:val="20"/>
          <w:szCs w:val="20"/>
        </w:rPr>
      </w:pPr>
      <w:r w:rsidRPr="00FE3D73">
        <w:rPr>
          <w:rFonts w:cs="Arial"/>
          <w:sz w:val="20"/>
          <w:szCs w:val="20"/>
        </w:rPr>
        <w:t>ne ravna v skladu z ukrepom, ki ga izreče Evropski bančni organ (v nadaljnjem besedilu: EBA) v skladu s prvim odstavkom 41. člena Uredbe 600/2014/EU;</w:t>
      </w:r>
    </w:p>
    <w:p w:rsidR="007A1B9C" w:rsidRPr="00FE3D73" w:rsidRDefault="007A1B9C" w:rsidP="007A1B9C">
      <w:pPr>
        <w:pStyle w:val="tevilnatoka"/>
        <w:numPr>
          <w:ilvl w:val="0"/>
          <w:numId w:val="410"/>
        </w:numPr>
        <w:spacing w:line="260" w:lineRule="exact"/>
        <w:rPr>
          <w:rFonts w:cs="Arial"/>
          <w:sz w:val="20"/>
          <w:szCs w:val="20"/>
        </w:rPr>
      </w:pPr>
      <w:r w:rsidRPr="00FE3D73">
        <w:rPr>
          <w:rFonts w:cs="Arial"/>
          <w:sz w:val="20"/>
          <w:szCs w:val="20"/>
        </w:rPr>
        <w:t>ne ravna v skladu z ukrepom, ki ga izreče agencija v skladu s prvim odstavkom 42. člena Uredbe 600/2014/EU.</w:t>
      </w:r>
    </w:p>
    <w:p w:rsidR="007A1B9C" w:rsidRPr="00FE3D73" w:rsidRDefault="007A1B9C" w:rsidP="007A1B9C">
      <w:pPr>
        <w:pStyle w:val="Odstavek"/>
        <w:spacing w:before="0" w:line="260" w:lineRule="exact"/>
        <w:rPr>
          <w:sz w:val="20"/>
          <w:szCs w:val="20"/>
        </w:rPr>
      </w:pPr>
      <w:r w:rsidRPr="00FE3D73">
        <w:rPr>
          <w:sz w:val="20"/>
          <w:szCs w:val="20"/>
        </w:rPr>
        <w:t>(7) Če je narava storjenega prekrška iz prvega do šestega odstavka tega člena posebno huda zaradi višine povzročene škode oziroma višine pridobljene protipravne premoženjske koristi ali zaradi storilčevega naklepa oziroma njegovega namena koristoljubnosti, se pravna oseba kaznuje z globo v višini do:</w:t>
      </w:r>
    </w:p>
    <w:p w:rsidR="007A1B9C" w:rsidRPr="00FE3D73" w:rsidRDefault="007A1B9C" w:rsidP="007A1B9C">
      <w:pPr>
        <w:pStyle w:val="tevilnatoka"/>
        <w:numPr>
          <w:ilvl w:val="0"/>
          <w:numId w:val="335"/>
        </w:numPr>
        <w:spacing w:line="260" w:lineRule="exact"/>
        <w:rPr>
          <w:rFonts w:cs="Arial"/>
          <w:sz w:val="20"/>
          <w:szCs w:val="20"/>
        </w:rPr>
      </w:pPr>
      <w:r w:rsidRPr="00FE3D73">
        <w:rPr>
          <w:rFonts w:cs="Arial"/>
          <w:sz w:val="20"/>
          <w:szCs w:val="20"/>
        </w:rPr>
        <w:t>5.000.000 eurov ali deset odstotkov skupnega letnega prometa glede na zadnje razpoložljive računovodske izkaze, ki jih je odobril pristojni organ družbe, oziroma skupnega letnega prometa ali ustrezne vrste prihodka, ki izhaja iz zadnje razpoložljive konsolidirane letne bilance, ki jo je odobril pristojni organ matične družbe, če pravna oseba pripravi konsolidirane računovodske izkaze na podlagi ZGD-1, pri čemer se upošteva višji znesek, če gre za kršitev iz 1. do 5. točke prejšnjega odstavka, ali</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2.500.000 eurov ali dveh odstotkov skupnega letnega prometa glede na zadnje razpoložljive računovodske izkaze, ki jih je odobril pristojni organ družbe, oziroma skupnega letnega prometa ali ustrezne vrste prihodka, ki izhaja iz zadnje razpoložljive konsolidirane letne bilance, ki jo je odobril pristojni organ matične družbe, če pravna oseba pripravi konsolidirane računovodske izkaze na podlagi ZGD-1, pri čemer se upošteva višji znesek, če gre za kršitev iz 6. ali 7. točke prejšnjega odstavka, ali</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trikratnega zneska dobička, pridobljenega s kršitvijo, ali izgube, preprečene s kršitvijo, kadar ju je mogoče opredeliti, če ta znesek presega znesek iz 1. oziroma 2. točke tega odstavka.</w:t>
      </w:r>
    </w:p>
    <w:p w:rsidR="007A1B9C" w:rsidRPr="00FE3D73" w:rsidRDefault="007A1B9C" w:rsidP="007A1B9C">
      <w:pPr>
        <w:pStyle w:val="Odstavek"/>
        <w:spacing w:before="0" w:line="260" w:lineRule="exact"/>
        <w:rPr>
          <w:sz w:val="20"/>
          <w:szCs w:val="20"/>
        </w:rPr>
      </w:pPr>
      <w:r w:rsidRPr="00FE3D73">
        <w:rPr>
          <w:sz w:val="20"/>
          <w:szCs w:val="20"/>
        </w:rPr>
        <w:t>(8) Z globo od 400 do 150.000 eurov se za prekršek kaznuje podjetnik ali posameznik, ki samostojno opravlja dejavnost, ki stori prekršek iz prvega do šestega odstavka tega člena.</w:t>
      </w:r>
    </w:p>
    <w:p w:rsidR="007A1B9C" w:rsidRPr="00FE3D73" w:rsidRDefault="007A1B9C" w:rsidP="007A1B9C">
      <w:pPr>
        <w:pStyle w:val="Odstavek"/>
        <w:spacing w:before="0" w:line="260" w:lineRule="exact"/>
        <w:rPr>
          <w:sz w:val="20"/>
          <w:szCs w:val="20"/>
        </w:rPr>
      </w:pPr>
      <w:r w:rsidRPr="00FE3D73">
        <w:rPr>
          <w:sz w:val="20"/>
          <w:szCs w:val="20"/>
        </w:rPr>
        <w:t>(9) Z globo od 800 do 10.000 eurov se za prekršek kaznuje odgovorna oseba pravne osebe, ki stori prekršek iz prvega do šestega odstavka tega člena, in odgovorna oseba podjetnika ali posameznika, ki samostojno opravlja dejavnost, ki stori prekršek iz prvega do šestega odstavka tega člena.</w:t>
      </w:r>
    </w:p>
    <w:p w:rsidR="007A1B9C" w:rsidRPr="00FE3D73" w:rsidRDefault="007A1B9C" w:rsidP="007A1B9C">
      <w:pPr>
        <w:pStyle w:val="Odstavek"/>
        <w:spacing w:before="0" w:line="260" w:lineRule="exact"/>
        <w:rPr>
          <w:sz w:val="20"/>
          <w:szCs w:val="20"/>
        </w:rPr>
      </w:pPr>
      <w:r w:rsidRPr="00FE3D73">
        <w:rPr>
          <w:sz w:val="20"/>
          <w:szCs w:val="20"/>
        </w:rPr>
        <w:t>(10) Z globo od 400 do 5.000 eurov se za prekršek kaznuje posameznik, ki stori prekršek iz prvega do šestega odstavka tega člena.</w:t>
      </w:r>
    </w:p>
    <w:p w:rsidR="007A1B9C" w:rsidRPr="00FE3D73" w:rsidRDefault="007A1B9C" w:rsidP="007A1B9C">
      <w:pPr>
        <w:pStyle w:val="Odstavek"/>
        <w:spacing w:before="0" w:line="260" w:lineRule="exact"/>
        <w:rPr>
          <w:sz w:val="20"/>
          <w:szCs w:val="20"/>
        </w:rPr>
      </w:pPr>
      <w:r w:rsidRPr="00FE3D73">
        <w:rPr>
          <w:sz w:val="20"/>
          <w:szCs w:val="20"/>
        </w:rPr>
        <w:t>(11) Če je narava storjenega prekrška iz osmega, devetega ali desetega odstavka tega člena posebno huda zaradi višine povzročene škode oziroma višine pridobljene protipravne premoženjske koristi ali zaradi storilčevega naklepa oziroma njegovega namena koristoljubnosti, se oseba osmega, devetega ali desetega odstavka tega člena kaznuje z globo do višine:</w:t>
      </w:r>
    </w:p>
    <w:p w:rsidR="007A1B9C" w:rsidRPr="00FE3D73" w:rsidRDefault="007A1B9C" w:rsidP="007A1B9C">
      <w:pPr>
        <w:pStyle w:val="tevilnatoka"/>
        <w:numPr>
          <w:ilvl w:val="0"/>
          <w:numId w:val="371"/>
        </w:numPr>
        <w:spacing w:line="260" w:lineRule="exact"/>
        <w:rPr>
          <w:rFonts w:cs="Arial"/>
          <w:sz w:val="20"/>
          <w:szCs w:val="20"/>
        </w:rPr>
      </w:pPr>
      <w:r w:rsidRPr="00FE3D73">
        <w:rPr>
          <w:rFonts w:cs="Arial"/>
          <w:sz w:val="20"/>
          <w:szCs w:val="20"/>
        </w:rPr>
        <w:t>5.000.000 eurov, če gre za kršitev iz prvega do šestega odstavka tega člena, ali</w:t>
      </w:r>
    </w:p>
    <w:p w:rsidR="007A1B9C" w:rsidRPr="00FE3D73" w:rsidRDefault="007A1B9C" w:rsidP="007A1B9C">
      <w:pPr>
        <w:pStyle w:val="tevilnatoka"/>
        <w:numPr>
          <w:ilvl w:val="0"/>
          <w:numId w:val="371"/>
        </w:numPr>
        <w:spacing w:line="260" w:lineRule="exact"/>
        <w:rPr>
          <w:rFonts w:cs="Arial"/>
          <w:sz w:val="20"/>
          <w:szCs w:val="20"/>
        </w:rPr>
      </w:pPr>
      <w:r w:rsidRPr="00FE3D73">
        <w:rPr>
          <w:rFonts w:cs="Arial"/>
          <w:sz w:val="20"/>
          <w:szCs w:val="20"/>
        </w:rPr>
        <w:t>trikratnega zneska dobičke, pridobljenega s kršitvijo, ali izgube, preprečene s kršitvijo, kadar ju je mogoče opredeliti, če ta znesek presega znesek iz prejšnje točke.</w:t>
      </w:r>
    </w:p>
    <w:p w:rsidR="007A1B9C" w:rsidRPr="00FE3D73" w:rsidRDefault="007A1B9C" w:rsidP="007A1B9C">
      <w:pPr>
        <w:pStyle w:val="len"/>
        <w:numPr>
          <w:ilvl w:val="0"/>
          <w:numId w:val="413"/>
        </w:numPr>
        <w:spacing w:before="0" w:line="260" w:lineRule="exact"/>
        <w:rPr>
          <w:sz w:val="20"/>
          <w:szCs w:val="20"/>
        </w:rPr>
      </w:pPr>
      <w:bookmarkStart w:id="743" w:name="_Ref503342272"/>
      <w:r w:rsidRPr="00FE3D73">
        <w:rPr>
          <w:sz w:val="20"/>
          <w:szCs w:val="20"/>
        </w:rPr>
        <w:lastRenderedPageBreak/>
        <w:t>člen</w:t>
      </w:r>
      <w:bookmarkEnd w:id="743"/>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(kršitve Uredbe 2016/1011/EU)</w:t>
      </w:r>
    </w:p>
    <w:p w:rsidR="007A1B9C" w:rsidRPr="00FE3D73" w:rsidRDefault="007A1B9C" w:rsidP="007A1B9C">
      <w:pPr>
        <w:pStyle w:val="Odstavek"/>
        <w:spacing w:before="0" w:line="260" w:lineRule="exact"/>
        <w:rPr>
          <w:sz w:val="20"/>
          <w:szCs w:val="20"/>
        </w:rPr>
      </w:pPr>
      <w:r w:rsidRPr="00FE3D73">
        <w:rPr>
          <w:sz w:val="20"/>
          <w:szCs w:val="20"/>
        </w:rPr>
        <w:t>(1) Z globo od 25.000 eurov do 250.000 eurov se za prekršek kaznuje pravna oseba, z globo od 25.000 eurov do 500.000 eurov pa pravna oseba, ki se po zakonu, ki ureja gospodarske družbe, šteje za srednjo ali veliko gospodarsko družbo, ki je:</w:t>
      </w:r>
    </w:p>
    <w:p w:rsidR="007A1B9C" w:rsidRPr="00FE3D73" w:rsidRDefault="007A1B9C" w:rsidP="007A1B9C">
      <w:pPr>
        <w:pStyle w:val="tevilnatoka"/>
        <w:numPr>
          <w:ilvl w:val="0"/>
          <w:numId w:val="411"/>
        </w:numPr>
        <w:spacing w:line="260" w:lineRule="exact"/>
        <w:rPr>
          <w:rFonts w:cs="Arial"/>
          <w:sz w:val="20"/>
          <w:szCs w:val="20"/>
        </w:rPr>
      </w:pPr>
      <w:r w:rsidRPr="00FE3D73">
        <w:rPr>
          <w:rFonts w:cs="Arial"/>
          <w:sz w:val="20"/>
          <w:szCs w:val="20"/>
        </w:rPr>
        <w:t xml:space="preserve">upravljavec referenčne vrednosti in nima vzpostavljene zanesljive ureditve upravljanja, ki vključuje jasno organizacijsko strukturo z natančno določenimi, preglednimi in doslednimi vlogami in odgovornostmi za vse osebe, ki so vključene v zagotavljanje referenčne vrednosti, oziroma ki v skladu s 4. členom Uredbe 2016/1011/EU ni sprejel ustreznih ukrepov: </w:t>
      </w:r>
    </w:p>
    <w:p w:rsidR="007A1B9C" w:rsidRPr="00FE3D73" w:rsidRDefault="007A1B9C" w:rsidP="007A1B9C">
      <w:pPr>
        <w:pStyle w:val="Alineazatevilnotoko"/>
        <w:spacing w:line="260" w:lineRule="exact"/>
        <w:rPr>
          <w:sz w:val="20"/>
          <w:szCs w:val="20"/>
        </w:rPr>
      </w:pPr>
      <w:r w:rsidRPr="00FE3D73">
        <w:rPr>
          <w:sz w:val="20"/>
          <w:szCs w:val="20"/>
        </w:rPr>
        <w:t xml:space="preserve">za odkrivanje in preprečevanje ali obvladovanje navzkrižja interesov med njim, vključno z njegovimi poslovodji, uslužbenci ali drugo osebo, ki je neposredno ali posredno pod njegovim nadzorom, in prispevajočimi osebami ali uporabniki, </w:t>
      </w:r>
    </w:p>
    <w:p w:rsidR="007A1B9C" w:rsidRPr="00FE3D73" w:rsidRDefault="007A1B9C" w:rsidP="007A1B9C">
      <w:pPr>
        <w:pStyle w:val="Alineazatevilnotoko"/>
        <w:spacing w:line="260" w:lineRule="exact"/>
        <w:rPr>
          <w:sz w:val="20"/>
          <w:szCs w:val="20"/>
        </w:rPr>
      </w:pPr>
      <w:r w:rsidRPr="00FE3D73">
        <w:rPr>
          <w:sz w:val="20"/>
          <w:szCs w:val="20"/>
        </w:rPr>
        <w:t>za zagotovitev, da se presoja ali diskrecijska pravica v procesu določanja referenčnih vrednosti, kadar se ta zahteva, izvaja neodvisno in pošteno;</w:t>
      </w:r>
    </w:p>
    <w:p w:rsidR="007A1B9C" w:rsidRPr="00FE3D73" w:rsidRDefault="007A1B9C" w:rsidP="007A1B9C">
      <w:pPr>
        <w:pStyle w:val="tevilnatoka"/>
        <w:spacing w:line="260" w:lineRule="exact"/>
        <w:rPr>
          <w:rFonts w:cs="Arial"/>
          <w:sz w:val="20"/>
          <w:szCs w:val="20"/>
        </w:rPr>
      </w:pPr>
      <w:r w:rsidRPr="00FE3D73">
        <w:rPr>
          <w:rFonts w:cs="Arial"/>
          <w:sz w:val="20"/>
          <w:szCs w:val="20"/>
        </w:rPr>
        <w:t>upravljavec referenčne vrednosti in ne vzpostavi ter vzdržuje trajne in učinkovite funkcije nadzora oziroma ne zagotovi nadzora vseh vidikov zagotavljanja svojih referenčnih vrednosti v skladu s 5. členom Uredbe 2016/1011/EU;</w:t>
      </w:r>
    </w:p>
    <w:p w:rsidR="007A1B9C" w:rsidRPr="00FE3D73" w:rsidRDefault="007A1B9C" w:rsidP="007A1B9C">
      <w:pPr>
        <w:pStyle w:val="tevilnatoka"/>
        <w:spacing w:line="260" w:lineRule="exact"/>
        <w:rPr>
          <w:rFonts w:cs="Arial"/>
          <w:sz w:val="20"/>
          <w:szCs w:val="20"/>
        </w:rPr>
      </w:pPr>
      <w:r w:rsidRPr="00FE3D73">
        <w:rPr>
          <w:rFonts w:cs="Arial"/>
          <w:sz w:val="20"/>
          <w:szCs w:val="20"/>
        </w:rPr>
        <w:t>upravljavec referenčne vrednosti in ne vzpostavi okvira kontrole v skladu s 6. členom Uredbe 2016/1011/EU;</w:t>
      </w:r>
    </w:p>
    <w:p w:rsidR="007A1B9C" w:rsidRPr="00FE3D73" w:rsidRDefault="007A1B9C" w:rsidP="007A1B9C">
      <w:pPr>
        <w:pStyle w:val="tevilnatoka"/>
        <w:spacing w:line="260" w:lineRule="exact"/>
        <w:rPr>
          <w:rFonts w:cs="Arial"/>
          <w:sz w:val="20"/>
          <w:szCs w:val="20"/>
        </w:rPr>
      </w:pPr>
      <w:r w:rsidRPr="00FE3D73">
        <w:rPr>
          <w:rFonts w:cs="Arial"/>
          <w:sz w:val="20"/>
          <w:szCs w:val="20"/>
        </w:rPr>
        <w:t>upravljavec referenčne vrednosti in ne vzpostavi okvira odgovornosti, ki obsega evidentiranje, revidiranje in pregledovanje ter pritožbeni proces in zagotavlja dokaze o skladnosti v skladu s 7. členom Uredbe 2016/1011/EU;</w:t>
      </w:r>
    </w:p>
    <w:p w:rsidR="007A1B9C" w:rsidRPr="00FE3D73" w:rsidRDefault="007A1B9C" w:rsidP="007A1B9C">
      <w:pPr>
        <w:pStyle w:val="tevilnatoka"/>
        <w:spacing w:line="260" w:lineRule="exact"/>
        <w:rPr>
          <w:rFonts w:cs="Arial"/>
          <w:sz w:val="20"/>
          <w:szCs w:val="20"/>
        </w:rPr>
      </w:pPr>
      <w:r w:rsidRPr="00FE3D73">
        <w:rPr>
          <w:rFonts w:cs="Arial"/>
          <w:sz w:val="20"/>
          <w:szCs w:val="20"/>
        </w:rPr>
        <w:t>upravljavec referenčne vrednosti in ne vodi ali ne hrani podrobnih evidenc v skladu z 8. členom Uredbe 2016/1011/EU;</w:t>
      </w:r>
    </w:p>
    <w:p w:rsidR="007A1B9C" w:rsidRPr="00FE3D73" w:rsidRDefault="007A1B9C" w:rsidP="007A1B9C">
      <w:pPr>
        <w:pStyle w:val="tevilnatoka"/>
        <w:spacing w:line="260" w:lineRule="exact"/>
        <w:rPr>
          <w:rFonts w:cs="Arial"/>
          <w:sz w:val="20"/>
          <w:szCs w:val="20"/>
        </w:rPr>
      </w:pPr>
      <w:r w:rsidRPr="00FE3D73">
        <w:rPr>
          <w:rFonts w:cs="Arial"/>
          <w:sz w:val="20"/>
          <w:szCs w:val="20"/>
        </w:rPr>
        <w:t>upravljavec referenčne vrednosti in ne vzpostavi ter objavi mehanizma za sprejemanje in preiskovanje pritožb, vključno v zvezi s svojim procesom določanja referenčnih vrednosti, ter hrambo evidence o tem v skladu z 9. členom Uredbe 2016/1011/EU;</w:t>
      </w:r>
    </w:p>
    <w:p w:rsidR="007A1B9C" w:rsidRPr="00FE3D73" w:rsidRDefault="007A1B9C" w:rsidP="007A1B9C">
      <w:pPr>
        <w:pStyle w:val="tevilnatoka"/>
        <w:spacing w:line="260" w:lineRule="exact"/>
        <w:rPr>
          <w:rFonts w:cs="Arial"/>
          <w:sz w:val="20"/>
          <w:szCs w:val="20"/>
        </w:rPr>
      </w:pPr>
      <w:r w:rsidRPr="00FE3D73">
        <w:rPr>
          <w:rFonts w:cs="Arial"/>
          <w:sz w:val="20"/>
          <w:szCs w:val="20"/>
        </w:rPr>
        <w:t>upravljavec referenčne vrednosti in ne prenese funkcije zagotavljanja referenčne vrednosti v skladu z 10. členom Uredbe 2016/1011/EU;</w:t>
      </w:r>
    </w:p>
    <w:p w:rsidR="007A1B9C" w:rsidRPr="00FE3D73" w:rsidRDefault="007A1B9C" w:rsidP="007A1B9C">
      <w:pPr>
        <w:pStyle w:val="tevilnatoka"/>
        <w:spacing w:line="260" w:lineRule="exact"/>
        <w:rPr>
          <w:rFonts w:cs="Arial"/>
          <w:sz w:val="20"/>
          <w:szCs w:val="20"/>
        </w:rPr>
      </w:pPr>
      <w:r w:rsidRPr="00FE3D73">
        <w:rPr>
          <w:rFonts w:cs="Arial"/>
          <w:sz w:val="20"/>
          <w:szCs w:val="20"/>
        </w:rPr>
        <w:t>upravljavec referenčne vrednosti in za zagotavljanje referenčne vrednosti uporablja vhodne podatke, ki niso v skladu z 11. členom Uredbe 2016/1011/EU;</w:t>
      </w:r>
    </w:p>
    <w:p w:rsidR="007A1B9C" w:rsidRPr="00FE3D73" w:rsidRDefault="007A1B9C" w:rsidP="007A1B9C">
      <w:pPr>
        <w:pStyle w:val="tevilnatoka"/>
        <w:spacing w:line="260" w:lineRule="exact"/>
        <w:rPr>
          <w:rFonts w:cs="Arial"/>
          <w:sz w:val="20"/>
          <w:szCs w:val="20"/>
        </w:rPr>
      </w:pPr>
      <w:r w:rsidRPr="00FE3D73">
        <w:rPr>
          <w:rFonts w:cs="Arial"/>
          <w:sz w:val="20"/>
          <w:szCs w:val="20"/>
        </w:rPr>
        <w:t>upravljavec referenčne vrednosti in ne razvije ali pri določanju referenčne vrednosti ne uporablja metodologije, ali ne sklene in objavi s tem povezanih sporazumov v skladu z 12. členom Uredbe 2016/1011/EU;</w:t>
      </w:r>
    </w:p>
    <w:p w:rsidR="007A1B9C" w:rsidRPr="00FE3D73" w:rsidRDefault="007A1B9C" w:rsidP="007A1B9C">
      <w:pPr>
        <w:pStyle w:val="tevilnatoka"/>
        <w:spacing w:line="260" w:lineRule="exact"/>
        <w:rPr>
          <w:rFonts w:cs="Arial"/>
          <w:sz w:val="20"/>
          <w:szCs w:val="20"/>
        </w:rPr>
      </w:pPr>
      <w:r w:rsidRPr="00FE3D73">
        <w:rPr>
          <w:rFonts w:cs="Arial"/>
          <w:sz w:val="20"/>
          <w:szCs w:val="20"/>
        </w:rPr>
        <w:t>upravljavec referenčne vrednosti in ne zagotovi preglednosti razvoja, upravljanja in uporabe referenčne vrednosti in metodologije v skladu s 13. členom Uredbe 2016/1011/EU;</w:t>
      </w:r>
    </w:p>
    <w:p w:rsidR="007A1B9C" w:rsidRPr="00FE3D73" w:rsidRDefault="007A1B9C" w:rsidP="007A1B9C">
      <w:pPr>
        <w:pStyle w:val="tevilnatoka"/>
        <w:spacing w:line="260" w:lineRule="exact"/>
        <w:rPr>
          <w:rFonts w:cs="Arial"/>
          <w:sz w:val="20"/>
          <w:szCs w:val="20"/>
        </w:rPr>
      </w:pPr>
      <w:r w:rsidRPr="00FE3D73">
        <w:rPr>
          <w:rFonts w:cs="Arial"/>
          <w:sz w:val="20"/>
          <w:szCs w:val="20"/>
        </w:rPr>
        <w:t>upravljavec referenčne vrednosti in ne vzpostavi ustreznega sistema za učinkovito kontrolo in poročanje agenciji v primeru manipulacije ali poskusa manipulacije referenčne vrednosti v skladu s 14. členom Uredbe 2016/1011/EU;</w:t>
      </w:r>
    </w:p>
    <w:p w:rsidR="007A1B9C" w:rsidRPr="00FE3D73" w:rsidRDefault="007A1B9C" w:rsidP="007A1B9C">
      <w:pPr>
        <w:pStyle w:val="tevilnatoka"/>
        <w:spacing w:line="260" w:lineRule="exact"/>
        <w:rPr>
          <w:rFonts w:cs="Arial"/>
          <w:sz w:val="20"/>
          <w:szCs w:val="20"/>
        </w:rPr>
      </w:pPr>
      <w:r w:rsidRPr="00FE3D73">
        <w:rPr>
          <w:rFonts w:cs="Arial"/>
          <w:sz w:val="20"/>
          <w:szCs w:val="20"/>
        </w:rPr>
        <w:t>upravljavec referenčne vrednosti in ne pripravi kodeksa ravnanja v skladu s 15. členom Uredbe 2016/1011/EU;</w:t>
      </w:r>
    </w:p>
    <w:p w:rsidR="007A1B9C" w:rsidRPr="00FE3D73" w:rsidRDefault="007A1B9C" w:rsidP="007A1B9C">
      <w:pPr>
        <w:pStyle w:val="tevilnatoka"/>
        <w:spacing w:line="260" w:lineRule="exact"/>
        <w:rPr>
          <w:rFonts w:cs="Arial"/>
          <w:sz w:val="20"/>
          <w:szCs w:val="20"/>
        </w:rPr>
      </w:pPr>
      <w:r w:rsidRPr="00FE3D73">
        <w:rPr>
          <w:rFonts w:cs="Arial"/>
          <w:sz w:val="20"/>
          <w:szCs w:val="20"/>
        </w:rPr>
        <w:t>nadzorovana prispevajoča oseba in nima vzpostavljenih učinkovitih sistemov za upravljanje in kontrolo v skladu s 16. členom Uredbe 2016/1011/EU;</w:t>
      </w:r>
    </w:p>
    <w:p w:rsidR="007A1B9C" w:rsidRPr="00FE3D73" w:rsidRDefault="007A1B9C" w:rsidP="007A1B9C">
      <w:pPr>
        <w:pStyle w:val="tevilnatoka"/>
        <w:spacing w:line="260" w:lineRule="exact"/>
        <w:rPr>
          <w:rFonts w:cs="Arial"/>
          <w:sz w:val="20"/>
          <w:szCs w:val="20"/>
        </w:rPr>
      </w:pPr>
      <w:r w:rsidRPr="00FE3D73">
        <w:rPr>
          <w:rFonts w:cs="Arial"/>
          <w:sz w:val="20"/>
          <w:szCs w:val="20"/>
        </w:rPr>
        <w:t>upravljavec ključne referenčne vrednosti in pri nameravanem prenehanju zagotavljanja ključne referenčne vrednosti ne postopa v skladu z 21. členom Uredbe 2016/1011/EU;</w:t>
      </w:r>
    </w:p>
    <w:p w:rsidR="007A1B9C" w:rsidRPr="00FE3D73" w:rsidRDefault="007A1B9C" w:rsidP="007A1B9C">
      <w:pPr>
        <w:pStyle w:val="tevilnatoka"/>
        <w:spacing w:line="260" w:lineRule="exact"/>
        <w:rPr>
          <w:rFonts w:cs="Arial"/>
          <w:sz w:val="20"/>
          <w:szCs w:val="20"/>
        </w:rPr>
      </w:pPr>
      <w:r w:rsidRPr="00FE3D73">
        <w:rPr>
          <w:rFonts w:cs="Arial"/>
          <w:sz w:val="20"/>
          <w:szCs w:val="20"/>
        </w:rPr>
        <w:t>upravljavec ključne referenčne vrednosti ali nadzorovana prispevajoča oseba podatkov za ključno referenčno vrednost, ki namerava prenehati prispevati vhodne podatke, ali nadzorovani subjekt, ki ga določi agencija in od katerega, ob tesnem sodelovanju njegovega pristojnega organa, zahteva da v ustreznem obdobju obvezno prispeva vhodne podatke, in ne postopa oziroma ne upošteva odločitev agencije v skladu s 23. členom Uredbe 2016/1011/EU;</w:t>
      </w:r>
    </w:p>
    <w:p w:rsidR="007A1B9C" w:rsidRPr="00FE3D73" w:rsidRDefault="007A1B9C" w:rsidP="007A1B9C">
      <w:pPr>
        <w:pStyle w:val="tevilnatoka"/>
        <w:spacing w:line="260" w:lineRule="exact"/>
        <w:rPr>
          <w:rFonts w:cs="Arial"/>
          <w:sz w:val="20"/>
          <w:szCs w:val="20"/>
        </w:rPr>
      </w:pPr>
      <w:r w:rsidRPr="00FE3D73">
        <w:rPr>
          <w:rFonts w:cs="Arial"/>
          <w:sz w:val="20"/>
          <w:szCs w:val="20"/>
        </w:rPr>
        <w:t>upravljavec referenčne vrednosti in ne obvesti agencije, ko njegova pomembna referenčna vrednost pade pod prag, določen v skladu s 24. členom Uredbe 2016/1011/EU;</w:t>
      </w:r>
    </w:p>
    <w:p w:rsidR="007A1B9C" w:rsidRPr="00FE3D73" w:rsidRDefault="007A1B9C" w:rsidP="007A1B9C">
      <w:pPr>
        <w:pStyle w:val="tevilnatoka"/>
        <w:spacing w:line="260" w:lineRule="exact"/>
        <w:rPr>
          <w:rFonts w:cs="Arial"/>
          <w:sz w:val="20"/>
          <w:szCs w:val="20"/>
        </w:rPr>
      </w:pPr>
      <w:r w:rsidRPr="00FE3D73">
        <w:rPr>
          <w:rFonts w:cs="Arial"/>
          <w:sz w:val="20"/>
          <w:szCs w:val="20"/>
        </w:rPr>
        <w:lastRenderedPageBreak/>
        <w:t>upravljavec referenčne vrednosti in uporablja izjeme od posebnih zahtev za pomembne referenčne vrednosti v nasprotju s 25. členom Uredbe 2016/1011/EU;</w:t>
      </w:r>
    </w:p>
    <w:p w:rsidR="007A1B9C" w:rsidRPr="00FE3D73" w:rsidRDefault="007A1B9C" w:rsidP="007A1B9C">
      <w:pPr>
        <w:pStyle w:val="tevilnatoka"/>
        <w:spacing w:line="260" w:lineRule="exact"/>
        <w:rPr>
          <w:rFonts w:cs="Arial"/>
          <w:sz w:val="20"/>
          <w:szCs w:val="20"/>
        </w:rPr>
      </w:pPr>
      <w:r w:rsidRPr="00FE3D73">
        <w:rPr>
          <w:rFonts w:cs="Arial"/>
          <w:sz w:val="20"/>
          <w:szCs w:val="20"/>
        </w:rPr>
        <w:t xml:space="preserve">upravljavec nepomembne referenčne vrednosti in ne obvešča agencije v skladu s 26. členom Uredbe 2016/1011/EU; </w:t>
      </w:r>
    </w:p>
    <w:p w:rsidR="007A1B9C" w:rsidRPr="00FE3D73" w:rsidRDefault="007A1B9C" w:rsidP="007A1B9C">
      <w:pPr>
        <w:pStyle w:val="tevilnatoka"/>
        <w:spacing w:line="260" w:lineRule="exact"/>
        <w:rPr>
          <w:rFonts w:cs="Arial"/>
          <w:sz w:val="20"/>
          <w:szCs w:val="20"/>
        </w:rPr>
      </w:pPr>
      <w:r w:rsidRPr="00FE3D73">
        <w:rPr>
          <w:rFonts w:cs="Arial"/>
          <w:sz w:val="20"/>
          <w:szCs w:val="20"/>
        </w:rPr>
        <w:t>upravljavec referenčne vrednosti in ne objavi izjave o referenčni vrednosti za vsako referenčno vrednost ali, kadar je primerno, za vsako skupino referenčnih vrednosti, ki se lahko v skladu z 29. členom Uredbe 2016/1011/EU uporablja v Uniji, v predpisani vsebini, rokih in na način, oziroma ne pregleda in po potrebi posodobi izjave o referenčni vrednosti v skladu s 27. členom Uredbe 2016/1011/EU;</w:t>
      </w:r>
    </w:p>
    <w:p w:rsidR="007A1B9C" w:rsidRPr="00FE3D73" w:rsidRDefault="007A1B9C" w:rsidP="007A1B9C">
      <w:pPr>
        <w:pStyle w:val="tevilnatoka"/>
        <w:spacing w:line="260" w:lineRule="exact"/>
        <w:rPr>
          <w:rFonts w:cs="Arial"/>
          <w:sz w:val="20"/>
          <w:szCs w:val="20"/>
        </w:rPr>
      </w:pPr>
      <w:r w:rsidRPr="00FE3D73">
        <w:rPr>
          <w:rFonts w:cs="Arial"/>
          <w:sz w:val="20"/>
          <w:szCs w:val="20"/>
        </w:rPr>
        <w:t>upravljavec referenčne vrednosti in skupaj z izjavo o referenčni vrednosti iz 27. člena Uredbe 2016/1011/EU ne objavi postopka glede ukrepov, ki jih sprejme v primeru spremembe ali prenehanja referenčne vrednosti oziroma skupine referenčnih vrednosti, ki jo je v skladu s prvim odstavkom 29. člena te uredbe mogoče uporabiti v Uniji, v skladu z 28. členom Uredbe 2016/1011/EU;</w:t>
      </w:r>
    </w:p>
    <w:p w:rsidR="007A1B9C" w:rsidRPr="00FE3D73" w:rsidRDefault="007A1B9C" w:rsidP="007A1B9C">
      <w:pPr>
        <w:pStyle w:val="tevilnatoka"/>
        <w:spacing w:line="260" w:lineRule="exact"/>
        <w:rPr>
          <w:rFonts w:cs="Arial"/>
          <w:sz w:val="20"/>
          <w:szCs w:val="20"/>
        </w:rPr>
      </w:pPr>
      <w:r w:rsidRPr="00FE3D73">
        <w:rPr>
          <w:rFonts w:cs="Arial"/>
          <w:sz w:val="20"/>
          <w:szCs w:val="20"/>
        </w:rPr>
        <w:t>nadzorovani subjekt, razen upravljavca iz prvega odstavka 28. člena Uredbe 2016/1011/EU, ki uporablja referenčno vrednost, pa ne pripravi in vzdržuje zanesljivih pisnih načrtov ukrepov, ki bi jih sprejel, če bi se referenčna vrednost bistveno spremenila ali bi se prenehala zagotavljati, ali teh načrtov ne odraža v pogodbenih razmerjih s strankami, ali teh načrtov in vseh njihovih posodobitev ne predloži agenciji na njeno zahtevo v skladu z 28. členom Uredbe 2016/1011/EU;</w:t>
      </w:r>
    </w:p>
    <w:p w:rsidR="007A1B9C" w:rsidRPr="00FE3D73" w:rsidRDefault="007A1B9C" w:rsidP="007A1B9C">
      <w:pPr>
        <w:pStyle w:val="tevilnatoka"/>
        <w:spacing w:line="260" w:lineRule="exact"/>
        <w:rPr>
          <w:rFonts w:cs="Arial"/>
          <w:sz w:val="20"/>
          <w:szCs w:val="20"/>
        </w:rPr>
      </w:pPr>
      <w:r w:rsidRPr="00FE3D73">
        <w:rPr>
          <w:rFonts w:cs="Arial"/>
          <w:sz w:val="20"/>
          <w:szCs w:val="20"/>
        </w:rPr>
        <w:t>nadzorovani subjekt in ne uporablja referenčnih vrednosti v skladu z 29. členom Uredbe 2016/1011/EU;</w:t>
      </w:r>
    </w:p>
    <w:p w:rsidR="007A1B9C" w:rsidRPr="00FE3D73" w:rsidRDefault="007A1B9C" w:rsidP="007A1B9C">
      <w:pPr>
        <w:pStyle w:val="tevilnatoka"/>
        <w:spacing w:line="260" w:lineRule="exact"/>
        <w:rPr>
          <w:rFonts w:cs="Arial"/>
          <w:sz w:val="20"/>
          <w:szCs w:val="20"/>
        </w:rPr>
      </w:pPr>
      <w:r w:rsidRPr="00FE3D73">
        <w:rPr>
          <w:rFonts w:cs="Arial"/>
          <w:sz w:val="20"/>
          <w:szCs w:val="20"/>
        </w:rPr>
        <w:t>izdajatelj, ponudnik ali oseba, ki zaprosi za sprejem prenosljivega vrednostnega papirja ali drugega naložbenega produkta, ki se sklicuje na referenčno vrednost, v trgovanje na organiziranem trgu, pa ne zagotovi, da so v prospektu, ki bo objavljen na podlagi Direktive 2003/71/ES ali Direktive 2009/65/ES, tudi jasne in vidne informacije o upravljavcu, ki zagotavlja referenčno vrednost, v skladu z 29. členom Uredbe 2016/1011/EU;</w:t>
      </w:r>
    </w:p>
    <w:p w:rsidR="007A1B9C" w:rsidRPr="00FE3D73" w:rsidRDefault="007A1B9C" w:rsidP="007A1B9C">
      <w:pPr>
        <w:pStyle w:val="tevilnatoka"/>
        <w:spacing w:line="260" w:lineRule="exact"/>
        <w:rPr>
          <w:rFonts w:cs="Arial"/>
          <w:sz w:val="20"/>
          <w:szCs w:val="20"/>
        </w:rPr>
      </w:pPr>
      <w:r w:rsidRPr="00FE3D73">
        <w:rPr>
          <w:rFonts w:cs="Arial"/>
          <w:sz w:val="20"/>
          <w:szCs w:val="20"/>
        </w:rPr>
        <w:t>pravna oseba s sedežem v Republiki Sloveniji, ki namerava delovati kot upravljavec referenčne vrednosti, in agenciji ne predloži vloge za pridobitev dovoljenja ali registracije, ali ne zagotovi vseh potrebnih informacij, ali ne dopolni vloge na zahtevo agencije, ali ne deluje vedno, tudi v času izdaje dovoljenja ali registracije, v skladu s pogoji, ki jih določa Uredba 2016/1011/EU, v skladu s 34. členom Uredbe 2016/1011/EU.</w:t>
      </w:r>
    </w:p>
    <w:p w:rsidR="007A1B9C" w:rsidRPr="00FE3D73" w:rsidRDefault="007A1B9C" w:rsidP="007A1B9C">
      <w:pPr>
        <w:pStyle w:val="Odstavek"/>
        <w:spacing w:before="0" w:line="260" w:lineRule="exact"/>
        <w:rPr>
          <w:sz w:val="20"/>
          <w:szCs w:val="20"/>
        </w:rPr>
      </w:pPr>
      <w:r w:rsidRPr="00FE3D73">
        <w:rPr>
          <w:sz w:val="20"/>
          <w:szCs w:val="20"/>
        </w:rPr>
        <w:t>(2) Če je narava storjenega prekrška iz prejšnjega odstavka posebno huda zaradi višine povzročene škode oziroma višine pridobljene protipravne premoženjske koristi ali zaradi storilčevega naklepa oziroma njegovega namena koristoljubnosti, se pravna oseba kaznuje z globo v višini:</w:t>
      </w:r>
    </w:p>
    <w:p w:rsidR="007A1B9C" w:rsidRPr="00FE3D73" w:rsidRDefault="007A1B9C" w:rsidP="007A1B9C">
      <w:pPr>
        <w:pStyle w:val="tevilnatoka"/>
        <w:numPr>
          <w:ilvl w:val="0"/>
          <w:numId w:val="412"/>
        </w:numPr>
        <w:spacing w:line="260" w:lineRule="exact"/>
        <w:rPr>
          <w:rFonts w:cs="Arial"/>
          <w:sz w:val="20"/>
          <w:szCs w:val="20"/>
        </w:rPr>
      </w:pPr>
      <w:r w:rsidRPr="00FE3D73">
        <w:rPr>
          <w:rFonts w:cs="Arial"/>
          <w:sz w:val="20"/>
          <w:szCs w:val="20"/>
        </w:rPr>
        <w:t xml:space="preserve">1.000.000 eurov ali </w:t>
      </w:r>
    </w:p>
    <w:p w:rsidR="007A1B9C" w:rsidRPr="00FE3D73" w:rsidRDefault="007A1B9C" w:rsidP="007A1B9C">
      <w:pPr>
        <w:pStyle w:val="tevilnatoka"/>
        <w:numPr>
          <w:ilvl w:val="0"/>
          <w:numId w:val="412"/>
        </w:numPr>
        <w:spacing w:line="260" w:lineRule="exact"/>
        <w:rPr>
          <w:rFonts w:cs="Arial"/>
          <w:sz w:val="20"/>
          <w:szCs w:val="20"/>
        </w:rPr>
      </w:pPr>
      <w:r w:rsidRPr="00FE3D73">
        <w:rPr>
          <w:rFonts w:cs="Arial"/>
          <w:sz w:val="20"/>
          <w:szCs w:val="20"/>
        </w:rPr>
        <w:t>desetih odstotkov skupnega letnega prometa glede na zadnje razpoložljive letne računovodske izkaze, ki jih je odobril pristojni organ družbe, oziroma skupnega letnega prometa ali ustrezne vrste prihodka, ki izhaja iz zadnje razpoložljive konsolidirane bilance, ki jo je odobril pristojni organ matične družbe, če pravna oseba pripravi konsolidirane računovodske izkaze na podlagi zakona, ki ureja gospodarske družbe, če ta znesek presega znesek iz prejšnje točke.</w:t>
      </w:r>
    </w:p>
    <w:p w:rsidR="007A1B9C" w:rsidRPr="00FE3D73" w:rsidRDefault="007A1B9C" w:rsidP="007A1B9C">
      <w:pPr>
        <w:pStyle w:val="Odstavek"/>
        <w:spacing w:before="0" w:line="260" w:lineRule="exact"/>
        <w:rPr>
          <w:sz w:val="20"/>
          <w:szCs w:val="20"/>
        </w:rPr>
      </w:pPr>
      <w:r w:rsidRPr="00FE3D73">
        <w:rPr>
          <w:sz w:val="20"/>
          <w:szCs w:val="20"/>
        </w:rPr>
        <w:t>(3) Če je narava storjenega prekrška iz prvega odstavka tega člena posebno huda zaradi višine povzročene škode oziroma višine pridobljene protipravne premoženjske koristi ali zaradi storilčevega naklepa oziroma njegovega namena koristoljubnosti, se pravna oseba kaznuje z globo v višini:</w:t>
      </w:r>
    </w:p>
    <w:p w:rsidR="007A1B9C" w:rsidRPr="00FE3D73" w:rsidRDefault="007A1B9C" w:rsidP="007A1B9C">
      <w:pPr>
        <w:pStyle w:val="tevilnatoka"/>
        <w:numPr>
          <w:ilvl w:val="0"/>
          <w:numId w:val="0"/>
        </w:numPr>
        <w:spacing w:line="260" w:lineRule="exact"/>
        <w:ind w:left="425"/>
        <w:rPr>
          <w:rFonts w:cs="Arial"/>
          <w:sz w:val="20"/>
          <w:szCs w:val="20"/>
        </w:rPr>
      </w:pPr>
      <w:r w:rsidRPr="00FE3D73">
        <w:rPr>
          <w:rFonts w:cs="Arial"/>
          <w:sz w:val="20"/>
          <w:szCs w:val="20"/>
        </w:rPr>
        <w:t xml:space="preserve">1. 250.000 eurov ali </w:t>
      </w:r>
    </w:p>
    <w:p w:rsidR="007A1B9C" w:rsidRPr="00FE3D73" w:rsidRDefault="007A1B9C" w:rsidP="007A1B9C">
      <w:pPr>
        <w:pStyle w:val="tevilnatoka"/>
        <w:numPr>
          <w:ilvl w:val="0"/>
          <w:numId w:val="0"/>
        </w:numPr>
        <w:spacing w:line="260" w:lineRule="exact"/>
        <w:ind w:left="425"/>
        <w:rPr>
          <w:rFonts w:cs="Arial"/>
          <w:sz w:val="20"/>
          <w:szCs w:val="20"/>
        </w:rPr>
      </w:pPr>
      <w:r w:rsidRPr="00FE3D73">
        <w:rPr>
          <w:rFonts w:cs="Arial"/>
          <w:sz w:val="20"/>
          <w:szCs w:val="20"/>
        </w:rPr>
        <w:t>2. dveh odstotkov skupnega letnega prometa glede na zadnje razpoložljive letne računovodske izkaze, ki jih je odobril pristojni organ družbe, oziroma skupnega letnega prometa ali ustrezne vrste prihodka, ki izhaja iz zadnje razpoložljive konsolidirane bilance, ki jo je odobril pristojni organ matične družbe, če pravna oseba pripravi konsolidirane računovodske izkaze na podlagi zakona, ki ureja gospodarske družbe, če ta znesek presega znesek iz prejšnje točke.</w:t>
      </w:r>
    </w:p>
    <w:p w:rsidR="007A1B9C" w:rsidRPr="00FE3D73" w:rsidRDefault="007A1B9C" w:rsidP="007A1B9C">
      <w:pPr>
        <w:pStyle w:val="Odstavek"/>
        <w:spacing w:before="0" w:line="260" w:lineRule="exact"/>
        <w:rPr>
          <w:sz w:val="20"/>
          <w:szCs w:val="20"/>
        </w:rPr>
      </w:pPr>
      <w:r w:rsidRPr="00FE3D73">
        <w:rPr>
          <w:sz w:val="20"/>
          <w:szCs w:val="20"/>
        </w:rPr>
        <w:t xml:space="preserve">(4) Z globo od 400 do 150.000 eurov se za prekršek kaznuje samostojni podjetnik posameznik ali posameznik, ki samostojno opravlja dejavnost in stori prekršek iz prvega odstavka tega člena. </w:t>
      </w:r>
    </w:p>
    <w:p w:rsidR="007A1B9C" w:rsidRPr="00FE3D73" w:rsidRDefault="007A1B9C" w:rsidP="007A1B9C">
      <w:pPr>
        <w:pStyle w:val="Odstavek"/>
        <w:spacing w:before="0" w:line="260" w:lineRule="exact"/>
        <w:rPr>
          <w:sz w:val="20"/>
          <w:szCs w:val="20"/>
        </w:rPr>
      </w:pPr>
      <w:r w:rsidRPr="00FE3D73">
        <w:rPr>
          <w:sz w:val="20"/>
          <w:szCs w:val="20"/>
        </w:rPr>
        <w:lastRenderedPageBreak/>
        <w:t>(5) Z globo od 1.000 eurov do 5.000 eurov se za prekršek kaznuje odgovorna oseba pravne osebe ali samostojnega podjetnika posameznika ali posameznika, ki samostojno opravlja dejavnost, ki stori prekršek iz prvega odstavka tega člena.</w:t>
      </w:r>
    </w:p>
    <w:p w:rsidR="007A1B9C" w:rsidRPr="00FE3D73" w:rsidRDefault="007A1B9C" w:rsidP="007A1B9C">
      <w:pPr>
        <w:pStyle w:val="Odstavek"/>
        <w:spacing w:before="0" w:line="260" w:lineRule="exact"/>
        <w:rPr>
          <w:sz w:val="20"/>
          <w:szCs w:val="20"/>
        </w:rPr>
      </w:pPr>
      <w:r w:rsidRPr="00FE3D73">
        <w:rPr>
          <w:sz w:val="20"/>
          <w:szCs w:val="20"/>
        </w:rPr>
        <w:t>(6) Z globo od 600 eurov do 3.000 eurov se za prekršek kaznuje posameznik, ki stori prekršek iz prvega tega člena.</w:t>
      </w:r>
    </w:p>
    <w:p w:rsidR="007A1B9C" w:rsidRPr="00FE3D73" w:rsidRDefault="007A1B9C" w:rsidP="007A1B9C">
      <w:pPr>
        <w:pStyle w:val="len"/>
        <w:numPr>
          <w:ilvl w:val="0"/>
          <w:numId w:val="413"/>
        </w:numPr>
        <w:spacing w:before="0" w:line="260" w:lineRule="exact"/>
        <w:rPr>
          <w:sz w:val="20"/>
          <w:szCs w:val="20"/>
        </w:rPr>
      </w:pPr>
      <w:bookmarkStart w:id="744" w:name="_Ref489259726"/>
      <w:bookmarkStart w:id="745" w:name="_Ref504031517"/>
      <w:r w:rsidRPr="00FE3D73">
        <w:rPr>
          <w:sz w:val="20"/>
          <w:szCs w:val="20"/>
        </w:rPr>
        <w:t>člen</w:t>
      </w:r>
      <w:bookmarkEnd w:id="744"/>
      <w:bookmarkEnd w:id="745"/>
    </w:p>
    <w:p w:rsidR="007A1B9C" w:rsidRPr="00FE3D73" w:rsidRDefault="007A1B9C" w:rsidP="007A1B9C">
      <w:pPr>
        <w:pStyle w:val="lennaslov"/>
        <w:spacing w:line="260" w:lineRule="exact"/>
        <w:rPr>
          <w:sz w:val="20"/>
          <w:szCs w:val="20"/>
        </w:rPr>
      </w:pPr>
      <w:r w:rsidRPr="00FE3D73">
        <w:rPr>
          <w:sz w:val="20"/>
          <w:szCs w:val="20"/>
        </w:rPr>
        <w:t>(kršitve centralne depotne družbe)</w:t>
      </w:r>
    </w:p>
    <w:p w:rsidR="007A1B9C" w:rsidRPr="00FE3D73" w:rsidRDefault="007A1B9C" w:rsidP="007A1B9C">
      <w:pPr>
        <w:pStyle w:val="Odstavek"/>
        <w:spacing w:before="0" w:line="260" w:lineRule="exact"/>
        <w:rPr>
          <w:sz w:val="20"/>
          <w:szCs w:val="20"/>
        </w:rPr>
      </w:pPr>
      <w:r w:rsidRPr="00FE3D73">
        <w:rPr>
          <w:sz w:val="20"/>
          <w:szCs w:val="20"/>
        </w:rPr>
        <w:t>(1) Z globo od 25.000 do 250.000 eurov se za prekršek kaznuje centralna depotna družba, če:</w:t>
      </w:r>
    </w:p>
    <w:p w:rsidR="007A1B9C" w:rsidRPr="00FE3D73" w:rsidRDefault="007A1B9C" w:rsidP="007A1B9C">
      <w:pPr>
        <w:pStyle w:val="tevilnatoka"/>
        <w:numPr>
          <w:ilvl w:val="0"/>
          <w:numId w:val="322"/>
        </w:numPr>
        <w:spacing w:line="260" w:lineRule="exact"/>
        <w:rPr>
          <w:rFonts w:cs="Arial"/>
          <w:sz w:val="20"/>
          <w:szCs w:val="20"/>
        </w:rPr>
      </w:pPr>
      <w:r w:rsidRPr="00FE3D73">
        <w:rPr>
          <w:rFonts w:cs="Arial"/>
          <w:sz w:val="20"/>
          <w:szCs w:val="20"/>
        </w:rPr>
        <w:t xml:space="preserve">sporoči zaupne podatke iz prvega odstavka </w:t>
      </w:r>
      <w:r w:rsidRPr="00FE3D73">
        <w:rPr>
          <w:rFonts w:cs="Arial"/>
          <w:sz w:val="20"/>
          <w:szCs w:val="20"/>
        </w:rPr>
        <w:fldChar w:fldCharType="begin"/>
      </w:r>
      <w:r w:rsidRPr="00FE3D73">
        <w:rPr>
          <w:rFonts w:cs="Arial"/>
          <w:sz w:val="20"/>
          <w:szCs w:val="20"/>
        </w:rPr>
        <w:instrText xml:space="preserve"> REF _Ref489258855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443</w:t>
      </w:r>
      <w:r w:rsidRPr="00FE3D73">
        <w:rPr>
          <w:rFonts w:cs="Arial"/>
          <w:sz w:val="20"/>
          <w:szCs w:val="20"/>
        </w:rPr>
        <w:fldChar w:fldCharType="end"/>
      </w:r>
      <w:r w:rsidRPr="00FE3D73">
        <w:rPr>
          <w:rFonts w:cs="Arial"/>
          <w:sz w:val="20"/>
          <w:szCs w:val="20"/>
        </w:rPr>
        <w:t>. člena tega zakona tretjim osebam oziroma jih uporabi sama ali omogoči, da bi jih uporabile tretje osebe (drugi odstavek</w:t>
      </w:r>
      <w:r w:rsidRPr="00FE3D73">
        <w:rPr>
          <w:rFonts w:cs="Arial"/>
          <w:sz w:val="20"/>
          <w:szCs w:val="20"/>
        </w:rPr>
        <w:fldChar w:fldCharType="begin"/>
      </w:r>
      <w:r w:rsidRPr="00FE3D73">
        <w:rPr>
          <w:rFonts w:cs="Arial"/>
          <w:sz w:val="20"/>
          <w:szCs w:val="20"/>
        </w:rPr>
        <w:instrText xml:space="preserve"> REF _Ref489258855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443</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v treh delovnih dneh od dokončnosti odredbe agencije ne odpravi kršitev in predloži poročila o njihovi odpravi (peti odstavek </w:t>
      </w:r>
      <w:r w:rsidRPr="00FE3D73">
        <w:rPr>
          <w:rFonts w:cs="Arial"/>
          <w:sz w:val="20"/>
          <w:szCs w:val="20"/>
        </w:rPr>
        <w:fldChar w:fldCharType="begin"/>
      </w:r>
      <w:r w:rsidRPr="00FE3D73">
        <w:rPr>
          <w:rFonts w:cs="Arial"/>
          <w:sz w:val="20"/>
          <w:szCs w:val="20"/>
        </w:rPr>
        <w:instrText xml:space="preserve"> REF _Ref489258904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444</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na ozemlju Republike Slovenije opravlja storitve iz Priloge Uredbe 909/2014/EU, ne da bi za opravljanje teh storitev pridobila dovoljenje v skladu s 16. členom Uredbe 909/2014/EU,</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je dovoljenje za opravljanje storitev iz Priloge Uredbe 909/2014/EU pridobila z navajanjem neresničnih podatkov ali na kakršenkoli drug nezakonit način,</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ne razpolaga s potrebnim kapitalom v skladu s prvim odstavkom 47. člena Uredbe 909/2014/EU,</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ne izpolnjuje organizacijskih zahtev iz 26. do 30. člena Uredbe 909/2014/EU,</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ne izpolnjuje pravil vodenja poslov iz 32. do 35. člena Uredbe 909/2014/EU,</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ne izpolnjuje zahtev za storitve CDD iz 37. do 41. člena Uredbe 909/2014/EU,</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ne izpolnjuje bonitetnih zahtev iz 43. do 47. člena Uredbe 909/2014/EU,</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ne izpolnjuje zahtev za povezave med CDD iz 48. člena Uredbe 909/2014/EU,</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ne zagotovi različnih vrst dostopa iz 49. do 53. člena Uredbe 909/2014/EU;</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s pravili ne določi preglednih in nediskriminatornih kriterijev, ki temeljijo na objektivnih merilih za organizacijske, tehnične in kadrovske pogoje ter pogoje glede kapitalske ustreznosti in likvidnosti, ki jih morajo izpolnjevati člani centralne depotne družbe oziroma prijavitelji v članstvo (prvi odstavek </w:t>
      </w:r>
      <w:r w:rsidRPr="00FE3D73">
        <w:rPr>
          <w:rFonts w:cs="Arial"/>
          <w:sz w:val="20"/>
          <w:szCs w:val="20"/>
        </w:rPr>
        <w:fldChar w:fldCharType="begin"/>
      </w:r>
      <w:r w:rsidRPr="00FE3D73">
        <w:rPr>
          <w:rFonts w:cs="Arial"/>
          <w:sz w:val="20"/>
          <w:szCs w:val="20"/>
        </w:rPr>
        <w:instrText xml:space="preserve"> REF _Ref492544465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446</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članom neupravičeno onemogoča dostop do poravnalnega sistema (drugi odstavek </w:t>
      </w:r>
      <w:r w:rsidRPr="00FE3D73">
        <w:rPr>
          <w:rFonts w:cs="Arial"/>
          <w:sz w:val="20"/>
          <w:szCs w:val="20"/>
        </w:rPr>
        <w:fldChar w:fldCharType="begin"/>
      </w:r>
      <w:r w:rsidRPr="00FE3D73">
        <w:rPr>
          <w:rFonts w:cs="Arial"/>
          <w:sz w:val="20"/>
          <w:szCs w:val="20"/>
        </w:rPr>
        <w:instrText xml:space="preserve"> REF _Ref492544507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440</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če borznoposredniški družbi, ki ji je z odredbo agencije začasno prepovedano opravljanje investicijskih storitev in poslov, ne onemogoči uresničevanje pravic člana (četrti odstavek </w:t>
      </w:r>
      <w:r w:rsidRPr="00FE3D73">
        <w:rPr>
          <w:rFonts w:cs="Arial"/>
          <w:sz w:val="20"/>
          <w:szCs w:val="20"/>
        </w:rPr>
        <w:fldChar w:fldCharType="begin"/>
      </w:r>
      <w:r w:rsidRPr="00FE3D73">
        <w:rPr>
          <w:rFonts w:cs="Arial"/>
          <w:sz w:val="20"/>
          <w:szCs w:val="20"/>
        </w:rPr>
        <w:instrText xml:space="preserve"> REF _Ref488930930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350</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(2) Z globo od 25.000 do 500.000 eurov se za prekršek kaznuje centralna depotna družba, ki se po zakonu, ki ureja gospodarske družbe, šteje za srednjo ali veliko gospodarsko družbo, ki stori prekršek iz prejšnjega odstavka.</w:t>
      </w:r>
    </w:p>
    <w:p w:rsidR="007A1B9C" w:rsidRPr="00FE3D73" w:rsidRDefault="007A1B9C" w:rsidP="007A1B9C">
      <w:pPr>
        <w:pStyle w:val="Odstavek"/>
        <w:spacing w:before="0" w:line="260" w:lineRule="exact"/>
        <w:rPr>
          <w:sz w:val="20"/>
          <w:szCs w:val="20"/>
        </w:rPr>
      </w:pPr>
      <w:r w:rsidRPr="00FE3D73">
        <w:rPr>
          <w:sz w:val="20"/>
          <w:szCs w:val="20"/>
        </w:rPr>
        <w:t>(3) Če je narava storjenega prekrška iz prvega odstavka tega člena posebno huda zaradi višine povzročene škode oziroma višine pridobljene protipravne premoženjske koristi ali zaradi storilčevega naklepa oziroma njegovega namena koristoljubnosti, se centralna depotna družba kaznuje z globo v višini do:</w:t>
      </w:r>
    </w:p>
    <w:p w:rsidR="007A1B9C" w:rsidRPr="00FE3D73" w:rsidRDefault="007A1B9C" w:rsidP="007A1B9C">
      <w:pPr>
        <w:pStyle w:val="tevilnatoka"/>
        <w:numPr>
          <w:ilvl w:val="0"/>
          <w:numId w:val="323"/>
        </w:numPr>
        <w:spacing w:line="260" w:lineRule="exact"/>
        <w:rPr>
          <w:rFonts w:cs="Arial"/>
          <w:sz w:val="20"/>
          <w:szCs w:val="20"/>
        </w:rPr>
      </w:pPr>
      <w:r w:rsidRPr="00FE3D73">
        <w:rPr>
          <w:rFonts w:cs="Arial"/>
          <w:sz w:val="20"/>
          <w:szCs w:val="20"/>
        </w:rPr>
        <w:t>deset odstotkov skupnega letnega prometa glede na zadnje razpoložljive računovodske izkaze, ki jih je odobril pristojni organ družbe, oziroma skupnega letnega prometa ali ustrezne vrste prihodka, ki izhaja iz zadnje razpoložljive konsolidirane letne bilance, ki jo je odobril pristojni organ matične družbe, če pravna oseba pripravi konsolidirane računovodske izkaze na podlagi zakona, ki ureja gospodarske družbe, ali</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dvakratnega zneska dobička, pridobljenega s kršitvijo, kadar ga je mogoče opredeliti, če ta znesek presega znesek iz prejšnje točke.</w:t>
      </w:r>
    </w:p>
    <w:p w:rsidR="007A1B9C" w:rsidRPr="00FE3D73" w:rsidRDefault="007A1B9C" w:rsidP="007A1B9C">
      <w:pPr>
        <w:pStyle w:val="Odstavek"/>
        <w:spacing w:before="0" w:line="260" w:lineRule="exact"/>
        <w:rPr>
          <w:sz w:val="20"/>
          <w:szCs w:val="20"/>
        </w:rPr>
      </w:pPr>
      <w:r w:rsidRPr="00FE3D73">
        <w:rPr>
          <w:sz w:val="20"/>
          <w:szCs w:val="20"/>
        </w:rPr>
        <w:t>(4) Član uprave centralne depotne družbe, ki krši dolžnosti člana uprave iz Uredbe 909/2014/EU in je zato podana kršitev iz prvega odstavka tega člena, se za prekršek kaznuje z globo od 2.500 do 10.000 eurov.</w:t>
      </w:r>
    </w:p>
    <w:p w:rsidR="007A1B9C" w:rsidRPr="00FE3D73" w:rsidRDefault="007A1B9C" w:rsidP="007A1B9C">
      <w:pPr>
        <w:pStyle w:val="Odstavek"/>
        <w:spacing w:before="0" w:line="260" w:lineRule="exact"/>
        <w:rPr>
          <w:sz w:val="20"/>
          <w:szCs w:val="20"/>
        </w:rPr>
      </w:pPr>
      <w:r w:rsidRPr="00FE3D73">
        <w:rPr>
          <w:sz w:val="20"/>
          <w:szCs w:val="20"/>
        </w:rPr>
        <w:lastRenderedPageBreak/>
        <w:t>(5) Član nadzornega sveta centralne depotne družbe, ki krši dolžnosti člana nadzornega sveta iz Uredbe 909/2014/EU in je zato podana kršitev iz prvega odstavka tega člena, se za prekršek kaznuje z globo od 2.500 do 10.000 eurov.</w:t>
      </w:r>
    </w:p>
    <w:p w:rsidR="007A1B9C" w:rsidRPr="00FE3D73" w:rsidRDefault="007A1B9C" w:rsidP="007A1B9C">
      <w:pPr>
        <w:pStyle w:val="Odstavek"/>
        <w:spacing w:before="0" w:line="260" w:lineRule="exact"/>
        <w:rPr>
          <w:sz w:val="20"/>
          <w:szCs w:val="20"/>
        </w:rPr>
      </w:pPr>
      <w:r w:rsidRPr="00FE3D73">
        <w:rPr>
          <w:sz w:val="20"/>
          <w:szCs w:val="20"/>
        </w:rPr>
        <w:t>(6) Če je narava storjenega prekrška iz četrtega ali petega odstavka tega člena posebno huda zaradi višine povzročene škode oziroma višine pridobljene protipravne premoženjske koristi ali zaradi storilčevega naklepa oziroma njegovega namena koristoljubnosti, se član uprave ali nadzornega sveta kaznuje z globo do višine 5.000.000 eurov.</w:t>
      </w:r>
    </w:p>
    <w:p w:rsidR="007A1B9C" w:rsidRPr="00FE3D73" w:rsidRDefault="007A1B9C" w:rsidP="007A1B9C">
      <w:pPr>
        <w:pStyle w:val="Odstavek"/>
        <w:spacing w:before="0" w:line="260" w:lineRule="exact"/>
        <w:rPr>
          <w:sz w:val="20"/>
          <w:szCs w:val="20"/>
        </w:rPr>
      </w:pPr>
      <w:r w:rsidRPr="00FE3D73">
        <w:rPr>
          <w:sz w:val="20"/>
          <w:szCs w:val="20"/>
        </w:rPr>
        <w:t>(7) Odgovorna oseba centralne depotne družbe, ki ni član uprave ali nadzornega sveta, se za prekršek iz prvega odstavka tega člena kaznuje z globo od 400 do 5.000 eurov. Če je narava storjenega prekrška iz prejšnjega stavka posebno huda zaradi višine povzročene škode oziroma višine pridobljene protipravne premoženjske koristi ali zaradi storilčevega naklepa oziroma njegovega namena koristoljubnosti, se odgovorna oseba centralne depotne družbe kaznuje z globo od 1.200 do 15.000 eurov.</w:t>
      </w:r>
    </w:p>
    <w:p w:rsidR="007A1B9C" w:rsidRPr="00FE3D73" w:rsidRDefault="007A1B9C" w:rsidP="007A1B9C">
      <w:pPr>
        <w:pStyle w:val="len"/>
        <w:numPr>
          <w:ilvl w:val="0"/>
          <w:numId w:val="413"/>
        </w:numPr>
        <w:spacing w:before="0" w:line="260" w:lineRule="exact"/>
        <w:rPr>
          <w:sz w:val="20"/>
          <w:szCs w:val="20"/>
        </w:rPr>
      </w:pPr>
      <w:bookmarkStart w:id="746" w:name="_Ref489259749"/>
      <w:r w:rsidRPr="00FE3D73">
        <w:rPr>
          <w:sz w:val="20"/>
          <w:szCs w:val="20"/>
        </w:rPr>
        <w:t>člen</w:t>
      </w:r>
      <w:bookmarkEnd w:id="746"/>
    </w:p>
    <w:p w:rsidR="007A1B9C" w:rsidRPr="00FE3D73" w:rsidRDefault="007A1B9C" w:rsidP="007A1B9C">
      <w:pPr>
        <w:pStyle w:val="lennaslov"/>
        <w:spacing w:line="260" w:lineRule="exact"/>
        <w:rPr>
          <w:sz w:val="20"/>
          <w:szCs w:val="20"/>
        </w:rPr>
      </w:pPr>
      <w:r w:rsidRPr="00FE3D73">
        <w:rPr>
          <w:sz w:val="20"/>
          <w:szCs w:val="20"/>
        </w:rPr>
        <w:t>(kršitve drugih oseb)</w:t>
      </w:r>
    </w:p>
    <w:p w:rsidR="007A1B9C" w:rsidRPr="00FE3D73" w:rsidRDefault="007A1B9C" w:rsidP="007A1B9C">
      <w:pPr>
        <w:pStyle w:val="Odstavek"/>
        <w:spacing w:before="0" w:line="260" w:lineRule="exact"/>
        <w:rPr>
          <w:sz w:val="20"/>
          <w:szCs w:val="20"/>
        </w:rPr>
      </w:pPr>
      <w:r w:rsidRPr="00FE3D73">
        <w:rPr>
          <w:sz w:val="20"/>
          <w:szCs w:val="20"/>
        </w:rPr>
        <w:t>(1) Z globo od 25.000 do 250.000 eurov se za prekršek kaznuje:</w:t>
      </w:r>
    </w:p>
    <w:p w:rsidR="007A1B9C" w:rsidRPr="00FE3D73" w:rsidRDefault="007A1B9C" w:rsidP="007A1B9C">
      <w:pPr>
        <w:pStyle w:val="tevilnatoka"/>
        <w:numPr>
          <w:ilvl w:val="0"/>
          <w:numId w:val="324"/>
        </w:numPr>
        <w:spacing w:line="260" w:lineRule="exact"/>
        <w:rPr>
          <w:rFonts w:cs="Arial"/>
          <w:sz w:val="20"/>
          <w:szCs w:val="20"/>
        </w:rPr>
      </w:pPr>
      <w:r w:rsidRPr="00FE3D73">
        <w:rPr>
          <w:rFonts w:cs="Arial"/>
          <w:sz w:val="20"/>
          <w:szCs w:val="20"/>
        </w:rPr>
        <w:t>centralna depotna družba tretje države, ki na ozemlju Republike Slovenije opravlja storitve iz Priloge Uredbe 909/2014/EU, ne da bi za opravljanje teh storitev pridobila priznanje ESME,</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kreditna institucija, imenovana v skladu s točko (b) drugega odstavka 54. člena Uredbe 909/2014/EU, ki ne izpolnjuje bonitetnih zahtev v zvezi s kreditnimi tveganji iz tretjega odstavka 59. člena Uredbe 909/2014/EU,</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kreditna institucija, imenovana v skladu s točko (b) drugega odstavka 54. člena Uredbe 909/2014/EU, ki ne izpolnjuje bonitetnih zahtev v zvezi z likvidnostnimi tveganji iz četrtega odstavka 59. člena Uredbe 909/2014/EU,</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pravna oseba, ki na ozemlju Republike Slovenije opravlja storitve iz Priloge Uredbe 909/2014/EU, ne da bi za opravljanje teh storitev pridobila dovoljenje v skladu z Uredbo 909/2014/EU.</w:t>
      </w:r>
    </w:p>
    <w:p w:rsidR="007A1B9C" w:rsidRPr="00FE3D73" w:rsidRDefault="007A1B9C" w:rsidP="007A1B9C">
      <w:pPr>
        <w:pStyle w:val="Odstavek"/>
        <w:spacing w:before="0" w:line="260" w:lineRule="exact"/>
        <w:rPr>
          <w:sz w:val="20"/>
          <w:szCs w:val="20"/>
        </w:rPr>
      </w:pPr>
      <w:r w:rsidRPr="00FE3D73">
        <w:rPr>
          <w:sz w:val="20"/>
          <w:szCs w:val="20"/>
        </w:rPr>
        <w:t>(2) Z globo od 25.000 do 500.000 eurov se za prekršek kaznuje pravna oseba iz prejšnjega odstavka, ki se po zakonu, ki ureja gospodarske družbe, šteje za srednjo ali veliko gospodarsko družbo, ki stori prekršek iz prejšnjega odstavka.</w:t>
      </w:r>
    </w:p>
    <w:p w:rsidR="007A1B9C" w:rsidRPr="00FE3D73" w:rsidRDefault="007A1B9C" w:rsidP="007A1B9C">
      <w:pPr>
        <w:pStyle w:val="Odstavek"/>
        <w:spacing w:before="0" w:line="260" w:lineRule="exact"/>
        <w:rPr>
          <w:sz w:val="20"/>
          <w:szCs w:val="20"/>
        </w:rPr>
      </w:pPr>
      <w:r w:rsidRPr="00FE3D73">
        <w:rPr>
          <w:sz w:val="20"/>
          <w:szCs w:val="20"/>
        </w:rPr>
        <w:t>(3) Če je narava storjenega prekrška iz prvega odstavka tega člena posebno huda zaradi višine povzročene škode oziroma višine pridobljene protipravne premoženjske koristi ali zaradi storilčevega naklepa oziroma njegovega namena koristoljubnosti, se pravno osebo kaznuje z globo v višini do:</w:t>
      </w:r>
    </w:p>
    <w:p w:rsidR="007A1B9C" w:rsidRPr="00FE3D73" w:rsidRDefault="007A1B9C" w:rsidP="007A1B9C">
      <w:pPr>
        <w:pStyle w:val="tevilnatoka"/>
        <w:numPr>
          <w:ilvl w:val="0"/>
          <w:numId w:val="325"/>
        </w:numPr>
        <w:spacing w:line="260" w:lineRule="exact"/>
        <w:rPr>
          <w:rFonts w:cs="Arial"/>
          <w:sz w:val="20"/>
          <w:szCs w:val="20"/>
        </w:rPr>
      </w:pPr>
      <w:r w:rsidRPr="00FE3D73">
        <w:rPr>
          <w:rFonts w:cs="Arial"/>
          <w:sz w:val="20"/>
          <w:szCs w:val="20"/>
        </w:rPr>
        <w:t>deset odstotkov skupnega letnega prometa glede na zadnje razpoložljive računovodske izkaze, ki jih je odobril pristojni organ družbe, oziroma skupnega letnega prometa ali ustrezne vrste prihodka, ki izhaja iz zadnje razpoložljive konsolidirane letne bilance, ki jo je odobril pristojni organ matične družbe, če pravna oseba pripravi konsolidirane računovodske izkaze na podlagi zakona, ki ureja gospodarske družbe, ali</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dvakratnega zneska dobička, pridobljenega s kršitvijo, kadar ga je mogoče opredeliti, če ta znesek presega znesek iz prejšnje točke.</w:t>
      </w:r>
    </w:p>
    <w:p w:rsidR="007A1B9C" w:rsidRPr="00FE3D73" w:rsidRDefault="007A1B9C" w:rsidP="007A1B9C">
      <w:pPr>
        <w:pStyle w:val="Odstavek"/>
        <w:spacing w:before="0" w:line="260" w:lineRule="exact"/>
        <w:rPr>
          <w:sz w:val="20"/>
          <w:szCs w:val="20"/>
        </w:rPr>
      </w:pPr>
      <w:r w:rsidRPr="00FE3D73">
        <w:rPr>
          <w:sz w:val="20"/>
          <w:szCs w:val="20"/>
        </w:rPr>
        <w:t>(4) Član uprave pravne osebe iz prvega odstavka tega člena, ki krši dolžnosti člana uprave iz Uredbe 909/2014/EU in je zato podana kršitev iz prvega odstavka tega člena, se za prekršek kaznuje z globo od 2.500 do 10.000 eurov.</w:t>
      </w:r>
    </w:p>
    <w:p w:rsidR="007A1B9C" w:rsidRPr="00FE3D73" w:rsidRDefault="007A1B9C" w:rsidP="007A1B9C">
      <w:pPr>
        <w:pStyle w:val="Odstavek"/>
        <w:spacing w:before="0" w:line="260" w:lineRule="exact"/>
        <w:rPr>
          <w:sz w:val="20"/>
          <w:szCs w:val="20"/>
        </w:rPr>
      </w:pPr>
      <w:r w:rsidRPr="00FE3D73">
        <w:rPr>
          <w:sz w:val="20"/>
          <w:szCs w:val="20"/>
        </w:rPr>
        <w:t>(5) Član nadzornega sveta pravne osebe iz prvega odstavka tega člena, ki krši dolžnosti člana nadzornega sveta iz Uredbe 909/2014/EU in je zato podana kršitev iz prvega odstavka tega člena, se za prekršek kaznuje z globo od 2.500 do 10.000 eurov.</w:t>
      </w:r>
    </w:p>
    <w:p w:rsidR="007A1B9C" w:rsidRPr="00FE3D73" w:rsidRDefault="007A1B9C" w:rsidP="007A1B9C">
      <w:pPr>
        <w:pStyle w:val="Odstavek"/>
        <w:spacing w:before="0" w:line="260" w:lineRule="exact"/>
        <w:rPr>
          <w:sz w:val="20"/>
          <w:szCs w:val="20"/>
        </w:rPr>
      </w:pPr>
      <w:r w:rsidRPr="00FE3D73">
        <w:rPr>
          <w:sz w:val="20"/>
          <w:szCs w:val="20"/>
        </w:rPr>
        <w:t>(6) Če je narava storjenega prekrška iz četrtega ali petega odstavka tega člena posebno huda zaradi višine povzročene škode oziroma višine pridobljene protipravne premoženjske koristi ali zaradi storilčevega naklepa oziroma njegovega namena koristoljubnosti, se član uprave ali nadzornega sveta kaznuje z globo do višine 5.000.000 eurov.</w:t>
      </w:r>
    </w:p>
    <w:p w:rsidR="007A1B9C" w:rsidRPr="00FE3D73" w:rsidRDefault="007A1B9C" w:rsidP="007A1B9C">
      <w:pPr>
        <w:pStyle w:val="Odstavek"/>
        <w:spacing w:before="0" w:line="260" w:lineRule="exact"/>
        <w:rPr>
          <w:sz w:val="20"/>
          <w:szCs w:val="20"/>
        </w:rPr>
      </w:pPr>
      <w:r w:rsidRPr="00FE3D73">
        <w:rPr>
          <w:sz w:val="20"/>
          <w:szCs w:val="20"/>
        </w:rPr>
        <w:t xml:space="preserve">(7) Odgovorna oseba pravne osebe iz prvega odstavka tega člena, ki ni član uprave ali nadzornega sveta, se za prekršek iz prvega odstavka tega člena kaznuje z globo od 400 do 5.000 eurov. Če je narava storjenega prekrška iz prejšnjega stavka posebno huda zaradi višine povzročene </w:t>
      </w:r>
      <w:r w:rsidRPr="00FE3D73">
        <w:rPr>
          <w:sz w:val="20"/>
          <w:szCs w:val="20"/>
        </w:rPr>
        <w:lastRenderedPageBreak/>
        <w:t>škode oziroma višine pridobljene protipravne premoženjske koristi ali zaradi storilčevega naklepa oziroma njegovega namena koristoljubnosti, se odgovorna oseba pravne osebe iz prvega odstavka tega člena kaznuje z globo od 1.200 do 15.000 eurov.</w:t>
      </w:r>
    </w:p>
    <w:p w:rsidR="007A1B9C" w:rsidRPr="00FE3D73" w:rsidRDefault="007A1B9C" w:rsidP="007A1B9C">
      <w:pPr>
        <w:pStyle w:val="len"/>
        <w:numPr>
          <w:ilvl w:val="0"/>
          <w:numId w:val="413"/>
        </w:numPr>
        <w:spacing w:before="0" w:line="260" w:lineRule="exact"/>
        <w:rPr>
          <w:sz w:val="20"/>
          <w:szCs w:val="20"/>
        </w:rPr>
      </w:pPr>
      <w:bookmarkStart w:id="747" w:name="_Ref489261123"/>
      <w:r w:rsidRPr="00FE3D73">
        <w:rPr>
          <w:sz w:val="20"/>
          <w:szCs w:val="20"/>
        </w:rPr>
        <w:t>člen</w:t>
      </w:r>
      <w:bookmarkEnd w:id="747"/>
    </w:p>
    <w:p w:rsidR="007A1B9C" w:rsidRPr="00FE3D73" w:rsidRDefault="007A1B9C" w:rsidP="007A1B9C">
      <w:pPr>
        <w:pStyle w:val="lennaslov"/>
        <w:spacing w:line="260" w:lineRule="exact"/>
        <w:rPr>
          <w:sz w:val="20"/>
          <w:szCs w:val="20"/>
        </w:rPr>
      </w:pPr>
      <w:r w:rsidRPr="00FE3D73">
        <w:rPr>
          <w:sz w:val="20"/>
          <w:szCs w:val="20"/>
        </w:rPr>
        <w:t>(druge kršitve)</w:t>
      </w:r>
    </w:p>
    <w:p w:rsidR="007A1B9C" w:rsidRPr="00FE3D73" w:rsidRDefault="007A1B9C" w:rsidP="007A1B9C">
      <w:pPr>
        <w:pStyle w:val="Odstavek"/>
        <w:spacing w:before="0" w:line="260" w:lineRule="exact"/>
        <w:rPr>
          <w:sz w:val="20"/>
          <w:szCs w:val="20"/>
        </w:rPr>
      </w:pPr>
      <w:r w:rsidRPr="00FE3D73">
        <w:rPr>
          <w:sz w:val="20"/>
          <w:szCs w:val="20"/>
        </w:rPr>
        <w:t>(1) Z globo od 25.000 do 250.000 eurov se za prekršek kaznuje pravna oseba, z globo od 25.000 do 500.000 eurov pa pravna oseba, ki se po zakonu, ki ureja gospodarske družbe, šteje za srednjo ali veliko gospodarsko družbo, če:</w:t>
      </w:r>
    </w:p>
    <w:p w:rsidR="007A1B9C" w:rsidRPr="00FE3D73" w:rsidRDefault="007A1B9C" w:rsidP="007A1B9C">
      <w:pPr>
        <w:pStyle w:val="tevilnatoka"/>
        <w:numPr>
          <w:ilvl w:val="0"/>
          <w:numId w:val="326"/>
        </w:numPr>
        <w:spacing w:line="260" w:lineRule="exact"/>
        <w:rPr>
          <w:rFonts w:cs="Arial"/>
          <w:sz w:val="20"/>
          <w:szCs w:val="20"/>
        </w:rPr>
      </w:pPr>
      <w:r w:rsidRPr="00FE3D73">
        <w:rPr>
          <w:rFonts w:cs="Arial"/>
          <w:sz w:val="20"/>
          <w:szCs w:val="20"/>
        </w:rPr>
        <w:t xml:space="preserve">opravlja investicijske storitve in ni oseba iz prvega do četrtega odstavka </w:t>
      </w:r>
      <w:r w:rsidRPr="00FE3D73">
        <w:rPr>
          <w:rFonts w:cs="Arial"/>
          <w:sz w:val="20"/>
          <w:szCs w:val="20"/>
        </w:rPr>
        <w:fldChar w:fldCharType="begin"/>
      </w:r>
      <w:r w:rsidRPr="00FE3D73">
        <w:rPr>
          <w:rFonts w:cs="Arial"/>
          <w:sz w:val="20"/>
          <w:szCs w:val="20"/>
        </w:rPr>
        <w:instrText xml:space="preserve"> REF _Ref488929452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59</w:t>
      </w:r>
      <w:r w:rsidRPr="00FE3D73">
        <w:rPr>
          <w:rFonts w:cs="Arial"/>
          <w:sz w:val="20"/>
          <w:szCs w:val="20"/>
        </w:rPr>
        <w:fldChar w:fldCharType="end"/>
      </w:r>
      <w:r w:rsidRPr="00FE3D73">
        <w:rPr>
          <w:rFonts w:cs="Arial"/>
          <w:sz w:val="20"/>
          <w:szCs w:val="20"/>
        </w:rPr>
        <w:t xml:space="preserve">. člena ali iz </w:t>
      </w:r>
      <w:r w:rsidRPr="00FE3D73">
        <w:rPr>
          <w:rFonts w:cs="Arial"/>
          <w:sz w:val="20"/>
          <w:szCs w:val="20"/>
        </w:rPr>
        <w:fldChar w:fldCharType="begin"/>
      </w:r>
      <w:r w:rsidRPr="00FE3D73">
        <w:rPr>
          <w:rFonts w:cs="Arial"/>
          <w:sz w:val="20"/>
          <w:szCs w:val="20"/>
        </w:rPr>
        <w:instrText xml:space="preserve"> REF _Ref488930267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62</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kot samostojno storitev opravljajo pomožno investicijsko storitev iz 1. točke prvega odstavka </w:t>
      </w:r>
      <w:r w:rsidRPr="00FE3D73">
        <w:rPr>
          <w:rFonts w:cs="Arial"/>
          <w:sz w:val="20"/>
          <w:szCs w:val="20"/>
        </w:rPr>
        <w:fldChar w:fldCharType="begin"/>
      </w:r>
      <w:r w:rsidRPr="00FE3D73">
        <w:rPr>
          <w:rFonts w:cs="Arial"/>
          <w:sz w:val="20"/>
          <w:szCs w:val="20"/>
        </w:rPr>
        <w:instrText xml:space="preserve"> REF _Ref488930200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19</w:t>
      </w:r>
      <w:r w:rsidRPr="00FE3D73">
        <w:rPr>
          <w:rFonts w:cs="Arial"/>
          <w:sz w:val="20"/>
          <w:szCs w:val="20"/>
        </w:rPr>
        <w:fldChar w:fldCharType="end"/>
      </w:r>
      <w:r w:rsidRPr="00FE3D73">
        <w:rPr>
          <w:rFonts w:cs="Arial"/>
          <w:sz w:val="20"/>
          <w:szCs w:val="20"/>
        </w:rPr>
        <w:t xml:space="preserve">. člena tega zakona in ni oseba iz šestega odstavka </w:t>
      </w:r>
      <w:r w:rsidRPr="00FE3D73">
        <w:rPr>
          <w:rFonts w:cs="Arial"/>
          <w:sz w:val="20"/>
          <w:szCs w:val="20"/>
        </w:rPr>
        <w:fldChar w:fldCharType="begin"/>
      </w:r>
      <w:r w:rsidRPr="00FE3D73">
        <w:rPr>
          <w:rFonts w:cs="Arial"/>
          <w:sz w:val="20"/>
          <w:szCs w:val="20"/>
        </w:rPr>
        <w:instrText xml:space="preserve"> REF _Ref488929452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59</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uporablja firmo, ki je v nasprotju s </w:t>
      </w:r>
      <w:r w:rsidRPr="00FE3D73">
        <w:rPr>
          <w:rFonts w:cs="Arial"/>
          <w:sz w:val="20"/>
          <w:szCs w:val="20"/>
        </w:rPr>
        <w:fldChar w:fldCharType="begin"/>
      </w:r>
      <w:r w:rsidRPr="00FE3D73">
        <w:rPr>
          <w:rFonts w:cs="Arial"/>
          <w:sz w:val="20"/>
          <w:szCs w:val="20"/>
        </w:rPr>
        <w:instrText xml:space="preserve"> REF _Ref488940333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178</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daje ali objavlja informacije oziroma tržna sporočila iz devetnajstega odstavka </w:t>
      </w:r>
      <w:r w:rsidRPr="00FE3D73">
        <w:rPr>
          <w:rFonts w:cs="Arial"/>
          <w:sz w:val="20"/>
          <w:szCs w:val="20"/>
        </w:rPr>
        <w:fldChar w:fldCharType="begin"/>
      </w:r>
      <w:r w:rsidRPr="00FE3D73">
        <w:rPr>
          <w:rFonts w:cs="Arial"/>
          <w:sz w:val="20"/>
          <w:szCs w:val="20"/>
        </w:rPr>
        <w:instrText xml:space="preserve"> REF _Ref488942411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253</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opravlja storitve odvisnega borznoposredniškega zastopnika, čeprav ni vpisana v register odvisnih borznoposredniških zastopnikov v skladu s prvim odstavkom </w:t>
      </w:r>
      <w:r w:rsidRPr="00FE3D73">
        <w:rPr>
          <w:rFonts w:cs="Arial"/>
          <w:sz w:val="20"/>
          <w:szCs w:val="20"/>
        </w:rPr>
        <w:fldChar w:fldCharType="begin"/>
      </w:r>
      <w:r w:rsidRPr="00FE3D73">
        <w:rPr>
          <w:rFonts w:cs="Arial"/>
          <w:sz w:val="20"/>
          <w:szCs w:val="20"/>
        </w:rPr>
        <w:instrText xml:space="preserve"> REF _Ref488931867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280</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bCs/>
          <w:sz w:val="20"/>
          <w:szCs w:val="20"/>
        </w:rPr>
        <w:t xml:space="preserve">oseba iz </w:t>
      </w:r>
      <w:r w:rsidRPr="00FE3D73">
        <w:rPr>
          <w:rFonts w:cs="Arial"/>
          <w:bCs/>
          <w:sz w:val="20"/>
          <w:szCs w:val="20"/>
        </w:rPr>
        <w:fldChar w:fldCharType="begin"/>
      </w:r>
      <w:r w:rsidRPr="00FE3D73">
        <w:rPr>
          <w:rFonts w:cs="Arial"/>
          <w:bCs/>
          <w:sz w:val="20"/>
          <w:szCs w:val="20"/>
        </w:rPr>
        <w:instrText xml:space="preserve"> REF _Ref488946682 \r \h  \* MERGEFORMAT </w:instrText>
      </w:r>
      <w:r w:rsidRPr="00FE3D73">
        <w:rPr>
          <w:rFonts w:cs="Arial"/>
          <w:bCs/>
          <w:sz w:val="20"/>
          <w:szCs w:val="20"/>
        </w:rPr>
      </w:r>
      <w:r w:rsidRPr="00FE3D73">
        <w:rPr>
          <w:rFonts w:cs="Arial"/>
          <w:bCs/>
          <w:sz w:val="20"/>
          <w:szCs w:val="20"/>
        </w:rPr>
        <w:fldChar w:fldCharType="separate"/>
      </w:r>
      <w:r w:rsidRPr="00FE3D73">
        <w:rPr>
          <w:rFonts w:cs="Arial"/>
          <w:bCs/>
          <w:sz w:val="20"/>
          <w:szCs w:val="20"/>
        </w:rPr>
        <w:t>347</w:t>
      </w:r>
      <w:r w:rsidRPr="00FE3D73">
        <w:rPr>
          <w:rFonts w:cs="Arial"/>
          <w:bCs/>
          <w:sz w:val="20"/>
          <w:szCs w:val="20"/>
        </w:rPr>
        <w:fldChar w:fldCharType="end"/>
      </w:r>
      <w:r w:rsidRPr="00FE3D73">
        <w:rPr>
          <w:rFonts w:cs="Arial"/>
          <w:bCs/>
          <w:sz w:val="20"/>
          <w:szCs w:val="20"/>
        </w:rPr>
        <w:t xml:space="preserve">. člena tega zakona agenciji ne poroča v skladu z 241. členom ZBan-2 v zvezi s prvim odstavkom </w:t>
      </w:r>
      <w:r w:rsidRPr="00FE3D73">
        <w:rPr>
          <w:rFonts w:cs="Arial"/>
          <w:bCs/>
          <w:sz w:val="20"/>
          <w:szCs w:val="20"/>
        </w:rPr>
        <w:fldChar w:fldCharType="begin"/>
      </w:r>
      <w:r w:rsidRPr="00FE3D73">
        <w:rPr>
          <w:rFonts w:cs="Arial"/>
          <w:bCs/>
          <w:sz w:val="20"/>
          <w:szCs w:val="20"/>
        </w:rPr>
        <w:instrText xml:space="preserve"> REF _Ref488930896 \r \h  \* MERGEFORMAT </w:instrText>
      </w:r>
      <w:r w:rsidRPr="00FE3D73">
        <w:rPr>
          <w:rFonts w:cs="Arial"/>
          <w:bCs/>
          <w:sz w:val="20"/>
          <w:szCs w:val="20"/>
        </w:rPr>
      </w:r>
      <w:r w:rsidRPr="00FE3D73">
        <w:rPr>
          <w:rFonts w:cs="Arial"/>
          <w:bCs/>
          <w:sz w:val="20"/>
          <w:szCs w:val="20"/>
        </w:rPr>
        <w:fldChar w:fldCharType="separate"/>
      </w:r>
      <w:r w:rsidRPr="00FE3D73">
        <w:rPr>
          <w:rFonts w:cs="Arial"/>
          <w:bCs/>
          <w:sz w:val="20"/>
          <w:szCs w:val="20"/>
        </w:rPr>
        <w:t>349</w:t>
      </w:r>
      <w:r w:rsidRPr="00FE3D73">
        <w:rPr>
          <w:rFonts w:cs="Arial"/>
          <w:bCs/>
          <w:sz w:val="20"/>
          <w:szCs w:val="20"/>
        </w:rPr>
        <w:fldChar w:fldCharType="end"/>
      </w:r>
      <w:r w:rsidRPr="00FE3D73">
        <w:rPr>
          <w:rFonts w:cs="Arial"/>
          <w:bCs/>
          <w:sz w:val="20"/>
          <w:szCs w:val="20"/>
        </w:rPr>
        <w:t xml:space="preserve">. člena tega zakona ali ne predloži poročila iz tretjega odstavka 313. člena ZBan-2 v zvezi s </w:t>
      </w:r>
      <w:r w:rsidRPr="00FE3D73">
        <w:rPr>
          <w:rFonts w:cs="Arial"/>
          <w:bCs/>
          <w:sz w:val="20"/>
          <w:szCs w:val="20"/>
        </w:rPr>
        <w:fldChar w:fldCharType="begin"/>
      </w:r>
      <w:r w:rsidRPr="00FE3D73">
        <w:rPr>
          <w:rFonts w:cs="Arial"/>
          <w:bCs/>
          <w:sz w:val="20"/>
          <w:szCs w:val="20"/>
        </w:rPr>
        <w:instrText xml:space="preserve"> REF _Ref488946682 \r \h  \* MERGEFORMAT </w:instrText>
      </w:r>
      <w:r w:rsidRPr="00FE3D73">
        <w:rPr>
          <w:rFonts w:cs="Arial"/>
          <w:bCs/>
          <w:sz w:val="20"/>
          <w:szCs w:val="20"/>
        </w:rPr>
      </w:r>
      <w:r w:rsidRPr="00FE3D73">
        <w:rPr>
          <w:rFonts w:cs="Arial"/>
          <w:bCs/>
          <w:sz w:val="20"/>
          <w:szCs w:val="20"/>
        </w:rPr>
        <w:fldChar w:fldCharType="separate"/>
      </w:r>
      <w:r w:rsidRPr="00FE3D73">
        <w:rPr>
          <w:rFonts w:cs="Arial"/>
          <w:bCs/>
          <w:sz w:val="20"/>
          <w:szCs w:val="20"/>
        </w:rPr>
        <w:t>347</w:t>
      </w:r>
      <w:r w:rsidRPr="00FE3D73">
        <w:rPr>
          <w:rFonts w:cs="Arial"/>
          <w:bCs/>
          <w:sz w:val="20"/>
          <w:szCs w:val="20"/>
        </w:rPr>
        <w:fldChar w:fldCharType="end"/>
      </w:r>
      <w:r w:rsidRPr="00FE3D73">
        <w:rPr>
          <w:rFonts w:cs="Arial"/>
          <w:bCs/>
          <w:sz w:val="20"/>
          <w:szCs w:val="20"/>
        </w:rPr>
        <w:t>. členom tega zakona, v katerem opiše ukrepe v zvezi s prenehanjem opravljanja investicijskih storitev ali pomožnih investicijskih storitev ali dajanja ali objavljanja informacij ali tržnih sporočil;</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upravlja borzni trg in ni borza (drugi odstavek </w:t>
      </w:r>
      <w:r w:rsidRPr="00FE3D73">
        <w:rPr>
          <w:rFonts w:cs="Arial"/>
          <w:sz w:val="20"/>
          <w:szCs w:val="20"/>
        </w:rPr>
        <w:fldChar w:fldCharType="begin"/>
      </w:r>
      <w:r w:rsidRPr="00FE3D73">
        <w:rPr>
          <w:rFonts w:cs="Arial"/>
          <w:sz w:val="20"/>
          <w:szCs w:val="20"/>
        </w:rPr>
        <w:instrText xml:space="preserve"> REF _Ref489255880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361</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pridobi delnice borznoposredniške družbe, borze ali centralne depotne družbe v nasprotju s 60. in 70. členom ZBan-2 v zvezi s </w:t>
      </w:r>
      <w:r w:rsidRPr="00FE3D73">
        <w:rPr>
          <w:rFonts w:cs="Arial"/>
          <w:sz w:val="20"/>
          <w:szCs w:val="20"/>
        </w:rPr>
        <w:fldChar w:fldCharType="begin"/>
      </w:r>
      <w:r w:rsidRPr="00FE3D73">
        <w:rPr>
          <w:rFonts w:cs="Arial"/>
          <w:sz w:val="20"/>
          <w:szCs w:val="20"/>
        </w:rPr>
        <w:instrText xml:space="preserve"> REF _Ref488929534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184</w:t>
      </w:r>
      <w:r w:rsidRPr="00FE3D73">
        <w:rPr>
          <w:rFonts w:cs="Arial"/>
          <w:sz w:val="20"/>
          <w:szCs w:val="20"/>
        </w:rPr>
        <w:fldChar w:fldCharType="end"/>
      </w:r>
      <w:r w:rsidRPr="00FE3D73">
        <w:rPr>
          <w:rFonts w:cs="Arial"/>
          <w:sz w:val="20"/>
          <w:szCs w:val="20"/>
        </w:rPr>
        <w:t xml:space="preserve">. in </w:t>
      </w:r>
      <w:r w:rsidRPr="00FE3D73">
        <w:rPr>
          <w:rFonts w:cs="Arial"/>
          <w:sz w:val="20"/>
          <w:szCs w:val="20"/>
        </w:rPr>
        <w:fldChar w:fldCharType="begin"/>
      </w:r>
      <w:r w:rsidRPr="00FE3D73">
        <w:rPr>
          <w:rFonts w:cs="Arial"/>
          <w:sz w:val="20"/>
          <w:szCs w:val="20"/>
        </w:rPr>
        <w:instrText xml:space="preserve"> REF _Ref488947879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370</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oseba iz (300.) </w:t>
      </w:r>
      <w:r w:rsidRPr="00FE3D73">
        <w:rPr>
          <w:rFonts w:cs="Arial"/>
          <w:sz w:val="20"/>
          <w:szCs w:val="20"/>
        </w:rPr>
        <w:fldChar w:fldCharType="begin"/>
      </w:r>
      <w:r w:rsidRPr="00FE3D73">
        <w:rPr>
          <w:rFonts w:cs="Arial"/>
          <w:sz w:val="20"/>
          <w:szCs w:val="20"/>
        </w:rPr>
        <w:instrText xml:space="preserve"> REF _Ref488946682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347</w:t>
      </w:r>
      <w:r w:rsidRPr="00FE3D73">
        <w:rPr>
          <w:rFonts w:cs="Arial"/>
          <w:sz w:val="20"/>
          <w:szCs w:val="20"/>
        </w:rPr>
        <w:fldChar w:fldCharType="end"/>
      </w:r>
      <w:r w:rsidRPr="00FE3D73">
        <w:rPr>
          <w:rFonts w:cs="Arial"/>
          <w:sz w:val="20"/>
          <w:szCs w:val="20"/>
        </w:rPr>
        <w:t xml:space="preserve">. člena tega zakona ali oseba, ki jo agencija nadzoruje na podlagi </w:t>
      </w:r>
      <w:r w:rsidRPr="00FE3D73">
        <w:rPr>
          <w:rFonts w:cs="Arial"/>
          <w:sz w:val="20"/>
          <w:szCs w:val="20"/>
        </w:rPr>
        <w:fldChar w:fldCharType="begin"/>
      </w:r>
      <w:r w:rsidRPr="00FE3D73">
        <w:rPr>
          <w:rFonts w:cs="Arial"/>
          <w:sz w:val="20"/>
          <w:szCs w:val="20"/>
        </w:rPr>
        <w:instrText xml:space="preserve"> REF _Ref489259504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495</w:t>
      </w:r>
      <w:r w:rsidRPr="00FE3D73">
        <w:rPr>
          <w:rFonts w:cs="Arial"/>
          <w:sz w:val="20"/>
          <w:szCs w:val="20"/>
        </w:rPr>
        <w:fldChar w:fldCharType="end"/>
      </w:r>
      <w:r w:rsidRPr="00FE3D73">
        <w:rPr>
          <w:rFonts w:cs="Arial"/>
          <w:sz w:val="20"/>
          <w:szCs w:val="20"/>
        </w:rPr>
        <w:t xml:space="preserve">. člena tega zakona, agenciji ne pošlje poročil in informacij v skladu z 241. členom ZBan-2 v zvezi s </w:t>
      </w:r>
      <w:r w:rsidRPr="00FE3D73">
        <w:rPr>
          <w:rFonts w:cs="Arial"/>
          <w:sz w:val="20"/>
          <w:szCs w:val="20"/>
        </w:rPr>
        <w:fldChar w:fldCharType="begin"/>
      </w:r>
      <w:r w:rsidRPr="00FE3D73">
        <w:rPr>
          <w:rFonts w:cs="Arial"/>
          <w:sz w:val="20"/>
          <w:szCs w:val="20"/>
        </w:rPr>
        <w:instrText xml:space="preserve"> REF _Ref489259504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495</w:t>
      </w:r>
      <w:r w:rsidRPr="00FE3D73">
        <w:rPr>
          <w:rFonts w:cs="Arial"/>
          <w:sz w:val="20"/>
          <w:szCs w:val="20"/>
        </w:rPr>
        <w:fldChar w:fldCharType="end"/>
      </w:r>
      <w:r w:rsidRPr="00FE3D73">
        <w:rPr>
          <w:rFonts w:cs="Arial"/>
          <w:sz w:val="20"/>
          <w:szCs w:val="20"/>
        </w:rPr>
        <w:t>. členom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kot član ali udeleženec mesta trgovanja v Republiki Sloveniji vsakodnevno upravljavcem teh mest trgovanja ne poroča o podrobnostih svojih pozicij, ki jih ima na podlagi pogodb s katerimi se trguje na teh mestih trgovanja, kot tudi pozicij svojih strank in strank teh strank vse do zadnje stranke (četrti odstavek </w:t>
      </w:r>
      <w:r w:rsidRPr="00FE3D73">
        <w:rPr>
          <w:rFonts w:cs="Arial"/>
          <w:sz w:val="20"/>
          <w:szCs w:val="20"/>
        </w:rPr>
        <w:fldChar w:fldCharType="begin"/>
      </w:r>
      <w:r w:rsidRPr="00FE3D73">
        <w:rPr>
          <w:rFonts w:cs="Arial"/>
          <w:sz w:val="20"/>
          <w:szCs w:val="20"/>
        </w:rPr>
        <w:instrText xml:space="preserve"> REF _Ref488932509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334</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opravlja storitev poročanja podatkov in ni oseba iz prvega odstavka </w:t>
      </w:r>
      <w:r w:rsidRPr="00FE3D73">
        <w:rPr>
          <w:rFonts w:cs="Arial"/>
          <w:sz w:val="20"/>
          <w:szCs w:val="20"/>
        </w:rPr>
        <w:fldChar w:fldCharType="begin"/>
      </w:r>
      <w:r w:rsidRPr="00FE3D73">
        <w:rPr>
          <w:rFonts w:cs="Arial"/>
          <w:sz w:val="20"/>
          <w:szCs w:val="20"/>
        </w:rPr>
        <w:instrText xml:space="preserve"> REF _Ref488929925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335</w:t>
      </w:r>
      <w:r w:rsidRPr="00FE3D73">
        <w:rPr>
          <w:rFonts w:cs="Arial"/>
          <w:sz w:val="20"/>
          <w:szCs w:val="20"/>
        </w:rPr>
        <w:fldChar w:fldCharType="end"/>
      </w:r>
      <w:r w:rsidRPr="00FE3D73">
        <w:rPr>
          <w:rFonts w:cs="Arial"/>
          <w:sz w:val="20"/>
          <w:szCs w:val="20"/>
        </w:rPr>
        <w:t xml:space="preserve">. člena tega zakona ali upravljavec mesta trgovanja iz drugega odstavka </w:t>
      </w:r>
      <w:r w:rsidRPr="00FE3D73">
        <w:rPr>
          <w:rFonts w:cs="Arial"/>
          <w:sz w:val="20"/>
          <w:szCs w:val="20"/>
        </w:rPr>
        <w:fldChar w:fldCharType="begin"/>
      </w:r>
      <w:r w:rsidRPr="00FE3D73">
        <w:rPr>
          <w:rFonts w:cs="Arial"/>
          <w:sz w:val="20"/>
          <w:szCs w:val="20"/>
        </w:rPr>
        <w:instrText xml:space="preserve"> REF _Ref488929925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335</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Odstavek"/>
        <w:spacing w:before="0" w:line="260" w:lineRule="exact"/>
        <w:rPr>
          <w:sz w:val="20"/>
          <w:szCs w:val="20"/>
        </w:rPr>
      </w:pPr>
      <w:r w:rsidRPr="00FE3D73">
        <w:rPr>
          <w:sz w:val="20"/>
          <w:szCs w:val="20"/>
        </w:rPr>
        <w:t>(2) Z globo od 25.000 do 150.000 eurov se za prekršek kaznuje podjetnik ali posameznik, ki samostojno opravlja dejavnost, ki stori prekršek iz prejšnjega odstavka.</w:t>
      </w:r>
    </w:p>
    <w:p w:rsidR="007A1B9C" w:rsidRPr="00FE3D73" w:rsidRDefault="007A1B9C" w:rsidP="007A1B9C">
      <w:pPr>
        <w:pStyle w:val="Odstavek"/>
        <w:spacing w:before="0" w:line="260" w:lineRule="exact"/>
        <w:rPr>
          <w:sz w:val="20"/>
          <w:szCs w:val="20"/>
        </w:rPr>
      </w:pPr>
      <w:r w:rsidRPr="00FE3D73">
        <w:rPr>
          <w:sz w:val="20"/>
          <w:szCs w:val="20"/>
        </w:rPr>
        <w:t xml:space="preserve">(3) Z globo od 800 do 10.000 eurov se za prekršek kaznuje odgovorna oseba pravne osebe ali podjetnika ali posameznika, ki samostojno opravlja dejavnost, ki stori prekršek iz prvega odstavka tega člena. </w:t>
      </w:r>
    </w:p>
    <w:p w:rsidR="007A1B9C" w:rsidRPr="00FE3D73" w:rsidRDefault="007A1B9C" w:rsidP="007A1B9C">
      <w:pPr>
        <w:pStyle w:val="Odstavek"/>
        <w:spacing w:before="0" w:line="260" w:lineRule="exact"/>
        <w:rPr>
          <w:sz w:val="20"/>
          <w:szCs w:val="20"/>
        </w:rPr>
      </w:pPr>
      <w:r w:rsidRPr="00FE3D73">
        <w:rPr>
          <w:sz w:val="20"/>
          <w:szCs w:val="20"/>
        </w:rPr>
        <w:t xml:space="preserve">(4) Z globo od 130 do 5.000 eurov se za prekršek kaznuje posameznik, ki stori prekršek iz prvega odstavka tega člena. </w:t>
      </w:r>
    </w:p>
    <w:p w:rsidR="007A1B9C" w:rsidRPr="00FE3D73" w:rsidRDefault="007A1B9C" w:rsidP="007A1B9C">
      <w:pPr>
        <w:pStyle w:val="Odstavek"/>
        <w:spacing w:before="0" w:line="260" w:lineRule="exact"/>
        <w:rPr>
          <w:sz w:val="20"/>
          <w:szCs w:val="20"/>
        </w:rPr>
      </w:pPr>
      <w:r w:rsidRPr="00FE3D73">
        <w:rPr>
          <w:sz w:val="20"/>
          <w:szCs w:val="20"/>
        </w:rPr>
        <w:t>(5) Če je narava storjenega prekrška iz prejšnjih odstavkov posebno huda zaradi višine povzročene škode oziroma višine pridobljene protipravne premoženjske koristi ali zaradi storilčevega naklepa oziroma njegovega namena koristoljubnosti, se storilec, ki je pravna oseba kaznuje z globo od 41.000 do 750.000 eurov, pravna oseba, ki se po ZGD-1 šteje za srednjo ali veliko gospodarsko družbo, z globo od 41.000 do 1.500.000 eurov, podjetnik ali posameznik, ki samostojno opravlja dejavnost z globo od 41.000 do 450.000 eurov, posameznik z globo od 400 do 15.000 eurov, odgovorna oseba pravne osebe ali podjetnika ali posameznika, ki samostojno opravlja dejavnost pa z globo od 2.500 do 30.000 eurov.</w:t>
      </w:r>
    </w:p>
    <w:p w:rsidR="007A1B9C" w:rsidRPr="00FE3D73" w:rsidRDefault="007A1B9C" w:rsidP="007A1B9C">
      <w:pPr>
        <w:pStyle w:val="Odstavek"/>
        <w:spacing w:before="0" w:line="260" w:lineRule="exact"/>
        <w:rPr>
          <w:sz w:val="20"/>
          <w:szCs w:val="20"/>
        </w:rPr>
      </w:pPr>
      <w:r w:rsidRPr="00FE3D73">
        <w:rPr>
          <w:sz w:val="20"/>
          <w:szCs w:val="20"/>
        </w:rPr>
        <w:t xml:space="preserve">(6) Z globo od 5.000 do 150.000 eurov se za prekršek kaznuje odvetnik, notar ali odvetniška družba, ki vodi nematerializirane vrednostne papirje stranke na fiduciarnem računu v nasprotju z desetim odstavkom </w:t>
      </w:r>
      <w:r w:rsidRPr="00FE3D73">
        <w:rPr>
          <w:sz w:val="20"/>
          <w:szCs w:val="20"/>
        </w:rPr>
        <w:fldChar w:fldCharType="begin"/>
      </w:r>
      <w:r w:rsidRPr="00FE3D73">
        <w:rPr>
          <w:sz w:val="20"/>
          <w:szCs w:val="20"/>
        </w:rPr>
        <w:instrText xml:space="preserve"> REF _Ref489259653 \r \h  \* MERGEFORMAT </w:instrText>
      </w:r>
      <w:r w:rsidRPr="00FE3D73">
        <w:rPr>
          <w:sz w:val="20"/>
          <w:szCs w:val="20"/>
        </w:rPr>
      </w:r>
      <w:r w:rsidRPr="00FE3D73">
        <w:rPr>
          <w:sz w:val="20"/>
          <w:szCs w:val="20"/>
        </w:rPr>
        <w:fldChar w:fldCharType="separate"/>
      </w:r>
      <w:r w:rsidRPr="00FE3D73">
        <w:rPr>
          <w:sz w:val="20"/>
          <w:szCs w:val="20"/>
        </w:rPr>
        <w:t>298</w:t>
      </w:r>
      <w:r w:rsidRPr="00FE3D73">
        <w:rPr>
          <w:sz w:val="20"/>
          <w:szCs w:val="20"/>
        </w:rPr>
        <w:fldChar w:fldCharType="end"/>
      </w:r>
      <w:r w:rsidRPr="00FE3D73">
        <w:rPr>
          <w:sz w:val="20"/>
          <w:szCs w:val="20"/>
        </w:rPr>
        <w:t>. člena tega zakona.</w:t>
      </w:r>
    </w:p>
    <w:p w:rsidR="007A1B9C" w:rsidRPr="00FE3D73" w:rsidRDefault="007A1B9C" w:rsidP="007A1B9C">
      <w:pPr>
        <w:pStyle w:val="len"/>
        <w:numPr>
          <w:ilvl w:val="0"/>
          <w:numId w:val="413"/>
        </w:numPr>
        <w:spacing w:before="0" w:line="260" w:lineRule="exact"/>
        <w:rPr>
          <w:sz w:val="20"/>
          <w:szCs w:val="20"/>
        </w:rPr>
      </w:pPr>
      <w:bookmarkStart w:id="748" w:name="_Ref504031543"/>
      <w:r w:rsidRPr="00FE3D73">
        <w:rPr>
          <w:sz w:val="20"/>
          <w:szCs w:val="20"/>
        </w:rPr>
        <w:t>člen</w:t>
      </w:r>
      <w:bookmarkEnd w:id="748"/>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lastRenderedPageBreak/>
        <w:t>(prekrškovni organ)</w:t>
      </w:r>
    </w:p>
    <w:p w:rsidR="007A1B9C" w:rsidRPr="00FE3D73" w:rsidRDefault="007A1B9C" w:rsidP="007A1B9C">
      <w:pPr>
        <w:pStyle w:val="Odstavek"/>
        <w:spacing w:before="0" w:line="260" w:lineRule="exact"/>
        <w:rPr>
          <w:sz w:val="20"/>
          <w:szCs w:val="20"/>
        </w:rPr>
      </w:pPr>
      <w:r w:rsidRPr="00FE3D73">
        <w:rPr>
          <w:sz w:val="20"/>
          <w:szCs w:val="20"/>
        </w:rPr>
        <w:t>(1) Prekrškovni organ, ki vodi postopke in odloča o prekrških iz tega zakona in ZPre-1, je agencija.</w:t>
      </w:r>
    </w:p>
    <w:p w:rsidR="007A1B9C" w:rsidRPr="00FE3D73" w:rsidRDefault="007A1B9C" w:rsidP="007A1B9C">
      <w:pPr>
        <w:pStyle w:val="Odstavek"/>
        <w:spacing w:before="0" w:line="260" w:lineRule="exact"/>
        <w:rPr>
          <w:sz w:val="20"/>
          <w:szCs w:val="20"/>
        </w:rPr>
      </w:pPr>
      <w:r w:rsidRPr="00FE3D73">
        <w:rPr>
          <w:sz w:val="20"/>
          <w:szCs w:val="20"/>
        </w:rPr>
        <w:t xml:space="preserve">(2) Ne glede na prejšnji odstavek je Banka Slovenije pristojna voditi postopke in odločati o prekrških iz </w:t>
      </w:r>
      <w:r w:rsidRPr="00FE3D73">
        <w:rPr>
          <w:sz w:val="20"/>
          <w:szCs w:val="20"/>
        </w:rPr>
        <w:fldChar w:fldCharType="begin"/>
      </w:r>
      <w:r w:rsidRPr="00FE3D73">
        <w:rPr>
          <w:sz w:val="20"/>
          <w:szCs w:val="20"/>
        </w:rPr>
        <w:instrText xml:space="preserve"> REF _Ref489259726 \r \h  \* MERGEFORMAT </w:instrText>
      </w:r>
      <w:r w:rsidRPr="00FE3D73">
        <w:rPr>
          <w:sz w:val="20"/>
          <w:szCs w:val="20"/>
        </w:rPr>
      </w:r>
      <w:r w:rsidRPr="00FE3D73">
        <w:rPr>
          <w:sz w:val="20"/>
          <w:szCs w:val="20"/>
        </w:rPr>
        <w:fldChar w:fldCharType="separate"/>
      </w:r>
      <w:r w:rsidRPr="00FE3D73">
        <w:rPr>
          <w:sz w:val="20"/>
          <w:szCs w:val="20"/>
        </w:rPr>
        <w:t>545</w:t>
      </w:r>
      <w:r w:rsidRPr="00FE3D73">
        <w:rPr>
          <w:sz w:val="20"/>
          <w:szCs w:val="20"/>
        </w:rPr>
        <w:fldChar w:fldCharType="end"/>
      </w:r>
      <w:r w:rsidRPr="00FE3D73">
        <w:rPr>
          <w:sz w:val="20"/>
          <w:szCs w:val="20"/>
        </w:rPr>
        <w:t xml:space="preserve">. in </w:t>
      </w:r>
      <w:r w:rsidRPr="00FE3D73">
        <w:rPr>
          <w:sz w:val="20"/>
          <w:szCs w:val="20"/>
        </w:rPr>
        <w:fldChar w:fldCharType="begin"/>
      </w:r>
      <w:r w:rsidRPr="00FE3D73">
        <w:rPr>
          <w:sz w:val="20"/>
          <w:szCs w:val="20"/>
        </w:rPr>
        <w:instrText xml:space="preserve"> REF _Ref489259749 \r \h  \* MERGEFORMAT </w:instrText>
      </w:r>
      <w:r w:rsidRPr="00FE3D73">
        <w:rPr>
          <w:sz w:val="20"/>
          <w:szCs w:val="20"/>
        </w:rPr>
      </w:r>
      <w:r w:rsidRPr="00FE3D73">
        <w:rPr>
          <w:sz w:val="20"/>
          <w:szCs w:val="20"/>
        </w:rPr>
        <w:fldChar w:fldCharType="separate"/>
      </w:r>
      <w:r w:rsidRPr="00FE3D73">
        <w:rPr>
          <w:sz w:val="20"/>
          <w:szCs w:val="20"/>
        </w:rPr>
        <w:t>546</w:t>
      </w:r>
      <w:r w:rsidRPr="00FE3D73">
        <w:rPr>
          <w:sz w:val="20"/>
          <w:szCs w:val="20"/>
        </w:rPr>
        <w:fldChar w:fldCharType="end"/>
      </w:r>
      <w:r w:rsidRPr="00FE3D73">
        <w:rPr>
          <w:sz w:val="20"/>
          <w:szCs w:val="20"/>
        </w:rPr>
        <w:t>. člena tega zakona v primerih, ko je storjen prekršek:</w:t>
      </w:r>
    </w:p>
    <w:p w:rsidR="007A1B9C" w:rsidRPr="00FE3D73" w:rsidRDefault="007A1B9C" w:rsidP="007A1B9C">
      <w:pPr>
        <w:pStyle w:val="tevilnatoka"/>
        <w:numPr>
          <w:ilvl w:val="0"/>
          <w:numId w:val="327"/>
        </w:numPr>
        <w:spacing w:line="260" w:lineRule="exact"/>
        <w:rPr>
          <w:rFonts w:cs="Arial"/>
          <w:sz w:val="20"/>
          <w:szCs w:val="20"/>
        </w:rPr>
      </w:pPr>
      <w:r w:rsidRPr="00FE3D73">
        <w:rPr>
          <w:rFonts w:cs="Arial"/>
          <w:sz w:val="20"/>
          <w:szCs w:val="20"/>
        </w:rPr>
        <w:t xml:space="preserve">iz 3. točke prvega odstavka </w:t>
      </w:r>
      <w:r w:rsidRPr="00FE3D73">
        <w:rPr>
          <w:rFonts w:cs="Arial"/>
          <w:sz w:val="20"/>
          <w:szCs w:val="20"/>
        </w:rPr>
        <w:fldChar w:fldCharType="begin"/>
      </w:r>
      <w:r w:rsidRPr="00FE3D73">
        <w:rPr>
          <w:rFonts w:cs="Arial"/>
          <w:sz w:val="20"/>
          <w:szCs w:val="20"/>
        </w:rPr>
        <w:instrText xml:space="preserve"> REF _Ref489259726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545</w:t>
      </w:r>
      <w:r w:rsidRPr="00FE3D73">
        <w:rPr>
          <w:rFonts w:cs="Arial"/>
          <w:sz w:val="20"/>
          <w:szCs w:val="20"/>
        </w:rPr>
        <w:fldChar w:fldCharType="end"/>
      </w:r>
      <w:r w:rsidRPr="00FE3D73">
        <w:rPr>
          <w:rFonts w:cs="Arial"/>
          <w:sz w:val="20"/>
          <w:szCs w:val="20"/>
        </w:rPr>
        <w:t>. člena tega zakona v zvezi z opravljanjem storitev iz 3. točke Oddelka A, 1., 3. in 4a točke Oddelka B ter Oddelka C Priloge Uredbe 909/2014/EU;</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iz 4. točke prvega odstavka </w:t>
      </w:r>
      <w:r w:rsidRPr="00FE3D73">
        <w:rPr>
          <w:rFonts w:cs="Arial"/>
          <w:sz w:val="20"/>
          <w:szCs w:val="20"/>
        </w:rPr>
        <w:fldChar w:fldCharType="begin"/>
      </w:r>
      <w:r w:rsidRPr="00FE3D73">
        <w:rPr>
          <w:rFonts w:cs="Arial"/>
          <w:sz w:val="20"/>
          <w:szCs w:val="20"/>
        </w:rPr>
        <w:instrText xml:space="preserve"> REF _Ref489259726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545</w:t>
      </w:r>
      <w:r w:rsidRPr="00FE3D73">
        <w:rPr>
          <w:rFonts w:cs="Arial"/>
          <w:sz w:val="20"/>
          <w:szCs w:val="20"/>
        </w:rPr>
        <w:fldChar w:fldCharType="end"/>
      </w:r>
      <w:r w:rsidRPr="00FE3D73">
        <w:rPr>
          <w:rFonts w:cs="Arial"/>
          <w:sz w:val="20"/>
          <w:szCs w:val="20"/>
        </w:rPr>
        <w:t>. člena tega zakona v zvezi s pridobitvijo dovoljenja za opravljanje storitev iz 3. točke Oddelka A, 1., 3. in 4a točke Oddelka B ter Oddelka C Priloge Uredbe 909/2014/EU;</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iz 6. točke prvega odstavka </w:t>
      </w:r>
      <w:r w:rsidRPr="00FE3D73">
        <w:rPr>
          <w:rFonts w:cs="Arial"/>
          <w:sz w:val="20"/>
          <w:szCs w:val="20"/>
        </w:rPr>
        <w:fldChar w:fldCharType="begin"/>
      </w:r>
      <w:r w:rsidRPr="00FE3D73">
        <w:rPr>
          <w:rFonts w:cs="Arial"/>
          <w:sz w:val="20"/>
          <w:szCs w:val="20"/>
        </w:rPr>
        <w:instrText xml:space="preserve"> REF _Ref489259726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545</w:t>
      </w:r>
      <w:r w:rsidRPr="00FE3D73">
        <w:rPr>
          <w:rFonts w:cs="Arial"/>
          <w:sz w:val="20"/>
          <w:szCs w:val="20"/>
        </w:rPr>
        <w:fldChar w:fldCharType="end"/>
      </w:r>
      <w:r w:rsidRPr="00FE3D73">
        <w:rPr>
          <w:rFonts w:cs="Arial"/>
          <w:sz w:val="20"/>
          <w:szCs w:val="20"/>
        </w:rPr>
        <w:t>. člena tega zakona v zvezi z:</w:t>
      </w:r>
    </w:p>
    <w:p w:rsidR="007A1B9C" w:rsidRPr="00FE3D73" w:rsidRDefault="007A1B9C" w:rsidP="007A1B9C">
      <w:pPr>
        <w:pStyle w:val="Alineazaodstavkom"/>
        <w:spacing w:line="260" w:lineRule="exact"/>
        <w:rPr>
          <w:sz w:val="20"/>
          <w:szCs w:val="20"/>
        </w:rPr>
      </w:pPr>
      <w:r w:rsidRPr="00FE3D73">
        <w:rPr>
          <w:sz w:val="20"/>
          <w:szCs w:val="20"/>
        </w:rPr>
        <w:t>izpolnjevanjem organizacijskih zahtev iz 28. člena Uredbe 909/2014/EU in</w:t>
      </w:r>
    </w:p>
    <w:p w:rsidR="007A1B9C" w:rsidRPr="00FE3D73" w:rsidRDefault="007A1B9C" w:rsidP="007A1B9C">
      <w:pPr>
        <w:pStyle w:val="Alineazaodstavkom"/>
        <w:spacing w:line="260" w:lineRule="exact"/>
        <w:rPr>
          <w:sz w:val="20"/>
          <w:szCs w:val="20"/>
        </w:rPr>
      </w:pPr>
      <w:r w:rsidRPr="00FE3D73">
        <w:rPr>
          <w:sz w:val="20"/>
          <w:szCs w:val="20"/>
        </w:rPr>
        <w:t>izpolnjevanjem organizacijskih zahtev iz 29. in 30. člena Uredbe 909/2014/EU za opravljanje storitev iz 3. točke Oddelka A, 1., 3. in 4a točke Oddelka B ter Oddelka C Priloge Uredbe 909/2014/EU;</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iz 7. točke prvega odstavka </w:t>
      </w:r>
      <w:r w:rsidRPr="00FE3D73">
        <w:rPr>
          <w:rFonts w:cs="Arial"/>
          <w:sz w:val="20"/>
          <w:szCs w:val="20"/>
        </w:rPr>
        <w:fldChar w:fldCharType="begin"/>
      </w:r>
      <w:r w:rsidRPr="00FE3D73">
        <w:rPr>
          <w:rFonts w:cs="Arial"/>
          <w:sz w:val="20"/>
          <w:szCs w:val="20"/>
        </w:rPr>
        <w:instrText xml:space="preserve"> REF _Ref489259726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545</w:t>
      </w:r>
      <w:r w:rsidRPr="00FE3D73">
        <w:rPr>
          <w:rFonts w:cs="Arial"/>
          <w:sz w:val="20"/>
          <w:szCs w:val="20"/>
        </w:rPr>
        <w:fldChar w:fldCharType="end"/>
      </w:r>
      <w:r w:rsidRPr="00FE3D73">
        <w:rPr>
          <w:rFonts w:cs="Arial"/>
          <w:sz w:val="20"/>
          <w:szCs w:val="20"/>
        </w:rPr>
        <w:t>. člena tega zakona v zvezi z:</w:t>
      </w:r>
    </w:p>
    <w:p w:rsidR="007A1B9C" w:rsidRPr="00FE3D73" w:rsidRDefault="007A1B9C" w:rsidP="007A1B9C">
      <w:pPr>
        <w:pStyle w:val="Alineazaodstavkom"/>
        <w:spacing w:line="260" w:lineRule="exact"/>
        <w:rPr>
          <w:sz w:val="20"/>
          <w:szCs w:val="20"/>
        </w:rPr>
      </w:pPr>
      <w:r w:rsidRPr="00FE3D73">
        <w:rPr>
          <w:sz w:val="20"/>
          <w:szCs w:val="20"/>
        </w:rPr>
        <w:t>izpolnjevanjem pravil vodenja poslov iz 32. člena Uredbe 909/2014/EU za opravljanje storitev iz 3. točke Oddelka A, 1., 3. in 4a točke Oddelka B ter Oddelka C Priloge Uredbe 909/2014/EU,</w:t>
      </w:r>
    </w:p>
    <w:p w:rsidR="007A1B9C" w:rsidRPr="00FE3D73" w:rsidRDefault="007A1B9C" w:rsidP="007A1B9C">
      <w:pPr>
        <w:pStyle w:val="Alineazaodstavkom"/>
        <w:spacing w:line="260" w:lineRule="exact"/>
        <w:rPr>
          <w:sz w:val="20"/>
          <w:szCs w:val="20"/>
        </w:rPr>
      </w:pPr>
      <w:r w:rsidRPr="00FE3D73">
        <w:rPr>
          <w:sz w:val="20"/>
          <w:szCs w:val="20"/>
        </w:rPr>
        <w:t>izpolnjevanjem pravil vodenja poslov iz 33. in 35. člena Uredbe 909/2014/EU in</w:t>
      </w:r>
    </w:p>
    <w:p w:rsidR="007A1B9C" w:rsidRPr="00FE3D73" w:rsidRDefault="007A1B9C" w:rsidP="007A1B9C">
      <w:pPr>
        <w:pStyle w:val="Alineazaodstavkom"/>
        <w:spacing w:line="260" w:lineRule="exact"/>
        <w:rPr>
          <w:sz w:val="20"/>
          <w:szCs w:val="20"/>
        </w:rPr>
      </w:pPr>
      <w:r w:rsidRPr="00FE3D73">
        <w:rPr>
          <w:sz w:val="20"/>
          <w:szCs w:val="20"/>
        </w:rPr>
        <w:t>izpolnjevanjem pravil vodenja poslov iz 34. člena Uredbe 909/2014/EU za opravljanje storitev iz 3. točke Oddelka A Priloge Uredbe 909/2014/EU;</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iz 8. točke prvega odstavka </w:t>
      </w:r>
      <w:r w:rsidRPr="00FE3D73">
        <w:rPr>
          <w:rFonts w:cs="Arial"/>
          <w:sz w:val="20"/>
          <w:szCs w:val="20"/>
        </w:rPr>
        <w:fldChar w:fldCharType="begin"/>
      </w:r>
      <w:r w:rsidRPr="00FE3D73">
        <w:rPr>
          <w:rFonts w:cs="Arial"/>
          <w:sz w:val="20"/>
          <w:szCs w:val="20"/>
        </w:rPr>
        <w:instrText xml:space="preserve"> REF _Ref489259726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545</w:t>
      </w:r>
      <w:r w:rsidRPr="00FE3D73">
        <w:rPr>
          <w:rFonts w:cs="Arial"/>
          <w:sz w:val="20"/>
          <w:szCs w:val="20"/>
        </w:rPr>
        <w:fldChar w:fldCharType="end"/>
      </w:r>
      <w:r w:rsidRPr="00FE3D73">
        <w:rPr>
          <w:rFonts w:cs="Arial"/>
          <w:sz w:val="20"/>
          <w:szCs w:val="20"/>
        </w:rPr>
        <w:t>. člena tega zakona v zvezi z izpolnjevanjem zahtev za storitve CDD iz 39. do 41. člena Uredbe 909/2014/EU;</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iz 9. točke prvega odstavka </w:t>
      </w:r>
      <w:r w:rsidRPr="00FE3D73">
        <w:rPr>
          <w:rFonts w:cs="Arial"/>
          <w:sz w:val="20"/>
          <w:szCs w:val="20"/>
        </w:rPr>
        <w:fldChar w:fldCharType="begin"/>
      </w:r>
      <w:r w:rsidRPr="00FE3D73">
        <w:rPr>
          <w:rFonts w:cs="Arial"/>
          <w:sz w:val="20"/>
          <w:szCs w:val="20"/>
        </w:rPr>
        <w:instrText xml:space="preserve"> REF _Ref489259726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545</w:t>
      </w:r>
      <w:r w:rsidRPr="00FE3D73">
        <w:rPr>
          <w:rFonts w:cs="Arial"/>
          <w:sz w:val="20"/>
          <w:szCs w:val="20"/>
        </w:rPr>
        <w:fldChar w:fldCharType="end"/>
      </w:r>
      <w:r w:rsidRPr="00FE3D73">
        <w:rPr>
          <w:rFonts w:cs="Arial"/>
          <w:sz w:val="20"/>
          <w:szCs w:val="20"/>
        </w:rPr>
        <w:t>. člena tega zakona v zvezi z izpolnjevanjem bonitetnih zahtev iz 43. in 45. člena Uredbe 909/2014/EU za opravljanje storitev iz 3. točke Oddelka A, 1., 3. in 4a točke Oddelka B ter Oddelka C Priloge Uredbe 909/2014/EU;</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iz 10. točke prvega odstavka </w:t>
      </w:r>
      <w:r w:rsidRPr="00FE3D73">
        <w:rPr>
          <w:rFonts w:cs="Arial"/>
          <w:sz w:val="20"/>
          <w:szCs w:val="20"/>
        </w:rPr>
        <w:fldChar w:fldCharType="begin"/>
      </w:r>
      <w:r w:rsidRPr="00FE3D73">
        <w:rPr>
          <w:rFonts w:cs="Arial"/>
          <w:sz w:val="20"/>
          <w:szCs w:val="20"/>
        </w:rPr>
        <w:instrText xml:space="preserve"> REF _Ref489259726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545</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iz 11. točke prvega odstavka </w:t>
      </w:r>
      <w:r w:rsidRPr="00FE3D73">
        <w:rPr>
          <w:rFonts w:cs="Arial"/>
          <w:sz w:val="20"/>
          <w:szCs w:val="20"/>
        </w:rPr>
        <w:fldChar w:fldCharType="begin"/>
      </w:r>
      <w:r w:rsidRPr="00FE3D73">
        <w:rPr>
          <w:rFonts w:cs="Arial"/>
          <w:sz w:val="20"/>
          <w:szCs w:val="20"/>
        </w:rPr>
        <w:instrText xml:space="preserve"> REF _Ref489259726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545</w:t>
      </w:r>
      <w:r w:rsidRPr="00FE3D73">
        <w:rPr>
          <w:rFonts w:cs="Arial"/>
          <w:sz w:val="20"/>
          <w:szCs w:val="20"/>
        </w:rPr>
        <w:fldChar w:fldCharType="end"/>
      </w:r>
      <w:r w:rsidRPr="00FE3D73">
        <w:rPr>
          <w:rFonts w:cs="Arial"/>
          <w:sz w:val="20"/>
          <w:szCs w:val="20"/>
        </w:rPr>
        <w:t>. člena tega zakona v zvezi z zagotavljanjem različnih vrst dostopa iz 50. do 52. člena Uredbe 909/2014/EU;</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iz 1. točke prvega odstavka </w:t>
      </w:r>
      <w:r w:rsidRPr="00FE3D73">
        <w:rPr>
          <w:rFonts w:cs="Arial"/>
          <w:sz w:val="20"/>
          <w:szCs w:val="20"/>
        </w:rPr>
        <w:fldChar w:fldCharType="begin"/>
      </w:r>
      <w:r w:rsidRPr="00FE3D73">
        <w:rPr>
          <w:rFonts w:cs="Arial"/>
          <w:sz w:val="20"/>
          <w:szCs w:val="20"/>
        </w:rPr>
        <w:instrText xml:space="preserve"> REF _Ref489259749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546</w:t>
      </w:r>
      <w:r w:rsidRPr="00FE3D73">
        <w:rPr>
          <w:rFonts w:cs="Arial"/>
          <w:sz w:val="20"/>
          <w:szCs w:val="20"/>
        </w:rPr>
        <w:fldChar w:fldCharType="end"/>
      </w:r>
      <w:r w:rsidRPr="00FE3D73">
        <w:rPr>
          <w:rFonts w:cs="Arial"/>
          <w:sz w:val="20"/>
          <w:szCs w:val="20"/>
        </w:rPr>
        <w:t>.člena tega zakona v zvezi z opravljanjem storitev iz 3. točke Oddelka A, 1., 3. in 4a točke Oddelka B ter Oddelka C Priloge Uredbe 909/2014/EU;</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iz 2. in 3. točke prvega odstavka </w:t>
      </w:r>
      <w:r w:rsidRPr="00FE3D73">
        <w:rPr>
          <w:rFonts w:cs="Arial"/>
          <w:sz w:val="20"/>
          <w:szCs w:val="20"/>
        </w:rPr>
        <w:fldChar w:fldCharType="begin"/>
      </w:r>
      <w:r w:rsidRPr="00FE3D73">
        <w:rPr>
          <w:rFonts w:cs="Arial"/>
          <w:sz w:val="20"/>
          <w:szCs w:val="20"/>
        </w:rPr>
        <w:instrText xml:space="preserve"> REF _Ref489259749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546</w:t>
      </w:r>
      <w:r w:rsidRPr="00FE3D73">
        <w:rPr>
          <w:rFonts w:cs="Arial"/>
          <w:sz w:val="20"/>
          <w:szCs w:val="20"/>
        </w:rPr>
        <w:fldChar w:fldCharType="end"/>
      </w:r>
      <w:r w:rsidRPr="00FE3D73">
        <w:rPr>
          <w:rFonts w:cs="Arial"/>
          <w:sz w:val="20"/>
          <w:szCs w:val="20"/>
        </w:rPr>
        <w:t>. člena tega zakona;</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 xml:space="preserve">iz 4. točke prvega odstavka </w:t>
      </w:r>
      <w:r w:rsidRPr="00FE3D73">
        <w:rPr>
          <w:rFonts w:cs="Arial"/>
          <w:sz w:val="20"/>
          <w:szCs w:val="20"/>
        </w:rPr>
        <w:fldChar w:fldCharType="begin"/>
      </w:r>
      <w:r w:rsidRPr="00FE3D73">
        <w:rPr>
          <w:rFonts w:cs="Arial"/>
          <w:sz w:val="20"/>
          <w:szCs w:val="20"/>
        </w:rPr>
        <w:instrText xml:space="preserve"> REF _Ref489259749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546</w:t>
      </w:r>
      <w:r w:rsidRPr="00FE3D73">
        <w:rPr>
          <w:rFonts w:cs="Arial"/>
          <w:sz w:val="20"/>
          <w:szCs w:val="20"/>
        </w:rPr>
        <w:fldChar w:fldCharType="end"/>
      </w:r>
      <w:r w:rsidRPr="00FE3D73">
        <w:rPr>
          <w:rFonts w:cs="Arial"/>
          <w:sz w:val="20"/>
          <w:szCs w:val="20"/>
        </w:rPr>
        <w:t>. člena tega zakona v zvezi z opravljanjem storitev iz 3. točke Oddelka A, 1., 3. in 4a točke Oddelka B ter Oddelka C Priloge Uredbe 909/2014/EU.</w:t>
      </w:r>
    </w:p>
    <w:p w:rsidR="007A1B9C" w:rsidRPr="00FE3D73" w:rsidRDefault="007A1B9C" w:rsidP="007A1B9C">
      <w:pPr>
        <w:pStyle w:val="Odstavek"/>
        <w:spacing w:before="0" w:line="260" w:lineRule="exact"/>
        <w:rPr>
          <w:sz w:val="20"/>
          <w:szCs w:val="20"/>
        </w:rPr>
      </w:pPr>
      <w:r w:rsidRPr="00FE3D73">
        <w:rPr>
          <w:sz w:val="20"/>
          <w:szCs w:val="20"/>
        </w:rPr>
        <w:t xml:space="preserve">(3) V primeru, da prekrškovni organ iz prvega in drugega odstavka tega člena ugotovi sum kršitev zakona, ki ureja varstvo osebnih podatkov, o tem obvesti informacijskega pooblaščenca. </w:t>
      </w:r>
    </w:p>
    <w:p w:rsidR="007A1B9C" w:rsidRPr="00FE3D73" w:rsidRDefault="007A1B9C" w:rsidP="007A1B9C">
      <w:pPr>
        <w:pStyle w:val="len"/>
        <w:numPr>
          <w:ilvl w:val="0"/>
          <w:numId w:val="413"/>
        </w:numPr>
        <w:spacing w:before="0" w:line="260" w:lineRule="exact"/>
        <w:rPr>
          <w:sz w:val="20"/>
          <w:szCs w:val="20"/>
        </w:rPr>
      </w:pPr>
      <w:bookmarkStart w:id="749" w:name="_Ref504031600"/>
      <w:r w:rsidRPr="00FE3D73">
        <w:rPr>
          <w:sz w:val="20"/>
          <w:szCs w:val="20"/>
        </w:rPr>
        <w:t>člen</w:t>
      </w:r>
      <w:bookmarkEnd w:id="749"/>
    </w:p>
    <w:p w:rsidR="007A1B9C" w:rsidRPr="00FE3D73" w:rsidRDefault="007A1B9C" w:rsidP="007A1B9C">
      <w:pPr>
        <w:pStyle w:val="lennaslov"/>
        <w:spacing w:line="260" w:lineRule="exact"/>
        <w:rPr>
          <w:sz w:val="20"/>
          <w:szCs w:val="20"/>
        </w:rPr>
      </w:pPr>
      <w:r w:rsidRPr="00FE3D73">
        <w:rPr>
          <w:sz w:val="20"/>
          <w:szCs w:val="20"/>
        </w:rPr>
        <w:t>(postopek agencije o prekršku)</w:t>
      </w:r>
    </w:p>
    <w:p w:rsidR="007A1B9C" w:rsidRPr="00FE3D73" w:rsidRDefault="007A1B9C" w:rsidP="007A1B9C">
      <w:pPr>
        <w:pStyle w:val="Odstavek"/>
        <w:spacing w:before="0" w:line="260" w:lineRule="exact"/>
        <w:rPr>
          <w:sz w:val="20"/>
          <w:szCs w:val="20"/>
        </w:rPr>
      </w:pPr>
      <w:r w:rsidRPr="00FE3D73">
        <w:rPr>
          <w:sz w:val="20"/>
          <w:szCs w:val="20"/>
        </w:rPr>
        <w:t>Predlog za uvedbo postopka o prekršku zaradi kršitev Uredbe 596/2014/EU lahko da agenciji tudi borza.</w:t>
      </w:r>
    </w:p>
    <w:p w:rsidR="007A1B9C" w:rsidRPr="00FE3D73" w:rsidRDefault="007A1B9C" w:rsidP="007A1B9C">
      <w:pPr>
        <w:pStyle w:val="len"/>
        <w:numPr>
          <w:ilvl w:val="0"/>
          <w:numId w:val="413"/>
        </w:numPr>
        <w:spacing w:before="0" w:line="260" w:lineRule="exact"/>
        <w:rPr>
          <w:sz w:val="20"/>
          <w:szCs w:val="20"/>
        </w:rPr>
      </w:pPr>
      <w:bookmarkStart w:id="750" w:name="_Ref504031605"/>
      <w:r w:rsidRPr="00FE3D73">
        <w:rPr>
          <w:sz w:val="20"/>
          <w:szCs w:val="20"/>
        </w:rPr>
        <w:t>člen</w:t>
      </w:r>
      <w:bookmarkEnd w:id="750"/>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(višina globe v hitrem prekrškovnem postopku)</w:t>
      </w:r>
    </w:p>
    <w:p w:rsidR="007A1B9C" w:rsidRPr="00FE3D73" w:rsidRDefault="007A1B9C" w:rsidP="007A1B9C">
      <w:pPr>
        <w:pStyle w:val="Odstavek"/>
        <w:spacing w:before="0" w:line="260" w:lineRule="exact"/>
        <w:rPr>
          <w:sz w:val="20"/>
          <w:szCs w:val="20"/>
        </w:rPr>
      </w:pPr>
      <w:r w:rsidRPr="00FE3D73">
        <w:rPr>
          <w:sz w:val="20"/>
          <w:szCs w:val="20"/>
        </w:rPr>
        <w:t>Za prekrške iz tega zakona se sme v hitrem postopku izreči globa tudi v znesku, ki je višji od najnižje predpisane globe, določene s tem zakonom.</w:t>
      </w:r>
    </w:p>
    <w:p w:rsidR="007A1B9C" w:rsidRPr="00FE3D73" w:rsidRDefault="007A1B9C" w:rsidP="007A1B9C">
      <w:pPr>
        <w:pStyle w:val="Poglavje"/>
        <w:spacing w:before="0" w:line="260" w:lineRule="exact"/>
        <w:rPr>
          <w:sz w:val="20"/>
          <w:szCs w:val="20"/>
        </w:rPr>
      </w:pPr>
      <w:r w:rsidRPr="00FE3D73" w:rsidDel="004F66F2">
        <w:rPr>
          <w:sz w:val="20"/>
          <w:szCs w:val="20"/>
        </w:rPr>
        <w:t xml:space="preserve"> </w:t>
      </w:r>
      <w:r w:rsidRPr="00FE3D73">
        <w:rPr>
          <w:sz w:val="20"/>
          <w:szCs w:val="20"/>
        </w:rPr>
        <w:t>17. poglavje</w:t>
      </w:r>
      <w:r w:rsidRPr="00FE3D73">
        <w:rPr>
          <w:sz w:val="20"/>
          <w:szCs w:val="20"/>
        </w:rPr>
        <w:br/>
        <w:t>PREHODNE IN KONČNE DOLOČBE</w:t>
      </w:r>
    </w:p>
    <w:p w:rsidR="007A1B9C" w:rsidRPr="00FE3D73" w:rsidRDefault="007A1B9C" w:rsidP="007A1B9C">
      <w:pPr>
        <w:pStyle w:val="len"/>
        <w:numPr>
          <w:ilvl w:val="0"/>
          <w:numId w:val="413"/>
        </w:numPr>
        <w:spacing w:before="0" w:line="260" w:lineRule="exact"/>
        <w:rPr>
          <w:sz w:val="20"/>
          <w:szCs w:val="20"/>
        </w:rPr>
      </w:pPr>
      <w:bookmarkStart w:id="751" w:name="_Ref504031691"/>
      <w:r w:rsidRPr="00FE3D73">
        <w:rPr>
          <w:sz w:val="20"/>
          <w:szCs w:val="20"/>
        </w:rPr>
        <w:t>člen</w:t>
      </w:r>
      <w:bookmarkEnd w:id="751"/>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(uskladitev borznoposredniških družb in bank)</w:t>
      </w:r>
    </w:p>
    <w:p w:rsidR="007A1B9C" w:rsidRPr="00FE3D73" w:rsidRDefault="007A1B9C" w:rsidP="007A1B9C">
      <w:pPr>
        <w:pStyle w:val="Odstavek"/>
        <w:spacing w:before="0" w:line="260" w:lineRule="exact"/>
        <w:rPr>
          <w:sz w:val="20"/>
          <w:szCs w:val="20"/>
        </w:rPr>
      </w:pPr>
      <w:r w:rsidRPr="00FE3D73">
        <w:rPr>
          <w:sz w:val="20"/>
          <w:szCs w:val="20"/>
        </w:rPr>
        <w:t>(1) Borznoposredniške družbe in banke, ki opravljajo investicijske storitve in posle, uskladijo svoje poslovanje z določbami tega zakona v treh mesecih od uveljavitve tega zakona.</w:t>
      </w:r>
    </w:p>
    <w:p w:rsidR="007A1B9C" w:rsidRPr="00FE3D73" w:rsidRDefault="007A1B9C" w:rsidP="007A1B9C">
      <w:pPr>
        <w:pStyle w:val="Odstavek"/>
        <w:spacing w:before="0" w:line="260" w:lineRule="exact"/>
        <w:rPr>
          <w:sz w:val="20"/>
          <w:szCs w:val="20"/>
        </w:rPr>
      </w:pPr>
      <w:r w:rsidRPr="00FE3D73">
        <w:rPr>
          <w:sz w:val="20"/>
          <w:szCs w:val="20"/>
        </w:rPr>
        <w:t xml:space="preserve"> (2) Borznoposredniška družba do začetka uporabe tega zakona stranko, ki jo je v skladu z ZTFI razvrstila med profesionalne stranke ali dobro poučene vlagatelje, obvesti, da jo bo obravnavala </w:t>
      </w:r>
      <w:r w:rsidRPr="00FE3D73">
        <w:rPr>
          <w:sz w:val="20"/>
          <w:szCs w:val="20"/>
        </w:rPr>
        <w:lastRenderedPageBreak/>
        <w:t xml:space="preserve">kot profesionalno stranko po tem zakonu, in o pogojih za obravnavo strank, določenih v </w:t>
      </w:r>
      <w:r w:rsidRPr="00FE3D73">
        <w:rPr>
          <w:sz w:val="20"/>
          <w:szCs w:val="20"/>
        </w:rPr>
        <w:fldChar w:fldCharType="begin"/>
      </w:r>
      <w:r w:rsidRPr="00FE3D73">
        <w:rPr>
          <w:sz w:val="20"/>
          <w:szCs w:val="20"/>
        </w:rPr>
        <w:instrText xml:space="preserve"> REF _Ref489260327 \r \h  \* MERGEFORMAT </w:instrText>
      </w:r>
      <w:r w:rsidRPr="00FE3D73">
        <w:rPr>
          <w:sz w:val="20"/>
          <w:szCs w:val="20"/>
        </w:rPr>
      </w:r>
      <w:r w:rsidRPr="00FE3D73">
        <w:rPr>
          <w:sz w:val="20"/>
          <w:szCs w:val="20"/>
        </w:rPr>
        <w:fldChar w:fldCharType="separate"/>
      </w:r>
      <w:r w:rsidRPr="00FE3D73">
        <w:rPr>
          <w:sz w:val="20"/>
          <w:szCs w:val="20"/>
        </w:rPr>
        <w:t>247</w:t>
      </w:r>
      <w:r w:rsidRPr="00FE3D73">
        <w:rPr>
          <w:sz w:val="20"/>
          <w:szCs w:val="20"/>
        </w:rPr>
        <w:fldChar w:fldCharType="end"/>
      </w:r>
      <w:r w:rsidRPr="00FE3D73">
        <w:rPr>
          <w:sz w:val="20"/>
          <w:szCs w:val="20"/>
        </w:rPr>
        <w:t xml:space="preserve"> do </w:t>
      </w:r>
      <w:r w:rsidRPr="00FE3D73">
        <w:rPr>
          <w:sz w:val="20"/>
          <w:szCs w:val="20"/>
        </w:rPr>
        <w:fldChar w:fldCharType="begin"/>
      </w:r>
      <w:r w:rsidRPr="00FE3D73">
        <w:rPr>
          <w:sz w:val="20"/>
          <w:szCs w:val="20"/>
        </w:rPr>
        <w:instrText xml:space="preserve"> REF _Ref488941752 \r \h  \* MERGEFORMAT </w:instrText>
      </w:r>
      <w:r w:rsidRPr="00FE3D73">
        <w:rPr>
          <w:sz w:val="20"/>
          <w:szCs w:val="20"/>
        </w:rPr>
      </w:r>
      <w:r w:rsidRPr="00FE3D73">
        <w:rPr>
          <w:sz w:val="20"/>
          <w:szCs w:val="20"/>
        </w:rPr>
        <w:fldChar w:fldCharType="separate"/>
      </w:r>
      <w:r w:rsidRPr="00FE3D73">
        <w:rPr>
          <w:sz w:val="20"/>
          <w:szCs w:val="20"/>
        </w:rPr>
        <w:t>251</w:t>
      </w:r>
      <w:r w:rsidRPr="00FE3D73">
        <w:rPr>
          <w:sz w:val="20"/>
          <w:szCs w:val="20"/>
        </w:rPr>
        <w:fldChar w:fldCharType="end"/>
      </w:r>
      <w:r w:rsidRPr="00FE3D73">
        <w:rPr>
          <w:sz w:val="20"/>
          <w:szCs w:val="20"/>
        </w:rPr>
        <w:t xml:space="preserve">. in </w:t>
      </w:r>
      <w:r w:rsidRPr="00FE3D73">
        <w:rPr>
          <w:sz w:val="20"/>
          <w:szCs w:val="20"/>
        </w:rPr>
        <w:fldChar w:fldCharType="begin"/>
      </w:r>
      <w:r w:rsidRPr="00FE3D73">
        <w:rPr>
          <w:sz w:val="20"/>
          <w:szCs w:val="20"/>
        </w:rPr>
        <w:instrText xml:space="preserve"> REF _Ref488931828 \r \h  \* MERGEFORMAT </w:instrText>
      </w:r>
      <w:r w:rsidRPr="00FE3D73">
        <w:rPr>
          <w:sz w:val="20"/>
          <w:szCs w:val="20"/>
        </w:rPr>
      </w:r>
      <w:r w:rsidRPr="00FE3D73">
        <w:rPr>
          <w:sz w:val="20"/>
          <w:szCs w:val="20"/>
        </w:rPr>
        <w:fldChar w:fldCharType="separate"/>
      </w:r>
      <w:r w:rsidRPr="00FE3D73">
        <w:rPr>
          <w:sz w:val="20"/>
          <w:szCs w:val="20"/>
        </w:rPr>
        <w:t>278</w:t>
      </w:r>
      <w:r w:rsidRPr="00FE3D73">
        <w:rPr>
          <w:sz w:val="20"/>
          <w:szCs w:val="20"/>
        </w:rPr>
        <w:fldChar w:fldCharType="end"/>
      </w:r>
      <w:r w:rsidRPr="00FE3D73">
        <w:rPr>
          <w:sz w:val="20"/>
          <w:szCs w:val="20"/>
        </w:rPr>
        <w:t>. členu tega zakona.</w:t>
      </w:r>
    </w:p>
    <w:p w:rsidR="007A1B9C" w:rsidRPr="00FE3D73" w:rsidRDefault="007A1B9C" w:rsidP="007A1B9C">
      <w:pPr>
        <w:pStyle w:val="len"/>
        <w:numPr>
          <w:ilvl w:val="0"/>
          <w:numId w:val="413"/>
        </w:numPr>
        <w:spacing w:before="0" w:line="260" w:lineRule="exact"/>
        <w:rPr>
          <w:sz w:val="20"/>
          <w:szCs w:val="20"/>
        </w:rPr>
      </w:pPr>
      <w:bookmarkStart w:id="752" w:name="_Ref504031726"/>
      <w:r w:rsidRPr="00FE3D73">
        <w:rPr>
          <w:sz w:val="20"/>
          <w:szCs w:val="20"/>
        </w:rPr>
        <w:t>člen</w:t>
      </w:r>
      <w:bookmarkEnd w:id="752"/>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(prehodno obdobje pri določanju varovalnega kapitalskega blažilnika in lastnega proticikličnega kapitalskega blažilnika)</w:t>
      </w:r>
    </w:p>
    <w:p w:rsidR="007A1B9C" w:rsidRPr="00FE3D73" w:rsidRDefault="007A1B9C" w:rsidP="007A1B9C">
      <w:pPr>
        <w:pStyle w:val="Odstavek"/>
        <w:spacing w:before="0" w:line="260" w:lineRule="exact"/>
        <w:rPr>
          <w:sz w:val="20"/>
          <w:szCs w:val="20"/>
        </w:rPr>
      </w:pPr>
      <w:r w:rsidRPr="00FE3D73">
        <w:rPr>
          <w:sz w:val="20"/>
          <w:szCs w:val="20"/>
        </w:rPr>
        <w:t xml:space="preserve">Ne glede na 208. in 209. člen ZBan-2 v zvezi z drugim odstavkom </w:t>
      </w:r>
      <w:r w:rsidRPr="00FE3D73">
        <w:rPr>
          <w:sz w:val="20"/>
          <w:szCs w:val="20"/>
        </w:rPr>
        <w:fldChar w:fldCharType="begin"/>
      </w:r>
      <w:r w:rsidRPr="00FE3D73">
        <w:rPr>
          <w:sz w:val="20"/>
          <w:szCs w:val="20"/>
        </w:rPr>
        <w:instrText xml:space="preserve"> REF _Ref488961684 \r \h  \* MERGEFORMAT </w:instrText>
      </w:r>
      <w:r w:rsidRPr="00FE3D73">
        <w:rPr>
          <w:sz w:val="20"/>
          <w:szCs w:val="20"/>
        </w:rPr>
      </w:r>
      <w:r w:rsidRPr="00FE3D73">
        <w:rPr>
          <w:sz w:val="20"/>
          <w:szCs w:val="20"/>
        </w:rPr>
        <w:fldChar w:fldCharType="separate"/>
      </w:r>
      <w:r w:rsidRPr="00FE3D73">
        <w:rPr>
          <w:sz w:val="20"/>
          <w:szCs w:val="20"/>
        </w:rPr>
        <w:t>228</w:t>
      </w:r>
      <w:r w:rsidRPr="00FE3D73">
        <w:rPr>
          <w:sz w:val="20"/>
          <w:szCs w:val="20"/>
        </w:rPr>
        <w:fldChar w:fldCharType="end"/>
      </w:r>
      <w:r w:rsidRPr="00FE3D73">
        <w:rPr>
          <w:sz w:val="20"/>
          <w:szCs w:val="20"/>
        </w:rPr>
        <w:t xml:space="preserve">. člena zakona borznoposredniška družba, ki jo zavezuje določba drugega odstavka </w:t>
      </w:r>
      <w:r w:rsidRPr="00FE3D73">
        <w:rPr>
          <w:sz w:val="20"/>
          <w:szCs w:val="20"/>
        </w:rPr>
        <w:fldChar w:fldCharType="begin"/>
      </w:r>
      <w:r w:rsidRPr="00FE3D73">
        <w:rPr>
          <w:sz w:val="20"/>
          <w:szCs w:val="20"/>
        </w:rPr>
        <w:instrText xml:space="preserve"> REF _Ref488961684 \r \h  \* MERGEFORMAT </w:instrText>
      </w:r>
      <w:r w:rsidRPr="00FE3D73">
        <w:rPr>
          <w:sz w:val="20"/>
          <w:szCs w:val="20"/>
        </w:rPr>
      </w:r>
      <w:r w:rsidRPr="00FE3D73">
        <w:rPr>
          <w:sz w:val="20"/>
          <w:szCs w:val="20"/>
        </w:rPr>
        <w:fldChar w:fldCharType="separate"/>
      </w:r>
      <w:r w:rsidRPr="00FE3D73">
        <w:rPr>
          <w:sz w:val="20"/>
          <w:szCs w:val="20"/>
        </w:rPr>
        <w:t>228</w:t>
      </w:r>
      <w:r w:rsidRPr="00FE3D73">
        <w:rPr>
          <w:sz w:val="20"/>
          <w:szCs w:val="20"/>
        </w:rPr>
        <w:fldChar w:fldCharType="end"/>
      </w:r>
      <w:r w:rsidRPr="00FE3D73">
        <w:rPr>
          <w:sz w:val="20"/>
          <w:szCs w:val="20"/>
        </w:rPr>
        <w:t xml:space="preserve">. člena tega zakona (v nadaljnjem besedilu: borznoposredniška družba iz drugega odstavka </w:t>
      </w:r>
      <w:r w:rsidRPr="00FE3D73">
        <w:rPr>
          <w:sz w:val="20"/>
          <w:szCs w:val="20"/>
        </w:rPr>
        <w:fldChar w:fldCharType="begin"/>
      </w:r>
      <w:r w:rsidRPr="00FE3D73">
        <w:rPr>
          <w:sz w:val="20"/>
          <w:szCs w:val="20"/>
        </w:rPr>
        <w:instrText xml:space="preserve"> REF _Ref488961684 \r \h  \* MERGEFORMAT </w:instrText>
      </w:r>
      <w:r w:rsidRPr="00FE3D73">
        <w:rPr>
          <w:sz w:val="20"/>
          <w:szCs w:val="20"/>
        </w:rPr>
      </w:r>
      <w:r w:rsidRPr="00FE3D73">
        <w:rPr>
          <w:sz w:val="20"/>
          <w:szCs w:val="20"/>
        </w:rPr>
        <w:fldChar w:fldCharType="separate"/>
      </w:r>
      <w:r w:rsidRPr="00FE3D73">
        <w:rPr>
          <w:sz w:val="20"/>
          <w:szCs w:val="20"/>
        </w:rPr>
        <w:t>228</w:t>
      </w:r>
      <w:r w:rsidRPr="00FE3D73">
        <w:rPr>
          <w:sz w:val="20"/>
          <w:szCs w:val="20"/>
        </w:rPr>
        <w:fldChar w:fldCharType="end"/>
      </w:r>
      <w:r w:rsidRPr="00FE3D73">
        <w:rPr>
          <w:sz w:val="20"/>
          <w:szCs w:val="20"/>
        </w:rPr>
        <w:t xml:space="preserve">. člena zakona) v obdobju od uveljavitve tega zakona do 31. decembra 2018 vzdržuje varovalni kapitalski blažilnik in posamezni borznoposredniški družbi lastni proticiklični kapitalski blažilnik v skladu s </w:t>
      </w:r>
      <w:r w:rsidRPr="00FE3D73">
        <w:rPr>
          <w:sz w:val="20"/>
          <w:szCs w:val="20"/>
        </w:rPr>
        <w:fldChar w:fldCharType="begin"/>
      </w:r>
      <w:r w:rsidRPr="00FE3D73">
        <w:rPr>
          <w:sz w:val="20"/>
          <w:szCs w:val="20"/>
        </w:rPr>
        <w:instrText xml:space="preserve"> REF _Ref489260499 \r \h  \* MERGEFORMAT </w:instrText>
      </w:r>
      <w:r w:rsidRPr="00FE3D73">
        <w:rPr>
          <w:sz w:val="20"/>
          <w:szCs w:val="20"/>
        </w:rPr>
      </w:r>
      <w:r w:rsidRPr="00FE3D73">
        <w:rPr>
          <w:sz w:val="20"/>
          <w:szCs w:val="20"/>
        </w:rPr>
        <w:fldChar w:fldCharType="separate"/>
      </w:r>
      <w:r w:rsidRPr="00FE3D73">
        <w:rPr>
          <w:sz w:val="20"/>
          <w:szCs w:val="20"/>
        </w:rPr>
        <w:t>553</w:t>
      </w:r>
      <w:r w:rsidRPr="00FE3D73">
        <w:rPr>
          <w:sz w:val="20"/>
          <w:szCs w:val="20"/>
        </w:rPr>
        <w:fldChar w:fldCharType="end"/>
      </w:r>
      <w:r w:rsidRPr="00FE3D73">
        <w:rPr>
          <w:sz w:val="20"/>
          <w:szCs w:val="20"/>
        </w:rPr>
        <w:t>. členom tega zakona.</w:t>
      </w:r>
    </w:p>
    <w:p w:rsidR="007A1B9C" w:rsidRPr="00FE3D73" w:rsidRDefault="007A1B9C" w:rsidP="007A1B9C">
      <w:pPr>
        <w:pStyle w:val="len"/>
        <w:numPr>
          <w:ilvl w:val="0"/>
          <w:numId w:val="413"/>
        </w:numPr>
        <w:spacing w:before="0" w:line="260" w:lineRule="exact"/>
        <w:rPr>
          <w:sz w:val="20"/>
          <w:szCs w:val="20"/>
        </w:rPr>
      </w:pPr>
      <w:bookmarkStart w:id="753" w:name="_Ref504031737"/>
      <w:bookmarkStart w:id="754" w:name="_Ref489260499"/>
      <w:r w:rsidRPr="00FE3D73">
        <w:rPr>
          <w:sz w:val="20"/>
          <w:szCs w:val="20"/>
        </w:rPr>
        <w:t>člen</w:t>
      </w:r>
      <w:bookmarkEnd w:id="753"/>
      <w:r w:rsidRPr="00FE3D73">
        <w:rPr>
          <w:sz w:val="20"/>
          <w:szCs w:val="20"/>
        </w:rPr>
        <w:t xml:space="preserve"> </w:t>
      </w:r>
      <w:bookmarkEnd w:id="754"/>
    </w:p>
    <w:p w:rsidR="007A1B9C" w:rsidRPr="00FE3D73" w:rsidRDefault="007A1B9C" w:rsidP="007A1B9C">
      <w:pPr>
        <w:pStyle w:val="lennaslov"/>
        <w:spacing w:line="260" w:lineRule="exact"/>
        <w:rPr>
          <w:sz w:val="20"/>
          <w:szCs w:val="20"/>
        </w:rPr>
      </w:pPr>
      <w:r w:rsidRPr="00FE3D73">
        <w:rPr>
          <w:sz w:val="20"/>
          <w:szCs w:val="20"/>
        </w:rPr>
        <w:t>(prehodne določbe za varovalni kapitalski blažilnik in posamezni borznoposredniški družbi lasten proticiklični kapitalski blažilnik)</w:t>
      </w:r>
    </w:p>
    <w:p w:rsidR="007A1B9C" w:rsidRPr="00FE3D73" w:rsidRDefault="007A1B9C" w:rsidP="007A1B9C">
      <w:pPr>
        <w:pStyle w:val="Odstavek"/>
        <w:spacing w:before="0" w:line="260" w:lineRule="exact"/>
        <w:rPr>
          <w:sz w:val="20"/>
          <w:szCs w:val="20"/>
        </w:rPr>
      </w:pPr>
      <w:r w:rsidRPr="00FE3D73">
        <w:rPr>
          <w:sz w:val="20"/>
          <w:szCs w:val="20"/>
        </w:rPr>
        <w:t xml:space="preserve">(1) V obdobju od uveljavitve tega zakona do 31. decembra 2018 borznoposredniška družba iz drugega odstavka </w:t>
      </w:r>
      <w:r w:rsidRPr="00FE3D73">
        <w:rPr>
          <w:sz w:val="20"/>
          <w:szCs w:val="20"/>
        </w:rPr>
        <w:fldChar w:fldCharType="begin"/>
      </w:r>
      <w:r w:rsidRPr="00FE3D73">
        <w:rPr>
          <w:sz w:val="20"/>
          <w:szCs w:val="20"/>
        </w:rPr>
        <w:instrText xml:space="preserve"> REF _Ref488961684 \r \h  \* MERGEFORMAT </w:instrText>
      </w:r>
      <w:r w:rsidRPr="00FE3D73">
        <w:rPr>
          <w:sz w:val="20"/>
          <w:szCs w:val="20"/>
        </w:rPr>
      </w:r>
      <w:r w:rsidRPr="00FE3D73">
        <w:rPr>
          <w:sz w:val="20"/>
          <w:szCs w:val="20"/>
        </w:rPr>
        <w:fldChar w:fldCharType="separate"/>
      </w:r>
      <w:r w:rsidRPr="00FE3D73">
        <w:rPr>
          <w:sz w:val="20"/>
          <w:szCs w:val="20"/>
        </w:rPr>
        <w:t>228</w:t>
      </w:r>
      <w:r w:rsidRPr="00FE3D73">
        <w:rPr>
          <w:sz w:val="20"/>
          <w:szCs w:val="20"/>
        </w:rPr>
        <w:fldChar w:fldCharType="end"/>
      </w:r>
      <w:r w:rsidRPr="00FE3D73">
        <w:rPr>
          <w:sz w:val="20"/>
          <w:szCs w:val="20"/>
        </w:rPr>
        <w:t>. člena zakona vzdržuje:</w:t>
      </w:r>
    </w:p>
    <w:p w:rsidR="007A1B9C" w:rsidRPr="00FE3D73" w:rsidRDefault="007A1B9C" w:rsidP="007A1B9C">
      <w:pPr>
        <w:pStyle w:val="tevilnatoka"/>
        <w:numPr>
          <w:ilvl w:val="0"/>
          <w:numId w:val="328"/>
        </w:numPr>
        <w:spacing w:line="260" w:lineRule="exact"/>
        <w:rPr>
          <w:rFonts w:cs="Arial"/>
          <w:sz w:val="20"/>
          <w:szCs w:val="20"/>
        </w:rPr>
      </w:pPr>
      <w:r w:rsidRPr="00FE3D73">
        <w:rPr>
          <w:rFonts w:cs="Arial"/>
          <w:sz w:val="20"/>
          <w:szCs w:val="20"/>
        </w:rPr>
        <w:t>varovalni kapitalski blažilnik v višini 1,875 odstotka zneska skupne izpostavljenosti tveganjem;</w:t>
      </w:r>
    </w:p>
    <w:p w:rsidR="007A1B9C" w:rsidRPr="00FE3D73" w:rsidRDefault="007A1B9C" w:rsidP="007A1B9C">
      <w:pPr>
        <w:pStyle w:val="tevilnatoka"/>
        <w:numPr>
          <w:ilvl w:val="0"/>
          <w:numId w:val="367"/>
        </w:numPr>
        <w:spacing w:line="260" w:lineRule="exact"/>
        <w:rPr>
          <w:rFonts w:cs="Arial"/>
          <w:sz w:val="20"/>
          <w:szCs w:val="20"/>
        </w:rPr>
      </w:pPr>
      <w:r w:rsidRPr="00FE3D73">
        <w:rPr>
          <w:rFonts w:cs="Arial"/>
          <w:sz w:val="20"/>
          <w:szCs w:val="20"/>
        </w:rPr>
        <w:t>posamezni instituciji lasten proticiklični kapitalski blažilnik, ki ni višji od 1,875 odstotka zneska skupne izpostavljenosti tveganjem.</w:t>
      </w:r>
    </w:p>
    <w:p w:rsidR="007A1B9C" w:rsidRPr="00FE3D73" w:rsidRDefault="007A1B9C" w:rsidP="007A1B9C">
      <w:pPr>
        <w:pStyle w:val="Odstavek"/>
        <w:spacing w:before="0" w:line="260" w:lineRule="exact"/>
        <w:rPr>
          <w:sz w:val="20"/>
          <w:szCs w:val="20"/>
        </w:rPr>
      </w:pPr>
      <w:r w:rsidRPr="00FE3D73">
        <w:rPr>
          <w:sz w:val="20"/>
          <w:szCs w:val="20"/>
        </w:rPr>
        <w:t xml:space="preserve">(2) Kadar borznoposredniška družba iz drugega odstavka </w:t>
      </w:r>
      <w:r w:rsidRPr="00FE3D73">
        <w:rPr>
          <w:sz w:val="20"/>
          <w:szCs w:val="20"/>
        </w:rPr>
        <w:fldChar w:fldCharType="begin"/>
      </w:r>
      <w:r w:rsidRPr="00FE3D73">
        <w:rPr>
          <w:sz w:val="20"/>
          <w:szCs w:val="20"/>
        </w:rPr>
        <w:instrText xml:space="preserve"> REF _Ref488961684 \r \h  \* MERGEFORMAT </w:instrText>
      </w:r>
      <w:r w:rsidRPr="00FE3D73">
        <w:rPr>
          <w:sz w:val="20"/>
          <w:szCs w:val="20"/>
        </w:rPr>
      </w:r>
      <w:r w:rsidRPr="00FE3D73">
        <w:rPr>
          <w:sz w:val="20"/>
          <w:szCs w:val="20"/>
        </w:rPr>
        <w:fldChar w:fldCharType="separate"/>
      </w:r>
      <w:r w:rsidRPr="00FE3D73">
        <w:rPr>
          <w:sz w:val="20"/>
          <w:szCs w:val="20"/>
        </w:rPr>
        <w:t>228</w:t>
      </w:r>
      <w:r w:rsidRPr="00FE3D73">
        <w:rPr>
          <w:sz w:val="20"/>
          <w:szCs w:val="20"/>
        </w:rPr>
        <w:fldChar w:fldCharType="end"/>
      </w:r>
      <w:r w:rsidRPr="00FE3D73">
        <w:rPr>
          <w:sz w:val="20"/>
          <w:szCs w:val="20"/>
        </w:rPr>
        <w:t xml:space="preserve">. člena zakona v obdobju od uveljavitve tega zakona do 31. decembra 2018 ne izpolnjuje zahteve po skupnem blažilniku, ob upoštevanju zahtev iz tega člena, zanjo veljajo zahteve glede omejitve razdelitev iz 229. člena ZBan-2 v zvezi z drugim odstavkom </w:t>
      </w:r>
      <w:r w:rsidRPr="00FE3D73">
        <w:rPr>
          <w:sz w:val="20"/>
          <w:szCs w:val="20"/>
        </w:rPr>
        <w:fldChar w:fldCharType="begin"/>
      </w:r>
      <w:r w:rsidRPr="00FE3D73">
        <w:rPr>
          <w:sz w:val="20"/>
          <w:szCs w:val="20"/>
        </w:rPr>
        <w:instrText xml:space="preserve"> REF _Ref488961684 \r \h  \* MERGEFORMAT </w:instrText>
      </w:r>
      <w:r w:rsidRPr="00FE3D73">
        <w:rPr>
          <w:sz w:val="20"/>
          <w:szCs w:val="20"/>
        </w:rPr>
      </w:r>
      <w:r w:rsidRPr="00FE3D73">
        <w:rPr>
          <w:sz w:val="20"/>
          <w:szCs w:val="20"/>
        </w:rPr>
        <w:fldChar w:fldCharType="separate"/>
      </w:r>
      <w:r w:rsidRPr="00FE3D73">
        <w:rPr>
          <w:sz w:val="20"/>
          <w:szCs w:val="20"/>
        </w:rPr>
        <w:t>228</w:t>
      </w:r>
      <w:r w:rsidRPr="00FE3D73">
        <w:rPr>
          <w:sz w:val="20"/>
          <w:szCs w:val="20"/>
        </w:rPr>
        <w:fldChar w:fldCharType="end"/>
      </w:r>
      <w:r w:rsidRPr="00FE3D73">
        <w:rPr>
          <w:sz w:val="20"/>
          <w:szCs w:val="20"/>
        </w:rPr>
        <w:t xml:space="preserve">. člena zakona in glede načrta za ohranitev kapitala iz 232. člena ZBan-2 v zvezi z drugim odstavkom </w:t>
      </w:r>
      <w:r w:rsidRPr="00FE3D73">
        <w:rPr>
          <w:sz w:val="20"/>
          <w:szCs w:val="20"/>
        </w:rPr>
        <w:fldChar w:fldCharType="begin"/>
      </w:r>
      <w:r w:rsidRPr="00FE3D73">
        <w:rPr>
          <w:sz w:val="20"/>
          <w:szCs w:val="20"/>
        </w:rPr>
        <w:instrText xml:space="preserve"> REF _Ref488961684 \r \h  \* MERGEFORMAT </w:instrText>
      </w:r>
      <w:r w:rsidRPr="00FE3D73">
        <w:rPr>
          <w:sz w:val="20"/>
          <w:szCs w:val="20"/>
        </w:rPr>
      </w:r>
      <w:r w:rsidRPr="00FE3D73">
        <w:rPr>
          <w:sz w:val="20"/>
          <w:szCs w:val="20"/>
        </w:rPr>
        <w:fldChar w:fldCharType="separate"/>
      </w:r>
      <w:r w:rsidRPr="00FE3D73">
        <w:rPr>
          <w:sz w:val="20"/>
          <w:szCs w:val="20"/>
        </w:rPr>
        <w:t>228</w:t>
      </w:r>
      <w:r w:rsidRPr="00FE3D73">
        <w:rPr>
          <w:sz w:val="20"/>
          <w:szCs w:val="20"/>
        </w:rPr>
        <w:fldChar w:fldCharType="end"/>
      </w:r>
      <w:r w:rsidRPr="00FE3D73">
        <w:rPr>
          <w:sz w:val="20"/>
          <w:szCs w:val="20"/>
        </w:rPr>
        <w:t>. člena zakona.</w:t>
      </w:r>
    </w:p>
    <w:p w:rsidR="007A1B9C" w:rsidRPr="00FE3D73" w:rsidRDefault="007A1B9C" w:rsidP="007A1B9C">
      <w:pPr>
        <w:pStyle w:val="len"/>
        <w:numPr>
          <w:ilvl w:val="0"/>
          <w:numId w:val="413"/>
        </w:numPr>
        <w:spacing w:before="0" w:line="260" w:lineRule="exact"/>
        <w:rPr>
          <w:sz w:val="20"/>
          <w:szCs w:val="20"/>
        </w:rPr>
      </w:pPr>
      <w:bookmarkStart w:id="755" w:name="_Ref504031746"/>
      <w:r w:rsidRPr="00FE3D73">
        <w:rPr>
          <w:sz w:val="20"/>
          <w:szCs w:val="20"/>
        </w:rPr>
        <w:t>člen</w:t>
      </w:r>
      <w:bookmarkEnd w:id="755"/>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(prehodne določbe za določitev GSPB ter uporabo blažilnika za GSPB)</w:t>
      </w:r>
    </w:p>
    <w:p w:rsidR="007A1B9C" w:rsidRPr="00FE3D73" w:rsidRDefault="007A1B9C" w:rsidP="007A1B9C">
      <w:pPr>
        <w:pStyle w:val="Odstavek"/>
        <w:spacing w:before="0" w:line="260" w:lineRule="exact"/>
        <w:rPr>
          <w:sz w:val="20"/>
          <w:szCs w:val="20"/>
        </w:rPr>
      </w:pPr>
      <w:r w:rsidRPr="00FE3D73">
        <w:rPr>
          <w:sz w:val="20"/>
          <w:szCs w:val="20"/>
        </w:rPr>
        <w:t xml:space="preserve">Borznoposredniška družba iz drugega odstavka </w:t>
      </w:r>
      <w:r w:rsidRPr="00FE3D73">
        <w:rPr>
          <w:sz w:val="20"/>
          <w:szCs w:val="20"/>
        </w:rPr>
        <w:fldChar w:fldCharType="begin"/>
      </w:r>
      <w:r w:rsidRPr="00FE3D73">
        <w:rPr>
          <w:sz w:val="20"/>
          <w:szCs w:val="20"/>
        </w:rPr>
        <w:instrText xml:space="preserve"> REF _Ref488961684 \r \h  \* MERGEFORMAT </w:instrText>
      </w:r>
      <w:r w:rsidRPr="00FE3D73">
        <w:rPr>
          <w:sz w:val="20"/>
          <w:szCs w:val="20"/>
        </w:rPr>
      </w:r>
      <w:r w:rsidRPr="00FE3D73">
        <w:rPr>
          <w:sz w:val="20"/>
          <w:szCs w:val="20"/>
        </w:rPr>
        <w:fldChar w:fldCharType="separate"/>
      </w:r>
      <w:r w:rsidRPr="00FE3D73">
        <w:rPr>
          <w:sz w:val="20"/>
          <w:szCs w:val="20"/>
        </w:rPr>
        <w:t>228</w:t>
      </w:r>
      <w:r w:rsidRPr="00FE3D73">
        <w:rPr>
          <w:sz w:val="20"/>
          <w:szCs w:val="20"/>
        </w:rPr>
        <w:fldChar w:fldCharType="end"/>
      </w:r>
      <w:r w:rsidRPr="00FE3D73">
        <w:rPr>
          <w:sz w:val="20"/>
          <w:szCs w:val="20"/>
        </w:rPr>
        <w:t>. člena zakona, ki jo agencija opredeli kot GSPB upoštevaje 218. člen ZBan-2, od uveljavitve tega zakona vzdržuje blažilnik za GSPB, kot ga opredeljuje 220. člen ZBan-2, na naslednji način:</w:t>
      </w:r>
    </w:p>
    <w:p w:rsidR="007A1B9C" w:rsidRPr="00FE3D73" w:rsidRDefault="007A1B9C" w:rsidP="007A1B9C">
      <w:pPr>
        <w:numPr>
          <w:ilvl w:val="0"/>
          <w:numId w:val="344"/>
        </w:numPr>
        <w:tabs>
          <w:tab w:val="left" w:pos="425"/>
        </w:tabs>
        <w:spacing w:line="260" w:lineRule="exact"/>
        <w:ind w:left="425" w:hanging="425"/>
        <w:rPr>
          <w:rFonts w:cs="Arial"/>
          <w:sz w:val="20"/>
          <w:szCs w:val="20"/>
        </w:rPr>
      </w:pPr>
      <w:r w:rsidRPr="00FE3D73">
        <w:rPr>
          <w:rFonts w:cs="Arial"/>
          <w:sz w:val="20"/>
          <w:szCs w:val="20"/>
        </w:rPr>
        <w:t xml:space="preserve">75 odstotkov blažilnika za GSPB, določenega v skladu z 220. členom ZBan-2 v zvezi z drugim odstavkom </w:t>
      </w:r>
      <w:r w:rsidRPr="00FE3D73">
        <w:rPr>
          <w:rFonts w:cs="Arial"/>
          <w:sz w:val="20"/>
          <w:szCs w:val="20"/>
        </w:rPr>
        <w:fldChar w:fldCharType="begin"/>
      </w:r>
      <w:r w:rsidRPr="00FE3D73">
        <w:rPr>
          <w:rFonts w:cs="Arial"/>
          <w:sz w:val="20"/>
          <w:szCs w:val="20"/>
        </w:rPr>
        <w:instrText xml:space="preserve"> REF _Ref488961684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228</w:t>
      </w:r>
      <w:r w:rsidRPr="00FE3D73">
        <w:rPr>
          <w:rFonts w:cs="Arial"/>
          <w:sz w:val="20"/>
          <w:szCs w:val="20"/>
        </w:rPr>
        <w:fldChar w:fldCharType="end"/>
      </w:r>
      <w:r w:rsidRPr="00FE3D73">
        <w:rPr>
          <w:rFonts w:cs="Arial"/>
          <w:sz w:val="20"/>
          <w:szCs w:val="20"/>
        </w:rPr>
        <w:t>. člena zakona, v obdobju od uveljavitve tega zakona do 31. decembra 2018;</w:t>
      </w:r>
    </w:p>
    <w:p w:rsidR="007A1B9C" w:rsidRPr="00FE3D73" w:rsidRDefault="007A1B9C" w:rsidP="007A1B9C">
      <w:pPr>
        <w:numPr>
          <w:ilvl w:val="0"/>
          <w:numId w:val="344"/>
        </w:numPr>
        <w:tabs>
          <w:tab w:val="left" w:pos="425"/>
        </w:tabs>
        <w:spacing w:line="260" w:lineRule="exact"/>
        <w:ind w:left="425" w:hanging="425"/>
        <w:rPr>
          <w:rFonts w:cs="Arial"/>
          <w:sz w:val="20"/>
          <w:szCs w:val="20"/>
        </w:rPr>
      </w:pPr>
      <w:r w:rsidRPr="00FE3D73">
        <w:rPr>
          <w:rFonts w:cs="Arial"/>
          <w:sz w:val="20"/>
          <w:szCs w:val="20"/>
        </w:rPr>
        <w:t xml:space="preserve">100 odstotkov blažilnika za GSPB, določenega v skladu z 220. členom ZBan-2 v zvezi z drugim odstavkom </w:t>
      </w:r>
      <w:r w:rsidRPr="00FE3D73">
        <w:rPr>
          <w:rFonts w:cs="Arial"/>
          <w:sz w:val="20"/>
          <w:szCs w:val="20"/>
        </w:rPr>
        <w:fldChar w:fldCharType="begin"/>
      </w:r>
      <w:r w:rsidRPr="00FE3D73">
        <w:rPr>
          <w:rFonts w:cs="Arial"/>
          <w:sz w:val="20"/>
          <w:szCs w:val="20"/>
        </w:rPr>
        <w:instrText xml:space="preserve"> REF _Ref488961684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228</w:t>
      </w:r>
      <w:r w:rsidRPr="00FE3D73">
        <w:rPr>
          <w:rFonts w:cs="Arial"/>
          <w:sz w:val="20"/>
          <w:szCs w:val="20"/>
        </w:rPr>
        <w:fldChar w:fldCharType="end"/>
      </w:r>
      <w:r w:rsidRPr="00FE3D73">
        <w:rPr>
          <w:rFonts w:cs="Arial"/>
          <w:sz w:val="20"/>
          <w:szCs w:val="20"/>
        </w:rPr>
        <w:t>. člena zakona, v obdobju od 1. januarja 2019.</w:t>
      </w:r>
    </w:p>
    <w:p w:rsidR="007A1B9C" w:rsidRPr="00FE3D73" w:rsidRDefault="007A1B9C" w:rsidP="007A1B9C">
      <w:pPr>
        <w:pStyle w:val="len"/>
        <w:numPr>
          <w:ilvl w:val="0"/>
          <w:numId w:val="413"/>
        </w:numPr>
        <w:spacing w:before="0" w:line="260" w:lineRule="exact"/>
        <w:rPr>
          <w:sz w:val="20"/>
          <w:szCs w:val="20"/>
        </w:rPr>
      </w:pPr>
      <w:bookmarkStart w:id="756" w:name="_Ref504031751"/>
      <w:r w:rsidRPr="00FE3D73">
        <w:rPr>
          <w:sz w:val="20"/>
          <w:szCs w:val="20"/>
        </w:rPr>
        <w:t>člen</w:t>
      </w:r>
      <w:bookmarkEnd w:id="756"/>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(uskladitev borze)</w:t>
      </w:r>
    </w:p>
    <w:p w:rsidR="007A1B9C" w:rsidRPr="00FE3D73" w:rsidRDefault="007A1B9C" w:rsidP="007A1B9C">
      <w:pPr>
        <w:pStyle w:val="Odstavek"/>
        <w:spacing w:before="0" w:line="260" w:lineRule="exact"/>
        <w:rPr>
          <w:sz w:val="20"/>
          <w:szCs w:val="20"/>
        </w:rPr>
      </w:pPr>
      <w:r w:rsidRPr="00FE3D73">
        <w:rPr>
          <w:sz w:val="20"/>
          <w:szCs w:val="20"/>
        </w:rPr>
        <w:t xml:space="preserve">(1) Ljubljanska borza vrednostnih papirjev, d. d., Ljubljana, nadaljuje poslovanje kot borza po tem zakonu, ki je pridobila dovoljenje iz </w:t>
      </w:r>
      <w:r w:rsidRPr="00FE3D73">
        <w:rPr>
          <w:sz w:val="20"/>
          <w:szCs w:val="20"/>
        </w:rPr>
        <w:fldChar w:fldCharType="begin"/>
      </w:r>
      <w:r w:rsidRPr="00FE3D73">
        <w:rPr>
          <w:sz w:val="20"/>
          <w:szCs w:val="20"/>
        </w:rPr>
        <w:instrText xml:space="preserve"> REF _Ref488948054 \r \h  \* MERGEFORMAT </w:instrText>
      </w:r>
      <w:r w:rsidRPr="00FE3D73">
        <w:rPr>
          <w:sz w:val="20"/>
          <w:szCs w:val="20"/>
        </w:rPr>
      </w:r>
      <w:r w:rsidRPr="00FE3D73">
        <w:rPr>
          <w:sz w:val="20"/>
          <w:szCs w:val="20"/>
        </w:rPr>
        <w:fldChar w:fldCharType="separate"/>
      </w:r>
      <w:r w:rsidRPr="00FE3D73">
        <w:rPr>
          <w:sz w:val="20"/>
          <w:szCs w:val="20"/>
        </w:rPr>
        <w:t>389</w:t>
      </w:r>
      <w:r w:rsidRPr="00FE3D73">
        <w:rPr>
          <w:sz w:val="20"/>
          <w:szCs w:val="20"/>
        </w:rPr>
        <w:fldChar w:fldCharType="end"/>
      </w:r>
      <w:r w:rsidRPr="00FE3D73">
        <w:rPr>
          <w:sz w:val="20"/>
          <w:szCs w:val="20"/>
        </w:rPr>
        <w:t>. člena tega zakona za upravljanje borznega trga z vrednostnimi papirji.</w:t>
      </w:r>
    </w:p>
    <w:p w:rsidR="007A1B9C" w:rsidRPr="00FE3D73" w:rsidRDefault="007A1B9C" w:rsidP="007A1B9C">
      <w:pPr>
        <w:pStyle w:val="Odstavek"/>
        <w:spacing w:before="0" w:line="260" w:lineRule="exact"/>
        <w:rPr>
          <w:sz w:val="20"/>
          <w:szCs w:val="20"/>
        </w:rPr>
      </w:pPr>
      <w:r w:rsidRPr="00FE3D73">
        <w:rPr>
          <w:sz w:val="20"/>
          <w:szCs w:val="20"/>
        </w:rPr>
        <w:t>(2) Borza iz prejšnjega odstavka uskladi svoja pravila in navodila ter svoje poslovanje z določbami tega zakona v šestih mesecih od uveljavitve tega zakona.</w:t>
      </w:r>
    </w:p>
    <w:p w:rsidR="007A1B9C" w:rsidRPr="00FE3D73" w:rsidRDefault="007A1B9C" w:rsidP="007A1B9C">
      <w:pPr>
        <w:pStyle w:val="Odstavek"/>
        <w:spacing w:before="0" w:line="260" w:lineRule="exact"/>
        <w:rPr>
          <w:sz w:val="20"/>
          <w:szCs w:val="20"/>
        </w:rPr>
      </w:pPr>
      <w:r w:rsidRPr="00FE3D73">
        <w:rPr>
          <w:sz w:val="20"/>
          <w:szCs w:val="20"/>
        </w:rPr>
        <w:t>(3) Do uskladitve pravil in navodil borze iz prejšnjega odstavka se smiselno uporabljajo pravila in navodila borze, ki so veljala ob uveljavitvi tega zakona, če niso v nasprotju s tem zakonom.</w:t>
      </w:r>
    </w:p>
    <w:p w:rsidR="007A1B9C" w:rsidRPr="00FE3D73" w:rsidRDefault="007A1B9C" w:rsidP="007A1B9C">
      <w:pPr>
        <w:pStyle w:val="Odstavek"/>
        <w:spacing w:before="0" w:line="260" w:lineRule="exact"/>
        <w:rPr>
          <w:sz w:val="20"/>
          <w:szCs w:val="20"/>
        </w:rPr>
      </w:pPr>
      <w:r w:rsidRPr="00FE3D73">
        <w:rPr>
          <w:sz w:val="20"/>
          <w:szCs w:val="20"/>
        </w:rPr>
        <w:t>(4) Postopki, v katerih borza iz prvega odstavka tega člena do uveljavitve tega zakona še ni odločila, se končajo po tem zakonu.</w:t>
      </w:r>
    </w:p>
    <w:p w:rsidR="007A1B9C" w:rsidRPr="00FE3D73" w:rsidRDefault="007A1B9C" w:rsidP="007A1B9C">
      <w:pPr>
        <w:pStyle w:val="len"/>
        <w:numPr>
          <w:ilvl w:val="0"/>
          <w:numId w:val="413"/>
        </w:numPr>
        <w:spacing w:before="0" w:line="260" w:lineRule="exact"/>
        <w:rPr>
          <w:sz w:val="20"/>
          <w:szCs w:val="20"/>
        </w:rPr>
      </w:pPr>
      <w:bookmarkStart w:id="757" w:name="_Ref504031810"/>
      <w:r w:rsidRPr="00FE3D73">
        <w:rPr>
          <w:sz w:val="20"/>
          <w:szCs w:val="20"/>
        </w:rPr>
        <w:t>člen</w:t>
      </w:r>
      <w:bookmarkEnd w:id="757"/>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(uskladitev centralne depotne družbe)</w:t>
      </w:r>
    </w:p>
    <w:p w:rsidR="007A1B9C" w:rsidRPr="00FE3D73" w:rsidRDefault="007A1B9C" w:rsidP="007A1B9C">
      <w:pPr>
        <w:pStyle w:val="Odstavek"/>
        <w:spacing w:before="0" w:line="260" w:lineRule="exact"/>
        <w:rPr>
          <w:sz w:val="20"/>
          <w:szCs w:val="20"/>
        </w:rPr>
      </w:pPr>
      <w:r w:rsidRPr="00FE3D73">
        <w:rPr>
          <w:sz w:val="20"/>
          <w:szCs w:val="20"/>
        </w:rPr>
        <w:t xml:space="preserve">(1) KDD – Centralna klirinškodepotna družba, d.d., Ljubljana, nadaljuje poslovanje kot centralna depotna družba po tem zakonu, ki je pridobila dovoljenje iz prvega odstavka </w:t>
      </w:r>
      <w:r w:rsidRPr="00FE3D73">
        <w:rPr>
          <w:sz w:val="20"/>
          <w:szCs w:val="20"/>
        </w:rPr>
        <w:fldChar w:fldCharType="begin"/>
      </w:r>
      <w:r w:rsidRPr="00FE3D73">
        <w:rPr>
          <w:sz w:val="20"/>
          <w:szCs w:val="20"/>
        </w:rPr>
        <w:instrText xml:space="preserve"> REF _Ref492544507 \r \h  \* MERGEFORMAT </w:instrText>
      </w:r>
      <w:r w:rsidRPr="00FE3D73">
        <w:rPr>
          <w:sz w:val="20"/>
          <w:szCs w:val="20"/>
        </w:rPr>
      </w:r>
      <w:r w:rsidRPr="00FE3D73">
        <w:rPr>
          <w:sz w:val="20"/>
          <w:szCs w:val="20"/>
        </w:rPr>
        <w:fldChar w:fldCharType="separate"/>
      </w:r>
      <w:r w:rsidRPr="00FE3D73">
        <w:rPr>
          <w:sz w:val="20"/>
          <w:szCs w:val="20"/>
        </w:rPr>
        <w:t>440</w:t>
      </w:r>
      <w:r w:rsidRPr="00FE3D73">
        <w:rPr>
          <w:sz w:val="20"/>
          <w:szCs w:val="20"/>
        </w:rPr>
        <w:fldChar w:fldCharType="end"/>
      </w:r>
      <w:r w:rsidRPr="00FE3D73">
        <w:rPr>
          <w:sz w:val="20"/>
          <w:szCs w:val="20"/>
        </w:rPr>
        <w:t>. člena tega zakona za upravljanje poravnalnega sistema z vrednostnimi papirji.</w:t>
      </w:r>
    </w:p>
    <w:p w:rsidR="007A1B9C" w:rsidRPr="00FE3D73" w:rsidRDefault="007A1B9C" w:rsidP="007A1B9C">
      <w:pPr>
        <w:pStyle w:val="Odstavek"/>
        <w:spacing w:before="0" w:line="260" w:lineRule="exact"/>
        <w:rPr>
          <w:sz w:val="20"/>
          <w:szCs w:val="20"/>
        </w:rPr>
      </w:pPr>
      <w:r w:rsidRPr="00FE3D73">
        <w:rPr>
          <w:sz w:val="20"/>
          <w:szCs w:val="20"/>
        </w:rPr>
        <w:t>(2) Centralna depotna družba iz prejšnjega odstavka uskladi svoje poslovanje z določbami tega zakona v treh mesecih po uveljavitvi tega zakona.</w:t>
      </w:r>
    </w:p>
    <w:p w:rsidR="007A1B9C" w:rsidRPr="00FE3D73" w:rsidRDefault="007A1B9C" w:rsidP="007A1B9C">
      <w:pPr>
        <w:pStyle w:val="Odstavek"/>
        <w:spacing w:before="0" w:line="260" w:lineRule="exact"/>
        <w:rPr>
          <w:sz w:val="20"/>
          <w:szCs w:val="20"/>
        </w:rPr>
      </w:pPr>
      <w:r w:rsidRPr="00FE3D73">
        <w:rPr>
          <w:sz w:val="20"/>
          <w:szCs w:val="20"/>
        </w:rPr>
        <w:t>(3) Postopki odločanja o izdaji, zamenjavi ali izbrisu nematerializiranih vrednostnih papirjev, v katerih je bil nalog vložen pred uveljavitvijo tega zakona in centralna depotna družba iz prvega odstavka tega člena do uveljavitve tega zakona še ni odločila, se končajo po tem zakonu.</w:t>
      </w:r>
    </w:p>
    <w:p w:rsidR="007A1B9C" w:rsidRPr="00FE3D73" w:rsidRDefault="007A1B9C" w:rsidP="007A1B9C">
      <w:pPr>
        <w:pStyle w:val="len"/>
        <w:numPr>
          <w:ilvl w:val="0"/>
          <w:numId w:val="413"/>
        </w:numPr>
        <w:spacing w:before="0" w:line="260" w:lineRule="exact"/>
        <w:rPr>
          <w:sz w:val="20"/>
          <w:szCs w:val="20"/>
        </w:rPr>
      </w:pPr>
      <w:bookmarkStart w:id="758" w:name="_Ref504031820"/>
      <w:r w:rsidRPr="00FE3D73">
        <w:rPr>
          <w:sz w:val="20"/>
          <w:szCs w:val="20"/>
        </w:rPr>
        <w:lastRenderedPageBreak/>
        <w:t>člen</w:t>
      </w:r>
      <w:bookmarkEnd w:id="758"/>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(ohranitev veljavnosti dovoljenj)</w:t>
      </w:r>
    </w:p>
    <w:p w:rsidR="007A1B9C" w:rsidRPr="00FE3D73" w:rsidRDefault="007A1B9C" w:rsidP="007A1B9C">
      <w:pPr>
        <w:pStyle w:val="Odstavek"/>
        <w:spacing w:before="0" w:line="260" w:lineRule="exact"/>
        <w:rPr>
          <w:sz w:val="20"/>
          <w:szCs w:val="20"/>
        </w:rPr>
      </w:pPr>
      <w:r w:rsidRPr="00FE3D73">
        <w:rPr>
          <w:sz w:val="20"/>
          <w:szCs w:val="20"/>
        </w:rPr>
        <w:t>(1) Dovoljenja za opravljanje storitev in poslov v zvezi s finančnimi instrumenti, za opravljanje funkcije člana uprave borznoposredniške družbe, borze ali depotne družbe, za pridobitev kvalificiranega deleža ter druga dovoljenja in soglasja, ki v skladu z ZTFI veljajo ob uveljavitvi tega zakona, se z dnem uveljavitve tega zakona štejejo za dovoljenja, izdana po tem zakonu.</w:t>
      </w:r>
    </w:p>
    <w:p w:rsidR="007A1B9C" w:rsidRPr="00FE3D73" w:rsidRDefault="007A1B9C" w:rsidP="007A1B9C">
      <w:pPr>
        <w:pStyle w:val="Odstavek"/>
        <w:spacing w:before="0" w:line="260" w:lineRule="exact"/>
        <w:rPr>
          <w:sz w:val="20"/>
          <w:szCs w:val="20"/>
        </w:rPr>
      </w:pPr>
      <w:r w:rsidRPr="00FE3D73">
        <w:rPr>
          <w:sz w:val="20"/>
          <w:szCs w:val="20"/>
        </w:rPr>
        <w:t xml:space="preserve">(2) Dovoljenja za opravljanje poslov borznega posrednika, ki v skladu z ZTFI veljajo ob uveljavitvi tega zakona, se z dnem uveljavitve tega zakona štejejo za dovoljenja, izdana po tem zakonu za vse vrste poslov borznega posrednika iz prvega odstavka </w:t>
      </w:r>
      <w:r w:rsidRPr="00FE3D73">
        <w:rPr>
          <w:sz w:val="20"/>
          <w:szCs w:val="20"/>
        </w:rPr>
        <w:fldChar w:fldCharType="begin"/>
      </w:r>
      <w:r w:rsidRPr="00FE3D73">
        <w:rPr>
          <w:sz w:val="20"/>
          <w:szCs w:val="20"/>
        </w:rPr>
        <w:instrText xml:space="preserve"> REF _Ref488941412 \r \h  \* MERGEFORMAT </w:instrText>
      </w:r>
      <w:r w:rsidRPr="00FE3D73">
        <w:rPr>
          <w:sz w:val="20"/>
          <w:szCs w:val="20"/>
        </w:rPr>
      </w:r>
      <w:r w:rsidRPr="00FE3D73">
        <w:rPr>
          <w:sz w:val="20"/>
          <w:szCs w:val="20"/>
        </w:rPr>
        <w:fldChar w:fldCharType="separate"/>
      </w:r>
      <w:r w:rsidRPr="00FE3D73">
        <w:rPr>
          <w:sz w:val="20"/>
          <w:szCs w:val="20"/>
        </w:rPr>
        <w:t>221</w:t>
      </w:r>
      <w:r w:rsidRPr="00FE3D73">
        <w:rPr>
          <w:sz w:val="20"/>
          <w:szCs w:val="20"/>
        </w:rPr>
        <w:fldChar w:fldCharType="end"/>
      </w:r>
      <w:r w:rsidRPr="00FE3D73">
        <w:rPr>
          <w:sz w:val="20"/>
          <w:szCs w:val="20"/>
        </w:rPr>
        <w:t>. člena tega zakona.</w:t>
      </w:r>
    </w:p>
    <w:p w:rsidR="007A1B9C" w:rsidRPr="00FE3D73" w:rsidRDefault="007A1B9C" w:rsidP="007A1B9C">
      <w:pPr>
        <w:pStyle w:val="len"/>
        <w:numPr>
          <w:ilvl w:val="0"/>
          <w:numId w:val="413"/>
        </w:numPr>
        <w:spacing w:before="0" w:line="260" w:lineRule="exact"/>
        <w:rPr>
          <w:sz w:val="20"/>
          <w:szCs w:val="20"/>
        </w:rPr>
      </w:pPr>
      <w:bookmarkStart w:id="759" w:name="_Ref504031846"/>
      <w:r w:rsidRPr="00FE3D73">
        <w:rPr>
          <w:sz w:val="20"/>
          <w:szCs w:val="20"/>
        </w:rPr>
        <w:t>člen</w:t>
      </w:r>
      <w:bookmarkEnd w:id="759"/>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(uskladitev agencije – postopki v teku)</w:t>
      </w:r>
    </w:p>
    <w:p w:rsidR="007A1B9C" w:rsidRPr="00FE3D73" w:rsidRDefault="007A1B9C" w:rsidP="007A1B9C">
      <w:pPr>
        <w:pStyle w:val="Odstavek"/>
        <w:spacing w:before="0" w:line="260" w:lineRule="exact"/>
        <w:rPr>
          <w:sz w:val="20"/>
          <w:szCs w:val="20"/>
        </w:rPr>
      </w:pPr>
      <w:r w:rsidRPr="00FE3D73">
        <w:rPr>
          <w:sz w:val="20"/>
          <w:szCs w:val="20"/>
        </w:rPr>
        <w:t>(1) Agencija, ki deluje na podlagi ZTFI, nadaljuje delo kot agencija po tem zakonu.</w:t>
      </w:r>
    </w:p>
    <w:p w:rsidR="007A1B9C" w:rsidRPr="00FE3D73" w:rsidRDefault="007A1B9C" w:rsidP="007A1B9C">
      <w:pPr>
        <w:pStyle w:val="Odstavek"/>
        <w:spacing w:before="0" w:line="260" w:lineRule="exact"/>
        <w:rPr>
          <w:sz w:val="20"/>
          <w:szCs w:val="20"/>
        </w:rPr>
      </w:pPr>
      <w:r w:rsidRPr="00FE3D73">
        <w:rPr>
          <w:sz w:val="20"/>
          <w:szCs w:val="20"/>
        </w:rPr>
        <w:t>(2) Postopki za izdajo dovoljenj in drugi postopki, začeti na zahtevo stranke pred uveljavitvijo tega zakona ter stečajni postopki nad člani sistema jamstva, ki do uveljavitve tega zakona še niso dokončani, se končajo po določbah ZTFI.</w:t>
      </w:r>
    </w:p>
    <w:p w:rsidR="007A1B9C" w:rsidRPr="00FE3D73" w:rsidRDefault="007A1B9C" w:rsidP="007A1B9C">
      <w:pPr>
        <w:pStyle w:val="Odstavek"/>
        <w:spacing w:before="0" w:line="260" w:lineRule="exact"/>
        <w:rPr>
          <w:sz w:val="20"/>
          <w:szCs w:val="20"/>
        </w:rPr>
      </w:pPr>
      <w:r w:rsidRPr="00FE3D73">
        <w:rPr>
          <w:sz w:val="20"/>
          <w:szCs w:val="20"/>
        </w:rPr>
        <w:t>(3) Postopki nadzora, začeti pred uveljavitvijo tega zakona, ki do uveljavitve tega zakona še niso dokončani, se končajo po določbah ZTFI.</w:t>
      </w:r>
    </w:p>
    <w:p w:rsidR="007A1B9C" w:rsidRPr="00FE3D73" w:rsidRDefault="007A1B9C" w:rsidP="007A1B9C">
      <w:pPr>
        <w:pStyle w:val="len"/>
        <w:numPr>
          <w:ilvl w:val="0"/>
          <w:numId w:val="413"/>
        </w:numPr>
        <w:spacing w:before="0" w:line="260" w:lineRule="exact"/>
        <w:rPr>
          <w:sz w:val="20"/>
          <w:szCs w:val="20"/>
        </w:rPr>
      </w:pPr>
      <w:bookmarkStart w:id="760" w:name="_Ref504031902"/>
      <w:bookmarkStart w:id="761" w:name="_Ref489261168"/>
      <w:r w:rsidRPr="00FE3D73">
        <w:rPr>
          <w:sz w:val="20"/>
          <w:szCs w:val="20"/>
        </w:rPr>
        <w:t>člen</w:t>
      </w:r>
      <w:bookmarkEnd w:id="760"/>
      <w:r w:rsidRPr="00FE3D73">
        <w:rPr>
          <w:sz w:val="20"/>
          <w:szCs w:val="20"/>
        </w:rPr>
        <w:t xml:space="preserve"> </w:t>
      </w:r>
      <w:bookmarkEnd w:id="761"/>
    </w:p>
    <w:p w:rsidR="007A1B9C" w:rsidRPr="00FE3D73" w:rsidRDefault="007A1B9C" w:rsidP="007A1B9C">
      <w:pPr>
        <w:pStyle w:val="lennaslov"/>
        <w:spacing w:line="260" w:lineRule="exact"/>
        <w:rPr>
          <w:sz w:val="20"/>
          <w:szCs w:val="20"/>
        </w:rPr>
      </w:pPr>
      <w:r w:rsidRPr="00FE3D73">
        <w:rPr>
          <w:sz w:val="20"/>
          <w:szCs w:val="20"/>
        </w:rPr>
        <w:t>(izdaja predpisov)</w:t>
      </w:r>
    </w:p>
    <w:p w:rsidR="007A1B9C" w:rsidRPr="00FE3D73" w:rsidRDefault="007A1B9C" w:rsidP="007A1B9C">
      <w:pPr>
        <w:pStyle w:val="Odstavek"/>
        <w:spacing w:before="0" w:line="260" w:lineRule="exact"/>
        <w:rPr>
          <w:sz w:val="20"/>
          <w:szCs w:val="20"/>
        </w:rPr>
      </w:pPr>
      <w:r w:rsidRPr="00FE3D73">
        <w:rPr>
          <w:sz w:val="20"/>
          <w:szCs w:val="20"/>
        </w:rPr>
        <w:t>(1) Agencija uskladi oziroma izda predpise, potrebne za izvajanje tega zakona, v šestih mesecih od uveljavitve tega zakona.</w:t>
      </w:r>
    </w:p>
    <w:p w:rsidR="007A1B9C" w:rsidRPr="00FE3D73" w:rsidRDefault="007A1B9C" w:rsidP="007A1B9C">
      <w:pPr>
        <w:pStyle w:val="Odstavek"/>
        <w:spacing w:before="0" w:line="260" w:lineRule="exact"/>
        <w:rPr>
          <w:sz w:val="20"/>
          <w:szCs w:val="20"/>
        </w:rPr>
      </w:pPr>
      <w:r w:rsidRPr="00FE3D73">
        <w:rPr>
          <w:sz w:val="20"/>
          <w:szCs w:val="20"/>
        </w:rPr>
        <w:t xml:space="preserve">(2) Agencija v roku enega meseca od uveljavitve tega zakona objavi seznam iz drugega odstavka </w:t>
      </w:r>
      <w:r w:rsidRPr="00FE3D73">
        <w:rPr>
          <w:sz w:val="20"/>
          <w:szCs w:val="20"/>
        </w:rPr>
        <w:fldChar w:fldCharType="begin"/>
      </w:r>
      <w:r w:rsidRPr="00FE3D73">
        <w:rPr>
          <w:sz w:val="20"/>
          <w:szCs w:val="20"/>
        </w:rPr>
        <w:instrText xml:space="preserve"> REF _Ref488951944 \r \h  \* MERGEFORMAT </w:instrText>
      </w:r>
      <w:r w:rsidRPr="00FE3D73">
        <w:rPr>
          <w:sz w:val="20"/>
          <w:szCs w:val="20"/>
        </w:rPr>
      </w:r>
      <w:r w:rsidRPr="00FE3D73">
        <w:rPr>
          <w:sz w:val="20"/>
          <w:szCs w:val="20"/>
        </w:rPr>
        <w:fldChar w:fldCharType="separate"/>
      </w:r>
      <w:r w:rsidRPr="00FE3D73">
        <w:rPr>
          <w:sz w:val="20"/>
          <w:szCs w:val="20"/>
        </w:rPr>
        <w:t>454</w:t>
      </w:r>
      <w:r w:rsidRPr="00FE3D73">
        <w:rPr>
          <w:sz w:val="20"/>
          <w:szCs w:val="20"/>
        </w:rPr>
        <w:fldChar w:fldCharType="end"/>
      </w:r>
      <w:r w:rsidRPr="00FE3D73">
        <w:rPr>
          <w:sz w:val="20"/>
          <w:szCs w:val="20"/>
        </w:rPr>
        <w:t>. člena zakona.</w:t>
      </w:r>
    </w:p>
    <w:p w:rsidR="007A1B9C" w:rsidRPr="00FE3D73" w:rsidRDefault="007A1B9C" w:rsidP="007A1B9C">
      <w:pPr>
        <w:pStyle w:val="len"/>
        <w:numPr>
          <w:ilvl w:val="0"/>
          <w:numId w:val="413"/>
        </w:numPr>
        <w:spacing w:before="0" w:line="260" w:lineRule="exact"/>
        <w:rPr>
          <w:sz w:val="20"/>
          <w:szCs w:val="20"/>
        </w:rPr>
      </w:pPr>
      <w:bookmarkStart w:id="762" w:name="_Ref504031937"/>
      <w:r w:rsidRPr="00FE3D73">
        <w:rPr>
          <w:sz w:val="20"/>
          <w:szCs w:val="20"/>
        </w:rPr>
        <w:t>člen</w:t>
      </w:r>
      <w:bookmarkEnd w:id="762"/>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(razveljavitev predpisov)</w:t>
      </w:r>
    </w:p>
    <w:p w:rsidR="007A1B9C" w:rsidRPr="00FE3D73" w:rsidRDefault="007A1B9C" w:rsidP="007A1B9C">
      <w:pPr>
        <w:pStyle w:val="Odstavek"/>
        <w:spacing w:before="0" w:line="260" w:lineRule="exact"/>
        <w:rPr>
          <w:sz w:val="20"/>
          <w:szCs w:val="20"/>
        </w:rPr>
      </w:pPr>
      <w:r w:rsidRPr="00FE3D73">
        <w:rPr>
          <w:sz w:val="20"/>
          <w:szCs w:val="20"/>
        </w:rPr>
        <w:t xml:space="preserve">(1) Z dnem uveljavitve tega zakona preneha veljati ZTFI, razen določb 13. poglavja in prvega odstavka 49. člena ZTFI. </w:t>
      </w:r>
    </w:p>
    <w:p w:rsidR="007A1B9C" w:rsidRPr="00FE3D73" w:rsidRDefault="007A1B9C" w:rsidP="007A1B9C">
      <w:pPr>
        <w:pStyle w:val="Odstavek"/>
        <w:spacing w:before="0" w:line="260" w:lineRule="exact"/>
        <w:rPr>
          <w:sz w:val="20"/>
          <w:szCs w:val="20"/>
        </w:rPr>
      </w:pPr>
      <w:r w:rsidRPr="00FE3D73">
        <w:rPr>
          <w:sz w:val="20"/>
          <w:szCs w:val="20"/>
        </w:rPr>
        <w:t xml:space="preserve">(2) Z dnem uveljavitve tega zakona preneha veljati Uredba o izvajanju Uredbe (EU) o trgih finančnih instrumentov (Uradni list RS, št. </w:t>
      </w:r>
      <w:hyperlink r:id="rId22" w:tgtFrame="_blank" w:tooltip="Uredba o izvajanju Uredbe (EU) o trgih finančnih instrumentov" w:history="1">
        <w:r w:rsidRPr="00FE3D73">
          <w:rPr>
            <w:sz w:val="20"/>
            <w:szCs w:val="20"/>
          </w:rPr>
          <w:t>76/17</w:t>
        </w:r>
      </w:hyperlink>
      <w:r w:rsidRPr="00FE3D73">
        <w:rPr>
          <w:sz w:val="20"/>
          <w:szCs w:val="20"/>
        </w:rPr>
        <w:t>).</w:t>
      </w:r>
    </w:p>
    <w:p w:rsidR="007A1B9C" w:rsidRPr="00FE3D73" w:rsidRDefault="007A1B9C" w:rsidP="007A1B9C">
      <w:pPr>
        <w:pStyle w:val="Odstavek"/>
        <w:spacing w:before="0" w:line="260" w:lineRule="exact"/>
        <w:rPr>
          <w:sz w:val="20"/>
          <w:szCs w:val="20"/>
        </w:rPr>
      </w:pPr>
      <w:r w:rsidRPr="00FE3D73">
        <w:rPr>
          <w:sz w:val="20"/>
          <w:szCs w:val="20"/>
        </w:rPr>
        <w:t>(3) Z dnem uveljavitve tega zakona preneha veljati naslednji podzakonski predpisi, izdani na podlagi ZTFI:</w:t>
      </w:r>
    </w:p>
    <w:p w:rsidR="007A1B9C" w:rsidRPr="00FE3D73" w:rsidRDefault="007A1B9C" w:rsidP="007A1B9C">
      <w:pPr>
        <w:overflowPunct/>
        <w:autoSpaceDE/>
        <w:autoSpaceDN/>
        <w:adjustRightInd/>
        <w:spacing w:line="260" w:lineRule="exact"/>
        <w:textAlignment w:val="auto"/>
        <w:rPr>
          <w:rFonts w:cs="Arial"/>
          <w:sz w:val="20"/>
          <w:szCs w:val="20"/>
        </w:rPr>
      </w:pPr>
      <w:r w:rsidRPr="00FE3D73">
        <w:rPr>
          <w:rFonts w:cs="Arial"/>
          <w:sz w:val="20"/>
          <w:szCs w:val="20"/>
        </w:rPr>
        <w:t xml:space="preserve">1. </w:t>
      </w:r>
      <w:hyperlink r:id="rId23" w:history="1">
        <w:r w:rsidRPr="00FE3D73">
          <w:rPr>
            <w:rFonts w:cs="Arial"/>
            <w:sz w:val="20"/>
            <w:szCs w:val="20"/>
          </w:rPr>
          <w:t>Sklep o podrobnejši vsebini poenostavljenega prospekta in podrobnejša pravila za izvajanje postopka javne ponudbe (Uradni list RS, št. 106/07 in 72/16)</w:t>
        </w:r>
      </w:hyperlink>
      <w:r w:rsidRPr="00FE3D73">
        <w:rPr>
          <w:rFonts w:cs="Arial"/>
          <w:sz w:val="20"/>
          <w:szCs w:val="20"/>
        </w:rPr>
        <w:t>, </w:t>
      </w:r>
    </w:p>
    <w:p w:rsidR="007A1B9C" w:rsidRPr="00FE3D73" w:rsidRDefault="007A1B9C" w:rsidP="007A1B9C">
      <w:pPr>
        <w:overflowPunct/>
        <w:autoSpaceDE/>
        <w:autoSpaceDN/>
        <w:adjustRightInd/>
        <w:spacing w:line="260" w:lineRule="exact"/>
        <w:textAlignment w:val="auto"/>
        <w:rPr>
          <w:rFonts w:cs="Arial"/>
          <w:sz w:val="20"/>
          <w:szCs w:val="20"/>
        </w:rPr>
      </w:pPr>
      <w:r w:rsidRPr="00FE3D73">
        <w:rPr>
          <w:rFonts w:cs="Arial"/>
          <w:sz w:val="20"/>
          <w:szCs w:val="20"/>
        </w:rPr>
        <w:t xml:space="preserve">2. </w:t>
      </w:r>
      <w:hyperlink r:id="rId24" w:history="1">
        <w:r w:rsidRPr="00FE3D73">
          <w:rPr>
            <w:rFonts w:cs="Arial"/>
            <w:sz w:val="20"/>
            <w:szCs w:val="20"/>
          </w:rPr>
          <w:t>Sklep o podrobnejših pravilih obveščanja o izboru matične države članice glede obveznosti razkrivanja nadzorovanih informacij (Uradni list RS, št. 29/17)</w:t>
        </w:r>
      </w:hyperlink>
      <w:r w:rsidRPr="00FE3D73">
        <w:rPr>
          <w:rFonts w:cs="Arial"/>
          <w:sz w:val="20"/>
          <w:szCs w:val="20"/>
        </w:rPr>
        <w:t xml:space="preserve">,  </w:t>
      </w:r>
    </w:p>
    <w:p w:rsidR="007A1B9C" w:rsidRPr="00FE3D73" w:rsidRDefault="007A1B9C" w:rsidP="007A1B9C">
      <w:pPr>
        <w:overflowPunct/>
        <w:autoSpaceDE/>
        <w:autoSpaceDN/>
        <w:adjustRightInd/>
        <w:spacing w:line="260" w:lineRule="exact"/>
        <w:textAlignment w:val="auto"/>
        <w:rPr>
          <w:rFonts w:cs="Arial"/>
          <w:sz w:val="20"/>
          <w:szCs w:val="20"/>
        </w:rPr>
      </w:pPr>
      <w:r w:rsidRPr="00FE3D73">
        <w:rPr>
          <w:rFonts w:cs="Arial"/>
          <w:sz w:val="20"/>
          <w:szCs w:val="20"/>
        </w:rPr>
        <w:t xml:space="preserve">3. </w:t>
      </w:r>
      <w:hyperlink r:id="rId25" w:history="1">
        <w:r w:rsidRPr="00FE3D73">
          <w:rPr>
            <w:rFonts w:cs="Arial"/>
            <w:sz w:val="20"/>
            <w:szCs w:val="20"/>
          </w:rPr>
          <w:t>Sklep o informacijah o pomembnih deležih (Uradni list RS, št. 72/16 in 80/16)</w:t>
        </w:r>
      </w:hyperlink>
      <w:r w:rsidRPr="00FE3D73">
        <w:rPr>
          <w:rFonts w:cs="Arial"/>
          <w:sz w:val="20"/>
          <w:szCs w:val="20"/>
        </w:rPr>
        <w:t xml:space="preserve">,  </w:t>
      </w:r>
    </w:p>
    <w:p w:rsidR="007A1B9C" w:rsidRPr="00FE3D73" w:rsidRDefault="007A1B9C" w:rsidP="007A1B9C">
      <w:pPr>
        <w:overflowPunct/>
        <w:autoSpaceDE/>
        <w:autoSpaceDN/>
        <w:adjustRightInd/>
        <w:spacing w:line="260" w:lineRule="exact"/>
        <w:textAlignment w:val="auto"/>
        <w:rPr>
          <w:rFonts w:cs="Arial"/>
          <w:sz w:val="20"/>
          <w:szCs w:val="20"/>
        </w:rPr>
      </w:pPr>
      <w:r w:rsidRPr="00FE3D73">
        <w:rPr>
          <w:rFonts w:cs="Arial"/>
          <w:sz w:val="20"/>
          <w:szCs w:val="20"/>
        </w:rPr>
        <w:t xml:space="preserve">4. </w:t>
      </w:r>
      <w:hyperlink r:id="rId26" w:history="1">
        <w:r w:rsidRPr="00FE3D73">
          <w:rPr>
            <w:rFonts w:cs="Arial"/>
            <w:sz w:val="20"/>
            <w:szCs w:val="20"/>
          </w:rPr>
          <w:t>Sklep o uresničevanju pravic imetnikov vrednostnih papirjev, ki so uvrščeni v trgovanje na organiziranem trgu (Uradni list RS, št. 106/07 in 72/16)</w:t>
        </w:r>
      </w:hyperlink>
      <w:r w:rsidRPr="00FE3D73">
        <w:rPr>
          <w:rFonts w:cs="Arial"/>
          <w:sz w:val="20"/>
          <w:szCs w:val="20"/>
        </w:rPr>
        <w:t xml:space="preserve">, </w:t>
      </w:r>
    </w:p>
    <w:p w:rsidR="007A1B9C" w:rsidRPr="00FE3D73" w:rsidRDefault="007A1B9C" w:rsidP="007A1B9C">
      <w:pPr>
        <w:overflowPunct/>
        <w:autoSpaceDE/>
        <w:autoSpaceDN/>
        <w:adjustRightInd/>
        <w:spacing w:line="260" w:lineRule="exact"/>
        <w:textAlignment w:val="auto"/>
        <w:rPr>
          <w:rFonts w:cs="Arial"/>
          <w:sz w:val="20"/>
          <w:szCs w:val="20"/>
        </w:rPr>
      </w:pPr>
      <w:r w:rsidRPr="00FE3D73">
        <w:rPr>
          <w:rFonts w:cs="Arial"/>
          <w:sz w:val="20"/>
          <w:szCs w:val="20"/>
        </w:rPr>
        <w:t xml:space="preserve">5. </w:t>
      </w:r>
      <w:hyperlink r:id="rId27" w:history="1">
        <w:r w:rsidRPr="00FE3D73">
          <w:rPr>
            <w:rFonts w:cs="Arial"/>
            <w:sz w:val="20"/>
            <w:szCs w:val="20"/>
          </w:rPr>
          <w:t>Sklep o predložitvi in dostopu do nadzorovanih informacij (Uradni list RS, št. 72/16)</w:t>
        </w:r>
      </w:hyperlink>
      <w:r w:rsidRPr="00FE3D73">
        <w:rPr>
          <w:rFonts w:cs="Arial"/>
          <w:sz w:val="20"/>
          <w:szCs w:val="20"/>
        </w:rPr>
        <w:t>,</w:t>
      </w:r>
    </w:p>
    <w:p w:rsidR="007A1B9C" w:rsidRPr="00FE3D73" w:rsidRDefault="007A1B9C" w:rsidP="007A1B9C">
      <w:pPr>
        <w:overflowPunct/>
        <w:autoSpaceDE/>
        <w:autoSpaceDN/>
        <w:adjustRightInd/>
        <w:spacing w:line="260" w:lineRule="exact"/>
        <w:textAlignment w:val="auto"/>
        <w:rPr>
          <w:rFonts w:cs="Arial"/>
          <w:sz w:val="20"/>
          <w:szCs w:val="20"/>
        </w:rPr>
      </w:pPr>
      <w:r w:rsidRPr="00FE3D73">
        <w:rPr>
          <w:rFonts w:cs="Arial"/>
          <w:sz w:val="20"/>
          <w:szCs w:val="20"/>
        </w:rPr>
        <w:t xml:space="preserve">6. </w:t>
      </w:r>
      <w:hyperlink r:id="rId28" w:history="1">
        <w:r w:rsidRPr="00FE3D73">
          <w:rPr>
            <w:rFonts w:cs="Arial"/>
            <w:sz w:val="20"/>
            <w:szCs w:val="20"/>
          </w:rPr>
          <w:t>Sklep o posebnih pravilih za izpolnjevanje obveznosti razkrivanja nadzorovanih informacij za osebe tretjih držav (Uradni list RS, št. 106/07 in 72/16)</w:t>
        </w:r>
      </w:hyperlink>
      <w:r w:rsidRPr="00FE3D73">
        <w:rPr>
          <w:rFonts w:cs="Arial"/>
          <w:sz w:val="20"/>
          <w:szCs w:val="20"/>
        </w:rPr>
        <w:t xml:space="preserve">, </w:t>
      </w:r>
    </w:p>
    <w:p w:rsidR="007A1B9C" w:rsidRPr="00FE3D73" w:rsidRDefault="007A1B9C" w:rsidP="007A1B9C">
      <w:pPr>
        <w:overflowPunct/>
        <w:autoSpaceDE/>
        <w:autoSpaceDN/>
        <w:adjustRightInd/>
        <w:spacing w:line="260" w:lineRule="exact"/>
        <w:textAlignment w:val="auto"/>
        <w:rPr>
          <w:rFonts w:cs="Arial"/>
          <w:sz w:val="20"/>
          <w:szCs w:val="20"/>
        </w:rPr>
      </w:pPr>
      <w:r w:rsidRPr="00FE3D73">
        <w:rPr>
          <w:rFonts w:cs="Arial"/>
          <w:sz w:val="20"/>
          <w:szCs w:val="20"/>
        </w:rPr>
        <w:t xml:space="preserve">7. </w:t>
      </w:r>
      <w:hyperlink r:id="rId29" w:history="1">
        <w:r w:rsidRPr="00FE3D73">
          <w:rPr>
            <w:rFonts w:cs="Arial"/>
            <w:sz w:val="20"/>
            <w:szCs w:val="20"/>
          </w:rPr>
          <w:t>Sklep o izpolnjevanju obveznosti razkrivanja nadzorovanih informacij (Uradni list RS, št. 72/16)</w:t>
        </w:r>
      </w:hyperlink>
      <w:r w:rsidRPr="00FE3D73">
        <w:rPr>
          <w:rFonts w:cs="Arial"/>
          <w:sz w:val="20"/>
          <w:szCs w:val="20"/>
        </w:rPr>
        <w:t xml:space="preserve">,  </w:t>
      </w:r>
    </w:p>
    <w:p w:rsidR="007A1B9C" w:rsidRPr="00FE3D73" w:rsidRDefault="007A1B9C" w:rsidP="007A1B9C">
      <w:pPr>
        <w:overflowPunct/>
        <w:autoSpaceDE/>
        <w:autoSpaceDN/>
        <w:adjustRightInd/>
        <w:spacing w:line="260" w:lineRule="exact"/>
        <w:jc w:val="left"/>
        <w:textAlignment w:val="auto"/>
        <w:rPr>
          <w:rFonts w:cs="Arial"/>
          <w:sz w:val="20"/>
          <w:szCs w:val="20"/>
        </w:rPr>
      </w:pPr>
      <w:r w:rsidRPr="00FE3D73">
        <w:rPr>
          <w:rFonts w:cs="Arial"/>
          <w:sz w:val="20"/>
          <w:szCs w:val="20"/>
        </w:rPr>
        <w:t xml:space="preserve">8. </w:t>
      </w:r>
      <w:hyperlink r:id="rId30" w:history="1">
        <w:r w:rsidRPr="00FE3D73">
          <w:rPr>
            <w:rFonts w:cs="Arial"/>
            <w:sz w:val="20"/>
            <w:szCs w:val="20"/>
          </w:rPr>
          <w:t>Sklep o dokumentaciji za izdajo dovoljenj za opravljanje investicijskih ter pomožnih investicijskih storitev in drugih dovoljenj (Uradni list RS, št. 85/16)</w:t>
        </w:r>
      </w:hyperlink>
      <w:r w:rsidRPr="00FE3D73">
        <w:rPr>
          <w:rFonts w:cs="Arial"/>
          <w:sz w:val="20"/>
          <w:szCs w:val="20"/>
        </w:rPr>
        <w:t xml:space="preserve">, </w:t>
      </w:r>
    </w:p>
    <w:p w:rsidR="007A1B9C" w:rsidRPr="00FE3D73" w:rsidRDefault="007A1B9C" w:rsidP="007A1B9C">
      <w:pPr>
        <w:overflowPunct/>
        <w:autoSpaceDE/>
        <w:autoSpaceDN/>
        <w:adjustRightInd/>
        <w:spacing w:line="260" w:lineRule="exact"/>
        <w:textAlignment w:val="auto"/>
        <w:rPr>
          <w:rFonts w:cs="Arial"/>
          <w:sz w:val="20"/>
          <w:szCs w:val="20"/>
        </w:rPr>
      </w:pPr>
      <w:r w:rsidRPr="00FE3D73">
        <w:rPr>
          <w:rFonts w:cs="Arial"/>
          <w:sz w:val="20"/>
          <w:szCs w:val="20"/>
        </w:rPr>
        <w:t xml:space="preserve">9. </w:t>
      </w:r>
      <w:hyperlink r:id="rId31" w:history="1">
        <w:r w:rsidRPr="00FE3D73">
          <w:rPr>
            <w:rFonts w:cs="Arial"/>
            <w:sz w:val="20"/>
            <w:szCs w:val="20"/>
          </w:rPr>
          <w:t>Sklep o pogojih za opravljanje investicijskih in drugih storitev za borznoposredniške družbe (Uradni list RS, št. 85/16 in 62/17)</w:t>
        </w:r>
      </w:hyperlink>
      <w:r w:rsidRPr="00FE3D73">
        <w:rPr>
          <w:rFonts w:cs="Arial"/>
          <w:sz w:val="20"/>
          <w:szCs w:val="20"/>
        </w:rPr>
        <w:t>,</w:t>
      </w:r>
    </w:p>
    <w:p w:rsidR="007A1B9C" w:rsidRPr="00FE3D73" w:rsidRDefault="007A1B9C" w:rsidP="007A1B9C">
      <w:pPr>
        <w:overflowPunct/>
        <w:autoSpaceDE/>
        <w:autoSpaceDN/>
        <w:adjustRightInd/>
        <w:spacing w:line="260" w:lineRule="exact"/>
        <w:textAlignment w:val="auto"/>
        <w:rPr>
          <w:rFonts w:cs="Arial"/>
          <w:sz w:val="20"/>
          <w:szCs w:val="20"/>
        </w:rPr>
      </w:pPr>
      <w:r w:rsidRPr="00FE3D73">
        <w:rPr>
          <w:rFonts w:cs="Arial"/>
          <w:sz w:val="20"/>
          <w:szCs w:val="20"/>
        </w:rPr>
        <w:t xml:space="preserve">10. </w:t>
      </w:r>
      <w:hyperlink r:id="rId32" w:history="1">
        <w:r w:rsidRPr="00FE3D73">
          <w:rPr>
            <w:rFonts w:cs="Arial"/>
            <w:sz w:val="20"/>
            <w:szCs w:val="20"/>
          </w:rPr>
          <w:t>Sklep o določitvi programa in načina opravljanja preizkusa strokovnih znanj, potrebnih za opravljanje poslov borznega posrednika (Uradni list RS, št. 106/07 in 64/10)</w:t>
        </w:r>
      </w:hyperlink>
      <w:r w:rsidRPr="00FE3D73">
        <w:rPr>
          <w:rFonts w:cs="Arial"/>
          <w:sz w:val="20"/>
          <w:szCs w:val="20"/>
        </w:rPr>
        <w:t>,</w:t>
      </w:r>
    </w:p>
    <w:p w:rsidR="007A1B9C" w:rsidRPr="00FE3D73" w:rsidRDefault="007A1B9C" w:rsidP="007A1B9C">
      <w:pPr>
        <w:overflowPunct/>
        <w:autoSpaceDE/>
        <w:autoSpaceDN/>
        <w:adjustRightInd/>
        <w:spacing w:line="260" w:lineRule="exact"/>
        <w:textAlignment w:val="auto"/>
        <w:rPr>
          <w:rFonts w:cs="Arial"/>
          <w:sz w:val="20"/>
          <w:szCs w:val="20"/>
        </w:rPr>
      </w:pPr>
      <w:r w:rsidRPr="00FE3D73">
        <w:rPr>
          <w:rFonts w:cs="Arial"/>
          <w:sz w:val="20"/>
          <w:szCs w:val="20"/>
        </w:rPr>
        <w:t xml:space="preserve">11. </w:t>
      </w:r>
      <w:hyperlink r:id="rId33" w:history="1">
        <w:r w:rsidRPr="00FE3D73">
          <w:rPr>
            <w:rFonts w:cs="Arial"/>
            <w:sz w:val="20"/>
            <w:szCs w:val="20"/>
          </w:rPr>
          <w:t>Sklep o imetnikih kvalificiranih deležev borznoposredniške družbe (Uradni list RS, št. 72/2016)</w:t>
        </w:r>
      </w:hyperlink>
      <w:r w:rsidRPr="00FE3D73">
        <w:rPr>
          <w:rFonts w:cs="Arial"/>
          <w:sz w:val="20"/>
          <w:szCs w:val="20"/>
        </w:rPr>
        <w:t>,</w:t>
      </w:r>
    </w:p>
    <w:p w:rsidR="007A1B9C" w:rsidRPr="00FE3D73" w:rsidRDefault="007A1B9C" w:rsidP="007A1B9C">
      <w:pPr>
        <w:overflowPunct/>
        <w:autoSpaceDE/>
        <w:autoSpaceDN/>
        <w:adjustRightInd/>
        <w:spacing w:line="260" w:lineRule="exact"/>
        <w:jc w:val="left"/>
        <w:textAlignment w:val="auto"/>
        <w:rPr>
          <w:rFonts w:cs="Arial"/>
          <w:sz w:val="20"/>
          <w:szCs w:val="20"/>
        </w:rPr>
      </w:pPr>
      <w:r w:rsidRPr="00FE3D73">
        <w:rPr>
          <w:rFonts w:cs="Arial"/>
          <w:sz w:val="20"/>
          <w:szCs w:val="20"/>
        </w:rPr>
        <w:t xml:space="preserve">12. </w:t>
      </w:r>
      <w:hyperlink r:id="rId34" w:history="1">
        <w:r w:rsidRPr="00FE3D73">
          <w:rPr>
            <w:rFonts w:cs="Arial"/>
            <w:sz w:val="20"/>
            <w:szCs w:val="20"/>
          </w:rPr>
          <w:t>Sklep o dokumentaciji za dokazovanje izpolnjevanja pogojev za imenovanje člana upravljalnega odbora borznoposredniške družbe, likvidacijskega upravitelja borznoposredniške družbe oziroma poslovodjo podružnice investicijskega podjetja tretje države (Uradni list RS, št. 72/2016)</w:t>
        </w:r>
      </w:hyperlink>
      <w:r w:rsidRPr="00FE3D73">
        <w:rPr>
          <w:rFonts w:cs="Arial"/>
          <w:sz w:val="20"/>
          <w:szCs w:val="20"/>
        </w:rPr>
        <w:t>,</w:t>
      </w:r>
    </w:p>
    <w:p w:rsidR="007A1B9C" w:rsidRPr="00FE3D73" w:rsidRDefault="007A1B9C" w:rsidP="007A1B9C">
      <w:pPr>
        <w:overflowPunct/>
        <w:autoSpaceDE/>
        <w:autoSpaceDN/>
        <w:adjustRightInd/>
        <w:spacing w:line="260" w:lineRule="exact"/>
        <w:jc w:val="left"/>
        <w:textAlignment w:val="auto"/>
        <w:rPr>
          <w:rFonts w:cs="Arial"/>
          <w:sz w:val="20"/>
          <w:szCs w:val="20"/>
        </w:rPr>
      </w:pPr>
      <w:r w:rsidRPr="00FE3D73">
        <w:rPr>
          <w:rFonts w:cs="Arial"/>
          <w:sz w:val="20"/>
          <w:szCs w:val="20"/>
        </w:rPr>
        <w:lastRenderedPageBreak/>
        <w:t xml:space="preserve">13. </w:t>
      </w:r>
      <w:hyperlink r:id="rId35" w:history="1">
        <w:r w:rsidRPr="00FE3D73">
          <w:rPr>
            <w:rFonts w:cs="Arial"/>
            <w:sz w:val="20"/>
            <w:szCs w:val="20"/>
          </w:rPr>
          <w:t>Sklep o dokumentaciji za izdajo dovoljenja za ustanovitev podružnice investicijskega podjetja tretje države (Uradni list RS, št. 85/16)</w:t>
        </w:r>
      </w:hyperlink>
      <w:r w:rsidRPr="00FE3D73">
        <w:rPr>
          <w:rFonts w:cs="Arial"/>
          <w:sz w:val="20"/>
          <w:szCs w:val="20"/>
        </w:rPr>
        <w:t xml:space="preserve">, </w:t>
      </w:r>
    </w:p>
    <w:p w:rsidR="007A1B9C" w:rsidRPr="00FE3D73" w:rsidRDefault="007A1B9C" w:rsidP="007A1B9C">
      <w:pPr>
        <w:overflowPunct/>
        <w:autoSpaceDE/>
        <w:autoSpaceDN/>
        <w:adjustRightInd/>
        <w:spacing w:line="260" w:lineRule="exact"/>
        <w:textAlignment w:val="auto"/>
        <w:rPr>
          <w:rFonts w:cs="Arial"/>
          <w:sz w:val="20"/>
          <w:szCs w:val="20"/>
        </w:rPr>
      </w:pPr>
      <w:r w:rsidRPr="00FE3D73">
        <w:rPr>
          <w:rFonts w:cs="Arial"/>
          <w:sz w:val="20"/>
          <w:szCs w:val="20"/>
        </w:rPr>
        <w:t xml:space="preserve">14. </w:t>
      </w:r>
      <w:hyperlink r:id="rId36" w:history="1">
        <w:r w:rsidRPr="00FE3D73">
          <w:rPr>
            <w:rFonts w:cs="Arial"/>
            <w:sz w:val="20"/>
            <w:szCs w:val="20"/>
          </w:rPr>
          <w:t>Sklep o zajamčenih terjatvah vlagateljev (Uradni list RS, št. 74/09)</w:t>
        </w:r>
      </w:hyperlink>
      <w:r w:rsidRPr="00FE3D73">
        <w:rPr>
          <w:rFonts w:cs="Arial"/>
          <w:sz w:val="20"/>
          <w:szCs w:val="20"/>
        </w:rPr>
        <w:t>,</w:t>
      </w:r>
    </w:p>
    <w:p w:rsidR="007A1B9C" w:rsidRPr="00FE3D73" w:rsidRDefault="007A1B9C" w:rsidP="007A1B9C">
      <w:pPr>
        <w:overflowPunct/>
        <w:autoSpaceDE/>
        <w:autoSpaceDN/>
        <w:adjustRightInd/>
        <w:spacing w:line="260" w:lineRule="exact"/>
        <w:textAlignment w:val="auto"/>
        <w:rPr>
          <w:rFonts w:cs="Arial"/>
          <w:sz w:val="20"/>
          <w:szCs w:val="20"/>
        </w:rPr>
      </w:pPr>
      <w:r w:rsidRPr="00FE3D73">
        <w:rPr>
          <w:rFonts w:cs="Arial"/>
          <w:sz w:val="20"/>
          <w:szCs w:val="20"/>
        </w:rPr>
        <w:t xml:space="preserve">15. </w:t>
      </w:r>
      <w:hyperlink r:id="rId37" w:history="1">
        <w:r w:rsidRPr="00FE3D73">
          <w:rPr>
            <w:rFonts w:cs="Arial"/>
            <w:sz w:val="20"/>
            <w:szCs w:val="20"/>
          </w:rPr>
          <w:t>Sklep o opredelitvi opravljanja pomožne dejavnosti k redni dejavnosti na ravni skupine in opredelitvi, kdaj se dejavnost opravlja občasno v okviru druge redne dejavnosti (Uradni list RS, št. 85/16)</w:t>
        </w:r>
      </w:hyperlink>
      <w:r w:rsidRPr="00FE3D73">
        <w:rPr>
          <w:rFonts w:cs="Arial"/>
          <w:sz w:val="20"/>
          <w:szCs w:val="20"/>
        </w:rPr>
        <w:t>,</w:t>
      </w:r>
    </w:p>
    <w:p w:rsidR="007A1B9C" w:rsidRPr="00FE3D73" w:rsidRDefault="007A1B9C" w:rsidP="007A1B9C">
      <w:pPr>
        <w:overflowPunct/>
        <w:autoSpaceDE/>
        <w:autoSpaceDN/>
        <w:adjustRightInd/>
        <w:spacing w:line="260" w:lineRule="exact"/>
        <w:textAlignment w:val="auto"/>
        <w:rPr>
          <w:rFonts w:cs="Arial"/>
          <w:sz w:val="20"/>
          <w:szCs w:val="20"/>
        </w:rPr>
      </w:pPr>
      <w:r w:rsidRPr="00FE3D73">
        <w:rPr>
          <w:rFonts w:cs="Arial"/>
          <w:sz w:val="20"/>
          <w:szCs w:val="20"/>
        </w:rPr>
        <w:t xml:space="preserve">16. </w:t>
      </w:r>
      <w:hyperlink r:id="rId38" w:history="1">
        <w:r w:rsidRPr="00FE3D73">
          <w:rPr>
            <w:rFonts w:cs="Arial"/>
            <w:sz w:val="20"/>
            <w:szCs w:val="20"/>
          </w:rPr>
          <w:t>Sklep o poročanju borznoposredniških družb v zvezi s skupino (Uradni list RS, št. 72/16)</w:t>
        </w:r>
      </w:hyperlink>
      <w:r w:rsidRPr="00FE3D73">
        <w:rPr>
          <w:rFonts w:cs="Arial"/>
          <w:sz w:val="20"/>
          <w:szCs w:val="20"/>
        </w:rPr>
        <w:t xml:space="preserve">, </w:t>
      </w:r>
    </w:p>
    <w:p w:rsidR="007A1B9C" w:rsidRPr="00FE3D73" w:rsidRDefault="007A1B9C" w:rsidP="007A1B9C">
      <w:pPr>
        <w:overflowPunct/>
        <w:autoSpaceDE/>
        <w:autoSpaceDN/>
        <w:adjustRightInd/>
        <w:spacing w:line="260" w:lineRule="exact"/>
        <w:textAlignment w:val="auto"/>
        <w:outlineLvl w:val="5"/>
        <w:rPr>
          <w:rFonts w:cs="Arial"/>
          <w:sz w:val="20"/>
          <w:szCs w:val="20"/>
        </w:rPr>
      </w:pPr>
      <w:r w:rsidRPr="00FE3D73">
        <w:rPr>
          <w:rFonts w:cs="Arial"/>
          <w:sz w:val="20"/>
          <w:szCs w:val="20"/>
        </w:rPr>
        <w:t xml:space="preserve">17. </w:t>
      </w:r>
      <w:hyperlink r:id="rId39" w:history="1">
        <w:r w:rsidRPr="00FE3D73">
          <w:rPr>
            <w:rFonts w:cs="Arial"/>
            <w:sz w:val="20"/>
            <w:szCs w:val="20"/>
          </w:rPr>
          <w:t>Sklep o poročanju posameznih dejstev in okoliščin borznoposredniških družb (Uradni list RS, št. 72/16)</w:t>
        </w:r>
      </w:hyperlink>
      <w:r w:rsidRPr="00FE3D73">
        <w:rPr>
          <w:rFonts w:cs="Arial"/>
          <w:sz w:val="20"/>
          <w:szCs w:val="20"/>
        </w:rPr>
        <w:t xml:space="preserve">,                        </w:t>
      </w:r>
    </w:p>
    <w:p w:rsidR="007A1B9C" w:rsidRPr="00FE3D73" w:rsidRDefault="007A1B9C" w:rsidP="007A1B9C">
      <w:pPr>
        <w:overflowPunct/>
        <w:autoSpaceDE/>
        <w:autoSpaceDN/>
        <w:adjustRightInd/>
        <w:spacing w:line="260" w:lineRule="exact"/>
        <w:jc w:val="left"/>
        <w:textAlignment w:val="auto"/>
        <w:rPr>
          <w:rFonts w:cs="Arial"/>
          <w:sz w:val="20"/>
          <w:szCs w:val="20"/>
        </w:rPr>
      </w:pPr>
      <w:r w:rsidRPr="00FE3D73">
        <w:rPr>
          <w:rFonts w:cs="Arial"/>
          <w:sz w:val="20"/>
          <w:szCs w:val="20"/>
        </w:rPr>
        <w:t xml:space="preserve">18. </w:t>
      </w:r>
      <w:hyperlink r:id="rId40" w:history="1">
        <w:r w:rsidRPr="00FE3D73">
          <w:rPr>
            <w:rFonts w:cs="Arial"/>
            <w:sz w:val="20"/>
            <w:szCs w:val="20"/>
          </w:rPr>
          <w:t>Sklep o minimalnih zahtevah za zagotavljanje ustrezne likvidnostne pozicije borznoposredniških družb (Uradni list RS, št. 72/16)</w:t>
        </w:r>
      </w:hyperlink>
      <w:r w:rsidRPr="00FE3D73">
        <w:rPr>
          <w:rFonts w:cs="Arial"/>
          <w:sz w:val="20"/>
          <w:szCs w:val="20"/>
        </w:rPr>
        <w:t>,</w:t>
      </w:r>
    </w:p>
    <w:p w:rsidR="007A1B9C" w:rsidRPr="00FE3D73" w:rsidRDefault="007A1B9C" w:rsidP="007A1B9C">
      <w:pPr>
        <w:overflowPunct/>
        <w:autoSpaceDE/>
        <w:autoSpaceDN/>
        <w:adjustRightInd/>
        <w:spacing w:line="260" w:lineRule="exact"/>
        <w:jc w:val="left"/>
        <w:textAlignment w:val="auto"/>
        <w:rPr>
          <w:rFonts w:cs="Arial"/>
          <w:sz w:val="20"/>
          <w:szCs w:val="20"/>
        </w:rPr>
      </w:pPr>
      <w:r w:rsidRPr="00FE3D73">
        <w:rPr>
          <w:rFonts w:cs="Arial"/>
          <w:sz w:val="20"/>
          <w:szCs w:val="20"/>
        </w:rPr>
        <w:t xml:space="preserve">19. </w:t>
      </w:r>
      <w:hyperlink r:id="rId41" w:history="1">
        <w:r w:rsidRPr="00FE3D73">
          <w:rPr>
            <w:rFonts w:cs="Arial"/>
            <w:sz w:val="20"/>
            <w:szCs w:val="20"/>
          </w:rPr>
          <w:t>Sklep o ureditvi notranjega upravljanja, upravljalnem organu in procesu ocenjevanja ustreznega notranjega kapitala za borznoposredniške družbe (Uradni list RS, št. 72/16)</w:t>
        </w:r>
      </w:hyperlink>
      <w:r w:rsidRPr="00FE3D73">
        <w:rPr>
          <w:rFonts w:cs="Arial"/>
          <w:sz w:val="20"/>
          <w:szCs w:val="20"/>
        </w:rPr>
        <w:t>,</w:t>
      </w:r>
    </w:p>
    <w:p w:rsidR="007A1B9C" w:rsidRPr="00FE3D73" w:rsidRDefault="007A1B9C" w:rsidP="007A1B9C">
      <w:pPr>
        <w:overflowPunct/>
        <w:autoSpaceDE/>
        <w:autoSpaceDN/>
        <w:adjustRightInd/>
        <w:spacing w:line="260" w:lineRule="exact"/>
        <w:jc w:val="left"/>
        <w:textAlignment w:val="auto"/>
        <w:rPr>
          <w:rFonts w:cs="Arial"/>
          <w:sz w:val="20"/>
          <w:szCs w:val="20"/>
        </w:rPr>
      </w:pPr>
      <w:r w:rsidRPr="00FE3D73">
        <w:rPr>
          <w:rFonts w:cs="Arial"/>
          <w:sz w:val="20"/>
          <w:szCs w:val="20"/>
        </w:rPr>
        <w:t xml:space="preserve">20. </w:t>
      </w:r>
      <w:hyperlink r:id="rId42" w:history="1">
        <w:r w:rsidRPr="00FE3D73">
          <w:rPr>
            <w:rFonts w:cs="Arial"/>
            <w:sz w:val="20"/>
            <w:szCs w:val="20"/>
          </w:rPr>
          <w:t>Sklep o merilih za določitev pomembne borznoposredniške družbe (Uradni list RS, št. 72/16)</w:t>
        </w:r>
      </w:hyperlink>
      <w:r w:rsidRPr="00FE3D73">
        <w:rPr>
          <w:rFonts w:cs="Arial"/>
          <w:sz w:val="20"/>
          <w:szCs w:val="20"/>
        </w:rPr>
        <w:t>,</w:t>
      </w:r>
    </w:p>
    <w:p w:rsidR="007A1B9C" w:rsidRPr="00FE3D73" w:rsidRDefault="007A1B9C" w:rsidP="007A1B9C">
      <w:pPr>
        <w:overflowPunct/>
        <w:autoSpaceDE/>
        <w:autoSpaceDN/>
        <w:adjustRightInd/>
        <w:spacing w:line="260" w:lineRule="exact"/>
        <w:jc w:val="left"/>
        <w:textAlignment w:val="auto"/>
        <w:rPr>
          <w:rFonts w:cs="Arial"/>
          <w:sz w:val="20"/>
          <w:szCs w:val="20"/>
        </w:rPr>
      </w:pPr>
      <w:r w:rsidRPr="00FE3D73">
        <w:rPr>
          <w:rFonts w:cs="Arial"/>
          <w:sz w:val="20"/>
          <w:szCs w:val="20"/>
        </w:rPr>
        <w:t xml:space="preserve">21. </w:t>
      </w:r>
      <w:hyperlink r:id="rId43" w:history="1">
        <w:r w:rsidRPr="00FE3D73">
          <w:rPr>
            <w:rFonts w:cs="Arial"/>
            <w:sz w:val="20"/>
            <w:szCs w:val="20"/>
          </w:rPr>
          <w:t>Sklep o poslovnih knjigah, letnih in polletnih poročilih borznoposredniških družb (Uradni list RS, št. 72/16)</w:t>
        </w:r>
      </w:hyperlink>
      <w:r w:rsidRPr="00FE3D73">
        <w:rPr>
          <w:rFonts w:cs="Arial"/>
          <w:sz w:val="20"/>
          <w:szCs w:val="20"/>
        </w:rPr>
        <w:t>,</w:t>
      </w:r>
    </w:p>
    <w:p w:rsidR="007A1B9C" w:rsidRPr="00FE3D73" w:rsidRDefault="007A1B9C" w:rsidP="007A1B9C">
      <w:pPr>
        <w:overflowPunct/>
        <w:autoSpaceDE/>
        <w:autoSpaceDN/>
        <w:adjustRightInd/>
        <w:spacing w:line="260" w:lineRule="exact"/>
        <w:jc w:val="left"/>
        <w:textAlignment w:val="auto"/>
        <w:rPr>
          <w:rFonts w:cs="Arial"/>
          <w:sz w:val="20"/>
          <w:szCs w:val="20"/>
        </w:rPr>
      </w:pPr>
      <w:r w:rsidRPr="00FE3D73">
        <w:rPr>
          <w:rFonts w:cs="Arial"/>
          <w:sz w:val="20"/>
          <w:szCs w:val="20"/>
        </w:rPr>
        <w:t xml:space="preserve">22. </w:t>
      </w:r>
      <w:hyperlink r:id="rId44" w:history="1">
        <w:r w:rsidRPr="00FE3D73">
          <w:rPr>
            <w:rFonts w:cs="Arial"/>
            <w:sz w:val="20"/>
            <w:szCs w:val="20"/>
          </w:rPr>
          <w:t>Sklep o najmanjšem obsegu in vsebini dodatnega revizijskega pregleda in dodatnega revizorjevega poročila o izpolnjevanju pravil o upravljanju tveganj v borznoposredniških družbah (Uradni list RS, št. 72/16)</w:t>
        </w:r>
      </w:hyperlink>
      <w:r w:rsidRPr="00FE3D73">
        <w:rPr>
          <w:rFonts w:cs="Arial"/>
          <w:sz w:val="20"/>
          <w:szCs w:val="20"/>
        </w:rPr>
        <w:t>,</w:t>
      </w:r>
    </w:p>
    <w:p w:rsidR="007A1B9C" w:rsidRPr="00FE3D73" w:rsidRDefault="007A1B9C" w:rsidP="007A1B9C">
      <w:pPr>
        <w:overflowPunct/>
        <w:autoSpaceDE/>
        <w:autoSpaceDN/>
        <w:adjustRightInd/>
        <w:spacing w:line="260" w:lineRule="exact"/>
        <w:jc w:val="left"/>
        <w:textAlignment w:val="auto"/>
        <w:rPr>
          <w:rFonts w:cs="Arial"/>
          <w:sz w:val="20"/>
          <w:szCs w:val="20"/>
        </w:rPr>
      </w:pPr>
      <w:r w:rsidRPr="00FE3D73">
        <w:rPr>
          <w:rFonts w:cs="Arial"/>
          <w:sz w:val="20"/>
          <w:szCs w:val="20"/>
        </w:rPr>
        <w:t xml:space="preserve">23. </w:t>
      </w:r>
      <w:hyperlink r:id="rId45" w:history="1">
        <w:r w:rsidRPr="00FE3D73">
          <w:rPr>
            <w:rFonts w:cs="Arial"/>
            <w:sz w:val="20"/>
            <w:szCs w:val="20"/>
          </w:rPr>
          <w:t>Sklep o pravilih v zvezi s preglednostjo in celovitostjo trga za borznoposredniške družbe, večstranske sisteme trgovanja (MTF) in sistematične internalizatorje (Uradni list RS, št. 85/16)</w:t>
        </w:r>
      </w:hyperlink>
      <w:r w:rsidRPr="00FE3D73">
        <w:rPr>
          <w:rFonts w:cs="Arial"/>
          <w:sz w:val="20"/>
          <w:szCs w:val="20"/>
        </w:rPr>
        <w:t>,</w:t>
      </w:r>
    </w:p>
    <w:p w:rsidR="007A1B9C" w:rsidRPr="00FE3D73" w:rsidRDefault="007A1B9C" w:rsidP="007A1B9C">
      <w:pPr>
        <w:overflowPunct/>
        <w:autoSpaceDE/>
        <w:autoSpaceDN/>
        <w:adjustRightInd/>
        <w:spacing w:line="260" w:lineRule="exact"/>
        <w:jc w:val="left"/>
        <w:textAlignment w:val="auto"/>
        <w:rPr>
          <w:rFonts w:cs="Arial"/>
          <w:sz w:val="20"/>
          <w:szCs w:val="20"/>
        </w:rPr>
      </w:pPr>
      <w:r w:rsidRPr="00FE3D73">
        <w:rPr>
          <w:rFonts w:cs="Arial"/>
          <w:sz w:val="20"/>
          <w:szCs w:val="20"/>
        </w:rPr>
        <w:t xml:space="preserve">24. </w:t>
      </w:r>
      <w:hyperlink r:id="rId46" w:history="1">
        <w:r w:rsidRPr="00FE3D73">
          <w:rPr>
            <w:rFonts w:cs="Arial"/>
            <w:sz w:val="20"/>
            <w:szCs w:val="20"/>
          </w:rPr>
          <w:t>Sklep o registru odvisnih borznoposredniških zastopnikov (Uradni list RS, št. 85/16)</w:t>
        </w:r>
      </w:hyperlink>
      <w:r w:rsidRPr="00FE3D73">
        <w:rPr>
          <w:rFonts w:cs="Arial"/>
          <w:sz w:val="20"/>
          <w:szCs w:val="20"/>
        </w:rPr>
        <w:t>,</w:t>
      </w:r>
    </w:p>
    <w:p w:rsidR="007A1B9C" w:rsidRPr="00FE3D73" w:rsidRDefault="007A1B9C" w:rsidP="007A1B9C">
      <w:pPr>
        <w:overflowPunct/>
        <w:autoSpaceDE/>
        <w:autoSpaceDN/>
        <w:adjustRightInd/>
        <w:spacing w:line="260" w:lineRule="exact"/>
        <w:jc w:val="left"/>
        <w:textAlignment w:val="auto"/>
        <w:rPr>
          <w:rFonts w:cs="Arial"/>
          <w:sz w:val="20"/>
          <w:szCs w:val="20"/>
        </w:rPr>
      </w:pPr>
      <w:r w:rsidRPr="00FE3D73">
        <w:rPr>
          <w:rFonts w:cs="Arial"/>
          <w:sz w:val="20"/>
          <w:szCs w:val="20"/>
        </w:rPr>
        <w:t xml:space="preserve">25. </w:t>
      </w:r>
      <w:hyperlink r:id="rId47" w:history="1">
        <w:r w:rsidRPr="00FE3D73">
          <w:rPr>
            <w:rFonts w:cs="Arial"/>
            <w:sz w:val="20"/>
            <w:szCs w:val="20"/>
          </w:rPr>
          <w:t>Sklep o dokumentaciji za izdajo dovoljenja za vključitev kapitalskega instrumenta v izračun kapitala borznoposredniških družb (Uradni list RS, št. 72/16)</w:t>
        </w:r>
      </w:hyperlink>
      <w:r w:rsidRPr="00FE3D73">
        <w:rPr>
          <w:rFonts w:cs="Arial"/>
          <w:sz w:val="20"/>
          <w:szCs w:val="20"/>
        </w:rPr>
        <w:t>,</w:t>
      </w:r>
    </w:p>
    <w:p w:rsidR="007A1B9C" w:rsidRPr="00FE3D73" w:rsidRDefault="007A1B9C" w:rsidP="007A1B9C">
      <w:pPr>
        <w:overflowPunct/>
        <w:autoSpaceDE/>
        <w:autoSpaceDN/>
        <w:adjustRightInd/>
        <w:spacing w:line="260" w:lineRule="exact"/>
        <w:jc w:val="left"/>
        <w:textAlignment w:val="auto"/>
        <w:rPr>
          <w:rFonts w:cs="Arial"/>
          <w:sz w:val="20"/>
          <w:szCs w:val="20"/>
        </w:rPr>
      </w:pPr>
      <w:r w:rsidRPr="00FE3D73">
        <w:rPr>
          <w:rFonts w:cs="Arial"/>
          <w:sz w:val="20"/>
          <w:szCs w:val="20"/>
        </w:rPr>
        <w:t xml:space="preserve">26. </w:t>
      </w:r>
      <w:hyperlink r:id="rId48" w:history="1">
        <w:r w:rsidRPr="00FE3D73">
          <w:rPr>
            <w:rFonts w:cs="Arial"/>
            <w:sz w:val="20"/>
            <w:szCs w:val="20"/>
          </w:rPr>
          <w:t>Sklep o imetnikih kvalificiranih deležev borze (Uradni list RS, št. 72/2016)</w:t>
        </w:r>
      </w:hyperlink>
      <w:r w:rsidRPr="00FE3D73">
        <w:rPr>
          <w:rFonts w:cs="Arial"/>
          <w:sz w:val="20"/>
          <w:szCs w:val="20"/>
        </w:rPr>
        <w:t>,</w:t>
      </w:r>
    </w:p>
    <w:p w:rsidR="007A1B9C" w:rsidRPr="00FE3D73" w:rsidRDefault="007A1B9C" w:rsidP="007A1B9C">
      <w:pPr>
        <w:overflowPunct/>
        <w:autoSpaceDE/>
        <w:autoSpaceDN/>
        <w:adjustRightInd/>
        <w:spacing w:line="260" w:lineRule="exact"/>
        <w:jc w:val="left"/>
        <w:textAlignment w:val="auto"/>
        <w:rPr>
          <w:rFonts w:cs="Arial"/>
          <w:sz w:val="20"/>
          <w:szCs w:val="20"/>
        </w:rPr>
      </w:pPr>
      <w:r w:rsidRPr="00FE3D73">
        <w:rPr>
          <w:rFonts w:cs="Arial"/>
          <w:sz w:val="20"/>
          <w:szCs w:val="20"/>
        </w:rPr>
        <w:t xml:space="preserve">27. </w:t>
      </w:r>
      <w:r w:rsidRPr="00FE3D73">
        <w:rPr>
          <w:rFonts w:cs="Arial"/>
          <w:sz w:val="20"/>
          <w:szCs w:val="20"/>
        </w:rPr>
        <w:fldChar w:fldCharType="begin"/>
      </w:r>
      <w:r w:rsidRPr="00FE3D73">
        <w:rPr>
          <w:rFonts w:cs="Arial"/>
          <w:sz w:val="20"/>
          <w:szCs w:val="20"/>
        </w:rPr>
        <w:instrText xml:space="preserve"> HYPERLINK "http://www.a-tvp.si/Documents/Veljavna_zakonodaja_RS/Sklep%20o%20dokumentaciji%20za%20dokazovanje%20izpolnjevanja%20pogojev%20za%20imenovanje%20clana%20upravljalnega%20organa%20borze.doc" </w:instrText>
      </w:r>
      <w:r w:rsidRPr="00FE3D73">
        <w:rPr>
          <w:rFonts w:cs="Arial"/>
          <w:sz w:val="20"/>
          <w:szCs w:val="20"/>
        </w:rPr>
        <w:fldChar w:fldCharType="separate"/>
      </w:r>
      <w:r w:rsidRPr="00FE3D73">
        <w:rPr>
          <w:rFonts w:cs="Arial"/>
          <w:sz w:val="20"/>
          <w:szCs w:val="20"/>
        </w:rPr>
        <w:t>Sklep o dokumentaciji za dokazovanje izpolnjevanja pogojev za imenovanje člana upravljalnega organa borze (Uradni list RS, št. 72/2016),</w:t>
      </w:r>
    </w:p>
    <w:p w:rsidR="007A1B9C" w:rsidRPr="00FE3D73" w:rsidRDefault="007A1B9C" w:rsidP="007A1B9C">
      <w:pPr>
        <w:overflowPunct/>
        <w:autoSpaceDE/>
        <w:autoSpaceDN/>
        <w:adjustRightInd/>
        <w:spacing w:line="260" w:lineRule="exact"/>
        <w:jc w:val="left"/>
        <w:textAlignment w:val="auto"/>
        <w:rPr>
          <w:rFonts w:cs="Arial"/>
          <w:sz w:val="20"/>
          <w:szCs w:val="20"/>
        </w:rPr>
      </w:pPr>
      <w:r w:rsidRPr="00FE3D73">
        <w:rPr>
          <w:rFonts w:cs="Arial"/>
          <w:sz w:val="20"/>
          <w:szCs w:val="20"/>
        </w:rPr>
        <w:t xml:space="preserve">28. </w:t>
      </w:r>
      <w:r w:rsidRPr="00FE3D73">
        <w:rPr>
          <w:rFonts w:cs="Arial"/>
          <w:sz w:val="20"/>
          <w:szCs w:val="20"/>
        </w:rPr>
        <w:fldChar w:fldCharType="end"/>
      </w:r>
      <w:hyperlink r:id="rId49" w:history="1">
        <w:r w:rsidRPr="00FE3D73">
          <w:rPr>
            <w:rFonts w:cs="Arial"/>
            <w:sz w:val="20"/>
            <w:szCs w:val="20"/>
          </w:rPr>
          <w:t>Sklep o podrobnejših organizacijskih zahtevah za upravljanje borznega trga (Uradni list RS, št. 72/16)</w:t>
        </w:r>
      </w:hyperlink>
      <w:r w:rsidRPr="00FE3D73">
        <w:rPr>
          <w:rFonts w:cs="Arial"/>
          <w:sz w:val="20"/>
          <w:szCs w:val="20"/>
        </w:rPr>
        <w:t>,</w:t>
      </w:r>
    </w:p>
    <w:p w:rsidR="007A1B9C" w:rsidRPr="00FE3D73" w:rsidRDefault="007A1B9C" w:rsidP="007A1B9C">
      <w:pPr>
        <w:overflowPunct/>
        <w:autoSpaceDE/>
        <w:autoSpaceDN/>
        <w:adjustRightInd/>
        <w:spacing w:line="260" w:lineRule="exact"/>
        <w:jc w:val="left"/>
        <w:textAlignment w:val="auto"/>
        <w:rPr>
          <w:rFonts w:cs="Arial"/>
          <w:sz w:val="20"/>
          <w:szCs w:val="20"/>
        </w:rPr>
      </w:pPr>
      <w:r w:rsidRPr="00FE3D73">
        <w:rPr>
          <w:rFonts w:cs="Arial"/>
          <w:sz w:val="20"/>
          <w:szCs w:val="20"/>
        </w:rPr>
        <w:t xml:space="preserve">29. </w:t>
      </w:r>
      <w:hyperlink r:id="rId50" w:history="1">
        <w:r w:rsidRPr="00FE3D73">
          <w:rPr>
            <w:rFonts w:cs="Arial"/>
            <w:sz w:val="20"/>
            <w:szCs w:val="20"/>
          </w:rPr>
          <w:t>Sklep o podrobnejših pravilih o borznem trgu (Uradni list RS, št. 72/16)</w:t>
        </w:r>
      </w:hyperlink>
      <w:r w:rsidRPr="00FE3D73">
        <w:rPr>
          <w:rFonts w:cs="Arial"/>
          <w:sz w:val="20"/>
          <w:szCs w:val="20"/>
        </w:rPr>
        <w:t>,</w:t>
      </w:r>
    </w:p>
    <w:p w:rsidR="007A1B9C" w:rsidRPr="00FE3D73" w:rsidRDefault="007A1B9C" w:rsidP="007A1B9C">
      <w:pPr>
        <w:overflowPunct/>
        <w:autoSpaceDE/>
        <w:autoSpaceDN/>
        <w:adjustRightInd/>
        <w:spacing w:line="260" w:lineRule="exact"/>
        <w:jc w:val="left"/>
        <w:textAlignment w:val="auto"/>
        <w:rPr>
          <w:rFonts w:cs="Arial"/>
          <w:sz w:val="20"/>
          <w:szCs w:val="20"/>
        </w:rPr>
      </w:pPr>
      <w:r w:rsidRPr="00FE3D73">
        <w:rPr>
          <w:rFonts w:cs="Arial"/>
          <w:sz w:val="20"/>
          <w:szCs w:val="20"/>
        </w:rPr>
        <w:t>30. Pravilnik v zvezi z zahtevo za posredovanje podatkov Agenciji za trg vrednostnih papirjev (Uradni list RS, št. 79/08 in 85/16),</w:t>
      </w:r>
    </w:p>
    <w:p w:rsidR="007A1B9C" w:rsidRPr="00FE3D73" w:rsidRDefault="007A1B9C" w:rsidP="007A1B9C">
      <w:pPr>
        <w:overflowPunct/>
        <w:autoSpaceDE/>
        <w:autoSpaceDN/>
        <w:adjustRightInd/>
        <w:spacing w:line="260" w:lineRule="exact"/>
        <w:jc w:val="left"/>
        <w:textAlignment w:val="auto"/>
        <w:rPr>
          <w:rFonts w:cs="Arial"/>
          <w:sz w:val="20"/>
          <w:szCs w:val="20"/>
        </w:rPr>
      </w:pPr>
      <w:r w:rsidRPr="00FE3D73">
        <w:rPr>
          <w:rFonts w:cs="Arial"/>
          <w:sz w:val="20"/>
          <w:szCs w:val="20"/>
        </w:rPr>
        <w:t>31. Sklep o izvajanju opcij in diskrecijskih pravic iz Uredbe 575/2013/EU (Uradni list RS, št. 72/16),</w:t>
      </w:r>
    </w:p>
    <w:p w:rsidR="007A1B9C" w:rsidRPr="00FE3D73" w:rsidRDefault="007A1B9C" w:rsidP="007A1B9C">
      <w:pPr>
        <w:overflowPunct/>
        <w:autoSpaceDE/>
        <w:autoSpaceDN/>
        <w:adjustRightInd/>
        <w:spacing w:line="260" w:lineRule="exact"/>
        <w:jc w:val="left"/>
        <w:textAlignment w:val="auto"/>
        <w:rPr>
          <w:rFonts w:cs="Arial"/>
          <w:sz w:val="20"/>
          <w:szCs w:val="20"/>
        </w:rPr>
      </w:pPr>
      <w:r w:rsidRPr="00FE3D73">
        <w:rPr>
          <w:rFonts w:cs="Arial"/>
          <w:sz w:val="20"/>
          <w:szCs w:val="20"/>
        </w:rPr>
        <w:t xml:space="preserve">32. Sklep o pogojih za prevzemanje položaja centralne nasprotne stranke in opravljanje drugih poslov, pri katerih prevzema kreditno tveganje nasprotne stranke (Uradni list RS, št. 72/16). </w:t>
      </w:r>
    </w:p>
    <w:p w:rsidR="007A1B9C" w:rsidRPr="00FE3D73" w:rsidRDefault="007A1B9C" w:rsidP="007A1B9C">
      <w:pPr>
        <w:pStyle w:val="Odstavek"/>
        <w:spacing w:before="0" w:line="260" w:lineRule="exact"/>
        <w:rPr>
          <w:sz w:val="20"/>
          <w:szCs w:val="20"/>
        </w:rPr>
      </w:pPr>
      <w:r w:rsidRPr="00FE3D73">
        <w:rPr>
          <w:sz w:val="20"/>
          <w:szCs w:val="20"/>
        </w:rPr>
        <w:t xml:space="preserve">(4) Do uveljavitve predpisov iz prvega odstavka </w:t>
      </w:r>
      <w:r w:rsidRPr="00FE3D73">
        <w:rPr>
          <w:sz w:val="20"/>
          <w:szCs w:val="20"/>
        </w:rPr>
        <w:fldChar w:fldCharType="begin"/>
      </w:r>
      <w:r w:rsidRPr="00FE3D73">
        <w:rPr>
          <w:sz w:val="20"/>
          <w:szCs w:val="20"/>
        </w:rPr>
        <w:instrText xml:space="preserve"> REF _Ref489261168 \r \h  \* MERGEFORMAT </w:instrText>
      </w:r>
      <w:r w:rsidRPr="00FE3D73">
        <w:rPr>
          <w:sz w:val="20"/>
          <w:szCs w:val="20"/>
        </w:rPr>
      </w:r>
      <w:r w:rsidRPr="00FE3D73">
        <w:rPr>
          <w:sz w:val="20"/>
          <w:szCs w:val="20"/>
        </w:rPr>
        <w:fldChar w:fldCharType="separate"/>
      </w:r>
      <w:r w:rsidRPr="00FE3D73">
        <w:rPr>
          <w:sz w:val="20"/>
          <w:szCs w:val="20"/>
        </w:rPr>
        <w:t>559</w:t>
      </w:r>
      <w:r w:rsidRPr="00FE3D73">
        <w:rPr>
          <w:sz w:val="20"/>
          <w:szCs w:val="20"/>
        </w:rPr>
        <w:fldChar w:fldCharType="end"/>
      </w:r>
      <w:r w:rsidRPr="00FE3D73">
        <w:rPr>
          <w:sz w:val="20"/>
          <w:szCs w:val="20"/>
        </w:rPr>
        <w:t>. člena tega zakona se smiselno uporabljajo predpisi iz prejšnjega odstavka, če niso v nasprotju s tem zakonom.</w:t>
      </w:r>
    </w:p>
    <w:p w:rsidR="007A1B9C" w:rsidRPr="00FE3D73" w:rsidRDefault="007A1B9C" w:rsidP="007A1B9C">
      <w:pPr>
        <w:pStyle w:val="len"/>
        <w:numPr>
          <w:ilvl w:val="0"/>
          <w:numId w:val="413"/>
        </w:numPr>
        <w:spacing w:before="0" w:line="260" w:lineRule="exact"/>
        <w:rPr>
          <w:sz w:val="20"/>
          <w:szCs w:val="20"/>
        </w:rPr>
      </w:pPr>
      <w:bookmarkStart w:id="763" w:name="_Ref504031953"/>
      <w:r w:rsidRPr="00FE3D73">
        <w:rPr>
          <w:sz w:val="20"/>
          <w:szCs w:val="20"/>
        </w:rPr>
        <w:t>člen</w:t>
      </w:r>
      <w:bookmarkEnd w:id="763"/>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(začetek uporabe za pogodbe o izvedenih finančnih instrumentih na energente C6)</w:t>
      </w:r>
    </w:p>
    <w:p w:rsidR="007A1B9C" w:rsidRPr="00FE3D73" w:rsidRDefault="007A1B9C" w:rsidP="007A1B9C">
      <w:pPr>
        <w:pStyle w:val="Odstavek"/>
        <w:spacing w:before="0" w:line="260" w:lineRule="exact"/>
        <w:ind w:firstLine="0"/>
        <w:rPr>
          <w:sz w:val="20"/>
          <w:szCs w:val="20"/>
        </w:rPr>
      </w:pPr>
      <w:r w:rsidRPr="00FE3D73">
        <w:rPr>
          <w:sz w:val="20"/>
          <w:szCs w:val="20"/>
        </w:rPr>
        <w:t>Za pogodbe o izvedenih finančnih instrumentih na energente C6, ki jih sklenejo nefinančne nasprotne stranke, ki izpolnjujejo pogoje iz prvega odstavka 10. člena Uredbe 648/2012/EU ali nefinančne nasprotne stranke, ki od 3. januarja 2018 naprej prvič pridobijo dovoljenje za investicijska podjetja, se do 3. januarja 2021 po predhodni odobritvi agencije:</w:t>
      </w:r>
    </w:p>
    <w:p w:rsidR="007A1B9C" w:rsidRPr="00FE3D73" w:rsidRDefault="007A1B9C" w:rsidP="007A1B9C">
      <w:pPr>
        <w:pStyle w:val="Alineazaodstavkom"/>
        <w:numPr>
          <w:ilvl w:val="0"/>
          <w:numId w:val="0"/>
        </w:numPr>
        <w:spacing w:line="260" w:lineRule="exact"/>
        <w:rPr>
          <w:sz w:val="20"/>
          <w:szCs w:val="20"/>
        </w:rPr>
      </w:pPr>
      <w:r w:rsidRPr="00FE3D73">
        <w:rPr>
          <w:sz w:val="20"/>
          <w:szCs w:val="20"/>
        </w:rPr>
        <w:t>1. ne uporablja obveznost obračuna iz 4. člena Uredbe 648/2012/EU in tehnike zmanjševanja tveganj iz tretjega odstavka 11. člena Uredbe 648/2012/EU,</w:t>
      </w:r>
    </w:p>
    <w:p w:rsidR="007A1B9C" w:rsidRPr="00FE3D73" w:rsidRDefault="007A1B9C" w:rsidP="007A1B9C">
      <w:pPr>
        <w:pStyle w:val="Alineazaodstavkom"/>
        <w:numPr>
          <w:ilvl w:val="0"/>
          <w:numId w:val="0"/>
        </w:numPr>
        <w:spacing w:line="260" w:lineRule="exact"/>
        <w:rPr>
          <w:sz w:val="20"/>
          <w:szCs w:val="20"/>
        </w:rPr>
      </w:pPr>
      <w:r w:rsidRPr="00FE3D73">
        <w:rPr>
          <w:sz w:val="20"/>
          <w:szCs w:val="20"/>
        </w:rPr>
        <w:t>2. ne štejejo kot pogodbe o izvedenih finančnih instrumentih OTC za namen pragov obračuna iz 10. člena Uredbe 648/2012/EU.</w:t>
      </w:r>
    </w:p>
    <w:p w:rsidR="007A1B9C" w:rsidRPr="00FE3D73" w:rsidRDefault="007A1B9C" w:rsidP="007A1B9C">
      <w:pPr>
        <w:pStyle w:val="len"/>
        <w:numPr>
          <w:ilvl w:val="0"/>
          <w:numId w:val="413"/>
        </w:numPr>
        <w:spacing w:before="0" w:line="260" w:lineRule="exact"/>
        <w:rPr>
          <w:sz w:val="20"/>
          <w:szCs w:val="20"/>
        </w:rPr>
      </w:pPr>
      <w:bookmarkStart w:id="764" w:name="_Ref504031963"/>
      <w:r w:rsidRPr="00FE3D73">
        <w:rPr>
          <w:sz w:val="20"/>
          <w:szCs w:val="20"/>
        </w:rPr>
        <w:t>člen</w:t>
      </w:r>
      <w:bookmarkEnd w:id="764"/>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(začetek uporabe zakona)</w:t>
      </w:r>
    </w:p>
    <w:p w:rsidR="007A1B9C" w:rsidRPr="00FE3D73" w:rsidRDefault="007A1B9C" w:rsidP="007A1B9C">
      <w:pPr>
        <w:pStyle w:val="Odstavek"/>
        <w:spacing w:before="0" w:line="260" w:lineRule="exact"/>
        <w:ind w:firstLine="0"/>
        <w:rPr>
          <w:sz w:val="20"/>
          <w:szCs w:val="20"/>
        </w:rPr>
      </w:pPr>
      <w:r w:rsidRPr="00FE3D73">
        <w:rPr>
          <w:sz w:val="20"/>
          <w:szCs w:val="20"/>
        </w:rPr>
        <w:t xml:space="preserve">(1) Prvi odstavek </w:t>
      </w:r>
      <w:r w:rsidRPr="00FE3D73">
        <w:rPr>
          <w:sz w:val="20"/>
          <w:szCs w:val="20"/>
        </w:rPr>
        <w:fldChar w:fldCharType="begin"/>
      </w:r>
      <w:r w:rsidRPr="00FE3D73">
        <w:rPr>
          <w:sz w:val="20"/>
          <w:szCs w:val="20"/>
        </w:rPr>
        <w:instrText xml:space="preserve"> REF _Ref501617764 \r \h  \* MERGEFORMAT </w:instrText>
      </w:r>
      <w:r w:rsidRPr="00FE3D73">
        <w:rPr>
          <w:sz w:val="20"/>
          <w:szCs w:val="20"/>
        </w:rPr>
      </w:r>
      <w:r w:rsidRPr="00FE3D73">
        <w:rPr>
          <w:sz w:val="20"/>
          <w:szCs w:val="20"/>
        </w:rPr>
        <w:fldChar w:fldCharType="separate"/>
      </w:r>
      <w:r w:rsidRPr="00FE3D73">
        <w:rPr>
          <w:sz w:val="20"/>
          <w:szCs w:val="20"/>
        </w:rPr>
        <w:t>73</w:t>
      </w:r>
      <w:r w:rsidRPr="00FE3D73">
        <w:rPr>
          <w:sz w:val="20"/>
          <w:szCs w:val="20"/>
        </w:rPr>
        <w:fldChar w:fldCharType="end"/>
      </w:r>
      <w:r w:rsidRPr="00FE3D73">
        <w:rPr>
          <w:sz w:val="20"/>
          <w:szCs w:val="20"/>
        </w:rPr>
        <w:t>. člena tega zakona se začne uporabljati 21. julija 2018.</w:t>
      </w:r>
    </w:p>
    <w:p w:rsidR="007A1B9C" w:rsidRPr="00FE3D73" w:rsidRDefault="007A1B9C" w:rsidP="007A1B9C">
      <w:pPr>
        <w:pStyle w:val="Odstavek"/>
        <w:spacing w:before="0" w:line="260" w:lineRule="exact"/>
        <w:ind w:firstLine="0"/>
        <w:rPr>
          <w:sz w:val="20"/>
          <w:szCs w:val="20"/>
        </w:rPr>
      </w:pPr>
      <w:r w:rsidRPr="00FE3D73">
        <w:rPr>
          <w:sz w:val="20"/>
          <w:szCs w:val="20"/>
        </w:rPr>
        <w:t>(2) Druge določbe tega zakona, razen določbe iz prejšnjega odstavka, se začnejo uporabljati z njegovo uveljavitvijo.</w:t>
      </w:r>
    </w:p>
    <w:p w:rsidR="007A1B9C" w:rsidRPr="00FE3D73" w:rsidRDefault="007A1B9C" w:rsidP="007A1B9C">
      <w:pPr>
        <w:pStyle w:val="len"/>
        <w:numPr>
          <w:ilvl w:val="0"/>
          <w:numId w:val="413"/>
        </w:numPr>
        <w:spacing w:before="0" w:line="260" w:lineRule="exact"/>
        <w:rPr>
          <w:sz w:val="20"/>
          <w:szCs w:val="20"/>
        </w:rPr>
      </w:pPr>
      <w:bookmarkStart w:id="765" w:name="_Ref504031983"/>
      <w:r w:rsidRPr="00FE3D73">
        <w:rPr>
          <w:sz w:val="20"/>
          <w:szCs w:val="20"/>
        </w:rPr>
        <w:t>člen</w:t>
      </w:r>
      <w:bookmarkEnd w:id="765"/>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lastRenderedPageBreak/>
        <w:t>(sprememba predpisov)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V Zakonu o bančništvu (Uradni list RS, št. 35/15,44/16 – ZRPPB, 77/16 – ZCKR in 41/17) se v 29. členu doda nov tretji odstavek, ki se glasi:</w:t>
      </w:r>
    </w:p>
    <w:p w:rsidR="007A1B9C" w:rsidRPr="00FE3D73" w:rsidRDefault="007A1B9C" w:rsidP="007A1B9C">
      <w:pPr>
        <w:spacing w:line="260" w:lineRule="exact"/>
        <w:rPr>
          <w:rFonts w:cs="Arial"/>
          <w:sz w:val="20"/>
          <w:szCs w:val="20"/>
        </w:rPr>
      </w:pPr>
    </w:p>
    <w:p w:rsidR="007A1B9C" w:rsidRPr="00FE3D73" w:rsidRDefault="007A1B9C" w:rsidP="007A1B9C">
      <w:pPr>
        <w:pStyle w:val="Odstavek"/>
        <w:spacing w:before="0" w:line="260" w:lineRule="exact"/>
        <w:ind w:firstLine="0"/>
        <w:rPr>
          <w:sz w:val="20"/>
          <w:szCs w:val="20"/>
        </w:rPr>
      </w:pPr>
      <w:r w:rsidRPr="00FE3D73">
        <w:rPr>
          <w:sz w:val="20"/>
          <w:szCs w:val="20"/>
        </w:rPr>
        <w:t xml:space="preserve">»(3) Za banke se ne uporablja 399. člen ZGD-1.«. </w:t>
      </w:r>
    </w:p>
    <w:p w:rsidR="007A1B9C" w:rsidRPr="00FE3D73" w:rsidRDefault="007A1B9C" w:rsidP="007A1B9C">
      <w:pPr>
        <w:pStyle w:val="len"/>
        <w:numPr>
          <w:ilvl w:val="0"/>
          <w:numId w:val="413"/>
        </w:numPr>
        <w:spacing w:before="0" w:line="260" w:lineRule="exact"/>
        <w:rPr>
          <w:sz w:val="20"/>
          <w:szCs w:val="20"/>
        </w:rPr>
      </w:pPr>
      <w:bookmarkStart w:id="766" w:name="_Ref504031994"/>
      <w:r w:rsidRPr="00FE3D73">
        <w:rPr>
          <w:sz w:val="20"/>
          <w:szCs w:val="20"/>
        </w:rPr>
        <w:t>člen</w:t>
      </w:r>
      <w:bookmarkEnd w:id="766"/>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(uporaba določb o prekrških)</w:t>
      </w:r>
    </w:p>
    <w:p w:rsidR="007A1B9C" w:rsidRPr="00FE3D73" w:rsidRDefault="007A1B9C" w:rsidP="007A1B9C">
      <w:pPr>
        <w:pStyle w:val="Odstavek"/>
        <w:spacing w:before="0" w:line="260" w:lineRule="exact"/>
        <w:rPr>
          <w:sz w:val="20"/>
          <w:szCs w:val="20"/>
        </w:rPr>
      </w:pPr>
      <w:r w:rsidRPr="00FE3D73">
        <w:rPr>
          <w:sz w:val="20"/>
          <w:szCs w:val="20"/>
        </w:rPr>
        <w:t xml:space="preserve">Do sprememb določb o višinah in razponih glob, ki jih določa zakon, ki ureja prekrške, se višine in razponi glob, ki so določeni v </w:t>
      </w:r>
      <w:r w:rsidRPr="00FE3D73">
        <w:rPr>
          <w:sz w:val="20"/>
          <w:szCs w:val="20"/>
        </w:rPr>
        <w:fldChar w:fldCharType="begin"/>
      </w:r>
      <w:r w:rsidRPr="00FE3D73">
        <w:rPr>
          <w:sz w:val="20"/>
          <w:szCs w:val="20"/>
        </w:rPr>
        <w:instrText xml:space="preserve"> REF _Ref489261080 \r \h  \* MERGEFORMAT </w:instrText>
      </w:r>
      <w:r w:rsidRPr="00FE3D73">
        <w:rPr>
          <w:sz w:val="20"/>
          <w:szCs w:val="20"/>
        </w:rPr>
      </w:r>
      <w:r w:rsidRPr="00FE3D73">
        <w:rPr>
          <w:sz w:val="20"/>
          <w:szCs w:val="20"/>
        </w:rPr>
        <w:fldChar w:fldCharType="separate"/>
      </w:r>
      <w:r w:rsidRPr="00FE3D73">
        <w:rPr>
          <w:sz w:val="20"/>
          <w:szCs w:val="20"/>
        </w:rPr>
        <w:t>528</w:t>
      </w:r>
      <w:r w:rsidRPr="00FE3D73">
        <w:rPr>
          <w:sz w:val="20"/>
          <w:szCs w:val="20"/>
        </w:rPr>
        <w:fldChar w:fldCharType="end"/>
      </w:r>
      <w:r w:rsidRPr="00FE3D73">
        <w:rPr>
          <w:sz w:val="20"/>
          <w:szCs w:val="20"/>
        </w:rPr>
        <w:t xml:space="preserve">. do </w:t>
      </w:r>
      <w:r w:rsidRPr="00FE3D73">
        <w:rPr>
          <w:sz w:val="20"/>
          <w:szCs w:val="20"/>
        </w:rPr>
        <w:fldChar w:fldCharType="begin"/>
      </w:r>
      <w:r w:rsidRPr="00FE3D73">
        <w:rPr>
          <w:sz w:val="20"/>
          <w:szCs w:val="20"/>
        </w:rPr>
        <w:instrText xml:space="preserve"> REF _Ref489261123 \r \h  \* MERGEFORMAT </w:instrText>
      </w:r>
      <w:r w:rsidRPr="00FE3D73">
        <w:rPr>
          <w:sz w:val="20"/>
          <w:szCs w:val="20"/>
        </w:rPr>
      </w:r>
      <w:r w:rsidRPr="00FE3D73">
        <w:rPr>
          <w:sz w:val="20"/>
          <w:szCs w:val="20"/>
        </w:rPr>
        <w:fldChar w:fldCharType="separate"/>
      </w:r>
      <w:r w:rsidRPr="00FE3D73">
        <w:rPr>
          <w:sz w:val="20"/>
          <w:szCs w:val="20"/>
        </w:rPr>
        <w:t>547</w:t>
      </w:r>
      <w:r w:rsidRPr="00FE3D73">
        <w:rPr>
          <w:sz w:val="20"/>
          <w:szCs w:val="20"/>
        </w:rPr>
        <w:fldChar w:fldCharType="end"/>
      </w:r>
      <w:r w:rsidRPr="00FE3D73">
        <w:rPr>
          <w:sz w:val="20"/>
          <w:szCs w:val="20"/>
        </w:rPr>
        <w:t>. členu zakona, uporabljajo ne glede na zakon, ki ureja prekrške.</w:t>
      </w:r>
    </w:p>
    <w:p w:rsidR="007A1B9C" w:rsidRPr="00FE3D73" w:rsidRDefault="007A1B9C" w:rsidP="007A1B9C">
      <w:pPr>
        <w:pStyle w:val="len"/>
        <w:numPr>
          <w:ilvl w:val="0"/>
          <w:numId w:val="413"/>
        </w:numPr>
        <w:spacing w:before="0" w:line="260" w:lineRule="exact"/>
        <w:rPr>
          <w:sz w:val="20"/>
          <w:szCs w:val="20"/>
        </w:rPr>
      </w:pPr>
      <w:bookmarkStart w:id="767" w:name="_Ref504032014"/>
      <w:r w:rsidRPr="00FE3D73">
        <w:rPr>
          <w:sz w:val="20"/>
          <w:szCs w:val="20"/>
        </w:rPr>
        <w:t>člen</w:t>
      </w:r>
      <w:bookmarkEnd w:id="767"/>
      <w:r w:rsidRPr="00FE3D73">
        <w:rPr>
          <w:sz w:val="20"/>
          <w:szCs w:val="20"/>
        </w:rPr>
        <w:t xml:space="preserve"> </w:t>
      </w:r>
    </w:p>
    <w:p w:rsidR="007A1B9C" w:rsidRPr="00FE3D73" w:rsidRDefault="007A1B9C" w:rsidP="007A1B9C">
      <w:pPr>
        <w:pStyle w:val="lennaslov"/>
        <w:spacing w:line="260" w:lineRule="exact"/>
        <w:rPr>
          <w:sz w:val="20"/>
          <w:szCs w:val="20"/>
        </w:rPr>
      </w:pPr>
      <w:r w:rsidRPr="00FE3D73">
        <w:rPr>
          <w:sz w:val="20"/>
          <w:szCs w:val="20"/>
        </w:rPr>
        <w:t>(uveljavitev in začetek uporabe zakona)</w:t>
      </w:r>
    </w:p>
    <w:p w:rsidR="007A1B9C" w:rsidRPr="00FE3D73" w:rsidRDefault="007A1B9C" w:rsidP="007A1B9C">
      <w:pPr>
        <w:pStyle w:val="Odstavek"/>
        <w:spacing w:before="0" w:line="260" w:lineRule="exact"/>
        <w:rPr>
          <w:sz w:val="20"/>
          <w:szCs w:val="20"/>
        </w:rPr>
      </w:pPr>
      <w:r w:rsidRPr="00FE3D73">
        <w:rPr>
          <w:sz w:val="20"/>
          <w:szCs w:val="20"/>
        </w:rPr>
        <w:t xml:space="preserve">Ta zakon začne veljati petnajsti dan po objavi v Uradnem listu Republike Slovenije. </w:t>
      </w:r>
    </w:p>
    <w:p w:rsidR="007A1B9C" w:rsidRPr="00FE3D73" w:rsidRDefault="00B26F75" w:rsidP="007A1B9C">
      <w:pPr>
        <w:pStyle w:val="rta"/>
        <w:spacing w:before="0" w:line="260" w:lineRule="exact"/>
        <w:ind w:left="360"/>
        <w:jc w:val="both"/>
        <w:rPr>
          <w:sz w:val="20"/>
          <w:szCs w:val="20"/>
        </w:rPr>
      </w:pPr>
      <w:r>
        <w:rPr>
          <w:sz w:val="20"/>
          <w:szCs w:val="20"/>
        </w:rPr>
        <w:pict>
          <v:rect id="_x0000_i1025" style="width:57pt;height:1.8pt" o:hrpct="0" o:hralign="center" o:hrstd="t" o:hrnoshade="t" o:hr="t" fillcolor="#404040" stroked="f"/>
        </w:pict>
      </w:r>
    </w:p>
    <w:p w:rsidR="007A1B9C" w:rsidRPr="00FE3D73" w:rsidRDefault="007A1B9C" w:rsidP="007A1B9C">
      <w:pPr>
        <w:pStyle w:val="Odstavek"/>
        <w:spacing w:before="0" w:line="260" w:lineRule="exact"/>
        <w:rPr>
          <w:sz w:val="20"/>
          <w:szCs w:val="20"/>
        </w:rPr>
      </w:pPr>
      <w:r w:rsidRPr="00FE3D73" w:rsidDel="001F4694">
        <w:rPr>
          <w:sz w:val="20"/>
          <w:szCs w:val="20"/>
        </w:rPr>
        <w:t xml:space="preserve"> </w:t>
      </w:r>
    </w:p>
    <w:p w:rsidR="007A1B9C" w:rsidRPr="00FE3D73" w:rsidRDefault="007A1B9C" w:rsidP="007A1B9C">
      <w:pPr>
        <w:pStyle w:val="Odstavek"/>
        <w:spacing w:before="0" w:line="260" w:lineRule="exact"/>
        <w:ind w:firstLine="0"/>
        <w:rPr>
          <w:b/>
          <w:sz w:val="20"/>
          <w:szCs w:val="20"/>
        </w:rPr>
      </w:pPr>
      <w:r w:rsidRPr="00FE3D73">
        <w:rPr>
          <w:sz w:val="20"/>
          <w:szCs w:val="20"/>
        </w:rPr>
        <w:br w:type="page"/>
      </w:r>
      <w:r w:rsidRPr="00FE3D73">
        <w:rPr>
          <w:b/>
          <w:sz w:val="20"/>
          <w:szCs w:val="20"/>
        </w:rPr>
        <w:lastRenderedPageBreak/>
        <w:t>III. OBRAZLOŽITEV</w:t>
      </w: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_Ref503872023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Predlog Zakona o trgu finančnih instrumentov (v nadaljnjem besedilu: predlog zakona) v splošnem ureja:</w:t>
      </w:r>
    </w:p>
    <w:p w:rsidR="007A1B9C" w:rsidRPr="00FE3D73" w:rsidRDefault="007A1B9C" w:rsidP="007A1B9C">
      <w:pPr>
        <w:pStyle w:val="tevilnatoka"/>
        <w:numPr>
          <w:ilvl w:val="0"/>
          <w:numId w:val="425"/>
        </w:numPr>
        <w:spacing w:line="260" w:lineRule="exact"/>
        <w:ind w:left="454" w:hanging="170"/>
        <w:rPr>
          <w:rFonts w:cs="Arial"/>
          <w:sz w:val="20"/>
          <w:szCs w:val="20"/>
        </w:rPr>
      </w:pPr>
      <w:r w:rsidRPr="00FE3D73">
        <w:rPr>
          <w:rFonts w:cs="Arial"/>
          <w:sz w:val="20"/>
          <w:szCs w:val="20"/>
        </w:rPr>
        <w:t>pogoje za ponudbo vrednostnih papirjev javnosti in za uvrstitev vrednostnih papirjev v trgovanje na organiziranem trgu (2. poglavje),</w:t>
      </w:r>
    </w:p>
    <w:p w:rsidR="007A1B9C" w:rsidRPr="00FE3D73" w:rsidRDefault="007A1B9C" w:rsidP="007A1B9C">
      <w:pPr>
        <w:pStyle w:val="tevilnatoka"/>
        <w:numPr>
          <w:ilvl w:val="0"/>
          <w:numId w:val="425"/>
        </w:numPr>
        <w:spacing w:line="260" w:lineRule="exact"/>
        <w:ind w:left="454" w:hanging="170"/>
        <w:rPr>
          <w:rFonts w:cs="Arial"/>
          <w:sz w:val="20"/>
          <w:szCs w:val="20"/>
        </w:rPr>
      </w:pPr>
      <w:r w:rsidRPr="00FE3D73">
        <w:rPr>
          <w:rFonts w:cs="Arial"/>
          <w:sz w:val="20"/>
          <w:szCs w:val="20"/>
        </w:rPr>
        <w:t>obveznosti glede razkrivanja informacij v zvezi z vrednostnimi papirji, ki so uvrščeni v trgovanje na organiziranem trgu (3. poglavje),</w:t>
      </w:r>
    </w:p>
    <w:p w:rsidR="007A1B9C" w:rsidRPr="00FE3D73" w:rsidRDefault="007A1B9C" w:rsidP="007A1B9C">
      <w:pPr>
        <w:pStyle w:val="tevilnatoka"/>
        <w:numPr>
          <w:ilvl w:val="0"/>
          <w:numId w:val="425"/>
        </w:numPr>
        <w:spacing w:line="260" w:lineRule="exact"/>
        <w:ind w:left="454" w:hanging="170"/>
        <w:rPr>
          <w:rFonts w:cs="Arial"/>
          <w:sz w:val="20"/>
          <w:szCs w:val="20"/>
        </w:rPr>
      </w:pPr>
      <w:r w:rsidRPr="00FE3D73">
        <w:rPr>
          <w:rFonts w:cs="Arial"/>
          <w:sz w:val="20"/>
          <w:szCs w:val="20"/>
        </w:rPr>
        <w:t>pogoje za ustanovitev, poslovanje, nadzor in prenehanje investicijskih podjetij, upravljavcev organiziranih trgov, izvajalcev storitev sporočanja podatkov in poravnalnih sistemov s sedežem v Republiki Sloveniji (4., 5., 6., 7. in 8. poglavje),</w:t>
      </w:r>
    </w:p>
    <w:p w:rsidR="007A1B9C" w:rsidRPr="00FE3D73" w:rsidRDefault="007A1B9C" w:rsidP="007A1B9C">
      <w:pPr>
        <w:pStyle w:val="tevilnatoka"/>
        <w:numPr>
          <w:ilvl w:val="0"/>
          <w:numId w:val="425"/>
        </w:numPr>
        <w:spacing w:line="260" w:lineRule="exact"/>
        <w:ind w:left="454" w:hanging="170"/>
        <w:rPr>
          <w:rFonts w:cs="Arial"/>
          <w:sz w:val="20"/>
          <w:szCs w:val="20"/>
        </w:rPr>
      </w:pPr>
      <w:r w:rsidRPr="00FE3D73">
        <w:rPr>
          <w:rFonts w:cs="Arial"/>
          <w:sz w:val="20"/>
          <w:szCs w:val="20"/>
        </w:rPr>
        <w:t>pogoje, pod katerimi lahko osebe s sedežem zunaj Republike Slovenije opravljajo investicijske storitve v Republiki Sloveniji (4. poglavje),</w:t>
      </w:r>
    </w:p>
    <w:p w:rsidR="007A1B9C" w:rsidRPr="00FE3D73" w:rsidRDefault="007A1B9C" w:rsidP="007A1B9C">
      <w:pPr>
        <w:pStyle w:val="tevilnatoka"/>
        <w:numPr>
          <w:ilvl w:val="0"/>
          <w:numId w:val="425"/>
        </w:numPr>
        <w:spacing w:line="260" w:lineRule="exact"/>
        <w:ind w:left="454" w:hanging="170"/>
        <w:rPr>
          <w:rFonts w:cs="Arial"/>
          <w:sz w:val="20"/>
          <w:szCs w:val="20"/>
        </w:rPr>
      </w:pPr>
      <w:r w:rsidRPr="00FE3D73">
        <w:rPr>
          <w:rFonts w:cs="Arial"/>
          <w:sz w:val="20"/>
          <w:szCs w:val="20"/>
        </w:rPr>
        <w:t>pravila trgovanja na organiziranih trgih, prepovedana ravnanja zlorabe trga in pravila poravnave poslov, sklenjenih na organiziranih trgih (11., 12. in 13. poglavje),</w:t>
      </w:r>
    </w:p>
    <w:p w:rsidR="007A1B9C" w:rsidRPr="00FE3D73" w:rsidRDefault="007A1B9C" w:rsidP="007A1B9C">
      <w:pPr>
        <w:pStyle w:val="tevilnatoka"/>
        <w:numPr>
          <w:ilvl w:val="0"/>
          <w:numId w:val="425"/>
        </w:numPr>
        <w:spacing w:line="260" w:lineRule="exact"/>
        <w:ind w:left="454" w:hanging="170"/>
        <w:rPr>
          <w:rFonts w:cs="Arial"/>
          <w:sz w:val="20"/>
          <w:szCs w:val="20"/>
        </w:rPr>
      </w:pPr>
      <w:r w:rsidRPr="00FE3D73">
        <w:rPr>
          <w:rFonts w:cs="Arial"/>
          <w:sz w:val="20"/>
          <w:szCs w:val="20"/>
        </w:rPr>
        <w:t>pravila delovanja Agencije za trg vrednostnih papirjev pri izvrševanju pooblastil po tem in drugih zakonih (15. poglavje).</w:t>
      </w:r>
    </w:p>
    <w:p w:rsidR="007A1B9C" w:rsidRPr="00FE3D73" w:rsidRDefault="007A1B9C" w:rsidP="007A1B9C">
      <w:pPr>
        <w:spacing w:line="260" w:lineRule="exact"/>
        <w:rPr>
          <w:rFonts w:cs="Arial"/>
          <w:sz w:val="20"/>
          <w:szCs w:val="20"/>
        </w:rPr>
      </w:pPr>
      <w:r w:rsidRPr="00FE3D73">
        <w:rPr>
          <w:rFonts w:cs="Arial"/>
          <w:sz w:val="20"/>
          <w:szCs w:val="20"/>
        </w:rPr>
        <w:t>Člen prenaša prvi in drugi odstavek 1. člena Direktive 2014/65/EU in prvi odstavek 1. člena Direktive 2003/71/ES.</w:t>
      </w:r>
    </w:p>
    <w:p w:rsidR="007A1B9C" w:rsidRPr="00FE3D73" w:rsidRDefault="007A1B9C" w:rsidP="007A1B9C">
      <w:pPr>
        <w:spacing w:line="260" w:lineRule="exact"/>
        <w:rPr>
          <w:rFonts w:cs="Arial"/>
          <w:sz w:val="20"/>
          <w:szCs w:val="20"/>
        </w:rPr>
      </w:pPr>
      <w:r w:rsidRPr="00FE3D73">
        <w:rPr>
          <w:rFonts w:cs="Arial"/>
          <w:sz w:val="20"/>
          <w:szCs w:val="20"/>
        </w:rPr>
        <w:t xml:space="preserve"> </w:t>
      </w: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_Ref488929263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V predlaganem členu so naštete direktive in uredbe EU. S tem se s predlogom zakonom v pravni red Republike Slovenije prenašajo naštete direktive EU in hkrati ureja izvajanje uredb EU. Člen prenaša prvi odstavek 93. člena Direktive 2014/65/EU, 13. člen Direktive 2015/2392/EU, četrti odstavek 162. člena Direktive 2013/36, prvi odstavek 31. člena Direktive 2004/109/ES, 29. člen Direktive 2003/71/ES, prvi odstavek 11. člena Direktive 98/26/ES in 15. člen Direktive 97/9/ES.</w:t>
      </w:r>
    </w:p>
    <w:p w:rsidR="007A1B9C" w:rsidRPr="00FE3D73" w:rsidRDefault="007A1B9C" w:rsidP="007A1B9C">
      <w:pPr>
        <w:spacing w:line="260" w:lineRule="exact"/>
        <w:rPr>
          <w:rFonts w:cs="Arial"/>
          <w:sz w:val="20"/>
          <w:szCs w:val="20"/>
        </w:rPr>
      </w:pP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_Ref503872034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Predlog zakona ureja različna pravna področja, ki so urejena v različnih evropskih direktivah. Zaradi jasne in pregledne ureditve je potrebno opredeliti številne pojme. Nekateri pojmi se (v opredeljenem pomenu) uporabljajo v celotnem zakonu, nekateri pa samo pri uporabi posameznih poglavij predloga zakona. Zato je v posameznih odstavkih </w:t>
      </w:r>
      <w:r w:rsidRPr="00FE3D73">
        <w:rPr>
          <w:rFonts w:cs="Arial"/>
          <w:sz w:val="20"/>
          <w:szCs w:val="20"/>
        </w:rPr>
        <w:fldChar w:fldCharType="begin"/>
      </w:r>
      <w:r w:rsidRPr="00FE3D73">
        <w:rPr>
          <w:rFonts w:cs="Arial"/>
          <w:sz w:val="20"/>
          <w:szCs w:val="20"/>
        </w:rPr>
        <w:instrText xml:space="preserve"> REF _Ref503872034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w:t>
      </w:r>
      <w:r w:rsidRPr="00FE3D73">
        <w:rPr>
          <w:rFonts w:cs="Arial"/>
          <w:sz w:val="20"/>
          <w:szCs w:val="20"/>
        </w:rPr>
        <w:fldChar w:fldCharType="end"/>
      </w:r>
      <w:r w:rsidRPr="00FE3D73">
        <w:rPr>
          <w:rFonts w:cs="Arial"/>
          <w:sz w:val="20"/>
          <w:szCs w:val="20"/>
        </w:rPr>
        <w:t>. člena predloga zakona natančneje določeno, katere opredelitve pojmov se uporabljajo v posameznih poglavjih, oddelkih ali pododdelkih tega predloga zakona.</w:t>
      </w:r>
    </w:p>
    <w:p w:rsidR="007A1B9C" w:rsidRPr="00FE3D73" w:rsidRDefault="007A1B9C" w:rsidP="007A1B9C">
      <w:pPr>
        <w:spacing w:line="260" w:lineRule="exact"/>
        <w:rPr>
          <w:rFonts w:cs="Arial"/>
          <w:sz w:val="20"/>
          <w:szCs w:val="20"/>
        </w:rPr>
      </w:pP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_Ref503872041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Ker se predlog zakona na nekatere zakone sklicuje brez navajanja točnega člena drugega zakona se v predlaganem prvem odstavku uporablja opisno sklicevanje.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Predlagani drugi odstavek navaja skrajšane naslove evropskih predpisov, ki se uporabljajo pri sklicevanju v tem predlogu zakona. S tem je omogočena večja preglednost in lažja uporaba zakona v praksi.</w:t>
      </w:r>
    </w:p>
    <w:p w:rsidR="007A1B9C" w:rsidRPr="00FE3D73" w:rsidRDefault="007A1B9C" w:rsidP="007A1B9C">
      <w:pPr>
        <w:spacing w:line="260" w:lineRule="exact"/>
        <w:rPr>
          <w:rFonts w:cs="Arial"/>
          <w:sz w:val="20"/>
          <w:szCs w:val="20"/>
        </w:rPr>
      </w:pP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_Ref503872049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opredeljuje pojme, ki se uporabljajo v predlogu zakona in so ključni za razumevanje besedila. Zaradi večje enotnosti in v izogib različnim razlagam se člen v določenih delih pri tem sklicuje na predpise v katerih so ti pojmi natančneje opredeljeni.</w:t>
      </w:r>
    </w:p>
    <w:p w:rsidR="007A1B9C" w:rsidRPr="00FE3D73" w:rsidRDefault="007A1B9C" w:rsidP="007A1B9C">
      <w:pPr>
        <w:spacing w:line="260" w:lineRule="exact"/>
        <w:rPr>
          <w:rFonts w:cs="Arial"/>
          <w:sz w:val="20"/>
          <w:szCs w:val="20"/>
        </w:rPr>
      </w:pPr>
      <w:r w:rsidRPr="00FE3D73">
        <w:rPr>
          <w:rFonts w:cs="Arial"/>
          <w:sz w:val="20"/>
          <w:szCs w:val="20"/>
        </w:rPr>
        <w:t>Člen prenaša 27., 28., 32., 33., 34., 36., 37., 51., 58. točke prvega odstavka 4. člena Direktive 2014/65/EU, m in o točko 1 odstavka 2. člena Direktive 2004/109/ES, g točko prvega odstavka 2. člena Direktive 2003/71/ES ter d točko 1. člena 2001/34/ES.</w:t>
      </w:r>
    </w:p>
    <w:p w:rsidR="007A1B9C" w:rsidRPr="00FE3D73" w:rsidRDefault="007A1B9C" w:rsidP="007A1B9C">
      <w:pPr>
        <w:spacing w:line="260" w:lineRule="exact"/>
        <w:rPr>
          <w:rFonts w:cs="Arial"/>
          <w:sz w:val="20"/>
          <w:szCs w:val="20"/>
        </w:rPr>
      </w:pP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_Ref503872056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lastRenderedPageBreak/>
        <w:t>Člen opredeljuje, da je Evropski organ za vrednostne papirje in trge (v nadaljnjem besedilu: ESMA) evropski nadzorni organ, ustanovljen z Uredbo 1095/2010/ES in da je Evropski odbor za sistemska tveganja (v nadaljnjem besedilu: ESRB) odbor ustanovljen z Uredbo 1092/2010/ES.</w:t>
      </w:r>
    </w:p>
    <w:p w:rsidR="007A1B9C" w:rsidRPr="00FE3D73" w:rsidRDefault="007A1B9C" w:rsidP="007A1B9C">
      <w:pPr>
        <w:spacing w:line="260" w:lineRule="exact"/>
        <w:rPr>
          <w:rFonts w:cs="Arial"/>
          <w:sz w:val="20"/>
          <w:szCs w:val="20"/>
        </w:rPr>
      </w:pP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_Ref498502306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Definicija finančnih instrumentov je potrebna zaradi opredelitve pojma investicijske storitve in posli (prvi odstavek). Ti so v drugem odstavku </w:t>
      </w:r>
      <w:r w:rsidRPr="00FE3D73">
        <w:rPr>
          <w:rFonts w:cs="Arial"/>
          <w:sz w:val="20"/>
          <w:szCs w:val="20"/>
        </w:rPr>
        <w:fldChar w:fldCharType="begin"/>
      </w:r>
      <w:r w:rsidRPr="00FE3D73">
        <w:rPr>
          <w:rFonts w:cs="Arial"/>
          <w:sz w:val="20"/>
          <w:szCs w:val="20"/>
        </w:rPr>
        <w:instrText xml:space="preserve"> REF _Ref498502306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7</w:t>
      </w:r>
      <w:r w:rsidRPr="00FE3D73">
        <w:rPr>
          <w:rFonts w:cs="Arial"/>
          <w:sz w:val="20"/>
          <w:szCs w:val="20"/>
        </w:rPr>
        <w:fldChar w:fldCharType="end"/>
      </w:r>
      <w:r w:rsidRPr="00FE3D73">
        <w:rPr>
          <w:rFonts w:cs="Arial"/>
          <w:sz w:val="20"/>
          <w:szCs w:val="20"/>
        </w:rPr>
        <w:t>. člena predloga zakona opredeljeni v skladu z Oddelkom C Priloge I Direktive 2014/65/EU v zvezi s 15., 16., 17., 44., 45., 47., 48., 49., 50., in 59. točko prvega odstavka 4. člena navedene direktive, h točko 2. člena Direktive 98/26/ES ter tretjim odstavkom 1. člena Direktive 97/9/ES.</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V drugem odstavku se med finančne instrumente na novo uvršča emisijske kupone, saj se je pri trgovanju s pravicami do emisije pojavila vrsta goljufivih praks, ki bi lahko ogrozile zaupanje v sistem trgovanja z emisijami, vzpostavljen z Direktivo 2003/87/ES Evropskega parlamenta in Sveta z dne 13. oktobra 2003 o vzpostavitvi sistema za trgovanje s pravicami do emisije toplogrednih plinov v Skupnosti in o spremembi Direktive Sveta 96/61/ES (UL L št. 275 z dne 25. 10. 2003, str. 32), pri čemer se sprejemajo ukrepi za izboljšanje sistema registrov in pogojev za odprtje računa za trgovanje z emisijskimi kuponi. Da bi okrepili celovitost teh trgov in zaščitili njihovo učinkovito delovanje, vključno s celovitim nadzorom trgovalne dejavnosti, je potrebno, da se ukrepi, sprejeti na podlagi Direktive 2003/87/ES, dopolnijo tako, da se emisijski kuponi opredelijo kot finančni instrumenti in bodo tako v celoti spadali na področje uporabe tega zakona ter Uredbe 600/2014/EU.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Natančnejša opredelitev </w:t>
      </w:r>
    </w:p>
    <w:p w:rsidR="007A1B9C" w:rsidRPr="00FE3D73" w:rsidRDefault="007A1B9C" w:rsidP="007A1B9C">
      <w:pPr>
        <w:pStyle w:val="ListParagraph"/>
        <w:numPr>
          <w:ilvl w:val="0"/>
          <w:numId w:val="426"/>
        </w:numPr>
        <w:overflowPunct/>
        <w:autoSpaceDE/>
        <w:autoSpaceDN/>
        <w:adjustRightInd/>
        <w:spacing w:line="260" w:lineRule="exact"/>
        <w:contextualSpacing/>
        <w:textAlignment w:val="auto"/>
        <w:rPr>
          <w:rFonts w:cs="Arial"/>
          <w:sz w:val="20"/>
          <w:szCs w:val="20"/>
        </w:rPr>
      </w:pPr>
      <w:r w:rsidRPr="00FE3D73">
        <w:rPr>
          <w:rFonts w:cs="Arial"/>
          <w:sz w:val="20"/>
          <w:szCs w:val="20"/>
        </w:rPr>
        <w:t xml:space="preserve">prenosljivih vrednostnih papirjev v tretjem odstavku </w:t>
      </w:r>
      <w:r w:rsidRPr="00FE3D73">
        <w:rPr>
          <w:rFonts w:cs="Arial"/>
          <w:sz w:val="20"/>
          <w:szCs w:val="20"/>
        </w:rPr>
        <w:fldChar w:fldCharType="begin"/>
      </w:r>
      <w:r w:rsidRPr="00FE3D73">
        <w:rPr>
          <w:rFonts w:cs="Arial"/>
          <w:sz w:val="20"/>
          <w:szCs w:val="20"/>
        </w:rPr>
        <w:instrText xml:space="preserve"> REF _Ref498502306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7</w:t>
      </w:r>
      <w:r w:rsidRPr="00FE3D73">
        <w:rPr>
          <w:rFonts w:cs="Arial"/>
          <w:sz w:val="20"/>
          <w:szCs w:val="20"/>
        </w:rPr>
        <w:fldChar w:fldCharType="end"/>
      </w:r>
      <w:r w:rsidRPr="00FE3D73">
        <w:rPr>
          <w:rFonts w:cs="Arial"/>
          <w:sz w:val="20"/>
          <w:szCs w:val="20"/>
        </w:rPr>
        <w:t xml:space="preserve">. člena predloga zakona pomeni prenos 44. točke prvega odstavka 4. člena Direktive 2014/65/EU, </w:t>
      </w:r>
    </w:p>
    <w:p w:rsidR="007A1B9C" w:rsidRPr="00FE3D73" w:rsidRDefault="007A1B9C" w:rsidP="007A1B9C">
      <w:pPr>
        <w:pStyle w:val="ListParagraph"/>
        <w:numPr>
          <w:ilvl w:val="0"/>
          <w:numId w:val="426"/>
        </w:numPr>
        <w:overflowPunct/>
        <w:autoSpaceDE/>
        <w:autoSpaceDN/>
        <w:adjustRightInd/>
        <w:spacing w:line="260" w:lineRule="exact"/>
        <w:contextualSpacing/>
        <w:textAlignment w:val="auto"/>
        <w:rPr>
          <w:rFonts w:cs="Arial"/>
          <w:sz w:val="20"/>
          <w:szCs w:val="20"/>
        </w:rPr>
      </w:pPr>
      <w:r w:rsidRPr="00FE3D73">
        <w:rPr>
          <w:rFonts w:cs="Arial"/>
          <w:sz w:val="20"/>
          <w:szCs w:val="20"/>
        </w:rPr>
        <w:t xml:space="preserve">instrumentov denarnega trga v četrtem odstavku </w:t>
      </w:r>
      <w:r w:rsidRPr="00FE3D73">
        <w:rPr>
          <w:rFonts w:cs="Arial"/>
          <w:sz w:val="20"/>
          <w:szCs w:val="20"/>
        </w:rPr>
        <w:fldChar w:fldCharType="begin"/>
      </w:r>
      <w:r w:rsidRPr="00FE3D73">
        <w:rPr>
          <w:rFonts w:cs="Arial"/>
          <w:sz w:val="20"/>
          <w:szCs w:val="20"/>
        </w:rPr>
        <w:instrText xml:space="preserve"> REF _Ref498502306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7</w:t>
      </w:r>
      <w:r w:rsidRPr="00FE3D73">
        <w:rPr>
          <w:rFonts w:cs="Arial"/>
          <w:sz w:val="20"/>
          <w:szCs w:val="20"/>
        </w:rPr>
        <w:fldChar w:fldCharType="end"/>
      </w:r>
      <w:r w:rsidRPr="00FE3D73">
        <w:rPr>
          <w:rFonts w:cs="Arial"/>
          <w:sz w:val="20"/>
          <w:szCs w:val="20"/>
        </w:rPr>
        <w:t>. člena predloga zakona pomeni prenos 17. točke prvega odstavka 4. člena Direktive 2014/65/EU,</w:t>
      </w:r>
    </w:p>
    <w:p w:rsidR="007A1B9C" w:rsidRPr="00FE3D73" w:rsidRDefault="007A1B9C" w:rsidP="007A1B9C">
      <w:pPr>
        <w:pStyle w:val="ListParagraph"/>
        <w:numPr>
          <w:ilvl w:val="0"/>
          <w:numId w:val="426"/>
        </w:numPr>
        <w:overflowPunct/>
        <w:autoSpaceDE/>
        <w:autoSpaceDN/>
        <w:adjustRightInd/>
        <w:spacing w:line="260" w:lineRule="exact"/>
        <w:contextualSpacing/>
        <w:textAlignment w:val="auto"/>
        <w:rPr>
          <w:rFonts w:cs="Arial"/>
          <w:sz w:val="20"/>
          <w:szCs w:val="20"/>
        </w:rPr>
      </w:pPr>
      <w:r w:rsidRPr="00FE3D73">
        <w:rPr>
          <w:rFonts w:cs="Arial"/>
          <w:sz w:val="20"/>
          <w:szCs w:val="20"/>
        </w:rPr>
        <w:t xml:space="preserve">pogodbe o izvedenih finančnih instrumentih na energente C6 v osmem odstavku </w:t>
      </w:r>
      <w:r w:rsidRPr="00FE3D73">
        <w:rPr>
          <w:rFonts w:cs="Arial"/>
          <w:sz w:val="20"/>
          <w:szCs w:val="20"/>
        </w:rPr>
        <w:fldChar w:fldCharType="begin"/>
      </w:r>
      <w:r w:rsidRPr="00FE3D73">
        <w:rPr>
          <w:rFonts w:cs="Arial"/>
          <w:sz w:val="20"/>
          <w:szCs w:val="20"/>
        </w:rPr>
        <w:instrText xml:space="preserve"> REF _Ref498502306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7</w:t>
      </w:r>
      <w:r w:rsidRPr="00FE3D73">
        <w:rPr>
          <w:rFonts w:cs="Arial"/>
          <w:sz w:val="20"/>
          <w:szCs w:val="20"/>
        </w:rPr>
        <w:fldChar w:fldCharType="end"/>
      </w:r>
      <w:r w:rsidRPr="00FE3D73">
        <w:rPr>
          <w:rFonts w:cs="Arial"/>
          <w:sz w:val="20"/>
          <w:szCs w:val="20"/>
        </w:rPr>
        <w:t xml:space="preserve">. člena predloga zakona pomeni prenos 16. točke prvega odstavka 4. člena Direktive 2014/65/EU, </w:t>
      </w:r>
    </w:p>
    <w:p w:rsidR="007A1B9C" w:rsidRPr="00FE3D73" w:rsidRDefault="007A1B9C" w:rsidP="007A1B9C">
      <w:pPr>
        <w:pStyle w:val="ListParagraph"/>
        <w:numPr>
          <w:ilvl w:val="0"/>
          <w:numId w:val="426"/>
        </w:numPr>
        <w:overflowPunct/>
        <w:autoSpaceDE/>
        <w:autoSpaceDN/>
        <w:adjustRightInd/>
        <w:spacing w:line="260" w:lineRule="exact"/>
        <w:contextualSpacing/>
        <w:textAlignment w:val="auto"/>
        <w:rPr>
          <w:rFonts w:cs="Arial"/>
          <w:sz w:val="20"/>
          <w:szCs w:val="20"/>
        </w:rPr>
      </w:pPr>
      <w:r w:rsidRPr="00FE3D73">
        <w:rPr>
          <w:rFonts w:cs="Arial"/>
          <w:sz w:val="20"/>
          <w:szCs w:val="20"/>
        </w:rPr>
        <w:t xml:space="preserve">potrdila o deponiranju v devetem odstavku </w:t>
      </w:r>
      <w:r w:rsidRPr="00FE3D73">
        <w:rPr>
          <w:rFonts w:cs="Arial"/>
          <w:sz w:val="20"/>
          <w:szCs w:val="20"/>
        </w:rPr>
        <w:fldChar w:fldCharType="begin"/>
      </w:r>
      <w:r w:rsidRPr="00FE3D73">
        <w:rPr>
          <w:rFonts w:cs="Arial"/>
          <w:sz w:val="20"/>
          <w:szCs w:val="20"/>
        </w:rPr>
        <w:instrText xml:space="preserve"> REF _Ref498502306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7</w:t>
      </w:r>
      <w:r w:rsidRPr="00FE3D73">
        <w:rPr>
          <w:rFonts w:cs="Arial"/>
          <w:sz w:val="20"/>
          <w:szCs w:val="20"/>
        </w:rPr>
        <w:fldChar w:fldCharType="end"/>
      </w:r>
      <w:r w:rsidRPr="00FE3D73">
        <w:rPr>
          <w:rFonts w:cs="Arial"/>
          <w:sz w:val="20"/>
          <w:szCs w:val="20"/>
        </w:rPr>
        <w:t xml:space="preserve">. člena predloga zakona pomeni prenos 45. točke prvega odstavka 4. člena Direktive 2014/65/EU.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Peti do sedmi, deseti in enajsti predlagani odstavki se glede opredelitve pojmov sklicujejo na uredbe EU, v katerih so ti pojmi opredeljeni. Tovrstno sklicevanje je potrebno zaradi zagotovitve enake uporabe omenjenih uredb in ostalih pravnih aktov, ki se na te pojme nanašajo, na območju celotne EU.</w:t>
      </w:r>
    </w:p>
    <w:p w:rsidR="007A1B9C" w:rsidRPr="00FE3D73" w:rsidRDefault="007A1B9C" w:rsidP="007A1B9C">
      <w:pPr>
        <w:spacing w:line="260" w:lineRule="exact"/>
        <w:rPr>
          <w:rFonts w:cs="Arial"/>
          <w:sz w:val="20"/>
          <w:szCs w:val="20"/>
        </w:rPr>
      </w:pP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_Ref503872274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Vloga, opredeljena v prvem odstavku 7. člena ZSJV, je skupno stanje vseh terjatev posameznega vlagatelja do banke, ki izhajajo iz kakršnega koli pozitivnega stanja, ki je posledica sredstev, ostalih na računu, ali začasnih stanj, ki so posledica običajnih bančnih transakcij, in ki jih mora banka vrniti v skladu z veljavnimi zakonskimi in pogodbenimi pogoji, vključno s pogodbo o vodenju transakcijskega računa, hranilno vlogo, denarnim depozitom ter potrdilom o depozitu in blagajniškim zapisom, kadar sta izdana kot imenski vrednostni papir.</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Strukturirana vloga je vrsta vloge pri kateri so ob dospelosti obresti oziroma premije izplačljive pod pogoji, ki so odvisni od naslednjih dejavnikov: </w:t>
      </w:r>
    </w:p>
    <w:p w:rsidR="007A1B9C" w:rsidRPr="00FE3D73" w:rsidRDefault="007A1B9C" w:rsidP="007A1B9C">
      <w:pPr>
        <w:pStyle w:val="ListParagraph"/>
        <w:numPr>
          <w:ilvl w:val="0"/>
          <w:numId w:val="427"/>
        </w:numPr>
        <w:overflowPunct/>
        <w:autoSpaceDE/>
        <w:autoSpaceDN/>
        <w:adjustRightInd/>
        <w:spacing w:line="260" w:lineRule="exact"/>
        <w:contextualSpacing/>
        <w:textAlignment w:val="auto"/>
        <w:rPr>
          <w:rFonts w:cs="Arial"/>
          <w:sz w:val="20"/>
          <w:szCs w:val="20"/>
        </w:rPr>
      </w:pPr>
      <w:r w:rsidRPr="00FE3D73">
        <w:rPr>
          <w:rFonts w:cs="Arial"/>
          <w:sz w:val="20"/>
          <w:szCs w:val="20"/>
        </w:rPr>
        <w:t xml:space="preserve">indeksa ali kombinacija indeksov, razen vloge z variabilno obrestno mero, katere vračilo je neposredno povezano z indeksom obrestnih mer, kot sta euribor ali libor; </w:t>
      </w:r>
    </w:p>
    <w:p w:rsidR="007A1B9C" w:rsidRPr="00FE3D73" w:rsidRDefault="007A1B9C" w:rsidP="007A1B9C">
      <w:pPr>
        <w:pStyle w:val="ListParagraph"/>
        <w:numPr>
          <w:ilvl w:val="0"/>
          <w:numId w:val="427"/>
        </w:numPr>
        <w:overflowPunct/>
        <w:autoSpaceDE/>
        <w:autoSpaceDN/>
        <w:adjustRightInd/>
        <w:spacing w:line="260" w:lineRule="exact"/>
        <w:contextualSpacing/>
        <w:textAlignment w:val="auto"/>
        <w:rPr>
          <w:rFonts w:cs="Arial"/>
          <w:sz w:val="20"/>
          <w:szCs w:val="20"/>
        </w:rPr>
      </w:pPr>
      <w:r w:rsidRPr="00FE3D73">
        <w:rPr>
          <w:rFonts w:cs="Arial"/>
          <w:sz w:val="20"/>
          <w:szCs w:val="20"/>
        </w:rPr>
        <w:t xml:space="preserve">finančnega instrumenta ali kombinacija finančnih instrumentov; </w:t>
      </w:r>
    </w:p>
    <w:p w:rsidR="007A1B9C" w:rsidRPr="00FE3D73" w:rsidRDefault="007A1B9C" w:rsidP="007A1B9C">
      <w:pPr>
        <w:pStyle w:val="ListParagraph"/>
        <w:numPr>
          <w:ilvl w:val="0"/>
          <w:numId w:val="427"/>
        </w:numPr>
        <w:overflowPunct/>
        <w:autoSpaceDE/>
        <w:autoSpaceDN/>
        <w:adjustRightInd/>
        <w:spacing w:line="260" w:lineRule="exact"/>
        <w:contextualSpacing/>
        <w:textAlignment w:val="auto"/>
        <w:rPr>
          <w:rFonts w:cs="Arial"/>
          <w:sz w:val="20"/>
          <w:szCs w:val="20"/>
        </w:rPr>
      </w:pPr>
      <w:r w:rsidRPr="00FE3D73">
        <w:rPr>
          <w:rFonts w:cs="Arial"/>
          <w:sz w:val="20"/>
          <w:szCs w:val="20"/>
        </w:rPr>
        <w:t xml:space="preserve">blaga ali kombinacija blaga ali drugih nenadomestljivih osnovnih sredstev ali </w:t>
      </w:r>
    </w:p>
    <w:p w:rsidR="007A1B9C" w:rsidRPr="00FE3D73" w:rsidRDefault="007A1B9C" w:rsidP="007A1B9C">
      <w:pPr>
        <w:pStyle w:val="ListParagraph"/>
        <w:numPr>
          <w:ilvl w:val="0"/>
          <w:numId w:val="427"/>
        </w:numPr>
        <w:overflowPunct/>
        <w:autoSpaceDE/>
        <w:autoSpaceDN/>
        <w:adjustRightInd/>
        <w:spacing w:line="260" w:lineRule="exact"/>
        <w:contextualSpacing/>
        <w:textAlignment w:val="auto"/>
        <w:rPr>
          <w:rFonts w:cs="Arial"/>
          <w:sz w:val="20"/>
          <w:szCs w:val="20"/>
        </w:rPr>
      </w:pPr>
      <w:r w:rsidRPr="00FE3D73">
        <w:rPr>
          <w:rFonts w:cs="Arial"/>
          <w:sz w:val="20"/>
          <w:szCs w:val="20"/>
        </w:rPr>
        <w:t>menjalnega tečaja ali kombinacija menjalnih tečajev.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lastRenderedPageBreak/>
        <w:t>Strukturirane vloge so vrsta naložbenega produkta, zato ne vključujejo vlog, ki so vezane samo na obrestne mere, kot sta euribor ali libor, ne glede na to, ali je obrestna mera določena vnaprej in ali je fiksna ali spremenljiva. Tovrstne vloge so izključene iz področja uporabe tega zakona.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Opredelitev strukturirane vloge je povzeta po opredelitvi pojma iz 43. točke prvega odstavka 4. člena Direktive 2014/65/EU.</w:t>
      </w:r>
    </w:p>
    <w:p w:rsidR="007A1B9C" w:rsidRPr="00FE3D73" w:rsidRDefault="007A1B9C" w:rsidP="007A1B9C">
      <w:pPr>
        <w:spacing w:line="260" w:lineRule="exact"/>
        <w:rPr>
          <w:rFonts w:cs="Arial"/>
          <w:sz w:val="20"/>
          <w:szCs w:val="20"/>
        </w:rPr>
      </w:pP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_Ref503872358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opredeljuje investicijski sklad s katerim se trguje na mestu trgovanja. V predlogu zakona se za tak sklad uporablja mednarodna kratic ETF.</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S tem členom se prenaša 46. točka prvega odstavka 4. člena Direktive 2014/65/EU.</w:t>
      </w:r>
    </w:p>
    <w:p w:rsidR="007A1B9C" w:rsidRPr="00FE3D73" w:rsidRDefault="007A1B9C" w:rsidP="007A1B9C">
      <w:pPr>
        <w:spacing w:line="260" w:lineRule="exact"/>
        <w:rPr>
          <w:rFonts w:cs="Arial"/>
          <w:sz w:val="20"/>
          <w:szCs w:val="20"/>
        </w:rPr>
      </w:pP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_Ref503872390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da je državni vrednostni papir dolžniški instrument, ki ga izda izdajatelj državnega vrednostnega papirja.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Nadalje v drugem odstavku določa, da je izdajatelj državnega vrednostnega papirja lahko le ena izmed naslednjih oseb, ki izdajo dolžniški instrument: </w:t>
      </w:r>
    </w:p>
    <w:p w:rsidR="007A1B9C" w:rsidRPr="00FE3D73" w:rsidRDefault="007A1B9C" w:rsidP="007A1B9C">
      <w:pPr>
        <w:pStyle w:val="ListParagraph"/>
        <w:numPr>
          <w:ilvl w:val="0"/>
          <w:numId w:val="428"/>
        </w:numPr>
        <w:overflowPunct/>
        <w:autoSpaceDE/>
        <w:autoSpaceDN/>
        <w:adjustRightInd/>
        <w:spacing w:line="260" w:lineRule="exact"/>
        <w:contextualSpacing/>
        <w:textAlignment w:val="auto"/>
        <w:rPr>
          <w:rFonts w:cs="Arial"/>
          <w:sz w:val="20"/>
          <w:szCs w:val="20"/>
        </w:rPr>
      </w:pPr>
      <w:r w:rsidRPr="00FE3D73">
        <w:rPr>
          <w:rFonts w:cs="Arial"/>
          <w:sz w:val="20"/>
          <w:szCs w:val="20"/>
        </w:rPr>
        <w:t xml:space="preserve">EU, </w:t>
      </w:r>
    </w:p>
    <w:p w:rsidR="007A1B9C" w:rsidRPr="00FE3D73" w:rsidRDefault="007A1B9C" w:rsidP="007A1B9C">
      <w:pPr>
        <w:pStyle w:val="ListParagraph"/>
        <w:numPr>
          <w:ilvl w:val="0"/>
          <w:numId w:val="428"/>
        </w:numPr>
        <w:overflowPunct/>
        <w:autoSpaceDE/>
        <w:autoSpaceDN/>
        <w:adjustRightInd/>
        <w:spacing w:line="260" w:lineRule="exact"/>
        <w:contextualSpacing/>
        <w:textAlignment w:val="auto"/>
        <w:rPr>
          <w:rFonts w:cs="Arial"/>
          <w:sz w:val="20"/>
          <w:szCs w:val="20"/>
        </w:rPr>
      </w:pPr>
      <w:r w:rsidRPr="00FE3D73">
        <w:rPr>
          <w:rFonts w:cs="Arial"/>
          <w:sz w:val="20"/>
          <w:szCs w:val="20"/>
        </w:rPr>
        <w:t xml:space="preserve">država članica EU, vključno z državnim organom, agencijo ali namensko družbo v državi članici, </w:t>
      </w:r>
    </w:p>
    <w:p w:rsidR="007A1B9C" w:rsidRPr="00FE3D73" w:rsidRDefault="007A1B9C" w:rsidP="007A1B9C">
      <w:pPr>
        <w:pStyle w:val="ListParagraph"/>
        <w:numPr>
          <w:ilvl w:val="0"/>
          <w:numId w:val="428"/>
        </w:numPr>
        <w:overflowPunct/>
        <w:autoSpaceDE/>
        <w:autoSpaceDN/>
        <w:adjustRightInd/>
        <w:spacing w:line="260" w:lineRule="exact"/>
        <w:contextualSpacing/>
        <w:textAlignment w:val="auto"/>
        <w:rPr>
          <w:rFonts w:cs="Arial"/>
          <w:sz w:val="20"/>
          <w:szCs w:val="20"/>
        </w:rPr>
      </w:pPr>
      <w:r w:rsidRPr="00FE3D73">
        <w:rPr>
          <w:rFonts w:cs="Arial"/>
          <w:sz w:val="20"/>
          <w:szCs w:val="20"/>
        </w:rPr>
        <w:t xml:space="preserve">v primeru države članice z zvezno ureditvijo, ena od zveznih enot, </w:t>
      </w:r>
    </w:p>
    <w:p w:rsidR="007A1B9C" w:rsidRPr="00FE3D73" w:rsidRDefault="007A1B9C" w:rsidP="007A1B9C">
      <w:pPr>
        <w:pStyle w:val="ListParagraph"/>
        <w:numPr>
          <w:ilvl w:val="0"/>
          <w:numId w:val="428"/>
        </w:numPr>
        <w:overflowPunct/>
        <w:autoSpaceDE/>
        <w:autoSpaceDN/>
        <w:adjustRightInd/>
        <w:spacing w:line="260" w:lineRule="exact"/>
        <w:contextualSpacing/>
        <w:textAlignment w:val="auto"/>
        <w:rPr>
          <w:rFonts w:cs="Arial"/>
          <w:sz w:val="20"/>
          <w:szCs w:val="20"/>
        </w:rPr>
      </w:pPr>
      <w:r w:rsidRPr="00FE3D73">
        <w:rPr>
          <w:rFonts w:cs="Arial"/>
          <w:sz w:val="20"/>
          <w:szCs w:val="20"/>
        </w:rPr>
        <w:t xml:space="preserve">namenska družba za več držav članic, </w:t>
      </w:r>
    </w:p>
    <w:p w:rsidR="007A1B9C" w:rsidRPr="00FE3D73" w:rsidRDefault="007A1B9C" w:rsidP="007A1B9C">
      <w:pPr>
        <w:pStyle w:val="ListParagraph"/>
        <w:numPr>
          <w:ilvl w:val="0"/>
          <w:numId w:val="428"/>
        </w:numPr>
        <w:overflowPunct/>
        <w:autoSpaceDE/>
        <w:autoSpaceDN/>
        <w:adjustRightInd/>
        <w:spacing w:line="260" w:lineRule="exact"/>
        <w:contextualSpacing/>
        <w:textAlignment w:val="auto"/>
        <w:rPr>
          <w:rFonts w:cs="Arial"/>
          <w:sz w:val="20"/>
          <w:szCs w:val="20"/>
        </w:rPr>
      </w:pPr>
      <w:r w:rsidRPr="00FE3D73">
        <w:rPr>
          <w:rFonts w:cs="Arial"/>
          <w:sz w:val="20"/>
          <w:szCs w:val="20"/>
        </w:rPr>
        <w:t>mednarodna finančna institucija, ki sta jo ustanovili dve ali več držav članic, katere namen je zagotoviti financiranje oziroma finančno pomoč za svoje članice, ki imajo ali jim grozijo resne finančne težave, ali</w:t>
      </w:r>
    </w:p>
    <w:p w:rsidR="007A1B9C" w:rsidRPr="00FE3D73" w:rsidRDefault="007A1B9C" w:rsidP="007A1B9C">
      <w:pPr>
        <w:pStyle w:val="ListParagraph"/>
        <w:numPr>
          <w:ilvl w:val="0"/>
          <w:numId w:val="428"/>
        </w:numPr>
        <w:overflowPunct/>
        <w:autoSpaceDE/>
        <w:autoSpaceDN/>
        <w:adjustRightInd/>
        <w:spacing w:line="260" w:lineRule="exact"/>
        <w:contextualSpacing/>
        <w:textAlignment w:val="auto"/>
        <w:rPr>
          <w:rFonts w:cs="Arial"/>
          <w:sz w:val="20"/>
          <w:szCs w:val="20"/>
        </w:rPr>
      </w:pPr>
      <w:r w:rsidRPr="00FE3D73">
        <w:rPr>
          <w:rFonts w:cs="Arial"/>
          <w:sz w:val="20"/>
          <w:szCs w:val="20"/>
        </w:rPr>
        <w:t>Evropska investicijska banka.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S tem členom se prenaša 60. in 61. točko prvega odstavka 4. člena Direktive 2014/65/EU.</w:t>
      </w:r>
    </w:p>
    <w:p w:rsidR="007A1B9C" w:rsidRPr="00FE3D73" w:rsidRDefault="007A1B9C" w:rsidP="007A1B9C">
      <w:pPr>
        <w:spacing w:line="260" w:lineRule="exact"/>
        <w:rPr>
          <w:rFonts w:cs="Arial"/>
          <w:sz w:val="20"/>
          <w:szCs w:val="20"/>
        </w:rPr>
      </w:pP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_Ref503165570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Prvi odstavek taksativno našteva, katere storitve in posli v zvezi s finančnimi instrumenti so investicijske storitve in posli. Ti so opredeljeni v skladu z Oddelkom A Priloge I Direktive 2014/65/EU v zvezi z 2. točko prvega odstavka 4. člena Direktive 2014/65/EU ter drugega odstavka 1. člena Direktive 97/9/ES.</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V naslednjih odstavkih so podrobneje opredeljene posamezne vrste investicijskih storitev in poslov, s katerimi se ustrezno prenašajo definicije iz Direktive 2014/65/EU, in sicer:</w:t>
      </w:r>
    </w:p>
    <w:p w:rsidR="007A1B9C" w:rsidRPr="00FE3D73" w:rsidRDefault="007A1B9C" w:rsidP="007A1B9C">
      <w:pPr>
        <w:pStyle w:val="ListParagraph"/>
        <w:numPr>
          <w:ilvl w:val="0"/>
          <w:numId w:val="429"/>
        </w:numPr>
        <w:overflowPunct/>
        <w:autoSpaceDE/>
        <w:autoSpaceDN/>
        <w:adjustRightInd/>
        <w:spacing w:line="260" w:lineRule="exact"/>
        <w:contextualSpacing/>
        <w:textAlignment w:val="auto"/>
        <w:rPr>
          <w:rFonts w:cs="Arial"/>
          <w:sz w:val="20"/>
          <w:szCs w:val="20"/>
        </w:rPr>
      </w:pPr>
      <w:r w:rsidRPr="00FE3D73">
        <w:rPr>
          <w:rFonts w:cs="Arial"/>
          <w:sz w:val="20"/>
          <w:szCs w:val="20"/>
        </w:rPr>
        <w:t>izvrševanje naročil za račun strank (drugi odstavek): 5. točka prvega odstavka 4. člena Direktive 2014/65/EU;</w:t>
      </w:r>
    </w:p>
    <w:p w:rsidR="007A1B9C" w:rsidRPr="00FE3D73" w:rsidRDefault="007A1B9C" w:rsidP="007A1B9C">
      <w:pPr>
        <w:pStyle w:val="ListParagraph"/>
        <w:numPr>
          <w:ilvl w:val="0"/>
          <w:numId w:val="429"/>
        </w:numPr>
        <w:overflowPunct/>
        <w:autoSpaceDE/>
        <w:autoSpaceDN/>
        <w:adjustRightInd/>
        <w:spacing w:line="260" w:lineRule="exact"/>
        <w:contextualSpacing/>
        <w:textAlignment w:val="auto"/>
        <w:rPr>
          <w:rFonts w:cs="Arial"/>
          <w:sz w:val="20"/>
          <w:szCs w:val="20"/>
        </w:rPr>
      </w:pPr>
      <w:r w:rsidRPr="00FE3D73">
        <w:rPr>
          <w:rFonts w:cs="Arial"/>
          <w:sz w:val="20"/>
          <w:szCs w:val="20"/>
        </w:rPr>
        <w:t>poslovanje za svoj račun (tretji odstavek): 6. točka prvega odstavka 4. člena Direktive 2014/65/EU;</w:t>
      </w:r>
    </w:p>
    <w:p w:rsidR="007A1B9C" w:rsidRPr="00FE3D73" w:rsidRDefault="007A1B9C" w:rsidP="007A1B9C">
      <w:pPr>
        <w:pStyle w:val="ListParagraph"/>
        <w:numPr>
          <w:ilvl w:val="0"/>
          <w:numId w:val="429"/>
        </w:numPr>
        <w:overflowPunct/>
        <w:autoSpaceDE/>
        <w:autoSpaceDN/>
        <w:adjustRightInd/>
        <w:spacing w:line="260" w:lineRule="exact"/>
        <w:contextualSpacing/>
        <w:textAlignment w:val="auto"/>
        <w:rPr>
          <w:rFonts w:cs="Arial"/>
          <w:sz w:val="20"/>
          <w:szCs w:val="20"/>
        </w:rPr>
      </w:pPr>
      <w:r w:rsidRPr="00FE3D73">
        <w:rPr>
          <w:rFonts w:cs="Arial"/>
          <w:sz w:val="20"/>
          <w:szCs w:val="20"/>
        </w:rPr>
        <w:t>gospodarjenje s finančnimi instrumenti (četrti odstavek): 8. točka prvega odstavka 4. člena Direktive 2014/65/EU;</w:t>
      </w:r>
    </w:p>
    <w:p w:rsidR="007A1B9C" w:rsidRPr="00FE3D73" w:rsidRDefault="007A1B9C" w:rsidP="007A1B9C">
      <w:pPr>
        <w:pStyle w:val="ListParagraph"/>
        <w:numPr>
          <w:ilvl w:val="0"/>
          <w:numId w:val="429"/>
        </w:numPr>
        <w:overflowPunct/>
        <w:autoSpaceDE/>
        <w:autoSpaceDN/>
        <w:adjustRightInd/>
        <w:spacing w:line="260" w:lineRule="exact"/>
        <w:contextualSpacing/>
        <w:textAlignment w:val="auto"/>
        <w:rPr>
          <w:rFonts w:cs="Arial"/>
          <w:sz w:val="20"/>
          <w:szCs w:val="20"/>
        </w:rPr>
      </w:pPr>
      <w:r w:rsidRPr="00FE3D73">
        <w:rPr>
          <w:rFonts w:cs="Arial"/>
          <w:sz w:val="20"/>
          <w:szCs w:val="20"/>
        </w:rPr>
        <w:t>investicijsko svetovanje (peti odstavek): 4. točka prvega odstavka 4. člena Direktive 2014/65/EU.</w:t>
      </w:r>
    </w:p>
    <w:p w:rsidR="007A1B9C" w:rsidRPr="00FE3D73" w:rsidRDefault="007A1B9C" w:rsidP="007A1B9C">
      <w:pPr>
        <w:spacing w:line="260" w:lineRule="exact"/>
        <w:rPr>
          <w:rFonts w:cs="Arial"/>
          <w:sz w:val="20"/>
          <w:szCs w:val="20"/>
        </w:rPr>
      </w:pP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_Ref502821602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Opredelitev pojma »stranka« je potrebna zaradi uporabe določb 7. poglavja predloga zakona in je v skladu z 9. točko prvega odstavka 4. člena Direktive 2014/65/EU. Razlikovanje med profesionalno in neprofesionalno stranko je potrebna zato, ker za obravnavo profesionalnih strank veljajo nekatera </w:t>
      </w:r>
      <w:r w:rsidRPr="00FE3D73">
        <w:rPr>
          <w:rFonts w:cs="Arial"/>
          <w:sz w:val="20"/>
          <w:szCs w:val="20"/>
        </w:rPr>
        <w:lastRenderedPageBreak/>
        <w:t xml:space="preserve">drugačna pravila. Podrobneje je razvrstitev stranke v ustrezno obravnavo urejena v </w:t>
      </w:r>
      <w:r w:rsidRPr="00FE3D73">
        <w:rPr>
          <w:rFonts w:cs="Arial"/>
          <w:sz w:val="20"/>
          <w:szCs w:val="20"/>
        </w:rPr>
        <w:fldChar w:fldCharType="begin"/>
      </w:r>
      <w:r w:rsidRPr="00FE3D73">
        <w:rPr>
          <w:rFonts w:cs="Arial"/>
          <w:sz w:val="20"/>
          <w:szCs w:val="20"/>
        </w:rPr>
        <w:instrText xml:space="preserve"> REF _Ref488929600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248</w:t>
      </w:r>
      <w:r w:rsidRPr="00FE3D73">
        <w:rPr>
          <w:rFonts w:cs="Arial"/>
          <w:sz w:val="20"/>
          <w:szCs w:val="20"/>
        </w:rPr>
        <w:fldChar w:fldCharType="end"/>
      </w:r>
      <w:r w:rsidRPr="00FE3D73">
        <w:rPr>
          <w:rFonts w:cs="Arial"/>
          <w:sz w:val="20"/>
          <w:szCs w:val="20"/>
        </w:rPr>
        <w:t xml:space="preserve">. do </w:t>
      </w:r>
      <w:r w:rsidRPr="00FE3D73">
        <w:rPr>
          <w:rFonts w:cs="Arial"/>
          <w:sz w:val="20"/>
          <w:szCs w:val="20"/>
        </w:rPr>
        <w:fldChar w:fldCharType="begin"/>
      </w:r>
      <w:r w:rsidRPr="00FE3D73">
        <w:rPr>
          <w:rFonts w:cs="Arial"/>
          <w:sz w:val="20"/>
          <w:szCs w:val="20"/>
        </w:rPr>
        <w:instrText xml:space="preserve"> REF _Ref488929618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250</w:t>
      </w:r>
      <w:r w:rsidRPr="00FE3D73">
        <w:rPr>
          <w:rFonts w:cs="Arial"/>
          <w:sz w:val="20"/>
          <w:szCs w:val="20"/>
        </w:rPr>
        <w:fldChar w:fldCharType="end"/>
      </w:r>
      <w:r w:rsidRPr="00FE3D73">
        <w:rPr>
          <w:rFonts w:cs="Arial"/>
          <w:sz w:val="20"/>
          <w:szCs w:val="20"/>
        </w:rPr>
        <w:t>. členu predloga zakona.</w:t>
      </w:r>
    </w:p>
    <w:p w:rsidR="007A1B9C" w:rsidRPr="00FE3D73" w:rsidRDefault="007A1B9C" w:rsidP="007A1B9C">
      <w:pPr>
        <w:spacing w:line="260" w:lineRule="exact"/>
        <w:rPr>
          <w:rFonts w:cs="Arial"/>
          <w:sz w:val="20"/>
          <w:szCs w:val="20"/>
        </w:rPr>
      </w:pP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_Ref503872631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Pojma naročilo (prvi odstavek) in izvršitev naročila (četrti odstavek) se v predlogu zakonu večkrat uporabljata, in sicer v 7. poglavju (zlasti v zvezi s pogodbo o borznem posredovanju). Pri opredelitvi je potrebno upoštevati splošna pravila o mandatni pogodbi (primerjaj zlasti prvi odstavek 768. člena OZ).</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V drugem in tretjem odstavku sta opredeljeni posebni vrsti naročil, in sicer:</w:t>
      </w:r>
    </w:p>
    <w:p w:rsidR="007A1B9C" w:rsidRPr="00FE3D73" w:rsidRDefault="007A1B9C" w:rsidP="007A1B9C">
      <w:pPr>
        <w:spacing w:line="260" w:lineRule="exact"/>
        <w:rPr>
          <w:rFonts w:cs="Arial"/>
          <w:sz w:val="20"/>
          <w:szCs w:val="20"/>
        </w:rPr>
      </w:pPr>
      <w:r w:rsidRPr="00FE3D73">
        <w:rPr>
          <w:rFonts w:cs="Arial"/>
          <w:sz w:val="20"/>
          <w:szCs w:val="20"/>
        </w:rPr>
        <w:t>− limitirano naročilo v skladu s 14. točko prvega odstavka 4. člena Direktive 2014/65/EU in</w:t>
      </w:r>
    </w:p>
    <w:p w:rsidR="007A1B9C" w:rsidRPr="00FE3D73" w:rsidRDefault="007A1B9C" w:rsidP="007A1B9C">
      <w:pPr>
        <w:spacing w:line="260" w:lineRule="exact"/>
        <w:rPr>
          <w:rFonts w:cs="Arial"/>
          <w:sz w:val="20"/>
          <w:szCs w:val="20"/>
        </w:rPr>
      </w:pPr>
      <w:r w:rsidRPr="00FE3D73">
        <w:rPr>
          <w:rFonts w:cs="Arial"/>
          <w:sz w:val="20"/>
          <w:szCs w:val="20"/>
        </w:rPr>
        <w:t xml:space="preserve">− naročilo s preudarkom, za katerega so v </w:t>
      </w:r>
      <w:r w:rsidRPr="00FE3D73">
        <w:rPr>
          <w:rFonts w:cs="Arial"/>
          <w:sz w:val="20"/>
          <w:szCs w:val="20"/>
        </w:rPr>
        <w:fldChar w:fldCharType="begin"/>
      </w:r>
      <w:r w:rsidRPr="00FE3D73">
        <w:rPr>
          <w:rFonts w:cs="Arial"/>
          <w:sz w:val="20"/>
          <w:szCs w:val="20"/>
        </w:rPr>
        <w:instrText xml:space="preserve"> REF _Ref503872731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276</w:t>
      </w:r>
      <w:r w:rsidRPr="00FE3D73">
        <w:rPr>
          <w:rFonts w:cs="Arial"/>
          <w:sz w:val="20"/>
          <w:szCs w:val="20"/>
        </w:rPr>
        <w:fldChar w:fldCharType="end"/>
      </w:r>
      <w:r w:rsidRPr="00FE3D73">
        <w:rPr>
          <w:rFonts w:cs="Arial"/>
          <w:sz w:val="20"/>
          <w:szCs w:val="20"/>
        </w:rPr>
        <w:t>. členu predloga zakona določena nekatera posebna pravila.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Pojem naročilo za trgovanje (peti odstavek) je širši od pomena pojma naročilo stranke, opredeljenega v prvem odstavku, saj vsebuje tudi ponudbo, ki jo investicijsko podjetje ali druga oseba objavi v zvezi z nakupom ali prodajo finančnega instrumenta v trgovalnem sistemu organiziranega trga, MTF, OTF ali zunaj tega sistema. Zato je ta pojem posebej opredeljen v petem odstavku.</w:t>
      </w:r>
    </w:p>
    <w:p w:rsidR="007A1B9C" w:rsidRPr="00FE3D73" w:rsidRDefault="007A1B9C" w:rsidP="007A1B9C">
      <w:pPr>
        <w:spacing w:line="260" w:lineRule="exact"/>
        <w:rPr>
          <w:rFonts w:cs="Arial"/>
          <w:sz w:val="20"/>
          <w:szCs w:val="20"/>
        </w:rPr>
      </w:pP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_Ref503872824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v katerih primerih se posel, ki ga investicijsko podjetje za svoj račun sklene s stranko, šteje za izvršitev naročila stranke in v katerih primerih ne ter kdaj se šteje, da je investicijsko podjetje s stranko sklenilo posel.</w:t>
      </w:r>
    </w:p>
    <w:p w:rsidR="007A1B9C" w:rsidRPr="00FE3D73" w:rsidRDefault="007A1B9C" w:rsidP="007A1B9C">
      <w:pPr>
        <w:spacing w:line="260" w:lineRule="exact"/>
        <w:rPr>
          <w:rFonts w:cs="Arial"/>
          <w:sz w:val="20"/>
          <w:szCs w:val="20"/>
        </w:rPr>
      </w:pP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_Ref503872847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Prvi odstavek opredeljuje trgovanje s hkratnim nakupom in prodajo (</w:t>
      </w:r>
      <w:r w:rsidRPr="00FE3D73">
        <w:rPr>
          <w:rFonts w:cs="Arial"/>
          <w:i/>
          <w:sz w:val="20"/>
          <w:szCs w:val="20"/>
        </w:rPr>
        <w:t>back to back trading</w:t>
      </w:r>
      <w:r w:rsidRPr="00FE3D73">
        <w:rPr>
          <w:rFonts w:cs="Arial"/>
          <w:sz w:val="20"/>
          <w:szCs w:val="20"/>
        </w:rPr>
        <w:t xml:space="preserve">). To je posel med kupcem in prodajalcem, v katerega se vključi posredovalec tako, da: </w:t>
      </w:r>
    </w:p>
    <w:p w:rsidR="007A1B9C" w:rsidRPr="00FE3D73" w:rsidRDefault="007A1B9C" w:rsidP="007A1B9C">
      <w:pPr>
        <w:pStyle w:val="ListParagraph"/>
        <w:numPr>
          <w:ilvl w:val="0"/>
          <w:numId w:val="430"/>
        </w:numPr>
        <w:overflowPunct/>
        <w:autoSpaceDE/>
        <w:autoSpaceDN/>
        <w:adjustRightInd/>
        <w:spacing w:line="260" w:lineRule="exact"/>
        <w:contextualSpacing/>
        <w:textAlignment w:val="auto"/>
        <w:rPr>
          <w:rFonts w:cs="Arial"/>
          <w:sz w:val="20"/>
          <w:szCs w:val="20"/>
        </w:rPr>
      </w:pPr>
      <w:r w:rsidRPr="00FE3D73">
        <w:rPr>
          <w:rFonts w:cs="Arial"/>
          <w:sz w:val="20"/>
          <w:szCs w:val="20"/>
        </w:rPr>
        <w:t xml:space="preserve">pri celotni izvršitvi posla ni nikoli izpostavljen tržnemu tveganju; </w:t>
      </w:r>
    </w:p>
    <w:p w:rsidR="007A1B9C" w:rsidRPr="00FE3D73" w:rsidRDefault="007A1B9C" w:rsidP="007A1B9C">
      <w:pPr>
        <w:pStyle w:val="ListParagraph"/>
        <w:numPr>
          <w:ilvl w:val="0"/>
          <w:numId w:val="430"/>
        </w:numPr>
        <w:overflowPunct/>
        <w:autoSpaceDE/>
        <w:autoSpaceDN/>
        <w:adjustRightInd/>
        <w:spacing w:line="260" w:lineRule="exact"/>
        <w:contextualSpacing/>
        <w:textAlignment w:val="auto"/>
        <w:rPr>
          <w:rFonts w:cs="Arial"/>
          <w:sz w:val="20"/>
          <w:szCs w:val="20"/>
        </w:rPr>
      </w:pPr>
      <w:r w:rsidRPr="00FE3D73">
        <w:rPr>
          <w:rFonts w:cs="Arial"/>
          <w:sz w:val="20"/>
          <w:szCs w:val="20"/>
        </w:rPr>
        <w:t>se nakup in prodaja izvršita sočasnoin</w:t>
      </w:r>
    </w:p>
    <w:p w:rsidR="007A1B9C" w:rsidRPr="00FE3D73" w:rsidRDefault="007A1B9C" w:rsidP="007A1B9C">
      <w:pPr>
        <w:pStyle w:val="ListParagraph"/>
        <w:numPr>
          <w:ilvl w:val="0"/>
          <w:numId w:val="430"/>
        </w:numPr>
        <w:overflowPunct/>
        <w:autoSpaceDE/>
        <w:autoSpaceDN/>
        <w:adjustRightInd/>
        <w:spacing w:line="260" w:lineRule="exact"/>
        <w:contextualSpacing/>
        <w:textAlignment w:val="auto"/>
        <w:rPr>
          <w:rFonts w:cs="Arial"/>
          <w:sz w:val="20"/>
          <w:szCs w:val="20"/>
        </w:rPr>
      </w:pPr>
      <w:r w:rsidRPr="00FE3D73">
        <w:rPr>
          <w:rFonts w:cs="Arial"/>
          <w:sz w:val="20"/>
          <w:szCs w:val="20"/>
        </w:rPr>
        <w:t>je posel pa sklenjen po ceni, pri kateri posredovalec ne realizira niti profita niti izgube, razen vnaprej razkrite provizije oziroma cene take storitve.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V drugem in tretjem odstavku sta opredeljena algoritemsko trgovanje in visokofrekvenčno trgovanje.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V zadnjem desetletju je prišlo do izjemnega razvoja trgovalnih programov, katere udeleženci na trgu uporabljajo v velikem obsegu. Številni udeleženci na trgu uporabljajo algoritemsko trgovanje, pri katerem računalniški algoritem (algoritem za trgovanje) samodejno določi posamezne vidike naročila </w:t>
      </w:r>
    </w:p>
    <w:p w:rsidR="007A1B9C" w:rsidRPr="00FE3D73" w:rsidRDefault="007A1B9C" w:rsidP="007A1B9C">
      <w:pPr>
        <w:pStyle w:val="ListParagraph"/>
        <w:numPr>
          <w:ilvl w:val="0"/>
          <w:numId w:val="431"/>
        </w:numPr>
        <w:overflowPunct/>
        <w:autoSpaceDE/>
        <w:autoSpaceDN/>
        <w:adjustRightInd/>
        <w:spacing w:line="260" w:lineRule="exact"/>
        <w:contextualSpacing/>
        <w:textAlignment w:val="auto"/>
        <w:rPr>
          <w:rFonts w:cs="Arial"/>
          <w:sz w:val="20"/>
          <w:szCs w:val="20"/>
        </w:rPr>
      </w:pPr>
      <w:r w:rsidRPr="00FE3D73">
        <w:rPr>
          <w:rFonts w:cs="Arial"/>
          <w:sz w:val="20"/>
          <w:szCs w:val="20"/>
        </w:rPr>
        <w:t>brez človeškega posredovanje - algoritmi za investicijske odločitve sprejemajo avtomatizirane odločitve o trgovanju, tako da določijo, kateri finančni instrumenti bi se morali kupiti ali prodati. Algoritmi za izvrševanje naročil optimizirajo proces izvrševanja naročil, tako da samodejno ustvarijo in predložijo naročila ali ponudbe enemu ali več mestom trgovanja, ko se sprejme investicijska odločitev;</w:t>
      </w:r>
    </w:p>
    <w:p w:rsidR="007A1B9C" w:rsidRPr="00FE3D73" w:rsidRDefault="007A1B9C" w:rsidP="007A1B9C">
      <w:pPr>
        <w:pStyle w:val="ListParagraph"/>
        <w:numPr>
          <w:ilvl w:val="0"/>
          <w:numId w:val="431"/>
        </w:numPr>
        <w:overflowPunct/>
        <w:autoSpaceDE/>
        <w:autoSpaceDN/>
        <w:adjustRightInd/>
        <w:spacing w:line="260" w:lineRule="exact"/>
        <w:contextualSpacing/>
        <w:textAlignment w:val="auto"/>
        <w:rPr>
          <w:rFonts w:cs="Arial"/>
          <w:sz w:val="20"/>
          <w:szCs w:val="20"/>
        </w:rPr>
      </w:pPr>
      <w:r w:rsidRPr="00FE3D73">
        <w:rPr>
          <w:rFonts w:cs="Arial"/>
          <w:sz w:val="20"/>
          <w:szCs w:val="20"/>
        </w:rPr>
        <w:t>s človeškim posredovanjem – algoritmi za izključno investicijske odločitve sprejemajo avtomatizirane odločitve o trgovanju, kot je to opisano v prejšnji alineji. Le da se tu naročila ustvarijo in predložijo enemu ali več mest trgovanja zgolj z neavtomatiziranimi sredstvi in s človeškim posredovanjem.</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Visokofrekvenčno algoritemsko trgovanje je podvrsta algoritemskega trgovanja, pri katerem se na podlagi kompleksnih algoritmov in s pomočjo zmogljivih računalnikov zelo hitro analizira podatke ali signale s trga in nato na podlagi te analize v zelo kratkem času pošlje ali posodobi veliko število naročil. Zanj je med drugim značilno veliko število dnevnih sporočil, ki predstavljajo naročila, ponudbe ali preklice. Visokofrekvenčno algoritemsko trgovanje običajno uporabljajo borzni trgovci, ki za trgovanje uporabljajo lastni kapital.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lastRenderedPageBreak/>
        <w:t>Člen prenaša 38., 39. in 40. točko prvega odstavka 4. člena Direktive 2014/65/EU.</w:t>
      </w:r>
    </w:p>
    <w:p w:rsidR="007A1B9C" w:rsidRPr="00FE3D73" w:rsidRDefault="007A1B9C" w:rsidP="007A1B9C">
      <w:pPr>
        <w:spacing w:line="260" w:lineRule="exact"/>
        <w:rPr>
          <w:rFonts w:cs="Arial"/>
          <w:sz w:val="20"/>
          <w:szCs w:val="20"/>
        </w:rPr>
      </w:pP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_Ref503873006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Neposredni elektronski dostop je dogovor člana, udeleženca ali stranke mesta trgovanja s tretjo osebo, kateri se dovoli uporaba njegove identifikacijske kode za elektronsko posredovanje naročila v zvezi s finančnim instrumentom neposredno mestu trgovanja. Obstajata dve vrsti neposrednega elektronskega dostopa: neposreden dostop do trga in sponzorirani dostop.</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Neposredni dostop do trga v dogovoru o neposrednem elektronskem dostopu do trga vključuje tudi dogovor, ki omogoča uporabo infrastrukture (oziroma kateregakoli povezanega sistema) za posredovanje naročil člana, udeleženca ali stranke mesta trgovanja.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Sponzorirani dostop ne vključuje dogovora o uporabi infrastrukture za posredovanje naročil člana, udeleženca ali stranke mesta trgovanja.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Ponudnik neposrednega elektronskega dostopa je odgovoren za trgovanje, ki ga njegove stranke, ki uporabljajo neposreden elektronski dostop, izvajajo z uporabo njegove identifikacijske kode.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Člen prenaša 41. točko prvega odstavka 4. člena Direktive 2014/65/EU</w:t>
      </w:r>
    </w:p>
    <w:p w:rsidR="007A1B9C" w:rsidRPr="00FE3D73" w:rsidRDefault="007A1B9C" w:rsidP="007A1B9C">
      <w:pPr>
        <w:spacing w:line="260" w:lineRule="exact"/>
        <w:rPr>
          <w:rFonts w:cs="Arial"/>
          <w:sz w:val="20"/>
          <w:szCs w:val="20"/>
        </w:rPr>
      </w:pP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_Ref503873050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Člen v skladu z 42. točko prvega odstavka 4. člena Direktive 2014/65/EU določa, da je navzkrižna prodaja ponujanje investicijske storitve skupaj z drugo storitvijo ali produktom kot del svežnja ali kot pogoj za isti dogovor oziroma sveženj. </w:t>
      </w:r>
    </w:p>
    <w:p w:rsidR="007A1B9C" w:rsidRPr="00FE3D73" w:rsidRDefault="007A1B9C" w:rsidP="007A1B9C">
      <w:pPr>
        <w:spacing w:line="260" w:lineRule="exact"/>
        <w:rPr>
          <w:rFonts w:cs="Arial"/>
          <w:sz w:val="20"/>
          <w:szCs w:val="20"/>
        </w:rPr>
      </w:pP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_Ref503873089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Člen v skladu z 62. točko prvega odstavka 4. člena Direktive 2014/65/EU opredeljuje trajni nosilec podatkov, in sicer je trajni nosilec podatkov vsak nosilec podatkov, ki: </w:t>
      </w:r>
    </w:p>
    <w:p w:rsidR="007A1B9C" w:rsidRPr="00FE3D73" w:rsidRDefault="007A1B9C" w:rsidP="007A1B9C">
      <w:pPr>
        <w:pStyle w:val="ListParagraph"/>
        <w:numPr>
          <w:ilvl w:val="0"/>
          <w:numId w:val="432"/>
        </w:numPr>
        <w:overflowPunct/>
        <w:autoSpaceDE/>
        <w:autoSpaceDN/>
        <w:adjustRightInd/>
        <w:spacing w:line="260" w:lineRule="exact"/>
        <w:contextualSpacing/>
        <w:textAlignment w:val="auto"/>
        <w:rPr>
          <w:rFonts w:cs="Arial"/>
          <w:sz w:val="20"/>
          <w:szCs w:val="20"/>
        </w:rPr>
      </w:pPr>
      <w:r w:rsidRPr="00FE3D73">
        <w:rPr>
          <w:rFonts w:cs="Arial"/>
          <w:sz w:val="20"/>
          <w:szCs w:val="20"/>
        </w:rPr>
        <w:t>stranki omogoča shranjevanje podatkov, ki so naslovljeni nanjo, tako da so dostopni za poznejšo uporabo dokler je potrebno glede na namen podatkov, in</w:t>
      </w:r>
    </w:p>
    <w:p w:rsidR="007A1B9C" w:rsidRPr="00FE3D73" w:rsidRDefault="007A1B9C" w:rsidP="007A1B9C">
      <w:pPr>
        <w:pStyle w:val="ListParagraph"/>
        <w:numPr>
          <w:ilvl w:val="0"/>
          <w:numId w:val="432"/>
        </w:numPr>
        <w:overflowPunct/>
        <w:autoSpaceDE/>
        <w:autoSpaceDN/>
        <w:adjustRightInd/>
        <w:spacing w:line="260" w:lineRule="exact"/>
        <w:contextualSpacing/>
        <w:textAlignment w:val="auto"/>
        <w:rPr>
          <w:rFonts w:cs="Arial"/>
          <w:sz w:val="20"/>
          <w:szCs w:val="20"/>
        </w:rPr>
      </w:pPr>
      <w:r w:rsidRPr="00FE3D73">
        <w:rPr>
          <w:rFonts w:cs="Arial"/>
          <w:sz w:val="20"/>
          <w:szCs w:val="20"/>
        </w:rPr>
        <w:t>omogoča nespremenjeni prikaz shranjenih podatkov.</w:t>
      </w:r>
    </w:p>
    <w:p w:rsidR="007A1B9C" w:rsidRPr="00FE3D73" w:rsidRDefault="007A1B9C" w:rsidP="007A1B9C">
      <w:pPr>
        <w:spacing w:line="260" w:lineRule="exact"/>
        <w:rPr>
          <w:rFonts w:cs="Arial"/>
          <w:b/>
          <w:sz w:val="20"/>
          <w:szCs w:val="20"/>
        </w:rPr>
      </w:pP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_Ref503873224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Pomožne investicijske storitve in posli so v prvem odstavku tega člena opredeljene v skladu z Oddelkom B Priloge I Direktive 2014/65/EU v zvezi s 3. točko prvega odstavka 4. člena navedene direktive. V drugi alineji 1. točke so posebej navedene storitve vodenja računov nematerializiranih vrednostnih papirjev strank, razen vodenja centralnega registra, ker imajo značilnosti (pravno naravo) posebne vrste skrbniške storitve v zvezi s finančnimi instrumenti. Pri načinu opravljanja te storitve je treba ustrezno upoštevati ureditev v zakonu, ki ureja nematerializirane vrednostne papirjev (glej tudi pododdelek 7.2.5. predloga zakona).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Ureditev v drugem odstavku tega člena je potrebna zaradi uskladitve z ureditvijo iz 18. točke prvega odstavka 4. člena Uredbe 575/2013/EU.</w:t>
      </w:r>
    </w:p>
    <w:p w:rsidR="007A1B9C" w:rsidRPr="00FE3D73" w:rsidRDefault="007A1B9C" w:rsidP="007A1B9C">
      <w:pPr>
        <w:spacing w:line="260" w:lineRule="exact"/>
        <w:rPr>
          <w:rFonts w:cs="Arial"/>
          <w:sz w:val="20"/>
          <w:szCs w:val="20"/>
        </w:rPr>
      </w:pP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_Ref488932945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Investicijsko podjetje je v prvem odstavku opredeljeno v skladu s 1. točko prvega odstavka 4. člena Direktive 2014/65/EU. Po drugem odstavku se za investicijsko podjetje s sedežem v Republiki Sloveniji, ki ni banka in ki je pridobilo dovoljenje agencije za opravljanje investicijskih storitev in poslov, uporablja pojem borznoposredniška družba.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Ureditev v tretjem odstavku je potrebna zato, ker Uredba 575/2013/EU pojem investicijsko podjetje uporablja v pomenu, ki je drugačen (ožji, ker ne vključuje kreditnih institucij in lokalnih podjetij) od pomena, opredeljenega v prvem odstavku tega člena.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V četrtem odstavku je opredeljen pojem borznega posrednika. Glede petega odstavka glej obrazložitev k </w:t>
      </w:r>
      <w:r w:rsidRPr="00FE3D73">
        <w:rPr>
          <w:rFonts w:cs="Arial"/>
          <w:sz w:val="20"/>
          <w:szCs w:val="20"/>
        </w:rPr>
        <w:fldChar w:fldCharType="begin"/>
      </w:r>
      <w:r w:rsidRPr="00FE3D73">
        <w:rPr>
          <w:rFonts w:cs="Arial"/>
          <w:sz w:val="20"/>
          <w:szCs w:val="20"/>
        </w:rPr>
        <w:instrText xml:space="preserve"> REF _Ref503873485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63</w:t>
      </w:r>
      <w:r w:rsidRPr="00FE3D73">
        <w:rPr>
          <w:rFonts w:cs="Arial"/>
          <w:sz w:val="20"/>
          <w:szCs w:val="20"/>
        </w:rPr>
        <w:fldChar w:fldCharType="end"/>
      </w:r>
      <w:r w:rsidRPr="00FE3D73">
        <w:rPr>
          <w:rFonts w:cs="Arial"/>
          <w:sz w:val="20"/>
          <w:szCs w:val="20"/>
        </w:rPr>
        <w:t>. členu predloga zakona.</w:t>
      </w:r>
    </w:p>
    <w:p w:rsidR="007A1B9C" w:rsidRPr="00FE3D73" w:rsidRDefault="007A1B9C" w:rsidP="007A1B9C">
      <w:pPr>
        <w:spacing w:line="260" w:lineRule="exact"/>
        <w:rPr>
          <w:rFonts w:cs="Arial"/>
          <w:sz w:val="20"/>
          <w:szCs w:val="20"/>
        </w:rPr>
      </w:pP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_Ref503873508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Prvi odstavek v skladu s 55. točko prvega odstavka 4. člena Direktive 2014/65/EU opredeljuje pojem matična država članica investicijskega podjetja.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Drugi odstavek v skladu s 56. točko prvega odstavka 4. člena Direktive 2014/65/EU opredeljuje pojem država članica gostiteljica investicijskega podjetja.</w:t>
      </w:r>
    </w:p>
    <w:p w:rsidR="007A1B9C" w:rsidRPr="00FE3D73" w:rsidRDefault="007A1B9C" w:rsidP="007A1B9C">
      <w:pPr>
        <w:spacing w:line="260" w:lineRule="exact"/>
        <w:rPr>
          <w:rFonts w:cs="Arial"/>
          <w:sz w:val="20"/>
          <w:szCs w:val="20"/>
        </w:rPr>
      </w:pP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_Ref503873578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Člen določa, da je podružnica investicijskega podjetja poslovna enota, ki je ločena od sedeža družbe in je del investicijskega podjetja, ki nima statusa pravne osebe, ki opravlja investicijske storitve in posle, ter lahko opravlja tudi pomožne storitve, za katere je dovoljenje pridobilo investicijsko podjetje.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Za eno samo podružnico se štejejo vse poslovne enote, ki jih v Republiki Sloveniji ustanovi investicijsko podjetje s sedežem v drugi državi članici.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S predlaganim členom se prenaša 30. točka prvega odstavka 4. člena Direktive 2014/65/EU in peti odstavek 1. člena Direktive 97/9/ES.</w:t>
      </w:r>
    </w:p>
    <w:p w:rsidR="007A1B9C" w:rsidRPr="00FE3D73" w:rsidRDefault="007A1B9C" w:rsidP="007A1B9C">
      <w:pPr>
        <w:spacing w:line="260" w:lineRule="exact"/>
        <w:rPr>
          <w:rFonts w:cs="Arial"/>
          <w:sz w:val="20"/>
          <w:szCs w:val="20"/>
        </w:rPr>
      </w:pP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_Ref503873604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57. točko prvega odstavka 4. člena Direktive 2014/65/EU opredeljuje pojem podjetje tretje države.</w:t>
      </w:r>
    </w:p>
    <w:p w:rsidR="007A1B9C" w:rsidRPr="00FE3D73" w:rsidRDefault="007A1B9C" w:rsidP="007A1B9C">
      <w:pPr>
        <w:spacing w:line="260" w:lineRule="exact"/>
        <w:rPr>
          <w:rFonts w:cs="Arial"/>
          <w:sz w:val="20"/>
          <w:szCs w:val="20"/>
        </w:rPr>
      </w:pP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_Ref503873624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z 31. točko prvega odstavka 4. člena Direktive 2014/65/EU opredeljuje pojem kvalificiran delež.</w:t>
      </w:r>
    </w:p>
    <w:p w:rsidR="007A1B9C" w:rsidRPr="00FE3D73" w:rsidRDefault="007A1B9C" w:rsidP="007A1B9C">
      <w:pPr>
        <w:spacing w:line="260" w:lineRule="exact"/>
        <w:rPr>
          <w:rFonts w:cs="Arial"/>
          <w:sz w:val="20"/>
          <w:szCs w:val="20"/>
        </w:rPr>
      </w:pP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_Ref503873675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35. točko prvega odstavka 4. člena Direktive 2014/65/EU opredeljuje, kdaj se šteje, da sta dve ali več fizičnih ali pravnih osebe tesno povezani.</w:t>
      </w:r>
    </w:p>
    <w:p w:rsidR="007A1B9C" w:rsidRPr="00FE3D73" w:rsidRDefault="007A1B9C" w:rsidP="007A1B9C">
      <w:pPr>
        <w:spacing w:line="260" w:lineRule="exact"/>
        <w:rPr>
          <w:rFonts w:cs="Arial"/>
          <w:sz w:val="20"/>
          <w:szCs w:val="20"/>
        </w:rPr>
      </w:pP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_Ref503873705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24. točko prvega odstavka 4. člena Direktive 2014/65/EU opredeljuje, da je mesto trgovanja organiziran trg, MTF ali OTF.</w:t>
      </w:r>
    </w:p>
    <w:p w:rsidR="007A1B9C" w:rsidRPr="00FE3D73" w:rsidRDefault="007A1B9C" w:rsidP="007A1B9C">
      <w:pPr>
        <w:spacing w:line="260" w:lineRule="exact"/>
        <w:rPr>
          <w:rFonts w:cs="Arial"/>
          <w:sz w:val="20"/>
          <w:szCs w:val="20"/>
        </w:rPr>
      </w:pP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_Ref503873743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25. točko prvega odstavka 4. člena Direktive 2014/65/EU opredeljuje pojem likvidni trg.</w:t>
      </w:r>
    </w:p>
    <w:p w:rsidR="007A1B9C" w:rsidRPr="00FE3D73" w:rsidRDefault="007A1B9C" w:rsidP="007A1B9C">
      <w:pPr>
        <w:spacing w:line="260" w:lineRule="exact"/>
        <w:rPr>
          <w:rFonts w:cs="Arial"/>
          <w:sz w:val="20"/>
          <w:szCs w:val="20"/>
        </w:rPr>
      </w:pP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_Ref503873769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Prvi odstavek v skladu z 19. točko prvega odstavka 4. člena Direktive 2014/65/EU določa, da večstranski sistem pomeni sistem ali infrastrukturo, v kateri lahko vzajemno delujejo nakupni in prodajni interesi številnih tretjih oseb v zvezi s finančnimi instrumenti.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Drugi in tretji odstavek v skladu s sedmim odstavkom 1. člena Direktive 2014/65/EU ureja način delovanja večstranskega sistema ter določa, da morajo biti posli, ki niso sklenjeni na večstranskih sistemih ali prek sistematičnega internalizatorja, skladni z določbami iz naslova III Uredbe 600/2014/EU. </w:t>
      </w:r>
    </w:p>
    <w:p w:rsidR="007A1B9C" w:rsidRPr="00FE3D73" w:rsidRDefault="007A1B9C" w:rsidP="007A1B9C">
      <w:pPr>
        <w:spacing w:line="260" w:lineRule="exact"/>
        <w:rPr>
          <w:rFonts w:cs="Arial"/>
          <w:sz w:val="20"/>
          <w:szCs w:val="20"/>
        </w:rPr>
      </w:pP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_Ref503874639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lastRenderedPageBreak/>
        <w:t>Večstranski sistem trgovanja je opredeljen v skladu z 22. točko prvega odstavka 4. člena Direktive 2014/65/EU. Uporabo kratice MTF (Multilateral Trading Facility) za večstranski sistem trgovanja v zakonu je vpeljal že ZTFI na podlagi Direktivi 2004/39/ES. Ta je primerna, ker je na podlagi ureditve v Direktivi 2004/39/ES (in tudi nove Direktive 2014/65/EU) splošno uveljavljena v finančnih krogih in so jo zato pri prenosu omenjene direktive v svoj pravni red prevzele druge države članice (tudi tiste, katerih uradni jezik ni angleščina).</w:t>
      </w:r>
    </w:p>
    <w:p w:rsidR="007A1B9C" w:rsidRPr="00FE3D73" w:rsidRDefault="007A1B9C" w:rsidP="007A1B9C">
      <w:pPr>
        <w:spacing w:line="260" w:lineRule="exact"/>
        <w:rPr>
          <w:rFonts w:cs="Arial"/>
          <w:sz w:val="20"/>
          <w:szCs w:val="20"/>
        </w:rPr>
      </w:pP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_Ref503874676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Z namenom zajeti trgovanje, ki trenutno poteka zunaj organiziranega trga (OTC) in torej ni podvrženo vsem pravilom preglednosti, predlog zakona, v skladu s 23. točko prvega odstavka 4. člena Direktive 2014/65/EU, vpeljuje novo trgovalno mesto – organizirani sistem trgovanja (OTF).</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OTF pomeni večstranski sistem, ki ni regulirani trg ali MTF ter v katerem lahko medsebojno vplivajo nakupni in prodajni interesi več tretjih oseb v zvezi z obveznicami, strukturiranimi finančnimi produkti, pravicami do emisije ali izvedenimi finančnimi instrumenti, pri čemer se sklene pogodba v skladu s posebnimi pravili, ki veljajo za OTF. Definicija OTF je široko opredeljena, tako da lahko zajema vse vrste organiziranega izvrševanja in urejanja poslov (tudi prihodnjih), ki ne ustrezajo funkcijam ali zakonodajnim zahtevam obstoječih mest trgovanja (organizirani trgi in MTF).</w:t>
      </w:r>
    </w:p>
    <w:p w:rsidR="007A1B9C" w:rsidRPr="00FE3D73" w:rsidRDefault="007A1B9C" w:rsidP="007A1B9C">
      <w:pPr>
        <w:spacing w:line="260" w:lineRule="exact"/>
        <w:rPr>
          <w:rFonts w:cs="Arial"/>
          <w:sz w:val="20"/>
          <w:szCs w:val="20"/>
        </w:rPr>
      </w:pP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_Ref503874738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Mala in srednja podjetja (v nadaljnjem besedilu: MSP) imajo pri zbiranju kapitala na trgih lastniških vrednostnih papirjev v primerjavi z večjimi izdajatelji večje težave in stroške. Da se MSP olajša dostop do kapitala in da se omogoči nadaljnji razvoj specializiranih trgov, prilagojenih potrebam malih in srednjih izdajateljev predlog zakona, v skladu z 12. točko prvega odstavka 4. člena Direktive 2014/65/EU, uvaja novo podkategorijo zagonskih trgov MSP, znotraj kategorije MTF. </w:t>
      </w:r>
    </w:p>
    <w:p w:rsidR="007A1B9C" w:rsidRPr="00FE3D73" w:rsidRDefault="007A1B9C" w:rsidP="007A1B9C">
      <w:pPr>
        <w:spacing w:line="260" w:lineRule="exact"/>
        <w:rPr>
          <w:rFonts w:cs="Arial"/>
          <w:sz w:val="20"/>
          <w:szCs w:val="20"/>
        </w:rPr>
      </w:pPr>
      <w:r w:rsidRPr="00FE3D73">
        <w:rPr>
          <w:rFonts w:cs="Arial"/>
          <w:sz w:val="20"/>
          <w:szCs w:val="20"/>
        </w:rPr>
        <w:t>MSP so v skladu s 13. točko prvega odstavka 4. člena Direktive 2014/65/EU, gospodarske družbe, ki so imele povprečno tržno kapitalizacijo za pretekla tri koledarska leta na zadnji dan posameznega leta, manj kot 200.000.000 eurov.</w:t>
      </w:r>
    </w:p>
    <w:p w:rsidR="007A1B9C" w:rsidRPr="00FE3D73" w:rsidRDefault="007A1B9C" w:rsidP="007A1B9C">
      <w:pPr>
        <w:spacing w:line="260" w:lineRule="exact"/>
        <w:rPr>
          <w:rFonts w:cs="Arial"/>
          <w:sz w:val="20"/>
          <w:szCs w:val="20"/>
        </w:rPr>
      </w:pP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_Ref503875248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opredeljuje:</w:t>
      </w:r>
    </w:p>
    <w:p w:rsidR="007A1B9C" w:rsidRPr="00FE3D73" w:rsidRDefault="007A1B9C" w:rsidP="007A1B9C">
      <w:pPr>
        <w:pStyle w:val="ListParagraph"/>
        <w:numPr>
          <w:ilvl w:val="0"/>
          <w:numId w:val="433"/>
        </w:numPr>
        <w:overflowPunct/>
        <w:autoSpaceDE/>
        <w:autoSpaceDN/>
        <w:adjustRightInd/>
        <w:spacing w:line="260" w:lineRule="exact"/>
        <w:contextualSpacing/>
        <w:textAlignment w:val="auto"/>
        <w:rPr>
          <w:rFonts w:cs="Arial"/>
          <w:sz w:val="20"/>
          <w:szCs w:val="20"/>
        </w:rPr>
      </w:pPr>
      <w:r w:rsidRPr="00FE3D73">
        <w:rPr>
          <w:rFonts w:cs="Arial"/>
          <w:sz w:val="20"/>
          <w:szCs w:val="20"/>
        </w:rPr>
        <w:t>organiziran trg v skladu z 21. točko prvega odstavka 4. člena Direktive 2014/65/EU;</w:t>
      </w:r>
    </w:p>
    <w:p w:rsidR="007A1B9C" w:rsidRPr="00FE3D73" w:rsidRDefault="007A1B9C" w:rsidP="007A1B9C">
      <w:pPr>
        <w:pStyle w:val="ListParagraph"/>
        <w:numPr>
          <w:ilvl w:val="0"/>
          <w:numId w:val="433"/>
        </w:numPr>
        <w:overflowPunct/>
        <w:autoSpaceDE/>
        <w:autoSpaceDN/>
        <w:adjustRightInd/>
        <w:spacing w:line="260" w:lineRule="exact"/>
        <w:contextualSpacing/>
        <w:textAlignment w:val="auto"/>
        <w:rPr>
          <w:rFonts w:cs="Arial"/>
          <w:sz w:val="20"/>
          <w:szCs w:val="20"/>
        </w:rPr>
      </w:pPr>
      <w:r w:rsidRPr="00FE3D73">
        <w:rPr>
          <w:rFonts w:cs="Arial"/>
          <w:sz w:val="20"/>
          <w:szCs w:val="20"/>
        </w:rPr>
        <w:t>upravljavca organiziranega trga v skladu z 18. točko prvega odstavka 4. člena Direktive 2014/65/EU;</w:t>
      </w:r>
    </w:p>
    <w:p w:rsidR="007A1B9C" w:rsidRPr="00FE3D73" w:rsidRDefault="007A1B9C" w:rsidP="007A1B9C">
      <w:pPr>
        <w:pStyle w:val="ListParagraph"/>
        <w:numPr>
          <w:ilvl w:val="0"/>
          <w:numId w:val="433"/>
        </w:numPr>
        <w:overflowPunct/>
        <w:autoSpaceDE/>
        <w:autoSpaceDN/>
        <w:adjustRightInd/>
        <w:spacing w:line="260" w:lineRule="exact"/>
        <w:contextualSpacing/>
        <w:textAlignment w:val="auto"/>
        <w:rPr>
          <w:rFonts w:cs="Arial"/>
          <w:sz w:val="20"/>
          <w:szCs w:val="20"/>
        </w:rPr>
      </w:pPr>
      <w:r w:rsidRPr="00FE3D73">
        <w:rPr>
          <w:rFonts w:cs="Arial"/>
          <w:sz w:val="20"/>
          <w:szCs w:val="20"/>
        </w:rPr>
        <w:t>državo članico sedeža organiziranega trga v skladu s podtočko b) 55. točke prvega odstavka 4. člena Direktive 2014/65/EU; in</w:t>
      </w:r>
    </w:p>
    <w:p w:rsidR="007A1B9C" w:rsidRPr="00FE3D73" w:rsidRDefault="007A1B9C" w:rsidP="007A1B9C">
      <w:pPr>
        <w:pStyle w:val="ListParagraph"/>
        <w:numPr>
          <w:ilvl w:val="0"/>
          <w:numId w:val="433"/>
        </w:numPr>
        <w:overflowPunct/>
        <w:autoSpaceDE/>
        <w:autoSpaceDN/>
        <w:adjustRightInd/>
        <w:spacing w:line="260" w:lineRule="exact"/>
        <w:contextualSpacing/>
        <w:textAlignment w:val="auto"/>
        <w:rPr>
          <w:rFonts w:cs="Arial"/>
          <w:sz w:val="20"/>
          <w:szCs w:val="20"/>
        </w:rPr>
      </w:pPr>
      <w:r w:rsidRPr="00FE3D73">
        <w:rPr>
          <w:rFonts w:cs="Arial"/>
          <w:sz w:val="20"/>
          <w:szCs w:val="20"/>
        </w:rPr>
        <w:t>državo članico gostiteljico organiziranega trga v skladu s 55. točko prvega odstavka 4. člena Direktive 2014/65/EU.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Člen prenaša tudi c točko prvega odstavka 2. člena Direktive 2004/109/ES in j točko prvega odstavka 2. člena Direktive 2003/71/ES.</w:t>
      </w:r>
    </w:p>
    <w:p w:rsidR="007A1B9C" w:rsidRPr="00FE3D73" w:rsidRDefault="007A1B9C" w:rsidP="007A1B9C">
      <w:pPr>
        <w:spacing w:line="260" w:lineRule="exact"/>
        <w:rPr>
          <w:rFonts w:cs="Arial"/>
          <w:sz w:val="20"/>
          <w:szCs w:val="20"/>
        </w:rPr>
      </w:pP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_Ref503875797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Zaradi boljše preglednosti pravnih pravil je v prvem odstavku organizirani trg, katerega upravljavec ima sedež v Republiki Sloveniji, opredeljen s pojmom borzni trg.</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Po drugem odstavku se za upravljavca organiziranega trga s sedežem v Republiki Sloveniji (podobno kot za borznoposredniško družbo) uporablja pojem borza. Zaradi enakega razloga je v tretjem odstavku opredeljen pojem borzni posel.</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Opredelitev pojma uradna borzna kotacija (četrti odstavek) je potrebna zaradi jasne razmejitve do splošnejšega pojma borzni trg.</w:t>
      </w:r>
    </w:p>
    <w:p w:rsidR="007A1B9C" w:rsidRPr="00FE3D73" w:rsidRDefault="007A1B9C" w:rsidP="007A1B9C">
      <w:pPr>
        <w:spacing w:line="260" w:lineRule="exact"/>
        <w:rPr>
          <w:rFonts w:cs="Arial"/>
          <w:sz w:val="20"/>
          <w:szCs w:val="20"/>
        </w:rPr>
      </w:pPr>
    </w:p>
    <w:p w:rsidR="007A1B9C" w:rsidRPr="00FE3D73" w:rsidRDefault="007A1B9C" w:rsidP="007A1B9C">
      <w:pPr>
        <w:pStyle w:val="NoSpacing"/>
        <w:spacing w:line="260" w:lineRule="exact"/>
        <w:rPr>
          <w:rFonts w:cs="Arial"/>
          <w:sz w:val="20"/>
          <w:szCs w:val="20"/>
        </w:rPr>
      </w:pPr>
      <w:r w:rsidRPr="00FE3D73">
        <w:rPr>
          <w:rFonts w:cs="Arial"/>
          <w:sz w:val="20"/>
          <w:szCs w:val="20"/>
        </w:rPr>
        <w:lastRenderedPageBreak/>
        <w:t xml:space="preserve">K </w:t>
      </w:r>
      <w:r w:rsidRPr="00FE3D73">
        <w:rPr>
          <w:rFonts w:cs="Arial"/>
          <w:sz w:val="20"/>
          <w:szCs w:val="20"/>
        </w:rPr>
        <w:fldChar w:fldCharType="begin"/>
      </w:r>
      <w:r w:rsidRPr="00FE3D73">
        <w:rPr>
          <w:rFonts w:cs="Arial"/>
          <w:sz w:val="20"/>
          <w:szCs w:val="20"/>
        </w:rPr>
        <w:instrText xml:space="preserve"> REF _Ref496260769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7. točko prvega odstavka 4. člena Direktive 2014/65/EU opredeljuje vzdrževalac trga (prvi odstavek).</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V drugem odstavku je v skladu z 20. točko prvega odstavka 4. člena Direktive 2014/65/EU opredeljen sistematični internalizator, in sicer je to investicijsko podjetje, ki organizirano, pogosto, sistematično in v precejšnjem posluje za svoj račun, kadar izvršuje naročila strank zunaj reguliranega trga, MTF ali OTF. Oblikovana so merila za določanje investicijskih podjetij, ki jih je treba registrirati kot sistematične internalizatorje. Medtem ko so mesta trgovanja sistemi, v katerih se srečuje več nakupnih in prodajnih interesov tretjih oseb, sistematični internalizator ne sme na enak način združevati nakupne in prodajne interese tretjih oseb.</w:t>
      </w:r>
    </w:p>
    <w:p w:rsidR="007A1B9C" w:rsidRPr="00FE3D73" w:rsidRDefault="007A1B9C" w:rsidP="007A1B9C">
      <w:pPr>
        <w:spacing w:line="260" w:lineRule="exact"/>
        <w:rPr>
          <w:rFonts w:cs="Arial"/>
          <w:sz w:val="20"/>
          <w:szCs w:val="20"/>
        </w:rPr>
      </w:pP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_Ref503876061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Opredelitev centralnega registra in centralne depotne družbe je potrebna zaradi ureditve v 13. poglavju predloga zakona (poravnava obveznosti iz borznih poslov) in ureditve skrbniških storitev v zvezi s finančnimi instrumenti (glej tudi pododdelek 7.2.5. predloga zakona).</w:t>
      </w:r>
    </w:p>
    <w:p w:rsidR="007A1B9C" w:rsidRPr="00FE3D73" w:rsidRDefault="007A1B9C" w:rsidP="007A1B9C">
      <w:pPr>
        <w:spacing w:line="260" w:lineRule="exact"/>
        <w:rPr>
          <w:rFonts w:cs="Arial"/>
          <w:sz w:val="20"/>
          <w:szCs w:val="20"/>
        </w:rPr>
      </w:pP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_Ref503876388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Opredelitev centralnega depoja [</w:t>
      </w:r>
      <w:r w:rsidRPr="00FE3D73">
        <w:rPr>
          <w:rFonts w:cs="Arial"/>
          <w:i/>
          <w:sz w:val="20"/>
          <w:szCs w:val="20"/>
        </w:rPr>
        <w:t>central depository</w:t>
      </w:r>
      <w:r w:rsidRPr="00FE3D73">
        <w:rPr>
          <w:rFonts w:cs="Arial"/>
          <w:sz w:val="20"/>
          <w:szCs w:val="20"/>
        </w:rPr>
        <w:t>] in poddepoja [</w:t>
      </w:r>
      <w:r w:rsidRPr="00FE3D73">
        <w:rPr>
          <w:rFonts w:cs="Arial"/>
          <w:i/>
          <w:sz w:val="20"/>
          <w:szCs w:val="20"/>
        </w:rPr>
        <w:t>intermediary</w:t>
      </w:r>
      <w:r w:rsidRPr="00FE3D73">
        <w:rPr>
          <w:rFonts w:cs="Arial"/>
          <w:sz w:val="20"/>
          <w:szCs w:val="20"/>
        </w:rPr>
        <w:t>] je potrebna zaradi ureditve skrbniških storitev v zvezi s finančnimi instrumenti (glej tudi pododdelek 7.2.5. predloga zakona) in zlasti zaradi zaščite pravic strank.</w:t>
      </w:r>
    </w:p>
    <w:p w:rsidR="007A1B9C" w:rsidRPr="00FE3D73" w:rsidRDefault="007A1B9C" w:rsidP="007A1B9C">
      <w:pPr>
        <w:spacing w:line="260" w:lineRule="exact"/>
        <w:rPr>
          <w:rFonts w:cs="Arial"/>
          <w:sz w:val="20"/>
          <w:szCs w:val="20"/>
        </w:rPr>
      </w:pP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_Ref503876402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Pri opredelitvi pojma poravnava se člen sklicuje na 7. točko prvega odstavka 2. člena Uredbe 909/2014/EU, ki določa, da poravnava pomeni zaključitev posla z vrednostnimi papirji – ne glede na to, kje je sklenjena – z namenom, da stranke v tem poslu s prenosom denarja ali vrednostnih papirjev ali pa obojega izpolnijo svoje obveznosti.</w:t>
      </w:r>
    </w:p>
    <w:p w:rsidR="007A1B9C" w:rsidRPr="00FE3D73" w:rsidRDefault="007A1B9C" w:rsidP="007A1B9C">
      <w:pPr>
        <w:spacing w:line="260" w:lineRule="exact"/>
        <w:rPr>
          <w:rFonts w:cs="Arial"/>
          <w:sz w:val="20"/>
          <w:szCs w:val="20"/>
        </w:rPr>
      </w:pP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_Ref503876429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Opredelitev poravnalnega sistema in udeleženca poravnalnega sistema je potrebna zaradi ureditve v 13. poglavju predloga zakona, Uredbi 909/2014/EU in Uredbi 648/2012/EU. Člen prenaša a in f točko 2. člena Direktive 98/26/ES.</w:t>
      </w:r>
    </w:p>
    <w:p w:rsidR="007A1B9C" w:rsidRPr="00FE3D73" w:rsidRDefault="007A1B9C" w:rsidP="007A1B9C">
      <w:pPr>
        <w:spacing w:line="260" w:lineRule="exact"/>
        <w:rPr>
          <w:rFonts w:cs="Arial"/>
          <w:sz w:val="20"/>
          <w:szCs w:val="20"/>
        </w:rPr>
      </w:pP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_Ref503876510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Člen v skladu z o točko 2. člena Direktive 97/9/ES opredeljuje povezani poravnalni sistem. S predlagano ureditvijo se določajo povezani poravnalni sistemi – gre za uskladitev slovenskega pravnega reda z Direktivo 2009/44/ES. </w:t>
      </w:r>
    </w:p>
    <w:p w:rsidR="007A1B9C" w:rsidRPr="00FE3D73" w:rsidRDefault="007A1B9C" w:rsidP="007A1B9C">
      <w:pPr>
        <w:spacing w:line="260" w:lineRule="exact"/>
        <w:rPr>
          <w:rFonts w:cs="Arial"/>
          <w:sz w:val="20"/>
          <w:szCs w:val="20"/>
        </w:rPr>
      </w:pP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_Ref503876568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z 29. točko prvega odstavka 4. člena Direktive 2014/65/EU opredeljuje odvisnega borznoposredniškega zastopnika.</w:t>
      </w:r>
    </w:p>
    <w:p w:rsidR="007A1B9C" w:rsidRPr="00FE3D73" w:rsidRDefault="007A1B9C" w:rsidP="007A1B9C">
      <w:pPr>
        <w:spacing w:line="260" w:lineRule="exact"/>
        <w:rPr>
          <w:rFonts w:cs="Arial"/>
          <w:sz w:val="20"/>
          <w:szCs w:val="20"/>
        </w:rPr>
      </w:pP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_Ref503876608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Opredelitev investicijske skupine je potrebna zaradi uporabe pravil o nadzoru na konsolidirani podlagi.</w:t>
      </w:r>
    </w:p>
    <w:p w:rsidR="007A1B9C" w:rsidRPr="00FE3D73" w:rsidRDefault="007A1B9C" w:rsidP="007A1B9C">
      <w:pPr>
        <w:spacing w:line="260" w:lineRule="exact"/>
        <w:rPr>
          <w:rFonts w:cs="Arial"/>
          <w:sz w:val="20"/>
          <w:szCs w:val="20"/>
        </w:rPr>
      </w:pP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_Ref503876621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Nadrejeno investicijsko podjetje države članice (prvi odstavek) je opredeljeno v skladu z 28. točko prvega odstavka 4. člena Uredbe 575/2013/EU.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EU nadrejeno investicijsko podjetje (drugi odstavek) je opredeljeno v skladu v skladu z 29. točko prvega odstavka 4. člena Uredbe 575/2013/EU (primerjaj 4. točko prvega odstavka 7. člena ZBan-2).</w:t>
      </w:r>
    </w:p>
    <w:p w:rsidR="007A1B9C" w:rsidRPr="00FE3D73" w:rsidRDefault="007A1B9C" w:rsidP="007A1B9C">
      <w:pPr>
        <w:spacing w:line="260" w:lineRule="exact"/>
        <w:rPr>
          <w:rFonts w:cs="Arial"/>
          <w:sz w:val="20"/>
          <w:szCs w:val="20"/>
        </w:rPr>
      </w:pP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_Ref503876649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lastRenderedPageBreak/>
        <w:t>Da bi se izboljšala kakovost, doslednost in dostopnost podatkov ter zagotovila preglednost po trgovanju, predlog zakona uvaja storitve sporočanja podatkov. Za opravljanje tovrstnih storitev bodo morali izvajalci pridobiti dovoljenje agencije, ki jih bo tudi nadzirala. Poročanje podatkov o trgovanju bo v enotnejši obliki, zaradi česar bodo ti podatki razumljivejši in lažji za primerjavo, hkrati pa bo zaradi tega tudi olajšano nadaljnja obdelava teh podatkov. Zagotavljanje osnovnih podatkov o trgih bo omogočilo uporabnikom vpogled v potek trgovanja na finančnih trgih, pristojni organi pa bodo dobili točne in celovite informacije o opravljenih poslih.</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Člen določa, da so lahko izvajalci storitev poročanja podatkov le APA (sistem odobrenih objav), CTP (ponudnik združenih informacij) ali ARM (odobreni mehanizem poročanja).</w:t>
      </w:r>
    </w:p>
    <w:p w:rsidR="007A1B9C" w:rsidRPr="00FE3D73" w:rsidRDefault="007A1B9C" w:rsidP="007A1B9C">
      <w:pPr>
        <w:spacing w:line="260" w:lineRule="exact"/>
        <w:rPr>
          <w:rFonts w:cs="Arial"/>
          <w:sz w:val="20"/>
          <w:szCs w:val="20"/>
        </w:rPr>
      </w:pPr>
      <w:r w:rsidRPr="00FE3D73">
        <w:rPr>
          <w:rFonts w:cs="Arial"/>
          <w:sz w:val="20"/>
          <w:szCs w:val="20"/>
        </w:rPr>
        <w:t>Člen prenaša 63. točko prvega odstavka 4. člena in Prilogo II/Oddelek D Direktive 2014/65/EU.</w:t>
      </w:r>
    </w:p>
    <w:p w:rsidR="007A1B9C" w:rsidRPr="00FE3D73" w:rsidRDefault="007A1B9C" w:rsidP="007A1B9C">
      <w:pPr>
        <w:spacing w:line="260" w:lineRule="exact"/>
        <w:rPr>
          <w:rFonts w:cs="Arial"/>
          <w:sz w:val="20"/>
          <w:szCs w:val="20"/>
        </w:rPr>
      </w:pP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_Ref503876716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Člen v skladu z 52. točko prvega odstavka 4. člena Direktive 2014/65/EU opredeljuje APA, in sicer gre za osebo, ki je pooblaščena za zagotavljanje storitve objavljanja poročil o trgovanju v imenu investicijskih podjetij. APA omogoča investicijskim podjetjem, ki za svoj račun ali v imenu strank sklenejo posle z delnicami, potrdili o lastništvu, ETF, certifikati in drugimi podobnimi finančnimi instrumenti, obveznicami, strukturiranimi finančnimi produkti, pravicami do emisij in izvedenimi finančnimi instrumenti, s katerimi se trguje na mestu trgovanja, da objavijo obseg in ceno teh poslov ter čas njihove sklenitve (post-trade disclosure). Podatki morajo biti na voljo brezplačno 15 minut po tem, ko jih APA objavi. </w:t>
      </w:r>
    </w:p>
    <w:p w:rsidR="007A1B9C" w:rsidRPr="00FE3D73" w:rsidRDefault="007A1B9C" w:rsidP="007A1B9C">
      <w:pPr>
        <w:spacing w:line="260" w:lineRule="exact"/>
        <w:rPr>
          <w:rFonts w:cs="Arial"/>
          <w:sz w:val="20"/>
          <w:szCs w:val="20"/>
        </w:rPr>
      </w:pP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_Ref503876790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53. točko prvega odstavka 4. člena Direktive 2014/65/EU opredeljuje CTP, in sicer je to oseba, ki je pooblaščena za zagotavljanje storitve zbiranja poročil o trgovanju za določene finančne instrumente z reguliranih trgov, MTF, OTF in APA (post-trade transparency in post-trade disclosure). Ta poročila o trgovanju nato združuje v stalni elektronski tok podatkov v živo, ki zagotavlja podatke o ceni in količini podatkov za posamezen finančni instrument. CTP morajo združevati podatke iz vseh APA in z vseh mest trgovanja, kar bo zagotovilo konkurenco na podlagi kakovosti storitev za stranke, ne pa obsega zajetih podatkov. Podatki bodo na voljo brezplačno 15 minut po tem, ko jih CTP objavi. S tem se bo zagotovila večja preglednost trgovanja, saj bodo udeleženci na trgu imeli dostop in pregled nad združenimi podatki. Prav tako to pomeni tudi korak k enotnejšem trgu kapitala in finančnih storitev v Evropski uniji.</w:t>
      </w:r>
    </w:p>
    <w:p w:rsidR="007A1B9C" w:rsidRPr="00FE3D73" w:rsidRDefault="007A1B9C" w:rsidP="007A1B9C">
      <w:pPr>
        <w:spacing w:line="260" w:lineRule="exact"/>
        <w:rPr>
          <w:rFonts w:cs="Arial"/>
          <w:sz w:val="20"/>
          <w:szCs w:val="20"/>
        </w:rPr>
      </w:pP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_Ref503876944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54. točko prvega odstavka 4. člena Direktive 2014/65/EU opredeljuje ARM, in sicer je to oseba, ki je pooblaščena za zagotavljanje storitve poročanja o podrobnostih poslov pristojnim organom ali ESMA v imenu investicijskih podjetij (transaction reporting). O poslih lahko pristojnim organom ali ESMA poročajo tudi investicijska podjetja neposredno ali mesto trgovanja, prek čigar sistema je bil posel opravljen v imenu investicijskega podjetja.</w:t>
      </w:r>
    </w:p>
    <w:p w:rsidR="007A1B9C" w:rsidRPr="00FE3D73" w:rsidRDefault="007A1B9C" w:rsidP="007A1B9C">
      <w:pPr>
        <w:spacing w:line="260" w:lineRule="exact"/>
        <w:rPr>
          <w:rFonts w:cs="Arial"/>
          <w:sz w:val="20"/>
          <w:szCs w:val="20"/>
        </w:rPr>
      </w:pPr>
    </w:p>
    <w:p w:rsidR="007A1B9C" w:rsidRPr="00FE3D73" w:rsidRDefault="007A1B9C" w:rsidP="007A1B9C">
      <w:pPr>
        <w:pStyle w:val="NoSpacing"/>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_Ref503877151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podtočko c) 55. točke prvega odstavka 4. člena Direktive 2014/65/EU opredeljuje matično državo članico APA, CTP in ARM.</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_Ref503877185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67. člen Direktive 2014/65/EU določa, da vsaka država članica imenuje pristojni organ, ki je odgovoren za izvajanje nalog iz Direktive 2014/65/EU in Uredbe 600/2014/EU.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Z namenom učinkovitega izvajanja nalog iz Direktive 2014/65/EU in Uredbe 600/2014/EU, poenostavitve in pospešitve sodelovanja in izmenjave informacij med pristojnimi organi držav članic, vsaka država članica v skladu s prvim odstavkom 79. člena Direktive 2014/65/EU imenuje en sam organ kot kontaktno točko.</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V skladu z navedenim je za ta organ v Republiki Sloveniji določena agencija.</w:t>
      </w:r>
    </w:p>
    <w:p w:rsidR="007A1B9C" w:rsidRPr="00FE3D73" w:rsidRDefault="007A1B9C" w:rsidP="007A1B9C">
      <w:pPr>
        <w:spacing w:line="260" w:lineRule="exact"/>
        <w:rPr>
          <w:rFonts w:cs="Arial"/>
          <w:sz w:val="20"/>
          <w:szCs w:val="20"/>
        </w:rPr>
      </w:pPr>
      <w:r w:rsidRPr="00FE3D73">
        <w:rPr>
          <w:rFonts w:cs="Arial"/>
          <w:sz w:val="20"/>
          <w:szCs w:val="20"/>
        </w:rPr>
        <w:t>Člen prenaša tudi 26. točko prvega odstavka 4. člena Direktive 2014/65/EU in sedmi odstavek 1. člena Direktive 97/9/ES.</w:t>
      </w:r>
    </w:p>
    <w:p w:rsidR="007A1B9C" w:rsidRPr="00FE3D73" w:rsidRDefault="007A1B9C" w:rsidP="007A1B9C">
      <w:pPr>
        <w:spacing w:line="260" w:lineRule="exact"/>
        <w:rPr>
          <w:rFonts w:eastAsia="Calibri"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_Ref503877309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Pojem vrednostni papirji (prvi odstavek) je opredeljen v skladu s točko (a) prvega odstavka 2. člena Direktive 2004/109/ES.</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Po tretjem odstavku </w:t>
      </w:r>
      <w:r w:rsidRPr="00FE3D73">
        <w:rPr>
          <w:rFonts w:cs="Arial"/>
          <w:sz w:val="20"/>
          <w:szCs w:val="20"/>
        </w:rPr>
        <w:fldChar w:fldCharType="begin"/>
      </w:r>
      <w:r w:rsidRPr="00FE3D73">
        <w:rPr>
          <w:rFonts w:cs="Arial"/>
          <w:sz w:val="20"/>
          <w:szCs w:val="20"/>
        </w:rPr>
        <w:instrText xml:space="preserve"> REF _Ref503872034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w:t>
      </w:r>
      <w:r w:rsidRPr="00FE3D73">
        <w:rPr>
          <w:rFonts w:cs="Arial"/>
          <w:sz w:val="20"/>
          <w:szCs w:val="20"/>
        </w:rPr>
        <w:fldChar w:fldCharType="end"/>
      </w:r>
      <w:r w:rsidRPr="00FE3D73">
        <w:rPr>
          <w:rFonts w:cs="Arial"/>
          <w:sz w:val="20"/>
          <w:szCs w:val="20"/>
        </w:rPr>
        <w:t xml:space="preserve">. člena predloga zakona se opredelitve pojmov iz pododdelka 1.2.3 uporabljajo pri uporabi določb 2. in 3. poglavja predloga zakona. Z 2. poglavjem predloga zakona se v slovenski pravni red prenaša Direktiva 2003/71/ES, s 3. poglavjem pa Direktiva 2004/109/ES. Opredelitev lastniških vrednostnih papirjev v drugem odstavku in dolžniških vrednostnih papirjev v tretjem odstavku prenaša točko (b) prvega odstavka 2. člena Direktive 2004/109/ES in točki (b) in (c) prvega odstavka 2. člena Direktive 2003/71/ES.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Točka (b) prvega odstavka 2. člena Direktive 2003/71/ES opredeli pojem lastniških vrednostnih papirjev </w:t>
      </w:r>
      <w:r w:rsidRPr="00FE3D73">
        <w:rPr>
          <w:rFonts w:cs="Arial"/>
          <w:i/>
          <w:sz w:val="20"/>
          <w:szCs w:val="20"/>
        </w:rPr>
        <w:t>[equity securities],</w:t>
      </w:r>
      <w:r w:rsidRPr="00FE3D73">
        <w:rPr>
          <w:rFonts w:cs="Arial"/>
          <w:sz w:val="20"/>
          <w:szCs w:val="20"/>
        </w:rPr>
        <w:t xml:space="preserve"> točko (c) prvega odstavka 2. člena Direktive 2003/71/ES pa opredeli pojem nelastniški vrednosti papirji </w:t>
      </w:r>
      <w:r w:rsidRPr="00FE3D73">
        <w:rPr>
          <w:rFonts w:cs="Arial"/>
          <w:i/>
          <w:sz w:val="20"/>
          <w:szCs w:val="20"/>
        </w:rPr>
        <w:t>[non-equity securities]</w:t>
      </w:r>
      <w:r w:rsidRPr="00FE3D73">
        <w:rPr>
          <w:rFonts w:cs="Arial"/>
          <w:sz w:val="20"/>
          <w:szCs w:val="20"/>
        </w:rPr>
        <w:t xml:space="preserve"> tako, da so nelastniški vrednostni papirji vsi vrednostni papirji, ki niso lastniški.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Točko (b) prvega odstavka 2. člena Direktive 2004/109/ES pa opredeli pojem dolžniških vrednostnih papirjev </w:t>
      </w:r>
      <w:r w:rsidRPr="00FE3D73">
        <w:rPr>
          <w:rFonts w:cs="Arial"/>
          <w:i/>
          <w:sz w:val="20"/>
          <w:szCs w:val="20"/>
        </w:rPr>
        <w:t>[debt securities]</w:t>
      </w:r>
      <w:r w:rsidRPr="00FE3D73">
        <w:rPr>
          <w:rFonts w:cs="Arial"/>
          <w:sz w:val="20"/>
          <w:szCs w:val="20"/>
        </w:rPr>
        <w:t xml:space="preserve"> tako, da z besednim opisom, izključi določene vrednostne papirje, katerih opredelitev je skoraj (vendar ne povsem) enaka opredelitvi lastniških vrednostnih papirjev po točki (b) prvega odstavka 2. člena Direktive 2003/71/ES.</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Primerjavo lahko prikažemo tudi shematsko:</w:t>
      </w:r>
    </w:p>
    <w:p w:rsidR="007A1B9C" w:rsidRPr="00FE3D73" w:rsidRDefault="007A1B9C" w:rsidP="007A1B9C">
      <w:pPr>
        <w:spacing w:line="260" w:lineRule="exact"/>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801"/>
        <w:gridCol w:w="817"/>
        <w:gridCol w:w="3854"/>
      </w:tblGrid>
      <w:tr w:rsidR="007A1B9C" w:rsidRPr="00FE3D73" w:rsidTr="00AD37D5">
        <w:tc>
          <w:tcPr>
            <w:tcW w:w="4646" w:type="dxa"/>
            <w:gridSpan w:val="2"/>
            <w:shd w:val="clear" w:color="auto" w:fill="auto"/>
          </w:tcPr>
          <w:p w:rsidR="007A1B9C" w:rsidRPr="00FE3D73" w:rsidRDefault="007A1B9C" w:rsidP="00AD37D5">
            <w:pPr>
              <w:spacing w:line="260" w:lineRule="exact"/>
              <w:jc w:val="center"/>
              <w:rPr>
                <w:rFonts w:cs="Arial"/>
                <w:b/>
                <w:i/>
                <w:sz w:val="20"/>
                <w:szCs w:val="20"/>
              </w:rPr>
            </w:pPr>
            <w:r w:rsidRPr="00FE3D73">
              <w:rPr>
                <w:rFonts w:cs="Arial"/>
                <w:b/>
                <w:i/>
                <w:sz w:val="20"/>
                <w:szCs w:val="20"/>
              </w:rPr>
              <w:t>Direktiva 2003/71/ES</w:t>
            </w:r>
          </w:p>
        </w:tc>
        <w:tc>
          <w:tcPr>
            <w:tcW w:w="4642" w:type="dxa"/>
            <w:gridSpan w:val="2"/>
            <w:shd w:val="clear" w:color="auto" w:fill="auto"/>
          </w:tcPr>
          <w:p w:rsidR="007A1B9C" w:rsidRPr="00FE3D73" w:rsidRDefault="007A1B9C" w:rsidP="00AD37D5">
            <w:pPr>
              <w:spacing w:line="260" w:lineRule="exact"/>
              <w:jc w:val="center"/>
              <w:rPr>
                <w:rFonts w:cs="Arial"/>
                <w:b/>
                <w:i/>
                <w:sz w:val="20"/>
                <w:szCs w:val="20"/>
              </w:rPr>
            </w:pPr>
            <w:r w:rsidRPr="00FE3D73">
              <w:rPr>
                <w:rFonts w:cs="Arial"/>
                <w:b/>
                <w:i/>
                <w:sz w:val="20"/>
                <w:szCs w:val="20"/>
              </w:rPr>
              <w:t>Direktiva 2004/109/ES</w:t>
            </w:r>
          </w:p>
        </w:tc>
      </w:tr>
      <w:tr w:rsidR="007A1B9C" w:rsidRPr="00FE3D73" w:rsidTr="00AD37D5">
        <w:tc>
          <w:tcPr>
            <w:tcW w:w="817" w:type="dxa"/>
            <w:shd w:val="clear" w:color="auto" w:fill="auto"/>
          </w:tcPr>
          <w:p w:rsidR="007A1B9C" w:rsidRPr="00FE3D73" w:rsidRDefault="007A1B9C" w:rsidP="00AD37D5">
            <w:pPr>
              <w:spacing w:line="260" w:lineRule="exact"/>
              <w:jc w:val="center"/>
              <w:rPr>
                <w:rFonts w:cs="Arial"/>
                <w:b/>
                <w:i/>
                <w:sz w:val="20"/>
                <w:szCs w:val="20"/>
              </w:rPr>
            </w:pPr>
            <w:r w:rsidRPr="00FE3D73">
              <w:rPr>
                <w:rFonts w:cs="Arial"/>
                <w:b/>
                <w:i/>
                <w:sz w:val="20"/>
                <w:szCs w:val="20"/>
              </w:rPr>
              <w:t>člen</w:t>
            </w:r>
          </w:p>
        </w:tc>
        <w:tc>
          <w:tcPr>
            <w:tcW w:w="3829" w:type="dxa"/>
            <w:shd w:val="clear" w:color="auto" w:fill="auto"/>
          </w:tcPr>
          <w:p w:rsidR="007A1B9C" w:rsidRPr="00FE3D73" w:rsidRDefault="007A1B9C" w:rsidP="00AD37D5">
            <w:pPr>
              <w:spacing w:line="260" w:lineRule="exact"/>
              <w:jc w:val="center"/>
              <w:rPr>
                <w:rFonts w:cs="Arial"/>
                <w:b/>
                <w:i/>
                <w:sz w:val="20"/>
                <w:szCs w:val="20"/>
              </w:rPr>
            </w:pPr>
            <w:r w:rsidRPr="00FE3D73">
              <w:rPr>
                <w:rFonts w:cs="Arial"/>
                <w:b/>
                <w:i/>
                <w:sz w:val="20"/>
                <w:szCs w:val="20"/>
              </w:rPr>
              <w:t>definicija</w:t>
            </w:r>
          </w:p>
        </w:tc>
        <w:tc>
          <w:tcPr>
            <w:tcW w:w="757" w:type="dxa"/>
            <w:shd w:val="clear" w:color="auto" w:fill="auto"/>
          </w:tcPr>
          <w:p w:rsidR="007A1B9C" w:rsidRPr="00FE3D73" w:rsidRDefault="007A1B9C" w:rsidP="00AD37D5">
            <w:pPr>
              <w:spacing w:line="260" w:lineRule="exact"/>
              <w:jc w:val="center"/>
              <w:rPr>
                <w:rFonts w:cs="Arial"/>
                <w:b/>
                <w:i/>
                <w:sz w:val="20"/>
                <w:szCs w:val="20"/>
              </w:rPr>
            </w:pPr>
            <w:r w:rsidRPr="00FE3D73">
              <w:rPr>
                <w:rFonts w:cs="Arial"/>
                <w:b/>
                <w:i/>
                <w:sz w:val="20"/>
                <w:szCs w:val="20"/>
              </w:rPr>
              <w:t>člen</w:t>
            </w:r>
          </w:p>
        </w:tc>
        <w:tc>
          <w:tcPr>
            <w:tcW w:w="3885" w:type="dxa"/>
            <w:shd w:val="clear" w:color="auto" w:fill="auto"/>
          </w:tcPr>
          <w:p w:rsidR="007A1B9C" w:rsidRPr="00FE3D73" w:rsidRDefault="007A1B9C" w:rsidP="00AD37D5">
            <w:pPr>
              <w:spacing w:line="260" w:lineRule="exact"/>
              <w:jc w:val="center"/>
              <w:rPr>
                <w:rFonts w:cs="Arial"/>
                <w:b/>
                <w:i/>
                <w:sz w:val="20"/>
                <w:szCs w:val="20"/>
              </w:rPr>
            </w:pPr>
            <w:r w:rsidRPr="00FE3D73">
              <w:rPr>
                <w:rFonts w:cs="Arial"/>
                <w:b/>
                <w:i/>
                <w:sz w:val="20"/>
                <w:szCs w:val="20"/>
              </w:rPr>
              <w:t>definicija</w:t>
            </w:r>
          </w:p>
        </w:tc>
      </w:tr>
      <w:tr w:rsidR="007A1B9C" w:rsidRPr="00FE3D73" w:rsidTr="00AD37D5">
        <w:tc>
          <w:tcPr>
            <w:tcW w:w="817" w:type="dxa"/>
            <w:shd w:val="clear" w:color="auto" w:fill="auto"/>
          </w:tcPr>
          <w:p w:rsidR="007A1B9C" w:rsidRPr="00FE3D73" w:rsidRDefault="007A1B9C" w:rsidP="00AD37D5">
            <w:pPr>
              <w:spacing w:line="260" w:lineRule="exact"/>
              <w:jc w:val="left"/>
              <w:rPr>
                <w:rFonts w:cs="Arial"/>
                <w:sz w:val="20"/>
                <w:szCs w:val="20"/>
              </w:rPr>
            </w:pPr>
            <w:r w:rsidRPr="00FE3D73">
              <w:rPr>
                <w:rFonts w:cs="Arial"/>
                <w:sz w:val="20"/>
                <w:szCs w:val="20"/>
              </w:rPr>
              <w:t>2(1)(b)</w:t>
            </w:r>
          </w:p>
        </w:tc>
        <w:tc>
          <w:tcPr>
            <w:tcW w:w="3829" w:type="dxa"/>
            <w:shd w:val="clear" w:color="auto" w:fill="auto"/>
          </w:tcPr>
          <w:p w:rsidR="007A1B9C" w:rsidRPr="00FE3D73" w:rsidRDefault="007A1B9C" w:rsidP="00AD37D5">
            <w:pPr>
              <w:spacing w:line="260" w:lineRule="exact"/>
              <w:jc w:val="left"/>
              <w:rPr>
                <w:rFonts w:cs="Arial"/>
                <w:sz w:val="20"/>
                <w:szCs w:val="20"/>
              </w:rPr>
            </w:pPr>
            <w:r w:rsidRPr="00FE3D73">
              <w:rPr>
                <w:rFonts w:cs="Arial"/>
                <w:b/>
                <w:i/>
                <w:sz w:val="20"/>
                <w:szCs w:val="20"/>
              </w:rPr>
              <w:t>equity securities</w:t>
            </w:r>
            <w:r w:rsidRPr="00FE3D73">
              <w:rPr>
                <w:rFonts w:cs="Arial"/>
                <w:sz w:val="20"/>
                <w:szCs w:val="20"/>
              </w:rPr>
              <w:t>:</w:t>
            </w:r>
          </w:p>
          <w:p w:rsidR="007A1B9C" w:rsidRPr="00FE3D73" w:rsidRDefault="007A1B9C" w:rsidP="00AD37D5">
            <w:pPr>
              <w:spacing w:line="260" w:lineRule="exact"/>
              <w:jc w:val="left"/>
              <w:rPr>
                <w:rFonts w:cs="Arial"/>
                <w:sz w:val="20"/>
                <w:szCs w:val="20"/>
              </w:rPr>
            </w:pPr>
            <w:r w:rsidRPr="00FE3D73">
              <w:rPr>
                <w:rFonts w:cs="Arial"/>
                <w:sz w:val="20"/>
                <w:szCs w:val="20"/>
              </w:rPr>
              <w:t>1. shares and other transferable securities equivalent to shares in companies</w:t>
            </w:r>
          </w:p>
          <w:p w:rsidR="007A1B9C" w:rsidRPr="00FE3D73" w:rsidRDefault="007A1B9C" w:rsidP="00AD37D5">
            <w:pPr>
              <w:spacing w:line="260" w:lineRule="exact"/>
              <w:jc w:val="left"/>
              <w:rPr>
                <w:rFonts w:cs="Arial"/>
                <w:sz w:val="20"/>
                <w:szCs w:val="20"/>
              </w:rPr>
            </w:pPr>
            <w:r w:rsidRPr="00FE3D73">
              <w:rPr>
                <w:rFonts w:cs="Arial"/>
                <w:sz w:val="20"/>
                <w:szCs w:val="20"/>
              </w:rPr>
              <w:t>2. any other type of transferable securities:</w:t>
            </w:r>
          </w:p>
          <w:p w:rsidR="007A1B9C" w:rsidRPr="00FE3D73" w:rsidRDefault="007A1B9C" w:rsidP="00AD37D5">
            <w:pPr>
              <w:spacing w:line="260" w:lineRule="exact"/>
              <w:jc w:val="left"/>
              <w:rPr>
                <w:rFonts w:cs="Arial"/>
                <w:sz w:val="20"/>
                <w:szCs w:val="20"/>
              </w:rPr>
            </w:pPr>
            <w:r w:rsidRPr="00FE3D73">
              <w:rPr>
                <w:rFonts w:cs="Arial"/>
                <w:sz w:val="20"/>
                <w:szCs w:val="20"/>
              </w:rPr>
              <w:t>− giving the right to acquire aformetioned securities as a consequence of their being converted or the rights conferred by them being exercised,</w:t>
            </w:r>
          </w:p>
          <w:p w:rsidR="007A1B9C" w:rsidRPr="00FE3D73" w:rsidRDefault="007A1B9C" w:rsidP="00AD37D5">
            <w:pPr>
              <w:spacing w:line="260" w:lineRule="exact"/>
              <w:jc w:val="left"/>
              <w:rPr>
                <w:rFonts w:cs="Arial"/>
                <w:sz w:val="20"/>
                <w:szCs w:val="20"/>
              </w:rPr>
            </w:pPr>
            <w:r w:rsidRPr="00FE3D73">
              <w:rPr>
                <w:rFonts w:cs="Arial"/>
                <w:sz w:val="20"/>
                <w:szCs w:val="20"/>
              </w:rPr>
              <w:t>− provided that securities of the latter type are issued by the issuer of the underlying shares or by an entity belonging to the group of the said issuer</w:t>
            </w:r>
          </w:p>
        </w:tc>
        <w:tc>
          <w:tcPr>
            <w:tcW w:w="757" w:type="dxa"/>
            <w:shd w:val="clear" w:color="auto" w:fill="auto"/>
          </w:tcPr>
          <w:p w:rsidR="007A1B9C" w:rsidRPr="00FE3D73" w:rsidRDefault="007A1B9C" w:rsidP="00AD37D5">
            <w:pPr>
              <w:spacing w:line="260" w:lineRule="exact"/>
              <w:jc w:val="left"/>
              <w:rPr>
                <w:rFonts w:cs="Arial"/>
                <w:sz w:val="20"/>
                <w:szCs w:val="20"/>
              </w:rPr>
            </w:pPr>
            <w:r w:rsidRPr="00FE3D73">
              <w:rPr>
                <w:rFonts w:cs="Arial"/>
                <w:sz w:val="20"/>
                <w:szCs w:val="20"/>
              </w:rPr>
              <w:t>2(1)(b)</w:t>
            </w:r>
          </w:p>
        </w:tc>
        <w:tc>
          <w:tcPr>
            <w:tcW w:w="3885" w:type="dxa"/>
            <w:shd w:val="clear" w:color="auto" w:fill="auto"/>
          </w:tcPr>
          <w:p w:rsidR="007A1B9C" w:rsidRPr="00FE3D73" w:rsidRDefault="007A1B9C" w:rsidP="00AD37D5">
            <w:pPr>
              <w:spacing w:line="260" w:lineRule="exact"/>
              <w:jc w:val="left"/>
              <w:rPr>
                <w:rFonts w:cs="Arial"/>
                <w:b/>
                <w:i/>
                <w:sz w:val="20"/>
                <w:szCs w:val="20"/>
              </w:rPr>
            </w:pPr>
            <w:r w:rsidRPr="00FE3D73">
              <w:rPr>
                <w:rFonts w:cs="Arial"/>
                <w:b/>
                <w:i/>
                <w:sz w:val="20"/>
                <w:szCs w:val="20"/>
              </w:rPr>
              <w:t xml:space="preserve">debt securities: </w:t>
            </w:r>
          </w:p>
          <w:p w:rsidR="007A1B9C" w:rsidRPr="00FE3D73" w:rsidRDefault="007A1B9C" w:rsidP="00AD37D5">
            <w:pPr>
              <w:spacing w:line="260" w:lineRule="exact"/>
              <w:jc w:val="left"/>
              <w:rPr>
                <w:rFonts w:cs="Arial"/>
                <w:sz w:val="20"/>
                <w:szCs w:val="20"/>
              </w:rPr>
            </w:pPr>
            <w:r w:rsidRPr="00FE3D73">
              <w:rPr>
                <w:rFonts w:cs="Arial"/>
                <w:sz w:val="20"/>
                <w:szCs w:val="20"/>
              </w:rPr>
              <w:t>bonds or other forms of transferable securitised debts, with the excepiton of:</w:t>
            </w:r>
          </w:p>
          <w:p w:rsidR="007A1B9C" w:rsidRPr="00FE3D73" w:rsidRDefault="007A1B9C" w:rsidP="00AD37D5">
            <w:pPr>
              <w:spacing w:line="260" w:lineRule="exact"/>
              <w:jc w:val="left"/>
              <w:rPr>
                <w:rFonts w:cs="Arial"/>
                <w:sz w:val="20"/>
                <w:szCs w:val="20"/>
              </w:rPr>
            </w:pPr>
            <w:r w:rsidRPr="00FE3D73">
              <w:rPr>
                <w:rFonts w:cs="Arial"/>
                <w:sz w:val="20"/>
                <w:szCs w:val="20"/>
              </w:rPr>
              <w:t>1. securities which are equivalent to shares in companies</w:t>
            </w:r>
          </w:p>
          <w:p w:rsidR="007A1B9C" w:rsidRPr="00FE3D73" w:rsidRDefault="007A1B9C" w:rsidP="00AD37D5">
            <w:pPr>
              <w:spacing w:line="260" w:lineRule="exact"/>
              <w:jc w:val="left"/>
              <w:rPr>
                <w:rFonts w:cs="Arial"/>
                <w:sz w:val="20"/>
                <w:szCs w:val="20"/>
              </w:rPr>
            </w:pPr>
            <w:r w:rsidRPr="00FE3D73">
              <w:rPr>
                <w:rFonts w:cs="Arial"/>
                <w:sz w:val="20"/>
                <w:szCs w:val="20"/>
              </w:rPr>
              <w:t>2. securities which, if converted or if rights conferres by them are exercised give rise to a right to acquire shares or securities equvalent to shares</w:t>
            </w:r>
          </w:p>
        </w:tc>
      </w:tr>
      <w:tr w:rsidR="007A1B9C" w:rsidRPr="00FE3D73" w:rsidTr="00AD37D5">
        <w:tc>
          <w:tcPr>
            <w:tcW w:w="817" w:type="dxa"/>
            <w:shd w:val="clear" w:color="auto" w:fill="auto"/>
          </w:tcPr>
          <w:p w:rsidR="007A1B9C" w:rsidRPr="00FE3D73" w:rsidRDefault="007A1B9C" w:rsidP="00AD37D5">
            <w:pPr>
              <w:spacing w:line="260" w:lineRule="exact"/>
              <w:jc w:val="left"/>
              <w:rPr>
                <w:rFonts w:cs="Arial"/>
                <w:sz w:val="20"/>
                <w:szCs w:val="20"/>
              </w:rPr>
            </w:pPr>
            <w:r w:rsidRPr="00FE3D73">
              <w:rPr>
                <w:rFonts w:cs="Arial"/>
                <w:sz w:val="20"/>
                <w:szCs w:val="20"/>
              </w:rPr>
              <w:t>2(1)(c)</w:t>
            </w:r>
          </w:p>
        </w:tc>
        <w:tc>
          <w:tcPr>
            <w:tcW w:w="3829" w:type="dxa"/>
            <w:shd w:val="clear" w:color="auto" w:fill="auto"/>
          </w:tcPr>
          <w:p w:rsidR="007A1B9C" w:rsidRPr="00FE3D73" w:rsidRDefault="007A1B9C" w:rsidP="00AD37D5">
            <w:pPr>
              <w:spacing w:line="260" w:lineRule="exact"/>
              <w:jc w:val="left"/>
              <w:rPr>
                <w:rFonts w:cs="Arial"/>
                <w:b/>
                <w:sz w:val="20"/>
                <w:szCs w:val="20"/>
              </w:rPr>
            </w:pPr>
            <w:r w:rsidRPr="00FE3D73">
              <w:rPr>
                <w:rFonts w:cs="Arial"/>
                <w:b/>
                <w:sz w:val="20"/>
                <w:szCs w:val="20"/>
              </w:rPr>
              <w:t>non-equity securities:</w:t>
            </w:r>
          </w:p>
          <w:p w:rsidR="007A1B9C" w:rsidRPr="00FE3D73" w:rsidRDefault="007A1B9C" w:rsidP="00AD37D5">
            <w:pPr>
              <w:spacing w:line="260" w:lineRule="exact"/>
              <w:jc w:val="left"/>
              <w:rPr>
                <w:rFonts w:cs="Arial"/>
                <w:sz w:val="20"/>
                <w:szCs w:val="20"/>
              </w:rPr>
            </w:pPr>
            <w:r w:rsidRPr="00FE3D73">
              <w:rPr>
                <w:rFonts w:cs="Arial"/>
                <w:sz w:val="20"/>
                <w:szCs w:val="20"/>
              </w:rPr>
              <w:t>all securities that are not equity securities</w:t>
            </w:r>
          </w:p>
        </w:tc>
        <w:tc>
          <w:tcPr>
            <w:tcW w:w="757" w:type="dxa"/>
            <w:shd w:val="clear" w:color="auto" w:fill="auto"/>
          </w:tcPr>
          <w:p w:rsidR="007A1B9C" w:rsidRPr="00FE3D73" w:rsidRDefault="007A1B9C" w:rsidP="00AD37D5">
            <w:pPr>
              <w:spacing w:line="260" w:lineRule="exact"/>
              <w:jc w:val="left"/>
              <w:rPr>
                <w:rFonts w:cs="Arial"/>
                <w:sz w:val="20"/>
                <w:szCs w:val="20"/>
              </w:rPr>
            </w:pPr>
          </w:p>
        </w:tc>
        <w:tc>
          <w:tcPr>
            <w:tcW w:w="3885" w:type="dxa"/>
            <w:shd w:val="clear" w:color="auto" w:fill="auto"/>
          </w:tcPr>
          <w:p w:rsidR="007A1B9C" w:rsidRPr="00FE3D73" w:rsidRDefault="007A1B9C" w:rsidP="00AD37D5">
            <w:pPr>
              <w:spacing w:line="260" w:lineRule="exact"/>
              <w:jc w:val="left"/>
              <w:rPr>
                <w:rFonts w:cs="Arial"/>
                <w:sz w:val="20"/>
                <w:szCs w:val="20"/>
              </w:rPr>
            </w:pPr>
          </w:p>
        </w:tc>
      </w:tr>
    </w:tbl>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Ker v istem zakonu zaradi jasnosti in preglednosti ureditve ni mogoče uporabljati dveh pojmov z v bistvenem enakim pomenom (nelastniški vrednosti papirji po Direktivi 2004/109/ES in dolžniški vrednostni papirji po Direktivi 2003/71/ES), je med obema v tretjem odstavku izbran pojem dolžniški vrednostni papirji, razlika v pomenu obeh pa je razložena v drugem stavku navedenega odstavka.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Definicije v petem do devetem odstavku so potrebne zaradi uporabe pojmov v 2. in 3. poglavju predlaganega zakona. </w:t>
      </w:r>
    </w:p>
    <w:p w:rsidR="007A1B9C" w:rsidRPr="00FE3D73" w:rsidRDefault="007A1B9C" w:rsidP="007A1B9C">
      <w:pPr>
        <w:pStyle w:val="NoSpacing"/>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_Ref503877478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V prvem odstavku se v skladu s točko (g) prvega odstavka 2. člena Direktive 2004/109/ES, točko (o) prvega odstavka 2. člena Direktive 2003/71/ES in točko (b) 1. člena Direktive 2001/34/ES opredeljuje pojem enote kolektivnih naložbenih podjemov.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Pojem investicijska družba razen družbe zaprtega tipa (drugi odstavek) je opredeljen v skladu s točko (c) 1. člena Direktive 2001/34/ES.</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V tretjem odstavku so v skladu s točkama (b) in (c) 1. člena Direktive 2001/34/ES opredeljeni posli, ki imajo značilnosti odkupa oziroma izplačila enot oziroma delnic kolektivnih naložbenih podjemov.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Pojem enota kolektivnega naložbenega podjema (četrti odstavek) je opredeljen v skladu s točko (h) prvega odstavka 2. člena Direktive 2004/109/ES, točko (p) prvega odstavka 2. člena Direktive 2003/71/ES in točko (e) 1. člena Direktive 2001/34/ES.</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Pojem enota kolektivnega naložbenega podjema za vlaganje v prenosljive vrednostne papirje (v nadaljnjem besedilu: KNPVP) je opredeljen v skladu s p točko 1. člena direktive 2003/71/ES.</w:t>
      </w:r>
    </w:p>
    <w:p w:rsidR="007A1B9C" w:rsidRPr="00FE3D73" w:rsidRDefault="007A1B9C" w:rsidP="007A1B9C">
      <w:pPr>
        <w:pStyle w:val="NoSpacing"/>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_Ref503877705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Opredelitev pojma izdajatelj (prvi odstavek) je v skladu s točko (h) prvega odstavka 2. člena Direktive 2003/71/ES. S to najširšo definicijo sta obseženi tudi ožji definiciji iz točke (d) prvega odstavka 2. člena Direktive 2004/109/ES (oseba, katere vrednostni papirji so uvrščeni v trgovanje na organiziranem trgu; v primeru potrdil o deponiranju, ki predstavljajo delnice, je to izdajatelj delnic, ki jih predstavljajo ta potrdila) in iz točke (a) 1. člena Direktive 2001/34/ES (oseba, katere vrednostni papirji so predmet zahteve za uvrstitev v uradno kotacijo).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Opredelitev pojma ponudnik (drugi odstavek) je v skladu s točko (i) prvega odstavka 2. člena Direktive 2003/71/ES. Pojma izdajatelj in ponudnik je treba ločevati v vseh primerih, kadar izdajatelj ni hkrati ponudnik vrednostih papirjev, saj v teh primerih obveznosti, določene v predlogu zakona, veljajo za ponudnika (in ne tudi za izdajatelja).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_Ref503877843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Pojem vlagatelj je širši od vsakodnevnega pomena te besede, saj obsega tudi naslovnika ponudbe (ki še ni opravil naložbe v vrednostne papirje). Člen prenaša četrti odstavek 1. člena Direktive 97/9/ES.</w:t>
      </w:r>
    </w:p>
    <w:p w:rsidR="007A1B9C" w:rsidRPr="00FE3D73" w:rsidRDefault="007A1B9C" w:rsidP="007A1B9C">
      <w:pPr>
        <w:pStyle w:val="NoSpacing"/>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_Ref503877861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b/>
          <w:sz w:val="20"/>
          <w:szCs w:val="20"/>
        </w:rPr>
      </w:pPr>
      <w:r w:rsidRPr="00FE3D73">
        <w:rPr>
          <w:rFonts w:cs="Arial"/>
          <w:sz w:val="20"/>
          <w:szCs w:val="20"/>
        </w:rPr>
        <w:t>Člen določa, da je finančni posrednik investicijsko podjetje, ki za izdajatelja ali drugega ponudnika opravlja investicijske storitve izvedbe prve ali nadaljnje prodaje vrednostnih papirjev, ter investicijsko podjetje ali druga oseba, ki opravlja pomožne storitve ali posle v zvezi z izvedbo prve ali nadaljnje prodaje vrednostnih papirjev, vključno s sprejemanjem vplačil.</w:t>
      </w:r>
    </w:p>
    <w:p w:rsidR="007A1B9C" w:rsidRPr="00FE3D73" w:rsidRDefault="007A1B9C" w:rsidP="007A1B9C">
      <w:pPr>
        <w:spacing w:line="260" w:lineRule="exact"/>
        <w:rPr>
          <w:rFonts w:cs="Arial"/>
          <w:b/>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_Ref503877896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Pojem ponudba vrednostnih papirjev javnosti (prvi in drugi odstavek) je opredeljen v skladu s (d) prvega odstavka 2. člena Direktive 2003/71/ES, pojem ponudbeni program (tretji odstavek) pa v skladu s členom (k) prvega odstavka 2. člena Direktive 2003/71/ES.</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_Ref503877920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Prvi odstavek določa, da je prva prodaja vrednostnih papirjev prodaja na podlagi izdajateljeve ponudbe ob njihovi izdaji.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Drugi in tretji odstavek opredeljujeta pojem nadaljnja prodaja vrednostnih papirjev, in sicer kot vsako drugo prodajo razen prve prodaje vrednostnih papirjev oziroma kot prodajo, ki jo opravi finančni posrednik, ki je od izdajatelja odkupil vrednostne papirje ob prvi prodaji.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_Ref503877955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Prenaša se vsebina točke 2 (a) (ii) 1. člena direktive 2010/73/EU. Člen določa, kaj se šteje za ključne informacije in kaj morajo te vključevati.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_Ref503877989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57</w:t>
      </w:r>
      <w:r w:rsidRPr="00FE3D73">
        <w:rPr>
          <w:rFonts w:cs="Arial"/>
          <w:sz w:val="20"/>
          <w:szCs w:val="20"/>
        </w:rPr>
        <w:fldChar w:fldCharType="end"/>
      </w:r>
      <w:r w:rsidRPr="00FE3D73">
        <w:rPr>
          <w:rFonts w:cs="Arial"/>
          <w:sz w:val="20"/>
          <w:szCs w:val="20"/>
        </w:rPr>
        <w:t xml:space="preserve">. in </w:t>
      </w:r>
      <w:r w:rsidRPr="00FE3D73">
        <w:rPr>
          <w:rFonts w:cs="Arial"/>
          <w:sz w:val="20"/>
          <w:szCs w:val="20"/>
        </w:rPr>
        <w:fldChar w:fldCharType="begin"/>
      </w:r>
      <w:r w:rsidRPr="00FE3D73">
        <w:rPr>
          <w:rFonts w:cs="Arial"/>
          <w:sz w:val="20"/>
          <w:szCs w:val="20"/>
        </w:rPr>
        <w:instrText xml:space="preserve"> REF _Ref503877993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Člena opredeljujeta družbo z zmanjšano tržno kapitalizacijo ter mala in srednje velika podjetja, in sicer za potrebe 2. poglavja predloga zakona. Člena prenašata t in f točko prvega odstavka 2 člena Direktive 2003/71/ES.</w:t>
      </w:r>
    </w:p>
    <w:p w:rsidR="007A1B9C" w:rsidRPr="00FE3D73" w:rsidRDefault="007A1B9C" w:rsidP="007A1B9C">
      <w:pPr>
        <w:spacing w:line="260" w:lineRule="exact"/>
        <w:rPr>
          <w:rFonts w:cs="Arial"/>
          <w:sz w:val="20"/>
          <w:szCs w:val="20"/>
        </w:rPr>
      </w:pPr>
      <w:r w:rsidRPr="00FE3D73">
        <w:rPr>
          <w:rFonts w:cs="Arial"/>
          <w:sz w:val="20"/>
          <w:szCs w:val="20"/>
        </w:rPr>
        <w:t xml:space="preserve"> </w:t>
      </w:r>
    </w:p>
    <w:p w:rsidR="007A1B9C" w:rsidRPr="00FE3D73" w:rsidRDefault="007A1B9C" w:rsidP="007A1B9C">
      <w:pPr>
        <w:spacing w:line="260" w:lineRule="exact"/>
        <w:rPr>
          <w:rFonts w:cs="Arial"/>
          <w:sz w:val="20"/>
          <w:szCs w:val="20"/>
        </w:rPr>
      </w:pPr>
      <w:r w:rsidRPr="00FE3D73">
        <w:rPr>
          <w:rFonts w:cs="Arial"/>
          <w:sz w:val="20"/>
          <w:szCs w:val="20"/>
        </w:rPr>
        <w:t>Pojma sta pomembna zaradi Priloge XXV, ki jo je prinesla spremenjena Uredba Komisije (ES) št. 809/2004 z dne 29. aprila 2004 o izvajanju Direktive 2003/71/ES Evropskega parlamenta in Sveta o informacijah, ki jih vsebujejo prospekti, in o obliki prospektov, vključitvi informacij s sklicevanjem in objavi teh prospektov in razširjanju oglaševanj. Priloga XXV se namreč nanaša na sorazmerni seznam minimalnih zahtev glede razkritja registracijskega dokumenta za delnice za mala in srednje velika podjetja ter družbe z zmanjšano tržno kapitalizacijo.</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_Ref503878041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V členu je opravljena razmejitev med opravljanjem investicijskih storitev in poslov, ki jih opravljajo banke in za katere veljajo pravila ZBan-2 (drugi odstavek) in drugimi investicijskimi podjetji, za katera veljajo pravila predloga zakona (prvi odstavek).</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Prepoved opravljanja investicijskih storitev in poslov mora veljati za vse osebe razen za:</w:t>
      </w:r>
    </w:p>
    <w:p w:rsidR="007A1B9C" w:rsidRPr="00FE3D73" w:rsidRDefault="007A1B9C" w:rsidP="007A1B9C">
      <w:pPr>
        <w:spacing w:line="260" w:lineRule="exact"/>
        <w:rPr>
          <w:rFonts w:cs="Arial"/>
          <w:sz w:val="20"/>
          <w:szCs w:val="20"/>
        </w:rPr>
      </w:pPr>
      <w:r w:rsidRPr="00FE3D73">
        <w:rPr>
          <w:rFonts w:cs="Arial"/>
          <w:sz w:val="20"/>
          <w:szCs w:val="20"/>
        </w:rPr>
        <w:t>1. investicijska podjetja in banke, ki so te storitve upravičene opravljati na podlagi ustreznega dovoljenja agencije (četrti odstavek),</w:t>
      </w:r>
    </w:p>
    <w:p w:rsidR="007A1B9C" w:rsidRPr="00FE3D73" w:rsidRDefault="007A1B9C" w:rsidP="007A1B9C">
      <w:pPr>
        <w:spacing w:line="260" w:lineRule="exact"/>
        <w:rPr>
          <w:rFonts w:cs="Arial"/>
          <w:sz w:val="20"/>
          <w:szCs w:val="20"/>
        </w:rPr>
      </w:pPr>
      <w:r w:rsidRPr="00FE3D73">
        <w:rPr>
          <w:rFonts w:cs="Arial"/>
          <w:sz w:val="20"/>
          <w:szCs w:val="20"/>
        </w:rPr>
        <w:t xml:space="preserve">2. osebe iz </w:t>
      </w:r>
      <w:r w:rsidRPr="00FE3D73">
        <w:rPr>
          <w:rFonts w:cs="Arial"/>
          <w:sz w:val="20"/>
          <w:szCs w:val="20"/>
        </w:rPr>
        <w:fldChar w:fldCharType="begin"/>
      </w:r>
      <w:r w:rsidRPr="00FE3D73">
        <w:rPr>
          <w:rFonts w:cs="Arial"/>
          <w:sz w:val="20"/>
          <w:szCs w:val="20"/>
        </w:rPr>
        <w:instrText xml:space="preserve"> REF _Ref503878108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62</w:t>
      </w:r>
      <w:r w:rsidRPr="00FE3D73">
        <w:rPr>
          <w:rFonts w:cs="Arial"/>
          <w:sz w:val="20"/>
          <w:szCs w:val="20"/>
        </w:rPr>
        <w:fldChar w:fldCharType="end"/>
      </w:r>
      <w:r w:rsidRPr="00FE3D73">
        <w:rPr>
          <w:rFonts w:cs="Arial"/>
          <w:sz w:val="20"/>
          <w:szCs w:val="20"/>
        </w:rPr>
        <w:t>. člena predloga zakona, ki lahko opravljajo določene vrste investicijskih storitev in poslov, ne da bi za to potrebovale ustrezno dovoljenje nadzornega organa (peti odstavek).</w:t>
      </w:r>
    </w:p>
    <w:p w:rsidR="007A1B9C" w:rsidRPr="00FE3D73" w:rsidRDefault="007A1B9C" w:rsidP="007A1B9C">
      <w:pPr>
        <w:spacing w:line="260" w:lineRule="exact"/>
        <w:rPr>
          <w:rFonts w:cs="Arial"/>
          <w:sz w:val="20"/>
          <w:szCs w:val="20"/>
        </w:rPr>
      </w:pPr>
      <w:r w:rsidRPr="00FE3D73">
        <w:rPr>
          <w:rFonts w:cs="Arial"/>
          <w:sz w:val="20"/>
          <w:szCs w:val="20"/>
        </w:rPr>
        <w:t>Člen prenaša sedmi odstavek 1. člena, prvi in drugi odstavek 5. člena ter prvi odstavek 35. člena Direktive 2014/65/EU.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_Ref488947163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60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Za banke, ki opravljajo investicijske storitve in posle, glede opravljanja teh storitev in poslov veljajo enaka pravila kot za druga investicijska podjetja. Zato so v prvem do tretjem odstavku predlaganega člena naštete določbe predloga zakona, ki se zanje smiselno uporabljajo.</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V prvem odstavku so navedene določbe, ki se uporabljajo za (domače) banke, ki opravljajo investicijske storitve in posle na podlagi dovoljenja Banke Slovenije.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V drugem odstavku so navedene določbe, ki se uporabljajo za banke držav članic, ki v skladu z 2. točko drugega odstavka </w:t>
      </w:r>
      <w:r w:rsidRPr="00FE3D73">
        <w:rPr>
          <w:rFonts w:cs="Arial"/>
          <w:sz w:val="20"/>
          <w:szCs w:val="20"/>
        </w:rPr>
        <w:fldChar w:fldCharType="begin"/>
      </w:r>
      <w:r w:rsidRPr="00FE3D73">
        <w:rPr>
          <w:rFonts w:cs="Arial"/>
          <w:sz w:val="20"/>
          <w:szCs w:val="20"/>
        </w:rPr>
        <w:instrText xml:space="preserve"> REF _Ref503878041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59</w:t>
      </w:r>
      <w:r w:rsidRPr="00FE3D73">
        <w:rPr>
          <w:rFonts w:cs="Arial"/>
          <w:sz w:val="20"/>
          <w:szCs w:val="20"/>
        </w:rPr>
        <w:fldChar w:fldCharType="end"/>
      </w:r>
      <w:r w:rsidRPr="00FE3D73">
        <w:rPr>
          <w:rFonts w:cs="Arial"/>
          <w:sz w:val="20"/>
          <w:szCs w:val="20"/>
        </w:rPr>
        <w:t xml:space="preserve">. člena predloga zakona opravljajo investicijske storitve in posle v Republiki Sloveniji. Zanje se smiselno uporablja </w:t>
      </w:r>
      <w:r w:rsidRPr="00FE3D73">
        <w:rPr>
          <w:rFonts w:cs="Arial"/>
          <w:sz w:val="20"/>
          <w:szCs w:val="20"/>
        </w:rPr>
        <w:fldChar w:fldCharType="begin"/>
      </w:r>
      <w:r w:rsidRPr="00FE3D73">
        <w:rPr>
          <w:rFonts w:cs="Arial"/>
          <w:sz w:val="20"/>
          <w:szCs w:val="20"/>
        </w:rPr>
        <w:instrText xml:space="preserve"> REF _Ref503878251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213</w:t>
      </w:r>
      <w:r w:rsidRPr="00FE3D73">
        <w:rPr>
          <w:rFonts w:cs="Arial"/>
          <w:sz w:val="20"/>
          <w:szCs w:val="20"/>
        </w:rPr>
        <w:fldChar w:fldCharType="end"/>
      </w:r>
      <w:r w:rsidRPr="00FE3D73">
        <w:rPr>
          <w:rFonts w:cs="Arial"/>
          <w:sz w:val="20"/>
          <w:szCs w:val="20"/>
        </w:rPr>
        <w:t>. člen predloga zakona, ki se uporablja za investicijska podjetja držav članic, ki niso banke in ki opravljajo investicijske storitve in posle v Republiki Sloveniji.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V tretjem odstavku pa so navedene določbe, ki se uporabljajo za banke tretjih držav, ki v skladu s 3. točko drugega odstavka </w:t>
      </w:r>
      <w:r w:rsidRPr="00FE3D73">
        <w:rPr>
          <w:rFonts w:cs="Arial"/>
          <w:sz w:val="20"/>
          <w:szCs w:val="20"/>
        </w:rPr>
        <w:fldChar w:fldCharType="begin"/>
      </w:r>
      <w:r w:rsidRPr="00FE3D73">
        <w:rPr>
          <w:rFonts w:cs="Arial"/>
          <w:sz w:val="20"/>
          <w:szCs w:val="20"/>
        </w:rPr>
        <w:instrText xml:space="preserve"> REF _Ref503878041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59</w:t>
      </w:r>
      <w:r w:rsidRPr="00FE3D73">
        <w:rPr>
          <w:rFonts w:cs="Arial"/>
          <w:sz w:val="20"/>
          <w:szCs w:val="20"/>
        </w:rPr>
        <w:fldChar w:fldCharType="end"/>
      </w:r>
      <w:r w:rsidRPr="00FE3D73">
        <w:rPr>
          <w:rFonts w:cs="Arial"/>
          <w:sz w:val="20"/>
          <w:szCs w:val="20"/>
        </w:rPr>
        <w:t xml:space="preserve">. člena predloga zakona opravljajo investicijske storitve in posle v Republiki Sloveniji. Zanje se smiselno uporabljajo določbe predpisov, ki se po prvem in drugem odstavku </w:t>
      </w:r>
      <w:r w:rsidRPr="00FE3D73">
        <w:rPr>
          <w:rFonts w:cs="Arial"/>
          <w:sz w:val="20"/>
          <w:szCs w:val="20"/>
        </w:rPr>
        <w:fldChar w:fldCharType="begin"/>
      </w:r>
      <w:r w:rsidRPr="00FE3D73">
        <w:rPr>
          <w:rFonts w:cs="Arial"/>
          <w:sz w:val="20"/>
          <w:szCs w:val="20"/>
        </w:rPr>
        <w:instrText xml:space="preserve"> REF _Ref503878295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219</w:t>
      </w:r>
      <w:r w:rsidRPr="00FE3D73">
        <w:rPr>
          <w:rFonts w:cs="Arial"/>
          <w:sz w:val="20"/>
          <w:szCs w:val="20"/>
        </w:rPr>
        <w:fldChar w:fldCharType="end"/>
      </w:r>
      <w:r w:rsidRPr="00FE3D73">
        <w:rPr>
          <w:rFonts w:cs="Arial"/>
          <w:sz w:val="20"/>
          <w:szCs w:val="20"/>
        </w:rPr>
        <w:t>. člena predloga zakona uporabljajo za investicijska podjetja tretjih držav, ki niso banke in ki opravljajo investicijske storitve in posle v Republiki Sloveniji.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lastRenderedPageBreak/>
        <w:t>V četrtem odstavku predlaganega člena je urejen način smiselne uporabe pojmov za banke.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Peti odstavek določa, da se za banke držav članic, ki v skladu z drugim odstavkom </w:t>
      </w:r>
      <w:r w:rsidRPr="00FE3D73">
        <w:rPr>
          <w:rFonts w:cs="Arial"/>
          <w:sz w:val="20"/>
          <w:szCs w:val="20"/>
        </w:rPr>
        <w:fldChar w:fldCharType="begin"/>
      </w:r>
      <w:r w:rsidRPr="00FE3D73">
        <w:rPr>
          <w:rFonts w:cs="Arial"/>
          <w:sz w:val="20"/>
          <w:szCs w:val="20"/>
        </w:rPr>
        <w:instrText xml:space="preserve"> REF _Ref503878041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59</w:t>
      </w:r>
      <w:r w:rsidRPr="00FE3D73">
        <w:rPr>
          <w:rFonts w:cs="Arial"/>
          <w:sz w:val="20"/>
          <w:szCs w:val="20"/>
        </w:rPr>
        <w:fldChar w:fldCharType="end"/>
      </w:r>
      <w:r w:rsidRPr="00FE3D73">
        <w:rPr>
          <w:rFonts w:cs="Arial"/>
          <w:sz w:val="20"/>
          <w:szCs w:val="20"/>
        </w:rPr>
        <w:t>. člena predloga zakona opravljajo investicijske storitve in posle v Republiki Sloveniji, neposredno uporabljajo določbe 14. poglavja predloga zakona (sistem jamstva za terjatve vlagateljev).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Šesti odstavek določa, da se o izdaji dovoljenj za opravljanje investicijskih storitev in poslov bankam ter za nadzor nad opravljanjem investicijskih storitev in poslov uporabljajo določbe ZBan-2, če ni v šestem do osmem odstavku tega člena določeno drugače. Za izdajo prej omenjenega dovoljenja in opravo nadzora po ZBan-2 je pristojna Banka Slovenije.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Za nadzor nad poslovanjem bank glede opravljanja investicijskih storitev in poslov pa je po sedmem odstavku pristojna in odgovorna agencija, ki ta nadzor opravlja v sodelovanju z Banko Slovenije.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Osmi odstavek ureja ukrepe, ki jih lahko agencija izreče zoper banko, deveti odstavek pa nalaga agenciji obveznost, da v kolikor ugotovi, da obstaja razlog za odvzem dovoljenja za opravljanje investicijskih storitev in poslov, o tem obvesti Banko Slovenije.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Deseti odstavek določa, da se določbe predlaganega člena ne uporabljajo za banke, ki so izvzete iz določb predloga zakona že s </w:t>
      </w:r>
      <w:r w:rsidRPr="00FE3D73">
        <w:rPr>
          <w:rFonts w:cs="Arial"/>
          <w:sz w:val="20"/>
          <w:szCs w:val="20"/>
        </w:rPr>
        <w:fldChar w:fldCharType="begin"/>
      </w:r>
      <w:r w:rsidRPr="00FE3D73">
        <w:rPr>
          <w:rFonts w:cs="Arial"/>
          <w:sz w:val="20"/>
          <w:szCs w:val="20"/>
        </w:rPr>
        <w:instrText xml:space="preserve"> REF _Ref503878108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62</w:t>
      </w:r>
      <w:r w:rsidRPr="00FE3D73">
        <w:rPr>
          <w:rFonts w:cs="Arial"/>
          <w:sz w:val="20"/>
          <w:szCs w:val="20"/>
        </w:rPr>
        <w:fldChar w:fldCharType="end"/>
      </w:r>
      <w:r w:rsidRPr="00FE3D73">
        <w:rPr>
          <w:rFonts w:cs="Arial"/>
          <w:sz w:val="20"/>
          <w:szCs w:val="20"/>
        </w:rPr>
        <w:t xml:space="preserve">. členom predloga zakona.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Člen prenaša tretji odstavek 1. člena, 14. člen, peti odstavek 34. člena, sedmi odstavek 35. člena, prvi odstavek 67. člena in 68. člen Direktive 2014/65/EU.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_Ref503878435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61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S predlaganim členom se prenaša četrti odstavek 1. člena Direktive 2014/65/EU.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Strukturirane vloge so eden od novejših naložbenih produktov, ki ni zajet v nobenem zakonodajnem aktu za zaščito vlagateljev. Zato so strukturirane vloge vključene v področje uporabe Direktive 2014/65/EU in predloga zakona, saj je potrebno okrepiti zaupanje vlagateljev in poenotiti normativno ureditev glede distribucije različnih paketnih maloprodajnih naložbenih produktov, da se zagotovi ustrezna raven zaščite vlagateljev na ravni celotne EU.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_Ref503878108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62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S členom se prenašata 2. člen ter peti odstavek 1. člena Direktive 2014/65/EU. Člen določa osebe in vrste poslov, za katere se ne uporabljajo določbe predloga zakona o opravljanju investicijskih storitev in poslov.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Pri tem je potrebno še posebej opozoriti, da je pri presoji, ali se šteje dejavnost osebe za pomožno dejavnost h glavni dejavnosti skupine iz 10. točke prvega odstavka predlaganega člena, upoštevati tudi delegirane akte Evropske komisije. To vprašanje je podrobneje urejeno v Delegirani uredbi Komisije (EU) 2017/592 z dne 1. decembra 2016 o dopolnitvi Direktive 2014/65/EU Evropskega parlamenta in Sveta v zvezi z regulativnimi tehničnimi standardi glede meril za določitev, kdaj se dejavnost šteje za pomožno dejavnost h glavni dejavnosti (UL L št. 87 z dne 31. 3. 2017, str. 492).</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_Ref503873485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63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V členu so določena nekatera posebna pravila za male borznoposredniške družbe. S to ureditvijo je uresničena opcija države članice, določena v 3. členu Direktive 2014/65/EU, v skladu s katero je dopustno nekatere osebe izvzeti iz uporabe določb Direktive 2014/65/EU. Tako se s predlaganim členom določa posebna ureditev, ki velja za borznoposredniške družbe, ki izpolnjujejo pogoje iz petega odstavka </w:t>
      </w:r>
      <w:r w:rsidRPr="00FE3D73">
        <w:rPr>
          <w:rFonts w:cs="Arial"/>
          <w:sz w:val="20"/>
          <w:szCs w:val="20"/>
        </w:rPr>
        <w:fldChar w:fldCharType="begin"/>
      </w:r>
      <w:r w:rsidRPr="00FE3D73">
        <w:rPr>
          <w:rFonts w:cs="Arial"/>
          <w:sz w:val="20"/>
          <w:szCs w:val="20"/>
        </w:rPr>
        <w:instrText xml:space="preserve"> REF _Ref488932945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20</w:t>
      </w:r>
      <w:r w:rsidRPr="00FE3D73">
        <w:rPr>
          <w:rFonts w:cs="Arial"/>
          <w:sz w:val="20"/>
          <w:szCs w:val="20"/>
        </w:rPr>
        <w:fldChar w:fldCharType="end"/>
      </w:r>
      <w:r w:rsidRPr="00FE3D73">
        <w:rPr>
          <w:rFonts w:cs="Arial"/>
          <w:sz w:val="20"/>
          <w:szCs w:val="20"/>
        </w:rPr>
        <w:t>. člena predloga zakona.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b/>
          <w:i/>
          <w:sz w:val="20"/>
          <w:szCs w:val="20"/>
        </w:rPr>
      </w:pPr>
      <w:r w:rsidRPr="00FE3D73">
        <w:rPr>
          <w:rFonts w:cs="Arial"/>
          <w:b/>
          <w:i/>
          <w:sz w:val="20"/>
          <w:szCs w:val="20"/>
        </w:rPr>
        <w:t>Uvodna obrazložitev k 2. poglavju:</w:t>
      </w:r>
    </w:p>
    <w:p w:rsidR="007A1B9C" w:rsidRPr="00FE3D73" w:rsidRDefault="007A1B9C" w:rsidP="007A1B9C">
      <w:pPr>
        <w:spacing w:line="260" w:lineRule="exact"/>
        <w:rPr>
          <w:rFonts w:cs="Arial"/>
          <w:sz w:val="20"/>
          <w:szCs w:val="20"/>
        </w:rPr>
      </w:pPr>
      <w:r w:rsidRPr="00FE3D73">
        <w:rPr>
          <w:rFonts w:cs="Arial"/>
          <w:sz w:val="20"/>
          <w:szCs w:val="20"/>
        </w:rPr>
        <w:lastRenderedPageBreak/>
        <w:t xml:space="preserve">Z ureditvijo v 2. poglavju predlogu zakona se v slovenski pravni red prenaša ureditev iz Direktive 2003/71/ES. Glede na sedanjo ureditev v 2. poglavju ZTFI se ureditev vsebinsko ne spreminja. </w:t>
      </w:r>
    </w:p>
    <w:p w:rsidR="007A1B9C" w:rsidRPr="00FE3D73" w:rsidRDefault="007A1B9C" w:rsidP="007A1B9C">
      <w:pPr>
        <w:spacing w:line="260" w:lineRule="exact"/>
        <w:rPr>
          <w:rFonts w:cs="Arial"/>
          <w:b/>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_Ref488933408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64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Namen (ratio) obveznosti sestave in objave prospekta je vlagateljem razkriti vse informacije, ki so ob upoštevanju značilnosti izdajatelja in vrednostnih papirjev, ki bodo predmet ponudbe javnosti oziroma uvrstitve v trgovanje na organiziranem trgu, potrebne, da lahko na njegovi podlagi vlagatelji opravijo poučeno oceno:</w:t>
      </w:r>
    </w:p>
    <w:p w:rsidR="007A1B9C" w:rsidRPr="00FE3D73" w:rsidRDefault="007A1B9C" w:rsidP="007A1B9C">
      <w:pPr>
        <w:pStyle w:val="ListParagraph"/>
        <w:numPr>
          <w:ilvl w:val="0"/>
          <w:numId w:val="434"/>
        </w:numPr>
        <w:overflowPunct/>
        <w:autoSpaceDE/>
        <w:autoSpaceDN/>
        <w:adjustRightInd/>
        <w:spacing w:line="260" w:lineRule="exact"/>
        <w:contextualSpacing/>
        <w:textAlignment w:val="auto"/>
        <w:rPr>
          <w:rFonts w:cs="Arial"/>
          <w:sz w:val="20"/>
          <w:szCs w:val="20"/>
        </w:rPr>
      </w:pPr>
      <w:r w:rsidRPr="00FE3D73">
        <w:rPr>
          <w:rFonts w:cs="Arial"/>
          <w:sz w:val="20"/>
          <w:szCs w:val="20"/>
        </w:rPr>
        <w:t>premoženja in obveznosti, finančnega položaja, poslovnih izidov in razvojnih možnosti izdajatelja in morebitnega poroka, ter</w:t>
      </w:r>
    </w:p>
    <w:p w:rsidR="007A1B9C" w:rsidRPr="00FE3D73" w:rsidRDefault="007A1B9C" w:rsidP="007A1B9C">
      <w:pPr>
        <w:pStyle w:val="ListParagraph"/>
        <w:numPr>
          <w:ilvl w:val="0"/>
          <w:numId w:val="434"/>
        </w:numPr>
        <w:overflowPunct/>
        <w:autoSpaceDE/>
        <w:autoSpaceDN/>
        <w:adjustRightInd/>
        <w:spacing w:line="260" w:lineRule="exact"/>
        <w:contextualSpacing/>
        <w:textAlignment w:val="auto"/>
        <w:rPr>
          <w:rFonts w:cs="Arial"/>
          <w:sz w:val="20"/>
          <w:szCs w:val="20"/>
        </w:rPr>
      </w:pPr>
      <w:r w:rsidRPr="00FE3D73">
        <w:rPr>
          <w:rFonts w:cs="Arial"/>
          <w:sz w:val="20"/>
          <w:szCs w:val="20"/>
        </w:rPr>
        <w:t>pravic, ki izhajajo iz vrednostnih papirjev.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Zato je treba objaviti prospekt:</w:t>
      </w:r>
    </w:p>
    <w:p w:rsidR="007A1B9C" w:rsidRPr="00FE3D73" w:rsidRDefault="007A1B9C" w:rsidP="007A1B9C">
      <w:pPr>
        <w:pStyle w:val="ListParagraph"/>
        <w:numPr>
          <w:ilvl w:val="0"/>
          <w:numId w:val="435"/>
        </w:numPr>
        <w:overflowPunct/>
        <w:autoSpaceDE/>
        <w:autoSpaceDN/>
        <w:adjustRightInd/>
        <w:spacing w:line="260" w:lineRule="exact"/>
        <w:contextualSpacing/>
        <w:textAlignment w:val="auto"/>
        <w:rPr>
          <w:rFonts w:cs="Arial"/>
          <w:sz w:val="20"/>
          <w:szCs w:val="20"/>
        </w:rPr>
      </w:pPr>
      <w:r w:rsidRPr="00FE3D73">
        <w:rPr>
          <w:rFonts w:cs="Arial"/>
          <w:sz w:val="20"/>
          <w:szCs w:val="20"/>
        </w:rPr>
        <w:t xml:space="preserve">pred ponudbo vrednostnih papirjev javnosti ali </w:t>
      </w:r>
    </w:p>
    <w:p w:rsidR="007A1B9C" w:rsidRPr="00FE3D73" w:rsidRDefault="007A1B9C" w:rsidP="007A1B9C">
      <w:pPr>
        <w:pStyle w:val="ListParagraph"/>
        <w:numPr>
          <w:ilvl w:val="0"/>
          <w:numId w:val="435"/>
        </w:numPr>
        <w:overflowPunct/>
        <w:autoSpaceDE/>
        <w:autoSpaceDN/>
        <w:adjustRightInd/>
        <w:spacing w:line="260" w:lineRule="exact"/>
        <w:contextualSpacing/>
        <w:textAlignment w:val="auto"/>
        <w:rPr>
          <w:rFonts w:cs="Arial"/>
          <w:sz w:val="20"/>
          <w:szCs w:val="20"/>
        </w:rPr>
      </w:pPr>
      <w:r w:rsidRPr="00FE3D73">
        <w:rPr>
          <w:rFonts w:cs="Arial"/>
          <w:sz w:val="20"/>
          <w:szCs w:val="20"/>
        </w:rPr>
        <w:t>pred uvrstitvijo vrednostnih papirjev v trgovanje na organiziranem trgu.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Člen prenaša prvi in tretji odstavek 3. člena Direktive 2003/71/ES.</w:t>
      </w:r>
    </w:p>
    <w:p w:rsidR="007A1B9C" w:rsidRPr="00FE3D73" w:rsidRDefault="007A1B9C" w:rsidP="007A1B9C">
      <w:pPr>
        <w:pStyle w:val="ListParagraph"/>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_Ref503878792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65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Zaradi nadzora nad pravilno izpolnitvijo obveznosti glede razkritja informacij vlagateljem v prospektu, nihče ne sme objaviti prospekta, ne da bi prej za ta prospekt pridobil potrditev pristojnega nadzornega organa (prenos prvega odstavka 13. člena Direktive 2003/71/ES).</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Pojem potrditev prospekta je opredeljen v skladu s točko (q) prvega odstavka 2. člena Direktive 2003/71/ES. Člen prenaša tudi šesti odstavek 13. člena ter q. točko prvega odstavka 2. člena Direktive 2003/71/ES.</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_Ref503878834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66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Določitev matične države članice izdajatelja (prvi do peti odstavek) in države gostiteljice (šesti odstavek) je potrebna zaradi razmejitve pristojnosti med nadzornimi organi držav članic glede potrditve prospekta (primerjaj 67. člen predloga zakona) in nadzora, in je v skladu s točkama (m) in (n) prvega odstavka 2. člena Direktive 2003/71/ES.</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_Ref503878863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67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Pojem nadzorni organ je opredeljen v skladu s prvim odstavkom 21. člena Direktive 2003/71/ES.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_Ref503878927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68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Pojem osnovni prospekt je opredeljen v skladu s točko (r) prvega odstavka 2. člena Direktive 2003/71/ES.</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_Ref503878942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69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V prvem odstavku predlaganega člena so določene splošne izjeme od uporabe določb 2. poglavja tako, da so v skladu z drugim odstavkom 1. člena Direktive 2003/71/ES določene izdaje vrednostnih papirjev glede na vrsto vrednostnega papirja ali njihovega izdajatelja, za katere obveznosti glede objave in potrditve prospekta, urejene v 2. poglavju predloga zakona, ne veljajo.</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Po drugem odstavku predlaganega člena pa je v skladu s tretjim odstavkom 1. člena Direktive 2003/71/ES, za posamezne izdaje vrednostnih papirjev iz prvega odstavka določena pravica (kljub izjemi) objaviti prospekt.</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_Ref503879002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70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lastRenderedPageBreak/>
        <w:t xml:space="preserve">Člen pooblašča agencijo, da predpiše podrobnejša merila in pogoje za izpustitev posameznih informacij iz prospekta ter druga podrobnejša pravila za izvajanje 2. poglavja predloga zakona. Člen omogoča prenos ureditve v izvedbenih predpisih EU v slovenski pravni red.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_Ref503879123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71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Pravni institut dobro poučenega vlagatelja je povezan z uporabo izjem od obveznosti objave prospekta. Po 1. točki prvega odstavka </w:t>
      </w:r>
      <w:r w:rsidRPr="00FE3D73">
        <w:rPr>
          <w:rFonts w:cs="Arial"/>
          <w:sz w:val="20"/>
          <w:szCs w:val="20"/>
        </w:rPr>
        <w:fldChar w:fldCharType="begin"/>
      </w:r>
      <w:r w:rsidRPr="00FE3D73">
        <w:rPr>
          <w:rFonts w:cs="Arial"/>
          <w:sz w:val="20"/>
          <w:szCs w:val="20"/>
        </w:rPr>
        <w:instrText xml:space="preserve"> REF _Ref501617764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73</w:t>
      </w:r>
      <w:r w:rsidRPr="00FE3D73">
        <w:rPr>
          <w:rFonts w:cs="Arial"/>
          <w:sz w:val="20"/>
          <w:szCs w:val="20"/>
        </w:rPr>
        <w:fldChar w:fldCharType="end"/>
      </w:r>
      <w:r w:rsidRPr="00FE3D73">
        <w:rPr>
          <w:rFonts w:cs="Arial"/>
          <w:sz w:val="20"/>
          <w:szCs w:val="20"/>
        </w:rPr>
        <w:t>. člena predloga zakona namreč prospekta ni treba objaviti, če je ponudba naslovljena izključno na dobro poučene vlagatelje.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Člen v skladu s točko e prvega odstavka 2. člena Direktive 2003/71/ES določa, da se za dobro poučene vlagatelje štejejo profesionalne stranke in primerne nasprotne stranke po tem predlogu zakona.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Drugi odstavek predlaganega člena daje pravico izdajatelju da, upoštevajoč zakon, ki ureja varstvo osebnih podatkov, pridobi od investicijskega podjetja podatke o tem, ali določena oseba spada med poučene vlagatelje.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_Ref503943794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72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pooblašča agencijo, da predpiše podrobnejša pravila o merilih za obravnavo dobro poučenih vlagateljev in o vodenju registra. Ureditev tudi omogoča prenos ureditve v izvedbenih predpisih EU, v slovenski pravni red.</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_Ref501617764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73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V prvem odstavku člena so določene izjeme od obveznosti objave prospekta za določene vrste ponudb vrednostnih papirjev glede na naslovnike teh ponudb. Te izjeme veljajo samo za ponudbo, ki izpolnjuje pogoje, določene v prvem odstavku, in ne tudi za uvrstitev teh vrednostnih papirjev v trgovanje na organiziranem trgu (drugi odstavek člena) ali za kasnejšo ponudbo istih vrednostnih papirjev (tretji, četrti in peti odstavek). Člen prenaša drugi odstavek 3. člena Direktive 2003/71/ES.</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_Ref503943874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74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V tem členu so v skladu s prvim odstavkom 4. člena Direktive 2003/71/ES določene izjeme od obveznosti objave prospekta za ponudbe določene vrste vrednostnih papirjev javnosti glede na značilnosti vrednostnih papirjev, ki so predmet teh ponudb.</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_Ref488933982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75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V tem členu so v skladu z drugim odstavkom 4. člena Direktive 2003/71/ES določene izjeme od obveznosti objave prospekta za uvrstitev v trgovanje na organiziranem trgu določene vrste vrednostnih papirjev javnosti glede na značilnosti vrednostnih papirjev, ki so predmet teh ponudb.</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_Ref488959123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76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obveznost izdajatelja, ponudnika ali vlagatelja zahteve za uvrstitev vrednostnih papirjev v trgovanje na organiziranem trgu, da o uporabi izjem od obveznosti objave prospekta obvesti agencijo.</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_Ref488933020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77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V členu so v skladu s prvim in drugim odstavkom 5. člena Direktive 2003/71/ES določena splošna pravila o sestavi prospekta, torej o informacijah, ki jih mora prospekt vsebovati. Pravilne in popolne informacije morajo biti predstavljene na način, ki omogoča enostavno analizo teh informacij in ki je pregleden in razumljiv. Prospekt mora vsebovati tri sklope informacij:</w:t>
      </w:r>
    </w:p>
    <w:p w:rsidR="007A1B9C" w:rsidRPr="00FE3D73" w:rsidRDefault="007A1B9C" w:rsidP="007A1B9C">
      <w:pPr>
        <w:pStyle w:val="ListParagraph"/>
        <w:numPr>
          <w:ilvl w:val="0"/>
          <w:numId w:val="436"/>
        </w:numPr>
        <w:overflowPunct/>
        <w:autoSpaceDE/>
        <w:autoSpaceDN/>
        <w:adjustRightInd/>
        <w:spacing w:line="260" w:lineRule="exact"/>
        <w:contextualSpacing/>
        <w:textAlignment w:val="auto"/>
        <w:rPr>
          <w:rFonts w:cs="Arial"/>
          <w:sz w:val="20"/>
          <w:szCs w:val="20"/>
        </w:rPr>
      </w:pPr>
      <w:r w:rsidRPr="00FE3D73">
        <w:rPr>
          <w:rFonts w:cs="Arial"/>
          <w:sz w:val="20"/>
          <w:szCs w:val="20"/>
        </w:rPr>
        <w:t>informacije glede izdajatelja,</w:t>
      </w:r>
    </w:p>
    <w:p w:rsidR="007A1B9C" w:rsidRPr="00FE3D73" w:rsidRDefault="007A1B9C" w:rsidP="007A1B9C">
      <w:pPr>
        <w:pStyle w:val="ListParagraph"/>
        <w:numPr>
          <w:ilvl w:val="0"/>
          <w:numId w:val="436"/>
        </w:numPr>
        <w:overflowPunct/>
        <w:autoSpaceDE/>
        <w:autoSpaceDN/>
        <w:adjustRightInd/>
        <w:spacing w:line="260" w:lineRule="exact"/>
        <w:contextualSpacing/>
        <w:textAlignment w:val="auto"/>
        <w:rPr>
          <w:rFonts w:cs="Arial"/>
          <w:sz w:val="20"/>
          <w:szCs w:val="20"/>
        </w:rPr>
      </w:pPr>
      <w:r w:rsidRPr="00FE3D73">
        <w:rPr>
          <w:rFonts w:cs="Arial"/>
          <w:sz w:val="20"/>
          <w:szCs w:val="20"/>
        </w:rPr>
        <w:t>informacije glede vrednostnih papirjev, ki bodo predmet ponudbe javnosti oziroma uvrstitve v trgovanje na organiziranem trgu in</w:t>
      </w:r>
    </w:p>
    <w:p w:rsidR="007A1B9C" w:rsidRPr="00FE3D73" w:rsidRDefault="007A1B9C" w:rsidP="007A1B9C">
      <w:pPr>
        <w:pStyle w:val="ListParagraph"/>
        <w:numPr>
          <w:ilvl w:val="0"/>
          <w:numId w:val="436"/>
        </w:numPr>
        <w:overflowPunct/>
        <w:autoSpaceDE/>
        <w:autoSpaceDN/>
        <w:adjustRightInd/>
        <w:spacing w:line="260" w:lineRule="exact"/>
        <w:contextualSpacing/>
        <w:textAlignment w:val="auto"/>
        <w:rPr>
          <w:rFonts w:cs="Arial"/>
          <w:sz w:val="20"/>
          <w:szCs w:val="20"/>
        </w:rPr>
      </w:pPr>
      <w:r w:rsidRPr="00FE3D73">
        <w:rPr>
          <w:rFonts w:cs="Arial"/>
          <w:sz w:val="20"/>
          <w:szCs w:val="20"/>
        </w:rPr>
        <w:t>povzetek prospekta.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lastRenderedPageBreak/>
        <w:t xml:space="preserve">K </w:t>
      </w:r>
      <w:r w:rsidRPr="00FE3D73">
        <w:rPr>
          <w:rFonts w:cs="Arial"/>
          <w:sz w:val="20"/>
          <w:szCs w:val="20"/>
        </w:rPr>
        <w:fldChar w:fldCharType="begin"/>
      </w:r>
      <w:r w:rsidRPr="00FE3D73">
        <w:rPr>
          <w:rFonts w:cs="Arial"/>
          <w:sz w:val="20"/>
          <w:szCs w:val="20"/>
        </w:rPr>
        <w:instrText xml:space="preserve"> REF _Ref488933911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78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Člen v skladu z drugim odstavkom 5. člena Direktive 2003/71/ES opredeljuje povzeteka prospekta, ki je namenjen poljudni predstavitvi najpomembnejših značilnosti in tveganj, povezanih z izdajateljem in vrednostnimi papirji.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_Ref503944045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79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tretjim odstavkom 5. člena Direktive 2003/71/ES določa, da lahko izdajatelj prospekt sestavi (oblikuje) na dva načina:</w:t>
      </w:r>
    </w:p>
    <w:p w:rsidR="007A1B9C" w:rsidRPr="00FE3D73" w:rsidRDefault="007A1B9C" w:rsidP="007A1B9C">
      <w:pPr>
        <w:pStyle w:val="ListParagraph"/>
        <w:numPr>
          <w:ilvl w:val="0"/>
          <w:numId w:val="437"/>
        </w:numPr>
        <w:overflowPunct/>
        <w:autoSpaceDE/>
        <w:autoSpaceDN/>
        <w:adjustRightInd/>
        <w:spacing w:line="260" w:lineRule="exact"/>
        <w:contextualSpacing/>
        <w:textAlignment w:val="auto"/>
        <w:rPr>
          <w:rFonts w:cs="Arial"/>
          <w:sz w:val="20"/>
          <w:szCs w:val="20"/>
        </w:rPr>
      </w:pPr>
      <w:r w:rsidRPr="00FE3D73">
        <w:rPr>
          <w:rFonts w:cs="Arial"/>
          <w:sz w:val="20"/>
          <w:szCs w:val="20"/>
        </w:rPr>
        <w:t>kot enotni prospekt, ki vse informacije vsebuje v enem dokumentu ali</w:t>
      </w:r>
    </w:p>
    <w:p w:rsidR="007A1B9C" w:rsidRPr="00FE3D73" w:rsidRDefault="007A1B9C" w:rsidP="007A1B9C">
      <w:pPr>
        <w:pStyle w:val="ListParagraph"/>
        <w:numPr>
          <w:ilvl w:val="0"/>
          <w:numId w:val="437"/>
        </w:numPr>
        <w:overflowPunct/>
        <w:autoSpaceDE/>
        <w:autoSpaceDN/>
        <w:adjustRightInd/>
        <w:spacing w:line="260" w:lineRule="exact"/>
        <w:contextualSpacing/>
        <w:textAlignment w:val="auto"/>
        <w:rPr>
          <w:rFonts w:cs="Arial"/>
          <w:sz w:val="20"/>
          <w:szCs w:val="20"/>
        </w:rPr>
      </w:pPr>
      <w:r w:rsidRPr="00FE3D73">
        <w:rPr>
          <w:rFonts w:cs="Arial"/>
          <w:sz w:val="20"/>
          <w:szCs w:val="20"/>
        </w:rPr>
        <w:t>kot deljeni prospekt, v katerem so informacije razdeljene na te dokumente.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_Ref503944090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80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Člen v skladu s četrtim odstavkom 5. člena Direktive 2003/71/ES določa, da za vrednostne papirje iz prvega odstavka </w:t>
      </w:r>
      <w:r w:rsidRPr="00FE3D73">
        <w:rPr>
          <w:rFonts w:cs="Arial"/>
          <w:sz w:val="20"/>
          <w:szCs w:val="20"/>
        </w:rPr>
        <w:fldChar w:fldCharType="begin"/>
      </w:r>
      <w:r w:rsidRPr="00FE3D73">
        <w:rPr>
          <w:rFonts w:cs="Arial"/>
          <w:sz w:val="20"/>
          <w:szCs w:val="20"/>
        </w:rPr>
        <w:instrText xml:space="preserve"> REF _Ref503944045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79</w:t>
      </w:r>
      <w:r w:rsidRPr="00FE3D73">
        <w:rPr>
          <w:rFonts w:cs="Arial"/>
          <w:sz w:val="20"/>
          <w:szCs w:val="20"/>
        </w:rPr>
        <w:fldChar w:fldCharType="end"/>
      </w:r>
      <w:r w:rsidRPr="00FE3D73">
        <w:rPr>
          <w:rFonts w:cs="Arial"/>
          <w:sz w:val="20"/>
          <w:szCs w:val="20"/>
        </w:rPr>
        <w:t xml:space="preserve">. člena predloga zakona, izdajatelj lahko namesto enotnega ali deljenega prospekta sestavi osnovni prospekt.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_Ref503944262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81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da so podrobnejša pravila o sestavi prospekta določena v Uredbi 809/2004/EU, ki se uporablja neposredno.</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_Ref488933600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82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Po prvem in drugem odstavku tega člena mora prospekt vsebovati podatke o osebah, ki so odgovorne za njegovo sestavo, torej za pravilnost in popolnost informacij, vsebovanih v prospektu.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Izdajatelj, ponudnik ali vlagatelj zahteve za uvrstitev vrednostnih papirjev v trgovanje na organizirani trg oziroma morebitni porok za obveznosti iz vrednostnih papirjev so po tretjem odstavku vlagatelju solidarno odgovarni za škodo, ki mu je nastala zaradi nepravilnih ali nepopolnih informacij, vsebovanih v prospektu, razen če dokažejo enega od razbremenilnih razlogov navedenih v tem odstavku. Ureditev odgovornosti za prospekt, pri kateri bi bili izrecno solidarno odgovorni tudi člani organov vodenja in nadzora izdajatelja bi bila strožja od primerljivih evropskih ureditev, kar bi odvračalo tuje izdajatelje in izdajatelje držav članic k dejavnejšemu vstopu na slovenski trg. V smislu (i) povečanja dostopnosti tujih finančnih instrumentov za slovenske investitorje, (ii) zagotovitve dejanske sprejemljivosti pogojev za objavo prospekta za tuje izdajatelje in (iii) spodbujanja izdaje strukturiranih vrednostnih papirjev s strani tujih izdajateljev v Republiki Slovenji ter s tem večjo ponudbo zadevnih finančnih instrumentov na slovenskem trgu. Zato je izvzetje članov organov vodenja in nadzora izdajatelja iz tega odstavka upravičena in primerna.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V četrtem odstavku sta določena položaja, pri katerih velja neizpodbitna domneva glede obstoja razbremenilnega razloga iz 2. točke tretjega odstavka.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V petem odstavku je določena domneva glede vzročne zveze med protipravnostjo (nepopolnimi in nepravilnimi informacijami v prospektu) in škodo, ki je vlagatelju nastala v obliki zmanjšanja vrednosti njegove naložbe v vrednostne papirje glede na nakupno ceno, ki jo je plačal. Gre za izpodbitno domnevo, torej domnevo, ki jo je mogoče z nasprotnim dokazom izpodbiti.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V šestem odstavku se določa odškodninska odgovornost oseb, ki so pripravile samo povzetek prospekta, vključno z njegovim prevodom. Te namreč odškodninsko odgovarjajo samo, če je povzetek zavajajoč, netočen ali notranje neskladen, če ne daje ključnih informacij, ki bi bile vlagateljem v pomoč pri sprejemanju naložbenih odločitev. Povzetek prospekta v tej zvezi vsebuje jasno opozorilo.</w:t>
      </w:r>
    </w:p>
    <w:p w:rsidR="007A1B9C" w:rsidRPr="00FE3D73" w:rsidRDefault="007A1B9C" w:rsidP="007A1B9C">
      <w:pPr>
        <w:spacing w:line="260" w:lineRule="exact"/>
        <w:rPr>
          <w:rFonts w:cs="Arial"/>
          <w:sz w:val="20"/>
          <w:szCs w:val="20"/>
        </w:rPr>
      </w:pPr>
      <w:r w:rsidRPr="00FE3D73">
        <w:rPr>
          <w:rFonts w:cs="Arial"/>
          <w:sz w:val="20"/>
          <w:szCs w:val="20"/>
        </w:rPr>
        <w:t>Člen prenaša prvi in drugi odstavek 6. člena Direktive 2003/71/ES.</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_Ref503944597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83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lastRenderedPageBreak/>
        <w:t>Za določene ponudbe je značilno, da glede na način (postopek) te ponudbe ob začetku ponudbe končne ponudbene cene oziroma (ali/in) količine vrednostnih papirjev, ki bodo predmet prodaje na podlagi te ponudbe, ni mogoče določiti. To je značilno zlasti za ponudbe dolžniških vrednostnih papirjev, pri katerih se prva prodaja opravlja avkcijsko, in se končna ponudbe cena in količina določita šele na podlagi izida te avkcije. Pri teh ponudbah mora izdajatelj (namesto informacije o ponudbeni ceni in količini):</w:t>
      </w:r>
    </w:p>
    <w:p w:rsidR="007A1B9C" w:rsidRPr="00FE3D73" w:rsidRDefault="007A1B9C" w:rsidP="007A1B9C">
      <w:pPr>
        <w:pStyle w:val="ListParagraph"/>
        <w:numPr>
          <w:ilvl w:val="0"/>
          <w:numId w:val="438"/>
        </w:numPr>
        <w:overflowPunct/>
        <w:autoSpaceDE/>
        <w:autoSpaceDN/>
        <w:adjustRightInd/>
        <w:spacing w:line="260" w:lineRule="exact"/>
        <w:contextualSpacing/>
        <w:textAlignment w:val="auto"/>
        <w:rPr>
          <w:rFonts w:cs="Arial"/>
          <w:sz w:val="20"/>
          <w:szCs w:val="20"/>
        </w:rPr>
      </w:pPr>
      <w:r w:rsidRPr="00FE3D73">
        <w:rPr>
          <w:rFonts w:cs="Arial"/>
          <w:sz w:val="20"/>
          <w:szCs w:val="20"/>
        </w:rPr>
        <w:t>bodisi v prospektu razkriti najvišji znesek končne ponudbene cene, lahko pa tudi merila oziroma pogoje, v skladu s katerimi bo določena končna ponudbena cena vrednostnih papirjev, in merila oziroma pogoje, v skladu s katerimi bo določena končna ponudbena količina vrednostnih papirjev.</w:t>
      </w:r>
    </w:p>
    <w:p w:rsidR="007A1B9C" w:rsidRPr="00FE3D73" w:rsidRDefault="007A1B9C" w:rsidP="007A1B9C">
      <w:pPr>
        <w:pStyle w:val="ListParagraph"/>
        <w:numPr>
          <w:ilvl w:val="0"/>
          <w:numId w:val="438"/>
        </w:numPr>
        <w:overflowPunct/>
        <w:autoSpaceDE/>
        <w:autoSpaceDN/>
        <w:adjustRightInd/>
        <w:spacing w:line="260" w:lineRule="exact"/>
        <w:contextualSpacing/>
        <w:textAlignment w:val="auto"/>
        <w:rPr>
          <w:rFonts w:cs="Arial"/>
          <w:sz w:val="20"/>
          <w:szCs w:val="20"/>
        </w:rPr>
      </w:pPr>
      <w:r w:rsidRPr="00FE3D73">
        <w:rPr>
          <w:rFonts w:cs="Arial"/>
          <w:sz w:val="20"/>
          <w:szCs w:val="20"/>
        </w:rPr>
        <w:t>bodisi zagotoviti, da smejo vlagatelji odstopiti od izjave o sprejemu ponudbe oziroma o vpisu vrednostnih papirjev v obdobju, ki ne sme biti krajše od dveh delovnih dni po dnevu objave končne ponudbene cene in količine vrednostnih papirjev.</w:t>
      </w:r>
    </w:p>
    <w:p w:rsidR="007A1B9C" w:rsidRPr="00FE3D73" w:rsidRDefault="007A1B9C" w:rsidP="007A1B9C">
      <w:pPr>
        <w:spacing w:line="260" w:lineRule="exact"/>
        <w:rPr>
          <w:rFonts w:cs="Arial"/>
          <w:sz w:val="20"/>
          <w:szCs w:val="20"/>
        </w:rPr>
      </w:pPr>
      <w:r w:rsidRPr="00FE3D73">
        <w:rPr>
          <w:rFonts w:cs="Arial"/>
          <w:sz w:val="20"/>
          <w:szCs w:val="20"/>
        </w:rPr>
        <w:t>Člen prenaša prvi odstavek 8. člena Direktive 2003/71/ES.</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_Ref503944657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84</w:t>
      </w:r>
      <w:r w:rsidRPr="00FE3D73">
        <w:rPr>
          <w:rFonts w:cs="Arial"/>
          <w:sz w:val="20"/>
          <w:szCs w:val="20"/>
        </w:rPr>
        <w:fldChar w:fldCharType="end"/>
      </w:r>
      <w:r w:rsidRPr="00FE3D73">
        <w:rPr>
          <w:rFonts w:cs="Arial"/>
          <w:sz w:val="20"/>
          <w:szCs w:val="20"/>
        </w:rPr>
        <w:t>. členu</w:t>
      </w:r>
    </w:p>
    <w:p w:rsidR="007A1B9C" w:rsidRPr="00FE3D73" w:rsidRDefault="007A1B9C" w:rsidP="007A1B9C">
      <w:pPr>
        <w:pStyle w:val="Heading2"/>
        <w:spacing w:before="0" w:after="0" w:line="260" w:lineRule="exact"/>
        <w:rPr>
          <w:rFonts w:ascii="Arial" w:hAnsi="Arial" w:cs="Arial"/>
          <w:b w:val="0"/>
          <w:i w:val="0"/>
          <w:sz w:val="20"/>
          <w:szCs w:val="20"/>
        </w:rPr>
      </w:pPr>
      <w:r w:rsidRPr="00FE3D73">
        <w:rPr>
          <w:rFonts w:ascii="Arial" w:hAnsi="Arial" w:cs="Arial"/>
          <w:b w:val="0"/>
          <w:i w:val="0"/>
          <w:sz w:val="20"/>
          <w:szCs w:val="20"/>
        </w:rPr>
        <w:t>Prenaša se vsebina točke 3a. tretjega odstavka 8. člena Direktive 2003/71/ES. Predlagani člen določa, da če za vrednostne papirje jamči država članica, lahko izdajatelj, ponudnik oziroma oseba, ki prosi za uvrstitev vrednostnih papirjev v trgovanje na organiziranem trgu, pri pripravi prospekta izpusti informacije o takem jamstvu.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_Ref503944685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85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V predlaganem členu so v skladu z drugim odstavkom 8. člena Direktive 2003/71/ES določeni pogoji, pod katerimi sme izdajatelj opustiti razkritje določenih informacij v prospektu.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_Ref503944697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86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V tem členu so v skladu s tretjim odstavkom 8. člena Direktive 2003/71/ES, določena dodatna pravila v zvezi z opustitvijo razkritij.</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_Ref503944708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87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V predlaganem členu so v skladu s prvim do četrtim odstavkom 9. člena Direktive 2003/71/ES določena pravila o veljavnosti prospekta, osnovnega prospekta in registracijskega dokumenta.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_Ref503944725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88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Po prvem odstavku lahko izdajatelj posamezne informacije vključi v prospekt tako, da se prospekt sklicuje na druge dokumente, ki so bili objavljeni pred ali hkrati z objavo prospekta. Na tak način ni dovoljeno sestaviti povzetka prospekta (drugi odstavek). Zaradi preglednosti informacij, mora v takem primeru prospekt vsebovati ustrezno tabelo z navzkrižnimi sklici (tretji odstavek). Podrobnejša pravila o vrsti in načinu vključitve informacij v prospekt s sklicevanjem so določena v Uredbi 809/2004, ki se uporablja neposredno (četrti odstavek).</w:t>
      </w:r>
    </w:p>
    <w:p w:rsidR="007A1B9C" w:rsidRPr="00FE3D73" w:rsidRDefault="007A1B9C" w:rsidP="007A1B9C">
      <w:pPr>
        <w:spacing w:line="260" w:lineRule="exact"/>
        <w:rPr>
          <w:rFonts w:cs="Arial"/>
          <w:sz w:val="20"/>
          <w:szCs w:val="20"/>
        </w:rPr>
      </w:pPr>
      <w:r w:rsidRPr="00FE3D73">
        <w:rPr>
          <w:rFonts w:cs="Arial"/>
          <w:sz w:val="20"/>
          <w:szCs w:val="20"/>
        </w:rPr>
        <w:t>Člen prenaša 11. člen Direktive 2003/71/ES.</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_Ref503944756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89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V predlaganem členu so v skladu z 12. členom Direktive 2003/71/ES določena nekatera posebna pravila za deljeni prospekt, ki urejajo položaje, ko je bilo o potrditvi registracijskega dokumenta (enega od dokumentov, ki sestavljajo deljeni prospekt) odločeno pred odločitvijo o potrditvi drugih dveh dokumentov, ki sestavljata deljeni prospekt (opis vrednostnih papirjev in povzetek).</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_Ref503944768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90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V določbah oddelka 2.4 predloga zakona so urejena pravila o potrditvi enotnega prospekta iz 1. točke prvega odstavka </w:t>
      </w:r>
      <w:r w:rsidRPr="00FE3D73">
        <w:rPr>
          <w:rFonts w:cs="Arial"/>
          <w:sz w:val="20"/>
          <w:szCs w:val="20"/>
        </w:rPr>
        <w:fldChar w:fldCharType="begin"/>
      </w:r>
      <w:r w:rsidRPr="00FE3D73">
        <w:rPr>
          <w:rFonts w:cs="Arial"/>
          <w:sz w:val="20"/>
          <w:szCs w:val="20"/>
        </w:rPr>
        <w:instrText xml:space="preserve"> REF _Ref503944045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79</w:t>
      </w:r>
      <w:r w:rsidRPr="00FE3D73">
        <w:rPr>
          <w:rFonts w:cs="Arial"/>
          <w:sz w:val="20"/>
          <w:szCs w:val="20"/>
        </w:rPr>
        <w:fldChar w:fldCharType="end"/>
      </w:r>
      <w:r w:rsidRPr="00FE3D73">
        <w:rPr>
          <w:rFonts w:cs="Arial"/>
          <w:sz w:val="20"/>
          <w:szCs w:val="20"/>
        </w:rPr>
        <w:t xml:space="preserve">. člena predloga zakona. Smiselno pa se ta pravila uporabljajo tudi za potrditev osnovnega prospekta iz </w:t>
      </w:r>
      <w:r w:rsidRPr="00FE3D73">
        <w:rPr>
          <w:rFonts w:cs="Arial"/>
          <w:sz w:val="20"/>
          <w:szCs w:val="20"/>
        </w:rPr>
        <w:fldChar w:fldCharType="begin"/>
      </w:r>
      <w:r w:rsidRPr="00FE3D73">
        <w:rPr>
          <w:rFonts w:cs="Arial"/>
          <w:sz w:val="20"/>
          <w:szCs w:val="20"/>
        </w:rPr>
        <w:instrText xml:space="preserve"> REF _Ref503944090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80</w:t>
      </w:r>
      <w:r w:rsidRPr="00FE3D73">
        <w:rPr>
          <w:rFonts w:cs="Arial"/>
          <w:sz w:val="20"/>
          <w:szCs w:val="20"/>
        </w:rPr>
        <w:fldChar w:fldCharType="end"/>
      </w:r>
      <w:r w:rsidRPr="00FE3D73">
        <w:rPr>
          <w:rFonts w:cs="Arial"/>
          <w:sz w:val="20"/>
          <w:szCs w:val="20"/>
        </w:rPr>
        <w:t xml:space="preserve">. člena predloga zakona (prvi odstavek) in za potrditev posameznih </w:t>
      </w:r>
      <w:r w:rsidRPr="00FE3D73">
        <w:rPr>
          <w:rFonts w:cs="Arial"/>
          <w:sz w:val="20"/>
          <w:szCs w:val="20"/>
        </w:rPr>
        <w:lastRenderedPageBreak/>
        <w:t xml:space="preserve">dokumentov, ki sestavljajo deljeni prospekt iz 2. točke prvega odstavka </w:t>
      </w:r>
      <w:r w:rsidRPr="00FE3D73">
        <w:rPr>
          <w:rFonts w:cs="Arial"/>
          <w:sz w:val="20"/>
          <w:szCs w:val="20"/>
        </w:rPr>
        <w:fldChar w:fldCharType="begin"/>
      </w:r>
      <w:r w:rsidRPr="00FE3D73">
        <w:rPr>
          <w:rFonts w:cs="Arial"/>
          <w:sz w:val="20"/>
          <w:szCs w:val="20"/>
        </w:rPr>
        <w:instrText xml:space="preserve"> REF _Ref503944045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79</w:t>
      </w:r>
      <w:r w:rsidRPr="00FE3D73">
        <w:rPr>
          <w:rFonts w:cs="Arial"/>
          <w:sz w:val="20"/>
          <w:szCs w:val="20"/>
        </w:rPr>
        <w:fldChar w:fldCharType="end"/>
      </w:r>
      <w:r w:rsidRPr="00FE3D73">
        <w:rPr>
          <w:rFonts w:cs="Arial"/>
          <w:sz w:val="20"/>
          <w:szCs w:val="20"/>
        </w:rPr>
        <w:t>. člena predloga zakona (drugi odstavek).</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_Ref503944924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91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Agencija je, v skladu s prvim odstavkom 21. člena Direktive 2003/71/ES, pristojna in odgovorna za potrditev prospekta glede vrednostnih papirjev, v zvezi s katerimi je matična država članica izdajatelja Republika Slovenija.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_Ref488933104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92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V skladu s petim odstavkom 13. člena Direktive 2003/71/ES se lahko nadzorna organa različnih držav članic dogovorita za prenos in prevzem pristojnosti za potrditev prospekta.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_Ref503945139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93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Upravičeni vlagatelj zahteve za potrditev prospekta je oseba, ki ima pravni interes za potrditev. To sta poleg izdajatelja lahko še ponudnik in vlagatelj zahteve za uvrstitev v trgovanje na organiziranem trgu.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_Ref503945168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94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Zahteva za potrditev prospekta je procesna vloga (procesno dejanje) stranke postopka (vlagatelja zahteve), s katero ta uveljavlja zahtevek za potrditev prospekta. Zato ji mora biti priložen prospekt, čigar potrditev je predmet te zahteve (prvi odstavek), v primeru prve prodaje pa tudi veljaven sklep izdajatelja o izdaji teh vrednostnih papirjev (drugi odstavek). Zahteva, določena v tretjem odstavku za lokalne skupnosti pomeni ustrezno upoštevanje ureditve v predpisih o javnih financah, po katerih je pogoj (predpostavka) za izdajo dolžniških vrednostnih papirjev, katerih izdajatelj je lokalna skupnost, soglasje ministrstva, pristojnega za finance.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_Ref503945220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95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V predlaganem členu so v skladu z prvim do četrtim odstavkom 13. člena Direktive 2003/71/ES določeni roki, v katerih mora agencija odločiti o zahtevi za potrditev prospekta.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_Ref503945231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96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V predlaganem členu so določene materialnopravne predpostavke, ki morajo biti izpolnjene, da bi agencija potrdila prospekt − izdala odločbo, s katero prospekt potrdi (prvi odstavek) in negativne predpostavke (materialnopravne ovire) za potrditev prospekta (drugi in tretji odstavek), katerih posledica je zavrnitev zahteve za potrditev prospekta.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Če niso izpolnjene procesne predpostavke pa agencija zahtevo zavrže (četrti odstavek).</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Peti odstavek določa, da lahko agencija o zahtevi za potrditev prospekta za uvrstitev vrednostnih papirjev v trgovanje na organiziranem trgu odloči tudi z odložnim pogojem, ki se izpolni, ko so vrednostni papirji izdani v nematerializirani obliki.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_Ref503945272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97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Prvi odstavek določa, da mora izdajatelj, ponudnik oziroma vlagatelj zahteve za uvrstitev vrednostnih papirjev v trgovanje na organiziranem trgu dokončno oblikovani prospekt predložiti agenciji v elektronski obliki, ga objaviti in obvestiti agencijo o načinu objave.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Obveznosti izdajatelja, ponudnika oziroma vlagatelja zahteve za uvrstitev v trgovanje na organiziranem trgu iz predlaganega drugega odstavka so urejene v skladu s prvim odstavkom 14. člena Direktive 2003/71/ES.</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_Ref498938158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98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Prvi odstavek, v skladu z drugim odstavkom in četrtim 14. člena Direktive 2003/71/ES, določa (alternativne) načine, na katere lahko izdajatelj izpolni svojo obveznost objaviti prospekt.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Po tretjem odstavku mora agencija na javnih spletnih straneh objaviti seznam vseh potrjenih prospektov za zadnje leto. Ta seznam mora biti zasnovan tako, da omogoča povezavo (</w:t>
      </w:r>
      <w:r w:rsidRPr="00FE3D73">
        <w:rPr>
          <w:rFonts w:cs="Arial"/>
          <w:i/>
          <w:sz w:val="20"/>
          <w:szCs w:val="20"/>
        </w:rPr>
        <w:t>link</w:t>
      </w:r>
      <w:r w:rsidRPr="00FE3D73">
        <w:rPr>
          <w:rFonts w:cs="Arial"/>
          <w:sz w:val="20"/>
          <w:szCs w:val="20"/>
        </w:rPr>
        <w:t xml:space="preserve">) s spletnimi stranmi, na katerih je izdajatelj objavil prospekt.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Četrti odstavek agenciji omogoča, da kot posebno storitev izdajateljem ponudi spletno stran, na kateri lahko objavijo prospekt.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Podrobnejša pravila o načinu objave prospekta in seznama potrjenih prospektov so določena v Uredbi 809/2004/ES, ki se uporablja neposredno (peti odstavek).</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_Ref503945328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99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V predlaganem členu je, v skladu s šestim odstavkom 14. člena Direktive 2003/71/ES, določena obveznost, da mora biti objavljeni prospekt v skladu z vsebino potrjenega prospekta.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_Ref503945341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100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V skladu s petim odstavkom 14. člena Direktive 2003/71/ES so določena posebna pravila o objavi deljenega prospekta in prospekta, ki vključuje informacije s sklicevanjem.</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_Ref503945378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101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Predlagani člen, v skladu s sedmim odstavkom 14. člena Direktive 2003/71/ES, določa posebna pravila o objavi prospekta v elektronski obliki, po katerih je vlagatelj upravičen do brezplačnega izpisa tako objavljenega prospekta.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_Ref503945391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102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Z ureditvijo v predlaganem členu se prenašajo pravila o oglaševanju, določena v prvem do petem odstavku 15. členu Direktive 2003/71/ES.</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_Ref503945395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103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Vpis vrednostnih papirjev ob ponudbi javnosti mora potekati (samo) pri osebah, ki so upravičene opravljati investicijske oziroma pomožne investicijske storitve izvedbe prodaje finančnih instrumentov. Vplačilo pa se lahko opravlja tudi pri izvajalcih plačilnega prometa.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_Ref503945414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104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V dodatku prospekta mora izdajatelj razkriti dejavnike, ki so nastopili po objavi prospekta, in morebitne napake in pomanjkljivosti prospekta, ki so se ugotovile pozneje (prvi odstavek). Za potrditev in objavo dodatka veljajo enaka pravila kot za potrditev in objavo prospekta (drugi in tretji odstavek). </w:t>
      </w:r>
    </w:p>
    <w:p w:rsidR="007A1B9C" w:rsidRPr="00FE3D73" w:rsidRDefault="007A1B9C" w:rsidP="007A1B9C">
      <w:pPr>
        <w:spacing w:line="260" w:lineRule="exact"/>
        <w:rPr>
          <w:rFonts w:cs="Arial"/>
          <w:sz w:val="20"/>
          <w:szCs w:val="20"/>
        </w:rPr>
      </w:pPr>
      <w:r w:rsidRPr="00FE3D73">
        <w:rPr>
          <w:rFonts w:cs="Arial"/>
          <w:sz w:val="20"/>
          <w:szCs w:val="20"/>
        </w:rPr>
        <w:t>V petem odstavku pa je urejena pravica vlagatelja odstopiti od vpisa vrednostnih papirjev, če nastopijo okoliščine, ki jih je treba razkriti v dodatku. Šesti in sedmi odstavek določata ureditev rokov v zvezi s tovrstnim odstopom.</w:t>
      </w:r>
    </w:p>
    <w:p w:rsidR="007A1B9C" w:rsidRPr="00FE3D73" w:rsidRDefault="007A1B9C" w:rsidP="007A1B9C">
      <w:pPr>
        <w:spacing w:line="260" w:lineRule="exact"/>
        <w:rPr>
          <w:rFonts w:cs="Arial"/>
          <w:sz w:val="20"/>
          <w:szCs w:val="20"/>
        </w:rPr>
      </w:pPr>
    </w:p>
    <w:p w:rsidR="007A1B9C" w:rsidRPr="00FE3D73" w:rsidRDefault="007A1B9C" w:rsidP="007A1B9C">
      <w:pPr>
        <w:pStyle w:val="Heading2"/>
        <w:spacing w:before="0" w:after="0" w:line="260" w:lineRule="exact"/>
        <w:rPr>
          <w:rFonts w:ascii="Arial" w:hAnsi="Arial" w:cs="Arial"/>
          <w:b w:val="0"/>
          <w:i w:val="0"/>
          <w:sz w:val="20"/>
          <w:szCs w:val="20"/>
        </w:rPr>
      </w:pPr>
      <w:r w:rsidRPr="00FE3D73">
        <w:rPr>
          <w:rFonts w:ascii="Arial" w:hAnsi="Arial" w:cs="Arial"/>
          <w:b w:val="0"/>
          <w:i w:val="0"/>
          <w:sz w:val="20"/>
          <w:szCs w:val="20"/>
        </w:rPr>
        <w:t>Z osmim odstavkom se prenaša vsebina 4a. odstavka 14. člena in 16. člena Direktive 2003/71/ES.</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_Ref503945450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105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obveznost izdajateljev s sedežem v Republiki Sloveniji izdaje vrednostnih papirjev, ki so predmet ponudbe javnosti ali zahteve za uvrstitev v trgovanje, kot nematerializirane vrednostne papirje. S tem se zagotovijo ustrezni pogoji za poravnavo borznih poslov, katerih predmet so ti vrednostni papirji.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_Ref503945489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106</w:t>
      </w:r>
      <w:r w:rsidRPr="00FE3D73">
        <w:rPr>
          <w:rFonts w:cs="Arial"/>
          <w:sz w:val="20"/>
          <w:szCs w:val="20"/>
        </w:rPr>
        <w:fldChar w:fldCharType="end"/>
      </w:r>
      <w:r w:rsidRPr="00FE3D73">
        <w:rPr>
          <w:rFonts w:cs="Arial"/>
          <w:sz w:val="20"/>
          <w:szCs w:val="20"/>
        </w:rPr>
        <w:t xml:space="preserve">. do </w:t>
      </w:r>
      <w:r w:rsidRPr="00FE3D73">
        <w:rPr>
          <w:rFonts w:cs="Arial"/>
          <w:sz w:val="20"/>
          <w:szCs w:val="20"/>
        </w:rPr>
        <w:fldChar w:fldCharType="begin"/>
      </w:r>
      <w:r w:rsidRPr="00FE3D73">
        <w:rPr>
          <w:rFonts w:cs="Arial"/>
          <w:sz w:val="20"/>
          <w:szCs w:val="20"/>
        </w:rPr>
        <w:instrText xml:space="preserve"> REF _Ref503945519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109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V </w:t>
      </w:r>
      <w:r w:rsidRPr="00FE3D73">
        <w:rPr>
          <w:rFonts w:cs="Arial"/>
          <w:sz w:val="20"/>
          <w:szCs w:val="20"/>
        </w:rPr>
        <w:fldChar w:fldCharType="begin"/>
      </w:r>
      <w:r w:rsidRPr="00FE3D73">
        <w:rPr>
          <w:rFonts w:cs="Arial"/>
          <w:sz w:val="20"/>
          <w:szCs w:val="20"/>
        </w:rPr>
        <w:instrText xml:space="preserve"> REF _Ref503945489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106</w:t>
      </w:r>
      <w:r w:rsidRPr="00FE3D73">
        <w:rPr>
          <w:rFonts w:cs="Arial"/>
          <w:sz w:val="20"/>
          <w:szCs w:val="20"/>
        </w:rPr>
        <w:fldChar w:fldCharType="end"/>
      </w:r>
      <w:r w:rsidRPr="00FE3D73">
        <w:rPr>
          <w:rFonts w:cs="Arial"/>
          <w:sz w:val="20"/>
          <w:szCs w:val="20"/>
        </w:rPr>
        <w:t xml:space="preserve">. do </w:t>
      </w:r>
      <w:r w:rsidRPr="00FE3D73">
        <w:rPr>
          <w:rFonts w:cs="Arial"/>
          <w:sz w:val="20"/>
          <w:szCs w:val="20"/>
        </w:rPr>
        <w:fldChar w:fldCharType="begin"/>
      </w:r>
      <w:r w:rsidRPr="00FE3D73">
        <w:rPr>
          <w:rFonts w:cs="Arial"/>
          <w:sz w:val="20"/>
          <w:szCs w:val="20"/>
        </w:rPr>
        <w:instrText xml:space="preserve"> REF _Ref503945519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109</w:t>
      </w:r>
      <w:r w:rsidRPr="00FE3D73">
        <w:rPr>
          <w:rFonts w:cs="Arial"/>
          <w:sz w:val="20"/>
          <w:szCs w:val="20"/>
        </w:rPr>
        <w:fldChar w:fldCharType="end"/>
      </w:r>
      <w:r w:rsidRPr="00FE3D73">
        <w:rPr>
          <w:rFonts w:cs="Arial"/>
          <w:sz w:val="20"/>
          <w:szCs w:val="20"/>
        </w:rPr>
        <w:t>. členu predloga zakona so, v skladu s 17., 18. in 19. členom Direktive 2003/71/ES določena posebna (kolizijska in materialnopravna) pravila za javne ponudbe in uvrstitev v trgovanje na organiziranem trgu v več državah članicah, in sicer:</w:t>
      </w:r>
    </w:p>
    <w:p w:rsidR="007A1B9C" w:rsidRPr="00FE3D73" w:rsidRDefault="007A1B9C" w:rsidP="007A1B9C">
      <w:pPr>
        <w:spacing w:line="260" w:lineRule="exact"/>
        <w:rPr>
          <w:rFonts w:cs="Arial"/>
          <w:sz w:val="20"/>
          <w:szCs w:val="20"/>
        </w:rPr>
      </w:pPr>
      <w:r w:rsidRPr="00FE3D73">
        <w:rPr>
          <w:rFonts w:cs="Arial"/>
          <w:sz w:val="20"/>
          <w:szCs w:val="20"/>
        </w:rPr>
        <w:lastRenderedPageBreak/>
        <w:t>− pravilo o splošnem učinku potrditve prospekta za celotno območje EU (</w:t>
      </w:r>
      <w:r w:rsidRPr="00FE3D73">
        <w:rPr>
          <w:rFonts w:cs="Arial"/>
          <w:sz w:val="20"/>
          <w:szCs w:val="20"/>
        </w:rPr>
        <w:fldChar w:fldCharType="begin"/>
      </w:r>
      <w:r w:rsidRPr="00FE3D73">
        <w:rPr>
          <w:rFonts w:cs="Arial"/>
          <w:sz w:val="20"/>
          <w:szCs w:val="20"/>
        </w:rPr>
        <w:instrText xml:space="preserve"> REF _Ref503945564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107</w:t>
      </w:r>
      <w:r w:rsidRPr="00FE3D73">
        <w:rPr>
          <w:rFonts w:cs="Arial"/>
          <w:sz w:val="20"/>
          <w:szCs w:val="20"/>
        </w:rPr>
        <w:fldChar w:fldCharType="end"/>
      </w:r>
      <w:r w:rsidRPr="00FE3D73">
        <w:rPr>
          <w:rFonts w:cs="Arial"/>
          <w:sz w:val="20"/>
          <w:szCs w:val="20"/>
        </w:rPr>
        <w:t>. člen predloga zakona),</w:t>
      </w:r>
    </w:p>
    <w:p w:rsidR="007A1B9C" w:rsidRPr="00FE3D73" w:rsidRDefault="007A1B9C" w:rsidP="007A1B9C">
      <w:pPr>
        <w:spacing w:line="260" w:lineRule="exact"/>
        <w:rPr>
          <w:rFonts w:cs="Arial"/>
          <w:sz w:val="20"/>
          <w:szCs w:val="20"/>
        </w:rPr>
      </w:pPr>
      <w:r w:rsidRPr="00FE3D73">
        <w:rPr>
          <w:rFonts w:cs="Arial"/>
          <w:sz w:val="20"/>
          <w:szCs w:val="20"/>
        </w:rPr>
        <w:t>− postopek glede obvestila nadzornega organa druge države članice o potrditvi prospekta (</w:t>
      </w:r>
      <w:r w:rsidRPr="00FE3D73">
        <w:rPr>
          <w:rFonts w:cs="Arial"/>
          <w:sz w:val="20"/>
          <w:szCs w:val="20"/>
        </w:rPr>
        <w:fldChar w:fldCharType="begin"/>
      </w:r>
      <w:r w:rsidRPr="00FE3D73">
        <w:rPr>
          <w:rFonts w:cs="Arial"/>
          <w:sz w:val="20"/>
          <w:szCs w:val="20"/>
        </w:rPr>
        <w:instrText xml:space="preserve"> REF _Ref503945571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108</w:t>
      </w:r>
      <w:r w:rsidRPr="00FE3D73">
        <w:rPr>
          <w:rFonts w:cs="Arial"/>
          <w:sz w:val="20"/>
          <w:szCs w:val="20"/>
        </w:rPr>
        <w:fldChar w:fldCharType="end"/>
      </w:r>
      <w:r w:rsidRPr="00FE3D73">
        <w:rPr>
          <w:rFonts w:cs="Arial"/>
          <w:sz w:val="20"/>
          <w:szCs w:val="20"/>
        </w:rPr>
        <w:t>. člen predloga zakona) in</w:t>
      </w:r>
    </w:p>
    <w:p w:rsidR="007A1B9C" w:rsidRPr="00FE3D73" w:rsidRDefault="007A1B9C" w:rsidP="007A1B9C">
      <w:pPr>
        <w:spacing w:line="260" w:lineRule="exact"/>
        <w:rPr>
          <w:rFonts w:cs="Arial"/>
          <w:sz w:val="20"/>
          <w:szCs w:val="20"/>
        </w:rPr>
      </w:pPr>
      <w:r w:rsidRPr="00FE3D73">
        <w:rPr>
          <w:rFonts w:cs="Arial"/>
          <w:sz w:val="20"/>
          <w:szCs w:val="20"/>
        </w:rPr>
        <w:t>− pravila o uporabi jezika v prospektu (</w:t>
      </w:r>
      <w:r w:rsidRPr="00FE3D73">
        <w:rPr>
          <w:rFonts w:cs="Arial"/>
          <w:sz w:val="20"/>
          <w:szCs w:val="20"/>
        </w:rPr>
        <w:fldChar w:fldCharType="begin"/>
      </w:r>
      <w:r w:rsidRPr="00FE3D73">
        <w:rPr>
          <w:rFonts w:cs="Arial"/>
          <w:sz w:val="20"/>
          <w:szCs w:val="20"/>
        </w:rPr>
        <w:instrText xml:space="preserve"> REF _Ref503945519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109</w:t>
      </w:r>
      <w:r w:rsidRPr="00FE3D73">
        <w:rPr>
          <w:rFonts w:cs="Arial"/>
          <w:sz w:val="20"/>
          <w:szCs w:val="20"/>
        </w:rPr>
        <w:fldChar w:fldCharType="end"/>
      </w:r>
      <w:r w:rsidRPr="00FE3D73">
        <w:rPr>
          <w:rFonts w:cs="Arial"/>
          <w:sz w:val="20"/>
          <w:szCs w:val="20"/>
        </w:rPr>
        <w:t>. člen predloga zakona).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_Ref503945588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110</w:t>
      </w:r>
      <w:r w:rsidRPr="00FE3D73">
        <w:rPr>
          <w:rFonts w:cs="Arial"/>
          <w:sz w:val="20"/>
          <w:szCs w:val="20"/>
        </w:rPr>
        <w:fldChar w:fldCharType="end"/>
      </w:r>
      <w:r w:rsidRPr="00FE3D73">
        <w:rPr>
          <w:rFonts w:cs="Arial"/>
          <w:sz w:val="20"/>
          <w:szCs w:val="20"/>
        </w:rPr>
        <w:t xml:space="preserve">. do </w:t>
      </w:r>
      <w:r w:rsidRPr="00FE3D73">
        <w:rPr>
          <w:rFonts w:cs="Arial"/>
          <w:sz w:val="20"/>
          <w:szCs w:val="20"/>
        </w:rPr>
        <w:fldChar w:fldCharType="begin"/>
      </w:r>
      <w:r w:rsidRPr="00FE3D73">
        <w:rPr>
          <w:rFonts w:cs="Arial"/>
          <w:sz w:val="20"/>
          <w:szCs w:val="20"/>
        </w:rPr>
        <w:instrText xml:space="preserve"> REF _Ref503945603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112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V </w:t>
      </w:r>
      <w:r w:rsidRPr="00FE3D73">
        <w:rPr>
          <w:rFonts w:cs="Arial"/>
          <w:sz w:val="20"/>
          <w:szCs w:val="20"/>
        </w:rPr>
        <w:fldChar w:fldCharType="begin"/>
      </w:r>
      <w:r w:rsidRPr="00FE3D73">
        <w:rPr>
          <w:rFonts w:cs="Arial"/>
          <w:sz w:val="20"/>
          <w:szCs w:val="20"/>
        </w:rPr>
        <w:instrText xml:space="preserve"> REF _Ref503945588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110</w:t>
      </w:r>
      <w:r w:rsidRPr="00FE3D73">
        <w:rPr>
          <w:rFonts w:cs="Arial"/>
          <w:sz w:val="20"/>
          <w:szCs w:val="20"/>
        </w:rPr>
        <w:fldChar w:fldCharType="end"/>
      </w:r>
      <w:r w:rsidRPr="00FE3D73">
        <w:rPr>
          <w:rFonts w:cs="Arial"/>
          <w:sz w:val="20"/>
          <w:szCs w:val="20"/>
        </w:rPr>
        <w:t xml:space="preserve">. do </w:t>
      </w:r>
      <w:r w:rsidRPr="00FE3D73">
        <w:rPr>
          <w:rFonts w:cs="Arial"/>
          <w:sz w:val="20"/>
          <w:szCs w:val="20"/>
        </w:rPr>
        <w:fldChar w:fldCharType="begin"/>
      </w:r>
      <w:r w:rsidRPr="00FE3D73">
        <w:rPr>
          <w:rFonts w:cs="Arial"/>
          <w:sz w:val="20"/>
          <w:szCs w:val="20"/>
        </w:rPr>
        <w:instrText xml:space="preserve"> REF _Ref503945603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112</w:t>
      </w:r>
      <w:r w:rsidRPr="00FE3D73">
        <w:rPr>
          <w:rFonts w:cs="Arial"/>
          <w:sz w:val="20"/>
          <w:szCs w:val="20"/>
        </w:rPr>
        <w:fldChar w:fldCharType="end"/>
      </w:r>
      <w:r w:rsidRPr="00FE3D73">
        <w:rPr>
          <w:rFonts w:cs="Arial"/>
          <w:sz w:val="20"/>
          <w:szCs w:val="20"/>
        </w:rPr>
        <w:t>. členu predloga zakona so v skladu z 20. členom Direktive 2003/71/ES določena posebna pravila za vrednostne papirje izdajateljev tretjih držav, in sicer:</w:t>
      </w:r>
    </w:p>
    <w:p w:rsidR="007A1B9C" w:rsidRPr="00FE3D73" w:rsidRDefault="007A1B9C" w:rsidP="007A1B9C">
      <w:pPr>
        <w:spacing w:line="260" w:lineRule="exact"/>
        <w:rPr>
          <w:rFonts w:cs="Arial"/>
          <w:sz w:val="20"/>
          <w:szCs w:val="20"/>
        </w:rPr>
      </w:pPr>
      <w:r w:rsidRPr="00FE3D73">
        <w:rPr>
          <w:rFonts w:cs="Arial"/>
          <w:sz w:val="20"/>
          <w:szCs w:val="20"/>
        </w:rPr>
        <w:t>− obveznost zastopanja po pooblaščenem investicijskem podjetju, ki solidarno z izdajateljem odgovarja za izpolnitev obveznosti, določenih v 2. poglavju (</w:t>
      </w:r>
      <w:r w:rsidRPr="00FE3D73">
        <w:rPr>
          <w:rFonts w:cs="Arial"/>
          <w:sz w:val="20"/>
          <w:szCs w:val="20"/>
        </w:rPr>
        <w:fldChar w:fldCharType="begin"/>
      </w:r>
      <w:r w:rsidRPr="00FE3D73">
        <w:rPr>
          <w:rFonts w:cs="Arial"/>
          <w:sz w:val="20"/>
          <w:szCs w:val="20"/>
        </w:rPr>
        <w:instrText xml:space="preserve"> REF _Ref503945630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111</w:t>
      </w:r>
      <w:r w:rsidRPr="00FE3D73">
        <w:rPr>
          <w:rFonts w:cs="Arial"/>
          <w:sz w:val="20"/>
          <w:szCs w:val="20"/>
        </w:rPr>
        <w:fldChar w:fldCharType="end"/>
      </w:r>
      <w:r w:rsidRPr="00FE3D73">
        <w:rPr>
          <w:rFonts w:cs="Arial"/>
          <w:sz w:val="20"/>
          <w:szCs w:val="20"/>
        </w:rPr>
        <w:t>. člen predloga ZTFI) in</w:t>
      </w:r>
    </w:p>
    <w:p w:rsidR="007A1B9C" w:rsidRPr="00FE3D73" w:rsidRDefault="007A1B9C" w:rsidP="007A1B9C">
      <w:pPr>
        <w:spacing w:line="260" w:lineRule="exact"/>
        <w:rPr>
          <w:rFonts w:cs="Arial"/>
          <w:sz w:val="20"/>
          <w:szCs w:val="20"/>
        </w:rPr>
      </w:pPr>
      <w:r w:rsidRPr="00FE3D73">
        <w:rPr>
          <w:rFonts w:cs="Arial"/>
          <w:sz w:val="20"/>
          <w:szCs w:val="20"/>
        </w:rPr>
        <w:t>− posebna pravila za odločanje o potrditvi prospekta (</w:t>
      </w:r>
      <w:r w:rsidRPr="00FE3D73">
        <w:rPr>
          <w:rFonts w:cs="Arial"/>
          <w:sz w:val="20"/>
          <w:szCs w:val="20"/>
        </w:rPr>
        <w:fldChar w:fldCharType="begin"/>
      </w:r>
      <w:r w:rsidRPr="00FE3D73">
        <w:rPr>
          <w:rFonts w:cs="Arial"/>
          <w:sz w:val="20"/>
          <w:szCs w:val="20"/>
        </w:rPr>
        <w:instrText xml:space="preserve"> REF _Ref503945603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112</w:t>
      </w:r>
      <w:r w:rsidRPr="00FE3D73">
        <w:rPr>
          <w:rFonts w:cs="Arial"/>
          <w:sz w:val="20"/>
          <w:szCs w:val="20"/>
        </w:rPr>
        <w:fldChar w:fldCharType="end"/>
      </w:r>
      <w:r w:rsidRPr="00FE3D73">
        <w:rPr>
          <w:rFonts w:cs="Arial"/>
          <w:sz w:val="20"/>
          <w:szCs w:val="20"/>
        </w:rPr>
        <w:t>. člen predloga ZTFI).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_Ref503945643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113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Agencija opravlja celoten nadzor nad ponudbami in uvrstitvami vrednostnih papirjev, glede katerih ima Republika Slovenija položaj matične države članice izdajatelja (prvi odstavek). Če ima Republika Slovenija (samo) položaj države članice gostiteljice, pa je obseg nadzora agencije omejen (drugi odstavek).</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Člen prenaša šesti odstavek 15. člena ter a in b točko prvega odstavka ter prvi odstavek 21. člena Direktive 2003/71/ES.</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_Ref503945685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114</w:t>
      </w:r>
      <w:r w:rsidRPr="00FE3D73">
        <w:rPr>
          <w:rFonts w:cs="Arial"/>
          <w:sz w:val="20"/>
          <w:szCs w:val="20"/>
        </w:rPr>
        <w:fldChar w:fldCharType="end"/>
      </w:r>
      <w:r w:rsidRPr="00FE3D73">
        <w:rPr>
          <w:rFonts w:cs="Arial"/>
          <w:sz w:val="20"/>
          <w:szCs w:val="20"/>
        </w:rPr>
        <w:t xml:space="preserve">. in </w:t>
      </w:r>
      <w:r w:rsidRPr="00FE3D73">
        <w:rPr>
          <w:rFonts w:cs="Arial"/>
          <w:sz w:val="20"/>
          <w:szCs w:val="20"/>
        </w:rPr>
        <w:fldChar w:fldCharType="begin"/>
      </w:r>
      <w:r w:rsidRPr="00FE3D73">
        <w:rPr>
          <w:rFonts w:cs="Arial"/>
          <w:sz w:val="20"/>
          <w:szCs w:val="20"/>
        </w:rPr>
        <w:instrText xml:space="preserve"> REF _Ref503945688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115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Nadzor opravlja agencija z namenom zagotoviti spoštovanje določb 2. poglavja predloga zakona (</w:t>
      </w:r>
      <w:r w:rsidRPr="00FE3D73">
        <w:rPr>
          <w:rFonts w:cs="Arial"/>
          <w:sz w:val="20"/>
          <w:szCs w:val="20"/>
        </w:rPr>
        <w:fldChar w:fldCharType="begin"/>
      </w:r>
      <w:r w:rsidRPr="00FE3D73">
        <w:rPr>
          <w:rFonts w:cs="Arial"/>
          <w:sz w:val="20"/>
          <w:szCs w:val="20"/>
        </w:rPr>
        <w:instrText xml:space="preserve"> REF _Ref503945685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114</w:t>
      </w:r>
      <w:r w:rsidRPr="00FE3D73">
        <w:rPr>
          <w:rFonts w:cs="Arial"/>
          <w:sz w:val="20"/>
          <w:szCs w:val="20"/>
        </w:rPr>
        <w:fldChar w:fldCharType="end"/>
      </w:r>
      <w:r w:rsidRPr="00FE3D73">
        <w:rPr>
          <w:rFonts w:cs="Arial"/>
          <w:sz w:val="20"/>
          <w:szCs w:val="20"/>
        </w:rPr>
        <w:t>. člen) in lahko pri tem uporabi vse tri možne načine nadzora − preverjanje informacij, pregled poslovanja in izrekanje ukrepov nadzora (</w:t>
      </w:r>
      <w:r w:rsidRPr="00FE3D73">
        <w:rPr>
          <w:rFonts w:cs="Arial"/>
          <w:sz w:val="20"/>
          <w:szCs w:val="20"/>
        </w:rPr>
        <w:fldChar w:fldCharType="begin"/>
      </w:r>
      <w:r w:rsidRPr="00FE3D73">
        <w:rPr>
          <w:rFonts w:cs="Arial"/>
          <w:sz w:val="20"/>
          <w:szCs w:val="20"/>
        </w:rPr>
        <w:instrText xml:space="preserve"> REF _Ref503945688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115</w:t>
      </w:r>
      <w:r w:rsidRPr="00FE3D73">
        <w:rPr>
          <w:rFonts w:cs="Arial"/>
          <w:sz w:val="20"/>
          <w:szCs w:val="20"/>
        </w:rPr>
        <w:fldChar w:fldCharType="end"/>
      </w:r>
      <w:r w:rsidRPr="00FE3D73">
        <w:rPr>
          <w:rFonts w:cs="Arial"/>
          <w:sz w:val="20"/>
          <w:szCs w:val="20"/>
        </w:rPr>
        <w:t>. člen).</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_Ref503945719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116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Za dosego namena nadzora lahko agencija od izdajatelja, revizorjev in poslovodstva izdajatelja zahteva ustrezne informacije. Člen prenaša tretji odstavek 21. člena Direktive 2003/71/ES.</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_Ref503945735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117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V predlaganem členu so, v skladu s tretjim odstavkom 21. člena Direktive 2003/71/ES, določeni ukrepi, ki jih lahko agencija izreče pri opravljanju nadzora.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_Ref503945750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118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daje vlagatelju odstopno pravico, če je agencija v zvezi s ponudbo vrednostnih papirjev javnosti izrekla nadzorni ukrep. Vlagatelj, ki je pred objavo tega nadzornega ukrepa kupil ali vpisal vrednostne papirje na podlagi te ponudbe, ima pravico odstopiti od sprejema ponudbe oziroma prodajne pogodbe, ki je bila sklenjena z vpisom ali sprejemom ponudbe.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_Ref503945761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119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V tem členu so, v skladu s četrtim odstavkom 21. člena Direktive 2003/71/ES, določeni dodatni ukrepi, ki jih lahko agencija izreče pri izvajanju nadzora po uvrstitvi vrednostnih papirjev v trgovanje na organiziranem trgu.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_Ref503945781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120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ureja ravnanje agencije v primerih, ko ima Republika Slovenija položaj države članice gostiteljice. Hkrati v drugem odstavku daje agenciji pooblastilo za izrek ustreznih ukrepov, ki so potrebni za varovanje interesov vlagateljev. Člen prenaša 23. člen Direktive 2003/71/</w:t>
      </w:r>
      <w:r w:rsidRPr="00FE3D73">
        <w:rPr>
          <w:rFonts w:cs="Arial"/>
          <w:sz w:val="20"/>
          <w:szCs w:val="20"/>
        </w:rPr>
        <w:tab/>
        <w:t>ES.</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_Ref503945808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121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V skladu z drugim odstavkom 22. člena Direktive 2003/71/ES so določena pravila o sodelovanju agencije z nadzornimi organi drugih držav članic.</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_Ref503945827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122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Prenaša se vsebina drugega odstavka 22. člena in 2a odstavka 25. člena Direktive 2003/71/ES.</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_Ref503945839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123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V predlaganem členu je predvidena možnost posvetovanja (in sodelovanja) z upravljavci organiziranih trgov.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b/>
          <w:i/>
          <w:sz w:val="20"/>
          <w:szCs w:val="20"/>
        </w:rPr>
      </w:pPr>
      <w:r w:rsidRPr="00FE3D73">
        <w:rPr>
          <w:rFonts w:cs="Arial"/>
          <w:b/>
          <w:i/>
          <w:sz w:val="20"/>
          <w:szCs w:val="20"/>
        </w:rPr>
        <w:t>Uvodna obrazložitev k 3. poglavju:</w:t>
      </w:r>
    </w:p>
    <w:p w:rsidR="007A1B9C" w:rsidRPr="00FE3D73" w:rsidRDefault="007A1B9C" w:rsidP="007A1B9C">
      <w:pPr>
        <w:spacing w:line="260" w:lineRule="exact"/>
        <w:rPr>
          <w:rFonts w:cs="Arial"/>
          <w:sz w:val="20"/>
          <w:szCs w:val="20"/>
        </w:rPr>
      </w:pPr>
      <w:r w:rsidRPr="00FE3D73">
        <w:rPr>
          <w:rFonts w:cs="Arial"/>
          <w:sz w:val="20"/>
          <w:szCs w:val="20"/>
        </w:rPr>
        <w:t xml:space="preserve">S 3. poglavjem se v slovenski pravni red prenašajo določbe Direktive 2004/109/ES.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_Ref503945863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124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Člen v skladu s prvim odstavkom 1. člena Direktive 2003/71/ES opredeljuje javno družbo, in sicer se uporablja za izdajatelja, čigar vrednostni papirji so uvrščeni v trgovanje na organiziranem trgu.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_Ref503945918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125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Člen v skladu s prvim odstavkom 1. člena Direktive 2003/71/ES določa obveznost razkrivanja nadzorovanih informacij po določbah 3. poglavja predloga zakona, in sicer ta nastane z uvrstitvijo vrednostnih papirjev v trgovanje na organiziranem trgu in preneha z umikom vrednostnih papirjev iz trgovanja na vseh organiziranih trgih EU.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_Ref488949733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126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Posledica umika delnic iz trgovanja na organiziranem trgu je (morebitno) manjša likvidnost naložb vlagateljev v te delnice (delničarjev). Položaj je podoben položaju, ki nastane pri preoblikovanju delniške družbe v družbo z omejeno odgovornostjo, saj se tudi v tem primeru zaradi bolj omejujočih pravil o prenosu poslovnih deležev od pravil o prenosu delnic za delničarje delniške družbe, ki se preoblikuje v družbo z omejeno odgovornostjo, potencialno zmanjša likvidnost njihove naložbe. Zaradi navedenih razlogov ZGD-1 delničarjem delniške družbe, ki se preoblikuje v družbo z omejeno odgovornostjo, daje pravico do denarne odpravnine (651. člen ZGD-1) in določa predpostavke za veljaven sprejem takega sklepa (648. člen ZGD-1). Ker sta oba položaja istovrstna, so v predlaganem členu določena smiselno enaka pravila v zvezi s sklepom o umiku delnic z organiziranega trga.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Po prvem odstavku predlaganega člena je za umik delnic z organiziranega trga potreben sklep skupščine (primerjaj prvi odstavek 648. člena ZGD-1). Za veljavnost tega sklepa je potrebna 3/4 absolutna večina vseh glasov, pri izračunu katere se, enako kot po drugem stavku drugega odstavka 648. člena ZGD-1, odštejejo lastne delnice (drugi odstavek).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Tretji in četrti odstavek predlaganega člena sta oblikovana smiselno enako kot tretji in četrti odstavek 648. člena ZGD-1.</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Pravica delničarja do denarne odpravnine je v petem do sedmem odstavku predlaganega člena urejena po vsebini enako kot je ta pravica urejena v 651. členu ZGD-1.</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Začetek učinkovanja sklepa skupščine o umiku delnic z organiziranega trga je odvisen od (absolutne) večine glasovalnih pravic, s katero je bil sklep sprejet (osmi odstavek).</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Enajsti odstavek ureja postopek umika dolžniških vrednostnih papirjev iz trgovanja na organiziranem trgu.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_Ref488935886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127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Agencija je pristojna za nadzor nad razkrivanjem nadzorovanih informacij v zvezi z izdajami vrednostnih papirjev, glede katerih ima Republika Slovenija položaj matične države članice javne družbe, zato se določbe zakona uporabljajo samo za te izdaje (prvi odstavek).</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Določitev matične države članice javne družbe (drugi do deseti odstavek) in države gostiteljice (enajsti odstavek) je potrebna zaradi razmejitve pristojnosti za nadzor med nadzornimi organi držav članic. Člen prenaša i. in ij. točki prvega odstavka 2. člena in tretji odstavek 21. člena Direktive 2004/109/ES.</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_Ref503946105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128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V členu so določene izjeme od uporabe vseh ali posameznih določb 3. poglavja, in sicer:</w:t>
      </w:r>
    </w:p>
    <w:p w:rsidR="007A1B9C" w:rsidRPr="00FE3D73" w:rsidRDefault="007A1B9C" w:rsidP="007A1B9C">
      <w:pPr>
        <w:spacing w:line="260" w:lineRule="exact"/>
        <w:rPr>
          <w:rFonts w:cs="Arial"/>
          <w:sz w:val="20"/>
          <w:szCs w:val="20"/>
        </w:rPr>
      </w:pPr>
      <w:r w:rsidRPr="00FE3D73">
        <w:rPr>
          <w:rFonts w:cs="Arial"/>
          <w:sz w:val="20"/>
          <w:szCs w:val="20"/>
        </w:rPr>
        <w:t>− v prvem odstavku v skladu z drugim odstavkom 1. člena Direktive 2004/109/ES,</w:t>
      </w:r>
    </w:p>
    <w:p w:rsidR="007A1B9C" w:rsidRPr="00FE3D73" w:rsidRDefault="007A1B9C" w:rsidP="007A1B9C">
      <w:pPr>
        <w:spacing w:line="260" w:lineRule="exact"/>
        <w:rPr>
          <w:rFonts w:cs="Arial"/>
          <w:sz w:val="20"/>
          <w:szCs w:val="20"/>
        </w:rPr>
      </w:pPr>
      <w:r w:rsidRPr="00FE3D73">
        <w:rPr>
          <w:rFonts w:cs="Arial"/>
          <w:sz w:val="20"/>
          <w:szCs w:val="20"/>
        </w:rPr>
        <w:t>− v drugem odstavku v skladu s tretjim odstavkom 1. člena Direktive 2004/109/ES in</w:t>
      </w:r>
    </w:p>
    <w:p w:rsidR="007A1B9C" w:rsidRPr="00FE3D73" w:rsidRDefault="007A1B9C" w:rsidP="007A1B9C">
      <w:pPr>
        <w:spacing w:line="260" w:lineRule="exact"/>
        <w:rPr>
          <w:rFonts w:cs="Arial"/>
          <w:sz w:val="20"/>
          <w:szCs w:val="20"/>
        </w:rPr>
      </w:pPr>
      <w:r w:rsidRPr="00FE3D73">
        <w:rPr>
          <w:rFonts w:cs="Arial"/>
          <w:sz w:val="20"/>
          <w:szCs w:val="20"/>
        </w:rPr>
        <w:t>− v tretjem odstavku v skladu s prvim in četrtim odstavkom 8. člena Direktive 2004/109/ES.</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_Ref503946134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129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Pojem delničar (prvi in drugi odstavek) je opredeljen v skladu s točko (e) in (f) prvega odstavka ter drugega 2. člena Direktive 2004/109/ES.</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Pojem odvisna in obvladujoča družba (tretji do peti odstavek) je opredeljen v skladu s (f) prvega odstavka 2. člena in drugim odstavkom 2. člena Direktive 2004/109/ES.</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_Ref503946161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130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Pragovi pomembnega deleža so pomembni glede obveznosti, določenih v oddelku 3.3. predloga zakona in so določeni v skladu s prvim odstavkom 9. člena Direktive 2004/109/ES.</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_Ref503946178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131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Pojem nadzorovana informacija je opredeljen v skladu s točko (k) prvega odstavka 2. člena Direktive 2004/109/ES.</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_Ref503946188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132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Pojem elektronsko sredstvo je opredeljen v skladu s točko (l) prvega odstavka 2. člena Direktive 2004/109/ES.</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_Ref503946240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133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Člen pooblašča agencijo, da predpiše podrobnejša pravila o nadzorovanih informacijah.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_Ref488935780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134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Za javne družbe s sedežem v RS velja 8. poglavje I. dela ZGD-1 o poslovnih knjigah in letnem poročilu. Ureditev v navedenem poglavju ZGD-1 je usklajeno z Direktivo 2013/34/EU Evropskega parlamenta in Sveta z dne 26. junija 2013 o letnih računovodskih izkazih, konsolidiranih računovodskih izkazih in povezanih poročilih nekaterih vrst podjetij, spremembi Direktive 2006/43/ES Evropskega parlamenta in Sveta ter razveljavitvi direktiv Sveta 78/660/EGS in 83/349/EGS (UL L št. 182 z dne 29. 6. 2013, str. 19, s spremembami), </w:t>
      </w:r>
    </w:p>
    <w:p w:rsidR="007A1B9C" w:rsidRPr="00FE3D73" w:rsidRDefault="007A1B9C" w:rsidP="007A1B9C">
      <w:pPr>
        <w:spacing w:line="260" w:lineRule="exact"/>
        <w:rPr>
          <w:rFonts w:cs="Arial"/>
          <w:sz w:val="20"/>
          <w:szCs w:val="20"/>
        </w:rPr>
      </w:pPr>
      <w:r w:rsidRPr="00FE3D73">
        <w:rPr>
          <w:rFonts w:cs="Arial"/>
          <w:sz w:val="20"/>
          <w:szCs w:val="20"/>
        </w:rPr>
        <w:t>Po prvem odstavku 60. člena ZGD-1 mora biti letno poročilo sestavljeni iz</w:t>
      </w:r>
    </w:p>
    <w:p w:rsidR="007A1B9C" w:rsidRPr="00FE3D73" w:rsidRDefault="007A1B9C" w:rsidP="007A1B9C">
      <w:pPr>
        <w:pStyle w:val="ListParagraph"/>
        <w:numPr>
          <w:ilvl w:val="0"/>
          <w:numId w:val="439"/>
        </w:numPr>
        <w:overflowPunct/>
        <w:autoSpaceDE/>
        <w:autoSpaceDN/>
        <w:adjustRightInd/>
        <w:spacing w:line="260" w:lineRule="exact"/>
        <w:contextualSpacing/>
        <w:textAlignment w:val="auto"/>
        <w:rPr>
          <w:rFonts w:cs="Arial"/>
          <w:sz w:val="20"/>
          <w:szCs w:val="20"/>
        </w:rPr>
      </w:pPr>
      <w:r w:rsidRPr="00FE3D73">
        <w:rPr>
          <w:rFonts w:cs="Arial"/>
          <w:sz w:val="20"/>
          <w:szCs w:val="20"/>
        </w:rPr>
        <w:t>računovodskega poročila (</w:t>
      </w:r>
      <w:r w:rsidRPr="00FE3D73">
        <w:rPr>
          <w:rFonts w:cs="Arial"/>
          <w:i/>
          <w:sz w:val="20"/>
          <w:szCs w:val="20"/>
        </w:rPr>
        <w:t>financial statements</w:t>
      </w:r>
      <w:r w:rsidRPr="00FE3D73">
        <w:rPr>
          <w:rFonts w:cs="Arial"/>
          <w:sz w:val="20"/>
          <w:szCs w:val="20"/>
        </w:rPr>
        <w:t>), ki obsega računovodske izkaze (bilanco stanja, izkaz poslovnega izida, izkaz denarnih tokov in izkaz gibanja kapitala) in prilogo s pojasnili k izkazom ter</w:t>
      </w:r>
    </w:p>
    <w:p w:rsidR="007A1B9C" w:rsidRPr="00FE3D73" w:rsidRDefault="007A1B9C" w:rsidP="007A1B9C">
      <w:pPr>
        <w:pStyle w:val="ListParagraph"/>
        <w:numPr>
          <w:ilvl w:val="0"/>
          <w:numId w:val="439"/>
        </w:numPr>
        <w:overflowPunct/>
        <w:autoSpaceDE/>
        <w:autoSpaceDN/>
        <w:adjustRightInd/>
        <w:spacing w:line="260" w:lineRule="exact"/>
        <w:contextualSpacing/>
        <w:textAlignment w:val="auto"/>
        <w:rPr>
          <w:rFonts w:cs="Arial"/>
          <w:sz w:val="20"/>
          <w:szCs w:val="20"/>
        </w:rPr>
      </w:pPr>
      <w:r w:rsidRPr="00FE3D73">
        <w:rPr>
          <w:rFonts w:cs="Arial"/>
          <w:sz w:val="20"/>
          <w:szCs w:val="20"/>
        </w:rPr>
        <w:t>poslovnega poročila (</w:t>
      </w:r>
      <w:r w:rsidRPr="00FE3D73">
        <w:rPr>
          <w:rFonts w:cs="Arial"/>
          <w:i/>
          <w:sz w:val="20"/>
          <w:szCs w:val="20"/>
        </w:rPr>
        <w:t>management report</w:t>
      </w:r>
      <w:r w:rsidRPr="00FE3D73">
        <w:rPr>
          <w:rFonts w:cs="Arial"/>
          <w:sz w:val="20"/>
          <w:szCs w:val="20"/>
        </w:rPr>
        <w:t>).</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Drugi odstavek določa, katerim zahtevam morajo ustrezati letno in konsolidirano letno poročilo ter revizorjevo poročilo, če ima javna družba sedež v drugi državi članici ali v tretji državi.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Tudi konsolidirano letno poročilo je letno poročilo. Pravilo, določeno v tretjem odstavku je pojasnjevalne narave, da ne bo dvomov o tem, da za konsolidirano letno poročilo veljajo enaka pravila kot za letno poročilo na posamični podlagi. Člen prenaša tretji, četrti in peti odstavek 4. člena Direktive 2004/109/ES.</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_Ref503946727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135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V prvem odstavku je, v skladu s prvim odstavkom 4. člena Direktive 2004/109/ES, določen rok za objavo letnega poročila (štiri mesece po koncu poslovnega leta) in njegove dostopnosti (najmanj deset let po objavi).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V skladu z drugim odstavkom 4. člena Direktive 2004/109/ES je v drugem odstavku predlaganega člena določena vsebina letnega poročila.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Po tretjem odstavku mora javna družba, v skladu z 2. poodstavkom četrtega odstavka 4. člena Direktive 2004/109/ES, hkrati objaviti tudi revizorjevo poročilo.</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_Ref503946758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136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Člen določa dodatna pravila o objavi letnega poročila, kadar pristojni organ družbe do poteka roka iz prvega odstavka </w:t>
      </w:r>
      <w:r w:rsidRPr="00FE3D73">
        <w:rPr>
          <w:rFonts w:cs="Arial"/>
          <w:sz w:val="20"/>
          <w:szCs w:val="20"/>
        </w:rPr>
        <w:fldChar w:fldCharType="begin"/>
      </w:r>
      <w:r w:rsidRPr="00FE3D73">
        <w:rPr>
          <w:rFonts w:cs="Arial"/>
          <w:sz w:val="20"/>
          <w:szCs w:val="20"/>
        </w:rPr>
        <w:instrText xml:space="preserve"> REF _Ref503946727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135</w:t>
      </w:r>
      <w:r w:rsidRPr="00FE3D73">
        <w:rPr>
          <w:rFonts w:cs="Arial"/>
          <w:sz w:val="20"/>
          <w:szCs w:val="20"/>
        </w:rPr>
        <w:fldChar w:fldCharType="end"/>
      </w:r>
      <w:r w:rsidRPr="00FE3D73">
        <w:rPr>
          <w:rFonts w:cs="Arial"/>
          <w:sz w:val="20"/>
          <w:szCs w:val="20"/>
        </w:rPr>
        <w:t>. člena predloga zakona letnega poročila še ni sprejel oziroma potrdil (primerjaj 282. člen ter drugi in tretji odstavek 293. člena ZGD-1).</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_Ref503946816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137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V predlaganem členu je v skladu s prvim odstavkom 5. člena Direktive 2004/109/ES določena obveznost javne družbe objaviti polletno poročilo.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_Ref503946825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138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V v skladu z drugim do petim odstavkom 5. člena Direktive 2004/109/ES je določena vsebina polletnega poročila.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b/>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_Ref503946837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139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S predlaganim členom se v slovenski pravni red prenašajo določbe 6. člena Direktive 2004/109/ES, in sicer morajo izdajatelji, katerih vrednostni papirji so sprejeti v trgovanje na organiziranem trgu in ki opravljajo dejavnost v ekstraktivni industriji (</w:t>
      </w:r>
      <w:r w:rsidRPr="00FE3D73">
        <w:rPr>
          <w:rFonts w:cs="Arial"/>
          <w:sz w:val="20"/>
          <w:szCs w:val="20"/>
          <w:lang w:val="x-none"/>
        </w:rPr>
        <w:t>dejavnost</w:t>
      </w:r>
      <w:r w:rsidRPr="00FE3D73">
        <w:rPr>
          <w:rFonts w:cs="Arial"/>
          <w:sz w:val="20"/>
          <w:szCs w:val="20"/>
        </w:rPr>
        <w:t xml:space="preserve"> družb</w:t>
      </w:r>
      <w:r w:rsidRPr="00FE3D73">
        <w:rPr>
          <w:rFonts w:cs="Arial"/>
          <w:sz w:val="20"/>
          <w:szCs w:val="20"/>
          <w:lang w:val="x-none"/>
        </w:rPr>
        <w:t xml:space="preserve"> zajema raziskovanje, iskanje, odkrivanje, razvijanje in izkoriščanje zalog mineralov, nafte</w:t>
      </w:r>
      <w:r w:rsidRPr="00FE3D73">
        <w:rPr>
          <w:rFonts w:cs="Arial"/>
          <w:sz w:val="20"/>
          <w:szCs w:val="20"/>
        </w:rPr>
        <w:t xml:space="preserve"> in</w:t>
      </w:r>
      <w:r w:rsidRPr="00FE3D73">
        <w:rPr>
          <w:rFonts w:cs="Arial"/>
          <w:sz w:val="20"/>
          <w:szCs w:val="20"/>
          <w:lang w:val="x-none"/>
        </w:rPr>
        <w:t xml:space="preserve"> zemeljskega plina</w:t>
      </w:r>
      <w:r w:rsidRPr="00FE3D73">
        <w:rPr>
          <w:rFonts w:cs="Arial"/>
          <w:sz w:val="20"/>
          <w:szCs w:val="20"/>
        </w:rPr>
        <w:t>) ali industriji izkoriščanja pragozdov, za zagotovitev boljše preglednosti plačil vladam v ločenem letnem poročilu objaviti ta plačila v državah, v katerih poslujejo.</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_Ref503946851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140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V skladu s 7. členom Direktive 2004/109/ES je urejena odgovornost članov organov vodenja in nadzora za obveznosti javne družbe (prvi odstavek) in njihova odškodninska odgovornost za kršitev teh obveznosti (drugi in tretji odstavek). Primerjaj tudi prvi odstavek 131. člena OZ, ki kot splošno pravilo uveljavlja neposlovno krivdno odškodninsko odgovornost z obrnjenim dokaznim bremenom.</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_Ref503946868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141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pooblašča agencijo, da izda ustrezne izvedbene predpise o objavi letnih in polletnih poročil.</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_Ref503946906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142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Ureditev v oddelku 3 poglavja III Direktive 2004/109/ES velja samo, če so delnice javne družbe uvrščene v trgovanje na organiziranem trgu (prvi odstavek). Člen prenaša a točko 13 člena Direktive 2004/109/ES.</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Po drugem odstavku 4. člena ZPre-1 se ZPre-1 uporablja tudi za nekatere nejavne družbe. Zato se po drugem odstavku predlaganega člena za te družbe uporabljajo tudi določbe oddelka 3.3. predloga ZTFI-1.</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lastRenderedPageBreak/>
        <w:t>Centralna depotna družba mora agenciji po tretjem odstavku poslati seznam družb, ki so izdale delnice kot nematerializirani vrednostni papir, vpisan v centralnem registru, in ki imajo na zadnji dan preteklega leta najmanj 250 delničarjev.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V četrtem in petem odstavku je določena obveznost obveščanja o vsaki spremembi deleža glasovalnih pravic v javni družbi.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_Ref503947117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143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V prvem odstavku je, v skladu z drugim odstavkom 9. člena Direktive 2004/109/ES določena obveznost delničarja obveščati družbo o spremembi pomembnih deležev. Ta obveznost obstaja tako, če je pravni temelj te spremembe pravni posel delničarja (1. točka), kot tudi če je pravni temelj te spremembe korporacijsko dejanje izdajatelja (2. točka).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Drugi do peti odstavek določajo izjeme od obveznosti obveščanja o spremembi pomembnih deležev v skladu s četrtim do 6a odstavkom 9. člena Direktive 2004/109/ES.</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_Ref503947125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144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V skladu s 13. členom Direktive 2004/109/ES obveznost obveščanja o spremembi pomembnih deležev velja tudi za imetnike določenih finančnih instrumentov.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_Ref502823558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145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V predlaganem členu je, v skladu z 10. členom Direktive 2004/109/ES, določena obveznost obveščanja o spremembi pomembnih deležev tudi za nekatere druge osebe (zavezance za obveščanje).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_Ref503947154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146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V skladu z 11. členom Direktive 2004/109/ES je določena izjema od obveznosti obveščanja za članice ESCB (Evropskega sistema centralnih bank).</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_Ref502823528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147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V predlaganem členu so v skladu s četrtim in petim odstavkom 12. člena Direktive 2004/109/ES določene druge izjeme od obveznosti obveščanja.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_Ref503947179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148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pravila o postopku obveščanja o spremembi pomembnih deležev:</w:t>
      </w:r>
    </w:p>
    <w:p w:rsidR="007A1B9C" w:rsidRPr="00FE3D73" w:rsidRDefault="007A1B9C" w:rsidP="007A1B9C">
      <w:pPr>
        <w:spacing w:line="260" w:lineRule="exact"/>
        <w:rPr>
          <w:rFonts w:cs="Arial"/>
          <w:sz w:val="20"/>
          <w:szCs w:val="20"/>
        </w:rPr>
      </w:pPr>
      <w:r w:rsidRPr="00FE3D73">
        <w:rPr>
          <w:rFonts w:cs="Arial"/>
          <w:sz w:val="20"/>
          <w:szCs w:val="20"/>
        </w:rPr>
        <w:t>− vsebina obvestila o spremembi (prvi odstavek – prvi odstavek 12. člena Direktive 2004/109/ES),</w:t>
      </w:r>
    </w:p>
    <w:p w:rsidR="007A1B9C" w:rsidRPr="00FE3D73" w:rsidRDefault="007A1B9C" w:rsidP="007A1B9C">
      <w:pPr>
        <w:spacing w:line="260" w:lineRule="exact"/>
        <w:rPr>
          <w:rFonts w:cs="Arial"/>
          <w:sz w:val="20"/>
          <w:szCs w:val="20"/>
        </w:rPr>
      </w:pPr>
      <w:r w:rsidRPr="00FE3D73">
        <w:rPr>
          <w:rFonts w:cs="Arial"/>
          <w:sz w:val="20"/>
          <w:szCs w:val="20"/>
        </w:rPr>
        <w:t>− roku za obvestilo (drugi odstavek – drugi odstavek 12. člena Direktive 2004/109/ES) in</w:t>
      </w:r>
    </w:p>
    <w:p w:rsidR="007A1B9C" w:rsidRPr="00FE3D73" w:rsidRDefault="007A1B9C" w:rsidP="007A1B9C">
      <w:pPr>
        <w:spacing w:line="260" w:lineRule="exact"/>
        <w:rPr>
          <w:rFonts w:cs="Arial"/>
          <w:sz w:val="20"/>
          <w:szCs w:val="20"/>
        </w:rPr>
      </w:pPr>
      <w:r w:rsidRPr="00FE3D73">
        <w:rPr>
          <w:rFonts w:cs="Arial"/>
          <w:sz w:val="20"/>
          <w:szCs w:val="20"/>
        </w:rPr>
        <w:t>− pravila, kadar je obvestilo že poslala nadrejena družba (tretji odstavek – tretji odstavek 12. člena Direktive 2004/109/ES).</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Za imetnike finančnih instrumentov iz </w:t>
      </w:r>
      <w:r w:rsidRPr="00FE3D73">
        <w:rPr>
          <w:rFonts w:cs="Arial"/>
          <w:sz w:val="20"/>
          <w:szCs w:val="20"/>
        </w:rPr>
        <w:fldChar w:fldCharType="begin"/>
      </w:r>
      <w:r w:rsidRPr="00FE3D73">
        <w:rPr>
          <w:rFonts w:cs="Arial"/>
          <w:sz w:val="20"/>
          <w:szCs w:val="20"/>
        </w:rPr>
        <w:instrText xml:space="preserve"> REF _Ref503947125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144</w:t>
      </w:r>
      <w:r w:rsidRPr="00FE3D73">
        <w:rPr>
          <w:rFonts w:cs="Arial"/>
          <w:sz w:val="20"/>
          <w:szCs w:val="20"/>
        </w:rPr>
        <w:fldChar w:fldCharType="end"/>
      </w:r>
      <w:r w:rsidRPr="00FE3D73">
        <w:rPr>
          <w:rFonts w:cs="Arial"/>
          <w:sz w:val="20"/>
          <w:szCs w:val="20"/>
        </w:rPr>
        <w:t>. člena predloga zakona se pravila o obveščanju po četrtem odstavku predlaganega člena uporabljajo smiselno.</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_Ref488938146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149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Po prvem odstavku mora javna družba objaviti informacijo o spremembi pomembnega deleža takoj, ko je to mogoče, in najpozneje tretji trgovalni dan po njenem prejemu. V drugem odstavku pa je v skladu s šestim in sedmim odstavkom 12. člena Direktive 2004/109/ES določena izjema od te obveznosti.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_Ref503947246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150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V skladu s prvim odstavkom 14. člena Direktive 2004/109/ES je določena obveznost javne družbe objaviti informacije glede lastnih delnic. Te informacije so namreč pomembne za presojo (efektivne) udeležbe drugih delničarjev pri glasovanju, saj družba iz lastnih delnic ne more uresničevati glasovalnih pravic.</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_Ref503947255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151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V predlaganem členu je, v skladu s 15. členom Direktive 2004/109/ES, določena obveznost javne družbe objaviti spremembo skupnega števila delnic z glasovalno pravico. Po ureditvi v ZGD-1, po kateri vsaka delnica daje samo en glas in je prepovedana izdaja delnic z različnim številom glasovalnih pravic, bi zadoščalo, da se navede samo »spremenilo skupno število delnic z glasovalno pravico«. Treba pa je upoštevati, da nekatere korporacijske ureditve držav članic (na primer Velika Britanija) dopuščajo izdajo delnic z različnim številom glasovalnih pravic.</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_Ref503947283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152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Člen pooblašča agencijo, da izda ustrezne izvedbene predpise o informacijah glede spremembe pomembnih deležev.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_Ref488936085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153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Javna družba mora po tem členu predloga zakona brez odlašanja objaviti vse spremembe vsebine pravic iz vrednostnih papirjev, in sicer:</w:t>
      </w:r>
    </w:p>
    <w:p w:rsidR="007A1B9C" w:rsidRPr="00FE3D73" w:rsidRDefault="007A1B9C" w:rsidP="007A1B9C">
      <w:pPr>
        <w:spacing w:line="260" w:lineRule="exact"/>
        <w:rPr>
          <w:rFonts w:cs="Arial"/>
          <w:sz w:val="20"/>
          <w:szCs w:val="20"/>
        </w:rPr>
      </w:pPr>
      <w:r w:rsidRPr="00FE3D73">
        <w:rPr>
          <w:rFonts w:cs="Arial"/>
          <w:sz w:val="20"/>
          <w:szCs w:val="20"/>
        </w:rPr>
        <w:t>− glede delnic (prvi odstavek – prvi odstavek 16. člena Direktive 2004/109/ES) in</w:t>
      </w:r>
    </w:p>
    <w:p w:rsidR="007A1B9C" w:rsidRPr="00FE3D73" w:rsidRDefault="007A1B9C" w:rsidP="007A1B9C">
      <w:pPr>
        <w:spacing w:line="260" w:lineRule="exact"/>
        <w:rPr>
          <w:rFonts w:cs="Arial"/>
          <w:sz w:val="20"/>
          <w:szCs w:val="20"/>
        </w:rPr>
      </w:pPr>
      <w:r w:rsidRPr="00FE3D73">
        <w:rPr>
          <w:rFonts w:cs="Arial"/>
          <w:sz w:val="20"/>
          <w:szCs w:val="20"/>
        </w:rPr>
        <w:t>− glede drugih vrednostnih papirjev (drugi odstavek – drugi odstavek 16. člena Direktive 2004/109/ES).</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_Ref503947379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154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V predlaganem členu so, v skladu s prvim, drugim in tretjim odstavkom 17. člena Direktive 2004/109/ES, določene obveznosti javne družbe glede informacij za imetnike delnic, ki so uvrščene v trgovanje na organiziranem trgu.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_Ref488935738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155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V skladu s prvim do četrtim odstavkom 18. člena Direktive 2004/109/ES so določene obveznosti javne družbe glede informacij za imetnike dolžniških vrednostnih papirjev, ki so uvrščeni v trgovanje na organiziranem trgu.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_Ref503947409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156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Člen pooblašča agencijo, da izda ustrezne izvedbene predpise o uresničevanju pravic imetnikov, pri čemer mora upoštevati ureditve v izvedbenih predpisih EU. Člen prenaša četrti odstavek 17. člena in peti odstavek 18. člena Direktive 2004/109/ES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_Ref503947464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157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V prvem odstavku so v skladu s prvim odstavkom 19. člena Direktive 2004/109/ES določene obveznosti javne družbe oziroma osebe, ki je brez soglasja javne družbe zahtevala uvrstitev vrednostnih papirjev v trgovanje na organiziranem trgu, če objavi nadzorovano informacijo, in sicer:</w:t>
      </w:r>
    </w:p>
    <w:p w:rsidR="007A1B9C" w:rsidRPr="00FE3D73" w:rsidRDefault="007A1B9C" w:rsidP="007A1B9C">
      <w:pPr>
        <w:pStyle w:val="ListParagraph"/>
        <w:numPr>
          <w:ilvl w:val="0"/>
          <w:numId w:val="440"/>
        </w:numPr>
        <w:overflowPunct/>
        <w:autoSpaceDE/>
        <w:autoSpaceDN/>
        <w:adjustRightInd/>
        <w:spacing w:line="260" w:lineRule="exact"/>
        <w:contextualSpacing/>
        <w:textAlignment w:val="auto"/>
        <w:rPr>
          <w:rFonts w:cs="Arial"/>
          <w:sz w:val="20"/>
          <w:szCs w:val="20"/>
        </w:rPr>
      </w:pPr>
      <w:r w:rsidRPr="00FE3D73">
        <w:rPr>
          <w:rFonts w:cs="Arial"/>
          <w:sz w:val="20"/>
          <w:szCs w:val="20"/>
        </w:rPr>
        <w:t>obveznost predložiti agenciji vsebino objave nadzorovane informacije in</w:t>
      </w:r>
    </w:p>
    <w:p w:rsidR="007A1B9C" w:rsidRPr="00FE3D73" w:rsidRDefault="007A1B9C" w:rsidP="007A1B9C">
      <w:pPr>
        <w:pStyle w:val="ListParagraph"/>
        <w:numPr>
          <w:ilvl w:val="0"/>
          <w:numId w:val="440"/>
        </w:numPr>
        <w:overflowPunct/>
        <w:autoSpaceDE/>
        <w:autoSpaceDN/>
        <w:adjustRightInd/>
        <w:spacing w:line="260" w:lineRule="exact"/>
        <w:contextualSpacing/>
        <w:textAlignment w:val="auto"/>
        <w:rPr>
          <w:rFonts w:cs="Arial"/>
          <w:sz w:val="20"/>
          <w:szCs w:val="20"/>
        </w:rPr>
      </w:pPr>
      <w:r w:rsidRPr="00FE3D73">
        <w:rPr>
          <w:rFonts w:cs="Arial"/>
          <w:sz w:val="20"/>
          <w:szCs w:val="20"/>
        </w:rPr>
        <w:t>obveznost obvestiti agencijo o načinu objave nadzorovane informacije.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Drugi odstavek daje agenciji pravico objave nadzorovanih informacij, ki so ji bile predložene, na svoji spletni strani.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_Ref500317987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158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V predlaganem členu so, v skladu s tretjim odstavkom 19. člena in petim odstavkom 20. člena Direktive 2004/109/ES, določena pravila o predložitvi obvestila o spremembi pomembnih deležev agenciji.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_Ref503947518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159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V skladu z 20. členom Direktive 2004/109/ES so določena pravila o uporabi jezika v objavi nadzorovanih informacij.</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_Ref503947525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160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V predlaganem členu so, v skladu s prvim odstavkom 21. člena Direktive 2004/109/ES, določena pravila o načinu, na katerega mora javna družba zagotoviti dostop do objave nadzorovanih informacij.</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_Ref488937190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161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Predlagani člen, v skladu z drugim odstavkom 21. člena Direktive 2004/109/ES, ureja sistem za centralno shranjevanje nadzorovanih informacij.</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_Ref503947550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162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Prvi in drugi odstavek dajeta agenciji pooblastilo, da izda ustrezne izvedbene predpise o predložitvi in dostopu do nadzorovanih informacij, pri čemer mora upoštevati ureditve v izvedbenih predpisih EU.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_Ref503947581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163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V skladu s prvim in tretjim odstavkom 23. člena Direktive 2004/109/ES so določena nekatera posebna pravila za izdajatelje tretjih držav.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_Ref503947591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164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V skladu s šestim odstavkom 23. člena Direktive 2004/109/ES so določena nekatera posebna pravila za druge osebe tretjih držav.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_Ref503947604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165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pooblašča agencijo, da izda ustrezne izvedbene predpise o posebnih pravilih za osebe tretjih držav, pri čemer mora upoštevati ureditve v izvedbenih predpisih EU. Člen prenaša četrti, peti in sedmi odstavek 23. člena Direktive 2004/109/ES.</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_Ref503947633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166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Agencija opravlja celoten nadzor nad izpolnjevanjem obveznosti izdajatelja vrednostnih papirjev, glede katerih ima Republika Slovenija položaj matične države članice izdajatelja (prvi odstavek). Če ima Republika Slovenija položaj države članice gostiteljice, pa je obseg nadzora agencije omejen (drugi odstavek). Člen prenaša prvi odstavek 24. člena Direktive 2004/109/ES.</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_Ref503947653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167</w:t>
      </w:r>
      <w:r w:rsidRPr="00FE3D73">
        <w:rPr>
          <w:rFonts w:cs="Arial"/>
          <w:sz w:val="20"/>
          <w:szCs w:val="20"/>
        </w:rPr>
        <w:fldChar w:fldCharType="end"/>
      </w:r>
      <w:r w:rsidRPr="00FE3D73">
        <w:rPr>
          <w:rFonts w:cs="Arial"/>
          <w:sz w:val="20"/>
          <w:szCs w:val="20"/>
        </w:rPr>
        <w:t xml:space="preserve">. in </w:t>
      </w:r>
      <w:r w:rsidRPr="00FE3D73">
        <w:rPr>
          <w:rFonts w:cs="Arial"/>
          <w:sz w:val="20"/>
          <w:szCs w:val="20"/>
        </w:rPr>
        <w:fldChar w:fldCharType="begin"/>
      </w:r>
      <w:r w:rsidRPr="00FE3D73">
        <w:rPr>
          <w:rFonts w:cs="Arial"/>
          <w:sz w:val="20"/>
          <w:szCs w:val="20"/>
        </w:rPr>
        <w:instrText xml:space="preserve"> REF _Ref503947656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168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Nadzor opravlja agencija z namenom zagotoviti spoštovanje določb 3. poglavja predloga ZTFI-1 inpri tem lahko uporabi vse tri možne načine nadzora − preverjanje informacij, pregled poslovanja in izrekanje ukrepov nadzora. Člen prenaša f. h. in i. točko četrtega odstavka 24. člena Direktive 2004/109/ES.</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_Ref503947712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169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Za dosego namena nadzora lahko agencija od naslovnikov obveznosti, določenih v 3. poglavju predloga zakona, in od določenih drugih oseb zahteva ustrezne informacije (prvi odstavek). Agencija lahko javnim družbam tudi odredi objavo določenih informacij ali te informacije objavi sama na njihove stroške (drugi odstavek). Člen prenaša a., b., in c., točko četrtega in šesti odstavek 24. člena Direktive 2004/109/ES.</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_Ref503947735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170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V predlaganem členu so, v skladu s četrtim odstavkom 24. člena Direktive 2004/109/ES, in 17. členom Direktive 2001/34/ES določeni ukrepi, ki jih lahko agencija izreče pri izvajanju nadzora.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_Ref488951189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171</w:t>
      </w:r>
      <w:r w:rsidRPr="00FE3D73">
        <w:rPr>
          <w:rFonts w:cs="Arial"/>
          <w:sz w:val="20"/>
          <w:szCs w:val="20"/>
        </w:rPr>
        <w:fldChar w:fldCharType="end"/>
      </w:r>
      <w:r w:rsidRPr="00FE3D73">
        <w:rPr>
          <w:rFonts w:cs="Arial"/>
          <w:sz w:val="20"/>
          <w:szCs w:val="20"/>
        </w:rPr>
        <w:t xml:space="preserve">. in </w:t>
      </w:r>
      <w:r w:rsidRPr="00FE3D73">
        <w:rPr>
          <w:rFonts w:cs="Arial"/>
          <w:sz w:val="20"/>
          <w:szCs w:val="20"/>
        </w:rPr>
        <w:fldChar w:fldCharType="begin"/>
      </w:r>
      <w:r w:rsidRPr="00FE3D73">
        <w:rPr>
          <w:rFonts w:cs="Arial"/>
          <w:sz w:val="20"/>
          <w:szCs w:val="20"/>
        </w:rPr>
        <w:instrText xml:space="preserve"> REF _Ref503947762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172</w:t>
      </w:r>
      <w:r w:rsidRPr="00FE3D73">
        <w:rPr>
          <w:rFonts w:cs="Arial"/>
          <w:sz w:val="20"/>
          <w:szCs w:val="20"/>
        </w:rPr>
        <w:fldChar w:fldCharType="end"/>
      </w:r>
      <w:r w:rsidRPr="00FE3D73">
        <w:rPr>
          <w:rFonts w:cs="Arial"/>
          <w:sz w:val="20"/>
          <w:szCs w:val="20"/>
        </w:rPr>
        <w:t>. členoma</w:t>
      </w:r>
    </w:p>
    <w:p w:rsidR="007A1B9C" w:rsidRPr="00FE3D73" w:rsidRDefault="007A1B9C" w:rsidP="007A1B9C">
      <w:pPr>
        <w:spacing w:line="260" w:lineRule="exact"/>
        <w:rPr>
          <w:rFonts w:cs="Arial"/>
          <w:sz w:val="20"/>
          <w:szCs w:val="20"/>
        </w:rPr>
      </w:pPr>
      <w:r w:rsidRPr="00FE3D73">
        <w:rPr>
          <w:rFonts w:cs="Arial"/>
          <w:sz w:val="20"/>
          <w:szCs w:val="20"/>
        </w:rPr>
        <w:t>S členoma se prenaša 29. člen Direktive 2004/109/ES glede razkritja identitete kršitelja in razkritja informacij o izrečenih ukrepih agencije, zaradi kršitev določb 3. poglavja predlaganega zakona.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lastRenderedPageBreak/>
        <w:t xml:space="preserve">K </w:t>
      </w:r>
      <w:r w:rsidRPr="00FE3D73">
        <w:rPr>
          <w:rFonts w:cs="Arial"/>
          <w:sz w:val="20"/>
          <w:szCs w:val="20"/>
        </w:rPr>
        <w:fldChar w:fldCharType="begin"/>
      </w:r>
      <w:r w:rsidRPr="00FE3D73">
        <w:rPr>
          <w:rFonts w:cs="Arial"/>
          <w:sz w:val="20"/>
          <w:szCs w:val="20"/>
        </w:rPr>
        <w:instrText xml:space="preserve"> REF _Ref503948006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173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V skladu s 26. členom Direktive 2004/109/ES so določeni ukrepi, ki jih lahko agencija izreče, če ima Republika Slovenija položaj države članice gostiteljice.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_Ref503948074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174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V predlaganem členu so, v skladu z drugim odstavkom 25. člena Direktive 2004/109/ES, določena pravila o sodelovanju z nadzornimi organi drugih držav članic.</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_Ref503948092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175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da agencija lahko sklepa sporazume o sodelovanju o izmenjavi informacij z nadzornimi organi drugih držav članic ali ESMA, ki opredeljujejo izmenjavo informacij z nadzornimi organi držav članic ali nadzornimi organi tretjih držav, za izvajanje nadzora nad izpolnjevanjem obveznosti, določenih v 3. poglavju predloga zakona. Člen prenaša četrti odstavek 25. člena Direktive 2004/109/ES.</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_Ref488932884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176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Borznoposredniška družba lahko izbere samo eno od oblik kapitalske družbe. Borznoposredniška družba je lahko organizirana le v pravnoorganizacijski obliki delniške družbe, evropske delniške družbe ali družbe z omejeno odgovornostjo.</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_Ref503948175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177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Matični (splošni) zakon, ki ureja kapitalske družbe je ZGD-1. Zato predlog zakona (enako kot trenutno veljavni ZTFI) določa samo tista (posebna) pravila, ki veljajo za borznoposredniške družbe in ki izključujejo uporabo splošnih pravil ZGD-1 o delniški družbi, evropski delniški družbi oziroma družbi z omejeno odgovornostjo.</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_Ref503948257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178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Zaradi zagotovitve upravljanja s tveganji, učinkovitosti nadzora in varstva vlagateljev so v prvem in drugem odstavku določene dejavnosti, ki jih sme opravljati borznoposredniška družba.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Posebej je potrebno poudariti, da se v register ne sme vpisati firma, ki vsebuje besede »borznoposredniška družba«, »borzno posredovanje« ali izpeljanke iz teh besed, če oseba ne izpolnjuje pogojev za opravljanje investicijskih storitev in poslov. Gre za to, da vsebina določila zajame tudi samostojne podjetnike posameznike, ki v register vpisujejo ime firme pod pojmi, ki zavajajo vlagatelje.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_Ref503948201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179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Predlagani člen v slovenski pravni red prenaša določbe drugega odstavka 28. člena Direktive 2013/36/EU in 15. člen Direktive 2014/65/EU. Najnižji znesek ustanovnega kapitala borznoposredniške družbe je 730.000 eurov, razen če ni drugače določeno v </w:t>
      </w:r>
      <w:r w:rsidRPr="00FE3D73">
        <w:rPr>
          <w:rFonts w:cs="Arial"/>
          <w:sz w:val="20"/>
          <w:szCs w:val="20"/>
        </w:rPr>
        <w:fldChar w:fldCharType="begin"/>
      </w:r>
      <w:r w:rsidRPr="00FE3D73">
        <w:rPr>
          <w:rFonts w:cs="Arial"/>
          <w:sz w:val="20"/>
          <w:szCs w:val="20"/>
        </w:rPr>
        <w:instrText xml:space="preserve"> REF _Ref503948344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180</w:t>
      </w:r>
      <w:r w:rsidRPr="00FE3D73">
        <w:rPr>
          <w:rFonts w:cs="Arial"/>
          <w:sz w:val="20"/>
          <w:szCs w:val="20"/>
        </w:rPr>
        <w:fldChar w:fldCharType="end"/>
      </w:r>
      <w:r w:rsidRPr="00FE3D73">
        <w:rPr>
          <w:rFonts w:cs="Arial"/>
          <w:sz w:val="20"/>
          <w:szCs w:val="20"/>
        </w:rPr>
        <w:t>. členu predloga zakona. Ustanovni kapital borznoposredniške družbe vključuje eno ali več postavk iz točk (a) do (e) prvega odstavka 26. člena Uredbe 575/2013/EU. Ustanovitveni kapital tako vključuje (a) kapitalske instrumente, če so izpolnjeni pogoji iz Uredbe 575/2013/EU, (b) vplačane presežke kapitala, ki je povezan z instrumenti iz predhodne točke, (c) zadržane dobičke, (d) akumulirane druge vseobsegajoče donose in (e) druge rezerve.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_Ref503948344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180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Člen v skladu s 29. in 30. členom Direktive 2013/36/EU in 15. členom Direktive 2014/65/EU opredeljuje posebna pravila o ustanovnem kapitalu borznoposredniške družbe. V prvem odstavku so opredeljeni pogoji, ko je najnižji znesek ustanovnega kapitala borznoposredniške družbe 125.000 eurov, v drugem odstavku pa, ko je najnižji znesek ustanovnega kapitala 50.000 eurov. Posredovanje pozicij v finančnih instrumentih, ki ne izhajajo iz trgovalne knjige, za namen vlaganja, se ne štejejo za </w:t>
      </w:r>
      <w:r w:rsidRPr="00FE3D73">
        <w:rPr>
          <w:rFonts w:cs="Arial"/>
          <w:sz w:val="20"/>
          <w:szCs w:val="20"/>
        </w:rPr>
        <w:lastRenderedPageBreak/>
        <w:t>opravljanje investicijskih poslov. Člen tudi navaja kdaj agencija lahko dovoli borznoposredniški družbi vodenje finančnih instrumentov strank v svojem imenu in za svoj račun.</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_Ref503948393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181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v skladu s 31. členom 2013/36/EU najnižji znesek ustanovitvenega kapitala male borznoposredniške družbe, ter navaja možnost nadomestitve ustanovitvenega kapitala z zavarovanjem profesionalne odgovornosti za male borznoposredniške družbe. Hkrati pa ponuja tudi ustrezno kombinacijo ustanovitvenega kapitala in zavarovanja profesionalne odgovornosti.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_Ref503948410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182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navaja v skladu s 31. členom 2013/36/EU najnižji znesek ustanovnega kapitala male borznoposredniške družbe, ki opravlja storitev zavarovalnega posredovanja. Drugi odstavek tega člena ponuja možnost nadomestitve zahtevanega ustanovnega kapitala z zavarovanjem profesionalne odgovornosti, ter možnost ustrezne kombinacije med ustanovitvenim kapitalom in zavarovanjem profesionalne odgovornosti za opravljanje storitev zavarovalnega posredovanja.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_Ref503948439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183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Zaradi zagotovitve preglednosti lastništva kot tudi ustrezne kapitalske trdnosti borznoposredniških družb predlagani člen določa, da se lahko delnice glasijo le na ime in so še pred vpisom ustanovitve v sodni register vplačane v denarju. Člen nadalje določa tudi omejitve v zvezi s posrednim ali neposrednim kreditiranjem in dajanjem jamstev.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_Ref503948580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184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opredeljuje delničarje borznoposredniške družbe navezujoč se na ZBan-2. Člen opredeljuje pogoje, ko se na podlagi zahteve vložnika za izdajo dovoljenja za pridobitev kvalificiranega deleža na javnih spletnih straneh agencije objavi izvleček odločitve agencije o zavrnitvi zahteve za izdajo dovoljenja za pridobitev kvalificiranega deleža s povzetkom razlogov za tako odločitev.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Člen prenaša 14., 22., 23., 24.,,26., 27., c točko prvega odstavka 66. člena, d točko prvega odstavka, a točko drugega odstavka, b. točko drugega odstavka ter f točko drugega odstavka 66. člena Direktive 2013/36/EU. Prav tako pa prenaša 10., 11.,12.,13., ter drugi in tretji odstavek 84. člena Direktive 2014/65/EU.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_Ref503948613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185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S členom se daje agenciji pooblastilo, da predpiše podrobnejšo vsebino meril za presojo primernosti bodočega kvalificiranega imetnika, </w:t>
      </w:r>
      <w:r w:rsidRPr="00FE3D73">
        <w:rPr>
          <w:rFonts w:cs="Arial"/>
          <w:sz w:val="20"/>
          <w:szCs w:val="20"/>
        </w:rPr>
        <w:tab/>
        <w:t xml:space="preserve">podrobnejšo vsebino dokumentacije in informacij, ki jih je treba priložiti zahtevi za izdajo dovoljenja za pridobitev kvalificiranega deleža in podrobnejšo vsebino in način pošiljanja obvestil v zvezi s kvalificiranimi deleži.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_Ref503948954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186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Po splošni ureditvi v ZGD-1 lahko delniška družba izbira med enotirnim in dvotirnim sistemov upravljanja (primerjaj drugi odstavek 253. člena ZGD-1). Baselski standardi varnega in skrbnega poslovanja (Basel II) pa zahtevajo, da borznoposredniška družba  zagotovi trden organizacijski ustroj z natančno opredeljenimi (in razmejenimi) ter dosledno izpeljanimi notranjimi razmerji glede odgovornosti. Dosledno razmejitev pristojnosti in odgovornosti med organi vodenja in nadzora zagotavlja samo dvotirni sistem upravljanja, zato drugi odstavek določa, da se za upravni odbor smiselno uporabljajo določbe tega zakona o nadzornem svetu borznoposredniške družbe, za izvršne direktorje pa določbe tega zakona o upravi borznoposredniške družbe.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_Ref496600663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187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Ureditev glede uprave in nadzornega sveta borznoposredniške družbe v 9. členu Direktive 2014/65/EU je identična ureditvi, ki za banke velja po Direktivi 2013/36/EU in ki se v naš pravni red prenaša z ZBan-2. Zato se v skladu s predlaganim členom navedene določbe smiselno uporabljajo </w:t>
      </w:r>
      <w:r w:rsidRPr="00FE3D73">
        <w:rPr>
          <w:rFonts w:cs="Arial"/>
          <w:sz w:val="20"/>
          <w:szCs w:val="20"/>
        </w:rPr>
        <w:lastRenderedPageBreak/>
        <w:t>tudi za upravo in nadzorni svet borznoposredniške družbe, ki je izbrala dvotirni sistem upravljanja, oziroma za upravni odbor in izvršne direktorje borznoposredniške družbe, ki je izbrala enotirni sistem upravljanja.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_Ref503949055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188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Zaradi uresničitve zahteve o jasni razmejitvi pristojnosti in odgovornosti glede vodenja poslov, so v predlaganem členu določena nekatera posebna pravila za upravni odbor borznoposredniške družbe (kadar ima ta enotirni sistem upravljanja). Posebna pravila so določena v skladu z 9. členom Direktive 2014/65/EU.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_Ref503949086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189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Razlog za posebna pravila za redno likvidacijo borznoposredniške družbe je enak razlogu za posebna pravila, ki so za banke določena v 79. do 85. členu ZBan-2, zato predlagani člen napotuje na smiselno uporabo določb ZBan-2 tudi za likvidacijo borznoposredniške družbe.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_Ref503949134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190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Temeljni zakon v katerem so urejeni postopki zaradi insolventnosti in prisilnem prenehanju  je ZFPPIPP. Predlagani člen določa, da se v primeru stečaja borznoposredniške družbe uporabljajo pravila ZFPPIPP o stečaju gospodarskih družb, razen če je v predlogu zakona, zaradi nekaterih posebnosti, določeno drugače.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_Ref503949176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191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Po posebnem pravilu, določenem v predlaganem členu nad borznoposredniško družbo ni mogoče začeti postopka prisilne poravnave, postopka poenostavljene prisiljene poravnave ali katerega od postopkov prisilnega prenehanja na podlagi ZFPPIPP.</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_Ref503949235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192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Poleg upravičenih predlagateljev uvedbe stečajnega postopka iz 231. člena ZFPPIPP lahko predlog za začetek stečajnega postopka nad borznoposredniško družbo vloži tudi agencija. S to določbo se zagotavlja možnost pravočasnega ukrepanja agencije s čimer se preprečijo posledice, ki bi jih lahko imelo zavlačevanje začetka stečajnega postopka za stabilnost finančnega sistema in upnike borznoposredniške družbe.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Zaradi zagotovitve preglednosti in omogočanja izvajanja nadzorstvenih pristojnosti mora sodišče izvod sklepa o začetku stečajnega postopka nad borznoposredniško družbo nemudoma vroči tudi agenciji in Banki Slovenije.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_Ref488952518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193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Zaradi zahtevnosti in kompleksnosti poslovanja borznoposredniških družb in njihove vpetosti v celotni finančni sistem je potrebno zagotoviti, da ima stečajni upravitelj borznoposredniške družbe ustrezna strokovna znanja in izkušnje s področja trga finančnih instrumentov oziroma pretekle izkušnje z vodenjem zahtevnih stečajnih postopkov. Zato se s predlaganim členom določajo posebna pravila in obveznosti stečajnih upraviteljev borznoposredniških družb. Prav tako se s predlaganim člen določajo obveznosti in pristojnosti agencije, ki jih ta ima v stečajnem postopku borznoposredniške družbe.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_Ref503949329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194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S predlaganim členom se določa odstop od 299. člena ZFPPIPP, v skladu s katerim morajo upniki v stečajnem postopku prijaviti svoje izločitvene pravice, ki so nastale do začetka stečajnega postopka, v treh mesecih po objavi oklica o začetku stečajnega postopka. Zaradi zagotovitve hitre izvedbe stečajnega postopka in s tem preprečitve negativnih vplivov stečaja borznoposredniške družbe na finančni sistem se v s skladu s predlaganim členom šteje, da so izločitvene pravice in upravičene terjatve vlagateljev po tem zakonu prijavljene v stečajnem postopku z dnem, ko agencija predloži potrjeni zapisnik sodišču.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_Ref488932775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195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Upniški odbor je organ upnikov, ki v postopku zaradi insolventnosti opravlja nekatera procesna dejanja za račun vseh upnikov, ki so stranke tega postopka. Upniški odbor odloča o mnenju ali soglasju o nekaterih zadevah in obravnava poročila stečajnega upravitelj. Prav tako ima zaradi uresničevanja svojih pravic in izvajanja svojih pristojnosti pravico pregledati poslovne knjige in celotno dokumentacijo, ki jo je prevzel upravitelj v stečajnem postopku ter pregledati dokumentacijo, ki jo mora upravitelj voditi v zvezi s tem postopkom. Upniški odbor mora upnike na njihovo zahtevo tudi obveščati o stanju stečajne mase. V skladu s 77. členom ZFPPIPP se v stečaju oblikuje upniški odbor le, če to zahtevajo upniki.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Zaradi zaščite (predvsem malih) vlagateljev in ostalih upnikov, učinkovitejšega nadzora ter zaradi predvidenega posebnega sistema jamstva za terjatve vlagateljev predlagani člen določa, da sodišče oblikuje upniški odbor tudi na zahtevo agencije, Banke Slovenije ali člana sistema jamstva.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Zaradi zaščite pravic članov sistema jamstva drugi odstavek določa, da mora sodišče, v primeru, da se oblikuje upniški odbor, na zahtevo člana sistema jamstva v upniški odbor imenovati vsaj enega člana sistema jamstva.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_Ref503949459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196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četrtim odstavkom 5., 6., prvim odstavkom 34. in prvim odstavkom 35. člena Direktive 2014/65/EU določa upravičenost opravljanja investicijskih storitev in poslov v Republiki Sloveniji.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Zaradi zagotovitve boljše preglednosti in učinkovitejšega nadzora je predlaganem členu predloga določeno, katere investicijske storitve in posle sme opravljati borznoposredniška družba in kje jih sme opravljati.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_Ref503949521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197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tretjim odstavkom 5. člena Direktive 2014/65/EU nalaga agenciji vzpostavitev in redno dopolnjevanje registra dovoljenj za opravljanje investicijskih storitev in poslov v Republiki Sloveniji. V register je potrebno vpisati vse borznoposredniške družbe, ki jim je agencija izdala dovoljenje za opravljanje investicijskih storitev in poslov, ter banke, ki jim je Banka Slovenije izdala dovoljenje za opravljanje investicijskih storitev in poslov.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_Ref503949550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198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S členom se pooblašča agencijo, da izda podrobnejše predpise o opravljanju investicijskih storitev in poslov.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_Ref503949579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199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Člen v skladu s prvim in tretjim odstavkom 5. člena Direktive 2014/65/EU določa, da je nujni predpogoj za vpis ustanovitve borznoposredniške družbe v sodni register pridobitev dovoljenja za opravljanje investicijskih storitev in poslov. Borznoposredniška družba z vpisom ustanovitve v sodni register pridobi pravno sposobnost (pravno subjektiviteto), ki je nujni pogoj za začetek opravljanja katerih koli poslov, zato sme borznoposredniška družba začeti opravljati investicijske storitve in posle šele po pridobitvi dovoljenja in vpisu v sodni register.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Zaradi zagotovitve preglednosti na ravni celotne EU člen tudi določa, da agencija o vsakem izdanem dovoljenju za opravljanje investicijskih storitev in poslov obvesti ESMA.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_Ref488930442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200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Direktiva 2014/65/EU od pristojnih organov zahteva, da pri izdaji dovoljenja za opravljanje investicijskih storitev in/ali izvajanje investicijskih poslov oceni, ali oseba, ki zaprosi za dovoljenje, izpolnjuje vse zahteve iz določb, sprejetih v skladu s to direktivo.</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Na podlagi četrtega in petega odstavka 7. člena in enajstega odstavka 18. člena Direktive 2014/65/EU izdanimi delegiranimi in izvedbenimi uredbami EK, se natančneje določajo dokumenti in dokazila ter merila za postopek izdaje dovoljenja investicijskim podjetjem, ki se bodo uporabljala dosledno v vseh državah članicah. Z zagotovitvijo jasnejšega, bolj predvidljivega in varnejšega postopka za izdajo dovoljenja se povečajo koristi tako za subjekte, ki zaprosijo za dovoljenje, kot za pristojne organe.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_Ref503950992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201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Zaradi zagotovitve ekonomičnosti in hitrosti postopkov člen določa v katerih primerih mora agencija združiti postopke in o njih odločiti. Ker je ob ustanovitvi borznoposredniške družbe treba hkrati presojati tako izpolnjevanje zahtev glede organizacijskega ustroja borznoposredniške družbe, kot tudi zahtev glede kvalificiranih imetnikov in članov uprave, agencija postopek odločanja o vseh teh dovoljenjih združi.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_Ref488930468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202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Predlagani člen opredeljuje, v katerih primerih agencija izda borznoposredniški družbi dovoljenje za opravljanje investicijskih storitev in poslov. Ker lahko borznoposredniška družba opravlja le tiste investicijske storitve in posle za katere je pridobila dovoljenje agencija, morajo biti v izreku odločbe o izdaji dovoljenje določno navedene vse investicijske ter pomožne investicijske storitve in posli, na katere se dovoljenje nanaša.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Zaradi zagotavljanja stabilnosti celotnega finančnega sistema EU in omogočanja izvajanja učinkovitega nadzora se agencija, v primerih, ki so našteti v petem odstavku predlaganega člena, posvetuje s pristojnim organom druge države članice. Da bi se olajšala komunikacija med pristojnimi organi, se v skladu z Izvedbeno uredbo Komisije (EU) 2017/981 z dne 7. junija 2017 o določitvi izvedbenih tehničnih standardov v zvezi s standardnimi obrazci, predlogami in postopki za posvetovanje z drugimi pristojnimi organi pred izdajo dovoljenja v skladu z Direktivo 2014/65/EU Evropskega parlamenta in Sveta (UL L št. 148 z dne 10. 6. 2017, str. 16) določijo posebne kontaktne točke, namenjene komunikaciji pred izdajo dovoljenja. Zaradi zagotovitve učinkovitega in pravočasnega posvetovanja so v omenjeni izvedbeni uredbi določeni tudi postopki in obrazci za prošnje za posvetovanje, potrditve prejema in odgovora na prošnje za posvetovanje.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Člen navaja primere v skladu s prvim odstavkom 7. člena, četrtim odstavkom 9. člena, 10. členo,15. členom, prvim odstavkom 16. člena in prvim odstavkom 84. člena Direktive 2014/65/EU, kdaj agencija izda borznoposredniški družbi dovoljenje za opravljanje investicijskih poslov in storitev.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_Ref503951111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203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navaja primere v skladu z 8. členom Direktive 2014/65/EU, ko preneha dovoljenje za opravljanje investicijskih storitev in poslov. Ob vsakem prenehanju ali odvzemu dovoljenja za opravljanje investicijskih storitev in poslov mora agencija obvestiti tudi ESMA.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_Ref503951142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204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Ker združitev ali delitev lahko pomembno vpliva na izpolnjevanje kapitalskih in drugih zahtev glede upravljanja s tveganji, je za to korporacijsko dejanje potrebno pridobiti dovoljenje..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_Ref496615017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205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drugim in sedmim odstavkom 35. člena Direktive 2014/65/EU, opredeljuje način in primere, kdaj mora borznoposredniška družba, ki namerava ustanoviti podružnico v drugi državi članici ali poslovati prek odvisnih borznoposredniških zastopnikov s sedežem v drugi državi članici, kjer nima ustanovljene podružnice, o tem obvestiti agencijo.</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Da se zagotovi preglednost in učinkovit nadzor mora borznoposredniška družba agenciji priglasi, da želi poslovati v drugi državi članici ustanoviti podružnico ali poslovati preko odvisnega </w:t>
      </w:r>
      <w:r w:rsidRPr="00FE3D73">
        <w:rPr>
          <w:rFonts w:cs="Arial"/>
          <w:sz w:val="20"/>
          <w:szCs w:val="20"/>
        </w:rPr>
        <w:lastRenderedPageBreak/>
        <w:t>borznoposredniškega zastopnika s sedežem v drugi državi članici. Z namenom vzpostavitve enotnih zahtev glede informacij in zaradi jasnosti sta obseg in vsebina podatkov, ki jih morajo borznoposredniške družbe priglasiti, določeni v delegiranem aktu Evropske komisije in sicer v Delegirani uredbi Komisije (EU) 2017/1018 z dne 29. junija 2016 o dopolnitvi Direktive 2014/65/EU Evropskega parlamenta in Sveta o trgih finančnih instrumentov glede regulativnih tehničnih standardov, ki določajo informacije, ki jih morajo priglasiti investicijska podjetja, upravljavci trga in kreditne).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_Ref488940663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206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tretjim, četrtim in petim odstavkom 35. člena Direktive 2014/65/EU predložitev obvestila nadzornemu organu države članice. Določa se v katerih primerih agencijo zavrne zahtevo in kako postopa, ko te zahteve ne zavrne.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_Ref488940732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207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Predlagani člen nedvoumno določa časovni točki, ko lahko borznoposredniška družbe začne opravljati posle prek podružnice ali odvisnega borznoposredniškega zastopnika s sedežem v drugi državi članici.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_Ref488940807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208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desetim odstavkom 35. člena Direktive 2014/65/EU, zaradi zagotovitve preglednosti in učinkovitega nadzora določa, da mora borznoposredniška družba, še pred spremembo katerega koli dejstva ali okoliščine, ki so bile navedena kot priloga obvestilu o nameri ustanovitve podružnice borznoposredniške družbe v državi članici, o tem pisno obvestiti agencijo..</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_Ref488930513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209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drugim, tretjim in četrtim odstavkom 34. člena Direktive 2014/65/EU določa obveznosti in postopke, ki jih mora borznoposredniška družba izpolniti, če želi neposredno opravljati investicijske storitve in posle v drugi državi članici.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Zaradi zagotovitve preglednosti je pomembno, da borznoposredniška družba agenciji priglasi, da želi opravljati investicijske storitve ali posle ter pomožne storitve v drugi državi članici.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Z namenom vzpostavitve enotnih zahtev glede informacij, in s tem lažje zagotovitve možnost opravljanja storitev po vsej Uniji, sta obseg in vsebina podatkov, ki jih morajo borznoposredniške družbe priglasiti, določeni v delegiranem aktu Evropske komisije (Delegirana uredba Komisije (EU) 2017/1018 z dne 29. junija 2016 o dopolnitvi Direktive 2014/65/EU Evropskega parlamenta in Sveta o trgih finančnih instrumentov glede regulativnih tehničnih standardov, ki določajo informacije, ki jih morajo priglasiti investicijska podjetja, upravljavci trga in kreditne).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_Ref503951446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210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šestim in sedmim odstavkom 34. člena Direktive 2014/65/EU določa posebna pravila za upravljavce MTF in OTF s sedežem v Republiki Sloveniji, ki nameravajo omogočiti oddaljen dostop in uporabo tega sistema osebam iz drugih držav članic. Zaradi posebnosti v zvezi z oddaljenim dostopom in zaščite vlagateljev mora upravljavec MTF ali OTF o tem obvestiti agencijo in navesti državo članico, v kateri namerava omogočiti tovrstni dostop. Nadalje mora agencija to obvestilo posredovati pristojnemu nadzornemu organu države članice.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_Ref488940836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211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Ureditev po vsebini ostaja enaka ureditvi v 176. členu ZTFI. Borznoposredniška družba lahko v tretji državi opravlja storitve za stranke samo prek podružnice, za ustanovitev katere mora pridobiti dovoljenje agencije.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_Ref503951563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212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lastRenderedPageBreak/>
        <w:t>Člen v skladu s prvim odstavkom 34. člena Direktive 2014/65/EU določa, da lahko borznoposredniška družba investicijske posle poslovanja s finančnimi instrumenti za svoj račun opravljati tudi neposredno v tretji državi, vendar mora o tem prej obvestiti agencijo.</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_Ref503878251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213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prvim odstavkom 34., prvim odstavkom 35., in 85. členom Direktive 2014/65/EU ter 2., 3., in 4. členom Direktive 89/117/EGS opredeljuje način, pogoje ter nalaga delo agenciji v primeru, ko investicijsko podjetje druge države članice namerava opravljati investicijske storitve in posle v Republiki Sloveniji. Obseg uporabe predpisov Republike Slovenije za borznoposredniško družbo države članice je odvisen od tega, ali na območju RS storitve opravlja neposredno (v takem primeru zanjo velja samo drugi odstavek), ali prek podružnice (v takem primeru zanjo velja tudi tretji odstavek).</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_Ref503951693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214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šestim odstavkom 35. in 10. člena Direktive 2014/65/EU ureja ustanovitev podružnice druge države članice v Republiki Sloveniji, ki namerava opravljati investicijske storitve in posle v Republiki Sloveniji.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_Ref503951740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215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drugim, tretjim, četrtim in petim odstavkom 34. člena Direktive 2014/65/EU opredeljuje pogoje ob katerih sme investicijsko podjetje države članice začeti neposredno opravljati v Republiki Sloveniji.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_Ref503951761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216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šestim in sedmim odstavkom 34. člena Direktive 2014/65/EU določa posebna pravila za upravljavce MTF in OTF s sedežem v drugi državi članici, ki namerava omogočiti oddaljen dostop in uporabo tega sistema osebam s sedežem v Republiki Sloveniji. Potrebno je obvestiti agencijo, ta pa mora izvesti predpisano proceduro.</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_Ref503951784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217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prvim odstavkom 39. in 42. člena Direktive 2014/65/EU navaja pogoje za opravljanje investicijskih storitev in poslov podjetja tretje države v Republiki Sloveniji.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_Ref503951796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218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drugim in tretjim odstavkom 39., 40.,41., in 43. členom Direktive 2014/65/EU opredeljuje, kdaj sme investicijsko podjetje tretje države ter pod kakšnimi pogoji, podati zahtevek za izdajo dovoljenja za ustanovitev podružnice investicijskega podjetja tretje države v Republiki Sloveniji.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_Ref503878295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219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drugim odstavkom 41. člena Direktive 2014/65/EU navaja uporabo določb za investicijsko podjetje tretje države, ki je v Republiki Sloveniji ustanovilo podružnico. Uporaba določb temelji na določbah ZBan-2, Direktivi 2014/65/EU, Uredbi 600/2014/EU, Uredbi 596/2014/EU ter določbah drugih zakonov, ki se uporabljajo za borznoposredniške družbe s sedežem v Republiki Sloveniji.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_Ref503951858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220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prvim odstavkom 39. člena Direktive 2014/65/EU in 11. členom ter Prilogo II Direktive 89/117/EGS opredeljuje pogoje, ki morajo biti izpolnjeni za opravljanje investicijskih storitev in poslov podružnice investicijskega podjetja tretje države in izdajo dovoljenja.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_Ref503254721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221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Člen opredeljuje pogoje, ki jih mora izpolnjevati kandidat za borznega posrednika v zvezi z izdajo dovoljenja za vse ali za nekatere od vrst poslov borznega posrednika. Agencija mora predpisati </w:t>
      </w:r>
      <w:r w:rsidRPr="00FE3D73">
        <w:rPr>
          <w:rFonts w:cs="Arial"/>
          <w:sz w:val="20"/>
          <w:szCs w:val="20"/>
        </w:rPr>
        <w:lastRenderedPageBreak/>
        <w:t>program in način opravljanja preizkusa strokovnega znanja, hkrati pa mora upoštevati tudi izkušnje in ostala pridobljena znanja kandidat za borznega posrednika.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_Ref503951902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222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kdaj in pod katerimi pogoji sme agencija izdati dovoljenje za opravljanje poslov borznega posrednika kandidatu, ki izpolnjuje pogoje iz prejšnjega člena.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_Ref503951917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223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opredeljuje pravila ravnanja borznih posrednikov pri opravljanju poslov, zajetih v investicijskih storitvah, ki jih za svoje stranke opravlja borznoposredniška družba.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_Ref503951932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224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opredeljuje primere kršitev borznega posrednika, ko mu agencija odvzame dovoljenje za opravljanje poslov borznega posrednika.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_Ref503952002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225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ponuja agenciji možnost pogojnega odvzema dovoljenja za opravljanje poslov borznega posrednika v primeru, ko borzni posrednik v določenem obdobju, ki ne sme biti krajši od šestih mesecev in daljši od dveh let ne bo storil nove kršitve, zaradi katere je mogoče odvzeti dovoljenje ali izreči opomin.</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_Ref488943658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226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navaja, kdaj lahko agencija izreče borznemu posredniku opomin ob kršenju obveznosti in predpisov.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_Ref503952052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227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opredeljuje pojme v zvezi z upravljanjem tveganj, in sicer se uporablja 7. in 8. člen ZBan-2.</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_Ref488961684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228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drugim in tretjim odstavkom 71. člena, 73. členom, 74. členom, prvim in drugim odstavkom 75. člena, prvim, drugim, četrtim in petim odstavkom 76. člena, 77., 78., 79., 80., 81., 82., 83., 84., 85., 86., 87., 88., 89. členom, devetim odstavkom 91. člena, 92., 93., 94. členom,prvim in četrtim odstavkom 97. člena, 98., 100., 101. členom, tretjim odstavkom 104. člena, 108. členom,109. členom, prvim odstavkom 110. člena, drugim odstavkom 124. člena, drugim odstavkom 125. člena, 128., 129., 130., 131., 140., 141. in 142. členom Direktive 2013/36/EU navaja smiselno uporabo določb ZBan-2 o upravljanju s tveganji, ki veljajo tudi za borznoposredniško družbo.</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_Ref503952283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229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pooblašča agencijo za pripravo predpisov o upravljanju s tveganji.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_Ref503952347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230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77. členom Direktive 2014/65/EU določa, da mora letno poročilo borznoposredniške družbe pregledati revizor.</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_Ref503952363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231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da mora borznoposredniška družba najmanj enkrat v petih zaporednih letih zamenjati revizijsko družbo, ki revidira njeno letno poročilo.</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_Ref488940993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232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77. členom Direktive 2014/65/EU, 63. členom, drugim in tretjim odstavkom 71. člena in 90. členom Direktive 2013/36/EU ter 2. členom Direktive 89/117/EGS določa smiselno uporabo določb ZBan-2 o poslovnih knjigah in letnih poročilih, revidiranjih in razkritjih borznoposredniške družbe.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lastRenderedPageBreak/>
        <w:t xml:space="preserve">K </w:t>
      </w:r>
      <w:r w:rsidRPr="00FE3D73">
        <w:rPr>
          <w:rFonts w:cs="Arial"/>
          <w:sz w:val="20"/>
          <w:szCs w:val="20"/>
        </w:rPr>
        <w:fldChar w:fldCharType="begin"/>
      </w:r>
      <w:r w:rsidRPr="00FE3D73">
        <w:rPr>
          <w:rFonts w:cs="Arial"/>
          <w:sz w:val="20"/>
          <w:szCs w:val="20"/>
        </w:rPr>
        <w:instrText xml:space="preserve"> REF _Ref488962379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233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96. in 106. členom 2013/36/EU določa, da borznoposredniška družba dodatna razkritja, ki jih določa Uredba 575/2013/EU, objavi na svoji spletni strani.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_Ref503952479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234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z drugim odstavkom 16. člena in 21. členom Direktive 2014/65/EU nalaga borznoposredniški družbi vzpostavitev in uresničevanje ustrezne politike in postopkov, potrebnih za zagotovitev poslovanja v skladu s tem zakonom in izdanimi predpisi.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_Ref488931495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235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tretjim odstavkom 16. člena in 23. členom Direktive 2014/65/EU nalaga borznoposredniški družbi vzpostavitev in ustrezno izvrševanje ustreznih ukrepov za ugotavljanje nasprotja interesov, ki nastanejo pri opravljanju posameznih investicijskih in pomožnih investicijskih storitev, ter pri kombinaciji le-teh. Člen nalaga borznoposredniški družbi tudi jasno razkrivanje splošnih značilnosti in vire teh nasprotij interesov ter postopke za blažitev teh tveganj vsaki stranki, predno začne z njo opravljati investicijske oziroma pomožne investicijske storitve.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_Ref489252186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236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četrtim odstavkom 16. člena Direktive 2014/65/EU določa, da borznoposredniška družba opravi vse razumne ukrepe za zagotovitev neprekinjenega poslovanja in rednega opravljanja investicijskih storitev in poslov.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_Ref489252214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237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petim odstavkom 16. člena Direktive 2014/65/EU opredeljuje prenos pomembnih poslovnih procesov na drugo osebo ob nepotrebnem dodatnem operativnem tveganju.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_Ref489252241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238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petim odstavkom 16. člena Direktive 2014/65/EU nalaga borznoposredniški družbi vzpostavitev in vzdrževanje sistema upravljanja glede investicijskih storitev in poslov.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_Ref488931526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239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šestim odstavkom 16. člena in petim odstavkom 25. člena Direktive 2014/65/EU nalaga borznoposredniški družbi vodenje in hranjenje evidenc in dokumentacije o vseh investicijskih storitvah in poslih, ki jih opravlja, na način, ki omogoča nadzor nad poslovanjem.</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_Ref503952657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240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sedmim odstavkom 16. člena Direktive 2014/65/EU podrobneje definira evidence in dokumentacijo iz prejšnjega člena, tudi v obliki telefonskih pogovorov in elektronsko komunikacijo. Borznoposredniška družba mora zagotoviti beleženje vseh telefonskih pogovorov in shranjevanje vse elektronske komunikacije s stranko, ki vodijo do sklenitve posla.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_Ref488944047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241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osmim odstavkom 16. člena Direktive 2014/65/EU in 2. členom Direktive 2017/596/EU nalaga borznoposredniški družbi skrbno ravnanje s finančnimi instrumenti strank.</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_Ref503952717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242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devetim odstavkom 16. člena Direktive 2014/65/EU nalaga borznoposredniški družbi skrbno ravnanje z denarnim dobroimetjem strank.</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_Ref498338974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243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desetim odstavkom 16. člena Direktive 2014/65/EU prepoveduje borznoposredniški družbi sklepanje dogovorov o prenosu lastninske pravice v zavarovanje z namenom zavarovanja obstoječega ali bodočega dejanskega, mogočnega ali pričakovanega dolga.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_Ref503952748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244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Predlagani člen opredeljuje pravila v zvezi z algoritemskim trgovanjem in visokofrekvenčnim trgovanjem.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V zadnjem desetletju je prišlo do izjemnega razvoja trgovalnih programov, katere udeleženci na trgu uporabljajo v velikem obsegu. Številni udeleženci na trgu uporabljajo algoritemsko trgovanje, pri katerem računalniški algoritem (algoritem za trgovanje) samodejno določi posamezne vidike naročila </w:t>
      </w:r>
    </w:p>
    <w:p w:rsidR="007A1B9C" w:rsidRPr="00FE3D73" w:rsidRDefault="007A1B9C" w:rsidP="007A1B9C">
      <w:pPr>
        <w:pStyle w:val="ListParagraph"/>
        <w:numPr>
          <w:ilvl w:val="0"/>
          <w:numId w:val="443"/>
        </w:numPr>
        <w:overflowPunct/>
        <w:autoSpaceDE/>
        <w:autoSpaceDN/>
        <w:adjustRightInd/>
        <w:spacing w:line="260" w:lineRule="exact"/>
        <w:contextualSpacing/>
        <w:textAlignment w:val="auto"/>
        <w:rPr>
          <w:rFonts w:cs="Arial"/>
          <w:sz w:val="20"/>
          <w:szCs w:val="20"/>
        </w:rPr>
      </w:pPr>
      <w:r w:rsidRPr="00FE3D73">
        <w:rPr>
          <w:rFonts w:cs="Arial"/>
          <w:sz w:val="20"/>
          <w:szCs w:val="20"/>
        </w:rPr>
        <w:t>brez človeškega posredovanje - algoritmi za investicijske odločitve sprejemajo avtomatizirane odločitve o trgovanju, tako da določijo, kateri finančni instrumenti bi se morali kupiti ali prodati. Algoritmi za izvrševanje naročil optimizirajo proces izvrševanja naročil, tako da samodejno ustvarijo in predložijo naročila ali ponudbe enemu ali več mestom trgovanja, ko se sprejme investicijska odločitev;</w:t>
      </w:r>
    </w:p>
    <w:p w:rsidR="007A1B9C" w:rsidRPr="00FE3D73" w:rsidRDefault="007A1B9C" w:rsidP="007A1B9C">
      <w:pPr>
        <w:pStyle w:val="ListParagraph"/>
        <w:numPr>
          <w:ilvl w:val="0"/>
          <w:numId w:val="443"/>
        </w:numPr>
        <w:overflowPunct/>
        <w:autoSpaceDE/>
        <w:autoSpaceDN/>
        <w:adjustRightInd/>
        <w:spacing w:line="260" w:lineRule="exact"/>
        <w:contextualSpacing/>
        <w:textAlignment w:val="auto"/>
        <w:rPr>
          <w:rFonts w:cs="Arial"/>
          <w:sz w:val="20"/>
          <w:szCs w:val="20"/>
        </w:rPr>
      </w:pPr>
      <w:r w:rsidRPr="00FE3D73">
        <w:rPr>
          <w:rFonts w:cs="Arial"/>
          <w:sz w:val="20"/>
          <w:szCs w:val="20"/>
        </w:rPr>
        <w:t>z minimalnim človeškim posredovanjem – algoritmi za izključno investicijske odločitve sprejemajo avtomatizirane odločitve o trgovanju, kot je to opisano v prejšnji točki. Le da se tu naročila ustvarijo in predložijo enemu ali več mest trgovanja zgolj z neavtomatiziranimi sredstvi in s človeškim posredovanjem.</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Visokofrekvenčno algoritemsko trgovanje je podvrsta algoritemskega trgovanja pri katerem se na podlagi kompleksnih algoritmov in s pomočjo zmogljivih računalnikov zelo hitro analizira podatke ali signale s trga in nato na podlagi te analize v zelo kratkem času pošlje ali posodobi veliko število naročil. Zanj je med drugim značilno veliko število dnevnih sporočil, ki predstavljajo naročila, ponudbe ali preklice. Visokofrekvenčno algoritemsko trgovanje običajno uporabljajo borzni trgovci, ki za trgovanje uporabljajo lastni kapital.</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Potrebno pa je poudariti, da uporaba algoritmov pri obdelavi izvršenih poslov po trgovanju ne predstavlja algoritemskega trgovanja.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Zaradi zagotovitve varnosti in stabilnosti finančnih trgov mora borznoposredniška družba, ki uporablja algoritemsko trgovanje imeti učinkovite sisteme in nadzor tveganja. Prav tako mora obveščati agencijo in na njeno zahtevo tudi posredovati opis delovanja algoritma in strategij, ki jih algoritem uporablja pri delovanju. Pri tem mora tovrstna borznoposredniška družba v celoti spoštovati tudi zahteve, ki jih so v zvezi z algoritemskim trgovanjem določajo delegirani akti Evropske komisije. Tako so v Delegirani uredbi Komisije (EU) 2017/589 z dne 19. julija 2016 o dopolnitvi Direktive 2014/65/EU Evropskega parlamenta in Sveta v zvezi z regulativnimi tehničnimi standardi o organizacijskih zahtevah za investicijska podjetja, ki se ukvarjajo z algoritemskim trgovanjem (UL L št. 87 z dne 31. 3. 2017, str. 417; v nadaljnjem besedilu: Delegirana uredba Komisije 2017/589/EU) natančneje urejena vprašanja v zvezi s splošnimi organizacijskimi zahtevami, odpornostjo sistemov trgovanja in visokofrekvenčnim trgovanjem.</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Borznoposredniška družba, ki uporablja algoritemsko trgovanje pri izvajanju vzdrževanja trga, mora upoštevati likvidnost, obseg in naravo posameznega trga ter lastnosti finančnih instrumentov na tem trgu. Zagotoviti mora vzdrževanje trga neprekinjeno v znatnem obsegu trgovalnega časa mesta trgovanja (razen v izjemnih primerih) in mestu trgovanja, s katerim ima sklenjeno pisno pogodbo, zagotovi redno in predvidljivo likvidnost. Podrobnejše zahteve v zvezi s sporazumom o vzdrževanju trga in shemah za vzdrževanje trga so določene v Delegirani uredbi Komisije (EU) 2017/578 z dne 13. junija 2016 o dopolnitvi Direktive 2014/65/EU Evropskega parlamenta in Sveta o trgih finančnih instrumentov v zvezi z regulativnimi tehničnimi standardi, ki določajo zahteve za sporazume o vzdrževanju trga in sheme za vzdrževanje trga (UL L št. 87, z dne 31. 3. 2017, str. 183)</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_Ref488932600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245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Tehnični razvoj je omogočil investicijskim podjetjem, da svojim strankam olajšajo neposreden elektronski dostop do trgov z uporabo njihovih sistemov trgovanja. Morebitna tveganja, ki izhajajo iz </w:t>
      </w:r>
      <w:r w:rsidRPr="00FE3D73">
        <w:rPr>
          <w:rFonts w:cs="Arial"/>
          <w:sz w:val="20"/>
          <w:szCs w:val="20"/>
        </w:rPr>
        <w:lastRenderedPageBreak/>
        <w:t xml:space="preserve">algoritemskega trgovanja so lahko prisotna pri vsakem modelu trgovanja podprtem z elektronskimi sredstvi, zato jim predlog zakona namenja posebno pozornost ter jih regulira. Ta potencialna tveganja zaradi razširjene uporabe tehnologije je mogoče najbolje omejiti s kombinacijo ukrepov in posebnih oblik nadzora tveganj namenjenih podjetjem, ki se ukvarjajo z algoritemskim trgovanjem, tehnikami visokofrekvenčnega algoritemskega trgovanja ali zagotavljajo neposreden elektronski dostop ter drugimi ukrepi, namenjenimi upravljavcem mest trgovanja do katerih imajo ta podjetja dostop. Tako predlog člena med drugim določa, da mora borznoposredniška družba imeti učinkovite sisteme, postopke, ureditve in kontrole, ki zagotavljajo ustrezno oceno primernosti strank in s tem tudi njihovo zaščito.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Še posebej je potrebno poudariti, da mora borznoposredniška družba, ki omogoča neposreden elektronski dostop strankam, zaradi zaščite strank, imeti sklenjen ustrezno pogodbo v pisni obliki, oceniti primernost stranke in to oceno redno preverjati. Borznoposredniška družba je tudi odgovorna, da njene stranke, ki uporabljajo neposredni elektronski dostop, upoštevajo pravila mesta trgovanja in zahteve, ki izhajajo iz predloga zakona. Vsa prej zapisano podrobneje ureja tudi delegirani akt Evropske komisije, in sicer Delegirana uredba Komisije 2017/589/EU.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_Ref503952814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246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S tem členom se prenaša šesti odstavek 17. člena Direktive 2014/65/EU. Predlagani člen določa, da borznoposredniška družba poravnalne storitve opravlja le za osebe, ki so primerne in ustrezajo jasnim merilom. Da se zmanjša tveganje za borznoposredniško družbo in za celotni trg, mora ta vzpostaviti ustrezne zahteve za osebe za katere opravlja poravnalne storitve. Člen določa tudi sklenitev pogodbe v pisni obliki. Borznoposredniške družbe, ki nastopajo kot poravnalni član za druge osebe morajo tudi izpolnjevati pogoje iz Delegirane uredba Komisije 2017/589.</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_Ref489260327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247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napotuje na uporabo obligacijskega prava in uporabe oddelka 7.2 tega zakona za definiranje pravnega razmerja med borznoposredniško družbo in njenimi strankami.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_Ref488929600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248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Prilogo II Direktive 2014/65/EU definira osebe, za katere se šteje, da so profesionalne stranke.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_Ref503952901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249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1. točko Priloge II Direktive 2014/65/EU opredeljuje pogoje za obravnavo drugih oseb kot profesionalnih strank, ki nimajo položaja kot osebe iz prejšnjega člena.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_Ref488929618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250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Člen v skladu s 2. točko Priloge II Direktive 2014/65/EU definira postopek z zahtevo za obravnavo stranke kot profesionalne stranke. Zahteva za obravnavo kot profesionalna stranka ima pravni učinek odpovedi iz </w:t>
      </w:r>
      <w:r w:rsidRPr="00FE3D73">
        <w:rPr>
          <w:rFonts w:cs="Arial"/>
          <w:sz w:val="20"/>
          <w:szCs w:val="20"/>
        </w:rPr>
        <w:fldChar w:fldCharType="begin"/>
      </w:r>
      <w:r w:rsidRPr="00FE3D73">
        <w:rPr>
          <w:rFonts w:cs="Arial"/>
          <w:sz w:val="20"/>
          <w:szCs w:val="20"/>
        </w:rPr>
        <w:instrText xml:space="preserve"> REF _Ref503952901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249</w:t>
      </w:r>
      <w:r w:rsidRPr="00FE3D73">
        <w:rPr>
          <w:rFonts w:cs="Arial"/>
          <w:sz w:val="20"/>
          <w:szCs w:val="20"/>
        </w:rPr>
        <w:fldChar w:fldCharType="end"/>
      </w:r>
      <w:r w:rsidRPr="00FE3D73">
        <w:rPr>
          <w:rFonts w:cs="Arial"/>
          <w:sz w:val="20"/>
          <w:szCs w:val="20"/>
        </w:rPr>
        <w:t>. člena predloga zakona ob predložitvi pisne zahteve stranke, pisnem opozorilu o varstvu in pravicah borznoposredniške družbe stranki in o posebnem zapisu stranke pisno o razumevanju izgube posledic varstva in pravic.</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_Ref503952972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251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zapoveduje borznoposredniški družbi določitev in uresničevanje primerne notranje politike in razvrščanje strank v pisni obliki.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_Ref488931635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252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prvim odstavkom 24. člena in prvim odstavkom 25. člena Direktive 2014/65/EU določa profesionalno skrbnost borznoposredniške družbe pri opravljanju investicijskih in pomožnih investicijskih storitev.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lastRenderedPageBreak/>
        <w:t xml:space="preserve">K </w:t>
      </w:r>
      <w:r w:rsidRPr="00FE3D73">
        <w:rPr>
          <w:rFonts w:cs="Arial"/>
          <w:sz w:val="20"/>
          <w:szCs w:val="20"/>
        </w:rPr>
        <w:fldChar w:fldCharType="begin"/>
      </w:r>
      <w:r w:rsidRPr="00FE3D73">
        <w:rPr>
          <w:rFonts w:cs="Arial"/>
          <w:sz w:val="20"/>
          <w:szCs w:val="20"/>
        </w:rPr>
        <w:instrText xml:space="preserve"> REF _Ref488942411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253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tretjim, četrtim, petim, šesti, sedmim, osmim, devetim, desetim in enajstim odstavkom 24. člena Direktive 2014/65/EU nalaga borznoposredniškim družbam objavljanje poštenih, jasnih in ne zavajajočih informacij naslovljenih na njene stranke, vključujoč tudi tržna sporočila.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_Ref488942148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254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prvim odstavkom 24. člena Direktive 2014/65/EU nalaga borznoposredniški družbi pri opravljanju investicijskih in pomožnih investicijskih storitev vestno in pošteno ravnanje ter pazljivost na spoštovanje interesov strank, ki morajo biti vodilo pri opravljanju storitev zanje.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_Ref488942116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255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Borznoposredniška družba mora v skladu s drugim odstavkom 24. člena Direktive 2014/65/EU zagotoviti ustrezno oblikovanje finančnih instrumentov, ki so namenjeni za prodajo strankam. Prav tako morajo biti oblikovani na način, ki ustreza zahtevam ciljne skupine končnih strank.</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_Ref499021063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256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drugim in tretjim odstavkom 25. člena Direktive 2014/65/EU narekuje borznoposredniški družbi, ki opravlja storitve investicijskega svetovanja ali gospodarjenja s finančnimi instrumenti</w:t>
      </w:r>
      <w:r w:rsidRPr="00FE3D73" w:rsidDel="00E06F80">
        <w:rPr>
          <w:rFonts w:cs="Arial"/>
          <w:sz w:val="20"/>
          <w:szCs w:val="20"/>
        </w:rPr>
        <w:t xml:space="preserve"> </w:t>
      </w:r>
      <w:r w:rsidRPr="00FE3D73">
        <w:rPr>
          <w:rFonts w:cs="Arial"/>
          <w:sz w:val="20"/>
          <w:szCs w:val="20"/>
        </w:rPr>
        <w:t>za stranko, da ji mora nuditi vsa potrebna priporočila primerna zanjo in skladna z njenim znanjem o finančnih instrumentih in njeno stopnjo sprejemljivega tveganja in možnostjo pokrivanja izgub.</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_Ref503953117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257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četrtim odstavkom 25. člena Direktive 2014/65/EU določa izjeme pri pojasnilih obveznosti iz predhodnega člena, ki se tičejo opravljanja investicijskih storitev, ki pomenijo samo izvrševanje oziroma sprejemanje in posredovanje naročil strank.</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_Ref503953145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258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četrtim odstavkom 25. člena Direktive 2014/65/EU opredeljuje enakovreden trg v tretji državi.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_Ref503953175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259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petim odstavkom 25. člena Direktive 2014/65/EU opredeljuje pogodbo o opravljanju investicijskih storitev, ki mora biti sklenjena v pisni obliki in določa pogodbo o opravljanju posameznih vrst investicijskih ali pomožnih investicijskih storitvah. Takšna pogodba mora vsebovati vse določbe o vsebini vseh medsebojnih pravic in obveznosti pogodbenih strank.</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_Ref503953193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260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šestim odstavkom 25. člena Direktive 2014/65/EU določa borznoposredniški družbi obveznost poročanja stranki o opravljenih storitvah. Ustrezna poročila o storitvah morajo biti stranki posredovana na trajnem nosilcu podatkov.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_Ref503953204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261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sedmim odstavkom 25. člena Direktive 2014/65/EU opredeljuje izjeme pri pojasnilni obveznosti in obveznosti poročanja.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_Ref503953222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262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26. členom Direktive 2014/65/EU definira sprejemanje naročila po naročilu druge borznoposredniške družbe ali investicijskega podjetja za opravljanje investicijskih storitev. Borznoposredniška družba, ki je posredovala naročilo ostane odgovorna za popolnost in pravilnost informacij, ki jih je predložila borznoposredniški družbi prejemnici naročila, hkrati pa ji mora zagotoviti tudi vsa ustrezna priporočila, pojasnila in nasvete v zvezi s storitvami in posli za katere je posredovala naročilo.</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_Ref503953239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263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S predlaganim členom se pooblašča agencijo, da določi podrobnejša pravila v zvezi z opravljanjem investicijskih storitev. V prvem odstavku so taksativno določeni primeri za katere agencija sprejme podrobnejše predpise.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Nadalje je v drugem odstavku predlaganega člena določeno, da mora agencija v predpisih iz 1., 3., 4. točke prvega odstavka ustrezno upoštevati Delegirano direktivo Komisije (EU) 2017/593 z dne 7. aprila 2016 o dopolnitvi Direktive 2014/65/EU Evropskega parlamenta in Sveta v zvezi z zaščito finančnih instrumentov in sredstev, ki pripadajo strankam, obveznostmi glede upravljanja produktov in pravili, ki se uporabljajo za zagotavljanje ali prejemanje pristojbin, provizij ali kakršnih koli denarnih ali nedenarnih koristi (UL L št. 87 z dne 31. 3. 2017, str. 500).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_Ref503953275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264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uporabo 7.2.3 pododdelka tega zakona, ko investicijsko podjetje opravlja investicijske storitve za račun stranke.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_Ref503953287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265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pojasnjuje pogodbo o borznem posredovanju, s katero se borznoposredniška družba zaveže opravljati nakupe in prodaje finančnih instrumentov v skladu z naročili in za račun stranke, stranka pa se zaveže za opravljanje teh storitev plačevati provizijo.</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_Ref503953305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266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definira mesta, kjer borznoposredniške družbe smejo sprejemati naročila strank za nakup oziroma prodajo finančnih instrumentov.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_Ref503953316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267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nalaga borznoposredniški družbi obvezno pošiljanje potrdila o prejemu naročila stranki. Potrdilo o prejemu naročila mora biti stranki posredovano najpozneje naslednji delovni dan po prejemu naročila.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_Ref503953333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268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opredeljuje pogoje ob odklonitvi sprejema naročila stranke in način obveščanja in pojasnjevanja razlogov ob odklonitvah sprejema naročila.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_Ref503953353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269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Predlagani člen, skladu s prvim, drugi in tretjim odstavkom 27. člena Direktive 2014/65/EU, ureja izvrševanje naročil pod najugodnejšimi pogoji za stranko. Pri odgovoru na vprašanje, kateri pogoji so za stranko najugodnejši, je treba izhajati iz interesov stranke, ki tvorijo poslovno podlago mandatne pogodbe. Za stranko so najugodnejši pogoji opravljenega posla tisti, ki omogočajo najučinkovitejšo uresničitev naročiteljevih interesov oziroma uresničitev naročiteljevih interesov v največjem možnem obsegu. Pri tem mora borznoposredniška družba upoštevati dejavnike, ki so pomembni za izvršitev naročila, kot so cena, stroški, hitrost, verjetnost sklenitve in poravnave posla, vrednost in značilnosti naročila stranke ter druge okoliščine, pomembne za izvršitev naročila.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Da bi imela javnost in borznoposredniške družbe ustrezne podatke o kakovosti izvrševanja, ki bi jim omogočali določiti najboljši način izvrševanja naročil strank, predlog člena tudi določa obveznost, da morajo mesta trgovanja in sistematični internalizatorji vsaj enkrat letno brezplačno objaviti podatke o kvaliteti izvršitev poslov v svojih trgovalnih sistemih za finančne instrumente za katere veljajo obveznosti iz 23. in 28. člena Uredbe 600/2014/EU. Z Delegirano uredbo Komisije (EU) 2017/575 z dne 8. junija 2016 o dopolnitvi Direktive 2014/65/EU Evropskega parlamenta in Sveta o trgih finančnih instrumentov v zvezi z regulativnimi tehničnimi standardi za podatke, ki jih morajo mesta izvrševanja objaviti o kakovosti izvrševanja poslov (UL L št. 87 z dne 31. 3. 2017, str. 152; v nadaljnjem besedilu: </w:t>
      </w:r>
      <w:r w:rsidRPr="00FE3D73">
        <w:rPr>
          <w:rFonts w:cs="Arial"/>
          <w:sz w:val="20"/>
          <w:szCs w:val="20"/>
        </w:rPr>
        <w:lastRenderedPageBreak/>
        <w:t>Delegirana uredba Komisije 2017/575/EU) se določa natančnejša vsebina, oblika in pogostost objavljanja podatkov, povezanih s kakovostjo izvrševanja poslov, ki jih morajo objavljati.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_Ref503953373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270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četrtim in petim odstavkom 27. člena Direktive 2014/65/EU nalaga borznoposredniškim družbam vzpostavitev in izvajanje sistema postopkov, ki omogočajo učinkovito izpolnjevanje njenih obveznosti. Politika izvrševanja naročil mora za vsako vrsto finančnih instrumentov vsebovati informacije o mestih, na katerih borznoposredniška družba izvršuje naročila strank, in dejavnikih, ki vplivajo na izbiro mesta za izvršitev naročila stranke.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_Ref503953393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271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S predlaganim členom se prenaša peti in šesti odstavek 27. člena Direktive 2014/65/EU.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Zaradi zaščite interesov in pravic strank, predlagani člen določa pogoje za primere, če se želi naročilo strank izvršiti zunaj mest trgovanja. Da se omogoči večja preglednost je bistveno, da se javnost in vlagatelji lahko seznanijo s petimi najprometnejšimi mesti izvrševanja, ki so glede na obseg trgovanja najpomembnejša in na katerih so borznoposredniške družbe v preteklem letu izvrševala naročila strank. Zaradi smiselne primerjave in analize izbire petih najprometnejših mest izvrševanja, morajo borznoposredniške družbe navedene informacije objaviti ločeno za vsako kategorijo finančnih instrumentov. Pravila o vsebini in obliki informacij, ki jih borznoposredniške družbe objavijo enkrat letno, so podrobneje določena v delegiranem aktu Evropske komisije, in sicer v Delegirani uredbi Komisije (EU) 2017/576 z dne 8. junija 2016 o dopolnitvi Direktive 2014/65/EU Evropskega parlamenta in Sveta v zvezi z regulativnimi tehničnimi standardi za informacije, ki jih morajo investicijska podjetja letno objaviti o identiteti mest izvrševanja in o kakovosti izvrševanja (UL L št. 87 z dne 31. 3. 2017, str. 166).</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_Ref503953403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272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sedmim in osmim odstavkom 27. člena Direktive 2014/65/EU nalaga borznoposredniški družbi spremljanje in ocenjevanje učinkovitosti sistema in postopkov ter politike izvrševanja naročil, zato da se lažje odpravijo napake teh ukrepov in politik.</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_Ref503953414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273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način veljavnosti prenehanja naročila stranki.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_Ref503953428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274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prvim odstavkom 28. člena Direktive 2014/65/EU nalaga borznoposredniški družbi vzpostavitev in uresničevanje ustreznih postopkov in ukrepov, ki zagotavljajo sprotno, pošteno in hitro izvrševanje naročil posamezne stranke, v razmerju do izvrševanja naročil drugih strank in sklepanja poslov za svoj račun.</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_Ref503953450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275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drugim odstavkom 28. člena Direktive 2014/65/EU opredeljuje način izvrševanja omejenih naročil stranke, ki jih mora opraviti borznoposredniška družba.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_Ref503872731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276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opredeljuje način izvrševanja naročil s preudarkom, ki jih mora ob naročilu stranke izvesti borznoposredniška družba.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_Ref503953470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277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opredeljuje način trgovanja za skupni račun v primeru, ko borznoposredniška družba sprejme več naročil s preudarkom oziroma če hkrati prejme več naročil za nakup oziroma prodajo finančnih instrumentov pod enakimi pogoji.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lastRenderedPageBreak/>
        <w:t xml:space="preserve">K </w:t>
      </w:r>
      <w:r w:rsidRPr="00FE3D73">
        <w:rPr>
          <w:rFonts w:cs="Arial"/>
          <w:sz w:val="20"/>
          <w:szCs w:val="20"/>
        </w:rPr>
        <w:fldChar w:fldCharType="begin"/>
      </w:r>
      <w:r w:rsidRPr="00FE3D73">
        <w:rPr>
          <w:rFonts w:cs="Arial"/>
          <w:sz w:val="20"/>
          <w:szCs w:val="20"/>
        </w:rPr>
        <w:instrText xml:space="preserve"> REF _Ref499023306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278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30. členu Direktive 2014/65/EU določa, definira in nalaga borznoposredniški družbi izvrševanje naročil za primer nasprotne stranke.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_Ref503953552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279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nalaga borznoposredniški družbi izstavitev obračuna o opravljenem poslu. Obračun mora biti stranki izstavljen najkasneje naslednji dan po izpolnitvi obveznosti iz posla.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_Ref488931867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280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tretjim odstavkom 29. člena Direktive 2014/65/EU nalaga agenciji vodenje registra odvisnih borznoposredniških zastopnikov s sedežev v Republiki Sloveniji, hkrati opredeljuje način vpisa in potrebne podatke za vpis odvisnih borznoposredniških zastopnikov v register.</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_Ref503953595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281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prvim in drugim odstavkom Direktive 2014/65/EU določa odgovornosti borznoposredniške družbe za ravnanje odvisnega borznoposredniškega zastopanja.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_Ref488931911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282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drugim, četrtim in petim odstavkom 29. člena Direktive 2014/65/EU določa obveznosti borznoposredniške družbe v zvezi z odvisnimi borznoposredniškimi zastopniki.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_Ref488961261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283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pogodbo o gospodarjenju s finančnimi instrumenti. Zapoveduje njeno obliko in predpisuje vsebino.</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_Ref503953724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284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nalaga borznoposredniški družbi način vestnega gospodarjenja v skladu z njeno naložbeno politiko, tako da dosega za stranko najugodnejše pogoje glede vrednosti in najprimernejše pogoje glede tveganja naložb.</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_Ref503953736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285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Člen nalaga borznoposredniški družbi pošiljanje poročila stranki o stanju njenih naložb z obračunom poslov, ki jih opravlja pri gospodarjenju s finančnimi instrumenti stranke.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_Ref503953752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286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uporabo pododdelka 7.2.5 in njegovih odsekov.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_Ref488939484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287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izročitev finančnih instrumentov stranki ob nakupu nematerializiranih vrednostnih papirjev. Borznoposredniška družba mora zagotoviti prenos nematerializiranih vrednostnih papirjev na račun stranke.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_Ref488930688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288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izročitev denarnih zneskov stranki v dobro njenega računa naslednji dan po nakupu. V primeru prodaje znesek kupnine v primeru nakupa pa višek prejetega predujma.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_Ref503953785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289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vodenje finančnih instrumentov v centralnem depoju, ki jih mora borznoposredniška družba voditi skladno z pravili, ki veljajo za ta depo.</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_Ref488943924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290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lastRenderedPageBreak/>
        <w:t>Člen v skladu s 3., 5., in 6. členom Direktive 2017/596/EU opredeljuje poddepo finančnih instrumentov, ki ga v centralnem depoju za račun strank prek svojega računa v centralnem depoju ali prek drugega vmesnega poddepozitarja vodi borznoposredniška družba.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_Ref503953820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291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zapoveduje borznoposredniški družbi sprejem in objavo pravil poddepoja.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_Ref488944524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292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opredeljuje splošne učinke, ki nastanejo z vpisom finančnih instrumentov v poddepo.</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_Ref488944261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293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pravico stranke in način izročitve finančnih instrumentov borznoposredniške družbe v zvezi s poddepojem.</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_Ref488944563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294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učinke vpisov v poddepo glede na upnike.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_Ref488943944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295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opisuje ravnanje v primeru manjšega stanja od skupnega stanja finančnih instrumentov, vpisanih v poddepoju v razmerju do svojih strank.</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_Ref488944086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296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opredeljuje pogodbo o vodenju računov nematerializiranih vrednostnih papirjev.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_Ref488960372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297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opredeljuje hišni račun, kot račun, kjer mora borznoposredniška družba voditi vse nematerializirane vrednostne papirje posamezne stranke.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_Ref503953885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298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opredeljuje račun strank in račun gospodarjenja ter načina poslovanja prek obeh računov.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_Ref489252547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299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zanesljiv način preverbe identitete stranke ob odprtju računa stranke.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_Ref503953905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300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definira način vodenja računa strank pri prenosu nematerializiranih vrednostnih papirjev.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_Ref503953914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301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definira naloge za prenos nematerializiranih vrednostnih papirjev.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_Ref503953943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302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način vrstnega reda vnašanja naloga za prenos z računa posameznega imetnika oziroma za vpis pravic tretjih na vrednostnih papirjih tega imetnika po vrstnem redu.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_Ref503953953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303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opredeljuje način izpisa podatkov iz informacijskega sistema vodenja centralnega registra.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_Ref503953959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304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način in rok izpiska o opravljenem prenosu na zahtevo stranke.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_Ref503954007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305</w:t>
      </w:r>
      <w:r w:rsidRPr="00FE3D73">
        <w:rPr>
          <w:rFonts w:cs="Arial"/>
          <w:sz w:val="20"/>
          <w:szCs w:val="20"/>
        </w:rPr>
        <w:fldChar w:fldCharType="end"/>
      </w:r>
      <w:r w:rsidRPr="00FE3D73">
        <w:rPr>
          <w:rFonts w:cs="Arial"/>
          <w:sz w:val="20"/>
          <w:szCs w:val="20"/>
        </w:rPr>
        <w:t xml:space="preserve">. členu </w:t>
      </w:r>
    </w:p>
    <w:p w:rsidR="007A1B9C" w:rsidRPr="00FE3D73" w:rsidRDefault="007A1B9C" w:rsidP="007A1B9C">
      <w:pPr>
        <w:spacing w:line="260" w:lineRule="exact"/>
        <w:rPr>
          <w:rFonts w:cs="Arial"/>
          <w:sz w:val="20"/>
          <w:szCs w:val="20"/>
        </w:rPr>
      </w:pPr>
      <w:r w:rsidRPr="00FE3D73">
        <w:rPr>
          <w:rFonts w:cs="Arial"/>
          <w:sz w:val="20"/>
          <w:szCs w:val="20"/>
        </w:rPr>
        <w:t>Člen določa uporabo pravil ravnanja z vrednostnimi papirji v poddepoju.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lastRenderedPageBreak/>
        <w:t xml:space="preserve">K </w:t>
      </w:r>
      <w:r w:rsidRPr="00FE3D73">
        <w:rPr>
          <w:rFonts w:cs="Arial"/>
          <w:sz w:val="20"/>
          <w:szCs w:val="20"/>
        </w:rPr>
        <w:fldChar w:fldCharType="begin"/>
      </w:r>
      <w:r w:rsidRPr="00FE3D73">
        <w:rPr>
          <w:rFonts w:cs="Arial"/>
          <w:sz w:val="20"/>
          <w:szCs w:val="20"/>
        </w:rPr>
        <w:instrText xml:space="preserve"> REF _Ref503954016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306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predpisuje pisno obliko pogodbe o zbirni hrambi vrednostnih papirjev.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_Ref503954024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307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izdajo potrdila borznoposredniški družbi ob vsakem pologu oziroma dvigu vrednostnih papirjev, ki so v zbirni hrambi pri borznoposredniški družbi. Prav tako se izdaja potrdila nanaša na izročitev vrednostnih papirjev borznoposredniški družbi, ki jih opravi druga oseba na račun stranke.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_Ref503954035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308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zapoveduje borznoposredniški družbi vodenje knjige pologov in dvigov vrednostnih papirjev po kronološkem zapisu.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_Ref488930652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309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zapoveduje borznoposredniški družbi odprtje posebnega denarnega računa pri banki, prek katerega sprejema vplačila in opravlja izplačila iz poslov.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Tretji odstavek določa, da se omejitve upnikov, kot izhajajo iz tega odstavka, s stečajnih postopkov razširijo tudi na nekatere druge postopke (npr. izvršbe, zavarovanja, druge postopki zaradi insolventnosti) in da se dodatno k </w:t>
      </w:r>
      <w:r w:rsidRPr="00FE3D73">
        <w:rPr>
          <w:rFonts w:cs="Arial"/>
          <w:sz w:val="20"/>
          <w:szCs w:val="20"/>
        </w:rPr>
        <w:fldChar w:fldCharType="begin"/>
      </w:r>
      <w:r w:rsidRPr="00FE3D73">
        <w:rPr>
          <w:rFonts w:cs="Arial"/>
          <w:sz w:val="20"/>
          <w:szCs w:val="20"/>
        </w:rPr>
        <w:instrText xml:space="preserve"> REF _Ref488944563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294</w:t>
      </w:r>
      <w:r w:rsidRPr="00FE3D73">
        <w:rPr>
          <w:rFonts w:cs="Arial"/>
          <w:sz w:val="20"/>
          <w:szCs w:val="20"/>
        </w:rPr>
        <w:fldChar w:fldCharType="end"/>
      </w:r>
      <w:r w:rsidRPr="00FE3D73">
        <w:rPr>
          <w:rFonts w:cs="Arial"/>
          <w:sz w:val="20"/>
          <w:szCs w:val="20"/>
        </w:rPr>
        <w:t xml:space="preserve">. in </w:t>
      </w:r>
      <w:r w:rsidRPr="00FE3D73">
        <w:rPr>
          <w:rFonts w:cs="Arial"/>
          <w:sz w:val="20"/>
          <w:szCs w:val="20"/>
        </w:rPr>
        <w:fldChar w:fldCharType="begin"/>
      </w:r>
      <w:r w:rsidRPr="00FE3D73">
        <w:rPr>
          <w:rFonts w:cs="Arial"/>
          <w:sz w:val="20"/>
          <w:szCs w:val="20"/>
        </w:rPr>
        <w:instrText xml:space="preserve"> REF _Ref503954304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311</w:t>
      </w:r>
      <w:r w:rsidRPr="00FE3D73">
        <w:rPr>
          <w:rFonts w:cs="Arial"/>
          <w:sz w:val="20"/>
          <w:szCs w:val="20"/>
        </w:rPr>
        <w:fldChar w:fldCharType="end"/>
      </w:r>
      <w:r w:rsidRPr="00FE3D73">
        <w:rPr>
          <w:rFonts w:cs="Arial"/>
          <w:sz w:val="20"/>
          <w:szCs w:val="20"/>
        </w:rPr>
        <w:t>. členu predloga zakona tudi v tem členu izpostavi, da upniki borznoposredniških družb ne morejo dostopati do teh sredstev.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_Ref503954385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310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nalaga borznoposredniški družbi vodenje evidence z vsakim denarnim računom strank.</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_Ref503954304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311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smiselno uporabo pravil o poddepoju.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_Ref503338530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312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76. členom Direktive 2014/65/EU zapoveduje borznoposredniški družbi varovanje vseh podatkov, dejstev in okoliščin o posamezni stranki, s katerimi razpolaga.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_Ref488944648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313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76. členom Direktive 2014/65/EU zapoveduje borznoposredniški družbi dolžnost varovanja zaupnih podatkov in prepoveduje sporočanje teh podatkov tretjim osebam niti jih sama ne sme uporabljati ali omogočati, da bi jih uporabljale tretje osebe.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_Ref488945715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314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76. členom Direktive 2014/65/EU nalaga agenciji uporabo zaupnih podatkov izključno za namen, za katerega so pridobljeni.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_Ref488931567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315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76. členom in drugim odstavkom 16. člena Direktive 2014/65/EU nalaga borznoposredniški družbi organizirati poslovanje na način, ki zagotavlja učinkovito varovanje zaupnih podatkov, hkrati pa določa načine za izvajanje ustreznih ukrepov za varovanje zaupnih podatkov.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_Ref503954476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316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nalaga borznoposredniški družbi zagotavljanje načela celovitosti trga, kar lahko doseže z vestnim, poštenim in profesionalnim ravnanjem pri opravljanju investicijskih storitev in poslov na način, ki podpira in spodbuja celovitost trga.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_Ref489253325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317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Člen v skladu s prvim in sedmim odstavkom 18. člena Direktive 2014/65/EU določa dodatne organizacijske zahteve za upravljavce MTF in OTF. Dodatne zahteve temeljijo na vzpostavitvi in </w:t>
      </w:r>
      <w:r w:rsidRPr="00FE3D73">
        <w:rPr>
          <w:rFonts w:cs="Arial"/>
          <w:sz w:val="20"/>
          <w:szCs w:val="20"/>
        </w:rPr>
        <w:lastRenderedPageBreak/>
        <w:t>uresničevanju ustreznih ukrepov za pravilno upravljanje tehničnih operacij trgovalnega sistema, ki mora temeljiti na rednem delovanju in zagotavljanju delovanja v primeru povečanih tveganj in napak v sistemu.</w:t>
      </w:r>
    </w:p>
    <w:p w:rsidR="007A1B9C" w:rsidRPr="00FE3D73" w:rsidRDefault="007A1B9C" w:rsidP="007A1B9C">
      <w:pPr>
        <w:spacing w:line="260" w:lineRule="exact"/>
        <w:rPr>
          <w:rFonts w:cs="Arial"/>
          <w:sz w:val="20"/>
          <w:szCs w:val="20"/>
        </w:rPr>
      </w:pPr>
      <w:r w:rsidRPr="00FE3D73">
        <w:rPr>
          <w:rFonts w:cs="Arial"/>
          <w:sz w:val="20"/>
          <w:szCs w:val="20"/>
        </w:rPr>
        <w:t xml:space="preserve"> </w:t>
      </w: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_Ref488945159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318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drugim, tretjim in petim odstavkom 18. člena in drugim odstavkom 19. člena Direktive 2014/65/EU določa izpolnjevanje pravil MTF in OTF, ki jih mora upravljavec določiti, objaviti, vzdrževati in izvajati.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_Ref489253391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319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drugim odstavkom 18. člena Direktive 2014/65/EU zapoveduje upravljavcu MTF in OTF zagotavljanje javno dostopnih in zadostnih informacij, ki omogočajo uporabnikom oblikovanje lastne investicijske presoje, ob upoštevanju značilnosti uporabnikov sistema, s katerimi se trguje v sistemu.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_Ref489253410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320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četrtim odstavkom 18. člena Direktive 2014/65/EU nalaga upravljavcu MTF ali OTF vzpostaviti in uresničevati ustrezne ukrepe, ki bi izhajali iz nasprotij interesov med MTF, OTF, njihovih lastnikov ali lastnikov upravljavcev MTF ali OTF in pravilnim upravljanjem trgovalnega sistema.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_Ref489253442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321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desetim odstavkom 18. člena Direktive 2014/65/EU nalaga upravljavcu MTF in OTF posredovanje natančnih opisov delovanja MTF in OTF na zahtevo agencije.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Zaradi nadzora nad OTF in MTF s strani ATVP, s čimer se zagotavlja učinkovito in pravilno delovanje finančnih trgov, morajo upravljavci OTF oziroma MTF zagotoviti popolne informacije o namenu, strukturi in organizaciji teh sistemov trgovanja. S tem se ATVP omogoča, da oceni, ali posamični trgovalni sistem ustreza opredelitvi MTF ali OTF, in da oceni njegovo skladnost s specifičnimi zahtevami za mesta trgovanja iz tega predloga zakona in Uredbe 600/2014/EU. Podrobnejše zahteve glede vsebine in oblike opisa delovanja MTF in OTF so določene z izvedbenim aktom Evropske komisije, in sicer Izvedbeno uredbo Komisije (EU) 2016/824 z dne 25. maja 2016 o določitvi izvedbenih tehničnih standardov glede vsebine in oblike opisa delovanja večstranskih sistemov trgovanja in organiziranih sistemov trgovanja ter priglasitve Evropskemu organu za vrednostne papirje in trge v skladu z Direktivo 2014/65/EU Evropskega parlamenta in Sveta o trgih finančnih instrumentov (UL L št. 137 z dne 26. 5. 2016, str. 10).</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_Ref503954612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322</w:t>
      </w:r>
      <w:r w:rsidRPr="00FE3D73">
        <w:rPr>
          <w:rFonts w:cs="Arial"/>
          <w:sz w:val="20"/>
          <w:szCs w:val="20"/>
        </w:rPr>
        <w:fldChar w:fldCharType="end"/>
      </w:r>
      <w:r w:rsidRPr="00FE3D73">
        <w:rPr>
          <w:rFonts w:cs="Arial"/>
          <w:sz w:val="20"/>
          <w:szCs w:val="20"/>
        </w:rPr>
        <w:t>. člen</w:t>
      </w:r>
    </w:p>
    <w:p w:rsidR="007A1B9C" w:rsidRPr="00FE3D73" w:rsidRDefault="007A1B9C" w:rsidP="007A1B9C">
      <w:pPr>
        <w:spacing w:line="260" w:lineRule="exact"/>
        <w:rPr>
          <w:rFonts w:cs="Arial"/>
          <w:sz w:val="20"/>
          <w:szCs w:val="20"/>
        </w:rPr>
      </w:pPr>
      <w:r w:rsidRPr="00FE3D73">
        <w:rPr>
          <w:rFonts w:cs="Arial"/>
          <w:sz w:val="20"/>
          <w:szCs w:val="20"/>
        </w:rPr>
        <w:t>Člen v skladu s šestim odstavkom 18. člena in 38. členom Direktive 2014/65/EU nalaga upravljavcu MTF ali OTF seznanjanje uporabnikov z njihovimi odgovornostmi, ki izhajajo iz poslov sklenjenih v sistemu, hkrati pa tudi zagotoviti ustrezne ukrepe, ki zagotavljajo učinkovito izpolnitev obveznosti iz poslov sklenjenih v sistemu.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_Ref503954627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323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osmim odstavkom 18. člena Direktive 2014/65/EU določa izpolnjevanje obveznosti izdajateljev finančnih instrumentov.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_Ref503954644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324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Člen, v skladu z 32. členom Direktive 2014/65/EU določa obveznosti upravljavcev MTF ali OTF glede začasnega ali trajnega umika finančnega instrumenta iz trgovanja v svojem sistemu. Ustavitev ali prepoved trgovanja s finančnim instrumentom lahko kot nadzorni ukrep odredi ATVP. Če pa finančni instrument več ne izpolnjuje zahtev za trgovanje v sistemu MTF ali OTF lahko upravljavec takšnega sistema začasno ustavi trgovanje s tem finančnim instrumentom, razen če bi tak ukrep lahko povzročil pomembne škodljive posledice za interese vlagateljev ali normalno delovanje trga. Cilj začasne </w:t>
      </w:r>
      <w:r w:rsidRPr="00FE3D73">
        <w:rPr>
          <w:rFonts w:cs="Arial"/>
          <w:sz w:val="20"/>
          <w:szCs w:val="20"/>
        </w:rPr>
        <w:lastRenderedPageBreak/>
        <w:t>ustavitve trgovanja s finančnim instrumentom ali njegovega umika iz trgovanja v nekaterih primerih ne bo dosežen, če ne bo začasno ustavljeno tudi trgovanje z izvedenim finančnim instrumentom, ki se nanaša na zadevni finančni instrument. Zato člen tudi določa, da je potrebno v tovrstnih primerih, ob upoštevanju Delegirane uredbe Komisije (EU) 2017/569 z dne 24. maja 2016 o dopolnitvi Direktive 2014/65/EU Evropskega parlamenta in Sveta v zvezi z regulativnimi tehničnimi standardi za začasno ustavitev trgovanja s finančnimi instrumenti in njihov umik iz trgovanja (UL L št. 87 z dne 31. 3. 2017, str. 122), začasno ustaviti trgovanje oziroma umakniti iz trgovanja izvedeni finančni instrument, ki se nanaša na finančni instrument, ki je predmet umika ali ustavitve iz trgovanja.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Da bi se zagotovilo pravočasno ter učinkovito objavljanje in sporočanje začasnih ustavitev trgovanja, preklica takšnih začasnih ustavitev in umikov iz trgovanja je v predlogu člena določeno, da mora upravljavec MTF ali OTF, poleg obveščanja agencije, te informacije objaviti tudi na svoji spletni strani. S tem se javnosti omogoča enostaven dostop do informacij, ne da bi se pri tem povzročali dodatni stroški.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Zaradi potrebe po hitrem in pravilnem sporočanju je z Izvedbeno uredbo Komisije (EU) 2017/1005 z dne 15. junija 2017 o določitvi izvedbenih tehničnih standardov v zvezi z obliko in časovno razporeditvijo sporočil in objav o začasni ustavitvi trgovanja s finančnimi instrumenti in njihovem umiku iz trgovanja v skladu z Direktivo 2014/65/EU Evropskega parlamenta in Sveta o trgih finančnih instrumentov (UL L št. 153 z dne 16. 6. 2017, str. 1) opredeljena enotna oblika in časovna razporeditev sporočil in objave.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_Ref489254257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325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19. členom Direktive 2014/65/EU določa izvajanje posebnih zahtev in pravil MTF, poleg zahtev iz oddelka 7.1 in pododdelka 7.3.2. Dodatna pravila vključujejo ustrezno obvladovanje tveganj, zaznavanje operativnih tveganj, učinkovito blaženje izpostavljenim tveganj, učinkovito in pravočasno zaključevanje poslov izvršenih na MTF ter zagotavljanje zadostnih finančnih virov.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_Ref488945009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326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20. členom Direktive 2014/65/EU določa posebne zahteve za upravljavca OTF.</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_Ref503954676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327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z 31. členom Direktive 2014/65/EU določa upravljavcu spremljanje skladnosti ravnanja s pravili MTF in OTF, kar vključuje tudi ustrezno obveščanje in poročanje agenciji.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_Ref503954699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328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33. členom Direktive 2014/65/EU določa način in postopek registracije upravljavca MTF s sedežem v Republiki Sloveniji pri agenciji za registracijo MTF kot razvojnega trga MSP.</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_Ref503954717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329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pravila spremljanja in izvrševanja naročil strank, s katero se uredi politiko in način objavljanja zavezujočih ponudb.</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_Ref503954734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330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75. členom Direktive 2014/65/EU omogoča in določa borznoposredniškim družbam način zunajsodnega reševanja sporov med borznoposredniškimi družbami in njihovimi strankami, ki izhajajo iz njihovih medsebojnih pogodbenih razmerji.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_Ref503954746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331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75. členom Direktive 2014/65/EU zapoveduje borznoposredniški družbi objavo informacije o načinu zunajsodnega reševanja sporov.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_Ref488932479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332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lastRenderedPageBreak/>
        <w:t>S predlaganim členom se urejajo omejitve pozicij za izvedene finančne instrumente na blago. Zaradi zagotovitev usklajenega pristopa k uporabi omejitev pozicij za izvedene finančne instrumente na blago v celotni EU člen določa, da agencija predpiše omejitve pozicij za velikost neto pozicije, ki jo lahko posamezna oseba ima v izvedenih finančnih instrumentih na blago, v skladu z metodologijo za izračun navedenih omejitev, ki jo določa delegirani akt Evropske komisije. Ta metodologija je določena z Delegirano uredbo Komisije (EU) 2017/591 z dne 1. decembra 2016 o dopolnitvi Direktive 2014/65/EU Evropskega parlamenta in Sveta glede regulativnih tehničnih standardov za uporabo omejitev pozicij za izvedene finančne instrumente na blago (UL L št. 87 z dne 31. 3. 2017, str. 479).</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_Ref503954779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333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osmim, devetim, desetim, enajstim, trinajstim in štirinajstim odstavkom 57. člena ter prvim odstavkom 67. člena Direktive 2014/65/EU določa nadziranje upravljanja pozicij za izvedene finančne instrumente na blago upravljavcu, hkrati pa določi nadzor agenciji, kateri nalaga tudi poročanje ESMA o omejitvi poziciji.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_Ref488932509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334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z 58. členom Direktive 2014/65/EU, ureja obveznosti v zvezi s poročanjem pozicij za izvedene finančne instrumente za upravljavce mest trgovanja, na katerih se trguje z izvedenimi finančnimi instrumenti na blago ali emisijskimi kuponi ali izvedenimi finančnimi instrumenti na njihovi podlagi in borznoposredniške družbe, ki trgujejo z izvedenimi finančnimi instrumenti na blago ali emisijskimi kuponi ali njihovimi izvedenimi finančnimi instrumenti izven mesta trgovanja.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Zaradi zagotovitve preglednosti in s tem trdnosti finančnih trgov morajo upravljavci trga tedensko objavljati poročila, ki vsebujejo skupne pozicije, ki jih imajo posamezne kategorije oseb v različnih izvedenih finančnih instrumentih na blago ali emisijskih kuponih ali njihovih izvedenih finančnih instrumentih, s katerimi se trguje na tem mestu trgovanja. Poročila se posredujejo agenciji in ESMA, ki ta poročila tudi centralizirano zbira iz celotne EU. Upravljavci trga morajo, v skladu z Izvedbeno uredbo Komisije (EU) 2017/953 z dne 6. junija 2017 o izvedbenih tehničnih standardih glede oblike in časovne razporeditve poročil o pozicijah investicijskih podjetij in upravljavcev trga, ki upravljajo mesta trgovanja, v skladu z Direktivo 2014/65/EU Evropskega parlamenta in Sveta o trgih finančnih instrumentov (UL L št. 144 z dne 7. 6. 2017, str. 12), poročati ESMA najpozneje do srede naslednjega tedna do 17:30 po srednjeevropskem času.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V tedenskem poročilu o skupnih pozicijah, ki jih imajo različne kategorije oseb, za različne izvedene finančne instrumente na blago ali pravice do emisij ali njihove izvedene finančne instrumente, s katerimi se trguje na mestih trgovanja, morajo biti pozicije razčlenjene na pozicije, ki na objektivno merljiv način zmanjšujejo tveganja, neposredno povezana s poslovnimi dejavnostmi, ter na druge in skupne pozicije,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Da se zagotovi preglednost razdelitve na finančne in nefinančne dejavnosti z izvedenimi finančnimi instrumenti na blago, pravicami do emisij in njihovimi izvedenimi finančnimi instrumenti morajo biti v tedenskem poročilu o skupnih pozicijah, ki jih imajo različne kategorije oseb, pozicije razčlenjene na pozicije, ki na objektivno merljiv način zmanjšujejo tveganja, neposredno povezana s poslovnimi dejavnostmi, ter na druge in skupne pozicije.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Dnevna poročila, ki vsebujejo popolno razčlenitev pozicij borznoposredniških družb in njihovih strank v izvedenih finančnih instrumentih na blago ali pravicah do emisij ali njihovih izvedenih finančnih instrumentih, s katerimi se trguje na mestih trgovanja, ter v gospodarsko enakovrednih pogodbah OTC, morajo biti strukturirana tako, da podpirajo spremljanje in uporabo omejitev pozicij v skladu s 336. členom predloga zakona.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Da bi lahko agencija in ESMA opravljali svoje naloge učinkovito in dosledno, morata imeti na voljo primerljive podatke borznoposredniških družb in upravljavcev trga. Zato je z Izvedbeno uredba </w:t>
      </w:r>
      <w:r w:rsidRPr="00FE3D73">
        <w:rPr>
          <w:rFonts w:cs="Arial"/>
          <w:sz w:val="20"/>
          <w:szCs w:val="20"/>
        </w:rPr>
        <w:lastRenderedPageBreak/>
        <w:t>Komisije (EU) 2017/1093 z dne 20. junija 2017 o določitvi izvedbenih tehničnih standardov glede oblike poročil o pozicijah, ki jih pripravijo investicijska podjetja in upravljavci trga (UL L št. 158 z dne 21. 6. 2017, str. 16) določena enotna oblika poročil. S tem se bo olajšala avtomatska obdelava prejetih poročil in zmanjšali stroški za udeležence na trgu.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_Ref503954833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335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Da bi se izboljšala kakovost, doslednost in dostopnost podatkov ter zagotovila preglednost po trgovanju, predlog zakona, v skladu z 59. do 63. členom Direktive 2014/65/EU, uvaja storitve sporočanja podatkov. Storitve sporočanja podatkov vključujejo: </w:t>
      </w:r>
    </w:p>
    <w:p w:rsidR="007A1B9C" w:rsidRPr="00FE3D73" w:rsidRDefault="007A1B9C" w:rsidP="007A1B9C">
      <w:pPr>
        <w:pStyle w:val="ListParagraph"/>
        <w:numPr>
          <w:ilvl w:val="0"/>
          <w:numId w:val="444"/>
        </w:numPr>
        <w:overflowPunct/>
        <w:autoSpaceDE/>
        <w:autoSpaceDN/>
        <w:adjustRightInd/>
        <w:spacing w:line="260" w:lineRule="exact"/>
        <w:contextualSpacing/>
        <w:textAlignment w:val="auto"/>
        <w:rPr>
          <w:rFonts w:cs="Arial"/>
          <w:sz w:val="20"/>
          <w:szCs w:val="20"/>
        </w:rPr>
      </w:pPr>
      <w:r w:rsidRPr="00FE3D73">
        <w:rPr>
          <w:rFonts w:cs="Arial"/>
          <w:sz w:val="20"/>
          <w:szCs w:val="20"/>
        </w:rPr>
        <w:t xml:space="preserve">sistem odobrenih objav (APA);  </w:t>
      </w:r>
    </w:p>
    <w:p w:rsidR="007A1B9C" w:rsidRPr="00FE3D73" w:rsidRDefault="007A1B9C" w:rsidP="007A1B9C">
      <w:pPr>
        <w:pStyle w:val="ListParagraph"/>
        <w:numPr>
          <w:ilvl w:val="0"/>
          <w:numId w:val="444"/>
        </w:numPr>
        <w:overflowPunct/>
        <w:autoSpaceDE/>
        <w:autoSpaceDN/>
        <w:adjustRightInd/>
        <w:spacing w:line="260" w:lineRule="exact"/>
        <w:contextualSpacing/>
        <w:textAlignment w:val="auto"/>
        <w:rPr>
          <w:rFonts w:cs="Arial"/>
          <w:sz w:val="20"/>
          <w:szCs w:val="20"/>
        </w:rPr>
      </w:pPr>
      <w:r w:rsidRPr="00FE3D73">
        <w:rPr>
          <w:rFonts w:cs="Arial"/>
          <w:sz w:val="20"/>
          <w:szCs w:val="20"/>
        </w:rPr>
        <w:t xml:space="preserve">ponudnika stalnih informacij (CTP); in </w:t>
      </w:r>
    </w:p>
    <w:p w:rsidR="007A1B9C" w:rsidRPr="00FE3D73" w:rsidRDefault="007A1B9C" w:rsidP="007A1B9C">
      <w:pPr>
        <w:pStyle w:val="ListParagraph"/>
        <w:numPr>
          <w:ilvl w:val="0"/>
          <w:numId w:val="444"/>
        </w:numPr>
        <w:overflowPunct/>
        <w:autoSpaceDE/>
        <w:autoSpaceDN/>
        <w:adjustRightInd/>
        <w:spacing w:line="260" w:lineRule="exact"/>
        <w:contextualSpacing/>
        <w:textAlignment w:val="auto"/>
        <w:rPr>
          <w:rFonts w:cs="Arial"/>
          <w:sz w:val="20"/>
          <w:szCs w:val="20"/>
        </w:rPr>
      </w:pPr>
      <w:r w:rsidRPr="00FE3D73">
        <w:rPr>
          <w:rFonts w:cs="Arial"/>
          <w:sz w:val="20"/>
          <w:szCs w:val="20"/>
        </w:rPr>
        <w:t>odobreni mehanizem poročanja (ARM).</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Za opravljanje tovrstnih storitev bodo morali izvajalci pridobiti dovoljenje agencije, ki jih bo tudi nadzirala. Ker bodo lahko storitve poročanja podatkov opravljale le osebe, ki bodo imele dovoljenje agencije bo agencija, zaradi zagotovitve preglednosti, vzpostavila in javno objavila register teh upravičenih oseb.</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Poročanje podatkov o trgovanju bo v enotnejši obliki, zaradi česar bodo ti podatki razumljivejši in lažji za primerjavo, hkrati pa bo zaradi tega tudi olajšano nadaljnja obdelava teh podatkov. Zagotavljanje osnovnih podatkov o trgih bo omogočilo uporabnikom vpogled v potek trgovanja na finančnih trgih, pristojni organi pa bodo dobili točne in celovite informacije o opravljenih poslih.</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_Ref488929936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336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Osebam, ki so zahtevale izdajo dovoljenja za opravljanje storitev poročanja podatkov, agencija le tega izda, če so izpolnjene vse zahteve, ki so za opravljanje storitev poročanja določene v tem zakonu. Čeprav bi te osebe opravljale različne dejavnosti, predlog zakona določa nekatere skupne pogoje, ki jih morajo izpolnjevati.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Oseba, ki zahteva dovoljenje za opravljanje storitev poročanja podatkov mora agencija predložiti vse podatke, ki agenciji omogočajo, da se lahko prepriča, da je ta oseba v trenutku izdaje dovoljenja uredila vse potrebno za izpolnjevanje zahtev določb iz tega oddelka zakona. Tako bo moral prosilec v svoj zahtevek za pridobitev dovoljenja vključiti poslovni načrt in organizacijsko shemo. V skladu z Delegirano uredbo Komisije (EU) 2017/571 z dne 2. junija 2016 o dopolnitvi Direktive 2014/65/EU Evropskega parlamenta in Sveta v zvezi z regulativnimi tehničnimi standardi o dovoljenju, organizacijskih zahtevah in objavi poslov za izvajalce storitev sporočanja podatkov (UL L št. 87 z dne 31. 3. 2017, str. 126; v nadaljnjem besedilu: Delegirana uredba Komisije 2017/571/EU) bo moralo biti v organizacijski shemi opredeljeno, kdo je odgovoren za posamezne dejavnosti, da lahko agencija oceni, ali ima izvajalec storitev sporočanja podatkov dovolj človeških virov in zadosten pregled nad svojim poslovanjem. Organizacijska shema ne sme zajemati le obsega storitev sporočanja podatkov, temveč mora vključevati tudi vse druge storitve, ki jih subjekt opravlja, saj se tako lahko izpostavijo področja, ki bi lahko vplivala na neodvisnost izvajalca storitev sporočanja podatkov in povzročila nasprotje interesov.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Oseba, ki zaprosi za izdajo dovoljenja za izvajalca storitev poročanja podatkov, mora predložiti tudi informacije o sestavi, delovanju in neodvisnosti članov organov vodenja in nadzora, da lahko agencija oceni, ali politike, postopki in struktura korporativnega upravljanja zagotavljajo neodvisnost izvajalca storitev sporočanja podatkov in preprečujejo nasprotja interesov.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Izvajalec storitev sporočanja podatkov bo moral tudi vzpostaviti in uresničevati učinkovit sistem (glej četrti odstavek 342. člena, osmi odstavek 343. člena in drugi odstavek 344. člena predloga zakona) za odkrivanje, preprečevanje in upravljanje obstoječih in morebitnih nasprotij interesov, ki vključuje popis nasprotij interesov in izvajanje ustreznih politik in postopkov za upravljanje navedenih nasprotij ter po </w:t>
      </w:r>
      <w:r w:rsidRPr="00FE3D73">
        <w:rPr>
          <w:rFonts w:cs="Arial"/>
          <w:sz w:val="20"/>
          <w:szCs w:val="20"/>
        </w:rPr>
        <w:lastRenderedPageBreak/>
        <w:t>potrebi ločene poslovne funkcije in osebje za omejevanje pretoka občutljivih informacij med različnimi področji poslovanja izvajalca storitev sporočanja podatkov.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Da bi se zagotovilo enako razumevanje in izvajanje postopkov izdaje dovoljenj s strani pristojnih organov držav članic ter omogočil učinkovit pretok informacij so z Izvedbeno uredbo Komisije (EU) 2017/1110 z dne 22. junija 2017 o izvedbenih tehničnih standardih v zvezi s standardnimi obrazci, predlogami in postopki za izdajo dovoljenja izvajalcem storitev sporočanja podatkov ter za povezana obvestila v skladu z Direktivo 2014/65/EU Evropskega parlamenta in Sveta o trgih finančnih instrumentov (UL L št. 162 z dne 23. 6. 2017, str. 3; v nadaljnjem besedilu: Izvedbena uredba Komisije 2017/1110) določeni skupni standardizirani obrazci, predloge in postopki. Da bi se olajšala komunikacija med prosilcem in pristojnim organom, bo agencija, v skladu z omenjenim izvedbenim aktom Evropske komisije, morala določiti kontaktno točko ter podatke o tej kontaktni točki objaviti na svoji spletni strani.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_Ref503954867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337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63. členom Direktive 2014/65/EU, določa potrebne zahteve, ki jih morajo izpolnjevati člani organa vodenja in organa nadzora osebe, ki opravlja storitve poročanja podatkov. Ti morajo imeti zadosten ugled ter zadostno znanje, spretnosti in izkušnje, saj imajo ključno vlogo pri zagotavljanju, da izvajalec storitev poročanja podatkov izpolnjuje svoje zakonske obveznosti. Te zahteve so smiselno enake zahtevam, ki veljajo tudi za člane organov vodenja in nadzora borznoposredniških družb in borze. V Delegirani uredbi Komisije 2017/571 je podrobneje določeno, kateri podatki, v zvezi s korporativnim upravljanjem in člani organa vodenja in nadziranja, morajo biti navedeni v zahtevku za pridobitev dovoljenja.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Zaradi zagotovitve enake obravnave članov organov vodenja in nadzora ter primerljivosti podatkov je z Izvedbeno uredbo Komisije 2017/1110 določen standardiziran obrazec, s katerim oseba, ki opravlja storitev poročanja podatkov pristojnemu organu sporoči informacije o vseh članih organa vodenja in nadzora.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_Ref503954872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338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64. in 76. členom Direktive 2014/65/EU določa vzpostavitev in uresničevanje ustrezne politike in postopke za APA v skladu z 20. in 21. členom Uredbe 600/2014/EU.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_Ref489254946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339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65. in 76. členom Direktive 2014/65/EU določa vzpostavitev in uresničevanje ustrezne politike in postopke za CTP v skladu z 6. in 20. členom Uredbe 600/2014/EU.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_Ref488948093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340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66. in 76. členom Direktive 2014/65/EU določa vzpostavitev in uresničevanje ustrezne politike in postopke za ARM v skladu z 26. členom Uredbe 600/2014/EU.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_Ref503954915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341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Člen zagotavlja točnost in celovitost indeksov, kot referenčnih vrednosti za vse upravljavce referenčnih vrednosti, prispevajoče osebe, predlagatelje ocenjevalce in vse ostale udeležence aktivnosti.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V drugem odstavku se določa nadzorni organ, pristojen za izvajanje nadzora nad subjekti in aktivnostmi za zagotavljanje točnosti in celovitosti indeksov, ki se uporabljajo kot referenčne vrednosti v finančnih instrumentih in finančnih pogodbah, in sicer je to agencija.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_Ref503955005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342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drugim odstavkom 21. člena, 22., prvim odstavkom 67. in 68. člena Direktive 2014/65/EU določa vse pristojnosti za nadzor nad borznoposredniškimi družbami agenciji.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lastRenderedPageBreak/>
        <w:t xml:space="preserve">K </w:t>
      </w:r>
      <w:r w:rsidRPr="00FE3D73">
        <w:rPr>
          <w:rFonts w:cs="Arial"/>
          <w:sz w:val="20"/>
          <w:szCs w:val="20"/>
        </w:rPr>
        <w:fldChar w:fldCharType="begin"/>
      </w:r>
      <w:r w:rsidRPr="00FE3D73">
        <w:rPr>
          <w:rFonts w:cs="Arial"/>
          <w:sz w:val="20"/>
          <w:szCs w:val="20"/>
        </w:rPr>
        <w:instrText xml:space="preserve"> REF _Ref503955013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343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enajstim odstavkom 16. člena, osmim in devetim odstavkom 35. člena in prvim odstavkom 67. člena Direktive 2014/65/EU določa pristojnosti agencije za nadzor nad investicijskim podjetjem države članice in njegovo podružnico.</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_Ref503955029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344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43. členom in prvim odstavkom 67. člena Direktive 2014/65/EU določa pristojnosti agencije za nadzor nad podružnico investicijskega podjetja tretje države.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_Ref503955042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345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prvim odstavkom 67. člena Direktive 2014/65/EU določa pristojnosti agencije za nadzor nad obveznostmi v zvezi z algoritemskim trgovanjem.</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_Ref503955056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346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tretjim in četrtim odstavkom 29. člena in prvim odstavkom 67. člena Direktive 2014/65/EU določa pristojnosti agencije za nadzor nad odvisnimi borznoposredniškimi zastopniki.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_Ref503955064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347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pristojnosti agencije za nadzor nad drugimi osebami, ki opravljajo investicijske storitve in posle.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_Ref503955074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348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agenciji ravnanje in pristojnosti nadzora v skladu s tem zakonom in drugimi veljavnimi pravnimi akti, ki jih izda Komisija ali drug organ EU.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_Ref488930896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349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z enajstim odstavkom 16. člena, drugim odstavkom 21. člena, 22. členom, osmim in devetim odstavkom 35. člena, 43. členom, 69. členom, šestim odstavkom 70. člena, 72. členom, 76. členom, 81. členom, prvim odstavkom 86. člena in 88. členom Direktive 2014/65/EU ter 4., 5., 7., 18., 20., 24., 37., 40., 41., 42., 43., 44., 45., 49., 50., 51., 52., 53., 54., 55., 56., 57., 58., 59., 60., 61., 62., 64. členom, prvim in tretjim odstavkom 65. člena, a točki prvega odstavka, b točki prvega odstavka, b točki drugega odstavka, c točki drugega odstavka, d točki drugega odstavka, e točki drugega odstavka 66. člena, prvemu odstavku, a točki drugega odstavka, b točki drugega odstavka, c točki drugega odstavka, d točki drugega odstavka, f točki drugega odstavka 67. člena, 68., 69., 70., 71., 99., 102., 103., 104., 105., 111., 112., 113., 114., 115., 116., 117., 118., 119., 120., 121., 122., 123., 124., 125., 126., 127., 143., 144. členom</w:t>
      </w:r>
      <w:r w:rsidRPr="00FE3D73" w:rsidDel="0033367D">
        <w:rPr>
          <w:rFonts w:cs="Arial"/>
          <w:sz w:val="20"/>
          <w:szCs w:val="20"/>
        </w:rPr>
        <w:t xml:space="preserve"> </w:t>
      </w:r>
      <w:r w:rsidRPr="00FE3D73">
        <w:rPr>
          <w:rFonts w:cs="Arial"/>
          <w:sz w:val="20"/>
          <w:szCs w:val="20"/>
        </w:rPr>
        <w:t>Direktive 2013/36/EU določa uporabo določb o nadzoru, namenu nadzora, pooblastil agencije ter ukrepih nadzora v skladu s členi tega zakona, ZBan-2 in Uredb EU.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_Ref503955214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350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69. členom, šestim odstavkom 70. člena in 72. členom Direktive 2014/65/EU določa dodatne nadzorne ukrepe nad opravljanjem investicijskih storitev in poslov.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_Ref503955263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351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dodatni ukrep pri nadzoru nad podružnico borznoposredniške družbe države članice.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_Ref488932300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352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Zaradi zagotovitve trdnosti in preglednosti finančnega sistema na območju celotne EU predlog člena določa primere, ko mora agencija obvesti ESMA v zvezi z nadzornimi ukrepi.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Da bi se olajšala komunikacija med pristojnimi organi in ESMA ter preprečile nepotrebne zamude ali neuspešna predložitev informacij, mora vsak pristojni organ, v skladu z Izvedbeno uredbo Komisije (EU) 2017/1111 z dne 22. junija 2017 o določitvi izvedbenih tehničnih standardov glede postopkov in obrazcev za predložitev informacij o sankcijah in ukrepih v skladu z Direktivo 2014/65/EU Evropskega </w:t>
      </w:r>
      <w:r w:rsidRPr="00FE3D73">
        <w:rPr>
          <w:rFonts w:cs="Arial"/>
          <w:sz w:val="20"/>
          <w:szCs w:val="20"/>
        </w:rPr>
        <w:lastRenderedPageBreak/>
        <w:t>parlamenta in Sveta (UL L št. 162 z dne 23. 6. 2017, str. 14), določiti kontaktno točko namenjeno obveščanju o sankcijah in ukrepih. Predvideni so tudi enotni postopki in obrazci, s katerimi pristojni organi predložijo informacije v zvezi s sankcijami in ukrepi ESMA. Na podlagi tako pridobljenih podatkov ESMA izda letno poročilo o sankcijah in ukrepih.</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_Ref503955339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353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Da bi lahko pristojni organi učinkovito izvajali svoja nadzorstvena pooblastila morajo med seboj tesno sodelovati in si izmenjevati informacije. Zato predlagani člen določa obveznost sodelovanja agencije z drugimi organi, kot tudi z nadzornimi organi drugih držav članic in ESMA.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Obseg in vrsta informacij, ki se izmenjujejo v skladu s tem predlogom zakona (in na podlagi Direktive 2014/65/EU) so natančneje določeni v Delegirani uredba Komisije (EU) 2017/586 z dne 14. julija 2016 o dopolnitvi Direktive 2014/65/EU Evropskega parlamenta in Sveta v zvezi z regulativnimi tehničnimi standardi za izmenjavo informacij med pristojnimi organi, ko sodelujejo pri nadzornih dejavnostih, preverjanjih na kraju samem in preiskavah (UL L št. 87 z dne 31. 3. 2017, str. 382).</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_Ref503955351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354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Predlagani člen določa dodatna pravila o sodelovanju agencije z nadzornimi organi držav članic s čimer se omogoča učinkovito izvajanje naloge, ki jih imajo ti organi na podlagi Direktive 2014/65/EU, Uredbe 600/2014/EU in Uredbe 2016/1011/EU.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Da bi se olajšalo sodelovanje med nadzornimi organi držav članic v zvezi s posli na mestu trgovanja, ki so postali zelo pomembni v državi članici gostiteljici, so z Izvedbeno uredbo Komisije (EU) 2017/988 z dne 6. junija 2017 o določitvi izvedbenih tehničnih standardov v zvezi s standardnimi obrazci, predlogami in postopki za ureditve sodelovanja glede mesta trgovanja, katerega posli so zelo pomembni v državi članici gostiteljici (UL L št. 149 z dne 13. 6. 2017, str. 3) določeni standardni obrazci, predloge in postopki.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_Ref503955386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355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82. členom Direktive 2014/65/EU določa možnost pridobivanja informacij od nadzornih organov držav članic.</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_Ref503955401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356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četrtim odstavkom 79. člena Direktive 2014/65/EU nalaga agenciji obveščanje pristojnega organa države članice in ESMA ob sumu kršitve osebe, nad katero ni pristojna opravljati nadzora in je ta v drugi državi članici storila kršitev pravil iz tega zakona.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_Ref503955418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357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z 80. členom Direktive 2014/65/EU, ureja sodelovanja nadzornih organov države gostiteljice in druge države članice pri opravljanju pregledov poslovanja posamezne osebe ali drugih preiskovalnih dejanj.</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_Ref488947274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358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83. členom Direktive 2014/65/EU določa, ob katerih pogojih lahko nadzorni organ zavrne zahtevo nadzornega organa države članice za predložitev informacij oziroma za odpravo kaznivih dejanj.</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_Ref498504671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359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šestim odstavkom 70. člena in 71. člena Direktive 2014/65/EU nalaga agenciji javno objavo informacij o nadzornih ukrepih in sankcijah za prekršek, ki jih je izrekla zaradi kršitve predpisov.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_Ref503955492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360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lastRenderedPageBreak/>
        <w:t>Člen v skladu s 73. členom Direktive 2014/65/EU nalaga agenciji vzpostavitev sistema za sprejemanje prijav o kršitvah, ki bi lahko pomenile kršitev tega zakona.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_Ref489255880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361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prvim odstavkom 44. člena Direktive 2014/65/EU dovoljuje le borzi, ki je pridobila dovoljenje agencije za upravljanje borznega trga.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_Ref503955530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362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šestim odstavkom 53. člena Direktive 2014/65/EU dovoljuje upravljavcu organiziranega trga vzpostaviti ustrezen sistem, s katerim ima omogočen oddaljen dostop do trgovanja na trgih v drugih državah članicah.</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_Ref503955545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363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56. členom Direktive 2014/65/EU zapoveduje agenciji vzpostavitev seznama borznih trgov, za upravljanje katerih je izdala dovoljenje. Seznam mora poslati nadzornim organom držav članic in ESMA.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_Ref488950098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364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43. členom Direktive 2001/34/ES nalaga agenciji pripravo predpisov o borzi in borznem trgovanju.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_Ref503955686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365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pravnoorganizacijsko obliko borze kot delniške družbe ali evropske delniške družbe.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_Ref503955695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366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uporabo določb ZGD-1 za borzo v primerih, ko v zakonu ni drugače določeno.</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_Ref489255964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367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katere dejavnosti lahko opravlja borza.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_Ref503955713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368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znesek minimalnega osnovnega kapitala borze.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_Ref503955723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369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opredeljuje vsebino in obliko izdanih delnic borze.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_Ref488947879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370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46. členom Direktive 2014/65/EU opredeljuje delničarje borze.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_Ref503955766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371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dovoljuje borzi uporabiti enotirni sistem upravljanja z upravnim odborom ali dvotirni sistem upravljanja z upravo in nadzornim svetom.</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_Ref488947901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372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45. členom Direktive 2014/65/EU določa smiselno uporabo ZBan-2 za organe vodenja in nadzora borze.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_Ref503955792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373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posebna pravila za upravni odbor borze.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_Ref503955802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374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Člen v skladu s prvim odstavkom 47. člena Direktive 2014/65/EU zapoveduje borzi vzpostavitev in uresničevanje ukrepov za ugotavljanje nasprotij interesom med interesi borze, članov njenih organov </w:t>
      </w:r>
      <w:r w:rsidRPr="00FE3D73">
        <w:rPr>
          <w:rFonts w:cs="Arial"/>
          <w:sz w:val="20"/>
          <w:szCs w:val="20"/>
        </w:rPr>
        <w:lastRenderedPageBreak/>
        <w:t>vodenja ali nadzora ali njenih delničarjev ter interesom poštenega in zanesljivega delovanja borznega trga.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_Ref488949320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375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47. členom Direktive 2014/65/EU nalaga borzi vzpostavitev in uresničevanje trdnega in zanesljivega sistema upravljanja.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_Ref488944817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376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Borza, ki omogoča vzdrževanje trga, mora z vzdrževalci trga skleniti pisne dogovore o strategiji vzdrževanja trga na borznem trgu in zagotoviti zadostno število vzdrževalcev trga, ki sodelujejo pri vzdrževanju trga, če morajo objavljati zavezujoče ponudbe po primerljivih cenah z namenom zagotavljanja stalne likvidnosti in je to primerno naravi in obsegu trgovanja na tem trgu. Podrobnejše zahteve v zvezi s sporazumom o vzdrževanju trga in shemah za vzdrževanje trga so določene v Delegirani uredbi Komisije (EU) 2017/578 z dne 13. junija 2016 o dopolnitvi Direktive 2014/65/EU Evropskega parlamenta in Sveta o trgih finančnih instrumentov v zvezi z regulativnimi tehničnimi standardi, ki določajo zahteve za sporazume o vzdrževanju trga in sheme za vzdrževanje trga (UL L št. 87 z dne 31. 3. 2017, str. 183).</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_Ref488944832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377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četrtim in petim odstavkom 48. členom Direktive 2014/65/EU ureja varovalne mehanizme, ki jih mora pri upravljanju borznega trga zagotoviti borza. Če pride do precejšnjega nihanja cen finančnega instrumenta na tem ali podobnem trgu v kratkem časovnem obdobju mora imeti borza zagotovljeno možnost začasne zaustavitve ali omejitve trgovanja na borznem trgu. Parametri za začasno ustavitev trgovanja morajo biti primerni likvidnosti različnih vrst finančnih instrumentov, značilnosti tržnega modela in vrstam uporabnikov. Z Delegirano uredbo Komisije (EU) 2017/570 z dne 26. maja 2016 o dopolnitvi Direktive 2014/65/EU Evropskega parlamenta in Sveta o trgih finančnih instrumentov v zvezi z regulativnimi tehničnimi standardi za določitev pomembnega trga z vidika likvidnosti v povezavi z obveščanjem o začasni zaustavitvi trgovanja (UL L št. 87 z dne 31. 3. 2017, str. 124) je podrobneje urejeno, katere regulirane trge je treba šteti za pomembne z vidika likvidnosti za vsako vrsto finančnega instrumenta, da bodo ti trgi imeli vzpostavljene ustrezne sisteme in postopke za obveščanje pristojnih organov o začasnih zaustavitvah trgovanja.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_Ref488944852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378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Člen v skladu s šestim, sedmim, desetim in enajstim odstavkom 48. člena Direktive 2014/65/EU nalaga borzi, da vzpostavi številne sisteme, postopke in ureditve, ki zagotavljajo, da sistemi algoritemskega trgovanja ne morejo povzročiti neurejenih pogojev trgovanja ali prispevati k njihovemu nastanku, vključno s sistemi za spremljanje ali po potrebi omejevanje deleža neizvršenih naročil v poslih. Tako borza izračuna razmerje neizvršenih naročil v poslih, ki jih je v sistem dejansko vnesel vsak od njihovih članov in udeležencev, za vsak finančni instrument, s katerim se trguje v trgovalnem sistemu za elektronsko avtomatsko povezovanje naročil ali trgovalnem sistemu na podlagi ponudb ali hibridnem trgovalnem sistemu. Pomen določenih bistvenih parametrov, ki se uporabijo za izračun razmerja neizvršenih naročil v poslih, kot tudi metodologija za izračun, sta podrobneje pojasnjena v delegiranem aktu Evropske komisije, in sicer v Delegirani uredbi Komisije (EU) 2017/566 z dne 18. maja 2016 o dopolnitvi Direktive 2014/65/EU Evropskega parlamenta in Sveta o trgih finančnih instrumentov v zvezi z regulativnimi tehničnimi standardi za razmerje neizvršenih naročil v poslih, da bi preprečili neurejene pogoje trgovanja (UL L št. 87 z dne 31. 3. 2017, str. 84). Člen določa tudi primere, ko borza lahko odvzame stranki začasni elektronski dostop.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Pravila borze, ki se nanašajo na storitve kolokacije morajo biti transparentna poštena in ne smejo biti diskriminatorna. Z Delegirano uredbo Komisije (EU) 2017/573 z dne 6. junija 2016 o dopolnitvi Direktive 2014/65/EU Evropskega parlamenta in Sveta o trgih finančnih instrumentov v zvezi z regulativnimi tehničnimi standardi glede zahtev za zagotovitev poštenih in nediskriminatornih storitev kolokacije in struktur pristojbin (UL L št. 87 z dne 31. 3. 2017, str. 145) so jasno določeni pogoji pod </w:t>
      </w:r>
      <w:r w:rsidRPr="00FE3D73">
        <w:rPr>
          <w:rFonts w:cs="Arial"/>
          <w:sz w:val="20"/>
          <w:szCs w:val="20"/>
        </w:rPr>
        <w:lastRenderedPageBreak/>
        <w:t xml:space="preserve">katerimi se lahko kolokacija in struktura pristojbin, ki jih uporabljajo mesta trgovanja, štejejo za poštene in nediskriminatorne.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_Ref488944869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379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V skladu s predlaganim členom mora borza sprejeti ureditev korakov kotacije za delnice, potrdila o deponiranju vrednostnih papirjev, ETF, certifikate in druge podobne finančne instrumente ter za vsak drug finančni instrument, za katerega veljajo, z Delegirano uredbo Komisije (EU) 2017/588 z dne 14. julija 2016 o dopolnitvi Direktive 2014/65/EU Evropskega parlamenta in Sveta v zvezi z regulativnimi tehničnimi standardi glede režima za korake kotacije za delnice, potrdila o lastništvu in investicijske sklade, s katerimi se trguje na borzi (UL L št. 87 z dne 31. 3. 2017, str. 411), določeni regulatorni tehnični standardi.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Da bi se zagotovilo pravilno delovanje trgov se tako mora za določene finančne instrumente določiti ureditev za korak kotacije ali minimalne korake kotacije. Z ureditvijo korakov kotacije se želi nadzorovati zlasti tveganje vse manjših korakov kotacije za delnice, potrdila o lastništvu in nekatere vrste investicijskih skladov, s katerimi se trguje na borzi ter njihov vpliv na pravilno delovanje trga.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Člen v skladu s 49. členom Direktive 2014/65/EU zapoveduje borzi sprejetje ureditve korakov kotacije za delnice, potrdila o deponiranju vrednostnih papirjev, investicijske sklade, s katerimi se trguje na borzi, certifikate in druge finančne instrumente za katere veljajo določeni regulatorni tehnični standardi določeni z delegirano uredbo 2017/588.</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_Ref489254014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380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50. členom Direktive 2014/65/EU, določa usklajevanje poslovnih ur za vsa mesta trgovanja z njihovimi člani ali udeleženci z zahtevanimi predpisi.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Uskladitev poslovnih ur neposredno vpliva na številna področja. Zlasti ima pomemben prispevek k zagotavljanju, da lahko podatki o preglednosti po trgovanju hitro postanejo del zanesljivega sistema stalnih informacij. Uskladitev poslovnih ur je tudi bistvena za spremljanje naročil na različnih mestih trgovanja in odkrivanje primerov zlorabe trga, omogoča pa tudi boljšo primerjavo med posli in prevladujočimi tržnimi pogoji v času njihove izvršitve. Število naročil, ki jih vsako sekundo prejme mesto trgovanja, je lahko zelo visoko, znatno višje kot število izvršenih poslov. To število se lahko poveča na več tisoč naročil na sekundo, odvisno od mesta trgovanja, vrste članov, udeležencev ali strank danega mesta trgovanja ter nestanovitnosti in likvidnosti finančnih instrumentov. Zaradi tega natančnost podatkov, določena na eno sekundo, pri nekaterih vrstah trgovanja ne bi zadostovala za učinkovit nadzor odkrivanja tržnih manipulacij. Zato Delegirana uredba Komisije (EU) 2017/574 z dne 7. junija 2016 o dopolnitvi Direktive 2014/65/EU Evropskega parlamenta in Sveta v zvezi z regulativnimi tehničnimi standardi za stopnjo natančnosti poslovnih ur (UL L št. 87 z dne 31. 3. 2017, str. 148; v nadaljnjem besedilu: Delegirana uredba Komisije 2017/574/EU) določa minimalne zahteve o ravni natančnosti podatkov glede beleženja datuma in časa dogodkov, o katerih poročajo upravljavci mest trgovanja in njihovi člani ali udeleženci.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Pristojni organi morajo biti zmožni rekonstruirati vse dogodke, ki so povezani z naročilom, za celotno trajanje vsakega naročila in v natančnem časovnem zaporedju. Zmožni morajo biti rekonstruirati te dogodke na več mestih trgovanja, in sicer na konsolidirani ravni, da se lahko učinkovito spremljajo zlorabe trga na različnih mestih trgovanja. Zato se vzpostavlja enoten referenčni čas in pravila o največjem dovoljenem odstopanju od enotnega referenčnega časa, da se zagotovi, da vsi upravljavci mest trgovanja in njihovi člani ali udeleženci beležijo datum in čas na podlagi istega časovnega vira in enotnih standardov. S tem se tudi omogoča natančno časovno žigosanje, s čimer pristojni organi lahko razlikujejo med različnimi dogodki, o katerih se poroča, za katere se lahko sicer zdi, da so se zgodili istočasno.</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lastRenderedPageBreak/>
        <w:t>V skladu z Delegirano uredbo Komisije 2017/574/EU morajo mesta trgovanja in njihovi člani uskladiti poslovne ure, s katerimi beležijo datum in čas vseh dogodkov, o katerih se poroča, z usklajenim svetovnim časom (UTC), ki ga objavijo in vodijo centri za merjenje časa, navedeni v zadnji številki letnega poročila o dejavnostih merjenja časa, ki ga izdaja Bureau international des poids et mesures. Mesta trgovanja in njihovi člani lahko uskladijo poslovne ure, s katerimi beležijo datum in čas dogodkov, o katerih se poroča, tudi z UTC, ki se prenaša prek satelitskega sistema, pod pogojem da se upoštevajo vsa časovna odstopanja od UTC in se izbrišejo iz časovnega žiga.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_Ref488948485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381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prvim odstavkom 47. člena Direktive 2014/65/EU določa odgovornost uprave borze za spoštovanje pravil o upravljanju s tveganji. Uprava borze mora zagotoviti, da borza posluje v skladu s pravili o upravljanju s tveganji.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_Ref489256716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382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prvim odstavkom 47. člena Direktive 2014/65/EU nalaga borzi ustrezno načrtovanje in izvajanje ukrepov upravljanja s tveganji. Ustrezno načrtovanje temelji na pravilnem merjenju, ocenjevanju, obvladovanju in spremljanju tveganj.</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_Ref489256737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383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prvim odstavkom 47. člena Direktive 2014/65/EU določa borzi oblikovanje in izvajanje ustrezne politike in procesov upravljanja operativnega tveganja.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_Ref488944913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384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prvim odstavkom 47. člena in prvim odstavkom 48. člena Direktive 2014/65/EU nalaga borzi izdelavo kriznega načrta in načrta neprekinjenega poslovanja ter zagotoviti urejeno trgovanje v primeru hudih motenj na trgu, kar mora zagotoviti z rednim testiranjem takšnih situacij. Hkrati mora zagotoviti učinkovite sisteme in postopke, ki zagotovijo odpornost trgovalnega sistema.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_Ref488947927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385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zapoveduje borzi zagotovitev ustrezne kapitalske ustreznosti, ki omogoča njeno normalno delovanje glede na obseg in vrsto poslov. Hkrati mora zagotoviti revidirano letno poročilo glede na določbe ZBan-2 in najmanj enkrat v petih zaporednih letih zamenjati revizijsko družbo, ki je revidirala letno poročilo.</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_Ref489256245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386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zapoveduje borzi varovanje zaupnih informacij o posameznem izdajatelju članu ali o drugi osebi glede na to, kako jih je pridobila.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_Ref488949245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387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tretjim odstavkom 44. člena, prvim odstavkom 47. člena in drugim odstavkom 53. člena Direktive 2014/65/EU ter 9., 10., 11., 12., 15., 48., 51., in 64. členom Direktive 2001/34/ES nalaga borzi sprejem pravil in izvedbene postopke s katerimi mora zagotoviti izpolnjevanje zahtev iz tega zakona in Uredbe 600/2014/EU. Pravna pravila, določena s pravili in navodili borze se uporabljajo za presojo medsebojnih pravic in obveznosti.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Pravila borze so namenjena predvsem izdajateljem in članom borze, borza pa z njimi zagotavlja izpolnjevanje zahtev, ki jih določa veljavna zakonodaja. Borza v svojih pravilih večinoma določa izvedbena pravila ter ne postavlja nekih novih določb, izven zakonodajnega okvirja. Zaradi te narave določb pravil borze objava v Uradnem listu RS ni potrebna, saj borza zagotavlja objavo na svojih spletnih straneh, za sama pravila pa mora predhodno pridobiti tudi dovoljenje agencije, prav tako pa borza predvidene spremembe pravil v mnenje predloži tudi izdajateljem oziroma borznim članom.</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_Ref503955988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388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lastRenderedPageBreak/>
        <w:t>Člen v skladu s devetim odstavkom 48. člena Direktive 2014/65/EU nalaga borzi določitev tarife borze, s katero določi nadomestila za vse vrste storitev, ki jih opravlja na borznem trgu. Nadomestila morajo biti transparentna, poštena in v skladu s razumnimi poslovnimi pogoji. Ob vsakršni spremembi nadomestil mora to posredovati agenciji.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_Ref488948054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389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prvim odstavkom 44. člena Direktive 2014/65/EU nalaga borzi, da si pred začetkom upravljanja borznega trga pridobi dovoljenje za upravljanje borznega trga. Za upravljanje s finančnimi instrumenti, ki niso obsežni že v izdanem dovoljenju si mora pridobiti dodatno dovoljenje. Borza mora v času izdaje dovoljenja in ves čas upravljanja borznega trga razpolagati z zadostnimi finančnimi sredstvi, ki omogočajo delovanje borze v skladu s tem zakonom.</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_Ref503956026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390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prvim odstavkom 44. člena Direktive 2014/65/EU določa potrebne priloge borze k zahtevi za izdajo dovoljenja za upravljanje borznega trga.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_Ref503956042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391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nalaga agenciji združitev postopka odločanja o izdajanju dovoljenj.</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_Ref488949382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392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prvim odstavkom 44. člena Direktive 2014/65/EU določa agenciji odločanje o izdajanju dovoljenja borzi za upravljanje borznega trga.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_Ref503956057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393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petim in šestim odstavkom 44. člena Direktive 2014/65/EU opredeljuje pogoje in načine ravnanja borze pri prenehanju opravljanja storitev upravljanja borznega trga.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_Ref503956077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394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pridobitev dovoljenja s strani agencije ob udeležbi borze pri združitvi oziroma delitvi nove družbe, ki bo upravljala borzni trg.</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_Ref488947346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395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šestim odstavkom 53. člena Direktive 2014/65/EU nalaga obveščanje agencije s strani borze o njeni nameri vzpostavitve sistema za dostop do borznega trga v drugi državi članici.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_Ref503956124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396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šestim odstavkom 53. člena Direktive 2014/65/EU nalaga agenciji rok za predložitev obvestila iz prejšnjega člena nadzornemu organu druge države članice.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_Ref503956138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397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Člen, v skladu s prvim in drugim odstavkom 51. člena Direktive 2014/65/EU in 5. členom Direktive 2001/34/ES, določa vzpostavitev jasnih splošnih pogojev za uvrstitev finančnih instrumentov v trgovanje na borznem trgu. S pravili borze se zagotovi, da se v trgovanje na borznem trgu uvrstijo samo finančni instrumenti, katerih lastnosti omogočajo, da se z njimi trguje pošteno, urejeno in učinkovito.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Eden od bistvenih pogojev za uvrstitev vrednostnega papirja na borzni trg je, da se z njim lahko prosto trguje. V skladu z Delegirano uredbo Komisije (EU) 2017/568 z dne 24. maja 2016 o dopolnitvi Direktive 2014/65/EU Evropskega parlamenta in Sveta v zvezi z regulativnimi tehničnimi standardi za sprejem finančnih instrumentov v trgovanje na reguliranih trgih (UL L št. 87 z dne 31. 3. 2017, str. 117; v nadaljnjem besedilu: Delegirana uredba Komisije 2017/568/EU) se šteje, da se s prenosljivimi vrednostnimi papirji lahko prosto trguje, če pred sprejemom v trgovanje ni nobenih omejitev, ki </w:t>
      </w:r>
      <w:r w:rsidRPr="00FE3D73">
        <w:rPr>
          <w:rFonts w:cs="Arial"/>
          <w:sz w:val="20"/>
          <w:szCs w:val="20"/>
        </w:rPr>
        <w:lastRenderedPageBreak/>
        <w:t xml:space="preserve">preprečujejo prenos navedenih vrednostnih papirjev na način, ki bi oviral oblikovanje poštenega, pravilnega in učinkovitega trga.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Pri ocenjevanju, ali je s prenosljivim vrednostnim papirjem mogoče trgovati na pošten, pravilen in učinkovit način, v skladu z Delegirano uredbo Komisije 2017/568/eu, borza upošteva informacije, ki jih je treba pripraviti v skladu z Direktivo 2003/71/ES, ali informacije, ki so drugače javno dostopne, kot so pretekle finančne informacije, informacije o izdajatelju in informacije o pregledu poslovanja.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Pravila borze morajo tudi zagotavljati, da se v trgovanje uvrstijo samo tisti izvedeni finančni instrumenti, katerih vsebina omogoča pregledno določanje cene in učinkovite pogoje poravnave. V skladu z Delegirano uredbo Komisije 2017/568/EU se mora pri sprejemu izvedenih finančnih instrumentov v trgovanje upoštevati, ali je na voljo dovolj informacij za vrednotenje izvedenega finančnega instrumenta in osnovnega finančnega instrumenta, v primeru fizično poravnanih pogodb pa, ali obstajajo ustrezni postopki za poravnavo in izročitev. Pri ocenjevanju, ali je s finančnim instrumentom mogoče trgovati na pošten, pravilen in učinkovit način, mora borza preveriti, ali so izpolnjeni naslednji pogoji: </w:t>
      </w:r>
    </w:p>
    <w:p w:rsidR="007A1B9C" w:rsidRPr="00FE3D73" w:rsidRDefault="007A1B9C" w:rsidP="007A1B9C">
      <w:pPr>
        <w:pStyle w:val="ListParagraph"/>
        <w:numPr>
          <w:ilvl w:val="0"/>
          <w:numId w:val="445"/>
        </w:numPr>
        <w:overflowPunct/>
        <w:autoSpaceDE/>
        <w:autoSpaceDN/>
        <w:adjustRightInd/>
        <w:spacing w:line="260" w:lineRule="exact"/>
        <w:contextualSpacing/>
        <w:textAlignment w:val="auto"/>
        <w:rPr>
          <w:rFonts w:cs="Arial"/>
          <w:sz w:val="20"/>
          <w:szCs w:val="20"/>
        </w:rPr>
      </w:pPr>
      <w:r w:rsidRPr="00FE3D73">
        <w:rPr>
          <w:rFonts w:cs="Arial"/>
          <w:sz w:val="20"/>
          <w:szCs w:val="20"/>
        </w:rPr>
        <w:t xml:space="preserve">pogoji v pogodbi, s katero je ustanovljen finančni instrument, so jasni in nedvoumni ter omogočajo povezavo med ceno finančnega instrumenta in ceno ali drugačnim merilom vrednosti osnove; </w:t>
      </w:r>
    </w:p>
    <w:p w:rsidR="007A1B9C" w:rsidRPr="00FE3D73" w:rsidRDefault="007A1B9C" w:rsidP="007A1B9C">
      <w:pPr>
        <w:pStyle w:val="ListParagraph"/>
        <w:numPr>
          <w:ilvl w:val="0"/>
          <w:numId w:val="445"/>
        </w:numPr>
        <w:overflowPunct/>
        <w:autoSpaceDE/>
        <w:autoSpaceDN/>
        <w:adjustRightInd/>
        <w:spacing w:line="260" w:lineRule="exact"/>
        <w:contextualSpacing/>
        <w:textAlignment w:val="auto"/>
        <w:rPr>
          <w:rFonts w:cs="Arial"/>
          <w:sz w:val="20"/>
          <w:szCs w:val="20"/>
        </w:rPr>
      </w:pPr>
      <w:r w:rsidRPr="00FE3D73">
        <w:rPr>
          <w:rFonts w:cs="Arial"/>
          <w:sz w:val="20"/>
          <w:szCs w:val="20"/>
        </w:rPr>
        <w:t xml:space="preserve">cena ali drugačno merilo vrednosti osnove sta zanesljiva in javno dostopna; </w:t>
      </w:r>
    </w:p>
    <w:p w:rsidR="007A1B9C" w:rsidRPr="00FE3D73" w:rsidRDefault="007A1B9C" w:rsidP="007A1B9C">
      <w:pPr>
        <w:pStyle w:val="ListParagraph"/>
        <w:numPr>
          <w:ilvl w:val="0"/>
          <w:numId w:val="445"/>
        </w:numPr>
        <w:overflowPunct/>
        <w:autoSpaceDE/>
        <w:autoSpaceDN/>
        <w:adjustRightInd/>
        <w:spacing w:line="260" w:lineRule="exact"/>
        <w:contextualSpacing/>
        <w:textAlignment w:val="auto"/>
        <w:rPr>
          <w:rFonts w:cs="Arial"/>
          <w:sz w:val="20"/>
          <w:szCs w:val="20"/>
        </w:rPr>
      </w:pPr>
      <w:r w:rsidRPr="00FE3D73">
        <w:rPr>
          <w:rFonts w:cs="Arial"/>
          <w:sz w:val="20"/>
          <w:szCs w:val="20"/>
        </w:rPr>
        <w:t xml:space="preserve">na voljo je dovolj javno dostopnih informacij, ki so potrebne za vrednotenje izvedenega finančnega instrumenta; </w:t>
      </w:r>
    </w:p>
    <w:p w:rsidR="007A1B9C" w:rsidRPr="00FE3D73" w:rsidRDefault="007A1B9C" w:rsidP="007A1B9C">
      <w:pPr>
        <w:pStyle w:val="ListParagraph"/>
        <w:numPr>
          <w:ilvl w:val="0"/>
          <w:numId w:val="445"/>
        </w:numPr>
        <w:overflowPunct/>
        <w:autoSpaceDE/>
        <w:autoSpaceDN/>
        <w:adjustRightInd/>
        <w:spacing w:line="260" w:lineRule="exact"/>
        <w:contextualSpacing/>
        <w:textAlignment w:val="auto"/>
        <w:rPr>
          <w:rFonts w:cs="Arial"/>
          <w:sz w:val="20"/>
          <w:szCs w:val="20"/>
        </w:rPr>
      </w:pPr>
      <w:r w:rsidRPr="00FE3D73">
        <w:rPr>
          <w:rFonts w:cs="Arial"/>
          <w:sz w:val="20"/>
          <w:szCs w:val="20"/>
        </w:rPr>
        <w:t xml:space="preserve">ureditev za določanje poravnalne cene pogodbe zagotavlja, da ta cena pravilno odraža ceno ali drugo merilo vrednosti osnove; </w:t>
      </w:r>
    </w:p>
    <w:p w:rsidR="007A1B9C" w:rsidRPr="00FE3D73" w:rsidRDefault="007A1B9C" w:rsidP="007A1B9C">
      <w:pPr>
        <w:spacing w:line="260" w:lineRule="exact"/>
        <w:rPr>
          <w:rFonts w:cs="Arial"/>
          <w:sz w:val="20"/>
          <w:szCs w:val="20"/>
        </w:rPr>
      </w:pPr>
      <w:r w:rsidRPr="00FE3D73">
        <w:rPr>
          <w:rFonts w:cs="Arial"/>
          <w:sz w:val="20"/>
          <w:szCs w:val="20"/>
        </w:rPr>
        <w:t>če poravnava vrednostnega papirja zahteva ali predvideva možnost izročitve osnovnega vrednostnega papirja ali sredstva namesto gotovinske poravnave, obstajajo primerni postopki za pridobitev ustreznih informacij o tej osnovi in primerni postopki poravnave in izročitve zanjo.</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_Ref503956159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398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Predlagani člen v skladu z določbami Direktive 2001/34/ES, določa posebne pogoje, ki so, poleg splošnih pogojev, potrebni za uvrstitev vrednostnih papirjev v trgovanje na borznem trgu. Tako morajo vrednostni papirji izpolnjevati naslednje dodatne pogoje:</w:t>
      </w:r>
    </w:p>
    <w:p w:rsidR="007A1B9C" w:rsidRPr="00FE3D73" w:rsidRDefault="007A1B9C" w:rsidP="007A1B9C">
      <w:pPr>
        <w:pStyle w:val="ListParagraph"/>
        <w:numPr>
          <w:ilvl w:val="0"/>
          <w:numId w:val="446"/>
        </w:numPr>
        <w:overflowPunct/>
        <w:autoSpaceDE/>
        <w:autoSpaceDN/>
        <w:adjustRightInd/>
        <w:spacing w:line="260" w:lineRule="exact"/>
        <w:contextualSpacing/>
        <w:textAlignment w:val="auto"/>
        <w:rPr>
          <w:rFonts w:cs="Arial"/>
          <w:sz w:val="20"/>
          <w:szCs w:val="20"/>
        </w:rPr>
      </w:pPr>
      <w:r w:rsidRPr="00FE3D73">
        <w:rPr>
          <w:rFonts w:cs="Arial"/>
          <w:sz w:val="20"/>
          <w:szCs w:val="20"/>
        </w:rPr>
        <w:t>pravni položaj izdajatelja je glede njegove ustanovitve in njegovega statusnega ustroja v skladu s predpisi države njegovega sedeža,</w:t>
      </w:r>
    </w:p>
    <w:p w:rsidR="007A1B9C" w:rsidRPr="00FE3D73" w:rsidRDefault="007A1B9C" w:rsidP="007A1B9C">
      <w:pPr>
        <w:pStyle w:val="ListParagraph"/>
        <w:numPr>
          <w:ilvl w:val="0"/>
          <w:numId w:val="446"/>
        </w:numPr>
        <w:overflowPunct/>
        <w:autoSpaceDE/>
        <w:autoSpaceDN/>
        <w:adjustRightInd/>
        <w:spacing w:line="260" w:lineRule="exact"/>
        <w:contextualSpacing/>
        <w:textAlignment w:val="auto"/>
        <w:rPr>
          <w:rFonts w:cs="Arial"/>
          <w:sz w:val="20"/>
          <w:szCs w:val="20"/>
        </w:rPr>
      </w:pPr>
      <w:r w:rsidRPr="00FE3D73">
        <w:rPr>
          <w:rFonts w:cs="Arial"/>
          <w:sz w:val="20"/>
          <w:szCs w:val="20"/>
        </w:rPr>
        <w:t>izdajatelj oziroma vlagatelj zahteve za uvrstitev v trgovanje na borznem trgu je glede objave prospekta in drugih informacij izpolnil obveznosti, določene v 2. poglavju tega zakona,</w:t>
      </w:r>
    </w:p>
    <w:p w:rsidR="007A1B9C" w:rsidRPr="00FE3D73" w:rsidRDefault="007A1B9C" w:rsidP="007A1B9C">
      <w:pPr>
        <w:pStyle w:val="ListParagraph"/>
        <w:numPr>
          <w:ilvl w:val="0"/>
          <w:numId w:val="446"/>
        </w:numPr>
        <w:overflowPunct/>
        <w:autoSpaceDE/>
        <w:autoSpaceDN/>
        <w:adjustRightInd/>
        <w:spacing w:line="260" w:lineRule="exact"/>
        <w:contextualSpacing/>
        <w:textAlignment w:val="auto"/>
        <w:rPr>
          <w:rFonts w:cs="Arial"/>
          <w:sz w:val="20"/>
          <w:szCs w:val="20"/>
        </w:rPr>
      </w:pPr>
      <w:r w:rsidRPr="00FE3D73">
        <w:rPr>
          <w:rFonts w:cs="Arial"/>
          <w:sz w:val="20"/>
          <w:szCs w:val="20"/>
        </w:rPr>
        <w:t>vrednostni papirji so prosto prenosljivi, in</w:t>
      </w:r>
    </w:p>
    <w:p w:rsidR="007A1B9C" w:rsidRPr="00FE3D73" w:rsidRDefault="007A1B9C" w:rsidP="007A1B9C">
      <w:pPr>
        <w:spacing w:line="260" w:lineRule="exact"/>
        <w:rPr>
          <w:rFonts w:cs="Arial"/>
          <w:sz w:val="20"/>
          <w:szCs w:val="20"/>
        </w:rPr>
      </w:pPr>
      <w:r w:rsidRPr="00FE3D73">
        <w:rPr>
          <w:rFonts w:cs="Arial"/>
          <w:sz w:val="20"/>
          <w:szCs w:val="20"/>
        </w:rPr>
        <w:t>vrednostni papirji so veljavno izdani in izpolnjeni so tudi pogoji za zanesljivo poravnavo poslov s temi vrednostnimi papirji.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_Ref489257786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399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petim odstavkom 51. člena Direktive 2014/65/EU določa pogoje za zahtevo, pri katerih se lahko vrednostni papirji uvrstijo v trgovanje na borznem trgu.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_Ref503956192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400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tretjim in četrtim odstavkom 51. člena Direktive 2014/65/EU določa način in roke posredovanja nadzorovanih informacij izdajatelja vrednostnih papirjev agenciji oziroma nadzornemu organu druge države članice.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_Ref503956208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401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nalaga borzi obveščanje agencije in objavo uvrstitve finančnih instrumentov v trgovanje na borznem trgu.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lastRenderedPageBreak/>
        <w:t xml:space="preserve">K </w:t>
      </w:r>
      <w:r w:rsidRPr="00FE3D73">
        <w:rPr>
          <w:rFonts w:cs="Arial"/>
          <w:sz w:val="20"/>
          <w:szCs w:val="20"/>
        </w:rPr>
        <w:fldChar w:fldCharType="begin"/>
      </w:r>
      <w:r w:rsidRPr="00FE3D73">
        <w:rPr>
          <w:rFonts w:cs="Arial"/>
          <w:sz w:val="20"/>
          <w:szCs w:val="20"/>
        </w:rPr>
        <w:instrText xml:space="preserve"> REF _Ref503956222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402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prvim odstavkom 2. člena, 13. in 14. členom Direktive 2001/34/ES določa uporabo posebnih pravil pododseka 9.3.1.2, ki temeljijo na dodatnih pogojih glede predvidene tržne kapitalizacije in razpršitve teh vrednostnih papirjev ter ostalih pogojev določenih v tem pododseku tega zakona.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_Ref488947727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403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44., 47. in 49. členom Direktive 2001/34/ES določa dodatne pogoje za uvrstitev delnic v uradno borzno kotacijo.</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_Ref488947750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404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55., 56., 58., 59., 61. in 62. členom Direktive 2001/34/ES določa dodatne pogoje za uvrstitev vrednostnih papirjev v uradno borzno kotacijo.</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_Ref488950811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405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v skladu s 52. členom Direktive 2014/65/EU in 18. členom Direktive 2001/34/ES primere, ko mora borza začasno ustaviti trgovanje s posameznim finančnim instrumentom.</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_Ref503956335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406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Predlagani člen določa v katerih primerih mora borza umakniti finančni instrument iz trgovanja na borznem trgu.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Če finančni instrument več ne izpolnjuje zahtev za trgovanje na borznem trgu lahko borza začasno ustavi trgovanje s tem finančnim instrumentom, razen če bi tak ukrep lahko povzročil pomembne škodljive posledice za interese vlagateljev ali normalno delovanje trga. Cilj začasne ustavitve trgovanja s finančnim instrumentom ali njegovega umika iz trgovanja v nekaterih primerih ne bo dosežen, če ne bo začasno ustavljeno tudi trgovanje z izvedenim finančnim instrumentom, ki se nanaša na zadevni finančni instrument. Zato člen tudi določa, da je potrebno v tovrstnih primerih, ob upoštevanju Delegirane uredbe Komisije (EU) 2017/569 z dne 24. maja 2016 o dopolnitvi Direktive 2014/65/EU Evropskega parlamenta in Sveta v zvezi z regulativnimi tehničnimi standardi za začasno ustavitev trgovanja s finančnimi instrumenti in njihov umik iz trgovanja (UL L št. 87 z dne 31. 3. 2017, str. 122), začasno ustaviti trgovanje oziroma umakniti iz trgovanja izvedeni finančni instrument, ki se nanaša na finančni instrument, ki je predmet umika ali ustavitve iz trgovanja.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_Ref503956349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407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pravice delničarjev ob umiku delnic iz trgovanja na borznem trgu. Za pravico do denarne odpravnine se smiselno uporablja 603. člen ZGD-1.</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_Ref503956358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408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Da bi se zagotovilo pravočasno ter učinkovito objavljanje in sporočanje začasnih ustavitev trgovanja, preklica takšnih začasnih ustavitev in umikov iz trgovanja je v predlogu člena določeno, da mora borza, poleg obveščanja agencije, te informacije objaviti tudi na svoji spletni strani. S tem se javnosti omogoča enostaven dostop do informacij, ne da bi se pri tem povzročali dodatni stroški.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Zaradi potrebe po hitrem in pravilnem sporočanju je z Izvedbeno uredbo Komisije (EU) 2017/1005 z dne 15. junija 2017 o določitvi izvedbenih tehničnih standardov v zvezi z obliko in časovno razporeditvijo sporočil in objav o začasni ustavitvi trgovanja s finančnimi instrumenti in njihovem umiku iz trgovanja v skladu z Direktivo 2014/65/EU Evropskega parlamenta in Sveta o trgih finančnih instrumentov (UL L 153, 16.6.2017, str. 1–8) opredeljena enotna oblika in časovna razporeditev sporočil in objave.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_Ref503956382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409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lastRenderedPageBreak/>
        <w:t>Člen določa uporabo določb iz pododdelka 9.3.3. tega zakona pri uvrstitvi finančnega instrumenta v trgovanje na borznem trgu ali v uradno kotacijo, začasni ustavitvi trgovanja s finančnim instrumentom in umiku finančnega instrumenta iz trgovanja na borznem trgu.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_Ref503956389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410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upravo borze, kot organ odločanja pri uvrstitvi finančnega instrumenta v uradno borzno kotacijo, začasni ustavitvi trgovanja s finančnim instrumentom in umikom finančnega instrumenta s trgovanja na borznem trgu.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_Ref503956407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411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borzi roke za odločanje o uvrstitvi finančnega instrumenta v trgovanje na borznem trgu ali v uradno kotacijo, začasni ustavitvi trgovanja s finančnim instrumentom in umiku finančnega instrumenta iz trgovanja na borznem trgu.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_Ref488944771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412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36. členom ter prvim in petim odstavkom 53. člena Direktive 2014/65/EU ureja dostop do borznega trga članom borze in zagotavlja pregledna in ne diskriminacijska pravila delovanja borze. Borza mora zagotoviti ustrezen neposredni ali oddaljeni dostop za uporabo informacijskega sistema za trgovanje na borznem trgu.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_Ref488944749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413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36. členom ter drugim in tretjim odstavkom 53. člena Direktive 2014/65/EU določa, katere osebe lahko postanejo borzni člani.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_Ref503956491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414</w:t>
      </w:r>
      <w:r w:rsidRPr="00FE3D73">
        <w:rPr>
          <w:rFonts w:cs="Arial"/>
          <w:sz w:val="20"/>
          <w:szCs w:val="20"/>
        </w:rPr>
        <w:fldChar w:fldCharType="end"/>
      </w:r>
      <w:r w:rsidRPr="00FE3D73">
        <w:rPr>
          <w:rFonts w:cs="Arial"/>
          <w:sz w:val="20"/>
          <w:szCs w:val="20"/>
        </w:rPr>
        <w:t xml:space="preserve">. členu </w:t>
      </w:r>
    </w:p>
    <w:p w:rsidR="007A1B9C" w:rsidRPr="00FE3D73" w:rsidRDefault="007A1B9C" w:rsidP="007A1B9C">
      <w:pPr>
        <w:spacing w:line="260" w:lineRule="exact"/>
        <w:rPr>
          <w:rFonts w:cs="Arial"/>
          <w:sz w:val="20"/>
          <w:szCs w:val="20"/>
        </w:rPr>
      </w:pPr>
      <w:r w:rsidRPr="00FE3D73">
        <w:rPr>
          <w:rFonts w:cs="Arial"/>
          <w:sz w:val="20"/>
          <w:szCs w:val="20"/>
        </w:rPr>
        <w:t>Člen v skladu s sedmim odstavkom 53. člena Direktive 2014/65/EU nalaga borzi redno obveščanje o sprejemu novih borznih članov in prenehanju položaja borznega člana ter dostavo vsakokraten seznam borznih članov.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_Ref503956521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415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četrtim odstavkom 53. člena Direktive 2014/65/EU nalaga obveznosti borznim članom pri trgovanju na borznem trgu.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_Ref503956536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416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tretjim odstavkom 44. člena in prvim odstavkom 54. člena Direktive 2014/65/ES nalaga borzi vzpostavitev in uresničevanje učinkovitih ukrepov in postopkov, vključno s potrebnimi sredstvi za zagotavljanje nadzora nad borznimi člani.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_Ref503956547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417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drugim in tretjim odstavkom 54. člena Direktive 2014/65/EU nalaga borzi redno obveščanje agencije v zvezi z borznimi člani. Agencija mora informacije, ki jih pridobi s strani borze te posredovati drugim nadzornim organom držav članic in ESMA.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_Ref503956586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418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četrtim odstavkom 44. člena in drugim odstavkom 53. člena Direktive 2014/65/EU opredeljuje način sklepanja borznih poslov. Določa način vnosa ponudbe za prodajo ali nakup finančnih instrumentov v trgovalni sistem ter opredeljuje pravila borze za sklepanje borznih poslov.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_Ref503956610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419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nalaga borzi zagotovitev pogojev za poravnavo borznih poslov.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_Ref503956623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420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opredeljuje postopek zaradi insolventnosti med borznimi člani.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_Ref503956632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421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drugim odstavkom 44. člena in prvim odstavkom 67. člena Direktive 2014/65/EU ter 105. in 106. členom Direktive 2001/34/ES določa pristojnosti in odgovornosti agencije nad poslovanjem borze.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_Ref488948004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422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drugim, tretjim, petim in šestim odstavkom 44. člena in tretjim odstavkom 86. člena Direktive 2014/65/EU določa namen nadzora in način opravljanja nadzora nad borzo.</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_Ref503956690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423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prvim odstavkom 67. člena Direktive 2014/65/EU nalaga agenciji pristojnost za nadzor nad trgovanjem na borznem trgu.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_Ref499036726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424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drugim odstavkom 32. člena, drugim odstavkom 52. in 69. člena Direktive 2014/65/EU določa namen nadzora in način opravljanja nadzora nad trgovanjem na borznem trgu. Preverja se ali trgovanje poteka na pošten in urejen način. Ugotavlja se ali se morebitno izvajajo ravnanja, ki pomenijo zlorabo trga.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_Ref503956740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425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pristojnost in odgovornost agencije za nadzor v skladu z Uredbo 596/2014/EU. Člen nalaga agenciji pri opravljanju nadzora obdelovanje podatkov v skladu z zakonom, ki ureja varstvo osebnih podatkov.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_Ref488950894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426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agencijo za opravljanje nadzora zaradi preprečevanja in odkrivanja prepovedanih ravnanj zlorabe trga in preverjanja, ali naslovniki obveznosti ravnajo v skladu z Uredbo 596/2014/EU.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_Ref503956810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427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način opravljanja nadzora s strani agencije, da se bodo spoštovale določbe Uredbe 596/2014/EU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_Ref488955570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428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uporabo preiskovalnih in nadzornih ukrepov agencije za namen nadzora na podlagi 23. člena Uredbe 596/2014/EU in v skladu z zakonom o inšpekcijskem nadzoru. Agencija mora pri določanju ukrepov nadzora in določanju višine glob upoštevati vse ustrezne okoliščine kršitve, tako da se z izrečenimi ukrepi zagotovi učinkovita odprava kršitev in preprečevanje nadaljnjih ravnanj ali opustitev, ki pomenijo kršitev.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_Ref488946865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429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navaja preiskovalna dejanja, ki se ob procesu nadzora agencije lahko izvedejo le na podlagi odredbe sodišča.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_Ref503956956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430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ureja začasno zamrznitev sredstev, odvzem premoženja, začasno prepoved izvajanja poklicne dejavnosti, ki jih odredi agencija z izvedbo nadzornih ukrepov iz 23. člena Uredbe 596/2014/EU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_Ref503956961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431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Člen določa smiselno uporabo 34. člena Uredbe 596/2014/EU ter 1., 2. in 3 točko </w:t>
      </w:r>
      <w:r w:rsidRPr="00FE3D73">
        <w:rPr>
          <w:rFonts w:cs="Arial"/>
          <w:sz w:val="20"/>
          <w:szCs w:val="20"/>
        </w:rPr>
        <w:fldChar w:fldCharType="begin"/>
      </w:r>
      <w:r w:rsidRPr="00FE3D73">
        <w:rPr>
          <w:rFonts w:cs="Arial"/>
          <w:sz w:val="20"/>
          <w:szCs w:val="20"/>
        </w:rPr>
        <w:instrText xml:space="preserve"> REF _Ref488951189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171</w:t>
      </w:r>
      <w:r w:rsidRPr="00FE3D73">
        <w:rPr>
          <w:rFonts w:cs="Arial"/>
          <w:sz w:val="20"/>
          <w:szCs w:val="20"/>
        </w:rPr>
        <w:fldChar w:fldCharType="end"/>
      </w:r>
      <w:r w:rsidRPr="00FE3D73">
        <w:rPr>
          <w:rFonts w:cs="Arial"/>
          <w:sz w:val="20"/>
          <w:szCs w:val="20"/>
        </w:rPr>
        <w:t>. člena predloga zakona v zvezi z razkritjem informacij o izrečenih ukrepih.</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_Ref503957015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432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lastRenderedPageBreak/>
        <w:t>Člen nalaga agenciji pristojnost sodelovanja z drugimi pristojnimi organi držav članic, pristojnimi organi tretjih držav, ESMA in agencijo za sodelovanje energetskih regulatorjev v skladu z Uredbo 596/2014/EU.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_Ref503957037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433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z 2., 3., 4., 5., 6., 7., 8., 9., 10., 11. in 12. členom Direktive 2015/2392/EU nalaga agenciji vzpostavitev sistema sprejemanja prijav o kršitvah ter zagotovitev pravice prijaviteljev kršitev.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_Ref488947672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434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subjektu finančnega sektorja vzpostavitev sistema obveščanja o kršitvah Uredbe 596/2014/EU, ki omogoča zaposlenim, da prek neodvisnih in samostojnih poročevalskih linij interno poročajo o kršitvah Uredbe 596/2014/EU.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_Ref503957142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435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točko a 2. člena Direktive 98/26/ES določa delovanje poravnalnega sistema za poravnavo borznih poslov z vrednostnimi papirji.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_Ref488951842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436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delovanje poravnalnega sistema za poravnavo borznih poslov z drugimi finančnimi instrumenti.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_Ref504027737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437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način opravljanja poravnalnega sistema o vnosu nalogov za poravnavo in o trenutku nepreklicnosti teh nalogov ter njihovega vpliva na pravila poravnalnih sistemov.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_Ref504027753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438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da morajo biti pravila CNS pregledna, nediskriminatorna in vsebovati objektivne kriterije za neposreden ali posreden dostop do CNS, sistemov obračuna in poravnalnih sistemov, ki veljajo enako za člane in udeležence s sedežem v Republiki Sloveniji, kot drugi državi članici.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_Ref504027813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439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pooblašča agencijo, da predpiše pogojev, ki jih mora izpolnjevati upravljavec poravnalnega sistema pri poravnavi. Predpisi morajo temeljiti na pravilih poravnalnega sistema CNS, upravljanja s tveganji, upravljanja s sredstvi, organizacijskimi zahtevami in učinkovitostjo poravnalnega sistema.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_Ref504027843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440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točko a 2. člena Direktive 98/26/ES opredeljuje dejavnosti centralne depotne družbe na podlagi 17. člena Uredbe 909/2014/EU in dovoljenjem pridobljenem s strani agencije na podlagi določil te uredbe in Uredbe o izvajanju ureditve poravnav vrednostnih papirjev v Evropski uniji in o centralnih depotnih družbah.</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_Ref504027862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441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omejitve pravic upnikov centralne depotne družbe ob morebitni izterjavi svojih terjatev.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_Ref504027875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442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nalaga pristojnemu organu Republike Slovenije obvestiti agencijo ali Banko Slovenije v primeru začetka postopka insolventnosti zoper centralno depotno družbo.</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_Ref504027903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443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nalaga centralni depotni družbi varovanje zaupnih informacij izdajatelja, imetnika, člana ali druge osebe, ne glede nato, kako je pridobila te informacije, razen če je s posebnim predpisom določena javnost informacij.</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lastRenderedPageBreak/>
        <w:t xml:space="preserve">K </w:t>
      </w:r>
      <w:r w:rsidRPr="00FE3D73">
        <w:rPr>
          <w:rFonts w:cs="Arial"/>
          <w:sz w:val="20"/>
          <w:szCs w:val="20"/>
        </w:rPr>
        <w:fldChar w:fldCharType="begin"/>
      </w:r>
      <w:r w:rsidRPr="00FE3D73">
        <w:rPr>
          <w:rFonts w:cs="Arial"/>
          <w:sz w:val="20"/>
          <w:szCs w:val="20"/>
        </w:rPr>
        <w:instrText xml:space="preserve"> REF _Ref504027933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444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način določanja tarife centralno depotne družbe.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_Ref504027943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445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pristojnosti agencije za nadzor nad centralno depotno družbo. Člen definira način opravljanja nadzora in način izrekanje ukrepov ob morebitni kršitvi pravil centralne depotne družbe. Za nadzor nad centralno depotno družbo se smiselno uporabljajo tudi členi ZBan-2.</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_Ref504027977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446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da mora centralna depotna družba s pravili določiti pregledna in nediskriminatorna merila, ki jih morajo izpolnjevati člani centralne depotne družbe. Centralna depotna družba mora tudi redno obveščati agencijo o sprejemu novih in prenehanju veljavnosti članstva starih članov.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_Ref488929813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447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3., 4. in 6. členom Direktive 98/26/ES določa vzpostavitev potrebnih postopkov, ki nastopijo zaradi insolventnosti člana poravnalnega sistema.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_Ref488929825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448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5., 7. in 8. členom Direktive 98/26/ES določa učinke postopkov zaradi insolventnosti in drugih postopkov ali ukrepov na veljavnost nalogov za poravnavo.</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_Ref504028115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449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9. členom Direktive 98/26/ES določa učinke postopkov zaradi insolventnosti in drugih postopkov ali ukrepov na veljavnost pravic iz naslova zavarovanja.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_Ref504028136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450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55. členom Direktive 2014/65/EU določa upravljanje poravnalnega sistema za poravnavo borznih poslov. Borza za upravljavca poravnalnega sistema izbere katerokoli borznoposredniško družbo, banko ali drugo pravno osebo s sedežem v Republiki Sloveniji, ki pridobi dovoljenje za upravljanje poravnalnega sistema s strani agencije. Prav tako pa lahko izbere tudi investicijsko podjetje, banko ali drugo pravno osebo druge države članice, ki je na podlagi nadzornega organa te države članice upravičena upravljati tak sistem.</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_Ref504028176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451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37. členom Direktive 2014/65/EU določa borznemu članu pravico izbire drugega poravnalnega sistema od tistega, ki ga je izbrala borza za poravnavo svojih poslov. Člen določa pod kakšnimi pogoji je izpolnjena ta pravica.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_Ref499032821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452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14. členom Direktive 2014/65/EU, prvim in drugim odstavkom 1. člena Direktive 2017/596/EU in šestim odstavkom 1. člena, prvim odstavkom 2. člena, 3., 4., 7., 8. členom in Prilogama I in II Direktive 97/9/ES določa vse subjekte, ki se morajo po tem zakonu in skladno s pravili agencije vključiti v sistem jamstva za terjatve vlagateljev. Člen določa in opredeljuje terjatev vlagatelja po tem zakonu, kot skupno stanje vseh terjatev fizične ali pravne osebe do člana sistema jamstva. Člen določa zajamčeno terjatev vlagatelja, kot upravičeno terjatev vlagatelja na dan začetka stečajnega postopka nad članom sistema jamstva, do višine 22.000 eurov. Člen jasno definira zajamčeno terjatev, ter določa terjatve, ki ne spadajo pod zajamčeno terjatev.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_Ref499032612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453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10. členom Direktive 97/9/ES določa mesta objave in oglaševanja informacij o sistemu jamstva za terjatve vlagateljev.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_Ref504028300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454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lastRenderedPageBreak/>
        <w:t xml:space="preserve">Člen pooblašča agencijo, da pripravi predpise o zajamčenih terjatvah vlagateljev. Agencija mora na svoji spletni strani ob vsaki spremembi nemudoma objaviti posodobljen seznam članov jamstva, ki so vključeni v sistem jamstva za terjatve vlagateljev v Republiki Sloveniji.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_Ref504028344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455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pristojnosti in naloge agencije v zvezi s sistemom jamstva za terjatve vlagateljev.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_Ref504028382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456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drugim odstavkom 2. člena in 8. člena Direktive 97/9/ES nalaga članom sistema jamstva jamčenje za izplačilo zajamčenih terjatev vlagateljev. Posamezni član sistema jamstva jamči za izplačilo zajamčenih terjatev vlagateljev pri drugem članu sistema jamstva sorazmerno deležu, ki ga predstavlja število strank tega člana sistema jamstva v skupnem številu strank vseh členov sistema jamstva, zmanjšanem za število strank člana sistema jamstva, nad katerim je bil začet stečajni postopek.</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_Ref499032733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457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nalaga članu sistema jamstva, da naložiti sorazmeren del sredstev v višini njegovemu deležu v likvidne naložbe. Tako se zagotovi likvidnost naložb za izplačilo zajamčenih terjatev vlagateljev.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_Ref504028459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458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drugim odstavkom 2. člena Direktive 97/9/ES določa prevzemne obveznosti banke prevzemnice ob zagotavljanju kritja in obveznosti izplačila zajamčenih terjatev vlagateljev. Banka prevzemnica po tem zakonu pri izvajanju svojih nalog tesno sodeluje z agencijo in Banko Slovenije.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_Ref504028475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459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9. členom Direktive 97/9/ES ureja ugotavljanje višine zajamčenih terjatev za vsakega posameznega vlagatelja ter kako se na tej osnovi izračuna skupni znesek zajamčenih terjatev vlagateljev. Član sistema jamstva mora z določbo tega člena pripraviti zapisnik, ki ga stečajni upravitelj predloži v pregled in potrditev agenciji.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_Ref488953074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460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rok in način obveščanja vlagateljev o predvidenem izplačilu zajamčenih terjatev, ki ga po posredovanju zapisnika sodišču objavi na svoji spletni strani.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_Ref504028563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461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zagotovitev pogojev ter način in roke za izplačilo terjatev vlagateljev sistema jamstva. Člen nalaga agenciji, Banki Slovenije in banki prevzemnici navodila, roke in načine zagotovitve pogojev za izplačilo zajamčenih terjatev vlagateljev.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_Ref488954441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462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13. členom Direktive 97/9/ES določa pravna sredstva, katera omogočajo vlagatelju dokazati upravičenost do jamstva ali višino zajamčene terjatve. Sistem jamstva za terjatve zagotovi pogoje za izplačilo naknadno ugotovljene zajamčene terjatve vlagatelja. Določba tega člena tudi določa rok zastaranja terjatev vlagateljev.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_Ref504028672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463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Člen v skladu s 5. in 6. členom Direktive 97/9/ES določa da agencija začne proces aktiviranje jamstva članom sistema z vplačilom ustreznega dela sredstev, potrebnih za izplačilo zajamčenih terjatev vlagateljev na račun sistema jamstva za terjatve vlagateljev. V procesu aktiviranja agencija kritje jamstva zagotovi z unovčenjem ali drugačnim razporejanjem v breme naložb. Agenciji je s tem členom omogočen tudi takojšni postopek odvzema dovoljenja za opravljanje investicijskih storitev ali poslov ob kršitvi sistema jamstva kateregakoli člana sistema. Člen določa tudi začasno zagotovitev manjkajočih </w:t>
      </w:r>
      <w:r w:rsidRPr="00FE3D73">
        <w:rPr>
          <w:rFonts w:cs="Arial"/>
          <w:sz w:val="20"/>
          <w:szCs w:val="20"/>
        </w:rPr>
        <w:lastRenderedPageBreak/>
        <w:t>sredstev Banki Slovenije s strani Republike Slovenije v obliki kratkoročnega posojila v jamstveno shemo, če člani sistema niso zagotovili dovolj sredstev.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_Ref504028711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464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pravice, način in pogoje za vrnitev vplačanih sredstev vlagatelja za izplačilo zajamčene terjatve.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_Ref501455160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465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Postopek odločanja agencije je urejen kot posebna vrsta upravnega postopka (prvi in drugi odstavek </w:t>
      </w:r>
      <w:r w:rsidRPr="00FE3D73">
        <w:rPr>
          <w:rFonts w:cs="Arial"/>
          <w:sz w:val="20"/>
          <w:szCs w:val="20"/>
        </w:rPr>
        <w:fldChar w:fldCharType="begin"/>
      </w:r>
      <w:r w:rsidRPr="00FE3D73">
        <w:rPr>
          <w:rFonts w:cs="Arial"/>
          <w:sz w:val="20"/>
          <w:szCs w:val="20"/>
        </w:rPr>
        <w:instrText xml:space="preserve"> REF _Ref501455160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465</w:t>
      </w:r>
      <w:r w:rsidRPr="00FE3D73">
        <w:rPr>
          <w:rFonts w:cs="Arial"/>
          <w:sz w:val="20"/>
          <w:szCs w:val="20"/>
        </w:rPr>
        <w:fldChar w:fldCharType="end"/>
      </w:r>
      <w:r w:rsidRPr="00FE3D73">
        <w:rPr>
          <w:rFonts w:cs="Arial"/>
          <w:sz w:val="20"/>
          <w:szCs w:val="20"/>
        </w:rPr>
        <w:t>. člena predloga zakona). Posebna postopkovna pravila so določena ob upoštevanju:</w:t>
      </w:r>
    </w:p>
    <w:p w:rsidR="007A1B9C" w:rsidRPr="00FE3D73" w:rsidRDefault="007A1B9C" w:rsidP="007A1B9C">
      <w:pPr>
        <w:spacing w:line="260" w:lineRule="exact"/>
        <w:rPr>
          <w:rFonts w:cs="Arial"/>
          <w:sz w:val="20"/>
          <w:szCs w:val="20"/>
        </w:rPr>
      </w:pPr>
      <w:r w:rsidRPr="00FE3D73">
        <w:rPr>
          <w:rFonts w:cs="Arial"/>
          <w:sz w:val="20"/>
          <w:szCs w:val="20"/>
        </w:rPr>
        <w:t>1. posebnega pomena nadzora nad poslovanjem borznoposredniških družb in drugih pristojnost agencije za stabilnost finančnega sistema in</w:t>
      </w:r>
    </w:p>
    <w:p w:rsidR="007A1B9C" w:rsidRPr="00FE3D73" w:rsidRDefault="007A1B9C" w:rsidP="007A1B9C">
      <w:pPr>
        <w:spacing w:line="260" w:lineRule="exact"/>
        <w:rPr>
          <w:rFonts w:cs="Arial"/>
          <w:sz w:val="20"/>
          <w:szCs w:val="20"/>
        </w:rPr>
      </w:pPr>
      <w:r w:rsidRPr="00FE3D73">
        <w:rPr>
          <w:rFonts w:cs="Arial"/>
          <w:sz w:val="20"/>
          <w:szCs w:val="20"/>
        </w:rPr>
        <w:t>2. posebne značilnosti teh postopkov, v katerih imajo stranke položaj profesionalne osebe.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Zato je pri ureditvi postopka posebej poudarjeno načelo hitrosti postopka, ki se zagotavlja zlasti s temi pravili:</w:t>
      </w:r>
    </w:p>
    <w:p w:rsidR="007A1B9C" w:rsidRPr="00FE3D73" w:rsidRDefault="007A1B9C" w:rsidP="007A1B9C">
      <w:pPr>
        <w:spacing w:line="260" w:lineRule="exact"/>
        <w:rPr>
          <w:rFonts w:cs="Arial"/>
          <w:sz w:val="20"/>
          <w:szCs w:val="20"/>
        </w:rPr>
      </w:pPr>
      <w:r w:rsidRPr="00FE3D73">
        <w:rPr>
          <w:rFonts w:cs="Arial"/>
          <w:sz w:val="20"/>
          <w:szCs w:val="20"/>
        </w:rPr>
        <w:t xml:space="preserve">− z izključitvijo vrnitve v prejšnje stanje in izrednih pravnih sredstev (tretji odstavek </w:t>
      </w:r>
      <w:r w:rsidRPr="00FE3D73">
        <w:rPr>
          <w:rFonts w:cs="Arial"/>
          <w:sz w:val="20"/>
          <w:szCs w:val="20"/>
        </w:rPr>
        <w:fldChar w:fldCharType="begin"/>
      </w:r>
      <w:r w:rsidRPr="00FE3D73">
        <w:rPr>
          <w:rFonts w:cs="Arial"/>
          <w:sz w:val="20"/>
          <w:szCs w:val="20"/>
        </w:rPr>
        <w:instrText xml:space="preserve"> REF _Ref501455160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465</w:t>
      </w:r>
      <w:r w:rsidRPr="00FE3D73">
        <w:rPr>
          <w:rFonts w:cs="Arial"/>
          <w:sz w:val="20"/>
          <w:szCs w:val="20"/>
        </w:rPr>
        <w:fldChar w:fldCharType="end"/>
      </w:r>
      <w:r w:rsidRPr="00FE3D73">
        <w:rPr>
          <w:rFonts w:cs="Arial"/>
          <w:sz w:val="20"/>
          <w:szCs w:val="20"/>
        </w:rPr>
        <w:t>. člena),</w:t>
      </w:r>
    </w:p>
    <w:p w:rsidR="007A1B9C" w:rsidRPr="00FE3D73" w:rsidRDefault="007A1B9C" w:rsidP="007A1B9C">
      <w:pPr>
        <w:spacing w:line="260" w:lineRule="exact"/>
        <w:rPr>
          <w:rFonts w:cs="Arial"/>
          <w:sz w:val="20"/>
          <w:szCs w:val="20"/>
        </w:rPr>
      </w:pPr>
      <w:r w:rsidRPr="00FE3D73">
        <w:rPr>
          <w:rFonts w:cs="Arial"/>
          <w:sz w:val="20"/>
          <w:szCs w:val="20"/>
        </w:rPr>
        <w:t>− s splošnim pravilom o pisnosti postopka (</w:t>
      </w:r>
      <w:r w:rsidRPr="00FE3D73">
        <w:rPr>
          <w:rFonts w:cs="Arial"/>
          <w:sz w:val="20"/>
          <w:szCs w:val="20"/>
        </w:rPr>
        <w:fldChar w:fldCharType="begin"/>
      </w:r>
      <w:r w:rsidRPr="00FE3D73">
        <w:rPr>
          <w:rFonts w:cs="Arial"/>
          <w:sz w:val="20"/>
          <w:szCs w:val="20"/>
        </w:rPr>
        <w:instrText xml:space="preserve"> REF _Ref501455364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471</w:t>
      </w:r>
      <w:r w:rsidRPr="00FE3D73">
        <w:rPr>
          <w:rFonts w:cs="Arial"/>
          <w:sz w:val="20"/>
          <w:szCs w:val="20"/>
        </w:rPr>
        <w:fldChar w:fldCharType="end"/>
      </w:r>
      <w:r w:rsidRPr="00FE3D73">
        <w:rPr>
          <w:rFonts w:cs="Arial"/>
          <w:sz w:val="20"/>
          <w:szCs w:val="20"/>
        </w:rPr>
        <w:t xml:space="preserve">. člen); izjeme od tega pravila so določene v </w:t>
      </w:r>
      <w:r w:rsidRPr="00FE3D73">
        <w:rPr>
          <w:rFonts w:cs="Arial"/>
          <w:sz w:val="20"/>
          <w:szCs w:val="20"/>
        </w:rPr>
        <w:fldChar w:fldCharType="begin"/>
      </w:r>
      <w:r w:rsidRPr="00FE3D73">
        <w:rPr>
          <w:rFonts w:cs="Arial"/>
          <w:sz w:val="20"/>
          <w:szCs w:val="20"/>
        </w:rPr>
        <w:instrText xml:space="preserve"> REF _Ref488956025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473</w:t>
      </w:r>
      <w:r w:rsidRPr="00FE3D73">
        <w:rPr>
          <w:rFonts w:cs="Arial"/>
          <w:sz w:val="20"/>
          <w:szCs w:val="20"/>
        </w:rPr>
        <w:fldChar w:fldCharType="end"/>
      </w:r>
      <w:r w:rsidRPr="00FE3D73">
        <w:rPr>
          <w:rFonts w:cs="Arial"/>
          <w:sz w:val="20"/>
          <w:szCs w:val="20"/>
        </w:rPr>
        <w:t>. členu predloga zakona,</w:t>
      </w:r>
    </w:p>
    <w:p w:rsidR="007A1B9C" w:rsidRPr="00FE3D73" w:rsidRDefault="007A1B9C" w:rsidP="007A1B9C">
      <w:pPr>
        <w:spacing w:line="260" w:lineRule="exact"/>
        <w:rPr>
          <w:rFonts w:cs="Arial"/>
          <w:sz w:val="20"/>
          <w:szCs w:val="20"/>
        </w:rPr>
      </w:pPr>
      <w:r w:rsidRPr="00FE3D73">
        <w:rPr>
          <w:rFonts w:cs="Arial"/>
          <w:sz w:val="20"/>
          <w:szCs w:val="20"/>
        </w:rPr>
        <w:t xml:space="preserve">− s pravili o prekluziji navajanja novih dejstev in predlaganja novih dokazov (primerjaj četrti in peti odstavek </w:t>
      </w:r>
      <w:r w:rsidRPr="00FE3D73">
        <w:rPr>
          <w:rFonts w:cs="Arial"/>
          <w:sz w:val="20"/>
          <w:szCs w:val="20"/>
        </w:rPr>
        <w:fldChar w:fldCharType="begin"/>
      </w:r>
      <w:r w:rsidRPr="00FE3D73">
        <w:rPr>
          <w:rFonts w:cs="Arial"/>
          <w:sz w:val="20"/>
          <w:szCs w:val="20"/>
        </w:rPr>
        <w:instrText xml:space="preserve"> REF _Ref488957886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472</w:t>
      </w:r>
      <w:r w:rsidRPr="00FE3D73">
        <w:rPr>
          <w:rFonts w:cs="Arial"/>
          <w:sz w:val="20"/>
          <w:szCs w:val="20"/>
        </w:rPr>
        <w:fldChar w:fldCharType="end"/>
      </w:r>
      <w:r w:rsidRPr="00FE3D73">
        <w:rPr>
          <w:rFonts w:cs="Arial"/>
          <w:sz w:val="20"/>
          <w:szCs w:val="20"/>
        </w:rPr>
        <w:t xml:space="preserve">. člena, </w:t>
      </w:r>
      <w:r w:rsidRPr="00FE3D73">
        <w:rPr>
          <w:rFonts w:cs="Arial"/>
          <w:sz w:val="20"/>
          <w:szCs w:val="20"/>
        </w:rPr>
        <w:fldChar w:fldCharType="begin"/>
      </w:r>
      <w:r w:rsidRPr="00FE3D73">
        <w:rPr>
          <w:rFonts w:cs="Arial"/>
          <w:sz w:val="20"/>
          <w:szCs w:val="20"/>
        </w:rPr>
        <w:instrText xml:space="preserve"> REF _Ref501455480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481</w:t>
      </w:r>
      <w:r w:rsidRPr="00FE3D73">
        <w:rPr>
          <w:rFonts w:cs="Arial"/>
          <w:sz w:val="20"/>
          <w:szCs w:val="20"/>
        </w:rPr>
        <w:fldChar w:fldCharType="end"/>
      </w:r>
      <w:r w:rsidRPr="00FE3D73">
        <w:rPr>
          <w:rFonts w:cs="Arial"/>
          <w:sz w:val="20"/>
          <w:szCs w:val="20"/>
        </w:rPr>
        <w:t xml:space="preserve">. člen, tretji in četrti odstavek </w:t>
      </w:r>
      <w:r w:rsidRPr="00FE3D73">
        <w:rPr>
          <w:rFonts w:cs="Arial"/>
          <w:sz w:val="20"/>
          <w:szCs w:val="20"/>
        </w:rPr>
        <w:fldChar w:fldCharType="begin"/>
      </w:r>
      <w:r w:rsidRPr="00FE3D73">
        <w:rPr>
          <w:rFonts w:cs="Arial"/>
          <w:sz w:val="20"/>
          <w:szCs w:val="20"/>
        </w:rPr>
        <w:instrText xml:space="preserve"> REF _Ref488958661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500</w:t>
      </w:r>
      <w:r w:rsidRPr="00FE3D73">
        <w:rPr>
          <w:rFonts w:cs="Arial"/>
          <w:sz w:val="20"/>
          <w:szCs w:val="20"/>
        </w:rPr>
        <w:fldChar w:fldCharType="end"/>
      </w:r>
      <w:r w:rsidRPr="00FE3D73">
        <w:rPr>
          <w:rFonts w:cs="Arial"/>
          <w:sz w:val="20"/>
          <w:szCs w:val="20"/>
        </w:rPr>
        <w:t xml:space="preserve">. člena ter drugi in tretji odstavek </w:t>
      </w:r>
      <w:r w:rsidRPr="00FE3D73">
        <w:rPr>
          <w:rFonts w:cs="Arial"/>
          <w:sz w:val="20"/>
          <w:szCs w:val="20"/>
        </w:rPr>
        <w:fldChar w:fldCharType="begin"/>
      </w:r>
      <w:r w:rsidRPr="00FE3D73">
        <w:rPr>
          <w:rFonts w:cs="Arial"/>
          <w:sz w:val="20"/>
          <w:szCs w:val="20"/>
        </w:rPr>
        <w:instrText xml:space="preserve"> REF _Ref501455560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504</w:t>
      </w:r>
      <w:r w:rsidRPr="00FE3D73">
        <w:rPr>
          <w:rFonts w:cs="Arial"/>
          <w:sz w:val="20"/>
          <w:szCs w:val="20"/>
        </w:rPr>
        <w:fldChar w:fldCharType="end"/>
      </w:r>
      <w:r w:rsidRPr="00FE3D73">
        <w:rPr>
          <w:rFonts w:cs="Arial"/>
          <w:sz w:val="20"/>
          <w:szCs w:val="20"/>
        </w:rPr>
        <w:t>. člena predloga zakona).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_Ref504028747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466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organe, ki vodijo postopek, ter njihovo odgovornost za škodo povzročeno strankam ali drugim osebam pri opravljanju dejanj v zvezi s postopkom.</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_Ref504028909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467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pristojnosti in sestavo senata pri postopku odločanja agencije v posamičnih zadevah.</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_Ref504028923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468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pristojnosti predsednika senata pri postopku odločanja agencije v posameznih zadevah.</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_Ref504028935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469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določbe v zvezi s sejo senata, na kateri poteka postopek odločanja agencije v posameznih zadevah.</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_Ref504028958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470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predpisuje pripravo zapisnika o posvetovanju in glasovanju.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_Ref501455364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471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podajanje izjav strank pisno oziroma ustno na obravnavi.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_Ref488957886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472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agenciji pred izdajo odločbe podajanje možnosti izjave stranki. Člen jasno določa navedbo dejstev v izjavi stranke, rok za podajanje izjave stranke ter pravni pouk stranki.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_Ref488956025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473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odločanje agencije pri razjasnjevanju nasprotij med strankami.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_Ref488958175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474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definira vrste izdanih odločb s strani agencije. Vrste odločb so odločba, sklep in odredba. Proti odločbam agencije ni možna pritožba.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_Ref504029040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475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petim odstavkom 35. člena in prvim odstavkom 74. člena Direktive 2014/65/EU določa, v katerih primerih izda agencijo odločbo.</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_Ref504029061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476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v katerih primerih izda agencija sklep.</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_Ref504029071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477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postopek sodnega varstva proti določbam agencije.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_Ref504029093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478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prvim odstavkom 74. člena Direktive 2014/65/EU, 26. členom Direktive 2003/71/ES in 19. členom Direktive 2001/34/ES določa pravice do sodnega varstva proti odločbam izdanih iz strani agencije.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_Ref504029116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479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o nujnih zadev v postopku sodnega varstva, o katerih sodišče odloča prednostno.</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_Ref504029132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480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rok za vlogo tožbe in rok za odgovor na tožbo.</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_Ref501455480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481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prepoveduje tožniku v postopku sodnega varstva navajanja novih dejstev in predlaganja novih dokazov.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_Ref504029151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482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da sodišče preizkusi odločbe agencije v mejah tožbenega zahtevka in v mejah razlogov, ki so navedeni v tožbi, pri tem pa mora paziti na bistvene kršitve določb tretjega odstavka 27. člena ZUS-1.</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_Ref504029199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483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da sodišče praviloma odloča brez obravnave.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_Ref488956831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484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pravna sredstva proti sodbi oziroma sklepu, izdanem v postopku sodnega varstva. Proti sodbi oziroma sklepu ni pritožbe.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_Ref488956751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485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skladno uporabo pododdelka 14.2.2. v postopku sodnega varstva proti določenim odločbam agencije.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_Ref504029277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486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začetek teka roka za tožbo proti odločbam agencije.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_Ref504029288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487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dopušča možnost tožniku navajanje novih dejstev in dokazov v tožbi. Če se tožnik v tožbi sklicuje na listinske dokaze, jih mora predložiti. Prav tako člen dopušča agenciji navajanje novih dejstev in dokazov v odgovoru na tožbo. Če se agencija v odgovoru na tožbo sklicuje na listinske dokaze, jih mora predložiti. V primeru ne priložitve listinskih dokazov obeh strani se upoštevajo določbe o nepopolnih vlogah. Po poteku roka za vložitev tožbe oziroma odgovora na tožbo stranke nimajo pravice navajati novih dejstev in predlagati novih dokazov.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lastRenderedPageBreak/>
        <w:t xml:space="preserve">K </w:t>
      </w:r>
      <w:r w:rsidRPr="00FE3D73">
        <w:rPr>
          <w:rFonts w:cs="Arial"/>
          <w:sz w:val="20"/>
          <w:szCs w:val="20"/>
        </w:rPr>
        <w:fldChar w:fldCharType="begin"/>
      </w:r>
      <w:r w:rsidRPr="00FE3D73">
        <w:rPr>
          <w:rFonts w:cs="Arial"/>
          <w:sz w:val="20"/>
          <w:szCs w:val="20"/>
        </w:rPr>
        <w:instrText xml:space="preserve"> REF _Ref504029335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488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sodišču odločanje na glavni obravnavi. Sodišču ni potrebno odločiti na glavni obravnavi, v primeru, če v pripravljalnem postopku ugotovi, da je bilo dejansko stanje v postopku izdaje odločbe popolni in pravilno ugotovljeno ali da to ni sporno.</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_Ref504029353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489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načine odločanja sodišča.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_Ref504029370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490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četrtim odstavkom 86. člena Direktive 2014/65/EU določa uporabo oddelka 14.3 o postopku nadzora, ki ga opravlja agencija po tem ali drugem zakonu, če zakon za posamezen postopek nadzora ne določa drugače.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_Ref488932414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491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petim odstavkom 70. člena in četrtim odstavkom 86. člena Direktive 2014/65/EU določa posredovanje podatkov agenciji s strani državnih organov, organov lokalnih skupnosti, nosilcev javnih pooblastil, drugih pravnih oseb, organizacij in fizičnih oseb za izvajanje nalog po tem zakonu.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_Ref504029397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492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četrtim odstavkom 86. člena Direktive 2014/65/EU opredeljuje stranko postopka nazora.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_Ref504029405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493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četrtim odstavkom 86. člena Direktive 2014/65/EU določa načine vročanja spisov po zadevnih osebah.</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_Ref504029414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494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drugim odstavkom 74. člena in četrtim odstavkom 86. člena Direktive 2014/65/EU določa vodenje postopka in izrekanje nadzornih ukrepov agencije po uradni dolžnosti.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_Ref498591036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495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četrtim odstavkom 86. člena Direktive 2014/65/EU določa smiselno uporabo določb ZBan-2 o opravljanju postopkov nadzora.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_Ref488957559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496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četrtim odstavkom 86. člena Direktive 2014/65/EU določa uporabo pododdelka 14.3.2 za postopek z odredbo o odpravi in drugo odredbo o odpravi kršitev, ki jo agencija izda v postopku nadzora po tem ali drugem zakonu.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_Ref488958730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497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šestim odstavkom 70. člena in četrtim odstavkom 86. člena Direktive 2014/65/EU določa vsebino odredbe.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_Ref504029564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498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četrtim odstavkom 86. člena Direktive 2014/65/EU določa pravico ugovora proti odredbi s strani subjekta.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_Ref488957674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499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četrtim odstavkom 86. člena Direktive 2014/65/EU določa, kdaj je ugovor s strani subjekta dopusten.</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_Ref488958661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500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lastRenderedPageBreak/>
        <w:t>Člen v skladu s četrtim odstavkom 86. člena Direktive 2014/65/EU določa glavne sestavine, ki jih mora vključevati vsebina ugovora.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_Ref488958680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501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četrtim odstavkom 86. člena Direktive 2014/65/EU določa meje preizkusa odredbe s strani agencije.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_Ref488958697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502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četrtim odstavkom 86. člena Direktive 2014/65/EU določa odločanje o ugovoru agenciji. Člen določa agenciji, da lahko ugovor zavrže ali zavrne ali pa jo spremeni ali odpravi.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_Ref504029649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503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začetek ter načine izpeljave postopka za odvzema dovoljenja.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_Ref501455560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504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vsebino dejstev, ki ji mora v izjavi o razlogih za odvzem dovoljenja navesti subjekt nadzora, ki mu preti odvzem dovoljenja.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_Ref488957748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505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Člen določa rok za odločanje o odvzemu dovoljenja.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_Ref504029725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506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kdaj je možno ustaviti postopek za odvzem dovoljenja.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_Ref504029755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507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vsebino in obrazložitev odločbe o odvzemu dovoljenja.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_Ref504029767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508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smiselno uporabo pododdelka 15.3.3 predloga zakona tudi za postopek preklica pogojnega odvzema dovoljenja in za postopek izreka opomina.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_Ref488957831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509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smiselno uporabo oddelka 15.4 predloga zakona, ki se uporablja o izdaji dovoljenj in soglasij o katerih odloča agencija, če zakon za posamezni postopek izdaje dovoljenja ali soglasja ne določa drugače.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_Ref504029813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510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plačilo takse za odločanje o zahtevah za izdajo dovoljenj.</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_Ref504029824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511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stranko v postopku vložitve zahteve za izdajo dovoljenja.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_Ref504029967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512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začetek postopka za izdajo dovoljenja.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_Ref504029974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513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vsebino zahteve vložnika zahteve za izdajo dovoljenja.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_Ref488957968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514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procesne predpostavke za odločanje v postopku preizkusa zahteve, ki jih agencija preizkusi pri procesu izdaje dovoljenja. Člen določa dejanja, ki jih mora agencija opraviti, če ugotovi pomanjkljivosti pri procesnih predpostavkah.</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lastRenderedPageBreak/>
        <w:t xml:space="preserve">K </w:t>
      </w:r>
      <w:r w:rsidRPr="00FE3D73">
        <w:rPr>
          <w:rFonts w:cs="Arial"/>
          <w:sz w:val="20"/>
          <w:szCs w:val="20"/>
        </w:rPr>
        <w:fldChar w:fldCharType="begin"/>
      </w:r>
      <w:r w:rsidRPr="00FE3D73">
        <w:rPr>
          <w:rFonts w:cs="Arial"/>
          <w:sz w:val="20"/>
          <w:szCs w:val="20"/>
        </w:rPr>
        <w:instrText xml:space="preserve"> REF _Ref488939544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515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izvajanje dokazov in odločanje v postopku odločanja za izdajanje dovoljenja. Za pregled poslovanja oziroma poslovanja z vložnikom povezanih oseb se smiselno uporabljajo določbe ZBan-2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_Ref488957935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516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agenciji, da ob zavrnitvi zahteve za izdajo dovoljenja na podlagi dejstev pri pregledu poslovanja vložnika ki jih le-ta ni predlagal, ponuditi vložniku možnost, da se izjavi o dejstvih in okoliščinah pomembnih za to odločitev.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_Ref504030030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517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tretjim odstavkom 7. člena Direktive 2014/65/EU določa roke, v kateri mora odločiti o izdaji dovoljenj, ki jih je prejela na zahtevo po izdaji dovoljenj s strani vložnika.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_Ref504030896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518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posebna pravila za odločanje o zahtevi za izdajo dovoljenja za pridobitev kvalificiranega deleža.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_Ref488958231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519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izvršljivost določb agencije.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_Ref504030924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520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o odločbah o prekrških izrečenih z odločbo agencije ali s sodno odločbo oziroma s sklepom sodišča.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_Ref488958268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521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o prisilni neizvršljivosti odredbe agencije, če zakon za posamezno vrsto ne določa drugače.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_Ref504030989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522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posebna pravila za odredbe o nadzornih ukrepih.</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_Ref504031002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523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uporabo oddelka 15.6 glede uporabe v postopkih odločanja v posameznih zadevah po ZPre-1.</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_Ref488958628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524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posebna pravila o pristojnosti in sestavi organov postopka.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_Ref504031027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525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posebna pravila za postopek odločanja o izdaji dovoljenja za prevzemno pobudo.</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_Ref504031033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526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vložitev ugovora proti odločbam predsednika senata.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_Ref488956693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527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posebna pravila za postopek v zvezi s prevzemno pobudo izdane s strani agencije prevzemniku.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_Ref489261080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528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25. členom Direktive 2003/717ES določa kazenske določbe za hujše kršitve iz 2. poglavja predloga zakona.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_Ref504031066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529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lastRenderedPageBreak/>
        <w:t>Člen v skladu s 25. členom Direktive 2003/71/ES določa kazenske določbe za lažje kršitve iz 2. poglavja predloga zakona.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_Ref504031086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530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z a in b. točko 28. člena Direktive 2004/109/ES določa kazenske določbe za hujše kršitve iz 3. poglavja predloga zakona.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_Ref504031129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531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z a in b. točko 28. člena Direktive 2004/109/ES določa globo za kršitev zavezanca za obveščanje na podlagi 3. poglavja predloga zakona.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_Ref504031162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532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kazenske določbe za lažje kršitve iz 3. poglavja predloga zakona.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_Ref504031173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533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70. členom Direktive 2014/65/EU določa kazenske določbe kršitve iz 7. poglavja predloga zakona.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_Ref504031190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534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70. členom Direktive 2014/65/EU, e, f in g točko drugega odstavka 67. člena Direktive 2013/36/EU določa kazenske določbe za druge hujše kršitve borznoposredniške družbe.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_Ref504031256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535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70. členom Direktive 2014/65/EU določa kazenske določbe za druge lažje kršitve  člana uprave ali nadzornega sveta borznoposredniške družbe.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_Ref504031315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536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70. členom Direktive 2014/65/EU določa kazenske določbe za kršitve upravljavca MTF ali OTF.</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_Ref504031335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537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70. členom Direktive 2014/65/EU določa kazenske določbe za kršitve izvajalca storitev poročanja podatkov.</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_Ref504031389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538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kazenske določbe za kršitve iz 14. poglavja predloga zakona.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_Ref504031406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539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kazenske določbe za kršitve oseb v investicijski skupini.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_Ref504031422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540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kazenske določbe za kršitve revizijske družbe in pooblaščenega revizorja.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_Ref504031431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541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70. členom Direktive 2014/65/EU določa kazenske določbe za kršitve iz 11. poglavja predloga zakona.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_Ref488951121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542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kazenske določbe za kršitve Uredbe 596/2014/EU.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_Ref504031460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543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kazenske določbe za kršitve Uredbe 600/2014/EU.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lastRenderedPageBreak/>
        <w:t xml:space="preserve">K </w:t>
      </w:r>
      <w:r w:rsidRPr="00FE3D73">
        <w:rPr>
          <w:rFonts w:cs="Arial"/>
          <w:sz w:val="20"/>
          <w:szCs w:val="20"/>
        </w:rPr>
        <w:fldChar w:fldCharType="begin"/>
      </w:r>
      <w:r w:rsidRPr="00FE3D73">
        <w:rPr>
          <w:rFonts w:cs="Arial"/>
          <w:sz w:val="20"/>
          <w:szCs w:val="20"/>
        </w:rPr>
        <w:instrText xml:space="preserve"> REF _Ref503342272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544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kazenske določbe za kršitve Uredbe 2016/1011/EU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_Ref504031517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545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kazenske določbe za kršitve centralne depotne družbe.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_Ref489259749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546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kazenske določbe za kršitve drugih družb.</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_Ref489261123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547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70. členom Direktive 2014/65/EU določa kazenske določbe za druge kršitve.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_Ref504031543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548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 xml:space="preserve">Člen določa in opredeljuje agencijo, kot prekrškovni organ, ki vodi postopke in odloča o prekrških iz predloga zakona in ZPre-1. </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_Ref504031600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549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vodenje postopka agencije o prekršku.</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_Ref504031605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550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da se sme v hitrem postopku izreči tudi globa v znesku, ki je višji od najnižje predpisane globe v predlogu zakona.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_Ref504031691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551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uskladitev borznoposredniških družb in bank, ki že opravljajo investicijske storitve in posle.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_Ref504031726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552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160. in petim odstavkom 162. člena Direktive 2013/36/EU določa  prehodno obdobje pri določanju varovalnega kapitalskega blažilnika in lastnega proticikličnega kapitalskega blažilnika.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_Ref504031737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553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160. in petim odstavkom 162. člena Direktive 2013/36/EU določa prehodne določbe za varovalni kapitalski blažilnik in posamezni borznoposredniški družbi lasten proticiklični kapitalski blažilnik.</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_Ref504031746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554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v skladu s 160. in petim odstavkom 162. člena Direktive 2013/36/EU določa prehodne določbe  za določitev GSPB ter uporabo blažilnika za GSPB.</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_Ref504031751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555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uskladitev Ljubljanske borze z določbami predloga zakona.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_Ref504031810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556</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uskladitev KDD – Centralne klirinške depotne družbe d.d. z določbami predloga zakona.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_Ref504031820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557</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ohranitev veljavnosti dovoljenj izdanih v skladu z ZTFI.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_Ref504031846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558</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da agencija, ki deluje na podlagi ZTFI, še naprej nadaljuje z delom kot agencija po predlogu zakona.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lastRenderedPageBreak/>
        <w:t xml:space="preserve">K </w:t>
      </w:r>
      <w:r w:rsidRPr="00FE3D73">
        <w:rPr>
          <w:rFonts w:cs="Arial"/>
          <w:sz w:val="20"/>
          <w:szCs w:val="20"/>
        </w:rPr>
        <w:fldChar w:fldCharType="begin"/>
      </w:r>
      <w:r w:rsidRPr="00FE3D73">
        <w:rPr>
          <w:rFonts w:cs="Arial"/>
          <w:sz w:val="20"/>
          <w:szCs w:val="20"/>
        </w:rPr>
        <w:instrText xml:space="preserve"> REF _Ref504031902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559</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rok za uskladitev oziroma izdajo predpisov agencije, potrebnih za izvajanje predloga zakona.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_Ref504031937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560</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navaja predpise, ki s predlogom tega zakona prenehajo veljati.</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_Ref504031953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561</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začetek uporabe za pogodbe o izvedenih finančnih instrumentih na energente C6.</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_Ref504031963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562</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začetek uporabe tega zakona.</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_Ref504031983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563</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navaja spremembe v zakonu, ki ureja bančništvo.</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Evropski bančni organ (v nadaljnjem besedilu: EBA) na podlagi mandata v Uredbi (EU) št. 575/2013 Evropskega parlamenta in Sveta z dne 26. junija 2013 o bonitetnih zahtevah za kreditne institucije in investicijska podjetja ter o spremembi Uredbe (EU) št. 648/2012 (UL L št. 176 z dne 27. junija 2013; v nadaljnjem besedilu: CRR) spremlja kakovost kapitalskih instrumentov, v primeru identificiranih odstopanj pa pozove pristojni organ k odpravi oziroma uskladitvi z zahtevami, ki jih določa CRR. V Sloveniji je bila v okviru določb ZGD-1 identificirana neusklajenost navadnih delnic naših bank s kriteriji po CRR, kar lahko v skrajnem primera privede do izključitve instrumenta iz seznama instrumentov navadnega lastniškega temeljnega kapitala (v nadaljnjem besedilu: CET1 instrumenti), ki ga objavlja in posodablja EBA na svoji spletni strani, ter njegovega nepriznavanja za ustrezno sestavino CET1 kapitala naših bank. To bi pomenilo, da nobena od naših bank ne bi bila več kapitalsko ustrezna, saj ne bi izpolnjevale minimalnih kapitalskih zahtev po členu 92 CRR. Zaradi tega je potrebno novelo zakona čim prej uveljaviti ter s tem odpraviti identificirano neskladnost.</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Z dopolnitvijo zakona se odpravlja problem neskladnosti CET1 instrumentov bank in hranilnic (v nadaljnjem besedilu: banka) z zahtevami CRR zaradi</w:t>
      </w:r>
      <w:r w:rsidRPr="00FE3D73">
        <w:rPr>
          <w:rStyle w:val="Bodytext9ptSpacing0pt"/>
          <w:rFonts w:ascii="Arial" w:eastAsia="Calibri" w:hAnsi="Arial" w:cs="Arial"/>
          <w:sz w:val="20"/>
          <w:szCs w:val="20"/>
        </w:rPr>
        <w:t xml:space="preserve"> tim.</w:t>
      </w:r>
      <w:r w:rsidRPr="00FE3D73">
        <w:rPr>
          <w:rFonts w:cs="Arial"/>
          <w:sz w:val="20"/>
          <w:szCs w:val="20"/>
        </w:rPr>
        <w:t xml:space="preserve"> pravila o</w:t>
      </w:r>
      <w:r w:rsidRPr="00FE3D73">
        <w:rPr>
          <w:rStyle w:val="Bodytext9ptSpacing0pt"/>
          <w:rFonts w:ascii="Arial" w:eastAsia="Calibri" w:hAnsi="Arial" w:cs="Arial"/>
          <w:sz w:val="20"/>
          <w:szCs w:val="20"/>
        </w:rPr>
        <w:t xml:space="preserve"> minimalni</w:t>
      </w:r>
      <w:r w:rsidRPr="00FE3D73">
        <w:rPr>
          <w:rFonts w:cs="Arial"/>
          <w:sz w:val="20"/>
          <w:szCs w:val="20"/>
        </w:rPr>
        <w:t xml:space="preserve"> dividendi. Med sestavine CET1 kapitala lahko banke vključujejo instrumente, za katere pristojni organ predhodno oceni, ali izpolnjujejo zahtevana merila iz člena 28 CRR. Med ta spada tudi zahteva glede fleksibilnosti izplačil na instrumente, ki med drugim v členu 28(l)(hXv) CRR določa, da »pogoji, ki veljajo za instrumente, ne vključujejo nobene obveznosti za institucijo, da mora izplačati donos imetnikom teh instrumentov, in tudi sicer za institucijo takšna obveznost ne velja«. Kot problematična se je z vidika fleksibilnosti izplačil izkazala določba 399. člena ZGD-1 oziroma določba o minimalni dividendi, o čemer je Banko Slovenije, kot pristojnega organa, z dopisom iz junija 2017 opozoril tudi EBA. Omenjena določba delničarjem omogoča, da lahko izpodbijajo sklep skupščine o uporabi bilančnega dobička v primeru, ko se dobiček delničarjem ne deli najmanj v višini 4% osnovnega kapitala, če to po presoji dobrega gospodarstvenika ni bilo nujno glede na okoliščine, v katerih družba posluje. Določba torej predstavlja implicitno obveznost banke za izplačilo minimalne dividende (v višini</w:t>
      </w:r>
      <w:r w:rsidRPr="00FE3D73">
        <w:rPr>
          <w:rStyle w:val="BodytextItalic"/>
          <w:rFonts w:ascii="Arial" w:eastAsia="Calibri" w:hAnsi="Arial" w:cs="Arial"/>
          <w:sz w:val="20"/>
          <w:szCs w:val="20"/>
        </w:rPr>
        <w:t xml:space="preserve"> 4%</w:t>
      </w:r>
      <w:r w:rsidRPr="00FE3D73">
        <w:rPr>
          <w:rFonts w:cs="Arial"/>
          <w:i/>
          <w:sz w:val="20"/>
          <w:szCs w:val="20"/>
        </w:rPr>
        <w:t xml:space="preserve"> </w:t>
      </w:r>
      <w:r w:rsidRPr="00FE3D73">
        <w:rPr>
          <w:rFonts w:cs="Arial"/>
          <w:sz w:val="20"/>
          <w:szCs w:val="20"/>
        </w:rPr>
        <w:t>v določenih okoliščinah), kar pa je v nasprotju s prej navedeno zahtevo CRR o fleksibilnosti izplačil. Za uskladitev navadnih delnic s kriteriji za CET1 instrumente in njihovo nadaljnje nedvoumno uvrščanje na seznam priznanih CET1 instrumentov držav članic, ki ga objavlja EBA na svojih spletnih straneh, je torej potrebno izključiti uporabo 399. člena ZGD-1 za banke.</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_Ref504031994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564</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uporabo določb o prekrških.</w:t>
      </w:r>
    </w:p>
    <w:p w:rsidR="007A1B9C" w:rsidRPr="00FE3D73" w:rsidRDefault="007A1B9C" w:rsidP="007A1B9C">
      <w:pPr>
        <w:spacing w:line="260" w:lineRule="exact"/>
        <w:rPr>
          <w:rFonts w:cs="Arial"/>
          <w:sz w:val="20"/>
          <w:szCs w:val="20"/>
        </w:rPr>
      </w:pPr>
    </w:p>
    <w:p w:rsidR="007A1B9C" w:rsidRPr="00FE3D73" w:rsidRDefault="007A1B9C" w:rsidP="007A1B9C">
      <w:pPr>
        <w:spacing w:line="260" w:lineRule="exact"/>
        <w:rPr>
          <w:rFonts w:cs="Arial"/>
          <w:sz w:val="20"/>
          <w:szCs w:val="20"/>
        </w:rPr>
      </w:pPr>
      <w:r w:rsidRPr="00FE3D73">
        <w:rPr>
          <w:rFonts w:cs="Arial"/>
          <w:sz w:val="20"/>
          <w:szCs w:val="20"/>
        </w:rPr>
        <w:t xml:space="preserve">K </w:t>
      </w:r>
      <w:r w:rsidRPr="00FE3D73">
        <w:rPr>
          <w:rFonts w:cs="Arial"/>
          <w:sz w:val="20"/>
          <w:szCs w:val="20"/>
        </w:rPr>
        <w:fldChar w:fldCharType="begin"/>
      </w:r>
      <w:r w:rsidRPr="00FE3D73">
        <w:rPr>
          <w:rFonts w:cs="Arial"/>
          <w:sz w:val="20"/>
          <w:szCs w:val="20"/>
        </w:rPr>
        <w:instrText xml:space="preserve"> REF _Ref504032014 \r \h  \* MERGEFORMAT </w:instrText>
      </w:r>
      <w:r w:rsidRPr="00FE3D73">
        <w:rPr>
          <w:rFonts w:cs="Arial"/>
          <w:sz w:val="20"/>
          <w:szCs w:val="20"/>
        </w:rPr>
      </w:r>
      <w:r w:rsidRPr="00FE3D73">
        <w:rPr>
          <w:rFonts w:cs="Arial"/>
          <w:sz w:val="20"/>
          <w:szCs w:val="20"/>
        </w:rPr>
        <w:fldChar w:fldCharType="separate"/>
      </w:r>
      <w:r w:rsidRPr="00FE3D73">
        <w:rPr>
          <w:rFonts w:cs="Arial"/>
          <w:sz w:val="20"/>
          <w:szCs w:val="20"/>
        </w:rPr>
        <w:t>565</w:t>
      </w:r>
      <w:r w:rsidRPr="00FE3D73">
        <w:rPr>
          <w:rFonts w:cs="Arial"/>
          <w:sz w:val="20"/>
          <w:szCs w:val="20"/>
        </w:rPr>
        <w:fldChar w:fldCharType="end"/>
      </w:r>
      <w:r w:rsidRPr="00FE3D73">
        <w:rPr>
          <w:rFonts w:cs="Arial"/>
          <w:sz w:val="20"/>
          <w:szCs w:val="20"/>
        </w:rPr>
        <w:t>. členu</w:t>
      </w:r>
    </w:p>
    <w:p w:rsidR="007A1B9C" w:rsidRPr="00FE3D73" w:rsidRDefault="007A1B9C" w:rsidP="007A1B9C">
      <w:pPr>
        <w:spacing w:line="260" w:lineRule="exact"/>
        <w:rPr>
          <w:rFonts w:cs="Arial"/>
          <w:sz w:val="20"/>
          <w:szCs w:val="20"/>
        </w:rPr>
      </w:pPr>
      <w:r w:rsidRPr="00FE3D73">
        <w:rPr>
          <w:rFonts w:cs="Arial"/>
          <w:sz w:val="20"/>
          <w:szCs w:val="20"/>
        </w:rPr>
        <w:t>Člen določa uveljavitev in začetek uporabe tega zakona.</w:t>
      </w:r>
    </w:p>
    <w:p w:rsidR="007A1B9C" w:rsidRPr="00FE3D73" w:rsidRDefault="007A1B9C" w:rsidP="007A1B9C">
      <w:pPr>
        <w:pStyle w:val="Odstavek"/>
        <w:spacing w:before="0" w:line="260" w:lineRule="exact"/>
        <w:ind w:firstLine="0"/>
        <w:rPr>
          <w:b/>
          <w:sz w:val="20"/>
          <w:szCs w:val="20"/>
        </w:rPr>
      </w:pPr>
      <w:r w:rsidRPr="00FE3D73">
        <w:rPr>
          <w:b/>
          <w:sz w:val="20"/>
          <w:szCs w:val="20"/>
        </w:rPr>
        <w:br w:type="page"/>
      </w:r>
      <w:r w:rsidRPr="00FE3D73">
        <w:rPr>
          <w:b/>
          <w:sz w:val="20"/>
          <w:szCs w:val="20"/>
        </w:rPr>
        <w:lastRenderedPageBreak/>
        <w:t>IV. BESEDILO ČLENOV, KI SE SPREMINJAJO</w:t>
      </w:r>
    </w:p>
    <w:p w:rsidR="007A1B9C" w:rsidRDefault="007A1B9C" w:rsidP="007A1B9C">
      <w:pPr>
        <w:pStyle w:val="Odstavek"/>
        <w:spacing w:before="0" w:line="260" w:lineRule="exact"/>
        <w:ind w:firstLine="0"/>
        <w:rPr>
          <w:b/>
          <w:sz w:val="20"/>
          <w:szCs w:val="20"/>
        </w:rPr>
      </w:pPr>
    </w:p>
    <w:p w:rsidR="007A1B9C" w:rsidRDefault="007A1B9C" w:rsidP="007A1B9C">
      <w:pPr>
        <w:pStyle w:val="Odstavek"/>
        <w:spacing w:before="0" w:line="260" w:lineRule="exact"/>
        <w:ind w:firstLine="0"/>
        <w:rPr>
          <w:bCs/>
          <w:sz w:val="20"/>
          <w:szCs w:val="20"/>
        </w:rPr>
      </w:pPr>
      <w:r>
        <w:rPr>
          <w:sz w:val="20"/>
          <w:szCs w:val="20"/>
        </w:rPr>
        <w:t xml:space="preserve">S predlogom Zakona o trgu finančnih instrumentov se spreminjajo oziroma dopolnjujejo sledeči členi </w:t>
      </w:r>
      <w:r w:rsidRPr="003F05DD">
        <w:rPr>
          <w:bCs/>
          <w:sz w:val="20"/>
          <w:szCs w:val="20"/>
        </w:rPr>
        <w:t xml:space="preserve">Zakona o bančništvu (Uradni list RS, št. </w:t>
      </w:r>
      <w:hyperlink r:id="rId51" w:tgtFrame="_blank" w:tooltip="Zakon o bančništvu (ZBan-2)" w:history="1">
        <w:r w:rsidRPr="003F05DD">
          <w:rPr>
            <w:bCs/>
            <w:sz w:val="20"/>
            <w:szCs w:val="20"/>
          </w:rPr>
          <w:t>25/15</w:t>
        </w:r>
      </w:hyperlink>
      <w:r w:rsidRPr="003F05DD">
        <w:rPr>
          <w:bCs/>
          <w:sz w:val="20"/>
          <w:szCs w:val="20"/>
        </w:rPr>
        <w:t xml:space="preserve">, </w:t>
      </w:r>
      <w:hyperlink r:id="rId52" w:tgtFrame="_blank" w:tooltip="Zakon o reševanju in prisilnem prenehanju bank" w:history="1">
        <w:r w:rsidRPr="003F05DD">
          <w:rPr>
            <w:bCs/>
            <w:sz w:val="20"/>
            <w:szCs w:val="20"/>
          </w:rPr>
          <w:t>44/16</w:t>
        </w:r>
      </w:hyperlink>
      <w:r w:rsidRPr="003F05DD">
        <w:rPr>
          <w:bCs/>
          <w:sz w:val="20"/>
          <w:szCs w:val="20"/>
        </w:rPr>
        <w:t xml:space="preserve"> – ZRPPB, </w:t>
      </w:r>
      <w:hyperlink r:id="rId53" w:tgtFrame="_blank" w:tooltip="Zakon o centralnem kreditnem registru" w:history="1">
        <w:r w:rsidRPr="003F05DD">
          <w:rPr>
            <w:bCs/>
            <w:sz w:val="20"/>
            <w:szCs w:val="20"/>
          </w:rPr>
          <w:t>77/16</w:t>
        </w:r>
      </w:hyperlink>
      <w:r w:rsidRPr="003F05DD">
        <w:rPr>
          <w:bCs/>
          <w:sz w:val="20"/>
          <w:szCs w:val="20"/>
        </w:rPr>
        <w:t xml:space="preserve"> – ZCKR in </w:t>
      </w:r>
      <w:hyperlink r:id="rId54" w:tgtFrame="_blank" w:tooltip="Zakon o spremembah in dopolnitvah Zakona o bančništvu" w:history="1">
        <w:r w:rsidRPr="003F05DD">
          <w:rPr>
            <w:bCs/>
            <w:sz w:val="20"/>
            <w:szCs w:val="20"/>
          </w:rPr>
          <w:t>41/17</w:t>
        </w:r>
      </w:hyperlink>
      <w:r w:rsidRPr="003F05DD">
        <w:rPr>
          <w:bCs/>
          <w:sz w:val="20"/>
          <w:szCs w:val="20"/>
        </w:rPr>
        <w:t>)</w:t>
      </w:r>
      <w:r>
        <w:rPr>
          <w:bCs/>
          <w:sz w:val="20"/>
          <w:szCs w:val="20"/>
        </w:rPr>
        <w:t>:</w:t>
      </w:r>
    </w:p>
    <w:p w:rsidR="007A1B9C" w:rsidRDefault="007A1B9C" w:rsidP="007A1B9C">
      <w:pPr>
        <w:pStyle w:val="Odstavek"/>
        <w:spacing w:before="0" w:line="260" w:lineRule="exact"/>
        <w:ind w:firstLine="0"/>
        <w:rPr>
          <w:bCs/>
          <w:sz w:val="20"/>
          <w:szCs w:val="20"/>
        </w:rPr>
      </w:pPr>
    </w:p>
    <w:p w:rsidR="007A1B9C" w:rsidRPr="003F05DD" w:rsidRDefault="007A1B9C" w:rsidP="007A1B9C">
      <w:pPr>
        <w:pStyle w:val="Odstavek"/>
        <w:spacing w:before="0" w:line="260" w:lineRule="exact"/>
        <w:ind w:firstLine="0"/>
        <w:jc w:val="center"/>
        <w:rPr>
          <w:bCs/>
          <w:sz w:val="20"/>
          <w:szCs w:val="20"/>
        </w:rPr>
      </w:pPr>
      <w:r w:rsidRPr="003F05DD">
        <w:rPr>
          <w:sz w:val="20"/>
          <w:szCs w:val="20"/>
        </w:rPr>
        <w:t>»</w:t>
      </w:r>
      <w:r w:rsidRPr="003F05DD">
        <w:rPr>
          <w:b/>
          <w:sz w:val="20"/>
          <w:szCs w:val="20"/>
        </w:rPr>
        <w:t>29. člen</w:t>
      </w:r>
    </w:p>
    <w:p w:rsidR="007A1B9C" w:rsidRDefault="007A1B9C" w:rsidP="007A1B9C">
      <w:pPr>
        <w:pStyle w:val="lennaslov1"/>
        <w:spacing w:line="260" w:lineRule="exact"/>
        <w:rPr>
          <w:sz w:val="20"/>
          <w:szCs w:val="20"/>
        </w:rPr>
      </w:pPr>
      <w:r w:rsidRPr="003F05DD">
        <w:rPr>
          <w:sz w:val="20"/>
          <w:szCs w:val="20"/>
        </w:rPr>
        <w:t>(ničnost skupščinskih sklepov)</w:t>
      </w:r>
    </w:p>
    <w:p w:rsidR="007A1B9C" w:rsidRPr="003F05DD" w:rsidRDefault="007A1B9C" w:rsidP="007A1B9C">
      <w:pPr>
        <w:pStyle w:val="lennaslov1"/>
        <w:spacing w:line="260" w:lineRule="exact"/>
        <w:rPr>
          <w:sz w:val="20"/>
          <w:szCs w:val="20"/>
        </w:rPr>
      </w:pPr>
    </w:p>
    <w:p w:rsidR="007A1B9C" w:rsidRPr="003F05DD" w:rsidRDefault="007A1B9C" w:rsidP="007A1B9C">
      <w:pPr>
        <w:pStyle w:val="odstavek1"/>
        <w:spacing w:before="0" w:line="260" w:lineRule="exact"/>
        <w:ind w:firstLine="426"/>
        <w:rPr>
          <w:sz w:val="20"/>
          <w:szCs w:val="20"/>
        </w:rPr>
      </w:pPr>
      <w:r w:rsidRPr="003F05DD">
        <w:rPr>
          <w:sz w:val="20"/>
          <w:szCs w:val="20"/>
        </w:rPr>
        <w:t>(1) Poleg primerov, določenih v ZGD-1, je sklep skupščine ničen, če je v nasprotju z ukrepom, ki ga na podlagi tega zakona ali Uredbe (EU) št. 1024/2013 banki izreče Banka Slovenije ali Evropska centralna banka kot pristojni organ, ali v primeru, če se s skupščinskim sklepom zmanjšujejo učinki ali zaobide namen takšnega ukrepa.</w:t>
      </w:r>
    </w:p>
    <w:p w:rsidR="007A1B9C" w:rsidRPr="003F05DD" w:rsidRDefault="007A1B9C" w:rsidP="007A1B9C">
      <w:pPr>
        <w:pStyle w:val="odstavek1"/>
        <w:spacing w:before="0" w:line="260" w:lineRule="exact"/>
        <w:ind w:firstLine="426"/>
        <w:rPr>
          <w:sz w:val="20"/>
          <w:szCs w:val="20"/>
        </w:rPr>
      </w:pPr>
      <w:r w:rsidRPr="003F05DD">
        <w:rPr>
          <w:sz w:val="20"/>
          <w:szCs w:val="20"/>
        </w:rPr>
        <w:t>(2) Ničnost skupščinskega sklepa zaradi razlogov iz prejšnjega odstavka lahko v šestih mesecih od vpisa sklepa skupščine v sodni register uveljavlja Banka Slovenije v zvezi z ukrepi nadzora na podlagi tega zakona ali Evropska centralna banka, kadar je izrekla ukrepe nadzora na podlagi Uredbe (EU) št. 1024/2013.«.</w:t>
      </w:r>
    </w:p>
    <w:p w:rsidR="007A1B9C" w:rsidRPr="003F05DD" w:rsidRDefault="007A1B9C" w:rsidP="007A1B9C">
      <w:pPr>
        <w:pStyle w:val="Odstavek"/>
        <w:spacing w:before="0" w:line="260" w:lineRule="exact"/>
        <w:ind w:firstLine="0"/>
        <w:rPr>
          <w:sz w:val="20"/>
          <w:szCs w:val="20"/>
        </w:rPr>
      </w:pPr>
    </w:p>
    <w:p w:rsidR="007A1B9C" w:rsidRDefault="007A1B9C" w:rsidP="007A1B9C">
      <w:pPr>
        <w:pStyle w:val="Odstavek"/>
        <w:spacing w:before="0" w:line="260" w:lineRule="exact"/>
        <w:ind w:firstLine="0"/>
        <w:rPr>
          <w:b/>
          <w:sz w:val="20"/>
          <w:szCs w:val="20"/>
        </w:rPr>
      </w:pPr>
    </w:p>
    <w:p w:rsidR="007A1B9C" w:rsidRPr="00FE3D73" w:rsidRDefault="007A1B9C" w:rsidP="007A1B9C">
      <w:pPr>
        <w:pStyle w:val="Odstavek"/>
        <w:spacing w:before="0" w:line="260" w:lineRule="exact"/>
        <w:ind w:firstLine="0"/>
        <w:rPr>
          <w:b/>
          <w:sz w:val="20"/>
          <w:szCs w:val="20"/>
        </w:rPr>
      </w:pPr>
    </w:p>
    <w:p w:rsidR="007A1B9C" w:rsidRPr="00FE3D73" w:rsidRDefault="007A1B9C" w:rsidP="007A1B9C">
      <w:pPr>
        <w:pStyle w:val="Odstavek"/>
        <w:spacing w:before="0" w:line="260" w:lineRule="exact"/>
        <w:ind w:firstLine="0"/>
        <w:rPr>
          <w:b/>
          <w:sz w:val="20"/>
          <w:szCs w:val="20"/>
        </w:rPr>
      </w:pPr>
      <w:r>
        <w:rPr>
          <w:b/>
          <w:sz w:val="20"/>
          <w:szCs w:val="20"/>
        </w:rPr>
        <w:br w:type="page"/>
      </w:r>
      <w:r w:rsidRPr="00FE3D73">
        <w:rPr>
          <w:b/>
          <w:sz w:val="20"/>
          <w:szCs w:val="20"/>
        </w:rPr>
        <w:lastRenderedPageBreak/>
        <w:t>V. PREDLOG, DA SE PREDLOG ZAKONA OBRAVNAVA PO NUJNEM OZIROMA SKRAJŠANEM POSTOPKU</w:t>
      </w:r>
    </w:p>
    <w:p w:rsidR="007A1B9C" w:rsidRPr="00FE3D73" w:rsidRDefault="007A1B9C" w:rsidP="007A1B9C">
      <w:pPr>
        <w:pStyle w:val="Odstavek"/>
        <w:spacing w:before="0" w:line="260" w:lineRule="exact"/>
        <w:ind w:firstLine="0"/>
        <w:rPr>
          <w:b/>
          <w:sz w:val="20"/>
          <w:szCs w:val="20"/>
        </w:rPr>
      </w:pPr>
      <w:r w:rsidRPr="00FE3D73">
        <w:rPr>
          <w:b/>
          <w:sz w:val="20"/>
          <w:szCs w:val="20"/>
        </w:rPr>
        <w:t>/</w:t>
      </w:r>
    </w:p>
    <w:p w:rsidR="007A1B9C" w:rsidRPr="00FE3D73" w:rsidRDefault="007A1B9C" w:rsidP="007A1B9C">
      <w:pPr>
        <w:pStyle w:val="Odstavek"/>
        <w:spacing w:before="0" w:line="260" w:lineRule="exact"/>
        <w:ind w:firstLine="0"/>
        <w:rPr>
          <w:b/>
          <w:sz w:val="20"/>
          <w:szCs w:val="20"/>
        </w:rPr>
      </w:pPr>
      <w:r w:rsidRPr="00FE3D73">
        <w:rPr>
          <w:b/>
          <w:sz w:val="20"/>
          <w:szCs w:val="20"/>
        </w:rPr>
        <w:t>VI. PRILOGE</w:t>
      </w:r>
    </w:p>
    <w:p w:rsidR="007A1B9C" w:rsidRPr="00FE3D73" w:rsidRDefault="007A1B9C" w:rsidP="007A1B9C">
      <w:pPr>
        <w:pStyle w:val="Odstavek"/>
        <w:spacing w:before="0" w:line="260" w:lineRule="exact"/>
        <w:ind w:firstLine="0"/>
        <w:rPr>
          <w:b/>
          <w:sz w:val="20"/>
          <w:szCs w:val="20"/>
        </w:rPr>
      </w:pPr>
      <w:r w:rsidRPr="00FE3D73">
        <w:rPr>
          <w:b/>
          <w:sz w:val="20"/>
          <w:szCs w:val="20"/>
        </w:rPr>
        <w:t>1. Sklep o podrobnejših pravila za izvajanje postopka javne ponudbe (</w:t>
      </w:r>
      <w:r w:rsidRPr="00FE3D73">
        <w:rPr>
          <w:b/>
          <w:sz w:val="20"/>
          <w:szCs w:val="20"/>
        </w:rPr>
        <w:fldChar w:fldCharType="begin"/>
      </w:r>
      <w:r w:rsidRPr="00FE3D73">
        <w:rPr>
          <w:b/>
          <w:sz w:val="20"/>
          <w:szCs w:val="20"/>
        </w:rPr>
        <w:instrText xml:space="preserve"> REF _Ref503879002 \r \h  \* MERGEFORMAT </w:instrText>
      </w:r>
      <w:r w:rsidRPr="00FE3D73">
        <w:rPr>
          <w:b/>
          <w:sz w:val="20"/>
          <w:szCs w:val="20"/>
        </w:rPr>
      </w:r>
      <w:r w:rsidRPr="00FE3D73">
        <w:rPr>
          <w:b/>
          <w:sz w:val="20"/>
          <w:szCs w:val="20"/>
        </w:rPr>
        <w:fldChar w:fldCharType="separate"/>
      </w:r>
      <w:r w:rsidRPr="00FE3D73">
        <w:rPr>
          <w:b/>
          <w:sz w:val="20"/>
          <w:szCs w:val="20"/>
        </w:rPr>
        <w:t>70</w:t>
      </w:r>
      <w:r w:rsidRPr="00FE3D73">
        <w:rPr>
          <w:b/>
          <w:sz w:val="20"/>
          <w:szCs w:val="20"/>
        </w:rPr>
        <w:fldChar w:fldCharType="end"/>
      </w:r>
      <w:r w:rsidRPr="00FE3D73">
        <w:rPr>
          <w:b/>
          <w:sz w:val="20"/>
          <w:szCs w:val="20"/>
        </w:rPr>
        <w:t>. člen predloga zakona)</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sz w:val="20"/>
          <w:szCs w:val="20"/>
        </w:rPr>
      </w:pPr>
      <w:r w:rsidRPr="00FE3D73">
        <w:rPr>
          <w:sz w:val="20"/>
          <w:szCs w:val="20"/>
        </w:rPr>
        <w:t>Ta sklep bo predvidoma določil:</w:t>
      </w:r>
    </w:p>
    <w:p w:rsidR="007A1B9C" w:rsidRPr="00FE3D73" w:rsidRDefault="007A1B9C" w:rsidP="007A1B9C">
      <w:pPr>
        <w:pStyle w:val="Odstavek"/>
        <w:spacing w:before="0" w:line="260" w:lineRule="exact"/>
        <w:ind w:firstLine="0"/>
        <w:rPr>
          <w:sz w:val="20"/>
          <w:szCs w:val="20"/>
        </w:rPr>
      </w:pPr>
      <w:r w:rsidRPr="00FE3D73">
        <w:rPr>
          <w:sz w:val="20"/>
          <w:szCs w:val="20"/>
        </w:rPr>
        <w:t>a)</w:t>
      </w:r>
      <w:r w:rsidRPr="00FE3D73">
        <w:rPr>
          <w:sz w:val="20"/>
          <w:szCs w:val="20"/>
        </w:rPr>
        <w:tab/>
        <w:t xml:space="preserve">pogoje za izpustitev posameznih informacij iz prospekta </w:t>
      </w:r>
    </w:p>
    <w:p w:rsidR="007A1B9C" w:rsidRPr="00FE3D73" w:rsidRDefault="007A1B9C" w:rsidP="007A1B9C">
      <w:pPr>
        <w:pStyle w:val="Odstavek"/>
        <w:spacing w:before="0" w:line="260" w:lineRule="exact"/>
        <w:ind w:firstLine="0"/>
        <w:rPr>
          <w:sz w:val="20"/>
          <w:szCs w:val="20"/>
        </w:rPr>
      </w:pPr>
      <w:r w:rsidRPr="00FE3D73">
        <w:rPr>
          <w:sz w:val="20"/>
          <w:szCs w:val="20"/>
        </w:rPr>
        <w:t>Izdajatelj, ponudnik oziroma oseba, ki je zaprosila za sprejem v trgovanje na organiziranem trgu, lahko na agencijo naslovi zahtevo za izpustitev posameznih informacij iz prospekta, pri čemer se smiselno uporablja 85. člen predloga zakona.</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sz w:val="20"/>
          <w:szCs w:val="20"/>
        </w:rPr>
      </w:pPr>
      <w:r w:rsidRPr="00FE3D73">
        <w:rPr>
          <w:sz w:val="20"/>
          <w:szCs w:val="20"/>
        </w:rPr>
        <w:t>b) druga podrobnejša pravila za izvajanje 2. poglavja predloga zakona glede:</w:t>
      </w:r>
    </w:p>
    <w:p w:rsidR="007A1B9C" w:rsidRPr="00FE3D73" w:rsidRDefault="007A1B9C" w:rsidP="007A1B9C">
      <w:pPr>
        <w:pStyle w:val="Odstavek"/>
        <w:spacing w:before="0" w:line="260" w:lineRule="exact"/>
        <w:ind w:firstLine="0"/>
        <w:rPr>
          <w:sz w:val="20"/>
          <w:szCs w:val="20"/>
        </w:rPr>
      </w:pPr>
      <w:r w:rsidRPr="00FE3D73">
        <w:rPr>
          <w:sz w:val="20"/>
          <w:szCs w:val="20"/>
        </w:rPr>
        <w:t>- spremembe pogojev javne ponudbe,</w:t>
      </w:r>
    </w:p>
    <w:p w:rsidR="007A1B9C" w:rsidRPr="00FE3D73" w:rsidRDefault="007A1B9C" w:rsidP="007A1B9C">
      <w:pPr>
        <w:pStyle w:val="Odstavek"/>
        <w:spacing w:before="0" w:line="260" w:lineRule="exact"/>
        <w:ind w:firstLine="0"/>
        <w:rPr>
          <w:sz w:val="20"/>
          <w:szCs w:val="20"/>
        </w:rPr>
      </w:pPr>
      <w:r w:rsidRPr="00FE3D73">
        <w:rPr>
          <w:sz w:val="20"/>
          <w:szCs w:val="20"/>
        </w:rPr>
        <w:t>- vpisovanja vrednostnih papirjev,</w:t>
      </w:r>
    </w:p>
    <w:p w:rsidR="007A1B9C" w:rsidRPr="00FE3D73" w:rsidRDefault="007A1B9C" w:rsidP="007A1B9C">
      <w:pPr>
        <w:pStyle w:val="Odstavek"/>
        <w:spacing w:before="0" w:line="260" w:lineRule="exact"/>
        <w:ind w:firstLine="0"/>
        <w:rPr>
          <w:sz w:val="20"/>
          <w:szCs w:val="20"/>
        </w:rPr>
      </w:pPr>
      <w:r w:rsidRPr="00FE3D73">
        <w:rPr>
          <w:sz w:val="20"/>
          <w:szCs w:val="20"/>
        </w:rPr>
        <w:t>- objave izida javne ponudbe, kadar je določen prag uspešnosti javne ponudbe.</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b/>
          <w:sz w:val="20"/>
          <w:szCs w:val="20"/>
        </w:rPr>
      </w:pPr>
      <w:r w:rsidRPr="00FE3D73">
        <w:rPr>
          <w:b/>
          <w:sz w:val="20"/>
          <w:szCs w:val="20"/>
        </w:rPr>
        <w:t>2. Sklep o podrobnejših pravilih o merilih za obravnavo oseb kot dobro poučenih vlagateljev in o podrobnejših pravilih o vodenju registra dobro poučenih vlagateljev in izdajanju potrdil o osebah, vpisanih v tem registru (</w:t>
      </w:r>
      <w:r w:rsidRPr="00FE3D73">
        <w:rPr>
          <w:b/>
          <w:sz w:val="20"/>
          <w:szCs w:val="20"/>
        </w:rPr>
        <w:fldChar w:fldCharType="begin"/>
      </w:r>
      <w:r w:rsidRPr="00FE3D73">
        <w:rPr>
          <w:b/>
          <w:sz w:val="20"/>
          <w:szCs w:val="20"/>
        </w:rPr>
        <w:instrText xml:space="preserve"> REF _Ref503943794 \r \h  \* MERGEFORMAT </w:instrText>
      </w:r>
      <w:r w:rsidRPr="00FE3D73">
        <w:rPr>
          <w:b/>
          <w:sz w:val="20"/>
          <w:szCs w:val="20"/>
        </w:rPr>
      </w:r>
      <w:r w:rsidRPr="00FE3D73">
        <w:rPr>
          <w:b/>
          <w:sz w:val="20"/>
          <w:szCs w:val="20"/>
        </w:rPr>
        <w:fldChar w:fldCharType="separate"/>
      </w:r>
      <w:r w:rsidRPr="00FE3D73">
        <w:rPr>
          <w:b/>
          <w:sz w:val="20"/>
          <w:szCs w:val="20"/>
        </w:rPr>
        <w:t>72</w:t>
      </w:r>
      <w:r w:rsidRPr="00FE3D73">
        <w:rPr>
          <w:b/>
          <w:sz w:val="20"/>
          <w:szCs w:val="20"/>
        </w:rPr>
        <w:fldChar w:fldCharType="end"/>
      </w:r>
      <w:r w:rsidRPr="00FE3D73">
        <w:rPr>
          <w:b/>
          <w:sz w:val="20"/>
          <w:szCs w:val="20"/>
        </w:rPr>
        <w:t>. člen predloga zakona)</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sz w:val="20"/>
          <w:szCs w:val="20"/>
        </w:rPr>
      </w:pPr>
      <w:r w:rsidRPr="00FE3D73">
        <w:rPr>
          <w:sz w:val="20"/>
          <w:szCs w:val="20"/>
        </w:rPr>
        <w:t>Ta sklep bo predvidoma določil:</w:t>
      </w:r>
    </w:p>
    <w:p w:rsidR="007A1B9C" w:rsidRPr="00FE3D73" w:rsidRDefault="007A1B9C" w:rsidP="007A1B9C">
      <w:pPr>
        <w:pStyle w:val="Odstavek"/>
        <w:spacing w:before="0" w:line="260" w:lineRule="exact"/>
        <w:ind w:firstLine="0"/>
        <w:rPr>
          <w:sz w:val="20"/>
          <w:szCs w:val="20"/>
        </w:rPr>
      </w:pPr>
      <w:r w:rsidRPr="00FE3D73">
        <w:rPr>
          <w:sz w:val="20"/>
          <w:szCs w:val="20"/>
        </w:rPr>
        <w:t xml:space="preserve">a) podrobnejša pravila o merilih za obravnavo oseb iz </w:t>
      </w:r>
      <w:r w:rsidRPr="00FE3D73">
        <w:rPr>
          <w:sz w:val="20"/>
          <w:szCs w:val="20"/>
        </w:rPr>
        <w:fldChar w:fldCharType="begin"/>
      </w:r>
      <w:r w:rsidRPr="00FE3D73">
        <w:rPr>
          <w:sz w:val="20"/>
          <w:szCs w:val="20"/>
        </w:rPr>
        <w:instrText xml:space="preserve"> REF _Ref501617764 \r \h  \* MERGEFORMAT </w:instrText>
      </w:r>
      <w:r w:rsidRPr="00FE3D73">
        <w:rPr>
          <w:sz w:val="20"/>
          <w:szCs w:val="20"/>
        </w:rPr>
      </w:r>
      <w:r w:rsidRPr="00FE3D73">
        <w:rPr>
          <w:sz w:val="20"/>
          <w:szCs w:val="20"/>
        </w:rPr>
        <w:fldChar w:fldCharType="separate"/>
      </w:r>
      <w:r w:rsidRPr="00FE3D73">
        <w:rPr>
          <w:sz w:val="20"/>
          <w:szCs w:val="20"/>
        </w:rPr>
        <w:t>73</w:t>
      </w:r>
      <w:r w:rsidRPr="00FE3D73">
        <w:rPr>
          <w:sz w:val="20"/>
          <w:szCs w:val="20"/>
        </w:rPr>
        <w:fldChar w:fldCharType="end"/>
      </w:r>
      <w:r w:rsidRPr="00FE3D73">
        <w:rPr>
          <w:sz w:val="20"/>
          <w:szCs w:val="20"/>
        </w:rPr>
        <w:t>. člena predloga zakona kot dobro poučenih vlagateljev:</w:t>
      </w:r>
    </w:p>
    <w:p w:rsidR="007A1B9C" w:rsidRPr="00FE3D73" w:rsidRDefault="007A1B9C" w:rsidP="007A1B9C">
      <w:pPr>
        <w:pStyle w:val="Odstavek"/>
        <w:spacing w:before="0" w:line="260" w:lineRule="exact"/>
        <w:ind w:firstLine="0"/>
        <w:rPr>
          <w:sz w:val="20"/>
          <w:szCs w:val="20"/>
        </w:rPr>
      </w:pPr>
      <w:r w:rsidRPr="00FE3D73">
        <w:rPr>
          <w:sz w:val="20"/>
          <w:szCs w:val="20"/>
        </w:rPr>
        <w:t>- merilo glede dejavnosti, ki jo lahko opravlja oseba, da se šteje za dobro poučenega vlagatelja,</w:t>
      </w:r>
    </w:p>
    <w:p w:rsidR="007A1B9C" w:rsidRPr="00FE3D73" w:rsidRDefault="007A1B9C" w:rsidP="007A1B9C">
      <w:pPr>
        <w:pStyle w:val="Odstavek"/>
        <w:spacing w:before="0" w:line="260" w:lineRule="exact"/>
        <w:ind w:firstLine="0"/>
        <w:rPr>
          <w:sz w:val="20"/>
          <w:szCs w:val="20"/>
        </w:rPr>
      </w:pPr>
      <w:r w:rsidRPr="00FE3D73">
        <w:rPr>
          <w:sz w:val="20"/>
          <w:szCs w:val="20"/>
        </w:rPr>
        <w:t>- opredelitev vrednosti posla znatne vrednosti.</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sz w:val="20"/>
          <w:szCs w:val="20"/>
        </w:rPr>
      </w:pPr>
      <w:r w:rsidRPr="00FE3D73">
        <w:rPr>
          <w:sz w:val="20"/>
          <w:szCs w:val="20"/>
        </w:rPr>
        <w:t>b) podrobnejša pravila o vodenju registra dobro poučenih vlagateljev in izdajanju potrdil o osebah, vpisanih v tem registru:</w:t>
      </w:r>
    </w:p>
    <w:p w:rsidR="007A1B9C" w:rsidRPr="00FE3D73" w:rsidRDefault="007A1B9C" w:rsidP="007A1B9C">
      <w:pPr>
        <w:pStyle w:val="Odstavek"/>
        <w:spacing w:before="0" w:line="260" w:lineRule="exact"/>
        <w:ind w:firstLine="0"/>
        <w:rPr>
          <w:sz w:val="20"/>
          <w:szCs w:val="20"/>
        </w:rPr>
      </w:pPr>
      <w:r w:rsidRPr="00FE3D73">
        <w:rPr>
          <w:sz w:val="20"/>
          <w:szCs w:val="20"/>
        </w:rPr>
        <w:t>- register dobro poučenih vlagateljev v Republiki Sloveniji vodi agencija,</w:t>
      </w:r>
    </w:p>
    <w:p w:rsidR="007A1B9C" w:rsidRPr="00FE3D73" w:rsidRDefault="007A1B9C" w:rsidP="007A1B9C">
      <w:pPr>
        <w:pStyle w:val="Odstavek"/>
        <w:spacing w:before="0" w:line="260" w:lineRule="exact"/>
        <w:ind w:firstLine="0"/>
        <w:rPr>
          <w:sz w:val="20"/>
          <w:szCs w:val="20"/>
        </w:rPr>
      </w:pPr>
      <w:r w:rsidRPr="00FE3D73">
        <w:rPr>
          <w:sz w:val="20"/>
          <w:szCs w:val="20"/>
        </w:rPr>
        <w:t>- določitev, kaj mora vsebovati zahteva za vpis v register oziroma nadaljnje spremembe,</w:t>
      </w:r>
    </w:p>
    <w:p w:rsidR="007A1B9C" w:rsidRPr="00FE3D73" w:rsidRDefault="007A1B9C" w:rsidP="007A1B9C">
      <w:pPr>
        <w:pStyle w:val="Odstavek"/>
        <w:spacing w:before="0" w:line="260" w:lineRule="exact"/>
        <w:ind w:firstLine="0"/>
        <w:rPr>
          <w:sz w:val="20"/>
          <w:szCs w:val="20"/>
        </w:rPr>
      </w:pPr>
      <w:r w:rsidRPr="00FE3D73">
        <w:rPr>
          <w:sz w:val="20"/>
          <w:szCs w:val="20"/>
        </w:rPr>
        <w:t>- določitev, kaj mora vsebovati zahteva za izbris iz registra,</w:t>
      </w:r>
    </w:p>
    <w:p w:rsidR="007A1B9C" w:rsidRPr="00FE3D73" w:rsidRDefault="007A1B9C" w:rsidP="007A1B9C">
      <w:pPr>
        <w:pStyle w:val="Odstavek"/>
        <w:spacing w:before="0" w:line="260" w:lineRule="exact"/>
        <w:ind w:firstLine="0"/>
        <w:rPr>
          <w:sz w:val="20"/>
          <w:szCs w:val="20"/>
        </w:rPr>
      </w:pPr>
      <w:r w:rsidRPr="00FE3D73">
        <w:rPr>
          <w:sz w:val="20"/>
          <w:szCs w:val="20"/>
        </w:rPr>
        <w:t>- podrobnejša določitev izdajanja potrdil o osebah vpisanih v registru.</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b/>
          <w:sz w:val="20"/>
          <w:szCs w:val="20"/>
        </w:rPr>
      </w:pPr>
      <w:r w:rsidRPr="00FE3D73">
        <w:rPr>
          <w:b/>
          <w:sz w:val="20"/>
          <w:szCs w:val="20"/>
        </w:rPr>
        <w:t>3. Sklep o izpolnjevanju obveznosti razkrivanja nadzorovanih informacij (</w:t>
      </w:r>
      <w:r w:rsidRPr="00FE3D73">
        <w:rPr>
          <w:b/>
          <w:sz w:val="20"/>
          <w:szCs w:val="20"/>
        </w:rPr>
        <w:fldChar w:fldCharType="begin"/>
      </w:r>
      <w:r w:rsidRPr="00FE3D73">
        <w:rPr>
          <w:b/>
          <w:sz w:val="20"/>
          <w:szCs w:val="20"/>
        </w:rPr>
        <w:instrText xml:space="preserve"> REF _Ref503946240 \r \h  \* MERGEFORMAT </w:instrText>
      </w:r>
      <w:r w:rsidRPr="00FE3D73">
        <w:rPr>
          <w:b/>
          <w:sz w:val="20"/>
          <w:szCs w:val="20"/>
        </w:rPr>
      </w:r>
      <w:r w:rsidRPr="00FE3D73">
        <w:rPr>
          <w:b/>
          <w:sz w:val="20"/>
          <w:szCs w:val="20"/>
        </w:rPr>
        <w:fldChar w:fldCharType="separate"/>
      </w:r>
      <w:r w:rsidRPr="00FE3D73">
        <w:rPr>
          <w:b/>
          <w:sz w:val="20"/>
          <w:szCs w:val="20"/>
        </w:rPr>
        <w:t>133</w:t>
      </w:r>
      <w:r w:rsidRPr="00FE3D73">
        <w:rPr>
          <w:b/>
          <w:sz w:val="20"/>
          <w:szCs w:val="20"/>
        </w:rPr>
        <w:fldChar w:fldCharType="end"/>
      </w:r>
      <w:r w:rsidRPr="00FE3D73">
        <w:rPr>
          <w:b/>
          <w:sz w:val="20"/>
          <w:szCs w:val="20"/>
        </w:rPr>
        <w:t>. člen predloga zakona)</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sz w:val="20"/>
          <w:szCs w:val="20"/>
        </w:rPr>
      </w:pPr>
      <w:r w:rsidRPr="00FE3D73">
        <w:rPr>
          <w:sz w:val="20"/>
          <w:szCs w:val="20"/>
        </w:rPr>
        <w:t>Ta sklep bo predvidoma določil:</w:t>
      </w:r>
    </w:p>
    <w:p w:rsidR="007A1B9C" w:rsidRPr="00FE3D73" w:rsidRDefault="007A1B9C" w:rsidP="007A1B9C">
      <w:pPr>
        <w:pStyle w:val="Odstavek"/>
        <w:spacing w:before="0" w:line="260" w:lineRule="exact"/>
        <w:ind w:firstLine="0"/>
        <w:rPr>
          <w:sz w:val="20"/>
          <w:szCs w:val="20"/>
        </w:rPr>
      </w:pPr>
      <w:r w:rsidRPr="00FE3D73">
        <w:rPr>
          <w:sz w:val="20"/>
          <w:szCs w:val="20"/>
        </w:rPr>
        <w:t>a) splošna pravila o razkrivanju nadzorovanih informacij, in sicer:</w:t>
      </w:r>
    </w:p>
    <w:p w:rsidR="007A1B9C" w:rsidRPr="00FE3D73" w:rsidRDefault="007A1B9C" w:rsidP="007A1B9C">
      <w:pPr>
        <w:pStyle w:val="Odstavek"/>
        <w:spacing w:before="0" w:line="260" w:lineRule="exact"/>
        <w:ind w:firstLine="0"/>
        <w:rPr>
          <w:sz w:val="20"/>
          <w:szCs w:val="20"/>
        </w:rPr>
      </w:pPr>
      <w:r w:rsidRPr="00FE3D73">
        <w:rPr>
          <w:sz w:val="20"/>
          <w:szCs w:val="20"/>
        </w:rPr>
        <w:t>- vsebina obvestila o nadzorovanih informacijah,</w:t>
      </w:r>
    </w:p>
    <w:p w:rsidR="007A1B9C" w:rsidRPr="00FE3D73" w:rsidRDefault="007A1B9C" w:rsidP="007A1B9C">
      <w:pPr>
        <w:pStyle w:val="Odstavek"/>
        <w:spacing w:before="0" w:line="260" w:lineRule="exact"/>
        <w:ind w:firstLine="0"/>
        <w:rPr>
          <w:sz w:val="20"/>
          <w:szCs w:val="20"/>
        </w:rPr>
      </w:pPr>
      <w:r w:rsidRPr="00FE3D73">
        <w:rPr>
          <w:sz w:val="20"/>
          <w:szCs w:val="20"/>
        </w:rPr>
        <w:t xml:space="preserve">- način razkrivanja nadzorovanih informacij, </w:t>
      </w:r>
    </w:p>
    <w:p w:rsidR="007A1B9C" w:rsidRPr="00FE3D73" w:rsidRDefault="007A1B9C" w:rsidP="007A1B9C">
      <w:pPr>
        <w:pStyle w:val="Odstavek"/>
        <w:spacing w:before="0" w:line="260" w:lineRule="exact"/>
        <w:ind w:firstLine="0"/>
        <w:rPr>
          <w:sz w:val="20"/>
          <w:szCs w:val="20"/>
        </w:rPr>
      </w:pPr>
      <w:r w:rsidRPr="00FE3D73">
        <w:rPr>
          <w:sz w:val="20"/>
          <w:szCs w:val="20"/>
        </w:rPr>
        <w:t>- objava obvestila, ki vsebuje nadzorovane informacije iz predloga zakona ali notranje informacije po Uredbi 596/2014/EU,</w:t>
      </w:r>
    </w:p>
    <w:p w:rsidR="007A1B9C" w:rsidRPr="00FE3D73" w:rsidRDefault="007A1B9C" w:rsidP="007A1B9C">
      <w:pPr>
        <w:pStyle w:val="Odstavek"/>
        <w:spacing w:before="0" w:line="260" w:lineRule="exact"/>
        <w:ind w:firstLine="0"/>
        <w:rPr>
          <w:sz w:val="20"/>
          <w:szCs w:val="20"/>
        </w:rPr>
      </w:pPr>
      <w:r w:rsidRPr="00FE3D73">
        <w:rPr>
          <w:sz w:val="20"/>
          <w:szCs w:val="20"/>
        </w:rPr>
        <w:t>- obvestilo o mestu objave nadzorovanih informacij in spremembi tega mesta,</w:t>
      </w:r>
    </w:p>
    <w:p w:rsidR="007A1B9C" w:rsidRPr="00FE3D73" w:rsidRDefault="007A1B9C" w:rsidP="007A1B9C">
      <w:pPr>
        <w:pStyle w:val="Odstavek"/>
        <w:spacing w:before="0" w:line="260" w:lineRule="exact"/>
        <w:ind w:firstLine="0"/>
        <w:rPr>
          <w:sz w:val="20"/>
          <w:szCs w:val="20"/>
        </w:rPr>
      </w:pPr>
      <w:r w:rsidRPr="00FE3D73">
        <w:rPr>
          <w:sz w:val="20"/>
          <w:szCs w:val="20"/>
        </w:rPr>
        <w:t>- zagotovitev sočasnih objav nadzorovanih informacij,</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sz w:val="20"/>
          <w:szCs w:val="20"/>
        </w:rPr>
      </w:pPr>
      <w:r w:rsidRPr="00FE3D73">
        <w:rPr>
          <w:sz w:val="20"/>
          <w:szCs w:val="20"/>
        </w:rPr>
        <w:t>b) nadzorovane iformacije, ki so predmet javne objave (seznam nadzorovanih informacij, ki so predmet javne objave),</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sz w:val="20"/>
          <w:szCs w:val="20"/>
        </w:rPr>
      </w:pPr>
      <w:r w:rsidRPr="00FE3D73">
        <w:rPr>
          <w:sz w:val="20"/>
          <w:szCs w:val="20"/>
        </w:rPr>
        <w:t>c) podrobnejša merila za obveznosti glede objave letnega in polletnega poročila, in sicer:</w:t>
      </w:r>
    </w:p>
    <w:p w:rsidR="007A1B9C" w:rsidRPr="00FE3D73" w:rsidRDefault="007A1B9C" w:rsidP="007A1B9C">
      <w:pPr>
        <w:pStyle w:val="Odstavek"/>
        <w:spacing w:before="0" w:line="260" w:lineRule="exact"/>
        <w:ind w:firstLine="0"/>
        <w:rPr>
          <w:sz w:val="20"/>
          <w:szCs w:val="20"/>
        </w:rPr>
      </w:pPr>
      <w:r w:rsidRPr="00FE3D73">
        <w:rPr>
          <w:sz w:val="20"/>
          <w:szCs w:val="20"/>
        </w:rPr>
        <w:t>- minimalna vsebina polletnih nekonsolidiranih računovodskih poročil,</w:t>
      </w:r>
    </w:p>
    <w:p w:rsidR="007A1B9C" w:rsidRPr="00FE3D73" w:rsidRDefault="007A1B9C" w:rsidP="007A1B9C">
      <w:pPr>
        <w:pStyle w:val="Odstavek"/>
        <w:spacing w:before="0" w:line="260" w:lineRule="exact"/>
        <w:ind w:firstLine="0"/>
        <w:rPr>
          <w:sz w:val="20"/>
          <w:szCs w:val="20"/>
        </w:rPr>
      </w:pPr>
      <w:r w:rsidRPr="00FE3D73">
        <w:rPr>
          <w:sz w:val="20"/>
          <w:szCs w:val="20"/>
        </w:rPr>
        <w:t>- opis pomembnih poslov s povezanimi osebami,</w:t>
      </w:r>
    </w:p>
    <w:p w:rsidR="007A1B9C" w:rsidRPr="00FE3D73" w:rsidRDefault="007A1B9C" w:rsidP="007A1B9C">
      <w:pPr>
        <w:pStyle w:val="Odstavek"/>
        <w:spacing w:before="0" w:line="260" w:lineRule="exact"/>
        <w:ind w:firstLine="0"/>
        <w:rPr>
          <w:sz w:val="20"/>
          <w:szCs w:val="20"/>
        </w:rPr>
      </w:pPr>
      <w:r w:rsidRPr="00FE3D73">
        <w:rPr>
          <w:sz w:val="20"/>
          <w:szCs w:val="20"/>
        </w:rPr>
        <w:lastRenderedPageBreak/>
        <w:t>d) druga pravila o nadzorovanih informacijah, in sicer:</w:t>
      </w:r>
    </w:p>
    <w:p w:rsidR="007A1B9C" w:rsidRPr="00FE3D73" w:rsidRDefault="007A1B9C" w:rsidP="007A1B9C">
      <w:pPr>
        <w:pStyle w:val="Odstavek"/>
        <w:spacing w:before="0" w:line="260" w:lineRule="exact"/>
        <w:ind w:firstLine="0"/>
        <w:rPr>
          <w:sz w:val="20"/>
          <w:szCs w:val="20"/>
        </w:rPr>
      </w:pPr>
      <w:r w:rsidRPr="00FE3D73">
        <w:rPr>
          <w:sz w:val="20"/>
          <w:szCs w:val="20"/>
        </w:rPr>
        <w:t>- obveznosti glede informacij za imetnike delnic,</w:t>
      </w:r>
    </w:p>
    <w:p w:rsidR="007A1B9C" w:rsidRPr="00FE3D73" w:rsidRDefault="007A1B9C" w:rsidP="007A1B9C">
      <w:pPr>
        <w:pStyle w:val="Odstavek"/>
        <w:spacing w:before="0" w:line="260" w:lineRule="exact"/>
        <w:ind w:firstLine="0"/>
        <w:rPr>
          <w:sz w:val="20"/>
          <w:szCs w:val="20"/>
        </w:rPr>
      </w:pPr>
      <w:r w:rsidRPr="00FE3D73">
        <w:rPr>
          <w:sz w:val="20"/>
          <w:szCs w:val="20"/>
        </w:rPr>
        <w:t>- obveznosti glede informacij za imetnike dolžniških vrednostnih papirjev.</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b/>
          <w:sz w:val="20"/>
          <w:szCs w:val="20"/>
        </w:rPr>
      </w:pPr>
      <w:r w:rsidRPr="00FE3D73">
        <w:rPr>
          <w:b/>
          <w:sz w:val="20"/>
          <w:szCs w:val="20"/>
        </w:rPr>
        <w:t>4. Sklep o informacijah o pomembnih deležih (</w:t>
      </w:r>
      <w:r w:rsidRPr="00FE3D73">
        <w:rPr>
          <w:b/>
          <w:sz w:val="20"/>
          <w:szCs w:val="20"/>
        </w:rPr>
        <w:fldChar w:fldCharType="begin"/>
      </w:r>
      <w:r w:rsidRPr="00FE3D73">
        <w:rPr>
          <w:b/>
          <w:sz w:val="20"/>
          <w:szCs w:val="20"/>
        </w:rPr>
        <w:instrText xml:space="preserve"> REF _Ref503947283 \r \h  \* MERGEFORMAT </w:instrText>
      </w:r>
      <w:r w:rsidRPr="00FE3D73">
        <w:rPr>
          <w:b/>
          <w:sz w:val="20"/>
          <w:szCs w:val="20"/>
        </w:rPr>
      </w:r>
      <w:r w:rsidRPr="00FE3D73">
        <w:rPr>
          <w:b/>
          <w:sz w:val="20"/>
          <w:szCs w:val="20"/>
        </w:rPr>
        <w:fldChar w:fldCharType="separate"/>
      </w:r>
      <w:r w:rsidRPr="00FE3D73">
        <w:rPr>
          <w:b/>
          <w:sz w:val="20"/>
          <w:szCs w:val="20"/>
        </w:rPr>
        <w:t>152</w:t>
      </w:r>
      <w:r w:rsidRPr="00FE3D73">
        <w:rPr>
          <w:b/>
          <w:sz w:val="20"/>
          <w:szCs w:val="20"/>
        </w:rPr>
        <w:fldChar w:fldCharType="end"/>
      </w:r>
      <w:r w:rsidRPr="00FE3D73">
        <w:rPr>
          <w:b/>
          <w:sz w:val="20"/>
          <w:szCs w:val="20"/>
        </w:rPr>
        <w:t>. člen predloga zakona)</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sz w:val="20"/>
          <w:szCs w:val="20"/>
        </w:rPr>
      </w:pPr>
      <w:r w:rsidRPr="00FE3D73">
        <w:rPr>
          <w:sz w:val="20"/>
          <w:szCs w:val="20"/>
        </w:rPr>
        <w:t>Ta sklep bo predvidoma določil:</w:t>
      </w:r>
    </w:p>
    <w:p w:rsidR="007A1B9C" w:rsidRPr="00FE3D73" w:rsidRDefault="007A1B9C" w:rsidP="007A1B9C">
      <w:pPr>
        <w:pStyle w:val="Odstavek"/>
        <w:spacing w:before="0" w:line="260" w:lineRule="exact"/>
        <w:ind w:firstLine="0"/>
        <w:rPr>
          <w:sz w:val="20"/>
          <w:szCs w:val="20"/>
        </w:rPr>
      </w:pPr>
      <w:r w:rsidRPr="00FE3D73">
        <w:rPr>
          <w:sz w:val="20"/>
          <w:szCs w:val="20"/>
        </w:rPr>
        <w:t xml:space="preserve">a) podrobnejša merila za presojo nastopa obveznosti in izjem iz </w:t>
      </w:r>
      <w:r w:rsidRPr="00FE3D73">
        <w:rPr>
          <w:sz w:val="20"/>
          <w:szCs w:val="20"/>
        </w:rPr>
        <w:fldChar w:fldCharType="begin"/>
      </w:r>
      <w:r w:rsidRPr="00FE3D73">
        <w:rPr>
          <w:sz w:val="20"/>
          <w:szCs w:val="20"/>
        </w:rPr>
        <w:instrText xml:space="preserve"> REF _Ref488936219 \r \h  \* MERGEFORMAT </w:instrText>
      </w:r>
      <w:r w:rsidRPr="00FE3D73">
        <w:rPr>
          <w:sz w:val="20"/>
          <w:szCs w:val="20"/>
        </w:rPr>
      </w:r>
      <w:r w:rsidRPr="00FE3D73">
        <w:rPr>
          <w:sz w:val="20"/>
          <w:szCs w:val="20"/>
        </w:rPr>
        <w:fldChar w:fldCharType="separate"/>
      </w:r>
      <w:r w:rsidRPr="00FE3D73">
        <w:rPr>
          <w:sz w:val="20"/>
          <w:szCs w:val="20"/>
        </w:rPr>
        <w:t>143</w:t>
      </w:r>
      <w:r w:rsidRPr="00FE3D73">
        <w:rPr>
          <w:sz w:val="20"/>
          <w:szCs w:val="20"/>
        </w:rPr>
        <w:fldChar w:fldCharType="end"/>
      </w:r>
      <w:r w:rsidRPr="00FE3D73">
        <w:rPr>
          <w:sz w:val="20"/>
          <w:szCs w:val="20"/>
        </w:rPr>
        <w:t>. člena predloga zakona, in sicer:</w:t>
      </w:r>
    </w:p>
    <w:p w:rsidR="007A1B9C" w:rsidRPr="00FE3D73" w:rsidRDefault="007A1B9C" w:rsidP="007A1B9C">
      <w:pPr>
        <w:pStyle w:val="Odstavek"/>
        <w:spacing w:before="0" w:line="260" w:lineRule="exact"/>
        <w:ind w:firstLine="0"/>
        <w:rPr>
          <w:sz w:val="20"/>
          <w:szCs w:val="20"/>
        </w:rPr>
      </w:pPr>
      <w:r w:rsidRPr="00FE3D73">
        <w:rPr>
          <w:sz w:val="20"/>
          <w:szCs w:val="20"/>
        </w:rPr>
        <w:t>- opredelitev običajno kratkega poravnalnega obdobja,</w:t>
      </w:r>
    </w:p>
    <w:p w:rsidR="007A1B9C" w:rsidRPr="00FE3D73" w:rsidRDefault="007A1B9C" w:rsidP="007A1B9C">
      <w:pPr>
        <w:pStyle w:val="Odstavek"/>
        <w:spacing w:before="0" w:line="260" w:lineRule="exact"/>
        <w:ind w:firstLine="0"/>
        <w:rPr>
          <w:sz w:val="20"/>
          <w:szCs w:val="20"/>
        </w:rPr>
      </w:pPr>
      <w:r w:rsidRPr="00FE3D73">
        <w:rPr>
          <w:sz w:val="20"/>
          <w:szCs w:val="20"/>
        </w:rPr>
        <w:t>- obveščanje vzdrževalcev trga,</w:t>
      </w:r>
    </w:p>
    <w:p w:rsidR="007A1B9C" w:rsidRPr="00FE3D73" w:rsidRDefault="007A1B9C" w:rsidP="007A1B9C">
      <w:pPr>
        <w:pStyle w:val="Odstavek"/>
        <w:spacing w:before="0" w:line="260" w:lineRule="exact"/>
        <w:ind w:firstLine="0"/>
        <w:rPr>
          <w:sz w:val="20"/>
          <w:szCs w:val="20"/>
        </w:rPr>
      </w:pPr>
      <w:r w:rsidRPr="00FE3D73">
        <w:rPr>
          <w:sz w:val="20"/>
          <w:szCs w:val="20"/>
        </w:rPr>
        <w:t>- nastanek obveznosti obveščanja za delničarje, imetnike finančnih instrumentov in zavezance za obveščanje,</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sz w:val="20"/>
          <w:szCs w:val="20"/>
        </w:rPr>
      </w:pPr>
      <w:r w:rsidRPr="00FE3D73">
        <w:rPr>
          <w:sz w:val="20"/>
          <w:szCs w:val="20"/>
        </w:rPr>
        <w:t>b)</w:t>
      </w:r>
      <w:r w:rsidRPr="00FE3D73">
        <w:rPr>
          <w:sz w:val="20"/>
          <w:szCs w:val="20"/>
        </w:rPr>
        <w:tab/>
        <w:t>v zvezi z obvestili in informacijami o spremembi pomembnih deležev:</w:t>
      </w:r>
    </w:p>
    <w:p w:rsidR="007A1B9C" w:rsidRPr="00FE3D73" w:rsidRDefault="007A1B9C" w:rsidP="007A1B9C">
      <w:pPr>
        <w:pStyle w:val="Odstavek"/>
        <w:spacing w:before="0" w:line="260" w:lineRule="exact"/>
        <w:ind w:firstLine="0"/>
        <w:rPr>
          <w:sz w:val="20"/>
          <w:szCs w:val="20"/>
        </w:rPr>
      </w:pPr>
      <w:r w:rsidRPr="00FE3D73">
        <w:rPr>
          <w:sz w:val="20"/>
          <w:szCs w:val="20"/>
        </w:rPr>
        <w:t>- obrazec o spremembi pomembnih deležev,</w:t>
      </w:r>
    </w:p>
    <w:p w:rsidR="007A1B9C" w:rsidRPr="00FE3D73" w:rsidRDefault="007A1B9C" w:rsidP="007A1B9C">
      <w:pPr>
        <w:pStyle w:val="Odstavek"/>
        <w:spacing w:before="0" w:line="260" w:lineRule="exact"/>
        <w:ind w:firstLine="0"/>
        <w:rPr>
          <w:sz w:val="20"/>
          <w:szCs w:val="20"/>
        </w:rPr>
      </w:pPr>
      <w:r w:rsidRPr="00FE3D73">
        <w:rPr>
          <w:sz w:val="20"/>
          <w:szCs w:val="20"/>
        </w:rPr>
        <w:t>- splošna pravila za ugotavljanje spremembe pomembnega deleža,</w:t>
      </w:r>
    </w:p>
    <w:p w:rsidR="007A1B9C" w:rsidRPr="00FE3D73" w:rsidRDefault="007A1B9C" w:rsidP="007A1B9C">
      <w:pPr>
        <w:pStyle w:val="Odstavek"/>
        <w:spacing w:before="0" w:line="260" w:lineRule="exact"/>
        <w:ind w:firstLine="0"/>
        <w:rPr>
          <w:sz w:val="20"/>
          <w:szCs w:val="20"/>
        </w:rPr>
      </w:pPr>
      <w:r w:rsidRPr="00FE3D73">
        <w:rPr>
          <w:sz w:val="20"/>
          <w:szCs w:val="20"/>
        </w:rPr>
        <w:t>- posebna pravila za ugotavljanje spremembe pomembnega deleža ter obveznosti za delničarje in zavezance za obveščanje,</w:t>
      </w:r>
    </w:p>
    <w:p w:rsidR="007A1B9C" w:rsidRPr="00FE3D73" w:rsidRDefault="007A1B9C" w:rsidP="007A1B9C">
      <w:pPr>
        <w:pStyle w:val="Odstavek"/>
        <w:spacing w:before="0" w:line="260" w:lineRule="exact"/>
        <w:ind w:firstLine="0"/>
        <w:rPr>
          <w:sz w:val="20"/>
          <w:szCs w:val="20"/>
        </w:rPr>
      </w:pPr>
      <w:r w:rsidRPr="00FE3D73">
        <w:rPr>
          <w:sz w:val="20"/>
          <w:szCs w:val="20"/>
        </w:rPr>
        <w:t>- določitev koledarja trgovalnih dni,</w:t>
      </w:r>
    </w:p>
    <w:p w:rsidR="007A1B9C" w:rsidRPr="00FE3D73" w:rsidRDefault="007A1B9C" w:rsidP="007A1B9C">
      <w:pPr>
        <w:pStyle w:val="Odstavek"/>
        <w:spacing w:before="0" w:line="260" w:lineRule="exact"/>
        <w:ind w:firstLine="0"/>
        <w:rPr>
          <w:sz w:val="20"/>
          <w:szCs w:val="20"/>
        </w:rPr>
      </w:pPr>
      <w:r w:rsidRPr="00FE3D73">
        <w:rPr>
          <w:sz w:val="20"/>
          <w:szCs w:val="20"/>
        </w:rPr>
        <w:t>- domneva obveščenosti o pridobitvi ali odtujitvi vrednostnih papirjev,</w:t>
      </w:r>
    </w:p>
    <w:p w:rsidR="007A1B9C" w:rsidRPr="00FE3D73" w:rsidRDefault="007A1B9C" w:rsidP="007A1B9C">
      <w:pPr>
        <w:pStyle w:val="Odstavek"/>
        <w:spacing w:before="0" w:line="260" w:lineRule="exact"/>
        <w:ind w:firstLine="0"/>
        <w:rPr>
          <w:sz w:val="20"/>
          <w:szCs w:val="20"/>
        </w:rPr>
      </w:pPr>
      <w:r w:rsidRPr="00FE3D73">
        <w:rPr>
          <w:sz w:val="20"/>
          <w:szCs w:val="20"/>
        </w:rPr>
        <w:t>- pogoj za oprostitev od prištevanja deležev,</w:t>
      </w:r>
    </w:p>
    <w:p w:rsidR="007A1B9C" w:rsidRPr="00FE3D73" w:rsidRDefault="007A1B9C" w:rsidP="007A1B9C">
      <w:pPr>
        <w:pStyle w:val="Odstavek"/>
        <w:spacing w:before="0" w:line="260" w:lineRule="exact"/>
        <w:ind w:firstLine="0"/>
        <w:rPr>
          <w:sz w:val="20"/>
          <w:szCs w:val="20"/>
        </w:rPr>
      </w:pPr>
      <w:r w:rsidRPr="00FE3D73">
        <w:rPr>
          <w:sz w:val="20"/>
          <w:szCs w:val="20"/>
        </w:rPr>
        <w:t>- oprostitev prištevanja za finančne instrumente,</w:t>
      </w:r>
    </w:p>
    <w:p w:rsidR="007A1B9C" w:rsidRPr="00FE3D73" w:rsidRDefault="007A1B9C" w:rsidP="007A1B9C">
      <w:pPr>
        <w:pStyle w:val="Odstavek"/>
        <w:spacing w:before="0" w:line="260" w:lineRule="exact"/>
        <w:ind w:firstLine="0"/>
        <w:rPr>
          <w:sz w:val="20"/>
          <w:szCs w:val="20"/>
        </w:rPr>
      </w:pPr>
      <w:r w:rsidRPr="00FE3D73">
        <w:rPr>
          <w:sz w:val="20"/>
          <w:szCs w:val="20"/>
        </w:rPr>
        <w:t>- dokazila o neodvisnosti družbe za upravljanje ali investicijske družbe,</w:t>
      </w:r>
    </w:p>
    <w:p w:rsidR="007A1B9C" w:rsidRPr="00FE3D73" w:rsidRDefault="007A1B9C" w:rsidP="007A1B9C">
      <w:pPr>
        <w:pStyle w:val="Odstavek"/>
        <w:spacing w:before="0" w:line="260" w:lineRule="exact"/>
        <w:ind w:firstLine="0"/>
        <w:rPr>
          <w:sz w:val="20"/>
          <w:szCs w:val="20"/>
        </w:rPr>
      </w:pPr>
      <w:r w:rsidRPr="00FE3D73">
        <w:rPr>
          <w:sz w:val="20"/>
          <w:szCs w:val="20"/>
        </w:rPr>
        <w:t>- neposredna ter posredna navodila,</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sz w:val="20"/>
          <w:szCs w:val="20"/>
        </w:rPr>
      </w:pPr>
      <w:r w:rsidRPr="00FE3D73">
        <w:rPr>
          <w:sz w:val="20"/>
          <w:szCs w:val="20"/>
        </w:rPr>
        <w:t>c)</w:t>
      </w:r>
      <w:r w:rsidRPr="00FE3D73">
        <w:rPr>
          <w:sz w:val="20"/>
          <w:szCs w:val="20"/>
        </w:rPr>
        <w:tab/>
        <w:t>v zvezi z obveznostmi imetnikov finančnih instrumentov določa:</w:t>
      </w:r>
    </w:p>
    <w:p w:rsidR="007A1B9C" w:rsidRPr="00FE3D73" w:rsidRDefault="007A1B9C" w:rsidP="007A1B9C">
      <w:pPr>
        <w:pStyle w:val="Odstavek"/>
        <w:spacing w:before="0" w:line="260" w:lineRule="exact"/>
        <w:ind w:firstLine="0"/>
        <w:rPr>
          <w:sz w:val="20"/>
          <w:szCs w:val="20"/>
        </w:rPr>
      </w:pPr>
      <w:r w:rsidRPr="00FE3D73">
        <w:rPr>
          <w:sz w:val="20"/>
          <w:szCs w:val="20"/>
        </w:rPr>
        <w:t>- izračunavanje števila glasovalnih pravic, ki se nanašajo na finančne instrumente,</w:t>
      </w:r>
    </w:p>
    <w:p w:rsidR="007A1B9C" w:rsidRPr="00FE3D73" w:rsidRDefault="007A1B9C" w:rsidP="007A1B9C">
      <w:pPr>
        <w:pStyle w:val="Odstavek"/>
        <w:spacing w:before="0" w:line="260" w:lineRule="exact"/>
        <w:ind w:firstLine="0"/>
        <w:rPr>
          <w:sz w:val="20"/>
          <w:szCs w:val="20"/>
        </w:rPr>
      </w:pPr>
      <w:r w:rsidRPr="00FE3D73">
        <w:rPr>
          <w:sz w:val="20"/>
          <w:szCs w:val="20"/>
        </w:rPr>
        <w:t>- obveznost obveščanja o spremembi pomembnega deleža za imetnike finančnih instrumentov,</w:t>
      </w:r>
    </w:p>
    <w:p w:rsidR="007A1B9C" w:rsidRPr="00FE3D73" w:rsidRDefault="007A1B9C" w:rsidP="007A1B9C">
      <w:pPr>
        <w:pStyle w:val="Odstavek"/>
        <w:spacing w:before="0" w:line="260" w:lineRule="exact"/>
        <w:ind w:firstLine="0"/>
        <w:rPr>
          <w:sz w:val="20"/>
          <w:szCs w:val="20"/>
        </w:rPr>
      </w:pPr>
      <w:r w:rsidRPr="00FE3D73">
        <w:rPr>
          <w:sz w:val="20"/>
          <w:szCs w:val="20"/>
        </w:rPr>
        <w:t>- ostale obveznosti imetnikov finančnih instrumentov,</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sz w:val="20"/>
          <w:szCs w:val="20"/>
        </w:rPr>
      </w:pPr>
      <w:r w:rsidRPr="00FE3D73">
        <w:rPr>
          <w:sz w:val="20"/>
          <w:szCs w:val="20"/>
        </w:rPr>
        <w:t>d) določa podrobnejša pravila o objavi informacij o lastnih delnicah javne družbe:</w:t>
      </w:r>
    </w:p>
    <w:p w:rsidR="007A1B9C" w:rsidRPr="00FE3D73" w:rsidRDefault="007A1B9C" w:rsidP="007A1B9C">
      <w:pPr>
        <w:pStyle w:val="Odstavek"/>
        <w:spacing w:before="0" w:line="260" w:lineRule="exact"/>
        <w:ind w:firstLine="0"/>
        <w:rPr>
          <w:sz w:val="20"/>
          <w:szCs w:val="20"/>
        </w:rPr>
      </w:pPr>
      <w:r w:rsidRPr="00FE3D73">
        <w:rPr>
          <w:sz w:val="20"/>
          <w:szCs w:val="20"/>
        </w:rPr>
        <w:t>- obvestilo o spremembi pomembnega deleža,</w:t>
      </w:r>
    </w:p>
    <w:p w:rsidR="007A1B9C" w:rsidRPr="00FE3D73" w:rsidRDefault="007A1B9C" w:rsidP="007A1B9C">
      <w:pPr>
        <w:pStyle w:val="Odstavek"/>
        <w:spacing w:before="0" w:line="260" w:lineRule="exact"/>
        <w:ind w:firstLine="0"/>
        <w:rPr>
          <w:sz w:val="20"/>
          <w:szCs w:val="20"/>
        </w:rPr>
      </w:pPr>
      <w:r w:rsidRPr="00FE3D73">
        <w:rPr>
          <w:sz w:val="20"/>
          <w:szCs w:val="20"/>
        </w:rPr>
        <w:t>- obvestilo o spremembi deleža lastnih delnic,</w:t>
      </w:r>
    </w:p>
    <w:p w:rsidR="007A1B9C" w:rsidRPr="00FE3D73" w:rsidRDefault="007A1B9C" w:rsidP="007A1B9C">
      <w:pPr>
        <w:pStyle w:val="Odstavek"/>
        <w:spacing w:before="0" w:line="260" w:lineRule="exact"/>
        <w:ind w:firstLine="0"/>
        <w:rPr>
          <w:sz w:val="20"/>
          <w:szCs w:val="20"/>
        </w:rPr>
      </w:pPr>
      <w:r w:rsidRPr="00FE3D73">
        <w:rPr>
          <w:sz w:val="20"/>
          <w:szCs w:val="20"/>
        </w:rPr>
        <w:t>- obvestilo o spremembi skupnega števila delnic z glasovalno pravico.</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b/>
          <w:sz w:val="20"/>
          <w:szCs w:val="20"/>
        </w:rPr>
      </w:pPr>
      <w:r w:rsidRPr="00FE3D73">
        <w:rPr>
          <w:b/>
          <w:sz w:val="20"/>
          <w:szCs w:val="20"/>
        </w:rPr>
        <w:t>5. Sklep o uresničevanju pravic imetnikov vrednostnih papirjev, ki so uvrščeni v trgovanje na organiziranem trgu (</w:t>
      </w:r>
      <w:r w:rsidRPr="00FE3D73">
        <w:rPr>
          <w:b/>
          <w:sz w:val="20"/>
          <w:szCs w:val="20"/>
        </w:rPr>
        <w:fldChar w:fldCharType="begin"/>
      </w:r>
      <w:r w:rsidRPr="00FE3D73">
        <w:rPr>
          <w:b/>
          <w:sz w:val="20"/>
          <w:szCs w:val="20"/>
        </w:rPr>
        <w:instrText xml:space="preserve"> REF _Ref503947409 \r \h  \* MERGEFORMAT </w:instrText>
      </w:r>
      <w:r w:rsidRPr="00FE3D73">
        <w:rPr>
          <w:b/>
          <w:sz w:val="20"/>
          <w:szCs w:val="20"/>
        </w:rPr>
      </w:r>
      <w:r w:rsidRPr="00FE3D73">
        <w:rPr>
          <w:b/>
          <w:sz w:val="20"/>
          <w:szCs w:val="20"/>
        </w:rPr>
        <w:fldChar w:fldCharType="separate"/>
      </w:r>
      <w:r w:rsidRPr="00FE3D73">
        <w:rPr>
          <w:b/>
          <w:sz w:val="20"/>
          <w:szCs w:val="20"/>
        </w:rPr>
        <w:t>156</w:t>
      </w:r>
      <w:r w:rsidRPr="00FE3D73">
        <w:rPr>
          <w:b/>
          <w:sz w:val="20"/>
          <w:szCs w:val="20"/>
        </w:rPr>
        <w:fldChar w:fldCharType="end"/>
      </w:r>
      <w:r w:rsidRPr="00FE3D73">
        <w:rPr>
          <w:b/>
          <w:sz w:val="20"/>
          <w:szCs w:val="20"/>
        </w:rPr>
        <w:t>. člen predloga zakona)</w:t>
      </w:r>
    </w:p>
    <w:p w:rsidR="007A1B9C" w:rsidRPr="00FE3D73" w:rsidRDefault="007A1B9C" w:rsidP="007A1B9C">
      <w:pPr>
        <w:pStyle w:val="Odstavek"/>
        <w:spacing w:before="0" w:line="260" w:lineRule="exact"/>
        <w:ind w:firstLine="0"/>
        <w:rPr>
          <w:b/>
          <w:sz w:val="20"/>
          <w:szCs w:val="20"/>
        </w:rPr>
      </w:pPr>
    </w:p>
    <w:p w:rsidR="007A1B9C" w:rsidRPr="00FE3D73" w:rsidRDefault="007A1B9C" w:rsidP="007A1B9C">
      <w:pPr>
        <w:pStyle w:val="Odstavek"/>
        <w:spacing w:before="0" w:line="260" w:lineRule="exact"/>
        <w:ind w:firstLine="0"/>
        <w:rPr>
          <w:sz w:val="20"/>
          <w:szCs w:val="20"/>
        </w:rPr>
      </w:pPr>
      <w:r w:rsidRPr="00FE3D73">
        <w:rPr>
          <w:sz w:val="20"/>
          <w:szCs w:val="20"/>
        </w:rPr>
        <w:t>Ta sklep bo predvidoma določil pravila za izpolnjevanje obveznosti javne družbe:</w:t>
      </w:r>
    </w:p>
    <w:p w:rsidR="007A1B9C" w:rsidRPr="00FE3D73" w:rsidRDefault="007A1B9C" w:rsidP="007A1B9C">
      <w:pPr>
        <w:pStyle w:val="Odstavek"/>
        <w:spacing w:before="0" w:line="260" w:lineRule="exact"/>
        <w:ind w:firstLine="0"/>
        <w:rPr>
          <w:sz w:val="20"/>
          <w:szCs w:val="20"/>
        </w:rPr>
      </w:pPr>
      <w:r w:rsidRPr="00FE3D73">
        <w:rPr>
          <w:sz w:val="20"/>
          <w:szCs w:val="20"/>
        </w:rPr>
        <w:t>- dostopnost informacij v zvezi z zasedanjem skupščine delničarjev,</w:t>
      </w:r>
    </w:p>
    <w:p w:rsidR="007A1B9C" w:rsidRPr="00FE3D73" w:rsidRDefault="007A1B9C" w:rsidP="007A1B9C">
      <w:pPr>
        <w:pStyle w:val="Odstavek"/>
        <w:spacing w:before="0" w:line="260" w:lineRule="exact"/>
        <w:ind w:firstLine="0"/>
        <w:rPr>
          <w:sz w:val="20"/>
          <w:szCs w:val="20"/>
        </w:rPr>
      </w:pPr>
      <w:r w:rsidRPr="00FE3D73">
        <w:rPr>
          <w:sz w:val="20"/>
          <w:szCs w:val="20"/>
        </w:rPr>
        <w:t>- dostopnost informacij v zvezi z zasedanjem imetnikov obveznic,</w:t>
      </w:r>
    </w:p>
    <w:p w:rsidR="007A1B9C" w:rsidRPr="00FE3D73" w:rsidRDefault="007A1B9C" w:rsidP="007A1B9C">
      <w:pPr>
        <w:pStyle w:val="Odstavek"/>
        <w:spacing w:before="0" w:line="260" w:lineRule="exact"/>
        <w:ind w:firstLine="0"/>
        <w:rPr>
          <w:sz w:val="20"/>
          <w:szCs w:val="20"/>
        </w:rPr>
      </w:pPr>
      <w:r w:rsidRPr="00FE3D73">
        <w:rPr>
          <w:sz w:val="20"/>
          <w:szCs w:val="20"/>
        </w:rPr>
        <w:t>- pošiljanje informacij z elektronskimi sredstvi.</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b/>
          <w:sz w:val="20"/>
          <w:szCs w:val="20"/>
        </w:rPr>
      </w:pPr>
      <w:r w:rsidRPr="00FE3D73">
        <w:rPr>
          <w:b/>
          <w:sz w:val="20"/>
          <w:szCs w:val="20"/>
        </w:rPr>
        <w:t>6. Sklep o predložitvi in dostopu do nadzorovanih informacij (</w:t>
      </w:r>
      <w:r w:rsidRPr="00FE3D73">
        <w:rPr>
          <w:b/>
          <w:sz w:val="20"/>
          <w:szCs w:val="20"/>
        </w:rPr>
        <w:fldChar w:fldCharType="begin"/>
      </w:r>
      <w:r w:rsidRPr="00FE3D73">
        <w:rPr>
          <w:b/>
          <w:sz w:val="20"/>
          <w:szCs w:val="20"/>
        </w:rPr>
        <w:instrText xml:space="preserve"> REF _Ref503947550 \r \h  \* MERGEFORMAT </w:instrText>
      </w:r>
      <w:r w:rsidRPr="00FE3D73">
        <w:rPr>
          <w:b/>
          <w:sz w:val="20"/>
          <w:szCs w:val="20"/>
        </w:rPr>
      </w:r>
      <w:r w:rsidRPr="00FE3D73">
        <w:rPr>
          <w:b/>
          <w:sz w:val="20"/>
          <w:szCs w:val="20"/>
        </w:rPr>
        <w:fldChar w:fldCharType="separate"/>
      </w:r>
      <w:r w:rsidRPr="00FE3D73">
        <w:rPr>
          <w:b/>
          <w:sz w:val="20"/>
          <w:szCs w:val="20"/>
        </w:rPr>
        <w:t>162</w:t>
      </w:r>
      <w:r w:rsidRPr="00FE3D73">
        <w:rPr>
          <w:b/>
          <w:sz w:val="20"/>
          <w:szCs w:val="20"/>
        </w:rPr>
        <w:fldChar w:fldCharType="end"/>
      </w:r>
      <w:r w:rsidRPr="00FE3D73">
        <w:rPr>
          <w:b/>
          <w:sz w:val="20"/>
          <w:szCs w:val="20"/>
        </w:rPr>
        <w:t>. člen predloga zakona)</w:t>
      </w:r>
    </w:p>
    <w:p w:rsidR="007A1B9C" w:rsidRPr="00FE3D73" w:rsidRDefault="007A1B9C" w:rsidP="007A1B9C">
      <w:pPr>
        <w:pStyle w:val="Odstavek"/>
        <w:spacing w:before="0" w:line="260" w:lineRule="exact"/>
        <w:ind w:firstLine="0"/>
        <w:rPr>
          <w:b/>
          <w:sz w:val="20"/>
          <w:szCs w:val="20"/>
        </w:rPr>
      </w:pPr>
    </w:p>
    <w:p w:rsidR="007A1B9C" w:rsidRPr="00FE3D73" w:rsidRDefault="007A1B9C" w:rsidP="007A1B9C">
      <w:pPr>
        <w:pStyle w:val="Odstavek"/>
        <w:spacing w:before="0" w:line="260" w:lineRule="exact"/>
        <w:ind w:firstLine="0"/>
        <w:rPr>
          <w:sz w:val="20"/>
          <w:szCs w:val="20"/>
        </w:rPr>
      </w:pPr>
      <w:r w:rsidRPr="00FE3D73">
        <w:rPr>
          <w:sz w:val="20"/>
          <w:szCs w:val="20"/>
        </w:rPr>
        <w:t>Ta sklep bo predvidoma določil:</w:t>
      </w:r>
    </w:p>
    <w:p w:rsidR="007A1B9C" w:rsidRPr="00FE3D73" w:rsidRDefault="007A1B9C" w:rsidP="007A1B9C">
      <w:pPr>
        <w:pStyle w:val="Odstavek"/>
        <w:spacing w:before="0" w:line="260" w:lineRule="exact"/>
        <w:ind w:firstLine="0"/>
        <w:rPr>
          <w:sz w:val="20"/>
          <w:szCs w:val="20"/>
        </w:rPr>
      </w:pPr>
      <w:r w:rsidRPr="00FE3D73">
        <w:rPr>
          <w:sz w:val="20"/>
          <w:szCs w:val="20"/>
        </w:rPr>
        <w:t>a) pravila o predložitvi informacij,</w:t>
      </w:r>
    </w:p>
    <w:p w:rsidR="007A1B9C" w:rsidRPr="00FE3D73" w:rsidRDefault="007A1B9C" w:rsidP="007A1B9C">
      <w:pPr>
        <w:pStyle w:val="Odstavek"/>
        <w:spacing w:before="0" w:line="260" w:lineRule="exact"/>
        <w:ind w:firstLine="0"/>
        <w:rPr>
          <w:sz w:val="20"/>
          <w:szCs w:val="20"/>
        </w:rPr>
      </w:pPr>
      <w:r w:rsidRPr="00FE3D73">
        <w:rPr>
          <w:sz w:val="20"/>
          <w:szCs w:val="20"/>
        </w:rPr>
        <w:t>b) pravila o dostopu do nadzorovanih informacij:</w:t>
      </w:r>
    </w:p>
    <w:p w:rsidR="007A1B9C" w:rsidRPr="00FE3D73" w:rsidRDefault="007A1B9C" w:rsidP="007A1B9C">
      <w:pPr>
        <w:pStyle w:val="Odstavek"/>
        <w:spacing w:before="0" w:line="260" w:lineRule="exact"/>
        <w:ind w:firstLine="0"/>
        <w:rPr>
          <w:sz w:val="20"/>
          <w:szCs w:val="20"/>
        </w:rPr>
      </w:pPr>
      <w:r w:rsidRPr="00FE3D73">
        <w:rPr>
          <w:sz w:val="20"/>
          <w:szCs w:val="20"/>
        </w:rPr>
        <w:t>-  centralni sistem,</w:t>
      </w:r>
    </w:p>
    <w:p w:rsidR="007A1B9C" w:rsidRPr="00FE3D73" w:rsidRDefault="007A1B9C" w:rsidP="007A1B9C">
      <w:pPr>
        <w:pStyle w:val="Odstavek"/>
        <w:spacing w:before="0" w:line="260" w:lineRule="exact"/>
        <w:ind w:firstLine="0"/>
        <w:rPr>
          <w:sz w:val="20"/>
          <w:szCs w:val="20"/>
        </w:rPr>
      </w:pPr>
      <w:r w:rsidRPr="00FE3D73">
        <w:rPr>
          <w:sz w:val="20"/>
          <w:szCs w:val="20"/>
        </w:rPr>
        <w:t>- obveznost posredovanja nadzorovanih informacij v centralni sistem,</w:t>
      </w:r>
    </w:p>
    <w:p w:rsidR="007A1B9C" w:rsidRPr="00FE3D73" w:rsidRDefault="007A1B9C" w:rsidP="007A1B9C">
      <w:pPr>
        <w:pStyle w:val="Odstavek"/>
        <w:spacing w:before="0" w:line="260" w:lineRule="exact"/>
        <w:ind w:firstLine="0"/>
        <w:rPr>
          <w:sz w:val="20"/>
          <w:szCs w:val="20"/>
        </w:rPr>
      </w:pPr>
      <w:r w:rsidRPr="00FE3D73">
        <w:rPr>
          <w:sz w:val="20"/>
          <w:szCs w:val="20"/>
        </w:rPr>
        <w:t>- arhiv nadzorovanih informacij.</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b/>
          <w:sz w:val="20"/>
          <w:szCs w:val="20"/>
        </w:rPr>
      </w:pPr>
      <w:r w:rsidRPr="00FE3D73">
        <w:rPr>
          <w:b/>
          <w:sz w:val="20"/>
          <w:szCs w:val="20"/>
        </w:rPr>
        <w:lastRenderedPageBreak/>
        <w:t>7. Sklep o posebnih pravilih za izpolnjevanje obveznosti razkrivanja nadzorovanih informacij za osebe tretjih držav (</w:t>
      </w:r>
      <w:r w:rsidRPr="00FE3D73">
        <w:rPr>
          <w:b/>
          <w:sz w:val="20"/>
          <w:szCs w:val="20"/>
        </w:rPr>
        <w:fldChar w:fldCharType="begin"/>
      </w:r>
      <w:r w:rsidRPr="00FE3D73">
        <w:rPr>
          <w:b/>
          <w:sz w:val="20"/>
          <w:szCs w:val="20"/>
        </w:rPr>
        <w:instrText xml:space="preserve"> REF _Ref503947604 \r \h  \* MERGEFORMAT </w:instrText>
      </w:r>
      <w:r w:rsidRPr="00FE3D73">
        <w:rPr>
          <w:b/>
          <w:sz w:val="20"/>
          <w:szCs w:val="20"/>
        </w:rPr>
      </w:r>
      <w:r w:rsidRPr="00FE3D73">
        <w:rPr>
          <w:b/>
          <w:sz w:val="20"/>
          <w:szCs w:val="20"/>
        </w:rPr>
        <w:fldChar w:fldCharType="separate"/>
      </w:r>
      <w:r w:rsidRPr="00FE3D73">
        <w:rPr>
          <w:b/>
          <w:sz w:val="20"/>
          <w:szCs w:val="20"/>
        </w:rPr>
        <w:t>165</w:t>
      </w:r>
      <w:r w:rsidRPr="00FE3D73">
        <w:rPr>
          <w:b/>
          <w:sz w:val="20"/>
          <w:szCs w:val="20"/>
        </w:rPr>
        <w:fldChar w:fldCharType="end"/>
      </w:r>
      <w:r w:rsidRPr="00FE3D73">
        <w:rPr>
          <w:b/>
          <w:sz w:val="20"/>
          <w:szCs w:val="20"/>
        </w:rPr>
        <w:t>. člen predloga zakona)</w:t>
      </w:r>
    </w:p>
    <w:p w:rsidR="007A1B9C" w:rsidRPr="00FE3D73" w:rsidRDefault="007A1B9C" w:rsidP="007A1B9C">
      <w:pPr>
        <w:pStyle w:val="Odstavek"/>
        <w:spacing w:before="0" w:line="260" w:lineRule="exact"/>
        <w:ind w:firstLine="0"/>
        <w:rPr>
          <w:b/>
          <w:sz w:val="20"/>
          <w:szCs w:val="20"/>
        </w:rPr>
      </w:pPr>
    </w:p>
    <w:p w:rsidR="007A1B9C" w:rsidRPr="00FE3D73" w:rsidRDefault="007A1B9C" w:rsidP="007A1B9C">
      <w:pPr>
        <w:pStyle w:val="Odstavek"/>
        <w:spacing w:before="0" w:line="260" w:lineRule="exact"/>
        <w:ind w:firstLine="0"/>
        <w:rPr>
          <w:sz w:val="20"/>
          <w:szCs w:val="20"/>
        </w:rPr>
      </w:pPr>
      <w:r w:rsidRPr="00FE3D73">
        <w:rPr>
          <w:sz w:val="20"/>
          <w:szCs w:val="20"/>
        </w:rPr>
        <w:t>Ta sklep bo predvidoma določil podrobnejša pravila za izpolnjevanje obveznosti razkrivanja nadzorovanih informacij za osebe tretjih držav:</w:t>
      </w:r>
    </w:p>
    <w:p w:rsidR="007A1B9C" w:rsidRPr="00FE3D73" w:rsidRDefault="007A1B9C" w:rsidP="007A1B9C">
      <w:pPr>
        <w:pStyle w:val="Odstavek"/>
        <w:spacing w:before="0" w:line="260" w:lineRule="exact"/>
        <w:ind w:firstLine="0"/>
        <w:rPr>
          <w:sz w:val="20"/>
          <w:szCs w:val="20"/>
        </w:rPr>
      </w:pPr>
      <w:r w:rsidRPr="00FE3D73">
        <w:rPr>
          <w:sz w:val="20"/>
          <w:szCs w:val="20"/>
        </w:rPr>
        <w:t>- enakovrednost razkritij,</w:t>
      </w:r>
    </w:p>
    <w:p w:rsidR="007A1B9C" w:rsidRPr="00FE3D73" w:rsidRDefault="007A1B9C" w:rsidP="007A1B9C">
      <w:pPr>
        <w:pStyle w:val="Odstavek"/>
        <w:spacing w:before="0" w:line="260" w:lineRule="exact"/>
        <w:ind w:firstLine="0"/>
        <w:rPr>
          <w:sz w:val="20"/>
          <w:szCs w:val="20"/>
        </w:rPr>
      </w:pPr>
      <w:r w:rsidRPr="00FE3D73">
        <w:rPr>
          <w:sz w:val="20"/>
          <w:szCs w:val="20"/>
        </w:rPr>
        <w:t>- minimalna razkritja v letnem poročilu,</w:t>
      </w:r>
    </w:p>
    <w:p w:rsidR="007A1B9C" w:rsidRPr="00FE3D73" w:rsidRDefault="007A1B9C" w:rsidP="007A1B9C">
      <w:pPr>
        <w:pStyle w:val="Odstavek"/>
        <w:spacing w:before="0" w:line="260" w:lineRule="exact"/>
        <w:ind w:firstLine="0"/>
        <w:rPr>
          <w:sz w:val="20"/>
          <w:szCs w:val="20"/>
        </w:rPr>
      </w:pPr>
      <w:r w:rsidRPr="00FE3D73">
        <w:rPr>
          <w:sz w:val="20"/>
          <w:szCs w:val="20"/>
        </w:rPr>
        <w:t>- izjava o odgovornosti za razkritja,</w:t>
      </w:r>
    </w:p>
    <w:p w:rsidR="007A1B9C" w:rsidRPr="00FE3D73" w:rsidRDefault="007A1B9C" w:rsidP="007A1B9C">
      <w:pPr>
        <w:pStyle w:val="Odstavek"/>
        <w:spacing w:before="0" w:line="260" w:lineRule="exact"/>
        <w:ind w:firstLine="0"/>
        <w:rPr>
          <w:sz w:val="20"/>
          <w:szCs w:val="20"/>
        </w:rPr>
      </w:pPr>
      <w:r w:rsidRPr="00FE3D73">
        <w:rPr>
          <w:sz w:val="20"/>
          <w:szCs w:val="20"/>
        </w:rPr>
        <w:t>- minimalna razkritja v polletnem poročilu,</w:t>
      </w:r>
    </w:p>
    <w:p w:rsidR="007A1B9C" w:rsidRPr="00FE3D73" w:rsidRDefault="007A1B9C" w:rsidP="007A1B9C">
      <w:pPr>
        <w:pStyle w:val="Odstavek"/>
        <w:spacing w:before="0" w:line="260" w:lineRule="exact"/>
        <w:ind w:firstLine="0"/>
        <w:rPr>
          <w:sz w:val="20"/>
          <w:szCs w:val="20"/>
        </w:rPr>
      </w:pPr>
      <w:r w:rsidRPr="00FE3D73">
        <w:rPr>
          <w:sz w:val="20"/>
          <w:szCs w:val="20"/>
        </w:rPr>
        <w:t>- izjava o odgovornosti za razkritja,</w:t>
      </w:r>
    </w:p>
    <w:p w:rsidR="007A1B9C" w:rsidRPr="00FE3D73" w:rsidRDefault="007A1B9C" w:rsidP="007A1B9C">
      <w:pPr>
        <w:pStyle w:val="Odstavek"/>
        <w:spacing w:before="0" w:line="260" w:lineRule="exact"/>
        <w:ind w:firstLine="0"/>
        <w:rPr>
          <w:sz w:val="20"/>
          <w:szCs w:val="20"/>
        </w:rPr>
      </w:pPr>
      <w:r w:rsidRPr="00FE3D73">
        <w:rPr>
          <w:sz w:val="20"/>
          <w:szCs w:val="20"/>
        </w:rPr>
        <w:t>- objava revidiranega računovodskega poročila,</w:t>
      </w:r>
    </w:p>
    <w:p w:rsidR="007A1B9C" w:rsidRPr="00FE3D73" w:rsidRDefault="007A1B9C" w:rsidP="007A1B9C">
      <w:pPr>
        <w:pStyle w:val="Odstavek"/>
        <w:spacing w:before="0" w:line="260" w:lineRule="exact"/>
        <w:ind w:firstLine="0"/>
        <w:rPr>
          <w:sz w:val="20"/>
          <w:szCs w:val="20"/>
        </w:rPr>
      </w:pPr>
      <w:r w:rsidRPr="00FE3D73">
        <w:rPr>
          <w:sz w:val="20"/>
          <w:szCs w:val="20"/>
        </w:rPr>
        <w:t>- izjeme pri razkritju nekonsolidiranih računovodskih poročil,</w:t>
      </w:r>
    </w:p>
    <w:p w:rsidR="007A1B9C" w:rsidRPr="00FE3D73" w:rsidRDefault="007A1B9C" w:rsidP="007A1B9C">
      <w:pPr>
        <w:pStyle w:val="Odstavek"/>
        <w:spacing w:before="0" w:line="260" w:lineRule="exact"/>
        <w:ind w:firstLine="0"/>
        <w:rPr>
          <w:sz w:val="20"/>
          <w:szCs w:val="20"/>
        </w:rPr>
      </w:pPr>
      <w:r w:rsidRPr="00FE3D73">
        <w:rPr>
          <w:sz w:val="20"/>
          <w:szCs w:val="20"/>
        </w:rPr>
        <w:t>- obveščanje o spremembi pomembnih deležev,</w:t>
      </w:r>
    </w:p>
    <w:p w:rsidR="007A1B9C" w:rsidRPr="00FE3D73" w:rsidRDefault="007A1B9C" w:rsidP="007A1B9C">
      <w:pPr>
        <w:pStyle w:val="Odstavek"/>
        <w:spacing w:before="0" w:line="260" w:lineRule="exact"/>
        <w:ind w:firstLine="0"/>
        <w:rPr>
          <w:sz w:val="20"/>
          <w:szCs w:val="20"/>
        </w:rPr>
      </w:pPr>
      <w:r w:rsidRPr="00FE3D73">
        <w:rPr>
          <w:sz w:val="20"/>
          <w:szCs w:val="20"/>
        </w:rPr>
        <w:t>- obveščanje o lastnih delnicah,</w:t>
      </w:r>
    </w:p>
    <w:p w:rsidR="007A1B9C" w:rsidRPr="00FE3D73" w:rsidRDefault="007A1B9C" w:rsidP="007A1B9C">
      <w:pPr>
        <w:pStyle w:val="Odstavek"/>
        <w:spacing w:before="0" w:line="260" w:lineRule="exact"/>
        <w:ind w:firstLine="0"/>
        <w:rPr>
          <w:sz w:val="20"/>
          <w:szCs w:val="20"/>
        </w:rPr>
      </w:pPr>
      <w:r w:rsidRPr="00FE3D73">
        <w:rPr>
          <w:sz w:val="20"/>
          <w:szCs w:val="20"/>
        </w:rPr>
        <w:t>- objave glede sprememb skupnega števila delnic z glasovalno pravico,</w:t>
      </w:r>
    </w:p>
    <w:p w:rsidR="007A1B9C" w:rsidRPr="00FE3D73" w:rsidRDefault="007A1B9C" w:rsidP="007A1B9C">
      <w:pPr>
        <w:pStyle w:val="Odstavek"/>
        <w:spacing w:before="0" w:line="260" w:lineRule="exact"/>
        <w:ind w:firstLine="0"/>
        <w:rPr>
          <w:sz w:val="20"/>
          <w:szCs w:val="20"/>
        </w:rPr>
      </w:pPr>
      <w:r w:rsidRPr="00FE3D73">
        <w:rPr>
          <w:sz w:val="20"/>
          <w:szCs w:val="20"/>
        </w:rPr>
        <w:t>- obveznost glede informacij za imetnike delnic, ki so uvrščene v trgovanje na organiziranem trgu,</w:t>
      </w:r>
    </w:p>
    <w:p w:rsidR="007A1B9C" w:rsidRPr="00FE3D73" w:rsidRDefault="007A1B9C" w:rsidP="007A1B9C">
      <w:pPr>
        <w:pStyle w:val="Odstavek"/>
        <w:spacing w:before="0" w:line="260" w:lineRule="exact"/>
        <w:ind w:firstLine="0"/>
        <w:rPr>
          <w:sz w:val="20"/>
          <w:szCs w:val="20"/>
        </w:rPr>
      </w:pPr>
      <w:r w:rsidRPr="00FE3D73">
        <w:rPr>
          <w:sz w:val="20"/>
          <w:szCs w:val="20"/>
        </w:rPr>
        <w:t>- doseganje pogojev neodvisnosti,</w:t>
      </w:r>
    </w:p>
    <w:p w:rsidR="007A1B9C" w:rsidRPr="00FE3D73" w:rsidRDefault="007A1B9C" w:rsidP="007A1B9C">
      <w:pPr>
        <w:pStyle w:val="Odstavek"/>
        <w:spacing w:before="0" w:line="260" w:lineRule="exact"/>
        <w:ind w:firstLine="0"/>
        <w:rPr>
          <w:sz w:val="20"/>
          <w:szCs w:val="20"/>
        </w:rPr>
      </w:pPr>
      <w:r w:rsidRPr="00FE3D73">
        <w:rPr>
          <w:sz w:val="20"/>
          <w:szCs w:val="20"/>
        </w:rPr>
        <w:t>- ostale pomembne informacije.</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b/>
          <w:sz w:val="20"/>
          <w:szCs w:val="20"/>
        </w:rPr>
      </w:pPr>
      <w:r w:rsidRPr="00FE3D73">
        <w:rPr>
          <w:b/>
          <w:sz w:val="20"/>
          <w:szCs w:val="20"/>
        </w:rPr>
        <w:t>8. Sklep o imetnikih kvalificiranih deležev borznoposredniške družbe (</w:t>
      </w:r>
      <w:r w:rsidRPr="00FE3D73">
        <w:rPr>
          <w:b/>
          <w:sz w:val="20"/>
          <w:szCs w:val="20"/>
        </w:rPr>
        <w:fldChar w:fldCharType="begin"/>
      </w:r>
      <w:r w:rsidRPr="00FE3D73">
        <w:rPr>
          <w:b/>
          <w:sz w:val="20"/>
          <w:szCs w:val="20"/>
        </w:rPr>
        <w:instrText xml:space="preserve"> REF _Ref503948613 \r \h  \* MERGEFORMAT </w:instrText>
      </w:r>
      <w:r w:rsidRPr="00FE3D73">
        <w:rPr>
          <w:b/>
          <w:sz w:val="20"/>
          <w:szCs w:val="20"/>
        </w:rPr>
      </w:r>
      <w:r w:rsidRPr="00FE3D73">
        <w:rPr>
          <w:b/>
          <w:sz w:val="20"/>
          <w:szCs w:val="20"/>
        </w:rPr>
        <w:fldChar w:fldCharType="separate"/>
      </w:r>
      <w:r w:rsidRPr="00FE3D73">
        <w:rPr>
          <w:b/>
          <w:sz w:val="20"/>
          <w:szCs w:val="20"/>
        </w:rPr>
        <w:t>185</w:t>
      </w:r>
      <w:r w:rsidRPr="00FE3D73">
        <w:rPr>
          <w:b/>
          <w:sz w:val="20"/>
          <w:szCs w:val="20"/>
        </w:rPr>
        <w:fldChar w:fldCharType="end"/>
      </w:r>
      <w:r w:rsidRPr="00FE3D73">
        <w:rPr>
          <w:b/>
          <w:sz w:val="20"/>
          <w:szCs w:val="20"/>
        </w:rPr>
        <w:t>. člen predloga zakona)</w:t>
      </w:r>
    </w:p>
    <w:p w:rsidR="007A1B9C" w:rsidRPr="00FE3D73" w:rsidRDefault="007A1B9C" w:rsidP="007A1B9C">
      <w:pPr>
        <w:pStyle w:val="Odstavek"/>
        <w:spacing w:before="0" w:line="260" w:lineRule="exact"/>
        <w:ind w:firstLine="0"/>
        <w:rPr>
          <w:b/>
          <w:sz w:val="20"/>
          <w:szCs w:val="20"/>
        </w:rPr>
      </w:pPr>
    </w:p>
    <w:p w:rsidR="007A1B9C" w:rsidRPr="00FE3D73" w:rsidRDefault="007A1B9C" w:rsidP="007A1B9C">
      <w:pPr>
        <w:pStyle w:val="Odstavek"/>
        <w:spacing w:before="0" w:line="260" w:lineRule="exact"/>
        <w:ind w:firstLine="0"/>
        <w:rPr>
          <w:sz w:val="20"/>
          <w:szCs w:val="20"/>
        </w:rPr>
      </w:pPr>
      <w:r w:rsidRPr="00FE3D73">
        <w:rPr>
          <w:sz w:val="20"/>
          <w:szCs w:val="20"/>
        </w:rPr>
        <w:t>Ta sklep bo predvidoma določil:</w:t>
      </w:r>
    </w:p>
    <w:p w:rsidR="007A1B9C" w:rsidRPr="00FE3D73" w:rsidRDefault="007A1B9C" w:rsidP="007A1B9C">
      <w:pPr>
        <w:pStyle w:val="Odstavek"/>
        <w:spacing w:before="0" w:line="260" w:lineRule="exact"/>
        <w:ind w:firstLine="0"/>
        <w:rPr>
          <w:sz w:val="20"/>
          <w:szCs w:val="20"/>
        </w:rPr>
      </w:pPr>
      <w:r w:rsidRPr="00FE3D73">
        <w:rPr>
          <w:sz w:val="20"/>
          <w:szCs w:val="20"/>
        </w:rPr>
        <w:t>a) podrobnejša merila za presojo primernosti bodočega kvalificiranega imetnika borznoposredniške družbe:</w:t>
      </w:r>
    </w:p>
    <w:p w:rsidR="007A1B9C" w:rsidRPr="00FE3D73" w:rsidRDefault="007A1B9C" w:rsidP="007A1B9C">
      <w:pPr>
        <w:pStyle w:val="Odstavek"/>
        <w:spacing w:before="0" w:line="260" w:lineRule="exact"/>
        <w:ind w:firstLine="0"/>
        <w:rPr>
          <w:sz w:val="20"/>
          <w:szCs w:val="20"/>
        </w:rPr>
      </w:pPr>
      <w:r w:rsidRPr="00FE3D73">
        <w:rPr>
          <w:sz w:val="20"/>
          <w:szCs w:val="20"/>
        </w:rPr>
        <w:t>- bodoči kvalificirani imetnik,</w:t>
      </w:r>
    </w:p>
    <w:p w:rsidR="007A1B9C" w:rsidRPr="00FE3D73" w:rsidRDefault="007A1B9C" w:rsidP="007A1B9C">
      <w:pPr>
        <w:pStyle w:val="Odstavek"/>
        <w:spacing w:before="0" w:line="260" w:lineRule="exact"/>
        <w:ind w:firstLine="0"/>
        <w:rPr>
          <w:sz w:val="20"/>
          <w:szCs w:val="20"/>
        </w:rPr>
      </w:pPr>
      <w:r w:rsidRPr="00FE3D73">
        <w:rPr>
          <w:sz w:val="20"/>
          <w:szCs w:val="20"/>
        </w:rPr>
        <w:t>- ugled bodočega kvalificiranega imetnika,</w:t>
      </w:r>
    </w:p>
    <w:p w:rsidR="007A1B9C" w:rsidRPr="00FE3D73" w:rsidRDefault="007A1B9C" w:rsidP="007A1B9C">
      <w:pPr>
        <w:pStyle w:val="Odstavek"/>
        <w:spacing w:before="0" w:line="260" w:lineRule="exact"/>
        <w:ind w:firstLine="0"/>
        <w:rPr>
          <w:sz w:val="20"/>
          <w:szCs w:val="20"/>
        </w:rPr>
      </w:pPr>
      <w:r w:rsidRPr="00FE3D73">
        <w:rPr>
          <w:sz w:val="20"/>
          <w:szCs w:val="20"/>
        </w:rPr>
        <w:t>- ugled in izkušnje oseb, ki bodo zaradi pridobitve kvalificiranega deleža imele možnost upravljati borznoposredniško družbo ali drugače vplivati na njeno poslovanje,</w:t>
      </w:r>
    </w:p>
    <w:p w:rsidR="007A1B9C" w:rsidRPr="00FE3D73" w:rsidRDefault="007A1B9C" w:rsidP="007A1B9C">
      <w:pPr>
        <w:pStyle w:val="Odstavek"/>
        <w:spacing w:before="0" w:line="260" w:lineRule="exact"/>
        <w:ind w:firstLine="0"/>
        <w:rPr>
          <w:sz w:val="20"/>
          <w:szCs w:val="20"/>
        </w:rPr>
      </w:pPr>
      <w:r w:rsidRPr="00FE3D73">
        <w:rPr>
          <w:sz w:val="20"/>
          <w:szCs w:val="20"/>
        </w:rPr>
        <w:t>- finančna trdnost bodočega kvalificiranega imetnika,</w:t>
      </w:r>
    </w:p>
    <w:p w:rsidR="007A1B9C" w:rsidRPr="00FE3D73" w:rsidRDefault="007A1B9C" w:rsidP="007A1B9C">
      <w:pPr>
        <w:pStyle w:val="Odstavek"/>
        <w:spacing w:before="0" w:line="260" w:lineRule="exact"/>
        <w:ind w:firstLine="0"/>
        <w:rPr>
          <w:sz w:val="20"/>
          <w:szCs w:val="20"/>
        </w:rPr>
      </w:pPr>
      <w:r w:rsidRPr="00FE3D73">
        <w:rPr>
          <w:sz w:val="20"/>
          <w:szCs w:val="20"/>
        </w:rPr>
        <w:t>- vpliv na sposobnost borznoposredniške družbe ravnati v skladu s pravili o upravljanju s tveganji ter izpolnjevati zahteve in omejitve, določene v 5. poglavju predloga zakona in Uredbi 575/2013/EU,</w:t>
      </w:r>
    </w:p>
    <w:p w:rsidR="007A1B9C" w:rsidRPr="00FE3D73" w:rsidRDefault="007A1B9C" w:rsidP="007A1B9C">
      <w:pPr>
        <w:pStyle w:val="Odstavek"/>
        <w:spacing w:before="0" w:line="260" w:lineRule="exact"/>
        <w:ind w:firstLine="0"/>
        <w:rPr>
          <w:sz w:val="20"/>
          <w:szCs w:val="20"/>
        </w:rPr>
      </w:pPr>
      <w:r w:rsidRPr="00FE3D73">
        <w:rPr>
          <w:sz w:val="20"/>
          <w:szCs w:val="20"/>
        </w:rPr>
        <w:t>- preprečevanje pranja denarja in financiranja terorizma,</w:t>
      </w:r>
    </w:p>
    <w:p w:rsidR="007A1B9C" w:rsidRPr="00FE3D73" w:rsidRDefault="007A1B9C" w:rsidP="007A1B9C">
      <w:pPr>
        <w:pStyle w:val="Odstavek"/>
        <w:spacing w:before="0" w:line="260" w:lineRule="exact"/>
        <w:ind w:firstLine="0"/>
        <w:rPr>
          <w:sz w:val="20"/>
          <w:szCs w:val="20"/>
        </w:rPr>
      </w:pPr>
      <w:r w:rsidRPr="00FE3D73">
        <w:rPr>
          <w:sz w:val="20"/>
          <w:szCs w:val="20"/>
        </w:rPr>
        <w:t>- načelo sorazmernosti,</w:t>
      </w:r>
    </w:p>
    <w:p w:rsidR="007A1B9C" w:rsidRPr="00FE3D73" w:rsidRDefault="007A1B9C" w:rsidP="007A1B9C">
      <w:pPr>
        <w:pStyle w:val="Odstavek"/>
        <w:spacing w:before="0" w:line="260" w:lineRule="exact"/>
        <w:ind w:firstLine="0"/>
        <w:rPr>
          <w:sz w:val="20"/>
          <w:szCs w:val="20"/>
        </w:rPr>
      </w:pPr>
      <w:r w:rsidRPr="00FE3D73">
        <w:rPr>
          <w:sz w:val="20"/>
          <w:szCs w:val="20"/>
        </w:rPr>
        <w:t>- smiselna uporaba meril za presojo primernosti bodočega kvalificiranega imetnika,</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sz w:val="20"/>
          <w:szCs w:val="20"/>
        </w:rPr>
      </w:pPr>
      <w:r w:rsidRPr="00FE3D73">
        <w:rPr>
          <w:sz w:val="20"/>
          <w:szCs w:val="20"/>
        </w:rPr>
        <w:t>b) podrobnejšo vsebino dokumentacije in informacij, ki jih je treba priložiti zahtevi za izdajo dovoljenja za pridobitev kvalificiranega deleža:</w:t>
      </w:r>
    </w:p>
    <w:p w:rsidR="007A1B9C" w:rsidRPr="00FE3D73" w:rsidRDefault="007A1B9C" w:rsidP="007A1B9C">
      <w:pPr>
        <w:pStyle w:val="Odstavek"/>
        <w:spacing w:before="0" w:line="260" w:lineRule="exact"/>
        <w:ind w:firstLine="0"/>
        <w:rPr>
          <w:sz w:val="20"/>
          <w:szCs w:val="20"/>
        </w:rPr>
      </w:pPr>
      <w:r w:rsidRPr="00FE3D73">
        <w:rPr>
          <w:sz w:val="20"/>
          <w:szCs w:val="20"/>
        </w:rPr>
        <w:t>- dokumentacija in informacije,</w:t>
      </w:r>
    </w:p>
    <w:p w:rsidR="007A1B9C" w:rsidRPr="00FE3D73" w:rsidRDefault="007A1B9C" w:rsidP="007A1B9C">
      <w:pPr>
        <w:pStyle w:val="Odstavek"/>
        <w:spacing w:before="0" w:line="260" w:lineRule="exact"/>
        <w:ind w:firstLine="0"/>
        <w:rPr>
          <w:sz w:val="20"/>
          <w:szCs w:val="20"/>
        </w:rPr>
      </w:pPr>
      <w:r w:rsidRPr="00FE3D73">
        <w:rPr>
          <w:sz w:val="20"/>
          <w:szCs w:val="20"/>
        </w:rPr>
        <w:t>- smiselna uporaba določb glede dokumentacije,</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sz w:val="20"/>
          <w:szCs w:val="20"/>
        </w:rPr>
      </w:pPr>
      <w:r w:rsidRPr="00FE3D73">
        <w:rPr>
          <w:sz w:val="20"/>
          <w:szCs w:val="20"/>
        </w:rPr>
        <w:t>c) podrobnejšo vsebino in način pošiljanja obvestil kvalificiranega imetnika agenciji.</w:t>
      </w:r>
    </w:p>
    <w:p w:rsidR="007A1B9C" w:rsidRPr="00FE3D73" w:rsidRDefault="007A1B9C" w:rsidP="007A1B9C">
      <w:pPr>
        <w:pStyle w:val="Odstavek"/>
        <w:spacing w:before="0" w:line="260" w:lineRule="exact"/>
        <w:ind w:firstLine="0"/>
        <w:rPr>
          <w:b/>
          <w:sz w:val="20"/>
          <w:szCs w:val="20"/>
        </w:rPr>
      </w:pPr>
    </w:p>
    <w:p w:rsidR="007A1B9C" w:rsidRPr="00FE3D73" w:rsidRDefault="007A1B9C" w:rsidP="007A1B9C">
      <w:pPr>
        <w:pStyle w:val="Odstavek"/>
        <w:spacing w:before="0" w:line="260" w:lineRule="exact"/>
        <w:ind w:firstLine="0"/>
        <w:rPr>
          <w:b/>
          <w:sz w:val="20"/>
          <w:szCs w:val="20"/>
        </w:rPr>
      </w:pPr>
      <w:r w:rsidRPr="00FE3D73">
        <w:rPr>
          <w:b/>
          <w:sz w:val="20"/>
          <w:szCs w:val="20"/>
        </w:rPr>
        <w:t>9. Sklep o pogojih za opravljanje investicijskih in drugih storitev za borznoposredniške družbe (</w:t>
      </w:r>
      <w:r w:rsidRPr="00FE3D73">
        <w:rPr>
          <w:b/>
          <w:sz w:val="20"/>
          <w:szCs w:val="20"/>
        </w:rPr>
        <w:fldChar w:fldCharType="begin"/>
      </w:r>
      <w:r w:rsidRPr="00FE3D73">
        <w:rPr>
          <w:b/>
          <w:sz w:val="20"/>
          <w:szCs w:val="20"/>
        </w:rPr>
        <w:instrText xml:space="preserve"> REF _Ref503953239 \r \h  \* MERGEFORMAT </w:instrText>
      </w:r>
      <w:r w:rsidRPr="00FE3D73">
        <w:rPr>
          <w:b/>
          <w:sz w:val="20"/>
          <w:szCs w:val="20"/>
        </w:rPr>
      </w:r>
      <w:r w:rsidRPr="00FE3D73">
        <w:rPr>
          <w:b/>
          <w:sz w:val="20"/>
          <w:szCs w:val="20"/>
        </w:rPr>
        <w:fldChar w:fldCharType="separate"/>
      </w:r>
      <w:r w:rsidRPr="00FE3D73">
        <w:rPr>
          <w:b/>
          <w:sz w:val="20"/>
          <w:szCs w:val="20"/>
        </w:rPr>
        <w:t>263</w:t>
      </w:r>
      <w:r w:rsidRPr="00FE3D73">
        <w:rPr>
          <w:b/>
          <w:sz w:val="20"/>
          <w:szCs w:val="20"/>
        </w:rPr>
        <w:fldChar w:fldCharType="end"/>
      </w:r>
      <w:r w:rsidRPr="00FE3D73">
        <w:rPr>
          <w:b/>
          <w:sz w:val="20"/>
          <w:szCs w:val="20"/>
        </w:rPr>
        <w:t>. člen predloga zakona)</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sz w:val="20"/>
          <w:szCs w:val="20"/>
        </w:rPr>
      </w:pPr>
      <w:r w:rsidRPr="00FE3D73">
        <w:rPr>
          <w:sz w:val="20"/>
          <w:szCs w:val="20"/>
        </w:rPr>
        <w:t>Ta sklep bo predvidoma določil:</w:t>
      </w:r>
    </w:p>
    <w:p w:rsidR="007A1B9C" w:rsidRPr="00FE3D73" w:rsidRDefault="007A1B9C" w:rsidP="007A1B9C">
      <w:pPr>
        <w:pStyle w:val="Odstavek"/>
        <w:spacing w:before="0" w:line="260" w:lineRule="exact"/>
        <w:ind w:firstLine="0"/>
        <w:rPr>
          <w:sz w:val="20"/>
          <w:szCs w:val="20"/>
        </w:rPr>
      </w:pPr>
      <w:r w:rsidRPr="00FE3D73">
        <w:rPr>
          <w:sz w:val="20"/>
          <w:szCs w:val="20"/>
        </w:rPr>
        <w:t>a) splošne organizacijske zahteve:</w:t>
      </w:r>
    </w:p>
    <w:p w:rsidR="007A1B9C" w:rsidRPr="00FE3D73" w:rsidRDefault="007A1B9C" w:rsidP="007A1B9C">
      <w:pPr>
        <w:pStyle w:val="Odstavek"/>
        <w:spacing w:before="0" w:line="260" w:lineRule="exact"/>
        <w:ind w:firstLine="0"/>
        <w:rPr>
          <w:sz w:val="20"/>
          <w:szCs w:val="20"/>
        </w:rPr>
      </w:pPr>
      <w:r w:rsidRPr="00FE3D73">
        <w:rPr>
          <w:sz w:val="20"/>
          <w:szCs w:val="20"/>
        </w:rPr>
        <w:t>- spoštovanje predpisov,</w:t>
      </w:r>
    </w:p>
    <w:p w:rsidR="007A1B9C" w:rsidRPr="00FE3D73" w:rsidRDefault="007A1B9C" w:rsidP="007A1B9C">
      <w:pPr>
        <w:pStyle w:val="Odstavek"/>
        <w:spacing w:before="0" w:line="260" w:lineRule="exact"/>
        <w:ind w:firstLine="0"/>
        <w:rPr>
          <w:sz w:val="20"/>
          <w:szCs w:val="20"/>
        </w:rPr>
      </w:pPr>
      <w:r w:rsidRPr="00FE3D73">
        <w:rPr>
          <w:sz w:val="20"/>
          <w:szCs w:val="20"/>
        </w:rPr>
        <w:t>- splošne zahteve,</w:t>
      </w:r>
    </w:p>
    <w:p w:rsidR="007A1B9C" w:rsidRPr="00FE3D73" w:rsidRDefault="007A1B9C" w:rsidP="007A1B9C">
      <w:pPr>
        <w:pStyle w:val="Odstavek"/>
        <w:spacing w:before="0" w:line="260" w:lineRule="exact"/>
        <w:ind w:firstLine="0"/>
        <w:rPr>
          <w:sz w:val="20"/>
          <w:szCs w:val="20"/>
        </w:rPr>
      </w:pPr>
      <w:r w:rsidRPr="00FE3D73">
        <w:rPr>
          <w:sz w:val="20"/>
          <w:szCs w:val="20"/>
        </w:rPr>
        <w:t>- dolžnosti organov vodenja in nadzora,</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sz w:val="20"/>
          <w:szCs w:val="20"/>
        </w:rPr>
      </w:pPr>
      <w:r w:rsidRPr="00FE3D73">
        <w:rPr>
          <w:sz w:val="20"/>
          <w:szCs w:val="20"/>
        </w:rPr>
        <w:lastRenderedPageBreak/>
        <w:t>b) organizacijske in druge zahteve v zvezi s posameznimi področji poslovanja borznoposredniške družbe:</w:t>
      </w:r>
    </w:p>
    <w:p w:rsidR="007A1B9C" w:rsidRPr="00FE3D73" w:rsidRDefault="007A1B9C" w:rsidP="007A1B9C">
      <w:pPr>
        <w:pStyle w:val="Odstavek"/>
        <w:spacing w:before="0" w:line="260" w:lineRule="exact"/>
        <w:ind w:firstLine="0"/>
        <w:rPr>
          <w:sz w:val="20"/>
          <w:szCs w:val="20"/>
        </w:rPr>
      </w:pPr>
      <w:r w:rsidRPr="00FE3D73">
        <w:rPr>
          <w:sz w:val="20"/>
          <w:szCs w:val="20"/>
        </w:rPr>
        <w:t>- zagotavljanje skladnosti poslovanja s predpisi,</w:t>
      </w:r>
    </w:p>
    <w:p w:rsidR="007A1B9C" w:rsidRPr="00FE3D73" w:rsidRDefault="007A1B9C" w:rsidP="007A1B9C">
      <w:pPr>
        <w:pStyle w:val="Odstavek"/>
        <w:spacing w:before="0" w:line="260" w:lineRule="exact"/>
        <w:ind w:firstLine="0"/>
        <w:rPr>
          <w:sz w:val="20"/>
          <w:szCs w:val="20"/>
        </w:rPr>
      </w:pPr>
      <w:r w:rsidRPr="00FE3D73">
        <w:rPr>
          <w:sz w:val="20"/>
          <w:szCs w:val="20"/>
        </w:rPr>
        <w:t>- upravljanje s tveganji,</w:t>
      </w:r>
    </w:p>
    <w:p w:rsidR="007A1B9C" w:rsidRPr="00FE3D73" w:rsidRDefault="007A1B9C" w:rsidP="007A1B9C">
      <w:pPr>
        <w:pStyle w:val="Odstavek"/>
        <w:spacing w:before="0" w:line="260" w:lineRule="exact"/>
        <w:ind w:firstLine="0"/>
        <w:rPr>
          <w:sz w:val="20"/>
          <w:szCs w:val="20"/>
        </w:rPr>
      </w:pPr>
      <w:r w:rsidRPr="00FE3D73">
        <w:rPr>
          <w:sz w:val="20"/>
          <w:szCs w:val="20"/>
        </w:rPr>
        <w:t>- notranja revizija,</w:t>
      </w:r>
    </w:p>
    <w:p w:rsidR="007A1B9C" w:rsidRPr="00FE3D73" w:rsidRDefault="007A1B9C" w:rsidP="007A1B9C">
      <w:pPr>
        <w:pStyle w:val="Odstavek"/>
        <w:spacing w:before="0" w:line="260" w:lineRule="exact"/>
        <w:ind w:firstLine="0"/>
        <w:rPr>
          <w:sz w:val="20"/>
          <w:szCs w:val="20"/>
        </w:rPr>
      </w:pPr>
      <w:r w:rsidRPr="00FE3D73">
        <w:rPr>
          <w:sz w:val="20"/>
          <w:szCs w:val="20"/>
        </w:rPr>
        <w:t>- osebne transakcije,</w:t>
      </w:r>
    </w:p>
    <w:p w:rsidR="007A1B9C" w:rsidRPr="00FE3D73" w:rsidRDefault="007A1B9C" w:rsidP="007A1B9C">
      <w:pPr>
        <w:pStyle w:val="Odstavek"/>
        <w:spacing w:before="0" w:line="260" w:lineRule="exact"/>
        <w:ind w:firstLine="0"/>
        <w:rPr>
          <w:sz w:val="20"/>
          <w:szCs w:val="20"/>
        </w:rPr>
      </w:pPr>
      <w:r w:rsidRPr="00FE3D73">
        <w:rPr>
          <w:sz w:val="20"/>
          <w:szCs w:val="20"/>
        </w:rPr>
        <w:t>- reševanje pritožb neprofesionalnih strank,</w:t>
      </w:r>
    </w:p>
    <w:p w:rsidR="007A1B9C" w:rsidRPr="00FE3D73" w:rsidRDefault="007A1B9C" w:rsidP="007A1B9C">
      <w:pPr>
        <w:pStyle w:val="Odstavek"/>
        <w:spacing w:before="0" w:line="260" w:lineRule="exact"/>
        <w:ind w:firstLine="0"/>
        <w:rPr>
          <w:sz w:val="20"/>
          <w:szCs w:val="20"/>
        </w:rPr>
      </w:pPr>
      <w:r w:rsidRPr="00FE3D73">
        <w:rPr>
          <w:sz w:val="20"/>
          <w:szCs w:val="20"/>
        </w:rPr>
        <w:t>- vsebina in način vodenja evidenc,</w:t>
      </w:r>
    </w:p>
    <w:p w:rsidR="007A1B9C" w:rsidRPr="00FE3D73" w:rsidRDefault="007A1B9C" w:rsidP="007A1B9C">
      <w:pPr>
        <w:pStyle w:val="Odstavek"/>
        <w:spacing w:before="0" w:line="260" w:lineRule="exact"/>
        <w:ind w:firstLine="0"/>
        <w:rPr>
          <w:sz w:val="20"/>
          <w:szCs w:val="20"/>
        </w:rPr>
      </w:pPr>
      <w:r w:rsidRPr="00FE3D73">
        <w:rPr>
          <w:sz w:val="20"/>
          <w:szCs w:val="20"/>
        </w:rPr>
        <w:t>- prenos pomembnih poslovnih procesov na zunanje izvajalce,</w:t>
      </w:r>
    </w:p>
    <w:p w:rsidR="007A1B9C" w:rsidRPr="00FE3D73" w:rsidRDefault="007A1B9C" w:rsidP="007A1B9C">
      <w:pPr>
        <w:pStyle w:val="Odstavek"/>
        <w:spacing w:before="0" w:line="260" w:lineRule="exact"/>
        <w:ind w:firstLine="0"/>
        <w:rPr>
          <w:sz w:val="20"/>
          <w:szCs w:val="20"/>
        </w:rPr>
      </w:pPr>
      <w:r w:rsidRPr="00FE3D73">
        <w:rPr>
          <w:sz w:val="20"/>
          <w:szCs w:val="20"/>
        </w:rPr>
        <w:t>- zunanji izvajalci storitev upravljanja premoženja iz tretjih držav,</w:t>
      </w:r>
    </w:p>
    <w:p w:rsidR="007A1B9C" w:rsidRPr="00FE3D73" w:rsidRDefault="007A1B9C" w:rsidP="007A1B9C">
      <w:pPr>
        <w:pStyle w:val="Odstavek"/>
        <w:spacing w:before="0" w:line="260" w:lineRule="exact"/>
        <w:ind w:firstLine="0"/>
        <w:rPr>
          <w:sz w:val="20"/>
          <w:szCs w:val="20"/>
        </w:rPr>
      </w:pPr>
      <w:r w:rsidRPr="00FE3D73">
        <w:rPr>
          <w:sz w:val="20"/>
          <w:szCs w:val="20"/>
        </w:rPr>
        <w:t>- varstvo finančnih instrumentov in denarnih sredstev strank,</w:t>
      </w:r>
    </w:p>
    <w:p w:rsidR="007A1B9C" w:rsidRPr="00FE3D73" w:rsidRDefault="007A1B9C" w:rsidP="007A1B9C">
      <w:pPr>
        <w:pStyle w:val="Odstavek"/>
        <w:spacing w:before="0" w:line="260" w:lineRule="exact"/>
        <w:ind w:firstLine="0"/>
        <w:rPr>
          <w:sz w:val="20"/>
          <w:szCs w:val="20"/>
        </w:rPr>
      </w:pPr>
      <w:r w:rsidRPr="00FE3D73">
        <w:rPr>
          <w:sz w:val="20"/>
          <w:szCs w:val="20"/>
        </w:rPr>
        <w:t>- deponiranje finančnih instrumentov strank,</w:t>
      </w:r>
    </w:p>
    <w:p w:rsidR="007A1B9C" w:rsidRPr="00FE3D73" w:rsidRDefault="007A1B9C" w:rsidP="007A1B9C">
      <w:pPr>
        <w:pStyle w:val="Odstavek"/>
        <w:spacing w:before="0" w:line="260" w:lineRule="exact"/>
        <w:ind w:firstLine="0"/>
        <w:rPr>
          <w:sz w:val="20"/>
          <w:szCs w:val="20"/>
        </w:rPr>
      </w:pPr>
      <w:r w:rsidRPr="00FE3D73">
        <w:rPr>
          <w:sz w:val="20"/>
          <w:szCs w:val="20"/>
        </w:rPr>
        <w:t>- deponiranje denarnih sredstev stranke,</w:t>
      </w:r>
    </w:p>
    <w:p w:rsidR="007A1B9C" w:rsidRPr="00FE3D73" w:rsidRDefault="007A1B9C" w:rsidP="007A1B9C">
      <w:pPr>
        <w:pStyle w:val="Odstavek"/>
        <w:spacing w:before="0" w:line="260" w:lineRule="exact"/>
        <w:ind w:firstLine="0"/>
        <w:rPr>
          <w:sz w:val="20"/>
          <w:szCs w:val="20"/>
        </w:rPr>
      </w:pPr>
      <w:r w:rsidRPr="00FE3D73">
        <w:rPr>
          <w:sz w:val="20"/>
          <w:szCs w:val="20"/>
        </w:rPr>
        <w:t>- spodbude,</w:t>
      </w:r>
    </w:p>
    <w:p w:rsidR="007A1B9C" w:rsidRPr="00FE3D73" w:rsidRDefault="007A1B9C" w:rsidP="007A1B9C">
      <w:pPr>
        <w:pStyle w:val="Odstavek"/>
        <w:spacing w:before="0" w:line="260" w:lineRule="exact"/>
        <w:ind w:firstLine="0"/>
        <w:rPr>
          <w:sz w:val="20"/>
          <w:szCs w:val="20"/>
        </w:rPr>
      </w:pPr>
      <w:r w:rsidRPr="00FE3D73">
        <w:rPr>
          <w:sz w:val="20"/>
          <w:szCs w:val="20"/>
        </w:rPr>
        <w:t>- informacije za stranke in morebitne stranke,</w:t>
      </w:r>
    </w:p>
    <w:p w:rsidR="007A1B9C" w:rsidRPr="00FE3D73" w:rsidRDefault="007A1B9C" w:rsidP="007A1B9C">
      <w:pPr>
        <w:pStyle w:val="Odstavek"/>
        <w:spacing w:before="0" w:line="260" w:lineRule="exact"/>
        <w:ind w:firstLine="0"/>
        <w:rPr>
          <w:sz w:val="20"/>
          <w:szCs w:val="20"/>
        </w:rPr>
      </w:pPr>
      <w:r w:rsidRPr="00FE3D73">
        <w:rPr>
          <w:sz w:val="20"/>
          <w:szCs w:val="20"/>
        </w:rPr>
        <w:t>- pogodba o opravljanju investicijskih storitev in splošni pogoji poslovanja,</w:t>
      </w:r>
    </w:p>
    <w:p w:rsidR="007A1B9C" w:rsidRPr="00FE3D73" w:rsidRDefault="007A1B9C" w:rsidP="007A1B9C">
      <w:pPr>
        <w:pStyle w:val="Odstavek"/>
        <w:spacing w:before="0" w:line="260" w:lineRule="exact"/>
        <w:ind w:firstLine="0"/>
        <w:rPr>
          <w:sz w:val="20"/>
          <w:szCs w:val="20"/>
        </w:rPr>
      </w:pPr>
      <w:r w:rsidRPr="00FE3D73">
        <w:rPr>
          <w:sz w:val="20"/>
          <w:szCs w:val="20"/>
        </w:rPr>
        <w:t>- informacije o borznoposredniški družbi in njenih storitvah,</w:t>
      </w:r>
    </w:p>
    <w:p w:rsidR="007A1B9C" w:rsidRPr="00FE3D73" w:rsidRDefault="007A1B9C" w:rsidP="007A1B9C">
      <w:pPr>
        <w:pStyle w:val="Odstavek"/>
        <w:spacing w:before="0" w:line="260" w:lineRule="exact"/>
        <w:ind w:firstLine="0"/>
        <w:rPr>
          <w:sz w:val="20"/>
          <w:szCs w:val="20"/>
        </w:rPr>
      </w:pPr>
      <w:r w:rsidRPr="00FE3D73">
        <w:rPr>
          <w:sz w:val="20"/>
          <w:szCs w:val="20"/>
        </w:rPr>
        <w:t>- informacije o finančnih instrumentih,</w:t>
      </w:r>
    </w:p>
    <w:p w:rsidR="007A1B9C" w:rsidRPr="00FE3D73" w:rsidRDefault="007A1B9C" w:rsidP="007A1B9C">
      <w:pPr>
        <w:pStyle w:val="Odstavek"/>
        <w:spacing w:before="0" w:line="260" w:lineRule="exact"/>
        <w:ind w:firstLine="0"/>
        <w:rPr>
          <w:sz w:val="20"/>
          <w:szCs w:val="20"/>
        </w:rPr>
      </w:pPr>
      <w:r w:rsidRPr="00FE3D73">
        <w:rPr>
          <w:sz w:val="20"/>
          <w:szCs w:val="20"/>
        </w:rPr>
        <w:t>- informacije o ravnanju s finančnimi instrumenti in denarnimi sredstvi strank,</w:t>
      </w:r>
    </w:p>
    <w:p w:rsidR="007A1B9C" w:rsidRPr="00FE3D73" w:rsidRDefault="007A1B9C" w:rsidP="007A1B9C">
      <w:pPr>
        <w:pStyle w:val="Odstavek"/>
        <w:spacing w:before="0" w:line="260" w:lineRule="exact"/>
        <w:ind w:firstLine="0"/>
        <w:rPr>
          <w:sz w:val="20"/>
          <w:szCs w:val="20"/>
        </w:rPr>
      </w:pPr>
      <w:r w:rsidRPr="00FE3D73">
        <w:rPr>
          <w:sz w:val="20"/>
          <w:szCs w:val="20"/>
        </w:rPr>
        <w:t>- informacije o stroških in drugih plačilih,</w:t>
      </w:r>
    </w:p>
    <w:p w:rsidR="007A1B9C" w:rsidRPr="00FE3D73" w:rsidRDefault="007A1B9C" w:rsidP="007A1B9C">
      <w:pPr>
        <w:pStyle w:val="Odstavek"/>
        <w:spacing w:before="0" w:line="260" w:lineRule="exact"/>
        <w:ind w:firstLine="0"/>
        <w:rPr>
          <w:sz w:val="20"/>
          <w:szCs w:val="20"/>
        </w:rPr>
      </w:pPr>
      <w:r w:rsidRPr="00FE3D73">
        <w:rPr>
          <w:sz w:val="20"/>
          <w:szCs w:val="20"/>
        </w:rPr>
        <w:t>- presoja primernosti in ustreznosti,</w:t>
      </w:r>
    </w:p>
    <w:p w:rsidR="007A1B9C" w:rsidRPr="00FE3D73" w:rsidRDefault="007A1B9C" w:rsidP="007A1B9C">
      <w:pPr>
        <w:pStyle w:val="Odstavek"/>
        <w:spacing w:before="0" w:line="260" w:lineRule="exact"/>
        <w:ind w:firstLine="0"/>
        <w:rPr>
          <w:sz w:val="20"/>
          <w:szCs w:val="20"/>
        </w:rPr>
      </w:pPr>
      <w:r w:rsidRPr="00FE3D73">
        <w:rPr>
          <w:sz w:val="20"/>
          <w:szCs w:val="20"/>
        </w:rPr>
        <w:t>- vsebina obračuna o opravljenem poslu,</w:t>
      </w:r>
    </w:p>
    <w:p w:rsidR="007A1B9C" w:rsidRPr="00FE3D73" w:rsidRDefault="007A1B9C" w:rsidP="007A1B9C">
      <w:pPr>
        <w:pStyle w:val="Odstavek"/>
        <w:spacing w:before="0" w:line="260" w:lineRule="exact"/>
        <w:ind w:firstLine="0"/>
        <w:rPr>
          <w:sz w:val="20"/>
          <w:szCs w:val="20"/>
        </w:rPr>
      </w:pPr>
      <w:r w:rsidRPr="00FE3D73">
        <w:rPr>
          <w:sz w:val="20"/>
          <w:szCs w:val="20"/>
        </w:rPr>
        <w:t>- poročilo o stanju naložb z obračunom poslov,</w:t>
      </w:r>
    </w:p>
    <w:p w:rsidR="007A1B9C" w:rsidRPr="00FE3D73" w:rsidRDefault="007A1B9C" w:rsidP="007A1B9C">
      <w:pPr>
        <w:pStyle w:val="Odstavek"/>
        <w:spacing w:before="0" w:line="260" w:lineRule="exact"/>
        <w:ind w:firstLine="0"/>
        <w:rPr>
          <w:sz w:val="20"/>
          <w:szCs w:val="20"/>
        </w:rPr>
      </w:pPr>
      <w:r w:rsidRPr="00FE3D73">
        <w:rPr>
          <w:sz w:val="20"/>
          <w:szCs w:val="20"/>
        </w:rPr>
        <w:t>- izpisek o stanju in prometu na računu,</w:t>
      </w:r>
    </w:p>
    <w:p w:rsidR="007A1B9C" w:rsidRPr="00FE3D73" w:rsidRDefault="007A1B9C" w:rsidP="007A1B9C">
      <w:pPr>
        <w:pStyle w:val="Odstavek"/>
        <w:spacing w:before="0" w:line="260" w:lineRule="exact"/>
        <w:ind w:firstLine="0"/>
        <w:rPr>
          <w:sz w:val="20"/>
          <w:szCs w:val="20"/>
        </w:rPr>
      </w:pPr>
      <w:r w:rsidRPr="00FE3D73">
        <w:rPr>
          <w:sz w:val="20"/>
          <w:szCs w:val="20"/>
        </w:rPr>
        <w:t>- način posredovanja izpiskov,</w:t>
      </w:r>
    </w:p>
    <w:p w:rsidR="007A1B9C" w:rsidRPr="00FE3D73" w:rsidRDefault="007A1B9C" w:rsidP="007A1B9C">
      <w:pPr>
        <w:pStyle w:val="Odstavek"/>
        <w:spacing w:before="0" w:line="260" w:lineRule="exact"/>
        <w:ind w:firstLine="0"/>
        <w:rPr>
          <w:sz w:val="20"/>
          <w:szCs w:val="20"/>
        </w:rPr>
      </w:pPr>
      <w:r w:rsidRPr="00FE3D73">
        <w:rPr>
          <w:sz w:val="20"/>
          <w:szCs w:val="20"/>
        </w:rPr>
        <w:t>- podatki o odprtih nekritih pozicijah,</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sz w:val="20"/>
          <w:szCs w:val="20"/>
        </w:rPr>
      </w:pPr>
      <w:r w:rsidRPr="00FE3D73">
        <w:rPr>
          <w:sz w:val="20"/>
          <w:szCs w:val="20"/>
        </w:rPr>
        <w:t>c) pravila v zvezi z nasprotji interesov:</w:t>
      </w:r>
    </w:p>
    <w:p w:rsidR="007A1B9C" w:rsidRPr="00FE3D73" w:rsidRDefault="007A1B9C" w:rsidP="007A1B9C">
      <w:pPr>
        <w:pStyle w:val="Odstavek"/>
        <w:spacing w:before="0" w:line="260" w:lineRule="exact"/>
        <w:ind w:firstLine="0"/>
        <w:rPr>
          <w:sz w:val="20"/>
          <w:szCs w:val="20"/>
        </w:rPr>
      </w:pPr>
      <w:r w:rsidRPr="00FE3D73">
        <w:rPr>
          <w:sz w:val="20"/>
          <w:szCs w:val="20"/>
        </w:rPr>
        <w:t>- vrste nasprotij interesov,</w:t>
      </w:r>
    </w:p>
    <w:p w:rsidR="007A1B9C" w:rsidRPr="00FE3D73" w:rsidRDefault="007A1B9C" w:rsidP="007A1B9C">
      <w:pPr>
        <w:pStyle w:val="Odstavek"/>
        <w:spacing w:before="0" w:line="260" w:lineRule="exact"/>
        <w:ind w:firstLine="0"/>
        <w:rPr>
          <w:sz w:val="20"/>
          <w:szCs w:val="20"/>
        </w:rPr>
      </w:pPr>
      <w:r w:rsidRPr="00FE3D73">
        <w:rPr>
          <w:sz w:val="20"/>
          <w:szCs w:val="20"/>
        </w:rPr>
        <w:t>- politika obvladovanja nasprotij interesov,</w:t>
      </w:r>
    </w:p>
    <w:p w:rsidR="007A1B9C" w:rsidRPr="00FE3D73" w:rsidRDefault="007A1B9C" w:rsidP="007A1B9C">
      <w:pPr>
        <w:pStyle w:val="Odstavek"/>
        <w:spacing w:before="0" w:line="260" w:lineRule="exact"/>
        <w:ind w:firstLine="0"/>
        <w:rPr>
          <w:sz w:val="20"/>
          <w:szCs w:val="20"/>
        </w:rPr>
      </w:pPr>
      <w:r w:rsidRPr="00FE3D73">
        <w:rPr>
          <w:sz w:val="20"/>
          <w:szCs w:val="20"/>
        </w:rPr>
        <w:t>- razkritje nasprotij interesov strankam,</w:t>
      </w:r>
    </w:p>
    <w:p w:rsidR="007A1B9C" w:rsidRPr="00FE3D73" w:rsidRDefault="007A1B9C" w:rsidP="007A1B9C">
      <w:pPr>
        <w:pStyle w:val="Odstavek"/>
        <w:spacing w:before="0" w:line="260" w:lineRule="exact"/>
        <w:ind w:firstLine="0"/>
        <w:rPr>
          <w:sz w:val="20"/>
          <w:szCs w:val="20"/>
        </w:rPr>
      </w:pPr>
      <w:r w:rsidRPr="00FE3D73">
        <w:rPr>
          <w:sz w:val="20"/>
          <w:szCs w:val="20"/>
        </w:rPr>
        <w:t>- evidenca dejavnosti in storitev, v zvezi s katerimi je nastalo nasprotje interesov,</w:t>
      </w:r>
    </w:p>
    <w:p w:rsidR="007A1B9C" w:rsidRPr="00FE3D73" w:rsidRDefault="007A1B9C" w:rsidP="007A1B9C">
      <w:pPr>
        <w:pStyle w:val="Odstavek"/>
        <w:spacing w:before="0" w:line="260" w:lineRule="exact"/>
        <w:ind w:firstLine="0"/>
        <w:rPr>
          <w:sz w:val="20"/>
          <w:szCs w:val="20"/>
        </w:rPr>
      </w:pPr>
      <w:r w:rsidRPr="00FE3D73">
        <w:rPr>
          <w:sz w:val="20"/>
          <w:szCs w:val="20"/>
        </w:rPr>
        <w:t>- investicijske raziskave,</w:t>
      </w:r>
    </w:p>
    <w:p w:rsidR="007A1B9C" w:rsidRPr="00FE3D73" w:rsidRDefault="007A1B9C" w:rsidP="007A1B9C">
      <w:pPr>
        <w:pStyle w:val="Odstavek"/>
        <w:spacing w:before="0" w:line="260" w:lineRule="exact"/>
        <w:ind w:firstLine="0"/>
        <w:rPr>
          <w:sz w:val="20"/>
          <w:szCs w:val="20"/>
        </w:rPr>
      </w:pPr>
      <w:r w:rsidRPr="00FE3D73">
        <w:rPr>
          <w:sz w:val="20"/>
          <w:szCs w:val="20"/>
        </w:rPr>
        <w:t>- investicijsko svetovanje,</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sz w:val="20"/>
          <w:szCs w:val="20"/>
        </w:rPr>
      </w:pPr>
      <w:r w:rsidRPr="00FE3D73">
        <w:rPr>
          <w:sz w:val="20"/>
          <w:szCs w:val="20"/>
        </w:rPr>
        <w:t>d) pravila v zvezi s presojo najboljšega možnega izida za stranko:</w:t>
      </w:r>
    </w:p>
    <w:p w:rsidR="007A1B9C" w:rsidRPr="00FE3D73" w:rsidRDefault="007A1B9C" w:rsidP="007A1B9C">
      <w:pPr>
        <w:pStyle w:val="Odstavek"/>
        <w:spacing w:before="0" w:line="260" w:lineRule="exact"/>
        <w:ind w:firstLine="0"/>
        <w:rPr>
          <w:sz w:val="20"/>
          <w:szCs w:val="20"/>
        </w:rPr>
      </w:pPr>
      <w:r w:rsidRPr="00FE3D73">
        <w:rPr>
          <w:sz w:val="20"/>
          <w:szCs w:val="20"/>
        </w:rPr>
        <w:t>- kriteriji najboljše izvedbe,</w:t>
      </w:r>
    </w:p>
    <w:p w:rsidR="007A1B9C" w:rsidRPr="00FE3D73" w:rsidRDefault="007A1B9C" w:rsidP="007A1B9C">
      <w:pPr>
        <w:pStyle w:val="Odstavek"/>
        <w:spacing w:before="0" w:line="260" w:lineRule="exact"/>
        <w:ind w:firstLine="0"/>
        <w:rPr>
          <w:sz w:val="20"/>
          <w:szCs w:val="20"/>
        </w:rPr>
      </w:pPr>
      <w:r w:rsidRPr="00FE3D73">
        <w:rPr>
          <w:sz w:val="20"/>
          <w:szCs w:val="20"/>
        </w:rPr>
        <w:t>- politika izvrševanja naročil,</w:t>
      </w:r>
    </w:p>
    <w:p w:rsidR="007A1B9C" w:rsidRPr="00FE3D73" w:rsidRDefault="007A1B9C" w:rsidP="007A1B9C">
      <w:pPr>
        <w:pStyle w:val="Odstavek"/>
        <w:spacing w:before="0" w:line="260" w:lineRule="exact"/>
        <w:ind w:firstLine="0"/>
        <w:rPr>
          <w:sz w:val="20"/>
          <w:szCs w:val="20"/>
        </w:rPr>
      </w:pPr>
      <w:r w:rsidRPr="00FE3D73">
        <w:rPr>
          <w:sz w:val="20"/>
          <w:szCs w:val="20"/>
        </w:rPr>
        <w:t>- informacije o politiki izvrševanja naročil,</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sz w:val="20"/>
          <w:szCs w:val="20"/>
        </w:rPr>
      </w:pPr>
      <w:r w:rsidRPr="00FE3D73">
        <w:rPr>
          <w:sz w:val="20"/>
          <w:szCs w:val="20"/>
        </w:rPr>
        <w:t>e) pravila v zvezi z izvrševanjem naročil strank:</w:t>
      </w:r>
    </w:p>
    <w:p w:rsidR="007A1B9C" w:rsidRPr="00FE3D73" w:rsidRDefault="007A1B9C" w:rsidP="007A1B9C">
      <w:pPr>
        <w:pStyle w:val="Odstavek"/>
        <w:spacing w:before="0" w:line="260" w:lineRule="exact"/>
        <w:ind w:firstLine="0"/>
        <w:rPr>
          <w:sz w:val="20"/>
          <w:szCs w:val="20"/>
        </w:rPr>
      </w:pPr>
      <w:r w:rsidRPr="00FE3D73">
        <w:rPr>
          <w:sz w:val="20"/>
          <w:szCs w:val="20"/>
        </w:rPr>
        <w:t>- pogoji izvrševanja naročil,</w:t>
      </w:r>
    </w:p>
    <w:p w:rsidR="007A1B9C" w:rsidRPr="00FE3D73" w:rsidRDefault="007A1B9C" w:rsidP="007A1B9C">
      <w:pPr>
        <w:pStyle w:val="Odstavek"/>
        <w:spacing w:before="0" w:line="260" w:lineRule="exact"/>
        <w:ind w:firstLine="0"/>
        <w:rPr>
          <w:sz w:val="20"/>
          <w:szCs w:val="20"/>
        </w:rPr>
      </w:pPr>
      <w:r w:rsidRPr="00FE3D73">
        <w:rPr>
          <w:sz w:val="20"/>
          <w:szCs w:val="20"/>
        </w:rPr>
        <w:t>- naročila za skupni račun,</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sz w:val="20"/>
          <w:szCs w:val="20"/>
        </w:rPr>
      </w:pPr>
      <w:r w:rsidRPr="00FE3D73">
        <w:rPr>
          <w:sz w:val="20"/>
          <w:szCs w:val="20"/>
        </w:rPr>
        <w:t>f) pravila v zvezi s primernimi nasprotnimi strankami:</w:t>
      </w:r>
    </w:p>
    <w:p w:rsidR="007A1B9C" w:rsidRPr="00FE3D73" w:rsidRDefault="007A1B9C" w:rsidP="007A1B9C">
      <w:pPr>
        <w:pStyle w:val="Odstavek"/>
        <w:spacing w:before="0" w:line="260" w:lineRule="exact"/>
        <w:ind w:firstLine="0"/>
        <w:rPr>
          <w:sz w:val="20"/>
          <w:szCs w:val="20"/>
        </w:rPr>
      </w:pPr>
      <w:r w:rsidRPr="00FE3D73">
        <w:rPr>
          <w:sz w:val="20"/>
          <w:szCs w:val="20"/>
        </w:rPr>
        <w:t>- primerne nasprotne stranke,</w:t>
      </w:r>
    </w:p>
    <w:p w:rsidR="007A1B9C" w:rsidRPr="00FE3D73" w:rsidRDefault="007A1B9C" w:rsidP="007A1B9C">
      <w:pPr>
        <w:pStyle w:val="Odstavek"/>
        <w:spacing w:before="0" w:line="260" w:lineRule="exact"/>
        <w:ind w:firstLine="0"/>
        <w:rPr>
          <w:sz w:val="20"/>
          <w:szCs w:val="20"/>
        </w:rPr>
      </w:pPr>
      <w:r w:rsidRPr="00FE3D73">
        <w:rPr>
          <w:sz w:val="20"/>
          <w:szCs w:val="20"/>
        </w:rPr>
        <w:t>- uporaba določb predloga zakona za primerne nasprotne stranke.</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b/>
          <w:sz w:val="20"/>
          <w:szCs w:val="20"/>
        </w:rPr>
      </w:pPr>
      <w:r w:rsidRPr="00FE3D73">
        <w:rPr>
          <w:b/>
          <w:sz w:val="20"/>
          <w:szCs w:val="20"/>
        </w:rPr>
        <w:t>10. Sklep o podrobnejših organizacijskih zahtevah za upravljanje borznega trga (364. člen predloga zakona)</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sz w:val="20"/>
          <w:szCs w:val="20"/>
        </w:rPr>
      </w:pPr>
      <w:r w:rsidRPr="00FE3D73">
        <w:rPr>
          <w:sz w:val="20"/>
          <w:szCs w:val="20"/>
        </w:rPr>
        <w:t>Ta sklep bo predvidoma določil:</w:t>
      </w:r>
    </w:p>
    <w:p w:rsidR="007A1B9C" w:rsidRPr="00FE3D73" w:rsidRDefault="007A1B9C" w:rsidP="007A1B9C">
      <w:pPr>
        <w:pStyle w:val="Odstavek"/>
        <w:spacing w:before="0" w:line="260" w:lineRule="exact"/>
        <w:ind w:firstLine="0"/>
        <w:rPr>
          <w:sz w:val="20"/>
          <w:szCs w:val="20"/>
        </w:rPr>
      </w:pPr>
      <w:r w:rsidRPr="00FE3D73">
        <w:rPr>
          <w:sz w:val="20"/>
          <w:szCs w:val="20"/>
        </w:rPr>
        <w:t>a) splošne organizacijske zahteve borze:</w:t>
      </w:r>
    </w:p>
    <w:p w:rsidR="007A1B9C" w:rsidRPr="00FE3D73" w:rsidRDefault="007A1B9C" w:rsidP="007A1B9C">
      <w:pPr>
        <w:pStyle w:val="Odstavek"/>
        <w:spacing w:before="0" w:line="260" w:lineRule="exact"/>
        <w:ind w:firstLine="0"/>
        <w:rPr>
          <w:sz w:val="20"/>
          <w:szCs w:val="20"/>
        </w:rPr>
      </w:pPr>
      <w:r w:rsidRPr="00FE3D73">
        <w:rPr>
          <w:sz w:val="20"/>
          <w:szCs w:val="20"/>
        </w:rPr>
        <w:lastRenderedPageBreak/>
        <w:t>- dolžnosti organov vodenja in nadzora borze,</w:t>
      </w:r>
    </w:p>
    <w:p w:rsidR="007A1B9C" w:rsidRPr="00FE3D73" w:rsidRDefault="007A1B9C" w:rsidP="007A1B9C">
      <w:pPr>
        <w:pStyle w:val="Odstavek"/>
        <w:spacing w:before="0" w:line="260" w:lineRule="exact"/>
        <w:ind w:firstLine="0"/>
        <w:rPr>
          <w:sz w:val="20"/>
          <w:szCs w:val="20"/>
        </w:rPr>
      </w:pPr>
      <w:r w:rsidRPr="00FE3D73">
        <w:rPr>
          <w:sz w:val="20"/>
          <w:szCs w:val="20"/>
        </w:rPr>
        <w:t>- prenos pomembnih poslovnih procesov na zunanje izvajalce,</w:t>
      </w:r>
    </w:p>
    <w:p w:rsidR="007A1B9C" w:rsidRPr="00FE3D73" w:rsidRDefault="007A1B9C" w:rsidP="007A1B9C">
      <w:pPr>
        <w:pStyle w:val="Odstavek"/>
        <w:spacing w:before="0" w:line="260" w:lineRule="exact"/>
        <w:ind w:firstLine="0"/>
        <w:rPr>
          <w:sz w:val="20"/>
          <w:szCs w:val="20"/>
        </w:rPr>
      </w:pPr>
      <w:r w:rsidRPr="00FE3D73">
        <w:rPr>
          <w:sz w:val="20"/>
          <w:szCs w:val="20"/>
        </w:rPr>
        <w:t>- neprekinjeno poslovanje borze,</w:t>
      </w:r>
    </w:p>
    <w:p w:rsidR="007A1B9C" w:rsidRPr="00FE3D73" w:rsidRDefault="007A1B9C" w:rsidP="007A1B9C">
      <w:pPr>
        <w:pStyle w:val="Odstavek"/>
        <w:spacing w:before="0" w:line="260" w:lineRule="exact"/>
        <w:ind w:firstLine="0"/>
        <w:rPr>
          <w:sz w:val="20"/>
          <w:szCs w:val="20"/>
        </w:rPr>
      </w:pPr>
      <w:r w:rsidRPr="00FE3D73">
        <w:rPr>
          <w:sz w:val="20"/>
          <w:szCs w:val="20"/>
        </w:rPr>
        <w:t>- notranja revizija,</w:t>
      </w:r>
    </w:p>
    <w:p w:rsidR="007A1B9C" w:rsidRPr="00FE3D73" w:rsidRDefault="007A1B9C" w:rsidP="007A1B9C">
      <w:pPr>
        <w:pStyle w:val="Odstavek"/>
        <w:spacing w:before="0" w:line="260" w:lineRule="exact"/>
        <w:ind w:firstLine="0"/>
        <w:rPr>
          <w:sz w:val="20"/>
          <w:szCs w:val="20"/>
        </w:rPr>
      </w:pPr>
      <w:r w:rsidRPr="00FE3D73">
        <w:rPr>
          <w:sz w:val="20"/>
          <w:szCs w:val="20"/>
        </w:rPr>
        <w:t>- vrste nasprotij interesov,</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sz w:val="20"/>
          <w:szCs w:val="20"/>
        </w:rPr>
      </w:pPr>
      <w:r w:rsidRPr="00FE3D73">
        <w:rPr>
          <w:sz w:val="20"/>
          <w:szCs w:val="20"/>
        </w:rPr>
        <w:t>b) sistem upravljanja s strani borze:</w:t>
      </w:r>
    </w:p>
    <w:p w:rsidR="007A1B9C" w:rsidRPr="00FE3D73" w:rsidRDefault="007A1B9C" w:rsidP="007A1B9C">
      <w:pPr>
        <w:pStyle w:val="Odstavek"/>
        <w:spacing w:before="0" w:line="260" w:lineRule="exact"/>
        <w:ind w:firstLine="0"/>
        <w:rPr>
          <w:sz w:val="20"/>
          <w:szCs w:val="20"/>
        </w:rPr>
      </w:pPr>
      <w:r w:rsidRPr="00FE3D73">
        <w:rPr>
          <w:sz w:val="20"/>
          <w:szCs w:val="20"/>
        </w:rPr>
        <w:t>- elementi sistema upravljanja,</w:t>
      </w:r>
    </w:p>
    <w:p w:rsidR="007A1B9C" w:rsidRPr="00FE3D73" w:rsidRDefault="007A1B9C" w:rsidP="007A1B9C">
      <w:pPr>
        <w:pStyle w:val="Odstavek"/>
        <w:spacing w:before="0" w:line="260" w:lineRule="exact"/>
        <w:ind w:firstLine="0"/>
        <w:rPr>
          <w:sz w:val="20"/>
          <w:szCs w:val="20"/>
        </w:rPr>
      </w:pPr>
      <w:r w:rsidRPr="00FE3D73">
        <w:rPr>
          <w:sz w:val="20"/>
          <w:szCs w:val="20"/>
        </w:rPr>
        <w:t>- organizacijsko ureditev borze,</w:t>
      </w:r>
    </w:p>
    <w:p w:rsidR="007A1B9C" w:rsidRPr="00FE3D73" w:rsidRDefault="007A1B9C" w:rsidP="007A1B9C">
      <w:pPr>
        <w:pStyle w:val="Odstavek"/>
        <w:spacing w:before="0" w:line="260" w:lineRule="exact"/>
        <w:ind w:firstLine="0"/>
        <w:rPr>
          <w:sz w:val="20"/>
          <w:szCs w:val="20"/>
        </w:rPr>
      </w:pPr>
      <w:r w:rsidRPr="00FE3D73">
        <w:rPr>
          <w:sz w:val="20"/>
          <w:szCs w:val="20"/>
        </w:rPr>
        <w:t>- preprečevanje nastanka nasprotja interesov,</w:t>
      </w:r>
    </w:p>
    <w:p w:rsidR="007A1B9C" w:rsidRPr="00FE3D73" w:rsidRDefault="007A1B9C" w:rsidP="007A1B9C">
      <w:pPr>
        <w:pStyle w:val="Odstavek"/>
        <w:spacing w:before="0" w:line="260" w:lineRule="exact"/>
        <w:ind w:firstLine="0"/>
        <w:rPr>
          <w:sz w:val="20"/>
          <w:szCs w:val="20"/>
        </w:rPr>
      </w:pPr>
      <w:r w:rsidRPr="00FE3D73">
        <w:rPr>
          <w:sz w:val="20"/>
          <w:szCs w:val="20"/>
        </w:rPr>
        <w:t>- organizacijska kultura,</w:t>
      </w:r>
    </w:p>
    <w:p w:rsidR="007A1B9C" w:rsidRPr="00FE3D73" w:rsidRDefault="007A1B9C" w:rsidP="007A1B9C">
      <w:pPr>
        <w:pStyle w:val="Odstavek"/>
        <w:spacing w:before="0" w:line="260" w:lineRule="exact"/>
        <w:ind w:firstLine="0"/>
        <w:rPr>
          <w:sz w:val="20"/>
          <w:szCs w:val="20"/>
        </w:rPr>
      </w:pPr>
      <w:r w:rsidRPr="00FE3D73">
        <w:rPr>
          <w:sz w:val="20"/>
          <w:szCs w:val="20"/>
        </w:rPr>
        <w:t>- upravljanje s tveganji,</w:t>
      </w:r>
    </w:p>
    <w:p w:rsidR="007A1B9C" w:rsidRPr="00FE3D73" w:rsidRDefault="007A1B9C" w:rsidP="007A1B9C">
      <w:pPr>
        <w:pStyle w:val="Odstavek"/>
        <w:spacing w:before="0" w:line="260" w:lineRule="exact"/>
        <w:ind w:firstLine="0"/>
        <w:rPr>
          <w:sz w:val="20"/>
          <w:szCs w:val="20"/>
        </w:rPr>
      </w:pPr>
      <w:r w:rsidRPr="00FE3D73">
        <w:rPr>
          <w:sz w:val="20"/>
          <w:szCs w:val="20"/>
        </w:rPr>
        <w:t>- učinkovitost upravljanja s tveganji,</w:t>
      </w:r>
    </w:p>
    <w:p w:rsidR="007A1B9C" w:rsidRPr="00FE3D73" w:rsidRDefault="007A1B9C" w:rsidP="007A1B9C">
      <w:pPr>
        <w:pStyle w:val="Odstavek"/>
        <w:spacing w:before="0" w:line="260" w:lineRule="exact"/>
        <w:ind w:firstLine="0"/>
        <w:rPr>
          <w:sz w:val="20"/>
          <w:szCs w:val="20"/>
        </w:rPr>
      </w:pPr>
      <w:r w:rsidRPr="00FE3D73">
        <w:rPr>
          <w:sz w:val="20"/>
          <w:szCs w:val="20"/>
        </w:rPr>
        <w:t>- sposobnost prevzemanja tveganj,</w:t>
      </w:r>
    </w:p>
    <w:p w:rsidR="007A1B9C" w:rsidRPr="00FE3D73" w:rsidRDefault="007A1B9C" w:rsidP="007A1B9C">
      <w:pPr>
        <w:pStyle w:val="Odstavek"/>
        <w:spacing w:before="0" w:line="260" w:lineRule="exact"/>
        <w:ind w:firstLine="0"/>
        <w:rPr>
          <w:sz w:val="20"/>
          <w:szCs w:val="20"/>
        </w:rPr>
      </w:pPr>
      <w:r w:rsidRPr="00FE3D73">
        <w:rPr>
          <w:sz w:val="20"/>
          <w:szCs w:val="20"/>
        </w:rPr>
        <w:t>- uvajanje novih produktov,</w:t>
      </w:r>
    </w:p>
    <w:p w:rsidR="007A1B9C" w:rsidRPr="00FE3D73" w:rsidRDefault="007A1B9C" w:rsidP="007A1B9C">
      <w:pPr>
        <w:pStyle w:val="Odstavek"/>
        <w:spacing w:before="0" w:line="260" w:lineRule="exact"/>
        <w:ind w:firstLine="0"/>
        <w:rPr>
          <w:sz w:val="20"/>
          <w:szCs w:val="20"/>
        </w:rPr>
      </w:pPr>
      <w:r w:rsidRPr="00FE3D73">
        <w:rPr>
          <w:sz w:val="20"/>
          <w:szCs w:val="20"/>
        </w:rPr>
        <w:t>- uporaba zunanjih izvajalcev,</w:t>
      </w:r>
    </w:p>
    <w:p w:rsidR="007A1B9C" w:rsidRPr="00FE3D73" w:rsidRDefault="007A1B9C" w:rsidP="007A1B9C">
      <w:pPr>
        <w:pStyle w:val="Odstavek"/>
        <w:spacing w:before="0" w:line="260" w:lineRule="exact"/>
        <w:ind w:firstLine="0"/>
        <w:rPr>
          <w:sz w:val="20"/>
          <w:szCs w:val="20"/>
        </w:rPr>
      </w:pPr>
      <w:r w:rsidRPr="00FE3D73">
        <w:rPr>
          <w:sz w:val="20"/>
          <w:szCs w:val="20"/>
        </w:rPr>
        <w:t>- notranje poročanje o tveganjih,</w:t>
      </w:r>
    </w:p>
    <w:p w:rsidR="007A1B9C" w:rsidRPr="00FE3D73" w:rsidRDefault="007A1B9C" w:rsidP="007A1B9C">
      <w:pPr>
        <w:pStyle w:val="Odstavek"/>
        <w:spacing w:before="0" w:line="260" w:lineRule="exact"/>
        <w:ind w:firstLine="0"/>
        <w:rPr>
          <w:sz w:val="20"/>
          <w:szCs w:val="20"/>
        </w:rPr>
      </w:pPr>
      <w:r w:rsidRPr="00FE3D73">
        <w:rPr>
          <w:sz w:val="20"/>
          <w:szCs w:val="20"/>
        </w:rPr>
        <w:t>- notranje kontrole.</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sz w:val="20"/>
          <w:szCs w:val="20"/>
        </w:rPr>
      </w:pPr>
      <w:r w:rsidRPr="00FE3D73">
        <w:rPr>
          <w:sz w:val="20"/>
          <w:szCs w:val="20"/>
        </w:rPr>
        <w:t>c) kapitalska ustreznost borze,</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sz w:val="20"/>
          <w:szCs w:val="20"/>
        </w:rPr>
      </w:pPr>
      <w:r w:rsidRPr="00FE3D73">
        <w:rPr>
          <w:sz w:val="20"/>
          <w:szCs w:val="20"/>
        </w:rPr>
        <w:t>d) informacijski sistem:</w:t>
      </w:r>
    </w:p>
    <w:p w:rsidR="007A1B9C" w:rsidRPr="00FE3D73" w:rsidRDefault="007A1B9C" w:rsidP="007A1B9C">
      <w:pPr>
        <w:pStyle w:val="Odstavek"/>
        <w:spacing w:before="0" w:line="260" w:lineRule="exact"/>
        <w:ind w:firstLine="0"/>
        <w:rPr>
          <w:sz w:val="20"/>
          <w:szCs w:val="20"/>
        </w:rPr>
      </w:pPr>
      <w:r w:rsidRPr="00FE3D73">
        <w:rPr>
          <w:sz w:val="20"/>
          <w:szCs w:val="20"/>
        </w:rPr>
        <w:t>- zagotovitev varnega, zanesljivega in ustreznega informacijskega sistema,</w:t>
      </w:r>
    </w:p>
    <w:p w:rsidR="007A1B9C" w:rsidRPr="00FE3D73" w:rsidRDefault="007A1B9C" w:rsidP="007A1B9C">
      <w:pPr>
        <w:pStyle w:val="Odstavek"/>
        <w:spacing w:before="0" w:line="260" w:lineRule="exact"/>
        <w:ind w:firstLine="0"/>
        <w:rPr>
          <w:sz w:val="20"/>
          <w:szCs w:val="20"/>
        </w:rPr>
      </w:pPr>
      <w:r w:rsidRPr="00FE3D73">
        <w:rPr>
          <w:sz w:val="20"/>
          <w:szCs w:val="20"/>
        </w:rPr>
        <w:t>- zahteve za delovanje informacijskega sistema,</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sz w:val="20"/>
          <w:szCs w:val="20"/>
        </w:rPr>
      </w:pPr>
      <w:r w:rsidRPr="00FE3D73">
        <w:rPr>
          <w:sz w:val="20"/>
          <w:szCs w:val="20"/>
        </w:rPr>
        <w:t>e) poročanje agenciji o izpostavljenosti tveganjem, poročanje za potrebe sistemske stabilnosti ter način poročanja.</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b/>
          <w:sz w:val="20"/>
          <w:szCs w:val="20"/>
        </w:rPr>
      </w:pPr>
      <w:r w:rsidRPr="00FE3D73">
        <w:rPr>
          <w:b/>
          <w:sz w:val="20"/>
          <w:szCs w:val="20"/>
        </w:rPr>
        <w:t>11. Sklep o podrobnejših pravilih za poravnavo borznih poslov in pogojih za prevzemanje položaja centralne nasprotne stranke in opravljanje drugih poslov, pri katerih prevzema kreditno tveganje nasprotne stranke (</w:t>
      </w:r>
      <w:r w:rsidRPr="00FE3D73">
        <w:rPr>
          <w:b/>
          <w:sz w:val="20"/>
          <w:szCs w:val="20"/>
        </w:rPr>
        <w:fldChar w:fldCharType="begin"/>
      </w:r>
      <w:r w:rsidRPr="00FE3D73">
        <w:rPr>
          <w:b/>
          <w:sz w:val="20"/>
          <w:szCs w:val="20"/>
        </w:rPr>
        <w:instrText xml:space="preserve"> REF _Ref504027813 \r \h  \* MERGEFORMAT </w:instrText>
      </w:r>
      <w:r w:rsidRPr="00FE3D73">
        <w:rPr>
          <w:b/>
          <w:sz w:val="20"/>
          <w:szCs w:val="20"/>
        </w:rPr>
      </w:r>
      <w:r w:rsidRPr="00FE3D73">
        <w:rPr>
          <w:b/>
          <w:sz w:val="20"/>
          <w:szCs w:val="20"/>
        </w:rPr>
        <w:fldChar w:fldCharType="separate"/>
      </w:r>
      <w:r w:rsidRPr="00FE3D73">
        <w:rPr>
          <w:b/>
          <w:sz w:val="20"/>
          <w:szCs w:val="20"/>
        </w:rPr>
        <w:t>439</w:t>
      </w:r>
      <w:r w:rsidRPr="00FE3D73">
        <w:rPr>
          <w:b/>
          <w:sz w:val="20"/>
          <w:szCs w:val="20"/>
        </w:rPr>
        <w:fldChar w:fldCharType="end"/>
      </w:r>
      <w:r w:rsidRPr="00FE3D73">
        <w:rPr>
          <w:b/>
          <w:sz w:val="20"/>
          <w:szCs w:val="20"/>
        </w:rPr>
        <w:t>. člen predloga zakona)</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sz w:val="20"/>
          <w:szCs w:val="20"/>
        </w:rPr>
      </w:pPr>
      <w:r w:rsidRPr="00FE3D73">
        <w:rPr>
          <w:sz w:val="20"/>
          <w:szCs w:val="20"/>
        </w:rPr>
        <w:t>Ta sklep bo predvidoma določil:</w:t>
      </w:r>
    </w:p>
    <w:p w:rsidR="007A1B9C" w:rsidRPr="00FE3D73" w:rsidRDefault="007A1B9C" w:rsidP="007A1B9C">
      <w:pPr>
        <w:pStyle w:val="Odstavek"/>
        <w:spacing w:before="0" w:line="260" w:lineRule="exact"/>
        <w:ind w:firstLine="0"/>
        <w:rPr>
          <w:sz w:val="20"/>
          <w:szCs w:val="20"/>
        </w:rPr>
      </w:pPr>
      <w:r w:rsidRPr="00FE3D73">
        <w:rPr>
          <w:sz w:val="20"/>
          <w:szCs w:val="20"/>
        </w:rPr>
        <w:t>a) pravila v zvezi s poravnavo borznih poslov:</w:t>
      </w:r>
    </w:p>
    <w:p w:rsidR="007A1B9C" w:rsidRPr="00FE3D73" w:rsidRDefault="007A1B9C" w:rsidP="007A1B9C">
      <w:pPr>
        <w:pStyle w:val="Odstavek"/>
        <w:spacing w:before="0" w:line="260" w:lineRule="exact"/>
        <w:ind w:firstLine="0"/>
        <w:rPr>
          <w:sz w:val="20"/>
          <w:szCs w:val="20"/>
        </w:rPr>
      </w:pPr>
      <w:r w:rsidRPr="00FE3D73">
        <w:rPr>
          <w:sz w:val="20"/>
          <w:szCs w:val="20"/>
        </w:rPr>
        <w:t>- izpolnitev obveznosti iz borznih poslov,</w:t>
      </w:r>
    </w:p>
    <w:p w:rsidR="007A1B9C" w:rsidRPr="00FE3D73" w:rsidRDefault="007A1B9C" w:rsidP="007A1B9C">
      <w:pPr>
        <w:pStyle w:val="Odstavek"/>
        <w:spacing w:before="0" w:line="260" w:lineRule="exact"/>
        <w:ind w:firstLine="0"/>
        <w:rPr>
          <w:sz w:val="20"/>
          <w:szCs w:val="20"/>
        </w:rPr>
      </w:pPr>
      <w:r w:rsidRPr="00FE3D73">
        <w:rPr>
          <w:sz w:val="20"/>
          <w:szCs w:val="20"/>
        </w:rPr>
        <w:t>- potrjevanje sklenjenih borznih poslov,</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sz w:val="20"/>
          <w:szCs w:val="20"/>
        </w:rPr>
      </w:pPr>
      <w:r w:rsidRPr="00FE3D73">
        <w:rPr>
          <w:sz w:val="20"/>
          <w:szCs w:val="20"/>
        </w:rPr>
        <w:t>b) pogoje za upravljanje poravnalnega sistema centralne nasprotne stranke:</w:t>
      </w:r>
    </w:p>
    <w:p w:rsidR="007A1B9C" w:rsidRPr="00FE3D73" w:rsidRDefault="007A1B9C" w:rsidP="007A1B9C">
      <w:pPr>
        <w:pStyle w:val="Odstavek"/>
        <w:spacing w:before="0" w:line="260" w:lineRule="exact"/>
        <w:ind w:firstLine="0"/>
        <w:rPr>
          <w:sz w:val="20"/>
          <w:szCs w:val="20"/>
        </w:rPr>
      </w:pPr>
      <w:r w:rsidRPr="00FE3D73">
        <w:rPr>
          <w:sz w:val="20"/>
          <w:szCs w:val="20"/>
        </w:rPr>
        <w:t>- pogoji za opravljanje poravnalnega sistema,</w:t>
      </w:r>
    </w:p>
    <w:p w:rsidR="007A1B9C" w:rsidRPr="00FE3D73" w:rsidRDefault="007A1B9C" w:rsidP="007A1B9C">
      <w:pPr>
        <w:pStyle w:val="Odstavek"/>
        <w:spacing w:before="0" w:line="260" w:lineRule="exact"/>
        <w:ind w:firstLine="0"/>
        <w:rPr>
          <w:sz w:val="20"/>
          <w:szCs w:val="20"/>
        </w:rPr>
      </w:pPr>
      <w:r w:rsidRPr="00FE3D73">
        <w:rPr>
          <w:sz w:val="20"/>
          <w:szCs w:val="20"/>
        </w:rPr>
        <w:t>- storitve centralne nasprotne stranke,</w:t>
      </w:r>
    </w:p>
    <w:p w:rsidR="007A1B9C" w:rsidRPr="00FE3D73" w:rsidRDefault="007A1B9C" w:rsidP="007A1B9C">
      <w:pPr>
        <w:pStyle w:val="Odstavek"/>
        <w:spacing w:before="0" w:line="260" w:lineRule="exact"/>
        <w:ind w:firstLine="0"/>
        <w:rPr>
          <w:sz w:val="20"/>
          <w:szCs w:val="20"/>
        </w:rPr>
      </w:pPr>
      <w:r w:rsidRPr="00FE3D73">
        <w:rPr>
          <w:sz w:val="20"/>
          <w:szCs w:val="20"/>
        </w:rPr>
        <w:t>- dovoljenje za upravljanje poravnalnega sistema,</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sz w:val="20"/>
          <w:szCs w:val="20"/>
        </w:rPr>
      </w:pPr>
      <w:r w:rsidRPr="00FE3D73">
        <w:rPr>
          <w:sz w:val="20"/>
          <w:szCs w:val="20"/>
        </w:rPr>
        <w:t>c) pravila poravnalnega sistema centralne nasprotne stranke:</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sz w:val="20"/>
          <w:szCs w:val="20"/>
        </w:rPr>
      </w:pPr>
      <w:r w:rsidRPr="00FE3D73">
        <w:rPr>
          <w:sz w:val="20"/>
          <w:szCs w:val="20"/>
        </w:rPr>
        <w:t>d) upravljanje s tveganji:</w:t>
      </w:r>
    </w:p>
    <w:p w:rsidR="007A1B9C" w:rsidRPr="00FE3D73" w:rsidRDefault="007A1B9C" w:rsidP="007A1B9C">
      <w:pPr>
        <w:pStyle w:val="Odstavek"/>
        <w:spacing w:before="0" w:line="260" w:lineRule="exact"/>
        <w:ind w:firstLine="0"/>
        <w:rPr>
          <w:sz w:val="20"/>
          <w:szCs w:val="20"/>
        </w:rPr>
      </w:pPr>
      <w:r w:rsidRPr="00FE3D73">
        <w:rPr>
          <w:sz w:val="20"/>
          <w:szCs w:val="20"/>
        </w:rPr>
        <w:t>- sistem upravljanja s tveganji,</w:t>
      </w:r>
    </w:p>
    <w:p w:rsidR="007A1B9C" w:rsidRPr="00FE3D73" w:rsidRDefault="007A1B9C" w:rsidP="007A1B9C">
      <w:pPr>
        <w:pStyle w:val="Odstavek"/>
        <w:spacing w:before="0" w:line="260" w:lineRule="exact"/>
        <w:ind w:firstLine="0"/>
        <w:rPr>
          <w:sz w:val="20"/>
          <w:szCs w:val="20"/>
        </w:rPr>
      </w:pPr>
      <w:r w:rsidRPr="00FE3D73">
        <w:rPr>
          <w:sz w:val="20"/>
          <w:szCs w:val="20"/>
        </w:rPr>
        <w:t>- preverjanje sistema upravljanja s tveganji,</w:t>
      </w:r>
    </w:p>
    <w:p w:rsidR="007A1B9C" w:rsidRPr="00FE3D73" w:rsidRDefault="007A1B9C" w:rsidP="007A1B9C">
      <w:pPr>
        <w:pStyle w:val="Odstavek"/>
        <w:spacing w:before="0" w:line="260" w:lineRule="exact"/>
        <w:ind w:firstLine="0"/>
        <w:rPr>
          <w:sz w:val="20"/>
          <w:szCs w:val="20"/>
        </w:rPr>
      </w:pPr>
      <w:r w:rsidRPr="00FE3D73">
        <w:rPr>
          <w:sz w:val="20"/>
          <w:szCs w:val="20"/>
        </w:rPr>
        <w:t>- minimalni kapital centralne nasprotne stranke,</w:t>
      </w:r>
    </w:p>
    <w:p w:rsidR="007A1B9C" w:rsidRPr="00FE3D73" w:rsidRDefault="007A1B9C" w:rsidP="007A1B9C">
      <w:pPr>
        <w:pStyle w:val="Odstavek"/>
        <w:spacing w:before="0" w:line="260" w:lineRule="exact"/>
        <w:ind w:firstLine="0"/>
        <w:rPr>
          <w:sz w:val="20"/>
          <w:szCs w:val="20"/>
        </w:rPr>
      </w:pPr>
      <w:r w:rsidRPr="00FE3D73">
        <w:rPr>
          <w:sz w:val="20"/>
          <w:szCs w:val="20"/>
        </w:rPr>
        <w:t>- ukrepi v primeru neizpolnitve obveznosti,</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sz w:val="20"/>
          <w:szCs w:val="20"/>
        </w:rPr>
      </w:pPr>
      <w:r w:rsidRPr="00FE3D73">
        <w:rPr>
          <w:sz w:val="20"/>
          <w:szCs w:val="20"/>
        </w:rPr>
        <w:t>e) tveganja in upravljanje s sredstvi centralne nasprotne stranke:</w:t>
      </w:r>
    </w:p>
    <w:p w:rsidR="007A1B9C" w:rsidRPr="00FE3D73" w:rsidRDefault="007A1B9C" w:rsidP="007A1B9C">
      <w:pPr>
        <w:pStyle w:val="Odstavek"/>
        <w:spacing w:before="0" w:line="260" w:lineRule="exact"/>
        <w:ind w:firstLine="0"/>
        <w:rPr>
          <w:sz w:val="20"/>
          <w:szCs w:val="20"/>
        </w:rPr>
      </w:pPr>
      <w:r w:rsidRPr="00FE3D73">
        <w:rPr>
          <w:sz w:val="20"/>
          <w:szCs w:val="20"/>
        </w:rPr>
        <w:t>- skrbniško tveganje,</w:t>
      </w:r>
    </w:p>
    <w:p w:rsidR="007A1B9C" w:rsidRPr="00FE3D73" w:rsidRDefault="007A1B9C" w:rsidP="007A1B9C">
      <w:pPr>
        <w:pStyle w:val="Odstavek"/>
        <w:spacing w:before="0" w:line="260" w:lineRule="exact"/>
        <w:ind w:firstLine="0"/>
        <w:rPr>
          <w:sz w:val="20"/>
          <w:szCs w:val="20"/>
        </w:rPr>
      </w:pPr>
      <w:r w:rsidRPr="00FE3D73">
        <w:rPr>
          <w:sz w:val="20"/>
          <w:szCs w:val="20"/>
        </w:rPr>
        <w:t>- operativno tveganje,</w:t>
      </w:r>
    </w:p>
    <w:p w:rsidR="007A1B9C" w:rsidRPr="00FE3D73" w:rsidRDefault="007A1B9C" w:rsidP="007A1B9C">
      <w:pPr>
        <w:pStyle w:val="Odstavek"/>
        <w:spacing w:before="0" w:line="260" w:lineRule="exact"/>
        <w:ind w:firstLine="0"/>
        <w:rPr>
          <w:sz w:val="20"/>
          <w:szCs w:val="20"/>
        </w:rPr>
      </w:pPr>
      <w:r w:rsidRPr="00FE3D73">
        <w:rPr>
          <w:sz w:val="20"/>
          <w:szCs w:val="20"/>
        </w:rPr>
        <w:lastRenderedPageBreak/>
        <w:t>- notranja kontrola,</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sz w:val="20"/>
          <w:szCs w:val="20"/>
        </w:rPr>
      </w:pPr>
      <w:r w:rsidRPr="00FE3D73">
        <w:rPr>
          <w:sz w:val="20"/>
          <w:szCs w:val="20"/>
        </w:rPr>
        <w:t>f) organizacijske zahteve (statusna ureditev, sistem upravljanja, objava podatkov, učinkovitost, tarifa).</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b/>
          <w:sz w:val="20"/>
          <w:szCs w:val="20"/>
        </w:rPr>
      </w:pPr>
      <w:r w:rsidRPr="00FE3D73">
        <w:rPr>
          <w:b/>
          <w:sz w:val="20"/>
          <w:szCs w:val="20"/>
        </w:rPr>
        <w:t>12. Sklep o zajamčenih terjatvah vlagateljev (</w:t>
      </w:r>
      <w:r w:rsidRPr="00FE3D73">
        <w:rPr>
          <w:b/>
          <w:sz w:val="20"/>
          <w:szCs w:val="20"/>
        </w:rPr>
        <w:fldChar w:fldCharType="begin"/>
      </w:r>
      <w:r w:rsidRPr="00FE3D73">
        <w:rPr>
          <w:b/>
          <w:sz w:val="20"/>
          <w:szCs w:val="20"/>
        </w:rPr>
        <w:instrText xml:space="preserve"> REF _Ref504028300 \r \h  \* MERGEFORMAT </w:instrText>
      </w:r>
      <w:r w:rsidRPr="00FE3D73">
        <w:rPr>
          <w:b/>
          <w:sz w:val="20"/>
          <w:szCs w:val="20"/>
        </w:rPr>
      </w:r>
      <w:r w:rsidRPr="00FE3D73">
        <w:rPr>
          <w:b/>
          <w:sz w:val="20"/>
          <w:szCs w:val="20"/>
        </w:rPr>
        <w:fldChar w:fldCharType="separate"/>
      </w:r>
      <w:r w:rsidRPr="00FE3D73">
        <w:rPr>
          <w:b/>
          <w:sz w:val="20"/>
          <w:szCs w:val="20"/>
        </w:rPr>
        <w:t>454</w:t>
      </w:r>
      <w:r w:rsidRPr="00FE3D73">
        <w:rPr>
          <w:b/>
          <w:sz w:val="20"/>
          <w:szCs w:val="20"/>
        </w:rPr>
        <w:fldChar w:fldCharType="end"/>
      </w:r>
      <w:r w:rsidRPr="00FE3D73">
        <w:rPr>
          <w:b/>
          <w:sz w:val="20"/>
          <w:szCs w:val="20"/>
        </w:rPr>
        <w:t>. člen predloga zakona)</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sz w:val="20"/>
          <w:szCs w:val="20"/>
        </w:rPr>
      </w:pPr>
      <w:r w:rsidRPr="00FE3D73">
        <w:rPr>
          <w:sz w:val="20"/>
          <w:szCs w:val="20"/>
        </w:rPr>
        <w:t>Ta sklep bo predvidoma določil:</w:t>
      </w:r>
    </w:p>
    <w:p w:rsidR="007A1B9C" w:rsidRPr="00FE3D73" w:rsidRDefault="007A1B9C" w:rsidP="007A1B9C">
      <w:pPr>
        <w:pStyle w:val="Odstavek"/>
        <w:spacing w:before="0" w:line="260" w:lineRule="exact"/>
        <w:ind w:firstLine="0"/>
        <w:rPr>
          <w:sz w:val="20"/>
          <w:szCs w:val="20"/>
        </w:rPr>
      </w:pPr>
      <w:r w:rsidRPr="00FE3D73">
        <w:rPr>
          <w:sz w:val="20"/>
          <w:szCs w:val="20"/>
        </w:rPr>
        <w:t>a) zajamčene terjatve:</w:t>
      </w:r>
    </w:p>
    <w:p w:rsidR="007A1B9C" w:rsidRPr="00FE3D73" w:rsidRDefault="007A1B9C" w:rsidP="007A1B9C">
      <w:pPr>
        <w:pStyle w:val="Odstavek"/>
        <w:spacing w:before="0" w:line="260" w:lineRule="exact"/>
        <w:ind w:firstLine="0"/>
        <w:rPr>
          <w:sz w:val="20"/>
          <w:szCs w:val="20"/>
        </w:rPr>
      </w:pPr>
      <w:r w:rsidRPr="00FE3D73">
        <w:rPr>
          <w:sz w:val="20"/>
          <w:szCs w:val="20"/>
        </w:rPr>
        <w:t>- obravnavanje terjatev,</w:t>
      </w:r>
    </w:p>
    <w:p w:rsidR="007A1B9C" w:rsidRPr="00FE3D73" w:rsidRDefault="007A1B9C" w:rsidP="007A1B9C">
      <w:pPr>
        <w:pStyle w:val="Odstavek"/>
        <w:spacing w:before="0" w:line="260" w:lineRule="exact"/>
        <w:ind w:firstLine="0"/>
        <w:rPr>
          <w:sz w:val="20"/>
          <w:szCs w:val="20"/>
        </w:rPr>
      </w:pPr>
      <w:r w:rsidRPr="00FE3D73">
        <w:rPr>
          <w:sz w:val="20"/>
          <w:szCs w:val="20"/>
        </w:rPr>
        <w:t>- obravnava terjatev vlagateljev na skupnem računu ali skrbniškem računu,</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sz w:val="20"/>
          <w:szCs w:val="20"/>
        </w:rPr>
      </w:pPr>
      <w:r w:rsidRPr="00FE3D73">
        <w:rPr>
          <w:sz w:val="20"/>
          <w:szCs w:val="20"/>
        </w:rPr>
        <w:t>b) informiranje vlagateljev:</w:t>
      </w:r>
    </w:p>
    <w:p w:rsidR="007A1B9C" w:rsidRPr="00FE3D73" w:rsidRDefault="007A1B9C" w:rsidP="007A1B9C">
      <w:pPr>
        <w:pStyle w:val="Odstavek"/>
        <w:spacing w:before="0" w:line="260" w:lineRule="exact"/>
        <w:ind w:firstLine="0"/>
        <w:rPr>
          <w:sz w:val="20"/>
          <w:szCs w:val="20"/>
        </w:rPr>
      </w:pPr>
      <w:r w:rsidRPr="00FE3D73">
        <w:rPr>
          <w:sz w:val="20"/>
          <w:szCs w:val="20"/>
        </w:rPr>
        <w:t>- način in vsebina informiranja vlagateljev,</w:t>
      </w:r>
    </w:p>
    <w:p w:rsidR="007A1B9C" w:rsidRPr="00FE3D73" w:rsidRDefault="007A1B9C" w:rsidP="007A1B9C">
      <w:pPr>
        <w:pStyle w:val="Odstavek"/>
        <w:spacing w:before="0" w:line="260" w:lineRule="exact"/>
        <w:ind w:firstLine="0"/>
        <w:rPr>
          <w:sz w:val="20"/>
          <w:szCs w:val="20"/>
        </w:rPr>
      </w:pPr>
      <w:r w:rsidRPr="00FE3D73">
        <w:rPr>
          <w:sz w:val="20"/>
          <w:szCs w:val="20"/>
        </w:rPr>
        <w:t>- obvestilo vlagateljem ob združitvah,</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sz w:val="20"/>
          <w:szCs w:val="20"/>
        </w:rPr>
      </w:pPr>
      <w:r w:rsidRPr="00FE3D73">
        <w:rPr>
          <w:sz w:val="20"/>
          <w:szCs w:val="20"/>
        </w:rPr>
        <w:t>c) posebnosti sodelovanja in vključevanja v sistem jamstva za terjatve vlagateljev,</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sz w:val="20"/>
          <w:szCs w:val="20"/>
        </w:rPr>
      </w:pPr>
      <w:r w:rsidRPr="00FE3D73">
        <w:rPr>
          <w:sz w:val="20"/>
          <w:szCs w:val="20"/>
        </w:rPr>
        <w:t>d) likvidne naložbe za izplačilo zajamčenih terjatev vlagateljev:</w:t>
      </w:r>
    </w:p>
    <w:p w:rsidR="007A1B9C" w:rsidRPr="00FE3D73" w:rsidRDefault="007A1B9C" w:rsidP="007A1B9C">
      <w:pPr>
        <w:pStyle w:val="Odstavek"/>
        <w:spacing w:before="0" w:line="260" w:lineRule="exact"/>
        <w:ind w:firstLine="0"/>
        <w:rPr>
          <w:sz w:val="20"/>
          <w:szCs w:val="20"/>
        </w:rPr>
      </w:pPr>
      <w:r w:rsidRPr="00FE3D73">
        <w:rPr>
          <w:sz w:val="20"/>
          <w:szCs w:val="20"/>
        </w:rPr>
        <w:t>- način izračuna višine likvidnih naložb,</w:t>
      </w:r>
    </w:p>
    <w:p w:rsidR="007A1B9C" w:rsidRPr="00FE3D73" w:rsidRDefault="007A1B9C" w:rsidP="007A1B9C">
      <w:pPr>
        <w:pStyle w:val="Odstavek"/>
        <w:spacing w:before="0" w:line="260" w:lineRule="exact"/>
        <w:ind w:firstLine="0"/>
        <w:rPr>
          <w:sz w:val="20"/>
          <w:szCs w:val="20"/>
        </w:rPr>
      </w:pPr>
      <w:r w:rsidRPr="00FE3D73">
        <w:rPr>
          <w:sz w:val="20"/>
          <w:szCs w:val="20"/>
        </w:rPr>
        <w:t>- lastnosti finančnih instrumentov,</w:t>
      </w:r>
    </w:p>
    <w:p w:rsidR="007A1B9C" w:rsidRPr="00FE3D73" w:rsidRDefault="007A1B9C" w:rsidP="007A1B9C">
      <w:pPr>
        <w:pStyle w:val="Odstavek"/>
        <w:spacing w:before="0" w:line="260" w:lineRule="exact"/>
        <w:ind w:firstLine="0"/>
        <w:rPr>
          <w:sz w:val="20"/>
          <w:szCs w:val="20"/>
        </w:rPr>
      </w:pPr>
      <w:r w:rsidRPr="00FE3D73">
        <w:rPr>
          <w:sz w:val="20"/>
          <w:szCs w:val="20"/>
        </w:rPr>
        <w:t>- poročanje o likvidnih naložbah in zajamčenih terjatvah,</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sz w:val="20"/>
          <w:szCs w:val="20"/>
        </w:rPr>
      </w:pPr>
      <w:r w:rsidRPr="00FE3D73">
        <w:rPr>
          <w:sz w:val="20"/>
          <w:szCs w:val="20"/>
        </w:rPr>
        <w:t>e) aktiviranje sistema jamstva za terjatve vlagateljev:</w:t>
      </w:r>
    </w:p>
    <w:p w:rsidR="007A1B9C" w:rsidRPr="00FE3D73" w:rsidRDefault="007A1B9C" w:rsidP="007A1B9C">
      <w:pPr>
        <w:pStyle w:val="Odstavek"/>
        <w:spacing w:before="0" w:line="260" w:lineRule="exact"/>
        <w:ind w:firstLine="0"/>
        <w:rPr>
          <w:sz w:val="20"/>
          <w:szCs w:val="20"/>
        </w:rPr>
      </w:pPr>
      <w:r w:rsidRPr="00FE3D73">
        <w:rPr>
          <w:sz w:val="20"/>
          <w:szCs w:val="20"/>
        </w:rPr>
        <w:t>- določitev obveznosti članov sistema jamstva za izplačilo zajamčenih terjatev,</w:t>
      </w:r>
    </w:p>
    <w:p w:rsidR="007A1B9C" w:rsidRPr="00FE3D73" w:rsidRDefault="007A1B9C" w:rsidP="007A1B9C">
      <w:pPr>
        <w:pStyle w:val="Odstavek"/>
        <w:spacing w:before="0" w:line="260" w:lineRule="exact"/>
        <w:ind w:firstLine="0"/>
        <w:rPr>
          <w:sz w:val="20"/>
          <w:szCs w:val="20"/>
        </w:rPr>
      </w:pPr>
      <w:r w:rsidRPr="00FE3D73">
        <w:rPr>
          <w:sz w:val="20"/>
          <w:szCs w:val="20"/>
        </w:rPr>
        <w:t>- obvestilo vlagateljem o začetku stečajnega postopka,</w:t>
      </w:r>
    </w:p>
    <w:p w:rsidR="007A1B9C" w:rsidRPr="00FE3D73" w:rsidRDefault="007A1B9C" w:rsidP="007A1B9C">
      <w:pPr>
        <w:pStyle w:val="Odstavek"/>
        <w:spacing w:before="0" w:line="260" w:lineRule="exact"/>
        <w:ind w:firstLine="0"/>
        <w:rPr>
          <w:sz w:val="20"/>
          <w:szCs w:val="20"/>
        </w:rPr>
      </w:pPr>
      <w:r w:rsidRPr="00FE3D73">
        <w:rPr>
          <w:sz w:val="20"/>
          <w:szCs w:val="20"/>
        </w:rPr>
        <w:t>- izplačilo zajamčenih terjatev vlagateljem,</w:t>
      </w:r>
    </w:p>
    <w:p w:rsidR="007A1B9C" w:rsidRPr="00FE3D73" w:rsidRDefault="007A1B9C" w:rsidP="007A1B9C">
      <w:pPr>
        <w:pStyle w:val="Odstavek"/>
        <w:spacing w:before="0" w:line="260" w:lineRule="exact"/>
        <w:ind w:firstLine="0"/>
        <w:rPr>
          <w:sz w:val="20"/>
          <w:szCs w:val="20"/>
        </w:rPr>
      </w:pPr>
    </w:p>
    <w:p w:rsidR="007A1B9C" w:rsidRPr="00FE3D73" w:rsidRDefault="007A1B9C" w:rsidP="007A1B9C">
      <w:pPr>
        <w:pStyle w:val="Odstavek"/>
        <w:spacing w:before="0" w:line="260" w:lineRule="exact"/>
        <w:ind w:firstLine="0"/>
        <w:rPr>
          <w:sz w:val="20"/>
          <w:szCs w:val="20"/>
        </w:rPr>
      </w:pPr>
      <w:r w:rsidRPr="00FE3D73">
        <w:rPr>
          <w:sz w:val="20"/>
          <w:szCs w:val="20"/>
        </w:rPr>
        <w:t>f) pravila in način vključitve člana sistema jamstva v sistem jamstva za terjatve vlagateljev v Republiki Sloveniji.</w:t>
      </w:r>
    </w:p>
    <w:p w:rsidR="007A1B9C" w:rsidRPr="00FE3D73" w:rsidRDefault="007A1B9C" w:rsidP="007A1B9C">
      <w:pPr>
        <w:pStyle w:val="Odstavek"/>
        <w:spacing w:before="0" w:line="260" w:lineRule="exact"/>
        <w:ind w:firstLine="0"/>
        <w:rPr>
          <w:sz w:val="20"/>
          <w:szCs w:val="20"/>
        </w:rPr>
      </w:pPr>
    </w:p>
    <w:p w:rsidR="00804410" w:rsidRDefault="00804410"/>
    <w:sectPr w:rsidR="00804410" w:rsidSect="00B3609A">
      <w:headerReference w:type="default" r:id="rId55"/>
      <w:footerReference w:type="even" r:id="rId56"/>
      <w:footerReference w:type="default" r:id="rId57"/>
      <w:pgSz w:w="11907" w:h="16840" w:code="9"/>
      <w:pgMar w:top="1417" w:right="1417" w:bottom="1417" w:left="1417" w:header="708" w:footer="708"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F75" w:rsidRDefault="00B26F75">
      <w:r>
        <w:separator/>
      </w:r>
    </w:p>
  </w:endnote>
  <w:endnote w:type="continuationSeparator" w:id="0">
    <w:p w:rsidR="00B26F75" w:rsidRDefault="00B2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E7" w:rsidRDefault="007A1B9C" w:rsidP="003F273C">
    <w:pPr>
      <w:framePr w:wrap="around" w:vAnchor="text" w:hAnchor="margin" w:xAlign="right" w:y="1"/>
    </w:pPr>
    <w:r>
      <w:fldChar w:fldCharType="begin"/>
    </w:r>
    <w:r>
      <w:instrText xml:space="preserve">PAGE  </w:instrText>
    </w:r>
    <w:r>
      <w:fldChar w:fldCharType="end"/>
    </w:r>
  </w:p>
  <w:p w:rsidR="008F6CE7" w:rsidRDefault="00B26F75" w:rsidP="003F273C">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E7" w:rsidRPr="007971DA" w:rsidRDefault="007A1B9C">
    <w:pPr>
      <w:pStyle w:val="Footer"/>
      <w:jc w:val="center"/>
      <w:rPr>
        <w:sz w:val="20"/>
        <w:szCs w:val="20"/>
      </w:rPr>
    </w:pPr>
    <w:r w:rsidRPr="007971DA">
      <w:rPr>
        <w:sz w:val="20"/>
        <w:szCs w:val="20"/>
      </w:rPr>
      <w:fldChar w:fldCharType="begin"/>
    </w:r>
    <w:r w:rsidRPr="007971DA">
      <w:rPr>
        <w:sz w:val="20"/>
        <w:szCs w:val="20"/>
      </w:rPr>
      <w:instrText>PAGE   \* MERGEFORMAT</w:instrText>
    </w:r>
    <w:r w:rsidRPr="007971DA">
      <w:rPr>
        <w:sz w:val="20"/>
        <w:szCs w:val="20"/>
      </w:rPr>
      <w:fldChar w:fldCharType="separate"/>
    </w:r>
    <w:r w:rsidR="00417914">
      <w:rPr>
        <w:noProof/>
        <w:sz w:val="20"/>
        <w:szCs w:val="20"/>
      </w:rPr>
      <w:t>302</w:t>
    </w:r>
    <w:r w:rsidRPr="007971DA">
      <w:rPr>
        <w:sz w:val="20"/>
        <w:szCs w:val="20"/>
      </w:rPr>
      <w:fldChar w:fldCharType="end"/>
    </w:r>
  </w:p>
  <w:p w:rsidR="008F6CE7" w:rsidRDefault="00B26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F75" w:rsidRDefault="00B26F75">
      <w:r>
        <w:separator/>
      </w:r>
    </w:p>
  </w:footnote>
  <w:footnote w:type="continuationSeparator" w:id="0">
    <w:p w:rsidR="00B26F75" w:rsidRDefault="00B26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E7" w:rsidRDefault="007A1B9C" w:rsidP="00794EAC">
    <w:pPr>
      <w:pStyle w:val="Header"/>
      <w:ind w:left="3140" w:firstLine="2824"/>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0E8A"/>
    <w:multiLevelType w:val="hybridMultilevel"/>
    <w:tmpl w:val="0FA47A08"/>
    <w:lvl w:ilvl="0" w:tplc="CB88BF04">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4751A66"/>
    <w:multiLevelType w:val="hybridMultilevel"/>
    <w:tmpl w:val="064CDF9E"/>
    <w:lvl w:ilvl="0" w:tplc="BC7452E4">
      <w:numFmt w:val="bullet"/>
      <w:lvlText w:val="-"/>
      <w:lvlJc w:val="center"/>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262309"/>
    <w:multiLevelType w:val="hybridMultilevel"/>
    <w:tmpl w:val="B336BD18"/>
    <w:lvl w:ilvl="0" w:tplc="2AAEC4D0">
      <w:start w:val="1000"/>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6A6340E"/>
    <w:multiLevelType w:val="hybridMultilevel"/>
    <w:tmpl w:val="6B449EC2"/>
    <w:lvl w:ilvl="0" w:tplc="BC7452E4">
      <w:numFmt w:val="bullet"/>
      <w:lvlText w:val="-"/>
      <w:lvlJc w:val="center"/>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7796EB4"/>
    <w:multiLevelType w:val="hybridMultilevel"/>
    <w:tmpl w:val="87EA9A42"/>
    <w:lvl w:ilvl="0" w:tplc="BC7452E4">
      <w:numFmt w:val="bullet"/>
      <w:lvlText w:val="-"/>
      <w:lvlJc w:val="center"/>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B3E7904"/>
    <w:multiLevelType w:val="hybridMultilevel"/>
    <w:tmpl w:val="CA6404B4"/>
    <w:lvl w:ilvl="0" w:tplc="C22A365E">
      <w:start w:val="1"/>
      <w:numFmt w:val="decimal"/>
      <w:pStyle w:val="Novatevilnatoka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BE45E04"/>
    <w:multiLevelType w:val="hybridMultilevel"/>
    <w:tmpl w:val="B6D23AE8"/>
    <w:lvl w:ilvl="0" w:tplc="B7469DB4">
      <w:start w:val="1"/>
      <w:numFmt w:val="decimal"/>
      <w:lvlText w:val="(%1)"/>
      <w:lvlJc w:val="left"/>
      <w:pPr>
        <w:ind w:left="1381" w:hanging="360"/>
      </w:pPr>
      <w:rPr>
        <w:rFonts w:hint="default"/>
      </w:rPr>
    </w:lvl>
    <w:lvl w:ilvl="1" w:tplc="3000BAB4">
      <w:start w:val="1"/>
      <w:numFmt w:val="decimal"/>
      <w:lvlText w:val="%2."/>
      <w:lvlJc w:val="left"/>
      <w:pPr>
        <w:ind w:left="2101" w:hanging="360"/>
      </w:pPr>
      <w:rPr>
        <w:rFonts w:hint="default"/>
      </w:r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7">
    <w:nsid w:val="0C85076A"/>
    <w:multiLevelType w:val="hybridMultilevel"/>
    <w:tmpl w:val="03E2667A"/>
    <w:lvl w:ilvl="0" w:tplc="FC76C564">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8">
    <w:nsid w:val="12225D04"/>
    <w:multiLevelType w:val="hybridMultilevel"/>
    <w:tmpl w:val="E58E315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2335550"/>
    <w:multiLevelType w:val="hybridMultilevel"/>
    <w:tmpl w:val="2C24DDC2"/>
    <w:lvl w:ilvl="0" w:tplc="3B50B77A">
      <w:start w:val="1"/>
      <w:numFmt w:val="decimal"/>
      <w:lvlText w:val="%1."/>
      <w:lvlJc w:val="left"/>
      <w:pPr>
        <w:ind w:left="360" w:hanging="360"/>
      </w:pPr>
      <w:rPr>
        <w:rFonts w:cs="Times New Roman"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16543C2E"/>
    <w:multiLevelType w:val="hybridMultilevel"/>
    <w:tmpl w:val="F9783A08"/>
    <w:lvl w:ilvl="0" w:tplc="BC7452E4">
      <w:numFmt w:val="bullet"/>
      <w:lvlText w:val="-"/>
      <w:lvlJc w:val="center"/>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83718B4"/>
    <w:multiLevelType w:val="hybridMultilevel"/>
    <w:tmpl w:val="E2A20808"/>
    <w:lvl w:ilvl="0" w:tplc="0409000F">
      <w:start w:val="1"/>
      <w:numFmt w:val="decimal"/>
      <w:lvlText w:val="%1."/>
      <w:lvlJc w:val="left"/>
      <w:pPr>
        <w:ind w:left="1381" w:hanging="360"/>
      </w:pPr>
      <w:rPr>
        <w:rFonts w:hint="default"/>
      </w:rPr>
    </w:lvl>
    <w:lvl w:ilvl="1" w:tplc="3000BAB4">
      <w:start w:val="1"/>
      <w:numFmt w:val="decimal"/>
      <w:lvlText w:val="%2."/>
      <w:lvlJc w:val="left"/>
      <w:pPr>
        <w:ind w:left="2101" w:hanging="360"/>
      </w:pPr>
      <w:rPr>
        <w:rFonts w:hint="default"/>
      </w:r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2">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13">
    <w:nsid w:val="22B829F2"/>
    <w:multiLevelType w:val="hybridMultilevel"/>
    <w:tmpl w:val="DD3E3848"/>
    <w:lvl w:ilvl="0" w:tplc="BC7452E4">
      <w:numFmt w:val="bullet"/>
      <w:lvlText w:val="-"/>
      <w:lvlJc w:val="center"/>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A123E6A"/>
    <w:multiLevelType w:val="hybridMultilevel"/>
    <w:tmpl w:val="A6882FA8"/>
    <w:lvl w:ilvl="0" w:tplc="C4C2DCEC">
      <w:start w:val="1"/>
      <w:numFmt w:val="lowerLetter"/>
      <w:pStyle w:val="rkovnatokazaodstavkoma"/>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2FD8C4AC"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C74180C"/>
    <w:multiLevelType w:val="hybridMultilevel"/>
    <w:tmpl w:val="0C7C3D5A"/>
    <w:lvl w:ilvl="0" w:tplc="C4C2DCE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2FD8C4AC"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D7F294C"/>
    <w:multiLevelType w:val="hybridMultilevel"/>
    <w:tmpl w:val="0158D74A"/>
    <w:lvl w:ilvl="0" w:tplc="BC7452E4">
      <w:numFmt w:val="bullet"/>
      <w:lvlText w:val="-"/>
      <w:lvlJc w:val="center"/>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0020159"/>
    <w:multiLevelType w:val="hybridMultilevel"/>
    <w:tmpl w:val="A12CC58E"/>
    <w:lvl w:ilvl="0" w:tplc="BC7452E4">
      <w:numFmt w:val="bullet"/>
      <w:lvlText w:val="-"/>
      <w:lvlJc w:val="center"/>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0294C27"/>
    <w:multiLevelType w:val="hybridMultilevel"/>
    <w:tmpl w:val="5D0E4B5C"/>
    <w:lvl w:ilvl="0" w:tplc="BC7452E4">
      <w:numFmt w:val="bullet"/>
      <w:lvlText w:val="-"/>
      <w:lvlJc w:val="center"/>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063105B"/>
    <w:multiLevelType w:val="hybridMultilevel"/>
    <w:tmpl w:val="49385068"/>
    <w:lvl w:ilvl="0" w:tplc="BC7452E4">
      <w:numFmt w:val="bullet"/>
      <w:lvlText w:val="-"/>
      <w:lvlJc w:val="center"/>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0E85FD5"/>
    <w:multiLevelType w:val="hybridMultilevel"/>
    <w:tmpl w:val="8E409B92"/>
    <w:lvl w:ilvl="0" w:tplc="BC7452E4">
      <w:numFmt w:val="bullet"/>
      <w:lvlText w:val="-"/>
      <w:lvlJc w:val="center"/>
      <w:pPr>
        <w:ind w:left="1145" w:hanging="360"/>
      </w:pPr>
      <w:rPr>
        <w:rFonts w:ascii="Arial" w:eastAsia="Calibri" w:hAnsi="Aria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22">
    <w:nsid w:val="30EA2AE3"/>
    <w:multiLevelType w:val="hybridMultilevel"/>
    <w:tmpl w:val="03065D18"/>
    <w:lvl w:ilvl="0" w:tplc="BC7452E4">
      <w:numFmt w:val="bullet"/>
      <w:lvlText w:val="-"/>
      <w:lvlJc w:val="center"/>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25063B3"/>
    <w:multiLevelType w:val="hybridMultilevel"/>
    <w:tmpl w:val="1E96CEA6"/>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30C1F28"/>
    <w:multiLevelType w:val="hybridMultilevel"/>
    <w:tmpl w:val="06B82EB6"/>
    <w:lvl w:ilvl="0" w:tplc="C4C2DCEC">
      <w:start w:val="1"/>
      <w:numFmt w:val="upperLetter"/>
      <w:pStyle w:val="rkovnatokazatevilnotokoA0"/>
      <w:lvlText w:val="%1)"/>
      <w:lvlJc w:val="left"/>
      <w:pPr>
        <w:tabs>
          <w:tab w:val="num" w:pos="782"/>
        </w:tabs>
        <w:ind w:left="782" w:hanging="35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FD8C4AC"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25">
    <w:nsid w:val="34F963D2"/>
    <w:multiLevelType w:val="hybridMultilevel"/>
    <w:tmpl w:val="44B2B362"/>
    <w:lvl w:ilvl="0" w:tplc="0409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3790577F"/>
    <w:multiLevelType w:val="hybridMultilevel"/>
    <w:tmpl w:val="15F22F7A"/>
    <w:lvl w:ilvl="0" w:tplc="C4C2DCEC">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 w:ilvl="1" w:tplc="2FD8C4AC"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37DF14E0"/>
    <w:multiLevelType w:val="multilevel"/>
    <w:tmpl w:val="F110B5C0"/>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38FD7649"/>
    <w:multiLevelType w:val="hybridMultilevel"/>
    <w:tmpl w:val="9DF0875E"/>
    <w:lvl w:ilvl="0" w:tplc="C4C2DCEC">
      <w:start w:val="1"/>
      <w:numFmt w:val="lowerLetter"/>
      <w:pStyle w:val="rkovnatokazatevilnotoko"/>
      <w:lvlText w:val="%1)"/>
      <w:lvlJc w:val="left"/>
      <w:pPr>
        <w:tabs>
          <w:tab w:val="num" w:pos="782"/>
        </w:tabs>
        <w:ind w:left="782" w:hanging="356"/>
      </w:pPr>
      <w:rPr>
        <w:rFonts w:hint="default"/>
        <w:caps w:val="0"/>
        <w:strike w:val="0"/>
        <w:dstrike w:val="0"/>
        <w:outline w:val="0"/>
        <w:shadow w:val="0"/>
        <w:emboss w:val="0"/>
        <w:imprint w:val="0"/>
        <w:vanish w:val="0"/>
        <w:sz w:val="22"/>
        <w:vertAlign w:val="baseline"/>
      </w:rPr>
    </w:lvl>
    <w:lvl w:ilvl="1" w:tplc="2FD8C4AC">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9">
    <w:nsid w:val="39745F03"/>
    <w:multiLevelType w:val="hybridMultilevel"/>
    <w:tmpl w:val="87ECF192"/>
    <w:lvl w:ilvl="0" w:tplc="C4C2DCEC">
      <w:start w:val="1"/>
      <w:numFmt w:val="lowerLetter"/>
      <w:pStyle w:val="rkovnatokazaodstavkoma1"/>
      <w:lvlText w:val="%1."/>
      <w:lvlJc w:val="left"/>
      <w:pPr>
        <w:tabs>
          <w:tab w:val="num" w:pos="425"/>
        </w:tabs>
        <w:ind w:left="425" w:hanging="425"/>
      </w:pPr>
      <w:rPr>
        <w:rFonts w:hint="default"/>
        <w:caps w:val="0"/>
        <w:strike w:val="0"/>
        <w:dstrike w:val="0"/>
        <w:outline w:val="0"/>
        <w:shadow w:val="0"/>
        <w:emboss w:val="0"/>
        <w:imprint w:val="0"/>
        <w:vanish w:val="0"/>
        <w:sz w:val="22"/>
        <w:vertAlign w:val="baseline"/>
      </w:rPr>
    </w:lvl>
    <w:lvl w:ilvl="1" w:tplc="2FD8C4AC"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3EBC7A4C"/>
    <w:multiLevelType w:val="hybridMultilevel"/>
    <w:tmpl w:val="9AE01DE2"/>
    <w:lvl w:ilvl="0" w:tplc="C4C2DCEC">
      <w:start w:val="1"/>
      <w:numFmt w:val="upperRoman"/>
      <w:pStyle w:val="Rimskatevilnatoka"/>
      <w:lvlText w:val="%1."/>
      <w:lvlJc w:val="left"/>
      <w:pPr>
        <w:tabs>
          <w:tab w:val="num" w:pos="425"/>
        </w:tabs>
        <w:ind w:left="425" w:hanging="425"/>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FD8C4AC"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31">
    <w:nsid w:val="3F211C7E"/>
    <w:multiLevelType w:val="hybridMultilevel"/>
    <w:tmpl w:val="C9DCA85A"/>
    <w:lvl w:ilvl="0" w:tplc="C4C2DCEC">
      <w:start w:val="1"/>
      <w:numFmt w:val="upperLetter"/>
      <w:pStyle w:val="rkovnatokazaodstavkomA2"/>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2FD8C4AC"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40024508"/>
    <w:multiLevelType w:val="hybridMultilevel"/>
    <w:tmpl w:val="8EF6E9CA"/>
    <w:lvl w:ilvl="0" w:tplc="F640B230">
      <w:start w:val="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40AC3CC6"/>
    <w:multiLevelType w:val="hybridMultilevel"/>
    <w:tmpl w:val="9126F1D2"/>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nsid w:val="437F2E3A"/>
    <w:multiLevelType w:val="hybridMultilevel"/>
    <w:tmpl w:val="44AA86B0"/>
    <w:lvl w:ilvl="0" w:tplc="BC7452E4">
      <w:numFmt w:val="bullet"/>
      <w:lvlText w:val="-"/>
      <w:lvlJc w:val="center"/>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44262FD5"/>
    <w:multiLevelType w:val="hybridMultilevel"/>
    <w:tmpl w:val="E29E8D56"/>
    <w:lvl w:ilvl="0" w:tplc="C4C2DCEC">
      <w:start w:val="1"/>
      <w:numFmt w:val="lowerLetter"/>
      <w:pStyle w:val="rkovnatokazaodstavkom"/>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2FD8C4AC"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44BD4ABF"/>
    <w:multiLevelType w:val="hybridMultilevel"/>
    <w:tmpl w:val="7B12E7A4"/>
    <w:lvl w:ilvl="0" w:tplc="BC7452E4">
      <w:numFmt w:val="bullet"/>
      <w:lvlText w:val="-"/>
      <w:lvlJc w:val="center"/>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499E685F"/>
    <w:multiLevelType w:val="hybridMultilevel"/>
    <w:tmpl w:val="0EFC16E8"/>
    <w:lvl w:ilvl="0" w:tplc="C4C2DCEC">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2FD8C4AC"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4D806B98"/>
    <w:multiLevelType w:val="hybridMultilevel"/>
    <w:tmpl w:val="D95E77B0"/>
    <w:lvl w:ilvl="0" w:tplc="0409000F">
      <w:start w:val="1"/>
      <w:numFmt w:val="decimal"/>
      <w:lvlText w:val="%1."/>
      <w:lvlJc w:val="left"/>
      <w:pPr>
        <w:ind w:left="1741" w:hanging="360"/>
      </w:pPr>
    </w:lvl>
    <w:lvl w:ilvl="1" w:tplc="04240019" w:tentative="1">
      <w:start w:val="1"/>
      <w:numFmt w:val="lowerLetter"/>
      <w:lvlText w:val="%2."/>
      <w:lvlJc w:val="left"/>
      <w:pPr>
        <w:ind w:left="2461" w:hanging="360"/>
      </w:p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39">
    <w:nsid w:val="4E4739AA"/>
    <w:multiLevelType w:val="hybridMultilevel"/>
    <w:tmpl w:val="4448D2C2"/>
    <w:lvl w:ilvl="0" w:tplc="D156567C">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40">
    <w:nsid w:val="4E9E3714"/>
    <w:multiLevelType w:val="hybridMultilevel"/>
    <w:tmpl w:val="80829D26"/>
    <w:lvl w:ilvl="0" w:tplc="7868D15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4EAE2167"/>
    <w:multiLevelType w:val="multilevel"/>
    <w:tmpl w:val="70A28BE2"/>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5550232E"/>
    <w:multiLevelType w:val="hybridMultilevel"/>
    <w:tmpl w:val="8D1AA3DC"/>
    <w:lvl w:ilvl="0" w:tplc="9F30A4E0">
      <w:start w:val="1"/>
      <w:numFmt w:val="decimal"/>
      <w:lvlText w:val="%1."/>
      <w:lvlJc w:val="left"/>
      <w:pPr>
        <w:ind w:left="1741" w:hanging="360"/>
      </w:pPr>
      <w:rPr>
        <w:rFonts w:hint="default"/>
      </w:rPr>
    </w:lvl>
    <w:lvl w:ilvl="1" w:tplc="04240019">
      <w:start w:val="1"/>
      <w:numFmt w:val="lowerLetter"/>
      <w:lvlText w:val="%2."/>
      <w:lvlJc w:val="left"/>
      <w:pPr>
        <w:ind w:left="2461" w:hanging="360"/>
      </w:p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43">
    <w:nsid w:val="563F77F6"/>
    <w:multiLevelType w:val="hybridMultilevel"/>
    <w:tmpl w:val="C738504C"/>
    <w:lvl w:ilvl="0" w:tplc="BC7452E4">
      <w:numFmt w:val="bullet"/>
      <w:lvlText w:val="-"/>
      <w:lvlJc w:val="center"/>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5C2966AE"/>
    <w:multiLevelType w:val="hybridMultilevel"/>
    <w:tmpl w:val="E6D28E2C"/>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nsid w:val="5FF45C20"/>
    <w:multiLevelType w:val="hybridMultilevel"/>
    <w:tmpl w:val="3AAADCEE"/>
    <w:lvl w:ilvl="0" w:tplc="2AAEC4D0">
      <w:start w:val="1000"/>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nsid w:val="63C96A1D"/>
    <w:multiLevelType w:val="multilevel"/>
    <w:tmpl w:val="7692565E"/>
    <w:lvl w:ilvl="0">
      <w:start w:val="1"/>
      <w:numFmt w:val="bullet"/>
      <w:lvlText w:val=""/>
      <w:lvlJc w:val="left"/>
      <w:pPr>
        <w:tabs>
          <w:tab w:val="num" w:pos="1145"/>
        </w:tabs>
        <w:ind w:left="1145" w:hanging="425"/>
      </w:pPr>
      <w:rPr>
        <w:rFonts w:ascii="Symbol" w:hAnsi="Symbol"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1"/>
      <w:numFmt w:val="decimal"/>
      <w:lvlRestart w:val="0"/>
      <w:isLgl/>
      <w:lvlText w:val="%1.%2"/>
      <w:lvlJc w:val="left"/>
      <w:pPr>
        <w:tabs>
          <w:tab w:val="num" w:pos="1145"/>
        </w:tabs>
        <w:ind w:left="1145" w:hanging="425"/>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2">
      <w:start w:val="1"/>
      <w:numFmt w:val="decimal"/>
      <w:lvlRestart w:val="0"/>
      <w:isLgl/>
      <w:lvlText w:val="%1.%2.%3"/>
      <w:lvlJc w:val="left"/>
      <w:pPr>
        <w:tabs>
          <w:tab w:val="num" w:pos="1174"/>
        </w:tabs>
        <w:ind w:left="1174" w:hanging="454"/>
      </w:pPr>
      <w:rPr>
        <w:rFonts w:cs="Times New Roman"/>
        <w:b w:val="0"/>
        <w:bCs w:val="0"/>
        <w:i w:val="0"/>
        <w:iCs w:val="0"/>
        <w:caps w:val="0"/>
        <w:smallCaps w:val="0"/>
        <w:strike w:val="0"/>
        <w:dstrike w:val="0"/>
        <w:outline w:val="0"/>
        <w:shadow w:val="0"/>
        <w:emboss w:val="0"/>
        <w:imprint w:val="0"/>
        <w:noProof w:val="0"/>
        <w:vanish w:val="0"/>
        <w:webHidden w:val="0"/>
        <w:spacing w:val="-20"/>
        <w:kern w:val="0"/>
        <w:position w:val="0"/>
        <w:u w:val="none"/>
        <w:effect w:val="none"/>
        <w:vertAlign w:val="baseline"/>
        <w:em w:val="none"/>
        <w:specVanish w:val="0"/>
      </w:rPr>
    </w:lvl>
    <w:lvl w:ilvl="3">
      <w:start w:val="1"/>
      <w:numFmt w:val="decimal"/>
      <w:isLgl/>
      <w:lvlText w:val="%1.%2.%3.%4"/>
      <w:lvlJc w:val="left"/>
      <w:pPr>
        <w:ind w:left="1596" w:hanging="876"/>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7">
    <w:nsid w:val="658620D7"/>
    <w:multiLevelType w:val="multilevel"/>
    <w:tmpl w:val="1E8EAB9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8C75E7F"/>
    <w:multiLevelType w:val="hybridMultilevel"/>
    <w:tmpl w:val="D6D66C6A"/>
    <w:lvl w:ilvl="0" w:tplc="BC7452E4">
      <w:numFmt w:val="bullet"/>
      <w:lvlText w:val="-"/>
      <w:lvlJc w:val="center"/>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69081C58"/>
    <w:multiLevelType w:val="hybridMultilevel"/>
    <w:tmpl w:val="251E78BA"/>
    <w:lvl w:ilvl="0" w:tplc="72FA4A8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69791463"/>
    <w:multiLevelType w:val="hybridMultilevel"/>
    <w:tmpl w:val="9C864EFC"/>
    <w:lvl w:ilvl="0" w:tplc="C4C2DCEC">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2FD8C4AC"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69826CD4"/>
    <w:multiLevelType w:val="multilevel"/>
    <w:tmpl w:val="C42678E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98B4126"/>
    <w:multiLevelType w:val="hybridMultilevel"/>
    <w:tmpl w:val="3000E902"/>
    <w:lvl w:ilvl="0" w:tplc="2AAEC4D0">
      <w:start w:val="1000"/>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nsid w:val="6A6D2927"/>
    <w:multiLevelType w:val="hybridMultilevel"/>
    <w:tmpl w:val="D228F4E4"/>
    <w:lvl w:ilvl="0" w:tplc="CB88BF04">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6A870AC5"/>
    <w:multiLevelType w:val="hybridMultilevel"/>
    <w:tmpl w:val="97DE938C"/>
    <w:lvl w:ilvl="0" w:tplc="C4C2DCEC">
      <w:start w:val="1"/>
      <w:numFmt w:val="bullet"/>
      <w:pStyle w:val="Alineazaodstavkom"/>
      <w:lvlText w:val="-"/>
      <w:lvlJc w:val="left"/>
      <w:pPr>
        <w:tabs>
          <w:tab w:val="num" w:pos="425"/>
        </w:tabs>
        <w:ind w:left="425" w:hanging="425"/>
      </w:pPr>
      <w:rPr>
        <w:rFonts w:ascii="Arial" w:hAnsi="Arial" w:hint="default"/>
      </w:rPr>
    </w:lvl>
    <w:lvl w:ilvl="1" w:tplc="2FD8C4AC">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5">
    <w:nsid w:val="6C1B07C9"/>
    <w:multiLevelType w:val="hybridMultilevel"/>
    <w:tmpl w:val="B39A9B9C"/>
    <w:lvl w:ilvl="0" w:tplc="CB88BF04">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715B0EE3"/>
    <w:multiLevelType w:val="multilevel"/>
    <w:tmpl w:val="02105F9C"/>
    <w:lvl w:ilvl="0">
      <w:start w:val="1"/>
      <w:numFmt w:val="decimal"/>
      <w:lvlText w:val="%1."/>
      <w:lvlJc w:val="left"/>
      <w:pPr>
        <w:ind w:left="397"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nsid w:val="7230636D"/>
    <w:multiLevelType w:val="hybridMultilevel"/>
    <w:tmpl w:val="25A69660"/>
    <w:lvl w:ilvl="0" w:tplc="0409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77582C72"/>
    <w:multiLevelType w:val="hybridMultilevel"/>
    <w:tmpl w:val="A0AC76FC"/>
    <w:lvl w:ilvl="0" w:tplc="BC7452E4">
      <w:numFmt w:val="bullet"/>
      <w:lvlText w:val="-"/>
      <w:lvlJc w:val="center"/>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7A92001E"/>
    <w:multiLevelType w:val="hybridMultilevel"/>
    <w:tmpl w:val="58D66CC2"/>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nsid w:val="7A9E60DC"/>
    <w:multiLevelType w:val="hybridMultilevel"/>
    <w:tmpl w:val="2F4CC196"/>
    <w:lvl w:ilvl="0" w:tplc="CB88BF04">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7AC36C4E"/>
    <w:multiLevelType w:val="hybridMultilevel"/>
    <w:tmpl w:val="6C6CFB76"/>
    <w:lvl w:ilvl="0" w:tplc="C4C2DCEC">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2FD8C4AC"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62">
    <w:nsid w:val="7B012CB9"/>
    <w:multiLevelType w:val="hybridMultilevel"/>
    <w:tmpl w:val="DEEA35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7B9D0936"/>
    <w:multiLevelType w:val="hybridMultilevel"/>
    <w:tmpl w:val="4AC4C46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nsid w:val="7DD5290C"/>
    <w:multiLevelType w:val="hybridMultilevel"/>
    <w:tmpl w:val="1D68A3F6"/>
    <w:lvl w:ilvl="0" w:tplc="C4C2DCEC">
      <w:start w:val="1"/>
      <w:numFmt w:val="lowerLetter"/>
      <w:pStyle w:val="rkovnatokazatevilnotokoa2"/>
      <w:lvlText w:val="(%1)"/>
      <w:lvlJc w:val="left"/>
      <w:pPr>
        <w:tabs>
          <w:tab w:val="num" w:pos="782"/>
        </w:tabs>
        <w:ind w:left="782" w:hanging="357"/>
      </w:pPr>
      <w:rPr>
        <w:rFonts w:hint="default"/>
      </w:rPr>
    </w:lvl>
    <w:lvl w:ilvl="1" w:tplc="2FD8C4AC"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14"/>
  </w:num>
  <w:num w:numId="2">
    <w:abstractNumId w:val="54"/>
  </w:num>
  <w:num w:numId="3">
    <w:abstractNumId w:val="15"/>
  </w:num>
  <w:num w:numId="4">
    <w:abstractNumId w:val="31"/>
  </w:num>
  <w:num w:numId="5">
    <w:abstractNumId w:val="64"/>
  </w:num>
  <w:num w:numId="6">
    <w:abstractNumId w:val="28"/>
  </w:num>
  <w:num w:numId="7">
    <w:abstractNumId w:val="12"/>
  </w:num>
  <w:num w:numId="8">
    <w:abstractNumId w:val="30"/>
  </w:num>
  <w:num w:numId="9">
    <w:abstractNumId w:val="29"/>
  </w:num>
  <w:num w:numId="10">
    <w:abstractNumId w:val="35"/>
  </w:num>
  <w:num w:numId="11">
    <w:abstractNumId w:val="37"/>
  </w:num>
  <w:num w:numId="12">
    <w:abstractNumId w:val="26"/>
    <w:lvlOverride w:ilvl="0">
      <w:lvl w:ilvl="0" w:tplc="C4C2DCEC">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2FD8C4AC"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3">
    <w:abstractNumId w:val="41"/>
  </w:num>
  <w:num w:numId="14">
    <w:abstractNumId w:val="16"/>
  </w:num>
  <w:num w:numId="15">
    <w:abstractNumId w:val="50"/>
  </w:num>
  <w:num w:numId="16">
    <w:abstractNumId w:val="61"/>
  </w:num>
  <w:num w:numId="17">
    <w:abstractNumId w:val="24"/>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6"/>
  </w:num>
  <w:num w:numId="2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39"/>
  </w:num>
  <w:num w:numId="337">
    <w:abstractNumId w:val="41"/>
    <w:lvlOverride w:ilvl="0">
      <w:startOverride w:val="1"/>
    </w:lvlOverride>
  </w:num>
  <w:num w:numId="338">
    <w:abstractNumId w:val="5"/>
  </w:num>
  <w:num w:numId="339">
    <w:abstractNumId w:val="27"/>
  </w:num>
  <w:num w:numId="340">
    <w:abstractNumId w:val="38"/>
  </w:num>
  <w:num w:numId="341">
    <w:abstractNumId w:val="42"/>
  </w:num>
  <w:num w:numId="342">
    <w:abstractNumId w:val="57"/>
  </w:num>
  <w:num w:numId="343">
    <w:abstractNumId w:val="25"/>
  </w:num>
  <w:num w:numId="344">
    <w:abstractNumId w:val="11"/>
  </w:num>
  <w:num w:numId="3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56"/>
  </w:num>
  <w:num w:numId="414">
    <w:abstractNumId w:val="7"/>
  </w:num>
  <w:num w:numId="4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2"/>
  </w:num>
  <w:num w:numId="417">
    <w:abstractNumId w:val="52"/>
  </w:num>
  <w:num w:numId="418">
    <w:abstractNumId w:val="45"/>
  </w:num>
  <w:num w:numId="419">
    <w:abstractNumId w:val="63"/>
  </w:num>
  <w:num w:numId="420">
    <w:abstractNumId w:val="62"/>
  </w:num>
  <w:num w:numId="421">
    <w:abstractNumId w:val="8"/>
  </w:num>
  <w:num w:numId="422">
    <w:abstractNumId w:val="47"/>
  </w:num>
  <w:num w:numId="423">
    <w:abstractNumId w:val="40"/>
  </w:num>
  <w:num w:numId="424">
    <w:abstractNumId w:val="49"/>
  </w:num>
  <w:num w:numId="425">
    <w:abstractNumId w:val="21"/>
  </w:num>
  <w:num w:numId="426">
    <w:abstractNumId w:val="17"/>
  </w:num>
  <w:num w:numId="427">
    <w:abstractNumId w:val="36"/>
  </w:num>
  <w:num w:numId="428">
    <w:abstractNumId w:val="34"/>
  </w:num>
  <w:num w:numId="429">
    <w:abstractNumId w:val="13"/>
  </w:num>
  <w:num w:numId="430">
    <w:abstractNumId w:val="19"/>
  </w:num>
  <w:num w:numId="431">
    <w:abstractNumId w:val="10"/>
  </w:num>
  <w:num w:numId="432">
    <w:abstractNumId w:val="58"/>
  </w:num>
  <w:num w:numId="433">
    <w:abstractNumId w:val="22"/>
  </w:num>
  <w:num w:numId="434">
    <w:abstractNumId w:val="4"/>
  </w:num>
  <w:num w:numId="435">
    <w:abstractNumId w:val="20"/>
  </w:num>
  <w:num w:numId="436">
    <w:abstractNumId w:val="18"/>
  </w:num>
  <w:num w:numId="437">
    <w:abstractNumId w:val="48"/>
  </w:num>
  <w:num w:numId="438">
    <w:abstractNumId w:val="1"/>
  </w:num>
  <w:num w:numId="439">
    <w:abstractNumId w:val="3"/>
  </w:num>
  <w:num w:numId="440">
    <w:abstractNumId w:val="43"/>
  </w:num>
  <w:num w:numId="44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51"/>
  </w:num>
  <w:num w:numId="443">
    <w:abstractNumId w:val="0"/>
  </w:num>
  <w:num w:numId="444">
    <w:abstractNumId w:val="53"/>
  </w:num>
  <w:num w:numId="445">
    <w:abstractNumId w:val="60"/>
  </w:num>
  <w:num w:numId="446">
    <w:abstractNumId w:val="55"/>
  </w:num>
  <w:num w:numId="447">
    <w:abstractNumId w:val="9"/>
  </w:num>
  <w:num w:numId="448">
    <w:abstractNumId w:val="32"/>
  </w:num>
  <w:num w:numId="449">
    <w:abstractNumId w:val="23"/>
  </w:num>
  <w:num w:numId="450">
    <w:abstractNumId w:val="44"/>
  </w:num>
  <w:num w:numId="451">
    <w:abstractNumId w:val="33"/>
  </w:num>
  <w:num w:numId="452">
    <w:abstractNumId w:val="59"/>
  </w:num>
  <w:numIdMacAtCleanup w:val="4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B9C"/>
    <w:rsid w:val="00417914"/>
    <w:rsid w:val="007A1B9C"/>
    <w:rsid w:val="00804410"/>
    <w:rsid w:val="008D6AB2"/>
    <w:rsid w:val="00A8205C"/>
    <w:rsid w:val="00B26F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9C"/>
    <w:p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styleId="Heading1">
    <w:name w:val="heading 1"/>
    <w:basedOn w:val="Normal"/>
    <w:next w:val="Normal"/>
    <w:link w:val="Heading1Char"/>
    <w:uiPriority w:val="9"/>
    <w:rsid w:val="007A1B9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7A1B9C"/>
    <w:pPr>
      <w:keepNext/>
      <w:spacing w:before="240" w:after="60"/>
      <w:outlineLvl w:val="1"/>
    </w:pPr>
    <w:rPr>
      <w:rFonts w:ascii="Cambria" w:hAnsi="Cambria"/>
      <w:b/>
      <w:bCs/>
      <w:i/>
      <w:iCs/>
      <w:sz w:val="28"/>
      <w:szCs w:val="28"/>
    </w:rPr>
  </w:style>
  <w:style w:type="paragraph" w:styleId="Heading4">
    <w:name w:val="heading 4"/>
    <w:aliases w:val="Grafika"/>
    <w:basedOn w:val="Normal"/>
    <w:next w:val="Odstavek"/>
    <w:link w:val="Heading4Char"/>
    <w:uiPriority w:val="1"/>
    <w:rsid w:val="007A1B9C"/>
    <w:pPr>
      <w:framePr w:vSpace="425" w:wrap="notBeside" w:vAnchor="text" w:hAnchor="page" w:xAlign="center" w:y="1"/>
      <w:overflowPunct/>
      <w:autoSpaceDE/>
      <w:autoSpaceDN/>
      <w:adjustRightInd/>
      <w:spacing w:before="100" w:beforeAutospacing="1" w:after="100" w:afterAutospacing="1"/>
      <w:jc w:val="center"/>
      <w:textAlignment w:val="auto"/>
      <w:outlineLvl w:val="3"/>
    </w:pPr>
    <w:rPr>
      <w:rFonts w:cs="Arial"/>
      <w:bCs/>
      <w:color w:val="000000"/>
      <w:szCs w:val="27"/>
    </w:rPr>
  </w:style>
  <w:style w:type="paragraph" w:styleId="Heading5">
    <w:name w:val="heading 5"/>
    <w:basedOn w:val="Normal"/>
    <w:next w:val="Normal"/>
    <w:link w:val="Heading5Char"/>
    <w:uiPriority w:val="9"/>
    <w:semiHidden/>
    <w:unhideWhenUsed/>
    <w:rsid w:val="007A1B9C"/>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A1B9C"/>
    <w:p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7A1B9C"/>
    <w:pPr>
      <w:keepNext/>
      <w:keepLines/>
      <w:overflowPunct/>
      <w:autoSpaceDE/>
      <w:autoSpaceDN/>
      <w:adjustRightInd/>
      <w:spacing w:before="200"/>
      <w:textAlignment w:val="auto"/>
      <w:outlineLvl w:val="6"/>
    </w:pPr>
    <w:rPr>
      <w:rFonts w:ascii="Cambria" w:hAnsi="Cambria"/>
      <w:i/>
      <w:iCs/>
      <w:color w:val="404040"/>
      <w:szCs w:val="22"/>
      <w:lang w:eastAsia="en-US"/>
    </w:rPr>
  </w:style>
  <w:style w:type="paragraph" w:styleId="Heading9">
    <w:name w:val="heading 9"/>
    <w:basedOn w:val="Normal"/>
    <w:next w:val="Normal"/>
    <w:link w:val="Heading9Char"/>
    <w:uiPriority w:val="9"/>
    <w:semiHidden/>
    <w:unhideWhenUsed/>
    <w:qFormat/>
    <w:rsid w:val="007A1B9C"/>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B9C"/>
    <w:rPr>
      <w:rFonts w:ascii="Cambria" w:eastAsia="Times New Roman" w:hAnsi="Cambria" w:cs="Times New Roman"/>
      <w:b/>
      <w:bCs/>
      <w:kern w:val="32"/>
      <w:sz w:val="32"/>
      <w:szCs w:val="32"/>
      <w:lang w:eastAsia="sl-SI"/>
    </w:rPr>
  </w:style>
  <w:style w:type="character" w:customStyle="1" w:styleId="Heading2Char">
    <w:name w:val="Heading 2 Char"/>
    <w:basedOn w:val="DefaultParagraphFont"/>
    <w:link w:val="Heading2"/>
    <w:rsid w:val="007A1B9C"/>
    <w:rPr>
      <w:rFonts w:ascii="Cambria" w:eastAsia="Times New Roman" w:hAnsi="Cambria" w:cs="Times New Roman"/>
      <w:b/>
      <w:bCs/>
      <w:i/>
      <w:iCs/>
      <w:sz w:val="28"/>
      <w:szCs w:val="28"/>
      <w:lang w:eastAsia="sl-SI"/>
    </w:rPr>
  </w:style>
  <w:style w:type="character" w:customStyle="1" w:styleId="Heading4Char">
    <w:name w:val="Heading 4 Char"/>
    <w:aliases w:val="Grafika Char"/>
    <w:basedOn w:val="DefaultParagraphFont"/>
    <w:link w:val="Heading4"/>
    <w:uiPriority w:val="1"/>
    <w:rsid w:val="007A1B9C"/>
    <w:rPr>
      <w:rFonts w:ascii="Arial" w:eastAsia="Times New Roman" w:hAnsi="Arial" w:cs="Arial"/>
      <w:bCs/>
      <w:color w:val="000000"/>
      <w:szCs w:val="27"/>
      <w:lang w:eastAsia="sl-SI"/>
    </w:rPr>
  </w:style>
  <w:style w:type="character" w:customStyle="1" w:styleId="Heading5Char">
    <w:name w:val="Heading 5 Char"/>
    <w:basedOn w:val="DefaultParagraphFont"/>
    <w:link w:val="Heading5"/>
    <w:uiPriority w:val="9"/>
    <w:semiHidden/>
    <w:rsid w:val="007A1B9C"/>
    <w:rPr>
      <w:rFonts w:ascii="Calibri" w:eastAsia="Times New Roman" w:hAnsi="Calibri" w:cs="Times New Roman"/>
      <w:b/>
      <w:bCs/>
      <w:i/>
      <w:iCs/>
      <w:sz w:val="26"/>
      <w:szCs w:val="26"/>
      <w:lang w:eastAsia="sl-SI"/>
    </w:rPr>
  </w:style>
  <w:style w:type="character" w:customStyle="1" w:styleId="Heading6Char">
    <w:name w:val="Heading 6 Char"/>
    <w:basedOn w:val="DefaultParagraphFont"/>
    <w:link w:val="Heading6"/>
    <w:uiPriority w:val="9"/>
    <w:semiHidden/>
    <w:rsid w:val="007A1B9C"/>
    <w:rPr>
      <w:rFonts w:ascii="Calibri" w:eastAsia="Times New Roman" w:hAnsi="Calibri" w:cs="Times New Roman"/>
      <w:b/>
      <w:bCs/>
      <w:lang w:eastAsia="sl-SI"/>
    </w:rPr>
  </w:style>
  <w:style w:type="character" w:customStyle="1" w:styleId="Heading7Char">
    <w:name w:val="Heading 7 Char"/>
    <w:basedOn w:val="DefaultParagraphFont"/>
    <w:link w:val="Heading7"/>
    <w:uiPriority w:val="9"/>
    <w:semiHidden/>
    <w:rsid w:val="007A1B9C"/>
    <w:rPr>
      <w:rFonts w:ascii="Cambria" w:eastAsia="Times New Roman" w:hAnsi="Cambria" w:cs="Times New Roman"/>
      <w:i/>
      <w:iCs/>
      <w:color w:val="404040"/>
    </w:rPr>
  </w:style>
  <w:style w:type="character" w:customStyle="1" w:styleId="Heading9Char">
    <w:name w:val="Heading 9 Char"/>
    <w:basedOn w:val="DefaultParagraphFont"/>
    <w:link w:val="Heading9"/>
    <w:uiPriority w:val="9"/>
    <w:semiHidden/>
    <w:rsid w:val="007A1B9C"/>
    <w:rPr>
      <w:rFonts w:ascii="Cambria" w:eastAsia="Times New Roman" w:hAnsi="Cambria" w:cs="Times New Roman"/>
      <w:lang w:eastAsia="sl-SI"/>
    </w:rPr>
  </w:style>
  <w:style w:type="paragraph" w:customStyle="1" w:styleId="Alinejazarkovnotoko">
    <w:name w:val="Alineja za črkovno točko"/>
    <w:basedOn w:val="Alineazatevilnotoko"/>
    <w:link w:val="AlinejazarkovnotokoZnak"/>
    <w:uiPriority w:val="1"/>
    <w:qFormat/>
    <w:rsid w:val="007A1B9C"/>
  </w:style>
  <w:style w:type="paragraph" w:styleId="Footer">
    <w:name w:val="footer"/>
    <w:basedOn w:val="Normal"/>
    <w:link w:val="FooterChar"/>
    <w:uiPriority w:val="99"/>
    <w:unhideWhenUsed/>
    <w:rsid w:val="007A1B9C"/>
    <w:pPr>
      <w:tabs>
        <w:tab w:val="center" w:pos="4536"/>
        <w:tab w:val="right" w:pos="9072"/>
      </w:tabs>
    </w:pPr>
  </w:style>
  <w:style w:type="character" w:customStyle="1" w:styleId="FooterChar">
    <w:name w:val="Footer Char"/>
    <w:basedOn w:val="DefaultParagraphFont"/>
    <w:link w:val="Footer"/>
    <w:uiPriority w:val="99"/>
    <w:rsid w:val="007A1B9C"/>
    <w:rPr>
      <w:rFonts w:ascii="Arial" w:eastAsia="Times New Roman" w:hAnsi="Arial" w:cs="Times New Roman"/>
      <w:szCs w:val="16"/>
      <w:lang w:eastAsia="sl-SI"/>
    </w:rPr>
  </w:style>
  <w:style w:type="paragraph" w:styleId="Header">
    <w:name w:val="header"/>
    <w:basedOn w:val="Normal"/>
    <w:link w:val="HeaderChar"/>
    <w:rsid w:val="007A1B9C"/>
    <w:pPr>
      <w:tabs>
        <w:tab w:val="center" w:pos="4536"/>
        <w:tab w:val="right" w:pos="9072"/>
      </w:tabs>
    </w:pPr>
  </w:style>
  <w:style w:type="character" w:customStyle="1" w:styleId="HeaderChar">
    <w:name w:val="Header Char"/>
    <w:basedOn w:val="DefaultParagraphFont"/>
    <w:link w:val="Header"/>
    <w:rsid w:val="007A1B9C"/>
    <w:rPr>
      <w:rFonts w:ascii="Arial" w:eastAsia="Times New Roman" w:hAnsi="Arial" w:cs="Times New Roman"/>
      <w:szCs w:val="16"/>
      <w:lang w:eastAsia="sl-SI"/>
    </w:rPr>
  </w:style>
  <w:style w:type="paragraph" w:customStyle="1" w:styleId="Vrstapredpisa">
    <w:name w:val="Vrsta predpisa"/>
    <w:basedOn w:val="Normal"/>
    <w:link w:val="VrstapredpisaZnak"/>
    <w:uiPriority w:val="1"/>
    <w:qFormat/>
    <w:rsid w:val="007A1B9C"/>
    <w:pPr>
      <w:suppressAutoHyphens/>
      <w:spacing w:before="480"/>
      <w:jc w:val="center"/>
    </w:pPr>
    <w:rPr>
      <w:rFonts w:cs="Arial"/>
      <w:b/>
      <w:bCs/>
      <w:color w:val="000000"/>
      <w:spacing w:val="40"/>
      <w:szCs w:val="22"/>
    </w:rPr>
  </w:style>
  <w:style w:type="paragraph" w:customStyle="1" w:styleId="Naslovpredpisa">
    <w:name w:val="Naslov_predpisa"/>
    <w:basedOn w:val="Normal"/>
    <w:link w:val="NaslovpredpisaZnak"/>
    <w:uiPriority w:val="1"/>
    <w:qFormat/>
    <w:rsid w:val="007A1B9C"/>
    <w:pPr>
      <w:suppressAutoHyphens/>
      <w:jc w:val="center"/>
    </w:pPr>
    <w:rPr>
      <w:rFonts w:cs="Arial"/>
      <w:b/>
      <w:szCs w:val="22"/>
    </w:rPr>
  </w:style>
  <w:style w:type="character" w:customStyle="1" w:styleId="VrstapredpisaZnak">
    <w:name w:val="Vrsta predpisa Znak"/>
    <w:link w:val="Vrstapredpisa"/>
    <w:uiPriority w:val="1"/>
    <w:rsid w:val="007A1B9C"/>
    <w:rPr>
      <w:rFonts w:ascii="Arial" w:eastAsia="Times New Roman" w:hAnsi="Arial" w:cs="Arial"/>
      <w:b/>
      <w:bCs/>
      <w:color w:val="000000"/>
      <w:spacing w:val="40"/>
      <w:lang w:eastAsia="sl-SI"/>
    </w:rPr>
  </w:style>
  <w:style w:type="paragraph" w:customStyle="1" w:styleId="Poglavje">
    <w:name w:val="Poglavje"/>
    <w:basedOn w:val="Normal"/>
    <w:qFormat/>
    <w:rsid w:val="007A1B9C"/>
    <w:pPr>
      <w:suppressAutoHyphens/>
      <w:spacing w:before="480"/>
      <w:jc w:val="center"/>
    </w:pPr>
    <w:rPr>
      <w:rFonts w:cs="Arial"/>
      <w:szCs w:val="22"/>
    </w:rPr>
  </w:style>
  <w:style w:type="character" w:customStyle="1" w:styleId="NaslovpredpisaZnak">
    <w:name w:val="Naslov_predpisa Znak"/>
    <w:link w:val="Naslovpredpisa"/>
    <w:uiPriority w:val="1"/>
    <w:rsid w:val="007A1B9C"/>
    <w:rPr>
      <w:rFonts w:ascii="Arial" w:eastAsia="Times New Roman" w:hAnsi="Arial" w:cs="Arial"/>
      <w:b/>
      <w:lang w:eastAsia="sl-SI"/>
    </w:rPr>
  </w:style>
  <w:style w:type="paragraph" w:customStyle="1" w:styleId="len">
    <w:name w:val="Člen"/>
    <w:basedOn w:val="Normal"/>
    <w:link w:val="lenZnak"/>
    <w:qFormat/>
    <w:rsid w:val="007A1B9C"/>
    <w:pPr>
      <w:suppressAutoHyphens/>
      <w:spacing w:before="480"/>
      <w:jc w:val="center"/>
    </w:pPr>
    <w:rPr>
      <w:rFonts w:cs="Arial"/>
      <w:b/>
      <w:szCs w:val="22"/>
    </w:rPr>
  </w:style>
  <w:style w:type="paragraph" w:customStyle="1" w:styleId="tevilnatoka111">
    <w:name w:val="Številčna točka 1.1.1"/>
    <w:basedOn w:val="Normal"/>
    <w:qFormat/>
    <w:rsid w:val="007A1B9C"/>
    <w:pPr>
      <w:widowControl w:val="0"/>
      <w:numPr>
        <w:ilvl w:val="2"/>
        <w:numId w:val="13"/>
      </w:numPr>
    </w:pPr>
  </w:style>
  <w:style w:type="character" w:customStyle="1" w:styleId="lenZnak">
    <w:name w:val="Člen Znak"/>
    <w:link w:val="len"/>
    <w:rsid w:val="007A1B9C"/>
    <w:rPr>
      <w:rFonts w:ascii="Arial" w:eastAsia="Times New Roman" w:hAnsi="Arial" w:cs="Arial"/>
      <w:b/>
      <w:lang w:eastAsia="sl-SI"/>
    </w:rPr>
  </w:style>
  <w:style w:type="paragraph" w:customStyle="1" w:styleId="Odstavek">
    <w:name w:val="Odstavek"/>
    <w:basedOn w:val="Normal"/>
    <w:link w:val="OdstavekZnak"/>
    <w:qFormat/>
    <w:rsid w:val="007A1B9C"/>
    <w:pPr>
      <w:spacing w:before="240"/>
      <w:ind w:firstLine="1021"/>
    </w:pPr>
    <w:rPr>
      <w:rFonts w:cs="Arial"/>
      <w:szCs w:val="22"/>
    </w:rPr>
  </w:style>
  <w:style w:type="paragraph" w:customStyle="1" w:styleId="Pravnapodlaga">
    <w:name w:val="Pravna podlaga"/>
    <w:basedOn w:val="Odstavek"/>
    <w:link w:val="PravnapodlagaZnak"/>
    <w:uiPriority w:val="1"/>
    <w:qFormat/>
    <w:rsid w:val="007A1B9C"/>
    <w:pPr>
      <w:spacing w:before="480"/>
    </w:pPr>
  </w:style>
  <w:style w:type="character" w:customStyle="1" w:styleId="OdstavekZnak">
    <w:name w:val="Odstavek Znak"/>
    <w:link w:val="Odstavek"/>
    <w:rsid w:val="007A1B9C"/>
    <w:rPr>
      <w:rFonts w:ascii="Arial" w:eastAsia="Times New Roman" w:hAnsi="Arial" w:cs="Arial"/>
      <w:lang w:eastAsia="sl-SI"/>
    </w:rPr>
  </w:style>
  <w:style w:type="character" w:customStyle="1" w:styleId="AlinejazarkovnotokoZnak">
    <w:name w:val="Alineja za črkovno točko Znak"/>
    <w:basedOn w:val="AlineazatevilnotokoZnak"/>
    <w:link w:val="Alinejazarkovnotoko"/>
    <w:uiPriority w:val="1"/>
    <w:rsid w:val="007A1B9C"/>
    <w:rPr>
      <w:rFonts w:ascii="Arial" w:eastAsia="Times New Roman" w:hAnsi="Arial" w:cs="Arial"/>
      <w:lang w:eastAsia="sl-SI"/>
    </w:rPr>
  </w:style>
  <w:style w:type="paragraph" w:customStyle="1" w:styleId="rkovnatokazatevilnotokoa2">
    <w:name w:val="Črkovna točka za številčno točko (a)"/>
    <w:basedOn w:val="rkovnatokazatevilnotoko"/>
    <w:uiPriority w:val="1"/>
    <w:rsid w:val="007A1B9C"/>
    <w:pPr>
      <w:numPr>
        <w:numId w:val="5"/>
      </w:numPr>
    </w:pPr>
  </w:style>
  <w:style w:type="paragraph" w:styleId="ListParagraph">
    <w:name w:val="List Paragraph"/>
    <w:basedOn w:val="Normal"/>
    <w:uiPriority w:val="34"/>
    <w:qFormat/>
    <w:rsid w:val="007A1B9C"/>
    <w:pPr>
      <w:ind w:left="708"/>
    </w:pPr>
  </w:style>
  <w:style w:type="paragraph" w:customStyle="1" w:styleId="Prehodneinkoncnedolocbe">
    <w:name w:val="Prehodne in koncne dolocbe"/>
    <w:basedOn w:val="Normal"/>
    <w:uiPriority w:val="1"/>
    <w:rsid w:val="007A1B9C"/>
    <w:pPr>
      <w:spacing w:before="400" w:after="600"/>
    </w:pPr>
    <w:rPr>
      <w:b/>
    </w:rPr>
  </w:style>
  <w:style w:type="paragraph" w:styleId="BalloonText">
    <w:name w:val="Balloon Text"/>
    <w:basedOn w:val="Normal"/>
    <w:link w:val="BalloonTextChar"/>
    <w:uiPriority w:val="99"/>
    <w:semiHidden/>
    <w:unhideWhenUsed/>
    <w:rsid w:val="007A1B9C"/>
    <w:rPr>
      <w:rFonts w:ascii="Tahoma" w:hAnsi="Tahoma" w:cs="Tahoma"/>
      <w:sz w:val="16"/>
    </w:rPr>
  </w:style>
  <w:style w:type="character" w:customStyle="1" w:styleId="BalloonTextChar">
    <w:name w:val="Balloon Text Char"/>
    <w:basedOn w:val="DefaultParagraphFont"/>
    <w:link w:val="BalloonText"/>
    <w:uiPriority w:val="99"/>
    <w:semiHidden/>
    <w:rsid w:val="007A1B9C"/>
    <w:rPr>
      <w:rFonts w:ascii="Tahoma" w:eastAsia="Times New Roman" w:hAnsi="Tahoma" w:cs="Tahoma"/>
      <w:sz w:val="16"/>
      <w:szCs w:val="16"/>
      <w:lang w:eastAsia="sl-SI"/>
    </w:rPr>
  </w:style>
  <w:style w:type="paragraph" w:customStyle="1" w:styleId="Oddelek">
    <w:name w:val="Oddelek"/>
    <w:basedOn w:val="Normal"/>
    <w:link w:val="OddelekZnak1"/>
    <w:qFormat/>
    <w:rsid w:val="007A1B9C"/>
    <w:pPr>
      <w:spacing w:before="480"/>
      <w:jc w:val="center"/>
    </w:pPr>
    <w:rPr>
      <w:rFonts w:cs="Arial"/>
      <w:szCs w:val="22"/>
    </w:rPr>
  </w:style>
  <w:style w:type="paragraph" w:customStyle="1" w:styleId="Odsek">
    <w:name w:val="Odsek"/>
    <w:basedOn w:val="Normal"/>
    <w:link w:val="OdsekZnak"/>
    <w:qFormat/>
    <w:rsid w:val="007A1B9C"/>
    <w:pPr>
      <w:spacing w:before="480" w:line="240" w:lineRule="atLeast"/>
      <w:jc w:val="center"/>
    </w:pPr>
    <w:rPr>
      <w:rFonts w:cs="Arial"/>
      <w:szCs w:val="22"/>
    </w:rPr>
  </w:style>
  <w:style w:type="paragraph" w:customStyle="1" w:styleId="Del">
    <w:name w:val="Del"/>
    <w:basedOn w:val="Poglavje"/>
    <w:link w:val="DelZnak"/>
    <w:uiPriority w:val="1"/>
    <w:qFormat/>
    <w:rsid w:val="007A1B9C"/>
  </w:style>
  <w:style w:type="character" w:customStyle="1" w:styleId="OddelekZnak1">
    <w:name w:val="Oddelek Znak1"/>
    <w:link w:val="Oddelek"/>
    <w:rsid w:val="007A1B9C"/>
    <w:rPr>
      <w:rFonts w:ascii="Arial" w:eastAsia="Times New Roman" w:hAnsi="Arial" w:cs="Arial"/>
      <w:lang w:eastAsia="sl-SI"/>
    </w:rPr>
  </w:style>
  <w:style w:type="character" w:customStyle="1" w:styleId="OdsekZnak">
    <w:name w:val="Odsek Znak"/>
    <w:basedOn w:val="OddelekZnak1"/>
    <w:link w:val="Odsek"/>
    <w:rsid w:val="007A1B9C"/>
    <w:rPr>
      <w:rFonts w:ascii="Arial" w:eastAsia="Times New Roman" w:hAnsi="Arial" w:cs="Arial"/>
      <w:lang w:eastAsia="sl-SI"/>
    </w:rPr>
  </w:style>
  <w:style w:type="paragraph" w:customStyle="1" w:styleId="Naslovnadlenom">
    <w:name w:val="Naslov nad členom"/>
    <w:basedOn w:val="Normal"/>
    <w:link w:val="NaslovnadlenomZnak"/>
    <w:uiPriority w:val="1"/>
    <w:qFormat/>
    <w:rsid w:val="007A1B9C"/>
    <w:pPr>
      <w:spacing w:before="480"/>
      <w:jc w:val="center"/>
    </w:pPr>
    <w:rPr>
      <w:rFonts w:cs="Arial"/>
      <w:b/>
      <w:szCs w:val="22"/>
    </w:rPr>
  </w:style>
  <w:style w:type="character" w:customStyle="1" w:styleId="DelZnak">
    <w:name w:val="Del Znak"/>
    <w:link w:val="Del"/>
    <w:uiPriority w:val="1"/>
    <w:rsid w:val="007A1B9C"/>
    <w:rPr>
      <w:rFonts w:ascii="Arial" w:eastAsia="Times New Roman" w:hAnsi="Arial" w:cs="Arial"/>
      <w:lang w:eastAsia="sl-SI"/>
    </w:rPr>
  </w:style>
  <w:style w:type="character" w:customStyle="1" w:styleId="NaslovnadlenomZnak">
    <w:name w:val="Naslov nad členom Znak"/>
    <w:link w:val="Naslovnadlenom"/>
    <w:uiPriority w:val="1"/>
    <w:rsid w:val="007A1B9C"/>
    <w:rPr>
      <w:rFonts w:ascii="Arial" w:eastAsia="Times New Roman" w:hAnsi="Arial" w:cs="Arial"/>
      <w:b/>
      <w:lang w:eastAsia="sl-SI"/>
    </w:rPr>
  </w:style>
  <w:style w:type="paragraph" w:customStyle="1" w:styleId="Nazivpodpisnika">
    <w:name w:val="Naziv podpisnika"/>
    <w:basedOn w:val="Normal"/>
    <w:link w:val="NazivpodpisnikaZnak"/>
    <w:uiPriority w:val="1"/>
    <w:rsid w:val="007A1B9C"/>
    <w:pPr>
      <w:ind w:left="5670"/>
      <w:jc w:val="center"/>
    </w:pPr>
    <w:rPr>
      <w:rFonts w:cs="Arial"/>
      <w:szCs w:val="22"/>
    </w:rPr>
  </w:style>
  <w:style w:type="character" w:customStyle="1" w:styleId="NazivpodpisnikaZnak">
    <w:name w:val="Naziv podpisnika Znak"/>
    <w:link w:val="Nazivpodpisnika"/>
    <w:uiPriority w:val="1"/>
    <w:rsid w:val="007A1B9C"/>
    <w:rPr>
      <w:rFonts w:ascii="Arial" w:eastAsia="Times New Roman" w:hAnsi="Arial" w:cs="Arial"/>
      <w:lang w:eastAsia="sl-SI"/>
    </w:rPr>
  </w:style>
  <w:style w:type="paragraph" w:customStyle="1" w:styleId="rkovnatokazaodstavkom">
    <w:name w:val="Črkovna točka_za odstavkom"/>
    <w:basedOn w:val="Normal"/>
    <w:link w:val="rkovnatokazaodstavkomZnak"/>
    <w:qFormat/>
    <w:rsid w:val="007A1B9C"/>
    <w:pPr>
      <w:numPr>
        <w:numId w:val="10"/>
      </w:numPr>
      <w:contextualSpacing/>
    </w:pPr>
    <w:rPr>
      <w:rFonts w:cs="Arial"/>
      <w:szCs w:val="22"/>
    </w:rPr>
  </w:style>
  <w:style w:type="paragraph" w:customStyle="1" w:styleId="Alineazatevilnotoko">
    <w:name w:val="Alinea za številčno točko"/>
    <w:basedOn w:val="Alineazaodstavkom"/>
    <w:link w:val="AlineazatevilnotokoZnak"/>
    <w:qFormat/>
    <w:rsid w:val="007A1B9C"/>
    <w:pPr>
      <w:tabs>
        <w:tab w:val="clear" w:pos="425"/>
        <w:tab w:val="left" w:pos="595"/>
      </w:tabs>
      <w:ind w:left="595" w:hanging="170"/>
    </w:pPr>
  </w:style>
  <w:style w:type="character" w:customStyle="1" w:styleId="rkovnatokazaodstavkomZnak">
    <w:name w:val="Črkovna točka_za odstavkom Znak"/>
    <w:link w:val="rkovnatokazaodstavkom"/>
    <w:rsid w:val="007A1B9C"/>
    <w:rPr>
      <w:rFonts w:ascii="Arial" w:eastAsia="Times New Roman" w:hAnsi="Arial" w:cs="Arial"/>
      <w:lang w:eastAsia="sl-SI"/>
    </w:rPr>
  </w:style>
  <w:style w:type="paragraph" w:customStyle="1" w:styleId="tevilnatoka">
    <w:name w:val="Številčna točka"/>
    <w:basedOn w:val="Normal"/>
    <w:link w:val="tevilnatokaZnak"/>
    <w:qFormat/>
    <w:rsid w:val="007A1B9C"/>
    <w:pPr>
      <w:numPr>
        <w:numId w:val="13"/>
      </w:numPr>
      <w:overflowPunct/>
      <w:autoSpaceDE/>
      <w:autoSpaceDN/>
      <w:adjustRightInd/>
      <w:textAlignment w:val="auto"/>
    </w:pPr>
    <w:rPr>
      <w:szCs w:val="22"/>
    </w:rPr>
  </w:style>
  <w:style w:type="character" w:customStyle="1" w:styleId="AlineazatevilnotokoZnak">
    <w:name w:val="Alinea za številčno točko Znak"/>
    <w:basedOn w:val="rkovnatokazaodstavkomZnak"/>
    <w:link w:val="Alineazatevilnotoko"/>
    <w:rsid w:val="007A1B9C"/>
    <w:rPr>
      <w:rFonts w:ascii="Arial" w:eastAsia="Times New Roman" w:hAnsi="Arial" w:cs="Arial"/>
      <w:lang w:eastAsia="sl-SI"/>
    </w:rPr>
  </w:style>
  <w:style w:type="paragraph" w:customStyle="1" w:styleId="rkovnatokazatevilnotoko">
    <w:name w:val="Črkovna točka za številčno točko"/>
    <w:link w:val="rkovnatokazatevilnotokoZnak"/>
    <w:uiPriority w:val="1"/>
    <w:qFormat/>
    <w:rsid w:val="007A1B9C"/>
    <w:pPr>
      <w:numPr>
        <w:numId w:val="6"/>
      </w:numPr>
      <w:spacing w:after="0" w:line="240" w:lineRule="auto"/>
      <w:jc w:val="both"/>
    </w:pPr>
    <w:rPr>
      <w:rFonts w:ascii="Arial" w:eastAsia="Times New Roman" w:hAnsi="Arial" w:cs="Arial"/>
      <w:lang w:eastAsia="sl-SI"/>
    </w:rPr>
  </w:style>
  <w:style w:type="character" w:customStyle="1" w:styleId="tevilnatokaZnak">
    <w:name w:val="Številčna točka Znak"/>
    <w:basedOn w:val="OdstavekZnak"/>
    <w:link w:val="tevilnatoka"/>
    <w:rsid w:val="007A1B9C"/>
    <w:rPr>
      <w:rFonts w:ascii="Arial" w:eastAsia="Times New Roman" w:hAnsi="Arial" w:cs="Times New Roman"/>
      <w:lang w:eastAsia="sl-SI"/>
    </w:rPr>
  </w:style>
  <w:style w:type="paragraph" w:customStyle="1" w:styleId="Alineazaodstavkom">
    <w:name w:val="Alinea za odstavkom"/>
    <w:basedOn w:val="Normal"/>
    <w:link w:val="AlineazaodstavkomZnak"/>
    <w:qFormat/>
    <w:rsid w:val="007A1B9C"/>
    <w:pPr>
      <w:numPr>
        <w:numId w:val="2"/>
      </w:numPr>
      <w:overflowPunct/>
      <w:autoSpaceDE/>
      <w:autoSpaceDN/>
      <w:adjustRightInd/>
      <w:textAlignment w:val="auto"/>
    </w:pPr>
    <w:rPr>
      <w:rFonts w:cs="Arial"/>
      <w:szCs w:val="22"/>
    </w:rPr>
  </w:style>
  <w:style w:type="character" w:customStyle="1" w:styleId="rkovnatokazatevilnotokoZnak">
    <w:name w:val="Črkovna točka za številčno točko Znak"/>
    <w:link w:val="rkovnatokazatevilnotoko"/>
    <w:uiPriority w:val="1"/>
    <w:rsid w:val="007A1B9C"/>
    <w:rPr>
      <w:rFonts w:ascii="Arial" w:eastAsia="Times New Roman" w:hAnsi="Arial" w:cs="Arial"/>
      <w:lang w:eastAsia="sl-SI"/>
    </w:rPr>
  </w:style>
  <w:style w:type="paragraph" w:customStyle="1" w:styleId="tevilkanakoncupredpisa">
    <w:name w:val="Številka na koncu predpisa"/>
    <w:basedOn w:val="Datumsprejetja"/>
    <w:link w:val="tevilkanakoncupredpisaZnak"/>
    <w:uiPriority w:val="1"/>
    <w:qFormat/>
    <w:rsid w:val="007A1B9C"/>
    <w:pPr>
      <w:spacing w:before="480"/>
    </w:pPr>
  </w:style>
  <w:style w:type="character" w:customStyle="1" w:styleId="AlineazaodstavkomZnak">
    <w:name w:val="Alinea za odstavkom Znak"/>
    <w:basedOn w:val="AlineazatevilnotokoZnak"/>
    <w:link w:val="Alineazaodstavkom"/>
    <w:rsid w:val="007A1B9C"/>
    <w:rPr>
      <w:rFonts w:ascii="Arial" w:eastAsia="Times New Roman" w:hAnsi="Arial" w:cs="Arial"/>
      <w:lang w:eastAsia="sl-SI"/>
    </w:rPr>
  </w:style>
  <w:style w:type="paragraph" w:customStyle="1" w:styleId="Datumsprejetja">
    <w:name w:val="Datum sprejetja"/>
    <w:basedOn w:val="Normal"/>
    <w:link w:val="DatumsprejetjaZnak"/>
    <w:uiPriority w:val="1"/>
    <w:qFormat/>
    <w:rsid w:val="007A1B9C"/>
    <w:rPr>
      <w:rFonts w:cs="Arial"/>
      <w:snapToGrid w:val="0"/>
      <w:color w:val="000000"/>
      <w:szCs w:val="22"/>
    </w:rPr>
  </w:style>
  <w:style w:type="character" w:customStyle="1" w:styleId="tevilkanakoncupredpisaZnak">
    <w:name w:val="Številka na koncu predpisa Znak"/>
    <w:link w:val="tevilkanakoncupredpisa"/>
    <w:uiPriority w:val="1"/>
    <w:rsid w:val="007A1B9C"/>
    <w:rPr>
      <w:rFonts w:ascii="Arial" w:eastAsia="Times New Roman" w:hAnsi="Arial" w:cs="Arial"/>
      <w:snapToGrid w:val="0"/>
      <w:color w:val="000000"/>
      <w:lang w:eastAsia="sl-SI"/>
    </w:rPr>
  </w:style>
  <w:style w:type="paragraph" w:customStyle="1" w:styleId="Podpisnik">
    <w:name w:val="Podpisnik"/>
    <w:basedOn w:val="Normal"/>
    <w:link w:val="PodpisnikZnak"/>
    <w:uiPriority w:val="1"/>
    <w:qFormat/>
    <w:rsid w:val="007A1B9C"/>
    <w:pPr>
      <w:ind w:left="5670"/>
      <w:jc w:val="center"/>
    </w:pPr>
    <w:rPr>
      <w:rFonts w:cs="Arial"/>
      <w:szCs w:val="22"/>
    </w:rPr>
  </w:style>
  <w:style w:type="character" w:customStyle="1" w:styleId="DatumsprejetjaZnak">
    <w:name w:val="Datum sprejetja Znak"/>
    <w:link w:val="Datumsprejetja"/>
    <w:uiPriority w:val="1"/>
    <w:rsid w:val="007A1B9C"/>
    <w:rPr>
      <w:rFonts w:ascii="Arial" w:eastAsia="Times New Roman" w:hAnsi="Arial" w:cs="Arial"/>
      <w:snapToGrid w:val="0"/>
      <w:color w:val="000000"/>
      <w:lang w:eastAsia="sl-SI"/>
    </w:rPr>
  </w:style>
  <w:style w:type="character" w:customStyle="1" w:styleId="PodpisnikZnak">
    <w:name w:val="Podpisnik Znak"/>
    <w:basedOn w:val="NazivpodpisnikaZnak"/>
    <w:link w:val="Podpisnik"/>
    <w:uiPriority w:val="1"/>
    <w:rsid w:val="007A1B9C"/>
    <w:rPr>
      <w:rFonts w:ascii="Arial" w:eastAsia="Times New Roman" w:hAnsi="Arial" w:cs="Arial"/>
      <w:lang w:eastAsia="sl-SI"/>
    </w:rPr>
  </w:style>
  <w:style w:type="paragraph" w:customStyle="1" w:styleId="lennaslov">
    <w:name w:val="Člen_naslov"/>
    <w:basedOn w:val="len"/>
    <w:qFormat/>
    <w:rsid w:val="007A1B9C"/>
    <w:pPr>
      <w:spacing w:before="0"/>
    </w:pPr>
  </w:style>
  <w:style w:type="character" w:customStyle="1" w:styleId="PravnapodlagaZnak">
    <w:name w:val="Pravna podlaga Znak"/>
    <w:basedOn w:val="OdstavekZnak"/>
    <w:link w:val="Pravnapodlaga"/>
    <w:uiPriority w:val="1"/>
    <w:rsid w:val="007A1B9C"/>
    <w:rPr>
      <w:rFonts w:ascii="Arial" w:eastAsia="Times New Roman" w:hAnsi="Arial" w:cs="Arial"/>
      <w:lang w:eastAsia="sl-SI"/>
    </w:rPr>
  </w:style>
  <w:style w:type="paragraph" w:customStyle="1" w:styleId="Pododdelek">
    <w:name w:val="Pododdelek"/>
    <w:basedOn w:val="Normal"/>
    <w:link w:val="PododdelekZnak"/>
    <w:qFormat/>
    <w:rsid w:val="007A1B9C"/>
    <w:pPr>
      <w:tabs>
        <w:tab w:val="left" w:pos="540"/>
        <w:tab w:val="left" w:pos="900"/>
      </w:tabs>
      <w:spacing w:before="480"/>
      <w:jc w:val="center"/>
    </w:pPr>
    <w:rPr>
      <w:rFonts w:cs="Arial"/>
      <w:szCs w:val="22"/>
    </w:rPr>
  </w:style>
  <w:style w:type="character" w:styleId="CommentReference">
    <w:name w:val="annotation reference"/>
    <w:uiPriority w:val="99"/>
    <w:semiHidden/>
    <w:rsid w:val="007A1B9C"/>
    <w:rPr>
      <w:sz w:val="16"/>
      <w:szCs w:val="16"/>
    </w:rPr>
  </w:style>
  <w:style w:type="character" w:customStyle="1" w:styleId="PododdelekZnak">
    <w:name w:val="Pododdelek Znak"/>
    <w:link w:val="Pododdelek"/>
    <w:rsid w:val="007A1B9C"/>
    <w:rPr>
      <w:rFonts w:ascii="Arial" w:eastAsia="Times New Roman" w:hAnsi="Arial" w:cs="Arial"/>
      <w:lang w:eastAsia="sl-SI"/>
    </w:rPr>
  </w:style>
  <w:style w:type="paragraph" w:customStyle="1" w:styleId="EVA">
    <w:name w:val="EVA"/>
    <w:basedOn w:val="Normal"/>
    <w:link w:val="EVAZnak"/>
    <w:uiPriority w:val="1"/>
    <w:qFormat/>
    <w:rsid w:val="007A1B9C"/>
    <w:rPr>
      <w:rFonts w:cs="Arial"/>
      <w:szCs w:val="22"/>
    </w:rPr>
  </w:style>
  <w:style w:type="paragraph" w:styleId="NormalWeb">
    <w:name w:val="Normal (Web)"/>
    <w:basedOn w:val="Normal"/>
    <w:uiPriority w:val="99"/>
    <w:semiHidden/>
    <w:unhideWhenUsed/>
    <w:rsid w:val="007A1B9C"/>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uiPriority w:val="1"/>
    <w:rsid w:val="007A1B9C"/>
    <w:rPr>
      <w:rFonts w:ascii="Arial" w:eastAsia="Times New Roman" w:hAnsi="Arial" w:cs="Arial"/>
      <w:lang w:eastAsia="sl-SI"/>
    </w:rPr>
  </w:style>
  <w:style w:type="paragraph" w:styleId="CommentText">
    <w:name w:val="annotation text"/>
    <w:basedOn w:val="Normal"/>
    <w:link w:val="CommentTextChar"/>
    <w:uiPriority w:val="99"/>
    <w:rsid w:val="007A1B9C"/>
    <w:pPr>
      <w:overflowPunct/>
      <w:autoSpaceDE/>
      <w:autoSpaceDN/>
      <w:adjustRightInd/>
      <w:textAlignment w:val="auto"/>
    </w:pPr>
    <w:rPr>
      <w:sz w:val="20"/>
      <w:szCs w:val="20"/>
      <w:lang w:eastAsia="en-US"/>
    </w:rPr>
  </w:style>
  <w:style w:type="character" w:customStyle="1" w:styleId="CommentTextChar">
    <w:name w:val="Comment Text Char"/>
    <w:basedOn w:val="DefaultParagraphFont"/>
    <w:link w:val="CommentText"/>
    <w:uiPriority w:val="99"/>
    <w:rsid w:val="007A1B9C"/>
    <w:rPr>
      <w:rFonts w:ascii="Arial" w:eastAsia="Times New Roman" w:hAnsi="Arial" w:cs="Times New Roman"/>
      <w:sz w:val="20"/>
      <w:szCs w:val="20"/>
    </w:rPr>
  </w:style>
  <w:style w:type="paragraph" w:customStyle="1" w:styleId="Imeorgana">
    <w:name w:val="Ime organa"/>
    <w:basedOn w:val="Normal"/>
    <w:link w:val="ImeorganaZnak"/>
    <w:uiPriority w:val="1"/>
    <w:qFormat/>
    <w:rsid w:val="007A1B9C"/>
    <w:pPr>
      <w:spacing w:before="480"/>
      <w:ind w:left="5670"/>
      <w:jc w:val="center"/>
    </w:pPr>
    <w:rPr>
      <w:rFonts w:cs="Arial"/>
      <w:szCs w:val="22"/>
    </w:rPr>
  </w:style>
  <w:style w:type="paragraph" w:customStyle="1" w:styleId="Opozorilo">
    <w:name w:val="Opozorilo"/>
    <w:basedOn w:val="Normal"/>
    <w:link w:val="OpozoriloZnak"/>
    <w:uiPriority w:val="1"/>
    <w:qFormat/>
    <w:rsid w:val="007A1B9C"/>
    <w:pPr>
      <w:spacing w:before="480"/>
    </w:pPr>
    <w:rPr>
      <w:rFonts w:cs="Arial"/>
      <w:color w:val="808080"/>
      <w:szCs w:val="22"/>
    </w:rPr>
  </w:style>
  <w:style w:type="character" w:customStyle="1" w:styleId="OpozoriloZnak">
    <w:name w:val="Opozorilo Znak"/>
    <w:link w:val="Opozorilo"/>
    <w:uiPriority w:val="1"/>
    <w:rsid w:val="007A1B9C"/>
    <w:rPr>
      <w:rFonts w:ascii="Arial" w:eastAsia="Times New Roman" w:hAnsi="Arial" w:cs="Arial"/>
      <w:color w:val="808080"/>
      <w:lang w:eastAsia="sl-SI"/>
    </w:rPr>
  </w:style>
  <w:style w:type="paragraph" w:customStyle="1" w:styleId="lennovele">
    <w:name w:val="Člen_novele"/>
    <w:basedOn w:val="len"/>
    <w:link w:val="lennoveleZnak"/>
    <w:uiPriority w:val="1"/>
    <w:qFormat/>
    <w:rsid w:val="007A1B9C"/>
    <w:rPr>
      <w:b w:val="0"/>
    </w:rPr>
  </w:style>
  <w:style w:type="paragraph" w:customStyle="1" w:styleId="Priloga">
    <w:name w:val="Priloga"/>
    <w:basedOn w:val="Normal"/>
    <w:link w:val="PrilogaZnak"/>
    <w:uiPriority w:val="1"/>
    <w:qFormat/>
    <w:rsid w:val="007A1B9C"/>
    <w:pPr>
      <w:spacing w:before="380" w:after="60" w:line="200" w:lineRule="exact"/>
    </w:pPr>
    <w:rPr>
      <w:rFonts w:cs="Arial"/>
      <w:szCs w:val="17"/>
    </w:rPr>
  </w:style>
  <w:style w:type="character" w:customStyle="1" w:styleId="lennoveleZnak">
    <w:name w:val="Člen_novele Znak"/>
    <w:link w:val="lennovele"/>
    <w:uiPriority w:val="1"/>
    <w:rsid w:val="007A1B9C"/>
    <w:rPr>
      <w:rFonts w:ascii="Arial" w:eastAsia="Times New Roman" w:hAnsi="Arial" w:cs="Arial"/>
      <w:lang w:eastAsia="sl-SI"/>
    </w:rPr>
  </w:style>
  <w:style w:type="character" w:customStyle="1" w:styleId="PrilogaZnak">
    <w:name w:val="Priloga Znak"/>
    <w:link w:val="Priloga"/>
    <w:uiPriority w:val="1"/>
    <w:rsid w:val="007A1B9C"/>
    <w:rPr>
      <w:rFonts w:ascii="Arial" w:eastAsia="Times New Roman" w:hAnsi="Arial" w:cs="Arial"/>
      <w:szCs w:val="17"/>
      <w:lang w:eastAsia="sl-SI"/>
    </w:rPr>
  </w:style>
  <w:style w:type="paragraph" w:customStyle="1" w:styleId="rta">
    <w:name w:val="Črta"/>
    <w:basedOn w:val="Normal"/>
    <w:link w:val="rtaZnak"/>
    <w:uiPriority w:val="1"/>
    <w:qFormat/>
    <w:rsid w:val="007A1B9C"/>
    <w:pPr>
      <w:spacing w:before="360"/>
      <w:jc w:val="center"/>
    </w:pPr>
    <w:rPr>
      <w:rFonts w:cs="Arial"/>
      <w:szCs w:val="22"/>
    </w:rPr>
  </w:style>
  <w:style w:type="paragraph" w:customStyle="1" w:styleId="NPB">
    <w:name w:val="NPB"/>
    <w:basedOn w:val="Vrstapredpisa"/>
    <w:uiPriority w:val="1"/>
    <w:qFormat/>
    <w:rsid w:val="007A1B9C"/>
    <w:rPr>
      <w:spacing w:val="0"/>
    </w:rPr>
  </w:style>
  <w:style w:type="character" w:customStyle="1" w:styleId="rtaZnak">
    <w:name w:val="Črta Znak"/>
    <w:link w:val="rta"/>
    <w:uiPriority w:val="1"/>
    <w:rsid w:val="007A1B9C"/>
    <w:rPr>
      <w:rFonts w:ascii="Arial" w:eastAsia="Times New Roman" w:hAnsi="Arial" w:cs="Arial"/>
      <w:lang w:eastAsia="sl-SI"/>
    </w:rPr>
  </w:style>
  <w:style w:type="paragraph" w:customStyle="1" w:styleId="Zamaknjenadolobaprvinivo">
    <w:name w:val="Zamaknjena določba_prvi nivo"/>
    <w:basedOn w:val="Alineazaodstavkom"/>
    <w:link w:val="ZamaknjenadolobaprvinivoZnak"/>
    <w:uiPriority w:val="1"/>
    <w:qFormat/>
    <w:rsid w:val="007A1B9C"/>
    <w:pPr>
      <w:numPr>
        <w:numId w:val="0"/>
      </w:numPr>
    </w:pPr>
  </w:style>
  <w:style w:type="paragraph" w:customStyle="1" w:styleId="Zamaknjenadolobadruginivo">
    <w:name w:val="Zamaknjena določba_drugi nivo"/>
    <w:basedOn w:val="rkovnatokazatevilnotoko"/>
    <w:link w:val="ZamaknjenadolobadruginivoZnak"/>
    <w:uiPriority w:val="1"/>
    <w:qFormat/>
    <w:rsid w:val="007A1B9C"/>
    <w:pPr>
      <w:numPr>
        <w:numId w:val="0"/>
      </w:numPr>
      <w:ind w:left="425"/>
    </w:pPr>
  </w:style>
  <w:style w:type="character" w:customStyle="1" w:styleId="ZamaknjenadolobaprvinivoZnak">
    <w:name w:val="Zamaknjena določba_prvi nivo Znak"/>
    <w:basedOn w:val="OdstavekZnak"/>
    <w:link w:val="Zamaknjenadolobaprvinivo"/>
    <w:uiPriority w:val="1"/>
    <w:rsid w:val="007A1B9C"/>
    <w:rPr>
      <w:rFonts w:ascii="Arial" w:eastAsia="Times New Roman" w:hAnsi="Arial" w:cs="Arial"/>
      <w:lang w:eastAsia="sl-SI"/>
    </w:rPr>
  </w:style>
  <w:style w:type="character" w:customStyle="1" w:styleId="ZamaknjenadolobadruginivoZnak">
    <w:name w:val="Zamaknjena določba_drugi nivo Znak"/>
    <w:link w:val="Zamaknjenadolobadruginivo"/>
    <w:uiPriority w:val="1"/>
    <w:rsid w:val="007A1B9C"/>
    <w:rPr>
      <w:rFonts w:ascii="Arial" w:eastAsia="Times New Roman" w:hAnsi="Arial" w:cs="Arial"/>
      <w:lang w:eastAsia="sl-SI"/>
    </w:rPr>
  </w:style>
  <w:style w:type="paragraph" w:customStyle="1" w:styleId="Alineazapodtoko">
    <w:name w:val="Alinea za podtočko"/>
    <w:basedOn w:val="Alineazaodstavkom"/>
    <w:link w:val="AlineazapodtokoZnak"/>
    <w:uiPriority w:val="1"/>
    <w:qFormat/>
    <w:rsid w:val="007A1B9C"/>
    <w:pPr>
      <w:tabs>
        <w:tab w:val="clear" w:pos="425"/>
        <w:tab w:val="left" w:pos="794"/>
      </w:tabs>
      <w:ind w:left="794" w:hanging="227"/>
    </w:pPr>
  </w:style>
  <w:style w:type="paragraph" w:customStyle="1" w:styleId="Zamakanjenadolobatretjinivo">
    <w:name w:val="Zamakanjena določba_tretji nivo"/>
    <w:basedOn w:val="Zamaknjenadolobadruginivo"/>
    <w:link w:val="ZamakanjenadolobatretjinivoZnak"/>
    <w:uiPriority w:val="1"/>
    <w:qFormat/>
    <w:rsid w:val="007A1B9C"/>
    <w:pPr>
      <w:ind w:left="993"/>
    </w:pPr>
  </w:style>
  <w:style w:type="character" w:customStyle="1" w:styleId="AlineazapodtokoZnak">
    <w:name w:val="Alinea za podtočko Znak"/>
    <w:link w:val="Alineazapodtoko"/>
    <w:uiPriority w:val="1"/>
    <w:rsid w:val="007A1B9C"/>
    <w:rPr>
      <w:rFonts w:ascii="Arial" w:eastAsia="Times New Roman" w:hAnsi="Arial" w:cs="Arial"/>
      <w:lang w:eastAsia="sl-SI"/>
    </w:rPr>
  </w:style>
  <w:style w:type="numbering" w:customStyle="1" w:styleId="Alinejazaodstavkom">
    <w:name w:val="Alineja za odstavkom"/>
    <w:uiPriority w:val="99"/>
    <w:rsid w:val="007A1B9C"/>
    <w:pPr>
      <w:numPr>
        <w:numId w:val="1"/>
      </w:numPr>
    </w:pPr>
  </w:style>
  <w:style w:type="character" w:customStyle="1" w:styleId="ZamakanjenadolobatretjinivoZnak">
    <w:name w:val="Zamakanjena določba_tretji nivo Znak"/>
    <w:basedOn w:val="ZamaknjenadolobadruginivoZnak"/>
    <w:link w:val="Zamakanjenadolobatretjinivo"/>
    <w:uiPriority w:val="1"/>
    <w:rsid w:val="007A1B9C"/>
    <w:rPr>
      <w:rFonts w:ascii="Arial" w:eastAsia="Times New Roman" w:hAnsi="Arial" w:cs="Arial"/>
      <w:lang w:eastAsia="sl-SI"/>
    </w:rPr>
  </w:style>
  <w:style w:type="character" w:customStyle="1" w:styleId="ImeorganaZnak">
    <w:name w:val="Ime organa Znak"/>
    <w:link w:val="Imeorgana"/>
    <w:uiPriority w:val="1"/>
    <w:rsid w:val="007A1B9C"/>
    <w:rPr>
      <w:rFonts w:ascii="Arial" w:eastAsia="Times New Roman" w:hAnsi="Arial" w:cs="Arial"/>
      <w:lang w:eastAsia="sl-SI"/>
    </w:rPr>
  </w:style>
  <w:style w:type="paragraph" w:customStyle="1" w:styleId="rkovnatokazaodstavkoma">
    <w:name w:val="Črkovna točka za odstavkom (a)"/>
    <w:link w:val="rkovnatokazaodstavkomaZnak"/>
    <w:uiPriority w:val="1"/>
    <w:qFormat/>
    <w:rsid w:val="007A1B9C"/>
    <w:pPr>
      <w:numPr>
        <w:numId w:val="3"/>
      </w:numPr>
      <w:spacing w:after="0" w:line="240" w:lineRule="auto"/>
      <w:jc w:val="both"/>
    </w:pPr>
    <w:rPr>
      <w:rFonts w:ascii="Arial" w:eastAsia="Times New Roman" w:hAnsi="Arial" w:cs="Times New Roman"/>
      <w:szCs w:val="16"/>
      <w:lang w:eastAsia="sl-SI"/>
    </w:rPr>
  </w:style>
  <w:style w:type="paragraph" w:customStyle="1" w:styleId="rkovnatokazaodstavkomA2">
    <w:name w:val="Črkovna točka za odstavkom A."/>
    <w:basedOn w:val="Normal"/>
    <w:uiPriority w:val="1"/>
    <w:rsid w:val="007A1B9C"/>
    <w:pPr>
      <w:numPr>
        <w:numId w:val="4"/>
      </w:numPr>
    </w:pPr>
  </w:style>
  <w:style w:type="character" w:customStyle="1" w:styleId="rkovnatokazaodstavkomaZnak">
    <w:name w:val="Črkovna točka za odstavkom (a) Znak"/>
    <w:link w:val="rkovnatokazaodstavkoma"/>
    <w:uiPriority w:val="1"/>
    <w:rsid w:val="007A1B9C"/>
    <w:rPr>
      <w:rFonts w:ascii="Arial" w:eastAsia="Times New Roman" w:hAnsi="Arial" w:cs="Times New Roman"/>
      <w:szCs w:val="16"/>
      <w:lang w:eastAsia="sl-SI"/>
    </w:rPr>
  </w:style>
  <w:style w:type="character" w:styleId="Hyperlink">
    <w:name w:val="Hyperlink"/>
    <w:uiPriority w:val="99"/>
    <w:unhideWhenUsed/>
    <w:rsid w:val="007A1B9C"/>
    <w:rPr>
      <w:b/>
      <w:color w:val="0000FF"/>
      <w:u w:val="single"/>
    </w:rPr>
  </w:style>
  <w:style w:type="paragraph" w:customStyle="1" w:styleId="lennaslovnovele">
    <w:name w:val="Člen naslov novele"/>
    <w:basedOn w:val="lennaslov"/>
    <w:uiPriority w:val="1"/>
    <w:rsid w:val="007A1B9C"/>
    <w:rPr>
      <w:b w:val="0"/>
    </w:rPr>
  </w:style>
  <w:style w:type="paragraph" w:customStyle="1" w:styleId="rkovnatokazaodstavkoma1">
    <w:name w:val="Črkovna točka za odstavkom a."/>
    <w:uiPriority w:val="1"/>
    <w:rsid w:val="007A1B9C"/>
    <w:pPr>
      <w:numPr>
        <w:numId w:val="9"/>
      </w:numPr>
      <w:spacing w:after="0" w:line="240" w:lineRule="auto"/>
      <w:jc w:val="both"/>
    </w:pPr>
    <w:rPr>
      <w:rFonts w:ascii="Arial" w:eastAsia="Times New Roman" w:hAnsi="Arial" w:cs="Arial"/>
      <w:lang w:eastAsia="sl-SI"/>
    </w:rPr>
  </w:style>
  <w:style w:type="paragraph" w:customStyle="1" w:styleId="rkovnatokazatevilnotokoa">
    <w:name w:val="Črkovna točka za številčno točko a."/>
    <w:uiPriority w:val="1"/>
    <w:rsid w:val="007A1B9C"/>
    <w:pPr>
      <w:numPr>
        <w:numId w:val="7"/>
      </w:numPr>
      <w:tabs>
        <w:tab w:val="left" w:pos="782"/>
      </w:tabs>
      <w:spacing w:after="0" w:line="240" w:lineRule="auto"/>
      <w:ind w:left="782" w:hanging="357"/>
      <w:jc w:val="both"/>
    </w:pPr>
    <w:rPr>
      <w:rFonts w:ascii="Arial" w:eastAsia="Times New Roman" w:hAnsi="Arial" w:cs="Times New Roman"/>
      <w:szCs w:val="16"/>
      <w:lang w:eastAsia="sl-SI"/>
    </w:rPr>
  </w:style>
  <w:style w:type="paragraph" w:customStyle="1" w:styleId="Rimskatevilnatoka">
    <w:name w:val="Rimska številčna točka"/>
    <w:basedOn w:val="Normal"/>
    <w:uiPriority w:val="1"/>
    <w:rsid w:val="007A1B9C"/>
    <w:pPr>
      <w:numPr>
        <w:numId w:val="8"/>
      </w:numPr>
    </w:pPr>
  </w:style>
  <w:style w:type="paragraph" w:customStyle="1" w:styleId="rkovnatokazaodstavkomi">
    <w:name w:val="Črkovna točka za odstavkom (i)"/>
    <w:basedOn w:val="Alineazaodstavkom"/>
    <w:link w:val="rkovnatokazaodstavkomiZnak"/>
    <w:uiPriority w:val="1"/>
    <w:rsid w:val="007A1B9C"/>
    <w:pPr>
      <w:numPr>
        <w:numId w:val="12"/>
      </w:numPr>
    </w:pPr>
  </w:style>
  <w:style w:type="paragraph" w:customStyle="1" w:styleId="tevilnatoka11Nova">
    <w:name w:val="Številčna točka 1.1 Nova"/>
    <w:basedOn w:val="tevilnatoka"/>
    <w:link w:val="tevilnatoka11NovaZnak"/>
    <w:qFormat/>
    <w:rsid w:val="007A1B9C"/>
    <w:pPr>
      <w:numPr>
        <w:ilvl w:val="1"/>
      </w:numPr>
    </w:pPr>
  </w:style>
  <w:style w:type="character" w:customStyle="1" w:styleId="Neuvrsceno">
    <w:name w:val="Neuvrsceno"/>
    <w:uiPriority w:val="2"/>
    <w:rsid w:val="007A1B9C"/>
    <w:rPr>
      <w:bdr w:val="none" w:sz="0" w:space="0" w:color="auto"/>
      <w:shd w:val="clear" w:color="auto" w:fill="FFFF00"/>
    </w:rPr>
  </w:style>
  <w:style w:type="character" w:customStyle="1" w:styleId="tevilnatoka11NovaZnak">
    <w:name w:val="Številčna točka 1.1 Nova Znak"/>
    <w:basedOn w:val="tevilnatokaZnak"/>
    <w:link w:val="tevilnatoka11Nova"/>
    <w:rsid w:val="007A1B9C"/>
    <w:rPr>
      <w:rFonts w:ascii="Arial" w:eastAsia="Times New Roman" w:hAnsi="Arial" w:cs="Times New Roman"/>
      <w:lang w:eastAsia="sl-SI"/>
    </w:rPr>
  </w:style>
  <w:style w:type="paragraph" w:customStyle="1" w:styleId="rkovnatokazatevilnotokoi">
    <w:name w:val="Črkovna točka za številčno točko (i)"/>
    <w:uiPriority w:val="1"/>
    <w:rsid w:val="007A1B9C"/>
    <w:pPr>
      <w:numPr>
        <w:numId w:val="11"/>
      </w:numPr>
      <w:spacing w:after="0" w:line="240" w:lineRule="auto"/>
    </w:pPr>
    <w:rPr>
      <w:rFonts w:ascii="Arial" w:eastAsia="Times New Roman" w:hAnsi="Arial" w:cs="Arial"/>
      <w:lang w:eastAsia="sl-SI"/>
    </w:rPr>
  </w:style>
  <w:style w:type="character" w:customStyle="1" w:styleId="rkovnatokazaodstavkomiZnak">
    <w:name w:val="Črkovna točka za odstavkom (i) Znak"/>
    <w:basedOn w:val="AlineazaodstavkomZnak"/>
    <w:link w:val="rkovnatokazaodstavkomi"/>
    <w:uiPriority w:val="1"/>
    <w:rsid w:val="007A1B9C"/>
    <w:rPr>
      <w:rFonts w:ascii="Arial" w:eastAsia="Times New Roman" w:hAnsi="Arial" w:cs="Arial"/>
      <w:lang w:eastAsia="sl-SI"/>
    </w:rPr>
  </w:style>
  <w:style w:type="paragraph" w:customStyle="1" w:styleId="rkovnatokazaodstavkomA0">
    <w:name w:val="Črkovna točka za odstavkom (A)"/>
    <w:link w:val="rkovnatokazaodstavkomAZnak0"/>
    <w:uiPriority w:val="1"/>
    <w:qFormat/>
    <w:rsid w:val="007A1B9C"/>
    <w:pPr>
      <w:numPr>
        <w:numId w:val="14"/>
      </w:numPr>
      <w:spacing w:after="0" w:line="240" w:lineRule="auto"/>
      <w:jc w:val="both"/>
    </w:pPr>
    <w:rPr>
      <w:rFonts w:ascii="Arial" w:eastAsia="Times New Roman" w:hAnsi="Arial" w:cs="Times New Roman"/>
      <w:szCs w:val="16"/>
      <w:lang w:eastAsia="sl-SI"/>
    </w:rPr>
  </w:style>
  <w:style w:type="paragraph" w:customStyle="1" w:styleId="rkovnatokazaodstavkomA3">
    <w:name w:val="Črkovna točka za odstavkom A)"/>
    <w:link w:val="rkovnatokazaodstavkomAZnak1"/>
    <w:uiPriority w:val="1"/>
    <w:qFormat/>
    <w:rsid w:val="007A1B9C"/>
    <w:pPr>
      <w:numPr>
        <w:numId w:val="15"/>
      </w:numPr>
      <w:spacing w:after="0" w:line="240" w:lineRule="auto"/>
      <w:jc w:val="both"/>
    </w:pPr>
    <w:rPr>
      <w:rFonts w:ascii="Arial" w:eastAsia="Times New Roman" w:hAnsi="Arial" w:cs="Times New Roman"/>
      <w:szCs w:val="16"/>
      <w:lang w:eastAsia="sl-SI"/>
    </w:rPr>
  </w:style>
  <w:style w:type="character" w:customStyle="1" w:styleId="rkovnatokazaodstavkomAZnak0">
    <w:name w:val="Črkovna točka za odstavkom (A) Znak"/>
    <w:link w:val="rkovnatokazaodstavkomA0"/>
    <w:uiPriority w:val="1"/>
    <w:rsid w:val="007A1B9C"/>
    <w:rPr>
      <w:rFonts w:ascii="Arial" w:eastAsia="Times New Roman" w:hAnsi="Arial" w:cs="Times New Roman"/>
      <w:szCs w:val="16"/>
      <w:lang w:eastAsia="sl-SI"/>
    </w:rPr>
  </w:style>
  <w:style w:type="paragraph" w:customStyle="1" w:styleId="rkovnatokazatevilnotokoA1">
    <w:name w:val="Črkovna točka za številčno točko (A)"/>
    <w:link w:val="rkovnatokazatevilnotokoAZnak"/>
    <w:uiPriority w:val="1"/>
    <w:qFormat/>
    <w:rsid w:val="007A1B9C"/>
    <w:pPr>
      <w:numPr>
        <w:numId w:val="16"/>
      </w:numPr>
      <w:spacing w:after="0" w:line="240" w:lineRule="auto"/>
      <w:jc w:val="both"/>
    </w:pPr>
    <w:rPr>
      <w:rFonts w:ascii="Arial" w:eastAsia="Times New Roman" w:hAnsi="Arial" w:cs="Times New Roman"/>
      <w:szCs w:val="16"/>
      <w:lang w:eastAsia="sl-SI"/>
    </w:rPr>
  </w:style>
  <w:style w:type="character" w:customStyle="1" w:styleId="rkovnatokazaodstavkomAZnak1">
    <w:name w:val="Črkovna točka za odstavkom A) Znak"/>
    <w:link w:val="rkovnatokazaodstavkomA3"/>
    <w:uiPriority w:val="1"/>
    <w:rsid w:val="007A1B9C"/>
    <w:rPr>
      <w:rFonts w:ascii="Arial" w:eastAsia="Times New Roman" w:hAnsi="Arial" w:cs="Times New Roman"/>
      <w:szCs w:val="16"/>
      <w:lang w:eastAsia="sl-SI"/>
    </w:rPr>
  </w:style>
  <w:style w:type="paragraph" w:customStyle="1" w:styleId="rkovnatokazatevilnotokoA0">
    <w:name w:val="Črkovna točka za številčno točko A)"/>
    <w:link w:val="rkovnatokazatevilnotokoAZnak0"/>
    <w:uiPriority w:val="1"/>
    <w:qFormat/>
    <w:rsid w:val="007A1B9C"/>
    <w:pPr>
      <w:numPr>
        <w:numId w:val="17"/>
      </w:numPr>
      <w:spacing w:after="0" w:line="240" w:lineRule="auto"/>
      <w:jc w:val="both"/>
    </w:pPr>
    <w:rPr>
      <w:rFonts w:ascii="Arial" w:eastAsia="Times New Roman" w:hAnsi="Arial" w:cs="Times New Roman"/>
      <w:szCs w:val="16"/>
      <w:lang w:eastAsia="sl-SI"/>
    </w:rPr>
  </w:style>
  <w:style w:type="character" w:customStyle="1" w:styleId="rkovnatokazatevilnotokoAZnak">
    <w:name w:val="Črkovna točka za številčno točko (A) Znak"/>
    <w:link w:val="rkovnatokazatevilnotokoA1"/>
    <w:uiPriority w:val="1"/>
    <w:rsid w:val="007A1B9C"/>
    <w:rPr>
      <w:rFonts w:ascii="Arial" w:eastAsia="Times New Roman" w:hAnsi="Arial" w:cs="Times New Roman"/>
      <w:szCs w:val="16"/>
      <w:lang w:eastAsia="sl-SI"/>
    </w:rPr>
  </w:style>
  <w:style w:type="paragraph" w:customStyle="1" w:styleId="Slikanasredino">
    <w:name w:val="Slika_na sredino"/>
    <w:basedOn w:val="Normal"/>
    <w:uiPriority w:val="1"/>
    <w:qFormat/>
    <w:rsid w:val="007A1B9C"/>
    <w:pPr>
      <w:spacing w:before="400" w:after="400"/>
      <w:jc w:val="center"/>
    </w:pPr>
  </w:style>
  <w:style w:type="character" w:customStyle="1" w:styleId="rkovnatokazatevilnotokoAZnak0">
    <w:name w:val="Črkovna točka za številčno točko A) Znak"/>
    <w:link w:val="rkovnatokazatevilnotokoA0"/>
    <w:uiPriority w:val="1"/>
    <w:rsid w:val="007A1B9C"/>
    <w:rPr>
      <w:rFonts w:ascii="Arial" w:eastAsia="Times New Roman" w:hAnsi="Arial" w:cs="Times New Roman"/>
      <w:szCs w:val="16"/>
      <w:lang w:eastAsia="sl-SI"/>
    </w:rPr>
  </w:style>
  <w:style w:type="paragraph" w:customStyle="1" w:styleId="1">
    <w:name w:val="1"/>
    <w:basedOn w:val="Normal"/>
    <w:next w:val="CommentText"/>
    <w:rsid w:val="007A1B9C"/>
    <w:pPr>
      <w:overflowPunct/>
      <w:autoSpaceDE/>
      <w:autoSpaceDN/>
      <w:adjustRightInd/>
      <w:textAlignment w:val="auto"/>
    </w:pPr>
    <w:rPr>
      <w:sz w:val="20"/>
      <w:szCs w:val="20"/>
      <w:lang w:val="x-none" w:eastAsia="en-US"/>
    </w:rPr>
  </w:style>
  <w:style w:type="paragraph" w:styleId="BodyText">
    <w:name w:val="Body Text"/>
    <w:basedOn w:val="Normal"/>
    <w:link w:val="BodyTextChar"/>
    <w:uiPriority w:val="99"/>
    <w:semiHidden/>
    <w:unhideWhenUsed/>
    <w:rsid w:val="007A1B9C"/>
    <w:pPr>
      <w:spacing w:after="120"/>
    </w:pPr>
  </w:style>
  <w:style w:type="character" w:customStyle="1" w:styleId="BodyTextChar">
    <w:name w:val="Body Text Char"/>
    <w:basedOn w:val="DefaultParagraphFont"/>
    <w:link w:val="BodyText"/>
    <w:uiPriority w:val="99"/>
    <w:semiHidden/>
    <w:rsid w:val="007A1B9C"/>
    <w:rPr>
      <w:rFonts w:ascii="Arial" w:eastAsia="Times New Roman" w:hAnsi="Arial" w:cs="Times New Roman"/>
      <w:szCs w:val="16"/>
      <w:lang w:eastAsia="sl-SI"/>
    </w:rPr>
  </w:style>
  <w:style w:type="paragraph" w:styleId="BodyTextFirstIndent">
    <w:name w:val="Body Text First Indent"/>
    <w:basedOn w:val="BodyText"/>
    <w:link w:val="BodyTextFirstIndentChar"/>
    <w:uiPriority w:val="99"/>
    <w:semiHidden/>
    <w:unhideWhenUsed/>
    <w:rsid w:val="007A1B9C"/>
    <w:pPr>
      <w:ind w:firstLine="210"/>
    </w:pPr>
  </w:style>
  <w:style w:type="character" w:customStyle="1" w:styleId="BodyTextFirstIndentChar">
    <w:name w:val="Body Text First Indent Char"/>
    <w:basedOn w:val="BodyTextChar"/>
    <w:link w:val="BodyTextFirstIndent"/>
    <w:uiPriority w:val="99"/>
    <w:semiHidden/>
    <w:rsid w:val="007A1B9C"/>
    <w:rPr>
      <w:rFonts w:ascii="Arial" w:eastAsia="Times New Roman" w:hAnsi="Arial" w:cs="Times New Roman"/>
      <w:szCs w:val="16"/>
      <w:lang w:eastAsia="sl-SI"/>
    </w:rPr>
  </w:style>
  <w:style w:type="character" w:styleId="PageNumber">
    <w:name w:val="page number"/>
    <w:basedOn w:val="DefaultParagraphFont"/>
    <w:uiPriority w:val="99"/>
    <w:semiHidden/>
    <w:unhideWhenUsed/>
    <w:rsid w:val="007A1B9C"/>
  </w:style>
  <w:style w:type="paragraph" w:styleId="CommentSubject">
    <w:name w:val="annotation subject"/>
    <w:basedOn w:val="CommentText"/>
    <w:next w:val="CommentText"/>
    <w:link w:val="CommentSubjectChar"/>
    <w:uiPriority w:val="99"/>
    <w:semiHidden/>
    <w:unhideWhenUsed/>
    <w:rsid w:val="007A1B9C"/>
    <w:pPr>
      <w:overflowPunct w:val="0"/>
      <w:autoSpaceDE w:val="0"/>
      <w:autoSpaceDN w:val="0"/>
      <w:adjustRightInd w:val="0"/>
      <w:textAlignment w:val="baseline"/>
    </w:pPr>
    <w:rPr>
      <w:b/>
      <w:bCs/>
      <w:lang w:eastAsia="sl-SI"/>
    </w:rPr>
  </w:style>
  <w:style w:type="character" w:customStyle="1" w:styleId="CommentSubjectChar">
    <w:name w:val="Comment Subject Char"/>
    <w:basedOn w:val="CommentTextChar"/>
    <w:link w:val="CommentSubject"/>
    <w:uiPriority w:val="99"/>
    <w:semiHidden/>
    <w:rsid w:val="007A1B9C"/>
    <w:rPr>
      <w:rFonts w:ascii="Arial" w:eastAsia="Times New Roman" w:hAnsi="Arial" w:cs="Times New Roman"/>
      <w:b/>
      <w:bCs/>
      <w:sz w:val="20"/>
      <w:szCs w:val="20"/>
      <w:lang w:eastAsia="sl-SI"/>
    </w:rPr>
  </w:style>
  <w:style w:type="paragraph" w:customStyle="1" w:styleId="zamik3">
    <w:name w:val="zamik3"/>
    <w:basedOn w:val="Normal"/>
    <w:link w:val="zamik3Znak"/>
    <w:autoRedefine/>
    <w:uiPriority w:val="1"/>
    <w:qFormat/>
    <w:rsid w:val="007A1B9C"/>
    <w:pPr>
      <w:overflowPunct/>
      <w:autoSpaceDE/>
      <w:autoSpaceDN/>
      <w:adjustRightInd/>
      <w:spacing w:before="60"/>
      <w:ind w:left="794" w:hanging="397"/>
      <w:textAlignment w:val="auto"/>
    </w:pPr>
    <w:rPr>
      <w:rFonts w:cs="Arial"/>
      <w:szCs w:val="24"/>
    </w:rPr>
  </w:style>
  <w:style w:type="character" w:customStyle="1" w:styleId="zamik3Znak">
    <w:name w:val="zamik3 Znak"/>
    <w:link w:val="zamik3"/>
    <w:uiPriority w:val="1"/>
    <w:rsid w:val="007A1B9C"/>
    <w:rPr>
      <w:rFonts w:ascii="Arial" w:eastAsia="Times New Roman" w:hAnsi="Arial" w:cs="Arial"/>
      <w:szCs w:val="24"/>
      <w:lang w:eastAsia="sl-SI"/>
    </w:rPr>
  </w:style>
  <w:style w:type="paragraph" w:styleId="Revision">
    <w:name w:val="Revision"/>
    <w:hidden/>
    <w:uiPriority w:val="99"/>
    <w:semiHidden/>
    <w:rsid w:val="007A1B9C"/>
    <w:pPr>
      <w:spacing w:after="0" w:line="240" w:lineRule="auto"/>
    </w:pPr>
    <w:rPr>
      <w:rFonts w:ascii="Arial" w:eastAsia="Times New Roman" w:hAnsi="Arial" w:cs="Times New Roman"/>
      <w:szCs w:val="16"/>
      <w:lang w:eastAsia="sl-SI"/>
    </w:rPr>
  </w:style>
  <w:style w:type="paragraph" w:customStyle="1" w:styleId="len1">
    <w:name w:val="len1"/>
    <w:basedOn w:val="Normal"/>
    <w:rsid w:val="007A1B9C"/>
    <w:pPr>
      <w:overflowPunct/>
      <w:autoSpaceDE/>
      <w:autoSpaceDN/>
      <w:adjustRightInd/>
      <w:spacing w:before="480"/>
      <w:jc w:val="center"/>
      <w:textAlignment w:val="auto"/>
    </w:pPr>
    <w:rPr>
      <w:rFonts w:cs="Arial"/>
      <w:b/>
      <w:bCs/>
      <w:szCs w:val="22"/>
    </w:rPr>
  </w:style>
  <w:style w:type="paragraph" w:customStyle="1" w:styleId="odstavek1">
    <w:name w:val="odstavek1"/>
    <w:basedOn w:val="Normal"/>
    <w:rsid w:val="007A1B9C"/>
    <w:pPr>
      <w:overflowPunct/>
      <w:autoSpaceDE/>
      <w:autoSpaceDN/>
      <w:adjustRightInd/>
      <w:spacing w:before="240"/>
      <w:ind w:firstLine="1021"/>
      <w:textAlignment w:val="auto"/>
    </w:pPr>
    <w:rPr>
      <w:rFonts w:cs="Arial"/>
      <w:szCs w:val="22"/>
    </w:rPr>
  </w:style>
  <w:style w:type="paragraph" w:customStyle="1" w:styleId="tevilnatoka1">
    <w:name w:val="tevilnatoka1"/>
    <w:basedOn w:val="Normal"/>
    <w:rsid w:val="007A1B9C"/>
    <w:pPr>
      <w:overflowPunct/>
      <w:autoSpaceDE/>
      <w:autoSpaceDN/>
      <w:adjustRightInd/>
      <w:ind w:left="425" w:hanging="425"/>
      <w:textAlignment w:val="auto"/>
    </w:pPr>
    <w:rPr>
      <w:rFonts w:cs="Arial"/>
      <w:szCs w:val="22"/>
    </w:rPr>
  </w:style>
  <w:style w:type="paragraph" w:customStyle="1" w:styleId="lennaslov1">
    <w:name w:val="lennaslov1"/>
    <w:basedOn w:val="Normal"/>
    <w:rsid w:val="007A1B9C"/>
    <w:pPr>
      <w:overflowPunct/>
      <w:autoSpaceDE/>
      <w:autoSpaceDN/>
      <w:adjustRightInd/>
      <w:jc w:val="center"/>
      <w:textAlignment w:val="auto"/>
    </w:pPr>
    <w:rPr>
      <w:rFonts w:cs="Arial"/>
      <w:b/>
      <w:bCs/>
      <w:szCs w:val="22"/>
    </w:rPr>
  </w:style>
  <w:style w:type="paragraph" w:customStyle="1" w:styleId="CM1">
    <w:name w:val="CM1"/>
    <w:basedOn w:val="Normal"/>
    <w:next w:val="Normal"/>
    <w:uiPriority w:val="99"/>
    <w:rsid w:val="007A1B9C"/>
    <w:pPr>
      <w:overflowPunct/>
      <w:jc w:val="left"/>
      <w:textAlignment w:val="auto"/>
    </w:pPr>
    <w:rPr>
      <w:rFonts w:ascii="EUAlbertina" w:eastAsia="Calibri" w:hAnsi="EUAlbertina"/>
      <w:sz w:val="24"/>
      <w:szCs w:val="24"/>
    </w:rPr>
  </w:style>
  <w:style w:type="paragraph" w:customStyle="1" w:styleId="CM3">
    <w:name w:val="CM3"/>
    <w:basedOn w:val="Normal"/>
    <w:next w:val="Normal"/>
    <w:uiPriority w:val="99"/>
    <w:rsid w:val="007A1B9C"/>
    <w:pPr>
      <w:overflowPunct/>
      <w:jc w:val="left"/>
      <w:textAlignment w:val="auto"/>
    </w:pPr>
    <w:rPr>
      <w:rFonts w:ascii="EUAlbertina" w:eastAsia="Calibri" w:hAnsi="EUAlbertina"/>
      <w:sz w:val="24"/>
      <w:szCs w:val="24"/>
    </w:rPr>
  </w:style>
  <w:style w:type="paragraph" w:customStyle="1" w:styleId="Normal1">
    <w:name w:val="Normal1"/>
    <w:basedOn w:val="Normal"/>
    <w:rsid w:val="007A1B9C"/>
    <w:pPr>
      <w:overflowPunct/>
      <w:autoSpaceDE/>
      <w:autoSpaceDN/>
      <w:adjustRightInd/>
      <w:spacing w:before="120"/>
      <w:textAlignment w:val="auto"/>
    </w:pPr>
    <w:rPr>
      <w:rFonts w:ascii="Times New Roman" w:hAnsi="Times New Roman"/>
      <w:sz w:val="24"/>
      <w:szCs w:val="24"/>
    </w:rPr>
  </w:style>
  <w:style w:type="paragraph" w:customStyle="1" w:styleId="tevilnatoka1Nova">
    <w:name w:val="Številčna točka 1. Nova"/>
    <w:basedOn w:val="tevilnatoka"/>
    <w:link w:val="tevilnatoka1NovaChar"/>
    <w:uiPriority w:val="1"/>
    <w:qFormat/>
    <w:rsid w:val="007A1B9C"/>
  </w:style>
  <w:style w:type="character" w:customStyle="1" w:styleId="tevilnatoka1NovaChar">
    <w:name w:val="Številčna točka 1. Nova Char"/>
    <w:basedOn w:val="tevilnatokaZnak"/>
    <w:link w:val="tevilnatoka1Nova"/>
    <w:uiPriority w:val="1"/>
    <w:rsid w:val="007A1B9C"/>
    <w:rPr>
      <w:rFonts w:ascii="Arial" w:eastAsia="Times New Roman" w:hAnsi="Arial" w:cs="Times New Roman"/>
      <w:lang w:eastAsia="sl-SI"/>
    </w:rPr>
  </w:style>
  <w:style w:type="paragraph" w:customStyle="1" w:styleId="Novatevilnatoka1">
    <w:name w:val="Nova številčna točka 1."/>
    <w:basedOn w:val="Normal"/>
    <w:qFormat/>
    <w:rsid w:val="007A1B9C"/>
    <w:pPr>
      <w:numPr>
        <w:numId w:val="338"/>
      </w:numPr>
      <w:tabs>
        <w:tab w:val="left" w:pos="425"/>
      </w:tabs>
      <w:ind w:left="425" w:hanging="425"/>
    </w:pPr>
  </w:style>
  <w:style w:type="paragraph" w:styleId="NoSpacing">
    <w:name w:val="No Spacing"/>
    <w:link w:val="NoSpacingChar"/>
    <w:uiPriority w:val="1"/>
    <w:qFormat/>
    <w:rsid w:val="007A1B9C"/>
    <w:pPr>
      <w:spacing w:after="0" w:line="240" w:lineRule="auto"/>
      <w:jc w:val="both"/>
    </w:pPr>
    <w:rPr>
      <w:rFonts w:ascii="Arial" w:eastAsia="Calibri" w:hAnsi="Arial" w:cs="Times New Roman"/>
    </w:rPr>
  </w:style>
  <w:style w:type="character" w:customStyle="1" w:styleId="NoSpacingChar">
    <w:name w:val="No Spacing Char"/>
    <w:link w:val="NoSpacing"/>
    <w:uiPriority w:val="1"/>
    <w:rsid w:val="007A1B9C"/>
    <w:rPr>
      <w:rFonts w:ascii="Arial" w:eastAsia="Calibri" w:hAnsi="Arial" w:cs="Times New Roman"/>
    </w:rPr>
  </w:style>
  <w:style w:type="table" w:styleId="TableGrid">
    <w:name w:val="Table Grid"/>
    <w:basedOn w:val="TableNormal"/>
    <w:rsid w:val="007A1B9C"/>
    <w:pPr>
      <w:spacing w:after="0" w:line="240" w:lineRule="auto"/>
      <w:ind w:firstLine="284"/>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tevilnotoko1">
    <w:name w:val="alineazatevilnotoko1"/>
    <w:basedOn w:val="Normal"/>
    <w:rsid w:val="007A1B9C"/>
    <w:pPr>
      <w:overflowPunct/>
      <w:autoSpaceDE/>
      <w:autoSpaceDN/>
      <w:adjustRightInd/>
      <w:ind w:left="567" w:hanging="142"/>
      <w:textAlignment w:val="auto"/>
    </w:pPr>
    <w:rPr>
      <w:rFonts w:cs="Arial"/>
      <w:szCs w:val="22"/>
    </w:rPr>
  </w:style>
  <w:style w:type="character" w:customStyle="1" w:styleId="Footnote">
    <w:name w:val="Footnote_"/>
    <w:link w:val="Footnote0"/>
    <w:rsid w:val="007A1B9C"/>
    <w:rPr>
      <w:rFonts w:ascii="Arial" w:eastAsia="Arial" w:hAnsi="Arial" w:cs="Arial"/>
      <w:sz w:val="15"/>
      <w:szCs w:val="15"/>
      <w:shd w:val="clear" w:color="auto" w:fill="FFFFFF"/>
    </w:rPr>
  </w:style>
  <w:style w:type="paragraph" w:customStyle="1" w:styleId="Footnote0">
    <w:name w:val="Footnote"/>
    <w:basedOn w:val="Normal"/>
    <w:link w:val="Footnote"/>
    <w:rsid w:val="007A1B9C"/>
    <w:pPr>
      <w:shd w:val="clear" w:color="auto" w:fill="FFFFFF"/>
      <w:overflowPunct/>
      <w:autoSpaceDE/>
      <w:autoSpaceDN/>
      <w:adjustRightInd/>
      <w:spacing w:line="263" w:lineRule="exact"/>
      <w:textAlignment w:val="auto"/>
    </w:pPr>
    <w:rPr>
      <w:rFonts w:eastAsia="Arial" w:cs="Arial"/>
      <w:sz w:val="15"/>
      <w:szCs w:val="15"/>
      <w:lang w:eastAsia="en-US"/>
    </w:rPr>
  </w:style>
  <w:style w:type="paragraph" w:customStyle="1" w:styleId="podpisi">
    <w:name w:val="podpisi"/>
    <w:basedOn w:val="Normal"/>
    <w:qFormat/>
    <w:rsid w:val="007A1B9C"/>
    <w:pPr>
      <w:tabs>
        <w:tab w:val="left" w:pos="3402"/>
      </w:tabs>
      <w:overflowPunct/>
      <w:autoSpaceDE/>
      <w:autoSpaceDN/>
      <w:adjustRightInd/>
      <w:spacing w:line="260" w:lineRule="atLeast"/>
      <w:jc w:val="left"/>
      <w:textAlignment w:val="auto"/>
    </w:pPr>
    <w:rPr>
      <w:sz w:val="20"/>
      <w:szCs w:val="24"/>
      <w:lang w:val="it-IT" w:eastAsia="en-US"/>
    </w:rPr>
  </w:style>
  <w:style w:type="character" w:customStyle="1" w:styleId="Bodytext9ptSpacing0pt">
    <w:name w:val="Body text + 9 pt;Spacing 0 pt"/>
    <w:rsid w:val="007A1B9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BodytextItalic">
    <w:name w:val="Body text + Italic"/>
    <w:rsid w:val="007A1B9C"/>
    <w:rPr>
      <w:rFonts w:ascii="Times New Roman" w:eastAsia="Times New Roman" w:hAnsi="Times New Roman" w:cs="Times New Roman"/>
      <w:b w:val="0"/>
      <w:bCs w:val="0"/>
      <w:i/>
      <w:iCs/>
      <w:smallCaps w:val="0"/>
      <w:strike w:val="0"/>
      <w:spacing w:val="-10"/>
      <w:sz w:val="24"/>
      <w:szCs w:val="24"/>
      <w:shd w:val="clear" w:color="auto" w:fill="FFFFFF"/>
    </w:rPr>
  </w:style>
  <w:style w:type="character" w:styleId="Strong">
    <w:name w:val="Strong"/>
    <w:uiPriority w:val="22"/>
    <w:qFormat/>
    <w:rsid w:val="007A1B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9C"/>
    <w:p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styleId="Heading1">
    <w:name w:val="heading 1"/>
    <w:basedOn w:val="Normal"/>
    <w:next w:val="Normal"/>
    <w:link w:val="Heading1Char"/>
    <w:uiPriority w:val="9"/>
    <w:rsid w:val="007A1B9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7A1B9C"/>
    <w:pPr>
      <w:keepNext/>
      <w:spacing w:before="240" w:after="60"/>
      <w:outlineLvl w:val="1"/>
    </w:pPr>
    <w:rPr>
      <w:rFonts w:ascii="Cambria" w:hAnsi="Cambria"/>
      <w:b/>
      <w:bCs/>
      <w:i/>
      <w:iCs/>
      <w:sz w:val="28"/>
      <w:szCs w:val="28"/>
    </w:rPr>
  </w:style>
  <w:style w:type="paragraph" w:styleId="Heading4">
    <w:name w:val="heading 4"/>
    <w:aliases w:val="Grafika"/>
    <w:basedOn w:val="Normal"/>
    <w:next w:val="Odstavek"/>
    <w:link w:val="Heading4Char"/>
    <w:uiPriority w:val="1"/>
    <w:rsid w:val="007A1B9C"/>
    <w:pPr>
      <w:framePr w:vSpace="425" w:wrap="notBeside" w:vAnchor="text" w:hAnchor="page" w:xAlign="center" w:y="1"/>
      <w:overflowPunct/>
      <w:autoSpaceDE/>
      <w:autoSpaceDN/>
      <w:adjustRightInd/>
      <w:spacing w:before="100" w:beforeAutospacing="1" w:after="100" w:afterAutospacing="1"/>
      <w:jc w:val="center"/>
      <w:textAlignment w:val="auto"/>
      <w:outlineLvl w:val="3"/>
    </w:pPr>
    <w:rPr>
      <w:rFonts w:cs="Arial"/>
      <w:bCs/>
      <w:color w:val="000000"/>
      <w:szCs w:val="27"/>
    </w:rPr>
  </w:style>
  <w:style w:type="paragraph" w:styleId="Heading5">
    <w:name w:val="heading 5"/>
    <w:basedOn w:val="Normal"/>
    <w:next w:val="Normal"/>
    <w:link w:val="Heading5Char"/>
    <w:uiPriority w:val="9"/>
    <w:semiHidden/>
    <w:unhideWhenUsed/>
    <w:rsid w:val="007A1B9C"/>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A1B9C"/>
    <w:p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7A1B9C"/>
    <w:pPr>
      <w:keepNext/>
      <w:keepLines/>
      <w:overflowPunct/>
      <w:autoSpaceDE/>
      <w:autoSpaceDN/>
      <w:adjustRightInd/>
      <w:spacing w:before="200"/>
      <w:textAlignment w:val="auto"/>
      <w:outlineLvl w:val="6"/>
    </w:pPr>
    <w:rPr>
      <w:rFonts w:ascii="Cambria" w:hAnsi="Cambria"/>
      <w:i/>
      <w:iCs/>
      <w:color w:val="404040"/>
      <w:szCs w:val="22"/>
      <w:lang w:eastAsia="en-US"/>
    </w:rPr>
  </w:style>
  <w:style w:type="paragraph" w:styleId="Heading9">
    <w:name w:val="heading 9"/>
    <w:basedOn w:val="Normal"/>
    <w:next w:val="Normal"/>
    <w:link w:val="Heading9Char"/>
    <w:uiPriority w:val="9"/>
    <w:semiHidden/>
    <w:unhideWhenUsed/>
    <w:qFormat/>
    <w:rsid w:val="007A1B9C"/>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B9C"/>
    <w:rPr>
      <w:rFonts w:ascii="Cambria" w:eastAsia="Times New Roman" w:hAnsi="Cambria" w:cs="Times New Roman"/>
      <w:b/>
      <w:bCs/>
      <w:kern w:val="32"/>
      <w:sz w:val="32"/>
      <w:szCs w:val="32"/>
      <w:lang w:eastAsia="sl-SI"/>
    </w:rPr>
  </w:style>
  <w:style w:type="character" w:customStyle="1" w:styleId="Heading2Char">
    <w:name w:val="Heading 2 Char"/>
    <w:basedOn w:val="DefaultParagraphFont"/>
    <w:link w:val="Heading2"/>
    <w:rsid w:val="007A1B9C"/>
    <w:rPr>
      <w:rFonts w:ascii="Cambria" w:eastAsia="Times New Roman" w:hAnsi="Cambria" w:cs="Times New Roman"/>
      <w:b/>
      <w:bCs/>
      <w:i/>
      <w:iCs/>
      <w:sz w:val="28"/>
      <w:szCs w:val="28"/>
      <w:lang w:eastAsia="sl-SI"/>
    </w:rPr>
  </w:style>
  <w:style w:type="character" w:customStyle="1" w:styleId="Heading4Char">
    <w:name w:val="Heading 4 Char"/>
    <w:aliases w:val="Grafika Char"/>
    <w:basedOn w:val="DefaultParagraphFont"/>
    <w:link w:val="Heading4"/>
    <w:uiPriority w:val="1"/>
    <w:rsid w:val="007A1B9C"/>
    <w:rPr>
      <w:rFonts w:ascii="Arial" w:eastAsia="Times New Roman" w:hAnsi="Arial" w:cs="Arial"/>
      <w:bCs/>
      <w:color w:val="000000"/>
      <w:szCs w:val="27"/>
      <w:lang w:eastAsia="sl-SI"/>
    </w:rPr>
  </w:style>
  <w:style w:type="character" w:customStyle="1" w:styleId="Heading5Char">
    <w:name w:val="Heading 5 Char"/>
    <w:basedOn w:val="DefaultParagraphFont"/>
    <w:link w:val="Heading5"/>
    <w:uiPriority w:val="9"/>
    <w:semiHidden/>
    <w:rsid w:val="007A1B9C"/>
    <w:rPr>
      <w:rFonts w:ascii="Calibri" w:eastAsia="Times New Roman" w:hAnsi="Calibri" w:cs="Times New Roman"/>
      <w:b/>
      <w:bCs/>
      <w:i/>
      <w:iCs/>
      <w:sz w:val="26"/>
      <w:szCs w:val="26"/>
      <w:lang w:eastAsia="sl-SI"/>
    </w:rPr>
  </w:style>
  <w:style w:type="character" w:customStyle="1" w:styleId="Heading6Char">
    <w:name w:val="Heading 6 Char"/>
    <w:basedOn w:val="DefaultParagraphFont"/>
    <w:link w:val="Heading6"/>
    <w:uiPriority w:val="9"/>
    <w:semiHidden/>
    <w:rsid w:val="007A1B9C"/>
    <w:rPr>
      <w:rFonts w:ascii="Calibri" w:eastAsia="Times New Roman" w:hAnsi="Calibri" w:cs="Times New Roman"/>
      <w:b/>
      <w:bCs/>
      <w:lang w:eastAsia="sl-SI"/>
    </w:rPr>
  </w:style>
  <w:style w:type="character" w:customStyle="1" w:styleId="Heading7Char">
    <w:name w:val="Heading 7 Char"/>
    <w:basedOn w:val="DefaultParagraphFont"/>
    <w:link w:val="Heading7"/>
    <w:uiPriority w:val="9"/>
    <w:semiHidden/>
    <w:rsid w:val="007A1B9C"/>
    <w:rPr>
      <w:rFonts w:ascii="Cambria" w:eastAsia="Times New Roman" w:hAnsi="Cambria" w:cs="Times New Roman"/>
      <w:i/>
      <w:iCs/>
      <w:color w:val="404040"/>
    </w:rPr>
  </w:style>
  <w:style w:type="character" w:customStyle="1" w:styleId="Heading9Char">
    <w:name w:val="Heading 9 Char"/>
    <w:basedOn w:val="DefaultParagraphFont"/>
    <w:link w:val="Heading9"/>
    <w:uiPriority w:val="9"/>
    <w:semiHidden/>
    <w:rsid w:val="007A1B9C"/>
    <w:rPr>
      <w:rFonts w:ascii="Cambria" w:eastAsia="Times New Roman" w:hAnsi="Cambria" w:cs="Times New Roman"/>
      <w:lang w:eastAsia="sl-SI"/>
    </w:rPr>
  </w:style>
  <w:style w:type="paragraph" w:customStyle="1" w:styleId="Alinejazarkovnotoko">
    <w:name w:val="Alineja za črkovno točko"/>
    <w:basedOn w:val="Alineazatevilnotoko"/>
    <w:link w:val="AlinejazarkovnotokoZnak"/>
    <w:uiPriority w:val="1"/>
    <w:qFormat/>
    <w:rsid w:val="007A1B9C"/>
  </w:style>
  <w:style w:type="paragraph" w:styleId="Footer">
    <w:name w:val="footer"/>
    <w:basedOn w:val="Normal"/>
    <w:link w:val="FooterChar"/>
    <w:uiPriority w:val="99"/>
    <w:unhideWhenUsed/>
    <w:rsid w:val="007A1B9C"/>
    <w:pPr>
      <w:tabs>
        <w:tab w:val="center" w:pos="4536"/>
        <w:tab w:val="right" w:pos="9072"/>
      </w:tabs>
    </w:pPr>
  </w:style>
  <w:style w:type="character" w:customStyle="1" w:styleId="FooterChar">
    <w:name w:val="Footer Char"/>
    <w:basedOn w:val="DefaultParagraphFont"/>
    <w:link w:val="Footer"/>
    <w:uiPriority w:val="99"/>
    <w:rsid w:val="007A1B9C"/>
    <w:rPr>
      <w:rFonts w:ascii="Arial" w:eastAsia="Times New Roman" w:hAnsi="Arial" w:cs="Times New Roman"/>
      <w:szCs w:val="16"/>
      <w:lang w:eastAsia="sl-SI"/>
    </w:rPr>
  </w:style>
  <w:style w:type="paragraph" w:styleId="Header">
    <w:name w:val="header"/>
    <w:basedOn w:val="Normal"/>
    <w:link w:val="HeaderChar"/>
    <w:rsid w:val="007A1B9C"/>
    <w:pPr>
      <w:tabs>
        <w:tab w:val="center" w:pos="4536"/>
        <w:tab w:val="right" w:pos="9072"/>
      </w:tabs>
    </w:pPr>
  </w:style>
  <w:style w:type="character" w:customStyle="1" w:styleId="HeaderChar">
    <w:name w:val="Header Char"/>
    <w:basedOn w:val="DefaultParagraphFont"/>
    <w:link w:val="Header"/>
    <w:rsid w:val="007A1B9C"/>
    <w:rPr>
      <w:rFonts w:ascii="Arial" w:eastAsia="Times New Roman" w:hAnsi="Arial" w:cs="Times New Roman"/>
      <w:szCs w:val="16"/>
      <w:lang w:eastAsia="sl-SI"/>
    </w:rPr>
  </w:style>
  <w:style w:type="paragraph" w:customStyle="1" w:styleId="Vrstapredpisa">
    <w:name w:val="Vrsta predpisa"/>
    <w:basedOn w:val="Normal"/>
    <w:link w:val="VrstapredpisaZnak"/>
    <w:uiPriority w:val="1"/>
    <w:qFormat/>
    <w:rsid w:val="007A1B9C"/>
    <w:pPr>
      <w:suppressAutoHyphens/>
      <w:spacing w:before="480"/>
      <w:jc w:val="center"/>
    </w:pPr>
    <w:rPr>
      <w:rFonts w:cs="Arial"/>
      <w:b/>
      <w:bCs/>
      <w:color w:val="000000"/>
      <w:spacing w:val="40"/>
      <w:szCs w:val="22"/>
    </w:rPr>
  </w:style>
  <w:style w:type="paragraph" w:customStyle="1" w:styleId="Naslovpredpisa">
    <w:name w:val="Naslov_predpisa"/>
    <w:basedOn w:val="Normal"/>
    <w:link w:val="NaslovpredpisaZnak"/>
    <w:uiPriority w:val="1"/>
    <w:qFormat/>
    <w:rsid w:val="007A1B9C"/>
    <w:pPr>
      <w:suppressAutoHyphens/>
      <w:jc w:val="center"/>
    </w:pPr>
    <w:rPr>
      <w:rFonts w:cs="Arial"/>
      <w:b/>
      <w:szCs w:val="22"/>
    </w:rPr>
  </w:style>
  <w:style w:type="character" w:customStyle="1" w:styleId="VrstapredpisaZnak">
    <w:name w:val="Vrsta predpisa Znak"/>
    <w:link w:val="Vrstapredpisa"/>
    <w:uiPriority w:val="1"/>
    <w:rsid w:val="007A1B9C"/>
    <w:rPr>
      <w:rFonts w:ascii="Arial" w:eastAsia="Times New Roman" w:hAnsi="Arial" w:cs="Arial"/>
      <w:b/>
      <w:bCs/>
      <w:color w:val="000000"/>
      <w:spacing w:val="40"/>
      <w:lang w:eastAsia="sl-SI"/>
    </w:rPr>
  </w:style>
  <w:style w:type="paragraph" w:customStyle="1" w:styleId="Poglavje">
    <w:name w:val="Poglavje"/>
    <w:basedOn w:val="Normal"/>
    <w:qFormat/>
    <w:rsid w:val="007A1B9C"/>
    <w:pPr>
      <w:suppressAutoHyphens/>
      <w:spacing w:before="480"/>
      <w:jc w:val="center"/>
    </w:pPr>
    <w:rPr>
      <w:rFonts w:cs="Arial"/>
      <w:szCs w:val="22"/>
    </w:rPr>
  </w:style>
  <w:style w:type="character" w:customStyle="1" w:styleId="NaslovpredpisaZnak">
    <w:name w:val="Naslov_predpisa Znak"/>
    <w:link w:val="Naslovpredpisa"/>
    <w:uiPriority w:val="1"/>
    <w:rsid w:val="007A1B9C"/>
    <w:rPr>
      <w:rFonts w:ascii="Arial" w:eastAsia="Times New Roman" w:hAnsi="Arial" w:cs="Arial"/>
      <w:b/>
      <w:lang w:eastAsia="sl-SI"/>
    </w:rPr>
  </w:style>
  <w:style w:type="paragraph" w:customStyle="1" w:styleId="len">
    <w:name w:val="Člen"/>
    <w:basedOn w:val="Normal"/>
    <w:link w:val="lenZnak"/>
    <w:qFormat/>
    <w:rsid w:val="007A1B9C"/>
    <w:pPr>
      <w:suppressAutoHyphens/>
      <w:spacing w:before="480"/>
      <w:jc w:val="center"/>
    </w:pPr>
    <w:rPr>
      <w:rFonts w:cs="Arial"/>
      <w:b/>
      <w:szCs w:val="22"/>
    </w:rPr>
  </w:style>
  <w:style w:type="paragraph" w:customStyle="1" w:styleId="tevilnatoka111">
    <w:name w:val="Številčna točka 1.1.1"/>
    <w:basedOn w:val="Normal"/>
    <w:qFormat/>
    <w:rsid w:val="007A1B9C"/>
    <w:pPr>
      <w:widowControl w:val="0"/>
      <w:numPr>
        <w:ilvl w:val="2"/>
        <w:numId w:val="13"/>
      </w:numPr>
    </w:pPr>
  </w:style>
  <w:style w:type="character" w:customStyle="1" w:styleId="lenZnak">
    <w:name w:val="Člen Znak"/>
    <w:link w:val="len"/>
    <w:rsid w:val="007A1B9C"/>
    <w:rPr>
      <w:rFonts w:ascii="Arial" w:eastAsia="Times New Roman" w:hAnsi="Arial" w:cs="Arial"/>
      <w:b/>
      <w:lang w:eastAsia="sl-SI"/>
    </w:rPr>
  </w:style>
  <w:style w:type="paragraph" w:customStyle="1" w:styleId="Odstavek">
    <w:name w:val="Odstavek"/>
    <w:basedOn w:val="Normal"/>
    <w:link w:val="OdstavekZnak"/>
    <w:qFormat/>
    <w:rsid w:val="007A1B9C"/>
    <w:pPr>
      <w:spacing w:before="240"/>
      <w:ind w:firstLine="1021"/>
    </w:pPr>
    <w:rPr>
      <w:rFonts w:cs="Arial"/>
      <w:szCs w:val="22"/>
    </w:rPr>
  </w:style>
  <w:style w:type="paragraph" w:customStyle="1" w:styleId="Pravnapodlaga">
    <w:name w:val="Pravna podlaga"/>
    <w:basedOn w:val="Odstavek"/>
    <w:link w:val="PravnapodlagaZnak"/>
    <w:uiPriority w:val="1"/>
    <w:qFormat/>
    <w:rsid w:val="007A1B9C"/>
    <w:pPr>
      <w:spacing w:before="480"/>
    </w:pPr>
  </w:style>
  <w:style w:type="character" w:customStyle="1" w:styleId="OdstavekZnak">
    <w:name w:val="Odstavek Znak"/>
    <w:link w:val="Odstavek"/>
    <w:rsid w:val="007A1B9C"/>
    <w:rPr>
      <w:rFonts w:ascii="Arial" w:eastAsia="Times New Roman" w:hAnsi="Arial" w:cs="Arial"/>
      <w:lang w:eastAsia="sl-SI"/>
    </w:rPr>
  </w:style>
  <w:style w:type="character" w:customStyle="1" w:styleId="AlinejazarkovnotokoZnak">
    <w:name w:val="Alineja za črkovno točko Znak"/>
    <w:basedOn w:val="AlineazatevilnotokoZnak"/>
    <w:link w:val="Alinejazarkovnotoko"/>
    <w:uiPriority w:val="1"/>
    <w:rsid w:val="007A1B9C"/>
    <w:rPr>
      <w:rFonts w:ascii="Arial" w:eastAsia="Times New Roman" w:hAnsi="Arial" w:cs="Arial"/>
      <w:lang w:eastAsia="sl-SI"/>
    </w:rPr>
  </w:style>
  <w:style w:type="paragraph" w:customStyle="1" w:styleId="rkovnatokazatevilnotokoa2">
    <w:name w:val="Črkovna točka za številčno točko (a)"/>
    <w:basedOn w:val="rkovnatokazatevilnotoko"/>
    <w:uiPriority w:val="1"/>
    <w:rsid w:val="007A1B9C"/>
    <w:pPr>
      <w:numPr>
        <w:numId w:val="5"/>
      </w:numPr>
    </w:pPr>
  </w:style>
  <w:style w:type="paragraph" w:styleId="ListParagraph">
    <w:name w:val="List Paragraph"/>
    <w:basedOn w:val="Normal"/>
    <w:uiPriority w:val="34"/>
    <w:qFormat/>
    <w:rsid w:val="007A1B9C"/>
    <w:pPr>
      <w:ind w:left="708"/>
    </w:pPr>
  </w:style>
  <w:style w:type="paragraph" w:customStyle="1" w:styleId="Prehodneinkoncnedolocbe">
    <w:name w:val="Prehodne in koncne dolocbe"/>
    <w:basedOn w:val="Normal"/>
    <w:uiPriority w:val="1"/>
    <w:rsid w:val="007A1B9C"/>
    <w:pPr>
      <w:spacing w:before="400" w:after="600"/>
    </w:pPr>
    <w:rPr>
      <w:b/>
    </w:rPr>
  </w:style>
  <w:style w:type="paragraph" w:styleId="BalloonText">
    <w:name w:val="Balloon Text"/>
    <w:basedOn w:val="Normal"/>
    <w:link w:val="BalloonTextChar"/>
    <w:uiPriority w:val="99"/>
    <w:semiHidden/>
    <w:unhideWhenUsed/>
    <w:rsid w:val="007A1B9C"/>
    <w:rPr>
      <w:rFonts w:ascii="Tahoma" w:hAnsi="Tahoma" w:cs="Tahoma"/>
      <w:sz w:val="16"/>
    </w:rPr>
  </w:style>
  <w:style w:type="character" w:customStyle="1" w:styleId="BalloonTextChar">
    <w:name w:val="Balloon Text Char"/>
    <w:basedOn w:val="DefaultParagraphFont"/>
    <w:link w:val="BalloonText"/>
    <w:uiPriority w:val="99"/>
    <w:semiHidden/>
    <w:rsid w:val="007A1B9C"/>
    <w:rPr>
      <w:rFonts w:ascii="Tahoma" w:eastAsia="Times New Roman" w:hAnsi="Tahoma" w:cs="Tahoma"/>
      <w:sz w:val="16"/>
      <w:szCs w:val="16"/>
      <w:lang w:eastAsia="sl-SI"/>
    </w:rPr>
  </w:style>
  <w:style w:type="paragraph" w:customStyle="1" w:styleId="Oddelek">
    <w:name w:val="Oddelek"/>
    <w:basedOn w:val="Normal"/>
    <w:link w:val="OddelekZnak1"/>
    <w:qFormat/>
    <w:rsid w:val="007A1B9C"/>
    <w:pPr>
      <w:spacing w:before="480"/>
      <w:jc w:val="center"/>
    </w:pPr>
    <w:rPr>
      <w:rFonts w:cs="Arial"/>
      <w:szCs w:val="22"/>
    </w:rPr>
  </w:style>
  <w:style w:type="paragraph" w:customStyle="1" w:styleId="Odsek">
    <w:name w:val="Odsek"/>
    <w:basedOn w:val="Normal"/>
    <w:link w:val="OdsekZnak"/>
    <w:qFormat/>
    <w:rsid w:val="007A1B9C"/>
    <w:pPr>
      <w:spacing w:before="480" w:line="240" w:lineRule="atLeast"/>
      <w:jc w:val="center"/>
    </w:pPr>
    <w:rPr>
      <w:rFonts w:cs="Arial"/>
      <w:szCs w:val="22"/>
    </w:rPr>
  </w:style>
  <w:style w:type="paragraph" w:customStyle="1" w:styleId="Del">
    <w:name w:val="Del"/>
    <w:basedOn w:val="Poglavje"/>
    <w:link w:val="DelZnak"/>
    <w:uiPriority w:val="1"/>
    <w:qFormat/>
    <w:rsid w:val="007A1B9C"/>
  </w:style>
  <w:style w:type="character" w:customStyle="1" w:styleId="OddelekZnak1">
    <w:name w:val="Oddelek Znak1"/>
    <w:link w:val="Oddelek"/>
    <w:rsid w:val="007A1B9C"/>
    <w:rPr>
      <w:rFonts w:ascii="Arial" w:eastAsia="Times New Roman" w:hAnsi="Arial" w:cs="Arial"/>
      <w:lang w:eastAsia="sl-SI"/>
    </w:rPr>
  </w:style>
  <w:style w:type="character" w:customStyle="1" w:styleId="OdsekZnak">
    <w:name w:val="Odsek Znak"/>
    <w:basedOn w:val="OddelekZnak1"/>
    <w:link w:val="Odsek"/>
    <w:rsid w:val="007A1B9C"/>
    <w:rPr>
      <w:rFonts w:ascii="Arial" w:eastAsia="Times New Roman" w:hAnsi="Arial" w:cs="Arial"/>
      <w:lang w:eastAsia="sl-SI"/>
    </w:rPr>
  </w:style>
  <w:style w:type="paragraph" w:customStyle="1" w:styleId="Naslovnadlenom">
    <w:name w:val="Naslov nad členom"/>
    <w:basedOn w:val="Normal"/>
    <w:link w:val="NaslovnadlenomZnak"/>
    <w:uiPriority w:val="1"/>
    <w:qFormat/>
    <w:rsid w:val="007A1B9C"/>
    <w:pPr>
      <w:spacing w:before="480"/>
      <w:jc w:val="center"/>
    </w:pPr>
    <w:rPr>
      <w:rFonts w:cs="Arial"/>
      <w:b/>
      <w:szCs w:val="22"/>
    </w:rPr>
  </w:style>
  <w:style w:type="character" w:customStyle="1" w:styleId="DelZnak">
    <w:name w:val="Del Znak"/>
    <w:link w:val="Del"/>
    <w:uiPriority w:val="1"/>
    <w:rsid w:val="007A1B9C"/>
    <w:rPr>
      <w:rFonts w:ascii="Arial" w:eastAsia="Times New Roman" w:hAnsi="Arial" w:cs="Arial"/>
      <w:lang w:eastAsia="sl-SI"/>
    </w:rPr>
  </w:style>
  <w:style w:type="character" w:customStyle="1" w:styleId="NaslovnadlenomZnak">
    <w:name w:val="Naslov nad členom Znak"/>
    <w:link w:val="Naslovnadlenom"/>
    <w:uiPriority w:val="1"/>
    <w:rsid w:val="007A1B9C"/>
    <w:rPr>
      <w:rFonts w:ascii="Arial" w:eastAsia="Times New Roman" w:hAnsi="Arial" w:cs="Arial"/>
      <w:b/>
      <w:lang w:eastAsia="sl-SI"/>
    </w:rPr>
  </w:style>
  <w:style w:type="paragraph" w:customStyle="1" w:styleId="Nazivpodpisnika">
    <w:name w:val="Naziv podpisnika"/>
    <w:basedOn w:val="Normal"/>
    <w:link w:val="NazivpodpisnikaZnak"/>
    <w:uiPriority w:val="1"/>
    <w:rsid w:val="007A1B9C"/>
    <w:pPr>
      <w:ind w:left="5670"/>
      <w:jc w:val="center"/>
    </w:pPr>
    <w:rPr>
      <w:rFonts w:cs="Arial"/>
      <w:szCs w:val="22"/>
    </w:rPr>
  </w:style>
  <w:style w:type="character" w:customStyle="1" w:styleId="NazivpodpisnikaZnak">
    <w:name w:val="Naziv podpisnika Znak"/>
    <w:link w:val="Nazivpodpisnika"/>
    <w:uiPriority w:val="1"/>
    <w:rsid w:val="007A1B9C"/>
    <w:rPr>
      <w:rFonts w:ascii="Arial" w:eastAsia="Times New Roman" w:hAnsi="Arial" w:cs="Arial"/>
      <w:lang w:eastAsia="sl-SI"/>
    </w:rPr>
  </w:style>
  <w:style w:type="paragraph" w:customStyle="1" w:styleId="rkovnatokazaodstavkom">
    <w:name w:val="Črkovna točka_za odstavkom"/>
    <w:basedOn w:val="Normal"/>
    <w:link w:val="rkovnatokazaodstavkomZnak"/>
    <w:qFormat/>
    <w:rsid w:val="007A1B9C"/>
    <w:pPr>
      <w:numPr>
        <w:numId w:val="10"/>
      </w:numPr>
      <w:contextualSpacing/>
    </w:pPr>
    <w:rPr>
      <w:rFonts w:cs="Arial"/>
      <w:szCs w:val="22"/>
    </w:rPr>
  </w:style>
  <w:style w:type="paragraph" w:customStyle="1" w:styleId="Alineazatevilnotoko">
    <w:name w:val="Alinea za številčno točko"/>
    <w:basedOn w:val="Alineazaodstavkom"/>
    <w:link w:val="AlineazatevilnotokoZnak"/>
    <w:qFormat/>
    <w:rsid w:val="007A1B9C"/>
    <w:pPr>
      <w:tabs>
        <w:tab w:val="clear" w:pos="425"/>
        <w:tab w:val="left" w:pos="595"/>
      </w:tabs>
      <w:ind w:left="595" w:hanging="170"/>
    </w:pPr>
  </w:style>
  <w:style w:type="character" w:customStyle="1" w:styleId="rkovnatokazaodstavkomZnak">
    <w:name w:val="Črkovna točka_za odstavkom Znak"/>
    <w:link w:val="rkovnatokazaodstavkom"/>
    <w:rsid w:val="007A1B9C"/>
    <w:rPr>
      <w:rFonts w:ascii="Arial" w:eastAsia="Times New Roman" w:hAnsi="Arial" w:cs="Arial"/>
      <w:lang w:eastAsia="sl-SI"/>
    </w:rPr>
  </w:style>
  <w:style w:type="paragraph" w:customStyle="1" w:styleId="tevilnatoka">
    <w:name w:val="Številčna točka"/>
    <w:basedOn w:val="Normal"/>
    <w:link w:val="tevilnatokaZnak"/>
    <w:qFormat/>
    <w:rsid w:val="007A1B9C"/>
    <w:pPr>
      <w:numPr>
        <w:numId w:val="13"/>
      </w:numPr>
      <w:overflowPunct/>
      <w:autoSpaceDE/>
      <w:autoSpaceDN/>
      <w:adjustRightInd/>
      <w:textAlignment w:val="auto"/>
    </w:pPr>
    <w:rPr>
      <w:szCs w:val="22"/>
    </w:rPr>
  </w:style>
  <w:style w:type="character" w:customStyle="1" w:styleId="AlineazatevilnotokoZnak">
    <w:name w:val="Alinea za številčno točko Znak"/>
    <w:basedOn w:val="rkovnatokazaodstavkomZnak"/>
    <w:link w:val="Alineazatevilnotoko"/>
    <w:rsid w:val="007A1B9C"/>
    <w:rPr>
      <w:rFonts w:ascii="Arial" w:eastAsia="Times New Roman" w:hAnsi="Arial" w:cs="Arial"/>
      <w:lang w:eastAsia="sl-SI"/>
    </w:rPr>
  </w:style>
  <w:style w:type="paragraph" w:customStyle="1" w:styleId="rkovnatokazatevilnotoko">
    <w:name w:val="Črkovna točka za številčno točko"/>
    <w:link w:val="rkovnatokazatevilnotokoZnak"/>
    <w:uiPriority w:val="1"/>
    <w:qFormat/>
    <w:rsid w:val="007A1B9C"/>
    <w:pPr>
      <w:numPr>
        <w:numId w:val="6"/>
      </w:numPr>
      <w:spacing w:after="0" w:line="240" w:lineRule="auto"/>
      <w:jc w:val="both"/>
    </w:pPr>
    <w:rPr>
      <w:rFonts w:ascii="Arial" w:eastAsia="Times New Roman" w:hAnsi="Arial" w:cs="Arial"/>
      <w:lang w:eastAsia="sl-SI"/>
    </w:rPr>
  </w:style>
  <w:style w:type="character" w:customStyle="1" w:styleId="tevilnatokaZnak">
    <w:name w:val="Številčna točka Znak"/>
    <w:basedOn w:val="OdstavekZnak"/>
    <w:link w:val="tevilnatoka"/>
    <w:rsid w:val="007A1B9C"/>
    <w:rPr>
      <w:rFonts w:ascii="Arial" w:eastAsia="Times New Roman" w:hAnsi="Arial" w:cs="Times New Roman"/>
      <w:lang w:eastAsia="sl-SI"/>
    </w:rPr>
  </w:style>
  <w:style w:type="paragraph" w:customStyle="1" w:styleId="Alineazaodstavkom">
    <w:name w:val="Alinea za odstavkom"/>
    <w:basedOn w:val="Normal"/>
    <w:link w:val="AlineazaodstavkomZnak"/>
    <w:qFormat/>
    <w:rsid w:val="007A1B9C"/>
    <w:pPr>
      <w:numPr>
        <w:numId w:val="2"/>
      </w:numPr>
      <w:overflowPunct/>
      <w:autoSpaceDE/>
      <w:autoSpaceDN/>
      <w:adjustRightInd/>
      <w:textAlignment w:val="auto"/>
    </w:pPr>
    <w:rPr>
      <w:rFonts w:cs="Arial"/>
      <w:szCs w:val="22"/>
    </w:rPr>
  </w:style>
  <w:style w:type="character" w:customStyle="1" w:styleId="rkovnatokazatevilnotokoZnak">
    <w:name w:val="Črkovna točka za številčno točko Znak"/>
    <w:link w:val="rkovnatokazatevilnotoko"/>
    <w:uiPriority w:val="1"/>
    <w:rsid w:val="007A1B9C"/>
    <w:rPr>
      <w:rFonts w:ascii="Arial" w:eastAsia="Times New Roman" w:hAnsi="Arial" w:cs="Arial"/>
      <w:lang w:eastAsia="sl-SI"/>
    </w:rPr>
  </w:style>
  <w:style w:type="paragraph" w:customStyle="1" w:styleId="tevilkanakoncupredpisa">
    <w:name w:val="Številka na koncu predpisa"/>
    <w:basedOn w:val="Datumsprejetja"/>
    <w:link w:val="tevilkanakoncupredpisaZnak"/>
    <w:uiPriority w:val="1"/>
    <w:qFormat/>
    <w:rsid w:val="007A1B9C"/>
    <w:pPr>
      <w:spacing w:before="480"/>
    </w:pPr>
  </w:style>
  <w:style w:type="character" w:customStyle="1" w:styleId="AlineazaodstavkomZnak">
    <w:name w:val="Alinea za odstavkom Znak"/>
    <w:basedOn w:val="AlineazatevilnotokoZnak"/>
    <w:link w:val="Alineazaodstavkom"/>
    <w:rsid w:val="007A1B9C"/>
    <w:rPr>
      <w:rFonts w:ascii="Arial" w:eastAsia="Times New Roman" w:hAnsi="Arial" w:cs="Arial"/>
      <w:lang w:eastAsia="sl-SI"/>
    </w:rPr>
  </w:style>
  <w:style w:type="paragraph" w:customStyle="1" w:styleId="Datumsprejetja">
    <w:name w:val="Datum sprejetja"/>
    <w:basedOn w:val="Normal"/>
    <w:link w:val="DatumsprejetjaZnak"/>
    <w:uiPriority w:val="1"/>
    <w:qFormat/>
    <w:rsid w:val="007A1B9C"/>
    <w:rPr>
      <w:rFonts w:cs="Arial"/>
      <w:snapToGrid w:val="0"/>
      <w:color w:val="000000"/>
      <w:szCs w:val="22"/>
    </w:rPr>
  </w:style>
  <w:style w:type="character" w:customStyle="1" w:styleId="tevilkanakoncupredpisaZnak">
    <w:name w:val="Številka na koncu predpisa Znak"/>
    <w:link w:val="tevilkanakoncupredpisa"/>
    <w:uiPriority w:val="1"/>
    <w:rsid w:val="007A1B9C"/>
    <w:rPr>
      <w:rFonts w:ascii="Arial" w:eastAsia="Times New Roman" w:hAnsi="Arial" w:cs="Arial"/>
      <w:snapToGrid w:val="0"/>
      <w:color w:val="000000"/>
      <w:lang w:eastAsia="sl-SI"/>
    </w:rPr>
  </w:style>
  <w:style w:type="paragraph" w:customStyle="1" w:styleId="Podpisnik">
    <w:name w:val="Podpisnik"/>
    <w:basedOn w:val="Normal"/>
    <w:link w:val="PodpisnikZnak"/>
    <w:uiPriority w:val="1"/>
    <w:qFormat/>
    <w:rsid w:val="007A1B9C"/>
    <w:pPr>
      <w:ind w:left="5670"/>
      <w:jc w:val="center"/>
    </w:pPr>
    <w:rPr>
      <w:rFonts w:cs="Arial"/>
      <w:szCs w:val="22"/>
    </w:rPr>
  </w:style>
  <w:style w:type="character" w:customStyle="1" w:styleId="DatumsprejetjaZnak">
    <w:name w:val="Datum sprejetja Znak"/>
    <w:link w:val="Datumsprejetja"/>
    <w:uiPriority w:val="1"/>
    <w:rsid w:val="007A1B9C"/>
    <w:rPr>
      <w:rFonts w:ascii="Arial" w:eastAsia="Times New Roman" w:hAnsi="Arial" w:cs="Arial"/>
      <w:snapToGrid w:val="0"/>
      <w:color w:val="000000"/>
      <w:lang w:eastAsia="sl-SI"/>
    </w:rPr>
  </w:style>
  <w:style w:type="character" w:customStyle="1" w:styleId="PodpisnikZnak">
    <w:name w:val="Podpisnik Znak"/>
    <w:basedOn w:val="NazivpodpisnikaZnak"/>
    <w:link w:val="Podpisnik"/>
    <w:uiPriority w:val="1"/>
    <w:rsid w:val="007A1B9C"/>
    <w:rPr>
      <w:rFonts w:ascii="Arial" w:eastAsia="Times New Roman" w:hAnsi="Arial" w:cs="Arial"/>
      <w:lang w:eastAsia="sl-SI"/>
    </w:rPr>
  </w:style>
  <w:style w:type="paragraph" w:customStyle="1" w:styleId="lennaslov">
    <w:name w:val="Člen_naslov"/>
    <w:basedOn w:val="len"/>
    <w:qFormat/>
    <w:rsid w:val="007A1B9C"/>
    <w:pPr>
      <w:spacing w:before="0"/>
    </w:pPr>
  </w:style>
  <w:style w:type="character" w:customStyle="1" w:styleId="PravnapodlagaZnak">
    <w:name w:val="Pravna podlaga Znak"/>
    <w:basedOn w:val="OdstavekZnak"/>
    <w:link w:val="Pravnapodlaga"/>
    <w:uiPriority w:val="1"/>
    <w:rsid w:val="007A1B9C"/>
    <w:rPr>
      <w:rFonts w:ascii="Arial" w:eastAsia="Times New Roman" w:hAnsi="Arial" w:cs="Arial"/>
      <w:lang w:eastAsia="sl-SI"/>
    </w:rPr>
  </w:style>
  <w:style w:type="paragraph" w:customStyle="1" w:styleId="Pododdelek">
    <w:name w:val="Pododdelek"/>
    <w:basedOn w:val="Normal"/>
    <w:link w:val="PododdelekZnak"/>
    <w:qFormat/>
    <w:rsid w:val="007A1B9C"/>
    <w:pPr>
      <w:tabs>
        <w:tab w:val="left" w:pos="540"/>
        <w:tab w:val="left" w:pos="900"/>
      </w:tabs>
      <w:spacing w:before="480"/>
      <w:jc w:val="center"/>
    </w:pPr>
    <w:rPr>
      <w:rFonts w:cs="Arial"/>
      <w:szCs w:val="22"/>
    </w:rPr>
  </w:style>
  <w:style w:type="character" w:styleId="CommentReference">
    <w:name w:val="annotation reference"/>
    <w:uiPriority w:val="99"/>
    <w:semiHidden/>
    <w:rsid w:val="007A1B9C"/>
    <w:rPr>
      <w:sz w:val="16"/>
      <w:szCs w:val="16"/>
    </w:rPr>
  </w:style>
  <w:style w:type="character" w:customStyle="1" w:styleId="PododdelekZnak">
    <w:name w:val="Pododdelek Znak"/>
    <w:link w:val="Pododdelek"/>
    <w:rsid w:val="007A1B9C"/>
    <w:rPr>
      <w:rFonts w:ascii="Arial" w:eastAsia="Times New Roman" w:hAnsi="Arial" w:cs="Arial"/>
      <w:lang w:eastAsia="sl-SI"/>
    </w:rPr>
  </w:style>
  <w:style w:type="paragraph" w:customStyle="1" w:styleId="EVA">
    <w:name w:val="EVA"/>
    <w:basedOn w:val="Normal"/>
    <w:link w:val="EVAZnak"/>
    <w:uiPriority w:val="1"/>
    <w:qFormat/>
    <w:rsid w:val="007A1B9C"/>
    <w:rPr>
      <w:rFonts w:cs="Arial"/>
      <w:szCs w:val="22"/>
    </w:rPr>
  </w:style>
  <w:style w:type="paragraph" w:styleId="NormalWeb">
    <w:name w:val="Normal (Web)"/>
    <w:basedOn w:val="Normal"/>
    <w:uiPriority w:val="99"/>
    <w:semiHidden/>
    <w:unhideWhenUsed/>
    <w:rsid w:val="007A1B9C"/>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uiPriority w:val="1"/>
    <w:rsid w:val="007A1B9C"/>
    <w:rPr>
      <w:rFonts w:ascii="Arial" w:eastAsia="Times New Roman" w:hAnsi="Arial" w:cs="Arial"/>
      <w:lang w:eastAsia="sl-SI"/>
    </w:rPr>
  </w:style>
  <w:style w:type="paragraph" w:styleId="CommentText">
    <w:name w:val="annotation text"/>
    <w:basedOn w:val="Normal"/>
    <w:link w:val="CommentTextChar"/>
    <w:uiPriority w:val="99"/>
    <w:rsid w:val="007A1B9C"/>
    <w:pPr>
      <w:overflowPunct/>
      <w:autoSpaceDE/>
      <w:autoSpaceDN/>
      <w:adjustRightInd/>
      <w:textAlignment w:val="auto"/>
    </w:pPr>
    <w:rPr>
      <w:sz w:val="20"/>
      <w:szCs w:val="20"/>
      <w:lang w:eastAsia="en-US"/>
    </w:rPr>
  </w:style>
  <w:style w:type="character" w:customStyle="1" w:styleId="CommentTextChar">
    <w:name w:val="Comment Text Char"/>
    <w:basedOn w:val="DefaultParagraphFont"/>
    <w:link w:val="CommentText"/>
    <w:uiPriority w:val="99"/>
    <w:rsid w:val="007A1B9C"/>
    <w:rPr>
      <w:rFonts w:ascii="Arial" w:eastAsia="Times New Roman" w:hAnsi="Arial" w:cs="Times New Roman"/>
      <w:sz w:val="20"/>
      <w:szCs w:val="20"/>
    </w:rPr>
  </w:style>
  <w:style w:type="paragraph" w:customStyle="1" w:styleId="Imeorgana">
    <w:name w:val="Ime organa"/>
    <w:basedOn w:val="Normal"/>
    <w:link w:val="ImeorganaZnak"/>
    <w:uiPriority w:val="1"/>
    <w:qFormat/>
    <w:rsid w:val="007A1B9C"/>
    <w:pPr>
      <w:spacing w:before="480"/>
      <w:ind w:left="5670"/>
      <w:jc w:val="center"/>
    </w:pPr>
    <w:rPr>
      <w:rFonts w:cs="Arial"/>
      <w:szCs w:val="22"/>
    </w:rPr>
  </w:style>
  <w:style w:type="paragraph" w:customStyle="1" w:styleId="Opozorilo">
    <w:name w:val="Opozorilo"/>
    <w:basedOn w:val="Normal"/>
    <w:link w:val="OpozoriloZnak"/>
    <w:uiPriority w:val="1"/>
    <w:qFormat/>
    <w:rsid w:val="007A1B9C"/>
    <w:pPr>
      <w:spacing w:before="480"/>
    </w:pPr>
    <w:rPr>
      <w:rFonts w:cs="Arial"/>
      <w:color w:val="808080"/>
      <w:szCs w:val="22"/>
    </w:rPr>
  </w:style>
  <w:style w:type="character" w:customStyle="1" w:styleId="OpozoriloZnak">
    <w:name w:val="Opozorilo Znak"/>
    <w:link w:val="Opozorilo"/>
    <w:uiPriority w:val="1"/>
    <w:rsid w:val="007A1B9C"/>
    <w:rPr>
      <w:rFonts w:ascii="Arial" w:eastAsia="Times New Roman" w:hAnsi="Arial" w:cs="Arial"/>
      <w:color w:val="808080"/>
      <w:lang w:eastAsia="sl-SI"/>
    </w:rPr>
  </w:style>
  <w:style w:type="paragraph" w:customStyle="1" w:styleId="lennovele">
    <w:name w:val="Člen_novele"/>
    <w:basedOn w:val="len"/>
    <w:link w:val="lennoveleZnak"/>
    <w:uiPriority w:val="1"/>
    <w:qFormat/>
    <w:rsid w:val="007A1B9C"/>
    <w:rPr>
      <w:b w:val="0"/>
    </w:rPr>
  </w:style>
  <w:style w:type="paragraph" w:customStyle="1" w:styleId="Priloga">
    <w:name w:val="Priloga"/>
    <w:basedOn w:val="Normal"/>
    <w:link w:val="PrilogaZnak"/>
    <w:uiPriority w:val="1"/>
    <w:qFormat/>
    <w:rsid w:val="007A1B9C"/>
    <w:pPr>
      <w:spacing w:before="380" w:after="60" w:line="200" w:lineRule="exact"/>
    </w:pPr>
    <w:rPr>
      <w:rFonts w:cs="Arial"/>
      <w:szCs w:val="17"/>
    </w:rPr>
  </w:style>
  <w:style w:type="character" w:customStyle="1" w:styleId="lennoveleZnak">
    <w:name w:val="Člen_novele Znak"/>
    <w:link w:val="lennovele"/>
    <w:uiPriority w:val="1"/>
    <w:rsid w:val="007A1B9C"/>
    <w:rPr>
      <w:rFonts w:ascii="Arial" w:eastAsia="Times New Roman" w:hAnsi="Arial" w:cs="Arial"/>
      <w:lang w:eastAsia="sl-SI"/>
    </w:rPr>
  </w:style>
  <w:style w:type="character" w:customStyle="1" w:styleId="PrilogaZnak">
    <w:name w:val="Priloga Znak"/>
    <w:link w:val="Priloga"/>
    <w:uiPriority w:val="1"/>
    <w:rsid w:val="007A1B9C"/>
    <w:rPr>
      <w:rFonts w:ascii="Arial" w:eastAsia="Times New Roman" w:hAnsi="Arial" w:cs="Arial"/>
      <w:szCs w:val="17"/>
      <w:lang w:eastAsia="sl-SI"/>
    </w:rPr>
  </w:style>
  <w:style w:type="paragraph" w:customStyle="1" w:styleId="rta">
    <w:name w:val="Črta"/>
    <w:basedOn w:val="Normal"/>
    <w:link w:val="rtaZnak"/>
    <w:uiPriority w:val="1"/>
    <w:qFormat/>
    <w:rsid w:val="007A1B9C"/>
    <w:pPr>
      <w:spacing w:before="360"/>
      <w:jc w:val="center"/>
    </w:pPr>
    <w:rPr>
      <w:rFonts w:cs="Arial"/>
      <w:szCs w:val="22"/>
    </w:rPr>
  </w:style>
  <w:style w:type="paragraph" w:customStyle="1" w:styleId="NPB">
    <w:name w:val="NPB"/>
    <w:basedOn w:val="Vrstapredpisa"/>
    <w:uiPriority w:val="1"/>
    <w:qFormat/>
    <w:rsid w:val="007A1B9C"/>
    <w:rPr>
      <w:spacing w:val="0"/>
    </w:rPr>
  </w:style>
  <w:style w:type="character" w:customStyle="1" w:styleId="rtaZnak">
    <w:name w:val="Črta Znak"/>
    <w:link w:val="rta"/>
    <w:uiPriority w:val="1"/>
    <w:rsid w:val="007A1B9C"/>
    <w:rPr>
      <w:rFonts w:ascii="Arial" w:eastAsia="Times New Roman" w:hAnsi="Arial" w:cs="Arial"/>
      <w:lang w:eastAsia="sl-SI"/>
    </w:rPr>
  </w:style>
  <w:style w:type="paragraph" w:customStyle="1" w:styleId="Zamaknjenadolobaprvinivo">
    <w:name w:val="Zamaknjena določba_prvi nivo"/>
    <w:basedOn w:val="Alineazaodstavkom"/>
    <w:link w:val="ZamaknjenadolobaprvinivoZnak"/>
    <w:uiPriority w:val="1"/>
    <w:qFormat/>
    <w:rsid w:val="007A1B9C"/>
    <w:pPr>
      <w:numPr>
        <w:numId w:val="0"/>
      </w:numPr>
    </w:pPr>
  </w:style>
  <w:style w:type="paragraph" w:customStyle="1" w:styleId="Zamaknjenadolobadruginivo">
    <w:name w:val="Zamaknjena določba_drugi nivo"/>
    <w:basedOn w:val="rkovnatokazatevilnotoko"/>
    <w:link w:val="ZamaknjenadolobadruginivoZnak"/>
    <w:uiPriority w:val="1"/>
    <w:qFormat/>
    <w:rsid w:val="007A1B9C"/>
    <w:pPr>
      <w:numPr>
        <w:numId w:val="0"/>
      </w:numPr>
      <w:ind w:left="425"/>
    </w:pPr>
  </w:style>
  <w:style w:type="character" w:customStyle="1" w:styleId="ZamaknjenadolobaprvinivoZnak">
    <w:name w:val="Zamaknjena določba_prvi nivo Znak"/>
    <w:basedOn w:val="OdstavekZnak"/>
    <w:link w:val="Zamaknjenadolobaprvinivo"/>
    <w:uiPriority w:val="1"/>
    <w:rsid w:val="007A1B9C"/>
    <w:rPr>
      <w:rFonts w:ascii="Arial" w:eastAsia="Times New Roman" w:hAnsi="Arial" w:cs="Arial"/>
      <w:lang w:eastAsia="sl-SI"/>
    </w:rPr>
  </w:style>
  <w:style w:type="character" w:customStyle="1" w:styleId="ZamaknjenadolobadruginivoZnak">
    <w:name w:val="Zamaknjena določba_drugi nivo Znak"/>
    <w:link w:val="Zamaknjenadolobadruginivo"/>
    <w:uiPriority w:val="1"/>
    <w:rsid w:val="007A1B9C"/>
    <w:rPr>
      <w:rFonts w:ascii="Arial" w:eastAsia="Times New Roman" w:hAnsi="Arial" w:cs="Arial"/>
      <w:lang w:eastAsia="sl-SI"/>
    </w:rPr>
  </w:style>
  <w:style w:type="paragraph" w:customStyle="1" w:styleId="Alineazapodtoko">
    <w:name w:val="Alinea za podtočko"/>
    <w:basedOn w:val="Alineazaodstavkom"/>
    <w:link w:val="AlineazapodtokoZnak"/>
    <w:uiPriority w:val="1"/>
    <w:qFormat/>
    <w:rsid w:val="007A1B9C"/>
    <w:pPr>
      <w:tabs>
        <w:tab w:val="clear" w:pos="425"/>
        <w:tab w:val="left" w:pos="794"/>
      </w:tabs>
      <w:ind w:left="794" w:hanging="227"/>
    </w:pPr>
  </w:style>
  <w:style w:type="paragraph" w:customStyle="1" w:styleId="Zamakanjenadolobatretjinivo">
    <w:name w:val="Zamakanjena določba_tretji nivo"/>
    <w:basedOn w:val="Zamaknjenadolobadruginivo"/>
    <w:link w:val="ZamakanjenadolobatretjinivoZnak"/>
    <w:uiPriority w:val="1"/>
    <w:qFormat/>
    <w:rsid w:val="007A1B9C"/>
    <w:pPr>
      <w:ind w:left="993"/>
    </w:pPr>
  </w:style>
  <w:style w:type="character" w:customStyle="1" w:styleId="AlineazapodtokoZnak">
    <w:name w:val="Alinea za podtočko Znak"/>
    <w:link w:val="Alineazapodtoko"/>
    <w:uiPriority w:val="1"/>
    <w:rsid w:val="007A1B9C"/>
    <w:rPr>
      <w:rFonts w:ascii="Arial" w:eastAsia="Times New Roman" w:hAnsi="Arial" w:cs="Arial"/>
      <w:lang w:eastAsia="sl-SI"/>
    </w:rPr>
  </w:style>
  <w:style w:type="numbering" w:customStyle="1" w:styleId="Alinejazaodstavkom">
    <w:name w:val="Alineja za odstavkom"/>
    <w:uiPriority w:val="99"/>
    <w:rsid w:val="007A1B9C"/>
    <w:pPr>
      <w:numPr>
        <w:numId w:val="1"/>
      </w:numPr>
    </w:pPr>
  </w:style>
  <w:style w:type="character" w:customStyle="1" w:styleId="ZamakanjenadolobatretjinivoZnak">
    <w:name w:val="Zamakanjena določba_tretji nivo Znak"/>
    <w:basedOn w:val="ZamaknjenadolobadruginivoZnak"/>
    <w:link w:val="Zamakanjenadolobatretjinivo"/>
    <w:uiPriority w:val="1"/>
    <w:rsid w:val="007A1B9C"/>
    <w:rPr>
      <w:rFonts w:ascii="Arial" w:eastAsia="Times New Roman" w:hAnsi="Arial" w:cs="Arial"/>
      <w:lang w:eastAsia="sl-SI"/>
    </w:rPr>
  </w:style>
  <w:style w:type="character" w:customStyle="1" w:styleId="ImeorganaZnak">
    <w:name w:val="Ime organa Znak"/>
    <w:link w:val="Imeorgana"/>
    <w:uiPriority w:val="1"/>
    <w:rsid w:val="007A1B9C"/>
    <w:rPr>
      <w:rFonts w:ascii="Arial" w:eastAsia="Times New Roman" w:hAnsi="Arial" w:cs="Arial"/>
      <w:lang w:eastAsia="sl-SI"/>
    </w:rPr>
  </w:style>
  <w:style w:type="paragraph" w:customStyle="1" w:styleId="rkovnatokazaodstavkoma">
    <w:name w:val="Črkovna točka za odstavkom (a)"/>
    <w:link w:val="rkovnatokazaodstavkomaZnak"/>
    <w:uiPriority w:val="1"/>
    <w:qFormat/>
    <w:rsid w:val="007A1B9C"/>
    <w:pPr>
      <w:numPr>
        <w:numId w:val="3"/>
      </w:numPr>
      <w:spacing w:after="0" w:line="240" w:lineRule="auto"/>
      <w:jc w:val="both"/>
    </w:pPr>
    <w:rPr>
      <w:rFonts w:ascii="Arial" w:eastAsia="Times New Roman" w:hAnsi="Arial" w:cs="Times New Roman"/>
      <w:szCs w:val="16"/>
      <w:lang w:eastAsia="sl-SI"/>
    </w:rPr>
  </w:style>
  <w:style w:type="paragraph" w:customStyle="1" w:styleId="rkovnatokazaodstavkomA2">
    <w:name w:val="Črkovna točka za odstavkom A."/>
    <w:basedOn w:val="Normal"/>
    <w:uiPriority w:val="1"/>
    <w:rsid w:val="007A1B9C"/>
    <w:pPr>
      <w:numPr>
        <w:numId w:val="4"/>
      </w:numPr>
    </w:pPr>
  </w:style>
  <w:style w:type="character" w:customStyle="1" w:styleId="rkovnatokazaodstavkomaZnak">
    <w:name w:val="Črkovna točka za odstavkom (a) Znak"/>
    <w:link w:val="rkovnatokazaodstavkoma"/>
    <w:uiPriority w:val="1"/>
    <w:rsid w:val="007A1B9C"/>
    <w:rPr>
      <w:rFonts w:ascii="Arial" w:eastAsia="Times New Roman" w:hAnsi="Arial" w:cs="Times New Roman"/>
      <w:szCs w:val="16"/>
      <w:lang w:eastAsia="sl-SI"/>
    </w:rPr>
  </w:style>
  <w:style w:type="character" w:styleId="Hyperlink">
    <w:name w:val="Hyperlink"/>
    <w:uiPriority w:val="99"/>
    <w:unhideWhenUsed/>
    <w:rsid w:val="007A1B9C"/>
    <w:rPr>
      <w:b/>
      <w:color w:val="0000FF"/>
      <w:u w:val="single"/>
    </w:rPr>
  </w:style>
  <w:style w:type="paragraph" w:customStyle="1" w:styleId="lennaslovnovele">
    <w:name w:val="Člen naslov novele"/>
    <w:basedOn w:val="lennaslov"/>
    <w:uiPriority w:val="1"/>
    <w:rsid w:val="007A1B9C"/>
    <w:rPr>
      <w:b w:val="0"/>
    </w:rPr>
  </w:style>
  <w:style w:type="paragraph" w:customStyle="1" w:styleId="rkovnatokazaodstavkoma1">
    <w:name w:val="Črkovna točka za odstavkom a."/>
    <w:uiPriority w:val="1"/>
    <w:rsid w:val="007A1B9C"/>
    <w:pPr>
      <w:numPr>
        <w:numId w:val="9"/>
      </w:numPr>
      <w:spacing w:after="0" w:line="240" w:lineRule="auto"/>
      <w:jc w:val="both"/>
    </w:pPr>
    <w:rPr>
      <w:rFonts w:ascii="Arial" w:eastAsia="Times New Roman" w:hAnsi="Arial" w:cs="Arial"/>
      <w:lang w:eastAsia="sl-SI"/>
    </w:rPr>
  </w:style>
  <w:style w:type="paragraph" w:customStyle="1" w:styleId="rkovnatokazatevilnotokoa">
    <w:name w:val="Črkovna točka za številčno točko a."/>
    <w:uiPriority w:val="1"/>
    <w:rsid w:val="007A1B9C"/>
    <w:pPr>
      <w:numPr>
        <w:numId w:val="7"/>
      </w:numPr>
      <w:tabs>
        <w:tab w:val="left" w:pos="782"/>
      </w:tabs>
      <w:spacing w:after="0" w:line="240" w:lineRule="auto"/>
      <w:ind w:left="782" w:hanging="357"/>
      <w:jc w:val="both"/>
    </w:pPr>
    <w:rPr>
      <w:rFonts w:ascii="Arial" w:eastAsia="Times New Roman" w:hAnsi="Arial" w:cs="Times New Roman"/>
      <w:szCs w:val="16"/>
      <w:lang w:eastAsia="sl-SI"/>
    </w:rPr>
  </w:style>
  <w:style w:type="paragraph" w:customStyle="1" w:styleId="Rimskatevilnatoka">
    <w:name w:val="Rimska številčna točka"/>
    <w:basedOn w:val="Normal"/>
    <w:uiPriority w:val="1"/>
    <w:rsid w:val="007A1B9C"/>
    <w:pPr>
      <w:numPr>
        <w:numId w:val="8"/>
      </w:numPr>
    </w:pPr>
  </w:style>
  <w:style w:type="paragraph" w:customStyle="1" w:styleId="rkovnatokazaodstavkomi">
    <w:name w:val="Črkovna točka za odstavkom (i)"/>
    <w:basedOn w:val="Alineazaodstavkom"/>
    <w:link w:val="rkovnatokazaodstavkomiZnak"/>
    <w:uiPriority w:val="1"/>
    <w:rsid w:val="007A1B9C"/>
    <w:pPr>
      <w:numPr>
        <w:numId w:val="12"/>
      </w:numPr>
    </w:pPr>
  </w:style>
  <w:style w:type="paragraph" w:customStyle="1" w:styleId="tevilnatoka11Nova">
    <w:name w:val="Številčna točka 1.1 Nova"/>
    <w:basedOn w:val="tevilnatoka"/>
    <w:link w:val="tevilnatoka11NovaZnak"/>
    <w:qFormat/>
    <w:rsid w:val="007A1B9C"/>
    <w:pPr>
      <w:numPr>
        <w:ilvl w:val="1"/>
      </w:numPr>
    </w:pPr>
  </w:style>
  <w:style w:type="character" w:customStyle="1" w:styleId="Neuvrsceno">
    <w:name w:val="Neuvrsceno"/>
    <w:uiPriority w:val="2"/>
    <w:rsid w:val="007A1B9C"/>
    <w:rPr>
      <w:bdr w:val="none" w:sz="0" w:space="0" w:color="auto"/>
      <w:shd w:val="clear" w:color="auto" w:fill="FFFF00"/>
    </w:rPr>
  </w:style>
  <w:style w:type="character" w:customStyle="1" w:styleId="tevilnatoka11NovaZnak">
    <w:name w:val="Številčna točka 1.1 Nova Znak"/>
    <w:basedOn w:val="tevilnatokaZnak"/>
    <w:link w:val="tevilnatoka11Nova"/>
    <w:rsid w:val="007A1B9C"/>
    <w:rPr>
      <w:rFonts w:ascii="Arial" w:eastAsia="Times New Roman" w:hAnsi="Arial" w:cs="Times New Roman"/>
      <w:lang w:eastAsia="sl-SI"/>
    </w:rPr>
  </w:style>
  <w:style w:type="paragraph" w:customStyle="1" w:styleId="rkovnatokazatevilnotokoi">
    <w:name w:val="Črkovna točka za številčno točko (i)"/>
    <w:uiPriority w:val="1"/>
    <w:rsid w:val="007A1B9C"/>
    <w:pPr>
      <w:numPr>
        <w:numId w:val="11"/>
      </w:numPr>
      <w:spacing w:after="0" w:line="240" w:lineRule="auto"/>
    </w:pPr>
    <w:rPr>
      <w:rFonts w:ascii="Arial" w:eastAsia="Times New Roman" w:hAnsi="Arial" w:cs="Arial"/>
      <w:lang w:eastAsia="sl-SI"/>
    </w:rPr>
  </w:style>
  <w:style w:type="character" w:customStyle="1" w:styleId="rkovnatokazaodstavkomiZnak">
    <w:name w:val="Črkovna točka za odstavkom (i) Znak"/>
    <w:basedOn w:val="AlineazaodstavkomZnak"/>
    <w:link w:val="rkovnatokazaodstavkomi"/>
    <w:uiPriority w:val="1"/>
    <w:rsid w:val="007A1B9C"/>
    <w:rPr>
      <w:rFonts w:ascii="Arial" w:eastAsia="Times New Roman" w:hAnsi="Arial" w:cs="Arial"/>
      <w:lang w:eastAsia="sl-SI"/>
    </w:rPr>
  </w:style>
  <w:style w:type="paragraph" w:customStyle="1" w:styleId="rkovnatokazaodstavkomA0">
    <w:name w:val="Črkovna točka za odstavkom (A)"/>
    <w:link w:val="rkovnatokazaodstavkomAZnak0"/>
    <w:uiPriority w:val="1"/>
    <w:qFormat/>
    <w:rsid w:val="007A1B9C"/>
    <w:pPr>
      <w:numPr>
        <w:numId w:val="14"/>
      </w:numPr>
      <w:spacing w:after="0" w:line="240" w:lineRule="auto"/>
      <w:jc w:val="both"/>
    </w:pPr>
    <w:rPr>
      <w:rFonts w:ascii="Arial" w:eastAsia="Times New Roman" w:hAnsi="Arial" w:cs="Times New Roman"/>
      <w:szCs w:val="16"/>
      <w:lang w:eastAsia="sl-SI"/>
    </w:rPr>
  </w:style>
  <w:style w:type="paragraph" w:customStyle="1" w:styleId="rkovnatokazaodstavkomA3">
    <w:name w:val="Črkovna točka za odstavkom A)"/>
    <w:link w:val="rkovnatokazaodstavkomAZnak1"/>
    <w:uiPriority w:val="1"/>
    <w:qFormat/>
    <w:rsid w:val="007A1B9C"/>
    <w:pPr>
      <w:numPr>
        <w:numId w:val="15"/>
      </w:numPr>
      <w:spacing w:after="0" w:line="240" w:lineRule="auto"/>
      <w:jc w:val="both"/>
    </w:pPr>
    <w:rPr>
      <w:rFonts w:ascii="Arial" w:eastAsia="Times New Roman" w:hAnsi="Arial" w:cs="Times New Roman"/>
      <w:szCs w:val="16"/>
      <w:lang w:eastAsia="sl-SI"/>
    </w:rPr>
  </w:style>
  <w:style w:type="character" w:customStyle="1" w:styleId="rkovnatokazaodstavkomAZnak0">
    <w:name w:val="Črkovna točka za odstavkom (A) Znak"/>
    <w:link w:val="rkovnatokazaodstavkomA0"/>
    <w:uiPriority w:val="1"/>
    <w:rsid w:val="007A1B9C"/>
    <w:rPr>
      <w:rFonts w:ascii="Arial" w:eastAsia="Times New Roman" w:hAnsi="Arial" w:cs="Times New Roman"/>
      <w:szCs w:val="16"/>
      <w:lang w:eastAsia="sl-SI"/>
    </w:rPr>
  </w:style>
  <w:style w:type="paragraph" w:customStyle="1" w:styleId="rkovnatokazatevilnotokoA1">
    <w:name w:val="Črkovna točka za številčno točko (A)"/>
    <w:link w:val="rkovnatokazatevilnotokoAZnak"/>
    <w:uiPriority w:val="1"/>
    <w:qFormat/>
    <w:rsid w:val="007A1B9C"/>
    <w:pPr>
      <w:numPr>
        <w:numId w:val="16"/>
      </w:numPr>
      <w:spacing w:after="0" w:line="240" w:lineRule="auto"/>
      <w:jc w:val="both"/>
    </w:pPr>
    <w:rPr>
      <w:rFonts w:ascii="Arial" w:eastAsia="Times New Roman" w:hAnsi="Arial" w:cs="Times New Roman"/>
      <w:szCs w:val="16"/>
      <w:lang w:eastAsia="sl-SI"/>
    </w:rPr>
  </w:style>
  <w:style w:type="character" w:customStyle="1" w:styleId="rkovnatokazaodstavkomAZnak1">
    <w:name w:val="Črkovna točka za odstavkom A) Znak"/>
    <w:link w:val="rkovnatokazaodstavkomA3"/>
    <w:uiPriority w:val="1"/>
    <w:rsid w:val="007A1B9C"/>
    <w:rPr>
      <w:rFonts w:ascii="Arial" w:eastAsia="Times New Roman" w:hAnsi="Arial" w:cs="Times New Roman"/>
      <w:szCs w:val="16"/>
      <w:lang w:eastAsia="sl-SI"/>
    </w:rPr>
  </w:style>
  <w:style w:type="paragraph" w:customStyle="1" w:styleId="rkovnatokazatevilnotokoA0">
    <w:name w:val="Črkovna točka za številčno točko A)"/>
    <w:link w:val="rkovnatokazatevilnotokoAZnak0"/>
    <w:uiPriority w:val="1"/>
    <w:qFormat/>
    <w:rsid w:val="007A1B9C"/>
    <w:pPr>
      <w:numPr>
        <w:numId w:val="17"/>
      </w:numPr>
      <w:spacing w:after="0" w:line="240" w:lineRule="auto"/>
      <w:jc w:val="both"/>
    </w:pPr>
    <w:rPr>
      <w:rFonts w:ascii="Arial" w:eastAsia="Times New Roman" w:hAnsi="Arial" w:cs="Times New Roman"/>
      <w:szCs w:val="16"/>
      <w:lang w:eastAsia="sl-SI"/>
    </w:rPr>
  </w:style>
  <w:style w:type="character" w:customStyle="1" w:styleId="rkovnatokazatevilnotokoAZnak">
    <w:name w:val="Črkovna točka za številčno točko (A) Znak"/>
    <w:link w:val="rkovnatokazatevilnotokoA1"/>
    <w:uiPriority w:val="1"/>
    <w:rsid w:val="007A1B9C"/>
    <w:rPr>
      <w:rFonts w:ascii="Arial" w:eastAsia="Times New Roman" w:hAnsi="Arial" w:cs="Times New Roman"/>
      <w:szCs w:val="16"/>
      <w:lang w:eastAsia="sl-SI"/>
    </w:rPr>
  </w:style>
  <w:style w:type="paragraph" w:customStyle="1" w:styleId="Slikanasredino">
    <w:name w:val="Slika_na sredino"/>
    <w:basedOn w:val="Normal"/>
    <w:uiPriority w:val="1"/>
    <w:qFormat/>
    <w:rsid w:val="007A1B9C"/>
    <w:pPr>
      <w:spacing w:before="400" w:after="400"/>
      <w:jc w:val="center"/>
    </w:pPr>
  </w:style>
  <w:style w:type="character" w:customStyle="1" w:styleId="rkovnatokazatevilnotokoAZnak0">
    <w:name w:val="Črkovna točka za številčno točko A) Znak"/>
    <w:link w:val="rkovnatokazatevilnotokoA0"/>
    <w:uiPriority w:val="1"/>
    <w:rsid w:val="007A1B9C"/>
    <w:rPr>
      <w:rFonts w:ascii="Arial" w:eastAsia="Times New Roman" w:hAnsi="Arial" w:cs="Times New Roman"/>
      <w:szCs w:val="16"/>
      <w:lang w:eastAsia="sl-SI"/>
    </w:rPr>
  </w:style>
  <w:style w:type="paragraph" w:customStyle="1" w:styleId="1">
    <w:name w:val="1"/>
    <w:basedOn w:val="Normal"/>
    <w:next w:val="CommentText"/>
    <w:rsid w:val="007A1B9C"/>
    <w:pPr>
      <w:overflowPunct/>
      <w:autoSpaceDE/>
      <w:autoSpaceDN/>
      <w:adjustRightInd/>
      <w:textAlignment w:val="auto"/>
    </w:pPr>
    <w:rPr>
      <w:sz w:val="20"/>
      <w:szCs w:val="20"/>
      <w:lang w:val="x-none" w:eastAsia="en-US"/>
    </w:rPr>
  </w:style>
  <w:style w:type="paragraph" w:styleId="BodyText">
    <w:name w:val="Body Text"/>
    <w:basedOn w:val="Normal"/>
    <w:link w:val="BodyTextChar"/>
    <w:uiPriority w:val="99"/>
    <w:semiHidden/>
    <w:unhideWhenUsed/>
    <w:rsid w:val="007A1B9C"/>
    <w:pPr>
      <w:spacing w:after="120"/>
    </w:pPr>
  </w:style>
  <w:style w:type="character" w:customStyle="1" w:styleId="BodyTextChar">
    <w:name w:val="Body Text Char"/>
    <w:basedOn w:val="DefaultParagraphFont"/>
    <w:link w:val="BodyText"/>
    <w:uiPriority w:val="99"/>
    <w:semiHidden/>
    <w:rsid w:val="007A1B9C"/>
    <w:rPr>
      <w:rFonts w:ascii="Arial" w:eastAsia="Times New Roman" w:hAnsi="Arial" w:cs="Times New Roman"/>
      <w:szCs w:val="16"/>
      <w:lang w:eastAsia="sl-SI"/>
    </w:rPr>
  </w:style>
  <w:style w:type="paragraph" w:styleId="BodyTextFirstIndent">
    <w:name w:val="Body Text First Indent"/>
    <w:basedOn w:val="BodyText"/>
    <w:link w:val="BodyTextFirstIndentChar"/>
    <w:uiPriority w:val="99"/>
    <w:semiHidden/>
    <w:unhideWhenUsed/>
    <w:rsid w:val="007A1B9C"/>
    <w:pPr>
      <w:ind w:firstLine="210"/>
    </w:pPr>
  </w:style>
  <w:style w:type="character" w:customStyle="1" w:styleId="BodyTextFirstIndentChar">
    <w:name w:val="Body Text First Indent Char"/>
    <w:basedOn w:val="BodyTextChar"/>
    <w:link w:val="BodyTextFirstIndent"/>
    <w:uiPriority w:val="99"/>
    <w:semiHidden/>
    <w:rsid w:val="007A1B9C"/>
    <w:rPr>
      <w:rFonts w:ascii="Arial" w:eastAsia="Times New Roman" w:hAnsi="Arial" w:cs="Times New Roman"/>
      <w:szCs w:val="16"/>
      <w:lang w:eastAsia="sl-SI"/>
    </w:rPr>
  </w:style>
  <w:style w:type="character" w:styleId="PageNumber">
    <w:name w:val="page number"/>
    <w:basedOn w:val="DefaultParagraphFont"/>
    <w:uiPriority w:val="99"/>
    <w:semiHidden/>
    <w:unhideWhenUsed/>
    <w:rsid w:val="007A1B9C"/>
  </w:style>
  <w:style w:type="paragraph" w:styleId="CommentSubject">
    <w:name w:val="annotation subject"/>
    <w:basedOn w:val="CommentText"/>
    <w:next w:val="CommentText"/>
    <w:link w:val="CommentSubjectChar"/>
    <w:uiPriority w:val="99"/>
    <w:semiHidden/>
    <w:unhideWhenUsed/>
    <w:rsid w:val="007A1B9C"/>
    <w:pPr>
      <w:overflowPunct w:val="0"/>
      <w:autoSpaceDE w:val="0"/>
      <w:autoSpaceDN w:val="0"/>
      <w:adjustRightInd w:val="0"/>
      <w:textAlignment w:val="baseline"/>
    </w:pPr>
    <w:rPr>
      <w:b/>
      <w:bCs/>
      <w:lang w:eastAsia="sl-SI"/>
    </w:rPr>
  </w:style>
  <w:style w:type="character" w:customStyle="1" w:styleId="CommentSubjectChar">
    <w:name w:val="Comment Subject Char"/>
    <w:basedOn w:val="CommentTextChar"/>
    <w:link w:val="CommentSubject"/>
    <w:uiPriority w:val="99"/>
    <w:semiHidden/>
    <w:rsid w:val="007A1B9C"/>
    <w:rPr>
      <w:rFonts w:ascii="Arial" w:eastAsia="Times New Roman" w:hAnsi="Arial" w:cs="Times New Roman"/>
      <w:b/>
      <w:bCs/>
      <w:sz w:val="20"/>
      <w:szCs w:val="20"/>
      <w:lang w:eastAsia="sl-SI"/>
    </w:rPr>
  </w:style>
  <w:style w:type="paragraph" w:customStyle="1" w:styleId="zamik3">
    <w:name w:val="zamik3"/>
    <w:basedOn w:val="Normal"/>
    <w:link w:val="zamik3Znak"/>
    <w:autoRedefine/>
    <w:uiPriority w:val="1"/>
    <w:qFormat/>
    <w:rsid w:val="007A1B9C"/>
    <w:pPr>
      <w:overflowPunct/>
      <w:autoSpaceDE/>
      <w:autoSpaceDN/>
      <w:adjustRightInd/>
      <w:spacing w:before="60"/>
      <w:ind w:left="794" w:hanging="397"/>
      <w:textAlignment w:val="auto"/>
    </w:pPr>
    <w:rPr>
      <w:rFonts w:cs="Arial"/>
      <w:szCs w:val="24"/>
    </w:rPr>
  </w:style>
  <w:style w:type="character" w:customStyle="1" w:styleId="zamik3Znak">
    <w:name w:val="zamik3 Znak"/>
    <w:link w:val="zamik3"/>
    <w:uiPriority w:val="1"/>
    <w:rsid w:val="007A1B9C"/>
    <w:rPr>
      <w:rFonts w:ascii="Arial" w:eastAsia="Times New Roman" w:hAnsi="Arial" w:cs="Arial"/>
      <w:szCs w:val="24"/>
      <w:lang w:eastAsia="sl-SI"/>
    </w:rPr>
  </w:style>
  <w:style w:type="paragraph" w:styleId="Revision">
    <w:name w:val="Revision"/>
    <w:hidden/>
    <w:uiPriority w:val="99"/>
    <w:semiHidden/>
    <w:rsid w:val="007A1B9C"/>
    <w:pPr>
      <w:spacing w:after="0" w:line="240" w:lineRule="auto"/>
    </w:pPr>
    <w:rPr>
      <w:rFonts w:ascii="Arial" w:eastAsia="Times New Roman" w:hAnsi="Arial" w:cs="Times New Roman"/>
      <w:szCs w:val="16"/>
      <w:lang w:eastAsia="sl-SI"/>
    </w:rPr>
  </w:style>
  <w:style w:type="paragraph" w:customStyle="1" w:styleId="len1">
    <w:name w:val="len1"/>
    <w:basedOn w:val="Normal"/>
    <w:rsid w:val="007A1B9C"/>
    <w:pPr>
      <w:overflowPunct/>
      <w:autoSpaceDE/>
      <w:autoSpaceDN/>
      <w:adjustRightInd/>
      <w:spacing w:before="480"/>
      <w:jc w:val="center"/>
      <w:textAlignment w:val="auto"/>
    </w:pPr>
    <w:rPr>
      <w:rFonts w:cs="Arial"/>
      <w:b/>
      <w:bCs/>
      <w:szCs w:val="22"/>
    </w:rPr>
  </w:style>
  <w:style w:type="paragraph" w:customStyle="1" w:styleId="odstavek1">
    <w:name w:val="odstavek1"/>
    <w:basedOn w:val="Normal"/>
    <w:rsid w:val="007A1B9C"/>
    <w:pPr>
      <w:overflowPunct/>
      <w:autoSpaceDE/>
      <w:autoSpaceDN/>
      <w:adjustRightInd/>
      <w:spacing w:before="240"/>
      <w:ind w:firstLine="1021"/>
      <w:textAlignment w:val="auto"/>
    </w:pPr>
    <w:rPr>
      <w:rFonts w:cs="Arial"/>
      <w:szCs w:val="22"/>
    </w:rPr>
  </w:style>
  <w:style w:type="paragraph" w:customStyle="1" w:styleId="tevilnatoka1">
    <w:name w:val="tevilnatoka1"/>
    <w:basedOn w:val="Normal"/>
    <w:rsid w:val="007A1B9C"/>
    <w:pPr>
      <w:overflowPunct/>
      <w:autoSpaceDE/>
      <w:autoSpaceDN/>
      <w:adjustRightInd/>
      <w:ind w:left="425" w:hanging="425"/>
      <w:textAlignment w:val="auto"/>
    </w:pPr>
    <w:rPr>
      <w:rFonts w:cs="Arial"/>
      <w:szCs w:val="22"/>
    </w:rPr>
  </w:style>
  <w:style w:type="paragraph" w:customStyle="1" w:styleId="lennaslov1">
    <w:name w:val="lennaslov1"/>
    <w:basedOn w:val="Normal"/>
    <w:rsid w:val="007A1B9C"/>
    <w:pPr>
      <w:overflowPunct/>
      <w:autoSpaceDE/>
      <w:autoSpaceDN/>
      <w:adjustRightInd/>
      <w:jc w:val="center"/>
      <w:textAlignment w:val="auto"/>
    </w:pPr>
    <w:rPr>
      <w:rFonts w:cs="Arial"/>
      <w:b/>
      <w:bCs/>
      <w:szCs w:val="22"/>
    </w:rPr>
  </w:style>
  <w:style w:type="paragraph" w:customStyle="1" w:styleId="CM1">
    <w:name w:val="CM1"/>
    <w:basedOn w:val="Normal"/>
    <w:next w:val="Normal"/>
    <w:uiPriority w:val="99"/>
    <w:rsid w:val="007A1B9C"/>
    <w:pPr>
      <w:overflowPunct/>
      <w:jc w:val="left"/>
      <w:textAlignment w:val="auto"/>
    </w:pPr>
    <w:rPr>
      <w:rFonts w:ascii="EUAlbertina" w:eastAsia="Calibri" w:hAnsi="EUAlbertina"/>
      <w:sz w:val="24"/>
      <w:szCs w:val="24"/>
    </w:rPr>
  </w:style>
  <w:style w:type="paragraph" w:customStyle="1" w:styleId="CM3">
    <w:name w:val="CM3"/>
    <w:basedOn w:val="Normal"/>
    <w:next w:val="Normal"/>
    <w:uiPriority w:val="99"/>
    <w:rsid w:val="007A1B9C"/>
    <w:pPr>
      <w:overflowPunct/>
      <w:jc w:val="left"/>
      <w:textAlignment w:val="auto"/>
    </w:pPr>
    <w:rPr>
      <w:rFonts w:ascii="EUAlbertina" w:eastAsia="Calibri" w:hAnsi="EUAlbertina"/>
      <w:sz w:val="24"/>
      <w:szCs w:val="24"/>
    </w:rPr>
  </w:style>
  <w:style w:type="paragraph" w:customStyle="1" w:styleId="Normal1">
    <w:name w:val="Normal1"/>
    <w:basedOn w:val="Normal"/>
    <w:rsid w:val="007A1B9C"/>
    <w:pPr>
      <w:overflowPunct/>
      <w:autoSpaceDE/>
      <w:autoSpaceDN/>
      <w:adjustRightInd/>
      <w:spacing w:before="120"/>
      <w:textAlignment w:val="auto"/>
    </w:pPr>
    <w:rPr>
      <w:rFonts w:ascii="Times New Roman" w:hAnsi="Times New Roman"/>
      <w:sz w:val="24"/>
      <w:szCs w:val="24"/>
    </w:rPr>
  </w:style>
  <w:style w:type="paragraph" w:customStyle="1" w:styleId="tevilnatoka1Nova">
    <w:name w:val="Številčna točka 1. Nova"/>
    <w:basedOn w:val="tevilnatoka"/>
    <w:link w:val="tevilnatoka1NovaChar"/>
    <w:uiPriority w:val="1"/>
    <w:qFormat/>
    <w:rsid w:val="007A1B9C"/>
  </w:style>
  <w:style w:type="character" w:customStyle="1" w:styleId="tevilnatoka1NovaChar">
    <w:name w:val="Številčna točka 1. Nova Char"/>
    <w:basedOn w:val="tevilnatokaZnak"/>
    <w:link w:val="tevilnatoka1Nova"/>
    <w:uiPriority w:val="1"/>
    <w:rsid w:val="007A1B9C"/>
    <w:rPr>
      <w:rFonts w:ascii="Arial" w:eastAsia="Times New Roman" w:hAnsi="Arial" w:cs="Times New Roman"/>
      <w:lang w:eastAsia="sl-SI"/>
    </w:rPr>
  </w:style>
  <w:style w:type="paragraph" w:customStyle="1" w:styleId="Novatevilnatoka1">
    <w:name w:val="Nova številčna točka 1."/>
    <w:basedOn w:val="Normal"/>
    <w:qFormat/>
    <w:rsid w:val="007A1B9C"/>
    <w:pPr>
      <w:numPr>
        <w:numId w:val="338"/>
      </w:numPr>
      <w:tabs>
        <w:tab w:val="left" w:pos="425"/>
      </w:tabs>
      <w:ind w:left="425" w:hanging="425"/>
    </w:pPr>
  </w:style>
  <w:style w:type="paragraph" w:styleId="NoSpacing">
    <w:name w:val="No Spacing"/>
    <w:link w:val="NoSpacingChar"/>
    <w:uiPriority w:val="1"/>
    <w:qFormat/>
    <w:rsid w:val="007A1B9C"/>
    <w:pPr>
      <w:spacing w:after="0" w:line="240" w:lineRule="auto"/>
      <w:jc w:val="both"/>
    </w:pPr>
    <w:rPr>
      <w:rFonts w:ascii="Arial" w:eastAsia="Calibri" w:hAnsi="Arial" w:cs="Times New Roman"/>
    </w:rPr>
  </w:style>
  <w:style w:type="character" w:customStyle="1" w:styleId="NoSpacingChar">
    <w:name w:val="No Spacing Char"/>
    <w:link w:val="NoSpacing"/>
    <w:uiPriority w:val="1"/>
    <w:rsid w:val="007A1B9C"/>
    <w:rPr>
      <w:rFonts w:ascii="Arial" w:eastAsia="Calibri" w:hAnsi="Arial" w:cs="Times New Roman"/>
    </w:rPr>
  </w:style>
  <w:style w:type="table" w:styleId="TableGrid">
    <w:name w:val="Table Grid"/>
    <w:basedOn w:val="TableNormal"/>
    <w:rsid w:val="007A1B9C"/>
    <w:pPr>
      <w:spacing w:after="0" w:line="240" w:lineRule="auto"/>
      <w:ind w:firstLine="284"/>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tevilnotoko1">
    <w:name w:val="alineazatevilnotoko1"/>
    <w:basedOn w:val="Normal"/>
    <w:rsid w:val="007A1B9C"/>
    <w:pPr>
      <w:overflowPunct/>
      <w:autoSpaceDE/>
      <w:autoSpaceDN/>
      <w:adjustRightInd/>
      <w:ind w:left="567" w:hanging="142"/>
      <w:textAlignment w:val="auto"/>
    </w:pPr>
    <w:rPr>
      <w:rFonts w:cs="Arial"/>
      <w:szCs w:val="22"/>
    </w:rPr>
  </w:style>
  <w:style w:type="character" w:customStyle="1" w:styleId="Footnote">
    <w:name w:val="Footnote_"/>
    <w:link w:val="Footnote0"/>
    <w:rsid w:val="007A1B9C"/>
    <w:rPr>
      <w:rFonts w:ascii="Arial" w:eastAsia="Arial" w:hAnsi="Arial" w:cs="Arial"/>
      <w:sz w:val="15"/>
      <w:szCs w:val="15"/>
      <w:shd w:val="clear" w:color="auto" w:fill="FFFFFF"/>
    </w:rPr>
  </w:style>
  <w:style w:type="paragraph" w:customStyle="1" w:styleId="Footnote0">
    <w:name w:val="Footnote"/>
    <w:basedOn w:val="Normal"/>
    <w:link w:val="Footnote"/>
    <w:rsid w:val="007A1B9C"/>
    <w:pPr>
      <w:shd w:val="clear" w:color="auto" w:fill="FFFFFF"/>
      <w:overflowPunct/>
      <w:autoSpaceDE/>
      <w:autoSpaceDN/>
      <w:adjustRightInd/>
      <w:spacing w:line="263" w:lineRule="exact"/>
      <w:textAlignment w:val="auto"/>
    </w:pPr>
    <w:rPr>
      <w:rFonts w:eastAsia="Arial" w:cs="Arial"/>
      <w:sz w:val="15"/>
      <w:szCs w:val="15"/>
      <w:lang w:eastAsia="en-US"/>
    </w:rPr>
  </w:style>
  <w:style w:type="paragraph" w:customStyle="1" w:styleId="podpisi">
    <w:name w:val="podpisi"/>
    <w:basedOn w:val="Normal"/>
    <w:qFormat/>
    <w:rsid w:val="007A1B9C"/>
    <w:pPr>
      <w:tabs>
        <w:tab w:val="left" w:pos="3402"/>
      </w:tabs>
      <w:overflowPunct/>
      <w:autoSpaceDE/>
      <w:autoSpaceDN/>
      <w:adjustRightInd/>
      <w:spacing w:line="260" w:lineRule="atLeast"/>
      <w:jc w:val="left"/>
      <w:textAlignment w:val="auto"/>
    </w:pPr>
    <w:rPr>
      <w:sz w:val="20"/>
      <w:szCs w:val="24"/>
      <w:lang w:val="it-IT" w:eastAsia="en-US"/>
    </w:rPr>
  </w:style>
  <w:style w:type="character" w:customStyle="1" w:styleId="Bodytext9ptSpacing0pt">
    <w:name w:val="Body text + 9 pt;Spacing 0 pt"/>
    <w:rsid w:val="007A1B9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BodytextItalic">
    <w:name w:val="Body text + Italic"/>
    <w:rsid w:val="007A1B9C"/>
    <w:rPr>
      <w:rFonts w:ascii="Times New Roman" w:eastAsia="Times New Roman" w:hAnsi="Times New Roman" w:cs="Times New Roman"/>
      <w:b w:val="0"/>
      <w:bCs w:val="0"/>
      <w:i/>
      <w:iCs/>
      <w:smallCaps w:val="0"/>
      <w:strike w:val="0"/>
      <w:spacing w:val="-10"/>
      <w:sz w:val="24"/>
      <w:szCs w:val="24"/>
      <w:shd w:val="clear" w:color="auto" w:fill="FFFFFF"/>
    </w:rPr>
  </w:style>
  <w:style w:type="character" w:styleId="Strong">
    <w:name w:val="Strong"/>
    <w:uiPriority w:val="22"/>
    <w:qFormat/>
    <w:rsid w:val="007A1B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6-01-1265" TargetMode="External"/><Relationship Id="rId18" Type="http://schemas.openxmlformats.org/officeDocument/2006/relationships/hyperlink" Target="http://www.uradni-list.si/1/objava.jsp?sop=2012-01-4002" TargetMode="External"/><Relationship Id="rId26" Type="http://schemas.openxmlformats.org/officeDocument/2006/relationships/hyperlink" Target="http://www.a-tvp.si/Documents/Sklep_o_uresnicevanju_pravic_imetnikov_npb1.doc" TargetMode="External"/><Relationship Id="rId39" Type="http://schemas.openxmlformats.org/officeDocument/2006/relationships/hyperlink" Target="http://www.a-tvp.si/Documents/sklep_o_porocanju_posameznih_dejstev_in_okoliscin_bpd.doc" TargetMode="External"/><Relationship Id="rId21" Type="http://schemas.openxmlformats.org/officeDocument/2006/relationships/hyperlink" Target="http://www.uradni-list.si/1/objava.jsp?sop=2017-01-0407" TargetMode="External"/><Relationship Id="rId34" Type="http://schemas.openxmlformats.org/officeDocument/2006/relationships/hyperlink" Target="http://www.a-tvp.si/Documents/Veljavna_zakonodaja_RS/Sklep%20o%20dokumentaciji%20za%20dokazovanje%20izpolnjevanja%20pogojev%20za%20imenovanje%20clana%20upravljalnega%20organa%20bpd.doc" TargetMode="External"/><Relationship Id="rId42" Type="http://schemas.openxmlformats.org/officeDocument/2006/relationships/hyperlink" Target="http://www.a-tvp.si/Documents/sklep_o_merilih_za_dolocitev_pomembne_bpd.doc" TargetMode="External"/><Relationship Id="rId47" Type="http://schemas.openxmlformats.org/officeDocument/2006/relationships/hyperlink" Target="http://www.a-tvp.si/Documents/sklep_o_dokumentaciji_za_izdajo_dovoljenja_za_vkljucitev_kapitalskega_instrumenta_v_izracun_kapitala_bpd.doc" TargetMode="External"/><Relationship Id="rId50" Type="http://schemas.openxmlformats.org/officeDocument/2006/relationships/hyperlink" Target="http://www.a-tvp.si/Documents/Veljavna_zakonodaja_RS/sklep_o_podrobnejsih_pravilih_o_borznem_trgu.doc"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13-01-2514" TargetMode="External"/><Relationship Id="rId17" Type="http://schemas.openxmlformats.org/officeDocument/2006/relationships/hyperlink" Target="http://www.uradni-list.si/1/objava.jsp?sop=2012-01-2328" TargetMode="External"/><Relationship Id="rId25" Type="http://schemas.openxmlformats.org/officeDocument/2006/relationships/hyperlink" Target="http://www.a-tvp.si/Documents/npb_sklep_o_informacijah_o_pomembnih_delezih.doc" TargetMode="External"/><Relationship Id="rId33" Type="http://schemas.openxmlformats.org/officeDocument/2006/relationships/hyperlink" Target="http://www.a-tvp.si/Documents/Veljavna_zakonodaja_RS/Sklep%20o%20imetnikih%20kvalificiranih%20delezev%20bpd.docx" TargetMode="External"/><Relationship Id="rId38" Type="http://schemas.openxmlformats.org/officeDocument/2006/relationships/hyperlink" Target="http://www.a-tvp.si/Documents/Veljavna_zakonodaja_RS/Sklep_o_porocanju_borznoposredniskih_druzb_v_zvezi_s_skupino.doc" TargetMode="External"/><Relationship Id="rId46" Type="http://schemas.openxmlformats.org/officeDocument/2006/relationships/hyperlink" Target="http://www.a-tvp.si/Documents/Veljavna_zakonodaja_RS/sklep_o_registru_obpz.doc"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sop=2011-01-3295" TargetMode="External"/><Relationship Id="rId20" Type="http://schemas.openxmlformats.org/officeDocument/2006/relationships/hyperlink" Target="http://www.uradni-list.si/1/objava.jsp?sop=2016-01-1265" TargetMode="External"/><Relationship Id="rId29" Type="http://schemas.openxmlformats.org/officeDocument/2006/relationships/hyperlink" Target="http://www.a-tvp.si/Documents/Sklep_o_izpolnjevanju_obveznosti_razkrivanja_nadzorovanih_info.doc" TargetMode="External"/><Relationship Id="rId41" Type="http://schemas.openxmlformats.org/officeDocument/2006/relationships/hyperlink" Target="http://www.a-tvp.si/Documents/sklep_o_ureditvi_notranjega_upravljanja_upravljalnem_organu_in_procesu_ocenjevanja_ustreznega_notranjega_kapitala_za_bpd.doc" TargetMode="External"/><Relationship Id="rId54" Type="http://schemas.openxmlformats.org/officeDocument/2006/relationships/hyperlink" Target="http://www.uradni-list.si/1/objava.jsp?sop=2017-01-206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12-01-4002" TargetMode="External"/><Relationship Id="rId24" Type="http://schemas.openxmlformats.org/officeDocument/2006/relationships/hyperlink" Target="http://www.a-tvp.si/Documents/Veljavna_zakonodaja_RS/sklep_izbor_maticne_drzave.doc" TargetMode="External"/><Relationship Id="rId32" Type="http://schemas.openxmlformats.org/officeDocument/2006/relationships/hyperlink" Target="http://www.a-tvp.si/Documents/3_NPB1_Sklep_(UL_RS_106-07,64-10).doc" TargetMode="External"/><Relationship Id="rId37" Type="http://schemas.openxmlformats.org/officeDocument/2006/relationships/hyperlink" Target="http://www.a-tvp.si/Documents/Veljavna_zakonodaja_RS/sklep_o_opredeljitvi_opravljanja_pomozne_dejavnosti_k_redni_dejavnosti_na_ravni_skupine.doc" TargetMode="External"/><Relationship Id="rId40" Type="http://schemas.openxmlformats.org/officeDocument/2006/relationships/hyperlink" Target="http://www.a-tvp.si/Documents/sklep_o_minimalnih_zahtevah_za_zagotavljanje_ustrezne_likvidnostne_pozicije_bpd.doc" TargetMode="External"/><Relationship Id="rId45" Type="http://schemas.openxmlformats.org/officeDocument/2006/relationships/hyperlink" Target="http://www.a-tvp.si/Documents/Veljavna_zakonodaja_RS/sklep_o_pravilih_v_zvs_preglednostjo_in_celovitostjo_trga_zabpd_mtf_insi.doc" TargetMode="External"/><Relationship Id="rId53" Type="http://schemas.openxmlformats.org/officeDocument/2006/relationships/hyperlink" Target="http://www.uradni-list.si/1/objava.jsp?sop=2016-01-3227"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0-01-5696" TargetMode="External"/><Relationship Id="rId23" Type="http://schemas.openxmlformats.org/officeDocument/2006/relationships/hyperlink" Target="http://www.a-tvp.si/Documents/Sklep_o_podrobnejsi_vsebini_poenostavljenega_prospekta_npb1.doc" TargetMode="External"/><Relationship Id="rId28" Type="http://schemas.openxmlformats.org/officeDocument/2006/relationships/hyperlink" Target="http://www.a-tvp.si/Documents/Sklep_o_posebnih_pravilih_za_izpolnjevanje_obveznosti_npb1.doc" TargetMode="External"/><Relationship Id="rId36" Type="http://schemas.openxmlformats.org/officeDocument/2006/relationships/hyperlink" Target="http://www.a-tvp.si/Documents/12%20Sklep%20o%20zajam&#269;enih%20terjatvah%20vlagateljev.doc" TargetMode="External"/><Relationship Id="rId49" Type="http://schemas.openxmlformats.org/officeDocument/2006/relationships/hyperlink" Target="http://www.a-tvp.si/Documents/Veljavna_zakonodaja_RS/Sklep_o_podrobnejsih_organizacijskih_zahtevah_za_upravljanje_borznega_trga.doc" TargetMode="External"/><Relationship Id="rId57" Type="http://schemas.openxmlformats.org/officeDocument/2006/relationships/footer" Target="footer2.xml"/><Relationship Id="rId10" Type="http://schemas.openxmlformats.org/officeDocument/2006/relationships/hyperlink" Target="http://www.uradni-list.si/1/objava.jsp?sop=2012-01-2328" TargetMode="External"/><Relationship Id="rId19" Type="http://schemas.openxmlformats.org/officeDocument/2006/relationships/hyperlink" Target="http://www.uradni-list.si/1/objava.jsp?sop=2013-01-2514" TargetMode="External"/><Relationship Id="rId31" Type="http://schemas.openxmlformats.org/officeDocument/2006/relationships/hyperlink" Target="http://www.a-tvp.si/Documents/Veljavna_zakonodaja_RS/npb1_sklep_o_pogojih_za_opravljanje_investicijskih_in_drugih_storitev_za_bpd.doc" TargetMode="External"/><Relationship Id="rId44" Type="http://schemas.openxmlformats.org/officeDocument/2006/relationships/hyperlink" Target="http://www.a-tvp.si/Documents/sklep_o_najmanjsem_obsegu_in_vsebini_dodatnega_revizijskega_pregleda.doc" TargetMode="External"/><Relationship Id="rId52" Type="http://schemas.openxmlformats.org/officeDocument/2006/relationships/hyperlink" Target="http://www.uradni-list.si/1/objava.jsp?sop=2016-01-1921" TargetMode="External"/><Relationship Id="rId4" Type="http://schemas.openxmlformats.org/officeDocument/2006/relationships/settings" Target="settings.xml"/><Relationship Id="rId9" Type="http://schemas.openxmlformats.org/officeDocument/2006/relationships/hyperlink" Target="http://www.uradni-list.si/1/objava.jsp?sop=2011-01-3295" TargetMode="External"/><Relationship Id="rId14" Type="http://schemas.openxmlformats.org/officeDocument/2006/relationships/hyperlink" Target="http://www.uradni-list.si/1/objava.jsp?sop=2017-01-0407" TargetMode="External"/><Relationship Id="rId22" Type="http://schemas.openxmlformats.org/officeDocument/2006/relationships/hyperlink" Target="http://www.uradni-list.si/1/objava.jsp?sop=2017-01-3708" TargetMode="External"/><Relationship Id="rId27" Type="http://schemas.openxmlformats.org/officeDocument/2006/relationships/hyperlink" Target="http://www.a-tvp.si/Documents/Sklep_o_predlozitvi_in_dostopu_do_nadzorovanih_info.doc" TargetMode="External"/><Relationship Id="rId30" Type="http://schemas.openxmlformats.org/officeDocument/2006/relationships/hyperlink" Target="http://www.a-tvp.si/Documents/Veljavna_zakonodaja_RS/sklep_o_dokumentaciji_za_izdajo_dovoljenja_za_opravljanje_investicijskih_ter_pomoznih_investicijskih_storitev_idrd.doc" TargetMode="External"/><Relationship Id="rId35" Type="http://schemas.openxmlformats.org/officeDocument/2006/relationships/hyperlink" Target="http://www.a-tvp.si/Documents/Veljavna_zakonodaja_RS/Sklep_o_dokumentaciji_za_izdajo_dovoljenja_za_ustanovitev_podru&#382;nice_IPtretje_drzave.doc" TargetMode="External"/><Relationship Id="rId43" Type="http://schemas.openxmlformats.org/officeDocument/2006/relationships/hyperlink" Target="http://www.a-tvp.si/Documents/sklep_o_poslovnih_knjigah_letnih_in_porocilih_bpd.doc" TargetMode="External"/><Relationship Id="rId48" Type="http://schemas.openxmlformats.org/officeDocument/2006/relationships/hyperlink" Target="http://www.a-tvp.si/Documents/Veljavna_zakonodaja_RS/Sklep%20o%20imetnikih%20kvalficiranih%20delezev%20borze.doc" TargetMode="External"/><Relationship Id="rId56" Type="http://schemas.openxmlformats.org/officeDocument/2006/relationships/footer" Target="footer1.xml"/><Relationship Id="rId8" Type="http://schemas.openxmlformats.org/officeDocument/2006/relationships/hyperlink" Target="http://www.uradni-list.si/1/objava.jsp?sop=2010-01-5696" TargetMode="External"/><Relationship Id="rId51" Type="http://schemas.openxmlformats.org/officeDocument/2006/relationships/hyperlink" Target="http://www.uradni-list.si/1/objava.jsp?sop=2015-01-1065"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303</Pages>
  <Words>170771</Words>
  <Characters>973398</Characters>
  <Application>Microsoft Office Word</Application>
  <DocSecurity>0</DocSecurity>
  <Lines>8111</Lines>
  <Paragraphs>2283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2018-01-25T14:52:00Z</dcterms:created>
  <dcterms:modified xsi:type="dcterms:W3CDTF">2018-01-25T14:53:00Z</dcterms:modified>
</cp:coreProperties>
</file>