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2387"/>
        <w:gridCol w:w="2623"/>
        <w:gridCol w:w="2209"/>
      </w:tblGrid>
      <w:tr w:rsidR="005C57A0" w:rsidRPr="00054220" w:rsidTr="00054220">
        <w:trPr>
          <w:gridAfter w:val="2"/>
          <w:wAfter w:w="4832" w:type="dxa"/>
          <w:trHeight w:val="377"/>
        </w:trPr>
        <w:tc>
          <w:tcPr>
            <w:tcW w:w="4207" w:type="dxa"/>
            <w:gridSpan w:val="2"/>
          </w:tcPr>
          <w:p w:rsidR="005C57A0" w:rsidRPr="00E555DC" w:rsidRDefault="005C57A0" w:rsidP="00367DB7">
            <w:pPr>
              <w:suppressAutoHyphens/>
              <w:spacing w:before="60" w:after="60" w:line="240" w:lineRule="auto"/>
              <w:rPr>
                <w:rFonts w:cs="Arial"/>
                <w:szCs w:val="20"/>
                <w:highlight w:val="yellow"/>
                <w:lang w:val="sl-SI" w:eastAsia="ar-SA"/>
              </w:rPr>
            </w:pPr>
            <w:r w:rsidRPr="00E51C39">
              <w:rPr>
                <w:rFonts w:cs="Arial"/>
                <w:szCs w:val="20"/>
                <w:lang w:val="sl-SI" w:eastAsia="ar-SA"/>
              </w:rPr>
              <w:t>Številka</w:t>
            </w:r>
            <w:r w:rsidRPr="007C7654">
              <w:rPr>
                <w:rFonts w:cs="Arial"/>
                <w:szCs w:val="20"/>
                <w:lang w:val="sl-SI" w:eastAsia="ar-SA"/>
              </w:rPr>
              <w:t>: 010-</w:t>
            </w:r>
            <w:r w:rsidR="009624E9" w:rsidRPr="007C7654">
              <w:rPr>
                <w:rFonts w:cs="Arial"/>
                <w:szCs w:val="20"/>
                <w:lang w:val="sl-SI" w:eastAsia="ar-SA"/>
              </w:rPr>
              <w:t>5/2016/</w:t>
            </w:r>
            <w:r w:rsidR="007C7654" w:rsidRPr="007C7654">
              <w:rPr>
                <w:rFonts w:cs="Arial"/>
                <w:szCs w:val="20"/>
                <w:lang w:val="sl-SI" w:eastAsia="ar-SA"/>
              </w:rPr>
              <w:t>115</w:t>
            </w:r>
          </w:p>
        </w:tc>
      </w:tr>
      <w:tr w:rsidR="005C57A0" w:rsidRPr="00DE2043" w:rsidTr="00054220">
        <w:trPr>
          <w:gridAfter w:val="2"/>
          <w:wAfter w:w="4832" w:type="dxa"/>
          <w:trHeight w:val="443"/>
        </w:trPr>
        <w:tc>
          <w:tcPr>
            <w:tcW w:w="4207" w:type="dxa"/>
            <w:gridSpan w:val="2"/>
          </w:tcPr>
          <w:p w:rsidR="005C57A0" w:rsidRPr="00E555DC" w:rsidRDefault="005C57A0" w:rsidP="000A72A4">
            <w:pPr>
              <w:suppressAutoHyphens/>
              <w:spacing w:before="60" w:after="60" w:line="240" w:lineRule="auto"/>
              <w:rPr>
                <w:rFonts w:cs="Arial"/>
                <w:szCs w:val="20"/>
                <w:lang w:val="sl-SI" w:eastAsia="ar-SA"/>
              </w:rPr>
            </w:pPr>
            <w:r w:rsidRPr="00E555DC">
              <w:rPr>
                <w:rFonts w:cs="Arial"/>
                <w:szCs w:val="20"/>
                <w:lang w:val="sl-SI" w:eastAsia="ar-SA"/>
              </w:rPr>
              <w:t>Ljubljana,</w:t>
            </w:r>
            <w:r w:rsidR="00622E29" w:rsidRPr="00E555DC">
              <w:rPr>
                <w:rFonts w:cs="Arial"/>
                <w:szCs w:val="20"/>
                <w:lang w:val="sl-SI" w:eastAsia="ar-SA"/>
              </w:rPr>
              <w:t xml:space="preserve"> </w:t>
            </w:r>
            <w:r w:rsidR="007C7654">
              <w:rPr>
                <w:rFonts w:cs="Arial"/>
                <w:szCs w:val="20"/>
                <w:lang w:val="sl-SI" w:eastAsia="ar-SA"/>
              </w:rPr>
              <w:t>6</w:t>
            </w:r>
            <w:r w:rsidR="00321D4A">
              <w:rPr>
                <w:rFonts w:cs="Arial"/>
                <w:szCs w:val="20"/>
                <w:lang w:val="sl-SI" w:eastAsia="ar-SA"/>
              </w:rPr>
              <w:t>. 2</w:t>
            </w:r>
            <w:r w:rsidR="000F3443">
              <w:rPr>
                <w:rFonts w:cs="Arial"/>
                <w:szCs w:val="20"/>
                <w:lang w:val="sl-SI" w:eastAsia="ar-SA"/>
              </w:rPr>
              <w:t>. 2018</w:t>
            </w:r>
          </w:p>
        </w:tc>
      </w:tr>
      <w:tr w:rsidR="005C57A0" w:rsidRPr="00DE2043" w:rsidTr="00054220">
        <w:trPr>
          <w:gridAfter w:val="2"/>
          <w:wAfter w:w="4832" w:type="dxa"/>
        </w:trPr>
        <w:tc>
          <w:tcPr>
            <w:tcW w:w="4207" w:type="dxa"/>
            <w:gridSpan w:val="2"/>
          </w:tcPr>
          <w:p w:rsidR="005C57A0" w:rsidRPr="00054220" w:rsidRDefault="005C57A0" w:rsidP="00054220">
            <w:pPr>
              <w:suppressAutoHyphens/>
              <w:spacing w:before="360" w:after="360" w:line="240" w:lineRule="auto"/>
              <w:rPr>
                <w:rFonts w:cs="Arial"/>
                <w:szCs w:val="20"/>
                <w:lang w:val="sl-SI" w:eastAsia="ar-SA"/>
              </w:rPr>
            </w:pPr>
            <w:r w:rsidRPr="00054220">
              <w:rPr>
                <w:rFonts w:cs="Arial"/>
                <w:szCs w:val="20"/>
                <w:lang w:val="sl-SI" w:eastAsia="ar-SA"/>
              </w:rPr>
              <w:t>GENERALNI SEKRETARIAT VLADE REPUBLIKE SLOVENIJE</w:t>
            </w:r>
          </w:p>
          <w:p w:rsidR="005C57A0" w:rsidRPr="00054220" w:rsidRDefault="007C7654" w:rsidP="00054220">
            <w:pPr>
              <w:suppressAutoHyphens/>
              <w:spacing w:before="360" w:after="360" w:line="240" w:lineRule="auto"/>
              <w:rPr>
                <w:rFonts w:ascii="Times New Roman" w:hAnsi="Times New Roman" w:cs="Arial"/>
                <w:szCs w:val="20"/>
                <w:lang w:val="sl-SI" w:eastAsia="ar-SA"/>
              </w:rPr>
            </w:pPr>
            <w:hyperlink r:id="rId7" w:history="1">
              <w:r w:rsidR="005C57A0" w:rsidRPr="00054220">
                <w:rPr>
                  <w:color w:val="000080"/>
                  <w:szCs w:val="20"/>
                  <w:u w:val="single"/>
                  <w:lang w:val="sl-SI" w:eastAsia="ar-SA"/>
                </w:rPr>
                <w:t>gp.gs@gov.si</w:t>
              </w:r>
            </w:hyperlink>
          </w:p>
        </w:tc>
        <w:bookmarkStart w:id="0" w:name="_GoBack"/>
        <w:bookmarkEnd w:id="0"/>
      </w:tr>
      <w:tr w:rsidR="00E62781" w:rsidRPr="00DE2043" w:rsidTr="00CF3199">
        <w:tc>
          <w:tcPr>
            <w:tcW w:w="9039" w:type="dxa"/>
            <w:gridSpan w:val="4"/>
          </w:tcPr>
          <w:p w:rsidR="00E62781" w:rsidRPr="00DF635A" w:rsidRDefault="00E62781" w:rsidP="00DF635A">
            <w:pPr>
              <w:suppressAutoHyphens/>
              <w:spacing w:before="280" w:after="60" w:line="240" w:lineRule="auto"/>
              <w:ind w:left="1026" w:hanging="1026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 xml:space="preserve">ZADEVA: </w:t>
            </w:r>
            <w:r w:rsidR="005C1A56" w:rsidRPr="00054220">
              <w:rPr>
                <w:rFonts w:cs="Arial"/>
                <w:b/>
                <w:szCs w:val="20"/>
                <w:lang w:val="sl-SI" w:eastAsia="sl-SI"/>
              </w:rPr>
              <w:t>Redno m</w:t>
            </w:r>
            <w:r w:rsidR="00C20388" w:rsidRPr="00054220">
              <w:rPr>
                <w:rFonts w:cs="Arial"/>
                <w:b/>
                <w:bCs/>
                <w:szCs w:val="20"/>
                <w:lang w:val="sl-SI"/>
              </w:rPr>
              <w:t xml:space="preserve">esečno poročilo Vladne projektne pisarne o </w:t>
            </w:r>
            <w:r w:rsidR="008D72E7" w:rsidRPr="00054220">
              <w:rPr>
                <w:rFonts w:cs="Arial"/>
                <w:b/>
                <w:bCs/>
                <w:szCs w:val="20"/>
                <w:lang w:val="sl-SI"/>
              </w:rPr>
              <w:t xml:space="preserve">stanju </w:t>
            </w:r>
            <w:r w:rsidR="00C20388" w:rsidRPr="00054220">
              <w:rPr>
                <w:rFonts w:cs="Arial"/>
                <w:b/>
                <w:bCs/>
                <w:szCs w:val="20"/>
                <w:lang w:val="sl-SI"/>
              </w:rPr>
              <w:t xml:space="preserve">Vladnih strateških </w:t>
            </w:r>
            <w:r w:rsidR="008D72E7" w:rsidRPr="00054220">
              <w:rPr>
                <w:rFonts w:cs="Arial"/>
                <w:b/>
                <w:bCs/>
                <w:szCs w:val="20"/>
                <w:lang w:val="sl-SI"/>
              </w:rPr>
              <w:t>razvojnih projektov</w:t>
            </w:r>
            <w:r w:rsidR="00C20388" w:rsidRPr="00054220">
              <w:rPr>
                <w:rFonts w:cs="Arial"/>
                <w:b/>
                <w:bCs/>
                <w:szCs w:val="20"/>
                <w:lang w:val="sl-SI"/>
              </w:rPr>
              <w:t xml:space="preserve"> za mesec </w:t>
            </w:r>
            <w:r w:rsidR="0027088B">
              <w:rPr>
                <w:rFonts w:cs="Arial"/>
                <w:b/>
                <w:bCs/>
                <w:szCs w:val="20"/>
                <w:lang w:val="sl-SI"/>
              </w:rPr>
              <w:t>januar 2018</w:t>
            </w: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360" w:after="60" w:line="240" w:lineRule="auto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1. Predlog sklepov vlade:</w:t>
            </w:r>
          </w:p>
        </w:tc>
      </w:tr>
      <w:tr w:rsidR="00E62781" w:rsidRPr="007C7654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widowControl w:val="0"/>
              <w:suppressAutoHyphens/>
              <w:spacing w:line="240" w:lineRule="auto"/>
              <w:jc w:val="both"/>
              <w:rPr>
                <w:rFonts w:cs="Arial"/>
                <w:color w:val="000000"/>
                <w:szCs w:val="20"/>
                <w:lang w:val="sl-SI" w:eastAsia="ar-SA"/>
              </w:rPr>
            </w:pPr>
          </w:p>
          <w:p w:rsidR="00061CA6" w:rsidRPr="002760DC" w:rsidRDefault="00061CA6" w:rsidP="00061CA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</w:rPr>
            </w:pPr>
            <w:r w:rsidRPr="00061CA6">
              <w:rPr>
                <w:rFonts w:cs="Arial"/>
                <w:szCs w:val="20"/>
                <w:lang w:val="sl-SI" w:eastAsia="ar-SA"/>
              </w:rPr>
              <w:t xml:space="preserve">Na podlagi šestega odstavka 21. člena Zakona o Vladi Republike Slovenije (Uradni list RS, </w:t>
            </w:r>
            <w:r w:rsidRPr="00061CA6">
              <w:rPr>
                <w:rFonts w:cs="Arial"/>
                <w:szCs w:val="20"/>
                <w:lang w:val="sl-SI" w:eastAsia="ar-SA"/>
              </w:rPr>
              <w:br/>
              <w:t>št.</w:t>
            </w:r>
            <w:r w:rsidRPr="00061CA6">
              <w:rPr>
                <w:rFonts w:cs="Arial"/>
                <w:lang w:val="sl-SI"/>
              </w:rPr>
              <w:t xml:space="preserve"> </w:t>
            </w:r>
            <w:hyperlink r:id="rId8" w:tgtFrame="_blank" w:tooltip="Zakon o Vladi Republike Slovenije (uradno prečiščeno besedilo)" w:history="1">
              <w:r w:rsidRPr="00522438">
                <w:rPr>
                  <w:rFonts w:cs="Arial"/>
                </w:rPr>
                <w:t>24/05</w:t>
              </w:r>
            </w:hyperlink>
            <w:r w:rsidRPr="00522438">
              <w:rPr>
                <w:rFonts w:cs="Arial"/>
              </w:rPr>
              <w:t xml:space="preserve"> – </w:t>
            </w:r>
            <w:proofErr w:type="spellStart"/>
            <w:r w:rsidRPr="00522438">
              <w:rPr>
                <w:rFonts w:cs="Arial"/>
              </w:rPr>
              <w:t>uradno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prečiščeno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besedilo</w:t>
            </w:r>
            <w:proofErr w:type="spellEnd"/>
            <w:r w:rsidRPr="00522438">
              <w:rPr>
                <w:rFonts w:cs="Arial"/>
              </w:rPr>
              <w:t xml:space="preserve">, </w:t>
            </w:r>
            <w:hyperlink r:id="rId9" w:tgtFrame="_blank" w:tooltip="Zakon o dopolnitvi Zakona o Vladi Republike Slovenije" w:history="1">
              <w:r w:rsidRPr="00522438">
                <w:rPr>
                  <w:rFonts w:cs="Arial"/>
                </w:rPr>
                <w:t>109/08</w:t>
              </w:r>
            </w:hyperlink>
            <w:r w:rsidRPr="00522438">
              <w:rPr>
                <w:rFonts w:cs="Arial"/>
              </w:rPr>
              <w:t xml:space="preserve">, </w:t>
            </w:r>
            <w:hyperlink r:id="rId10" w:tgtFrame="_blank" w:tooltip="Zakon o upravljanju kapitalskih naložb Republike Slovenije" w:history="1">
              <w:r w:rsidRPr="00522438">
                <w:rPr>
                  <w:rFonts w:cs="Arial"/>
                </w:rPr>
                <w:t>38/10</w:t>
              </w:r>
            </w:hyperlink>
            <w:r w:rsidRPr="00522438">
              <w:rPr>
                <w:rFonts w:cs="Arial"/>
              </w:rPr>
              <w:t xml:space="preserve"> – ZUKN, </w:t>
            </w:r>
            <w:hyperlink r:id="rId11" w:tgtFrame="_blank" w:tooltip="Zakon o spremembah in dopolnitvah Zakona o Vladi Republike Slovenije" w:history="1">
              <w:r w:rsidRPr="00522438">
                <w:rPr>
                  <w:rFonts w:cs="Arial"/>
                </w:rPr>
                <w:t>8/12</w:t>
              </w:r>
            </w:hyperlink>
            <w:r w:rsidRPr="00522438">
              <w:rPr>
                <w:rFonts w:cs="Arial"/>
              </w:rPr>
              <w:t xml:space="preserve">, </w:t>
            </w:r>
            <w:hyperlink r:id="rId12" w:tgtFrame="_blank" w:tooltip="Zakon o spremembah in dopolnitvah Zakona o Vladi Republike Slovenije" w:history="1">
              <w:r w:rsidRPr="00522438">
                <w:rPr>
                  <w:rFonts w:cs="Arial"/>
                </w:rPr>
                <w:t>21/13</w:t>
              </w:r>
            </w:hyperlink>
            <w:r w:rsidRPr="00522438">
              <w:rPr>
                <w:rFonts w:cs="Arial"/>
              </w:rPr>
              <w:t xml:space="preserve">, </w:t>
            </w:r>
            <w:hyperlink r:id="rId13" w:tgtFrame="_blank" w:tooltip="Zakon o spremembah in dopolnitvah Zakona o državni upravi" w:history="1">
              <w:r w:rsidRPr="00522438">
                <w:rPr>
                  <w:rFonts w:cs="Arial"/>
                </w:rPr>
                <w:t>47/13</w:t>
              </w:r>
            </w:hyperlink>
            <w:r w:rsidRPr="00522438">
              <w:rPr>
                <w:rFonts w:cs="Arial"/>
              </w:rPr>
              <w:t xml:space="preserve"> – ZDU-1G in </w:t>
            </w:r>
            <w:hyperlink r:id="rId14" w:tgtFrame="_blank" w:tooltip="Zakon o spremembah in dopolnitvah Zakona o Vladi Republike Slovenije" w:history="1">
              <w:r w:rsidRPr="00522438">
                <w:rPr>
                  <w:rFonts w:cs="Arial"/>
                </w:rPr>
                <w:t>65/14</w:t>
              </w:r>
            </w:hyperlink>
            <w:r w:rsidRPr="00522438">
              <w:rPr>
                <w:rFonts w:cs="Arial"/>
              </w:rPr>
              <w:t xml:space="preserve">) in 7. </w:t>
            </w:r>
            <w:proofErr w:type="spellStart"/>
            <w:r w:rsidRPr="00522438">
              <w:rPr>
                <w:rFonts w:cs="Arial"/>
              </w:rPr>
              <w:t>člena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Sklepa</w:t>
            </w:r>
            <w:proofErr w:type="spellEnd"/>
            <w:r w:rsidRPr="00522438">
              <w:rPr>
                <w:rFonts w:cs="Arial"/>
              </w:rPr>
              <w:t xml:space="preserve"> o </w:t>
            </w:r>
            <w:proofErr w:type="spellStart"/>
            <w:r w:rsidRPr="00522438">
              <w:rPr>
                <w:rFonts w:cs="Arial"/>
              </w:rPr>
              <w:t>ustanovitvi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delovnih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skupin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vlade</w:t>
            </w:r>
            <w:proofErr w:type="spellEnd"/>
            <w:r w:rsidRPr="00522438">
              <w:rPr>
                <w:rFonts w:cs="Arial"/>
              </w:rPr>
              <w:t xml:space="preserve"> – </w:t>
            </w:r>
            <w:proofErr w:type="spellStart"/>
            <w:r w:rsidRPr="00522438">
              <w:rPr>
                <w:rFonts w:cs="Arial"/>
              </w:rPr>
              <w:t>Projektnih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svetov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za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spremljanje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vladnih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strateških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razvojnih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projektov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št</w:t>
            </w:r>
            <w:proofErr w:type="spellEnd"/>
            <w:r w:rsidRPr="00522438">
              <w:rPr>
                <w:rFonts w:cs="Arial"/>
              </w:rPr>
              <w:t xml:space="preserve">. </w:t>
            </w:r>
            <w:r w:rsidRPr="00522438">
              <w:rPr>
                <w:rFonts w:cs="Arial"/>
                <w:szCs w:val="20"/>
                <w:lang w:eastAsia="sl-SI"/>
              </w:rPr>
              <w:t xml:space="preserve">00405-1/2016/4 z </w:t>
            </w:r>
            <w:proofErr w:type="spellStart"/>
            <w:r w:rsidRPr="00522438">
              <w:rPr>
                <w:rFonts w:cs="Arial"/>
                <w:szCs w:val="20"/>
                <w:lang w:eastAsia="sl-SI"/>
              </w:rPr>
              <w:t>dne</w:t>
            </w:r>
            <w:proofErr w:type="spellEnd"/>
            <w:r w:rsidRPr="00522438">
              <w:rPr>
                <w:rFonts w:cs="Arial"/>
                <w:szCs w:val="20"/>
                <w:lang w:eastAsia="sl-SI"/>
              </w:rPr>
              <w:t xml:space="preserve"> 31. 3. 2016</w:t>
            </w:r>
            <w:r>
              <w:rPr>
                <w:rFonts w:cs="Arial"/>
                <w:szCs w:val="20"/>
                <w:lang w:eastAsia="sl-SI"/>
              </w:rPr>
              <w:t xml:space="preserve">, </w:t>
            </w:r>
            <w:proofErr w:type="spellStart"/>
            <w:r w:rsidRPr="00522438">
              <w:rPr>
                <w:rFonts w:cs="Arial"/>
                <w:szCs w:val="20"/>
                <w:lang w:eastAsia="sl-SI"/>
              </w:rPr>
              <w:t>št</w:t>
            </w:r>
            <w:proofErr w:type="spellEnd"/>
            <w:r w:rsidRPr="00522438">
              <w:rPr>
                <w:rFonts w:cs="Arial"/>
                <w:szCs w:val="20"/>
                <w:lang w:eastAsia="sl-SI"/>
              </w:rPr>
              <w:t xml:space="preserve">. 00405-1/2016/9 z </w:t>
            </w:r>
            <w:proofErr w:type="spellStart"/>
            <w:r w:rsidRPr="00522438">
              <w:rPr>
                <w:rFonts w:cs="Arial"/>
                <w:szCs w:val="20"/>
                <w:lang w:eastAsia="sl-SI"/>
              </w:rPr>
              <w:t>dne</w:t>
            </w:r>
            <w:proofErr w:type="spellEnd"/>
            <w:r w:rsidRPr="00522438">
              <w:rPr>
                <w:rFonts w:cs="Arial"/>
                <w:szCs w:val="20"/>
                <w:lang w:eastAsia="sl-SI"/>
              </w:rPr>
              <w:t xml:space="preserve"> 28. 7. 2016</w:t>
            </w:r>
            <w:r>
              <w:rPr>
                <w:rFonts w:cs="Arial"/>
                <w:szCs w:val="20"/>
                <w:lang w:eastAsia="sl-SI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eastAsia="sl-SI"/>
              </w:rPr>
              <w:t>št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. 00405-1/2016/13 z </w:t>
            </w:r>
            <w:proofErr w:type="spellStart"/>
            <w:r>
              <w:rPr>
                <w:rFonts w:cs="Arial"/>
                <w:szCs w:val="20"/>
                <w:lang w:eastAsia="sl-SI"/>
              </w:rPr>
              <w:t>dne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14. 12. 2016 in </w:t>
            </w:r>
            <w:proofErr w:type="spellStart"/>
            <w:r>
              <w:rPr>
                <w:rFonts w:cs="Arial"/>
                <w:szCs w:val="20"/>
                <w:lang w:eastAsia="sl-SI"/>
              </w:rPr>
              <w:t>št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. 00405-1/2016/19 z </w:t>
            </w:r>
            <w:proofErr w:type="spellStart"/>
            <w:r>
              <w:rPr>
                <w:rFonts w:cs="Arial"/>
                <w:szCs w:val="20"/>
                <w:lang w:eastAsia="sl-SI"/>
              </w:rPr>
              <w:t>dne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6. 4. 2017 </w:t>
            </w:r>
            <w:proofErr w:type="spellStart"/>
            <w:r>
              <w:rPr>
                <w:rFonts w:cs="Arial"/>
                <w:szCs w:val="20"/>
                <w:lang w:eastAsia="sl-SI"/>
              </w:rPr>
              <w:t>je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Vlada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Republike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Slovenije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na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134. </w:t>
            </w:r>
            <w:proofErr w:type="spellStart"/>
            <w:r>
              <w:rPr>
                <w:rFonts w:cs="Arial"/>
                <w:color w:val="000000"/>
                <w:szCs w:val="20"/>
              </w:rPr>
              <w:t>redni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</w:rPr>
              <w:t>seji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dne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11. 5. 2017</w:t>
            </w:r>
            <w:r w:rsidRPr="002760DC">
              <w:rPr>
                <w:rFonts w:cs="Arial"/>
                <w:color w:val="000000"/>
                <w:szCs w:val="20"/>
              </w:rPr>
              <w:t xml:space="preserve"> pod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točko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3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sprejela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naslednji</w:t>
            </w:r>
            <w:proofErr w:type="spellEnd"/>
            <w:r w:rsidR="0016444C">
              <w:rPr>
                <w:rFonts w:cs="Arial"/>
                <w:color w:val="000000"/>
                <w:szCs w:val="20"/>
              </w:rPr>
              <w:t xml:space="preserve"> sklep:</w:t>
            </w:r>
          </w:p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8D72E7" w:rsidRPr="00054220" w:rsidRDefault="008D72E7" w:rsidP="00CF319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E62781" w:rsidRPr="00054220" w:rsidRDefault="00E62781" w:rsidP="004342A6">
            <w:pPr>
              <w:spacing w:line="240" w:lineRule="atLeast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054220">
              <w:rPr>
                <w:rFonts w:cs="Arial"/>
                <w:bCs/>
                <w:szCs w:val="20"/>
                <w:lang w:val="sl-SI"/>
              </w:rPr>
              <w:t>Vlada Republi</w:t>
            </w:r>
            <w:r w:rsidR="005C1A56" w:rsidRPr="00054220">
              <w:rPr>
                <w:rFonts w:cs="Arial"/>
                <w:bCs/>
                <w:szCs w:val="20"/>
                <w:lang w:val="sl-SI"/>
              </w:rPr>
              <w:t xml:space="preserve">ke Slovenije se je seznanila z </w:t>
            </w:r>
            <w:r w:rsidR="008D72E7" w:rsidRPr="00054220">
              <w:rPr>
                <w:rFonts w:cs="Arial"/>
                <w:bCs/>
                <w:szCs w:val="20"/>
                <w:lang w:val="sl-SI"/>
              </w:rPr>
              <w:t>R</w:t>
            </w:r>
            <w:r w:rsidR="00C55C04" w:rsidRPr="00054220">
              <w:rPr>
                <w:rFonts w:cs="Arial"/>
                <w:bCs/>
                <w:szCs w:val="20"/>
                <w:lang w:val="sl-SI"/>
              </w:rPr>
              <w:t xml:space="preserve">ednim mesečnim poročilom </w:t>
            </w:r>
            <w:r w:rsidR="008D72E7" w:rsidRPr="00054220">
              <w:rPr>
                <w:rFonts w:cs="Arial"/>
                <w:bCs/>
                <w:szCs w:val="20"/>
                <w:lang w:val="sl-SI"/>
              </w:rPr>
              <w:t xml:space="preserve">Vladne projektne pisarne o stanju Vladnih strateških razvojnih projektov za mesec </w:t>
            </w:r>
            <w:r w:rsidR="0027088B">
              <w:rPr>
                <w:rFonts w:cs="Arial"/>
                <w:bCs/>
                <w:szCs w:val="20"/>
                <w:lang w:val="sl-SI"/>
              </w:rPr>
              <w:t>januar</w:t>
            </w:r>
            <w:r w:rsidR="00DF635A"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="0027088B">
              <w:rPr>
                <w:rFonts w:cs="Arial"/>
                <w:bCs/>
                <w:szCs w:val="20"/>
                <w:lang w:val="sl-SI"/>
              </w:rPr>
              <w:t>2018</w:t>
            </w:r>
            <w:r w:rsidR="00260B70" w:rsidRPr="00054220">
              <w:rPr>
                <w:rFonts w:cs="Arial"/>
                <w:bCs/>
                <w:szCs w:val="20"/>
                <w:lang w:val="sl-SI"/>
              </w:rPr>
              <w:t>, ki je v prilogi tega sklepa</w:t>
            </w:r>
            <w:r w:rsidRPr="00054220">
              <w:rPr>
                <w:rFonts w:cs="Arial"/>
                <w:bCs/>
                <w:szCs w:val="20"/>
                <w:lang w:val="sl-SI"/>
              </w:rPr>
              <w:t>.</w:t>
            </w:r>
          </w:p>
          <w:p w:rsidR="00E62781" w:rsidRPr="00054220" w:rsidRDefault="00E62781" w:rsidP="00CF3199">
            <w:pPr>
              <w:pStyle w:val="Pripombabesedilo"/>
              <w:rPr>
                <w:lang w:val="sl-SI"/>
              </w:rPr>
            </w:pPr>
          </w:p>
          <w:p w:rsidR="00E62781" w:rsidRPr="00054220" w:rsidRDefault="00E62781" w:rsidP="00CF3199">
            <w:pPr>
              <w:spacing w:line="240" w:lineRule="atLeast"/>
              <w:ind w:left="643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8D72E7" w:rsidRPr="00054220" w:rsidRDefault="008D72E7" w:rsidP="00CF3199">
            <w:pPr>
              <w:spacing w:line="240" w:lineRule="atLeast"/>
              <w:ind w:left="643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E62781" w:rsidRPr="00054220" w:rsidRDefault="00E62781" w:rsidP="00CF3199">
            <w:pPr>
              <w:suppressAutoHyphens/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 xml:space="preserve">                                                                                                     </w:t>
            </w:r>
            <w:r w:rsidR="00265C51" w:rsidRPr="00054220">
              <w:rPr>
                <w:rFonts w:cs="Arial"/>
                <w:szCs w:val="20"/>
                <w:lang w:val="sl-SI" w:eastAsia="sl-SI"/>
              </w:rPr>
              <w:t>M</w:t>
            </w:r>
            <w:r w:rsidRPr="00054220">
              <w:rPr>
                <w:rFonts w:cs="Arial"/>
                <w:szCs w:val="20"/>
                <w:lang w:val="sl-SI" w:eastAsia="sl-SI"/>
              </w:rPr>
              <w:t>ag</w:t>
            </w:r>
            <w:r w:rsidR="00265C51">
              <w:rPr>
                <w:rFonts w:cs="Arial"/>
                <w:szCs w:val="20"/>
                <w:lang w:val="sl-SI" w:eastAsia="sl-SI"/>
              </w:rPr>
              <w:t>. Lilijana Kozlovič</w:t>
            </w:r>
          </w:p>
          <w:p w:rsidR="004A71E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 xml:space="preserve">                                                                                          </w:t>
            </w:r>
            <w:r w:rsidR="00F777DB" w:rsidRPr="00054220">
              <w:rPr>
                <w:rFonts w:cs="Arial"/>
                <w:szCs w:val="20"/>
                <w:lang w:val="sl-SI" w:eastAsia="sl-SI"/>
              </w:rPr>
              <w:t xml:space="preserve">       </w:t>
            </w:r>
            <w:r w:rsidRPr="00054220">
              <w:rPr>
                <w:rFonts w:cs="Arial"/>
                <w:szCs w:val="20"/>
                <w:lang w:val="sl-SI" w:eastAsia="sl-SI"/>
              </w:rPr>
              <w:t>GENERALN</w:t>
            </w:r>
            <w:r w:rsidR="00265C51">
              <w:rPr>
                <w:rFonts w:cs="Arial"/>
                <w:szCs w:val="20"/>
                <w:lang w:val="sl-SI" w:eastAsia="sl-SI"/>
              </w:rPr>
              <w:t>A</w:t>
            </w:r>
            <w:r w:rsidRPr="00054220">
              <w:rPr>
                <w:rFonts w:cs="Arial"/>
                <w:szCs w:val="20"/>
                <w:lang w:val="sl-SI" w:eastAsia="sl-SI"/>
              </w:rPr>
              <w:t xml:space="preserve"> SEKRETAR</w:t>
            </w:r>
            <w:r w:rsidR="00265C51">
              <w:rPr>
                <w:rFonts w:cs="Arial"/>
                <w:szCs w:val="20"/>
                <w:lang w:val="sl-SI" w:eastAsia="sl-SI"/>
              </w:rPr>
              <w:t>KA</w:t>
            </w:r>
          </w:p>
          <w:p w:rsidR="004A71E1" w:rsidRPr="00054220" w:rsidRDefault="004A71E1" w:rsidP="00CF319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0248D1" w:rsidRPr="00054220" w:rsidRDefault="000248D1" w:rsidP="00CF319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E62781" w:rsidRPr="00054220" w:rsidRDefault="00E62781" w:rsidP="00CF3199">
            <w:pPr>
              <w:pStyle w:val="Naslovpredpisa"/>
              <w:spacing w:before="0" w:after="0" w:line="260" w:lineRule="atLeast"/>
              <w:jc w:val="both"/>
              <w:rPr>
                <w:rFonts w:cs="Arial"/>
                <w:b w:val="0"/>
                <w:sz w:val="20"/>
                <w:szCs w:val="20"/>
                <w:lang w:val="sl-SI" w:eastAsia="en-US"/>
              </w:rPr>
            </w:pPr>
            <w:r w:rsidRPr="00054220">
              <w:rPr>
                <w:rFonts w:cs="Arial"/>
                <w:b w:val="0"/>
                <w:sz w:val="20"/>
                <w:szCs w:val="20"/>
                <w:lang w:val="sl-SI" w:eastAsia="en-US"/>
              </w:rPr>
              <w:t>Sklep prejmejo:</w:t>
            </w:r>
            <w:r w:rsidR="002461E7" w:rsidRPr="00054220">
              <w:rPr>
                <w:rFonts w:cs="Arial"/>
                <w:b w:val="0"/>
                <w:sz w:val="20"/>
                <w:szCs w:val="20"/>
                <w:lang w:val="sl-SI" w:eastAsia="en-US"/>
              </w:rPr>
              <w:t xml:space="preserve"> 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 xml:space="preserve">Kabinet predsednika vlade 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javno upravo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financ</w:t>
            </w:r>
            <w:r w:rsidR="00F777DB" w:rsidRPr="00054220">
              <w:rPr>
                <w:rFonts w:cs="Arial"/>
                <w:szCs w:val="20"/>
                <w:lang w:val="sl-SI"/>
              </w:rPr>
              <w:t>e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obrambo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gospodarski razvoj in tehnologijo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delo, družino, socialne zadeve in enake možnosti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izobraževanje, znanost in šport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infrastrukturo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okolje in prostor</w:t>
            </w:r>
          </w:p>
          <w:p w:rsidR="00E62781" w:rsidRDefault="00E62781" w:rsidP="00E62781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/>
              </w:rPr>
              <w:t>Služba Vlade RS za zakonodajo</w:t>
            </w:r>
          </w:p>
          <w:p w:rsidR="00C94DA8" w:rsidRPr="00054220" w:rsidRDefault="00C94DA8" w:rsidP="00E62781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/>
              </w:rPr>
              <w:t>Urad vlade za komuniciranje, g. Matjaž Kek</w:t>
            </w:r>
          </w:p>
          <w:p w:rsidR="005D0F96" w:rsidRPr="00054220" w:rsidRDefault="005D0F96" w:rsidP="005D0F9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  <w:p w:rsidR="00BE0C77" w:rsidRPr="00054220" w:rsidRDefault="00BE0C77" w:rsidP="005D0F9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  <w:p w:rsidR="005D0F96" w:rsidRPr="00054220" w:rsidRDefault="005D0F96" w:rsidP="00993A1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 xml:space="preserve">Priloga 1: </w:t>
            </w:r>
            <w:r w:rsidR="000A5A46" w:rsidRPr="00054220">
              <w:rPr>
                <w:rFonts w:eastAsia="Calibri"/>
                <w:szCs w:val="20"/>
                <w:lang w:val="sl-SI"/>
              </w:rPr>
              <w:t xml:space="preserve"> Redno m</w:t>
            </w:r>
            <w:r w:rsidR="000A5A46" w:rsidRPr="00054220">
              <w:rPr>
                <w:rFonts w:eastAsia="Calibri"/>
                <w:bCs/>
                <w:szCs w:val="20"/>
                <w:lang w:val="sl-SI"/>
              </w:rPr>
              <w:t xml:space="preserve">esečno poročilo Vladne projektne pisarne o stanju Vladnih strateških projektov za mesec </w:t>
            </w:r>
            <w:r w:rsidR="0027088B">
              <w:rPr>
                <w:rFonts w:eastAsia="Calibri"/>
                <w:bCs/>
                <w:szCs w:val="20"/>
                <w:lang w:val="sl-SI"/>
              </w:rPr>
              <w:t>januar</w:t>
            </w:r>
            <w:r w:rsidR="00111110" w:rsidRPr="00054220">
              <w:rPr>
                <w:rFonts w:eastAsia="Calibri"/>
                <w:bCs/>
                <w:szCs w:val="20"/>
                <w:lang w:val="sl-SI"/>
              </w:rPr>
              <w:t xml:space="preserve"> </w:t>
            </w:r>
            <w:r w:rsidR="0027088B">
              <w:rPr>
                <w:rFonts w:eastAsia="Calibri"/>
                <w:bCs/>
                <w:szCs w:val="20"/>
                <w:lang w:val="sl-SI"/>
              </w:rPr>
              <w:t>2018</w:t>
            </w:r>
          </w:p>
          <w:p w:rsidR="000248D1" w:rsidRPr="00054220" w:rsidRDefault="000248D1" w:rsidP="00993A1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Cs/>
                <w:szCs w:val="20"/>
                <w:lang w:val="sl-SI"/>
              </w:rPr>
            </w:pPr>
          </w:p>
          <w:p w:rsidR="000248D1" w:rsidRPr="00054220" w:rsidRDefault="000248D1" w:rsidP="00993A1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E62781" w:rsidRPr="007C7654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E62781" w:rsidRPr="00054220" w:rsidTr="00CF3199">
        <w:trPr>
          <w:trHeight w:val="357"/>
        </w:trPr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/</w:t>
            </w:r>
          </w:p>
        </w:tc>
      </w:tr>
      <w:tr w:rsidR="00E62781" w:rsidRPr="007C7654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3.a Osebe, odgovorne za strokovno pripravo in usklajenost gradiva:</w:t>
            </w: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E62781">
            <w:pPr>
              <w:rPr>
                <w:rStyle w:val="Krepko"/>
                <w:b w:val="0"/>
                <w:lang w:val="sl-SI"/>
              </w:rPr>
            </w:pPr>
          </w:p>
          <w:p w:rsidR="00E62781" w:rsidRPr="00054220" w:rsidRDefault="00E62781" w:rsidP="004431E9">
            <w:pPr>
              <w:numPr>
                <w:ilvl w:val="0"/>
                <w:numId w:val="8"/>
              </w:numPr>
              <w:rPr>
                <w:bCs/>
                <w:lang w:val="sl-SI"/>
              </w:rPr>
            </w:pPr>
            <w:r w:rsidRPr="00054220">
              <w:rPr>
                <w:rStyle w:val="Krepko"/>
                <w:b w:val="0"/>
                <w:lang w:val="sl-SI"/>
              </w:rPr>
              <w:t xml:space="preserve">Renato Golob, državni sekretar, </w:t>
            </w:r>
            <w:r w:rsidR="004431E9" w:rsidRPr="00054220">
              <w:rPr>
                <w:rStyle w:val="Krepko"/>
                <w:b w:val="0"/>
                <w:lang w:val="sl-SI"/>
              </w:rPr>
              <w:t>Kabinet</w:t>
            </w:r>
            <w:r w:rsidR="001E41BB" w:rsidRPr="00054220">
              <w:rPr>
                <w:rStyle w:val="Krepko"/>
                <w:b w:val="0"/>
                <w:lang w:val="sl-SI"/>
              </w:rPr>
              <w:t xml:space="preserve"> predsednika </w:t>
            </w:r>
            <w:r w:rsidR="00064012" w:rsidRPr="00054220">
              <w:rPr>
                <w:rStyle w:val="Krepko"/>
                <w:b w:val="0"/>
                <w:lang w:val="sl-SI"/>
              </w:rPr>
              <w:t>vlade</w:t>
            </w:r>
            <w:r w:rsidRPr="00054220">
              <w:rPr>
                <w:rStyle w:val="Krepko"/>
                <w:b w:val="0"/>
                <w:lang w:val="sl-SI"/>
              </w:rPr>
              <w:t xml:space="preserve"> </w:t>
            </w:r>
          </w:p>
        </w:tc>
      </w:tr>
      <w:tr w:rsidR="00E62781" w:rsidRPr="007C7654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3.b Zunanji strokovnjaki, ki so sodelovali pri pripravi dela ali celotnega gradiva:</w:t>
            </w: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/</w:t>
            </w:r>
          </w:p>
        </w:tc>
      </w:tr>
      <w:tr w:rsidR="00E62781" w:rsidRPr="007C7654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4. Predstavniki vlade, ki bodo sodelovali pri delu Državnega zbora:</w:t>
            </w: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tabs>
                <w:tab w:val="num" w:pos="1080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Cs/>
                <w:szCs w:val="20"/>
                <w:lang w:val="sl-SI" w:eastAsia="ar-SA"/>
              </w:rPr>
            </w:pPr>
          </w:p>
          <w:p w:rsidR="00E62781" w:rsidRPr="00054220" w:rsidRDefault="00E62781" w:rsidP="00CF3199">
            <w:pPr>
              <w:tabs>
                <w:tab w:val="num" w:pos="1080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Cs/>
                <w:szCs w:val="20"/>
                <w:lang w:val="sl-SI" w:eastAsia="ar-SA"/>
              </w:rPr>
            </w:pPr>
            <w:r w:rsidRPr="00054220">
              <w:rPr>
                <w:rFonts w:cs="Arial"/>
                <w:bCs/>
                <w:szCs w:val="20"/>
                <w:lang w:val="sl-SI" w:eastAsia="ar-SA"/>
              </w:rPr>
              <w:t>/</w:t>
            </w: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5. Kratek povzetek gradiva:</w:t>
            </w: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5D0F96">
            <w:pPr>
              <w:spacing w:line="240" w:lineRule="atLeast"/>
              <w:jc w:val="both"/>
              <w:rPr>
                <w:rFonts w:cs="Arial"/>
                <w:iCs/>
                <w:color w:val="000000"/>
                <w:szCs w:val="20"/>
                <w:highlight w:val="yellow"/>
                <w:lang w:val="sl-SI" w:eastAsia="sl-SI"/>
              </w:rPr>
            </w:pP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ind w:right="-141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6. Presoja posledic za:</w:t>
            </w: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 xml:space="preserve"> </w:t>
            </w:r>
          </w:p>
        </w:tc>
      </w:tr>
      <w:tr w:rsidR="00E62781" w:rsidRPr="00054220" w:rsidTr="00CF3199">
        <w:tc>
          <w:tcPr>
            <w:tcW w:w="1820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>a)</w:t>
            </w:r>
          </w:p>
        </w:tc>
        <w:tc>
          <w:tcPr>
            <w:tcW w:w="5010" w:type="dxa"/>
            <w:gridSpan w:val="2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javnofinančna sredstva v višini, večji od 40 000 EUR v tekočem in naslednjih treh letih</w:t>
            </w:r>
          </w:p>
        </w:tc>
        <w:tc>
          <w:tcPr>
            <w:tcW w:w="2209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 xml:space="preserve">NE </w:t>
            </w:r>
          </w:p>
        </w:tc>
      </w:tr>
      <w:tr w:rsidR="00E62781" w:rsidRPr="00054220" w:rsidTr="00CF3199">
        <w:tc>
          <w:tcPr>
            <w:tcW w:w="1820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>b)</w:t>
            </w:r>
          </w:p>
        </w:tc>
        <w:tc>
          <w:tcPr>
            <w:tcW w:w="5010" w:type="dxa"/>
            <w:gridSpan w:val="2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bCs/>
                <w:szCs w:val="20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209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E62781" w:rsidRPr="00054220" w:rsidTr="00CF3199">
        <w:tc>
          <w:tcPr>
            <w:tcW w:w="1820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>c)</w:t>
            </w:r>
          </w:p>
        </w:tc>
        <w:tc>
          <w:tcPr>
            <w:tcW w:w="5010" w:type="dxa"/>
            <w:gridSpan w:val="2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2209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E62781" w:rsidRPr="00054220" w:rsidTr="00CF3199">
        <w:tc>
          <w:tcPr>
            <w:tcW w:w="1820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>č)</w:t>
            </w:r>
          </w:p>
        </w:tc>
        <w:tc>
          <w:tcPr>
            <w:tcW w:w="5010" w:type="dxa"/>
            <w:gridSpan w:val="2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 xml:space="preserve">gospodarstvo, posebej </w:t>
            </w:r>
            <w:r w:rsidRPr="00054220">
              <w:rPr>
                <w:rFonts w:cs="Arial"/>
                <w:bCs/>
                <w:szCs w:val="20"/>
                <w:lang w:val="sl-SI" w:eastAsia="sl-SI"/>
              </w:rPr>
              <w:t>na mala in srednja podjetja ter konkurenčnost podjetij</w:t>
            </w:r>
          </w:p>
        </w:tc>
        <w:tc>
          <w:tcPr>
            <w:tcW w:w="2209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E62781" w:rsidRPr="00054220" w:rsidTr="00CF3199">
        <w:tc>
          <w:tcPr>
            <w:tcW w:w="1820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>d)</w:t>
            </w:r>
          </w:p>
        </w:tc>
        <w:tc>
          <w:tcPr>
            <w:tcW w:w="5010" w:type="dxa"/>
            <w:gridSpan w:val="2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054220">
              <w:rPr>
                <w:rFonts w:cs="Arial"/>
                <w:bCs/>
                <w:szCs w:val="20"/>
                <w:lang w:val="sl-SI" w:eastAsia="sl-SI"/>
              </w:rPr>
              <w:t>okolje, kar vključuje tudi prostorske in varstvene vidike</w:t>
            </w:r>
          </w:p>
        </w:tc>
        <w:tc>
          <w:tcPr>
            <w:tcW w:w="2209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E62781" w:rsidRPr="00054220" w:rsidTr="00CF3199">
        <w:tc>
          <w:tcPr>
            <w:tcW w:w="1820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>e)</w:t>
            </w:r>
          </w:p>
        </w:tc>
        <w:tc>
          <w:tcPr>
            <w:tcW w:w="5010" w:type="dxa"/>
            <w:gridSpan w:val="2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054220">
              <w:rPr>
                <w:rFonts w:cs="Arial"/>
                <w:bCs/>
                <w:szCs w:val="20"/>
                <w:lang w:val="sl-SI" w:eastAsia="sl-SI"/>
              </w:rPr>
              <w:t>socialno področje</w:t>
            </w:r>
          </w:p>
        </w:tc>
        <w:tc>
          <w:tcPr>
            <w:tcW w:w="2209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E62781" w:rsidRPr="00054220" w:rsidTr="00CF3199">
        <w:tc>
          <w:tcPr>
            <w:tcW w:w="1820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>f)</w:t>
            </w:r>
          </w:p>
        </w:tc>
        <w:tc>
          <w:tcPr>
            <w:tcW w:w="5010" w:type="dxa"/>
            <w:gridSpan w:val="2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054220">
              <w:rPr>
                <w:rFonts w:cs="Arial"/>
                <w:bCs/>
                <w:szCs w:val="20"/>
                <w:lang w:val="sl-SI" w:eastAsia="sl-SI"/>
              </w:rPr>
              <w:t>dokumenta razvojnega načrtovanja:</w:t>
            </w:r>
          </w:p>
          <w:p w:rsidR="00E62781" w:rsidRPr="00054220" w:rsidRDefault="00E62781" w:rsidP="00E62781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054220">
              <w:rPr>
                <w:rFonts w:cs="Arial"/>
                <w:bCs/>
                <w:szCs w:val="20"/>
                <w:lang w:val="sl-SI" w:eastAsia="sl-SI"/>
              </w:rPr>
              <w:t>na nacionalne dokumente razvojnega načrtovanja,</w:t>
            </w:r>
          </w:p>
          <w:p w:rsidR="00E62781" w:rsidRPr="00054220" w:rsidRDefault="00E62781" w:rsidP="00E62781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054220">
              <w:rPr>
                <w:rFonts w:cs="Arial"/>
                <w:bCs/>
                <w:szCs w:val="20"/>
                <w:lang w:val="sl-SI" w:eastAsia="sl-SI"/>
              </w:rPr>
              <w:t>na razvojne politike na ravni programov po strukturi razvojne klasifikacije programskega proračuna</w:t>
            </w:r>
          </w:p>
          <w:p w:rsidR="00E62781" w:rsidRPr="00054220" w:rsidRDefault="00E62781" w:rsidP="00E62781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054220">
              <w:rPr>
                <w:rFonts w:cs="Arial"/>
                <w:bCs/>
                <w:szCs w:val="20"/>
                <w:lang w:val="sl-SI" w:eastAsia="sl-SI"/>
              </w:rPr>
              <w:t>na razvojne dokumente Evropske unije in mednarodnih organizacij</w:t>
            </w:r>
          </w:p>
        </w:tc>
        <w:tc>
          <w:tcPr>
            <w:tcW w:w="2209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E62781" w:rsidRPr="00054220" w:rsidTr="00CF3199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81" w:rsidRPr="00054220" w:rsidRDefault="00E62781" w:rsidP="00CF31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 xml:space="preserve">7.a Predstavitev ocene finančnih posledic nad 40.000 EUR: </w:t>
            </w:r>
            <w:r w:rsidRPr="00054220">
              <w:rPr>
                <w:lang w:val="sl-SI"/>
              </w:rPr>
              <w:t xml:space="preserve"> </w:t>
            </w:r>
            <w:r w:rsidRPr="00054220">
              <w:rPr>
                <w:rFonts w:cs="Arial"/>
                <w:szCs w:val="20"/>
                <w:lang w:val="sl-SI" w:eastAsia="sl-SI"/>
              </w:rPr>
              <w:t>/</w:t>
            </w:r>
          </w:p>
        </w:tc>
      </w:tr>
    </w:tbl>
    <w:p w:rsidR="00E62781" w:rsidRPr="00054220" w:rsidRDefault="00E62781" w:rsidP="00E62781">
      <w:pPr>
        <w:spacing w:line="260" w:lineRule="exact"/>
        <w:rPr>
          <w:rFonts w:eastAsia="Calibri" w:cs="Arial"/>
          <w:vanish/>
          <w:szCs w:val="20"/>
          <w:lang w:val="sl-SI"/>
        </w:rPr>
      </w:pP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0"/>
        <w:gridCol w:w="808"/>
        <w:gridCol w:w="823"/>
        <w:gridCol w:w="534"/>
        <w:gridCol w:w="476"/>
        <w:gridCol w:w="986"/>
        <w:gridCol w:w="794"/>
        <w:gridCol w:w="338"/>
        <w:gridCol w:w="374"/>
        <w:gridCol w:w="184"/>
        <w:gridCol w:w="1873"/>
      </w:tblGrid>
      <w:tr w:rsidR="00E62781" w:rsidRPr="007C7654" w:rsidTr="00F20831">
        <w:trPr>
          <w:cantSplit/>
          <w:trHeight w:val="35"/>
        </w:trPr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ind w:left="34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I. Ocena finančnih posledic, ki niso načrtovane v sprejetem proračunu</w:t>
            </w:r>
          </w:p>
        </w:tc>
      </w:tr>
      <w:tr w:rsidR="00E62781" w:rsidRPr="00054220" w:rsidTr="00F20831">
        <w:trPr>
          <w:cantSplit/>
          <w:trHeight w:val="276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ind w:left="-122" w:right="-112"/>
              <w:jc w:val="center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Tekoče leto (t)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t + 1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t + 2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t + 3</w:t>
            </w:r>
          </w:p>
        </w:tc>
      </w:tr>
      <w:tr w:rsidR="00E62781" w:rsidRPr="00054220" w:rsidTr="00F20831">
        <w:trPr>
          <w:cantSplit/>
          <w:trHeight w:val="423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rPr>
                <w:rFonts w:eastAsia="Calibri" w:cs="Arial"/>
                <w:bCs/>
                <w:szCs w:val="20"/>
                <w:lang w:val="sl-SI"/>
              </w:rPr>
            </w:pPr>
            <w:r w:rsidRPr="00054220">
              <w:rPr>
                <w:rFonts w:eastAsia="Calibri" w:cs="Arial"/>
                <w:bCs/>
                <w:szCs w:val="20"/>
                <w:lang w:val="sl-SI"/>
              </w:rPr>
              <w:lastRenderedPageBreak/>
              <w:t>Predvideno povečanje (+) ali zmanjšanje (</w:t>
            </w:r>
            <w:r w:rsidRPr="00054220">
              <w:rPr>
                <w:rFonts w:eastAsia="Calibri" w:cs="Arial"/>
                <w:b/>
                <w:szCs w:val="20"/>
                <w:lang w:val="sl-SI"/>
              </w:rPr>
              <w:t>–</w:t>
            </w:r>
            <w:r w:rsidRPr="00054220">
              <w:rPr>
                <w:rFonts w:eastAsia="Calibri"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E62781" w:rsidRPr="00054220" w:rsidTr="00F20831">
        <w:trPr>
          <w:cantSplit/>
          <w:trHeight w:val="423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rPr>
                <w:rFonts w:eastAsia="Calibri" w:cs="Arial"/>
                <w:bCs/>
                <w:szCs w:val="20"/>
                <w:lang w:val="sl-SI"/>
              </w:rPr>
            </w:pPr>
            <w:r w:rsidRPr="00054220">
              <w:rPr>
                <w:rFonts w:eastAsia="Calibri" w:cs="Arial"/>
                <w:bCs/>
                <w:szCs w:val="20"/>
                <w:lang w:val="sl-SI"/>
              </w:rPr>
              <w:t>Predvideno povečanje (+) ali zmanjšanje (</w:t>
            </w:r>
            <w:r w:rsidRPr="00054220">
              <w:rPr>
                <w:rFonts w:eastAsia="Calibri" w:cs="Arial"/>
                <w:b/>
                <w:szCs w:val="20"/>
                <w:lang w:val="sl-SI"/>
              </w:rPr>
              <w:t>–</w:t>
            </w:r>
            <w:r w:rsidRPr="00054220">
              <w:rPr>
                <w:rFonts w:eastAsia="Calibri"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E62781" w:rsidRPr="00054220" w:rsidTr="00F20831">
        <w:trPr>
          <w:cantSplit/>
          <w:trHeight w:val="423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rPr>
                <w:rFonts w:eastAsia="Calibri" w:cs="Arial"/>
                <w:bCs/>
                <w:szCs w:val="20"/>
                <w:lang w:val="sl-SI"/>
              </w:rPr>
            </w:pPr>
            <w:r w:rsidRPr="00054220">
              <w:rPr>
                <w:rFonts w:eastAsia="Calibri" w:cs="Arial"/>
                <w:bCs/>
                <w:szCs w:val="20"/>
                <w:lang w:val="sl-SI"/>
              </w:rPr>
              <w:t>Predvideno povečanje (+) ali zmanjšanje (</w:t>
            </w:r>
            <w:r w:rsidRPr="00054220">
              <w:rPr>
                <w:rFonts w:eastAsia="Calibri" w:cs="Arial"/>
                <w:b/>
                <w:szCs w:val="20"/>
                <w:lang w:val="sl-SI"/>
              </w:rPr>
              <w:t>–</w:t>
            </w:r>
            <w:r w:rsidRPr="00054220">
              <w:rPr>
                <w:rFonts w:eastAsia="Calibri"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</w:p>
        </w:tc>
      </w:tr>
      <w:tr w:rsidR="00E62781" w:rsidRPr="007C7654" w:rsidTr="00F20831">
        <w:trPr>
          <w:cantSplit/>
          <w:trHeight w:val="257"/>
        </w:trPr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II. Finančne posledice za državni proračun</w:t>
            </w:r>
          </w:p>
        </w:tc>
      </w:tr>
      <w:tr w:rsidR="00E62781" w:rsidRPr="007C7654" w:rsidTr="00F20831">
        <w:trPr>
          <w:cantSplit/>
          <w:trHeight w:val="257"/>
        </w:trPr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II.a</w:t>
            </w:r>
            <w:proofErr w:type="spellEnd"/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 xml:space="preserve"> Pravice porabe za izvedbo predlaganih rešitev so zagotovljene:</w:t>
            </w:r>
          </w:p>
        </w:tc>
      </w:tr>
      <w:tr w:rsidR="00E62781" w:rsidRPr="00054220" w:rsidTr="00F20831">
        <w:trPr>
          <w:cantSplit/>
          <w:trHeight w:val="10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Znesek za tekoče leto (t)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Znesek za t + 1</w:t>
            </w:r>
          </w:p>
        </w:tc>
      </w:tr>
      <w:tr w:rsidR="00E62781" w:rsidRPr="00054220" w:rsidTr="00F20831">
        <w:trPr>
          <w:cantSplit/>
          <w:trHeight w:val="32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Del="00834BE5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Del="00834BE5" w:rsidRDefault="00E62781" w:rsidP="00CF3199">
            <w:pPr>
              <w:widowControl w:val="0"/>
              <w:spacing w:line="260" w:lineRule="exact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Del="00834BE5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spacing w:after="200" w:line="276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spacing w:after="200" w:line="276" w:lineRule="auto"/>
              <w:jc w:val="righ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</w:tr>
      <w:tr w:rsidR="00E62781" w:rsidRPr="00054220" w:rsidTr="00F20831">
        <w:trPr>
          <w:cantSplit/>
          <w:trHeight w:val="95"/>
        </w:trPr>
        <w:tc>
          <w:tcPr>
            <w:tcW w:w="5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Cs w:val="20"/>
                <w:lang w:val="sl-S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spacing w:after="200" w:line="276" w:lineRule="auto"/>
              <w:jc w:val="right"/>
              <w:rPr>
                <w:rFonts w:eastAsia="Calibri" w:cs="Arial"/>
                <w:b/>
                <w:bCs/>
                <w:color w:val="000000"/>
                <w:szCs w:val="20"/>
                <w:lang w:val="sl-SI"/>
              </w:rPr>
            </w:pPr>
          </w:p>
        </w:tc>
      </w:tr>
      <w:tr w:rsidR="00E62781" w:rsidRPr="00054220" w:rsidTr="00F20831">
        <w:trPr>
          <w:cantSplit/>
          <w:trHeight w:val="95"/>
        </w:trPr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rPr>
                <w:rFonts w:eastAsia="Calibri" w:cs="Arial"/>
                <w:szCs w:val="20"/>
                <w:lang w:val="sl-SI"/>
              </w:rPr>
            </w:pPr>
          </w:p>
        </w:tc>
      </w:tr>
      <w:tr w:rsidR="00E62781" w:rsidRPr="00054220" w:rsidTr="00F20831">
        <w:trPr>
          <w:cantSplit/>
          <w:trHeight w:val="294"/>
        </w:trPr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II.b</w:t>
            </w:r>
            <w:proofErr w:type="spellEnd"/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 xml:space="preserve"> Manjkajoče pravice porabe bodo zagotovljene s prerazporeditvijo:</w:t>
            </w:r>
          </w:p>
        </w:tc>
      </w:tr>
      <w:tr w:rsidR="00E62781" w:rsidRPr="00054220" w:rsidTr="00F20831">
        <w:trPr>
          <w:cantSplit/>
          <w:trHeight w:val="10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Znesek za tekoče leto (t)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 xml:space="preserve">Znesek za t + 1 </w:t>
            </w:r>
          </w:p>
        </w:tc>
      </w:tr>
      <w:tr w:rsidR="00E62781" w:rsidRPr="00054220" w:rsidTr="00F20831">
        <w:trPr>
          <w:cantSplit/>
          <w:trHeight w:val="9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E62781" w:rsidRPr="00054220" w:rsidTr="00F20831">
        <w:trPr>
          <w:cantSplit/>
          <w:trHeight w:val="95"/>
        </w:trPr>
        <w:tc>
          <w:tcPr>
            <w:tcW w:w="5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E62781" w:rsidRPr="00054220" w:rsidTr="00F20831">
        <w:trPr>
          <w:cantSplit/>
          <w:trHeight w:val="207"/>
        </w:trPr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II.c</w:t>
            </w:r>
            <w:proofErr w:type="spellEnd"/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</w:tc>
      </w:tr>
      <w:tr w:rsidR="00E62781" w:rsidRPr="00054220" w:rsidTr="00F20831">
        <w:trPr>
          <w:cantSplit/>
          <w:trHeight w:val="100"/>
        </w:trPr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ind w:left="-122" w:right="-112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Novi prihodki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ind w:left="-122" w:right="-112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Znesek za tekoče leto (t)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ind w:left="-122" w:right="-112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Znesek za t + 1</w:t>
            </w:r>
          </w:p>
        </w:tc>
      </w:tr>
      <w:tr w:rsidR="00E62781" w:rsidRPr="00054220" w:rsidTr="00F20831">
        <w:trPr>
          <w:cantSplit/>
          <w:trHeight w:val="95"/>
        </w:trPr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E62781" w:rsidRPr="00054220" w:rsidTr="00F20831">
        <w:trPr>
          <w:cantSplit/>
          <w:trHeight w:val="95"/>
        </w:trPr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E62781" w:rsidRPr="007C7654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11"/>
          </w:tcPr>
          <w:p w:rsidR="00E62781" w:rsidRPr="00054220" w:rsidRDefault="00E62781" w:rsidP="00CF31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 xml:space="preserve">7.b Predstavitev ocene finančnih posledic pod 40.000 EUR: </w:t>
            </w:r>
          </w:p>
          <w:p w:rsidR="00E62781" w:rsidRPr="00054220" w:rsidRDefault="00E62781" w:rsidP="00CF31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szCs w:val="20"/>
                <w:lang w:val="sl-SI"/>
              </w:rPr>
              <w:t>Gradivo ne bo imelo finančnih posledic.</w:t>
            </w:r>
          </w:p>
        </w:tc>
      </w:tr>
      <w:tr w:rsidR="00F20831" w:rsidRPr="007C7654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31" w:rsidRPr="00054220" w:rsidRDefault="00F20831" w:rsidP="00F2083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8. Predstavitev sodelovanja z združenji občin:</w:t>
            </w:r>
          </w:p>
        </w:tc>
      </w:tr>
      <w:tr w:rsidR="00F20831" w:rsidRPr="00054220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69" w:type="dxa"/>
            <w:gridSpan w:val="8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54220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F20831" w:rsidRPr="00054220" w:rsidRDefault="00F20831" w:rsidP="00F20831">
            <w:pPr>
              <w:pStyle w:val="Neotevilenodstavek"/>
              <w:widowControl w:val="0"/>
              <w:numPr>
                <w:ilvl w:val="1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54220">
              <w:rPr>
                <w:iCs/>
                <w:sz w:val="20"/>
                <w:szCs w:val="20"/>
              </w:rPr>
              <w:t>pristojnosti občin,</w:t>
            </w:r>
          </w:p>
          <w:p w:rsidR="00F20831" w:rsidRPr="00054220" w:rsidRDefault="00F20831" w:rsidP="00F20831">
            <w:pPr>
              <w:pStyle w:val="Neotevilenodstavek"/>
              <w:widowControl w:val="0"/>
              <w:numPr>
                <w:ilvl w:val="1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54220">
              <w:rPr>
                <w:iCs/>
                <w:sz w:val="20"/>
                <w:szCs w:val="20"/>
              </w:rPr>
              <w:t>delovanje občin,</w:t>
            </w:r>
          </w:p>
          <w:p w:rsidR="00F20831" w:rsidRPr="00054220" w:rsidRDefault="00F20831" w:rsidP="00F20831">
            <w:pPr>
              <w:pStyle w:val="Neotevilenodstavek"/>
              <w:widowControl w:val="0"/>
              <w:numPr>
                <w:ilvl w:val="1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54220">
              <w:rPr>
                <w:iCs/>
                <w:sz w:val="20"/>
                <w:szCs w:val="20"/>
              </w:rPr>
              <w:t>financiranje občin.</w:t>
            </w:r>
          </w:p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3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054220">
              <w:rPr>
                <w:sz w:val="20"/>
                <w:szCs w:val="20"/>
              </w:rPr>
              <w:t>NE</w:t>
            </w:r>
          </w:p>
        </w:tc>
      </w:tr>
      <w:tr w:rsidR="00F20831" w:rsidRPr="00054220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11"/>
            <w:vAlign w:val="center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054220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F20831" w:rsidRPr="00054220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69" w:type="dxa"/>
            <w:gridSpan w:val="8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054220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054220">
              <w:rPr>
                <w:sz w:val="20"/>
                <w:szCs w:val="20"/>
              </w:rPr>
              <w:t>NE</w:t>
            </w:r>
          </w:p>
        </w:tc>
      </w:tr>
      <w:tr w:rsidR="00F20831" w:rsidRPr="007C7654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11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54220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F20831" w:rsidRPr="007C7654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11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54220">
              <w:rPr>
                <w:iCs/>
                <w:sz w:val="20"/>
                <w:szCs w:val="20"/>
              </w:rPr>
              <w:t xml:space="preserve">Gre za redno mesečno poročilo VPP pripravljeno na podlagi poročil vodij projektov. </w:t>
            </w:r>
          </w:p>
        </w:tc>
      </w:tr>
      <w:tr w:rsidR="00F20831" w:rsidRPr="00054220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69" w:type="dxa"/>
            <w:gridSpan w:val="8"/>
            <w:vAlign w:val="center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54220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3"/>
            <w:vAlign w:val="center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054220">
              <w:rPr>
                <w:sz w:val="20"/>
                <w:szCs w:val="20"/>
              </w:rPr>
              <w:t>NE</w:t>
            </w:r>
          </w:p>
        </w:tc>
      </w:tr>
      <w:tr w:rsidR="00F20831" w:rsidRPr="00054220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69" w:type="dxa"/>
            <w:gridSpan w:val="8"/>
            <w:vAlign w:val="center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054220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054220">
              <w:rPr>
                <w:sz w:val="20"/>
                <w:szCs w:val="20"/>
              </w:rPr>
              <w:t>DA/NE</w:t>
            </w:r>
          </w:p>
        </w:tc>
      </w:tr>
      <w:tr w:rsidR="00E62781" w:rsidRPr="00054220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81" w:rsidRPr="00054220" w:rsidRDefault="00E62781" w:rsidP="00CF3199">
            <w:pPr>
              <w:suppressAutoHyphens/>
              <w:spacing w:line="240" w:lineRule="auto"/>
              <w:rPr>
                <w:rFonts w:cs="Arial"/>
                <w:b/>
                <w:szCs w:val="20"/>
                <w:lang w:val="sl-SI" w:eastAsia="ar-SA"/>
              </w:rPr>
            </w:pPr>
          </w:p>
          <w:p w:rsidR="00E62781" w:rsidRPr="00054220" w:rsidRDefault="00EB27A1" w:rsidP="00CF3199">
            <w:pPr>
              <w:suppressAutoHyphens/>
              <w:spacing w:line="240" w:lineRule="auto"/>
              <w:ind w:left="4820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Gregor Krajc</w:t>
            </w:r>
          </w:p>
          <w:p w:rsidR="00E62781" w:rsidRPr="00054220" w:rsidRDefault="00271CA5" w:rsidP="00894733">
            <w:pPr>
              <w:suppressAutoHyphens/>
              <w:spacing w:line="240" w:lineRule="auto"/>
              <w:ind w:left="4820"/>
              <w:jc w:val="center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lastRenderedPageBreak/>
              <w:t xml:space="preserve">  v</w:t>
            </w:r>
            <w:r w:rsidR="00EB27A1" w:rsidRPr="00054220">
              <w:rPr>
                <w:rFonts w:cs="Arial"/>
                <w:szCs w:val="20"/>
                <w:lang w:val="sl-SI" w:eastAsia="sl-SI"/>
              </w:rPr>
              <w:t>odja kabineta</w:t>
            </w:r>
          </w:p>
          <w:p w:rsidR="000248D1" w:rsidRPr="00054220" w:rsidRDefault="000248D1" w:rsidP="00894733">
            <w:pPr>
              <w:suppressAutoHyphens/>
              <w:spacing w:line="240" w:lineRule="auto"/>
              <w:ind w:left="4820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</w:tbl>
    <w:p w:rsidR="00E62781" w:rsidRPr="00054220" w:rsidRDefault="00E62781" w:rsidP="00E62781">
      <w:pPr>
        <w:suppressAutoHyphens/>
        <w:overflowPunct w:val="0"/>
        <w:autoSpaceDE w:val="0"/>
        <w:autoSpaceDN w:val="0"/>
        <w:adjustRightInd w:val="0"/>
        <w:spacing w:before="120" w:after="160" w:line="240" w:lineRule="auto"/>
        <w:textAlignment w:val="baseline"/>
        <w:rPr>
          <w:rFonts w:cs="Arial"/>
          <w:b/>
          <w:szCs w:val="20"/>
          <w:lang w:val="sl-SI" w:eastAsia="sl-SI"/>
        </w:rPr>
      </w:pPr>
    </w:p>
    <w:p w:rsidR="00E62781" w:rsidRPr="00054220" w:rsidRDefault="00E62781" w:rsidP="008C41AC">
      <w:pPr>
        <w:spacing w:line="240" w:lineRule="auto"/>
        <w:jc w:val="both"/>
        <w:rPr>
          <w:rFonts w:cs="Arial"/>
          <w:b/>
          <w:szCs w:val="20"/>
          <w:lang w:val="sl-SI" w:eastAsia="sl-SI"/>
        </w:rPr>
      </w:pPr>
      <w:r w:rsidRPr="00054220">
        <w:rPr>
          <w:rFonts w:cs="Arial"/>
          <w:szCs w:val="20"/>
          <w:lang w:val="sl-SI" w:eastAsia="sl-SI"/>
        </w:rPr>
        <w:t>PRILOGA</w:t>
      </w:r>
      <w:r w:rsidR="0080487E" w:rsidRPr="00054220">
        <w:rPr>
          <w:rFonts w:cs="Arial"/>
          <w:szCs w:val="20"/>
          <w:lang w:val="sl-SI" w:eastAsia="sl-SI"/>
        </w:rPr>
        <w:t xml:space="preserve"> 1</w:t>
      </w:r>
      <w:r w:rsidRPr="00054220">
        <w:rPr>
          <w:rFonts w:cs="Arial"/>
          <w:szCs w:val="20"/>
          <w:lang w:val="sl-SI" w:eastAsia="sl-SI"/>
        </w:rPr>
        <w:t>:</w:t>
      </w:r>
      <w:r w:rsidR="00AE67B8" w:rsidRPr="00054220">
        <w:rPr>
          <w:rStyle w:val="Pripombasklic"/>
          <w:rFonts w:eastAsia="Calibri"/>
          <w:sz w:val="20"/>
          <w:szCs w:val="20"/>
          <w:lang w:val="sl-SI"/>
        </w:rPr>
        <w:t xml:space="preserve"> </w:t>
      </w:r>
      <w:r w:rsidR="00AE67B8" w:rsidRPr="00054220">
        <w:rPr>
          <w:rFonts w:eastAsia="Calibri"/>
          <w:szCs w:val="20"/>
          <w:lang w:val="sl-SI"/>
        </w:rPr>
        <w:t>Redno m</w:t>
      </w:r>
      <w:r w:rsidR="00AE67B8" w:rsidRPr="00054220">
        <w:rPr>
          <w:rFonts w:eastAsia="Calibri"/>
          <w:bCs/>
          <w:szCs w:val="20"/>
          <w:lang w:val="sl-SI"/>
        </w:rPr>
        <w:t xml:space="preserve">esečno poročilo Vladne projektne pisarne o </w:t>
      </w:r>
      <w:r w:rsidR="000A5A46" w:rsidRPr="00054220">
        <w:rPr>
          <w:rFonts w:eastAsia="Calibri"/>
          <w:bCs/>
          <w:szCs w:val="20"/>
          <w:lang w:val="sl-SI"/>
        </w:rPr>
        <w:t xml:space="preserve">stanju Vladnih strateških </w:t>
      </w:r>
      <w:r w:rsidR="008C41AC" w:rsidRPr="00054220">
        <w:rPr>
          <w:rFonts w:eastAsia="Calibri"/>
          <w:bCs/>
          <w:szCs w:val="20"/>
          <w:lang w:val="sl-SI"/>
        </w:rPr>
        <w:t>p</w:t>
      </w:r>
      <w:r w:rsidR="000A5A46" w:rsidRPr="00054220">
        <w:rPr>
          <w:rFonts w:eastAsia="Calibri"/>
          <w:bCs/>
          <w:szCs w:val="20"/>
          <w:lang w:val="sl-SI"/>
        </w:rPr>
        <w:t>rojektov</w:t>
      </w:r>
      <w:r w:rsidR="00AE67B8" w:rsidRPr="00054220">
        <w:rPr>
          <w:rFonts w:eastAsia="Calibri"/>
          <w:bCs/>
          <w:szCs w:val="20"/>
          <w:lang w:val="sl-SI"/>
        </w:rPr>
        <w:t xml:space="preserve"> za mesec </w:t>
      </w:r>
      <w:r w:rsidR="0027088B">
        <w:rPr>
          <w:rFonts w:eastAsia="Calibri"/>
          <w:bCs/>
          <w:szCs w:val="20"/>
          <w:lang w:val="sl-SI"/>
        </w:rPr>
        <w:t>januar 2018</w:t>
      </w:r>
    </w:p>
    <w:p w:rsidR="00E62781" w:rsidRPr="00054220" w:rsidRDefault="00E62781" w:rsidP="00300F2F">
      <w:pPr>
        <w:jc w:val="center"/>
        <w:rPr>
          <w:szCs w:val="20"/>
          <w:lang w:val="sl-SI"/>
        </w:rPr>
      </w:pPr>
    </w:p>
    <w:p w:rsidR="00AE0BBA" w:rsidRPr="00AE0BBA" w:rsidRDefault="00AE0BBA" w:rsidP="00AE0BBA">
      <w:pPr>
        <w:spacing w:line="240" w:lineRule="auto"/>
        <w:jc w:val="center"/>
        <w:rPr>
          <w:b/>
          <w:sz w:val="24"/>
          <w:lang w:val="sl-SI"/>
        </w:rPr>
      </w:pPr>
      <w:r w:rsidRPr="00AE0BBA">
        <w:rPr>
          <w:b/>
          <w:sz w:val="24"/>
          <w:lang w:val="sl-SI"/>
        </w:rPr>
        <w:t xml:space="preserve">REDNO MESEČNO POROČILO O STANJU VLADNIH STRATEŠKIH RAZVOJNIH PROJEKTOV IN STRATEŠKIH RAZVOJNIH PROJEKTOV MINISTRSTEV, KI JIH IZVAJAMO PO PROCEDURI, KI VELJA ZA VLADNE STRATEŠKE RAZVOJNE PROJEKTE za mesec </w:t>
      </w:r>
      <w:r w:rsidRPr="00AE0BBA">
        <w:rPr>
          <w:b/>
          <w:sz w:val="24"/>
          <w:u w:val="single"/>
          <w:lang w:val="sl-SI"/>
        </w:rPr>
        <w:t>JANUAR 2018</w:t>
      </w:r>
    </w:p>
    <w:p w:rsidR="00AE0BBA" w:rsidRPr="00AE0BBA" w:rsidRDefault="00AE0BBA" w:rsidP="00AE0BBA">
      <w:pPr>
        <w:spacing w:line="240" w:lineRule="auto"/>
        <w:rPr>
          <w:lang w:val="sl-SI"/>
        </w:rPr>
      </w:pPr>
    </w:p>
    <w:p w:rsidR="00AE0BBA" w:rsidRPr="00AE0BBA" w:rsidRDefault="00AE0BBA" w:rsidP="00AE0BBA">
      <w:pPr>
        <w:spacing w:line="240" w:lineRule="auto"/>
        <w:rPr>
          <w:sz w:val="24"/>
          <w:lang w:val="sl-SI"/>
        </w:rPr>
      </w:pPr>
    </w:p>
    <w:p w:rsidR="00AE0BBA" w:rsidRPr="00AE0BBA" w:rsidRDefault="00AE0BBA" w:rsidP="00AE0BBA">
      <w:pPr>
        <w:spacing w:line="240" w:lineRule="auto"/>
        <w:rPr>
          <w:sz w:val="24"/>
          <w:lang w:val="sl-SI"/>
        </w:rPr>
      </w:pPr>
      <w:r w:rsidRPr="00AE0BBA">
        <w:rPr>
          <w:sz w:val="24"/>
          <w:lang w:val="sl-SI"/>
        </w:rPr>
        <w:t>Trenutni nabor projektov, ki jih pripravljamo in izvajamo po proceduri Vladnih strateških razvojnih projektov:</w:t>
      </w:r>
    </w:p>
    <w:p w:rsidR="00AE0BBA" w:rsidRPr="00AE0BBA" w:rsidRDefault="00AE0BBA" w:rsidP="00AE0BBA">
      <w:pPr>
        <w:spacing w:line="240" w:lineRule="auto"/>
        <w:rPr>
          <w:sz w:val="24"/>
          <w:lang w:val="sl-SI"/>
        </w:rPr>
      </w:pPr>
    </w:p>
    <w:p w:rsidR="00AE0BBA" w:rsidRPr="00AE0BBA" w:rsidRDefault="00AE0BBA" w:rsidP="00AE0BBA">
      <w:pPr>
        <w:spacing w:line="240" w:lineRule="auto"/>
        <w:rPr>
          <w:sz w:val="24"/>
          <w:lang w:val="sl-SI"/>
        </w:rPr>
      </w:pPr>
    </w:p>
    <w:p w:rsidR="00AE0BBA" w:rsidRPr="008C2130" w:rsidRDefault="00AE0BBA" w:rsidP="00AE0BBA">
      <w:pPr>
        <w:spacing w:line="240" w:lineRule="auto"/>
        <w:jc w:val="center"/>
        <w:rPr>
          <w:sz w:val="24"/>
        </w:rPr>
      </w:pPr>
      <w:r>
        <w:rPr>
          <w:noProof/>
        </w:rPr>
        <w:drawing>
          <wp:inline distT="0" distB="0" distL="0" distR="0" wp14:anchorId="7D75393B" wp14:editId="15218166">
            <wp:extent cx="4133300" cy="2921831"/>
            <wp:effectExtent l="0" t="0" r="635" b="0"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83:$E$98"/>
                        </a:ext>
                      </a:extLst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080" cy="2935107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BBA" w:rsidRPr="00D85350" w:rsidRDefault="00AE0BBA" w:rsidP="00AE0BBA">
      <w:pPr>
        <w:spacing w:line="240" w:lineRule="auto"/>
        <w:jc w:val="center"/>
        <w:rPr>
          <w:rFonts w:cstheme="minorHAnsi"/>
          <w:sz w:val="24"/>
        </w:rPr>
      </w:pPr>
    </w:p>
    <w:p w:rsidR="00AE0BBA" w:rsidRDefault="00AE0BBA" w:rsidP="00AE0BBA">
      <w:pPr>
        <w:spacing w:line="240" w:lineRule="auto"/>
        <w:rPr>
          <w:rFonts w:cstheme="minorHAnsi"/>
          <w:b/>
          <w:sz w:val="24"/>
        </w:rPr>
      </w:pPr>
    </w:p>
    <w:p w:rsidR="00AE0BBA" w:rsidRPr="00AE0BBA" w:rsidRDefault="00AE0BBA" w:rsidP="00AE0BBA">
      <w:pPr>
        <w:spacing w:line="240" w:lineRule="auto"/>
        <w:rPr>
          <w:rFonts w:cstheme="minorHAnsi"/>
          <w:b/>
          <w:color w:val="FF0000"/>
          <w:sz w:val="24"/>
        </w:rPr>
      </w:pPr>
    </w:p>
    <w:p w:rsidR="00AE0BBA" w:rsidRPr="00AE0BBA" w:rsidRDefault="00AE0BBA" w:rsidP="00AE0BBA">
      <w:pPr>
        <w:spacing w:line="240" w:lineRule="auto"/>
        <w:rPr>
          <w:rFonts w:cstheme="minorHAnsi"/>
          <w:sz w:val="24"/>
        </w:rPr>
      </w:pPr>
      <w:r w:rsidRPr="00AE0BBA">
        <w:rPr>
          <w:rFonts w:cstheme="minorHAnsi"/>
          <w:b/>
          <w:sz w:val="24"/>
        </w:rPr>
        <w:t>P1:</w:t>
      </w:r>
      <w:r w:rsidRPr="00AE0BBA">
        <w:rPr>
          <w:rFonts w:cstheme="minorHAnsi"/>
          <w:sz w:val="24"/>
        </w:rPr>
        <w:t xml:space="preserve"> </w:t>
      </w:r>
      <w:proofErr w:type="spellStart"/>
      <w:r w:rsidRPr="00AE0BBA">
        <w:rPr>
          <w:rFonts w:cstheme="minorHAnsi"/>
          <w:sz w:val="24"/>
        </w:rPr>
        <w:t>Izvedbe</w:t>
      </w:r>
      <w:proofErr w:type="spellEnd"/>
      <w:r w:rsidRPr="00AE0BBA">
        <w:rPr>
          <w:rFonts w:cstheme="minorHAnsi"/>
          <w:sz w:val="24"/>
        </w:rPr>
        <w:t xml:space="preserve"> </w:t>
      </w:r>
      <w:proofErr w:type="spellStart"/>
      <w:r w:rsidRPr="00AE0BBA">
        <w:rPr>
          <w:rFonts w:cstheme="minorHAnsi"/>
          <w:sz w:val="24"/>
        </w:rPr>
        <w:t>nalog</w:t>
      </w:r>
      <w:proofErr w:type="spellEnd"/>
      <w:r w:rsidRPr="00AE0BBA">
        <w:rPr>
          <w:rFonts w:cstheme="minorHAnsi"/>
          <w:sz w:val="24"/>
        </w:rPr>
        <w:t xml:space="preserve"> </w:t>
      </w:r>
      <w:proofErr w:type="spellStart"/>
      <w:r w:rsidRPr="00AE0BBA">
        <w:rPr>
          <w:rFonts w:cstheme="minorHAnsi"/>
          <w:sz w:val="24"/>
        </w:rPr>
        <w:t>na</w:t>
      </w:r>
      <w:proofErr w:type="spellEnd"/>
      <w:r w:rsidRPr="00AE0BBA">
        <w:rPr>
          <w:rFonts w:cstheme="minorHAnsi"/>
          <w:sz w:val="24"/>
        </w:rPr>
        <w:t xml:space="preserve"> </w:t>
      </w:r>
      <w:proofErr w:type="spellStart"/>
      <w:r w:rsidRPr="00AE0BBA">
        <w:rPr>
          <w:rFonts w:cstheme="minorHAnsi"/>
          <w:sz w:val="24"/>
        </w:rPr>
        <w:t>pripravljalnem</w:t>
      </w:r>
      <w:proofErr w:type="spellEnd"/>
      <w:r w:rsidRPr="00AE0BBA">
        <w:rPr>
          <w:rFonts w:cstheme="minorHAnsi"/>
          <w:sz w:val="24"/>
        </w:rPr>
        <w:t xml:space="preserve"> in </w:t>
      </w:r>
      <w:proofErr w:type="spellStart"/>
      <w:r w:rsidRPr="00AE0BBA">
        <w:rPr>
          <w:rFonts w:cstheme="minorHAnsi"/>
          <w:sz w:val="24"/>
        </w:rPr>
        <w:t>operativnem</w:t>
      </w:r>
      <w:proofErr w:type="spellEnd"/>
      <w:r w:rsidRPr="00AE0BBA">
        <w:rPr>
          <w:rFonts w:cstheme="minorHAnsi"/>
          <w:sz w:val="24"/>
        </w:rPr>
        <w:t xml:space="preserve"> </w:t>
      </w:r>
      <w:proofErr w:type="spellStart"/>
      <w:r w:rsidRPr="00AE0BBA">
        <w:rPr>
          <w:rFonts w:cstheme="minorHAnsi"/>
          <w:sz w:val="24"/>
        </w:rPr>
        <w:t>področju</w:t>
      </w:r>
      <w:proofErr w:type="spellEnd"/>
      <w:r w:rsidRPr="00AE0BBA">
        <w:rPr>
          <w:rFonts w:cstheme="minorHAnsi"/>
          <w:sz w:val="24"/>
        </w:rPr>
        <w:t xml:space="preserve"> </w:t>
      </w:r>
      <w:proofErr w:type="spellStart"/>
      <w:r w:rsidRPr="00AE0BBA">
        <w:rPr>
          <w:rFonts w:cstheme="minorHAnsi"/>
          <w:sz w:val="24"/>
        </w:rPr>
        <w:t>potekajo</w:t>
      </w:r>
      <w:proofErr w:type="spellEnd"/>
      <w:r w:rsidRPr="00AE0BBA">
        <w:rPr>
          <w:rFonts w:cstheme="minorHAnsi"/>
          <w:sz w:val="24"/>
        </w:rPr>
        <w:t xml:space="preserve"> v </w:t>
      </w:r>
      <w:proofErr w:type="spellStart"/>
      <w:r w:rsidRPr="00AE0BBA">
        <w:rPr>
          <w:rFonts w:cstheme="minorHAnsi"/>
          <w:sz w:val="24"/>
        </w:rPr>
        <w:t>skladu</w:t>
      </w:r>
      <w:proofErr w:type="spellEnd"/>
      <w:r w:rsidRPr="00AE0BBA">
        <w:rPr>
          <w:rFonts w:cstheme="minorHAnsi"/>
          <w:sz w:val="24"/>
        </w:rPr>
        <w:t xml:space="preserve"> s </w:t>
      </w:r>
      <w:proofErr w:type="spellStart"/>
      <w:r w:rsidRPr="00AE0BBA">
        <w:rPr>
          <w:rFonts w:cstheme="minorHAnsi"/>
          <w:sz w:val="24"/>
        </w:rPr>
        <w:t>terminskim</w:t>
      </w:r>
      <w:proofErr w:type="spellEnd"/>
      <w:r w:rsidRPr="00AE0BBA">
        <w:rPr>
          <w:rFonts w:cstheme="minorHAnsi"/>
          <w:sz w:val="24"/>
        </w:rPr>
        <w:t xml:space="preserve"> in </w:t>
      </w:r>
      <w:proofErr w:type="spellStart"/>
      <w:r w:rsidRPr="00AE0BBA">
        <w:rPr>
          <w:rFonts w:cstheme="minorHAnsi"/>
          <w:sz w:val="24"/>
        </w:rPr>
        <w:t>finančnim</w:t>
      </w:r>
      <w:proofErr w:type="spellEnd"/>
      <w:r w:rsidRPr="00AE0BBA">
        <w:rPr>
          <w:rFonts w:cstheme="minorHAnsi"/>
          <w:sz w:val="24"/>
        </w:rPr>
        <w:t xml:space="preserve"> </w:t>
      </w:r>
      <w:proofErr w:type="spellStart"/>
      <w:r w:rsidRPr="00AE0BBA">
        <w:rPr>
          <w:rFonts w:cstheme="minorHAnsi"/>
          <w:sz w:val="24"/>
        </w:rPr>
        <w:t>načrtom</w:t>
      </w:r>
      <w:proofErr w:type="spellEnd"/>
      <w:r w:rsidRPr="00AE0BBA">
        <w:rPr>
          <w:rFonts w:cstheme="minorHAnsi"/>
          <w:sz w:val="24"/>
        </w:rPr>
        <w:t>.</w:t>
      </w:r>
    </w:p>
    <w:p w:rsidR="00AE0BBA" w:rsidRPr="00AE0BBA" w:rsidRDefault="00AE0BBA" w:rsidP="00AE0BBA">
      <w:pPr>
        <w:spacing w:line="240" w:lineRule="auto"/>
        <w:rPr>
          <w:rFonts w:cstheme="minorHAnsi"/>
          <w:color w:val="FF0000"/>
          <w:sz w:val="24"/>
        </w:rPr>
      </w:pPr>
    </w:p>
    <w:p w:rsidR="00AE0BBA" w:rsidRPr="00836066" w:rsidRDefault="00AE0BBA" w:rsidP="00AE0BBA">
      <w:pPr>
        <w:spacing w:line="240" w:lineRule="auto"/>
        <w:rPr>
          <w:rFonts w:cstheme="minorHAnsi"/>
          <w:sz w:val="24"/>
        </w:rPr>
      </w:pPr>
      <w:r w:rsidRPr="00836066">
        <w:rPr>
          <w:rFonts w:cstheme="minorHAnsi"/>
          <w:b/>
          <w:sz w:val="24"/>
        </w:rPr>
        <w:t>P2:</w:t>
      </w:r>
      <w:r w:rsidRPr="00836066">
        <w:rPr>
          <w:rFonts w:cstheme="minorHAnsi"/>
          <w:sz w:val="24"/>
        </w:rPr>
        <w:t xml:space="preserve"> </w:t>
      </w:r>
      <w:proofErr w:type="spellStart"/>
      <w:r w:rsidRPr="00836066">
        <w:rPr>
          <w:rFonts w:cstheme="minorHAnsi"/>
          <w:sz w:val="24"/>
        </w:rPr>
        <w:t>Pri</w:t>
      </w:r>
      <w:proofErr w:type="spellEnd"/>
      <w:r w:rsidRPr="00836066">
        <w:rPr>
          <w:rFonts w:cstheme="minorHAnsi"/>
          <w:sz w:val="24"/>
        </w:rPr>
        <w:t xml:space="preserve"> </w:t>
      </w:r>
      <w:proofErr w:type="spellStart"/>
      <w:r w:rsidRPr="00836066">
        <w:rPr>
          <w:rFonts w:cstheme="minorHAnsi"/>
          <w:sz w:val="24"/>
        </w:rPr>
        <w:t>posameznih</w:t>
      </w:r>
      <w:proofErr w:type="spellEnd"/>
      <w:r w:rsidRPr="00836066">
        <w:rPr>
          <w:rFonts w:cstheme="minorHAnsi"/>
          <w:sz w:val="24"/>
        </w:rPr>
        <w:t xml:space="preserve"> </w:t>
      </w:r>
      <w:proofErr w:type="spellStart"/>
      <w:r w:rsidRPr="00836066">
        <w:rPr>
          <w:rFonts w:cstheme="minorHAnsi"/>
          <w:sz w:val="24"/>
        </w:rPr>
        <w:t>nalogah</w:t>
      </w:r>
      <w:proofErr w:type="spellEnd"/>
      <w:r w:rsidRPr="00836066">
        <w:rPr>
          <w:rFonts w:cstheme="minorHAnsi"/>
          <w:sz w:val="24"/>
        </w:rPr>
        <w:t xml:space="preserve"> v </w:t>
      </w:r>
      <w:proofErr w:type="spellStart"/>
      <w:r w:rsidRPr="00836066">
        <w:rPr>
          <w:rFonts w:cstheme="minorHAnsi"/>
          <w:sz w:val="24"/>
        </w:rPr>
        <w:t>fazi</w:t>
      </w:r>
      <w:proofErr w:type="spellEnd"/>
      <w:r w:rsidRPr="00836066">
        <w:rPr>
          <w:rFonts w:cstheme="minorHAnsi"/>
          <w:sz w:val="24"/>
        </w:rPr>
        <w:t xml:space="preserve"> </w:t>
      </w:r>
      <w:proofErr w:type="spellStart"/>
      <w:r w:rsidRPr="00836066">
        <w:rPr>
          <w:rFonts w:cstheme="minorHAnsi"/>
          <w:sz w:val="24"/>
        </w:rPr>
        <w:t>zaključevanja</w:t>
      </w:r>
      <w:proofErr w:type="spellEnd"/>
      <w:r w:rsidRPr="00836066">
        <w:rPr>
          <w:rFonts w:cstheme="minorHAnsi"/>
          <w:sz w:val="24"/>
        </w:rPr>
        <w:t xml:space="preserve"> </w:t>
      </w:r>
      <w:proofErr w:type="spellStart"/>
      <w:r w:rsidRPr="00836066">
        <w:rPr>
          <w:rFonts w:cstheme="minorHAnsi"/>
          <w:sz w:val="24"/>
        </w:rPr>
        <w:t>izvedbe</w:t>
      </w:r>
      <w:proofErr w:type="spellEnd"/>
      <w:r w:rsidRPr="00836066">
        <w:rPr>
          <w:rFonts w:cstheme="minorHAnsi"/>
          <w:sz w:val="24"/>
        </w:rPr>
        <w:t xml:space="preserve"> so </w:t>
      </w:r>
      <w:proofErr w:type="spellStart"/>
      <w:r w:rsidRPr="00836066">
        <w:rPr>
          <w:rFonts w:cstheme="minorHAnsi"/>
          <w:sz w:val="24"/>
        </w:rPr>
        <w:t>rahla</w:t>
      </w:r>
      <w:proofErr w:type="spellEnd"/>
      <w:r w:rsidRPr="00836066">
        <w:rPr>
          <w:rFonts w:cstheme="minorHAnsi"/>
          <w:sz w:val="24"/>
        </w:rPr>
        <w:t xml:space="preserve"> </w:t>
      </w:r>
      <w:proofErr w:type="spellStart"/>
      <w:r w:rsidRPr="00836066">
        <w:rPr>
          <w:rFonts w:cstheme="minorHAnsi"/>
          <w:sz w:val="24"/>
        </w:rPr>
        <w:t>terminska</w:t>
      </w:r>
      <w:proofErr w:type="spellEnd"/>
      <w:r w:rsidRPr="00836066">
        <w:rPr>
          <w:rFonts w:cstheme="minorHAnsi"/>
          <w:sz w:val="24"/>
        </w:rPr>
        <w:t xml:space="preserve"> </w:t>
      </w:r>
      <w:proofErr w:type="spellStart"/>
      <w:r w:rsidRPr="00836066">
        <w:rPr>
          <w:rFonts w:cstheme="minorHAnsi"/>
          <w:sz w:val="24"/>
        </w:rPr>
        <w:t>odstopanja</w:t>
      </w:r>
      <w:proofErr w:type="spellEnd"/>
      <w:r w:rsidRPr="00836066">
        <w:rPr>
          <w:rFonts w:cstheme="minorHAnsi"/>
          <w:sz w:val="24"/>
        </w:rPr>
        <w:t xml:space="preserve">, </w:t>
      </w:r>
      <w:proofErr w:type="spellStart"/>
      <w:r w:rsidRPr="00836066">
        <w:rPr>
          <w:rFonts w:cstheme="minorHAnsi"/>
          <w:sz w:val="24"/>
        </w:rPr>
        <w:t>vendar</w:t>
      </w:r>
      <w:proofErr w:type="spellEnd"/>
      <w:r w:rsidRPr="00836066">
        <w:rPr>
          <w:rFonts w:cstheme="minorHAnsi"/>
          <w:sz w:val="24"/>
        </w:rPr>
        <w:t xml:space="preserve"> </w:t>
      </w:r>
      <w:proofErr w:type="spellStart"/>
      <w:r w:rsidRPr="00836066">
        <w:rPr>
          <w:rFonts w:cstheme="minorHAnsi"/>
          <w:sz w:val="24"/>
        </w:rPr>
        <w:t>bistveno</w:t>
      </w:r>
      <w:proofErr w:type="spellEnd"/>
      <w:r w:rsidRPr="00836066">
        <w:rPr>
          <w:rFonts w:cstheme="minorHAnsi"/>
          <w:sz w:val="24"/>
        </w:rPr>
        <w:t xml:space="preserve"> ne </w:t>
      </w:r>
      <w:proofErr w:type="spellStart"/>
      <w:r w:rsidRPr="00836066">
        <w:rPr>
          <w:rFonts w:cstheme="minorHAnsi"/>
          <w:sz w:val="24"/>
        </w:rPr>
        <w:t>vplivajo</w:t>
      </w:r>
      <w:proofErr w:type="spellEnd"/>
      <w:r w:rsidRPr="00836066">
        <w:rPr>
          <w:rFonts w:cstheme="minorHAnsi"/>
          <w:sz w:val="24"/>
        </w:rPr>
        <w:t xml:space="preserve"> </w:t>
      </w:r>
      <w:proofErr w:type="spellStart"/>
      <w:r w:rsidRPr="00836066">
        <w:rPr>
          <w:rFonts w:cstheme="minorHAnsi"/>
          <w:sz w:val="24"/>
        </w:rPr>
        <w:t>na</w:t>
      </w:r>
      <w:proofErr w:type="spellEnd"/>
      <w:r w:rsidRPr="00836066">
        <w:rPr>
          <w:rFonts w:cstheme="minorHAnsi"/>
          <w:sz w:val="24"/>
        </w:rPr>
        <w:t xml:space="preserve"> </w:t>
      </w:r>
      <w:proofErr w:type="spellStart"/>
      <w:r w:rsidRPr="00836066">
        <w:rPr>
          <w:rFonts w:cstheme="minorHAnsi"/>
          <w:sz w:val="24"/>
        </w:rPr>
        <w:t>predvideni</w:t>
      </w:r>
      <w:proofErr w:type="spellEnd"/>
      <w:r w:rsidRPr="00836066">
        <w:rPr>
          <w:rFonts w:cstheme="minorHAnsi"/>
          <w:sz w:val="24"/>
        </w:rPr>
        <w:t xml:space="preserve"> </w:t>
      </w:r>
      <w:proofErr w:type="spellStart"/>
      <w:r w:rsidRPr="00836066">
        <w:rPr>
          <w:rFonts w:cstheme="minorHAnsi"/>
          <w:sz w:val="24"/>
        </w:rPr>
        <w:t>termin</w:t>
      </w:r>
      <w:proofErr w:type="spellEnd"/>
      <w:r w:rsidRPr="00836066">
        <w:rPr>
          <w:rFonts w:cstheme="minorHAnsi"/>
          <w:sz w:val="24"/>
        </w:rPr>
        <w:t xml:space="preserve"> </w:t>
      </w:r>
      <w:proofErr w:type="spellStart"/>
      <w:r w:rsidRPr="00836066">
        <w:rPr>
          <w:rFonts w:cstheme="minorHAnsi"/>
          <w:sz w:val="24"/>
        </w:rPr>
        <w:t>zaključevanja</w:t>
      </w:r>
      <w:proofErr w:type="spellEnd"/>
      <w:r w:rsidRPr="00836066">
        <w:rPr>
          <w:rFonts w:cstheme="minorHAnsi"/>
          <w:sz w:val="24"/>
        </w:rPr>
        <w:t xml:space="preserve"> </w:t>
      </w:r>
      <w:proofErr w:type="spellStart"/>
      <w:r w:rsidRPr="00836066">
        <w:rPr>
          <w:rFonts w:cstheme="minorHAnsi"/>
          <w:sz w:val="24"/>
        </w:rPr>
        <w:t>projekta</w:t>
      </w:r>
      <w:proofErr w:type="spellEnd"/>
      <w:r w:rsidRPr="00836066">
        <w:rPr>
          <w:rFonts w:cstheme="minorHAnsi"/>
          <w:sz w:val="24"/>
        </w:rPr>
        <w:t>.</w:t>
      </w:r>
    </w:p>
    <w:p w:rsidR="00AE0BBA" w:rsidRPr="00AE0BBA" w:rsidRDefault="00AE0BBA" w:rsidP="00AE0BBA">
      <w:pPr>
        <w:spacing w:line="240" w:lineRule="auto"/>
        <w:rPr>
          <w:rFonts w:cstheme="minorHAnsi"/>
          <w:color w:val="FF0000"/>
          <w:sz w:val="24"/>
        </w:rPr>
      </w:pPr>
    </w:p>
    <w:p w:rsidR="00AE0BBA" w:rsidRPr="00836066" w:rsidRDefault="00AE0BBA" w:rsidP="00AE0BBA">
      <w:pPr>
        <w:spacing w:line="240" w:lineRule="auto"/>
        <w:rPr>
          <w:rFonts w:cstheme="minorHAnsi"/>
          <w:sz w:val="24"/>
          <w:lang w:val="it-IT"/>
        </w:rPr>
      </w:pPr>
      <w:r w:rsidRPr="00836066">
        <w:rPr>
          <w:rFonts w:cstheme="minorHAnsi"/>
          <w:b/>
          <w:sz w:val="24"/>
          <w:lang w:val="it-IT"/>
        </w:rPr>
        <w:t>P3:</w:t>
      </w:r>
      <w:r w:rsidRPr="00836066">
        <w:rPr>
          <w:rFonts w:cstheme="minorHAnsi"/>
          <w:sz w:val="24"/>
          <w:lang w:val="it-IT"/>
        </w:rPr>
        <w:t xml:space="preserve"> </w:t>
      </w:r>
      <w:proofErr w:type="spellStart"/>
      <w:r w:rsidRPr="00836066">
        <w:rPr>
          <w:rFonts w:cstheme="minorHAnsi"/>
          <w:sz w:val="24"/>
          <w:lang w:val="it-IT"/>
        </w:rPr>
        <w:t>Izvedba</w:t>
      </w:r>
      <w:proofErr w:type="spellEnd"/>
      <w:r w:rsidRPr="00836066">
        <w:rPr>
          <w:rFonts w:cstheme="minorHAnsi"/>
          <w:sz w:val="24"/>
          <w:lang w:val="it-IT"/>
        </w:rPr>
        <w:t xml:space="preserve"> </w:t>
      </w:r>
      <w:proofErr w:type="spellStart"/>
      <w:r w:rsidRPr="00836066">
        <w:rPr>
          <w:rFonts w:cstheme="minorHAnsi"/>
          <w:sz w:val="24"/>
          <w:lang w:val="it-IT"/>
        </w:rPr>
        <w:t>projekta</w:t>
      </w:r>
      <w:proofErr w:type="spellEnd"/>
      <w:r w:rsidRPr="00836066">
        <w:rPr>
          <w:rFonts w:cstheme="minorHAnsi"/>
          <w:sz w:val="24"/>
          <w:lang w:val="it-IT"/>
        </w:rPr>
        <w:t xml:space="preserve"> </w:t>
      </w:r>
      <w:proofErr w:type="spellStart"/>
      <w:r w:rsidRPr="00836066">
        <w:rPr>
          <w:rFonts w:cstheme="minorHAnsi"/>
          <w:sz w:val="24"/>
          <w:lang w:val="it-IT"/>
        </w:rPr>
        <w:t>poteka</w:t>
      </w:r>
      <w:proofErr w:type="spellEnd"/>
      <w:r w:rsidRPr="00836066">
        <w:rPr>
          <w:rFonts w:cstheme="minorHAnsi"/>
          <w:sz w:val="24"/>
          <w:lang w:val="it-IT"/>
        </w:rPr>
        <w:t xml:space="preserve"> </w:t>
      </w:r>
      <w:proofErr w:type="spellStart"/>
      <w:r w:rsidRPr="00836066">
        <w:rPr>
          <w:rFonts w:cstheme="minorHAnsi"/>
          <w:sz w:val="24"/>
          <w:lang w:val="it-IT"/>
        </w:rPr>
        <w:t>nemoteno</w:t>
      </w:r>
      <w:proofErr w:type="spellEnd"/>
      <w:r w:rsidRPr="00836066">
        <w:rPr>
          <w:rFonts w:cstheme="minorHAnsi"/>
          <w:sz w:val="24"/>
          <w:lang w:val="it-IT"/>
        </w:rPr>
        <w:t>.</w:t>
      </w:r>
    </w:p>
    <w:p w:rsidR="00AE0BBA" w:rsidRPr="00AE0BBA" w:rsidRDefault="00AE0BBA" w:rsidP="00AE0BBA">
      <w:pPr>
        <w:spacing w:line="240" w:lineRule="auto"/>
        <w:rPr>
          <w:rFonts w:cstheme="minorHAnsi"/>
          <w:color w:val="FF0000"/>
          <w:sz w:val="24"/>
          <w:lang w:val="it-IT"/>
        </w:rPr>
      </w:pPr>
    </w:p>
    <w:p w:rsidR="00AE0BBA" w:rsidRPr="003802EA" w:rsidRDefault="00AE0BBA" w:rsidP="00AE0BBA">
      <w:pPr>
        <w:spacing w:line="240" w:lineRule="auto"/>
        <w:rPr>
          <w:rFonts w:cstheme="minorHAnsi"/>
          <w:sz w:val="24"/>
          <w:lang w:val="it-IT"/>
        </w:rPr>
      </w:pPr>
      <w:r w:rsidRPr="003802EA">
        <w:rPr>
          <w:rFonts w:cstheme="minorHAnsi"/>
          <w:b/>
          <w:sz w:val="24"/>
          <w:lang w:val="it-IT"/>
        </w:rPr>
        <w:t>P4:</w:t>
      </w:r>
      <w:r w:rsidRPr="003802EA">
        <w:rPr>
          <w:rFonts w:cstheme="minorHAnsi"/>
          <w:sz w:val="24"/>
          <w:lang w:val="it-IT"/>
        </w:rPr>
        <w:t xml:space="preserve"> </w:t>
      </w:r>
      <w:proofErr w:type="spellStart"/>
      <w:r w:rsidRPr="003802EA">
        <w:rPr>
          <w:rFonts w:cstheme="minorHAnsi"/>
          <w:sz w:val="24"/>
          <w:lang w:val="it-IT"/>
        </w:rPr>
        <w:t>Zaključevanje</w:t>
      </w:r>
      <w:proofErr w:type="spellEnd"/>
      <w:r w:rsidRPr="003802EA">
        <w:rPr>
          <w:rFonts w:cstheme="minorHAnsi"/>
          <w:sz w:val="24"/>
          <w:lang w:val="it-IT"/>
        </w:rPr>
        <w:t xml:space="preserve"> </w:t>
      </w:r>
      <w:proofErr w:type="spellStart"/>
      <w:r w:rsidRPr="003802EA">
        <w:rPr>
          <w:rFonts w:cstheme="minorHAnsi"/>
          <w:sz w:val="24"/>
          <w:lang w:val="it-IT"/>
        </w:rPr>
        <w:t>izvedbe</w:t>
      </w:r>
      <w:proofErr w:type="spellEnd"/>
      <w:r w:rsidRPr="003802EA">
        <w:rPr>
          <w:rFonts w:cstheme="minorHAnsi"/>
          <w:sz w:val="24"/>
          <w:lang w:val="it-IT"/>
        </w:rPr>
        <w:t xml:space="preserve"> </w:t>
      </w:r>
      <w:proofErr w:type="spellStart"/>
      <w:r w:rsidRPr="003802EA">
        <w:rPr>
          <w:rFonts w:cstheme="minorHAnsi"/>
          <w:sz w:val="24"/>
          <w:lang w:val="it-IT"/>
        </w:rPr>
        <w:t>projekta</w:t>
      </w:r>
      <w:proofErr w:type="spellEnd"/>
      <w:r w:rsidRPr="003802EA">
        <w:rPr>
          <w:rFonts w:cstheme="minorHAnsi"/>
          <w:sz w:val="24"/>
          <w:lang w:val="it-IT"/>
        </w:rPr>
        <w:t xml:space="preserve"> je </w:t>
      </w:r>
      <w:proofErr w:type="spellStart"/>
      <w:r w:rsidRPr="003802EA">
        <w:rPr>
          <w:rFonts w:cstheme="minorHAnsi"/>
          <w:sz w:val="24"/>
          <w:lang w:val="it-IT"/>
        </w:rPr>
        <w:t>podaljšano</w:t>
      </w:r>
      <w:proofErr w:type="spellEnd"/>
      <w:r w:rsidRPr="003802EA">
        <w:rPr>
          <w:rFonts w:cstheme="minorHAnsi"/>
          <w:sz w:val="24"/>
          <w:lang w:val="it-IT"/>
        </w:rPr>
        <w:t xml:space="preserve"> do </w:t>
      </w:r>
      <w:proofErr w:type="spellStart"/>
      <w:r w:rsidRPr="003802EA">
        <w:rPr>
          <w:rFonts w:cstheme="minorHAnsi"/>
          <w:sz w:val="24"/>
          <w:lang w:val="it-IT"/>
        </w:rPr>
        <w:t>konca</w:t>
      </w:r>
      <w:proofErr w:type="spellEnd"/>
      <w:r w:rsidRPr="003802EA">
        <w:rPr>
          <w:rFonts w:cstheme="minorHAnsi"/>
          <w:sz w:val="24"/>
          <w:lang w:val="it-IT"/>
        </w:rPr>
        <w:t xml:space="preserve"> </w:t>
      </w:r>
      <w:proofErr w:type="spellStart"/>
      <w:r w:rsidRPr="003802EA">
        <w:rPr>
          <w:rFonts w:cstheme="minorHAnsi"/>
          <w:sz w:val="24"/>
          <w:lang w:val="it-IT"/>
        </w:rPr>
        <w:t>februarja</w:t>
      </w:r>
      <w:proofErr w:type="spellEnd"/>
      <w:r w:rsidRPr="003802EA">
        <w:rPr>
          <w:rFonts w:cstheme="minorHAnsi"/>
          <w:sz w:val="24"/>
          <w:lang w:val="it-IT"/>
        </w:rPr>
        <w:t xml:space="preserve"> </w:t>
      </w:r>
      <w:proofErr w:type="spellStart"/>
      <w:r w:rsidRPr="003802EA">
        <w:rPr>
          <w:rFonts w:cstheme="minorHAnsi"/>
          <w:sz w:val="24"/>
          <w:lang w:val="it-IT"/>
        </w:rPr>
        <w:t>zaradi</w:t>
      </w:r>
      <w:proofErr w:type="spellEnd"/>
      <w:r w:rsidRPr="003802EA">
        <w:rPr>
          <w:rFonts w:cstheme="minorHAnsi"/>
          <w:sz w:val="24"/>
          <w:lang w:val="it-IT"/>
        </w:rPr>
        <w:t xml:space="preserve"> </w:t>
      </w:r>
      <w:proofErr w:type="spellStart"/>
      <w:r w:rsidRPr="003802EA">
        <w:rPr>
          <w:rFonts w:cstheme="minorHAnsi"/>
          <w:sz w:val="24"/>
          <w:lang w:val="it-IT"/>
        </w:rPr>
        <w:t>reševanja</w:t>
      </w:r>
      <w:proofErr w:type="spellEnd"/>
      <w:r w:rsidRPr="003802EA">
        <w:rPr>
          <w:rFonts w:cstheme="minorHAnsi"/>
          <w:sz w:val="24"/>
          <w:lang w:val="it-IT"/>
        </w:rPr>
        <w:t xml:space="preserve"> </w:t>
      </w:r>
      <w:proofErr w:type="spellStart"/>
      <w:r w:rsidRPr="003802EA">
        <w:rPr>
          <w:rFonts w:cstheme="minorHAnsi"/>
          <w:sz w:val="24"/>
          <w:lang w:val="it-IT"/>
        </w:rPr>
        <w:t>problemov</w:t>
      </w:r>
      <w:proofErr w:type="spellEnd"/>
      <w:r w:rsidRPr="003802EA">
        <w:rPr>
          <w:rFonts w:cstheme="minorHAnsi"/>
          <w:sz w:val="24"/>
          <w:lang w:val="it-IT"/>
        </w:rPr>
        <w:t xml:space="preserve"> s </w:t>
      </w:r>
      <w:proofErr w:type="spellStart"/>
      <w:r w:rsidRPr="003802EA">
        <w:rPr>
          <w:rFonts w:cstheme="minorHAnsi"/>
          <w:sz w:val="24"/>
          <w:lang w:val="it-IT"/>
        </w:rPr>
        <w:t>prerazporeditvami</w:t>
      </w:r>
      <w:proofErr w:type="spellEnd"/>
      <w:r w:rsidRPr="003802EA">
        <w:rPr>
          <w:rFonts w:cstheme="minorHAnsi"/>
          <w:sz w:val="24"/>
          <w:lang w:val="it-IT"/>
        </w:rPr>
        <w:t xml:space="preserve"> </w:t>
      </w:r>
      <w:proofErr w:type="spellStart"/>
      <w:r w:rsidRPr="003802EA">
        <w:rPr>
          <w:rFonts w:cstheme="minorHAnsi"/>
          <w:sz w:val="24"/>
          <w:lang w:val="it-IT"/>
        </w:rPr>
        <w:t>kadra</w:t>
      </w:r>
      <w:proofErr w:type="spellEnd"/>
      <w:r w:rsidRPr="003802EA">
        <w:rPr>
          <w:rFonts w:cstheme="minorHAnsi"/>
          <w:sz w:val="24"/>
          <w:lang w:val="it-IT"/>
        </w:rPr>
        <w:t xml:space="preserve"> ter </w:t>
      </w:r>
      <w:proofErr w:type="spellStart"/>
      <w:r w:rsidRPr="003802EA">
        <w:rPr>
          <w:rFonts w:cstheme="minorHAnsi"/>
          <w:sz w:val="24"/>
          <w:lang w:val="it-IT"/>
        </w:rPr>
        <w:t>podaljšanega</w:t>
      </w:r>
      <w:proofErr w:type="spellEnd"/>
      <w:r w:rsidRPr="003802EA">
        <w:rPr>
          <w:rFonts w:cstheme="minorHAnsi"/>
          <w:sz w:val="24"/>
          <w:lang w:val="it-IT"/>
        </w:rPr>
        <w:t xml:space="preserve"> </w:t>
      </w:r>
      <w:proofErr w:type="spellStart"/>
      <w:r w:rsidRPr="003802EA">
        <w:rPr>
          <w:rFonts w:cstheme="minorHAnsi"/>
          <w:sz w:val="24"/>
          <w:lang w:val="it-IT"/>
        </w:rPr>
        <w:t>usklajevanja</w:t>
      </w:r>
      <w:proofErr w:type="spellEnd"/>
      <w:r w:rsidRPr="003802EA">
        <w:rPr>
          <w:rFonts w:cstheme="minorHAnsi"/>
          <w:sz w:val="24"/>
          <w:lang w:val="it-IT"/>
        </w:rPr>
        <w:t xml:space="preserve"> </w:t>
      </w:r>
      <w:proofErr w:type="spellStart"/>
      <w:r w:rsidRPr="003802EA">
        <w:rPr>
          <w:rFonts w:cstheme="minorHAnsi"/>
          <w:sz w:val="24"/>
          <w:lang w:val="it-IT"/>
        </w:rPr>
        <w:t>Uredbe</w:t>
      </w:r>
      <w:proofErr w:type="spellEnd"/>
      <w:r w:rsidRPr="003802EA">
        <w:rPr>
          <w:rFonts w:cstheme="minorHAnsi"/>
          <w:sz w:val="24"/>
          <w:lang w:val="it-IT"/>
        </w:rPr>
        <w:t xml:space="preserve"> o </w:t>
      </w:r>
      <w:proofErr w:type="spellStart"/>
      <w:r w:rsidRPr="003802EA">
        <w:rPr>
          <w:rFonts w:cstheme="minorHAnsi"/>
          <w:sz w:val="24"/>
          <w:lang w:val="it-IT"/>
        </w:rPr>
        <w:t>informacijski</w:t>
      </w:r>
      <w:proofErr w:type="spellEnd"/>
      <w:r w:rsidRPr="003802EA">
        <w:rPr>
          <w:rFonts w:cstheme="minorHAnsi"/>
          <w:sz w:val="24"/>
          <w:lang w:val="it-IT"/>
        </w:rPr>
        <w:t xml:space="preserve"> </w:t>
      </w:r>
      <w:proofErr w:type="spellStart"/>
      <w:r w:rsidRPr="003802EA">
        <w:rPr>
          <w:rFonts w:cstheme="minorHAnsi"/>
          <w:sz w:val="24"/>
          <w:lang w:val="it-IT"/>
        </w:rPr>
        <w:t>varnosti</w:t>
      </w:r>
      <w:proofErr w:type="spellEnd"/>
      <w:r w:rsidRPr="003802EA">
        <w:rPr>
          <w:rFonts w:cstheme="minorHAnsi"/>
          <w:sz w:val="24"/>
          <w:lang w:val="it-IT"/>
        </w:rPr>
        <w:t>. Vse ostale naloge programa projektov so zaključene.</w:t>
      </w:r>
    </w:p>
    <w:p w:rsidR="00AE0BBA" w:rsidRPr="003802EA" w:rsidRDefault="00AE0BBA" w:rsidP="00AE0BBA">
      <w:pPr>
        <w:spacing w:line="240" w:lineRule="auto"/>
        <w:rPr>
          <w:rFonts w:cstheme="minorHAnsi"/>
          <w:sz w:val="24"/>
          <w:lang w:val="it-IT"/>
        </w:rPr>
      </w:pPr>
    </w:p>
    <w:p w:rsidR="00AE0BBA" w:rsidRPr="00836066" w:rsidRDefault="00AE0BBA" w:rsidP="00AE0BBA">
      <w:pPr>
        <w:spacing w:line="240" w:lineRule="auto"/>
        <w:rPr>
          <w:rFonts w:cstheme="minorHAnsi"/>
          <w:sz w:val="24"/>
          <w:lang w:val="it-IT"/>
        </w:rPr>
      </w:pPr>
      <w:r w:rsidRPr="00836066">
        <w:rPr>
          <w:rFonts w:cstheme="minorHAnsi"/>
          <w:b/>
          <w:sz w:val="24"/>
          <w:lang w:val="it-IT"/>
        </w:rPr>
        <w:lastRenderedPageBreak/>
        <w:t>P6.2:</w:t>
      </w:r>
      <w:r w:rsidRPr="00836066">
        <w:rPr>
          <w:rFonts w:cstheme="minorHAnsi"/>
          <w:sz w:val="24"/>
          <w:lang w:val="it-IT"/>
        </w:rPr>
        <w:t xml:space="preserve"> Izvedba projekta poteka brez problemov in v skladu z Zagonskim elaboratom.</w:t>
      </w:r>
    </w:p>
    <w:p w:rsidR="00AE0BBA" w:rsidRPr="00836066" w:rsidRDefault="00AE0BBA" w:rsidP="00AE0BBA">
      <w:pPr>
        <w:spacing w:line="240" w:lineRule="auto"/>
        <w:rPr>
          <w:rFonts w:cstheme="minorHAnsi"/>
          <w:color w:val="FF0000"/>
          <w:sz w:val="24"/>
          <w:lang w:val="it-IT"/>
        </w:rPr>
      </w:pPr>
    </w:p>
    <w:p w:rsidR="00AE0BBA" w:rsidRPr="003802EA" w:rsidRDefault="00AE0BBA" w:rsidP="00AE0BBA">
      <w:pPr>
        <w:spacing w:line="240" w:lineRule="auto"/>
        <w:rPr>
          <w:rFonts w:cstheme="minorHAnsi"/>
          <w:sz w:val="24"/>
          <w:lang w:val="it-IT"/>
        </w:rPr>
      </w:pPr>
      <w:r w:rsidRPr="003802EA">
        <w:rPr>
          <w:rFonts w:cstheme="minorHAnsi"/>
          <w:b/>
          <w:sz w:val="24"/>
          <w:lang w:val="it-IT"/>
        </w:rPr>
        <w:t>P6.3:</w:t>
      </w:r>
      <w:r w:rsidRPr="003802EA">
        <w:rPr>
          <w:rFonts w:cstheme="minorHAnsi"/>
          <w:sz w:val="24"/>
          <w:lang w:val="it-IT"/>
        </w:rPr>
        <w:t xml:space="preserve"> Aktivnosti na vseh štirih sistemskih ravneh so v izvajanju. Pri posameznih nalogah obstajajo rahla terminska odstopanja, ki pa ne vplivajo na predvideni termin zaključevanja projekta.</w:t>
      </w:r>
    </w:p>
    <w:p w:rsidR="00AE0BBA" w:rsidRPr="003802EA" w:rsidRDefault="00AE0BBA" w:rsidP="00AE0BBA">
      <w:pPr>
        <w:spacing w:line="240" w:lineRule="auto"/>
        <w:rPr>
          <w:rFonts w:cstheme="minorHAnsi"/>
          <w:b/>
          <w:sz w:val="24"/>
          <w:lang w:val="it-IT"/>
        </w:rPr>
      </w:pPr>
    </w:p>
    <w:p w:rsidR="00AE0BBA" w:rsidRPr="003802EA" w:rsidRDefault="00AE0BBA" w:rsidP="00AE0BBA">
      <w:pPr>
        <w:spacing w:line="240" w:lineRule="auto"/>
        <w:rPr>
          <w:rFonts w:cstheme="minorHAnsi"/>
          <w:sz w:val="24"/>
          <w:lang w:val="it-IT"/>
        </w:rPr>
      </w:pPr>
      <w:r w:rsidRPr="003802EA">
        <w:rPr>
          <w:rFonts w:cstheme="minorHAnsi"/>
          <w:b/>
          <w:sz w:val="24"/>
          <w:lang w:val="it-IT"/>
        </w:rPr>
        <w:t>P6.4:</w:t>
      </w:r>
      <w:r w:rsidRPr="003802EA">
        <w:rPr>
          <w:rFonts w:cstheme="minorHAnsi"/>
          <w:sz w:val="24"/>
          <w:lang w:val="it-IT"/>
        </w:rPr>
        <w:t xml:space="preserve"> Izvedba projekta poteka brez problemov in v skladu z načrti.</w:t>
      </w:r>
    </w:p>
    <w:p w:rsidR="00AE0BBA" w:rsidRPr="00836066" w:rsidRDefault="00AE0BBA" w:rsidP="00AE0BBA">
      <w:pPr>
        <w:spacing w:line="240" w:lineRule="auto"/>
        <w:rPr>
          <w:rFonts w:cstheme="minorHAnsi"/>
          <w:color w:val="FF0000"/>
          <w:sz w:val="24"/>
          <w:lang w:val="it-IT"/>
        </w:rPr>
      </w:pPr>
    </w:p>
    <w:p w:rsidR="00AE0BBA" w:rsidRPr="00917595" w:rsidRDefault="00AE0BBA" w:rsidP="00AE0BBA">
      <w:pPr>
        <w:spacing w:line="240" w:lineRule="auto"/>
        <w:rPr>
          <w:rFonts w:cstheme="minorHAnsi"/>
          <w:sz w:val="24"/>
          <w:lang w:val="it-IT"/>
        </w:rPr>
      </w:pPr>
      <w:r w:rsidRPr="00917595">
        <w:rPr>
          <w:rFonts w:cstheme="minorHAnsi"/>
          <w:b/>
          <w:sz w:val="24"/>
          <w:lang w:val="it-IT"/>
        </w:rPr>
        <w:t>P9:</w:t>
      </w:r>
      <w:r w:rsidRPr="00917595">
        <w:rPr>
          <w:rFonts w:cstheme="minorHAnsi"/>
          <w:sz w:val="24"/>
          <w:lang w:val="it-IT"/>
        </w:rPr>
        <w:t xml:space="preserve"> Zakon o socialnem podjetništvu je v postopku obravnave v Državnem zboru. </w:t>
      </w:r>
      <w:proofErr w:type="spellStart"/>
      <w:r w:rsidRPr="00917595">
        <w:rPr>
          <w:rFonts w:cstheme="minorHAnsi"/>
          <w:sz w:val="24"/>
          <w:lang w:val="it-IT"/>
        </w:rPr>
        <w:t>Glede</w:t>
      </w:r>
      <w:proofErr w:type="spellEnd"/>
      <w:r w:rsidRPr="00917595">
        <w:rPr>
          <w:rFonts w:cstheme="minorHAnsi"/>
          <w:sz w:val="24"/>
          <w:lang w:val="it-IT"/>
        </w:rPr>
        <w:t xml:space="preserve"> </w:t>
      </w:r>
      <w:proofErr w:type="spellStart"/>
      <w:r w:rsidRPr="00917595">
        <w:rPr>
          <w:rFonts w:cstheme="minorHAnsi"/>
          <w:sz w:val="24"/>
          <w:lang w:val="it-IT"/>
        </w:rPr>
        <w:t>na</w:t>
      </w:r>
      <w:proofErr w:type="spellEnd"/>
      <w:r w:rsidRPr="00917595">
        <w:rPr>
          <w:rFonts w:cstheme="minorHAnsi"/>
          <w:sz w:val="24"/>
          <w:lang w:val="it-IT"/>
        </w:rPr>
        <w:t xml:space="preserve"> </w:t>
      </w:r>
      <w:proofErr w:type="spellStart"/>
      <w:r w:rsidRPr="00917595">
        <w:rPr>
          <w:rFonts w:cstheme="minorHAnsi"/>
          <w:sz w:val="24"/>
          <w:lang w:val="it-IT"/>
        </w:rPr>
        <w:t>termin</w:t>
      </w:r>
      <w:proofErr w:type="spellEnd"/>
      <w:r w:rsidRPr="00917595">
        <w:rPr>
          <w:rFonts w:cstheme="minorHAnsi"/>
          <w:sz w:val="24"/>
          <w:lang w:val="it-IT"/>
        </w:rPr>
        <w:t xml:space="preserve"> </w:t>
      </w:r>
      <w:proofErr w:type="spellStart"/>
      <w:r w:rsidRPr="00917595">
        <w:rPr>
          <w:rFonts w:cstheme="minorHAnsi"/>
          <w:sz w:val="24"/>
          <w:lang w:val="it-IT"/>
        </w:rPr>
        <w:t>zaključka</w:t>
      </w:r>
      <w:proofErr w:type="spellEnd"/>
      <w:r w:rsidRPr="00917595">
        <w:rPr>
          <w:rFonts w:cstheme="minorHAnsi"/>
          <w:sz w:val="24"/>
          <w:lang w:val="it-IT"/>
        </w:rPr>
        <w:t xml:space="preserve"> </w:t>
      </w:r>
      <w:proofErr w:type="spellStart"/>
      <w:r w:rsidRPr="00917595">
        <w:rPr>
          <w:rFonts w:cstheme="minorHAnsi"/>
          <w:sz w:val="24"/>
          <w:lang w:val="it-IT"/>
        </w:rPr>
        <w:t>postopka</w:t>
      </w:r>
      <w:proofErr w:type="spellEnd"/>
      <w:r w:rsidRPr="00917595">
        <w:rPr>
          <w:rFonts w:cstheme="minorHAnsi"/>
          <w:sz w:val="24"/>
          <w:lang w:val="it-IT"/>
        </w:rPr>
        <w:t xml:space="preserve"> bodo </w:t>
      </w:r>
      <w:proofErr w:type="spellStart"/>
      <w:r w:rsidRPr="00917595">
        <w:rPr>
          <w:rFonts w:cstheme="minorHAnsi"/>
          <w:sz w:val="24"/>
          <w:lang w:val="it-IT"/>
        </w:rPr>
        <w:t>redefinirani</w:t>
      </w:r>
      <w:proofErr w:type="spellEnd"/>
      <w:r w:rsidRPr="00917595">
        <w:rPr>
          <w:rFonts w:cstheme="minorHAnsi"/>
          <w:sz w:val="24"/>
          <w:lang w:val="it-IT"/>
        </w:rPr>
        <w:t xml:space="preserve"> termini </w:t>
      </w:r>
      <w:proofErr w:type="spellStart"/>
      <w:r w:rsidRPr="00917595">
        <w:rPr>
          <w:rFonts w:cstheme="minorHAnsi"/>
          <w:sz w:val="24"/>
          <w:lang w:val="it-IT"/>
        </w:rPr>
        <w:t>izvedb</w:t>
      </w:r>
      <w:proofErr w:type="spellEnd"/>
      <w:r w:rsidRPr="00917595">
        <w:rPr>
          <w:rFonts w:cstheme="minorHAnsi"/>
          <w:sz w:val="24"/>
          <w:lang w:val="it-IT"/>
        </w:rPr>
        <w:t xml:space="preserve"> </w:t>
      </w:r>
      <w:proofErr w:type="spellStart"/>
      <w:r w:rsidRPr="00917595">
        <w:rPr>
          <w:rFonts w:cstheme="minorHAnsi"/>
          <w:sz w:val="24"/>
          <w:lang w:val="it-IT"/>
        </w:rPr>
        <w:t>nalog</w:t>
      </w:r>
      <w:proofErr w:type="spellEnd"/>
      <w:r w:rsidRPr="00917595">
        <w:rPr>
          <w:rFonts w:cstheme="minorHAnsi"/>
          <w:sz w:val="24"/>
          <w:lang w:val="it-IT"/>
        </w:rPr>
        <w:t xml:space="preserve"> v </w:t>
      </w:r>
      <w:proofErr w:type="spellStart"/>
      <w:r w:rsidRPr="00917595">
        <w:rPr>
          <w:rFonts w:cstheme="minorHAnsi"/>
          <w:sz w:val="24"/>
          <w:lang w:val="it-IT"/>
        </w:rPr>
        <w:t>odvisnih</w:t>
      </w:r>
      <w:proofErr w:type="spellEnd"/>
      <w:r w:rsidRPr="00917595">
        <w:rPr>
          <w:rFonts w:cstheme="minorHAnsi"/>
          <w:sz w:val="24"/>
          <w:lang w:val="it-IT"/>
        </w:rPr>
        <w:t xml:space="preserve"> </w:t>
      </w:r>
      <w:proofErr w:type="spellStart"/>
      <w:r w:rsidRPr="00917595">
        <w:rPr>
          <w:rFonts w:cstheme="minorHAnsi"/>
          <w:sz w:val="24"/>
          <w:lang w:val="it-IT"/>
        </w:rPr>
        <w:t>fazah</w:t>
      </w:r>
      <w:proofErr w:type="spellEnd"/>
      <w:r w:rsidRPr="00917595">
        <w:rPr>
          <w:rFonts w:cstheme="minorHAnsi"/>
          <w:sz w:val="24"/>
          <w:lang w:val="it-IT"/>
        </w:rPr>
        <w:t xml:space="preserve">. </w:t>
      </w:r>
      <w:proofErr w:type="spellStart"/>
      <w:r w:rsidRPr="00917595">
        <w:rPr>
          <w:rFonts w:cstheme="minorHAnsi"/>
          <w:sz w:val="24"/>
          <w:lang w:val="it-IT"/>
        </w:rPr>
        <w:t>Izvedba</w:t>
      </w:r>
      <w:proofErr w:type="spellEnd"/>
      <w:r w:rsidRPr="00917595">
        <w:rPr>
          <w:rFonts w:cstheme="minorHAnsi"/>
          <w:sz w:val="24"/>
          <w:lang w:val="it-IT"/>
        </w:rPr>
        <w:t xml:space="preserve"> </w:t>
      </w:r>
      <w:proofErr w:type="spellStart"/>
      <w:r w:rsidRPr="00917595">
        <w:rPr>
          <w:rFonts w:cstheme="minorHAnsi"/>
          <w:sz w:val="24"/>
          <w:lang w:val="it-IT"/>
        </w:rPr>
        <w:t>poteka</w:t>
      </w:r>
      <w:proofErr w:type="spellEnd"/>
      <w:r w:rsidRPr="00917595">
        <w:rPr>
          <w:rFonts w:cstheme="minorHAnsi"/>
          <w:sz w:val="24"/>
          <w:lang w:val="it-IT"/>
        </w:rPr>
        <w:t xml:space="preserve"> v </w:t>
      </w:r>
      <w:proofErr w:type="spellStart"/>
      <w:r w:rsidRPr="00917595">
        <w:rPr>
          <w:rFonts w:cstheme="minorHAnsi"/>
          <w:sz w:val="24"/>
          <w:lang w:val="it-IT"/>
        </w:rPr>
        <w:t>skladu</w:t>
      </w:r>
      <w:proofErr w:type="spellEnd"/>
      <w:r w:rsidRPr="00917595">
        <w:rPr>
          <w:rFonts w:cstheme="minorHAnsi"/>
          <w:sz w:val="24"/>
          <w:lang w:val="it-IT"/>
        </w:rPr>
        <w:t xml:space="preserve"> z </w:t>
      </w:r>
      <w:proofErr w:type="spellStart"/>
      <w:r w:rsidRPr="00917595">
        <w:rPr>
          <w:rFonts w:cstheme="minorHAnsi"/>
          <w:sz w:val="24"/>
          <w:lang w:val="it-IT"/>
        </w:rPr>
        <w:t>aktualnim</w:t>
      </w:r>
      <w:proofErr w:type="spellEnd"/>
      <w:r w:rsidRPr="00917595">
        <w:rPr>
          <w:rFonts w:cstheme="minorHAnsi"/>
          <w:sz w:val="24"/>
          <w:lang w:val="it-IT"/>
        </w:rPr>
        <w:t xml:space="preserve"> </w:t>
      </w:r>
      <w:proofErr w:type="spellStart"/>
      <w:r w:rsidRPr="00917595">
        <w:rPr>
          <w:rFonts w:cstheme="minorHAnsi"/>
          <w:sz w:val="24"/>
          <w:lang w:val="it-IT"/>
        </w:rPr>
        <w:t>Zagonskim</w:t>
      </w:r>
      <w:proofErr w:type="spellEnd"/>
      <w:r w:rsidRPr="00917595">
        <w:rPr>
          <w:rFonts w:cstheme="minorHAnsi"/>
          <w:sz w:val="24"/>
          <w:lang w:val="it-IT"/>
        </w:rPr>
        <w:t xml:space="preserve"> </w:t>
      </w:r>
      <w:proofErr w:type="spellStart"/>
      <w:r w:rsidRPr="00917595">
        <w:rPr>
          <w:rFonts w:cstheme="minorHAnsi"/>
          <w:sz w:val="24"/>
          <w:lang w:val="it-IT"/>
        </w:rPr>
        <w:t>elaboratom</w:t>
      </w:r>
      <w:proofErr w:type="spellEnd"/>
      <w:r w:rsidRPr="00917595">
        <w:rPr>
          <w:rFonts w:cstheme="minorHAnsi"/>
          <w:sz w:val="24"/>
          <w:lang w:val="it-IT"/>
        </w:rPr>
        <w:t xml:space="preserve"> </w:t>
      </w:r>
      <w:proofErr w:type="spellStart"/>
      <w:r w:rsidRPr="00917595">
        <w:rPr>
          <w:rFonts w:cstheme="minorHAnsi"/>
          <w:sz w:val="24"/>
          <w:lang w:val="it-IT"/>
        </w:rPr>
        <w:t>projekta</w:t>
      </w:r>
      <w:proofErr w:type="spellEnd"/>
      <w:r w:rsidRPr="00917595">
        <w:rPr>
          <w:rFonts w:cstheme="minorHAnsi"/>
          <w:sz w:val="24"/>
          <w:lang w:val="it-IT"/>
        </w:rPr>
        <w:t>.</w:t>
      </w:r>
    </w:p>
    <w:p w:rsidR="00AE0BBA" w:rsidRPr="00AE0BBA" w:rsidRDefault="00AE0BBA" w:rsidP="00AE0BBA">
      <w:pPr>
        <w:spacing w:line="240" w:lineRule="auto"/>
        <w:rPr>
          <w:rFonts w:cstheme="minorHAnsi"/>
          <w:color w:val="FF0000"/>
          <w:sz w:val="24"/>
          <w:lang w:val="it-IT"/>
        </w:rPr>
      </w:pPr>
    </w:p>
    <w:p w:rsidR="00AE0BBA" w:rsidRPr="007B25FC" w:rsidRDefault="00AE0BBA" w:rsidP="00AE0BBA">
      <w:pPr>
        <w:spacing w:line="240" w:lineRule="auto"/>
        <w:rPr>
          <w:rFonts w:cstheme="minorHAnsi"/>
          <w:sz w:val="24"/>
          <w:lang w:val="it-IT"/>
        </w:rPr>
      </w:pPr>
      <w:r w:rsidRPr="007B25FC">
        <w:rPr>
          <w:rFonts w:cstheme="minorHAnsi"/>
          <w:b/>
          <w:sz w:val="24"/>
          <w:lang w:val="it-IT"/>
        </w:rPr>
        <w:t>P11:</w:t>
      </w:r>
      <w:r w:rsidRPr="007B25FC">
        <w:rPr>
          <w:rFonts w:cstheme="minorHAnsi"/>
          <w:sz w:val="24"/>
          <w:lang w:val="it-IT"/>
        </w:rPr>
        <w:t xml:space="preserve"> </w:t>
      </w:r>
      <w:proofErr w:type="spellStart"/>
      <w:r w:rsidRPr="007B25FC">
        <w:rPr>
          <w:rFonts w:cstheme="minorHAnsi"/>
          <w:sz w:val="24"/>
          <w:lang w:val="it-IT"/>
        </w:rPr>
        <w:t>Izvedba</w:t>
      </w:r>
      <w:proofErr w:type="spellEnd"/>
      <w:r w:rsidRPr="007B25FC">
        <w:rPr>
          <w:rFonts w:cstheme="minorHAnsi"/>
          <w:sz w:val="24"/>
          <w:lang w:val="it-IT"/>
        </w:rPr>
        <w:t xml:space="preserve"> </w:t>
      </w:r>
      <w:proofErr w:type="spellStart"/>
      <w:r w:rsidRPr="007B25FC">
        <w:rPr>
          <w:rFonts w:cstheme="minorHAnsi"/>
          <w:sz w:val="24"/>
          <w:lang w:val="it-IT"/>
        </w:rPr>
        <w:t>nalog</w:t>
      </w:r>
      <w:proofErr w:type="spellEnd"/>
      <w:r w:rsidRPr="007B25FC">
        <w:rPr>
          <w:rFonts w:cstheme="minorHAnsi"/>
          <w:sz w:val="24"/>
          <w:lang w:val="it-IT"/>
        </w:rPr>
        <w:t xml:space="preserve"> </w:t>
      </w:r>
      <w:proofErr w:type="spellStart"/>
      <w:r w:rsidRPr="007B25FC">
        <w:rPr>
          <w:rFonts w:cstheme="minorHAnsi"/>
          <w:sz w:val="24"/>
          <w:lang w:val="it-IT"/>
        </w:rPr>
        <w:t>na</w:t>
      </w:r>
      <w:proofErr w:type="spellEnd"/>
      <w:r w:rsidRPr="007B25FC">
        <w:rPr>
          <w:rFonts w:cstheme="minorHAnsi"/>
          <w:sz w:val="24"/>
          <w:lang w:val="it-IT"/>
        </w:rPr>
        <w:t xml:space="preserve"> </w:t>
      </w:r>
      <w:proofErr w:type="spellStart"/>
      <w:r w:rsidRPr="007B25FC">
        <w:rPr>
          <w:rFonts w:cstheme="minorHAnsi"/>
          <w:sz w:val="24"/>
          <w:lang w:val="it-IT"/>
        </w:rPr>
        <w:t>osnovi</w:t>
      </w:r>
      <w:proofErr w:type="spellEnd"/>
      <w:r w:rsidRPr="007B25FC">
        <w:rPr>
          <w:rFonts w:cstheme="minorHAnsi"/>
          <w:sz w:val="24"/>
          <w:lang w:val="it-IT"/>
        </w:rPr>
        <w:t xml:space="preserve"> </w:t>
      </w:r>
      <w:proofErr w:type="spellStart"/>
      <w:r w:rsidRPr="007B25FC">
        <w:rPr>
          <w:rFonts w:cstheme="minorHAnsi"/>
          <w:sz w:val="24"/>
          <w:lang w:val="it-IT"/>
        </w:rPr>
        <w:t>aktualnega</w:t>
      </w:r>
      <w:proofErr w:type="spellEnd"/>
      <w:r w:rsidRPr="007B25FC">
        <w:rPr>
          <w:rFonts w:cstheme="minorHAnsi"/>
          <w:sz w:val="24"/>
          <w:lang w:val="it-IT"/>
        </w:rPr>
        <w:t xml:space="preserve"> </w:t>
      </w:r>
      <w:proofErr w:type="spellStart"/>
      <w:r w:rsidRPr="007B25FC">
        <w:rPr>
          <w:rFonts w:cstheme="minorHAnsi"/>
          <w:sz w:val="24"/>
          <w:lang w:val="it-IT"/>
        </w:rPr>
        <w:t>Zagonskega</w:t>
      </w:r>
      <w:proofErr w:type="spellEnd"/>
      <w:r w:rsidRPr="007B25FC">
        <w:rPr>
          <w:rFonts w:cstheme="minorHAnsi"/>
          <w:sz w:val="24"/>
          <w:lang w:val="it-IT"/>
        </w:rPr>
        <w:t xml:space="preserve"> elaborata </w:t>
      </w:r>
      <w:proofErr w:type="spellStart"/>
      <w:r w:rsidRPr="007B25FC">
        <w:rPr>
          <w:rFonts w:cstheme="minorHAnsi"/>
          <w:sz w:val="24"/>
          <w:lang w:val="it-IT"/>
        </w:rPr>
        <w:t>poteka</w:t>
      </w:r>
      <w:proofErr w:type="spellEnd"/>
      <w:r w:rsidRPr="007B25FC">
        <w:rPr>
          <w:rFonts w:cstheme="minorHAnsi"/>
          <w:sz w:val="24"/>
          <w:lang w:val="it-IT"/>
        </w:rPr>
        <w:t xml:space="preserve"> </w:t>
      </w:r>
      <w:proofErr w:type="spellStart"/>
      <w:r w:rsidRPr="007B25FC">
        <w:rPr>
          <w:rFonts w:cstheme="minorHAnsi"/>
          <w:sz w:val="24"/>
          <w:lang w:val="it-IT"/>
        </w:rPr>
        <w:t>brez</w:t>
      </w:r>
      <w:proofErr w:type="spellEnd"/>
      <w:r w:rsidRPr="007B25FC">
        <w:rPr>
          <w:rFonts w:cstheme="minorHAnsi"/>
          <w:sz w:val="24"/>
          <w:lang w:val="it-IT"/>
        </w:rPr>
        <w:t xml:space="preserve"> </w:t>
      </w:r>
      <w:proofErr w:type="spellStart"/>
      <w:r w:rsidRPr="007B25FC">
        <w:rPr>
          <w:rFonts w:cstheme="minorHAnsi"/>
          <w:sz w:val="24"/>
          <w:lang w:val="it-IT"/>
        </w:rPr>
        <w:t>večjih</w:t>
      </w:r>
      <w:proofErr w:type="spellEnd"/>
      <w:r w:rsidRPr="007B25FC">
        <w:rPr>
          <w:rFonts w:cstheme="minorHAnsi"/>
          <w:sz w:val="24"/>
          <w:lang w:val="it-IT"/>
        </w:rPr>
        <w:t xml:space="preserve"> </w:t>
      </w:r>
      <w:proofErr w:type="spellStart"/>
      <w:r w:rsidRPr="007B25FC">
        <w:rPr>
          <w:rFonts w:cstheme="minorHAnsi"/>
          <w:sz w:val="24"/>
          <w:lang w:val="it-IT"/>
        </w:rPr>
        <w:t>odstopanj</w:t>
      </w:r>
      <w:proofErr w:type="spellEnd"/>
      <w:r w:rsidRPr="007B25FC">
        <w:rPr>
          <w:rFonts w:cstheme="minorHAnsi"/>
          <w:sz w:val="24"/>
          <w:lang w:val="it-IT"/>
        </w:rPr>
        <w:t xml:space="preserve">. </w:t>
      </w:r>
      <w:proofErr w:type="spellStart"/>
      <w:r w:rsidRPr="007B25FC">
        <w:rPr>
          <w:rFonts w:cstheme="minorHAnsi"/>
          <w:sz w:val="24"/>
          <w:lang w:val="it-IT"/>
        </w:rPr>
        <w:t>Naročniku</w:t>
      </w:r>
      <w:proofErr w:type="spellEnd"/>
      <w:r w:rsidRPr="007B25FC">
        <w:rPr>
          <w:rFonts w:cstheme="minorHAnsi"/>
          <w:sz w:val="24"/>
          <w:lang w:val="it-IT"/>
        </w:rPr>
        <w:t xml:space="preserve"> bodo v </w:t>
      </w:r>
      <w:proofErr w:type="spellStart"/>
      <w:r w:rsidRPr="007B25FC">
        <w:rPr>
          <w:rFonts w:cstheme="minorHAnsi"/>
          <w:sz w:val="24"/>
          <w:lang w:val="it-IT"/>
        </w:rPr>
        <w:t>februarju</w:t>
      </w:r>
      <w:proofErr w:type="spellEnd"/>
      <w:r w:rsidRPr="007B25FC">
        <w:rPr>
          <w:rFonts w:cstheme="minorHAnsi"/>
          <w:sz w:val="24"/>
          <w:lang w:val="it-IT"/>
        </w:rPr>
        <w:t xml:space="preserve"> </w:t>
      </w:r>
      <w:proofErr w:type="spellStart"/>
      <w:r w:rsidRPr="007B25FC">
        <w:rPr>
          <w:rFonts w:cstheme="minorHAnsi"/>
          <w:sz w:val="24"/>
          <w:lang w:val="it-IT"/>
        </w:rPr>
        <w:t>predstavljeni</w:t>
      </w:r>
      <w:proofErr w:type="spellEnd"/>
      <w:r w:rsidRPr="007B25FC">
        <w:rPr>
          <w:rFonts w:cstheme="minorHAnsi"/>
          <w:sz w:val="24"/>
          <w:lang w:val="it-IT"/>
        </w:rPr>
        <w:t xml:space="preserve"> </w:t>
      </w:r>
      <w:proofErr w:type="spellStart"/>
      <w:r w:rsidRPr="007B25FC">
        <w:rPr>
          <w:rFonts w:cstheme="minorHAnsi"/>
          <w:sz w:val="24"/>
          <w:lang w:val="it-IT"/>
        </w:rPr>
        <w:t>predlogi</w:t>
      </w:r>
      <w:proofErr w:type="spellEnd"/>
      <w:r w:rsidRPr="007B25FC">
        <w:rPr>
          <w:rFonts w:cstheme="minorHAnsi"/>
          <w:sz w:val="24"/>
          <w:lang w:val="it-IT"/>
        </w:rPr>
        <w:t xml:space="preserve"> </w:t>
      </w:r>
      <w:proofErr w:type="spellStart"/>
      <w:r w:rsidRPr="007B25FC">
        <w:rPr>
          <w:rFonts w:cstheme="minorHAnsi"/>
          <w:sz w:val="24"/>
          <w:lang w:val="it-IT"/>
        </w:rPr>
        <w:t>vsebinskih</w:t>
      </w:r>
      <w:proofErr w:type="spellEnd"/>
      <w:r w:rsidRPr="007B25FC">
        <w:rPr>
          <w:rFonts w:cstheme="minorHAnsi"/>
          <w:sz w:val="24"/>
          <w:lang w:val="it-IT"/>
        </w:rPr>
        <w:t xml:space="preserve"> </w:t>
      </w:r>
      <w:proofErr w:type="spellStart"/>
      <w:r w:rsidRPr="007B25FC">
        <w:rPr>
          <w:rFonts w:cstheme="minorHAnsi"/>
          <w:sz w:val="24"/>
          <w:lang w:val="it-IT"/>
        </w:rPr>
        <w:t>dopolnitev</w:t>
      </w:r>
      <w:proofErr w:type="spellEnd"/>
      <w:r w:rsidRPr="007B25FC">
        <w:rPr>
          <w:rFonts w:cstheme="minorHAnsi"/>
          <w:sz w:val="24"/>
          <w:lang w:val="it-IT"/>
        </w:rPr>
        <w:t xml:space="preserve"> </w:t>
      </w:r>
      <w:proofErr w:type="spellStart"/>
      <w:r w:rsidRPr="007B25FC">
        <w:rPr>
          <w:rFonts w:cstheme="minorHAnsi"/>
          <w:sz w:val="24"/>
          <w:lang w:val="it-IT"/>
        </w:rPr>
        <w:t>projekta</w:t>
      </w:r>
      <w:proofErr w:type="spellEnd"/>
      <w:r w:rsidRPr="007B25FC">
        <w:rPr>
          <w:rFonts w:cstheme="minorHAnsi"/>
          <w:sz w:val="24"/>
          <w:lang w:val="it-IT"/>
        </w:rPr>
        <w:t xml:space="preserve"> ter </w:t>
      </w:r>
      <w:proofErr w:type="spellStart"/>
      <w:r w:rsidRPr="007B25FC">
        <w:rPr>
          <w:rFonts w:cstheme="minorHAnsi"/>
          <w:sz w:val="24"/>
          <w:lang w:val="it-IT"/>
        </w:rPr>
        <w:t>posledičnih</w:t>
      </w:r>
      <w:proofErr w:type="spellEnd"/>
      <w:r w:rsidRPr="007B25FC">
        <w:rPr>
          <w:rFonts w:cstheme="minorHAnsi"/>
          <w:sz w:val="24"/>
          <w:lang w:val="it-IT"/>
        </w:rPr>
        <w:t xml:space="preserve"> </w:t>
      </w:r>
      <w:proofErr w:type="spellStart"/>
      <w:r w:rsidRPr="007B25FC">
        <w:rPr>
          <w:rFonts w:cstheme="minorHAnsi"/>
          <w:sz w:val="24"/>
          <w:lang w:val="it-IT"/>
        </w:rPr>
        <w:t>sprememb</w:t>
      </w:r>
      <w:proofErr w:type="spellEnd"/>
      <w:r w:rsidRPr="007B25FC">
        <w:rPr>
          <w:rFonts w:cstheme="minorHAnsi"/>
          <w:sz w:val="24"/>
          <w:lang w:val="it-IT"/>
        </w:rPr>
        <w:t xml:space="preserve"> </w:t>
      </w:r>
      <w:proofErr w:type="spellStart"/>
      <w:r w:rsidRPr="007B25FC">
        <w:rPr>
          <w:rFonts w:cstheme="minorHAnsi"/>
          <w:sz w:val="24"/>
          <w:lang w:val="it-IT"/>
        </w:rPr>
        <w:t>na</w:t>
      </w:r>
      <w:proofErr w:type="spellEnd"/>
      <w:r w:rsidRPr="007B25FC">
        <w:rPr>
          <w:rFonts w:cstheme="minorHAnsi"/>
          <w:sz w:val="24"/>
          <w:lang w:val="it-IT"/>
        </w:rPr>
        <w:t xml:space="preserve"> </w:t>
      </w:r>
      <w:proofErr w:type="spellStart"/>
      <w:r w:rsidRPr="007B25FC">
        <w:rPr>
          <w:rFonts w:cstheme="minorHAnsi"/>
          <w:sz w:val="24"/>
          <w:lang w:val="it-IT"/>
        </w:rPr>
        <w:t>področjih</w:t>
      </w:r>
      <w:proofErr w:type="spellEnd"/>
      <w:r w:rsidRPr="007B25FC">
        <w:rPr>
          <w:rFonts w:cstheme="minorHAnsi"/>
          <w:sz w:val="24"/>
          <w:lang w:val="it-IT"/>
        </w:rPr>
        <w:t xml:space="preserve"> </w:t>
      </w:r>
      <w:proofErr w:type="spellStart"/>
      <w:r w:rsidRPr="007B25FC">
        <w:rPr>
          <w:rFonts w:cstheme="minorHAnsi"/>
          <w:sz w:val="24"/>
          <w:lang w:val="it-IT"/>
        </w:rPr>
        <w:t>strategije</w:t>
      </w:r>
      <w:proofErr w:type="spellEnd"/>
      <w:r w:rsidRPr="007B25FC">
        <w:rPr>
          <w:rFonts w:cstheme="minorHAnsi"/>
          <w:sz w:val="24"/>
          <w:lang w:val="it-IT"/>
        </w:rPr>
        <w:t xml:space="preserve"> </w:t>
      </w:r>
      <w:proofErr w:type="spellStart"/>
      <w:r w:rsidRPr="007B25FC">
        <w:rPr>
          <w:rFonts w:cstheme="minorHAnsi"/>
          <w:sz w:val="24"/>
          <w:lang w:val="it-IT"/>
        </w:rPr>
        <w:t>izvedbe</w:t>
      </w:r>
      <w:proofErr w:type="spellEnd"/>
      <w:r w:rsidRPr="007B25FC">
        <w:rPr>
          <w:rFonts w:cstheme="minorHAnsi"/>
          <w:sz w:val="24"/>
          <w:lang w:val="it-IT"/>
        </w:rPr>
        <w:t xml:space="preserve">, </w:t>
      </w:r>
      <w:proofErr w:type="spellStart"/>
      <w:r w:rsidRPr="007B25FC">
        <w:rPr>
          <w:rFonts w:cstheme="minorHAnsi"/>
          <w:sz w:val="24"/>
          <w:lang w:val="it-IT"/>
        </w:rPr>
        <w:t>terminskega</w:t>
      </w:r>
      <w:proofErr w:type="spellEnd"/>
      <w:r w:rsidRPr="007B25FC">
        <w:rPr>
          <w:rFonts w:cstheme="minorHAnsi"/>
          <w:sz w:val="24"/>
          <w:lang w:val="it-IT"/>
        </w:rPr>
        <w:t xml:space="preserve"> plana, </w:t>
      </w:r>
      <w:proofErr w:type="spellStart"/>
      <w:r w:rsidRPr="007B25FC">
        <w:rPr>
          <w:rFonts w:cstheme="minorHAnsi"/>
          <w:sz w:val="24"/>
          <w:lang w:val="it-IT"/>
        </w:rPr>
        <w:t>projektne</w:t>
      </w:r>
      <w:proofErr w:type="spellEnd"/>
      <w:r w:rsidRPr="007B25FC">
        <w:rPr>
          <w:rFonts w:cstheme="minorHAnsi"/>
          <w:sz w:val="24"/>
          <w:lang w:val="it-IT"/>
        </w:rPr>
        <w:t xml:space="preserve"> </w:t>
      </w:r>
      <w:proofErr w:type="spellStart"/>
      <w:r w:rsidRPr="007B25FC">
        <w:rPr>
          <w:rFonts w:cstheme="minorHAnsi"/>
          <w:sz w:val="24"/>
          <w:lang w:val="it-IT"/>
        </w:rPr>
        <w:t>organizacijske</w:t>
      </w:r>
      <w:proofErr w:type="spellEnd"/>
      <w:r w:rsidRPr="007B25FC">
        <w:rPr>
          <w:rFonts w:cstheme="minorHAnsi"/>
          <w:sz w:val="24"/>
          <w:lang w:val="it-IT"/>
        </w:rPr>
        <w:t xml:space="preserve"> </w:t>
      </w:r>
      <w:proofErr w:type="spellStart"/>
      <w:r w:rsidRPr="007B25FC">
        <w:rPr>
          <w:rFonts w:cstheme="minorHAnsi"/>
          <w:sz w:val="24"/>
          <w:lang w:val="it-IT"/>
        </w:rPr>
        <w:t>strukture</w:t>
      </w:r>
      <w:proofErr w:type="spellEnd"/>
      <w:r w:rsidRPr="007B25FC">
        <w:rPr>
          <w:rFonts w:cstheme="minorHAnsi"/>
          <w:sz w:val="24"/>
          <w:lang w:val="it-IT"/>
        </w:rPr>
        <w:t xml:space="preserve"> ter </w:t>
      </w:r>
      <w:proofErr w:type="spellStart"/>
      <w:r w:rsidRPr="007B25FC">
        <w:rPr>
          <w:rFonts w:cstheme="minorHAnsi"/>
          <w:sz w:val="24"/>
          <w:lang w:val="it-IT"/>
        </w:rPr>
        <w:t>finančne</w:t>
      </w:r>
      <w:proofErr w:type="spellEnd"/>
      <w:r w:rsidRPr="007B25FC">
        <w:rPr>
          <w:rFonts w:cstheme="minorHAnsi"/>
          <w:sz w:val="24"/>
          <w:lang w:val="it-IT"/>
        </w:rPr>
        <w:t xml:space="preserve"> </w:t>
      </w:r>
      <w:proofErr w:type="spellStart"/>
      <w:r w:rsidRPr="007B25FC">
        <w:rPr>
          <w:rFonts w:cstheme="minorHAnsi"/>
          <w:sz w:val="24"/>
          <w:lang w:val="it-IT"/>
        </w:rPr>
        <w:t>konstrukcije</w:t>
      </w:r>
      <w:proofErr w:type="spellEnd"/>
      <w:r w:rsidRPr="007B25FC">
        <w:rPr>
          <w:rFonts w:cstheme="minorHAnsi"/>
          <w:sz w:val="24"/>
          <w:lang w:val="it-IT"/>
        </w:rPr>
        <w:t>.</w:t>
      </w:r>
    </w:p>
    <w:p w:rsidR="00AE0BBA" w:rsidRPr="00AE0BBA" w:rsidRDefault="00AE0BBA" w:rsidP="00AE0BBA">
      <w:pPr>
        <w:rPr>
          <w:rFonts w:cstheme="minorHAnsi"/>
          <w:sz w:val="24"/>
          <w:lang w:val="it-IT"/>
        </w:rPr>
      </w:pPr>
    </w:p>
    <w:p w:rsidR="00AE0BBA" w:rsidRPr="00106642" w:rsidRDefault="00AE0BBA" w:rsidP="00AE0BBA">
      <w:pPr>
        <w:spacing w:line="240" w:lineRule="auto"/>
        <w:rPr>
          <w:rFonts w:cstheme="minorHAnsi"/>
          <w:sz w:val="24"/>
        </w:rPr>
      </w:pPr>
      <w:proofErr w:type="spellStart"/>
      <w:r w:rsidRPr="00106642">
        <w:rPr>
          <w:rFonts w:cstheme="minorHAnsi"/>
          <w:sz w:val="24"/>
        </w:rPr>
        <w:t>Izvedbe</w:t>
      </w:r>
      <w:proofErr w:type="spellEnd"/>
      <w:r w:rsidRPr="00106642">
        <w:rPr>
          <w:rFonts w:cstheme="minorHAnsi"/>
          <w:sz w:val="24"/>
        </w:rPr>
        <w:t xml:space="preserve"> </w:t>
      </w:r>
      <w:proofErr w:type="spellStart"/>
      <w:r w:rsidRPr="00106642">
        <w:rPr>
          <w:rFonts w:cstheme="minorHAnsi"/>
          <w:sz w:val="24"/>
        </w:rPr>
        <w:t>projektov</w:t>
      </w:r>
      <w:proofErr w:type="spellEnd"/>
      <w:r w:rsidRPr="00106642">
        <w:rPr>
          <w:rFonts w:cstheme="minorHAnsi"/>
          <w:sz w:val="24"/>
        </w:rPr>
        <w:t xml:space="preserve"> </w:t>
      </w:r>
      <w:r w:rsidRPr="00106642">
        <w:rPr>
          <w:rFonts w:cstheme="minorHAnsi"/>
          <w:b/>
          <w:sz w:val="24"/>
        </w:rPr>
        <w:t>P5</w:t>
      </w:r>
      <w:r w:rsidRPr="00106642">
        <w:rPr>
          <w:rFonts w:cstheme="minorHAnsi"/>
          <w:sz w:val="24"/>
        </w:rPr>
        <w:t xml:space="preserve">, </w:t>
      </w:r>
      <w:r w:rsidRPr="00106642">
        <w:rPr>
          <w:rFonts w:cstheme="minorHAnsi"/>
          <w:b/>
          <w:sz w:val="24"/>
        </w:rPr>
        <w:t>P6.1</w:t>
      </w:r>
      <w:r w:rsidRPr="00106642">
        <w:rPr>
          <w:rFonts w:cstheme="minorHAnsi"/>
          <w:sz w:val="24"/>
        </w:rPr>
        <w:t xml:space="preserve">, </w:t>
      </w:r>
      <w:r w:rsidRPr="00106642">
        <w:rPr>
          <w:rFonts w:cstheme="minorHAnsi"/>
          <w:b/>
          <w:sz w:val="24"/>
        </w:rPr>
        <w:t>P7</w:t>
      </w:r>
      <w:r w:rsidRPr="00106642">
        <w:rPr>
          <w:rFonts w:cstheme="minorHAnsi"/>
          <w:sz w:val="24"/>
        </w:rPr>
        <w:t xml:space="preserve">, </w:t>
      </w:r>
      <w:r w:rsidRPr="00106642">
        <w:rPr>
          <w:rFonts w:cstheme="minorHAnsi"/>
          <w:b/>
          <w:sz w:val="24"/>
        </w:rPr>
        <w:t>P8</w:t>
      </w:r>
      <w:r w:rsidRPr="00106642">
        <w:rPr>
          <w:rFonts w:cstheme="minorHAnsi"/>
          <w:sz w:val="24"/>
        </w:rPr>
        <w:t xml:space="preserve">, </w:t>
      </w:r>
      <w:r w:rsidRPr="00106642">
        <w:rPr>
          <w:rFonts w:cstheme="minorHAnsi"/>
          <w:b/>
          <w:sz w:val="24"/>
        </w:rPr>
        <w:t>P10</w:t>
      </w:r>
      <w:r w:rsidRPr="00106642">
        <w:rPr>
          <w:rFonts w:cstheme="minorHAnsi"/>
          <w:sz w:val="24"/>
        </w:rPr>
        <w:t xml:space="preserve"> in </w:t>
      </w:r>
      <w:r w:rsidRPr="00106642">
        <w:rPr>
          <w:rFonts w:cstheme="minorHAnsi"/>
          <w:b/>
          <w:sz w:val="24"/>
        </w:rPr>
        <w:t>P12</w:t>
      </w:r>
      <w:r w:rsidRPr="00106642">
        <w:rPr>
          <w:rFonts w:cstheme="minorHAnsi"/>
          <w:sz w:val="24"/>
        </w:rPr>
        <w:t xml:space="preserve"> so </w:t>
      </w:r>
      <w:proofErr w:type="spellStart"/>
      <w:r w:rsidRPr="00106642">
        <w:rPr>
          <w:rFonts w:cstheme="minorHAnsi"/>
          <w:sz w:val="24"/>
        </w:rPr>
        <w:t>zaključene</w:t>
      </w:r>
      <w:proofErr w:type="spellEnd"/>
      <w:r w:rsidRPr="00106642">
        <w:rPr>
          <w:rFonts w:cstheme="minorHAnsi"/>
          <w:sz w:val="24"/>
        </w:rPr>
        <w:t>.</w:t>
      </w:r>
    </w:p>
    <w:p w:rsidR="003C6078" w:rsidRPr="00333DB0" w:rsidRDefault="003C6078" w:rsidP="003C6078">
      <w:pPr>
        <w:rPr>
          <w:rFonts w:cstheme="minorHAnsi"/>
          <w:b/>
          <w:i/>
          <w:sz w:val="18"/>
          <w:szCs w:val="18"/>
        </w:rPr>
      </w:pPr>
    </w:p>
    <w:p w:rsidR="00783438" w:rsidRPr="003C6078" w:rsidRDefault="00783438" w:rsidP="00783438">
      <w:pPr>
        <w:spacing w:line="240" w:lineRule="auto"/>
        <w:rPr>
          <w:rFonts w:cstheme="minorHAnsi"/>
          <w:color w:val="FF0000"/>
          <w:sz w:val="24"/>
        </w:rPr>
      </w:pPr>
    </w:p>
    <w:p w:rsidR="00783438" w:rsidRPr="003C6078" w:rsidRDefault="00783438" w:rsidP="00783438">
      <w:pPr>
        <w:spacing w:line="240" w:lineRule="auto"/>
        <w:rPr>
          <w:rFonts w:cstheme="minorHAnsi"/>
          <w:color w:val="FF0000"/>
          <w:sz w:val="24"/>
        </w:rPr>
      </w:pPr>
    </w:p>
    <w:p w:rsidR="00783438" w:rsidRPr="003C6078" w:rsidRDefault="00783438" w:rsidP="00783438">
      <w:pPr>
        <w:spacing w:line="240" w:lineRule="auto"/>
        <w:rPr>
          <w:rFonts w:cstheme="minorHAnsi"/>
          <w:sz w:val="24"/>
        </w:rPr>
      </w:pPr>
    </w:p>
    <w:p w:rsidR="007C5AD5" w:rsidRPr="003C6078" w:rsidRDefault="007C5AD5" w:rsidP="00054220">
      <w:pPr>
        <w:spacing w:line="240" w:lineRule="auto"/>
        <w:rPr>
          <w:sz w:val="24"/>
        </w:rPr>
      </w:pPr>
    </w:p>
    <w:p w:rsidR="008A335D" w:rsidRPr="00B13600" w:rsidRDefault="008A335D" w:rsidP="00537939">
      <w:pPr>
        <w:spacing w:line="240" w:lineRule="auto"/>
        <w:jc w:val="both"/>
        <w:rPr>
          <w:sz w:val="24"/>
          <w:lang w:val="sl-SI"/>
        </w:rPr>
      </w:pPr>
    </w:p>
    <w:p w:rsidR="007C5AD5" w:rsidRDefault="007C5AD5">
      <w:pPr>
        <w:spacing w:line="24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80487E" w:rsidRPr="009F59FD" w:rsidRDefault="0080487E" w:rsidP="0080487E">
      <w:pPr>
        <w:pStyle w:val="podpisi"/>
        <w:jc w:val="center"/>
        <w:rPr>
          <w:sz w:val="22"/>
          <w:szCs w:val="22"/>
          <w:lang w:val="sl-SI"/>
        </w:rPr>
      </w:pPr>
      <w:r w:rsidRPr="009F59FD">
        <w:rPr>
          <w:sz w:val="22"/>
          <w:szCs w:val="22"/>
          <w:lang w:val="sl-SI"/>
        </w:rPr>
        <w:lastRenderedPageBreak/>
        <w:t>OBRAZLOŽITEV:</w:t>
      </w:r>
    </w:p>
    <w:p w:rsidR="0080487E" w:rsidRPr="009F59FD" w:rsidRDefault="0080487E" w:rsidP="0080487E">
      <w:pPr>
        <w:pStyle w:val="podpisi"/>
        <w:jc w:val="center"/>
        <w:rPr>
          <w:sz w:val="22"/>
          <w:szCs w:val="22"/>
          <w:lang w:val="sl-SI"/>
        </w:rPr>
      </w:pPr>
    </w:p>
    <w:p w:rsidR="005D0F96" w:rsidRPr="009F59FD" w:rsidRDefault="005D0F96" w:rsidP="003E1C74">
      <w:pPr>
        <w:pStyle w:val="podpisi"/>
        <w:rPr>
          <w:sz w:val="22"/>
          <w:szCs w:val="22"/>
          <w:lang w:val="sl-SI"/>
        </w:rPr>
      </w:pPr>
    </w:p>
    <w:p w:rsidR="005D0F96" w:rsidRPr="009F59FD" w:rsidRDefault="005D0F96" w:rsidP="005D0F96">
      <w:pPr>
        <w:spacing w:line="240" w:lineRule="atLeast"/>
        <w:jc w:val="both"/>
        <w:rPr>
          <w:rFonts w:cs="Arial"/>
          <w:iCs/>
          <w:color w:val="FF0000"/>
          <w:sz w:val="22"/>
          <w:szCs w:val="22"/>
          <w:lang w:val="sl-SI" w:eastAsia="sl-SI"/>
        </w:rPr>
      </w:pPr>
      <w:r w:rsidRPr="009F59FD">
        <w:rPr>
          <w:rFonts w:cs="Arial"/>
          <w:iCs/>
          <w:sz w:val="22"/>
          <w:szCs w:val="22"/>
          <w:lang w:val="sl-SI" w:eastAsia="sl-SI"/>
        </w:rPr>
        <w:t xml:space="preserve">Vladna projektna pisarna je na podlagi rednega mesečnega poročila vodij projektov o stanju na Vladnih strateških razvojnih projektih pripravila redno mesečno poročilo za mesec </w:t>
      </w:r>
      <w:r w:rsidR="0027088B">
        <w:rPr>
          <w:rFonts w:cs="Arial"/>
          <w:iCs/>
          <w:sz w:val="22"/>
          <w:szCs w:val="22"/>
          <w:lang w:val="sl-SI" w:eastAsia="sl-SI"/>
        </w:rPr>
        <w:t>januar 2018</w:t>
      </w:r>
      <w:r w:rsidRPr="009F59FD">
        <w:rPr>
          <w:rFonts w:cs="Arial"/>
          <w:iCs/>
          <w:sz w:val="22"/>
          <w:szCs w:val="22"/>
          <w:lang w:val="sl-SI" w:eastAsia="sl-SI"/>
        </w:rPr>
        <w:t xml:space="preserve">.  </w:t>
      </w:r>
    </w:p>
    <w:p w:rsidR="005D0F96" w:rsidRPr="009F59FD" w:rsidRDefault="005D0F96" w:rsidP="003E1C74">
      <w:pPr>
        <w:pStyle w:val="podpisi"/>
        <w:rPr>
          <w:sz w:val="22"/>
          <w:szCs w:val="22"/>
          <w:lang w:val="sl-SI"/>
        </w:rPr>
      </w:pPr>
    </w:p>
    <w:sectPr w:rsidR="005D0F96" w:rsidRPr="009F59FD" w:rsidSect="003751B0">
      <w:headerReference w:type="default" r:id="rId16"/>
      <w:headerReference w:type="first" r:id="rId17"/>
      <w:pgSz w:w="11900" w:h="16840" w:code="9"/>
      <w:pgMar w:top="1701" w:right="1701" w:bottom="1134" w:left="1701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FD" w:rsidRDefault="009F59FD">
      <w:r>
        <w:separator/>
      </w:r>
    </w:p>
  </w:endnote>
  <w:endnote w:type="continuationSeparator" w:id="0">
    <w:p w:rsidR="009F59FD" w:rsidRDefault="009F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FD" w:rsidRDefault="009F59FD">
      <w:r>
        <w:separator/>
      </w:r>
    </w:p>
  </w:footnote>
  <w:footnote w:type="continuationSeparator" w:id="0">
    <w:p w:rsidR="009F59FD" w:rsidRDefault="009F5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FD" w:rsidRPr="00110CBD" w:rsidRDefault="009F59F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FD" w:rsidRPr="008F3500" w:rsidRDefault="009F59FD" w:rsidP="00DD3E2D">
    <w:pPr>
      <w:pStyle w:val="Glava"/>
      <w:tabs>
        <w:tab w:val="clear" w:pos="4320"/>
        <w:tab w:val="clear" w:pos="8640"/>
        <w:tab w:val="left" w:pos="5112"/>
      </w:tabs>
      <w:ind w:left="-851"/>
      <w:rPr>
        <w:lang w:val="sl-SI"/>
      </w:rPr>
    </w:pPr>
    <w:r>
      <w:rPr>
        <w:rFonts w:ascii="Times New Roman" w:hAnsi="Times New Roman"/>
        <w:noProof/>
        <w:sz w:val="24"/>
        <w:lang w:val="sl-SI" w:eastAsia="sl-SI"/>
      </w:rPr>
      <w:drawing>
        <wp:inline distT="0" distB="0" distL="0" distR="0" wp14:anchorId="2392E732" wp14:editId="55BC26FB">
          <wp:extent cx="4671695" cy="145097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1695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738"/>
    <w:multiLevelType w:val="hybridMultilevel"/>
    <w:tmpl w:val="C6DC7A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88D"/>
    <w:multiLevelType w:val="hybridMultilevel"/>
    <w:tmpl w:val="88F217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54C96"/>
    <w:multiLevelType w:val="hybridMultilevel"/>
    <w:tmpl w:val="D64CA7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46F44"/>
    <w:multiLevelType w:val="hybridMultilevel"/>
    <w:tmpl w:val="B4E66C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F1C9A"/>
    <w:multiLevelType w:val="hybridMultilevel"/>
    <w:tmpl w:val="F6E67CB2"/>
    <w:lvl w:ilvl="0" w:tplc="5316F2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635A7"/>
    <w:multiLevelType w:val="hybridMultilevel"/>
    <w:tmpl w:val="E8161C04"/>
    <w:lvl w:ilvl="0" w:tplc="7B586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4F75BB"/>
    <w:multiLevelType w:val="hybridMultilevel"/>
    <w:tmpl w:val="BBE844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03FE0"/>
    <w:multiLevelType w:val="hybridMultilevel"/>
    <w:tmpl w:val="550641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93A21"/>
    <w:multiLevelType w:val="hybridMultilevel"/>
    <w:tmpl w:val="7286139A"/>
    <w:lvl w:ilvl="0" w:tplc="7AFE0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23561"/>
    <w:multiLevelType w:val="hybridMultilevel"/>
    <w:tmpl w:val="369080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B47E0"/>
    <w:multiLevelType w:val="hybridMultilevel"/>
    <w:tmpl w:val="5382193E"/>
    <w:lvl w:ilvl="0" w:tplc="48E865F2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53972"/>
    <w:multiLevelType w:val="hybridMultilevel"/>
    <w:tmpl w:val="CDD858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E7948"/>
    <w:multiLevelType w:val="hybridMultilevel"/>
    <w:tmpl w:val="03CE62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34F6D"/>
    <w:multiLevelType w:val="hybridMultilevel"/>
    <w:tmpl w:val="BE3A4E88"/>
    <w:lvl w:ilvl="0" w:tplc="0424000F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2"/>
  </w:num>
  <w:num w:numId="5">
    <w:abstractNumId w:val="3"/>
  </w:num>
  <w:num w:numId="6">
    <w:abstractNumId w:val="16"/>
  </w:num>
  <w:num w:numId="7">
    <w:abstractNumId w:val="17"/>
  </w:num>
  <w:num w:numId="8">
    <w:abstractNumId w:val="8"/>
  </w:num>
  <w:num w:numId="9">
    <w:abstractNumId w:val="22"/>
  </w:num>
  <w:num w:numId="10">
    <w:abstractNumId w:val="14"/>
  </w:num>
  <w:num w:numId="11">
    <w:abstractNumId w:val="13"/>
  </w:num>
  <w:num w:numId="12">
    <w:abstractNumId w:val="12"/>
  </w:num>
  <w:num w:numId="13">
    <w:abstractNumId w:val="1"/>
  </w:num>
  <w:num w:numId="14">
    <w:abstractNumId w:val="0"/>
  </w:num>
  <w:num w:numId="15">
    <w:abstractNumId w:val="5"/>
  </w:num>
  <w:num w:numId="16">
    <w:abstractNumId w:val="20"/>
  </w:num>
  <w:num w:numId="17">
    <w:abstractNumId w:val="4"/>
  </w:num>
  <w:num w:numId="18">
    <w:abstractNumId w:val="21"/>
  </w:num>
  <w:num w:numId="19">
    <w:abstractNumId w:val="15"/>
  </w:num>
  <w:num w:numId="20">
    <w:abstractNumId w:val="19"/>
  </w:num>
  <w:num w:numId="21">
    <w:abstractNumId w:val="10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2732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67"/>
    <w:rsid w:val="00005148"/>
    <w:rsid w:val="00013DE1"/>
    <w:rsid w:val="00023A88"/>
    <w:rsid w:val="000248D1"/>
    <w:rsid w:val="0004550D"/>
    <w:rsid w:val="00054220"/>
    <w:rsid w:val="00061CA6"/>
    <w:rsid w:val="00064012"/>
    <w:rsid w:val="00067044"/>
    <w:rsid w:val="000A5A46"/>
    <w:rsid w:val="000A7238"/>
    <w:rsid w:val="000A72A4"/>
    <w:rsid w:val="000B5448"/>
    <w:rsid w:val="000C4AFD"/>
    <w:rsid w:val="000C74DD"/>
    <w:rsid w:val="000D6141"/>
    <w:rsid w:val="000E10AF"/>
    <w:rsid w:val="000F3443"/>
    <w:rsid w:val="001001B1"/>
    <w:rsid w:val="00111110"/>
    <w:rsid w:val="00112BF3"/>
    <w:rsid w:val="00121774"/>
    <w:rsid w:val="00122676"/>
    <w:rsid w:val="001357B2"/>
    <w:rsid w:val="00137CD4"/>
    <w:rsid w:val="00142F40"/>
    <w:rsid w:val="001447F4"/>
    <w:rsid w:val="0014560C"/>
    <w:rsid w:val="0016444C"/>
    <w:rsid w:val="00164F1D"/>
    <w:rsid w:val="0017478F"/>
    <w:rsid w:val="0018756F"/>
    <w:rsid w:val="001C0E2D"/>
    <w:rsid w:val="001C12F7"/>
    <w:rsid w:val="001D4F0D"/>
    <w:rsid w:val="001D6A76"/>
    <w:rsid w:val="001E41BB"/>
    <w:rsid w:val="001E5512"/>
    <w:rsid w:val="00201762"/>
    <w:rsid w:val="00202A77"/>
    <w:rsid w:val="0022163C"/>
    <w:rsid w:val="00224B1D"/>
    <w:rsid w:val="00232611"/>
    <w:rsid w:val="002326F2"/>
    <w:rsid w:val="00241AC0"/>
    <w:rsid w:val="002461E7"/>
    <w:rsid w:val="00260B70"/>
    <w:rsid w:val="0026433B"/>
    <w:rsid w:val="00265C51"/>
    <w:rsid w:val="0027088B"/>
    <w:rsid w:val="00271CA5"/>
    <w:rsid w:val="00271CE5"/>
    <w:rsid w:val="002736AD"/>
    <w:rsid w:val="002740A3"/>
    <w:rsid w:val="00282020"/>
    <w:rsid w:val="002835DD"/>
    <w:rsid w:val="002957BC"/>
    <w:rsid w:val="002A1255"/>
    <w:rsid w:val="002A2B69"/>
    <w:rsid w:val="002A32EB"/>
    <w:rsid w:val="002F5BA4"/>
    <w:rsid w:val="002F5F2D"/>
    <w:rsid w:val="00300F2F"/>
    <w:rsid w:val="00317FEE"/>
    <w:rsid w:val="00321D4A"/>
    <w:rsid w:val="00324A9F"/>
    <w:rsid w:val="00332659"/>
    <w:rsid w:val="0033445D"/>
    <w:rsid w:val="00344701"/>
    <w:rsid w:val="00350A43"/>
    <w:rsid w:val="003626C1"/>
    <w:rsid w:val="003636BF"/>
    <w:rsid w:val="00367DB7"/>
    <w:rsid w:val="00371442"/>
    <w:rsid w:val="003751B0"/>
    <w:rsid w:val="003802EA"/>
    <w:rsid w:val="003845B4"/>
    <w:rsid w:val="00387B1A"/>
    <w:rsid w:val="0039356A"/>
    <w:rsid w:val="003951ED"/>
    <w:rsid w:val="003B4441"/>
    <w:rsid w:val="003C5EE5"/>
    <w:rsid w:val="003C6078"/>
    <w:rsid w:val="003C65AC"/>
    <w:rsid w:val="003D3835"/>
    <w:rsid w:val="003D660F"/>
    <w:rsid w:val="003E1C74"/>
    <w:rsid w:val="0040499A"/>
    <w:rsid w:val="00404D75"/>
    <w:rsid w:val="004075A7"/>
    <w:rsid w:val="00414710"/>
    <w:rsid w:val="00434157"/>
    <w:rsid w:val="004342A6"/>
    <w:rsid w:val="004431E9"/>
    <w:rsid w:val="004477AD"/>
    <w:rsid w:val="00454CA1"/>
    <w:rsid w:val="004559B3"/>
    <w:rsid w:val="004657EE"/>
    <w:rsid w:val="004737E9"/>
    <w:rsid w:val="00477F34"/>
    <w:rsid w:val="004812C9"/>
    <w:rsid w:val="004A71E1"/>
    <w:rsid w:val="004B3296"/>
    <w:rsid w:val="004B3304"/>
    <w:rsid w:val="004B58BF"/>
    <w:rsid w:val="004E2503"/>
    <w:rsid w:val="004E3C50"/>
    <w:rsid w:val="004F6C34"/>
    <w:rsid w:val="00510010"/>
    <w:rsid w:val="0051618B"/>
    <w:rsid w:val="00526246"/>
    <w:rsid w:val="005342C9"/>
    <w:rsid w:val="00535D20"/>
    <w:rsid w:val="0053722D"/>
    <w:rsid w:val="00537939"/>
    <w:rsid w:val="00540F99"/>
    <w:rsid w:val="00541ADA"/>
    <w:rsid w:val="00562070"/>
    <w:rsid w:val="00567106"/>
    <w:rsid w:val="005858AB"/>
    <w:rsid w:val="00591229"/>
    <w:rsid w:val="00597405"/>
    <w:rsid w:val="005A56E0"/>
    <w:rsid w:val="005C1995"/>
    <w:rsid w:val="005C1A56"/>
    <w:rsid w:val="005C57A0"/>
    <w:rsid w:val="005D0F96"/>
    <w:rsid w:val="005E1D3C"/>
    <w:rsid w:val="005E3A10"/>
    <w:rsid w:val="005F6179"/>
    <w:rsid w:val="0060266D"/>
    <w:rsid w:val="006060A2"/>
    <w:rsid w:val="00606ADE"/>
    <w:rsid w:val="00611575"/>
    <w:rsid w:val="00615E78"/>
    <w:rsid w:val="00622E29"/>
    <w:rsid w:val="00623E84"/>
    <w:rsid w:val="00625AE6"/>
    <w:rsid w:val="00632253"/>
    <w:rsid w:val="00633DA3"/>
    <w:rsid w:val="006340FB"/>
    <w:rsid w:val="006353C0"/>
    <w:rsid w:val="0064174E"/>
    <w:rsid w:val="00642714"/>
    <w:rsid w:val="00645179"/>
    <w:rsid w:val="006455CE"/>
    <w:rsid w:val="00647A86"/>
    <w:rsid w:val="00655841"/>
    <w:rsid w:val="006732EE"/>
    <w:rsid w:val="00680561"/>
    <w:rsid w:val="006A18CD"/>
    <w:rsid w:val="006C5326"/>
    <w:rsid w:val="006C5DFF"/>
    <w:rsid w:val="006C65B3"/>
    <w:rsid w:val="006C7EA7"/>
    <w:rsid w:val="006E25B1"/>
    <w:rsid w:val="006E589C"/>
    <w:rsid w:val="006E5994"/>
    <w:rsid w:val="006E59CE"/>
    <w:rsid w:val="006E7DC7"/>
    <w:rsid w:val="00704767"/>
    <w:rsid w:val="00710310"/>
    <w:rsid w:val="007151C3"/>
    <w:rsid w:val="00733017"/>
    <w:rsid w:val="00734E10"/>
    <w:rsid w:val="007659CB"/>
    <w:rsid w:val="00783310"/>
    <w:rsid w:val="00783438"/>
    <w:rsid w:val="00784454"/>
    <w:rsid w:val="00795447"/>
    <w:rsid w:val="007A49AA"/>
    <w:rsid w:val="007A4A6D"/>
    <w:rsid w:val="007A6D68"/>
    <w:rsid w:val="007B11CF"/>
    <w:rsid w:val="007B25FC"/>
    <w:rsid w:val="007B2F39"/>
    <w:rsid w:val="007B5DD1"/>
    <w:rsid w:val="007C368D"/>
    <w:rsid w:val="007C5AD5"/>
    <w:rsid w:val="007C7654"/>
    <w:rsid w:val="007D1BCF"/>
    <w:rsid w:val="007D439A"/>
    <w:rsid w:val="007D75CF"/>
    <w:rsid w:val="007E0440"/>
    <w:rsid w:val="007E6DC5"/>
    <w:rsid w:val="0080487E"/>
    <w:rsid w:val="0080670C"/>
    <w:rsid w:val="00806CBC"/>
    <w:rsid w:val="00827348"/>
    <w:rsid w:val="00836066"/>
    <w:rsid w:val="0088043C"/>
    <w:rsid w:val="00884889"/>
    <w:rsid w:val="008906C9"/>
    <w:rsid w:val="00890A17"/>
    <w:rsid w:val="00894733"/>
    <w:rsid w:val="00895341"/>
    <w:rsid w:val="008A335D"/>
    <w:rsid w:val="008A3F63"/>
    <w:rsid w:val="008C2DAE"/>
    <w:rsid w:val="008C41AC"/>
    <w:rsid w:val="008C5738"/>
    <w:rsid w:val="008D04F0"/>
    <w:rsid w:val="008D588E"/>
    <w:rsid w:val="008D5F69"/>
    <w:rsid w:val="008D72E7"/>
    <w:rsid w:val="008F1BF7"/>
    <w:rsid w:val="008F3500"/>
    <w:rsid w:val="008F5A31"/>
    <w:rsid w:val="009152C8"/>
    <w:rsid w:val="00917595"/>
    <w:rsid w:val="00924E3C"/>
    <w:rsid w:val="00926E49"/>
    <w:rsid w:val="00931EEE"/>
    <w:rsid w:val="0094042D"/>
    <w:rsid w:val="00952849"/>
    <w:rsid w:val="0095536C"/>
    <w:rsid w:val="009612BB"/>
    <w:rsid w:val="00961F4F"/>
    <w:rsid w:val="009624E9"/>
    <w:rsid w:val="009649C9"/>
    <w:rsid w:val="00964BF5"/>
    <w:rsid w:val="00993A16"/>
    <w:rsid w:val="009B60A2"/>
    <w:rsid w:val="009C3E03"/>
    <w:rsid w:val="009C651A"/>
    <w:rsid w:val="009C740A"/>
    <w:rsid w:val="009E65B7"/>
    <w:rsid w:val="009F45D2"/>
    <w:rsid w:val="009F59FD"/>
    <w:rsid w:val="00A125C5"/>
    <w:rsid w:val="00A14246"/>
    <w:rsid w:val="00A2451C"/>
    <w:rsid w:val="00A26766"/>
    <w:rsid w:val="00A427A6"/>
    <w:rsid w:val="00A43EF7"/>
    <w:rsid w:val="00A46CFE"/>
    <w:rsid w:val="00A650E5"/>
    <w:rsid w:val="00A65EE7"/>
    <w:rsid w:val="00A70133"/>
    <w:rsid w:val="00A770A6"/>
    <w:rsid w:val="00A813B1"/>
    <w:rsid w:val="00A946F5"/>
    <w:rsid w:val="00AB2790"/>
    <w:rsid w:val="00AB36C4"/>
    <w:rsid w:val="00AC32B2"/>
    <w:rsid w:val="00AD731A"/>
    <w:rsid w:val="00AE0BBA"/>
    <w:rsid w:val="00AE5820"/>
    <w:rsid w:val="00AE67B8"/>
    <w:rsid w:val="00AF562E"/>
    <w:rsid w:val="00B06572"/>
    <w:rsid w:val="00B13600"/>
    <w:rsid w:val="00B17141"/>
    <w:rsid w:val="00B31575"/>
    <w:rsid w:val="00B5649D"/>
    <w:rsid w:val="00B82818"/>
    <w:rsid w:val="00B8547D"/>
    <w:rsid w:val="00B870A6"/>
    <w:rsid w:val="00B910BE"/>
    <w:rsid w:val="00BA55C3"/>
    <w:rsid w:val="00BD06AD"/>
    <w:rsid w:val="00BE0B5E"/>
    <w:rsid w:val="00BE0C77"/>
    <w:rsid w:val="00BF6D4D"/>
    <w:rsid w:val="00C12D30"/>
    <w:rsid w:val="00C20388"/>
    <w:rsid w:val="00C250D5"/>
    <w:rsid w:val="00C302C0"/>
    <w:rsid w:val="00C35666"/>
    <w:rsid w:val="00C55C04"/>
    <w:rsid w:val="00C57CCF"/>
    <w:rsid w:val="00C67AF3"/>
    <w:rsid w:val="00C92335"/>
    <w:rsid w:val="00C92898"/>
    <w:rsid w:val="00C94DA8"/>
    <w:rsid w:val="00CA3739"/>
    <w:rsid w:val="00CA4340"/>
    <w:rsid w:val="00CC0A9B"/>
    <w:rsid w:val="00CC46DA"/>
    <w:rsid w:val="00CE4B6F"/>
    <w:rsid w:val="00CE5238"/>
    <w:rsid w:val="00CE69B6"/>
    <w:rsid w:val="00CE7514"/>
    <w:rsid w:val="00CF3199"/>
    <w:rsid w:val="00CF603C"/>
    <w:rsid w:val="00D10A70"/>
    <w:rsid w:val="00D20CC5"/>
    <w:rsid w:val="00D248DE"/>
    <w:rsid w:val="00D801E1"/>
    <w:rsid w:val="00D8542D"/>
    <w:rsid w:val="00D85548"/>
    <w:rsid w:val="00D85E3D"/>
    <w:rsid w:val="00D86F7C"/>
    <w:rsid w:val="00DA6FFE"/>
    <w:rsid w:val="00DC6A71"/>
    <w:rsid w:val="00DD3E2D"/>
    <w:rsid w:val="00DE2043"/>
    <w:rsid w:val="00DE7B53"/>
    <w:rsid w:val="00DF1CE4"/>
    <w:rsid w:val="00DF244E"/>
    <w:rsid w:val="00DF635A"/>
    <w:rsid w:val="00DF7E62"/>
    <w:rsid w:val="00E0357D"/>
    <w:rsid w:val="00E14E25"/>
    <w:rsid w:val="00E1704A"/>
    <w:rsid w:val="00E22745"/>
    <w:rsid w:val="00E2430D"/>
    <w:rsid w:val="00E40768"/>
    <w:rsid w:val="00E51C39"/>
    <w:rsid w:val="00E555DC"/>
    <w:rsid w:val="00E61AB0"/>
    <w:rsid w:val="00E62781"/>
    <w:rsid w:val="00E633F9"/>
    <w:rsid w:val="00E70005"/>
    <w:rsid w:val="00E8369B"/>
    <w:rsid w:val="00E83C0E"/>
    <w:rsid w:val="00EB0D15"/>
    <w:rsid w:val="00EB27A1"/>
    <w:rsid w:val="00EB2B5D"/>
    <w:rsid w:val="00EB5076"/>
    <w:rsid w:val="00ED151F"/>
    <w:rsid w:val="00ED1C3E"/>
    <w:rsid w:val="00EE2918"/>
    <w:rsid w:val="00EE34D9"/>
    <w:rsid w:val="00EF27BD"/>
    <w:rsid w:val="00F00F9D"/>
    <w:rsid w:val="00F12378"/>
    <w:rsid w:val="00F20575"/>
    <w:rsid w:val="00F20831"/>
    <w:rsid w:val="00F21F7D"/>
    <w:rsid w:val="00F240BB"/>
    <w:rsid w:val="00F42423"/>
    <w:rsid w:val="00F55299"/>
    <w:rsid w:val="00F57FED"/>
    <w:rsid w:val="00F7524B"/>
    <w:rsid w:val="00F777DB"/>
    <w:rsid w:val="00F90775"/>
    <w:rsid w:val="00F92753"/>
    <w:rsid w:val="00FA5954"/>
    <w:rsid w:val="00FC2826"/>
    <w:rsid w:val="00FC7E23"/>
    <w:rsid w:val="00FD0763"/>
    <w:rsid w:val="00FD35F4"/>
    <w:rsid w:val="00FD44A2"/>
    <w:rsid w:val="00FF0BF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C03BF70"/>
  <w15:docId w15:val="{A3F9F3A4-DAED-4BD5-9E64-5B709D71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E6278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OdstavekseznamaZnak">
    <w:name w:val="Odstavek seznama Znak"/>
    <w:link w:val="Odstavekseznama"/>
    <w:uiPriority w:val="34"/>
    <w:locked/>
    <w:rsid w:val="00E62781"/>
    <w:rPr>
      <w:rFonts w:ascii="Arial" w:hAnsi="Arial" w:cs="Arial"/>
      <w:szCs w:val="24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E62781"/>
    <w:pPr>
      <w:spacing w:line="260" w:lineRule="exact"/>
      <w:ind w:left="708"/>
    </w:pPr>
    <w:rPr>
      <w:rFonts w:cs="Arial"/>
      <w:lang w:eastAsia="sl-SI"/>
    </w:rPr>
  </w:style>
  <w:style w:type="character" w:styleId="Krepko">
    <w:name w:val="Strong"/>
    <w:uiPriority w:val="22"/>
    <w:qFormat/>
    <w:rsid w:val="00E62781"/>
    <w:rPr>
      <w:b/>
      <w:bCs/>
    </w:rPr>
  </w:style>
  <w:style w:type="character" w:styleId="Pripombasklic">
    <w:name w:val="annotation reference"/>
    <w:rsid w:val="00E6278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62781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62781"/>
    <w:rPr>
      <w:rFonts w:ascii="Arial" w:hAnsi="Arial"/>
      <w:lang w:val="en-US" w:eastAsia="en-US"/>
    </w:rPr>
  </w:style>
  <w:style w:type="paragraph" w:customStyle="1" w:styleId="Naslovpredpisa">
    <w:name w:val="Naslov_predpisa"/>
    <w:basedOn w:val="Navaden"/>
    <w:link w:val="NaslovpredpisaZnak"/>
    <w:qFormat/>
    <w:rsid w:val="00E62781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NaslovpredpisaZnak">
    <w:name w:val="Naslov_predpisa Znak"/>
    <w:link w:val="Naslovpredpisa"/>
    <w:rsid w:val="00E62781"/>
    <w:rPr>
      <w:rFonts w:ascii="Arial" w:hAnsi="Arial"/>
      <w:b/>
      <w:sz w:val="22"/>
      <w:szCs w:val="22"/>
      <w:lang w:val="x-none" w:eastAsia="x-none"/>
    </w:rPr>
  </w:style>
  <w:style w:type="paragraph" w:styleId="Besedilooblaka">
    <w:name w:val="Balloon Text"/>
    <w:basedOn w:val="Navaden"/>
    <w:link w:val="BesedilooblakaZnak"/>
    <w:rsid w:val="00DD3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D3E2D"/>
    <w:rPr>
      <w:rFonts w:ascii="Tahoma" w:hAnsi="Tahoma" w:cs="Tahoma"/>
      <w:sz w:val="16"/>
      <w:szCs w:val="16"/>
      <w:lang w:val="en-US" w:eastAsia="en-US"/>
    </w:rPr>
  </w:style>
  <w:style w:type="paragraph" w:customStyle="1" w:styleId="Neotevilenodstavek">
    <w:name w:val="Neoštevilčen odstavek"/>
    <w:basedOn w:val="Navaden"/>
    <w:link w:val="NeotevilenodstavekZnak"/>
    <w:qFormat/>
    <w:rsid w:val="00F20831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F20831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5-01-0823" TargetMode="External"/><Relationship Id="rId13" Type="http://schemas.openxmlformats.org/officeDocument/2006/relationships/hyperlink" Target="http://www.uradni-list.si/1/objava.jsp?sop=2013-01-178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12" Type="http://schemas.openxmlformats.org/officeDocument/2006/relationships/hyperlink" Target="http://www.uradni-list.si/1/objava.jsp?sop=2013-01-0787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2-01-026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emf"/><Relationship Id="rId10" Type="http://schemas.openxmlformats.org/officeDocument/2006/relationships/hyperlink" Target="http://www.uradni-list.si/1/objava.jsp?sop=2010-01-184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4694" TargetMode="External"/><Relationship Id="rId14" Type="http://schemas.openxmlformats.org/officeDocument/2006/relationships/hyperlink" Target="http://www.uradni-list.si/1/objava.jsp?sop=2014-01-273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6</Pages>
  <Words>1189</Words>
  <Characters>6778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MNZ RS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Žurga</dc:creator>
  <cp:lastModifiedBy>Tadeja Ušlakar</cp:lastModifiedBy>
  <cp:revision>203</cp:revision>
  <cp:lastPrinted>2016-09-07T10:54:00Z</cp:lastPrinted>
  <dcterms:created xsi:type="dcterms:W3CDTF">2016-03-09T09:43:00Z</dcterms:created>
  <dcterms:modified xsi:type="dcterms:W3CDTF">2018-02-06T14:23:00Z</dcterms:modified>
</cp:coreProperties>
</file>